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7F6CF2" w:rsidRPr="00367A1C" w14:paraId="3A021B81" w14:textId="77777777" w:rsidTr="00C017C8">
        <w:trPr>
          <w:cantSplit/>
          <w:trHeight w:hRule="exact" w:val="570"/>
        </w:trPr>
        <w:tc>
          <w:tcPr>
            <w:tcW w:w="1276" w:type="dxa"/>
            <w:tcBorders>
              <w:bottom w:val="single" w:sz="4" w:space="0" w:color="auto"/>
            </w:tcBorders>
            <w:shd w:val="clear" w:color="auto" w:fill="auto"/>
            <w:vAlign w:val="bottom"/>
          </w:tcPr>
          <w:p w14:paraId="48E6FA23" w14:textId="77777777" w:rsidR="007F6CF2" w:rsidRPr="00367A1C" w:rsidRDefault="007F6CF2" w:rsidP="002736BF">
            <w:pPr>
              <w:spacing w:after="80"/>
              <w:jc w:val="both"/>
            </w:pPr>
          </w:p>
        </w:tc>
        <w:tc>
          <w:tcPr>
            <w:tcW w:w="2268" w:type="dxa"/>
            <w:tcBorders>
              <w:bottom w:val="single" w:sz="4" w:space="0" w:color="auto"/>
            </w:tcBorders>
            <w:shd w:val="clear" w:color="auto" w:fill="auto"/>
            <w:vAlign w:val="bottom"/>
          </w:tcPr>
          <w:p w14:paraId="6016E708" w14:textId="77777777" w:rsidR="007F6CF2" w:rsidRPr="00367A1C" w:rsidRDefault="007F6CF2" w:rsidP="002736BF">
            <w:pPr>
              <w:spacing w:after="80" w:line="300" w:lineRule="exact"/>
              <w:jc w:val="both"/>
              <w:rPr>
                <w:b/>
                <w:sz w:val="24"/>
                <w:szCs w:val="24"/>
              </w:rPr>
            </w:pPr>
            <w:r w:rsidRPr="00367A1C">
              <w:rPr>
                <w:sz w:val="28"/>
                <w:szCs w:val="28"/>
              </w:rPr>
              <w:t>United Nations</w:t>
            </w:r>
          </w:p>
        </w:tc>
        <w:tc>
          <w:tcPr>
            <w:tcW w:w="6095" w:type="dxa"/>
            <w:gridSpan w:val="2"/>
            <w:tcBorders>
              <w:bottom w:val="single" w:sz="4" w:space="0" w:color="auto"/>
            </w:tcBorders>
            <w:shd w:val="clear" w:color="auto" w:fill="auto"/>
            <w:vAlign w:val="bottom"/>
          </w:tcPr>
          <w:p w14:paraId="69AA0155" w14:textId="03CF8BE4" w:rsidR="007F6CF2" w:rsidRPr="00367A1C" w:rsidRDefault="007F6CF2" w:rsidP="00F330C9">
            <w:pPr>
              <w:jc w:val="right"/>
            </w:pPr>
            <w:r w:rsidRPr="00367A1C">
              <w:rPr>
                <w:sz w:val="40"/>
              </w:rPr>
              <w:t>ECE</w:t>
            </w:r>
            <w:r w:rsidRPr="00367A1C">
              <w:t>/TRANS/WP.29/GRSG/10</w:t>
            </w:r>
            <w:r w:rsidR="00F01338" w:rsidRPr="00367A1C">
              <w:t>5</w:t>
            </w:r>
          </w:p>
        </w:tc>
      </w:tr>
      <w:tr w:rsidR="007F6CF2" w:rsidRPr="00367A1C" w14:paraId="3F1EF1DF" w14:textId="77777777" w:rsidTr="00F55429">
        <w:trPr>
          <w:cantSplit/>
          <w:trHeight w:hRule="exact" w:val="2835"/>
        </w:trPr>
        <w:tc>
          <w:tcPr>
            <w:tcW w:w="1276" w:type="dxa"/>
            <w:tcBorders>
              <w:top w:val="single" w:sz="4" w:space="0" w:color="auto"/>
              <w:bottom w:val="single" w:sz="12" w:space="0" w:color="auto"/>
            </w:tcBorders>
            <w:shd w:val="clear" w:color="auto" w:fill="auto"/>
          </w:tcPr>
          <w:p w14:paraId="7DE606D7" w14:textId="77777777" w:rsidR="007F6CF2" w:rsidRPr="00367A1C" w:rsidRDefault="007F6CF2" w:rsidP="002736BF">
            <w:pPr>
              <w:spacing w:before="120"/>
              <w:jc w:val="both"/>
            </w:pPr>
            <w:r w:rsidRPr="00367A1C">
              <w:rPr>
                <w:noProof/>
                <w:lang w:eastAsia="nl-NL"/>
              </w:rPr>
              <w:drawing>
                <wp:inline distT="0" distB="0" distL="0" distR="0" wp14:anchorId="7A7106B6" wp14:editId="5D1B5F90">
                  <wp:extent cx="715645" cy="582930"/>
                  <wp:effectExtent l="0" t="0" r="8255" b="762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5645" cy="58293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7CA16448" w14:textId="77777777" w:rsidR="007F6CF2" w:rsidRPr="00367A1C" w:rsidRDefault="007F6CF2" w:rsidP="002736BF">
            <w:pPr>
              <w:spacing w:before="120" w:line="420" w:lineRule="exact"/>
              <w:jc w:val="both"/>
              <w:rPr>
                <w:sz w:val="40"/>
                <w:szCs w:val="40"/>
              </w:rPr>
            </w:pPr>
            <w:r w:rsidRPr="00367A1C">
              <w:rPr>
                <w:b/>
                <w:sz w:val="40"/>
                <w:szCs w:val="40"/>
              </w:rPr>
              <w:t>Economic and Social Council</w:t>
            </w:r>
          </w:p>
        </w:tc>
        <w:tc>
          <w:tcPr>
            <w:tcW w:w="2835" w:type="dxa"/>
            <w:tcBorders>
              <w:top w:val="single" w:sz="4" w:space="0" w:color="auto"/>
              <w:bottom w:val="single" w:sz="12" w:space="0" w:color="auto"/>
            </w:tcBorders>
            <w:shd w:val="clear" w:color="auto" w:fill="auto"/>
          </w:tcPr>
          <w:p w14:paraId="569119DD" w14:textId="77777777" w:rsidR="007F6CF2" w:rsidRPr="00367A1C" w:rsidRDefault="007F6CF2" w:rsidP="002736BF">
            <w:pPr>
              <w:spacing w:before="240" w:line="240" w:lineRule="exact"/>
              <w:jc w:val="both"/>
            </w:pPr>
            <w:r w:rsidRPr="00367A1C">
              <w:t>Distr.: General</w:t>
            </w:r>
          </w:p>
          <w:p w14:paraId="179A08EE" w14:textId="06EB8E95" w:rsidR="007F6CF2" w:rsidRPr="00367A1C" w:rsidRDefault="008756AA" w:rsidP="002736BF">
            <w:pPr>
              <w:spacing w:line="240" w:lineRule="exact"/>
              <w:jc w:val="both"/>
            </w:pPr>
            <w:r>
              <w:t>6</w:t>
            </w:r>
            <w:r w:rsidR="00492660" w:rsidRPr="00367A1C">
              <w:t xml:space="preserve"> </w:t>
            </w:r>
            <w:r w:rsidR="001346DE">
              <w:t>November</w:t>
            </w:r>
            <w:r w:rsidR="007F6CF2" w:rsidRPr="00367A1C">
              <w:t xml:space="preserve"> 202</w:t>
            </w:r>
            <w:r w:rsidR="00CB3B69" w:rsidRPr="00367A1C">
              <w:t>3</w:t>
            </w:r>
          </w:p>
          <w:p w14:paraId="0B555D8B" w14:textId="77777777" w:rsidR="007F6CF2" w:rsidRPr="00367A1C" w:rsidRDefault="007F6CF2" w:rsidP="002736BF">
            <w:pPr>
              <w:spacing w:line="240" w:lineRule="exact"/>
              <w:jc w:val="both"/>
            </w:pPr>
          </w:p>
          <w:p w14:paraId="64F2511F" w14:textId="77777777" w:rsidR="007F6CF2" w:rsidRPr="00367A1C" w:rsidRDefault="007F6CF2" w:rsidP="002736BF">
            <w:pPr>
              <w:spacing w:line="240" w:lineRule="exact"/>
              <w:jc w:val="both"/>
            </w:pPr>
            <w:r w:rsidRPr="00367A1C">
              <w:t>Original: English</w:t>
            </w:r>
          </w:p>
        </w:tc>
      </w:tr>
    </w:tbl>
    <w:p w14:paraId="2131C929" w14:textId="77777777" w:rsidR="007F6CF2" w:rsidRPr="00367A1C" w:rsidRDefault="007F6CF2" w:rsidP="002736BF">
      <w:pPr>
        <w:spacing w:before="120"/>
        <w:jc w:val="both"/>
        <w:rPr>
          <w:b/>
          <w:sz w:val="28"/>
          <w:szCs w:val="28"/>
        </w:rPr>
      </w:pPr>
      <w:r w:rsidRPr="00367A1C">
        <w:rPr>
          <w:b/>
          <w:sz w:val="28"/>
          <w:szCs w:val="28"/>
        </w:rPr>
        <w:t>Economic Commission for Europe</w:t>
      </w:r>
    </w:p>
    <w:p w14:paraId="0DFEF8DF" w14:textId="77777777" w:rsidR="007F6CF2" w:rsidRPr="00367A1C" w:rsidRDefault="007F6CF2" w:rsidP="002736BF">
      <w:pPr>
        <w:spacing w:before="120"/>
        <w:jc w:val="both"/>
        <w:rPr>
          <w:sz w:val="28"/>
          <w:szCs w:val="28"/>
        </w:rPr>
      </w:pPr>
      <w:r w:rsidRPr="00367A1C">
        <w:rPr>
          <w:sz w:val="28"/>
          <w:szCs w:val="28"/>
        </w:rPr>
        <w:t>Inland Transport Committee</w:t>
      </w:r>
    </w:p>
    <w:p w14:paraId="099E47BA" w14:textId="77777777" w:rsidR="007F6CF2" w:rsidRPr="00367A1C" w:rsidRDefault="007F6CF2" w:rsidP="002736BF">
      <w:pPr>
        <w:spacing w:before="120"/>
        <w:jc w:val="both"/>
        <w:rPr>
          <w:b/>
          <w:sz w:val="24"/>
          <w:szCs w:val="24"/>
        </w:rPr>
      </w:pPr>
      <w:r w:rsidRPr="00367A1C">
        <w:rPr>
          <w:b/>
          <w:sz w:val="24"/>
          <w:szCs w:val="24"/>
        </w:rPr>
        <w:t>World Forum for Harmonization of Vehicle Regulations</w:t>
      </w:r>
    </w:p>
    <w:p w14:paraId="18324D57" w14:textId="77777777" w:rsidR="007F6CF2" w:rsidRPr="00367A1C" w:rsidRDefault="007F6CF2" w:rsidP="002736BF">
      <w:pPr>
        <w:spacing w:before="120"/>
        <w:jc w:val="both"/>
        <w:rPr>
          <w:b/>
        </w:rPr>
      </w:pPr>
      <w:r w:rsidRPr="00367A1C">
        <w:rPr>
          <w:b/>
        </w:rPr>
        <w:t>Working Party on General Safety Provisions</w:t>
      </w:r>
    </w:p>
    <w:p w14:paraId="5CCDC0DF" w14:textId="0BA60855" w:rsidR="007F6CF2" w:rsidRPr="00367A1C" w:rsidRDefault="007F6CF2" w:rsidP="002736BF">
      <w:pPr>
        <w:spacing w:before="120"/>
        <w:jc w:val="both"/>
        <w:rPr>
          <w:b/>
        </w:rPr>
      </w:pPr>
      <w:r w:rsidRPr="00367A1C">
        <w:rPr>
          <w:b/>
        </w:rPr>
        <w:t>12</w:t>
      </w:r>
      <w:r w:rsidR="005D7D90" w:rsidRPr="00367A1C">
        <w:rPr>
          <w:b/>
        </w:rPr>
        <w:t>6</w:t>
      </w:r>
      <w:r w:rsidR="00EA30BC" w:rsidRPr="00367A1C">
        <w:rPr>
          <w:b/>
        </w:rPr>
        <w:t>th</w:t>
      </w:r>
      <w:r w:rsidRPr="00367A1C">
        <w:rPr>
          <w:b/>
        </w:rPr>
        <w:t xml:space="preserve"> session</w:t>
      </w:r>
    </w:p>
    <w:p w14:paraId="5C6D02AD" w14:textId="1D6D0E9D" w:rsidR="007F6CF2" w:rsidRPr="00367A1C" w:rsidRDefault="007F6CF2" w:rsidP="002736BF">
      <w:pPr>
        <w:jc w:val="both"/>
      </w:pPr>
      <w:r w:rsidRPr="00367A1C">
        <w:t xml:space="preserve">Geneva, </w:t>
      </w:r>
      <w:r w:rsidR="005D7D90" w:rsidRPr="00367A1C">
        <w:t>10</w:t>
      </w:r>
      <w:r w:rsidR="00425A0A" w:rsidRPr="00367A1C">
        <w:t>–</w:t>
      </w:r>
      <w:r w:rsidR="005D7D90" w:rsidRPr="00367A1C">
        <w:t>13</w:t>
      </w:r>
      <w:r w:rsidRPr="00367A1C">
        <w:t xml:space="preserve"> </w:t>
      </w:r>
      <w:r w:rsidR="005D7D90" w:rsidRPr="00367A1C">
        <w:t>October</w:t>
      </w:r>
      <w:r w:rsidRPr="00367A1C">
        <w:t xml:space="preserve"> 202</w:t>
      </w:r>
      <w:r w:rsidR="00A8787D" w:rsidRPr="00367A1C">
        <w:t>3</w:t>
      </w:r>
    </w:p>
    <w:p w14:paraId="5D0C949E" w14:textId="77777777" w:rsidR="007F6CF2" w:rsidRPr="00367A1C" w:rsidRDefault="007F6CF2" w:rsidP="002736BF">
      <w:pPr>
        <w:jc w:val="both"/>
      </w:pPr>
    </w:p>
    <w:p w14:paraId="46AE4F35" w14:textId="6BD2359B" w:rsidR="007F6CF2" w:rsidRPr="00367A1C" w:rsidRDefault="007F6CF2" w:rsidP="002736BF">
      <w:pPr>
        <w:pStyle w:val="HChG"/>
        <w:jc w:val="both"/>
      </w:pPr>
      <w:r w:rsidRPr="00367A1C">
        <w:tab/>
      </w:r>
      <w:r w:rsidRPr="00367A1C">
        <w:tab/>
        <w:t>Report of the Working Party on General Safety Provisions on its 12</w:t>
      </w:r>
      <w:r w:rsidR="005D7D90" w:rsidRPr="00367A1C">
        <w:t>6</w:t>
      </w:r>
      <w:r w:rsidR="00EA30BC" w:rsidRPr="00367A1C">
        <w:t>th</w:t>
      </w:r>
      <w:r w:rsidRPr="00367A1C">
        <w:t xml:space="preserve"> session</w:t>
      </w:r>
    </w:p>
    <w:p w14:paraId="28218DFB" w14:textId="77777777" w:rsidR="007F6CF2" w:rsidRPr="00103F96" w:rsidRDefault="007F6CF2" w:rsidP="002736BF">
      <w:pPr>
        <w:spacing w:after="120"/>
        <w:jc w:val="both"/>
        <w:rPr>
          <w:sz w:val="28"/>
          <w:lang w:val="fr-FR"/>
        </w:rPr>
      </w:pPr>
      <w:bookmarkStart w:id="0" w:name="_Hlk25325006"/>
      <w:r w:rsidRPr="00103F96">
        <w:rPr>
          <w:sz w:val="28"/>
          <w:lang w:val="fr-FR"/>
        </w:rPr>
        <w:t>Contents</w:t>
      </w:r>
    </w:p>
    <w:p w14:paraId="2A5094FA" w14:textId="77777777" w:rsidR="007F6CF2" w:rsidRPr="00103F96" w:rsidRDefault="007F6CF2" w:rsidP="002736BF">
      <w:pPr>
        <w:tabs>
          <w:tab w:val="right" w:pos="8929"/>
          <w:tab w:val="right" w:pos="9638"/>
        </w:tabs>
        <w:spacing w:after="120"/>
        <w:ind w:left="283"/>
        <w:jc w:val="both"/>
        <w:rPr>
          <w:lang w:val="fr-FR"/>
        </w:rPr>
      </w:pPr>
      <w:r w:rsidRPr="00103F96">
        <w:rPr>
          <w:i/>
          <w:sz w:val="18"/>
          <w:lang w:val="fr-FR"/>
        </w:rPr>
        <w:tab/>
      </w:r>
      <w:proofErr w:type="spellStart"/>
      <w:r w:rsidRPr="00103F96">
        <w:rPr>
          <w:i/>
          <w:sz w:val="18"/>
          <w:lang w:val="fr-FR"/>
        </w:rPr>
        <w:t>Paragraphs</w:t>
      </w:r>
      <w:proofErr w:type="spellEnd"/>
      <w:r w:rsidRPr="00103F96">
        <w:rPr>
          <w:i/>
          <w:sz w:val="18"/>
          <w:lang w:val="fr-FR"/>
        </w:rPr>
        <w:tab/>
        <w:t>Page</w:t>
      </w:r>
    </w:p>
    <w:p w14:paraId="706FF689" w14:textId="7B12F3E3" w:rsidR="007F6CF2" w:rsidRPr="00103F96" w:rsidRDefault="007F6CF2" w:rsidP="002736BF">
      <w:pPr>
        <w:tabs>
          <w:tab w:val="right" w:pos="850"/>
          <w:tab w:val="left" w:pos="1134"/>
          <w:tab w:val="left" w:pos="1559"/>
          <w:tab w:val="left" w:pos="1984"/>
          <w:tab w:val="left" w:leader="dot" w:pos="7654"/>
          <w:tab w:val="right" w:pos="8929"/>
          <w:tab w:val="right" w:pos="9638"/>
        </w:tabs>
        <w:spacing w:after="120"/>
        <w:jc w:val="both"/>
        <w:rPr>
          <w:lang w:val="fr-FR"/>
        </w:rPr>
      </w:pPr>
      <w:bookmarkStart w:id="1" w:name="_Hlk56594952"/>
      <w:bookmarkEnd w:id="0"/>
      <w:r w:rsidRPr="00103F96">
        <w:rPr>
          <w:lang w:val="fr-FR"/>
        </w:rPr>
        <w:tab/>
        <w:t>I.</w:t>
      </w:r>
      <w:r w:rsidRPr="00103F96">
        <w:rPr>
          <w:lang w:val="fr-FR"/>
        </w:rPr>
        <w:tab/>
        <w:t>Atten</w:t>
      </w:r>
      <w:r w:rsidR="00BE2368" w:rsidRPr="00103F96">
        <w:rPr>
          <w:lang w:val="fr-FR"/>
        </w:rPr>
        <w:t>d</w:t>
      </w:r>
      <w:r w:rsidRPr="00103F96">
        <w:rPr>
          <w:lang w:val="fr-FR"/>
        </w:rPr>
        <w:t>ance</w:t>
      </w:r>
      <w:r w:rsidRPr="00103F96">
        <w:rPr>
          <w:lang w:val="fr-FR"/>
        </w:rPr>
        <w:tab/>
      </w:r>
      <w:r w:rsidRPr="00103F96">
        <w:rPr>
          <w:lang w:val="fr-FR"/>
        </w:rPr>
        <w:tab/>
        <w:t>1</w:t>
      </w:r>
      <w:r w:rsidRPr="00103F96">
        <w:rPr>
          <w:lang w:val="fr-FR"/>
        </w:rPr>
        <w:tab/>
        <w:t>3</w:t>
      </w:r>
    </w:p>
    <w:p w14:paraId="1251DD0F" w14:textId="4D43BBA2" w:rsidR="007F6CF2" w:rsidRPr="00367A1C" w:rsidRDefault="007F6CF2" w:rsidP="002736BF">
      <w:pPr>
        <w:tabs>
          <w:tab w:val="right" w:pos="850"/>
          <w:tab w:val="left" w:pos="1134"/>
          <w:tab w:val="left" w:pos="1559"/>
          <w:tab w:val="left" w:pos="1984"/>
          <w:tab w:val="left" w:leader="dot" w:pos="7654"/>
          <w:tab w:val="right" w:pos="8929"/>
          <w:tab w:val="right" w:pos="9638"/>
        </w:tabs>
        <w:spacing w:after="120"/>
        <w:jc w:val="both"/>
      </w:pPr>
      <w:r w:rsidRPr="00103F96">
        <w:rPr>
          <w:lang w:val="fr-FR"/>
        </w:rPr>
        <w:tab/>
      </w:r>
      <w:r w:rsidRPr="00367A1C">
        <w:t>II.</w:t>
      </w:r>
      <w:r w:rsidRPr="00367A1C">
        <w:tab/>
      </w:r>
      <w:r w:rsidR="00D36091" w:rsidRPr="00367A1C">
        <w:t>Adoption of the Agenda</w:t>
      </w:r>
      <w:r w:rsidR="00D36091" w:rsidRPr="00367A1C" w:rsidDel="00D36091">
        <w:t xml:space="preserve"> </w:t>
      </w:r>
      <w:r w:rsidRPr="00367A1C">
        <w:t>(agenda item 1)</w:t>
      </w:r>
      <w:r w:rsidRPr="00367A1C">
        <w:tab/>
      </w:r>
      <w:r w:rsidRPr="00367A1C">
        <w:tab/>
        <w:t>2</w:t>
      </w:r>
      <w:r w:rsidRPr="00367A1C">
        <w:tab/>
        <w:t>3</w:t>
      </w:r>
    </w:p>
    <w:p w14:paraId="699A4284" w14:textId="46214612" w:rsidR="007F6CF2" w:rsidRPr="00367A1C" w:rsidRDefault="007F6CF2" w:rsidP="002736BF">
      <w:pPr>
        <w:tabs>
          <w:tab w:val="right" w:pos="850"/>
          <w:tab w:val="left" w:pos="1134"/>
          <w:tab w:val="left" w:pos="1559"/>
          <w:tab w:val="left" w:pos="1984"/>
          <w:tab w:val="left" w:leader="dot" w:pos="7654"/>
          <w:tab w:val="right" w:pos="8929"/>
          <w:tab w:val="right" w:pos="9638"/>
        </w:tabs>
        <w:spacing w:after="120"/>
        <w:jc w:val="both"/>
      </w:pPr>
      <w:r w:rsidRPr="00367A1C">
        <w:tab/>
        <w:t>III.</w:t>
      </w:r>
      <w:r w:rsidRPr="00367A1C">
        <w:tab/>
      </w:r>
      <w:r w:rsidR="00B024CC" w:rsidRPr="00367A1C">
        <w:t>Amendments to Regulations on Buses and Coaches</w:t>
      </w:r>
      <w:r w:rsidR="00B024CC" w:rsidRPr="00367A1C" w:rsidDel="00B024CC">
        <w:t xml:space="preserve"> </w:t>
      </w:r>
      <w:r w:rsidRPr="00367A1C">
        <w:t>(agenda item 2)</w:t>
      </w:r>
      <w:r w:rsidRPr="00367A1C">
        <w:tab/>
      </w:r>
      <w:r w:rsidRPr="00367A1C">
        <w:tab/>
      </w:r>
      <w:r w:rsidR="00D70F10" w:rsidRPr="00367A1C">
        <w:t>3</w:t>
      </w:r>
      <w:r w:rsidR="00425A0A" w:rsidRPr="00367A1C">
        <w:t>–</w:t>
      </w:r>
      <w:r w:rsidR="009E5908" w:rsidRPr="00367A1C">
        <w:t>6</w:t>
      </w:r>
      <w:r w:rsidRPr="00367A1C">
        <w:tab/>
        <w:t>3</w:t>
      </w:r>
    </w:p>
    <w:p w14:paraId="5DF6B963" w14:textId="487EA477" w:rsidR="007F6CF2" w:rsidRPr="00367A1C" w:rsidRDefault="007F6CF2" w:rsidP="002736BF">
      <w:pPr>
        <w:tabs>
          <w:tab w:val="right" w:pos="850"/>
          <w:tab w:val="left" w:pos="1134"/>
          <w:tab w:val="left" w:pos="1559"/>
          <w:tab w:val="left" w:pos="1984"/>
          <w:tab w:val="left" w:leader="dot" w:pos="7654"/>
          <w:tab w:val="right" w:pos="8929"/>
          <w:tab w:val="right" w:pos="9638"/>
        </w:tabs>
        <w:spacing w:after="120"/>
        <w:jc w:val="both"/>
      </w:pPr>
      <w:r w:rsidRPr="00367A1C">
        <w:tab/>
      </w:r>
      <w:r w:rsidRPr="00367A1C">
        <w:tab/>
        <w:t>UN Regulation No. 107 (M</w:t>
      </w:r>
      <w:r w:rsidRPr="00367A1C">
        <w:rPr>
          <w:vertAlign w:val="subscript"/>
        </w:rPr>
        <w:t>2</w:t>
      </w:r>
      <w:r w:rsidRPr="00367A1C">
        <w:t xml:space="preserve"> and M</w:t>
      </w:r>
      <w:r w:rsidRPr="00367A1C">
        <w:rPr>
          <w:vertAlign w:val="subscript"/>
        </w:rPr>
        <w:t>3</w:t>
      </w:r>
      <w:r w:rsidRPr="00367A1C">
        <w:t xml:space="preserve"> vehicles)</w:t>
      </w:r>
      <w:r w:rsidRPr="00367A1C">
        <w:tab/>
      </w:r>
      <w:r w:rsidRPr="00367A1C">
        <w:tab/>
      </w:r>
      <w:r w:rsidR="00D70F10" w:rsidRPr="00367A1C">
        <w:t>3</w:t>
      </w:r>
      <w:r w:rsidR="00425A0A" w:rsidRPr="00367A1C">
        <w:t>–</w:t>
      </w:r>
      <w:r w:rsidR="005C3305" w:rsidRPr="00367A1C">
        <w:t>6</w:t>
      </w:r>
      <w:r w:rsidRPr="00367A1C">
        <w:tab/>
      </w:r>
      <w:r w:rsidR="00C11FE9">
        <w:t>4</w:t>
      </w:r>
    </w:p>
    <w:p w14:paraId="07942114" w14:textId="5318C5F9" w:rsidR="007F6CF2" w:rsidRPr="00367A1C" w:rsidRDefault="007F6CF2" w:rsidP="002736BF">
      <w:pPr>
        <w:tabs>
          <w:tab w:val="right" w:pos="850"/>
          <w:tab w:val="left" w:pos="1134"/>
          <w:tab w:val="left" w:pos="1559"/>
          <w:tab w:val="left" w:pos="1984"/>
          <w:tab w:val="left" w:leader="dot" w:pos="7654"/>
          <w:tab w:val="right" w:pos="8929"/>
          <w:tab w:val="right" w:pos="9638"/>
        </w:tabs>
        <w:spacing w:after="120"/>
        <w:jc w:val="both"/>
      </w:pPr>
      <w:r w:rsidRPr="00367A1C">
        <w:tab/>
        <w:t>IV.</w:t>
      </w:r>
      <w:r w:rsidRPr="00367A1C">
        <w:tab/>
        <w:t xml:space="preserve">Amendments to </w:t>
      </w:r>
      <w:r w:rsidR="00B024CC" w:rsidRPr="00367A1C">
        <w:t xml:space="preserve">Safety </w:t>
      </w:r>
      <w:r w:rsidR="00DA2B11" w:rsidRPr="00367A1C">
        <w:t>G</w:t>
      </w:r>
      <w:r w:rsidRPr="00367A1C">
        <w:t xml:space="preserve">lazing </w:t>
      </w:r>
      <w:r w:rsidR="00B024CC" w:rsidRPr="00367A1C">
        <w:t>R</w:t>
      </w:r>
      <w:r w:rsidRPr="00367A1C">
        <w:t>egulations (agenda item 3)</w:t>
      </w:r>
      <w:r w:rsidRPr="00367A1C">
        <w:tab/>
      </w:r>
      <w:r w:rsidRPr="00367A1C">
        <w:tab/>
      </w:r>
      <w:r w:rsidR="00C42048" w:rsidRPr="00367A1C">
        <w:t>7–</w:t>
      </w:r>
      <w:r w:rsidR="005C3305" w:rsidRPr="00367A1C">
        <w:t>8</w:t>
      </w:r>
      <w:r w:rsidRPr="00367A1C">
        <w:tab/>
      </w:r>
      <w:r w:rsidR="00DD603F" w:rsidRPr="00367A1C">
        <w:t>4</w:t>
      </w:r>
    </w:p>
    <w:p w14:paraId="58C59EA8" w14:textId="1BDC8A7F" w:rsidR="007F6CF2" w:rsidRPr="00367A1C" w:rsidRDefault="007F6CF2" w:rsidP="002736BF">
      <w:pPr>
        <w:tabs>
          <w:tab w:val="right" w:pos="850"/>
          <w:tab w:val="left" w:pos="1134"/>
          <w:tab w:val="left" w:pos="1559"/>
          <w:tab w:val="left" w:pos="1984"/>
          <w:tab w:val="left" w:leader="dot" w:pos="7654"/>
          <w:tab w:val="right" w:pos="8929"/>
          <w:tab w:val="right" w:pos="9638"/>
        </w:tabs>
        <w:spacing w:after="120"/>
        <w:jc w:val="both"/>
      </w:pPr>
      <w:r w:rsidRPr="00367A1C">
        <w:tab/>
      </w:r>
      <w:r w:rsidRPr="00367A1C">
        <w:tab/>
        <w:t>A.</w:t>
      </w:r>
      <w:r w:rsidRPr="00367A1C">
        <w:tab/>
        <w:t xml:space="preserve">UN Global Technical Regulation No. 6 (Safety </w:t>
      </w:r>
      <w:r w:rsidR="00DA2B11" w:rsidRPr="00367A1C">
        <w:t>g</w:t>
      </w:r>
      <w:r w:rsidRPr="00367A1C">
        <w:t>lazing)</w:t>
      </w:r>
      <w:r w:rsidRPr="00367A1C">
        <w:tab/>
      </w:r>
      <w:r w:rsidRPr="00367A1C">
        <w:tab/>
      </w:r>
      <w:r w:rsidR="003C7CE9" w:rsidRPr="00367A1C">
        <w:t>7</w:t>
      </w:r>
      <w:r w:rsidRPr="00367A1C">
        <w:tab/>
      </w:r>
      <w:r w:rsidR="00DD603F" w:rsidRPr="00367A1C">
        <w:t>4</w:t>
      </w:r>
    </w:p>
    <w:p w14:paraId="30647B2F" w14:textId="038FD55F" w:rsidR="007F6CF2" w:rsidRPr="00367A1C" w:rsidRDefault="007F6CF2" w:rsidP="002736BF">
      <w:pPr>
        <w:tabs>
          <w:tab w:val="right" w:pos="850"/>
          <w:tab w:val="left" w:pos="1134"/>
          <w:tab w:val="left" w:pos="1559"/>
          <w:tab w:val="left" w:pos="1984"/>
          <w:tab w:val="left" w:leader="dot" w:pos="7654"/>
          <w:tab w:val="right" w:pos="8929"/>
          <w:tab w:val="right" w:pos="9638"/>
        </w:tabs>
        <w:spacing w:after="120"/>
        <w:jc w:val="both"/>
      </w:pPr>
      <w:r w:rsidRPr="00367A1C">
        <w:tab/>
      </w:r>
      <w:r w:rsidRPr="00367A1C">
        <w:tab/>
        <w:t>B.</w:t>
      </w:r>
      <w:r w:rsidRPr="00367A1C">
        <w:tab/>
        <w:t xml:space="preserve">UN Regulation No. 43 (Safety glazing) </w:t>
      </w:r>
      <w:r w:rsidRPr="00367A1C">
        <w:tab/>
      </w:r>
      <w:r w:rsidRPr="00367A1C">
        <w:tab/>
      </w:r>
      <w:r w:rsidR="003C7CE9" w:rsidRPr="00367A1C">
        <w:t>8</w:t>
      </w:r>
      <w:r w:rsidRPr="00367A1C">
        <w:tab/>
      </w:r>
      <w:r w:rsidR="00DD603F" w:rsidRPr="00367A1C">
        <w:t>4</w:t>
      </w:r>
    </w:p>
    <w:p w14:paraId="62EE6AAF" w14:textId="1A2ABB87" w:rsidR="007F6CF2" w:rsidRPr="00367A1C" w:rsidRDefault="007F6CF2" w:rsidP="007F337F">
      <w:pPr>
        <w:tabs>
          <w:tab w:val="right" w:pos="850"/>
          <w:tab w:val="left" w:pos="1134"/>
          <w:tab w:val="left" w:pos="1559"/>
          <w:tab w:val="left" w:pos="1984"/>
          <w:tab w:val="left" w:leader="dot" w:pos="7654"/>
          <w:tab w:val="right" w:pos="8929"/>
          <w:tab w:val="right" w:pos="9638"/>
        </w:tabs>
        <w:spacing w:after="120"/>
        <w:jc w:val="both"/>
      </w:pPr>
      <w:r w:rsidRPr="00367A1C">
        <w:tab/>
        <w:t>V.</w:t>
      </w:r>
      <w:r w:rsidRPr="00367A1C">
        <w:tab/>
        <w:t xml:space="preserve">Awareness of the </w:t>
      </w:r>
      <w:r w:rsidR="00B024CC" w:rsidRPr="00367A1C">
        <w:t>P</w:t>
      </w:r>
      <w:r w:rsidRPr="00367A1C">
        <w:t>roximity of Vulnerable Road Users (agenda item 4)</w:t>
      </w:r>
      <w:r w:rsidRPr="00367A1C">
        <w:tab/>
      </w:r>
      <w:r w:rsidRPr="00367A1C">
        <w:tab/>
      </w:r>
      <w:r w:rsidR="003C7CE9" w:rsidRPr="00367A1C">
        <w:t>9</w:t>
      </w:r>
      <w:r w:rsidR="00192AA7" w:rsidRPr="00367A1C">
        <w:t>–1</w:t>
      </w:r>
      <w:r w:rsidR="003207CE" w:rsidRPr="00367A1C">
        <w:t>3</w:t>
      </w:r>
      <w:r w:rsidRPr="00367A1C">
        <w:tab/>
      </w:r>
      <w:r w:rsidR="00735F6C">
        <w:t>4</w:t>
      </w:r>
    </w:p>
    <w:p w14:paraId="5FDF6370" w14:textId="10DF734B" w:rsidR="002D6F1A" w:rsidRPr="00367A1C" w:rsidRDefault="002D6F1A" w:rsidP="002736BF">
      <w:pPr>
        <w:tabs>
          <w:tab w:val="right" w:pos="850"/>
          <w:tab w:val="left" w:pos="1134"/>
          <w:tab w:val="left" w:pos="1559"/>
          <w:tab w:val="left" w:pos="1984"/>
          <w:tab w:val="left" w:leader="dot" w:pos="7654"/>
          <w:tab w:val="right" w:pos="8929"/>
          <w:tab w:val="right" w:pos="9638"/>
        </w:tabs>
        <w:spacing w:after="120"/>
        <w:jc w:val="both"/>
      </w:pPr>
      <w:r w:rsidRPr="00367A1C">
        <w:tab/>
      </w:r>
      <w:r w:rsidRPr="00367A1C">
        <w:tab/>
      </w:r>
      <w:r w:rsidR="00FD074D" w:rsidRPr="00367A1C">
        <w:t>A.</w:t>
      </w:r>
      <w:r w:rsidR="00FD074D" w:rsidRPr="00367A1C">
        <w:tab/>
        <w:t>UN Regulation No. 46 (</w:t>
      </w:r>
      <w:r w:rsidR="00F01736" w:rsidRPr="00367A1C">
        <w:t>D</w:t>
      </w:r>
      <w:r w:rsidR="00FD074D" w:rsidRPr="00367A1C">
        <w:t>evices for indirect vision)</w:t>
      </w:r>
      <w:r w:rsidR="00D72BA5" w:rsidRPr="00367A1C">
        <w:tab/>
      </w:r>
      <w:r w:rsidR="00D72BA5" w:rsidRPr="00367A1C">
        <w:tab/>
      </w:r>
      <w:r w:rsidR="00606D64" w:rsidRPr="00367A1C">
        <w:t>9</w:t>
      </w:r>
      <w:r w:rsidR="00D72BA5" w:rsidRPr="00367A1C">
        <w:tab/>
        <w:t>5</w:t>
      </w:r>
    </w:p>
    <w:p w14:paraId="6F7F993B" w14:textId="068AD219" w:rsidR="007F6CF2" w:rsidRPr="00367A1C" w:rsidRDefault="007F6CF2" w:rsidP="002736BF">
      <w:pPr>
        <w:tabs>
          <w:tab w:val="right" w:pos="850"/>
          <w:tab w:val="left" w:pos="1134"/>
          <w:tab w:val="left" w:pos="1559"/>
          <w:tab w:val="left" w:pos="1984"/>
          <w:tab w:val="left" w:leader="dot" w:pos="7654"/>
          <w:tab w:val="right" w:pos="8929"/>
          <w:tab w:val="right" w:pos="9638"/>
        </w:tabs>
        <w:spacing w:after="120"/>
        <w:jc w:val="both"/>
      </w:pPr>
      <w:r w:rsidRPr="00367A1C">
        <w:tab/>
      </w:r>
      <w:r w:rsidRPr="00367A1C">
        <w:tab/>
      </w:r>
      <w:r w:rsidR="0042635A" w:rsidRPr="00367A1C">
        <w:t>B</w:t>
      </w:r>
      <w:r w:rsidRPr="00367A1C">
        <w:t>.</w:t>
      </w:r>
      <w:r w:rsidRPr="00367A1C">
        <w:tab/>
        <w:t>UN Regulation No. 158 (Reversing motion)</w:t>
      </w:r>
      <w:r w:rsidRPr="00367A1C">
        <w:tab/>
      </w:r>
      <w:r w:rsidRPr="00367A1C">
        <w:tab/>
      </w:r>
      <w:r w:rsidR="00421FEC" w:rsidRPr="00367A1C">
        <w:t>1</w:t>
      </w:r>
      <w:r w:rsidR="00606D64" w:rsidRPr="00367A1C">
        <w:t>0</w:t>
      </w:r>
      <w:r w:rsidRPr="00367A1C">
        <w:tab/>
      </w:r>
      <w:r w:rsidR="00523547" w:rsidRPr="00367A1C">
        <w:t>5</w:t>
      </w:r>
    </w:p>
    <w:p w14:paraId="0D266E96" w14:textId="2693020B" w:rsidR="007F6CF2" w:rsidRPr="00367A1C" w:rsidRDefault="007F6CF2" w:rsidP="002736BF">
      <w:pPr>
        <w:tabs>
          <w:tab w:val="right" w:pos="850"/>
          <w:tab w:val="left" w:pos="1134"/>
          <w:tab w:val="left" w:pos="1559"/>
          <w:tab w:val="left" w:pos="1984"/>
          <w:tab w:val="left" w:leader="dot" w:pos="7654"/>
          <w:tab w:val="right" w:pos="8929"/>
          <w:tab w:val="right" w:pos="9638"/>
        </w:tabs>
        <w:spacing w:after="120"/>
        <w:jc w:val="both"/>
      </w:pPr>
      <w:r w:rsidRPr="00367A1C">
        <w:tab/>
      </w:r>
      <w:r w:rsidRPr="00367A1C">
        <w:tab/>
      </w:r>
      <w:r w:rsidR="0042635A" w:rsidRPr="00367A1C">
        <w:t>C</w:t>
      </w:r>
      <w:r w:rsidRPr="00367A1C">
        <w:t>.</w:t>
      </w:r>
      <w:r w:rsidRPr="00367A1C">
        <w:tab/>
        <w:t>UN Regulation No. 159 (Moving Off Information Systems)</w:t>
      </w:r>
      <w:r w:rsidRPr="00367A1C">
        <w:tab/>
      </w:r>
      <w:r w:rsidRPr="00367A1C">
        <w:tab/>
      </w:r>
      <w:r w:rsidR="00523547" w:rsidRPr="00367A1C">
        <w:t>1</w:t>
      </w:r>
      <w:r w:rsidR="00606D64" w:rsidRPr="00367A1C">
        <w:t>1</w:t>
      </w:r>
      <w:r w:rsidRPr="00367A1C">
        <w:tab/>
      </w:r>
      <w:r w:rsidR="00242CC8" w:rsidRPr="00367A1C">
        <w:t>5</w:t>
      </w:r>
    </w:p>
    <w:p w14:paraId="645BA8B1" w14:textId="64294FD2" w:rsidR="00B82A14" w:rsidRPr="00367A1C" w:rsidRDefault="00B82A14" w:rsidP="00C428D5">
      <w:pPr>
        <w:tabs>
          <w:tab w:val="right" w:pos="850"/>
          <w:tab w:val="left" w:pos="1134"/>
          <w:tab w:val="left" w:pos="1559"/>
          <w:tab w:val="left" w:pos="1984"/>
          <w:tab w:val="left" w:leader="dot" w:pos="7654"/>
          <w:tab w:val="right" w:pos="8929"/>
          <w:tab w:val="right" w:pos="9638"/>
        </w:tabs>
        <w:spacing w:after="120"/>
        <w:ind w:left="1559" w:hanging="1559"/>
      </w:pPr>
      <w:r w:rsidRPr="00367A1C">
        <w:tab/>
      </w:r>
      <w:r w:rsidRPr="00367A1C">
        <w:tab/>
      </w:r>
      <w:r w:rsidR="0042635A" w:rsidRPr="00367A1C">
        <w:t>D</w:t>
      </w:r>
      <w:r w:rsidRPr="00367A1C">
        <w:t>.</w:t>
      </w:r>
      <w:r w:rsidRPr="00367A1C">
        <w:tab/>
        <w:t xml:space="preserve">UN Regulation No. </w:t>
      </w:r>
      <w:r w:rsidR="00762484" w:rsidRPr="00367A1C">
        <w:t>166</w:t>
      </w:r>
      <w:r w:rsidRPr="00367A1C">
        <w:t xml:space="preserve"> (V</w:t>
      </w:r>
      <w:r w:rsidR="005327E1" w:rsidRPr="00367A1C">
        <w:t>u</w:t>
      </w:r>
      <w:r w:rsidR="00A82A61" w:rsidRPr="00367A1C">
        <w:t xml:space="preserve">lnerable </w:t>
      </w:r>
      <w:r w:rsidRPr="00367A1C">
        <w:t>R</w:t>
      </w:r>
      <w:r w:rsidR="00A82A61" w:rsidRPr="00367A1C">
        <w:t xml:space="preserve">oad </w:t>
      </w:r>
      <w:r w:rsidRPr="00367A1C">
        <w:t>U</w:t>
      </w:r>
      <w:r w:rsidR="00A82A61" w:rsidRPr="00367A1C">
        <w:t>sers</w:t>
      </w:r>
      <w:r w:rsidRPr="00367A1C">
        <w:t xml:space="preserve"> in </w:t>
      </w:r>
      <w:r w:rsidR="000863E5" w:rsidRPr="00367A1C">
        <w:t xml:space="preserve">Front </w:t>
      </w:r>
      <w:r w:rsidRPr="00367A1C">
        <w:t xml:space="preserve">and </w:t>
      </w:r>
      <w:r w:rsidR="00A82A61" w:rsidRPr="00367A1C">
        <w:br/>
      </w:r>
      <w:r w:rsidRPr="00367A1C">
        <w:t>Side Close Proximity)</w:t>
      </w:r>
      <w:r w:rsidRPr="00367A1C">
        <w:tab/>
      </w:r>
      <w:r w:rsidRPr="00367A1C">
        <w:tab/>
      </w:r>
      <w:r w:rsidR="006A0D7C" w:rsidRPr="00367A1C">
        <w:t>1</w:t>
      </w:r>
      <w:r w:rsidR="00606D64" w:rsidRPr="00367A1C">
        <w:t>2</w:t>
      </w:r>
      <w:r w:rsidRPr="00367A1C">
        <w:tab/>
      </w:r>
      <w:r w:rsidR="00242CC8" w:rsidRPr="00367A1C">
        <w:t>5</w:t>
      </w:r>
    </w:p>
    <w:p w14:paraId="12D3D9EA" w14:textId="2597B7F4" w:rsidR="00B82A14" w:rsidRPr="00367A1C" w:rsidRDefault="00B82A14" w:rsidP="00B82A14">
      <w:pPr>
        <w:tabs>
          <w:tab w:val="right" w:pos="850"/>
          <w:tab w:val="left" w:pos="1134"/>
          <w:tab w:val="left" w:pos="1559"/>
          <w:tab w:val="left" w:pos="1984"/>
          <w:tab w:val="left" w:leader="dot" w:pos="7654"/>
          <w:tab w:val="right" w:pos="8929"/>
          <w:tab w:val="right" w:pos="9638"/>
        </w:tabs>
        <w:spacing w:after="120"/>
        <w:jc w:val="both"/>
      </w:pPr>
      <w:r w:rsidRPr="00367A1C">
        <w:tab/>
      </w:r>
      <w:r w:rsidRPr="00367A1C">
        <w:tab/>
      </w:r>
      <w:r w:rsidR="0042635A" w:rsidRPr="00367A1C">
        <w:t>E</w:t>
      </w:r>
      <w:r w:rsidRPr="00367A1C">
        <w:t>.</w:t>
      </w:r>
      <w:r w:rsidRPr="00367A1C">
        <w:tab/>
        <w:t xml:space="preserve">UN Regulation No. </w:t>
      </w:r>
      <w:r w:rsidR="00762484" w:rsidRPr="00367A1C">
        <w:t>167</w:t>
      </w:r>
      <w:r w:rsidRPr="00367A1C">
        <w:t xml:space="preserve"> (</w:t>
      </w:r>
      <w:r w:rsidR="00C428D5" w:rsidRPr="00367A1C">
        <w:t>Vulnerable Road Users</w:t>
      </w:r>
      <w:r w:rsidRPr="00367A1C">
        <w:t xml:space="preserve"> Direct Vision)</w:t>
      </w:r>
      <w:r w:rsidRPr="00367A1C">
        <w:tab/>
      </w:r>
      <w:r w:rsidRPr="00367A1C">
        <w:tab/>
      </w:r>
      <w:r w:rsidR="006A0D7C" w:rsidRPr="00367A1C">
        <w:t>1</w:t>
      </w:r>
      <w:r w:rsidR="00606D64" w:rsidRPr="00367A1C">
        <w:t>3</w:t>
      </w:r>
      <w:r w:rsidRPr="00367A1C">
        <w:tab/>
      </w:r>
      <w:r w:rsidR="00242CC8" w:rsidRPr="00367A1C">
        <w:t>5</w:t>
      </w:r>
    </w:p>
    <w:p w14:paraId="34CE117D" w14:textId="7FA22D83" w:rsidR="005D7D90" w:rsidRPr="00367A1C" w:rsidRDefault="005D7D90" w:rsidP="00B82A14">
      <w:pPr>
        <w:tabs>
          <w:tab w:val="right" w:pos="850"/>
          <w:tab w:val="left" w:pos="1134"/>
          <w:tab w:val="left" w:pos="1559"/>
          <w:tab w:val="left" w:pos="1984"/>
          <w:tab w:val="left" w:leader="dot" w:pos="7654"/>
          <w:tab w:val="right" w:pos="8929"/>
          <w:tab w:val="right" w:pos="9638"/>
        </w:tabs>
        <w:spacing w:after="120"/>
        <w:jc w:val="both"/>
      </w:pPr>
      <w:r w:rsidRPr="00367A1C">
        <w:tab/>
        <w:t>VI.</w:t>
      </w:r>
      <w:r w:rsidRPr="00367A1C">
        <w:tab/>
      </w:r>
      <w:bookmarkStart w:id="2" w:name="_Hlk148703018"/>
      <w:r w:rsidRPr="00367A1C">
        <w:t>Amendments to External Projections Regulations</w:t>
      </w:r>
      <w:r w:rsidR="00B618CA" w:rsidRPr="00367A1C">
        <w:t xml:space="preserve"> (agenda item 5)</w:t>
      </w:r>
      <w:r w:rsidRPr="00367A1C">
        <w:tab/>
      </w:r>
      <w:r w:rsidR="00242CC8" w:rsidRPr="00367A1C">
        <w:tab/>
        <w:t>14–15</w:t>
      </w:r>
      <w:r w:rsidR="00242CC8" w:rsidRPr="00367A1C">
        <w:tab/>
      </w:r>
      <w:r w:rsidR="001A418A" w:rsidRPr="00367A1C">
        <w:t>6</w:t>
      </w:r>
    </w:p>
    <w:p w14:paraId="4A15A29E" w14:textId="029F575C" w:rsidR="005D7D90" w:rsidRPr="00367A1C" w:rsidRDefault="005D7D90" w:rsidP="00B82A14">
      <w:pPr>
        <w:tabs>
          <w:tab w:val="right" w:pos="850"/>
          <w:tab w:val="left" w:pos="1134"/>
          <w:tab w:val="left" w:pos="1559"/>
          <w:tab w:val="left" w:pos="1984"/>
          <w:tab w:val="left" w:leader="dot" w:pos="7654"/>
          <w:tab w:val="right" w:pos="8929"/>
          <w:tab w:val="right" w:pos="9638"/>
        </w:tabs>
        <w:spacing w:after="120"/>
        <w:jc w:val="both"/>
      </w:pPr>
      <w:r w:rsidRPr="00367A1C">
        <w:tab/>
      </w:r>
      <w:r w:rsidRPr="00367A1C">
        <w:tab/>
        <w:t>A.</w:t>
      </w:r>
      <w:r w:rsidRPr="00367A1C">
        <w:tab/>
        <w:t>UN Regulation No. 26 (External projections of passenger cars)</w:t>
      </w:r>
      <w:r w:rsidRPr="00367A1C">
        <w:tab/>
      </w:r>
      <w:r w:rsidRPr="00367A1C">
        <w:tab/>
      </w:r>
      <w:r w:rsidR="001A418A" w:rsidRPr="00367A1C">
        <w:t>14</w:t>
      </w:r>
      <w:r w:rsidRPr="00367A1C">
        <w:tab/>
      </w:r>
      <w:r w:rsidR="001A418A" w:rsidRPr="00367A1C">
        <w:t>6</w:t>
      </w:r>
    </w:p>
    <w:p w14:paraId="70D268D3" w14:textId="28E17441" w:rsidR="005D7D90" w:rsidRPr="00367A1C" w:rsidRDefault="005D7D90" w:rsidP="00B82A14">
      <w:pPr>
        <w:tabs>
          <w:tab w:val="right" w:pos="850"/>
          <w:tab w:val="left" w:pos="1134"/>
          <w:tab w:val="left" w:pos="1559"/>
          <w:tab w:val="left" w:pos="1984"/>
          <w:tab w:val="left" w:leader="dot" w:pos="7654"/>
          <w:tab w:val="right" w:pos="8929"/>
          <w:tab w:val="right" w:pos="9638"/>
        </w:tabs>
        <w:spacing w:after="120"/>
        <w:jc w:val="both"/>
      </w:pPr>
      <w:r w:rsidRPr="00367A1C">
        <w:tab/>
      </w:r>
      <w:r w:rsidRPr="00367A1C">
        <w:tab/>
        <w:t>B.</w:t>
      </w:r>
      <w:r w:rsidRPr="00367A1C">
        <w:tab/>
        <w:t>UN Regulation No. 61 (External projections of commercial vehicles)</w:t>
      </w:r>
      <w:r w:rsidRPr="00367A1C">
        <w:tab/>
      </w:r>
      <w:r w:rsidRPr="00367A1C">
        <w:tab/>
      </w:r>
      <w:r w:rsidR="001A418A" w:rsidRPr="00367A1C">
        <w:t>15</w:t>
      </w:r>
      <w:r w:rsidRPr="00367A1C">
        <w:tab/>
      </w:r>
      <w:r w:rsidR="001A418A" w:rsidRPr="00367A1C">
        <w:t>6</w:t>
      </w:r>
    </w:p>
    <w:p w14:paraId="39634BF0" w14:textId="4CBDB2F7" w:rsidR="00B618CA" w:rsidRPr="00367A1C" w:rsidRDefault="00B618CA" w:rsidP="005D7D90">
      <w:pPr>
        <w:tabs>
          <w:tab w:val="right" w:pos="850"/>
          <w:tab w:val="left" w:pos="1134"/>
          <w:tab w:val="left" w:pos="1559"/>
          <w:tab w:val="left" w:pos="1984"/>
          <w:tab w:val="left" w:leader="dot" w:pos="7654"/>
          <w:tab w:val="right" w:pos="8929"/>
          <w:tab w:val="right" w:pos="9638"/>
        </w:tabs>
        <w:spacing w:after="120"/>
        <w:jc w:val="both"/>
      </w:pPr>
      <w:r w:rsidRPr="00367A1C">
        <w:tab/>
        <w:t>VII.</w:t>
      </w:r>
      <w:r w:rsidRPr="00367A1C">
        <w:tab/>
        <w:t>UN Regulation No. 39 (Speedometer and Odometer) (agenda item 6)</w:t>
      </w:r>
      <w:r w:rsidRPr="00367A1C">
        <w:tab/>
      </w:r>
      <w:r w:rsidRPr="00367A1C">
        <w:tab/>
      </w:r>
      <w:r w:rsidR="001A418A" w:rsidRPr="00367A1C">
        <w:t>16</w:t>
      </w:r>
      <w:r w:rsidRPr="00367A1C">
        <w:tab/>
      </w:r>
      <w:r w:rsidR="001A418A" w:rsidRPr="00367A1C">
        <w:t>6</w:t>
      </w:r>
    </w:p>
    <w:bookmarkEnd w:id="2"/>
    <w:p w14:paraId="44641F76" w14:textId="0EDB3DA1" w:rsidR="005D7D90" w:rsidRPr="00367A1C" w:rsidRDefault="005D7D90" w:rsidP="005D7D90">
      <w:pPr>
        <w:tabs>
          <w:tab w:val="right" w:pos="850"/>
          <w:tab w:val="left" w:pos="1134"/>
          <w:tab w:val="left" w:pos="1559"/>
          <w:tab w:val="left" w:pos="1984"/>
          <w:tab w:val="left" w:leader="dot" w:pos="7654"/>
          <w:tab w:val="right" w:pos="8929"/>
          <w:tab w:val="right" w:pos="9638"/>
        </w:tabs>
        <w:spacing w:after="120"/>
        <w:jc w:val="both"/>
      </w:pPr>
      <w:r w:rsidRPr="00367A1C">
        <w:tab/>
        <w:t>VII</w:t>
      </w:r>
      <w:r w:rsidR="00B618CA" w:rsidRPr="00367A1C">
        <w:t>I</w:t>
      </w:r>
      <w:r w:rsidRPr="00367A1C">
        <w:t>.</w:t>
      </w:r>
      <w:r w:rsidRPr="00367A1C">
        <w:tab/>
        <w:t>UN Regulation No. 55 (Mechanical couplings)</w:t>
      </w:r>
      <w:r w:rsidR="00B618CA" w:rsidRPr="00367A1C">
        <w:t xml:space="preserve"> (agenda item 7)</w:t>
      </w:r>
      <w:r w:rsidRPr="00367A1C">
        <w:tab/>
      </w:r>
      <w:r w:rsidRPr="00367A1C">
        <w:tab/>
      </w:r>
      <w:r w:rsidR="001A418A" w:rsidRPr="00367A1C">
        <w:t>17</w:t>
      </w:r>
      <w:r w:rsidRPr="00367A1C">
        <w:tab/>
      </w:r>
      <w:r w:rsidR="002B1612">
        <w:t>6</w:t>
      </w:r>
    </w:p>
    <w:p w14:paraId="2FEAC4A5" w14:textId="6A7FD99C" w:rsidR="007F6CF2" w:rsidRPr="00367A1C" w:rsidRDefault="007F6CF2" w:rsidP="00B82A14">
      <w:pPr>
        <w:tabs>
          <w:tab w:val="right" w:pos="850"/>
          <w:tab w:val="left" w:pos="1134"/>
          <w:tab w:val="left" w:pos="1559"/>
          <w:tab w:val="left" w:pos="1984"/>
          <w:tab w:val="left" w:leader="dot" w:pos="7654"/>
          <w:tab w:val="right" w:pos="8929"/>
          <w:tab w:val="right" w:pos="9638"/>
        </w:tabs>
        <w:spacing w:after="120"/>
        <w:jc w:val="both"/>
      </w:pPr>
      <w:r w:rsidRPr="00367A1C">
        <w:tab/>
      </w:r>
      <w:r w:rsidR="00B618CA" w:rsidRPr="00367A1C">
        <w:t>IX</w:t>
      </w:r>
      <w:r w:rsidRPr="00367A1C">
        <w:t>.</w:t>
      </w:r>
      <w:r w:rsidRPr="00367A1C">
        <w:tab/>
        <w:t xml:space="preserve">UN Regulation No. </w:t>
      </w:r>
      <w:r w:rsidR="00B82A14" w:rsidRPr="00367A1C">
        <w:t>66</w:t>
      </w:r>
      <w:r w:rsidRPr="00367A1C">
        <w:t xml:space="preserve"> (S</w:t>
      </w:r>
      <w:r w:rsidR="00B82A14" w:rsidRPr="00367A1C">
        <w:t>trength of superstructure (buses)</w:t>
      </w:r>
      <w:r w:rsidRPr="00367A1C">
        <w:t xml:space="preserve">) (agenda item </w:t>
      </w:r>
      <w:r w:rsidR="00B618CA" w:rsidRPr="00367A1C">
        <w:t>8</w:t>
      </w:r>
      <w:r w:rsidRPr="00367A1C">
        <w:t>)</w:t>
      </w:r>
      <w:r w:rsidRPr="00367A1C">
        <w:tab/>
      </w:r>
      <w:r w:rsidRPr="00367A1C">
        <w:tab/>
      </w:r>
      <w:r w:rsidR="00DE15AE" w:rsidRPr="00367A1C">
        <w:t>1</w:t>
      </w:r>
      <w:r w:rsidR="00E30528" w:rsidRPr="00367A1C">
        <w:t>8</w:t>
      </w:r>
      <w:r w:rsidRPr="00367A1C">
        <w:tab/>
      </w:r>
      <w:r w:rsidR="00E30528" w:rsidRPr="00367A1C">
        <w:t>7</w:t>
      </w:r>
    </w:p>
    <w:p w14:paraId="5C86BEB6" w14:textId="41D4D221" w:rsidR="007F6CF2" w:rsidRPr="00367A1C" w:rsidRDefault="007F6CF2" w:rsidP="002736BF">
      <w:pPr>
        <w:tabs>
          <w:tab w:val="right" w:pos="850"/>
          <w:tab w:val="left" w:pos="1134"/>
          <w:tab w:val="left" w:pos="1559"/>
          <w:tab w:val="left" w:pos="1984"/>
          <w:tab w:val="left" w:leader="dot" w:pos="7654"/>
          <w:tab w:val="right" w:pos="8929"/>
          <w:tab w:val="right" w:pos="9638"/>
        </w:tabs>
        <w:spacing w:after="120"/>
        <w:jc w:val="both"/>
      </w:pPr>
      <w:r w:rsidRPr="00367A1C">
        <w:lastRenderedPageBreak/>
        <w:tab/>
      </w:r>
      <w:r w:rsidR="005D7D90" w:rsidRPr="00367A1C">
        <w:t>X</w:t>
      </w:r>
      <w:r w:rsidRPr="00367A1C">
        <w:t>.</w:t>
      </w:r>
      <w:r w:rsidRPr="00367A1C">
        <w:tab/>
      </w:r>
      <w:r w:rsidR="00B024CC" w:rsidRPr="00367A1C">
        <w:t>Amendments to Regulations on Gas-Fuelled Vehicles</w:t>
      </w:r>
      <w:r w:rsidR="00B024CC" w:rsidRPr="00367A1C" w:rsidDel="00B024CC">
        <w:t xml:space="preserve"> </w:t>
      </w:r>
      <w:r w:rsidRPr="00367A1C">
        <w:t xml:space="preserve">(agenda item </w:t>
      </w:r>
      <w:r w:rsidR="00B618CA" w:rsidRPr="00367A1C">
        <w:t>9</w:t>
      </w:r>
      <w:r w:rsidRPr="00367A1C">
        <w:t>)</w:t>
      </w:r>
      <w:r w:rsidRPr="00367A1C">
        <w:tab/>
      </w:r>
      <w:r w:rsidRPr="00367A1C">
        <w:tab/>
      </w:r>
      <w:r w:rsidR="00DE15AE" w:rsidRPr="00367A1C">
        <w:t>1</w:t>
      </w:r>
      <w:r w:rsidR="00921491" w:rsidRPr="00367A1C">
        <w:t>9</w:t>
      </w:r>
      <w:r w:rsidR="00425A0A" w:rsidRPr="00367A1C">
        <w:t>–</w:t>
      </w:r>
      <w:r w:rsidR="00E30528" w:rsidRPr="00367A1C">
        <w:t>20</w:t>
      </w:r>
      <w:r w:rsidRPr="00367A1C">
        <w:tab/>
      </w:r>
      <w:r w:rsidR="00E30528" w:rsidRPr="00367A1C">
        <w:t>7</w:t>
      </w:r>
    </w:p>
    <w:p w14:paraId="384F44FA" w14:textId="78E5BBB5" w:rsidR="007F6CF2" w:rsidRPr="00367A1C" w:rsidRDefault="007F6CF2" w:rsidP="002736BF">
      <w:pPr>
        <w:tabs>
          <w:tab w:val="right" w:pos="850"/>
          <w:tab w:val="left" w:pos="1134"/>
          <w:tab w:val="left" w:pos="1559"/>
          <w:tab w:val="left" w:pos="1984"/>
          <w:tab w:val="left" w:leader="dot" w:pos="7654"/>
          <w:tab w:val="right" w:pos="8929"/>
          <w:tab w:val="right" w:pos="9638"/>
        </w:tabs>
        <w:spacing w:after="120"/>
        <w:jc w:val="both"/>
      </w:pPr>
      <w:r w:rsidRPr="00367A1C">
        <w:tab/>
      </w:r>
      <w:r w:rsidRPr="00367A1C">
        <w:tab/>
        <w:t>A.</w:t>
      </w:r>
      <w:r w:rsidRPr="00367A1C">
        <w:tab/>
        <w:t>UN Regulation No. 67 (L</w:t>
      </w:r>
      <w:r w:rsidR="0046688B" w:rsidRPr="00367A1C">
        <w:t xml:space="preserve">iquified </w:t>
      </w:r>
      <w:r w:rsidRPr="00367A1C">
        <w:t>P</w:t>
      </w:r>
      <w:r w:rsidR="0046688B" w:rsidRPr="00367A1C">
        <w:t xml:space="preserve">etroleum </w:t>
      </w:r>
      <w:r w:rsidRPr="00367A1C">
        <w:t>G</w:t>
      </w:r>
      <w:r w:rsidR="0046688B" w:rsidRPr="00367A1C">
        <w:t>as</w:t>
      </w:r>
      <w:r w:rsidRPr="00367A1C">
        <w:t xml:space="preserve"> vehicles)</w:t>
      </w:r>
      <w:r w:rsidRPr="00367A1C">
        <w:tab/>
      </w:r>
      <w:r w:rsidRPr="00367A1C">
        <w:tab/>
      </w:r>
      <w:r w:rsidR="00150C87" w:rsidRPr="00367A1C">
        <w:t>1</w:t>
      </w:r>
      <w:r w:rsidR="00921491" w:rsidRPr="00367A1C">
        <w:t>9</w:t>
      </w:r>
      <w:r w:rsidRPr="00367A1C">
        <w:tab/>
      </w:r>
      <w:r w:rsidR="00921491" w:rsidRPr="00367A1C">
        <w:t>7</w:t>
      </w:r>
    </w:p>
    <w:p w14:paraId="54160422" w14:textId="064AFF7C" w:rsidR="007F6CF2" w:rsidRPr="00367A1C" w:rsidRDefault="007F6CF2" w:rsidP="009F6B6C">
      <w:pPr>
        <w:tabs>
          <w:tab w:val="right" w:pos="850"/>
          <w:tab w:val="left" w:pos="1134"/>
          <w:tab w:val="left" w:pos="1559"/>
          <w:tab w:val="left" w:pos="1984"/>
          <w:tab w:val="left" w:leader="dot" w:pos="7654"/>
          <w:tab w:val="right" w:pos="8929"/>
          <w:tab w:val="right" w:pos="9638"/>
        </w:tabs>
        <w:spacing w:after="120"/>
        <w:ind w:left="1559" w:hanging="1559"/>
      </w:pPr>
      <w:r w:rsidRPr="00367A1C">
        <w:tab/>
      </w:r>
      <w:r w:rsidRPr="00367A1C">
        <w:tab/>
        <w:t>B.</w:t>
      </w:r>
      <w:r w:rsidRPr="00367A1C">
        <w:tab/>
        <w:t>UN Regulation No. 110 (C</w:t>
      </w:r>
      <w:r w:rsidR="00332753" w:rsidRPr="00367A1C">
        <w:t xml:space="preserve">ompressed </w:t>
      </w:r>
      <w:r w:rsidRPr="00367A1C">
        <w:t>N</w:t>
      </w:r>
      <w:r w:rsidR="00332753" w:rsidRPr="00367A1C">
        <w:t xml:space="preserve">atural </w:t>
      </w:r>
      <w:r w:rsidRPr="00367A1C">
        <w:t>G</w:t>
      </w:r>
      <w:r w:rsidR="00332753" w:rsidRPr="00367A1C">
        <w:t>as</w:t>
      </w:r>
      <w:r w:rsidRPr="00367A1C">
        <w:t xml:space="preserve"> and L</w:t>
      </w:r>
      <w:r w:rsidR="00332753" w:rsidRPr="00367A1C">
        <w:t xml:space="preserve">iquified </w:t>
      </w:r>
      <w:r w:rsidR="009F6B6C" w:rsidRPr="00367A1C">
        <w:br/>
      </w:r>
      <w:r w:rsidRPr="00367A1C">
        <w:t>N</w:t>
      </w:r>
      <w:r w:rsidR="00332753" w:rsidRPr="00367A1C">
        <w:t xml:space="preserve">atural </w:t>
      </w:r>
      <w:r w:rsidRPr="00367A1C">
        <w:t>G</w:t>
      </w:r>
      <w:r w:rsidR="00332753" w:rsidRPr="00367A1C">
        <w:t>as</w:t>
      </w:r>
      <w:r w:rsidRPr="00367A1C">
        <w:t xml:space="preserve"> vehicles)</w:t>
      </w:r>
      <w:r w:rsidRPr="00367A1C">
        <w:tab/>
      </w:r>
      <w:r w:rsidRPr="00367A1C">
        <w:tab/>
      </w:r>
      <w:r w:rsidR="00921491" w:rsidRPr="00367A1C">
        <w:t>2</w:t>
      </w:r>
      <w:r w:rsidR="00D878A5" w:rsidRPr="00367A1C">
        <w:t>0</w:t>
      </w:r>
      <w:r w:rsidRPr="00367A1C">
        <w:tab/>
      </w:r>
      <w:r w:rsidR="00921491" w:rsidRPr="00367A1C">
        <w:t>7</w:t>
      </w:r>
    </w:p>
    <w:p w14:paraId="049BDFFB" w14:textId="0637F2F2" w:rsidR="00B618CA" w:rsidRPr="00367A1C" w:rsidRDefault="00B618CA" w:rsidP="009F6B6C">
      <w:pPr>
        <w:tabs>
          <w:tab w:val="right" w:pos="850"/>
          <w:tab w:val="left" w:pos="1134"/>
          <w:tab w:val="left" w:pos="1559"/>
          <w:tab w:val="left" w:pos="1984"/>
          <w:tab w:val="left" w:leader="dot" w:pos="7654"/>
          <w:tab w:val="right" w:pos="8929"/>
          <w:tab w:val="right" w:pos="9638"/>
        </w:tabs>
        <w:spacing w:after="120"/>
        <w:ind w:left="1559" w:hanging="1559"/>
      </w:pPr>
      <w:r w:rsidRPr="00367A1C">
        <w:tab/>
        <w:t>XI.</w:t>
      </w:r>
      <w:r w:rsidRPr="00367A1C">
        <w:tab/>
        <w:t>UN Regulation No. 122 (Heating systems) (agenda item 10)</w:t>
      </w:r>
      <w:r w:rsidRPr="00367A1C">
        <w:tab/>
      </w:r>
      <w:r w:rsidRPr="00367A1C">
        <w:tab/>
      </w:r>
      <w:r w:rsidR="00D878A5" w:rsidRPr="00367A1C">
        <w:t>21</w:t>
      </w:r>
      <w:r w:rsidRPr="00367A1C">
        <w:tab/>
      </w:r>
      <w:r w:rsidR="00D878A5" w:rsidRPr="00367A1C">
        <w:t>7</w:t>
      </w:r>
    </w:p>
    <w:p w14:paraId="061FB00E" w14:textId="4FA32799" w:rsidR="00B618CA" w:rsidRPr="00367A1C" w:rsidRDefault="00B618CA" w:rsidP="009713FB">
      <w:pPr>
        <w:tabs>
          <w:tab w:val="right" w:pos="850"/>
          <w:tab w:val="left" w:pos="1134"/>
          <w:tab w:val="left" w:pos="1559"/>
          <w:tab w:val="left" w:pos="1984"/>
          <w:tab w:val="left" w:leader="dot" w:pos="7654"/>
          <w:tab w:val="right" w:pos="8929"/>
          <w:tab w:val="right" w:pos="9638"/>
        </w:tabs>
        <w:spacing w:after="120"/>
        <w:ind w:left="1130" w:hanging="1130"/>
      </w:pPr>
      <w:r w:rsidRPr="00367A1C">
        <w:tab/>
        <w:t>XII.</w:t>
      </w:r>
      <w:r w:rsidRPr="00367A1C">
        <w:tab/>
        <w:t>UN Regulation No. 125 (Forward field of vision of drivers) (agenda item 11)</w:t>
      </w:r>
      <w:r w:rsidRPr="00367A1C">
        <w:tab/>
      </w:r>
      <w:r w:rsidRPr="00367A1C">
        <w:tab/>
      </w:r>
      <w:r w:rsidR="00A0023F" w:rsidRPr="00367A1C">
        <w:t>22</w:t>
      </w:r>
      <w:r w:rsidRPr="00367A1C">
        <w:tab/>
      </w:r>
      <w:r w:rsidR="006E76A1">
        <w:t>7</w:t>
      </w:r>
    </w:p>
    <w:p w14:paraId="572D49B2" w14:textId="4EB8F7C3" w:rsidR="007F6CF2" w:rsidRPr="00367A1C" w:rsidRDefault="007F6CF2" w:rsidP="002736BF">
      <w:pPr>
        <w:tabs>
          <w:tab w:val="right" w:pos="850"/>
          <w:tab w:val="left" w:pos="1134"/>
          <w:tab w:val="left" w:pos="1559"/>
          <w:tab w:val="left" w:pos="1984"/>
          <w:tab w:val="left" w:leader="dot" w:pos="7654"/>
          <w:tab w:val="right" w:pos="8929"/>
          <w:tab w:val="right" w:pos="9638"/>
        </w:tabs>
        <w:spacing w:after="120"/>
        <w:ind w:left="1130" w:hanging="1130"/>
        <w:jc w:val="both"/>
      </w:pPr>
      <w:r w:rsidRPr="00367A1C">
        <w:tab/>
        <w:t>X</w:t>
      </w:r>
      <w:r w:rsidR="00B82A14" w:rsidRPr="00367A1C">
        <w:t>I</w:t>
      </w:r>
      <w:r w:rsidR="00B618CA" w:rsidRPr="00367A1C">
        <w:t>II</w:t>
      </w:r>
      <w:r w:rsidRPr="00367A1C">
        <w:t>.</w:t>
      </w:r>
      <w:r w:rsidRPr="00367A1C">
        <w:tab/>
        <w:t>Event Data Recorder (agenda item</w:t>
      </w:r>
      <w:r w:rsidR="00B82A14" w:rsidRPr="00367A1C">
        <w:t xml:space="preserve"> </w:t>
      </w:r>
      <w:r w:rsidRPr="00367A1C">
        <w:t>1</w:t>
      </w:r>
      <w:r w:rsidR="00B618CA" w:rsidRPr="00367A1C">
        <w:t>2</w:t>
      </w:r>
      <w:r w:rsidRPr="00367A1C">
        <w:t>) ....</w:t>
      </w:r>
      <w:r w:rsidRPr="00367A1C">
        <w:tab/>
      </w:r>
      <w:r w:rsidRPr="00367A1C">
        <w:tab/>
      </w:r>
      <w:r w:rsidR="00F33AF1" w:rsidRPr="00367A1C">
        <w:t>2</w:t>
      </w:r>
      <w:r w:rsidR="00A0023F" w:rsidRPr="00367A1C">
        <w:t>3</w:t>
      </w:r>
      <w:r w:rsidR="00425A0A" w:rsidRPr="00367A1C">
        <w:t>–</w:t>
      </w:r>
      <w:r w:rsidR="00F33AF1" w:rsidRPr="00367A1C">
        <w:t>3</w:t>
      </w:r>
      <w:r w:rsidR="00A0023F" w:rsidRPr="00367A1C">
        <w:t>1</w:t>
      </w:r>
      <w:r w:rsidRPr="00367A1C">
        <w:tab/>
      </w:r>
      <w:r w:rsidR="00A0023F" w:rsidRPr="00367A1C">
        <w:t>8</w:t>
      </w:r>
    </w:p>
    <w:p w14:paraId="7F7120EE" w14:textId="2F286C4D" w:rsidR="007F6CF2" w:rsidRPr="00367A1C" w:rsidRDefault="007F6CF2" w:rsidP="004A187A">
      <w:pPr>
        <w:tabs>
          <w:tab w:val="right" w:pos="850"/>
          <w:tab w:val="left" w:pos="1134"/>
          <w:tab w:val="left" w:pos="1559"/>
          <w:tab w:val="left" w:pos="1984"/>
          <w:tab w:val="left" w:leader="dot" w:pos="7654"/>
          <w:tab w:val="right" w:pos="8929"/>
          <w:tab w:val="right" w:pos="9638"/>
        </w:tabs>
        <w:spacing w:after="120"/>
        <w:ind w:left="1557" w:hanging="990"/>
      </w:pPr>
      <w:r w:rsidRPr="00367A1C">
        <w:tab/>
      </w:r>
      <w:r w:rsidRPr="00367A1C">
        <w:tab/>
        <w:t>A.</w:t>
      </w:r>
      <w:r w:rsidRPr="00367A1C">
        <w:tab/>
        <w:t>Guidance on Event Data Recorder Performance Elements Appropriate</w:t>
      </w:r>
      <w:r w:rsidR="004A187A" w:rsidRPr="00367A1C">
        <w:t xml:space="preserve"> </w:t>
      </w:r>
      <w:r w:rsidRPr="00367A1C">
        <w:t xml:space="preserve">for </w:t>
      </w:r>
      <w:r w:rsidR="004A187A" w:rsidRPr="00367A1C">
        <w:br/>
      </w:r>
      <w:r w:rsidRPr="00367A1C">
        <w:t xml:space="preserve">Adoption in </w:t>
      </w:r>
      <w:r w:rsidR="00C67CE1" w:rsidRPr="00367A1C">
        <w:t xml:space="preserve">the </w:t>
      </w:r>
      <w:r w:rsidRPr="00367A1C">
        <w:t>1958 and 1998 Agreement Resolutions or Regulations</w:t>
      </w:r>
      <w:r w:rsidRPr="00367A1C">
        <w:tab/>
      </w:r>
      <w:r w:rsidR="000350A1" w:rsidRPr="00367A1C">
        <w:tab/>
      </w:r>
      <w:r w:rsidR="00F33AF1" w:rsidRPr="00367A1C">
        <w:t>2</w:t>
      </w:r>
      <w:r w:rsidR="000B3F96" w:rsidRPr="00367A1C">
        <w:t>3</w:t>
      </w:r>
      <w:r w:rsidR="0078258E" w:rsidRPr="00367A1C">
        <w:tab/>
      </w:r>
      <w:r w:rsidR="000B3F96" w:rsidRPr="00367A1C">
        <w:t>8</w:t>
      </w:r>
    </w:p>
    <w:p w14:paraId="3209408D" w14:textId="41253176" w:rsidR="007F6CF2" w:rsidRPr="00367A1C" w:rsidRDefault="007F6CF2" w:rsidP="002736BF">
      <w:pPr>
        <w:tabs>
          <w:tab w:val="right" w:pos="850"/>
          <w:tab w:val="left" w:pos="1134"/>
          <w:tab w:val="left" w:pos="1559"/>
          <w:tab w:val="left" w:pos="1984"/>
          <w:tab w:val="left" w:leader="dot" w:pos="7654"/>
          <w:tab w:val="right" w:pos="8929"/>
          <w:tab w:val="right" w:pos="9638"/>
        </w:tabs>
        <w:spacing w:after="120"/>
        <w:ind w:left="1130" w:hanging="1130"/>
        <w:jc w:val="both"/>
      </w:pPr>
      <w:r w:rsidRPr="00367A1C">
        <w:tab/>
      </w:r>
      <w:r w:rsidRPr="00367A1C">
        <w:tab/>
        <w:t>B.</w:t>
      </w:r>
      <w:r w:rsidRPr="00367A1C">
        <w:tab/>
        <w:t xml:space="preserve">UN Regulation No. 160 (Event Data Recorder) </w:t>
      </w:r>
      <w:r w:rsidRPr="00367A1C">
        <w:tab/>
      </w:r>
      <w:r w:rsidR="00746E5E" w:rsidRPr="00367A1C">
        <w:tab/>
      </w:r>
      <w:r w:rsidR="000B3F96" w:rsidRPr="00367A1C">
        <w:t>24</w:t>
      </w:r>
      <w:r w:rsidR="00746E5E" w:rsidRPr="00367A1C">
        <w:tab/>
      </w:r>
      <w:r w:rsidR="000B3F96" w:rsidRPr="00367A1C">
        <w:t>8</w:t>
      </w:r>
    </w:p>
    <w:p w14:paraId="56228B7C" w14:textId="181E2C01" w:rsidR="00333FEB" w:rsidRPr="00367A1C" w:rsidRDefault="00333FEB" w:rsidP="002736BF">
      <w:pPr>
        <w:tabs>
          <w:tab w:val="right" w:pos="850"/>
          <w:tab w:val="left" w:pos="1134"/>
          <w:tab w:val="left" w:pos="1559"/>
          <w:tab w:val="left" w:pos="1984"/>
          <w:tab w:val="left" w:leader="dot" w:pos="7654"/>
          <w:tab w:val="right" w:pos="8929"/>
          <w:tab w:val="right" w:pos="9638"/>
        </w:tabs>
        <w:spacing w:after="120"/>
        <w:ind w:left="1130" w:hanging="1130"/>
        <w:jc w:val="both"/>
      </w:pPr>
      <w:r w:rsidRPr="00367A1C">
        <w:tab/>
      </w:r>
      <w:r w:rsidRPr="00367A1C">
        <w:tab/>
        <w:t>C.</w:t>
      </w:r>
      <w:r w:rsidRPr="00367A1C">
        <w:tab/>
      </w:r>
      <w:r w:rsidR="009B50F5" w:rsidRPr="00367A1C">
        <w:t>New UN Regulation on Event Data Recorder for Heavy Duty Vehicles</w:t>
      </w:r>
      <w:r w:rsidR="00FA1CB8" w:rsidRPr="00367A1C">
        <w:tab/>
      </w:r>
      <w:r w:rsidR="0039686B" w:rsidRPr="00367A1C">
        <w:tab/>
      </w:r>
      <w:r w:rsidR="00A64727" w:rsidRPr="00367A1C">
        <w:t>25</w:t>
      </w:r>
      <w:r w:rsidR="0039686B" w:rsidRPr="00367A1C">
        <w:t>–3</w:t>
      </w:r>
      <w:r w:rsidR="00A64727" w:rsidRPr="00367A1C">
        <w:t>1</w:t>
      </w:r>
      <w:r w:rsidR="0039686B" w:rsidRPr="00367A1C">
        <w:tab/>
      </w:r>
      <w:r w:rsidR="00A64727" w:rsidRPr="00367A1C">
        <w:t>8</w:t>
      </w:r>
    </w:p>
    <w:p w14:paraId="27FE1EE4" w14:textId="33876A92" w:rsidR="007F6CF2" w:rsidRPr="00367A1C" w:rsidRDefault="007F6CF2" w:rsidP="00C017C8">
      <w:pPr>
        <w:tabs>
          <w:tab w:val="right" w:pos="850"/>
          <w:tab w:val="left" w:pos="1134"/>
          <w:tab w:val="left" w:pos="1559"/>
          <w:tab w:val="left" w:pos="1984"/>
          <w:tab w:val="left" w:leader="dot" w:pos="7654"/>
          <w:tab w:val="right" w:pos="8929"/>
          <w:tab w:val="right" w:pos="9638"/>
        </w:tabs>
        <w:spacing w:line="240" w:lineRule="auto"/>
        <w:ind w:left="1128" w:hanging="1128"/>
        <w:jc w:val="both"/>
      </w:pPr>
      <w:r w:rsidRPr="00367A1C">
        <w:tab/>
        <w:t>XI</w:t>
      </w:r>
      <w:r w:rsidR="00B618CA" w:rsidRPr="00367A1C">
        <w:t>V</w:t>
      </w:r>
      <w:r w:rsidRPr="00367A1C">
        <w:t>.</w:t>
      </w:r>
      <w:r w:rsidRPr="00367A1C">
        <w:tab/>
        <w:t xml:space="preserve">UN Regulation No. 0 (International Whole Vehicle Type Approval) </w:t>
      </w:r>
    </w:p>
    <w:p w14:paraId="5AF3D71C" w14:textId="53E55992" w:rsidR="007F6CF2" w:rsidRPr="00367A1C" w:rsidRDefault="007F6CF2" w:rsidP="002736BF">
      <w:pPr>
        <w:tabs>
          <w:tab w:val="right" w:pos="850"/>
          <w:tab w:val="left" w:pos="1134"/>
          <w:tab w:val="left" w:pos="1559"/>
          <w:tab w:val="left" w:pos="1984"/>
          <w:tab w:val="left" w:leader="dot" w:pos="7654"/>
          <w:tab w:val="right" w:pos="8929"/>
          <w:tab w:val="right" w:pos="9638"/>
        </w:tabs>
        <w:spacing w:after="120"/>
        <w:ind w:left="1130" w:hanging="1130"/>
        <w:jc w:val="both"/>
      </w:pPr>
      <w:r w:rsidRPr="00367A1C">
        <w:tab/>
      </w:r>
      <w:r w:rsidRPr="00367A1C">
        <w:tab/>
        <w:t>(agenda item 1</w:t>
      </w:r>
      <w:r w:rsidR="00B618CA" w:rsidRPr="00367A1C">
        <w:t>3</w:t>
      </w:r>
      <w:r w:rsidRPr="00367A1C">
        <w:t>)</w:t>
      </w:r>
      <w:r w:rsidRPr="00367A1C">
        <w:tab/>
      </w:r>
      <w:r w:rsidRPr="00367A1C">
        <w:tab/>
      </w:r>
      <w:r w:rsidR="00F47D5C" w:rsidRPr="00367A1C">
        <w:t>3</w:t>
      </w:r>
      <w:r w:rsidR="0006683F" w:rsidRPr="00367A1C">
        <w:t>2</w:t>
      </w:r>
      <w:r w:rsidR="0039686B" w:rsidRPr="00367A1C">
        <w:t>–3</w:t>
      </w:r>
      <w:r w:rsidR="0006683F" w:rsidRPr="00367A1C">
        <w:t>3</w:t>
      </w:r>
      <w:r w:rsidRPr="00367A1C">
        <w:tab/>
      </w:r>
      <w:r w:rsidR="00536A20" w:rsidRPr="00367A1C">
        <w:t>1</w:t>
      </w:r>
      <w:r w:rsidR="00A40562" w:rsidRPr="00367A1C">
        <w:t>0</w:t>
      </w:r>
    </w:p>
    <w:p w14:paraId="526316AC" w14:textId="1F340AD0" w:rsidR="007F6CF2" w:rsidRPr="00367A1C" w:rsidRDefault="007F6CF2" w:rsidP="00E52AC5">
      <w:pPr>
        <w:tabs>
          <w:tab w:val="right" w:pos="850"/>
          <w:tab w:val="left" w:pos="1134"/>
          <w:tab w:val="left" w:pos="1559"/>
          <w:tab w:val="left" w:pos="1984"/>
          <w:tab w:val="left" w:leader="dot" w:pos="7654"/>
          <w:tab w:val="right" w:pos="8929"/>
          <w:tab w:val="right" w:pos="9638"/>
        </w:tabs>
        <w:spacing w:after="120" w:line="240" w:lineRule="auto"/>
        <w:jc w:val="both"/>
      </w:pPr>
      <w:r w:rsidRPr="00367A1C">
        <w:tab/>
        <w:t>X</w:t>
      </w:r>
      <w:r w:rsidR="00B618CA" w:rsidRPr="00367A1C">
        <w:t>V</w:t>
      </w:r>
      <w:r w:rsidRPr="00367A1C">
        <w:t>.</w:t>
      </w:r>
      <w:r w:rsidRPr="00367A1C">
        <w:tab/>
        <w:t xml:space="preserve">Consolidated Resolution on the </w:t>
      </w:r>
      <w:r w:rsidR="00B024CC" w:rsidRPr="00367A1C">
        <w:t>C</w:t>
      </w:r>
      <w:r w:rsidRPr="00367A1C">
        <w:t xml:space="preserve">onstruction of </w:t>
      </w:r>
      <w:r w:rsidR="00B024CC" w:rsidRPr="00367A1C">
        <w:t>V</w:t>
      </w:r>
      <w:r w:rsidRPr="00367A1C">
        <w:t>ehicles</w:t>
      </w:r>
      <w:r w:rsidR="00AC3436" w:rsidRPr="00367A1C">
        <w:t xml:space="preserve"> </w:t>
      </w:r>
      <w:r w:rsidRPr="00367A1C">
        <w:t>(agenda item 1</w:t>
      </w:r>
      <w:r w:rsidR="00B618CA" w:rsidRPr="00367A1C">
        <w:t>4</w:t>
      </w:r>
      <w:r w:rsidRPr="00367A1C">
        <w:t>)</w:t>
      </w:r>
      <w:r w:rsidRPr="00367A1C">
        <w:tab/>
      </w:r>
      <w:r w:rsidRPr="00367A1C">
        <w:tab/>
      </w:r>
      <w:r w:rsidR="008E2D7D" w:rsidRPr="00367A1C">
        <w:t>34–35</w:t>
      </w:r>
      <w:r w:rsidRPr="00367A1C">
        <w:tab/>
      </w:r>
      <w:r w:rsidR="00F47D5C" w:rsidRPr="00367A1C">
        <w:t>1</w:t>
      </w:r>
      <w:r w:rsidR="008E2D7D" w:rsidRPr="00367A1C">
        <w:t>0</w:t>
      </w:r>
    </w:p>
    <w:p w14:paraId="2AF9D786" w14:textId="1F9ABB83" w:rsidR="005A4F25" w:rsidRPr="00367A1C" w:rsidRDefault="00B82A14" w:rsidP="00B82A14">
      <w:pPr>
        <w:tabs>
          <w:tab w:val="right" w:pos="850"/>
          <w:tab w:val="left" w:pos="1134"/>
          <w:tab w:val="left" w:pos="1559"/>
          <w:tab w:val="left" w:pos="1984"/>
          <w:tab w:val="left" w:leader="dot" w:pos="7654"/>
          <w:tab w:val="right" w:pos="8929"/>
          <w:tab w:val="right" w:pos="9638"/>
        </w:tabs>
        <w:spacing w:line="240" w:lineRule="auto"/>
        <w:jc w:val="both"/>
      </w:pPr>
      <w:r w:rsidRPr="00367A1C">
        <w:tab/>
        <w:t>XV</w:t>
      </w:r>
      <w:r w:rsidR="00B618CA" w:rsidRPr="00367A1C">
        <w:t>I</w:t>
      </w:r>
      <w:r w:rsidRPr="00367A1C">
        <w:t>.</w:t>
      </w:r>
      <w:r w:rsidRPr="00367A1C">
        <w:tab/>
      </w:r>
      <w:r w:rsidR="001C4362" w:rsidRPr="00367A1C">
        <w:t xml:space="preserve">Special Resolution No. 1 concerning the </w:t>
      </w:r>
      <w:r w:rsidR="006823E0" w:rsidRPr="00367A1C">
        <w:t>C</w:t>
      </w:r>
      <w:r w:rsidR="001C4362" w:rsidRPr="00367A1C">
        <w:t xml:space="preserve">ommon </w:t>
      </w:r>
      <w:r w:rsidR="006823E0" w:rsidRPr="00367A1C">
        <w:t>D</w:t>
      </w:r>
      <w:r w:rsidR="001C4362" w:rsidRPr="00367A1C">
        <w:t>efinitions</w:t>
      </w:r>
    </w:p>
    <w:p w14:paraId="153EF162" w14:textId="600B8CE2" w:rsidR="00B82A14" w:rsidRPr="00367A1C" w:rsidRDefault="005A4F25" w:rsidP="005A4F25">
      <w:pPr>
        <w:tabs>
          <w:tab w:val="right" w:pos="850"/>
          <w:tab w:val="left" w:pos="1134"/>
          <w:tab w:val="left" w:pos="1559"/>
          <w:tab w:val="left" w:pos="1984"/>
          <w:tab w:val="left" w:leader="dot" w:pos="7654"/>
          <w:tab w:val="right" w:pos="8929"/>
          <w:tab w:val="right" w:pos="9638"/>
        </w:tabs>
        <w:spacing w:line="240" w:lineRule="auto"/>
        <w:jc w:val="both"/>
      </w:pPr>
      <w:r w:rsidRPr="00367A1C">
        <w:tab/>
      </w:r>
      <w:r w:rsidRPr="00367A1C">
        <w:tab/>
      </w:r>
      <w:r w:rsidR="001C4362" w:rsidRPr="00367A1C">
        <w:t xml:space="preserve">of </w:t>
      </w:r>
      <w:r w:rsidR="00E85EDB" w:rsidRPr="00367A1C">
        <w:t>V</w:t>
      </w:r>
      <w:r w:rsidR="001C4362" w:rsidRPr="00367A1C">
        <w:t xml:space="preserve">ehicle </w:t>
      </w:r>
      <w:r w:rsidR="00E85EDB" w:rsidRPr="00367A1C">
        <w:t>C</w:t>
      </w:r>
      <w:r w:rsidR="001C4362" w:rsidRPr="00367A1C">
        <w:t>ategories,</w:t>
      </w:r>
      <w:r w:rsidRPr="00367A1C">
        <w:t xml:space="preserve"> </w:t>
      </w:r>
      <w:r w:rsidR="00E85EDB" w:rsidRPr="00367A1C">
        <w:t>M</w:t>
      </w:r>
      <w:r w:rsidR="001C4362" w:rsidRPr="00367A1C">
        <w:t xml:space="preserve">asses and </w:t>
      </w:r>
      <w:r w:rsidR="00E85EDB" w:rsidRPr="00367A1C">
        <w:t>D</w:t>
      </w:r>
      <w:r w:rsidR="001C4362" w:rsidRPr="00367A1C">
        <w:t xml:space="preserve">imensions </w:t>
      </w:r>
      <w:r w:rsidR="00B82A14" w:rsidRPr="00367A1C">
        <w:t>(agenda item 1</w:t>
      </w:r>
      <w:r w:rsidR="00B618CA" w:rsidRPr="00367A1C">
        <w:t>5</w:t>
      </w:r>
      <w:r w:rsidR="00B82A14" w:rsidRPr="00367A1C">
        <w:t>)</w:t>
      </w:r>
      <w:r w:rsidR="00B82A14" w:rsidRPr="00367A1C">
        <w:tab/>
      </w:r>
      <w:r w:rsidR="001D0254" w:rsidRPr="00367A1C">
        <w:tab/>
      </w:r>
      <w:r w:rsidR="008E2D7D" w:rsidRPr="00367A1C">
        <w:t>36</w:t>
      </w:r>
      <w:r w:rsidR="001D0254" w:rsidRPr="00367A1C">
        <w:tab/>
      </w:r>
      <w:r w:rsidR="00C4389B" w:rsidRPr="00367A1C">
        <w:t>1</w:t>
      </w:r>
      <w:r w:rsidR="00EB0ADD" w:rsidRPr="00367A1C">
        <w:t>1</w:t>
      </w:r>
    </w:p>
    <w:p w14:paraId="3E69A405" w14:textId="008CA930" w:rsidR="007F6CF2" w:rsidRPr="00367A1C" w:rsidRDefault="007F6CF2" w:rsidP="004A187A">
      <w:pPr>
        <w:tabs>
          <w:tab w:val="right" w:pos="850"/>
          <w:tab w:val="left" w:pos="1134"/>
          <w:tab w:val="left" w:pos="1559"/>
          <w:tab w:val="left" w:pos="1984"/>
          <w:tab w:val="left" w:leader="dot" w:pos="7654"/>
          <w:tab w:val="right" w:pos="8929"/>
          <w:tab w:val="right" w:pos="9638"/>
        </w:tabs>
        <w:spacing w:before="120" w:after="120"/>
        <w:jc w:val="both"/>
      </w:pPr>
      <w:r w:rsidRPr="00367A1C">
        <w:tab/>
        <w:t>XV</w:t>
      </w:r>
      <w:r w:rsidR="00B618CA" w:rsidRPr="00367A1C">
        <w:t>II</w:t>
      </w:r>
      <w:r w:rsidRPr="00367A1C">
        <w:t>.</w:t>
      </w:r>
      <w:r w:rsidRPr="00367A1C">
        <w:tab/>
        <w:t>Exchange of Views on Vehicle Automation (agenda item 1</w:t>
      </w:r>
      <w:r w:rsidR="00B618CA" w:rsidRPr="00367A1C">
        <w:t>6</w:t>
      </w:r>
      <w:r w:rsidRPr="00367A1C">
        <w:t>)</w:t>
      </w:r>
      <w:r w:rsidRPr="00367A1C">
        <w:tab/>
      </w:r>
      <w:r w:rsidRPr="00367A1C">
        <w:tab/>
      </w:r>
      <w:r w:rsidR="00EB0ADD" w:rsidRPr="00367A1C">
        <w:t>37</w:t>
      </w:r>
      <w:r w:rsidRPr="00367A1C">
        <w:tab/>
        <w:t>1</w:t>
      </w:r>
      <w:r w:rsidR="00EB0ADD" w:rsidRPr="00367A1C">
        <w:t>1</w:t>
      </w:r>
    </w:p>
    <w:p w14:paraId="036A8133" w14:textId="0E536ED1" w:rsidR="00B618CA" w:rsidRPr="00367A1C" w:rsidRDefault="00B618CA" w:rsidP="004A187A">
      <w:pPr>
        <w:tabs>
          <w:tab w:val="right" w:pos="850"/>
          <w:tab w:val="left" w:pos="1134"/>
          <w:tab w:val="left" w:pos="1559"/>
          <w:tab w:val="left" w:pos="1984"/>
          <w:tab w:val="left" w:leader="dot" w:pos="7654"/>
          <w:tab w:val="right" w:pos="8929"/>
          <w:tab w:val="right" w:pos="9638"/>
        </w:tabs>
        <w:spacing w:before="120" w:after="120"/>
        <w:jc w:val="both"/>
      </w:pPr>
      <w:r w:rsidRPr="00367A1C">
        <w:tab/>
        <w:t>XVIII.</w:t>
      </w:r>
      <w:r w:rsidRPr="00367A1C">
        <w:tab/>
        <w:t>Election of officers (agenda item 17)</w:t>
      </w:r>
      <w:r w:rsidRPr="00367A1C">
        <w:tab/>
      </w:r>
      <w:r w:rsidRPr="00367A1C">
        <w:tab/>
      </w:r>
      <w:r w:rsidR="00EB0ADD" w:rsidRPr="00367A1C">
        <w:t>38</w:t>
      </w:r>
      <w:r w:rsidRPr="00367A1C">
        <w:tab/>
      </w:r>
      <w:r w:rsidR="00EB0ADD" w:rsidRPr="00367A1C">
        <w:t>11</w:t>
      </w:r>
    </w:p>
    <w:p w14:paraId="4C7992BB" w14:textId="466427AC" w:rsidR="007F6CF2" w:rsidRPr="00367A1C" w:rsidRDefault="007F6CF2" w:rsidP="002736BF">
      <w:pPr>
        <w:tabs>
          <w:tab w:val="right" w:pos="850"/>
          <w:tab w:val="left" w:pos="1134"/>
          <w:tab w:val="left" w:pos="1559"/>
          <w:tab w:val="left" w:pos="1984"/>
          <w:tab w:val="left" w:leader="dot" w:pos="7654"/>
          <w:tab w:val="right" w:pos="8929"/>
          <w:tab w:val="right" w:pos="9638"/>
        </w:tabs>
        <w:spacing w:after="120"/>
        <w:jc w:val="both"/>
      </w:pPr>
      <w:r w:rsidRPr="00367A1C">
        <w:tab/>
        <w:t>X</w:t>
      </w:r>
      <w:r w:rsidR="00B618CA" w:rsidRPr="00367A1C">
        <w:t>IX</w:t>
      </w:r>
      <w:r w:rsidRPr="00367A1C">
        <w:t>.</w:t>
      </w:r>
      <w:r w:rsidRPr="00367A1C">
        <w:tab/>
        <w:t xml:space="preserve">Other </w:t>
      </w:r>
      <w:r w:rsidR="00B024CC" w:rsidRPr="00367A1C">
        <w:t>B</w:t>
      </w:r>
      <w:r w:rsidRPr="00367A1C">
        <w:t>usiness (agenda item 1</w:t>
      </w:r>
      <w:r w:rsidR="00B618CA" w:rsidRPr="00367A1C">
        <w:t>8</w:t>
      </w:r>
      <w:r w:rsidRPr="00367A1C">
        <w:t>)</w:t>
      </w:r>
      <w:r w:rsidRPr="00367A1C">
        <w:tab/>
      </w:r>
      <w:r w:rsidRPr="00367A1C">
        <w:tab/>
      </w:r>
      <w:r w:rsidR="00050F62" w:rsidRPr="00367A1C">
        <w:t>39–46</w:t>
      </w:r>
      <w:r w:rsidRPr="00367A1C">
        <w:tab/>
        <w:t>1</w:t>
      </w:r>
      <w:r w:rsidR="00D05568" w:rsidRPr="00367A1C">
        <w:t>1</w:t>
      </w:r>
    </w:p>
    <w:p w14:paraId="46E4C560" w14:textId="545E170C" w:rsidR="007F6CF2" w:rsidRPr="00367A1C" w:rsidRDefault="009C44AC" w:rsidP="0086338C">
      <w:pPr>
        <w:tabs>
          <w:tab w:val="right" w:pos="850"/>
          <w:tab w:val="left" w:pos="1134"/>
          <w:tab w:val="left" w:pos="1559"/>
          <w:tab w:val="left" w:pos="1984"/>
          <w:tab w:val="left" w:leader="dot" w:pos="7654"/>
          <w:tab w:val="right" w:pos="8929"/>
          <w:tab w:val="right" w:pos="9638"/>
        </w:tabs>
        <w:spacing w:after="120"/>
        <w:ind w:left="1560" w:hanging="420"/>
      </w:pPr>
      <w:r w:rsidRPr="00367A1C">
        <w:t>A.</w:t>
      </w:r>
      <w:r w:rsidRPr="00367A1C">
        <w:tab/>
      </w:r>
      <w:r w:rsidR="007F6CF2" w:rsidRPr="00367A1C">
        <w:t>Exchange of</w:t>
      </w:r>
      <w:r w:rsidR="00B024CC" w:rsidRPr="00367A1C">
        <w:t xml:space="preserve"> V</w:t>
      </w:r>
      <w:r w:rsidR="00F46516" w:rsidRPr="00367A1C">
        <w:t>iews</w:t>
      </w:r>
      <w:r w:rsidR="007F6CF2" w:rsidRPr="00367A1C">
        <w:t xml:space="preserve"> on the </w:t>
      </w:r>
      <w:r w:rsidR="00226B5B" w:rsidRPr="00367A1C">
        <w:t>F</w:t>
      </w:r>
      <w:r w:rsidR="007F6CF2" w:rsidRPr="00367A1C">
        <w:t xml:space="preserve">uture </w:t>
      </w:r>
      <w:r w:rsidR="00F46516" w:rsidRPr="00367A1C">
        <w:t xml:space="preserve">Work </w:t>
      </w:r>
      <w:r w:rsidR="007F6CF2" w:rsidRPr="00367A1C">
        <w:t xml:space="preserve">of the Working Party </w:t>
      </w:r>
      <w:r w:rsidR="0087443A" w:rsidRPr="00367A1C">
        <w:br/>
      </w:r>
      <w:r w:rsidR="007F6CF2" w:rsidRPr="00367A1C">
        <w:t>on General</w:t>
      </w:r>
      <w:r w:rsidR="00BE4E08" w:rsidRPr="00367A1C">
        <w:t xml:space="preserve"> </w:t>
      </w:r>
      <w:r w:rsidR="007F6CF2" w:rsidRPr="00367A1C">
        <w:t>Safety Provisions</w:t>
      </w:r>
      <w:r w:rsidR="007F6CF2" w:rsidRPr="00367A1C">
        <w:tab/>
      </w:r>
      <w:r w:rsidR="007F6CF2" w:rsidRPr="00367A1C">
        <w:tab/>
      </w:r>
      <w:r w:rsidR="00050F62" w:rsidRPr="00367A1C">
        <w:t>39</w:t>
      </w:r>
      <w:r w:rsidR="007F6CF2" w:rsidRPr="00367A1C">
        <w:tab/>
        <w:t>1</w:t>
      </w:r>
      <w:r w:rsidR="00050F62" w:rsidRPr="00367A1C">
        <w:t>1</w:t>
      </w:r>
    </w:p>
    <w:p w14:paraId="075B4A4C" w14:textId="6142823E" w:rsidR="007F6CF2" w:rsidRPr="00367A1C" w:rsidRDefault="007F6CF2" w:rsidP="002736BF">
      <w:pPr>
        <w:tabs>
          <w:tab w:val="right" w:pos="850"/>
          <w:tab w:val="left" w:pos="1134"/>
          <w:tab w:val="left" w:pos="1559"/>
          <w:tab w:val="left" w:pos="1984"/>
          <w:tab w:val="left" w:leader="dot" w:pos="7654"/>
          <w:tab w:val="right" w:pos="8929"/>
          <w:tab w:val="right" w:pos="9638"/>
        </w:tabs>
        <w:spacing w:after="120"/>
        <w:jc w:val="both"/>
      </w:pPr>
      <w:r w:rsidRPr="00367A1C">
        <w:tab/>
      </w:r>
      <w:r w:rsidRPr="00367A1C">
        <w:tab/>
      </w:r>
      <w:r w:rsidR="001A15F5" w:rsidRPr="00367A1C">
        <w:t>B</w:t>
      </w:r>
      <w:r w:rsidRPr="00367A1C">
        <w:t>.</w:t>
      </w:r>
      <w:r w:rsidRPr="00367A1C">
        <w:tab/>
      </w:r>
      <w:r w:rsidR="001C4362" w:rsidRPr="00367A1C">
        <w:t>Periodical Technical Inspections</w:t>
      </w:r>
      <w:r w:rsidRPr="00367A1C">
        <w:tab/>
      </w:r>
      <w:r w:rsidRPr="00367A1C">
        <w:tab/>
      </w:r>
      <w:r w:rsidR="00782F42" w:rsidRPr="00367A1C">
        <w:t>4</w:t>
      </w:r>
      <w:r w:rsidR="00362F11" w:rsidRPr="00367A1C">
        <w:t>0</w:t>
      </w:r>
      <w:r w:rsidRPr="00367A1C">
        <w:tab/>
        <w:t>1</w:t>
      </w:r>
      <w:r w:rsidR="004D4C85">
        <w:t>1</w:t>
      </w:r>
    </w:p>
    <w:p w14:paraId="4C510726" w14:textId="6433122C" w:rsidR="001C4362" w:rsidRPr="00367A1C" w:rsidRDefault="001C4362" w:rsidP="00E15A2F">
      <w:pPr>
        <w:tabs>
          <w:tab w:val="right" w:pos="850"/>
          <w:tab w:val="left" w:pos="1134"/>
          <w:tab w:val="left" w:pos="1559"/>
          <w:tab w:val="left" w:pos="1984"/>
          <w:tab w:val="left" w:leader="dot" w:pos="7654"/>
          <w:tab w:val="right" w:pos="8929"/>
          <w:tab w:val="right" w:pos="9638"/>
        </w:tabs>
        <w:spacing w:after="120"/>
        <w:ind w:left="1559" w:hanging="1559"/>
      </w:pPr>
      <w:r w:rsidRPr="00367A1C">
        <w:tab/>
      </w:r>
      <w:r w:rsidRPr="00367A1C">
        <w:tab/>
      </w:r>
      <w:r w:rsidR="001A15F5" w:rsidRPr="00367A1C">
        <w:t>C</w:t>
      </w:r>
      <w:r w:rsidRPr="00367A1C">
        <w:t>.</w:t>
      </w:r>
      <w:r w:rsidRPr="00367A1C">
        <w:tab/>
        <w:t xml:space="preserve">Highlights of the </w:t>
      </w:r>
      <w:r w:rsidR="0067331F" w:rsidRPr="00367A1C">
        <w:t xml:space="preserve">June </w:t>
      </w:r>
      <w:r w:rsidR="00102F13" w:rsidRPr="00367A1C">
        <w:t xml:space="preserve">2023 session </w:t>
      </w:r>
      <w:r w:rsidR="004F2B15" w:rsidRPr="00367A1C">
        <w:t xml:space="preserve">of </w:t>
      </w:r>
      <w:r w:rsidR="009D167C" w:rsidRPr="00367A1C">
        <w:t xml:space="preserve">World Forum </w:t>
      </w:r>
      <w:r w:rsidR="00C748DB" w:rsidRPr="00367A1C">
        <w:br/>
      </w:r>
      <w:r w:rsidR="009D167C" w:rsidRPr="00367A1C">
        <w:t xml:space="preserve">for </w:t>
      </w:r>
      <w:r w:rsidR="00C748DB" w:rsidRPr="00367A1C">
        <w:t>Harmonization of Vehicle Regulations</w:t>
      </w:r>
      <w:r w:rsidRPr="00367A1C">
        <w:tab/>
      </w:r>
      <w:r w:rsidRPr="00367A1C">
        <w:tab/>
      </w:r>
      <w:r w:rsidR="003427FD" w:rsidRPr="00367A1C">
        <w:t>4</w:t>
      </w:r>
      <w:r w:rsidR="00362F11" w:rsidRPr="00367A1C">
        <w:t>1</w:t>
      </w:r>
      <w:r w:rsidRPr="00367A1C">
        <w:tab/>
        <w:t>1</w:t>
      </w:r>
      <w:r w:rsidR="00362F11" w:rsidRPr="00367A1C">
        <w:t>2</w:t>
      </w:r>
    </w:p>
    <w:p w14:paraId="789DBAA2" w14:textId="73D50E93" w:rsidR="00824586" w:rsidRPr="00367A1C" w:rsidRDefault="00824586" w:rsidP="00824586">
      <w:pPr>
        <w:tabs>
          <w:tab w:val="right" w:pos="850"/>
          <w:tab w:val="left" w:pos="1134"/>
          <w:tab w:val="left" w:pos="1559"/>
          <w:tab w:val="left" w:pos="1984"/>
          <w:tab w:val="left" w:leader="dot" w:pos="7654"/>
          <w:tab w:val="right" w:pos="8929"/>
          <w:tab w:val="right" w:pos="9638"/>
        </w:tabs>
        <w:spacing w:after="120"/>
        <w:jc w:val="both"/>
      </w:pPr>
      <w:r w:rsidRPr="00367A1C">
        <w:tab/>
      </w:r>
      <w:r w:rsidRPr="00367A1C">
        <w:tab/>
        <w:t>D.</w:t>
      </w:r>
      <w:r w:rsidRPr="00367A1C">
        <w:tab/>
        <w:t>Three-dimensional H point machine</w:t>
      </w:r>
      <w:r w:rsidRPr="00367A1C">
        <w:tab/>
      </w:r>
      <w:r w:rsidRPr="00367A1C">
        <w:tab/>
        <w:t>4</w:t>
      </w:r>
      <w:r w:rsidR="00675DA3">
        <w:t>2</w:t>
      </w:r>
      <w:r w:rsidRPr="00367A1C">
        <w:tab/>
        <w:t>1</w:t>
      </w:r>
      <w:r w:rsidR="00362F11" w:rsidRPr="00367A1C">
        <w:t>2</w:t>
      </w:r>
    </w:p>
    <w:p w14:paraId="4661D24F" w14:textId="0864F960" w:rsidR="00A74406" w:rsidRPr="00367A1C" w:rsidRDefault="001C4362" w:rsidP="00A74406">
      <w:pPr>
        <w:tabs>
          <w:tab w:val="right" w:pos="850"/>
          <w:tab w:val="left" w:pos="1134"/>
          <w:tab w:val="left" w:pos="1559"/>
          <w:tab w:val="left" w:pos="1984"/>
          <w:tab w:val="left" w:leader="dot" w:pos="7654"/>
          <w:tab w:val="right" w:pos="8929"/>
          <w:tab w:val="right" w:pos="9638"/>
        </w:tabs>
        <w:spacing w:after="120"/>
        <w:ind w:left="1557" w:hanging="990"/>
      </w:pPr>
      <w:r w:rsidRPr="00367A1C">
        <w:tab/>
      </w:r>
      <w:r w:rsidR="00A74406" w:rsidRPr="00367A1C">
        <w:tab/>
      </w:r>
      <w:r w:rsidR="00824586" w:rsidRPr="00367A1C">
        <w:t>E</w:t>
      </w:r>
      <w:r w:rsidR="00A74406" w:rsidRPr="00367A1C">
        <w:t>.</w:t>
      </w:r>
      <w:r w:rsidR="00A74406" w:rsidRPr="00367A1C">
        <w:tab/>
        <w:t>Any Other Business</w:t>
      </w:r>
      <w:r w:rsidR="00A74406" w:rsidRPr="00367A1C">
        <w:tab/>
      </w:r>
      <w:r w:rsidR="00A74406" w:rsidRPr="00367A1C">
        <w:tab/>
      </w:r>
      <w:r w:rsidR="007B0C76" w:rsidRPr="00367A1C">
        <w:t>4</w:t>
      </w:r>
      <w:r w:rsidR="00362F11" w:rsidRPr="00367A1C">
        <w:t>3</w:t>
      </w:r>
      <w:r w:rsidR="00A74406" w:rsidRPr="00367A1C">
        <w:tab/>
        <w:t>1</w:t>
      </w:r>
      <w:r w:rsidR="00362F11" w:rsidRPr="00367A1C">
        <w:t>2</w:t>
      </w:r>
    </w:p>
    <w:p w14:paraId="2CEBCB15" w14:textId="2B447EF5" w:rsidR="0079691A" w:rsidRPr="00367A1C" w:rsidRDefault="00B94237" w:rsidP="00106D12">
      <w:pPr>
        <w:tabs>
          <w:tab w:val="right" w:pos="850"/>
          <w:tab w:val="left" w:pos="1134"/>
          <w:tab w:val="left" w:pos="1559"/>
          <w:tab w:val="left" w:pos="1984"/>
          <w:tab w:val="left" w:leader="dot" w:pos="7654"/>
          <w:tab w:val="right" w:pos="8929"/>
          <w:tab w:val="right" w:pos="9638"/>
        </w:tabs>
        <w:spacing w:after="120"/>
        <w:ind w:left="1557" w:hanging="1557"/>
      </w:pPr>
      <w:r w:rsidRPr="00367A1C">
        <w:tab/>
      </w:r>
      <w:r w:rsidRPr="00367A1C">
        <w:tab/>
      </w:r>
      <w:r w:rsidR="00574976" w:rsidRPr="00367A1C">
        <w:t>F</w:t>
      </w:r>
      <w:r w:rsidR="0079691A" w:rsidRPr="00367A1C">
        <w:t>.</w:t>
      </w:r>
      <w:r w:rsidR="0079691A" w:rsidRPr="00367A1C">
        <w:tab/>
      </w:r>
      <w:r w:rsidR="003B2C7C" w:rsidRPr="00367A1C">
        <w:t xml:space="preserve">Strategy </w:t>
      </w:r>
      <w:r w:rsidR="003B2C7C">
        <w:t xml:space="preserve">of the </w:t>
      </w:r>
      <w:r w:rsidR="00F01338" w:rsidRPr="00367A1C">
        <w:t>I</w:t>
      </w:r>
      <w:r w:rsidR="00FB4971" w:rsidRPr="00367A1C">
        <w:t>nland Transport Committee</w:t>
      </w:r>
      <w:r w:rsidR="00F01338" w:rsidRPr="00367A1C">
        <w:t xml:space="preserve"> on </w:t>
      </w:r>
      <w:r w:rsidR="003B2C7C">
        <w:t>R</w:t>
      </w:r>
      <w:r w:rsidR="00F01338" w:rsidRPr="00367A1C">
        <w:t xml:space="preserve">educing </w:t>
      </w:r>
      <w:r w:rsidR="003B2C7C">
        <w:t>G</w:t>
      </w:r>
      <w:r w:rsidR="00F01338" w:rsidRPr="00367A1C">
        <w:t xml:space="preserve">reenhouse </w:t>
      </w:r>
      <w:r w:rsidR="00106D12" w:rsidRPr="00367A1C">
        <w:br/>
      </w:r>
      <w:r w:rsidR="003B2C7C">
        <w:t>G</w:t>
      </w:r>
      <w:r w:rsidR="00F01338" w:rsidRPr="00367A1C">
        <w:t>as</w:t>
      </w:r>
      <w:r w:rsidR="00106D12" w:rsidRPr="00367A1C">
        <w:t xml:space="preserve"> </w:t>
      </w:r>
      <w:r w:rsidR="003B2C7C">
        <w:t>E</w:t>
      </w:r>
      <w:r w:rsidR="00F01338" w:rsidRPr="00367A1C">
        <w:t xml:space="preserve">missions in </w:t>
      </w:r>
      <w:r w:rsidR="003B2C7C">
        <w:t>I</w:t>
      </w:r>
      <w:r w:rsidR="00F01338" w:rsidRPr="00367A1C">
        <w:t xml:space="preserve">nland </w:t>
      </w:r>
      <w:r w:rsidR="003B2C7C">
        <w:t>T</w:t>
      </w:r>
      <w:r w:rsidR="00F01338" w:rsidRPr="00367A1C">
        <w:t>ransport</w:t>
      </w:r>
      <w:r w:rsidR="009154CD" w:rsidRPr="00367A1C">
        <w:tab/>
      </w:r>
      <w:r w:rsidR="009154CD" w:rsidRPr="00367A1C">
        <w:tab/>
      </w:r>
      <w:r w:rsidR="006D5AFE" w:rsidRPr="00367A1C">
        <w:t>4</w:t>
      </w:r>
      <w:r w:rsidR="000C2165" w:rsidRPr="00367A1C">
        <w:t>4</w:t>
      </w:r>
      <w:r w:rsidR="009154CD" w:rsidRPr="00367A1C">
        <w:tab/>
        <w:t>1</w:t>
      </w:r>
      <w:r w:rsidR="000C2165" w:rsidRPr="00367A1C">
        <w:t>2</w:t>
      </w:r>
    </w:p>
    <w:p w14:paraId="1B08E56F" w14:textId="13FE770A" w:rsidR="00F01338" w:rsidRPr="00367A1C" w:rsidRDefault="00F01338" w:rsidP="00B94237">
      <w:pPr>
        <w:tabs>
          <w:tab w:val="right" w:pos="850"/>
          <w:tab w:val="left" w:pos="1134"/>
          <w:tab w:val="left" w:pos="1559"/>
          <w:tab w:val="left" w:pos="1984"/>
          <w:tab w:val="left" w:leader="dot" w:pos="7654"/>
          <w:tab w:val="right" w:pos="8929"/>
          <w:tab w:val="right" w:pos="9638"/>
        </w:tabs>
        <w:spacing w:after="120"/>
        <w:jc w:val="both"/>
      </w:pPr>
      <w:r w:rsidRPr="00367A1C">
        <w:tab/>
      </w:r>
      <w:r w:rsidRPr="00367A1C">
        <w:tab/>
        <w:t>G.</w:t>
      </w:r>
      <w:r w:rsidRPr="00367A1C">
        <w:tab/>
        <w:t>UN Regulation No. 118 (Burning behaviour of materials)</w:t>
      </w:r>
      <w:r w:rsidRPr="00367A1C">
        <w:tab/>
      </w:r>
      <w:r w:rsidRPr="00367A1C">
        <w:tab/>
      </w:r>
      <w:r w:rsidR="000C2165" w:rsidRPr="00367A1C">
        <w:t>45</w:t>
      </w:r>
      <w:r w:rsidRPr="00367A1C">
        <w:tab/>
      </w:r>
      <w:r w:rsidR="000C2165" w:rsidRPr="00367A1C">
        <w:t>13</w:t>
      </w:r>
    </w:p>
    <w:p w14:paraId="1CB6C58E" w14:textId="7A596BEA" w:rsidR="007030F7" w:rsidRPr="00367A1C" w:rsidRDefault="007030F7" w:rsidP="00B94237">
      <w:pPr>
        <w:tabs>
          <w:tab w:val="right" w:pos="850"/>
          <w:tab w:val="left" w:pos="1134"/>
          <w:tab w:val="left" w:pos="1559"/>
          <w:tab w:val="left" w:pos="1984"/>
          <w:tab w:val="left" w:leader="dot" w:pos="7654"/>
          <w:tab w:val="right" w:pos="8929"/>
          <w:tab w:val="right" w:pos="9638"/>
        </w:tabs>
        <w:spacing w:after="120"/>
        <w:jc w:val="both"/>
      </w:pPr>
      <w:r w:rsidRPr="00367A1C">
        <w:tab/>
      </w:r>
      <w:r w:rsidRPr="00367A1C">
        <w:tab/>
      </w:r>
      <w:r w:rsidR="00F01338" w:rsidRPr="00367A1C">
        <w:t>H</w:t>
      </w:r>
      <w:r w:rsidRPr="00367A1C">
        <w:t>.</w:t>
      </w:r>
      <w:r w:rsidRPr="00367A1C">
        <w:tab/>
      </w:r>
      <w:r w:rsidR="008A03F6" w:rsidRPr="00367A1C">
        <w:t xml:space="preserve">Provisional </w:t>
      </w:r>
      <w:r w:rsidR="00E5453C" w:rsidRPr="00367A1C">
        <w:t>A</w:t>
      </w:r>
      <w:r w:rsidR="008A03F6" w:rsidRPr="00367A1C">
        <w:t xml:space="preserve">genda for the </w:t>
      </w:r>
      <w:r w:rsidR="00E5453C" w:rsidRPr="00367A1C">
        <w:t>N</w:t>
      </w:r>
      <w:r w:rsidR="008A03F6" w:rsidRPr="00367A1C">
        <w:t xml:space="preserve">ext </w:t>
      </w:r>
      <w:r w:rsidR="00E5453C" w:rsidRPr="00367A1C">
        <w:t>S</w:t>
      </w:r>
      <w:r w:rsidR="008A03F6" w:rsidRPr="00367A1C">
        <w:t>ession</w:t>
      </w:r>
      <w:r w:rsidR="008A03F6" w:rsidRPr="00367A1C">
        <w:tab/>
      </w:r>
      <w:r w:rsidR="006D5AFE" w:rsidRPr="00367A1C">
        <w:tab/>
      </w:r>
      <w:r w:rsidR="000C2165" w:rsidRPr="00367A1C">
        <w:t>46</w:t>
      </w:r>
      <w:r w:rsidR="006D5AFE" w:rsidRPr="00367A1C">
        <w:tab/>
      </w:r>
      <w:r w:rsidR="002B5B8C" w:rsidRPr="00367A1C">
        <w:t>1</w:t>
      </w:r>
      <w:r w:rsidR="000C2165" w:rsidRPr="00367A1C">
        <w:t>3</w:t>
      </w:r>
    </w:p>
    <w:p w14:paraId="543DF4BD" w14:textId="77777777" w:rsidR="007F6CF2" w:rsidRPr="00367A1C" w:rsidRDefault="007F6CF2" w:rsidP="002736BF">
      <w:pPr>
        <w:tabs>
          <w:tab w:val="right" w:pos="850"/>
          <w:tab w:val="left" w:pos="1134"/>
          <w:tab w:val="left" w:pos="1559"/>
          <w:tab w:val="left" w:pos="1984"/>
          <w:tab w:val="left" w:leader="dot" w:pos="7654"/>
          <w:tab w:val="right" w:pos="8929"/>
          <w:tab w:val="right" w:pos="9638"/>
        </w:tabs>
        <w:spacing w:after="120"/>
        <w:jc w:val="both"/>
      </w:pPr>
      <w:r w:rsidRPr="00367A1C">
        <w:t>Annexes</w:t>
      </w:r>
    </w:p>
    <w:p w14:paraId="67E2DA2A" w14:textId="03DE207B" w:rsidR="007F6CF2" w:rsidRPr="00367A1C" w:rsidRDefault="007F6CF2" w:rsidP="002736BF">
      <w:pPr>
        <w:tabs>
          <w:tab w:val="right" w:pos="850"/>
          <w:tab w:val="left" w:pos="1134"/>
          <w:tab w:val="left" w:pos="1559"/>
          <w:tab w:val="left" w:pos="1984"/>
          <w:tab w:val="left" w:leader="dot" w:pos="7654"/>
          <w:tab w:val="right" w:pos="8929"/>
          <w:tab w:val="right" w:pos="9638"/>
        </w:tabs>
        <w:spacing w:after="120"/>
        <w:jc w:val="both"/>
      </w:pPr>
      <w:r w:rsidRPr="00367A1C">
        <w:tab/>
        <w:t>I.</w:t>
      </w:r>
      <w:r w:rsidRPr="00367A1C">
        <w:tab/>
        <w:t xml:space="preserve">List of </w:t>
      </w:r>
      <w:r w:rsidR="00057F57" w:rsidRPr="00367A1C">
        <w:t>Informal Documents Considered</w:t>
      </w:r>
      <w:r w:rsidRPr="00367A1C">
        <w:t xml:space="preserve"> </w:t>
      </w:r>
      <w:r w:rsidR="00057F57" w:rsidRPr="00367A1C">
        <w:t>During</w:t>
      </w:r>
      <w:r w:rsidRPr="00367A1C">
        <w:t xml:space="preserve"> the </w:t>
      </w:r>
      <w:r w:rsidR="00057F57" w:rsidRPr="00367A1C">
        <w:t>Session</w:t>
      </w:r>
      <w:r w:rsidRPr="00367A1C">
        <w:tab/>
      </w:r>
      <w:r w:rsidRPr="00367A1C">
        <w:tab/>
      </w:r>
      <w:r w:rsidRPr="00367A1C">
        <w:tab/>
        <w:t>1</w:t>
      </w:r>
      <w:r w:rsidR="000C2165" w:rsidRPr="00367A1C">
        <w:t>5</w:t>
      </w:r>
    </w:p>
    <w:p w14:paraId="57460F94" w14:textId="32A0E2CC" w:rsidR="009518E7" w:rsidRPr="00367A1C" w:rsidRDefault="007F6CF2" w:rsidP="00411F74">
      <w:pPr>
        <w:tabs>
          <w:tab w:val="right" w:pos="850"/>
          <w:tab w:val="left" w:pos="1134"/>
          <w:tab w:val="left" w:pos="1559"/>
          <w:tab w:val="left" w:pos="1984"/>
          <w:tab w:val="left" w:leader="dot" w:pos="7654"/>
          <w:tab w:val="right" w:pos="8929"/>
          <w:tab w:val="right" w:pos="9638"/>
        </w:tabs>
        <w:spacing w:after="120"/>
        <w:ind w:left="1134" w:hanging="1134"/>
      </w:pPr>
      <w:r w:rsidRPr="00367A1C">
        <w:tab/>
      </w:r>
      <w:r w:rsidR="006E64B8" w:rsidRPr="00367A1C">
        <w:t>II.</w:t>
      </w:r>
      <w:r w:rsidR="006E64B8" w:rsidRPr="00367A1C">
        <w:tab/>
      </w:r>
      <w:r w:rsidR="0078401F" w:rsidRPr="00367A1C">
        <w:t>Draft Amendments to UN Regulation No. 107 (Safety glazing)</w:t>
      </w:r>
      <w:r w:rsidR="00411F74" w:rsidRPr="00367A1C">
        <w:tab/>
      </w:r>
      <w:r w:rsidR="008A367E" w:rsidRPr="00367A1C">
        <w:tab/>
      </w:r>
      <w:r w:rsidR="008A367E" w:rsidRPr="00367A1C">
        <w:tab/>
        <w:t>1</w:t>
      </w:r>
      <w:r w:rsidR="00B9795D" w:rsidRPr="00367A1C">
        <w:t>7</w:t>
      </w:r>
    </w:p>
    <w:p w14:paraId="35693123" w14:textId="12212026" w:rsidR="00142A6E" w:rsidRPr="00367A1C" w:rsidRDefault="00142A6E" w:rsidP="002C66F8">
      <w:pPr>
        <w:tabs>
          <w:tab w:val="right" w:pos="850"/>
          <w:tab w:val="left" w:pos="1134"/>
          <w:tab w:val="left" w:pos="1559"/>
          <w:tab w:val="left" w:pos="1984"/>
          <w:tab w:val="left" w:leader="dot" w:pos="7654"/>
          <w:tab w:val="right" w:pos="8929"/>
          <w:tab w:val="right" w:pos="9638"/>
        </w:tabs>
        <w:spacing w:after="120"/>
        <w:ind w:left="1134" w:hanging="1134"/>
      </w:pPr>
      <w:r w:rsidRPr="00367A1C">
        <w:tab/>
        <w:t>III.</w:t>
      </w:r>
      <w:r w:rsidRPr="00367A1C">
        <w:tab/>
      </w:r>
      <w:r w:rsidR="00634CB0" w:rsidRPr="00367A1C">
        <w:t>Draft Amendments to UN Regulation No. 46 (Devices for indirect vision)</w:t>
      </w:r>
      <w:r w:rsidR="002C66F8" w:rsidRPr="00367A1C">
        <w:tab/>
      </w:r>
      <w:r w:rsidR="008A367E" w:rsidRPr="00367A1C">
        <w:tab/>
      </w:r>
      <w:r w:rsidR="00A721FE" w:rsidRPr="00367A1C">
        <w:tab/>
      </w:r>
      <w:r w:rsidR="002B5B8C" w:rsidRPr="00367A1C">
        <w:t>1</w:t>
      </w:r>
      <w:r w:rsidR="00B9795D" w:rsidRPr="00367A1C">
        <w:t>8</w:t>
      </w:r>
    </w:p>
    <w:p w14:paraId="61A6BA6A" w14:textId="68D960B5" w:rsidR="008533D2" w:rsidRPr="00367A1C" w:rsidRDefault="008533D2" w:rsidP="003C07AA">
      <w:pPr>
        <w:tabs>
          <w:tab w:val="right" w:pos="850"/>
          <w:tab w:val="left" w:pos="1134"/>
          <w:tab w:val="left" w:pos="1559"/>
          <w:tab w:val="left" w:pos="1984"/>
          <w:tab w:val="left" w:leader="dot" w:pos="7654"/>
          <w:tab w:val="right" w:pos="8929"/>
          <w:tab w:val="right" w:pos="9638"/>
        </w:tabs>
        <w:spacing w:after="120"/>
        <w:ind w:left="1134" w:hanging="1134"/>
      </w:pPr>
      <w:r w:rsidRPr="00367A1C">
        <w:tab/>
        <w:t>IV.</w:t>
      </w:r>
      <w:r w:rsidRPr="00367A1C">
        <w:tab/>
      </w:r>
      <w:r w:rsidR="0078401F" w:rsidRPr="00367A1C">
        <w:t>UN Regulation No. 167 (Vulnerable Road Users Direct Vision)</w:t>
      </w:r>
      <w:r w:rsidR="00D763F1" w:rsidRPr="00367A1C">
        <w:tab/>
      </w:r>
      <w:r w:rsidR="008A367E" w:rsidRPr="00367A1C">
        <w:tab/>
      </w:r>
      <w:r w:rsidR="008A367E" w:rsidRPr="00367A1C">
        <w:tab/>
      </w:r>
      <w:r w:rsidR="00086B15" w:rsidRPr="00367A1C">
        <w:t>2</w:t>
      </w:r>
      <w:r w:rsidR="00635D59" w:rsidRPr="00367A1C">
        <w:t>1</w:t>
      </w:r>
    </w:p>
    <w:p w14:paraId="688CF040" w14:textId="71455A1D" w:rsidR="006921D4" w:rsidRPr="00367A1C" w:rsidRDefault="008700B0" w:rsidP="00594A8B">
      <w:pPr>
        <w:tabs>
          <w:tab w:val="right" w:pos="850"/>
          <w:tab w:val="left" w:pos="1134"/>
          <w:tab w:val="left" w:pos="1559"/>
          <w:tab w:val="left" w:pos="1984"/>
          <w:tab w:val="left" w:leader="dot" w:pos="7654"/>
          <w:tab w:val="right" w:pos="8929"/>
          <w:tab w:val="right" w:pos="9638"/>
        </w:tabs>
        <w:spacing w:after="120"/>
        <w:ind w:left="1134" w:hanging="1134"/>
      </w:pPr>
      <w:r w:rsidRPr="00367A1C">
        <w:tab/>
        <w:t>V.</w:t>
      </w:r>
      <w:r w:rsidRPr="00367A1C">
        <w:tab/>
      </w:r>
      <w:r w:rsidR="0078401F" w:rsidRPr="00367A1C">
        <w:t xml:space="preserve">Draft </w:t>
      </w:r>
      <w:r w:rsidR="006D0279">
        <w:t>P</w:t>
      </w:r>
      <w:r w:rsidR="0078401F" w:rsidRPr="00367A1C">
        <w:t xml:space="preserve">roposal for a GRSG Task Force on UN Regulation No. 39 </w:t>
      </w:r>
      <w:r w:rsidR="00682542">
        <w:t>to C</w:t>
      </w:r>
      <w:r w:rsidR="0078401F" w:rsidRPr="00367A1C">
        <w:t>over</w:t>
      </w:r>
      <w:r w:rsidR="0078401F" w:rsidRPr="00367A1C">
        <w:br/>
      </w:r>
      <w:r w:rsidR="00682542">
        <w:t>M</w:t>
      </w:r>
      <w:r w:rsidR="0078401F" w:rsidRPr="00367A1C">
        <w:t xml:space="preserve">ileage </w:t>
      </w:r>
      <w:r w:rsidR="00682542">
        <w:t>V</w:t>
      </w:r>
      <w:r w:rsidR="0078401F" w:rsidRPr="00367A1C">
        <w:t>alues</w:t>
      </w:r>
      <w:r w:rsidRPr="00367A1C">
        <w:tab/>
      </w:r>
      <w:r w:rsidR="0010110D" w:rsidRPr="00367A1C">
        <w:tab/>
      </w:r>
      <w:r w:rsidR="0010110D" w:rsidRPr="00367A1C">
        <w:tab/>
      </w:r>
      <w:r w:rsidR="008C321E" w:rsidRPr="00367A1C">
        <w:t>2</w:t>
      </w:r>
      <w:r w:rsidR="008D3D85">
        <w:t>2</w:t>
      </w:r>
    </w:p>
    <w:p w14:paraId="73CE7D26" w14:textId="118D0F57" w:rsidR="00246380" w:rsidRPr="00367A1C" w:rsidRDefault="00246380" w:rsidP="002736BF">
      <w:pPr>
        <w:tabs>
          <w:tab w:val="right" w:pos="850"/>
          <w:tab w:val="left" w:pos="1134"/>
          <w:tab w:val="left" w:pos="1559"/>
          <w:tab w:val="left" w:pos="1984"/>
          <w:tab w:val="left" w:leader="dot" w:pos="7654"/>
          <w:tab w:val="right" w:pos="8929"/>
          <w:tab w:val="right" w:pos="9638"/>
        </w:tabs>
        <w:spacing w:after="120"/>
        <w:jc w:val="both"/>
      </w:pPr>
      <w:r w:rsidRPr="00367A1C">
        <w:tab/>
        <w:t>VI.</w:t>
      </w:r>
      <w:r w:rsidRPr="00367A1C">
        <w:tab/>
        <w:t>Draft Amendments to UN Regulation No. 55 (Mechanical couplings)</w:t>
      </w:r>
      <w:r w:rsidR="006534D7" w:rsidRPr="00367A1C">
        <w:tab/>
      </w:r>
      <w:r w:rsidR="00B9795D" w:rsidRPr="00367A1C">
        <w:tab/>
      </w:r>
      <w:r w:rsidR="00B9795D" w:rsidRPr="00367A1C">
        <w:tab/>
        <w:t>2</w:t>
      </w:r>
      <w:r w:rsidR="000605F5">
        <w:t>4</w:t>
      </w:r>
    </w:p>
    <w:p w14:paraId="04D85F7E" w14:textId="644B1047" w:rsidR="007F6CF2" w:rsidRPr="00367A1C" w:rsidRDefault="009518E7" w:rsidP="002736BF">
      <w:pPr>
        <w:tabs>
          <w:tab w:val="right" w:pos="850"/>
          <w:tab w:val="left" w:pos="1134"/>
          <w:tab w:val="left" w:pos="1559"/>
          <w:tab w:val="left" w:pos="1984"/>
          <w:tab w:val="left" w:leader="dot" w:pos="7654"/>
          <w:tab w:val="right" w:pos="8929"/>
          <w:tab w:val="right" w:pos="9638"/>
        </w:tabs>
        <w:spacing w:after="120"/>
        <w:jc w:val="both"/>
      </w:pPr>
      <w:r w:rsidRPr="00367A1C">
        <w:tab/>
      </w:r>
      <w:r w:rsidR="00F87B4E" w:rsidRPr="00367A1C">
        <w:t>VI</w:t>
      </w:r>
      <w:r w:rsidR="00246380" w:rsidRPr="00367A1C">
        <w:t>I</w:t>
      </w:r>
      <w:r w:rsidR="007F6CF2" w:rsidRPr="00367A1C">
        <w:t>.</w:t>
      </w:r>
      <w:r w:rsidR="007F6CF2" w:rsidRPr="00367A1C">
        <w:tab/>
        <w:t xml:space="preserve">GRSG </w:t>
      </w:r>
      <w:r w:rsidR="00D624B9" w:rsidRPr="00367A1C">
        <w:t>Informal Working Groups</w:t>
      </w:r>
      <w:r w:rsidR="007F6CF2" w:rsidRPr="00367A1C">
        <w:tab/>
      </w:r>
      <w:r w:rsidR="007F6CF2" w:rsidRPr="00367A1C">
        <w:tab/>
      </w:r>
      <w:r w:rsidR="00E00246" w:rsidRPr="00367A1C">
        <w:tab/>
      </w:r>
      <w:r w:rsidR="008C321E" w:rsidRPr="00367A1C">
        <w:t>2</w:t>
      </w:r>
      <w:r w:rsidR="000605F5">
        <w:t>5</w:t>
      </w:r>
    </w:p>
    <w:bookmarkEnd w:id="1"/>
    <w:p w14:paraId="60F620BF" w14:textId="77777777" w:rsidR="00E00246" w:rsidRPr="00367A1C" w:rsidRDefault="00E00246">
      <w:pPr>
        <w:suppressAutoHyphens w:val="0"/>
        <w:spacing w:line="240" w:lineRule="auto"/>
        <w:rPr>
          <w:b/>
          <w:sz w:val="28"/>
        </w:rPr>
      </w:pPr>
      <w:r w:rsidRPr="00367A1C">
        <w:br w:type="page"/>
      </w:r>
    </w:p>
    <w:p w14:paraId="1373B843" w14:textId="24475E37" w:rsidR="007F6CF2" w:rsidRPr="00367A1C" w:rsidRDefault="007F6CF2" w:rsidP="002736BF">
      <w:pPr>
        <w:pStyle w:val="HChG"/>
        <w:jc w:val="both"/>
        <w:rPr>
          <w:highlight w:val="yellow"/>
        </w:rPr>
      </w:pPr>
      <w:r w:rsidRPr="00367A1C">
        <w:lastRenderedPageBreak/>
        <w:tab/>
        <w:t>I.</w:t>
      </w:r>
      <w:r w:rsidRPr="00367A1C">
        <w:tab/>
        <w:t>Attendance</w:t>
      </w:r>
    </w:p>
    <w:p w14:paraId="59708DDF" w14:textId="35AD5C66" w:rsidR="007F6CF2" w:rsidRPr="00367A1C" w:rsidRDefault="007F6CF2" w:rsidP="002736BF">
      <w:pPr>
        <w:pStyle w:val="SingleTxtG"/>
        <w:rPr>
          <w:highlight w:val="yellow"/>
        </w:rPr>
      </w:pPr>
      <w:r w:rsidRPr="00367A1C">
        <w:t>1.</w:t>
      </w:r>
      <w:r w:rsidRPr="00367A1C">
        <w:tab/>
        <w:t xml:space="preserve">The Working Party on General Safety Provisions (GRSG) </w:t>
      </w:r>
      <w:r w:rsidR="00552CE3" w:rsidRPr="00367A1C">
        <w:t>held</w:t>
      </w:r>
      <w:r w:rsidRPr="00367A1C">
        <w:t xml:space="preserve"> its 12</w:t>
      </w:r>
      <w:r w:rsidR="0065612E" w:rsidRPr="00367A1C">
        <w:t>6</w:t>
      </w:r>
      <w:r w:rsidR="00C07711" w:rsidRPr="00367A1C">
        <w:t>th</w:t>
      </w:r>
      <w:r w:rsidRPr="00367A1C">
        <w:t xml:space="preserve"> session from </w:t>
      </w:r>
      <w:r w:rsidR="0065612E" w:rsidRPr="00367A1C">
        <w:t>10</w:t>
      </w:r>
      <w:r w:rsidRPr="00367A1C">
        <w:t xml:space="preserve"> to </w:t>
      </w:r>
      <w:r w:rsidR="0065612E" w:rsidRPr="00367A1C">
        <w:t>13</w:t>
      </w:r>
      <w:r w:rsidRPr="00367A1C">
        <w:t xml:space="preserve"> </w:t>
      </w:r>
      <w:r w:rsidR="0065612E" w:rsidRPr="00367A1C">
        <w:t>October</w:t>
      </w:r>
      <w:r w:rsidRPr="00367A1C">
        <w:t xml:space="preserve"> 202</w:t>
      </w:r>
      <w:r w:rsidR="007628DF" w:rsidRPr="00367A1C">
        <w:t>3</w:t>
      </w:r>
      <w:r w:rsidRPr="00367A1C">
        <w:t xml:space="preserve"> </w:t>
      </w:r>
      <w:r w:rsidR="004F207B">
        <w:t xml:space="preserve">in </w:t>
      </w:r>
      <w:r w:rsidRPr="00367A1C">
        <w:t xml:space="preserve">Geneva. The meeting was chaired by Mr. A. </w:t>
      </w:r>
      <w:proofErr w:type="spellStart"/>
      <w:r w:rsidRPr="00367A1C">
        <w:t>Erario</w:t>
      </w:r>
      <w:proofErr w:type="spellEnd"/>
      <w:r w:rsidRPr="00367A1C">
        <w:t xml:space="preserve"> (Italy). Experts from the following countries participated in the work, following Rule 1 of the Rules of Procedure of the World Forum for Harmonization of Vehicle Regulations (WP.29) (ECE/TRANS/WP.29/690/Rev.1): </w:t>
      </w:r>
      <w:r w:rsidR="00786F4E" w:rsidRPr="00367A1C">
        <w:t xml:space="preserve">Australia, </w:t>
      </w:r>
      <w:r w:rsidR="00ED5538" w:rsidRPr="00367A1C">
        <w:t xml:space="preserve">Canada, </w:t>
      </w:r>
      <w:r w:rsidRPr="00367A1C">
        <w:rPr>
          <w:rFonts w:eastAsia="MS Mincho"/>
          <w:lang w:eastAsia="ja-JP"/>
        </w:rPr>
        <w:t>China, Finland, France, Germany, India</w:t>
      </w:r>
      <w:r w:rsidR="00B409C1" w:rsidRPr="00367A1C">
        <w:rPr>
          <w:rFonts w:eastAsia="MS Mincho"/>
          <w:lang w:eastAsia="ja-JP"/>
        </w:rPr>
        <w:t xml:space="preserve">, </w:t>
      </w:r>
      <w:r w:rsidRPr="00367A1C">
        <w:rPr>
          <w:rFonts w:eastAsia="MS Mincho"/>
          <w:lang w:eastAsia="ja-JP"/>
        </w:rPr>
        <w:t xml:space="preserve">Italy, Japan, Netherlands, Norway, </w:t>
      </w:r>
      <w:r w:rsidR="00D172FF" w:rsidRPr="00367A1C">
        <w:rPr>
          <w:rFonts w:eastAsia="MS Mincho"/>
          <w:lang w:eastAsia="ja-JP"/>
        </w:rPr>
        <w:t xml:space="preserve">Poland, </w:t>
      </w:r>
      <w:r w:rsidRPr="00367A1C">
        <w:rPr>
          <w:rFonts w:eastAsia="MS Mincho"/>
          <w:lang w:eastAsia="ja-JP"/>
        </w:rPr>
        <w:t>Republic of Korea,</w:t>
      </w:r>
      <w:r w:rsidR="00A1416E" w:rsidRPr="00367A1C">
        <w:rPr>
          <w:rFonts w:eastAsia="MS Mincho"/>
          <w:lang w:eastAsia="ja-JP"/>
        </w:rPr>
        <w:t xml:space="preserve"> </w:t>
      </w:r>
      <w:r w:rsidR="009F76A7" w:rsidRPr="00367A1C">
        <w:rPr>
          <w:rFonts w:eastAsia="MS Mincho"/>
          <w:lang w:eastAsia="ja-JP"/>
        </w:rPr>
        <w:t xml:space="preserve">Russian Federation, </w:t>
      </w:r>
      <w:r w:rsidR="00103F96" w:rsidRPr="00103F96">
        <w:rPr>
          <w:rFonts w:eastAsia="MS Mincho"/>
          <w:lang w:eastAsia="ja-JP"/>
        </w:rPr>
        <w:t>Zimbabwe</w:t>
      </w:r>
      <w:r w:rsidRPr="00103F96">
        <w:rPr>
          <w:rFonts w:eastAsia="MS Mincho"/>
          <w:lang w:eastAsia="ja-JP"/>
        </w:rPr>
        <w:t>,</w:t>
      </w:r>
      <w:r w:rsidRPr="00367A1C">
        <w:rPr>
          <w:rFonts w:eastAsia="MS Mincho"/>
          <w:lang w:eastAsia="ja-JP"/>
        </w:rPr>
        <w:t xml:space="preserve"> Spain, Sweden,</w:t>
      </w:r>
      <w:r w:rsidR="00CC7DFF" w:rsidRPr="00367A1C">
        <w:rPr>
          <w:rFonts w:eastAsia="MS Mincho"/>
          <w:lang w:eastAsia="ja-JP"/>
        </w:rPr>
        <w:t xml:space="preserve"> </w:t>
      </w:r>
      <w:r w:rsidR="00875D11" w:rsidRPr="00367A1C">
        <w:rPr>
          <w:rFonts w:eastAsia="MS Mincho"/>
          <w:lang w:eastAsia="ja-JP"/>
        </w:rPr>
        <w:t xml:space="preserve">Switzerland, </w:t>
      </w:r>
      <w:r w:rsidRPr="00367A1C">
        <w:rPr>
          <w:rFonts w:eastAsia="MS Mincho"/>
          <w:lang w:eastAsia="ja-JP"/>
        </w:rPr>
        <w:t>United Kingdom of Great Britain and Northern Ireland</w:t>
      </w:r>
      <w:r w:rsidR="001F7765" w:rsidRPr="00367A1C">
        <w:rPr>
          <w:rFonts w:eastAsia="MS Mincho"/>
          <w:lang w:eastAsia="ja-JP"/>
        </w:rPr>
        <w:t>,</w:t>
      </w:r>
      <w:r w:rsidRPr="00367A1C">
        <w:rPr>
          <w:rFonts w:eastAsia="MS Mincho"/>
          <w:lang w:eastAsia="ja-JP"/>
        </w:rPr>
        <w:t xml:space="preserve"> United States of America</w:t>
      </w:r>
      <w:r w:rsidR="006366EE" w:rsidRPr="00367A1C">
        <w:rPr>
          <w:rFonts w:eastAsia="MS Mincho"/>
          <w:lang w:eastAsia="ja-JP"/>
        </w:rPr>
        <w:t xml:space="preserve"> and Zimbabwe</w:t>
      </w:r>
      <w:r w:rsidRPr="00367A1C">
        <w:rPr>
          <w:rFonts w:eastAsia="MS Mincho"/>
          <w:lang w:eastAsia="ja-JP"/>
        </w:rPr>
        <w:t>. Expert</w:t>
      </w:r>
      <w:r w:rsidR="00D20469" w:rsidRPr="00367A1C">
        <w:rPr>
          <w:rFonts w:eastAsia="MS Mincho"/>
          <w:lang w:eastAsia="ja-JP"/>
        </w:rPr>
        <w:t>s</w:t>
      </w:r>
      <w:r w:rsidRPr="00367A1C">
        <w:rPr>
          <w:rFonts w:eastAsia="MS Mincho"/>
          <w:lang w:eastAsia="ja-JP"/>
        </w:rPr>
        <w:t xml:space="preserve"> from the European Commission </w:t>
      </w:r>
      <w:r w:rsidR="00430705">
        <w:rPr>
          <w:rFonts w:eastAsia="MS Mincho"/>
          <w:lang w:eastAsia="ja-JP"/>
        </w:rPr>
        <w:t xml:space="preserve">(EC) </w:t>
      </w:r>
      <w:r w:rsidRPr="00367A1C">
        <w:rPr>
          <w:rFonts w:eastAsia="MS Mincho"/>
          <w:lang w:eastAsia="ja-JP"/>
        </w:rPr>
        <w:t>participated. Experts from non-governmental organizations participated</w:t>
      </w:r>
      <w:r w:rsidR="0047276F" w:rsidRPr="00367A1C">
        <w:rPr>
          <w:rFonts w:eastAsia="MS Mincho"/>
          <w:lang w:eastAsia="ja-JP"/>
        </w:rPr>
        <w:t>:</w:t>
      </w:r>
      <w:r w:rsidR="000D5D3A" w:rsidRPr="00367A1C">
        <w:rPr>
          <w:rFonts w:eastAsia="MS Mincho"/>
          <w:lang w:eastAsia="ja-JP"/>
        </w:rPr>
        <w:t xml:space="preserve"> </w:t>
      </w:r>
      <w:r w:rsidR="00714B08" w:rsidRPr="00367A1C">
        <w:rPr>
          <w:rFonts w:eastAsia="MS Mincho"/>
          <w:lang w:eastAsia="ja-JP"/>
        </w:rPr>
        <w:t xml:space="preserve">American Automotive Policy Council (AAPC), </w:t>
      </w:r>
      <w:r w:rsidR="000D5D3A" w:rsidRPr="00367A1C">
        <w:rPr>
          <w:rFonts w:eastAsia="MS Mincho"/>
          <w:lang w:eastAsia="ja-JP"/>
        </w:rPr>
        <w:t>European Association of Automotive Suppliers (CLEPA)</w:t>
      </w:r>
      <w:r w:rsidR="00D01178" w:rsidRPr="00367A1C">
        <w:rPr>
          <w:rFonts w:eastAsia="MS Mincho"/>
          <w:lang w:eastAsia="ja-JP"/>
        </w:rPr>
        <w:t xml:space="preserve">, </w:t>
      </w:r>
      <w:r w:rsidR="00671A36" w:rsidRPr="00367A1C">
        <w:rPr>
          <w:rFonts w:eastAsia="MS Mincho"/>
          <w:lang w:eastAsia="ja-JP"/>
        </w:rPr>
        <w:t>Federation International</w:t>
      </w:r>
      <w:r w:rsidR="00770510" w:rsidRPr="00367A1C">
        <w:rPr>
          <w:rFonts w:eastAsia="MS Mincho"/>
          <w:lang w:eastAsia="ja-JP"/>
        </w:rPr>
        <w:t xml:space="preserve"> de </w:t>
      </w:r>
      <w:proofErr w:type="spellStart"/>
      <w:r w:rsidR="00770510" w:rsidRPr="00367A1C">
        <w:rPr>
          <w:rFonts w:eastAsia="MS Mincho"/>
          <w:lang w:eastAsia="ja-JP"/>
        </w:rPr>
        <w:t>l'Automobile</w:t>
      </w:r>
      <w:proofErr w:type="spellEnd"/>
      <w:r w:rsidR="00770510" w:rsidRPr="00367A1C">
        <w:rPr>
          <w:rFonts w:eastAsia="MS Mincho"/>
          <w:lang w:eastAsia="ja-JP"/>
        </w:rPr>
        <w:t xml:space="preserve"> (FIA)</w:t>
      </w:r>
      <w:r w:rsidR="00197DE5" w:rsidRPr="00367A1C">
        <w:rPr>
          <w:rFonts w:eastAsia="MS Mincho"/>
          <w:lang w:eastAsia="ja-JP"/>
        </w:rPr>
        <w:t xml:space="preserve">, </w:t>
      </w:r>
      <w:r w:rsidR="000D5D3A" w:rsidRPr="00367A1C">
        <w:rPr>
          <w:rFonts w:eastAsia="MS Mincho"/>
          <w:lang w:eastAsia="ja-JP"/>
        </w:rPr>
        <w:t>International Motor Vehicle Inspection Committee (CITA), International Motorcycle Manufacturers Association (IMMA)</w:t>
      </w:r>
      <w:r w:rsidR="00FD5F44" w:rsidRPr="00367A1C">
        <w:rPr>
          <w:rFonts w:eastAsia="MS Mincho"/>
          <w:lang w:eastAsia="ja-JP"/>
        </w:rPr>
        <w:t xml:space="preserve">, </w:t>
      </w:r>
      <w:r w:rsidR="00073EAB" w:rsidRPr="00367A1C">
        <w:rPr>
          <w:rFonts w:eastAsia="MS Mincho"/>
          <w:lang w:eastAsia="ja-JP"/>
        </w:rPr>
        <w:t>International Organization of Motor Vehicle Manufacturers (OICA)</w:t>
      </w:r>
      <w:r w:rsidR="00073EAB">
        <w:rPr>
          <w:rFonts w:eastAsia="MS Mincho"/>
          <w:lang w:eastAsia="ja-JP"/>
        </w:rPr>
        <w:t xml:space="preserve">, </w:t>
      </w:r>
      <w:r w:rsidR="00C928A5" w:rsidRPr="00367A1C">
        <w:rPr>
          <w:rFonts w:eastAsia="MS Mincho"/>
          <w:lang w:eastAsia="ja-JP"/>
        </w:rPr>
        <w:t xml:space="preserve">International Road Federation (IRF), </w:t>
      </w:r>
      <w:r w:rsidR="002A76E0" w:rsidRPr="00367A1C">
        <w:rPr>
          <w:rFonts w:eastAsia="MS Mincho"/>
          <w:lang w:eastAsia="ja-JP"/>
        </w:rPr>
        <w:t>International Road Transport Union (IRU)</w:t>
      </w:r>
      <w:r w:rsidR="00073EAB">
        <w:rPr>
          <w:rFonts w:eastAsia="MS Mincho"/>
          <w:lang w:eastAsia="ja-JP"/>
        </w:rPr>
        <w:t xml:space="preserve"> and</w:t>
      </w:r>
      <w:r w:rsidR="002A76E0" w:rsidRPr="00367A1C">
        <w:rPr>
          <w:rFonts w:eastAsia="MS Mincho"/>
          <w:lang w:eastAsia="ja-JP"/>
        </w:rPr>
        <w:t xml:space="preserve"> </w:t>
      </w:r>
      <w:r w:rsidR="000246AF" w:rsidRPr="00367A1C">
        <w:rPr>
          <w:szCs w:val="24"/>
        </w:rPr>
        <w:t xml:space="preserve">International Association of Public Transport </w:t>
      </w:r>
      <w:r w:rsidR="00305E30" w:rsidRPr="00367A1C">
        <w:rPr>
          <w:rFonts w:eastAsia="MS Mincho"/>
          <w:lang w:eastAsia="ja-JP"/>
        </w:rPr>
        <w:t>(UITP)</w:t>
      </w:r>
      <w:r w:rsidR="00073EAB">
        <w:t>.</w:t>
      </w:r>
    </w:p>
    <w:p w14:paraId="4DFF924E" w14:textId="574BFCE7" w:rsidR="007F6CF2" w:rsidRPr="00367A1C" w:rsidRDefault="007F6CF2" w:rsidP="002736BF">
      <w:pPr>
        <w:pStyle w:val="HChG"/>
        <w:jc w:val="both"/>
      </w:pPr>
      <w:r w:rsidRPr="00367A1C">
        <w:tab/>
        <w:t>II.</w:t>
      </w:r>
      <w:r w:rsidRPr="00367A1C">
        <w:tab/>
        <w:t xml:space="preserve">Adoption of the </w:t>
      </w:r>
      <w:r w:rsidR="000D5D3A" w:rsidRPr="00367A1C">
        <w:t xml:space="preserve">Agenda </w:t>
      </w:r>
      <w:r w:rsidRPr="00367A1C">
        <w:t>(agenda item 1)</w:t>
      </w:r>
    </w:p>
    <w:p w14:paraId="0E9258FB" w14:textId="13E4ABB6" w:rsidR="00831900" w:rsidRPr="00367A1C" w:rsidRDefault="004C4518" w:rsidP="00D22BEF">
      <w:pPr>
        <w:spacing w:before="120" w:after="120"/>
        <w:ind w:left="2835" w:right="1134" w:hanging="1701"/>
        <w:jc w:val="both"/>
      </w:pPr>
      <w:r w:rsidRPr="00367A1C">
        <w:rPr>
          <w:i/>
        </w:rPr>
        <w:t>Documentation</w:t>
      </w:r>
      <w:r w:rsidRPr="00367A1C">
        <w:t>:</w:t>
      </w:r>
      <w:r w:rsidR="007F6CF2" w:rsidRPr="00367A1C">
        <w:tab/>
      </w:r>
      <w:bookmarkStart w:id="3" w:name="_Hlk87876533"/>
      <w:r w:rsidR="007F6CF2" w:rsidRPr="00367A1C">
        <w:t>ECE/TRANS/WP.29/GRSG/202</w:t>
      </w:r>
      <w:r w:rsidR="00BD6E9A" w:rsidRPr="00367A1C">
        <w:t>3</w:t>
      </w:r>
      <w:r w:rsidR="007F6CF2" w:rsidRPr="00367A1C">
        <w:t>/</w:t>
      </w:r>
      <w:bookmarkEnd w:id="3"/>
      <w:r w:rsidR="00B83B84" w:rsidRPr="00367A1C">
        <w:t>17</w:t>
      </w:r>
      <w:r w:rsidR="00D22BEF" w:rsidRPr="00367A1C">
        <w:br/>
        <w:t>Informal documents: GRSG-12</w:t>
      </w:r>
      <w:r w:rsidR="00903CC3" w:rsidRPr="00367A1C">
        <w:t>6</w:t>
      </w:r>
      <w:r w:rsidR="00D22BEF" w:rsidRPr="00367A1C">
        <w:t>-0</w:t>
      </w:r>
      <w:r w:rsidR="00903CC3" w:rsidRPr="00367A1C">
        <w:t>3-Rev.2</w:t>
      </w:r>
      <w:r w:rsidR="003B34C5" w:rsidRPr="00367A1C">
        <w:t xml:space="preserve"> and</w:t>
      </w:r>
      <w:r w:rsidR="00903CC3" w:rsidRPr="00367A1C">
        <w:t xml:space="preserve"> </w:t>
      </w:r>
      <w:r w:rsidR="00D22BEF" w:rsidRPr="00367A1C">
        <w:t>GRSG-12</w:t>
      </w:r>
      <w:r w:rsidR="00627D7B" w:rsidRPr="00367A1C">
        <w:t>6</w:t>
      </w:r>
      <w:r w:rsidR="00A65C70" w:rsidRPr="00367A1C">
        <w:t>-</w:t>
      </w:r>
      <w:r w:rsidR="006629AC" w:rsidRPr="00367A1C">
        <w:t>1</w:t>
      </w:r>
      <w:r w:rsidR="00627D7B" w:rsidRPr="00367A1C">
        <w:t>1-Rev.1</w:t>
      </w:r>
    </w:p>
    <w:p w14:paraId="6D8C8836" w14:textId="3467BD15" w:rsidR="007F6CF2" w:rsidRPr="00367A1C" w:rsidRDefault="00C118F5" w:rsidP="00484AEE">
      <w:pPr>
        <w:pStyle w:val="SingleTxtG"/>
        <w:spacing w:line="240" w:lineRule="auto"/>
      </w:pPr>
      <w:r w:rsidRPr="00367A1C">
        <w:t>2.</w:t>
      </w:r>
      <w:r w:rsidRPr="00367A1C">
        <w:tab/>
      </w:r>
      <w:r w:rsidR="00333F8C" w:rsidRPr="00367A1C">
        <w:t>GRSG considered and adopted the agenda (ECE/TRANS/WP.29/GRSG/2023/1</w:t>
      </w:r>
      <w:r w:rsidR="004B268F" w:rsidRPr="00367A1C">
        <w:t>7</w:t>
      </w:r>
      <w:r w:rsidR="00333F8C" w:rsidRPr="00367A1C">
        <w:t>) proposed for the 12</w:t>
      </w:r>
      <w:r w:rsidR="004B268F" w:rsidRPr="00367A1C">
        <w:t>6</w:t>
      </w:r>
      <w:r w:rsidR="00333F8C" w:rsidRPr="00367A1C">
        <w:t>th session, the running order (GRSG-</w:t>
      </w:r>
      <w:r w:rsidR="00A25E27" w:rsidRPr="00367A1C">
        <w:t>12</w:t>
      </w:r>
      <w:r w:rsidR="00A25E27">
        <w:t>6</w:t>
      </w:r>
      <w:r w:rsidR="00333F8C" w:rsidRPr="00367A1C">
        <w:t>-0</w:t>
      </w:r>
      <w:r w:rsidR="004B268F" w:rsidRPr="00367A1C">
        <w:t>3-Rev.2</w:t>
      </w:r>
      <w:r w:rsidR="00333F8C" w:rsidRPr="00367A1C">
        <w:t>) and the annotations (GRSG-12</w:t>
      </w:r>
      <w:r w:rsidR="005556AD" w:rsidRPr="00367A1C">
        <w:t>6</w:t>
      </w:r>
      <w:r w:rsidR="00333F8C" w:rsidRPr="00367A1C">
        <w:t>-1</w:t>
      </w:r>
      <w:r w:rsidR="005556AD" w:rsidRPr="00367A1C">
        <w:t>1-Rev.1</w:t>
      </w:r>
      <w:r w:rsidR="00333F8C" w:rsidRPr="00367A1C">
        <w:t>). A</w:t>
      </w:r>
      <w:r w:rsidR="00333F8C" w:rsidRPr="00367A1C">
        <w:rPr>
          <w:rFonts w:eastAsia="MS Mincho"/>
          <w:lang w:eastAsia="ja-JP"/>
        </w:rPr>
        <w:t xml:space="preserve">nnex I of this report lists the informal documents that were distributed during the session. </w:t>
      </w:r>
      <w:r w:rsidR="00333F8C" w:rsidRPr="00367A1C">
        <w:rPr>
          <w:rFonts w:eastAsia="MS Mincho"/>
          <w:color w:val="000000" w:themeColor="text1"/>
          <w:lang w:eastAsia="ja-JP"/>
        </w:rPr>
        <w:t xml:space="preserve">Annex </w:t>
      </w:r>
      <w:r w:rsidR="00333F8C" w:rsidRPr="00367A1C">
        <w:t>VI</w:t>
      </w:r>
      <w:r w:rsidR="00856098" w:rsidRPr="00367A1C">
        <w:t>I</w:t>
      </w:r>
      <w:r w:rsidR="00333F8C" w:rsidRPr="00367A1C">
        <w:t xml:space="preserve"> </w:t>
      </w:r>
      <w:r w:rsidR="00333F8C" w:rsidRPr="00367A1C">
        <w:rPr>
          <w:color w:val="000000" w:themeColor="text1"/>
        </w:rPr>
        <w:t xml:space="preserve">of this </w:t>
      </w:r>
      <w:r w:rsidR="00333F8C" w:rsidRPr="00367A1C">
        <w:t>report</w:t>
      </w:r>
      <w:r w:rsidR="00333F8C" w:rsidRPr="00367A1C">
        <w:rPr>
          <w:rFonts w:eastAsia="MS Mincho"/>
          <w:lang w:eastAsia="ja-JP"/>
        </w:rPr>
        <w:t xml:space="preserve"> lists the GRSG </w:t>
      </w:r>
      <w:r w:rsidR="00D87181" w:rsidRPr="00367A1C">
        <w:rPr>
          <w:rFonts w:eastAsia="MS Mincho"/>
          <w:lang w:eastAsia="ja-JP"/>
        </w:rPr>
        <w:t>Informal Working Groups</w:t>
      </w:r>
      <w:r w:rsidR="00333F8C" w:rsidRPr="00367A1C">
        <w:rPr>
          <w:rFonts w:eastAsia="MS Mincho"/>
          <w:lang w:eastAsia="ja-JP"/>
        </w:rPr>
        <w:t xml:space="preserve"> (IWG)</w:t>
      </w:r>
      <w:r w:rsidRPr="00367A1C">
        <w:t>.</w:t>
      </w:r>
    </w:p>
    <w:p w14:paraId="43526F7C" w14:textId="15E320CD" w:rsidR="007F6CF2" w:rsidRPr="00367A1C" w:rsidRDefault="007F6CF2" w:rsidP="002736BF">
      <w:pPr>
        <w:pStyle w:val="HChG"/>
        <w:keepNext w:val="0"/>
        <w:keepLines w:val="0"/>
        <w:widowControl w:val="0"/>
        <w:jc w:val="both"/>
      </w:pPr>
      <w:r w:rsidRPr="00367A1C">
        <w:tab/>
        <w:t>III.</w:t>
      </w:r>
      <w:r w:rsidRPr="00367A1C">
        <w:tab/>
        <w:t xml:space="preserve">Amendments to </w:t>
      </w:r>
      <w:r w:rsidR="00AA5E19" w:rsidRPr="00367A1C">
        <w:t xml:space="preserve">Regulations </w:t>
      </w:r>
      <w:r w:rsidRPr="00367A1C">
        <w:t xml:space="preserve">on </w:t>
      </w:r>
      <w:r w:rsidR="00AA5E19" w:rsidRPr="00367A1C">
        <w:t>Buses</w:t>
      </w:r>
      <w:r w:rsidRPr="00367A1C">
        <w:t xml:space="preserve"> and </w:t>
      </w:r>
      <w:r w:rsidR="00AA5E19" w:rsidRPr="00367A1C">
        <w:t>Coaches</w:t>
      </w:r>
      <w:r w:rsidRPr="00367A1C">
        <w:t xml:space="preserve"> (agenda item 2)</w:t>
      </w:r>
    </w:p>
    <w:p w14:paraId="29B3A677" w14:textId="778B932A" w:rsidR="007F6CF2" w:rsidRPr="00367A1C" w:rsidRDefault="00547322" w:rsidP="002736BF">
      <w:pPr>
        <w:widowControl w:val="0"/>
        <w:tabs>
          <w:tab w:val="right" w:pos="851"/>
        </w:tabs>
        <w:spacing w:before="360" w:after="240" w:line="270" w:lineRule="exact"/>
        <w:ind w:left="1134" w:right="1134" w:hanging="1134"/>
        <w:jc w:val="both"/>
        <w:rPr>
          <w:b/>
          <w:sz w:val="24"/>
        </w:rPr>
      </w:pPr>
      <w:r w:rsidRPr="00367A1C">
        <w:rPr>
          <w:b/>
          <w:sz w:val="24"/>
        </w:rPr>
        <w:tab/>
      </w:r>
      <w:r w:rsidR="007F6CF2" w:rsidRPr="00367A1C">
        <w:rPr>
          <w:b/>
          <w:sz w:val="24"/>
        </w:rPr>
        <w:tab/>
        <w:t>UN Regulation No. 107 (M</w:t>
      </w:r>
      <w:r w:rsidR="007F6CF2" w:rsidRPr="00367A1C">
        <w:rPr>
          <w:b/>
          <w:sz w:val="24"/>
          <w:vertAlign w:val="subscript"/>
        </w:rPr>
        <w:t>2</w:t>
      </w:r>
      <w:r w:rsidR="007F6CF2" w:rsidRPr="00367A1C">
        <w:rPr>
          <w:b/>
          <w:sz w:val="24"/>
        </w:rPr>
        <w:t xml:space="preserve"> and M</w:t>
      </w:r>
      <w:r w:rsidR="007F6CF2" w:rsidRPr="00367A1C">
        <w:rPr>
          <w:b/>
          <w:sz w:val="24"/>
          <w:vertAlign w:val="subscript"/>
        </w:rPr>
        <w:t>3</w:t>
      </w:r>
      <w:r w:rsidR="007F6CF2" w:rsidRPr="00367A1C">
        <w:rPr>
          <w:b/>
          <w:sz w:val="24"/>
        </w:rPr>
        <w:t xml:space="preserve"> vehicles)</w:t>
      </w:r>
    </w:p>
    <w:p w14:paraId="1E5B5478" w14:textId="542E53C0" w:rsidR="007F6CF2" w:rsidRPr="00367A1C" w:rsidRDefault="007F6CF2" w:rsidP="00EB1E03">
      <w:pPr>
        <w:spacing w:before="120" w:after="120"/>
        <w:ind w:left="2835" w:right="1134" w:hanging="1701"/>
        <w:jc w:val="both"/>
      </w:pPr>
      <w:r w:rsidRPr="00367A1C">
        <w:rPr>
          <w:i/>
        </w:rPr>
        <w:t>Documentation</w:t>
      </w:r>
      <w:r w:rsidRPr="00367A1C">
        <w:t>:</w:t>
      </w:r>
      <w:r w:rsidRPr="00367A1C">
        <w:tab/>
      </w:r>
      <w:r w:rsidR="00384E86" w:rsidRPr="00367A1C">
        <w:t>ECE/TRANS/WP.29/GRSP/2023/30</w:t>
      </w:r>
      <w:r w:rsidR="003636C1" w:rsidRPr="00367A1C">
        <w:br/>
      </w:r>
      <w:r w:rsidRPr="00367A1C">
        <w:t>Informal document</w:t>
      </w:r>
      <w:r w:rsidR="00F47197" w:rsidRPr="00367A1C">
        <w:t>s</w:t>
      </w:r>
      <w:r w:rsidRPr="00367A1C">
        <w:t>:</w:t>
      </w:r>
      <w:r w:rsidR="00FA2146" w:rsidRPr="00367A1C">
        <w:t xml:space="preserve"> </w:t>
      </w:r>
      <w:r w:rsidR="00FB7F18" w:rsidRPr="00367A1C">
        <w:t>GRSG-1</w:t>
      </w:r>
      <w:r w:rsidR="007A7448" w:rsidRPr="00367A1C">
        <w:t>26</w:t>
      </w:r>
      <w:r w:rsidR="00FB7F18" w:rsidRPr="00367A1C">
        <w:t>-</w:t>
      </w:r>
      <w:r w:rsidR="003332AF" w:rsidRPr="00367A1C">
        <w:t>0</w:t>
      </w:r>
      <w:r w:rsidR="007A7448" w:rsidRPr="00367A1C">
        <w:t>5</w:t>
      </w:r>
      <w:r w:rsidR="00FB7F18" w:rsidRPr="00367A1C">
        <w:t xml:space="preserve">, </w:t>
      </w:r>
      <w:r w:rsidRPr="00367A1C">
        <w:t>GRSG-12</w:t>
      </w:r>
      <w:r w:rsidR="007A7448" w:rsidRPr="00367A1C">
        <w:t>6</w:t>
      </w:r>
      <w:r w:rsidRPr="00367A1C">
        <w:t>-</w:t>
      </w:r>
      <w:r w:rsidR="007A7448" w:rsidRPr="00367A1C">
        <w:t>08</w:t>
      </w:r>
      <w:r w:rsidR="000E4FE4" w:rsidRPr="00367A1C">
        <w:t>, GRSG-126-</w:t>
      </w:r>
      <w:r w:rsidR="00887507" w:rsidRPr="00367A1C">
        <w:t>28, GRSG-126-29</w:t>
      </w:r>
      <w:r w:rsidR="006055E6" w:rsidRPr="00367A1C">
        <w:t xml:space="preserve"> and</w:t>
      </w:r>
      <w:r w:rsidR="003332AF" w:rsidRPr="00367A1C">
        <w:t xml:space="preserve"> GRSG-12</w:t>
      </w:r>
      <w:r w:rsidR="006055E6" w:rsidRPr="00367A1C">
        <w:t>6</w:t>
      </w:r>
      <w:r w:rsidR="003332AF" w:rsidRPr="00367A1C">
        <w:t>-</w:t>
      </w:r>
      <w:r w:rsidR="00887507" w:rsidRPr="00367A1C">
        <w:t>36</w:t>
      </w:r>
    </w:p>
    <w:p w14:paraId="7FD5D1FA" w14:textId="5835EF7B" w:rsidR="00EC6EEB" w:rsidRPr="00367A1C" w:rsidRDefault="009E3E41" w:rsidP="00C55D81">
      <w:pPr>
        <w:pStyle w:val="SingleTxtG"/>
        <w:rPr>
          <w:szCs w:val="24"/>
        </w:rPr>
      </w:pPr>
      <w:r w:rsidRPr="00367A1C">
        <w:t>3</w:t>
      </w:r>
      <w:r w:rsidR="00F32792" w:rsidRPr="00367A1C">
        <w:t>.</w:t>
      </w:r>
      <w:r w:rsidR="00F32792" w:rsidRPr="00367A1C">
        <w:tab/>
      </w:r>
      <w:r w:rsidR="00254E51" w:rsidRPr="00367A1C">
        <w:t xml:space="preserve">The expert from Spain informed GRSG that the </w:t>
      </w:r>
      <w:r w:rsidR="00AB08AB" w:rsidRPr="00367A1C">
        <w:rPr>
          <w:szCs w:val="24"/>
        </w:rPr>
        <w:t>Working Party on Passive Safety (GRSP) would consider</w:t>
      </w:r>
      <w:r w:rsidR="0088642C">
        <w:rPr>
          <w:szCs w:val="24"/>
        </w:rPr>
        <w:t>,</w:t>
      </w:r>
      <w:r w:rsidR="00AB08AB" w:rsidRPr="00367A1C">
        <w:rPr>
          <w:szCs w:val="24"/>
        </w:rPr>
        <w:t xml:space="preserve"> at its December 2023 session</w:t>
      </w:r>
      <w:r w:rsidR="0088642C">
        <w:rPr>
          <w:szCs w:val="24"/>
        </w:rPr>
        <w:t>,</w:t>
      </w:r>
      <w:r w:rsidR="00AB08AB" w:rsidRPr="00367A1C">
        <w:rPr>
          <w:szCs w:val="24"/>
        </w:rPr>
        <w:t xml:space="preserve"> a proposal </w:t>
      </w:r>
      <w:r w:rsidR="00702389" w:rsidRPr="00367A1C">
        <w:rPr>
          <w:szCs w:val="24"/>
        </w:rPr>
        <w:t>(</w:t>
      </w:r>
      <w:r w:rsidR="00702389" w:rsidRPr="00367A1C">
        <w:t xml:space="preserve">ECE/TRANS/WP.29/GRSP/2023/30) </w:t>
      </w:r>
      <w:r w:rsidR="00AB08AB" w:rsidRPr="00367A1C">
        <w:rPr>
          <w:szCs w:val="24"/>
        </w:rPr>
        <w:t>of revised terms of references</w:t>
      </w:r>
      <w:r w:rsidR="00867214" w:rsidRPr="00367A1C">
        <w:rPr>
          <w:szCs w:val="24"/>
        </w:rPr>
        <w:t xml:space="preserve"> (</w:t>
      </w:r>
      <w:proofErr w:type="spellStart"/>
      <w:r w:rsidR="00867214" w:rsidRPr="00367A1C">
        <w:rPr>
          <w:szCs w:val="24"/>
        </w:rPr>
        <w:t>ToRs</w:t>
      </w:r>
      <w:proofErr w:type="spellEnd"/>
      <w:r w:rsidR="00867214" w:rsidRPr="00367A1C">
        <w:rPr>
          <w:szCs w:val="24"/>
        </w:rPr>
        <w:t>)</w:t>
      </w:r>
      <w:r w:rsidR="00AB08AB" w:rsidRPr="00367A1C">
        <w:rPr>
          <w:szCs w:val="24"/>
        </w:rPr>
        <w:t xml:space="preserve"> </w:t>
      </w:r>
      <w:r w:rsidR="00D87181">
        <w:rPr>
          <w:szCs w:val="24"/>
        </w:rPr>
        <w:t>for</w:t>
      </w:r>
      <w:r w:rsidR="00601ABF" w:rsidRPr="00367A1C">
        <w:rPr>
          <w:szCs w:val="24"/>
        </w:rPr>
        <w:t xml:space="preserve"> IWG on Safer Transport of Children in Buses and Coaches (IWG-STCBC)</w:t>
      </w:r>
      <w:r w:rsidR="00702389" w:rsidRPr="00367A1C">
        <w:rPr>
          <w:szCs w:val="24"/>
        </w:rPr>
        <w:t>.</w:t>
      </w:r>
      <w:r w:rsidR="00D04CAA" w:rsidRPr="00367A1C">
        <w:rPr>
          <w:szCs w:val="24"/>
        </w:rPr>
        <w:t xml:space="preserve"> </w:t>
      </w:r>
      <w:r w:rsidR="00F32792" w:rsidRPr="00367A1C">
        <w:rPr>
          <w:szCs w:val="24"/>
        </w:rPr>
        <w:t>The expert from Germany, on behalf of the Chair of IWG-STCBC, introduced a presentation (</w:t>
      </w:r>
      <w:r w:rsidR="00F32792" w:rsidRPr="00367A1C">
        <w:t>GRSG-12</w:t>
      </w:r>
      <w:r w:rsidR="00DB4AB9" w:rsidRPr="00367A1C">
        <w:t>6</w:t>
      </w:r>
      <w:r w:rsidR="00F32792" w:rsidRPr="00367A1C">
        <w:t>-</w:t>
      </w:r>
      <w:r w:rsidR="00133E98" w:rsidRPr="00367A1C">
        <w:t>05</w:t>
      </w:r>
      <w:r w:rsidR="00F32792" w:rsidRPr="00367A1C">
        <w:rPr>
          <w:szCs w:val="24"/>
        </w:rPr>
        <w:t xml:space="preserve">) on the </w:t>
      </w:r>
      <w:r w:rsidR="00D87181">
        <w:rPr>
          <w:szCs w:val="24"/>
        </w:rPr>
        <w:t xml:space="preserve">work </w:t>
      </w:r>
      <w:r w:rsidR="00F32792" w:rsidRPr="00367A1C">
        <w:rPr>
          <w:szCs w:val="24"/>
        </w:rPr>
        <w:t>progress. He confirmed that the</w:t>
      </w:r>
      <w:r w:rsidR="00602A8A" w:rsidRPr="00367A1C">
        <w:rPr>
          <w:szCs w:val="24"/>
        </w:rPr>
        <w:t xml:space="preserve"> </w:t>
      </w:r>
      <w:r w:rsidR="00345776" w:rsidRPr="00367A1C">
        <w:rPr>
          <w:szCs w:val="24"/>
        </w:rPr>
        <w:t xml:space="preserve">new UN Regulation prepared by </w:t>
      </w:r>
      <w:r w:rsidR="00F32792" w:rsidRPr="00367A1C">
        <w:rPr>
          <w:szCs w:val="24"/>
        </w:rPr>
        <w:t>IWG</w:t>
      </w:r>
      <w:r w:rsidR="00890C89" w:rsidRPr="00367A1C">
        <w:rPr>
          <w:szCs w:val="24"/>
        </w:rPr>
        <w:t>-STCBC</w:t>
      </w:r>
      <w:r w:rsidR="00F32792" w:rsidRPr="00367A1C">
        <w:rPr>
          <w:szCs w:val="24"/>
        </w:rPr>
        <w:t xml:space="preserve"> </w:t>
      </w:r>
      <w:r w:rsidR="00EF1BDF" w:rsidRPr="00367A1C">
        <w:rPr>
          <w:szCs w:val="24"/>
        </w:rPr>
        <w:t>would deal with</w:t>
      </w:r>
      <w:r w:rsidR="00890C89" w:rsidRPr="00367A1C">
        <w:rPr>
          <w:szCs w:val="24"/>
        </w:rPr>
        <w:t xml:space="preserve"> </w:t>
      </w:r>
      <w:r w:rsidR="00F32792" w:rsidRPr="00367A1C">
        <w:rPr>
          <w:szCs w:val="24"/>
        </w:rPr>
        <w:t>existing systems used in passenger cars</w:t>
      </w:r>
      <w:r w:rsidR="005B2420" w:rsidRPr="00367A1C">
        <w:rPr>
          <w:szCs w:val="24"/>
        </w:rPr>
        <w:t xml:space="preserve">, favouring </w:t>
      </w:r>
      <w:r w:rsidR="00F32792" w:rsidRPr="00367A1C">
        <w:rPr>
          <w:szCs w:val="24"/>
        </w:rPr>
        <w:t xml:space="preserve">built-in Child Restraint Systems (CRS) and Enhanced CRS </w:t>
      </w:r>
      <w:r w:rsidR="00F71AD6" w:rsidRPr="00367A1C">
        <w:rPr>
          <w:szCs w:val="24"/>
        </w:rPr>
        <w:t>that were t</w:t>
      </w:r>
      <w:r w:rsidR="00F32792" w:rsidRPr="00367A1C">
        <w:rPr>
          <w:szCs w:val="24"/>
        </w:rPr>
        <w:t>ype approved according to UN Regulation No.</w:t>
      </w:r>
      <w:r w:rsidR="000A7D2B">
        <w:rPr>
          <w:szCs w:val="24"/>
        </w:rPr>
        <w:t> </w:t>
      </w:r>
      <w:r w:rsidR="00F32792" w:rsidRPr="00367A1C">
        <w:rPr>
          <w:szCs w:val="24"/>
        </w:rPr>
        <w:t xml:space="preserve">129 (ECRS). </w:t>
      </w:r>
      <w:r w:rsidR="005A342E" w:rsidRPr="00367A1C">
        <w:rPr>
          <w:szCs w:val="24"/>
        </w:rPr>
        <w:t>In the meantime, he confirmed that the second phase of the UN Regu</w:t>
      </w:r>
      <w:r w:rsidR="00EA68B1" w:rsidRPr="00367A1C">
        <w:rPr>
          <w:szCs w:val="24"/>
        </w:rPr>
        <w:t>lation would entail CRS in combination with two-point safety belts</w:t>
      </w:r>
      <w:r w:rsidR="002B41A0" w:rsidRPr="00367A1C">
        <w:rPr>
          <w:szCs w:val="24"/>
        </w:rPr>
        <w:t xml:space="preserve">. </w:t>
      </w:r>
      <w:r w:rsidR="0088642C">
        <w:rPr>
          <w:szCs w:val="24"/>
        </w:rPr>
        <w:t>H</w:t>
      </w:r>
      <w:r w:rsidR="001047C1" w:rsidRPr="00367A1C">
        <w:rPr>
          <w:szCs w:val="24"/>
        </w:rPr>
        <w:t>e clarified that s</w:t>
      </w:r>
      <w:r w:rsidR="00450C67" w:rsidRPr="00367A1C">
        <w:rPr>
          <w:szCs w:val="24"/>
        </w:rPr>
        <w:t>eparate components on CRS for installation w</w:t>
      </w:r>
      <w:r w:rsidR="00CE4B1E" w:rsidRPr="00367A1C">
        <w:rPr>
          <w:szCs w:val="24"/>
        </w:rPr>
        <w:t>ould</w:t>
      </w:r>
      <w:r w:rsidR="00450C67" w:rsidRPr="00367A1C">
        <w:rPr>
          <w:szCs w:val="24"/>
        </w:rPr>
        <w:t xml:space="preserve"> not be allowed</w:t>
      </w:r>
      <w:r w:rsidR="0088642C">
        <w:rPr>
          <w:szCs w:val="24"/>
        </w:rPr>
        <w:t>,</w:t>
      </w:r>
      <w:r w:rsidR="00CE4B1E" w:rsidRPr="00367A1C">
        <w:rPr>
          <w:szCs w:val="24"/>
        </w:rPr>
        <w:t xml:space="preserve"> </w:t>
      </w:r>
      <w:r w:rsidR="009F7E3D">
        <w:rPr>
          <w:szCs w:val="24"/>
        </w:rPr>
        <w:t>nor</w:t>
      </w:r>
      <w:r w:rsidR="00CE4B1E" w:rsidRPr="00367A1C">
        <w:rPr>
          <w:szCs w:val="24"/>
        </w:rPr>
        <w:t xml:space="preserve"> c</w:t>
      </w:r>
      <w:r w:rsidR="00450C67" w:rsidRPr="00367A1C">
        <w:rPr>
          <w:szCs w:val="24"/>
        </w:rPr>
        <w:t xml:space="preserve">ombination of </w:t>
      </w:r>
      <w:r w:rsidR="00042B9D">
        <w:rPr>
          <w:szCs w:val="24"/>
        </w:rPr>
        <w:t>two</w:t>
      </w:r>
      <w:r w:rsidR="00450C67" w:rsidRPr="00367A1C">
        <w:rPr>
          <w:szCs w:val="24"/>
        </w:rPr>
        <w:t xml:space="preserve">-point belts and top tether or </w:t>
      </w:r>
      <w:r w:rsidR="0000635E" w:rsidRPr="00367A1C">
        <w:rPr>
          <w:szCs w:val="24"/>
        </w:rPr>
        <w:t>s</w:t>
      </w:r>
      <w:r w:rsidR="00450C67" w:rsidRPr="00367A1C">
        <w:rPr>
          <w:szCs w:val="24"/>
        </w:rPr>
        <w:t>upport leg</w:t>
      </w:r>
      <w:r w:rsidR="00027268" w:rsidRPr="00367A1C">
        <w:rPr>
          <w:szCs w:val="24"/>
        </w:rPr>
        <w:t xml:space="preserve">. </w:t>
      </w:r>
      <w:r w:rsidR="00266482" w:rsidRPr="00367A1C">
        <w:rPr>
          <w:szCs w:val="24"/>
        </w:rPr>
        <w:t xml:space="preserve">Finally, he </w:t>
      </w:r>
      <w:r w:rsidR="00C546AB" w:rsidRPr="00367A1C">
        <w:rPr>
          <w:szCs w:val="24"/>
        </w:rPr>
        <w:t>explained th</w:t>
      </w:r>
      <w:r w:rsidR="00D63CC1" w:rsidRPr="00367A1C">
        <w:rPr>
          <w:szCs w:val="24"/>
        </w:rPr>
        <w:t xml:space="preserve">e ongoing </w:t>
      </w:r>
      <w:r w:rsidR="002466CA" w:rsidRPr="00367A1C">
        <w:rPr>
          <w:szCs w:val="24"/>
        </w:rPr>
        <w:t xml:space="preserve">and </w:t>
      </w:r>
      <w:r w:rsidR="0088642C">
        <w:rPr>
          <w:szCs w:val="24"/>
        </w:rPr>
        <w:t>upcoming</w:t>
      </w:r>
      <w:r w:rsidR="0088642C" w:rsidRPr="00367A1C">
        <w:rPr>
          <w:szCs w:val="24"/>
        </w:rPr>
        <w:t xml:space="preserve"> </w:t>
      </w:r>
      <w:r w:rsidR="00042B9D" w:rsidRPr="00367A1C">
        <w:rPr>
          <w:szCs w:val="24"/>
        </w:rPr>
        <w:t xml:space="preserve">IWG </w:t>
      </w:r>
      <w:r w:rsidR="00D63CC1" w:rsidRPr="00367A1C">
        <w:rPr>
          <w:szCs w:val="24"/>
        </w:rPr>
        <w:t>activities o</w:t>
      </w:r>
      <w:r w:rsidR="00042B9D">
        <w:rPr>
          <w:szCs w:val="24"/>
        </w:rPr>
        <w:t xml:space="preserve">n </w:t>
      </w:r>
      <w:r w:rsidR="00F92660" w:rsidRPr="00367A1C">
        <w:rPr>
          <w:szCs w:val="24"/>
        </w:rPr>
        <w:t>t</w:t>
      </w:r>
      <w:r w:rsidR="005E2BA1" w:rsidRPr="00367A1C">
        <w:rPr>
          <w:szCs w:val="24"/>
        </w:rPr>
        <w:t>est procedures</w:t>
      </w:r>
      <w:r w:rsidR="0017285F" w:rsidRPr="00367A1C">
        <w:rPr>
          <w:szCs w:val="24"/>
        </w:rPr>
        <w:t>.</w:t>
      </w:r>
      <w:r w:rsidR="00C55D81" w:rsidRPr="00367A1C">
        <w:rPr>
          <w:szCs w:val="24"/>
        </w:rPr>
        <w:t xml:space="preserve"> </w:t>
      </w:r>
      <w:r w:rsidR="00411273" w:rsidRPr="00367A1C">
        <w:rPr>
          <w:szCs w:val="24"/>
        </w:rPr>
        <w:t xml:space="preserve">GRSG </w:t>
      </w:r>
      <w:r w:rsidR="00E94C44" w:rsidRPr="00367A1C">
        <w:rPr>
          <w:szCs w:val="24"/>
        </w:rPr>
        <w:t xml:space="preserve">agreed to resume consideration on this subject at its April 2024 session and </w:t>
      </w:r>
      <w:r w:rsidR="00ED5CA0" w:rsidRPr="00367A1C">
        <w:rPr>
          <w:szCs w:val="24"/>
        </w:rPr>
        <w:t xml:space="preserve">endorsed </w:t>
      </w:r>
      <w:r w:rsidR="00257425" w:rsidRPr="00367A1C">
        <w:rPr>
          <w:szCs w:val="24"/>
        </w:rPr>
        <w:t xml:space="preserve">the revised </w:t>
      </w:r>
      <w:r w:rsidR="00042B9D" w:rsidRPr="00367A1C">
        <w:rPr>
          <w:szCs w:val="24"/>
        </w:rPr>
        <w:t xml:space="preserve">IWG </w:t>
      </w:r>
      <w:proofErr w:type="spellStart"/>
      <w:r w:rsidR="00257425" w:rsidRPr="00367A1C">
        <w:rPr>
          <w:szCs w:val="24"/>
        </w:rPr>
        <w:t>ToR</w:t>
      </w:r>
      <w:proofErr w:type="spellEnd"/>
      <w:r w:rsidR="00257425" w:rsidRPr="00367A1C">
        <w:rPr>
          <w:szCs w:val="24"/>
        </w:rPr>
        <w:t xml:space="preserve"> </w:t>
      </w:r>
      <w:r w:rsidR="00873198" w:rsidRPr="00367A1C">
        <w:rPr>
          <w:szCs w:val="24"/>
        </w:rPr>
        <w:t>(</w:t>
      </w:r>
      <w:r w:rsidR="00873198" w:rsidRPr="00367A1C">
        <w:t xml:space="preserve">ECE/TRANS/WP.29/GRSP/2023/30) </w:t>
      </w:r>
      <w:r w:rsidR="00EC6704" w:rsidRPr="00367A1C">
        <w:rPr>
          <w:szCs w:val="24"/>
        </w:rPr>
        <w:t>without amendments</w:t>
      </w:r>
      <w:r w:rsidR="007F59D3" w:rsidRPr="00367A1C">
        <w:rPr>
          <w:szCs w:val="24"/>
        </w:rPr>
        <w:t xml:space="preserve">. </w:t>
      </w:r>
      <w:r w:rsidR="0088642C">
        <w:rPr>
          <w:szCs w:val="24"/>
        </w:rPr>
        <w:t>T</w:t>
      </w:r>
      <w:r w:rsidR="007F59D3" w:rsidRPr="00367A1C">
        <w:rPr>
          <w:szCs w:val="24"/>
        </w:rPr>
        <w:t xml:space="preserve">he GRSG Chair encouraged GRSG experts to liaise </w:t>
      </w:r>
      <w:r w:rsidR="0067111F" w:rsidRPr="00367A1C">
        <w:rPr>
          <w:szCs w:val="24"/>
        </w:rPr>
        <w:t>with GRSP to backup this activity.</w:t>
      </w:r>
    </w:p>
    <w:p w14:paraId="5AD69217" w14:textId="4067A7E6" w:rsidR="007B43A7" w:rsidRPr="00367A1C" w:rsidRDefault="00C55D81" w:rsidP="003F0D98">
      <w:pPr>
        <w:pStyle w:val="SingleTxtG"/>
      </w:pPr>
      <w:r w:rsidRPr="00367A1C">
        <w:rPr>
          <w:szCs w:val="24"/>
        </w:rPr>
        <w:t>4.</w:t>
      </w:r>
      <w:r w:rsidRPr="00367A1C">
        <w:rPr>
          <w:szCs w:val="24"/>
        </w:rPr>
        <w:tab/>
      </w:r>
      <w:r w:rsidR="0098268A" w:rsidRPr="00367A1C">
        <w:rPr>
          <w:szCs w:val="24"/>
        </w:rPr>
        <w:t>The expert</w:t>
      </w:r>
      <w:r w:rsidR="00CC59C5" w:rsidRPr="00367A1C">
        <w:rPr>
          <w:szCs w:val="24"/>
        </w:rPr>
        <w:t>s</w:t>
      </w:r>
      <w:r w:rsidR="0098268A" w:rsidRPr="00367A1C">
        <w:rPr>
          <w:szCs w:val="24"/>
        </w:rPr>
        <w:t xml:space="preserve"> of </w:t>
      </w:r>
      <w:r w:rsidR="00D544B7" w:rsidRPr="00367A1C">
        <w:rPr>
          <w:szCs w:val="24"/>
        </w:rPr>
        <w:t xml:space="preserve">UITP </w:t>
      </w:r>
      <w:r w:rsidR="00B80CE5" w:rsidRPr="00367A1C">
        <w:rPr>
          <w:szCs w:val="24"/>
        </w:rPr>
        <w:t>introduced a proposal of amendments to UN Regul</w:t>
      </w:r>
      <w:r w:rsidR="00DA355D" w:rsidRPr="00367A1C">
        <w:rPr>
          <w:szCs w:val="24"/>
        </w:rPr>
        <w:t>a</w:t>
      </w:r>
      <w:r w:rsidR="00B80CE5" w:rsidRPr="00367A1C">
        <w:rPr>
          <w:szCs w:val="24"/>
        </w:rPr>
        <w:t xml:space="preserve">tion </w:t>
      </w:r>
      <w:r w:rsidR="00DA355D" w:rsidRPr="00367A1C">
        <w:rPr>
          <w:szCs w:val="24"/>
        </w:rPr>
        <w:t>(</w:t>
      </w:r>
      <w:r w:rsidR="00DA355D" w:rsidRPr="00367A1C">
        <w:t xml:space="preserve">GRSG-126-08) </w:t>
      </w:r>
      <w:r w:rsidR="00042B9D">
        <w:t xml:space="preserve">in </w:t>
      </w:r>
      <w:r w:rsidR="00DA355D" w:rsidRPr="00367A1C">
        <w:t xml:space="preserve">presentation </w:t>
      </w:r>
      <w:r w:rsidR="004425B6" w:rsidRPr="00367A1C">
        <w:t>(</w:t>
      </w:r>
      <w:r w:rsidR="00CA57C1" w:rsidRPr="00367A1C">
        <w:t xml:space="preserve">GRSG-126-29). </w:t>
      </w:r>
      <w:r w:rsidR="00CC59C5" w:rsidRPr="00367A1C">
        <w:t>The experts fro</w:t>
      </w:r>
      <w:r w:rsidR="00A373F4" w:rsidRPr="00367A1C">
        <w:t xml:space="preserve">m UITP </w:t>
      </w:r>
      <w:r w:rsidR="00CB1CCB" w:rsidRPr="00367A1C">
        <w:t xml:space="preserve">underlined that </w:t>
      </w:r>
      <w:r w:rsidR="00A24E04" w:rsidRPr="00367A1C">
        <w:t xml:space="preserve">notwithstanding </w:t>
      </w:r>
      <w:r w:rsidR="009A0177">
        <w:t xml:space="preserve">that more </w:t>
      </w:r>
      <w:r w:rsidR="00A5690D" w:rsidRPr="00367A1C">
        <w:t>buses ha</w:t>
      </w:r>
      <w:r w:rsidR="00750A1B" w:rsidRPr="00367A1C">
        <w:t>d</w:t>
      </w:r>
      <w:r w:rsidR="00A5690D" w:rsidRPr="00367A1C">
        <w:t xml:space="preserve"> </w:t>
      </w:r>
      <w:r w:rsidR="0025245F" w:rsidRPr="00367A1C">
        <w:t xml:space="preserve">become </w:t>
      </w:r>
      <w:r w:rsidR="009A0177">
        <w:t xml:space="preserve">increasingly </w:t>
      </w:r>
      <w:r w:rsidR="0025245F" w:rsidRPr="00367A1C">
        <w:t>accessible</w:t>
      </w:r>
      <w:r w:rsidR="009A0177">
        <w:t>,</w:t>
      </w:r>
      <w:r w:rsidR="0025245F" w:rsidRPr="00367A1C">
        <w:t xml:space="preserve"> a significant number </w:t>
      </w:r>
      <w:r w:rsidR="0025245F" w:rsidRPr="00367A1C">
        <w:lastRenderedPageBreak/>
        <w:t>of passengers with restricted mobility</w:t>
      </w:r>
      <w:r w:rsidR="005E48E6" w:rsidRPr="00367A1C">
        <w:t xml:space="preserve"> still complain about accessibility. </w:t>
      </w:r>
      <w:r w:rsidR="007B43A7" w:rsidRPr="00367A1C">
        <w:t>They added that s</w:t>
      </w:r>
      <w:r w:rsidR="00E0624C" w:rsidRPr="00367A1C">
        <w:t>pecific tests in real</w:t>
      </w:r>
      <w:r w:rsidR="009A0177">
        <w:t>-</w:t>
      </w:r>
      <w:r w:rsidR="00E0624C" w:rsidRPr="00367A1C">
        <w:t>life situations showed that, even in bus</w:t>
      </w:r>
      <w:r w:rsidR="009A0177">
        <w:t>es</w:t>
      </w:r>
      <w:r w:rsidR="00E0624C" w:rsidRPr="00367A1C">
        <w:t xml:space="preserve"> </w:t>
      </w:r>
      <w:r w:rsidR="009A0177">
        <w:t xml:space="preserve">that </w:t>
      </w:r>
      <w:r w:rsidR="00E0624C" w:rsidRPr="00367A1C">
        <w:t>comply with the latest regulation,</w:t>
      </w:r>
      <w:r w:rsidR="000B7005" w:rsidRPr="00367A1C">
        <w:t xml:space="preserve"> </w:t>
      </w:r>
      <w:r w:rsidR="00E0624C" w:rsidRPr="00367A1C">
        <w:t xml:space="preserve">the journey of passengers with restricted mobility could remain </w:t>
      </w:r>
      <w:r w:rsidR="009A0177">
        <w:t xml:space="preserve">a </w:t>
      </w:r>
      <w:r w:rsidR="00E0624C" w:rsidRPr="00367A1C">
        <w:t>challeng</w:t>
      </w:r>
      <w:r w:rsidR="009A0177">
        <w:t>e</w:t>
      </w:r>
      <w:r w:rsidR="000B7005" w:rsidRPr="00367A1C">
        <w:t xml:space="preserve">. </w:t>
      </w:r>
      <w:r w:rsidR="003F0D98" w:rsidRPr="00367A1C">
        <w:t xml:space="preserve">The expert from the United Kingdom </w:t>
      </w:r>
      <w:r w:rsidR="00A26CD4" w:rsidRPr="00367A1C">
        <w:t>underlined that not only large buses should be a</w:t>
      </w:r>
      <w:r w:rsidR="00981351" w:rsidRPr="00367A1C">
        <w:t>ddressed in this endeavour</w:t>
      </w:r>
      <w:r w:rsidR="009A0177">
        <w:t>,</w:t>
      </w:r>
      <w:r w:rsidR="00981351" w:rsidRPr="00367A1C">
        <w:t xml:space="preserve"> but also </w:t>
      </w:r>
      <w:r w:rsidR="00A61239" w:rsidRPr="00367A1C">
        <w:t xml:space="preserve">Class B </w:t>
      </w:r>
      <w:r w:rsidR="00251B24" w:rsidRPr="00367A1C">
        <w:t>(</w:t>
      </w:r>
      <w:r w:rsidR="000246AF">
        <w:t>v</w:t>
      </w:r>
      <w:r w:rsidR="000246AF" w:rsidRPr="00367A1C">
        <w:t xml:space="preserve">ehicles </w:t>
      </w:r>
      <w:r w:rsidR="004B2601" w:rsidRPr="00367A1C">
        <w:t xml:space="preserve">not designed to carry standing passengers) buses used for </w:t>
      </w:r>
      <w:r w:rsidR="0088642C">
        <w:t xml:space="preserve">the </w:t>
      </w:r>
      <w:r w:rsidR="0088642C" w:rsidRPr="00367A1C">
        <w:t xml:space="preserve">purposes </w:t>
      </w:r>
      <w:r w:rsidR="0088642C">
        <w:t xml:space="preserve">of </w:t>
      </w:r>
      <w:r w:rsidR="004B2601" w:rsidRPr="00367A1C">
        <w:t xml:space="preserve">charity. </w:t>
      </w:r>
      <w:r w:rsidR="00F24183" w:rsidRPr="00367A1C">
        <w:t xml:space="preserve">Finally, GRSG agreed to establish a </w:t>
      </w:r>
      <w:r w:rsidR="00A61521" w:rsidRPr="00367A1C">
        <w:t>"</w:t>
      </w:r>
      <w:r w:rsidR="00C937C2" w:rsidRPr="00367A1C">
        <w:t>T</w:t>
      </w:r>
      <w:r w:rsidR="00F24183" w:rsidRPr="00367A1C">
        <w:t xml:space="preserve">ask </w:t>
      </w:r>
      <w:r w:rsidR="00C937C2" w:rsidRPr="00367A1C">
        <w:t>F</w:t>
      </w:r>
      <w:r w:rsidR="00F24183" w:rsidRPr="00367A1C">
        <w:t xml:space="preserve">orce </w:t>
      </w:r>
      <w:r w:rsidR="00C937C2" w:rsidRPr="00367A1C">
        <w:t xml:space="preserve">on </w:t>
      </w:r>
      <w:r w:rsidR="009A0177">
        <w:t>B</w:t>
      </w:r>
      <w:r w:rsidR="00A61521" w:rsidRPr="00367A1C">
        <w:t xml:space="preserve">us and </w:t>
      </w:r>
      <w:r w:rsidR="009A0177">
        <w:t>C</w:t>
      </w:r>
      <w:r w:rsidR="00A61521" w:rsidRPr="00367A1C">
        <w:t xml:space="preserve">oach </w:t>
      </w:r>
      <w:r w:rsidR="009A0177">
        <w:t>A</w:t>
      </w:r>
      <w:r w:rsidR="00A61521" w:rsidRPr="00367A1C">
        <w:t>ccessibility" led</w:t>
      </w:r>
      <w:r w:rsidR="00CD67BE" w:rsidRPr="00367A1C">
        <w:t xml:space="preserve"> by the expert from Germany</w:t>
      </w:r>
      <w:r w:rsidR="009A0177">
        <w:t>,</w:t>
      </w:r>
      <w:r w:rsidR="00593555" w:rsidRPr="00367A1C">
        <w:t xml:space="preserve"> and </w:t>
      </w:r>
      <w:r w:rsidR="000246AF">
        <w:t xml:space="preserve">to </w:t>
      </w:r>
      <w:r w:rsidR="00593555" w:rsidRPr="00367A1C">
        <w:t xml:space="preserve">resume </w:t>
      </w:r>
      <w:r w:rsidR="00F33DF5" w:rsidRPr="00367A1C">
        <w:t>discussion at the April 2024</w:t>
      </w:r>
      <w:r w:rsidR="009A0177">
        <w:t xml:space="preserve"> </w:t>
      </w:r>
      <w:r w:rsidR="009A0177" w:rsidRPr="00367A1C">
        <w:t>GRSG</w:t>
      </w:r>
      <w:r w:rsidR="00F33DF5" w:rsidRPr="00367A1C">
        <w:t xml:space="preserve"> session</w:t>
      </w:r>
      <w:r w:rsidR="009A0177">
        <w:t>,</w:t>
      </w:r>
      <w:r w:rsidR="000778E4" w:rsidRPr="00367A1C">
        <w:t xml:space="preserve"> bas</w:t>
      </w:r>
      <w:r w:rsidR="00E2338E" w:rsidRPr="00367A1C">
        <w:t>ed</w:t>
      </w:r>
      <w:r w:rsidR="000778E4" w:rsidRPr="00367A1C">
        <w:t xml:space="preserve"> o</w:t>
      </w:r>
      <w:r w:rsidR="00E2338E" w:rsidRPr="00367A1C">
        <w:t>n</w:t>
      </w:r>
      <w:r w:rsidR="000778E4" w:rsidRPr="00367A1C">
        <w:t xml:space="preserve"> the </w:t>
      </w:r>
      <w:r w:rsidR="00381A67" w:rsidRPr="00367A1C">
        <w:t xml:space="preserve">follow-up </w:t>
      </w:r>
      <w:r w:rsidR="00477AFF" w:rsidRPr="00367A1C">
        <w:t>work of the Task Force</w:t>
      </w:r>
      <w:r w:rsidR="00E2338E" w:rsidRPr="00367A1C">
        <w:t xml:space="preserve"> (TF)</w:t>
      </w:r>
      <w:r w:rsidR="000778E4" w:rsidRPr="00367A1C">
        <w:t>.</w:t>
      </w:r>
    </w:p>
    <w:p w14:paraId="103D7380" w14:textId="0BC7A2C1" w:rsidR="00B44CA2" w:rsidRPr="00367A1C" w:rsidRDefault="00D00544" w:rsidP="00551D5E">
      <w:pPr>
        <w:pStyle w:val="SingleTxtG"/>
      </w:pPr>
      <w:r w:rsidRPr="00367A1C">
        <w:t>5.</w:t>
      </w:r>
      <w:r w:rsidRPr="00367A1C">
        <w:tab/>
        <w:t xml:space="preserve">GRSG noted </w:t>
      </w:r>
      <w:r w:rsidR="00BE2C88" w:rsidRPr="00367A1C">
        <w:t>GRSG-126-28 from the expert of Norway</w:t>
      </w:r>
      <w:r w:rsidR="002B46DF" w:rsidRPr="00367A1C">
        <w:t xml:space="preserve">, announcing an assessment </w:t>
      </w:r>
      <w:r w:rsidR="00DB2A58" w:rsidRPr="00367A1C">
        <w:t xml:space="preserve">study </w:t>
      </w:r>
      <w:r w:rsidR="00826851" w:rsidRPr="00367A1C">
        <w:t>conducted by his country</w:t>
      </w:r>
      <w:r w:rsidR="00114A03" w:rsidRPr="00367A1C">
        <w:t xml:space="preserve"> </w:t>
      </w:r>
      <w:r w:rsidR="001B518F" w:rsidRPr="00367A1C">
        <w:t xml:space="preserve">on the extent of </w:t>
      </w:r>
      <w:r w:rsidR="009952F2" w:rsidRPr="00367A1C">
        <w:t>bus collisions</w:t>
      </w:r>
      <w:r w:rsidR="004E3243" w:rsidRPr="00367A1C">
        <w:t xml:space="preserve"> </w:t>
      </w:r>
      <w:r w:rsidR="009A0177">
        <w:t xml:space="preserve">in </w:t>
      </w:r>
      <w:r w:rsidR="004E3243" w:rsidRPr="00367A1C">
        <w:t>Europe</w:t>
      </w:r>
      <w:r w:rsidR="009952F2" w:rsidRPr="00367A1C">
        <w:t xml:space="preserve">. </w:t>
      </w:r>
      <w:r w:rsidR="004E3243" w:rsidRPr="00367A1C">
        <w:t xml:space="preserve">He added that </w:t>
      </w:r>
      <w:r w:rsidR="00D33E11" w:rsidRPr="00367A1C">
        <w:t xml:space="preserve">the </w:t>
      </w:r>
      <w:r w:rsidR="009A0177">
        <w:t xml:space="preserve">results of </w:t>
      </w:r>
      <w:r w:rsidR="00D33E11" w:rsidRPr="00367A1C">
        <w:t>this assessment w</w:t>
      </w:r>
      <w:r w:rsidR="00E2338E" w:rsidRPr="00367A1C">
        <w:t>ould</w:t>
      </w:r>
      <w:r w:rsidR="009A0177">
        <w:t xml:space="preserve"> then</w:t>
      </w:r>
      <w:r w:rsidR="00E2338E" w:rsidRPr="00367A1C">
        <w:t xml:space="preserve"> be</w:t>
      </w:r>
      <w:r w:rsidR="00D33E11" w:rsidRPr="00367A1C">
        <w:t xml:space="preserve"> the bas</w:t>
      </w:r>
      <w:r w:rsidR="0088642C">
        <w:t>i</w:t>
      </w:r>
      <w:r w:rsidR="00D33E11" w:rsidRPr="00367A1C">
        <w:t xml:space="preserve">s </w:t>
      </w:r>
      <w:r w:rsidR="009A0177">
        <w:t>of</w:t>
      </w:r>
      <w:r w:rsidR="00D33E11" w:rsidRPr="00367A1C">
        <w:t xml:space="preserve"> a comprehensive technical study, which w</w:t>
      </w:r>
      <w:r w:rsidR="000B60B6" w:rsidRPr="00367A1C">
        <w:t>ould</w:t>
      </w:r>
      <w:r w:rsidR="00D33E11" w:rsidRPr="00367A1C">
        <w:t xml:space="preserve"> include specific proposals to enhance collision safety for buses.</w:t>
      </w:r>
      <w:r w:rsidR="00431737" w:rsidRPr="00367A1C">
        <w:t xml:space="preserve"> </w:t>
      </w:r>
      <w:r w:rsidR="00E03C4B" w:rsidRPr="00367A1C">
        <w:t xml:space="preserve">GRSG agreed to resume discussion </w:t>
      </w:r>
      <w:r w:rsidR="0088642C">
        <w:t xml:space="preserve">following </w:t>
      </w:r>
      <w:r w:rsidR="00005504" w:rsidRPr="00367A1C">
        <w:t>the study outcome at its April 2024 session.</w:t>
      </w:r>
    </w:p>
    <w:p w14:paraId="17DB8BD7" w14:textId="2146A70B" w:rsidR="004948FE" w:rsidRPr="00367A1C" w:rsidRDefault="004948FE" w:rsidP="00551D5E">
      <w:pPr>
        <w:pStyle w:val="SingleTxtG"/>
      </w:pPr>
      <w:r w:rsidRPr="00367A1C">
        <w:t>6.</w:t>
      </w:r>
      <w:r w:rsidR="005E6B4C" w:rsidRPr="00367A1C">
        <w:tab/>
        <w:t>Finally</w:t>
      </w:r>
      <w:r w:rsidR="006B6228" w:rsidRPr="00367A1C">
        <w:t>,</w:t>
      </w:r>
      <w:r w:rsidR="005E6B4C" w:rsidRPr="00367A1C">
        <w:t xml:space="preserve"> GRSG adopted GRSG-126-36</w:t>
      </w:r>
      <w:r w:rsidR="0088642C">
        <w:t>,</w:t>
      </w:r>
      <w:r w:rsidR="005E6B4C" w:rsidRPr="00367A1C">
        <w:t xml:space="preserve"> as reproduced </w:t>
      </w:r>
      <w:r w:rsidR="00EE5D82" w:rsidRPr="00367A1C">
        <w:t xml:space="preserve">in annex II to </w:t>
      </w:r>
      <w:r w:rsidR="00A76AE9">
        <w:t xml:space="preserve">the </w:t>
      </w:r>
      <w:r w:rsidR="00EE5D82" w:rsidRPr="00367A1C">
        <w:t>report</w:t>
      </w:r>
      <w:r w:rsidR="00737B74" w:rsidRPr="00367A1C">
        <w:t>,</w:t>
      </w:r>
      <w:r w:rsidR="00EE5D82" w:rsidRPr="00367A1C">
        <w:t xml:space="preserve"> </w:t>
      </w:r>
      <w:r w:rsidR="00737B74" w:rsidRPr="00367A1C">
        <w:t xml:space="preserve">on </w:t>
      </w:r>
      <w:r w:rsidR="00EE5D82" w:rsidRPr="00367A1C">
        <w:t>align</w:t>
      </w:r>
      <w:r w:rsidR="00737B74" w:rsidRPr="00367A1C">
        <w:t>ing</w:t>
      </w:r>
      <w:r w:rsidR="00EE5D82" w:rsidRPr="00367A1C">
        <w:t xml:space="preserve"> the </w:t>
      </w:r>
      <w:r w:rsidR="002A110A" w:rsidRPr="00367A1C">
        <w:t>French t</w:t>
      </w:r>
      <w:r w:rsidR="00737B74" w:rsidRPr="00367A1C">
        <w:t xml:space="preserve">ranslation </w:t>
      </w:r>
      <w:r w:rsidR="00A42FD9" w:rsidRPr="00367A1C">
        <w:t xml:space="preserve">with the English text of the UN Regulation. </w:t>
      </w:r>
      <w:r w:rsidR="00490F82" w:rsidRPr="00367A1C">
        <w:t xml:space="preserve">GRSP requested the secretariat to submit the proposal as draft Corrigendum </w:t>
      </w:r>
      <w:r w:rsidR="00D30C7D">
        <w:t>2</w:t>
      </w:r>
      <w:r w:rsidR="005D0BD9" w:rsidRPr="00367A1C">
        <w:t xml:space="preserve"> to the </w:t>
      </w:r>
      <w:r w:rsidR="00A63D16" w:rsidRPr="00367A1C">
        <w:t>06 series of amendments to UN Regulation No. 107</w:t>
      </w:r>
      <w:r w:rsidR="002A110A" w:rsidRPr="00367A1C">
        <w:t xml:space="preserve"> </w:t>
      </w:r>
      <w:r w:rsidR="00A63D16" w:rsidRPr="00367A1C">
        <w:t xml:space="preserve">for </w:t>
      </w:r>
      <w:r w:rsidR="00397975" w:rsidRPr="00367A1C">
        <w:t>consideration and vote at the March 2024 session of WP.29.</w:t>
      </w:r>
    </w:p>
    <w:p w14:paraId="7EA5D3D0" w14:textId="3975BA72" w:rsidR="007F6CF2" w:rsidRPr="00367A1C" w:rsidRDefault="007F6CF2" w:rsidP="002736BF">
      <w:pPr>
        <w:pStyle w:val="HChG"/>
        <w:keepNext w:val="0"/>
        <w:keepLines w:val="0"/>
        <w:jc w:val="both"/>
      </w:pPr>
      <w:r w:rsidRPr="00367A1C">
        <w:tab/>
        <w:t>IV.</w:t>
      </w:r>
      <w:r w:rsidRPr="00367A1C">
        <w:tab/>
        <w:t xml:space="preserve">Amendments to </w:t>
      </w:r>
      <w:r w:rsidR="00DE5054" w:rsidRPr="00367A1C">
        <w:t>S</w:t>
      </w:r>
      <w:r w:rsidRPr="00367A1C">
        <w:t xml:space="preserve">afety </w:t>
      </w:r>
      <w:r w:rsidR="00625BCC" w:rsidRPr="00367A1C">
        <w:t>G</w:t>
      </w:r>
      <w:r w:rsidRPr="00367A1C">
        <w:t xml:space="preserve">lazing </w:t>
      </w:r>
      <w:r w:rsidR="00DE5054" w:rsidRPr="00367A1C">
        <w:t>R</w:t>
      </w:r>
      <w:r w:rsidRPr="00367A1C">
        <w:t>egulations (agenda item 3)</w:t>
      </w:r>
    </w:p>
    <w:p w14:paraId="5324146E" w14:textId="77777777" w:rsidR="007F6CF2" w:rsidRPr="00367A1C" w:rsidRDefault="007F6CF2" w:rsidP="002736BF">
      <w:pPr>
        <w:widowControl w:val="0"/>
        <w:tabs>
          <w:tab w:val="right" w:pos="851"/>
        </w:tabs>
        <w:spacing w:before="360" w:after="240" w:line="270" w:lineRule="exact"/>
        <w:ind w:left="1134" w:right="1134" w:hanging="1134"/>
        <w:jc w:val="both"/>
        <w:rPr>
          <w:b/>
          <w:sz w:val="24"/>
        </w:rPr>
      </w:pPr>
      <w:r w:rsidRPr="00367A1C">
        <w:rPr>
          <w:b/>
          <w:sz w:val="24"/>
        </w:rPr>
        <w:tab/>
        <w:t>A.</w:t>
      </w:r>
      <w:r w:rsidRPr="00367A1C">
        <w:rPr>
          <w:b/>
          <w:sz w:val="24"/>
        </w:rPr>
        <w:tab/>
        <w:t>UN Global Technical Regulation No. 6 (Safety glazing)</w:t>
      </w:r>
    </w:p>
    <w:p w14:paraId="2A3094EE" w14:textId="04BB7612" w:rsidR="007F6CF2" w:rsidRPr="00367A1C" w:rsidRDefault="00397975" w:rsidP="002736BF">
      <w:pPr>
        <w:pStyle w:val="SingleTxtG"/>
        <w:ind w:left="1138"/>
      </w:pPr>
      <w:r w:rsidRPr="00367A1C">
        <w:t>7</w:t>
      </w:r>
      <w:r w:rsidR="007F6CF2" w:rsidRPr="00367A1C">
        <w:t>.</w:t>
      </w:r>
      <w:r w:rsidR="007F6CF2" w:rsidRPr="00367A1C">
        <w:tab/>
        <w:t xml:space="preserve">GRSG noted that proposals </w:t>
      </w:r>
      <w:r w:rsidR="00A77C73" w:rsidRPr="00367A1C">
        <w:t xml:space="preserve">had not been </w:t>
      </w:r>
      <w:r w:rsidR="007F6CF2" w:rsidRPr="00367A1C">
        <w:t>submitted.</w:t>
      </w:r>
    </w:p>
    <w:p w14:paraId="24CE478D" w14:textId="77777777" w:rsidR="007F6CF2" w:rsidRPr="00367A1C" w:rsidRDefault="007F6CF2" w:rsidP="002736BF">
      <w:pPr>
        <w:widowControl w:val="0"/>
        <w:tabs>
          <w:tab w:val="right" w:pos="851"/>
        </w:tabs>
        <w:spacing w:before="360" w:after="240" w:line="270" w:lineRule="exact"/>
        <w:ind w:left="1134" w:right="1134" w:hanging="1134"/>
        <w:jc w:val="both"/>
        <w:rPr>
          <w:b/>
          <w:sz w:val="24"/>
          <w:highlight w:val="yellow"/>
        </w:rPr>
      </w:pPr>
      <w:r w:rsidRPr="00367A1C">
        <w:rPr>
          <w:b/>
          <w:sz w:val="24"/>
        </w:rPr>
        <w:tab/>
        <w:t>B.</w:t>
      </w:r>
      <w:r w:rsidRPr="00367A1C">
        <w:rPr>
          <w:b/>
          <w:sz w:val="24"/>
        </w:rPr>
        <w:tab/>
        <w:t>UN Regulation No. 43 (Safety glazing)</w:t>
      </w:r>
    </w:p>
    <w:p w14:paraId="1118E5D3" w14:textId="0ACDA6E6" w:rsidR="007B326A" w:rsidRPr="00367A1C" w:rsidRDefault="007F6CF2" w:rsidP="007B326A">
      <w:pPr>
        <w:spacing w:before="120" w:after="120"/>
        <w:ind w:left="2835" w:right="1134" w:hanging="1701"/>
        <w:jc w:val="both"/>
      </w:pPr>
      <w:r w:rsidRPr="00367A1C">
        <w:rPr>
          <w:i/>
        </w:rPr>
        <w:t>Documentation</w:t>
      </w:r>
      <w:r w:rsidRPr="00367A1C">
        <w:t>:</w:t>
      </w:r>
      <w:r w:rsidRPr="00367A1C">
        <w:tab/>
      </w:r>
      <w:r w:rsidR="007B326A" w:rsidRPr="00367A1C">
        <w:t>Informal document: GRSG-</w:t>
      </w:r>
      <w:r w:rsidR="00A25E27" w:rsidRPr="00367A1C">
        <w:t>12</w:t>
      </w:r>
      <w:r w:rsidR="00A25E27">
        <w:t>6</w:t>
      </w:r>
      <w:r w:rsidR="007B326A" w:rsidRPr="00367A1C">
        <w:t>-</w:t>
      </w:r>
      <w:r w:rsidR="00FD3F62" w:rsidRPr="00367A1C">
        <w:t>16</w:t>
      </w:r>
    </w:p>
    <w:p w14:paraId="2E9451C7" w14:textId="0E8877FC" w:rsidR="00773153" w:rsidRPr="00367A1C" w:rsidRDefault="00397975" w:rsidP="002459F1">
      <w:pPr>
        <w:pStyle w:val="SingleTxtG"/>
      </w:pPr>
      <w:r w:rsidRPr="00367A1C">
        <w:t>8</w:t>
      </w:r>
      <w:r w:rsidR="00130DA3" w:rsidRPr="00367A1C">
        <w:t>.</w:t>
      </w:r>
      <w:r w:rsidR="00405812" w:rsidRPr="00367A1C">
        <w:tab/>
      </w:r>
      <w:r w:rsidR="00AA58B6" w:rsidRPr="00367A1C">
        <w:t xml:space="preserve">GRSG noted a proposal </w:t>
      </w:r>
      <w:r w:rsidR="004A51BD" w:rsidRPr="00367A1C">
        <w:t>(GRSG-</w:t>
      </w:r>
      <w:r w:rsidR="00A25E27" w:rsidRPr="00367A1C">
        <w:t>12</w:t>
      </w:r>
      <w:r w:rsidR="00A25E27">
        <w:t>6</w:t>
      </w:r>
      <w:r w:rsidR="004A51BD" w:rsidRPr="00367A1C">
        <w:t xml:space="preserve">-16) </w:t>
      </w:r>
      <w:r w:rsidR="00AA58B6" w:rsidRPr="00367A1C">
        <w:t xml:space="preserve">from the expert of </w:t>
      </w:r>
      <w:r w:rsidR="00227EE4" w:rsidRPr="00367A1C">
        <w:t>OICA</w:t>
      </w:r>
      <w:r w:rsidR="00287806">
        <w:t xml:space="preserve"> on </w:t>
      </w:r>
      <w:r w:rsidR="000246AF">
        <w:t xml:space="preserve">an </w:t>
      </w:r>
      <w:r w:rsidR="00B06A6A" w:rsidRPr="00367A1C">
        <w:t xml:space="preserve">exemption </w:t>
      </w:r>
      <w:r w:rsidR="00FE1318" w:rsidRPr="00367A1C">
        <w:t>in</w:t>
      </w:r>
      <w:r w:rsidR="008C70E4">
        <w:t xml:space="preserve"> a</w:t>
      </w:r>
      <w:r w:rsidR="00FE1318" w:rsidRPr="00367A1C">
        <w:t xml:space="preserve"> specific situation</w:t>
      </w:r>
      <w:r w:rsidR="000246AF" w:rsidRPr="000246AF">
        <w:t xml:space="preserve"> –</w:t>
      </w:r>
      <w:r w:rsidR="000246AF">
        <w:t xml:space="preserve"> </w:t>
      </w:r>
      <w:r w:rsidR="000246AF" w:rsidRPr="002459F1">
        <w:rPr>
          <w:rStyle w:val="SingleTxtGChar"/>
        </w:rPr>
        <w:t xml:space="preserve">when </w:t>
      </w:r>
      <w:r w:rsidR="00FE1318" w:rsidRPr="002459F1">
        <w:rPr>
          <w:rStyle w:val="SingleTxtGChar"/>
        </w:rPr>
        <w:t>safety-belts and an airbag limit head</w:t>
      </w:r>
      <w:r w:rsidR="00287806" w:rsidRPr="002459F1">
        <w:rPr>
          <w:rStyle w:val="SingleTxtGChar"/>
        </w:rPr>
        <w:t xml:space="preserve"> </w:t>
      </w:r>
      <w:r w:rsidR="00FE1318" w:rsidRPr="002459F1">
        <w:rPr>
          <w:rStyle w:val="SingleTxtGChar"/>
        </w:rPr>
        <w:t>movement</w:t>
      </w:r>
      <w:r w:rsidR="000246AF" w:rsidRPr="002459F1">
        <w:rPr>
          <w:rStyle w:val="SingleTxtGChar"/>
        </w:rPr>
        <w:t xml:space="preserve"> – </w:t>
      </w:r>
      <w:r w:rsidR="00063580" w:rsidRPr="002459F1">
        <w:rPr>
          <w:rStyle w:val="SingleTxtGChar"/>
        </w:rPr>
        <w:t xml:space="preserve">for </w:t>
      </w:r>
      <w:r w:rsidR="00387668" w:rsidRPr="002459F1">
        <w:rPr>
          <w:rStyle w:val="SingleTxtGChar"/>
        </w:rPr>
        <w:t>the</w:t>
      </w:r>
      <w:r w:rsidR="00227EE4" w:rsidRPr="002459F1">
        <w:rPr>
          <w:rStyle w:val="SingleTxtGChar"/>
        </w:rPr>
        <w:t xml:space="preserve"> manda</w:t>
      </w:r>
      <w:r w:rsidR="00387668" w:rsidRPr="002459F1">
        <w:rPr>
          <w:rStyle w:val="SingleTxtGChar"/>
        </w:rPr>
        <w:t>tor</w:t>
      </w:r>
      <w:r w:rsidR="00BE06CA" w:rsidRPr="002459F1">
        <w:rPr>
          <w:rStyle w:val="SingleTxtGChar"/>
        </w:rPr>
        <w:t xml:space="preserve">y </w:t>
      </w:r>
      <w:proofErr w:type="spellStart"/>
      <w:r w:rsidR="00227EE4" w:rsidRPr="002459F1">
        <w:rPr>
          <w:rStyle w:val="SingleTxtGChar"/>
        </w:rPr>
        <w:t>headform</w:t>
      </w:r>
      <w:proofErr w:type="spellEnd"/>
      <w:r w:rsidR="00227EE4" w:rsidRPr="002459F1">
        <w:rPr>
          <w:rStyle w:val="SingleTxtGChar"/>
        </w:rPr>
        <w:t xml:space="preserve"> </w:t>
      </w:r>
      <w:r w:rsidR="00BE06CA" w:rsidRPr="002459F1">
        <w:rPr>
          <w:rStyle w:val="SingleTxtGChar"/>
        </w:rPr>
        <w:t xml:space="preserve">test </w:t>
      </w:r>
      <w:r w:rsidR="00227EE4" w:rsidRPr="002459F1">
        <w:rPr>
          <w:rStyle w:val="SingleTxtGChar"/>
        </w:rPr>
        <w:t>to limit head injuries.</w:t>
      </w:r>
      <w:r w:rsidR="00615788" w:rsidRPr="002459F1">
        <w:rPr>
          <w:rStyle w:val="SingleTxtGChar"/>
        </w:rPr>
        <w:t xml:space="preserve"> </w:t>
      </w:r>
      <w:r w:rsidR="00063580" w:rsidRPr="002459F1">
        <w:rPr>
          <w:rStyle w:val="SingleTxtGChar"/>
        </w:rPr>
        <w:t xml:space="preserve">The </w:t>
      </w:r>
      <w:r w:rsidR="00C32DFB" w:rsidRPr="002459F1">
        <w:rPr>
          <w:rStyle w:val="SingleTxtGChar"/>
        </w:rPr>
        <w:t>expert</w:t>
      </w:r>
      <w:r w:rsidR="009B5141" w:rsidRPr="002459F1">
        <w:rPr>
          <w:rStyle w:val="SingleTxtGChar"/>
        </w:rPr>
        <w:t>s</w:t>
      </w:r>
      <w:r w:rsidR="00C32DFB" w:rsidRPr="002459F1">
        <w:rPr>
          <w:rStyle w:val="SingleTxtGChar"/>
        </w:rPr>
        <w:t xml:space="preserve"> from Finland argued that </w:t>
      </w:r>
      <w:r w:rsidR="008C70E4" w:rsidRPr="002459F1">
        <w:rPr>
          <w:rStyle w:val="SingleTxtGChar"/>
        </w:rPr>
        <w:t xml:space="preserve">the </w:t>
      </w:r>
      <w:r w:rsidR="0092040A" w:rsidRPr="002459F1">
        <w:rPr>
          <w:rStyle w:val="SingleTxtGChar"/>
        </w:rPr>
        <w:t xml:space="preserve">restraint system </w:t>
      </w:r>
      <w:r w:rsidR="0069522B" w:rsidRPr="002459F1">
        <w:rPr>
          <w:rStyle w:val="SingleTxtGChar"/>
        </w:rPr>
        <w:t xml:space="preserve">could </w:t>
      </w:r>
      <w:r w:rsidR="005E54CB" w:rsidRPr="002459F1">
        <w:rPr>
          <w:rStyle w:val="SingleTxtGChar"/>
        </w:rPr>
        <w:t>fail,</w:t>
      </w:r>
      <w:r w:rsidR="0069522B" w:rsidRPr="002459F1">
        <w:rPr>
          <w:rStyle w:val="SingleTxtGChar"/>
        </w:rPr>
        <w:t xml:space="preserve"> </w:t>
      </w:r>
      <w:r w:rsidR="000E6002" w:rsidRPr="002459F1">
        <w:rPr>
          <w:rStyle w:val="SingleTxtGChar"/>
        </w:rPr>
        <w:t xml:space="preserve">and that safety </w:t>
      </w:r>
      <w:r w:rsidR="004A5E00" w:rsidRPr="002459F1">
        <w:rPr>
          <w:rStyle w:val="SingleTxtGChar"/>
        </w:rPr>
        <w:t xml:space="preserve">glazing </w:t>
      </w:r>
      <w:r w:rsidR="003B769D" w:rsidRPr="002459F1">
        <w:rPr>
          <w:rStyle w:val="SingleTxtGChar"/>
        </w:rPr>
        <w:t>were</w:t>
      </w:r>
      <w:r w:rsidR="004A5E00" w:rsidRPr="002459F1">
        <w:rPr>
          <w:rStyle w:val="SingleTxtGChar"/>
        </w:rPr>
        <w:t xml:space="preserve"> </w:t>
      </w:r>
      <w:r w:rsidR="000246AF" w:rsidRPr="002459F1">
        <w:rPr>
          <w:rStyle w:val="SingleTxtGChar"/>
        </w:rPr>
        <w:t xml:space="preserve">also </w:t>
      </w:r>
      <w:r w:rsidR="004A5E00" w:rsidRPr="002459F1">
        <w:rPr>
          <w:rStyle w:val="SingleTxtGChar"/>
        </w:rPr>
        <w:t xml:space="preserve">designed for </w:t>
      </w:r>
      <w:r w:rsidR="00204147" w:rsidRPr="002459F1">
        <w:rPr>
          <w:rStyle w:val="SingleTxtGChar"/>
        </w:rPr>
        <w:t xml:space="preserve">Vulnerable Road Users </w:t>
      </w:r>
      <w:r w:rsidR="004A5E00" w:rsidRPr="002459F1">
        <w:rPr>
          <w:rStyle w:val="SingleTxtGChar"/>
        </w:rPr>
        <w:t>(VRU</w:t>
      </w:r>
      <w:r w:rsidR="000B277C" w:rsidRPr="002459F1">
        <w:rPr>
          <w:rStyle w:val="SingleTxtGChar"/>
        </w:rPr>
        <w:t>)</w:t>
      </w:r>
      <w:r w:rsidR="003B769D" w:rsidRPr="002459F1">
        <w:rPr>
          <w:rStyle w:val="SingleTxtGChar"/>
        </w:rPr>
        <w:t xml:space="preserve">. </w:t>
      </w:r>
      <w:r w:rsidR="008D70F6" w:rsidRPr="002459F1">
        <w:rPr>
          <w:rStyle w:val="SingleTxtGChar"/>
        </w:rPr>
        <w:t xml:space="preserve">The expert from the Netherlands </w:t>
      </w:r>
      <w:r w:rsidR="00570305" w:rsidRPr="002459F1">
        <w:rPr>
          <w:rStyle w:val="SingleTxtGChar"/>
        </w:rPr>
        <w:t xml:space="preserve">proposed to limit </w:t>
      </w:r>
      <w:r w:rsidR="000246AF" w:rsidRPr="002459F1">
        <w:rPr>
          <w:rStyle w:val="SingleTxtGChar"/>
        </w:rPr>
        <w:t xml:space="preserve">the </w:t>
      </w:r>
      <w:r w:rsidR="00570305" w:rsidRPr="002459F1">
        <w:rPr>
          <w:rStyle w:val="SingleTxtGChar"/>
        </w:rPr>
        <w:t>exemption</w:t>
      </w:r>
      <w:r w:rsidR="00E426EE" w:rsidRPr="002459F1">
        <w:rPr>
          <w:rStyle w:val="SingleTxtGChar"/>
        </w:rPr>
        <w:t>s</w:t>
      </w:r>
      <w:r w:rsidR="00570305" w:rsidRPr="002459F1">
        <w:rPr>
          <w:rStyle w:val="SingleTxtGChar"/>
        </w:rPr>
        <w:t xml:space="preserve"> to </w:t>
      </w:r>
      <w:r w:rsidR="00E426EE" w:rsidRPr="002459F1">
        <w:rPr>
          <w:rStyle w:val="SingleTxtGChar"/>
        </w:rPr>
        <w:t xml:space="preserve">those vehicles </w:t>
      </w:r>
      <w:r w:rsidR="00C96069" w:rsidRPr="002459F1">
        <w:rPr>
          <w:rStyle w:val="SingleTxtGChar"/>
        </w:rPr>
        <w:t xml:space="preserve">where </w:t>
      </w:r>
      <w:r w:rsidR="00A80764" w:rsidRPr="002459F1">
        <w:rPr>
          <w:rStyle w:val="SingleTxtGChar"/>
        </w:rPr>
        <w:t xml:space="preserve">the </w:t>
      </w:r>
      <w:r w:rsidR="00A406DD" w:rsidRPr="002459F1">
        <w:rPr>
          <w:rStyle w:val="SingleTxtGChar"/>
        </w:rPr>
        <w:t xml:space="preserve">changes </w:t>
      </w:r>
      <w:r w:rsidR="00890DB3" w:rsidRPr="002459F1">
        <w:rPr>
          <w:rStyle w:val="SingleTxtGChar"/>
        </w:rPr>
        <w:t xml:space="preserve">proposed </w:t>
      </w:r>
      <w:r w:rsidR="00837A2B" w:rsidRPr="002459F1">
        <w:rPr>
          <w:rStyle w:val="SingleTxtGChar"/>
        </w:rPr>
        <w:t>would be allowed.</w:t>
      </w:r>
      <w:r w:rsidR="009B5141" w:rsidRPr="002459F1">
        <w:rPr>
          <w:rStyle w:val="SingleTxtGChar"/>
        </w:rPr>
        <w:t xml:space="preserve"> The expert from Italy shared the concerns </w:t>
      </w:r>
      <w:r w:rsidR="001E4E4B" w:rsidRPr="002459F1">
        <w:rPr>
          <w:rStyle w:val="SingleTxtGChar"/>
        </w:rPr>
        <w:t xml:space="preserve">of </w:t>
      </w:r>
      <w:r w:rsidR="009B5141" w:rsidRPr="002459F1">
        <w:rPr>
          <w:rStyle w:val="SingleTxtGChar"/>
        </w:rPr>
        <w:t xml:space="preserve">the expert from Finland. </w:t>
      </w:r>
      <w:r w:rsidR="00EB4705" w:rsidRPr="002459F1">
        <w:rPr>
          <w:rStyle w:val="SingleTxtGChar"/>
        </w:rPr>
        <w:t xml:space="preserve">The expert from Germany </w:t>
      </w:r>
      <w:r w:rsidR="006E32C1" w:rsidRPr="002459F1">
        <w:rPr>
          <w:rStyle w:val="SingleTxtGChar"/>
        </w:rPr>
        <w:t xml:space="preserve">clarified that UN Regulation No. 127 (Pedestrian safety) </w:t>
      </w:r>
      <w:r w:rsidR="00474ECA" w:rsidRPr="002459F1">
        <w:rPr>
          <w:rStyle w:val="SingleTxtGChar"/>
        </w:rPr>
        <w:t>did</w:t>
      </w:r>
      <w:r w:rsidR="007B3D2C" w:rsidRPr="002459F1">
        <w:rPr>
          <w:rStyle w:val="SingleTxtGChar"/>
        </w:rPr>
        <w:t xml:space="preserve"> provid</w:t>
      </w:r>
      <w:r w:rsidR="00474ECA" w:rsidRPr="002459F1">
        <w:rPr>
          <w:rStyle w:val="SingleTxtGChar"/>
        </w:rPr>
        <w:t>e</w:t>
      </w:r>
      <w:r w:rsidR="007B3D2C" w:rsidRPr="002459F1">
        <w:rPr>
          <w:rStyle w:val="SingleTxtGChar"/>
        </w:rPr>
        <w:t xml:space="preserve"> </w:t>
      </w:r>
      <w:r w:rsidR="00287067" w:rsidRPr="002459F1">
        <w:rPr>
          <w:rStyle w:val="SingleTxtGChar"/>
        </w:rPr>
        <w:t xml:space="preserve">safety for VRU. </w:t>
      </w:r>
      <w:r w:rsidR="00141AD5" w:rsidRPr="002459F1">
        <w:rPr>
          <w:rStyle w:val="SingleTxtGChar"/>
        </w:rPr>
        <w:t xml:space="preserve">He clarified that </w:t>
      </w:r>
      <w:r w:rsidR="004C3386" w:rsidRPr="002459F1">
        <w:rPr>
          <w:rStyle w:val="SingleTxtGChar"/>
        </w:rPr>
        <w:t xml:space="preserve">contact </w:t>
      </w:r>
      <w:r w:rsidR="00C75D4F" w:rsidRPr="002459F1">
        <w:rPr>
          <w:rStyle w:val="SingleTxtGChar"/>
        </w:rPr>
        <w:t xml:space="preserve">would </w:t>
      </w:r>
      <w:r w:rsidR="001E4E4B">
        <w:rPr>
          <w:rStyle w:val="SingleTxtGChar"/>
        </w:rPr>
        <w:t xml:space="preserve">not </w:t>
      </w:r>
      <w:r w:rsidR="00292C4D" w:rsidRPr="002459F1">
        <w:rPr>
          <w:rStyle w:val="SingleTxtGChar"/>
        </w:rPr>
        <w:t xml:space="preserve">occur with the windscreen if </w:t>
      </w:r>
      <w:r w:rsidR="001E4E4B">
        <w:rPr>
          <w:rStyle w:val="SingleTxtGChar"/>
        </w:rPr>
        <w:t xml:space="preserve">the </w:t>
      </w:r>
      <w:r w:rsidR="00292C4D" w:rsidRPr="002459F1">
        <w:rPr>
          <w:rStyle w:val="SingleTxtGChar"/>
        </w:rPr>
        <w:t>occupant</w:t>
      </w:r>
      <w:r w:rsidR="00CF501D" w:rsidRPr="002459F1">
        <w:rPr>
          <w:rStyle w:val="SingleTxtGChar"/>
        </w:rPr>
        <w:t>s</w:t>
      </w:r>
      <w:r w:rsidR="00292C4D" w:rsidRPr="002459F1">
        <w:rPr>
          <w:rStyle w:val="SingleTxtGChar"/>
        </w:rPr>
        <w:t xml:space="preserve"> </w:t>
      </w:r>
      <w:r w:rsidR="00C75D4F" w:rsidRPr="002459F1">
        <w:rPr>
          <w:rStyle w:val="SingleTxtGChar"/>
        </w:rPr>
        <w:t>were</w:t>
      </w:r>
      <w:r w:rsidR="00292C4D" w:rsidRPr="002459F1">
        <w:rPr>
          <w:rStyle w:val="SingleTxtGChar"/>
        </w:rPr>
        <w:t xml:space="preserve"> restrained. </w:t>
      </w:r>
      <w:r w:rsidR="00BA294D" w:rsidRPr="002459F1">
        <w:rPr>
          <w:rStyle w:val="SingleTxtGChar"/>
        </w:rPr>
        <w:t xml:space="preserve">He </w:t>
      </w:r>
      <w:r w:rsidR="00CF501D" w:rsidRPr="002459F1">
        <w:rPr>
          <w:rStyle w:val="SingleTxtGChar"/>
        </w:rPr>
        <w:t>supported the proposed exemptions because UN Regulation No. 21</w:t>
      </w:r>
      <w:r w:rsidR="00D30B2E" w:rsidRPr="002459F1">
        <w:rPr>
          <w:rStyle w:val="SingleTxtGChar"/>
        </w:rPr>
        <w:t xml:space="preserve"> </w:t>
      </w:r>
      <w:r w:rsidR="00B806A7" w:rsidRPr="002459F1">
        <w:rPr>
          <w:rStyle w:val="SingleTxtGChar"/>
        </w:rPr>
        <w:t xml:space="preserve">(Interior fitting) </w:t>
      </w:r>
      <w:r w:rsidR="00CF501D" w:rsidRPr="002459F1">
        <w:rPr>
          <w:rStyle w:val="SingleTxtGChar"/>
        </w:rPr>
        <w:t xml:space="preserve">was designed to prevent </w:t>
      </w:r>
      <w:r w:rsidR="00C9533F" w:rsidRPr="002459F1">
        <w:rPr>
          <w:rStyle w:val="SingleTxtGChar"/>
        </w:rPr>
        <w:t xml:space="preserve">sharp-edge injuries in case of unrestrained occupants. </w:t>
      </w:r>
      <w:r w:rsidR="0068791A" w:rsidRPr="002459F1">
        <w:rPr>
          <w:rStyle w:val="SingleTxtGChar"/>
        </w:rPr>
        <w:t xml:space="preserve">The expert from France </w:t>
      </w:r>
      <w:r w:rsidR="00785E04" w:rsidRPr="002459F1">
        <w:rPr>
          <w:rStyle w:val="SingleTxtGChar"/>
        </w:rPr>
        <w:t xml:space="preserve">suggested that gaps </w:t>
      </w:r>
      <w:r w:rsidR="0031563D" w:rsidRPr="002459F1">
        <w:rPr>
          <w:rStyle w:val="SingleTxtGChar"/>
        </w:rPr>
        <w:t xml:space="preserve">for these tests should be considered. </w:t>
      </w:r>
      <w:r w:rsidR="001B3663" w:rsidRPr="002459F1">
        <w:rPr>
          <w:rStyle w:val="SingleTxtGChar"/>
        </w:rPr>
        <w:t>He added that UN Regulation No.</w:t>
      </w:r>
      <w:r w:rsidR="00D75982" w:rsidRPr="002459F1">
        <w:rPr>
          <w:rStyle w:val="SingleTxtGChar"/>
        </w:rPr>
        <w:t> </w:t>
      </w:r>
      <w:r w:rsidR="001B3663" w:rsidRPr="002459F1">
        <w:rPr>
          <w:rStyle w:val="SingleTxtGChar"/>
        </w:rPr>
        <w:t xml:space="preserve">21 </w:t>
      </w:r>
      <w:r w:rsidR="00E45C9F" w:rsidRPr="002459F1">
        <w:rPr>
          <w:rStyle w:val="SingleTxtGChar"/>
        </w:rPr>
        <w:t>provide</w:t>
      </w:r>
      <w:r w:rsidR="00D75982" w:rsidRPr="002459F1">
        <w:rPr>
          <w:rStyle w:val="SingleTxtGChar"/>
        </w:rPr>
        <w:t>s</w:t>
      </w:r>
      <w:r w:rsidR="00E45C9F" w:rsidRPr="002459F1">
        <w:rPr>
          <w:rStyle w:val="SingleTxtGChar"/>
        </w:rPr>
        <w:t xml:space="preserve"> set of dummies </w:t>
      </w:r>
      <w:r w:rsidR="00193136" w:rsidRPr="002459F1">
        <w:rPr>
          <w:rStyle w:val="SingleTxtGChar"/>
        </w:rPr>
        <w:t xml:space="preserve">to check that contact </w:t>
      </w:r>
      <w:r w:rsidR="001E4E4B">
        <w:rPr>
          <w:rStyle w:val="SingleTxtGChar"/>
        </w:rPr>
        <w:t xml:space="preserve">did not </w:t>
      </w:r>
      <w:r w:rsidR="00681365" w:rsidRPr="002459F1">
        <w:rPr>
          <w:rStyle w:val="SingleTxtGChar"/>
        </w:rPr>
        <w:t xml:space="preserve">occur. </w:t>
      </w:r>
      <w:r w:rsidR="00472341" w:rsidRPr="002459F1">
        <w:rPr>
          <w:rStyle w:val="SingleTxtGChar"/>
        </w:rPr>
        <w:t>He stre</w:t>
      </w:r>
      <w:r w:rsidR="0088121A" w:rsidRPr="002459F1">
        <w:rPr>
          <w:rStyle w:val="SingleTxtGChar"/>
        </w:rPr>
        <w:t xml:space="preserve">ssed the need </w:t>
      </w:r>
      <w:r w:rsidR="008C70E4" w:rsidRPr="002459F1">
        <w:rPr>
          <w:rStyle w:val="SingleTxtGChar"/>
        </w:rPr>
        <w:t>to</w:t>
      </w:r>
      <w:r w:rsidR="00AB5B03" w:rsidRPr="002459F1">
        <w:rPr>
          <w:rStyle w:val="SingleTxtGChar"/>
        </w:rPr>
        <w:t xml:space="preserve"> provid</w:t>
      </w:r>
      <w:r w:rsidR="008C70E4" w:rsidRPr="002459F1">
        <w:rPr>
          <w:rStyle w:val="SingleTxtGChar"/>
        </w:rPr>
        <w:t>e</w:t>
      </w:r>
      <w:r w:rsidR="00AB5B03" w:rsidRPr="002459F1">
        <w:rPr>
          <w:rStyle w:val="SingleTxtGChar"/>
        </w:rPr>
        <w:t xml:space="preserve"> </w:t>
      </w:r>
      <w:r w:rsidR="0088121A" w:rsidRPr="002459F1">
        <w:rPr>
          <w:rStyle w:val="SingleTxtGChar"/>
        </w:rPr>
        <w:t xml:space="preserve">evidence that contact </w:t>
      </w:r>
      <w:r w:rsidR="008300B0">
        <w:rPr>
          <w:rStyle w:val="SingleTxtGChar"/>
        </w:rPr>
        <w:t xml:space="preserve">did </w:t>
      </w:r>
      <w:r w:rsidR="00530D79" w:rsidRPr="002459F1">
        <w:rPr>
          <w:rStyle w:val="SingleTxtGChar"/>
        </w:rPr>
        <w:t xml:space="preserve">not </w:t>
      </w:r>
      <w:r w:rsidR="0088121A" w:rsidRPr="002459F1">
        <w:rPr>
          <w:rStyle w:val="SingleTxtGChar"/>
        </w:rPr>
        <w:t xml:space="preserve">occur </w:t>
      </w:r>
      <w:r w:rsidR="00530D79" w:rsidRPr="002459F1">
        <w:rPr>
          <w:rStyle w:val="SingleTxtGChar"/>
        </w:rPr>
        <w:t>and therefore</w:t>
      </w:r>
      <w:r w:rsidR="00C75541" w:rsidRPr="002459F1">
        <w:rPr>
          <w:rStyle w:val="SingleTxtGChar"/>
        </w:rPr>
        <w:t xml:space="preserve"> </w:t>
      </w:r>
      <w:r w:rsidR="008300B0">
        <w:rPr>
          <w:rStyle w:val="SingleTxtGChar"/>
        </w:rPr>
        <w:t xml:space="preserve">that </w:t>
      </w:r>
      <w:r w:rsidR="008C70E4" w:rsidRPr="002459F1">
        <w:rPr>
          <w:rStyle w:val="SingleTxtGChar"/>
        </w:rPr>
        <w:t xml:space="preserve">occupants were </w:t>
      </w:r>
      <w:r w:rsidR="00901FAD" w:rsidRPr="002459F1">
        <w:rPr>
          <w:rStyle w:val="SingleTxtGChar"/>
        </w:rPr>
        <w:t>no</w:t>
      </w:r>
      <w:r w:rsidR="008C70E4" w:rsidRPr="002459F1">
        <w:rPr>
          <w:rStyle w:val="SingleTxtGChar"/>
        </w:rPr>
        <w:t>t</w:t>
      </w:r>
      <w:r w:rsidR="00901FAD" w:rsidRPr="002459F1">
        <w:rPr>
          <w:rStyle w:val="SingleTxtGChar"/>
        </w:rPr>
        <w:t xml:space="preserve"> </w:t>
      </w:r>
      <w:r w:rsidR="008C70E4" w:rsidRPr="002459F1">
        <w:rPr>
          <w:rStyle w:val="SingleTxtGChar"/>
        </w:rPr>
        <w:t xml:space="preserve">at </w:t>
      </w:r>
      <w:r w:rsidR="00F33F39" w:rsidRPr="002459F1">
        <w:rPr>
          <w:rStyle w:val="SingleTxtGChar"/>
        </w:rPr>
        <w:t xml:space="preserve">risk for any category of vehicle. </w:t>
      </w:r>
      <w:r w:rsidR="00D51CF7" w:rsidRPr="002459F1">
        <w:rPr>
          <w:rStyle w:val="SingleTxtGChar"/>
        </w:rPr>
        <w:t xml:space="preserve">GRSG agreed to resume discussion based on a revised document. </w:t>
      </w:r>
      <w:r w:rsidR="00BB7B7D" w:rsidRPr="002459F1">
        <w:rPr>
          <w:rStyle w:val="SingleTxtGChar"/>
        </w:rPr>
        <w:t>GRSG also noted that if a new replacement proposal was not received by the secretariat, GRSG-126-16 should be confirmed for submission as an official document before the deadline</w:t>
      </w:r>
      <w:r w:rsidR="00BB7B7D" w:rsidRPr="00367A1C">
        <w:t>.</w:t>
      </w:r>
    </w:p>
    <w:p w14:paraId="22EB3B06" w14:textId="314AE0F8" w:rsidR="007F6CF2" w:rsidRPr="00367A1C" w:rsidRDefault="007F6CF2" w:rsidP="002459F1">
      <w:pPr>
        <w:pStyle w:val="HChG"/>
      </w:pPr>
      <w:r w:rsidRPr="00367A1C">
        <w:tab/>
        <w:t>V.</w:t>
      </w:r>
      <w:r w:rsidRPr="00367A1C">
        <w:tab/>
        <w:t xml:space="preserve">Awareness of the </w:t>
      </w:r>
      <w:r w:rsidR="002920D6" w:rsidRPr="00367A1C">
        <w:t>P</w:t>
      </w:r>
      <w:r w:rsidRPr="00367A1C">
        <w:t>roximity of Vulnerable Road Users (agenda item 4)</w:t>
      </w:r>
    </w:p>
    <w:p w14:paraId="6960AE3E" w14:textId="75BAF2A1" w:rsidR="008D0A26" w:rsidRPr="00367A1C" w:rsidRDefault="005E51CE" w:rsidP="002459F1">
      <w:pPr>
        <w:keepNext/>
        <w:widowControl w:val="0"/>
        <w:tabs>
          <w:tab w:val="right" w:pos="851"/>
        </w:tabs>
        <w:spacing w:before="360" w:after="240" w:line="270" w:lineRule="exact"/>
        <w:ind w:left="1134" w:right="1134" w:hanging="1134"/>
        <w:jc w:val="both"/>
        <w:rPr>
          <w:b/>
          <w:sz w:val="24"/>
        </w:rPr>
      </w:pPr>
      <w:r w:rsidRPr="00367A1C">
        <w:rPr>
          <w:b/>
          <w:sz w:val="24"/>
        </w:rPr>
        <w:tab/>
        <w:t>A.</w:t>
      </w:r>
      <w:r w:rsidRPr="00367A1C">
        <w:rPr>
          <w:b/>
          <w:sz w:val="24"/>
        </w:rPr>
        <w:tab/>
        <w:t xml:space="preserve">UN Regulation No. 46 (Devices </w:t>
      </w:r>
      <w:r w:rsidR="00625F79" w:rsidRPr="00367A1C">
        <w:rPr>
          <w:b/>
          <w:sz w:val="24"/>
        </w:rPr>
        <w:t>for indirect vision</w:t>
      </w:r>
      <w:r w:rsidRPr="00367A1C">
        <w:rPr>
          <w:b/>
          <w:sz w:val="24"/>
        </w:rPr>
        <w:t>)</w:t>
      </w:r>
    </w:p>
    <w:p w14:paraId="641D1179" w14:textId="715099B6" w:rsidR="00A530C4" w:rsidRPr="00367A1C" w:rsidRDefault="00A530C4" w:rsidP="00A530C4">
      <w:pPr>
        <w:spacing w:before="120" w:after="120"/>
        <w:ind w:left="2835" w:right="1134" w:hanging="1701"/>
        <w:jc w:val="both"/>
      </w:pPr>
      <w:r w:rsidRPr="00367A1C">
        <w:rPr>
          <w:i/>
        </w:rPr>
        <w:t>Documentation</w:t>
      </w:r>
      <w:r w:rsidRPr="00367A1C">
        <w:t>:</w:t>
      </w:r>
      <w:r w:rsidRPr="00367A1C">
        <w:tab/>
        <w:t>ECE/TRANS/WP.29/GRSG/2023/</w:t>
      </w:r>
      <w:r w:rsidR="00DC6D92" w:rsidRPr="00367A1C">
        <w:t>23</w:t>
      </w:r>
      <w:r w:rsidRPr="00367A1C">
        <w:br/>
        <w:t>Informal documents: GRSG-12</w:t>
      </w:r>
      <w:r w:rsidR="00DC6D92" w:rsidRPr="00367A1C">
        <w:t>6</w:t>
      </w:r>
      <w:r w:rsidRPr="00367A1C">
        <w:t>-</w:t>
      </w:r>
      <w:r w:rsidR="00DC6D92" w:rsidRPr="00367A1C">
        <w:t>23</w:t>
      </w:r>
      <w:r w:rsidR="003D1E8E" w:rsidRPr="00367A1C">
        <w:t>, GRSG-12</w:t>
      </w:r>
      <w:r w:rsidR="00DC6D92" w:rsidRPr="00367A1C">
        <w:t>6</w:t>
      </w:r>
      <w:r w:rsidR="003D1E8E" w:rsidRPr="00367A1C">
        <w:t>-24</w:t>
      </w:r>
      <w:r w:rsidR="00211E8F" w:rsidRPr="00367A1C">
        <w:t>-Rev.1</w:t>
      </w:r>
      <w:r w:rsidRPr="00367A1C">
        <w:t xml:space="preserve"> and GRSG-12</w:t>
      </w:r>
      <w:r w:rsidR="00DC6D92" w:rsidRPr="00367A1C">
        <w:t>6</w:t>
      </w:r>
      <w:r w:rsidRPr="00367A1C">
        <w:t>-</w:t>
      </w:r>
      <w:r w:rsidR="00211E8F" w:rsidRPr="00367A1C">
        <w:t xml:space="preserve">25-Rev.1 </w:t>
      </w:r>
    </w:p>
    <w:p w14:paraId="450EA60D" w14:textId="1B9AB23E" w:rsidR="00A97178" w:rsidRPr="00367A1C" w:rsidRDefault="00397975" w:rsidP="00A97178">
      <w:pPr>
        <w:pStyle w:val="SingleTxtG"/>
        <w:widowControl w:val="0"/>
        <w:rPr>
          <w:rFonts w:eastAsia="Times New Roman"/>
          <w:color w:val="000000" w:themeColor="text1"/>
          <w:lang w:eastAsia="en-GB"/>
        </w:rPr>
      </w:pPr>
      <w:r w:rsidRPr="00367A1C">
        <w:lastRenderedPageBreak/>
        <w:t>9</w:t>
      </w:r>
      <w:r w:rsidR="00625F79" w:rsidRPr="00367A1C">
        <w:t>.</w:t>
      </w:r>
      <w:r w:rsidR="00625F79" w:rsidRPr="00367A1C">
        <w:tab/>
      </w:r>
      <w:r w:rsidR="008D7D5B" w:rsidRPr="00367A1C">
        <w:t xml:space="preserve">The expert from </w:t>
      </w:r>
      <w:r w:rsidR="0082481E" w:rsidRPr="00367A1C">
        <w:t>Germany</w:t>
      </w:r>
      <w:r w:rsidR="00DE7AF1" w:rsidRPr="00367A1C">
        <w:t xml:space="preserve">, </w:t>
      </w:r>
      <w:r w:rsidR="00BC072C">
        <w:t>C</w:t>
      </w:r>
      <w:r w:rsidR="00DE7AF1" w:rsidRPr="00367A1C">
        <w:t xml:space="preserve">hair of </w:t>
      </w:r>
      <w:r w:rsidR="006874F1">
        <w:t>TF</w:t>
      </w:r>
      <w:r w:rsidR="00DE7AF1" w:rsidRPr="00367A1C">
        <w:t xml:space="preserve"> on </w:t>
      </w:r>
      <w:r w:rsidR="002B29AC" w:rsidRPr="00367A1C">
        <w:rPr>
          <w:rFonts w:asciiTheme="majorBidi" w:hAnsiTheme="majorBidi" w:cstheme="majorBidi"/>
          <w:szCs w:val="28"/>
        </w:rPr>
        <w:t>UN Regulation No. 46 (Devices for indirect vision)</w:t>
      </w:r>
      <w:r w:rsidR="008D7D5B" w:rsidRPr="00367A1C">
        <w:t xml:space="preserve"> introduced </w:t>
      </w:r>
      <w:r w:rsidR="006874F1">
        <w:t>TF</w:t>
      </w:r>
      <w:r w:rsidR="008C70E4" w:rsidRPr="00367A1C">
        <w:t xml:space="preserve"> </w:t>
      </w:r>
      <w:r w:rsidR="009864F5" w:rsidRPr="00367A1C">
        <w:t>status report</w:t>
      </w:r>
      <w:r w:rsidR="00775FB0">
        <w:t xml:space="preserve"> </w:t>
      </w:r>
      <w:r w:rsidR="00654E99" w:rsidRPr="00367A1C">
        <w:t xml:space="preserve">(GRSG-126-23). </w:t>
      </w:r>
      <w:r w:rsidR="008D7D5B" w:rsidRPr="00367A1C">
        <w:t xml:space="preserve">He </w:t>
      </w:r>
      <w:r w:rsidR="00AF5EF8" w:rsidRPr="00367A1C">
        <w:t xml:space="preserve">then introduced </w:t>
      </w:r>
      <w:r w:rsidR="00563C60" w:rsidRPr="00367A1C">
        <w:t>GRSG-126-24-Rev.1 amending the UN Regul</w:t>
      </w:r>
      <w:r w:rsidR="00BD31CE" w:rsidRPr="00367A1C">
        <w:t>a</w:t>
      </w:r>
      <w:r w:rsidR="00563C60" w:rsidRPr="00367A1C">
        <w:t xml:space="preserve">tion </w:t>
      </w:r>
      <w:r w:rsidR="00DE71C4" w:rsidRPr="00367A1C">
        <w:t xml:space="preserve">on those parts agreed </w:t>
      </w:r>
      <w:r w:rsidR="00BC072C" w:rsidRPr="00367A1C">
        <w:t xml:space="preserve">so far </w:t>
      </w:r>
      <w:r w:rsidR="00DE71C4" w:rsidRPr="00367A1C">
        <w:t xml:space="preserve">by </w:t>
      </w:r>
      <w:r w:rsidR="00180843" w:rsidRPr="00367A1C">
        <w:t>TF</w:t>
      </w:r>
      <w:r w:rsidR="00DE71C4" w:rsidRPr="00367A1C">
        <w:t xml:space="preserve"> </w:t>
      </w:r>
      <w:r w:rsidR="004E3A74" w:rsidRPr="00367A1C">
        <w:t>as a new series of amendments</w:t>
      </w:r>
      <w:r w:rsidR="00225C77" w:rsidRPr="00367A1C">
        <w:t xml:space="preserve">. </w:t>
      </w:r>
      <w:r w:rsidR="008C70E4">
        <w:t>M</w:t>
      </w:r>
      <w:r w:rsidR="00A77C7A" w:rsidRPr="00367A1C">
        <w:t>any of</w:t>
      </w:r>
      <w:r w:rsidR="00FB16AA" w:rsidRPr="00367A1C">
        <w:t xml:space="preserve"> the </w:t>
      </w:r>
      <w:r w:rsidR="003D65C2" w:rsidRPr="00367A1C">
        <w:t xml:space="preserve">experts were in favour of the </w:t>
      </w:r>
      <w:r w:rsidR="006023DA" w:rsidRPr="00367A1C">
        <w:t xml:space="preserve">pendulum with a </w:t>
      </w:r>
      <w:r w:rsidR="00FC0C53" w:rsidRPr="00367A1C">
        <w:t xml:space="preserve">diameter of </w:t>
      </w:r>
      <w:r w:rsidR="000A7CC0" w:rsidRPr="00367A1C">
        <w:rPr>
          <w:bCs/>
        </w:rPr>
        <w:t>165</w:t>
      </w:r>
      <w:r w:rsidR="00736CAB" w:rsidRPr="00367A1C">
        <w:t> </w:t>
      </w:r>
      <w:r w:rsidR="000A7CC0" w:rsidRPr="00367A1C">
        <w:rPr>
          <w:bCs/>
        </w:rPr>
        <w:t>± 1</w:t>
      </w:r>
      <w:r w:rsidR="000A7CC0" w:rsidRPr="00367A1C">
        <w:rPr>
          <w:b/>
        </w:rPr>
        <w:t xml:space="preserve"> </w:t>
      </w:r>
      <w:r w:rsidR="000A7CC0" w:rsidRPr="00367A1C">
        <w:rPr>
          <w:bCs/>
        </w:rPr>
        <w:t>mm</w:t>
      </w:r>
      <w:r w:rsidR="000A7CC0" w:rsidRPr="00367A1C">
        <w:rPr>
          <w:b/>
        </w:rPr>
        <w:t xml:space="preserve"> </w:t>
      </w:r>
      <w:r w:rsidR="000A7CC0" w:rsidRPr="00367A1C">
        <w:rPr>
          <w:bCs/>
        </w:rPr>
        <w:t>and a 5 ± 1</w:t>
      </w:r>
      <w:r w:rsidR="000A7CC0" w:rsidRPr="00367A1C">
        <w:rPr>
          <w:b/>
        </w:rPr>
        <w:t xml:space="preserve"> </w:t>
      </w:r>
      <w:r w:rsidR="000A7CC0" w:rsidRPr="00367A1C">
        <w:rPr>
          <w:bCs/>
        </w:rPr>
        <w:t>mm thick rubber covering</w:t>
      </w:r>
      <w:r w:rsidR="008C70E4">
        <w:rPr>
          <w:bCs/>
        </w:rPr>
        <w:t xml:space="preserve"> for </w:t>
      </w:r>
      <w:r w:rsidR="008C70E4" w:rsidRPr="00367A1C">
        <w:t>the impact test</w:t>
      </w:r>
      <w:r w:rsidR="00736CAB" w:rsidRPr="00367A1C">
        <w:rPr>
          <w:bCs/>
        </w:rPr>
        <w:t xml:space="preserve">. </w:t>
      </w:r>
      <w:r w:rsidR="00BE0706" w:rsidRPr="00367A1C">
        <w:rPr>
          <w:bCs/>
        </w:rPr>
        <w:t xml:space="preserve">Finally, GRSG adopted </w:t>
      </w:r>
      <w:r w:rsidR="007924CA" w:rsidRPr="00367A1C">
        <w:t>ECE/TRANS/WP.29/GRSG/2023/23</w:t>
      </w:r>
      <w:r w:rsidR="00D14ED8" w:rsidRPr="00367A1C">
        <w:t xml:space="preserve"> as amended by </w:t>
      </w:r>
      <w:r w:rsidR="009716AF" w:rsidRPr="00367A1C">
        <w:t>GRSG-126-24-Rev.1</w:t>
      </w:r>
      <w:r w:rsidR="000B2525" w:rsidRPr="00367A1C">
        <w:t xml:space="preserve"> </w:t>
      </w:r>
      <w:r w:rsidR="007C2126" w:rsidRPr="00367A1C">
        <w:t>and GRSG-126-25-Rev.1</w:t>
      </w:r>
      <w:r w:rsidR="00180843" w:rsidRPr="00367A1C">
        <w:t>. The s</w:t>
      </w:r>
      <w:r w:rsidR="00AC2D94" w:rsidRPr="00367A1C">
        <w:rPr>
          <w:color w:val="000000" w:themeColor="text1"/>
        </w:rPr>
        <w:t xml:space="preserve">ecretariat was requested </w:t>
      </w:r>
      <w:r w:rsidR="00A97178" w:rsidRPr="00367A1C">
        <w:rPr>
          <w:color w:val="000000" w:themeColor="text1"/>
        </w:rPr>
        <w:t xml:space="preserve">to submit </w:t>
      </w:r>
      <w:r w:rsidR="00A97178" w:rsidRPr="00367A1C">
        <w:rPr>
          <w:iCs/>
          <w:color w:val="000000" w:themeColor="text1"/>
        </w:rPr>
        <w:t>GRSG-12</w:t>
      </w:r>
      <w:r w:rsidR="00981E29" w:rsidRPr="00367A1C">
        <w:rPr>
          <w:iCs/>
          <w:color w:val="000000" w:themeColor="text1"/>
        </w:rPr>
        <w:t>6</w:t>
      </w:r>
      <w:r w:rsidR="00A97178" w:rsidRPr="00367A1C">
        <w:rPr>
          <w:iCs/>
          <w:color w:val="000000" w:themeColor="text1"/>
        </w:rPr>
        <w:t>-</w:t>
      </w:r>
      <w:r w:rsidR="006D5F28" w:rsidRPr="00367A1C">
        <w:rPr>
          <w:iCs/>
          <w:color w:val="000000" w:themeColor="text1"/>
        </w:rPr>
        <w:t>25</w:t>
      </w:r>
      <w:r w:rsidR="000E181D" w:rsidRPr="00367A1C">
        <w:rPr>
          <w:iCs/>
          <w:color w:val="000000" w:themeColor="text1"/>
        </w:rPr>
        <w:t>-Rev.1</w:t>
      </w:r>
      <w:r w:rsidR="00A97178" w:rsidRPr="00367A1C">
        <w:rPr>
          <w:color w:val="000000" w:themeColor="text1"/>
        </w:rPr>
        <w:t xml:space="preserve"> as draft Supplement </w:t>
      </w:r>
      <w:r w:rsidR="00E37ABF" w:rsidRPr="00367A1C">
        <w:rPr>
          <w:color w:val="000000" w:themeColor="text1"/>
        </w:rPr>
        <w:t>1</w:t>
      </w:r>
      <w:r w:rsidR="00A97178" w:rsidRPr="00367A1C">
        <w:rPr>
          <w:color w:val="000000" w:themeColor="text1"/>
        </w:rPr>
        <w:t xml:space="preserve"> to the 0</w:t>
      </w:r>
      <w:r w:rsidR="00E37ABF" w:rsidRPr="00367A1C">
        <w:rPr>
          <w:color w:val="000000" w:themeColor="text1"/>
        </w:rPr>
        <w:t>5</w:t>
      </w:r>
      <w:r w:rsidR="00A97178" w:rsidRPr="00367A1C">
        <w:rPr>
          <w:color w:val="000000" w:themeColor="text1"/>
        </w:rPr>
        <w:t xml:space="preserve"> series of amendments </w:t>
      </w:r>
      <w:r w:rsidR="00B82316" w:rsidRPr="00367A1C">
        <w:rPr>
          <w:color w:val="000000" w:themeColor="text1"/>
        </w:rPr>
        <w:t xml:space="preserve">(as reproduced </w:t>
      </w:r>
      <w:r w:rsidR="003A56EA" w:rsidRPr="00367A1C">
        <w:rPr>
          <w:color w:val="000000" w:themeColor="text1"/>
        </w:rPr>
        <w:t>by annex I</w:t>
      </w:r>
      <w:r w:rsidR="001370C7" w:rsidRPr="00367A1C">
        <w:rPr>
          <w:color w:val="000000" w:themeColor="text1"/>
        </w:rPr>
        <w:t>I</w:t>
      </w:r>
      <w:r w:rsidR="003A56EA" w:rsidRPr="00367A1C">
        <w:rPr>
          <w:color w:val="000000" w:themeColor="text1"/>
        </w:rPr>
        <w:t xml:space="preserve">I to the report) and ECE/TRANS/WP.29/GRSG/2023/23 </w:t>
      </w:r>
      <w:r w:rsidR="00D30D99" w:rsidRPr="00367A1C">
        <w:rPr>
          <w:color w:val="000000" w:themeColor="text1"/>
        </w:rPr>
        <w:t>(</w:t>
      </w:r>
      <w:r w:rsidR="003A56EA" w:rsidRPr="00367A1C">
        <w:rPr>
          <w:color w:val="000000" w:themeColor="text1"/>
        </w:rPr>
        <w:t xml:space="preserve">as amended by </w:t>
      </w:r>
      <w:r w:rsidR="00D30D99" w:rsidRPr="00367A1C">
        <w:rPr>
          <w:color w:val="000000" w:themeColor="text1"/>
        </w:rPr>
        <w:t>annex II</w:t>
      </w:r>
      <w:r w:rsidR="001370C7" w:rsidRPr="00367A1C">
        <w:rPr>
          <w:color w:val="000000" w:themeColor="text1"/>
        </w:rPr>
        <w:t>I</w:t>
      </w:r>
      <w:r w:rsidR="00D30D99" w:rsidRPr="00367A1C">
        <w:rPr>
          <w:color w:val="000000" w:themeColor="text1"/>
        </w:rPr>
        <w:t xml:space="preserve"> to the report) </w:t>
      </w:r>
      <w:r w:rsidR="00945484" w:rsidRPr="00367A1C">
        <w:rPr>
          <w:color w:val="000000" w:themeColor="text1"/>
        </w:rPr>
        <w:t xml:space="preserve">as draft 06 series of amendments </w:t>
      </w:r>
      <w:r w:rsidR="00A97178" w:rsidRPr="00367A1C">
        <w:rPr>
          <w:color w:val="000000" w:themeColor="text1"/>
        </w:rPr>
        <w:t xml:space="preserve">to UN Regulation No. </w:t>
      </w:r>
      <w:r w:rsidR="00D30D99" w:rsidRPr="00367A1C">
        <w:rPr>
          <w:color w:val="000000" w:themeColor="text1"/>
        </w:rPr>
        <w:t>46</w:t>
      </w:r>
      <w:r w:rsidR="00A97178" w:rsidRPr="00367A1C">
        <w:rPr>
          <w:color w:val="000000" w:themeColor="text1"/>
        </w:rPr>
        <w:t xml:space="preserve">, for consideration and vote at the </w:t>
      </w:r>
      <w:r w:rsidR="00945484" w:rsidRPr="00367A1C">
        <w:rPr>
          <w:color w:val="000000" w:themeColor="text1"/>
        </w:rPr>
        <w:t>March</w:t>
      </w:r>
      <w:r w:rsidR="00A97178" w:rsidRPr="00367A1C">
        <w:rPr>
          <w:color w:val="000000" w:themeColor="text1"/>
        </w:rPr>
        <w:t xml:space="preserve"> 202</w:t>
      </w:r>
      <w:r w:rsidR="00945484" w:rsidRPr="00367A1C">
        <w:rPr>
          <w:color w:val="000000" w:themeColor="text1"/>
        </w:rPr>
        <w:t>4</w:t>
      </w:r>
      <w:r w:rsidR="00A97178" w:rsidRPr="00367A1C">
        <w:rPr>
          <w:color w:val="000000" w:themeColor="text1"/>
        </w:rPr>
        <w:t xml:space="preserve"> sessions of WP.29 and AC.1</w:t>
      </w:r>
      <w:r w:rsidR="00A97178" w:rsidRPr="00367A1C">
        <w:rPr>
          <w:rFonts w:eastAsia="Times New Roman"/>
          <w:color w:val="000000" w:themeColor="text1"/>
          <w:lang w:eastAsia="en-GB"/>
        </w:rPr>
        <w:t>.</w:t>
      </w:r>
      <w:r w:rsidR="00821F33" w:rsidRPr="00367A1C">
        <w:rPr>
          <w:rFonts w:eastAsia="Times New Roman"/>
          <w:color w:val="000000" w:themeColor="text1"/>
          <w:lang w:eastAsia="en-GB"/>
        </w:rPr>
        <w:t xml:space="preserve"> GRSG agreed that </w:t>
      </w:r>
      <w:r w:rsidR="006874F1">
        <w:rPr>
          <w:rFonts w:eastAsia="Times New Roman"/>
          <w:color w:val="000000" w:themeColor="text1"/>
          <w:lang w:eastAsia="en-GB"/>
        </w:rPr>
        <w:t>TF</w:t>
      </w:r>
      <w:r w:rsidR="008C70E4" w:rsidRPr="00367A1C">
        <w:rPr>
          <w:rFonts w:eastAsia="Times New Roman"/>
          <w:color w:val="000000" w:themeColor="text1"/>
          <w:lang w:eastAsia="en-GB"/>
        </w:rPr>
        <w:t xml:space="preserve"> </w:t>
      </w:r>
      <w:r w:rsidR="00821F33" w:rsidRPr="00367A1C">
        <w:rPr>
          <w:rFonts w:eastAsia="Times New Roman"/>
          <w:color w:val="000000" w:themeColor="text1"/>
          <w:lang w:eastAsia="en-GB"/>
        </w:rPr>
        <w:t xml:space="preserve">work </w:t>
      </w:r>
      <w:r w:rsidR="008C70E4">
        <w:rPr>
          <w:rFonts w:eastAsia="Times New Roman"/>
          <w:color w:val="000000" w:themeColor="text1"/>
          <w:lang w:eastAsia="en-GB"/>
        </w:rPr>
        <w:t>would</w:t>
      </w:r>
      <w:r w:rsidR="003E1FCA" w:rsidRPr="00367A1C">
        <w:rPr>
          <w:rFonts w:eastAsia="Times New Roman"/>
          <w:color w:val="000000" w:themeColor="text1"/>
          <w:lang w:eastAsia="en-GB"/>
        </w:rPr>
        <w:t xml:space="preserve"> continue to solve </w:t>
      </w:r>
      <w:r w:rsidR="00BC072C">
        <w:rPr>
          <w:rFonts w:eastAsia="Times New Roman"/>
          <w:color w:val="000000" w:themeColor="text1"/>
          <w:lang w:eastAsia="en-GB"/>
        </w:rPr>
        <w:t xml:space="preserve">the </w:t>
      </w:r>
      <w:r w:rsidR="003E1FCA" w:rsidRPr="00367A1C">
        <w:rPr>
          <w:rFonts w:eastAsia="Times New Roman"/>
          <w:color w:val="000000" w:themeColor="text1"/>
          <w:lang w:eastAsia="en-GB"/>
        </w:rPr>
        <w:t xml:space="preserve">remaining issues in </w:t>
      </w:r>
      <w:r w:rsidR="00EC52F5" w:rsidRPr="00EC52F5">
        <w:rPr>
          <w:rFonts w:eastAsia="Times New Roman"/>
          <w:color w:val="000000" w:themeColor="text1"/>
          <w:lang w:eastAsia="en-GB"/>
        </w:rPr>
        <w:t>UN Regulation No. 46</w:t>
      </w:r>
      <w:r w:rsidR="00A77C7A" w:rsidRPr="00367A1C">
        <w:rPr>
          <w:rFonts w:eastAsia="Times New Roman"/>
          <w:color w:val="000000" w:themeColor="text1"/>
          <w:lang w:eastAsia="en-GB"/>
        </w:rPr>
        <w:t>.</w:t>
      </w:r>
    </w:p>
    <w:p w14:paraId="22EE9A6E" w14:textId="6ABCD5BD" w:rsidR="007F6CF2" w:rsidRPr="00367A1C" w:rsidRDefault="007F6CF2" w:rsidP="002736BF">
      <w:pPr>
        <w:widowControl w:val="0"/>
        <w:tabs>
          <w:tab w:val="right" w:pos="851"/>
        </w:tabs>
        <w:spacing w:before="360" w:after="240" w:line="270" w:lineRule="exact"/>
        <w:ind w:left="1134" w:right="1134" w:hanging="1134"/>
        <w:jc w:val="both"/>
        <w:rPr>
          <w:b/>
          <w:color w:val="000000" w:themeColor="text1"/>
          <w:sz w:val="24"/>
        </w:rPr>
      </w:pPr>
      <w:r w:rsidRPr="00367A1C">
        <w:rPr>
          <w:b/>
          <w:sz w:val="24"/>
        </w:rPr>
        <w:tab/>
      </w:r>
      <w:r w:rsidR="008D0A26" w:rsidRPr="00367A1C">
        <w:rPr>
          <w:b/>
          <w:color w:val="000000" w:themeColor="text1"/>
          <w:sz w:val="24"/>
        </w:rPr>
        <w:t>B</w:t>
      </w:r>
      <w:r w:rsidRPr="00367A1C">
        <w:rPr>
          <w:b/>
          <w:color w:val="000000" w:themeColor="text1"/>
          <w:sz w:val="24"/>
        </w:rPr>
        <w:t>.</w:t>
      </w:r>
      <w:r w:rsidRPr="00367A1C">
        <w:rPr>
          <w:b/>
          <w:color w:val="000000" w:themeColor="text1"/>
          <w:sz w:val="24"/>
        </w:rPr>
        <w:tab/>
      </w:r>
      <w:bookmarkStart w:id="4" w:name="_Hlk100310124"/>
      <w:r w:rsidRPr="00367A1C">
        <w:rPr>
          <w:b/>
          <w:color w:val="000000" w:themeColor="text1"/>
          <w:sz w:val="24"/>
        </w:rPr>
        <w:t>UN Regulation No. 158 (Reversing motion)</w:t>
      </w:r>
      <w:bookmarkEnd w:id="4"/>
    </w:p>
    <w:p w14:paraId="36A734C5" w14:textId="186E43E4" w:rsidR="007F6CF2" w:rsidRPr="00103F96" w:rsidRDefault="007F6CF2" w:rsidP="002736BF">
      <w:pPr>
        <w:pStyle w:val="SingleTxtG"/>
        <w:widowControl w:val="0"/>
        <w:ind w:left="2835" w:hanging="1701"/>
        <w:rPr>
          <w:color w:val="000000" w:themeColor="text1"/>
          <w:lang w:val="fr-FR"/>
        </w:rPr>
      </w:pPr>
      <w:proofErr w:type="gramStart"/>
      <w:r w:rsidRPr="00103F96">
        <w:rPr>
          <w:i/>
          <w:color w:val="000000" w:themeColor="text1"/>
          <w:lang w:val="fr-FR"/>
        </w:rPr>
        <w:t>Documentation</w:t>
      </w:r>
      <w:r w:rsidRPr="00103F96">
        <w:rPr>
          <w:color w:val="000000" w:themeColor="text1"/>
          <w:lang w:val="fr-FR"/>
        </w:rPr>
        <w:t>:</w:t>
      </w:r>
      <w:proofErr w:type="gramEnd"/>
      <w:r w:rsidRPr="00103F96">
        <w:rPr>
          <w:color w:val="000000" w:themeColor="text1"/>
          <w:lang w:val="fr-FR"/>
        </w:rPr>
        <w:tab/>
      </w:r>
      <w:r w:rsidR="007B7FDE" w:rsidRPr="00103F96">
        <w:rPr>
          <w:lang w:val="fr-FR"/>
        </w:rPr>
        <w:t>ECE/TRANS/WP.29/GRSG/2023/20</w:t>
      </w:r>
      <w:r w:rsidR="007B7FDE" w:rsidRPr="00103F96">
        <w:rPr>
          <w:color w:val="000000" w:themeColor="text1"/>
          <w:lang w:val="fr-FR"/>
        </w:rPr>
        <w:br/>
      </w:r>
      <w:r w:rsidRPr="00103F96">
        <w:rPr>
          <w:color w:val="000000" w:themeColor="text1"/>
          <w:lang w:val="fr-FR"/>
        </w:rPr>
        <w:t>Informal document: GRSG-12</w:t>
      </w:r>
      <w:r w:rsidR="00606188" w:rsidRPr="00103F96">
        <w:rPr>
          <w:color w:val="000000" w:themeColor="text1"/>
          <w:lang w:val="fr-FR"/>
        </w:rPr>
        <w:t>6</w:t>
      </w:r>
      <w:r w:rsidRPr="00103F96">
        <w:rPr>
          <w:color w:val="000000" w:themeColor="text1"/>
          <w:lang w:val="fr-FR"/>
        </w:rPr>
        <w:t>-</w:t>
      </w:r>
      <w:r w:rsidR="00606188" w:rsidRPr="00103F96">
        <w:rPr>
          <w:color w:val="000000" w:themeColor="text1"/>
          <w:lang w:val="fr-FR"/>
        </w:rPr>
        <w:t>32</w:t>
      </w:r>
    </w:p>
    <w:p w14:paraId="6D22C21E" w14:textId="1E591666" w:rsidR="007C182C" w:rsidRPr="00367A1C" w:rsidRDefault="00397975" w:rsidP="00575FDF">
      <w:pPr>
        <w:pStyle w:val="SingleTxtG"/>
        <w:rPr>
          <w:color w:val="000000" w:themeColor="text1"/>
        </w:rPr>
      </w:pPr>
      <w:r w:rsidRPr="00367A1C">
        <w:rPr>
          <w:color w:val="000000" w:themeColor="text1"/>
        </w:rPr>
        <w:t>10</w:t>
      </w:r>
      <w:r w:rsidR="007F6CF2" w:rsidRPr="00367A1C">
        <w:rPr>
          <w:color w:val="000000" w:themeColor="text1"/>
        </w:rPr>
        <w:t>.</w:t>
      </w:r>
      <w:r w:rsidR="007F6CF2" w:rsidRPr="00367A1C">
        <w:rPr>
          <w:color w:val="000000" w:themeColor="text1"/>
        </w:rPr>
        <w:tab/>
      </w:r>
      <w:r w:rsidR="00084A8B" w:rsidRPr="00367A1C">
        <w:rPr>
          <w:color w:val="000000" w:themeColor="text1"/>
        </w:rPr>
        <w:t>The expert from EC on behalf of IWG VRU-</w:t>
      </w:r>
      <w:proofErr w:type="spellStart"/>
      <w:r w:rsidR="00084A8B" w:rsidRPr="00367A1C">
        <w:rPr>
          <w:color w:val="000000" w:themeColor="text1"/>
        </w:rPr>
        <w:t>Proxi</w:t>
      </w:r>
      <w:proofErr w:type="spellEnd"/>
      <w:r w:rsidR="00084A8B" w:rsidRPr="00367A1C">
        <w:rPr>
          <w:color w:val="000000" w:themeColor="text1"/>
        </w:rPr>
        <w:t xml:space="preserve">, </w:t>
      </w:r>
      <w:r w:rsidR="00180843" w:rsidRPr="00367A1C">
        <w:rPr>
          <w:color w:val="000000" w:themeColor="text1"/>
        </w:rPr>
        <w:t>presented</w:t>
      </w:r>
      <w:r w:rsidR="0016195D" w:rsidRPr="00367A1C">
        <w:rPr>
          <w:color w:val="000000" w:themeColor="text1"/>
        </w:rPr>
        <w:t xml:space="preserve"> GRSG-126-32 to introduce </w:t>
      </w:r>
      <w:r w:rsidR="00E7136E" w:rsidRPr="00367A1C">
        <w:rPr>
          <w:color w:val="000000" w:themeColor="text1"/>
        </w:rPr>
        <w:t>the proposal of amendment (</w:t>
      </w:r>
      <w:r w:rsidR="00E7136E" w:rsidRPr="00367A1C">
        <w:t>ECE/TRANS/WP.29/GRSG/2023/20)</w:t>
      </w:r>
      <w:r w:rsidR="00E7136E" w:rsidRPr="00367A1C">
        <w:rPr>
          <w:color w:val="000000" w:themeColor="text1"/>
        </w:rPr>
        <w:t xml:space="preserve"> </w:t>
      </w:r>
      <w:r w:rsidR="008C70E4">
        <w:rPr>
          <w:color w:val="000000" w:themeColor="text1"/>
        </w:rPr>
        <w:t xml:space="preserve">that </w:t>
      </w:r>
      <w:r w:rsidR="008C70E4" w:rsidRPr="00EC52F5">
        <w:rPr>
          <w:color w:val="000000" w:themeColor="text1"/>
        </w:rPr>
        <w:t>would</w:t>
      </w:r>
      <w:r w:rsidR="0063096E" w:rsidRPr="00EC52F5">
        <w:rPr>
          <w:color w:val="000000" w:themeColor="text1"/>
        </w:rPr>
        <w:t xml:space="preserve"> clari</w:t>
      </w:r>
      <w:r w:rsidR="008C70E4" w:rsidRPr="00EC52F5">
        <w:rPr>
          <w:color w:val="000000" w:themeColor="text1"/>
        </w:rPr>
        <w:t>f</w:t>
      </w:r>
      <w:r w:rsidR="0063096E" w:rsidRPr="00EC52F5">
        <w:rPr>
          <w:color w:val="000000" w:themeColor="text1"/>
        </w:rPr>
        <w:t>y the text of the UN Regulation</w:t>
      </w:r>
      <w:r w:rsidR="008C70E4" w:rsidRPr="00EC52F5">
        <w:rPr>
          <w:color w:val="000000" w:themeColor="text1"/>
        </w:rPr>
        <w:t>,</w:t>
      </w:r>
      <w:r w:rsidR="0063096E" w:rsidRPr="00EC52F5">
        <w:rPr>
          <w:color w:val="000000" w:themeColor="text1"/>
        </w:rPr>
        <w:t xml:space="preserve"> </w:t>
      </w:r>
      <w:r w:rsidR="004D40F9" w:rsidRPr="00EC52F5">
        <w:rPr>
          <w:color w:val="000000" w:themeColor="text1"/>
        </w:rPr>
        <w:t>and</w:t>
      </w:r>
      <w:r w:rsidR="003F25B3" w:rsidRPr="00EC52F5">
        <w:rPr>
          <w:color w:val="000000" w:themeColor="text1"/>
        </w:rPr>
        <w:t xml:space="preserve"> </w:t>
      </w:r>
      <w:r w:rsidR="008C70E4" w:rsidRPr="00EC52F5">
        <w:rPr>
          <w:color w:val="000000" w:themeColor="text1"/>
        </w:rPr>
        <w:t xml:space="preserve">would </w:t>
      </w:r>
      <w:r w:rsidR="004D40F9" w:rsidRPr="00EC52F5">
        <w:rPr>
          <w:color w:val="000000" w:themeColor="text1"/>
        </w:rPr>
        <w:t xml:space="preserve">amend </w:t>
      </w:r>
      <w:r w:rsidR="003F25B3" w:rsidRPr="00EC52F5">
        <w:rPr>
          <w:color w:val="000000" w:themeColor="text1"/>
        </w:rPr>
        <w:t xml:space="preserve">conditions </w:t>
      </w:r>
      <w:r w:rsidR="00CB55F8" w:rsidRPr="00EC52F5">
        <w:rPr>
          <w:color w:val="000000" w:themeColor="text1"/>
        </w:rPr>
        <w:t>under</w:t>
      </w:r>
      <w:r w:rsidR="00E030B9" w:rsidRPr="00EC52F5">
        <w:rPr>
          <w:color w:val="000000" w:themeColor="text1"/>
        </w:rPr>
        <w:t xml:space="preserve"> </w:t>
      </w:r>
      <w:r w:rsidR="00652ED4" w:rsidRPr="00EC52F5">
        <w:rPr>
          <w:color w:val="000000" w:themeColor="text1"/>
        </w:rPr>
        <w:t>annex 9</w:t>
      </w:r>
      <w:r w:rsidR="00917866" w:rsidRPr="00EC52F5">
        <w:rPr>
          <w:color w:val="000000" w:themeColor="text1"/>
        </w:rPr>
        <w:t xml:space="preserve"> (</w:t>
      </w:r>
      <w:r w:rsidR="008C70E4" w:rsidRPr="00EC52F5">
        <w:t xml:space="preserve">Test </w:t>
      </w:r>
      <w:r w:rsidR="00917866" w:rsidRPr="00EC52F5">
        <w:t>methods for close-proximity rear-view field of vision)</w:t>
      </w:r>
      <w:r w:rsidR="004D40F9" w:rsidRPr="00EC52F5">
        <w:t>.</w:t>
      </w:r>
      <w:r w:rsidR="00691D54" w:rsidRPr="00367A1C">
        <w:rPr>
          <w:color w:val="000000" w:themeColor="text1"/>
        </w:rPr>
        <w:t xml:space="preserve"> </w:t>
      </w:r>
      <w:r w:rsidR="00420527" w:rsidRPr="00367A1C">
        <w:rPr>
          <w:color w:val="000000" w:themeColor="text1"/>
        </w:rPr>
        <w:t xml:space="preserve">GRSG </w:t>
      </w:r>
      <w:r w:rsidR="004D40F9" w:rsidRPr="00367A1C">
        <w:rPr>
          <w:color w:val="000000" w:themeColor="text1"/>
        </w:rPr>
        <w:t xml:space="preserve">adopted </w:t>
      </w:r>
      <w:r w:rsidR="004D40F9" w:rsidRPr="00367A1C">
        <w:t>ECE/TRANS/WP.29/GRSG/2023/20 not amend</w:t>
      </w:r>
      <w:r w:rsidR="00AB7014" w:rsidRPr="00367A1C">
        <w:t xml:space="preserve">ed and requested the secretariat to submit it as </w:t>
      </w:r>
      <w:r w:rsidR="00AB7014" w:rsidRPr="00367A1C">
        <w:rPr>
          <w:color w:val="000000" w:themeColor="text1"/>
        </w:rPr>
        <w:t xml:space="preserve">draft Supplement </w:t>
      </w:r>
      <w:r w:rsidR="00D12ACC" w:rsidRPr="00367A1C">
        <w:rPr>
          <w:color w:val="000000" w:themeColor="text1"/>
        </w:rPr>
        <w:t>3 to the original version of</w:t>
      </w:r>
      <w:r w:rsidR="00AB7014" w:rsidRPr="00367A1C">
        <w:rPr>
          <w:color w:val="000000" w:themeColor="text1"/>
        </w:rPr>
        <w:t xml:space="preserve"> UN Regulation No. </w:t>
      </w:r>
      <w:r w:rsidR="00D12ACC" w:rsidRPr="00367A1C">
        <w:rPr>
          <w:color w:val="000000" w:themeColor="text1"/>
        </w:rPr>
        <w:t>158</w:t>
      </w:r>
      <w:r w:rsidR="00AB7014" w:rsidRPr="00367A1C">
        <w:rPr>
          <w:color w:val="000000" w:themeColor="text1"/>
        </w:rPr>
        <w:t>, for consideration and vote at the March 2024 sessions of WP.29 and AC.1</w:t>
      </w:r>
      <w:r w:rsidR="00AB7014" w:rsidRPr="00367A1C">
        <w:rPr>
          <w:rFonts w:eastAsia="Times New Roman"/>
          <w:color w:val="000000" w:themeColor="text1"/>
          <w:lang w:eastAsia="en-GB"/>
        </w:rPr>
        <w:t>.</w:t>
      </w:r>
      <w:r w:rsidR="00E27C2F" w:rsidRPr="00367A1C">
        <w:rPr>
          <w:rFonts w:eastAsia="Times New Roman"/>
          <w:color w:val="000000" w:themeColor="text1"/>
          <w:lang w:eastAsia="en-GB"/>
        </w:rPr>
        <w:t xml:space="preserve">  </w:t>
      </w:r>
    </w:p>
    <w:p w14:paraId="1153B857" w14:textId="1BA00E86" w:rsidR="007F6CF2" w:rsidRPr="00367A1C" w:rsidRDefault="007F6CF2" w:rsidP="002736BF">
      <w:pPr>
        <w:widowControl w:val="0"/>
        <w:tabs>
          <w:tab w:val="right" w:pos="851"/>
        </w:tabs>
        <w:spacing w:before="360" w:after="240" w:line="270" w:lineRule="exact"/>
        <w:ind w:left="1134" w:right="1134" w:hanging="1134"/>
        <w:jc w:val="both"/>
        <w:rPr>
          <w:b/>
          <w:color w:val="000000" w:themeColor="text1"/>
          <w:sz w:val="24"/>
        </w:rPr>
      </w:pPr>
      <w:r w:rsidRPr="00367A1C">
        <w:rPr>
          <w:b/>
          <w:color w:val="FF0000"/>
          <w:sz w:val="24"/>
        </w:rPr>
        <w:tab/>
      </w:r>
      <w:r w:rsidR="00E54603" w:rsidRPr="00367A1C">
        <w:rPr>
          <w:b/>
          <w:color w:val="000000" w:themeColor="text1"/>
          <w:sz w:val="24"/>
        </w:rPr>
        <w:t>C</w:t>
      </w:r>
      <w:r w:rsidRPr="00367A1C">
        <w:rPr>
          <w:b/>
          <w:color w:val="000000" w:themeColor="text1"/>
          <w:sz w:val="24"/>
        </w:rPr>
        <w:t>.</w:t>
      </w:r>
      <w:r w:rsidRPr="00367A1C">
        <w:rPr>
          <w:b/>
          <w:color w:val="000000" w:themeColor="text1"/>
          <w:sz w:val="24"/>
        </w:rPr>
        <w:tab/>
        <w:t>UN Regulation No. 159 (Moving Off Information System)</w:t>
      </w:r>
    </w:p>
    <w:p w14:paraId="1CAD7416" w14:textId="5ABD0D90" w:rsidR="00E632C8" w:rsidRPr="00367A1C" w:rsidRDefault="002974D0" w:rsidP="00080424">
      <w:pPr>
        <w:pStyle w:val="SingleTxtG"/>
        <w:ind w:left="1138"/>
        <w:rPr>
          <w:color w:val="000000" w:themeColor="text1"/>
        </w:rPr>
      </w:pPr>
      <w:r w:rsidRPr="00367A1C">
        <w:rPr>
          <w:iCs/>
          <w:color w:val="000000" w:themeColor="text1"/>
        </w:rPr>
        <w:t>1</w:t>
      </w:r>
      <w:r w:rsidR="00397975" w:rsidRPr="00367A1C">
        <w:rPr>
          <w:iCs/>
          <w:color w:val="000000" w:themeColor="text1"/>
        </w:rPr>
        <w:t>1</w:t>
      </w:r>
      <w:r w:rsidRPr="00367A1C">
        <w:rPr>
          <w:iCs/>
          <w:color w:val="000000" w:themeColor="text1"/>
        </w:rPr>
        <w:t>.</w:t>
      </w:r>
      <w:r w:rsidRPr="00367A1C">
        <w:rPr>
          <w:iCs/>
          <w:color w:val="000000" w:themeColor="text1"/>
        </w:rPr>
        <w:tab/>
      </w:r>
      <w:r w:rsidR="00080424" w:rsidRPr="00367A1C">
        <w:rPr>
          <w:color w:val="000000" w:themeColor="text1"/>
        </w:rPr>
        <w:t>GRSG noted that proposals had not been submitted.</w:t>
      </w:r>
    </w:p>
    <w:p w14:paraId="4509A7AD" w14:textId="2DA987F1" w:rsidR="00B04E4C" w:rsidRPr="00367A1C" w:rsidRDefault="00B04E4C" w:rsidP="00B04E4C">
      <w:pPr>
        <w:widowControl w:val="0"/>
        <w:tabs>
          <w:tab w:val="right" w:pos="851"/>
        </w:tabs>
        <w:spacing w:before="360" w:after="240" w:line="270" w:lineRule="exact"/>
        <w:ind w:left="1134" w:right="1134" w:hanging="1134"/>
        <w:jc w:val="both"/>
        <w:rPr>
          <w:b/>
          <w:color w:val="000000" w:themeColor="text1"/>
          <w:sz w:val="24"/>
        </w:rPr>
      </w:pPr>
      <w:r w:rsidRPr="00367A1C">
        <w:rPr>
          <w:b/>
          <w:color w:val="000000" w:themeColor="text1"/>
          <w:sz w:val="24"/>
        </w:rPr>
        <w:tab/>
      </w:r>
      <w:r w:rsidR="00E54603" w:rsidRPr="00367A1C">
        <w:rPr>
          <w:b/>
          <w:color w:val="000000" w:themeColor="text1"/>
          <w:sz w:val="24"/>
        </w:rPr>
        <w:t>D</w:t>
      </w:r>
      <w:r w:rsidRPr="00367A1C">
        <w:rPr>
          <w:b/>
          <w:color w:val="000000" w:themeColor="text1"/>
          <w:sz w:val="24"/>
        </w:rPr>
        <w:t>.</w:t>
      </w:r>
      <w:r w:rsidRPr="00367A1C">
        <w:rPr>
          <w:b/>
          <w:color w:val="000000" w:themeColor="text1"/>
          <w:sz w:val="24"/>
        </w:rPr>
        <w:tab/>
        <w:t xml:space="preserve">UN Regulation No. </w:t>
      </w:r>
      <w:r w:rsidR="005B2147" w:rsidRPr="00367A1C">
        <w:rPr>
          <w:b/>
          <w:color w:val="000000" w:themeColor="text1"/>
          <w:sz w:val="24"/>
        </w:rPr>
        <w:t>166</w:t>
      </w:r>
      <w:r w:rsidRPr="00367A1C">
        <w:rPr>
          <w:b/>
          <w:color w:val="000000" w:themeColor="text1"/>
          <w:sz w:val="24"/>
        </w:rPr>
        <w:t xml:space="preserve"> (</w:t>
      </w:r>
      <w:r w:rsidR="001E114E" w:rsidRPr="00367A1C">
        <w:rPr>
          <w:b/>
          <w:color w:val="000000" w:themeColor="text1"/>
          <w:sz w:val="24"/>
        </w:rPr>
        <w:t>Vulnerable Road Users</w:t>
      </w:r>
      <w:r w:rsidR="00807040" w:rsidRPr="00367A1C">
        <w:rPr>
          <w:b/>
          <w:color w:val="000000" w:themeColor="text1"/>
          <w:sz w:val="24"/>
        </w:rPr>
        <w:t xml:space="preserve"> in Front and Side Close Proximity</w:t>
      </w:r>
      <w:r w:rsidRPr="00367A1C">
        <w:rPr>
          <w:b/>
          <w:color w:val="000000" w:themeColor="text1"/>
          <w:sz w:val="24"/>
        </w:rPr>
        <w:t>)</w:t>
      </w:r>
    </w:p>
    <w:p w14:paraId="5FA23D0B" w14:textId="21BE243B" w:rsidR="00F374EF" w:rsidRPr="00367A1C" w:rsidRDefault="00CA0337" w:rsidP="000168B7">
      <w:pPr>
        <w:pStyle w:val="SingleTxtG"/>
        <w:ind w:left="1138"/>
        <w:rPr>
          <w:color w:val="000000" w:themeColor="text1"/>
        </w:rPr>
      </w:pPr>
      <w:r w:rsidRPr="00367A1C">
        <w:rPr>
          <w:color w:val="000000" w:themeColor="text1"/>
        </w:rPr>
        <w:t>1</w:t>
      </w:r>
      <w:r w:rsidR="00397975" w:rsidRPr="00367A1C">
        <w:rPr>
          <w:color w:val="000000" w:themeColor="text1"/>
        </w:rPr>
        <w:t>2</w:t>
      </w:r>
      <w:r w:rsidR="00B01255" w:rsidRPr="00367A1C">
        <w:rPr>
          <w:color w:val="000000" w:themeColor="text1"/>
        </w:rPr>
        <w:t>.</w:t>
      </w:r>
      <w:r w:rsidR="00B01255" w:rsidRPr="00367A1C">
        <w:rPr>
          <w:color w:val="000000" w:themeColor="text1"/>
        </w:rPr>
        <w:tab/>
      </w:r>
      <w:r w:rsidR="000168B7" w:rsidRPr="00367A1C">
        <w:rPr>
          <w:color w:val="000000" w:themeColor="text1"/>
        </w:rPr>
        <w:t>GRSG noted that proposals had not been submitted.</w:t>
      </w:r>
    </w:p>
    <w:p w14:paraId="69DC3BE6" w14:textId="7A364070" w:rsidR="00885208" w:rsidRPr="00367A1C" w:rsidRDefault="00885208" w:rsidP="00885208">
      <w:pPr>
        <w:widowControl w:val="0"/>
        <w:tabs>
          <w:tab w:val="right" w:pos="851"/>
        </w:tabs>
        <w:spacing w:before="360" w:after="240" w:line="270" w:lineRule="exact"/>
        <w:ind w:left="1134" w:right="1134" w:hanging="1134"/>
        <w:jc w:val="both"/>
        <w:rPr>
          <w:b/>
          <w:color w:val="000000" w:themeColor="text1"/>
          <w:sz w:val="24"/>
        </w:rPr>
      </w:pPr>
      <w:r w:rsidRPr="00367A1C">
        <w:rPr>
          <w:b/>
          <w:color w:val="000000" w:themeColor="text1"/>
          <w:sz w:val="24"/>
        </w:rPr>
        <w:tab/>
      </w:r>
      <w:r w:rsidR="00A455D4" w:rsidRPr="00367A1C">
        <w:rPr>
          <w:b/>
          <w:color w:val="000000" w:themeColor="text1"/>
          <w:sz w:val="24"/>
        </w:rPr>
        <w:t>E</w:t>
      </w:r>
      <w:r w:rsidRPr="00367A1C">
        <w:rPr>
          <w:b/>
          <w:color w:val="000000" w:themeColor="text1"/>
          <w:sz w:val="24"/>
        </w:rPr>
        <w:t>.</w:t>
      </w:r>
      <w:r w:rsidRPr="00367A1C">
        <w:rPr>
          <w:b/>
          <w:color w:val="000000" w:themeColor="text1"/>
          <w:sz w:val="24"/>
        </w:rPr>
        <w:tab/>
        <w:t>UN Regulation No.</w:t>
      </w:r>
      <w:r w:rsidR="000168B7" w:rsidRPr="00367A1C">
        <w:rPr>
          <w:b/>
          <w:color w:val="000000" w:themeColor="text1"/>
          <w:sz w:val="24"/>
        </w:rPr>
        <w:t xml:space="preserve"> </w:t>
      </w:r>
      <w:r w:rsidR="00690AF7" w:rsidRPr="00367A1C">
        <w:rPr>
          <w:b/>
          <w:color w:val="000000" w:themeColor="text1"/>
          <w:sz w:val="24"/>
        </w:rPr>
        <w:t>167</w:t>
      </w:r>
      <w:r w:rsidRPr="00367A1C">
        <w:rPr>
          <w:b/>
          <w:color w:val="000000" w:themeColor="text1"/>
          <w:sz w:val="24"/>
        </w:rPr>
        <w:t xml:space="preserve"> (</w:t>
      </w:r>
      <w:r w:rsidR="001E114E" w:rsidRPr="00367A1C">
        <w:rPr>
          <w:b/>
          <w:color w:val="000000" w:themeColor="text1"/>
          <w:sz w:val="24"/>
        </w:rPr>
        <w:t>Vulnerable Road Users</w:t>
      </w:r>
      <w:r w:rsidR="0012164A" w:rsidRPr="00367A1C">
        <w:rPr>
          <w:b/>
          <w:color w:val="000000" w:themeColor="text1"/>
          <w:sz w:val="24"/>
        </w:rPr>
        <w:t xml:space="preserve"> Direct Vision</w:t>
      </w:r>
      <w:r w:rsidRPr="00367A1C">
        <w:rPr>
          <w:b/>
          <w:color w:val="000000" w:themeColor="text1"/>
          <w:sz w:val="24"/>
        </w:rPr>
        <w:t>)</w:t>
      </w:r>
    </w:p>
    <w:p w14:paraId="68F9B01E" w14:textId="26EC9031" w:rsidR="00885208" w:rsidRPr="00367A1C" w:rsidRDefault="00885208" w:rsidP="00F30552">
      <w:pPr>
        <w:pStyle w:val="SingleTxtG"/>
        <w:widowControl w:val="0"/>
        <w:ind w:left="2835" w:hanging="1701"/>
        <w:rPr>
          <w:color w:val="000000" w:themeColor="text1"/>
        </w:rPr>
      </w:pPr>
      <w:r w:rsidRPr="00367A1C">
        <w:rPr>
          <w:i/>
          <w:color w:val="000000" w:themeColor="text1"/>
        </w:rPr>
        <w:t>Documentation</w:t>
      </w:r>
      <w:r w:rsidRPr="00367A1C">
        <w:rPr>
          <w:color w:val="000000" w:themeColor="text1"/>
        </w:rPr>
        <w:t>:</w:t>
      </w:r>
      <w:r w:rsidRPr="00367A1C">
        <w:rPr>
          <w:color w:val="000000" w:themeColor="text1"/>
        </w:rPr>
        <w:tab/>
      </w:r>
      <w:r w:rsidRPr="00367A1C">
        <w:rPr>
          <w:rFonts w:eastAsia="Times New Roman"/>
          <w:color w:val="000000" w:themeColor="text1"/>
          <w:lang w:eastAsia="en-GB"/>
        </w:rPr>
        <w:t>ECE/TRANS/WP.29/</w:t>
      </w:r>
      <w:r w:rsidR="00F30552" w:rsidRPr="00367A1C">
        <w:rPr>
          <w:rFonts w:eastAsia="Times New Roman"/>
          <w:color w:val="000000" w:themeColor="text1"/>
          <w:lang w:eastAsia="en-GB"/>
        </w:rPr>
        <w:t>GRSG/</w:t>
      </w:r>
      <w:r w:rsidRPr="00367A1C">
        <w:rPr>
          <w:rFonts w:eastAsia="Times New Roman"/>
          <w:color w:val="000000" w:themeColor="text1"/>
          <w:lang w:eastAsia="en-GB"/>
        </w:rPr>
        <w:t>202</w:t>
      </w:r>
      <w:r w:rsidR="00690AF7" w:rsidRPr="00367A1C">
        <w:rPr>
          <w:rFonts w:eastAsia="Times New Roman"/>
          <w:color w:val="000000" w:themeColor="text1"/>
          <w:lang w:eastAsia="en-GB"/>
        </w:rPr>
        <w:t>3</w:t>
      </w:r>
      <w:r w:rsidRPr="00367A1C">
        <w:rPr>
          <w:rFonts w:eastAsia="Times New Roman"/>
          <w:color w:val="000000" w:themeColor="text1"/>
          <w:lang w:eastAsia="en-GB"/>
        </w:rPr>
        <w:t>/</w:t>
      </w:r>
      <w:r w:rsidR="00876D27" w:rsidRPr="00367A1C">
        <w:rPr>
          <w:rFonts w:eastAsia="Times New Roman"/>
          <w:color w:val="000000" w:themeColor="text1"/>
          <w:lang w:eastAsia="en-GB"/>
        </w:rPr>
        <w:t>19</w:t>
      </w:r>
      <w:r w:rsidR="001B24EA" w:rsidRPr="00367A1C">
        <w:rPr>
          <w:rFonts w:eastAsia="Times New Roman"/>
          <w:color w:val="000000" w:themeColor="text1"/>
          <w:lang w:eastAsia="en-GB"/>
        </w:rPr>
        <w:br/>
        <w:t>ECE/TRANS/WP.29/GRSG/2023/</w:t>
      </w:r>
      <w:r w:rsidR="00876D27" w:rsidRPr="00367A1C">
        <w:rPr>
          <w:rFonts w:eastAsia="Times New Roman"/>
          <w:color w:val="000000" w:themeColor="text1"/>
          <w:lang w:eastAsia="en-GB"/>
        </w:rPr>
        <w:t>21</w:t>
      </w:r>
      <w:r w:rsidR="006000BE" w:rsidRPr="00367A1C">
        <w:rPr>
          <w:rFonts w:eastAsia="Times New Roman"/>
          <w:color w:val="000000" w:themeColor="text1"/>
          <w:lang w:eastAsia="en-GB"/>
        </w:rPr>
        <w:br/>
      </w:r>
      <w:r w:rsidR="006000BE" w:rsidRPr="00367A1C">
        <w:rPr>
          <w:color w:val="000000" w:themeColor="text1"/>
        </w:rPr>
        <w:t>Informal document</w:t>
      </w:r>
      <w:r w:rsidR="009031B6" w:rsidRPr="00367A1C">
        <w:rPr>
          <w:color w:val="000000" w:themeColor="text1"/>
        </w:rPr>
        <w:t>s</w:t>
      </w:r>
      <w:r w:rsidR="006000BE" w:rsidRPr="00367A1C">
        <w:rPr>
          <w:color w:val="000000" w:themeColor="text1"/>
        </w:rPr>
        <w:t xml:space="preserve">: </w:t>
      </w:r>
      <w:r w:rsidR="004851C5" w:rsidRPr="00367A1C">
        <w:rPr>
          <w:color w:val="000000" w:themeColor="text1"/>
        </w:rPr>
        <w:t xml:space="preserve">GRSG-126-06, </w:t>
      </w:r>
      <w:r w:rsidR="00826D90" w:rsidRPr="00367A1C">
        <w:rPr>
          <w:color w:val="000000" w:themeColor="text1"/>
        </w:rPr>
        <w:t>GRSG-126-0</w:t>
      </w:r>
      <w:r w:rsidR="00593B06" w:rsidRPr="00367A1C">
        <w:rPr>
          <w:color w:val="000000" w:themeColor="text1"/>
        </w:rPr>
        <w:t xml:space="preserve">7-Rev.1, GRSG-126-31, </w:t>
      </w:r>
      <w:r w:rsidR="00083EF1" w:rsidRPr="00367A1C">
        <w:rPr>
          <w:color w:val="000000" w:themeColor="text1"/>
        </w:rPr>
        <w:t>GRSG-126-33 and GRSG-126-35</w:t>
      </w:r>
    </w:p>
    <w:p w14:paraId="528BC7E7" w14:textId="7BDDD6E5" w:rsidR="00787BCD" w:rsidRPr="00367A1C" w:rsidRDefault="00D06FB0" w:rsidP="000C640C">
      <w:pPr>
        <w:pStyle w:val="SingleTxtG"/>
      </w:pPr>
      <w:r w:rsidRPr="00367A1C">
        <w:rPr>
          <w:iCs/>
          <w:color w:val="000000" w:themeColor="text1"/>
        </w:rPr>
        <w:t>1</w:t>
      </w:r>
      <w:r w:rsidR="00397975" w:rsidRPr="00367A1C">
        <w:rPr>
          <w:iCs/>
          <w:color w:val="000000" w:themeColor="text1"/>
        </w:rPr>
        <w:t>3</w:t>
      </w:r>
      <w:r w:rsidR="009731A7" w:rsidRPr="00367A1C">
        <w:rPr>
          <w:iCs/>
          <w:color w:val="000000" w:themeColor="text1"/>
        </w:rPr>
        <w:t>.</w:t>
      </w:r>
      <w:r w:rsidR="009731A7" w:rsidRPr="00367A1C">
        <w:rPr>
          <w:iCs/>
          <w:color w:val="000000" w:themeColor="text1"/>
        </w:rPr>
        <w:tab/>
      </w:r>
      <w:r w:rsidR="00750B37" w:rsidRPr="00367A1C">
        <w:rPr>
          <w:color w:val="000000" w:themeColor="text1"/>
        </w:rPr>
        <w:t>The expert from EC on behalf of IWG VRU-</w:t>
      </w:r>
      <w:proofErr w:type="spellStart"/>
      <w:r w:rsidR="00750B37" w:rsidRPr="00367A1C">
        <w:rPr>
          <w:color w:val="000000" w:themeColor="text1"/>
        </w:rPr>
        <w:t>Proxi</w:t>
      </w:r>
      <w:proofErr w:type="spellEnd"/>
      <w:r w:rsidR="00750B37" w:rsidRPr="00367A1C">
        <w:rPr>
          <w:color w:val="000000" w:themeColor="text1"/>
        </w:rPr>
        <w:t xml:space="preserve">, </w:t>
      </w:r>
      <w:r w:rsidR="00314686" w:rsidRPr="00367A1C">
        <w:rPr>
          <w:color w:val="000000" w:themeColor="text1"/>
        </w:rPr>
        <w:t xml:space="preserve">introduced </w:t>
      </w:r>
      <w:r w:rsidR="00CE4259">
        <w:rPr>
          <w:color w:val="000000" w:themeColor="text1"/>
        </w:rPr>
        <w:t xml:space="preserve">through a presentation </w:t>
      </w:r>
      <w:r w:rsidR="00002010">
        <w:rPr>
          <w:color w:val="000000" w:themeColor="text1"/>
        </w:rPr>
        <w:t>(GRSG-126-31)</w:t>
      </w:r>
      <w:r w:rsidR="00CE4259">
        <w:rPr>
          <w:color w:val="000000" w:themeColor="text1"/>
        </w:rPr>
        <w:t xml:space="preserve"> </w:t>
      </w:r>
      <w:r w:rsidR="00BF1419" w:rsidRPr="00367A1C">
        <w:rPr>
          <w:rFonts w:eastAsia="Times New Roman"/>
          <w:color w:val="000000" w:themeColor="text1"/>
          <w:lang w:eastAsia="en-GB"/>
        </w:rPr>
        <w:t>ECE/TRANS/WP.29/GRSG/2023/2</w:t>
      </w:r>
      <w:r w:rsidR="00826D90" w:rsidRPr="00367A1C">
        <w:rPr>
          <w:rFonts w:eastAsia="Times New Roman"/>
          <w:color w:val="000000" w:themeColor="text1"/>
          <w:lang w:eastAsia="en-GB"/>
        </w:rPr>
        <w:t>1</w:t>
      </w:r>
      <w:r w:rsidR="003C0D46" w:rsidRPr="00367A1C">
        <w:rPr>
          <w:rFonts w:eastAsia="Times New Roman"/>
          <w:color w:val="000000" w:themeColor="text1"/>
          <w:lang w:eastAsia="en-GB"/>
        </w:rPr>
        <w:t xml:space="preserve"> </w:t>
      </w:r>
      <w:r w:rsidR="008C70E4">
        <w:rPr>
          <w:rFonts w:eastAsia="Times New Roman"/>
          <w:color w:val="000000" w:themeColor="text1"/>
          <w:lang w:eastAsia="en-GB"/>
        </w:rPr>
        <w:t>that would</w:t>
      </w:r>
      <w:r w:rsidR="00810A2C" w:rsidRPr="00367A1C">
        <w:rPr>
          <w:rFonts w:eastAsia="Times New Roman"/>
          <w:color w:val="000000" w:themeColor="text1"/>
          <w:lang w:eastAsia="en-GB"/>
        </w:rPr>
        <w:t xml:space="preserve"> allow</w:t>
      </w:r>
      <w:r w:rsidR="00E86E1E" w:rsidRPr="00367A1C">
        <w:rPr>
          <w:rFonts w:eastAsia="Times New Roman"/>
          <w:color w:val="000000" w:themeColor="text1"/>
          <w:lang w:eastAsia="en-GB"/>
        </w:rPr>
        <w:t xml:space="preserve"> v</w:t>
      </w:r>
      <w:r w:rsidR="00E86E1E" w:rsidRPr="00367A1C">
        <w:t xml:space="preserve">ehicles with narrower cabs or A pillars positioned inboard of the edge of the cab </w:t>
      </w:r>
      <w:r w:rsidR="008C70E4">
        <w:t xml:space="preserve">to </w:t>
      </w:r>
      <w:r w:rsidR="00E86E1E" w:rsidRPr="00367A1C">
        <w:t>be approved on a reduced limit value</w:t>
      </w:r>
      <w:r w:rsidR="008C70E4">
        <w:t>,</w:t>
      </w:r>
      <w:r w:rsidR="00E86E1E" w:rsidRPr="00367A1C">
        <w:t xml:space="preserve"> providing a level of safety equivalent to that </w:t>
      </w:r>
      <w:r w:rsidR="008C70E4">
        <w:t xml:space="preserve">of </w:t>
      </w:r>
      <w:r w:rsidR="00E86E1E" w:rsidRPr="00367A1C">
        <w:t xml:space="preserve">the </w:t>
      </w:r>
      <w:r w:rsidR="00810A2C" w:rsidRPr="00367A1C">
        <w:t>original</w:t>
      </w:r>
      <w:r w:rsidR="00E86E1E" w:rsidRPr="00367A1C">
        <w:t xml:space="preserve"> </w:t>
      </w:r>
      <w:r w:rsidR="00F00CBE" w:rsidRPr="00367A1C">
        <w:t>version of the UN Regulation</w:t>
      </w:r>
      <w:r w:rsidR="002D41C0" w:rsidRPr="00367A1C">
        <w:t>.</w:t>
      </w:r>
      <w:r w:rsidR="00787BCD" w:rsidRPr="00367A1C">
        <w:t xml:space="preserve"> Moreover, he added </w:t>
      </w:r>
      <w:r w:rsidR="00180843" w:rsidRPr="00367A1C">
        <w:t xml:space="preserve">that </w:t>
      </w:r>
      <w:r w:rsidR="00704C74" w:rsidRPr="00367A1C">
        <w:t xml:space="preserve">the proposal </w:t>
      </w:r>
      <w:r w:rsidR="0048241D" w:rsidRPr="00367A1C">
        <w:t xml:space="preserve">also </w:t>
      </w:r>
      <w:r w:rsidR="001A7421" w:rsidRPr="00367A1C">
        <w:t xml:space="preserve">introduced an alternative </w:t>
      </w:r>
      <w:r w:rsidR="00A90CE6" w:rsidRPr="00367A1C">
        <w:t>approach</w:t>
      </w:r>
      <w:r w:rsidR="00704C74" w:rsidRPr="00367A1C">
        <w:t xml:space="preserve"> </w:t>
      </w:r>
      <w:r w:rsidR="001A7421" w:rsidRPr="00367A1C">
        <w:t>f</w:t>
      </w:r>
      <w:r w:rsidR="0077341C" w:rsidRPr="00367A1C">
        <w:t>or vehicles with competing objectives (e.g. high-capacity transport, high efficiency, new powertrain technology, impact on freight industry) with direct vision challenges</w:t>
      </w:r>
      <w:r w:rsidR="00787BCD" w:rsidRPr="00367A1C">
        <w:t>.</w:t>
      </w:r>
      <w:r w:rsidR="00D42235" w:rsidRPr="00367A1C">
        <w:t xml:space="preserve"> </w:t>
      </w:r>
      <w:r w:rsidR="008C70E4">
        <w:t>H</w:t>
      </w:r>
      <w:r w:rsidR="00D42235" w:rsidRPr="00367A1C">
        <w:t>e also introduce</w:t>
      </w:r>
      <w:r w:rsidR="00EF47F4" w:rsidRPr="00367A1C">
        <w:t>d</w:t>
      </w:r>
      <w:r w:rsidR="00D42235" w:rsidRPr="00367A1C">
        <w:t xml:space="preserve"> </w:t>
      </w:r>
      <w:r w:rsidR="00EF47F4" w:rsidRPr="00367A1C">
        <w:rPr>
          <w:color w:val="000000" w:themeColor="text1"/>
        </w:rPr>
        <w:t xml:space="preserve">GRSG-126-06 </w:t>
      </w:r>
      <w:r w:rsidR="003C0D46" w:rsidRPr="00367A1C">
        <w:rPr>
          <w:color w:val="000000" w:themeColor="text1"/>
        </w:rPr>
        <w:t xml:space="preserve">to clarify </w:t>
      </w:r>
      <w:r w:rsidR="003C0D46" w:rsidRPr="00367A1C">
        <w:t xml:space="preserve">the term </w:t>
      </w:r>
      <w:r w:rsidR="00FC7AD4" w:rsidRPr="00367A1C">
        <w:t>"</w:t>
      </w:r>
      <w:r w:rsidR="003C0D46" w:rsidRPr="00367A1C">
        <w:t>direct vision</w:t>
      </w:r>
      <w:r w:rsidR="00FC7AD4" w:rsidRPr="00367A1C">
        <w:t xml:space="preserve">". The expert from </w:t>
      </w:r>
      <w:r w:rsidR="008C70E4">
        <w:t xml:space="preserve">the </w:t>
      </w:r>
      <w:r w:rsidR="00FC7AD4" w:rsidRPr="00367A1C">
        <w:t xml:space="preserve">United Kingdom </w:t>
      </w:r>
      <w:r w:rsidR="00CC673F" w:rsidRPr="00367A1C">
        <w:t xml:space="preserve">introduced </w:t>
      </w:r>
      <w:r w:rsidR="00617AEF" w:rsidRPr="00367A1C">
        <w:t>two presentations (GRSG-126-33) and</w:t>
      </w:r>
      <w:r w:rsidR="00257BC2" w:rsidRPr="00367A1C">
        <w:t xml:space="preserve"> </w:t>
      </w:r>
      <w:r w:rsidR="00C30C6C" w:rsidRPr="00367A1C">
        <w:t>remind</w:t>
      </w:r>
      <w:r w:rsidR="009A252D" w:rsidRPr="00367A1C">
        <w:t>ed</w:t>
      </w:r>
      <w:r w:rsidR="00C30C6C" w:rsidRPr="00367A1C">
        <w:t xml:space="preserve"> GRSG about </w:t>
      </w:r>
      <w:r w:rsidR="00AA6570" w:rsidRPr="00367A1C">
        <w:t xml:space="preserve">the premise that established the method </w:t>
      </w:r>
      <w:r w:rsidR="00B45349">
        <w:t xml:space="preserve">of </w:t>
      </w:r>
      <w:r w:rsidR="00AA6570" w:rsidRPr="00367A1C">
        <w:t xml:space="preserve">UN Regulation No. 167 </w:t>
      </w:r>
      <w:r w:rsidR="00E36681" w:rsidRPr="00367A1C">
        <w:t xml:space="preserve">and </w:t>
      </w:r>
      <w:r w:rsidR="004E3508">
        <w:t xml:space="preserve">that </w:t>
      </w:r>
      <w:r w:rsidR="00E36681" w:rsidRPr="00367A1C">
        <w:t>h</w:t>
      </w:r>
      <w:r w:rsidR="00AA6570" w:rsidRPr="00367A1C">
        <w:t>ighlight</w:t>
      </w:r>
      <w:r w:rsidR="004E3508">
        <w:t>s</w:t>
      </w:r>
      <w:r w:rsidR="00AA6570" w:rsidRPr="00367A1C">
        <w:t xml:space="preserve"> a concern </w:t>
      </w:r>
      <w:r w:rsidR="00B45349">
        <w:t>with</w:t>
      </w:r>
      <w:r w:rsidR="00893F3D" w:rsidRPr="00367A1C">
        <w:t xml:space="preserve"> the </w:t>
      </w:r>
      <w:r w:rsidR="00AA6570" w:rsidRPr="00367A1C">
        <w:t>proposed amendment</w:t>
      </w:r>
      <w:r w:rsidR="00893F3D" w:rsidRPr="00367A1C">
        <w:t xml:space="preserve">. He also introduced GRSG-126-35 </w:t>
      </w:r>
      <w:r w:rsidR="00467D98" w:rsidRPr="00367A1C">
        <w:t xml:space="preserve">commenting </w:t>
      </w:r>
      <w:r w:rsidR="00286F0E">
        <w:t xml:space="preserve">on </w:t>
      </w:r>
      <w:r w:rsidR="00BF315A" w:rsidRPr="00367A1C">
        <w:t xml:space="preserve">the </w:t>
      </w:r>
      <w:r w:rsidR="007B3961" w:rsidRPr="00367A1C">
        <w:t xml:space="preserve">above </w:t>
      </w:r>
      <w:r w:rsidR="00BF315A" w:rsidRPr="00367A1C">
        <w:t xml:space="preserve">proposal </w:t>
      </w:r>
      <w:r w:rsidR="007B3961" w:rsidRPr="00367A1C">
        <w:t>from IWG</w:t>
      </w:r>
      <w:r w:rsidR="00286F0E">
        <w:t xml:space="preserve"> </w:t>
      </w:r>
      <w:r w:rsidR="007B3961" w:rsidRPr="00367A1C">
        <w:t>VRU</w:t>
      </w:r>
      <w:r w:rsidR="00286F0E">
        <w:t>-</w:t>
      </w:r>
      <w:proofErr w:type="spellStart"/>
      <w:r w:rsidR="00286F0E">
        <w:t>Proxi</w:t>
      </w:r>
      <w:proofErr w:type="spellEnd"/>
      <w:r w:rsidR="007B3961" w:rsidRPr="00367A1C">
        <w:t xml:space="preserve">. </w:t>
      </w:r>
      <w:r w:rsidR="000F573B" w:rsidRPr="00367A1C">
        <w:t>He finally introduced</w:t>
      </w:r>
      <w:r w:rsidR="00A735B0" w:rsidRPr="00367A1C">
        <w:t xml:space="preserve"> </w:t>
      </w:r>
      <w:r w:rsidR="000271AE" w:rsidRPr="00367A1C">
        <w:rPr>
          <w:rFonts w:eastAsia="Times New Roman"/>
          <w:color w:val="000000" w:themeColor="text1"/>
          <w:lang w:eastAsia="en-GB"/>
        </w:rPr>
        <w:t>ECE/TRANS/WP.29/GRSG/2023/19</w:t>
      </w:r>
      <w:r w:rsidR="000F573B" w:rsidRPr="00367A1C">
        <w:rPr>
          <w:rFonts w:eastAsia="Times New Roman"/>
          <w:color w:val="000000" w:themeColor="text1"/>
          <w:lang w:eastAsia="en-GB"/>
        </w:rPr>
        <w:t xml:space="preserve"> to </w:t>
      </w:r>
      <w:r w:rsidR="000F573B" w:rsidRPr="00367A1C">
        <w:t xml:space="preserve">define a Subsection Frontal Visible Volume within the area of greatest risk with the aim of ensuring that VRUs </w:t>
      </w:r>
      <w:r w:rsidR="00803F36">
        <w:t xml:space="preserve">directly in front of the vehicle </w:t>
      </w:r>
      <w:r w:rsidR="000F573B" w:rsidRPr="00367A1C">
        <w:t>cannot be in a blind spot between direct and indirect vision.</w:t>
      </w:r>
      <w:r w:rsidR="00EF7215" w:rsidRPr="00367A1C">
        <w:t xml:space="preserve"> Finally, </w:t>
      </w:r>
      <w:r w:rsidR="00B34A53" w:rsidRPr="00367A1C">
        <w:t xml:space="preserve">GRSG adopted </w:t>
      </w:r>
      <w:bookmarkStart w:id="5" w:name="_Hlk149148411"/>
      <w:r w:rsidR="00FB7269" w:rsidRPr="00367A1C">
        <w:rPr>
          <w:rFonts w:eastAsia="Times New Roman"/>
          <w:color w:val="000000" w:themeColor="text1"/>
          <w:lang w:eastAsia="en-GB"/>
        </w:rPr>
        <w:lastRenderedPageBreak/>
        <w:t>ECE/TRANS/WP.29/GRSG/2023/21</w:t>
      </w:r>
      <w:bookmarkEnd w:id="5"/>
      <w:r w:rsidR="004851C5" w:rsidRPr="00367A1C">
        <w:rPr>
          <w:rFonts w:eastAsia="Times New Roman"/>
          <w:color w:val="000000" w:themeColor="text1"/>
          <w:lang w:eastAsia="en-GB"/>
        </w:rPr>
        <w:t xml:space="preserve"> as amended by </w:t>
      </w:r>
      <w:r w:rsidR="004851C5" w:rsidRPr="00367A1C">
        <w:rPr>
          <w:color w:val="000000" w:themeColor="text1"/>
        </w:rPr>
        <w:t>GRSG-126-06 and GRSG-126-07-Rev.1</w:t>
      </w:r>
      <w:r w:rsidR="002D4D0F" w:rsidRPr="00367A1C">
        <w:rPr>
          <w:color w:val="000000" w:themeColor="text1"/>
        </w:rPr>
        <w:t xml:space="preserve">. </w:t>
      </w:r>
      <w:r w:rsidR="00B45349">
        <w:rPr>
          <w:color w:val="000000" w:themeColor="text1"/>
        </w:rPr>
        <w:t>At</w:t>
      </w:r>
      <w:r w:rsidR="00B45349" w:rsidRPr="00367A1C">
        <w:rPr>
          <w:color w:val="000000" w:themeColor="text1"/>
        </w:rPr>
        <w:t xml:space="preserve"> </w:t>
      </w:r>
      <w:r w:rsidR="002D4D0F" w:rsidRPr="00367A1C">
        <w:rPr>
          <w:color w:val="000000" w:themeColor="text1"/>
        </w:rPr>
        <w:t>the same time</w:t>
      </w:r>
      <w:r w:rsidR="003D6DA8">
        <w:rPr>
          <w:color w:val="000000" w:themeColor="text1"/>
        </w:rPr>
        <w:t>,</w:t>
      </w:r>
      <w:r w:rsidR="002D4D0F" w:rsidRPr="00367A1C">
        <w:rPr>
          <w:color w:val="000000" w:themeColor="text1"/>
        </w:rPr>
        <w:t xml:space="preserve"> it was agreed to send </w:t>
      </w:r>
      <w:r w:rsidR="002C0570" w:rsidRPr="00367A1C">
        <w:rPr>
          <w:rFonts w:eastAsia="Times New Roman"/>
          <w:color w:val="000000" w:themeColor="text1"/>
          <w:lang w:eastAsia="en-GB"/>
        </w:rPr>
        <w:t>ECE/TRANS/WP.29/GRSG/2023/19 to IWG VRU-</w:t>
      </w:r>
      <w:proofErr w:type="spellStart"/>
      <w:r w:rsidR="002C0570" w:rsidRPr="00367A1C">
        <w:rPr>
          <w:rFonts w:eastAsia="Times New Roman"/>
          <w:color w:val="000000" w:themeColor="text1"/>
          <w:lang w:eastAsia="en-GB"/>
        </w:rPr>
        <w:t>Proxi</w:t>
      </w:r>
      <w:proofErr w:type="spellEnd"/>
      <w:r w:rsidR="003A6D43" w:rsidRPr="00367A1C">
        <w:rPr>
          <w:rFonts w:eastAsia="Times New Roman"/>
          <w:color w:val="000000" w:themeColor="text1"/>
          <w:lang w:eastAsia="en-GB"/>
        </w:rPr>
        <w:t xml:space="preserve"> for revision and possible submission of an official document at the April 2024 session of GRSG. </w:t>
      </w:r>
      <w:r w:rsidR="00567BDB" w:rsidRPr="00367A1C">
        <w:rPr>
          <w:color w:val="000000" w:themeColor="text1"/>
        </w:rPr>
        <w:t>The secretariat was requested to submit ECE/TRANS/WP.29/GRSG/2023/2</w:t>
      </w:r>
      <w:r w:rsidR="00956DC7" w:rsidRPr="00367A1C">
        <w:rPr>
          <w:color w:val="000000" w:themeColor="text1"/>
        </w:rPr>
        <w:t>1</w:t>
      </w:r>
      <w:r w:rsidR="00567BDB" w:rsidRPr="00367A1C">
        <w:rPr>
          <w:color w:val="000000" w:themeColor="text1"/>
        </w:rPr>
        <w:t xml:space="preserve"> (as amended by annex I</w:t>
      </w:r>
      <w:r w:rsidR="00D72553" w:rsidRPr="00367A1C">
        <w:rPr>
          <w:color w:val="000000" w:themeColor="text1"/>
        </w:rPr>
        <w:t>V</w:t>
      </w:r>
      <w:r w:rsidR="00567BDB" w:rsidRPr="00367A1C">
        <w:rPr>
          <w:color w:val="000000" w:themeColor="text1"/>
        </w:rPr>
        <w:t xml:space="preserve"> to the report) as draft </w:t>
      </w:r>
      <w:r w:rsidR="009C37E8" w:rsidRPr="00367A1C">
        <w:rPr>
          <w:color w:val="000000" w:themeColor="text1"/>
        </w:rPr>
        <w:t>Supplement 1</w:t>
      </w:r>
      <w:r w:rsidR="00567BDB" w:rsidRPr="00367A1C">
        <w:rPr>
          <w:color w:val="000000" w:themeColor="text1"/>
        </w:rPr>
        <w:t xml:space="preserve"> </w:t>
      </w:r>
      <w:r w:rsidR="009C37E8" w:rsidRPr="00367A1C">
        <w:rPr>
          <w:color w:val="000000" w:themeColor="text1"/>
        </w:rPr>
        <w:t>to the original version of</w:t>
      </w:r>
      <w:r w:rsidR="00567BDB" w:rsidRPr="00367A1C">
        <w:rPr>
          <w:color w:val="000000" w:themeColor="text1"/>
        </w:rPr>
        <w:t xml:space="preserve"> UN Regulation No. </w:t>
      </w:r>
      <w:r w:rsidR="000C640C" w:rsidRPr="00367A1C">
        <w:rPr>
          <w:color w:val="000000" w:themeColor="text1"/>
        </w:rPr>
        <w:t>167</w:t>
      </w:r>
      <w:r w:rsidR="00567BDB" w:rsidRPr="00367A1C">
        <w:rPr>
          <w:color w:val="000000" w:themeColor="text1"/>
        </w:rPr>
        <w:t>, for consideration and vote at the March 2024 sessions of WP.29 and AC.1</w:t>
      </w:r>
      <w:r w:rsidR="00567BDB" w:rsidRPr="00367A1C">
        <w:rPr>
          <w:rFonts w:eastAsia="Times New Roman"/>
          <w:color w:val="000000" w:themeColor="text1"/>
          <w:lang w:eastAsia="en-GB"/>
        </w:rPr>
        <w:t>.</w:t>
      </w:r>
    </w:p>
    <w:p w14:paraId="14BF5C7B" w14:textId="2228A53A" w:rsidR="005F37D8" w:rsidRPr="00367A1C" w:rsidRDefault="00B141FB" w:rsidP="005F37D8">
      <w:pPr>
        <w:pStyle w:val="HChG"/>
        <w:widowControl w:val="0"/>
        <w:rPr>
          <w:color w:val="000000" w:themeColor="text1"/>
        </w:rPr>
      </w:pPr>
      <w:r w:rsidRPr="00367A1C">
        <w:rPr>
          <w:color w:val="000000" w:themeColor="text1"/>
        </w:rPr>
        <w:tab/>
      </w:r>
      <w:r w:rsidR="003F2E65" w:rsidRPr="00367A1C">
        <w:rPr>
          <w:color w:val="000000" w:themeColor="text1"/>
        </w:rPr>
        <w:t>V</w:t>
      </w:r>
      <w:r w:rsidR="005F37D8" w:rsidRPr="00367A1C">
        <w:rPr>
          <w:color w:val="000000" w:themeColor="text1"/>
        </w:rPr>
        <w:t>I</w:t>
      </w:r>
      <w:r w:rsidR="003F2E65" w:rsidRPr="00367A1C">
        <w:rPr>
          <w:color w:val="000000" w:themeColor="text1"/>
        </w:rPr>
        <w:t>.</w:t>
      </w:r>
      <w:r w:rsidR="003F2E65" w:rsidRPr="00367A1C">
        <w:rPr>
          <w:color w:val="000000" w:themeColor="text1"/>
        </w:rPr>
        <w:tab/>
      </w:r>
      <w:r w:rsidR="005F37D8" w:rsidRPr="00367A1C">
        <w:rPr>
          <w:color w:val="000000" w:themeColor="text1"/>
        </w:rPr>
        <w:t>Amendments to External Projections Regulations (agenda item 5)</w:t>
      </w:r>
      <w:r w:rsidR="005F37D8" w:rsidRPr="00367A1C">
        <w:rPr>
          <w:color w:val="000000" w:themeColor="text1"/>
        </w:rPr>
        <w:tab/>
      </w:r>
    </w:p>
    <w:p w14:paraId="0C4B96C8" w14:textId="715625C9" w:rsidR="005F37D8" w:rsidRPr="00367A1C" w:rsidRDefault="005F37D8" w:rsidP="003F2E65">
      <w:pPr>
        <w:widowControl w:val="0"/>
        <w:tabs>
          <w:tab w:val="right" w:pos="851"/>
        </w:tabs>
        <w:spacing w:before="360" w:after="240" w:line="270" w:lineRule="exact"/>
        <w:ind w:left="1134" w:right="1134" w:hanging="1134"/>
        <w:jc w:val="both"/>
        <w:rPr>
          <w:b/>
          <w:color w:val="000000" w:themeColor="text1"/>
          <w:sz w:val="24"/>
        </w:rPr>
      </w:pPr>
      <w:r w:rsidRPr="00367A1C">
        <w:rPr>
          <w:b/>
          <w:color w:val="000000" w:themeColor="text1"/>
          <w:sz w:val="24"/>
        </w:rPr>
        <w:tab/>
        <w:t>A.</w:t>
      </w:r>
      <w:r w:rsidRPr="00367A1C">
        <w:rPr>
          <w:b/>
          <w:color w:val="000000" w:themeColor="text1"/>
          <w:sz w:val="24"/>
        </w:rPr>
        <w:tab/>
        <w:t>UN Regulation No. 26 (External projections of passenger cars)</w:t>
      </w:r>
      <w:r w:rsidRPr="00367A1C">
        <w:rPr>
          <w:b/>
          <w:color w:val="000000" w:themeColor="text1"/>
          <w:sz w:val="24"/>
        </w:rPr>
        <w:tab/>
      </w:r>
    </w:p>
    <w:p w14:paraId="01A7E990" w14:textId="2388B835" w:rsidR="00FC71F9" w:rsidRPr="00103F96" w:rsidRDefault="00FC71F9" w:rsidP="00264F43">
      <w:pPr>
        <w:pStyle w:val="SingleTxtG"/>
        <w:rPr>
          <w:lang w:val="fr-FR" w:eastAsia="en-GB"/>
        </w:rPr>
      </w:pPr>
      <w:proofErr w:type="gramStart"/>
      <w:r w:rsidRPr="00103F96">
        <w:rPr>
          <w:i/>
          <w:color w:val="000000" w:themeColor="text1"/>
          <w:lang w:val="fr-FR"/>
        </w:rPr>
        <w:t>Documentation</w:t>
      </w:r>
      <w:r w:rsidRPr="00103F96">
        <w:rPr>
          <w:color w:val="000000" w:themeColor="text1"/>
          <w:lang w:val="fr-FR"/>
        </w:rPr>
        <w:t>:</w:t>
      </w:r>
      <w:proofErr w:type="gramEnd"/>
      <w:r w:rsidRPr="00103F96">
        <w:rPr>
          <w:color w:val="000000" w:themeColor="text1"/>
          <w:lang w:val="fr-FR"/>
        </w:rPr>
        <w:tab/>
      </w:r>
      <w:r w:rsidRPr="00103F96">
        <w:rPr>
          <w:rFonts w:eastAsia="Times New Roman"/>
          <w:color w:val="000000" w:themeColor="text1"/>
          <w:lang w:val="fr-FR" w:eastAsia="en-GB"/>
        </w:rPr>
        <w:t>ECE/TRANS/WP.29/GRSG/2023/</w:t>
      </w:r>
      <w:r w:rsidR="000D4D55" w:rsidRPr="00103F96">
        <w:rPr>
          <w:rFonts w:eastAsia="Times New Roman"/>
          <w:color w:val="000000" w:themeColor="text1"/>
          <w:lang w:val="fr-FR" w:eastAsia="en-GB"/>
        </w:rPr>
        <w:t>22</w:t>
      </w:r>
    </w:p>
    <w:p w14:paraId="107EB5C5" w14:textId="554952A8" w:rsidR="00264F43" w:rsidRPr="00367A1C" w:rsidRDefault="00264F43" w:rsidP="00264F43">
      <w:pPr>
        <w:pStyle w:val="SingleTxtG"/>
        <w:rPr>
          <w:lang w:eastAsia="en-GB"/>
        </w:rPr>
      </w:pPr>
      <w:r w:rsidRPr="00367A1C">
        <w:rPr>
          <w:lang w:eastAsia="en-GB"/>
        </w:rPr>
        <w:t>1</w:t>
      </w:r>
      <w:r w:rsidR="00397975" w:rsidRPr="00367A1C">
        <w:rPr>
          <w:lang w:eastAsia="en-GB"/>
        </w:rPr>
        <w:t>4</w:t>
      </w:r>
      <w:r w:rsidRPr="00367A1C">
        <w:rPr>
          <w:lang w:eastAsia="en-GB"/>
        </w:rPr>
        <w:t>.</w:t>
      </w:r>
      <w:r w:rsidRPr="00367A1C">
        <w:rPr>
          <w:lang w:eastAsia="en-GB"/>
        </w:rPr>
        <w:tab/>
        <w:t xml:space="preserve">On request of the expert from Germany, Chair of </w:t>
      </w:r>
      <w:r w:rsidR="006874F1">
        <w:rPr>
          <w:lang w:eastAsia="en-GB"/>
        </w:rPr>
        <w:t>TF</w:t>
      </w:r>
      <w:r w:rsidRPr="00367A1C">
        <w:rPr>
          <w:lang w:eastAsia="en-GB"/>
        </w:rPr>
        <w:t xml:space="preserve"> on UN Regulation No. 46, GRSG agreed to defer discussion on this agenda item </w:t>
      </w:r>
      <w:r w:rsidR="003231AA">
        <w:rPr>
          <w:lang w:eastAsia="en-GB"/>
        </w:rPr>
        <w:t xml:space="preserve">to </w:t>
      </w:r>
      <w:r w:rsidRPr="00367A1C">
        <w:rPr>
          <w:lang w:eastAsia="en-GB"/>
        </w:rPr>
        <w:t>its April 2024 session.</w:t>
      </w:r>
    </w:p>
    <w:p w14:paraId="4AE42932" w14:textId="3E4EFD97" w:rsidR="005F37D8" w:rsidRPr="00367A1C" w:rsidRDefault="005F37D8" w:rsidP="005F37D8">
      <w:pPr>
        <w:pStyle w:val="HChG"/>
        <w:widowControl w:val="0"/>
        <w:rPr>
          <w:color w:val="000000" w:themeColor="text1"/>
          <w:sz w:val="24"/>
        </w:rPr>
      </w:pPr>
      <w:r w:rsidRPr="00367A1C">
        <w:rPr>
          <w:color w:val="000000" w:themeColor="text1"/>
          <w:sz w:val="24"/>
        </w:rPr>
        <w:tab/>
        <w:t>B.</w:t>
      </w:r>
      <w:r w:rsidRPr="00367A1C">
        <w:rPr>
          <w:color w:val="000000" w:themeColor="text1"/>
          <w:sz w:val="24"/>
        </w:rPr>
        <w:tab/>
        <w:t>UN Regulation No. 61 (External projections of</w:t>
      </w:r>
      <w:r w:rsidRPr="00367A1C">
        <w:rPr>
          <w:color w:val="000000" w:themeColor="text1"/>
        </w:rPr>
        <w:t xml:space="preserve"> </w:t>
      </w:r>
      <w:r w:rsidRPr="00367A1C">
        <w:rPr>
          <w:color w:val="000000" w:themeColor="text1"/>
          <w:sz w:val="24"/>
        </w:rPr>
        <w:t>commercial vehicles)</w:t>
      </w:r>
    </w:p>
    <w:p w14:paraId="257DA691" w14:textId="5319F173" w:rsidR="000D4D55" w:rsidRPr="00367A1C" w:rsidRDefault="000D4D55" w:rsidP="00264F43">
      <w:pPr>
        <w:pStyle w:val="SingleTxtG"/>
        <w:rPr>
          <w:lang w:eastAsia="en-GB"/>
        </w:rPr>
      </w:pPr>
      <w:r w:rsidRPr="00367A1C">
        <w:rPr>
          <w:i/>
          <w:color w:val="000000" w:themeColor="text1"/>
        </w:rPr>
        <w:t>Documentation</w:t>
      </w:r>
      <w:r w:rsidRPr="00367A1C">
        <w:rPr>
          <w:color w:val="000000" w:themeColor="text1"/>
        </w:rPr>
        <w:t>:</w:t>
      </w:r>
      <w:r w:rsidRPr="00367A1C">
        <w:rPr>
          <w:color w:val="000000" w:themeColor="text1"/>
        </w:rPr>
        <w:tab/>
      </w:r>
      <w:r w:rsidRPr="00367A1C">
        <w:rPr>
          <w:rFonts w:eastAsia="Times New Roman"/>
          <w:color w:val="000000" w:themeColor="text1"/>
          <w:lang w:eastAsia="en-GB"/>
        </w:rPr>
        <w:t>ECE/TRANS/WP.29/GRSG/2023/24</w:t>
      </w:r>
    </w:p>
    <w:p w14:paraId="3798FC01" w14:textId="3CE1E9B7" w:rsidR="00264F43" w:rsidRPr="00367A1C" w:rsidRDefault="00264F43" w:rsidP="00264F43">
      <w:pPr>
        <w:pStyle w:val="SingleTxtG"/>
        <w:rPr>
          <w:lang w:eastAsia="en-GB"/>
        </w:rPr>
      </w:pPr>
      <w:r w:rsidRPr="00367A1C">
        <w:rPr>
          <w:lang w:eastAsia="en-GB"/>
        </w:rPr>
        <w:t>1</w:t>
      </w:r>
      <w:r w:rsidR="00397975" w:rsidRPr="00367A1C">
        <w:rPr>
          <w:lang w:eastAsia="en-GB"/>
        </w:rPr>
        <w:t>5</w:t>
      </w:r>
      <w:r w:rsidRPr="00367A1C">
        <w:rPr>
          <w:lang w:eastAsia="en-GB"/>
        </w:rPr>
        <w:t>.</w:t>
      </w:r>
      <w:r w:rsidRPr="00367A1C">
        <w:rPr>
          <w:lang w:eastAsia="en-GB"/>
        </w:rPr>
        <w:tab/>
      </w:r>
      <w:r w:rsidR="00FC71F9" w:rsidRPr="00367A1C">
        <w:rPr>
          <w:lang w:eastAsia="en-GB"/>
        </w:rPr>
        <w:t xml:space="preserve">As per agenda item 5(a), </w:t>
      </w:r>
      <w:r w:rsidRPr="00367A1C">
        <w:rPr>
          <w:lang w:eastAsia="en-GB"/>
        </w:rPr>
        <w:t>GRSG agreed to defer discussion on this agenda item at its April 2024 session</w:t>
      </w:r>
      <w:r w:rsidR="00FC71F9" w:rsidRPr="00367A1C">
        <w:rPr>
          <w:lang w:eastAsia="en-GB"/>
        </w:rPr>
        <w:t>.</w:t>
      </w:r>
    </w:p>
    <w:p w14:paraId="7F012EEC" w14:textId="367F541B" w:rsidR="00FA2A4F" w:rsidRPr="00367A1C" w:rsidRDefault="00FA2A4F" w:rsidP="00913824">
      <w:pPr>
        <w:pStyle w:val="HChG"/>
        <w:keepNext w:val="0"/>
        <w:keepLines w:val="0"/>
        <w:widowControl w:val="0"/>
      </w:pPr>
      <w:r w:rsidRPr="00367A1C">
        <w:tab/>
        <w:t>VII.</w:t>
      </w:r>
      <w:r w:rsidRPr="00367A1C">
        <w:tab/>
        <w:t>UN Regulation No. 39 (Speedometer and Odometer) (agenda item 6)</w:t>
      </w:r>
    </w:p>
    <w:p w14:paraId="02890DC4" w14:textId="643832A5" w:rsidR="00E23221" w:rsidRPr="00367A1C" w:rsidRDefault="00E23221" w:rsidP="00E23221">
      <w:pPr>
        <w:pStyle w:val="SingleTxtG"/>
        <w:widowControl w:val="0"/>
        <w:ind w:left="2835" w:hanging="1701"/>
        <w:rPr>
          <w:color w:val="000000" w:themeColor="text1"/>
        </w:rPr>
      </w:pPr>
      <w:r w:rsidRPr="00367A1C">
        <w:rPr>
          <w:i/>
          <w:color w:val="000000" w:themeColor="text1"/>
        </w:rPr>
        <w:t>Documentation</w:t>
      </w:r>
      <w:r w:rsidRPr="00367A1C">
        <w:rPr>
          <w:color w:val="000000" w:themeColor="text1"/>
        </w:rPr>
        <w:t>:</w:t>
      </w:r>
      <w:r w:rsidRPr="00367A1C">
        <w:rPr>
          <w:color w:val="000000" w:themeColor="text1"/>
        </w:rPr>
        <w:tab/>
        <w:t>Informal document</w:t>
      </w:r>
      <w:r w:rsidR="00E86177" w:rsidRPr="00367A1C">
        <w:rPr>
          <w:color w:val="000000" w:themeColor="text1"/>
        </w:rPr>
        <w:t>s</w:t>
      </w:r>
      <w:r w:rsidRPr="00367A1C">
        <w:rPr>
          <w:color w:val="000000" w:themeColor="text1"/>
        </w:rPr>
        <w:t>: GRSG-126-</w:t>
      </w:r>
      <w:r w:rsidR="00B4613F" w:rsidRPr="00367A1C">
        <w:rPr>
          <w:color w:val="000000" w:themeColor="text1"/>
        </w:rPr>
        <w:t>15</w:t>
      </w:r>
      <w:r w:rsidRPr="00367A1C">
        <w:rPr>
          <w:color w:val="000000" w:themeColor="text1"/>
        </w:rPr>
        <w:t>, GRSG-126-0</w:t>
      </w:r>
      <w:r w:rsidR="00956725" w:rsidRPr="00367A1C">
        <w:rPr>
          <w:color w:val="000000" w:themeColor="text1"/>
        </w:rPr>
        <w:t>1</w:t>
      </w:r>
      <w:r w:rsidRPr="00367A1C">
        <w:rPr>
          <w:color w:val="000000" w:themeColor="text1"/>
        </w:rPr>
        <w:t xml:space="preserve"> and GRSG-126-</w:t>
      </w:r>
      <w:r w:rsidR="00E47CF0" w:rsidRPr="00367A1C">
        <w:rPr>
          <w:color w:val="000000" w:themeColor="text1"/>
        </w:rPr>
        <w:t>21-Rev.1</w:t>
      </w:r>
    </w:p>
    <w:p w14:paraId="682A23A6" w14:textId="5FD0227E" w:rsidR="00A51F69" w:rsidRPr="00367A1C" w:rsidRDefault="009500EB" w:rsidP="00860ED4">
      <w:pPr>
        <w:pStyle w:val="SingleTxtG"/>
      </w:pPr>
      <w:r w:rsidRPr="00367A1C">
        <w:t>1</w:t>
      </w:r>
      <w:r w:rsidR="00397975" w:rsidRPr="00367A1C">
        <w:t>6</w:t>
      </w:r>
      <w:r w:rsidR="00D77BDF" w:rsidRPr="00367A1C">
        <w:t>.</w:t>
      </w:r>
      <w:r w:rsidR="00D77BDF" w:rsidRPr="00367A1C">
        <w:tab/>
      </w:r>
      <w:r w:rsidR="00B814EF" w:rsidRPr="00367A1C">
        <w:t xml:space="preserve">The expert from the </w:t>
      </w:r>
      <w:r w:rsidR="00D3451C" w:rsidRPr="00367A1C">
        <w:t>Netherlands</w:t>
      </w:r>
      <w:r w:rsidR="00C70600" w:rsidRPr="00367A1C">
        <w:t xml:space="preserve">, Chair of </w:t>
      </w:r>
      <w:r w:rsidR="006874F1">
        <w:t>TF</w:t>
      </w:r>
      <w:r w:rsidR="00C70600" w:rsidRPr="00367A1C">
        <w:t xml:space="preserve"> on UN Regulation No. 39, </w:t>
      </w:r>
      <w:r w:rsidR="004875B7" w:rsidRPr="00367A1C">
        <w:t xml:space="preserve">introduced </w:t>
      </w:r>
      <w:r w:rsidR="006874F1">
        <w:t>TF</w:t>
      </w:r>
      <w:r w:rsidR="0076529A" w:rsidRPr="00367A1C">
        <w:t xml:space="preserve"> </w:t>
      </w:r>
      <w:r w:rsidR="00C45AF7" w:rsidRPr="00367A1C">
        <w:t>status report</w:t>
      </w:r>
      <w:r w:rsidR="0076529A">
        <w:t xml:space="preserve"> </w:t>
      </w:r>
      <w:r w:rsidR="00C45AF7" w:rsidRPr="00367A1C">
        <w:t>(</w:t>
      </w:r>
      <w:r w:rsidR="00C45AF7" w:rsidRPr="00367A1C">
        <w:rPr>
          <w:color w:val="000000" w:themeColor="text1"/>
        </w:rPr>
        <w:t>GRSG-126-15)</w:t>
      </w:r>
      <w:r w:rsidR="0076529A">
        <w:rPr>
          <w:color w:val="000000" w:themeColor="text1"/>
        </w:rPr>
        <w:t xml:space="preserve"> and </w:t>
      </w:r>
      <w:r w:rsidR="006874F1">
        <w:rPr>
          <w:color w:val="000000" w:themeColor="text1"/>
        </w:rPr>
        <w:t>TF</w:t>
      </w:r>
      <w:r w:rsidR="0076529A" w:rsidRPr="00367A1C">
        <w:rPr>
          <w:color w:val="000000" w:themeColor="text1"/>
        </w:rPr>
        <w:t xml:space="preserve"> </w:t>
      </w:r>
      <w:proofErr w:type="spellStart"/>
      <w:r w:rsidR="009A252D" w:rsidRPr="00367A1C">
        <w:rPr>
          <w:color w:val="000000" w:themeColor="text1"/>
        </w:rPr>
        <w:t>ToRs</w:t>
      </w:r>
      <w:proofErr w:type="spellEnd"/>
      <w:r w:rsidR="006D2757" w:rsidRPr="00367A1C">
        <w:rPr>
          <w:color w:val="000000" w:themeColor="text1"/>
        </w:rPr>
        <w:t xml:space="preserve"> </w:t>
      </w:r>
      <w:r w:rsidR="00CF3309" w:rsidRPr="00367A1C">
        <w:rPr>
          <w:color w:val="000000" w:themeColor="text1"/>
        </w:rPr>
        <w:t>(GRSG-126-21-Rev.1 superseding GRSG-126-01)</w:t>
      </w:r>
      <w:r w:rsidR="006D2757" w:rsidRPr="00367A1C">
        <w:rPr>
          <w:color w:val="000000" w:themeColor="text1"/>
        </w:rPr>
        <w:t xml:space="preserve">. </w:t>
      </w:r>
      <w:r w:rsidR="00486C2F" w:rsidRPr="00367A1C">
        <w:rPr>
          <w:color w:val="000000" w:themeColor="text1"/>
        </w:rPr>
        <w:t>The e</w:t>
      </w:r>
      <w:r w:rsidR="003F5A1A" w:rsidRPr="00367A1C">
        <w:rPr>
          <w:color w:val="000000" w:themeColor="text1"/>
        </w:rPr>
        <w:t xml:space="preserve">xpert from IMMA </w:t>
      </w:r>
      <w:r w:rsidR="000A71EB" w:rsidRPr="00367A1C">
        <w:rPr>
          <w:color w:val="000000" w:themeColor="text1"/>
        </w:rPr>
        <w:t xml:space="preserve">stated that </w:t>
      </w:r>
      <w:r w:rsidR="004F584E" w:rsidRPr="00367A1C">
        <w:rPr>
          <w:color w:val="000000" w:themeColor="text1"/>
        </w:rPr>
        <w:t xml:space="preserve">L categories </w:t>
      </w:r>
      <w:r w:rsidR="00BB37FD" w:rsidRPr="00367A1C">
        <w:rPr>
          <w:color w:val="000000" w:themeColor="text1"/>
        </w:rPr>
        <w:t>(</w:t>
      </w:r>
      <w:r w:rsidR="00A76AE9">
        <w:t>m</w:t>
      </w:r>
      <w:r w:rsidR="00A76AE9" w:rsidRPr="00367A1C">
        <w:t xml:space="preserve">otor </w:t>
      </w:r>
      <w:r w:rsidR="00BB37FD" w:rsidRPr="00367A1C">
        <w:t xml:space="preserve">vehicles with two, three or four wheels) </w:t>
      </w:r>
      <w:r w:rsidR="00463379" w:rsidRPr="00367A1C">
        <w:t xml:space="preserve">had different characteristics </w:t>
      </w:r>
      <w:r w:rsidR="00790B66" w:rsidRPr="00367A1C">
        <w:t xml:space="preserve">and </w:t>
      </w:r>
      <w:r w:rsidR="00956FB6">
        <w:t xml:space="preserve">needs </w:t>
      </w:r>
      <w:r w:rsidR="00A76AE9">
        <w:t>from</w:t>
      </w:r>
      <w:r w:rsidR="006F4A02" w:rsidRPr="00367A1C">
        <w:t xml:space="preserve"> other categories of vehicles</w:t>
      </w:r>
      <w:r w:rsidR="00956FB6">
        <w:t>,</w:t>
      </w:r>
      <w:r w:rsidR="00596C83" w:rsidRPr="00367A1C">
        <w:t xml:space="preserve"> and therefore he supported </w:t>
      </w:r>
      <w:r w:rsidR="006874F1">
        <w:t>TF</w:t>
      </w:r>
      <w:r w:rsidR="008054C6" w:rsidRPr="00367A1C">
        <w:t xml:space="preserve"> </w:t>
      </w:r>
      <w:r w:rsidR="00596C83" w:rsidRPr="00367A1C">
        <w:t>activity</w:t>
      </w:r>
      <w:r w:rsidR="006F4A02" w:rsidRPr="00367A1C">
        <w:t>.</w:t>
      </w:r>
      <w:r w:rsidR="00D3451C" w:rsidRPr="00367A1C">
        <w:t xml:space="preserve"> </w:t>
      </w:r>
      <w:r w:rsidR="0054166D" w:rsidRPr="00367A1C">
        <w:t xml:space="preserve">The expert from OICA questioned GRSG about the strategy decided at the 109th session of GRSG in 2015 to postpone the consideration on </w:t>
      </w:r>
      <w:r w:rsidR="007B148A" w:rsidRPr="00367A1C">
        <w:t>"</w:t>
      </w:r>
      <w:r w:rsidR="0054166D" w:rsidRPr="00367A1C">
        <w:t>anti-tampering measures for electronic vehicle interfaces, such as odometer</w:t>
      </w:r>
      <w:r w:rsidR="007B148A" w:rsidRPr="00367A1C">
        <w:t>"</w:t>
      </w:r>
      <w:r w:rsidR="0054166D" w:rsidRPr="00367A1C">
        <w:t xml:space="preserve">, until </w:t>
      </w:r>
      <w:r w:rsidR="00363E3A" w:rsidRPr="00367A1C">
        <w:t>"</w:t>
      </w:r>
      <w:r w:rsidR="0054166D" w:rsidRPr="00367A1C">
        <w:t xml:space="preserve">the subgroup on </w:t>
      </w:r>
      <w:r w:rsidR="00A76AE9">
        <w:t>‘</w:t>
      </w:r>
      <w:r w:rsidR="0054166D" w:rsidRPr="00367A1C">
        <w:t>Automated Driving</w:t>
      </w:r>
      <w:r w:rsidR="00A76AE9">
        <w:t>’</w:t>
      </w:r>
      <w:r w:rsidR="0054166D" w:rsidRPr="00367A1C">
        <w:t xml:space="preserve"> dealing with this subject</w:t>
      </w:r>
      <w:r w:rsidR="001E17CC" w:rsidRPr="00367A1C">
        <w:t>"</w:t>
      </w:r>
      <w:r w:rsidR="0054166D" w:rsidRPr="00367A1C">
        <w:t xml:space="preserve"> ha</w:t>
      </w:r>
      <w:r w:rsidR="00425F27" w:rsidRPr="00367A1C">
        <w:t>d</w:t>
      </w:r>
      <w:r w:rsidR="0054166D" w:rsidRPr="00367A1C">
        <w:t xml:space="preserve"> finalized their work. </w:t>
      </w:r>
      <w:r w:rsidR="00D468E9" w:rsidRPr="00367A1C">
        <w:t>He</w:t>
      </w:r>
      <w:r w:rsidR="0054166D" w:rsidRPr="00367A1C">
        <w:t xml:space="preserve"> asked why GRSG would not respect their strategy to wait to see the effect of </w:t>
      </w:r>
      <w:r w:rsidR="001E17CC">
        <w:t xml:space="preserve">UN </w:t>
      </w:r>
      <w:r w:rsidR="0054166D" w:rsidRPr="00367A1C">
        <w:t>Regulation No.</w:t>
      </w:r>
      <w:r w:rsidR="001E17CC">
        <w:t xml:space="preserve"> </w:t>
      </w:r>
      <w:r w:rsidR="0054166D" w:rsidRPr="00367A1C">
        <w:t xml:space="preserve">155 </w:t>
      </w:r>
      <w:r w:rsidR="00D468E9" w:rsidRPr="00367A1C">
        <w:t xml:space="preserve">(cyber security) </w:t>
      </w:r>
      <w:r w:rsidR="0054166D" w:rsidRPr="00367A1C">
        <w:t>that clearly deals with protecting mileage data (</w:t>
      </w:r>
      <w:r w:rsidR="001E17CC" w:rsidRPr="00367A1C">
        <w:t xml:space="preserve">annex 5, table </w:t>
      </w:r>
      <w:r w:rsidR="0054166D" w:rsidRPr="00367A1C">
        <w:t>A1, paragraph 4.3.6</w:t>
      </w:r>
      <w:r w:rsidR="00195CC9">
        <w:t>.</w:t>
      </w:r>
      <w:r w:rsidR="0054166D" w:rsidRPr="00367A1C">
        <w:t xml:space="preserve">, item 20.4) and mitigation solutions </w:t>
      </w:r>
      <w:r w:rsidR="001E17CC" w:rsidRPr="00367A1C">
        <w:t>(t</w:t>
      </w:r>
      <w:r w:rsidR="0054166D" w:rsidRPr="00367A1C">
        <w:t xml:space="preserve">able B5, item 20.4). The expert from OICA also pointed out that the data and studies tabled so far in </w:t>
      </w:r>
      <w:r w:rsidR="00592EB5" w:rsidRPr="00367A1C">
        <w:t>TF</w:t>
      </w:r>
      <w:r w:rsidR="0054166D" w:rsidRPr="00367A1C">
        <w:t xml:space="preserve"> do not justify any need for improvement on odometer accuracy and tampering.</w:t>
      </w:r>
      <w:r w:rsidR="00860ED4" w:rsidRPr="00367A1C">
        <w:t xml:space="preserve"> </w:t>
      </w:r>
      <w:r w:rsidR="00263F03" w:rsidRPr="00367A1C">
        <w:t xml:space="preserve">Finally, GRSG adopted </w:t>
      </w:r>
      <w:r w:rsidR="00D468E9" w:rsidRPr="00367A1C">
        <w:t xml:space="preserve">the </w:t>
      </w:r>
      <w:proofErr w:type="spellStart"/>
      <w:r w:rsidR="00D468E9" w:rsidRPr="00367A1C">
        <w:t>ToR</w:t>
      </w:r>
      <w:proofErr w:type="spellEnd"/>
      <w:r w:rsidR="00D468E9" w:rsidRPr="00367A1C">
        <w:t xml:space="preserve"> (</w:t>
      </w:r>
      <w:r w:rsidR="00263F03" w:rsidRPr="00367A1C">
        <w:rPr>
          <w:color w:val="000000" w:themeColor="text1"/>
        </w:rPr>
        <w:t>GRSG-126-21-Rev.1</w:t>
      </w:r>
      <w:r w:rsidR="00D468E9" w:rsidRPr="00367A1C">
        <w:rPr>
          <w:color w:val="000000" w:themeColor="text1"/>
        </w:rPr>
        <w:t>)</w:t>
      </w:r>
      <w:r w:rsidR="00263F03" w:rsidRPr="00367A1C">
        <w:rPr>
          <w:color w:val="000000" w:themeColor="text1"/>
        </w:rPr>
        <w:t xml:space="preserve"> as reproduced in annex </w:t>
      </w:r>
      <w:r w:rsidR="007E0336" w:rsidRPr="00367A1C">
        <w:rPr>
          <w:color w:val="000000" w:themeColor="text1"/>
        </w:rPr>
        <w:t>V to the report</w:t>
      </w:r>
      <w:r w:rsidR="001541BD" w:rsidRPr="00367A1C">
        <w:rPr>
          <w:color w:val="000000" w:themeColor="text1"/>
        </w:rPr>
        <w:t xml:space="preserve"> and agreed to resume discussion at its next sessions based </w:t>
      </w:r>
      <w:r w:rsidR="00464A6B" w:rsidRPr="00367A1C">
        <w:rPr>
          <w:color w:val="000000" w:themeColor="text1"/>
        </w:rPr>
        <w:t xml:space="preserve">on outcome of </w:t>
      </w:r>
      <w:r w:rsidR="006874F1">
        <w:rPr>
          <w:color w:val="000000" w:themeColor="text1"/>
        </w:rPr>
        <w:t>TF</w:t>
      </w:r>
      <w:r w:rsidR="00073EAB" w:rsidRPr="00367A1C">
        <w:rPr>
          <w:color w:val="000000" w:themeColor="text1"/>
        </w:rPr>
        <w:t xml:space="preserve"> </w:t>
      </w:r>
      <w:r w:rsidR="00464A6B" w:rsidRPr="00367A1C">
        <w:rPr>
          <w:color w:val="000000" w:themeColor="text1"/>
        </w:rPr>
        <w:t>work</w:t>
      </w:r>
      <w:r w:rsidR="007E0336" w:rsidRPr="00367A1C">
        <w:rPr>
          <w:color w:val="000000" w:themeColor="text1"/>
        </w:rPr>
        <w:t xml:space="preserve">. </w:t>
      </w:r>
    </w:p>
    <w:p w14:paraId="65D2430F" w14:textId="237C4F55" w:rsidR="001C049F" w:rsidRPr="00367A1C" w:rsidRDefault="00FA2A4F" w:rsidP="00FA2A4F">
      <w:pPr>
        <w:pStyle w:val="HChG"/>
        <w:keepNext w:val="0"/>
        <w:keepLines w:val="0"/>
        <w:widowControl w:val="0"/>
      </w:pPr>
      <w:r w:rsidRPr="00367A1C">
        <w:tab/>
        <w:t>VIII.</w:t>
      </w:r>
      <w:r w:rsidRPr="00367A1C">
        <w:tab/>
        <w:t>UN Regulation No. 55 (Mechanical couplings) (agenda item</w:t>
      </w:r>
      <w:r w:rsidR="001C049F" w:rsidRPr="00367A1C">
        <w:t> </w:t>
      </w:r>
      <w:r w:rsidRPr="00367A1C">
        <w:t>7)</w:t>
      </w:r>
    </w:p>
    <w:p w14:paraId="3A6ABB45" w14:textId="58DDA730" w:rsidR="004E1642" w:rsidRPr="00103F96" w:rsidRDefault="004E1642" w:rsidP="003712CE">
      <w:pPr>
        <w:pStyle w:val="SingleTxtG"/>
        <w:widowControl w:val="0"/>
        <w:ind w:left="2835" w:hanging="1701"/>
        <w:rPr>
          <w:color w:val="000000" w:themeColor="text1"/>
          <w:lang w:val="fr-FR"/>
        </w:rPr>
      </w:pPr>
      <w:proofErr w:type="gramStart"/>
      <w:r w:rsidRPr="00103F96">
        <w:rPr>
          <w:i/>
          <w:color w:val="000000" w:themeColor="text1"/>
          <w:lang w:val="fr-FR"/>
        </w:rPr>
        <w:t>Documentation</w:t>
      </w:r>
      <w:r w:rsidRPr="00103F96">
        <w:rPr>
          <w:color w:val="000000" w:themeColor="text1"/>
          <w:lang w:val="fr-FR"/>
        </w:rPr>
        <w:t>:</w:t>
      </w:r>
      <w:proofErr w:type="gramEnd"/>
      <w:r w:rsidRPr="00103F96">
        <w:rPr>
          <w:color w:val="000000" w:themeColor="text1"/>
          <w:lang w:val="fr-FR"/>
        </w:rPr>
        <w:tab/>
      </w:r>
      <w:r w:rsidRPr="00103F96">
        <w:rPr>
          <w:rFonts w:eastAsia="Times New Roman"/>
          <w:color w:val="000000" w:themeColor="text1"/>
          <w:lang w:val="fr-FR" w:eastAsia="en-GB"/>
        </w:rPr>
        <w:t>ECE/TRANS/WP.29/GRSG/2023/</w:t>
      </w:r>
      <w:r w:rsidR="005D316D" w:rsidRPr="00103F96">
        <w:rPr>
          <w:rFonts w:eastAsia="Times New Roman"/>
          <w:color w:val="000000" w:themeColor="text1"/>
          <w:lang w:val="fr-FR" w:eastAsia="en-GB"/>
        </w:rPr>
        <w:t>18</w:t>
      </w:r>
      <w:r w:rsidR="001541BD" w:rsidRPr="00103F96">
        <w:rPr>
          <w:rFonts w:eastAsia="Times New Roman"/>
          <w:color w:val="000000" w:themeColor="text1"/>
          <w:lang w:val="fr-FR" w:eastAsia="en-GB"/>
        </w:rPr>
        <w:br/>
      </w:r>
      <w:r w:rsidR="001541BD" w:rsidRPr="00103F96">
        <w:rPr>
          <w:color w:val="000000" w:themeColor="text1"/>
          <w:lang w:val="fr-FR"/>
        </w:rPr>
        <w:t>Informal document: GRSG-126-1</w:t>
      </w:r>
      <w:r w:rsidR="003712CE" w:rsidRPr="00103F96">
        <w:rPr>
          <w:color w:val="000000" w:themeColor="text1"/>
          <w:lang w:val="fr-FR"/>
        </w:rPr>
        <w:t>9-Rev.1</w:t>
      </w:r>
    </w:p>
    <w:p w14:paraId="64EB0B13" w14:textId="4B647BDF" w:rsidR="00FA2A4F" w:rsidRPr="00367A1C" w:rsidRDefault="00596489" w:rsidP="00956562">
      <w:pPr>
        <w:pStyle w:val="SingleTxtG"/>
      </w:pPr>
      <w:r w:rsidRPr="00103F96">
        <w:rPr>
          <w:lang w:val="fr-FR"/>
        </w:rPr>
        <w:tab/>
      </w:r>
      <w:r w:rsidRPr="00367A1C">
        <w:t>1</w:t>
      </w:r>
      <w:r w:rsidR="00397975" w:rsidRPr="00367A1C">
        <w:t>7</w:t>
      </w:r>
      <w:r w:rsidRPr="00367A1C">
        <w:t>.</w:t>
      </w:r>
      <w:r w:rsidRPr="00367A1C">
        <w:tab/>
        <w:t>The expert</w:t>
      </w:r>
      <w:r w:rsidR="00394B70" w:rsidRPr="00367A1C">
        <w:t>s</w:t>
      </w:r>
      <w:r w:rsidRPr="00367A1C">
        <w:t xml:space="preserve"> from </w:t>
      </w:r>
      <w:r w:rsidR="001E17CC" w:rsidRPr="00367A1C">
        <w:t xml:space="preserve">Austria </w:t>
      </w:r>
      <w:r w:rsidR="001E17CC">
        <w:t xml:space="preserve">and the </w:t>
      </w:r>
      <w:r w:rsidRPr="00367A1C">
        <w:t>Netherlands, introduced GRSG-126-</w:t>
      </w:r>
      <w:r w:rsidR="00394B70" w:rsidRPr="00367A1C">
        <w:t>19</w:t>
      </w:r>
      <w:r w:rsidRPr="00367A1C">
        <w:t xml:space="preserve">-Rev.1 </w:t>
      </w:r>
      <w:r w:rsidR="00CF37F9" w:rsidRPr="00367A1C">
        <w:t xml:space="preserve">superseding </w:t>
      </w:r>
      <w:r w:rsidR="00CF37F9" w:rsidRPr="00367A1C">
        <w:rPr>
          <w:rFonts w:eastAsia="Times New Roman"/>
          <w:color w:val="000000" w:themeColor="text1"/>
          <w:lang w:eastAsia="en-GB"/>
        </w:rPr>
        <w:t>ECE/TRANS/WP.29/GRSG/2023/18</w:t>
      </w:r>
      <w:r w:rsidR="00B75697" w:rsidRPr="00367A1C">
        <w:t>, aimed at clarifying t</w:t>
      </w:r>
      <w:r w:rsidR="006258D1" w:rsidRPr="00367A1C">
        <w:t xml:space="preserve">he need </w:t>
      </w:r>
      <w:r w:rsidR="00A76AE9">
        <w:t>to</w:t>
      </w:r>
      <w:r w:rsidR="006258D1" w:rsidRPr="00367A1C">
        <w:t xml:space="preserve"> hav</w:t>
      </w:r>
      <w:r w:rsidR="00A76AE9">
        <w:t>e</w:t>
      </w:r>
      <w:r w:rsidR="006258D1" w:rsidRPr="00367A1C">
        <w:t xml:space="preserve"> a support device </w:t>
      </w:r>
      <w:r w:rsidR="00B83779" w:rsidRPr="00367A1C">
        <w:t xml:space="preserve">for centre axle trailers, independent of the type of coupling device. </w:t>
      </w:r>
      <w:r w:rsidR="009F6DEF" w:rsidRPr="00367A1C">
        <w:t xml:space="preserve">The expert from France </w:t>
      </w:r>
      <w:r w:rsidR="007C6563" w:rsidRPr="00367A1C">
        <w:t xml:space="preserve">suggested the amendment proposed should have gradual transitional provisions. </w:t>
      </w:r>
      <w:r w:rsidR="007C6563" w:rsidRPr="00367A1C">
        <w:lastRenderedPageBreak/>
        <w:t xml:space="preserve">Finally, GRSG adopted </w:t>
      </w:r>
      <w:r w:rsidR="00393F80" w:rsidRPr="00367A1C">
        <w:rPr>
          <w:rFonts w:eastAsia="Times New Roman"/>
          <w:color w:val="000000" w:themeColor="text1"/>
          <w:lang w:eastAsia="en-GB"/>
        </w:rPr>
        <w:t xml:space="preserve">ECE/TRANS/WP.29/GRSG/2023/18 as amended by annex </w:t>
      </w:r>
      <w:r w:rsidR="00BA6A32" w:rsidRPr="00367A1C">
        <w:rPr>
          <w:rFonts w:eastAsia="Times New Roman"/>
          <w:color w:val="000000" w:themeColor="text1"/>
          <w:lang w:eastAsia="en-GB"/>
        </w:rPr>
        <w:t>VI</w:t>
      </w:r>
      <w:r w:rsidR="00393F80" w:rsidRPr="00367A1C">
        <w:rPr>
          <w:rFonts w:eastAsia="Times New Roman"/>
          <w:color w:val="000000" w:themeColor="text1"/>
          <w:lang w:eastAsia="en-GB"/>
        </w:rPr>
        <w:t xml:space="preserve"> to the report</w:t>
      </w:r>
      <w:r w:rsidR="00402579" w:rsidRPr="00367A1C">
        <w:rPr>
          <w:rFonts w:eastAsia="Times New Roman"/>
          <w:color w:val="000000" w:themeColor="text1"/>
          <w:lang w:eastAsia="en-GB"/>
        </w:rPr>
        <w:t xml:space="preserve">. The secretariat was requested to submit the proposal as draft </w:t>
      </w:r>
      <w:r w:rsidR="00C4188C" w:rsidRPr="00367A1C">
        <w:rPr>
          <w:rFonts w:eastAsia="Times New Roman"/>
          <w:color w:val="000000" w:themeColor="text1"/>
          <w:lang w:eastAsia="en-GB"/>
        </w:rPr>
        <w:t xml:space="preserve">03 series of amendments to UN Regulation No. 55 </w:t>
      </w:r>
      <w:r w:rsidR="00956562" w:rsidRPr="00367A1C">
        <w:rPr>
          <w:rFonts w:eastAsia="Times New Roman"/>
          <w:color w:val="000000" w:themeColor="text1"/>
          <w:lang w:eastAsia="en-GB"/>
        </w:rPr>
        <w:t>f</w:t>
      </w:r>
      <w:r w:rsidR="00C4188C" w:rsidRPr="00367A1C">
        <w:rPr>
          <w:color w:val="000000" w:themeColor="text1"/>
        </w:rPr>
        <w:t>or consideration and vote at the March 2024 sessions of WP.29 and AC.1</w:t>
      </w:r>
      <w:r w:rsidR="00C4188C" w:rsidRPr="00367A1C">
        <w:rPr>
          <w:rFonts w:eastAsia="Times New Roman"/>
          <w:color w:val="000000" w:themeColor="text1"/>
          <w:lang w:eastAsia="en-GB"/>
        </w:rPr>
        <w:t>.</w:t>
      </w:r>
    </w:p>
    <w:p w14:paraId="31E90B23" w14:textId="1DDDE6C6" w:rsidR="00DA74E5" w:rsidRPr="00367A1C" w:rsidRDefault="0024203D" w:rsidP="0024203D">
      <w:pPr>
        <w:pStyle w:val="HChG"/>
        <w:keepNext w:val="0"/>
        <w:keepLines w:val="0"/>
        <w:widowControl w:val="0"/>
        <w:rPr>
          <w:color w:val="000000" w:themeColor="text1"/>
        </w:rPr>
      </w:pPr>
      <w:r w:rsidRPr="00367A1C">
        <w:rPr>
          <w:color w:val="000000" w:themeColor="text1"/>
        </w:rPr>
        <w:tab/>
      </w:r>
      <w:r w:rsidR="00B141FB" w:rsidRPr="00367A1C">
        <w:rPr>
          <w:color w:val="000000" w:themeColor="text1"/>
        </w:rPr>
        <w:t>IX</w:t>
      </w:r>
      <w:r w:rsidR="007F6CF2" w:rsidRPr="00367A1C">
        <w:rPr>
          <w:color w:val="000000" w:themeColor="text1"/>
        </w:rPr>
        <w:t>.</w:t>
      </w:r>
      <w:r w:rsidRPr="00367A1C">
        <w:rPr>
          <w:color w:val="000000" w:themeColor="text1"/>
        </w:rPr>
        <w:tab/>
      </w:r>
      <w:r w:rsidR="003A6E56" w:rsidRPr="00367A1C">
        <w:rPr>
          <w:color w:val="000000" w:themeColor="text1"/>
        </w:rPr>
        <w:t xml:space="preserve">UN Regulation No. 66 (Strength of superstructure (buses)) </w:t>
      </w:r>
      <w:r w:rsidR="003A6E56" w:rsidRPr="00367A1C">
        <w:rPr>
          <w:color w:val="000000" w:themeColor="text1"/>
        </w:rPr>
        <w:br/>
        <w:t xml:space="preserve">(agenda item </w:t>
      </w:r>
      <w:r w:rsidR="00B141FB" w:rsidRPr="00367A1C">
        <w:rPr>
          <w:color w:val="000000" w:themeColor="text1"/>
        </w:rPr>
        <w:t>8</w:t>
      </w:r>
      <w:r w:rsidR="003A6E56" w:rsidRPr="00367A1C">
        <w:rPr>
          <w:color w:val="000000" w:themeColor="text1"/>
        </w:rPr>
        <w:t>)</w:t>
      </w:r>
    </w:p>
    <w:p w14:paraId="7FCA1F28" w14:textId="5BDE3212" w:rsidR="005D6319" w:rsidRPr="00103F96" w:rsidRDefault="007F6CF2" w:rsidP="004624E5">
      <w:pPr>
        <w:pStyle w:val="SingleTxtG"/>
        <w:ind w:left="2835" w:hanging="1701"/>
        <w:rPr>
          <w:color w:val="000000" w:themeColor="text1"/>
          <w:lang w:val="fr-FR"/>
        </w:rPr>
      </w:pPr>
      <w:proofErr w:type="gramStart"/>
      <w:r w:rsidRPr="00103F96">
        <w:rPr>
          <w:i/>
          <w:iCs/>
          <w:color w:val="000000" w:themeColor="text1"/>
          <w:lang w:val="fr-FR"/>
        </w:rPr>
        <w:t>Documentation:</w:t>
      </w:r>
      <w:proofErr w:type="gramEnd"/>
      <w:r w:rsidRPr="00103F96">
        <w:rPr>
          <w:color w:val="000000" w:themeColor="text1"/>
          <w:lang w:val="fr-FR"/>
        </w:rPr>
        <w:tab/>
      </w:r>
      <w:r w:rsidR="00415B42" w:rsidRPr="00103F96">
        <w:rPr>
          <w:rFonts w:eastAsia="Times New Roman"/>
          <w:color w:val="000000" w:themeColor="text1"/>
          <w:lang w:val="fr-FR" w:eastAsia="en-GB"/>
        </w:rPr>
        <w:t>ECE/TRANS/WP.29/GRSG/2023/2</w:t>
      </w:r>
    </w:p>
    <w:p w14:paraId="2F51E530" w14:textId="29901DCD" w:rsidR="009E4432" w:rsidRPr="00367A1C" w:rsidRDefault="00F70FC3" w:rsidP="000D5A6B">
      <w:pPr>
        <w:pStyle w:val="SingleTxtG"/>
        <w:rPr>
          <w:color w:val="000000" w:themeColor="text1"/>
        </w:rPr>
      </w:pPr>
      <w:r w:rsidRPr="00367A1C">
        <w:rPr>
          <w:color w:val="000000" w:themeColor="text1"/>
        </w:rPr>
        <w:t>1</w:t>
      </w:r>
      <w:r w:rsidR="00397975" w:rsidRPr="00367A1C">
        <w:rPr>
          <w:color w:val="000000" w:themeColor="text1"/>
        </w:rPr>
        <w:t>8</w:t>
      </w:r>
      <w:r w:rsidR="007F6CF2" w:rsidRPr="00367A1C">
        <w:rPr>
          <w:color w:val="000000" w:themeColor="text1"/>
        </w:rPr>
        <w:t>.</w:t>
      </w:r>
      <w:r w:rsidR="007F6CF2" w:rsidRPr="00367A1C">
        <w:rPr>
          <w:color w:val="000000" w:themeColor="text1"/>
        </w:rPr>
        <w:tab/>
      </w:r>
      <w:r w:rsidR="00A16FC8" w:rsidRPr="00367A1C">
        <w:rPr>
          <w:color w:val="000000" w:themeColor="text1"/>
        </w:rPr>
        <w:t xml:space="preserve">The expert from the Russian Federation </w:t>
      </w:r>
      <w:r w:rsidR="00860642" w:rsidRPr="00367A1C">
        <w:rPr>
          <w:color w:val="000000" w:themeColor="text1"/>
        </w:rPr>
        <w:t xml:space="preserve">informed GRSG that his delegation </w:t>
      </w:r>
      <w:r w:rsidR="001E17CC">
        <w:rPr>
          <w:color w:val="000000" w:themeColor="text1"/>
        </w:rPr>
        <w:t xml:space="preserve">had </w:t>
      </w:r>
      <w:r w:rsidR="00860642" w:rsidRPr="00367A1C">
        <w:rPr>
          <w:color w:val="000000" w:themeColor="text1"/>
        </w:rPr>
        <w:t xml:space="preserve">received several comments to his proposal </w:t>
      </w:r>
      <w:r w:rsidR="004C3A80" w:rsidRPr="00367A1C">
        <w:rPr>
          <w:color w:val="000000" w:themeColor="text1"/>
        </w:rPr>
        <w:t>(</w:t>
      </w:r>
      <w:r w:rsidR="004C3A80" w:rsidRPr="00367A1C">
        <w:rPr>
          <w:rFonts w:eastAsia="Times New Roman"/>
          <w:color w:val="000000" w:themeColor="text1"/>
          <w:lang w:eastAsia="en-GB"/>
        </w:rPr>
        <w:t>ECE/TRANS/WP.29/GRSG/2023/2)</w:t>
      </w:r>
      <w:r w:rsidR="001E17CC">
        <w:rPr>
          <w:rFonts w:eastAsia="Times New Roman"/>
          <w:color w:val="000000" w:themeColor="text1"/>
          <w:lang w:eastAsia="en-GB"/>
        </w:rPr>
        <w:t>,</w:t>
      </w:r>
      <w:r w:rsidR="004C3A80" w:rsidRPr="00367A1C">
        <w:rPr>
          <w:rFonts w:eastAsia="Times New Roman"/>
          <w:color w:val="000000" w:themeColor="text1"/>
          <w:lang w:eastAsia="en-GB"/>
        </w:rPr>
        <w:t xml:space="preserve"> </w:t>
      </w:r>
      <w:r w:rsidR="0080514F" w:rsidRPr="00367A1C">
        <w:rPr>
          <w:color w:val="000000" w:themeColor="text1"/>
        </w:rPr>
        <w:t xml:space="preserve">and </w:t>
      </w:r>
      <w:r w:rsidR="00E56EEA" w:rsidRPr="00367A1C">
        <w:rPr>
          <w:color w:val="000000" w:themeColor="text1"/>
        </w:rPr>
        <w:t xml:space="preserve">that experts from his country were working on </w:t>
      </w:r>
      <w:r w:rsidR="00CF3625">
        <w:rPr>
          <w:color w:val="000000" w:themeColor="text1"/>
        </w:rPr>
        <w:t xml:space="preserve">a </w:t>
      </w:r>
      <w:r w:rsidR="00E56EEA" w:rsidRPr="00367A1C">
        <w:rPr>
          <w:color w:val="000000" w:themeColor="text1"/>
        </w:rPr>
        <w:t>revis</w:t>
      </w:r>
      <w:r w:rsidR="001E17CC">
        <w:rPr>
          <w:color w:val="000000" w:themeColor="text1"/>
        </w:rPr>
        <w:t>ion</w:t>
      </w:r>
      <w:r w:rsidR="00E56EEA" w:rsidRPr="00367A1C">
        <w:rPr>
          <w:color w:val="000000" w:themeColor="text1"/>
        </w:rPr>
        <w:t xml:space="preserve">. </w:t>
      </w:r>
      <w:r w:rsidR="009E4432" w:rsidRPr="00367A1C">
        <w:rPr>
          <w:color w:val="000000" w:themeColor="text1"/>
        </w:rPr>
        <w:t xml:space="preserve">He also </w:t>
      </w:r>
      <w:r w:rsidR="009F3038" w:rsidRPr="00367A1C">
        <w:rPr>
          <w:color w:val="000000" w:themeColor="text1"/>
        </w:rPr>
        <w:t>clarified that</w:t>
      </w:r>
      <w:r w:rsidR="00624E1E" w:rsidRPr="00367A1C">
        <w:rPr>
          <w:color w:val="000000" w:themeColor="text1"/>
        </w:rPr>
        <w:t xml:space="preserve"> </w:t>
      </w:r>
      <w:r w:rsidR="00C167AF" w:rsidRPr="00367A1C">
        <w:rPr>
          <w:color w:val="000000" w:themeColor="text1"/>
        </w:rPr>
        <w:t xml:space="preserve">his country </w:t>
      </w:r>
      <w:r w:rsidR="001E17CC">
        <w:rPr>
          <w:color w:val="000000" w:themeColor="text1"/>
        </w:rPr>
        <w:t xml:space="preserve">had </w:t>
      </w:r>
      <w:r w:rsidR="009154FB" w:rsidRPr="00367A1C">
        <w:rPr>
          <w:color w:val="000000" w:themeColor="text1"/>
        </w:rPr>
        <w:t xml:space="preserve">published a new standard that </w:t>
      </w:r>
      <w:r w:rsidR="00142453" w:rsidRPr="00367A1C">
        <w:rPr>
          <w:color w:val="000000" w:themeColor="text1"/>
        </w:rPr>
        <w:t>already reproduces the revised pro</w:t>
      </w:r>
      <w:r w:rsidR="006C7B24" w:rsidRPr="00367A1C">
        <w:rPr>
          <w:color w:val="000000" w:themeColor="text1"/>
        </w:rPr>
        <w:t xml:space="preserve">posal he intended to submit. </w:t>
      </w:r>
      <w:r w:rsidR="009267EF" w:rsidRPr="00367A1C">
        <w:rPr>
          <w:color w:val="000000" w:themeColor="text1"/>
        </w:rPr>
        <w:t>GRSG agreed to</w:t>
      </w:r>
      <w:r w:rsidR="00BE7762" w:rsidRPr="00367A1C">
        <w:rPr>
          <w:color w:val="000000" w:themeColor="text1"/>
        </w:rPr>
        <w:t xml:space="preserve"> </w:t>
      </w:r>
      <w:r w:rsidR="009267EF" w:rsidRPr="00367A1C">
        <w:rPr>
          <w:color w:val="000000" w:themeColor="text1"/>
        </w:rPr>
        <w:t xml:space="preserve">resume discussion on this subject at its </w:t>
      </w:r>
      <w:r w:rsidR="00BE7762" w:rsidRPr="00367A1C">
        <w:rPr>
          <w:color w:val="000000" w:themeColor="text1"/>
        </w:rPr>
        <w:t>April 2024 session.</w:t>
      </w:r>
    </w:p>
    <w:p w14:paraId="28AAB877" w14:textId="3B81901A" w:rsidR="007F6CF2" w:rsidRPr="00367A1C" w:rsidRDefault="007F6CF2" w:rsidP="002736BF">
      <w:pPr>
        <w:pStyle w:val="HChG"/>
        <w:keepNext w:val="0"/>
        <w:keepLines w:val="0"/>
        <w:widowControl w:val="0"/>
        <w:jc w:val="both"/>
        <w:rPr>
          <w:b w:val="0"/>
          <w:color w:val="000000" w:themeColor="text1"/>
          <w:sz w:val="24"/>
        </w:rPr>
      </w:pPr>
      <w:r w:rsidRPr="00367A1C">
        <w:rPr>
          <w:color w:val="000000" w:themeColor="text1"/>
        </w:rPr>
        <w:tab/>
      </w:r>
      <w:r w:rsidR="00CF1C2D" w:rsidRPr="00367A1C">
        <w:rPr>
          <w:color w:val="000000" w:themeColor="text1"/>
        </w:rPr>
        <w:t>X</w:t>
      </w:r>
      <w:r w:rsidRPr="00367A1C">
        <w:rPr>
          <w:color w:val="000000" w:themeColor="text1"/>
        </w:rPr>
        <w:t>.</w:t>
      </w:r>
      <w:r w:rsidRPr="00367A1C">
        <w:rPr>
          <w:b w:val="0"/>
          <w:color w:val="000000" w:themeColor="text1"/>
        </w:rPr>
        <w:tab/>
      </w:r>
      <w:r w:rsidRPr="00367A1C">
        <w:rPr>
          <w:color w:val="000000" w:themeColor="text1"/>
        </w:rPr>
        <w:t xml:space="preserve">Amendments to </w:t>
      </w:r>
      <w:r w:rsidR="004E5897" w:rsidRPr="00367A1C">
        <w:rPr>
          <w:color w:val="000000" w:themeColor="text1"/>
        </w:rPr>
        <w:t>Regulations on G</w:t>
      </w:r>
      <w:r w:rsidRPr="00367A1C">
        <w:rPr>
          <w:color w:val="000000" w:themeColor="text1"/>
        </w:rPr>
        <w:t>as-</w:t>
      </w:r>
      <w:r w:rsidR="004E5897" w:rsidRPr="00367A1C">
        <w:rPr>
          <w:color w:val="000000" w:themeColor="text1"/>
        </w:rPr>
        <w:t>F</w:t>
      </w:r>
      <w:r w:rsidRPr="00367A1C">
        <w:rPr>
          <w:color w:val="000000" w:themeColor="text1"/>
        </w:rPr>
        <w:t xml:space="preserve">uelled </w:t>
      </w:r>
      <w:r w:rsidR="004E5897" w:rsidRPr="00367A1C">
        <w:rPr>
          <w:color w:val="000000" w:themeColor="text1"/>
        </w:rPr>
        <w:t>V</w:t>
      </w:r>
      <w:r w:rsidRPr="00367A1C">
        <w:rPr>
          <w:color w:val="000000" w:themeColor="text1"/>
        </w:rPr>
        <w:t>ehicle</w:t>
      </w:r>
      <w:r w:rsidR="004E5897" w:rsidRPr="00367A1C">
        <w:rPr>
          <w:color w:val="000000" w:themeColor="text1"/>
        </w:rPr>
        <w:t>s</w:t>
      </w:r>
      <w:r w:rsidRPr="00367A1C">
        <w:rPr>
          <w:color w:val="000000" w:themeColor="text1"/>
        </w:rPr>
        <w:t xml:space="preserve"> </w:t>
      </w:r>
      <w:r w:rsidRPr="00367A1C">
        <w:rPr>
          <w:color w:val="000000" w:themeColor="text1"/>
        </w:rPr>
        <w:br/>
        <w:t xml:space="preserve">(agenda item </w:t>
      </w:r>
      <w:r w:rsidR="00CF1C2D" w:rsidRPr="00367A1C">
        <w:rPr>
          <w:color w:val="000000" w:themeColor="text1"/>
        </w:rPr>
        <w:t>9</w:t>
      </w:r>
      <w:r w:rsidRPr="00367A1C">
        <w:rPr>
          <w:color w:val="000000" w:themeColor="text1"/>
        </w:rPr>
        <w:t>)</w:t>
      </w:r>
    </w:p>
    <w:p w14:paraId="38737C5B" w14:textId="2CD3965C" w:rsidR="007F6CF2" w:rsidRPr="00367A1C" w:rsidRDefault="007F6CF2" w:rsidP="002736BF">
      <w:pPr>
        <w:widowControl w:val="0"/>
        <w:tabs>
          <w:tab w:val="right" w:pos="851"/>
        </w:tabs>
        <w:spacing w:before="360" w:after="240" w:line="270" w:lineRule="exact"/>
        <w:ind w:left="1134" w:right="1134" w:hanging="1134"/>
        <w:jc w:val="both"/>
        <w:rPr>
          <w:b/>
          <w:color w:val="000000" w:themeColor="text1"/>
          <w:sz w:val="24"/>
        </w:rPr>
      </w:pPr>
      <w:r w:rsidRPr="00367A1C">
        <w:rPr>
          <w:b/>
          <w:color w:val="000000" w:themeColor="text1"/>
          <w:sz w:val="24"/>
        </w:rPr>
        <w:tab/>
        <w:t>A.</w:t>
      </w:r>
      <w:r w:rsidRPr="00367A1C">
        <w:rPr>
          <w:b/>
          <w:color w:val="000000" w:themeColor="text1"/>
          <w:sz w:val="24"/>
        </w:rPr>
        <w:tab/>
        <w:t>UN Regulation No. 67 (L</w:t>
      </w:r>
      <w:r w:rsidR="00031A8E" w:rsidRPr="00367A1C">
        <w:rPr>
          <w:b/>
          <w:color w:val="000000" w:themeColor="text1"/>
          <w:sz w:val="24"/>
        </w:rPr>
        <w:t xml:space="preserve">iquified </w:t>
      </w:r>
      <w:r w:rsidRPr="00367A1C">
        <w:rPr>
          <w:b/>
          <w:color w:val="000000" w:themeColor="text1"/>
          <w:sz w:val="24"/>
        </w:rPr>
        <w:t>P</w:t>
      </w:r>
      <w:r w:rsidR="00031A8E" w:rsidRPr="00367A1C">
        <w:rPr>
          <w:b/>
          <w:color w:val="000000" w:themeColor="text1"/>
          <w:sz w:val="24"/>
        </w:rPr>
        <w:t xml:space="preserve">etroleum </w:t>
      </w:r>
      <w:r w:rsidRPr="00367A1C">
        <w:rPr>
          <w:b/>
          <w:color w:val="000000" w:themeColor="text1"/>
          <w:sz w:val="24"/>
        </w:rPr>
        <w:t>G</w:t>
      </w:r>
      <w:r w:rsidR="00031A8E" w:rsidRPr="00367A1C">
        <w:rPr>
          <w:b/>
          <w:color w:val="000000" w:themeColor="text1"/>
          <w:sz w:val="24"/>
        </w:rPr>
        <w:t>as</w:t>
      </w:r>
      <w:r w:rsidRPr="00367A1C">
        <w:rPr>
          <w:b/>
          <w:color w:val="000000" w:themeColor="text1"/>
          <w:sz w:val="24"/>
        </w:rPr>
        <w:t xml:space="preserve"> vehicles)</w:t>
      </w:r>
    </w:p>
    <w:p w14:paraId="062A21F6" w14:textId="18D403A3" w:rsidR="007F6CF2" w:rsidRPr="00367A1C" w:rsidRDefault="00E83795" w:rsidP="002B22CA">
      <w:pPr>
        <w:pStyle w:val="SingleTxtG"/>
        <w:rPr>
          <w:color w:val="000000" w:themeColor="text1"/>
        </w:rPr>
      </w:pPr>
      <w:r w:rsidRPr="00367A1C">
        <w:rPr>
          <w:color w:val="000000" w:themeColor="text1"/>
        </w:rPr>
        <w:t>1</w:t>
      </w:r>
      <w:r w:rsidR="00397975" w:rsidRPr="00367A1C">
        <w:rPr>
          <w:color w:val="000000" w:themeColor="text1"/>
        </w:rPr>
        <w:t>9</w:t>
      </w:r>
      <w:r w:rsidR="007F6CF2" w:rsidRPr="00367A1C">
        <w:rPr>
          <w:color w:val="000000" w:themeColor="text1"/>
        </w:rPr>
        <w:t>.</w:t>
      </w:r>
      <w:r w:rsidR="00EB13F2" w:rsidRPr="00367A1C">
        <w:rPr>
          <w:color w:val="000000" w:themeColor="text1"/>
        </w:rPr>
        <w:tab/>
      </w:r>
      <w:bookmarkStart w:id="6" w:name="_Hlk148976688"/>
      <w:r w:rsidR="002B22CA" w:rsidRPr="00367A1C">
        <w:rPr>
          <w:color w:val="000000" w:themeColor="text1"/>
        </w:rPr>
        <w:t>GRSG noted that proposals had not been submitted.</w:t>
      </w:r>
      <w:bookmarkEnd w:id="6"/>
    </w:p>
    <w:p w14:paraId="196584B4" w14:textId="40C8F5C3" w:rsidR="007F6CF2" w:rsidRPr="00367A1C" w:rsidRDefault="007F6CF2" w:rsidP="002736BF">
      <w:pPr>
        <w:widowControl w:val="0"/>
        <w:tabs>
          <w:tab w:val="right" w:pos="851"/>
        </w:tabs>
        <w:spacing w:before="360" w:after="240" w:line="270" w:lineRule="exact"/>
        <w:ind w:left="1134" w:right="1134" w:hanging="1134"/>
        <w:jc w:val="both"/>
        <w:rPr>
          <w:b/>
          <w:color w:val="000000" w:themeColor="text1"/>
          <w:sz w:val="24"/>
        </w:rPr>
      </w:pPr>
      <w:r w:rsidRPr="00367A1C">
        <w:rPr>
          <w:b/>
          <w:color w:val="000000" w:themeColor="text1"/>
          <w:sz w:val="24"/>
        </w:rPr>
        <w:tab/>
        <w:t>B.</w:t>
      </w:r>
      <w:r w:rsidRPr="00367A1C">
        <w:rPr>
          <w:b/>
          <w:color w:val="000000" w:themeColor="text1"/>
          <w:sz w:val="24"/>
        </w:rPr>
        <w:tab/>
        <w:t>UN Regulation No. 110 (C</w:t>
      </w:r>
      <w:r w:rsidR="00031A8E" w:rsidRPr="00367A1C">
        <w:rPr>
          <w:b/>
          <w:color w:val="000000" w:themeColor="text1"/>
          <w:sz w:val="24"/>
        </w:rPr>
        <w:t xml:space="preserve">ompressed </w:t>
      </w:r>
      <w:r w:rsidRPr="00367A1C">
        <w:rPr>
          <w:b/>
          <w:color w:val="000000" w:themeColor="text1"/>
          <w:sz w:val="24"/>
        </w:rPr>
        <w:t>N</w:t>
      </w:r>
      <w:r w:rsidR="00031A8E" w:rsidRPr="00367A1C">
        <w:rPr>
          <w:b/>
          <w:color w:val="000000" w:themeColor="text1"/>
          <w:sz w:val="24"/>
        </w:rPr>
        <w:t xml:space="preserve">atural </w:t>
      </w:r>
      <w:r w:rsidRPr="00367A1C">
        <w:rPr>
          <w:b/>
          <w:color w:val="000000" w:themeColor="text1"/>
          <w:sz w:val="24"/>
        </w:rPr>
        <w:t>G</w:t>
      </w:r>
      <w:r w:rsidR="00031A8E" w:rsidRPr="00367A1C">
        <w:rPr>
          <w:b/>
          <w:color w:val="000000" w:themeColor="text1"/>
          <w:sz w:val="24"/>
        </w:rPr>
        <w:t>as</w:t>
      </w:r>
      <w:r w:rsidRPr="00367A1C">
        <w:rPr>
          <w:b/>
          <w:color w:val="000000" w:themeColor="text1"/>
          <w:sz w:val="24"/>
        </w:rPr>
        <w:t xml:space="preserve"> and L</w:t>
      </w:r>
      <w:r w:rsidR="00031A8E" w:rsidRPr="00367A1C">
        <w:rPr>
          <w:b/>
          <w:color w:val="000000" w:themeColor="text1"/>
          <w:sz w:val="24"/>
        </w:rPr>
        <w:t xml:space="preserve">iquified </w:t>
      </w:r>
      <w:r w:rsidRPr="00367A1C">
        <w:rPr>
          <w:b/>
          <w:color w:val="000000" w:themeColor="text1"/>
          <w:sz w:val="24"/>
        </w:rPr>
        <w:t>N</w:t>
      </w:r>
      <w:r w:rsidR="00031A8E" w:rsidRPr="00367A1C">
        <w:rPr>
          <w:b/>
          <w:color w:val="000000" w:themeColor="text1"/>
          <w:sz w:val="24"/>
        </w:rPr>
        <w:t xml:space="preserve">atural </w:t>
      </w:r>
      <w:r w:rsidRPr="00367A1C">
        <w:rPr>
          <w:b/>
          <w:color w:val="000000" w:themeColor="text1"/>
          <w:sz w:val="24"/>
        </w:rPr>
        <w:t>G</w:t>
      </w:r>
      <w:r w:rsidR="00031A8E" w:rsidRPr="00367A1C">
        <w:rPr>
          <w:b/>
          <w:color w:val="000000" w:themeColor="text1"/>
          <w:sz w:val="24"/>
        </w:rPr>
        <w:t>as</w:t>
      </w:r>
      <w:r w:rsidRPr="00367A1C">
        <w:rPr>
          <w:b/>
          <w:color w:val="000000" w:themeColor="text1"/>
          <w:sz w:val="24"/>
        </w:rPr>
        <w:t xml:space="preserve"> vehicles)</w:t>
      </w:r>
    </w:p>
    <w:p w14:paraId="2E22F8F7" w14:textId="3EF41D83" w:rsidR="00DA74E5" w:rsidRPr="00367A1C" w:rsidRDefault="007F6CF2" w:rsidP="0004732F">
      <w:pPr>
        <w:widowControl w:val="0"/>
        <w:spacing w:after="120"/>
        <w:ind w:left="2828" w:right="1134" w:hanging="1694"/>
        <w:rPr>
          <w:iCs/>
          <w:color w:val="000000" w:themeColor="text1"/>
        </w:rPr>
      </w:pPr>
      <w:r w:rsidRPr="00367A1C">
        <w:rPr>
          <w:i/>
          <w:color w:val="000000" w:themeColor="text1"/>
        </w:rPr>
        <w:t>Documentation:</w:t>
      </w:r>
      <w:r w:rsidRPr="00367A1C">
        <w:rPr>
          <w:i/>
          <w:color w:val="000000" w:themeColor="text1"/>
        </w:rPr>
        <w:tab/>
      </w:r>
      <w:r w:rsidRPr="00367A1C">
        <w:rPr>
          <w:iCs/>
          <w:color w:val="000000" w:themeColor="text1"/>
        </w:rPr>
        <w:t xml:space="preserve">Informal document: </w:t>
      </w:r>
      <w:r w:rsidR="00930822" w:rsidRPr="00367A1C">
        <w:rPr>
          <w:iCs/>
          <w:color w:val="000000" w:themeColor="text1"/>
        </w:rPr>
        <w:t>GRSG-12</w:t>
      </w:r>
      <w:r w:rsidR="00E67C28" w:rsidRPr="00367A1C">
        <w:rPr>
          <w:iCs/>
          <w:color w:val="000000" w:themeColor="text1"/>
        </w:rPr>
        <w:t>6</w:t>
      </w:r>
      <w:r w:rsidR="00930822" w:rsidRPr="00367A1C">
        <w:rPr>
          <w:iCs/>
          <w:color w:val="000000" w:themeColor="text1"/>
        </w:rPr>
        <w:t>-</w:t>
      </w:r>
      <w:r w:rsidR="00E67C28" w:rsidRPr="00367A1C">
        <w:rPr>
          <w:iCs/>
          <w:color w:val="000000" w:themeColor="text1"/>
        </w:rPr>
        <w:t>17</w:t>
      </w:r>
    </w:p>
    <w:p w14:paraId="00614264" w14:textId="658CAADA" w:rsidR="00666454" w:rsidRPr="00367A1C" w:rsidRDefault="000E2105" w:rsidP="00C33113">
      <w:pPr>
        <w:pStyle w:val="SingleTxtG"/>
        <w:widowControl w:val="0"/>
        <w:rPr>
          <w:iCs/>
          <w:color w:val="000000" w:themeColor="text1"/>
        </w:rPr>
      </w:pPr>
      <w:r w:rsidRPr="00367A1C">
        <w:rPr>
          <w:color w:val="000000" w:themeColor="text1"/>
        </w:rPr>
        <w:t>20</w:t>
      </w:r>
      <w:r w:rsidR="007F6CF2" w:rsidRPr="00367A1C">
        <w:rPr>
          <w:color w:val="000000" w:themeColor="text1"/>
        </w:rPr>
        <w:t>.</w:t>
      </w:r>
      <w:r w:rsidR="007F6CF2" w:rsidRPr="00367A1C">
        <w:rPr>
          <w:color w:val="000000" w:themeColor="text1"/>
        </w:rPr>
        <w:tab/>
      </w:r>
      <w:r w:rsidR="00913AB8" w:rsidRPr="00367A1C">
        <w:rPr>
          <w:rFonts w:eastAsia="Times New Roman"/>
          <w:color w:val="000000" w:themeColor="text1"/>
          <w:lang w:eastAsia="en-GB"/>
        </w:rPr>
        <w:t xml:space="preserve">The expert from </w:t>
      </w:r>
      <w:r w:rsidR="006E7019" w:rsidRPr="00367A1C">
        <w:rPr>
          <w:rFonts w:eastAsia="MS Mincho"/>
          <w:lang w:eastAsia="ja-JP"/>
        </w:rPr>
        <w:t>CLEPA introduced</w:t>
      </w:r>
      <w:r w:rsidR="00E205F3" w:rsidRPr="00367A1C">
        <w:rPr>
          <w:rFonts w:eastAsia="Times New Roman"/>
          <w:color w:val="000000" w:themeColor="text1"/>
          <w:lang w:eastAsia="en-GB"/>
        </w:rPr>
        <w:t xml:space="preserve"> </w:t>
      </w:r>
      <w:r w:rsidR="00E205F3" w:rsidRPr="00367A1C">
        <w:rPr>
          <w:iCs/>
          <w:color w:val="000000" w:themeColor="text1"/>
        </w:rPr>
        <w:t>GRSG-12</w:t>
      </w:r>
      <w:r w:rsidR="006E7019" w:rsidRPr="00367A1C">
        <w:rPr>
          <w:iCs/>
          <w:color w:val="000000" w:themeColor="text1"/>
        </w:rPr>
        <w:t>6</w:t>
      </w:r>
      <w:r w:rsidR="00E205F3" w:rsidRPr="00367A1C">
        <w:rPr>
          <w:iCs/>
          <w:color w:val="000000" w:themeColor="text1"/>
        </w:rPr>
        <w:t>-</w:t>
      </w:r>
      <w:r w:rsidR="006E7019" w:rsidRPr="00367A1C">
        <w:rPr>
          <w:iCs/>
          <w:color w:val="000000" w:themeColor="text1"/>
        </w:rPr>
        <w:t>17</w:t>
      </w:r>
      <w:r w:rsidR="00C07FF2" w:rsidRPr="00367A1C">
        <w:rPr>
          <w:iCs/>
          <w:color w:val="000000" w:themeColor="text1"/>
        </w:rPr>
        <w:t xml:space="preserve"> to </w:t>
      </w:r>
      <w:r w:rsidR="00340B34" w:rsidRPr="00367A1C">
        <w:rPr>
          <w:snapToGrid w:val="0"/>
        </w:rPr>
        <w:t xml:space="preserve">allow different options to fulfil the marking requirements in cases where more than one </w:t>
      </w:r>
      <w:r w:rsidR="00666454" w:rsidRPr="00367A1C">
        <w:rPr>
          <w:snapToGrid w:val="0"/>
        </w:rPr>
        <w:t xml:space="preserve">UN </w:t>
      </w:r>
      <w:r w:rsidR="00340B34" w:rsidRPr="00367A1C">
        <w:rPr>
          <w:snapToGrid w:val="0"/>
        </w:rPr>
        <w:t>Regulation applies</w:t>
      </w:r>
      <w:r w:rsidR="00666454" w:rsidRPr="00367A1C">
        <w:rPr>
          <w:iCs/>
          <w:color w:val="000000" w:themeColor="text1"/>
        </w:rPr>
        <w:t xml:space="preserve">. </w:t>
      </w:r>
      <w:r w:rsidR="006863EE" w:rsidRPr="00367A1C">
        <w:rPr>
          <w:iCs/>
          <w:color w:val="000000" w:themeColor="text1"/>
        </w:rPr>
        <w:t xml:space="preserve">GRSG requested </w:t>
      </w:r>
      <w:r w:rsidR="00EE4C89" w:rsidRPr="00367A1C">
        <w:rPr>
          <w:iCs/>
          <w:color w:val="000000" w:themeColor="text1"/>
        </w:rPr>
        <w:t xml:space="preserve">the secretariat </w:t>
      </w:r>
      <w:r w:rsidR="006863EE" w:rsidRPr="00367A1C">
        <w:rPr>
          <w:iCs/>
          <w:color w:val="000000" w:themeColor="text1"/>
        </w:rPr>
        <w:t>to distribute GRSG-126-17 with an official symbol at its April 20</w:t>
      </w:r>
      <w:r w:rsidR="007A381B" w:rsidRPr="00367A1C">
        <w:rPr>
          <w:iCs/>
          <w:color w:val="000000" w:themeColor="text1"/>
        </w:rPr>
        <w:t xml:space="preserve">24 session. </w:t>
      </w:r>
    </w:p>
    <w:p w14:paraId="4EAD4B70" w14:textId="397C10CF" w:rsidR="008D2F32" w:rsidRPr="00367A1C" w:rsidRDefault="008D2F32" w:rsidP="008D2F32">
      <w:pPr>
        <w:pStyle w:val="HChG"/>
        <w:jc w:val="both"/>
        <w:rPr>
          <w:color w:val="000000" w:themeColor="text1"/>
        </w:rPr>
      </w:pPr>
      <w:r w:rsidRPr="00367A1C">
        <w:rPr>
          <w:color w:val="000000" w:themeColor="text1"/>
        </w:rPr>
        <w:tab/>
        <w:t>X</w:t>
      </w:r>
      <w:r w:rsidR="00CF1C2D" w:rsidRPr="00367A1C">
        <w:rPr>
          <w:color w:val="000000" w:themeColor="text1"/>
        </w:rPr>
        <w:t>I</w:t>
      </w:r>
      <w:r w:rsidRPr="00367A1C">
        <w:rPr>
          <w:color w:val="000000" w:themeColor="text1"/>
        </w:rPr>
        <w:t>.</w:t>
      </w:r>
      <w:r w:rsidRPr="00367A1C">
        <w:rPr>
          <w:color w:val="000000" w:themeColor="text1"/>
        </w:rPr>
        <w:tab/>
      </w:r>
      <w:r w:rsidRPr="00367A1C">
        <w:rPr>
          <w:color w:val="000000" w:themeColor="text1"/>
        </w:rPr>
        <w:tab/>
        <w:t>UN Regulation No. 1</w:t>
      </w:r>
      <w:r w:rsidR="006020C1" w:rsidRPr="00367A1C">
        <w:rPr>
          <w:color w:val="000000" w:themeColor="text1"/>
        </w:rPr>
        <w:t>22</w:t>
      </w:r>
      <w:r w:rsidRPr="00367A1C">
        <w:rPr>
          <w:color w:val="000000" w:themeColor="text1"/>
        </w:rPr>
        <w:t xml:space="preserve"> (</w:t>
      </w:r>
      <w:r w:rsidR="00775653" w:rsidRPr="00367A1C">
        <w:rPr>
          <w:color w:val="000000" w:themeColor="text1"/>
        </w:rPr>
        <w:t>Heating systems</w:t>
      </w:r>
      <w:r w:rsidRPr="00367A1C">
        <w:rPr>
          <w:color w:val="000000" w:themeColor="text1"/>
        </w:rPr>
        <w:t xml:space="preserve">) (agenda item </w:t>
      </w:r>
      <w:r w:rsidR="00CF1C2D" w:rsidRPr="00367A1C">
        <w:rPr>
          <w:color w:val="000000" w:themeColor="text1"/>
        </w:rPr>
        <w:t>10</w:t>
      </w:r>
      <w:r w:rsidRPr="00367A1C">
        <w:rPr>
          <w:color w:val="000000" w:themeColor="text1"/>
        </w:rPr>
        <w:t>)</w:t>
      </w:r>
    </w:p>
    <w:p w14:paraId="4F4F0641" w14:textId="30D175EB" w:rsidR="006A7EF8" w:rsidRPr="00367A1C" w:rsidRDefault="0072043D" w:rsidP="00E52CFE">
      <w:pPr>
        <w:pStyle w:val="SingleTxtG"/>
        <w:rPr>
          <w:color w:val="000000" w:themeColor="text1"/>
        </w:rPr>
      </w:pPr>
      <w:r w:rsidRPr="00367A1C">
        <w:rPr>
          <w:color w:val="000000" w:themeColor="text1"/>
        </w:rPr>
        <w:t>2</w:t>
      </w:r>
      <w:r w:rsidR="000E2105" w:rsidRPr="00367A1C">
        <w:rPr>
          <w:color w:val="000000" w:themeColor="text1"/>
        </w:rPr>
        <w:t>1</w:t>
      </w:r>
      <w:r w:rsidRPr="00367A1C">
        <w:rPr>
          <w:color w:val="000000" w:themeColor="text1"/>
        </w:rPr>
        <w:t>.</w:t>
      </w:r>
      <w:r w:rsidRPr="00367A1C">
        <w:rPr>
          <w:color w:val="000000" w:themeColor="text1"/>
        </w:rPr>
        <w:tab/>
      </w:r>
      <w:r w:rsidR="00170A05" w:rsidRPr="00367A1C">
        <w:rPr>
          <w:color w:val="000000" w:themeColor="text1"/>
        </w:rPr>
        <w:t xml:space="preserve">The expert from the Republic of Korea </w:t>
      </w:r>
      <w:r w:rsidR="009319CD" w:rsidRPr="00367A1C">
        <w:rPr>
          <w:color w:val="000000" w:themeColor="text1"/>
        </w:rPr>
        <w:t xml:space="preserve">asked </w:t>
      </w:r>
      <w:r w:rsidR="001E17CC">
        <w:rPr>
          <w:color w:val="000000" w:themeColor="text1"/>
        </w:rPr>
        <w:t xml:space="preserve">for </w:t>
      </w:r>
      <w:r w:rsidR="009319CD" w:rsidRPr="00367A1C">
        <w:rPr>
          <w:color w:val="000000" w:themeColor="text1"/>
        </w:rPr>
        <w:t xml:space="preserve">guidance </w:t>
      </w:r>
      <w:r w:rsidR="001E17CC">
        <w:rPr>
          <w:color w:val="000000" w:themeColor="text1"/>
        </w:rPr>
        <w:t xml:space="preserve">from </w:t>
      </w:r>
      <w:r w:rsidR="009319CD" w:rsidRPr="00367A1C">
        <w:rPr>
          <w:color w:val="000000" w:themeColor="text1"/>
        </w:rPr>
        <w:t xml:space="preserve">the group </w:t>
      </w:r>
      <w:r w:rsidR="001E17CC">
        <w:rPr>
          <w:color w:val="000000" w:themeColor="text1"/>
        </w:rPr>
        <w:t xml:space="preserve">on </w:t>
      </w:r>
      <w:r w:rsidR="00932393" w:rsidRPr="00367A1C">
        <w:rPr>
          <w:color w:val="000000" w:themeColor="text1"/>
        </w:rPr>
        <w:t xml:space="preserve">the need </w:t>
      </w:r>
      <w:r w:rsidR="001E17CC">
        <w:rPr>
          <w:color w:val="000000" w:themeColor="text1"/>
        </w:rPr>
        <w:t xml:space="preserve">for </w:t>
      </w:r>
      <w:r w:rsidR="00170A05" w:rsidRPr="00367A1C">
        <w:rPr>
          <w:color w:val="000000" w:themeColor="text1"/>
        </w:rPr>
        <w:t>a second step</w:t>
      </w:r>
      <w:r w:rsidR="00E07D9D" w:rsidRPr="00367A1C">
        <w:rPr>
          <w:color w:val="000000" w:themeColor="text1"/>
        </w:rPr>
        <w:t xml:space="preserve"> </w:t>
      </w:r>
      <w:r w:rsidR="00932393" w:rsidRPr="00367A1C">
        <w:rPr>
          <w:color w:val="000000" w:themeColor="text1"/>
        </w:rPr>
        <w:t>for radiant warmer</w:t>
      </w:r>
      <w:r w:rsidR="00170A05" w:rsidRPr="00367A1C">
        <w:rPr>
          <w:color w:val="000000" w:themeColor="text1"/>
        </w:rPr>
        <w:t xml:space="preserve">. The expert from </w:t>
      </w:r>
      <w:r w:rsidR="007E510D" w:rsidRPr="00367A1C">
        <w:rPr>
          <w:color w:val="000000" w:themeColor="text1"/>
        </w:rPr>
        <w:t>the Netherlands exp</w:t>
      </w:r>
      <w:r w:rsidR="002A724C" w:rsidRPr="00367A1C">
        <w:rPr>
          <w:color w:val="000000" w:themeColor="text1"/>
        </w:rPr>
        <w:t xml:space="preserve">lained that some inconsistencies were noted in the </w:t>
      </w:r>
      <w:r w:rsidR="009255E9" w:rsidRPr="00367A1C">
        <w:rPr>
          <w:color w:val="000000" w:themeColor="text1"/>
        </w:rPr>
        <w:t xml:space="preserve">UN Regulation </w:t>
      </w:r>
      <w:r w:rsidR="00CF3625">
        <w:rPr>
          <w:color w:val="000000" w:themeColor="text1"/>
        </w:rPr>
        <w:t xml:space="preserve">on </w:t>
      </w:r>
      <w:r w:rsidR="000D2C0E" w:rsidRPr="00367A1C">
        <w:rPr>
          <w:color w:val="000000" w:themeColor="text1"/>
        </w:rPr>
        <w:t>radiant warmer</w:t>
      </w:r>
      <w:r w:rsidR="001E17CC">
        <w:rPr>
          <w:color w:val="000000" w:themeColor="text1"/>
        </w:rPr>
        <w:t>s</w:t>
      </w:r>
      <w:r w:rsidR="00A13478" w:rsidRPr="00367A1C">
        <w:rPr>
          <w:color w:val="000000" w:themeColor="text1"/>
        </w:rPr>
        <w:t xml:space="preserve">. He </w:t>
      </w:r>
      <w:r w:rsidR="00F27F81" w:rsidRPr="00367A1C">
        <w:rPr>
          <w:color w:val="000000" w:themeColor="text1"/>
        </w:rPr>
        <w:t>clarified</w:t>
      </w:r>
      <w:r w:rsidR="001E17CC">
        <w:rPr>
          <w:color w:val="000000" w:themeColor="text1"/>
        </w:rPr>
        <w:t>,</w:t>
      </w:r>
      <w:r w:rsidR="00F27F81" w:rsidRPr="00367A1C">
        <w:rPr>
          <w:color w:val="000000" w:themeColor="text1"/>
        </w:rPr>
        <w:t xml:space="preserve"> </w:t>
      </w:r>
      <w:r w:rsidR="00F53A45" w:rsidRPr="00367A1C">
        <w:rPr>
          <w:color w:val="000000" w:themeColor="text1"/>
        </w:rPr>
        <w:t>as a</w:t>
      </w:r>
      <w:r w:rsidR="00FF013F" w:rsidRPr="00367A1C">
        <w:rPr>
          <w:color w:val="000000" w:themeColor="text1"/>
        </w:rPr>
        <w:t>n example</w:t>
      </w:r>
      <w:r w:rsidR="001E17CC">
        <w:rPr>
          <w:color w:val="000000" w:themeColor="text1"/>
        </w:rPr>
        <w:t>,</w:t>
      </w:r>
      <w:r w:rsidR="00FF013F" w:rsidRPr="00367A1C">
        <w:rPr>
          <w:color w:val="000000" w:themeColor="text1"/>
        </w:rPr>
        <w:t xml:space="preserve"> </w:t>
      </w:r>
      <w:r w:rsidR="00F27F81" w:rsidRPr="00367A1C">
        <w:rPr>
          <w:color w:val="000000" w:themeColor="text1"/>
        </w:rPr>
        <w:t>that</w:t>
      </w:r>
      <w:r w:rsidR="00A13478" w:rsidRPr="00367A1C">
        <w:rPr>
          <w:color w:val="000000" w:themeColor="text1"/>
        </w:rPr>
        <w:t xml:space="preserve"> </w:t>
      </w:r>
      <w:r w:rsidR="00F27F81" w:rsidRPr="00367A1C">
        <w:rPr>
          <w:color w:val="000000" w:themeColor="text1"/>
        </w:rPr>
        <w:t xml:space="preserve">rear seats </w:t>
      </w:r>
      <w:r w:rsidR="006129E5">
        <w:rPr>
          <w:color w:val="000000" w:themeColor="text1"/>
        </w:rPr>
        <w:t xml:space="preserve">currently allow for </w:t>
      </w:r>
      <w:r w:rsidR="00F27F81" w:rsidRPr="00367A1C">
        <w:rPr>
          <w:color w:val="000000" w:themeColor="text1"/>
        </w:rPr>
        <w:t>higher temperatures</w:t>
      </w:r>
      <w:r w:rsidR="006129E5">
        <w:rPr>
          <w:color w:val="000000" w:themeColor="text1"/>
        </w:rPr>
        <w:t xml:space="preserve"> at the outlets in the rear</w:t>
      </w:r>
      <w:r w:rsidR="00F27F81" w:rsidRPr="00367A1C">
        <w:rPr>
          <w:color w:val="000000" w:themeColor="text1"/>
        </w:rPr>
        <w:t xml:space="preserve"> </w:t>
      </w:r>
      <w:r w:rsidR="006129E5">
        <w:rPr>
          <w:color w:val="000000" w:themeColor="text1"/>
        </w:rPr>
        <w:t>where at the same time</w:t>
      </w:r>
      <w:r w:rsidR="006129E5" w:rsidRPr="00367A1C">
        <w:rPr>
          <w:color w:val="000000" w:themeColor="text1"/>
        </w:rPr>
        <w:t xml:space="preserve"> </w:t>
      </w:r>
      <w:r w:rsidR="006129E5">
        <w:rPr>
          <w:color w:val="000000" w:themeColor="text1"/>
        </w:rPr>
        <w:t>rear seats</w:t>
      </w:r>
      <w:r w:rsidR="006129E5" w:rsidRPr="00367A1C">
        <w:rPr>
          <w:color w:val="000000" w:themeColor="text1"/>
        </w:rPr>
        <w:t xml:space="preserve"> </w:t>
      </w:r>
      <w:r w:rsidR="00CF3625">
        <w:rPr>
          <w:color w:val="000000" w:themeColor="text1"/>
        </w:rPr>
        <w:t xml:space="preserve">are </w:t>
      </w:r>
      <w:r w:rsidR="00E11AF3" w:rsidRPr="00367A1C">
        <w:rPr>
          <w:color w:val="000000" w:themeColor="text1"/>
        </w:rPr>
        <w:t xml:space="preserve">likely </w:t>
      </w:r>
      <w:r w:rsidR="00CF3625">
        <w:rPr>
          <w:color w:val="000000" w:themeColor="text1"/>
        </w:rPr>
        <w:t xml:space="preserve">to </w:t>
      </w:r>
      <w:r w:rsidR="001E17CC">
        <w:rPr>
          <w:color w:val="000000" w:themeColor="text1"/>
        </w:rPr>
        <w:t xml:space="preserve">carry </w:t>
      </w:r>
      <w:r w:rsidR="006129E5">
        <w:rPr>
          <w:color w:val="000000" w:themeColor="text1"/>
        </w:rPr>
        <w:t xml:space="preserve">vulnerable </w:t>
      </w:r>
      <w:r w:rsidR="00E11AF3" w:rsidRPr="00367A1C">
        <w:rPr>
          <w:color w:val="000000" w:themeColor="text1"/>
        </w:rPr>
        <w:t>children</w:t>
      </w:r>
      <w:r w:rsidR="00625A2A" w:rsidRPr="00367A1C">
        <w:rPr>
          <w:color w:val="000000" w:themeColor="text1"/>
        </w:rPr>
        <w:t xml:space="preserve">. GRSG agreed to resume discussion on this subject </w:t>
      </w:r>
      <w:r w:rsidR="00F22465" w:rsidRPr="00367A1C">
        <w:rPr>
          <w:color w:val="000000" w:themeColor="text1"/>
        </w:rPr>
        <w:t>base</w:t>
      </w:r>
      <w:r w:rsidR="001E17CC">
        <w:rPr>
          <w:color w:val="000000" w:themeColor="text1"/>
        </w:rPr>
        <w:t>d</w:t>
      </w:r>
      <w:r w:rsidR="00F22465" w:rsidRPr="00367A1C">
        <w:rPr>
          <w:color w:val="000000" w:themeColor="text1"/>
        </w:rPr>
        <w:t xml:space="preserve"> on possible proposals a</w:t>
      </w:r>
      <w:r w:rsidR="009772C6" w:rsidRPr="00367A1C">
        <w:rPr>
          <w:color w:val="000000" w:themeColor="text1"/>
        </w:rPr>
        <w:t>t its April 2024 session.</w:t>
      </w:r>
      <w:r w:rsidR="00E11AF3" w:rsidRPr="00367A1C">
        <w:rPr>
          <w:color w:val="000000" w:themeColor="text1"/>
        </w:rPr>
        <w:t xml:space="preserve"> </w:t>
      </w:r>
    </w:p>
    <w:p w14:paraId="1859B526" w14:textId="7AB3E823" w:rsidR="007F6CF2" w:rsidRPr="00367A1C" w:rsidRDefault="00500A47" w:rsidP="002736BF">
      <w:pPr>
        <w:pStyle w:val="HChG"/>
        <w:jc w:val="both"/>
        <w:rPr>
          <w:color w:val="000000" w:themeColor="text1"/>
        </w:rPr>
      </w:pPr>
      <w:r w:rsidRPr="00367A1C">
        <w:rPr>
          <w:color w:val="000000" w:themeColor="text1"/>
        </w:rPr>
        <w:tab/>
      </w:r>
      <w:r w:rsidR="007F6CF2" w:rsidRPr="00367A1C">
        <w:rPr>
          <w:color w:val="000000" w:themeColor="text1"/>
        </w:rPr>
        <w:t>X</w:t>
      </w:r>
      <w:r w:rsidR="000F7EAF" w:rsidRPr="00367A1C">
        <w:rPr>
          <w:color w:val="000000" w:themeColor="text1"/>
        </w:rPr>
        <w:t>II</w:t>
      </w:r>
      <w:r w:rsidR="007F6CF2" w:rsidRPr="00367A1C">
        <w:rPr>
          <w:color w:val="000000" w:themeColor="text1"/>
        </w:rPr>
        <w:t>.</w:t>
      </w:r>
      <w:r w:rsidR="007F6CF2" w:rsidRPr="00367A1C">
        <w:rPr>
          <w:color w:val="000000" w:themeColor="text1"/>
        </w:rPr>
        <w:tab/>
      </w:r>
      <w:r w:rsidR="002D0DD4" w:rsidRPr="00367A1C">
        <w:rPr>
          <w:color w:val="000000" w:themeColor="text1"/>
        </w:rPr>
        <w:tab/>
      </w:r>
      <w:r w:rsidR="007F6CF2" w:rsidRPr="00367A1C">
        <w:rPr>
          <w:color w:val="000000" w:themeColor="text1"/>
        </w:rPr>
        <w:t xml:space="preserve">UN Regulation No. 125 (Forward </w:t>
      </w:r>
      <w:r w:rsidR="0065511F" w:rsidRPr="00367A1C">
        <w:rPr>
          <w:color w:val="000000" w:themeColor="text1"/>
        </w:rPr>
        <w:t>field of vision of drivers</w:t>
      </w:r>
      <w:r w:rsidR="007F6CF2" w:rsidRPr="00367A1C">
        <w:rPr>
          <w:color w:val="000000" w:themeColor="text1"/>
        </w:rPr>
        <w:t xml:space="preserve">) (agenda item </w:t>
      </w:r>
      <w:r w:rsidR="009772C6" w:rsidRPr="00367A1C">
        <w:rPr>
          <w:color w:val="000000" w:themeColor="text1"/>
        </w:rPr>
        <w:t>11</w:t>
      </w:r>
      <w:r w:rsidR="007F6CF2" w:rsidRPr="00367A1C">
        <w:rPr>
          <w:color w:val="000000" w:themeColor="text1"/>
        </w:rPr>
        <w:t>)</w:t>
      </w:r>
    </w:p>
    <w:p w14:paraId="2FFBE97D" w14:textId="30AE59ED" w:rsidR="00436040" w:rsidRPr="00367A1C" w:rsidRDefault="007F6CF2" w:rsidP="00436040">
      <w:pPr>
        <w:pStyle w:val="SingleTxtG"/>
        <w:widowControl w:val="0"/>
        <w:ind w:left="2834" w:hanging="1700"/>
        <w:jc w:val="left"/>
        <w:rPr>
          <w:color w:val="000000" w:themeColor="text1"/>
        </w:rPr>
      </w:pPr>
      <w:r w:rsidRPr="00367A1C">
        <w:rPr>
          <w:i/>
          <w:color w:val="000000" w:themeColor="text1"/>
        </w:rPr>
        <w:t>Documentation:</w:t>
      </w:r>
      <w:r w:rsidRPr="00367A1C">
        <w:rPr>
          <w:i/>
          <w:color w:val="000000" w:themeColor="text1"/>
        </w:rPr>
        <w:tab/>
      </w:r>
      <w:r w:rsidRPr="00367A1C">
        <w:rPr>
          <w:color w:val="000000" w:themeColor="text1"/>
        </w:rPr>
        <w:t>Informal document: GRSG-12</w:t>
      </w:r>
      <w:r w:rsidR="003418F4" w:rsidRPr="00367A1C">
        <w:rPr>
          <w:color w:val="000000" w:themeColor="text1"/>
        </w:rPr>
        <w:t>5</w:t>
      </w:r>
      <w:r w:rsidRPr="00367A1C">
        <w:rPr>
          <w:color w:val="000000" w:themeColor="text1"/>
        </w:rPr>
        <w:t>-</w:t>
      </w:r>
      <w:r w:rsidR="003418F4" w:rsidRPr="00367A1C">
        <w:rPr>
          <w:color w:val="000000" w:themeColor="text1"/>
        </w:rPr>
        <w:t>2</w:t>
      </w:r>
      <w:r w:rsidR="00E32ED0" w:rsidRPr="00367A1C">
        <w:rPr>
          <w:color w:val="000000" w:themeColor="text1"/>
        </w:rPr>
        <w:t>2</w:t>
      </w:r>
    </w:p>
    <w:p w14:paraId="51D5549F" w14:textId="2DA30D91" w:rsidR="00A60591" w:rsidRPr="00367A1C" w:rsidRDefault="00BB6A20" w:rsidP="00143921">
      <w:pPr>
        <w:pStyle w:val="SingleTxtG"/>
        <w:rPr>
          <w:color w:val="000000" w:themeColor="text1"/>
        </w:rPr>
      </w:pPr>
      <w:r w:rsidRPr="00367A1C">
        <w:rPr>
          <w:color w:val="000000" w:themeColor="text1"/>
        </w:rPr>
        <w:t>2</w:t>
      </w:r>
      <w:r w:rsidR="000E2105" w:rsidRPr="00367A1C">
        <w:rPr>
          <w:color w:val="000000" w:themeColor="text1"/>
        </w:rPr>
        <w:t>2</w:t>
      </w:r>
      <w:r w:rsidR="007F6CF2" w:rsidRPr="00367A1C">
        <w:rPr>
          <w:color w:val="000000" w:themeColor="text1"/>
        </w:rPr>
        <w:t>.</w:t>
      </w:r>
      <w:r w:rsidR="007F6CF2" w:rsidRPr="00367A1C">
        <w:rPr>
          <w:color w:val="000000" w:themeColor="text1"/>
        </w:rPr>
        <w:tab/>
      </w:r>
      <w:r w:rsidR="009A6B73" w:rsidRPr="00367A1C">
        <w:rPr>
          <w:color w:val="000000" w:themeColor="text1"/>
        </w:rPr>
        <w:t>The expert from the Netherlands on behalf of IWG on Field of Vision Assistant (FVA) of Drivers, introduced the IWG status report (GRSG-12</w:t>
      </w:r>
      <w:r w:rsidR="00A60591" w:rsidRPr="00367A1C">
        <w:rPr>
          <w:color w:val="000000" w:themeColor="text1"/>
        </w:rPr>
        <w:t>6</w:t>
      </w:r>
      <w:r w:rsidR="009A6B73" w:rsidRPr="00367A1C">
        <w:rPr>
          <w:color w:val="000000" w:themeColor="text1"/>
        </w:rPr>
        <w:t>-2</w:t>
      </w:r>
      <w:r w:rsidR="00A60591" w:rsidRPr="00367A1C">
        <w:rPr>
          <w:color w:val="000000" w:themeColor="text1"/>
        </w:rPr>
        <w:t>2</w:t>
      </w:r>
      <w:r w:rsidR="009A6B73" w:rsidRPr="00367A1C">
        <w:rPr>
          <w:color w:val="000000" w:themeColor="text1"/>
        </w:rPr>
        <w:t>).</w:t>
      </w:r>
      <w:r w:rsidR="004860B9" w:rsidRPr="00367A1C">
        <w:rPr>
          <w:color w:val="000000" w:themeColor="text1"/>
        </w:rPr>
        <w:t xml:space="preserve"> </w:t>
      </w:r>
      <w:r w:rsidR="001601E9" w:rsidRPr="00367A1C">
        <w:rPr>
          <w:color w:val="000000" w:themeColor="text1"/>
        </w:rPr>
        <w:t xml:space="preserve">He </w:t>
      </w:r>
      <w:r w:rsidR="00BA546A" w:rsidRPr="00367A1C">
        <w:rPr>
          <w:color w:val="000000" w:themeColor="text1"/>
        </w:rPr>
        <w:t xml:space="preserve">explained that the </w:t>
      </w:r>
      <w:r w:rsidR="00BD5DDC" w:rsidRPr="00367A1C">
        <w:rPr>
          <w:color w:val="000000" w:themeColor="text1"/>
        </w:rPr>
        <w:t xml:space="preserve">IWG work </w:t>
      </w:r>
      <w:r w:rsidR="00EA6FF0">
        <w:rPr>
          <w:color w:val="000000" w:themeColor="text1"/>
        </w:rPr>
        <w:t xml:space="preserve">came from </w:t>
      </w:r>
      <w:r w:rsidR="00BC3213" w:rsidRPr="00367A1C">
        <w:rPr>
          <w:color w:val="000000" w:themeColor="text1"/>
        </w:rPr>
        <w:t>two</w:t>
      </w:r>
      <w:r w:rsidR="00BD5DDC" w:rsidRPr="00367A1C">
        <w:rPr>
          <w:color w:val="000000" w:themeColor="text1"/>
        </w:rPr>
        <w:t xml:space="preserve"> meetings and workshops</w:t>
      </w:r>
      <w:r w:rsidR="009E6322" w:rsidRPr="00367A1C">
        <w:rPr>
          <w:color w:val="000000" w:themeColor="text1"/>
        </w:rPr>
        <w:t xml:space="preserve">. </w:t>
      </w:r>
      <w:r w:rsidR="00143921" w:rsidRPr="00367A1C">
        <w:rPr>
          <w:color w:val="000000" w:themeColor="text1"/>
        </w:rPr>
        <w:t xml:space="preserve">He informed </w:t>
      </w:r>
      <w:r w:rsidR="00EA6FF0">
        <w:rPr>
          <w:color w:val="000000" w:themeColor="text1"/>
        </w:rPr>
        <w:t xml:space="preserve">GRSG </w:t>
      </w:r>
      <w:r w:rsidR="00143921" w:rsidRPr="00367A1C">
        <w:rPr>
          <w:color w:val="000000" w:themeColor="text1"/>
        </w:rPr>
        <w:t xml:space="preserve">that </w:t>
      </w:r>
      <w:r w:rsidR="006B6D0E" w:rsidRPr="00367A1C">
        <w:rPr>
          <w:color w:val="000000" w:themeColor="text1"/>
        </w:rPr>
        <w:t>human</w:t>
      </w:r>
      <w:r w:rsidR="00813936" w:rsidRPr="00367A1C">
        <w:rPr>
          <w:color w:val="000000" w:themeColor="text1"/>
        </w:rPr>
        <w:t>-</w:t>
      </w:r>
      <w:r w:rsidR="006B6D0E" w:rsidRPr="00367A1C">
        <w:rPr>
          <w:color w:val="000000" w:themeColor="text1"/>
        </w:rPr>
        <w:t>machine interface experts</w:t>
      </w:r>
      <w:r w:rsidR="00143921" w:rsidRPr="00367A1C">
        <w:rPr>
          <w:color w:val="000000" w:themeColor="text1"/>
        </w:rPr>
        <w:t xml:space="preserve"> shared the concerns of contracting parties</w:t>
      </w:r>
      <w:r w:rsidR="004F5199" w:rsidRPr="00367A1C">
        <w:rPr>
          <w:color w:val="000000" w:themeColor="text1"/>
        </w:rPr>
        <w:t xml:space="preserve"> (CPs)</w:t>
      </w:r>
      <w:r w:rsidR="00143921" w:rsidRPr="00367A1C">
        <w:rPr>
          <w:color w:val="000000" w:themeColor="text1"/>
        </w:rPr>
        <w:t xml:space="preserve"> </w:t>
      </w:r>
      <w:r w:rsidR="001A5463" w:rsidRPr="00367A1C">
        <w:rPr>
          <w:color w:val="000000" w:themeColor="text1"/>
        </w:rPr>
        <w:t>about</w:t>
      </w:r>
      <w:r w:rsidR="00143921" w:rsidRPr="00367A1C">
        <w:rPr>
          <w:color w:val="000000" w:themeColor="text1"/>
        </w:rPr>
        <w:t xml:space="preserve"> distraction.</w:t>
      </w:r>
      <w:r w:rsidR="009A6B73" w:rsidRPr="00367A1C">
        <w:rPr>
          <w:color w:val="000000" w:themeColor="text1"/>
        </w:rPr>
        <w:t xml:space="preserve"> </w:t>
      </w:r>
      <w:r w:rsidR="00057631" w:rsidRPr="00367A1C">
        <w:rPr>
          <w:color w:val="000000" w:themeColor="text1"/>
        </w:rPr>
        <w:t xml:space="preserve">He finally announced that </w:t>
      </w:r>
      <w:r w:rsidR="00EA6FF0" w:rsidRPr="00367A1C">
        <w:rPr>
          <w:color w:val="000000" w:themeColor="text1"/>
        </w:rPr>
        <w:t>plan</w:t>
      </w:r>
      <w:r w:rsidR="00EA6FF0">
        <w:rPr>
          <w:color w:val="000000" w:themeColor="text1"/>
        </w:rPr>
        <w:t xml:space="preserve">s were for </w:t>
      </w:r>
      <w:r w:rsidR="00EA6FF0" w:rsidRPr="00367A1C">
        <w:rPr>
          <w:color w:val="000000" w:themeColor="text1"/>
        </w:rPr>
        <w:t xml:space="preserve">another </w:t>
      </w:r>
      <w:r w:rsidR="00057631" w:rsidRPr="00367A1C">
        <w:rPr>
          <w:color w:val="000000" w:themeColor="text1"/>
        </w:rPr>
        <w:t xml:space="preserve">IWG </w:t>
      </w:r>
      <w:r w:rsidR="00550F46" w:rsidRPr="00367A1C">
        <w:rPr>
          <w:color w:val="000000" w:themeColor="text1"/>
        </w:rPr>
        <w:t>meeting before submi</w:t>
      </w:r>
      <w:r w:rsidR="00EA6FF0">
        <w:rPr>
          <w:color w:val="000000" w:themeColor="text1"/>
        </w:rPr>
        <w:t xml:space="preserve">ssion of </w:t>
      </w:r>
      <w:r w:rsidR="00550F46" w:rsidRPr="00367A1C">
        <w:rPr>
          <w:color w:val="000000" w:themeColor="text1"/>
        </w:rPr>
        <w:t>an official proposal</w:t>
      </w:r>
      <w:r w:rsidR="00802280" w:rsidRPr="00367A1C">
        <w:rPr>
          <w:color w:val="000000" w:themeColor="text1"/>
        </w:rPr>
        <w:t xml:space="preserve"> to the </w:t>
      </w:r>
      <w:r w:rsidR="00D3500B" w:rsidRPr="00367A1C">
        <w:rPr>
          <w:color w:val="000000" w:themeColor="text1"/>
        </w:rPr>
        <w:t>April 2024 session</w:t>
      </w:r>
      <w:r w:rsidR="00802280" w:rsidRPr="00367A1C">
        <w:rPr>
          <w:color w:val="000000" w:themeColor="text1"/>
        </w:rPr>
        <w:t xml:space="preserve"> of GRSG</w:t>
      </w:r>
      <w:r w:rsidR="00D3500B" w:rsidRPr="00367A1C">
        <w:rPr>
          <w:color w:val="000000" w:themeColor="text1"/>
        </w:rPr>
        <w:t>.</w:t>
      </w:r>
      <w:r w:rsidR="00802280" w:rsidRPr="00367A1C">
        <w:rPr>
          <w:color w:val="000000" w:themeColor="text1"/>
        </w:rPr>
        <w:t xml:space="preserve"> GRSG agreed to resume discussion at its next session based on a possible p</w:t>
      </w:r>
      <w:r w:rsidR="00C37134" w:rsidRPr="00367A1C">
        <w:rPr>
          <w:color w:val="000000" w:themeColor="text1"/>
        </w:rPr>
        <w:t>roposal submitted by IWG.</w:t>
      </w:r>
    </w:p>
    <w:p w14:paraId="3C35776C" w14:textId="7C81FF82" w:rsidR="007F6CF2" w:rsidRPr="00367A1C" w:rsidRDefault="006B2E37" w:rsidP="004E2E2A">
      <w:pPr>
        <w:pStyle w:val="HChG"/>
        <w:jc w:val="both"/>
        <w:rPr>
          <w:color w:val="000000" w:themeColor="text1"/>
        </w:rPr>
      </w:pPr>
      <w:r w:rsidRPr="00367A1C">
        <w:rPr>
          <w:color w:val="000000" w:themeColor="text1"/>
        </w:rPr>
        <w:lastRenderedPageBreak/>
        <w:tab/>
      </w:r>
      <w:r w:rsidR="007F6CF2" w:rsidRPr="00367A1C">
        <w:rPr>
          <w:color w:val="000000" w:themeColor="text1"/>
        </w:rPr>
        <w:t>X</w:t>
      </w:r>
      <w:r w:rsidR="009464A7" w:rsidRPr="00367A1C">
        <w:rPr>
          <w:color w:val="000000" w:themeColor="text1"/>
        </w:rPr>
        <w:t>I</w:t>
      </w:r>
      <w:r w:rsidR="000F7EAF" w:rsidRPr="00367A1C">
        <w:rPr>
          <w:color w:val="000000" w:themeColor="text1"/>
        </w:rPr>
        <w:t>II</w:t>
      </w:r>
      <w:r w:rsidR="007F6CF2" w:rsidRPr="00367A1C">
        <w:rPr>
          <w:color w:val="000000" w:themeColor="text1"/>
        </w:rPr>
        <w:t>.</w:t>
      </w:r>
      <w:r w:rsidR="007F6CF2" w:rsidRPr="00367A1C">
        <w:rPr>
          <w:color w:val="000000" w:themeColor="text1"/>
        </w:rPr>
        <w:tab/>
        <w:t xml:space="preserve">Event Data Recorder (agenda item </w:t>
      </w:r>
      <w:r w:rsidR="00A455D4" w:rsidRPr="00367A1C">
        <w:rPr>
          <w:color w:val="000000" w:themeColor="text1"/>
        </w:rPr>
        <w:t>1</w:t>
      </w:r>
      <w:r w:rsidR="00B214A8" w:rsidRPr="00367A1C">
        <w:rPr>
          <w:color w:val="000000" w:themeColor="text1"/>
        </w:rPr>
        <w:t>2</w:t>
      </w:r>
      <w:r w:rsidR="007F6CF2" w:rsidRPr="00367A1C">
        <w:rPr>
          <w:color w:val="000000" w:themeColor="text1"/>
        </w:rPr>
        <w:t>)</w:t>
      </w:r>
    </w:p>
    <w:p w14:paraId="57A044EA" w14:textId="0F05DBD5" w:rsidR="007F6CF2" w:rsidRPr="00367A1C" w:rsidRDefault="00977C30" w:rsidP="00977C30">
      <w:pPr>
        <w:widowControl w:val="0"/>
        <w:tabs>
          <w:tab w:val="right" w:pos="851"/>
        </w:tabs>
        <w:spacing w:before="360" w:after="240" w:line="270" w:lineRule="exact"/>
        <w:ind w:left="1134" w:right="1134" w:hanging="1134"/>
        <w:jc w:val="both"/>
        <w:rPr>
          <w:b/>
          <w:color w:val="000000" w:themeColor="text1"/>
          <w:sz w:val="24"/>
        </w:rPr>
      </w:pPr>
      <w:r w:rsidRPr="00367A1C">
        <w:rPr>
          <w:b/>
          <w:color w:val="000000" w:themeColor="text1"/>
          <w:sz w:val="24"/>
        </w:rPr>
        <w:tab/>
      </w:r>
      <w:r w:rsidR="001C4C17" w:rsidRPr="00367A1C">
        <w:rPr>
          <w:b/>
          <w:color w:val="000000" w:themeColor="text1"/>
          <w:sz w:val="24"/>
        </w:rPr>
        <w:t>A.</w:t>
      </w:r>
      <w:r w:rsidRPr="00367A1C">
        <w:rPr>
          <w:b/>
          <w:color w:val="000000" w:themeColor="text1"/>
          <w:sz w:val="24"/>
        </w:rPr>
        <w:tab/>
      </w:r>
      <w:r w:rsidR="007F6CF2" w:rsidRPr="00367A1C">
        <w:rPr>
          <w:b/>
          <w:color w:val="000000" w:themeColor="text1"/>
          <w:sz w:val="24"/>
        </w:rPr>
        <w:t xml:space="preserve">Guidance on Event Data Recorder Performance Elements Appropriate for Adoption in </w:t>
      </w:r>
      <w:r w:rsidR="00E63B30" w:rsidRPr="00367A1C">
        <w:rPr>
          <w:b/>
          <w:color w:val="000000" w:themeColor="text1"/>
          <w:sz w:val="24"/>
        </w:rPr>
        <w:t xml:space="preserve">the </w:t>
      </w:r>
      <w:r w:rsidR="007F6CF2" w:rsidRPr="00367A1C">
        <w:rPr>
          <w:b/>
          <w:color w:val="000000" w:themeColor="text1"/>
          <w:sz w:val="24"/>
        </w:rPr>
        <w:t>1958 and 1998 Agreement Resolutions or Regulations</w:t>
      </w:r>
    </w:p>
    <w:p w14:paraId="03B69D5A" w14:textId="642EDC98" w:rsidR="00F926BB" w:rsidRPr="00367A1C" w:rsidRDefault="00F926BB" w:rsidP="00F926BB">
      <w:pPr>
        <w:spacing w:after="120"/>
        <w:ind w:left="2835" w:right="1134" w:hanging="1701"/>
        <w:rPr>
          <w:i/>
          <w:color w:val="000000" w:themeColor="text1"/>
        </w:rPr>
      </w:pPr>
      <w:r w:rsidRPr="00367A1C">
        <w:rPr>
          <w:i/>
          <w:color w:val="000000" w:themeColor="text1"/>
        </w:rPr>
        <w:t>Documentation:</w:t>
      </w:r>
      <w:r w:rsidRPr="00367A1C">
        <w:rPr>
          <w:i/>
          <w:color w:val="000000" w:themeColor="text1"/>
        </w:rPr>
        <w:tab/>
      </w:r>
      <w:r w:rsidRPr="00367A1C">
        <w:rPr>
          <w:color w:val="000000" w:themeColor="text1"/>
        </w:rPr>
        <w:t>ECE/TRANS/WP.29/</w:t>
      </w:r>
      <w:r w:rsidR="008726F6" w:rsidRPr="00367A1C">
        <w:rPr>
          <w:color w:val="000000" w:themeColor="text1"/>
        </w:rPr>
        <w:t>GRSG/</w:t>
      </w:r>
      <w:r w:rsidRPr="00367A1C">
        <w:rPr>
          <w:color w:val="000000" w:themeColor="text1"/>
        </w:rPr>
        <w:t>2023/</w:t>
      </w:r>
      <w:r w:rsidR="008E359A" w:rsidRPr="00367A1C">
        <w:rPr>
          <w:color w:val="000000" w:themeColor="text1"/>
        </w:rPr>
        <w:t>14</w:t>
      </w:r>
      <w:r w:rsidRPr="00367A1C">
        <w:rPr>
          <w:color w:val="000000" w:themeColor="text1"/>
        </w:rPr>
        <w:br/>
        <w:t>Informal documents: GRSG-12</w:t>
      </w:r>
      <w:r w:rsidR="008726F6" w:rsidRPr="00367A1C">
        <w:rPr>
          <w:color w:val="000000" w:themeColor="text1"/>
        </w:rPr>
        <w:t>5</w:t>
      </w:r>
      <w:r w:rsidRPr="00367A1C">
        <w:rPr>
          <w:color w:val="000000" w:themeColor="text1"/>
        </w:rPr>
        <w:t>-0</w:t>
      </w:r>
      <w:r w:rsidR="008726F6" w:rsidRPr="00367A1C">
        <w:rPr>
          <w:color w:val="000000" w:themeColor="text1"/>
        </w:rPr>
        <w:t>8</w:t>
      </w:r>
      <w:r w:rsidR="008038B3" w:rsidRPr="00367A1C">
        <w:rPr>
          <w:color w:val="000000" w:themeColor="text1"/>
        </w:rPr>
        <w:t xml:space="preserve"> and GRSG-126-12</w:t>
      </w:r>
    </w:p>
    <w:p w14:paraId="299B9780" w14:textId="63377180" w:rsidR="001609F5" w:rsidRPr="00367A1C" w:rsidRDefault="00116B14" w:rsidP="007B700D">
      <w:pPr>
        <w:pStyle w:val="SingleTxtG"/>
        <w:rPr>
          <w:rFonts w:eastAsia="MS Mincho"/>
          <w:color w:val="000000" w:themeColor="text1"/>
          <w:lang w:eastAsia="ja-JP"/>
        </w:rPr>
      </w:pPr>
      <w:r w:rsidRPr="00367A1C">
        <w:rPr>
          <w:color w:val="000000" w:themeColor="text1"/>
        </w:rPr>
        <w:t>2</w:t>
      </w:r>
      <w:r w:rsidR="000E2105" w:rsidRPr="00367A1C">
        <w:rPr>
          <w:color w:val="000000" w:themeColor="text1"/>
        </w:rPr>
        <w:t>3</w:t>
      </w:r>
      <w:r w:rsidRPr="00367A1C">
        <w:rPr>
          <w:color w:val="000000" w:themeColor="text1"/>
        </w:rPr>
        <w:t>.</w:t>
      </w:r>
      <w:r w:rsidRPr="00367A1C">
        <w:rPr>
          <w:color w:val="000000" w:themeColor="text1"/>
        </w:rPr>
        <w:tab/>
      </w:r>
      <w:r w:rsidR="00F926BB" w:rsidRPr="00367A1C">
        <w:rPr>
          <w:rFonts w:eastAsia="MS Mincho"/>
          <w:color w:val="000000" w:themeColor="text1"/>
          <w:lang w:eastAsia="ja-JP"/>
        </w:rPr>
        <w:t xml:space="preserve">The expert from the Netherlands on behalf of the </w:t>
      </w:r>
      <w:r w:rsidR="00F926BB" w:rsidRPr="00367A1C">
        <w:rPr>
          <w:color w:val="000000" w:themeColor="text1"/>
        </w:rPr>
        <w:t xml:space="preserve">IWG on </w:t>
      </w:r>
      <w:r w:rsidR="008C6943" w:rsidRPr="00367A1C">
        <w:t>Event Data Recorder/</w:t>
      </w:r>
      <w:r w:rsidR="00613B01" w:rsidRPr="00367A1C">
        <w:t xml:space="preserve">Data Storage System for Automated Driving </w:t>
      </w:r>
      <w:r w:rsidR="00253515" w:rsidRPr="00367A1C">
        <w:rPr>
          <w:color w:val="000000" w:themeColor="text1"/>
        </w:rPr>
        <w:t>(</w:t>
      </w:r>
      <w:r w:rsidR="00F926BB" w:rsidRPr="00367A1C">
        <w:rPr>
          <w:color w:val="000000" w:themeColor="text1"/>
        </w:rPr>
        <w:t>EDR/</w:t>
      </w:r>
      <w:r w:rsidR="00F926BB" w:rsidRPr="00367A1C">
        <w:rPr>
          <w:rFonts w:eastAsia="Times New Roman"/>
          <w:color w:val="000000" w:themeColor="text1"/>
          <w:lang w:eastAsia="en-GB"/>
        </w:rPr>
        <w:t>DSSAD</w:t>
      </w:r>
      <w:r w:rsidR="00253515" w:rsidRPr="00367A1C">
        <w:rPr>
          <w:rFonts w:eastAsia="Times New Roman"/>
          <w:color w:val="000000" w:themeColor="text1"/>
          <w:lang w:eastAsia="en-GB"/>
        </w:rPr>
        <w:t>)</w:t>
      </w:r>
      <w:r w:rsidR="00F926BB" w:rsidRPr="00367A1C">
        <w:rPr>
          <w:rFonts w:eastAsia="Times New Roman"/>
          <w:color w:val="000000" w:themeColor="text1"/>
          <w:lang w:eastAsia="en-GB"/>
        </w:rPr>
        <w:t xml:space="preserve"> introduced the </w:t>
      </w:r>
      <w:r w:rsidR="00BE1C98" w:rsidRPr="00367A1C">
        <w:rPr>
          <w:rFonts w:eastAsia="Times New Roman"/>
          <w:color w:val="000000" w:themeColor="text1"/>
          <w:lang w:eastAsia="en-GB"/>
        </w:rPr>
        <w:t xml:space="preserve">IWG </w:t>
      </w:r>
      <w:r w:rsidR="00F926BB" w:rsidRPr="00367A1C">
        <w:rPr>
          <w:rFonts w:eastAsia="Times New Roman"/>
          <w:color w:val="000000" w:themeColor="text1"/>
          <w:lang w:eastAsia="en-GB"/>
        </w:rPr>
        <w:t xml:space="preserve">status report </w:t>
      </w:r>
      <w:r w:rsidR="00BA3273" w:rsidRPr="00367A1C">
        <w:rPr>
          <w:rFonts w:eastAsia="Times New Roman"/>
          <w:color w:val="000000" w:themeColor="text1"/>
          <w:lang w:eastAsia="en-GB"/>
        </w:rPr>
        <w:t>(</w:t>
      </w:r>
      <w:r w:rsidR="00BA3273" w:rsidRPr="00367A1C">
        <w:rPr>
          <w:color w:val="000000" w:themeColor="text1"/>
        </w:rPr>
        <w:t>GRSG-126-12)</w:t>
      </w:r>
      <w:r w:rsidR="00F926BB" w:rsidRPr="00367A1C">
        <w:rPr>
          <w:rFonts w:eastAsia="Times New Roman"/>
          <w:color w:val="000000" w:themeColor="text1"/>
          <w:lang w:eastAsia="en-GB"/>
        </w:rPr>
        <w:t>.</w:t>
      </w:r>
      <w:r w:rsidR="004A4356" w:rsidRPr="00367A1C">
        <w:rPr>
          <w:rFonts w:eastAsia="MS Mincho"/>
          <w:color w:val="000000" w:themeColor="text1"/>
          <w:lang w:eastAsia="ja-JP"/>
        </w:rPr>
        <w:t xml:space="preserve"> </w:t>
      </w:r>
      <w:r w:rsidR="00245730" w:rsidRPr="00367A1C">
        <w:rPr>
          <w:rFonts w:eastAsia="Times New Roman"/>
          <w:color w:val="000000" w:themeColor="text1"/>
          <w:lang w:eastAsia="en-GB"/>
        </w:rPr>
        <w:t xml:space="preserve">He explained the background of IWG and </w:t>
      </w:r>
      <w:r w:rsidR="00BE1C98">
        <w:rPr>
          <w:rFonts w:eastAsia="Times New Roman"/>
          <w:color w:val="000000" w:themeColor="text1"/>
          <w:lang w:eastAsia="en-GB"/>
        </w:rPr>
        <w:t xml:space="preserve">the </w:t>
      </w:r>
      <w:r w:rsidR="00245730" w:rsidRPr="00367A1C">
        <w:rPr>
          <w:rFonts w:eastAsia="Times New Roman"/>
          <w:color w:val="000000" w:themeColor="text1"/>
          <w:lang w:eastAsia="en-GB"/>
        </w:rPr>
        <w:t>state of play of EDR for Heavy Duty Vehicles (HDVs).</w:t>
      </w:r>
      <w:r w:rsidR="00E13CB8" w:rsidRPr="00367A1C">
        <w:rPr>
          <w:rFonts w:eastAsia="Times New Roman"/>
          <w:color w:val="000000" w:themeColor="text1"/>
          <w:lang w:eastAsia="en-GB"/>
        </w:rPr>
        <w:t xml:space="preserve"> </w:t>
      </w:r>
      <w:r w:rsidR="001E6E58" w:rsidRPr="00367A1C">
        <w:rPr>
          <w:rFonts w:eastAsia="Times New Roman"/>
          <w:color w:val="000000" w:themeColor="text1"/>
          <w:lang w:eastAsia="en-GB"/>
        </w:rPr>
        <w:t>He stated that more consideration by IWG was necessary on</w:t>
      </w:r>
      <w:r w:rsidR="007B700D" w:rsidRPr="00367A1C">
        <w:rPr>
          <w:rFonts w:eastAsia="Times New Roman"/>
          <w:color w:val="000000" w:themeColor="text1"/>
          <w:lang w:eastAsia="en-GB"/>
        </w:rPr>
        <w:t xml:space="preserve"> </w:t>
      </w:r>
      <w:r w:rsidR="00BE1C98">
        <w:rPr>
          <w:rFonts w:eastAsia="Times New Roman"/>
          <w:color w:val="000000" w:themeColor="text1"/>
          <w:lang w:eastAsia="en-GB"/>
        </w:rPr>
        <w:t xml:space="preserve">the </w:t>
      </w:r>
      <w:r w:rsidR="00BE1C98" w:rsidRPr="00367A1C">
        <w:t>"</w:t>
      </w:r>
      <w:r w:rsidR="007B700D" w:rsidRPr="00367A1C">
        <w:rPr>
          <w:rFonts w:eastAsia="Times New Roman"/>
          <w:color w:val="000000" w:themeColor="text1"/>
          <w:lang w:eastAsia="en-GB"/>
        </w:rPr>
        <w:t>Guidance document on EDR for HDV appropriate for adoption in 1958 and 1998 Agreement Resolutions or Regulations</w:t>
      </w:r>
      <w:r w:rsidR="00BE1C98" w:rsidRPr="00367A1C">
        <w:t>"</w:t>
      </w:r>
      <w:r w:rsidR="00BE1C98">
        <w:rPr>
          <w:rFonts w:eastAsia="Times New Roman"/>
          <w:color w:val="000000" w:themeColor="text1"/>
          <w:lang w:eastAsia="en-GB"/>
        </w:rPr>
        <w:t xml:space="preserve"> (</w:t>
      </w:r>
      <w:r w:rsidR="007B700D" w:rsidRPr="00367A1C">
        <w:rPr>
          <w:rFonts w:eastAsia="Times New Roman"/>
          <w:color w:val="000000" w:themeColor="text1"/>
          <w:lang w:eastAsia="en-GB"/>
        </w:rPr>
        <w:t>ECE/TRANS/WP29/GRSG/2023/14</w:t>
      </w:r>
      <w:r w:rsidR="00BE1C98">
        <w:rPr>
          <w:rFonts w:eastAsia="Times New Roman"/>
          <w:color w:val="000000" w:themeColor="text1"/>
          <w:lang w:eastAsia="en-GB"/>
        </w:rPr>
        <w:t>),</w:t>
      </w:r>
      <w:r w:rsidR="007B700D" w:rsidRPr="00367A1C">
        <w:rPr>
          <w:rFonts w:eastAsia="Times New Roman"/>
          <w:color w:val="000000" w:themeColor="text1"/>
          <w:lang w:eastAsia="en-GB"/>
        </w:rPr>
        <w:t xml:space="preserve"> amended by GRSG-125-08.</w:t>
      </w:r>
      <w:r w:rsidR="0036448A" w:rsidRPr="00367A1C">
        <w:rPr>
          <w:rFonts w:eastAsia="Times New Roman"/>
          <w:color w:val="000000" w:themeColor="text1"/>
          <w:lang w:eastAsia="en-GB"/>
        </w:rPr>
        <w:t xml:space="preserve"> GRSG agreed to resume discussion at its April 2024 session based </w:t>
      </w:r>
      <w:r w:rsidR="002729BD" w:rsidRPr="00367A1C">
        <w:rPr>
          <w:rFonts w:eastAsia="Times New Roman"/>
          <w:color w:val="000000" w:themeColor="text1"/>
          <w:lang w:eastAsia="en-GB"/>
        </w:rPr>
        <w:t xml:space="preserve">on the </w:t>
      </w:r>
      <w:r w:rsidR="00BE1C98" w:rsidRPr="00367A1C">
        <w:rPr>
          <w:rFonts w:eastAsia="Times New Roman"/>
          <w:color w:val="000000" w:themeColor="text1"/>
          <w:lang w:eastAsia="en-GB"/>
        </w:rPr>
        <w:t xml:space="preserve">IWG </w:t>
      </w:r>
      <w:r w:rsidR="002729BD" w:rsidRPr="00367A1C">
        <w:rPr>
          <w:rFonts w:eastAsia="Times New Roman"/>
          <w:color w:val="000000" w:themeColor="text1"/>
          <w:lang w:eastAsia="en-GB"/>
        </w:rPr>
        <w:t>outcome.</w:t>
      </w:r>
    </w:p>
    <w:p w14:paraId="05C236B7" w14:textId="41F6CF70" w:rsidR="007F6CF2" w:rsidRPr="00367A1C" w:rsidRDefault="00977C30" w:rsidP="00977C30">
      <w:pPr>
        <w:widowControl w:val="0"/>
        <w:tabs>
          <w:tab w:val="right" w:pos="851"/>
        </w:tabs>
        <w:spacing w:before="360" w:after="240" w:line="270" w:lineRule="exact"/>
        <w:ind w:left="1134" w:right="1134" w:hanging="1134"/>
        <w:jc w:val="both"/>
        <w:rPr>
          <w:b/>
          <w:color w:val="000000" w:themeColor="text1"/>
          <w:sz w:val="24"/>
        </w:rPr>
      </w:pPr>
      <w:r w:rsidRPr="00367A1C">
        <w:rPr>
          <w:b/>
          <w:color w:val="000000" w:themeColor="text1"/>
          <w:sz w:val="24"/>
        </w:rPr>
        <w:tab/>
      </w:r>
      <w:r w:rsidR="001C4C17" w:rsidRPr="00367A1C">
        <w:rPr>
          <w:b/>
          <w:color w:val="000000" w:themeColor="text1"/>
          <w:sz w:val="24"/>
        </w:rPr>
        <w:t>B.</w:t>
      </w:r>
      <w:r w:rsidR="001C4C17" w:rsidRPr="00367A1C">
        <w:rPr>
          <w:b/>
          <w:color w:val="000000" w:themeColor="text1"/>
          <w:sz w:val="24"/>
        </w:rPr>
        <w:tab/>
      </w:r>
      <w:r w:rsidR="007F6CF2" w:rsidRPr="00367A1C">
        <w:rPr>
          <w:b/>
          <w:color w:val="000000" w:themeColor="text1"/>
          <w:sz w:val="24"/>
        </w:rPr>
        <w:t>UN Regulation No. 160 (Event Data Recorder)</w:t>
      </w:r>
    </w:p>
    <w:p w14:paraId="093C0DF2" w14:textId="75EC3DED" w:rsidR="00BF3300" w:rsidRPr="00103F96" w:rsidRDefault="00BF3300" w:rsidP="00666473">
      <w:pPr>
        <w:spacing w:after="120"/>
        <w:ind w:left="2835" w:right="1134" w:hanging="1701"/>
        <w:rPr>
          <w:i/>
          <w:color w:val="000000" w:themeColor="text1"/>
          <w:lang w:val="fr-FR"/>
        </w:rPr>
      </w:pPr>
      <w:proofErr w:type="gramStart"/>
      <w:r w:rsidRPr="00103F96">
        <w:rPr>
          <w:i/>
          <w:color w:val="000000" w:themeColor="text1"/>
          <w:lang w:val="fr-FR"/>
        </w:rPr>
        <w:t>Documentation:</w:t>
      </w:r>
      <w:proofErr w:type="gramEnd"/>
      <w:r w:rsidRPr="00103F96">
        <w:rPr>
          <w:i/>
          <w:color w:val="000000" w:themeColor="text1"/>
          <w:lang w:val="fr-FR"/>
        </w:rPr>
        <w:tab/>
      </w:r>
      <w:bookmarkStart w:id="7" w:name="_Hlk148977302"/>
      <w:r w:rsidRPr="00103F96">
        <w:rPr>
          <w:color w:val="000000" w:themeColor="text1"/>
          <w:lang w:val="fr-FR"/>
        </w:rPr>
        <w:t>ECE/TRANS/WP.29/2023/</w:t>
      </w:r>
      <w:r w:rsidR="00666473" w:rsidRPr="00103F96">
        <w:rPr>
          <w:color w:val="000000" w:themeColor="text1"/>
          <w:lang w:val="fr-FR"/>
        </w:rPr>
        <w:t>98/Rev.1</w:t>
      </w:r>
      <w:bookmarkEnd w:id="7"/>
    </w:p>
    <w:p w14:paraId="27EF577A" w14:textId="2000FA1C" w:rsidR="00753A7F" w:rsidRPr="00367A1C" w:rsidRDefault="00666473" w:rsidP="00CD44D4">
      <w:pPr>
        <w:pStyle w:val="SingleTxtG"/>
        <w:ind w:left="1138"/>
        <w:rPr>
          <w:color w:val="000000" w:themeColor="text1"/>
        </w:rPr>
      </w:pPr>
      <w:r w:rsidRPr="00367A1C">
        <w:rPr>
          <w:color w:val="000000" w:themeColor="text1"/>
        </w:rPr>
        <w:t>2</w:t>
      </w:r>
      <w:r w:rsidR="000E2105" w:rsidRPr="00367A1C">
        <w:rPr>
          <w:color w:val="000000" w:themeColor="text1"/>
        </w:rPr>
        <w:t>4</w:t>
      </w:r>
      <w:r w:rsidR="00753A7F" w:rsidRPr="00367A1C">
        <w:rPr>
          <w:color w:val="000000" w:themeColor="text1"/>
        </w:rPr>
        <w:t>.</w:t>
      </w:r>
      <w:r w:rsidR="00753A7F" w:rsidRPr="00367A1C">
        <w:rPr>
          <w:color w:val="000000" w:themeColor="text1"/>
        </w:rPr>
        <w:tab/>
      </w:r>
      <w:r w:rsidR="000B4442" w:rsidRPr="00367A1C">
        <w:rPr>
          <w:color w:val="000000" w:themeColor="text1"/>
        </w:rPr>
        <w:t xml:space="preserve">GRSG </w:t>
      </w:r>
      <w:r w:rsidR="003B3E3C" w:rsidRPr="00367A1C">
        <w:rPr>
          <w:color w:val="000000" w:themeColor="text1"/>
        </w:rPr>
        <w:t xml:space="preserve">noted that the proposal of </w:t>
      </w:r>
      <w:r w:rsidR="003A13CB" w:rsidRPr="00367A1C">
        <w:rPr>
          <w:color w:val="000000" w:themeColor="text1"/>
        </w:rPr>
        <w:t xml:space="preserve">02 series of amendments </w:t>
      </w:r>
      <w:r w:rsidR="00385BE7" w:rsidRPr="00367A1C">
        <w:rPr>
          <w:color w:val="000000" w:themeColor="text1"/>
        </w:rPr>
        <w:t xml:space="preserve">adopted at its last session in March, </w:t>
      </w:r>
      <w:r w:rsidR="00430705">
        <w:rPr>
          <w:color w:val="000000" w:themeColor="text1"/>
        </w:rPr>
        <w:t xml:space="preserve">had been revised </w:t>
      </w:r>
      <w:r w:rsidR="00430705" w:rsidRPr="00367A1C">
        <w:rPr>
          <w:color w:val="000000" w:themeColor="text1"/>
        </w:rPr>
        <w:t>(ECE/TRANS/WP.29/2023/98/Rev.1)</w:t>
      </w:r>
      <w:r w:rsidR="00430705">
        <w:rPr>
          <w:color w:val="000000" w:themeColor="text1"/>
        </w:rPr>
        <w:t xml:space="preserve"> for </w:t>
      </w:r>
      <w:r w:rsidR="001C46F2" w:rsidRPr="00367A1C">
        <w:rPr>
          <w:color w:val="000000" w:themeColor="text1"/>
        </w:rPr>
        <w:t>submi</w:t>
      </w:r>
      <w:r w:rsidR="00430705">
        <w:rPr>
          <w:color w:val="000000" w:themeColor="text1"/>
        </w:rPr>
        <w:t>ssion</w:t>
      </w:r>
      <w:r w:rsidR="001C46F2" w:rsidRPr="00367A1C">
        <w:rPr>
          <w:color w:val="000000" w:themeColor="text1"/>
        </w:rPr>
        <w:t xml:space="preserve"> to the November 2024 session of WP.29</w:t>
      </w:r>
      <w:r w:rsidR="00430705">
        <w:rPr>
          <w:color w:val="000000" w:themeColor="text1"/>
        </w:rPr>
        <w:t>,</w:t>
      </w:r>
      <w:r w:rsidR="001C46F2" w:rsidRPr="00367A1C">
        <w:rPr>
          <w:color w:val="000000" w:themeColor="text1"/>
        </w:rPr>
        <w:t xml:space="preserve"> </w:t>
      </w:r>
      <w:r w:rsidR="006634CE" w:rsidRPr="00367A1C">
        <w:rPr>
          <w:color w:val="000000" w:themeColor="text1"/>
        </w:rPr>
        <w:t xml:space="preserve">to fully align it </w:t>
      </w:r>
      <w:r w:rsidR="00430705">
        <w:rPr>
          <w:color w:val="000000" w:themeColor="text1"/>
        </w:rPr>
        <w:t>with</w:t>
      </w:r>
      <w:r w:rsidR="00C7525D" w:rsidRPr="00367A1C">
        <w:rPr>
          <w:color w:val="000000" w:themeColor="text1"/>
        </w:rPr>
        <w:t xml:space="preserve"> the provisions introduced</w:t>
      </w:r>
      <w:r w:rsidR="006634CE" w:rsidRPr="00367A1C">
        <w:rPr>
          <w:color w:val="000000" w:themeColor="text1"/>
        </w:rPr>
        <w:t xml:space="preserve"> </w:t>
      </w:r>
      <w:r w:rsidR="009E5F56" w:rsidRPr="00367A1C">
        <w:rPr>
          <w:color w:val="000000" w:themeColor="text1"/>
        </w:rPr>
        <w:t xml:space="preserve">by Supplement 2 to the original version </w:t>
      </w:r>
      <w:r w:rsidR="00965DC8" w:rsidRPr="00367A1C">
        <w:rPr>
          <w:color w:val="000000" w:themeColor="text1"/>
        </w:rPr>
        <w:t xml:space="preserve">and </w:t>
      </w:r>
      <w:r w:rsidR="00C92FBB" w:rsidRPr="00367A1C">
        <w:rPr>
          <w:color w:val="000000" w:themeColor="text1"/>
        </w:rPr>
        <w:t xml:space="preserve">Supplement 2 to the 01 series of amendments to UN Regulation No. 160 </w:t>
      </w:r>
      <w:r w:rsidR="003B3E3C" w:rsidRPr="00367A1C">
        <w:rPr>
          <w:color w:val="000000" w:themeColor="text1"/>
        </w:rPr>
        <w:t>(</w:t>
      </w:r>
      <w:r w:rsidR="00965DC8" w:rsidRPr="00367A1C">
        <w:rPr>
          <w:color w:val="000000" w:themeColor="text1"/>
        </w:rPr>
        <w:t>ECE/TRANS/WP.29/2023/</w:t>
      </w:r>
      <w:r w:rsidR="00CD44D4" w:rsidRPr="00367A1C">
        <w:rPr>
          <w:color w:val="000000" w:themeColor="text1"/>
        </w:rPr>
        <w:t>101 and</w:t>
      </w:r>
      <w:r w:rsidR="00965DC8" w:rsidRPr="00367A1C">
        <w:rPr>
          <w:color w:val="000000" w:themeColor="text1"/>
        </w:rPr>
        <w:t xml:space="preserve"> </w:t>
      </w:r>
      <w:r w:rsidR="003B3E3C" w:rsidRPr="00367A1C">
        <w:rPr>
          <w:color w:val="000000" w:themeColor="text1"/>
        </w:rPr>
        <w:t>ECE/TRANS/WP.29/2023/</w:t>
      </w:r>
      <w:r w:rsidR="002314E6" w:rsidRPr="00367A1C">
        <w:rPr>
          <w:color w:val="000000" w:themeColor="text1"/>
        </w:rPr>
        <w:t>102</w:t>
      </w:r>
      <w:r w:rsidR="003B3E3C" w:rsidRPr="00367A1C">
        <w:rPr>
          <w:color w:val="000000" w:themeColor="text1"/>
        </w:rPr>
        <w:t>)</w:t>
      </w:r>
      <w:r w:rsidR="009F75E8" w:rsidRPr="00367A1C">
        <w:rPr>
          <w:color w:val="000000" w:themeColor="text1"/>
        </w:rPr>
        <w:t>.</w:t>
      </w:r>
      <w:r w:rsidR="00430705">
        <w:rPr>
          <w:color w:val="000000" w:themeColor="text1"/>
        </w:rPr>
        <w:t xml:space="preserve"> </w:t>
      </w:r>
      <w:r w:rsidR="00190AC8" w:rsidRPr="00367A1C">
        <w:rPr>
          <w:color w:val="000000" w:themeColor="text1"/>
        </w:rPr>
        <w:t xml:space="preserve">GRSG endorsed this </w:t>
      </w:r>
      <w:r w:rsidR="00904A10" w:rsidRPr="00367A1C">
        <w:rPr>
          <w:color w:val="000000" w:themeColor="text1"/>
        </w:rPr>
        <w:t>revision</w:t>
      </w:r>
      <w:r w:rsidR="00190AC8" w:rsidRPr="00367A1C">
        <w:rPr>
          <w:color w:val="000000" w:themeColor="text1"/>
        </w:rPr>
        <w:t>.</w:t>
      </w:r>
    </w:p>
    <w:p w14:paraId="504A6EB5" w14:textId="5BAEF618" w:rsidR="00064D06" w:rsidRPr="00367A1C" w:rsidRDefault="00064D06" w:rsidP="00064D06">
      <w:pPr>
        <w:widowControl w:val="0"/>
        <w:tabs>
          <w:tab w:val="right" w:pos="851"/>
        </w:tabs>
        <w:spacing w:before="360" w:after="240" w:line="270" w:lineRule="exact"/>
        <w:ind w:left="1134" w:right="1134" w:hanging="1134"/>
        <w:jc w:val="both"/>
        <w:rPr>
          <w:b/>
          <w:color w:val="000000" w:themeColor="text1"/>
          <w:sz w:val="24"/>
        </w:rPr>
      </w:pPr>
      <w:r w:rsidRPr="00367A1C">
        <w:rPr>
          <w:b/>
          <w:color w:val="000000" w:themeColor="text1"/>
          <w:sz w:val="24"/>
        </w:rPr>
        <w:tab/>
        <w:t>C.</w:t>
      </w:r>
      <w:r w:rsidRPr="00367A1C">
        <w:rPr>
          <w:b/>
          <w:color w:val="000000" w:themeColor="text1"/>
          <w:sz w:val="24"/>
        </w:rPr>
        <w:tab/>
        <w:t>New UN Regulation on Event Data Recorder for Heavy Duty Vehicle</w:t>
      </w:r>
      <w:r w:rsidR="00BE5C99" w:rsidRPr="00367A1C">
        <w:rPr>
          <w:b/>
          <w:color w:val="000000" w:themeColor="text1"/>
          <w:sz w:val="24"/>
        </w:rPr>
        <w:t>s</w:t>
      </w:r>
    </w:p>
    <w:p w14:paraId="08F88B69" w14:textId="36F7B447" w:rsidR="005432BE" w:rsidRPr="00367A1C" w:rsidRDefault="006C2E8C" w:rsidP="008F15AA">
      <w:pPr>
        <w:spacing w:after="120"/>
        <w:ind w:left="2835" w:right="1134" w:hanging="1701"/>
        <w:rPr>
          <w:i/>
          <w:color w:val="000000" w:themeColor="text1"/>
        </w:rPr>
      </w:pPr>
      <w:r w:rsidRPr="00367A1C">
        <w:rPr>
          <w:i/>
          <w:color w:val="000000" w:themeColor="text1"/>
        </w:rPr>
        <w:t>Documentation:</w:t>
      </w:r>
      <w:r w:rsidRPr="00367A1C">
        <w:rPr>
          <w:i/>
          <w:color w:val="000000" w:themeColor="text1"/>
        </w:rPr>
        <w:tab/>
      </w:r>
      <w:r w:rsidRPr="00367A1C">
        <w:rPr>
          <w:color w:val="000000" w:themeColor="text1"/>
        </w:rPr>
        <w:t>ECE/TRANS/WP.29/2023/</w:t>
      </w:r>
      <w:r w:rsidR="00743A92" w:rsidRPr="00367A1C">
        <w:rPr>
          <w:color w:val="000000" w:themeColor="text1"/>
        </w:rPr>
        <w:t>134</w:t>
      </w:r>
      <w:r w:rsidR="00DB391D">
        <w:rPr>
          <w:color w:val="000000" w:themeColor="text1"/>
        </w:rPr>
        <w:t xml:space="preserve"> and </w:t>
      </w:r>
      <w:r w:rsidR="00DB391D" w:rsidRPr="00367A1C">
        <w:rPr>
          <w:color w:val="000000" w:themeColor="text1"/>
        </w:rPr>
        <w:t>ECE/TRANS/WP.29/2023/134</w:t>
      </w:r>
      <w:r w:rsidR="00987ACE">
        <w:rPr>
          <w:color w:val="000000" w:themeColor="text1"/>
        </w:rPr>
        <w:t>/Rev.1</w:t>
      </w:r>
      <w:r w:rsidRPr="00367A1C">
        <w:rPr>
          <w:color w:val="000000" w:themeColor="text1"/>
        </w:rPr>
        <w:br/>
        <w:t xml:space="preserve">Informal documents: </w:t>
      </w:r>
      <w:r w:rsidR="00194374" w:rsidRPr="00367A1C">
        <w:rPr>
          <w:color w:val="000000" w:themeColor="text1"/>
        </w:rPr>
        <w:t xml:space="preserve">GRSG-126-02, </w:t>
      </w:r>
      <w:r w:rsidRPr="00367A1C">
        <w:rPr>
          <w:color w:val="000000" w:themeColor="text1"/>
        </w:rPr>
        <w:t>GRSG-12</w:t>
      </w:r>
      <w:r w:rsidR="00B6579E" w:rsidRPr="00367A1C">
        <w:rPr>
          <w:color w:val="000000" w:themeColor="text1"/>
        </w:rPr>
        <w:t>6</w:t>
      </w:r>
      <w:r w:rsidRPr="00367A1C">
        <w:rPr>
          <w:color w:val="000000" w:themeColor="text1"/>
        </w:rPr>
        <w:t>-0</w:t>
      </w:r>
      <w:r w:rsidR="00B6579E" w:rsidRPr="00367A1C">
        <w:rPr>
          <w:color w:val="000000" w:themeColor="text1"/>
        </w:rPr>
        <w:t>2</w:t>
      </w:r>
      <w:r w:rsidR="001830A0" w:rsidRPr="00367A1C">
        <w:rPr>
          <w:color w:val="000000" w:themeColor="text1"/>
        </w:rPr>
        <w:t>-Rev.1</w:t>
      </w:r>
      <w:r w:rsidR="007B1E55" w:rsidRPr="00367A1C">
        <w:rPr>
          <w:color w:val="000000" w:themeColor="text1"/>
        </w:rPr>
        <w:t>,</w:t>
      </w:r>
      <w:r w:rsidRPr="00367A1C">
        <w:rPr>
          <w:color w:val="000000" w:themeColor="text1"/>
        </w:rPr>
        <w:t xml:space="preserve"> GRSG-12</w:t>
      </w:r>
      <w:r w:rsidR="008F15AA" w:rsidRPr="00367A1C">
        <w:rPr>
          <w:color w:val="000000" w:themeColor="text1"/>
        </w:rPr>
        <w:t>6</w:t>
      </w:r>
      <w:r w:rsidRPr="00367A1C">
        <w:rPr>
          <w:color w:val="000000" w:themeColor="text1"/>
        </w:rPr>
        <w:t>-</w:t>
      </w:r>
      <w:r w:rsidR="008F15AA" w:rsidRPr="00367A1C">
        <w:rPr>
          <w:color w:val="000000" w:themeColor="text1"/>
        </w:rPr>
        <w:t>09</w:t>
      </w:r>
      <w:r w:rsidR="00871FA9" w:rsidRPr="00367A1C">
        <w:rPr>
          <w:color w:val="000000" w:themeColor="text1"/>
        </w:rPr>
        <w:t>,</w:t>
      </w:r>
      <w:r w:rsidRPr="00367A1C">
        <w:rPr>
          <w:color w:val="000000" w:themeColor="text1"/>
        </w:rPr>
        <w:t xml:space="preserve"> </w:t>
      </w:r>
      <w:r w:rsidR="007B1E55" w:rsidRPr="00367A1C">
        <w:rPr>
          <w:color w:val="000000" w:themeColor="text1"/>
        </w:rPr>
        <w:t>GRSG-12</w:t>
      </w:r>
      <w:r w:rsidR="008F15AA" w:rsidRPr="00367A1C">
        <w:rPr>
          <w:color w:val="000000" w:themeColor="text1"/>
        </w:rPr>
        <w:t>6</w:t>
      </w:r>
      <w:r w:rsidR="007B1E55" w:rsidRPr="00367A1C">
        <w:rPr>
          <w:color w:val="000000" w:themeColor="text1"/>
        </w:rPr>
        <w:t>-</w:t>
      </w:r>
      <w:r w:rsidR="008F15AA" w:rsidRPr="00367A1C">
        <w:rPr>
          <w:color w:val="000000" w:themeColor="text1"/>
        </w:rPr>
        <w:t>12</w:t>
      </w:r>
      <w:r w:rsidR="00871FA9" w:rsidRPr="00367A1C">
        <w:rPr>
          <w:color w:val="000000" w:themeColor="text1"/>
        </w:rPr>
        <w:t xml:space="preserve">, </w:t>
      </w:r>
      <w:r w:rsidR="00EA26F7" w:rsidRPr="00367A1C">
        <w:rPr>
          <w:color w:val="000000" w:themeColor="text1"/>
        </w:rPr>
        <w:t>GRSG-126-30, GRSG-126-37 and GRSG-126-</w:t>
      </w:r>
      <w:r w:rsidR="001F6F8B" w:rsidRPr="00367A1C">
        <w:rPr>
          <w:color w:val="000000" w:themeColor="text1"/>
        </w:rPr>
        <w:t>38</w:t>
      </w:r>
      <w:r w:rsidR="00370E6B" w:rsidRPr="00367A1C">
        <w:rPr>
          <w:color w:val="000000" w:themeColor="text1"/>
        </w:rPr>
        <w:t xml:space="preserve"> </w:t>
      </w:r>
    </w:p>
    <w:p w14:paraId="450901E4" w14:textId="57062674" w:rsidR="00C06F52" w:rsidRPr="00367A1C" w:rsidRDefault="00986163" w:rsidP="00661C95">
      <w:pPr>
        <w:pStyle w:val="SingleTxtG"/>
        <w:rPr>
          <w:rFonts w:eastAsia="Times New Roman"/>
          <w:color w:val="000000" w:themeColor="text1"/>
          <w:lang w:eastAsia="en-GB"/>
        </w:rPr>
      </w:pPr>
      <w:r w:rsidRPr="00367A1C">
        <w:rPr>
          <w:rFonts w:eastAsia="MS Mincho"/>
          <w:color w:val="000000" w:themeColor="text1"/>
          <w:lang w:eastAsia="ja-JP"/>
        </w:rPr>
        <w:t>2</w:t>
      </w:r>
      <w:r w:rsidR="000E2105" w:rsidRPr="00367A1C">
        <w:rPr>
          <w:rFonts w:eastAsia="MS Mincho"/>
          <w:color w:val="000000" w:themeColor="text1"/>
          <w:lang w:eastAsia="ja-JP"/>
        </w:rPr>
        <w:t>5</w:t>
      </w:r>
      <w:r w:rsidR="00494CCE" w:rsidRPr="00367A1C">
        <w:rPr>
          <w:rFonts w:eastAsia="MS Mincho"/>
          <w:color w:val="000000" w:themeColor="text1"/>
          <w:lang w:eastAsia="ja-JP"/>
        </w:rPr>
        <w:t>.</w:t>
      </w:r>
      <w:r w:rsidR="00494CCE" w:rsidRPr="00367A1C">
        <w:rPr>
          <w:rFonts w:eastAsia="MS Mincho"/>
          <w:color w:val="000000" w:themeColor="text1"/>
          <w:lang w:eastAsia="ja-JP"/>
        </w:rPr>
        <w:tab/>
      </w:r>
      <w:r w:rsidR="00DB0A4C" w:rsidRPr="00367A1C">
        <w:rPr>
          <w:rFonts w:eastAsia="MS Mincho"/>
          <w:color w:val="000000" w:themeColor="text1"/>
          <w:lang w:eastAsia="ja-JP"/>
        </w:rPr>
        <w:t xml:space="preserve">The expert from the Netherlands on behalf of the </w:t>
      </w:r>
      <w:r w:rsidR="00DB0A4C" w:rsidRPr="00367A1C">
        <w:rPr>
          <w:color w:val="000000" w:themeColor="text1"/>
        </w:rPr>
        <w:t>IWG on EDR/</w:t>
      </w:r>
      <w:r w:rsidR="00DB0A4C" w:rsidRPr="00367A1C">
        <w:rPr>
          <w:rFonts w:eastAsia="Times New Roman"/>
          <w:color w:val="000000" w:themeColor="text1"/>
          <w:lang w:eastAsia="en-GB"/>
        </w:rPr>
        <w:t>DSSAD</w:t>
      </w:r>
      <w:r w:rsidR="00430705">
        <w:rPr>
          <w:rFonts w:eastAsia="Times New Roman"/>
          <w:color w:val="000000" w:themeColor="text1"/>
          <w:lang w:eastAsia="en-GB"/>
        </w:rPr>
        <w:t>,</w:t>
      </w:r>
      <w:r w:rsidR="008C4BB2" w:rsidRPr="00367A1C">
        <w:rPr>
          <w:rFonts w:eastAsia="Times New Roman"/>
          <w:color w:val="000000" w:themeColor="text1"/>
          <w:lang w:eastAsia="en-GB"/>
        </w:rPr>
        <w:t xml:space="preserve"> </w:t>
      </w:r>
      <w:r w:rsidR="00430705">
        <w:rPr>
          <w:rFonts w:eastAsia="Times New Roman"/>
          <w:color w:val="000000" w:themeColor="text1"/>
          <w:lang w:eastAsia="en-GB"/>
        </w:rPr>
        <w:t xml:space="preserve">with </w:t>
      </w:r>
      <w:r w:rsidR="00935AD0" w:rsidRPr="00367A1C">
        <w:rPr>
          <w:rFonts w:eastAsia="Times New Roman"/>
          <w:color w:val="000000" w:themeColor="text1"/>
          <w:lang w:eastAsia="en-GB"/>
        </w:rPr>
        <w:t xml:space="preserve">GRSG-126-12 </w:t>
      </w:r>
      <w:r w:rsidR="003E0740" w:rsidRPr="00367A1C">
        <w:rPr>
          <w:rFonts w:eastAsia="Times New Roman"/>
          <w:color w:val="000000" w:themeColor="text1"/>
          <w:lang w:eastAsia="en-GB"/>
        </w:rPr>
        <w:t xml:space="preserve">introduced </w:t>
      </w:r>
      <w:r w:rsidR="00715A8C" w:rsidRPr="00367A1C">
        <w:rPr>
          <w:rFonts w:eastAsia="Times New Roman"/>
          <w:color w:val="000000" w:themeColor="text1"/>
          <w:lang w:eastAsia="en-GB"/>
        </w:rPr>
        <w:t>GRSG-126-02 superseding ECE/TRANS/WP.29/2023/134</w:t>
      </w:r>
      <w:r w:rsidR="000C4D6E" w:rsidRPr="00367A1C">
        <w:rPr>
          <w:rFonts w:eastAsia="Times New Roman"/>
          <w:color w:val="000000" w:themeColor="text1"/>
          <w:lang w:eastAsia="en-GB"/>
        </w:rPr>
        <w:t xml:space="preserve">, </w:t>
      </w:r>
      <w:r w:rsidR="00430705">
        <w:rPr>
          <w:rFonts w:eastAsia="Times New Roman"/>
          <w:color w:val="000000" w:themeColor="text1"/>
          <w:lang w:eastAsia="en-GB"/>
        </w:rPr>
        <w:t xml:space="preserve">which was </w:t>
      </w:r>
      <w:r w:rsidR="000C4D6E" w:rsidRPr="00367A1C">
        <w:rPr>
          <w:rFonts w:eastAsia="Times New Roman"/>
          <w:color w:val="000000" w:themeColor="text1"/>
          <w:lang w:eastAsia="en-GB"/>
        </w:rPr>
        <w:t xml:space="preserve">adopted by GRSG </w:t>
      </w:r>
      <w:r w:rsidR="00945533" w:rsidRPr="00367A1C">
        <w:rPr>
          <w:rFonts w:eastAsia="Times New Roman"/>
          <w:color w:val="000000" w:themeColor="text1"/>
          <w:lang w:eastAsia="en-GB"/>
        </w:rPr>
        <w:t>at its</w:t>
      </w:r>
      <w:r w:rsidR="000C4D6E" w:rsidRPr="00367A1C">
        <w:rPr>
          <w:rFonts w:eastAsia="Times New Roman"/>
          <w:color w:val="000000" w:themeColor="text1"/>
          <w:lang w:eastAsia="en-GB"/>
        </w:rPr>
        <w:t xml:space="preserve"> March 2023 </w:t>
      </w:r>
      <w:r w:rsidR="00945533" w:rsidRPr="00367A1C">
        <w:rPr>
          <w:rFonts w:eastAsia="Times New Roman"/>
          <w:color w:val="000000" w:themeColor="text1"/>
          <w:lang w:eastAsia="en-GB"/>
        </w:rPr>
        <w:t xml:space="preserve">session </w:t>
      </w:r>
      <w:r w:rsidR="000C4D6E" w:rsidRPr="00367A1C">
        <w:rPr>
          <w:rFonts w:eastAsia="Times New Roman"/>
          <w:color w:val="000000" w:themeColor="text1"/>
          <w:lang w:eastAsia="en-GB"/>
        </w:rPr>
        <w:t>and submitted for consideration and vot</w:t>
      </w:r>
      <w:r w:rsidR="00430705">
        <w:rPr>
          <w:rFonts w:eastAsia="Times New Roman"/>
          <w:color w:val="000000" w:themeColor="text1"/>
          <w:lang w:eastAsia="en-GB"/>
        </w:rPr>
        <w:t>e</w:t>
      </w:r>
      <w:r w:rsidR="00715A8C" w:rsidRPr="00367A1C">
        <w:rPr>
          <w:rFonts w:eastAsia="Times New Roman"/>
          <w:color w:val="000000" w:themeColor="text1"/>
          <w:lang w:eastAsia="en-GB"/>
        </w:rPr>
        <w:t xml:space="preserve"> </w:t>
      </w:r>
      <w:r w:rsidR="000C4D6E" w:rsidRPr="00367A1C">
        <w:rPr>
          <w:rFonts w:eastAsia="Times New Roman"/>
          <w:color w:val="000000" w:themeColor="text1"/>
          <w:lang w:eastAsia="en-GB"/>
        </w:rPr>
        <w:t>to</w:t>
      </w:r>
      <w:r w:rsidR="00715A8C" w:rsidRPr="00367A1C">
        <w:rPr>
          <w:rFonts w:eastAsia="Times New Roman"/>
          <w:color w:val="000000" w:themeColor="text1"/>
          <w:lang w:eastAsia="en-GB"/>
        </w:rPr>
        <w:t xml:space="preserve"> </w:t>
      </w:r>
      <w:r w:rsidR="00430705">
        <w:rPr>
          <w:rFonts w:eastAsia="Times New Roman"/>
          <w:color w:val="000000" w:themeColor="text1"/>
          <w:lang w:eastAsia="en-GB"/>
        </w:rPr>
        <w:t xml:space="preserve">the </w:t>
      </w:r>
      <w:r w:rsidR="00430705" w:rsidRPr="00367A1C">
        <w:rPr>
          <w:rFonts w:eastAsia="Times New Roman"/>
          <w:color w:val="000000" w:themeColor="text1"/>
          <w:lang w:eastAsia="en-GB"/>
        </w:rPr>
        <w:t xml:space="preserve">WP.29 session </w:t>
      </w:r>
      <w:r w:rsidR="00430705">
        <w:rPr>
          <w:rFonts w:eastAsia="Times New Roman"/>
          <w:color w:val="000000" w:themeColor="text1"/>
          <w:lang w:eastAsia="en-GB"/>
        </w:rPr>
        <w:t xml:space="preserve">of </w:t>
      </w:r>
      <w:r w:rsidR="00715A8C" w:rsidRPr="00367A1C">
        <w:rPr>
          <w:rFonts w:eastAsia="Times New Roman"/>
          <w:color w:val="000000" w:themeColor="text1"/>
          <w:lang w:eastAsia="en-GB"/>
        </w:rPr>
        <w:t>Nov</w:t>
      </w:r>
      <w:r w:rsidR="000C4D6E" w:rsidRPr="00367A1C">
        <w:rPr>
          <w:rFonts w:eastAsia="Times New Roman"/>
          <w:color w:val="000000" w:themeColor="text1"/>
          <w:lang w:eastAsia="en-GB"/>
        </w:rPr>
        <w:t xml:space="preserve">ember </w:t>
      </w:r>
      <w:r w:rsidR="00715A8C" w:rsidRPr="00367A1C">
        <w:rPr>
          <w:rFonts w:eastAsia="Times New Roman"/>
          <w:color w:val="000000" w:themeColor="text1"/>
          <w:lang w:eastAsia="en-GB"/>
        </w:rPr>
        <w:t xml:space="preserve">2023. </w:t>
      </w:r>
      <w:r w:rsidR="00B3265C" w:rsidRPr="00367A1C">
        <w:rPr>
          <w:rFonts w:eastAsia="Times New Roman"/>
          <w:color w:val="000000" w:themeColor="text1"/>
          <w:lang w:eastAsia="en-GB"/>
        </w:rPr>
        <w:t>He</w:t>
      </w:r>
      <w:r w:rsidR="006A2415" w:rsidRPr="00367A1C">
        <w:rPr>
          <w:rFonts w:eastAsia="Times New Roman"/>
          <w:color w:val="000000" w:themeColor="text1"/>
          <w:lang w:eastAsia="en-GB"/>
        </w:rPr>
        <w:t xml:space="preserve"> clarified that </w:t>
      </w:r>
      <w:r w:rsidR="005F367F" w:rsidRPr="00367A1C">
        <w:rPr>
          <w:rFonts w:eastAsia="Times New Roman"/>
          <w:color w:val="000000" w:themeColor="text1"/>
          <w:lang w:eastAsia="en-GB"/>
        </w:rPr>
        <w:t xml:space="preserve">IWG </w:t>
      </w:r>
      <w:r w:rsidR="00430705">
        <w:rPr>
          <w:rFonts w:eastAsia="Times New Roman"/>
          <w:color w:val="000000" w:themeColor="text1"/>
          <w:lang w:eastAsia="en-GB"/>
        </w:rPr>
        <w:t xml:space="preserve">had </w:t>
      </w:r>
      <w:r w:rsidR="00AA402B" w:rsidRPr="00367A1C">
        <w:rPr>
          <w:rFonts w:eastAsia="Times New Roman"/>
          <w:color w:val="000000" w:themeColor="text1"/>
          <w:lang w:eastAsia="en-GB"/>
        </w:rPr>
        <w:t>not yet decide</w:t>
      </w:r>
      <w:r w:rsidR="00430705">
        <w:rPr>
          <w:rFonts w:eastAsia="Times New Roman"/>
          <w:color w:val="000000" w:themeColor="text1"/>
          <w:lang w:eastAsia="en-GB"/>
        </w:rPr>
        <w:t>d</w:t>
      </w:r>
      <w:r w:rsidR="00AA402B" w:rsidRPr="00367A1C">
        <w:rPr>
          <w:rFonts w:eastAsia="Times New Roman"/>
          <w:color w:val="000000" w:themeColor="text1"/>
          <w:lang w:eastAsia="en-GB"/>
        </w:rPr>
        <w:t xml:space="preserve"> </w:t>
      </w:r>
      <w:r w:rsidR="00430705">
        <w:rPr>
          <w:rFonts w:eastAsia="Times New Roman"/>
          <w:color w:val="000000" w:themeColor="text1"/>
          <w:lang w:eastAsia="en-GB"/>
        </w:rPr>
        <w:t xml:space="preserve">on </w:t>
      </w:r>
      <w:r w:rsidR="004064E2" w:rsidRPr="00367A1C">
        <w:rPr>
          <w:rFonts w:eastAsia="Times New Roman"/>
          <w:color w:val="000000" w:themeColor="text1"/>
          <w:lang w:eastAsia="en-GB"/>
        </w:rPr>
        <w:t>inclu</w:t>
      </w:r>
      <w:r w:rsidR="00430705">
        <w:rPr>
          <w:rFonts w:eastAsia="Times New Roman"/>
          <w:color w:val="000000" w:themeColor="text1"/>
          <w:lang w:eastAsia="en-GB"/>
        </w:rPr>
        <w:t xml:space="preserve">ding </w:t>
      </w:r>
      <w:r w:rsidR="004064E2" w:rsidRPr="00367A1C">
        <w:rPr>
          <w:rFonts w:eastAsia="Times New Roman"/>
          <w:color w:val="000000" w:themeColor="text1"/>
          <w:lang w:eastAsia="en-GB"/>
        </w:rPr>
        <w:t>the last stop trigger</w:t>
      </w:r>
      <w:r w:rsidR="00D11A92" w:rsidRPr="00367A1C">
        <w:rPr>
          <w:rFonts w:eastAsia="Times New Roman"/>
          <w:color w:val="000000" w:themeColor="text1"/>
          <w:lang w:eastAsia="en-GB"/>
        </w:rPr>
        <w:t xml:space="preserve">. </w:t>
      </w:r>
      <w:r w:rsidR="00966BEC" w:rsidRPr="00367A1C">
        <w:rPr>
          <w:rFonts w:eastAsia="Times New Roman"/>
          <w:color w:val="000000" w:themeColor="text1"/>
          <w:lang w:eastAsia="en-GB"/>
        </w:rPr>
        <w:t>He</w:t>
      </w:r>
      <w:r w:rsidR="00D11A92" w:rsidRPr="00367A1C">
        <w:rPr>
          <w:rFonts w:eastAsia="Times New Roman"/>
          <w:color w:val="000000" w:themeColor="text1"/>
          <w:lang w:eastAsia="en-GB"/>
        </w:rPr>
        <w:t xml:space="preserve"> added that </w:t>
      </w:r>
      <w:r w:rsidR="00460298" w:rsidRPr="00367A1C">
        <w:rPr>
          <w:rFonts w:eastAsia="Times New Roman"/>
          <w:color w:val="000000" w:themeColor="text1"/>
          <w:lang w:eastAsia="en-GB"/>
        </w:rPr>
        <w:t xml:space="preserve">IWG </w:t>
      </w:r>
      <w:r w:rsidR="00430705">
        <w:rPr>
          <w:rFonts w:eastAsia="Times New Roman"/>
          <w:color w:val="000000" w:themeColor="text1"/>
          <w:lang w:eastAsia="en-GB"/>
        </w:rPr>
        <w:t xml:space="preserve">had </w:t>
      </w:r>
      <w:r w:rsidR="003C5CFE" w:rsidRPr="00367A1C">
        <w:rPr>
          <w:rFonts w:eastAsia="Times New Roman"/>
          <w:color w:val="000000" w:themeColor="text1"/>
          <w:lang w:eastAsia="en-GB"/>
        </w:rPr>
        <w:t>agreed</w:t>
      </w:r>
      <w:r w:rsidR="00430705">
        <w:rPr>
          <w:rFonts w:eastAsia="Times New Roman"/>
          <w:color w:val="000000" w:themeColor="text1"/>
          <w:lang w:eastAsia="en-GB"/>
        </w:rPr>
        <w:t>,</w:t>
      </w:r>
      <w:r w:rsidR="003C5CFE" w:rsidRPr="00367A1C">
        <w:rPr>
          <w:rFonts w:eastAsia="Times New Roman"/>
          <w:color w:val="000000" w:themeColor="text1"/>
          <w:lang w:eastAsia="en-GB"/>
        </w:rPr>
        <w:t xml:space="preserve"> that </w:t>
      </w:r>
      <w:r w:rsidR="00966BEC" w:rsidRPr="00367A1C">
        <w:rPr>
          <w:rFonts w:eastAsia="Times New Roman"/>
          <w:color w:val="000000" w:themeColor="text1"/>
          <w:lang w:eastAsia="en-GB"/>
        </w:rPr>
        <w:t>instead of the EDR-HDV requirements, manufacturers may comply with the EDR-L</w:t>
      </w:r>
      <w:r w:rsidR="002352FD" w:rsidRPr="00367A1C">
        <w:rPr>
          <w:rFonts w:eastAsia="Times New Roman"/>
          <w:color w:val="000000" w:themeColor="text1"/>
          <w:lang w:eastAsia="en-GB"/>
        </w:rPr>
        <w:t>ight Duty Vehicles (LDV)</w:t>
      </w:r>
      <w:r w:rsidR="00966BEC" w:rsidRPr="00367A1C">
        <w:rPr>
          <w:rFonts w:eastAsia="Times New Roman"/>
          <w:color w:val="000000" w:themeColor="text1"/>
          <w:lang w:eastAsia="en-GB"/>
        </w:rPr>
        <w:t xml:space="preserve"> requirements for vehicles with </w:t>
      </w:r>
      <w:r w:rsidR="009B0DFF" w:rsidRPr="00367A1C">
        <w:t>maximum mass</w:t>
      </w:r>
      <w:r w:rsidR="00966BEC" w:rsidRPr="00367A1C">
        <w:rPr>
          <w:rFonts w:eastAsia="Times New Roman"/>
          <w:color w:val="000000" w:themeColor="text1"/>
          <w:lang w:eastAsia="en-GB"/>
        </w:rPr>
        <w:t xml:space="preserve"> </w:t>
      </w:r>
      <w:r w:rsidR="00430705">
        <w:rPr>
          <w:rFonts w:eastAsia="Times New Roman"/>
          <w:color w:val="000000" w:themeColor="text1"/>
          <w:lang w:eastAsia="en-GB"/>
        </w:rPr>
        <w:t>of</w:t>
      </w:r>
      <w:r w:rsidR="00966BEC" w:rsidRPr="00367A1C">
        <w:rPr>
          <w:rFonts w:eastAsia="Times New Roman"/>
          <w:color w:val="000000" w:themeColor="text1"/>
          <w:lang w:eastAsia="en-GB"/>
        </w:rPr>
        <w:t xml:space="preserve"> </w:t>
      </w:r>
      <w:r w:rsidR="00565751" w:rsidRPr="00367A1C">
        <w:rPr>
          <w:rFonts w:eastAsia="Times New Roman"/>
          <w:color w:val="000000" w:themeColor="text1"/>
          <w:lang w:eastAsia="en-GB"/>
        </w:rPr>
        <w:t>8</w:t>
      </w:r>
      <w:r w:rsidR="00565751">
        <w:rPr>
          <w:rFonts w:eastAsia="Times New Roman"/>
          <w:color w:val="000000" w:themeColor="text1"/>
          <w:lang w:eastAsia="en-GB"/>
        </w:rPr>
        <w:t xml:space="preserve">,000 to </w:t>
      </w:r>
      <w:r w:rsidR="00565751" w:rsidRPr="00367A1C">
        <w:rPr>
          <w:rFonts w:eastAsia="Times New Roman"/>
          <w:color w:val="000000" w:themeColor="text1"/>
          <w:lang w:eastAsia="en-GB"/>
        </w:rPr>
        <w:t>12</w:t>
      </w:r>
      <w:r w:rsidR="00565751">
        <w:rPr>
          <w:rFonts w:eastAsia="Times New Roman"/>
          <w:color w:val="000000" w:themeColor="text1"/>
          <w:lang w:eastAsia="en-GB"/>
        </w:rPr>
        <w:t>,000</w:t>
      </w:r>
      <w:r w:rsidR="00565751" w:rsidRPr="00367A1C">
        <w:rPr>
          <w:rFonts w:eastAsia="Times New Roman"/>
          <w:color w:val="000000" w:themeColor="text1"/>
          <w:lang w:eastAsia="en-GB"/>
        </w:rPr>
        <w:t xml:space="preserve"> </w:t>
      </w:r>
      <w:r w:rsidR="00565751">
        <w:rPr>
          <w:rFonts w:eastAsia="Times New Roman"/>
          <w:color w:val="000000" w:themeColor="text1"/>
          <w:lang w:eastAsia="en-GB"/>
        </w:rPr>
        <w:t>kg</w:t>
      </w:r>
      <w:r w:rsidR="00565751" w:rsidRPr="00367A1C" w:rsidDel="00565751">
        <w:rPr>
          <w:rFonts w:eastAsia="Times New Roman"/>
          <w:color w:val="000000" w:themeColor="text1"/>
          <w:lang w:eastAsia="en-GB"/>
        </w:rPr>
        <w:t xml:space="preserve"> </w:t>
      </w:r>
      <w:r w:rsidR="00966BEC" w:rsidRPr="00367A1C">
        <w:rPr>
          <w:rFonts w:eastAsia="Times New Roman"/>
          <w:color w:val="000000" w:themeColor="text1"/>
          <w:lang w:eastAsia="en-GB"/>
        </w:rPr>
        <w:t>, but</w:t>
      </w:r>
      <w:r w:rsidR="003C5CFE" w:rsidRPr="00367A1C">
        <w:rPr>
          <w:rFonts w:eastAsia="Times New Roman"/>
          <w:color w:val="000000" w:themeColor="text1"/>
          <w:lang w:eastAsia="en-GB"/>
        </w:rPr>
        <w:t xml:space="preserve"> </w:t>
      </w:r>
      <w:r w:rsidR="00430705">
        <w:rPr>
          <w:rFonts w:eastAsia="Times New Roman"/>
          <w:color w:val="000000" w:themeColor="text1"/>
          <w:lang w:eastAsia="en-GB"/>
        </w:rPr>
        <w:t xml:space="preserve">had </w:t>
      </w:r>
      <w:r w:rsidR="00661C95" w:rsidRPr="00367A1C">
        <w:rPr>
          <w:rFonts w:eastAsia="Times New Roman"/>
          <w:color w:val="000000" w:themeColor="text1"/>
          <w:lang w:eastAsia="en-GB"/>
        </w:rPr>
        <w:t>not agreed</w:t>
      </w:r>
      <w:r w:rsidR="00C06F52" w:rsidRPr="00367A1C">
        <w:rPr>
          <w:rFonts w:eastAsia="Times New Roman"/>
          <w:color w:val="000000" w:themeColor="text1"/>
          <w:lang w:eastAsia="en-GB"/>
        </w:rPr>
        <w:t xml:space="preserve">: </w:t>
      </w:r>
    </w:p>
    <w:p w14:paraId="5F8517FF" w14:textId="7F658894" w:rsidR="00EE2792" w:rsidRPr="00367A1C" w:rsidRDefault="00C06F52" w:rsidP="00C06F52">
      <w:pPr>
        <w:pStyle w:val="SingleTxtG"/>
        <w:ind w:firstLine="567"/>
        <w:rPr>
          <w:rFonts w:eastAsia="Times New Roman"/>
          <w:color w:val="000000" w:themeColor="text1"/>
          <w:lang w:eastAsia="en-GB"/>
        </w:rPr>
      </w:pPr>
      <w:r w:rsidRPr="00367A1C">
        <w:rPr>
          <w:rFonts w:eastAsia="Times New Roman"/>
          <w:color w:val="000000" w:themeColor="text1"/>
          <w:lang w:eastAsia="en-GB"/>
        </w:rPr>
        <w:t>(a)</w:t>
      </w:r>
      <w:r w:rsidR="00EE2792" w:rsidRPr="00367A1C">
        <w:rPr>
          <w:rFonts w:eastAsia="Times New Roman"/>
          <w:color w:val="000000" w:themeColor="text1"/>
          <w:lang w:eastAsia="en-GB"/>
        </w:rPr>
        <w:tab/>
      </w:r>
      <w:r w:rsidR="00661C95" w:rsidRPr="00367A1C">
        <w:rPr>
          <w:rFonts w:eastAsia="Times New Roman"/>
          <w:color w:val="000000" w:themeColor="text1"/>
          <w:lang w:eastAsia="en-GB"/>
        </w:rPr>
        <w:t>whether this should be addressed in the scope or in the approval section (</w:t>
      </w:r>
      <w:r w:rsidR="00430705">
        <w:rPr>
          <w:rFonts w:eastAsia="Times New Roman"/>
          <w:color w:val="000000" w:themeColor="text1"/>
          <w:lang w:eastAsia="en-GB"/>
        </w:rPr>
        <w:t>p</w:t>
      </w:r>
      <w:r w:rsidR="00661C95" w:rsidRPr="00367A1C">
        <w:rPr>
          <w:rFonts w:eastAsia="Times New Roman"/>
          <w:color w:val="000000" w:themeColor="text1"/>
          <w:lang w:eastAsia="en-GB"/>
        </w:rPr>
        <w:t>ar</w:t>
      </w:r>
      <w:r w:rsidR="00AF01F1" w:rsidRPr="00367A1C">
        <w:rPr>
          <w:rFonts w:eastAsia="Times New Roman"/>
          <w:color w:val="000000" w:themeColor="text1"/>
          <w:lang w:eastAsia="en-GB"/>
        </w:rPr>
        <w:t>agraph</w:t>
      </w:r>
      <w:r w:rsidR="00661C95" w:rsidRPr="00367A1C">
        <w:rPr>
          <w:rFonts w:eastAsia="Times New Roman"/>
          <w:color w:val="000000" w:themeColor="text1"/>
          <w:lang w:eastAsia="en-GB"/>
        </w:rPr>
        <w:t xml:space="preserve"> 4</w:t>
      </w:r>
      <w:r w:rsidR="004A221E">
        <w:rPr>
          <w:rFonts w:eastAsia="Times New Roman"/>
          <w:color w:val="000000" w:themeColor="text1"/>
          <w:lang w:eastAsia="en-GB"/>
        </w:rPr>
        <w:t>.</w:t>
      </w:r>
      <w:r w:rsidR="00661C95" w:rsidRPr="00367A1C">
        <w:rPr>
          <w:rFonts w:eastAsia="Times New Roman"/>
          <w:color w:val="000000" w:themeColor="text1"/>
          <w:lang w:eastAsia="en-GB"/>
        </w:rPr>
        <w:t>)</w:t>
      </w:r>
      <w:r w:rsidR="00430705">
        <w:rPr>
          <w:rFonts w:eastAsia="Times New Roman"/>
          <w:color w:val="000000" w:themeColor="text1"/>
          <w:lang w:eastAsia="en-GB"/>
        </w:rPr>
        <w:t>;</w:t>
      </w:r>
      <w:r w:rsidR="00661C95" w:rsidRPr="00367A1C">
        <w:rPr>
          <w:rFonts w:eastAsia="Times New Roman"/>
          <w:color w:val="000000" w:themeColor="text1"/>
          <w:lang w:eastAsia="en-GB"/>
        </w:rPr>
        <w:t xml:space="preserve"> and</w:t>
      </w:r>
      <w:r w:rsidRPr="00367A1C">
        <w:rPr>
          <w:rFonts w:eastAsia="Times New Roman"/>
          <w:color w:val="000000" w:themeColor="text1"/>
          <w:lang w:eastAsia="en-GB"/>
        </w:rPr>
        <w:t xml:space="preserve"> </w:t>
      </w:r>
    </w:p>
    <w:p w14:paraId="0AA54A3F" w14:textId="7F67035C" w:rsidR="00C31CE3" w:rsidRPr="00367A1C" w:rsidRDefault="00EE2792" w:rsidP="00C06F52">
      <w:pPr>
        <w:pStyle w:val="SingleTxtG"/>
        <w:ind w:firstLine="567"/>
        <w:rPr>
          <w:rFonts w:eastAsia="Times New Roman"/>
          <w:color w:val="000000" w:themeColor="text1"/>
          <w:lang w:eastAsia="en-GB"/>
        </w:rPr>
      </w:pPr>
      <w:r w:rsidRPr="00367A1C">
        <w:rPr>
          <w:rFonts w:eastAsia="Times New Roman"/>
          <w:color w:val="000000" w:themeColor="text1"/>
          <w:lang w:eastAsia="en-GB"/>
        </w:rPr>
        <w:t>(b)</w:t>
      </w:r>
      <w:r w:rsidR="00C05355" w:rsidRPr="00367A1C">
        <w:rPr>
          <w:rFonts w:eastAsia="Times New Roman"/>
          <w:color w:val="000000" w:themeColor="text1"/>
          <w:lang w:eastAsia="en-GB"/>
        </w:rPr>
        <w:tab/>
      </w:r>
      <w:r w:rsidR="00661C95" w:rsidRPr="00367A1C">
        <w:rPr>
          <w:rFonts w:eastAsia="Times New Roman"/>
          <w:color w:val="000000" w:themeColor="text1"/>
          <w:lang w:eastAsia="en-GB"/>
        </w:rPr>
        <w:t xml:space="preserve">whether for </w:t>
      </w:r>
      <w:r w:rsidR="00430705">
        <w:rPr>
          <w:rFonts w:eastAsia="Times New Roman"/>
          <w:color w:val="000000" w:themeColor="text1"/>
          <w:lang w:eastAsia="en-GB"/>
        </w:rPr>
        <w:t xml:space="preserve">a </w:t>
      </w:r>
      <w:r w:rsidR="000B78DE" w:rsidRPr="00367A1C">
        <w:t xml:space="preserve">maximum mass </w:t>
      </w:r>
      <w:r w:rsidR="00661C95" w:rsidRPr="00367A1C">
        <w:rPr>
          <w:rFonts w:eastAsia="Times New Roman"/>
          <w:color w:val="000000" w:themeColor="text1"/>
          <w:lang w:eastAsia="en-GB"/>
        </w:rPr>
        <w:t xml:space="preserve">between </w:t>
      </w:r>
      <w:r w:rsidR="00565751" w:rsidRPr="00367A1C">
        <w:rPr>
          <w:rFonts w:eastAsia="Times New Roman"/>
          <w:color w:val="000000" w:themeColor="text1"/>
          <w:lang w:eastAsia="en-GB"/>
        </w:rPr>
        <w:t>8</w:t>
      </w:r>
      <w:r w:rsidR="00565751">
        <w:rPr>
          <w:rFonts w:eastAsia="Times New Roman"/>
          <w:color w:val="000000" w:themeColor="text1"/>
          <w:lang w:eastAsia="en-GB"/>
        </w:rPr>
        <w:t xml:space="preserve">,000 and </w:t>
      </w:r>
      <w:r w:rsidR="00565751" w:rsidRPr="00367A1C">
        <w:rPr>
          <w:rFonts w:eastAsia="Times New Roman"/>
          <w:color w:val="000000" w:themeColor="text1"/>
          <w:lang w:eastAsia="en-GB"/>
        </w:rPr>
        <w:t>12</w:t>
      </w:r>
      <w:r w:rsidR="00565751">
        <w:rPr>
          <w:rFonts w:eastAsia="Times New Roman"/>
          <w:color w:val="000000" w:themeColor="text1"/>
          <w:lang w:eastAsia="en-GB"/>
        </w:rPr>
        <w:t>,000</w:t>
      </w:r>
      <w:r w:rsidR="00565751" w:rsidRPr="00367A1C">
        <w:rPr>
          <w:rFonts w:eastAsia="Times New Roman"/>
          <w:color w:val="000000" w:themeColor="text1"/>
          <w:lang w:eastAsia="en-GB"/>
        </w:rPr>
        <w:t xml:space="preserve"> </w:t>
      </w:r>
      <w:r w:rsidR="00565751">
        <w:rPr>
          <w:rFonts w:eastAsia="Times New Roman"/>
          <w:color w:val="000000" w:themeColor="text1"/>
          <w:lang w:eastAsia="en-GB"/>
        </w:rPr>
        <w:t>kg</w:t>
      </w:r>
      <w:r w:rsidR="00661C95" w:rsidRPr="00367A1C">
        <w:rPr>
          <w:rFonts w:eastAsia="Times New Roman"/>
          <w:color w:val="000000" w:themeColor="text1"/>
          <w:lang w:eastAsia="en-GB"/>
        </w:rPr>
        <w:t xml:space="preserve">, an additional demonstration by the manufacturer to the approval authority is necessary </w:t>
      </w:r>
      <w:r w:rsidR="00430705">
        <w:rPr>
          <w:rFonts w:eastAsia="Times New Roman"/>
          <w:color w:val="000000" w:themeColor="text1"/>
          <w:lang w:eastAsia="en-GB"/>
        </w:rPr>
        <w:t xml:space="preserve">as </w:t>
      </w:r>
      <w:r w:rsidR="00661C95" w:rsidRPr="00367A1C">
        <w:rPr>
          <w:rFonts w:eastAsia="Times New Roman"/>
          <w:color w:val="000000" w:themeColor="text1"/>
          <w:lang w:eastAsia="en-GB"/>
        </w:rPr>
        <w:t xml:space="preserve">evidence </w:t>
      </w:r>
      <w:r w:rsidR="00430705">
        <w:rPr>
          <w:rFonts w:eastAsia="Times New Roman"/>
          <w:color w:val="000000" w:themeColor="text1"/>
          <w:lang w:eastAsia="en-GB"/>
        </w:rPr>
        <w:t xml:space="preserve">of </w:t>
      </w:r>
      <w:r w:rsidR="00661C95" w:rsidRPr="00367A1C">
        <w:rPr>
          <w:rFonts w:eastAsia="Times New Roman"/>
          <w:color w:val="000000" w:themeColor="text1"/>
          <w:lang w:eastAsia="en-GB"/>
        </w:rPr>
        <w:t>effective triggering.</w:t>
      </w:r>
    </w:p>
    <w:p w14:paraId="3F133928" w14:textId="481AC2D5" w:rsidR="005770D7" w:rsidRPr="00367A1C" w:rsidRDefault="00620B6A" w:rsidP="00620B6A">
      <w:pPr>
        <w:pStyle w:val="SingleTxtG"/>
        <w:rPr>
          <w:rFonts w:eastAsia="Times New Roman"/>
          <w:color w:val="000000" w:themeColor="text1"/>
          <w:lang w:eastAsia="en-GB"/>
        </w:rPr>
      </w:pPr>
      <w:r w:rsidRPr="00367A1C">
        <w:rPr>
          <w:rFonts w:eastAsia="Times New Roman"/>
          <w:color w:val="000000" w:themeColor="text1"/>
          <w:lang w:eastAsia="en-GB"/>
        </w:rPr>
        <w:t>He also introduced GRSG-126-09</w:t>
      </w:r>
      <w:r w:rsidR="001E7995" w:rsidRPr="00367A1C">
        <w:rPr>
          <w:rFonts w:eastAsia="Times New Roman"/>
          <w:color w:val="000000" w:themeColor="text1"/>
          <w:lang w:eastAsia="en-GB"/>
        </w:rPr>
        <w:t xml:space="preserve"> for information</w:t>
      </w:r>
      <w:r w:rsidR="00830044">
        <w:rPr>
          <w:rFonts w:eastAsia="Times New Roman"/>
          <w:color w:val="000000" w:themeColor="text1"/>
          <w:lang w:eastAsia="en-GB"/>
        </w:rPr>
        <w:t xml:space="preserve"> </w:t>
      </w:r>
      <w:r w:rsidR="00830044" w:rsidRPr="00367A1C">
        <w:rPr>
          <w:rFonts w:eastAsia="Times New Roman"/>
          <w:color w:val="000000" w:themeColor="text1"/>
          <w:lang w:eastAsia="en-GB"/>
        </w:rPr>
        <w:t>only</w:t>
      </w:r>
      <w:r w:rsidR="00430705">
        <w:rPr>
          <w:rFonts w:eastAsia="Times New Roman"/>
          <w:color w:val="000000" w:themeColor="text1"/>
          <w:lang w:eastAsia="en-GB"/>
        </w:rPr>
        <w:t>,</w:t>
      </w:r>
      <w:r w:rsidR="001E7995" w:rsidRPr="00367A1C">
        <w:rPr>
          <w:rFonts w:eastAsia="Times New Roman"/>
          <w:color w:val="000000" w:themeColor="text1"/>
          <w:lang w:eastAsia="en-GB"/>
        </w:rPr>
        <w:t xml:space="preserve"> </w:t>
      </w:r>
      <w:r w:rsidR="00CE69A8" w:rsidRPr="00367A1C">
        <w:rPr>
          <w:rFonts w:eastAsia="Times New Roman"/>
          <w:color w:val="000000" w:themeColor="text1"/>
          <w:lang w:eastAsia="en-GB"/>
        </w:rPr>
        <w:t xml:space="preserve">to </w:t>
      </w:r>
      <w:r w:rsidR="00DA0F5C" w:rsidRPr="00367A1C">
        <w:rPr>
          <w:rFonts w:eastAsia="Times New Roman"/>
          <w:color w:val="000000" w:themeColor="text1"/>
          <w:lang w:eastAsia="en-GB"/>
        </w:rPr>
        <w:t xml:space="preserve">provide an overview </w:t>
      </w:r>
      <w:r w:rsidR="00860763" w:rsidRPr="00367A1C">
        <w:rPr>
          <w:rFonts w:eastAsia="Times New Roman"/>
          <w:color w:val="000000" w:themeColor="text1"/>
          <w:lang w:eastAsia="en-GB"/>
        </w:rPr>
        <w:t>of</w:t>
      </w:r>
      <w:r w:rsidR="00CE69A8" w:rsidRPr="00367A1C">
        <w:rPr>
          <w:rFonts w:eastAsia="Times New Roman"/>
          <w:color w:val="000000" w:themeColor="text1"/>
          <w:lang w:eastAsia="en-GB"/>
        </w:rPr>
        <w:t xml:space="preserve"> the </w:t>
      </w:r>
      <w:r w:rsidR="00860763" w:rsidRPr="00367A1C">
        <w:rPr>
          <w:rFonts w:eastAsia="Times New Roman"/>
          <w:color w:val="000000" w:themeColor="text1"/>
          <w:lang w:eastAsia="en-GB"/>
        </w:rPr>
        <w:t>potential provisions</w:t>
      </w:r>
      <w:r w:rsidR="002F73B7" w:rsidRPr="00367A1C">
        <w:rPr>
          <w:rFonts w:eastAsia="Times New Roman"/>
          <w:color w:val="000000" w:themeColor="text1"/>
          <w:lang w:eastAsia="en-GB"/>
        </w:rPr>
        <w:t xml:space="preserve"> under</w:t>
      </w:r>
      <w:r w:rsidR="00860763" w:rsidRPr="00367A1C">
        <w:rPr>
          <w:rFonts w:eastAsia="Times New Roman"/>
          <w:color w:val="000000" w:themeColor="text1"/>
          <w:lang w:eastAsia="en-GB"/>
        </w:rPr>
        <w:t xml:space="preserve"> </w:t>
      </w:r>
      <w:r w:rsidR="00DA0F5C" w:rsidRPr="00367A1C">
        <w:rPr>
          <w:rFonts w:eastAsia="Times New Roman"/>
          <w:color w:val="000000" w:themeColor="text1"/>
          <w:lang w:eastAsia="en-GB"/>
        </w:rPr>
        <w:t xml:space="preserve">EDR </w:t>
      </w:r>
      <w:r w:rsidR="002F73B7" w:rsidRPr="00367A1C">
        <w:rPr>
          <w:rFonts w:eastAsia="Times New Roman"/>
          <w:color w:val="000000" w:themeColor="text1"/>
          <w:lang w:eastAsia="en-GB"/>
        </w:rPr>
        <w:t>S</w:t>
      </w:r>
      <w:r w:rsidR="00DA0F5C" w:rsidRPr="00367A1C">
        <w:rPr>
          <w:rFonts w:eastAsia="Times New Roman"/>
          <w:color w:val="000000" w:themeColor="text1"/>
          <w:lang w:eastAsia="en-GB"/>
        </w:rPr>
        <w:t xml:space="preserve">tep 2 </w:t>
      </w:r>
      <w:r w:rsidR="00430705" w:rsidRPr="00367A1C">
        <w:rPr>
          <w:rFonts w:eastAsia="Times New Roman"/>
          <w:color w:val="000000" w:themeColor="text1"/>
          <w:lang w:eastAsia="en-GB"/>
        </w:rPr>
        <w:t xml:space="preserve">to be considered </w:t>
      </w:r>
      <w:r w:rsidR="002F73B7" w:rsidRPr="00367A1C">
        <w:rPr>
          <w:rFonts w:eastAsia="Times New Roman"/>
          <w:color w:val="000000" w:themeColor="text1"/>
          <w:lang w:eastAsia="en-GB"/>
        </w:rPr>
        <w:t>by IWG.</w:t>
      </w:r>
    </w:p>
    <w:p w14:paraId="7AA8E97D" w14:textId="75357FC9" w:rsidR="001C0C47" w:rsidRDefault="00E74308" w:rsidP="00BB10AE">
      <w:pPr>
        <w:pStyle w:val="SingleTxtG"/>
        <w:rPr>
          <w:rFonts w:eastAsia="Times New Roman"/>
          <w:color w:val="000000" w:themeColor="text1"/>
          <w:lang w:eastAsia="en-GB"/>
        </w:rPr>
      </w:pPr>
      <w:r w:rsidRPr="00367A1C">
        <w:rPr>
          <w:rFonts w:eastAsia="Times New Roman"/>
          <w:color w:val="000000" w:themeColor="text1"/>
          <w:lang w:eastAsia="en-GB"/>
        </w:rPr>
        <w:t>2</w:t>
      </w:r>
      <w:r w:rsidR="000E2105" w:rsidRPr="00367A1C">
        <w:rPr>
          <w:rFonts w:eastAsia="Times New Roman"/>
          <w:color w:val="000000" w:themeColor="text1"/>
          <w:lang w:eastAsia="en-GB"/>
        </w:rPr>
        <w:t>6</w:t>
      </w:r>
      <w:r w:rsidRPr="00367A1C">
        <w:rPr>
          <w:rFonts w:eastAsia="Times New Roman"/>
          <w:color w:val="000000" w:themeColor="text1"/>
          <w:lang w:eastAsia="en-GB"/>
        </w:rPr>
        <w:t>.</w:t>
      </w:r>
      <w:r w:rsidRPr="00367A1C">
        <w:rPr>
          <w:rFonts w:eastAsia="Times New Roman"/>
          <w:color w:val="000000" w:themeColor="text1"/>
          <w:lang w:eastAsia="en-GB"/>
        </w:rPr>
        <w:tab/>
      </w:r>
      <w:r w:rsidR="003465CC" w:rsidRPr="00367A1C">
        <w:rPr>
          <w:rFonts w:eastAsia="Times New Roman"/>
          <w:color w:val="000000" w:themeColor="text1"/>
          <w:lang w:eastAsia="en-GB"/>
        </w:rPr>
        <w:t xml:space="preserve">The expert from EC </w:t>
      </w:r>
      <w:r w:rsidR="0048659B" w:rsidRPr="00367A1C">
        <w:rPr>
          <w:rFonts w:eastAsia="Times New Roman"/>
          <w:color w:val="000000" w:themeColor="text1"/>
          <w:lang w:eastAsia="en-GB"/>
        </w:rPr>
        <w:t>supported</w:t>
      </w:r>
      <w:r w:rsidR="00CC5F59" w:rsidRPr="00367A1C">
        <w:rPr>
          <w:rFonts w:eastAsia="Times New Roman"/>
          <w:color w:val="000000" w:themeColor="text1"/>
          <w:lang w:eastAsia="en-GB"/>
        </w:rPr>
        <w:t xml:space="preserve"> </w:t>
      </w:r>
      <w:r w:rsidR="002E7C3F" w:rsidRPr="00367A1C">
        <w:rPr>
          <w:rFonts w:eastAsia="Times New Roman"/>
          <w:color w:val="000000" w:themeColor="text1"/>
          <w:lang w:eastAsia="en-GB"/>
        </w:rPr>
        <w:t xml:space="preserve">the </w:t>
      </w:r>
      <w:r w:rsidR="0048659B" w:rsidRPr="00367A1C">
        <w:rPr>
          <w:rFonts w:eastAsia="Times New Roman"/>
          <w:color w:val="000000" w:themeColor="text1"/>
          <w:lang w:eastAsia="en-GB"/>
        </w:rPr>
        <w:t xml:space="preserve">proposed text of </w:t>
      </w:r>
      <w:r w:rsidR="007B0EAF" w:rsidRPr="00367A1C">
        <w:rPr>
          <w:rFonts w:eastAsia="Times New Roman"/>
          <w:color w:val="000000" w:themeColor="text1"/>
          <w:lang w:eastAsia="en-GB"/>
        </w:rPr>
        <w:t xml:space="preserve">GRSG-126-02, </w:t>
      </w:r>
      <w:r w:rsidR="0048659B" w:rsidRPr="00367A1C">
        <w:rPr>
          <w:rFonts w:eastAsia="Times New Roman"/>
          <w:color w:val="000000" w:themeColor="text1"/>
          <w:lang w:eastAsia="en-GB"/>
        </w:rPr>
        <w:t>para</w:t>
      </w:r>
      <w:r w:rsidR="001C0C47">
        <w:rPr>
          <w:rFonts w:eastAsia="Times New Roman"/>
          <w:color w:val="000000" w:themeColor="text1"/>
          <w:lang w:eastAsia="en-GB"/>
        </w:rPr>
        <w:t>graph</w:t>
      </w:r>
      <w:r w:rsidR="0048659B" w:rsidRPr="00367A1C">
        <w:rPr>
          <w:rFonts w:eastAsia="Times New Roman"/>
          <w:color w:val="000000" w:themeColor="text1"/>
          <w:lang w:eastAsia="en-GB"/>
        </w:rPr>
        <w:t xml:space="preserve"> 1.2</w:t>
      </w:r>
      <w:r w:rsidR="004A221E">
        <w:rPr>
          <w:rFonts w:eastAsia="Times New Roman"/>
          <w:color w:val="000000" w:themeColor="text1"/>
          <w:lang w:eastAsia="en-GB"/>
        </w:rPr>
        <w:t>.</w:t>
      </w:r>
      <w:r w:rsidR="001C0C47">
        <w:rPr>
          <w:rFonts w:eastAsia="Times New Roman"/>
          <w:color w:val="000000" w:themeColor="text1"/>
          <w:lang w:eastAsia="en-GB"/>
        </w:rPr>
        <w:t xml:space="preserve">: </w:t>
      </w:r>
      <w:r w:rsidR="0048659B" w:rsidRPr="00367A1C">
        <w:rPr>
          <w:rFonts w:eastAsia="Times New Roman"/>
          <w:color w:val="000000" w:themeColor="text1"/>
          <w:lang w:eastAsia="en-GB"/>
        </w:rPr>
        <w:t xml:space="preserve"> </w:t>
      </w:r>
    </w:p>
    <w:p w14:paraId="42198BBD" w14:textId="77777777" w:rsidR="001C0C47" w:rsidRDefault="00C522C5" w:rsidP="002459F1">
      <w:pPr>
        <w:pStyle w:val="SingleTxtG"/>
        <w:ind w:left="1701"/>
        <w:rPr>
          <w:rFonts w:eastAsia="Times New Roman"/>
          <w:color w:val="000000" w:themeColor="text1"/>
          <w:lang w:eastAsia="en-GB"/>
        </w:rPr>
      </w:pPr>
      <w:r w:rsidRPr="00367A1C">
        <w:rPr>
          <w:rFonts w:eastAsia="Times New Roman"/>
          <w:color w:val="000000" w:themeColor="text1"/>
          <w:lang w:eastAsia="en-GB"/>
        </w:rPr>
        <w:t>"</w:t>
      </w:r>
      <w:r w:rsidR="00155CA7" w:rsidRPr="00367A1C">
        <w:t xml:space="preserve">Contracting Parties applying both UN Regulation No. 160 and this </w:t>
      </w:r>
      <w:r w:rsidR="00360DCF" w:rsidRPr="00367A1C">
        <w:t xml:space="preserve">UN </w:t>
      </w:r>
      <w:r w:rsidR="00155CA7" w:rsidRPr="00367A1C">
        <w:t xml:space="preserve">Regulation may recognize approvals to either </w:t>
      </w:r>
      <w:r w:rsidR="007941B2" w:rsidRPr="00367A1C">
        <w:t xml:space="preserve">UN </w:t>
      </w:r>
      <w:r w:rsidR="00155CA7" w:rsidRPr="00367A1C">
        <w:t>Regulation as equally valid.</w:t>
      </w:r>
      <w:r w:rsidR="007941B2" w:rsidRPr="00367A1C">
        <w:t>"</w:t>
      </w:r>
      <w:r w:rsidR="00155CA7" w:rsidRPr="00367A1C">
        <w:rPr>
          <w:rFonts w:eastAsia="Times New Roman"/>
          <w:color w:val="000000" w:themeColor="text1"/>
          <w:lang w:eastAsia="en-GB"/>
        </w:rPr>
        <w:t xml:space="preserve"> </w:t>
      </w:r>
    </w:p>
    <w:p w14:paraId="357CC5E3" w14:textId="20744320" w:rsidR="004F4A0D" w:rsidRPr="00367A1C" w:rsidRDefault="007A2D31" w:rsidP="001C0C47">
      <w:pPr>
        <w:pStyle w:val="SingleTxtG"/>
        <w:rPr>
          <w:color w:val="000000" w:themeColor="text1"/>
        </w:rPr>
      </w:pPr>
      <w:r w:rsidRPr="00367A1C">
        <w:rPr>
          <w:rFonts w:eastAsia="Times New Roman"/>
          <w:color w:val="000000" w:themeColor="text1"/>
          <w:lang w:eastAsia="en-GB"/>
        </w:rPr>
        <w:t>He explained that this</w:t>
      </w:r>
      <w:r w:rsidR="005C4CC4" w:rsidRPr="00367A1C">
        <w:rPr>
          <w:rFonts w:eastAsia="Times New Roman"/>
          <w:color w:val="000000" w:themeColor="text1"/>
          <w:lang w:eastAsia="en-GB"/>
        </w:rPr>
        <w:t xml:space="preserve"> compromise </w:t>
      </w:r>
      <w:r w:rsidR="005B4560" w:rsidRPr="00367A1C">
        <w:rPr>
          <w:rFonts w:eastAsia="Times New Roman"/>
          <w:color w:val="000000" w:themeColor="text1"/>
          <w:lang w:eastAsia="en-GB"/>
        </w:rPr>
        <w:t>for vehicle</w:t>
      </w:r>
      <w:r w:rsidR="00302A12">
        <w:rPr>
          <w:rFonts w:eastAsia="Times New Roman"/>
          <w:color w:val="000000" w:themeColor="text1"/>
          <w:lang w:eastAsia="en-GB"/>
        </w:rPr>
        <w:t>s</w:t>
      </w:r>
      <w:r w:rsidR="005B4560" w:rsidRPr="00367A1C">
        <w:rPr>
          <w:rFonts w:eastAsia="Times New Roman"/>
          <w:color w:val="000000" w:themeColor="text1"/>
          <w:lang w:eastAsia="en-GB"/>
        </w:rPr>
        <w:t xml:space="preserve"> </w:t>
      </w:r>
      <w:r w:rsidR="00CC5F59" w:rsidRPr="00367A1C">
        <w:rPr>
          <w:rFonts w:eastAsia="Times New Roman"/>
          <w:color w:val="000000" w:themeColor="text1"/>
          <w:lang w:eastAsia="en-GB"/>
        </w:rPr>
        <w:t>between 8</w:t>
      </w:r>
      <w:r w:rsidR="00565751">
        <w:rPr>
          <w:rFonts w:eastAsia="Times New Roman"/>
          <w:color w:val="000000" w:themeColor="text1"/>
          <w:lang w:eastAsia="en-GB"/>
        </w:rPr>
        <w:t>,000</w:t>
      </w:r>
      <w:r w:rsidR="001C0C47">
        <w:rPr>
          <w:rFonts w:eastAsia="Times New Roman"/>
          <w:color w:val="000000" w:themeColor="text1"/>
          <w:lang w:eastAsia="en-GB"/>
        </w:rPr>
        <w:t xml:space="preserve"> and</w:t>
      </w:r>
      <w:r w:rsidR="00565751">
        <w:rPr>
          <w:rFonts w:eastAsia="Times New Roman"/>
          <w:color w:val="000000" w:themeColor="text1"/>
          <w:lang w:eastAsia="en-GB"/>
        </w:rPr>
        <w:t xml:space="preserve"> </w:t>
      </w:r>
      <w:r w:rsidR="00CC5F59" w:rsidRPr="00367A1C">
        <w:rPr>
          <w:rFonts w:eastAsia="Times New Roman"/>
          <w:color w:val="000000" w:themeColor="text1"/>
          <w:lang w:eastAsia="en-GB"/>
        </w:rPr>
        <w:t>12</w:t>
      </w:r>
      <w:r w:rsidR="00565751">
        <w:rPr>
          <w:rFonts w:eastAsia="Times New Roman"/>
          <w:color w:val="000000" w:themeColor="text1"/>
          <w:lang w:eastAsia="en-GB"/>
        </w:rPr>
        <w:t>,000</w:t>
      </w:r>
      <w:r w:rsidR="00CC5F59" w:rsidRPr="00367A1C">
        <w:rPr>
          <w:rFonts w:eastAsia="Times New Roman"/>
          <w:color w:val="000000" w:themeColor="text1"/>
          <w:lang w:eastAsia="en-GB"/>
        </w:rPr>
        <w:t xml:space="preserve"> </w:t>
      </w:r>
      <w:r w:rsidR="00565751">
        <w:rPr>
          <w:rFonts w:eastAsia="Times New Roman"/>
          <w:color w:val="000000" w:themeColor="text1"/>
          <w:lang w:eastAsia="en-GB"/>
        </w:rPr>
        <w:t>kg</w:t>
      </w:r>
      <w:r w:rsidR="00302A12">
        <w:rPr>
          <w:rFonts w:eastAsia="Times New Roman"/>
          <w:color w:val="000000" w:themeColor="text1"/>
          <w:lang w:eastAsia="en-GB"/>
        </w:rPr>
        <w:t>s</w:t>
      </w:r>
      <w:r w:rsidR="00CC5F59" w:rsidRPr="00367A1C">
        <w:rPr>
          <w:rFonts w:eastAsia="Times New Roman"/>
          <w:color w:val="000000" w:themeColor="text1"/>
          <w:lang w:eastAsia="en-GB"/>
        </w:rPr>
        <w:t xml:space="preserve"> of maximum mass </w:t>
      </w:r>
      <w:r w:rsidR="00834998" w:rsidRPr="00367A1C">
        <w:rPr>
          <w:rFonts w:eastAsia="Times New Roman"/>
          <w:color w:val="000000" w:themeColor="text1"/>
          <w:lang w:eastAsia="en-GB"/>
        </w:rPr>
        <w:t xml:space="preserve">would </w:t>
      </w:r>
      <w:r w:rsidR="008B4FEA" w:rsidRPr="00367A1C">
        <w:rPr>
          <w:rFonts w:eastAsia="Times New Roman"/>
          <w:color w:val="000000" w:themeColor="text1"/>
          <w:lang w:eastAsia="en-GB"/>
        </w:rPr>
        <w:t>prevent</w:t>
      </w:r>
      <w:r w:rsidR="00834998" w:rsidRPr="00367A1C">
        <w:rPr>
          <w:rFonts w:eastAsia="Times New Roman"/>
          <w:color w:val="000000" w:themeColor="text1"/>
          <w:lang w:eastAsia="en-GB"/>
        </w:rPr>
        <w:t xml:space="preserve"> the risk of a </w:t>
      </w:r>
      <w:r w:rsidR="002E7C3F" w:rsidRPr="00367A1C">
        <w:rPr>
          <w:rFonts w:eastAsia="Times New Roman"/>
          <w:color w:val="000000" w:themeColor="text1"/>
          <w:lang w:eastAsia="en-GB"/>
        </w:rPr>
        <w:t xml:space="preserve">legislative </w:t>
      </w:r>
      <w:r w:rsidR="00834998" w:rsidRPr="00367A1C">
        <w:rPr>
          <w:rFonts w:eastAsia="Times New Roman"/>
          <w:color w:val="000000" w:themeColor="text1"/>
          <w:lang w:eastAsia="en-GB"/>
        </w:rPr>
        <w:t>void</w:t>
      </w:r>
      <w:r w:rsidR="00DD153D">
        <w:rPr>
          <w:rFonts w:eastAsia="Times New Roman"/>
          <w:color w:val="000000" w:themeColor="text1"/>
          <w:lang w:eastAsia="en-GB"/>
        </w:rPr>
        <w:t xml:space="preserve">, </w:t>
      </w:r>
      <w:r w:rsidR="00F83656" w:rsidRPr="00081531">
        <w:rPr>
          <w:rFonts w:eastAsia="Times New Roman"/>
          <w:color w:val="000000" w:themeColor="text1"/>
          <w:lang w:eastAsia="en-GB"/>
        </w:rPr>
        <w:t xml:space="preserve">while allowing the Parties to ensure that </w:t>
      </w:r>
      <w:r w:rsidR="00F83656" w:rsidRPr="00081531">
        <w:rPr>
          <w:rFonts w:eastAsia="Times New Roman"/>
          <w:color w:val="000000" w:themeColor="text1"/>
          <w:lang w:eastAsia="en-GB"/>
        </w:rPr>
        <w:lastRenderedPageBreak/>
        <w:t>the EDR data will be recorded in case of vehicles from 8</w:t>
      </w:r>
      <w:r w:rsidR="00302A12">
        <w:rPr>
          <w:rFonts w:eastAsia="Times New Roman"/>
          <w:color w:val="000000" w:themeColor="text1"/>
          <w:lang w:eastAsia="en-GB"/>
        </w:rPr>
        <w:t>,000</w:t>
      </w:r>
      <w:r w:rsidR="00F83656" w:rsidRPr="00081531">
        <w:rPr>
          <w:rFonts w:eastAsia="Times New Roman"/>
          <w:color w:val="000000" w:themeColor="text1"/>
          <w:lang w:eastAsia="en-GB"/>
        </w:rPr>
        <w:t xml:space="preserve"> to 12</w:t>
      </w:r>
      <w:r w:rsidR="00302A12">
        <w:rPr>
          <w:rFonts w:eastAsia="Times New Roman"/>
          <w:color w:val="000000" w:themeColor="text1"/>
          <w:lang w:eastAsia="en-GB"/>
        </w:rPr>
        <w:t>,000 kgs</w:t>
      </w:r>
      <w:r w:rsidR="00F83656" w:rsidRPr="00081531">
        <w:rPr>
          <w:rFonts w:eastAsia="Times New Roman"/>
          <w:color w:val="000000" w:themeColor="text1"/>
          <w:lang w:eastAsia="en-GB"/>
        </w:rPr>
        <w:t>. He also declared that an alternative solution (application of the material provisions of UN Regulation No. 160 to type-approval of vehicles between 8</w:t>
      </w:r>
      <w:r w:rsidR="00302A12">
        <w:rPr>
          <w:rFonts w:eastAsia="Times New Roman"/>
          <w:color w:val="000000" w:themeColor="text1"/>
          <w:lang w:eastAsia="en-GB"/>
        </w:rPr>
        <w:t>,000</w:t>
      </w:r>
      <w:r w:rsidR="00F83656" w:rsidRPr="00081531">
        <w:rPr>
          <w:rFonts w:eastAsia="Times New Roman"/>
          <w:color w:val="000000" w:themeColor="text1"/>
          <w:lang w:eastAsia="en-GB"/>
        </w:rPr>
        <w:t xml:space="preserve"> and 12</w:t>
      </w:r>
      <w:r w:rsidR="00302A12">
        <w:rPr>
          <w:rFonts w:eastAsia="Times New Roman"/>
          <w:color w:val="000000" w:themeColor="text1"/>
          <w:lang w:eastAsia="en-GB"/>
        </w:rPr>
        <w:t>,000</w:t>
      </w:r>
      <w:r w:rsidR="00F83656" w:rsidRPr="00081531">
        <w:rPr>
          <w:rFonts w:eastAsia="Times New Roman"/>
          <w:color w:val="000000" w:themeColor="text1"/>
          <w:lang w:eastAsia="en-GB"/>
        </w:rPr>
        <w:t xml:space="preserve"> </w:t>
      </w:r>
      <w:r w:rsidR="00302A12">
        <w:rPr>
          <w:rFonts w:eastAsia="Times New Roman"/>
          <w:color w:val="000000" w:themeColor="text1"/>
          <w:lang w:eastAsia="en-GB"/>
        </w:rPr>
        <w:t>kgs</w:t>
      </w:r>
      <w:r w:rsidR="00F83656" w:rsidRPr="00081531">
        <w:rPr>
          <w:rFonts w:eastAsia="Times New Roman"/>
          <w:color w:val="000000" w:themeColor="text1"/>
          <w:lang w:eastAsia="en-GB"/>
        </w:rPr>
        <w:t xml:space="preserve"> under paragraph 4</w:t>
      </w:r>
      <w:r w:rsidR="004A221E">
        <w:rPr>
          <w:rFonts w:eastAsia="Times New Roman"/>
          <w:color w:val="000000" w:themeColor="text1"/>
          <w:lang w:eastAsia="en-GB"/>
        </w:rPr>
        <w:t>.</w:t>
      </w:r>
      <w:r w:rsidR="00F83656" w:rsidRPr="00081531">
        <w:rPr>
          <w:rFonts w:eastAsia="Times New Roman"/>
          <w:color w:val="000000" w:themeColor="text1"/>
          <w:lang w:eastAsia="en-GB"/>
        </w:rPr>
        <w:t xml:space="preserve">) would be acceptable as the second best solution only if the manufacturers were required to demonstrate to the satisfaction of the type-approval authority the equivalence of the triggering performance with the triggering performance under the </w:t>
      </w:r>
      <w:r w:rsidR="00D60875" w:rsidRPr="00081531">
        <w:rPr>
          <w:rFonts w:eastAsia="Times New Roman"/>
          <w:color w:val="000000" w:themeColor="text1"/>
          <w:lang w:eastAsia="en-GB"/>
        </w:rPr>
        <w:t xml:space="preserve">UN Regulation </w:t>
      </w:r>
      <w:r w:rsidR="00365664" w:rsidRPr="00081531">
        <w:rPr>
          <w:rFonts w:eastAsia="Times New Roman"/>
          <w:color w:val="000000" w:themeColor="text1"/>
          <w:lang w:eastAsia="en-GB"/>
        </w:rPr>
        <w:t xml:space="preserve">on </w:t>
      </w:r>
      <w:r w:rsidR="00E64BE6" w:rsidRPr="00081531">
        <w:rPr>
          <w:rFonts w:eastAsia="Times New Roman"/>
          <w:color w:val="000000" w:themeColor="text1"/>
          <w:lang w:eastAsia="en-GB"/>
        </w:rPr>
        <w:t>EDR-</w:t>
      </w:r>
      <w:r w:rsidR="0036417C" w:rsidRPr="00081531">
        <w:rPr>
          <w:rFonts w:eastAsia="Times New Roman"/>
          <w:color w:val="000000" w:themeColor="text1"/>
          <w:lang w:eastAsia="en-GB"/>
        </w:rPr>
        <w:t>HDV</w:t>
      </w:r>
      <w:r w:rsidR="00F83656" w:rsidRPr="00081531">
        <w:rPr>
          <w:rFonts w:eastAsia="Times New Roman"/>
          <w:color w:val="000000" w:themeColor="text1"/>
          <w:lang w:eastAsia="en-GB"/>
        </w:rPr>
        <w:t>.</w:t>
      </w:r>
      <w:r w:rsidR="001952A9" w:rsidRPr="00367A1C">
        <w:rPr>
          <w:rFonts w:eastAsia="Times New Roman"/>
          <w:color w:val="000000" w:themeColor="text1"/>
          <w:lang w:eastAsia="en-GB"/>
        </w:rPr>
        <w:t xml:space="preserve"> </w:t>
      </w:r>
      <w:r w:rsidR="008B2373" w:rsidRPr="00367A1C">
        <w:rPr>
          <w:rFonts w:eastAsia="Times New Roman"/>
          <w:color w:val="000000" w:themeColor="text1"/>
          <w:lang w:eastAsia="en-GB"/>
        </w:rPr>
        <w:t xml:space="preserve">GRSG requested a vote </w:t>
      </w:r>
      <w:r w:rsidR="0069658D" w:rsidRPr="00367A1C">
        <w:rPr>
          <w:rFonts w:eastAsia="Times New Roman"/>
          <w:color w:val="000000" w:themeColor="text1"/>
          <w:lang w:eastAsia="en-GB"/>
        </w:rPr>
        <w:t>of</w:t>
      </w:r>
      <w:r w:rsidR="006727BB" w:rsidRPr="00367A1C">
        <w:rPr>
          <w:rFonts w:eastAsia="Times New Roman"/>
          <w:color w:val="000000" w:themeColor="text1"/>
          <w:lang w:eastAsia="en-GB"/>
        </w:rPr>
        <w:t xml:space="preserve"> </w:t>
      </w:r>
      <w:r w:rsidR="009E1576" w:rsidRPr="00367A1C">
        <w:rPr>
          <w:rFonts w:eastAsia="Times New Roman"/>
          <w:color w:val="000000" w:themeColor="text1"/>
          <w:lang w:eastAsia="en-GB"/>
        </w:rPr>
        <w:t>experts from</w:t>
      </w:r>
      <w:r w:rsidR="0063237C" w:rsidRPr="00367A1C">
        <w:rPr>
          <w:rFonts w:eastAsia="Times New Roman"/>
          <w:color w:val="000000" w:themeColor="text1"/>
          <w:lang w:eastAsia="en-GB"/>
        </w:rPr>
        <w:t xml:space="preserve"> </w:t>
      </w:r>
      <w:r w:rsidR="00D27077" w:rsidRPr="00367A1C">
        <w:rPr>
          <w:rFonts w:eastAsia="Times New Roman"/>
          <w:color w:val="000000" w:themeColor="text1"/>
          <w:lang w:eastAsia="en-GB"/>
        </w:rPr>
        <w:t xml:space="preserve">the </w:t>
      </w:r>
      <w:r w:rsidR="00986C9E" w:rsidRPr="00367A1C">
        <w:rPr>
          <w:rFonts w:eastAsia="Times New Roman"/>
          <w:color w:val="000000" w:themeColor="text1"/>
          <w:lang w:eastAsia="en-GB"/>
        </w:rPr>
        <w:t xml:space="preserve">CPs of the </w:t>
      </w:r>
      <w:r w:rsidR="00D27077" w:rsidRPr="00367A1C">
        <w:rPr>
          <w:rFonts w:eastAsia="Times New Roman"/>
          <w:color w:val="000000" w:themeColor="text1"/>
          <w:lang w:eastAsia="en-GB"/>
        </w:rPr>
        <w:t xml:space="preserve">1958 Agreement </w:t>
      </w:r>
      <w:r w:rsidR="008B2373" w:rsidRPr="00367A1C">
        <w:rPr>
          <w:rFonts w:eastAsia="Times New Roman"/>
          <w:color w:val="000000" w:themeColor="text1"/>
          <w:lang w:eastAsia="en-GB"/>
        </w:rPr>
        <w:t xml:space="preserve">on </w:t>
      </w:r>
      <w:r w:rsidR="004F4235" w:rsidRPr="00367A1C">
        <w:rPr>
          <w:rFonts w:eastAsia="Times New Roman"/>
          <w:color w:val="000000" w:themeColor="text1"/>
          <w:lang w:eastAsia="en-GB"/>
        </w:rPr>
        <w:t xml:space="preserve">the term </w:t>
      </w:r>
      <w:r w:rsidR="004F4235" w:rsidRPr="00367A1C">
        <w:rPr>
          <w:color w:val="000000" w:themeColor="text1"/>
          <w:lang w:eastAsia="zh-CN"/>
        </w:rPr>
        <w:t xml:space="preserve">"may" or "shall" </w:t>
      </w:r>
      <w:r w:rsidR="006E0D21" w:rsidRPr="00367A1C">
        <w:rPr>
          <w:color w:val="000000" w:themeColor="text1"/>
          <w:lang w:eastAsia="zh-CN"/>
        </w:rPr>
        <w:t xml:space="preserve">in the scope </w:t>
      </w:r>
      <w:r w:rsidR="00616704" w:rsidRPr="00367A1C">
        <w:rPr>
          <w:color w:val="000000" w:themeColor="text1"/>
          <w:lang w:eastAsia="zh-CN"/>
        </w:rPr>
        <w:t xml:space="preserve">of the </w:t>
      </w:r>
      <w:r w:rsidR="00360DCF" w:rsidRPr="00367A1C">
        <w:rPr>
          <w:color w:val="000000" w:themeColor="text1"/>
          <w:lang w:eastAsia="zh-CN"/>
        </w:rPr>
        <w:t xml:space="preserve">draft </w:t>
      </w:r>
      <w:r w:rsidR="00616704" w:rsidRPr="00367A1C">
        <w:rPr>
          <w:color w:val="000000" w:themeColor="text1"/>
          <w:lang w:eastAsia="zh-CN"/>
        </w:rPr>
        <w:t>UN Regulation</w:t>
      </w:r>
      <w:r w:rsidR="009E7ABE" w:rsidRPr="00367A1C">
        <w:t>.</w:t>
      </w:r>
      <w:r w:rsidR="004C5D03" w:rsidRPr="00367A1C">
        <w:t xml:space="preserve"> </w:t>
      </w:r>
      <w:r w:rsidR="00EA2445" w:rsidRPr="00367A1C">
        <w:t>Most</w:t>
      </w:r>
      <w:r w:rsidR="0069658D" w:rsidRPr="00367A1C">
        <w:t xml:space="preserve"> </w:t>
      </w:r>
      <w:r w:rsidR="004C5D03" w:rsidRPr="00367A1C">
        <w:t xml:space="preserve">CPs </w:t>
      </w:r>
      <w:r w:rsidR="00DB466A" w:rsidRPr="00367A1C">
        <w:t xml:space="preserve">were in favour of the term "may" as </w:t>
      </w:r>
      <w:r w:rsidR="00613870" w:rsidRPr="00367A1C">
        <w:t>proposed by the expert from EC.</w:t>
      </w:r>
      <w:r w:rsidR="00CD6D65" w:rsidRPr="00367A1C">
        <w:rPr>
          <w:rFonts w:eastAsia="Times New Roman"/>
          <w:color w:val="000000" w:themeColor="text1"/>
          <w:lang w:eastAsia="en-GB"/>
        </w:rPr>
        <w:t xml:space="preserve"> However, the expert from Finland raised concerns on possible </w:t>
      </w:r>
      <w:r w:rsidR="0069658D" w:rsidRPr="00367A1C">
        <w:rPr>
          <w:rFonts w:eastAsia="Times New Roman"/>
          <w:color w:val="000000" w:themeColor="text1"/>
          <w:lang w:eastAsia="en-GB"/>
        </w:rPr>
        <w:t>dis</w:t>
      </w:r>
      <w:r w:rsidR="0059138C" w:rsidRPr="00367A1C">
        <w:rPr>
          <w:rFonts w:eastAsia="Times New Roman"/>
          <w:color w:val="000000" w:themeColor="text1"/>
          <w:lang w:eastAsia="en-GB"/>
        </w:rPr>
        <w:t>-</w:t>
      </w:r>
      <w:r w:rsidR="00C57B51" w:rsidRPr="00367A1C">
        <w:rPr>
          <w:rFonts w:eastAsia="Times New Roman"/>
          <w:color w:val="000000" w:themeColor="text1"/>
          <w:lang w:eastAsia="en-GB"/>
        </w:rPr>
        <w:t xml:space="preserve">harmonization </w:t>
      </w:r>
      <w:r w:rsidR="0059138C" w:rsidRPr="00367A1C">
        <w:rPr>
          <w:rFonts w:eastAsia="Times New Roman"/>
          <w:color w:val="000000" w:themeColor="text1"/>
          <w:lang w:eastAsia="en-GB"/>
        </w:rPr>
        <w:t>risks</w:t>
      </w:r>
      <w:r w:rsidR="00C57B51" w:rsidRPr="00367A1C">
        <w:rPr>
          <w:rFonts w:eastAsia="Times New Roman"/>
          <w:color w:val="000000" w:themeColor="text1"/>
          <w:lang w:eastAsia="en-GB"/>
        </w:rPr>
        <w:t xml:space="preserve"> with the term "</w:t>
      </w:r>
      <w:r w:rsidR="001C0C47">
        <w:rPr>
          <w:rFonts w:eastAsia="Times New Roman"/>
          <w:color w:val="000000" w:themeColor="text1"/>
          <w:lang w:eastAsia="en-GB"/>
        </w:rPr>
        <w:t>m</w:t>
      </w:r>
      <w:r w:rsidR="00C57B51" w:rsidRPr="00367A1C">
        <w:rPr>
          <w:rFonts w:eastAsia="Times New Roman"/>
          <w:color w:val="000000" w:themeColor="text1"/>
          <w:lang w:eastAsia="en-GB"/>
        </w:rPr>
        <w:t xml:space="preserve">ay". </w:t>
      </w:r>
      <w:r w:rsidR="004F4A0D" w:rsidRPr="00367A1C">
        <w:rPr>
          <w:rFonts w:eastAsia="Times New Roman"/>
          <w:color w:val="000000" w:themeColor="text1"/>
          <w:lang w:eastAsia="en-GB"/>
        </w:rPr>
        <w:t xml:space="preserve">The expert from the United Kingdom introduced </w:t>
      </w:r>
      <w:r w:rsidR="004F4A0D" w:rsidRPr="00367A1C">
        <w:rPr>
          <w:color w:val="000000" w:themeColor="text1"/>
        </w:rPr>
        <w:t xml:space="preserve">GRSG-126-37 proposing the deletion </w:t>
      </w:r>
      <w:r w:rsidR="004F4A0D" w:rsidRPr="00367A1C">
        <w:rPr>
          <w:color w:val="000000" w:themeColor="text1"/>
          <w:lang w:eastAsia="zh-CN"/>
        </w:rPr>
        <w:t xml:space="preserve">of the alternative LDV requirements </w:t>
      </w:r>
      <w:r w:rsidR="004F4A0D" w:rsidRPr="00367A1C">
        <w:rPr>
          <w:rFonts w:eastAsia="Times New Roman"/>
          <w:color w:val="000000" w:themeColor="text1"/>
          <w:lang w:eastAsia="en-GB"/>
        </w:rPr>
        <w:t>to EDR-HDV</w:t>
      </w:r>
      <w:r w:rsidR="004F4A0D" w:rsidRPr="00367A1C">
        <w:rPr>
          <w:color w:val="000000" w:themeColor="text1"/>
          <w:lang w:eastAsia="zh-CN"/>
        </w:rPr>
        <w:t xml:space="preserve"> from the scope and the approval section</w:t>
      </w:r>
      <w:r w:rsidR="00A84508" w:rsidRPr="00367A1C">
        <w:rPr>
          <w:color w:val="000000" w:themeColor="text1"/>
          <w:lang w:eastAsia="zh-CN"/>
        </w:rPr>
        <w:t>s</w:t>
      </w:r>
      <w:r w:rsidR="00EC6F28">
        <w:rPr>
          <w:color w:val="000000" w:themeColor="text1"/>
          <w:lang w:eastAsia="zh-CN"/>
        </w:rPr>
        <w:t>,</w:t>
      </w:r>
      <w:r w:rsidR="004F4A0D" w:rsidRPr="00367A1C">
        <w:rPr>
          <w:color w:val="000000" w:themeColor="text1"/>
          <w:lang w:eastAsia="zh-CN"/>
        </w:rPr>
        <w:t xml:space="preserve"> and moving it to the specification section. The expert from OICA stated that the text of the scope proposed by </w:t>
      </w:r>
      <w:r w:rsidR="004F4A0D" w:rsidRPr="00367A1C">
        <w:rPr>
          <w:color w:val="000000" w:themeColor="text1"/>
        </w:rPr>
        <w:t xml:space="preserve">GRSG-126-02 was </w:t>
      </w:r>
      <w:r w:rsidR="00EC6F28">
        <w:rPr>
          <w:color w:val="000000" w:themeColor="text1"/>
        </w:rPr>
        <w:t xml:space="preserve">contrary to </w:t>
      </w:r>
      <w:r w:rsidR="00703F29" w:rsidRPr="00367A1C">
        <w:rPr>
          <w:color w:val="000000" w:themeColor="text1"/>
        </w:rPr>
        <w:t>the principle of mutual recogni</w:t>
      </w:r>
      <w:r w:rsidR="00985B15" w:rsidRPr="00367A1C">
        <w:rPr>
          <w:color w:val="000000" w:themeColor="text1"/>
        </w:rPr>
        <w:t>t</w:t>
      </w:r>
      <w:r w:rsidR="00703F29" w:rsidRPr="00367A1C">
        <w:rPr>
          <w:color w:val="000000" w:themeColor="text1"/>
        </w:rPr>
        <w:t>ion of typ</w:t>
      </w:r>
      <w:r w:rsidR="00985B15" w:rsidRPr="00367A1C">
        <w:rPr>
          <w:color w:val="000000" w:themeColor="text1"/>
        </w:rPr>
        <w:t>e</w:t>
      </w:r>
      <w:r w:rsidR="00703F29" w:rsidRPr="00367A1C">
        <w:rPr>
          <w:color w:val="000000" w:themeColor="text1"/>
        </w:rPr>
        <w:t xml:space="preserve"> approvals </w:t>
      </w:r>
      <w:r w:rsidR="00985B15" w:rsidRPr="00367A1C">
        <w:rPr>
          <w:color w:val="000000" w:themeColor="text1"/>
        </w:rPr>
        <w:t>of the agreement</w:t>
      </w:r>
      <w:r w:rsidR="004F4A0D" w:rsidRPr="00367A1C">
        <w:rPr>
          <w:color w:val="000000" w:themeColor="text1"/>
        </w:rPr>
        <w:t xml:space="preserve"> </w:t>
      </w:r>
      <w:r w:rsidR="004F4A0D" w:rsidRPr="00367A1C">
        <w:rPr>
          <w:color w:val="000000" w:themeColor="text1"/>
          <w:lang w:eastAsia="zh-CN"/>
        </w:rPr>
        <w:t xml:space="preserve">and introduced </w:t>
      </w:r>
      <w:r w:rsidR="004F4A0D" w:rsidRPr="00367A1C">
        <w:rPr>
          <w:color w:val="000000" w:themeColor="text1"/>
        </w:rPr>
        <w:t>GRSG-126-38.</w:t>
      </w:r>
    </w:p>
    <w:p w14:paraId="391935A9" w14:textId="7591B909" w:rsidR="00956575" w:rsidRPr="00367A1C" w:rsidRDefault="00C31CE3" w:rsidP="00715A8C">
      <w:pPr>
        <w:pStyle w:val="SingleTxtG"/>
        <w:rPr>
          <w:color w:val="000000"/>
        </w:rPr>
      </w:pPr>
      <w:r w:rsidRPr="00367A1C">
        <w:rPr>
          <w:rFonts w:eastAsia="Times New Roman"/>
          <w:color w:val="000000" w:themeColor="text1"/>
          <w:lang w:eastAsia="en-GB"/>
        </w:rPr>
        <w:t>2</w:t>
      </w:r>
      <w:r w:rsidR="000E2105" w:rsidRPr="00367A1C">
        <w:rPr>
          <w:rFonts w:eastAsia="Times New Roman"/>
          <w:color w:val="000000" w:themeColor="text1"/>
          <w:lang w:eastAsia="en-GB"/>
        </w:rPr>
        <w:t>7</w:t>
      </w:r>
      <w:r w:rsidRPr="00367A1C">
        <w:rPr>
          <w:rFonts w:eastAsia="Times New Roman"/>
          <w:color w:val="000000" w:themeColor="text1"/>
          <w:lang w:eastAsia="en-GB"/>
        </w:rPr>
        <w:t>.</w:t>
      </w:r>
      <w:r w:rsidRPr="00367A1C">
        <w:rPr>
          <w:rFonts w:eastAsia="Times New Roman"/>
          <w:color w:val="000000" w:themeColor="text1"/>
          <w:lang w:eastAsia="en-GB"/>
        </w:rPr>
        <w:tab/>
      </w:r>
      <w:r w:rsidR="00323A64" w:rsidRPr="00367A1C">
        <w:rPr>
          <w:rFonts w:eastAsia="Times New Roman"/>
          <w:color w:val="000000" w:themeColor="text1"/>
          <w:lang w:eastAsia="en-GB"/>
        </w:rPr>
        <w:t xml:space="preserve">The expert from AAPC introduced </w:t>
      </w:r>
      <w:r w:rsidR="00903903" w:rsidRPr="00367A1C">
        <w:rPr>
          <w:color w:val="000000" w:themeColor="text1"/>
        </w:rPr>
        <w:t>GRSG-126-30</w:t>
      </w:r>
      <w:r w:rsidR="009529D9" w:rsidRPr="00367A1C">
        <w:rPr>
          <w:color w:val="000000" w:themeColor="text1"/>
        </w:rPr>
        <w:t xml:space="preserve"> explaining</w:t>
      </w:r>
      <w:r w:rsidR="008A673D" w:rsidRPr="00367A1C">
        <w:rPr>
          <w:color w:val="000000" w:themeColor="text1"/>
        </w:rPr>
        <w:t xml:space="preserve"> </w:t>
      </w:r>
      <w:r w:rsidR="005852D9" w:rsidRPr="00367A1C">
        <w:rPr>
          <w:color w:val="000000" w:themeColor="text1"/>
        </w:rPr>
        <w:t xml:space="preserve">the </w:t>
      </w:r>
      <w:r w:rsidR="003E37C0" w:rsidRPr="00367A1C">
        <w:rPr>
          <w:color w:val="000000" w:themeColor="text1"/>
        </w:rPr>
        <w:t>opinion</w:t>
      </w:r>
      <w:r w:rsidR="005852D9" w:rsidRPr="00367A1C">
        <w:rPr>
          <w:color w:val="000000" w:themeColor="text1"/>
        </w:rPr>
        <w:t xml:space="preserve"> of his organization</w:t>
      </w:r>
      <w:r w:rsidR="003E37C0" w:rsidRPr="00367A1C">
        <w:rPr>
          <w:color w:val="000000" w:themeColor="text1"/>
        </w:rPr>
        <w:t xml:space="preserve"> </w:t>
      </w:r>
      <w:r w:rsidR="0039604A">
        <w:rPr>
          <w:color w:val="000000" w:themeColor="text1"/>
        </w:rPr>
        <w:t xml:space="preserve">on </w:t>
      </w:r>
      <w:r w:rsidR="003E37C0" w:rsidRPr="00367A1C">
        <w:rPr>
          <w:color w:val="000000" w:themeColor="text1"/>
        </w:rPr>
        <w:t xml:space="preserve">the </w:t>
      </w:r>
      <w:r w:rsidR="00867104" w:rsidRPr="00367A1C">
        <w:rPr>
          <w:color w:val="000000" w:themeColor="text1"/>
        </w:rPr>
        <w:t>draft UN Regulation</w:t>
      </w:r>
      <w:r w:rsidR="00C53B30" w:rsidRPr="00367A1C">
        <w:rPr>
          <w:color w:val="000000" w:themeColor="text1"/>
        </w:rPr>
        <w:t xml:space="preserve">. He </w:t>
      </w:r>
      <w:r w:rsidR="002A0E27" w:rsidRPr="00367A1C">
        <w:rPr>
          <w:color w:val="000000"/>
        </w:rPr>
        <w:t xml:space="preserve">reminded GRSG that EDR are data-recording devices used for crash reconstruction </w:t>
      </w:r>
      <w:r w:rsidR="00BA1841" w:rsidRPr="00367A1C">
        <w:rPr>
          <w:color w:val="000000"/>
        </w:rPr>
        <w:t>to</w:t>
      </w:r>
      <w:r w:rsidR="002A0E27" w:rsidRPr="00367A1C">
        <w:rPr>
          <w:color w:val="000000"/>
        </w:rPr>
        <w:t xml:space="preserve"> identify potential areas </w:t>
      </w:r>
      <w:r w:rsidR="00516783">
        <w:rPr>
          <w:color w:val="000000"/>
        </w:rPr>
        <w:t xml:space="preserve">of </w:t>
      </w:r>
      <w:r w:rsidR="002A0E27" w:rsidRPr="00367A1C">
        <w:rPr>
          <w:color w:val="000000"/>
        </w:rPr>
        <w:t xml:space="preserve">improvement in safety designs. </w:t>
      </w:r>
      <w:r w:rsidR="003E37C0" w:rsidRPr="00367A1C">
        <w:rPr>
          <w:color w:val="000000"/>
        </w:rPr>
        <w:t xml:space="preserve">He added that </w:t>
      </w:r>
      <w:r w:rsidR="002A0E27" w:rsidRPr="00367A1C">
        <w:rPr>
          <w:color w:val="000000"/>
        </w:rPr>
        <w:t>UN R</w:t>
      </w:r>
      <w:r w:rsidR="003E37C0" w:rsidRPr="00367A1C">
        <w:rPr>
          <w:color w:val="000000"/>
        </w:rPr>
        <w:t xml:space="preserve">egulation No. </w:t>
      </w:r>
      <w:r w:rsidR="002A0E27" w:rsidRPr="00367A1C">
        <w:rPr>
          <w:color w:val="000000"/>
        </w:rPr>
        <w:t xml:space="preserve">160 established EDR requirements aligned with the safety designs of </w:t>
      </w:r>
      <w:r w:rsidR="0039604A">
        <w:rPr>
          <w:color w:val="000000"/>
        </w:rPr>
        <w:t xml:space="preserve">the </w:t>
      </w:r>
      <w:r w:rsidR="002A0E27" w:rsidRPr="00367A1C">
        <w:rPr>
          <w:color w:val="000000"/>
        </w:rPr>
        <w:t>M</w:t>
      </w:r>
      <w:r w:rsidR="002A0E27" w:rsidRPr="00367A1C">
        <w:rPr>
          <w:color w:val="000000"/>
          <w:vertAlign w:val="subscript"/>
        </w:rPr>
        <w:t>1</w:t>
      </w:r>
      <w:r w:rsidR="002A0E27" w:rsidRPr="00367A1C">
        <w:rPr>
          <w:color w:val="000000"/>
        </w:rPr>
        <w:t xml:space="preserve"> and N</w:t>
      </w:r>
      <w:r w:rsidR="002A0E27" w:rsidRPr="00367A1C">
        <w:rPr>
          <w:color w:val="000000"/>
          <w:vertAlign w:val="subscript"/>
        </w:rPr>
        <w:t>1</w:t>
      </w:r>
      <w:r w:rsidR="002A0E27" w:rsidRPr="00367A1C">
        <w:rPr>
          <w:color w:val="000000"/>
        </w:rPr>
        <w:t xml:space="preserve"> categor</w:t>
      </w:r>
      <w:r w:rsidR="0039604A">
        <w:rPr>
          <w:color w:val="000000"/>
        </w:rPr>
        <w:t>ies of</w:t>
      </w:r>
      <w:r w:rsidR="002A0E27" w:rsidRPr="00367A1C">
        <w:rPr>
          <w:color w:val="000000"/>
        </w:rPr>
        <w:t xml:space="preserve"> vehicles. The HDV-EDR UN Regulation addresses heavier vehicles with substantially different safety architectures. </w:t>
      </w:r>
      <w:r w:rsidR="009C74AB" w:rsidRPr="00367A1C">
        <w:rPr>
          <w:color w:val="000000"/>
        </w:rPr>
        <w:t>He clarified that m</w:t>
      </w:r>
      <w:r w:rsidR="002A0E27" w:rsidRPr="00367A1C">
        <w:rPr>
          <w:color w:val="000000"/>
        </w:rPr>
        <w:t>edium vehicles (N</w:t>
      </w:r>
      <w:r w:rsidR="002A0E27" w:rsidRPr="00367A1C">
        <w:rPr>
          <w:color w:val="000000"/>
          <w:vertAlign w:val="subscript"/>
        </w:rPr>
        <w:t>2</w:t>
      </w:r>
      <w:r w:rsidR="002A0E27" w:rsidRPr="00367A1C">
        <w:rPr>
          <w:color w:val="000000"/>
        </w:rPr>
        <w:t>) derived from light vehicles (N</w:t>
      </w:r>
      <w:r w:rsidR="002A0E27" w:rsidRPr="00367A1C">
        <w:rPr>
          <w:color w:val="000000"/>
          <w:vertAlign w:val="subscript"/>
        </w:rPr>
        <w:t>1</w:t>
      </w:r>
      <w:r w:rsidR="002A0E27" w:rsidRPr="00367A1C">
        <w:rPr>
          <w:color w:val="000000"/>
        </w:rPr>
        <w:t>) have safety designs consistent with UN R</w:t>
      </w:r>
      <w:r w:rsidR="00E0474C" w:rsidRPr="00367A1C">
        <w:rPr>
          <w:color w:val="000000"/>
        </w:rPr>
        <w:t xml:space="preserve">egulation No. </w:t>
      </w:r>
      <w:r w:rsidR="002A0E27" w:rsidRPr="00367A1C">
        <w:rPr>
          <w:color w:val="000000"/>
        </w:rPr>
        <w:t>160 across the entire range to 12</w:t>
      </w:r>
      <w:r w:rsidR="00565751">
        <w:rPr>
          <w:color w:val="000000"/>
        </w:rPr>
        <w:t>,000 kg</w:t>
      </w:r>
      <w:r w:rsidR="002A0E27" w:rsidRPr="00367A1C">
        <w:rPr>
          <w:color w:val="000000"/>
        </w:rPr>
        <w:t xml:space="preserve">. </w:t>
      </w:r>
      <w:r w:rsidR="00E0474C" w:rsidRPr="00367A1C">
        <w:rPr>
          <w:color w:val="000000"/>
        </w:rPr>
        <w:t xml:space="preserve">He stated that the </w:t>
      </w:r>
      <w:r w:rsidR="002A0E27" w:rsidRPr="00367A1C">
        <w:rPr>
          <w:color w:val="000000"/>
        </w:rPr>
        <w:t xml:space="preserve">proposed HDV-EDR </w:t>
      </w:r>
      <w:r w:rsidR="00B430DE" w:rsidRPr="00367A1C">
        <w:rPr>
          <w:color w:val="000000"/>
        </w:rPr>
        <w:t xml:space="preserve">UN </w:t>
      </w:r>
      <w:r w:rsidR="002A0E27" w:rsidRPr="00367A1C">
        <w:rPr>
          <w:color w:val="000000"/>
        </w:rPr>
        <w:t>Regulation accepts approvals of such vehicles up to 8</w:t>
      </w:r>
      <w:r w:rsidR="00B430DE" w:rsidRPr="00367A1C">
        <w:rPr>
          <w:color w:val="000000"/>
        </w:rPr>
        <w:t xml:space="preserve"> </w:t>
      </w:r>
      <w:r w:rsidR="002A0E27" w:rsidRPr="00367A1C">
        <w:rPr>
          <w:color w:val="000000"/>
        </w:rPr>
        <w:t>t</w:t>
      </w:r>
      <w:r w:rsidR="00B430DE" w:rsidRPr="00367A1C">
        <w:rPr>
          <w:color w:val="000000"/>
        </w:rPr>
        <w:t>ons</w:t>
      </w:r>
      <w:r w:rsidR="002A0E27" w:rsidRPr="00367A1C">
        <w:rPr>
          <w:color w:val="000000"/>
        </w:rPr>
        <w:t xml:space="preserve"> under UN R</w:t>
      </w:r>
      <w:r w:rsidR="00B430DE" w:rsidRPr="00367A1C">
        <w:rPr>
          <w:color w:val="000000"/>
        </w:rPr>
        <w:t xml:space="preserve">egulation No. </w:t>
      </w:r>
      <w:r w:rsidR="002A0E27" w:rsidRPr="00367A1C">
        <w:rPr>
          <w:color w:val="000000"/>
        </w:rPr>
        <w:t>160</w:t>
      </w:r>
      <w:r w:rsidR="0039604A">
        <w:rPr>
          <w:color w:val="000000"/>
        </w:rPr>
        <w:t>,</w:t>
      </w:r>
      <w:r w:rsidR="002A0E27" w:rsidRPr="00367A1C">
        <w:rPr>
          <w:color w:val="000000"/>
        </w:rPr>
        <w:t xml:space="preserve"> but introduces additional requirements for such vehicles between </w:t>
      </w:r>
      <w:r w:rsidR="00565751" w:rsidRPr="00367A1C">
        <w:rPr>
          <w:rFonts w:eastAsia="Times New Roman"/>
          <w:color w:val="000000" w:themeColor="text1"/>
          <w:lang w:eastAsia="en-GB"/>
        </w:rPr>
        <w:t>8</w:t>
      </w:r>
      <w:r w:rsidR="00565751">
        <w:rPr>
          <w:rFonts w:eastAsia="Times New Roman"/>
          <w:color w:val="000000" w:themeColor="text1"/>
          <w:lang w:eastAsia="en-GB"/>
        </w:rPr>
        <w:t xml:space="preserve">,000 and </w:t>
      </w:r>
      <w:r w:rsidR="00565751" w:rsidRPr="00367A1C">
        <w:rPr>
          <w:rFonts w:eastAsia="Times New Roman"/>
          <w:color w:val="000000" w:themeColor="text1"/>
          <w:lang w:eastAsia="en-GB"/>
        </w:rPr>
        <w:t>12</w:t>
      </w:r>
      <w:r w:rsidR="00565751">
        <w:rPr>
          <w:rFonts w:eastAsia="Times New Roman"/>
          <w:color w:val="000000" w:themeColor="text1"/>
          <w:lang w:eastAsia="en-GB"/>
        </w:rPr>
        <w:t>,000</w:t>
      </w:r>
      <w:r w:rsidR="00565751" w:rsidRPr="00367A1C">
        <w:rPr>
          <w:rFonts w:eastAsia="Times New Roman"/>
          <w:color w:val="000000" w:themeColor="text1"/>
          <w:lang w:eastAsia="en-GB"/>
        </w:rPr>
        <w:t xml:space="preserve"> </w:t>
      </w:r>
      <w:r w:rsidR="00565751">
        <w:rPr>
          <w:rFonts w:eastAsia="Times New Roman"/>
          <w:color w:val="000000" w:themeColor="text1"/>
          <w:lang w:eastAsia="en-GB"/>
        </w:rPr>
        <w:t>kg</w:t>
      </w:r>
      <w:r w:rsidR="002A0E27" w:rsidRPr="00367A1C">
        <w:rPr>
          <w:color w:val="000000"/>
        </w:rPr>
        <w:t xml:space="preserve">. </w:t>
      </w:r>
      <w:r w:rsidR="00E3092D" w:rsidRPr="00367A1C">
        <w:rPr>
          <w:color w:val="000000"/>
        </w:rPr>
        <w:t>Therefore</w:t>
      </w:r>
      <w:r w:rsidR="006C6D28" w:rsidRPr="00367A1C">
        <w:rPr>
          <w:color w:val="000000"/>
        </w:rPr>
        <w:t>,</w:t>
      </w:r>
      <w:r w:rsidR="00E3092D" w:rsidRPr="00367A1C">
        <w:rPr>
          <w:color w:val="000000"/>
        </w:rPr>
        <w:t xml:space="preserve"> he</w:t>
      </w:r>
      <w:r w:rsidR="002A0E27" w:rsidRPr="00367A1C">
        <w:rPr>
          <w:color w:val="000000"/>
        </w:rPr>
        <w:t xml:space="preserve"> noted the absence of evidence-based justifications to support the additional requirements. </w:t>
      </w:r>
      <w:r w:rsidR="006C6D28" w:rsidRPr="00367A1C">
        <w:rPr>
          <w:color w:val="000000"/>
        </w:rPr>
        <w:t>Thus</w:t>
      </w:r>
      <w:r w:rsidR="008D7214" w:rsidRPr="00367A1C">
        <w:rPr>
          <w:color w:val="000000"/>
        </w:rPr>
        <w:t>,</w:t>
      </w:r>
      <w:r w:rsidR="006C6D28" w:rsidRPr="00367A1C">
        <w:rPr>
          <w:color w:val="000000"/>
        </w:rPr>
        <w:t xml:space="preserve"> he</w:t>
      </w:r>
      <w:r w:rsidR="002A0E27" w:rsidRPr="00367A1C">
        <w:rPr>
          <w:color w:val="000000"/>
        </w:rPr>
        <w:t xml:space="preserve"> questioned the principle that an EDR compliant with UN R</w:t>
      </w:r>
      <w:r w:rsidR="008D7214" w:rsidRPr="00367A1C">
        <w:rPr>
          <w:color w:val="000000"/>
        </w:rPr>
        <w:t xml:space="preserve">egulation No. </w:t>
      </w:r>
      <w:r w:rsidR="002A0E27" w:rsidRPr="00367A1C">
        <w:rPr>
          <w:color w:val="000000"/>
        </w:rPr>
        <w:t>160 could be refused approval under UN R</w:t>
      </w:r>
      <w:r w:rsidR="008D7214" w:rsidRPr="00367A1C">
        <w:rPr>
          <w:color w:val="000000"/>
        </w:rPr>
        <w:t xml:space="preserve">egulation No. </w:t>
      </w:r>
      <w:r w:rsidR="002A0E27" w:rsidRPr="00367A1C">
        <w:rPr>
          <w:color w:val="000000"/>
        </w:rPr>
        <w:t xml:space="preserve">160. Moreover, </w:t>
      </w:r>
      <w:r w:rsidR="00A50E67" w:rsidRPr="00367A1C">
        <w:rPr>
          <w:color w:val="000000"/>
        </w:rPr>
        <w:t xml:space="preserve">he stated that </w:t>
      </w:r>
      <w:r w:rsidR="002A0E27" w:rsidRPr="00367A1C">
        <w:rPr>
          <w:color w:val="000000"/>
        </w:rPr>
        <w:t>AAPC opposed the introduction of uncertainty over whether an N</w:t>
      </w:r>
      <w:r w:rsidR="002A0E27" w:rsidRPr="00367A1C">
        <w:rPr>
          <w:color w:val="000000"/>
          <w:vertAlign w:val="subscript"/>
        </w:rPr>
        <w:t>2</w:t>
      </w:r>
      <w:r w:rsidR="002A0E27" w:rsidRPr="00367A1C">
        <w:rPr>
          <w:color w:val="000000"/>
        </w:rPr>
        <w:t xml:space="preserve"> category vehicle integrating an EDR matched to its safety design could be refused approval or could be required to integrate an EDR inappropriate to its design</w:t>
      </w:r>
      <w:r w:rsidR="00516783">
        <w:rPr>
          <w:color w:val="000000"/>
        </w:rPr>
        <w:t>,</w:t>
      </w:r>
      <w:r w:rsidR="002A0E27" w:rsidRPr="00367A1C">
        <w:rPr>
          <w:color w:val="000000"/>
        </w:rPr>
        <w:t xml:space="preserve"> based solely on an arbitrary weight limit. </w:t>
      </w:r>
      <w:r w:rsidR="006B46FF" w:rsidRPr="00367A1C">
        <w:rPr>
          <w:color w:val="000000"/>
        </w:rPr>
        <w:t xml:space="preserve">Finally, </w:t>
      </w:r>
      <w:r w:rsidR="003D3D09" w:rsidRPr="00367A1C">
        <w:rPr>
          <w:color w:val="000000"/>
        </w:rPr>
        <w:t>he stated that</w:t>
      </w:r>
      <w:r w:rsidR="00FA3FA3" w:rsidRPr="00367A1C">
        <w:rPr>
          <w:color w:val="000000"/>
        </w:rPr>
        <w:t xml:space="preserve"> his organization</w:t>
      </w:r>
      <w:r w:rsidR="002A0E27" w:rsidRPr="00367A1C">
        <w:rPr>
          <w:color w:val="000000"/>
        </w:rPr>
        <w:t xml:space="preserve"> requested that its objection to the additional requirements for approvals under the draft HDV-EDR </w:t>
      </w:r>
      <w:r w:rsidR="00FA3FA3" w:rsidRPr="00367A1C">
        <w:rPr>
          <w:color w:val="000000"/>
        </w:rPr>
        <w:t xml:space="preserve">UN </w:t>
      </w:r>
      <w:r w:rsidR="002A0E27" w:rsidRPr="00367A1C">
        <w:rPr>
          <w:color w:val="000000"/>
        </w:rPr>
        <w:t xml:space="preserve">Regulation of </w:t>
      </w:r>
      <w:r w:rsidR="00AF5EF6" w:rsidRPr="00367A1C">
        <w:rPr>
          <w:color w:val="000000"/>
        </w:rPr>
        <w:t xml:space="preserve">vehicles </w:t>
      </w:r>
      <w:r w:rsidR="00477E73" w:rsidRPr="00367A1C">
        <w:rPr>
          <w:color w:val="000000"/>
        </w:rPr>
        <w:t xml:space="preserve">having a maximum mass of </w:t>
      </w:r>
      <w:r w:rsidR="00565751" w:rsidRPr="00367A1C">
        <w:rPr>
          <w:rFonts w:eastAsia="Times New Roman"/>
          <w:color w:val="000000" w:themeColor="text1"/>
          <w:lang w:eastAsia="en-GB"/>
        </w:rPr>
        <w:t>8</w:t>
      </w:r>
      <w:r w:rsidR="00565751">
        <w:rPr>
          <w:rFonts w:eastAsia="Times New Roman"/>
          <w:color w:val="000000" w:themeColor="text1"/>
          <w:lang w:eastAsia="en-GB"/>
        </w:rPr>
        <w:t>,000 to</w:t>
      </w:r>
      <w:r w:rsidR="00565751" w:rsidRPr="00367A1C">
        <w:rPr>
          <w:rFonts w:eastAsia="Times New Roman"/>
          <w:color w:val="000000" w:themeColor="text1"/>
          <w:lang w:eastAsia="en-GB"/>
        </w:rPr>
        <w:t>12</w:t>
      </w:r>
      <w:r w:rsidR="00565751">
        <w:rPr>
          <w:rFonts w:eastAsia="Times New Roman"/>
          <w:color w:val="000000" w:themeColor="text1"/>
          <w:lang w:eastAsia="en-GB"/>
        </w:rPr>
        <w:t>,000</w:t>
      </w:r>
      <w:r w:rsidR="00565751" w:rsidRPr="00367A1C">
        <w:rPr>
          <w:rFonts w:eastAsia="Times New Roman"/>
          <w:color w:val="000000" w:themeColor="text1"/>
          <w:lang w:eastAsia="en-GB"/>
        </w:rPr>
        <w:t xml:space="preserve"> </w:t>
      </w:r>
      <w:r w:rsidR="00565751">
        <w:rPr>
          <w:rFonts w:eastAsia="Times New Roman"/>
          <w:color w:val="000000" w:themeColor="text1"/>
          <w:lang w:eastAsia="en-GB"/>
        </w:rPr>
        <w:t>kg</w:t>
      </w:r>
      <w:r w:rsidR="002A0E27" w:rsidRPr="00367A1C">
        <w:rPr>
          <w:color w:val="000000"/>
        </w:rPr>
        <w:t xml:space="preserve"> of category N</w:t>
      </w:r>
      <w:r w:rsidR="002A0E27" w:rsidRPr="00367A1C">
        <w:rPr>
          <w:color w:val="000000"/>
          <w:vertAlign w:val="subscript"/>
        </w:rPr>
        <w:t>2</w:t>
      </w:r>
      <w:r w:rsidR="002A0E27" w:rsidRPr="00367A1C">
        <w:rPr>
          <w:color w:val="000000"/>
        </w:rPr>
        <w:t xml:space="preserve"> derived from N</w:t>
      </w:r>
      <w:r w:rsidR="002A0E27" w:rsidRPr="00367A1C">
        <w:rPr>
          <w:color w:val="000000"/>
          <w:vertAlign w:val="subscript"/>
        </w:rPr>
        <w:t>1</w:t>
      </w:r>
      <w:r w:rsidR="002A0E27" w:rsidRPr="00367A1C">
        <w:rPr>
          <w:color w:val="000000"/>
        </w:rPr>
        <w:t xml:space="preserve"> vehicles be recorded in the session report.</w:t>
      </w:r>
      <w:r w:rsidR="00FA3FA3" w:rsidRPr="00367A1C">
        <w:rPr>
          <w:color w:val="000000"/>
        </w:rPr>
        <w:t xml:space="preserve"> </w:t>
      </w:r>
    </w:p>
    <w:p w14:paraId="3D9EC219" w14:textId="449C2606" w:rsidR="008675AA" w:rsidRPr="00367A1C" w:rsidRDefault="008675AA" w:rsidP="002154D7">
      <w:pPr>
        <w:pStyle w:val="SingleTxtG"/>
      </w:pPr>
      <w:r w:rsidRPr="00367A1C">
        <w:rPr>
          <w:color w:val="000000"/>
        </w:rPr>
        <w:t>2</w:t>
      </w:r>
      <w:r w:rsidR="000E2105" w:rsidRPr="00367A1C">
        <w:rPr>
          <w:color w:val="000000"/>
        </w:rPr>
        <w:t>8</w:t>
      </w:r>
      <w:r w:rsidRPr="00367A1C">
        <w:rPr>
          <w:color w:val="000000"/>
        </w:rPr>
        <w:t>.</w:t>
      </w:r>
      <w:r w:rsidRPr="00367A1C">
        <w:rPr>
          <w:color w:val="000000"/>
        </w:rPr>
        <w:tab/>
        <w:t xml:space="preserve">GRSG </w:t>
      </w:r>
      <w:r w:rsidR="009E4AFE">
        <w:rPr>
          <w:color w:val="000000"/>
        </w:rPr>
        <w:t xml:space="preserve">also </w:t>
      </w:r>
      <w:r w:rsidR="0038674F" w:rsidRPr="00367A1C">
        <w:rPr>
          <w:color w:val="000000"/>
        </w:rPr>
        <w:t xml:space="preserve">considered </w:t>
      </w:r>
      <w:r w:rsidR="002335CE">
        <w:rPr>
          <w:color w:val="000000"/>
        </w:rPr>
        <w:t xml:space="preserve">amendment </w:t>
      </w:r>
      <w:r w:rsidR="00E743B4" w:rsidRPr="00367A1C">
        <w:rPr>
          <w:color w:val="000000" w:themeColor="text1"/>
        </w:rPr>
        <w:t>GRSG-126-02-Rev.1</w:t>
      </w:r>
      <w:r w:rsidR="002154D7" w:rsidRPr="00367A1C">
        <w:rPr>
          <w:color w:val="000000" w:themeColor="text1"/>
        </w:rPr>
        <w:t xml:space="preserve"> </w:t>
      </w:r>
      <w:r w:rsidR="002335CE">
        <w:rPr>
          <w:color w:val="000000" w:themeColor="text1"/>
        </w:rPr>
        <w:t xml:space="preserve">to </w:t>
      </w:r>
      <w:r w:rsidR="002154D7" w:rsidRPr="00367A1C">
        <w:rPr>
          <w:color w:val="000000" w:themeColor="text1"/>
        </w:rPr>
        <w:t>ECE/TRANS/WP.29/2023/134</w:t>
      </w:r>
      <w:r w:rsidR="00E743B4" w:rsidRPr="00367A1C">
        <w:rPr>
          <w:color w:val="000000" w:themeColor="text1"/>
        </w:rPr>
        <w:t xml:space="preserve"> </w:t>
      </w:r>
      <w:r w:rsidR="00E40911" w:rsidRPr="00367A1C">
        <w:rPr>
          <w:color w:val="000000" w:themeColor="text1"/>
        </w:rPr>
        <w:t>as a compromise proposal</w:t>
      </w:r>
      <w:r w:rsidR="00E743B4" w:rsidRPr="00367A1C">
        <w:rPr>
          <w:color w:val="000000" w:themeColor="text1"/>
        </w:rPr>
        <w:t xml:space="preserve"> by the </w:t>
      </w:r>
      <w:r w:rsidR="007F4BD8" w:rsidRPr="00367A1C">
        <w:rPr>
          <w:color w:val="000000" w:themeColor="text1"/>
        </w:rPr>
        <w:t xml:space="preserve">IWG </w:t>
      </w:r>
      <w:r w:rsidR="00FF15CF" w:rsidRPr="00367A1C">
        <w:rPr>
          <w:color w:val="000000" w:themeColor="text1"/>
        </w:rPr>
        <w:t>Chair.</w:t>
      </w:r>
      <w:r w:rsidR="00E57F1A" w:rsidRPr="00367A1C">
        <w:rPr>
          <w:color w:val="000000"/>
        </w:rPr>
        <w:t xml:space="preserve"> </w:t>
      </w:r>
    </w:p>
    <w:p w14:paraId="1F70DB41" w14:textId="069D5E84" w:rsidR="00956575" w:rsidRPr="00367A1C" w:rsidRDefault="00C31CE3" w:rsidP="00DB0A4C">
      <w:pPr>
        <w:pStyle w:val="SingleTxtG"/>
        <w:rPr>
          <w:rFonts w:eastAsia="Times New Roman"/>
          <w:color w:val="000000" w:themeColor="text1"/>
          <w:lang w:eastAsia="en-GB"/>
        </w:rPr>
      </w:pPr>
      <w:r w:rsidRPr="00367A1C">
        <w:rPr>
          <w:rFonts w:eastAsia="Times New Roman"/>
          <w:color w:val="000000" w:themeColor="text1"/>
          <w:lang w:eastAsia="en-GB"/>
        </w:rPr>
        <w:t>2</w:t>
      </w:r>
      <w:r w:rsidR="000E2105" w:rsidRPr="00367A1C">
        <w:rPr>
          <w:rFonts w:eastAsia="Times New Roman"/>
          <w:color w:val="000000" w:themeColor="text1"/>
          <w:lang w:eastAsia="en-GB"/>
        </w:rPr>
        <w:t>9</w:t>
      </w:r>
      <w:r w:rsidRPr="00367A1C">
        <w:rPr>
          <w:rFonts w:eastAsia="Times New Roman"/>
          <w:color w:val="000000" w:themeColor="text1"/>
          <w:lang w:eastAsia="en-GB"/>
        </w:rPr>
        <w:t>.</w:t>
      </w:r>
      <w:r w:rsidRPr="00367A1C">
        <w:rPr>
          <w:rFonts w:eastAsia="Times New Roman"/>
          <w:color w:val="000000" w:themeColor="text1"/>
          <w:lang w:eastAsia="en-GB"/>
        </w:rPr>
        <w:tab/>
      </w:r>
      <w:r w:rsidR="00B528EB" w:rsidRPr="00367A1C">
        <w:rPr>
          <w:rFonts w:eastAsia="Times New Roman"/>
          <w:color w:val="000000" w:themeColor="text1"/>
          <w:lang w:eastAsia="en-GB"/>
        </w:rPr>
        <w:t>T</w:t>
      </w:r>
      <w:r w:rsidR="00FA7EAA" w:rsidRPr="00367A1C">
        <w:rPr>
          <w:rFonts w:eastAsia="Times New Roman"/>
          <w:color w:val="000000" w:themeColor="text1"/>
          <w:lang w:eastAsia="en-GB"/>
        </w:rPr>
        <w:t>he expert from the United States of America stated that in</w:t>
      </w:r>
      <w:r w:rsidR="000743E3" w:rsidRPr="00367A1C">
        <w:rPr>
          <w:rFonts w:eastAsia="Times New Roman"/>
          <w:color w:val="000000" w:themeColor="text1"/>
          <w:lang w:eastAsia="en-GB"/>
        </w:rPr>
        <w:t xml:space="preserve"> the spirit of harmonization and cooperation, </w:t>
      </w:r>
      <w:r w:rsidR="00FA7EAA" w:rsidRPr="00367A1C">
        <w:rPr>
          <w:rFonts w:eastAsia="Times New Roman"/>
          <w:color w:val="000000" w:themeColor="text1"/>
          <w:lang w:eastAsia="en-GB"/>
        </w:rPr>
        <w:t>he</w:t>
      </w:r>
      <w:r w:rsidR="00CF4FC9" w:rsidRPr="00367A1C">
        <w:rPr>
          <w:rFonts w:eastAsia="Times New Roman"/>
          <w:color w:val="000000" w:themeColor="text1"/>
          <w:lang w:eastAsia="en-GB"/>
        </w:rPr>
        <w:t>r</w:t>
      </w:r>
      <w:r w:rsidR="00FA7EAA" w:rsidRPr="00367A1C">
        <w:rPr>
          <w:rFonts w:eastAsia="Times New Roman"/>
          <w:color w:val="000000" w:themeColor="text1"/>
          <w:lang w:eastAsia="en-GB"/>
        </w:rPr>
        <w:t xml:space="preserve"> country</w:t>
      </w:r>
      <w:r w:rsidR="000743E3" w:rsidRPr="00367A1C">
        <w:rPr>
          <w:rFonts w:eastAsia="Times New Roman"/>
          <w:color w:val="000000" w:themeColor="text1"/>
          <w:lang w:eastAsia="en-GB"/>
        </w:rPr>
        <w:t xml:space="preserve"> has spent significant resources and time providing expert advice to the IWG from the Department of Transportation’s decades of experience with light-duty Event Data Recorders. </w:t>
      </w:r>
      <w:r w:rsidR="00122162" w:rsidRPr="00367A1C">
        <w:rPr>
          <w:rFonts w:eastAsia="Times New Roman"/>
          <w:color w:val="000000" w:themeColor="text1"/>
          <w:lang w:eastAsia="en-GB"/>
        </w:rPr>
        <w:t xml:space="preserve">She clarified that </w:t>
      </w:r>
      <w:r w:rsidR="00C22BE1" w:rsidRPr="00367A1C">
        <w:rPr>
          <w:rFonts w:eastAsia="Times New Roman"/>
          <w:color w:val="000000" w:themeColor="text1"/>
          <w:lang w:eastAsia="en-GB"/>
        </w:rPr>
        <w:t>United States</w:t>
      </w:r>
      <w:r w:rsidR="000743E3" w:rsidRPr="00367A1C">
        <w:rPr>
          <w:rFonts w:eastAsia="Times New Roman"/>
          <w:color w:val="000000" w:themeColor="text1"/>
          <w:lang w:eastAsia="en-GB"/>
        </w:rPr>
        <w:t xml:space="preserve"> Regulation Part 563 serves as the foundation for UN R</w:t>
      </w:r>
      <w:r w:rsidR="00C22BE1" w:rsidRPr="00367A1C">
        <w:rPr>
          <w:rFonts w:eastAsia="Times New Roman"/>
          <w:color w:val="000000" w:themeColor="text1"/>
          <w:lang w:eastAsia="en-GB"/>
        </w:rPr>
        <w:t>egulation N</w:t>
      </w:r>
      <w:r w:rsidR="0069554D" w:rsidRPr="00367A1C">
        <w:rPr>
          <w:rFonts w:eastAsia="Times New Roman"/>
          <w:color w:val="000000" w:themeColor="text1"/>
          <w:lang w:eastAsia="en-GB"/>
        </w:rPr>
        <w:t>o</w:t>
      </w:r>
      <w:r w:rsidR="00C22BE1" w:rsidRPr="00367A1C">
        <w:rPr>
          <w:rFonts w:eastAsia="Times New Roman"/>
          <w:color w:val="000000" w:themeColor="text1"/>
          <w:lang w:eastAsia="en-GB"/>
        </w:rPr>
        <w:t xml:space="preserve">. </w:t>
      </w:r>
      <w:r w:rsidR="000743E3" w:rsidRPr="00367A1C">
        <w:rPr>
          <w:rFonts w:eastAsia="Times New Roman"/>
          <w:color w:val="000000" w:themeColor="text1"/>
          <w:lang w:eastAsia="en-GB"/>
        </w:rPr>
        <w:t xml:space="preserve">160. </w:t>
      </w:r>
      <w:r w:rsidR="0069554D" w:rsidRPr="00367A1C">
        <w:rPr>
          <w:rFonts w:eastAsia="Times New Roman"/>
          <w:color w:val="000000" w:themeColor="text1"/>
          <w:lang w:eastAsia="en-GB"/>
        </w:rPr>
        <w:t>She stated that w</w:t>
      </w:r>
      <w:r w:rsidR="000743E3" w:rsidRPr="00367A1C">
        <w:rPr>
          <w:rFonts w:eastAsia="Times New Roman"/>
          <w:color w:val="000000" w:themeColor="text1"/>
          <w:lang w:eastAsia="en-GB"/>
        </w:rPr>
        <w:t xml:space="preserve">hen the IWG focused on creating a regulation for heavy-duty (H.D.) EDRs under demanding timelines, the United States </w:t>
      </w:r>
      <w:r w:rsidR="00880FBC" w:rsidRPr="00367A1C">
        <w:rPr>
          <w:rFonts w:eastAsia="Times New Roman"/>
          <w:color w:val="000000" w:themeColor="text1"/>
          <w:lang w:eastAsia="en-GB"/>
        </w:rPr>
        <w:t xml:space="preserve">of America </w:t>
      </w:r>
      <w:r w:rsidR="000743E3" w:rsidRPr="00367A1C">
        <w:rPr>
          <w:rFonts w:eastAsia="Times New Roman"/>
          <w:color w:val="000000" w:themeColor="text1"/>
          <w:lang w:eastAsia="en-GB"/>
        </w:rPr>
        <w:t xml:space="preserve">cautioned that the lack of global data and experience with HD EDRs could be a problem. Despite these efforts, the </w:t>
      </w:r>
      <w:r w:rsidR="00626C17" w:rsidRPr="00367A1C">
        <w:rPr>
          <w:rFonts w:eastAsia="Times New Roman"/>
          <w:color w:val="000000" w:themeColor="text1"/>
          <w:lang w:eastAsia="en-GB"/>
        </w:rPr>
        <w:t xml:space="preserve">European </w:t>
      </w:r>
      <w:r w:rsidR="000743E3" w:rsidRPr="00367A1C">
        <w:rPr>
          <w:rFonts w:eastAsia="Times New Roman"/>
          <w:color w:val="000000" w:themeColor="text1"/>
          <w:lang w:eastAsia="en-GB"/>
        </w:rPr>
        <w:t xml:space="preserve">Commission and European </w:t>
      </w:r>
      <w:r w:rsidR="008B2D5A">
        <w:rPr>
          <w:rFonts w:eastAsia="Times New Roman"/>
          <w:color w:val="000000" w:themeColor="text1"/>
          <w:lang w:eastAsia="en-GB"/>
        </w:rPr>
        <w:t>m</w:t>
      </w:r>
      <w:r w:rsidR="000743E3" w:rsidRPr="00367A1C">
        <w:rPr>
          <w:rFonts w:eastAsia="Times New Roman"/>
          <w:color w:val="000000" w:themeColor="text1"/>
          <w:lang w:eastAsia="en-GB"/>
        </w:rPr>
        <w:t xml:space="preserve">ember </w:t>
      </w:r>
      <w:r w:rsidR="00D606C9" w:rsidRPr="00367A1C">
        <w:rPr>
          <w:rFonts w:eastAsia="Times New Roman"/>
          <w:color w:val="000000" w:themeColor="text1"/>
          <w:lang w:eastAsia="en-GB"/>
        </w:rPr>
        <w:t>S</w:t>
      </w:r>
      <w:r w:rsidR="000743E3" w:rsidRPr="00367A1C">
        <w:rPr>
          <w:rFonts w:eastAsia="Times New Roman"/>
          <w:color w:val="000000" w:themeColor="text1"/>
          <w:lang w:eastAsia="en-GB"/>
        </w:rPr>
        <w:t xml:space="preserve">tates chose to focus the </w:t>
      </w:r>
      <w:r w:rsidR="00D606C9" w:rsidRPr="00367A1C">
        <w:rPr>
          <w:rFonts w:eastAsia="Times New Roman"/>
          <w:color w:val="000000" w:themeColor="text1"/>
          <w:lang w:eastAsia="en-GB"/>
        </w:rPr>
        <w:t>UN R</w:t>
      </w:r>
      <w:r w:rsidR="000743E3" w:rsidRPr="00367A1C">
        <w:rPr>
          <w:rFonts w:eastAsia="Times New Roman"/>
          <w:color w:val="000000" w:themeColor="text1"/>
          <w:lang w:eastAsia="en-GB"/>
        </w:rPr>
        <w:t xml:space="preserve">egulation on vehicles </w:t>
      </w:r>
      <w:r w:rsidR="008B2D5A">
        <w:rPr>
          <w:rFonts w:eastAsia="Times New Roman"/>
          <w:color w:val="000000" w:themeColor="text1"/>
          <w:lang w:eastAsia="en-GB"/>
        </w:rPr>
        <w:t xml:space="preserve">of </w:t>
      </w:r>
      <w:r w:rsidR="00565751">
        <w:rPr>
          <w:rFonts w:eastAsia="Times New Roman"/>
          <w:color w:val="000000" w:themeColor="text1"/>
          <w:lang w:eastAsia="en-GB"/>
        </w:rPr>
        <w:t>8,000 kg</w:t>
      </w:r>
      <w:r w:rsidR="000743E3" w:rsidRPr="00367A1C">
        <w:rPr>
          <w:rFonts w:eastAsia="Times New Roman"/>
          <w:color w:val="000000" w:themeColor="text1"/>
          <w:lang w:eastAsia="en-GB"/>
        </w:rPr>
        <w:t xml:space="preserve"> and above</w:t>
      </w:r>
      <w:r w:rsidR="008B2D5A">
        <w:rPr>
          <w:rFonts w:eastAsia="Times New Roman"/>
          <w:color w:val="000000" w:themeColor="text1"/>
          <w:lang w:eastAsia="en-GB"/>
        </w:rPr>
        <w:t>,</w:t>
      </w:r>
      <w:r w:rsidR="000743E3" w:rsidRPr="00367A1C">
        <w:rPr>
          <w:rFonts w:eastAsia="Times New Roman"/>
          <w:color w:val="000000" w:themeColor="text1"/>
          <w:lang w:eastAsia="en-GB"/>
        </w:rPr>
        <w:t xml:space="preserve"> and ignored repeated concerns about the technical deficiencies with the last stop trigger. The United States does not consider the </w:t>
      </w:r>
      <w:r w:rsidR="00EF6F13" w:rsidRPr="00367A1C">
        <w:rPr>
          <w:rFonts w:eastAsia="Times New Roman"/>
          <w:color w:val="000000" w:themeColor="text1"/>
          <w:lang w:eastAsia="en-GB"/>
        </w:rPr>
        <w:t xml:space="preserve">above proposal </w:t>
      </w:r>
      <w:r w:rsidR="0015693C" w:rsidRPr="00367A1C">
        <w:rPr>
          <w:rFonts w:eastAsia="Times New Roman"/>
          <w:color w:val="000000" w:themeColor="text1"/>
          <w:lang w:eastAsia="en-GB"/>
        </w:rPr>
        <w:t>(</w:t>
      </w:r>
      <w:r w:rsidR="0015693C" w:rsidRPr="00367A1C">
        <w:rPr>
          <w:color w:val="000000" w:themeColor="text1"/>
        </w:rPr>
        <w:t>ECE/TRANS/WP.29/2023/134 as amended by GRSG-126-02-Rev.1)</w:t>
      </w:r>
      <w:r w:rsidR="000743E3" w:rsidRPr="00367A1C">
        <w:rPr>
          <w:rFonts w:eastAsia="Times New Roman"/>
          <w:color w:val="000000" w:themeColor="text1"/>
          <w:lang w:eastAsia="en-GB"/>
        </w:rPr>
        <w:t xml:space="preserve"> technically ready for </w:t>
      </w:r>
      <w:r w:rsidR="008B2D5A" w:rsidRPr="00367A1C">
        <w:rPr>
          <w:rFonts w:eastAsia="Times New Roman"/>
          <w:color w:val="000000" w:themeColor="text1"/>
          <w:lang w:eastAsia="en-GB"/>
        </w:rPr>
        <w:t xml:space="preserve">endorsement </w:t>
      </w:r>
      <w:r w:rsidR="008B2D5A">
        <w:rPr>
          <w:rFonts w:eastAsia="Times New Roman"/>
          <w:color w:val="000000" w:themeColor="text1"/>
          <w:lang w:eastAsia="en-GB"/>
        </w:rPr>
        <w:t xml:space="preserve">by </w:t>
      </w:r>
      <w:r w:rsidR="000743E3" w:rsidRPr="00367A1C">
        <w:rPr>
          <w:rFonts w:eastAsia="Times New Roman"/>
          <w:color w:val="000000" w:themeColor="text1"/>
          <w:lang w:eastAsia="en-GB"/>
        </w:rPr>
        <w:t>GRSG. Without additional flexibilities in the regulatory language to reflect that not all medium</w:t>
      </w:r>
      <w:r w:rsidR="008B2D5A">
        <w:rPr>
          <w:rFonts w:eastAsia="Times New Roman"/>
          <w:color w:val="000000" w:themeColor="text1"/>
          <w:lang w:eastAsia="en-GB"/>
        </w:rPr>
        <w:t>-</w:t>
      </w:r>
      <w:r w:rsidR="000743E3" w:rsidRPr="00367A1C">
        <w:rPr>
          <w:rFonts w:eastAsia="Times New Roman"/>
          <w:color w:val="000000" w:themeColor="text1"/>
          <w:lang w:eastAsia="en-GB"/>
        </w:rPr>
        <w:t xml:space="preserve"> and heavy-duty vehicles mirror the types of vehicles in the European market, the draft </w:t>
      </w:r>
      <w:r w:rsidR="00EB15FE" w:rsidRPr="00367A1C">
        <w:rPr>
          <w:rFonts w:eastAsia="Times New Roman"/>
          <w:color w:val="000000" w:themeColor="text1"/>
          <w:lang w:eastAsia="en-GB"/>
        </w:rPr>
        <w:t>UN R</w:t>
      </w:r>
      <w:r w:rsidR="000743E3" w:rsidRPr="00367A1C">
        <w:rPr>
          <w:rFonts w:eastAsia="Times New Roman"/>
          <w:color w:val="000000" w:themeColor="text1"/>
          <w:lang w:eastAsia="en-GB"/>
        </w:rPr>
        <w:t xml:space="preserve">egulation </w:t>
      </w:r>
      <w:r w:rsidR="008B2D5A">
        <w:rPr>
          <w:rFonts w:eastAsia="Times New Roman"/>
          <w:color w:val="000000" w:themeColor="text1"/>
          <w:lang w:eastAsia="en-GB"/>
        </w:rPr>
        <w:t xml:space="preserve">may </w:t>
      </w:r>
      <w:r w:rsidR="000743E3" w:rsidRPr="00367A1C">
        <w:rPr>
          <w:rFonts w:eastAsia="Times New Roman"/>
          <w:color w:val="000000" w:themeColor="text1"/>
          <w:lang w:eastAsia="en-GB"/>
        </w:rPr>
        <w:t>potential</w:t>
      </w:r>
      <w:r w:rsidR="008B2D5A">
        <w:rPr>
          <w:rFonts w:eastAsia="Times New Roman"/>
          <w:color w:val="000000" w:themeColor="text1"/>
          <w:lang w:eastAsia="en-GB"/>
        </w:rPr>
        <w:t>ly</w:t>
      </w:r>
      <w:r w:rsidR="000743E3" w:rsidRPr="00367A1C">
        <w:rPr>
          <w:rFonts w:eastAsia="Times New Roman"/>
          <w:color w:val="000000" w:themeColor="text1"/>
          <w:lang w:eastAsia="en-GB"/>
        </w:rPr>
        <w:t xml:space="preserve"> create trade barriers for vehicles produced in North America. Further, </w:t>
      </w:r>
      <w:r w:rsidR="00141B98" w:rsidRPr="00367A1C">
        <w:rPr>
          <w:rFonts w:eastAsia="Times New Roman"/>
          <w:color w:val="000000" w:themeColor="text1"/>
          <w:lang w:eastAsia="en-GB"/>
        </w:rPr>
        <w:t xml:space="preserve">she stated that </w:t>
      </w:r>
      <w:r w:rsidR="000743E3" w:rsidRPr="00367A1C">
        <w:rPr>
          <w:rFonts w:eastAsia="Times New Roman"/>
          <w:color w:val="000000" w:themeColor="text1"/>
          <w:lang w:eastAsia="en-GB"/>
        </w:rPr>
        <w:t xml:space="preserve">the </w:t>
      </w:r>
      <w:r w:rsidR="009D06D2" w:rsidRPr="00367A1C">
        <w:rPr>
          <w:rFonts w:eastAsia="Times New Roman"/>
          <w:color w:val="000000" w:themeColor="text1"/>
          <w:lang w:eastAsia="en-GB"/>
        </w:rPr>
        <w:t>above proposal</w:t>
      </w:r>
      <w:r w:rsidR="000743E3" w:rsidRPr="00367A1C">
        <w:rPr>
          <w:rFonts w:eastAsia="Times New Roman"/>
          <w:color w:val="000000" w:themeColor="text1"/>
          <w:lang w:eastAsia="en-GB"/>
        </w:rPr>
        <w:t xml:space="preserve"> does not meet </w:t>
      </w:r>
      <w:r w:rsidR="008B2D5A">
        <w:rPr>
          <w:rFonts w:eastAsia="Times New Roman"/>
          <w:color w:val="000000" w:themeColor="text1"/>
          <w:lang w:eastAsia="en-GB"/>
        </w:rPr>
        <w:t xml:space="preserve">the </w:t>
      </w:r>
      <w:r w:rsidR="000743E3" w:rsidRPr="00367A1C">
        <w:rPr>
          <w:rFonts w:eastAsia="Times New Roman"/>
          <w:color w:val="000000" w:themeColor="text1"/>
          <w:lang w:eastAsia="en-GB"/>
        </w:rPr>
        <w:t xml:space="preserve">longstanding objectives </w:t>
      </w:r>
      <w:r w:rsidR="008B2D5A">
        <w:rPr>
          <w:rFonts w:eastAsia="Times New Roman"/>
          <w:color w:val="000000" w:themeColor="text1"/>
          <w:lang w:eastAsia="en-GB"/>
        </w:rPr>
        <w:t xml:space="preserve">of </w:t>
      </w:r>
      <w:r w:rsidR="008B2D5A" w:rsidRPr="00367A1C">
        <w:rPr>
          <w:rFonts w:eastAsia="Times New Roman"/>
          <w:color w:val="000000" w:themeColor="text1"/>
          <w:lang w:eastAsia="en-GB"/>
        </w:rPr>
        <w:t xml:space="preserve">WP.29 </w:t>
      </w:r>
      <w:r w:rsidR="000743E3" w:rsidRPr="00367A1C">
        <w:rPr>
          <w:rFonts w:eastAsia="Times New Roman"/>
          <w:color w:val="000000" w:themeColor="text1"/>
          <w:lang w:eastAsia="en-GB"/>
        </w:rPr>
        <w:t>to promote safety and harmonization</w:t>
      </w:r>
      <w:r w:rsidR="008B2D5A">
        <w:rPr>
          <w:rFonts w:eastAsia="Times New Roman"/>
          <w:color w:val="000000" w:themeColor="text1"/>
          <w:lang w:eastAsia="en-GB"/>
        </w:rPr>
        <w:t>,</w:t>
      </w:r>
      <w:r w:rsidR="00A55AAC" w:rsidRPr="00367A1C">
        <w:rPr>
          <w:rFonts w:eastAsia="Times New Roman"/>
          <w:color w:val="000000" w:themeColor="text1"/>
          <w:lang w:eastAsia="en-GB"/>
        </w:rPr>
        <w:t xml:space="preserve"> and therefore it</w:t>
      </w:r>
      <w:r w:rsidR="000743E3" w:rsidRPr="00367A1C">
        <w:rPr>
          <w:rFonts w:eastAsia="Times New Roman"/>
          <w:color w:val="000000" w:themeColor="text1"/>
          <w:lang w:eastAsia="en-GB"/>
        </w:rPr>
        <w:t xml:space="preserve"> should be returned to the IWG for further work.</w:t>
      </w:r>
      <w:r w:rsidR="004701EC" w:rsidRPr="00367A1C">
        <w:rPr>
          <w:rFonts w:eastAsia="Times New Roman"/>
          <w:color w:val="000000" w:themeColor="text1"/>
          <w:lang w:eastAsia="en-GB"/>
        </w:rPr>
        <w:t xml:space="preserve"> </w:t>
      </w:r>
    </w:p>
    <w:p w14:paraId="71ECCB87" w14:textId="5C3EAC4B" w:rsidR="00DC4CC8" w:rsidRPr="00141863" w:rsidRDefault="00F24165" w:rsidP="0085501B">
      <w:pPr>
        <w:pStyle w:val="SingleTxtG"/>
        <w:rPr>
          <w:lang w:val="en-CA" w:eastAsia="en-GB"/>
        </w:rPr>
      </w:pPr>
      <w:bookmarkStart w:id="8" w:name="_Hlk149808193"/>
      <w:r w:rsidRPr="00141863">
        <w:rPr>
          <w:lang w:val="en-CA" w:eastAsia="en-GB"/>
        </w:rPr>
        <w:t>30.</w:t>
      </w:r>
      <w:r w:rsidR="0085501B" w:rsidRPr="00141863">
        <w:rPr>
          <w:lang w:val="en-CA" w:eastAsia="en-GB"/>
        </w:rPr>
        <w:tab/>
      </w:r>
      <w:r w:rsidRPr="00141863">
        <w:rPr>
          <w:lang w:val="en-CA" w:eastAsia="en-GB"/>
        </w:rPr>
        <w:t xml:space="preserve">The expert from Canada supported the statement of the expert of the United States of America and the comments from the expert from AAPC regarding the applicability of </w:t>
      </w:r>
      <w:r w:rsidRPr="00141863">
        <w:rPr>
          <w:lang w:val="en-CA"/>
        </w:rPr>
        <w:t xml:space="preserve">UN Regulation No. 160 to </w:t>
      </w:r>
      <w:r w:rsidRPr="00141863">
        <w:rPr>
          <w:lang w:val="en-CA" w:eastAsia="en-GB"/>
        </w:rPr>
        <w:t xml:space="preserve">medium vehicles derived from light vehicles. He believed the adoption </w:t>
      </w:r>
      <w:r w:rsidRPr="00141863">
        <w:rPr>
          <w:lang w:val="en-CA" w:eastAsia="en-GB"/>
        </w:rPr>
        <w:lastRenderedPageBreak/>
        <w:t>of the proposal was premature because of lack of data and time to fully assess it and expressed support for continued technical discussion of the outstanding issues within the IWG. The expert from France suggested that a case-by-case solution could be the best one for a phase approach and that the proposal could be improved in a second step. The expert from Spain agreed with the approach of the expert from France. The GRSG Chair suggested that after data collection in using the UN Regulation, GRSG would have the basis to amend it. The experts from EC and Germany argued that it was requested several times to provide evidence and data about the concerns expressed by the United States of America.</w:t>
      </w:r>
      <w:bookmarkEnd w:id="8"/>
      <w:r w:rsidR="00E562D5" w:rsidRPr="00141863">
        <w:rPr>
          <w:rFonts w:eastAsia="Times New Roman"/>
          <w:lang w:eastAsia="en-GB"/>
        </w:rPr>
        <w:t xml:space="preserve"> </w:t>
      </w:r>
    </w:p>
    <w:p w14:paraId="258B95FD" w14:textId="60166C93" w:rsidR="003916B1" w:rsidRPr="00367A1C" w:rsidRDefault="003916B1" w:rsidP="003916B1">
      <w:pPr>
        <w:pStyle w:val="SingleTxtG"/>
      </w:pPr>
      <w:r w:rsidRPr="00367A1C">
        <w:rPr>
          <w:rFonts w:eastAsia="Times New Roman"/>
          <w:color w:val="000000" w:themeColor="text1"/>
          <w:lang w:eastAsia="en-GB"/>
        </w:rPr>
        <w:t>3</w:t>
      </w:r>
      <w:r w:rsidR="000E2105" w:rsidRPr="00367A1C">
        <w:rPr>
          <w:rFonts w:eastAsia="Times New Roman"/>
          <w:color w:val="000000" w:themeColor="text1"/>
          <w:lang w:eastAsia="en-GB"/>
        </w:rPr>
        <w:t>1</w:t>
      </w:r>
      <w:r w:rsidRPr="00367A1C">
        <w:rPr>
          <w:rFonts w:eastAsia="Times New Roman"/>
          <w:color w:val="000000" w:themeColor="text1"/>
          <w:lang w:eastAsia="en-GB"/>
        </w:rPr>
        <w:t>.</w:t>
      </w:r>
      <w:r w:rsidRPr="00367A1C">
        <w:rPr>
          <w:rFonts w:eastAsia="Times New Roman"/>
          <w:color w:val="000000" w:themeColor="text1"/>
          <w:lang w:eastAsia="en-GB"/>
        </w:rPr>
        <w:tab/>
      </w:r>
      <w:r w:rsidRPr="00367A1C">
        <w:rPr>
          <w:color w:val="000000"/>
        </w:rPr>
        <w:t xml:space="preserve">Finally, most CPs to the 1958 Agreement adopted </w:t>
      </w:r>
      <w:r w:rsidRPr="00367A1C">
        <w:rPr>
          <w:color w:val="000000" w:themeColor="text1"/>
        </w:rPr>
        <w:t xml:space="preserve">ECE/TRANS/WP.29/2023/134 as amended by GRSG-126-02-Rev.1. The secretariat was requested to replace ECE/TRANS/WP.29/2023/134 with ECE/TRANS/WP.29/2023/134/Rev.1 (ECE/TRANS/WP.29/2023/134 as amended by GRSG-126-02-Rev.1) as </w:t>
      </w:r>
      <w:r w:rsidR="00830044">
        <w:rPr>
          <w:color w:val="000000" w:themeColor="text1"/>
        </w:rPr>
        <w:t xml:space="preserve">a </w:t>
      </w:r>
      <w:r w:rsidRPr="00367A1C">
        <w:rPr>
          <w:color w:val="000000" w:themeColor="text1"/>
        </w:rPr>
        <w:t xml:space="preserve">proposal </w:t>
      </w:r>
      <w:r w:rsidRPr="00367A1C">
        <w:t xml:space="preserve">of new </w:t>
      </w:r>
      <w:r w:rsidR="008F5B11">
        <w:t xml:space="preserve">a </w:t>
      </w:r>
      <w:r w:rsidRPr="00367A1C">
        <w:t xml:space="preserve">UN Regulation </w:t>
      </w:r>
      <w:hyperlink r:id="rId12" w:history="1">
        <w:r w:rsidR="008F5B11">
          <w:rPr>
            <w:rStyle w:val="Hyperlink"/>
          </w:rPr>
          <w:t xml:space="preserve">for </w:t>
        </w:r>
        <w:r w:rsidR="008F5B11" w:rsidRPr="00367A1C">
          <w:rPr>
            <w:rStyle w:val="Hyperlink"/>
          </w:rPr>
          <w:t xml:space="preserve">the Approval of Event Data Recorders </w:t>
        </w:r>
        <w:r w:rsidR="008F5B11">
          <w:rPr>
            <w:rStyle w:val="Hyperlink"/>
          </w:rPr>
          <w:t xml:space="preserve">on </w:t>
        </w:r>
        <w:r w:rsidR="008F5B11" w:rsidRPr="00367A1C">
          <w:rPr>
            <w:rStyle w:val="Hyperlink"/>
          </w:rPr>
          <w:t>Heavy-Duty Vehicles</w:t>
        </w:r>
      </w:hyperlink>
      <w:r w:rsidRPr="00367A1C">
        <w:t xml:space="preserve"> </w:t>
      </w:r>
      <w:r w:rsidRPr="00367A1C">
        <w:rPr>
          <w:rFonts w:eastAsia="Times New Roman"/>
          <w:color w:val="000000" w:themeColor="text1"/>
          <w:lang w:eastAsia="en-GB"/>
        </w:rPr>
        <w:t>f</w:t>
      </w:r>
      <w:r w:rsidRPr="00367A1C">
        <w:rPr>
          <w:color w:val="000000" w:themeColor="text1"/>
        </w:rPr>
        <w:t xml:space="preserve">or consideration and vote at the </w:t>
      </w:r>
      <w:r w:rsidR="00C9145F">
        <w:rPr>
          <w:color w:val="000000" w:themeColor="text1"/>
        </w:rPr>
        <w:t>November</w:t>
      </w:r>
      <w:r w:rsidRPr="00367A1C">
        <w:rPr>
          <w:color w:val="000000" w:themeColor="text1"/>
        </w:rPr>
        <w:t xml:space="preserve"> 202</w:t>
      </w:r>
      <w:r w:rsidR="00C9145F">
        <w:rPr>
          <w:color w:val="000000" w:themeColor="text1"/>
        </w:rPr>
        <w:t>3</w:t>
      </w:r>
      <w:r w:rsidRPr="00367A1C">
        <w:rPr>
          <w:color w:val="000000" w:themeColor="text1"/>
        </w:rPr>
        <w:t xml:space="preserve"> sessions of WP.29 and AC.1</w:t>
      </w:r>
      <w:r w:rsidRPr="00367A1C">
        <w:rPr>
          <w:rFonts w:eastAsia="Times New Roman"/>
          <w:color w:val="000000" w:themeColor="text1"/>
          <w:lang w:eastAsia="en-GB"/>
        </w:rPr>
        <w:t>.</w:t>
      </w:r>
    </w:p>
    <w:p w14:paraId="438E5FD1" w14:textId="16F0F9E2" w:rsidR="007F6CF2" w:rsidRPr="00367A1C" w:rsidRDefault="007F6CF2" w:rsidP="002736BF">
      <w:pPr>
        <w:widowControl w:val="0"/>
        <w:tabs>
          <w:tab w:val="right" w:pos="851"/>
        </w:tabs>
        <w:spacing w:before="360" w:after="240" w:line="300" w:lineRule="exact"/>
        <w:ind w:left="1134" w:right="1134" w:hanging="1134"/>
        <w:jc w:val="both"/>
        <w:rPr>
          <w:b/>
          <w:color w:val="000000" w:themeColor="text1"/>
          <w:sz w:val="28"/>
        </w:rPr>
      </w:pPr>
      <w:r w:rsidRPr="00367A1C">
        <w:rPr>
          <w:b/>
          <w:color w:val="000000" w:themeColor="text1"/>
          <w:sz w:val="28"/>
        </w:rPr>
        <w:tab/>
        <w:t>X</w:t>
      </w:r>
      <w:r w:rsidR="009464A7" w:rsidRPr="00367A1C">
        <w:rPr>
          <w:b/>
          <w:color w:val="000000" w:themeColor="text1"/>
          <w:sz w:val="28"/>
        </w:rPr>
        <w:t>I</w:t>
      </w:r>
      <w:r w:rsidR="00132662" w:rsidRPr="00367A1C">
        <w:rPr>
          <w:b/>
          <w:color w:val="000000" w:themeColor="text1"/>
          <w:sz w:val="28"/>
        </w:rPr>
        <w:t>V</w:t>
      </w:r>
      <w:r w:rsidRPr="00367A1C">
        <w:rPr>
          <w:b/>
          <w:color w:val="000000" w:themeColor="text1"/>
          <w:sz w:val="28"/>
        </w:rPr>
        <w:t>.</w:t>
      </w:r>
      <w:r w:rsidRPr="00367A1C">
        <w:rPr>
          <w:b/>
          <w:color w:val="000000" w:themeColor="text1"/>
          <w:sz w:val="28"/>
        </w:rPr>
        <w:tab/>
        <w:t xml:space="preserve">UN Regulation No. 0 (International Whole Vehicle Type Approval) (agenda item </w:t>
      </w:r>
      <w:r w:rsidR="00A455D4" w:rsidRPr="00367A1C">
        <w:rPr>
          <w:b/>
          <w:color w:val="000000" w:themeColor="text1"/>
          <w:sz w:val="28"/>
        </w:rPr>
        <w:t>1</w:t>
      </w:r>
      <w:r w:rsidR="00132662" w:rsidRPr="00367A1C">
        <w:rPr>
          <w:b/>
          <w:color w:val="000000" w:themeColor="text1"/>
          <w:sz w:val="28"/>
        </w:rPr>
        <w:t>3</w:t>
      </w:r>
      <w:r w:rsidRPr="00367A1C">
        <w:rPr>
          <w:b/>
          <w:color w:val="000000" w:themeColor="text1"/>
          <w:sz w:val="28"/>
        </w:rPr>
        <w:t>)</w:t>
      </w:r>
    </w:p>
    <w:p w14:paraId="47FEA03B" w14:textId="587F93CE" w:rsidR="007F6CF2" w:rsidRPr="00367A1C" w:rsidRDefault="007F6CF2" w:rsidP="002459F1">
      <w:pPr>
        <w:widowControl w:val="0"/>
        <w:spacing w:after="120"/>
        <w:ind w:left="2829" w:right="1134" w:hanging="1695"/>
        <w:rPr>
          <w:color w:val="000000" w:themeColor="text1"/>
        </w:rPr>
      </w:pPr>
      <w:r w:rsidRPr="00367A1C">
        <w:rPr>
          <w:i/>
          <w:color w:val="000000" w:themeColor="text1"/>
        </w:rPr>
        <w:t>Documentation</w:t>
      </w:r>
      <w:r w:rsidRPr="00367A1C">
        <w:rPr>
          <w:color w:val="000000" w:themeColor="text1"/>
        </w:rPr>
        <w:t>:</w:t>
      </w:r>
      <w:r w:rsidRPr="00367A1C">
        <w:rPr>
          <w:color w:val="000000" w:themeColor="text1"/>
        </w:rPr>
        <w:tab/>
        <w:t>Informal document</w:t>
      </w:r>
      <w:r w:rsidR="00CF1BF3" w:rsidRPr="00367A1C">
        <w:rPr>
          <w:color w:val="000000" w:themeColor="text1"/>
        </w:rPr>
        <w:t>s</w:t>
      </w:r>
      <w:r w:rsidRPr="00367A1C">
        <w:rPr>
          <w:color w:val="000000" w:themeColor="text1"/>
        </w:rPr>
        <w:t xml:space="preserve">: </w:t>
      </w:r>
      <w:r w:rsidR="0073656A">
        <w:rPr>
          <w:color w:val="000000" w:themeColor="text1"/>
        </w:rPr>
        <w:t>GRSG</w:t>
      </w:r>
      <w:r w:rsidR="00BE53C5" w:rsidRPr="00367A1C">
        <w:rPr>
          <w:color w:val="000000" w:themeColor="text1"/>
        </w:rPr>
        <w:t>-1</w:t>
      </w:r>
      <w:r w:rsidR="0021781E" w:rsidRPr="00367A1C">
        <w:rPr>
          <w:color w:val="000000" w:themeColor="text1"/>
        </w:rPr>
        <w:t>26</w:t>
      </w:r>
      <w:r w:rsidR="00BE53C5" w:rsidRPr="00367A1C">
        <w:rPr>
          <w:color w:val="000000" w:themeColor="text1"/>
        </w:rPr>
        <w:t>-2</w:t>
      </w:r>
      <w:r w:rsidR="00C04703" w:rsidRPr="00367A1C">
        <w:rPr>
          <w:color w:val="000000" w:themeColor="text1"/>
        </w:rPr>
        <w:t>6</w:t>
      </w:r>
      <w:r w:rsidR="00E36C7F" w:rsidRPr="00367A1C">
        <w:rPr>
          <w:color w:val="000000" w:themeColor="text1"/>
        </w:rPr>
        <w:t>-Rev.2</w:t>
      </w:r>
      <w:r w:rsidR="00CB44B9">
        <w:rPr>
          <w:color w:val="000000" w:themeColor="text1"/>
        </w:rPr>
        <w:t xml:space="preserve"> and</w:t>
      </w:r>
      <w:r w:rsidR="00D30D7B" w:rsidRPr="00367A1C">
        <w:rPr>
          <w:color w:val="000000" w:themeColor="text1"/>
        </w:rPr>
        <w:t xml:space="preserve"> </w:t>
      </w:r>
      <w:r w:rsidRPr="00367A1C">
        <w:rPr>
          <w:color w:val="000000" w:themeColor="text1"/>
        </w:rPr>
        <w:t>GRSG-12</w:t>
      </w:r>
      <w:r w:rsidR="00C04703" w:rsidRPr="00367A1C">
        <w:rPr>
          <w:color w:val="000000" w:themeColor="text1"/>
        </w:rPr>
        <w:t>6</w:t>
      </w:r>
      <w:r w:rsidRPr="00367A1C">
        <w:rPr>
          <w:color w:val="000000" w:themeColor="text1"/>
        </w:rPr>
        <w:t>-</w:t>
      </w:r>
      <w:r w:rsidR="0077778C" w:rsidRPr="00367A1C">
        <w:rPr>
          <w:color w:val="000000" w:themeColor="text1"/>
        </w:rPr>
        <w:t>27</w:t>
      </w:r>
      <w:r w:rsidR="003C4BC7" w:rsidRPr="00367A1C">
        <w:rPr>
          <w:color w:val="000000" w:themeColor="text1"/>
        </w:rPr>
        <w:t xml:space="preserve"> </w:t>
      </w:r>
    </w:p>
    <w:p w14:paraId="58E6902E" w14:textId="35FDD4BA" w:rsidR="003C0379" w:rsidRPr="00367A1C" w:rsidRDefault="00896208" w:rsidP="00450F94">
      <w:pPr>
        <w:widowControl w:val="0"/>
        <w:spacing w:after="120"/>
        <w:ind w:left="1134" w:right="1134"/>
        <w:jc w:val="both"/>
        <w:rPr>
          <w:color w:val="000000" w:themeColor="text1"/>
        </w:rPr>
      </w:pPr>
      <w:bookmarkStart w:id="9" w:name="_Hlk23869420"/>
      <w:r w:rsidRPr="00367A1C">
        <w:rPr>
          <w:color w:val="000000" w:themeColor="text1"/>
        </w:rPr>
        <w:t>3</w:t>
      </w:r>
      <w:r w:rsidR="000E2105" w:rsidRPr="00367A1C">
        <w:rPr>
          <w:color w:val="000000" w:themeColor="text1"/>
        </w:rPr>
        <w:t>2</w:t>
      </w:r>
      <w:r w:rsidR="007F6CF2" w:rsidRPr="00367A1C">
        <w:rPr>
          <w:color w:val="000000" w:themeColor="text1"/>
        </w:rPr>
        <w:t>.</w:t>
      </w:r>
      <w:r w:rsidR="007F6CF2" w:rsidRPr="00367A1C">
        <w:rPr>
          <w:color w:val="000000" w:themeColor="text1"/>
        </w:rPr>
        <w:tab/>
      </w:r>
      <w:bookmarkEnd w:id="9"/>
      <w:r w:rsidR="00450F94" w:rsidRPr="00367A1C">
        <w:rPr>
          <w:color w:val="000000" w:themeColor="text1"/>
        </w:rPr>
        <w:t xml:space="preserve">GRSG recalled that its experts were invited to provide further comments and indications on which UN Regulations would not be affected by </w:t>
      </w:r>
      <w:r w:rsidR="00DC28E6">
        <w:rPr>
          <w:color w:val="000000" w:themeColor="text1"/>
        </w:rPr>
        <w:t xml:space="preserve">the </w:t>
      </w:r>
      <w:r w:rsidR="00450F94" w:rsidRPr="00367A1C">
        <w:rPr>
          <w:color w:val="000000" w:themeColor="text1"/>
        </w:rPr>
        <w:t xml:space="preserve">Unique Identifier (UI). GRSG also noted that it was expected to complete </w:t>
      </w:r>
      <w:r w:rsidR="00361D2F" w:rsidRPr="00367A1C">
        <w:rPr>
          <w:color w:val="000000" w:themeColor="text1"/>
        </w:rPr>
        <w:t>a</w:t>
      </w:r>
      <w:r w:rsidR="00450F94" w:rsidRPr="00367A1C">
        <w:rPr>
          <w:color w:val="000000" w:themeColor="text1"/>
        </w:rPr>
        <w:t xml:space="preserve"> tentative list provided </w:t>
      </w:r>
      <w:r w:rsidR="00157C5A" w:rsidRPr="00367A1C">
        <w:rPr>
          <w:color w:val="000000" w:themeColor="text1"/>
        </w:rPr>
        <w:t>at its previous sessions</w:t>
      </w:r>
      <w:r w:rsidR="00450F94" w:rsidRPr="00367A1C">
        <w:rPr>
          <w:color w:val="000000" w:themeColor="text1"/>
        </w:rPr>
        <w:t>.</w:t>
      </w:r>
      <w:r w:rsidR="00544344" w:rsidRPr="00367A1C">
        <w:rPr>
          <w:color w:val="000000" w:themeColor="text1"/>
        </w:rPr>
        <w:t xml:space="preserve"> The expert from CITA introduced </w:t>
      </w:r>
      <w:r w:rsidR="00E00EB6" w:rsidRPr="00367A1C">
        <w:rPr>
          <w:color w:val="000000" w:themeColor="text1"/>
        </w:rPr>
        <w:t>GRSG-126-27</w:t>
      </w:r>
      <w:r w:rsidR="00BB2119" w:rsidRPr="00367A1C">
        <w:rPr>
          <w:color w:val="000000" w:themeColor="text1"/>
        </w:rPr>
        <w:t xml:space="preserve"> to provide clarity </w:t>
      </w:r>
      <w:r w:rsidR="00DE7D2D" w:rsidRPr="00367A1C">
        <w:rPr>
          <w:color w:val="000000" w:themeColor="text1"/>
        </w:rPr>
        <w:t xml:space="preserve">on the use of the </w:t>
      </w:r>
      <w:r w:rsidR="00FA4C3C" w:rsidRPr="00367A1C">
        <w:rPr>
          <w:color w:val="000000" w:themeColor="text1"/>
        </w:rPr>
        <w:t xml:space="preserve">different markings of a device corresponding to a single </w:t>
      </w:r>
      <w:r w:rsidR="003C0379" w:rsidRPr="00367A1C">
        <w:rPr>
          <w:color w:val="000000" w:themeColor="text1"/>
        </w:rPr>
        <w:t>UI.</w:t>
      </w:r>
      <w:r w:rsidR="00450F94" w:rsidRPr="00367A1C">
        <w:rPr>
          <w:color w:val="000000" w:themeColor="text1"/>
        </w:rPr>
        <w:t xml:space="preserve"> </w:t>
      </w:r>
    </w:p>
    <w:p w14:paraId="673A9AB2" w14:textId="31562525" w:rsidR="00450F94" w:rsidRPr="00367A1C" w:rsidRDefault="003C0379" w:rsidP="00450F94">
      <w:pPr>
        <w:widowControl w:val="0"/>
        <w:spacing w:after="120"/>
        <w:ind w:left="1134" w:right="1134"/>
        <w:jc w:val="both"/>
        <w:rPr>
          <w:rFonts w:asciiTheme="majorBidi" w:eastAsia="Times New Roman" w:hAnsiTheme="majorBidi" w:cstheme="majorBidi"/>
          <w:color w:val="000000" w:themeColor="text1"/>
          <w:lang w:eastAsia="en-GB"/>
        </w:rPr>
      </w:pPr>
      <w:r w:rsidRPr="00367A1C">
        <w:rPr>
          <w:color w:val="000000" w:themeColor="text1"/>
        </w:rPr>
        <w:t>3</w:t>
      </w:r>
      <w:r w:rsidR="000E2105" w:rsidRPr="00367A1C">
        <w:rPr>
          <w:color w:val="000000" w:themeColor="text1"/>
        </w:rPr>
        <w:t>3</w:t>
      </w:r>
      <w:r w:rsidRPr="00367A1C">
        <w:rPr>
          <w:color w:val="000000" w:themeColor="text1"/>
        </w:rPr>
        <w:t>.</w:t>
      </w:r>
      <w:r w:rsidRPr="00367A1C">
        <w:rPr>
          <w:color w:val="000000" w:themeColor="text1"/>
        </w:rPr>
        <w:tab/>
      </w:r>
      <w:r w:rsidR="00544344" w:rsidRPr="00367A1C">
        <w:rPr>
          <w:color w:val="000000" w:themeColor="text1"/>
        </w:rPr>
        <w:t xml:space="preserve">Finally, GRSG adopted </w:t>
      </w:r>
      <w:r w:rsidR="0073656A">
        <w:rPr>
          <w:color w:val="000000" w:themeColor="text1"/>
        </w:rPr>
        <w:t>GRSG</w:t>
      </w:r>
      <w:r w:rsidRPr="00367A1C">
        <w:rPr>
          <w:color w:val="000000" w:themeColor="text1"/>
        </w:rPr>
        <w:t>-126-26-Rev.2</w:t>
      </w:r>
      <w:r w:rsidR="006C4596" w:rsidRPr="00367A1C">
        <w:rPr>
          <w:color w:val="000000" w:themeColor="text1"/>
        </w:rPr>
        <w:t xml:space="preserve"> tabled by the experts from CITA and CLEPA</w:t>
      </w:r>
      <w:r w:rsidR="0076321D" w:rsidRPr="00367A1C">
        <w:rPr>
          <w:color w:val="000000" w:themeColor="text1"/>
        </w:rPr>
        <w:t xml:space="preserve"> and agreed to send it to the IWG on </w:t>
      </w:r>
      <w:r w:rsidR="00C83FA8" w:rsidRPr="00367A1C">
        <w:rPr>
          <w:color w:val="000000" w:themeColor="text1"/>
        </w:rPr>
        <w:t>Database for the Exchange of Type Approval documentation</w:t>
      </w:r>
      <w:r w:rsidR="00A40104" w:rsidRPr="00367A1C">
        <w:rPr>
          <w:color w:val="000000" w:themeColor="text1"/>
        </w:rPr>
        <w:t xml:space="preserve"> as the </w:t>
      </w:r>
      <w:r w:rsidR="00484E43" w:rsidRPr="00367A1C">
        <w:rPr>
          <w:color w:val="000000" w:themeColor="text1"/>
        </w:rPr>
        <w:t>final deliberation</w:t>
      </w:r>
      <w:r w:rsidR="00A40104" w:rsidRPr="00367A1C">
        <w:rPr>
          <w:color w:val="000000" w:themeColor="text1"/>
        </w:rPr>
        <w:t xml:space="preserve"> of GRSG on this subject.</w:t>
      </w:r>
    </w:p>
    <w:p w14:paraId="742EA320" w14:textId="512D604C" w:rsidR="007F6CF2" w:rsidRPr="00367A1C" w:rsidRDefault="007F6CF2" w:rsidP="00592596">
      <w:pPr>
        <w:widowControl w:val="0"/>
        <w:tabs>
          <w:tab w:val="right" w:pos="851"/>
        </w:tabs>
        <w:spacing w:before="360" w:after="240" w:line="300" w:lineRule="exact"/>
        <w:ind w:left="1134" w:right="1134" w:hanging="1134"/>
        <w:jc w:val="both"/>
        <w:rPr>
          <w:b/>
          <w:color w:val="000000" w:themeColor="text1"/>
          <w:sz w:val="28"/>
        </w:rPr>
      </w:pPr>
      <w:r w:rsidRPr="00367A1C">
        <w:rPr>
          <w:b/>
          <w:color w:val="000000" w:themeColor="text1"/>
          <w:sz w:val="28"/>
        </w:rPr>
        <w:tab/>
        <w:t>X</w:t>
      </w:r>
      <w:r w:rsidR="00B214A8" w:rsidRPr="00367A1C">
        <w:rPr>
          <w:b/>
          <w:color w:val="000000" w:themeColor="text1"/>
          <w:sz w:val="28"/>
        </w:rPr>
        <w:t>V</w:t>
      </w:r>
      <w:r w:rsidRPr="00367A1C">
        <w:rPr>
          <w:b/>
          <w:color w:val="000000" w:themeColor="text1"/>
          <w:sz w:val="28"/>
        </w:rPr>
        <w:t>.</w:t>
      </w:r>
      <w:r w:rsidRPr="00367A1C">
        <w:rPr>
          <w:b/>
          <w:color w:val="000000" w:themeColor="text1"/>
          <w:sz w:val="28"/>
        </w:rPr>
        <w:tab/>
        <w:t xml:space="preserve">Consolidated Resolution on the </w:t>
      </w:r>
      <w:r w:rsidR="009546BD" w:rsidRPr="00367A1C">
        <w:rPr>
          <w:b/>
          <w:color w:val="000000" w:themeColor="text1"/>
          <w:sz w:val="28"/>
        </w:rPr>
        <w:t>C</w:t>
      </w:r>
      <w:r w:rsidRPr="00367A1C">
        <w:rPr>
          <w:b/>
          <w:color w:val="000000" w:themeColor="text1"/>
          <w:sz w:val="28"/>
        </w:rPr>
        <w:t xml:space="preserve">onstruction of </w:t>
      </w:r>
      <w:r w:rsidR="009546BD" w:rsidRPr="00367A1C">
        <w:rPr>
          <w:b/>
          <w:color w:val="000000" w:themeColor="text1"/>
          <w:sz w:val="28"/>
        </w:rPr>
        <w:t>V</w:t>
      </w:r>
      <w:r w:rsidR="00B36113" w:rsidRPr="00367A1C">
        <w:rPr>
          <w:b/>
          <w:color w:val="000000" w:themeColor="text1"/>
          <w:sz w:val="28"/>
        </w:rPr>
        <w:t xml:space="preserve">ehicles </w:t>
      </w:r>
      <w:r w:rsidRPr="00367A1C">
        <w:rPr>
          <w:b/>
          <w:color w:val="000000" w:themeColor="text1"/>
          <w:sz w:val="28"/>
        </w:rPr>
        <w:t xml:space="preserve">(agenda item </w:t>
      </w:r>
      <w:r w:rsidR="00A455D4" w:rsidRPr="00367A1C">
        <w:rPr>
          <w:b/>
          <w:color w:val="000000" w:themeColor="text1"/>
          <w:sz w:val="28"/>
        </w:rPr>
        <w:t>1</w:t>
      </w:r>
      <w:r w:rsidR="00B214A8" w:rsidRPr="00367A1C">
        <w:rPr>
          <w:b/>
          <w:color w:val="000000" w:themeColor="text1"/>
          <w:sz w:val="28"/>
        </w:rPr>
        <w:t>4</w:t>
      </w:r>
      <w:r w:rsidRPr="00367A1C">
        <w:rPr>
          <w:b/>
          <w:color w:val="000000" w:themeColor="text1"/>
          <w:sz w:val="28"/>
        </w:rPr>
        <w:t>)</w:t>
      </w:r>
    </w:p>
    <w:p w14:paraId="3C34FCAF" w14:textId="702EB408" w:rsidR="007F6CF2" w:rsidRPr="00367A1C" w:rsidRDefault="007F6CF2" w:rsidP="001418CC">
      <w:pPr>
        <w:pStyle w:val="SingleTxtG"/>
        <w:rPr>
          <w:color w:val="000000" w:themeColor="text1"/>
        </w:rPr>
      </w:pPr>
      <w:r w:rsidRPr="00367A1C">
        <w:rPr>
          <w:b/>
          <w:color w:val="000000" w:themeColor="text1"/>
          <w:sz w:val="28"/>
        </w:rPr>
        <w:tab/>
      </w:r>
      <w:r w:rsidRPr="00367A1C">
        <w:rPr>
          <w:i/>
          <w:color w:val="000000" w:themeColor="text1"/>
        </w:rPr>
        <w:t>Documentation</w:t>
      </w:r>
      <w:r w:rsidRPr="00367A1C">
        <w:rPr>
          <w:color w:val="000000" w:themeColor="text1"/>
        </w:rPr>
        <w:t xml:space="preserve">: </w:t>
      </w:r>
      <w:r w:rsidRPr="00367A1C">
        <w:rPr>
          <w:color w:val="000000" w:themeColor="text1"/>
        </w:rPr>
        <w:tab/>
        <w:t>ECE/TRANS/WP.29/GRSG/202</w:t>
      </w:r>
      <w:r w:rsidR="001139CF" w:rsidRPr="00367A1C">
        <w:rPr>
          <w:color w:val="000000" w:themeColor="text1"/>
        </w:rPr>
        <w:t>3</w:t>
      </w:r>
      <w:r w:rsidR="00621919" w:rsidRPr="00367A1C">
        <w:rPr>
          <w:color w:val="000000" w:themeColor="text1"/>
        </w:rPr>
        <w:t>/</w:t>
      </w:r>
      <w:r w:rsidR="007D13E4" w:rsidRPr="00367A1C">
        <w:rPr>
          <w:color w:val="000000" w:themeColor="text1"/>
        </w:rPr>
        <w:t>5</w:t>
      </w:r>
      <w:r w:rsidR="00945411" w:rsidRPr="00367A1C">
        <w:rPr>
          <w:color w:val="000000" w:themeColor="text1"/>
        </w:rPr>
        <w:br/>
      </w:r>
      <w:r w:rsidR="00945411" w:rsidRPr="00367A1C">
        <w:rPr>
          <w:color w:val="000000" w:themeColor="text1"/>
        </w:rPr>
        <w:tab/>
      </w:r>
      <w:r w:rsidR="00945411" w:rsidRPr="00367A1C">
        <w:rPr>
          <w:color w:val="000000" w:themeColor="text1"/>
        </w:rPr>
        <w:tab/>
      </w:r>
      <w:r w:rsidR="00945411" w:rsidRPr="00367A1C">
        <w:rPr>
          <w:color w:val="000000" w:themeColor="text1"/>
        </w:rPr>
        <w:tab/>
      </w:r>
      <w:r w:rsidR="00945411" w:rsidRPr="00367A1C">
        <w:rPr>
          <w:color w:val="000000" w:themeColor="text1"/>
        </w:rPr>
        <w:tab/>
        <w:t>Informal document</w:t>
      </w:r>
      <w:r w:rsidR="00731CAB" w:rsidRPr="00367A1C">
        <w:rPr>
          <w:color w:val="000000" w:themeColor="text1"/>
        </w:rPr>
        <w:t>s</w:t>
      </w:r>
      <w:r w:rsidR="00945411" w:rsidRPr="00367A1C">
        <w:rPr>
          <w:color w:val="000000" w:themeColor="text1"/>
        </w:rPr>
        <w:t xml:space="preserve">: </w:t>
      </w:r>
      <w:r w:rsidR="0053574C" w:rsidRPr="00367A1C">
        <w:rPr>
          <w:color w:val="000000" w:themeColor="text1"/>
        </w:rPr>
        <w:t>GRSG</w:t>
      </w:r>
      <w:r w:rsidR="00945411" w:rsidRPr="00367A1C">
        <w:rPr>
          <w:color w:val="000000" w:themeColor="text1"/>
        </w:rPr>
        <w:t>-126-</w:t>
      </w:r>
      <w:r w:rsidR="006D21BE" w:rsidRPr="00367A1C">
        <w:rPr>
          <w:color w:val="000000" w:themeColor="text1"/>
        </w:rPr>
        <w:t>04</w:t>
      </w:r>
      <w:r w:rsidR="0047596A" w:rsidRPr="00367A1C">
        <w:rPr>
          <w:color w:val="000000" w:themeColor="text1"/>
        </w:rPr>
        <w:t xml:space="preserve"> and </w:t>
      </w:r>
      <w:r w:rsidR="0053574C" w:rsidRPr="00367A1C">
        <w:rPr>
          <w:color w:val="000000" w:themeColor="text1"/>
        </w:rPr>
        <w:t>GRSG</w:t>
      </w:r>
      <w:r w:rsidR="00731CAB" w:rsidRPr="00367A1C">
        <w:rPr>
          <w:color w:val="000000" w:themeColor="text1"/>
        </w:rPr>
        <w:t>-126-39</w:t>
      </w:r>
    </w:p>
    <w:p w14:paraId="7BD279D9" w14:textId="50DBD814" w:rsidR="004D2492" w:rsidRPr="00367A1C" w:rsidRDefault="007F6CF2" w:rsidP="00537584">
      <w:pPr>
        <w:pStyle w:val="SingleTxtG"/>
      </w:pPr>
      <w:r w:rsidRPr="00367A1C">
        <w:rPr>
          <w:i/>
          <w:color w:val="000000" w:themeColor="text1"/>
        </w:rPr>
        <w:tab/>
      </w:r>
      <w:r w:rsidR="008B79FD" w:rsidRPr="00367A1C">
        <w:rPr>
          <w:color w:val="000000" w:themeColor="text1"/>
        </w:rPr>
        <w:t>3</w:t>
      </w:r>
      <w:r w:rsidR="000E2105" w:rsidRPr="00367A1C">
        <w:rPr>
          <w:color w:val="000000" w:themeColor="text1"/>
        </w:rPr>
        <w:t>4</w:t>
      </w:r>
      <w:r w:rsidRPr="00367A1C">
        <w:rPr>
          <w:color w:val="000000" w:themeColor="text1"/>
        </w:rPr>
        <w:t>.</w:t>
      </w:r>
      <w:r w:rsidRPr="00367A1C">
        <w:rPr>
          <w:color w:val="000000" w:themeColor="text1"/>
        </w:rPr>
        <w:tab/>
      </w:r>
      <w:r w:rsidR="006D21BE" w:rsidRPr="00367A1C">
        <w:rPr>
          <w:color w:val="000000" w:themeColor="text1"/>
        </w:rPr>
        <w:t xml:space="preserve">The expert from Germany </w:t>
      </w:r>
      <w:r w:rsidR="00731CAB" w:rsidRPr="00367A1C">
        <w:rPr>
          <w:color w:val="000000" w:themeColor="text1"/>
        </w:rPr>
        <w:t xml:space="preserve">introduced </w:t>
      </w:r>
      <w:r w:rsidR="00A25E27">
        <w:rPr>
          <w:color w:val="000000" w:themeColor="text1"/>
        </w:rPr>
        <w:t>GRSG</w:t>
      </w:r>
      <w:r w:rsidR="00731CAB" w:rsidRPr="00367A1C">
        <w:rPr>
          <w:color w:val="000000" w:themeColor="text1"/>
        </w:rPr>
        <w:t>-126-04</w:t>
      </w:r>
      <w:r w:rsidR="00DA26B5" w:rsidRPr="00367A1C">
        <w:rPr>
          <w:color w:val="000000" w:themeColor="text1"/>
        </w:rPr>
        <w:t xml:space="preserve">, </w:t>
      </w:r>
      <w:r w:rsidR="00C31737" w:rsidRPr="00367A1C">
        <w:rPr>
          <w:color w:val="000000" w:themeColor="text1"/>
        </w:rPr>
        <w:t xml:space="preserve">to </w:t>
      </w:r>
      <w:r w:rsidR="00C93428" w:rsidRPr="00367A1C">
        <w:rPr>
          <w:color w:val="000000" w:themeColor="text1"/>
        </w:rPr>
        <w:t xml:space="preserve">express support </w:t>
      </w:r>
      <w:r w:rsidR="008F5B11">
        <w:rPr>
          <w:color w:val="000000" w:themeColor="text1"/>
        </w:rPr>
        <w:t xml:space="preserve">for </w:t>
      </w:r>
      <w:r w:rsidR="00C93428" w:rsidRPr="00367A1C">
        <w:rPr>
          <w:color w:val="000000" w:themeColor="text1"/>
        </w:rPr>
        <w:t xml:space="preserve">the proposal from </w:t>
      </w:r>
      <w:r w:rsidR="00003E75" w:rsidRPr="00367A1C">
        <w:rPr>
          <w:color w:val="000000" w:themeColor="text1"/>
        </w:rPr>
        <w:t xml:space="preserve">the </w:t>
      </w:r>
      <w:r w:rsidR="00003E75" w:rsidRPr="00367A1C">
        <w:t>International Association of the Body and Trailer Building Industry</w:t>
      </w:r>
      <w:r w:rsidR="009B3D38" w:rsidRPr="00367A1C">
        <w:t xml:space="preserve"> (</w:t>
      </w:r>
      <w:r w:rsidR="00C93428" w:rsidRPr="00367A1C">
        <w:rPr>
          <w:color w:val="000000" w:themeColor="text1"/>
        </w:rPr>
        <w:t>CLCCR</w:t>
      </w:r>
      <w:r w:rsidR="009B3D38" w:rsidRPr="00367A1C">
        <w:rPr>
          <w:color w:val="000000" w:themeColor="text1"/>
        </w:rPr>
        <w:t>)</w:t>
      </w:r>
      <w:r w:rsidR="00C93428" w:rsidRPr="00367A1C">
        <w:rPr>
          <w:color w:val="000000" w:themeColor="text1"/>
        </w:rPr>
        <w:t xml:space="preserve"> </w:t>
      </w:r>
      <w:r w:rsidR="00C51738" w:rsidRPr="00367A1C">
        <w:rPr>
          <w:color w:val="000000" w:themeColor="text1"/>
        </w:rPr>
        <w:t>of assisting driven axles on trailers</w:t>
      </w:r>
      <w:r w:rsidR="002150ED" w:rsidRPr="00367A1C">
        <w:rPr>
          <w:color w:val="000000" w:themeColor="text1"/>
        </w:rPr>
        <w:t xml:space="preserve"> (ECE/TRANS/WP.29/GRSG/2023/5). </w:t>
      </w:r>
      <w:r w:rsidR="00243524" w:rsidRPr="00367A1C">
        <w:rPr>
          <w:color w:val="000000" w:themeColor="text1"/>
        </w:rPr>
        <w:t xml:space="preserve">He also informed GRSG about the investigation </w:t>
      </w:r>
      <w:r w:rsidR="008C2E49" w:rsidRPr="00367A1C">
        <w:rPr>
          <w:color w:val="000000" w:themeColor="text1"/>
        </w:rPr>
        <w:t xml:space="preserve">of </w:t>
      </w:r>
      <w:r w:rsidR="008F5B11">
        <w:rPr>
          <w:color w:val="000000" w:themeColor="text1"/>
        </w:rPr>
        <w:t xml:space="preserve">the </w:t>
      </w:r>
      <w:r w:rsidR="001F30C7" w:rsidRPr="00367A1C">
        <w:t>Federal Highway Research Institute (</w:t>
      </w:r>
      <w:proofErr w:type="spellStart"/>
      <w:r w:rsidR="001F30C7" w:rsidRPr="00367A1C">
        <w:t>BASt</w:t>
      </w:r>
      <w:proofErr w:type="spellEnd"/>
      <w:r w:rsidR="001F30C7" w:rsidRPr="00367A1C">
        <w:t xml:space="preserve">) in his country </w:t>
      </w:r>
      <w:r w:rsidR="002D5F57" w:rsidRPr="00367A1C">
        <w:t xml:space="preserve">on the influence that driven trailers can have on the driving dynamics of combinations compared to non-driven trailers. </w:t>
      </w:r>
      <w:r w:rsidR="004D2492" w:rsidRPr="00367A1C">
        <w:t xml:space="preserve">He added that </w:t>
      </w:r>
      <w:proofErr w:type="spellStart"/>
      <w:r w:rsidR="004D2492" w:rsidRPr="00367A1C">
        <w:t>BASt</w:t>
      </w:r>
      <w:proofErr w:type="spellEnd"/>
      <w:r w:rsidR="004D2492" w:rsidRPr="00367A1C">
        <w:t xml:space="preserve"> </w:t>
      </w:r>
      <w:r w:rsidR="008F5B11">
        <w:t xml:space="preserve">had </w:t>
      </w:r>
      <w:r w:rsidR="004D2492" w:rsidRPr="00367A1C">
        <w:t>concluded that driven trailers did not negative</w:t>
      </w:r>
      <w:r w:rsidR="008F5B11">
        <w:t>ly</w:t>
      </w:r>
      <w:r w:rsidR="004D2492" w:rsidRPr="00367A1C">
        <w:t xml:space="preserve"> impact on vehicle safety </w:t>
      </w:r>
      <w:r w:rsidR="008F5B11">
        <w:t>i</w:t>
      </w:r>
      <w:r w:rsidR="00BE4D74" w:rsidRPr="00367A1C">
        <w:t>n certain conditions</w:t>
      </w:r>
      <w:r w:rsidR="004D2492" w:rsidRPr="00367A1C">
        <w:t>.</w:t>
      </w:r>
      <w:r w:rsidR="00EC0B32" w:rsidRPr="00367A1C">
        <w:t xml:space="preserve"> </w:t>
      </w:r>
      <w:r w:rsidR="002C0032" w:rsidRPr="00367A1C">
        <w:t>Therefore</w:t>
      </w:r>
      <w:r w:rsidR="00C304D1" w:rsidRPr="00367A1C">
        <w:t xml:space="preserve">, he stated that these </w:t>
      </w:r>
      <w:r w:rsidR="00AB7C19" w:rsidRPr="00367A1C">
        <w:t>kind</w:t>
      </w:r>
      <w:r w:rsidR="008F5B11">
        <w:t>s of</w:t>
      </w:r>
      <w:r w:rsidR="00AB7C19" w:rsidRPr="00367A1C">
        <w:t xml:space="preserve"> axles </w:t>
      </w:r>
      <w:r w:rsidR="00895B14" w:rsidRPr="00367A1C">
        <w:t>can</w:t>
      </w:r>
      <w:r w:rsidR="00C304D1" w:rsidRPr="00367A1C">
        <w:t xml:space="preserve"> distribute and use energy storage more efficiently.</w:t>
      </w:r>
      <w:r w:rsidR="004D2492" w:rsidRPr="00367A1C">
        <w:t xml:space="preserve"> </w:t>
      </w:r>
      <w:r w:rsidR="00E336E1" w:rsidRPr="00367A1C">
        <w:t>The expert</w:t>
      </w:r>
      <w:r w:rsidR="00405FED" w:rsidRPr="00367A1C">
        <w:t>s</w:t>
      </w:r>
      <w:r w:rsidR="00E336E1" w:rsidRPr="00367A1C">
        <w:t xml:space="preserve"> from CLEPA </w:t>
      </w:r>
      <w:r w:rsidR="00405FED" w:rsidRPr="00367A1C">
        <w:t xml:space="preserve">and OICA </w:t>
      </w:r>
      <w:r w:rsidR="00E336E1" w:rsidRPr="00367A1C">
        <w:t xml:space="preserve">supported the </w:t>
      </w:r>
      <w:r w:rsidR="008F5B11" w:rsidRPr="00367A1C">
        <w:t xml:space="preserve">CLCCR </w:t>
      </w:r>
      <w:r w:rsidR="00E336E1" w:rsidRPr="00367A1C">
        <w:t xml:space="preserve">proposal </w:t>
      </w:r>
      <w:r w:rsidR="000A057B" w:rsidRPr="00367A1C">
        <w:t xml:space="preserve">and </w:t>
      </w:r>
      <w:r w:rsidR="00461114" w:rsidRPr="00367A1C">
        <w:t xml:space="preserve">expected </w:t>
      </w:r>
      <w:r w:rsidR="00C9614E" w:rsidRPr="00367A1C">
        <w:t>coordination between the different working groups</w:t>
      </w:r>
      <w:r w:rsidR="00386F57" w:rsidRPr="00367A1C">
        <w:t xml:space="preserve"> </w:t>
      </w:r>
      <w:r w:rsidR="0051529D" w:rsidRPr="00367A1C">
        <w:t xml:space="preserve">to introduce </w:t>
      </w:r>
      <w:r w:rsidR="00DA54AF" w:rsidRPr="00367A1C">
        <w:t xml:space="preserve">type approvals </w:t>
      </w:r>
      <w:r w:rsidR="008F5B11">
        <w:t xml:space="preserve">for </w:t>
      </w:r>
      <w:r w:rsidR="0051529D" w:rsidRPr="00367A1C">
        <w:t>this new type of trailer</w:t>
      </w:r>
      <w:r w:rsidR="00C9614E" w:rsidRPr="00367A1C">
        <w:t xml:space="preserve">. </w:t>
      </w:r>
      <w:r w:rsidR="006B1F1A" w:rsidRPr="00367A1C">
        <w:t>The expert from France supported th</w:t>
      </w:r>
      <w:r w:rsidR="001655F6" w:rsidRPr="00367A1C">
        <w:t xml:space="preserve">e proposal and </w:t>
      </w:r>
      <w:r w:rsidR="006B1F1A" w:rsidRPr="00367A1C">
        <w:t xml:space="preserve">suggested </w:t>
      </w:r>
      <w:r w:rsidR="001655F6" w:rsidRPr="00367A1C">
        <w:t>target</w:t>
      </w:r>
      <w:r w:rsidR="008F5B11">
        <w:t>ing</w:t>
      </w:r>
      <w:r w:rsidR="001655F6" w:rsidRPr="00367A1C">
        <w:t xml:space="preserve"> different combination</w:t>
      </w:r>
      <w:r w:rsidR="00DB75CF" w:rsidRPr="00367A1C">
        <w:t>s</w:t>
      </w:r>
      <w:r w:rsidR="001655F6" w:rsidRPr="00367A1C">
        <w:t xml:space="preserve"> of these trailers. </w:t>
      </w:r>
      <w:r w:rsidR="00DB75CF" w:rsidRPr="00367A1C">
        <w:t xml:space="preserve">GRSG agreed to resume discussion on this agenda item </w:t>
      </w:r>
      <w:r w:rsidR="00C842D2" w:rsidRPr="00367A1C">
        <w:t xml:space="preserve">at its </w:t>
      </w:r>
      <w:r w:rsidR="007D13E1" w:rsidRPr="00367A1C">
        <w:t xml:space="preserve">April 2024 session </w:t>
      </w:r>
      <w:r w:rsidR="00DB75CF" w:rsidRPr="00367A1C">
        <w:t xml:space="preserve">based on a revised proposal from CLCCR. </w:t>
      </w:r>
      <w:r w:rsidR="007D13E1" w:rsidRPr="00367A1C">
        <w:t>At</w:t>
      </w:r>
      <w:r w:rsidR="00DB75CF" w:rsidRPr="00367A1C">
        <w:t xml:space="preserve"> the same time</w:t>
      </w:r>
      <w:r w:rsidR="008C2DF9">
        <w:t>,</w:t>
      </w:r>
      <w:r w:rsidR="00DB75CF" w:rsidRPr="00367A1C">
        <w:t xml:space="preserve"> the Chair </w:t>
      </w:r>
      <w:r w:rsidR="008C2DF9">
        <w:t xml:space="preserve">was </w:t>
      </w:r>
      <w:r w:rsidR="008C2DF9" w:rsidRPr="00367A1C">
        <w:t xml:space="preserve">requested </w:t>
      </w:r>
      <w:r w:rsidR="00DB75CF" w:rsidRPr="00367A1C">
        <w:t xml:space="preserve">to report </w:t>
      </w:r>
      <w:r w:rsidR="008C2DF9" w:rsidRPr="00367A1C">
        <w:t xml:space="preserve">the highlights of the session </w:t>
      </w:r>
      <w:r w:rsidR="00DB75CF" w:rsidRPr="00367A1C">
        <w:t xml:space="preserve">to </w:t>
      </w:r>
      <w:r w:rsidR="008C2DF9">
        <w:t xml:space="preserve">the </w:t>
      </w:r>
      <w:r w:rsidR="004A3312" w:rsidRPr="00367A1C">
        <w:t xml:space="preserve">November 2024 </w:t>
      </w:r>
      <w:r w:rsidR="008C2DF9" w:rsidRPr="00367A1C">
        <w:t xml:space="preserve">session </w:t>
      </w:r>
      <w:r w:rsidR="008C2DF9">
        <w:t xml:space="preserve">of </w:t>
      </w:r>
      <w:r w:rsidR="008C2DF9" w:rsidRPr="00367A1C">
        <w:t xml:space="preserve">WP.29 </w:t>
      </w:r>
      <w:r w:rsidR="008C2DF9">
        <w:t xml:space="preserve">and </w:t>
      </w:r>
      <w:r w:rsidR="00F14A16" w:rsidRPr="00367A1C">
        <w:t>to seek guidance on a coordinat</w:t>
      </w:r>
      <w:r w:rsidR="008C2DF9">
        <w:t>ed</w:t>
      </w:r>
      <w:r w:rsidR="00F14A16" w:rsidRPr="00367A1C">
        <w:t xml:space="preserve"> activity with other working groups.</w:t>
      </w:r>
      <w:r w:rsidR="00C842D2" w:rsidRPr="00367A1C">
        <w:t xml:space="preserve"> </w:t>
      </w:r>
    </w:p>
    <w:p w14:paraId="62479376" w14:textId="39016B1E" w:rsidR="00524C63" w:rsidRPr="002459F1" w:rsidRDefault="00524C63" w:rsidP="0030383D">
      <w:pPr>
        <w:pStyle w:val="SingleTxtG"/>
        <w:rPr>
          <w:color w:val="000000" w:themeColor="text1"/>
        </w:rPr>
      </w:pPr>
      <w:r w:rsidRPr="00367A1C">
        <w:t>3</w:t>
      </w:r>
      <w:r w:rsidR="000E2105" w:rsidRPr="00367A1C">
        <w:t>5</w:t>
      </w:r>
      <w:r w:rsidRPr="00367A1C">
        <w:t>.</w:t>
      </w:r>
      <w:r w:rsidRPr="00367A1C">
        <w:tab/>
        <w:t xml:space="preserve">The experts from CLEPA </w:t>
      </w:r>
      <w:r w:rsidR="0030383D">
        <w:t xml:space="preserve">and </w:t>
      </w:r>
      <w:r w:rsidR="0030383D" w:rsidRPr="00367A1C">
        <w:t xml:space="preserve">OICA </w:t>
      </w:r>
      <w:r w:rsidRPr="00367A1C">
        <w:t xml:space="preserve">introduced </w:t>
      </w:r>
      <w:r w:rsidR="0053574C" w:rsidRPr="00367A1C">
        <w:t>GRSG-</w:t>
      </w:r>
      <w:r w:rsidR="00F57893" w:rsidRPr="00367A1C">
        <w:t>126-39</w:t>
      </w:r>
      <w:r w:rsidR="002033CC" w:rsidRPr="00367A1C">
        <w:t xml:space="preserve"> (GRVA-17-37)</w:t>
      </w:r>
      <w:r w:rsidR="00AD51F1" w:rsidRPr="00367A1C">
        <w:t xml:space="preserve"> introducing consideration on </w:t>
      </w:r>
      <w:r w:rsidR="006C2B30" w:rsidRPr="00367A1C">
        <w:t>the categorization of automated vehicles.</w:t>
      </w:r>
      <w:r w:rsidR="00E22526" w:rsidRPr="00367A1C">
        <w:t xml:space="preserve"> </w:t>
      </w:r>
      <w:r w:rsidR="00694349" w:rsidRPr="00367A1C">
        <w:rPr>
          <w:color w:val="000000" w:themeColor="text1"/>
        </w:rPr>
        <w:t>The secretary of the Working Group on Automated/Autonomous and Connected Vehicles (GRVA) announced that GRVA was ready to cooperate with GRSG on new categories of vehicles</w:t>
      </w:r>
      <w:r w:rsidR="00592155" w:rsidRPr="00367A1C">
        <w:rPr>
          <w:color w:val="000000" w:themeColor="text1"/>
        </w:rPr>
        <w:t xml:space="preserve"> and </w:t>
      </w:r>
      <w:r w:rsidR="0030383D">
        <w:rPr>
          <w:color w:val="000000" w:themeColor="text1"/>
        </w:rPr>
        <w:t xml:space="preserve">was </w:t>
      </w:r>
      <w:r w:rsidR="00592155" w:rsidRPr="00367A1C">
        <w:rPr>
          <w:color w:val="000000" w:themeColor="text1"/>
        </w:rPr>
        <w:t xml:space="preserve">seeking the best </w:t>
      </w:r>
      <w:r w:rsidR="00E54311" w:rsidRPr="00367A1C">
        <w:rPr>
          <w:color w:val="000000" w:themeColor="text1"/>
        </w:rPr>
        <w:t xml:space="preserve">way to </w:t>
      </w:r>
      <w:r w:rsidR="00663EEB" w:rsidRPr="00367A1C">
        <w:rPr>
          <w:color w:val="000000" w:themeColor="text1"/>
        </w:rPr>
        <w:t xml:space="preserve">start this activity. </w:t>
      </w:r>
      <w:r w:rsidR="005E6747" w:rsidRPr="00367A1C">
        <w:rPr>
          <w:color w:val="000000" w:themeColor="text1"/>
        </w:rPr>
        <w:t>He also announced a workshop</w:t>
      </w:r>
      <w:r w:rsidR="00025EE8" w:rsidRPr="00367A1C">
        <w:rPr>
          <w:color w:val="000000" w:themeColor="text1"/>
        </w:rPr>
        <w:t xml:space="preserve"> on </w:t>
      </w:r>
      <w:r w:rsidR="001F1068" w:rsidRPr="00367A1C">
        <w:rPr>
          <w:color w:val="000000" w:themeColor="text1"/>
        </w:rPr>
        <w:t>this subject</w:t>
      </w:r>
      <w:r w:rsidR="005E6747" w:rsidRPr="00367A1C">
        <w:rPr>
          <w:color w:val="000000" w:themeColor="text1"/>
        </w:rPr>
        <w:t xml:space="preserve"> </w:t>
      </w:r>
      <w:r w:rsidR="0030383D">
        <w:rPr>
          <w:color w:val="000000" w:themeColor="text1"/>
        </w:rPr>
        <w:t>before</w:t>
      </w:r>
      <w:r w:rsidR="005E6747" w:rsidRPr="00367A1C">
        <w:rPr>
          <w:color w:val="000000" w:themeColor="text1"/>
        </w:rPr>
        <w:t xml:space="preserve"> end of the yea</w:t>
      </w:r>
      <w:r w:rsidR="00AD202F" w:rsidRPr="00367A1C">
        <w:rPr>
          <w:color w:val="000000" w:themeColor="text1"/>
        </w:rPr>
        <w:t>r</w:t>
      </w:r>
      <w:r w:rsidR="00BF36CE" w:rsidRPr="00367A1C">
        <w:rPr>
          <w:color w:val="000000" w:themeColor="text1"/>
        </w:rPr>
        <w:t xml:space="preserve"> by </w:t>
      </w:r>
      <w:r w:rsidR="0030383D">
        <w:rPr>
          <w:color w:val="000000" w:themeColor="text1"/>
        </w:rPr>
        <w:t xml:space="preserve">the </w:t>
      </w:r>
      <w:r w:rsidR="00BF36CE" w:rsidRPr="00367A1C">
        <w:rPr>
          <w:color w:val="000000" w:themeColor="text1"/>
        </w:rPr>
        <w:t>GRVA secretariat</w:t>
      </w:r>
      <w:r w:rsidR="00CA664E" w:rsidRPr="00367A1C">
        <w:rPr>
          <w:color w:val="000000" w:themeColor="text1"/>
        </w:rPr>
        <w:t>. The Chair of GRSG suggested establish</w:t>
      </w:r>
      <w:r w:rsidR="0030383D">
        <w:rPr>
          <w:color w:val="000000" w:themeColor="text1"/>
        </w:rPr>
        <w:t>ing</w:t>
      </w:r>
      <w:r w:rsidR="00CA664E" w:rsidRPr="00367A1C">
        <w:rPr>
          <w:color w:val="000000" w:themeColor="text1"/>
        </w:rPr>
        <w:t xml:space="preserve"> </w:t>
      </w:r>
      <w:r w:rsidR="00CA664E" w:rsidRPr="00367A1C">
        <w:rPr>
          <w:color w:val="000000" w:themeColor="text1"/>
        </w:rPr>
        <w:lastRenderedPageBreak/>
        <w:t xml:space="preserve">a </w:t>
      </w:r>
      <w:r w:rsidR="00DE3347" w:rsidRPr="00367A1C">
        <w:rPr>
          <w:color w:val="000000" w:themeColor="text1"/>
        </w:rPr>
        <w:t>TF</w:t>
      </w:r>
      <w:r w:rsidR="00CA664E" w:rsidRPr="00367A1C">
        <w:rPr>
          <w:color w:val="000000" w:themeColor="text1"/>
        </w:rPr>
        <w:t xml:space="preserve"> on this subject and the expert from OICA </w:t>
      </w:r>
      <w:r w:rsidR="00DE3347" w:rsidRPr="00367A1C">
        <w:rPr>
          <w:color w:val="000000" w:themeColor="text1"/>
        </w:rPr>
        <w:t xml:space="preserve">volunteered as </w:t>
      </w:r>
      <w:r w:rsidR="0030383D" w:rsidRPr="00367A1C">
        <w:rPr>
          <w:color w:val="000000" w:themeColor="text1"/>
        </w:rPr>
        <w:t xml:space="preserve">TF </w:t>
      </w:r>
      <w:r w:rsidR="00DE3347" w:rsidRPr="00367A1C">
        <w:rPr>
          <w:color w:val="000000" w:themeColor="text1"/>
        </w:rPr>
        <w:t xml:space="preserve">secretary. </w:t>
      </w:r>
      <w:r w:rsidR="0030383D">
        <w:rPr>
          <w:color w:val="000000" w:themeColor="text1"/>
        </w:rPr>
        <w:t>At</w:t>
      </w:r>
      <w:r w:rsidR="0030383D" w:rsidRPr="00367A1C">
        <w:rPr>
          <w:color w:val="000000" w:themeColor="text1"/>
        </w:rPr>
        <w:t xml:space="preserve"> </w:t>
      </w:r>
      <w:r w:rsidR="00DE3347" w:rsidRPr="00367A1C">
        <w:rPr>
          <w:color w:val="000000" w:themeColor="text1"/>
        </w:rPr>
        <w:t>the same time</w:t>
      </w:r>
      <w:r w:rsidR="0030383D">
        <w:rPr>
          <w:color w:val="000000" w:themeColor="text1"/>
        </w:rPr>
        <w:t>,</w:t>
      </w:r>
      <w:r w:rsidR="00DE3347" w:rsidRPr="00367A1C">
        <w:rPr>
          <w:color w:val="000000" w:themeColor="text1"/>
        </w:rPr>
        <w:t xml:space="preserve"> he suggested a </w:t>
      </w:r>
      <w:r w:rsidR="0030383D">
        <w:rPr>
          <w:color w:val="000000" w:themeColor="text1"/>
        </w:rPr>
        <w:t>C</w:t>
      </w:r>
      <w:r w:rsidR="00DE3347" w:rsidRPr="00367A1C">
        <w:rPr>
          <w:color w:val="000000" w:themeColor="text1"/>
        </w:rPr>
        <w:t>o-</w:t>
      </w:r>
      <w:r w:rsidR="0030383D">
        <w:rPr>
          <w:color w:val="000000" w:themeColor="text1"/>
        </w:rPr>
        <w:t>C</w:t>
      </w:r>
      <w:r w:rsidR="00DE3347" w:rsidRPr="00367A1C">
        <w:rPr>
          <w:color w:val="000000" w:themeColor="text1"/>
        </w:rPr>
        <w:t xml:space="preserve">hair </w:t>
      </w:r>
      <w:r w:rsidR="00B142D4" w:rsidRPr="00367A1C">
        <w:rPr>
          <w:color w:val="000000" w:themeColor="text1"/>
        </w:rPr>
        <w:t xml:space="preserve">from </w:t>
      </w:r>
      <w:r w:rsidR="0030383D">
        <w:rPr>
          <w:color w:val="000000" w:themeColor="text1"/>
        </w:rPr>
        <w:t xml:space="preserve">CPs </w:t>
      </w:r>
      <w:r w:rsidR="00B142D4" w:rsidRPr="00367A1C">
        <w:rPr>
          <w:color w:val="000000" w:themeColor="text1"/>
        </w:rPr>
        <w:t xml:space="preserve">of the 1998 Agreement </w:t>
      </w:r>
      <w:r w:rsidR="005B41BB" w:rsidRPr="00367A1C">
        <w:rPr>
          <w:color w:val="000000" w:themeColor="text1"/>
        </w:rPr>
        <w:t xml:space="preserve">since S.R.1 would be amended. </w:t>
      </w:r>
      <w:r w:rsidR="00592155" w:rsidRPr="00367A1C">
        <w:rPr>
          <w:color w:val="000000" w:themeColor="text1"/>
        </w:rPr>
        <w:t xml:space="preserve"> </w:t>
      </w:r>
    </w:p>
    <w:p w14:paraId="3137CF65" w14:textId="421E138F" w:rsidR="007B043C" w:rsidRPr="00367A1C" w:rsidRDefault="007B043C" w:rsidP="002459F1">
      <w:pPr>
        <w:tabs>
          <w:tab w:val="right" w:pos="851"/>
        </w:tabs>
        <w:spacing w:before="360" w:after="240" w:line="300" w:lineRule="exact"/>
        <w:ind w:left="1134" w:right="1134" w:hanging="1134"/>
        <w:jc w:val="both"/>
        <w:rPr>
          <w:b/>
          <w:color w:val="000000" w:themeColor="text1"/>
          <w:sz w:val="28"/>
        </w:rPr>
      </w:pPr>
      <w:bookmarkStart w:id="10" w:name="_Hlk25326491"/>
      <w:r w:rsidRPr="00367A1C">
        <w:rPr>
          <w:b/>
          <w:color w:val="000000" w:themeColor="text1"/>
          <w:sz w:val="28"/>
        </w:rPr>
        <w:tab/>
        <w:t>XV</w:t>
      </w:r>
      <w:r w:rsidR="007D13E1" w:rsidRPr="00367A1C">
        <w:rPr>
          <w:b/>
          <w:color w:val="000000" w:themeColor="text1"/>
          <w:sz w:val="28"/>
        </w:rPr>
        <w:t>I</w:t>
      </w:r>
      <w:r w:rsidRPr="00367A1C">
        <w:rPr>
          <w:b/>
          <w:color w:val="000000" w:themeColor="text1"/>
          <w:sz w:val="28"/>
        </w:rPr>
        <w:t>.</w:t>
      </w:r>
      <w:r w:rsidRPr="00367A1C">
        <w:rPr>
          <w:b/>
          <w:color w:val="000000" w:themeColor="text1"/>
          <w:sz w:val="28"/>
        </w:rPr>
        <w:tab/>
      </w:r>
      <w:r w:rsidR="00F121A6" w:rsidRPr="00367A1C">
        <w:rPr>
          <w:b/>
          <w:color w:val="000000" w:themeColor="text1"/>
          <w:sz w:val="28"/>
        </w:rPr>
        <w:t>Special</w:t>
      </w:r>
      <w:r w:rsidRPr="00367A1C">
        <w:rPr>
          <w:b/>
          <w:color w:val="000000" w:themeColor="text1"/>
          <w:sz w:val="28"/>
        </w:rPr>
        <w:t xml:space="preserve"> Resolution </w:t>
      </w:r>
      <w:r w:rsidR="00F121A6" w:rsidRPr="00367A1C">
        <w:rPr>
          <w:b/>
          <w:color w:val="000000" w:themeColor="text1"/>
          <w:sz w:val="28"/>
        </w:rPr>
        <w:t xml:space="preserve">No. 1 concerning the </w:t>
      </w:r>
      <w:r w:rsidR="00A24383" w:rsidRPr="00367A1C">
        <w:rPr>
          <w:b/>
          <w:color w:val="000000" w:themeColor="text1"/>
          <w:sz w:val="28"/>
        </w:rPr>
        <w:t xml:space="preserve">Common Definitions </w:t>
      </w:r>
      <w:r w:rsidR="00F121A6" w:rsidRPr="00367A1C">
        <w:rPr>
          <w:b/>
          <w:color w:val="000000" w:themeColor="text1"/>
          <w:sz w:val="28"/>
        </w:rPr>
        <w:t xml:space="preserve">of </w:t>
      </w:r>
      <w:r w:rsidR="00A24383" w:rsidRPr="00367A1C">
        <w:rPr>
          <w:b/>
          <w:color w:val="000000" w:themeColor="text1"/>
          <w:sz w:val="28"/>
        </w:rPr>
        <w:t xml:space="preserve">Vehicle Categories, Masses </w:t>
      </w:r>
      <w:r w:rsidR="00F121A6" w:rsidRPr="00367A1C">
        <w:rPr>
          <w:b/>
          <w:color w:val="000000" w:themeColor="text1"/>
          <w:sz w:val="28"/>
        </w:rPr>
        <w:t xml:space="preserve">and </w:t>
      </w:r>
      <w:r w:rsidR="00A24383" w:rsidRPr="00367A1C">
        <w:rPr>
          <w:b/>
          <w:color w:val="000000" w:themeColor="text1"/>
          <w:sz w:val="28"/>
        </w:rPr>
        <w:t xml:space="preserve">Dimensions </w:t>
      </w:r>
      <w:r w:rsidRPr="00367A1C">
        <w:rPr>
          <w:b/>
          <w:color w:val="000000" w:themeColor="text1"/>
          <w:sz w:val="28"/>
        </w:rPr>
        <w:t xml:space="preserve">(agenda item </w:t>
      </w:r>
      <w:r w:rsidR="00A455D4" w:rsidRPr="00367A1C">
        <w:rPr>
          <w:b/>
          <w:color w:val="000000" w:themeColor="text1"/>
          <w:sz w:val="28"/>
        </w:rPr>
        <w:t>1</w:t>
      </w:r>
      <w:r w:rsidR="007D13E1" w:rsidRPr="00367A1C">
        <w:rPr>
          <w:b/>
          <w:color w:val="000000" w:themeColor="text1"/>
          <w:sz w:val="28"/>
        </w:rPr>
        <w:t>5</w:t>
      </w:r>
      <w:r w:rsidRPr="00367A1C">
        <w:rPr>
          <w:b/>
          <w:color w:val="000000" w:themeColor="text1"/>
          <w:sz w:val="28"/>
        </w:rPr>
        <w:t>)</w:t>
      </w:r>
    </w:p>
    <w:p w14:paraId="7E954513" w14:textId="090F87FD" w:rsidR="007B043C" w:rsidRPr="00103F96" w:rsidRDefault="007B043C" w:rsidP="00F121A6">
      <w:pPr>
        <w:pStyle w:val="SingleTxtG"/>
        <w:rPr>
          <w:color w:val="000000" w:themeColor="text1"/>
          <w:lang w:val="fr-FR"/>
        </w:rPr>
      </w:pPr>
      <w:proofErr w:type="gramStart"/>
      <w:r w:rsidRPr="00103F96">
        <w:rPr>
          <w:i/>
          <w:color w:val="000000" w:themeColor="text1"/>
          <w:lang w:val="fr-FR"/>
        </w:rPr>
        <w:t>Documentation</w:t>
      </w:r>
      <w:r w:rsidRPr="00103F96">
        <w:rPr>
          <w:color w:val="000000" w:themeColor="text1"/>
          <w:lang w:val="fr-FR"/>
        </w:rPr>
        <w:t>:</w:t>
      </w:r>
      <w:proofErr w:type="gramEnd"/>
      <w:r w:rsidRPr="00103F96">
        <w:rPr>
          <w:color w:val="000000" w:themeColor="text1"/>
          <w:lang w:val="fr-FR"/>
        </w:rPr>
        <w:t xml:space="preserve"> </w:t>
      </w:r>
      <w:r w:rsidRPr="00103F96">
        <w:rPr>
          <w:color w:val="000000" w:themeColor="text1"/>
          <w:lang w:val="fr-FR"/>
        </w:rPr>
        <w:tab/>
        <w:t>ECE/TRANS/WP.29/GRSG/2022/1</w:t>
      </w:r>
      <w:r w:rsidR="00D22516" w:rsidRPr="00103F96">
        <w:rPr>
          <w:color w:val="000000" w:themeColor="text1"/>
          <w:lang w:val="fr-FR"/>
        </w:rPr>
        <w:t>8</w:t>
      </w:r>
    </w:p>
    <w:p w14:paraId="32252992" w14:textId="4523714C" w:rsidR="005079C6" w:rsidRPr="00367A1C" w:rsidRDefault="00524C63" w:rsidP="004F1C9F">
      <w:pPr>
        <w:pStyle w:val="SingleTxtG"/>
        <w:rPr>
          <w:rFonts w:eastAsia="Times New Roman"/>
          <w:color w:val="000000" w:themeColor="text1"/>
          <w:lang w:eastAsia="en-GB"/>
        </w:rPr>
      </w:pPr>
      <w:r w:rsidRPr="00367A1C">
        <w:rPr>
          <w:iCs/>
          <w:color w:val="000000" w:themeColor="text1"/>
        </w:rPr>
        <w:t>3</w:t>
      </w:r>
      <w:r w:rsidR="000E2105" w:rsidRPr="00367A1C">
        <w:rPr>
          <w:iCs/>
          <w:color w:val="000000" w:themeColor="text1"/>
        </w:rPr>
        <w:t>6</w:t>
      </w:r>
      <w:r w:rsidR="00D22516" w:rsidRPr="00367A1C">
        <w:rPr>
          <w:iCs/>
          <w:color w:val="000000" w:themeColor="text1"/>
        </w:rPr>
        <w:t>.</w:t>
      </w:r>
      <w:r w:rsidR="00D22516" w:rsidRPr="00367A1C">
        <w:rPr>
          <w:iCs/>
          <w:color w:val="000000" w:themeColor="text1"/>
        </w:rPr>
        <w:tab/>
      </w:r>
      <w:r w:rsidR="00D93307" w:rsidRPr="00367A1C">
        <w:rPr>
          <w:rFonts w:eastAsia="Times New Roman"/>
          <w:color w:val="000000" w:themeColor="text1"/>
          <w:lang w:eastAsia="en-GB"/>
        </w:rPr>
        <w:t xml:space="preserve">GRSG agreed to </w:t>
      </w:r>
      <w:r w:rsidR="00A22FB9" w:rsidRPr="00367A1C">
        <w:rPr>
          <w:rFonts w:eastAsia="Times New Roman"/>
          <w:color w:val="000000" w:themeColor="text1"/>
          <w:lang w:eastAsia="en-GB"/>
        </w:rPr>
        <w:t>defer</w:t>
      </w:r>
      <w:r w:rsidR="00D93307" w:rsidRPr="00367A1C">
        <w:rPr>
          <w:rFonts w:eastAsia="Times New Roman"/>
          <w:color w:val="000000" w:themeColor="text1"/>
          <w:lang w:eastAsia="en-GB"/>
        </w:rPr>
        <w:t xml:space="preserve"> discussion on the amendment to </w:t>
      </w:r>
      <w:r w:rsidR="00D93307" w:rsidRPr="00367A1C">
        <w:rPr>
          <w:color w:val="000000" w:themeColor="text1"/>
        </w:rPr>
        <w:t xml:space="preserve">S.R.1 </w:t>
      </w:r>
      <w:r w:rsidR="00D93307" w:rsidRPr="00367A1C">
        <w:rPr>
          <w:rFonts w:eastAsia="Times New Roman"/>
          <w:color w:val="000000" w:themeColor="text1"/>
          <w:lang w:eastAsia="en-GB"/>
        </w:rPr>
        <w:t>bas</w:t>
      </w:r>
      <w:r w:rsidR="00A2097E" w:rsidRPr="00367A1C">
        <w:rPr>
          <w:rFonts w:eastAsia="Times New Roman"/>
          <w:color w:val="000000" w:themeColor="text1"/>
          <w:lang w:eastAsia="en-GB"/>
        </w:rPr>
        <w:t>ed</w:t>
      </w:r>
      <w:r w:rsidR="00D93307" w:rsidRPr="00367A1C">
        <w:rPr>
          <w:rFonts w:eastAsia="Times New Roman"/>
          <w:color w:val="000000" w:themeColor="text1"/>
          <w:lang w:eastAsia="en-GB"/>
        </w:rPr>
        <w:t xml:space="preserve"> o</w:t>
      </w:r>
      <w:r w:rsidR="00A2097E" w:rsidRPr="00367A1C">
        <w:rPr>
          <w:rFonts w:eastAsia="Times New Roman"/>
          <w:color w:val="000000" w:themeColor="text1"/>
          <w:lang w:eastAsia="en-GB"/>
        </w:rPr>
        <w:t>n</w:t>
      </w:r>
      <w:r w:rsidR="00D93307" w:rsidRPr="00367A1C">
        <w:rPr>
          <w:rFonts w:eastAsia="Times New Roman"/>
          <w:color w:val="000000" w:themeColor="text1"/>
          <w:lang w:eastAsia="en-GB"/>
        </w:rPr>
        <w:t xml:space="preserve"> a revised proposal superseding ECE/TRANS/WP.29/GRSG/2022/18. In the meantime, </w:t>
      </w:r>
      <w:r w:rsidR="0030383D" w:rsidRPr="00367A1C">
        <w:rPr>
          <w:rFonts w:eastAsia="Times New Roman"/>
          <w:color w:val="000000" w:themeColor="text1"/>
          <w:lang w:eastAsia="en-GB"/>
        </w:rPr>
        <w:t xml:space="preserve">the need </w:t>
      </w:r>
      <w:r w:rsidR="0030383D">
        <w:rPr>
          <w:rFonts w:eastAsia="Times New Roman"/>
          <w:color w:val="000000" w:themeColor="text1"/>
          <w:lang w:eastAsia="en-GB"/>
        </w:rPr>
        <w:t xml:space="preserve">for a </w:t>
      </w:r>
      <w:r w:rsidR="0030383D" w:rsidRPr="00367A1C">
        <w:rPr>
          <w:rFonts w:eastAsia="Times New Roman"/>
          <w:color w:val="000000" w:themeColor="text1"/>
          <w:lang w:eastAsia="en-GB"/>
        </w:rPr>
        <w:t xml:space="preserve">revised proposal </w:t>
      </w:r>
      <w:r w:rsidR="0030383D">
        <w:rPr>
          <w:rFonts w:eastAsia="Times New Roman"/>
          <w:color w:val="000000" w:themeColor="text1"/>
          <w:lang w:eastAsia="en-GB"/>
        </w:rPr>
        <w:t xml:space="preserve">to </w:t>
      </w:r>
      <w:r w:rsidR="0030383D" w:rsidRPr="00367A1C">
        <w:rPr>
          <w:rFonts w:eastAsia="Times New Roman"/>
          <w:color w:val="000000" w:themeColor="text1"/>
          <w:lang w:eastAsia="en-GB"/>
        </w:rPr>
        <w:t xml:space="preserve">be sponsored by a </w:t>
      </w:r>
      <w:r w:rsidR="0030383D">
        <w:rPr>
          <w:rFonts w:eastAsia="Times New Roman"/>
          <w:color w:val="000000" w:themeColor="text1"/>
          <w:lang w:eastAsia="en-GB"/>
        </w:rPr>
        <w:t xml:space="preserve">CP </w:t>
      </w:r>
      <w:r w:rsidR="0030383D" w:rsidRPr="00367A1C">
        <w:rPr>
          <w:rFonts w:eastAsia="Times New Roman"/>
          <w:color w:val="000000" w:themeColor="text1"/>
          <w:lang w:eastAsia="en-GB"/>
        </w:rPr>
        <w:t xml:space="preserve">to the 1998 Agreement </w:t>
      </w:r>
      <w:r w:rsidR="00D93307" w:rsidRPr="00367A1C">
        <w:rPr>
          <w:rFonts w:eastAsia="Times New Roman"/>
          <w:color w:val="000000" w:themeColor="text1"/>
          <w:lang w:eastAsia="en-GB"/>
        </w:rPr>
        <w:t xml:space="preserve">was </w:t>
      </w:r>
      <w:r w:rsidR="000128B5" w:rsidRPr="00367A1C">
        <w:rPr>
          <w:rFonts w:eastAsia="Times New Roman"/>
          <w:color w:val="000000" w:themeColor="text1"/>
          <w:lang w:eastAsia="en-GB"/>
        </w:rPr>
        <w:t>reiterated</w:t>
      </w:r>
      <w:r w:rsidR="00D93307" w:rsidRPr="00367A1C">
        <w:rPr>
          <w:rFonts w:eastAsia="Times New Roman"/>
          <w:color w:val="000000" w:themeColor="text1"/>
          <w:lang w:eastAsia="en-GB"/>
        </w:rPr>
        <w:t>.</w:t>
      </w:r>
    </w:p>
    <w:p w14:paraId="63314530" w14:textId="271F6D80" w:rsidR="007F6CF2" w:rsidRPr="00367A1C" w:rsidRDefault="004F7077" w:rsidP="002736BF">
      <w:pPr>
        <w:widowControl w:val="0"/>
        <w:tabs>
          <w:tab w:val="right" w:pos="851"/>
        </w:tabs>
        <w:spacing w:before="360" w:after="240" w:line="300" w:lineRule="exact"/>
        <w:ind w:left="1134" w:right="1134" w:hanging="1134"/>
        <w:jc w:val="both"/>
        <w:rPr>
          <w:b/>
          <w:color w:val="000000" w:themeColor="text1"/>
          <w:sz w:val="28"/>
        </w:rPr>
      </w:pPr>
      <w:r w:rsidRPr="00367A1C">
        <w:rPr>
          <w:b/>
          <w:color w:val="000000" w:themeColor="text1"/>
          <w:sz w:val="28"/>
        </w:rPr>
        <w:tab/>
      </w:r>
      <w:r w:rsidR="007F6CF2" w:rsidRPr="00367A1C">
        <w:rPr>
          <w:b/>
          <w:color w:val="000000" w:themeColor="text1"/>
          <w:sz w:val="28"/>
        </w:rPr>
        <w:t>XV</w:t>
      </w:r>
      <w:r w:rsidR="00FF2C94" w:rsidRPr="00367A1C">
        <w:rPr>
          <w:b/>
          <w:color w:val="000000" w:themeColor="text1"/>
          <w:sz w:val="28"/>
        </w:rPr>
        <w:t>II</w:t>
      </w:r>
      <w:r w:rsidR="007F6CF2" w:rsidRPr="00367A1C">
        <w:rPr>
          <w:b/>
          <w:color w:val="000000" w:themeColor="text1"/>
          <w:sz w:val="28"/>
        </w:rPr>
        <w:t>.</w:t>
      </w:r>
      <w:r w:rsidR="007F6CF2" w:rsidRPr="00367A1C">
        <w:rPr>
          <w:b/>
          <w:color w:val="000000" w:themeColor="text1"/>
          <w:sz w:val="28"/>
        </w:rPr>
        <w:tab/>
      </w:r>
      <w:r w:rsidR="007F6CF2" w:rsidRPr="00367A1C">
        <w:rPr>
          <w:b/>
          <w:color w:val="000000" w:themeColor="text1"/>
          <w:sz w:val="28"/>
        </w:rPr>
        <w:tab/>
        <w:t xml:space="preserve">Exchange of </w:t>
      </w:r>
      <w:r w:rsidR="005169EE" w:rsidRPr="00367A1C">
        <w:rPr>
          <w:b/>
          <w:color w:val="000000" w:themeColor="text1"/>
          <w:sz w:val="28"/>
        </w:rPr>
        <w:t>V</w:t>
      </w:r>
      <w:r w:rsidR="007F6CF2" w:rsidRPr="00367A1C">
        <w:rPr>
          <w:b/>
          <w:color w:val="000000" w:themeColor="text1"/>
          <w:sz w:val="28"/>
        </w:rPr>
        <w:t xml:space="preserve">iews on Vehicle Automation (agenda item </w:t>
      </w:r>
      <w:r w:rsidR="00A455D4" w:rsidRPr="00367A1C">
        <w:rPr>
          <w:b/>
          <w:color w:val="000000" w:themeColor="text1"/>
          <w:sz w:val="28"/>
        </w:rPr>
        <w:t>1</w:t>
      </w:r>
      <w:r w:rsidR="0019547E" w:rsidRPr="00367A1C">
        <w:rPr>
          <w:b/>
          <w:color w:val="000000" w:themeColor="text1"/>
          <w:sz w:val="28"/>
        </w:rPr>
        <w:t>6</w:t>
      </w:r>
      <w:r w:rsidR="007F6CF2" w:rsidRPr="00367A1C">
        <w:rPr>
          <w:b/>
          <w:color w:val="000000" w:themeColor="text1"/>
          <w:sz w:val="28"/>
        </w:rPr>
        <w:t>)</w:t>
      </w:r>
    </w:p>
    <w:p w14:paraId="145640EE" w14:textId="62E73465" w:rsidR="003E2162" w:rsidRPr="00103F96" w:rsidRDefault="00B402E5" w:rsidP="004B60B2">
      <w:pPr>
        <w:widowControl w:val="0"/>
        <w:spacing w:after="120"/>
        <w:ind w:left="1134" w:right="1134"/>
        <w:jc w:val="both"/>
        <w:rPr>
          <w:color w:val="000000" w:themeColor="text1"/>
          <w:lang w:val="fr-FR"/>
        </w:rPr>
      </w:pPr>
      <w:proofErr w:type="gramStart"/>
      <w:r w:rsidRPr="00103F96">
        <w:rPr>
          <w:i/>
          <w:color w:val="000000" w:themeColor="text1"/>
          <w:lang w:val="fr-FR"/>
        </w:rPr>
        <w:t>Documentation</w:t>
      </w:r>
      <w:r w:rsidRPr="00103F96">
        <w:rPr>
          <w:color w:val="000000" w:themeColor="text1"/>
          <w:lang w:val="fr-FR"/>
        </w:rPr>
        <w:t>:</w:t>
      </w:r>
      <w:proofErr w:type="gramEnd"/>
      <w:r w:rsidRPr="00103F96">
        <w:rPr>
          <w:color w:val="000000" w:themeColor="text1"/>
          <w:lang w:val="fr-FR"/>
        </w:rPr>
        <w:t xml:space="preserve"> </w:t>
      </w:r>
      <w:r w:rsidRPr="00103F96">
        <w:rPr>
          <w:color w:val="000000" w:themeColor="text1"/>
          <w:lang w:val="fr-FR"/>
        </w:rPr>
        <w:tab/>
        <w:t>ECE/TRANS/WP.29/GRVA/2023/18</w:t>
      </w:r>
    </w:p>
    <w:p w14:paraId="73597118" w14:textId="0B310D42" w:rsidR="006D4F45" w:rsidRPr="00367A1C" w:rsidRDefault="00524C63" w:rsidP="004E388A">
      <w:pPr>
        <w:widowControl w:val="0"/>
        <w:spacing w:after="120"/>
        <w:ind w:left="1134" w:right="1134"/>
        <w:jc w:val="both"/>
        <w:rPr>
          <w:color w:val="000000" w:themeColor="text1"/>
        </w:rPr>
      </w:pPr>
      <w:r w:rsidRPr="00367A1C">
        <w:rPr>
          <w:color w:val="000000" w:themeColor="text1"/>
        </w:rPr>
        <w:t>3</w:t>
      </w:r>
      <w:r w:rsidR="000E2105" w:rsidRPr="00367A1C">
        <w:rPr>
          <w:color w:val="000000" w:themeColor="text1"/>
        </w:rPr>
        <w:t>7</w:t>
      </w:r>
      <w:r w:rsidR="007F6CF2" w:rsidRPr="00367A1C">
        <w:rPr>
          <w:color w:val="000000" w:themeColor="text1"/>
        </w:rPr>
        <w:t>.</w:t>
      </w:r>
      <w:r w:rsidR="007F6CF2" w:rsidRPr="00367A1C">
        <w:rPr>
          <w:color w:val="000000" w:themeColor="text1"/>
        </w:rPr>
        <w:tab/>
      </w:r>
      <w:r w:rsidR="004B60B2" w:rsidRPr="00367A1C">
        <w:rPr>
          <w:color w:val="000000" w:themeColor="text1"/>
        </w:rPr>
        <w:t xml:space="preserve">The secretary of GRVA </w:t>
      </w:r>
      <w:r w:rsidR="00A65943" w:rsidRPr="00367A1C">
        <w:rPr>
          <w:color w:val="000000" w:themeColor="text1"/>
        </w:rPr>
        <w:t xml:space="preserve">informed GRSG on the last outcome of work of the </w:t>
      </w:r>
      <w:r w:rsidR="00D74084" w:rsidRPr="00367A1C">
        <w:rPr>
          <w:color w:val="000000" w:themeColor="text1"/>
        </w:rPr>
        <w:t>group</w:t>
      </w:r>
      <w:r w:rsidR="00E31259" w:rsidRPr="00367A1C">
        <w:rPr>
          <w:color w:val="000000" w:themeColor="text1"/>
        </w:rPr>
        <w:t xml:space="preserve">. </w:t>
      </w:r>
      <w:r w:rsidR="00CC72C0" w:rsidRPr="00367A1C">
        <w:rPr>
          <w:color w:val="000000" w:themeColor="text1"/>
        </w:rPr>
        <w:t xml:space="preserve">He </w:t>
      </w:r>
      <w:r w:rsidR="00FF7725" w:rsidRPr="00367A1C">
        <w:rPr>
          <w:color w:val="000000" w:themeColor="text1"/>
        </w:rPr>
        <w:t xml:space="preserve">underlined that GRVA was in the pre-regulatory phase </w:t>
      </w:r>
      <w:r w:rsidR="00EA10BF" w:rsidRPr="00367A1C">
        <w:rPr>
          <w:color w:val="000000" w:themeColor="text1"/>
        </w:rPr>
        <w:t xml:space="preserve">and that </w:t>
      </w:r>
      <w:r w:rsidR="00432A81" w:rsidRPr="00367A1C">
        <w:rPr>
          <w:color w:val="000000" w:themeColor="text1"/>
        </w:rPr>
        <w:t xml:space="preserve">the working group </w:t>
      </w:r>
      <w:r w:rsidR="00EA10BF" w:rsidRPr="00367A1C">
        <w:rPr>
          <w:color w:val="000000" w:themeColor="text1"/>
        </w:rPr>
        <w:t>had sp</w:t>
      </w:r>
      <w:r w:rsidR="00432A81" w:rsidRPr="00367A1C">
        <w:rPr>
          <w:color w:val="000000" w:themeColor="text1"/>
        </w:rPr>
        <w:t>ecific item</w:t>
      </w:r>
      <w:r w:rsidR="00005566" w:rsidRPr="00367A1C">
        <w:rPr>
          <w:color w:val="000000" w:themeColor="text1"/>
        </w:rPr>
        <w:t>s</w:t>
      </w:r>
      <w:r w:rsidR="00432A81" w:rsidRPr="00367A1C">
        <w:rPr>
          <w:color w:val="000000" w:themeColor="text1"/>
        </w:rPr>
        <w:t xml:space="preserve"> to liaise with GRSG </w:t>
      </w:r>
      <w:r w:rsidR="00005566" w:rsidRPr="00367A1C">
        <w:rPr>
          <w:color w:val="000000" w:themeColor="text1"/>
        </w:rPr>
        <w:t>such as</w:t>
      </w:r>
      <w:r w:rsidR="00EC2B7A" w:rsidRPr="00367A1C">
        <w:rPr>
          <w:color w:val="000000" w:themeColor="text1"/>
        </w:rPr>
        <w:t xml:space="preserve"> </w:t>
      </w:r>
      <w:r w:rsidR="008C6943" w:rsidRPr="00367A1C">
        <w:rPr>
          <w:color w:val="000000" w:themeColor="text1"/>
        </w:rPr>
        <w:t>DSSAD</w:t>
      </w:r>
      <w:r w:rsidR="006D4F45" w:rsidRPr="00367A1C">
        <w:rPr>
          <w:color w:val="000000" w:themeColor="text1"/>
        </w:rPr>
        <w:t>,</w:t>
      </w:r>
      <w:r w:rsidR="008C6943" w:rsidRPr="00367A1C">
        <w:rPr>
          <w:color w:val="000000" w:themeColor="text1"/>
        </w:rPr>
        <w:t xml:space="preserve"> </w:t>
      </w:r>
      <w:r w:rsidR="00005566" w:rsidRPr="00367A1C">
        <w:rPr>
          <w:color w:val="000000" w:themeColor="text1"/>
        </w:rPr>
        <w:t xml:space="preserve">new vehicle categories </w:t>
      </w:r>
      <w:r w:rsidR="006D4F45" w:rsidRPr="00367A1C">
        <w:rPr>
          <w:color w:val="000000" w:themeColor="text1"/>
        </w:rPr>
        <w:t xml:space="preserve">and </w:t>
      </w:r>
      <w:r w:rsidR="00B32BBC" w:rsidRPr="00367A1C">
        <w:rPr>
          <w:color w:val="000000" w:themeColor="text1"/>
        </w:rPr>
        <w:t>amendments to UN Regulations</w:t>
      </w:r>
      <w:r w:rsidR="00DE596F" w:rsidRPr="00367A1C">
        <w:rPr>
          <w:color w:val="000000" w:themeColor="text1"/>
        </w:rPr>
        <w:t xml:space="preserve"> as a follow-up of the </w:t>
      </w:r>
      <w:r w:rsidR="00F23CB5" w:rsidRPr="00367A1C">
        <w:t>Automated Vehicles Regulatory Screening</w:t>
      </w:r>
      <w:r w:rsidR="000B3FF0" w:rsidRPr="00367A1C">
        <w:t xml:space="preserve"> (AVRS)</w:t>
      </w:r>
      <w:r w:rsidR="004E388A" w:rsidRPr="00367A1C">
        <w:rPr>
          <w:color w:val="000000" w:themeColor="text1"/>
        </w:rPr>
        <w:t xml:space="preserve">. </w:t>
      </w:r>
      <w:r w:rsidR="008973E9" w:rsidRPr="00367A1C">
        <w:rPr>
          <w:color w:val="000000" w:themeColor="text1"/>
        </w:rPr>
        <w:t xml:space="preserve">He </w:t>
      </w:r>
      <w:r w:rsidR="0030383D">
        <w:rPr>
          <w:color w:val="000000" w:themeColor="text1"/>
        </w:rPr>
        <w:t xml:space="preserve">said that </w:t>
      </w:r>
      <w:r w:rsidR="008973E9" w:rsidRPr="00367A1C">
        <w:rPr>
          <w:color w:val="000000" w:themeColor="text1"/>
        </w:rPr>
        <w:t>ECE/TRANS/WP.29/GRVA/2023/18</w:t>
      </w:r>
      <w:r w:rsidR="0030383D">
        <w:rPr>
          <w:color w:val="000000" w:themeColor="text1"/>
        </w:rPr>
        <w:t xml:space="preserve"> </w:t>
      </w:r>
      <w:r w:rsidR="00950EBA" w:rsidRPr="00367A1C">
        <w:rPr>
          <w:color w:val="000000" w:themeColor="text1"/>
        </w:rPr>
        <w:t xml:space="preserve">indicated that UN Regulations Nos. </w:t>
      </w:r>
      <w:r w:rsidR="00AD4B60" w:rsidRPr="00367A1C">
        <w:rPr>
          <w:color w:val="000000" w:themeColor="text1"/>
        </w:rPr>
        <w:t>43, 107,</w:t>
      </w:r>
      <w:r w:rsidR="00950EBA" w:rsidRPr="00367A1C">
        <w:rPr>
          <w:color w:val="000000" w:themeColor="text1"/>
        </w:rPr>
        <w:t xml:space="preserve"> </w:t>
      </w:r>
      <w:r w:rsidR="00AD4B60" w:rsidRPr="00367A1C">
        <w:rPr>
          <w:color w:val="000000" w:themeColor="text1"/>
        </w:rPr>
        <w:t>160</w:t>
      </w:r>
      <w:r w:rsidR="0030383D">
        <w:rPr>
          <w:color w:val="000000" w:themeColor="text1"/>
        </w:rPr>
        <w:t>, and</w:t>
      </w:r>
      <w:r w:rsidR="00AD4B60" w:rsidRPr="00367A1C">
        <w:rPr>
          <w:color w:val="000000" w:themeColor="text1"/>
        </w:rPr>
        <w:t xml:space="preserve"> R.E.3</w:t>
      </w:r>
      <w:r w:rsidR="00950EBA" w:rsidRPr="00367A1C">
        <w:rPr>
          <w:color w:val="000000" w:themeColor="text1"/>
        </w:rPr>
        <w:t xml:space="preserve"> and</w:t>
      </w:r>
      <w:r w:rsidR="00AD4B60" w:rsidRPr="00367A1C">
        <w:rPr>
          <w:color w:val="000000" w:themeColor="text1"/>
        </w:rPr>
        <w:t xml:space="preserve"> S.R.1</w:t>
      </w:r>
      <w:r w:rsidR="00927EAE" w:rsidRPr="00367A1C">
        <w:rPr>
          <w:color w:val="000000" w:themeColor="text1"/>
        </w:rPr>
        <w:t xml:space="preserve"> were priorit</w:t>
      </w:r>
      <w:r w:rsidR="0030383D">
        <w:rPr>
          <w:color w:val="000000" w:themeColor="text1"/>
        </w:rPr>
        <w:t>ies</w:t>
      </w:r>
      <w:r w:rsidR="00927EAE" w:rsidRPr="00367A1C">
        <w:rPr>
          <w:color w:val="000000" w:themeColor="text1"/>
        </w:rPr>
        <w:t xml:space="preserve"> </w:t>
      </w:r>
      <w:r w:rsidR="0030383D">
        <w:rPr>
          <w:color w:val="000000" w:themeColor="text1"/>
        </w:rPr>
        <w:t xml:space="preserve">for </w:t>
      </w:r>
      <w:r w:rsidR="00927EAE" w:rsidRPr="00367A1C">
        <w:rPr>
          <w:color w:val="000000" w:themeColor="text1"/>
        </w:rPr>
        <w:t>amend</w:t>
      </w:r>
      <w:r w:rsidR="0030383D">
        <w:rPr>
          <w:color w:val="000000" w:themeColor="text1"/>
        </w:rPr>
        <w:t>ment</w:t>
      </w:r>
      <w:r w:rsidR="00927EAE" w:rsidRPr="00367A1C">
        <w:rPr>
          <w:color w:val="000000" w:themeColor="text1"/>
        </w:rPr>
        <w:t xml:space="preserve"> by GRSG.</w:t>
      </w:r>
      <w:r w:rsidR="006546E5" w:rsidRPr="00367A1C">
        <w:rPr>
          <w:color w:val="000000" w:themeColor="text1"/>
        </w:rPr>
        <w:t xml:space="preserve"> The expert from the Netherlands </w:t>
      </w:r>
      <w:r w:rsidR="00BC5C2B" w:rsidRPr="00367A1C">
        <w:rPr>
          <w:color w:val="000000" w:themeColor="text1"/>
        </w:rPr>
        <w:t>informed GRSG</w:t>
      </w:r>
      <w:r w:rsidR="006546E5" w:rsidRPr="00367A1C">
        <w:rPr>
          <w:color w:val="000000" w:themeColor="text1"/>
        </w:rPr>
        <w:t xml:space="preserve"> that </w:t>
      </w:r>
      <w:r w:rsidR="00106C06" w:rsidRPr="00367A1C">
        <w:rPr>
          <w:color w:val="000000" w:themeColor="text1"/>
        </w:rPr>
        <w:t>during the week</w:t>
      </w:r>
      <w:r w:rsidR="0030383D">
        <w:rPr>
          <w:color w:val="000000" w:themeColor="text1"/>
        </w:rPr>
        <w:t xml:space="preserve"> of</w:t>
      </w:r>
      <w:r w:rsidR="00106C06" w:rsidRPr="00367A1C">
        <w:rPr>
          <w:color w:val="000000" w:themeColor="text1"/>
        </w:rPr>
        <w:t xml:space="preserve"> 16</w:t>
      </w:r>
      <w:r w:rsidR="0030383D" w:rsidRPr="0030383D">
        <w:t xml:space="preserve"> </w:t>
      </w:r>
      <w:r w:rsidR="0030383D">
        <w:rPr>
          <w:color w:val="000000" w:themeColor="text1"/>
        </w:rPr>
        <w:t xml:space="preserve">to </w:t>
      </w:r>
      <w:r w:rsidR="00106C06" w:rsidRPr="00367A1C">
        <w:rPr>
          <w:color w:val="000000" w:themeColor="text1"/>
        </w:rPr>
        <w:t xml:space="preserve">20 October </w:t>
      </w:r>
      <w:r w:rsidR="002B4A62" w:rsidRPr="00367A1C">
        <w:rPr>
          <w:color w:val="000000" w:themeColor="text1"/>
        </w:rPr>
        <w:t>2023</w:t>
      </w:r>
      <w:r w:rsidR="0030383D">
        <w:rPr>
          <w:color w:val="000000" w:themeColor="text1"/>
        </w:rPr>
        <w:t>,</w:t>
      </w:r>
      <w:r w:rsidR="002B4A62" w:rsidRPr="00367A1C">
        <w:rPr>
          <w:color w:val="000000" w:themeColor="text1"/>
        </w:rPr>
        <w:t xml:space="preserve"> the representative</w:t>
      </w:r>
      <w:r w:rsidR="006755EF" w:rsidRPr="00367A1C">
        <w:rPr>
          <w:color w:val="000000" w:themeColor="text1"/>
        </w:rPr>
        <w:t>s</w:t>
      </w:r>
      <w:r w:rsidR="002B4A62" w:rsidRPr="00367A1C">
        <w:rPr>
          <w:color w:val="000000" w:themeColor="text1"/>
        </w:rPr>
        <w:t xml:space="preserve"> of </w:t>
      </w:r>
      <w:r w:rsidR="00990489" w:rsidRPr="00367A1C">
        <w:rPr>
          <w:color w:val="000000" w:themeColor="text1"/>
        </w:rPr>
        <w:t>TF-</w:t>
      </w:r>
      <w:r w:rsidR="002B4A62" w:rsidRPr="00367A1C">
        <w:rPr>
          <w:color w:val="000000" w:themeColor="text1"/>
        </w:rPr>
        <w:t xml:space="preserve"> </w:t>
      </w:r>
      <w:r w:rsidR="000B3FF0" w:rsidRPr="00367A1C">
        <w:rPr>
          <w:color w:val="000000" w:themeColor="text1"/>
        </w:rPr>
        <w:t>AVRS</w:t>
      </w:r>
      <w:r w:rsidR="006755EF" w:rsidRPr="00367A1C">
        <w:rPr>
          <w:color w:val="000000" w:themeColor="text1"/>
        </w:rPr>
        <w:t xml:space="preserve"> would convene in Paris to discuss the way forward. </w:t>
      </w:r>
      <w:r w:rsidR="00741182" w:rsidRPr="00367A1C">
        <w:rPr>
          <w:color w:val="000000" w:themeColor="text1"/>
        </w:rPr>
        <w:t xml:space="preserve">He urged a responsive start of the activities </w:t>
      </w:r>
      <w:r w:rsidR="00FF642B" w:rsidRPr="00367A1C">
        <w:rPr>
          <w:color w:val="000000" w:themeColor="text1"/>
        </w:rPr>
        <w:t xml:space="preserve">on new categories of vehicles and amendments needed to </w:t>
      </w:r>
      <w:r w:rsidR="00931B32" w:rsidRPr="00367A1C">
        <w:rPr>
          <w:color w:val="000000" w:themeColor="text1"/>
        </w:rPr>
        <w:t xml:space="preserve">the </w:t>
      </w:r>
      <w:r w:rsidR="00FF642B" w:rsidRPr="00367A1C">
        <w:rPr>
          <w:color w:val="000000" w:themeColor="text1"/>
        </w:rPr>
        <w:t>above</w:t>
      </w:r>
      <w:r w:rsidR="00931B32" w:rsidRPr="00367A1C">
        <w:rPr>
          <w:color w:val="000000" w:themeColor="text1"/>
        </w:rPr>
        <w:t>-</w:t>
      </w:r>
      <w:r w:rsidR="00FF642B" w:rsidRPr="00367A1C">
        <w:rPr>
          <w:color w:val="000000" w:themeColor="text1"/>
        </w:rPr>
        <w:t>mentioned UN Regulations and Resolutions.</w:t>
      </w:r>
      <w:r w:rsidR="00931B32" w:rsidRPr="00367A1C">
        <w:rPr>
          <w:color w:val="000000" w:themeColor="text1"/>
        </w:rPr>
        <w:t xml:space="preserve"> </w:t>
      </w:r>
      <w:r w:rsidR="003A1EAF" w:rsidRPr="00367A1C">
        <w:rPr>
          <w:color w:val="000000" w:themeColor="text1"/>
        </w:rPr>
        <w:t xml:space="preserve">Finally, GRSG </w:t>
      </w:r>
      <w:r w:rsidR="005716C1" w:rsidRPr="00367A1C">
        <w:rPr>
          <w:color w:val="000000" w:themeColor="text1"/>
        </w:rPr>
        <w:t xml:space="preserve">agreed to resume </w:t>
      </w:r>
      <w:r w:rsidR="00B907D7" w:rsidRPr="00367A1C">
        <w:rPr>
          <w:color w:val="000000" w:themeColor="text1"/>
        </w:rPr>
        <w:t>consideration</w:t>
      </w:r>
      <w:r w:rsidR="005714D8" w:rsidRPr="00367A1C">
        <w:rPr>
          <w:color w:val="000000" w:themeColor="text1"/>
        </w:rPr>
        <w:t>s</w:t>
      </w:r>
      <w:r w:rsidR="005716C1" w:rsidRPr="00367A1C">
        <w:rPr>
          <w:color w:val="000000" w:themeColor="text1"/>
        </w:rPr>
        <w:t xml:space="preserve"> on </w:t>
      </w:r>
      <w:r w:rsidR="005714D8" w:rsidRPr="00367A1C">
        <w:rPr>
          <w:color w:val="000000" w:themeColor="text1"/>
        </w:rPr>
        <w:t>the</w:t>
      </w:r>
      <w:r w:rsidR="00182960" w:rsidRPr="00367A1C">
        <w:rPr>
          <w:color w:val="000000" w:themeColor="text1"/>
        </w:rPr>
        <w:t xml:space="preserve"> categorization </w:t>
      </w:r>
      <w:r w:rsidR="0030383D" w:rsidRPr="00367A1C">
        <w:rPr>
          <w:color w:val="000000" w:themeColor="text1"/>
        </w:rPr>
        <w:t xml:space="preserve">of automated vehicles </w:t>
      </w:r>
      <w:r w:rsidR="007C42C7" w:rsidRPr="00367A1C">
        <w:rPr>
          <w:color w:val="000000" w:themeColor="text1"/>
        </w:rPr>
        <w:t>and amendment</w:t>
      </w:r>
      <w:r w:rsidR="00C3594A" w:rsidRPr="00367A1C">
        <w:rPr>
          <w:color w:val="000000" w:themeColor="text1"/>
        </w:rPr>
        <w:t xml:space="preserve">s on priority UN Regulations </w:t>
      </w:r>
      <w:r w:rsidR="009B595B" w:rsidRPr="00367A1C">
        <w:rPr>
          <w:color w:val="000000" w:themeColor="text1"/>
        </w:rPr>
        <w:t xml:space="preserve">based on the follow-up of the meeting of </w:t>
      </w:r>
      <w:r w:rsidR="006874F1">
        <w:rPr>
          <w:color w:val="000000" w:themeColor="text1"/>
        </w:rPr>
        <w:t>TF</w:t>
      </w:r>
      <w:r w:rsidR="00243BA8" w:rsidRPr="00367A1C">
        <w:rPr>
          <w:color w:val="000000" w:themeColor="text1"/>
        </w:rPr>
        <w:t>-AVRS representatives</w:t>
      </w:r>
      <w:r w:rsidR="00227C71" w:rsidRPr="00367A1C">
        <w:rPr>
          <w:color w:val="000000" w:themeColor="text1"/>
        </w:rPr>
        <w:t xml:space="preserve">. </w:t>
      </w:r>
    </w:p>
    <w:p w14:paraId="61829A1A" w14:textId="18AD2AC5" w:rsidR="0019547E" w:rsidRPr="00367A1C" w:rsidRDefault="0019547E" w:rsidP="0019547E">
      <w:pPr>
        <w:widowControl w:val="0"/>
        <w:tabs>
          <w:tab w:val="right" w:pos="851"/>
        </w:tabs>
        <w:spacing w:before="360" w:after="240" w:line="300" w:lineRule="exact"/>
        <w:ind w:left="1134" w:right="1134" w:hanging="1134"/>
        <w:jc w:val="both"/>
        <w:rPr>
          <w:b/>
          <w:color w:val="000000" w:themeColor="text1"/>
          <w:sz w:val="28"/>
        </w:rPr>
      </w:pPr>
      <w:r w:rsidRPr="00367A1C">
        <w:rPr>
          <w:b/>
          <w:color w:val="000000" w:themeColor="text1"/>
          <w:sz w:val="28"/>
        </w:rPr>
        <w:tab/>
        <w:t>XVII</w:t>
      </w:r>
      <w:r w:rsidR="00A05122" w:rsidRPr="00367A1C">
        <w:rPr>
          <w:b/>
          <w:color w:val="000000" w:themeColor="text1"/>
          <w:sz w:val="28"/>
        </w:rPr>
        <w:t>I</w:t>
      </w:r>
      <w:r w:rsidRPr="00367A1C">
        <w:rPr>
          <w:b/>
          <w:color w:val="000000" w:themeColor="text1"/>
          <w:sz w:val="28"/>
        </w:rPr>
        <w:t>.</w:t>
      </w:r>
      <w:r w:rsidRPr="00367A1C">
        <w:rPr>
          <w:b/>
          <w:color w:val="000000" w:themeColor="text1"/>
          <w:sz w:val="28"/>
        </w:rPr>
        <w:tab/>
      </w:r>
      <w:r w:rsidRPr="00367A1C">
        <w:rPr>
          <w:b/>
          <w:color w:val="000000" w:themeColor="text1"/>
          <w:sz w:val="28"/>
        </w:rPr>
        <w:tab/>
        <w:t>E</w:t>
      </w:r>
      <w:r w:rsidR="00A05122" w:rsidRPr="00367A1C">
        <w:rPr>
          <w:b/>
          <w:color w:val="000000" w:themeColor="text1"/>
          <w:sz w:val="28"/>
        </w:rPr>
        <w:t>lection of officers</w:t>
      </w:r>
      <w:r w:rsidRPr="00367A1C">
        <w:rPr>
          <w:b/>
          <w:color w:val="000000" w:themeColor="text1"/>
          <w:sz w:val="28"/>
        </w:rPr>
        <w:t xml:space="preserve"> (agenda item 1</w:t>
      </w:r>
      <w:r w:rsidR="00A05122" w:rsidRPr="00367A1C">
        <w:rPr>
          <w:b/>
          <w:color w:val="000000" w:themeColor="text1"/>
          <w:sz w:val="28"/>
        </w:rPr>
        <w:t>7</w:t>
      </w:r>
      <w:r w:rsidRPr="00367A1C">
        <w:rPr>
          <w:b/>
          <w:color w:val="000000" w:themeColor="text1"/>
          <w:sz w:val="28"/>
        </w:rPr>
        <w:t>)</w:t>
      </w:r>
    </w:p>
    <w:p w14:paraId="6ED29FF1" w14:textId="583280AB" w:rsidR="00162223" w:rsidRPr="00367A1C" w:rsidRDefault="00162223" w:rsidP="00162223">
      <w:pPr>
        <w:pStyle w:val="SingleTxtG"/>
      </w:pPr>
      <w:r w:rsidRPr="00367A1C">
        <w:t>3</w:t>
      </w:r>
      <w:r w:rsidR="000E2105" w:rsidRPr="00367A1C">
        <w:t>8</w:t>
      </w:r>
      <w:r w:rsidRPr="00367A1C">
        <w:t>.</w:t>
      </w:r>
      <w:r w:rsidRPr="00367A1C">
        <w:tab/>
        <w:t xml:space="preserve">GRSG unanimously elected Mr. A. </w:t>
      </w:r>
      <w:proofErr w:type="spellStart"/>
      <w:r w:rsidRPr="00367A1C">
        <w:t>Erario</w:t>
      </w:r>
      <w:proofErr w:type="spellEnd"/>
      <w:r w:rsidRPr="00367A1C">
        <w:t xml:space="preserve"> (Italy) as Chair and Mr. K. Hendershot (Canada) as Vice-Chair for the GRSG sessions scheduled for 2024.</w:t>
      </w:r>
    </w:p>
    <w:p w14:paraId="7B181BCF" w14:textId="02F2CAE6" w:rsidR="00446450" w:rsidRPr="00367A1C" w:rsidRDefault="009A0756" w:rsidP="002736BF">
      <w:pPr>
        <w:widowControl w:val="0"/>
        <w:tabs>
          <w:tab w:val="right" w:pos="851"/>
        </w:tabs>
        <w:spacing w:before="360" w:after="240" w:line="300" w:lineRule="exact"/>
        <w:ind w:right="1134" w:firstLine="284"/>
        <w:jc w:val="both"/>
        <w:rPr>
          <w:color w:val="000000" w:themeColor="text1"/>
        </w:rPr>
      </w:pPr>
      <w:r w:rsidRPr="00367A1C">
        <w:rPr>
          <w:b/>
          <w:color w:val="000000" w:themeColor="text1"/>
          <w:sz w:val="28"/>
        </w:rPr>
        <w:t>XI</w:t>
      </w:r>
      <w:r w:rsidR="00162223" w:rsidRPr="00367A1C">
        <w:rPr>
          <w:b/>
          <w:color w:val="000000" w:themeColor="text1"/>
          <w:sz w:val="28"/>
        </w:rPr>
        <w:t>X</w:t>
      </w:r>
      <w:r w:rsidR="007F6CF2" w:rsidRPr="00367A1C">
        <w:rPr>
          <w:b/>
          <w:color w:val="000000" w:themeColor="text1"/>
          <w:sz w:val="28"/>
        </w:rPr>
        <w:t>.</w:t>
      </w:r>
      <w:r w:rsidR="007F6CF2" w:rsidRPr="00367A1C">
        <w:rPr>
          <w:b/>
          <w:color w:val="000000" w:themeColor="text1"/>
          <w:sz w:val="28"/>
        </w:rPr>
        <w:tab/>
        <w:t>Other Business (agenda item 1</w:t>
      </w:r>
      <w:r w:rsidR="00556230" w:rsidRPr="00367A1C">
        <w:rPr>
          <w:b/>
          <w:color w:val="000000" w:themeColor="text1"/>
          <w:sz w:val="28"/>
        </w:rPr>
        <w:t>8</w:t>
      </w:r>
      <w:r w:rsidR="007F6CF2" w:rsidRPr="00367A1C">
        <w:rPr>
          <w:b/>
          <w:color w:val="000000" w:themeColor="text1"/>
          <w:sz w:val="28"/>
        </w:rPr>
        <w:t>)</w:t>
      </w:r>
      <w:bookmarkEnd w:id="10"/>
    </w:p>
    <w:p w14:paraId="12BCE2DE" w14:textId="3084C96B" w:rsidR="003D29CE" w:rsidRPr="00367A1C" w:rsidRDefault="00977C30" w:rsidP="00977C30">
      <w:pPr>
        <w:widowControl w:val="0"/>
        <w:tabs>
          <w:tab w:val="right" w:pos="851"/>
        </w:tabs>
        <w:spacing w:before="360" w:after="240" w:line="270" w:lineRule="exact"/>
        <w:ind w:left="1134" w:right="1134" w:hanging="1134"/>
        <w:jc w:val="both"/>
        <w:rPr>
          <w:b/>
          <w:color w:val="000000" w:themeColor="text1"/>
          <w:sz w:val="24"/>
        </w:rPr>
      </w:pPr>
      <w:r w:rsidRPr="00367A1C">
        <w:rPr>
          <w:b/>
          <w:color w:val="000000" w:themeColor="text1"/>
          <w:sz w:val="24"/>
        </w:rPr>
        <w:tab/>
      </w:r>
      <w:r w:rsidR="001C4C17" w:rsidRPr="00367A1C">
        <w:rPr>
          <w:b/>
          <w:color w:val="000000" w:themeColor="text1"/>
          <w:sz w:val="24"/>
        </w:rPr>
        <w:t>A.</w:t>
      </w:r>
      <w:r w:rsidR="001C4C17" w:rsidRPr="00367A1C">
        <w:rPr>
          <w:b/>
          <w:color w:val="000000" w:themeColor="text1"/>
          <w:sz w:val="24"/>
        </w:rPr>
        <w:tab/>
      </w:r>
      <w:r w:rsidR="00DF09C1" w:rsidRPr="00367A1C">
        <w:rPr>
          <w:b/>
          <w:color w:val="000000" w:themeColor="text1"/>
          <w:sz w:val="24"/>
        </w:rPr>
        <w:t xml:space="preserve">Exchange of </w:t>
      </w:r>
      <w:r w:rsidR="00226B5B" w:rsidRPr="00367A1C">
        <w:rPr>
          <w:b/>
          <w:color w:val="000000" w:themeColor="text1"/>
          <w:sz w:val="24"/>
        </w:rPr>
        <w:t xml:space="preserve">Views </w:t>
      </w:r>
      <w:r w:rsidR="00DF09C1" w:rsidRPr="00367A1C">
        <w:rPr>
          <w:b/>
          <w:color w:val="000000" w:themeColor="text1"/>
          <w:sz w:val="24"/>
        </w:rPr>
        <w:t xml:space="preserve">on the </w:t>
      </w:r>
      <w:r w:rsidR="00226B5B" w:rsidRPr="00367A1C">
        <w:rPr>
          <w:b/>
          <w:color w:val="000000" w:themeColor="text1"/>
          <w:sz w:val="24"/>
        </w:rPr>
        <w:t>F</w:t>
      </w:r>
      <w:r w:rsidR="00CB5D2C" w:rsidRPr="00367A1C">
        <w:rPr>
          <w:b/>
          <w:color w:val="000000" w:themeColor="text1"/>
          <w:sz w:val="24"/>
        </w:rPr>
        <w:t xml:space="preserve">uture </w:t>
      </w:r>
      <w:r w:rsidR="004576C3" w:rsidRPr="00367A1C">
        <w:rPr>
          <w:b/>
          <w:color w:val="000000" w:themeColor="text1"/>
          <w:sz w:val="24"/>
        </w:rPr>
        <w:t>W</w:t>
      </w:r>
      <w:r w:rsidR="00CB5D2C" w:rsidRPr="00367A1C">
        <w:rPr>
          <w:b/>
          <w:color w:val="000000" w:themeColor="text1"/>
          <w:sz w:val="24"/>
        </w:rPr>
        <w:t>ork</w:t>
      </w:r>
      <w:r w:rsidR="00DF09C1" w:rsidRPr="00367A1C">
        <w:rPr>
          <w:b/>
          <w:color w:val="000000" w:themeColor="text1"/>
          <w:sz w:val="24"/>
        </w:rPr>
        <w:t xml:space="preserve"> of the Working Party on General Safety Provisions</w:t>
      </w:r>
    </w:p>
    <w:p w14:paraId="1CE3D913" w14:textId="395CB118" w:rsidR="00B9767B" w:rsidRPr="00103F96" w:rsidRDefault="00B9767B" w:rsidP="0048200D">
      <w:pPr>
        <w:pStyle w:val="SingleTxtG"/>
        <w:ind w:left="2880" w:hanging="1742"/>
        <w:rPr>
          <w:rStyle w:val="HChGChar"/>
          <w:b w:val="0"/>
          <w:color w:val="000000" w:themeColor="text1"/>
          <w:sz w:val="20"/>
          <w:lang w:val="fr-FR"/>
        </w:rPr>
      </w:pPr>
      <w:proofErr w:type="gramStart"/>
      <w:r w:rsidRPr="00103F96">
        <w:rPr>
          <w:i/>
          <w:color w:val="000000" w:themeColor="text1"/>
          <w:lang w:val="fr-FR"/>
        </w:rPr>
        <w:t>Documentation</w:t>
      </w:r>
      <w:r w:rsidRPr="00103F96">
        <w:rPr>
          <w:color w:val="000000" w:themeColor="text1"/>
          <w:lang w:val="fr-FR"/>
        </w:rPr>
        <w:t>:</w:t>
      </w:r>
      <w:proofErr w:type="gramEnd"/>
      <w:r w:rsidRPr="00103F96">
        <w:rPr>
          <w:color w:val="000000" w:themeColor="text1"/>
          <w:lang w:val="fr-FR"/>
        </w:rPr>
        <w:t xml:space="preserve"> </w:t>
      </w:r>
      <w:r w:rsidRPr="00103F96">
        <w:rPr>
          <w:color w:val="000000" w:themeColor="text1"/>
          <w:lang w:val="fr-FR"/>
        </w:rPr>
        <w:tab/>
      </w:r>
      <w:r w:rsidR="0048200D" w:rsidRPr="00103F96">
        <w:rPr>
          <w:color w:val="000000" w:themeColor="text1"/>
          <w:lang w:val="fr-FR"/>
        </w:rPr>
        <w:t>ECE/TRANS/WP.29/2023/</w:t>
      </w:r>
      <w:r w:rsidR="00B81E04" w:rsidRPr="00103F96">
        <w:rPr>
          <w:color w:val="000000" w:themeColor="text1"/>
          <w:lang w:val="fr-FR"/>
        </w:rPr>
        <w:t>1/Rev.2</w:t>
      </w:r>
      <w:r w:rsidR="0048200D" w:rsidRPr="00103F96">
        <w:rPr>
          <w:color w:val="000000" w:themeColor="text1"/>
          <w:lang w:val="fr-FR"/>
        </w:rPr>
        <w:br/>
      </w:r>
      <w:r w:rsidRPr="00103F96">
        <w:rPr>
          <w:color w:val="000000" w:themeColor="text1"/>
          <w:lang w:val="fr-FR"/>
        </w:rPr>
        <w:t>Informal document: GRSG-126-</w:t>
      </w:r>
      <w:r w:rsidR="00D82488" w:rsidRPr="00103F96">
        <w:rPr>
          <w:color w:val="000000" w:themeColor="text1"/>
          <w:lang w:val="fr-FR"/>
        </w:rPr>
        <w:t>3</w:t>
      </w:r>
      <w:r w:rsidRPr="00103F96">
        <w:rPr>
          <w:color w:val="000000" w:themeColor="text1"/>
          <w:lang w:val="fr-FR"/>
        </w:rPr>
        <w:t>4</w:t>
      </w:r>
      <w:r w:rsidR="007603EE" w:rsidRPr="00103F96">
        <w:rPr>
          <w:color w:val="000000" w:themeColor="text1"/>
          <w:lang w:val="fr-FR"/>
        </w:rPr>
        <w:t>-Rev.1</w:t>
      </w:r>
    </w:p>
    <w:p w14:paraId="1AE2265C" w14:textId="19EFF49C" w:rsidR="00F74420" w:rsidRPr="00367A1C" w:rsidRDefault="00B9767B" w:rsidP="00B0244F">
      <w:pPr>
        <w:pStyle w:val="SingleTxtG"/>
        <w:ind w:left="1138"/>
        <w:rPr>
          <w:rFonts w:asciiTheme="majorBidi" w:eastAsia="Times New Roman" w:hAnsiTheme="majorBidi" w:cstheme="majorBidi"/>
          <w:color w:val="000000" w:themeColor="text1"/>
          <w:lang w:eastAsia="en-GB"/>
        </w:rPr>
      </w:pPr>
      <w:r w:rsidRPr="00367A1C">
        <w:rPr>
          <w:rStyle w:val="HChGChar"/>
          <w:b w:val="0"/>
          <w:iCs/>
          <w:color w:val="000000" w:themeColor="text1"/>
          <w:sz w:val="20"/>
        </w:rPr>
        <w:t>3</w:t>
      </w:r>
      <w:r w:rsidR="000E2105" w:rsidRPr="00367A1C">
        <w:rPr>
          <w:rStyle w:val="HChGChar"/>
          <w:b w:val="0"/>
          <w:iCs/>
          <w:color w:val="000000" w:themeColor="text1"/>
          <w:sz w:val="20"/>
        </w:rPr>
        <w:t>9</w:t>
      </w:r>
      <w:r w:rsidR="001613E1" w:rsidRPr="00367A1C">
        <w:rPr>
          <w:rStyle w:val="HChGChar"/>
          <w:b w:val="0"/>
          <w:iCs/>
          <w:color w:val="000000" w:themeColor="text1"/>
          <w:sz w:val="20"/>
        </w:rPr>
        <w:t>.</w:t>
      </w:r>
      <w:r w:rsidR="001613E1" w:rsidRPr="00367A1C">
        <w:rPr>
          <w:rStyle w:val="HChGChar"/>
          <w:b w:val="0"/>
          <w:iCs/>
          <w:color w:val="000000" w:themeColor="text1"/>
          <w:sz w:val="20"/>
        </w:rPr>
        <w:tab/>
      </w:r>
      <w:r w:rsidR="00676EDA" w:rsidRPr="00367A1C">
        <w:rPr>
          <w:rStyle w:val="HChGChar"/>
          <w:b w:val="0"/>
          <w:iCs/>
          <w:color w:val="000000" w:themeColor="text1"/>
          <w:sz w:val="20"/>
        </w:rPr>
        <w:t>G</w:t>
      </w:r>
      <w:r w:rsidR="00566CB9" w:rsidRPr="00367A1C">
        <w:rPr>
          <w:rFonts w:asciiTheme="majorBidi" w:eastAsia="Times New Roman" w:hAnsiTheme="majorBidi" w:cstheme="majorBidi"/>
          <w:lang w:eastAsia="en-GB"/>
        </w:rPr>
        <w:t>RSG adopted GRSG-12</w:t>
      </w:r>
      <w:r w:rsidR="007603EE" w:rsidRPr="00367A1C">
        <w:rPr>
          <w:rFonts w:asciiTheme="majorBidi" w:eastAsia="Times New Roman" w:hAnsiTheme="majorBidi" w:cstheme="majorBidi"/>
          <w:lang w:eastAsia="en-GB"/>
        </w:rPr>
        <w:t>6</w:t>
      </w:r>
      <w:r w:rsidR="00566CB9" w:rsidRPr="00367A1C">
        <w:rPr>
          <w:rFonts w:asciiTheme="majorBidi" w:eastAsia="Times New Roman" w:hAnsiTheme="majorBidi" w:cstheme="majorBidi"/>
          <w:lang w:eastAsia="en-GB"/>
        </w:rPr>
        <w:t>-</w:t>
      </w:r>
      <w:r w:rsidR="007603EE" w:rsidRPr="00367A1C">
        <w:rPr>
          <w:rFonts w:asciiTheme="majorBidi" w:eastAsia="Times New Roman" w:hAnsiTheme="majorBidi" w:cstheme="majorBidi"/>
          <w:lang w:eastAsia="en-GB"/>
        </w:rPr>
        <w:t>34</w:t>
      </w:r>
      <w:r w:rsidR="00566CB9" w:rsidRPr="00367A1C">
        <w:rPr>
          <w:rFonts w:asciiTheme="majorBidi" w:eastAsia="Times New Roman" w:hAnsiTheme="majorBidi" w:cstheme="majorBidi"/>
          <w:lang w:eastAsia="en-GB"/>
        </w:rPr>
        <w:t>-Rev.</w:t>
      </w:r>
      <w:r w:rsidR="007603EE" w:rsidRPr="00367A1C">
        <w:rPr>
          <w:rFonts w:asciiTheme="majorBidi" w:eastAsia="Times New Roman" w:hAnsiTheme="majorBidi" w:cstheme="majorBidi"/>
          <w:lang w:eastAsia="en-GB"/>
        </w:rPr>
        <w:t>1</w:t>
      </w:r>
      <w:r w:rsidR="00566CB9" w:rsidRPr="00367A1C">
        <w:rPr>
          <w:rFonts w:asciiTheme="majorBidi" w:eastAsia="Times New Roman" w:hAnsiTheme="majorBidi" w:cstheme="majorBidi"/>
          <w:lang w:eastAsia="en-GB"/>
        </w:rPr>
        <w:t xml:space="preserve"> (Priority of work of GRSG</w:t>
      </w:r>
      <w:r w:rsidR="00EE6BDC">
        <w:rPr>
          <w:rFonts w:asciiTheme="majorBidi" w:eastAsia="Times New Roman" w:hAnsiTheme="majorBidi" w:cstheme="majorBidi"/>
          <w:lang w:eastAsia="en-GB"/>
        </w:rPr>
        <w:t xml:space="preserve"> stemming from </w:t>
      </w:r>
      <w:r w:rsidR="00EE6BDC" w:rsidRPr="00367A1C">
        <w:rPr>
          <w:color w:val="000000" w:themeColor="text1"/>
        </w:rPr>
        <w:t>ECE/TRANS/WP.29/2023/1/Rev.2</w:t>
      </w:r>
      <w:r w:rsidR="00566CB9" w:rsidRPr="00367A1C">
        <w:rPr>
          <w:rFonts w:asciiTheme="majorBidi" w:eastAsia="Times New Roman" w:hAnsiTheme="majorBidi" w:cstheme="majorBidi"/>
          <w:lang w:eastAsia="en-GB"/>
        </w:rPr>
        <w:t xml:space="preserve">) and agreed to submit it to WP.29 </w:t>
      </w:r>
      <w:r w:rsidR="00322CA1" w:rsidRPr="00367A1C">
        <w:rPr>
          <w:rFonts w:asciiTheme="majorBidi" w:eastAsia="Times New Roman" w:hAnsiTheme="majorBidi" w:cstheme="majorBidi"/>
          <w:lang w:eastAsia="en-GB"/>
        </w:rPr>
        <w:t>at its</w:t>
      </w:r>
      <w:r w:rsidR="00566CB9" w:rsidRPr="00367A1C">
        <w:rPr>
          <w:rFonts w:asciiTheme="majorBidi" w:eastAsia="Times New Roman" w:hAnsiTheme="majorBidi" w:cstheme="majorBidi"/>
          <w:lang w:eastAsia="en-GB"/>
        </w:rPr>
        <w:t xml:space="preserve"> November 202</w:t>
      </w:r>
      <w:r w:rsidR="007603EE" w:rsidRPr="00367A1C">
        <w:rPr>
          <w:rFonts w:asciiTheme="majorBidi" w:eastAsia="Times New Roman" w:hAnsiTheme="majorBidi" w:cstheme="majorBidi"/>
          <w:lang w:eastAsia="en-GB"/>
        </w:rPr>
        <w:t>3</w:t>
      </w:r>
      <w:r w:rsidR="00566CB9" w:rsidRPr="00367A1C">
        <w:rPr>
          <w:rFonts w:asciiTheme="majorBidi" w:eastAsia="Times New Roman" w:hAnsiTheme="majorBidi" w:cstheme="majorBidi"/>
          <w:lang w:eastAsia="en-GB"/>
        </w:rPr>
        <w:t xml:space="preserve"> session</w:t>
      </w:r>
      <w:r w:rsidR="00EB55F0" w:rsidRPr="00367A1C">
        <w:rPr>
          <w:rFonts w:asciiTheme="majorBidi" w:eastAsia="Times New Roman" w:hAnsiTheme="majorBidi" w:cstheme="majorBidi"/>
          <w:color w:val="000000" w:themeColor="text1"/>
          <w:lang w:eastAsia="en-GB"/>
        </w:rPr>
        <w:t>.</w:t>
      </w:r>
      <w:r w:rsidR="00D82488" w:rsidRPr="00367A1C">
        <w:rPr>
          <w:rFonts w:asciiTheme="majorBidi" w:eastAsia="Times New Roman" w:hAnsiTheme="majorBidi" w:cstheme="majorBidi"/>
          <w:color w:val="000000" w:themeColor="text1"/>
          <w:lang w:eastAsia="en-GB"/>
        </w:rPr>
        <w:t xml:space="preserve"> </w:t>
      </w:r>
    </w:p>
    <w:p w14:paraId="3E334B5E" w14:textId="7A09B009" w:rsidR="005E1116" w:rsidRPr="00367A1C" w:rsidRDefault="00977C30" w:rsidP="00977C30">
      <w:pPr>
        <w:widowControl w:val="0"/>
        <w:tabs>
          <w:tab w:val="right" w:pos="851"/>
        </w:tabs>
        <w:spacing w:before="360" w:after="240" w:line="270" w:lineRule="exact"/>
        <w:ind w:left="1134" w:right="1134" w:hanging="1134"/>
        <w:jc w:val="both"/>
        <w:rPr>
          <w:b/>
          <w:color w:val="000000" w:themeColor="text1"/>
          <w:sz w:val="24"/>
        </w:rPr>
      </w:pPr>
      <w:r w:rsidRPr="00367A1C">
        <w:rPr>
          <w:b/>
          <w:color w:val="000000" w:themeColor="text1"/>
          <w:sz w:val="24"/>
        </w:rPr>
        <w:tab/>
      </w:r>
      <w:r w:rsidR="00BC6CF7" w:rsidRPr="00367A1C">
        <w:rPr>
          <w:b/>
          <w:color w:val="000000" w:themeColor="text1"/>
          <w:sz w:val="24"/>
        </w:rPr>
        <w:t>B</w:t>
      </w:r>
      <w:r w:rsidR="005E1116" w:rsidRPr="00367A1C">
        <w:rPr>
          <w:b/>
          <w:color w:val="000000" w:themeColor="text1"/>
          <w:sz w:val="24"/>
        </w:rPr>
        <w:t>.</w:t>
      </w:r>
      <w:r w:rsidRPr="00367A1C">
        <w:rPr>
          <w:b/>
          <w:color w:val="000000" w:themeColor="text1"/>
          <w:sz w:val="24"/>
        </w:rPr>
        <w:tab/>
      </w:r>
      <w:r w:rsidR="005E1116" w:rsidRPr="00367A1C">
        <w:rPr>
          <w:b/>
          <w:color w:val="000000" w:themeColor="text1"/>
          <w:sz w:val="24"/>
        </w:rPr>
        <w:t xml:space="preserve">Periodical </w:t>
      </w:r>
      <w:r w:rsidR="00226B5B" w:rsidRPr="00367A1C">
        <w:rPr>
          <w:b/>
          <w:color w:val="000000" w:themeColor="text1"/>
          <w:sz w:val="24"/>
        </w:rPr>
        <w:t>Technical I</w:t>
      </w:r>
      <w:r w:rsidR="005E1116" w:rsidRPr="00367A1C">
        <w:rPr>
          <w:b/>
          <w:color w:val="000000" w:themeColor="text1"/>
          <w:sz w:val="24"/>
        </w:rPr>
        <w:t>ns</w:t>
      </w:r>
      <w:r w:rsidR="00AF09C5" w:rsidRPr="00367A1C">
        <w:rPr>
          <w:b/>
          <w:color w:val="000000" w:themeColor="text1"/>
          <w:sz w:val="24"/>
        </w:rPr>
        <w:t>pections</w:t>
      </w:r>
    </w:p>
    <w:p w14:paraId="32815673" w14:textId="29FD6210" w:rsidR="006548CF" w:rsidRPr="00367A1C" w:rsidRDefault="006548CF" w:rsidP="006548CF">
      <w:pPr>
        <w:widowControl w:val="0"/>
        <w:spacing w:after="120"/>
        <w:ind w:left="2829" w:right="1134" w:hanging="1695"/>
        <w:jc w:val="both"/>
        <w:rPr>
          <w:color w:val="000000" w:themeColor="text1"/>
        </w:rPr>
      </w:pPr>
      <w:r w:rsidRPr="00367A1C">
        <w:rPr>
          <w:i/>
          <w:color w:val="000000" w:themeColor="text1"/>
        </w:rPr>
        <w:t>Documentation:</w:t>
      </w:r>
      <w:r w:rsidRPr="00367A1C">
        <w:rPr>
          <w:color w:val="000000" w:themeColor="text1"/>
        </w:rPr>
        <w:t xml:space="preserve"> </w:t>
      </w:r>
      <w:r w:rsidRPr="00367A1C">
        <w:rPr>
          <w:color w:val="000000" w:themeColor="text1"/>
        </w:rPr>
        <w:tab/>
      </w:r>
      <w:r w:rsidR="00886670" w:rsidRPr="00367A1C">
        <w:rPr>
          <w:color w:val="000000" w:themeColor="text1"/>
        </w:rPr>
        <w:t>ECE/TRANS/WP.29</w:t>
      </w:r>
      <w:r w:rsidR="00C265E6" w:rsidRPr="00367A1C">
        <w:rPr>
          <w:color w:val="000000" w:themeColor="text1"/>
        </w:rPr>
        <w:t>/GRSG2023/6</w:t>
      </w:r>
    </w:p>
    <w:p w14:paraId="46C1CD55" w14:textId="5ADC9CFE" w:rsidR="00F23616" w:rsidRPr="00367A1C" w:rsidRDefault="000E2105" w:rsidP="00196FB5">
      <w:pPr>
        <w:pStyle w:val="SingleTxtG"/>
        <w:ind w:left="1138"/>
        <w:rPr>
          <w:rFonts w:eastAsia="Times New Roman"/>
          <w:color w:val="000000" w:themeColor="text1"/>
          <w:lang w:eastAsia="en-GB"/>
        </w:rPr>
      </w:pPr>
      <w:r w:rsidRPr="00367A1C">
        <w:rPr>
          <w:color w:val="000000" w:themeColor="text1"/>
        </w:rPr>
        <w:t>40</w:t>
      </w:r>
      <w:r w:rsidR="00964685" w:rsidRPr="00367A1C">
        <w:rPr>
          <w:color w:val="000000" w:themeColor="text1"/>
        </w:rPr>
        <w:t>.</w:t>
      </w:r>
      <w:r w:rsidR="00964685" w:rsidRPr="00367A1C">
        <w:rPr>
          <w:color w:val="000000" w:themeColor="text1"/>
        </w:rPr>
        <w:tab/>
      </w:r>
      <w:r w:rsidR="00015597" w:rsidRPr="00367A1C">
        <w:rPr>
          <w:color w:val="000000" w:themeColor="text1"/>
        </w:rPr>
        <w:t xml:space="preserve">GRSG noted </w:t>
      </w:r>
      <w:r w:rsidR="008B4747" w:rsidRPr="00367A1C">
        <w:rPr>
          <w:color w:val="000000" w:themeColor="text1"/>
        </w:rPr>
        <w:t xml:space="preserve">that </w:t>
      </w:r>
      <w:r w:rsidR="00D15FC1" w:rsidRPr="00367A1C">
        <w:rPr>
          <w:color w:val="000000" w:themeColor="text1"/>
        </w:rPr>
        <w:t xml:space="preserve">a revised version of </w:t>
      </w:r>
      <w:r w:rsidR="00015597" w:rsidRPr="00367A1C">
        <w:rPr>
          <w:color w:val="000000" w:themeColor="text1"/>
        </w:rPr>
        <w:t>ECE/TRANS/WP.29/GRSG</w:t>
      </w:r>
      <w:r w:rsidR="00A9201D" w:rsidRPr="00367A1C">
        <w:rPr>
          <w:color w:val="000000" w:themeColor="text1"/>
        </w:rPr>
        <w:t>/</w:t>
      </w:r>
      <w:r w:rsidR="00015597" w:rsidRPr="00367A1C">
        <w:rPr>
          <w:color w:val="000000" w:themeColor="text1"/>
        </w:rPr>
        <w:t>2023/6</w:t>
      </w:r>
      <w:r w:rsidR="00D15FC1" w:rsidRPr="00367A1C">
        <w:rPr>
          <w:color w:val="000000" w:themeColor="text1"/>
        </w:rPr>
        <w:t xml:space="preserve"> was not yet available </w:t>
      </w:r>
      <w:r w:rsidR="00196FB5" w:rsidRPr="00367A1C">
        <w:rPr>
          <w:rFonts w:eastAsia="Times New Roman"/>
          <w:color w:val="000000" w:themeColor="text1"/>
          <w:lang w:eastAsia="en-GB"/>
        </w:rPr>
        <w:t xml:space="preserve">and </w:t>
      </w:r>
      <w:r w:rsidR="00AF299B" w:rsidRPr="00367A1C">
        <w:rPr>
          <w:rFonts w:eastAsia="Times New Roman"/>
          <w:color w:val="000000" w:themeColor="text1"/>
          <w:lang w:eastAsia="en-GB"/>
        </w:rPr>
        <w:t xml:space="preserve">agreed </w:t>
      </w:r>
      <w:r w:rsidR="00A636B1" w:rsidRPr="00367A1C">
        <w:rPr>
          <w:rFonts w:asciiTheme="majorBidi" w:eastAsia="Times New Roman" w:hAnsiTheme="majorBidi" w:cstheme="majorBidi"/>
          <w:color w:val="000000" w:themeColor="text1"/>
          <w:lang w:eastAsia="en-GB"/>
        </w:rPr>
        <w:t xml:space="preserve">to resume discussion </w:t>
      </w:r>
      <w:r w:rsidR="003531DD" w:rsidRPr="00367A1C">
        <w:rPr>
          <w:rFonts w:asciiTheme="majorBidi" w:eastAsia="Times New Roman" w:hAnsiTheme="majorBidi" w:cstheme="majorBidi"/>
          <w:color w:val="000000" w:themeColor="text1"/>
          <w:lang w:eastAsia="en-GB"/>
        </w:rPr>
        <w:t xml:space="preserve">based on the </w:t>
      </w:r>
      <w:r w:rsidR="00B6765A" w:rsidRPr="00367A1C">
        <w:rPr>
          <w:rFonts w:asciiTheme="majorBidi" w:eastAsia="Times New Roman" w:hAnsiTheme="majorBidi" w:cstheme="majorBidi"/>
          <w:color w:val="000000" w:themeColor="text1"/>
          <w:lang w:eastAsia="en-GB"/>
        </w:rPr>
        <w:t xml:space="preserve">feedback </w:t>
      </w:r>
      <w:r w:rsidR="00DC28E6">
        <w:rPr>
          <w:rFonts w:asciiTheme="majorBidi" w:eastAsia="Times New Roman" w:hAnsiTheme="majorBidi" w:cstheme="majorBidi"/>
          <w:color w:val="000000" w:themeColor="text1"/>
          <w:lang w:eastAsia="en-GB"/>
        </w:rPr>
        <w:t>from</w:t>
      </w:r>
      <w:r w:rsidR="00481D79" w:rsidRPr="00367A1C">
        <w:rPr>
          <w:rFonts w:asciiTheme="majorBidi" w:eastAsia="Times New Roman" w:hAnsiTheme="majorBidi" w:cstheme="majorBidi"/>
          <w:color w:val="000000" w:themeColor="text1"/>
          <w:lang w:eastAsia="en-GB"/>
        </w:rPr>
        <w:t xml:space="preserve"> </w:t>
      </w:r>
      <w:r w:rsidR="00196FB5" w:rsidRPr="00367A1C">
        <w:rPr>
          <w:rFonts w:eastAsia="Times New Roman"/>
          <w:color w:val="000000" w:themeColor="text1"/>
          <w:lang w:eastAsia="en-GB"/>
        </w:rPr>
        <w:t>IWG</w:t>
      </w:r>
      <w:r w:rsidR="0030383D">
        <w:rPr>
          <w:rFonts w:eastAsia="Times New Roman"/>
          <w:color w:val="000000" w:themeColor="text1"/>
          <w:lang w:eastAsia="en-GB"/>
        </w:rPr>
        <w:t xml:space="preserve"> </w:t>
      </w:r>
      <w:r w:rsidR="00196FB5" w:rsidRPr="00367A1C">
        <w:rPr>
          <w:rFonts w:eastAsia="Times New Roman"/>
          <w:color w:val="000000" w:themeColor="text1"/>
          <w:lang w:eastAsia="en-GB"/>
        </w:rPr>
        <w:t>PTI</w:t>
      </w:r>
      <w:r w:rsidR="00196FB5" w:rsidRPr="00367A1C">
        <w:rPr>
          <w:rFonts w:asciiTheme="majorBidi" w:eastAsia="Times New Roman" w:hAnsiTheme="majorBidi" w:cstheme="majorBidi"/>
          <w:color w:val="000000" w:themeColor="text1"/>
          <w:lang w:eastAsia="en-GB"/>
        </w:rPr>
        <w:t xml:space="preserve"> </w:t>
      </w:r>
      <w:r w:rsidR="00A636B1" w:rsidRPr="00367A1C">
        <w:rPr>
          <w:rFonts w:asciiTheme="majorBidi" w:eastAsia="Times New Roman" w:hAnsiTheme="majorBidi" w:cstheme="majorBidi"/>
          <w:color w:val="000000" w:themeColor="text1"/>
          <w:lang w:eastAsia="en-GB"/>
        </w:rPr>
        <w:t>at the October 2023 session of GRSG</w:t>
      </w:r>
      <w:r w:rsidR="00BF2AC3" w:rsidRPr="00367A1C">
        <w:rPr>
          <w:rFonts w:asciiTheme="majorBidi" w:eastAsia="Times New Roman" w:hAnsiTheme="majorBidi" w:cstheme="majorBidi"/>
          <w:color w:val="000000" w:themeColor="text1"/>
          <w:lang w:eastAsia="en-GB"/>
        </w:rPr>
        <w:t>.</w:t>
      </w:r>
    </w:p>
    <w:p w14:paraId="266BC659" w14:textId="77777777" w:rsidR="003246CE" w:rsidRDefault="009A40A1" w:rsidP="00E15A2F">
      <w:pPr>
        <w:widowControl w:val="0"/>
        <w:tabs>
          <w:tab w:val="right" w:pos="851"/>
        </w:tabs>
        <w:spacing w:before="360" w:after="240" w:line="270" w:lineRule="exact"/>
        <w:ind w:left="1134" w:right="1134" w:hanging="1134"/>
        <w:jc w:val="both"/>
        <w:rPr>
          <w:b/>
          <w:color w:val="000000" w:themeColor="text1"/>
          <w:sz w:val="24"/>
        </w:rPr>
      </w:pPr>
      <w:r w:rsidRPr="00367A1C">
        <w:rPr>
          <w:b/>
          <w:color w:val="000000" w:themeColor="text1"/>
          <w:sz w:val="24"/>
        </w:rPr>
        <w:tab/>
      </w:r>
    </w:p>
    <w:p w14:paraId="368FB8BB" w14:textId="59E07879" w:rsidR="00E54C0B" w:rsidRPr="00367A1C" w:rsidRDefault="004D4C85" w:rsidP="00E15A2F">
      <w:pPr>
        <w:widowControl w:val="0"/>
        <w:tabs>
          <w:tab w:val="right" w:pos="851"/>
        </w:tabs>
        <w:spacing w:before="360" w:after="240" w:line="270" w:lineRule="exact"/>
        <w:ind w:left="1134" w:right="1134" w:hanging="1134"/>
        <w:jc w:val="both"/>
        <w:rPr>
          <w:b/>
          <w:color w:val="000000" w:themeColor="text1"/>
          <w:sz w:val="24"/>
        </w:rPr>
      </w:pPr>
      <w:r>
        <w:rPr>
          <w:b/>
          <w:color w:val="000000" w:themeColor="text1"/>
          <w:sz w:val="24"/>
        </w:rPr>
        <w:lastRenderedPageBreak/>
        <w:tab/>
      </w:r>
      <w:r w:rsidR="00BC6CF7" w:rsidRPr="00367A1C">
        <w:rPr>
          <w:b/>
          <w:color w:val="000000" w:themeColor="text1"/>
          <w:sz w:val="24"/>
        </w:rPr>
        <w:t>C</w:t>
      </w:r>
      <w:r w:rsidR="00E54C0B" w:rsidRPr="00367A1C">
        <w:rPr>
          <w:b/>
          <w:color w:val="000000" w:themeColor="text1"/>
          <w:sz w:val="24"/>
        </w:rPr>
        <w:t>.</w:t>
      </w:r>
      <w:r w:rsidR="00E54C0B" w:rsidRPr="00367A1C">
        <w:rPr>
          <w:b/>
          <w:color w:val="000000" w:themeColor="text1"/>
          <w:sz w:val="24"/>
        </w:rPr>
        <w:tab/>
      </w:r>
      <w:r w:rsidR="00E15A2F" w:rsidRPr="00367A1C">
        <w:rPr>
          <w:b/>
          <w:color w:val="000000" w:themeColor="text1"/>
          <w:sz w:val="24"/>
        </w:rPr>
        <w:t>Highlights of the</w:t>
      </w:r>
      <w:r w:rsidR="008A6ABE" w:rsidRPr="00367A1C">
        <w:rPr>
          <w:b/>
          <w:color w:val="000000" w:themeColor="text1"/>
          <w:sz w:val="24"/>
        </w:rPr>
        <w:t xml:space="preserve"> </w:t>
      </w:r>
      <w:r w:rsidR="009B426A" w:rsidRPr="00367A1C">
        <w:rPr>
          <w:b/>
          <w:color w:val="000000" w:themeColor="text1"/>
          <w:sz w:val="24"/>
        </w:rPr>
        <w:t>June</w:t>
      </w:r>
      <w:r w:rsidR="00E15A2F" w:rsidRPr="00367A1C">
        <w:rPr>
          <w:b/>
          <w:color w:val="000000" w:themeColor="text1"/>
          <w:sz w:val="24"/>
        </w:rPr>
        <w:t xml:space="preserve"> 2023 session of World Forum for Harmonization of Vehicle Regulations</w:t>
      </w:r>
    </w:p>
    <w:p w14:paraId="42AE9E99" w14:textId="5D8FAA45" w:rsidR="00E54C0B" w:rsidRPr="00367A1C" w:rsidRDefault="00E54C0B" w:rsidP="00E54C0B">
      <w:pPr>
        <w:pStyle w:val="SingleTxtG"/>
        <w:ind w:left="2835" w:hanging="1701"/>
        <w:rPr>
          <w:color w:val="000000" w:themeColor="text1"/>
        </w:rPr>
      </w:pPr>
      <w:r w:rsidRPr="00367A1C">
        <w:rPr>
          <w:i/>
          <w:color w:val="000000" w:themeColor="text1"/>
        </w:rPr>
        <w:t>Documentation</w:t>
      </w:r>
      <w:r w:rsidRPr="00367A1C">
        <w:rPr>
          <w:color w:val="000000" w:themeColor="text1"/>
        </w:rPr>
        <w:t>:</w:t>
      </w:r>
      <w:r w:rsidRPr="00367A1C">
        <w:rPr>
          <w:color w:val="000000" w:themeColor="text1"/>
        </w:rPr>
        <w:tab/>
        <w:t>Informal document</w:t>
      </w:r>
      <w:r w:rsidR="007802EF" w:rsidRPr="00367A1C">
        <w:rPr>
          <w:color w:val="000000" w:themeColor="text1"/>
        </w:rPr>
        <w:t>:</w:t>
      </w:r>
      <w:r w:rsidRPr="00367A1C">
        <w:rPr>
          <w:color w:val="000000" w:themeColor="text1"/>
        </w:rPr>
        <w:t xml:space="preserve"> GR</w:t>
      </w:r>
      <w:r w:rsidR="00D502EF" w:rsidRPr="00367A1C">
        <w:rPr>
          <w:color w:val="000000" w:themeColor="text1"/>
        </w:rPr>
        <w:t>SG</w:t>
      </w:r>
      <w:r w:rsidRPr="00367A1C">
        <w:rPr>
          <w:color w:val="000000" w:themeColor="text1"/>
        </w:rPr>
        <w:t>-</w:t>
      </w:r>
      <w:r w:rsidR="00D502EF" w:rsidRPr="00367A1C">
        <w:rPr>
          <w:color w:val="000000" w:themeColor="text1"/>
        </w:rPr>
        <w:t>12</w:t>
      </w:r>
      <w:r w:rsidR="008A6ABE" w:rsidRPr="00367A1C">
        <w:rPr>
          <w:color w:val="000000" w:themeColor="text1"/>
        </w:rPr>
        <w:t>6</w:t>
      </w:r>
      <w:r w:rsidRPr="00367A1C">
        <w:rPr>
          <w:color w:val="000000" w:themeColor="text1"/>
        </w:rPr>
        <w:t>-</w:t>
      </w:r>
      <w:r w:rsidR="00EF27F4" w:rsidRPr="00367A1C">
        <w:rPr>
          <w:color w:val="000000" w:themeColor="text1"/>
        </w:rPr>
        <w:t>1</w:t>
      </w:r>
      <w:r w:rsidR="008A6ABE" w:rsidRPr="00367A1C">
        <w:rPr>
          <w:color w:val="000000" w:themeColor="text1"/>
        </w:rPr>
        <w:t>0</w:t>
      </w:r>
    </w:p>
    <w:p w14:paraId="4007240E" w14:textId="5C7FB535" w:rsidR="00E54C0B" w:rsidRPr="00367A1C" w:rsidRDefault="00EF27F4" w:rsidP="00F9481D">
      <w:pPr>
        <w:pStyle w:val="SingleTxtG"/>
        <w:spacing w:line="240" w:lineRule="auto"/>
        <w:rPr>
          <w:bCs/>
          <w:color w:val="000000" w:themeColor="text1"/>
        </w:rPr>
      </w:pPr>
      <w:r w:rsidRPr="00367A1C">
        <w:rPr>
          <w:bCs/>
          <w:color w:val="000000" w:themeColor="text1"/>
        </w:rPr>
        <w:t>4</w:t>
      </w:r>
      <w:r w:rsidR="000E2105" w:rsidRPr="00367A1C">
        <w:rPr>
          <w:bCs/>
          <w:color w:val="000000" w:themeColor="text1"/>
        </w:rPr>
        <w:t>1</w:t>
      </w:r>
      <w:r w:rsidR="00E54C0B" w:rsidRPr="00367A1C">
        <w:rPr>
          <w:bCs/>
          <w:color w:val="000000" w:themeColor="text1"/>
        </w:rPr>
        <w:t>.</w:t>
      </w:r>
      <w:r w:rsidR="00E54C0B" w:rsidRPr="00367A1C">
        <w:rPr>
          <w:bCs/>
          <w:color w:val="000000" w:themeColor="text1"/>
        </w:rPr>
        <w:tab/>
      </w:r>
      <w:r w:rsidR="00E54C0B" w:rsidRPr="00367A1C">
        <w:rPr>
          <w:color w:val="000000" w:themeColor="text1"/>
        </w:rPr>
        <w:t>The Secretary reported on the highlights (GRS</w:t>
      </w:r>
      <w:r w:rsidR="00D502EF" w:rsidRPr="00367A1C">
        <w:rPr>
          <w:color w:val="000000" w:themeColor="text1"/>
        </w:rPr>
        <w:t>G</w:t>
      </w:r>
      <w:r w:rsidR="00E54C0B" w:rsidRPr="00367A1C">
        <w:rPr>
          <w:color w:val="000000" w:themeColor="text1"/>
        </w:rPr>
        <w:t>-</w:t>
      </w:r>
      <w:r w:rsidR="00D502EF" w:rsidRPr="00367A1C">
        <w:rPr>
          <w:color w:val="000000" w:themeColor="text1"/>
        </w:rPr>
        <w:t>12</w:t>
      </w:r>
      <w:r w:rsidR="00F9481D" w:rsidRPr="00367A1C">
        <w:rPr>
          <w:color w:val="000000" w:themeColor="text1"/>
        </w:rPr>
        <w:t>6</w:t>
      </w:r>
      <w:r w:rsidR="00E54C0B" w:rsidRPr="00367A1C">
        <w:rPr>
          <w:color w:val="000000" w:themeColor="text1"/>
        </w:rPr>
        <w:t>-</w:t>
      </w:r>
      <w:r w:rsidRPr="00367A1C">
        <w:rPr>
          <w:color w:val="000000" w:themeColor="text1"/>
        </w:rPr>
        <w:t>1</w:t>
      </w:r>
      <w:r w:rsidR="00F9481D" w:rsidRPr="00367A1C">
        <w:rPr>
          <w:color w:val="000000" w:themeColor="text1"/>
        </w:rPr>
        <w:t>0</w:t>
      </w:r>
      <w:r w:rsidR="00E54C0B" w:rsidRPr="00367A1C">
        <w:rPr>
          <w:color w:val="000000" w:themeColor="text1"/>
        </w:rPr>
        <w:t>) of the</w:t>
      </w:r>
      <w:r w:rsidR="007A4EAB" w:rsidRPr="00367A1C">
        <w:rPr>
          <w:color w:val="000000" w:themeColor="text1"/>
        </w:rPr>
        <w:t xml:space="preserve"> 19</w:t>
      </w:r>
      <w:r w:rsidR="00012E1D" w:rsidRPr="00367A1C">
        <w:rPr>
          <w:color w:val="000000" w:themeColor="text1"/>
        </w:rPr>
        <w:t>0</w:t>
      </w:r>
      <w:r w:rsidR="00B92DA9" w:rsidRPr="00367A1C">
        <w:rPr>
          <w:color w:val="000000" w:themeColor="text1"/>
        </w:rPr>
        <w:t xml:space="preserve">th </w:t>
      </w:r>
      <w:r w:rsidR="00CD0B7E" w:rsidRPr="00367A1C">
        <w:rPr>
          <w:color w:val="000000" w:themeColor="text1"/>
        </w:rPr>
        <w:t>(</w:t>
      </w:r>
      <w:r w:rsidR="00F9481D" w:rsidRPr="00367A1C">
        <w:rPr>
          <w:color w:val="000000" w:themeColor="text1"/>
        </w:rPr>
        <w:t>ECE/TRANS/WP.29/1173)</w:t>
      </w:r>
      <w:r w:rsidR="00CD0B7E" w:rsidRPr="00367A1C">
        <w:rPr>
          <w:color w:val="000000" w:themeColor="text1"/>
        </w:rPr>
        <w:t xml:space="preserve"> </w:t>
      </w:r>
      <w:r w:rsidR="00E54C0B" w:rsidRPr="00367A1C">
        <w:rPr>
          <w:color w:val="000000" w:themeColor="text1"/>
        </w:rPr>
        <w:t>session</w:t>
      </w:r>
      <w:r w:rsidR="00B92DA9" w:rsidRPr="00367A1C">
        <w:rPr>
          <w:color w:val="000000" w:themeColor="text1"/>
        </w:rPr>
        <w:t xml:space="preserve"> of </w:t>
      </w:r>
      <w:r w:rsidR="005044D0" w:rsidRPr="00367A1C">
        <w:rPr>
          <w:color w:val="000000" w:themeColor="text1"/>
        </w:rPr>
        <w:t>the World Forum for Harmonization of Vehicle Regulations.</w:t>
      </w:r>
    </w:p>
    <w:p w14:paraId="1733851D" w14:textId="613EE003" w:rsidR="00BC6CF7" w:rsidRPr="00367A1C" w:rsidRDefault="00BC6CF7" w:rsidP="00977C30">
      <w:pPr>
        <w:widowControl w:val="0"/>
        <w:tabs>
          <w:tab w:val="right" w:pos="851"/>
        </w:tabs>
        <w:spacing w:before="360" w:after="240" w:line="270" w:lineRule="exact"/>
        <w:ind w:left="1134" w:right="1134" w:hanging="1134"/>
        <w:jc w:val="both"/>
        <w:rPr>
          <w:b/>
          <w:color w:val="000000" w:themeColor="text1"/>
          <w:sz w:val="24"/>
        </w:rPr>
      </w:pPr>
      <w:r w:rsidRPr="00367A1C">
        <w:rPr>
          <w:b/>
          <w:color w:val="000000" w:themeColor="text1"/>
          <w:sz w:val="24"/>
        </w:rPr>
        <w:tab/>
        <w:t>D.</w:t>
      </w:r>
      <w:r w:rsidRPr="00367A1C">
        <w:rPr>
          <w:b/>
          <w:color w:val="000000" w:themeColor="text1"/>
          <w:sz w:val="24"/>
        </w:rPr>
        <w:tab/>
      </w:r>
      <w:r w:rsidR="00F459A3" w:rsidRPr="00367A1C">
        <w:rPr>
          <w:b/>
          <w:color w:val="000000" w:themeColor="text1"/>
          <w:sz w:val="24"/>
        </w:rPr>
        <w:t>Three-dimensional H point machine</w:t>
      </w:r>
    </w:p>
    <w:p w14:paraId="6D16CE3C" w14:textId="24BAFFBB" w:rsidR="00C23ACD" w:rsidRPr="00367A1C" w:rsidRDefault="00C23ACD" w:rsidP="00C23ACD">
      <w:pPr>
        <w:pStyle w:val="SingleTxtG"/>
        <w:ind w:left="2835" w:hanging="1701"/>
        <w:rPr>
          <w:color w:val="000000" w:themeColor="text1"/>
        </w:rPr>
      </w:pPr>
      <w:r w:rsidRPr="00367A1C">
        <w:rPr>
          <w:i/>
          <w:color w:val="000000" w:themeColor="text1"/>
        </w:rPr>
        <w:t>Documentation</w:t>
      </w:r>
      <w:r w:rsidRPr="00367A1C">
        <w:rPr>
          <w:color w:val="000000" w:themeColor="text1"/>
        </w:rPr>
        <w:t>:</w:t>
      </w:r>
      <w:r w:rsidRPr="00367A1C">
        <w:rPr>
          <w:color w:val="000000" w:themeColor="text1"/>
        </w:rPr>
        <w:tab/>
        <w:t>Informal document: GRSG-126-</w:t>
      </w:r>
      <w:r w:rsidR="00FD3052" w:rsidRPr="00367A1C">
        <w:rPr>
          <w:color w:val="000000" w:themeColor="text1"/>
        </w:rPr>
        <w:t>2</w:t>
      </w:r>
      <w:r w:rsidRPr="00367A1C">
        <w:rPr>
          <w:color w:val="000000" w:themeColor="text1"/>
        </w:rPr>
        <w:t>0</w:t>
      </w:r>
    </w:p>
    <w:p w14:paraId="2B105604" w14:textId="007AF7D7" w:rsidR="006E38C8" w:rsidRPr="002459F1" w:rsidRDefault="0047324A" w:rsidP="005D69DB">
      <w:pPr>
        <w:pStyle w:val="SingleTxtG"/>
      </w:pPr>
      <w:r w:rsidRPr="00367A1C">
        <w:rPr>
          <w:color w:val="000000" w:themeColor="text1"/>
        </w:rPr>
        <w:t>4</w:t>
      </w:r>
      <w:r w:rsidR="000E2105" w:rsidRPr="00367A1C">
        <w:rPr>
          <w:color w:val="000000" w:themeColor="text1"/>
        </w:rPr>
        <w:t>2</w:t>
      </w:r>
      <w:r w:rsidRPr="00367A1C">
        <w:rPr>
          <w:color w:val="000000" w:themeColor="text1"/>
        </w:rPr>
        <w:t>.</w:t>
      </w:r>
      <w:r w:rsidRPr="00367A1C">
        <w:rPr>
          <w:color w:val="000000" w:themeColor="text1"/>
        </w:rPr>
        <w:tab/>
      </w:r>
      <w:r w:rsidR="00F759CE" w:rsidRPr="00367A1C">
        <w:rPr>
          <w:color w:val="000000" w:themeColor="text1"/>
        </w:rPr>
        <w:t>The expert from the Netherlands</w:t>
      </w:r>
      <w:r w:rsidR="008F6667" w:rsidRPr="00367A1C">
        <w:rPr>
          <w:color w:val="000000" w:themeColor="text1"/>
        </w:rPr>
        <w:t xml:space="preserve">, Chair of </w:t>
      </w:r>
      <w:r w:rsidR="006874F1">
        <w:rPr>
          <w:color w:val="000000" w:themeColor="text1"/>
        </w:rPr>
        <w:t>TF</w:t>
      </w:r>
      <w:r w:rsidR="00F759CE" w:rsidRPr="00367A1C">
        <w:rPr>
          <w:color w:val="000000" w:themeColor="text1"/>
        </w:rPr>
        <w:t xml:space="preserve"> </w:t>
      </w:r>
      <w:r w:rsidR="001C30CE" w:rsidRPr="00367A1C">
        <w:rPr>
          <w:color w:val="000000" w:themeColor="text1"/>
        </w:rPr>
        <w:t xml:space="preserve">on three dimensional </w:t>
      </w:r>
      <w:r w:rsidR="002D5ADE" w:rsidRPr="00367A1C">
        <w:rPr>
          <w:color w:val="000000" w:themeColor="text1"/>
        </w:rPr>
        <w:t>"</w:t>
      </w:r>
      <w:r w:rsidR="001C30CE" w:rsidRPr="00367A1C">
        <w:rPr>
          <w:color w:val="000000" w:themeColor="text1"/>
        </w:rPr>
        <w:t>H</w:t>
      </w:r>
      <w:r w:rsidR="002D5ADE" w:rsidRPr="00367A1C">
        <w:rPr>
          <w:color w:val="000000" w:themeColor="text1"/>
        </w:rPr>
        <w:t>"</w:t>
      </w:r>
      <w:r w:rsidR="001C30CE" w:rsidRPr="00367A1C">
        <w:rPr>
          <w:color w:val="000000" w:themeColor="text1"/>
        </w:rPr>
        <w:t xml:space="preserve"> </w:t>
      </w:r>
      <w:r w:rsidR="003E48B1" w:rsidRPr="00367A1C">
        <w:rPr>
          <w:color w:val="000000" w:themeColor="text1"/>
        </w:rPr>
        <w:t xml:space="preserve">(3-D "H) </w:t>
      </w:r>
      <w:r w:rsidR="001C30CE" w:rsidRPr="00367A1C">
        <w:rPr>
          <w:color w:val="000000" w:themeColor="text1"/>
        </w:rPr>
        <w:t>point</w:t>
      </w:r>
      <w:r w:rsidR="007C75B3" w:rsidRPr="00367A1C">
        <w:rPr>
          <w:color w:val="000000" w:themeColor="text1"/>
        </w:rPr>
        <w:t xml:space="preserve"> </w:t>
      </w:r>
      <w:r w:rsidR="001C30CE" w:rsidRPr="00367A1C">
        <w:rPr>
          <w:color w:val="000000" w:themeColor="text1"/>
        </w:rPr>
        <w:t>machine</w:t>
      </w:r>
      <w:r w:rsidR="0012230E" w:rsidRPr="00367A1C">
        <w:rPr>
          <w:color w:val="000000" w:themeColor="text1"/>
        </w:rPr>
        <w:t xml:space="preserve">, </w:t>
      </w:r>
      <w:r w:rsidR="00B11A6F" w:rsidRPr="00367A1C">
        <w:rPr>
          <w:color w:val="000000" w:themeColor="text1"/>
        </w:rPr>
        <w:t xml:space="preserve">informed GRSG that </w:t>
      </w:r>
      <w:r w:rsidR="006874F1">
        <w:rPr>
          <w:color w:val="000000" w:themeColor="text1"/>
        </w:rPr>
        <w:t>TF</w:t>
      </w:r>
      <w:r w:rsidR="00B11A6F" w:rsidRPr="00367A1C">
        <w:rPr>
          <w:color w:val="000000" w:themeColor="text1"/>
        </w:rPr>
        <w:t xml:space="preserve"> </w:t>
      </w:r>
      <w:r w:rsidR="00D6791E" w:rsidRPr="00367A1C">
        <w:rPr>
          <w:color w:val="000000" w:themeColor="text1"/>
        </w:rPr>
        <w:t>(with the participation of experts of GRSP)</w:t>
      </w:r>
      <w:r w:rsidR="008F6667" w:rsidRPr="00367A1C">
        <w:rPr>
          <w:color w:val="000000" w:themeColor="text1"/>
        </w:rPr>
        <w:t xml:space="preserve"> </w:t>
      </w:r>
      <w:r w:rsidR="005D69DB">
        <w:rPr>
          <w:color w:val="000000" w:themeColor="text1"/>
        </w:rPr>
        <w:t xml:space="preserve">had </w:t>
      </w:r>
      <w:r w:rsidR="0012230E" w:rsidRPr="00367A1C">
        <w:rPr>
          <w:color w:val="000000" w:themeColor="text1"/>
        </w:rPr>
        <w:t>prepared a</w:t>
      </w:r>
      <w:r w:rsidR="00D207FF" w:rsidRPr="00367A1C">
        <w:rPr>
          <w:color w:val="000000" w:themeColor="text1"/>
        </w:rPr>
        <w:t xml:space="preserve"> new addendum</w:t>
      </w:r>
      <w:r w:rsidR="0012230E" w:rsidRPr="00367A1C">
        <w:rPr>
          <w:color w:val="000000" w:themeColor="text1"/>
        </w:rPr>
        <w:t xml:space="preserve"> </w:t>
      </w:r>
      <w:r w:rsidR="002D5ADE" w:rsidRPr="00367A1C">
        <w:rPr>
          <w:color w:val="000000" w:themeColor="text1"/>
        </w:rPr>
        <w:t xml:space="preserve">(GRSG-126-20) </w:t>
      </w:r>
      <w:r w:rsidR="0012230E" w:rsidRPr="00367A1C">
        <w:rPr>
          <w:color w:val="000000" w:themeColor="text1"/>
        </w:rPr>
        <w:t>to the Mutual Resolution No. 1</w:t>
      </w:r>
      <w:r w:rsidR="00176675" w:rsidRPr="00367A1C">
        <w:rPr>
          <w:color w:val="000000" w:themeColor="text1"/>
        </w:rPr>
        <w:t xml:space="preserve"> to be discussed at the December 2023 session of GRSP</w:t>
      </w:r>
      <w:r w:rsidR="00556C40" w:rsidRPr="00367A1C">
        <w:rPr>
          <w:color w:val="000000" w:themeColor="text1"/>
        </w:rPr>
        <w:t xml:space="preserve">. </w:t>
      </w:r>
      <w:r w:rsidR="003F18EF" w:rsidRPr="00367A1C">
        <w:rPr>
          <w:color w:val="000000" w:themeColor="text1"/>
        </w:rPr>
        <w:t>He explained that the proposal</w:t>
      </w:r>
      <w:r w:rsidR="00CD007A" w:rsidRPr="00367A1C">
        <w:rPr>
          <w:snapToGrid w:val="0"/>
        </w:rPr>
        <w:t xml:space="preserve"> </w:t>
      </w:r>
      <w:r w:rsidR="0041645C" w:rsidRPr="00367A1C">
        <w:rPr>
          <w:snapToGrid w:val="0"/>
        </w:rPr>
        <w:t>included</w:t>
      </w:r>
      <w:r w:rsidR="00CD007A" w:rsidRPr="00367A1C">
        <w:rPr>
          <w:snapToGrid w:val="0"/>
        </w:rPr>
        <w:t xml:space="preserve"> sp</w:t>
      </w:r>
      <w:r w:rsidR="00CD007A" w:rsidRPr="00367A1C">
        <w:t xml:space="preserve">ecifications and </w:t>
      </w:r>
      <w:r w:rsidR="005D69DB">
        <w:t xml:space="preserve">the </w:t>
      </w:r>
      <w:r w:rsidR="00CD007A" w:rsidRPr="00367A1C">
        <w:t>calibration procedure of the 3-D "H"-point machine</w:t>
      </w:r>
      <w:r w:rsidR="005D69DB">
        <w:t>,</w:t>
      </w:r>
      <w:r w:rsidR="00CD007A" w:rsidRPr="00367A1C">
        <w:t xml:space="preserve"> the procedure for determining the </w:t>
      </w:r>
      <w:r w:rsidR="005D69DB" w:rsidRPr="00367A1C">
        <w:t xml:space="preserve">point </w:t>
      </w:r>
      <w:r w:rsidR="00CD007A" w:rsidRPr="00367A1C">
        <w:t>"H"</w:t>
      </w:r>
      <w:r w:rsidR="005D69DB">
        <w:t>,</w:t>
      </w:r>
      <w:r w:rsidR="00CD007A" w:rsidRPr="00367A1C">
        <w:t xml:space="preserve"> and the actual torso angle for seating positions in motor vehicles</w:t>
      </w:r>
      <w:r w:rsidR="005D69DB">
        <w:t xml:space="preserve"> which would</w:t>
      </w:r>
      <w:r w:rsidR="00CD007A" w:rsidRPr="00367A1C">
        <w:t xml:space="preserve"> be used in all referenced UN Regulations and GTR</w:t>
      </w:r>
      <w:r w:rsidR="00B84DEA" w:rsidRPr="00367A1C">
        <w:t>s</w:t>
      </w:r>
      <w:r w:rsidR="00CD007A" w:rsidRPr="00367A1C">
        <w:rPr>
          <w:snapToGrid w:val="0"/>
        </w:rPr>
        <w:t xml:space="preserve">. </w:t>
      </w:r>
      <w:r w:rsidR="00EA7266" w:rsidRPr="00367A1C">
        <w:rPr>
          <w:color w:val="000000" w:themeColor="text1"/>
        </w:rPr>
        <w:t xml:space="preserve">GRSG agreed </w:t>
      </w:r>
      <w:r w:rsidR="009F3C29" w:rsidRPr="00367A1C">
        <w:rPr>
          <w:color w:val="000000" w:themeColor="text1"/>
        </w:rPr>
        <w:t>that TF would</w:t>
      </w:r>
      <w:r w:rsidR="00C03C38" w:rsidRPr="00367A1C">
        <w:rPr>
          <w:color w:val="000000" w:themeColor="text1"/>
        </w:rPr>
        <w:t xml:space="preserve"> </w:t>
      </w:r>
      <w:r w:rsidR="009F3C29" w:rsidRPr="00367A1C">
        <w:rPr>
          <w:color w:val="000000" w:themeColor="text1"/>
        </w:rPr>
        <w:t>prepare</w:t>
      </w:r>
      <w:r w:rsidR="00C03C38" w:rsidRPr="00367A1C">
        <w:rPr>
          <w:color w:val="000000" w:themeColor="text1"/>
        </w:rPr>
        <w:t xml:space="preserve"> </w:t>
      </w:r>
      <w:r w:rsidR="005D69DB" w:rsidRPr="00367A1C">
        <w:rPr>
          <w:color w:val="000000" w:themeColor="text1"/>
        </w:rPr>
        <w:t xml:space="preserve">amendments </w:t>
      </w:r>
      <w:r w:rsidR="009C6041" w:rsidRPr="00367A1C">
        <w:rPr>
          <w:color w:val="000000" w:themeColor="text1"/>
        </w:rPr>
        <w:t xml:space="preserve">proposals </w:t>
      </w:r>
      <w:r w:rsidR="005D69DB">
        <w:rPr>
          <w:color w:val="000000" w:themeColor="text1"/>
        </w:rPr>
        <w:t>f</w:t>
      </w:r>
      <w:r w:rsidR="00FF4074" w:rsidRPr="00367A1C">
        <w:rPr>
          <w:color w:val="000000" w:themeColor="text1"/>
        </w:rPr>
        <w:t>o</w:t>
      </w:r>
      <w:r w:rsidR="005D69DB">
        <w:rPr>
          <w:color w:val="000000" w:themeColor="text1"/>
        </w:rPr>
        <w:t>r</w:t>
      </w:r>
      <w:r w:rsidR="00FF4074" w:rsidRPr="00367A1C">
        <w:rPr>
          <w:color w:val="000000" w:themeColor="text1"/>
        </w:rPr>
        <w:t xml:space="preserve"> the March 2024 session of GRSG </w:t>
      </w:r>
      <w:r w:rsidR="00954DC4" w:rsidRPr="00367A1C">
        <w:rPr>
          <w:color w:val="000000" w:themeColor="text1"/>
        </w:rPr>
        <w:t>to UN Regulation</w:t>
      </w:r>
      <w:r w:rsidR="00EA35CE" w:rsidRPr="00367A1C">
        <w:rPr>
          <w:color w:val="000000" w:themeColor="text1"/>
        </w:rPr>
        <w:t>s Nos. 35, 43, 46, 125, 166 and 167</w:t>
      </w:r>
      <w:r w:rsidR="00954DC4" w:rsidRPr="00367A1C">
        <w:rPr>
          <w:color w:val="000000" w:themeColor="text1"/>
        </w:rPr>
        <w:t xml:space="preserve"> and UN GTR</w:t>
      </w:r>
      <w:r w:rsidR="008314AC" w:rsidRPr="00367A1C">
        <w:rPr>
          <w:color w:val="000000" w:themeColor="text1"/>
        </w:rPr>
        <w:t xml:space="preserve"> No. 6</w:t>
      </w:r>
      <w:r w:rsidR="00954DC4" w:rsidRPr="00367A1C">
        <w:rPr>
          <w:color w:val="000000" w:themeColor="text1"/>
        </w:rPr>
        <w:t xml:space="preserve"> in the remit of GRSG</w:t>
      </w:r>
      <w:r w:rsidR="005D69DB">
        <w:rPr>
          <w:color w:val="000000" w:themeColor="text1"/>
        </w:rPr>
        <w:t xml:space="preserve"> which would </w:t>
      </w:r>
      <w:r w:rsidR="00A83E1A" w:rsidRPr="00367A1C">
        <w:rPr>
          <w:color w:val="000000" w:themeColor="text1"/>
        </w:rPr>
        <w:t>move</w:t>
      </w:r>
      <w:r w:rsidR="009C6041" w:rsidRPr="00367A1C">
        <w:rPr>
          <w:color w:val="000000" w:themeColor="text1"/>
        </w:rPr>
        <w:t xml:space="preserve"> the reference</w:t>
      </w:r>
      <w:r w:rsidR="00A83E1A" w:rsidRPr="00367A1C">
        <w:rPr>
          <w:color w:val="000000" w:themeColor="text1"/>
        </w:rPr>
        <w:t>s</w:t>
      </w:r>
      <w:r w:rsidR="009C6041" w:rsidRPr="00367A1C">
        <w:rPr>
          <w:color w:val="000000" w:themeColor="text1"/>
        </w:rPr>
        <w:t xml:space="preserve"> </w:t>
      </w:r>
      <w:r w:rsidR="00A83E1A" w:rsidRPr="00367A1C">
        <w:rPr>
          <w:color w:val="000000" w:themeColor="text1"/>
        </w:rPr>
        <w:t xml:space="preserve">from R.E.3 and from the text </w:t>
      </w:r>
      <w:r w:rsidR="008314AC" w:rsidRPr="00367A1C">
        <w:rPr>
          <w:color w:val="000000" w:themeColor="text1"/>
        </w:rPr>
        <w:t>of the UN GTR</w:t>
      </w:r>
      <w:r w:rsidR="00C26C80" w:rsidRPr="00367A1C">
        <w:rPr>
          <w:color w:val="000000" w:themeColor="text1"/>
        </w:rPr>
        <w:t xml:space="preserve"> </w:t>
      </w:r>
      <w:r w:rsidR="00A45FEC" w:rsidRPr="00367A1C">
        <w:rPr>
          <w:color w:val="000000" w:themeColor="text1"/>
        </w:rPr>
        <w:t xml:space="preserve">No. 6 </w:t>
      </w:r>
      <w:r w:rsidR="00700AEA" w:rsidRPr="00367A1C">
        <w:rPr>
          <w:color w:val="000000" w:themeColor="text1"/>
        </w:rPr>
        <w:t xml:space="preserve">to M.R.1. It was also agreed </w:t>
      </w:r>
      <w:r w:rsidR="00FF4074" w:rsidRPr="00367A1C">
        <w:rPr>
          <w:color w:val="000000" w:themeColor="text1"/>
        </w:rPr>
        <w:t xml:space="preserve">that the </w:t>
      </w:r>
      <w:r w:rsidR="004409A6" w:rsidRPr="00367A1C">
        <w:rPr>
          <w:color w:val="000000" w:themeColor="text1"/>
        </w:rPr>
        <w:t>authorization to develop the amendment</w:t>
      </w:r>
      <w:r w:rsidR="003F267E" w:rsidRPr="00367A1C">
        <w:rPr>
          <w:color w:val="000000" w:themeColor="text1"/>
        </w:rPr>
        <w:t>s to UN GTRs No</w:t>
      </w:r>
      <w:r w:rsidR="005A018B" w:rsidRPr="00367A1C">
        <w:rPr>
          <w:color w:val="000000" w:themeColor="text1"/>
        </w:rPr>
        <w:t>s</w:t>
      </w:r>
      <w:r w:rsidR="003F267E" w:rsidRPr="00367A1C">
        <w:rPr>
          <w:color w:val="000000" w:themeColor="text1"/>
        </w:rPr>
        <w:t>. 6</w:t>
      </w:r>
      <w:r w:rsidR="005A018B" w:rsidRPr="00367A1C">
        <w:rPr>
          <w:color w:val="000000" w:themeColor="text1"/>
        </w:rPr>
        <w:t xml:space="preserve">, 7 and 14 would be coordinated with GRSP </w:t>
      </w:r>
      <w:r w:rsidR="005D69DB">
        <w:rPr>
          <w:color w:val="000000" w:themeColor="text1"/>
        </w:rPr>
        <w:t xml:space="preserve">would </w:t>
      </w:r>
      <w:r w:rsidR="009F0CC6" w:rsidRPr="00367A1C">
        <w:rPr>
          <w:color w:val="000000" w:themeColor="text1"/>
        </w:rPr>
        <w:t>be submitted at the March 2024 session of the Executive Committee of the 1998 Agreement</w:t>
      </w:r>
      <w:r w:rsidR="00676EDA" w:rsidRPr="00367A1C">
        <w:rPr>
          <w:color w:val="000000" w:themeColor="text1"/>
        </w:rPr>
        <w:t xml:space="preserve"> (AC.3)</w:t>
      </w:r>
      <w:r w:rsidR="00D9514C" w:rsidRPr="00367A1C">
        <w:rPr>
          <w:color w:val="000000" w:themeColor="text1"/>
        </w:rPr>
        <w:t>. Th</w:t>
      </w:r>
      <w:r w:rsidR="005D69DB">
        <w:rPr>
          <w:color w:val="000000" w:themeColor="text1"/>
        </w:rPr>
        <w:t xml:space="preserve"> </w:t>
      </w:r>
      <w:r w:rsidR="00D9514C" w:rsidRPr="00367A1C">
        <w:rPr>
          <w:color w:val="000000" w:themeColor="text1"/>
        </w:rPr>
        <w:t xml:space="preserve">aim </w:t>
      </w:r>
      <w:r w:rsidR="005D69DB">
        <w:rPr>
          <w:color w:val="000000" w:themeColor="text1"/>
        </w:rPr>
        <w:t>was to have a</w:t>
      </w:r>
      <w:r w:rsidR="00A67156" w:rsidRPr="00367A1C">
        <w:rPr>
          <w:color w:val="000000" w:themeColor="text1"/>
        </w:rPr>
        <w:t xml:space="preserve"> complete set of amendments </w:t>
      </w:r>
      <w:r w:rsidR="00D9514C" w:rsidRPr="00367A1C">
        <w:rPr>
          <w:color w:val="000000" w:themeColor="text1"/>
        </w:rPr>
        <w:t>to UN Regulations</w:t>
      </w:r>
      <w:r w:rsidR="00D25FDF" w:rsidRPr="00367A1C">
        <w:rPr>
          <w:color w:val="000000" w:themeColor="text1"/>
        </w:rPr>
        <w:t>,</w:t>
      </w:r>
      <w:r w:rsidR="00D9514C" w:rsidRPr="00367A1C">
        <w:rPr>
          <w:color w:val="000000" w:themeColor="text1"/>
        </w:rPr>
        <w:t xml:space="preserve"> UN GTR</w:t>
      </w:r>
      <w:r w:rsidR="005D69DB">
        <w:rPr>
          <w:color w:val="000000" w:themeColor="text1"/>
        </w:rPr>
        <w:t>s</w:t>
      </w:r>
      <w:r w:rsidR="003F267E" w:rsidRPr="00367A1C">
        <w:rPr>
          <w:color w:val="000000" w:themeColor="text1"/>
        </w:rPr>
        <w:t xml:space="preserve"> </w:t>
      </w:r>
      <w:r w:rsidR="00D25FDF" w:rsidRPr="00367A1C">
        <w:rPr>
          <w:color w:val="000000" w:themeColor="text1"/>
        </w:rPr>
        <w:t>and M.R.1 at the November 2024 sessions of WP.29</w:t>
      </w:r>
      <w:r w:rsidR="001B361C" w:rsidRPr="00367A1C">
        <w:rPr>
          <w:color w:val="000000" w:themeColor="text1"/>
        </w:rPr>
        <w:t>, AC.1 and AC.3</w:t>
      </w:r>
      <w:r w:rsidR="005D69DB">
        <w:rPr>
          <w:color w:val="000000" w:themeColor="text1"/>
        </w:rPr>
        <w:t>,</w:t>
      </w:r>
    </w:p>
    <w:p w14:paraId="4223D73D" w14:textId="1F424797" w:rsidR="006103AE" w:rsidRPr="00367A1C" w:rsidRDefault="006103AE" w:rsidP="00977C30">
      <w:pPr>
        <w:widowControl w:val="0"/>
        <w:tabs>
          <w:tab w:val="right" w:pos="851"/>
        </w:tabs>
        <w:spacing w:before="360" w:after="240" w:line="270" w:lineRule="exact"/>
        <w:ind w:left="1134" w:right="1134" w:hanging="1134"/>
        <w:jc w:val="both"/>
        <w:rPr>
          <w:b/>
          <w:color w:val="000000" w:themeColor="text1"/>
          <w:sz w:val="24"/>
        </w:rPr>
      </w:pPr>
      <w:r w:rsidRPr="00367A1C">
        <w:rPr>
          <w:b/>
          <w:color w:val="000000" w:themeColor="text1"/>
          <w:sz w:val="24"/>
        </w:rPr>
        <w:tab/>
      </w:r>
      <w:r w:rsidR="000A41ED" w:rsidRPr="00367A1C">
        <w:rPr>
          <w:b/>
          <w:color w:val="000000" w:themeColor="text1"/>
          <w:sz w:val="24"/>
        </w:rPr>
        <w:t>E</w:t>
      </w:r>
      <w:r w:rsidRPr="00367A1C">
        <w:rPr>
          <w:b/>
          <w:color w:val="000000" w:themeColor="text1"/>
          <w:sz w:val="24"/>
        </w:rPr>
        <w:t>.</w:t>
      </w:r>
      <w:r w:rsidRPr="00367A1C">
        <w:rPr>
          <w:b/>
          <w:color w:val="000000" w:themeColor="text1"/>
          <w:sz w:val="24"/>
        </w:rPr>
        <w:tab/>
      </w:r>
      <w:r w:rsidR="000A41ED" w:rsidRPr="00367A1C">
        <w:rPr>
          <w:b/>
          <w:color w:val="000000" w:themeColor="text1"/>
          <w:sz w:val="24"/>
        </w:rPr>
        <w:t xml:space="preserve">Any </w:t>
      </w:r>
      <w:r w:rsidR="009C1BB6" w:rsidRPr="00367A1C">
        <w:rPr>
          <w:b/>
          <w:color w:val="000000" w:themeColor="text1"/>
          <w:sz w:val="24"/>
        </w:rPr>
        <w:t>Other Business</w:t>
      </w:r>
    </w:p>
    <w:p w14:paraId="6B5DEC80" w14:textId="1DEF3B2F" w:rsidR="00384FDE" w:rsidRPr="00367A1C" w:rsidRDefault="00384FDE" w:rsidP="00384FDE">
      <w:pPr>
        <w:pStyle w:val="SingleTxtG"/>
        <w:ind w:left="2835" w:hanging="1701"/>
        <w:rPr>
          <w:color w:val="000000" w:themeColor="text1"/>
        </w:rPr>
      </w:pPr>
      <w:r w:rsidRPr="00367A1C">
        <w:rPr>
          <w:i/>
          <w:color w:val="000000" w:themeColor="text1"/>
        </w:rPr>
        <w:t>Documentation</w:t>
      </w:r>
      <w:r w:rsidRPr="00367A1C">
        <w:rPr>
          <w:color w:val="000000" w:themeColor="text1"/>
        </w:rPr>
        <w:t>:</w:t>
      </w:r>
      <w:r w:rsidRPr="00367A1C">
        <w:rPr>
          <w:color w:val="000000" w:themeColor="text1"/>
        </w:rPr>
        <w:tab/>
        <w:t xml:space="preserve">Informal </w:t>
      </w:r>
      <w:r w:rsidR="00E3305D" w:rsidRPr="00367A1C">
        <w:rPr>
          <w:color w:val="000000" w:themeColor="text1"/>
        </w:rPr>
        <w:t>document</w:t>
      </w:r>
      <w:r w:rsidR="00E3305D">
        <w:rPr>
          <w:color w:val="000000" w:themeColor="text1"/>
        </w:rPr>
        <w:t xml:space="preserve">: </w:t>
      </w:r>
      <w:r w:rsidRPr="00367A1C">
        <w:rPr>
          <w:color w:val="000000" w:themeColor="text1"/>
        </w:rPr>
        <w:t>GRSG-125-</w:t>
      </w:r>
      <w:r w:rsidR="00DB00D1" w:rsidRPr="00367A1C">
        <w:rPr>
          <w:color w:val="000000" w:themeColor="text1"/>
        </w:rPr>
        <w:t>2</w:t>
      </w:r>
      <w:r w:rsidRPr="00367A1C">
        <w:rPr>
          <w:color w:val="000000" w:themeColor="text1"/>
        </w:rPr>
        <w:t>3</w:t>
      </w:r>
    </w:p>
    <w:p w14:paraId="2D6604D1" w14:textId="7DBE4719" w:rsidR="00F0444E" w:rsidRPr="00367A1C" w:rsidRDefault="00B67A8D" w:rsidP="0070613C">
      <w:pPr>
        <w:pStyle w:val="SingleTxtG"/>
        <w:ind w:left="1138"/>
        <w:rPr>
          <w:rFonts w:eastAsia="Times New Roman"/>
          <w:color w:val="000000" w:themeColor="text1"/>
          <w:lang w:eastAsia="en-GB"/>
        </w:rPr>
      </w:pPr>
      <w:r w:rsidRPr="00367A1C">
        <w:rPr>
          <w:color w:val="000000" w:themeColor="text1"/>
        </w:rPr>
        <w:t>4</w:t>
      </w:r>
      <w:r w:rsidR="000E2105" w:rsidRPr="00367A1C">
        <w:rPr>
          <w:color w:val="000000" w:themeColor="text1"/>
        </w:rPr>
        <w:t>3</w:t>
      </w:r>
      <w:r w:rsidRPr="00367A1C">
        <w:rPr>
          <w:color w:val="000000" w:themeColor="text1"/>
        </w:rPr>
        <w:t>.</w:t>
      </w:r>
      <w:r w:rsidRPr="00367A1C">
        <w:rPr>
          <w:color w:val="000000" w:themeColor="text1"/>
        </w:rPr>
        <w:tab/>
      </w:r>
      <w:r w:rsidR="00BF631B" w:rsidRPr="00367A1C">
        <w:rPr>
          <w:color w:val="000000" w:themeColor="text1"/>
        </w:rPr>
        <w:t xml:space="preserve">GRSG noted that </w:t>
      </w:r>
      <w:r w:rsidR="005D69DB">
        <w:rPr>
          <w:color w:val="000000" w:themeColor="text1"/>
        </w:rPr>
        <w:t xml:space="preserve">the </w:t>
      </w:r>
      <w:r w:rsidR="006D10DF" w:rsidRPr="00367A1C">
        <w:rPr>
          <w:color w:val="000000" w:themeColor="text1"/>
        </w:rPr>
        <w:t>information</w:t>
      </w:r>
      <w:r w:rsidR="00BF631B" w:rsidRPr="00367A1C">
        <w:rPr>
          <w:color w:val="000000" w:themeColor="text1"/>
        </w:rPr>
        <w:t xml:space="preserve"> had not been submitted for </w:t>
      </w:r>
      <w:r w:rsidR="005E0BC9" w:rsidRPr="00367A1C">
        <w:rPr>
          <w:color w:val="000000" w:themeColor="text1"/>
        </w:rPr>
        <w:t xml:space="preserve">further </w:t>
      </w:r>
      <w:r w:rsidR="00BF631B" w:rsidRPr="00367A1C">
        <w:rPr>
          <w:color w:val="000000" w:themeColor="text1"/>
        </w:rPr>
        <w:t xml:space="preserve">consideration </w:t>
      </w:r>
      <w:r w:rsidR="0015392C" w:rsidRPr="00367A1C">
        <w:rPr>
          <w:rFonts w:eastAsia="Times New Roman"/>
          <w:color w:val="000000" w:themeColor="text1"/>
          <w:lang w:eastAsia="en-GB"/>
        </w:rPr>
        <w:t>o</w:t>
      </w:r>
      <w:r w:rsidR="005D69DB">
        <w:rPr>
          <w:rFonts w:eastAsia="Times New Roman"/>
          <w:color w:val="000000" w:themeColor="text1"/>
          <w:lang w:eastAsia="en-GB"/>
        </w:rPr>
        <w:t>f</w:t>
      </w:r>
      <w:r w:rsidR="008A1483" w:rsidRPr="00367A1C">
        <w:rPr>
          <w:rFonts w:eastAsia="Times New Roman"/>
          <w:color w:val="000000" w:themeColor="text1"/>
          <w:lang w:eastAsia="en-GB"/>
        </w:rPr>
        <w:t xml:space="preserve"> the use of</w:t>
      </w:r>
      <w:r w:rsidR="0010581B" w:rsidRPr="00367A1C">
        <w:rPr>
          <w:rFonts w:eastAsia="Times New Roman"/>
          <w:color w:val="000000" w:themeColor="text1"/>
          <w:lang w:eastAsia="en-GB"/>
        </w:rPr>
        <w:t xml:space="preserve"> windscreen </w:t>
      </w:r>
      <w:r w:rsidR="00D64C6F" w:rsidRPr="00367A1C">
        <w:rPr>
          <w:rFonts w:eastAsia="Times New Roman"/>
          <w:color w:val="000000" w:themeColor="text1"/>
          <w:lang w:eastAsia="en-GB"/>
        </w:rPr>
        <w:t xml:space="preserve">with </w:t>
      </w:r>
      <w:r w:rsidR="00C332E3" w:rsidRPr="00367A1C">
        <w:rPr>
          <w:rFonts w:eastAsia="Times New Roman"/>
          <w:color w:val="000000" w:themeColor="text1"/>
          <w:lang w:eastAsia="en-GB"/>
        </w:rPr>
        <w:t xml:space="preserve">coloured </w:t>
      </w:r>
      <w:r w:rsidR="0010581B" w:rsidRPr="00367A1C">
        <w:rPr>
          <w:rFonts w:eastAsia="Times New Roman"/>
          <w:color w:val="000000" w:themeColor="text1"/>
          <w:lang w:eastAsia="en-GB"/>
        </w:rPr>
        <w:t>tint</w:t>
      </w:r>
      <w:r w:rsidR="002F3E22" w:rsidRPr="00367A1C">
        <w:rPr>
          <w:rFonts w:eastAsia="Times New Roman"/>
          <w:color w:val="000000" w:themeColor="text1"/>
          <w:lang w:eastAsia="en-GB"/>
        </w:rPr>
        <w:t xml:space="preserve"> (</w:t>
      </w:r>
      <w:r w:rsidR="002F3E22" w:rsidRPr="00367A1C">
        <w:rPr>
          <w:color w:val="000000" w:themeColor="text1"/>
        </w:rPr>
        <w:t>GRSG-125-23)</w:t>
      </w:r>
      <w:r w:rsidR="00EC0269" w:rsidRPr="00367A1C">
        <w:rPr>
          <w:rFonts w:eastAsia="Times New Roman"/>
          <w:color w:val="000000" w:themeColor="text1"/>
          <w:lang w:eastAsia="en-GB"/>
        </w:rPr>
        <w:t xml:space="preserve">. </w:t>
      </w:r>
    </w:p>
    <w:p w14:paraId="7E2AD568" w14:textId="07BA7FCC" w:rsidR="0070613C" w:rsidRPr="00367A1C" w:rsidRDefault="0070613C" w:rsidP="0070613C">
      <w:pPr>
        <w:widowControl w:val="0"/>
        <w:tabs>
          <w:tab w:val="right" w:pos="851"/>
        </w:tabs>
        <w:spacing w:before="360" w:after="240" w:line="270" w:lineRule="exact"/>
        <w:ind w:left="1134" w:right="1134" w:hanging="1134"/>
        <w:jc w:val="both"/>
        <w:rPr>
          <w:b/>
          <w:sz w:val="24"/>
        </w:rPr>
      </w:pPr>
      <w:r w:rsidRPr="00367A1C">
        <w:rPr>
          <w:b/>
          <w:color w:val="FF0000"/>
          <w:sz w:val="24"/>
        </w:rPr>
        <w:tab/>
      </w:r>
      <w:r w:rsidRPr="00367A1C">
        <w:rPr>
          <w:b/>
          <w:sz w:val="24"/>
        </w:rPr>
        <w:t>F.</w:t>
      </w:r>
      <w:r w:rsidRPr="00367A1C">
        <w:rPr>
          <w:b/>
          <w:sz w:val="24"/>
        </w:rPr>
        <w:tab/>
      </w:r>
      <w:r w:rsidR="009C1BB6" w:rsidRPr="00367A1C">
        <w:rPr>
          <w:b/>
          <w:sz w:val="24"/>
        </w:rPr>
        <w:t xml:space="preserve">Strategy </w:t>
      </w:r>
      <w:r w:rsidR="009C1BB6">
        <w:rPr>
          <w:b/>
          <w:sz w:val="24"/>
        </w:rPr>
        <w:t xml:space="preserve">of the </w:t>
      </w:r>
      <w:r w:rsidR="00B91ACE" w:rsidRPr="00367A1C">
        <w:rPr>
          <w:b/>
          <w:sz w:val="24"/>
        </w:rPr>
        <w:t>I</w:t>
      </w:r>
      <w:r w:rsidR="00E534E3" w:rsidRPr="00367A1C">
        <w:rPr>
          <w:b/>
          <w:sz w:val="24"/>
        </w:rPr>
        <w:t xml:space="preserve">nland </w:t>
      </w:r>
      <w:r w:rsidR="00B91ACE" w:rsidRPr="00367A1C">
        <w:rPr>
          <w:b/>
          <w:sz w:val="24"/>
        </w:rPr>
        <w:t>T</w:t>
      </w:r>
      <w:r w:rsidR="00E534E3" w:rsidRPr="00367A1C">
        <w:rPr>
          <w:b/>
          <w:sz w:val="24"/>
        </w:rPr>
        <w:t xml:space="preserve">ransport </w:t>
      </w:r>
      <w:r w:rsidR="00B91ACE" w:rsidRPr="00367A1C">
        <w:rPr>
          <w:b/>
          <w:sz w:val="24"/>
        </w:rPr>
        <w:t>C</w:t>
      </w:r>
      <w:r w:rsidR="009836BF" w:rsidRPr="00367A1C">
        <w:rPr>
          <w:b/>
          <w:sz w:val="24"/>
        </w:rPr>
        <w:t>ommittee</w:t>
      </w:r>
      <w:r w:rsidR="00B91ACE" w:rsidRPr="00367A1C">
        <w:rPr>
          <w:b/>
          <w:sz w:val="24"/>
        </w:rPr>
        <w:t xml:space="preserve"> on </w:t>
      </w:r>
      <w:r w:rsidR="009C1BB6" w:rsidRPr="00367A1C">
        <w:rPr>
          <w:b/>
          <w:sz w:val="24"/>
        </w:rPr>
        <w:t xml:space="preserve">Reducing Greenhouse Gas Emissions </w:t>
      </w:r>
      <w:r w:rsidR="00B91ACE" w:rsidRPr="00367A1C">
        <w:rPr>
          <w:b/>
          <w:sz w:val="24"/>
        </w:rPr>
        <w:t xml:space="preserve">in </w:t>
      </w:r>
      <w:r w:rsidR="009C1BB6" w:rsidRPr="00367A1C">
        <w:rPr>
          <w:b/>
          <w:sz w:val="24"/>
        </w:rPr>
        <w:t>Inland Transport</w:t>
      </w:r>
    </w:p>
    <w:p w14:paraId="2E075A6C" w14:textId="68E1C2B0" w:rsidR="00471D49" w:rsidRPr="00367A1C" w:rsidRDefault="00471D49" w:rsidP="00471D49">
      <w:pPr>
        <w:pStyle w:val="SingleTxtG"/>
        <w:ind w:left="2835" w:hanging="1701"/>
      </w:pPr>
      <w:r w:rsidRPr="00367A1C">
        <w:rPr>
          <w:i/>
        </w:rPr>
        <w:t>Documentation</w:t>
      </w:r>
      <w:r w:rsidRPr="00367A1C">
        <w:t>:</w:t>
      </w:r>
      <w:r w:rsidRPr="00367A1C">
        <w:tab/>
        <w:t>Informal document</w:t>
      </w:r>
      <w:r w:rsidR="009C1BB6">
        <w:t>s</w:t>
      </w:r>
      <w:r w:rsidR="00613F71" w:rsidRPr="00367A1C">
        <w:t>:</w:t>
      </w:r>
      <w:r w:rsidRPr="00367A1C">
        <w:t xml:space="preserve"> GRSG-12</w:t>
      </w:r>
      <w:r w:rsidR="00B91ACE" w:rsidRPr="00367A1C">
        <w:t>6</w:t>
      </w:r>
      <w:r w:rsidRPr="00367A1C">
        <w:t>-</w:t>
      </w:r>
      <w:r w:rsidR="005A703D" w:rsidRPr="00367A1C">
        <w:t>13-Rev.1</w:t>
      </w:r>
      <w:r w:rsidR="00F25D27" w:rsidRPr="00367A1C">
        <w:t xml:space="preserve"> and</w:t>
      </w:r>
      <w:r w:rsidR="005A703D" w:rsidRPr="00367A1C">
        <w:t xml:space="preserve"> GRSG-126-14 </w:t>
      </w:r>
    </w:p>
    <w:p w14:paraId="16BA4ACE" w14:textId="62228745" w:rsidR="006D7D31" w:rsidRPr="00367A1C" w:rsidRDefault="007771FB" w:rsidP="00AD44E4">
      <w:pPr>
        <w:pStyle w:val="SingleTxtG"/>
        <w:ind w:left="1138"/>
      </w:pPr>
      <w:r w:rsidRPr="00367A1C">
        <w:t>4</w:t>
      </w:r>
      <w:r w:rsidR="000E2105" w:rsidRPr="00367A1C">
        <w:t>4</w:t>
      </w:r>
      <w:r w:rsidRPr="00367A1C">
        <w:t>.</w:t>
      </w:r>
      <w:r w:rsidRPr="00367A1C">
        <w:tab/>
      </w:r>
      <w:r w:rsidR="00684CDD" w:rsidRPr="00367A1C">
        <w:t xml:space="preserve">The </w:t>
      </w:r>
      <w:r w:rsidR="00957CA5" w:rsidRPr="00367A1C">
        <w:t xml:space="preserve">secretariat introduced </w:t>
      </w:r>
      <w:r w:rsidR="00FD6CE5" w:rsidRPr="00367A1C">
        <w:t xml:space="preserve">the </w:t>
      </w:r>
      <w:r w:rsidR="009B7D85" w:rsidRPr="00367A1C">
        <w:t>Inland Transport Committee (ITC) climate change strategy</w:t>
      </w:r>
      <w:r w:rsidR="008C3844" w:rsidRPr="00367A1C">
        <w:t xml:space="preserve"> (GRSG-126-13-Rev.1) </w:t>
      </w:r>
      <w:r w:rsidR="00ED1B00" w:rsidRPr="00367A1C">
        <w:t>on reducing greenhouse gas emissions in inland transport</w:t>
      </w:r>
      <w:r w:rsidR="00477FAD" w:rsidRPr="00367A1C">
        <w:t xml:space="preserve">. He also </w:t>
      </w:r>
      <w:r w:rsidR="00A82C4A" w:rsidRPr="00367A1C">
        <w:t>introduced</w:t>
      </w:r>
      <w:r w:rsidR="00ED1B00" w:rsidRPr="00367A1C">
        <w:t xml:space="preserve"> </w:t>
      </w:r>
      <w:r w:rsidR="008C3844" w:rsidRPr="00367A1C">
        <w:t>t</w:t>
      </w:r>
      <w:r w:rsidR="00A6183F" w:rsidRPr="00367A1C">
        <w:t xml:space="preserve">he </w:t>
      </w:r>
      <w:r w:rsidR="008C3844" w:rsidRPr="00367A1C">
        <w:t>i</w:t>
      </w:r>
      <w:r w:rsidR="00DA2FE0" w:rsidRPr="00367A1C">
        <w:t xml:space="preserve">nputs and feedback from </w:t>
      </w:r>
      <w:r w:rsidR="004272D7" w:rsidRPr="00367A1C">
        <w:t xml:space="preserve">the Working Party on Pollution and </w:t>
      </w:r>
      <w:r w:rsidR="004263B5">
        <w:t>E</w:t>
      </w:r>
      <w:r w:rsidR="004263B5" w:rsidRPr="00367A1C">
        <w:t xml:space="preserve">nergy </w:t>
      </w:r>
      <w:r w:rsidR="004272D7" w:rsidRPr="00367A1C">
        <w:t>(</w:t>
      </w:r>
      <w:r w:rsidR="00DA2FE0" w:rsidRPr="00367A1C">
        <w:t>GRPE</w:t>
      </w:r>
      <w:r w:rsidR="004272D7" w:rsidRPr="00367A1C">
        <w:t>)</w:t>
      </w:r>
      <w:r w:rsidR="00BB2647" w:rsidRPr="00367A1C">
        <w:t xml:space="preserve"> to the outline of the ITC climate change strategy and to the biennial report</w:t>
      </w:r>
      <w:r w:rsidR="00DA62D8" w:rsidRPr="00367A1C">
        <w:t xml:space="preserve"> (GRSG-126-14). </w:t>
      </w:r>
      <w:r w:rsidR="00AA5700" w:rsidRPr="00367A1C">
        <w:t xml:space="preserve">He informed </w:t>
      </w:r>
      <w:r w:rsidR="004263B5">
        <w:t xml:space="preserve">GRSG </w:t>
      </w:r>
      <w:r w:rsidR="00AA5700" w:rsidRPr="00367A1C">
        <w:t xml:space="preserve">that </w:t>
      </w:r>
      <w:r w:rsidR="000323D7" w:rsidRPr="00367A1C">
        <w:t xml:space="preserve">ITC </w:t>
      </w:r>
      <w:r w:rsidR="004263B5">
        <w:t xml:space="preserve">had </w:t>
      </w:r>
      <w:r w:rsidR="00D735A7" w:rsidRPr="00367A1C">
        <w:t>requested the sec</w:t>
      </w:r>
      <w:r w:rsidR="00C729EB" w:rsidRPr="00367A1C">
        <w:t>retariat</w:t>
      </w:r>
      <w:r w:rsidR="00EE2FFD" w:rsidRPr="00367A1C">
        <w:t xml:space="preserve"> </w:t>
      </w:r>
      <w:r w:rsidR="00C729EB" w:rsidRPr="00367A1C">
        <w:t xml:space="preserve">to develop </w:t>
      </w:r>
      <w:r w:rsidR="008A1AF5" w:rsidRPr="00367A1C">
        <w:t xml:space="preserve">a </w:t>
      </w:r>
      <w:r w:rsidR="00C729EB" w:rsidRPr="00367A1C">
        <w:t>strategy document for reducing Green House Gas (GHG) emissions in inland transport based on international United Nations legal instruments under the Committee’s purview with priority actions for ITC</w:t>
      </w:r>
      <w:r w:rsidR="00EE2FFD" w:rsidRPr="00367A1C">
        <w:t xml:space="preserve"> </w:t>
      </w:r>
      <w:r w:rsidR="00C729EB" w:rsidRPr="00367A1C">
        <w:t>and all its relevant subsidiary bodies</w:t>
      </w:r>
      <w:r w:rsidR="008A1AF5" w:rsidRPr="00367A1C">
        <w:t>. This</w:t>
      </w:r>
      <w:r w:rsidR="001A4882" w:rsidRPr="00367A1C">
        <w:t xml:space="preserve"> </w:t>
      </w:r>
      <w:r w:rsidR="004263B5">
        <w:t xml:space="preserve">would be </w:t>
      </w:r>
      <w:r w:rsidR="00C729EB" w:rsidRPr="00367A1C">
        <w:t>consider</w:t>
      </w:r>
      <w:r w:rsidR="004263B5">
        <w:t>ed</w:t>
      </w:r>
      <w:r w:rsidR="00C729EB" w:rsidRPr="00367A1C">
        <w:t xml:space="preserve"> and possibl</w:t>
      </w:r>
      <w:r w:rsidR="004263B5">
        <w:t>y</w:t>
      </w:r>
      <w:r w:rsidR="00C729EB" w:rsidRPr="00367A1C">
        <w:t xml:space="preserve"> adopt</w:t>
      </w:r>
      <w:r w:rsidR="004263B5">
        <w:t>ed</w:t>
      </w:r>
      <w:r w:rsidR="00C729EB" w:rsidRPr="00367A1C">
        <w:t xml:space="preserve"> by the Committee at its </w:t>
      </w:r>
      <w:r w:rsidR="004263B5">
        <w:t xml:space="preserve">eighty-sixth </w:t>
      </w:r>
      <w:r w:rsidR="00C729EB" w:rsidRPr="00367A1C">
        <w:t xml:space="preserve">plenary session </w:t>
      </w:r>
      <w:r w:rsidR="004263B5">
        <w:t xml:space="preserve">in </w:t>
      </w:r>
      <w:r w:rsidR="00C729EB" w:rsidRPr="00367A1C">
        <w:t>2024</w:t>
      </w:r>
      <w:r w:rsidR="001A4882" w:rsidRPr="00367A1C">
        <w:t>.</w:t>
      </w:r>
      <w:r w:rsidR="005E58AE" w:rsidRPr="00367A1C">
        <w:t xml:space="preserve"> </w:t>
      </w:r>
      <w:r w:rsidR="00A77185">
        <w:t>H</w:t>
      </w:r>
      <w:r w:rsidR="005E58AE" w:rsidRPr="00367A1C">
        <w:t xml:space="preserve">e </w:t>
      </w:r>
      <w:r w:rsidR="00A77185">
        <w:t>add</w:t>
      </w:r>
      <w:r w:rsidR="005E58AE" w:rsidRPr="00367A1C">
        <w:t xml:space="preserve">ed </w:t>
      </w:r>
      <w:r w:rsidR="00F34636" w:rsidRPr="00367A1C">
        <w:t>that</w:t>
      </w:r>
      <w:r w:rsidR="00C729EB" w:rsidRPr="00367A1C">
        <w:t xml:space="preserve"> the secretariat </w:t>
      </w:r>
      <w:r w:rsidR="004263B5">
        <w:t xml:space="preserve">had </w:t>
      </w:r>
      <w:r w:rsidR="00F34636" w:rsidRPr="00367A1C">
        <w:t xml:space="preserve">also </w:t>
      </w:r>
      <w:r w:rsidR="004263B5">
        <w:t xml:space="preserve">been </w:t>
      </w:r>
      <w:r w:rsidR="00F34636" w:rsidRPr="00367A1C">
        <w:t xml:space="preserve">requested </w:t>
      </w:r>
      <w:r w:rsidR="00C729EB" w:rsidRPr="00367A1C">
        <w:t xml:space="preserve">to report biennially </w:t>
      </w:r>
      <w:r w:rsidR="004263B5">
        <w:t xml:space="preserve">with </w:t>
      </w:r>
      <w:r w:rsidR="00C729EB" w:rsidRPr="00367A1C">
        <w:t>in-depth reports to the Committee on climate change and inland transport, starting at the Committee’s 2024</w:t>
      </w:r>
      <w:r w:rsidR="00A77185">
        <w:t xml:space="preserve"> session</w:t>
      </w:r>
      <w:r w:rsidR="00C729EB" w:rsidRPr="00367A1C">
        <w:t>.</w:t>
      </w:r>
      <w:r w:rsidR="006D7D31" w:rsidRPr="00367A1C">
        <w:t xml:space="preserve"> </w:t>
      </w:r>
      <w:r w:rsidR="00590974" w:rsidRPr="00367A1C">
        <w:t xml:space="preserve">The expert from the United </w:t>
      </w:r>
      <w:r w:rsidR="00A77185">
        <w:t>K</w:t>
      </w:r>
      <w:r w:rsidR="00A77185" w:rsidRPr="00367A1C">
        <w:t xml:space="preserve">ingdom </w:t>
      </w:r>
      <w:r w:rsidR="00A37AC8" w:rsidRPr="00367A1C">
        <w:t xml:space="preserve">stated that GRSG would have </w:t>
      </w:r>
      <w:r w:rsidR="00A77185" w:rsidRPr="00367A1C">
        <w:t xml:space="preserve">indirect </w:t>
      </w:r>
      <w:r w:rsidR="00A77185">
        <w:t>rather th</w:t>
      </w:r>
      <w:r w:rsidR="003F464B" w:rsidRPr="00367A1C">
        <w:t>a</w:t>
      </w:r>
      <w:r w:rsidR="00A77185">
        <w:t>n</w:t>
      </w:r>
      <w:r w:rsidR="003F464B" w:rsidRPr="00367A1C">
        <w:t xml:space="preserve"> direct contribution</w:t>
      </w:r>
      <w:r w:rsidR="00A77185">
        <w:t>s</w:t>
      </w:r>
      <w:r w:rsidR="003F464B" w:rsidRPr="00367A1C">
        <w:t xml:space="preserve"> to the strategy. </w:t>
      </w:r>
      <w:r w:rsidR="00087C06" w:rsidRPr="00367A1C">
        <w:t xml:space="preserve">He stressed that </w:t>
      </w:r>
      <w:r w:rsidR="00A77185">
        <w:t xml:space="preserve">the </w:t>
      </w:r>
      <w:r w:rsidR="00087C06" w:rsidRPr="00367A1C">
        <w:t>protection of children in buses</w:t>
      </w:r>
      <w:r w:rsidR="00740A01" w:rsidRPr="00367A1C">
        <w:t>, and cyclists through UN Regulations under its remit</w:t>
      </w:r>
      <w:r w:rsidR="00AA4C99" w:rsidRPr="00367A1C">
        <w:t xml:space="preserve">, would encourage the shift </w:t>
      </w:r>
      <w:r w:rsidR="00F75D6F" w:rsidRPr="00367A1C">
        <w:t xml:space="preserve">to green mobility and public transport. </w:t>
      </w:r>
      <w:r w:rsidR="004C0AD8" w:rsidRPr="00367A1C">
        <w:t xml:space="preserve">He concluded that the strategy </w:t>
      </w:r>
      <w:r w:rsidR="00151972" w:rsidRPr="00367A1C">
        <w:t>rather than limit</w:t>
      </w:r>
      <w:r w:rsidR="001E3BA1" w:rsidRPr="00367A1C">
        <w:t>,</w:t>
      </w:r>
      <w:r w:rsidR="00151972" w:rsidRPr="00367A1C">
        <w:t xml:space="preserve"> </w:t>
      </w:r>
      <w:r w:rsidR="00A77185" w:rsidRPr="00A77185">
        <w:t xml:space="preserve">should </w:t>
      </w:r>
      <w:r w:rsidR="00151972" w:rsidRPr="00367A1C">
        <w:t xml:space="preserve">enable people </w:t>
      </w:r>
      <w:r w:rsidR="00864E7F" w:rsidRPr="00367A1C">
        <w:t xml:space="preserve">to travel. </w:t>
      </w:r>
      <w:r w:rsidR="00B47FA2" w:rsidRPr="00367A1C">
        <w:t xml:space="preserve">The expert from OICA </w:t>
      </w:r>
      <w:r w:rsidR="00EE1D81" w:rsidRPr="00367A1C">
        <w:t>remarked that this item should be achieved</w:t>
      </w:r>
      <w:r w:rsidR="00735F6C">
        <w:t xml:space="preserve"> in cooperation</w:t>
      </w:r>
      <w:r w:rsidR="00EC1142" w:rsidRPr="00367A1C">
        <w:t xml:space="preserve">, since </w:t>
      </w:r>
      <w:r w:rsidR="003D1288" w:rsidRPr="00367A1C">
        <w:t xml:space="preserve">specific solutions </w:t>
      </w:r>
      <w:r w:rsidR="005E0A5B" w:rsidRPr="00367A1C">
        <w:t xml:space="preserve">work better </w:t>
      </w:r>
      <w:r w:rsidR="004C32B7" w:rsidRPr="00367A1C">
        <w:t xml:space="preserve">in some countries </w:t>
      </w:r>
      <w:r w:rsidR="005E0A5B" w:rsidRPr="00367A1C">
        <w:t xml:space="preserve">than in others. He finally encouraged </w:t>
      </w:r>
      <w:r w:rsidR="004C32B7">
        <w:t xml:space="preserve">GRSG </w:t>
      </w:r>
      <w:r w:rsidR="005E0A5B" w:rsidRPr="00367A1C">
        <w:t xml:space="preserve">to </w:t>
      </w:r>
      <w:r w:rsidR="004C32B7">
        <w:t>view</w:t>
      </w:r>
      <w:r w:rsidR="004C32B7" w:rsidRPr="00367A1C">
        <w:t xml:space="preserve"> </w:t>
      </w:r>
      <w:r w:rsidR="004C32B7">
        <w:t xml:space="preserve">his </w:t>
      </w:r>
      <w:r w:rsidR="004C32B7" w:rsidRPr="00367A1C">
        <w:t>organization</w:t>
      </w:r>
      <w:r w:rsidR="004C32B7">
        <w:t>’s</w:t>
      </w:r>
      <w:r w:rsidR="004C32B7" w:rsidRPr="00367A1C">
        <w:t xml:space="preserve"> </w:t>
      </w:r>
      <w:r w:rsidR="00C60189" w:rsidRPr="00367A1C">
        <w:t>website on decarbonization (</w:t>
      </w:r>
      <w:hyperlink r:id="rId13" w:history="1">
        <w:r w:rsidR="003821E9" w:rsidRPr="003821E9">
          <w:rPr>
            <w:rStyle w:val="Hyperlink"/>
          </w:rPr>
          <w:t>www.oica.net/oica-releases-</w:t>
        </w:r>
        <w:r w:rsidR="003821E9" w:rsidRPr="003821E9">
          <w:rPr>
            <w:rStyle w:val="Hyperlink"/>
          </w:rPr>
          <w:lastRenderedPageBreak/>
          <w:t>global-decarbonization-framework/</w:t>
        </w:r>
      </w:hyperlink>
      <w:r w:rsidR="00AD44E4" w:rsidRPr="00367A1C">
        <w:t xml:space="preserve">). </w:t>
      </w:r>
      <w:r w:rsidR="00806089" w:rsidRPr="00367A1C">
        <w:t xml:space="preserve">The expert from the Netherlands suggested that </w:t>
      </w:r>
      <w:r w:rsidR="00027BB4" w:rsidRPr="00367A1C">
        <w:t>assisting driven axles on trailers (</w:t>
      </w:r>
      <w:r w:rsidR="00806089" w:rsidRPr="00367A1C">
        <w:t>e</w:t>
      </w:r>
      <w:r w:rsidR="00004997" w:rsidRPr="00367A1C">
        <w:t>-</w:t>
      </w:r>
      <w:r w:rsidR="00806089" w:rsidRPr="00367A1C">
        <w:t>axle</w:t>
      </w:r>
      <w:r w:rsidR="00027BB4" w:rsidRPr="00367A1C">
        <w:t>s)</w:t>
      </w:r>
      <w:r w:rsidR="00806089" w:rsidRPr="00367A1C">
        <w:t xml:space="preserve"> </w:t>
      </w:r>
      <w:r w:rsidR="008A44BD" w:rsidRPr="00367A1C">
        <w:t>would definitively contribute to the strategy</w:t>
      </w:r>
      <w:r w:rsidR="00482BDA" w:rsidRPr="00367A1C">
        <w:t>,</w:t>
      </w:r>
      <w:r w:rsidR="008A44BD" w:rsidRPr="00367A1C">
        <w:t xml:space="preserve"> even though this contribution would </w:t>
      </w:r>
      <w:r w:rsidR="00790FC5" w:rsidRPr="00367A1C">
        <w:t xml:space="preserve">be coordinated among other subsidiary bodies. </w:t>
      </w:r>
      <w:r w:rsidR="00E6588F" w:rsidRPr="00367A1C">
        <w:t xml:space="preserve">The expert from India informed GRSG </w:t>
      </w:r>
      <w:r w:rsidR="0037795E" w:rsidRPr="00367A1C">
        <w:t>about his country</w:t>
      </w:r>
      <w:r w:rsidR="00C225D1">
        <w:t>’s aim</w:t>
      </w:r>
      <w:r w:rsidR="0037795E" w:rsidRPr="00367A1C">
        <w:t xml:space="preserve"> to achieve zero emission by 2070</w:t>
      </w:r>
      <w:r w:rsidR="00EF6D81" w:rsidRPr="00367A1C">
        <w:t xml:space="preserve"> and how </w:t>
      </w:r>
      <w:r w:rsidR="00482BDA" w:rsidRPr="00367A1C">
        <w:t>it</w:t>
      </w:r>
      <w:r w:rsidR="00EF6D81" w:rsidRPr="00367A1C">
        <w:t xml:space="preserve"> was fast pacing with </w:t>
      </w:r>
      <w:r w:rsidR="00DD0F65" w:rsidRPr="00367A1C">
        <w:t xml:space="preserve">measures to achieve this result. He suggested that </w:t>
      </w:r>
      <w:r w:rsidR="0084039B" w:rsidRPr="00367A1C">
        <w:t>e</w:t>
      </w:r>
      <w:r w:rsidR="00004997" w:rsidRPr="00367A1C">
        <w:t>-</w:t>
      </w:r>
      <w:r w:rsidR="0084039B" w:rsidRPr="00367A1C">
        <w:t xml:space="preserve">axles and radiant warmers (UN Regulation No. 122) </w:t>
      </w:r>
      <w:r w:rsidR="009A527A" w:rsidRPr="00367A1C">
        <w:t>would be a contribution from one side</w:t>
      </w:r>
      <w:r w:rsidR="00C225D1">
        <w:t>,</w:t>
      </w:r>
      <w:r w:rsidR="009A527A" w:rsidRPr="00367A1C">
        <w:t xml:space="preserve"> while </w:t>
      </w:r>
      <w:r w:rsidR="002A6C7C" w:rsidRPr="00367A1C">
        <w:t>on the other</w:t>
      </w:r>
      <w:r w:rsidR="00C225D1">
        <w:t>,</w:t>
      </w:r>
      <w:r w:rsidR="002A6C7C" w:rsidRPr="00367A1C">
        <w:t xml:space="preserve"> GRSG would contribute </w:t>
      </w:r>
      <w:r w:rsidR="00C31581">
        <w:t xml:space="preserve">to </w:t>
      </w:r>
      <w:r w:rsidR="0058437B" w:rsidRPr="00367A1C">
        <w:t xml:space="preserve">paving the way </w:t>
      </w:r>
      <w:r w:rsidR="00F30A6C" w:rsidRPr="00367A1C">
        <w:t xml:space="preserve">to </w:t>
      </w:r>
      <w:r w:rsidR="0058437B" w:rsidRPr="00367A1C">
        <w:t>us</w:t>
      </w:r>
      <w:r w:rsidR="00F30A6C" w:rsidRPr="00367A1C">
        <w:t xml:space="preserve">e </w:t>
      </w:r>
      <w:r w:rsidR="0058437B" w:rsidRPr="00367A1C">
        <w:t>alternative fuels with low</w:t>
      </w:r>
      <w:r w:rsidR="00C225D1">
        <w:t>-</w:t>
      </w:r>
      <w:r w:rsidR="0058437B" w:rsidRPr="00367A1C">
        <w:t>carbon emissions</w:t>
      </w:r>
      <w:r w:rsidR="00C31581">
        <w:t>:</w:t>
      </w:r>
      <w:r w:rsidR="0058437B" w:rsidRPr="00367A1C">
        <w:t xml:space="preserve"> </w:t>
      </w:r>
      <w:r w:rsidR="00C31581" w:rsidRPr="00C31581">
        <w:t>compressed natural gas (CNG)</w:t>
      </w:r>
      <w:r w:rsidR="00C31581">
        <w:t>,</w:t>
      </w:r>
      <w:r w:rsidR="00C31581" w:rsidRPr="00C31581">
        <w:t xml:space="preserve"> liquefied natural gas (LNG)</w:t>
      </w:r>
      <w:r w:rsidR="00C31581" w:rsidRPr="00C31581" w:rsidDel="00C31581">
        <w:t xml:space="preserve"> </w:t>
      </w:r>
      <w:r w:rsidR="0058437B" w:rsidRPr="00367A1C">
        <w:t>and Flex Fuels</w:t>
      </w:r>
      <w:r w:rsidR="00787B64" w:rsidRPr="00367A1C">
        <w:t xml:space="preserve">. The expert from Germany </w:t>
      </w:r>
      <w:r w:rsidR="00F30A6C" w:rsidRPr="00367A1C">
        <w:t>noted th</w:t>
      </w:r>
      <w:r w:rsidR="00F9783D" w:rsidRPr="00367A1C">
        <w:t xml:space="preserve">at </w:t>
      </w:r>
      <w:r w:rsidR="00796535" w:rsidRPr="00367A1C">
        <w:t xml:space="preserve">UN Regulation No. 46 </w:t>
      </w:r>
      <w:r w:rsidR="00C31581">
        <w:t xml:space="preserve">allowed </w:t>
      </w:r>
      <w:r w:rsidR="00796535" w:rsidRPr="00367A1C">
        <w:t xml:space="preserve">the use of </w:t>
      </w:r>
      <w:r w:rsidR="00C31581">
        <w:t xml:space="preserve">a </w:t>
      </w:r>
      <w:r w:rsidR="00796535" w:rsidRPr="00367A1C">
        <w:t xml:space="preserve">camera </w:t>
      </w:r>
      <w:r w:rsidR="004C7326" w:rsidRPr="00367A1C">
        <w:t xml:space="preserve">instead of large mirrors to </w:t>
      </w:r>
      <w:r w:rsidR="00311B5F" w:rsidRPr="00367A1C">
        <w:t xml:space="preserve">reduce </w:t>
      </w:r>
      <w:r w:rsidR="004C7326" w:rsidRPr="00367A1C">
        <w:t>aerodynami</w:t>
      </w:r>
      <w:r w:rsidR="008A4E7A" w:rsidRPr="00367A1C">
        <w:t xml:space="preserve">c drag and fuel </w:t>
      </w:r>
      <w:r w:rsidR="00311B5F" w:rsidRPr="00367A1C">
        <w:t xml:space="preserve">consumption. The expert from IMMA </w:t>
      </w:r>
      <w:r w:rsidR="00AE1600" w:rsidRPr="00367A1C">
        <w:t xml:space="preserve">underlined </w:t>
      </w:r>
      <w:r w:rsidR="00626CCD">
        <w:t xml:space="preserve">that </w:t>
      </w:r>
      <w:proofErr w:type="spellStart"/>
      <w:r w:rsidR="00AE1600" w:rsidRPr="00367A1C">
        <w:t>micromobility</w:t>
      </w:r>
      <w:proofErr w:type="spellEnd"/>
      <w:r w:rsidR="00AE1600" w:rsidRPr="00367A1C">
        <w:t xml:space="preserve"> as a key factor to downsi</w:t>
      </w:r>
      <w:r w:rsidR="00EE16E2" w:rsidRPr="00367A1C">
        <w:t xml:space="preserve">ze vehicles and </w:t>
      </w:r>
      <w:r w:rsidR="00626CCD">
        <w:t xml:space="preserve">to </w:t>
      </w:r>
      <w:r w:rsidR="00EE16E2" w:rsidRPr="00367A1C">
        <w:t xml:space="preserve">reduce </w:t>
      </w:r>
      <w:r w:rsidR="00626CCD">
        <w:t xml:space="preserve">the </w:t>
      </w:r>
      <w:r w:rsidR="00EE16E2" w:rsidRPr="00367A1C">
        <w:t xml:space="preserve">environmental impact of </w:t>
      </w:r>
      <w:r w:rsidR="00AA5604" w:rsidRPr="00367A1C">
        <w:t>vehicles, was</w:t>
      </w:r>
      <w:r w:rsidR="00452C9B" w:rsidRPr="00367A1C">
        <w:t xml:space="preserve"> on hold because </w:t>
      </w:r>
      <w:r w:rsidR="008B4144" w:rsidRPr="00367A1C">
        <w:t xml:space="preserve">of regional differences in categorizing </w:t>
      </w:r>
      <w:r w:rsidR="003936C1" w:rsidRPr="00367A1C">
        <w:t>subcategories stemming f</w:t>
      </w:r>
      <w:r w:rsidR="00E96863" w:rsidRPr="00367A1C">
        <w:t>ro</w:t>
      </w:r>
      <w:r w:rsidR="003936C1" w:rsidRPr="00367A1C">
        <w:t xml:space="preserve">m L7. </w:t>
      </w:r>
      <w:r w:rsidR="00E5766D" w:rsidRPr="00367A1C">
        <w:t xml:space="preserve">Finally, the </w:t>
      </w:r>
      <w:r w:rsidR="00417800" w:rsidRPr="00367A1C">
        <w:t>GRSG Chair</w:t>
      </w:r>
      <w:r w:rsidR="00E5766D" w:rsidRPr="00367A1C">
        <w:t xml:space="preserve"> reported that </w:t>
      </w:r>
      <w:r w:rsidR="00504EAA">
        <w:t xml:space="preserve">these </w:t>
      </w:r>
      <w:r w:rsidR="00E5766D" w:rsidRPr="00367A1C">
        <w:t>conclusions of the group would be highlight</w:t>
      </w:r>
      <w:r w:rsidR="00ED7895">
        <w:t>ed</w:t>
      </w:r>
      <w:r w:rsidR="00E5766D" w:rsidRPr="00367A1C">
        <w:t xml:space="preserve"> </w:t>
      </w:r>
      <w:r w:rsidR="00ED7895">
        <w:t xml:space="preserve">to </w:t>
      </w:r>
      <w:r w:rsidR="001716A1" w:rsidRPr="00367A1C">
        <w:t xml:space="preserve">WP.29 at its </w:t>
      </w:r>
      <w:r w:rsidR="00B73817" w:rsidRPr="00367A1C">
        <w:t>session</w:t>
      </w:r>
      <w:r w:rsidR="001716A1" w:rsidRPr="00367A1C">
        <w:t xml:space="preserve"> in November 2024.</w:t>
      </w:r>
    </w:p>
    <w:p w14:paraId="0230DE30" w14:textId="647F7F44" w:rsidR="00330F9C" w:rsidRPr="00367A1C" w:rsidRDefault="00330F9C" w:rsidP="00330F9C">
      <w:pPr>
        <w:widowControl w:val="0"/>
        <w:tabs>
          <w:tab w:val="right" w:pos="850"/>
        </w:tabs>
        <w:spacing w:before="360" w:after="240" w:line="270" w:lineRule="exact"/>
        <w:ind w:left="1134" w:right="1134" w:hanging="1134"/>
        <w:jc w:val="both"/>
        <w:rPr>
          <w:b/>
          <w:color w:val="000000" w:themeColor="text1"/>
          <w:sz w:val="24"/>
        </w:rPr>
      </w:pPr>
      <w:r w:rsidRPr="00367A1C">
        <w:rPr>
          <w:b/>
          <w:color w:val="000000" w:themeColor="text1"/>
          <w:sz w:val="24"/>
        </w:rPr>
        <w:tab/>
        <w:t>G.</w:t>
      </w:r>
      <w:r w:rsidRPr="00367A1C">
        <w:rPr>
          <w:b/>
          <w:color w:val="000000" w:themeColor="text1"/>
          <w:sz w:val="24"/>
        </w:rPr>
        <w:tab/>
        <w:t>UN Regulation No. 118 (Burning behaviour of materials)</w:t>
      </w:r>
    </w:p>
    <w:p w14:paraId="7A9A8C3F" w14:textId="3673B50B" w:rsidR="005C6E3E" w:rsidRPr="00367A1C" w:rsidRDefault="005C6E3E" w:rsidP="005C6E3E">
      <w:pPr>
        <w:pStyle w:val="SingleTxtG"/>
        <w:ind w:left="2835" w:hanging="1701"/>
        <w:rPr>
          <w:color w:val="000000" w:themeColor="text1"/>
        </w:rPr>
      </w:pPr>
      <w:r w:rsidRPr="00367A1C">
        <w:rPr>
          <w:i/>
          <w:color w:val="000000" w:themeColor="text1"/>
        </w:rPr>
        <w:t>Documentation</w:t>
      </w:r>
      <w:r w:rsidRPr="00367A1C">
        <w:rPr>
          <w:color w:val="000000" w:themeColor="text1"/>
        </w:rPr>
        <w:t>:</w:t>
      </w:r>
      <w:r w:rsidRPr="00367A1C">
        <w:rPr>
          <w:color w:val="000000" w:themeColor="text1"/>
        </w:rPr>
        <w:tab/>
        <w:t>Informal document</w:t>
      </w:r>
      <w:r w:rsidR="00651B2A" w:rsidRPr="00367A1C">
        <w:rPr>
          <w:color w:val="000000" w:themeColor="text1"/>
        </w:rPr>
        <w:t>:</w:t>
      </w:r>
      <w:r w:rsidRPr="00367A1C">
        <w:rPr>
          <w:color w:val="000000" w:themeColor="text1"/>
        </w:rPr>
        <w:t xml:space="preserve"> GRSG-126-18</w:t>
      </w:r>
    </w:p>
    <w:p w14:paraId="592A5F58" w14:textId="7484FFBA" w:rsidR="003C3FDC" w:rsidRPr="00367A1C" w:rsidRDefault="005C6E3E" w:rsidP="00F83CD2">
      <w:pPr>
        <w:pStyle w:val="SingleTxtG"/>
        <w:widowControl w:val="0"/>
        <w:rPr>
          <w:iCs/>
          <w:color w:val="000000" w:themeColor="text1"/>
        </w:rPr>
      </w:pPr>
      <w:r w:rsidRPr="00367A1C">
        <w:t>4</w:t>
      </w:r>
      <w:r w:rsidR="000E2105" w:rsidRPr="00367A1C">
        <w:t>5</w:t>
      </w:r>
      <w:r w:rsidRPr="00367A1C">
        <w:t>.</w:t>
      </w:r>
      <w:r w:rsidR="00C92612" w:rsidRPr="00367A1C">
        <w:tab/>
      </w:r>
      <w:r w:rsidR="00F83CD2" w:rsidRPr="00367A1C">
        <w:t xml:space="preserve">Referring to </w:t>
      </w:r>
      <w:r w:rsidR="00BD6553" w:rsidRPr="00367A1C">
        <w:t xml:space="preserve">a similar proposal submitted under agenda item </w:t>
      </w:r>
      <w:r w:rsidR="009307AD" w:rsidRPr="00367A1C">
        <w:t>9(b)</w:t>
      </w:r>
      <w:r w:rsidR="000C71FF" w:rsidRPr="00367A1C">
        <w:t xml:space="preserve"> (para</w:t>
      </w:r>
      <w:r w:rsidR="00D87181">
        <w:t>graph</w:t>
      </w:r>
      <w:r w:rsidR="000C71FF" w:rsidRPr="00367A1C">
        <w:t xml:space="preserve"> </w:t>
      </w:r>
      <w:r w:rsidR="000E2105" w:rsidRPr="00367A1C">
        <w:t>20</w:t>
      </w:r>
      <w:r w:rsidR="00850F31">
        <w:t>.</w:t>
      </w:r>
      <w:r w:rsidR="000C71FF" w:rsidRPr="00367A1C">
        <w:t xml:space="preserve"> above)</w:t>
      </w:r>
      <w:r w:rsidR="004A5FB8" w:rsidRPr="00367A1C">
        <w:t>, t</w:t>
      </w:r>
      <w:r w:rsidRPr="00367A1C">
        <w:t xml:space="preserve">he </w:t>
      </w:r>
      <w:r w:rsidR="007B6966" w:rsidRPr="00367A1C">
        <w:t>expert from CLEPA</w:t>
      </w:r>
      <w:r w:rsidRPr="00367A1C">
        <w:t xml:space="preserve"> introduce</w:t>
      </w:r>
      <w:r w:rsidR="007B6966" w:rsidRPr="00367A1C">
        <w:t>d</w:t>
      </w:r>
      <w:r w:rsidRPr="00367A1C">
        <w:t xml:space="preserve"> (GRSG-126-1</w:t>
      </w:r>
      <w:r w:rsidR="007B6966" w:rsidRPr="00367A1C">
        <w:t>8</w:t>
      </w:r>
      <w:r w:rsidRPr="00367A1C">
        <w:t xml:space="preserve">) </w:t>
      </w:r>
      <w:r w:rsidR="00CA64BA" w:rsidRPr="00367A1C">
        <w:rPr>
          <w:iCs/>
          <w:color w:val="000000" w:themeColor="text1"/>
        </w:rPr>
        <w:t xml:space="preserve">to </w:t>
      </w:r>
      <w:r w:rsidR="00CA64BA" w:rsidRPr="00367A1C">
        <w:rPr>
          <w:snapToGrid w:val="0"/>
        </w:rPr>
        <w:t xml:space="preserve">allow different options to fulfil the marking requirements in cases where more than one UN Regulation </w:t>
      </w:r>
      <w:r w:rsidR="005D69DB">
        <w:rPr>
          <w:snapToGrid w:val="0"/>
        </w:rPr>
        <w:t>was applicable</w:t>
      </w:r>
      <w:r w:rsidR="00CA64BA" w:rsidRPr="00367A1C">
        <w:rPr>
          <w:iCs/>
          <w:color w:val="000000" w:themeColor="text1"/>
        </w:rPr>
        <w:t>. GRSG requested the secretariat to distribute GRSG-126-1</w:t>
      </w:r>
      <w:r w:rsidR="00F83CD2" w:rsidRPr="00367A1C">
        <w:rPr>
          <w:iCs/>
          <w:color w:val="000000" w:themeColor="text1"/>
        </w:rPr>
        <w:t>8</w:t>
      </w:r>
      <w:r w:rsidR="00CA64BA" w:rsidRPr="00367A1C">
        <w:rPr>
          <w:iCs/>
          <w:color w:val="000000" w:themeColor="text1"/>
        </w:rPr>
        <w:t xml:space="preserve"> with an official symbol at its April 2024 session</w:t>
      </w:r>
      <w:r w:rsidR="003C3FDC" w:rsidRPr="00367A1C">
        <w:rPr>
          <w:snapToGrid w:val="0"/>
        </w:rPr>
        <w:t>.</w:t>
      </w:r>
    </w:p>
    <w:p w14:paraId="0A3E2943" w14:textId="501BE4EE" w:rsidR="00A57543" w:rsidRPr="00367A1C" w:rsidRDefault="00A57543" w:rsidP="003C3FDC">
      <w:pPr>
        <w:widowControl w:val="0"/>
        <w:tabs>
          <w:tab w:val="right" w:pos="850"/>
        </w:tabs>
        <w:spacing w:before="360" w:after="240" w:line="270" w:lineRule="exact"/>
        <w:ind w:left="1134" w:right="1134" w:hanging="1134"/>
        <w:jc w:val="both"/>
        <w:rPr>
          <w:b/>
          <w:color w:val="000000" w:themeColor="text1"/>
          <w:sz w:val="24"/>
        </w:rPr>
      </w:pPr>
      <w:r w:rsidRPr="00367A1C">
        <w:rPr>
          <w:b/>
          <w:color w:val="000000" w:themeColor="text1"/>
          <w:sz w:val="24"/>
        </w:rPr>
        <w:tab/>
      </w:r>
      <w:r w:rsidR="00330F9C" w:rsidRPr="00367A1C">
        <w:rPr>
          <w:b/>
          <w:color w:val="000000" w:themeColor="text1"/>
          <w:sz w:val="24"/>
        </w:rPr>
        <w:t>H</w:t>
      </w:r>
      <w:r w:rsidRPr="00367A1C">
        <w:rPr>
          <w:b/>
          <w:color w:val="000000" w:themeColor="text1"/>
          <w:sz w:val="24"/>
        </w:rPr>
        <w:t>.</w:t>
      </w:r>
      <w:r w:rsidRPr="00367A1C">
        <w:rPr>
          <w:b/>
          <w:color w:val="000000" w:themeColor="text1"/>
          <w:sz w:val="24"/>
        </w:rPr>
        <w:tab/>
        <w:t xml:space="preserve">Provisional </w:t>
      </w:r>
      <w:r w:rsidR="00761373" w:rsidRPr="00367A1C">
        <w:rPr>
          <w:b/>
          <w:color w:val="000000" w:themeColor="text1"/>
          <w:sz w:val="24"/>
        </w:rPr>
        <w:t xml:space="preserve">Agenda </w:t>
      </w:r>
      <w:r w:rsidRPr="00367A1C">
        <w:rPr>
          <w:b/>
          <w:color w:val="000000" w:themeColor="text1"/>
          <w:sz w:val="24"/>
        </w:rPr>
        <w:t xml:space="preserve">for the </w:t>
      </w:r>
      <w:r w:rsidR="00761373" w:rsidRPr="00367A1C">
        <w:rPr>
          <w:b/>
          <w:color w:val="000000" w:themeColor="text1"/>
          <w:sz w:val="24"/>
        </w:rPr>
        <w:t>N</w:t>
      </w:r>
      <w:r w:rsidRPr="00367A1C">
        <w:rPr>
          <w:b/>
          <w:color w:val="000000" w:themeColor="text1"/>
          <w:sz w:val="24"/>
        </w:rPr>
        <w:t xml:space="preserve">ext </w:t>
      </w:r>
      <w:r w:rsidR="00761373" w:rsidRPr="00367A1C">
        <w:rPr>
          <w:b/>
          <w:color w:val="000000" w:themeColor="text1"/>
          <w:sz w:val="24"/>
        </w:rPr>
        <w:t>S</w:t>
      </w:r>
      <w:r w:rsidRPr="00367A1C">
        <w:rPr>
          <w:b/>
          <w:color w:val="000000" w:themeColor="text1"/>
          <w:sz w:val="24"/>
        </w:rPr>
        <w:t>ession</w:t>
      </w:r>
    </w:p>
    <w:p w14:paraId="2B5F6820" w14:textId="71C5E7B5" w:rsidR="00A57543" w:rsidRPr="00367A1C" w:rsidRDefault="00A57543" w:rsidP="00681B35">
      <w:pPr>
        <w:pStyle w:val="SingleTxtG"/>
        <w:ind w:left="2835" w:hanging="1701"/>
        <w:rPr>
          <w:color w:val="000000" w:themeColor="text1"/>
        </w:rPr>
      </w:pPr>
      <w:r w:rsidRPr="00367A1C">
        <w:rPr>
          <w:i/>
          <w:color w:val="000000" w:themeColor="text1"/>
        </w:rPr>
        <w:t>Documentation</w:t>
      </w:r>
      <w:r w:rsidRPr="00367A1C">
        <w:rPr>
          <w:color w:val="000000" w:themeColor="text1"/>
        </w:rPr>
        <w:t>:</w:t>
      </w:r>
      <w:r w:rsidRPr="00367A1C">
        <w:rPr>
          <w:color w:val="000000" w:themeColor="text1"/>
        </w:rPr>
        <w:tab/>
        <w:t>Informal document</w:t>
      </w:r>
      <w:r w:rsidR="00613F71" w:rsidRPr="00367A1C">
        <w:rPr>
          <w:color w:val="000000" w:themeColor="text1"/>
        </w:rPr>
        <w:t>:</w:t>
      </w:r>
      <w:r w:rsidRPr="00367A1C">
        <w:rPr>
          <w:color w:val="000000" w:themeColor="text1"/>
        </w:rPr>
        <w:t xml:space="preserve"> GRSG-12</w:t>
      </w:r>
      <w:r w:rsidR="00AF4D90" w:rsidRPr="00367A1C">
        <w:rPr>
          <w:color w:val="000000" w:themeColor="text1"/>
        </w:rPr>
        <w:t>6</w:t>
      </w:r>
      <w:r w:rsidRPr="00367A1C">
        <w:rPr>
          <w:color w:val="000000" w:themeColor="text1"/>
        </w:rPr>
        <w:t>-</w:t>
      </w:r>
      <w:r w:rsidR="00AF4D90" w:rsidRPr="00367A1C">
        <w:rPr>
          <w:color w:val="000000" w:themeColor="text1"/>
        </w:rPr>
        <w:t>40</w:t>
      </w:r>
    </w:p>
    <w:p w14:paraId="0DC1951B" w14:textId="696EB3BD" w:rsidR="00A57543" w:rsidRPr="00367A1C" w:rsidRDefault="00AF4D90" w:rsidP="00A57543">
      <w:pPr>
        <w:pStyle w:val="SingleTxtG"/>
        <w:spacing w:line="240" w:lineRule="auto"/>
        <w:rPr>
          <w:color w:val="000000" w:themeColor="text1"/>
        </w:rPr>
      </w:pPr>
      <w:r w:rsidRPr="00367A1C">
        <w:rPr>
          <w:color w:val="000000" w:themeColor="text1"/>
        </w:rPr>
        <w:t>4</w:t>
      </w:r>
      <w:r w:rsidR="000E2105" w:rsidRPr="00367A1C">
        <w:rPr>
          <w:color w:val="000000" w:themeColor="text1"/>
        </w:rPr>
        <w:t>6</w:t>
      </w:r>
      <w:r w:rsidR="00A57543" w:rsidRPr="00367A1C">
        <w:rPr>
          <w:color w:val="000000" w:themeColor="text1"/>
        </w:rPr>
        <w:t>.</w:t>
      </w:r>
      <w:r w:rsidR="00A57543" w:rsidRPr="00367A1C">
        <w:rPr>
          <w:color w:val="000000" w:themeColor="text1"/>
        </w:rPr>
        <w:tab/>
        <w:t>GRS</w:t>
      </w:r>
      <w:r w:rsidR="00681B35" w:rsidRPr="00367A1C">
        <w:rPr>
          <w:color w:val="000000" w:themeColor="text1"/>
        </w:rPr>
        <w:t>G</w:t>
      </w:r>
      <w:r w:rsidR="00A57543" w:rsidRPr="00367A1C">
        <w:rPr>
          <w:color w:val="000000" w:themeColor="text1"/>
        </w:rPr>
        <w:t xml:space="preserve"> noted that its </w:t>
      </w:r>
      <w:r w:rsidR="00681B35" w:rsidRPr="00367A1C">
        <w:rPr>
          <w:color w:val="000000" w:themeColor="text1"/>
        </w:rPr>
        <w:t>12</w:t>
      </w:r>
      <w:r w:rsidR="00D87181">
        <w:rPr>
          <w:color w:val="000000" w:themeColor="text1"/>
        </w:rPr>
        <w:t>7</w:t>
      </w:r>
      <w:r w:rsidR="00681B35" w:rsidRPr="00367A1C">
        <w:rPr>
          <w:color w:val="000000" w:themeColor="text1"/>
        </w:rPr>
        <w:t>th</w:t>
      </w:r>
      <w:r w:rsidR="00A57543" w:rsidRPr="00367A1C">
        <w:rPr>
          <w:color w:val="000000" w:themeColor="text1"/>
        </w:rPr>
        <w:t xml:space="preserve"> session was scheduled to be held in Geneva from </w:t>
      </w:r>
      <w:r w:rsidR="004953A2" w:rsidRPr="00367A1C">
        <w:rPr>
          <w:color w:val="000000" w:themeColor="text1"/>
        </w:rPr>
        <w:t>1</w:t>
      </w:r>
      <w:r w:rsidR="00072B32" w:rsidRPr="00367A1C">
        <w:rPr>
          <w:color w:val="000000" w:themeColor="text1"/>
        </w:rPr>
        <w:t>5</w:t>
      </w:r>
      <w:r w:rsidR="00562A85" w:rsidRPr="00367A1C">
        <w:rPr>
          <w:color w:val="000000" w:themeColor="text1"/>
        </w:rPr>
        <w:t xml:space="preserve"> </w:t>
      </w:r>
      <w:r w:rsidR="00072B32" w:rsidRPr="00367A1C">
        <w:rPr>
          <w:color w:val="000000" w:themeColor="text1"/>
        </w:rPr>
        <w:t>April</w:t>
      </w:r>
      <w:r w:rsidR="00A57543" w:rsidRPr="00367A1C">
        <w:rPr>
          <w:color w:val="000000" w:themeColor="text1"/>
        </w:rPr>
        <w:t xml:space="preserve"> (</w:t>
      </w:r>
      <w:r w:rsidR="00072B32" w:rsidRPr="00367A1C">
        <w:rPr>
          <w:color w:val="000000" w:themeColor="text1"/>
        </w:rPr>
        <w:t>14</w:t>
      </w:r>
      <w:r w:rsidR="008F551B" w:rsidRPr="00367A1C">
        <w:rPr>
          <w:color w:val="000000" w:themeColor="text1"/>
        </w:rPr>
        <w:t>.</w:t>
      </w:r>
      <w:r w:rsidR="00495C23" w:rsidRPr="00367A1C">
        <w:rPr>
          <w:color w:val="000000" w:themeColor="text1"/>
        </w:rPr>
        <w:t xml:space="preserve">30 </w:t>
      </w:r>
      <w:r w:rsidR="00072B32" w:rsidRPr="00367A1C">
        <w:rPr>
          <w:color w:val="000000" w:themeColor="text1"/>
        </w:rPr>
        <w:t>p</w:t>
      </w:r>
      <w:r w:rsidR="00495C23" w:rsidRPr="00367A1C">
        <w:rPr>
          <w:color w:val="000000" w:themeColor="text1"/>
        </w:rPr>
        <w:t>.m. CET</w:t>
      </w:r>
      <w:r w:rsidR="00A57543" w:rsidRPr="00367A1C">
        <w:rPr>
          <w:color w:val="000000" w:themeColor="text1"/>
        </w:rPr>
        <w:t>) to </w:t>
      </w:r>
      <w:r w:rsidR="00747691" w:rsidRPr="00367A1C">
        <w:rPr>
          <w:color w:val="000000" w:themeColor="text1"/>
        </w:rPr>
        <w:t>1</w:t>
      </w:r>
      <w:r w:rsidR="00A043A8" w:rsidRPr="00367A1C">
        <w:rPr>
          <w:color w:val="000000" w:themeColor="text1"/>
        </w:rPr>
        <w:t>9</w:t>
      </w:r>
      <w:r w:rsidR="00A57543" w:rsidRPr="00367A1C">
        <w:rPr>
          <w:color w:val="000000" w:themeColor="text1"/>
        </w:rPr>
        <w:t xml:space="preserve"> </w:t>
      </w:r>
      <w:r w:rsidR="00A043A8" w:rsidRPr="00367A1C">
        <w:rPr>
          <w:color w:val="000000" w:themeColor="text1"/>
        </w:rPr>
        <w:t>April</w:t>
      </w:r>
      <w:r w:rsidR="00A57543" w:rsidRPr="00367A1C">
        <w:rPr>
          <w:color w:val="000000" w:themeColor="text1"/>
        </w:rPr>
        <w:t xml:space="preserve"> (12.30 p.m.) 202</w:t>
      </w:r>
      <w:r w:rsidR="00A043A8" w:rsidRPr="00367A1C">
        <w:rPr>
          <w:color w:val="000000" w:themeColor="text1"/>
        </w:rPr>
        <w:t>4</w:t>
      </w:r>
      <w:r w:rsidR="00A57543" w:rsidRPr="00367A1C">
        <w:rPr>
          <w:color w:val="000000" w:themeColor="text1"/>
        </w:rPr>
        <w:t>. GRS</w:t>
      </w:r>
      <w:r w:rsidR="004B6F7B" w:rsidRPr="00367A1C">
        <w:rPr>
          <w:color w:val="000000" w:themeColor="text1"/>
        </w:rPr>
        <w:t>G</w:t>
      </w:r>
      <w:r w:rsidR="00A57543" w:rsidRPr="00367A1C">
        <w:rPr>
          <w:color w:val="000000" w:themeColor="text1"/>
        </w:rPr>
        <w:t xml:space="preserve"> noted that the deadline for the submission of official documents to the secretariat is </w:t>
      </w:r>
      <w:r w:rsidR="00CE4DC7" w:rsidRPr="00367A1C">
        <w:rPr>
          <w:color w:val="000000" w:themeColor="text1"/>
        </w:rPr>
        <w:t>22</w:t>
      </w:r>
      <w:r w:rsidR="00A57543" w:rsidRPr="00367A1C">
        <w:rPr>
          <w:color w:val="000000" w:themeColor="text1"/>
        </w:rPr>
        <w:t xml:space="preserve"> </w:t>
      </w:r>
      <w:r w:rsidR="001D4DC2" w:rsidRPr="00367A1C">
        <w:rPr>
          <w:color w:val="000000" w:themeColor="text1"/>
        </w:rPr>
        <w:t>January</w:t>
      </w:r>
      <w:r w:rsidR="00A57543" w:rsidRPr="00367A1C">
        <w:rPr>
          <w:color w:val="000000" w:themeColor="text1"/>
        </w:rPr>
        <w:t xml:space="preserve"> 202</w:t>
      </w:r>
      <w:r w:rsidR="001D4DC2" w:rsidRPr="00367A1C">
        <w:rPr>
          <w:color w:val="000000" w:themeColor="text1"/>
        </w:rPr>
        <w:t>4</w:t>
      </w:r>
      <w:r w:rsidR="00A57543" w:rsidRPr="00367A1C">
        <w:rPr>
          <w:color w:val="000000" w:themeColor="text1"/>
        </w:rPr>
        <w:t>, twelve weeks prior to the session. GRS</w:t>
      </w:r>
      <w:r w:rsidR="00AF34DE" w:rsidRPr="00367A1C">
        <w:rPr>
          <w:color w:val="000000" w:themeColor="text1"/>
        </w:rPr>
        <w:t>G</w:t>
      </w:r>
      <w:r w:rsidR="00A57543" w:rsidRPr="00367A1C">
        <w:rPr>
          <w:color w:val="000000" w:themeColor="text1"/>
        </w:rPr>
        <w:t xml:space="preserve"> is expected to follow a proposal (GRS</w:t>
      </w:r>
      <w:r w:rsidR="000A791B" w:rsidRPr="00367A1C">
        <w:rPr>
          <w:color w:val="000000" w:themeColor="text1"/>
        </w:rPr>
        <w:t>G</w:t>
      </w:r>
      <w:r w:rsidR="00A57543" w:rsidRPr="00367A1C">
        <w:rPr>
          <w:color w:val="000000" w:themeColor="text1"/>
        </w:rPr>
        <w:t>-</w:t>
      </w:r>
      <w:r w:rsidR="000A791B" w:rsidRPr="00367A1C">
        <w:rPr>
          <w:color w:val="000000" w:themeColor="text1"/>
        </w:rPr>
        <w:t>12</w:t>
      </w:r>
      <w:r w:rsidR="00956AAB" w:rsidRPr="00367A1C">
        <w:rPr>
          <w:color w:val="000000" w:themeColor="text1"/>
        </w:rPr>
        <w:t>6</w:t>
      </w:r>
      <w:r w:rsidR="00A57543" w:rsidRPr="00367A1C">
        <w:rPr>
          <w:color w:val="000000" w:themeColor="text1"/>
        </w:rPr>
        <w:t>-</w:t>
      </w:r>
      <w:r w:rsidR="00956AAB" w:rsidRPr="00367A1C">
        <w:rPr>
          <w:color w:val="000000" w:themeColor="text1"/>
        </w:rPr>
        <w:t>40</w:t>
      </w:r>
      <w:r w:rsidR="00A57543" w:rsidRPr="00367A1C">
        <w:rPr>
          <w:color w:val="000000" w:themeColor="text1"/>
        </w:rPr>
        <w:t xml:space="preserve">) </w:t>
      </w:r>
      <w:r w:rsidR="00D87181">
        <w:rPr>
          <w:color w:val="000000" w:themeColor="text1"/>
        </w:rPr>
        <w:t>for</w:t>
      </w:r>
      <w:r w:rsidR="00D87181" w:rsidRPr="00367A1C">
        <w:rPr>
          <w:color w:val="000000" w:themeColor="text1"/>
        </w:rPr>
        <w:t xml:space="preserve"> </w:t>
      </w:r>
      <w:r w:rsidR="00972859" w:rsidRPr="00367A1C">
        <w:rPr>
          <w:color w:val="000000" w:themeColor="text1"/>
        </w:rPr>
        <w:t xml:space="preserve">the </w:t>
      </w:r>
      <w:r w:rsidR="00A57543" w:rsidRPr="00367A1C">
        <w:rPr>
          <w:color w:val="000000" w:themeColor="text1"/>
        </w:rPr>
        <w:t xml:space="preserve">provisional agenda </w:t>
      </w:r>
      <w:r w:rsidR="009D3BC1" w:rsidRPr="00367A1C">
        <w:rPr>
          <w:color w:val="000000" w:themeColor="text1"/>
        </w:rPr>
        <w:t>as reproduced</w:t>
      </w:r>
      <w:r w:rsidR="009D3BC1" w:rsidRPr="00367A1C" w:rsidDel="009D3BC1">
        <w:rPr>
          <w:color w:val="000000" w:themeColor="text1"/>
        </w:rPr>
        <w:t xml:space="preserve"> </w:t>
      </w:r>
      <w:r w:rsidR="00A57543" w:rsidRPr="00367A1C">
        <w:rPr>
          <w:color w:val="000000" w:themeColor="text1"/>
        </w:rPr>
        <w:t>below:</w:t>
      </w:r>
    </w:p>
    <w:p w14:paraId="60D63BFA" w14:textId="77777777" w:rsidR="00BD5F70" w:rsidRPr="00367A1C" w:rsidRDefault="00BD5F70" w:rsidP="00BD5F70">
      <w:pPr>
        <w:pStyle w:val="SingleTxtG"/>
        <w:widowControl w:val="0"/>
        <w:spacing w:after="80"/>
        <w:ind w:left="1138"/>
      </w:pPr>
      <w:bookmarkStart w:id="11" w:name="_Hlk29905306"/>
      <w:r w:rsidRPr="00367A1C">
        <w:t>1.</w:t>
      </w:r>
      <w:r w:rsidRPr="00367A1C">
        <w:tab/>
        <w:t xml:space="preserve">Adoption of the Agenda. </w:t>
      </w:r>
    </w:p>
    <w:p w14:paraId="15C7C80E" w14:textId="77777777" w:rsidR="00BD5F70" w:rsidRPr="00367A1C" w:rsidRDefault="00BD5F70" w:rsidP="00BD5F70">
      <w:pPr>
        <w:pStyle w:val="SingleTxtG"/>
        <w:widowControl w:val="0"/>
        <w:spacing w:after="80"/>
        <w:ind w:left="1140"/>
      </w:pPr>
      <w:r w:rsidRPr="00367A1C">
        <w:t>2.</w:t>
      </w:r>
      <w:r w:rsidRPr="00367A1C">
        <w:tab/>
        <w:t>Amendments to Regulations on Buses and Coaches:</w:t>
      </w:r>
    </w:p>
    <w:p w14:paraId="2C527995" w14:textId="77777777" w:rsidR="00BD5F70" w:rsidRPr="00367A1C" w:rsidRDefault="00BD5F70" w:rsidP="00BD5F70">
      <w:pPr>
        <w:pStyle w:val="SingleTxtG"/>
        <w:widowControl w:val="0"/>
        <w:spacing w:after="80"/>
      </w:pPr>
      <w:r w:rsidRPr="00367A1C">
        <w:tab/>
      </w:r>
      <w:r w:rsidRPr="00367A1C">
        <w:tab/>
        <w:t>UN Regulation No. 107 (M</w:t>
      </w:r>
      <w:r w:rsidRPr="00367A1C">
        <w:rPr>
          <w:vertAlign w:val="subscript"/>
        </w:rPr>
        <w:t>2</w:t>
      </w:r>
      <w:r w:rsidRPr="00367A1C">
        <w:t xml:space="preserve"> and M</w:t>
      </w:r>
      <w:r w:rsidRPr="00367A1C">
        <w:rPr>
          <w:vertAlign w:val="subscript"/>
        </w:rPr>
        <w:t>3</w:t>
      </w:r>
      <w:r w:rsidRPr="00367A1C">
        <w:t xml:space="preserve"> vehicles).</w:t>
      </w:r>
    </w:p>
    <w:p w14:paraId="730F2151" w14:textId="77777777" w:rsidR="00BD5F70" w:rsidRPr="00367A1C" w:rsidRDefault="00BD5F70" w:rsidP="00BD5F70">
      <w:pPr>
        <w:pStyle w:val="SingleTxtG"/>
        <w:spacing w:after="80"/>
        <w:ind w:left="1140"/>
      </w:pPr>
      <w:r w:rsidRPr="00367A1C">
        <w:t>3.</w:t>
      </w:r>
      <w:r w:rsidRPr="00367A1C">
        <w:tab/>
        <w:t>Amendments to Safety Glazing Regulations:</w:t>
      </w:r>
    </w:p>
    <w:p w14:paraId="267E189D" w14:textId="77777777" w:rsidR="00BD5F70" w:rsidRPr="00367A1C" w:rsidRDefault="00BD5F70" w:rsidP="00BD5F70">
      <w:pPr>
        <w:pStyle w:val="SingleTxtG"/>
        <w:spacing w:after="80"/>
        <w:ind w:left="1140"/>
      </w:pPr>
      <w:r w:rsidRPr="00367A1C">
        <w:tab/>
        <w:t>(a)</w:t>
      </w:r>
      <w:r w:rsidRPr="00367A1C">
        <w:tab/>
        <w:t>UN Global Technical Regulation No. 6 (Safety glazing);</w:t>
      </w:r>
    </w:p>
    <w:p w14:paraId="4E82FFFF" w14:textId="77777777" w:rsidR="00BD5F70" w:rsidRPr="00367A1C" w:rsidRDefault="00BD5F70" w:rsidP="00BD5F70">
      <w:pPr>
        <w:pStyle w:val="SingleTxtG"/>
        <w:spacing w:after="80"/>
        <w:ind w:left="1140"/>
      </w:pPr>
      <w:r w:rsidRPr="00367A1C">
        <w:tab/>
        <w:t>(b)</w:t>
      </w:r>
      <w:r w:rsidRPr="00367A1C">
        <w:tab/>
        <w:t>UN Regulation No. 43 (Safety glazing).</w:t>
      </w:r>
    </w:p>
    <w:p w14:paraId="12A3C5FC" w14:textId="77777777" w:rsidR="00BD5F70" w:rsidRPr="00367A1C" w:rsidRDefault="00BD5F70" w:rsidP="00BD5F70">
      <w:pPr>
        <w:pStyle w:val="SingleTxtG"/>
        <w:spacing w:after="80"/>
        <w:ind w:left="1140"/>
      </w:pPr>
      <w:r w:rsidRPr="00367A1C">
        <w:t>4.</w:t>
      </w:r>
      <w:r w:rsidRPr="00367A1C">
        <w:tab/>
        <w:t>Awareness of the Proximity of Vulnerable Road Users:</w:t>
      </w:r>
    </w:p>
    <w:p w14:paraId="2FEF210D" w14:textId="77777777" w:rsidR="00BD5F70" w:rsidRPr="00367A1C" w:rsidRDefault="00BD5F70" w:rsidP="00BD5F70">
      <w:pPr>
        <w:pStyle w:val="SingleTxtG"/>
        <w:spacing w:after="80"/>
        <w:ind w:left="1701"/>
      </w:pPr>
      <w:r w:rsidRPr="00367A1C">
        <w:t>(a)</w:t>
      </w:r>
      <w:r w:rsidRPr="00367A1C">
        <w:tab/>
        <w:t>UN Regulation No. 46 (Devices for indirect vision);</w:t>
      </w:r>
    </w:p>
    <w:p w14:paraId="03D3B4A9" w14:textId="77777777" w:rsidR="00BD5F70" w:rsidRPr="00367A1C" w:rsidRDefault="00BD5F70" w:rsidP="00BD5F70">
      <w:pPr>
        <w:pStyle w:val="SingleTxtG"/>
        <w:spacing w:after="80"/>
        <w:ind w:left="1701"/>
      </w:pPr>
      <w:r w:rsidRPr="00367A1C">
        <w:t>(b)</w:t>
      </w:r>
      <w:r w:rsidRPr="00367A1C">
        <w:tab/>
        <w:t>UN Regulation No. 158 (Reversing motion);</w:t>
      </w:r>
    </w:p>
    <w:p w14:paraId="6BC66F10" w14:textId="77777777" w:rsidR="00BD5F70" w:rsidRPr="00367A1C" w:rsidRDefault="00BD5F70" w:rsidP="00BD5F70">
      <w:pPr>
        <w:pStyle w:val="SingleTxtG"/>
        <w:spacing w:after="80"/>
        <w:ind w:left="1140" w:firstLine="561"/>
      </w:pPr>
      <w:r w:rsidRPr="00367A1C">
        <w:t>(c)</w:t>
      </w:r>
      <w:r w:rsidRPr="00367A1C">
        <w:tab/>
        <w:t>UN Regulation No. 159 (Moving Off Information System);</w:t>
      </w:r>
    </w:p>
    <w:p w14:paraId="369FB771" w14:textId="77777777" w:rsidR="00BD5F70" w:rsidRPr="00367A1C" w:rsidRDefault="00BD5F70" w:rsidP="00BD5F70">
      <w:pPr>
        <w:pStyle w:val="SingleTxtG"/>
        <w:spacing w:after="80"/>
        <w:ind w:left="2250" w:hanging="549"/>
      </w:pPr>
      <w:r w:rsidRPr="00367A1C">
        <w:t>(d)</w:t>
      </w:r>
      <w:r w:rsidRPr="00367A1C">
        <w:tab/>
        <w:t>UN Regulation No. 166 (Vulnerable Road Users in Front and Side Close Proximity);</w:t>
      </w:r>
    </w:p>
    <w:p w14:paraId="284D42FE" w14:textId="77777777" w:rsidR="00BD5F70" w:rsidRPr="00367A1C" w:rsidRDefault="00BD5F70" w:rsidP="00BD5F70">
      <w:pPr>
        <w:pStyle w:val="SingleTxtG"/>
        <w:spacing w:after="80"/>
        <w:ind w:left="1140" w:firstLine="561"/>
      </w:pPr>
      <w:r w:rsidRPr="00367A1C">
        <w:t>(e)</w:t>
      </w:r>
      <w:r w:rsidRPr="00367A1C">
        <w:tab/>
        <w:t xml:space="preserve">UN Regulation No. </w:t>
      </w:r>
      <w:bookmarkStart w:id="12" w:name="_Hlk123552663"/>
      <w:r w:rsidRPr="00367A1C">
        <w:t>167 (Vulnerable Road Users Direct Vision).</w:t>
      </w:r>
      <w:bookmarkEnd w:id="12"/>
    </w:p>
    <w:p w14:paraId="370FD50E" w14:textId="77777777" w:rsidR="00BD5F70" w:rsidRPr="00367A1C" w:rsidRDefault="00BD5F70" w:rsidP="00BD5F70">
      <w:pPr>
        <w:pStyle w:val="SingleTxtG"/>
        <w:spacing w:after="80"/>
        <w:ind w:left="1140"/>
      </w:pPr>
      <w:r w:rsidRPr="00367A1C">
        <w:t>5.</w:t>
      </w:r>
      <w:r w:rsidRPr="00367A1C">
        <w:tab/>
        <w:t>Amendments to External Projections Regulations:</w:t>
      </w:r>
    </w:p>
    <w:p w14:paraId="756D3833" w14:textId="77777777" w:rsidR="00BD5F70" w:rsidRPr="00367A1C" w:rsidRDefault="00BD5F70" w:rsidP="00BD5F70">
      <w:pPr>
        <w:pStyle w:val="SingleTxtG"/>
        <w:spacing w:after="80"/>
        <w:ind w:left="1140"/>
      </w:pPr>
      <w:r w:rsidRPr="00367A1C">
        <w:tab/>
        <w:t>(a)</w:t>
      </w:r>
      <w:r w:rsidRPr="00367A1C">
        <w:tab/>
        <w:t>UN Regulation No. 26 (External projections of passenger cars);</w:t>
      </w:r>
    </w:p>
    <w:p w14:paraId="7A11EC9E" w14:textId="77777777" w:rsidR="00BD5F70" w:rsidRPr="00367A1C" w:rsidRDefault="00BD5F70" w:rsidP="00BD5F70">
      <w:pPr>
        <w:pStyle w:val="SingleTxtG"/>
        <w:spacing w:after="80"/>
        <w:ind w:left="1140"/>
      </w:pPr>
      <w:r w:rsidRPr="00367A1C">
        <w:tab/>
        <w:t>(b)</w:t>
      </w:r>
      <w:r w:rsidRPr="00367A1C">
        <w:tab/>
        <w:t>UN Regulation No. 61 (External projections of commercial vehicles).</w:t>
      </w:r>
    </w:p>
    <w:p w14:paraId="1CAF5F6A" w14:textId="77777777" w:rsidR="00BD5F70" w:rsidRPr="00367A1C" w:rsidRDefault="00BD5F70" w:rsidP="00BD5F70">
      <w:pPr>
        <w:pStyle w:val="SingleTxtG"/>
        <w:spacing w:after="80"/>
        <w:ind w:left="1140"/>
      </w:pPr>
      <w:r w:rsidRPr="00367A1C">
        <w:t>6.</w:t>
      </w:r>
      <w:r w:rsidRPr="00367A1C">
        <w:tab/>
        <w:t>UN Regulation No. 39 (Speedometer and Odometer).</w:t>
      </w:r>
    </w:p>
    <w:p w14:paraId="1305C788" w14:textId="72CEE14D" w:rsidR="00BD5F70" w:rsidRPr="00367A1C" w:rsidRDefault="0001462B" w:rsidP="00BD5F70">
      <w:pPr>
        <w:pStyle w:val="SingleTxtG"/>
        <w:spacing w:after="80"/>
        <w:ind w:left="1140"/>
      </w:pPr>
      <w:r w:rsidRPr="00367A1C">
        <w:t>7</w:t>
      </w:r>
      <w:r w:rsidR="00BD5F70" w:rsidRPr="00367A1C">
        <w:t>.</w:t>
      </w:r>
      <w:r w:rsidR="00BD5F70" w:rsidRPr="00367A1C">
        <w:tab/>
        <w:t>UN Regulation No. 66 (Strength of superstructure (buses)).</w:t>
      </w:r>
    </w:p>
    <w:p w14:paraId="5FC469EC" w14:textId="1F5C240B" w:rsidR="00BD5F70" w:rsidRPr="00367A1C" w:rsidRDefault="0001462B" w:rsidP="00BD5F70">
      <w:pPr>
        <w:pStyle w:val="SingleTxtG"/>
        <w:spacing w:after="80"/>
        <w:ind w:left="1140"/>
      </w:pPr>
      <w:r w:rsidRPr="00367A1C">
        <w:t>8</w:t>
      </w:r>
      <w:r w:rsidR="00BD5F70" w:rsidRPr="00367A1C">
        <w:t>.</w:t>
      </w:r>
      <w:r w:rsidR="00BD5F70" w:rsidRPr="00367A1C">
        <w:tab/>
        <w:t>Amendments to Regulations on Gas-Fuelled Vehicles:</w:t>
      </w:r>
    </w:p>
    <w:p w14:paraId="0D206172" w14:textId="77777777" w:rsidR="00BD5F70" w:rsidRPr="00367A1C" w:rsidRDefault="00BD5F70" w:rsidP="00BD5F70">
      <w:pPr>
        <w:pStyle w:val="SingleTxtG"/>
        <w:spacing w:after="80"/>
        <w:ind w:left="1140"/>
      </w:pPr>
      <w:r w:rsidRPr="00367A1C">
        <w:lastRenderedPageBreak/>
        <w:tab/>
        <w:t>(a)</w:t>
      </w:r>
      <w:r w:rsidRPr="00367A1C">
        <w:tab/>
        <w:t>UN Regulation No. 67 (Liquefied Petroleum Gas vehicles);</w:t>
      </w:r>
    </w:p>
    <w:p w14:paraId="2E471CAB" w14:textId="77777777" w:rsidR="00BD5F70" w:rsidRPr="00367A1C" w:rsidRDefault="00BD5F70" w:rsidP="00BD5F70">
      <w:pPr>
        <w:pStyle w:val="SingleTxtG"/>
        <w:tabs>
          <w:tab w:val="left" w:pos="1701"/>
        </w:tabs>
        <w:spacing w:after="80"/>
        <w:ind w:left="2265" w:hanging="1125"/>
      </w:pPr>
      <w:r w:rsidRPr="00367A1C">
        <w:tab/>
        <w:t>(b)</w:t>
      </w:r>
      <w:r w:rsidRPr="00367A1C">
        <w:tab/>
        <w:t>UN Regulation No. 110 (Compressed Natural Gas and Liquified Natural Gas vehicles).</w:t>
      </w:r>
    </w:p>
    <w:p w14:paraId="7923A62F" w14:textId="6AB7FAB7" w:rsidR="00BD5F70" w:rsidRPr="00367A1C" w:rsidRDefault="0001462B" w:rsidP="00BD5F70">
      <w:pPr>
        <w:pStyle w:val="SingleTxtG"/>
        <w:tabs>
          <w:tab w:val="left" w:pos="1701"/>
        </w:tabs>
        <w:spacing w:after="80"/>
        <w:ind w:left="2265" w:hanging="1125"/>
      </w:pPr>
      <w:r w:rsidRPr="00367A1C">
        <w:t>9.</w:t>
      </w:r>
      <w:r w:rsidR="00BD5F70" w:rsidRPr="00367A1C">
        <w:tab/>
        <w:t>UN Regulation No. 118 (Burning behaviour)</w:t>
      </w:r>
      <w:r w:rsidR="00D87181">
        <w:t>.</w:t>
      </w:r>
    </w:p>
    <w:p w14:paraId="67AB3FA6" w14:textId="5F651E2A" w:rsidR="00BD5F70" w:rsidRPr="00367A1C" w:rsidRDefault="00BD5F70" w:rsidP="00BD5F70">
      <w:pPr>
        <w:pStyle w:val="SingleTxtG"/>
        <w:spacing w:after="80"/>
        <w:ind w:left="1140"/>
      </w:pPr>
      <w:bookmarkStart w:id="13" w:name="_Hlk123551457"/>
      <w:r w:rsidRPr="00367A1C">
        <w:t>1</w:t>
      </w:r>
      <w:r w:rsidR="0001462B" w:rsidRPr="00367A1C">
        <w:t>0</w:t>
      </w:r>
      <w:r w:rsidRPr="00367A1C">
        <w:t>.</w:t>
      </w:r>
      <w:r w:rsidRPr="00367A1C">
        <w:tab/>
        <w:t>UN Regulation No. 122 (Heating systems).</w:t>
      </w:r>
    </w:p>
    <w:bookmarkEnd w:id="13"/>
    <w:p w14:paraId="2FB5B6C5" w14:textId="39B13CDF" w:rsidR="00BD5F70" w:rsidRPr="00367A1C" w:rsidRDefault="00BD5F70" w:rsidP="00BD5F70">
      <w:pPr>
        <w:pStyle w:val="SingleTxtG"/>
        <w:spacing w:after="80"/>
        <w:ind w:left="1140"/>
      </w:pPr>
      <w:r w:rsidRPr="00367A1C">
        <w:t>1</w:t>
      </w:r>
      <w:r w:rsidR="0001462B" w:rsidRPr="00367A1C">
        <w:t>1</w:t>
      </w:r>
      <w:r w:rsidRPr="00367A1C">
        <w:t>.</w:t>
      </w:r>
      <w:r w:rsidRPr="00367A1C">
        <w:tab/>
        <w:t>UN Regulation No. 125 (Forward field of vision of drivers).</w:t>
      </w:r>
    </w:p>
    <w:p w14:paraId="693179E2" w14:textId="56F2494D" w:rsidR="00BD5F70" w:rsidRPr="00367A1C" w:rsidRDefault="00BD5F70" w:rsidP="00BD5F70">
      <w:pPr>
        <w:pStyle w:val="SingleTxtG"/>
        <w:spacing w:after="80"/>
        <w:ind w:left="1140"/>
      </w:pPr>
      <w:r w:rsidRPr="00367A1C">
        <w:t>1</w:t>
      </w:r>
      <w:r w:rsidR="0001462B" w:rsidRPr="00367A1C">
        <w:t>2</w:t>
      </w:r>
      <w:r w:rsidRPr="00367A1C">
        <w:t>.</w:t>
      </w:r>
      <w:r w:rsidRPr="00367A1C">
        <w:tab/>
        <w:t xml:space="preserve">UN Regulation No. 144 </w:t>
      </w:r>
      <w:r w:rsidRPr="009F7E3D">
        <w:t>(</w:t>
      </w:r>
      <w:r w:rsidR="009F7E3D" w:rsidRPr="009F7E3D">
        <w:t>Accident Emergency Call System</w:t>
      </w:r>
      <w:r w:rsidRPr="009F7E3D">
        <w:t>).</w:t>
      </w:r>
    </w:p>
    <w:p w14:paraId="2A1DB688" w14:textId="66E3BF7D" w:rsidR="00BD5F70" w:rsidRPr="00367A1C" w:rsidRDefault="00BD5F70" w:rsidP="00BD5F70">
      <w:pPr>
        <w:pStyle w:val="SingleTxtG"/>
        <w:spacing w:after="80"/>
        <w:ind w:left="1140"/>
      </w:pPr>
      <w:r w:rsidRPr="00367A1C">
        <w:t>1</w:t>
      </w:r>
      <w:r w:rsidR="0001462B" w:rsidRPr="00367A1C">
        <w:t>3</w:t>
      </w:r>
      <w:r w:rsidRPr="00367A1C">
        <w:t>.</w:t>
      </w:r>
      <w:r w:rsidRPr="00367A1C">
        <w:tab/>
        <w:t>Event Data Recorder:</w:t>
      </w:r>
    </w:p>
    <w:p w14:paraId="50F05AAB" w14:textId="77777777" w:rsidR="00BD5F70" w:rsidRPr="00367A1C" w:rsidRDefault="00BD5F70" w:rsidP="00BD5F70">
      <w:pPr>
        <w:pStyle w:val="SingleTxtG"/>
        <w:spacing w:after="80"/>
        <w:ind w:left="1701" w:hanging="561"/>
      </w:pPr>
      <w:r w:rsidRPr="00367A1C">
        <w:tab/>
      </w:r>
      <w:r w:rsidRPr="00367A1C">
        <w:tab/>
        <w:t>(a)</w:t>
      </w:r>
      <w:r w:rsidRPr="00367A1C">
        <w:tab/>
        <w:t>Guidance on Event Data Recorder Performance Elements Appropriate for Adoption in the 1958 and 1998 Agreement Resolutions or Regulations;</w:t>
      </w:r>
    </w:p>
    <w:p w14:paraId="2FD3351A" w14:textId="77777777" w:rsidR="00BD5F70" w:rsidRPr="00367A1C" w:rsidRDefault="00BD5F70" w:rsidP="00BD5F70">
      <w:pPr>
        <w:pStyle w:val="SingleTxtG"/>
        <w:spacing w:after="80"/>
        <w:ind w:left="1701" w:hanging="561"/>
      </w:pPr>
      <w:r w:rsidRPr="00367A1C">
        <w:tab/>
        <w:t>(b)</w:t>
      </w:r>
      <w:r w:rsidRPr="00367A1C">
        <w:tab/>
        <w:t>UN Regulation No. 160 (Event Data Recorder);</w:t>
      </w:r>
    </w:p>
    <w:p w14:paraId="54A8FE43" w14:textId="27F3018A" w:rsidR="00BD5F70" w:rsidRPr="00367A1C" w:rsidRDefault="00BD5F70" w:rsidP="00BD5F70">
      <w:pPr>
        <w:pStyle w:val="SingleTxtG"/>
        <w:spacing w:after="80"/>
        <w:ind w:left="1701"/>
      </w:pPr>
      <w:r w:rsidRPr="00367A1C">
        <w:t>(c)</w:t>
      </w:r>
      <w:r w:rsidRPr="00367A1C">
        <w:tab/>
        <w:t>New UN Regulation on Event Data Recorder for Heavy</w:t>
      </w:r>
      <w:r w:rsidR="00D87181">
        <w:t>-</w:t>
      </w:r>
      <w:r w:rsidRPr="00367A1C">
        <w:t>Duty Vehicles.</w:t>
      </w:r>
    </w:p>
    <w:p w14:paraId="722F25AE" w14:textId="154D6C3C" w:rsidR="00BD5F70" w:rsidRPr="00367A1C" w:rsidRDefault="00BD5F70" w:rsidP="00BD5F70">
      <w:pPr>
        <w:pStyle w:val="SingleTxtG"/>
        <w:spacing w:after="80"/>
        <w:ind w:left="1140"/>
      </w:pPr>
      <w:r w:rsidRPr="00367A1C">
        <w:t>1</w:t>
      </w:r>
      <w:r w:rsidR="0001462B" w:rsidRPr="00367A1C">
        <w:t>4</w:t>
      </w:r>
      <w:r w:rsidRPr="00367A1C">
        <w:t>.</w:t>
      </w:r>
      <w:r w:rsidRPr="00367A1C">
        <w:tab/>
        <w:t>UN Regulation No. 0 (International Whole Vehicle Type Approval).</w:t>
      </w:r>
    </w:p>
    <w:p w14:paraId="15C58025" w14:textId="1F9F354C" w:rsidR="00BD5F70" w:rsidRPr="00367A1C" w:rsidRDefault="00BD5F70" w:rsidP="00BD5F70">
      <w:pPr>
        <w:pStyle w:val="SingleTxtG"/>
        <w:spacing w:after="80"/>
        <w:ind w:left="1140"/>
      </w:pPr>
      <w:r w:rsidRPr="00367A1C">
        <w:t>1</w:t>
      </w:r>
      <w:r w:rsidR="0001462B" w:rsidRPr="00367A1C">
        <w:t>5</w:t>
      </w:r>
      <w:r w:rsidRPr="00367A1C">
        <w:t>.</w:t>
      </w:r>
      <w:r w:rsidRPr="00367A1C">
        <w:tab/>
        <w:t>Consolidated Resolution on the Construction of Vehicles.</w:t>
      </w:r>
    </w:p>
    <w:p w14:paraId="54D1CFB3" w14:textId="6F0B9948" w:rsidR="00BD5F70" w:rsidRPr="00367A1C" w:rsidRDefault="00BD5F70" w:rsidP="00BD5F70">
      <w:pPr>
        <w:pStyle w:val="SingleTxtG"/>
        <w:spacing w:after="80"/>
        <w:ind w:left="1710" w:hanging="570"/>
      </w:pPr>
      <w:r w:rsidRPr="00367A1C">
        <w:t>1</w:t>
      </w:r>
      <w:r w:rsidR="0001462B" w:rsidRPr="00367A1C">
        <w:t>6</w:t>
      </w:r>
      <w:r w:rsidRPr="00367A1C">
        <w:t>.</w:t>
      </w:r>
      <w:r w:rsidRPr="00367A1C">
        <w:tab/>
        <w:t>Special Resolution No. 1 concerning the Common Definitions of Vehicle Categories, Masses and Dimensions.</w:t>
      </w:r>
    </w:p>
    <w:p w14:paraId="1019F214" w14:textId="61C55E6D" w:rsidR="00BD5F70" w:rsidRPr="00367A1C" w:rsidRDefault="00BD5F70" w:rsidP="00BD5F70">
      <w:pPr>
        <w:pStyle w:val="SingleTxtG"/>
        <w:spacing w:after="80"/>
        <w:ind w:left="1140"/>
      </w:pPr>
      <w:r w:rsidRPr="00367A1C">
        <w:t>1</w:t>
      </w:r>
      <w:r w:rsidR="0001462B" w:rsidRPr="00367A1C">
        <w:t>7</w:t>
      </w:r>
      <w:r w:rsidRPr="00367A1C">
        <w:t>.</w:t>
      </w:r>
      <w:r w:rsidRPr="00367A1C">
        <w:tab/>
        <w:t>Exchange of Views on Vehicle Automation.</w:t>
      </w:r>
    </w:p>
    <w:p w14:paraId="4E6899E5" w14:textId="7363681A" w:rsidR="00BD5F70" w:rsidRPr="00367A1C" w:rsidRDefault="0001462B" w:rsidP="00BD5F70">
      <w:pPr>
        <w:pStyle w:val="SingleTxtG"/>
        <w:spacing w:after="80"/>
        <w:ind w:left="1140"/>
      </w:pPr>
      <w:r w:rsidRPr="00367A1C">
        <w:t>18</w:t>
      </w:r>
      <w:r w:rsidR="00BD5F70" w:rsidRPr="00367A1C">
        <w:t>.</w:t>
      </w:r>
      <w:r w:rsidR="00BD5F70" w:rsidRPr="00367A1C">
        <w:tab/>
        <w:t>Three-dimensional H</w:t>
      </w:r>
      <w:r w:rsidR="00735697">
        <w:t>-</w:t>
      </w:r>
      <w:r w:rsidR="00BD5F70" w:rsidRPr="00367A1C">
        <w:t xml:space="preserve">point </w:t>
      </w:r>
      <w:r w:rsidR="003821E9" w:rsidRPr="00367A1C">
        <w:t>machine</w:t>
      </w:r>
      <w:r w:rsidR="003821E9">
        <w:t>,</w:t>
      </w:r>
    </w:p>
    <w:p w14:paraId="6AFE2C35" w14:textId="7ADF1459" w:rsidR="00BD5F70" w:rsidRPr="00367A1C" w:rsidRDefault="0001462B" w:rsidP="00BD5F70">
      <w:pPr>
        <w:pStyle w:val="SingleTxtG"/>
        <w:spacing w:after="80"/>
        <w:ind w:left="1140"/>
      </w:pPr>
      <w:r w:rsidRPr="00367A1C">
        <w:t>19</w:t>
      </w:r>
      <w:r w:rsidR="00BD5F70" w:rsidRPr="00367A1C">
        <w:t>.</w:t>
      </w:r>
      <w:r w:rsidR="00BD5F70" w:rsidRPr="00367A1C">
        <w:tab/>
        <w:t>Other Business:</w:t>
      </w:r>
    </w:p>
    <w:p w14:paraId="33F2D39B" w14:textId="77777777" w:rsidR="00BD5F70" w:rsidRPr="00367A1C" w:rsidRDefault="00BD5F70" w:rsidP="00BD5F70">
      <w:pPr>
        <w:pStyle w:val="SingleTxtG"/>
        <w:spacing w:after="80"/>
        <w:ind w:left="1701"/>
      </w:pPr>
      <w:r w:rsidRPr="00367A1C">
        <w:t>(a)</w:t>
      </w:r>
      <w:r w:rsidRPr="00367A1C">
        <w:tab/>
        <w:t>Exchange of Views on the Future Work of the Working Party on General Safety Provisions;</w:t>
      </w:r>
    </w:p>
    <w:p w14:paraId="05ACBFF2" w14:textId="77777777" w:rsidR="00BD5F70" w:rsidRPr="00367A1C" w:rsidRDefault="00BD5F70" w:rsidP="00BD5F70">
      <w:pPr>
        <w:pStyle w:val="SingleTxtG"/>
        <w:spacing w:after="80"/>
        <w:ind w:left="1701"/>
      </w:pPr>
      <w:r w:rsidRPr="00367A1C">
        <w:t>(b)</w:t>
      </w:r>
      <w:r w:rsidRPr="00367A1C">
        <w:tab/>
        <w:t>Periodical Technical Inspections;</w:t>
      </w:r>
    </w:p>
    <w:p w14:paraId="4F4C6A33" w14:textId="7DF2AA96" w:rsidR="00BD5F70" w:rsidRPr="00367A1C" w:rsidRDefault="00BD5F70" w:rsidP="00BD5F70">
      <w:pPr>
        <w:pStyle w:val="SingleTxtG"/>
        <w:spacing w:after="80"/>
        <w:ind w:left="1701"/>
      </w:pPr>
      <w:r w:rsidRPr="00367A1C">
        <w:t>(c)</w:t>
      </w:r>
      <w:r w:rsidRPr="00367A1C">
        <w:tab/>
        <w:t xml:space="preserve">Highlights of the November 2023 and March 2024 </w:t>
      </w:r>
      <w:r w:rsidR="0036628B" w:rsidRPr="00367A1C">
        <w:t>S</w:t>
      </w:r>
      <w:r w:rsidRPr="00367A1C">
        <w:t xml:space="preserve">essions of </w:t>
      </w:r>
      <w:r w:rsidR="00682542">
        <w:t xml:space="preserve">the </w:t>
      </w:r>
      <w:r w:rsidRPr="00367A1C">
        <w:t>World Forum for Harmonization of Vehicle Regulations;</w:t>
      </w:r>
    </w:p>
    <w:p w14:paraId="419304B6" w14:textId="516E5888" w:rsidR="00BD5F70" w:rsidRPr="00367A1C" w:rsidRDefault="00BD5F70" w:rsidP="00BD5F70">
      <w:pPr>
        <w:pStyle w:val="SingleTxtG"/>
        <w:spacing w:after="80"/>
        <w:ind w:left="1701"/>
      </w:pPr>
      <w:r w:rsidRPr="00367A1C">
        <w:t>(d)</w:t>
      </w:r>
      <w:r w:rsidRPr="00367A1C">
        <w:tab/>
        <w:t xml:space="preserve">Any </w:t>
      </w:r>
      <w:r w:rsidR="00735697" w:rsidRPr="00367A1C">
        <w:t>Other Business</w:t>
      </w:r>
      <w:r w:rsidRPr="00367A1C">
        <w:t>.</w:t>
      </w:r>
      <w:bookmarkEnd w:id="11"/>
    </w:p>
    <w:p w14:paraId="0174E9FD" w14:textId="77777777" w:rsidR="002E3531" w:rsidRPr="00367A1C" w:rsidRDefault="002E3531">
      <w:pPr>
        <w:suppressAutoHyphens w:val="0"/>
        <w:spacing w:line="240" w:lineRule="auto"/>
        <w:rPr>
          <w:rStyle w:val="HChGChar"/>
        </w:rPr>
      </w:pPr>
      <w:r w:rsidRPr="00367A1C">
        <w:rPr>
          <w:rStyle w:val="HChGChar"/>
        </w:rPr>
        <w:br w:type="page"/>
      </w:r>
    </w:p>
    <w:p w14:paraId="54CF4628" w14:textId="5E1908D6" w:rsidR="007F6CF2" w:rsidRPr="00367A1C" w:rsidRDefault="007F6CF2" w:rsidP="002736BF">
      <w:pPr>
        <w:suppressAutoHyphens w:val="0"/>
        <w:spacing w:line="240" w:lineRule="auto"/>
        <w:jc w:val="both"/>
        <w:rPr>
          <w:rStyle w:val="HChGChar"/>
          <w:b w:val="0"/>
          <w:sz w:val="20"/>
          <w:highlight w:val="yellow"/>
        </w:rPr>
      </w:pPr>
      <w:r w:rsidRPr="00367A1C">
        <w:rPr>
          <w:rStyle w:val="HChGChar"/>
        </w:rPr>
        <w:lastRenderedPageBreak/>
        <w:t>Annex I</w:t>
      </w:r>
    </w:p>
    <w:p w14:paraId="2EC348C5" w14:textId="77777777" w:rsidR="007F6CF2" w:rsidRPr="00367A1C" w:rsidRDefault="007F6CF2" w:rsidP="00C017C8">
      <w:pPr>
        <w:ind w:left="6804" w:right="708" w:firstLine="567"/>
        <w:jc w:val="both"/>
      </w:pPr>
      <w:r w:rsidRPr="00367A1C">
        <w:t>[English only]</w:t>
      </w:r>
    </w:p>
    <w:p w14:paraId="5CC92CF7" w14:textId="77B4F0CF" w:rsidR="007F6CF2" w:rsidRPr="00367A1C" w:rsidRDefault="007F6CF2" w:rsidP="00A44CBF">
      <w:pPr>
        <w:pStyle w:val="HChG"/>
        <w:keepNext w:val="0"/>
        <w:keepLines w:val="0"/>
        <w:widowControl w:val="0"/>
        <w:jc w:val="both"/>
      </w:pPr>
      <w:r w:rsidRPr="00367A1C">
        <w:tab/>
      </w:r>
      <w:r w:rsidRPr="00367A1C">
        <w:tab/>
        <w:t xml:space="preserve">List of </w:t>
      </w:r>
      <w:r w:rsidR="00057F57" w:rsidRPr="00367A1C">
        <w:t>Informal Documents Considered During the Session</w:t>
      </w:r>
      <w:r w:rsidR="00057F57" w:rsidRPr="00367A1C" w:rsidDel="00057F57">
        <w:t xml:space="preserve"> </w:t>
      </w:r>
    </w:p>
    <w:tbl>
      <w:tblPr>
        <w:tblW w:w="5000" w:type="pct"/>
        <w:tblLayout w:type="fixed"/>
        <w:tblCellMar>
          <w:left w:w="0" w:type="dxa"/>
          <w:right w:w="0" w:type="dxa"/>
        </w:tblCellMar>
        <w:tblLook w:val="01E0" w:firstRow="1" w:lastRow="1" w:firstColumn="1" w:lastColumn="1" w:noHBand="0" w:noVBand="0"/>
      </w:tblPr>
      <w:tblGrid>
        <w:gridCol w:w="900"/>
        <w:gridCol w:w="6592"/>
        <w:gridCol w:w="1003"/>
        <w:gridCol w:w="1144"/>
      </w:tblGrid>
      <w:tr w:rsidR="007F6CF2" w:rsidRPr="00367A1C" w14:paraId="3B21E1BD" w14:textId="77777777" w:rsidTr="002F00BD">
        <w:trPr>
          <w:tblHeader/>
        </w:trPr>
        <w:tc>
          <w:tcPr>
            <w:tcW w:w="900" w:type="dxa"/>
            <w:tcBorders>
              <w:top w:val="single" w:sz="4" w:space="0" w:color="auto"/>
              <w:bottom w:val="single" w:sz="12" w:space="0" w:color="auto"/>
            </w:tcBorders>
            <w:shd w:val="clear" w:color="auto" w:fill="auto"/>
            <w:vAlign w:val="bottom"/>
          </w:tcPr>
          <w:p w14:paraId="2CCED9F2" w14:textId="77777777" w:rsidR="007F6CF2" w:rsidRPr="00367A1C" w:rsidRDefault="007F6CF2" w:rsidP="00115282">
            <w:pPr>
              <w:spacing w:before="80" w:after="80" w:line="200" w:lineRule="exact"/>
              <w:rPr>
                <w:i/>
                <w:sz w:val="16"/>
              </w:rPr>
            </w:pPr>
            <w:r w:rsidRPr="00367A1C">
              <w:rPr>
                <w:i/>
                <w:sz w:val="16"/>
              </w:rPr>
              <w:t>No.</w:t>
            </w:r>
          </w:p>
        </w:tc>
        <w:tc>
          <w:tcPr>
            <w:tcW w:w="6592" w:type="dxa"/>
            <w:tcBorders>
              <w:top w:val="single" w:sz="4" w:space="0" w:color="auto"/>
              <w:bottom w:val="single" w:sz="12" w:space="0" w:color="auto"/>
            </w:tcBorders>
            <w:shd w:val="clear" w:color="auto" w:fill="auto"/>
            <w:vAlign w:val="bottom"/>
          </w:tcPr>
          <w:p w14:paraId="168BE711" w14:textId="77777777" w:rsidR="007F6CF2" w:rsidRPr="00367A1C" w:rsidRDefault="007F6CF2" w:rsidP="0007646F">
            <w:pPr>
              <w:spacing w:before="80" w:after="80" w:line="200" w:lineRule="exact"/>
              <w:ind w:right="113"/>
              <w:rPr>
                <w:i/>
                <w:iCs/>
                <w:sz w:val="16"/>
              </w:rPr>
            </w:pPr>
            <w:r w:rsidRPr="00367A1C">
              <w:rPr>
                <w:i/>
                <w:iCs/>
                <w:sz w:val="16"/>
              </w:rPr>
              <w:t>(Author) Title</w:t>
            </w:r>
          </w:p>
        </w:tc>
        <w:tc>
          <w:tcPr>
            <w:tcW w:w="1003" w:type="dxa"/>
            <w:tcBorders>
              <w:top w:val="single" w:sz="4" w:space="0" w:color="auto"/>
              <w:bottom w:val="single" w:sz="12" w:space="0" w:color="auto"/>
            </w:tcBorders>
            <w:shd w:val="clear" w:color="auto" w:fill="auto"/>
            <w:vAlign w:val="bottom"/>
          </w:tcPr>
          <w:p w14:paraId="102C3BF7" w14:textId="77777777" w:rsidR="007F6CF2" w:rsidRPr="00367A1C" w:rsidRDefault="007F6CF2" w:rsidP="0007646F">
            <w:pPr>
              <w:spacing w:before="80" w:after="80" w:line="200" w:lineRule="exact"/>
              <w:ind w:right="113"/>
              <w:rPr>
                <w:i/>
                <w:sz w:val="16"/>
              </w:rPr>
            </w:pPr>
            <w:r w:rsidRPr="00367A1C">
              <w:rPr>
                <w:i/>
                <w:sz w:val="16"/>
              </w:rPr>
              <w:t>Follow-up</w:t>
            </w:r>
          </w:p>
        </w:tc>
        <w:tc>
          <w:tcPr>
            <w:tcW w:w="1144" w:type="dxa"/>
            <w:tcBorders>
              <w:top w:val="single" w:sz="4" w:space="0" w:color="auto"/>
              <w:bottom w:val="single" w:sz="12" w:space="0" w:color="auto"/>
            </w:tcBorders>
            <w:shd w:val="clear" w:color="auto" w:fill="auto"/>
            <w:vAlign w:val="bottom"/>
          </w:tcPr>
          <w:p w14:paraId="0C051C78" w14:textId="48F0AF64" w:rsidR="007F6CF2" w:rsidRPr="00367A1C" w:rsidRDefault="007F6CF2" w:rsidP="00693253">
            <w:pPr>
              <w:spacing w:before="80" w:after="80" w:line="200" w:lineRule="exact"/>
              <w:rPr>
                <w:i/>
                <w:sz w:val="16"/>
              </w:rPr>
            </w:pPr>
            <w:r w:rsidRPr="00367A1C">
              <w:rPr>
                <w:i/>
                <w:sz w:val="16"/>
              </w:rPr>
              <w:t>Agenda</w:t>
            </w:r>
            <w:r w:rsidR="00057F57" w:rsidRPr="00367A1C">
              <w:rPr>
                <w:i/>
                <w:sz w:val="16"/>
              </w:rPr>
              <w:t xml:space="preserve"> Item</w:t>
            </w:r>
          </w:p>
        </w:tc>
      </w:tr>
      <w:tr w:rsidR="0007646F" w:rsidRPr="00367A1C" w14:paraId="22E6B130" w14:textId="77777777" w:rsidTr="002F00BD">
        <w:trPr>
          <w:trHeight w:hRule="exact" w:val="113"/>
          <w:tblHeader/>
        </w:trPr>
        <w:tc>
          <w:tcPr>
            <w:tcW w:w="900" w:type="dxa"/>
            <w:tcBorders>
              <w:top w:val="single" w:sz="12" w:space="0" w:color="auto"/>
            </w:tcBorders>
            <w:shd w:val="clear" w:color="auto" w:fill="auto"/>
          </w:tcPr>
          <w:p w14:paraId="4E96841A" w14:textId="77777777" w:rsidR="0007646F" w:rsidRPr="00367A1C" w:rsidRDefault="0007646F" w:rsidP="0007646F">
            <w:pPr>
              <w:spacing w:before="40" w:after="120"/>
              <w:ind w:right="113"/>
            </w:pPr>
          </w:p>
        </w:tc>
        <w:tc>
          <w:tcPr>
            <w:tcW w:w="6592" w:type="dxa"/>
            <w:tcBorders>
              <w:top w:val="single" w:sz="12" w:space="0" w:color="auto"/>
            </w:tcBorders>
            <w:shd w:val="clear" w:color="auto" w:fill="auto"/>
          </w:tcPr>
          <w:p w14:paraId="7F56C411" w14:textId="77777777" w:rsidR="0007646F" w:rsidRPr="00367A1C" w:rsidRDefault="0007646F" w:rsidP="0007646F">
            <w:pPr>
              <w:spacing w:before="40" w:after="120"/>
              <w:ind w:right="113"/>
              <w:rPr>
                <w:iCs/>
              </w:rPr>
            </w:pPr>
          </w:p>
        </w:tc>
        <w:tc>
          <w:tcPr>
            <w:tcW w:w="1003" w:type="dxa"/>
            <w:tcBorders>
              <w:top w:val="single" w:sz="12" w:space="0" w:color="auto"/>
            </w:tcBorders>
            <w:shd w:val="clear" w:color="auto" w:fill="auto"/>
          </w:tcPr>
          <w:p w14:paraId="3EACAC39" w14:textId="77777777" w:rsidR="0007646F" w:rsidRPr="00367A1C" w:rsidRDefault="0007646F" w:rsidP="0007646F">
            <w:pPr>
              <w:spacing w:before="40" w:after="120"/>
              <w:ind w:right="113"/>
            </w:pPr>
          </w:p>
        </w:tc>
        <w:tc>
          <w:tcPr>
            <w:tcW w:w="1144" w:type="dxa"/>
            <w:tcBorders>
              <w:top w:val="single" w:sz="12" w:space="0" w:color="auto"/>
            </w:tcBorders>
            <w:shd w:val="clear" w:color="auto" w:fill="auto"/>
          </w:tcPr>
          <w:p w14:paraId="0157DDDA" w14:textId="77777777" w:rsidR="0007646F" w:rsidRPr="00367A1C" w:rsidRDefault="0007646F" w:rsidP="0007646F">
            <w:pPr>
              <w:spacing w:before="40" w:after="120"/>
              <w:ind w:right="113"/>
            </w:pPr>
          </w:p>
        </w:tc>
      </w:tr>
      <w:tr w:rsidR="007F6CF2" w:rsidRPr="00367A1C" w14:paraId="1C5E3F58" w14:textId="77777777" w:rsidTr="002F00BD">
        <w:tc>
          <w:tcPr>
            <w:tcW w:w="900" w:type="dxa"/>
            <w:shd w:val="clear" w:color="auto" w:fill="auto"/>
          </w:tcPr>
          <w:p w14:paraId="1DDDE7B4" w14:textId="25186F42" w:rsidR="007F6CF2" w:rsidRPr="00367A1C" w:rsidRDefault="007F6CF2" w:rsidP="0007646F">
            <w:pPr>
              <w:spacing w:before="40" w:after="120"/>
              <w:ind w:right="113"/>
            </w:pPr>
            <w:r w:rsidRPr="00367A1C">
              <w:t>1</w:t>
            </w:r>
          </w:p>
        </w:tc>
        <w:tc>
          <w:tcPr>
            <w:tcW w:w="6592" w:type="dxa"/>
            <w:shd w:val="clear" w:color="auto" w:fill="auto"/>
          </w:tcPr>
          <w:p w14:paraId="650EA846" w14:textId="048E0B0F" w:rsidR="007F6CF2" w:rsidRPr="00367A1C" w:rsidRDefault="00A5020D" w:rsidP="0007646F">
            <w:pPr>
              <w:spacing w:before="40" w:after="120"/>
              <w:ind w:right="113"/>
            </w:pPr>
            <w:r w:rsidRPr="00367A1C">
              <w:t>(TF-R39MV) Draft proposal for a GRSG Task Force on UN Regulation No. 39 covering mileage values (Terms of References)</w:t>
            </w:r>
          </w:p>
        </w:tc>
        <w:tc>
          <w:tcPr>
            <w:tcW w:w="1003" w:type="dxa"/>
            <w:shd w:val="clear" w:color="auto" w:fill="auto"/>
          </w:tcPr>
          <w:p w14:paraId="7E5A74FF" w14:textId="75C1B9D2" w:rsidR="007F6CF2" w:rsidRPr="00367A1C" w:rsidRDefault="007F6CF2" w:rsidP="0007646F">
            <w:pPr>
              <w:spacing w:before="40" w:after="120"/>
              <w:ind w:right="113"/>
            </w:pPr>
            <w:r w:rsidRPr="00367A1C">
              <w:t>(</w:t>
            </w:r>
            <w:r w:rsidR="00347829" w:rsidRPr="00367A1C">
              <w:t>a</w:t>
            </w:r>
            <w:r w:rsidRPr="00367A1C">
              <w:t>)</w:t>
            </w:r>
          </w:p>
        </w:tc>
        <w:tc>
          <w:tcPr>
            <w:tcW w:w="1144" w:type="dxa"/>
            <w:shd w:val="clear" w:color="auto" w:fill="auto"/>
          </w:tcPr>
          <w:p w14:paraId="6F47463B" w14:textId="4ED986B8" w:rsidR="007F6CF2" w:rsidRPr="00367A1C" w:rsidRDefault="00347829" w:rsidP="0007646F">
            <w:pPr>
              <w:spacing w:before="40" w:after="120"/>
              <w:ind w:right="113"/>
            </w:pPr>
            <w:r w:rsidRPr="00367A1C">
              <w:t>6</w:t>
            </w:r>
          </w:p>
        </w:tc>
      </w:tr>
      <w:tr w:rsidR="007F6CF2" w:rsidRPr="00367A1C" w14:paraId="58A30422" w14:textId="77777777" w:rsidTr="002F00BD">
        <w:tc>
          <w:tcPr>
            <w:tcW w:w="900" w:type="dxa"/>
            <w:shd w:val="clear" w:color="auto" w:fill="auto"/>
          </w:tcPr>
          <w:p w14:paraId="66B0DAD3" w14:textId="0F6CBED0" w:rsidR="007F6CF2" w:rsidRPr="00367A1C" w:rsidRDefault="007F6CF2" w:rsidP="007D1C75">
            <w:pPr>
              <w:spacing w:before="40" w:after="120"/>
              <w:ind w:right="113"/>
            </w:pPr>
            <w:r w:rsidRPr="00367A1C">
              <w:t>2</w:t>
            </w:r>
            <w:r w:rsidR="00253DC6" w:rsidRPr="00367A1C">
              <w:t>/Rev.1</w:t>
            </w:r>
          </w:p>
        </w:tc>
        <w:tc>
          <w:tcPr>
            <w:tcW w:w="6592" w:type="dxa"/>
            <w:shd w:val="clear" w:color="auto" w:fill="auto"/>
          </w:tcPr>
          <w:p w14:paraId="29C7B1E9" w14:textId="384978DB" w:rsidR="007F6CF2" w:rsidRPr="00367A1C" w:rsidRDefault="003B5004" w:rsidP="0007646F">
            <w:pPr>
              <w:spacing w:before="40" w:after="120"/>
              <w:ind w:right="113"/>
            </w:pPr>
            <w:r w:rsidRPr="00367A1C">
              <w:t>(IWG on EDR/DSSAD) Proposal of new UN Regulation concerning the Approval of Event Data Recorders for Heavy-Duty Vehicles</w:t>
            </w:r>
          </w:p>
        </w:tc>
        <w:tc>
          <w:tcPr>
            <w:tcW w:w="1003" w:type="dxa"/>
            <w:shd w:val="clear" w:color="auto" w:fill="auto"/>
          </w:tcPr>
          <w:p w14:paraId="6D0108A4" w14:textId="3D2F1985" w:rsidR="007F6CF2" w:rsidRPr="00367A1C" w:rsidRDefault="007F6CF2" w:rsidP="0007646F">
            <w:pPr>
              <w:spacing w:before="40" w:after="120"/>
              <w:ind w:right="113"/>
            </w:pPr>
            <w:r w:rsidRPr="00367A1C">
              <w:t>(</w:t>
            </w:r>
            <w:r w:rsidR="00253DC6" w:rsidRPr="00367A1C">
              <w:t>d</w:t>
            </w:r>
            <w:r w:rsidRPr="00367A1C">
              <w:t>)</w:t>
            </w:r>
          </w:p>
        </w:tc>
        <w:tc>
          <w:tcPr>
            <w:tcW w:w="1144" w:type="dxa"/>
            <w:shd w:val="clear" w:color="auto" w:fill="auto"/>
          </w:tcPr>
          <w:p w14:paraId="5BB562FA" w14:textId="05EC5683" w:rsidR="007F6CF2" w:rsidRPr="00367A1C" w:rsidRDefault="00BA16BF" w:rsidP="0007646F">
            <w:pPr>
              <w:spacing w:before="40" w:after="120"/>
              <w:ind w:right="113"/>
            </w:pPr>
            <w:r w:rsidRPr="00367A1C">
              <w:t>1</w:t>
            </w:r>
            <w:r w:rsidR="00EF7BAA" w:rsidRPr="00367A1C">
              <w:t>2</w:t>
            </w:r>
            <w:r w:rsidR="00B94DF5" w:rsidRPr="00367A1C">
              <w:t>(</w:t>
            </w:r>
            <w:r w:rsidR="00EF7BAA" w:rsidRPr="00367A1C">
              <w:t>c</w:t>
            </w:r>
            <w:r w:rsidR="00B94DF5" w:rsidRPr="00367A1C">
              <w:t>)</w:t>
            </w:r>
          </w:p>
        </w:tc>
      </w:tr>
      <w:tr w:rsidR="007F6CF2" w:rsidRPr="00367A1C" w14:paraId="21EB67CD" w14:textId="77777777" w:rsidTr="002F00BD">
        <w:tc>
          <w:tcPr>
            <w:tcW w:w="900" w:type="dxa"/>
            <w:shd w:val="clear" w:color="auto" w:fill="auto"/>
          </w:tcPr>
          <w:p w14:paraId="00E27B1A" w14:textId="69D365FD" w:rsidR="007F6CF2" w:rsidRPr="00367A1C" w:rsidRDefault="007F6CF2" w:rsidP="0007646F">
            <w:pPr>
              <w:spacing w:before="40" w:after="120"/>
              <w:ind w:right="113"/>
            </w:pPr>
            <w:r w:rsidRPr="00367A1C">
              <w:t>3</w:t>
            </w:r>
            <w:r w:rsidR="00843175" w:rsidRPr="00367A1C">
              <w:t>/Rev.</w:t>
            </w:r>
            <w:r w:rsidR="00BD4352" w:rsidRPr="00367A1C">
              <w:t>2</w:t>
            </w:r>
          </w:p>
        </w:tc>
        <w:tc>
          <w:tcPr>
            <w:tcW w:w="6592" w:type="dxa"/>
            <w:shd w:val="clear" w:color="auto" w:fill="auto"/>
          </w:tcPr>
          <w:p w14:paraId="0B993365" w14:textId="7E142739" w:rsidR="007F6CF2" w:rsidRPr="00367A1C" w:rsidRDefault="00090FE9" w:rsidP="0007646F">
            <w:pPr>
              <w:spacing w:before="40" w:after="120"/>
              <w:ind w:right="113"/>
            </w:pPr>
            <w:hyperlink r:id="rId14" w:history="1">
              <w:r w:rsidR="00BD4352" w:rsidRPr="00367A1C">
                <w:rPr>
                  <w:rStyle w:val="Hyperlink"/>
                </w:rPr>
                <w:t>(GRSG Chair) Running</w:t>
              </w:r>
            </w:hyperlink>
            <w:r w:rsidR="00BD4352" w:rsidRPr="00367A1C">
              <w:rPr>
                <w:rStyle w:val="Hyperlink"/>
              </w:rPr>
              <w:t xml:space="preserve"> order of the 126th session of GRSG</w:t>
            </w:r>
            <w:r w:rsidR="00CA570D" w:rsidRPr="00367A1C">
              <w:rPr>
                <w:rStyle w:val="Hyperlink"/>
              </w:rPr>
              <w:t xml:space="preserve"> </w:t>
            </w:r>
          </w:p>
        </w:tc>
        <w:tc>
          <w:tcPr>
            <w:tcW w:w="1003" w:type="dxa"/>
            <w:shd w:val="clear" w:color="auto" w:fill="auto"/>
          </w:tcPr>
          <w:p w14:paraId="0F555DD9" w14:textId="20C1CD6C" w:rsidR="007F6CF2" w:rsidRPr="00367A1C" w:rsidRDefault="007F6CF2" w:rsidP="0007646F">
            <w:pPr>
              <w:spacing w:before="40" w:after="120"/>
              <w:ind w:right="113"/>
            </w:pPr>
            <w:r w:rsidRPr="00367A1C">
              <w:t>(</w:t>
            </w:r>
            <w:r w:rsidR="00872B96" w:rsidRPr="00367A1C">
              <w:t>a</w:t>
            </w:r>
            <w:r w:rsidRPr="00367A1C">
              <w:t>)</w:t>
            </w:r>
          </w:p>
        </w:tc>
        <w:tc>
          <w:tcPr>
            <w:tcW w:w="1144" w:type="dxa"/>
            <w:shd w:val="clear" w:color="auto" w:fill="auto"/>
          </w:tcPr>
          <w:p w14:paraId="58FDF6A1" w14:textId="430E80FD" w:rsidR="007F6CF2" w:rsidRPr="00367A1C" w:rsidRDefault="00872B96" w:rsidP="0007646F">
            <w:pPr>
              <w:spacing w:before="40" w:after="120"/>
              <w:ind w:right="113"/>
            </w:pPr>
            <w:r w:rsidRPr="00367A1C">
              <w:t>1</w:t>
            </w:r>
          </w:p>
        </w:tc>
      </w:tr>
      <w:tr w:rsidR="007F6CF2" w:rsidRPr="00367A1C" w14:paraId="595EF744" w14:textId="77777777" w:rsidTr="002F00BD">
        <w:tc>
          <w:tcPr>
            <w:tcW w:w="900" w:type="dxa"/>
            <w:shd w:val="clear" w:color="auto" w:fill="auto"/>
          </w:tcPr>
          <w:p w14:paraId="5EF9F571" w14:textId="080E6B9B" w:rsidR="007F6CF2" w:rsidRPr="00367A1C" w:rsidRDefault="007F6CF2" w:rsidP="002943F1">
            <w:pPr>
              <w:spacing w:before="40" w:after="120"/>
              <w:ind w:right="113"/>
            </w:pPr>
            <w:r w:rsidRPr="00367A1C">
              <w:t>4</w:t>
            </w:r>
          </w:p>
        </w:tc>
        <w:tc>
          <w:tcPr>
            <w:tcW w:w="6592" w:type="dxa"/>
            <w:shd w:val="clear" w:color="auto" w:fill="auto"/>
          </w:tcPr>
          <w:p w14:paraId="3649E551" w14:textId="4CE6DF1D" w:rsidR="007F6CF2" w:rsidRPr="00367A1C" w:rsidRDefault="009C075E" w:rsidP="0007646F">
            <w:pPr>
              <w:spacing w:before="40" w:after="120"/>
              <w:ind w:right="113"/>
            </w:pPr>
            <w:r w:rsidRPr="00367A1C">
              <w:t>(Germany) German Statement to GRSG/2023/5 (CLCCR)</w:t>
            </w:r>
          </w:p>
        </w:tc>
        <w:tc>
          <w:tcPr>
            <w:tcW w:w="1003" w:type="dxa"/>
            <w:shd w:val="clear" w:color="auto" w:fill="auto"/>
          </w:tcPr>
          <w:p w14:paraId="4BEF122B" w14:textId="4E776D78" w:rsidR="007F6CF2" w:rsidRPr="00367A1C" w:rsidRDefault="007F6CF2" w:rsidP="0007646F">
            <w:pPr>
              <w:spacing w:before="40" w:after="120"/>
              <w:ind w:right="113"/>
            </w:pPr>
            <w:r w:rsidRPr="00367A1C">
              <w:t>(</w:t>
            </w:r>
            <w:r w:rsidR="009C075E" w:rsidRPr="00367A1C">
              <w:t>a</w:t>
            </w:r>
            <w:r w:rsidRPr="00367A1C">
              <w:t>)</w:t>
            </w:r>
          </w:p>
        </w:tc>
        <w:tc>
          <w:tcPr>
            <w:tcW w:w="1144" w:type="dxa"/>
            <w:shd w:val="clear" w:color="auto" w:fill="auto"/>
          </w:tcPr>
          <w:p w14:paraId="2D98C8E0" w14:textId="193E2C26" w:rsidR="007F6CF2" w:rsidRPr="00367A1C" w:rsidRDefault="000F34E6" w:rsidP="0007646F">
            <w:pPr>
              <w:spacing w:before="40" w:after="120"/>
              <w:ind w:right="113"/>
            </w:pPr>
            <w:r w:rsidRPr="00367A1C">
              <w:t>1</w:t>
            </w:r>
            <w:r w:rsidR="001E0027" w:rsidRPr="00367A1C">
              <w:t>4</w:t>
            </w:r>
          </w:p>
        </w:tc>
      </w:tr>
      <w:tr w:rsidR="007F6CF2" w:rsidRPr="00367A1C" w14:paraId="75E286C3" w14:textId="77777777" w:rsidTr="002F00BD">
        <w:tc>
          <w:tcPr>
            <w:tcW w:w="900" w:type="dxa"/>
            <w:shd w:val="clear" w:color="auto" w:fill="auto"/>
          </w:tcPr>
          <w:p w14:paraId="2B40C6E4" w14:textId="77777777" w:rsidR="007F6CF2" w:rsidRPr="00367A1C" w:rsidRDefault="007F6CF2" w:rsidP="0007646F">
            <w:pPr>
              <w:spacing w:before="40" w:after="120"/>
              <w:ind w:right="113"/>
            </w:pPr>
            <w:r w:rsidRPr="00367A1C">
              <w:t>5</w:t>
            </w:r>
          </w:p>
        </w:tc>
        <w:tc>
          <w:tcPr>
            <w:tcW w:w="6592" w:type="dxa"/>
            <w:shd w:val="clear" w:color="auto" w:fill="auto"/>
          </w:tcPr>
          <w:p w14:paraId="6F1AF4D6" w14:textId="2A31867F" w:rsidR="007F6CF2" w:rsidRPr="00367A1C" w:rsidRDefault="00854C18" w:rsidP="0007646F">
            <w:pPr>
              <w:spacing w:before="40" w:after="120"/>
              <w:ind w:right="113"/>
            </w:pPr>
            <w:r w:rsidRPr="00367A1C">
              <w:rPr>
                <w:rStyle w:val="field-content"/>
              </w:rPr>
              <w:t>(Spain) Status Report of the Informal Working Group on Safer Transport of Children in Buses and Coaches (IWG-STCBC)</w:t>
            </w:r>
          </w:p>
        </w:tc>
        <w:tc>
          <w:tcPr>
            <w:tcW w:w="1003" w:type="dxa"/>
            <w:shd w:val="clear" w:color="auto" w:fill="auto"/>
          </w:tcPr>
          <w:p w14:paraId="782FB80A" w14:textId="590ADA34" w:rsidR="007F6CF2" w:rsidRPr="00367A1C" w:rsidRDefault="007F6CF2" w:rsidP="0007646F">
            <w:pPr>
              <w:spacing w:before="40" w:after="120"/>
              <w:ind w:right="113"/>
            </w:pPr>
            <w:r w:rsidRPr="00367A1C">
              <w:t>(</w:t>
            </w:r>
            <w:r w:rsidR="00351287" w:rsidRPr="00367A1C">
              <w:t>a</w:t>
            </w:r>
            <w:r w:rsidRPr="00367A1C">
              <w:t>)</w:t>
            </w:r>
          </w:p>
        </w:tc>
        <w:tc>
          <w:tcPr>
            <w:tcW w:w="1144" w:type="dxa"/>
            <w:shd w:val="clear" w:color="auto" w:fill="auto"/>
          </w:tcPr>
          <w:p w14:paraId="59B4530A" w14:textId="0B081CD4" w:rsidR="007F6CF2" w:rsidRPr="00367A1C" w:rsidRDefault="00854C18" w:rsidP="0007646F">
            <w:pPr>
              <w:spacing w:before="40" w:after="120"/>
              <w:ind w:right="113"/>
            </w:pPr>
            <w:r w:rsidRPr="00367A1C">
              <w:t>2</w:t>
            </w:r>
          </w:p>
        </w:tc>
      </w:tr>
      <w:tr w:rsidR="007F6CF2" w:rsidRPr="00367A1C" w14:paraId="29CA5593" w14:textId="77777777" w:rsidTr="002F00BD">
        <w:tc>
          <w:tcPr>
            <w:tcW w:w="900" w:type="dxa"/>
            <w:shd w:val="clear" w:color="auto" w:fill="auto"/>
          </w:tcPr>
          <w:p w14:paraId="0E58E8C5" w14:textId="2973EBD1" w:rsidR="007F6CF2" w:rsidRPr="00367A1C" w:rsidRDefault="007F6CF2" w:rsidP="002943F1">
            <w:pPr>
              <w:spacing w:before="40" w:after="120"/>
              <w:ind w:right="113"/>
            </w:pPr>
            <w:r w:rsidRPr="00367A1C">
              <w:t>6</w:t>
            </w:r>
          </w:p>
        </w:tc>
        <w:tc>
          <w:tcPr>
            <w:tcW w:w="6592" w:type="dxa"/>
            <w:shd w:val="clear" w:color="auto" w:fill="auto"/>
          </w:tcPr>
          <w:p w14:paraId="03E67FD9" w14:textId="771FFDF3" w:rsidR="007F6CF2" w:rsidRPr="00367A1C" w:rsidRDefault="009A3566" w:rsidP="0007646F">
            <w:pPr>
              <w:spacing w:before="40" w:after="120"/>
              <w:ind w:right="113"/>
            </w:pPr>
            <w:r w:rsidRPr="00367A1C">
              <w:t>(VRU-</w:t>
            </w:r>
            <w:proofErr w:type="spellStart"/>
            <w:r w:rsidRPr="00367A1C">
              <w:t>Proxi</w:t>
            </w:r>
            <w:proofErr w:type="spellEnd"/>
            <w:r w:rsidRPr="00367A1C">
              <w:t>) Proposal for amendment to the original version of UN Regulation No. 167 (Direct Vision)</w:t>
            </w:r>
          </w:p>
        </w:tc>
        <w:tc>
          <w:tcPr>
            <w:tcW w:w="1003" w:type="dxa"/>
            <w:shd w:val="clear" w:color="auto" w:fill="auto"/>
          </w:tcPr>
          <w:p w14:paraId="3CC356BD" w14:textId="20C69A42" w:rsidR="007F6CF2" w:rsidRPr="00367A1C" w:rsidRDefault="007F6CF2" w:rsidP="0007646F">
            <w:pPr>
              <w:spacing w:before="40" w:after="120"/>
              <w:ind w:right="113"/>
            </w:pPr>
            <w:r w:rsidRPr="00367A1C">
              <w:t>(</w:t>
            </w:r>
            <w:r w:rsidR="0095222B" w:rsidRPr="00367A1C">
              <w:t>a</w:t>
            </w:r>
            <w:r w:rsidRPr="00367A1C">
              <w:t>)</w:t>
            </w:r>
          </w:p>
        </w:tc>
        <w:tc>
          <w:tcPr>
            <w:tcW w:w="1144" w:type="dxa"/>
            <w:shd w:val="clear" w:color="auto" w:fill="auto"/>
          </w:tcPr>
          <w:p w14:paraId="2CE35F43" w14:textId="4D951C25" w:rsidR="007F6CF2" w:rsidRPr="00367A1C" w:rsidRDefault="00215AF4" w:rsidP="0007646F">
            <w:pPr>
              <w:spacing w:before="40" w:after="120"/>
              <w:ind w:right="113"/>
            </w:pPr>
            <w:r w:rsidRPr="00367A1C">
              <w:t>4(e)</w:t>
            </w:r>
          </w:p>
        </w:tc>
      </w:tr>
      <w:tr w:rsidR="007F6CF2" w:rsidRPr="00367A1C" w14:paraId="0AE7D795" w14:textId="77777777" w:rsidTr="002F00BD">
        <w:tc>
          <w:tcPr>
            <w:tcW w:w="900" w:type="dxa"/>
            <w:shd w:val="clear" w:color="auto" w:fill="auto"/>
          </w:tcPr>
          <w:p w14:paraId="52419FC6" w14:textId="1879F3CF" w:rsidR="007F6CF2" w:rsidRPr="00367A1C" w:rsidRDefault="007F6CF2" w:rsidP="0007646F">
            <w:pPr>
              <w:spacing w:before="40" w:after="120"/>
              <w:ind w:right="113"/>
            </w:pPr>
            <w:r w:rsidRPr="00367A1C">
              <w:t>7</w:t>
            </w:r>
            <w:r w:rsidR="00732B23" w:rsidRPr="00367A1C">
              <w:t>/Rev.1</w:t>
            </w:r>
          </w:p>
        </w:tc>
        <w:tc>
          <w:tcPr>
            <w:tcW w:w="6592" w:type="dxa"/>
            <w:shd w:val="clear" w:color="auto" w:fill="auto"/>
          </w:tcPr>
          <w:p w14:paraId="3A9B51B0" w14:textId="7655FC88" w:rsidR="007F6CF2" w:rsidRPr="00367A1C" w:rsidRDefault="00DD77DC" w:rsidP="0007646F">
            <w:pPr>
              <w:spacing w:before="40" w:after="120"/>
              <w:ind w:right="113"/>
            </w:pPr>
            <w:r w:rsidRPr="00367A1C">
              <w:t>(VRU-</w:t>
            </w:r>
            <w:proofErr w:type="spellStart"/>
            <w:r w:rsidRPr="00367A1C">
              <w:t>Proxi</w:t>
            </w:r>
            <w:proofErr w:type="spellEnd"/>
            <w:r w:rsidRPr="00367A1C">
              <w:t>) Proposal for amendments to document GRSG/2023/21 (Proposal for Supplement 1 to the original version of UN Regulation No. 167 Vulnerable Road Users Direct Vision)</w:t>
            </w:r>
          </w:p>
        </w:tc>
        <w:tc>
          <w:tcPr>
            <w:tcW w:w="1003" w:type="dxa"/>
            <w:shd w:val="clear" w:color="auto" w:fill="auto"/>
          </w:tcPr>
          <w:p w14:paraId="73998FD8" w14:textId="3811A159" w:rsidR="007F6CF2" w:rsidRPr="00367A1C" w:rsidRDefault="007F6CF2" w:rsidP="0007646F">
            <w:pPr>
              <w:spacing w:before="40" w:after="120"/>
              <w:ind w:right="113"/>
            </w:pPr>
            <w:r w:rsidRPr="00367A1C">
              <w:t>(</w:t>
            </w:r>
            <w:r w:rsidR="000E615C" w:rsidRPr="00367A1C">
              <w:t>d</w:t>
            </w:r>
            <w:r w:rsidRPr="00367A1C">
              <w:t>)</w:t>
            </w:r>
          </w:p>
        </w:tc>
        <w:tc>
          <w:tcPr>
            <w:tcW w:w="1144" w:type="dxa"/>
            <w:shd w:val="clear" w:color="auto" w:fill="auto"/>
          </w:tcPr>
          <w:p w14:paraId="65305989" w14:textId="533A6D36" w:rsidR="007F6CF2" w:rsidRPr="00367A1C" w:rsidRDefault="00FD7BED" w:rsidP="0007646F">
            <w:pPr>
              <w:spacing w:before="40" w:after="120"/>
              <w:ind w:right="113"/>
            </w:pPr>
            <w:r w:rsidRPr="00367A1C">
              <w:t>4</w:t>
            </w:r>
            <w:r w:rsidR="007F6CF2" w:rsidRPr="00367A1C">
              <w:t>(</w:t>
            </w:r>
            <w:r w:rsidRPr="00367A1C">
              <w:t>e</w:t>
            </w:r>
            <w:r w:rsidR="007F6CF2" w:rsidRPr="00367A1C">
              <w:t>)</w:t>
            </w:r>
          </w:p>
        </w:tc>
      </w:tr>
      <w:tr w:rsidR="007F6CF2" w:rsidRPr="00367A1C" w14:paraId="1FC2B54C" w14:textId="77777777" w:rsidTr="002F00BD">
        <w:tc>
          <w:tcPr>
            <w:tcW w:w="900" w:type="dxa"/>
            <w:shd w:val="clear" w:color="auto" w:fill="auto"/>
          </w:tcPr>
          <w:p w14:paraId="13DE59BD" w14:textId="77777777" w:rsidR="007F6CF2" w:rsidRPr="00367A1C" w:rsidRDefault="007F6CF2" w:rsidP="0007646F">
            <w:pPr>
              <w:spacing w:before="40" w:after="120"/>
              <w:ind w:right="113"/>
            </w:pPr>
            <w:r w:rsidRPr="00367A1C">
              <w:t>8</w:t>
            </w:r>
          </w:p>
        </w:tc>
        <w:tc>
          <w:tcPr>
            <w:tcW w:w="6592" w:type="dxa"/>
            <w:shd w:val="clear" w:color="auto" w:fill="auto"/>
          </w:tcPr>
          <w:p w14:paraId="5425767C" w14:textId="3AE7773F" w:rsidR="007F6CF2" w:rsidRPr="00367A1C" w:rsidRDefault="00732C66" w:rsidP="0007646F">
            <w:pPr>
              <w:spacing w:before="40" w:after="120"/>
              <w:ind w:right="113"/>
            </w:pPr>
            <w:r w:rsidRPr="00367A1C">
              <w:t>(UITP) Proposal for Supplement 1 to the 10 series of amendments to UN Regulation No. 107 (M</w:t>
            </w:r>
            <w:r w:rsidRPr="00367A1C">
              <w:rPr>
                <w:vertAlign w:val="subscript"/>
              </w:rPr>
              <w:t>2</w:t>
            </w:r>
            <w:r w:rsidRPr="00367A1C">
              <w:t xml:space="preserve"> or M</w:t>
            </w:r>
            <w:r w:rsidRPr="00367A1C">
              <w:rPr>
                <w:vertAlign w:val="subscript"/>
              </w:rPr>
              <w:t>3</w:t>
            </w:r>
            <w:r w:rsidRPr="00367A1C">
              <w:t xml:space="preserve"> vehicles) </w:t>
            </w:r>
            <w:hyperlink r:id="rId15" w:history="1">
              <w:hyperlink r:id="rId16" w:history="1">
                <w:r w:rsidR="00E74211" w:rsidRPr="00367A1C">
                  <w:rPr>
                    <w:rStyle w:val="Hyperlink"/>
                  </w:rPr>
                  <w:t>(</w:t>
                </w:r>
                <w:r w:rsidR="00326CF3" w:rsidRPr="00367A1C">
                  <w:rPr>
                    <w:rStyle w:val="Hyperlink"/>
                  </w:rPr>
                  <w:t>EDR/DSSAD</w:t>
                </w:r>
                <w:r w:rsidR="00E74211" w:rsidRPr="00367A1C">
                  <w:rPr>
                    <w:rStyle w:val="Hyperlink"/>
                  </w:rPr>
                  <w:t xml:space="preserve">) </w:t>
                </w:r>
              </w:hyperlink>
              <w:hyperlink r:id="rId17" w:history="1">
                <w:r w:rsidR="008F3F8C" w:rsidRPr="00367A1C">
                  <w:rPr>
                    <w:rStyle w:val="Hyperlink"/>
                  </w:rPr>
                  <w:t>EDR/DSSAD IWG Revisions to ECE/TRANS/WP</w:t>
                </w:r>
                <w:r w:rsidR="00EE32F0" w:rsidRPr="00367A1C">
                  <w:rPr>
                    <w:rStyle w:val="Hyperlink"/>
                  </w:rPr>
                  <w:t>.</w:t>
                </w:r>
                <w:r w:rsidR="008F3F8C" w:rsidRPr="00367A1C">
                  <w:rPr>
                    <w:rStyle w:val="Hyperlink"/>
                  </w:rPr>
                  <w:t>29/GRSG/2023/14</w:t>
                </w:r>
              </w:hyperlink>
              <w:r w:rsidR="00F60B44" w:rsidRPr="00367A1C">
                <w:rPr>
                  <w:rStyle w:val="Hyperlink"/>
                </w:rPr>
                <w:t xml:space="preserve"> </w:t>
              </w:r>
            </w:hyperlink>
          </w:p>
        </w:tc>
        <w:tc>
          <w:tcPr>
            <w:tcW w:w="1003" w:type="dxa"/>
            <w:shd w:val="clear" w:color="auto" w:fill="auto"/>
          </w:tcPr>
          <w:p w14:paraId="3C3F502F" w14:textId="17A98B29" w:rsidR="007F6CF2" w:rsidRPr="00367A1C" w:rsidRDefault="007F6CF2" w:rsidP="0007646F">
            <w:pPr>
              <w:spacing w:before="40" w:after="120"/>
              <w:ind w:right="113"/>
            </w:pPr>
            <w:r w:rsidRPr="00367A1C">
              <w:t>(</w:t>
            </w:r>
            <w:r w:rsidR="00441B33" w:rsidRPr="00367A1C">
              <w:t>c</w:t>
            </w:r>
            <w:r w:rsidRPr="00367A1C">
              <w:t>)</w:t>
            </w:r>
          </w:p>
        </w:tc>
        <w:tc>
          <w:tcPr>
            <w:tcW w:w="1144" w:type="dxa"/>
            <w:shd w:val="clear" w:color="auto" w:fill="auto"/>
          </w:tcPr>
          <w:p w14:paraId="63F3EC72" w14:textId="72C99A27" w:rsidR="007F6CF2" w:rsidRPr="00367A1C" w:rsidRDefault="00441B33" w:rsidP="0007646F">
            <w:pPr>
              <w:spacing w:before="40" w:after="120"/>
              <w:ind w:right="113"/>
            </w:pPr>
            <w:r w:rsidRPr="00367A1C">
              <w:t>2</w:t>
            </w:r>
          </w:p>
        </w:tc>
      </w:tr>
      <w:tr w:rsidR="00090329" w:rsidRPr="00367A1C" w14:paraId="070D41B9" w14:textId="77777777" w:rsidTr="002F00BD">
        <w:tc>
          <w:tcPr>
            <w:tcW w:w="900" w:type="dxa"/>
            <w:shd w:val="clear" w:color="auto" w:fill="auto"/>
          </w:tcPr>
          <w:p w14:paraId="0BB1DCF5" w14:textId="2FC91993" w:rsidR="007F6CF2" w:rsidRPr="00367A1C" w:rsidRDefault="007F6CF2" w:rsidP="0007646F">
            <w:pPr>
              <w:spacing w:before="40" w:after="120"/>
              <w:ind w:right="113"/>
            </w:pPr>
            <w:r w:rsidRPr="00367A1C">
              <w:t>9</w:t>
            </w:r>
          </w:p>
        </w:tc>
        <w:tc>
          <w:tcPr>
            <w:tcW w:w="6592" w:type="dxa"/>
            <w:shd w:val="clear" w:color="auto" w:fill="auto"/>
          </w:tcPr>
          <w:p w14:paraId="41766D42" w14:textId="00B13757" w:rsidR="007F6CF2" w:rsidRPr="00367A1C" w:rsidRDefault="00726DFB" w:rsidP="0007646F">
            <w:pPr>
              <w:spacing w:before="40" w:after="120"/>
              <w:ind w:right="113"/>
            </w:pPr>
            <w:r w:rsidRPr="00367A1C">
              <w:t>(IWG on EDR/DSSAD) EDR Step 2</w:t>
            </w:r>
          </w:p>
        </w:tc>
        <w:tc>
          <w:tcPr>
            <w:tcW w:w="1003" w:type="dxa"/>
            <w:shd w:val="clear" w:color="auto" w:fill="auto"/>
          </w:tcPr>
          <w:p w14:paraId="774A570A" w14:textId="76579C11" w:rsidR="007F6CF2" w:rsidRPr="00367A1C" w:rsidRDefault="007F6CF2" w:rsidP="0007646F">
            <w:pPr>
              <w:spacing w:before="40" w:after="120"/>
              <w:ind w:right="113"/>
            </w:pPr>
            <w:r w:rsidRPr="00367A1C">
              <w:t>(</w:t>
            </w:r>
            <w:r w:rsidR="00F56795" w:rsidRPr="00367A1C">
              <w:t>a</w:t>
            </w:r>
            <w:r w:rsidRPr="00367A1C">
              <w:t>)</w:t>
            </w:r>
          </w:p>
        </w:tc>
        <w:tc>
          <w:tcPr>
            <w:tcW w:w="1144" w:type="dxa"/>
            <w:shd w:val="clear" w:color="auto" w:fill="auto"/>
          </w:tcPr>
          <w:p w14:paraId="79FA0135" w14:textId="4E17F2F2" w:rsidR="007F6CF2" w:rsidRPr="00367A1C" w:rsidRDefault="0067622C" w:rsidP="0007646F">
            <w:pPr>
              <w:spacing w:before="40" w:after="120"/>
              <w:ind w:right="113"/>
            </w:pPr>
            <w:r w:rsidRPr="00367A1C">
              <w:t>12</w:t>
            </w:r>
            <w:r w:rsidR="007D731D" w:rsidRPr="00367A1C">
              <w:t>(</w:t>
            </w:r>
            <w:r w:rsidRPr="00367A1C">
              <w:t>c</w:t>
            </w:r>
            <w:r w:rsidR="007D731D" w:rsidRPr="00367A1C">
              <w:t>)</w:t>
            </w:r>
          </w:p>
        </w:tc>
      </w:tr>
      <w:tr w:rsidR="007F6CF2" w:rsidRPr="00367A1C" w14:paraId="2589EC99" w14:textId="77777777" w:rsidTr="002F00BD">
        <w:tc>
          <w:tcPr>
            <w:tcW w:w="900" w:type="dxa"/>
            <w:shd w:val="clear" w:color="auto" w:fill="auto"/>
          </w:tcPr>
          <w:p w14:paraId="229F063D" w14:textId="698A42C7" w:rsidR="007F6CF2" w:rsidRPr="00367A1C" w:rsidRDefault="007F6CF2" w:rsidP="002943F1">
            <w:pPr>
              <w:spacing w:before="40" w:after="120"/>
              <w:ind w:right="113"/>
            </w:pPr>
            <w:r w:rsidRPr="00367A1C">
              <w:t>10</w:t>
            </w:r>
          </w:p>
        </w:tc>
        <w:tc>
          <w:tcPr>
            <w:tcW w:w="6592" w:type="dxa"/>
            <w:shd w:val="clear" w:color="auto" w:fill="auto"/>
          </w:tcPr>
          <w:p w14:paraId="49BF1632" w14:textId="5CFC5BA1" w:rsidR="007F6CF2" w:rsidRPr="00367A1C" w:rsidRDefault="00172038" w:rsidP="0007646F">
            <w:pPr>
              <w:spacing w:before="40" w:after="120"/>
              <w:ind w:right="113"/>
            </w:pPr>
            <w:r w:rsidRPr="00367A1C">
              <w:t>(Secretariat) Highlights of WP.29 June 2023 session</w:t>
            </w:r>
          </w:p>
        </w:tc>
        <w:tc>
          <w:tcPr>
            <w:tcW w:w="1003" w:type="dxa"/>
            <w:shd w:val="clear" w:color="auto" w:fill="auto"/>
          </w:tcPr>
          <w:p w14:paraId="42C3534E" w14:textId="0711322B" w:rsidR="007F6CF2" w:rsidRPr="00367A1C" w:rsidRDefault="007F6CF2" w:rsidP="0007646F">
            <w:pPr>
              <w:spacing w:before="40" w:after="120"/>
              <w:ind w:right="113"/>
            </w:pPr>
            <w:r w:rsidRPr="00367A1C">
              <w:t>(</w:t>
            </w:r>
            <w:r w:rsidR="009A218E" w:rsidRPr="00367A1C">
              <w:t>a</w:t>
            </w:r>
            <w:r w:rsidRPr="00367A1C">
              <w:t>)</w:t>
            </w:r>
          </w:p>
        </w:tc>
        <w:tc>
          <w:tcPr>
            <w:tcW w:w="1144" w:type="dxa"/>
            <w:shd w:val="clear" w:color="auto" w:fill="auto"/>
          </w:tcPr>
          <w:p w14:paraId="5A5FBAB1" w14:textId="2FDE8BC5" w:rsidR="007F6CF2" w:rsidRPr="00367A1C" w:rsidRDefault="00172038" w:rsidP="0007646F">
            <w:pPr>
              <w:spacing w:before="40" w:after="120"/>
              <w:ind w:right="113"/>
            </w:pPr>
            <w:r w:rsidRPr="00367A1C">
              <w:t>18</w:t>
            </w:r>
            <w:r w:rsidR="004B5072" w:rsidRPr="00367A1C">
              <w:t>(c)</w:t>
            </w:r>
          </w:p>
        </w:tc>
      </w:tr>
      <w:tr w:rsidR="007F6CF2" w:rsidRPr="00367A1C" w14:paraId="36CC3942" w14:textId="77777777" w:rsidTr="002F00BD">
        <w:tc>
          <w:tcPr>
            <w:tcW w:w="900" w:type="dxa"/>
            <w:shd w:val="clear" w:color="auto" w:fill="auto"/>
          </w:tcPr>
          <w:p w14:paraId="37466A52" w14:textId="783EECAE" w:rsidR="007F6CF2" w:rsidRPr="00367A1C" w:rsidRDefault="007F6CF2" w:rsidP="002943F1">
            <w:pPr>
              <w:spacing w:before="40" w:after="120"/>
              <w:ind w:right="113"/>
            </w:pPr>
            <w:r w:rsidRPr="00367A1C">
              <w:t>11</w:t>
            </w:r>
            <w:r w:rsidR="004B5072" w:rsidRPr="00367A1C">
              <w:t>/Rev.1</w:t>
            </w:r>
          </w:p>
        </w:tc>
        <w:tc>
          <w:tcPr>
            <w:tcW w:w="6592" w:type="dxa"/>
            <w:shd w:val="clear" w:color="auto" w:fill="auto"/>
          </w:tcPr>
          <w:p w14:paraId="2369A33C" w14:textId="3420B057" w:rsidR="007F6CF2" w:rsidRPr="00367A1C" w:rsidRDefault="00017B19" w:rsidP="0007646F">
            <w:pPr>
              <w:spacing w:before="40" w:after="120"/>
              <w:ind w:right="113"/>
            </w:pPr>
            <w:r w:rsidRPr="00367A1C">
              <w:t>(Secretariat) Annotated Provisional Agenda for the 126th Session of GRSG</w:t>
            </w:r>
          </w:p>
        </w:tc>
        <w:tc>
          <w:tcPr>
            <w:tcW w:w="1003" w:type="dxa"/>
            <w:shd w:val="clear" w:color="auto" w:fill="auto"/>
          </w:tcPr>
          <w:p w14:paraId="26A7E74D" w14:textId="6E546F2F" w:rsidR="007F6CF2" w:rsidRPr="00367A1C" w:rsidRDefault="007F6CF2" w:rsidP="0007646F">
            <w:pPr>
              <w:spacing w:before="40" w:after="120"/>
              <w:ind w:right="113"/>
            </w:pPr>
            <w:r w:rsidRPr="00367A1C">
              <w:t>(</w:t>
            </w:r>
            <w:r w:rsidR="008D3967" w:rsidRPr="00367A1C">
              <w:t>a</w:t>
            </w:r>
            <w:r w:rsidRPr="00367A1C">
              <w:t>)</w:t>
            </w:r>
          </w:p>
        </w:tc>
        <w:tc>
          <w:tcPr>
            <w:tcW w:w="1144" w:type="dxa"/>
            <w:shd w:val="clear" w:color="auto" w:fill="auto"/>
          </w:tcPr>
          <w:p w14:paraId="126138C9" w14:textId="5297E872" w:rsidR="007F6CF2" w:rsidRPr="00367A1C" w:rsidRDefault="008F6CB6" w:rsidP="0007646F">
            <w:pPr>
              <w:spacing w:before="40" w:after="120"/>
              <w:ind w:right="113"/>
            </w:pPr>
            <w:r w:rsidRPr="00367A1C">
              <w:t>1</w:t>
            </w:r>
          </w:p>
        </w:tc>
      </w:tr>
      <w:tr w:rsidR="007F6CF2" w:rsidRPr="00367A1C" w14:paraId="5F980D25" w14:textId="77777777" w:rsidTr="002F00BD">
        <w:tc>
          <w:tcPr>
            <w:tcW w:w="900" w:type="dxa"/>
            <w:shd w:val="clear" w:color="auto" w:fill="auto"/>
          </w:tcPr>
          <w:p w14:paraId="53BD6255" w14:textId="77777777" w:rsidR="007F6CF2" w:rsidRPr="00367A1C" w:rsidRDefault="007F6CF2" w:rsidP="0007646F">
            <w:pPr>
              <w:spacing w:before="40" w:after="120"/>
              <w:ind w:right="113"/>
            </w:pPr>
            <w:r w:rsidRPr="00367A1C">
              <w:t>12</w:t>
            </w:r>
          </w:p>
        </w:tc>
        <w:tc>
          <w:tcPr>
            <w:tcW w:w="6592" w:type="dxa"/>
            <w:shd w:val="clear" w:color="auto" w:fill="auto"/>
          </w:tcPr>
          <w:p w14:paraId="23722A0D" w14:textId="724EAA57" w:rsidR="007F6CF2" w:rsidRPr="00367A1C" w:rsidRDefault="00630104" w:rsidP="0007646F">
            <w:pPr>
              <w:spacing w:before="40" w:after="120"/>
              <w:ind w:right="113"/>
            </w:pPr>
            <w:r w:rsidRPr="00367A1C">
              <w:t>(IWG on EDR/DSSAD) IWG on EDR/DSSAD Status Report</w:t>
            </w:r>
          </w:p>
        </w:tc>
        <w:tc>
          <w:tcPr>
            <w:tcW w:w="1003" w:type="dxa"/>
            <w:shd w:val="clear" w:color="auto" w:fill="auto"/>
          </w:tcPr>
          <w:p w14:paraId="6DC40006" w14:textId="0730D6DB" w:rsidR="007F6CF2" w:rsidRPr="00367A1C" w:rsidRDefault="007F6CF2" w:rsidP="0007646F">
            <w:pPr>
              <w:spacing w:before="40" w:after="120"/>
              <w:ind w:right="113"/>
            </w:pPr>
            <w:r w:rsidRPr="00367A1C">
              <w:t>(</w:t>
            </w:r>
            <w:r w:rsidR="00106B4B" w:rsidRPr="00367A1C">
              <w:t>d</w:t>
            </w:r>
            <w:r w:rsidRPr="00367A1C">
              <w:t>)</w:t>
            </w:r>
          </w:p>
        </w:tc>
        <w:tc>
          <w:tcPr>
            <w:tcW w:w="1144" w:type="dxa"/>
            <w:shd w:val="clear" w:color="auto" w:fill="auto"/>
          </w:tcPr>
          <w:p w14:paraId="1341D514" w14:textId="558894F1" w:rsidR="007F6CF2" w:rsidRPr="00367A1C" w:rsidRDefault="00B25EFB" w:rsidP="0007646F">
            <w:pPr>
              <w:spacing w:before="40" w:after="120"/>
              <w:ind w:right="113"/>
            </w:pPr>
            <w:r w:rsidRPr="00367A1C">
              <w:t>12</w:t>
            </w:r>
            <w:r w:rsidR="00386112" w:rsidRPr="00367A1C">
              <w:t>(c)</w:t>
            </w:r>
          </w:p>
        </w:tc>
      </w:tr>
      <w:tr w:rsidR="007F6CF2" w:rsidRPr="00367A1C" w14:paraId="1AA2F3E5" w14:textId="77777777" w:rsidTr="002F00BD">
        <w:tc>
          <w:tcPr>
            <w:tcW w:w="900" w:type="dxa"/>
            <w:shd w:val="clear" w:color="auto" w:fill="auto"/>
          </w:tcPr>
          <w:p w14:paraId="673D3D13" w14:textId="2CF4C6FA" w:rsidR="007F6CF2" w:rsidRPr="00367A1C" w:rsidRDefault="007F6CF2" w:rsidP="0007646F">
            <w:pPr>
              <w:spacing w:before="40" w:after="120"/>
              <w:ind w:right="113"/>
            </w:pPr>
            <w:r w:rsidRPr="00367A1C">
              <w:t>13</w:t>
            </w:r>
            <w:r w:rsidR="00B25EFB" w:rsidRPr="00367A1C">
              <w:t>/Rev.1</w:t>
            </w:r>
          </w:p>
        </w:tc>
        <w:tc>
          <w:tcPr>
            <w:tcW w:w="6592" w:type="dxa"/>
            <w:shd w:val="clear" w:color="auto" w:fill="auto"/>
          </w:tcPr>
          <w:p w14:paraId="3AE3D658" w14:textId="1EF3E241" w:rsidR="007F6CF2" w:rsidRPr="00367A1C" w:rsidRDefault="003F1284" w:rsidP="0007646F">
            <w:pPr>
              <w:spacing w:before="40" w:after="120"/>
              <w:ind w:right="113"/>
            </w:pPr>
            <w:r w:rsidRPr="00367A1C">
              <w:t>(Secretariat) Development of the ITC Strategy on reducing greenhouse gas emissions in inland transport</w:t>
            </w:r>
          </w:p>
        </w:tc>
        <w:tc>
          <w:tcPr>
            <w:tcW w:w="1003" w:type="dxa"/>
            <w:shd w:val="clear" w:color="auto" w:fill="auto"/>
          </w:tcPr>
          <w:p w14:paraId="1F1DFCC3" w14:textId="7C43142B" w:rsidR="007F6CF2" w:rsidRPr="00367A1C" w:rsidRDefault="004550DF" w:rsidP="0007646F">
            <w:pPr>
              <w:spacing w:before="40" w:after="120"/>
              <w:ind w:right="113"/>
            </w:pPr>
            <w:r w:rsidRPr="00367A1C">
              <w:t>(</w:t>
            </w:r>
            <w:r w:rsidR="003D1FBD" w:rsidRPr="00367A1C">
              <w:t>d</w:t>
            </w:r>
            <w:r w:rsidRPr="00367A1C">
              <w:t>)</w:t>
            </w:r>
          </w:p>
        </w:tc>
        <w:tc>
          <w:tcPr>
            <w:tcW w:w="1144" w:type="dxa"/>
            <w:shd w:val="clear" w:color="auto" w:fill="auto"/>
          </w:tcPr>
          <w:p w14:paraId="7DEA2539" w14:textId="5103953D" w:rsidR="007F6CF2" w:rsidRPr="00367A1C" w:rsidRDefault="00510815" w:rsidP="0007646F">
            <w:pPr>
              <w:spacing w:before="40" w:after="120"/>
              <w:ind w:right="113"/>
            </w:pPr>
            <w:r w:rsidRPr="00367A1C">
              <w:t>18</w:t>
            </w:r>
            <w:r w:rsidR="005D71F4" w:rsidRPr="00367A1C">
              <w:t>(</w:t>
            </w:r>
            <w:r w:rsidRPr="00367A1C">
              <w:t>f</w:t>
            </w:r>
            <w:r w:rsidR="005D71F4" w:rsidRPr="00367A1C">
              <w:t>)</w:t>
            </w:r>
          </w:p>
        </w:tc>
      </w:tr>
      <w:tr w:rsidR="00971B9F" w:rsidRPr="00367A1C" w14:paraId="326E0460" w14:textId="77777777" w:rsidTr="002F00BD">
        <w:tc>
          <w:tcPr>
            <w:tcW w:w="900" w:type="dxa"/>
            <w:shd w:val="clear" w:color="auto" w:fill="auto"/>
          </w:tcPr>
          <w:p w14:paraId="78735927" w14:textId="77777777" w:rsidR="007F6CF2" w:rsidRPr="00367A1C" w:rsidRDefault="007F6CF2" w:rsidP="0007646F">
            <w:pPr>
              <w:spacing w:before="40" w:after="120"/>
              <w:ind w:right="113"/>
            </w:pPr>
            <w:r w:rsidRPr="00367A1C">
              <w:t>14</w:t>
            </w:r>
          </w:p>
        </w:tc>
        <w:tc>
          <w:tcPr>
            <w:tcW w:w="6592" w:type="dxa"/>
            <w:shd w:val="clear" w:color="auto" w:fill="auto"/>
          </w:tcPr>
          <w:p w14:paraId="7C301983" w14:textId="27B0C63B" w:rsidR="007F6CF2" w:rsidRPr="00367A1C" w:rsidRDefault="004A113D" w:rsidP="0007646F">
            <w:pPr>
              <w:spacing w:before="40" w:after="120"/>
              <w:ind w:right="113"/>
            </w:pPr>
            <w:r w:rsidRPr="00367A1C">
              <w:t>(Secretariat) Inputs and feedback from [GRPE/WP.29] to the outline of the ITC climate change strategy and to the biennial report</w:t>
            </w:r>
          </w:p>
        </w:tc>
        <w:tc>
          <w:tcPr>
            <w:tcW w:w="1003" w:type="dxa"/>
            <w:shd w:val="clear" w:color="auto" w:fill="auto"/>
          </w:tcPr>
          <w:p w14:paraId="5C4FA99A" w14:textId="50B7C2AB" w:rsidR="007F6CF2" w:rsidRPr="00367A1C" w:rsidRDefault="007F6CF2" w:rsidP="0007646F">
            <w:pPr>
              <w:spacing w:before="40" w:after="120"/>
              <w:ind w:right="113"/>
            </w:pPr>
            <w:r w:rsidRPr="00367A1C">
              <w:t>(</w:t>
            </w:r>
            <w:r w:rsidR="005C4277" w:rsidRPr="00367A1C">
              <w:t>a</w:t>
            </w:r>
            <w:r w:rsidRPr="00367A1C">
              <w:t>)</w:t>
            </w:r>
          </w:p>
        </w:tc>
        <w:tc>
          <w:tcPr>
            <w:tcW w:w="1144" w:type="dxa"/>
            <w:shd w:val="clear" w:color="auto" w:fill="auto"/>
          </w:tcPr>
          <w:p w14:paraId="772A7240" w14:textId="58BAAC8E" w:rsidR="007F6CF2" w:rsidRPr="00367A1C" w:rsidRDefault="00DF14CD" w:rsidP="0007646F">
            <w:pPr>
              <w:spacing w:before="40" w:after="120"/>
              <w:ind w:right="113"/>
            </w:pPr>
            <w:r w:rsidRPr="00367A1C">
              <w:t>1</w:t>
            </w:r>
            <w:r w:rsidR="00F50AB3" w:rsidRPr="00367A1C">
              <w:t>8</w:t>
            </w:r>
            <w:r w:rsidR="00971B9F" w:rsidRPr="00367A1C">
              <w:t>(</w:t>
            </w:r>
            <w:r w:rsidR="00F50AB3" w:rsidRPr="00367A1C">
              <w:t>f</w:t>
            </w:r>
            <w:r w:rsidR="00971B9F" w:rsidRPr="00367A1C">
              <w:t>)</w:t>
            </w:r>
          </w:p>
        </w:tc>
      </w:tr>
      <w:tr w:rsidR="00215BCA" w:rsidRPr="00367A1C" w14:paraId="5BF25D7C" w14:textId="77777777" w:rsidTr="002F00BD">
        <w:tc>
          <w:tcPr>
            <w:tcW w:w="900" w:type="dxa"/>
            <w:shd w:val="clear" w:color="auto" w:fill="auto"/>
          </w:tcPr>
          <w:p w14:paraId="41AAABEB" w14:textId="70EF7F93" w:rsidR="007F6CF2" w:rsidRPr="00367A1C" w:rsidRDefault="007F6CF2" w:rsidP="002943F1">
            <w:pPr>
              <w:spacing w:before="40" w:after="120"/>
              <w:ind w:right="113"/>
            </w:pPr>
            <w:r w:rsidRPr="00367A1C">
              <w:t>15</w:t>
            </w:r>
          </w:p>
        </w:tc>
        <w:tc>
          <w:tcPr>
            <w:tcW w:w="6592" w:type="dxa"/>
            <w:shd w:val="clear" w:color="auto" w:fill="auto"/>
          </w:tcPr>
          <w:p w14:paraId="4B92366E" w14:textId="2D54ADD5" w:rsidR="007F6CF2" w:rsidRPr="00367A1C" w:rsidRDefault="00D70011" w:rsidP="0007646F">
            <w:pPr>
              <w:spacing w:before="40" w:after="120"/>
              <w:ind w:right="113"/>
            </w:pPr>
            <w:r w:rsidRPr="00367A1C">
              <w:t>(TF-R39MV) GRSG Task Force on UN Regulation No. Regulation No. 39 covering mileage values - Status Report</w:t>
            </w:r>
          </w:p>
        </w:tc>
        <w:tc>
          <w:tcPr>
            <w:tcW w:w="1003" w:type="dxa"/>
            <w:shd w:val="clear" w:color="auto" w:fill="auto"/>
          </w:tcPr>
          <w:p w14:paraId="433EEE8E" w14:textId="3B081520" w:rsidR="007F6CF2" w:rsidRPr="00367A1C" w:rsidRDefault="007F6CF2" w:rsidP="0007646F">
            <w:pPr>
              <w:spacing w:before="40" w:after="120"/>
              <w:ind w:right="113"/>
            </w:pPr>
            <w:r w:rsidRPr="00367A1C">
              <w:t>(</w:t>
            </w:r>
            <w:r w:rsidR="00A74E86" w:rsidRPr="00367A1C">
              <w:t>a</w:t>
            </w:r>
            <w:r w:rsidRPr="00367A1C">
              <w:t>)</w:t>
            </w:r>
          </w:p>
        </w:tc>
        <w:tc>
          <w:tcPr>
            <w:tcW w:w="1144" w:type="dxa"/>
            <w:shd w:val="clear" w:color="auto" w:fill="auto"/>
          </w:tcPr>
          <w:p w14:paraId="60529A32" w14:textId="05734528" w:rsidR="007F6CF2" w:rsidRPr="00367A1C" w:rsidRDefault="00FF4962" w:rsidP="0007646F">
            <w:pPr>
              <w:spacing w:before="40" w:after="120"/>
              <w:ind w:right="113"/>
            </w:pPr>
            <w:r w:rsidRPr="00367A1C">
              <w:t>6</w:t>
            </w:r>
          </w:p>
        </w:tc>
      </w:tr>
      <w:tr w:rsidR="007F6CF2" w:rsidRPr="00367A1C" w14:paraId="6ED3917E" w14:textId="77777777" w:rsidTr="002F00BD">
        <w:tc>
          <w:tcPr>
            <w:tcW w:w="900" w:type="dxa"/>
            <w:shd w:val="clear" w:color="auto" w:fill="auto"/>
          </w:tcPr>
          <w:p w14:paraId="7BF93868" w14:textId="77777777" w:rsidR="007F6CF2" w:rsidRPr="00367A1C" w:rsidRDefault="007F6CF2" w:rsidP="0007646F">
            <w:pPr>
              <w:spacing w:before="40" w:after="120"/>
              <w:ind w:right="113"/>
            </w:pPr>
            <w:r w:rsidRPr="00367A1C">
              <w:t>16</w:t>
            </w:r>
          </w:p>
        </w:tc>
        <w:tc>
          <w:tcPr>
            <w:tcW w:w="6592" w:type="dxa"/>
            <w:shd w:val="clear" w:color="auto" w:fill="auto"/>
          </w:tcPr>
          <w:p w14:paraId="22F5F03C" w14:textId="3CC61FFD" w:rsidR="007F6CF2" w:rsidRPr="00367A1C" w:rsidRDefault="002C075B" w:rsidP="0007646F">
            <w:pPr>
              <w:spacing w:before="40" w:after="120"/>
              <w:ind w:right="113"/>
            </w:pPr>
            <w:r w:rsidRPr="00367A1C">
              <w:t>(OICA) Proposal for the 02 series of amendments to UN Regulation No. 43 (Safety glazing</w:t>
            </w:r>
            <w:r w:rsidRPr="00367A1C">
              <w:rPr>
                <w:rStyle w:val="Hyperlink"/>
              </w:rPr>
              <w:t xml:space="preserve"> </w:t>
            </w:r>
          </w:p>
        </w:tc>
        <w:tc>
          <w:tcPr>
            <w:tcW w:w="1003" w:type="dxa"/>
            <w:shd w:val="clear" w:color="auto" w:fill="auto"/>
          </w:tcPr>
          <w:p w14:paraId="500DEA6A" w14:textId="2940FB63" w:rsidR="007F6CF2" w:rsidRPr="00367A1C" w:rsidRDefault="007F6CF2" w:rsidP="0007646F">
            <w:pPr>
              <w:spacing w:before="40" w:after="120"/>
              <w:ind w:right="113"/>
            </w:pPr>
            <w:r w:rsidRPr="00367A1C">
              <w:t>(</w:t>
            </w:r>
            <w:r w:rsidR="002721FB" w:rsidRPr="00367A1C">
              <w:t>b</w:t>
            </w:r>
            <w:r w:rsidR="0001485F" w:rsidRPr="00367A1C">
              <w:t>/e</w:t>
            </w:r>
            <w:r w:rsidRPr="00367A1C">
              <w:t>)</w:t>
            </w:r>
          </w:p>
        </w:tc>
        <w:tc>
          <w:tcPr>
            <w:tcW w:w="1144" w:type="dxa"/>
            <w:shd w:val="clear" w:color="auto" w:fill="auto"/>
          </w:tcPr>
          <w:p w14:paraId="40E6BC53" w14:textId="2FCE70B6" w:rsidR="007F6CF2" w:rsidRPr="00367A1C" w:rsidRDefault="00FE3AB2" w:rsidP="0007646F">
            <w:pPr>
              <w:spacing w:before="40" w:after="120"/>
              <w:ind w:right="113"/>
            </w:pPr>
            <w:r w:rsidRPr="00367A1C">
              <w:t>3(b)</w:t>
            </w:r>
          </w:p>
        </w:tc>
      </w:tr>
      <w:tr w:rsidR="007F6CF2" w:rsidRPr="00367A1C" w14:paraId="58A94B2C" w14:textId="77777777" w:rsidTr="002F00BD">
        <w:tc>
          <w:tcPr>
            <w:tcW w:w="900" w:type="dxa"/>
            <w:shd w:val="clear" w:color="auto" w:fill="auto"/>
          </w:tcPr>
          <w:p w14:paraId="45818AB4" w14:textId="77777777" w:rsidR="007F6CF2" w:rsidRPr="00367A1C" w:rsidRDefault="007F6CF2" w:rsidP="0007646F">
            <w:pPr>
              <w:spacing w:before="40" w:after="120"/>
              <w:ind w:right="113"/>
            </w:pPr>
            <w:r w:rsidRPr="00367A1C">
              <w:t>17</w:t>
            </w:r>
          </w:p>
        </w:tc>
        <w:tc>
          <w:tcPr>
            <w:tcW w:w="6592" w:type="dxa"/>
            <w:shd w:val="clear" w:color="auto" w:fill="auto"/>
          </w:tcPr>
          <w:p w14:paraId="15B30604" w14:textId="31E304D4" w:rsidR="007F6CF2" w:rsidRPr="00367A1C" w:rsidRDefault="00B72382" w:rsidP="0007646F">
            <w:pPr>
              <w:spacing w:before="40" w:after="120"/>
              <w:ind w:right="113"/>
            </w:pPr>
            <w:r w:rsidRPr="00367A1C">
              <w:t>(CLEPA) Proposal for a new supplement to Regulation No. 110 "CNG and LNG vehicles"</w:t>
            </w:r>
          </w:p>
        </w:tc>
        <w:tc>
          <w:tcPr>
            <w:tcW w:w="1003" w:type="dxa"/>
            <w:shd w:val="clear" w:color="auto" w:fill="auto"/>
          </w:tcPr>
          <w:p w14:paraId="0FFA8D24" w14:textId="24C9A8B9" w:rsidR="007F6CF2" w:rsidRPr="00367A1C" w:rsidRDefault="007F6CF2" w:rsidP="0007646F">
            <w:pPr>
              <w:spacing w:before="40" w:after="120"/>
              <w:ind w:right="113"/>
            </w:pPr>
            <w:r w:rsidRPr="00367A1C">
              <w:t>(</w:t>
            </w:r>
            <w:r w:rsidR="001E5C0F" w:rsidRPr="00367A1C">
              <w:t>b</w:t>
            </w:r>
            <w:r w:rsidRPr="00367A1C">
              <w:t>)</w:t>
            </w:r>
          </w:p>
        </w:tc>
        <w:tc>
          <w:tcPr>
            <w:tcW w:w="1144" w:type="dxa"/>
            <w:shd w:val="clear" w:color="auto" w:fill="auto"/>
          </w:tcPr>
          <w:p w14:paraId="1A054EB6" w14:textId="60D8CE1F" w:rsidR="007F6CF2" w:rsidRPr="00367A1C" w:rsidRDefault="000D3CEA" w:rsidP="0007646F">
            <w:pPr>
              <w:spacing w:before="40" w:after="120"/>
              <w:ind w:right="113"/>
            </w:pPr>
            <w:r w:rsidRPr="00367A1C">
              <w:t>9(b)</w:t>
            </w:r>
          </w:p>
        </w:tc>
      </w:tr>
      <w:tr w:rsidR="007F6CF2" w:rsidRPr="00367A1C" w14:paraId="07CFA563" w14:textId="77777777" w:rsidTr="002F00BD">
        <w:tc>
          <w:tcPr>
            <w:tcW w:w="900" w:type="dxa"/>
            <w:shd w:val="clear" w:color="auto" w:fill="auto"/>
          </w:tcPr>
          <w:p w14:paraId="71B5B385" w14:textId="77777777" w:rsidR="007F6CF2" w:rsidRPr="00367A1C" w:rsidRDefault="007F6CF2" w:rsidP="0007646F">
            <w:pPr>
              <w:spacing w:before="40" w:after="120"/>
              <w:ind w:right="113"/>
            </w:pPr>
            <w:r w:rsidRPr="00367A1C">
              <w:t>18</w:t>
            </w:r>
          </w:p>
        </w:tc>
        <w:tc>
          <w:tcPr>
            <w:tcW w:w="6592" w:type="dxa"/>
            <w:shd w:val="clear" w:color="auto" w:fill="auto"/>
          </w:tcPr>
          <w:p w14:paraId="4F5C0DC1" w14:textId="61D1E1E6" w:rsidR="007F6CF2" w:rsidRPr="00367A1C" w:rsidRDefault="005D0A0D" w:rsidP="0007646F">
            <w:pPr>
              <w:spacing w:before="40" w:after="120"/>
              <w:ind w:right="113"/>
            </w:pPr>
            <w:r w:rsidRPr="00367A1C">
              <w:t>(CLEPA) Proposal for a new supplement to Regulation No. 118 "Burning behaviour of materials"</w:t>
            </w:r>
          </w:p>
        </w:tc>
        <w:tc>
          <w:tcPr>
            <w:tcW w:w="1003" w:type="dxa"/>
            <w:shd w:val="clear" w:color="auto" w:fill="auto"/>
          </w:tcPr>
          <w:p w14:paraId="19888EC4" w14:textId="1720DC45" w:rsidR="007F6CF2" w:rsidRPr="00367A1C" w:rsidRDefault="007F6CF2" w:rsidP="0007646F">
            <w:pPr>
              <w:spacing w:before="40" w:after="120"/>
              <w:ind w:right="113"/>
            </w:pPr>
            <w:r w:rsidRPr="00367A1C">
              <w:t>(</w:t>
            </w:r>
            <w:r w:rsidR="001E5C0F" w:rsidRPr="00367A1C">
              <w:t>b</w:t>
            </w:r>
            <w:r w:rsidRPr="00367A1C">
              <w:t>)</w:t>
            </w:r>
          </w:p>
        </w:tc>
        <w:tc>
          <w:tcPr>
            <w:tcW w:w="1144" w:type="dxa"/>
            <w:shd w:val="clear" w:color="auto" w:fill="auto"/>
          </w:tcPr>
          <w:p w14:paraId="26D9AD07" w14:textId="10279564" w:rsidR="007F6CF2" w:rsidRPr="00367A1C" w:rsidRDefault="008E4659" w:rsidP="0007646F">
            <w:pPr>
              <w:spacing w:before="40" w:after="120"/>
              <w:ind w:right="113"/>
            </w:pPr>
            <w:r w:rsidRPr="00367A1C">
              <w:t>1</w:t>
            </w:r>
            <w:r w:rsidR="007F5548" w:rsidRPr="00367A1C">
              <w:t>8</w:t>
            </w:r>
            <w:r w:rsidRPr="00367A1C">
              <w:t>(g)</w:t>
            </w:r>
          </w:p>
        </w:tc>
      </w:tr>
      <w:tr w:rsidR="007F6CF2" w:rsidRPr="00367A1C" w14:paraId="7D3B6A31" w14:textId="77777777" w:rsidTr="002F00BD">
        <w:tc>
          <w:tcPr>
            <w:tcW w:w="900" w:type="dxa"/>
            <w:shd w:val="clear" w:color="auto" w:fill="auto"/>
          </w:tcPr>
          <w:p w14:paraId="44087126" w14:textId="4C3D3B25" w:rsidR="007F6CF2" w:rsidRPr="00367A1C" w:rsidRDefault="007F6CF2" w:rsidP="0007646F">
            <w:pPr>
              <w:spacing w:before="40" w:after="120"/>
              <w:ind w:right="113"/>
            </w:pPr>
            <w:bookmarkStart w:id="14" w:name="_Hlk45557528"/>
            <w:r w:rsidRPr="00367A1C">
              <w:t>19</w:t>
            </w:r>
            <w:r w:rsidR="00D344DB" w:rsidRPr="00367A1C">
              <w:t>/</w:t>
            </w:r>
            <w:r w:rsidR="003A0B37" w:rsidRPr="00367A1C">
              <w:t>Rev.1</w:t>
            </w:r>
          </w:p>
        </w:tc>
        <w:tc>
          <w:tcPr>
            <w:tcW w:w="6592" w:type="dxa"/>
            <w:shd w:val="clear" w:color="auto" w:fill="auto"/>
          </w:tcPr>
          <w:p w14:paraId="12E9A2C3" w14:textId="1C985219" w:rsidR="007F6CF2" w:rsidRPr="00367A1C" w:rsidRDefault="003A0B37" w:rsidP="0007646F">
            <w:pPr>
              <w:spacing w:before="40" w:after="120"/>
              <w:ind w:right="113"/>
            </w:pPr>
            <w:r w:rsidRPr="00367A1C">
              <w:t>(The Netherlands) Proposal for the 03 series of amendments to UN Regulation No. 55 (Mechanical couplings)</w:t>
            </w:r>
          </w:p>
        </w:tc>
        <w:tc>
          <w:tcPr>
            <w:tcW w:w="1003" w:type="dxa"/>
            <w:shd w:val="clear" w:color="auto" w:fill="auto"/>
          </w:tcPr>
          <w:p w14:paraId="2815D228" w14:textId="73A1DF44" w:rsidR="007F6CF2" w:rsidRPr="00367A1C" w:rsidRDefault="007F6CF2" w:rsidP="0007646F">
            <w:pPr>
              <w:spacing w:before="40" w:after="120"/>
              <w:ind w:right="113"/>
            </w:pPr>
            <w:r w:rsidRPr="00367A1C">
              <w:t>(</w:t>
            </w:r>
            <w:r w:rsidR="007F3AD8" w:rsidRPr="00367A1C">
              <w:t>d</w:t>
            </w:r>
            <w:r w:rsidRPr="00367A1C">
              <w:t>)</w:t>
            </w:r>
          </w:p>
        </w:tc>
        <w:tc>
          <w:tcPr>
            <w:tcW w:w="1144" w:type="dxa"/>
            <w:shd w:val="clear" w:color="auto" w:fill="auto"/>
          </w:tcPr>
          <w:p w14:paraId="682C0EA9" w14:textId="2EECFD5B" w:rsidR="007F6CF2" w:rsidRPr="00367A1C" w:rsidRDefault="007F3AD8" w:rsidP="0007646F">
            <w:pPr>
              <w:spacing w:before="40" w:after="120"/>
              <w:ind w:right="113"/>
            </w:pPr>
            <w:r w:rsidRPr="00367A1C">
              <w:t>7</w:t>
            </w:r>
          </w:p>
        </w:tc>
      </w:tr>
      <w:tr w:rsidR="002E6CD5" w:rsidRPr="00367A1C" w14:paraId="45F83533" w14:textId="77777777" w:rsidTr="002F00BD">
        <w:tc>
          <w:tcPr>
            <w:tcW w:w="900" w:type="dxa"/>
            <w:shd w:val="clear" w:color="auto" w:fill="auto"/>
          </w:tcPr>
          <w:p w14:paraId="6B65E338" w14:textId="55C2A13B" w:rsidR="007F6CF2" w:rsidRPr="00367A1C" w:rsidRDefault="007F6CF2" w:rsidP="0007646F">
            <w:pPr>
              <w:spacing w:before="40" w:after="120"/>
              <w:ind w:right="113"/>
            </w:pPr>
            <w:r w:rsidRPr="00367A1C">
              <w:t>20</w:t>
            </w:r>
          </w:p>
        </w:tc>
        <w:tc>
          <w:tcPr>
            <w:tcW w:w="6592" w:type="dxa"/>
            <w:shd w:val="clear" w:color="auto" w:fill="auto"/>
          </w:tcPr>
          <w:p w14:paraId="3ECABA47" w14:textId="43E5674F" w:rsidR="007F6CF2" w:rsidRPr="00367A1C" w:rsidRDefault="00806CD1" w:rsidP="0007646F">
            <w:pPr>
              <w:spacing w:before="40" w:after="120"/>
              <w:ind w:right="113"/>
            </w:pPr>
            <w:r w:rsidRPr="00367A1C">
              <w:t>(The Netherlands) Proposal for Amendment 5 of the Mutual Resolution No. 1 (M.R.1) of the 1958 and the 1998 Agreements</w:t>
            </w:r>
          </w:p>
        </w:tc>
        <w:tc>
          <w:tcPr>
            <w:tcW w:w="1003" w:type="dxa"/>
            <w:shd w:val="clear" w:color="auto" w:fill="auto"/>
          </w:tcPr>
          <w:p w14:paraId="02591508" w14:textId="033953BF" w:rsidR="007F6CF2" w:rsidRPr="00367A1C" w:rsidRDefault="007F6CF2" w:rsidP="0007646F">
            <w:pPr>
              <w:spacing w:before="40" w:after="120"/>
              <w:ind w:right="113"/>
            </w:pPr>
            <w:r w:rsidRPr="00367A1C">
              <w:t>(</w:t>
            </w:r>
            <w:r w:rsidR="002E6CD5" w:rsidRPr="00367A1C">
              <w:t>a</w:t>
            </w:r>
            <w:r w:rsidRPr="00367A1C">
              <w:t>)</w:t>
            </w:r>
          </w:p>
        </w:tc>
        <w:tc>
          <w:tcPr>
            <w:tcW w:w="1144" w:type="dxa"/>
            <w:shd w:val="clear" w:color="auto" w:fill="auto"/>
          </w:tcPr>
          <w:p w14:paraId="2E888237" w14:textId="34023298" w:rsidR="007F6CF2" w:rsidRPr="00367A1C" w:rsidRDefault="002E6CD5" w:rsidP="0007646F">
            <w:pPr>
              <w:spacing w:before="40" w:after="120"/>
              <w:ind w:right="113"/>
            </w:pPr>
            <w:r w:rsidRPr="00367A1C">
              <w:t>18</w:t>
            </w:r>
            <w:r w:rsidR="00D357BD" w:rsidRPr="00367A1C">
              <w:t>(</w:t>
            </w:r>
            <w:r w:rsidRPr="00367A1C">
              <w:t>d</w:t>
            </w:r>
            <w:r w:rsidR="00FF40FB" w:rsidRPr="00367A1C">
              <w:t>)</w:t>
            </w:r>
          </w:p>
        </w:tc>
      </w:tr>
      <w:tr w:rsidR="00490241" w:rsidRPr="00367A1C" w14:paraId="58651ACC" w14:textId="77777777" w:rsidTr="001F6CC0">
        <w:tc>
          <w:tcPr>
            <w:tcW w:w="900" w:type="dxa"/>
            <w:shd w:val="clear" w:color="auto" w:fill="auto"/>
          </w:tcPr>
          <w:p w14:paraId="25D225BC" w14:textId="2085BA4B" w:rsidR="00490241" w:rsidRPr="00367A1C" w:rsidRDefault="00490241" w:rsidP="001F6CC0">
            <w:pPr>
              <w:spacing w:before="40" w:after="120"/>
              <w:ind w:right="113"/>
            </w:pPr>
            <w:r w:rsidRPr="00367A1C">
              <w:lastRenderedPageBreak/>
              <w:t>21/Rev.1</w:t>
            </w:r>
          </w:p>
        </w:tc>
        <w:tc>
          <w:tcPr>
            <w:tcW w:w="6592" w:type="dxa"/>
            <w:shd w:val="clear" w:color="auto" w:fill="auto"/>
          </w:tcPr>
          <w:p w14:paraId="09FE73D8" w14:textId="77777777" w:rsidR="00490241" w:rsidRPr="00367A1C" w:rsidRDefault="00490241" w:rsidP="001F6CC0">
            <w:pPr>
              <w:spacing w:before="40" w:after="120"/>
              <w:ind w:right="113"/>
            </w:pPr>
            <w:r w:rsidRPr="00367A1C">
              <w:t>(TF-R39MV) Draft proposal for a GRSG Task Force on UN Regulation No. 39 covering mileage values (Terms of References)</w:t>
            </w:r>
          </w:p>
        </w:tc>
        <w:tc>
          <w:tcPr>
            <w:tcW w:w="1003" w:type="dxa"/>
            <w:shd w:val="clear" w:color="auto" w:fill="auto"/>
          </w:tcPr>
          <w:p w14:paraId="01AEE816" w14:textId="0540D3CA" w:rsidR="00490241" w:rsidRPr="00367A1C" w:rsidRDefault="00490241" w:rsidP="001F6CC0">
            <w:pPr>
              <w:spacing w:before="40" w:after="120"/>
              <w:ind w:right="113"/>
            </w:pPr>
            <w:r w:rsidRPr="00367A1C">
              <w:t>(</w:t>
            </w:r>
            <w:r w:rsidR="002F077D" w:rsidRPr="00367A1C">
              <w:t>d</w:t>
            </w:r>
            <w:r w:rsidRPr="00367A1C">
              <w:t>)</w:t>
            </w:r>
          </w:p>
        </w:tc>
        <w:tc>
          <w:tcPr>
            <w:tcW w:w="1144" w:type="dxa"/>
            <w:shd w:val="clear" w:color="auto" w:fill="auto"/>
          </w:tcPr>
          <w:p w14:paraId="2E0A3377" w14:textId="77777777" w:rsidR="00490241" w:rsidRPr="00367A1C" w:rsidRDefault="00490241" w:rsidP="001F6CC0">
            <w:pPr>
              <w:spacing w:before="40" w:after="120"/>
              <w:ind w:right="113"/>
            </w:pPr>
            <w:r w:rsidRPr="00367A1C">
              <w:t>6</w:t>
            </w:r>
          </w:p>
        </w:tc>
      </w:tr>
      <w:tr w:rsidR="007F6CF2" w:rsidRPr="00367A1C" w14:paraId="595C5C70" w14:textId="77777777" w:rsidTr="002F00BD">
        <w:tc>
          <w:tcPr>
            <w:tcW w:w="900" w:type="dxa"/>
            <w:shd w:val="clear" w:color="auto" w:fill="auto"/>
          </w:tcPr>
          <w:p w14:paraId="5E1DBF5D" w14:textId="3129D646" w:rsidR="007F6CF2" w:rsidRPr="00367A1C" w:rsidRDefault="007F6CF2" w:rsidP="002943F1">
            <w:pPr>
              <w:spacing w:before="40" w:after="120"/>
              <w:ind w:right="113"/>
            </w:pPr>
            <w:r w:rsidRPr="00367A1C">
              <w:t>2</w:t>
            </w:r>
            <w:r w:rsidR="00D97680" w:rsidRPr="00367A1C">
              <w:t>2</w:t>
            </w:r>
          </w:p>
        </w:tc>
        <w:tc>
          <w:tcPr>
            <w:tcW w:w="6592" w:type="dxa"/>
            <w:shd w:val="clear" w:color="auto" w:fill="auto"/>
          </w:tcPr>
          <w:p w14:paraId="36434AD2" w14:textId="7292DE61" w:rsidR="007F6CF2" w:rsidRPr="00367A1C" w:rsidRDefault="001E142D" w:rsidP="0007646F">
            <w:pPr>
              <w:spacing w:before="40" w:after="120"/>
              <w:ind w:right="113"/>
            </w:pPr>
            <w:r w:rsidRPr="00367A1C">
              <w:t>(The Netherlands) IWG on FVA Status Report</w:t>
            </w:r>
            <w:r w:rsidRPr="00367A1C">
              <w:rPr>
                <w:rStyle w:val="Hyperlink"/>
              </w:rPr>
              <w:t xml:space="preserve"> </w:t>
            </w:r>
          </w:p>
        </w:tc>
        <w:tc>
          <w:tcPr>
            <w:tcW w:w="1003" w:type="dxa"/>
            <w:shd w:val="clear" w:color="auto" w:fill="auto"/>
          </w:tcPr>
          <w:p w14:paraId="4E9A33AE" w14:textId="531F3995" w:rsidR="007F6CF2" w:rsidRPr="00367A1C" w:rsidRDefault="007F6CF2" w:rsidP="0007646F">
            <w:pPr>
              <w:spacing w:before="40" w:after="120"/>
              <w:ind w:right="113"/>
            </w:pPr>
            <w:r w:rsidRPr="00367A1C">
              <w:t>(</w:t>
            </w:r>
            <w:r w:rsidR="009B74B8" w:rsidRPr="00367A1C">
              <w:t>d</w:t>
            </w:r>
            <w:r w:rsidRPr="00367A1C">
              <w:t>)</w:t>
            </w:r>
          </w:p>
        </w:tc>
        <w:tc>
          <w:tcPr>
            <w:tcW w:w="1144" w:type="dxa"/>
            <w:shd w:val="clear" w:color="auto" w:fill="auto"/>
          </w:tcPr>
          <w:p w14:paraId="0CBD6871" w14:textId="2810F4A3" w:rsidR="007F6CF2" w:rsidRPr="00367A1C" w:rsidRDefault="00CC207F" w:rsidP="0007646F">
            <w:pPr>
              <w:spacing w:before="40" w:after="120"/>
              <w:ind w:right="113"/>
            </w:pPr>
            <w:r w:rsidRPr="00367A1C">
              <w:t>11</w:t>
            </w:r>
          </w:p>
        </w:tc>
      </w:tr>
      <w:tr w:rsidR="007F6CF2" w:rsidRPr="00367A1C" w14:paraId="79CE95A5" w14:textId="77777777" w:rsidTr="002F00BD">
        <w:tc>
          <w:tcPr>
            <w:tcW w:w="900" w:type="dxa"/>
            <w:shd w:val="clear" w:color="auto" w:fill="auto"/>
          </w:tcPr>
          <w:p w14:paraId="47532707" w14:textId="44B26B7F" w:rsidR="007F6CF2" w:rsidRPr="00367A1C" w:rsidRDefault="007F6CF2" w:rsidP="0007646F">
            <w:pPr>
              <w:spacing w:before="40" w:after="120"/>
              <w:ind w:right="113"/>
            </w:pPr>
            <w:r w:rsidRPr="00367A1C">
              <w:t>2</w:t>
            </w:r>
            <w:r w:rsidR="00716B21" w:rsidRPr="00367A1C">
              <w:t>3</w:t>
            </w:r>
          </w:p>
        </w:tc>
        <w:tc>
          <w:tcPr>
            <w:tcW w:w="6592" w:type="dxa"/>
            <w:shd w:val="clear" w:color="auto" w:fill="auto"/>
          </w:tcPr>
          <w:p w14:paraId="5C0D186D" w14:textId="2214F2FB" w:rsidR="007F6CF2" w:rsidRPr="00367A1C" w:rsidRDefault="00716B21" w:rsidP="0007646F">
            <w:pPr>
              <w:spacing w:before="40" w:after="120"/>
              <w:ind w:right="113"/>
            </w:pPr>
            <w:r w:rsidRPr="00367A1C">
              <w:t>(TF-R46) Status Report of the work of Task Force on UN Regulation No. 46 (Devices for indirect vision)</w:t>
            </w:r>
          </w:p>
        </w:tc>
        <w:tc>
          <w:tcPr>
            <w:tcW w:w="1003" w:type="dxa"/>
            <w:shd w:val="clear" w:color="auto" w:fill="auto"/>
          </w:tcPr>
          <w:p w14:paraId="7D6EE21D" w14:textId="354467FD" w:rsidR="007F6CF2" w:rsidRPr="00367A1C" w:rsidRDefault="007F6CF2" w:rsidP="0007646F">
            <w:pPr>
              <w:spacing w:before="40" w:after="120"/>
              <w:ind w:right="113"/>
            </w:pPr>
            <w:r w:rsidRPr="00367A1C">
              <w:t>(</w:t>
            </w:r>
            <w:r w:rsidR="00051879" w:rsidRPr="00367A1C">
              <w:t>a</w:t>
            </w:r>
            <w:r w:rsidRPr="00367A1C">
              <w:t>)</w:t>
            </w:r>
          </w:p>
        </w:tc>
        <w:tc>
          <w:tcPr>
            <w:tcW w:w="1144" w:type="dxa"/>
            <w:shd w:val="clear" w:color="auto" w:fill="auto"/>
          </w:tcPr>
          <w:p w14:paraId="21E56E8B" w14:textId="1CE07882" w:rsidR="007F6CF2" w:rsidRPr="00367A1C" w:rsidRDefault="00B63235" w:rsidP="0007646F">
            <w:pPr>
              <w:spacing w:before="40" w:after="120"/>
              <w:ind w:right="113"/>
            </w:pPr>
            <w:r w:rsidRPr="00367A1C">
              <w:t>4</w:t>
            </w:r>
            <w:r w:rsidR="004F3AF8" w:rsidRPr="00367A1C">
              <w:t>(a)</w:t>
            </w:r>
          </w:p>
        </w:tc>
      </w:tr>
      <w:tr w:rsidR="007F6CF2" w:rsidRPr="00367A1C" w14:paraId="3093851C" w14:textId="77777777" w:rsidTr="002F00BD">
        <w:tc>
          <w:tcPr>
            <w:tcW w:w="900" w:type="dxa"/>
            <w:shd w:val="clear" w:color="auto" w:fill="auto"/>
          </w:tcPr>
          <w:p w14:paraId="054FE244" w14:textId="1AE64022" w:rsidR="007F6CF2" w:rsidRPr="00367A1C" w:rsidRDefault="007F6CF2" w:rsidP="0007646F">
            <w:pPr>
              <w:spacing w:before="40" w:after="120"/>
              <w:ind w:right="113"/>
            </w:pPr>
            <w:r w:rsidRPr="00367A1C">
              <w:t>2</w:t>
            </w:r>
            <w:r w:rsidR="005C4FB9" w:rsidRPr="00367A1C">
              <w:t>4/Rev.1</w:t>
            </w:r>
          </w:p>
        </w:tc>
        <w:tc>
          <w:tcPr>
            <w:tcW w:w="6592" w:type="dxa"/>
            <w:shd w:val="clear" w:color="auto" w:fill="auto"/>
          </w:tcPr>
          <w:p w14:paraId="1C13F948" w14:textId="62BE9260" w:rsidR="007F6CF2" w:rsidRPr="00367A1C" w:rsidRDefault="00D25072" w:rsidP="0007646F">
            <w:pPr>
              <w:spacing w:before="40" w:after="120"/>
              <w:ind w:right="113"/>
            </w:pPr>
            <w:r w:rsidRPr="00367A1C">
              <w:t>(TF-R46) Proposal for the 06 series of amendments to UN Regulation No. 46 (Devices for indirect vision)</w:t>
            </w:r>
          </w:p>
        </w:tc>
        <w:tc>
          <w:tcPr>
            <w:tcW w:w="1003" w:type="dxa"/>
            <w:shd w:val="clear" w:color="auto" w:fill="auto"/>
          </w:tcPr>
          <w:p w14:paraId="454F025E" w14:textId="46B058EB" w:rsidR="007F6CF2" w:rsidRPr="00367A1C" w:rsidRDefault="007F6CF2" w:rsidP="0007646F">
            <w:pPr>
              <w:spacing w:before="40" w:after="120"/>
              <w:ind w:right="113"/>
            </w:pPr>
            <w:r w:rsidRPr="00367A1C">
              <w:t>(</w:t>
            </w:r>
            <w:r w:rsidR="00A50ED3" w:rsidRPr="00367A1C">
              <w:t>d</w:t>
            </w:r>
            <w:r w:rsidRPr="00367A1C">
              <w:t>)</w:t>
            </w:r>
          </w:p>
        </w:tc>
        <w:tc>
          <w:tcPr>
            <w:tcW w:w="1144" w:type="dxa"/>
            <w:shd w:val="clear" w:color="auto" w:fill="auto"/>
          </w:tcPr>
          <w:p w14:paraId="031AA75E" w14:textId="77D71FC5" w:rsidR="007F6CF2" w:rsidRPr="00367A1C" w:rsidRDefault="006A08D4" w:rsidP="0007646F">
            <w:pPr>
              <w:spacing w:before="40" w:after="120"/>
              <w:ind w:right="113"/>
            </w:pPr>
            <w:r w:rsidRPr="00367A1C">
              <w:t>4</w:t>
            </w:r>
            <w:r w:rsidR="00957F06" w:rsidRPr="00367A1C">
              <w:t>(</w:t>
            </w:r>
            <w:r w:rsidRPr="00367A1C">
              <w:t>a</w:t>
            </w:r>
            <w:r w:rsidR="00957F06" w:rsidRPr="00367A1C">
              <w:t>)</w:t>
            </w:r>
          </w:p>
        </w:tc>
      </w:tr>
      <w:tr w:rsidR="007F6CF2" w:rsidRPr="00367A1C" w14:paraId="30AA1AF2" w14:textId="77777777" w:rsidTr="002F00BD">
        <w:tc>
          <w:tcPr>
            <w:tcW w:w="900" w:type="dxa"/>
            <w:shd w:val="clear" w:color="auto" w:fill="auto"/>
          </w:tcPr>
          <w:p w14:paraId="26665359" w14:textId="059AE94D" w:rsidR="007F6CF2" w:rsidRPr="00367A1C" w:rsidRDefault="007F6CF2" w:rsidP="0007646F">
            <w:pPr>
              <w:spacing w:before="40" w:after="120"/>
              <w:ind w:right="113"/>
            </w:pPr>
            <w:r w:rsidRPr="00367A1C">
              <w:t>2</w:t>
            </w:r>
            <w:r w:rsidR="00025575" w:rsidRPr="00367A1C">
              <w:t>5</w:t>
            </w:r>
            <w:r w:rsidR="000E0983" w:rsidRPr="00367A1C">
              <w:t>/Rev.1</w:t>
            </w:r>
          </w:p>
        </w:tc>
        <w:tc>
          <w:tcPr>
            <w:tcW w:w="6592" w:type="dxa"/>
            <w:shd w:val="clear" w:color="auto" w:fill="auto"/>
          </w:tcPr>
          <w:p w14:paraId="3E985573" w14:textId="4F32DC2B" w:rsidR="007F6CF2" w:rsidRPr="00367A1C" w:rsidRDefault="00025575" w:rsidP="0007646F">
            <w:pPr>
              <w:spacing w:before="40" w:after="120"/>
              <w:ind w:right="113"/>
            </w:pPr>
            <w:r w:rsidRPr="00367A1C">
              <w:t>(TF-R46) Proposal for Supplement 1 to the 05 series of amendments to UN Regulation No. 46 (Devices for indirect vision)</w:t>
            </w:r>
          </w:p>
        </w:tc>
        <w:tc>
          <w:tcPr>
            <w:tcW w:w="1003" w:type="dxa"/>
            <w:shd w:val="clear" w:color="auto" w:fill="auto"/>
          </w:tcPr>
          <w:p w14:paraId="7512E7A1" w14:textId="77DA2A26" w:rsidR="007F6CF2" w:rsidRPr="00367A1C" w:rsidRDefault="007F6CF2" w:rsidP="0007646F">
            <w:pPr>
              <w:spacing w:before="40" w:after="120"/>
              <w:ind w:right="113"/>
            </w:pPr>
            <w:r w:rsidRPr="00367A1C">
              <w:t>(</w:t>
            </w:r>
            <w:r w:rsidR="00A50ED3" w:rsidRPr="00367A1C">
              <w:t>d</w:t>
            </w:r>
            <w:r w:rsidRPr="00367A1C">
              <w:t>)</w:t>
            </w:r>
          </w:p>
        </w:tc>
        <w:tc>
          <w:tcPr>
            <w:tcW w:w="1144" w:type="dxa"/>
            <w:shd w:val="clear" w:color="auto" w:fill="auto"/>
          </w:tcPr>
          <w:p w14:paraId="714CF6EF" w14:textId="083F89AE" w:rsidR="007F6CF2" w:rsidRPr="00367A1C" w:rsidRDefault="00B626D7" w:rsidP="0007646F">
            <w:pPr>
              <w:spacing w:before="40" w:after="120"/>
              <w:ind w:right="113"/>
            </w:pPr>
            <w:r w:rsidRPr="00367A1C">
              <w:t>4</w:t>
            </w:r>
            <w:r w:rsidR="00360A00" w:rsidRPr="00367A1C">
              <w:t>(</w:t>
            </w:r>
            <w:r w:rsidRPr="00367A1C">
              <w:t>a</w:t>
            </w:r>
            <w:r w:rsidR="00360A00" w:rsidRPr="00367A1C">
              <w:t>)</w:t>
            </w:r>
          </w:p>
        </w:tc>
      </w:tr>
      <w:tr w:rsidR="007F6CF2" w:rsidRPr="00367A1C" w14:paraId="5ECA4ECC" w14:textId="77777777" w:rsidTr="002F00BD">
        <w:tc>
          <w:tcPr>
            <w:tcW w:w="900" w:type="dxa"/>
            <w:shd w:val="clear" w:color="auto" w:fill="auto"/>
          </w:tcPr>
          <w:p w14:paraId="08D893F4" w14:textId="0AB45512" w:rsidR="007F6CF2" w:rsidRPr="00367A1C" w:rsidRDefault="007F6CF2" w:rsidP="0007646F">
            <w:pPr>
              <w:spacing w:before="40" w:after="120"/>
              <w:ind w:right="113"/>
            </w:pPr>
            <w:r w:rsidRPr="00367A1C">
              <w:t>2</w:t>
            </w:r>
            <w:r w:rsidR="000E0983" w:rsidRPr="00367A1C">
              <w:t>6</w:t>
            </w:r>
            <w:r w:rsidR="00937542" w:rsidRPr="00367A1C">
              <w:t>/Rev.2</w:t>
            </w:r>
          </w:p>
        </w:tc>
        <w:tc>
          <w:tcPr>
            <w:tcW w:w="6592" w:type="dxa"/>
            <w:shd w:val="clear" w:color="auto" w:fill="auto"/>
          </w:tcPr>
          <w:p w14:paraId="77B0A98A" w14:textId="418B1485" w:rsidR="007F6CF2" w:rsidRPr="00367A1C" w:rsidRDefault="00937542" w:rsidP="0007646F">
            <w:pPr>
              <w:spacing w:before="40" w:after="120"/>
              <w:ind w:right="113"/>
            </w:pPr>
            <w:r w:rsidRPr="00367A1C">
              <w:t xml:space="preserve">(CITA/CLEPA) 1958 Agreement - Unique Identifier Proposed actions for the IWG on DETA, GRs and WP.29 </w:t>
            </w:r>
          </w:p>
        </w:tc>
        <w:tc>
          <w:tcPr>
            <w:tcW w:w="1003" w:type="dxa"/>
            <w:shd w:val="clear" w:color="auto" w:fill="auto"/>
          </w:tcPr>
          <w:p w14:paraId="4F651249" w14:textId="6F5488DD" w:rsidR="007F6CF2" w:rsidRPr="00367A1C" w:rsidRDefault="007F6CF2" w:rsidP="0007646F">
            <w:pPr>
              <w:spacing w:before="40" w:after="120"/>
              <w:ind w:right="113"/>
            </w:pPr>
            <w:r w:rsidRPr="00367A1C">
              <w:t>(</w:t>
            </w:r>
            <w:r w:rsidR="00FF58F1" w:rsidRPr="00367A1C">
              <w:t>d</w:t>
            </w:r>
            <w:r w:rsidRPr="00367A1C">
              <w:t>)</w:t>
            </w:r>
          </w:p>
        </w:tc>
        <w:tc>
          <w:tcPr>
            <w:tcW w:w="1144" w:type="dxa"/>
            <w:shd w:val="clear" w:color="auto" w:fill="auto"/>
          </w:tcPr>
          <w:p w14:paraId="737B5DCC" w14:textId="0400FC8B" w:rsidR="007F6CF2" w:rsidRPr="00367A1C" w:rsidRDefault="00C22AF5" w:rsidP="0007646F">
            <w:pPr>
              <w:spacing w:before="40" w:after="120"/>
              <w:ind w:right="113"/>
            </w:pPr>
            <w:r w:rsidRPr="00367A1C">
              <w:t>13</w:t>
            </w:r>
          </w:p>
        </w:tc>
      </w:tr>
      <w:bookmarkEnd w:id="14"/>
      <w:tr w:rsidR="007F6CF2" w:rsidRPr="00367A1C" w14:paraId="5F6B98B1" w14:textId="77777777" w:rsidTr="002F00BD">
        <w:tc>
          <w:tcPr>
            <w:tcW w:w="900" w:type="dxa"/>
            <w:shd w:val="clear" w:color="auto" w:fill="auto"/>
          </w:tcPr>
          <w:p w14:paraId="123DD356" w14:textId="565F7959" w:rsidR="007F6CF2" w:rsidRPr="00367A1C" w:rsidRDefault="007F6CF2" w:rsidP="0007646F">
            <w:pPr>
              <w:spacing w:before="40" w:after="120"/>
              <w:ind w:right="113"/>
            </w:pPr>
            <w:r w:rsidRPr="00367A1C">
              <w:t>2</w:t>
            </w:r>
            <w:r w:rsidR="00FF58F1" w:rsidRPr="00367A1C">
              <w:t>7</w:t>
            </w:r>
          </w:p>
        </w:tc>
        <w:tc>
          <w:tcPr>
            <w:tcW w:w="6592" w:type="dxa"/>
            <w:shd w:val="clear" w:color="auto" w:fill="auto"/>
          </w:tcPr>
          <w:p w14:paraId="68E13AF2" w14:textId="700A624B" w:rsidR="007F6CF2" w:rsidRPr="00367A1C" w:rsidRDefault="007C7003" w:rsidP="0007646F">
            <w:pPr>
              <w:spacing w:before="40" w:after="120"/>
              <w:ind w:right="113"/>
            </w:pPr>
            <w:r w:rsidRPr="00367A1C">
              <w:t>(CITA) 126th GRSG - Some thoughts about the Unique Identifier</w:t>
            </w:r>
          </w:p>
        </w:tc>
        <w:tc>
          <w:tcPr>
            <w:tcW w:w="1003" w:type="dxa"/>
            <w:shd w:val="clear" w:color="auto" w:fill="auto"/>
          </w:tcPr>
          <w:p w14:paraId="239F324D" w14:textId="3299C51A" w:rsidR="007F6CF2" w:rsidRPr="00367A1C" w:rsidRDefault="007F6CF2" w:rsidP="0007646F">
            <w:pPr>
              <w:spacing w:before="40" w:after="120"/>
              <w:ind w:right="113"/>
            </w:pPr>
            <w:r w:rsidRPr="00367A1C">
              <w:t>(</w:t>
            </w:r>
            <w:r w:rsidR="000841A7" w:rsidRPr="00367A1C">
              <w:t>a</w:t>
            </w:r>
            <w:r w:rsidRPr="00367A1C">
              <w:t>)</w:t>
            </w:r>
          </w:p>
        </w:tc>
        <w:tc>
          <w:tcPr>
            <w:tcW w:w="1144" w:type="dxa"/>
            <w:shd w:val="clear" w:color="auto" w:fill="auto"/>
          </w:tcPr>
          <w:p w14:paraId="2D598C64" w14:textId="7858B8B9" w:rsidR="007F6CF2" w:rsidRPr="00367A1C" w:rsidRDefault="00C80039" w:rsidP="0007646F">
            <w:pPr>
              <w:spacing w:before="40" w:after="120"/>
              <w:ind w:right="113"/>
            </w:pPr>
            <w:r w:rsidRPr="00367A1C">
              <w:t>13</w:t>
            </w:r>
          </w:p>
        </w:tc>
      </w:tr>
      <w:tr w:rsidR="007F6CF2" w:rsidRPr="00367A1C" w14:paraId="27509EA0" w14:textId="77777777" w:rsidTr="002F00BD">
        <w:tc>
          <w:tcPr>
            <w:tcW w:w="900" w:type="dxa"/>
            <w:shd w:val="clear" w:color="auto" w:fill="auto"/>
          </w:tcPr>
          <w:p w14:paraId="3DCD9944" w14:textId="1B55E227" w:rsidR="007F6CF2" w:rsidRPr="00367A1C" w:rsidRDefault="007F6CF2" w:rsidP="0007646F">
            <w:pPr>
              <w:spacing w:before="40" w:after="120"/>
              <w:ind w:right="113"/>
            </w:pPr>
            <w:r w:rsidRPr="00367A1C">
              <w:t>2</w:t>
            </w:r>
            <w:r w:rsidR="00C80039" w:rsidRPr="00367A1C">
              <w:t>8</w:t>
            </w:r>
          </w:p>
        </w:tc>
        <w:tc>
          <w:tcPr>
            <w:tcW w:w="6592" w:type="dxa"/>
            <w:shd w:val="clear" w:color="auto" w:fill="auto"/>
          </w:tcPr>
          <w:p w14:paraId="137D8CD0" w14:textId="04B73183" w:rsidR="007F6CF2" w:rsidRPr="00367A1C" w:rsidRDefault="00ED0330" w:rsidP="0007646F">
            <w:pPr>
              <w:spacing w:before="40" w:after="120"/>
              <w:ind w:right="113"/>
            </w:pPr>
            <w:r w:rsidRPr="00367A1C">
              <w:t>(Norway) Frontal protection in buses</w:t>
            </w:r>
            <w:r w:rsidRPr="00367A1C">
              <w:rPr>
                <w:rStyle w:val="Hyperlink"/>
              </w:rPr>
              <w:t xml:space="preserve"> </w:t>
            </w:r>
          </w:p>
        </w:tc>
        <w:tc>
          <w:tcPr>
            <w:tcW w:w="1003" w:type="dxa"/>
            <w:shd w:val="clear" w:color="auto" w:fill="auto"/>
          </w:tcPr>
          <w:p w14:paraId="528FC980" w14:textId="3645FE4A" w:rsidR="007F6CF2" w:rsidRPr="00367A1C" w:rsidRDefault="007F6CF2" w:rsidP="0007646F">
            <w:pPr>
              <w:spacing w:before="40" w:after="120"/>
              <w:ind w:right="113"/>
            </w:pPr>
            <w:r w:rsidRPr="00367A1C">
              <w:t>(</w:t>
            </w:r>
            <w:r w:rsidR="00374CEF" w:rsidRPr="00367A1C">
              <w:t>a</w:t>
            </w:r>
            <w:r w:rsidRPr="00367A1C">
              <w:t>)</w:t>
            </w:r>
          </w:p>
        </w:tc>
        <w:tc>
          <w:tcPr>
            <w:tcW w:w="1144" w:type="dxa"/>
            <w:shd w:val="clear" w:color="auto" w:fill="auto"/>
          </w:tcPr>
          <w:p w14:paraId="71320758" w14:textId="57E82F0E" w:rsidR="007F6CF2" w:rsidRPr="00367A1C" w:rsidRDefault="00ED0330" w:rsidP="0007646F">
            <w:pPr>
              <w:spacing w:before="40" w:after="120"/>
              <w:ind w:right="113"/>
            </w:pPr>
            <w:r w:rsidRPr="00367A1C">
              <w:t>2</w:t>
            </w:r>
          </w:p>
        </w:tc>
      </w:tr>
      <w:tr w:rsidR="007F6CF2" w:rsidRPr="00367A1C" w14:paraId="3D85A820" w14:textId="77777777" w:rsidTr="002F00BD">
        <w:tc>
          <w:tcPr>
            <w:tcW w:w="900" w:type="dxa"/>
            <w:shd w:val="clear" w:color="auto" w:fill="auto"/>
          </w:tcPr>
          <w:p w14:paraId="5AE22A14" w14:textId="4A35E6DC" w:rsidR="007F6CF2" w:rsidRPr="00367A1C" w:rsidRDefault="007F6CF2" w:rsidP="0007646F">
            <w:pPr>
              <w:spacing w:before="40" w:after="120"/>
              <w:ind w:right="113"/>
            </w:pPr>
            <w:r w:rsidRPr="00367A1C">
              <w:t>2</w:t>
            </w:r>
            <w:r w:rsidR="00812B72" w:rsidRPr="00367A1C">
              <w:t>9</w:t>
            </w:r>
          </w:p>
        </w:tc>
        <w:tc>
          <w:tcPr>
            <w:tcW w:w="6592" w:type="dxa"/>
            <w:shd w:val="clear" w:color="auto" w:fill="auto"/>
          </w:tcPr>
          <w:p w14:paraId="317525D2" w14:textId="25534D75" w:rsidR="007F6CF2" w:rsidRPr="00367A1C" w:rsidRDefault="00812B72" w:rsidP="0007646F">
            <w:pPr>
              <w:spacing w:before="40" w:after="120"/>
              <w:ind w:right="113"/>
            </w:pPr>
            <w:r w:rsidRPr="00367A1C">
              <w:t>(UITP) "Accessibility of Buses" Draft Amendment of Regulation No. 107</w:t>
            </w:r>
            <w:r w:rsidR="00FA7125" w:rsidRPr="00367A1C">
              <w:rPr>
                <w:rStyle w:val="Hyperlink"/>
              </w:rPr>
              <w:t xml:space="preserve"> </w:t>
            </w:r>
            <w:r w:rsidRPr="00367A1C">
              <w:rPr>
                <w:rStyle w:val="Hyperlink"/>
              </w:rPr>
              <w:t xml:space="preserve">  </w:t>
            </w:r>
          </w:p>
        </w:tc>
        <w:tc>
          <w:tcPr>
            <w:tcW w:w="1003" w:type="dxa"/>
            <w:shd w:val="clear" w:color="auto" w:fill="auto"/>
          </w:tcPr>
          <w:p w14:paraId="7638B9FC" w14:textId="0134940B" w:rsidR="007F6CF2" w:rsidRPr="00367A1C" w:rsidRDefault="007F6CF2" w:rsidP="0007646F">
            <w:pPr>
              <w:spacing w:before="40" w:after="120"/>
              <w:ind w:right="113"/>
            </w:pPr>
            <w:r w:rsidRPr="00367A1C">
              <w:t>(</w:t>
            </w:r>
            <w:r w:rsidR="003F6307" w:rsidRPr="00367A1C">
              <w:t>a</w:t>
            </w:r>
            <w:r w:rsidRPr="00367A1C">
              <w:t>)</w:t>
            </w:r>
          </w:p>
        </w:tc>
        <w:tc>
          <w:tcPr>
            <w:tcW w:w="1144" w:type="dxa"/>
            <w:shd w:val="clear" w:color="auto" w:fill="auto"/>
          </w:tcPr>
          <w:p w14:paraId="7943EA6F" w14:textId="41005228" w:rsidR="007F6CF2" w:rsidRPr="00367A1C" w:rsidRDefault="003F6307" w:rsidP="0007646F">
            <w:pPr>
              <w:spacing w:before="40" w:after="120"/>
              <w:ind w:right="113"/>
            </w:pPr>
            <w:r w:rsidRPr="00367A1C">
              <w:t>2</w:t>
            </w:r>
          </w:p>
        </w:tc>
      </w:tr>
      <w:tr w:rsidR="007F6CF2" w:rsidRPr="00367A1C" w14:paraId="2B77CCDD" w14:textId="77777777" w:rsidTr="002F00BD">
        <w:tc>
          <w:tcPr>
            <w:tcW w:w="900" w:type="dxa"/>
            <w:shd w:val="clear" w:color="auto" w:fill="auto"/>
          </w:tcPr>
          <w:p w14:paraId="4B8F9A95" w14:textId="17F13479" w:rsidR="007F6CF2" w:rsidRPr="00367A1C" w:rsidRDefault="003F6307" w:rsidP="0007646F">
            <w:pPr>
              <w:spacing w:before="40" w:after="120"/>
              <w:ind w:right="113"/>
            </w:pPr>
            <w:r w:rsidRPr="00367A1C">
              <w:t>30</w:t>
            </w:r>
          </w:p>
        </w:tc>
        <w:tc>
          <w:tcPr>
            <w:tcW w:w="6592" w:type="dxa"/>
            <w:shd w:val="clear" w:color="auto" w:fill="auto"/>
          </w:tcPr>
          <w:p w14:paraId="5F2A207E" w14:textId="2AB8D640" w:rsidR="007F6CF2" w:rsidRPr="00367A1C" w:rsidRDefault="00090FE9" w:rsidP="0007646F">
            <w:pPr>
              <w:spacing w:before="40" w:after="120"/>
              <w:ind w:right="113"/>
            </w:pPr>
            <w:hyperlink r:id="rId18" w:history="1">
              <w:r w:rsidR="00304568" w:rsidRPr="00367A1C">
                <w:rPr>
                  <w:rStyle w:val="Hyperlink"/>
                </w:rPr>
                <w:t>(</w:t>
              </w:r>
              <w:r w:rsidR="003F6307" w:rsidRPr="00367A1C">
                <w:rPr>
                  <w:rStyle w:val="Hyperlink"/>
                </w:rPr>
                <w:t>AAPC</w:t>
              </w:r>
              <w:r w:rsidR="00304568" w:rsidRPr="00367A1C">
                <w:rPr>
                  <w:rStyle w:val="Hyperlink"/>
                </w:rPr>
                <w:t xml:space="preserve">) </w:t>
              </w:r>
              <w:r w:rsidR="00640C8D" w:rsidRPr="00367A1C">
                <w:rPr>
                  <w:rStyle w:val="Hyperlink"/>
                </w:rPr>
                <w:t>Global</w:t>
              </w:r>
            </w:hyperlink>
            <w:r w:rsidR="00640C8D" w:rsidRPr="00367A1C">
              <w:rPr>
                <w:rStyle w:val="Hyperlink"/>
              </w:rPr>
              <w:t xml:space="preserve"> EDR</w:t>
            </w:r>
            <w:r w:rsidR="00304568" w:rsidRPr="00367A1C">
              <w:rPr>
                <w:rStyle w:val="Hyperlink"/>
              </w:rPr>
              <w:t xml:space="preserve"> </w:t>
            </w:r>
          </w:p>
        </w:tc>
        <w:tc>
          <w:tcPr>
            <w:tcW w:w="1003" w:type="dxa"/>
            <w:shd w:val="clear" w:color="auto" w:fill="auto"/>
          </w:tcPr>
          <w:p w14:paraId="6E2D5DDC" w14:textId="48D7D47C" w:rsidR="007F6CF2" w:rsidRPr="00367A1C" w:rsidRDefault="007F6CF2" w:rsidP="0007646F">
            <w:pPr>
              <w:spacing w:before="40" w:after="120"/>
              <w:ind w:right="113"/>
            </w:pPr>
            <w:r w:rsidRPr="00367A1C">
              <w:t>(</w:t>
            </w:r>
            <w:r w:rsidR="00566F31" w:rsidRPr="00367A1C">
              <w:t>a</w:t>
            </w:r>
            <w:r w:rsidRPr="00367A1C">
              <w:t>)</w:t>
            </w:r>
          </w:p>
        </w:tc>
        <w:tc>
          <w:tcPr>
            <w:tcW w:w="1144" w:type="dxa"/>
            <w:shd w:val="clear" w:color="auto" w:fill="auto"/>
          </w:tcPr>
          <w:p w14:paraId="5D76A3D3" w14:textId="5A0AF4F7" w:rsidR="007F6CF2" w:rsidRPr="00367A1C" w:rsidRDefault="008A3C70" w:rsidP="0007646F">
            <w:pPr>
              <w:spacing w:before="40" w:after="120"/>
              <w:ind w:right="113"/>
            </w:pPr>
            <w:r w:rsidRPr="00367A1C">
              <w:t>12(c)</w:t>
            </w:r>
          </w:p>
        </w:tc>
      </w:tr>
      <w:tr w:rsidR="00566F31" w:rsidRPr="00367A1C" w14:paraId="224467FB" w14:textId="77777777" w:rsidTr="002F00BD">
        <w:tc>
          <w:tcPr>
            <w:tcW w:w="900" w:type="dxa"/>
            <w:shd w:val="clear" w:color="auto" w:fill="auto"/>
          </w:tcPr>
          <w:p w14:paraId="2DFB13C0" w14:textId="37081882" w:rsidR="007F6CF2" w:rsidRPr="00367A1C" w:rsidRDefault="007F6CF2" w:rsidP="0007646F">
            <w:pPr>
              <w:spacing w:before="40" w:after="120"/>
              <w:ind w:right="113"/>
              <w:rPr>
                <w:color w:val="000000" w:themeColor="text1"/>
              </w:rPr>
            </w:pPr>
            <w:r w:rsidRPr="00367A1C">
              <w:rPr>
                <w:color w:val="000000" w:themeColor="text1"/>
              </w:rPr>
              <w:t>3</w:t>
            </w:r>
            <w:r w:rsidR="008A3C70" w:rsidRPr="00367A1C">
              <w:rPr>
                <w:color w:val="000000" w:themeColor="text1"/>
              </w:rPr>
              <w:t>1</w:t>
            </w:r>
          </w:p>
        </w:tc>
        <w:tc>
          <w:tcPr>
            <w:tcW w:w="6592" w:type="dxa"/>
            <w:shd w:val="clear" w:color="auto" w:fill="auto"/>
          </w:tcPr>
          <w:p w14:paraId="143181F2" w14:textId="0FBB30EB" w:rsidR="007F6CF2" w:rsidRPr="00367A1C" w:rsidRDefault="00054818" w:rsidP="0007646F">
            <w:pPr>
              <w:spacing w:before="40" w:after="120"/>
              <w:ind w:right="113"/>
              <w:rPr>
                <w:color w:val="000000" w:themeColor="text1"/>
              </w:rPr>
            </w:pPr>
            <w:r w:rsidRPr="00367A1C">
              <w:t>(VRU-</w:t>
            </w:r>
            <w:proofErr w:type="spellStart"/>
            <w:r w:rsidRPr="00367A1C">
              <w:t>Proxi</w:t>
            </w:r>
            <w:proofErr w:type="spellEnd"/>
            <w:r w:rsidRPr="00367A1C">
              <w:t>) Supplement 1 to UN Regulation No. 167 IWG VRU-</w:t>
            </w:r>
            <w:proofErr w:type="spellStart"/>
            <w:r w:rsidRPr="00367A1C">
              <w:t>Proxi</w:t>
            </w:r>
            <w:proofErr w:type="spellEnd"/>
            <w:r w:rsidRPr="00367A1C">
              <w:rPr>
                <w:rStyle w:val="Hyperlink"/>
              </w:rPr>
              <w:t xml:space="preserve">  </w:t>
            </w:r>
          </w:p>
        </w:tc>
        <w:tc>
          <w:tcPr>
            <w:tcW w:w="1003" w:type="dxa"/>
            <w:shd w:val="clear" w:color="auto" w:fill="auto"/>
          </w:tcPr>
          <w:p w14:paraId="4A52E88C" w14:textId="3DE781E7" w:rsidR="007F6CF2" w:rsidRPr="00367A1C" w:rsidRDefault="007F6CF2" w:rsidP="0007646F">
            <w:pPr>
              <w:spacing w:before="40" w:after="120"/>
              <w:ind w:right="113"/>
              <w:rPr>
                <w:color w:val="000000" w:themeColor="text1"/>
              </w:rPr>
            </w:pPr>
            <w:r w:rsidRPr="00367A1C">
              <w:rPr>
                <w:color w:val="000000" w:themeColor="text1"/>
              </w:rPr>
              <w:t>(</w:t>
            </w:r>
            <w:r w:rsidR="00E90FB9" w:rsidRPr="00367A1C">
              <w:rPr>
                <w:color w:val="000000" w:themeColor="text1"/>
              </w:rPr>
              <w:t>a</w:t>
            </w:r>
            <w:r w:rsidRPr="00367A1C">
              <w:rPr>
                <w:color w:val="000000" w:themeColor="text1"/>
              </w:rPr>
              <w:t>)</w:t>
            </w:r>
          </w:p>
        </w:tc>
        <w:tc>
          <w:tcPr>
            <w:tcW w:w="1144" w:type="dxa"/>
            <w:shd w:val="clear" w:color="auto" w:fill="auto"/>
          </w:tcPr>
          <w:p w14:paraId="69B00F36" w14:textId="47C08E6E" w:rsidR="007F6CF2" w:rsidRPr="00367A1C" w:rsidRDefault="00DE2849" w:rsidP="0007646F">
            <w:pPr>
              <w:spacing w:before="40" w:after="120"/>
              <w:ind w:right="113"/>
              <w:rPr>
                <w:color w:val="000000" w:themeColor="text1"/>
              </w:rPr>
            </w:pPr>
            <w:r w:rsidRPr="00367A1C">
              <w:rPr>
                <w:color w:val="000000" w:themeColor="text1"/>
              </w:rPr>
              <w:t>4</w:t>
            </w:r>
            <w:r w:rsidR="009B288C" w:rsidRPr="00367A1C">
              <w:rPr>
                <w:color w:val="000000" w:themeColor="text1"/>
              </w:rPr>
              <w:t>(</w:t>
            </w:r>
            <w:r w:rsidR="00E90FB9" w:rsidRPr="00367A1C">
              <w:rPr>
                <w:color w:val="000000" w:themeColor="text1"/>
              </w:rPr>
              <w:t>e</w:t>
            </w:r>
            <w:r w:rsidR="009B288C" w:rsidRPr="00367A1C">
              <w:rPr>
                <w:color w:val="000000" w:themeColor="text1"/>
              </w:rPr>
              <w:t>)</w:t>
            </w:r>
          </w:p>
        </w:tc>
      </w:tr>
      <w:tr w:rsidR="007F6CF2" w:rsidRPr="00367A1C" w14:paraId="17BF29ED" w14:textId="77777777" w:rsidTr="002F00BD">
        <w:tc>
          <w:tcPr>
            <w:tcW w:w="900" w:type="dxa"/>
            <w:shd w:val="clear" w:color="auto" w:fill="auto"/>
          </w:tcPr>
          <w:p w14:paraId="3555C819" w14:textId="4430EF51" w:rsidR="007F6CF2" w:rsidRPr="00367A1C" w:rsidRDefault="007F6CF2" w:rsidP="0007646F">
            <w:pPr>
              <w:spacing w:before="40" w:after="120"/>
              <w:ind w:right="113"/>
            </w:pPr>
            <w:r w:rsidRPr="00367A1C">
              <w:t>3</w:t>
            </w:r>
            <w:r w:rsidR="00C36829" w:rsidRPr="00367A1C">
              <w:t>2</w:t>
            </w:r>
          </w:p>
        </w:tc>
        <w:tc>
          <w:tcPr>
            <w:tcW w:w="6592" w:type="dxa"/>
            <w:shd w:val="clear" w:color="auto" w:fill="auto"/>
          </w:tcPr>
          <w:p w14:paraId="36EA3E99" w14:textId="054AE99D" w:rsidR="007F6CF2" w:rsidRPr="00367A1C" w:rsidRDefault="00C36829" w:rsidP="0007646F">
            <w:pPr>
              <w:spacing w:before="40" w:after="120"/>
              <w:ind w:right="113"/>
            </w:pPr>
            <w:r w:rsidRPr="00367A1C">
              <w:t>(VRU-</w:t>
            </w:r>
            <w:proofErr w:type="spellStart"/>
            <w:r w:rsidRPr="00367A1C">
              <w:t>Proxi</w:t>
            </w:r>
            <w:proofErr w:type="spellEnd"/>
            <w:r w:rsidRPr="00367A1C">
              <w:t>) Proposal for the Supplement to Regulation No. 158 (Reversing Motion</w:t>
            </w:r>
            <w:r w:rsidRPr="00367A1C">
              <w:rPr>
                <w:rStyle w:val="Hyperlink"/>
              </w:rPr>
              <w:t xml:space="preserve">  </w:t>
            </w:r>
          </w:p>
        </w:tc>
        <w:tc>
          <w:tcPr>
            <w:tcW w:w="1003" w:type="dxa"/>
            <w:shd w:val="clear" w:color="auto" w:fill="auto"/>
          </w:tcPr>
          <w:p w14:paraId="5370536A" w14:textId="1F3AE094" w:rsidR="007F6CF2" w:rsidRPr="00367A1C" w:rsidRDefault="007F6CF2" w:rsidP="0007646F">
            <w:pPr>
              <w:spacing w:before="40" w:after="120"/>
              <w:ind w:right="113"/>
            </w:pPr>
            <w:r w:rsidRPr="00367A1C">
              <w:t>(</w:t>
            </w:r>
            <w:r w:rsidR="00B15DA6" w:rsidRPr="00367A1C">
              <w:t>a</w:t>
            </w:r>
            <w:r w:rsidRPr="00367A1C">
              <w:t>)</w:t>
            </w:r>
          </w:p>
        </w:tc>
        <w:tc>
          <w:tcPr>
            <w:tcW w:w="1144" w:type="dxa"/>
            <w:shd w:val="clear" w:color="auto" w:fill="auto"/>
          </w:tcPr>
          <w:p w14:paraId="173CEF90" w14:textId="7955EAFA" w:rsidR="007F6CF2" w:rsidRPr="00367A1C" w:rsidRDefault="0072381D" w:rsidP="0007646F">
            <w:pPr>
              <w:spacing w:before="40" w:after="120"/>
              <w:ind w:right="113"/>
            </w:pPr>
            <w:r w:rsidRPr="00367A1C">
              <w:t>4(b)</w:t>
            </w:r>
          </w:p>
        </w:tc>
      </w:tr>
      <w:tr w:rsidR="007F6CF2" w:rsidRPr="00367A1C" w14:paraId="4492652C" w14:textId="77777777" w:rsidTr="002F00BD">
        <w:tc>
          <w:tcPr>
            <w:tcW w:w="900" w:type="dxa"/>
            <w:shd w:val="clear" w:color="auto" w:fill="auto"/>
          </w:tcPr>
          <w:p w14:paraId="1BB82EEF" w14:textId="42690B2C" w:rsidR="007F6CF2" w:rsidRPr="00367A1C" w:rsidRDefault="007F6CF2" w:rsidP="0007646F">
            <w:pPr>
              <w:spacing w:before="40" w:after="120"/>
              <w:ind w:right="113"/>
            </w:pPr>
            <w:r w:rsidRPr="00367A1C">
              <w:t>3</w:t>
            </w:r>
            <w:r w:rsidR="0072381D" w:rsidRPr="00367A1C">
              <w:t>3</w:t>
            </w:r>
          </w:p>
        </w:tc>
        <w:tc>
          <w:tcPr>
            <w:tcW w:w="6592" w:type="dxa"/>
            <w:shd w:val="clear" w:color="auto" w:fill="auto"/>
          </w:tcPr>
          <w:p w14:paraId="408BDA81" w14:textId="3E37F541" w:rsidR="007F6CF2" w:rsidRPr="00367A1C" w:rsidRDefault="00090FE9" w:rsidP="0007646F">
            <w:pPr>
              <w:spacing w:before="40" w:after="120"/>
              <w:ind w:right="113"/>
            </w:pPr>
            <w:hyperlink r:id="rId19" w:history="1">
              <w:r w:rsidR="00A07D6D" w:rsidRPr="00367A1C">
                <w:rPr>
                  <w:rStyle w:val="Hyperlink"/>
                </w:rPr>
                <w:t xml:space="preserve">(United Kingdom) </w:t>
              </w:r>
              <w:r w:rsidR="003B3261" w:rsidRPr="00367A1C">
                <w:rPr>
                  <w:rStyle w:val="Hyperlink"/>
                </w:rPr>
                <w:t xml:space="preserve">Potential amendment to ensure frontal direct vision requirements in UN Regulation No. 167 </w:t>
              </w:r>
            </w:hyperlink>
            <w:r w:rsidR="003B743D" w:rsidRPr="00367A1C">
              <w:rPr>
                <w:rStyle w:val="field-content"/>
              </w:rPr>
              <w:t xml:space="preserve"> </w:t>
            </w:r>
          </w:p>
        </w:tc>
        <w:tc>
          <w:tcPr>
            <w:tcW w:w="1003" w:type="dxa"/>
            <w:shd w:val="clear" w:color="auto" w:fill="auto"/>
          </w:tcPr>
          <w:p w14:paraId="504A6426" w14:textId="48EBA757" w:rsidR="007F6CF2" w:rsidRPr="00367A1C" w:rsidRDefault="007F6CF2" w:rsidP="0007646F">
            <w:pPr>
              <w:spacing w:before="40" w:after="120"/>
              <w:ind w:right="113"/>
            </w:pPr>
            <w:r w:rsidRPr="00367A1C">
              <w:t>(</w:t>
            </w:r>
            <w:r w:rsidR="00B15DA6" w:rsidRPr="00367A1C">
              <w:t>a</w:t>
            </w:r>
            <w:r w:rsidRPr="00367A1C">
              <w:t>)</w:t>
            </w:r>
          </w:p>
        </w:tc>
        <w:tc>
          <w:tcPr>
            <w:tcW w:w="1144" w:type="dxa"/>
            <w:shd w:val="clear" w:color="auto" w:fill="auto"/>
          </w:tcPr>
          <w:p w14:paraId="50F0E51D" w14:textId="6D221AA8" w:rsidR="007F6CF2" w:rsidRPr="00367A1C" w:rsidRDefault="00582AE9" w:rsidP="0007646F">
            <w:pPr>
              <w:spacing w:before="40" w:after="120"/>
              <w:ind w:right="113"/>
            </w:pPr>
            <w:r w:rsidRPr="00367A1C">
              <w:t>4(e)</w:t>
            </w:r>
          </w:p>
        </w:tc>
      </w:tr>
      <w:tr w:rsidR="007F6CF2" w:rsidRPr="00367A1C" w14:paraId="0EB2BAA3" w14:textId="77777777" w:rsidTr="002F00BD">
        <w:tc>
          <w:tcPr>
            <w:tcW w:w="900" w:type="dxa"/>
            <w:shd w:val="clear" w:color="auto" w:fill="auto"/>
          </w:tcPr>
          <w:p w14:paraId="3F402872" w14:textId="79693269" w:rsidR="007F6CF2" w:rsidRPr="00367A1C" w:rsidRDefault="007F6CF2" w:rsidP="0007646F">
            <w:pPr>
              <w:spacing w:before="40" w:after="120"/>
              <w:ind w:right="113"/>
            </w:pPr>
            <w:r w:rsidRPr="00367A1C">
              <w:t>3</w:t>
            </w:r>
            <w:r w:rsidR="00582AE9" w:rsidRPr="00367A1C">
              <w:t>4</w:t>
            </w:r>
            <w:r w:rsidR="00B57033" w:rsidRPr="00367A1C">
              <w:t>/Rev.</w:t>
            </w:r>
            <w:r w:rsidR="00582AE9" w:rsidRPr="00367A1C">
              <w:t>1</w:t>
            </w:r>
          </w:p>
        </w:tc>
        <w:tc>
          <w:tcPr>
            <w:tcW w:w="6592" w:type="dxa"/>
            <w:shd w:val="clear" w:color="auto" w:fill="auto"/>
          </w:tcPr>
          <w:p w14:paraId="1B5C60A1" w14:textId="48124F4F" w:rsidR="007F6CF2" w:rsidRPr="00367A1C" w:rsidRDefault="00582AE9" w:rsidP="0007646F">
            <w:pPr>
              <w:spacing w:before="40" w:after="120"/>
              <w:ind w:right="113"/>
            </w:pPr>
            <w:r w:rsidRPr="00367A1C">
              <w:t>(Secretariat) Work Pr</w:t>
            </w:r>
            <w:r w:rsidR="00735697">
              <w:t>i</w:t>
            </w:r>
            <w:r w:rsidRPr="00367A1C">
              <w:t>orities of the Working Party on General Safety Provisions</w:t>
            </w:r>
          </w:p>
        </w:tc>
        <w:tc>
          <w:tcPr>
            <w:tcW w:w="1003" w:type="dxa"/>
            <w:shd w:val="clear" w:color="auto" w:fill="auto"/>
          </w:tcPr>
          <w:p w14:paraId="41F3B157" w14:textId="61E44BD2" w:rsidR="007F6CF2" w:rsidRPr="00367A1C" w:rsidRDefault="007F6CF2" w:rsidP="0007646F">
            <w:pPr>
              <w:spacing w:before="40" w:after="120"/>
              <w:ind w:right="113"/>
            </w:pPr>
            <w:r w:rsidRPr="00367A1C">
              <w:t>(</w:t>
            </w:r>
            <w:r w:rsidR="00F57943" w:rsidRPr="00367A1C">
              <w:t>d</w:t>
            </w:r>
            <w:r w:rsidRPr="00367A1C">
              <w:t>)</w:t>
            </w:r>
          </w:p>
        </w:tc>
        <w:tc>
          <w:tcPr>
            <w:tcW w:w="1144" w:type="dxa"/>
            <w:shd w:val="clear" w:color="auto" w:fill="auto"/>
          </w:tcPr>
          <w:p w14:paraId="3CE740EE" w14:textId="4C658441" w:rsidR="007F6CF2" w:rsidRPr="00367A1C" w:rsidRDefault="005907A3" w:rsidP="0007646F">
            <w:pPr>
              <w:spacing w:before="40" w:after="120"/>
              <w:ind w:right="113"/>
            </w:pPr>
            <w:r w:rsidRPr="00367A1C">
              <w:t>18(a)</w:t>
            </w:r>
          </w:p>
        </w:tc>
      </w:tr>
      <w:tr w:rsidR="007F6CF2" w:rsidRPr="00367A1C" w14:paraId="3ED2855C" w14:textId="77777777" w:rsidTr="002F00BD">
        <w:tc>
          <w:tcPr>
            <w:tcW w:w="900" w:type="dxa"/>
            <w:shd w:val="clear" w:color="auto" w:fill="auto"/>
          </w:tcPr>
          <w:p w14:paraId="79AEC053" w14:textId="01DFFF01" w:rsidR="007F6CF2" w:rsidRPr="00367A1C" w:rsidRDefault="007F6CF2" w:rsidP="0007646F">
            <w:pPr>
              <w:spacing w:before="40" w:after="120"/>
              <w:ind w:right="113"/>
            </w:pPr>
            <w:r w:rsidRPr="00367A1C">
              <w:t>3</w:t>
            </w:r>
            <w:r w:rsidR="006D4608" w:rsidRPr="00367A1C">
              <w:t>5</w:t>
            </w:r>
          </w:p>
        </w:tc>
        <w:tc>
          <w:tcPr>
            <w:tcW w:w="6592" w:type="dxa"/>
            <w:shd w:val="clear" w:color="auto" w:fill="auto"/>
          </w:tcPr>
          <w:p w14:paraId="40152A70" w14:textId="49748D60" w:rsidR="007F6CF2" w:rsidRPr="00367A1C" w:rsidRDefault="006D4608" w:rsidP="0007646F">
            <w:pPr>
              <w:spacing w:before="40" w:after="120"/>
              <w:ind w:right="113"/>
            </w:pPr>
            <w:r w:rsidRPr="00367A1C">
              <w:t xml:space="preserve">(United Kingdom) 126th VRU </w:t>
            </w:r>
            <w:proofErr w:type="spellStart"/>
            <w:r w:rsidRPr="00367A1C">
              <w:t>proxi</w:t>
            </w:r>
            <w:proofErr w:type="spellEnd"/>
            <w:r w:rsidRPr="00367A1C">
              <w:t xml:space="preserve"> group: A- pillar distance measurement and reduction in volume by A-pillar distance</w:t>
            </w:r>
            <w:r w:rsidR="00221D44" w:rsidRPr="00367A1C">
              <w:rPr>
                <w:rStyle w:val="Hyperlink"/>
              </w:rPr>
              <w:t xml:space="preserve">  </w:t>
            </w:r>
          </w:p>
        </w:tc>
        <w:tc>
          <w:tcPr>
            <w:tcW w:w="1003" w:type="dxa"/>
            <w:shd w:val="clear" w:color="auto" w:fill="auto"/>
          </w:tcPr>
          <w:p w14:paraId="0709CEF3" w14:textId="1252AEFA" w:rsidR="007F6CF2" w:rsidRPr="00367A1C" w:rsidRDefault="007F6CF2" w:rsidP="0007646F">
            <w:pPr>
              <w:spacing w:before="40" w:after="120"/>
              <w:ind w:right="113"/>
            </w:pPr>
            <w:r w:rsidRPr="00367A1C">
              <w:t>(</w:t>
            </w:r>
            <w:r w:rsidR="002E2982" w:rsidRPr="00367A1C">
              <w:t>a</w:t>
            </w:r>
            <w:r w:rsidRPr="00367A1C">
              <w:t>)</w:t>
            </w:r>
          </w:p>
        </w:tc>
        <w:tc>
          <w:tcPr>
            <w:tcW w:w="1144" w:type="dxa"/>
            <w:shd w:val="clear" w:color="auto" w:fill="auto"/>
          </w:tcPr>
          <w:p w14:paraId="1E5505F7" w14:textId="775C4C80" w:rsidR="007F6CF2" w:rsidRPr="00367A1C" w:rsidRDefault="003D7DFF" w:rsidP="0007646F">
            <w:pPr>
              <w:spacing w:before="40" w:after="120"/>
              <w:ind w:right="113"/>
            </w:pPr>
            <w:r w:rsidRPr="00367A1C">
              <w:t>4(e)</w:t>
            </w:r>
          </w:p>
        </w:tc>
      </w:tr>
      <w:tr w:rsidR="007F6CF2" w:rsidRPr="00367A1C" w14:paraId="6C230BA0" w14:textId="77777777" w:rsidTr="002F00BD">
        <w:tc>
          <w:tcPr>
            <w:tcW w:w="900" w:type="dxa"/>
            <w:shd w:val="clear" w:color="auto" w:fill="auto"/>
          </w:tcPr>
          <w:p w14:paraId="2D52EFD7" w14:textId="57368346" w:rsidR="007F6CF2" w:rsidRPr="00367A1C" w:rsidRDefault="007F6CF2" w:rsidP="0007646F">
            <w:pPr>
              <w:spacing w:before="40" w:after="120"/>
              <w:ind w:right="113"/>
            </w:pPr>
            <w:r w:rsidRPr="00367A1C">
              <w:t>3</w:t>
            </w:r>
            <w:r w:rsidR="00781279" w:rsidRPr="00367A1C">
              <w:t>6</w:t>
            </w:r>
          </w:p>
        </w:tc>
        <w:tc>
          <w:tcPr>
            <w:tcW w:w="6592" w:type="dxa"/>
            <w:shd w:val="clear" w:color="auto" w:fill="auto"/>
          </w:tcPr>
          <w:p w14:paraId="61C7E7A4" w14:textId="0A31C729" w:rsidR="007F6CF2" w:rsidRPr="00367A1C" w:rsidRDefault="00781279" w:rsidP="0007646F">
            <w:pPr>
              <w:spacing w:before="40" w:after="120"/>
              <w:ind w:right="113"/>
            </w:pPr>
            <w:r w:rsidRPr="00367A1C">
              <w:t xml:space="preserve">(France) Proposal for a Corrigendum to the 06-07-08-09-10 series of amendments to UN Regulation No. 107 (Buses and coaches) </w:t>
            </w:r>
            <w:hyperlink r:id="rId20" w:history="1">
              <w:hyperlink r:id="rId21" w:history="1">
                <w:r w:rsidR="00FB2551" w:rsidRPr="00367A1C">
                  <w:rPr>
                    <w:rStyle w:val="Hyperlink"/>
                  </w:rPr>
                  <w:t xml:space="preserve">(CITA) 1958 Agreement - Unique Identifier Proposed actions for the IWG on DETA, </w:t>
                </w:r>
                <w:r w:rsidR="00F45909" w:rsidRPr="00367A1C">
                  <w:rPr>
                    <w:rStyle w:val="Hyperlink"/>
                  </w:rPr>
                  <w:t>Working Parties</w:t>
                </w:r>
                <w:r w:rsidR="00FB2551" w:rsidRPr="00367A1C">
                  <w:rPr>
                    <w:rStyle w:val="Hyperlink"/>
                  </w:rPr>
                  <w:t xml:space="preserve"> and WP.29</w:t>
                </w:r>
              </w:hyperlink>
              <w:r w:rsidR="004277A9" w:rsidRPr="00367A1C">
                <w:rPr>
                  <w:rStyle w:val="Hyperlink"/>
                </w:rPr>
                <w:t xml:space="preserve"> </w:t>
              </w:r>
            </w:hyperlink>
            <w:r w:rsidRPr="00367A1C">
              <w:rPr>
                <w:rStyle w:val="Hyperlink"/>
              </w:rPr>
              <w:t xml:space="preserve">   </w:t>
            </w:r>
          </w:p>
        </w:tc>
        <w:tc>
          <w:tcPr>
            <w:tcW w:w="1003" w:type="dxa"/>
            <w:shd w:val="clear" w:color="auto" w:fill="auto"/>
          </w:tcPr>
          <w:p w14:paraId="4D0E64EE" w14:textId="0706C2B6" w:rsidR="007F6CF2" w:rsidRPr="00367A1C" w:rsidRDefault="007F6CF2" w:rsidP="0007646F">
            <w:pPr>
              <w:spacing w:before="40" w:after="120"/>
              <w:ind w:right="113"/>
            </w:pPr>
            <w:r w:rsidRPr="00367A1C">
              <w:t>(</w:t>
            </w:r>
            <w:r w:rsidR="002F0F38" w:rsidRPr="00367A1C">
              <w:t>d</w:t>
            </w:r>
            <w:r w:rsidRPr="00367A1C">
              <w:t>)</w:t>
            </w:r>
          </w:p>
        </w:tc>
        <w:tc>
          <w:tcPr>
            <w:tcW w:w="1144" w:type="dxa"/>
            <w:shd w:val="clear" w:color="auto" w:fill="auto"/>
          </w:tcPr>
          <w:p w14:paraId="3C42DCF2" w14:textId="57C503F8" w:rsidR="007F6CF2" w:rsidRPr="00367A1C" w:rsidRDefault="002F0F38" w:rsidP="0007646F">
            <w:pPr>
              <w:spacing w:before="40" w:after="120"/>
              <w:ind w:right="113"/>
            </w:pPr>
            <w:r w:rsidRPr="00367A1C">
              <w:t>2</w:t>
            </w:r>
          </w:p>
        </w:tc>
      </w:tr>
      <w:tr w:rsidR="006B3CC3" w:rsidRPr="00367A1C" w14:paraId="6C725148" w14:textId="77777777" w:rsidTr="00EF08E5">
        <w:tc>
          <w:tcPr>
            <w:tcW w:w="900" w:type="dxa"/>
            <w:shd w:val="clear" w:color="auto" w:fill="auto"/>
          </w:tcPr>
          <w:p w14:paraId="1781DF8E" w14:textId="1A8C3064" w:rsidR="007F6CF2" w:rsidRPr="00367A1C" w:rsidRDefault="007F6CF2" w:rsidP="0007646F">
            <w:pPr>
              <w:spacing w:before="40" w:after="120"/>
              <w:ind w:right="113"/>
            </w:pPr>
            <w:r w:rsidRPr="00367A1C">
              <w:t>3</w:t>
            </w:r>
            <w:r w:rsidR="00155B04" w:rsidRPr="00367A1C">
              <w:t>7</w:t>
            </w:r>
          </w:p>
        </w:tc>
        <w:tc>
          <w:tcPr>
            <w:tcW w:w="6592" w:type="dxa"/>
            <w:shd w:val="clear" w:color="auto" w:fill="auto"/>
          </w:tcPr>
          <w:p w14:paraId="6C6A09C0" w14:textId="1D898BDB" w:rsidR="007F6CF2" w:rsidRPr="00367A1C" w:rsidRDefault="00DD24E3" w:rsidP="0007646F">
            <w:pPr>
              <w:spacing w:before="40" w:after="120"/>
              <w:ind w:right="113"/>
            </w:pPr>
            <w:r w:rsidRPr="00367A1C">
              <w:t>(United Kingdom) Amendments to GRSG-126-02</w:t>
            </w:r>
            <w:r w:rsidR="00976E34" w:rsidRPr="00367A1C">
              <w:rPr>
                <w:rStyle w:val="Hyperlink"/>
              </w:rPr>
              <w:t xml:space="preserve"> </w:t>
            </w:r>
          </w:p>
        </w:tc>
        <w:tc>
          <w:tcPr>
            <w:tcW w:w="1003" w:type="dxa"/>
            <w:shd w:val="clear" w:color="auto" w:fill="auto"/>
          </w:tcPr>
          <w:p w14:paraId="3B04E94F" w14:textId="5E83915E" w:rsidR="007F6CF2" w:rsidRPr="00367A1C" w:rsidRDefault="007F6CF2" w:rsidP="0007646F">
            <w:pPr>
              <w:spacing w:before="40" w:after="120"/>
              <w:ind w:right="113"/>
            </w:pPr>
            <w:r w:rsidRPr="00367A1C">
              <w:t>(</w:t>
            </w:r>
            <w:r w:rsidR="006B3CC3" w:rsidRPr="00367A1C">
              <w:t>a</w:t>
            </w:r>
            <w:r w:rsidRPr="00367A1C">
              <w:t>)</w:t>
            </w:r>
          </w:p>
        </w:tc>
        <w:tc>
          <w:tcPr>
            <w:tcW w:w="1144" w:type="dxa"/>
            <w:shd w:val="clear" w:color="auto" w:fill="auto"/>
          </w:tcPr>
          <w:p w14:paraId="46775E88" w14:textId="768DA686" w:rsidR="007F6CF2" w:rsidRPr="00367A1C" w:rsidRDefault="00560D19" w:rsidP="0007646F">
            <w:pPr>
              <w:spacing w:before="40" w:after="120"/>
              <w:ind w:right="113"/>
            </w:pPr>
            <w:r w:rsidRPr="00367A1C">
              <w:t>1</w:t>
            </w:r>
            <w:r w:rsidR="006B3CC3" w:rsidRPr="00367A1C">
              <w:t>2</w:t>
            </w:r>
            <w:r w:rsidR="007F6CF2" w:rsidRPr="00367A1C">
              <w:t>(</w:t>
            </w:r>
            <w:r w:rsidRPr="00367A1C">
              <w:t>c</w:t>
            </w:r>
            <w:r w:rsidR="007F6CF2" w:rsidRPr="00367A1C">
              <w:t>)</w:t>
            </w:r>
          </w:p>
        </w:tc>
      </w:tr>
      <w:tr w:rsidR="00EF08E5" w:rsidRPr="00367A1C" w14:paraId="566E12ED" w14:textId="77777777" w:rsidTr="00061885">
        <w:tc>
          <w:tcPr>
            <w:tcW w:w="900" w:type="dxa"/>
            <w:shd w:val="clear" w:color="auto" w:fill="auto"/>
          </w:tcPr>
          <w:p w14:paraId="05101A48" w14:textId="06849507" w:rsidR="00EF08E5" w:rsidRPr="00367A1C" w:rsidRDefault="0033463A" w:rsidP="0007646F">
            <w:pPr>
              <w:spacing w:before="40" w:after="120"/>
              <w:ind w:right="113"/>
            </w:pPr>
            <w:r w:rsidRPr="00367A1C">
              <w:t>3</w:t>
            </w:r>
            <w:r w:rsidR="006B3CC3" w:rsidRPr="00367A1C">
              <w:t>8</w:t>
            </w:r>
          </w:p>
        </w:tc>
        <w:tc>
          <w:tcPr>
            <w:tcW w:w="6592" w:type="dxa"/>
            <w:shd w:val="clear" w:color="auto" w:fill="auto"/>
          </w:tcPr>
          <w:p w14:paraId="55CCFED7" w14:textId="10A8F3F9" w:rsidR="00EF08E5" w:rsidRPr="00367A1C" w:rsidRDefault="005F15D3" w:rsidP="0007646F">
            <w:pPr>
              <w:spacing w:before="40" w:after="120"/>
              <w:ind w:right="113"/>
            </w:pPr>
            <w:r w:rsidRPr="00367A1C">
              <w:t>(OICA) Proposal to amend document GRSG-126-02 to allow vehicles up to 8t/12t to utilise approvals to UN R.160 as being equivalent.</w:t>
            </w:r>
          </w:p>
        </w:tc>
        <w:tc>
          <w:tcPr>
            <w:tcW w:w="1003" w:type="dxa"/>
            <w:shd w:val="clear" w:color="auto" w:fill="auto"/>
          </w:tcPr>
          <w:p w14:paraId="34597145" w14:textId="6BD3619A" w:rsidR="00EF08E5" w:rsidRPr="00367A1C" w:rsidRDefault="00630284" w:rsidP="0007646F">
            <w:pPr>
              <w:spacing w:before="40" w:after="120"/>
              <w:ind w:right="113"/>
            </w:pPr>
            <w:r w:rsidRPr="00367A1C">
              <w:t>(a)</w:t>
            </w:r>
          </w:p>
        </w:tc>
        <w:tc>
          <w:tcPr>
            <w:tcW w:w="1144" w:type="dxa"/>
            <w:shd w:val="clear" w:color="auto" w:fill="auto"/>
          </w:tcPr>
          <w:p w14:paraId="665B44DF" w14:textId="168BECC0" w:rsidR="00EF08E5" w:rsidRPr="00367A1C" w:rsidRDefault="00AA0938" w:rsidP="0007646F">
            <w:pPr>
              <w:spacing w:before="40" w:after="120"/>
              <w:ind w:right="113"/>
            </w:pPr>
            <w:r w:rsidRPr="00367A1C">
              <w:t>1</w:t>
            </w:r>
            <w:r w:rsidR="00061885" w:rsidRPr="00367A1C">
              <w:t>2</w:t>
            </w:r>
            <w:r w:rsidRPr="00367A1C">
              <w:t>(</w:t>
            </w:r>
            <w:r w:rsidR="00061885" w:rsidRPr="00367A1C">
              <w:t>c</w:t>
            </w:r>
            <w:r w:rsidRPr="00367A1C">
              <w:t>)</w:t>
            </w:r>
          </w:p>
        </w:tc>
      </w:tr>
      <w:tr w:rsidR="00061885" w:rsidRPr="00367A1C" w14:paraId="49A1045E" w14:textId="77777777" w:rsidTr="00C932E7">
        <w:tc>
          <w:tcPr>
            <w:tcW w:w="900" w:type="dxa"/>
            <w:shd w:val="clear" w:color="auto" w:fill="auto"/>
          </w:tcPr>
          <w:p w14:paraId="770A0DA6" w14:textId="1CF5A82F" w:rsidR="00061885" w:rsidRPr="00367A1C" w:rsidRDefault="00061885" w:rsidP="0007646F">
            <w:pPr>
              <w:spacing w:before="40" w:after="120"/>
              <w:ind w:right="113"/>
            </w:pPr>
            <w:r w:rsidRPr="00367A1C">
              <w:t>39</w:t>
            </w:r>
          </w:p>
        </w:tc>
        <w:tc>
          <w:tcPr>
            <w:tcW w:w="6592" w:type="dxa"/>
            <w:shd w:val="clear" w:color="auto" w:fill="auto"/>
          </w:tcPr>
          <w:p w14:paraId="57BA8786" w14:textId="232A92C0" w:rsidR="00061885" w:rsidRPr="00367A1C" w:rsidRDefault="00090FE9" w:rsidP="0007646F">
            <w:pPr>
              <w:spacing w:before="40" w:after="120"/>
              <w:ind w:right="113"/>
            </w:pPr>
            <w:hyperlink r:id="rId22" w:history="1">
              <w:r w:rsidR="00D32A3D" w:rsidRPr="00367A1C">
                <w:rPr>
                  <w:rStyle w:val="Hyperlink"/>
                </w:rPr>
                <w:t xml:space="preserve">(OICA/CLEPA) Considerations on the categorization of Automated </w:t>
              </w:r>
            </w:hyperlink>
          </w:p>
        </w:tc>
        <w:tc>
          <w:tcPr>
            <w:tcW w:w="1003" w:type="dxa"/>
            <w:shd w:val="clear" w:color="auto" w:fill="auto"/>
          </w:tcPr>
          <w:p w14:paraId="29EE0103" w14:textId="1DD964FE" w:rsidR="00061885" w:rsidRPr="00367A1C" w:rsidRDefault="00D32A3D" w:rsidP="0007646F">
            <w:pPr>
              <w:spacing w:before="40" w:after="120"/>
              <w:ind w:right="113"/>
            </w:pPr>
            <w:r w:rsidRPr="00367A1C">
              <w:t>(</w:t>
            </w:r>
            <w:r w:rsidR="00C932E7" w:rsidRPr="00367A1C">
              <w:t>c)</w:t>
            </w:r>
          </w:p>
        </w:tc>
        <w:tc>
          <w:tcPr>
            <w:tcW w:w="1144" w:type="dxa"/>
            <w:shd w:val="clear" w:color="auto" w:fill="auto"/>
          </w:tcPr>
          <w:p w14:paraId="2AA9A80F" w14:textId="212CDEFA" w:rsidR="00061885" w:rsidRPr="00367A1C" w:rsidRDefault="00C932E7" w:rsidP="0007646F">
            <w:pPr>
              <w:spacing w:before="40" w:after="120"/>
              <w:ind w:right="113"/>
            </w:pPr>
            <w:r w:rsidRPr="00367A1C">
              <w:t>14</w:t>
            </w:r>
          </w:p>
        </w:tc>
      </w:tr>
      <w:tr w:rsidR="00C932E7" w:rsidRPr="00367A1C" w14:paraId="5136BEA0" w14:textId="77777777" w:rsidTr="002F00BD">
        <w:tc>
          <w:tcPr>
            <w:tcW w:w="900" w:type="dxa"/>
            <w:tcBorders>
              <w:bottom w:val="single" w:sz="12" w:space="0" w:color="auto"/>
            </w:tcBorders>
            <w:shd w:val="clear" w:color="auto" w:fill="auto"/>
          </w:tcPr>
          <w:p w14:paraId="3F264B38" w14:textId="5DBB7AB2" w:rsidR="00C932E7" w:rsidRPr="00367A1C" w:rsidRDefault="00C932E7" w:rsidP="0007646F">
            <w:pPr>
              <w:spacing w:before="40" w:after="120"/>
              <w:ind w:right="113"/>
            </w:pPr>
            <w:r w:rsidRPr="00367A1C">
              <w:t>40</w:t>
            </w:r>
          </w:p>
        </w:tc>
        <w:tc>
          <w:tcPr>
            <w:tcW w:w="6592" w:type="dxa"/>
            <w:tcBorders>
              <w:bottom w:val="single" w:sz="12" w:space="0" w:color="auto"/>
            </w:tcBorders>
            <w:shd w:val="clear" w:color="auto" w:fill="auto"/>
          </w:tcPr>
          <w:p w14:paraId="3B207AA3" w14:textId="01DB1BA5" w:rsidR="00C932E7" w:rsidRPr="00367A1C" w:rsidRDefault="005A33B4" w:rsidP="0007646F">
            <w:pPr>
              <w:spacing w:before="40" w:after="120"/>
              <w:ind w:right="113"/>
            </w:pPr>
            <w:r w:rsidRPr="00367A1C">
              <w:t>(Secretariat) Agenda of 127th session of GRSG</w:t>
            </w:r>
          </w:p>
        </w:tc>
        <w:tc>
          <w:tcPr>
            <w:tcW w:w="1003" w:type="dxa"/>
            <w:tcBorders>
              <w:bottom w:val="single" w:sz="12" w:space="0" w:color="auto"/>
            </w:tcBorders>
            <w:shd w:val="clear" w:color="auto" w:fill="auto"/>
          </w:tcPr>
          <w:p w14:paraId="680D8A24" w14:textId="70D75569" w:rsidR="00C932E7" w:rsidRPr="00367A1C" w:rsidRDefault="00922273" w:rsidP="0007646F">
            <w:pPr>
              <w:spacing w:before="40" w:after="120"/>
              <w:ind w:right="113"/>
            </w:pPr>
            <w:r w:rsidRPr="00367A1C">
              <w:t>(e)</w:t>
            </w:r>
          </w:p>
        </w:tc>
        <w:tc>
          <w:tcPr>
            <w:tcW w:w="1144" w:type="dxa"/>
            <w:tcBorders>
              <w:bottom w:val="single" w:sz="12" w:space="0" w:color="auto"/>
            </w:tcBorders>
            <w:shd w:val="clear" w:color="auto" w:fill="auto"/>
          </w:tcPr>
          <w:p w14:paraId="6A79797E" w14:textId="40BA3048" w:rsidR="00C932E7" w:rsidRPr="00367A1C" w:rsidRDefault="00443A57" w:rsidP="0007646F">
            <w:pPr>
              <w:spacing w:before="40" w:after="120"/>
              <w:ind w:right="113"/>
            </w:pPr>
            <w:r w:rsidRPr="00367A1C">
              <w:t>18(h)</w:t>
            </w:r>
          </w:p>
        </w:tc>
      </w:tr>
    </w:tbl>
    <w:p w14:paraId="4385296F" w14:textId="77777777" w:rsidR="007F6CF2" w:rsidRPr="00367A1C" w:rsidRDefault="007F6CF2" w:rsidP="002736BF">
      <w:pPr>
        <w:jc w:val="both"/>
      </w:pPr>
    </w:p>
    <w:p w14:paraId="66936BA7" w14:textId="77777777" w:rsidR="007F6CF2" w:rsidRPr="00367A1C" w:rsidRDefault="007F6CF2" w:rsidP="002736BF">
      <w:pPr>
        <w:jc w:val="both"/>
        <w:rPr>
          <w:i/>
        </w:rPr>
      </w:pPr>
      <w:r w:rsidRPr="00367A1C">
        <w:rPr>
          <w:i/>
        </w:rPr>
        <w:t>Notes:</w:t>
      </w:r>
    </w:p>
    <w:p w14:paraId="022457A6" w14:textId="77777777" w:rsidR="00D77944" w:rsidRPr="00367A1C" w:rsidRDefault="00D77944" w:rsidP="00D77944">
      <w:r w:rsidRPr="00367A1C">
        <w:t>(a)</w:t>
      </w:r>
      <w:r w:rsidRPr="00367A1C">
        <w:tab/>
        <w:t>Consideration completed or superseded.</w:t>
      </w:r>
    </w:p>
    <w:p w14:paraId="47433F7D" w14:textId="77777777" w:rsidR="00D77944" w:rsidRPr="00367A1C" w:rsidRDefault="00D77944" w:rsidP="00D77944">
      <w:r w:rsidRPr="00367A1C">
        <w:t>(b)</w:t>
      </w:r>
      <w:r w:rsidRPr="00367A1C">
        <w:tab/>
        <w:t>Continue consideration at the next session with an official symbol.</w:t>
      </w:r>
    </w:p>
    <w:p w14:paraId="79E7837D" w14:textId="77777777" w:rsidR="00D77944" w:rsidRPr="00367A1C" w:rsidRDefault="00D77944" w:rsidP="00D77944">
      <w:r w:rsidRPr="00367A1C">
        <w:t>(c)</w:t>
      </w:r>
      <w:r w:rsidRPr="00367A1C">
        <w:tab/>
        <w:t>Continue consideration at the next session as an informal document.</w:t>
      </w:r>
    </w:p>
    <w:p w14:paraId="1A9B6CD4" w14:textId="0F91AC82" w:rsidR="007F6CF2" w:rsidRPr="00367A1C" w:rsidRDefault="00D77944" w:rsidP="00D77944">
      <w:pPr>
        <w:jc w:val="both"/>
      </w:pPr>
      <w:r w:rsidRPr="00367A1C">
        <w:t>(d)</w:t>
      </w:r>
      <w:r w:rsidRPr="00367A1C">
        <w:tab/>
        <w:t>Adopted</w:t>
      </w:r>
      <w:r w:rsidR="00BC55D8" w:rsidRPr="00367A1C">
        <w:t>/Endorsed t</w:t>
      </w:r>
      <w:r w:rsidRPr="00367A1C">
        <w:t>o be submitted to WP.29.</w:t>
      </w:r>
    </w:p>
    <w:p w14:paraId="454EEC1C" w14:textId="6C128778" w:rsidR="00D77944" w:rsidRPr="00367A1C" w:rsidRDefault="00B330EE" w:rsidP="004347B2">
      <w:pPr>
        <w:jc w:val="both"/>
      </w:pPr>
      <w:r w:rsidRPr="00367A1C">
        <w:t>(e)</w:t>
      </w:r>
      <w:r w:rsidR="00EF1443" w:rsidRPr="00367A1C">
        <w:tab/>
      </w:r>
      <w:r w:rsidRPr="00367A1C">
        <w:t>Continue consideration on the basis of a revised document</w:t>
      </w:r>
      <w:r w:rsidR="00BA5330">
        <w:t>.</w:t>
      </w:r>
    </w:p>
    <w:p w14:paraId="1232D70F" w14:textId="77777777" w:rsidR="00B51906" w:rsidRPr="00367A1C" w:rsidRDefault="007F6CF2" w:rsidP="002736BF">
      <w:pPr>
        <w:jc w:val="both"/>
        <w:sectPr w:rsidR="00B51906" w:rsidRPr="00367A1C" w:rsidSect="00C26BAB">
          <w:headerReference w:type="even" r:id="rId23"/>
          <w:headerReference w:type="default" r:id="rId24"/>
          <w:footerReference w:type="even" r:id="rId25"/>
          <w:footerReference w:type="default" r:id="rId26"/>
          <w:headerReference w:type="first" r:id="rId27"/>
          <w:footerReference w:type="first" r:id="rId28"/>
          <w:endnotePr>
            <w:numFmt w:val="decimal"/>
          </w:endnotePr>
          <w:pgSz w:w="11907" w:h="16840" w:code="9"/>
          <w:pgMar w:top="1418" w:right="1134" w:bottom="1134" w:left="1134" w:header="851" w:footer="567" w:gutter="0"/>
          <w:cols w:space="720"/>
          <w:titlePg/>
          <w:docGrid w:linePitch="272"/>
        </w:sectPr>
      </w:pPr>
      <w:r w:rsidRPr="00367A1C">
        <w:br w:type="page"/>
      </w:r>
    </w:p>
    <w:p w14:paraId="13CF8381" w14:textId="5ABC9E9E" w:rsidR="007A270E" w:rsidRPr="00367A1C" w:rsidRDefault="003539B9" w:rsidP="003539B9">
      <w:pPr>
        <w:suppressAutoHyphens w:val="0"/>
        <w:spacing w:line="240" w:lineRule="auto"/>
        <w:jc w:val="both"/>
      </w:pPr>
      <w:r w:rsidRPr="00367A1C">
        <w:rPr>
          <w:rStyle w:val="HChGChar"/>
        </w:rPr>
        <w:lastRenderedPageBreak/>
        <w:t>Annex I</w:t>
      </w:r>
      <w:r w:rsidR="00672C9F" w:rsidRPr="00367A1C">
        <w:rPr>
          <w:rStyle w:val="HChGChar"/>
        </w:rPr>
        <w:t>I</w:t>
      </w:r>
      <w:r w:rsidR="00735697">
        <w:rPr>
          <w:rStyle w:val="HChGChar"/>
        </w:rPr>
        <w:tab/>
      </w:r>
    </w:p>
    <w:p w14:paraId="34AE179B" w14:textId="15D3A917" w:rsidR="006874F1" w:rsidRPr="00996F90" w:rsidRDefault="00DB52DE" w:rsidP="006874F1">
      <w:pPr>
        <w:pStyle w:val="H1G"/>
        <w:jc w:val="right"/>
        <w:rPr>
          <w:b w:val="0"/>
          <w:bCs/>
          <w:sz w:val="20"/>
        </w:rPr>
      </w:pPr>
      <w:r>
        <w:rPr>
          <w:b w:val="0"/>
          <w:bCs/>
          <w:sz w:val="20"/>
        </w:rPr>
        <w:tab/>
      </w:r>
      <w:r w:rsidR="006874F1" w:rsidRPr="00996F90">
        <w:rPr>
          <w:b w:val="0"/>
          <w:bCs/>
          <w:sz w:val="20"/>
        </w:rPr>
        <w:t>[English/French only]</w:t>
      </w:r>
    </w:p>
    <w:p w14:paraId="39D33F24" w14:textId="76D7995B" w:rsidR="00FA443A" w:rsidRPr="00367A1C" w:rsidRDefault="00FA443A" w:rsidP="00FA443A">
      <w:pPr>
        <w:pStyle w:val="HChG"/>
        <w:rPr>
          <w:lang w:eastAsia="ja-JP"/>
        </w:rPr>
      </w:pPr>
      <w:r w:rsidRPr="00367A1C">
        <w:rPr>
          <w:lang w:eastAsia="ja-JP"/>
        </w:rPr>
        <w:tab/>
      </w:r>
      <w:r w:rsidRPr="00367A1C">
        <w:rPr>
          <w:lang w:eastAsia="ja-JP"/>
        </w:rPr>
        <w:tab/>
      </w:r>
      <w:r w:rsidR="00E0443A" w:rsidRPr="00367A1C">
        <w:t xml:space="preserve">Draft </w:t>
      </w:r>
      <w:r w:rsidR="0076193A" w:rsidRPr="00367A1C">
        <w:t>A</w:t>
      </w:r>
      <w:r w:rsidR="00E0443A" w:rsidRPr="00367A1C">
        <w:t xml:space="preserve">mendments to UN Regulation No. </w:t>
      </w:r>
      <w:r w:rsidR="00D20247" w:rsidRPr="00367A1C">
        <w:t>107</w:t>
      </w:r>
      <w:r w:rsidR="00E0443A" w:rsidRPr="00367A1C">
        <w:t xml:space="preserve"> </w:t>
      </w:r>
      <w:r w:rsidR="00554EE4" w:rsidRPr="00367A1C">
        <w:t>(</w:t>
      </w:r>
      <w:r w:rsidR="00EB5101">
        <w:t>M</w:t>
      </w:r>
      <w:r w:rsidR="00EB5101" w:rsidRPr="00103F96">
        <w:rPr>
          <w:vertAlign w:val="subscript"/>
        </w:rPr>
        <w:t>2</w:t>
      </w:r>
      <w:r w:rsidR="00EB5101">
        <w:t xml:space="preserve"> and M</w:t>
      </w:r>
      <w:r w:rsidR="00EB5101" w:rsidRPr="00103F96">
        <w:rPr>
          <w:vertAlign w:val="subscript"/>
        </w:rPr>
        <w:t>3</w:t>
      </w:r>
      <w:r w:rsidR="00EB5101">
        <w:t xml:space="preserve"> vehicles</w:t>
      </w:r>
      <w:r w:rsidR="00554EE4" w:rsidRPr="00367A1C">
        <w:t>)</w:t>
      </w:r>
    </w:p>
    <w:p w14:paraId="782A0BBC" w14:textId="4EC837B4" w:rsidR="00FA443A" w:rsidRPr="00367A1C" w:rsidRDefault="006505BA" w:rsidP="00865EB8">
      <w:pPr>
        <w:pStyle w:val="H1G"/>
      </w:pPr>
      <w:r w:rsidRPr="00367A1C">
        <w:rPr>
          <w:lang w:eastAsia="ja-JP"/>
        </w:rPr>
        <w:tab/>
      </w:r>
      <w:r w:rsidRPr="00367A1C">
        <w:rPr>
          <w:lang w:eastAsia="ja-JP"/>
        </w:rPr>
        <w:tab/>
      </w:r>
      <w:r w:rsidR="00D20247" w:rsidRPr="00367A1C">
        <w:t>Adopted text based on GRSG-12</w:t>
      </w:r>
      <w:r w:rsidR="00967DD3" w:rsidRPr="00367A1C">
        <w:t>6</w:t>
      </w:r>
      <w:r w:rsidR="00D20247" w:rsidRPr="00367A1C">
        <w:t>-</w:t>
      </w:r>
      <w:r w:rsidR="00967DD3" w:rsidRPr="00367A1C">
        <w:t>36</w:t>
      </w:r>
      <w:r w:rsidR="00D20247" w:rsidRPr="00367A1C">
        <w:t xml:space="preserve"> (</w:t>
      </w:r>
      <w:r w:rsidR="004C50DF" w:rsidRPr="00367A1C">
        <w:t xml:space="preserve">see </w:t>
      </w:r>
      <w:r w:rsidR="00D20247" w:rsidRPr="00367A1C">
        <w:t xml:space="preserve">paragraph </w:t>
      </w:r>
      <w:r w:rsidR="00967DD3" w:rsidRPr="00367A1C">
        <w:t>6</w:t>
      </w:r>
      <w:r w:rsidR="00195CC9">
        <w:t>.</w:t>
      </w:r>
      <w:r w:rsidR="004C50DF" w:rsidRPr="00367A1C">
        <w:t xml:space="preserve"> of this report</w:t>
      </w:r>
      <w:r w:rsidR="00D20247" w:rsidRPr="00367A1C">
        <w:t>)</w:t>
      </w:r>
    </w:p>
    <w:p w14:paraId="12695F9F" w14:textId="5213E9F3" w:rsidR="00F8371F" w:rsidRPr="00103F96" w:rsidRDefault="00F8371F" w:rsidP="00F8371F">
      <w:pPr>
        <w:spacing w:after="120"/>
        <w:ind w:left="2259" w:right="1134" w:hanging="1125"/>
        <w:jc w:val="both"/>
        <w:rPr>
          <w:rStyle w:val="ui-provider"/>
          <w:lang w:val="fr-FR" w:eastAsia="fr-FR"/>
        </w:rPr>
      </w:pPr>
      <w:r w:rsidRPr="00103F96">
        <w:rPr>
          <w:rStyle w:val="ui-provider"/>
          <w:i/>
          <w:lang w:val="fr-FR"/>
        </w:rPr>
        <w:t xml:space="preserve">Annex 3, </w:t>
      </w:r>
      <w:proofErr w:type="spellStart"/>
      <w:r w:rsidRPr="00103F96">
        <w:rPr>
          <w:rStyle w:val="ui-provider"/>
          <w:i/>
          <w:lang w:val="fr-FR"/>
        </w:rPr>
        <w:t>paragraph</w:t>
      </w:r>
      <w:proofErr w:type="spellEnd"/>
      <w:r w:rsidRPr="00103F96">
        <w:rPr>
          <w:rStyle w:val="ui-provider"/>
          <w:i/>
          <w:lang w:val="fr-FR"/>
        </w:rPr>
        <w:t xml:space="preserve"> 7.8.3.</w:t>
      </w:r>
      <w:r w:rsidR="004F6A64" w:rsidRPr="00103F96">
        <w:rPr>
          <w:rStyle w:val="ui-provider"/>
          <w:i/>
          <w:lang w:val="fr-FR"/>
        </w:rPr>
        <w:t>6.</w:t>
      </w:r>
      <w:r w:rsidRPr="00103F96">
        <w:rPr>
          <w:rStyle w:val="ui-provider"/>
          <w:i/>
          <w:lang w:val="fr-FR"/>
        </w:rPr>
        <w:t xml:space="preserve">, </w:t>
      </w:r>
      <w:r w:rsidR="00396DF6" w:rsidRPr="00103F96">
        <w:rPr>
          <w:rStyle w:val="ui-provider"/>
          <w:iCs/>
          <w:lang w:val="fr-FR"/>
        </w:rPr>
        <w:t>corrigé</w:t>
      </w:r>
      <w:r w:rsidRPr="00103F96">
        <w:rPr>
          <w:rStyle w:val="ui-provider"/>
          <w:iCs/>
          <w:lang w:val="fr-FR"/>
        </w:rPr>
        <w:t xml:space="preserve"> </w:t>
      </w:r>
      <w:r w:rsidR="00396DF6" w:rsidRPr="00103F96">
        <w:rPr>
          <w:rStyle w:val="ui-provider"/>
          <w:iCs/>
          <w:lang w:val="fr-FR"/>
        </w:rPr>
        <w:t>comme suit</w:t>
      </w:r>
      <w:r w:rsidRPr="00103F96">
        <w:rPr>
          <w:rStyle w:val="ui-provider"/>
          <w:i/>
          <w:lang w:val="fr-FR"/>
        </w:rPr>
        <w:t xml:space="preserve"> :</w:t>
      </w:r>
    </w:p>
    <w:p w14:paraId="6F860FC8" w14:textId="49E59117" w:rsidR="00F8371F" w:rsidRPr="00103F96" w:rsidRDefault="00396DF6" w:rsidP="00F8371F">
      <w:pPr>
        <w:spacing w:after="120"/>
        <w:ind w:left="2268" w:right="1134" w:hanging="1134"/>
        <w:jc w:val="both"/>
        <w:rPr>
          <w:lang w:val="fr-FR"/>
        </w:rPr>
      </w:pPr>
      <w:r w:rsidRPr="00103F96">
        <w:rPr>
          <w:lang w:val="fr-FR"/>
        </w:rPr>
        <w:t>"</w:t>
      </w:r>
      <w:r w:rsidR="00F8371F" w:rsidRPr="00103F96">
        <w:rPr>
          <w:lang w:val="fr-FR"/>
        </w:rPr>
        <w:t>7.8.3.6</w:t>
      </w:r>
      <w:r w:rsidRPr="00103F96">
        <w:rPr>
          <w:lang w:val="fr-FR"/>
        </w:rPr>
        <w:t>.</w:t>
      </w:r>
      <w:r w:rsidR="00F8371F" w:rsidRPr="00103F96">
        <w:rPr>
          <w:lang w:val="fr-FR"/>
        </w:rPr>
        <w:t xml:space="preserve"> </w:t>
      </w:r>
      <w:r w:rsidR="00F8371F" w:rsidRPr="00103F96">
        <w:rPr>
          <w:lang w:val="fr-FR"/>
        </w:rPr>
        <w:tab/>
        <w:t xml:space="preserve">L’uniformité de l’éclairement doit être évaluée conformément aux mesures </w:t>
      </w:r>
      <w:proofErr w:type="gramStart"/>
      <w:r w:rsidR="00F8371F" w:rsidRPr="00103F96">
        <w:rPr>
          <w:lang w:val="fr-FR"/>
        </w:rPr>
        <w:t>suivantes:</w:t>
      </w:r>
      <w:proofErr w:type="gramEnd"/>
      <w:r w:rsidR="00F8371F" w:rsidRPr="00103F96">
        <w:rPr>
          <w:lang w:val="fr-FR"/>
        </w:rPr>
        <w:t xml:space="preserve"> </w:t>
      </w:r>
    </w:p>
    <w:tbl>
      <w:tblPr>
        <w:tblStyle w:val="TableGrid"/>
        <w:tblW w:w="7513"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3698"/>
      </w:tblGrid>
      <w:tr w:rsidR="00F8371F" w:rsidRPr="00367A1C" w14:paraId="237F76CE" w14:textId="77777777" w:rsidTr="00F8371F">
        <w:tc>
          <w:tcPr>
            <w:tcW w:w="3815" w:type="dxa"/>
            <w:vMerge w:val="restart"/>
          </w:tcPr>
          <w:p w14:paraId="05184E44" w14:textId="77777777" w:rsidR="00F8371F" w:rsidRPr="00103F96" w:rsidRDefault="00F8371F">
            <w:pPr>
              <w:spacing w:after="120"/>
              <w:ind w:right="839"/>
              <w:rPr>
                <w:lang w:val="fr-FR"/>
              </w:rPr>
            </w:pPr>
          </w:p>
          <w:p w14:paraId="107F3BAE" w14:textId="77777777" w:rsidR="00F8371F" w:rsidRPr="00367A1C" w:rsidRDefault="00F8371F">
            <w:pPr>
              <w:spacing w:after="120"/>
              <w:ind w:right="839"/>
            </w:pPr>
            <w:proofErr w:type="spellStart"/>
            <w:r w:rsidRPr="00367A1C">
              <w:t>Uniformité</w:t>
            </w:r>
            <w:proofErr w:type="spellEnd"/>
            <w:r w:rsidRPr="00367A1C">
              <w:t xml:space="preserve"> </w:t>
            </w:r>
            <w:proofErr w:type="spellStart"/>
            <w:r w:rsidRPr="00367A1C">
              <w:t>d’éclairement</w:t>
            </w:r>
            <w:proofErr w:type="spellEnd"/>
            <w:r w:rsidRPr="00367A1C">
              <w:t xml:space="preserve"> maximal =</w:t>
            </w:r>
          </w:p>
        </w:tc>
        <w:tc>
          <w:tcPr>
            <w:tcW w:w="3698" w:type="dxa"/>
            <w:tcBorders>
              <w:top w:val="nil"/>
              <w:left w:val="nil"/>
              <w:bottom w:val="single" w:sz="4" w:space="0" w:color="auto"/>
              <w:right w:val="nil"/>
            </w:tcBorders>
            <w:hideMark/>
          </w:tcPr>
          <w:p w14:paraId="27278583" w14:textId="77777777" w:rsidR="00396DF6" w:rsidRPr="00367A1C" w:rsidRDefault="00396DF6">
            <w:pPr>
              <w:spacing w:after="120"/>
              <w:ind w:right="268"/>
              <w:jc w:val="center"/>
              <w:rPr>
                <w:strike/>
              </w:rPr>
            </w:pPr>
          </w:p>
          <w:p w14:paraId="7C2145CB" w14:textId="0C90B975" w:rsidR="00F8371F" w:rsidRPr="00367A1C" w:rsidRDefault="00F8371F">
            <w:pPr>
              <w:spacing w:after="120"/>
              <w:ind w:right="268"/>
              <w:jc w:val="center"/>
            </w:pPr>
            <w:proofErr w:type="spellStart"/>
            <w:r w:rsidRPr="00367A1C">
              <w:rPr>
                <w:b/>
                <w:bCs/>
              </w:rPr>
              <w:t>Niveau</w:t>
            </w:r>
            <w:proofErr w:type="spellEnd"/>
            <w:r w:rsidRPr="00367A1C">
              <w:rPr>
                <w:b/>
                <w:bCs/>
              </w:rPr>
              <w:t xml:space="preserve"> maximum </w:t>
            </w:r>
            <w:proofErr w:type="spellStart"/>
            <w:r w:rsidRPr="00367A1C">
              <w:rPr>
                <w:b/>
                <w:bCs/>
              </w:rPr>
              <w:t>d’éclairage</w:t>
            </w:r>
            <w:proofErr w:type="spellEnd"/>
            <w:r w:rsidRPr="00367A1C">
              <w:rPr>
                <w:b/>
                <w:bCs/>
              </w:rPr>
              <w:t xml:space="preserve"> </w:t>
            </w:r>
            <w:proofErr w:type="spellStart"/>
            <w:r w:rsidRPr="00367A1C">
              <w:rPr>
                <w:b/>
                <w:bCs/>
              </w:rPr>
              <w:t>enregistré</w:t>
            </w:r>
            <w:proofErr w:type="spellEnd"/>
          </w:p>
        </w:tc>
      </w:tr>
      <w:tr w:rsidR="00F8371F" w:rsidRPr="00367A1C" w14:paraId="61663D9C" w14:textId="77777777" w:rsidTr="00F8371F">
        <w:tc>
          <w:tcPr>
            <w:tcW w:w="0" w:type="auto"/>
            <w:vMerge/>
            <w:vAlign w:val="center"/>
            <w:hideMark/>
          </w:tcPr>
          <w:p w14:paraId="6BFD92A0" w14:textId="77777777" w:rsidR="00F8371F" w:rsidRPr="00367A1C" w:rsidRDefault="00F8371F">
            <w:pPr>
              <w:rPr>
                <w:lang w:eastAsia="fr-FR"/>
              </w:rPr>
            </w:pPr>
          </w:p>
        </w:tc>
        <w:tc>
          <w:tcPr>
            <w:tcW w:w="3698" w:type="dxa"/>
            <w:tcBorders>
              <w:top w:val="single" w:sz="4" w:space="0" w:color="auto"/>
              <w:left w:val="nil"/>
              <w:bottom w:val="nil"/>
              <w:right w:val="nil"/>
            </w:tcBorders>
            <w:hideMark/>
          </w:tcPr>
          <w:p w14:paraId="79EF0380" w14:textId="77777777" w:rsidR="00F8371F" w:rsidRPr="00367A1C" w:rsidRDefault="00F8371F">
            <w:pPr>
              <w:spacing w:after="120"/>
              <w:ind w:right="268"/>
              <w:jc w:val="center"/>
            </w:pPr>
            <w:proofErr w:type="spellStart"/>
            <w:r w:rsidRPr="00367A1C">
              <w:t>Niveau</w:t>
            </w:r>
            <w:proofErr w:type="spellEnd"/>
            <w:r w:rsidRPr="00367A1C">
              <w:t xml:space="preserve"> </w:t>
            </w:r>
            <w:proofErr w:type="spellStart"/>
            <w:r w:rsidRPr="00367A1C">
              <w:t>moyen</w:t>
            </w:r>
            <w:proofErr w:type="spellEnd"/>
            <w:r w:rsidRPr="00367A1C">
              <w:t xml:space="preserve"> </w:t>
            </w:r>
            <w:proofErr w:type="spellStart"/>
            <w:r w:rsidRPr="00367A1C">
              <w:t>d’éclairage</w:t>
            </w:r>
            <w:proofErr w:type="spellEnd"/>
            <w:r w:rsidRPr="00367A1C">
              <w:t xml:space="preserve"> </w:t>
            </w:r>
            <w:proofErr w:type="spellStart"/>
            <w:r w:rsidRPr="00367A1C">
              <w:t>enregistré</w:t>
            </w:r>
            <w:proofErr w:type="spellEnd"/>
          </w:p>
        </w:tc>
      </w:tr>
      <w:tr w:rsidR="00F8371F" w:rsidRPr="00367A1C" w14:paraId="1111CC1C" w14:textId="77777777" w:rsidTr="00F8371F">
        <w:tc>
          <w:tcPr>
            <w:tcW w:w="3815" w:type="dxa"/>
          </w:tcPr>
          <w:p w14:paraId="2A566A1B" w14:textId="77777777" w:rsidR="00F8371F" w:rsidRPr="00367A1C" w:rsidRDefault="00F8371F">
            <w:pPr>
              <w:spacing w:after="120"/>
              <w:ind w:right="697"/>
            </w:pPr>
          </w:p>
        </w:tc>
        <w:tc>
          <w:tcPr>
            <w:tcW w:w="3698" w:type="dxa"/>
          </w:tcPr>
          <w:p w14:paraId="50315EE1" w14:textId="77777777" w:rsidR="00F8371F" w:rsidRPr="00367A1C" w:rsidRDefault="00F8371F">
            <w:pPr>
              <w:spacing w:after="120"/>
              <w:ind w:right="268"/>
              <w:jc w:val="center"/>
            </w:pPr>
          </w:p>
        </w:tc>
      </w:tr>
      <w:tr w:rsidR="00F8371F" w:rsidRPr="00367A1C" w14:paraId="499B4920" w14:textId="77777777" w:rsidTr="00F8371F">
        <w:tc>
          <w:tcPr>
            <w:tcW w:w="3815" w:type="dxa"/>
            <w:vMerge w:val="restart"/>
            <w:hideMark/>
          </w:tcPr>
          <w:p w14:paraId="72D01700" w14:textId="77777777" w:rsidR="00F8371F" w:rsidRPr="00367A1C" w:rsidRDefault="00F8371F">
            <w:pPr>
              <w:spacing w:after="120"/>
              <w:ind w:right="697"/>
            </w:pPr>
            <w:proofErr w:type="spellStart"/>
            <w:r w:rsidRPr="00367A1C">
              <w:t>Uniformité</w:t>
            </w:r>
            <w:proofErr w:type="spellEnd"/>
            <w:r w:rsidRPr="00367A1C">
              <w:t xml:space="preserve"> </w:t>
            </w:r>
            <w:proofErr w:type="spellStart"/>
            <w:r w:rsidRPr="00367A1C">
              <w:t>d’éclairement</w:t>
            </w:r>
            <w:proofErr w:type="spellEnd"/>
            <w:r w:rsidRPr="00367A1C">
              <w:t xml:space="preserve"> </w:t>
            </w:r>
            <w:proofErr w:type="spellStart"/>
            <w:r w:rsidRPr="00367A1C">
              <w:t>minimale</w:t>
            </w:r>
            <w:proofErr w:type="spellEnd"/>
            <w:r w:rsidRPr="00367A1C">
              <w:t xml:space="preserve"> =</w:t>
            </w:r>
          </w:p>
        </w:tc>
        <w:tc>
          <w:tcPr>
            <w:tcW w:w="3698" w:type="dxa"/>
            <w:tcBorders>
              <w:top w:val="nil"/>
              <w:left w:val="nil"/>
              <w:bottom w:val="single" w:sz="4" w:space="0" w:color="auto"/>
              <w:right w:val="nil"/>
            </w:tcBorders>
            <w:hideMark/>
          </w:tcPr>
          <w:p w14:paraId="340F4A1F" w14:textId="77777777" w:rsidR="00F8371F" w:rsidRPr="00367A1C" w:rsidRDefault="00F8371F">
            <w:pPr>
              <w:spacing w:after="120"/>
              <w:ind w:right="268"/>
              <w:jc w:val="center"/>
            </w:pPr>
            <w:proofErr w:type="spellStart"/>
            <w:r w:rsidRPr="00367A1C">
              <w:t>Niveau</w:t>
            </w:r>
            <w:proofErr w:type="spellEnd"/>
            <w:r w:rsidRPr="00367A1C">
              <w:t xml:space="preserve"> minimum </w:t>
            </w:r>
            <w:proofErr w:type="spellStart"/>
            <w:r w:rsidRPr="00367A1C">
              <w:t>d’éclairage</w:t>
            </w:r>
            <w:proofErr w:type="spellEnd"/>
            <w:r w:rsidRPr="00367A1C">
              <w:t xml:space="preserve"> </w:t>
            </w:r>
            <w:proofErr w:type="spellStart"/>
            <w:r w:rsidRPr="00367A1C">
              <w:t>enregistré</w:t>
            </w:r>
            <w:proofErr w:type="spellEnd"/>
          </w:p>
        </w:tc>
      </w:tr>
      <w:tr w:rsidR="00F8371F" w:rsidRPr="00367A1C" w14:paraId="4B1C3039" w14:textId="77777777" w:rsidTr="00F8371F">
        <w:tc>
          <w:tcPr>
            <w:tcW w:w="0" w:type="auto"/>
            <w:vMerge/>
            <w:vAlign w:val="center"/>
            <w:hideMark/>
          </w:tcPr>
          <w:p w14:paraId="65511D80" w14:textId="77777777" w:rsidR="00F8371F" w:rsidRPr="00367A1C" w:rsidRDefault="00F8371F">
            <w:pPr>
              <w:rPr>
                <w:lang w:eastAsia="fr-FR"/>
              </w:rPr>
            </w:pPr>
          </w:p>
        </w:tc>
        <w:tc>
          <w:tcPr>
            <w:tcW w:w="3698" w:type="dxa"/>
            <w:tcBorders>
              <w:top w:val="single" w:sz="4" w:space="0" w:color="auto"/>
              <w:left w:val="nil"/>
              <w:bottom w:val="nil"/>
              <w:right w:val="nil"/>
            </w:tcBorders>
            <w:hideMark/>
          </w:tcPr>
          <w:p w14:paraId="73E59F46" w14:textId="1F91B8AC" w:rsidR="00F8371F" w:rsidRPr="00367A1C" w:rsidRDefault="00F8371F">
            <w:pPr>
              <w:spacing w:after="120"/>
              <w:ind w:left="2375" w:right="268" w:hanging="2268"/>
              <w:jc w:val="center"/>
            </w:pPr>
            <w:proofErr w:type="spellStart"/>
            <w:r w:rsidRPr="00367A1C">
              <w:t>Niveau</w:t>
            </w:r>
            <w:proofErr w:type="spellEnd"/>
            <w:r w:rsidRPr="00367A1C">
              <w:t xml:space="preserve"> </w:t>
            </w:r>
            <w:proofErr w:type="spellStart"/>
            <w:r w:rsidRPr="00367A1C">
              <w:t>moyen</w:t>
            </w:r>
            <w:proofErr w:type="spellEnd"/>
            <w:r w:rsidRPr="00367A1C">
              <w:t xml:space="preserve"> </w:t>
            </w:r>
            <w:proofErr w:type="spellStart"/>
            <w:r w:rsidRPr="00367A1C">
              <w:t>d’éclairage</w:t>
            </w:r>
            <w:proofErr w:type="spellEnd"/>
            <w:r w:rsidRPr="00367A1C">
              <w:t xml:space="preserve"> </w:t>
            </w:r>
            <w:proofErr w:type="spellStart"/>
            <w:r w:rsidRPr="00367A1C">
              <w:t>enregistré</w:t>
            </w:r>
            <w:proofErr w:type="spellEnd"/>
            <w:r w:rsidR="00496371" w:rsidRPr="00367A1C">
              <w:t>"</w:t>
            </w:r>
          </w:p>
        </w:tc>
      </w:tr>
    </w:tbl>
    <w:p w14:paraId="6088484D" w14:textId="142439B2" w:rsidR="0058625A" w:rsidRPr="00367A1C" w:rsidRDefault="00CF1A21" w:rsidP="00600127">
      <w:pPr>
        <w:suppressAutoHyphens w:val="0"/>
        <w:spacing w:line="240" w:lineRule="auto"/>
        <w:rPr>
          <w:b/>
          <w:sz w:val="24"/>
          <w:szCs w:val="24"/>
        </w:rPr>
      </w:pPr>
      <w:r w:rsidRPr="00367A1C">
        <w:rPr>
          <w:b/>
          <w:sz w:val="24"/>
          <w:szCs w:val="24"/>
        </w:rPr>
        <w:br w:type="page"/>
      </w:r>
    </w:p>
    <w:p w14:paraId="760EEE7B" w14:textId="77777777" w:rsidR="00942432" w:rsidRPr="00367A1C" w:rsidRDefault="00942432" w:rsidP="002736BF">
      <w:pPr>
        <w:jc w:val="both"/>
        <w:sectPr w:rsidR="00942432" w:rsidRPr="00367A1C" w:rsidSect="00D55C0A">
          <w:headerReference w:type="first" r:id="rId29"/>
          <w:footerReference w:type="first" r:id="rId30"/>
          <w:endnotePr>
            <w:numFmt w:val="decimal"/>
          </w:endnotePr>
          <w:pgSz w:w="11907" w:h="16840" w:code="9"/>
          <w:pgMar w:top="1418" w:right="1134" w:bottom="1134" w:left="1134" w:header="851" w:footer="567" w:gutter="0"/>
          <w:cols w:space="720"/>
          <w:titlePg/>
          <w:docGrid w:linePitch="272"/>
        </w:sectPr>
      </w:pPr>
    </w:p>
    <w:p w14:paraId="62A0553E" w14:textId="769A2183" w:rsidR="00E24DF1" w:rsidRPr="00367A1C" w:rsidRDefault="00E24DF1" w:rsidP="00E24DF1">
      <w:pPr>
        <w:suppressAutoHyphens w:val="0"/>
        <w:spacing w:line="240" w:lineRule="auto"/>
        <w:jc w:val="both"/>
        <w:rPr>
          <w:rStyle w:val="HChGChar"/>
        </w:rPr>
      </w:pPr>
      <w:r w:rsidRPr="00367A1C">
        <w:rPr>
          <w:rStyle w:val="HChGChar"/>
        </w:rPr>
        <w:lastRenderedPageBreak/>
        <w:t>Annex III</w:t>
      </w:r>
    </w:p>
    <w:p w14:paraId="72DC2CE1" w14:textId="73857FC2" w:rsidR="001500F6" w:rsidRPr="00367A1C" w:rsidRDefault="000E6CCD" w:rsidP="001500F6">
      <w:pPr>
        <w:pStyle w:val="HChG"/>
      </w:pPr>
      <w:r w:rsidRPr="00367A1C">
        <w:rPr>
          <w:lang w:eastAsia="ja-JP"/>
        </w:rPr>
        <w:tab/>
      </w:r>
      <w:r w:rsidRPr="00367A1C">
        <w:rPr>
          <w:lang w:eastAsia="ja-JP"/>
        </w:rPr>
        <w:tab/>
      </w:r>
      <w:r w:rsidR="0038237D" w:rsidRPr="00367A1C">
        <w:t>Draft Amendments to UN Regulation No. 46 (</w:t>
      </w:r>
      <w:r w:rsidR="001500F6" w:rsidRPr="00367A1C">
        <w:t>Devices for indirect vision)</w:t>
      </w:r>
    </w:p>
    <w:p w14:paraId="5B275A55" w14:textId="4F9F3A4A" w:rsidR="000E6CCD" w:rsidRPr="00367A1C" w:rsidRDefault="000E6CCD" w:rsidP="000E6CCD">
      <w:pPr>
        <w:pStyle w:val="H1G"/>
      </w:pPr>
      <w:r w:rsidRPr="00367A1C">
        <w:rPr>
          <w:lang w:eastAsia="ja-JP"/>
        </w:rPr>
        <w:tab/>
      </w:r>
      <w:r w:rsidRPr="00367A1C">
        <w:rPr>
          <w:lang w:eastAsia="ja-JP"/>
        </w:rPr>
        <w:tab/>
      </w:r>
      <w:r w:rsidR="001500F6" w:rsidRPr="00367A1C">
        <w:rPr>
          <w:lang w:eastAsia="ja-JP"/>
        </w:rPr>
        <w:tab/>
      </w:r>
      <w:r w:rsidR="001500F6" w:rsidRPr="00367A1C">
        <w:rPr>
          <w:szCs w:val="24"/>
        </w:rPr>
        <w:t xml:space="preserve">Amendments adopted to </w:t>
      </w:r>
      <w:bookmarkStart w:id="15" w:name="_Hlk149144806"/>
      <w:r w:rsidR="001500F6" w:rsidRPr="00367A1C">
        <w:rPr>
          <w:szCs w:val="24"/>
        </w:rPr>
        <w:t>ECE/TRANS/WP.29/GRSG/2023/</w:t>
      </w:r>
      <w:r w:rsidR="00A81AF9" w:rsidRPr="00367A1C">
        <w:rPr>
          <w:szCs w:val="24"/>
        </w:rPr>
        <w:t>23</w:t>
      </w:r>
      <w:bookmarkEnd w:id="15"/>
      <w:r w:rsidRPr="00367A1C">
        <w:t xml:space="preserve"> (see paragraph </w:t>
      </w:r>
      <w:r w:rsidR="00464FE1" w:rsidRPr="00367A1C">
        <w:t>9</w:t>
      </w:r>
      <w:r w:rsidRPr="00367A1C">
        <w:t>. of this report)</w:t>
      </w:r>
    </w:p>
    <w:p w14:paraId="4D90E544" w14:textId="77777777" w:rsidR="006F0603" w:rsidRPr="00367A1C" w:rsidRDefault="006F0603" w:rsidP="006F0603">
      <w:pPr>
        <w:spacing w:after="120"/>
        <w:ind w:left="1134" w:right="1134"/>
        <w:jc w:val="both"/>
      </w:pPr>
      <w:r w:rsidRPr="00367A1C">
        <w:rPr>
          <w:i/>
          <w:iCs/>
        </w:rPr>
        <w:t>Amendments to paragraphs 2.1.1.3., 2.2. and 2.3</w:t>
      </w:r>
      <w:r w:rsidRPr="00367A1C">
        <w:t xml:space="preserve">. shall be </w:t>
      </w:r>
      <w:proofErr w:type="gramStart"/>
      <w:r w:rsidRPr="00367A1C">
        <w:t>deleted</w:t>
      </w:r>
      <w:proofErr w:type="gramEnd"/>
    </w:p>
    <w:p w14:paraId="39816751" w14:textId="1A93623F" w:rsidR="00995C45" w:rsidRPr="00367A1C" w:rsidRDefault="00995C45" w:rsidP="00995C45">
      <w:pPr>
        <w:spacing w:after="120"/>
        <w:ind w:left="2259" w:right="1134" w:hanging="1125"/>
        <w:jc w:val="both"/>
        <w:rPr>
          <w:rStyle w:val="ui-provider"/>
          <w:lang w:eastAsia="fr-FR"/>
        </w:rPr>
      </w:pPr>
      <w:r w:rsidRPr="00367A1C">
        <w:rPr>
          <w:rStyle w:val="ui-provider"/>
          <w:i/>
        </w:rPr>
        <w:t xml:space="preserve">Insert new </w:t>
      </w:r>
      <w:r w:rsidR="004F55FD">
        <w:rPr>
          <w:rStyle w:val="ui-provider"/>
          <w:i/>
        </w:rPr>
        <w:t>p</w:t>
      </w:r>
      <w:r w:rsidRPr="00367A1C">
        <w:rPr>
          <w:rStyle w:val="ui-provider"/>
          <w:i/>
        </w:rPr>
        <w:t>aragraphs 2.7. to 2.8.</w:t>
      </w:r>
      <w:r w:rsidRPr="00367A1C">
        <w:rPr>
          <w:rStyle w:val="ui-provider"/>
        </w:rPr>
        <w:t>, to read:</w:t>
      </w:r>
    </w:p>
    <w:p w14:paraId="34655E86" w14:textId="0FAFFB16" w:rsidR="00995C45" w:rsidRPr="00367A1C" w:rsidRDefault="00995C45" w:rsidP="00995C45">
      <w:pPr>
        <w:spacing w:after="120"/>
        <w:ind w:left="2268" w:right="1134" w:hanging="1134"/>
        <w:jc w:val="both"/>
        <w:rPr>
          <w:rStyle w:val="ui-provider"/>
          <w:b/>
          <w:bCs/>
        </w:rPr>
      </w:pPr>
      <w:r w:rsidRPr="00367A1C">
        <w:t>"</w:t>
      </w:r>
      <w:r w:rsidRPr="00367A1C">
        <w:rPr>
          <w:b/>
          <w:bCs/>
        </w:rPr>
        <w:t>2.7.</w:t>
      </w:r>
      <w:r w:rsidRPr="00367A1C">
        <w:rPr>
          <w:b/>
          <w:bCs/>
        </w:rPr>
        <w:tab/>
      </w:r>
      <w:r w:rsidRPr="00367A1C">
        <w:rPr>
          <w:b/>
          <w:bCs/>
        </w:rPr>
        <w:tab/>
        <w:t>"</w:t>
      </w:r>
      <w:r w:rsidRPr="00367A1C">
        <w:rPr>
          <w:b/>
          <w:bCs/>
          <w:i/>
          <w:iCs/>
        </w:rPr>
        <w:t>External original surface</w:t>
      </w:r>
      <w:r w:rsidRPr="00367A1C">
        <w:rPr>
          <w:b/>
          <w:bCs/>
        </w:rPr>
        <w:t>"</w:t>
      </w:r>
      <w:r w:rsidRPr="00367A1C">
        <w:rPr>
          <w:rStyle w:val="ui-provider"/>
          <w:b/>
          <w:bCs/>
        </w:rPr>
        <w:t xml:space="preserve"> means the outside of the vehicle including the bonnet, the lid of the luggage compartment, the doors, the wings, the roof, the lighting and light-signalling devices, the visible strengthening components and additional external original design surfaces defined by the manufacturer excluding protruding supports for devices of indirect vision.</w:t>
      </w:r>
    </w:p>
    <w:p w14:paraId="2FE81B30" w14:textId="77777777" w:rsidR="00995C45" w:rsidRPr="00367A1C" w:rsidRDefault="00995C45" w:rsidP="00995C45">
      <w:pPr>
        <w:suppressAutoHyphens w:val="0"/>
        <w:spacing w:line="240" w:lineRule="auto"/>
        <w:rPr>
          <w:rStyle w:val="ui-provider"/>
          <w:b/>
          <w:bCs/>
          <w:highlight w:val="green"/>
        </w:rPr>
      </w:pPr>
    </w:p>
    <w:p w14:paraId="7667D87A" w14:textId="558BE65B" w:rsidR="00995C45" w:rsidRPr="00367A1C" w:rsidRDefault="00995C45" w:rsidP="00995C45">
      <w:pPr>
        <w:spacing w:after="120"/>
        <w:ind w:left="2268" w:right="1134" w:hanging="1134"/>
        <w:jc w:val="both"/>
        <w:rPr>
          <w:rStyle w:val="ui-provider"/>
          <w:b/>
          <w:bCs/>
        </w:rPr>
      </w:pPr>
      <w:r w:rsidRPr="00367A1C">
        <w:rPr>
          <w:rStyle w:val="ui-provider"/>
          <w:b/>
          <w:bCs/>
        </w:rPr>
        <w:t>2.8.</w:t>
      </w:r>
      <w:r w:rsidRPr="00367A1C">
        <w:rPr>
          <w:rStyle w:val="ui-provider"/>
          <w:b/>
          <w:bCs/>
        </w:rPr>
        <w:tab/>
        <w:t>"</w:t>
      </w:r>
      <w:r w:rsidRPr="00367A1C">
        <w:rPr>
          <w:rStyle w:val="ui-provider"/>
          <w:b/>
          <w:bCs/>
          <w:i/>
          <w:iCs/>
        </w:rPr>
        <w:t>Impact point</w:t>
      </w:r>
      <w:r w:rsidRPr="00367A1C">
        <w:rPr>
          <w:rStyle w:val="ui-provider"/>
          <w:b/>
          <w:bCs/>
        </w:rPr>
        <w:t>" is the position of the hammer, described in paragraphs 6.3.2.2.3. and 6.3.2.2.4., independent of where first contact occurs.</w:t>
      </w:r>
      <w:r w:rsidR="000F5178" w:rsidRPr="00367A1C">
        <w:rPr>
          <w:rStyle w:val="ui-provider"/>
        </w:rPr>
        <w:t>"</w:t>
      </w:r>
    </w:p>
    <w:p w14:paraId="2A5C8D92" w14:textId="006B58A4" w:rsidR="00D40792" w:rsidRPr="00367A1C" w:rsidRDefault="00D40792" w:rsidP="00D40792">
      <w:pPr>
        <w:spacing w:before="120" w:after="120"/>
        <w:ind w:left="1134" w:right="1134"/>
        <w:jc w:val="both"/>
        <w:rPr>
          <w:iCs/>
          <w:lang w:eastAsia="fr-FR"/>
        </w:rPr>
      </w:pPr>
      <w:r w:rsidRPr="00367A1C">
        <w:rPr>
          <w:i/>
          <w:iCs/>
        </w:rPr>
        <w:t xml:space="preserve">Paragraph 5.2., </w:t>
      </w:r>
      <w:r w:rsidR="006F0603" w:rsidRPr="00367A1C">
        <w:rPr>
          <w:iCs/>
        </w:rPr>
        <w:t xml:space="preserve">delete the text in square </w:t>
      </w:r>
      <w:proofErr w:type="gramStart"/>
      <w:r w:rsidR="006F0603" w:rsidRPr="00367A1C">
        <w:rPr>
          <w:iCs/>
        </w:rPr>
        <w:t>brackets</w:t>
      </w:r>
      <w:proofErr w:type="gramEnd"/>
    </w:p>
    <w:p w14:paraId="36C8B954" w14:textId="59836B77" w:rsidR="00FD0DE0" w:rsidRPr="00367A1C" w:rsidRDefault="007E730D" w:rsidP="00FD0DE0">
      <w:pPr>
        <w:spacing w:after="120"/>
        <w:ind w:left="1134" w:right="1134"/>
        <w:jc w:val="both"/>
      </w:pPr>
      <w:r w:rsidRPr="00367A1C">
        <w:rPr>
          <w:i/>
          <w:iCs/>
        </w:rPr>
        <w:t xml:space="preserve">Paragraph 6.1.1.2., </w:t>
      </w:r>
      <w:r w:rsidR="0098397A" w:rsidRPr="00367A1C">
        <w:t>move the figures after 6.1.1.2.(a)</w:t>
      </w:r>
      <w:r w:rsidR="00D22502" w:rsidRPr="00367A1C">
        <w:t>(iii)</w:t>
      </w:r>
    </w:p>
    <w:p w14:paraId="5376634F" w14:textId="77777777" w:rsidR="00000ABA" w:rsidRPr="00367A1C" w:rsidRDefault="00000ABA" w:rsidP="00000ABA">
      <w:pPr>
        <w:spacing w:after="120"/>
        <w:ind w:left="2268" w:right="1134" w:hanging="1134"/>
        <w:jc w:val="both"/>
        <w:rPr>
          <w:i/>
          <w:lang w:eastAsia="fr-FR"/>
        </w:rPr>
      </w:pPr>
      <w:r w:rsidRPr="00367A1C">
        <w:rPr>
          <w:i/>
        </w:rPr>
        <w:t xml:space="preserve">Paragraph 6.1.1.6., </w:t>
      </w:r>
      <w:r w:rsidRPr="00367A1C">
        <w:rPr>
          <w:iCs/>
        </w:rPr>
        <w:t>amend to read:</w:t>
      </w:r>
    </w:p>
    <w:p w14:paraId="7FCCAE81" w14:textId="68321FBE" w:rsidR="00000ABA" w:rsidRPr="00367A1C" w:rsidRDefault="00000ABA" w:rsidP="00000ABA">
      <w:pPr>
        <w:spacing w:after="120"/>
        <w:ind w:left="2259" w:right="1134" w:hanging="1125"/>
        <w:jc w:val="both"/>
      </w:pPr>
      <w:bookmarkStart w:id="16" w:name="_Hlk149144681"/>
      <w:r w:rsidRPr="00367A1C">
        <w:rPr>
          <w:i/>
        </w:rPr>
        <w:t>"</w:t>
      </w:r>
      <w:r w:rsidRPr="00367A1C">
        <w:t>6.1.1.6.</w:t>
      </w:r>
      <w:r w:rsidRPr="00367A1C">
        <w:tab/>
        <w:t xml:space="preserve">The device for the attachment of mirrors to the vehicle shall be so designed that a cylinder with a 70 mm radius </w:t>
      </w:r>
      <w:r w:rsidRPr="00367A1C">
        <w:rPr>
          <w:bCs/>
        </w:rPr>
        <w:t>(50 mm in the case of an L-category vehicle)</w:t>
      </w:r>
      <w:r w:rsidRPr="00367A1C">
        <w:t>, havi</w:t>
      </w:r>
      <w:bookmarkEnd w:id="16"/>
      <w:r w:rsidRPr="00367A1C">
        <w:t xml:space="preserve">ng as its axis the axis, or one of the axes, of pivot or rotation which ensures deflection of the mirror in the direction of impact concerned, passes through at least part of the </w:t>
      </w:r>
      <w:r w:rsidRPr="00367A1C">
        <w:rPr>
          <w:b/>
        </w:rPr>
        <w:t xml:space="preserve">external original </w:t>
      </w:r>
      <w:r w:rsidRPr="00367A1C">
        <w:t xml:space="preserve">surface </w:t>
      </w:r>
      <w:r w:rsidRPr="00367A1C">
        <w:rPr>
          <w:b/>
          <w:bCs/>
        </w:rPr>
        <w:t>where the device is protruding from</w:t>
      </w:r>
      <w:r w:rsidRPr="00367A1C">
        <w:t>."</w:t>
      </w:r>
    </w:p>
    <w:p w14:paraId="0850DF84" w14:textId="77777777" w:rsidR="00413772" w:rsidRPr="00367A1C" w:rsidRDefault="00413772" w:rsidP="00413772">
      <w:pPr>
        <w:spacing w:after="120"/>
        <w:ind w:left="2268" w:right="1134" w:hanging="1134"/>
        <w:jc w:val="both"/>
        <w:rPr>
          <w:iCs/>
          <w:lang w:eastAsia="fr-FR"/>
        </w:rPr>
      </w:pPr>
      <w:r w:rsidRPr="00367A1C">
        <w:rPr>
          <w:i/>
        </w:rPr>
        <w:t>Paragraph 6.3.2.,</w:t>
      </w:r>
      <w:r w:rsidRPr="00367A1C">
        <w:rPr>
          <w:iCs/>
        </w:rPr>
        <w:t xml:space="preserve"> amend to read:</w:t>
      </w:r>
    </w:p>
    <w:p w14:paraId="219B70A5" w14:textId="77777777" w:rsidR="00413772" w:rsidRPr="00367A1C" w:rsidRDefault="00413772" w:rsidP="00413772">
      <w:pPr>
        <w:spacing w:after="120"/>
        <w:ind w:left="2268" w:right="1134" w:hanging="1134"/>
        <w:jc w:val="both"/>
      </w:pPr>
      <w:r w:rsidRPr="00367A1C">
        <w:t xml:space="preserve">"6.3.2. </w:t>
      </w:r>
      <w:r w:rsidRPr="00367A1C">
        <w:tab/>
        <w:t>Impact test</w:t>
      </w:r>
    </w:p>
    <w:p w14:paraId="633D2B6D" w14:textId="028B41E1" w:rsidR="00413772" w:rsidRPr="00367A1C" w:rsidRDefault="00413772" w:rsidP="00413772">
      <w:pPr>
        <w:spacing w:after="120"/>
        <w:ind w:left="2268" w:right="1134"/>
        <w:jc w:val="both"/>
      </w:pPr>
      <w:r w:rsidRPr="00367A1C">
        <w:t>The test according to this paragraph is not to be carried out</w:t>
      </w:r>
      <w:r w:rsidRPr="00367A1C">
        <w:rPr>
          <w:b/>
          <w:bCs/>
        </w:rPr>
        <w:t xml:space="preserve"> for</w:t>
      </w:r>
      <w:r w:rsidR="00CF508B" w:rsidRPr="00367A1C">
        <w:rPr>
          <w:b/>
          <w:bCs/>
        </w:rPr>
        <w:t>:</w:t>
      </w:r>
      <w:r w:rsidRPr="00367A1C">
        <w:rPr>
          <w:b/>
          <w:bCs/>
        </w:rPr>
        <w:t xml:space="preserve"> </w:t>
      </w:r>
    </w:p>
    <w:p w14:paraId="3CB7EB5C" w14:textId="4EF6ACD6" w:rsidR="00413772" w:rsidRPr="00367A1C" w:rsidRDefault="00D5164A" w:rsidP="00C56BEA">
      <w:pPr>
        <w:spacing w:after="120"/>
        <w:ind w:left="2880" w:right="1134" w:hanging="612"/>
        <w:jc w:val="both"/>
      </w:pPr>
      <w:r w:rsidRPr="00367A1C">
        <w:rPr>
          <w:b/>
          <w:bCs/>
        </w:rPr>
        <w:t>(a)</w:t>
      </w:r>
      <w:r w:rsidRPr="00367A1C">
        <w:rPr>
          <w:b/>
          <w:bCs/>
        </w:rPr>
        <w:tab/>
      </w:r>
      <w:r w:rsidR="00413772" w:rsidRPr="00367A1C">
        <w:rPr>
          <w:b/>
          <w:bCs/>
        </w:rPr>
        <w:t>exterior devices</w:t>
      </w:r>
      <w:r w:rsidR="00413772" w:rsidRPr="00367A1C">
        <w:t xml:space="preserve"> </w:t>
      </w:r>
      <w:r w:rsidR="00413772" w:rsidRPr="00367A1C">
        <w:rPr>
          <w:b/>
          <w:bCs/>
        </w:rPr>
        <w:t>not projecting beyond the overall width</w:t>
      </w:r>
      <w:r w:rsidR="00413772" w:rsidRPr="00367A1C">
        <w:t xml:space="preserve"> </w:t>
      </w:r>
      <w:r w:rsidR="00413772" w:rsidRPr="00367A1C">
        <w:rPr>
          <w:b/>
        </w:rPr>
        <w:t>and length</w:t>
      </w:r>
      <w:r w:rsidR="00413772" w:rsidRPr="00367A1C">
        <w:t xml:space="preserve"> of the vehicle and providing a frontal deflecting area of an angle not more than 45° measured in relation to the longitudinal median plane of the vehicle, or </w:t>
      </w:r>
    </w:p>
    <w:p w14:paraId="76CCFE70" w14:textId="39A365F7" w:rsidR="00413772" w:rsidRPr="00367A1C" w:rsidRDefault="00D5164A" w:rsidP="00C56BEA">
      <w:pPr>
        <w:spacing w:after="120"/>
        <w:ind w:left="2880" w:right="1134" w:hanging="612"/>
        <w:jc w:val="both"/>
      </w:pPr>
      <w:r w:rsidRPr="00367A1C">
        <w:rPr>
          <w:b/>
          <w:bCs/>
        </w:rPr>
        <w:t>(b)</w:t>
      </w:r>
      <w:r w:rsidR="00C56BEA" w:rsidRPr="00367A1C">
        <w:tab/>
      </w:r>
      <w:r w:rsidR="00413772" w:rsidRPr="00367A1C">
        <w:t xml:space="preserve">devices not protruding more than 100 mm measured </w:t>
      </w:r>
      <w:r w:rsidR="00413772" w:rsidRPr="00367A1C">
        <w:rPr>
          <w:b/>
          <w:bCs/>
        </w:rPr>
        <w:t>at the attachment point</w:t>
      </w:r>
      <w:r w:rsidR="00413772" w:rsidRPr="00367A1C">
        <w:t xml:space="preserve"> beyond the </w:t>
      </w:r>
      <w:r w:rsidR="00413772" w:rsidRPr="00367A1C">
        <w:rPr>
          <w:b/>
          <w:bCs/>
        </w:rPr>
        <w:t>circumscribing</w:t>
      </w:r>
      <w:r w:rsidR="00413772" w:rsidRPr="00367A1C">
        <w:t xml:space="preserve"> </w:t>
      </w:r>
      <w:r w:rsidR="00413772" w:rsidRPr="00367A1C">
        <w:rPr>
          <w:b/>
        </w:rPr>
        <w:t>external original surface</w:t>
      </w:r>
      <w:r w:rsidR="00413772" w:rsidRPr="00367A1C">
        <w:t xml:space="preserve"> of the vehicle according to Regulation No. 26</w:t>
      </w:r>
      <w:r w:rsidR="00413772" w:rsidRPr="00367A1C">
        <w:rPr>
          <w:b/>
          <w:bCs/>
        </w:rPr>
        <w:t>.</w:t>
      </w:r>
      <w:r w:rsidR="00C56BEA" w:rsidRPr="00367A1C">
        <w:t>"</w:t>
      </w:r>
    </w:p>
    <w:p w14:paraId="3149FC9C" w14:textId="76040762" w:rsidR="00413772" w:rsidRPr="00367A1C" w:rsidRDefault="00615FD6" w:rsidP="00413772">
      <w:pPr>
        <w:spacing w:after="120"/>
        <w:ind w:left="2268" w:right="1134"/>
        <w:jc w:val="both"/>
        <w:rPr>
          <w:b/>
          <w:bCs/>
        </w:rPr>
      </w:pPr>
      <w:r w:rsidRPr="00367A1C">
        <w:rPr>
          <w:b/>
          <w:bCs/>
        </w:rPr>
        <w:t>See Annex 9</w:t>
      </w:r>
      <w:r w:rsidR="0064034C" w:rsidRPr="00367A1C">
        <w:rPr>
          <w:b/>
          <w:bCs/>
        </w:rPr>
        <w:t>.</w:t>
      </w:r>
      <w:r w:rsidR="0064034C" w:rsidRPr="00367A1C">
        <w:t>"</w:t>
      </w:r>
    </w:p>
    <w:p w14:paraId="66127174" w14:textId="77777777" w:rsidR="0064034C" w:rsidRPr="00367A1C" w:rsidRDefault="0064034C" w:rsidP="0064034C">
      <w:pPr>
        <w:spacing w:after="120"/>
        <w:ind w:left="2268" w:right="1134" w:hanging="1134"/>
        <w:jc w:val="both"/>
        <w:rPr>
          <w:lang w:eastAsia="fr-FR"/>
        </w:rPr>
      </w:pPr>
      <w:r w:rsidRPr="00367A1C">
        <w:rPr>
          <w:i/>
        </w:rPr>
        <w:t>Paragraph 6.3.2.1.1.,</w:t>
      </w:r>
      <w:r w:rsidRPr="00367A1C">
        <w:t xml:space="preserve"> amend to read:</w:t>
      </w:r>
    </w:p>
    <w:p w14:paraId="6C975544" w14:textId="77777777" w:rsidR="0064034C" w:rsidRPr="00367A1C" w:rsidRDefault="0064034C" w:rsidP="0064034C">
      <w:pPr>
        <w:spacing w:after="120"/>
        <w:ind w:left="2268" w:right="1134" w:hanging="1134"/>
        <w:jc w:val="both"/>
      </w:pPr>
      <w:r w:rsidRPr="00367A1C">
        <w:t>"6.3.2.1.1.</w:t>
      </w:r>
      <w:r w:rsidRPr="00367A1C">
        <w:tab/>
        <w:t>The test rig consists of a pendulum capable of swinging about two horizontal axes at right angles to each other, one of which is perpendicular to the plane containing the "release" trajectory of the pendulum.</w:t>
      </w:r>
    </w:p>
    <w:p w14:paraId="04AF01A6" w14:textId="77777777" w:rsidR="0064034C" w:rsidRPr="00367A1C" w:rsidRDefault="0064034C" w:rsidP="0064034C">
      <w:pPr>
        <w:pStyle w:val="ListParagraph"/>
        <w:spacing w:after="120"/>
        <w:ind w:left="2268" w:right="1134"/>
        <w:jc w:val="both"/>
        <w:rPr>
          <w:bCs/>
          <w:lang w:val="en-GB"/>
        </w:rPr>
      </w:pPr>
    </w:p>
    <w:p w14:paraId="48DEFF2B" w14:textId="534CDCAF" w:rsidR="0064034C" w:rsidRPr="00367A1C" w:rsidRDefault="0064034C" w:rsidP="0064034C">
      <w:pPr>
        <w:pStyle w:val="ListParagraph"/>
        <w:spacing w:after="120"/>
        <w:ind w:left="2268" w:right="1134"/>
        <w:jc w:val="both"/>
        <w:rPr>
          <w:b/>
          <w:lang w:val="en-GB"/>
        </w:rPr>
      </w:pPr>
      <w:r w:rsidRPr="00367A1C">
        <w:rPr>
          <w:bCs/>
          <w:lang w:val="en-GB"/>
        </w:rPr>
        <w:t>The end of the pendulum comprises a hammer formed by a rigid sphere with a diameter of</w:t>
      </w:r>
      <w:r w:rsidRPr="00367A1C">
        <w:rPr>
          <w:b/>
          <w:lang w:val="en-GB"/>
        </w:rPr>
        <w:t xml:space="preserve"> </w:t>
      </w:r>
      <w:r w:rsidRPr="00367A1C">
        <w:rPr>
          <w:bCs/>
          <w:lang w:val="en-GB"/>
        </w:rPr>
        <w:t>165</w:t>
      </w:r>
      <w:r w:rsidRPr="00367A1C">
        <w:rPr>
          <w:b/>
          <w:lang w:val="en-GB"/>
        </w:rPr>
        <w:t xml:space="preserve"> </w:t>
      </w:r>
      <w:r w:rsidRPr="00367A1C">
        <w:rPr>
          <w:bCs/>
          <w:lang w:val="en-GB"/>
        </w:rPr>
        <w:t>± 1</w:t>
      </w:r>
      <w:r w:rsidRPr="00367A1C">
        <w:rPr>
          <w:b/>
          <w:lang w:val="en-GB"/>
        </w:rPr>
        <w:t xml:space="preserve"> </w:t>
      </w:r>
      <w:r w:rsidRPr="00367A1C">
        <w:rPr>
          <w:bCs/>
          <w:lang w:val="en-GB"/>
        </w:rPr>
        <w:t>mm</w:t>
      </w:r>
      <w:r w:rsidRPr="00367A1C">
        <w:rPr>
          <w:b/>
          <w:lang w:val="en-GB"/>
        </w:rPr>
        <w:t xml:space="preserve"> and a 5 ± 1 </w:t>
      </w:r>
      <w:r w:rsidRPr="00367A1C">
        <w:rPr>
          <w:bCs/>
          <w:lang w:val="en-GB"/>
        </w:rPr>
        <w:t>mm thick rubber covering of Shore A hardness 50.</w:t>
      </w:r>
    </w:p>
    <w:p w14:paraId="2DEFE180" w14:textId="77777777" w:rsidR="0064034C" w:rsidRPr="00367A1C" w:rsidRDefault="0064034C" w:rsidP="002459F1">
      <w:pPr>
        <w:spacing w:after="120"/>
        <w:ind w:left="2259" w:right="1134"/>
        <w:jc w:val="both"/>
      </w:pPr>
      <w:r w:rsidRPr="00367A1C">
        <w:lastRenderedPageBreak/>
        <w:t>A device is provided which permits determination of the maximum angle assumed by the arm in the plane of release.</w:t>
      </w:r>
    </w:p>
    <w:p w14:paraId="66AAACE9" w14:textId="49979CB8" w:rsidR="0064034C" w:rsidRPr="00367A1C" w:rsidRDefault="0064034C" w:rsidP="002459F1">
      <w:pPr>
        <w:spacing w:after="120"/>
        <w:ind w:left="2259" w:right="1134"/>
        <w:jc w:val="both"/>
      </w:pPr>
      <w:r w:rsidRPr="00367A1C">
        <w:t xml:space="preserve">A support firmly fixed to the structure of the pendulum serves to hold the specimens in compliance with the impact requirements specified in </w:t>
      </w:r>
      <w:r w:rsidRPr="00367A1C">
        <w:rPr>
          <w:b/>
          <w:bCs/>
        </w:rPr>
        <w:t>paragraph 6.3.2.2.7.</w:t>
      </w:r>
      <w:r w:rsidRPr="00367A1C">
        <w:t xml:space="preserve"> below.</w:t>
      </w:r>
    </w:p>
    <w:p w14:paraId="3CB85670" w14:textId="77777777" w:rsidR="0064034C" w:rsidRPr="00367A1C" w:rsidRDefault="0064034C" w:rsidP="0064034C">
      <w:pPr>
        <w:spacing w:after="120"/>
        <w:ind w:left="2259" w:right="1134"/>
      </w:pPr>
      <w:r w:rsidRPr="00367A1C">
        <w:t>…"</w:t>
      </w:r>
    </w:p>
    <w:p w14:paraId="606E9798" w14:textId="1C738E8B" w:rsidR="00120713" w:rsidRPr="00367A1C" w:rsidRDefault="00C800EE" w:rsidP="006F165F">
      <w:pPr>
        <w:suppressAutoHyphens w:val="0"/>
        <w:spacing w:before="120" w:after="120" w:line="240" w:lineRule="auto"/>
        <w:ind w:left="1138"/>
        <w:jc w:val="both"/>
        <w:rPr>
          <w:iCs/>
        </w:rPr>
      </w:pPr>
      <w:r w:rsidRPr="00367A1C">
        <w:rPr>
          <w:i/>
        </w:rPr>
        <w:t>Paragraph 6.3.2.2.2</w:t>
      </w:r>
      <w:r w:rsidR="00BE17DA" w:rsidRPr="00367A1C">
        <w:rPr>
          <w:i/>
        </w:rPr>
        <w:t>.</w:t>
      </w:r>
      <w:r w:rsidR="00BE17DA" w:rsidRPr="00367A1C">
        <w:rPr>
          <w:b/>
          <w:bCs/>
          <w:i/>
        </w:rPr>
        <w:t>2</w:t>
      </w:r>
      <w:r w:rsidRPr="00367A1C">
        <w:rPr>
          <w:i/>
        </w:rPr>
        <w:t>.,</w:t>
      </w:r>
      <w:r w:rsidR="001014B2" w:rsidRPr="00367A1C">
        <w:rPr>
          <w:iCs/>
        </w:rPr>
        <w:t xml:space="preserve"> square brackets shall be </w:t>
      </w:r>
      <w:proofErr w:type="gramStart"/>
      <w:r w:rsidR="001014B2" w:rsidRPr="00367A1C">
        <w:rPr>
          <w:iCs/>
        </w:rPr>
        <w:t>removed</w:t>
      </w:r>
      <w:proofErr w:type="gramEnd"/>
    </w:p>
    <w:p w14:paraId="70BDB13D" w14:textId="77777777" w:rsidR="00F877DD" w:rsidRPr="00367A1C" w:rsidRDefault="00F877DD" w:rsidP="00F877DD">
      <w:pPr>
        <w:spacing w:after="120"/>
        <w:ind w:left="2268" w:right="1134" w:hanging="1134"/>
        <w:jc w:val="both"/>
        <w:rPr>
          <w:lang w:eastAsia="fr-FR"/>
        </w:rPr>
      </w:pPr>
      <w:r w:rsidRPr="00367A1C">
        <w:rPr>
          <w:i/>
        </w:rPr>
        <w:t xml:space="preserve">Paragraph 6.3.2.2.5., </w:t>
      </w:r>
      <w:r w:rsidRPr="00367A1C">
        <w:rPr>
          <w:iCs/>
        </w:rPr>
        <w:t>amend to read:</w:t>
      </w:r>
    </w:p>
    <w:p w14:paraId="5FF02F12" w14:textId="178A1D23" w:rsidR="00F877DD" w:rsidRPr="00367A1C" w:rsidRDefault="00F877DD" w:rsidP="00F877DD">
      <w:pPr>
        <w:spacing w:after="120"/>
        <w:ind w:left="2268" w:right="1134" w:hanging="1134"/>
        <w:jc w:val="both"/>
      </w:pPr>
      <w:r w:rsidRPr="00367A1C">
        <w:t>"6.3.2.2.5.</w:t>
      </w:r>
      <w:r w:rsidRPr="00367A1C">
        <w:tab/>
        <w:t xml:space="preserve">When, </w:t>
      </w:r>
      <w:r w:rsidR="006D0467" w:rsidRPr="00367A1C">
        <w:t>…</w:t>
      </w:r>
    </w:p>
    <w:p w14:paraId="503EA69E" w14:textId="44AE5AF9" w:rsidR="00236AD7" w:rsidRPr="00367A1C" w:rsidRDefault="00236AD7" w:rsidP="00236AD7">
      <w:pPr>
        <w:pStyle w:val="ListParagraph"/>
        <w:numPr>
          <w:ilvl w:val="0"/>
          <w:numId w:val="29"/>
        </w:numPr>
        <w:spacing w:after="120"/>
        <w:ind w:right="1134"/>
        <w:jc w:val="both"/>
        <w:rPr>
          <w:lang w:val="en-GB" w:eastAsia="fr-FR"/>
        </w:rPr>
      </w:pPr>
      <w:r w:rsidRPr="00367A1C">
        <w:rPr>
          <w:lang w:val="en-GB"/>
        </w:rPr>
        <w:t xml:space="preserve">Either </w:t>
      </w:r>
      <w:r w:rsidR="006D0467" w:rsidRPr="00367A1C">
        <w:rPr>
          <w:lang w:val="en-GB"/>
        </w:rPr>
        <w:t>…</w:t>
      </w:r>
      <w:r w:rsidRPr="00367A1C">
        <w:rPr>
          <w:lang w:val="en-GB"/>
        </w:rPr>
        <w:t xml:space="preserve"> </w:t>
      </w:r>
    </w:p>
    <w:p w14:paraId="0E8ACCEC" w14:textId="77777777" w:rsidR="00236AD7" w:rsidRPr="00367A1C" w:rsidRDefault="00236AD7" w:rsidP="00236AD7">
      <w:pPr>
        <w:pStyle w:val="ListParagraph"/>
        <w:spacing w:after="120"/>
        <w:ind w:left="2838" w:right="1134"/>
        <w:jc w:val="both"/>
        <w:rPr>
          <w:lang w:val="en-GB"/>
        </w:rPr>
      </w:pPr>
    </w:p>
    <w:p w14:paraId="7DE4452F" w14:textId="288C944B" w:rsidR="00236AD7" w:rsidRPr="00367A1C" w:rsidRDefault="00236AD7" w:rsidP="002459F1">
      <w:pPr>
        <w:pStyle w:val="SingleTxtG"/>
        <w:ind w:left="2268"/>
      </w:pPr>
      <w:r w:rsidRPr="00367A1C">
        <w:t xml:space="preserve">Or, in the case of mirrors, the </w:t>
      </w:r>
      <w:r w:rsidRPr="00367A1C">
        <w:rPr>
          <w:b/>
        </w:rPr>
        <w:t xml:space="preserve">impact </w:t>
      </w:r>
      <w:r w:rsidRPr="00367A1C">
        <w:t xml:space="preserve">point </w:t>
      </w:r>
      <w:r w:rsidRPr="00367A1C">
        <w:rPr>
          <w:b/>
          <w:bCs/>
        </w:rPr>
        <w:t>of the</w:t>
      </w:r>
      <w:r w:rsidRPr="00367A1C">
        <w:t xml:space="preserve"> hammer is located </w:t>
      </w:r>
      <w:r w:rsidRPr="00367A1C">
        <w:rPr>
          <w:b/>
        </w:rPr>
        <w:t>on the reflecting surface</w:t>
      </w:r>
      <w:r w:rsidRPr="00367A1C">
        <w:t xml:space="preserve"> at least 10 mm from the periphery of the reflecting surface."</w:t>
      </w:r>
    </w:p>
    <w:p w14:paraId="4A489B59" w14:textId="55874572" w:rsidR="006F165F" w:rsidRPr="00367A1C" w:rsidRDefault="00A45462" w:rsidP="006F165F">
      <w:pPr>
        <w:spacing w:before="120" w:after="120"/>
        <w:ind w:left="1134" w:right="1134"/>
        <w:jc w:val="both"/>
      </w:pPr>
      <w:r w:rsidRPr="00367A1C">
        <w:rPr>
          <w:i/>
          <w:iCs/>
        </w:rPr>
        <w:t>Amendment to p</w:t>
      </w:r>
      <w:r w:rsidR="006F165F" w:rsidRPr="00367A1C">
        <w:rPr>
          <w:i/>
          <w:iCs/>
        </w:rPr>
        <w:t>aragraph 6.3.2.2.7.3</w:t>
      </w:r>
      <w:r w:rsidR="006F165F" w:rsidRPr="00367A1C">
        <w:t xml:space="preserve">., </w:t>
      </w:r>
      <w:r w:rsidRPr="00367A1C">
        <w:t xml:space="preserve">shall be </w:t>
      </w:r>
      <w:proofErr w:type="gramStart"/>
      <w:r w:rsidRPr="00367A1C">
        <w:t>removed</w:t>
      </w:r>
      <w:proofErr w:type="gramEnd"/>
    </w:p>
    <w:p w14:paraId="3D3D54FC" w14:textId="77777777" w:rsidR="006F1377" w:rsidRPr="00367A1C" w:rsidRDefault="00E54E00" w:rsidP="006F1377">
      <w:pPr>
        <w:suppressAutoHyphens w:val="0"/>
        <w:spacing w:before="120" w:after="120" w:line="240" w:lineRule="auto"/>
        <w:ind w:left="1138"/>
        <w:jc w:val="both"/>
        <w:rPr>
          <w:iCs/>
        </w:rPr>
      </w:pPr>
      <w:r w:rsidRPr="00367A1C">
        <w:rPr>
          <w:i/>
          <w:iCs/>
        </w:rPr>
        <w:t>Paragraph 15.2.1.1.2.</w:t>
      </w:r>
      <w:r w:rsidR="006F1377" w:rsidRPr="00367A1C">
        <w:rPr>
          <w:i/>
          <w:iCs/>
        </w:rPr>
        <w:t xml:space="preserve">, </w:t>
      </w:r>
      <w:r w:rsidR="006F1377" w:rsidRPr="00367A1C">
        <w:rPr>
          <w:iCs/>
        </w:rPr>
        <w:t xml:space="preserve">square brackets shall be </w:t>
      </w:r>
      <w:proofErr w:type="gramStart"/>
      <w:r w:rsidR="006F1377" w:rsidRPr="00367A1C">
        <w:rPr>
          <w:iCs/>
        </w:rPr>
        <w:t>removed</w:t>
      </w:r>
      <w:proofErr w:type="gramEnd"/>
    </w:p>
    <w:p w14:paraId="673DF11A" w14:textId="0D8CA8F9" w:rsidR="00E54E00" w:rsidRPr="00367A1C" w:rsidRDefault="00610CE1" w:rsidP="006F165F">
      <w:pPr>
        <w:spacing w:before="120" w:after="120"/>
        <w:ind w:left="1134" w:right="1134"/>
        <w:jc w:val="both"/>
      </w:pPr>
      <w:r w:rsidRPr="00367A1C">
        <w:rPr>
          <w:i/>
          <w:iCs/>
        </w:rPr>
        <w:t>Paragraph 15.2.1.2.</w:t>
      </w:r>
      <w:r w:rsidRPr="00367A1C">
        <w:t xml:space="preserve">, </w:t>
      </w:r>
      <w:r w:rsidR="009858A1" w:rsidRPr="00367A1C">
        <w:t>remain</w:t>
      </w:r>
      <w:r w:rsidR="00A92E17" w:rsidRPr="00367A1C">
        <w:t>s</w:t>
      </w:r>
      <w:r w:rsidR="009858A1" w:rsidRPr="00367A1C">
        <w:t xml:space="preserve"> </w:t>
      </w:r>
      <w:proofErr w:type="gramStart"/>
      <w:r w:rsidR="009858A1" w:rsidRPr="00367A1C">
        <w:t>unchanged</w:t>
      </w:r>
      <w:proofErr w:type="gramEnd"/>
    </w:p>
    <w:p w14:paraId="0D593165" w14:textId="62A95EB3" w:rsidR="009858A1" w:rsidRPr="00367A1C" w:rsidRDefault="00542471" w:rsidP="006F165F">
      <w:pPr>
        <w:spacing w:before="120" w:after="120"/>
        <w:ind w:left="1134" w:right="1134"/>
        <w:jc w:val="both"/>
      </w:pPr>
      <w:r w:rsidRPr="00367A1C">
        <w:rPr>
          <w:i/>
          <w:iCs/>
        </w:rPr>
        <w:t>New paragraph 15.2.3.10.,</w:t>
      </w:r>
      <w:r w:rsidRPr="00367A1C">
        <w:t xml:space="preserve"> shall be </w:t>
      </w:r>
      <w:proofErr w:type="gramStart"/>
      <w:r w:rsidRPr="00367A1C">
        <w:t>deleted</w:t>
      </w:r>
      <w:proofErr w:type="gramEnd"/>
    </w:p>
    <w:p w14:paraId="1645D249" w14:textId="77777777" w:rsidR="00982709" w:rsidRPr="00367A1C" w:rsidRDefault="00982709" w:rsidP="00982709">
      <w:pPr>
        <w:pStyle w:val="SingleTxtG"/>
        <w:rPr>
          <w:lang w:eastAsia="fr-FR"/>
        </w:rPr>
      </w:pPr>
      <w:r w:rsidRPr="00367A1C">
        <w:rPr>
          <w:i/>
          <w:iCs/>
        </w:rPr>
        <w:t>Paragraph 16.1.2.</w:t>
      </w:r>
      <w:r w:rsidRPr="00367A1C">
        <w:t>, amend to read:</w:t>
      </w:r>
    </w:p>
    <w:p w14:paraId="0FA104ED" w14:textId="77777777" w:rsidR="00982709" w:rsidRPr="00367A1C" w:rsidRDefault="00982709" w:rsidP="00982709">
      <w:pPr>
        <w:spacing w:before="120" w:after="120"/>
        <w:ind w:left="2276" w:hanging="1138"/>
        <w:rPr>
          <w:iCs/>
        </w:rPr>
      </w:pPr>
      <w:r w:rsidRPr="00367A1C">
        <w:rPr>
          <w:iCs/>
        </w:rPr>
        <w:t>"16.1.2.</w:t>
      </w:r>
      <w:r w:rsidRPr="00367A1C">
        <w:rPr>
          <w:iCs/>
        </w:rPr>
        <w:tab/>
        <w:t>Operating readiness (System availability)</w:t>
      </w:r>
    </w:p>
    <w:p w14:paraId="2F46B9BC" w14:textId="3FFE6DDB" w:rsidR="00982709" w:rsidRPr="00367A1C" w:rsidRDefault="00982709" w:rsidP="006F1E0B">
      <w:pPr>
        <w:spacing w:after="120"/>
        <w:ind w:left="2268" w:right="1134"/>
        <w:jc w:val="both"/>
      </w:pPr>
      <w:r w:rsidRPr="00367A1C">
        <w:rPr>
          <w:i/>
        </w:rPr>
        <w:tab/>
      </w:r>
      <w:r w:rsidRPr="00367A1C">
        <w:t xml:space="preserve">Non-operation of the system </w:t>
      </w:r>
      <w:r w:rsidRPr="00367A1C">
        <w:rPr>
          <w:b/>
          <w:bCs/>
        </w:rPr>
        <w:t xml:space="preserve">(e.g. CMS failure or CMS in a folded position) </w:t>
      </w:r>
      <w:r w:rsidRPr="00367A1C">
        <w:t xml:space="preserve">shall be recognizable to the driver </w:t>
      </w:r>
      <w:r w:rsidRPr="00367A1C">
        <w:rPr>
          <w:b/>
          <w:bCs/>
        </w:rPr>
        <w:t>and indicated by</w:t>
      </w:r>
      <w:r w:rsidR="00735697">
        <w:rPr>
          <w:b/>
          <w:bCs/>
        </w:rPr>
        <w:t>,</w:t>
      </w:r>
      <w:r w:rsidRPr="00367A1C">
        <w:rPr>
          <w:b/>
          <w:bCs/>
        </w:rPr>
        <w:t xml:space="preserve"> e.g.</w:t>
      </w:r>
      <w:r w:rsidRPr="00367A1C">
        <w:t xml:space="preserve"> warning indication, display information, absence of status indicator. The information for the driver shall be explained in the operator's manual."</w:t>
      </w:r>
    </w:p>
    <w:p w14:paraId="175A6057" w14:textId="77777777" w:rsidR="00CB09C5" w:rsidRPr="00367A1C" w:rsidRDefault="00F44BBE" w:rsidP="00CB09C5">
      <w:pPr>
        <w:suppressAutoHyphens w:val="0"/>
        <w:spacing w:before="120" w:after="120" w:line="240" w:lineRule="auto"/>
        <w:ind w:left="1138"/>
        <w:jc w:val="both"/>
        <w:rPr>
          <w:iCs/>
        </w:rPr>
      </w:pPr>
      <w:r w:rsidRPr="00367A1C">
        <w:rPr>
          <w:bCs/>
          <w:i/>
          <w:iCs/>
        </w:rPr>
        <w:t>Paragraph 16.1.3.1.3</w:t>
      </w:r>
      <w:r w:rsidRPr="00367A1C">
        <w:rPr>
          <w:bCs/>
        </w:rPr>
        <w:t>.,</w:t>
      </w:r>
      <w:r w:rsidRPr="00367A1C">
        <w:rPr>
          <w:b/>
        </w:rPr>
        <w:t xml:space="preserve"> </w:t>
      </w:r>
      <w:r w:rsidR="00CB09C5" w:rsidRPr="00367A1C">
        <w:rPr>
          <w:iCs/>
        </w:rPr>
        <w:t xml:space="preserve">square brackets shall be </w:t>
      </w:r>
      <w:proofErr w:type="gramStart"/>
      <w:r w:rsidR="00CB09C5" w:rsidRPr="00367A1C">
        <w:rPr>
          <w:iCs/>
        </w:rPr>
        <w:t>removed</w:t>
      </w:r>
      <w:proofErr w:type="gramEnd"/>
    </w:p>
    <w:p w14:paraId="52CDFB1E" w14:textId="30176BBB" w:rsidR="00982709" w:rsidRPr="00367A1C" w:rsidRDefault="00CC2FCC" w:rsidP="006F165F">
      <w:pPr>
        <w:spacing w:before="120" w:after="120"/>
        <w:ind w:left="1134" w:right="1134"/>
        <w:jc w:val="both"/>
      </w:pPr>
      <w:r w:rsidRPr="00367A1C">
        <w:rPr>
          <w:i/>
          <w:iCs/>
        </w:rPr>
        <w:t>Paragraph 16.2.5.,</w:t>
      </w:r>
      <w:r w:rsidRPr="00367A1C">
        <w:t xml:space="preserve"> remai</w:t>
      </w:r>
      <w:r w:rsidR="00A92E17" w:rsidRPr="00367A1C">
        <w:t xml:space="preserve">ns </w:t>
      </w:r>
      <w:proofErr w:type="gramStart"/>
      <w:r w:rsidR="00A92E17" w:rsidRPr="00367A1C">
        <w:t>unchanged</w:t>
      </w:r>
      <w:proofErr w:type="gramEnd"/>
    </w:p>
    <w:p w14:paraId="4699018B" w14:textId="77777777" w:rsidR="00B97747" w:rsidRPr="00367A1C" w:rsidRDefault="00B97747" w:rsidP="00B97747">
      <w:pPr>
        <w:pStyle w:val="SingleTxtG"/>
        <w:ind w:left="2268" w:hanging="1134"/>
        <w:rPr>
          <w:i/>
          <w:lang w:eastAsia="fr-FR"/>
        </w:rPr>
      </w:pPr>
      <w:r w:rsidRPr="00367A1C">
        <w:rPr>
          <w:i/>
        </w:rPr>
        <w:t>Insert new paragraphs 22.26. to 22.33.</w:t>
      </w:r>
      <w:r w:rsidRPr="00367A1C">
        <w:rPr>
          <w:iCs/>
        </w:rPr>
        <w:t>, to read:</w:t>
      </w:r>
    </w:p>
    <w:p w14:paraId="76DCFBE6" w14:textId="2B8CFEC7" w:rsidR="00B97747" w:rsidRPr="00367A1C" w:rsidRDefault="00B97747" w:rsidP="00B97747">
      <w:pPr>
        <w:pStyle w:val="Flietext0"/>
        <w:tabs>
          <w:tab w:val="left" w:pos="2236"/>
        </w:tabs>
        <w:ind w:left="2268" w:right="1134" w:hanging="1134"/>
        <w:jc w:val="both"/>
        <w:rPr>
          <w:b w:val="0"/>
          <w:bCs w:val="0"/>
        </w:rPr>
      </w:pPr>
      <w:r w:rsidRPr="00367A1C">
        <w:rPr>
          <w:b w:val="0"/>
          <w:bCs w:val="0"/>
        </w:rPr>
        <w:t xml:space="preserve">"22.26. </w:t>
      </w:r>
      <w:r w:rsidRPr="00367A1C">
        <w:rPr>
          <w:b w:val="0"/>
          <w:bCs w:val="0"/>
        </w:rPr>
        <w:tab/>
        <w:t xml:space="preserve">As from the official date </w:t>
      </w:r>
      <w:r w:rsidR="00BE4214" w:rsidRPr="00367A1C">
        <w:rPr>
          <w:b w:val="0"/>
          <w:bCs w:val="0"/>
        </w:rPr>
        <w:t>...</w:t>
      </w:r>
      <w:r w:rsidRPr="00367A1C">
        <w:rPr>
          <w:b w:val="0"/>
          <w:bCs w:val="0"/>
        </w:rPr>
        <w:t>.</w:t>
      </w:r>
    </w:p>
    <w:p w14:paraId="16B88E8F" w14:textId="77777777" w:rsidR="00B97747" w:rsidRPr="00367A1C" w:rsidRDefault="00B97747" w:rsidP="002459F1">
      <w:pPr>
        <w:pStyle w:val="Flietext0"/>
        <w:tabs>
          <w:tab w:val="left" w:pos="2268"/>
        </w:tabs>
        <w:ind w:left="2268" w:right="1134" w:hanging="1134"/>
        <w:jc w:val="both"/>
        <w:rPr>
          <w:b w:val="0"/>
          <w:bCs w:val="0"/>
        </w:rPr>
      </w:pPr>
      <w:r w:rsidRPr="00367A1C">
        <w:rPr>
          <w:b w:val="0"/>
          <w:bCs w:val="0"/>
        </w:rPr>
        <w:t xml:space="preserve">22.27. </w:t>
      </w:r>
      <w:r w:rsidRPr="00367A1C">
        <w:tab/>
      </w:r>
      <w:r w:rsidRPr="00367A1C">
        <w:rPr>
          <w:b w:val="0"/>
          <w:bCs w:val="0"/>
        </w:rPr>
        <w:t xml:space="preserve">As from 1 September </w:t>
      </w:r>
      <w:r w:rsidRPr="00367A1C">
        <w:t>2025</w:t>
      </w:r>
      <w:r w:rsidRPr="00367A1C">
        <w:rPr>
          <w:b w:val="0"/>
          <w:bCs w:val="0"/>
        </w:rPr>
        <w:t xml:space="preserve">, Contracting Parties applying this Regulation shall not be obliged to accept type approvals to the preceding series of amendments, first issued after 1 September </w:t>
      </w:r>
      <w:r w:rsidRPr="00367A1C">
        <w:t>2025</w:t>
      </w:r>
      <w:r w:rsidRPr="00367A1C">
        <w:rPr>
          <w:b w:val="0"/>
          <w:bCs w:val="0"/>
        </w:rPr>
        <w:t>.</w:t>
      </w:r>
    </w:p>
    <w:p w14:paraId="4141BBEC" w14:textId="77777777" w:rsidR="00B97747" w:rsidRPr="00367A1C" w:rsidRDefault="00B97747" w:rsidP="002459F1">
      <w:pPr>
        <w:pStyle w:val="Flietext0"/>
        <w:tabs>
          <w:tab w:val="left" w:pos="2268"/>
        </w:tabs>
        <w:ind w:left="2268" w:right="1134" w:hanging="1134"/>
        <w:jc w:val="both"/>
        <w:rPr>
          <w:b w:val="0"/>
          <w:bCs w:val="0"/>
        </w:rPr>
      </w:pPr>
      <w:r w:rsidRPr="00367A1C">
        <w:rPr>
          <w:b w:val="0"/>
          <w:bCs w:val="0"/>
        </w:rPr>
        <w:t xml:space="preserve">22.28. </w:t>
      </w:r>
      <w:r w:rsidRPr="00367A1C">
        <w:rPr>
          <w:b w:val="0"/>
          <w:bCs w:val="0"/>
        </w:rPr>
        <w:tab/>
        <w:t xml:space="preserve">Until 1 September </w:t>
      </w:r>
      <w:r w:rsidRPr="00367A1C">
        <w:t>2027</w:t>
      </w:r>
      <w:r w:rsidRPr="00367A1C">
        <w:rPr>
          <w:b w:val="0"/>
          <w:bCs w:val="0"/>
        </w:rPr>
        <w:t xml:space="preserve">, Contracting Parties applying this Regulation shall accept type approvals to the preceding series of amendments, first issued before 1 September </w:t>
      </w:r>
      <w:r w:rsidRPr="00367A1C">
        <w:t>2025</w:t>
      </w:r>
      <w:r w:rsidRPr="00367A1C">
        <w:rPr>
          <w:b w:val="0"/>
          <w:bCs w:val="0"/>
        </w:rPr>
        <w:t>.</w:t>
      </w:r>
    </w:p>
    <w:p w14:paraId="11D31A83" w14:textId="494D987D" w:rsidR="00B97747" w:rsidRPr="00367A1C" w:rsidRDefault="00B97747" w:rsidP="00B97747">
      <w:pPr>
        <w:pStyle w:val="Flietext0"/>
        <w:tabs>
          <w:tab w:val="left" w:pos="2236"/>
        </w:tabs>
        <w:ind w:left="2268" w:right="1134" w:hanging="1134"/>
        <w:jc w:val="both"/>
        <w:rPr>
          <w:b w:val="0"/>
          <w:bCs w:val="0"/>
        </w:rPr>
      </w:pPr>
      <w:r w:rsidRPr="00367A1C">
        <w:rPr>
          <w:b w:val="0"/>
          <w:bCs w:val="0"/>
        </w:rPr>
        <w:t>22.29.</w:t>
      </w:r>
      <w:r w:rsidRPr="00367A1C">
        <w:rPr>
          <w:b w:val="0"/>
          <w:bCs w:val="0"/>
        </w:rPr>
        <w:tab/>
        <w:t xml:space="preserve">As from 1 September </w:t>
      </w:r>
      <w:r w:rsidRPr="00367A1C">
        <w:t>2027</w:t>
      </w:r>
      <w:r w:rsidRPr="00367A1C">
        <w:rPr>
          <w:b w:val="0"/>
          <w:bCs w:val="0"/>
        </w:rPr>
        <w:t xml:space="preserve">, Contracting Parties </w:t>
      </w:r>
      <w:r w:rsidR="00332626" w:rsidRPr="00367A1C">
        <w:rPr>
          <w:b w:val="0"/>
          <w:bCs w:val="0"/>
        </w:rPr>
        <w:t>..</w:t>
      </w:r>
      <w:r w:rsidRPr="00367A1C">
        <w:rPr>
          <w:b w:val="0"/>
          <w:bCs w:val="0"/>
        </w:rPr>
        <w:t>.</w:t>
      </w:r>
    </w:p>
    <w:p w14:paraId="6AACDBE5" w14:textId="03F0910C" w:rsidR="002E7369" w:rsidRPr="00367A1C" w:rsidRDefault="00B97747" w:rsidP="002E7369">
      <w:pPr>
        <w:spacing w:after="120"/>
        <w:ind w:left="2259" w:right="1134" w:hanging="1125"/>
        <w:jc w:val="both"/>
        <w:rPr>
          <w:iCs/>
        </w:rPr>
      </w:pPr>
      <w:r w:rsidRPr="00367A1C">
        <w:rPr>
          <w:iCs/>
        </w:rPr>
        <w:t>22.30.</w:t>
      </w:r>
      <w:r w:rsidRPr="00367A1C">
        <w:rPr>
          <w:iCs/>
        </w:rPr>
        <w:tab/>
      </w:r>
      <w:r w:rsidR="002E7369" w:rsidRPr="00367A1C">
        <w:rPr>
          <w:iCs/>
          <w:color w:val="000000" w:themeColor="text1"/>
        </w:rPr>
        <w:t>…</w:t>
      </w:r>
    </w:p>
    <w:p w14:paraId="419A63D3" w14:textId="5140106C" w:rsidR="00B97747" w:rsidRPr="00367A1C" w:rsidRDefault="002E7369" w:rsidP="00B97747">
      <w:pPr>
        <w:spacing w:after="120"/>
        <w:ind w:left="2259" w:right="1134" w:hanging="1125"/>
        <w:jc w:val="both"/>
        <w:rPr>
          <w:b/>
          <w:bCs/>
          <w:iCs/>
        </w:rPr>
      </w:pPr>
      <w:r w:rsidRPr="00367A1C">
        <w:rPr>
          <w:iCs/>
        </w:rPr>
        <w:t>…</w:t>
      </w:r>
      <w:r w:rsidR="00B97747" w:rsidRPr="00367A1C">
        <w:rPr>
          <w:iCs/>
        </w:rPr>
        <w:t>"</w:t>
      </w:r>
    </w:p>
    <w:p w14:paraId="3A2F380A" w14:textId="77777777" w:rsidR="00D002E7" w:rsidRPr="00367A1C" w:rsidRDefault="00D002E7" w:rsidP="00D002E7">
      <w:pPr>
        <w:spacing w:after="120"/>
        <w:ind w:left="567" w:right="1134" w:firstLine="567"/>
        <w:jc w:val="both"/>
      </w:pPr>
      <w:r w:rsidRPr="00367A1C">
        <w:rPr>
          <w:i/>
          <w:iCs/>
        </w:rPr>
        <w:t xml:space="preserve">Annex 9, </w:t>
      </w:r>
      <w:r w:rsidRPr="00367A1C">
        <w:t>amend to read:</w:t>
      </w:r>
      <w:r w:rsidRPr="00367A1C">
        <w:rPr>
          <w:lang w:eastAsia="de-DE"/>
        </w:rPr>
        <w:t xml:space="preserve"> </w:t>
      </w:r>
    </w:p>
    <w:p w14:paraId="0B62FC8B" w14:textId="77777777" w:rsidR="001354C7" w:rsidRDefault="00D002E7" w:rsidP="00D002E7">
      <w:pPr>
        <w:spacing w:after="120"/>
        <w:ind w:right="1134"/>
        <w:jc w:val="both"/>
      </w:pPr>
      <w:r w:rsidRPr="00367A1C">
        <w:tab/>
      </w:r>
      <w:r w:rsidRPr="00367A1C">
        <w:tab/>
      </w:r>
    </w:p>
    <w:p w14:paraId="7A533BEF" w14:textId="77777777" w:rsidR="001354C7" w:rsidRDefault="001354C7">
      <w:pPr>
        <w:suppressAutoHyphens w:val="0"/>
        <w:spacing w:line="240" w:lineRule="auto"/>
      </w:pPr>
      <w:r>
        <w:br w:type="page"/>
      </w:r>
    </w:p>
    <w:p w14:paraId="6083C855" w14:textId="6F7F1B9D" w:rsidR="00D002E7" w:rsidRPr="00367A1C" w:rsidRDefault="00332626" w:rsidP="00D002E7">
      <w:pPr>
        <w:spacing w:after="120"/>
        <w:ind w:right="1134"/>
        <w:jc w:val="both"/>
        <w:rPr>
          <w:b/>
          <w:bCs/>
        </w:rPr>
      </w:pPr>
      <w:r w:rsidRPr="00367A1C">
        <w:lastRenderedPageBreak/>
        <w:t>"</w:t>
      </w:r>
      <w:r w:rsidR="00D002E7" w:rsidRPr="00367A1C">
        <w:rPr>
          <w:b/>
          <w:bCs/>
        </w:rPr>
        <w:t>Figure 1</w:t>
      </w:r>
    </w:p>
    <w:p w14:paraId="1AD46DD1" w14:textId="5627D223" w:rsidR="00E24DF1" w:rsidRPr="00367A1C" w:rsidRDefault="00037EA0" w:rsidP="00735697">
      <w:pPr>
        <w:spacing w:after="120"/>
        <w:ind w:left="2268" w:right="1134"/>
        <w:jc w:val="both"/>
        <w:rPr>
          <w:rStyle w:val="HChGChar"/>
          <w:b w:val="0"/>
          <w:sz w:val="20"/>
        </w:rPr>
      </w:pPr>
      <w:r w:rsidRPr="00367A1C">
        <w:rPr>
          <w:noProof/>
          <w:lang w:eastAsia="de-DE"/>
        </w:rPr>
        <mc:AlternateContent>
          <mc:Choice Requires="wps">
            <w:drawing>
              <wp:anchor distT="0" distB="0" distL="114300" distR="114300" simplePos="0" relativeHeight="251664384" behindDoc="0" locked="0" layoutInCell="1" allowOverlap="1" wp14:anchorId="3F150B1A" wp14:editId="3B41BB16">
                <wp:simplePos x="0" y="0"/>
                <wp:positionH relativeFrom="column">
                  <wp:posOffset>4028440</wp:posOffset>
                </wp:positionH>
                <wp:positionV relativeFrom="paragraph">
                  <wp:posOffset>135890</wp:posOffset>
                </wp:positionV>
                <wp:extent cx="2804160" cy="2073275"/>
                <wp:effectExtent l="0" t="0" r="4445" b="3810"/>
                <wp:wrapNone/>
                <wp:docPr id="12" name="Text Box 1930300650"/>
                <wp:cNvGraphicFramePr/>
                <a:graphic xmlns:a="http://schemas.openxmlformats.org/drawingml/2006/main">
                  <a:graphicData uri="http://schemas.microsoft.com/office/word/2010/wordprocessingShape">
                    <wps:wsp>
                      <wps:cNvSpPr txBox="1"/>
                      <wps:spPr>
                        <a:xfrm>
                          <a:off x="0" y="0"/>
                          <a:ext cx="2804160" cy="2073275"/>
                        </a:xfrm>
                        <a:prstGeom prst="rect">
                          <a:avLst/>
                        </a:prstGeom>
                        <a:solidFill>
                          <a:sysClr val="window" lastClr="FFFFFF"/>
                        </a:solidFill>
                      </wps:spPr>
                      <wps:txbx>
                        <w:txbxContent>
                          <w:p w14:paraId="61A9C50E" w14:textId="77777777" w:rsidR="00D002E7" w:rsidRPr="00037EA0" w:rsidRDefault="00D002E7" w:rsidP="00D002E7">
                            <w:pPr>
                              <w:jc w:val="center"/>
                              <w:rPr>
                                <w:b/>
                                <w:bCs/>
                                <w:color w:val="000000" w:themeColor="text1"/>
                                <w:kern w:val="24"/>
                                <w:sz w:val="18"/>
                                <w:szCs w:val="18"/>
                                <w:lang w:val="en-US"/>
                              </w:rPr>
                            </w:pPr>
                            <w:r w:rsidRPr="00037EA0">
                              <w:rPr>
                                <w:b/>
                                <w:bCs/>
                                <w:color w:val="000000" w:themeColor="text1"/>
                                <w:kern w:val="24"/>
                                <w:sz w:val="18"/>
                                <w:szCs w:val="18"/>
                                <w:lang w:val="en-US"/>
                              </w:rPr>
                              <w:t>PENDULUM</w:t>
                            </w:r>
                          </w:p>
                          <w:p w14:paraId="48F9881F" w14:textId="77777777" w:rsidR="00D002E7" w:rsidRPr="00037EA0" w:rsidRDefault="00D002E7" w:rsidP="00D002E7">
                            <w:pPr>
                              <w:jc w:val="center"/>
                              <w:rPr>
                                <w:b/>
                                <w:bCs/>
                                <w:color w:val="000000" w:themeColor="text1"/>
                                <w:kern w:val="24"/>
                                <w:sz w:val="18"/>
                                <w:szCs w:val="18"/>
                                <w:lang w:val="en-US"/>
                              </w:rPr>
                            </w:pPr>
                            <w:r w:rsidRPr="00037EA0">
                              <w:rPr>
                                <w:b/>
                                <w:bCs/>
                                <w:color w:val="000000" w:themeColor="text1"/>
                                <w:kern w:val="24"/>
                                <w:sz w:val="18"/>
                                <w:szCs w:val="18"/>
                                <w:lang w:val="en-US"/>
                              </w:rPr>
                              <w:t>IMPACT TEST</w:t>
                            </w:r>
                          </w:p>
                          <w:p w14:paraId="27E7E587" w14:textId="77777777" w:rsidR="00D002E7" w:rsidRPr="00037EA0" w:rsidRDefault="00D002E7" w:rsidP="00D002E7">
                            <w:pPr>
                              <w:jc w:val="center"/>
                              <w:rPr>
                                <w:b/>
                                <w:bCs/>
                                <w:color w:val="000000" w:themeColor="text1"/>
                                <w:kern w:val="24"/>
                                <w:sz w:val="18"/>
                                <w:szCs w:val="18"/>
                                <w:lang w:val="en-US"/>
                              </w:rPr>
                            </w:pPr>
                            <w:r w:rsidRPr="00037EA0">
                              <w:rPr>
                                <w:b/>
                                <w:bCs/>
                                <w:color w:val="000000" w:themeColor="text1"/>
                                <w:kern w:val="24"/>
                                <w:sz w:val="18"/>
                                <w:szCs w:val="18"/>
                                <w:u w:val="single"/>
                                <w:lang w:val="en-US"/>
                              </w:rPr>
                              <w:t>Device for indirect vision CLASS II-VII</w:t>
                            </w:r>
                          </w:p>
                          <w:p w14:paraId="065D44D6" w14:textId="77777777" w:rsidR="00D002E7" w:rsidRPr="00037EA0" w:rsidRDefault="00D002E7" w:rsidP="00D002E7">
                            <w:pPr>
                              <w:rPr>
                                <w:b/>
                                <w:bCs/>
                                <w:color w:val="000000" w:themeColor="text1"/>
                                <w:kern w:val="24"/>
                                <w:sz w:val="18"/>
                                <w:szCs w:val="18"/>
                                <w:lang w:val="en-US"/>
                              </w:rPr>
                            </w:pPr>
                            <w:r w:rsidRPr="00037EA0">
                              <w:rPr>
                                <w:b/>
                                <w:bCs/>
                                <w:color w:val="000000" w:themeColor="text1"/>
                                <w:kern w:val="24"/>
                                <w:sz w:val="18"/>
                                <w:szCs w:val="18"/>
                                <w:lang w:val="en-US"/>
                              </w:rPr>
                              <w:t xml:space="preserve">1 </w:t>
                            </w:r>
                            <w:r w:rsidRPr="00037EA0">
                              <w:rPr>
                                <w:b/>
                                <w:bCs/>
                                <w:color w:val="000000" w:themeColor="text1"/>
                                <w:kern w:val="24"/>
                                <w:sz w:val="18"/>
                                <w:szCs w:val="18"/>
                                <w:lang w:val="en-US"/>
                              </w:rPr>
                              <w:tab/>
                              <w:t>NO TEST (15.2.2.6.)</w:t>
                            </w:r>
                          </w:p>
                          <w:p w14:paraId="43268296" w14:textId="77777777" w:rsidR="00D002E7" w:rsidRPr="00037EA0" w:rsidRDefault="00D002E7" w:rsidP="00D002E7">
                            <w:pPr>
                              <w:rPr>
                                <w:b/>
                                <w:bCs/>
                                <w:color w:val="000000" w:themeColor="text1"/>
                                <w:kern w:val="24"/>
                                <w:sz w:val="18"/>
                                <w:szCs w:val="18"/>
                                <w:lang w:val="ru-RU"/>
                              </w:rPr>
                            </w:pPr>
                            <w:r w:rsidRPr="00037EA0">
                              <w:rPr>
                                <w:b/>
                                <w:bCs/>
                                <w:color w:val="000000" w:themeColor="text1"/>
                                <w:kern w:val="24"/>
                                <w:sz w:val="18"/>
                                <w:szCs w:val="18"/>
                                <w:lang w:val="ru-RU"/>
                              </w:rPr>
                              <w:t xml:space="preserve">2 </w:t>
                            </w:r>
                            <w:r w:rsidRPr="00037EA0">
                              <w:rPr>
                                <w:b/>
                                <w:bCs/>
                                <w:color w:val="000000" w:themeColor="text1"/>
                                <w:kern w:val="24"/>
                                <w:sz w:val="18"/>
                                <w:szCs w:val="18"/>
                                <w:lang w:val="ru-RU"/>
                              </w:rPr>
                              <w:tab/>
                            </w:r>
                            <w:r w:rsidRPr="00037EA0">
                              <w:rPr>
                                <w:b/>
                                <w:bCs/>
                                <w:color w:val="000000" w:themeColor="text1"/>
                                <w:kern w:val="24"/>
                                <w:sz w:val="18"/>
                                <w:szCs w:val="18"/>
                                <w:lang w:val="en-US"/>
                              </w:rPr>
                              <w:t>COMPULSORY</w:t>
                            </w:r>
                          </w:p>
                          <w:p w14:paraId="376C7ADA" w14:textId="77777777" w:rsidR="00D002E7" w:rsidRPr="00037EA0" w:rsidRDefault="00D002E7" w:rsidP="00D002E7">
                            <w:pPr>
                              <w:rPr>
                                <w:b/>
                                <w:bCs/>
                                <w:color w:val="000000" w:themeColor="text1"/>
                                <w:kern w:val="24"/>
                                <w:sz w:val="18"/>
                                <w:szCs w:val="18"/>
                                <w:lang w:val="en-US"/>
                              </w:rPr>
                            </w:pPr>
                            <w:r w:rsidRPr="00037EA0">
                              <w:rPr>
                                <w:b/>
                                <w:bCs/>
                                <w:color w:val="000000" w:themeColor="text1"/>
                                <w:kern w:val="24"/>
                                <w:sz w:val="18"/>
                                <w:szCs w:val="18"/>
                                <w:lang w:val="en-US"/>
                              </w:rPr>
                              <w:t xml:space="preserve">3 </w:t>
                            </w:r>
                            <w:r w:rsidRPr="00037EA0">
                              <w:rPr>
                                <w:b/>
                                <w:bCs/>
                                <w:color w:val="000000" w:themeColor="text1"/>
                                <w:kern w:val="24"/>
                                <w:sz w:val="18"/>
                                <w:szCs w:val="18"/>
                                <w:lang w:val="en-US"/>
                              </w:rPr>
                              <w:tab/>
                              <w:t>NO TEST (6.3.2.b))</w:t>
                            </w:r>
                          </w:p>
                          <w:p w14:paraId="57B1C62D" w14:textId="77777777" w:rsidR="00D002E7" w:rsidRPr="00037EA0" w:rsidRDefault="00D002E7" w:rsidP="00D002E7">
                            <w:pPr>
                              <w:rPr>
                                <w:b/>
                                <w:bCs/>
                                <w:color w:val="000000" w:themeColor="text1"/>
                                <w:kern w:val="24"/>
                                <w:sz w:val="18"/>
                                <w:szCs w:val="18"/>
                                <w:lang w:val="en-US"/>
                              </w:rPr>
                            </w:pPr>
                            <w:r w:rsidRPr="00037EA0">
                              <w:rPr>
                                <w:b/>
                                <w:bCs/>
                                <w:color w:val="000000" w:themeColor="text1"/>
                                <w:kern w:val="24"/>
                                <w:sz w:val="18"/>
                                <w:szCs w:val="18"/>
                                <w:lang w:val="en-US"/>
                              </w:rPr>
                              <w:t xml:space="preserve">4 </w:t>
                            </w:r>
                            <w:r w:rsidRPr="00037EA0">
                              <w:rPr>
                                <w:b/>
                                <w:bCs/>
                                <w:color w:val="000000" w:themeColor="text1"/>
                                <w:kern w:val="24"/>
                                <w:sz w:val="18"/>
                                <w:szCs w:val="18"/>
                                <w:lang w:val="en-US"/>
                              </w:rPr>
                              <w:tab/>
                              <w:t>NO TEST (6.3.2.a))</w:t>
                            </w:r>
                          </w:p>
                          <w:p w14:paraId="5A0C830A" w14:textId="77777777" w:rsidR="00D002E7" w:rsidRPr="00037EA0" w:rsidRDefault="00D002E7" w:rsidP="00D002E7">
                            <w:pPr>
                              <w:rPr>
                                <w:b/>
                                <w:bCs/>
                                <w:color w:val="000000" w:themeColor="text1"/>
                                <w:kern w:val="24"/>
                                <w:sz w:val="18"/>
                                <w:szCs w:val="18"/>
                                <w:lang w:val="en-US"/>
                              </w:rPr>
                            </w:pPr>
                            <w:r w:rsidRPr="00037EA0">
                              <w:rPr>
                                <w:b/>
                                <w:bCs/>
                                <w:color w:val="000000" w:themeColor="text1"/>
                                <w:kern w:val="24"/>
                                <w:sz w:val="18"/>
                                <w:szCs w:val="18"/>
                                <w:lang w:val="en-US"/>
                              </w:rPr>
                              <w:t xml:space="preserve">5 </w:t>
                            </w:r>
                            <w:r w:rsidRPr="00037EA0">
                              <w:rPr>
                                <w:b/>
                                <w:bCs/>
                                <w:color w:val="000000" w:themeColor="text1"/>
                                <w:kern w:val="24"/>
                                <w:sz w:val="18"/>
                                <w:szCs w:val="18"/>
                                <w:lang w:val="en-US"/>
                              </w:rPr>
                              <w:tab/>
                              <w:t>not permitted (15.2.2.6.)</w:t>
                            </w:r>
                          </w:p>
                          <w:p w14:paraId="2D0BF68B" w14:textId="77777777" w:rsidR="00D002E7" w:rsidRPr="00037EA0" w:rsidRDefault="00D002E7" w:rsidP="00D002E7">
                            <w:pPr>
                              <w:rPr>
                                <w:b/>
                                <w:bCs/>
                                <w:color w:val="000000" w:themeColor="text1"/>
                                <w:kern w:val="24"/>
                                <w:sz w:val="18"/>
                                <w:szCs w:val="18"/>
                                <w:lang w:val="en-US"/>
                              </w:rPr>
                            </w:pPr>
                            <w:r w:rsidRPr="00037EA0">
                              <w:rPr>
                                <w:b/>
                                <w:bCs/>
                                <w:color w:val="000000" w:themeColor="text1"/>
                                <w:kern w:val="24"/>
                                <w:sz w:val="18"/>
                                <w:szCs w:val="18"/>
                                <w:lang w:val="en-US"/>
                              </w:rPr>
                              <w:t xml:space="preserve">6 </w:t>
                            </w:r>
                            <w:r w:rsidRPr="00037EA0">
                              <w:rPr>
                                <w:b/>
                                <w:bCs/>
                                <w:color w:val="000000" w:themeColor="text1"/>
                                <w:kern w:val="24"/>
                                <w:sz w:val="18"/>
                                <w:szCs w:val="18"/>
                                <w:lang w:val="en-US"/>
                              </w:rPr>
                              <w:tab/>
                              <w:t>NO TEST (6.3.2.b))</w:t>
                            </w:r>
                          </w:p>
                          <w:p w14:paraId="3EFDF927" w14:textId="77777777" w:rsidR="00D002E7" w:rsidRPr="00037EA0" w:rsidRDefault="00D002E7" w:rsidP="00D002E7">
                            <w:pPr>
                              <w:rPr>
                                <w:b/>
                                <w:bCs/>
                                <w:color w:val="000000" w:themeColor="text1"/>
                                <w:kern w:val="24"/>
                                <w:sz w:val="18"/>
                                <w:szCs w:val="18"/>
                                <w:lang w:val="en-US"/>
                              </w:rPr>
                            </w:pPr>
                            <w:r w:rsidRPr="00037EA0">
                              <w:rPr>
                                <w:b/>
                                <w:bCs/>
                                <w:color w:val="000000" w:themeColor="text1"/>
                                <w:kern w:val="24"/>
                                <w:sz w:val="18"/>
                                <w:szCs w:val="18"/>
                                <w:u w:val="single"/>
                                <w:lang w:val="en-US"/>
                              </w:rPr>
                              <w:t>Camera of CLASS I (CMS)</w:t>
                            </w:r>
                          </w:p>
                          <w:p w14:paraId="304C3206" w14:textId="77777777" w:rsidR="00D002E7" w:rsidRPr="00037EA0" w:rsidRDefault="00D002E7" w:rsidP="00D002E7">
                            <w:pPr>
                              <w:rPr>
                                <w:b/>
                                <w:bCs/>
                                <w:color w:val="000000" w:themeColor="text1"/>
                                <w:kern w:val="24"/>
                                <w:sz w:val="18"/>
                                <w:szCs w:val="18"/>
                                <w:lang w:val="en-US"/>
                              </w:rPr>
                            </w:pPr>
                            <w:r w:rsidRPr="00037EA0">
                              <w:rPr>
                                <w:b/>
                                <w:bCs/>
                                <w:color w:val="000000" w:themeColor="text1"/>
                                <w:kern w:val="24"/>
                                <w:sz w:val="18"/>
                                <w:szCs w:val="18"/>
                                <w:lang w:val="en-US"/>
                              </w:rPr>
                              <w:t xml:space="preserve">7 </w:t>
                            </w:r>
                            <w:r w:rsidRPr="00037EA0">
                              <w:rPr>
                                <w:b/>
                                <w:bCs/>
                                <w:color w:val="000000" w:themeColor="text1"/>
                                <w:kern w:val="24"/>
                                <w:sz w:val="18"/>
                                <w:szCs w:val="18"/>
                                <w:lang w:val="en-US"/>
                              </w:rPr>
                              <w:tab/>
                              <w:t>NO TEST (6.3.2.b)</w:t>
                            </w: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w:pict>
              <v:shapetype w14:anchorId="3F150B1A" id="_x0000_t202" coordsize="21600,21600" o:spt="202" path="m,l,21600r21600,l21600,xe">
                <v:stroke joinstyle="miter"/>
                <v:path gradientshapeok="t" o:connecttype="rect"/>
              </v:shapetype>
              <v:shape id="Text Box 1930300650" o:spid="_x0000_s1026" type="#_x0000_t202" style="position:absolute;left:0;text-align:left;margin-left:317.2pt;margin-top:10.7pt;width:220.8pt;height:163.2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" fillcolor="window" stroked="f">
                <v:textbox style="mso-fit-shape-to-text:t">
                  <w:txbxContent>
                    <w:p w14:paraId="61A9C50E" w14:textId="77777777" w:rsidR="00D002E7" w:rsidRPr="00037EA0" w:rsidRDefault="00D002E7" w:rsidP="00D002E7">
                      <w:pPr>
                        <w:jc w:val="center"/>
                        <w:rPr>
                          <w:b/>
                          <w:bCs/>
                          <w:color w:val="000000" w:themeColor="text1"/>
                          <w:kern w:val="24"/>
                          <w:sz w:val="18"/>
                          <w:szCs w:val="18"/>
                          <w:lang w:val="en-US"/>
                        </w:rPr>
                      </w:pPr>
                      <w:r w:rsidRPr="00037EA0">
                        <w:rPr>
                          <w:b/>
                          <w:bCs/>
                          <w:color w:val="000000" w:themeColor="text1"/>
                          <w:kern w:val="24"/>
                          <w:sz w:val="18"/>
                          <w:szCs w:val="18"/>
                          <w:lang w:val="en-US"/>
                        </w:rPr>
                        <w:t>PENDULUM</w:t>
                      </w:r>
                    </w:p>
                    <w:p w14:paraId="48F9881F" w14:textId="77777777" w:rsidR="00D002E7" w:rsidRPr="00037EA0" w:rsidRDefault="00D002E7" w:rsidP="00D002E7">
                      <w:pPr>
                        <w:jc w:val="center"/>
                        <w:rPr>
                          <w:b/>
                          <w:bCs/>
                          <w:color w:val="000000" w:themeColor="text1"/>
                          <w:kern w:val="24"/>
                          <w:sz w:val="18"/>
                          <w:szCs w:val="18"/>
                          <w:lang w:val="en-US"/>
                        </w:rPr>
                      </w:pPr>
                      <w:r w:rsidRPr="00037EA0">
                        <w:rPr>
                          <w:b/>
                          <w:bCs/>
                          <w:color w:val="000000" w:themeColor="text1"/>
                          <w:kern w:val="24"/>
                          <w:sz w:val="18"/>
                          <w:szCs w:val="18"/>
                          <w:lang w:val="en-US"/>
                        </w:rPr>
                        <w:t>IMPACT TEST</w:t>
                      </w:r>
                    </w:p>
                    <w:p w14:paraId="27E7E587" w14:textId="77777777" w:rsidR="00D002E7" w:rsidRPr="00037EA0" w:rsidRDefault="00D002E7" w:rsidP="00D002E7">
                      <w:pPr>
                        <w:jc w:val="center"/>
                        <w:rPr>
                          <w:b/>
                          <w:bCs/>
                          <w:color w:val="000000" w:themeColor="text1"/>
                          <w:kern w:val="24"/>
                          <w:sz w:val="18"/>
                          <w:szCs w:val="18"/>
                          <w:lang w:val="en-US"/>
                        </w:rPr>
                      </w:pPr>
                      <w:r w:rsidRPr="00037EA0">
                        <w:rPr>
                          <w:b/>
                          <w:bCs/>
                          <w:color w:val="000000" w:themeColor="text1"/>
                          <w:kern w:val="24"/>
                          <w:sz w:val="18"/>
                          <w:szCs w:val="18"/>
                          <w:u w:val="single"/>
                          <w:lang w:val="en-US"/>
                        </w:rPr>
                        <w:t>Device for indirect vision CLASS II-VII</w:t>
                      </w:r>
                    </w:p>
                    <w:p w14:paraId="065D44D6" w14:textId="77777777" w:rsidR="00D002E7" w:rsidRPr="00037EA0" w:rsidRDefault="00D002E7" w:rsidP="00D002E7">
                      <w:pPr>
                        <w:rPr>
                          <w:b/>
                          <w:bCs/>
                          <w:color w:val="000000" w:themeColor="text1"/>
                          <w:kern w:val="24"/>
                          <w:sz w:val="18"/>
                          <w:szCs w:val="18"/>
                          <w:lang w:val="en-US"/>
                        </w:rPr>
                      </w:pPr>
                      <w:r w:rsidRPr="00037EA0">
                        <w:rPr>
                          <w:b/>
                          <w:bCs/>
                          <w:color w:val="000000" w:themeColor="text1"/>
                          <w:kern w:val="24"/>
                          <w:sz w:val="18"/>
                          <w:szCs w:val="18"/>
                          <w:lang w:val="en-US"/>
                        </w:rPr>
                        <w:t xml:space="preserve">1 </w:t>
                      </w:r>
                      <w:r w:rsidRPr="00037EA0">
                        <w:rPr>
                          <w:b/>
                          <w:bCs/>
                          <w:color w:val="000000" w:themeColor="text1"/>
                          <w:kern w:val="24"/>
                          <w:sz w:val="18"/>
                          <w:szCs w:val="18"/>
                          <w:lang w:val="en-US"/>
                        </w:rPr>
                        <w:tab/>
                        <w:t>NO TEST (15.2.2.6.)</w:t>
                      </w:r>
                    </w:p>
                    <w:p w14:paraId="43268296" w14:textId="77777777" w:rsidR="00D002E7" w:rsidRPr="00037EA0" w:rsidRDefault="00D002E7" w:rsidP="00D002E7">
                      <w:pPr>
                        <w:rPr>
                          <w:b/>
                          <w:bCs/>
                          <w:color w:val="000000" w:themeColor="text1"/>
                          <w:kern w:val="24"/>
                          <w:sz w:val="18"/>
                          <w:szCs w:val="18"/>
                          <w:lang w:val="ru-RU"/>
                        </w:rPr>
                      </w:pPr>
                      <w:r w:rsidRPr="00037EA0">
                        <w:rPr>
                          <w:b/>
                          <w:bCs/>
                          <w:color w:val="000000" w:themeColor="text1"/>
                          <w:kern w:val="24"/>
                          <w:sz w:val="18"/>
                          <w:szCs w:val="18"/>
                          <w:lang w:val="ru-RU"/>
                        </w:rPr>
                        <w:t xml:space="preserve">2 </w:t>
                      </w:r>
                      <w:r w:rsidRPr="00037EA0">
                        <w:rPr>
                          <w:b/>
                          <w:bCs/>
                          <w:color w:val="000000" w:themeColor="text1"/>
                          <w:kern w:val="24"/>
                          <w:sz w:val="18"/>
                          <w:szCs w:val="18"/>
                          <w:lang w:val="ru-RU"/>
                        </w:rPr>
                        <w:tab/>
                      </w:r>
                      <w:r w:rsidRPr="00037EA0">
                        <w:rPr>
                          <w:b/>
                          <w:bCs/>
                          <w:color w:val="000000" w:themeColor="text1"/>
                          <w:kern w:val="24"/>
                          <w:sz w:val="18"/>
                          <w:szCs w:val="18"/>
                          <w:lang w:val="en-US"/>
                        </w:rPr>
                        <w:t>COMPULSORY</w:t>
                      </w:r>
                    </w:p>
                    <w:p w14:paraId="376C7ADA" w14:textId="77777777" w:rsidR="00D002E7" w:rsidRPr="00037EA0" w:rsidRDefault="00D002E7" w:rsidP="00D002E7">
                      <w:pPr>
                        <w:rPr>
                          <w:b/>
                          <w:bCs/>
                          <w:color w:val="000000" w:themeColor="text1"/>
                          <w:kern w:val="24"/>
                          <w:sz w:val="18"/>
                          <w:szCs w:val="18"/>
                          <w:lang w:val="en-US"/>
                        </w:rPr>
                      </w:pPr>
                      <w:r w:rsidRPr="00037EA0">
                        <w:rPr>
                          <w:b/>
                          <w:bCs/>
                          <w:color w:val="000000" w:themeColor="text1"/>
                          <w:kern w:val="24"/>
                          <w:sz w:val="18"/>
                          <w:szCs w:val="18"/>
                          <w:lang w:val="en-US"/>
                        </w:rPr>
                        <w:t xml:space="preserve">3 </w:t>
                      </w:r>
                      <w:r w:rsidRPr="00037EA0">
                        <w:rPr>
                          <w:b/>
                          <w:bCs/>
                          <w:color w:val="000000" w:themeColor="text1"/>
                          <w:kern w:val="24"/>
                          <w:sz w:val="18"/>
                          <w:szCs w:val="18"/>
                          <w:lang w:val="en-US"/>
                        </w:rPr>
                        <w:tab/>
                        <w:t>NO TEST (6.3.2.b))</w:t>
                      </w:r>
                    </w:p>
                    <w:p w14:paraId="57B1C62D" w14:textId="77777777" w:rsidR="00D002E7" w:rsidRPr="00037EA0" w:rsidRDefault="00D002E7" w:rsidP="00D002E7">
                      <w:pPr>
                        <w:rPr>
                          <w:b/>
                          <w:bCs/>
                          <w:color w:val="000000" w:themeColor="text1"/>
                          <w:kern w:val="24"/>
                          <w:sz w:val="18"/>
                          <w:szCs w:val="18"/>
                          <w:lang w:val="en-US"/>
                        </w:rPr>
                      </w:pPr>
                      <w:r w:rsidRPr="00037EA0">
                        <w:rPr>
                          <w:b/>
                          <w:bCs/>
                          <w:color w:val="000000" w:themeColor="text1"/>
                          <w:kern w:val="24"/>
                          <w:sz w:val="18"/>
                          <w:szCs w:val="18"/>
                          <w:lang w:val="en-US"/>
                        </w:rPr>
                        <w:t xml:space="preserve">4 </w:t>
                      </w:r>
                      <w:r w:rsidRPr="00037EA0">
                        <w:rPr>
                          <w:b/>
                          <w:bCs/>
                          <w:color w:val="000000" w:themeColor="text1"/>
                          <w:kern w:val="24"/>
                          <w:sz w:val="18"/>
                          <w:szCs w:val="18"/>
                          <w:lang w:val="en-US"/>
                        </w:rPr>
                        <w:tab/>
                        <w:t>NO TEST (6.3.2.a))</w:t>
                      </w:r>
                    </w:p>
                    <w:p w14:paraId="5A0C830A" w14:textId="77777777" w:rsidR="00D002E7" w:rsidRPr="00037EA0" w:rsidRDefault="00D002E7" w:rsidP="00D002E7">
                      <w:pPr>
                        <w:rPr>
                          <w:b/>
                          <w:bCs/>
                          <w:color w:val="000000" w:themeColor="text1"/>
                          <w:kern w:val="24"/>
                          <w:sz w:val="18"/>
                          <w:szCs w:val="18"/>
                          <w:lang w:val="en-US"/>
                        </w:rPr>
                      </w:pPr>
                      <w:r w:rsidRPr="00037EA0">
                        <w:rPr>
                          <w:b/>
                          <w:bCs/>
                          <w:color w:val="000000" w:themeColor="text1"/>
                          <w:kern w:val="24"/>
                          <w:sz w:val="18"/>
                          <w:szCs w:val="18"/>
                          <w:lang w:val="en-US"/>
                        </w:rPr>
                        <w:t xml:space="preserve">5 </w:t>
                      </w:r>
                      <w:r w:rsidRPr="00037EA0">
                        <w:rPr>
                          <w:b/>
                          <w:bCs/>
                          <w:color w:val="000000" w:themeColor="text1"/>
                          <w:kern w:val="24"/>
                          <w:sz w:val="18"/>
                          <w:szCs w:val="18"/>
                          <w:lang w:val="en-US"/>
                        </w:rPr>
                        <w:tab/>
                        <w:t>not permitted (15.2.2.6.)</w:t>
                      </w:r>
                    </w:p>
                    <w:p w14:paraId="2D0BF68B" w14:textId="77777777" w:rsidR="00D002E7" w:rsidRPr="00037EA0" w:rsidRDefault="00D002E7" w:rsidP="00D002E7">
                      <w:pPr>
                        <w:rPr>
                          <w:b/>
                          <w:bCs/>
                          <w:color w:val="000000" w:themeColor="text1"/>
                          <w:kern w:val="24"/>
                          <w:sz w:val="18"/>
                          <w:szCs w:val="18"/>
                          <w:lang w:val="en-US"/>
                        </w:rPr>
                      </w:pPr>
                      <w:r w:rsidRPr="00037EA0">
                        <w:rPr>
                          <w:b/>
                          <w:bCs/>
                          <w:color w:val="000000" w:themeColor="text1"/>
                          <w:kern w:val="24"/>
                          <w:sz w:val="18"/>
                          <w:szCs w:val="18"/>
                          <w:lang w:val="en-US"/>
                        </w:rPr>
                        <w:t xml:space="preserve">6 </w:t>
                      </w:r>
                      <w:r w:rsidRPr="00037EA0">
                        <w:rPr>
                          <w:b/>
                          <w:bCs/>
                          <w:color w:val="000000" w:themeColor="text1"/>
                          <w:kern w:val="24"/>
                          <w:sz w:val="18"/>
                          <w:szCs w:val="18"/>
                          <w:lang w:val="en-US"/>
                        </w:rPr>
                        <w:tab/>
                        <w:t>NO TEST (6.3.2.b))</w:t>
                      </w:r>
                    </w:p>
                    <w:p w14:paraId="3EFDF927" w14:textId="77777777" w:rsidR="00D002E7" w:rsidRPr="00037EA0" w:rsidRDefault="00D002E7" w:rsidP="00D002E7">
                      <w:pPr>
                        <w:rPr>
                          <w:b/>
                          <w:bCs/>
                          <w:color w:val="000000" w:themeColor="text1"/>
                          <w:kern w:val="24"/>
                          <w:sz w:val="18"/>
                          <w:szCs w:val="18"/>
                          <w:lang w:val="en-US"/>
                        </w:rPr>
                      </w:pPr>
                      <w:r w:rsidRPr="00037EA0">
                        <w:rPr>
                          <w:b/>
                          <w:bCs/>
                          <w:color w:val="000000" w:themeColor="text1"/>
                          <w:kern w:val="24"/>
                          <w:sz w:val="18"/>
                          <w:szCs w:val="18"/>
                          <w:u w:val="single"/>
                          <w:lang w:val="en-US"/>
                        </w:rPr>
                        <w:t>Camera of CLASS I (CMS)</w:t>
                      </w:r>
                    </w:p>
                    <w:p w14:paraId="304C3206" w14:textId="77777777" w:rsidR="00D002E7" w:rsidRPr="00037EA0" w:rsidRDefault="00D002E7" w:rsidP="00D002E7">
                      <w:pPr>
                        <w:rPr>
                          <w:b/>
                          <w:bCs/>
                          <w:color w:val="000000" w:themeColor="text1"/>
                          <w:kern w:val="24"/>
                          <w:sz w:val="18"/>
                          <w:szCs w:val="18"/>
                          <w:lang w:val="en-US"/>
                        </w:rPr>
                      </w:pPr>
                      <w:r w:rsidRPr="00037EA0">
                        <w:rPr>
                          <w:b/>
                          <w:bCs/>
                          <w:color w:val="000000" w:themeColor="text1"/>
                          <w:kern w:val="24"/>
                          <w:sz w:val="18"/>
                          <w:szCs w:val="18"/>
                          <w:lang w:val="en-US"/>
                        </w:rPr>
                        <w:t xml:space="preserve">7 </w:t>
                      </w:r>
                      <w:r w:rsidRPr="00037EA0">
                        <w:rPr>
                          <w:b/>
                          <w:bCs/>
                          <w:color w:val="000000" w:themeColor="text1"/>
                          <w:kern w:val="24"/>
                          <w:sz w:val="18"/>
                          <w:szCs w:val="18"/>
                          <w:lang w:val="en-US"/>
                        </w:rPr>
                        <w:tab/>
                        <w:t>NO TEST (6.3.2.b)</w:t>
                      </w:r>
                    </w:p>
                  </w:txbxContent>
                </v:textbox>
              </v:shape>
            </w:pict>
          </mc:Fallback>
        </mc:AlternateContent>
      </w:r>
      <w:r w:rsidR="00D002E7" w:rsidRPr="00367A1C">
        <w:rPr>
          <w:noProof/>
          <w:lang w:eastAsia="de-DE"/>
        </w:rPr>
        <mc:AlternateContent>
          <mc:Choice Requires="wps">
            <w:drawing>
              <wp:anchor distT="0" distB="0" distL="114300" distR="114300" simplePos="0" relativeHeight="251662336" behindDoc="0" locked="0" layoutInCell="1" allowOverlap="1" wp14:anchorId="689F9B33" wp14:editId="4F74704D">
                <wp:simplePos x="0" y="0"/>
                <wp:positionH relativeFrom="column">
                  <wp:posOffset>3369310</wp:posOffset>
                </wp:positionH>
                <wp:positionV relativeFrom="paragraph">
                  <wp:posOffset>2376170</wp:posOffset>
                </wp:positionV>
                <wp:extent cx="654050" cy="195970"/>
                <wp:effectExtent l="0" t="0" r="12700" b="13970"/>
                <wp:wrapNone/>
                <wp:docPr id="1030649426" name="Text Box 1030649426"/>
                <wp:cNvGraphicFramePr/>
                <a:graphic xmlns:a="http://schemas.openxmlformats.org/drawingml/2006/main">
                  <a:graphicData uri="http://schemas.microsoft.com/office/word/2010/wordprocessingShape">
                    <wps:wsp>
                      <wps:cNvSpPr txBox="1"/>
                      <wps:spPr>
                        <a:xfrm>
                          <a:off x="0" y="0"/>
                          <a:ext cx="654050" cy="195970"/>
                        </a:xfrm>
                        <a:prstGeom prst="rect">
                          <a:avLst/>
                        </a:prstGeom>
                        <a:noFill/>
                        <a:ln w="6350">
                          <a:noFill/>
                        </a:ln>
                      </wps:spPr>
                      <wps:txbx>
                        <w:txbxContent>
                          <w:p w14:paraId="4A27EFE8" w14:textId="5A22273B" w:rsidR="00D002E7" w:rsidRDefault="00D002E7" w:rsidP="00D002E7">
                            <w:r>
                              <w:t>250 mm</w:t>
                            </w:r>
                            <w:r w:rsidR="00037EA0">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F9B33" id="Text Box 1030649426" o:spid="_x0000_s1027" type="#_x0000_t202" style="position:absolute;left:0;text-align:left;margin-left:265.3pt;margin-top:187.1pt;width:51.5pt;height:1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" filled="f" stroked="f" strokeweight=".5pt">
                <v:textbox inset="0,0,0,0">
                  <w:txbxContent>
                    <w:p w14:paraId="4A27EFE8" w14:textId="5A22273B" w:rsidR="00D002E7" w:rsidRDefault="00D002E7" w:rsidP="00D002E7">
                      <w:r>
                        <w:t>250 mm</w:t>
                      </w:r>
                      <w:r w:rsidR="00037EA0">
                        <w:t>"</w:t>
                      </w:r>
                    </w:p>
                  </w:txbxContent>
                </v:textbox>
              </v:shape>
            </w:pict>
          </mc:Fallback>
        </mc:AlternateContent>
      </w:r>
      <w:r w:rsidR="00D002E7" w:rsidRPr="00367A1C">
        <w:rPr>
          <w:noProof/>
          <w:lang w:eastAsia="de-DE"/>
        </w:rPr>
        <mc:AlternateContent>
          <mc:Choice Requires="wps">
            <w:drawing>
              <wp:anchor distT="0" distB="0" distL="114300" distR="114300" simplePos="0" relativeHeight="251661312" behindDoc="0" locked="0" layoutInCell="1" allowOverlap="1" wp14:anchorId="1F0E3DA5" wp14:editId="4BAC63BD">
                <wp:simplePos x="0" y="0"/>
                <wp:positionH relativeFrom="column">
                  <wp:posOffset>3633538</wp:posOffset>
                </wp:positionH>
                <wp:positionV relativeFrom="paragraph">
                  <wp:posOffset>2077849</wp:posOffset>
                </wp:positionV>
                <wp:extent cx="471853" cy="195970"/>
                <wp:effectExtent l="0" t="0" r="4445" b="13970"/>
                <wp:wrapNone/>
                <wp:docPr id="1797773974" name="Text Box 1797773974"/>
                <wp:cNvGraphicFramePr/>
                <a:graphic xmlns:a="http://schemas.openxmlformats.org/drawingml/2006/main">
                  <a:graphicData uri="http://schemas.microsoft.com/office/word/2010/wordprocessingShape">
                    <wps:wsp>
                      <wps:cNvSpPr txBox="1"/>
                      <wps:spPr>
                        <a:xfrm>
                          <a:off x="0" y="0"/>
                          <a:ext cx="471853" cy="195970"/>
                        </a:xfrm>
                        <a:prstGeom prst="rect">
                          <a:avLst/>
                        </a:prstGeom>
                        <a:noFill/>
                        <a:ln w="6350">
                          <a:noFill/>
                        </a:ln>
                      </wps:spPr>
                      <wps:txbx>
                        <w:txbxContent>
                          <w:p w14:paraId="15D87ED2" w14:textId="77777777" w:rsidR="00D002E7" w:rsidRDefault="00D002E7" w:rsidP="00D002E7">
                            <w:r>
                              <w:t>100 mm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E3DA5" id="Text Box 1797773974" o:spid="_x0000_s1028" type="#_x0000_t202" style="position:absolute;left:0;text-align:left;margin-left:286.1pt;margin-top:163.6pt;width:37.15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" filled="f" stroked="f" strokeweight=".5pt">
                <v:textbox inset="0,0,0,0">
                  <w:txbxContent>
                    <w:p w14:paraId="15D87ED2" w14:textId="77777777" w:rsidR="00D002E7" w:rsidRDefault="00D002E7" w:rsidP="00D002E7">
                      <w:r>
                        <w:t>100 mm</w:t>
                      </w:r>
                    </w:p>
                  </w:txbxContent>
                </v:textbox>
              </v:shape>
            </w:pict>
          </mc:Fallback>
        </mc:AlternateContent>
      </w:r>
      <w:r w:rsidR="00D002E7" w:rsidRPr="00367A1C">
        <w:rPr>
          <w:noProof/>
          <w:lang w:eastAsia="de-DE"/>
        </w:rPr>
        <mc:AlternateContent>
          <mc:Choice Requires="wps">
            <w:drawing>
              <wp:anchor distT="0" distB="0" distL="114300" distR="114300" simplePos="0" relativeHeight="251663360" behindDoc="0" locked="0" layoutInCell="1" allowOverlap="1" wp14:anchorId="7286E596" wp14:editId="0580348A">
                <wp:simplePos x="0" y="0"/>
                <wp:positionH relativeFrom="column">
                  <wp:posOffset>3383470</wp:posOffset>
                </wp:positionH>
                <wp:positionV relativeFrom="paragraph">
                  <wp:posOffset>143195</wp:posOffset>
                </wp:positionV>
                <wp:extent cx="471853" cy="195970"/>
                <wp:effectExtent l="0" t="0" r="4445" b="13970"/>
                <wp:wrapNone/>
                <wp:docPr id="1045989746" name="Text Box 1045989746"/>
                <wp:cNvGraphicFramePr/>
                <a:graphic xmlns:a="http://schemas.openxmlformats.org/drawingml/2006/main">
                  <a:graphicData uri="http://schemas.microsoft.com/office/word/2010/wordprocessingShape">
                    <wps:wsp>
                      <wps:cNvSpPr txBox="1"/>
                      <wps:spPr>
                        <a:xfrm>
                          <a:off x="0" y="0"/>
                          <a:ext cx="471853" cy="195970"/>
                        </a:xfrm>
                        <a:prstGeom prst="rect">
                          <a:avLst/>
                        </a:prstGeom>
                        <a:noFill/>
                        <a:ln w="6350">
                          <a:noFill/>
                        </a:ln>
                      </wps:spPr>
                      <wps:txbx>
                        <w:txbxContent>
                          <w:p w14:paraId="07847346" w14:textId="77777777" w:rsidR="00D002E7" w:rsidRDefault="00D002E7" w:rsidP="00D002E7">
                            <w:r>
                              <w:t>100 mm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6E596" id="Text Box 1045989746" o:spid="_x0000_s1029" type="#_x0000_t202" style="position:absolute;left:0;text-align:left;margin-left:266.4pt;margin-top:11.3pt;width:37.15pt;height:1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" filled="f" stroked="f" strokeweight=".5pt">
                <v:textbox inset="0,0,0,0">
                  <w:txbxContent>
                    <w:p w14:paraId="07847346" w14:textId="77777777" w:rsidR="00D002E7" w:rsidRDefault="00D002E7" w:rsidP="00D002E7">
                      <w:r>
                        <w:t>100 mm</w:t>
                      </w:r>
                    </w:p>
                  </w:txbxContent>
                </v:textbox>
              </v:shape>
            </w:pict>
          </mc:Fallback>
        </mc:AlternateContent>
      </w:r>
      <w:r w:rsidR="00D002E7" w:rsidRPr="00367A1C">
        <w:rPr>
          <w:noProof/>
          <w:lang w:eastAsia="de-DE"/>
        </w:rPr>
        <mc:AlternateContent>
          <mc:Choice Requires="wps">
            <w:drawing>
              <wp:anchor distT="0" distB="0" distL="114300" distR="114300" simplePos="0" relativeHeight="251666432" behindDoc="0" locked="0" layoutInCell="1" allowOverlap="1" wp14:anchorId="1733420B" wp14:editId="2479677B">
                <wp:simplePos x="0" y="0"/>
                <wp:positionH relativeFrom="column">
                  <wp:posOffset>2100526</wp:posOffset>
                </wp:positionH>
                <wp:positionV relativeFrom="paragraph">
                  <wp:posOffset>112466</wp:posOffset>
                </wp:positionV>
                <wp:extent cx="376718" cy="102687"/>
                <wp:effectExtent l="0" t="0" r="23495" b="12065"/>
                <wp:wrapNone/>
                <wp:docPr id="9" name="Rechteck 9"/>
                <wp:cNvGraphicFramePr/>
                <a:graphic xmlns:a="http://schemas.openxmlformats.org/drawingml/2006/main">
                  <a:graphicData uri="http://schemas.microsoft.com/office/word/2010/wordprocessingShape">
                    <wps:wsp>
                      <wps:cNvSpPr/>
                      <wps:spPr>
                        <a:xfrm flipH="1">
                          <a:off x="0" y="0"/>
                          <a:ext cx="376718" cy="102687"/>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B83B3" id="Rechteck 9" o:spid="_x0000_s1026" style="position:absolute;margin-left:165.4pt;margin-top:8.85pt;width:29.65pt;height:8.1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" fillcolor="window" strokecolor="window" strokeweight="2pt"/>
            </w:pict>
          </mc:Fallback>
        </mc:AlternateContent>
      </w:r>
      <w:r w:rsidR="00D002E7" w:rsidRPr="00367A1C">
        <w:rPr>
          <w:noProof/>
          <w:lang w:eastAsia="de-DE"/>
        </w:rPr>
        <mc:AlternateContent>
          <mc:Choice Requires="wps">
            <w:drawing>
              <wp:anchor distT="0" distB="0" distL="114300" distR="114300" simplePos="0" relativeHeight="251665408" behindDoc="0" locked="0" layoutInCell="1" allowOverlap="1" wp14:anchorId="60839819" wp14:editId="052C8744">
                <wp:simplePos x="0" y="0"/>
                <wp:positionH relativeFrom="column">
                  <wp:posOffset>2155825</wp:posOffset>
                </wp:positionH>
                <wp:positionV relativeFrom="paragraph">
                  <wp:posOffset>55435</wp:posOffset>
                </wp:positionV>
                <wp:extent cx="141670" cy="293390"/>
                <wp:effectExtent l="0" t="0" r="10795" b="11430"/>
                <wp:wrapNone/>
                <wp:docPr id="18" name="Rechteck 18"/>
                <wp:cNvGraphicFramePr/>
                <a:graphic xmlns:a="http://schemas.openxmlformats.org/drawingml/2006/main">
                  <a:graphicData uri="http://schemas.microsoft.com/office/word/2010/wordprocessingShape">
                    <wps:wsp>
                      <wps:cNvSpPr/>
                      <wps:spPr>
                        <a:xfrm>
                          <a:off x="0" y="0"/>
                          <a:ext cx="141670" cy="29339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5419C" id="Rechteck 18" o:spid="_x0000_s1026" style="position:absolute;margin-left:169.75pt;margin-top:4.35pt;width:11.15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" fillcolor="window" strokecolor="window" strokeweight="2pt"/>
            </w:pict>
          </mc:Fallback>
        </mc:AlternateContent>
      </w:r>
      <w:r w:rsidR="00D002E7" w:rsidRPr="00367A1C">
        <w:rPr>
          <w:noProof/>
          <w:sz w:val="24"/>
          <w:szCs w:val="24"/>
          <w:lang w:eastAsia="de-DE"/>
        </w:rPr>
        <w:drawing>
          <wp:inline distT="0" distB="0" distL="0" distR="0" wp14:anchorId="32E0E00C" wp14:editId="30D5593F">
            <wp:extent cx="2593696" cy="243159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png"/>
                    <pic:cNvPicPr/>
                  </pic:nvPicPr>
                  <pic:blipFill>
                    <a:blip r:embed="rId31">
                      <a:extLst>
                        <a:ext uri="{28A0092B-C50C-407E-A947-70E740481C1C}">
                          <a14:useLocalDpi xmlns:a14="http://schemas.microsoft.com/office/drawing/2010/main" val="0"/>
                        </a:ext>
                      </a:extLst>
                    </a:blip>
                    <a:stretch>
                      <a:fillRect/>
                    </a:stretch>
                  </pic:blipFill>
                  <pic:spPr>
                    <a:xfrm>
                      <a:off x="0" y="0"/>
                      <a:ext cx="2593696" cy="2431590"/>
                    </a:xfrm>
                    <a:prstGeom prst="rect">
                      <a:avLst/>
                    </a:prstGeom>
                  </pic:spPr>
                </pic:pic>
              </a:graphicData>
            </a:graphic>
          </wp:inline>
        </w:drawing>
      </w:r>
      <w:r w:rsidR="00D002E7" w:rsidRPr="00367A1C">
        <w:rPr>
          <w:noProof/>
          <w:lang w:eastAsia="de-DE"/>
        </w:rPr>
        <mc:AlternateContent>
          <mc:Choice Requires="wps">
            <w:drawing>
              <wp:anchor distT="0" distB="0" distL="114300" distR="114300" simplePos="0" relativeHeight="251660288" behindDoc="0" locked="0" layoutInCell="1" allowOverlap="1" wp14:anchorId="2F7FB7CD" wp14:editId="51BB079E">
                <wp:simplePos x="0" y="0"/>
                <wp:positionH relativeFrom="column">
                  <wp:posOffset>1690955</wp:posOffset>
                </wp:positionH>
                <wp:positionV relativeFrom="paragraph">
                  <wp:posOffset>2332025</wp:posOffset>
                </wp:positionV>
                <wp:extent cx="1512277" cy="195970"/>
                <wp:effectExtent l="0" t="0" r="12065" b="13970"/>
                <wp:wrapNone/>
                <wp:docPr id="994124118" name="Text Box 994124118"/>
                <wp:cNvGraphicFramePr/>
                <a:graphic xmlns:a="http://schemas.openxmlformats.org/drawingml/2006/main">
                  <a:graphicData uri="http://schemas.microsoft.com/office/word/2010/wordprocessingShape">
                    <wps:wsp>
                      <wps:cNvSpPr txBox="1"/>
                      <wps:spPr>
                        <a:xfrm>
                          <a:off x="0" y="0"/>
                          <a:ext cx="1512277" cy="195970"/>
                        </a:xfrm>
                        <a:prstGeom prst="rect">
                          <a:avLst/>
                        </a:prstGeom>
                        <a:noFill/>
                        <a:ln w="6350">
                          <a:noFill/>
                        </a:ln>
                      </wps:spPr>
                      <wps:txbx>
                        <w:txbxContent>
                          <w:p w14:paraId="7158755E" w14:textId="77777777" w:rsidR="00D002E7" w:rsidRPr="00A27227" w:rsidRDefault="00D002E7" w:rsidP="00D002E7">
                            <w:pPr>
                              <w:rPr>
                                <w:b/>
                                <w:bCs/>
                              </w:rPr>
                            </w:pPr>
                            <w:r w:rsidRPr="00A27227">
                              <w:rPr>
                                <w:b/>
                                <w:bCs/>
                              </w:rPr>
                              <w:t>Overall width of the vehicle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FB7CD" id="Text Box 994124118" o:spid="_x0000_s1030" type="#_x0000_t202" style="position:absolute;left:0;text-align:left;margin-left:133.15pt;margin-top:183.6pt;width:119.1pt;height:1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" filled="f" stroked="f" strokeweight=".5pt">
                <v:textbox inset="0,0,0,0">
                  <w:txbxContent>
                    <w:p w14:paraId="7158755E" w14:textId="77777777" w:rsidR="00D002E7" w:rsidRPr="00A27227" w:rsidRDefault="00D002E7" w:rsidP="00D002E7">
                      <w:pPr>
                        <w:rPr>
                          <w:b/>
                          <w:bCs/>
                        </w:rPr>
                      </w:pPr>
                      <w:r w:rsidRPr="00A27227">
                        <w:rPr>
                          <w:b/>
                          <w:bCs/>
                        </w:rPr>
                        <w:t>Overall width of the vehicle</w:t>
                      </w:r>
                    </w:p>
                  </w:txbxContent>
                </v:textbox>
              </v:shape>
            </w:pict>
          </mc:Fallback>
        </mc:AlternateContent>
      </w:r>
      <w:r w:rsidR="00D002E7" w:rsidRPr="00367A1C">
        <w:rPr>
          <w:noProof/>
          <w:lang w:eastAsia="de-DE"/>
        </w:rPr>
        <mc:AlternateContent>
          <mc:Choice Requires="wps">
            <w:drawing>
              <wp:anchor distT="0" distB="0" distL="114300" distR="114300" simplePos="0" relativeHeight="251659264" behindDoc="0" locked="0" layoutInCell="1" allowOverlap="1" wp14:anchorId="0F201191" wp14:editId="5C4EA0FF">
                <wp:simplePos x="0" y="0"/>
                <wp:positionH relativeFrom="column">
                  <wp:posOffset>1345760</wp:posOffset>
                </wp:positionH>
                <wp:positionV relativeFrom="paragraph">
                  <wp:posOffset>501943</wp:posOffset>
                </wp:positionV>
                <wp:extent cx="293077" cy="195970"/>
                <wp:effectExtent l="0" t="0" r="0" b="0"/>
                <wp:wrapNone/>
                <wp:docPr id="49036613" name="Text Box 49036613"/>
                <wp:cNvGraphicFramePr/>
                <a:graphic xmlns:a="http://schemas.openxmlformats.org/drawingml/2006/main">
                  <a:graphicData uri="http://schemas.microsoft.com/office/word/2010/wordprocessingShape">
                    <wps:wsp>
                      <wps:cNvSpPr txBox="1"/>
                      <wps:spPr>
                        <a:xfrm>
                          <a:off x="0" y="0"/>
                          <a:ext cx="293077" cy="195970"/>
                        </a:xfrm>
                        <a:prstGeom prst="rect">
                          <a:avLst/>
                        </a:prstGeom>
                        <a:solidFill>
                          <a:schemeClr val="lt1"/>
                        </a:solidFill>
                        <a:ln w="6350">
                          <a:noFill/>
                        </a:ln>
                      </wps:spPr>
                      <wps:txbx>
                        <w:txbxContent>
                          <w:p w14:paraId="11CDA0A7" w14:textId="77777777" w:rsidR="00D002E7" w:rsidRDefault="00D002E7" w:rsidP="00D002E7">
                            <w:r>
                              <w:t>Δ2m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01191" id="Text Box 49036613" o:spid="_x0000_s1031" type="#_x0000_t202" style="position:absolute;left:0;text-align:left;margin-left:105.95pt;margin-top:39.5pt;width:23.1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" fillcolor="white [3201]" stroked="f" strokeweight=".5pt">
                <v:textbox inset="0,0,0,0">
                  <w:txbxContent>
                    <w:p w14:paraId="11CDA0A7" w14:textId="77777777" w:rsidR="00D002E7" w:rsidRDefault="00D002E7" w:rsidP="00D002E7">
                      <w:r>
                        <w:t>Δ2m</w:t>
                      </w:r>
                    </w:p>
                  </w:txbxContent>
                </v:textbox>
              </v:shape>
            </w:pict>
          </mc:Fallback>
        </mc:AlternateContent>
      </w:r>
    </w:p>
    <w:p w14:paraId="72880974" w14:textId="77777777" w:rsidR="00955F3B" w:rsidRPr="00367A1C" w:rsidRDefault="00955F3B" w:rsidP="0097656E">
      <w:pPr>
        <w:suppressAutoHyphens w:val="0"/>
        <w:spacing w:line="240" w:lineRule="auto"/>
        <w:jc w:val="both"/>
        <w:rPr>
          <w:rStyle w:val="HChGChar"/>
        </w:rPr>
      </w:pPr>
    </w:p>
    <w:p w14:paraId="66B0A8DC" w14:textId="078134C2" w:rsidR="000620C1" w:rsidRPr="00367A1C" w:rsidRDefault="000620C1" w:rsidP="006F1E0B">
      <w:pPr>
        <w:spacing w:after="360"/>
        <w:ind w:left="1134" w:right="1134"/>
        <w:rPr>
          <w:b/>
          <w:sz w:val="24"/>
          <w:szCs w:val="24"/>
        </w:rPr>
      </w:pPr>
      <w:r w:rsidRPr="00367A1C">
        <w:rPr>
          <w:b/>
          <w:sz w:val="24"/>
          <w:szCs w:val="24"/>
        </w:rPr>
        <w:t xml:space="preserve">Adopted text based on GRSG-126-25-Rev.1 (see paragraph </w:t>
      </w:r>
      <w:r w:rsidR="00A02954" w:rsidRPr="00367A1C">
        <w:rPr>
          <w:b/>
          <w:sz w:val="24"/>
          <w:szCs w:val="24"/>
        </w:rPr>
        <w:t>9</w:t>
      </w:r>
      <w:r w:rsidR="001B18A8">
        <w:rPr>
          <w:b/>
          <w:sz w:val="24"/>
          <w:szCs w:val="24"/>
        </w:rPr>
        <w:t>.</w:t>
      </w:r>
      <w:r w:rsidRPr="00367A1C">
        <w:rPr>
          <w:b/>
          <w:sz w:val="24"/>
          <w:szCs w:val="24"/>
        </w:rPr>
        <w:t xml:space="preserve"> of this report)</w:t>
      </w:r>
    </w:p>
    <w:p w14:paraId="5DC884FB" w14:textId="08BD1A4F" w:rsidR="00694961" w:rsidRPr="006F1E0B" w:rsidRDefault="00A55B22" w:rsidP="002459F1">
      <w:pPr>
        <w:pStyle w:val="SingleTxtG"/>
        <w:rPr>
          <w:rStyle w:val="HChGChar"/>
        </w:rPr>
        <w:sectPr w:rsidR="00694961" w:rsidRPr="006F1E0B" w:rsidSect="00D55C0A">
          <w:headerReference w:type="first" r:id="rId32"/>
          <w:footerReference w:type="first" r:id="rId33"/>
          <w:endnotePr>
            <w:numFmt w:val="decimal"/>
          </w:endnotePr>
          <w:pgSz w:w="11907" w:h="16840" w:code="9"/>
          <w:pgMar w:top="1418" w:right="1134" w:bottom="1134" w:left="1134" w:header="851" w:footer="567" w:gutter="0"/>
          <w:cols w:space="720"/>
          <w:titlePg/>
          <w:docGrid w:linePitch="272"/>
        </w:sectPr>
      </w:pPr>
      <w:r w:rsidRPr="006F1E0B">
        <w:rPr>
          <w:rStyle w:val="SingleTxtGChar1"/>
        </w:rPr>
        <w:t xml:space="preserve">The same text </w:t>
      </w:r>
      <w:r w:rsidR="00066978" w:rsidRPr="006F1E0B">
        <w:rPr>
          <w:rStyle w:val="SingleTxtGChar1"/>
        </w:rPr>
        <w:t>of ECE/TRANS/WP.29/GRSG/2023/23</w:t>
      </w:r>
      <w:r w:rsidRPr="006F1E0B">
        <w:rPr>
          <w:rStyle w:val="SingleTxtGChar1"/>
        </w:rPr>
        <w:t xml:space="preserve"> </w:t>
      </w:r>
      <w:r w:rsidR="00066978" w:rsidRPr="006F1E0B">
        <w:rPr>
          <w:rStyle w:val="SingleTxtGChar1"/>
        </w:rPr>
        <w:t xml:space="preserve">as </w:t>
      </w:r>
      <w:r w:rsidR="0095216C" w:rsidRPr="006F1E0B">
        <w:rPr>
          <w:rStyle w:val="SingleTxtGChar1"/>
        </w:rPr>
        <w:t>amended</w:t>
      </w:r>
      <w:r w:rsidR="00066978" w:rsidRPr="006F1E0B">
        <w:rPr>
          <w:rStyle w:val="SingleTxtGChar1"/>
        </w:rPr>
        <w:t xml:space="preserve"> </w:t>
      </w:r>
      <w:r w:rsidR="0095216C" w:rsidRPr="006F1E0B">
        <w:rPr>
          <w:rStyle w:val="SingleTxtGChar1"/>
        </w:rPr>
        <w:t xml:space="preserve">above, without paragraphs </w:t>
      </w:r>
      <w:r w:rsidR="000A77BC" w:rsidRPr="006F1E0B">
        <w:t xml:space="preserve">6.3.2.1.1., 6.3.2.2.5., 16.1.2., 22.26 to 22.33 </w:t>
      </w:r>
      <w:r w:rsidR="006615E1">
        <w:t xml:space="preserve">nor </w:t>
      </w:r>
      <w:r w:rsidR="000A77BC" w:rsidRPr="006F1E0B">
        <w:t>Annex 5</w:t>
      </w:r>
      <w:r w:rsidR="006F1E0B" w:rsidRPr="006F1E0B">
        <w:rPr>
          <w:rStyle w:val="SingleTxtGChar1"/>
        </w:rPr>
        <w:t>.</w:t>
      </w:r>
    </w:p>
    <w:p w14:paraId="6E5D5B9A" w14:textId="2BA771F6" w:rsidR="0097656E" w:rsidRPr="00367A1C" w:rsidRDefault="008C646A" w:rsidP="0097656E">
      <w:pPr>
        <w:suppressAutoHyphens w:val="0"/>
        <w:spacing w:line="240" w:lineRule="auto"/>
        <w:jc w:val="both"/>
        <w:rPr>
          <w:highlight w:val="yellow"/>
        </w:rPr>
      </w:pPr>
      <w:r w:rsidRPr="00367A1C">
        <w:rPr>
          <w:rStyle w:val="HChGChar"/>
        </w:rPr>
        <w:lastRenderedPageBreak/>
        <w:t>Annex I</w:t>
      </w:r>
      <w:r w:rsidR="00406AD2" w:rsidRPr="00367A1C">
        <w:rPr>
          <w:rStyle w:val="HChGChar"/>
        </w:rPr>
        <w:t>V</w:t>
      </w:r>
    </w:p>
    <w:p w14:paraId="0E901391" w14:textId="250A6E35" w:rsidR="0097656E" w:rsidRPr="002459F1" w:rsidRDefault="0097656E" w:rsidP="0097656E">
      <w:pPr>
        <w:pStyle w:val="HChG"/>
      </w:pPr>
      <w:bookmarkStart w:id="17" w:name="_Hlk101441713"/>
      <w:r w:rsidRPr="00367A1C">
        <w:rPr>
          <w:lang w:eastAsia="ja-JP"/>
        </w:rPr>
        <w:tab/>
      </w:r>
      <w:r w:rsidRPr="00367A1C">
        <w:rPr>
          <w:lang w:eastAsia="ja-JP"/>
        </w:rPr>
        <w:tab/>
      </w:r>
      <w:r w:rsidRPr="00367A1C">
        <w:t xml:space="preserve">Draft </w:t>
      </w:r>
      <w:r w:rsidR="00EA75D8" w:rsidRPr="004D5472">
        <w:t>A</w:t>
      </w:r>
      <w:r w:rsidRPr="004D5472">
        <w:t xml:space="preserve">mendments to </w:t>
      </w:r>
      <w:bookmarkEnd w:id="17"/>
      <w:r w:rsidR="00002663" w:rsidRPr="002459F1">
        <w:t>UN Regulation No. 167 (Vulnerable Road Users Direct Vision)</w:t>
      </w:r>
    </w:p>
    <w:p w14:paraId="484B5573" w14:textId="4EEF28E7" w:rsidR="0097656E" w:rsidRPr="00367A1C" w:rsidRDefault="0097656E" w:rsidP="0097656E">
      <w:pPr>
        <w:spacing w:after="360"/>
        <w:ind w:left="1134" w:right="1134" w:hanging="1134"/>
        <w:rPr>
          <w:b/>
          <w:sz w:val="24"/>
          <w:szCs w:val="24"/>
        </w:rPr>
      </w:pPr>
      <w:r w:rsidRPr="00367A1C">
        <w:rPr>
          <w:lang w:eastAsia="ja-JP"/>
        </w:rPr>
        <w:tab/>
      </w:r>
      <w:r w:rsidRPr="00367A1C">
        <w:rPr>
          <w:lang w:eastAsia="ja-JP"/>
        </w:rPr>
        <w:tab/>
      </w:r>
      <w:r w:rsidRPr="00367A1C">
        <w:rPr>
          <w:b/>
          <w:sz w:val="24"/>
          <w:szCs w:val="24"/>
        </w:rPr>
        <w:t xml:space="preserve">Amendments adopted to </w:t>
      </w:r>
      <w:r w:rsidR="00067EE9" w:rsidRPr="00367A1C">
        <w:rPr>
          <w:b/>
          <w:sz w:val="24"/>
          <w:szCs w:val="24"/>
        </w:rPr>
        <w:t>ECE/TRANS/WP.29/GRSG/2023/21</w:t>
      </w:r>
      <w:r w:rsidRPr="00367A1C">
        <w:rPr>
          <w:b/>
          <w:sz w:val="24"/>
          <w:szCs w:val="24"/>
        </w:rPr>
        <w:t xml:space="preserve"> (see paragraph </w:t>
      </w:r>
      <w:r w:rsidR="00F11A5B" w:rsidRPr="00367A1C">
        <w:rPr>
          <w:b/>
          <w:sz w:val="24"/>
          <w:szCs w:val="24"/>
        </w:rPr>
        <w:t>13</w:t>
      </w:r>
      <w:r w:rsidR="00712FEA">
        <w:rPr>
          <w:b/>
          <w:sz w:val="24"/>
          <w:szCs w:val="24"/>
        </w:rPr>
        <w:t>.</w:t>
      </w:r>
      <w:r w:rsidRPr="00367A1C">
        <w:rPr>
          <w:b/>
          <w:sz w:val="24"/>
          <w:szCs w:val="24"/>
        </w:rPr>
        <w:t xml:space="preserve"> of this report)</w:t>
      </w:r>
    </w:p>
    <w:p w14:paraId="03126068" w14:textId="77777777" w:rsidR="00CE4CDD" w:rsidRPr="00367A1C" w:rsidRDefault="00CE4CDD" w:rsidP="00CE4CDD">
      <w:pPr>
        <w:pStyle w:val="SingleTxtG"/>
      </w:pPr>
      <w:r w:rsidRPr="00367A1C">
        <w:rPr>
          <w:i/>
          <w:iCs/>
        </w:rPr>
        <w:t>Insert new paragraph 5.2.2.2</w:t>
      </w:r>
      <w:r w:rsidRPr="00367A1C">
        <w:t>., to read:</w:t>
      </w:r>
    </w:p>
    <w:p w14:paraId="73091DB7" w14:textId="77777777" w:rsidR="00CE4CDD" w:rsidRPr="00367A1C" w:rsidRDefault="00CE4CDD" w:rsidP="00CE4CDD">
      <w:pPr>
        <w:pStyle w:val="SingleTxtG"/>
        <w:ind w:left="2268" w:hanging="1134"/>
        <w:rPr>
          <w:strike/>
        </w:rPr>
      </w:pPr>
      <w:r w:rsidRPr="00367A1C">
        <w:t xml:space="preserve">"5.2.2.2. </w:t>
      </w:r>
      <w:r w:rsidRPr="00367A1C">
        <w:tab/>
        <w:t>High capacity vehicles and vehicles with competing objectives</w:t>
      </w:r>
    </w:p>
    <w:p w14:paraId="3FC5EE91" w14:textId="52529903" w:rsidR="00CE4CDD" w:rsidRPr="00367A1C" w:rsidRDefault="00CE4CDD" w:rsidP="00CE4CDD">
      <w:pPr>
        <w:pStyle w:val="SingleTxtG"/>
        <w:ind w:left="2268"/>
      </w:pPr>
      <w:r w:rsidRPr="00367A1C">
        <w:rPr>
          <w:b/>
          <w:bCs/>
        </w:rPr>
        <w:t>N</w:t>
      </w:r>
      <w:r w:rsidRPr="00367A1C">
        <w:rPr>
          <w:b/>
          <w:bCs/>
          <w:vertAlign w:val="subscript"/>
        </w:rPr>
        <w:t>3</w:t>
      </w:r>
      <w:r w:rsidRPr="00367A1C">
        <w:t xml:space="preserve"> vehicles in Level 3 meeting the design and construction criteria as follows:</w:t>
      </w:r>
    </w:p>
    <w:p w14:paraId="275E0F9D" w14:textId="77777777" w:rsidR="00CE4CDD" w:rsidRPr="00367A1C" w:rsidRDefault="00CE4CDD" w:rsidP="00F24013">
      <w:pPr>
        <w:pStyle w:val="SingleTxtG"/>
        <w:numPr>
          <w:ilvl w:val="0"/>
          <w:numId w:val="30"/>
        </w:numPr>
        <w:ind w:left="2835" w:hanging="567"/>
      </w:pPr>
      <w:r w:rsidRPr="00367A1C">
        <w:t>equipped with a coupling device, and;</w:t>
      </w:r>
    </w:p>
    <w:p w14:paraId="5E89B2D4" w14:textId="77777777" w:rsidR="00CE4CDD" w:rsidRPr="00367A1C" w:rsidRDefault="00CE4CDD" w:rsidP="00F24013">
      <w:pPr>
        <w:pStyle w:val="SingleTxtG"/>
        <w:numPr>
          <w:ilvl w:val="0"/>
          <w:numId w:val="30"/>
        </w:numPr>
        <w:ind w:left="2835" w:hanging="567"/>
      </w:pPr>
      <w:r w:rsidRPr="00367A1C">
        <w:t>having 3 axles or more, and;</w:t>
      </w:r>
    </w:p>
    <w:p w14:paraId="639E6314" w14:textId="77777777" w:rsidR="00CE4CDD" w:rsidRPr="00367A1C" w:rsidRDefault="00CE4CDD" w:rsidP="00F24013">
      <w:pPr>
        <w:pStyle w:val="SingleTxtG"/>
        <w:numPr>
          <w:ilvl w:val="0"/>
          <w:numId w:val="30"/>
        </w:numPr>
        <w:ind w:left="2835" w:hanging="567"/>
      </w:pPr>
      <w:r w:rsidRPr="00367A1C">
        <w:rPr>
          <w:lang w:eastAsia="ja-JP"/>
        </w:rPr>
        <w:t>with a maximum engine power of 320 kW or more, and;</w:t>
      </w:r>
    </w:p>
    <w:p w14:paraId="4E4BDDF7" w14:textId="77777777" w:rsidR="00CE4CDD" w:rsidRPr="00367A1C" w:rsidRDefault="00CE4CDD" w:rsidP="00F24013">
      <w:pPr>
        <w:pStyle w:val="SingleTxtG"/>
        <w:numPr>
          <w:ilvl w:val="0"/>
          <w:numId w:val="30"/>
        </w:numPr>
        <w:ind w:left="2835" w:hanging="567"/>
      </w:pPr>
      <w:r w:rsidRPr="00367A1C">
        <w:rPr>
          <w:lang w:eastAsia="ja-JP"/>
        </w:rPr>
        <w:t xml:space="preserve">designed with a permissible maximum gross combination weight (GCW) mass exceeding </w:t>
      </w:r>
      <w:r w:rsidRPr="00A25AB4">
        <w:rPr>
          <w:b/>
          <w:bCs/>
          <w:lang w:eastAsia="ja-JP"/>
        </w:rPr>
        <w:t>60</w:t>
      </w:r>
      <w:r w:rsidRPr="00367A1C">
        <w:rPr>
          <w:lang w:eastAsia="ja-JP"/>
        </w:rPr>
        <w:t xml:space="preserve"> tons,</w:t>
      </w:r>
    </w:p>
    <w:p w14:paraId="44A459A4" w14:textId="13D001DD" w:rsidR="00CE4CDD" w:rsidRPr="00367A1C" w:rsidRDefault="00CE4CDD" w:rsidP="00CE4CDD">
      <w:pPr>
        <w:pStyle w:val="SingleTxtG"/>
        <w:ind w:left="2268"/>
        <w:rPr>
          <w:b/>
          <w:bCs/>
        </w:rPr>
      </w:pPr>
      <w:r w:rsidRPr="00367A1C">
        <w:rPr>
          <w:b/>
          <w:bCs/>
        </w:rPr>
        <w:t>do not need to meet the required Front Visible Volume.</w:t>
      </w:r>
      <w:r w:rsidRPr="00367A1C">
        <w:t>"</w:t>
      </w:r>
    </w:p>
    <w:p w14:paraId="700FB501" w14:textId="77777777" w:rsidR="00CE4CDD" w:rsidRPr="00367A1C" w:rsidRDefault="00CE4CDD" w:rsidP="00CE4CDD">
      <w:pPr>
        <w:pStyle w:val="SingleTxtG"/>
      </w:pPr>
      <w:r w:rsidRPr="00367A1C">
        <w:rPr>
          <w:i/>
          <w:iCs/>
        </w:rPr>
        <w:t>Paragraph 5.2.2.1., Table 1</w:t>
      </w:r>
      <w:r w:rsidRPr="00367A1C">
        <w:t>, amend to read:</w:t>
      </w:r>
    </w:p>
    <w:p w14:paraId="447B2D07" w14:textId="77777777" w:rsidR="00F24013" w:rsidRDefault="00F24013" w:rsidP="00CE4CDD">
      <w:pPr>
        <w:ind w:left="1134" w:right="1134"/>
      </w:pPr>
      <w:bookmarkStart w:id="18" w:name="_Ref82094650"/>
    </w:p>
    <w:p w14:paraId="259FCBB2" w14:textId="7E8E2249" w:rsidR="00CE4CDD" w:rsidRPr="00367A1C" w:rsidRDefault="00CE4CDD" w:rsidP="00CE4CDD">
      <w:pPr>
        <w:ind w:left="1134" w:right="1134"/>
      </w:pPr>
      <w:r w:rsidRPr="00367A1C">
        <w:t xml:space="preserve">"Table </w:t>
      </w:r>
      <w:r w:rsidR="00090FE9">
        <w:fldChar w:fldCharType="begin"/>
      </w:r>
      <w:r w:rsidR="00090FE9">
        <w:instrText xml:space="preserve"> SEQ Table \* ARABIC </w:instrText>
      </w:r>
      <w:r w:rsidR="00090FE9">
        <w:fldChar w:fldCharType="separate"/>
      </w:r>
      <w:r w:rsidR="00F577F2">
        <w:rPr>
          <w:noProof/>
        </w:rPr>
        <w:t>1</w:t>
      </w:r>
      <w:r w:rsidR="00090FE9">
        <w:rPr>
          <w:noProof/>
        </w:rPr>
        <w:fldChar w:fldCharType="end"/>
      </w:r>
      <w:bookmarkEnd w:id="18"/>
    </w:p>
    <w:p w14:paraId="7E562787" w14:textId="77777777" w:rsidR="00CE4CDD" w:rsidRPr="00367A1C" w:rsidRDefault="00CE4CDD" w:rsidP="00CE4CDD">
      <w:pPr>
        <w:keepNext/>
        <w:keepLines/>
        <w:tabs>
          <w:tab w:val="left" w:pos="720"/>
          <w:tab w:val="left" w:pos="1134"/>
          <w:tab w:val="right" w:pos="1170"/>
          <w:tab w:val="left" w:pos="1260"/>
          <w:tab w:val="left" w:pos="1559"/>
          <w:tab w:val="left" w:pos="1984"/>
          <w:tab w:val="left" w:leader="dot" w:pos="8929"/>
          <w:tab w:val="right" w:pos="9638"/>
        </w:tabs>
        <w:spacing w:after="120"/>
        <w:ind w:left="1134" w:right="1134" w:hanging="850"/>
        <w:rPr>
          <w:b/>
          <w:bCs/>
          <w:i/>
          <w:iCs/>
        </w:rPr>
      </w:pPr>
      <w:r w:rsidRPr="00367A1C">
        <w:tab/>
      </w:r>
      <w:r w:rsidRPr="00367A1C">
        <w:tab/>
      </w:r>
      <w:r w:rsidRPr="00367A1C">
        <w:rPr>
          <w:b/>
          <w:bCs/>
        </w:rPr>
        <w:t>Minimum Values of Visible Volume</w:t>
      </w:r>
    </w:p>
    <w:tbl>
      <w:tblPr>
        <w:tblStyle w:val="TableGrid"/>
        <w:tblW w:w="852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993"/>
        <w:gridCol w:w="1417"/>
        <w:gridCol w:w="1134"/>
        <w:gridCol w:w="1417"/>
        <w:gridCol w:w="1422"/>
        <w:gridCol w:w="10"/>
      </w:tblGrid>
      <w:tr w:rsidR="00CE4CDD" w:rsidRPr="00367A1C" w14:paraId="04964434" w14:textId="77777777" w:rsidTr="00CE4CDD">
        <w:trPr>
          <w:tblHeader/>
        </w:trPr>
        <w:tc>
          <w:tcPr>
            <w:tcW w:w="2126" w:type="dxa"/>
            <w:vMerge w:val="restart"/>
            <w:tcBorders>
              <w:top w:val="single" w:sz="6" w:space="0" w:color="auto"/>
              <w:left w:val="nil"/>
              <w:bottom w:val="single" w:sz="4" w:space="0" w:color="auto"/>
              <w:right w:val="nil"/>
            </w:tcBorders>
            <w:vAlign w:val="bottom"/>
          </w:tcPr>
          <w:p w14:paraId="4A376B44" w14:textId="77777777" w:rsidR="00CE4CDD" w:rsidRPr="00367A1C" w:rsidRDefault="00CE4CDD">
            <w:pPr>
              <w:spacing w:before="80" w:after="80" w:line="200" w:lineRule="exact"/>
              <w:ind w:right="567"/>
              <w:rPr>
                <w:i/>
                <w:lang w:eastAsia="ar-SA"/>
              </w:rPr>
            </w:pPr>
          </w:p>
        </w:tc>
        <w:tc>
          <w:tcPr>
            <w:tcW w:w="993" w:type="dxa"/>
            <w:tcBorders>
              <w:top w:val="single" w:sz="6" w:space="0" w:color="auto"/>
              <w:left w:val="nil"/>
              <w:bottom w:val="nil"/>
              <w:right w:val="nil"/>
            </w:tcBorders>
          </w:tcPr>
          <w:p w14:paraId="4B1AE80B" w14:textId="77777777" w:rsidR="00CE4CDD" w:rsidRPr="00367A1C" w:rsidRDefault="00CE4CDD">
            <w:pPr>
              <w:spacing w:before="80" w:after="80" w:line="200" w:lineRule="exact"/>
              <w:ind w:right="567"/>
              <w:rPr>
                <w:i/>
                <w:lang w:eastAsia="ar-SA"/>
              </w:rPr>
            </w:pPr>
          </w:p>
        </w:tc>
        <w:tc>
          <w:tcPr>
            <w:tcW w:w="5400" w:type="dxa"/>
            <w:gridSpan w:val="5"/>
            <w:tcBorders>
              <w:top w:val="single" w:sz="6" w:space="0" w:color="auto"/>
              <w:left w:val="nil"/>
              <w:bottom w:val="single" w:sz="12" w:space="0" w:color="auto"/>
              <w:right w:val="nil"/>
            </w:tcBorders>
            <w:hideMark/>
          </w:tcPr>
          <w:p w14:paraId="6244CDC1" w14:textId="77777777" w:rsidR="00CE4CDD" w:rsidRPr="00367A1C" w:rsidRDefault="00CE4CDD">
            <w:pPr>
              <w:spacing w:before="80" w:after="80" w:line="200" w:lineRule="exact"/>
              <w:ind w:right="567"/>
              <w:jc w:val="center"/>
              <w:rPr>
                <w:i/>
                <w:lang w:eastAsia="ar-SA"/>
              </w:rPr>
            </w:pPr>
            <w:r w:rsidRPr="00367A1C">
              <w:rPr>
                <w:i/>
                <w:lang w:eastAsia="ar-SA"/>
              </w:rPr>
              <w:t>Minimum Volume (m</w:t>
            </w:r>
            <w:r w:rsidRPr="00367A1C">
              <w:rPr>
                <w:i/>
                <w:vertAlign w:val="superscript"/>
                <w:lang w:eastAsia="ar-SA"/>
              </w:rPr>
              <w:t>3</w:t>
            </w:r>
            <w:r w:rsidRPr="00367A1C">
              <w:rPr>
                <w:i/>
                <w:lang w:eastAsia="ar-SA"/>
              </w:rPr>
              <w:t>) of Direct Vision</w:t>
            </w:r>
          </w:p>
        </w:tc>
      </w:tr>
      <w:tr w:rsidR="00CE4CDD" w:rsidRPr="00367A1C" w14:paraId="7C7DB858" w14:textId="77777777" w:rsidTr="00CE4CDD">
        <w:trPr>
          <w:gridAfter w:val="3"/>
          <w:wAfter w:w="2849" w:type="dxa"/>
          <w:trHeight w:hRule="exact" w:val="113"/>
          <w:tblHeader/>
        </w:trPr>
        <w:tc>
          <w:tcPr>
            <w:tcW w:w="3119" w:type="dxa"/>
            <w:vMerge/>
            <w:tcBorders>
              <w:top w:val="single" w:sz="6" w:space="0" w:color="auto"/>
              <w:left w:val="nil"/>
              <w:bottom w:val="single" w:sz="4" w:space="0" w:color="auto"/>
              <w:right w:val="nil"/>
            </w:tcBorders>
            <w:vAlign w:val="center"/>
            <w:hideMark/>
          </w:tcPr>
          <w:p w14:paraId="13C31F43" w14:textId="77777777" w:rsidR="00CE4CDD" w:rsidRPr="00367A1C" w:rsidRDefault="00CE4CDD">
            <w:pPr>
              <w:suppressAutoHyphens w:val="0"/>
              <w:spacing w:line="240" w:lineRule="auto"/>
              <w:rPr>
                <w:rFonts w:eastAsia="Times New Roman"/>
                <w:i/>
                <w:lang w:eastAsia="ar-SA"/>
              </w:rPr>
            </w:pPr>
          </w:p>
        </w:tc>
        <w:tc>
          <w:tcPr>
            <w:tcW w:w="993" w:type="dxa"/>
          </w:tcPr>
          <w:p w14:paraId="3F9312CC" w14:textId="77777777" w:rsidR="00CE4CDD" w:rsidRPr="00367A1C" w:rsidRDefault="00CE4CDD">
            <w:pPr>
              <w:spacing w:before="40" w:after="120"/>
              <w:ind w:right="567"/>
              <w:rPr>
                <w:lang w:eastAsia="ar-SA"/>
              </w:rPr>
            </w:pPr>
          </w:p>
        </w:tc>
        <w:tc>
          <w:tcPr>
            <w:tcW w:w="1417" w:type="dxa"/>
            <w:tcBorders>
              <w:top w:val="single" w:sz="12" w:space="0" w:color="auto"/>
              <w:left w:val="nil"/>
              <w:bottom w:val="nil"/>
              <w:right w:val="nil"/>
            </w:tcBorders>
          </w:tcPr>
          <w:p w14:paraId="08450490" w14:textId="77777777" w:rsidR="00CE4CDD" w:rsidRPr="00367A1C" w:rsidRDefault="00CE4CDD">
            <w:pPr>
              <w:spacing w:before="40" w:after="120"/>
              <w:ind w:right="567"/>
              <w:rPr>
                <w:lang w:eastAsia="ar-SA"/>
              </w:rPr>
            </w:pPr>
          </w:p>
        </w:tc>
        <w:tc>
          <w:tcPr>
            <w:tcW w:w="1134" w:type="dxa"/>
            <w:tcBorders>
              <w:top w:val="single" w:sz="12" w:space="0" w:color="auto"/>
              <w:left w:val="nil"/>
              <w:bottom w:val="nil"/>
              <w:right w:val="nil"/>
            </w:tcBorders>
          </w:tcPr>
          <w:p w14:paraId="5ACCC3BB" w14:textId="77777777" w:rsidR="00CE4CDD" w:rsidRPr="00367A1C" w:rsidRDefault="00CE4CDD">
            <w:pPr>
              <w:spacing w:before="40" w:after="120"/>
              <w:ind w:right="567"/>
              <w:rPr>
                <w:lang w:eastAsia="ar-SA"/>
              </w:rPr>
            </w:pPr>
          </w:p>
        </w:tc>
      </w:tr>
      <w:tr w:rsidR="00CE4CDD" w:rsidRPr="00367A1C" w14:paraId="6BF78F4E" w14:textId="77777777" w:rsidTr="00711471">
        <w:trPr>
          <w:gridAfter w:val="1"/>
          <w:wAfter w:w="10" w:type="dxa"/>
          <w:trHeight w:val="277"/>
          <w:tblHeader/>
        </w:trPr>
        <w:tc>
          <w:tcPr>
            <w:tcW w:w="3119" w:type="dxa"/>
            <w:vMerge/>
            <w:tcBorders>
              <w:top w:val="single" w:sz="6" w:space="0" w:color="auto"/>
              <w:left w:val="nil"/>
              <w:bottom w:val="single" w:sz="4" w:space="0" w:color="auto"/>
              <w:right w:val="nil"/>
            </w:tcBorders>
            <w:vAlign w:val="center"/>
            <w:hideMark/>
          </w:tcPr>
          <w:p w14:paraId="7E15F8E2" w14:textId="77777777" w:rsidR="00CE4CDD" w:rsidRPr="00367A1C" w:rsidRDefault="00CE4CDD">
            <w:pPr>
              <w:suppressAutoHyphens w:val="0"/>
              <w:spacing w:line="240" w:lineRule="auto"/>
              <w:rPr>
                <w:rFonts w:eastAsia="Times New Roman"/>
                <w:i/>
                <w:lang w:eastAsia="ar-SA"/>
              </w:rPr>
            </w:pPr>
          </w:p>
        </w:tc>
        <w:tc>
          <w:tcPr>
            <w:tcW w:w="993" w:type="dxa"/>
            <w:tcBorders>
              <w:top w:val="nil"/>
              <w:left w:val="nil"/>
              <w:bottom w:val="single" w:sz="4" w:space="0" w:color="auto"/>
              <w:right w:val="single" w:sz="4" w:space="0" w:color="auto"/>
            </w:tcBorders>
          </w:tcPr>
          <w:p w14:paraId="2BF9EC1D" w14:textId="77777777" w:rsidR="00CE4CDD" w:rsidRPr="00367A1C" w:rsidRDefault="00CE4CDD">
            <w:pPr>
              <w:spacing w:before="40" w:after="120"/>
              <w:ind w:right="567"/>
              <w:jc w:val="center"/>
              <w:rPr>
                <w:lang w:eastAsia="ar-SA"/>
              </w:rPr>
            </w:pPr>
          </w:p>
        </w:tc>
        <w:tc>
          <w:tcPr>
            <w:tcW w:w="1417" w:type="dxa"/>
            <w:tcBorders>
              <w:top w:val="nil"/>
              <w:left w:val="single" w:sz="4" w:space="0" w:color="auto"/>
              <w:bottom w:val="single" w:sz="4" w:space="0" w:color="auto"/>
              <w:right w:val="single" w:sz="4" w:space="0" w:color="auto"/>
            </w:tcBorders>
            <w:hideMark/>
          </w:tcPr>
          <w:p w14:paraId="2DE3F1AC" w14:textId="77777777" w:rsidR="00CE4CDD" w:rsidRPr="00367A1C" w:rsidRDefault="00CE4CDD">
            <w:pPr>
              <w:spacing w:before="40" w:after="120"/>
              <w:ind w:right="30"/>
              <w:jc w:val="center"/>
              <w:rPr>
                <w:lang w:eastAsia="ar-SA"/>
              </w:rPr>
            </w:pPr>
            <w:r w:rsidRPr="00367A1C">
              <w:rPr>
                <w:lang w:eastAsia="ar-SA"/>
              </w:rPr>
              <w:t>Level 1</w:t>
            </w:r>
          </w:p>
        </w:tc>
        <w:tc>
          <w:tcPr>
            <w:tcW w:w="1134" w:type="dxa"/>
            <w:tcBorders>
              <w:top w:val="nil"/>
              <w:left w:val="single" w:sz="4" w:space="0" w:color="auto"/>
              <w:bottom w:val="nil"/>
              <w:right w:val="single" w:sz="4" w:space="0" w:color="auto"/>
            </w:tcBorders>
          </w:tcPr>
          <w:p w14:paraId="1CBB24DC" w14:textId="77777777" w:rsidR="00CE4CDD" w:rsidRPr="00367A1C" w:rsidRDefault="00CE4CDD">
            <w:pPr>
              <w:spacing w:before="40" w:after="120"/>
              <w:ind w:right="567"/>
              <w:jc w:val="center"/>
              <w:rPr>
                <w:lang w:eastAsia="ar-SA"/>
              </w:rPr>
            </w:pPr>
          </w:p>
        </w:tc>
        <w:tc>
          <w:tcPr>
            <w:tcW w:w="1417" w:type="dxa"/>
            <w:tcBorders>
              <w:top w:val="nil"/>
              <w:left w:val="single" w:sz="4" w:space="0" w:color="auto"/>
              <w:bottom w:val="single" w:sz="4" w:space="0" w:color="auto"/>
              <w:right w:val="single" w:sz="4" w:space="0" w:color="auto"/>
            </w:tcBorders>
            <w:hideMark/>
          </w:tcPr>
          <w:p w14:paraId="5281C970" w14:textId="77777777" w:rsidR="00CE4CDD" w:rsidRPr="00367A1C" w:rsidRDefault="00CE4CDD">
            <w:pPr>
              <w:spacing w:before="40" w:after="120"/>
              <w:ind w:left="-106" w:right="-107"/>
              <w:jc w:val="center"/>
              <w:rPr>
                <w:lang w:eastAsia="ar-SA"/>
              </w:rPr>
            </w:pPr>
            <w:r w:rsidRPr="00367A1C">
              <w:rPr>
                <w:lang w:eastAsia="ar-SA"/>
              </w:rPr>
              <w:t>Level 2</w:t>
            </w:r>
          </w:p>
        </w:tc>
        <w:tc>
          <w:tcPr>
            <w:tcW w:w="1422" w:type="dxa"/>
            <w:tcBorders>
              <w:top w:val="nil"/>
              <w:left w:val="single" w:sz="4" w:space="0" w:color="auto"/>
              <w:bottom w:val="single" w:sz="4" w:space="0" w:color="auto"/>
              <w:right w:val="nil"/>
            </w:tcBorders>
            <w:hideMark/>
          </w:tcPr>
          <w:p w14:paraId="5819AC65" w14:textId="77777777" w:rsidR="00CE4CDD" w:rsidRPr="00367A1C" w:rsidRDefault="00CE4CDD">
            <w:pPr>
              <w:spacing w:before="40" w:after="120"/>
              <w:ind w:left="-107" w:right="-105"/>
              <w:jc w:val="center"/>
              <w:rPr>
                <w:lang w:eastAsia="ar-SA"/>
              </w:rPr>
            </w:pPr>
            <w:r w:rsidRPr="00367A1C">
              <w:rPr>
                <w:lang w:eastAsia="ar-SA"/>
              </w:rPr>
              <w:t>Level 3</w:t>
            </w:r>
          </w:p>
        </w:tc>
      </w:tr>
      <w:tr w:rsidR="00CE4CDD" w:rsidRPr="00367A1C" w14:paraId="7D7D0B16" w14:textId="77777777" w:rsidTr="00CE4CDD">
        <w:trPr>
          <w:gridAfter w:val="1"/>
          <w:wAfter w:w="10" w:type="dxa"/>
        </w:trPr>
        <w:tc>
          <w:tcPr>
            <w:tcW w:w="3119" w:type="dxa"/>
            <w:gridSpan w:val="2"/>
            <w:tcBorders>
              <w:top w:val="single" w:sz="4" w:space="0" w:color="auto"/>
              <w:left w:val="nil"/>
              <w:bottom w:val="single" w:sz="4" w:space="0" w:color="auto"/>
              <w:right w:val="single" w:sz="4" w:space="0" w:color="auto"/>
            </w:tcBorders>
            <w:hideMark/>
          </w:tcPr>
          <w:p w14:paraId="1341A3C4" w14:textId="77777777" w:rsidR="00CE4CDD" w:rsidRPr="00367A1C" w:rsidRDefault="00CE4CDD">
            <w:pPr>
              <w:spacing w:before="40" w:after="120"/>
              <w:ind w:right="567"/>
              <w:rPr>
                <w:lang w:eastAsia="ar-SA"/>
              </w:rPr>
            </w:pPr>
            <w:r w:rsidRPr="00367A1C">
              <w:rPr>
                <w:lang w:eastAsia="ar-SA"/>
              </w:rPr>
              <w:t xml:space="preserve">Nearside Visible Volume </w:t>
            </w:r>
          </w:p>
        </w:tc>
        <w:tc>
          <w:tcPr>
            <w:tcW w:w="1417" w:type="dxa"/>
            <w:tcBorders>
              <w:top w:val="single" w:sz="4" w:space="0" w:color="auto"/>
              <w:left w:val="single" w:sz="4" w:space="0" w:color="auto"/>
              <w:bottom w:val="single" w:sz="4" w:space="0" w:color="auto"/>
              <w:right w:val="single" w:sz="4" w:space="0" w:color="auto"/>
            </w:tcBorders>
            <w:hideMark/>
          </w:tcPr>
          <w:p w14:paraId="58345691" w14:textId="77777777" w:rsidR="00CE4CDD" w:rsidRPr="00367A1C" w:rsidRDefault="00CE4CDD">
            <w:pPr>
              <w:spacing w:before="40" w:after="120"/>
              <w:jc w:val="center"/>
              <w:rPr>
                <w:lang w:eastAsia="ar-SA"/>
              </w:rPr>
            </w:pPr>
            <w:r w:rsidRPr="00367A1C">
              <w:rPr>
                <w:lang w:eastAsia="ar-SA"/>
              </w:rPr>
              <w:t>3.4</w:t>
            </w:r>
          </w:p>
        </w:tc>
        <w:tc>
          <w:tcPr>
            <w:tcW w:w="1134" w:type="dxa"/>
            <w:tcBorders>
              <w:top w:val="nil"/>
              <w:left w:val="single" w:sz="4" w:space="0" w:color="auto"/>
              <w:bottom w:val="single" w:sz="4" w:space="0" w:color="auto"/>
              <w:right w:val="single" w:sz="4" w:space="0" w:color="auto"/>
            </w:tcBorders>
          </w:tcPr>
          <w:p w14:paraId="6AE9D3A3" w14:textId="77777777" w:rsidR="00CE4CDD" w:rsidRPr="00367A1C" w:rsidRDefault="00CE4CDD">
            <w:pPr>
              <w:spacing w:before="40" w:after="120"/>
              <w:ind w:right="567"/>
              <w:jc w:val="center"/>
              <w:rPr>
                <w:lang w:eastAsia="ar-SA"/>
              </w:rPr>
            </w:pPr>
          </w:p>
        </w:tc>
        <w:tc>
          <w:tcPr>
            <w:tcW w:w="1417" w:type="dxa"/>
            <w:tcBorders>
              <w:top w:val="single" w:sz="4" w:space="0" w:color="auto"/>
              <w:left w:val="single" w:sz="4" w:space="0" w:color="auto"/>
              <w:bottom w:val="single" w:sz="4" w:space="0" w:color="auto"/>
              <w:right w:val="single" w:sz="4" w:space="0" w:color="auto"/>
            </w:tcBorders>
            <w:hideMark/>
          </w:tcPr>
          <w:p w14:paraId="276901B0" w14:textId="77777777" w:rsidR="00CE4CDD" w:rsidRPr="00367A1C" w:rsidRDefault="00CE4CDD">
            <w:pPr>
              <w:spacing w:before="40" w:after="120"/>
              <w:ind w:right="-107"/>
              <w:jc w:val="center"/>
              <w:rPr>
                <w:lang w:eastAsia="ar-SA"/>
              </w:rPr>
            </w:pPr>
            <w:r w:rsidRPr="00367A1C">
              <w:rPr>
                <w:lang w:eastAsia="ar-SA"/>
              </w:rPr>
              <w:t>Not Specified</w:t>
            </w:r>
          </w:p>
        </w:tc>
        <w:tc>
          <w:tcPr>
            <w:tcW w:w="1422" w:type="dxa"/>
            <w:tcBorders>
              <w:top w:val="single" w:sz="4" w:space="0" w:color="auto"/>
              <w:left w:val="single" w:sz="4" w:space="0" w:color="auto"/>
              <w:bottom w:val="single" w:sz="4" w:space="0" w:color="auto"/>
              <w:right w:val="nil"/>
            </w:tcBorders>
            <w:hideMark/>
          </w:tcPr>
          <w:p w14:paraId="02727EF4" w14:textId="77777777" w:rsidR="00CE4CDD" w:rsidRPr="00367A1C" w:rsidRDefault="00CE4CDD">
            <w:pPr>
              <w:spacing w:before="40" w:after="120"/>
              <w:jc w:val="center"/>
              <w:rPr>
                <w:lang w:eastAsia="ar-SA"/>
              </w:rPr>
            </w:pPr>
            <w:r w:rsidRPr="00367A1C">
              <w:rPr>
                <w:lang w:eastAsia="ar-SA"/>
              </w:rPr>
              <w:t>Not Specified</w:t>
            </w:r>
          </w:p>
        </w:tc>
      </w:tr>
      <w:tr w:rsidR="00CE4CDD" w:rsidRPr="00367A1C" w14:paraId="2A3440CA" w14:textId="77777777" w:rsidTr="00CE4CDD">
        <w:trPr>
          <w:gridAfter w:val="1"/>
          <w:wAfter w:w="10" w:type="dxa"/>
        </w:trPr>
        <w:tc>
          <w:tcPr>
            <w:tcW w:w="2126" w:type="dxa"/>
            <w:tcBorders>
              <w:top w:val="single" w:sz="4" w:space="0" w:color="auto"/>
              <w:left w:val="nil"/>
              <w:bottom w:val="nil"/>
              <w:right w:val="single" w:sz="4" w:space="0" w:color="auto"/>
            </w:tcBorders>
            <w:hideMark/>
          </w:tcPr>
          <w:p w14:paraId="411F50E4" w14:textId="77777777" w:rsidR="00CE4CDD" w:rsidRPr="00367A1C" w:rsidRDefault="00CE4CDD">
            <w:pPr>
              <w:spacing w:before="40" w:after="120"/>
              <w:ind w:right="567"/>
              <w:rPr>
                <w:lang w:eastAsia="ar-SA"/>
              </w:rPr>
            </w:pPr>
            <w:r w:rsidRPr="00367A1C">
              <w:rPr>
                <w:lang w:eastAsia="ar-SA"/>
              </w:rPr>
              <w:t xml:space="preserve">Front Visible Volume </w:t>
            </w:r>
          </w:p>
        </w:tc>
        <w:tc>
          <w:tcPr>
            <w:tcW w:w="993" w:type="dxa"/>
            <w:tcBorders>
              <w:top w:val="single" w:sz="4" w:space="0" w:color="auto"/>
              <w:left w:val="single" w:sz="4" w:space="0" w:color="auto"/>
              <w:bottom w:val="single" w:sz="4" w:space="0" w:color="auto"/>
              <w:right w:val="single" w:sz="4" w:space="0" w:color="auto"/>
            </w:tcBorders>
            <w:hideMark/>
          </w:tcPr>
          <w:p w14:paraId="6692691E" w14:textId="57E8F3DC" w:rsidR="00CE4CDD" w:rsidRPr="00367A1C" w:rsidRDefault="00CE4CDD" w:rsidP="00963BF0">
            <w:pPr>
              <w:spacing w:before="40" w:after="120"/>
              <w:ind w:right="34"/>
              <w:jc w:val="center"/>
              <w:rPr>
                <w:b/>
                <w:bCs/>
                <w:lang w:eastAsia="ar-SA"/>
              </w:rPr>
            </w:pPr>
            <w:r w:rsidRPr="00367A1C">
              <w:rPr>
                <w:lang w:eastAsia="ar-SA"/>
              </w:rPr>
              <w:t>IAPD ≥</w:t>
            </w:r>
            <w:r w:rsidR="00963BF0">
              <w:rPr>
                <w:lang w:eastAsia="ar-SA"/>
              </w:rPr>
              <w:t xml:space="preserve"> </w:t>
            </w:r>
            <w:r w:rsidR="00963BF0">
              <w:rPr>
                <w:lang w:eastAsia="ar-SA"/>
              </w:rPr>
              <w:br/>
            </w:r>
            <w:r w:rsidRPr="00367A1C">
              <w:rPr>
                <w:b/>
                <w:bCs/>
                <w:lang w:eastAsia="ar-SA"/>
              </w:rPr>
              <w:t>2</w:t>
            </w:r>
            <w:r w:rsidR="00963BF0">
              <w:rPr>
                <w:b/>
                <w:bCs/>
                <w:lang w:eastAsia="ar-SA"/>
              </w:rPr>
              <w:t xml:space="preserve"> </w:t>
            </w:r>
            <w:r w:rsidRPr="00367A1C">
              <w:rPr>
                <w:b/>
                <w:bCs/>
                <w:lang w:eastAsia="ar-SA"/>
              </w:rPr>
              <w:t>156mm</w:t>
            </w:r>
          </w:p>
        </w:tc>
        <w:tc>
          <w:tcPr>
            <w:tcW w:w="1417" w:type="dxa"/>
            <w:tcBorders>
              <w:top w:val="single" w:sz="4" w:space="0" w:color="auto"/>
              <w:left w:val="single" w:sz="4" w:space="0" w:color="auto"/>
              <w:bottom w:val="single" w:sz="4" w:space="0" w:color="auto"/>
              <w:right w:val="single" w:sz="4" w:space="0" w:color="auto"/>
            </w:tcBorders>
            <w:hideMark/>
          </w:tcPr>
          <w:p w14:paraId="19D78F6C" w14:textId="77777777" w:rsidR="00CE4CDD" w:rsidRPr="00367A1C" w:rsidRDefault="00CE4CDD">
            <w:pPr>
              <w:spacing w:before="40" w:after="120"/>
              <w:ind w:right="30"/>
              <w:jc w:val="center"/>
              <w:rPr>
                <w:lang w:eastAsia="ar-SA"/>
              </w:rPr>
            </w:pPr>
            <w:r w:rsidRPr="00367A1C">
              <w:rPr>
                <w:lang w:eastAsia="ar-SA"/>
              </w:rPr>
              <w:t>1.8</w:t>
            </w:r>
          </w:p>
        </w:tc>
        <w:tc>
          <w:tcPr>
            <w:tcW w:w="1134" w:type="dxa"/>
            <w:tcBorders>
              <w:top w:val="single" w:sz="4" w:space="0" w:color="auto"/>
              <w:left w:val="single" w:sz="4" w:space="0" w:color="auto"/>
              <w:bottom w:val="single" w:sz="4" w:space="0" w:color="auto"/>
              <w:right w:val="single" w:sz="4" w:space="0" w:color="auto"/>
            </w:tcBorders>
            <w:hideMark/>
          </w:tcPr>
          <w:p w14:paraId="61C76D77" w14:textId="6534FB02" w:rsidR="00CE4CDD" w:rsidRPr="00367A1C" w:rsidRDefault="00CE4CDD" w:rsidP="002459F1">
            <w:pPr>
              <w:spacing w:before="40" w:after="120"/>
              <w:jc w:val="center"/>
              <w:rPr>
                <w:lang w:eastAsia="ar-SA"/>
              </w:rPr>
            </w:pPr>
            <w:r w:rsidRPr="00367A1C">
              <w:rPr>
                <w:lang w:eastAsia="ar-SA"/>
              </w:rPr>
              <w:t>IAPD ≥</w:t>
            </w:r>
            <w:r w:rsidR="00963BF0">
              <w:rPr>
                <w:lang w:eastAsia="ar-SA"/>
              </w:rPr>
              <w:br/>
            </w:r>
            <w:r w:rsidRPr="00367A1C">
              <w:rPr>
                <w:b/>
                <w:bCs/>
                <w:lang w:eastAsia="ar-SA"/>
              </w:rPr>
              <w:t>2</w:t>
            </w:r>
            <w:r w:rsidR="00963BF0">
              <w:rPr>
                <w:b/>
                <w:bCs/>
                <w:lang w:eastAsia="ar-SA"/>
              </w:rPr>
              <w:t xml:space="preserve"> </w:t>
            </w:r>
            <w:r w:rsidRPr="00367A1C">
              <w:rPr>
                <w:b/>
                <w:bCs/>
                <w:lang w:eastAsia="ar-SA"/>
              </w:rPr>
              <w:t>154mm</w:t>
            </w:r>
          </w:p>
        </w:tc>
        <w:tc>
          <w:tcPr>
            <w:tcW w:w="1417" w:type="dxa"/>
            <w:tcBorders>
              <w:top w:val="single" w:sz="4" w:space="0" w:color="auto"/>
              <w:left w:val="single" w:sz="4" w:space="0" w:color="auto"/>
              <w:bottom w:val="single" w:sz="4" w:space="0" w:color="auto"/>
              <w:right w:val="single" w:sz="4" w:space="0" w:color="auto"/>
            </w:tcBorders>
            <w:hideMark/>
          </w:tcPr>
          <w:p w14:paraId="3ABF4838" w14:textId="77777777" w:rsidR="00CE4CDD" w:rsidRPr="00367A1C" w:rsidRDefault="00CE4CDD">
            <w:pPr>
              <w:spacing w:before="40" w:after="120"/>
              <w:jc w:val="center"/>
              <w:rPr>
                <w:lang w:eastAsia="ar-SA"/>
              </w:rPr>
            </w:pPr>
            <w:r w:rsidRPr="00367A1C">
              <w:rPr>
                <w:lang w:eastAsia="ar-SA"/>
              </w:rPr>
              <w:t>1.0</w:t>
            </w:r>
          </w:p>
        </w:tc>
        <w:tc>
          <w:tcPr>
            <w:tcW w:w="1422" w:type="dxa"/>
            <w:tcBorders>
              <w:top w:val="single" w:sz="4" w:space="0" w:color="auto"/>
              <w:left w:val="single" w:sz="4" w:space="0" w:color="auto"/>
              <w:bottom w:val="single" w:sz="4" w:space="0" w:color="auto"/>
              <w:right w:val="nil"/>
            </w:tcBorders>
            <w:hideMark/>
          </w:tcPr>
          <w:p w14:paraId="57426BF3" w14:textId="77777777" w:rsidR="00CE4CDD" w:rsidRPr="00367A1C" w:rsidRDefault="00CE4CDD">
            <w:pPr>
              <w:spacing w:before="40" w:after="120"/>
              <w:ind w:left="-107" w:right="-105"/>
              <w:jc w:val="center"/>
              <w:rPr>
                <w:lang w:eastAsia="ar-SA"/>
              </w:rPr>
            </w:pPr>
            <w:r w:rsidRPr="00367A1C">
              <w:rPr>
                <w:lang w:eastAsia="ar-SA"/>
              </w:rPr>
              <w:t>1.0</w:t>
            </w:r>
          </w:p>
        </w:tc>
      </w:tr>
      <w:tr w:rsidR="00CE4CDD" w:rsidRPr="00367A1C" w14:paraId="3D379696" w14:textId="77777777" w:rsidTr="00CE4CDD">
        <w:trPr>
          <w:gridAfter w:val="1"/>
          <w:wAfter w:w="10" w:type="dxa"/>
        </w:trPr>
        <w:tc>
          <w:tcPr>
            <w:tcW w:w="2126" w:type="dxa"/>
            <w:tcBorders>
              <w:top w:val="nil"/>
              <w:left w:val="nil"/>
              <w:bottom w:val="single" w:sz="4" w:space="0" w:color="auto"/>
              <w:right w:val="single" w:sz="4" w:space="0" w:color="auto"/>
            </w:tcBorders>
          </w:tcPr>
          <w:p w14:paraId="31A6545C" w14:textId="77777777" w:rsidR="00CE4CDD" w:rsidRPr="00367A1C" w:rsidRDefault="00CE4CDD">
            <w:pPr>
              <w:spacing w:before="40" w:after="120"/>
              <w:ind w:right="567"/>
              <w:rPr>
                <w:lang w:eastAsia="ar-SA"/>
              </w:rPr>
            </w:pPr>
          </w:p>
        </w:tc>
        <w:tc>
          <w:tcPr>
            <w:tcW w:w="993" w:type="dxa"/>
            <w:tcBorders>
              <w:top w:val="single" w:sz="4" w:space="0" w:color="auto"/>
              <w:left w:val="single" w:sz="4" w:space="0" w:color="auto"/>
              <w:bottom w:val="single" w:sz="4" w:space="0" w:color="auto"/>
              <w:right w:val="single" w:sz="4" w:space="0" w:color="auto"/>
            </w:tcBorders>
            <w:hideMark/>
          </w:tcPr>
          <w:p w14:paraId="58676B7B" w14:textId="013E9C6A" w:rsidR="00CE4CDD" w:rsidRPr="00367A1C" w:rsidRDefault="00CE4CDD" w:rsidP="00963BF0">
            <w:pPr>
              <w:spacing w:before="40" w:after="120"/>
              <w:ind w:left="-101" w:right="-108"/>
              <w:jc w:val="center"/>
              <w:rPr>
                <w:lang w:eastAsia="ar-SA"/>
              </w:rPr>
            </w:pPr>
            <w:r w:rsidRPr="00367A1C">
              <w:rPr>
                <w:lang w:eastAsia="ar-SA"/>
              </w:rPr>
              <w:t>IAPD &lt;</w:t>
            </w:r>
            <w:r w:rsidR="00963BF0">
              <w:rPr>
                <w:lang w:eastAsia="ar-SA"/>
              </w:rPr>
              <w:br/>
            </w:r>
            <w:r w:rsidRPr="00367A1C">
              <w:rPr>
                <w:b/>
                <w:bCs/>
                <w:lang w:eastAsia="ar-SA"/>
              </w:rPr>
              <w:t>2</w:t>
            </w:r>
            <w:r w:rsidR="00963BF0">
              <w:rPr>
                <w:b/>
                <w:bCs/>
                <w:lang w:eastAsia="ar-SA"/>
              </w:rPr>
              <w:t xml:space="preserve"> </w:t>
            </w:r>
            <w:r w:rsidRPr="00367A1C">
              <w:rPr>
                <w:b/>
                <w:bCs/>
                <w:lang w:eastAsia="ar-SA"/>
              </w:rPr>
              <w:t>156mm</w:t>
            </w:r>
          </w:p>
        </w:tc>
        <w:tc>
          <w:tcPr>
            <w:tcW w:w="1417" w:type="dxa"/>
            <w:tcBorders>
              <w:top w:val="single" w:sz="4" w:space="0" w:color="auto"/>
              <w:left w:val="single" w:sz="4" w:space="0" w:color="auto"/>
              <w:bottom w:val="single" w:sz="4" w:space="0" w:color="auto"/>
              <w:right w:val="single" w:sz="4" w:space="0" w:color="auto"/>
            </w:tcBorders>
            <w:hideMark/>
          </w:tcPr>
          <w:p w14:paraId="12933251" w14:textId="69AF22E4" w:rsidR="00CE4CDD" w:rsidRPr="00367A1C" w:rsidRDefault="00CE4CDD">
            <w:pPr>
              <w:spacing w:before="40" w:after="120"/>
              <w:ind w:left="-106" w:right="-112"/>
              <w:jc w:val="center"/>
              <w:rPr>
                <w:lang w:eastAsia="ar-SA"/>
              </w:rPr>
            </w:pPr>
            <w:r w:rsidRPr="00367A1C">
              <w:rPr>
                <w:lang w:eastAsia="ar-SA"/>
              </w:rPr>
              <w:t xml:space="preserve">See paragraph </w:t>
            </w:r>
            <w:r w:rsidR="009F7C7C" w:rsidRPr="00367A1C">
              <w:rPr>
                <w:lang w:eastAsia="ar-SA"/>
              </w:rPr>
              <w:br/>
            </w:r>
            <w:r w:rsidRPr="00367A1C">
              <w:rPr>
                <w:lang w:eastAsia="ar-SA"/>
              </w:rPr>
              <w:t>5.3</w:t>
            </w:r>
          </w:p>
        </w:tc>
        <w:tc>
          <w:tcPr>
            <w:tcW w:w="1134" w:type="dxa"/>
            <w:tcBorders>
              <w:top w:val="single" w:sz="4" w:space="0" w:color="auto"/>
              <w:left w:val="single" w:sz="4" w:space="0" w:color="auto"/>
              <w:bottom w:val="single" w:sz="4" w:space="0" w:color="auto"/>
              <w:right w:val="single" w:sz="4" w:space="0" w:color="auto"/>
            </w:tcBorders>
            <w:hideMark/>
          </w:tcPr>
          <w:p w14:paraId="32221357" w14:textId="6C6C6F6E" w:rsidR="00CE4CDD" w:rsidRPr="00367A1C" w:rsidRDefault="00CE4CDD" w:rsidP="00963BF0">
            <w:pPr>
              <w:spacing w:before="40" w:after="120"/>
              <w:ind w:left="-112" w:right="-108"/>
              <w:jc w:val="center"/>
              <w:rPr>
                <w:b/>
                <w:bCs/>
                <w:lang w:eastAsia="ar-SA"/>
              </w:rPr>
            </w:pPr>
            <w:r w:rsidRPr="00367A1C">
              <w:rPr>
                <w:lang w:eastAsia="ar-SA"/>
              </w:rPr>
              <w:t>IAPD &lt;</w:t>
            </w:r>
            <w:r w:rsidR="00963BF0">
              <w:rPr>
                <w:lang w:eastAsia="ar-SA"/>
              </w:rPr>
              <w:br/>
            </w:r>
            <w:r w:rsidRPr="00367A1C">
              <w:rPr>
                <w:b/>
                <w:bCs/>
                <w:lang w:eastAsia="ar-SA"/>
              </w:rPr>
              <w:t>2</w:t>
            </w:r>
            <w:r w:rsidR="00963BF0">
              <w:rPr>
                <w:b/>
                <w:bCs/>
                <w:lang w:eastAsia="ar-SA"/>
              </w:rPr>
              <w:t xml:space="preserve"> </w:t>
            </w:r>
            <w:r w:rsidRPr="00367A1C">
              <w:rPr>
                <w:b/>
                <w:bCs/>
                <w:lang w:eastAsia="ar-SA"/>
              </w:rPr>
              <w:t>154mm</w:t>
            </w:r>
          </w:p>
        </w:tc>
        <w:tc>
          <w:tcPr>
            <w:tcW w:w="1417" w:type="dxa"/>
            <w:tcBorders>
              <w:top w:val="single" w:sz="4" w:space="0" w:color="auto"/>
              <w:left w:val="single" w:sz="4" w:space="0" w:color="auto"/>
              <w:bottom w:val="single" w:sz="4" w:space="0" w:color="auto"/>
              <w:right w:val="single" w:sz="4" w:space="0" w:color="auto"/>
            </w:tcBorders>
            <w:hideMark/>
          </w:tcPr>
          <w:p w14:paraId="604CCE6A" w14:textId="60E32ADD" w:rsidR="00CE4CDD" w:rsidRPr="00367A1C" w:rsidRDefault="00CE4CDD">
            <w:pPr>
              <w:spacing w:before="40" w:after="120"/>
              <w:ind w:left="-106" w:right="-107"/>
              <w:jc w:val="center"/>
              <w:rPr>
                <w:lang w:eastAsia="ar-SA"/>
              </w:rPr>
            </w:pPr>
            <w:r w:rsidRPr="00367A1C">
              <w:rPr>
                <w:lang w:eastAsia="ar-SA"/>
              </w:rPr>
              <w:t xml:space="preserve">See paragraph </w:t>
            </w:r>
            <w:r w:rsidR="0005616A" w:rsidRPr="00367A1C">
              <w:rPr>
                <w:lang w:eastAsia="ar-SA"/>
              </w:rPr>
              <w:br/>
            </w:r>
            <w:r w:rsidRPr="00367A1C">
              <w:rPr>
                <w:lang w:eastAsia="ar-SA"/>
              </w:rPr>
              <w:t>5.3</w:t>
            </w:r>
          </w:p>
        </w:tc>
        <w:tc>
          <w:tcPr>
            <w:tcW w:w="1422" w:type="dxa"/>
            <w:tcBorders>
              <w:top w:val="single" w:sz="4" w:space="0" w:color="auto"/>
              <w:left w:val="single" w:sz="4" w:space="0" w:color="auto"/>
              <w:bottom w:val="single" w:sz="4" w:space="0" w:color="auto"/>
              <w:right w:val="nil"/>
            </w:tcBorders>
            <w:hideMark/>
          </w:tcPr>
          <w:p w14:paraId="7D97A23A" w14:textId="05F05B9F" w:rsidR="00CE4CDD" w:rsidRPr="00367A1C" w:rsidRDefault="00CE4CDD">
            <w:pPr>
              <w:spacing w:before="40" w:after="120"/>
              <w:ind w:left="-107" w:right="-105"/>
              <w:jc w:val="center"/>
              <w:rPr>
                <w:lang w:eastAsia="ar-SA"/>
              </w:rPr>
            </w:pPr>
            <w:r w:rsidRPr="00367A1C">
              <w:rPr>
                <w:lang w:eastAsia="ar-SA"/>
              </w:rPr>
              <w:t xml:space="preserve">See paragraph </w:t>
            </w:r>
            <w:r w:rsidR="0005616A" w:rsidRPr="00367A1C">
              <w:rPr>
                <w:lang w:eastAsia="ar-SA"/>
              </w:rPr>
              <w:br/>
            </w:r>
            <w:r w:rsidRPr="00367A1C">
              <w:rPr>
                <w:lang w:eastAsia="ar-SA"/>
              </w:rPr>
              <w:t>5.3</w:t>
            </w:r>
          </w:p>
        </w:tc>
      </w:tr>
      <w:tr w:rsidR="00CE4CDD" w:rsidRPr="00367A1C" w14:paraId="14D05F4C" w14:textId="77777777" w:rsidTr="00CE4CDD">
        <w:trPr>
          <w:gridAfter w:val="1"/>
          <w:wAfter w:w="10" w:type="dxa"/>
        </w:trPr>
        <w:tc>
          <w:tcPr>
            <w:tcW w:w="3119" w:type="dxa"/>
            <w:gridSpan w:val="2"/>
            <w:tcBorders>
              <w:top w:val="single" w:sz="4" w:space="0" w:color="auto"/>
              <w:left w:val="nil"/>
              <w:bottom w:val="single" w:sz="4" w:space="0" w:color="auto"/>
              <w:right w:val="single" w:sz="4" w:space="0" w:color="auto"/>
            </w:tcBorders>
            <w:hideMark/>
          </w:tcPr>
          <w:p w14:paraId="1898DABA" w14:textId="77777777" w:rsidR="00CE4CDD" w:rsidRPr="00367A1C" w:rsidRDefault="00CE4CDD">
            <w:pPr>
              <w:spacing w:before="40" w:after="120"/>
              <w:ind w:right="567"/>
              <w:rPr>
                <w:lang w:eastAsia="ar-SA"/>
              </w:rPr>
            </w:pPr>
            <w:r w:rsidRPr="00367A1C">
              <w:rPr>
                <w:lang w:eastAsia="ar-SA"/>
              </w:rPr>
              <w:t xml:space="preserve">Offside Visible Volume </w:t>
            </w:r>
          </w:p>
        </w:tc>
        <w:tc>
          <w:tcPr>
            <w:tcW w:w="1417" w:type="dxa"/>
            <w:tcBorders>
              <w:top w:val="single" w:sz="4" w:space="0" w:color="auto"/>
              <w:left w:val="single" w:sz="4" w:space="0" w:color="auto"/>
              <w:bottom w:val="single" w:sz="4" w:space="0" w:color="auto"/>
              <w:right w:val="nil"/>
            </w:tcBorders>
            <w:hideMark/>
          </w:tcPr>
          <w:p w14:paraId="3B0BCA11" w14:textId="77777777" w:rsidR="00CE4CDD" w:rsidRPr="00367A1C" w:rsidRDefault="00CE4CDD">
            <w:pPr>
              <w:spacing w:before="40" w:after="120"/>
              <w:ind w:left="-109" w:right="-104"/>
              <w:jc w:val="center"/>
              <w:rPr>
                <w:lang w:eastAsia="ar-SA"/>
              </w:rPr>
            </w:pPr>
            <w:r w:rsidRPr="00367A1C">
              <w:rPr>
                <w:lang w:eastAsia="ar-SA"/>
              </w:rPr>
              <w:t>2.8</w:t>
            </w:r>
          </w:p>
        </w:tc>
        <w:tc>
          <w:tcPr>
            <w:tcW w:w="1134" w:type="dxa"/>
            <w:tcBorders>
              <w:top w:val="single" w:sz="4" w:space="0" w:color="auto"/>
              <w:left w:val="single" w:sz="4" w:space="0" w:color="auto"/>
              <w:bottom w:val="nil"/>
              <w:right w:val="nil"/>
            </w:tcBorders>
          </w:tcPr>
          <w:p w14:paraId="4E53C65E" w14:textId="77777777" w:rsidR="00CE4CDD" w:rsidRPr="00367A1C" w:rsidRDefault="00CE4CDD">
            <w:pPr>
              <w:spacing w:before="40" w:after="120"/>
              <w:ind w:left="2" w:right="567"/>
              <w:jc w:val="center"/>
              <w:rPr>
                <w:lang w:eastAsia="ar-SA"/>
              </w:rPr>
            </w:pPr>
          </w:p>
        </w:tc>
        <w:tc>
          <w:tcPr>
            <w:tcW w:w="1417" w:type="dxa"/>
            <w:tcBorders>
              <w:top w:val="single" w:sz="4" w:space="0" w:color="auto"/>
              <w:left w:val="single" w:sz="4" w:space="0" w:color="auto"/>
              <w:bottom w:val="single" w:sz="4" w:space="0" w:color="auto"/>
              <w:right w:val="single" w:sz="4" w:space="0" w:color="auto"/>
            </w:tcBorders>
            <w:hideMark/>
          </w:tcPr>
          <w:p w14:paraId="7EEDD5F7" w14:textId="77777777" w:rsidR="00CE4CDD" w:rsidRPr="00367A1C" w:rsidRDefault="00CE4CDD">
            <w:pPr>
              <w:spacing w:before="40" w:after="120"/>
              <w:ind w:left="-105" w:right="-109"/>
              <w:jc w:val="center"/>
              <w:rPr>
                <w:lang w:eastAsia="ar-SA"/>
              </w:rPr>
            </w:pPr>
            <w:r w:rsidRPr="00367A1C">
              <w:rPr>
                <w:lang w:eastAsia="ar-SA"/>
              </w:rPr>
              <w:t>Not Specified</w:t>
            </w:r>
          </w:p>
        </w:tc>
        <w:tc>
          <w:tcPr>
            <w:tcW w:w="1422" w:type="dxa"/>
            <w:tcBorders>
              <w:top w:val="single" w:sz="4" w:space="0" w:color="auto"/>
              <w:left w:val="single" w:sz="4" w:space="0" w:color="auto"/>
              <w:bottom w:val="single" w:sz="4" w:space="0" w:color="auto"/>
              <w:right w:val="nil"/>
            </w:tcBorders>
            <w:hideMark/>
          </w:tcPr>
          <w:p w14:paraId="0536726C" w14:textId="77777777" w:rsidR="00CE4CDD" w:rsidRPr="00367A1C" w:rsidRDefault="00CE4CDD">
            <w:pPr>
              <w:spacing w:before="40" w:after="120"/>
              <w:ind w:left="-105" w:right="-107"/>
              <w:jc w:val="center"/>
              <w:rPr>
                <w:lang w:eastAsia="ar-SA"/>
              </w:rPr>
            </w:pPr>
            <w:r w:rsidRPr="00367A1C">
              <w:rPr>
                <w:lang w:eastAsia="ar-SA"/>
              </w:rPr>
              <w:t>Not Specified</w:t>
            </w:r>
          </w:p>
        </w:tc>
      </w:tr>
      <w:tr w:rsidR="00CE4CDD" w:rsidRPr="00367A1C" w14:paraId="11296C33" w14:textId="77777777" w:rsidTr="00CE4CDD">
        <w:trPr>
          <w:gridAfter w:val="1"/>
          <w:wAfter w:w="10" w:type="dxa"/>
        </w:trPr>
        <w:tc>
          <w:tcPr>
            <w:tcW w:w="3119" w:type="dxa"/>
            <w:gridSpan w:val="2"/>
            <w:tcBorders>
              <w:top w:val="single" w:sz="4" w:space="0" w:color="auto"/>
              <w:left w:val="nil"/>
              <w:bottom w:val="single" w:sz="12" w:space="0" w:color="auto"/>
              <w:right w:val="single" w:sz="4" w:space="0" w:color="auto"/>
            </w:tcBorders>
            <w:hideMark/>
          </w:tcPr>
          <w:p w14:paraId="18E493B8" w14:textId="77777777" w:rsidR="00CE4CDD" w:rsidRPr="00367A1C" w:rsidRDefault="00CE4CDD">
            <w:pPr>
              <w:spacing w:before="40" w:after="120"/>
              <w:ind w:right="567"/>
              <w:rPr>
                <w:lang w:eastAsia="ar-SA"/>
              </w:rPr>
            </w:pPr>
            <w:r w:rsidRPr="00367A1C">
              <w:rPr>
                <w:lang w:eastAsia="ar-SA"/>
              </w:rPr>
              <w:t>Total Visible Volume</w:t>
            </w:r>
          </w:p>
        </w:tc>
        <w:tc>
          <w:tcPr>
            <w:tcW w:w="1417" w:type="dxa"/>
            <w:tcBorders>
              <w:top w:val="single" w:sz="4" w:space="0" w:color="auto"/>
              <w:left w:val="single" w:sz="4" w:space="0" w:color="auto"/>
              <w:bottom w:val="single" w:sz="12" w:space="0" w:color="auto"/>
              <w:right w:val="nil"/>
            </w:tcBorders>
            <w:hideMark/>
          </w:tcPr>
          <w:p w14:paraId="1403BAA9" w14:textId="77777777" w:rsidR="00CE4CDD" w:rsidRPr="00367A1C" w:rsidRDefault="00CE4CDD">
            <w:pPr>
              <w:spacing w:before="40" w:after="120"/>
              <w:ind w:left="-109" w:right="-104"/>
              <w:jc w:val="center"/>
              <w:rPr>
                <w:lang w:eastAsia="ar-SA"/>
              </w:rPr>
            </w:pPr>
            <w:r w:rsidRPr="00367A1C">
              <w:rPr>
                <w:lang w:eastAsia="ar-SA"/>
              </w:rPr>
              <w:t>11.2</w:t>
            </w:r>
          </w:p>
        </w:tc>
        <w:tc>
          <w:tcPr>
            <w:tcW w:w="1134" w:type="dxa"/>
            <w:tcBorders>
              <w:top w:val="nil"/>
              <w:left w:val="single" w:sz="4" w:space="0" w:color="auto"/>
              <w:bottom w:val="single" w:sz="12" w:space="0" w:color="auto"/>
              <w:right w:val="nil"/>
            </w:tcBorders>
          </w:tcPr>
          <w:p w14:paraId="6E1C9D70" w14:textId="77777777" w:rsidR="00CE4CDD" w:rsidRPr="00367A1C" w:rsidRDefault="00CE4CDD">
            <w:pPr>
              <w:spacing w:before="40" w:after="120"/>
              <w:ind w:right="567"/>
              <w:jc w:val="center"/>
              <w:rPr>
                <w:lang w:eastAsia="ar-SA"/>
              </w:rPr>
            </w:pPr>
          </w:p>
        </w:tc>
        <w:tc>
          <w:tcPr>
            <w:tcW w:w="1417" w:type="dxa"/>
            <w:tcBorders>
              <w:top w:val="single" w:sz="4" w:space="0" w:color="auto"/>
              <w:left w:val="single" w:sz="4" w:space="0" w:color="auto"/>
              <w:bottom w:val="single" w:sz="12" w:space="0" w:color="auto"/>
              <w:right w:val="single" w:sz="4" w:space="0" w:color="auto"/>
            </w:tcBorders>
            <w:hideMark/>
          </w:tcPr>
          <w:p w14:paraId="5AD0CCCB" w14:textId="77777777" w:rsidR="00CE4CDD" w:rsidRPr="00367A1C" w:rsidRDefault="00CE4CDD">
            <w:pPr>
              <w:spacing w:before="40" w:after="120"/>
              <w:ind w:left="-105" w:right="-109"/>
              <w:jc w:val="center"/>
              <w:rPr>
                <w:lang w:eastAsia="ar-SA"/>
              </w:rPr>
            </w:pPr>
            <w:r w:rsidRPr="00367A1C">
              <w:rPr>
                <w:lang w:eastAsia="ar-SA"/>
              </w:rPr>
              <w:t>8.0</w:t>
            </w:r>
          </w:p>
        </w:tc>
        <w:tc>
          <w:tcPr>
            <w:tcW w:w="1422" w:type="dxa"/>
            <w:tcBorders>
              <w:top w:val="single" w:sz="4" w:space="0" w:color="auto"/>
              <w:left w:val="single" w:sz="4" w:space="0" w:color="auto"/>
              <w:bottom w:val="single" w:sz="12" w:space="0" w:color="auto"/>
              <w:right w:val="nil"/>
            </w:tcBorders>
            <w:hideMark/>
          </w:tcPr>
          <w:p w14:paraId="174D725F" w14:textId="77777777" w:rsidR="00CE4CDD" w:rsidRPr="00367A1C" w:rsidRDefault="00CE4CDD">
            <w:pPr>
              <w:spacing w:before="40" w:after="120"/>
              <w:ind w:left="-105" w:right="-107"/>
              <w:jc w:val="center"/>
              <w:rPr>
                <w:lang w:eastAsia="ar-SA"/>
              </w:rPr>
            </w:pPr>
            <w:r w:rsidRPr="00367A1C">
              <w:rPr>
                <w:lang w:eastAsia="ar-SA"/>
              </w:rPr>
              <w:t>7.0</w:t>
            </w:r>
          </w:p>
        </w:tc>
      </w:tr>
    </w:tbl>
    <w:p w14:paraId="7D289127" w14:textId="77777777" w:rsidR="00CE4CDD" w:rsidRPr="00367A1C" w:rsidRDefault="00CE4CDD" w:rsidP="00CE4CDD">
      <w:pPr>
        <w:ind w:right="567" w:firstLine="567"/>
        <w:rPr>
          <w:rFonts w:eastAsia="Times New Roman"/>
          <w:i/>
          <w:iCs/>
        </w:rPr>
      </w:pPr>
      <w:r w:rsidRPr="00367A1C">
        <w:rPr>
          <w:i/>
          <w:iCs/>
        </w:rPr>
        <w:t>"</w:t>
      </w:r>
    </w:p>
    <w:p w14:paraId="621824EA" w14:textId="19D82694" w:rsidR="00B91A10" w:rsidRPr="00367A1C" w:rsidRDefault="00B91A10" w:rsidP="00B91A10">
      <w:pPr>
        <w:spacing w:before="120" w:after="120"/>
        <w:ind w:left="567" w:right="1138" w:firstLine="567"/>
      </w:pPr>
      <w:r w:rsidRPr="00367A1C">
        <w:rPr>
          <w:i/>
        </w:rPr>
        <w:t>Paragraphs 5.3. to 5.3.3.</w:t>
      </w:r>
      <w:r w:rsidRPr="00367A1C">
        <w:t>, amend to</w:t>
      </w:r>
      <w:r w:rsidR="003A21F3" w:rsidRPr="00367A1C">
        <w:t xml:space="preserve"> read:</w:t>
      </w:r>
    </w:p>
    <w:p w14:paraId="52288332" w14:textId="2B9EA44A" w:rsidR="00B91A10" w:rsidRPr="00367A1C" w:rsidRDefault="00B91A10" w:rsidP="007468B8">
      <w:pPr>
        <w:spacing w:after="120"/>
        <w:ind w:left="2259" w:right="1134" w:hanging="1125"/>
        <w:jc w:val="both"/>
      </w:pPr>
      <w:r w:rsidRPr="00367A1C">
        <w:t>"…</w:t>
      </w:r>
    </w:p>
    <w:p w14:paraId="641C3C19" w14:textId="2D326D9F" w:rsidR="007468B8" w:rsidRPr="00735F6C" w:rsidRDefault="007468B8" w:rsidP="002459F1">
      <w:pPr>
        <w:spacing w:after="120"/>
        <w:ind w:left="2259" w:right="1134" w:hanging="1125"/>
        <w:jc w:val="both"/>
      </w:pPr>
      <w:r w:rsidRPr="00367A1C">
        <w:t>5.3.1.</w:t>
      </w:r>
      <w:r w:rsidRPr="00367A1C">
        <w:tab/>
        <w:t xml:space="preserve">Level 1: </w:t>
      </w:r>
      <w:r w:rsidRPr="00367A1C">
        <w:rPr>
          <w:b/>
          <w:bCs/>
        </w:rPr>
        <w:t xml:space="preserve">V= </w:t>
      </w:r>
      <w:r w:rsidRPr="00735F6C">
        <w:rPr>
          <w:b/>
          <w:bCs/>
        </w:rPr>
        <w:t>392.13379*IAPD</w:t>
      </w:r>
      <w:r w:rsidRPr="00735F6C">
        <w:rPr>
          <w:b/>
          <w:bCs/>
          <w:vertAlign w:val="superscript"/>
        </w:rPr>
        <w:t>2</w:t>
      </w:r>
      <w:r w:rsidRPr="00735F6C">
        <w:rPr>
          <w:b/>
          <w:bCs/>
        </w:rPr>
        <w:t xml:space="preserve"> – 275907.57455*IAPD + 573475207.82932</w:t>
      </w:r>
    </w:p>
    <w:p w14:paraId="212CAD26" w14:textId="02A44A5A" w:rsidR="007468B8" w:rsidRPr="00735F6C" w:rsidRDefault="007468B8" w:rsidP="002459F1">
      <w:pPr>
        <w:spacing w:after="120"/>
        <w:ind w:left="2259" w:right="1134" w:hanging="1125"/>
        <w:jc w:val="both"/>
      </w:pPr>
      <w:r w:rsidRPr="00735F6C">
        <w:t>5.3.2.</w:t>
      </w:r>
      <w:r w:rsidRPr="00735F6C">
        <w:tab/>
        <w:t>Level 2:</w:t>
      </w:r>
      <w:bookmarkStart w:id="19" w:name="_Hlk89848629"/>
      <w:r w:rsidRPr="00735F6C">
        <w:t xml:space="preserve"> </w:t>
      </w:r>
      <w:bookmarkEnd w:id="19"/>
      <w:r w:rsidRPr="00735F6C">
        <w:rPr>
          <w:b/>
          <w:bCs/>
        </w:rPr>
        <w:t>V= 329.82551*IAPD</w:t>
      </w:r>
      <w:r w:rsidRPr="00735F6C">
        <w:rPr>
          <w:b/>
          <w:bCs/>
          <w:vertAlign w:val="superscript"/>
        </w:rPr>
        <w:t>2</w:t>
      </w:r>
      <w:r w:rsidRPr="00735F6C">
        <w:rPr>
          <w:b/>
          <w:bCs/>
        </w:rPr>
        <w:t xml:space="preserve"> – 480212.23549* IAPD + 504819967.89481</w:t>
      </w:r>
    </w:p>
    <w:p w14:paraId="74A3BA1A" w14:textId="7943F92F" w:rsidR="007468B8" w:rsidRPr="00735F6C" w:rsidRDefault="007468B8" w:rsidP="002459F1">
      <w:pPr>
        <w:spacing w:after="120"/>
        <w:ind w:left="2259" w:right="1134" w:hanging="1125"/>
        <w:jc w:val="both"/>
      </w:pPr>
      <w:r w:rsidRPr="00735F6C">
        <w:t>5.3.3.</w:t>
      </w:r>
      <w:r w:rsidRPr="00735F6C">
        <w:tab/>
        <w:t xml:space="preserve">Level 3: </w:t>
      </w:r>
      <w:r w:rsidRPr="00735F6C">
        <w:rPr>
          <w:b/>
          <w:bCs/>
        </w:rPr>
        <w:t>V= 329.82551*IAPD</w:t>
      </w:r>
      <w:r w:rsidRPr="00735F6C">
        <w:rPr>
          <w:b/>
          <w:bCs/>
          <w:vertAlign w:val="superscript"/>
        </w:rPr>
        <w:t>2</w:t>
      </w:r>
      <w:r w:rsidRPr="00735F6C">
        <w:rPr>
          <w:b/>
          <w:bCs/>
        </w:rPr>
        <w:t xml:space="preserve"> – 480212.23549* IAPD + 504819967.89481</w:t>
      </w:r>
      <w:r w:rsidRPr="00735F6C">
        <w:t>"</w:t>
      </w:r>
    </w:p>
    <w:p w14:paraId="7159F6BE" w14:textId="3A1938C5" w:rsidR="000160C5" w:rsidRPr="00367A1C" w:rsidRDefault="000160C5" w:rsidP="000160C5">
      <w:pPr>
        <w:spacing w:before="120" w:after="120"/>
        <w:ind w:left="1134" w:right="1134"/>
        <w:jc w:val="both"/>
      </w:pPr>
      <w:r w:rsidRPr="00735F6C">
        <w:rPr>
          <w:i/>
          <w:iCs/>
        </w:rPr>
        <w:t xml:space="preserve">Annex 5, Paragraph 2.1.2., </w:t>
      </w:r>
      <w:r w:rsidRPr="00735F6C">
        <w:t>amend to read:</w:t>
      </w:r>
    </w:p>
    <w:p w14:paraId="235BC03A" w14:textId="2858E1D0" w:rsidR="000160C5" w:rsidRPr="00367A1C" w:rsidRDefault="000160C5" w:rsidP="000160C5">
      <w:pPr>
        <w:spacing w:after="120"/>
        <w:ind w:left="2268" w:right="1134" w:hanging="1134"/>
        <w:jc w:val="both"/>
      </w:pPr>
      <w:r w:rsidRPr="00367A1C">
        <w:t>"2.1.2.</w:t>
      </w:r>
      <w:r w:rsidRPr="00367A1C">
        <w:tab/>
        <w:t>Vehicles of category M</w:t>
      </w:r>
      <w:r w:rsidRPr="00367A1C">
        <w:rPr>
          <w:vertAlign w:val="subscript"/>
        </w:rPr>
        <w:t>2</w:t>
      </w:r>
      <w:r w:rsidRPr="00367A1C">
        <w:t xml:space="preserve"> and N</w:t>
      </w:r>
      <w:r w:rsidRPr="00367A1C">
        <w:rPr>
          <w:vertAlign w:val="subscript"/>
        </w:rPr>
        <w:t>2</w:t>
      </w:r>
      <w:r w:rsidRPr="00367A1C">
        <w:t>, derived from M</w:t>
      </w:r>
      <w:r w:rsidRPr="00367A1C">
        <w:rPr>
          <w:vertAlign w:val="subscript"/>
        </w:rPr>
        <w:t>1</w:t>
      </w:r>
      <w:r w:rsidRPr="00367A1C">
        <w:t xml:space="preserve"> or N</w:t>
      </w:r>
      <w:r w:rsidRPr="00367A1C">
        <w:rPr>
          <w:vertAlign w:val="subscript"/>
        </w:rPr>
        <w:t>1</w:t>
      </w:r>
      <w:r w:rsidRPr="00367A1C">
        <w:t xml:space="preserve"> approved to UN Regulation No. 125, shall </w:t>
      </w:r>
      <w:r w:rsidRPr="00367A1C">
        <w:rPr>
          <w:b/>
          <w:bCs/>
        </w:rPr>
        <w:t>be considered compliant with the requirements of this Regulation.</w:t>
      </w:r>
      <w:r w:rsidRPr="00367A1C">
        <w:t>"</w:t>
      </w:r>
    </w:p>
    <w:p w14:paraId="2923301D" w14:textId="77777777" w:rsidR="000160C5" w:rsidRPr="00367A1C" w:rsidRDefault="000160C5" w:rsidP="000160C5">
      <w:pPr>
        <w:spacing w:after="120"/>
        <w:ind w:left="2268" w:right="1134" w:hanging="1134"/>
        <w:jc w:val="both"/>
      </w:pPr>
    </w:p>
    <w:p w14:paraId="18873645" w14:textId="0D38DA33" w:rsidR="0097656E" w:rsidRPr="00367A1C" w:rsidRDefault="0097656E" w:rsidP="0097656E">
      <w:pPr>
        <w:pStyle w:val="SingleTxtGR0"/>
        <w:rPr>
          <w:bCs/>
          <w:lang w:val="en-GB"/>
        </w:rPr>
      </w:pPr>
    </w:p>
    <w:p w14:paraId="0BF50E9C" w14:textId="1639BBF4" w:rsidR="00160C2B" w:rsidRPr="00367A1C" w:rsidRDefault="00160C2B" w:rsidP="0097656E">
      <w:pPr>
        <w:pStyle w:val="HChG"/>
        <w:sectPr w:rsidR="00160C2B" w:rsidRPr="00367A1C" w:rsidSect="00D55C0A">
          <w:headerReference w:type="first" r:id="rId34"/>
          <w:footerReference w:type="first" r:id="rId35"/>
          <w:endnotePr>
            <w:numFmt w:val="decimal"/>
          </w:endnotePr>
          <w:pgSz w:w="11907" w:h="16840" w:code="9"/>
          <w:pgMar w:top="1418" w:right="1134" w:bottom="1134" w:left="1134" w:header="851" w:footer="567" w:gutter="0"/>
          <w:cols w:space="720"/>
          <w:titlePg/>
          <w:docGrid w:linePitch="272"/>
        </w:sectPr>
      </w:pPr>
    </w:p>
    <w:p w14:paraId="5D9FB8CD" w14:textId="51CBAA21" w:rsidR="00C252B1" w:rsidRPr="00367A1C" w:rsidRDefault="00C252B1" w:rsidP="00C252B1">
      <w:pPr>
        <w:widowControl w:val="0"/>
        <w:tabs>
          <w:tab w:val="right" w:pos="851"/>
        </w:tabs>
        <w:spacing w:before="360" w:after="240" w:line="300" w:lineRule="exact"/>
        <w:ind w:left="1134" w:right="1134" w:hanging="1134"/>
        <w:jc w:val="both"/>
        <w:rPr>
          <w:b/>
          <w:sz w:val="28"/>
        </w:rPr>
      </w:pPr>
      <w:r w:rsidRPr="00367A1C">
        <w:rPr>
          <w:b/>
          <w:sz w:val="28"/>
        </w:rPr>
        <w:lastRenderedPageBreak/>
        <w:t>Annex V</w:t>
      </w:r>
    </w:p>
    <w:p w14:paraId="11D934D7" w14:textId="14E4D02F" w:rsidR="00F77AE9" w:rsidRPr="00367A1C" w:rsidRDefault="00643A31" w:rsidP="00616175">
      <w:pPr>
        <w:pStyle w:val="HChG"/>
      </w:pPr>
      <w:r w:rsidRPr="00367A1C">
        <w:tab/>
      </w:r>
      <w:r w:rsidRPr="00367A1C">
        <w:tab/>
      </w:r>
      <w:bookmarkStart w:id="20" w:name="_Hlk149204602"/>
      <w:r w:rsidR="00060A75" w:rsidRPr="00367A1C">
        <w:t xml:space="preserve">Draft </w:t>
      </w:r>
      <w:r w:rsidR="009B3FF7">
        <w:t>P</w:t>
      </w:r>
      <w:r w:rsidR="009B3FF7" w:rsidRPr="00367A1C">
        <w:t xml:space="preserve">roposal </w:t>
      </w:r>
      <w:r w:rsidR="00060A75" w:rsidRPr="00367A1C">
        <w:t xml:space="preserve">for a GRSG Task Force on UN Regulation No. 39 </w:t>
      </w:r>
      <w:r w:rsidR="009B3FF7">
        <w:t xml:space="preserve">to </w:t>
      </w:r>
      <w:r w:rsidR="009B3FF7" w:rsidRPr="00367A1C">
        <w:t>Cover Mileage Values</w:t>
      </w:r>
      <w:bookmarkEnd w:id="20"/>
    </w:p>
    <w:p w14:paraId="136A52D4" w14:textId="1671B6AB" w:rsidR="00643A31" w:rsidRPr="00367A1C" w:rsidRDefault="00643A31" w:rsidP="00D77B04">
      <w:pPr>
        <w:spacing w:after="360"/>
        <w:ind w:left="1134" w:right="1134" w:hanging="1134"/>
        <w:rPr>
          <w:b/>
          <w:sz w:val="24"/>
          <w:szCs w:val="24"/>
        </w:rPr>
      </w:pPr>
      <w:r w:rsidRPr="00367A1C">
        <w:rPr>
          <w:lang w:eastAsia="ja-JP"/>
        </w:rPr>
        <w:tab/>
      </w:r>
      <w:r w:rsidRPr="00367A1C">
        <w:rPr>
          <w:lang w:eastAsia="ja-JP"/>
        </w:rPr>
        <w:tab/>
      </w:r>
      <w:r w:rsidR="00096E2E" w:rsidRPr="00367A1C">
        <w:rPr>
          <w:b/>
          <w:sz w:val="24"/>
          <w:szCs w:val="24"/>
        </w:rPr>
        <w:t>Adopted text based on GRSG-126-</w:t>
      </w:r>
      <w:r w:rsidR="00B93D19" w:rsidRPr="00367A1C">
        <w:rPr>
          <w:b/>
          <w:sz w:val="24"/>
          <w:szCs w:val="24"/>
        </w:rPr>
        <w:t>21-Rev.1</w:t>
      </w:r>
      <w:r w:rsidR="006A5CEE" w:rsidRPr="00367A1C">
        <w:rPr>
          <w:b/>
          <w:sz w:val="24"/>
          <w:szCs w:val="24"/>
        </w:rPr>
        <w:t xml:space="preserve"> </w:t>
      </w:r>
      <w:r w:rsidRPr="00367A1C">
        <w:rPr>
          <w:b/>
          <w:sz w:val="24"/>
          <w:szCs w:val="24"/>
        </w:rPr>
        <w:t xml:space="preserve">(see paragraph </w:t>
      </w:r>
      <w:r w:rsidR="00096E2E" w:rsidRPr="00367A1C">
        <w:rPr>
          <w:b/>
          <w:sz w:val="24"/>
          <w:szCs w:val="24"/>
        </w:rPr>
        <w:t>16</w:t>
      </w:r>
      <w:r w:rsidR="00437883">
        <w:rPr>
          <w:b/>
          <w:sz w:val="24"/>
          <w:szCs w:val="24"/>
        </w:rPr>
        <w:t>.</w:t>
      </w:r>
      <w:r w:rsidRPr="00367A1C">
        <w:rPr>
          <w:b/>
          <w:sz w:val="24"/>
          <w:szCs w:val="24"/>
        </w:rPr>
        <w:t xml:space="preserve"> of this report)</w:t>
      </w:r>
    </w:p>
    <w:p w14:paraId="3D343784" w14:textId="77777777" w:rsidR="00A233FC" w:rsidRPr="00367A1C" w:rsidRDefault="00A233FC" w:rsidP="00A233FC">
      <w:pPr>
        <w:pStyle w:val="ListParagraph"/>
        <w:numPr>
          <w:ilvl w:val="0"/>
          <w:numId w:val="31"/>
        </w:numPr>
        <w:spacing w:line="240" w:lineRule="auto"/>
        <w:outlineLvl w:val="1"/>
        <w:rPr>
          <w:rFonts w:eastAsia="Times New Roman"/>
          <w:b/>
          <w:sz w:val="28"/>
          <w:szCs w:val="28"/>
          <w:lang w:val="en-GB" w:eastAsia="ar-SA"/>
        </w:rPr>
      </w:pPr>
      <w:r w:rsidRPr="00367A1C">
        <w:rPr>
          <w:rFonts w:eastAsia="Times New Roman"/>
          <w:b/>
          <w:sz w:val="28"/>
          <w:szCs w:val="28"/>
          <w:lang w:val="en-GB" w:eastAsia="ar-SA"/>
        </w:rPr>
        <w:t>Terms of Reference</w:t>
      </w:r>
    </w:p>
    <w:p w14:paraId="1742881D" w14:textId="65A17B34" w:rsidR="00A233FC" w:rsidRPr="00367A1C" w:rsidRDefault="00A233FC" w:rsidP="00A233FC">
      <w:pPr>
        <w:tabs>
          <w:tab w:val="left" w:pos="1701"/>
        </w:tabs>
        <w:spacing w:before="120" w:after="120" w:line="240" w:lineRule="auto"/>
        <w:ind w:left="1134" w:right="1134"/>
        <w:jc w:val="both"/>
        <w:rPr>
          <w:rFonts w:eastAsia="Times New Roman"/>
          <w:lang w:eastAsia="ar-SA"/>
        </w:rPr>
      </w:pPr>
      <w:r w:rsidRPr="00367A1C">
        <w:rPr>
          <w:rFonts w:eastAsia="Times New Roman"/>
          <w:lang w:eastAsia="ar-SA"/>
        </w:rPr>
        <w:t>1.</w:t>
      </w:r>
      <w:r w:rsidRPr="00367A1C">
        <w:rPr>
          <w:rFonts w:eastAsia="Times New Roman"/>
          <w:lang w:eastAsia="ar-SA"/>
        </w:rPr>
        <w:tab/>
        <w:t xml:space="preserve">In accordance with ECE/TRANS/WP.29/GRSG/104 (report of the Working Party on General Safety Provisions on its 125th session), </w:t>
      </w:r>
      <w:r w:rsidR="0027516C">
        <w:rPr>
          <w:rFonts w:eastAsia="Times New Roman"/>
          <w:lang w:eastAsia="ar-SA"/>
        </w:rPr>
        <w:t>p</w:t>
      </w:r>
      <w:r w:rsidRPr="00367A1C">
        <w:rPr>
          <w:rFonts w:eastAsia="Times New Roman"/>
          <w:lang w:eastAsia="ar-SA"/>
        </w:rPr>
        <w:t>aragraph 49: the Task Force (TF) shall develop a draft regulatory proposal to amend UN Regulation No. 39, or any other regulatory proposal, with regard to speedometer and odometer equipment including its installation, in respect of mileage values processing. In particular, it shall develop uniform provisions on:</w:t>
      </w:r>
    </w:p>
    <w:p w14:paraId="6E6C8D1C" w14:textId="7F007A2A" w:rsidR="00A233FC" w:rsidRPr="00367A1C" w:rsidRDefault="00A233FC" w:rsidP="00A233FC">
      <w:pPr>
        <w:tabs>
          <w:tab w:val="left" w:pos="2268"/>
        </w:tabs>
        <w:spacing w:before="120" w:after="120" w:line="240" w:lineRule="auto"/>
        <w:ind w:left="2268" w:right="1134" w:hanging="567"/>
        <w:jc w:val="both"/>
        <w:rPr>
          <w:rFonts w:eastAsia="Times New Roman"/>
          <w:lang w:eastAsia="ar-SA"/>
        </w:rPr>
      </w:pPr>
      <w:r w:rsidRPr="00367A1C">
        <w:rPr>
          <w:rFonts w:eastAsia="Times New Roman"/>
          <w:lang w:eastAsia="ar-SA"/>
        </w:rPr>
        <w:t>(a)</w:t>
      </w:r>
      <w:r w:rsidRPr="00367A1C">
        <w:rPr>
          <w:rFonts w:eastAsia="Times New Roman"/>
          <w:lang w:eastAsia="ar-SA"/>
        </w:rPr>
        <w:tab/>
        <w:t>accuracy of the on-board odometer mileage values in vehicles and develop a maximum tolerance and type-approval test procedure accordingly</w:t>
      </w:r>
      <w:r w:rsidR="0027516C">
        <w:rPr>
          <w:rFonts w:eastAsia="Times New Roman"/>
          <w:lang w:eastAsia="ar-SA"/>
        </w:rPr>
        <w:t>;</w:t>
      </w:r>
    </w:p>
    <w:p w14:paraId="556E5D70" w14:textId="505B9C43" w:rsidR="00A233FC" w:rsidRPr="00367A1C" w:rsidRDefault="00A233FC" w:rsidP="00A233FC">
      <w:pPr>
        <w:tabs>
          <w:tab w:val="left" w:pos="2268"/>
        </w:tabs>
        <w:spacing w:before="120" w:after="120" w:line="240" w:lineRule="auto"/>
        <w:ind w:left="2268" w:right="1134" w:hanging="567"/>
        <w:jc w:val="both"/>
        <w:rPr>
          <w:rFonts w:eastAsia="Times New Roman"/>
          <w:lang w:eastAsia="ar-SA"/>
        </w:rPr>
      </w:pPr>
      <w:r w:rsidRPr="00367A1C">
        <w:rPr>
          <w:rFonts w:eastAsia="Times New Roman"/>
          <w:lang w:eastAsia="ar-SA"/>
        </w:rPr>
        <w:t>(b)</w:t>
      </w:r>
      <w:r w:rsidRPr="00367A1C">
        <w:rPr>
          <w:rFonts w:eastAsia="Times New Roman"/>
          <w:lang w:eastAsia="ar-SA"/>
        </w:rPr>
        <w:tab/>
        <w:t>security management and anti-tampering, to prevent and/or detect, to the greatest extent possible, manipulation of the on-board odometer mileage values in vehicles</w:t>
      </w:r>
      <w:r w:rsidR="0027516C">
        <w:rPr>
          <w:rFonts w:eastAsia="Times New Roman"/>
          <w:lang w:eastAsia="ar-SA"/>
        </w:rPr>
        <w:t>;</w:t>
      </w:r>
    </w:p>
    <w:p w14:paraId="06036BAE" w14:textId="77777777" w:rsidR="00A233FC" w:rsidRPr="00367A1C" w:rsidRDefault="00A233FC" w:rsidP="00A233FC">
      <w:pPr>
        <w:tabs>
          <w:tab w:val="left" w:pos="2268"/>
        </w:tabs>
        <w:spacing w:before="120" w:after="120" w:line="240" w:lineRule="auto"/>
        <w:ind w:left="2268" w:right="1134" w:hanging="567"/>
        <w:jc w:val="both"/>
        <w:rPr>
          <w:rFonts w:eastAsia="Times New Roman"/>
          <w:lang w:eastAsia="ar-SA"/>
        </w:rPr>
      </w:pPr>
      <w:r w:rsidRPr="00367A1C">
        <w:rPr>
          <w:rFonts w:eastAsia="Times New Roman"/>
          <w:lang w:eastAsia="ar-SA"/>
        </w:rPr>
        <w:t>(c)</w:t>
      </w:r>
      <w:r w:rsidRPr="00367A1C">
        <w:rPr>
          <w:rFonts w:eastAsia="Times New Roman"/>
          <w:lang w:eastAsia="ar-SA"/>
        </w:rPr>
        <w:tab/>
        <w:t>accuracy, security management and anti-tampering of the odometer mileage values displayed to the driver.</w:t>
      </w:r>
    </w:p>
    <w:p w14:paraId="4C46AB75" w14:textId="0A144433" w:rsidR="00A233FC" w:rsidRPr="00367A1C" w:rsidRDefault="00A233FC" w:rsidP="00A233FC">
      <w:pPr>
        <w:tabs>
          <w:tab w:val="left" w:pos="1701"/>
        </w:tabs>
        <w:spacing w:before="120" w:after="120" w:line="240" w:lineRule="auto"/>
        <w:ind w:left="1134" w:right="1134"/>
        <w:jc w:val="both"/>
        <w:rPr>
          <w:rFonts w:eastAsia="Times New Roman"/>
          <w:lang w:eastAsia="ar-SA"/>
        </w:rPr>
      </w:pPr>
      <w:r w:rsidRPr="00367A1C">
        <w:rPr>
          <w:rFonts w:eastAsia="Times New Roman"/>
          <w:lang w:eastAsia="ar-SA"/>
        </w:rPr>
        <w:t xml:space="preserve">TF shall take into account that mileage values may be transferred and stored off-board and explore potential associated provisions. </w:t>
      </w:r>
    </w:p>
    <w:p w14:paraId="4E2C78A7" w14:textId="77777777" w:rsidR="00A233FC" w:rsidRPr="00367A1C" w:rsidRDefault="00A233FC" w:rsidP="00A233FC">
      <w:pPr>
        <w:tabs>
          <w:tab w:val="left" w:pos="1701"/>
        </w:tabs>
        <w:spacing w:before="120" w:after="120" w:line="240" w:lineRule="auto"/>
        <w:ind w:left="1134" w:right="1134"/>
        <w:jc w:val="both"/>
        <w:rPr>
          <w:rFonts w:eastAsia="Times New Roman"/>
          <w:lang w:eastAsia="ar-SA"/>
        </w:rPr>
      </w:pPr>
      <w:r w:rsidRPr="00367A1C">
        <w:rPr>
          <w:rFonts w:eastAsia="Times New Roman"/>
          <w:lang w:eastAsia="ar-SA"/>
        </w:rPr>
        <w:t>The task force will explore the possibility for self-check and external check (enforcement).</w:t>
      </w:r>
    </w:p>
    <w:p w14:paraId="1B1D6DA5" w14:textId="4689100D" w:rsidR="00A233FC" w:rsidRPr="00367A1C" w:rsidRDefault="00A233FC" w:rsidP="00A233FC">
      <w:pPr>
        <w:tabs>
          <w:tab w:val="left" w:pos="1701"/>
        </w:tabs>
        <w:spacing w:before="120" w:after="120" w:line="240" w:lineRule="auto"/>
        <w:ind w:left="1134" w:right="1134"/>
        <w:jc w:val="both"/>
        <w:rPr>
          <w:rFonts w:eastAsia="Times New Roman"/>
          <w:lang w:eastAsia="ar-SA"/>
        </w:rPr>
      </w:pPr>
      <w:r w:rsidRPr="00367A1C">
        <w:rPr>
          <w:rFonts w:eastAsia="Times New Roman"/>
          <w:lang w:eastAsia="ar-SA"/>
        </w:rPr>
        <w:t>2.</w:t>
      </w:r>
      <w:r w:rsidRPr="00367A1C">
        <w:rPr>
          <w:rFonts w:eastAsia="Times New Roman"/>
          <w:lang w:eastAsia="ar-SA"/>
        </w:rPr>
        <w:tab/>
        <w:t>When developing the regulatory proposal(s), TF should take into account existing technology, data and research. Furthermore, it should consider pre-existing standards as well as national and international legislation covering the same scope.</w:t>
      </w:r>
    </w:p>
    <w:p w14:paraId="530417A6" w14:textId="21E50CC2" w:rsidR="00A233FC" w:rsidRPr="00367A1C" w:rsidRDefault="00A233FC" w:rsidP="00A233FC">
      <w:pPr>
        <w:tabs>
          <w:tab w:val="left" w:pos="1701"/>
        </w:tabs>
        <w:spacing w:before="120" w:after="120" w:line="240" w:lineRule="auto"/>
        <w:ind w:left="1134" w:right="1134"/>
        <w:jc w:val="both"/>
        <w:rPr>
          <w:rFonts w:eastAsia="Times New Roman"/>
          <w:lang w:eastAsia="ar-SA"/>
        </w:rPr>
      </w:pPr>
      <w:r w:rsidRPr="00367A1C">
        <w:rPr>
          <w:rFonts w:eastAsia="Times New Roman"/>
          <w:lang w:eastAsia="ar-SA"/>
        </w:rPr>
        <w:t>3.</w:t>
      </w:r>
      <w:r w:rsidRPr="00367A1C">
        <w:rPr>
          <w:rFonts w:eastAsia="Times New Roman"/>
          <w:lang w:eastAsia="ar-SA"/>
        </w:rPr>
        <w:tab/>
        <w:t>TF shall focus on vehicles of categories MN taking into consideration vehicles equipped with measures to protect security</w:t>
      </w:r>
      <w:r w:rsidR="0027516C">
        <w:rPr>
          <w:rFonts w:eastAsia="Times New Roman"/>
          <w:lang w:eastAsia="ar-SA"/>
        </w:rPr>
        <w:t>,</w:t>
      </w:r>
      <w:r w:rsidRPr="00367A1C">
        <w:rPr>
          <w:rFonts w:eastAsia="Times New Roman"/>
          <w:lang w:eastAsia="ar-SA"/>
        </w:rPr>
        <w:t xml:space="preserve"> e.g. tachographs. </w:t>
      </w:r>
    </w:p>
    <w:p w14:paraId="70D2B8BC" w14:textId="6B272A91" w:rsidR="00A233FC" w:rsidRPr="00367A1C" w:rsidRDefault="00A233FC" w:rsidP="00A233FC">
      <w:pPr>
        <w:tabs>
          <w:tab w:val="left" w:pos="1701"/>
        </w:tabs>
        <w:spacing w:before="120" w:after="120" w:line="240" w:lineRule="auto"/>
        <w:ind w:left="1134" w:right="1134"/>
        <w:jc w:val="both"/>
        <w:rPr>
          <w:rFonts w:eastAsia="Times New Roman"/>
          <w:lang w:eastAsia="ar-SA"/>
        </w:rPr>
      </w:pPr>
      <w:r w:rsidRPr="00367A1C">
        <w:rPr>
          <w:rFonts w:eastAsia="Times New Roman"/>
          <w:lang w:eastAsia="ar-SA"/>
        </w:rPr>
        <w:t xml:space="preserve">TF shall also consider accuracy requirements for vehicles of category L </w:t>
      </w:r>
      <w:r w:rsidRPr="00367A1C">
        <w:rPr>
          <w:rFonts w:eastAsia="Times New Roman"/>
          <w:b/>
          <w:bCs/>
          <w:lang w:eastAsia="ar-SA"/>
        </w:rPr>
        <w:t>at an appropriate timing</w:t>
      </w:r>
      <w:r w:rsidRPr="00367A1C">
        <w:rPr>
          <w:rFonts w:eastAsia="Times New Roman"/>
          <w:lang w:eastAsia="ar-SA"/>
        </w:rPr>
        <w:t>.</w:t>
      </w:r>
    </w:p>
    <w:p w14:paraId="5F060253" w14:textId="5898F070" w:rsidR="00A233FC" w:rsidRPr="00367A1C" w:rsidRDefault="00A233FC" w:rsidP="00A233FC">
      <w:pPr>
        <w:tabs>
          <w:tab w:val="left" w:pos="1701"/>
        </w:tabs>
        <w:spacing w:before="120" w:after="120" w:line="240" w:lineRule="auto"/>
        <w:ind w:left="1134" w:right="1134"/>
        <w:jc w:val="both"/>
        <w:rPr>
          <w:rFonts w:eastAsia="Times New Roman"/>
          <w:lang w:eastAsia="ar-SA"/>
        </w:rPr>
      </w:pPr>
      <w:r w:rsidRPr="00367A1C">
        <w:rPr>
          <w:rFonts w:eastAsia="Times New Roman"/>
          <w:lang w:eastAsia="ar-SA"/>
        </w:rPr>
        <w:t>4.</w:t>
      </w:r>
      <w:r w:rsidRPr="00367A1C">
        <w:rPr>
          <w:rFonts w:eastAsia="Times New Roman"/>
          <w:lang w:eastAsia="ar-SA"/>
        </w:rPr>
        <w:tab/>
        <w:t>The target completion dates for the work of TF shall be:</w:t>
      </w:r>
    </w:p>
    <w:p w14:paraId="04941813" w14:textId="65868BAE" w:rsidR="00A233FC" w:rsidRPr="00367A1C" w:rsidRDefault="00A233FC" w:rsidP="00A233FC">
      <w:pPr>
        <w:tabs>
          <w:tab w:val="left" w:pos="2268"/>
        </w:tabs>
        <w:spacing w:before="120" w:after="120" w:line="240" w:lineRule="auto"/>
        <w:ind w:left="2268" w:right="1134" w:hanging="567"/>
        <w:jc w:val="both"/>
        <w:rPr>
          <w:rFonts w:eastAsia="Times New Roman"/>
          <w:lang w:eastAsia="ar-SA"/>
        </w:rPr>
      </w:pPr>
      <w:r w:rsidRPr="00367A1C">
        <w:rPr>
          <w:rFonts w:eastAsia="Times New Roman"/>
          <w:lang w:eastAsia="ar-SA"/>
        </w:rPr>
        <w:t>(a)</w:t>
      </w:r>
      <w:r w:rsidRPr="00367A1C">
        <w:rPr>
          <w:rFonts w:eastAsia="Times New Roman"/>
          <w:lang w:eastAsia="ar-SA"/>
        </w:rPr>
        <w:tab/>
        <w:t xml:space="preserve">accuracy of the on-board odometer mileage values: </w:t>
      </w:r>
      <w:bookmarkStart w:id="21" w:name="_Hlk137629531"/>
      <w:r w:rsidRPr="00367A1C">
        <w:rPr>
          <w:rFonts w:eastAsia="Times New Roman"/>
          <w:lang w:eastAsia="ar-SA"/>
        </w:rPr>
        <w:t>official document for the 128</w:t>
      </w:r>
      <w:r w:rsidRPr="00405BD5">
        <w:rPr>
          <w:rFonts w:eastAsia="Times New Roman"/>
          <w:lang w:eastAsia="ar-SA"/>
        </w:rPr>
        <w:t>th</w:t>
      </w:r>
      <w:r w:rsidRPr="00367A1C">
        <w:rPr>
          <w:rFonts w:eastAsia="Times New Roman"/>
          <w:lang w:eastAsia="ar-SA"/>
        </w:rPr>
        <w:t xml:space="preserve"> session of GRSG (October 2024) for M, N</w:t>
      </w:r>
      <w:bookmarkEnd w:id="21"/>
      <w:r w:rsidRPr="00367A1C">
        <w:rPr>
          <w:rFonts w:eastAsia="Times New Roman"/>
          <w:lang w:eastAsia="ar-SA"/>
        </w:rPr>
        <w:t xml:space="preserve"> </w:t>
      </w:r>
      <w:r w:rsidRPr="00367A1C">
        <w:rPr>
          <w:rFonts w:eastAsia="Times New Roman"/>
          <w:b/>
          <w:bCs/>
          <w:lang w:eastAsia="ar-SA"/>
        </w:rPr>
        <w:t>(and L at appropriate timing)</w:t>
      </w:r>
      <w:r w:rsidR="0027516C">
        <w:rPr>
          <w:rFonts w:eastAsia="Times New Roman"/>
          <w:b/>
          <w:bCs/>
          <w:lang w:eastAsia="ar-SA"/>
        </w:rPr>
        <w:t>;</w:t>
      </w:r>
    </w:p>
    <w:p w14:paraId="406C5649" w14:textId="75A98E24" w:rsidR="00A233FC" w:rsidRPr="00367A1C" w:rsidRDefault="00A233FC" w:rsidP="00A233FC">
      <w:pPr>
        <w:tabs>
          <w:tab w:val="left" w:pos="2268"/>
        </w:tabs>
        <w:spacing w:before="120" w:after="120" w:line="240" w:lineRule="auto"/>
        <w:ind w:left="2268" w:right="1134" w:hanging="567"/>
        <w:jc w:val="both"/>
        <w:rPr>
          <w:rFonts w:eastAsia="Times New Roman"/>
          <w:color w:val="0070C0"/>
          <w:lang w:eastAsia="ar-SA"/>
        </w:rPr>
      </w:pPr>
      <w:r w:rsidRPr="00367A1C">
        <w:rPr>
          <w:rFonts w:eastAsia="Times New Roman"/>
          <w:lang w:eastAsia="ar-SA"/>
        </w:rPr>
        <w:t>(b)</w:t>
      </w:r>
      <w:r w:rsidRPr="00367A1C">
        <w:rPr>
          <w:rFonts w:eastAsia="Times New Roman"/>
          <w:lang w:eastAsia="ar-SA"/>
        </w:rPr>
        <w:tab/>
        <w:t>anti-tampering of the on-board odometer mileage values: official document for the 128</w:t>
      </w:r>
      <w:r w:rsidRPr="00405BD5">
        <w:rPr>
          <w:rFonts w:eastAsia="Times New Roman"/>
          <w:lang w:eastAsia="ar-SA"/>
        </w:rPr>
        <w:t>th</w:t>
      </w:r>
      <w:r w:rsidRPr="00367A1C">
        <w:rPr>
          <w:rFonts w:eastAsia="Times New Roman"/>
          <w:lang w:eastAsia="ar-SA"/>
        </w:rPr>
        <w:t xml:space="preserve"> session of GRSG (October 2024) for MN</w:t>
      </w:r>
      <w:r w:rsidR="009B3FF7">
        <w:rPr>
          <w:rFonts w:eastAsia="Times New Roman"/>
          <w:lang w:eastAsia="ar-SA"/>
        </w:rPr>
        <w:t>;</w:t>
      </w:r>
    </w:p>
    <w:p w14:paraId="17371001" w14:textId="77777777" w:rsidR="00A233FC" w:rsidRPr="00367A1C" w:rsidRDefault="00A233FC" w:rsidP="00A233FC">
      <w:pPr>
        <w:tabs>
          <w:tab w:val="left" w:pos="2268"/>
        </w:tabs>
        <w:spacing w:before="120" w:after="120" w:line="240" w:lineRule="auto"/>
        <w:ind w:left="2268" w:right="1134" w:hanging="567"/>
        <w:jc w:val="both"/>
        <w:rPr>
          <w:rFonts w:eastAsia="Times New Roman"/>
          <w:lang w:eastAsia="ar-SA"/>
        </w:rPr>
      </w:pPr>
      <w:r w:rsidRPr="00367A1C">
        <w:rPr>
          <w:rFonts w:eastAsia="Times New Roman"/>
          <w:lang w:eastAsia="ar-SA"/>
        </w:rPr>
        <w:t>(c)</w:t>
      </w:r>
      <w:r w:rsidRPr="00367A1C">
        <w:rPr>
          <w:rFonts w:eastAsia="Times New Roman"/>
          <w:lang w:eastAsia="ar-SA"/>
        </w:rPr>
        <w:tab/>
        <w:t>accuracy and anti-tampering of the odometer mileage values displayed to the driver: official document for the 128</w:t>
      </w:r>
      <w:r w:rsidRPr="000D3B04">
        <w:rPr>
          <w:rFonts w:eastAsia="Times New Roman"/>
          <w:lang w:eastAsia="ar-SA"/>
        </w:rPr>
        <w:t xml:space="preserve">th </w:t>
      </w:r>
      <w:r w:rsidRPr="00367A1C">
        <w:rPr>
          <w:rFonts w:eastAsia="Times New Roman"/>
          <w:lang w:eastAsia="ar-SA"/>
        </w:rPr>
        <w:t>session of GRSG (October 2024).</w:t>
      </w:r>
    </w:p>
    <w:p w14:paraId="366DB5E7" w14:textId="7E4CEAF3" w:rsidR="00A233FC" w:rsidRPr="00367A1C" w:rsidRDefault="006874F1" w:rsidP="00A233FC">
      <w:pPr>
        <w:spacing w:before="120" w:after="120" w:line="240" w:lineRule="auto"/>
        <w:ind w:left="1701" w:right="1134"/>
        <w:jc w:val="both"/>
        <w:rPr>
          <w:rFonts w:eastAsia="Times New Roman"/>
          <w:lang w:eastAsia="ar-SA"/>
        </w:rPr>
      </w:pPr>
      <w:r>
        <w:rPr>
          <w:rFonts w:eastAsia="Times New Roman"/>
          <w:lang w:eastAsia="ar-SA"/>
        </w:rPr>
        <w:t>TF</w:t>
      </w:r>
      <w:r w:rsidR="00A233FC" w:rsidRPr="00367A1C">
        <w:rPr>
          <w:rFonts w:eastAsia="Times New Roman"/>
          <w:lang w:eastAsia="ar-SA"/>
        </w:rPr>
        <w:t xml:space="preserve"> may deliver provisions at a later date for MN equipped with measures to protect security</w:t>
      </w:r>
      <w:r w:rsidR="0027516C">
        <w:rPr>
          <w:rFonts w:eastAsia="Times New Roman"/>
          <w:lang w:eastAsia="ar-SA"/>
        </w:rPr>
        <w:t>,</w:t>
      </w:r>
      <w:r w:rsidR="00A233FC" w:rsidRPr="00367A1C">
        <w:rPr>
          <w:rFonts w:eastAsia="Times New Roman"/>
          <w:lang w:eastAsia="ar-SA"/>
        </w:rPr>
        <w:t xml:space="preserve"> e.g. tachographs</w:t>
      </w:r>
      <w:r w:rsidR="009B3FF7">
        <w:rPr>
          <w:rFonts w:eastAsia="Times New Roman"/>
          <w:lang w:eastAsia="ar-SA"/>
        </w:rPr>
        <w:t>.</w:t>
      </w:r>
    </w:p>
    <w:p w14:paraId="29E839F5" w14:textId="77777777" w:rsidR="00A233FC" w:rsidRPr="00367A1C" w:rsidRDefault="00A233FC" w:rsidP="00A233FC">
      <w:pPr>
        <w:tabs>
          <w:tab w:val="left" w:pos="1701"/>
        </w:tabs>
        <w:spacing w:before="120" w:after="120" w:line="240" w:lineRule="auto"/>
        <w:ind w:left="1134" w:right="1134"/>
        <w:jc w:val="both"/>
        <w:rPr>
          <w:rFonts w:eastAsia="Times New Roman"/>
          <w:lang w:eastAsia="ar-SA"/>
        </w:rPr>
      </w:pPr>
      <w:r w:rsidRPr="00367A1C">
        <w:rPr>
          <w:rFonts w:eastAsia="Times New Roman"/>
          <w:lang w:eastAsia="ar-SA"/>
        </w:rPr>
        <w:t>5.</w:t>
      </w:r>
      <w:r w:rsidRPr="00367A1C">
        <w:rPr>
          <w:rFonts w:eastAsia="Times New Roman"/>
          <w:lang w:eastAsia="ar-SA"/>
        </w:rPr>
        <w:tab/>
        <w:t>The adoption process remains under the responsibility of GRSG, WP.29 and AC.1 in line with the administrative procedures as defined in the 1958 Agreement.</w:t>
      </w:r>
    </w:p>
    <w:p w14:paraId="4D043A14" w14:textId="67DE6C8D" w:rsidR="00A233FC" w:rsidRPr="00367A1C" w:rsidRDefault="006874F1" w:rsidP="00A233FC">
      <w:pPr>
        <w:tabs>
          <w:tab w:val="left" w:pos="1701"/>
        </w:tabs>
        <w:spacing w:before="120" w:after="120" w:line="240" w:lineRule="auto"/>
        <w:ind w:left="1134" w:right="1134"/>
        <w:jc w:val="both"/>
        <w:rPr>
          <w:rFonts w:eastAsia="Times New Roman"/>
          <w:b/>
          <w:lang w:eastAsia="ar-SA"/>
        </w:rPr>
      </w:pPr>
      <w:r>
        <w:rPr>
          <w:rFonts w:eastAsia="Times New Roman"/>
          <w:lang w:eastAsia="ar-SA"/>
        </w:rPr>
        <w:t>TF</w:t>
      </w:r>
      <w:r w:rsidR="00A233FC" w:rsidRPr="00367A1C">
        <w:rPr>
          <w:rFonts w:eastAsia="Times New Roman"/>
          <w:lang w:eastAsia="ar-SA"/>
        </w:rPr>
        <w:t xml:space="preserve"> is expected to take into account the work performed by other Working Parties subsidiary to WP.29 and by WP.15.</w:t>
      </w:r>
      <w:r w:rsidR="00A233FC" w:rsidRPr="00367A1C">
        <w:rPr>
          <w:rFonts w:eastAsia="Times New Roman"/>
          <w:b/>
          <w:lang w:eastAsia="ar-SA"/>
        </w:rPr>
        <w:br w:type="page"/>
      </w:r>
    </w:p>
    <w:p w14:paraId="3634F572" w14:textId="77777777" w:rsidR="00A233FC" w:rsidRPr="00367A1C" w:rsidRDefault="00A233FC" w:rsidP="00A233FC">
      <w:pPr>
        <w:pStyle w:val="ListParagraph"/>
        <w:numPr>
          <w:ilvl w:val="0"/>
          <w:numId w:val="31"/>
        </w:numPr>
        <w:spacing w:line="240" w:lineRule="auto"/>
        <w:outlineLvl w:val="1"/>
        <w:rPr>
          <w:rFonts w:eastAsia="Times New Roman"/>
          <w:b/>
          <w:sz w:val="28"/>
          <w:szCs w:val="28"/>
          <w:lang w:val="en-GB" w:eastAsia="ar-SA"/>
        </w:rPr>
      </w:pPr>
      <w:r w:rsidRPr="00367A1C">
        <w:rPr>
          <w:rFonts w:eastAsia="Times New Roman"/>
          <w:b/>
          <w:sz w:val="28"/>
          <w:szCs w:val="28"/>
          <w:lang w:val="en-GB" w:eastAsia="ar-SA"/>
        </w:rPr>
        <w:lastRenderedPageBreak/>
        <w:t>Rules of Procedure</w:t>
      </w:r>
    </w:p>
    <w:p w14:paraId="28B8EAA3" w14:textId="5AF75C3A" w:rsidR="00A233FC" w:rsidRPr="00367A1C" w:rsidRDefault="00A233FC" w:rsidP="00A233FC">
      <w:pPr>
        <w:tabs>
          <w:tab w:val="left" w:pos="1701"/>
        </w:tabs>
        <w:spacing w:before="120" w:after="120" w:line="240" w:lineRule="auto"/>
        <w:ind w:left="1134" w:right="1134"/>
        <w:jc w:val="both"/>
        <w:rPr>
          <w:rFonts w:eastAsia="Times New Roman"/>
          <w:lang w:eastAsia="ar-SA"/>
        </w:rPr>
      </w:pPr>
      <w:r w:rsidRPr="00367A1C">
        <w:rPr>
          <w:rFonts w:eastAsia="Times New Roman"/>
          <w:lang w:eastAsia="ar-SA"/>
        </w:rPr>
        <w:t>1.</w:t>
      </w:r>
      <w:r w:rsidRPr="00367A1C">
        <w:rPr>
          <w:rFonts w:eastAsia="Times New Roman"/>
          <w:lang w:eastAsia="ar-SA"/>
        </w:rPr>
        <w:tab/>
      </w:r>
      <w:r w:rsidR="006874F1">
        <w:rPr>
          <w:rFonts w:eastAsia="Times New Roman"/>
          <w:lang w:eastAsia="ar-SA"/>
        </w:rPr>
        <w:t>TF</w:t>
      </w:r>
      <w:r w:rsidRPr="00367A1C">
        <w:rPr>
          <w:rFonts w:eastAsia="Times New Roman"/>
          <w:lang w:eastAsia="ar-SA"/>
        </w:rPr>
        <w:t xml:space="preserve"> is a subsidiary body of GRSG and is open to all Contracting Parties to the Agreements administered by WP.29, vehicle manufacturers and their suppliers, Technical Services and the participants of all Working Parties (GRs) subsidiary to WP.29.</w:t>
      </w:r>
    </w:p>
    <w:p w14:paraId="590E28FC" w14:textId="5E99F256" w:rsidR="00A233FC" w:rsidRPr="00367A1C" w:rsidRDefault="00A233FC" w:rsidP="00A233FC">
      <w:pPr>
        <w:tabs>
          <w:tab w:val="left" w:pos="1701"/>
        </w:tabs>
        <w:spacing w:before="120" w:after="120" w:line="240" w:lineRule="auto"/>
        <w:ind w:left="1134" w:right="1134"/>
        <w:jc w:val="both"/>
        <w:rPr>
          <w:rFonts w:eastAsia="Times New Roman"/>
          <w:lang w:eastAsia="ar-SA"/>
        </w:rPr>
      </w:pPr>
      <w:r w:rsidRPr="00367A1C">
        <w:rPr>
          <w:rFonts w:eastAsia="Times New Roman"/>
          <w:lang w:eastAsia="ar-SA"/>
        </w:rPr>
        <w:t xml:space="preserve">Additional experts may attend on a case-by-case basis, invited per a consensual decision of </w:t>
      </w:r>
      <w:r w:rsidR="006874F1">
        <w:rPr>
          <w:rFonts w:eastAsia="Times New Roman"/>
          <w:lang w:eastAsia="ar-SA"/>
        </w:rPr>
        <w:t>TF</w:t>
      </w:r>
      <w:r w:rsidRPr="00367A1C">
        <w:rPr>
          <w:rFonts w:eastAsia="Times New Roman"/>
          <w:lang w:eastAsia="ar-SA"/>
        </w:rPr>
        <w:t>. These experts shall not be part of the decision process.</w:t>
      </w:r>
    </w:p>
    <w:p w14:paraId="0F47271D" w14:textId="52F2C234" w:rsidR="00A233FC" w:rsidRPr="00367A1C" w:rsidRDefault="00A233FC" w:rsidP="00A233FC">
      <w:pPr>
        <w:tabs>
          <w:tab w:val="left" w:pos="1701"/>
        </w:tabs>
        <w:spacing w:before="120" w:after="120" w:line="240" w:lineRule="auto"/>
        <w:ind w:left="1134" w:right="1134"/>
        <w:jc w:val="both"/>
        <w:rPr>
          <w:rFonts w:eastAsia="Times New Roman"/>
          <w:lang w:eastAsia="ar-SA"/>
        </w:rPr>
      </w:pPr>
      <w:r w:rsidRPr="00367A1C">
        <w:rPr>
          <w:rFonts w:eastAsia="Times New Roman"/>
          <w:lang w:eastAsia="ar-SA"/>
        </w:rPr>
        <w:t>2.</w:t>
      </w:r>
      <w:r w:rsidRPr="00367A1C">
        <w:rPr>
          <w:rFonts w:eastAsia="Times New Roman"/>
          <w:lang w:eastAsia="ar-SA"/>
        </w:rPr>
        <w:tab/>
        <w:t>A Chair</w:t>
      </w:r>
      <w:r w:rsidRPr="00367A1C">
        <w:rPr>
          <w:rFonts w:eastAsia="Times New Roman"/>
          <w:color w:val="0070C0"/>
          <w:lang w:eastAsia="ar-SA"/>
        </w:rPr>
        <w:t xml:space="preserve"> </w:t>
      </w:r>
      <w:r w:rsidRPr="00367A1C">
        <w:rPr>
          <w:rFonts w:eastAsia="Times New Roman"/>
          <w:lang w:eastAsia="ar-SA"/>
        </w:rPr>
        <w:t xml:space="preserve">and a Secretary will manage </w:t>
      </w:r>
      <w:r w:rsidR="006874F1">
        <w:rPr>
          <w:rFonts w:eastAsia="Times New Roman"/>
          <w:lang w:eastAsia="ar-SA"/>
        </w:rPr>
        <w:t>TF</w:t>
      </w:r>
      <w:r w:rsidRPr="00367A1C">
        <w:rPr>
          <w:rFonts w:eastAsia="Times New Roman"/>
          <w:lang w:eastAsia="ar-SA"/>
        </w:rPr>
        <w:t>.</w:t>
      </w:r>
    </w:p>
    <w:p w14:paraId="37B435AA" w14:textId="77777777" w:rsidR="00A233FC" w:rsidRPr="00367A1C" w:rsidRDefault="00A233FC" w:rsidP="00A233FC">
      <w:pPr>
        <w:tabs>
          <w:tab w:val="left" w:pos="2268"/>
        </w:tabs>
        <w:spacing w:before="120" w:after="120" w:line="240" w:lineRule="auto"/>
        <w:ind w:left="2268" w:right="1134" w:hanging="567"/>
        <w:jc w:val="both"/>
        <w:rPr>
          <w:rFonts w:eastAsia="Times New Roman"/>
          <w:lang w:eastAsia="ar-SA"/>
        </w:rPr>
      </w:pPr>
      <w:r w:rsidRPr="00367A1C">
        <w:rPr>
          <w:rFonts w:eastAsia="Times New Roman"/>
          <w:lang w:eastAsia="ar-SA"/>
        </w:rPr>
        <w:t>(a)</w:t>
      </w:r>
      <w:r w:rsidRPr="00367A1C">
        <w:rPr>
          <w:rFonts w:eastAsia="Times New Roman"/>
          <w:lang w:eastAsia="ar-SA"/>
        </w:rPr>
        <w:tab/>
        <w:t>The chairmanship shall be under the responsibility of The Netherlands,</w:t>
      </w:r>
    </w:p>
    <w:p w14:paraId="177B8218" w14:textId="77777777" w:rsidR="00A233FC" w:rsidRPr="00367A1C" w:rsidRDefault="00A233FC" w:rsidP="00A233FC">
      <w:pPr>
        <w:tabs>
          <w:tab w:val="left" w:pos="2268"/>
        </w:tabs>
        <w:spacing w:before="120" w:after="120" w:line="240" w:lineRule="auto"/>
        <w:ind w:left="2268" w:right="1134" w:hanging="567"/>
        <w:jc w:val="both"/>
        <w:rPr>
          <w:rFonts w:eastAsia="Times New Roman"/>
          <w:lang w:eastAsia="ar-SA"/>
        </w:rPr>
      </w:pPr>
      <w:r w:rsidRPr="00367A1C">
        <w:rPr>
          <w:rFonts w:eastAsia="Times New Roman"/>
          <w:lang w:eastAsia="ar-SA"/>
        </w:rPr>
        <w:t>(b)</w:t>
      </w:r>
      <w:r w:rsidRPr="00367A1C">
        <w:rPr>
          <w:rFonts w:eastAsia="Times New Roman"/>
          <w:lang w:eastAsia="ar-SA"/>
        </w:rPr>
        <w:tab/>
        <w:t>The secretariat shall be under the responsibility of OICA.</w:t>
      </w:r>
    </w:p>
    <w:p w14:paraId="783A8332" w14:textId="4611337C" w:rsidR="00A233FC" w:rsidRPr="00367A1C" w:rsidRDefault="00A233FC" w:rsidP="00A233FC">
      <w:pPr>
        <w:tabs>
          <w:tab w:val="left" w:pos="1701"/>
        </w:tabs>
        <w:spacing w:before="120" w:after="120" w:line="240" w:lineRule="auto"/>
        <w:ind w:left="1134" w:right="1134"/>
        <w:jc w:val="both"/>
        <w:rPr>
          <w:rFonts w:eastAsia="Times New Roman"/>
          <w:lang w:eastAsia="ar-SA"/>
        </w:rPr>
      </w:pPr>
      <w:r w:rsidRPr="00367A1C">
        <w:rPr>
          <w:rFonts w:eastAsia="Times New Roman"/>
          <w:lang w:eastAsia="ar-SA"/>
        </w:rPr>
        <w:t>3.</w:t>
      </w:r>
      <w:r w:rsidRPr="00367A1C">
        <w:rPr>
          <w:rFonts w:eastAsia="Times New Roman"/>
          <w:lang w:eastAsia="ar-SA"/>
        </w:rPr>
        <w:tab/>
        <w:t xml:space="preserve">The working language of </w:t>
      </w:r>
      <w:r w:rsidR="006874F1">
        <w:rPr>
          <w:rFonts w:eastAsia="Times New Roman"/>
          <w:lang w:eastAsia="ar-SA"/>
        </w:rPr>
        <w:t>TF</w:t>
      </w:r>
      <w:r w:rsidRPr="00367A1C">
        <w:rPr>
          <w:rFonts w:eastAsia="Times New Roman"/>
          <w:lang w:eastAsia="ar-SA"/>
        </w:rPr>
        <w:t xml:space="preserve"> will be English.</w:t>
      </w:r>
    </w:p>
    <w:p w14:paraId="77C80302" w14:textId="2094AB94" w:rsidR="00A233FC" w:rsidRPr="00735F6C" w:rsidRDefault="00A233FC" w:rsidP="00A233FC">
      <w:pPr>
        <w:tabs>
          <w:tab w:val="left" w:pos="1701"/>
        </w:tabs>
        <w:spacing w:before="120" w:after="120" w:line="240" w:lineRule="auto"/>
        <w:ind w:left="1134" w:right="1134"/>
        <w:jc w:val="both"/>
        <w:rPr>
          <w:rFonts w:eastAsia="Times New Roman"/>
          <w:lang w:eastAsia="ar-SA"/>
        </w:rPr>
      </w:pPr>
      <w:r w:rsidRPr="00367A1C">
        <w:rPr>
          <w:rFonts w:eastAsia="Times New Roman"/>
          <w:lang w:eastAsia="ar-SA"/>
        </w:rPr>
        <w:t>4.</w:t>
      </w:r>
      <w:r w:rsidRPr="00367A1C">
        <w:rPr>
          <w:rFonts w:eastAsia="Times New Roman"/>
          <w:lang w:eastAsia="ar-SA"/>
        </w:rPr>
        <w:tab/>
        <w:t>A</w:t>
      </w:r>
      <w:r w:rsidRPr="00735F6C">
        <w:rPr>
          <w:rFonts w:eastAsia="Times New Roman"/>
          <w:lang w:eastAsia="ar-SA"/>
        </w:rPr>
        <w:t xml:space="preserve">ll documents and/or proposals shall be submitted to the Secretary of </w:t>
      </w:r>
      <w:r w:rsidR="006874F1" w:rsidRPr="00735F6C">
        <w:rPr>
          <w:rFonts w:eastAsia="Times New Roman"/>
          <w:lang w:eastAsia="ar-SA"/>
        </w:rPr>
        <w:t>TF</w:t>
      </w:r>
      <w:r w:rsidRPr="00735F6C">
        <w:rPr>
          <w:rFonts w:eastAsia="Times New Roman"/>
          <w:lang w:eastAsia="ar-SA"/>
        </w:rPr>
        <w:t xml:space="preserve"> in a suitable electronic format in advance of the meeting. </w:t>
      </w:r>
      <w:r w:rsidR="006874F1" w:rsidRPr="00735F6C">
        <w:rPr>
          <w:rFonts w:eastAsia="Times New Roman"/>
          <w:lang w:eastAsia="ar-SA"/>
        </w:rPr>
        <w:t>TF</w:t>
      </w:r>
      <w:r w:rsidRPr="00735F6C">
        <w:rPr>
          <w:rFonts w:eastAsia="Times New Roman"/>
          <w:lang w:eastAsia="ar-SA"/>
        </w:rPr>
        <w:t xml:space="preserve"> may refuse to discuss and endorse any item or proposal which has not been circulated 10 working days prior to that meeting.</w:t>
      </w:r>
    </w:p>
    <w:p w14:paraId="4F2848A8" w14:textId="77777777" w:rsidR="00A233FC" w:rsidRPr="00735F6C" w:rsidRDefault="00A233FC" w:rsidP="00A233FC">
      <w:pPr>
        <w:tabs>
          <w:tab w:val="left" w:pos="1701"/>
        </w:tabs>
        <w:spacing w:before="120" w:after="120" w:line="240" w:lineRule="auto"/>
        <w:ind w:left="1134" w:right="1134"/>
        <w:jc w:val="both"/>
        <w:rPr>
          <w:rFonts w:eastAsia="Times New Roman"/>
          <w:lang w:eastAsia="ar-SA"/>
        </w:rPr>
      </w:pPr>
      <w:r w:rsidRPr="00735F6C">
        <w:rPr>
          <w:rFonts w:eastAsia="Times New Roman"/>
          <w:lang w:eastAsia="ar-SA"/>
        </w:rPr>
        <w:t>5.</w:t>
      </w:r>
      <w:r w:rsidRPr="00735F6C">
        <w:rPr>
          <w:rFonts w:eastAsia="Times New Roman"/>
          <w:lang w:eastAsia="ar-SA"/>
        </w:rPr>
        <w:tab/>
        <w:t>An agenda and related documents will be made available on the website by the Secretary, in advance of all scheduled meetings.</w:t>
      </w:r>
    </w:p>
    <w:p w14:paraId="57782248" w14:textId="1511E34B" w:rsidR="00A233FC" w:rsidRPr="00735F6C" w:rsidRDefault="00A233FC" w:rsidP="00A233FC">
      <w:pPr>
        <w:tabs>
          <w:tab w:val="left" w:pos="1701"/>
        </w:tabs>
        <w:spacing w:before="120" w:after="120" w:line="240" w:lineRule="auto"/>
        <w:ind w:left="1134" w:right="1134"/>
        <w:jc w:val="both"/>
        <w:rPr>
          <w:rFonts w:eastAsia="Times New Roman"/>
          <w:lang w:eastAsia="ar-SA"/>
        </w:rPr>
      </w:pPr>
      <w:r w:rsidRPr="00735F6C">
        <w:rPr>
          <w:rFonts w:eastAsia="Times New Roman"/>
          <w:lang w:eastAsia="ar-SA"/>
        </w:rPr>
        <w:t>6.</w:t>
      </w:r>
      <w:r w:rsidRPr="00735F6C">
        <w:rPr>
          <w:rFonts w:eastAsia="Times New Roman"/>
          <w:lang w:eastAsia="ar-SA"/>
        </w:rPr>
        <w:tab/>
        <w:t xml:space="preserve">Decisions will be reached by consensus. When consensus cannot be reached, the Chair of </w:t>
      </w:r>
      <w:r w:rsidR="006874F1" w:rsidRPr="00735F6C">
        <w:rPr>
          <w:rFonts w:eastAsia="Times New Roman"/>
          <w:lang w:eastAsia="ar-SA"/>
        </w:rPr>
        <w:t>TF</w:t>
      </w:r>
      <w:r w:rsidRPr="00735F6C">
        <w:rPr>
          <w:rFonts w:eastAsia="Times New Roman"/>
          <w:lang w:eastAsia="ar-SA"/>
        </w:rPr>
        <w:t xml:space="preserve"> shall present the different points of view to GRSG. The Chair may seek guidance from GRSG, as appropriate.</w:t>
      </w:r>
    </w:p>
    <w:p w14:paraId="36C80869" w14:textId="21449D09" w:rsidR="00A233FC" w:rsidRPr="00735F6C" w:rsidRDefault="00A233FC" w:rsidP="00A233FC">
      <w:pPr>
        <w:tabs>
          <w:tab w:val="left" w:pos="1701"/>
        </w:tabs>
        <w:spacing w:before="120" w:after="120" w:line="240" w:lineRule="auto"/>
        <w:ind w:left="1134" w:right="1134"/>
        <w:jc w:val="both"/>
        <w:rPr>
          <w:rFonts w:eastAsia="Times New Roman"/>
          <w:lang w:eastAsia="ar-SA"/>
        </w:rPr>
      </w:pPr>
      <w:r w:rsidRPr="00735F6C">
        <w:rPr>
          <w:rFonts w:eastAsia="Times New Roman"/>
          <w:lang w:eastAsia="ar-SA"/>
        </w:rPr>
        <w:t>7.</w:t>
      </w:r>
      <w:r w:rsidRPr="00735F6C">
        <w:rPr>
          <w:rFonts w:eastAsia="Times New Roman"/>
          <w:lang w:eastAsia="ar-SA"/>
        </w:rPr>
        <w:tab/>
        <w:t xml:space="preserve">The progress of </w:t>
      </w:r>
      <w:r w:rsidR="006874F1" w:rsidRPr="00735F6C">
        <w:rPr>
          <w:rFonts w:eastAsia="Times New Roman"/>
          <w:lang w:eastAsia="ar-SA"/>
        </w:rPr>
        <w:t>TF</w:t>
      </w:r>
      <w:r w:rsidRPr="00735F6C">
        <w:rPr>
          <w:rFonts w:eastAsia="Times New Roman"/>
          <w:lang w:eastAsia="ar-SA"/>
        </w:rPr>
        <w:t xml:space="preserve"> will be routinely reported to GRSG – wherever possible as an informal document and presented by the Chair, the Secretary or their representative(s).</w:t>
      </w:r>
    </w:p>
    <w:p w14:paraId="32F77F55" w14:textId="77777777" w:rsidR="00A233FC" w:rsidRPr="00367A1C" w:rsidRDefault="00A233FC" w:rsidP="00A233FC">
      <w:pPr>
        <w:tabs>
          <w:tab w:val="left" w:pos="1701"/>
        </w:tabs>
        <w:spacing w:before="120" w:after="120" w:line="240" w:lineRule="auto"/>
        <w:ind w:left="1134" w:right="1134"/>
        <w:jc w:val="both"/>
        <w:rPr>
          <w:rFonts w:eastAsia="Times New Roman"/>
          <w:lang w:eastAsia="ar-SA"/>
        </w:rPr>
      </w:pPr>
      <w:r w:rsidRPr="00735F6C">
        <w:rPr>
          <w:rFonts w:eastAsia="Times New Roman"/>
          <w:lang w:eastAsia="ar-SA"/>
        </w:rPr>
        <w:t>8.</w:t>
      </w:r>
      <w:r w:rsidRPr="00735F6C">
        <w:rPr>
          <w:rFonts w:eastAsia="Times New Roman"/>
          <w:lang w:eastAsia="ar-SA"/>
        </w:rPr>
        <w:tab/>
        <w:t>All working documents should be distributed in digital format. Meeting documents</w:t>
      </w:r>
      <w:r w:rsidRPr="00367A1C">
        <w:rPr>
          <w:rFonts w:eastAsia="Times New Roman"/>
          <w:lang w:eastAsia="ar-SA"/>
        </w:rPr>
        <w:t xml:space="preserve"> should be made available to the Secretary for publication on the website of WP.29.</w:t>
      </w:r>
    </w:p>
    <w:p w14:paraId="2B862014" w14:textId="77777777" w:rsidR="00F478C6" w:rsidRPr="00367A1C" w:rsidRDefault="00F478C6" w:rsidP="00B41A89">
      <w:pPr>
        <w:spacing w:after="360"/>
        <w:ind w:left="1134" w:right="1134"/>
        <w:rPr>
          <w:b/>
          <w:sz w:val="24"/>
          <w:szCs w:val="24"/>
        </w:rPr>
        <w:sectPr w:rsidR="00F478C6" w:rsidRPr="00367A1C" w:rsidSect="00D55C0A">
          <w:endnotePr>
            <w:numFmt w:val="decimal"/>
          </w:endnotePr>
          <w:pgSz w:w="11907" w:h="16840" w:code="9"/>
          <w:pgMar w:top="1418" w:right="1134" w:bottom="1134" w:left="1134" w:header="851" w:footer="567" w:gutter="0"/>
          <w:cols w:space="720"/>
          <w:titlePg/>
          <w:docGrid w:linePitch="272"/>
        </w:sectPr>
      </w:pPr>
    </w:p>
    <w:p w14:paraId="71444BCD" w14:textId="0D1158D6" w:rsidR="00FA72F1" w:rsidRPr="00367A1C" w:rsidRDefault="00FA72F1" w:rsidP="00FA72F1">
      <w:pPr>
        <w:suppressAutoHyphens w:val="0"/>
        <w:spacing w:line="240" w:lineRule="auto"/>
        <w:jc w:val="both"/>
        <w:rPr>
          <w:highlight w:val="yellow"/>
        </w:rPr>
      </w:pPr>
      <w:r w:rsidRPr="00367A1C">
        <w:rPr>
          <w:rStyle w:val="HChGChar"/>
        </w:rPr>
        <w:lastRenderedPageBreak/>
        <w:t>Annex V</w:t>
      </w:r>
      <w:r w:rsidR="00AA0966" w:rsidRPr="00367A1C">
        <w:rPr>
          <w:rStyle w:val="HChGChar"/>
        </w:rPr>
        <w:t>I</w:t>
      </w:r>
    </w:p>
    <w:p w14:paraId="314DBC05" w14:textId="641CEC82" w:rsidR="00B743F0" w:rsidRPr="00367A1C" w:rsidRDefault="00FA72F1" w:rsidP="00650DA9">
      <w:pPr>
        <w:pStyle w:val="HChG"/>
      </w:pPr>
      <w:r w:rsidRPr="00367A1C">
        <w:rPr>
          <w:lang w:eastAsia="ja-JP"/>
        </w:rPr>
        <w:tab/>
      </w:r>
      <w:r w:rsidRPr="00367A1C">
        <w:rPr>
          <w:lang w:eastAsia="ja-JP"/>
        </w:rPr>
        <w:tab/>
      </w:r>
      <w:r w:rsidRPr="00367A1C">
        <w:t xml:space="preserve">Draft Amendments to </w:t>
      </w:r>
      <w:r w:rsidR="00F478C6" w:rsidRPr="00367A1C">
        <w:t>UN Regulation No. 55 (Mechanical couplings)</w:t>
      </w:r>
    </w:p>
    <w:p w14:paraId="2EAF91B2" w14:textId="6B064C9C" w:rsidR="00D61AFF" w:rsidRPr="00367A1C" w:rsidRDefault="00D61AFF" w:rsidP="00D61AFF">
      <w:pPr>
        <w:spacing w:after="360"/>
        <w:ind w:left="1134" w:right="1134" w:hanging="1134"/>
        <w:rPr>
          <w:b/>
          <w:sz w:val="24"/>
          <w:szCs w:val="24"/>
        </w:rPr>
      </w:pPr>
      <w:r w:rsidRPr="00367A1C">
        <w:rPr>
          <w:lang w:eastAsia="ja-JP"/>
        </w:rPr>
        <w:tab/>
      </w:r>
      <w:r w:rsidRPr="00367A1C">
        <w:rPr>
          <w:lang w:eastAsia="ja-JP"/>
        </w:rPr>
        <w:tab/>
      </w:r>
      <w:r w:rsidRPr="00367A1C">
        <w:rPr>
          <w:b/>
          <w:sz w:val="24"/>
          <w:szCs w:val="24"/>
        </w:rPr>
        <w:t xml:space="preserve">Amendments adopted to </w:t>
      </w:r>
      <w:r w:rsidR="00996B47" w:rsidRPr="00367A1C">
        <w:rPr>
          <w:b/>
          <w:sz w:val="24"/>
          <w:szCs w:val="24"/>
        </w:rPr>
        <w:t>ECE/TRANS/WP.29/GRSG/2023/18</w:t>
      </w:r>
      <w:r w:rsidRPr="00367A1C">
        <w:rPr>
          <w:b/>
          <w:sz w:val="24"/>
          <w:szCs w:val="24"/>
        </w:rPr>
        <w:t xml:space="preserve"> (see paragraph 13</w:t>
      </w:r>
      <w:r w:rsidR="00690A86">
        <w:rPr>
          <w:b/>
          <w:sz w:val="24"/>
          <w:szCs w:val="24"/>
        </w:rPr>
        <w:t>.</w:t>
      </w:r>
      <w:r w:rsidRPr="00367A1C">
        <w:rPr>
          <w:b/>
          <w:sz w:val="24"/>
          <w:szCs w:val="24"/>
        </w:rPr>
        <w:t xml:space="preserve"> of this report)</w:t>
      </w:r>
    </w:p>
    <w:p w14:paraId="4F470DE7" w14:textId="77777777" w:rsidR="0015647D" w:rsidRPr="00367A1C" w:rsidRDefault="0015647D" w:rsidP="0015647D">
      <w:pPr>
        <w:suppressAutoHyphens w:val="0"/>
        <w:spacing w:after="120" w:line="240" w:lineRule="auto"/>
        <w:ind w:left="567" w:firstLine="567"/>
        <w:rPr>
          <w:lang w:eastAsia="fr-FR"/>
        </w:rPr>
      </w:pPr>
      <w:r w:rsidRPr="00367A1C">
        <w:rPr>
          <w:i/>
        </w:rPr>
        <w:t>Insert new paragraphs 13.6. to 13.10.</w:t>
      </w:r>
      <w:r w:rsidRPr="00367A1C">
        <w:rPr>
          <w:iCs/>
        </w:rPr>
        <w:t>,</w:t>
      </w:r>
      <w:r w:rsidRPr="00367A1C">
        <w:rPr>
          <w:i/>
        </w:rPr>
        <w:t xml:space="preserve"> </w:t>
      </w:r>
      <w:r w:rsidRPr="00367A1C">
        <w:t>to read:</w:t>
      </w:r>
    </w:p>
    <w:p w14:paraId="53715AD4" w14:textId="428BF86C" w:rsidR="0015647D" w:rsidRPr="00367A1C" w:rsidRDefault="0015647D" w:rsidP="0015647D">
      <w:pPr>
        <w:pStyle w:val="para"/>
        <w:rPr>
          <w:bCs/>
        </w:rPr>
      </w:pPr>
      <w:r w:rsidRPr="00367A1C">
        <w:rPr>
          <w:bCs/>
        </w:rPr>
        <w:t>"13.6.</w:t>
      </w:r>
      <w:r w:rsidRPr="00367A1C">
        <w:rPr>
          <w:bCs/>
        </w:rPr>
        <w:tab/>
        <w:t>As from the …</w:t>
      </w:r>
    </w:p>
    <w:p w14:paraId="09635215" w14:textId="17D533D8" w:rsidR="005A2CF2" w:rsidRPr="00367A1C" w:rsidRDefault="005A2CF2" w:rsidP="0015647D">
      <w:pPr>
        <w:pStyle w:val="para"/>
        <w:rPr>
          <w:bCs/>
        </w:rPr>
      </w:pPr>
      <w:r w:rsidRPr="00367A1C">
        <w:rPr>
          <w:bCs/>
        </w:rPr>
        <w:t>…</w:t>
      </w:r>
    </w:p>
    <w:p w14:paraId="3EB64F35" w14:textId="0212B053" w:rsidR="0015647D" w:rsidRPr="00367A1C" w:rsidRDefault="0015647D" w:rsidP="0015647D">
      <w:pPr>
        <w:pStyle w:val="para"/>
        <w:rPr>
          <w:bCs/>
        </w:rPr>
      </w:pPr>
      <w:r w:rsidRPr="00367A1C">
        <w:rPr>
          <w:bCs/>
        </w:rPr>
        <w:t>13.9.</w:t>
      </w:r>
      <w:r w:rsidRPr="00367A1C">
        <w:rPr>
          <w:bCs/>
        </w:rPr>
        <w:tab/>
        <w:t xml:space="preserve">Notwithstanding paragraph 13.7., </w:t>
      </w:r>
      <w:r w:rsidR="005A2CF2" w:rsidRPr="00367A1C">
        <w:rPr>
          <w:bCs/>
        </w:rPr>
        <w:t>…</w:t>
      </w:r>
      <w:r w:rsidRPr="00367A1C">
        <w:rPr>
          <w:bCs/>
        </w:rPr>
        <w:t xml:space="preserve">changes introduced by the </w:t>
      </w:r>
      <w:r w:rsidRPr="00367A1C">
        <w:rPr>
          <w:b/>
        </w:rPr>
        <w:t>03</w:t>
      </w:r>
      <w:r w:rsidRPr="00367A1C">
        <w:rPr>
          <w:bCs/>
        </w:rPr>
        <w:t xml:space="preserve"> series of amendments.</w:t>
      </w:r>
    </w:p>
    <w:p w14:paraId="73097613" w14:textId="6F820D4B" w:rsidR="0015647D" w:rsidRPr="00367A1C" w:rsidRDefault="005A2CF2" w:rsidP="0015647D">
      <w:pPr>
        <w:pStyle w:val="para"/>
        <w:rPr>
          <w:bCs/>
        </w:rPr>
      </w:pPr>
      <w:r w:rsidRPr="00367A1C">
        <w:rPr>
          <w:bCs/>
        </w:rPr>
        <w:t>…</w:t>
      </w:r>
      <w:r w:rsidR="0015647D" w:rsidRPr="00367A1C">
        <w:rPr>
          <w:bCs/>
        </w:rPr>
        <w:t>"</w:t>
      </w:r>
    </w:p>
    <w:p w14:paraId="76D7507F" w14:textId="77777777" w:rsidR="00D64566" w:rsidRPr="00367A1C" w:rsidRDefault="00D64566" w:rsidP="00D64566">
      <w:pPr>
        <w:pStyle w:val="SingleTxtG"/>
        <w:rPr>
          <w:rFonts w:eastAsia="Malgun Gothic"/>
          <w:lang w:eastAsia="ko-KR"/>
        </w:rPr>
      </w:pPr>
      <w:r w:rsidRPr="00367A1C">
        <w:rPr>
          <w:rFonts w:eastAsia="Malgun Gothic"/>
          <w:i/>
          <w:iCs/>
          <w:lang w:eastAsia="ko-KR"/>
        </w:rPr>
        <w:t>Annex 7, paragraph 1.4. to 1.4.3.,</w:t>
      </w:r>
      <w:r w:rsidRPr="00367A1C">
        <w:rPr>
          <w:rFonts w:eastAsia="Malgun Gothic"/>
          <w:lang w:eastAsia="ko-KR"/>
        </w:rPr>
        <w:t xml:space="preserve"> amend to read:</w:t>
      </w:r>
    </w:p>
    <w:p w14:paraId="3D380BC0" w14:textId="45FE8D3E" w:rsidR="00D64566" w:rsidRPr="00367A1C" w:rsidRDefault="00D64566" w:rsidP="00D64566">
      <w:pPr>
        <w:pStyle w:val="para"/>
        <w:rPr>
          <w:rFonts w:eastAsia="Yu Mincho"/>
          <w:lang w:eastAsia="en-GB"/>
        </w:rPr>
      </w:pPr>
      <w:r w:rsidRPr="00367A1C">
        <w:rPr>
          <w:rFonts w:eastAsia="Malgun Gothic"/>
          <w:lang w:eastAsia="ko-KR"/>
        </w:rPr>
        <w:t>"</w:t>
      </w:r>
      <w:r w:rsidRPr="00367A1C">
        <w:rPr>
          <w:lang w:eastAsia="en-GB"/>
        </w:rPr>
        <w:t>1.4.</w:t>
      </w:r>
      <w:r w:rsidRPr="00367A1C">
        <w:rPr>
          <w:lang w:eastAsia="en-GB"/>
        </w:rPr>
        <w:tab/>
        <w:t>Attachment of coupling devices and drawbars on trailers.</w:t>
      </w:r>
    </w:p>
    <w:p w14:paraId="2A27A915" w14:textId="517D5E7C" w:rsidR="00D64566" w:rsidRPr="00367A1C" w:rsidRDefault="00D64566" w:rsidP="00D64566">
      <w:pPr>
        <w:pStyle w:val="para"/>
        <w:rPr>
          <w:lang w:eastAsia="en-GB"/>
        </w:rPr>
      </w:pPr>
      <w:r w:rsidRPr="00367A1C">
        <w:rPr>
          <w:lang w:eastAsia="en-GB"/>
        </w:rPr>
        <w:t>1.4.1.</w:t>
      </w:r>
      <w:r w:rsidRPr="00367A1C">
        <w:rPr>
          <w:lang w:eastAsia="en-GB"/>
        </w:rPr>
        <w:tab/>
        <w:t xml:space="preserve">Drawbars for centre axle trailers shall have a support device which is adjustable </w:t>
      </w:r>
      <w:r w:rsidRPr="00367A1C">
        <w:rPr>
          <w:rFonts w:cs="Courier New"/>
        </w:rPr>
        <w:t>in height if the bearing mass at the coupling device on the trailer exceeds 50 kg, when the trailer is</w:t>
      </w:r>
      <w:r w:rsidRPr="00367A1C">
        <w:rPr>
          <w:lang w:eastAsia="en-GB"/>
        </w:rPr>
        <w:t xml:space="preserve"> uniformly loaded to its technically permissible maximum mass.</w:t>
      </w:r>
    </w:p>
    <w:p w14:paraId="4E8E466C" w14:textId="77777777" w:rsidR="00D64566" w:rsidRPr="00367A1C" w:rsidRDefault="00D64566" w:rsidP="00D64566">
      <w:pPr>
        <w:pStyle w:val="para"/>
        <w:rPr>
          <w:b/>
          <w:bCs/>
          <w:lang w:eastAsia="en-GB"/>
        </w:rPr>
      </w:pPr>
      <w:r w:rsidRPr="00367A1C">
        <w:rPr>
          <w:lang w:eastAsia="en-GB"/>
        </w:rPr>
        <w:tab/>
      </w:r>
      <w:r w:rsidRPr="00367A1C">
        <w:rPr>
          <w:rFonts w:eastAsia="Times New Roman"/>
          <w:b/>
          <w:bCs/>
          <w:lang w:eastAsia="fr-FR"/>
        </w:rPr>
        <w:t>This requirement shall not apply in the case of trailers designed for special operations where they are normally only separated in a workshop (i.e. Class T couplings) or when loading and unloading in specifically designed operating areas.</w:t>
      </w:r>
    </w:p>
    <w:p w14:paraId="1E9C7B77" w14:textId="77777777" w:rsidR="00BC673D" w:rsidRPr="00367A1C" w:rsidRDefault="00D64566" w:rsidP="00BC673D">
      <w:pPr>
        <w:pStyle w:val="para"/>
        <w:rPr>
          <w:lang w:eastAsia="en-GB"/>
        </w:rPr>
      </w:pPr>
      <w:r w:rsidRPr="00367A1C">
        <w:rPr>
          <w:lang w:eastAsia="en-GB"/>
        </w:rPr>
        <w:t>1.4.2.</w:t>
      </w:r>
      <w:r w:rsidRPr="00367A1C">
        <w:rPr>
          <w:lang w:eastAsia="en-GB"/>
        </w:rPr>
        <w:tab/>
        <w:t xml:space="preserve">When attaching </w:t>
      </w:r>
      <w:r w:rsidRPr="00367A1C">
        <w:rPr>
          <w:bCs/>
          <w:lang w:eastAsia="en-GB"/>
        </w:rPr>
        <w:t>coupling device</w:t>
      </w:r>
      <w:r w:rsidRPr="00367A1C">
        <w:rPr>
          <w:lang w:eastAsia="en-GB"/>
        </w:rPr>
        <w:t xml:space="preserve"> and drawbar to centre-axle trailers with a maximum mass, C, of more than 3.5</w:t>
      </w:r>
      <w:r w:rsidR="00572BE7" w:rsidRPr="00367A1C">
        <w:rPr>
          <w:lang w:eastAsia="en-GB"/>
        </w:rPr>
        <w:t xml:space="preserve"> tonnes </w:t>
      </w:r>
      <w:r w:rsidR="00BC673D" w:rsidRPr="00367A1C">
        <w:rPr>
          <w:lang w:eastAsia="en-GB"/>
        </w:rPr>
        <w:t>and more than one axle, the trailers shall be equipped with device for axle load sharing.</w:t>
      </w:r>
    </w:p>
    <w:p w14:paraId="23900549" w14:textId="05CF2BC3" w:rsidR="00996B47" w:rsidRPr="00367A1C" w:rsidRDefault="00BC673D" w:rsidP="00BC673D">
      <w:pPr>
        <w:pStyle w:val="para"/>
        <w:rPr>
          <w:lang w:eastAsia="en-GB"/>
        </w:rPr>
      </w:pPr>
      <w:r w:rsidRPr="00367A1C">
        <w:rPr>
          <w:lang w:eastAsia="en-GB"/>
        </w:rPr>
        <w:t>1.4.3.</w:t>
      </w:r>
      <w:r w:rsidRPr="00367A1C">
        <w:rPr>
          <w:lang w:eastAsia="en-GB"/>
        </w:rPr>
        <w:tab/>
        <w:t>Hinged drawbars shall be clear of the ground. They shall not fall below a height of 200 mm from the ground when released from the horizontal position. See also Annex 5, paragraphs 5.3. and 5.4."</w:t>
      </w:r>
    </w:p>
    <w:p w14:paraId="349AB8C8" w14:textId="77777777" w:rsidR="00D61AFF" w:rsidRPr="00367A1C" w:rsidRDefault="00D61AFF" w:rsidP="00D61AFF"/>
    <w:p w14:paraId="214B0C3D" w14:textId="561DFBBF" w:rsidR="00B41A89" w:rsidRPr="00367A1C" w:rsidRDefault="00B41A89" w:rsidP="00D37374">
      <w:pPr>
        <w:pStyle w:val="SingleTxtG"/>
        <w:rPr>
          <w:lang w:eastAsia="ja-JP"/>
        </w:rPr>
        <w:sectPr w:rsidR="00B41A89" w:rsidRPr="00367A1C" w:rsidSect="00D55C0A">
          <w:endnotePr>
            <w:numFmt w:val="decimal"/>
          </w:endnotePr>
          <w:pgSz w:w="11907" w:h="16840" w:code="9"/>
          <w:pgMar w:top="1418" w:right="1134" w:bottom="1134" w:left="1134" w:header="851" w:footer="567" w:gutter="0"/>
          <w:cols w:space="720"/>
          <w:titlePg/>
          <w:docGrid w:linePitch="272"/>
        </w:sectPr>
      </w:pPr>
    </w:p>
    <w:p w14:paraId="4EE02925" w14:textId="0155E30F" w:rsidR="007F6CF2" w:rsidRPr="00367A1C" w:rsidRDefault="007F6CF2" w:rsidP="002736BF">
      <w:pPr>
        <w:widowControl w:val="0"/>
        <w:tabs>
          <w:tab w:val="right" w:pos="851"/>
        </w:tabs>
        <w:spacing w:before="360" w:after="240" w:line="300" w:lineRule="exact"/>
        <w:ind w:left="1134" w:right="1134" w:hanging="1134"/>
        <w:jc w:val="both"/>
        <w:rPr>
          <w:b/>
          <w:sz w:val="28"/>
        </w:rPr>
      </w:pPr>
      <w:r w:rsidRPr="00367A1C">
        <w:rPr>
          <w:b/>
          <w:sz w:val="28"/>
        </w:rPr>
        <w:lastRenderedPageBreak/>
        <w:t xml:space="preserve">Annex </w:t>
      </w:r>
      <w:r w:rsidR="00167C07" w:rsidRPr="00367A1C">
        <w:rPr>
          <w:b/>
          <w:sz w:val="28"/>
        </w:rPr>
        <w:t>V</w:t>
      </w:r>
      <w:r w:rsidR="00406AD2" w:rsidRPr="00367A1C">
        <w:rPr>
          <w:b/>
          <w:sz w:val="28"/>
        </w:rPr>
        <w:t>I</w:t>
      </w:r>
      <w:r w:rsidR="00001765" w:rsidRPr="00367A1C">
        <w:rPr>
          <w:b/>
          <w:sz w:val="28"/>
        </w:rPr>
        <w:t>I</w:t>
      </w:r>
    </w:p>
    <w:p w14:paraId="50C52C4C" w14:textId="39B48A61" w:rsidR="002110AE" w:rsidRPr="00367A1C" w:rsidRDefault="002110AE" w:rsidP="004508D5">
      <w:pPr>
        <w:jc w:val="right"/>
      </w:pPr>
      <w:r w:rsidRPr="00367A1C">
        <w:rPr>
          <w:bCs/>
        </w:rPr>
        <w:t>[English only]</w:t>
      </w:r>
    </w:p>
    <w:p w14:paraId="08975EAA" w14:textId="1B9D2493" w:rsidR="007F6CF2" w:rsidRPr="00367A1C" w:rsidRDefault="007F6CF2" w:rsidP="002736BF">
      <w:pPr>
        <w:pStyle w:val="HChG"/>
        <w:keepNext w:val="0"/>
        <w:keepLines w:val="0"/>
        <w:widowControl w:val="0"/>
        <w:jc w:val="both"/>
      </w:pPr>
      <w:r w:rsidRPr="00367A1C">
        <w:tab/>
      </w:r>
      <w:r w:rsidRPr="00367A1C">
        <w:tab/>
        <w:t xml:space="preserve">GRSG </w:t>
      </w:r>
      <w:r w:rsidR="00D624B9" w:rsidRPr="00367A1C">
        <w:t>Informal Working Groups</w:t>
      </w:r>
    </w:p>
    <w:tbl>
      <w:tblPr>
        <w:tblW w:w="8368" w:type="dxa"/>
        <w:tblInd w:w="1134" w:type="dxa"/>
        <w:tblLayout w:type="fixed"/>
        <w:tblCellMar>
          <w:left w:w="0" w:type="dxa"/>
          <w:right w:w="0" w:type="dxa"/>
        </w:tblCellMar>
        <w:tblLook w:val="01E0" w:firstRow="1" w:lastRow="1" w:firstColumn="1" w:lastColumn="1" w:noHBand="0" w:noVBand="0"/>
      </w:tblPr>
      <w:tblGrid>
        <w:gridCol w:w="2047"/>
        <w:gridCol w:w="3345"/>
        <w:gridCol w:w="2976"/>
      </w:tblGrid>
      <w:tr w:rsidR="007F6CF2" w:rsidRPr="00367A1C" w14:paraId="3A9FBFD9" w14:textId="77777777" w:rsidTr="00F55429">
        <w:tc>
          <w:tcPr>
            <w:tcW w:w="2047" w:type="dxa"/>
            <w:tcBorders>
              <w:top w:val="single" w:sz="4" w:space="0" w:color="auto"/>
              <w:bottom w:val="single" w:sz="12" w:space="0" w:color="auto"/>
            </w:tcBorders>
            <w:shd w:val="clear" w:color="auto" w:fill="auto"/>
          </w:tcPr>
          <w:p w14:paraId="32175AA7" w14:textId="77777777" w:rsidR="007F6CF2" w:rsidRPr="00367A1C" w:rsidRDefault="007F6CF2" w:rsidP="002736BF">
            <w:pPr>
              <w:tabs>
                <w:tab w:val="left" w:pos="5103"/>
              </w:tabs>
              <w:spacing w:before="40" w:after="120"/>
              <w:ind w:right="113"/>
              <w:jc w:val="both"/>
              <w:rPr>
                <w:i/>
                <w:sz w:val="16"/>
                <w:szCs w:val="16"/>
              </w:rPr>
            </w:pPr>
            <w:r w:rsidRPr="00367A1C">
              <w:rPr>
                <w:i/>
                <w:sz w:val="16"/>
                <w:szCs w:val="16"/>
              </w:rPr>
              <w:t>Informal working group</w:t>
            </w:r>
          </w:p>
        </w:tc>
        <w:tc>
          <w:tcPr>
            <w:tcW w:w="3345" w:type="dxa"/>
            <w:tcBorders>
              <w:top w:val="single" w:sz="4" w:space="0" w:color="auto"/>
              <w:bottom w:val="single" w:sz="12" w:space="0" w:color="auto"/>
            </w:tcBorders>
            <w:shd w:val="clear" w:color="auto" w:fill="auto"/>
            <w:tcMar>
              <w:left w:w="113" w:type="dxa"/>
            </w:tcMar>
          </w:tcPr>
          <w:p w14:paraId="44FD89AA" w14:textId="3C61917C" w:rsidR="007F6CF2" w:rsidRPr="00367A1C" w:rsidRDefault="007F6CF2" w:rsidP="002736BF">
            <w:pPr>
              <w:tabs>
                <w:tab w:val="left" w:pos="5103"/>
              </w:tabs>
              <w:spacing w:before="40" w:after="120"/>
              <w:ind w:right="113"/>
              <w:jc w:val="both"/>
              <w:rPr>
                <w:i/>
                <w:sz w:val="16"/>
                <w:szCs w:val="16"/>
              </w:rPr>
            </w:pPr>
          </w:p>
        </w:tc>
        <w:tc>
          <w:tcPr>
            <w:tcW w:w="2976" w:type="dxa"/>
            <w:tcBorders>
              <w:top w:val="single" w:sz="4" w:space="0" w:color="auto"/>
              <w:bottom w:val="single" w:sz="12" w:space="0" w:color="auto"/>
            </w:tcBorders>
            <w:shd w:val="clear" w:color="auto" w:fill="auto"/>
            <w:tcMar>
              <w:left w:w="113" w:type="dxa"/>
            </w:tcMar>
          </w:tcPr>
          <w:p w14:paraId="4D972629" w14:textId="77777777" w:rsidR="007F6CF2" w:rsidRPr="00367A1C" w:rsidRDefault="007F6CF2" w:rsidP="00A44CBF">
            <w:pPr>
              <w:tabs>
                <w:tab w:val="left" w:pos="2717"/>
                <w:tab w:val="left" w:pos="5103"/>
              </w:tabs>
              <w:spacing w:before="40" w:after="120"/>
              <w:ind w:left="166" w:right="476"/>
              <w:jc w:val="both"/>
              <w:rPr>
                <w:i/>
                <w:sz w:val="16"/>
                <w:szCs w:val="16"/>
              </w:rPr>
            </w:pPr>
            <w:r w:rsidRPr="00367A1C">
              <w:rPr>
                <w:i/>
                <w:sz w:val="16"/>
                <w:szCs w:val="16"/>
              </w:rPr>
              <w:t>Secretary</w:t>
            </w:r>
          </w:p>
        </w:tc>
      </w:tr>
      <w:tr w:rsidR="007F6CF2" w:rsidRPr="00367A1C" w14:paraId="7FC7A017" w14:textId="77777777" w:rsidTr="00F55429">
        <w:tc>
          <w:tcPr>
            <w:tcW w:w="2047" w:type="dxa"/>
            <w:shd w:val="clear" w:color="auto" w:fill="auto"/>
          </w:tcPr>
          <w:p w14:paraId="35D3FBF4" w14:textId="77777777" w:rsidR="007F6CF2" w:rsidRPr="00367A1C" w:rsidRDefault="007F6CF2" w:rsidP="009E5353">
            <w:pPr>
              <w:tabs>
                <w:tab w:val="left" w:pos="5103"/>
              </w:tabs>
              <w:spacing w:line="240" w:lineRule="auto"/>
              <w:ind w:right="62"/>
            </w:pPr>
            <w:r w:rsidRPr="00367A1C">
              <w:t>Awareness of Vulnerable Road Users Proximity (VRU-</w:t>
            </w:r>
            <w:proofErr w:type="spellStart"/>
            <w:r w:rsidRPr="00367A1C">
              <w:t>Proxi</w:t>
            </w:r>
            <w:proofErr w:type="spellEnd"/>
            <w:r w:rsidRPr="00367A1C">
              <w:t>)</w:t>
            </w:r>
          </w:p>
        </w:tc>
        <w:tc>
          <w:tcPr>
            <w:tcW w:w="3345" w:type="dxa"/>
            <w:shd w:val="clear" w:color="auto" w:fill="auto"/>
            <w:tcMar>
              <w:top w:w="113" w:type="dxa"/>
              <w:left w:w="113" w:type="dxa"/>
              <w:bottom w:w="113" w:type="dxa"/>
            </w:tcMar>
          </w:tcPr>
          <w:p w14:paraId="5979E1C5" w14:textId="24135CDE" w:rsidR="007F6CF2" w:rsidRPr="00367A1C" w:rsidRDefault="007F6CF2" w:rsidP="002736BF">
            <w:pPr>
              <w:tabs>
                <w:tab w:val="left" w:pos="5103"/>
              </w:tabs>
              <w:spacing w:line="240" w:lineRule="auto"/>
              <w:jc w:val="both"/>
            </w:pPr>
            <w:r w:rsidRPr="00367A1C">
              <w:t xml:space="preserve">Mr. </w:t>
            </w:r>
            <w:r w:rsidR="00D3204A" w:rsidRPr="00367A1C">
              <w:t>L</w:t>
            </w:r>
            <w:r w:rsidR="008613FF" w:rsidRPr="00367A1C">
              <w:t>. Rozansk</w:t>
            </w:r>
            <w:r w:rsidR="00D15276" w:rsidRPr="00367A1C">
              <w:t>i</w:t>
            </w:r>
            <w:r w:rsidR="003B4B75" w:rsidRPr="00367A1C">
              <w:t xml:space="preserve"> </w:t>
            </w:r>
            <w:r w:rsidRPr="00367A1C">
              <w:t>(EC) (Chair)</w:t>
            </w:r>
          </w:p>
          <w:p w14:paraId="2D3248DC" w14:textId="77C4F941" w:rsidR="007F6CF2" w:rsidRPr="00367A1C" w:rsidRDefault="007F6CF2" w:rsidP="00643959">
            <w:pPr>
              <w:tabs>
                <w:tab w:val="left" w:pos="5103"/>
              </w:tabs>
              <w:spacing w:line="240" w:lineRule="auto"/>
            </w:pPr>
          </w:p>
        </w:tc>
        <w:tc>
          <w:tcPr>
            <w:tcW w:w="2976" w:type="dxa"/>
            <w:shd w:val="clear" w:color="auto" w:fill="auto"/>
            <w:tcMar>
              <w:top w:w="113" w:type="dxa"/>
              <w:bottom w:w="113" w:type="dxa"/>
            </w:tcMar>
          </w:tcPr>
          <w:p w14:paraId="7D21E66D" w14:textId="77777777" w:rsidR="007F6CF2" w:rsidRPr="00367A1C" w:rsidRDefault="007F6CF2" w:rsidP="005E6AF0">
            <w:pPr>
              <w:tabs>
                <w:tab w:val="left" w:pos="5103"/>
              </w:tabs>
              <w:spacing w:line="240" w:lineRule="auto"/>
              <w:ind w:left="278"/>
              <w:jc w:val="both"/>
            </w:pPr>
            <w:r w:rsidRPr="00367A1C">
              <w:t xml:space="preserve">Mr. Johan </w:t>
            </w:r>
            <w:proofErr w:type="spellStart"/>
            <w:r w:rsidRPr="00367A1C">
              <w:t>Broeders</w:t>
            </w:r>
            <w:proofErr w:type="spellEnd"/>
            <w:r w:rsidRPr="00367A1C">
              <w:t xml:space="preserve"> (OICA)</w:t>
            </w:r>
          </w:p>
          <w:p w14:paraId="2F6CE631" w14:textId="3723E996" w:rsidR="007F6CF2" w:rsidRPr="00367A1C" w:rsidRDefault="007F6CF2" w:rsidP="002736BF">
            <w:pPr>
              <w:tabs>
                <w:tab w:val="left" w:pos="5103"/>
              </w:tabs>
              <w:spacing w:line="240" w:lineRule="auto"/>
              <w:ind w:left="278"/>
              <w:jc w:val="both"/>
            </w:pPr>
          </w:p>
        </w:tc>
      </w:tr>
      <w:tr w:rsidR="007F6CF2" w:rsidRPr="00367A1C" w14:paraId="7AF9BA65" w14:textId="77777777" w:rsidTr="00F55429">
        <w:tc>
          <w:tcPr>
            <w:tcW w:w="2047" w:type="dxa"/>
            <w:tcBorders>
              <w:bottom w:val="single" w:sz="12" w:space="0" w:color="auto"/>
            </w:tcBorders>
            <w:shd w:val="clear" w:color="auto" w:fill="auto"/>
          </w:tcPr>
          <w:p w14:paraId="1CFC61B9" w14:textId="77777777" w:rsidR="007F6CF2" w:rsidRPr="00367A1C" w:rsidRDefault="007F6CF2" w:rsidP="002736BF">
            <w:pPr>
              <w:suppressAutoHyphens w:val="0"/>
              <w:spacing w:line="240" w:lineRule="auto"/>
              <w:jc w:val="both"/>
              <w:rPr>
                <w:lang w:eastAsia="en-GB"/>
              </w:rPr>
            </w:pPr>
            <w:r w:rsidRPr="00367A1C">
              <w:rPr>
                <w:rStyle w:val="normaltextrun"/>
                <w:color w:val="000000"/>
              </w:rPr>
              <w:t>Field of Vision Assistants (IWG-FVA)</w:t>
            </w:r>
            <w:r w:rsidRPr="00367A1C">
              <w:rPr>
                <w:rStyle w:val="eop"/>
                <w:color w:val="000000"/>
              </w:rPr>
              <w:t> </w:t>
            </w:r>
          </w:p>
        </w:tc>
        <w:tc>
          <w:tcPr>
            <w:tcW w:w="3345" w:type="dxa"/>
            <w:tcBorders>
              <w:bottom w:val="single" w:sz="12" w:space="0" w:color="auto"/>
            </w:tcBorders>
            <w:shd w:val="clear" w:color="auto" w:fill="auto"/>
            <w:tcMar>
              <w:top w:w="113" w:type="dxa"/>
              <w:left w:w="113" w:type="dxa"/>
              <w:bottom w:w="113" w:type="dxa"/>
            </w:tcMar>
          </w:tcPr>
          <w:p w14:paraId="193DB1ED" w14:textId="77777777" w:rsidR="007F6CF2" w:rsidRPr="00367A1C" w:rsidRDefault="007F6CF2" w:rsidP="002736BF">
            <w:pPr>
              <w:suppressAutoHyphens w:val="0"/>
              <w:spacing w:line="240" w:lineRule="auto"/>
              <w:jc w:val="both"/>
              <w:rPr>
                <w:rStyle w:val="normaltextrun"/>
                <w:color w:val="000000"/>
                <w:shd w:val="clear" w:color="auto" w:fill="FFFFFF"/>
              </w:rPr>
            </w:pPr>
            <w:r w:rsidRPr="00367A1C">
              <w:rPr>
                <w:rStyle w:val="normaltextrun"/>
                <w:color w:val="000000"/>
                <w:shd w:val="clear" w:color="auto" w:fill="FFFFFF"/>
              </w:rPr>
              <w:t>Mr. H. Lammers</w:t>
            </w:r>
          </w:p>
          <w:p w14:paraId="6EDFA205" w14:textId="099611EF" w:rsidR="007F6CF2" w:rsidRPr="00367A1C" w:rsidRDefault="007F6CF2" w:rsidP="002736BF">
            <w:pPr>
              <w:tabs>
                <w:tab w:val="left" w:pos="5103"/>
              </w:tabs>
              <w:spacing w:line="240" w:lineRule="auto"/>
              <w:jc w:val="both"/>
            </w:pPr>
          </w:p>
        </w:tc>
        <w:tc>
          <w:tcPr>
            <w:tcW w:w="2976" w:type="dxa"/>
            <w:tcBorders>
              <w:bottom w:val="single" w:sz="12" w:space="0" w:color="auto"/>
            </w:tcBorders>
            <w:shd w:val="clear" w:color="auto" w:fill="auto"/>
            <w:tcMar>
              <w:top w:w="113" w:type="dxa"/>
              <w:bottom w:w="113" w:type="dxa"/>
            </w:tcMar>
          </w:tcPr>
          <w:p w14:paraId="14577A41" w14:textId="77777777" w:rsidR="007F6CF2" w:rsidRPr="00367A1C" w:rsidRDefault="007F6CF2" w:rsidP="002736BF">
            <w:pPr>
              <w:tabs>
                <w:tab w:val="left" w:pos="5103"/>
              </w:tabs>
              <w:spacing w:line="240" w:lineRule="auto"/>
              <w:ind w:left="278"/>
              <w:jc w:val="both"/>
            </w:pPr>
          </w:p>
        </w:tc>
      </w:tr>
    </w:tbl>
    <w:p w14:paraId="42F6358C" w14:textId="728D21DD" w:rsidR="007F6CF2" w:rsidRPr="00367A1C" w:rsidRDefault="00665758" w:rsidP="00C017C8">
      <w:pPr>
        <w:spacing w:before="240"/>
        <w:jc w:val="center"/>
        <w:rPr>
          <w:u w:val="single"/>
        </w:rPr>
      </w:pPr>
      <w:r w:rsidRPr="00367A1C">
        <w:rPr>
          <w:u w:val="single"/>
        </w:rPr>
        <w:tab/>
      </w:r>
      <w:r w:rsidRPr="00367A1C">
        <w:rPr>
          <w:u w:val="single"/>
        </w:rPr>
        <w:tab/>
      </w:r>
      <w:r w:rsidRPr="00367A1C">
        <w:rPr>
          <w:u w:val="single"/>
        </w:rPr>
        <w:tab/>
      </w:r>
    </w:p>
    <w:p w14:paraId="349B4F33" w14:textId="3A96DE9D" w:rsidR="007416CB" w:rsidRPr="00367A1C" w:rsidRDefault="007416CB" w:rsidP="002736BF">
      <w:pPr>
        <w:jc w:val="both"/>
      </w:pPr>
    </w:p>
    <w:sectPr w:rsidR="007416CB" w:rsidRPr="00367A1C" w:rsidSect="00D55C0A">
      <w:headerReference w:type="first" r:id="rId36"/>
      <w:footerReference w:type="first" r:id="rId37"/>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FB488" w14:textId="77777777" w:rsidR="00240568" w:rsidRDefault="00240568"/>
  </w:endnote>
  <w:endnote w:type="continuationSeparator" w:id="0">
    <w:p w14:paraId="737AA829" w14:textId="77777777" w:rsidR="00240568" w:rsidRDefault="00240568"/>
  </w:endnote>
  <w:endnote w:type="continuationNotice" w:id="1">
    <w:p w14:paraId="55E2378E" w14:textId="77777777" w:rsidR="00240568" w:rsidRDefault="002405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A189" w14:textId="252D50C3" w:rsidR="009414CC" w:rsidRPr="00BE1AFD" w:rsidRDefault="009414CC" w:rsidP="00BE1AFD">
    <w:pPr>
      <w:pStyle w:val="Footer"/>
      <w:tabs>
        <w:tab w:val="right" w:pos="9638"/>
      </w:tabs>
      <w:rPr>
        <w:sz w:val="18"/>
      </w:rPr>
    </w:pPr>
    <w:r w:rsidRPr="00BE1AFD">
      <w:rPr>
        <w:b/>
        <w:sz w:val="18"/>
      </w:rPr>
      <w:fldChar w:fldCharType="begin"/>
    </w:r>
    <w:r w:rsidRPr="00BE1AFD">
      <w:rPr>
        <w:b/>
        <w:sz w:val="18"/>
      </w:rPr>
      <w:instrText xml:space="preserve"> PAGE  \* MERGEFORMAT </w:instrText>
    </w:r>
    <w:r w:rsidRPr="00BE1AFD">
      <w:rPr>
        <w:b/>
        <w:sz w:val="18"/>
      </w:rPr>
      <w:fldChar w:fldCharType="separate"/>
    </w:r>
    <w:r w:rsidR="00A777AD">
      <w:rPr>
        <w:b/>
        <w:noProof/>
        <w:sz w:val="18"/>
      </w:rPr>
      <w:t>4</w:t>
    </w:r>
    <w:r w:rsidRPr="00BE1AF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C9DE" w14:textId="2DEDCF4E" w:rsidR="009414CC" w:rsidRPr="00BE1AFD" w:rsidRDefault="009414CC" w:rsidP="00FD51D7">
    <w:pPr>
      <w:pStyle w:val="Footer"/>
      <w:tabs>
        <w:tab w:val="right" w:pos="9638"/>
      </w:tabs>
      <w:jc w:val="right"/>
      <w:rPr>
        <w:b/>
        <w:sz w:val="18"/>
      </w:rPr>
    </w:pPr>
    <w:r w:rsidRPr="00BE1AFD">
      <w:rPr>
        <w:b/>
        <w:sz w:val="18"/>
      </w:rPr>
      <w:fldChar w:fldCharType="begin"/>
    </w:r>
    <w:r w:rsidRPr="00BE1AFD">
      <w:rPr>
        <w:b/>
        <w:sz w:val="18"/>
      </w:rPr>
      <w:instrText xml:space="preserve"> PAGE  \* MERGEFORMAT </w:instrText>
    </w:r>
    <w:r w:rsidRPr="00BE1AFD">
      <w:rPr>
        <w:b/>
        <w:sz w:val="18"/>
      </w:rPr>
      <w:fldChar w:fldCharType="separate"/>
    </w:r>
    <w:r w:rsidR="00A777AD">
      <w:rPr>
        <w:b/>
        <w:noProof/>
        <w:sz w:val="18"/>
      </w:rPr>
      <w:t>3</w:t>
    </w:r>
    <w:r w:rsidRPr="00BE1AF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4CDFD" w14:textId="2C53A084" w:rsidR="009414CC" w:rsidRDefault="00702DB5" w:rsidP="001D0407">
    <w:pPr>
      <w:pStyle w:val="Footer"/>
    </w:pPr>
    <w:r>
      <w:rPr>
        <w:noProof/>
        <w:sz w:val="20"/>
      </w:rPr>
      <w:drawing>
        <wp:anchor distT="0" distB="0" distL="114300" distR="114300" simplePos="0" relativeHeight="251660288" behindDoc="0" locked="0" layoutInCell="1" allowOverlap="1" wp14:anchorId="17C6C3E3" wp14:editId="161FFC11">
          <wp:simplePos x="0" y="0"/>
          <wp:positionH relativeFrom="margin">
            <wp:posOffset>5615940</wp:posOffset>
          </wp:positionH>
          <wp:positionV relativeFrom="margin">
            <wp:posOffset>8980615</wp:posOffset>
          </wp:positionV>
          <wp:extent cx="638175" cy="6381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112F">
      <w:rPr>
        <w:noProof/>
        <w:lang w:val="en-US"/>
      </w:rPr>
      <w:drawing>
        <wp:anchor distT="0" distB="0" distL="114300" distR="114300" simplePos="0" relativeHeight="251659264" behindDoc="0" locked="1" layoutInCell="1" allowOverlap="1" wp14:anchorId="7BD65D1B" wp14:editId="559EAC09">
          <wp:simplePos x="0" y="0"/>
          <wp:positionH relativeFrom="column">
            <wp:posOffset>4558030</wp:posOffset>
          </wp:positionH>
          <wp:positionV relativeFrom="page">
            <wp:posOffset>10225405</wp:posOffset>
          </wp:positionV>
          <wp:extent cx="932180" cy="22987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33DA0814" w14:textId="57131BE0" w:rsidR="009414CC" w:rsidRDefault="009414CC" w:rsidP="00702DB5">
    <w:pPr>
      <w:pStyle w:val="Footer"/>
      <w:ind w:right="1134"/>
      <w:rPr>
        <w:sz w:val="20"/>
      </w:rPr>
    </w:pPr>
  </w:p>
  <w:p w14:paraId="132147EE" w14:textId="181D04F3" w:rsidR="00702DB5" w:rsidRPr="00702DB5" w:rsidRDefault="00702DB5" w:rsidP="00702DB5">
    <w:pPr>
      <w:pStyle w:val="Footer"/>
      <w:ind w:right="1134"/>
      <w:rPr>
        <w:sz w:val="20"/>
      </w:rPr>
    </w:pPr>
    <w:r>
      <w:rPr>
        <w:sz w:val="20"/>
      </w:rPr>
      <w:t>GE.23-21369(E)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39194"/>
      <w:docPartObj>
        <w:docPartGallery w:val="Page Numbers (Bottom of Page)"/>
        <w:docPartUnique/>
      </w:docPartObj>
    </w:sdtPr>
    <w:sdtEndPr>
      <w:rPr>
        <w:b/>
        <w:bCs/>
        <w:noProof/>
      </w:rPr>
    </w:sdtEndPr>
    <w:sdtContent>
      <w:p w14:paraId="4975EC96" w14:textId="3D372349" w:rsidR="009414CC" w:rsidRDefault="009414CC" w:rsidP="00A63557">
        <w:pPr>
          <w:pStyle w:val="Footer"/>
          <w:jc w:val="right"/>
        </w:pPr>
        <w:r w:rsidRPr="000F23F9">
          <w:rPr>
            <w:b/>
            <w:bCs/>
          </w:rPr>
          <w:fldChar w:fldCharType="begin"/>
        </w:r>
        <w:r w:rsidRPr="000F23F9">
          <w:rPr>
            <w:b/>
            <w:bCs/>
          </w:rPr>
          <w:instrText xml:space="preserve"> PAGE   \* MERGEFORMAT </w:instrText>
        </w:r>
        <w:r w:rsidRPr="000F23F9">
          <w:rPr>
            <w:b/>
            <w:bCs/>
          </w:rPr>
          <w:fldChar w:fldCharType="separate"/>
        </w:r>
        <w:r w:rsidR="00A777AD">
          <w:rPr>
            <w:b/>
            <w:bCs/>
            <w:noProof/>
          </w:rPr>
          <w:t>18</w:t>
        </w:r>
        <w:r w:rsidRPr="000F23F9">
          <w:rPr>
            <w:b/>
            <w:bCs/>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85922"/>
      <w:docPartObj>
        <w:docPartGallery w:val="Page Numbers (Bottom of Page)"/>
        <w:docPartUnique/>
      </w:docPartObj>
    </w:sdtPr>
    <w:sdtEndPr>
      <w:rPr>
        <w:b/>
        <w:bCs/>
        <w:noProof/>
      </w:rPr>
    </w:sdtEndPr>
    <w:sdtContent>
      <w:p w14:paraId="6682E3BD" w14:textId="7FDEE110" w:rsidR="009414CC" w:rsidRDefault="009414CC" w:rsidP="006416A9">
        <w:pPr>
          <w:pStyle w:val="Footer"/>
        </w:pPr>
        <w:r w:rsidRPr="000F23F9">
          <w:rPr>
            <w:b/>
            <w:bCs/>
          </w:rPr>
          <w:fldChar w:fldCharType="begin"/>
        </w:r>
        <w:r w:rsidRPr="000F23F9">
          <w:rPr>
            <w:b/>
            <w:bCs/>
          </w:rPr>
          <w:instrText xml:space="preserve"> PAGE   \* MERGEFORMAT </w:instrText>
        </w:r>
        <w:r w:rsidRPr="000F23F9">
          <w:rPr>
            <w:b/>
            <w:bCs/>
          </w:rPr>
          <w:fldChar w:fldCharType="separate"/>
        </w:r>
        <w:r w:rsidR="00A777AD">
          <w:rPr>
            <w:b/>
            <w:bCs/>
            <w:noProof/>
          </w:rPr>
          <w:t>23</w:t>
        </w:r>
        <w:r w:rsidRPr="000F23F9">
          <w:rPr>
            <w:b/>
            <w:bCs/>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051883"/>
      <w:docPartObj>
        <w:docPartGallery w:val="Page Numbers (Bottom of Page)"/>
        <w:docPartUnique/>
      </w:docPartObj>
    </w:sdtPr>
    <w:sdtEndPr>
      <w:rPr>
        <w:b/>
        <w:bCs/>
        <w:noProof/>
      </w:rPr>
    </w:sdtEndPr>
    <w:sdtContent>
      <w:p w14:paraId="1B659469" w14:textId="77777777" w:rsidR="006416A9" w:rsidRDefault="006416A9" w:rsidP="006416A9">
        <w:pPr>
          <w:pStyle w:val="Footer"/>
          <w:jc w:val="right"/>
        </w:pPr>
        <w:r w:rsidRPr="000F23F9">
          <w:rPr>
            <w:b/>
            <w:bCs/>
          </w:rPr>
          <w:fldChar w:fldCharType="begin"/>
        </w:r>
        <w:r w:rsidRPr="000F23F9">
          <w:rPr>
            <w:b/>
            <w:bCs/>
          </w:rPr>
          <w:instrText xml:space="preserve"> PAGE   \* MERGEFORMAT </w:instrText>
        </w:r>
        <w:r w:rsidRPr="000F23F9">
          <w:rPr>
            <w:b/>
            <w:bCs/>
          </w:rPr>
          <w:fldChar w:fldCharType="separate"/>
        </w:r>
        <w:r>
          <w:rPr>
            <w:b/>
            <w:bCs/>
            <w:noProof/>
          </w:rPr>
          <w:t>23</w:t>
        </w:r>
        <w:r w:rsidRPr="000F23F9">
          <w:rPr>
            <w:b/>
            <w:bCs/>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9010"/>
      <w:docPartObj>
        <w:docPartGallery w:val="Page Numbers (Bottom of Page)"/>
        <w:docPartUnique/>
      </w:docPartObj>
    </w:sdtPr>
    <w:sdtEndPr>
      <w:rPr>
        <w:b/>
        <w:bCs/>
        <w:noProof/>
      </w:rPr>
    </w:sdtEndPr>
    <w:sdtContent>
      <w:p w14:paraId="15BD6C53" w14:textId="099471B9" w:rsidR="009414CC" w:rsidRPr="003F13E9" w:rsidRDefault="009414CC" w:rsidP="003F13E9">
        <w:pPr>
          <w:pStyle w:val="Footer"/>
          <w:rPr>
            <w:b/>
            <w:bCs/>
          </w:rPr>
        </w:pPr>
        <w:r w:rsidRPr="000F23F9">
          <w:rPr>
            <w:b/>
            <w:bCs/>
          </w:rPr>
          <w:fldChar w:fldCharType="begin"/>
        </w:r>
        <w:r w:rsidRPr="000F23F9">
          <w:rPr>
            <w:b/>
            <w:bCs/>
          </w:rPr>
          <w:instrText xml:space="preserve"> PAGE   \* MERGEFORMAT </w:instrText>
        </w:r>
        <w:r w:rsidRPr="000F23F9">
          <w:rPr>
            <w:b/>
            <w:bCs/>
          </w:rPr>
          <w:fldChar w:fldCharType="separate"/>
        </w:r>
        <w:r w:rsidR="00A777AD">
          <w:rPr>
            <w:b/>
            <w:bCs/>
            <w:noProof/>
          </w:rPr>
          <w:t>26</w:t>
        </w:r>
        <w:r w:rsidRPr="000F23F9">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A5226" w14:textId="77777777" w:rsidR="00240568" w:rsidRPr="000B175B" w:rsidRDefault="00240568" w:rsidP="000B175B">
      <w:pPr>
        <w:tabs>
          <w:tab w:val="right" w:pos="2155"/>
        </w:tabs>
        <w:spacing w:after="80"/>
        <w:ind w:left="680"/>
        <w:rPr>
          <w:u w:val="single"/>
        </w:rPr>
      </w:pPr>
      <w:r>
        <w:rPr>
          <w:u w:val="single"/>
        </w:rPr>
        <w:tab/>
      </w:r>
    </w:p>
  </w:footnote>
  <w:footnote w:type="continuationSeparator" w:id="0">
    <w:p w14:paraId="100EBF71" w14:textId="77777777" w:rsidR="00240568" w:rsidRPr="00FC68B7" w:rsidRDefault="00240568" w:rsidP="00FC68B7">
      <w:pPr>
        <w:tabs>
          <w:tab w:val="left" w:pos="2155"/>
        </w:tabs>
        <w:spacing w:after="80"/>
        <w:ind w:left="680"/>
        <w:rPr>
          <w:u w:val="single"/>
        </w:rPr>
      </w:pPr>
      <w:r>
        <w:rPr>
          <w:u w:val="single"/>
        </w:rPr>
        <w:tab/>
      </w:r>
    </w:p>
  </w:footnote>
  <w:footnote w:type="continuationNotice" w:id="1">
    <w:p w14:paraId="5BB5B022" w14:textId="77777777" w:rsidR="00240568" w:rsidRDefault="002405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5C2D" w14:textId="5BE8938B" w:rsidR="009414CC" w:rsidRDefault="009414CC">
    <w:pPr>
      <w:pStyle w:val="Header"/>
    </w:pPr>
    <w:r>
      <w:t>ECE/TRANS/WP.29/GRSG/10</w:t>
    </w:r>
    <w:r w:rsidR="00F01338">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C0AE" w14:textId="01BF50BF" w:rsidR="009414CC" w:rsidRDefault="009414CC" w:rsidP="001973A5">
    <w:pPr>
      <w:pStyle w:val="Header"/>
      <w:jc w:val="right"/>
    </w:pPr>
    <w:r>
      <w:t>ECE/TRANS/WP.29/GRSG/10</w:t>
    </w:r>
    <w:r w:rsidR="00F01338">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CBB27" w14:textId="5DE37A80" w:rsidR="009414CC" w:rsidRDefault="009414CC" w:rsidP="00CF565E">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E5EF" w14:textId="392D926B" w:rsidR="009414CC" w:rsidRDefault="009414CC" w:rsidP="009C6AE9">
    <w:pPr>
      <w:pStyle w:val="Header"/>
      <w:jc w:val="right"/>
    </w:pPr>
    <w:r>
      <w:t>ECE/TRANS/WP.29/GRSG/10</w:t>
    </w:r>
    <w:r w:rsidR="009C6AE9">
      <w:t>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80F8" w14:textId="358496A3" w:rsidR="00EE32F0" w:rsidRDefault="00EE32F0" w:rsidP="009C6AE9">
    <w:pPr>
      <w:pStyle w:val="Header"/>
    </w:pPr>
    <w:r>
      <w:t>ECE/TRANS/WP.29/GRSG/10</w:t>
    </w:r>
    <w:r w:rsidR="009C6AE9">
      <w:t>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725D" w14:textId="77777777" w:rsidR="00856098" w:rsidRDefault="00856098" w:rsidP="00856098">
    <w:pPr>
      <w:pStyle w:val="Header"/>
      <w:jc w:val="right"/>
    </w:pPr>
    <w:r>
      <w:t>ECE/TRANS/WP.29/GRSG/105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D3198" w14:textId="4F9361CE" w:rsidR="009414CC" w:rsidRDefault="009414CC" w:rsidP="00EE32F0">
    <w:pPr>
      <w:pStyle w:val="Header"/>
    </w:pPr>
    <w:r>
      <w:t>ECE/TRANS/WP.29/GRSG/10</w:t>
    </w:r>
    <w:r w:rsidR="00185E9A">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B9B74A3"/>
    <w:multiLevelType w:val="hybridMultilevel"/>
    <w:tmpl w:val="E5B4E14E"/>
    <w:lvl w:ilvl="0" w:tplc="0CE61396">
      <w:start w:val="1"/>
      <w:numFmt w:val="decimal"/>
      <w:lvlText w:val="%1."/>
      <w:lvlJc w:val="left"/>
      <w:pPr>
        <w:ind w:left="1494" w:hanging="360"/>
      </w:pPr>
    </w:lvl>
    <w:lvl w:ilvl="1" w:tplc="04130001">
      <w:start w:val="1"/>
      <w:numFmt w:val="bullet"/>
      <w:lvlText w:val=""/>
      <w:lvlJc w:val="left"/>
      <w:pPr>
        <w:ind w:left="2214" w:hanging="360"/>
      </w:pPr>
      <w:rPr>
        <w:rFonts w:ascii="Symbol" w:hAnsi="Symbol" w:hint="default"/>
      </w:r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1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C3F4474"/>
    <w:multiLevelType w:val="hybridMultilevel"/>
    <w:tmpl w:val="EBF80B08"/>
    <w:lvl w:ilvl="0" w:tplc="706693E4">
      <w:start w:val="1"/>
      <w:numFmt w:val="lowerLetter"/>
      <w:lvlText w:val="%1)"/>
      <w:lvlJc w:val="left"/>
      <w:pPr>
        <w:ind w:left="2628" w:hanging="360"/>
      </w:pPr>
      <w:rPr>
        <w:b/>
        <w:bCs/>
        <w:color w:val="auto"/>
      </w:rPr>
    </w:lvl>
    <w:lvl w:ilvl="1" w:tplc="04070019">
      <w:start w:val="1"/>
      <w:numFmt w:val="lowerLetter"/>
      <w:lvlText w:val="%2."/>
      <w:lvlJc w:val="left"/>
      <w:pPr>
        <w:ind w:left="3348" w:hanging="360"/>
      </w:pPr>
    </w:lvl>
    <w:lvl w:ilvl="2" w:tplc="0407001B">
      <w:start w:val="1"/>
      <w:numFmt w:val="lowerRoman"/>
      <w:lvlText w:val="%3."/>
      <w:lvlJc w:val="right"/>
      <w:pPr>
        <w:ind w:left="4068" w:hanging="180"/>
      </w:pPr>
    </w:lvl>
    <w:lvl w:ilvl="3" w:tplc="0407000F">
      <w:start w:val="1"/>
      <w:numFmt w:val="decimal"/>
      <w:lvlText w:val="%4."/>
      <w:lvlJc w:val="left"/>
      <w:pPr>
        <w:ind w:left="4788" w:hanging="360"/>
      </w:pPr>
    </w:lvl>
    <w:lvl w:ilvl="4" w:tplc="04070019">
      <w:start w:val="1"/>
      <w:numFmt w:val="lowerLetter"/>
      <w:lvlText w:val="%5."/>
      <w:lvlJc w:val="left"/>
      <w:pPr>
        <w:ind w:left="5508" w:hanging="360"/>
      </w:pPr>
    </w:lvl>
    <w:lvl w:ilvl="5" w:tplc="0407001B">
      <w:start w:val="1"/>
      <w:numFmt w:val="lowerRoman"/>
      <w:lvlText w:val="%6."/>
      <w:lvlJc w:val="right"/>
      <w:pPr>
        <w:ind w:left="6228" w:hanging="180"/>
      </w:pPr>
    </w:lvl>
    <w:lvl w:ilvl="6" w:tplc="0407000F">
      <w:start w:val="1"/>
      <w:numFmt w:val="decimal"/>
      <w:lvlText w:val="%7."/>
      <w:lvlJc w:val="left"/>
      <w:pPr>
        <w:ind w:left="6948" w:hanging="360"/>
      </w:pPr>
    </w:lvl>
    <w:lvl w:ilvl="7" w:tplc="04070019">
      <w:start w:val="1"/>
      <w:numFmt w:val="lowerLetter"/>
      <w:lvlText w:val="%8."/>
      <w:lvlJc w:val="left"/>
      <w:pPr>
        <w:ind w:left="7668" w:hanging="360"/>
      </w:pPr>
    </w:lvl>
    <w:lvl w:ilvl="8" w:tplc="0407001B">
      <w:start w:val="1"/>
      <w:numFmt w:val="lowerRoman"/>
      <w:lvlText w:val="%9."/>
      <w:lvlJc w:val="right"/>
      <w:pPr>
        <w:ind w:left="8388" w:hanging="180"/>
      </w:pPr>
    </w:lvl>
  </w:abstractNum>
  <w:abstractNum w:abstractNumId="14" w15:restartNumberingAfterBreak="0">
    <w:nsid w:val="20CD0E2C"/>
    <w:multiLevelType w:val="hybridMultilevel"/>
    <w:tmpl w:val="B55879DE"/>
    <w:lvl w:ilvl="0" w:tplc="5B3A1574">
      <w:start w:val="1"/>
      <w:numFmt w:val="bullet"/>
      <w:lvlText w:val="-"/>
      <w:lvlJc w:val="left"/>
      <w:pPr>
        <w:ind w:left="2484" w:hanging="360"/>
      </w:pPr>
      <w:rPr>
        <w:rFonts w:ascii="Times New Roman" w:hAnsi="Times New Roman" w:cs="Times New Roman" w:hint="default"/>
      </w:rPr>
    </w:lvl>
    <w:lvl w:ilvl="1" w:tplc="04130003">
      <w:start w:val="1"/>
      <w:numFmt w:val="bullet"/>
      <w:lvlText w:val="o"/>
      <w:lvlJc w:val="left"/>
      <w:pPr>
        <w:ind w:left="3204" w:hanging="360"/>
      </w:pPr>
      <w:rPr>
        <w:rFonts w:ascii="Courier New" w:hAnsi="Courier New" w:cs="Courier New" w:hint="default"/>
      </w:rPr>
    </w:lvl>
    <w:lvl w:ilvl="2" w:tplc="04130005">
      <w:start w:val="1"/>
      <w:numFmt w:val="bullet"/>
      <w:lvlText w:val=""/>
      <w:lvlJc w:val="left"/>
      <w:pPr>
        <w:ind w:left="3924" w:hanging="360"/>
      </w:pPr>
      <w:rPr>
        <w:rFonts w:ascii="Wingdings" w:hAnsi="Wingdings" w:hint="default"/>
      </w:rPr>
    </w:lvl>
    <w:lvl w:ilvl="3" w:tplc="04130001">
      <w:start w:val="1"/>
      <w:numFmt w:val="bullet"/>
      <w:lvlText w:val=""/>
      <w:lvlJc w:val="left"/>
      <w:pPr>
        <w:ind w:left="4644" w:hanging="360"/>
      </w:pPr>
      <w:rPr>
        <w:rFonts w:ascii="Symbol" w:hAnsi="Symbol" w:hint="default"/>
      </w:rPr>
    </w:lvl>
    <w:lvl w:ilvl="4" w:tplc="04130003">
      <w:start w:val="1"/>
      <w:numFmt w:val="bullet"/>
      <w:lvlText w:val="o"/>
      <w:lvlJc w:val="left"/>
      <w:pPr>
        <w:ind w:left="5364" w:hanging="360"/>
      </w:pPr>
      <w:rPr>
        <w:rFonts w:ascii="Courier New" w:hAnsi="Courier New" w:cs="Courier New" w:hint="default"/>
      </w:rPr>
    </w:lvl>
    <w:lvl w:ilvl="5" w:tplc="04130005">
      <w:start w:val="1"/>
      <w:numFmt w:val="bullet"/>
      <w:lvlText w:val=""/>
      <w:lvlJc w:val="left"/>
      <w:pPr>
        <w:ind w:left="6084" w:hanging="360"/>
      </w:pPr>
      <w:rPr>
        <w:rFonts w:ascii="Wingdings" w:hAnsi="Wingdings" w:hint="default"/>
      </w:rPr>
    </w:lvl>
    <w:lvl w:ilvl="6" w:tplc="04130001">
      <w:start w:val="1"/>
      <w:numFmt w:val="bullet"/>
      <w:lvlText w:val=""/>
      <w:lvlJc w:val="left"/>
      <w:pPr>
        <w:ind w:left="6804" w:hanging="360"/>
      </w:pPr>
      <w:rPr>
        <w:rFonts w:ascii="Symbol" w:hAnsi="Symbol" w:hint="default"/>
      </w:rPr>
    </w:lvl>
    <w:lvl w:ilvl="7" w:tplc="04130003">
      <w:start w:val="1"/>
      <w:numFmt w:val="bullet"/>
      <w:lvlText w:val="o"/>
      <w:lvlJc w:val="left"/>
      <w:pPr>
        <w:ind w:left="7524" w:hanging="360"/>
      </w:pPr>
      <w:rPr>
        <w:rFonts w:ascii="Courier New" w:hAnsi="Courier New" w:cs="Courier New" w:hint="default"/>
      </w:rPr>
    </w:lvl>
    <w:lvl w:ilvl="8" w:tplc="04130005">
      <w:start w:val="1"/>
      <w:numFmt w:val="bullet"/>
      <w:lvlText w:val=""/>
      <w:lvlJc w:val="left"/>
      <w:pPr>
        <w:ind w:left="8244" w:hanging="360"/>
      </w:pPr>
      <w:rPr>
        <w:rFonts w:ascii="Wingdings" w:hAnsi="Wingdings" w:hint="default"/>
      </w:rPr>
    </w:lvl>
  </w:abstractNum>
  <w:abstractNum w:abstractNumId="15" w15:restartNumberingAfterBreak="0">
    <w:nsid w:val="288E1089"/>
    <w:multiLevelType w:val="hybridMultilevel"/>
    <w:tmpl w:val="CAA82808"/>
    <w:lvl w:ilvl="0" w:tplc="BCB05A98">
      <w:start w:val="1"/>
      <w:numFmt w:val="bullet"/>
      <w:lvlText w:val="-"/>
      <w:lvlJc w:val="left"/>
      <w:pPr>
        <w:ind w:left="360" w:hanging="360"/>
      </w:pPr>
      <w:rPr>
        <w:rFonts w:ascii="Verdana" w:eastAsia="Yu Gothic" w:hAnsi="Verdana"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2C074B85"/>
    <w:multiLevelType w:val="hybridMultilevel"/>
    <w:tmpl w:val="703E70BA"/>
    <w:lvl w:ilvl="0" w:tplc="100276D0">
      <w:start w:val="1"/>
      <w:numFmt w:val="lowerLetter"/>
      <w:lvlText w:val="(%1)"/>
      <w:lvlJc w:val="left"/>
      <w:pPr>
        <w:ind w:left="2838" w:hanging="570"/>
      </w:pPr>
    </w:lvl>
    <w:lvl w:ilvl="1" w:tplc="04070019">
      <w:start w:val="1"/>
      <w:numFmt w:val="lowerLetter"/>
      <w:lvlText w:val="%2."/>
      <w:lvlJc w:val="left"/>
      <w:pPr>
        <w:ind w:left="3348" w:hanging="360"/>
      </w:pPr>
    </w:lvl>
    <w:lvl w:ilvl="2" w:tplc="0407001B">
      <w:start w:val="1"/>
      <w:numFmt w:val="lowerRoman"/>
      <w:lvlText w:val="%3."/>
      <w:lvlJc w:val="right"/>
      <w:pPr>
        <w:ind w:left="4068" w:hanging="180"/>
      </w:pPr>
    </w:lvl>
    <w:lvl w:ilvl="3" w:tplc="0407000F">
      <w:start w:val="1"/>
      <w:numFmt w:val="decimal"/>
      <w:lvlText w:val="%4."/>
      <w:lvlJc w:val="left"/>
      <w:pPr>
        <w:ind w:left="4788" w:hanging="360"/>
      </w:pPr>
    </w:lvl>
    <w:lvl w:ilvl="4" w:tplc="04070019">
      <w:start w:val="1"/>
      <w:numFmt w:val="lowerLetter"/>
      <w:lvlText w:val="%5."/>
      <w:lvlJc w:val="left"/>
      <w:pPr>
        <w:ind w:left="5508" w:hanging="360"/>
      </w:pPr>
    </w:lvl>
    <w:lvl w:ilvl="5" w:tplc="0407001B">
      <w:start w:val="1"/>
      <w:numFmt w:val="lowerRoman"/>
      <w:lvlText w:val="%6."/>
      <w:lvlJc w:val="right"/>
      <w:pPr>
        <w:ind w:left="6228" w:hanging="180"/>
      </w:pPr>
    </w:lvl>
    <w:lvl w:ilvl="6" w:tplc="0407000F">
      <w:start w:val="1"/>
      <w:numFmt w:val="decimal"/>
      <w:lvlText w:val="%7."/>
      <w:lvlJc w:val="left"/>
      <w:pPr>
        <w:ind w:left="6948" w:hanging="360"/>
      </w:pPr>
    </w:lvl>
    <w:lvl w:ilvl="7" w:tplc="04070019">
      <w:start w:val="1"/>
      <w:numFmt w:val="lowerLetter"/>
      <w:lvlText w:val="%8."/>
      <w:lvlJc w:val="left"/>
      <w:pPr>
        <w:ind w:left="7668" w:hanging="360"/>
      </w:pPr>
    </w:lvl>
    <w:lvl w:ilvl="8" w:tplc="0407001B">
      <w:start w:val="1"/>
      <w:numFmt w:val="lowerRoman"/>
      <w:lvlText w:val="%9."/>
      <w:lvlJc w:val="right"/>
      <w:pPr>
        <w:ind w:left="8388" w:hanging="180"/>
      </w:pPr>
    </w:lvl>
  </w:abstractNum>
  <w:abstractNum w:abstractNumId="17" w15:restartNumberingAfterBreak="0">
    <w:nsid w:val="361E48E1"/>
    <w:multiLevelType w:val="hybridMultilevel"/>
    <w:tmpl w:val="BDD0830C"/>
    <w:lvl w:ilvl="0" w:tplc="912E2ADC">
      <w:start w:val="1"/>
      <w:numFmt w:val="upperRoman"/>
      <w:lvlText w:val="%1."/>
      <w:lvlJc w:val="left"/>
      <w:pPr>
        <w:ind w:left="1080" w:hanging="72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8" w15:restartNumberingAfterBreak="0">
    <w:nsid w:val="3BFA3097"/>
    <w:multiLevelType w:val="hybridMultilevel"/>
    <w:tmpl w:val="9C340854"/>
    <w:lvl w:ilvl="0" w:tplc="5B3A1574">
      <w:start w:val="1"/>
      <w:numFmt w:val="bullet"/>
      <w:lvlText w:val="-"/>
      <w:lvlJc w:val="left"/>
      <w:pPr>
        <w:ind w:left="2484" w:hanging="360"/>
      </w:pPr>
      <w:rPr>
        <w:rFonts w:ascii="Times New Roman" w:hAnsi="Times New Roman" w:cs="Times New Roman" w:hint="default"/>
      </w:rPr>
    </w:lvl>
    <w:lvl w:ilvl="1" w:tplc="04130003">
      <w:start w:val="1"/>
      <w:numFmt w:val="bullet"/>
      <w:lvlText w:val="o"/>
      <w:lvlJc w:val="left"/>
      <w:pPr>
        <w:ind w:left="3204" w:hanging="360"/>
      </w:pPr>
      <w:rPr>
        <w:rFonts w:ascii="Courier New" w:hAnsi="Courier New" w:cs="Courier New" w:hint="default"/>
      </w:rPr>
    </w:lvl>
    <w:lvl w:ilvl="2" w:tplc="04130005">
      <w:start w:val="1"/>
      <w:numFmt w:val="bullet"/>
      <w:lvlText w:val=""/>
      <w:lvlJc w:val="left"/>
      <w:pPr>
        <w:ind w:left="3924" w:hanging="360"/>
      </w:pPr>
      <w:rPr>
        <w:rFonts w:ascii="Wingdings" w:hAnsi="Wingdings" w:hint="default"/>
      </w:rPr>
    </w:lvl>
    <w:lvl w:ilvl="3" w:tplc="04130001">
      <w:start w:val="1"/>
      <w:numFmt w:val="bullet"/>
      <w:lvlText w:val=""/>
      <w:lvlJc w:val="left"/>
      <w:pPr>
        <w:ind w:left="4644" w:hanging="360"/>
      </w:pPr>
      <w:rPr>
        <w:rFonts w:ascii="Symbol" w:hAnsi="Symbol" w:hint="default"/>
      </w:rPr>
    </w:lvl>
    <w:lvl w:ilvl="4" w:tplc="04130003">
      <w:start w:val="1"/>
      <w:numFmt w:val="bullet"/>
      <w:lvlText w:val="o"/>
      <w:lvlJc w:val="left"/>
      <w:pPr>
        <w:ind w:left="5364" w:hanging="360"/>
      </w:pPr>
      <w:rPr>
        <w:rFonts w:ascii="Courier New" w:hAnsi="Courier New" w:cs="Courier New" w:hint="default"/>
      </w:rPr>
    </w:lvl>
    <w:lvl w:ilvl="5" w:tplc="04130005">
      <w:start w:val="1"/>
      <w:numFmt w:val="bullet"/>
      <w:lvlText w:val=""/>
      <w:lvlJc w:val="left"/>
      <w:pPr>
        <w:ind w:left="6084" w:hanging="360"/>
      </w:pPr>
      <w:rPr>
        <w:rFonts w:ascii="Wingdings" w:hAnsi="Wingdings" w:hint="default"/>
      </w:rPr>
    </w:lvl>
    <w:lvl w:ilvl="6" w:tplc="04130001">
      <w:start w:val="1"/>
      <w:numFmt w:val="bullet"/>
      <w:lvlText w:val=""/>
      <w:lvlJc w:val="left"/>
      <w:pPr>
        <w:ind w:left="6804" w:hanging="360"/>
      </w:pPr>
      <w:rPr>
        <w:rFonts w:ascii="Symbol" w:hAnsi="Symbol" w:hint="default"/>
      </w:rPr>
    </w:lvl>
    <w:lvl w:ilvl="7" w:tplc="04130003">
      <w:start w:val="1"/>
      <w:numFmt w:val="bullet"/>
      <w:lvlText w:val="o"/>
      <w:lvlJc w:val="left"/>
      <w:pPr>
        <w:ind w:left="7524" w:hanging="360"/>
      </w:pPr>
      <w:rPr>
        <w:rFonts w:ascii="Courier New" w:hAnsi="Courier New" w:cs="Courier New" w:hint="default"/>
      </w:rPr>
    </w:lvl>
    <w:lvl w:ilvl="8" w:tplc="04130005">
      <w:start w:val="1"/>
      <w:numFmt w:val="bullet"/>
      <w:lvlText w:val=""/>
      <w:lvlJc w:val="left"/>
      <w:pPr>
        <w:ind w:left="8244" w:hanging="360"/>
      </w:pPr>
      <w:rPr>
        <w:rFonts w:ascii="Wingdings" w:hAnsi="Wingdings" w:hint="default"/>
      </w:rPr>
    </w:lvl>
  </w:abstractNum>
  <w:abstractNum w:abstractNumId="19" w15:restartNumberingAfterBreak="0">
    <w:nsid w:val="3C93163D"/>
    <w:multiLevelType w:val="hybridMultilevel"/>
    <w:tmpl w:val="C90A0426"/>
    <w:lvl w:ilvl="0" w:tplc="EEFAA336">
      <w:start w:val="1"/>
      <w:numFmt w:val="lowerLetter"/>
      <w:lvlText w:val="(%1)"/>
      <w:lvlJc w:val="left"/>
      <w:pPr>
        <w:ind w:left="2988" w:hanging="360"/>
      </w:pPr>
    </w:lvl>
    <w:lvl w:ilvl="1" w:tplc="08090019">
      <w:start w:val="1"/>
      <w:numFmt w:val="lowerLetter"/>
      <w:lvlText w:val="%2."/>
      <w:lvlJc w:val="left"/>
      <w:pPr>
        <w:ind w:left="3708" w:hanging="360"/>
      </w:pPr>
    </w:lvl>
    <w:lvl w:ilvl="2" w:tplc="0809001B">
      <w:start w:val="1"/>
      <w:numFmt w:val="lowerRoman"/>
      <w:lvlText w:val="%3."/>
      <w:lvlJc w:val="right"/>
      <w:pPr>
        <w:ind w:left="4428" w:hanging="180"/>
      </w:pPr>
    </w:lvl>
    <w:lvl w:ilvl="3" w:tplc="0809000F">
      <w:start w:val="1"/>
      <w:numFmt w:val="decimal"/>
      <w:lvlText w:val="%4."/>
      <w:lvlJc w:val="left"/>
      <w:pPr>
        <w:ind w:left="5148" w:hanging="360"/>
      </w:pPr>
    </w:lvl>
    <w:lvl w:ilvl="4" w:tplc="08090019">
      <w:start w:val="1"/>
      <w:numFmt w:val="lowerLetter"/>
      <w:lvlText w:val="%5."/>
      <w:lvlJc w:val="left"/>
      <w:pPr>
        <w:ind w:left="5868" w:hanging="360"/>
      </w:pPr>
    </w:lvl>
    <w:lvl w:ilvl="5" w:tplc="0809001B">
      <w:start w:val="1"/>
      <w:numFmt w:val="lowerRoman"/>
      <w:lvlText w:val="%6."/>
      <w:lvlJc w:val="right"/>
      <w:pPr>
        <w:ind w:left="6588" w:hanging="180"/>
      </w:pPr>
    </w:lvl>
    <w:lvl w:ilvl="6" w:tplc="0809000F">
      <w:start w:val="1"/>
      <w:numFmt w:val="decimal"/>
      <w:lvlText w:val="%7."/>
      <w:lvlJc w:val="left"/>
      <w:pPr>
        <w:ind w:left="7308" w:hanging="360"/>
      </w:pPr>
    </w:lvl>
    <w:lvl w:ilvl="7" w:tplc="08090019">
      <w:start w:val="1"/>
      <w:numFmt w:val="lowerLetter"/>
      <w:lvlText w:val="%8."/>
      <w:lvlJc w:val="left"/>
      <w:pPr>
        <w:ind w:left="8028" w:hanging="360"/>
      </w:pPr>
    </w:lvl>
    <w:lvl w:ilvl="8" w:tplc="0809001B">
      <w:start w:val="1"/>
      <w:numFmt w:val="lowerRoman"/>
      <w:lvlText w:val="%9."/>
      <w:lvlJc w:val="right"/>
      <w:pPr>
        <w:ind w:left="8748" w:hanging="180"/>
      </w:pPr>
    </w:lvl>
  </w:abstractNum>
  <w:abstractNum w:abstractNumId="20" w15:restartNumberingAfterBreak="0">
    <w:nsid w:val="4A5E4E67"/>
    <w:multiLevelType w:val="hybridMultilevel"/>
    <w:tmpl w:val="AFE46C40"/>
    <w:lvl w:ilvl="0" w:tplc="1BF6F7A2">
      <w:start w:val="1"/>
      <w:numFmt w:val="upperLetter"/>
      <w:lvlText w:val="%1."/>
      <w:lvlJc w:val="left"/>
      <w:pPr>
        <w:ind w:left="1560" w:hanging="4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1" w15:restartNumberingAfterBreak="0">
    <w:nsid w:val="4E3C2B9C"/>
    <w:multiLevelType w:val="hybridMultilevel"/>
    <w:tmpl w:val="D590B3EA"/>
    <w:lvl w:ilvl="0" w:tplc="5660164C">
      <w:start w:val="1"/>
      <w:numFmt w:val="bullet"/>
      <w:lvlText w:val="-"/>
      <w:lvlJc w:val="left"/>
      <w:pPr>
        <w:ind w:left="2340" w:hanging="360"/>
      </w:pPr>
      <w:rPr>
        <w:rFonts w:ascii="Times New Roman" w:eastAsia="Times New Roman" w:hAnsi="Times New Roman" w:cs="Times New Roman" w:hint="default"/>
        <w:color w:val="000000" w:themeColor="text1"/>
      </w:rPr>
    </w:lvl>
    <w:lvl w:ilvl="1" w:tplc="08090003">
      <w:start w:val="1"/>
      <w:numFmt w:val="bullet"/>
      <w:lvlText w:val="o"/>
      <w:lvlJc w:val="left"/>
      <w:pPr>
        <w:ind w:left="3060" w:hanging="360"/>
      </w:pPr>
      <w:rPr>
        <w:rFonts w:ascii="Courier New" w:hAnsi="Courier New" w:cs="Courier New" w:hint="default"/>
      </w:rPr>
    </w:lvl>
    <w:lvl w:ilvl="2" w:tplc="08090005">
      <w:start w:val="1"/>
      <w:numFmt w:val="bullet"/>
      <w:lvlText w:val=""/>
      <w:lvlJc w:val="left"/>
      <w:pPr>
        <w:ind w:left="3780" w:hanging="360"/>
      </w:pPr>
      <w:rPr>
        <w:rFonts w:ascii="Wingdings" w:hAnsi="Wingdings" w:hint="default"/>
      </w:rPr>
    </w:lvl>
    <w:lvl w:ilvl="3" w:tplc="08090001">
      <w:start w:val="1"/>
      <w:numFmt w:val="bullet"/>
      <w:lvlText w:val=""/>
      <w:lvlJc w:val="left"/>
      <w:pPr>
        <w:ind w:left="4500" w:hanging="360"/>
      </w:pPr>
      <w:rPr>
        <w:rFonts w:ascii="Symbol" w:hAnsi="Symbol" w:hint="default"/>
      </w:rPr>
    </w:lvl>
    <w:lvl w:ilvl="4" w:tplc="08090003">
      <w:start w:val="1"/>
      <w:numFmt w:val="bullet"/>
      <w:lvlText w:val="o"/>
      <w:lvlJc w:val="left"/>
      <w:pPr>
        <w:ind w:left="5220" w:hanging="360"/>
      </w:pPr>
      <w:rPr>
        <w:rFonts w:ascii="Courier New" w:hAnsi="Courier New" w:cs="Courier New" w:hint="default"/>
      </w:rPr>
    </w:lvl>
    <w:lvl w:ilvl="5" w:tplc="08090005">
      <w:start w:val="1"/>
      <w:numFmt w:val="bullet"/>
      <w:lvlText w:val=""/>
      <w:lvlJc w:val="left"/>
      <w:pPr>
        <w:ind w:left="5940" w:hanging="360"/>
      </w:pPr>
      <w:rPr>
        <w:rFonts w:ascii="Wingdings" w:hAnsi="Wingdings" w:hint="default"/>
      </w:rPr>
    </w:lvl>
    <w:lvl w:ilvl="6" w:tplc="08090001">
      <w:start w:val="1"/>
      <w:numFmt w:val="bullet"/>
      <w:lvlText w:val=""/>
      <w:lvlJc w:val="left"/>
      <w:pPr>
        <w:ind w:left="6660" w:hanging="360"/>
      </w:pPr>
      <w:rPr>
        <w:rFonts w:ascii="Symbol" w:hAnsi="Symbol" w:hint="default"/>
      </w:rPr>
    </w:lvl>
    <w:lvl w:ilvl="7" w:tplc="08090003">
      <w:start w:val="1"/>
      <w:numFmt w:val="bullet"/>
      <w:lvlText w:val="o"/>
      <w:lvlJc w:val="left"/>
      <w:pPr>
        <w:ind w:left="7380" w:hanging="360"/>
      </w:pPr>
      <w:rPr>
        <w:rFonts w:ascii="Courier New" w:hAnsi="Courier New" w:cs="Courier New" w:hint="default"/>
      </w:rPr>
    </w:lvl>
    <w:lvl w:ilvl="8" w:tplc="08090005">
      <w:start w:val="1"/>
      <w:numFmt w:val="bullet"/>
      <w:lvlText w:val=""/>
      <w:lvlJc w:val="left"/>
      <w:pPr>
        <w:ind w:left="8100" w:hanging="360"/>
      </w:pPr>
      <w:rPr>
        <w:rFonts w:ascii="Wingdings" w:hAnsi="Wingdings" w:hint="default"/>
      </w:rPr>
    </w:lvl>
  </w:abstractNum>
  <w:abstractNum w:abstractNumId="22" w15:restartNumberingAfterBreak="0">
    <w:nsid w:val="56B22E6B"/>
    <w:multiLevelType w:val="hybridMultilevel"/>
    <w:tmpl w:val="A9546C98"/>
    <w:lvl w:ilvl="0" w:tplc="8A3219C4">
      <w:start w:val="1"/>
      <w:numFmt w:val="lowerLetter"/>
      <w:lvlText w:val="%1."/>
      <w:lvlJc w:val="left"/>
      <w:pPr>
        <w:ind w:left="3195" w:hanging="360"/>
      </w:pPr>
      <w:rPr>
        <w:rFonts w:ascii="Times New Roman" w:eastAsia="Times New Roman" w:hAnsi="Times New Roman" w:cs="Times New Roman"/>
        <w:color w:val="auto"/>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23" w15:restartNumberingAfterBreak="0">
    <w:nsid w:val="5CBF4BC8"/>
    <w:multiLevelType w:val="hybridMultilevel"/>
    <w:tmpl w:val="0EF2A12A"/>
    <w:lvl w:ilvl="0" w:tplc="040C000F">
      <w:start w:val="1"/>
      <w:numFmt w:val="decimal"/>
      <w:lvlText w:val="%1."/>
      <w:lvlJc w:val="left"/>
      <w:pPr>
        <w:ind w:left="1854" w:hanging="360"/>
      </w:pPr>
    </w:lvl>
    <w:lvl w:ilvl="1" w:tplc="040C0019">
      <w:start w:val="1"/>
      <w:numFmt w:val="lowerLetter"/>
      <w:lvlText w:val="%2."/>
      <w:lvlJc w:val="left"/>
      <w:pPr>
        <w:ind w:left="2574" w:hanging="360"/>
      </w:pPr>
    </w:lvl>
    <w:lvl w:ilvl="2" w:tplc="040C001B">
      <w:start w:val="1"/>
      <w:numFmt w:val="lowerRoman"/>
      <w:lvlText w:val="%3."/>
      <w:lvlJc w:val="right"/>
      <w:pPr>
        <w:ind w:left="3294" w:hanging="180"/>
      </w:pPr>
    </w:lvl>
    <w:lvl w:ilvl="3" w:tplc="040C000F">
      <w:start w:val="1"/>
      <w:numFmt w:val="decimal"/>
      <w:lvlText w:val="%4."/>
      <w:lvlJc w:val="left"/>
      <w:pPr>
        <w:ind w:left="4014" w:hanging="360"/>
      </w:pPr>
    </w:lvl>
    <w:lvl w:ilvl="4" w:tplc="040C0019">
      <w:start w:val="1"/>
      <w:numFmt w:val="lowerLetter"/>
      <w:lvlText w:val="%5."/>
      <w:lvlJc w:val="left"/>
      <w:pPr>
        <w:ind w:left="4734" w:hanging="360"/>
      </w:pPr>
    </w:lvl>
    <w:lvl w:ilvl="5" w:tplc="040C001B">
      <w:start w:val="1"/>
      <w:numFmt w:val="lowerRoman"/>
      <w:lvlText w:val="%6."/>
      <w:lvlJc w:val="right"/>
      <w:pPr>
        <w:ind w:left="5454" w:hanging="180"/>
      </w:pPr>
    </w:lvl>
    <w:lvl w:ilvl="6" w:tplc="040C000F">
      <w:start w:val="1"/>
      <w:numFmt w:val="decimal"/>
      <w:lvlText w:val="%7."/>
      <w:lvlJc w:val="left"/>
      <w:pPr>
        <w:ind w:left="6174" w:hanging="360"/>
      </w:pPr>
    </w:lvl>
    <w:lvl w:ilvl="7" w:tplc="040C0019">
      <w:start w:val="1"/>
      <w:numFmt w:val="lowerLetter"/>
      <w:lvlText w:val="%8."/>
      <w:lvlJc w:val="left"/>
      <w:pPr>
        <w:ind w:left="6894" w:hanging="360"/>
      </w:pPr>
    </w:lvl>
    <w:lvl w:ilvl="8" w:tplc="040C001B">
      <w:start w:val="1"/>
      <w:numFmt w:val="lowerRoman"/>
      <w:lvlText w:val="%9."/>
      <w:lvlJc w:val="right"/>
      <w:pPr>
        <w:ind w:left="7614" w:hanging="180"/>
      </w:pPr>
    </w:lvl>
  </w:abstractNum>
  <w:abstractNum w:abstractNumId="2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61C7544E"/>
    <w:multiLevelType w:val="hybridMultilevel"/>
    <w:tmpl w:val="61100FF6"/>
    <w:lvl w:ilvl="0" w:tplc="902A0112">
      <w:start w:val="1"/>
      <w:numFmt w:val="upperLetter"/>
      <w:lvlText w:val="%1."/>
      <w:lvlJc w:val="left"/>
      <w:pPr>
        <w:ind w:left="1376" w:hanging="525"/>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2A56A6"/>
    <w:multiLevelType w:val="hybridMultilevel"/>
    <w:tmpl w:val="ADCE5D0C"/>
    <w:lvl w:ilvl="0" w:tplc="F94C7660">
      <w:start w:val="1"/>
      <w:numFmt w:val="lowerLetter"/>
      <w:lvlText w:val="(%1)"/>
      <w:lvlJc w:val="left"/>
      <w:pPr>
        <w:ind w:left="2904" w:hanging="564"/>
      </w:pPr>
      <w:rPr>
        <w:rFonts w:hint="default"/>
        <w:b w:val="0"/>
        <w:bCs/>
      </w:r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2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6335E3"/>
    <w:multiLevelType w:val="hybridMultilevel"/>
    <w:tmpl w:val="5046DFD6"/>
    <w:lvl w:ilvl="0" w:tplc="9CA8818A">
      <w:start w:val="1"/>
      <w:numFmt w:val="lowerRoman"/>
      <w:lvlText w:val="(%1)"/>
      <w:lvlJc w:val="left"/>
      <w:pPr>
        <w:ind w:left="2421" w:hanging="360"/>
      </w:pPr>
      <w:rPr>
        <w:rFonts w:ascii="Times New Roman" w:eastAsia="Times New Roman" w:hAnsi="Times New Roman" w:cs="Times New Roman"/>
      </w:rPr>
    </w:lvl>
    <w:lvl w:ilvl="1" w:tplc="BAE2E9F4">
      <w:start w:val="1"/>
      <w:numFmt w:val="lowerLetter"/>
      <w:lvlText w:val="%2."/>
      <w:lvlJc w:val="left"/>
      <w:pPr>
        <w:ind w:left="3141" w:hanging="360"/>
      </w:pPr>
      <w:rPr>
        <w:rFonts w:ascii="Times New Roman" w:eastAsia="Times New Roman" w:hAnsi="Times New Roman" w:cs="Times New Roman"/>
      </w:rPr>
    </w:lvl>
    <w:lvl w:ilvl="2" w:tplc="08090005">
      <w:start w:val="1"/>
      <w:numFmt w:val="bullet"/>
      <w:lvlText w:val=""/>
      <w:lvlJc w:val="left"/>
      <w:pPr>
        <w:ind w:left="3861" w:hanging="360"/>
      </w:pPr>
      <w:rPr>
        <w:rFonts w:ascii="Wingdings" w:hAnsi="Wingdings" w:hint="default"/>
      </w:rPr>
    </w:lvl>
    <w:lvl w:ilvl="3" w:tplc="08090001">
      <w:start w:val="1"/>
      <w:numFmt w:val="bullet"/>
      <w:lvlText w:val=""/>
      <w:lvlJc w:val="left"/>
      <w:pPr>
        <w:ind w:left="4581" w:hanging="360"/>
      </w:pPr>
      <w:rPr>
        <w:rFonts w:ascii="Symbol" w:hAnsi="Symbol" w:hint="default"/>
      </w:rPr>
    </w:lvl>
    <w:lvl w:ilvl="4" w:tplc="08090003">
      <w:start w:val="1"/>
      <w:numFmt w:val="bullet"/>
      <w:lvlText w:val="o"/>
      <w:lvlJc w:val="left"/>
      <w:pPr>
        <w:ind w:left="5301" w:hanging="360"/>
      </w:pPr>
      <w:rPr>
        <w:rFonts w:ascii="Courier New" w:hAnsi="Courier New" w:cs="Courier New" w:hint="default"/>
      </w:rPr>
    </w:lvl>
    <w:lvl w:ilvl="5" w:tplc="08090005">
      <w:start w:val="1"/>
      <w:numFmt w:val="bullet"/>
      <w:lvlText w:val=""/>
      <w:lvlJc w:val="left"/>
      <w:pPr>
        <w:ind w:left="6021" w:hanging="360"/>
      </w:pPr>
      <w:rPr>
        <w:rFonts w:ascii="Wingdings" w:hAnsi="Wingdings" w:hint="default"/>
      </w:rPr>
    </w:lvl>
    <w:lvl w:ilvl="6" w:tplc="08090001">
      <w:start w:val="1"/>
      <w:numFmt w:val="bullet"/>
      <w:lvlText w:val=""/>
      <w:lvlJc w:val="left"/>
      <w:pPr>
        <w:ind w:left="6741" w:hanging="360"/>
      </w:pPr>
      <w:rPr>
        <w:rFonts w:ascii="Symbol" w:hAnsi="Symbol" w:hint="default"/>
      </w:rPr>
    </w:lvl>
    <w:lvl w:ilvl="7" w:tplc="08090003">
      <w:start w:val="1"/>
      <w:numFmt w:val="bullet"/>
      <w:lvlText w:val="o"/>
      <w:lvlJc w:val="left"/>
      <w:pPr>
        <w:ind w:left="7461" w:hanging="360"/>
      </w:pPr>
      <w:rPr>
        <w:rFonts w:ascii="Courier New" w:hAnsi="Courier New" w:cs="Courier New" w:hint="default"/>
      </w:rPr>
    </w:lvl>
    <w:lvl w:ilvl="8" w:tplc="08090005">
      <w:start w:val="1"/>
      <w:numFmt w:val="bullet"/>
      <w:lvlText w:val=""/>
      <w:lvlJc w:val="left"/>
      <w:pPr>
        <w:ind w:left="8181" w:hanging="360"/>
      </w:pPr>
      <w:rPr>
        <w:rFonts w:ascii="Wingdings" w:hAnsi="Wingdings" w:hint="default"/>
      </w:rPr>
    </w:lvl>
  </w:abstractNum>
  <w:num w:numId="1" w16cid:durableId="1979875082">
    <w:abstractNumId w:val="1"/>
  </w:num>
  <w:num w:numId="2" w16cid:durableId="1391885097">
    <w:abstractNumId w:val="0"/>
  </w:num>
  <w:num w:numId="3" w16cid:durableId="1203052609">
    <w:abstractNumId w:val="2"/>
  </w:num>
  <w:num w:numId="4" w16cid:durableId="1147091093">
    <w:abstractNumId w:val="3"/>
  </w:num>
  <w:num w:numId="5" w16cid:durableId="684208862">
    <w:abstractNumId w:val="8"/>
  </w:num>
  <w:num w:numId="6" w16cid:durableId="1127313986">
    <w:abstractNumId w:val="9"/>
  </w:num>
  <w:num w:numId="7" w16cid:durableId="1377387450">
    <w:abstractNumId w:val="7"/>
  </w:num>
  <w:num w:numId="8" w16cid:durableId="1525359338">
    <w:abstractNumId w:val="6"/>
  </w:num>
  <w:num w:numId="9" w16cid:durableId="320230953">
    <w:abstractNumId w:val="5"/>
  </w:num>
  <w:num w:numId="10" w16cid:durableId="738092541">
    <w:abstractNumId w:val="4"/>
  </w:num>
  <w:num w:numId="11" w16cid:durableId="616302683">
    <w:abstractNumId w:val="24"/>
  </w:num>
  <w:num w:numId="12" w16cid:durableId="1935892982">
    <w:abstractNumId w:val="12"/>
  </w:num>
  <w:num w:numId="13" w16cid:durableId="302084018">
    <w:abstractNumId w:val="10"/>
  </w:num>
  <w:num w:numId="14" w16cid:durableId="1999457428">
    <w:abstractNumId w:val="26"/>
  </w:num>
  <w:num w:numId="15" w16cid:durableId="1770463746">
    <w:abstractNumId w:val="28"/>
  </w:num>
  <w:num w:numId="16" w16cid:durableId="1073546745">
    <w:abstractNumId w:val="29"/>
  </w:num>
  <w:num w:numId="17" w16cid:durableId="536236190">
    <w:abstractNumId w:val="18"/>
  </w:num>
  <w:num w:numId="18" w16cid:durableId="808866551">
    <w:abstractNumId w:val="14"/>
  </w:num>
  <w:num w:numId="19" w16cid:durableId="535656639">
    <w:abstractNumId w:val="22"/>
  </w:num>
  <w:num w:numId="20" w16cid:durableId="1434597002">
    <w:abstractNumId w:val="29"/>
  </w:num>
  <w:num w:numId="21" w16cid:durableId="816993557">
    <w:abstractNumId w:val="20"/>
  </w:num>
  <w:num w:numId="22" w16cid:durableId="551307802">
    <w:abstractNumId w:val="27"/>
  </w:num>
  <w:num w:numId="23" w16cid:durableId="1523208242">
    <w:abstractNumId w:val="15"/>
  </w:num>
  <w:num w:numId="24" w16cid:durableId="116216065">
    <w:abstractNumId w:val="25"/>
  </w:num>
  <w:num w:numId="25" w16cid:durableId="128791354">
    <w:abstractNumId w:val="21"/>
  </w:num>
  <w:num w:numId="26" w16cid:durableId="2550184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619196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01389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964306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133387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80881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fr-CH" w:vendorID="64" w:dllVersion="0" w:nlCheck="1" w:checkStyle="0"/>
  <w:activeWritingStyle w:appName="MSWord" w:lang="en-CA" w:vendorID="64" w:dllVersion="0" w:nlCheck="1" w:checkStyle="1"/>
  <w:activeWritingStyle w:appName="MSWord" w:lang="en-TT" w:vendorID="64" w:dllVersion="0" w:nlCheck="1" w:checkStyle="1"/>
  <w:activeWritingStyle w:appName="MSWord" w:lang="de-DE" w:vendorID="64" w:dllVersion="0" w:nlCheck="1" w:checkStyle="0"/>
  <w:activeWritingStyle w:appName="MSWord" w:lang="en-GB" w:vendorID="64" w:dllVersion="6" w:nlCheck="1" w:checkStyle="1"/>
  <w:activeWritingStyle w:appName="MSWord" w:lang="fr-FR" w:vendorID="64" w:dllVersion="6" w:nlCheck="1" w:checkStyle="1"/>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en-CA" w:vendorID="64" w:dllVersion="6" w:nlCheck="1" w:checkStyle="1"/>
  <w:activeWritingStyle w:appName="MSWord" w:lang="ru-RU" w:vendorID="64" w:dllVersion="0" w:nlCheck="1" w:checkStyle="0"/>
  <w:activeWritingStyle w:appName="MSWord" w:lang="es-ES" w:vendorID="64" w:dllVersion="6" w:nlCheck="1" w:checkStyle="1"/>
  <w:activeWritingStyle w:appName="MSWord" w:lang="de-AT" w:vendorID="64" w:dllVersion="0" w:nlCheck="1" w:checkStyle="0"/>
  <w:activeWritingStyle w:appName="MSWord" w:lang="fr-CA" w:vendorID="64" w:dllVersion="0" w:nlCheck="1" w:checkStyle="0"/>
  <w:activeWritingStyle w:appName="MSWord" w:lang="es-AR" w:vendorID="64" w:dllVersion="6" w:nlCheck="1" w:checkStyle="1"/>
  <w:activeWritingStyle w:appName="MSWord" w:lang="es-AR" w:vendorID="64" w:dllVersion="0" w:nlCheck="1" w:checkStyle="0"/>
  <w:activeWritingStyle w:appName="MSWord" w:lang="de-CH" w:vendorID="64" w:dllVersion="0" w:nlCheck="1" w:checkStyle="0"/>
  <w:activeWritingStyle w:appName="MSWord" w:lang="de-AT" w:vendorID="64" w:dllVersion="6"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AFD"/>
    <w:rsid w:val="000001D6"/>
    <w:rsid w:val="0000026C"/>
    <w:rsid w:val="0000048B"/>
    <w:rsid w:val="000006B6"/>
    <w:rsid w:val="0000078E"/>
    <w:rsid w:val="0000086C"/>
    <w:rsid w:val="00000ABA"/>
    <w:rsid w:val="00000B5B"/>
    <w:rsid w:val="00000DEC"/>
    <w:rsid w:val="00001011"/>
    <w:rsid w:val="00001326"/>
    <w:rsid w:val="000013DF"/>
    <w:rsid w:val="0000157C"/>
    <w:rsid w:val="00001765"/>
    <w:rsid w:val="000017B5"/>
    <w:rsid w:val="000017EA"/>
    <w:rsid w:val="00001E91"/>
    <w:rsid w:val="00002010"/>
    <w:rsid w:val="000021DA"/>
    <w:rsid w:val="00002663"/>
    <w:rsid w:val="000028EB"/>
    <w:rsid w:val="00002D76"/>
    <w:rsid w:val="00002D82"/>
    <w:rsid w:val="0000308C"/>
    <w:rsid w:val="00003266"/>
    <w:rsid w:val="000034C7"/>
    <w:rsid w:val="00003868"/>
    <w:rsid w:val="00003927"/>
    <w:rsid w:val="00003B1C"/>
    <w:rsid w:val="00003B6B"/>
    <w:rsid w:val="00003E75"/>
    <w:rsid w:val="00004036"/>
    <w:rsid w:val="000040E3"/>
    <w:rsid w:val="00004543"/>
    <w:rsid w:val="00004967"/>
    <w:rsid w:val="00004997"/>
    <w:rsid w:val="000051B8"/>
    <w:rsid w:val="00005504"/>
    <w:rsid w:val="00005566"/>
    <w:rsid w:val="00005CF0"/>
    <w:rsid w:val="000062AB"/>
    <w:rsid w:val="000062C4"/>
    <w:rsid w:val="0000635E"/>
    <w:rsid w:val="000063A3"/>
    <w:rsid w:val="00006E47"/>
    <w:rsid w:val="00006F76"/>
    <w:rsid w:val="00007076"/>
    <w:rsid w:val="000076AC"/>
    <w:rsid w:val="000076AF"/>
    <w:rsid w:val="00007716"/>
    <w:rsid w:val="000077A1"/>
    <w:rsid w:val="000077C4"/>
    <w:rsid w:val="00007882"/>
    <w:rsid w:val="00007B18"/>
    <w:rsid w:val="00007F70"/>
    <w:rsid w:val="00007FE1"/>
    <w:rsid w:val="000100B3"/>
    <w:rsid w:val="00010181"/>
    <w:rsid w:val="000101E4"/>
    <w:rsid w:val="0001036E"/>
    <w:rsid w:val="00010614"/>
    <w:rsid w:val="00010C3E"/>
    <w:rsid w:val="000113D2"/>
    <w:rsid w:val="00011523"/>
    <w:rsid w:val="00011615"/>
    <w:rsid w:val="00011A24"/>
    <w:rsid w:val="000120FE"/>
    <w:rsid w:val="000126B3"/>
    <w:rsid w:val="0001284E"/>
    <w:rsid w:val="000128B5"/>
    <w:rsid w:val="00012E1D"/>
    <w:rsid w:val="00012FB0"/>
    <w:rsid w:val="00013207"/>
    <w:rsid w:val="000136EC"/>
    <w:rsid w:val="00013CA2"/>
    <w:rsid w:val="00013EFF"/>
    <w:rsid w:val="00014015"/>
    <w:rsid w:val="000143D1"/>
    <w:rsid w:val="0001462B"/>
    <w:rsid w:val="000146F2"/>
    <w:rsid w:val="0001485F"/>
    <w:rsid w:val="000148F0"/>
    <w:rsid w:val="00015185"/>
    <w:rsid w:val="00015597"/>
    <w:rsid w:val="0001566A"/>
    <w:rsid w:val="000157D5"/>
    <w:rsid w:val="000159C3"/>
    <w:rsid w:val="00015A3F"/>
    <w:rsid w:val="000160C5"/>
    <w:rsid w:val="000161D6"/>
    <w:rsid w:val="00016427"/>
    <w:rsid w:val="0001649B"/>
    <w:rsid w:val="00016768"/>
    <w:rsid w:val="000168B7"/>
    <w:rsid w:val="00016A17"/>
    <w:rsid w:val="00016BC9"/>
    <w:rsid w:val="00016F39"/>
    <w:rsid w:val="00017362"/>
    <w:rsid w:val="00017B19"/>
    <w:rsid w:val="00017DD3"/>
    <w:rsid w:val="00017F7C"/>
    <w:rsid w:val="00020089"/>
    <w:rsid w:val="0002036E"/>
    <w:rsid w:val="000207F4"/>
    <w:rsid w:val="00020806"/>
    <w:rsid w:val="0002082E"/>
    <w:rsid w:val="000209BE"/>
    <w:rsid w:val="00020DDE"/>
    <w:rsid w:val="00020E42"/>
    <w:rsid w:val="00020F23"/>
    <w:rsid w:val="00021537"/>
    <w:rsid w:val="000215D0"/>
    <w:rsid w:val="0002197D"/>
    <w:rsid w:val="00021AC0"/>
    <w:rsid w:val="00021B70"/>
    <w:rsid w:val="00021C39"/>
    <w:rsid w:val="00021D29"/>
    <w:rsid w:val="00021D46"/>
    <w:rsid w:val="00021ECC"/>
    <w:rsid w:val="00022212"/>
    <w:rsid w:val="000222F8"/>
    <w:rsid w:val="00022494"/>
    <w:rsid w:val="00022A18"/>
    <w:rsid w:val="00023069"/>
    <w:rsid w:val="00023C21"/>
    <w:rsid w:val="00023E86"/>
    <w:rsid w:val="00023EE5"/>
    <w:rsid w:val="000246AF"/>
    <w:rsid w:val="0002472C"/>
    <w:rsid w:val="000249D5"/>
    <w:rsid w:val="00024BAE"/>
    <w:rsid w:val="0002508C"/>
    <w:rsid w:val="0002521D"/>
    <w:rsid w:val="00025575"/>
    <w:rsid w:val="00025975"/>
    <w:rsid w:val="00025BF9"/>
    <w:rsid w:val="00025EE8"/>
    <w:rsid w:val="000260CB"/>
    <w:rsid w:val="00026FCC"/>
    <w:rsid w:val="000271AE"/>
    <w:rsid w:val="00027268"/>
    <w:rsid w:val="000273B7"/>
    <w:rsid w:val="00027437"/>
    <w:rsid w:val="00027B69"/>
    <w:rsid w:val="00027BB4"/>
    <w:rsid w:val="00027C97"/>
    <w:rsid w:val="00027D64"/>
    <w:rsid w:val="00027EDF"/>
    <w:rsid w:val="00027F84"/>
    <w:rsid w:val="000303D5"/>
    <w:rsid w:val="0003045A"/>
    <w:rsid w:val="0003065B"/>
    <w:rsid w:val="00030838"/>
    <w:rsid w:val="000309FA"/>
    <w:rsid w:val="00030A36"/>
    <w:rsid w:val="00030AD7"/>
    <w:rsid w:val="00030B24"/>
    <w:rsid w:val="00030BBF"/>
    <w:rsid w:val="00030C5A"/>
    <w:rsid w:val="000316B9"/>
    <w:rsid w:val="0003178B"/>
    <w:rsid w:val="00031A8E"/>
    <w:rsid w:val="00031CCA"/>
    <w:rsid w:val="000323D7"/>
    <w:rsid w:val="0003283C"/>
    <w:rsid w:val="000328D8"/>
    <w:rsid w:val="000330EB"/>
    <w:rsid w:val="00033175"/>
    <w:rsid w:val="000332A3"/>
    <w:rsid w:val="00033310"/>
    <w:rsid w:val="0003334C"/>
    <w:rsid w:val="000333C8"/>
    <w:rsid w:val="000333E8"/>
    <w:rsid w:val="0003346C"/>
    <w:rsid w:val="00033503"/>
    <w:rsid w:val="00033515"/>
    <w:rsid w:val="0003351F"/>
    <w:rsid w:val="0003355E"/>
    <w:rsid w:val="00033608"/>
    <w:rsid w:val="00033884"/>
    <w:rsid w:val="000338EC"/>
    <w:rsid w:val="00033C8E"/>
    <w:rsid w:val="00033CBB"/>
    <w:rsid w:val="00033D9D"/>
    <w:rsid w:val="00033F9C"/>
    <w:rsid w:val="000350A1"/>
    <w:rsid w:val="000350A9"/>
    <w:rsid w:val="00035345"/>
    <w:rsid w:val="000353CA"/>
    <w:rsid w:val="0003550B"/>
    <w:rsid w:val="00035552"/>
    <w:rsid w:val="00035AA5"/>
    <w:rsid w:val="00035EF7"/>
    <w:rsid w:val="0003692C"/>
    <w:rsid w:val="00036ACC"/>
    <w:rsid w:val="00036B25"/>
    <w:rsid w:val="00036F68"/>
    <w:rsid w:val="00037CCA"/>
    <w:rsid w:val="00037CF6"/>
    <w:rsid w:val="00037E31"/>
    <w:rsid w:val="00037E89"/>
    <w:rsid w:val="00037EA0"/>
    <w:rsid w:val="00040042"/>
    <w:rsid w:val="00040083"/>
    <w:rsid w:val="0004021F"/>
    <w:rsid w:val="0004022D"/>
    <w:rsid w:val="000409E1"/>
    <w:rsid w:val="000414DE"/>
    <w:rsid w:val="00041C75"/>
    <w:rsid w:val="00041E4A"/>
    <w:rsid w:val="000421F4"/>
    <w:rsid w:val="0004225A"/>
    <w:rsid w:val="00042355"/>
    <w:rsid w:val="0004241C"/>
    <w:rsid w:val="0004245C"/>
    <w:rsid w:val="000424A7"/>
    <w:rsid w:val="000424C7"/>
    <w:rsid w:val="000426D3"/>
    <w:rsid w:val="0004291F"/>
    <w:rsid w:val="00042AD1"/>
    <w:rsid w:val="00042B9D"/>
    <w:rsid w:val="00042CA5"/>
    <w:rsid w:val="000430A2"/>
    <w:rsid w:val="0004398C"/>
    <w:rsid w:val="000439E4"/>
    <w:rsid w:val="00043AF8"/>
    <w:rsid w:val="00043F4C"/>
    <w:rsid w:val="000442C0"/>
    <w:rsid w:val="00044880"/>
    <w:rsid w:val="00044A75"/>
    <w:rsid w:val="0004502A"/>
    <w:rsid w:val="000452F4"/>
    <w:rsid w:val="000455C5"/>
    <w:rsid w:val="0004597E"/>
    <w:rsid w:val="00045E2E"/>
    <w:rsid w:val="00045E34"/>
    <w:rsid w:val="000467B5"/>
    <w:rsid w:val="0004681D"/>
    <w:rsid w:val="000468BD"/>
    <w:rsid w:val="00046B1F"/>
    <w:rsid w:val="0004732F"/>
    <w:rsid w:val="0004794B"/>
    <w:rsid w:val="00047993"/>
    <w:rsid w:val="000479C4"/>
    <w:rsid w:val="00047C60"/>
    <w:rsid w:val="00047E61"/>
    <w:rsid w:val="00047EDD"/>
    <w:rsid w:val="0005034D"/>
    <w:rsid w:val="000503EA"/>
    <w:rsid w:val="00050D80"/>
    <w:rsid w:val="00050F58"/>
    <w:rsid w:val="00050F62"/>
    <w:rsid w:val="00050F6B"/>
    <w:rsid w:val="00051325"/>
    <w:rsid w:val="00051449"/>
    <w:rsid w:val="000514DF"/>
    <w:rsid w:val="00051627"/>
    <w:rsid w:val="0005168D"/>
    <w:rsid w:val="00051879"/>
    <w:rsid w:val="00051A56"/>
    <w:rsid w:val="00051AB9"/>
    <w:rsid w:val="00051C4B"/>
    <w:rsid w:val="0005228D"/>
    <w:rsid w:val="000523CA"/>
    <w:rsid w:val="00052635"/>
    <w:rsid w:val="00052767"/>
    <w:rsid w:val="00052844"/>
    <w:rsid w:val="00052AE3"/>
    <w:rsid w:val="00052C08"/>
    <w:rsid w:val="00052F6A"/>
    <w:rsid w:val="00052FE8"/>
    <w:rsid w:val="00053293"/>
    <w:rsid w:val="00053346"/>
    <w:rsid w:val="000534B4"/>
    <w:rsid w:val="00053594"/>
    <w:rsid w:val="0005380C"/>
    <w:rsid w:val="00053A41"/>
    <w:rsid w:val="00053B8D"/>
    <w:rsid w:val="00053CE2"/>
    <w:rsid w:val="00054141"/>
    <w:rsid w:val="00054274"/>
    <w:rsid w:val="000543AE"/>
    <w:rsid w:val="000546B4"/>
    <w:rsid w:val="00054804"/>
    <w:rsid w:val="00054818"/>
    <w:rsid w:val="00054CC8"/>
    <w:rsid w:val="00054D7B"/>
    <w:rsid w:val="00054E5A"/>
    <w:rsid w:val="00055029"/>
    <w:rsid w:val="0005508B"/>
    <w:rsid w:val="0005549C"/>
    <w:rsid w:val="00055774"/>
    <w:rsid w:val="00055E80"/>
    <w:rsid w:val="0005616A"/>
    <w:rsid w:val="00056335"/>
    <w:rsid w:val="000566C3"/>
    <w:rsid w:val="00056824"/>
    <w:rsid w:val="000569F6"/>
    <w:rsid w:val="00056A30"/>
    <w:rsid w:val="00056BE4"/>
    <w:rsid w:val="000575F4"/>
    <w:rsid w:val="00057625"/>
    <w:rsid w:val="00057631"/>
    <w:rsid w:val="0005794E"/>
    <w:rsid w:val="00057970"/>
    <w:rsid w:val="000579EE"/>
    <w:rsid w:val="00057A46"/>
    <w:rsid w:val="00057E97"/>
    <w:rsid w:val="00057F57"/>
    <w:rsid w:val="000605F5"/>
    <w:rsid w:val="0006085E"/>
    <w:rsid w:val="00060918"/>
    <w:rsid w:val="00060A75"/>
    <w:rsid w:val="0006108A"/>
    <w:rsid w:val="000611E9"/>
    <w:rsid w:val="00061395"/>
    <w:rsid w:val="000613D4"/>
    <w:rsid w:val="00061708"/>
    <w:rsid w:val="0006174B"/>
    <w:rsid w:val="00061885"/>
    <w:rsid w:val="00061FDF"/>
    <w:rsid w:val="000620C1"/>
    <w:rsid w:val="0006299D"/>
    <w:rsid w:val="00063580"/>
    <w:rsid w:val="00063665"/>
    <w:rsid w:val="0006395E"/>
    <w:rsid w:val="000639B8"/>
    <w:rsid w:val="00064396"/>
    <w:rsid w:val="000646F4"/>
    <w:rsid w:val="00064A90"/>
    <w:rsid w:val="00064C0C"/>
    <w:rsid w:val="00064D06"/>
    <w:rsid w:val="0006513C"/>
    <w:rsid w:val="0006515A"/>
    <w:rsid w:val="00065C3B"/>
    <w:rsid w:val="00065CDA"/>
    <w:rsid w:val="00065EF9"/>
    <w:rsid w:val="0006683F"/>
    <w:rsid w:val="00066978"/>
    <w:rsid w:val="0006699A"/>
    <w:rsid w:val="00066A62"/>
    <w:rsid w:val="0006708D"/>
    <w:rsid w:val="000671FB"/>
    <w:rsid w:val="000673FA"/>
    <w:rsid w:val="00067403"/>
    <w:rsid w:val="000675AD"/>
    <w:rsid w:val="000676E0"/>
    <w:rsid w:val="00067740"/>
    <w:rsid w:val="00067BEA"/>
    <w:rsid w:val="00067D01"/>
    <w:rsid w:val="00067EE9"/>
    <w:rsid w:val="00070216"/>
    <w:rsid w:val="000702A1"/>
    <w:rsid w:val="000703E8"/>
    <w:rsid w:val="00070727"/>
    <w:rsid w:val="00070905"/>
    <w:rsid w:val="00070B78"/>
    <w:rsid w:val="00070D5D"/>
    <w:rsid w:val="00070EF3"/>
    <w:rsid w:val="0007168A"/>
    <w:rsid w:val="00071738"/>
    <w:rsid w:val="00071C98"/>
    <w:rsid w:val="00071E2E"/>
    <w:rsid w:val="00071E46"/>
    <w:rsid w:val="00071F0F"/>
    <w:rsid w:val="00072556"/>
    <w:rsid w:val="00072962"/>
    <w:rsid w:val="00072A9D"/>
    <w:rsid w:val="00072B32"/>
    <w:rsid w:val="00072C5D"/>
    <w:rsid w:val="00072C8C"/>
    <w:rsid w:val="000733B5"/>
    <w:rsid w:val="0007375D"/>
    <w:rsid w:val="000737B2"/>
    <w:rsid w:val="00073D03"/>
    <w:rsid w:val="00073EAB"/>
    <w:rsid w:val="00073F47"/>
    <w:rsid w:val="00074296"/>
    <w:rsid w:val="000743E3"/>
    <w:rsid w:val="00074471"/>
    <w:rsid w:val="0007453C"/>
    <w:rsid w:val="0007523C"/>
    <w:rsid w:val="000757AA"/>
    <w:rsid w:val="000763AE"/>
    <w:rsid w:val="0007646F"/>
    <w:rsid w:val="0007668A"/>
    <w:rsid w:val="00076827"/>
    <w:rsid w:val="0007734F"/>
    <w:rsid w:val="0007782A"/>
    <w:rsid w:val="00077837"/>
    <w:rsid w:val="000778E4"/>
    <w:rsid w:val="00077CAE"/>
    <w:rsid w:val="000803A1"/>
    <w:rsid w:val="00080424"/>
    <w:rsid w:val="00080656"/>
    <w:rsid w:val="000806A5"/>
    <w:rsid w:val="00080B22"/>
    <w:rsid w:val="00080E92"/>
    <w:rsid w:val="00080F3F"/>
    <w:rsid w:val="00080F6E"/>
    <w:rsid w:val="0008119C"/>
    <w:rsid w:val="00081306"/>
    <w:rsid w:val="00081531"/>
    <w:rsid w:val="000815DE"/>
    <w:rsid w:val="00081701"/>
    <w:rsid w:val="000817E3"/>
    <w:rsid w:val="00081815"/>
    <w:rsid w:val="00081D97"/>
    <w:rsid w:val="00081DC6"/>
    <w:rsid w:val="000821A7"/>
    <w:rsid w:val="00082726"/>
    <w:rsid w:val="000830C8"/>
    <w:rsid w:val="000831B4"/>
    <w:rsid w:val="000832FB"/>
    <w:rsid w:val="0008344A"/>
    <w:rsid w:val="00083562"/>
    <w:rsid w:val="00083EF1"/>
    <w:rsid w:val="000841A7"/>
    <w:rsid w:val="00084697"/>
    <w:rsid w:val="0008491D"/>
    <w:rsid w:val="00084A8B"/>
    <w:rsid w:val="00084C11"/>
    <w:rsid w:val="0008507B"/>
    <w:rsid w:val="00085302"/>
    <w:rsid w:val="0008578A"/>
    <w:rsid w:val="00085C12"/>
    <w:rsid w:val="000863E5"/>
    <w:rsid w:val="00086591"/>
    <w:rsid w:val="000867D0"/>
    <w:rsid w:val="00086B15"/>
    <w:rsid w:val="00086D13"/>
    <w:rsid w:val="00086F67"/>
    <w:rsid w:val="00087067"/>
    <w:rsid w:val="00087A0A"/>
    <w:rsid w:val="00087AD7"/>
    <w:rsid w:val="00087C06"/>
    <w:rsid w:val="00087C4D"/>
    <w:rsid w:val="00090329"/>
    <w:rsid w:val="0009056F"/>
    <w:rsid w:val="000907E6"/>
    <w:rsid w:val="000909F5"/>
    <w:rsid w:val="000909F6"/>
    <w:rsid w:val="00090D4C"/>
    <w:rsid w:val="00090E7C"/>
    <w:rsid w:val="00090FE9"/>
    <w:rsid w:val="00091307"/>
    <w:rsid w:val="00091330"/>
    <w:rsid w:val="00091967"/>
    <w:rsid w:val="00091C5C"/>
    <w:rsid w:val="00092408"/>
    <w:rsid w:val="00092845"/>
    <w:rsid w:val="00092C5C"/>
    <w:rsid w:val="00092CF1"/>
    <w:rsid w:val="00092D7C"/>
    <w:rsid w:val="00093115"/>
    <w:rsid w:val="000931C0"/>
    <w:rsid w:val="0009326A"/>
    <w:rsid w:val="0009360A"/>
    <w:rsid w:val="000936EB"/>
    <w:rsid w:val="00093946"/>
    <w:rsid w:val="0009396B"/>
    <w:rsid w:val="00093D0C"/>
    <w:rsid w:val="00094967"/>
    <w:rsid w:val="00094F7D"/>
    <w:rsid w:val="0009512C"/>
    <w:rsid w:val="000954C8"/>
    <w:rsid w:val="00095C01"/>
    <w:rsid w:val="000960A2"/>
    <w:rsid w:val="00096BB1"/>
    <w:rsid w:val="00096BE2"/>
    <w:rsid w:val="00096DCF"/>
    <w:rsid w:val="00096E2E"/>
    <w:rsid w:val="00096F04"/>
    <w:rsid w:val="00097053"/>
    <w:rsid w:val="00097558"/>
    <w:rsid w:val="00097AD1"/>
    <w:rsid w:val="00097FC5"/>
    <w:rsid w:val="000A032F"/>
    <w:rsid w:val="000A057B"/>
    <w:rsid w:val="000A0622"/>
    <w:rsid w:val="000A0840"/>
    <w:rsid w:val="000A0913"/>
    <w:rsid w:val="000A0D44"/>
    <w:rsid w:val="000A1061"/>
    <w:rsid w:val="000A1471"/>
    <w:rsid w:val="000A17D3"/>
    <w:rsid w:val="000A19CF"/>
    <w:rsid w:val="000A1FBF"/>
    <w:rsid w:val="000A2711"/>
    <w:rsid w:val="000A301B"/>
    <w:rsid w:val="000A32EB"/>
    <w:rsid w:val="000A3C88"/>
    <w:rsid w:val="000A3F84"/>
    <w:rsid w:val="000A41ED"/>
    <w:rsid w:val="000A42E3"/>
    <w:rsid w:val="000A44E4"/>
    <w:rsid w:val="000A47BC"/>
    <w:rsid w:val="000A493D"/>
    <w:rsid w:val="000A493E"/>
    <w:rsid w:val="000A4E68"/>
    <w:rsid w:val="000A4FD3"/>
    <w:rsid w:val="000A5012"/>
    <w:rsid w:val="000A509B"/>
    <w:rsid w:val="000A5237"/>
    <w:rsid w:val="000A5384"/>
    <w:rsid w:val="000A56A0"/>
    <w:rsid w:val="000A5755"/>
    <w:rsid w:val="000A576F"/>
    <w:rsid w:val="000A6509"/>
    <w:rsid w:val="000A6797"/>
    <w:rsid w:val="000A68AB"/>
    <w:rsid w:val="000A698A"/>
    <w:rsid w:val="000A71EB"/>
    <w:rsid w:val="000A74C5"/>
    <w:rsid w:val="000A76AC"/>
    <w:rsid w:val="000A77BC"/>
    <w:rsid w:val="000A783F"/>
    <w:rsid w:val="000A791B"/>
    <w:rsid w:val="000A7B3D"/>
    <w:rsid w:val="000A7CC0"/>
    <w:rsid w:val="000A7D05"/>
    <w:rsid w:val="000A7D2B"/>
    <w:rsid w:val="000A7D4E"/>
    <w:rsid w:val="000A7F30"/>
    <w:rsid w:val="000B015F"/>
    <w:rsid w:val="000B035E"/>
    <w:rsid w:val="000B0595"/>
    <w:rsid w:val="000B05B0"/>
    <w:rsid w:val="000B0957"/>
    <w:rsid w:val="000B0A9F"/>
    <w:rsid w:val="000B0BAD"/>
    <w:rsid w:val="000B0C21"/>
    <w:rsid w:val="000B0FAA"/>
    <w:rsid w:val="000B10F5"/>
    <w:rsid w:val="000B1590"/>
    <w:rsid w:val="000B15A6"/>
    <w:rsid w:val="000B175B"/>
    <w:rsid w:val="000B185D"/>
    <w:rsid w:val="000B2309"/>
    <w:rsid w:val="000B2525"/>
    <w:rsid w:val="000B277C"/>
    <w:rsid w:val="000B27DC"/>
    <w:rsid w:val="000B2976"/>
    <w:rsid w:val="000B298A"/>
    <w:rsid w:val="000B29E4"/>
    <w:rsid w:val="000B2D25"/>
    <w:rsid w:val="000B2EBA"/>
    <w:rsid w:val="000B2F02"/>
    <w:rsid w:val="000B3454"/>
    <w:rsid w:val="000B3A0F"/>
    <w:rsid w:val="000B3ABF"/>
    <w:rsid w:val="000B3D9E"/>
    <w:rsid w:val="000B3E7C"/>
    <w:rsid w:val="000B3E88"/>
    <w:rsid w:val="000B3F96"/>
    <w:rsid w:val="000B3FF0"/>
    <w:rsid w:val="000B4442"/>
    <w:rsid w:val="000B45BD"/>
    <w:rsid w:val="000B45ED"/>
    <w:rsid w:val="000B4670"/>
    <w:rsid w:val="000B4872"/>
    <w:rsid w:val="000B4D2F"/>
    <w:rsid w:val="000B4E4B"/>
    <w:rsid w:val="000B4E9D"/>
    <w:rsid w:val="000B4EF7"/>
    <w:rsid w:val="000B5022"/>
    <w:rsid w:val="000B54E8"/>
    <w:rsid w:val="000B5534"/>
    <w:rsid w:val="000B56B8"/>
    <w:rsid w:val="000B56DB"/>
    <w:rsid w:val="000B5B0B"/>
    <w:rsid w:val="000B5B39"/>
    <w:rsid w:val="000B5B65"/>
    <w:rsid w:val="000B6043"/>
    <w:rsid w:val="000B60B6"/>
    <w:rsid w:val="000B610E"/>
    <w:rsid w:val="000B6537"/>
    <w:rsid w:val="000B65ED"/>
    <w:rsid w:val="000B6A13"/>
    <w:rsid w:val="000B6DB9"/>
    <w:rsid w:val="000B6F0B"/>
    <w:rsid w:val="000B6FDA"/>
    <w:rsid w:val="000B7005"/>
    <w:rsid w:val="000B7255"/>
    <w:rsid w:val="000B7446"/>
    <w:rsid w:val="000B7549"/>
    <w:rsid w:val="000B76E7"/>
    <w:rsid w:val="000B789C"/>
    <w:rsid w:val="000B78DE"/>
    <w:rsid w:val="000B7952"/>
    <w:rsid w:val="000B7A3A"/>
    <w:rsid w:val="000B7D9B"/>
    <w:rsid w:val="000B7FBF"/>
    <w:rsid w:val="000C046B"/>
    <w:rsid w:val="000C0487"/>
    <w:rsid w:val="000C0A98"/>
    <w:rsid w:val="000C0B4D"/>
    <w:rsid w:val="000C0FFC"/>
    <w:rsid w:val="000C10F9"/>
    <w:rsid w:val="000C13CC"/>
    <w:rsid w:val="000C17B9"/>
    <w:rsid w:val="000C1D5C"/>
    <w:rsid w:val="000C2165"/>
    <w:rsid w:val="000C21D1"/>
    <w:rsid w:val="000C2211"/>
    <w:rsid w:val="000C2279"/>
    <w:rsid w:val="000C2476"/>
    <w:rsid w:val="000C2740"/>
    <w:rsid w:val="000C2C03"/>
    <w:rsid w:val="000C2C5D"/>
    <w:rsid w:val="000C2D2E"/>
    <w:rsid w:val="000C2E42"/>
    <w:rsid w:val="000C30CA"/>
    <w:rsid w:val="000C3239"/>
    <w:rsid w:val="000C35E5"/>
    <w:rsid w:val="000C3C75"/>
    <w:rsid w:val="000C3F20"/>
    <w:rsid w:val="000C3F47"/>
    <w:rsid w:val="000C491E"/>
    <w:rsid w:val="000C4D6E"/>
    <w:rsid w:val="000C4DEF"/>
    <w:rsid w:val="000C4E27"/>
    <w:rsid w:val="000C4F78"/>
    <w:rsid w:val="000C52B2"/>
    <w:rsid w:val="000C59E0"/>
    <w:rsid w:val="000C5F87"/>
    <w:rsid w:val="000C6061"/>
    <w:rsid w:val="000C6321"/>
    <w:rsid w:val="000C640C"/>
    <w:rsid w:val="000C644F"/>
    <w:rsid w:val="000C6662"/>
    <w:rsid w:val="000C6665"/>
    <w:rsid w:val="000C681E"/>
    <w:rsid w:val="000C68E0"/>
    <w:rsid w:val="000C69FB"/>
    <w:rsid w:val="000C6C4E"/>
    <w:rsid w:val="000C6E0A"/>
    <w:rsid w:val="000C6F99"/>
    <w:rsid w:val="000C71FF"/>
    <w:rsid w:val="000C7408"/>
    <w:rsid w:val="000C7A66"/>
    <w:rsid w:val="000C7CC4"/>
    <w:rsid w:val="000C7CF7"/>
    <w:rsid w:val="000C7DFE"/>
    <w:rsid w:val="000C7E4D"/>
    <w:rsid w:val="000D04CA"/>
    <w:rsid w:val="000D0514"/>
    <w:rsid w:val="000D087F"/>
    <w:rsid w:val="000D118C"/>
    <w:rsid w:val="000D1220"/>
    <w:rsid w:val="000D1574"/>
    <w:rsid w:val="000D1708"/>
    <w:rsid w:val="000D1AFB"/>
    <w:rsid w:val="000D1EF8"/>
    <w:rsid w:val="000D2044"/>
    <w:rsid w:val="000D210E"/>
    <w:rsid w:val="000D246D"/>
    <w:rsid w:val="000D2892"/>
    <w:rsid w:val="000D2C0E"/>
    <w:rsid w:val="000D2C86"/>
    <w:rsid w:val="000D2CFC"/>
    <w:rsid w:val="000D33D0"/>
    <w:rsid w:val="000D3615"/>
    <w:rsid w:val="000D367A"/>
    <w:rsid w:val="000D392B"/>
    <w:rsid w:val="000D3B04"/>
    <w:rsid w:val="000D3C4F"/>
    <w:rsid w:val="000D3CEA"/>
    <w:rsid w:val="000D3EF8"/>
    <w:rsid w:val="000D3F92"/>
    <w:rsid w:val="000D409F"/>
    <w:rsid w:val="000D43F3"/>
    <w:rsid w:val="000D44B8"/>
    <w:rsid w:val="000D4837"/>
    <w:rsid w:val="000D492E"/>
    <w:rsid w:val="000D4BD7"/>
    <w:rsid w:val="000D4BE2"/>
    <w:rsid w:val="000D4D55"/>
    <w:rsid w:val="000D4E8D"/>
    <w:rsid w:val="000D5A6B"/>
    <w:rsid w:val="000D5B1E"/>
    <w:rsid w:val="000D5C8D"/>
    <w:rsid w:val="000D5D3A"/>
    <w:rsid w:val="000D5DA4"/>
    <w:rsid w:val="000D65C8"/>
    <w:rsid w:val="000D6817"/>
    <w:rsid w:val="000D6899"/>
    <w:rsid w:val="000D68C5"/>
    <w:rsid w:val="000D697B"/>
    <w:rsid w:val="000D6B39"/>
    <w:rsid w:val="000D6BB3"/>
    <w:rsid w:val="000D6C21"/>
    <w:rsid w:val="000D6EA3"/>
    <w:rsid w:val="000D7105"/>
    <w:rsid w:val="000D7287"/>
    <w:rsid w:val="000D729A"/>
    <w:rsid w:val="000D72A8"/>
    <w:rsid w:val="000D73C2"/>
    <w:rsid w:val="000D76E9"/>
    <w:rsid w:val="000D77A3"/>
    <w:rsid w:val="000E0415"/>
    <w:rsid w:val="000E0983"/>
    <w:rsid w:val="000E0BD4"/>
    <w:rsid w:val="000E1256"/>
    <w:rsid w:val="000E1385"/>
    <w:rsid w:val="000E139B"/>
    <w:rsid w:val="000E181D"/>
    <w:rsid w:val="000E1948"/>
    <w:rsid w:val="000E1B36"/>
    <w:rsid w:val="000E1DEA"/>
    <w:rsid w:val="000E1E82"/>
    <w:rsid w:val="000E2105"/>
    <w:rsid w:val="000E214D"/>
    <w:rsid w:val="000E222A"/>
    <w:rsid w:val="000E22E4"/>
    <w:rsid w:val="000E270B"/>
    <w:rsid w:val="000E2A29"/>
    <w:rsid w:val="000E3031"/>
    <w:rsid w:val="000E389D"/>
    <w:rsid w:val="000E3BEA"/>
    <w:rsid w:val="000E3F6A"/>
    <w:rsid w:val="000E44E2"/>
    <w:rsid w:val="000E482C"/>
    <w:rsid w:val="000E48D0"/>
    <w:rsid w:val="000E4D38"/>
    <w:rsid w:val="000E4DFA"/>
    <w:rsid w:val="000E4FE4"/>
    <w:rsid w:val="000E5324"/>
    <w:rsid w:val="000E57C5"/>
    <w:rsid w:val="000E5D28"/>
    <w:rsid w:val="000E5E89"/>
    <w:rsid w:val="000E5F3D"/>
    <w:rsid w:val="000E6002"/>
    <w:rsid w:val="000E615C"/>
    <w:rsid w:val="000E648F"/>
    <w:rsid w:val="000E6CCD"/>
    <w:rsid w:val="000E7032"/>
    <w:rsid w:val="000E7159"/>
    <w:rsid w:val="000E728B"/>
    <w:rsid w:val="000E787C"/>
    <w:rsid w:val="000E7AF8"/>
    <w:rsid w:val="000E7C2D"/>
    <w:rsid w:val="000E7E8E"/>
    <w:rsid w:val="000F00D9"/>
    <w:rsid w:val="000F0B9F"/>
    <w:rsid w:val="000F0DBE"/>
    <w:rsid w:val="000F0DD3"/>
    <w:rsid w:val="000F0EB6"/>
    <w:rsid w:val="000F11BA"/>
    <w:rsid w:val="000F130A"/>
    <w:rsid w:val="000F1314"/>
    <w:rsid w:val="000F2248"/>
    <w:rsid w:val="000F2253"/>
    <w:rsid w:val="000F23F9"/>
    <w:rsid w:val="000F2747"/>
    <w:rsid w:val="000F280E"/>
    <w:rsid w:val="000F3016"/>
    <w:rsid w:val="000F30FE"/>
    <w:rsid w:val="000F3147"/>
    <w:rsid w:val="000F32D8"/>
    <w:rsid w:val="000F3411"/>
    <w:rsid w:val="000F34E6"/>
    <w:rsid w:val="000F3CDC"/>
    <w:rsid w:val="000F3E82"/>
    <w:rsid w:val="000F409C"/>
    <w:rsid w:val="000F42DC"/>
    <w:rsid w:val="000F461C"/>
    <w:rsid w:val="000F4762"/>
    <w:rsid w:val="000F48EC"/>
    <w:rsid w:val="000F5178"/>
    <w:rsid w:val="000F5369"/>
    <w:rsid w:val="000F53F4"/>
    <w:rsid w:val="000F56FA"/>
    <w:rsid w:val="000F573B"/>
    <w:rsid w:val="000F5AEF"/>
    <w:rsid w:val="000F6139"/>
    <w:rsid w:val="000F61E1"/>
    <w:rsid w:val="000F7417"/>
    <w:rsid w:val="000F77B4"/>
    <w:rsid w:val="000F7972"/>
    <w:rsid w:val="000F7D44"/>
    <w:rsid w:val="000F7DA9"/>
    <w:rsid w:val="000F7EAF"/>
    <w:rsid w:val="0010001C"/>
    <w:rsid w:val="0010089A"/>
    <w:rsid w:val="00100990"/>
    <w:rsid w:val="00100B42"/>
    <w:rsid w:val="00100E56"/>
    <w:rsid w:val="00100E6A"/>
    <w:rsid w:val="0010110D"/>
    <w:rsid w:val="001014B2"/>
    <w:rsid w:val="0010162A"/>
    <w:rsid w:val="001023DC"/>
    <w:rsid w:val="001025DE"/>
    <w:rsid w:val="00102745"/>
    <w:rsid w:val="00102779"/>
    <w:rsid w:val="00102E51"/>
    <w:rsid w:val="00102F13"/>
    <w:rsid w:val="00103146"/>
    <w:rsid w:val="001033D8"/>
    <w:rsid w:val="00103B52"/>
    <w:rsid w:val="00103F96"/>
    <w:rsid w:val="00104265"/>
    <w:rsid w:val="001043E0"/>
    <w:rsid w:val="001044E6"/>
    <w:rsid w:val="00104794"/>
    <w:rsid w:val="001047C1"/>
    <w:rsid w:val="00104C62"/>
    <w:rsid w:val="00104DDC"/>
    <w:rsid w:val="00104F6B"/>
    <w:rsid w:val="001050EE"/>
    <w:rsid w:val="00105148"/>
    <w:rsid w:val="00105515"/>
    <w:rsid w:val="001055B9"/>
    <w:rsid w:val="00105738"/>
    <w:rsid w:val="0010581B"/>
    <w:rsid w:val="00105ABF"/>
    <w:rsid w:val="00105DBF"/>
    <w:rsid w:val="001061AE"/>
    <w:rsid w:val="001068C0"/>
    <w:rsid w:val="00106B4B"/>
    <w:rsid w:val="00106C06"/>
    <w:rsid w:val="00106D12"/>
    <w:rsid w:val="00106DEB"/>
    <w:rsid w:val="00106FCB"/>
    <w:rsid w:val="00107322"/>
    <w:rsid w:val="001073EB"/>
    <w:rsid w:val="00107594"/>
    <w:rsid w:val="0010767F"/>
    <w:rsid w:val="00107910"/>
    <w:rsid w:val="001079F5"/>
    <w:rsid w:val="00107EB2"/>
    <w:rsid w:val="001101C3"/>
    <w:rsid w:val="001103AA"/>
    <w:rsid w:val="0011053C"/>
    <w:rsid w:val="00110926"/>
    <w:rsid w:val="00110ADE"/>
    <w:rsid w:val="00110BBA"/>
    <w:rsid w:val="00111657"/>
    <w:rsid w:val="00111794"/>
    <w:rsid w:val="001117CD"/>
    <w:rsid w:val="00111B76"/>
    <w:rsid w:val="00111C84"/>
    <w:rsid w:val="00111DB5"/>
    <w:rsid w:val="00111F0F"/>
    <w:rsid w:val="0011241B"/>
    <w:rsid w:val="001127CA"/>
    <w:rsid w:val="00112AB4"/>
    <w:rsid w:val="001139CF"/>
    <w:rsid w:val="00114271"/>
    <w:rsid w:val="00114325"/>
    <w:rsid w:val="00114329"/>
    <w:rsid w:val="0011443C"/>
    <w:rsid w:val="001147D8"/>
    <w:rsid w:val="00114880"/>
    <w:rsid w:val="001149C4"/>
    <w:rsid w:val="00114A03"/>
    <w:rsid w:val="00114AC1"/>
    <w:rsid w:val="00114D4B"/>
    <w:rsid w:val="00115065"/>
    <w:rsid w:val="001150DF"/>
    <w:rsid w:val="00115199"/>
    <w:rsid w:val="00115282"/>
    <w:rsid w:val="0011543C"/>
    <w:rsid w:val="00115A06"/>
    <w:rsid w:val="00116337"/>
    <w:rsid w:val="0011666B"/>
    <w:rsid w:val="0011683F"/>
    <w:rsid w:val="001168F4"/>
    <w:rsid w:val="001169CC"/>
    <w:rsid w:val="00116A70"/>
    <w:rsid w:val="00116B14"/>
    <w:rsid w:val="00116D66"/>
    <w:rsid w:val="00116EB3"/>
    <w:rsid w:val="001171A4"/>
    <w:rsid w:val="001171CB"/>
    <w:rsid w:val="00117994"/>
    <w:rsid w:val="00120713"/>
    <w:rsid w:val="00120BF1"/>
    <w:rsid w:val="00120EAC"/>
    <w:rsid w:val="00120FEB"/>
    <w:rsid w:val="00121015"/>
    <w:rsid w:val="001211D6"/>
    <w:rsid w:val="001211E5"/>
    <w:rsid w:val="0012164A"/>
    <w:rsid w:val="00121836"/>
    <w:rsid w:val="00121A2A"/>
    <w:rsid w:val="00121BC6"/>
    <w:rsid w:val="00121C21"/>
    <w:rsid w:val="00122162"/>
    <w:rsid w:val="001222D2"/>
    <w:rsid w:val="0012230E"/>
    <w:rsid w:val="00122F7B"/>
    <w:rsid w:val="001231B6"/>
    <w:rsid w:val="00123357"/>
    <w:rsid w:val="0012348D"/>
    <w:rsid w:val="00123823"/>
    <w:rsid w:val="00123D3E"/>
    <w:rsid w:val="0012409D"/>
    <w:rsid w:val="0012423B"/>
    <w:rsid w:val="00124415"/>
    <w:rsid w:val="0012462D"/>
    <w:rsid w:val="00124A62"/>
    <w:rsid w:val="00124B8B"/>
    <w:rsid w:val="00124D25"/>
    <w:rsid w:val="00124E74"/>
    <w:rsid w:val="00124FB6"/>
    <w:rsid w:val="001250C0"/>
    <w:rsid w:val="001254D7"/>
    <w:rsid w:val="0012570D"/>
    <w:rsid w:val="00125BC2"/>
    <w:rsid w:val="00125DCD"/>
    <w:rsid w:val="00126034"/>
    <w:rsid w:val="00126321"/>
    <w:rsid w:val="001266AF"/>
    <w:rsid w:val="00126871"/>
    <w:rsid w:val="001268C4"/>
    <w:rsid w:val="00126DC0"/>
    <w:rsid w:val="00126F5D"/>
    <w:rsid w:val="00126FE8"/>
    <w:rsid w:val="00127183"/>
    <w:rsid w:val="001274CD"/>
    <w:rsid w:val="0012784D"/>
    <w:rsid w:val="001279B0"/>
    <w:rsid w:val="00127B47"/>
    <w:rsid w:val="00127B78"/>
    <w:rsid w:val="00130198"/>
    <w:rsid w:val="001305CD"/>
    <w:rsid w:val="001309ED"/>
    <w:rsid w:val="00130AA9"/>
    <w:rsid w:val="00130CFC"/>
    <w:rsid w:val="00130DA3"/>
    <w:rsid w:val="00131100"/>
    <w:rsid w:val="001311A0"/>
    <w:rsid w:val="0013135A"/>
    <w:rsid w:val="001318A6"/>
    <w:rsid w:val="00131EC6"/>
    <w:rsid w:val="00132448"/>
    <w:rsid w:val="001325A8"/>
    <w:rsid w:val="0013264E"/>
    <w:rsid w:val="00132662"/>
    <w:rsid w:val="00132A18"/>
    <w:rsid w:val="0013371D"/>
    <w:rsid w:val="00133900"/>
    <w:rsid w:val="00133A05"/>
    <w:rsid w:val="00133D4D"/>
    <w:rsid w:val="00133E98"/>
    <w:rsid w:val="0013411F"/>
    <w:rsid w:val="001346DE"/>
    <w:rsid w:val="00134A9C"/>
    <w:rsid w:val="00134AE6"/>
    <w:rsid w:val="00135492"/>
    <w:rsid w:val="001354C7"/>
    <w:rsid w:val="00135746"/>
    <w:rsid w:val="00135A5F"/>
    <w:rsid w:val="00135BCC"/>
    <w:rsid w:val="00135C56"/>
    <w:rsid w:val="00136263"/>
    <w:rsid w:val="0013644B"/>
    <w:rsid w:val="001369DF"/>
    <w:rsid w:val="00136BA9"/>
    <w:rsid w:val="00136CCD"/>
    <w:rsid w:val="00136CF6"/>
    <w:rsid w:val="00136FF0"/>
    <w:rsid w:val="001370C7"/>
    <w:rsid w:val="001370FC"/>
    <w:rsid w:val="0013717B"/>
    <w:rsid w:val="00137517"/>
    <w:rsid w:val="00137B81"/>
    <w:rsid w:val="00137BF1"/>
    <w:rsid w:val="00137CB5"/>
    <w:rsid w:val="00137FCE"/>
    <w:rsid w:val="001401B9"/>
    <w:rsid w:val="001405A0"/>
    <w:rsid w:val="0014070A"/>
    <w:rsid w:val="001408C9"/>
    <w:rsid w:val="0014097B"/>
    <w:rsid w:val="00140A0D"/>
    <w:rsid w:val="00140BEE"/>
    <w:rsid w:val="00140FD8"/>
    <w:rsid w:val="0014107F"/>
    <w:rsid w:val="001413AA"/>
    <w:rsid w:val="001413E4"/>
    <w:rsid w:val="0014154A"/>
    <w:rsid w:val="001415A8"/>
    <w:rsid w:val="001416EC"/>
    <w:rsid w:val="00141863"/>
    <w:rsid w:val="001418CC"/>
    <w:rsid w:val="00141AB2"/>
    <w:rsid w:val="00141AD5"/>
    <w:rsid w:val="00141B98"/>
    <w:rsid w:val="00141BB6"/>
    <w:rsid w:val="00141FE2"/>
    <w:rsid w:val="001421A4"/>
    <w:rsid w:val="00142304"/>
    <w:rsid w:val="00142453"/>
    <w:rsid w:val="001424A4"/>
    <w:rsid w:val="001426A7"/>
    <w:rsid w:val="00142A6E"/>
    <w:rsid w:val="00142E66"/>
    <w:rsid w:val="00142EAD"/>
    <w:rsid w:val="00142ED6"/>
    <w:rsid w:val="0014300C"/>
    <w:rsid w:val="00143038"/>
    <w:rsid w:val="0014381C"/>
    <w:rsid w:val="00143921"/>
    <w:rsid w:val="00143B2C"/>
    <w:rsid w:val="00143F1F"/>
    <w:rsid w:val="0014416B"/>
    <w:rsid w:val="001441B2"/>
    <w:rsid w:val="001441B3"/>
    <w:rsid w:val="00144250"/>
    <w:rsid w:val="001444AA"/>
    <w:rsid w:val="00144511"/>
    <w:rsid w:val="00144922"/>
    <w:rsid w:val="001449F7"/>
    <w:rsid w:val="00144BB3"/>
    <w:rsid w:val="00144CA6"/>
    <w:rsid w:val="0014518E"/>
    <w:rsid w:val="00145623"/>
    <w:rsid w:val="00145694"/>
    <w:rsid w:val="00145A09"/>
    <w:rsid w:val="00146485"/>
    <w:rsid w:val="00146559"/>
    <w:rsid w:val="001467B9"/>
    <w:rsid w:val="00146A39"/>
    <w:rsid w:val="00146E88"/>
    <w:rsid w:val="00146F40"/>
    <w:rsid w:val="001473AF"/>
    <w:rsid w:val="001473C1"/>
    <w:rsid w:val="00147449"/>
    <w:rsid w:val="00147554"/>
    <w:rsid w:val="0014775A"/>
    <w:rsid w:val="00147CB5"/>
    <w:rsid w:val="00147E4B"/>
    <w:rsid w:val="00147FA0"/>
    <w:rsid w:val="001500F6"/>
    <w:rsid w:val="0015011D"/>
    <w:rsid w:val="0015020E"/>
    <w:rsid w:val="0015024F"/>
    <w:rsid w:val="0015026A"/>
    <w:rsid w:val="001503FB"/>
    <w:rsid w:val="00150821"/>
    <w:rsid w:val="00150A67"/>
    <w:rsid w:val="00150C87"/>
    <w:rsid w:val="00150FEA"/>
    <w:rsid w:val="00151024"/>
    <w:rsid w:val="00151136"/>
    <w:rsid w:val="00151201"/>
    <w:rsid w:val="001518E6"/>
    <w:rsid w:val="00151972"/>
    <w:rsid w:val="001519BB"/>
    <w:rsid w:val="00151A81"/>
    <w:rsid w:val="00151F48"/>
    <w:rsid w:val="00152187"/>
    <w:rsid w:val="001521F9"/>
    <w:rsid w:val="00152690"/>
    <w:rsid w:val="001528C5"/>
    <w:rsid w:val="00152C90"/>
    <w:rsid w:val="00152D57"/>
    <w:rsid w:val="00153768"/>
    <w:rsid w:val="0015392C"/>
    <w:rsid w:val="00153A3A"/>
    <w:rsid w:val="00153DF6"/>
    <w:rsid w:val="001541BD"/>
    <w:rsid w:val="0015444E"/>
    <w:rsid w:val="001544AD"/>
    <w:rsid w:val="001547D6"/>
    <w:rsid w:val="001554A1"/>
    <w:rsid w:val="00155912"/>
    <w:rsid w:val="00155A92"/>
    <w:rsid w:val="00155B04"/>
    <w:rsid w:val="00155B66"/>
    <w:rsid w:val="00155B94"/>
    <w:rsid w:val="00155CA7"/>
    <w:rsid w:val="0015647D"/>
    <w:rsid w:val="0015648A"/>
    <w:rsid w:val="00156523"/>
    <w:rsid w:val="001566D3"/>
    <w:rsid w:val="00156779"/>
    <w:rsid w:val="0015693C"/>
    <w:rsid w:val="00156A16"/>
    <w:rsid w:val="00156C5D"/>
    <w:rsid w:val="00156ECE"/>
    <w:rsid w:val="00156F08"/>
    <w:rsid w:val="001575B4"/>
    <w:rsid w:val="00157843"/>
    <w:rsid w:val="00157B0C"/>
    <w:rsid w:val="00157B9C"/>
    <w:rsid w:val="00157C5A"/>
    <w:rsid w:val="00157CB4"/>
    <w:rsid w:val="00160002"/>
    <w:rsid w:val="001601E9"/>
    <w:rsid w:val="001603E0"/>
    <w:rsid w:val="001609F5"/>
    <w:rsid w:val="00160C2B"/>
    <w:rsid w:val="00160F9B"/>
    <w:rsid w:val="00161253"/>
    <w:rsid w:val="001613E1"/>
    <w:rsid w:val="00161468"/>
    <w:rsid w:val="0016195D"/>
    <w:rsid w:val="00161AC3"/>
    <w:rsid w:val="00161B40"/>
    <w:rsid w:val="00161BEF"/>
    <w:rsid w:val="00161EAD"/>
    <w:rsid w:val="00162223"/>
    <w:rsid w:val="00162596"/>
    <w:rsid w:val="00162614"/>
    <w:rsid w:val="0016275A"/>
    <w:rsid w:val="00162805"/>
    <w:rsid w:val="001629F3"/>
    <w:rsid w:val="00162BE8"/>
    <w:rsid w:val="0016329C"/>
    <w:rsid w:val="001632DC"/>
    <w:rsid w:val="001643C9"/>
    <w:rsid w:val="001647CD"/>
    <w:rsid w:val="001654BE"/>
    <w:rsid w:val="001655DF"/>
    <w:rsid w:val="001655F6"/>
    <w:rsid w:val="001656F8"/>
    <w:rsid w:val="00165700"/>
    <w:rsid w:val="00165997"/>
    <w:rsid w:val="00165F38"/>
    <w:rsid w:val="00165F3A"/>
    <w:rsid w:val="00165FBE"/>
    <w:rsid w:val="00166096"/>
    <w:rsid w:val="001664DE"/>
    <w:rsid w:val="00166533"/>
    <w:rsid w:val="00166744"/>
    <w:rsid w:val="001667F5"/>
    <w:rsid w:val="00166871"/>
    <w:rsid w:val="00166B94"/>
    <w:rsid w:val="00166E0B"/>
    <w:rsid w:val="00166EA9"/>
    <w:rsid w:val="00166F4C"/>
    <w:rsid w:val="0016717A"/>
    <w:rsid w:val="00167441"/>
    <w:rsid w:val="001675FD"/>
    <w:rsid w:val="00167932"/>
    <w:rsid w:val="00167C07"/>
    <w:rsid w:val="00167D7F"/>
    <w:rsid w:val="001701CA"/>
    <w:rsid w:val="001702A7"/>
    <w:rsid w:val="00170A05"/>
    <w:rsid w:val="00170A19"/>
    <w:rsid w:val="00170D47"/>
    <w:rsid w:val="00171302"/>
    <w:rsid w:val="001716A1"/>
    <w:rsid w:val="0017193B"/>
    <w:rsid w:val="00171B73"/>
    <w:rsid w:val="00171CD0"/>
    <w:rsid w:val="00172038"/>
    <w:rsid w:val="00172523"/>
    <w:rsid w:val="0017285F"/>
    <w:rsid w:val="001729BD"/>
    <w:rsid w:val="00173003"/>
    <w:rsid w:val="00173851"/>
    <w:rsid w:val="00173949"/>
    <w:rsid w:val="00173B98"/>
    <w:rsid w:val="00173D68"/>
    <w:rsid w:val="0017463E"/>
    <w:rsid w:val="0017482E"/>
    <w:rsid w:val="00175109"/>
    <w:rsid w:val="001752D4"/>
    <w:rsid w:val="00175574"/>
    <w:rsid w:val="00175A32"/>
    <w:rsid w:val="001765C1"/>
    <w:rsid w:val="00176675"/>
    <w:rsid w:val="00176E6A"/>
    <w:rsid w:val="001776D1"/>
    <w:rsid w:val="00177797"/>
    <w:rsid w:val="001779E1"/>
    <w:rsid w:val="00177C07"/>
    <w:rsid w:val="00177F59"/>
    <w:rsid w:val="00180236"/>
    <w:rsid w:val="0018025F"/>
    <w:rsid w:val="00180432"/>
    <w:rsid w:val="0018044B"/>
    <w:rsid w:val="0018047A"/>
    <w:rsid w:val="001807FD"/>
    <w:rsid w:val="00180843"/>
    <w:rsid w:val="0018095A"/>
    <w:rsid w:val="00180FEC"/>
    <w:rsid w:val="00181A29"/>
    <w:rsid w:val="00181AEB"/>
    <w:rsid w:val="00181FB0"/>
    <w:rsid w:val="0018212C"/>
    <w:rsid w:val="001821F3"/>
    <w:rsid w:val="00182290"/>
    <w:rsid w:val="001824B6"/>
    <w:rsid w:val="001825AF"/>
    <w:rsid w:val="001827CD"/>
    <w:rsid w:val="00182960"/>
    <w:rsid w:val="001829C5"/>
    <w:rsid w:val="00182CD1"/>
    <w:rsid w:val="00182D0A"/>
    <w:rsid w:val="001830A0"/>
    <w:rsid w:val="00183614"/>
    <w:rsid w:val="0018367E"/>
    <w:rsid w:val="0018392E"/>
    <w:rsid w:val="00183985"/>
    <w:rsid w:val="00183BDA"/>
    <w:rsid w:val="00183FB9"/>
    <w:rsid w:val="00184284"/>
    <w:rsid w:val="001845EC"/>
    <w:rsid w:val="00184B55"/>
    <w:rsid w:val="00185014"/>
    <w:rsid w:val="00185477"/>
    <w:rsid w:val="0018549E"/>
    <w:rsid w:val="001855A5"/>
    <w:rsid w:val="00185897"/>
    <w:rsid w:val="00185E9A"/>
    <w:rsid w:val="00185EFF"/>
    <w:rsid w:val="00185FFC"/>
    <w:rsid w:val="001861AE"/>
    <w:rsid w:val="00186401"/>
    <w:rsid w:val="00186B68"/>
    <w:rsid w:val="00186CE0"/>
    <w:rsid w:val="00186F41"/>
    <w:rsid w:val="00187052"/>
    <w:rsid w:val="00187136"/>
    <w:rsid w:val="001873F5"/>
    <w:rsid w:val="0018757B"/>
    <w:rsid w:val="00187943"/>
    <w:rsid w:val="00187A17"/>
    <w:rsid w:val="00187B6F"/>
    <w:rsid w:val="00187DF7"/>
    <w:rsid w:val="00187E83"/>
    <w:rsid w:val="0019016E"/>
    <w:rsid w:val="0019049F"/>
    <w:rsid w:val="001908DA"/>
    <w:rsid w:val="00190AC8"/>
    <w:rsid w:val="001913EE"/>
    <w:rsid w:val="00191957"/>
    <w:rsid w:val="00191BDF"/>
    <w:rsid w:val="00192A33"/>
    <w:rsid w:val="00192AA7"/>
    <w:rsid w:val="00192AB9"/>
    <w:rsid w:val="00192C9E"/>
    <w:rsid w:val="00192D26"/>
    <w:rsid w:val="00193136"/>
    <w:rsid w:val="001931F7"/>
    <w:rsid w:val="0019342E"/>
    <w:rsid w:val="001939A6"/>
    <w:rsid w:val="00193AD0"/>
    <w:rsid w:val="00193B73"/>
    <w:rsid w:val="00193D65"/>
    <w:rsid w:val="00193FA1"/>
    <w:rsid w:val="00194374"/>
    <w:rsid w:val="00194867"/>
    <w:rsid w:val="001949CA"/>
    <w:rsid w:val="00194F2C"/>
    <w:rsid w:val="001952A9"/>
    <w:rsid w:val="001953C5"/>
    <w:rsid w:val="0019547E"/>
    <w:rsid w:val="00195A27"/>
    <w:rsid w:val="00195CC9"/>
    <w:rsid w:val="00195CE3"/>
    <w:rsid w:val="00195EA3"/>
    <w:rsid w:val="00196056"/>
    <w:rsid w:val="0019646C"/>
    <w:rsid w:val="00196580"/>
    <w:rsid w:val="00196BAB"/>
    <w:rsid w:val="00196BDA"/>
    <w:rsid w:val="00196C92"/>
    <w:rsid w:val="00196FB5"/>
    <w:rsid w:val="00197097"/>
    <w:rsid w:val="001973A5"/>
    <w:rsid w:val="0019756B"/>
    <w:rsid w:val="00197820"/>
    <w:rsid w:val="00197B29"/>
    <w:rsid w:val="00197B6B"/>
    <w:rsid w:val="00197DE5"/>
    <w:rsid w:val="00197EBE"/>
    <w:rsid w:val="001A03C9"/>
    <w:rsid w:val="001A04BB"/>
    <w:rsid w:val="001A08A6"/>
    <w:rsid w:val="001A08AA"/>
    <w:rsid w:val="001A1268"/>
    <w:rsid w:val="001A15F5"/>
    <w:rsid w:val="001A1805"/>
    <w:rsid w:val="001A1A1B"/>
    <w:rsid w:val="001A1A4E"/>
    <w:rsid w:val="001A1E40"/>
    <w:rsid w:val="001A1F03"/>
    <w:rsid w:val="001A20DE"/>
    <w:rsid w:val="001A2199"/>
    <w:rsid w:val="001A2665"/>
    <w:rsid w:val="001A284B"/>
    <w:rsid w:val="001A31B8"/>
    <w:rsid w:val="001A3526"/>
    <w:rsid w:val="001A37CE"/>
    <w:rsid w:val="001A3955"/>
    <w:rsid w:val="001A39EC"/>
    <w:rsid w:val="001A3AD0"/>
    <w:rsid w:val="001A3D09"/>
    <w:rsid w:val="001A418A"/>
    <w:rsid w:val="001A41A1"/>
    <w:rsid w:val="001A43E8"/>
    <w:rsid w:val="001A4443"/>
    <w:rsid w:val="001A451D"/>
    <w:rsid w:val="001A473D"/>
    <w:rsid w:val="001A4882"/>
    <w:rsid w:val="001A4A25"/>
    <w:rsid w:val="001A4FE1"/>
    <w:rsid w:val="001A504E"/>
    <w:rsid w:val="001A5463"/>
    <w:rsid w:val="001A54D5"/>
    <w:rsid w:val="001A56BC"/>
    <w:rsid w:val="001A56D9"/>
    <w:rsid w:val="001A578F"/>
    <w:rsid w:val="001A5991"/>
    <w:rsid w:val="001A6189"/>
    <w:rsid w:val="001A62C3"/>
    <w:rsid w:val="001A63C9"/>
    <w:rsid w:val="001A666C"/>
    <w:rsid w:val="001A6782"/>
    <w:rsid w:val="001A6A1B"/>
    <w:rsid w:val="001A6ED0"/>
    <w:rsid w:val="001A7421"/>
    <w:rsid w:val="001A759A"/>
    <w:rsid w:val="001A75FA"/>
    <w:rsid w:val="001A777A"/>
    <w:rsid w:val="001A7817"/>
    <w:rsid w:val="001A7B10"/>
    <w:rsid w:val="001A7C6B"/>
    <w:rsid w:val="001B0074"/>
    <w:rsid w:val="001B00F3"/>
    <w:rsid w:val="001B04CC"/>
    <w:rsid w:val="001B05CB"/>
    <w:rsid w:val="001B05CC"/>
    <w:rsid w:val="001B0C09"/>
    <w:rsid w:val="001B0E77"/>
    <w:rsid w:val="001B10A8"/>
    <w:rsid w:val="001B12AE"/>
    <w:rsid w:val="001B1368"/>
    <w:rsid w:val="001B13BB"/>
    <w:rsid w:val="001B17B3"/>
    <w:rsid w:val="001B18A8"/>
    <w:rsid w:val="001B1A55"/>
    <w:rsid w:val="001B1B67"/>
    <w:rsid w:val="001B1F29"/>
    <w:rsid w:val="001B205B"/>
    <w:rsid w:val="001B2110"/>
    <w:rsid w:val="001B2208"/>
    <w:rsid w:val="001B24EA"/>
    <w:rsid w:val="001B2721"/>
    <w:rsid w:val="001B2747"/>
    <w:rsid w:val="001B29D0"/>
    <w:rsid w:val="001B2D4B"/>
    <w:rsid w:val="001B3147"/>
    <w:rsid w:val="001B3214"/>
    <w:rsid w:val="001B34CC"/>
    <w:rsid w:val="001B361C"/>
    <w:rsid w:val="001B3663"/>
    <w:rsid w:val="001B39DC"/>
    <w:rsid w:val="001B3BD2"/>
    <w:rsid w:val="001B3DCB"/>
    <w:rsid w:val="001B3E8E"/>
    <w:rsid w:val="001B4309"/>
    <w:rsid w:val="001B4612"/>
    <w:rsid w:val="001B46D8"/>
    <w:rsid w:val="001B4B04"/>
    <w:rsid w:val="001B4DE5"/>
    <w:rsid w:val="001B4E81"/>
    <w:rsid w:val="001B4FBF"/>
    <w:rsid w:val="001B518F"/>
    <w:rsid w:val="001B5190"/>
    <w:rsid w:val="001B59AE"/>
    <w:rsid w:val="001B5C76"/>
    <w:rsid w:val="001B5C8B"/>
    <w:rsid w:val="001B5FC8"/>
    <w:rsid w:val="001B612C"/>
    <w:rsid w:val="001B619E"/>
    <w:rsid w:val="001B65B0"/>
    <w:rsid w:val="001B67C1"/>
    <w:rsid w:val="001B6BA7"/>
    <w:rsid w:val="001B712F"/>
    <w:rsid w:val="001B713F"/>
    <w:rsid w:val="001B75B3"/>
    <w:rsid w:val="001B7688"/>
    <w:rsid w:val="001B77CC"/>
    <w:rsid w:val="001B7C28"/>
    <w:rsid w:val="001B7CF8"/>
    <w:rsid w:val="001C02A5"/>
    <w:rsid w:val="001C049F"/>
    <w:rsid w:val="001C06EA"/>
    <w:rsid w:val="001C07F2"/>
    <w:rsid w:val="001C0C47"/>
    <w:rsid w:val="001C0D19"/>
    <w:rsid w:val="001C0DB1"/>
    <w:rsid w:val="001C0FB3"/>
    <w:rsid w:val="001C133C"/>
    <w:rsid w:val="001C14A7"/>
    <w:rsid w:val="001C15EF"/>
    <w:rsid w:val="001C24ED"/>
    <w:rsid w:val="001C2572"/>
    <w:rsid w:val="001C2632"/>
    <w:rsid w:val="001C2837"/>
    <w:rsid w:val="001C3049"/>
    <w:rsid w:val="001C30CE"/>
    <w:rsid w:val="001C33DE"/>
    <w:rsid w:val="001C3663"/>
    <w:rsid w:val="001C37A6"/>
    <w:rsid w:val="001C37EA"/>
    <w:rsid w:val="001C3D59"/>
    <w:rsid w:val="001C3EC6"/>
    <w:rsid w:val="001C3F6F"/>
    <w:rsid w:val="001C4362"/>
    <w:rsid w:val="001C46F2"/>
    <w:rsid w:val="001C4771"/>
    <w:rsid w:val="001C479E"/>
    <w:rsid w:val="001C47F5"/>
    <w:rsid w:val="001C483A"/>
    <w:rsid w:val="001C4C17"/>
    <w:rsid w:val="001C4D8E"/>
    <w:rsid w:val="001C4DA0"/>
    <w:rsid w:val="001C4FB5"/>
    <w:rsid w:val="001C53D9"/>
    <w:rsid w:val="001C566F"/>
    <w:rsid w:val="001C59C9"/>
    <w:rsid w:val="001C5E04"/>
    <w:rsid w:val="001C6132"/>
    <w:rsid w:val="001C6387"/>
    <w:rsid w:val="001C6609"/>
    <w:rsid w:val="001C6663"/>
    <w:rsid w:val="001C66F9"/>
    <w:rsid w:val="001C66FD"/>
    <w:rsid w:val="001C66FF"/>
    <w:rsid w:val="001C67E1"/>
    <w:rsid w:val="001C6992"/>
    <w:rsid w:val="001C69AC"/>
    <w:rsid w:val="001C6B3C"/>
    <w:rsid w:val="001C7005"/>
    <w:rsid w:val="001C774D"/>
    <w:rsid w:val="001C778C"/>
    <w:rsid w:val="001C788A"/>
    <w:rsid w:val="001C7895"/>
    <w:rsid w:val="001C7B84"/>
    <w:rsid w:val="001C7D41"/>
    <w:rsid w:val="001D0254"/>
    <w:rsid w:val="001D03B3"/>
    <w:rsid w:val="001D0407"/>
    <w:rsid w:val="001D04C2"/>
    <w:rsid w:val="001D0B25"/>
    <w:rsid w:val="001D0C8C"/>
    <w:rsid w:val="001D0CC0"/>
    <w:rsid w:val="001D1419"/>
    <w:rsid w:val="001D1528"/>
    <w:rsid w:val="001D1725"/>
    <w:rsid w:val="001D194E"/>
    <w:rsid w:val="001D1BDF"/>
    <w:rsid w:val="001D1C7D"/>
    <w:rsid w:val="001D1E32"/>
    <w:rsid w:val="001D26DF"/>
    <w:rsid w:val="001D27E8"/>
    <w:rsid w:val="001D29A6"/>
    <w:rsid w:val="001D2A34"/>
    <w:rsid w:val="001D2AF6"/>
    <w:rsid w:val="001D2F0C"/>
    <w:rsid w:val="001D3623"/>
    <w:rsid w:val="001D39E7"/>
    <w:rsid w:val="001D3A03"/>
    <w:rsid w:val="001D3D63"/>
    <w:rsid w:val="001D3F18"/>
    <w:rsid w:val="001D3F41"/>
    <w:rsid w:val="001D4933"/>
    <w:rsid w:val="001D4ADD"/>
    <w:rsid w:val="001D4C71"/>
    <w:rsid w:val="001D4DC2"/>
    <w:rsid w:val="001D5090"/>
    <w:rsid w:val="001D5CAB"/>
    <w:rsid w:val="001D5FF3"/>
    <w:rsid w:val="001D61DA"/>
    <w:rsid w:val="001D6439"/>
    <w:rsid w:val="001D6CA0"/>
    <w:rsid w:val="001D708C"/>
    <w:rsid w:val="001D7287"/>
    <w:rsid w:val="001D7867"/>
    <w:rsid w:val="001D788C"/>
    <w:rsid w:val="001D7A6D"/>
    <w:rsid w:val="001D7CDD"/>
    <w:rsid w:val="001E0027"/>
    <w:rsid w:val="001E029B"/>
    <w:rsid w:val="001E02D1"/>
    <w:rsid w:val="001E0546"/>
    <w:rsid w:val="001E057C"/>
    <w:rsid w:val="001E057E"/>
    <w:rsid w:val="001E0A30"/>
    <w:rsid w:val="001E0BA4"/>
    <w:rsid w:val="001E0C20"/>
    <w:rsid w:val="001E0EB7"/>
    <w:rsid w:val="001E114E"/>
    <w:rsid w:val="001E126A"/>
    <w:rsid w:val="001E131D"/>
    <w:rsid w:val="001E142D"/>
    <w:rsid w:val="001E17CC"/>
    <w:rsid w:val="001E1A0C"/>
    <w:rsid w:val="001E1AD0"/>
    <w:rsid w:val="001E1DDB"/>
    <w:rsid w:val="001E21DA"/>
    <w:rsid w:val="001E290D"/>
    <w:rsid w:val="001E2A37"/>
    <w:rsid w:val="001E2AEC"/>
    <w:rsid w:val="001E2B11"/>
    <w:rsid w:val="001E2C53"/>
    <w:rsid w:val="001E31F1"/>
    <w:rsid w:val="001E3260"/>
    <w:rsid w:val="001E32FF"/>
    <w:rsid w:val="001E3BA1"/>
    <w:rsid w:val="001E40CE"/>
    <w:rsid w:val="001E457C"/>
    <w:rsid w:val="001E470C"/>
    <w:rsid w:val="001E4941"/>
    <w:rsid w:val="001E49E1"/>
    <w:rsid w:val="001E4E4B"/>
    <w:rsid w:val="001E50B9"/>
    <w:rsid w:val="001E5882"/>
    <w:rsid w:val="001E5891"/>
    <w:rsid w:val="001E5A81"/>
    <w:rsid w:val="001E5C0F"/>
    <w:rsid w:val="001E5C7B"/>
    <w:rsid w:val="001E5C8E"/>
    <w:rsid w:val="001E6105"/>
    <w:rsid w:val="001E674E"/>
    <w:rsid w:val="001E6940"/>
    <w:rsid w:val="001E6E58"/>
    <w:rsid w:val="001E75C8"/>
    <w:rsid w:val="001E7995"/>
    <w:rsid w:val="001E7B67"/>
    <w:rsid w:val="001E7C42"/>
    <w:rsid w:val="001F034E"/>
    <w:rsid w:val="001F045B"/>
    <w:rsid w:val="001F0846"/>
    <w:rsid w:val="001F0951"/>
    <w:rsid w:val="001F0967"/>
    <w:rsid w:val="001F09B9"/>
    <w:rsid w:val="001F1068"/>
    <w:rsid w:val="001F10EB"/>
    <w:rsid w:val="001F115F"/>
    <w:rsid w:val="001F12D3"/>
    <w:rsid w:val="001F150A"/>
    <w:rsid w:val="001F165A"/>
    <w:rsid w:val="001F1735"/>
    <w:rsid w:val="001F1808"/>
    <w:rsid w:val="001F1929"/>
    <w:rsid w:val="001F1A51"/>
    <w:rsid w:val="001F1F92"/>
    <w:rsid w:val="001F231A"/>
    <w:rsid w:val="001F2534"/>
    <w:rsid w:val="001F30C7"/>
    <w:rsid w:val="001F3235"/>
    <w:rsid w:val="001F32CB"/>
    <w:rsid w:val="001F392C"/>
    <w:rsid w:val="001F3E32"/>
    <w:rsid w:val="001F3E94"/>
    <w:rsid w:val="001F4600"/>
    <w:rsid w:val="001F4641"/>
    <w:rsid w:val="001F494F"/>
    <w:rsid w:val="001F49C7"/>
    <w:rsid w:val="001F4D76"/>
    <w:rsid w:val="001F4E67"/>
    <w:rsid w:val="001F4FEB"/>
    <w:rsid w:val="001F50EF"/>
    <w:rsid w:val="001F5125"/>
    <w:rsid w:val="001F5244"/>
    <w:rsid w:val="001F53B5"/>
    <w:rsid w:val="001F579C"/>
    <w:rsid w:val="001F5C57"/>
    <w:rsid w:val="001F5DF9"/>
    <w:rsid w:val="001F5E62"/>
    <w:rsid w:val="001F6186"/>
    <w:rsid w:val="001F61E6"/>
    <w:rsid w:val="001F6291"/>
    <w:rsid w:val="001F6456"/>
    <w:rsid w:val="001F670E"/>
    <w:rsid w:val="001F6E35"/>
    <w:rsid w:val="001F6F50"/>
    <w:rsid w:val="001F6F8B"/>
    <w:rsid w:val="001F7192"/>
    <w:rsid w:val="001F7329"/>
    <w:rsid w:val="001F7426"/>
    <w:rsid w:val="001F74C8"/>
    <w:rsid w:val="001F75E0"/>
    <w:rsid w:val="001F7765"/>
    <w:rsid w:val="001F7792"/>
    <w:rsid w:val="001F7A69"/>
    <w:rsid w:val="001F7D75"/>
    <w:rsid w:val="001F7F78"/>
    <w:rsid w:val="00200044"/>
    <w:rsid w:val="00200585"/>
    <w:rsid w:val="00200CC4"/>
    <w:rsid w:val="00200DFB"/>
    <w:rsid w:val="00200E23"/>
    <w:rsid w:val="002012D1"/>
    <w:rsid w:val="002016B6"/>
    <w:rsid w:val="0020178A"/>
    <w:rsid w:val="00201A43"/>
    <w:rsid w:val="00201BE5"/>
    <w:rsid w:val="00202349"/>
    <w:rsid w:val="0020273B"/>
    <w:rsid w:val="00202C9E"/>
    <w:rsid w:val="00202DA8"/>
    <w:rsid w:val="0020330D"/>
    <w:rsid w:val="002033CC"/>
    <w:rsid w:val="00203487"/>
    <w:rsid w:val="00203FE0"/>
    <w:rsid w:val="00204022"/>
    <w:rsid w:val="0020408C"/>
    <w:rsid w:val="00204147"/>
    <w:rsid w:val="0020421D"/>
    <w:rsid w:val="002048CE"/>
    <w:rsid w:val="00204A75"/>
    <w:rsid w:val="00204C32"/>
    <w:rsid w:val="00204C4F"/>
    <w:rsid w:val="00204D37"/>
    <w:rsid w:val="00204D74"/>
    <w:rsid w:val="00205216"/>
    <w:rsid w:val="00205805"/>
    <w:rsid w:val="00205EB4"/>
    <w:rsid w:val="0020640D"/>
    <w:rsid w:val="0020666C"/>
    <w:rsid w:val="00206C2E"/>
    <w:rsid w:val="00206FF0"/>
    <w:rsid w:val="0020761E"/>
    <w:rsid w:val="00207818"/>
    <w:rsid w:val="002078FB"/>
    <w:rsid w:val="002079A2"/>
    <w:rsid w:val="00207B1C"/>
    <w:rsid w:val="00207BF9"/>
    <w:rsid w:val="00207C4D"/>
    <w:rsid w:val="00210343"/>
    <w:rsid w:val="00210408"/>
    <w:rsid w:val="00210496"/>
    <w:rsid w:val="00210708"/>
    <w:rsid w:val="00210A53"/>
    <w:rsid w:val="00210AAA"/>
    <w:rsid w:val="00210AEC"/>
    <w:rsid w:val="00210B70"/>
    <w:rsid w:val="00210C6F"/>
    <w:rsid w:val="002110AE"/>
    <w:rsid w:val="0021112F"/>
    <w:rsid w:val="002112AC"/>
    <w:rsid w:val="002114B3"/>
    <w:rsid w:val="002115AF"/>
    <w:rsid w:val="002116B8"/>
    <w:rsid w:val="0021171D"/>
    <w:rsid w:val="002119FA"/>
    <w:rsid w:val="00211B46"/>
    <w:rsid w:val="00211E0B"/>
    <w:rsid w:val="00211E8F"/>
    <w:rsid w:val="00212073"/>
    <w:rsid w:val="0021254B"/>
    <w:rsid w:val="00212BC8"/>
    <w:rsid w:val="00212D33"/>
    <w:rsid w:val="00212DA0"/>
    <w:rsid w:val="00212E5F"/>
    <w:rsid w:val="00212F77"/>
    <w:rsid w:val="0021319D"/>
    <w:rsid w:val="00213AA4"/>
    <w:rsid w:val="00213BA4"/>
    <w:rsid w:val="002140B9"/>
    <w:rsid w:val="0021433C"/>
    <w:rsid w:val="002144DA"/>
    <w:rsid w:val="002149DE"/>
    <w:rsid w:val="002150ED"/>
    <w:rsid w:val="0021519C"/>
    <w:rsid w:val="002154D7"/>
    <w:rsid w:val="0021579E"/>
    <w:rsid w:val="00215AF4"/>
    <w:rsid w:val="00215BCA"/>
    <w:rsid w:val="00215C1D"/>
    <w:rsid w:val="002160DB"/>
    <w:rsid w:val="0021673A"/>
    <w:rsid w:val="00216981"/>
    <w:rsid w:val="00216AEB"/>
    <w:rsid w:val="00216BAC"/>
    <w:rsid w:val="00216D6F"/>
    <w:rsid w:val="00216FB3"/>
    <w:rsid w:val="002173F8"/>
    <w:rsid w:val="002174B2"/>
    <w:rsid w:val="00217571"/>
    <w:rsid w:val="0021781E"/>
    <w:rsid w:val="0021783A"/>
    <w:rsid w:val="00217A1E"/>
    <w:rsid w:val="002200AF"/>
    <w:rsid w:val="002200CF"/>
    <w:rsid w:val="0022034F"/>
    <w:rsid w:val="002203EA"/>
    <w:rsid w:val="002206EC"/>
    <w:rsid w:val="00220851"/>
    <w:rsid w:val="00220C14"/>
    <w:rsid w:val="00220D89"/>
    <w:rsid w:val="00220E51"/>
    <w:rsid w:val="00220F2D"/>
    <w:rsid w:val="002210D6"/>
    <w:rsid w:val="0022113E"/>
    <w:rsid w:val="002217B2"/>
    <w:rsid w:val="00221A57"/>
    <w:rsid w:val="00221BC4"/>
    <w:rsid w:val="00221D44"/>
    <w:rsid w:val="00221E95"/>
    <w:rsid w:val="00222030"/>
    <w:rsid w:val="00222067"/>
    <w:rsid w:val="002221F5"/>
    <w:rsid w:val="00222548"/>
    <w:rsid w:val="00222BA1"/>
    <w:rsid w:val="00222BDB"/>
    <w:rsid w:val="00222CBE"/>
    <w:rsid w:val="00222D05"/>
    <w:rsid w:val="00222EE7"/>
    <w:rsid w:val="00223422"/>
    <w:rsid w:val="00223942"/>
    <w:rsid w:val="00224758"/>
    <w:rsid w:val="002247FA"/>
    <w:rsid w:val="00224E5E"/>
    <w:rsid w:val="002251FA"/>
    <w:rsid w:val="002259AF"/>
    <w:rsid w:val="00225A34"/>
    <w:rsid w:val="00225AE9"/>
    <w:rsid w:val="00225C39"/>
    <w:rsid w:val="00225C77"/>
    <w:rsid w:val="00225D13"/>
    <w:rsid w:val="00225FE7"/>
    <w:rsid w:val="0022603A"/>
    <w:rsid w:val="00226155"/>
    <w:rsid w:val="00226167"/>
    <w:rsid w:val="002261FB"/>
    <w:rsid w:val="002261FC"/>
    <w:rsid w:val="00226871"/>
    <w:rsid w:val="002268C0"/>
    <w:rsid w:val="002269DC"/>
    <w:rsid w:val="00226B5B"/>
    <w:rsid w:val="00226BA7"/>
    <w:rsid w:val="00226BB2"/>
    <w:rsid w:val="00226E02"/>
    <w:rsid w:val="00226E5D"/>
    <w:rsid w:val="00226F00"/>
    <w:rsid w:val="002273FF"/>
    <w:rsid w:val="00227417"/>
    <w:rsid w:val="002279E1"/>
    <w:rsid w:val="00227B38"/>
    <w:rsid w:val="00227C71"/>
    <w:rsid w:val="00227EE4"/>
    <w:rsid w:val="002301B1"/>
    <w:rsid w:val="0023028F"/>
    <w:rsid w:val="00230446"/>
    <w:rsid w:val="00230853"/>
    <w:rsid w:val="00230B32"/>
    <w:rsid w:val="00230B42"/>
    <w:rsid w:val="00230BDE"/>
    <w:rsid w:val="00230DB5"/>
    <w:rsid w:val="00230EA0"/>
    <w:rsid w:val="002314E6"/>
    <w:rsid w:val="00231626"/>
    <w:rsid w:val="00231650"/>
    <w:rsid w:val="00231F06"/>
    <w:rsid w:val="00231FC6"/>
    <w:rsid w:val="002320B7"/>
    <w:rsid w:val="002320EF"/>
    <w:rsid w:val="0023211A"/>
    <w:rsid w:val="0023212E"/>
    <w:rsid w:val="002321DF"/>
    <w:rsid w:val="00232226"/>
    <w:rsid w:val="0023274B"/>
    <w:rsid w:val="00232B82"/>
    <w:rsid w:val="00232F5D"/>
    <w:rsid w:val="00232F96"/>
    <w:rsid w:val="002330F0"/>
    <w:rsid w:val="00233416"/>
    <w:rsid w:val="002334D2"/>
    <w:rsid w:val="002335A9"/>
    <w:rsid w:val="002335CE"/>
    <w:rsid w:val="00233823"/>
    <w:rsid w:val="00233B7A"/>
    <w:rsid w:val="00234101"/>
    <w:rsid w:val="00234337"/>
    <w:rsid w:val="002345D9"/>
    <w:rsid w:val="00234719"/>
    <w:rsid w:val="002347E6"/>
    <w:rsid w:val="00234ABF"/>
    <w:rsid w:val="00234AF7"/>
    <w:rsid w:val="00234C80"/>
    <w:rsid w:val="00234C8E"/>
    <w:rsid w:val="002352FD"/>
    <w:rsid w:val="0023549E"/>
    <w:rsid w:val="002358D7"/>
    <w:rsid w:val="00235AC1"/>
    <w:rsid w:val="00235BAC"/>
    <w:rsid w:val="002361DD"/>
    <w:rsid w:val="00236260"/>
    <w:rsid w:val="00236425"/>
    <w:rsid w:val="00236AD7"/>
    <w:rsid w:val="00236AEC"/>
    <w:rsid w:val="00236B27"/>
    <w:rsid w:val="00236B88"/>
    <w:rsid w:val="00236F39"/>
    <w:rsid w:val="00236FB4"/>
    <w:rsid w:val="00237051"/>
    <w:rsid w:val="0023753A"/>
    <w:rsid w:val="0023777F"/>
    <w:rsid w:val="0023778C"/>
    <w:rsid w:val="002377EF"/>
    <w:rsid w:val="002377F2"/>
    <w:rsid w:val="002378DB"/>
    <w:rsid w:val="0024039C"/>
    <w:rsid w:val="00240568"/>
    <w:rsid w:val="002405B7"/>
    <w:rsid w:val="002405C1"/>
    <w:rsid w:val="002407A9"/>
    <w:rsid w:val="00240B1D"/>
    <w:rsid w:val="00240BC2"/>
    <w:rsid w:val="00240FA1"/>
    <w:rsid w:val="00241427"/>
    <w:rsid w:val="0024203D"/>
    <w:rsid w:val="00242299"/>
    <w:rsid w:val="00242485"/>
    <w:rsid w:val="0024248E"/>
    <w:rsid w:val="0024267D"/>
    <w:rsid w:val="00242B48"/>
    <w:rsid w:val="00242B6B"/>
    <w:rsid w:val="00242CC8"/>
    <w:rsid w:val="00243058"/>
    <w:rsid w:val="00243449"/>
    <w:rsid w:val="00243524"/>
    <w:rsid w:val="002439D5"/>
    <w:rsid w:val="00243BA8"/>
    <w:rsid w:val="00243F7C"/>
    <w:rsid w:val="0024406E"/>
    <w:rsid w:val="002446B4"/>
    <w:rsid w:val="00244856"/>
    <w:rsid w:val="00244D66"/>
    <w:rsid w:val="00244FF4"/>
    <w:rsid w:val="00245730"/>
    <w:rsid w:val="002459F1"/>
    <w:rsid w:val="00245A70"/>
    <w:rsid w:val="00245AE7"/>
    <w:rsid w:val="00245B6B"/>
    <w:rsid w:val="0024604E"/>
    <w:rsid w:val="00246155"/>
    <w:rsid w:val="002462FF"/>
    <w:rsid w:val="00246380"/>
    <w:rsid w:val="00246453"/>
    <w:rsid w:val="002465F6"/>
    <w:rsid w:val="002466CA"/>
    <w:rsid w:val="00246BF3"/>
    <w:rsid w:val="00246DE2"/>
    <w:rsid w:val="00246E83"/>
    <w:rsid w:val="002470D7"/>
    <w:rsid w:val="00247318"/>
    <w:rsid w:val="00247457"/>
    <w:rsid w:val="0024772E"/>
    <w:rsid w:val="00247F52"/>
    <w:rsid w:val="002500AA"/>
    <w:rsid w:val="00250100"/>
    <w:rsid w:val="0025044C"/>
    <w:rsid w:val="002506C9"/>
    <w:rsid w:val="002508C4"/>
    <w:rsid w:val="0025097F"/>
    <w:rsid w:val="00250BC4"/>
    <w:rsid w:val="00250C3E"/>
    <w:rsid w:val="00250E8A"/>
    <w:rsid w:val="00251B24"/>
    <w:rsid w:val="00251B49"/>
    <w:rsid w:val="00251B9D"/>
    <w:rsid w:val="00251D88"/>
    <w:rsid w:val="0025201A"/>
    <w:rsid w:val="002522C0"/>
    <w:rsid w:val="002522CC"/>
    <w:rsid w:val="0025245F"/>
    <w:rsid w:val="00252CC2"/>
    <w:rsid w:val="00252F8A"/>
    <w:rsid w:val="00253515"/>
    <w:rsid w:val="002536D2"/>
    <w:rsid w:val="00253815"/>
    <w:rsid w:val="002539C1"/>
    <w:rsid w:val="00253DA1"/>
    <w:rsid w:val="00253DC6"/>
    <w:rsid w:val="002541D8"/>
    <w:rsid w:val="0025421F"/>
    <w:rsid w:val="0025439F"/>
    <w:rsid w:val="00254498"/>
    <w:rsid w:val="002546FF"/>
    <w:rsid w:val="00254858"/>
    <w:rsid w:val="00254883"/>
    <w:rsid w:val="002549B8"/>
    <w:rsid w:val="00254C9E"/>
    <w:rsid w:val="00254D31"/>
    <w:rsid w:val="00254E51"/>
    <w:rsid w:val="00255381"/>
    <w:rsid w:val="002553B0"/>
    <w:rsid w:val="002553DC"/>
    <w:rsid w:val="00255468"/>
    <w:rsid w:val="002556E1"/>
    <w:rsid w:val="00255C6D"/>
    <w:rsid w:val="00255E37"/>
    <w:rsid w:val="00255F10"/>
    <w:rsid w:val="00255F21"/>
    <w:rsid w:val="00256025"/>
    <w:rsid w:val="002564DE"/>
    <w:rsid w:val="00256CF2"/>
    <w:rsid w:val="00256FEC"/>
    <w:rsid w:val="00257094"/>
    <w:rsid w:val="00257298"/>
    <w:rsid w:val="002572BA"/>
    <w:rsid w:val="00257425"/>
    <w:rsid w:val="00257815"/>
    <w:rsid w:val="00257BC2"/>
    <w:rsid w:val="00257C95"/>
    <w:rsid w:val="00260552"/>
    <w:rsid w:val="002607F0"/>
    <w:rsid w:val="00260940"/>
    <w:rsid w:val="002613DA"/>
    <w:rsid w:val="00261520"/>
    <w:rsid w:val="00261778"/>
    <w:rsid w:val="0026187D"/>
    <w:rsid w:val="002618CA"/>
    <w:rsid w:val="0026210B"/>
    <w:rsid w:val="00262223"/>
    <w:rsid w:val="002625BD"/>
    <w:rsid w:val="002626B6"/>
    <w:rsid w:val="002629C9"/>
    <w:rsid w:val="00262A1A"/>
    <w:rsid w:val="00262A3F"/>
    <w:rsid w:val="00262F9F"/>
    <w:rsid w:val="00263133"/>
    <w:rsid w:val="00263182"/>
    <w:rsid w:val="00263789"/>
    <w:rsid w:val="00263867"/>
    <w:rsid w:val="00263874"/>
    <w:rsid w:val="00263A3B"/>
    <w:rsid w:val="00263F03"/>
    <w:rsid w:val="00264279"/>
    <w:rsid w:val="002644F1"/>
    <w:rsid w:val="00264542"/>
    <w:rsid w:val="0026466B"/>
    <w:rsid w:val="00264960"/>
    <w:rsid w:val="002649CF"/>
    <w:rsid w:val="00264A86"/>
    <w:rsid w:val="00264F43"/>
    <w:rsid w:val="002658EF"/>
    <w:rsid w:val="00265D51"/>
    <w:rsid w:val="00265D5A"/>
    <w:rsid w:val="00265E11"/>
    <w:rsid w:val="002662C0"/>
    <w:rsid w:val="00266353"/>
    <w:rsid w:val="00266482"/>
    <w:rsid w:val="0026652E"/>
    <w:rsid w:val="00266CF9"/>
    <w:rsid w:val="00266E44"/>
    <w:rsid w:val="0026712A"/>
    <w:rsid w:val="00267407"/>
    <w:rsid w:val="0026756D"/>
    <w:rsid w:val="0026777B"/>
    <w:rsid w:val="00267879"/>
    <w:rsid w:val="00267F5F"/>
    <w:rsid w:val="0027004F"/>
    <w:rsid w:val="00270061"/>
    <w:rsid w:val="002700C7"/>
    <w:rsid w:val="00270379"/>
    <w:rsid w:val="00270499"/>
    <w:rsid w:val="00270604"/>
    <w:rsid w:val="00270699"/>
    <w:rsid w:val="00270B52"/>
    <w:rsid w:val="00270DD7"/>
    <w:rsid w:val="00270EE1"/>
    <w:rsid w:val="0027104B"/>
    <w:rsid w:val="002711B5"/>
    <w:rsid w:val="00271278"/>
    <w:rsid w:val="002715C8"/>
    <w:rsid w:val="002719B5"/>
    <w:rsid w:val="00271ADB"/>
    <w:rsid w:val="00271EB3"/>
    <w:rsid w:val="00272155"/>
    <w:rsid w:val="002721FB"/>
    <w:rsid w:val="00272499"/>
    <w:rsid w:val="002729BD"/>
    <w:rsid w:val="0027310D"/>
    <w:rsid w:val="002732C1"/>
    <w:rsid w:val="00273325"/>
    <w:rsid w:val="002734AB"/>
    <w:rsid w:val="002735D3"/>
    <w:rsid w:val="002736BF"/>
    <w:rsid w:val="00273C01"/>
    <w:rsid w:val="00273DED"/>
    <w:rsid w:val="002743DF"/>
    <w:rsid w:val="00274697"/>
    <w:rsid w:val="00274E94"/>
    <w:rsid w:val="0027516C"/>
    <w:rsid w:val="002753E7"/>
    <w:rsid w:val="00275439"/>
    <w:rsid w:val="0027554A"/>
    <w:rsid w:val="002757ED"/>
    <w:rsid w:val="00275B56"/>
    <w:rsid w:val="0027614F"/>
    <w:rsid w:val="00276408"/>
    <w:rsid w:val="00276BA9"/>
    <w:rsid w:val="00276D62"/>
    <w:rsid w:val="00276D63"/>
    <w:rsid w:val="00276D7E"/>
    <w:rsid w:val="00277109"/>
    <w:rsid w:val="0027762F"/>
    <w:rsid w:val="0027768C"/>
    <w:rsid w:val="00277740"/>
    <w:rsid w:val="00277F44"/>
    <w:rsid w:val="00277FB8"/>
    <w:rsid w:val="00280943"/>
    <w:rsid w:val="00280A18"/>
    <w:rsid w:val="0028105D"/>
    <w:rsid w:val="00281071"/>
    <w:rsid w:val="0028111B"/>
    <w:rsid w:val="0028118D"/>
    <w:rsid w:val="0028145C"/>
    <w:rsid w:val="0028155B"/>
    <w:rsid w:val="00281593"/>
    <w:rsid w:val="002819AD"/>
    <w:rsid w:val="002819E5"/>
    <w:rsid w:val="00281BDE"/>
    <w:rsid w:val="00282015"/>
    <w:rsid w:val="00282436"/>
    <w:rsid w:val="00282486"/>
    <w:rsid w:val="002825CD"/>
    <w:rsid w:val="00282B69"/>
    <w:rsid w:val="00282BDF"/>
    <w:rsid w:val="0028300D"/>
    <w:rsid w:val="0028306B"/>
    <w:rsid w:val="0028343D"/>
    <w:rsid w:val="00283525"/>
    <w:rsid w:val="00283548"/>
    <w:rsid w:val="00283618"/>
    <w:rsid w:val="00283CF4"/>
    <w:rsid w:val="00283FDA"/>
    <w:rsid w:val="00284021"/>
    <w:rsid w:val="002841EB"/>
    <w:rsid w:val="00284216"/>
    <w:rsid w:val="0028463A"/>
    <w:rsid w:val="00284C83"/>
    <w:rsid w:val="00284FE4"/>
    <w:rsid w:val="00285318"/>
    <w:rsid w:val="0028557B"/>
    <w:rsid w:val="002855E5"/>
    <w:rsid w:val="00285CC1"/>
    <w:rsid w:val="002862AC"/>
    <w:rsid w:val="0028634E"/>
    <w:rsid w:val="002865B7"/>
    <w:rsid w:val="0028670F"/>
    <w:rsid w:val="00286869"/>
    <w:rsid w:val="00286932"/>
    <w:rsid w:val="00286B4D"/>
    <w:rsid w:val="00286F0E"/>
    <w:rsid w:val="00287045"/>
    <w:rsid w:val="00287067"/>
    <w:rsid w:val="00287806"/>
    <w:rsid w:val="00287A7D"/>
    <w:rsid w:val="00287B4D"/>
    <w:rsid w:val="00287D95"/>
    <w:rsid w:val="00290140"/>
    <w:rsid w:val="00290497"/>
    <w:rsid w:val="00290AC1"/>
    <w:rsid w:val="00290E69"/>
    <w:rsid w:val="00290EB5"/>
    <w:rsid w:val="00291074"/>
    <w:rsid w:val="00291164"/>
    <w:rsid w:val="002911C7"/>
    <w:rsid w:val="00291461"/>
    <w:rsid w:val="00291713"/>
    <w:rsid w:val="00291A37"/>
    <w:rsid w:val="00291A7E"/>
    <w:rsid w:val="00291D48"/>
    <w:rsid w:val="002920B5"/>
    <w:rsid w:val="002920D6"/>
    <w:rsid w:val="00292281"/>
    <w:rsid w:val="00292813"/>
    <w:rsid w:val="00292962"/>
    <w:rsid w:val="00292C25"/>
    <w:rsid w:val="00292C4D"/>
    <w:rsid w:val="00292E14"/>
    <w:rsid w:val="002932DC"/>
    <w:rsid w:val="002934A8"/>
    <w:rsid w:val="002935A3"/>
    <w:rsid w:val="00293714"/>
    <w:rsid w:val="00293748"/>
    <w:rsid w:val="00293D4D"/>
    <w:rsid w:val="00293D69"/>
    <w:rsid w:val="00293EFD"/>
    <w:rsid w:val="002941B0"/>
    <w:rsid w:val="002943F1"/>
    <w:rsid w:val="002944CF"/>
    <w:rsid w:val="002944E6"/>
    <w:rsid w:val="00294699"/>
    <w:rsid w:val="0029490B"/>
    <w:rsid w:val="00294E35"/>
    <w:rsid w:val="00294FF6"/>
    <w:rsid w:val="00295111"/>
    <w:rsid w:val="002952AA"/>
    <w:rsid w:val="002956BE"/>
    <w:rsid w:val="00295A17"/>
    <w:rsid w:val="00295B7C"/>
    <w:rsid w:val="00296257"/>
    <w:rsid w:val="0029678A"/>
    <w:rsid w:val="0029679C"/>
    <w:rsid w:val="00296E2A"/>
    <w:rsid w:val="00296ED2"/>
    <w:rsid w:val="002974D0"/>
    <w:rsid w:val="00297A9B"/>
    <w:rsid w:val="00297F72"/>
    <w:rsid w:val="002A0794"/>
    <w:rsid w:val="002A090C"/>
    <w:rsid w:val="002A0DEB"/>
    <w:rsid w:val="002A0E27"/>
    <w:rsid w:val="002A110A"/>
    <w:rsid w:val="002A141E"/>
    <w:rsid w:val="002A1A1D"/>
    <w:rsid w:val="002A1A1E"/>
    <w:rsid w:val="002A1A78"/>
    <w:rsid w:val="002A1BD3"/>
    <w:rsid w:val="002A22FF"/>
    <w:rsid w:val="002A24D5"/>
    <w:rsid w:val="002A2623"/>
    <w:rsid w:val="002A271C"/>
    <w:rsid w:val="002A2AE0"/>
    <w:rsid w:val="002A2D4B"/>
    <w:rsid w:val="002A2FA7"/>
    <w:rsid w:val="002A3439"/>
    <w:rsid w:val="002A35DD"/>
    <w:rsid w:val="002A3A32"/>
    <w:rsid w:val="002A3B29"/>
    <w:rsid w:val="002A3DAE"/>
    <w:rsid w:val="002A4133"/>
    <w:rsid w:val="002A4860"/>
    <w:rsid w:val="002A49B9"/>
    <w:rsid w:val="002A4C2C"/>
    <w:rsid w:val="002A5A93"/>
    <w:rsid w:val="002A5E57"/>
    <w:rsid w:val="002A61E2"/>
    <w:rsid w:val="002A6200"/>
    <w:rsid w:val="002A6319"/>
    <w:rsid w:val="002A63A1"/>
    <w:rsid w:val="002A648C"/>
    <w:rsid w:val="002A6726"/>
    <w:rsid w:val="002A6C7C"/>
    <w:rsid w:val="002A6F6C"/>
    <w:rsid w:val="002A724C"/>
    <w:rsid w:val="002A72E3"/>
    <w:rsid w:val="002A742E"/>
    <w:rsid w:val="002A7554"/>
    <w:rsid w:val="002A76E0"/>
    <w:rsid w:val="002A797B"/>
    <w:rsid w:val="002B0250"/>
    <w:rsid w:val="002B040C"/>
    <w:rsid w:val="002B0636"/>
    <w:rsid w:val="002B083D"/>
    <w:rsid w:val="002B097F"/>
    <w:rsid w:val="002B0998"/>
    <w:rsid w:val="002B0B8F"/>
    <w:rsid w:val="002B0BB6"/>
    <w:rsid w:val="002B0D92"/>
    <w:rsid w:val="002B0DD0"/>
    <w:rsid w:val="002B132F"/>
    <w:rsid w:val="002B1612"/>
    <w:rsid w:val="002B1B1B"/>
    <w:rsid w:val="002B1C6F"/>
    <w:rsid w:val="002B1DAC"/>
    <w:rsid w:val="002B2167"/>
    <w:rsid w:val="002B216C"/>
    <w:rsid w:val="002B22CA"/>
    <w:rsid w:val="002B2552"/>
    <w:rsid w:val="002B2906"/>
    <w:rsid w:val="002B29AC"/>
    <w:rsid w:val="002B2D08"/>
    <w:rsid w:val="002B3087"/>
    <w:rsid w:val="002B33EA"/>
    <w:rsid w:val="002B3638"/>
    <w:rsid w:val="002B37E8"/>
    <w:rsid w:val="002B3C5D"/>
    <w:rsid w:val="002B3DE7"/>
    <w:rsid w:val="002B41A0"/>
    <w:rsid w:val="002B46DF"/>
    <w:rsid w:val="002B4A62"/>
    <w:rsid w:val="002B4AA7"/>
    <w:rsid w:val="002B4D6D"/>
    <w:rsid w:val="002B5570"/>
    <w:rsid w:val="002B5574"/>
    <w:rsid w:val="002B5712"/>
    <w:rsid w:val="002B5A65"/>
    <w:rsid w:val="002B5B8C"/>
    <w:rsid w:val="002B5B90"/>
    <w:rsid w:val="002B5FCD"/>
    <w:rsid w:val="002B6506"/>
    <w:rsid w:val="002B6529"/>
    <w:rsid w:val="002B6CD6"/>
    <w:rsid w:val="002B70D9"/>
    <w:rsid w:val="002B7212"/>
    <w:rsid w:val="002B7242"/>
    <w:rsid w:val="002B72A5"/>
    <w:rsid w:val="002B7420"/>
    <w:rsid w:val="002B74B4"/>
    <w:rsid w:val="002B768C"/>
    <w:rsid w:val="002B784B"/>
    <w:rsid w:val="002B7BE0"/>
    <w:rsid w:val="002B7CCC"/>
    <w:rsid w:val="002B7D20"/>
    <w:rsid w:val="002B7E11"/>
    <w:rsid w:val="002B7EB9"/>
    <w:rsid w:val="002C0032"/>
    <w:rsid w:val="002C00F5"/>
    <w:rsid w:val="002C0142"/>
    <w:rsid w:val="002C0570"/>
    <w:rsid w:val="002C0572"/>
    <w:rsid w:val="002C075B"/>
    <w:rsid w:val="002C0804"/>
    <w:rsid w:val="002C0C5D"/>
    <w:rsid w:val="002C0D20"/>
    <w:rsid w:val="002C0EBA"/>
    <w:rsid w:val="002C10B0"/>
    <w:rsid w:val="002C1B70"/>
    <w:rsid w:val="002C1BA2"/>
    <w:rsid w:val="002C1C02"/>
    <w:rsid w:val="002C1EA0"/>
    <w:rsid w:val="002C2198"/>
    <w:rsid w:val="002C277E"/>
    <w:rsid w:val="002C28F1"/>
    <w:rsid w:val="002C2AF5"/>
    <w:rsid w:val="002C2BC4"/>
    <w:rsid w:val="002C3239"/>
    <w:rsid w:val="002C3524"/>
    <w:rsid w:val="002C38B0"/>
    <w:rsid w:val="002C38B8"/>
    <w:rsid w:val="002C3E67"/>
    <w:rsid w:val="002C44C4"/>
    <w:rsid w:val="002C46F5"/>
    <w:rsid w:val="002C47D2"/>
    <w:rsid w:val="002C4C26"/>
    <w:rsid w:val="002C5721"/>
    <w:rsid w:val="002C5E0C"/>
    <w:rsid w:val="002C6194"/>
    <w:rsid w:val="002C61B5"/>
    <w:rsid w:val="002C66F8"/>
    <w:rsid w:val="002C6744"/>
    <w:rsid w:val="002C675B"/>
    <w:rsid w:val="002C67DA"/>
    <w:rsid w:val="002C6AD2"/>
    <w:rsid w:val="002C6BEC"/>
    <w:rsid w:val="002C6EE5"/>
    <w:rsid w:val="002C712B"/>
    <w:rsid w:val="002C733B"/>
    <w:rsid w:val="002C7707"/>
    <w:rsid w:val="002C7713"/>
    <w:rsid w:val="002C789C"/>
    <w:rsid w:val="002C7A92"/>
    <w:rsid w:val="002C7C59"/>
    <w:rsid w:val="002C7E04"/>
    <w:rsid w:val="002C7FC2"/>
    <w:rsid w:val="002D00C4"/>
    <w:rsid w:val="002D0B80"/>
    <w:rsid w:val="002D0CE7"/>
    <w:rsid w:val="002D0D42"/>
    <w:rsid w:val="002D0DD4"/>
    <w:rsid w:val="002D0F64"/>
    <w:rsid w:val="002D1016"/>
    <w:rsid w:val="002D1BB1"/>
    <w:rsid w:val="002D2032"/>
    <w:rsid w:val="002D2102"/>
    <w:rsid w:val="002D2266"/>
    <w:rsid w:val="002D235A"/>
    <w:rsid w:val="002D24D5"/>
    <w:rsid w:val="002D2605"/>
    <w:rsid w:val="002D2998"/>
    <w:rsid w:val="002D2D5F"/>
    <w:rsid w:val="002D32ED"/>
    <w:rsid w:val="002D32FC"/>
    <w:rsid w:val="002D336A"/>
    <w:rsid w:val="002D384B"/>
    <w:rsid w:val="002D3FBE"/>
    <w:rsid w:val="002D40C9"/>
    <w:rsid w:val="002D41C0"/>
    <w:rsid w:val="002D4643"/>
    <w:rsid w:val="002D4687"/>
    <w:rsid w:val="002D49A2"/>
    <w:rsid w:val="002D4D0F"/>
    <w:rsid w:val="002D4E77"/>
    <w:rsid w:val="002D4F53"/>
    <w:rsid w:val="002D508B"/>
    <w:rsid w:val="002D50D0"/>
    <w:rsid w:val="002D578B"/>
    <w:rsid w:val="002D5ADE"/>
    <w:rsid w:val="002D5F57"/>
    <w:rsid w:val="002D618C"/>
    <w:rsid w:val="002D61CE"/>
    <w:rsid w:val="002D6486"/>
    <w:rsid w:val="002D6503"/>
    <w:rsid w:val="002D6720"/>
    <w:rsid w:val="002D6B16"/>
    <w:rsid w:val="002D6C55"/>
    <w:rsid w:val="002D6D9C"/>
    <w:rsid w:val="002D6F1A"/>
    <w:rsid w:val="002D7065"/>
    <w:rsid w:val="002D70FC"/>
    <w:rsid w:val="002D7267"/>
    <w:rsid w:val="002D778B"/>
    <w:rsid w:val="002D7A48"/>
    <w:rsid w:val="002D7A6C"/>
    <w:rsid w:val="002D7A8E"/>
    <w:rsid w:val="002D7E6C"/>
    <w:rsid w:val="002E041E"/>
    <w:rsid w:val="002E05A8"/>
    <w:rsid w:val="002E05BF"/>
    <w:rsid w:val="002E077C"/>
    <w:rsid w:val="002E0967"/>
    <w:rsid w:val="002E0C89"/>
    <w:rsid w:val="002E111D"/>
    <w:rsid w:val="002E163B"/>
    <w:rsid w:val="002E16E2"/>
    <w:rsid w:val="002E1A3A"/>
    <w:rsid w:val="002E1C88"/>
    <w:rsid w:val="002E20DB"/>
    <w:rsid w:val="002E21C6"/>
    <w:rsid w:val="002E220D"/>
    <w:rsid w:val="002E2582"/>
    <w:rsid w:val="002E2645"/>
    <w:rsid w:val="002E2718"/>
    <w:rsid w:val="002E2982"/>
    <w:rsid w:val="002E3204"/>
    <w:rsid w:val="002E33D1"/>
    <w:rsid w:val="002E342A"/>
    <w:rsid w:val="002E34DB"/>
    <w:rsid w:val="002E3531"/>
    <w:rsid w:val="002E38C6"/>
    <w:rsid w:val="002E3B59"/>
    <w:rsid w:val="002E3D4D"/>
    <w:rsid w:val="002E4000"/>
    <w:rsid w:val="002E414B"/>
    <w:rsid w:val="002E41A1"/>
    <w:rsid w:val="002E43C4"/>
    <w:rsid w:val="002E43E9"/>
    <w:rsid w:val="002E4564"/>
    <w:rsid w:val="002E4727"/>
    <w:rsid w:val="002E4764"/>
    <w:rsid w:val="002E4BBE"/>
    <w:rsid w:val="002E5398"/>
    <w:rsid w:val="002E5718"/>
    <w:rsid w:val="002E59A6"/>
    <w:rsid w:val="002E5AA0"/>
    <w:rsid w:val="002E5E9E"/>
    <w:rsid w:val="002E668D"/>
    <w:rsid w:val="002E6B92"/>
    <w:rsid w:val="002E6CD5"/>
    <w:rsid w:val="002E6DD9"/>
    <w:rsid w:val="002E6EEC"/>
    <w:rsid w:val="002E7369"/>
    <w:rsid w:val="002E7BF0"/>
    <w:rsid w:val="002E7C3F"/>
    <w:rsid w:val="002E7CE2"/>
    <w:rsid w:val="002E7D82"/>
    <w:rsid w:val="002E7E29"/>
    <w:rsid w:val="002F00BD"/>
    <w:rsid w:val="002F01AD"/>
    <w:rsid w:val="002F0551"/>
    <w:rsid w:val="002F077D"/>
    <w:rsid w:val="002F07F8"/>
    <w:rsid w:val="002F0A87"/>
    <w:rsid w:val="002F0CAC"/>
    <w:rsid w:val="002F0DBD"/>
    <w:rsid w:val="002F0E9E"/>
    <w:rsid w:val="002F0F38"/>
    <w:rsid w:val="002F1345"/>
    <w:rsid w:val="002F175C"/>
    <w:rsid w:val="002F1C3D"/>
    <w:rsid w:val="002F1CB2"/>
    <w:rsid w:val="002F1CFA"/>
    <w:rsid w:val="002F1D4F"/>
    <w:rsid w:val="002F2329"/>
    <w:rsid w:val="002F2555"/>
    <w:rsid w:val="002F2996"/>
    <w:rsid w:val="002F2B0C"/>
    <w:rsid w:val="002F33F0"/>
    <w:rsid w:val="002F3608"/>
    <w:rsid w:val="002F371F"/>
    <w:rsid w:val="002F3782"/>
    <w:rsid w:val="002F37DB"/>
    <w:rsid w:val="002F3B19"/>
    <w:rsid w:val="002F3B8D"/>
    <w:rsid w:val="002F3E22"/>
    <w:rsid w:val="002F4660"/>
    <w:rsid w:val="002F4D83"/>
    <w:rsid w:val="002F4E71"/>
    <w:rsid w:val="002F4EC9"/>
    <w:rsid w:val="002F5170"/>
    <w:rsid w:val="002F5328"/>
    <w:rsid w:val="002F56ED"/>
    <w:rsid w:val="002F5833"/>
    <w:rsid w:val="002F5850"/>
    <w:rsid w:val="002F6201"/>
    <w:rsid w:val="002F640A"/>
    <w:rsid w:val="002F6752"/>
    <w:rsid w:val="002F6F43"/>
    <w:rsid w:val="002F7035"/>
    <w:rsid w:val="002F734B"/>
    <w:rsid w:val="002F73B7"/>
    <w:rsid w:val="002F7809"/>
    <w:rsid w:val="002F7844"/>
    <w:rsid w:val="002F7871"/>
    <w:rsid w:val="002F7DE0"/>
    <w:rsid w:val="002F7E29"/>
    <w:rsid w:val="002F7E62"/>
    <w:rsid w:val="003006AB"/>
    <w:rsid w:val="00300783"/>
    <w:rsid w:val="00301108"/>
    <w:rsid w:val="003014E7"/>
    <w:rsid w:val="0030194D"/>
    <w:rsid w:val="00301E3B"/>
    <w:rsid w:val="003021CA"/>
    <w:rsid w:val="003024A9"/>
    <w:rsid w:val="00302974"/>
    <w:rsid w:val="00302A12"/>
    <w:rsid w:val="00302C2D"/>
    <w:rsid w:val="00302E18"/>
    <w:rsid w:val="00303135"/>
    <w:rsid w:val="003031A4"/>
    <w:rsid w:val="0030383D"/>
    <w:rsid w:val="00303934"/>
    <w:rsid w:val="00303A0C"/>
    <w:rsid w:val="00303AC6"/>
    <w:rsid w:val="00303B5D"/>
    <w:rsid w:val="00303C6E"/>
    <w:rsid w:val="00303DD6"/>
    <w:rsid w:val="00303EE0"/>
    <w:rsid w:val="00304010"/>
    <w:rsid w:val="00304151"/>
    <w:rsid w:val="003041CD"/>
    <w:rsid w:val="003042E9"/>
    <w:rsid w:val="00304460"/>
    <w:rsid w:val="00304534"/>
    <w:rsid w:val="00304568"/>
    <w:rsid w:val="003048DA"/>
    <w:rsid w:val="00304A4A"/>
    <w:rsid w:val="00304CD1"/>
    <w:rsid w:val="00305587"/>
    <w:rsid w:val="00305E30"/>
    <w:rsid w:val="00305E82"/>
    <w:rsid w:val="00305F23"/>
    <w:rsid w:val="00305F2E"/>
    <w:rsid w:val="00306027"/>
    <w:rsid w:val="003061A9"/>
    <w:rsid w:val="0030620A"/>
    <w:rsid w:val="00306263"/>
    <w:rsid w:val="00306433"/>
    <w:rsid w:val="00307192"/>
    <w:rsid w:val="0030766E"/>
    <w:rsid w:val="003076D8"/>
    <w:rsid w:val="00307D2E"/>
    <w:rsid w:val="00307DF2"/>
    <w:rsid w:val="003101AC"/>
    <w:rsid w:val="00310357"/>
    <w:rsid w:val="0031038F"/>
    <w:rsid w:val="00310BDD"/>
    <w:rsid w:val="00310E89"/>
    <w:rsid w:val="003110D7"/>
    <w:rsid w:val="00311360"/>
    <w:rsid w:val="0031150C"/>
    <w:rsid w:val="0031154F"/>
    <w:rsid w:val="003118B3"/>
    <w:rsid w:val="003119CB"/>
    <w:rsid w:val="00311A13"/>
    <w:rsid w:val="00311B5F"/>
    <w:rsid w:val="00311C98"/>
    <w:rsid w:val="00311DCC"/>
    <w:rsid w:val="00311E3A"/>
    <w:rsid w:val="003122EF"/>
    <w:rsid w:val="003122FE"/>
    <w:rsid w:val="0031231E"/>
    <w:rsid w:val="003129C0"/>
    <w:rsid w:val="00312B96"/>
    <w:rsid w:val="00312CAD"/>
    <w:rsid w:val="00312D16"/>
    <w:rsid w:val="003135AE"/>
    <w:rsid w:val="0031373D"/>
    <w:rsid w:val="00313AFC"/>
    <w:rsid w:val="00313C57"/>
    <w:rsid w:val="00313E8B"/>
    <w:rsid w:val="00313FE7"/>
    <w:rsid w:val="0031414E"/>
    <w:rsid w:val="003142FD"/>
    <w:rsid w:val="0031438A"/>
    <w:rsid w:val="00314686"/>
    <w:rsid w:val="00314AEF"/>
    <w:rsid w:val="00314B97"/>
    <w:rsid w:val="00314C83"/>
    <w:rsid w:val="00314F52"/>
    <w:rsid w:val="0031513D"/>
    <w:rsid w:val="003151C5"/>
    <w:rsid w:val="003152CD"/>
    <w:rsid w:val="0031563D"/>
    <w:rsid w:val="003156EF"/>
    <w:rsid w:val="00315D56"/>
    <w:rsid w:val="00315E2F"/>
    <w:rsid w:val="00316801"/>
    <w:rsid w:val="00316B77"/>
    <w:rsid w:val="00316DE1"/>
    <w:rsid w:val="00316EA1"/>
    <w:rsid w:val="00316FC8"/>
    <w:rsid w:val="0031727E"/>
    <w:rsid w:val="003176BE"/>
    <w:rsid w:val="003177C7"/>
    <w:rsid w:val="00317843"/>
    <w:rsid w:val="0031792B"/>
    <w:rsid w:val="00317A18"/>
    <w:rsid w:val="00317C14"/>
    <w:rsid w:val="00317D89"/>
    <w:rsid w:val="00320094"/>
    <w:rsid w:val="003200B5"/>
    <w:rsid w:val="0032059F"/>
    <w:rsid w:val="003206D5"/>
    <w:rsid w:val="003207CE"/>
    <w:rsid w:val="00320BE2"/>
    <w:rsid w:val="00320C91"/>
    <w:rsid w:val="00320E93"/>
    <w:rsid w:val="00320ECD"/>
    <w:rsid w:val="00320F4D"/>
    <w:rsid w:val="00320F59"/>
    <w:rsid w:val="00321B76"/>
    <w:rsid w:val="003220FF"/>
    <w:rsid w:val="00322556"/>
    <w:rsid w:val="0032265D"/>
    <w:rsid w:val="00322760"/>
    <w:rsid w:val="003229C3"/>
    <w:rsid w:val="003229D8"/>
    <w:rsid w:val="00322A26"/>
    <w:rsid w:val="00322CA1"/>
    <w:rsid w:val="00323033"/>
    <w:rsid w:val="003231AA"/>
    <w:rsid w:val="003232CE"/>
    <w:rsid w:val="0032368D"/>
    <w:rsid w:val="00323A0F"/>
    <w:rsid w:val="00323A64"/>
    <w:rsid w:val="00323B1F"/>
    <w:rsid w:val="00323FC5"/>
    <w:rsid w:val="003244D6"/>
    <w:rsid w:val="003246CE"/>
    <w:rsid w:val="00324B05"/>
    <w:rsid w:val="00324B54"/>
    <w:rsid w:val="003257C0"/>
    <w:rsid w:val="003259AA"/>
    <w:rsid w:val="00325BB6"/>
    <w:rsid w:val="00325F81"/>
    <w:rsid w:val="0032636C"/>
    <w:rsid w:val="003267F8"/>
    <w:rsid w:val="00326B4B"/>
    <w:rsid w:val="00326CF3"/>
    <w:rsid w:val="00326DEB"/>
    <w:rsid w:val="00326FD5"/>
    <w:rsid w:val="003272C5"/>
    <w:rsid w:val="00327802"/>
    <w:rsid w:val="003278C2"/>
    <w:rsid w:val="0032790B"/>
    <w:rsid w:val="00330077"/>
    <w:rsid w:val="00330176"/>
    <w:rsid w:val="00330972"/>
    <w:rsid w:val="00330F3E"/>
    <w:rsid w:val="00330F9C"/>
    <w:rsid w:val="003312A5"/>
    <w:rsid w:val="00331640"/>
    <w:rsid w:val="00331C1B"/>
    <w:rsid w:val="00331C66"/>
    <w:rsid w:val="00331F37"/>
    <w:rsid w:val="00331F76"/>
    <w:rsid w:val="00332355"/>
    <w:rsid w:val="00332626"/>
    <w:rsid w:val="00332753"/>
    <w:rsid w:val="0033288D"/>
    <w:rsid w:val="00332F2B"/>
    <w:rsid w:val="003330BF"/>
    <w:rsid w:val="003332AF"/>
    <w:rsid w:val="0033346B"/>
    <w:rsid w:val="003336B9"/>
    <w:rsid w:val="0033390E"/>
    <w:rsid w:val="00333922"/>
    <w:rsid w:val="003339AD"/>
    <w:rsid w:val="00333A7A"/>
    <w:rsid w:val="00333E11"/>
    <w:rsid w:val="00333F8C"/>
    <w:rsid w:val="00333FEB"/>
    <w:rsid w:val="003341BE"/>
    <w:rsid w:val="003342FF"/>
    <w:rsid w:val="0033463A"/>
    <w:rsid w:val="003346DB"/>
    <w:rsid w:val="00334B29"/>
    <w:rsid w:val="00334BE7"/>
    <w:rsid w:val="00334E03"/>
    <w:rsid w:val="00334F57"/>
    <w:rsid w:val="003356C7"/>
    <w:rsid w:val="003356D6"/>
    <w:rsid w:val="00335704"/>
    <w:rsid w:val="0033660C"/>
    <w:rsid w:val="003366FE"/>
    <w:rsid w:val="003369EB"/>
    <w:rsid w:val="00336BE5"/>
    <w:rsid w:val="00336C9A"/>
    <w:rsid w:val="0033703E"/>
    <w:rsid w:val="003374CB"/>
    <w:rsid w:val="00337613"/>
    <w:rsid w:val="003379F6"/>
    <w:rsid w:val="003402CD"/>
    <w:rsid w:val="0034042A"/>
    <w:rsid w:val="003406B0"/>
    <w:rsid w:val="00340B34"/>
    <w:rsid w:val="00340BC9"/>
    <w:rsid w:val="00340CCE"/>
    <w:rsid w:val="00341116"/>
    <w:rsid w:val="003418F4"/>
    <w:rsid w:val="00341CEF"/>
    <w:rsid w:val="003427CD"/>
    <w:rsid w:val="003427FD"/>
    <w:rsid w:val="00342951"/>
    <w:rsid w:val="00342C30"/>
    <w:rsid w:val="003432B5"/>
    <w:rsid w:val="00343450"/>
    <w:rsid w:val="003434FC"/>
    <w:rsid w:val="0034381B"/>
    <w:rsid w:val="0034387C"/>
    <w:rsid w:val="003438A3"/>
    <w:rsid w:val="00343903"/>
    <w:rsid w:val="003439D0"/>
    <w:rsid w:val="00343EE2"/>
    <w:rsid w:val="003441D5"/>
    <w:rsid w:val="0034431A"/>
    <w:rsid w:val="0034459E"/>
    <w:rsid w:val="00345025"/>
    <w:rsid w:val="00345082"/>
    <w:rsid w:val="00345480"/>
    <w:rsid w:val="00345776"/>
    <w:rsid w:val="0034588E"/>
    <w:rsid w:val="00345A7B"/>
    <w:rsid w:val="00345B3B"/>
    <w:rsid w:val="00345E82"/>
    <w:rsid w:val="00346317"/>
    <w:rsid w:val="0034631D"/>
    <w:rsid w:val="003465CC"/>
    <w:rsid w:val="003465E4"/>
    <w:rsid w:val="00346BE5"/>
    <w:rsid w:val="003472DD"/>
    <w:rsid w:val="00347455"/>
    <w:rsid w:val="00347517"/>
    <w:rsid w:val="00347829"/>
    <w:rsid w:val="00350093"/>
    <w:rsid w:val="003500EA"/>
    <w:rsid w:val="0035093B"/>
    <w:rsid w:val="00350ADA"/>
    <w:rsid w:val="00350D99"/>
    <w:rsid w:val="003510CD"/>
    <w:rsid w:val="003511E8"/>
    <w:rsid w:val="00351287"/>
    <w:rsid w:val="00351759"/>
    <w:rsid w:val="00351B7E"/>
    <w:rsid w:val="003520E3"/>
    <w:rsid w:val="003521D3"/>
    <w:rsid w:val="0035231C"/>
    <w:rsid w:val="00352409"/>
    <w:rsid w:val="00352503"/>
    <w:rsid w:val="003525B8"/>
    <w:rsid w:val="00352709"/>
    <w:rsid w:val="00352A7D"/>
    <w:rsid w:val="003531DD"/>
    <w:rsid w:val="0035322A"/>
    <w:rsid w:val="00353905"/>
    <w:rsid w:val="003539B9"/>
    <w:rsid w:val="00353B2A"/>
    <w:rsid w:val="00353EBC"/>
    <w:rsid w:val="00354248"/>
    <w:rsid w:val="00354EA7"/>
    <w:rsid w:val="00355553"/>
    <w:rsid w:val="00355780"/>
    <w:rsid w:val="0035582E"/>
    <w:rsid w:val="003560A3"/>
    <w:rsid w:val="00356348"/>
    <w:rsid w:val="0035699C"/>
    <w:rsid w:val="00356E57"/>
    <w:rsid w:val="00357082"/>
    <w:rsid w:val="003575DF"/>
    <w:rsid w:val="00357A03"/>
    <w:rsid w:val="003601FF"/>
    <w:rsid w:val="003604DA"/>
    <w:rsid w:val="0036056A"/>
    <w:rsid w:val="003606EF"/>
    <w:rsid w:val="0036078F"/>
    <w:rsid w:val="00360A00"/>
    <w:rsid w:val="00360A46"/>
    <w:rsid w:val="00360DCF"/>
    <w:rsid w:val="0036106B"/>
    <w:rsid w:val="0036112F"/>
    <w:rsid w:val="00361188"/>
    <w:rsid w:val="0036143B"/>
    <w:rsid w:val="0036168E"/>
    <w:rsid w:val="00361703"/>
    <w:rsid w:val="003619B5"/>
    <w:rsid w:val="00361AC3"/>
    <w:rsid w:val="00361B5F"/>
    <w:rsid w:val="00361D2F"/>
    <w:rsid w:val="00361E17"/>
    <w:rsid w:val="00361E2B"/>
    <w:rsid w:val="00361FF0"/>
    <w:rsid w:val="003620E9"/>
    <w:rsid w:val="003623AB"/>
    <w:rsid w:val="00362406"/>
    <w:rsid w:val="003625A3"/>
    <w:rsid w:val="00362F06"/>
    <w:rsid w:val="00362F11"/>
    <w:rsid w:val="003636C1"/>
    <w:rsid w:val="003637D5"/>
    <w:rsid w:val="00363B7D"/>
    <w:rsid w:val="00363CE5"/>
    <w:rsid w:val="00363E3A"/>
    <w:rsid w:val="00364139"/>
    <w:rsid w:val="0036417C"/>
    <w:rsid w:val="003641CD"/>
    <w:rsid w:val="0036448A"/>
    <w:rsid w:val="0036488D"/>
    <w:rsid w:val="00364CA2"/>
    <w:rsid w:val="00365664"/>
    <w:rsid w:val="00365763"/>
    <w:rsid w:val="00365841"/>
    <w:rsid w:val="00365EE0"/>
    <w:rsid w:val="00366225"/>
    <w:rsid w:val="0036628B"/>
    <w:rsid w:val="0036648A"/>
    <w:rsid w:val="0036678A"/>
    <w:rsid w:val="00366937"/>
    <w:rsid w:val="0036713A"/>
    <w:rsid w:val="00367A1C"/>
    <w:rsid w:val="00367A3C"/>
    <w:rsid w:val="00367A67"/>
    <w:rsid w:val="00367C2A"/>
    <w:rsid w:val="00367E61"/>
    <w:rsid w:val="00367F8C"/>
    <w:rsid w:val="00370169"/>
    <w:rsid w:val="0037020E"/>
    <w:rsid w:val="00370B08"/>
    <w:rsid w:val="00370B81"/>
    <w:rsid w:val="00370E6B"/>
    <w:rsid w:val="00371035"/>
    <w:rsid w:val="00371178"/>
    <w:rsid w:val="003712CE"/>
    <w:rsid w:val="00371369"/>
    <w:rsid w:val="0037139F"/>
    <w:rsid w:val="003713F8"/>
    <w:rsid w:val="00371489"/>
    <w:rsid w:val="003715BC"/>
    <w:rsid w:val="003715E5"/>
    <w:rsid w:val="003718C9"/>
    <w:rsid w:val="00371CEA"/>
    <w:rsid w:val="00371E32"/>
    <w:rsid w:val="003721D6"/>
    <w:rsid w:val="003726C8"/>
    <w:rsid w:val="0037271C"/>
    <w:rsid w:val="00372862"/>
    <w:rsid w:val="00372DCE"/>
    <w:rsid w:val="0037300A"/>
    <w:rsid w:val="003732F2"/>
    <w:rsid w:val="0037398C"/>
    <w:rsid w:val="00373DEC"/>
    <w:rsid w:val="00373EF9"/>
    <w:rsid w:val="00373F16"/>
    <w:rsid w:val="00373FA5"/>
    <w:rsid w:val="00374522"/>
    <w:rsid w:val="00374CEF"/>
    <w:rsid w:val="00374D78"/>
    <w:rsid w:val="003750BC"/>
    <w:rsid w:val="00375228"/>
    <w:rsid w:val="00375581"/>
    <w:rsid w:val="00375BCD"/>
    <w:rsid w:val="00375F70"/>
    <w:rsid w:val="00376C24"/>
    <w:rsid w:val="00376C96"/>
    <w:rsid w:val="00376C9F"/>
    <w:rsid w:val="00376E4E"/>
    <w:rsid w:val="00376FD2"/>
    <w:rsid w:val="00377267"/>
    <w:rsid w:val="003777B3"/>
    <w:rsid w:val="0037795E"/>
    <w:rsid w:val="00377D0E"/>
    <w:rsid w:val="00377F3B"/>
    <w:rsid w:val="00380478"/>
    <w:rsid w:val="00380C2D"/>
    <w:rsid w:val="00380E15"/>
    <w:rsid w:val="00380E5D"/>
    <w:rsid w:val="00380EC8"/>
    <w:rsid w:val="003813B2"/>
    <w:rsid w:val="00381910"/>
    <w:rsid w:val="00381A67"/>
    <w:rsid w:val="00381CCE"/>
    <w:rsid w:val="003821E9"/>
    <w:rsid w:val="00382202"/>
    <w:rsid w:val="0038237D"/>
    <w:rsid w:val="0038240A"/>
    <w:rsid w:val="003825A6"/>
    <w:rsid w:val="003836E1"/>
    <w:rsid w:val="003838EF"/>
    <w:rsid w:val="00383C57"/>
    <w:rsid w:val="00383F56"/>
    <w:rsid w:val="003847AF"/>
    <w:rsid w:val="00384967"/>
    <w:rsid w:val="00384E7F"/>
    <w:rsid w:val="00384E86"/>
    <w:rsid w:val="00384EE7"/>
    <w:rsid w:val="00384FDE"/>
    <w:rsid w:val="00385049"/>
    <w:rsid w:val="0038504B"/>
    <w:rsid w:val="0038520A"/>
    <w:rsid w:val="0038525B"/>
    <w:rsid w:val="0038536D"/>
    <w:rsid w:val="003854E3"/>
    <w:rsid w:val="003858CB"/>
    <w:rsid w:val="00385A8E"/>
    <w:rsid w:val="00385BE7"/>
    <w:rsid w:val="00385E80"/>
    <w:rsid w:val="003860C1"/>
    <w:rsid w:val="00386112"/>
    <w:rsid w:val="003862B5"/>
    <w:rsid w:val="0038673A"/>
    <w:rsid w:val="0038674F"/>
    <w:rsid w:val="0038686A"/>
    <w:rsid w:val="00386F57"/>
    <w:rsid w:val="00387668"/>
    <w:rsid w:val="00387771"/>
    <w:rsid w:val="00387AF8"/>
    <w:rsid w:val="00387E7A"/>
    <w:rsid w:val="003902BE"/>
    <w:rsid w:val="0039078E"/>
    <w:rsid w:val="00390992"/>
    <w:rsid w:val="00390A79"/>
    <w:rsid w:val="00390ABA"/>
    <w:rsid w:val="00390BF7"/>
    <w:rsid w:val="00390D08"/>
    <w:rsid w:val="00390EE3"/>
    <w:rsid w:val="00390FB6"/>
    <w:rsid w:val="00391250"/>
    <w:rsid w:val="00391665"/>
    <w:rsid w:val="003916B1"/>
    <w:rsid w:val="003916F5"/>
    <w:rsid w:val="00392494"/>
    <w:rsid w:val="00392653"/>
    <w:rsid w:val="00392849"/>
    <w:rsid w:val="00392E47"/>
    <w:rsid w:val="00393500"/>
    <w:rsid w:val="003935A4"/>
    <w:rsid w:val="00393685"/>
    <w:rsid w:val="003936C1"/>
    <w:rsid w:val="003939FE"/>
    <w:rsid w:val="00393F49"/>
    <w:rsid w:val="00393F80"/>
    <w:rsid w:val="003941EF"/>
    <w:rsid w:val="003942F6"/>
    <w:rsid w:val="0039432E"/>
    <w:rsid w:val="00394352"/>
    <w:rsid w:val="003943E2"/>
    <w:rsid w:val="00394B70"/>
    <w:rsid w:val="00394D39"/>
    <w:rsid w:val="00395427"/>
    <w:rsid w:val="00395720"/>
    <w:rsid w:val="00395BAE"/>
    <w:rsid w:val="00395BD6"/>
    <w:rsid w:val="00395F9F"/>
    <w:rsid w:val="0039604A"/>
    <w:rsid w:val="003967C7"/>
    <w:rsid w:val="00396849"/>
    <w:rsid w:val="0039686B"/>
    <w:rsid w:val="00396B75"/>
    <w:rsid w:val="00396D3A"/>
    <w:rsid w:val="00396DF6"/>
    <w:rsid w:val="00396E2E"/>
    <w:rsid w:val="00396EFC"/>
    <w:rsid w:val="003970C3"/>
    <w:rsid w:val="0039725D"/>
    <w:rsid w:val="0039729B"/>
    <w:rsid w:val="00397344"/>
    <w:rsid w:val="0039785A"/>
    <w:rsid w:val="00397933"/>
    <w:rsid w:val="00397975"/>
    <w:rsid w:val="00397CDC"/>
    <w:rsid w:val="003A0131"/>
    <w:rsid w:val="003A01FA"/>
    <w:rsid w:val="003A069E"/>
    <w:rsid w:val="003A0949"/>
    <w:rsid w:val="003A0AD0"/>
    <w:rsid w:val="003A0B37"/>
    <w:rsid w:val="003A0C7A"/>
    <w:rsid w:val="003A1069"/>
    <w:rsid w:val="003A1350"/>
    <w:rsid w:val="003A13CB"/>
    <w:rsid w:val="003A17A9"/>
    <w:rsid w:val="003A1EAF"/>
    <w:rsid w:val="003A1EC2"/>
    <w:rsid w:val="003A21F3"/>
    <w:rsid w:val="003A24EC"/>
    <w:rsid w:val="003A279D"/>
    <w:rsid w:val="003A2A28"/>
    <w:rsid w:val="003A2B09"/>
    <w:rsid w:val="003A2D24"/>
    <w:rsid w:val="003A34A1"/>
    <w:rsid w:val="003A36A1"/>
    <w:rsid w:val="003A38A2"/>
    <w:rsid w:val="003A3B89"/>
    <w:rsid w:val="003A4745"/>
    <w:rsid w:val="003A4933"/>
    <w:rsid w:val="003A4AE5"/>
    <w:rsid w:val="003A4B87"/>
    <w:rsid w:val="003A4C20"/>
    <w:rsid w:val="003A4D09"/>
    <w:rsid w:val="003A5612"/>
    <w:rsid w:val="003A56EA"/>
    <w:rsid w:val="003A5780"/>
    <w:rsid w:val="003A57C9"/>
    <w:rsid w:val="003A5B1A"/>
    <w:rsid w:val="003A5B59"/>
    <w:rsid w:val="003A64FA"/>
    <w:rsid w:val="003A6810"/>
    <w:rsid w:val="003A6929"/>
    <w:rsid w:val="003A699D"/>
    <w:rsid w:val="003A6D43"/>
    <w:rsid w:val="003A6DDE"/>
    <w:rsid w:val="003A6E56"/>
    <w:rsid w:val="003A7385"/>
    <w:rsid w:val="003A7756"/>
    <w:rsid w:val="003A7F5D"/>
    <w:rsid w:val="003B0950"/>
    <w:rsid w:val="003B09D4"/>
    <w:rsid w:val="003B0CD3"/>
    <w:rsid w:val="003B0D2E"/>
    <w:rsid w:val="003B0D81"/>
    <w:rsid w:val="003B15D2"/>
    <w:rsid w:val="003B2107"/>
    <w:rsid w:val="003B220B"/>
    <w:rsid w:val="003B221A"/>
    <w:rsid w:val="003B255A"/>
    <w:rsid w:val="003B2BAE"/>
    <w:rsid w:val="003B2C7C"/>
    <w:rsid w:val="003B2EB4"/>
    <w:rsid w:val="003B3261"/>
    <w:rsid w:val="003B32F1"/>
    <w:rsid w:val="003B34C5"/>
    <w:rsid w:val="003B35E5"/>
    <w:rsid w:val="003B3AB9"/>
    <w:rsid w:val="003B3E3C"/>
    <w:rsid w:val="003B3F1F"/>
    <w:rsid w:val="003B41C9"/>
    <w:rsid w:val="003B4379"/>
    <w:rsid w:val="003B44A8"/>
    <w:rsid w:val="003B4B75"/>
    <w:rsid w:val="003B5004"/>
    <w:rsid w:val="003B5039"/>
    <w:rsid w:val="003B6265"/>
    <w:rsid w:val="003B6291"/>
    <w:rsid w:val="003B64A3"/>
    <w:rsid w:val="003B7033"/>
    <w:rsid w:val="003B7131"/>
    <w:rsid w:val="003B71E4"/>
    <w:rsid w:val="003B743D"/>
    <w:rsid w:val="003B769D"/>
    <w:rsid w:val="003B794B"/>
    <w:rsid w:val="003B7B86"/>
    <w:rsid w:val="003B7CBA"/>
    <w:rsid w:val="003B7D06"/>
    <w:rsid w:val="003B7F00"/>
    <w:rsid w:val="003C0379"/>
    <w:rsid w:val="003C07AA"/>
    <w:rsid w:val="003C0B69"/>
    <w:rsid w:val="003C0D46"/>
    <w:rsid w:val="003C17C6"/>
    <w:rsid w:val="003C1D33"/>
    <w:rsid w:val="003C1F8E"/>
    <w:rsid w:val="003C2497"/>
    <w:rsid w:val="003C259B"/>
    <w:rsid w:val="003C25AA"/>
    <w:rsid w:val="003C284B"/>
    <w:rsid w:val="003C2CC4"/>
    <w:rsid w:val="003C2CFB"/>
    <w:rsid w:val="003C2D0F"/>
    <w:rsid w:val="003C323C"/>
    <w:rsid w:val="003C329E"/>
    <w:rsid w:val="003C32C3"/>
    <w:rsid w:val="003C3726"/>
    <w:rsid w:val="003C3FDC"/>
    <w:rsid w:val="003C41BE"/>
    <w:rsid w:val="003C41E1"/>
    <w:rsid w:val="003C4288"/>
    <w:rsid w:val="003C44D0"/>
    <w:rsid w:val="003C4BC7"/>
    <w:rsid w:val="003C4C4B"/>
    <w:rsid w:val="003C4F25"/>
    <w:rsid w:val="003C505B"/>
    <w:rsid w:val="003C5174"/>
    <w:rsid w:val="003C5293"/>
    <w:rsid w:val="003C534D"/>
    <w:rsid w:val="003C5392"/>
    <w:rsid w:val="003C53DD"/>
    <w:rsid w:val="003C5411"/>
    <w:rsid w:val="003C553E"/>
    <w:rsid w:val="003C5910"/>
    <w:rsid w:val="003C5CAB"/>
    <w:rsid w:val="003C5CEA"/>
    <w:rsid w:val="003C5CFE"/>
    <w:rsid w:val="003C5F19"/>
    <w:rsid w:val="003C5F86"/>
    <w:rsid w:val="003C65E3"/>
    <w:rsid w:val="003C6822"/>
    <w:rsid w:val="003C6953"/>
    <w:rsid w:val="003C6979"/>
    <w:rsid w:val="003C6DC3"/>
    <w:rsid w:val="003C71ED"/>
    <w:rsid w:val="003C73E9"/>
    <w:rsid w:val="003C749A"/>
    <w:rsid w:val="003C75CE"/>
    <w:rsid w:val="003C7734"/>
    <w:rsid w:val="003C77F6"/>
    <w:rsid w:val="003C785D"/>
    <w:rsid w:val="003C79C4"/>
    <w:rsid w:val="003C7AF6"/>
    <w:rsid w:val="003C7CE9"/>
    <w:rsid w:val="003C7FC1"/>
    <w:rsid w:val="003C7FDD"/>
    <w:rsid w:val="003D00B5"/>
    <w:rsid w:val="003D0275"/>
    <w:rsid w:val="003D0323"/>
    <w:rsid w:val="003D0397"/>
    <w:rsid w:val="003D040A"/>
    <w:rsid w:val="003D0421"/>
    <w:rsid w:val="003D044E"/>
    <w:rsid w:val="003D069D"/>
    <w:rsid w:val="003D0A15"/>
    <w:rsid w:val="003D0A2C"/>
    <w:rsid w:val="003D0AB4"/>
    <w:rsid w:val="003D0BE9"/>
    <w:rsid w:val="003D0EA9"/>
    <w:rsid w:val="003D0FBC"/>
    <w:rsid w:val="003D1288"/>
    <w:rsid w:val="003D1336"/>
    <w:rsid w:val="003D14E9"/>
    <w:rsid w:val="003D1880"/>
    <w:rsid w:val="003D1881"/>
    <w:rsid w:val="003D1CBA"/>
    <w:rsid w:val="003D1DDA"/>
    <w:rsid w:val="003D1E8E"/>
    <w:rsid w:val="003D1FBD"/>
    <w:rsid w:val="003D2561"/>
    <w:rsid w:val="003D28BB"/>
    <w:rsid w:val="003D29CE"/>
    <w:rsid w:val="003D29FA"/>
    <w:rsid w:val="003D2B28"/>
    <w:rsid w:val="003D2DCA"/>
    <w:rsid w:val="003D2ECB"/>
    <w:rsid w:val="003D32BA"/>
    <w:rsid w:val="003D3462"/>
    <w:rsid w:val="003D3C83"/>
    <w:rsid w:val="003D3D09"/>
    <w:rsid w:val="003D408A"/>
    <w:rsid w:val="003D430A"/>
    <w:rsid w:val="003D433A"/>
    <w:rsid w:val="003D4790"/>
    <w:rsid w:val="003D48B1"/>
    <w:rsid w:val="003D492A"/>
    <w:rsid w:val="003D4A0F"/>
    <w:rsid w:val="003D4B23"/>
    <w:rsid w:val="003D4B91"/>
    <w:rsid w:val="003D4D8D"/>
    <w:rsid w:val="003D500B"/>
    <w:rsid w:val="003D5046"/>
    <w:rsid w:val="003D52CF"/>
    <w:rsid w:val="003D5670"/>
    <w:rsid w:val="003D570E"/>
    <w:rsid w:val="003D5795"/>
    <w:rsid w:val="003D59D5"/>
    <w:rsid w:val="003D5CC8"/>
    <w:rsid w:val="003D6016"/>
    <w:rsid w:val="003D61AB"/>
    <w:rsid w:val="003D642F"/>
    <w:rsid w:val="003D6568"/>
    <w:rsid w:val="003D65C2"/>
    <w:rsid w:val="003D697E"/>
    <w:rsid w:val="003D6B92"/>
    <w:rsid w:val="003D6DA8"/>
    <w:rsid w:val="003D6DBA"/>
    <w:rsid w:val="003D764B"/>
    <w:rsid w:val="003D79F8"/>
    <w:rsid w:val="003D7CD7"/>
    <w:rsid w:val="003D7DFF"/>
    <w:rsid w:val="003E0338"/>
    <w:rsid w:val="003E05EF"/>
    <w:rsid w:val="003E0601"/>
    <w:rsid w:val="003E0740"/>
    <w:rsid w:val="003E07F8"/>
    <w:rsid w:val="003E130E"/>
    <w:rsid w:val="003E13D1"/>
    <w:rsid w:val="003E18CD"/>
    <w:rsid w:val="003E1F68"/>
    <w:rsid w:val="003E1FCA"/>
    <w:rsid w:val="003E2019"/>
    <w:rsid w:val="003E2162"/>
    <w:rsid w:val="003E21EC"/>
    <w:rsid w:val="003E23E7"/>
    <w:rsid w:val="003E24DB"/>
    <w:rsid w:val="003E3224"/>
    <w:rsid w:val="003E3481"/>
    <w:rsid w:val="003E35E9"/>
    <w:rsid w:val="003E3764"/>
    <w:rsid w:val="003E37B9"/>
    <w:rsid w:val="003E37C0"/>
    <w:rsid w:val="003E3B15"/>
    <w:rsid w:val="003E3B7B"/>
    <w:rsid w:val="003E4020"/>
    <w:rsid w:val="003E4187"/>
    <w:rsid w:val="003E4201"/>
    <w:rsid w:val="003E45FD"/>
    <w:rsid w:val="003E4838"/>
    <w:rsid w:val="003E48B1"/>
    <w:rsid w:val="003E4A36"/>
    <w:rsid w:val="003E4C47"/>
    <w:rsid w:val="003E4D14"/>
    <w:rsid w:val="003E553D"/>
    <w:rsid w:val="003E56B8"/>
    <w:rsid w:val="003E5EB6"/>
    <w:rsid w:val="003E5F8C"/>
    <w:rsid w:val="003E670B"/>
    <w:rsid w:val="003E682A"/>
    <w:rsid w:val="003E695F"/>
    <w:rsid w:val="003E6A9B"/>
    <w:rsid w:val="003E6BCA"/>
    <w:rsid w:val="003E72F3"/>
    <w:rsid w:val="003E770A"/>
    <w:rsid w:val="003E7879"/>
    <w:rsid w:val="003E7CE4"/>
    <w:rsid w:val="003E7EEE"/>
    <w:rsid w:val="003F031C"/>
    <w:rsid w:val="003F07BD"/>
    <w:rsid w:val="003F08A2"/>
    <w:rsid w:val="003F0AA1"/>
    <w:rsid w:val="003F0B9E"/>
    <w:rsid w:val="003F0D98"/>
    <w:rsid w:val="003F0ED4"/>
    <w:rsid w:val="003F0FA7"/>
    <w:rsid w:val="003F118D"/>
    <w:rsid w:val="003F1284"/>
    <w:rsid w:val="003F13E9"/>
    <w:rsid w:val="003F1468"/>
    <w:rsid w:val="003F168E"/>
    <w:rsid w:val="003F17D6"/>
    <w:rsid w:val="003F18EF"/>
    <w:rsid w:val="003F1BB1"/>
    <w:rsid w:val="003F1C2D"/>
    <w:rsid w:val="003F1C9E"/>
    <w:rsid w:val="003F1E59"/>
    <w:rsid w:val="003F22B1"/>
    <w:rsid w:val="003F23B1"/>
    <w:rsid w:val="003F25B3"/>
    <w:rsid w:val="003F2630"/>
    <w:rsid w:val="003F267E"/>
    <w:rsid w:val="003F2AB2"/>
    <w:rsid w:val="003F2CE1"/>
    <w:rsid w:val="003F2E65"/>
    <w:rsid w:val="003F2E70"/>
    <w:rsid w:val="003F2EDD"/>
    <w:rsid w:val="003F3305"/>
    <w:rsid w:val="003F3473"/>
    <w:rsid w:val="003F3671"/>
    <w:rsid w:val="003F3B5A"/>
    <w:rsid w:val="003F3C5F"/>
    <w:rsid w:val="003F3D1C"/>
    <w:rsid w:val="003F4489"/>
    <w:rsid w:val="003F44CA"/>
    <w:rsid w:val="003F464B"/>
    <w:rsid w:val="003F4652"/>
    <w:rsid w:val="003F5372"/>
    <w:rsid w:val="003F5390"/>
    <w:rsid w:val="003F560B"/>
    <w:rsid w:val="003F56AC"/>
    <w:rsid w:val="003F58BA"/>
    <w:rsid w:val="003F5A1A"/>
    <w:rsid w:val="003F5A55"/>
    <w:rsid w:val="003F5B2E"/>
    <w:rsid w:val="003F5C93"/>
    <w:rsid w:val="003F5CFD"/>
    <w:rsid w:val="003F5E0E"/>
    <w:rsid w:val="003F5EC3"/>
    <w:rsid w:val="003F627C"/>
    <w:rsid w:val="003F6307"/>
    <w:rsid w:val="003F6589"/>
    <w:rsid w:val="003F6BB4"/>
    <w:rsid w:val="003F7124"/>
    <w:rsid w:val="003F7A58"/>
    <w:rsid w:val="003F7D70"/>
    <w:rsid w:val="003F7D9A"/>
    <w:rsid w:val="003F7E4B"/>
    <w:rsid w:val="003F7F27"/>
    <w:rsid w:val="0040057A"/>
    <w:rsid w:val="0040071F"/>
    <w:rsid w:val="00400B65"/>
    <w:rsid w:val="00400F0D"/>
    <w:rsid w:val="00400F5B"/>
    <w:rsid w:val="004012EC"/>
    <w:rsid w:val="004017F2"/>
    <w:rsid w:val="00401A60"/>
    <w:rsid w:val="00401BBA"/>
    <w:rsid w:val="00402039"/>
    <w:rsid w:val="00402197"/>
    <w:rsid w:val="0040235D"/>
    <w:rsid w:val="00402579"/>
    <w:rsid w:val="004026F2"/>
    <w:rsid w:val="00402807"/>
    <w:rsid w:val="00402857"/>
    <w:rsid w:val="0040301A"/>
    <w:rsid w:val="0040346B"/>
    <w:rsid w:val="0040364B"/>
    <w:rsid w:val="0040371A"/>
    <w:rsid w:val="00404439"/>
    <w:rsid w:val="004045D6"/>
    <w:rsid w:val="00404918"/>
    <w:rsid w:val="00404D80"/>
    <w:rsid w:val="00404F75"/>
    <w:rsid w:val="00405812"/>
    <w:rsid w:val="004058BD"/>
    <w:rsid w:val="00405BD5"/>
    <w:rsid w:val="00405FED"/>
    <w:rsid w:val="004060A9"/>
    <w:rsid w:val="004061C0"/>
    <w:rsid w:val="004064E2"/>
    <w:rsid w:val="004067AD"/>
    <w:rsid w:val="004069C7"/>
    <w:rsid w:val="00406AD2"/>
    <w:rsid w:val="00406D45"/>
    <w:rsid w:val="00406DEB"/>
    <w:rsid w:val="00406E72"/>
    <w:rsid w:val="004070A6"/>
    <w:rsid w:val="0040791D"/>
    <w:rsid w:val="00407E9A"/>
    <w:rsid w:val="00410A84"/>
    <w:rsid w:val="00410C89"/>
    <w:rsid w:val="00410D3D"/>
    <w:rsid w:val="00410FA1"/>
    <w:rsid w:val="00411273"/>
    <w:rsid w:val="00411293"/>
    <w:rsid w:val="00411336"/>
    <w:rsid w:val="004113BC"/>
    <w:rsid w:val="00411E8D"/>
    <w:rsid w:val="00411F74"/>
    <w:rsid w:val="00412215"/>
    <w:rsid w:val="00412461"/>
    <w:rsid w:val="004128D6"/>
    <w:rsid w:val="004128E8"/>
    <w:rsid w:val="00412AD7"/>
    <w:rsid w:val="00412B55"/>
    <w:rsid w:val="00412B56"/>
    <w:rsid w:val="00412E00"/>
    <w:rsid w:val="004131D7"/>
    <w:rsid w:val="004131FB"/>
    <w:rsid w:val="00413772"/>
    <w:rsid w:val="00413808"/>
    <w:rsid w:val="00413B34"/>
    <w:rsid w:val="00413B95"/>
    <w:rsid w:val="00413BFD"/>
    <w:rsid w:val="00413FB4"/>
    <w:rsid w:val="0041443B"/>
    <w:rsid w:val="004148B4"/>
    <w:rsid w:val="00414A6D"/>
    <w:rsid w:val="00414C5F"/>
    <w:rsid w:val="00414CB1"/>
    <w:rsid w:val="00414EAD"/>
    <w:rsid w:val="00414EC3"/>
    <w:rsid w:val="00414FE8"/>
    <w:rsid w:val="00415240"/>
    <w:rsid w:val="00415754"/>
    <w:rsid w:val="0041585C"/>
    <w:rsid w:val="00415879"/>
    <w:rsid w:val="00415927"/>
    <w:rsid w:val="00415AC6"/>
    <w:rsid w:val="00415B42"/>
    <w:rsid w:val="00415F3F"/>
    <w:rsid w:val="004160D8"/>
    <w:rsid w:val="0041645C"/>
    <w:rsid w:val="00416962"/>
    <w:rsid w:val="00416D80"/>
    <w:rsid w:val="00416DAA"/>
    <w:rsid w:val="0041701D"/>
    <w:rsid w:val="0041730F"/>
    <w:rsid w:val="00417662"/>
    <w:rsid w:val="004177D5"/>
    <w:rsid w:val="00417800"/>
    <w:rsid w:val="0041786F"/>
    <w:rsid w:val="004178EA"/>
    <w:rsid w:val="00417A0B"/>
    <w:rsid w:val="004202A3"/>
    <w:rsid w:val="00420527"/>
    <w:rsid w:val="0042093B"/>
    <w:rsid w:val="00420C5B"/>
    <w:rsid w:val="00420DF0"/>
    <w:rsid w:val="00420FC2"/>
    <w:rsid w:val="0042130F"/>
    <w:rsid w:val="00421374"/>
    <w:rsid w:val="004217DC"/>
    <w:rsid w:val="00421C6F"/>
    <w:rsid w:val="00421FEC"/>
    <w:rsid w:val="004226F1"/>
    <w:rsid w:val="00422975"/>
    <w:rsid w:val="004229AD"/>
    <w:rsid w:val="00422B6A"/>
    <w:rsid w:val="00422B97"/>
    <w:rsid w:val="00422CD4"/>
    <w:rsid w:val="00422DAC"/>
    <w:rsid w:val="00422E03"/>
    <w:rsid w:val="004236C3"/>
    <w:rsid w:val="004236EE"/>
    <w:rsid w:val="00423707"/>
    <w:rsid w:val="00423BB6"/>
    <w:rsid w:val="00423DEC"/>
    <w:rsid w:val="00424256"/>
    <w:rsid w:val="004246E6"/>
    <w:rsid w:val="00424C38"/>
    <w:rsid w:val="00424D2E"/>
    <w:rsid w:val="00425305"/>
    <w:rsid w:val="00425476"/>
    <w:rsid w:val="0042561B"/>
    <w:rsid w:val="00425857"/>
    <w:rsid w:val="0042591D"/>
    <w:rsid w:val="00425947"/>
    <w:rsid w:val="00425A0A"/>
    <w:rsid w:val="00425F27"/>
    <w:rsid w:val="004260DA"/>
    <w:rsid w:val="004261D4"/>
    <w:rsid w:val="0042635A"/>
    <w:rsid w:val="004263B5"/>
    <w:rsid w:val="004269BA"/>
    <w:rsid w:val="00426B5B"/>
    <w:rsid w:val="00426B9B"/>
    <w:rsid w:val="00426C2D"/>
    <w:rsid w:val="004272D7"/>
    <w:rsid w:val="004274A1"/>
    <w:rsid w:val="004276F5"/>
    <w:rsid w:val="004277A9"/>
    <w:rsid w:val="00427A35"/>
    <w:rsid w:val="00427BDF"/>
    <w:rsid w:val="0043013A"/>
    <w:rsid w:val="0043039B"/>
    <w:rsid w:val="00430705"/>
    <w:rsid w:val="00430793"/>
    <w:rsid w:val="00430797"/>
    <w:rsid w:val="00430960"/>
    <w:rsid w:val="00430A54"/>
    <w:rsid w:val="00430E5D"/>
    <w:rsid w:val="00431643"/>
    <w:rsid w:val="00431737"/>
    <w:rsid w:val="00432392"/>
    <w:rsid w:val="004325CB"/>
    <w:rsid w:val="004326E3"/>
    <w:rsid w:val="0043273A"/>
    <w:rsid w:val="00432A37"/>
    <w:rsid w:val="00432A81"/>
    <w:rsid w:val="00432D09"/>
    <w:rsid w:val="00433115"/>
    <w:rsid w:val="004332BE"/>
    <w:rsid w:val="004334C1"/>
    <w:rsid w:val="0043372F"/>
    <w:rsid w:val="004338DC"/>
    <w:rsid w:val="00433B59"/>
    <w:rsid w:val="00433B8B"/>
    <w:rsid w:val="00433D72"/>
    <w:rsid w:val="004347B2"/>
    <w:rsid w:val="00434CBF"/>
    <w:rsid w:val="00435086"/>
    <w:rsid w:val="0043517A"/>
    <w:rsid w:val="0043542E"/>
    <w:rsid w:val="00435F7D"/>
    <w:rsid w:val="00436040"/>
    <w:rsid w:val="004367A8"/>
    <w:rsid w:val="00436BB8"/>
    <w:rsid w:val="00436EC6"/>
    <w:rsid w:val="0043711B"/>
    <w:rsid w:val="00437348"/>
    <w:rsid w:val="00437883"/>
    <w:rsid w:val="00437A8A"/>
    <w:rsid w:val="00437FC0"/>
    <w:rsid w:val="004400B7"/>
    <w:rsid w:val="00440107"/>
    <w:rsid w:val="00440274"/>
    <w:rsid w:val="0044034F"/>
    <w:rsid w:val="004405BD"/>
    <w:rsid w:val="004407C9"/>
    <w:rsid w:val="00440861"/>
    <w:rsid w:val="004409A6"/>
    <w:rsid w:val="00440F31"/>
    <w:rsid w:val="00441613"/>
    <w:rsid w:val="00441B33"/>
    <w:rsid w:val="00441B48"/>
    <w:rsid w:val="00441CBB"/>
    <w:rsid w:val="00441ED9"/>
    <w:rsid w:val="00441FC1"/>
    <w:rsid w:val="00442073"/>
    <w:rsid w:val="004421A9"/>
    <w:rsid w:val="004422A9"/>
    <w:rsid w:val="004422D4"/>
    <w:rsid w:val="00442337"/>
    <w:rsid w:val="004425B6"/>
    <w:rsid w:val="004426FC"/>
    <w:rsid w:val="00442A83"/>
    <w:rsid w:val="004434DB"/>
    <w:rsid w:val="00443597"/>
    <w:rsid w:val="00443A57"/>
    <w:rsid w:val="0044449F"/>
    <w:rsid w:val="0044455A"/>
    <w:rsid w:val="00444AD2"/>
    <w:rsid w:val="00444BC4"/>
    <w:rsid w:val="00444D06"/>
    <w:rsid w:val="00444E93"/>
    <w:rsid w:val="004451DF"/>
    <w:rsid w:val="004452A2"/>
    <w:rsid w:val="004452ED"/>
    <w:rsid w:val="004456CB"/>
    <w:rsid w:val="004458E4"/>
    <w:rsid w:val="004459D3"/>
    <w:rsid w:val="00445B37"/>
    <w:rsid w:val="00445B4A"/>
    <w:rsid w:val="00445C0E"/>
    <w:rsid w:val="004461D9"/>
    <w:rsid w:val="00446450"/>
    <w:rsid w:val="0044650B"/>
    <w:rsid w:val="00446517"/>
    <w:rsid w:val="004465F6"/>
    <w:rsid w:val="004467B9"/>
    <w:rsid w:val="00446810"/>
    <w:rsid w:val="00446C06"/>
    <w:rsid w:val="00446F2B"/>
    <w:rsid w:val="00447381"/>
    <w:rsid w:val="004474A8"/>
    <w:rsid w:val="00447677"/>
    <w:rsid w:val="0044783C"/>
    <w:rsid w:val="00450192"/>
    <w:rsid w:val="00450475"/>
    <w:rsid w:val="004504A5"/>
    <w:rsid w:val="004508D5"/>
    <w:rsid w:val="004508D6"/>
    <w:rsid w:val="0045092F"/>
    <w:rsid w:val="00450C67"/>
    <w:rsid w:val="00450F94"/>
    <w:rsid w:val="004511E6"/>
    <w:rsid w:val="00451279"/>
    <w:rsid w:val="0045152F"/>
    <w:rsid w:val="0045168E"/>
    <w:rsid w:val="004518DE"/>
    <w:rsid w:val="004519CA"/>
    <w:rsid w:val="00451A63"/>
    <w:rsid w:val="00451E61"/>
    <w:rsid w:val="00451EA5"/>
    <w:rsid w:val="00451FB5"/>
    <w:rsid w:val="0045213B"/>
    <w:rsid w:val="004527A7"/>
    <w:rsid w:val="00452C2D"/>
    <w:rsid w:val="00452C9B"/>
    <w:rsid w:val="00452F95"/>
    <w:rsid w:val="00453556"/>
    <w:rsid w:val="00453877"/>
    <w:rsid w:val="0045389B"/>
    <w:rsid w:val="004538AF"/>
    <w:rsid w:val="00453A54"/>
    <w:rsid w:val="00453B82"/>
    <w:rsid w:val="00453D28"/>
    <w:rsid w:val="00453E36"/>
    <w:rsid w:val="004540EA"/>
    <w:rsid w:val="00454606"/>
    <w:rsid w:val="00454627"/>
    <w:rsid w:val="0045495B"/>
    <w:rsid w:val="00454DFE"/>
    <w:rsid w:val="004550DF"/>
    <w:rsid w:val="004550E2"/>
    <w:rsid w:val="00455686"/>
    <w:rsid w:val="00455BD4"/>
    <w:rsid w:val="00455DD8"/>
    <w:rsid w:val="004561C2"/>
    <w:rsid w:val="004561E5"/>
    <w:rsid w:val="004565E3"/>
    <w:rsid w:val="004566AB"/>
    <w:rsid w:val="004571C4"/>
    <w:rsid w:val="004573A3"/>
    <w:rsid w:val="004576C3"/>
    <w:rsid w:val="0046019D"/>
    <w:rsid w:val="00460298"/>
    <w:rsid w:val="004604C0"/>
    <w:rsid w:val="0046058D"/>
    <w:rsid w:val="004606CC"/>
    <w:rsid w:val="00460AB0"/>
    <w:rsid w:val="00460BD1"/>
    <w:rsid w:val="00460D4C"/>
    <w:rsid w:val="0046102B"/>
    <w:rsid w:val="00461114"/>
    <w:rsid w:val="00461298"/>
    <w:rsid w:val="00461853"/>
    <w:rsid w:val="004618B6"/>
    <w:rsid w:val="00461A09"/>
    <w:rsid w:val="00461F1A"/>
    <w:rsid w:val="00461F5C"/>
    <w:rsid w:val="004620B9"/>
    <w:rsid w:val="0046238C"/>
    <w:rsid w:val="004624E5"/>
    <w:rsid w:val="0046260C"/>
    <w:rsid w:val="00462B07"/>
    <w:rsid w:val="00462F07"/>
    <w:rsid w:val="00463379"/>
    <w:rsid w:val="00463467"/>
    <w:rsid w:val="004637BD"/>
    <w:rsid w:val="00463BE6"/>
    <w:rsid w:val="00463C6D"/>
    <w:rsid w:val="00463D12"/>
    <w:rsid w:val="00463D7A"/>
    <w:rsid w:val="00463E01"/>
    <w:rsid w:val="00463EB2"/>
    <w:rsid w:val="004642CD"/>
    <w:rsid w:val="004644BE"/>
    <w:rsid w:val="0046466B"/>
    <w:rsid w:val="004648B5"/>
    <w:rsid w:val="00464A6B"/>
    <w:rsid w:val="00464D4C"/>
    <w:rsid w:val="00464EAD"/>
    <w:rsid w:val="00464FE1"/>
    <w:rsid w:val="004650FA"/>
    <w:rsid w:val="00465140"/>
    <w:rsid w:val="004655AD"/>
    <w:rsid w:val="00465613"/>
    <w:rsid w:val="00465973"/>
    <w:rsid w:val="0046617D"/>
    <w:rsid w:val="00466823"/>
    <w:rsid w:val="0046688B"/>
    <w:rsid w:val="0046695D"/>
    <w:rsid w:val="004672CD"/>
    <w:rsid w:val="00467417"/>
    <w:rsid w:val="004674B8"/>
    <w:rsid w:val="00467A0B"/>
    <w:rsid w:val="00467D98"/>
    <w:rsid w:val="00467F7D"/>
    <w:rsid w:val="004701EC"/>
    <w:rsid w:val="0047039E"/>
    <w:rsid w:val="004704CD"/>
    <w:rsid w:val="0047076D"/>
    <w:rsid w:val="004707A7"/>
    <w:rsid w:val="00470A7F"/>
    <w:rsid w:val="00470AEC"/>
    <w:rsid w:val="00470C4C"/>
    <w:rsid w:val="00471123"/>
    <w:rsid w:val="00471D49"/>
    <w:rsid w:val="00471F02"/>
    <w:rsid w:val="0047222F"/>
    <w:rsid w:val="00472341"/>
    <w:rsid w:val="0047276F"/>
    <w:rsid w:val="004729E5"/>
    <w:rsid w:val="00472DCA"/>
    <w:rsid w:val="00473009"/>
    <w:rsid w:val="0047324A"/>
    <w:rsid w:val="00473755"/>
    <w:rsid w:val="00473F08"/>
    <w:rsid w:val="004743ED"/>
    <w:rsid w:val="00474ECA"/>
    <w:rsid w:val="004754DC"/>
    <w:rsid w:val="00475813"/>
    <w:rsid w:val="0047596A"/>
    <w:rsid w:val="004761E7"/>
    <w:rsid w:val="00476372"/>
    <w:rsid w:val="004767E8"/>
    <w:rsid w:val="00476AFA"/>
    <w:rsid w:val="00477AFF"/>
    <w:rsid w:val="00477B91"/>
    <w:rsid w:val="00477CAA"/>
    <w:rsid w:val="00477E73"/>
    <w:rsid w:val="00477FAD"/>
    <w:rsid w:val="00480105"/>
    <w:rsid w:val="00480471"/>
    <w:rsid w:val="004805DE"/>
    <w:rsid w:val="0048061E"/>
    <w:rsid w:val="00480767"/>
    <w:rsid w:val="00480A12"/>
    <w:rsid w:val="00480AAF"/>
    <w:rsid w:val="00480D07"/>
    <w:rsid w:val="00481090"/>
    <w:rsid w:val="00481332"/>
    <w:rsid w:val="00481545"/>
    <w:rsid w:val="004815C0"/>
    <w:rsid w:val="004816CD"/>
    <w:rsid w:val="004816E8"/>
    <w:rsid w:val="00481BE2"/>
    <w:rsid w:val="00481D0F"/>
    <w:rsid w:val="00481D79"/>
    <w:rsid w:val="00481D98"/>
    <w:rsid w:val="0048200D"/>
    <w:rsid w:val="0048241D"/>
    <w:rsid w:val="004825A9"/>
    <w:rsid w:val="00482BDA"/>
    <w:rsid w:val="00482D39"/>
    <w:rsid w:val="00482E75"/>
    <w:rsid w:val="00482EEA"/>
    <w:rsid w:val="00483050"/>
    <w:rsid w:val="004830AF"/>
    <w:rsid w:val="00483172"/>
    <w:rsid w:val="00483356"/>
    <w:rsid w:val="0048386B"/>
    <w:rsid w:val="0048397A"/>
    <w:rsid w:val="00483A58"/>
    <w:rsid w:val="00483EE7"/>
    <w:rsid w:val="0048415A"/>
    <w:rsid w:val="0048419C"/>
    <w:rsid w:val="004848BE"/>
    <w:rsid w:val="00484AEE"/>
    <w:rsid w:val="00484B5D"/>
    <w:rsid w:val="00484E43"/>
    <w:rsid w:val="004851B9"/>
    <w:rsid w:val="004851C5"/>
    <w:rsid w:val="00485248"/>
    <w:rsid w:val="004852CA"/>
    <w:rsid w:val="0048554A"/>
    <w:rsid w:val="00485851"/>
    <w:rsid w:val="004858C9"/>
    <w:rsid w:val="00485CBB"/>
    <w:rsid w:val="00485DAD"/>
    <w:rsid w:val="00485E10"/>
    <w:rsid w:val="00485FFB"/>
    <w:rsid w:val="004860B9"/>
    <w:rsid w:val="00486384"/>
    <w:rsid w:val="0048659B"/>
    <w:rsid w:val="004866B7"/>
    <w:rsid w:val="004868C3"/>
    <w:rsid w:val="00486AF1"/>
    <w:rsid w:val="00486C2F"/>
    <w:rsid w:val="00486C85"/>
    <w:rsid w:val="00486D94"/>
    <w:rsid w:val="00486DED"/>
    <w:rsid w:val="00486FAB"/>
    <w:rsid w:val="00486FFB"/>
    <w:rsid w:val="00487195"/>
    <w:rsid w:val="004875B7"/>
    <w:rsid w:val="0048784C"/>
    <w:rsid w:val="00487B3E"/>
    <w:rsid w:val="00487E12"/>
    <w:rsid w:val="00490241"/>
    <w:rsid w:val="004906EB"/>
    <w:rsid w:val="004907ED"/>
    <w:rsid w:val="00490D26"/>
    <w:rsid w:val="00490EC0"/>
    <w:rsid w:val="00490F82"/>
    <w:rsid w:val="0049126B"/>
    <w:rsid w:val="00491443"/>
    <w:rsid w:val="00491481"/>
    <w:rsid w:val="00491680"/>
    <w:rsid w:val="00491926"/>
    <w:rsid w:val="00491AB1"/>
    <w:rsid w:val="00492186"/>
    <w:rsid w:val="00492660"/>
    <w:rsid w:val="004927CD"/>
    <w:rsid w:val="0049299F"/>
    <w:rsid w:val="00492A52"/>
    <w:rsid w:val="00492B6B"/>
    <w:rsid w:val="00492D53"/>
    <w:rsid w:val="00492DFC"/>
    <w:rsid w:val="00492E15"/>
    <w:rsid w:val="00493119"/>
    <w:rsid w:val="004932DC"/>
    <w:rsid w:val="004934B7"/>
    <w:rsid w:val="00493552"/>
    <w:rsid w:val="00493A2E"/>
    <w:rsid w:val="00493C0E"/>
    <w:rsid w:val="00493ECD"/>
    <w:rsid w:val="00494026"/>
    <w:rsid w:val="0049407B"/>
    <w:rsid w:val="004948FE"/>
    <w:rsid w:val="00494A45"/>
    <w:rsid w:val="00494AA2"/>
    <w:rsid w:val="00494CCE"/>
    <w:rsid w:val="004952EE"/>
    <w:rsid w:val="004953A2"/>
    <w:rsid w:val="004959E3"/>
    <w:rsid w:val="00495C23"/>
    <w:rsid w:val="00495C3E"/>
    <w:rsid w:val="00495D20"/>
    <w:rsid w:val="00495F7B"/>
    <w:rsid w:val="00495F88"/>
    <w:rsid w:val="00496097"/>
    <w:rsid w:val="004960E2"/>
    <w:rsid w:val="004962A5"/>
    <w:rsid w:val="00496371"/>
    <w:rsid w:val="00496543"/>
    <w:rsid w:val="004969F4"/>
    <w:rsid w:val="00496C6B"/>
    <w:rsid w:val="00496CAF"/>
    <w:rsid w:val="00496DC4"/>
    <w:rsid w:val="00496E06"/>
    <w:rsid w:val="00496E2B"/>
    <w:rsid w:val="004971F7"/>
    <w:rsid w:val="004972BA"/>
    <w:rsid w:val="00497359"/>
    <w:rsid w:val="004976AC"/>
    <w:rsid w:val="0049798E"/>
    <w:rsid w:val="004979F4"/>
    <w:rsid w:val="00497AD6"/>
    <w:rsid w:val="004A0356"/>
    <w:rsid w:val="004A0BE1"/>
    <w:rsid w:val="004A0CF3"/>
    <w:rsid w:val="004A0E23"/>
    <w:rsid w:val="004A113D"/>
    <w:rsid w:val="004A122C"/>
    <w:rsid w:val="004A138B"/>
    <w:rsid w:val="004A187A"/>
    <w:rsid w:val="004A1DC4"/>
    <w:rsid w:val="004A1EDB"/>
    <w:rsid w:val="004A221E"/>
    <w:rsid w:val="004A2933"/>
    <w:rsid w:val="004A3223"/>
    <w:rsid w:val="004A3312"/>
    <w:rsid w:val="004A3D8B"/>
    <w:rsid w:val="004A40F3"/>
    <w:rsid w:val="004A42A6"/>
    <w:rsid w:val="004A4356"/>
    <w:rsid w:val="004A4363"/>
    <w:rsid w:val="004A4810"/>
    <w:rsid w:val="004A4925"/>
    <w:rsid w:val="004A4962"/>
    <w:rsid w:val="004A4BC9"/>
    <w:rsid w:val="004A505C"/>
    <w:rsid w:val="004A517F"/>
    <w:rsid w:val="004A51BD"/>
    <w:rsid w:val="004A5241"/>
    <w:rsid w:val="004A5307"/>
    <w:rsid w:val="004A5671"/>
    <w:rsid w:val="004A56F9"/>
    <w:rsid w:val="004A5E00"/>
    <w:rsid w:val="004A5FB8"/>
    <w:rsid w:val="004A621B"/>
    <w:rsid w:val="004A637F"/>
    <w:rsid w:val="004A6C01"/>
    <w:rsid w:val="004A6C73"/>
    <w:rsid w:val="004A6DA1"/>
    <w:rsid w:val="004A7786"/>
    <w:rsid w:val="004A78A6"/>
    <w:rsid w:val="004B00B0"/>
    <w:rsid w:val="004B027F"/>
    <w:rsid w:val="004B09D0"/>
    <w:rsid w:val="004B0A15"/>
    <w:rsid w:val="004B0DD7"/>
    <w:rsid w:val="004B0EF2"/>
    <w:rsid w:val="004B1101"/>
    <w:rsid w:val="004B118C"/>
    <w:rsid w:val="004B167B"/>
    <w:rsid w:val="004B1A51"/>
    <w:rsid w:val="004B1FFD"/>
    <w:rsid w:val="004B2472"/>
    <w:rsid w:val="004B25DB"/>
    <w:rsid w:val="004B2601"/>
    <w:rsid w:val="004B268F"/>
    <w:rsid w:val="004B28F7"/>
    <w:rsid w:val="004B2A1E"/>
    <w:rsid w:val="004B2BBA"/>
    <w:rsid w:val="004B2EBC"/>
    <w:rsid w:val="004B3077"/>
    <w:rsid w:val="004B314E"/>
    <w:rsid w:val="004B3222"/>
    <w:rsid w:val="004B326E"/>
    <w:rsid w:val="004B3517"/>
    <w:rsid w:val="004B351C"/>
    <w:rsid w:val="004B37C4"/>
    <w:rsid w:val="004B3B56"/>
    <w:rsid w:val="004B3BB0"/>
    <w:rsid w:val="004B3E0E"/>
    <w:rsid w:val="004B4C14"/>
    <w:rsid w:val="004B4E5D"/>
    <w:rsid w:val="004B5072"/>
    <w:rsid w:val="004B51D6"/>
    <w:rsid w:val="004B58E6"/>
    <w:rsid w:val="004B60B2"/>
    <w:rsid w:val="004B626D"/>
    <w:rsid w:val="004B6350"/>
    <w:rsid w:val="004B662C"/>
    <w:rsid w:val="004B6C2E"/>
    <w:rsid w:val="004B6CFA"/>
    <w:rsid w:val="004B6F7B"/>
    <w:rsid w:val="004B74CB"/>
    <w:rsid w:val="004B7892"/>
    <w:rsid w:val="004B79A0"/>
    <w:rsid w:val="004B7A7E"/>
    <w:rsid w:val="004C006D"/>
    <w:rsid w:val="004C010F"/>
    <w:rsid w:val="004C028E"/>
    <w:rsid w:val="004C0566"/>
    <w:rsid w:val="004C0882"/>
    <w:rsid w:val="004C08AC"/>
    <w:rsid w:val="004C0A90"/>
    <w:rsid w:val="004C0A95"/>
    <w:rsid w:val="004C0AD8"/>
    <w:rsid w:val="004C0C27"/>
    <w:rsid w:val="004C1475"/>
    <w:rsid w:val="004C155C"/>
    <w:rsid w:val="004C1C07"/>
    <w:rsid w:val="004C1C4C"/>
    <w:rsid w:val="004C1DA2"/>
    <w:rsid w:val="004C20BB"/>
    <w:rsid w:val="004C20D8"/>
    <w:rsid w:val="004C2123"/>
    <w:rsid w:val="004C239A"/>
    <w:rsid w:val="004C2461"/>
    <w:rsid w:val="004C259C"/>
    <w:rsid w:val="004C2967"/>
    <w:rsid w:val="004C2DF6"/>
    <w:rsid w:val="004C2E91"/>
    <w:rsid w:val="004C3030"/>
    <w:rsid w:val="004C32B7"/>
    <w:rsid w:val="004C32E2"/>
    <w:rsid w:val="004C3386"/>
    <w:rsid w:val="004C38BF"/>
    <w:rsid w:val="004C3A67"/>
    <w:rsid w:val="004C3A80"/>
    <w:rsid w:val="004C4518"/>
    <w:rsid w:val="004C4671"/>
    <w:rsid w:val="004C4A74"/>
    <w:rsid w:val="004C4BC6"/>
    <w:rsid w:val="004C50DF"/>
    <w:rsid w:val="004C5184"/>
    <w:rsid w:val="004C5321"/>
    <w:rsid w:val="004C56DA"/>
    <w:rsid w:val="004C5800"/>
    <w:rsid w:val="004C59A0"/>
    <w:rsid w:val="004C5B2C"/>
    <w:rsid w:val="004C5D03"/>
    <w:rsid w:val="004C5DE6"/>
    <w:rsid w:val="004C65E6"/>
    <w:rsid w:val="004C6A36"/>
    <w:rsid w:val="004C6A4F"/>
    <w:rsid w:val="004C7144"/>
    <w:rsid w:val="004C7326"/>
    <w:rsid w:val="004C740C"/>
    <w:rsid w:val="004C7462"/>
    <w:rsid w:val="004C7719"/>
    <w:rsid w:val="004C7748"/>
    <w:rsid w:val="004C77CE"/>
    <w:rsid w:val="004C79D3"/>
    <w:rsid w:val="004D09F0"/>
    <w:rsid w:val="004D0CA1"/>
    <w:rsid w:val="004D0E42"/>
    <w:rsid w:val="004D11C2"/>
    <w:rsid w:val="004D15B3"/>
    <w:rsid w:val="004D1A62"/>
    <w:rsid w:val="004D1C6B"/>
    <w:rsid w:val="004D1E04"/>
    <w:rsid w:val="004D2139"/>
    <w:rsid w:val="004D214B"/>
    <w:rsid w:val="004D2492"/>
    <w:rsid w:val="004D2574"/>
    <w:rsid w:val="004D25B7"/>
    <w:rsid w:val="004D2B61"/>
    <w:rsid w:val="004D31BC"/>
    <w:rsid w:val="004D32C7"/>
    <w:rsid w:val="004D34A0"/>
    <w:rsid w:val="004D370B"/>
    <w:rsid w:val="004D3A6E"/>
    <w:rsid w:val="004D40F9"/>
    <w:rsid w:val="004D41E7"/>
    <w:rsid w:val="004D4244"/>
    <w:rsid w:val="004D48C2"/>
    <w:rsid w:val="004D4C37"/>
    <w:rsid w:val="004D4C85"/>
    <w:rsid w:val="004D5472"/>
    <w:rsid w:val="004D5526"/>
    <w:rsid w:val="004D5928"/>
    <w:rsid w:val="004D599D"/>
    <w:rsid w:val="004D5A4B"/>
    <w:rsid w:val="004D619B"/>
    <w:rsid w:val="004D6523"/>
    <w:rsid w:val="004D691C"/>
    <w:rsid w:val="004D6934"/>
    <w:rsid w:val="004D6DF6"/>
    <w:rsid w:val="004D6F2B"/>
    <w:rsid w:val="004D70C4"/>
    <w:rsid w:val="004D71E3"/>
    <w:rsid w:val="004D7264"/>
    <w:rsid w:val="004D72F4"/>
    <w:rsid w:val="004D73BE"/>
    <w:rsid w:val="004D73EB"/>
    <w:rsid w:val="004D75C1"/>
    <w:rsid w:val="004D7605"/>
    <w:rsid w:val="004D7A5B"/>
    <w:rsid w:val="004D7BE2"/>
    <w:rsid w:val="004D7D07"/>
    <w:rsid w:val="004D7DA8"/>
    <w:rsid w:val="004D7F4D"/>
    <w:rsid w:val="004E0131"/>
    <w:rsid w:val="004E0438"/>
    <w:rsid w:val="004E064C"/>
    <w:rsid w:val="004E072F"/>
    <w:rsid w:val="004E0CFD"/>
    <w:rsid w:val="004E1013"/>
    <w:rsid w:val="004E12C2"/>
    <w:rsid w:val="004E1642"/>
    <w:rsid w:val="004E1654"/>
    <w:rsid w:val="004E19CE"/>
    <w:rsid w:val="004E1A61"/>
    <w:rsid w:val="004E1BD0"/>
    <w:rsid w:val="004E1C87"/>
    <w:rsid w:val="004E1D33"/>
    <w:rsid w:val="004E1D96"/>
    <w:rsid w:val="004E1FC0"/>
    <w:rsid w:val="004E1FFC"/>
    <w:rsid w:val="004E20E2"/>
    <w:rsid w:val="004E2517"/>
    <w:rsid w:val="004E27BE"/>
    <w:rsid w:val="004E27E1"/>
    <w:rsid w:val="004E28FF"/>
    <w:rsid w:val="004E2AEB"/>
    <w:rsid w:val="004E2E2A"/>
    <w:rsid w:val="004E2F23"/>
    <w:rsid w:val="004E2F27"/>
    <w:rsid w:val="004E3243"/>
    <w:rsid w:val="004E329C"/>
    <w:rsid w:val="004E32A9"/>
    <w:rsid w:val="004E3373"/>
    <w:rsid w:val="004E3379"/>
    <w:rsid w:val="004E3508"/>
    <w:rsid w:val="004E3594"/>
    <w:rsid w:val="004E3874"/>
    <w:rsid w:val="004E387E"/>
    <w:rsid w:val="004E388A"/>
    <w:rsid w:val="004E3A74"/>
    <w:rsid w:val="004E3D77"/>
    <w:rsid w:val="004E3E3C"/>
    <w:rsid w:val="004E3ED2"/>
    <w:rsid w:val="004E4271"/>
    <w:rsid w:val="004E43C9"/>
    <w:rsid w:val="004E4495"/>
    <w:rsid w:val="004E45DE"/>
    <w:rsid w:val="004E4830"/>
    <w:rsid w:val="004E4A78"/>
    <w:rsid w:val="004E4A7C"/>
    <w:rsid w:val="004E4EC2"/>
    <w:rsid w:val="004E501E"/>
    <w:rsid w:val="004E50A4"/>
    <w:rsid w:val="004E50D5"/>
    <w:rsid w:val="004E518C"/>
    <w:rsid w:val="004E51E5"/>
    <w:rsid w:val="004E53AA"/>
    <w:rsid w:val="004E5536"/>
    <w:rsid w:val="004E5758"/>
    <w:rsid w:val="004E5897"/>
    <w:rsid w:val="004E5FB2"/>
    <w:rsid w:val="004E6120"/>
    <w:rsid w:val="004E65CC"/>
    <w:rsid w:val="004E67F6"/>
    <w:rsid w:val="004E68FA"/>
    <w:rsid w:val="004E6D49"/>
    <w:rsid w:val="004E73F9"/>
    <w:rsid w:val="004E74A0"/>
    <w:rsid w:val="004E7540"/>
    <w:rsid w:val="004E75AB"/>
    <w:rsid w:val="004E76F2"/>
    <w:rsid w:val="004E77B2"/>
    <w:rsid w:val="004E7A98"/>
    <w:rsid w:val="004E7AF7"/>
    <w:rsid w:val="004E7DA0"/>
    <w:rsid w:val="004E7E4B"/>
    <w:rsid w:val="004F012E"/>
    <w:rsid w:val="004F0244"/>
    <w:rsid w:val="004F05D1"/>
    <w:rsid w:val="004F0DAB"/>
    <w:rsid w:val="004F0ED1"/>
    <w:rsid w:val="004F1255"/>
    <w:rsid w:val="004F1280"/>
    <w:rsid w:val="004F1723"/>
    <w:rsid w:val="004F174B"/>
    <w:rsid w:val="004F1839"/>
    <w:rsid w:val="004F1A76"/>
    <w:rsid w:val="004F1C76"/>
    <w:rsid w:val="004F1C9F"/>
    <w:rsid w:val="004F1D33"/>
    <w:rsid w:val="004F1D6E"/>
    <w:rsid w:val="004F1E47"/>
    <w:rsid w:val="004F207B"/>
    <w:rsid w:val="004F2375"/>
    <w:rsid w:val="004F241F"/>
    <w:rsid w:val="004F2723"/>
    <w:rsid w:val="004F287D"/>
    <w:rsid w:val="004F296D"/>
    <w:rsid w:val="004F2993"/>
    <w:rsid w:val="004F2A3A"/>
    <w:rsid w:val="004F2B15"/>
    <w:rsid w:val="004F2C39"/>
    <w:rsid w:val="004F2CE6"/>
    <w:rsid w:val="004F2ED8"/>
    <w:rsid w:val="004F2F54"/>
    <w:rsid w:val="004F3037"/>
    <w:rsid w:val="004F358A"/>
    <w:rsid w:val="004F3679"/>
    <w:rsid w:val="004F3AF8"/>
    <w:rsid w:val="004F3C8A"/>
    <w:rsid w:val="004F4235"/>
    <w:rsid w:val="004F4314"/>
    <w:rsid w:val="004F4A0D"/>
    <w:rsid w:val="004F4E85"/>
    <w:rsid w:val="004F502F"/>
    <w:rsid w:val="004F515F"/>
    <w:rsid w:val="004F5199"/>
    <w:rsid w:val="004F5539"/>
    <w:rsid w:val="004F55E6"/>
    <w:rsid w:val="004F55FD"/>
    <w:rsid w:val="004F584E"/>
    <w:rsid w:val="004F5E11"/>
    <w:rsid w:val="004F5F7D"/>
    <w:rsid w:val="004F61FB"/>
    <w:rsid w:val="004F6370"/>
    <w:rsid w:val="004F6873"/>
    <w:rsid w:val="004F6A64"/>
    <w:rsid w:val="004F6EF5"/>
    <w:rsid w:val="004F6FBB"/>
    <w:rsid w:val="004F7077"/>
    <w:rsid w:val="004F7083"/>
    <w:rsid w:val="004F7265"/>
    <w:rsid w:val="004F7896"/>
    <w:rsid w:val="004F7B78"/>
    <w:rsid w:val="0050007C"/>
    <w:rsid w:val="00500A47"/>
    <w:rsid w:val="00500F5C"/>
    <w:rsid w:val="005011DE"/>
    <w:rsid w:val="005013AB"/>
    <w:rsid w:val="005015DA"/>
    <w:rsid w:val="005016C9"/>
    <w:rsid w:val="00501FD1"/>
    <w:rsid w:val="005022CE"/>
    <w:rsid w:val="005022D7"/>
    <w:rsid w:val="005023BA"/>
    <w:rsid w:val="00502463"/>
    <w:rsid w:val="00502699"/>
    <w:rsid w:val="005027BF"/>
    <w:rsid w:val="00502998"/>
    <w:rsid w:val="00502AEE"/>
    <w:rsid w:val="00502DA9"/>
    <w:rsid w:val="00502DE8"/>
    <w:rsid w:val="00502F95"/>
    <w:rsid w:val="00503322"/>
    <w:rsid w:val="005035B3"/>
    <w:rsid w:val="0050365F"/>
    <w:rsid w:val="005036F3"/>
    <w:rsid w:val="00503815"/>
    <w:rsid w:val="005039B9"/>
    <w:rsid w:val="00503D68"/>
    <w:rsid w:val="00503E42"/>
    <w:rsid w:val="005044D0"/>
    <w:rsid w:val="00504631"/>
    <w:rsid w:val="005048AA"/>
    <w:rsid w:val="00504A55"/>
    <w:rsid w:val="00504B2D"/>
    <w:rsid w:val="00504C05"/>
    <w:rsid w:val="00504C99"/>
    <w:rsid w:val="00504EAA"/>
    <w:rsid w:val="005051D9"/>
    <w:rsid w:val="0050520C"/>
    <w:rsid w:val="00505594"/>
    <w:rsid w:val="005055D4"/>
    <w:rsid w:val="005056DC"/>
    <w:rsid w:val="00505B9E"/>
    <w:rsid w:val="005064D4"/>
    <w:rsid w:val="0050680F"/>
    <w:rsid w:val="0050689B"/>
    <w:rsid w:val="00506BA8"/>
    <w:rsid w:val="00507175"/>
    <w:rsid w:val="005072F6"/>
    <w:rsid w:val="00507732"/>
    <w:rsid w:val="005079C6"/>
    <w:rsid w:val="00507B35"/>
    <w:rsid w:val="00507D24"/>
    <w:rsid w:val="00507DA3"/>
    <w:rsid w:val="00507E90"/>
    <w:rsid w:val="005105DC"/>
    <w:rsid w:val="00510634"/>
    <w:rsid w:val="005106EF"/>
    <w:rsid w:val="00510815"/>
    <w:rsid w:val="005109CD"/>
    <w:rsid w:val="005109EF"/>
    <w:rsid w:val="00510D5F"/>
    <w:rsid w:val="00511644"/>
    <w:rsid w:val="00511840"/>
    <w:rsid w:val="0051189B"/>
    <w:rsid w:val="00511E60"/>
    <w:rsid w:val="0051208B"/>
    <w:rsid w:val="005120A3"/>
    <w:rsid w:val="0051210A"/>
    <w:rsid w:val="00512997"/>
    <w:rsid w:val="00512C73"/>
    <w:rsid w:val="0051306F"/>
    <w:rsid w:val="005131F0"/>
    <w:rsid w:val="00513506"/>
    <w:rsid w:val="00513DFA"/>
    <w:rsid w:val="00513E59"/>
    <w:rsid w:val="00513E93"/>
    <w:rsid w:val="005140DA"/>
    <w:rsid w:val="005141C0"/>
    <w:rsid w:val="0051445F"/>
    <w:rsid w:val="005144C3"/>
    <w:rsid w:val="005145B1"/>
    <w:rsid w:val="0051529D"/>
    <w:rsid w:val="005152D3"/>
    <w:rsid w:val="00515675"/>
    <w:rsid w:val="00515CBA"/>
    <w:rsid w:val="00515DA7"/>
    <w:rsid w:val="00515E81"/>
    <w:rsid w:val="0051621B"/>
    <w:rsid w:val="0051669C"/>
    <w:rsid w:val="00516783"/>
    <w:rsid w:val="005169EE"/>
    <w:rsid w:val="00516AB9"/>
    <w:rsid w:val="00516B0F"/>
    <w:rsid w:val="00516BAE"/>
    <w:rsid w:val="00516D74"/>
    <w:rsid w:val="00516ECB"/>
    <w:rsid w:val="005172B9"/>
    <w:rsid w:val="00517322"/>
    <w:rsid w:val="0051769E"/>
    <w:rsid w:val="00517D41"/>
    <w:rsid w:val="0052010C"/>
    <w:rsid w:val="00520236"/>
    <w:rsid w:val="0052041A"/>
    <w:rsid w:val="00520DD2"/>
    <w:rsid w:val="0052136D"/>
    <w:rsid w:val="0052140A"/>
    <w:rsid w:val="00521803"/>
    <w:rsid w:val="00521A26"/>
    <w:rsid w:val="005220EA"/>
    <w:rsid w:val="00522185"/>
    <w:rsid w:val="00522228"/>
    <w:rsid w:val="0052231C"/>
    <w:rsid w:val="005223FD"/>
    <w:rsid w:val="00522C5A"/>
    <w:rsid w:val="00523547"/>
    <w:rsid w:val="00523729"/>
    <w:rsid w:val="00523A9F"/>
    <w:rsid w:val="00523BD7"/>
    <w:rsid w:val="0052419A"/>
    <w:rsid w:val="005243BF"/>
    <w:rsid w:val="0052441C"/>
    <w:rsid w:val="005245C7"/>
    <w:rsid w:val="00524C63"/>
    <w:rsid w:val="0052506A"/>
    <w:rsid w:val="00525387"/>
    <w:rsid w:val="00525399"/>
    <w:rsid w:val="0052549F"/>
    <w:rsid w:val="005255AE"/>
    <w:rsid w:val="005258B3"/>
    <w:rsid w:val="005259AB"/>
    <w:rsid w:val="005259FA"/>
    <w:rsid w:val="00525C70"/>
    <w:rsid w:val="00525D05"/>
    <w:rsid w:val="0052613E"/>
    <w:rsid w:val="00526234"/>
    <w:rsid w:val="00526888"/>
    <w:rsid w:val="0052688E"/>
    <w:rsid w:val="00526C4D"/>
    <w:rsid w:val="00526EE2"/>
    <w:rsid w:val="0052775E"/>
    <w:rsid w:val="00527A13"/>
    <w:rsid w:val="00530183"/>
    <w:rsid w:val="0053019F"/>
    <w:rsid w:val="00530453"/>
    <w:rsid w:val="005309FB"/>
    <w:rsid w:val="00530A70"/>
    <w:rsid w:val="00530BC9"/>
    <w:rsid w:val="00530CB2"/>
    <w:rsid w:val="00530D79"/>
    <w:rsid w:val="00530DE5"/>
    <w:rsid w:val="00530E61"/>
    <w:rsid w:val="005313F3"/>
    <w:rsid w:val="0053158B"/>
    <w:rsid w:val="0053176E"/>
    <w:rsid w:val="00531D75"/>
    <w:rsid w:val="00531FCA"/>
    <w:rsid w:val="005322DD"/>
    <w:rsid w:val="00532537"/>
    <w:rsid w:val="005327E1"/>
    <w:rsid w:val="00532A8A"/>
    <w:rsid w:val="00532B07"/>
    <w:rsid w:val="0053354F"/>
    <w:rsid w:val="00533851"/>
    <w:rsid w:val="00533A93"/>
    <w:rsid w:val="00533C35"/>
    <w:rsid w:val="00533C44"/>
    <w:rsid w:val="00534165"/>
    <w:rsid w:val="0053417A"/>
    <w:rsid w:val="0053453C"/>
    <w:rsid w:val="0053470F"/>
    <w:rsid w:val="00534B3F"/>
    <w:rsid w:val="00534C62"/>
    <w:rsid w:val="00534F97"/>
    <w:rsid w:val="00535701"/>
    <w:rsid w:val="0053574C"/>
    <w:rsid w:val="005357D2"/>
    <w:rsid w:val="00535E19"/>
    <w:rsid w:val="005360B2"/>
    <w:rsid w:val="005363B1"/>
    <w:rsid w:val="00536569"/>
    <w:rsid w:val="00536A20"/>
    <w:rsid w:val="00536B74"/>
    <w:rsid w:val="00536EC6"/>
    <w:rsid w:val="005370A1"/>
    <w:rsid w:val="0053735F"/>
    <w:rsid w:val="00537584"/>
    <w:rsid w:val="0053791C"/>
    <w:rsid w:val="005379CE"/>
    <w:rsid w:val="00537D18"/>
    <w:rsid w:val="005403D7"/>
    <w:rsid w:val="00540964"/>
    <w:rsid w:val="005409C1"/>
    <w:rsid w:val="00540C76"/>
    <w:rsid w:val="00540DFC"/>
    <w:rsid w:val="00541012"/>
    <w:rsid w:val="005410AB"/>
    <w:rsid w:val="00541208"/>
    <w:rsid w:val="0054122A"/>
    <w:rsid w:val="005414B2"/>
    <w:rsid w:val="0054151A"/>
    <w:rsid w:val="0054166D"/>
    <w:rsid w:val="00541691"/>
    <w:rsid w:val="00541704"/>
    <w:rsid w:val="005419C2"/>
    <w:rsid w:val="00541AA2"/>
    <w:rsid w:val="00541C00"/>
    <w:rsid w:val="00541DD6"/>
    <w:rsid w:val="00541DF1"/>
    <w:rsid w:val="00541F14"/>
    <w:rsid w:val="005420F2"/>
    <w:rsid w:val="00542471"/>
    <w:rsid w:val="00542B0A"/>
    <w:rsid w:val="00542BF2"/>
    <w:rsid w:val="00542C97"/>
    <w:rsid w:val="005430ED"/>
    <w:rsid w:val="005432BE"/>
    <w:rsid w:val="005432F3"/>
    <w:rsid w:val="005436EF"/>
    <w:rsid w:val="00543912"/>
    <w:rsid w:val="00543B0B"/>
    <w:rsid w:val="00543B5B"/>
    <w:rsid w:val="00543C23"/>
    <w:rsid w:val="00543DEC"/>
    <w:rsid w:val="00544344"/>
    <w:rsid w:val="00544530"/>
    <w:rsid w:val="00544B5B"/>
    <w:rsid w:val="00545145"/>
    <w:rsid w:val="005452C5"/>
    <w:rsid w:val="00545C69"/>
    <w:rsid w:val="00545F17"/>
    <w:rsid w:val="00545F58"/>
    <w:rsid w:val="00546884"/>
    <w:rsid w:val="005469B9"/>
    <w:rsid w:val="00546FB7"/>
    <w:rsid w:val="005472F9"/>
    <w:rsid w:val="00547322"/>
    <w:rsid w:val="00547965"/>
    <w:rsid w:val="00547AAC"/>
    <w:rsid w:val="005500BE"/>
    <w:rsid w:val="00550590"/>
    <w:rsid w:val="0055065D"/>
    <w:rsid w:val="00550697"/>
    <w:rsid w:val="005509C4"/>
    <w:rsid w:val="00550A10"/>
    <w:rsid w:val="00550D6D"/>
    <w:rsid w:val="00550D96"/>
    <w:rsid w:val="00550DCE"/>
    <w:rsid w:val="00550F46"/>
    <w:rsid w:val="0055133B"/>
    <w:rsid w:val="0055164A"/>
    <w:rsid w:val="005517CF"/>
    <w:rsid w:val="00551D5E"/>
    <w:rsid w:val="00551F3C"/>
    <w:rsid w:val="005522F1"/>
    <w:rsid w:val="00552C6B"/>
    <w:rsid w:val="00552CE3"/>
    <w:rsid w:val="0055339A"/>
    <w:rsid w:val="00553A52"/>
    <w:rsid w:val="0055464A"/>
    <w:rsid w:val="0055466A"/>
    <w:rsid w:val="0055467F"/>
    <w:rsid w:val="00554EE4"/>
    <w:rsid w:val="00554F94"/>
    <w:rsid w:val="0055529C"/>
    <w:rsid w:val="005556AD"/>
    <w:rsid w:val="00555801"/>
    <w:rsid w:val="00555AB0"/>
    <w:rsid w:val="00555CB0"/>
    <w:rsid w:val="00555D0A"/>
    <w:rsid w:val="005561BE"/>
    <w:rsid w:val="00556230"/>
    <w:rsid w:val="00556B2E"/>
    <w:rsid w:val="00556C40"/>
    <w:rsid w:val="005571D1"/>
    <w:rsid w:val="005571DD"/>
    <w:rsid w:val="0055744B"/>
    <w:rsid w:val="00557635"/>
    <w:rsid w:val="00557D50"/>
    <w:rsid w:val="00557F6A"/>
    <w:rsid w:val="0056036F"/>
    <w:rsid w:val="0056087E"/>
    <w:rsid w:val="0056089D"/>
    <w:rsid w:val="005609F4"/>
    <w:rsid w:val="00560C91"/>
    <w:rsid w:val="00560D19"/>
    <w:rsid w:val="00560EA8"/>
    <w:rsid w:val="00560FDB"/>
    <w:rsid w:val="005617E2"/>
    <w:rsid w:val="00561C05"/>
    <w:rsid w:val="00561D0E"/>
    <w:rsid w:val="0056209A"/>
    <w:rsid w:val="005622F0"/>
    <w:rsid w:val="0056249C"/>
    <w:rsid w:val="005628B6"/>
    <w:rsid w:val="00562A85"/>
    <w:rsid w:val="00562B4A"/>
    <w:rsid w:val="00562D83"/>
    <w:rsid w:val="00563429"/>
    <w:rsid w:val="0056362C"/>
    <w:rsid w:val="005636EB"/>
    <w:rsid w:val="00563C60"/>
    <w:rsid w:val="00563F71"/>
    <w:rsid w:val="005644E6"/>
    <w:rsid w:val="00564994"/>
    <w:rsid w:val="005649EA"/>
    <w:rsid w:val="00564BA7"/>
    <w:rsid w:val="00564DAB"/>
    <w:rsid w:val="005654A7"/>
    <w:rsid w:val="00565684"/>
    <w:rsid w:val="0056574A"/>
    <w:rsid w:val="00565751"/>
    <w:rsid w:val="00565C90"/>
    <w:rsid w:val="00566905"/>
    <w:rsid w:val="00566B1E"/>
    <w:rsid w:val="00566C3D"/>
    <w:rsid w:val="00566CB9"/>
    <w:rsid w:val="00566CC9"/>
    <w:rsid w:val="00566F31"/>
    <w:rsid w:val="00567475"/>
    <w:rsid w:val="00567496"/>
    <w:rsid w:val="0056780B"/>
    <w:rsid w:val="00567BDB"/>
    <w:rsid w:val="00567BF7"/>
    <w:rsid w:val="0057009B"/>
    <w:rsid w:val="005700FF"/>
    <w:rsid w:val="00570305"/>
    <w:rsid w:val="0057031D"/>
    <w:rsid w:val="00570334"/>
    <w:rsid w:val="005703B3"/>
    <w:rsid w:val="005706A8"/>
    <w:rsid w:val="00570827"/>
    <w:rsid w:val="00570CF5"/>
    <w:rsid w:val="00571405"/>
    <w:rsid w:val="005714D8"/>
    <w:rsid w:val="005715C2"/>
    <w:rsid w:val="005715ED"/>
    <w:rsid w:val="005716C1"/>
    <w:rsid w:val="00571AB5"/>
    <w:rsid w:val="00571BCF"/>
    <w:rsid w:val="00571D3C"/>
    <w:rsid w:val="00572816"/>
    <w:rsid w:val="005729E6"/>
    <w:rsid w:val="00572BE7"/>
    <w:rsid w:val="00572DD9"/>
    <w:rsid w:val="00572DF2"/>
    <w:rsid w:val="00572E5C"/>
    <w:rsid w:val="00572E61"/>
    <w:rsid w:val="00572E6C"/>
    <w:rsid w:val="00573540"/>
    <w:rsid w:val="0057355E"/>
    <w:rsid w:val="005735F3"/>
    <w:rsid w:val="00573658"/>
    <w:rsid w:val="00573932"/>
    <w:rsid w:val="00573AF3"/>
    <w:rsid w:val="00573B68"/>
    <w:rsid w:val="00573C05"/>
    <w:rsid w:val="00573D9C"/>
    <w:rsid w:val="005744B8"/>
    <w:rsid w:val="00574810"/>
    <w:rsid w:val="005748F1"/>
    <w:rsid w:val="00574976"/>
    <w:rsid w:val="00574DE1"/>
    <w:rsid w:val="005750EA"/>
    <w:rsid w:val="00575447"/>
    <w:rsid w:val="00575539"/>
    <w:rsid w:val="00575FDF"/>
    <w:rsid w:val="00576A8D"/>
    <w:rsid w:val="00576AA1"/>
    <w:rsid w:val="00576B7E"/>
    <w:rsid w:val="00576ECC"/>
    <w:rsid w:val="005770D7"/>
    <w:rsid w:val="00577266"/>
    <w:rsid w:val="0057735E"/>
    <w:rsid w:val="0057737C"/>
    <w:rsid w:val="00577594"/>
    <w:rsid w:val="005777EA"/>
    <w:rsid w:val="005778B6"/>
    <w:rsid w:val="00577BB3"/>
    <w:rsid w:val="00577EE3"/>
    <w:rsid w:val="00577F4C"/>
    <w:rsid w:val="00577F53"/>
    <w:rsid w:val="005800C1"/>
    <w:rsid w:val="005801B4"/>
    <w:rsid w:val="00580760"/>
    <w:rsid w:val="00580D74"/>
    <w:rsid w:val="00581199"/>
    <w:rsid w:val="005812CB"/>
    <w:rsid w:val="0058132C"/>
    <w:rsid w:val="0058167E"/>
    <w:rsid w:val="00581AFE"/>
    <w:rsid w:val="005824D2"/>
    <w:rsid w:val="00582AE9"/>
    <w:rsid w:val="005836F8"/>
    <w:rsid w:val="005838AB"/>
    <w:rsid w:val="00583AF0"/>
    <w:rsid w:val="00583EEE"/>
    <w:rsid w:val="00584037"/>
    <w:rsid w:val="0058437B"/>
    <w:rsid w:val="005843A2"/>
    <w:rsid w:val="005843AA"/>
    <w:rsid w:val="0058491F"/>
    <w:rsid w:val="00584B41"/>
    <w:rsid w:val="00584E6E"/>
    <w:rsid w:val="005852D9"/>
    <w:rsid w:val="005855DD"/>
    <w:rsid w:val="005857D5"/>
    <w:rsid w:val="00585A91"/>
    <w:rsid w:val="0058625A"/>
    <w:rsid w:val="00586315"/>
    <w:rsid w:val="005863BA"/>
    <w:rsid w:val="005865D4"/>
    <w:rsid w:val="005865F5"/>
    <w:rsid w:val="005869DD"/>
    <w:rsid w:val="00586AD2"/>
    <w:rsid w:val="00586BEF"/>
    <w:rsid w:val="00586C56"/>
    <w:rsid w:val="0058720A"/>
    <w:rsid w:val="005875E1"/>
    <w:rsid w:val="0058761A"/>
    <w:rsid w:val="005877EE"/>
    <w:rsid w:val="005907A3"/>
    <w:rsid w:val="00590974"/>
    <w:rsid w:val="00590A3A"/>
    <w:rsid w:val="00590AC7"/>
    <w:rsid w:val="00590B6D"/>
    <w:rsid w:val="00590B88"/>
    <w:rsid w:val="00590BAA"/>
    <w:rsid w:val="00590E73"/>
    <w:rsid w:val="0059138C"/>
    <w:rsid w:val="00591934"/>
    <w:rsid w:val="00591C38"/>
    <w:rsid w:val="00591CDA"/>
    <w:rsid w:val="00591CEC"/>
    <w:rsid w:val="00591E0F"/>
    <w:rsid w:val="00591F11"/>
    <w:rsid w:val="00591F4A"/>
    <w:rsid w:val="00592155"/>
    <w:rsid w:val="005922CB"/>
    <w:rsid w:val="00592334"/>
    <w:rsid w:val="005924CD"/>
    <w:rsid w:val="00592596"/>
    <w:rsid w:val="00592EB5"/>
    <w:rsid w:val="00592FBA"/>
    <w:rsid w:val="00593433"/>
    <w:rsid w:val="00593555"/>
    <w:rsid w:val="005935FA"/>
    <w:rsid w:val="0059391B"/>
    <w:rsid w:val="00593B06"/>
    <w:rsid w:val="005941EC"/>
    <w:rsid w:val="00594269"/>
    <w:rsid w:val="0059445C"/>
    <w:rsid w:val="00594A8B"/>
    <w:rsid w:val="00595048"/>
    <w:rsid w:val="00595266"/>
    <w:rsid w:val="0059543F"/>
    <w:rsid w:val="00595678"/>
    <w:rsid w:val="0059576C"/>
    <w:rsid w:val="00595DC6"/>
    <w:rsid w:val="00595EB5"/>
    <w:rsid w:val="00596004"/>
    <w:rsid w:val="00596489"/>
    <w:rsid w:val="005965AE"/>
    <w:rsid w:val="0059673D"/>
    <w:rsid w:val="00596C83"/>
    <w:rsid w:val="00596E4B"/>
    <w:rsid w:val="0059724D"/>
    <w:rsid w:val="005973A4"/>
    <w:rsid w:val="00597566"/>
    <w:rsid w:val="005976C6"/>
    <w:rsid w:val="00597A84"/>
    <w:rsid w:val="005A002A"/>
    <w:rsid w:val="005A018B"/>
    <w:rsid w:val="005A09E9"/>
    <w:rsid w:val="005A134E"/>
    <w:rsid w:val="005A1380"/>
    <w:rsid w:val="005A14E2"/>
    <w:rsid w:val="005A16E5"/>
    <w:rsid w:val="005A192E"/>
    <w:rsid w:val="005A1B93"/>
    <w:rsid w:val="005A1BAA"/>
    <w:rsid w:val="005A1BDB"/>
    <w:rsid w:val="005A1D5B"/>
    <w:rsid w:val="005A26B4"/>
    <w:rsid w:val="005A29BF"/>
    <w:rsid w:val="005A2CA9"/>
    <w:rsid w:val="005A2CF2"/>
    <w:rsid w:val="005A309E"/>
    <w:rsid w:val="005A31A0"/>
    <w:rsid w:val="005A33B4"/>
    <w:rsid w:val="005A342E"/>
    <w:rsid w:val="005A3667"/>
    <w:rsid w:val="005A3BF9"/>
    <w:rsid w:val="005A406C"/>
    <w:rsid w:val="005A40AA"/>
    <w:rsid w:val="005A459C"/>
    <w:rsid w:val="005A4F25"/>
    <w:rsid w:val="005A5002"/>
    <w:rsid w:val="005A500D"/>
    <w:rsid w:val="005A52D7"/>
    <w:rsid w:val="005A56CD"/>
    <w:rsid w:val="005A59D3"/>
    <w:rsid w:val="005A5A58"/>
    <w:rsid w:val="005A5F60"/>
    <w:rsid w:val="005A6177"/>
    <w:rsid w:val="005A61B2"/>
    <w:rsid w:val="005A6483"/>
    <w:rsid w:val="005A65AA"/>
    <w:rsid w:val="005A6AF9"/>
    <w:rsid w:val="005A703D"/>
    <w:rsid w:val="005A714E"/>
    <w:rsid w:val="005A731A"/>
    <w:rsid w:val="005A7939"/>
    <w:rsid w:val="005B0017"/>
    <w:rsid w:val="005B0078"/>
    <w:rsid w:val="005B043C"/>
    <w:rsid w:val="005B0E27"/>
    <w:rsid w:val="005B0F3C"/>
    <w:rsid w:val="005B1118"/>
    <w:rsid w:val="005B1157"/>
    <w:rsid w:val="005B1350"/>
    <w:rsid w:val="005B140B"/>
    <w:rsid w:val="005B1654"/>
    <w:rsid w:val="005B174B"/>
    <w:rsid w:val="005B1811"/>
    <w:rsid w:val="005B18D5"/>
    <w:rsid w:val="005B1D2F"/>
    <w:rsid w:val="005B1EDF"/>
    <w:rsid w:val="005B2147"/>
    <w:rsid w:val="005B229F"/>
    <w:rsid w:val="005B2420"/>
    <w:rsid w:val="005B2635"/>
    <w:rsid w:val="005B2752"/>
    <w:rsid w:val="005B29A3"/>
    <w:rsid w:val="005B311C"/>
    <w:rsid w:val="005B320C"/>
    <w:rsid w:val="005B3453"/>
    <w:rsid w:val="005B347D"/>
    <w:rsid w:val="005B36A8"/>
    <w:rsid w:val="005B3B81"/>
    <w:rsid w:val="005B3DB3"/>
    <w:rsid w:val="005B409A"/>
    <w:rsid w:val="005B40EA"/>
    <w:rsid w:val="005B41BB"/>
    <w:rsid w:val="005B443F"/>
    <w:rsid w:val="005B44E7"/>
    <w:rsid w:val="005B4560"/>
    <w:rsid w:val="005B47E8"/>
    <w:rsid w:val="005B48BE"/>
    <w:rsid w:val="005B493B"/>
    <w:rsid w:val="005B4DFA"/>
    <w:rsid w:val="005B4E13"/>
    <w:rsid w:val="005B50F7"/>
    <w:rsid w:val="005B55FD"/>
    <w:rsid w:val="005B5B6E"/>
    <w:rsid w:val="005B5DFF"/>
    <w:rsid w:val="005B5FF4"/>
    <w:rsid w:val="005B604C"/>
    <w:rsid w:val="005B64C8"/>
    <w:rsid w:val="005B65AF"/>
    <w:rsid w:val="005B6693"/>
    <w:rsid w:val="005B6EBB"/>
    <w:rsid w:val="005B6FDF"/>
    <w:rsid w:val="005B7074"/>
    <w:rsid w:val="005B7127"/>
    <w:rsid w:val="005B712E"/>
    <w:rsid w:val="005B71FF"/>
    <w:rsid w:val="005B7254"/>
    <w:rsid w:val="005B734D"/>
    <w:rsid w:val="005B7C12"/>
    <w:rsid w:val="005C00A6"/>
    <w:rsid w:val="005C02B9"/>
    <w:rsid w:val="005C053A"/>
    <w:rsid w:val="005C0919"/>
    <w:rsid w:val="005C0D06"/>
    <w:rsid w:val="005C0F0C"/>
    <w:rsid w:val="005C111A"/>
    <w:rsid w:val="005C11D5"/>
    <w:rsid w:val="005C13C2"/>
    <w:rsid w:val="005C1925"/>
    <w:rsid w:val="005C1C59"/>
    <w:rsid w:val="005C1DCE"/>
    <w:rsid w:val="005C22D6"/>
    <w:rsid w:val="005C238B"/>
    <w:rsid w:val="005C23AD"/>
    <w:rsid w:val="005C2559"/>
    <w:rsid w:val="005C26F2"/>
    <w:rsid w:val="005C2807"/>
    <w:rsid w:val="005C3305"/>
    <w:rsid w:val="005C342F"/>
    <w:rsid w:val="005C3607"/>
    <w:rsid w:val="005C36B2"/>
    <w:rsid w:val="005C37E2"/>
    <w:rsid w:val="005C38FC"/>
    <w:rsid w:val="005C4277"/>
    <w:rsid w:val="005C42AA"/>
    <w:rsid w:val="005C47B4"/>
    <w:rsid w:val="005C4823"/>
    <w:rsid w:val="005C49E8"/>
    <w:rsid w:val="005C4B79"/>
    <w:rsid w:val="005C4CC4"/>
    <w:rsid w:val="005C4D98"/>
    <w:rsid w:val="005C4FB9"/>
    <w:rsid w:val="005C5562"/>
    <w:rsid w:val="005C58DF"/>
    <w:rsid w:val="005C58E0"/>
    <w:rsid w:val="005C5E61"/>
    <w:rsid w:val="005C6257"/>
    <w:rsid w:val="005C647B"/>
    <w:rsid w:val="005C64F5"/>
    <w:rsid w:val="005C6596"/>
    <w:rsid w:val="005C6900"/>
    <w:rsid w:val="005C6C26"/>
    <w:rsid w:val="005C6E3E"/>
    <w:rsid w:val="005C7598"/>
    <w:rsid w:val="005C7D1E"/>
    <w:rsid w:val="005D0011"/>
    <w:rsid w:val="005D06AC"/>
    <w:rsid w:val="005D07E4"/>
    <w:rsid w:val="005D0A0D"/>
    <w:rsid w:val="005D0AFC"/>
    <w:rsid w:val="005D0B0C"/>
    <w:rsid w:val="005D0BD9"/>
    <w:rsid w:val="005D0CDA"/>
    <w:rsid w:val="005D11D1"/>
    <w:rsid w:val="005D1D94"/>
    <w:rsid w:val="005D1FB1"/>
    <w:rsid w:val="005D20D1"/>
    <w:rsid w:val="005D26B8"/>
    <w:rsid w:val="005D27F8"/>
    <w:rsid w:val="005D316D"/>
    <w:rsid w:val="005D3298"/>
    <w:rsid w:val="005D337C"/>
    <w:rsid w:val="005D33DF"/>
    <w:rsid w:val="005D3BDC"/>
    <w:rsid w:val="005D3BDE"/>
    <w:rsid w:val="005D4719"/>
    <w:rsid w:val="005D4917"/>
    <w:rsid w:val="005D4980"/>
    <w:rsid w:val="005D4DA8"/>
    <w:rsid w:val="005D4E92"/>
    <w:rsid w:val="005D5398"/>
    <w:rsid w:val="005D57C9"/>
    <w:rsid w:val="005D587A"/>
    <w:rsid w:val="005D5912"/>
    <w:rsid w:val="005D5D92"/>
    <w:rsid w:val="005D60BA"/>
    <w:rsid w:val="005D6319"/>
    <w:rsid w:val="005D632B"/>
    <w:rsid w:val="005D685F"/>
    <w:rsid w:val="005D69DB"/>
    <w:rsid w:val="005D6A64"/>
    <w:rsid w:val="005D6F3F"/>
    <w:rsid w:val="005D719A"/>
    <w:rsid w:val="005D71E2"/>
    <w:rsid w:val="005D71F4"/>
    <w:rsid w:val="005D7360"/>
    <w:rsid w:val="005D73D0"/>
    <w:rsid w:val="005D7544"/>
    <w:rsid w:val="005D76F8"/>
    <w:rsid w:val="005D78B6"/>
    <w:rsid w:val="005D78DA"/>
    <w:rsid w:val="005D798F"/>
    <w:rsid w:val="005D79AD"/>
    <w:rsid w:val="005D7A79"/>
    <w:rsid w:val="005D7B07"/>
    <w:rsid w:val="005D7D90"/>
    <w:rsid w:val="005D7DA2"/>
    <w:rsid w:val="005D7E42"/>
    <w:rsid w:val="005E02C0"/>
    <w:rsid w:val="005E02FB"/>
    <w:rsid w:val="005E09FF"/>
    <w:rsid w:val="005E0A5B"/>
    <w:rsid w:val="005E0BC9"/>
    <w:rsid w:val="005E0C65"/>
    <w:rsid w:val="005E0DA8"/>
    <w:rsid w:val="005E0EEF"/>
    <w:rsid w:val="005E0FFE"/>
    <w:rsid w:val="005E1116"/>
    <w:rsid w:val="005E11F9"/>
    <w:rsid w:val="005E1FD1"/>
    <w:rsid w:val="005E2193"/>
    <w:rsid w:val="005E2323"/>
    <w:rsid w:val="005E23E6"/>
    <w:rsid w:val="005E2B6F"/>
    <w:rsid w:val="005E2BA1"/>
    <w:rsid w:val="005E2D44"/>
    <w:rsid w:val="005E2D48"/>
    <w:rsid w:val="005E2E9C"/>
    <w:rsid w:val="005E2F19"/>
    <w:rsid w:val="005E30D8"/>
    <w:rsid w:val="005E3780"/>
    <w:rsid w:val="005E3794"/>
    <w:rsid w:val="005E3CE4"/>
    <w:rsid w:val="005E3E44"/>
    <w:rsid w:val="005E3F14"/>
    <w:rsid w:val="005E423E"/>
    <w:rsid w:val="005E42BE"/>
    <w:rsid w:val="005E48E6"/>
    <w:rsid w:val="005E499C"/>
    <w:rsid w:val="005E4B39"/>
    <w:rsid w:val="005E4BBF"/>
    <w:rsid w:val="005E4C18"/>
    <w:rsid w:val="005E4D87"/>
    <w:rsid w:val="005E4F02"/>
    <w:rsid w:val="005E5045"/>
    <w:rsid w:val="005E5089"/>
    <w:rsid w:val="005E51CE"/>
    <w:rsid w:val="005E54CB"/>
    <w:rsid w:val="005E56D7"/>
    <w:rsid w:val="005E58A0"/>
    <w:rsid w:val="005E58AE"/>
    <w:rsid w:val="005E5CC2"/>
    <w:rsid w:val="005E5DE1"/>
    <w:rsid w:val="005E5DF8"/>
    <w:rsid w:val="005E5E23"/>
    <w:rsid w:val="005E5F39"/>
    <w:rsid w:val="005E60E6"/>
    <w:rsid w:val="005E616A"/>
    <w:rsid w:val="005E6314"/>
    <w:rsid w:val="005E6747"/>
    <w:rsid w:val="005E6AF0"/>
    <w:rsid w:val="005E6B4C"/>
    <w:rsid w:val="005E706E"/>
    <w:rsid w:val="005E77E1"/>
    <w:rsid w:val="005E7EFC"/>
    <w:rsid w:val="005E7FBA"/>
    <w:rsid w:val="005F0173"/>
    <w:rsid w:val="005F0208"/>
    <w:rsid w:val="005F0671"/>
    <w:rsid w:val="005F07B3"/>
    <w:rsid w:val="005F0EDE"/>
    <w:rsid w:val="005F0FCD"/>
    <w:rsid w:val="005F0FEE"/>
    <w:rsid w:val="005F1391"/>
    <w:rsid w:val="005F1397"/>
    <w:rsid w:val="005F15D3"/>
    <w:rsid w:val="005F1687"/>
    <w:rsid w:val="005F1840"/>
    <w:rsid w:val="005F1908"/>
    <w:rsid w:val="005F191B"/>
    <w:rsid w:val="005F1DD1"/>
    <w:rsid w:val="005F221D"/>
    <w:rsid w:val="005F2316"/>
    <w:rsid w:val="005F23F0"/>
    <w:rsid w:val="005F294B"/>
    <w:rsid w:val="005F2A9E"/>
    <w:rsid w:val="005F2F8E"/>
    <w:rsid w:val="005F3038"/>
    <w:rsid w:val="005F3316"/>
    <w:rsid w:val="005F367F"/>
    <w:rsid w:val="005F3736"/>
    <w:rsid w:val="005F375D"/>
    <w:rsid w:val="005F37D8"/>
    <w:rsid w:val="005F38BD"/>
    <w:rsid w:val="005F3C96"/>
    <w:rsid w:val="005F3D34"/>
    <w:rsid w:val="005F4050"/>
    <w:rsid w:val="005F41C4"/>
    <w:rsid w:val="005F45B9"/>
    <w:rsid w:val="005F46CE"/>
    <w:rsid w:val="005F4B09"/>
    <w:rsid w:val="005F4B26"/>
    <w:rsid w:val="005F4CF3"/>
    <w:rsid w:val="005F5042"/>
    <w:rsid w:val="005F50C1"/>
    <w:rsid w:val="005F554E"/>
    <w:rsid w:val="005F5C69"/>
    <w:rsid w:val="005F6D8C"/>
    <w:rsid w:val="005F700A"/>
    <w:rsid w:val="005F7175"/>
    <w:rsid w:val="005F729E"/>
    <w:rsid w:val="005F733C"/>
    <w:rsid w:val="005F7457"/>
    <w:rsid w:val="005F7788"/>
    <w:rsid w:val="005F7B75"/>
    <w:rsid w:val="005F7C7B"/>
    <w:rsid w:val="005F7F12"/>
    <w:rsid w:val="005F7F16"/>
    <w:rsid w:val="006000BE"/>
    <w:rsid w:val="00600127"/>
    <w:rsid w:val="006001EE"/>
    <w:rsid w:val="00600CC2"/>
    <w:rsid w:val="00600CEC"/>
    <w:rsid w:val="006012DF"/>
    <w:rsid w:val="00601664"/>
    <w:rsid w:val="00601851"/>
    <w:rsid w:val="00601ABF"/>
    <w:rsid w:val="00601BB0"/>
    <w:rsid w:val="006020C1"/>
    <w:rsid w:val="00602268"/>
    <w:rsid w:val="006023DA"/>
    <w:rsid w:val="00602475"/>
    <w:rsid w:val="00602766"/>
    <w:rsid w:val="006028B0"/>
    <w:rsid w:val="00602A8A"/>
    <w:rsid w:val="00602B83"/>
    <w:rsid w:val="0060320E"/>
    <w:rsid w:val="006033AD"/>
    <w:rsid w:val="00603A19"/>
    <w:rsid w:val="00603A89"/>
    <w:rsid w:val="0060474C"/>
    <w:rsid w:val="0060488B"/>
    <w:rsid w:val="00604911"/>
    <w:rsid w:val="006049F6"/>
    <w:rsid w:val="00605042"/>
    <w:rsid w:val="0060507F"/>
    <w:rsid w:val="006051FD"/>
    <w:rsid w:val="006053BB"/>
    <w:rsid w:val="006054C1"/>
    <w:rsid w:val="006055E6"/>
    <w:rsid w:val="00605669"/>
    <w:rsid w:val="006056AE"/>
    <w:rsid w:val="006059AE"/>
    <w:rsid w:val="00605E2D"/>
    <w:rsid w:val="00606188"/>
    <w:rsid w:val="00606477"/>
    <w:rsid w:val="006064B2"/>
    <w:rsid w:val="00606BDD"/>
    <w:rsid w:val="00606D64"/>
    <w:rsid w:val="00606F7E"/>
    <w:rsid w:val="00607085"/>
    <w:rsid w:val="0060774E"/>
    <w:rsid w:val="00607754"/>
    <w:rsid w:val="00607C38"/>
    <w:rsid w:val="00607E66"/>
    <w:rsid w:val="00607E70"/>
    <w:rsid w:val="00607FF5"/>
    <w:rsid w:val="00610036"/>
    <w:rsid w:val="006103AE"/>
    <w:rsid w:val="00610CE1"/>
    <w:rsid w:val="00610E1C"/>
    <w:rsid w:val="00611035"/>
    <w:rsid w:val="00611512"/>
    <w:rsid w:val="00611D91"/>
    <w:rsid w:val="00611FC4"/>
    <w:rsid w:val="00612295"/>
    <w:rsid w:val="006123B7"/>
    <w:rsid w:val="00612418"/>
    <w:rsid w:val="00612455"/>
    <w:rsid w:val="006125FB"/>
    <w:rsid w:val="0061277D"/>
    <w:rsid w:val="006129E5"/>
    <w:rsid w:val="00612B92"/>
    <w:rsid w:val="00612D14"/>
    <w:rsid w:val="00612EFF"/>
    <w:rsid w:val="00612F04"/>
    <w:rsid w:val="00613157"/>
    <w:rsid w:val="006131D1"/>
    <w:rsid w:val="006134B9"/>
    <w:rsid w:val="0061361D"/>
    <w:rsid w:val="00613696"/>
    <w:rsid w:val="00613870"/>
    <w:rsid w:val="006138BD"/>
    <w:rsid w:val="00613B01"/>
    <w:rsid w:val="00613C6D"/>
    <w:rsid w:val="00613E1A"/>
    <w:rsid w:val="00613F71"/>
    <w:rsid w:val="00614215"/>
    <w:rsid w:val="0061493D"/>
    <w:rsid w:val="00614C7A"/>
    <w:rsid w:val="00614D25"/>
    <w:rsid w:val="00614DC5"/>
    <w:rsid w:val="0061502F"/>
    <w:rsid w:val="00615326"/>
    <w:rsid w:val="006156FD"/>
    <w:rsid w:val="0061571B"/>
    <w:rsid w:val="0061575C"/>
    <w:rsid w:val="00615788"/>
    <w:rsid w:val="006158D9"/>
    <w:rsid w:val="00615F0C"/>
    <w:rsid w:val="00615FD6"/>
    <w:rsid w:val="00616175"/>
    <w:rsid w:val="00616252"/>
    <w:rsid w:val="006165FA"/>
    <w:rsid w:val="00616704"/>
    <w:rsid w:val="00616745"/>
    <w:rsid w:val="00616851"/>
    <w:rsid w:val="006171EA"/>
    <w:rsid w:val="006176FB"/>
    <w:rsid w:val="00617700"/>
    <w:rsid w:val="00617AEF"/>
    <w:rsid w:val="00617B70"/>
    <w:rsid w:val="0062045D"/>
    <w:rsid w:val="00620888"/>
    <w:rsid w:val="00620B6A"/>
    <w:rsid w:val="00620E98"/>
    <w:rsid w:val="006213FF"/>
    <w:rsid w:val="0062157A"/>
    <w:rsid w:val="00621919"/>
    <w:rsid w:val="0062200E"/>
    <w:rsid w:val="006222C5"/>
    <w:rsid w:val="006223F1"/>
    <w:rsid w:val="00622496"/>
    <w:rsid w:val="00622B2A"/>
    <w:rsid w:val="00622C5F"/>
    <w:rsid w:val="006230AA"/>
    <w:rsid w:val="0062396D"/>
    <w:rsid w:val="00623DBA"/>
    <w:rsid w:val="00623EEC"/>
    <w:rsid w:val="00623F88"/>
    <w:rsid w:val="00624021"/>
    <w:rsid w:val="00624343"/>
    <w:rsid w:val="00624679"/>
    <w:rsid w:val="00624AA7"/>
    <w:rsid w:val="00624C9B"/>
    <w:rsid w:val="00624E1E"/>
    <w:rsid w:val="00625080"/>
    <w:rsid w:val="00625149"/>
    <w:rsid w:val="006254A0"/>
    <w:rsid w:val="00625547"/>
    <w:rsid w:val="006257DF"/>
    <w:rsid w:val="006258D1"/>
    <w:rsid w:val="00625A2A"/>
    <w:rsid w:val="00625BCC"/>
    <w:rsid w:val="00625D4C"/>
    <w:rsid w:val="00625DD3"/>
    <w:rsid w:val="00625F5E"/>
    <w:rsid w:val="00625F79"/>
    <w:rsid w:val="0062620A"/>
    <w:rsid w:val="00626324"/>
    <w:rsid w:val="00626451"/>
    <w:rsid w:val="00626463"/>
    <w:rsid w:val="00626A81"/>
    <w:rsid w:val="00626B1A"/>
    <w:rsid w:val="00626C17"/>
    <w:rsid w:val="00626C1E"/>
    <w:rsid w:val="00626CCD"/>
    <w:rsid w:val="00627097"/>
    <w:rsid w:val="00627261"/>
    <w:rsid w:val="0062771D"/>
    <w:rsid w:val="00627D7B"/>
    <w:rsid w:val="00627E1C"/>
    <w:rsid w:val="00627E87"/>
    <w:rsid w:val="00630104"/>
    <w:rsid w:val="00630284"/>
    <w:rsid w:val="00630295"/>
    <w:rsid w:val="0063064C"/>
    <w:rsid w:val="006307D6"/>
    <w:rsid w:val="0063096E"/>
    <w:rsid w:val="0063098E"/>
    <w:rsid w:val="00630FDF"/>
    <w:rsid w:val="006312C6"/>
    <w:rsid w:val="00631C1C"/>
    <w:rsid w:val="0063222B"/>
    <w:rsid w:val="0063237C"/>
    <w:rsid w:val="006323B3"/>
    <w:rsid w:val="0063242A"/>
    <w:rsid w:val="006324E3"/>
    <w:rsid w:val="0063251D"/>
    <w:rsid w:val="0063293F"/>
    <w:rsid w:val="00632B09"/>
    <w:rsid w:val="00632B4A"/>
    <w:rsid w:val="00632BCE"/>
    <w:rsid w:val="0063300F"/>
    <w:rsid w:val="006333A5"/>
    <w:rsid w:val="00633402"/>
    <w:rsid w:val="006337AD"/>
    <w:rsid w:val="00633C3F"/>
    <w:rsid w:val="00634387"/>
    <w:rsid w:val="0063479F"/>
    <w:rsid w:val="00634A8A"/>
    <w:rsid w:val="00634C9E"/>
    <w:rsid w:val="00634CB0"/>
    <w:rsid w:val="00634CF0"/>
    <w:rsid w:val="00634F92"/>
    <w:rsid w:val="0063524B"/>
    <w:rsid w:val="006355B0"/>
    <w:rsid w:val="006355B7"/>
    <w:rsid w:val="00635764"/>
    <w:rsid w:val="006358D7"/>
    <w:rsid w:val="00635A18"/>
    <w:rsid w:val="00635A46"/>
    <w:rsid w:val="00635B10"/>
    <w:rsid w:val="00635D59"/>
    <w:rsid w:val="00635EE6"/>
    <w:rsid w:val="00636589"/>
    <w:rsid w:val="006365DE"/>
    <w:rsid w:val="006366EE"/>
    <w:rsid w:val="0063676E"/>
    <w:rsid w:val="00636B00"/>
    <w:rsid w:val="00636BD4"/>
    <w:rsid w:val="00636E59"/>
    <w:rsid w:val="00637875"/>
    <w:rsid w:val="006379EF"/>
    <w:rsid w:val="00637B5D"/>
    <w:rsid w:val="00637E64"/>
    <w:rsid w:val="00637F31"/>
    <w:rsid w:val="00637F7C"/>
    <w:rsid w:val="00640066"/>
    <w:rsid w:val="0064034C"/>
    <w:rsid w:val="0064048D"/>
    <w:rsid w:val="00640894"/>
    <w:rsid w:val="006408B0"/>
    <w:rsid w:val="006409BF"/>
    <w:rsid w:val="00640A45"/>
    <w:rsid w:val="00640B26"/>
    <w:rsid w:val="00640C8D"/>
    <w:rsid w:val="00640FCE"/>
    <w:rsid w:val="0064113E"/>
    <w:rsid w:val="00641401"/>
    <w:rsid w:val="006416A9"/>
    <w:rsid w:val="0064174E"/>
    <w:rsid w:val="006419C2"/>
    <w:rsid w:val="00641A8D"/>
    <w:rsid w:val="00641E10"/>
    <w:rsid w:val="0064232E"/>
    <w:rsid w:val="006424D4"/>
    <w:rsid w:val="006425D5"/>
    <w:rsid w:val="006425D8"/>
    <w:rsid w:val="00642C29"/>
    <w:rsid w:val="0064312D"/>
    <w:rsid w:val="0064326D"/>
    <w:rsid w:val="0064392B"/>
    <w:rsid w:val="00643959"/>
    <w:rsid w:val="0064397A"/>
    <w:rsid w:val="006439D2"/>
    <w:rsid w:val="00643A31"/>
    <w:rsid w:val="00643A7B"/>
    <w:rsid w:val="00643B20"/>
    <w:rsid w:val="00643C91"/>
    <w:rsid w:val="006440FF"/>
    <w:rsid w:val="006445A9"/>
    <w:rsid w:val="006447D8"/>
    <w:rsid w:val="006448C0"/>
    <w:rsid w:val="006449A2"/>
    <w:rsid w:val="00644A12"/>
    <w:rsid w:val="00644A61"/>
    <w:rsid w:val="00644B24"/>
    <w:rsid w:val="00644CD3"/>
    <w:rsid w:val="00644D13"/>
    <w:rsid w:val="00644E44"/>
    <w:rsid w:val="0064504C"/>
    <w:rsid w:val="00645109"/>
    <w:rsid w:val="00645368"/>
    <w:rsid w:val="00645A07"/>
    <w:rsid w:val="00645C60"/>
    <w:rsid w:val="00645D41"/>
    <w:rsid w:val="00645F07"/>
    <w:rsid w:val="00646168"/>
    <w:rsid w:val="006462DB"/>
    <w:rsid w:val="00646819"/>
    <w:rsid w:val="0064688B"/>
    <w:rsid w:val="00646B9D"/>
    <w:rsid w:val="00646BCF"/>
    <w:rsid w:val="00646E2C"/>
    <w:rsid w:val="00646ED7"/>
    <w:rsid w:val="0064736F"/>
    <w:rsid w:val="006474DC"/>
    <w:rsid w:val="006477F4"/>
    <w:rsid w:val="00647B8E"/>
    <w:rsid w:val="00647BF9"/>
    <w:rsid w:val="00647CF4"/>
    <w:rsid w:val="00650357"/>
    <w:rsid w:val="006505BA"/>
    <w:rsid w:val="00650CA4"/>
    <w:rsid w:val="00650DA9"/>
    <w:rsid w:val="00651B2A"/>
    <w:rsid w:val="00651BF2"/>
    <w:rsid w:val="00651C7C"/>
    <w:rsid w:val="00651FBF"/>
    <w:rsid w:val="00652143"/>
    <w:rsid w:val="0065275F"/>
    <w:rsid w:val="00652D0A"/>
    <w:rsid w:val="00652D6E"/>
    <w:rsid w:val="00652ED4"/>
    <w:rsid w:val="0065319F"/>
    <w:rsid w:val="006534D7"/>
    <w:rsid w:val="00653679"/>
    <w:rsid w:val="006536E1"/>
    <w:rsid w:val="0065370D"/>
    <w:rsid w:val="00653B40"/>
    <w:rsid w:val="00653B4D"/>
    <w:rsid w:val="00653BAB"/>
    <w:rsid w:val="00653D0E"/>
    <w:rsid w:val="00653E0F"/>
    <w:rsid w:val="00654491"/>
    <w:rsid w:val="006544C9"/>
    <w:rsid w:val="006546E5"/>
    <w:rsid w:val="00654716"/>
    <w:rsid w:val="0065478B"/>
    <w:rsid w:val="006548CF"/>
    <w:rsid w:val="00654CA7"/>
    <w:rsid w:val="00654E0C"/>
    <w:rsid w:val="00654E99"/>
    <w:rsid w:val="0065511F"/>
    <w:rsid w:val="00655374"/>
    <w:rsid w:val="0065537D"/>
    <w:rsid w:val="006553D4"/>
    <w:rsid w:val="00655607"/>
    <w:rsid w:val="00655C4D"/>
    <w:rsid w:val="0065612E"/>
    <w:rsid w:val="006564EA"/>
    <w:rsid w:val="00656609"/>
    <w:rsid w:val="006569DD"/>
    <w:rsid w:val="00656CDB"/>
    <w:rsid w:val="00656D93"/>
    <w:rsid w:val="00657230"/>
    <w:rsid w:val="006573F5"/>
    <w:rsid w:val="00657F82"/>
    <w:rsid w:val="0066008D"/>
    <w:rsid w:val="0066017A"/>
    <w:rsid w:val="006601A9"/>
    <w:rsid w:val="0066025D"/>
    <w:rsid w:val="00660283"/>
    <w:rsid w:val="00660716"/>
    <w:rsid w:val="00660BA1"/>
    <w:rsid w:val="00660D0A"/>
    <w:rsid w:val="00660DAF"/>
    <w:rsid w:val="00660E38"/>
    <w:rsid w:val="006615E1"/>
    <w:rsid w:val="006616AF"/>
    <w:rsid w:val="00661B7D"/>
    <w:rsid w:val="00661C95"/>
    <w:rsid w:val="00661FF3"/>
    <w:rsid w:val="006622CF"/>
    <w:rsid w:val="006623B6"/>
    <w:rsid w:val="006624E8"/>
    <w:rsid w:val="006624EA"/>
    <w:rsid w:val="006625A4"/>
    <w:rsid w:val="0066268F"/>
    <w:rsid w:val="006629AC"/>
    <w:rsid w:val="00662BB6"/>
    <w:rsid w:val="00662BC5"/>
    <w:rsid w:val="00663259"/>
    <w:rsid w:val="0066333B"/>
    <w:rsid w:val="006634CE"/>
    <w:rsid w:val="00663576"/>
    <w:rsid w:val="00663923"/>
    <w:rsid w:val="00663B8A"/>
    <w:rsid w:val="00663EEB"/>
    <w:rsid w:val="006640E6"/>
    <w:rsid w:val="006641EE"/>
    <w:rsid w:val="00664686"/>
    <w:rsid w:val="00664978"/>
    <w:rsid w:val="00664BBC"/>
    <w:rsid w:val="006652BA"/>
    <w:rsid w:val="00665758"/>
    <w:rsid w:val="00665B16"/>
    <w:rsid w:val="00665B23"/>
    <w:rsid w:val="00665EF2"/>
    <w:rsid w:val="00666454"/>
    <w:rsid w:val="00666473"/>
    <w:rsid w:val="006672AC"/>
    <w:rsid w:val="006674DC"/>
    <w:rsid w:val="00667631"/>
    <w:rsid w:val="00667C36"/>
    <w:rsid w:val="00667D5B"/>
    <w:rsid w:val="0067006B"/>
    <w:rsid w:val="006700D0"/>
    <w:rsid w:val="00670408"/>
    <w:rsid w:val="006706F1"/>
    <w:rsid w:val="006709AF"/>
    <w:rsid w:val="00670A01"/>
    <w:rsid w:val="00670F73"/>
    <w:rsid w:val="0067111F"/>
    <w:rsid w:val="0067114F"/>
    <w:rsid w:val="00671A36"/>
    <w:rsid w:val="00671B4D"/>
    <w:rsid w:val="00671B51"/>
    <w:rsid w:val="00671D06"/>
    <w:rsid w:val="006720FB"/>
    <w:rsid w:val="006725ED"/>
    <w:rsid w:val="006727BB"/>
    <w:rsid w:val="00672B3D"/>
    <w:rsid w:val="00672B7D"/>
    <w:rsid w:val="00672C9F"/>
    <w:rsid w:val="00672E09"/>
    <w:rsid w:val="00672FD7"/>
    <w:rsid w:val="00673209"/>
    <w:rsid w:val="0067331F"/>
    <w:rsid w:val="006733FB"/>
    <w:rsid w:val="0067362F"/>
    <w:rsid w:val="006736A7"/>
    <w:rsid w:val="00673D68"/>
    <w:rsid w:val="00673DFF"/>
    <w:rsid w:val="00673E6C"/>
    <w:rsid w:val="006740FE"/>
    <w:rsid w:val="006742B0"/>
    <w:rsid w:val="0067435F"/>
    <w:rsid w:val="00674478"/>
    <w:rsid w:val="006744FB"/>
    <w:rsid w:val="006745A8"/>
    <w:rsid w:val="00674611"/>
    <w:rsid w:val="00674800"/>
    <w:rsid w:val="006748AD"/>
    <w:rsid w:val="00674A8B"/>
    <w:rsid w:val="00674BB5"/>
    <w:rsid w:val="00674D26"/>
    <w:rsid w:val="00674E1A"/>
    <w:rsid w:val="00674E6D"/>
    <w:rsid w:val="00674E84"/>
    <w:rsid w:val="00675401"/>
    <w:rsid w:val="006755EF"/>
    <w:rsid w:val="00675B7B"/>
    <w:rsid w:val="00675C79"/>
    <w:rsid w:val="00675DA3"/>
    <w:rsid w:val="00675FBA"/>
    <w:rsid w:val="00675FC1"/>
    <w:rsid w:val="00675FC6"/>
    <w:rsid w:val="0067622C"/>
    <w:rsid w:val="006762E5"/>
    <w:rsid w:val="006763D0"/>
    <w:rsid w:val="006765ED"/>
    <w:rsid w:val="00676606"/>
    <w:rsid w:val="00676999"/>
    <w:rsid w:val="00676B2E"/>
    <w:rsid w:val="00676C38"/>
    <w:rsid w:val="00676EDA"/>
    <w:rsid w:val="00677190"/>
    <w:rsid w:val="00677244"/>
    <w:rsid w:val="0067737F"/>
    <w:rsid w:val="0067741C"/>
    <w:rsid w:val="00677C8B"/>
    <w:rsid w:val="00677F0C"/>
    <w:rsid w:val="0068015A"/>
    <w:rsid w:val="00680202"/>
    <w:rsid w:val="0068022D"/>
    <w:rsid w:val="0068027D"/>
    <w:rsid w:val="00680C7E"/>
    <w:rsid w:val="00680E37"/>
    <w:rsid w:val="0068125B"/>
    <w:rsid w:val="00681365"/>
    <w:rsid w:val="00681513"/>
    <w:rsid w:val="00681647"/>
    <w:rsid w:val="00681703"/>
    <w:rsid w:val="00681B35"/>
    <w:rsid w:val="006823E0"/>
    <w:rsid w:val="00682542"/>
    <w:rsid w:val="00682928"/>
    <w:rsid w:val="006829C7"/>
    <w:rsid w:val="00682AEC"/>
    <w:rsid w:val="00682DCC"/>
    <w:rsid w:val="00682DEA"/>
    <w:rsid w:val="00682F65"/>
    <w:rsid w:val="006830F3"/>
    <w:rsid w:val="006832B7"/>
    <w:rsid w:val="006833A6"/>
    <w:rsid w:val="006835EC"/>
    <w:rsid w:val="0068385B"/>
    <w:rsid w:val="00683B10"/>
    <w:rsid w:val="00683C2D"/>
    <w:rsid w:val="00683EBE"/>
    <w:rsid w:val="00683F36"/>
    <w:rsid w:val="006846AE"/>
    <w:rsid w:val="006849FB"/>
    <w:rsid w:val="00684A64"/>
    <w:rsid w:val="00684B30"/>
    <w:rsid w:val="00684B81"/>
    <w:rsid w:val="00684C21"/>
    <w:rsid w:val="00684CDD"/>
    <w:rsid w:val="006850B9"/>
    <w:rsid w:val="00685592"/>
    <w:rsid w:val="006855EC"/>
    <w:rsid w:val="006859E2"/>
    <w:rsid w:val="00685B1B"/>
    <w:rsid w:val="00685D17"/>
    <w:rsid w:val="0068604B"/>
    <w:rsid w:val="00686145"/>
    <w:rsid w:val="0068627B"/>
    <w:rsid w:val="006863EE"/>
    <w:rsid w:val="00686674"/>
    <w:rsid w:val="0068668C"/>
    <w:rsid w:val="0068674E"/>
    <w:rsid w:val="00686D66"/>
    <w:rsid w:val="0068707A"/>
    <w:rsid w:val="0068727A"/>
    <w:rsid w:val="006872B8"/>
    <w:rsid w:val="006874F1"/>
    <w:rsid w:val="0068791A"/>
    <w:rsid w:val="00690558"/>
    <w:rsid w:val="006905E0"/>
    <w:rsid w:val="00690890"/>
    <w:rsid w:val="006909AD"/>
    <w:rsid w:val="00690A86"/>
    <w:rsid w:val="00690AF7"/>
    <w:rsid w:val="006915A0"/>
    <w:rsid w:val="0069195C"/>
    <w:rsid w:val="00691C7B"/>
    <w:rsid w:val="00691D54"/>
    <w:rsid w:val="006921B8"/>
    <w:rsid w:val="006921D4"/>
    <w:rsid w:val="006922C2"/>
    <w:rsid w:val="00692926"/>
    <w:rsid w:val="00693253"/>
    <w:rsid w:val="0069326C"/>
    <w:rsid w:val="0069334E"/>
    <w:rsid w:val="00693400"/>
    <w:rsid w:val="0069367F"/>
    <w:rsid w:val="00693E86"/>
    <w:rsid w:val="00693FEE"/>
    <w:rsid w:val="006942DA"/>
    <w:rsid w:val="00694349"/>
    <w:rsid w:val="00694806"/>
    <w:rsid w:val="0069494F"/>
    <w:rsid w:val="00694961"/>
    <w:rsid w:val="00694BAF"/>
    <w:rsid w:val="00694CC1"/>
    <w:rsid w:val="0069522B"/>
    <w:rsid w:val="00695449"/>
    <w:rsid w:val="0069554D"/>
    <w:rsid w:val="00695833"/>
    <w:rsid w:val="00695D2F"/>
    <w:rsid w:val="00696032"/>
    <w:rsid w:val="0069658D"/>
    <w:rsid w:val="006969B9"/>
    <w:rsid w:val="00696C21"/>
    <w:rsid w:val="00696D69"/>
    <w:rsid w:val="00696EDC"/>
    <w:rsid w:val="00697051"/>
    <w:rsid w:val="0069792B"/>
    <w:rsid w:val="00697A1F"/>
    <w:rsid w:val="00697D3C"/>
    <w:rsid w:val="00697F8E"/>
    <w:rsid w:val="006A089B"/>
    <w:rsid w:val="006A08D4"/>
    <w:rsid w:val="006A0B6B"/>
    <w:rsid w:val="006A0C48"/>
    <w:rsid w:val="006A0D12"/>
    <w:rsid w:val="006A0D7C"/>
    <w:rsid w:val="006A0DD6"/>
    <w:rsid w:val="006A0EBE"/>
    <w:rsid w:val="006A0EEC"/>
    <w:rsid w:val="006A1076"/>
    <w:rsid w:val="006A1633"/>
    <w:rsid w:val="006A1975"/>
    <w:rsid w:val="006A2415"/>
    <w:rsid w:val="006A2530"/>
    <w:rsid w:val="006A258E"/>
    <w:rsid w:val="006A2A0E"/>
    <w:rsid w:val="006A2BB1"/>
    <w:rsid w:val="006A2D43"/>
    <w:rsid w:val="006A31B5"/>
    <w:rsid w:val="006A38B7"/>
    <w:rsid w:val="006A3BC2"/>
    <w:rsid w:val="006A3DE7"/>
    <w:rsid w:val="006A3EF3"/>
    <w:rsid w:val="006A3F27"/>
    <w:rsid w:val="006A43AA"/>
    <w:rsid w:val="006A4475"/>
    <w:rsid w:val="006A4AA1"/>
    <w:rsid w:val="006A581C"/>
    <w:rsid w:val="006A5A98"/>
    <w:rsid w:val="006A5CEE"/>
    <w:rsid w:val="006A5D1C"/>
    <w:rsid w:val="006A5D4A"/>
    <w:rsid w:val="006A65E8"/>
    <w:rsid w:val="006A687F"/>
    <w:rsid w:val="006A6F2D"/>
    <w:rsid w:val="006A73E8"/>
    <w:rsid w:val="006A7466"/>
    <w:rsid w:val="006A7473"/>
    <w:rsid w:val="006A75A8"/>
    <w:rsid w:val="006A7675"/>
    <w:rsid w:val="006A7EF8"/>
    <w:rsid w:val="006A7FD4"/>
    <w:rsid w:val="006B0047"/>
    <w:rsid w:val="006B0239"/>
    <w:rsid w:val="006B0401"/>
    <w:rsid w:val="006B04FD"/>
    <w:rsid w:val="006B0632"/>
    <w:rsid w:val="006B06A5"/>
    <w:rsid w:val="006B072E"/>
    <w:rsid w:val="006B0927"/>
    <w:rsid w:val="006B0928"/>
    <w:rsid w:val="006B094B"/>
    <w:rsid w:val="006B13AD"/>
    <w:rsid w:val="006B18FD"/>
    <w:rsid w:val="006B1921"/>
    <w:rsid w:val="006B19E1"/>
    <w:rsid w:val="006B1B79"/>
    <w:rsid w:val="006B1F1A"/>
    <w:rsid w:val="006B2076"/>
    <w:rsid w:val="006B21D0"/>
    <w:rsid w:val="006B2406"/>
    <w:rsid w:val="006B2AA2"/>
    <w:rsid w:val="006B2AFA"/>
    <w:rsid w:val="006B2BA8"/>
    <w:rsid w:val="006B2E22"/>
    <w:rsid w:val="006B2E37"/>
    <w:rsid w:val="006B2EA4"/>
    <w:rsid w:val="006B388A"/>
    <w:rsid w:val="006B39C1"/>
    <w:rsid w:val="006B3B15"/>
    <w:rsid w:val="006B3CC3"/>
    <w:rsid w:val="006B419D"/>
    <w:rsid w:val="006B44C9"/>
    <w:rsid w:val="006B46FF"/>
    <w:rsid w:val="006B479D"/>
    <w:rsid w:val="006B494E"/>
    <w:rsid w:val="006B49E4"/>
    <w:rsid w:val="006B4D4D"/>
    <w:rsid w:val="006B5117"/>
    <w:rsid w:val="006B54EF"/>
    <w:rsid w:val="006B5888"/>
    <w:rsid w:val="006B5A2A"/>
    <w:rsid w:val="006B5A4D"/>
    <w:rsid w:val="006B5F67"/>
    <w:rsid w:val="006B6228"/>
    <w:rsid w:val="006B683E"/>
    <w:rsid w:val="006B6D0E"/>
    <w:rsid w:val="006B6EFB"/>
    <w:rsid w:val="006B6FAF"/>
    <w:rsid w:val="006B707D"/>
    <w:rsid w:val="006B7D08"/>
    <w:rsid w:val="006B7FD2"/>
    <w:rsid w:val="006C0229"/>
    <w:rsid w:val="006C0632"/>
    <w:rsid w:val="006C0D78"/>
    <w:rsid w:val="006C11F6"/>
    <w:rsid w:val="006C13B6"/>
    <w:rsid w:val="006C1684"/>
    <w:rsid w:val="006C1735"/>
    <w:rsid w:val="006C216F"/>
    <w:rsid w:val="006C2B30"/>
    <w:rsid w:val="006C2BDF"/>
    <w:rsid w:val="006C2E3E"/>
    <w:rsid w:val="006C2E8C"/>
    <w:rsid w:val="006C33EA"/>
    <w:rsid w:val="006C33ED"/>
    <w:rsid w:val="006C3589"/>
    <w:rsid w:val="006C3D94"/>
    <w:rsid w:val="006C3DBC"/>
    <w:rsid w:val="006C40B8"/>
    <w:rsid w:val="006C4529"/>
    <w:rsid w:val="006C4544"/>
    <w:rsid w:val="006C4596"/>
    <w:rsid w:val="006C45CE"/>
    <w:rsid w:val="006C4C34"/>
    <w:rsid w:val="006C4EC4"/>
    <w:rsid w:val="006C5141"/>
    <w:rsid w:val="006C5255"/>
    <w:rsid w:val="006C5808"/>
    <w:rsid w:val="006C5A82"/>
    <w:rsid w:val="006C5CFA"/>
    <w:rsid w:val="006C5E52"/>
    <w:rsid w:val="006C5F57"/>
    <w:rsid w:val="006C634D"/>
    <w:rsid w:val="006C65BA"/>
    <w:rsid w:val="006C6631"/>
    <w:rsid w:val="006C66E0"/>
    <w:rsid w:val="006C68B3"/>
    <w:rsid w:val="006C6D28"/>
    <w:rsid w:val="006C6EF2"/>
    <w:rsid w:val="006C6F89"/>
    <w:rsid w:val="006C70C2"/>
    <w:rsid w:val="006C715B"/>
    <w:rsid w:val="006C7B24"/>
    <w:rsid w:val="006C7E7C"/>
    <w:rsid w:val="006D00C6"/>
    <w:rsid w:val="006D0122"/>
    <w:rsid w:val="006D0279"/>
    <w:rsid w:val="006D0467"/>
    <w:rsid w:val="006D063F"/>
    <w:rsid w:val="006D07A5"/>
    <w:rsid w:val="006D0A0F"/>
    <w:rsid w:val="006D0B38"/>
    <w:rsid w:val="006D0D3A"/>
    <w:rsid w:val="006D0F89"/>
    <w:rsid w:val="006D1015"/>
    <w:rsid w:val="006D10DF"/>
    <w:rsid w:val="006D17EF"/>
    <w:rsid w:val="006D1808"/>
    <w:rsid w:val="006D183E"/>
    <w:rsid w:val="006D1DA3"/>
    <w:rsid w:val="006D1FA0"/>
    <w:rsid w:val="006D2127"/>
    <w:rsid w:val="006D21BE"/>
    <w:rsid w:val="006D23AD"/>
    <w:rsid w:val="006D2500"/>
    <w:rsid w:val="006D2628"/>
    <w:rsid w:val="006D2757"/>
    <w:rsid w:val="006D2CC3"/>
    <w:rsid w:val="006D2DB8"/>
    <w:rsid w:val="006D2E59"/>
    <w:rsid w:val="006D2FFE"/>
    <w:rsid w:val="006D33F4"/>
    <w:rsid w:val="006D37AF"/>
    <w:rsid w:val="006D3D9F"/>
    <w:rsid w:val="006D4110"/>
    <w:rsid w:val="006D425F"/>
    <w:rsid w:val="006D43F1"/>
    <w:rsid w:val="006D4608"/>
    <w:rsid w:val="006D4850"/>
    <w:rsid w:val="006D495C"/>
    <w:rsid w:val="006D4B0C"/>
    <w:rsid w:val="006D4BD1"/>
    <w:rsid w:val="006D4E6D"/>
    <w:rsid w:val="006D4F45"/>
    <w:rsid w:val="006D4FE8"/>
    <w:rsid w:val="006D51D0"/>
    <w:rsid w:val="006D52F4"/>
    <w:rsid w:val="006D531A"/>
    <w:rsid w:val="006D5675"/>
    <w:rsid w:val="006D5697"/>
    <w:rsid w:val="006D582A"/>
    <w:rsid w:val="006D5AFE"/>
    <w:rsid w:val="006D5E2B"/>
    <w:rsid w:val="006D5F28"/>
    <w:rsid w:val="006D5FB9"/>
    <w:rsid w:val="006D601C"/>
    <w:rsid w:val="006D62E8"/>
    <w:rsid w:val="006D6469"/>
    <w:rsid w:val="006D658E"/>
    <w:rsid w:val="006D663D"/>
    <w:rsid w:val="006D672E"/>
    <w:rsid w:val="006D6B12"/>
    <w:rsid w:val="006D717B"/>
    <w:rsid w:val="006D797D"/>
    <w:rsid w:val="006D7A03"/>
    <w:rsid w:val="006D7D31"/>
    <w:rsid w:val="006E0828"/>
    <w:rsid w:val="006E0A8F"/>
    <w:rsid w:val="006E0C9C"/>
    <w:rsid w:val="006E0D21"/>
    <w:rsid w:val="006E0E55"/>
    <w:rsid w:val="006E1127"/>
    <w:rsid w:val="006E1338"/>
    <w:rsid w:val="006E1382"/>
    <w:rsid w:val="006E19A2"/>
    <w:rsid w:val="006E1ACE"/>
    <w:rsid w:val="006E1BDE"/>
    <w:rsid w:val="006E1BE9"/>
    <w:rsid w:val="006E1D36"/>
    <w:rsid w:val="006E1E00"/>
    <w:rsid w:val="006E284A"/>
    <w:rsid w:val="006E2954"/>
    <w:rsid w:val="006E32C1"/>
    <w:rsid w:val="006E38C8"/>
    <w:rsid w:val="006E3A4D"/>
    <w:rsid w:val="006E3BFE"/>
    <w:rsid w:val="006E3ECA"/>
    <w:rsid w:val="006E40A4"/>
    <w:rsid w:val="006E4637"/>
    <w:rsid w:val="006E4F1E"/>
    <w:rsid w:val="006E5175"/>
    <w:rsid w:val="006E564B"/>
    <w:rsid w:val="006E5BE2"/>
    <w:rsid w:val="006E5C84"/>
    <w:rsid w:val="006E5CA6"/>
    <w:rsid w:val="006E5D3E"/>
    <w:rsid w:val="006E5EB3"/>
    <w:rsid w:val="006E601B"/>
    <w:rsid w:val="006E624C"/>
    <w:rsid w:val="006E6398"/>
    <w:rsid w:val="006E64B8"/>
    <w:rsid w:val="006E64EC"/>
    <w:rsid w:val="006E6911"/>
    <w:rsid w:val="006E6B08"/>
    <w:rsid w:val="006E7019"/>
    <w:rsid w:val="006E70FD"/>
    <w:rsid w:val="006E714A"/>
    <w:rsid w:val="006E7191"/>
    <w:rsid w:val="006E71AB"/>
    <w:rsid w:val="006E734F"/>
    <w:rsid w:val="006E7426"/>
    <w:rsid w:val="006E76A1"/>
    <w:rsid w:val="006F0308"/>
    <w:rsid w:val="006F049E"/>
    <w:rsid w:val="006F0603"/>
    <w:rsid w:val="006F06AD"/>
    <w:rsid w:val="006F0916"/>
    <w:rsid w:val="006F0F35"/>
    <w:rsid w:val="006F0FA6"/>
    <w:rsid w:val="006F1196"/>
    <w:rsid w:val="006F1377"/>
    <w:rsid w:val="006F14A4"/>
    <w:rsid w:val="006F1568"/>
    <w:rsid w:val="006F165F"/>
    <w:rsid w:val="006F17E6"/>
    <w:rsid w:val="006F1874"/>
    <w:rsid w:val="006F1D2C"/>
    <w:rsid w:val="006F1D4F"/>
    <w:rsid w:val="006F1E0B"/>
    <w:rsid w:val="006F1F42"/>
    <w:rsid w:val="006F296A"/>
    <w:rsid w:val="006F2CE1"/>
    <w:rsid w:val="006F2DC7"/>
    <w:rsid w:val="006F2FAC"/>
    <w:rsid w:val="006F3048"/>
    <w:rsid w:val="006F330C"/>
    <w:rsid w:val="006F3672"/>
    <w:rsid w:val="006F367C"/>
    <w:rsid w:val="006F41E3"/>
    <w:rsid w:val="006F4546"/>
    <w:rsid w:val="006F4A02"/>
    <w:rsid w:val="006F4C87"/>
    <w:rsid w:val="006F5740"/>
    <w:rsid w:val="006F5779"/>
    <w:rsid w:val="006F578E"/>
    <w:rsid w:val="006F59D1"/>
    <w:rsid w:val="006F5B08"/>
    <w:rsid w:val="006F5D17"/>
    <w:rsid w:val="006F5EFB"/>
    <w:rsid w:val="006F5FC4"/>
    <w:rsid w:val="006F6441"/>
    <w:rsid w:val="006F66FC"/>
    <w:rsid w:val="006F6808"/>
    <w:rsid w:val="006F6967"/>
    <w:rsid w:val="006F6B90"/>
    <w:rsid w:val="006F6BE9"/>
    <w:rsid w:val="006F6C2C"/>
    <w:rsid w:val="006F6CF6"/>
    <w:rsid w:val="006F6DA3"/>
    <w:rsid w:val="006F6DC4"/>
    <w:rsid w:val="006F6DC6"/>
    <w:rsid w:val="006F71F9"/>
    <w:rsid w:val="006F734F"/>
    <w:rsid w:val="006F74D3"/>
    <w:rsid w:val="006F74FB"/>
    <w:rsid w:val="006F7FA6"/>
    <w:rsid w:val="00700747"/>
    <w:rsid w:val="00700AEA"/>
    <w:rsid w:val="00700B66"/>
    <w:rsid w:val="00700F3E"/>
    <w:rsid w:val="00700F6A"/>
    <w:rsid w:val="00700F71"/>
    <w:rsid w:val="00701025"/>
    <w:rsid w:val="00701099"/>
    <w:rsid w:val="00701447"/>
    <w:rsid w:val="00701756"/>
    <w:rsid w:val="007017CC"/>
    <w:rsid w:val="00701FD7"/>
    <w:rsid w:val="007021EB"/>
    <w:rsid w:val="00702389"/>
    <w:rsid w:val="0070255E"/>
    <w:rsid w:val="007026AF"/>
    <w:rsid w:val="0070274B"/>
    <w:rsid w:val="00702DB5"/>
    <w:rsid w:val="00703050"/>
    <w:rsid w:val="007030AE"/>
    <w:rsid w:val="007030F7"/>
    <w:rsid w:val="007032B6"/>
    <w:rsid w:val="0070337A"/>
    <w:rsid w:val="007033AB"/>
    <w:rsid w:val="00703577"/>
    <w:rsid w:val="007036A2"/>
    <w:rsid w:val="007037AB"/>
    <w:rsid w:val="00703B1C"/>
    <w:rsid w:val="00703EEF"/>
    <w:rsid w:val="00703F29"/>
    <w:rsid w:val="00703FF7"/>
    <w:rsid w:val="007045B5"/>
    <w:rsid w:val="007047B7"/>
    <w:rsid w:val="00704883"/>
    <w:rsid w:val="00704A29"/>
    <w:rsid w:val="00704C74"/>
    <w:rsid w:val="00704DB2"/>
    <w:rsid w:val="0070546A"/>
    <w:rsid w:val="00705540"/>
    <w:rsid w:val="00705891"/>
    <w:rsid w:val="00705894"/>
    <w:rsid w:val="00705C24"/>
    <w:rsid w:val="00705D96"/>
    <w:rsid w:val="00705F50"/>
    <w:rsid w:val="0070613C"/>
    <w:rsid w:val="00706200"/>
    <w:rsid w:val="007064A7"/>
    <w:rsid w:val="00706808"/>
    <w:rsid w:val="00706853"/>
    <w:rsid w:val="0070727B"/>
    <w:rsid w:val="00707D62"/>
    <w:rsid w:val="007102A8"/>
    <w:rsid w:val="0071045B"/>
    <w:rsid w:val="007109E1"/>
    <w:rsid w:val="0071138F"/>
    <w:rsid w:val="00711403"/>
    <w:rsid w:val="00711471"/>
    <w:rsid w:val="0071147C"/>
    <w:rsid w:val="007117EE"/>
    <w:rsid w:val="00711ACB"/>
    <w:rsid w:val="00711C7D"/>
    <w:rsid w:val="00711CBA"/>
    <w:rsid w:val="00711E13"/>
    <w:rsid w:val="00711E3E"/>
    <w:rsid w:val="007120C9"/>
    <w:rsid w:val="00712361"/>
    <w:rsid w:val="00712434"/>
    <w:rsid w:val="0071291E"/>
    <w:rsid w:val="00712953"/>
    <w:rsid w:val="00712E57"/>
    <w:rsid w:val="00712F01"/>
    <w:rsid w:val="00712F3C"/>
    <w:rsid w:val="00712F98"/>
    <w:rsid w:val="00712FEA"/>
    <w:rsid w:val="00713001"/>
    <w:rsid w:val="00713015"/>
    <w:rsid w:val="007130F1"/>
    <w:rsid w:val="00713153"/>
    <w:rsid w:val="007131AF"/>
    <w:rsid w:val="007132B0"/>
    <w:rsid w:val="00713A2F"/>
    <w:rsid w:val="00713A4B"/>
    <w:rsid w:val="00713C0D"/>
    <w:rsid w:val="00713D33"/>
    <w:rsid w:val="007141E0"/>
    <w:rsid w:val="0071432B"/>
    <w:rsid w:val="0071442B"/>
    <w:rsid w:val="0071443C"/>
    <w:rsid w:val="00714497"/>
    <w:rsid w:val="007144C4"/>
    <w:rsid w:val="007144FD"/>
    <w:rsid w:val="00714B08"/>
    <w:rsid w:val="00714DE0"/>
    <w:rsid w:val="00714E10"/>
    <w:rsid w:val="0071513C"/>
    <w:rsid w:val="00715A8C"/>
    <w:rsid w:val="00715B77"/>
    <w:rsid w:val="00715CB3"/>
    <w:rsid w:val="0071606D"/>
    <w:rsid w:val="007162AC"/>
    <w:rsid w:val="0071643A"/>
    <w:rsid w:val="00716492"/>
    <w:rsid w:val="00716707"/>
    <w:rsid w:val="00716B21"/>
    <w:rsid w:val="00716D6C"/>
    <w:rsid w:val="00716DF3"/>
    <w:rsid w:val="0071705B"/>
    <w:rsid w:val="0071729B"/>
    <w:rsid w:val="007172CD"/>
    <w:rsid w:val="007173D7"/>
    <w:rsid w:val="0071745E"/>
    <w:rsid w:val="00717A0F"/>
    <w:rsid w:val="00717A7B"/>
    <w:rsid w:val="00720221"/>
    <w:rsid w:val="0072043D"/>
    <w:rsid w:val="007204E7"/>
    <w:rsid w:val="00720DB9"/>
    <w:rsid w:val="00720E4B"/>
    <w:rsid w:val="00720EF8"/>
    <w:rsid w:val="00721C13"/>
    <w:rsid w:val="00721EB8"/>
    <w:rsid w:val="00721F06"/>
    <w:rsid w:val="0072277A"/>
    <w:rsid w:val="007228A6"/>
    <w:rsid w:val="00722AFF"/>
    <w:rsid w:val="00722C5B"/>
    <w:rsid w:val="00722E07"/>
    <w:rsid w:val="00722F9E"/>
    <w:rsid w:val="007231F6"/>
    <w:rsid w:val="0072324C"/>
    <w:rsid w:val="00723329"/>
    <w:rsid w:val="007235E0"/>
    <w:rsid w:val="0072381D"/>
    <w:rsid w:val="00723918"/>
    <w:rsid w:val="00723DD1"/>
    <w:rsid w:val="00723F99"/>
    <w:rsid w:val="00724057"/>
    <w:rsid w:val="007245AA"/>
    <w:rsid w:val="007245F8"/>
    <w:rsid w:val="007249E8"/>
    <w:rsid w:val="00724BFF"/>
    <w:rsid w:val="0072541E"/>
    <w:rsid w:val="007255B1"/>
    <w:rsid w:val="007255CA"/>
    <w:rsid w:val="0072570B"/>
    <w:rsid w:val="00725720"/>
    <w:rsid w:val="00725773"/>
    <w:rsid w:val="007257BA"/>
    <w:rsid w:val="00725C15"/>
    <w:rsid w:val="00725C48"/>
    <w:rsid w:val="00725FAD"/>
    <w:rsid w:val="007261C6"/>
    <w:rsid w:val="00726235"/>
    <w:rsid w:val="0072632A"/>
    <w:rsid w:val="00726402"/>
    <w:rsid w:val="007265D0"/>
    <w:rsid w:val="0072687C"/>
    <w:rsid w:val="00726BC3"/>
    <w:rsid w:val="00726C6D"/>
    <w:rsid w:val="00726DFB"/>
    <w:rsid w:val="00726E49"/>
    <w:rsid w:val="00726F08"/>
    <w:rsid w:val="0072744E"/>
    <w:rsid w:val="00727458"/>
    <w:rsid w:val="007275CB"/>
    <w:rsid w:val="00727687"/>
    <w:rsid w:val="007302ED"/>
    <w:rsid w:val="007302F3"/>
    <w:rsid w:val="00730445"/>
    <w:rsid w:val="00730639"/>
    <w:rsid w:val="00730975"/>
    <w:rsid w:val="00730AE8"/>
    <w:rsid w:val="00730DC1"/>
    <w:rsid w:val="007310A2"/>
    <w:rsid w:val="00731142"/>
    <w:rsid w:val="007313DB"/>
    <w:rsid w:val="00731550"/>
    <w:rsid w:val="00731A85"/>
    <w:rsid w:val="00731A93"/>
    <w:rsid w:val="00731CAB"/>
    <w:rsid w:val="00732019"/>
    <w:rsid w:val="00732546"/>
    <w:rsid w:val="007327D5"/>
    <w:rsid w:val="00732A06"/>
    <w:rsid w:val="00732ACB"/>
    <w:rsid w:val="00732B23"/>
    <w:rsid w:val="00732BEE"/>
    <w:rsid w:val="00732C66"/>
    <w:rsid w:val="00732CF3"/>
    <w:rsid w:val="007334B2"/>
    <w:rsid w:val="007336CE"/>
    <w:rsid w:val="00733904"/>
    <w:rsid w:val="00733DD0"/>
    <w:rsid w:val="00734053"/>
    <w:rsid w:val="0073430F"/>
    <w:rsid w:val="00734585"/>
    <w:rsid w:val="00734959"/>
    <w:rsid w:val="00734A29"/>
    <w:rsid w:val="00734C7F"/>
    <w:rsid w:val="007354FB"/>
    <w:rsid w:val="00735697"/>
    <w:rsid w:val="00735F6C"/>
    <w:rsid w:val="007363FA"/>
    <w:rsid w:val="00736461"/>
    <w:rsid w:val="0073656A"/>
    <w:rsid w:val="00736648"/>
    <w:rsid w:val="00736AA7"/>
    <w:rsid w:val="00736ACD"/>
    <w:rsid w:val="00736CAB"/>
    <w:rsid w:val="00736F25"/>
    <w:rsid w:val="00736FC2"/>
    <w:rsid w:val="0073709D"/>
    <w:rsid w:val="00737139"/>
    <w:rsid w:val="007374FF"/>
    <w:rsid w:val="00737562"/>
    <w:rsid w:val="00737B74"/>
    <w:rsid w:val="00737C3D"/>
    <w:rsid w:val="00737FA1"/>
    <w:rsid w:val="007402CB"/>
    <w:rsid w:val="007406B5"/>
    <w:rsid w:val="0074096E"/>
    <w:rsid w:val="00740A01"/>
    <w:rsid w:val="00740B98"/>
    <w:rsid w:val="00740C88"/>
    <w:rsid w:val="00741031"/>
    <w:rsid w:val="00741182"/>
    <w:rsid w:val="007412BC"/>
    <w:rsid w:val="007413A6"/>
    <w:rsid w:val="007415AF"/>
    <w:rsid w:val="00741651"/>
    <w:rsid w:val="00741691"/>
    <w:rsid w:val="007416CB"/>
    <w:rsid w:val="007417A4"/>
    <w:rsid w:val="00741834"/>
    <w:rsid w:val="00741852"/>
    <w:rsid w:val="007419C2"/>
    <w:rsid w:val="00741C73"/>
    <w:rsid w:val="00741D04"/>
    <w:rsid w:val="00741DC7"/>
    <w:rsid w:val="00741E7D"/>
    <w:rsid w:val="00741F76"/>
    <w:rsid w:val="00742736"/>
    <w:rsid w:val="00742E34"/>
    <w:rsid w:val="00742FBA"/>
    <w:rsid w:val="0074307D"/>
    <w:rsid w:val="00743121"/>
    <w:rsid w:val="00743256"/>
    <w:rsid w:val="0074358D"/>
    <w:rsid w:val="00743631"/>
    <w:rsid w:val="0074365D"/>
    <w:rsid w:val="007438DD"/>
    <w:rsid w:val="00743A92"/>
    <w:rsid w:val="00743C64"/>
    <w:rsid w:val="00743C7E"/>
    <w:rsid w:val="00743E28"/>
    <w:rsid w:val="0074402B"/>
    <w:rsid w:val="00744214"/>
    <w:rsid w:val="0074489B"/>
    <w:rsid w:val="00744D22"/>
    <w:rsid w:val="00744DCE"/>
    <w:rsid w:val="007454DA"/>
    <w:rsid w:val="0074574B"/>
    <w:rsid w:val="00745E43"/>
    <w:rsid w:val="00745ED7"/>
    <w:rsid w:val="00745FA3"/>
    <w:rsid w:val="007463BB"/>
    <w:rsid w:val="0074660D"/>
    <w:rsid w:val="007468B8"/>
    <w:rsid w:val="00746B09"/>
    <w:rsid w:val="00746B4A"/>
    <w:rsid w:val="00746B4F"/>
    <w:rsid w:val="00746D02"/>
    <w:rsid w:val="00746D11"/>
    <w:rsid w:val="00746E5E"/>
    <w:rsid w:val="00746E63"/>
    <w:rsid w:val="00747691"/>
    <w:rsid w:val="007477FE"/>
    <w:rsid w:val="00747AB9"/>
    <w:rsid w:val="00747BD7"/>
    <w:rsid w:val="00747D62"/>
    <w:rsid w:val="0075017D"/>
    <w:rsid w:val="00750A1B"/>
    <w:rsid w:val="00750B37"/>
    <w:rsid w:val="00750D90"/>
    <w:rsid w:val="00750F50"/>
    <w:rsid w:val="00751297"/>
    <w:rsid w:val="007517F0"/>
    <w:rsid w:val="00751F28"/>
    <w:rsid w:val="007529A2"/>
    <w:rsid w:val="00752E3D"/>
    <w:rsid w:val="00752EAA"/>
    <w:rsid w:val="00753012"/>
    <w:rsid w:val="00753335"/>
    <w:rsid w:val="007533B7"/>
    <w:rsid w:val="0075386B"/>
    <w:rsid w:val="00753A7F"/>
    <w:rsid w:val="00753D6C"/>
    <w:rsid w:val="0075424D"/>
    <w:rsid w:val="0075454C"/>
    <w:rsid w:val="00754567"/>
    <w:rsid w:val="00754A34"/>
    <w:rsid w:val="00754C75"/>
    <w:rsid w:val="00754D62"/>
    <w:rsid w:val="00754F6E"/>
    <w:rsid w:val="00755DDA"/>
    <w:rsid w:val="00755F2F"/>
    <w:rsid w:val="007560B5"/>
    <w:rsid w:val="0075631C"/>
    <w:rsid w:val="0075639E"/>
    <w:rsid w:val="0075642B"/>
    <w:rsid w:val="00756702"/>
    <w:rsid w:val="00756B06"/>
    <w:rsid w:val="00757193"/>
    <w:rsid w:val="0075744E"/>
    <w:rsid w:val="0075745D"/>
    <w:rsid w:val="00757925"/>
    <w:rsid w:val="0075792E"/>
    <w:rsid w:val="00757A25"/>
    <w:rsid w:val="00757CBF"/>
    <w:rsid w:val="00757F37"/>
    <w:rsid w:val="00760172"/>
    <w:rsid w:val="007603EE"/>
    <w:rsid w:val="007607B1"/>
    <w:rsid w:val="00760C99"/>
    <w:rsid w:val="00760F3E"/>
    <w:rsid w:val="00760FB0"/>
    <w:rsid w:val="007610CA"/>
    <w:rsid w:val="00761373"/>
    <w:rsid w:val="0076193A"/>
    <w:rsid w:val="00761AA1"/>
    <w:rsid w:val="00761DB9"/>
    <w:rsid w:val="00761E24"/>
    <w:rsid w:val="007620C0"/>
    <w:rsid w:val="007620CF"/>
    <w:rsid w:val="00762113"/>
    <w:rsid w:val="00762343"/>
    <w:rsid w:val="00762484"/>
    <w:rsid w:val="00762725"/>
    <w:rsid w:val="007628DF"/>
    <w:rsid w:val="0076297E"/>
    <w:rsid w:val="007629C8"/>
    <w:rsid w:val="00762B36"/>
    <w:rsid w:val="00763133"/>
    <w:rsid w:val="0076321D"/>
    <w:rsid w:val="007634A1"/>
    <w:rsid w:val="00763F1B"/>
    <w:rsid w:val="00763F4B"/>
    <w:rsid w:val="007647AD"/>
    <w:rsid w:val="00764A58"/>
    <w:rsid w:val="00764B08"/>
    <w:rsid w:val="0076529A"/>
    <w:rsid w:val="007652D0"/>
    <w:rsid w:val="00765349"/>
    <w:rsid w:val="00765558"/>
    <w:rsid w:val="0076590F"/>
    <w:rsid w:val="00765B14"/>
    <w:rsid w:val="00765CE7"/>
    <w:rsid w:val="007661E7"/>
    <w:rsid w:val="00766213"/>
    <w:rsid w:val="0076626F"/>
    <w:rsid w:val="00766CB9"/>
    <w:rsid w:val="00766DB5"/>
    <w:rsid w:val="00766EAE"/>
    <w:rsid w:val="007670B1"/>
    <w:rsid w:val="0076716C"/>
    <w:rsid w:val="007671E2"/>
    <w:rsid w:val="00767387"/>
    <w:rsid w:val="00767412"/>
    <w:rsid w:val="00767794"/>
    <w:rsid w:val="007679BB"/>
    <w:rsid w:val="007702B9"/>
    <w:rsid w:val="0077039D"/>
    <w:rsid w:val="00770458"/>
    <w:rsid w:val="0077047D"/>
    <w:rsid w:val="00770510"/>
    <w:rsid w:val="0077092D"/>
    <w:rsid w:val="00770E61"/>
    <w:rsid w:val="00770F51"/>
    <w:rsid w:val="007711F7"/>
    <w:rsid w:val="00771332"/>
    <w:rsid w:val="00771633"/>
    <w:rsid w:val="007716B9"/>
    <w:rsid w:val="00771746"/>
    <w:rsid w:val="0077191A"/>
    <w:rsid w:val="00771AE4"/>
    <w:rsid w:val="00771D98"/>
    <w:rsid w:val="00771EA5"/>
    <w:rsid w:val="00772428"/>
    <w:rsid w:val="007728D3"/>
    <w:rsid w:val="00772B6C"/>
    <w:rsid w:val="00772DE6"/>
    <w:rsid w:val="0077311B"/>
    <w:rsid w:val="00773153"/>
    <w:rsid w:val="0077341C"/>
    <w:rsid w:val="0077364A"/>
    <w:rsid w:val="007740D5"/>
    <w:rsid w:val="007740FE"/>
    <w:rsid w:val="00774316"/>
    <w:rsid w:val="00774779"/>
    <w:rsid w:val="0077516B"/>
    <w:rsid w:val="007751B8"/>
    <w:rsid w:val="00775203"/>
    <w:rsid w:val="00775479"/>
    <w:rsid w:val="00775653"/>
    <w:rsid w:val="00775B62"/>
    <w:rsid w:val="00775FB0"/>
    <w:rsid w:val="007762FF"/>
    <w:rsid w:val="00776355"/>
    <w:rsid w:val="007763E2"/>
    <w:rsid w:val="00776649"/>
    <w:rsid w:val="0077670B"/>
    <w:rsid w:val="00776B35"/>
    <w:rsid w:val="00776D11"/>
    <w:rsid w:val="007770D4"/>
    <w:rsid w:val="007771FB"/>
    <w:rsid w:val="007775F4"/>
    <w:rsid w:val="0077778C"/>
    <w:rsid w:val="00777AD3"/>
    <w:rsid w:val="00777D62"/>
    <w:rsid w:val="0078017F"/>
    <w:rsid w:val="007802EF"/>
    <w:rsid w:val="007803EF"/>
    <w:rsid w:val="00780663"/>
    <w:rsid w:val="00780AFB"/>
    <w:rsid w:val="00780FF3"/>
    <w:rsid w:val="00781279"/>
    <w:rsid w:val="0078160A"/>
    <w:rsid w:val="00781924"/>
    <w:rsid w:val="0078193C"/>
    <w:rsid w:val="00781E67"/>
    <w:rsid w:val="007820E5"/>
    <w:rsid w:val="00782228"/>
    <w:rsid w:val="00782555"/>
    <w:rsid w:val="0078258E"/>
    <w:rsid w:val="00782F42"/>
    <w:rsid w:val="007831A9"/>
    <w:rsid w:val="00783421"/>
    <w:rsid w:val="007835DE"/>
    <w:rsid w:val="00783C83"/>
    <w:rsid w:val="0078401F"/>
    <w:rsid w:val="00784135"/>
    <w:rsid w:val="00784219"/>
    <w:rsid w:val="00784C6F"/>
    <w:rsid w:val="00784E08"/>
    <w:rsid w:val="00785083"/>
    <w:rsid w:val="00785222"/>
    <w:rsid w:val="00785606"/>
    <w:rsid w:val="00785CAA"/>
    <w:rsid w:val="00785E04"/>
    <w:rsid w:val="00785E0E"/>
    <w:rsid w:val="00785F39"/>
    <w:rsid w:val="00786131"/>
    <w:rsid w:val="0078683F"/>
    <w:rsid w:val="00786CC4"/>
    <w:rsid w:val="00786F3B"/>
    <w:rsid w:val="00786F4E"/>
    <w:rsid w:val="00786F73"/>
    <w:rsid w:val="00786F8C"/>
    <w:rsid w:val="00787AE7"/>
    <w:rsid w:val="00787B64"/>
    <w:rsid w:val="00787BCD"/>
    <w:rsid w:val="00787E67"/>
    <w:rsid w:val="00787F13"/>
    <w:rsid w:val="00790188"/>
    <w:rsid w:val="0079053D"/>
    <w:rsid w:val="00790639"/>
    <w:rsid w:val="007908EF"/>
    <w:rsid w:val="00790B66"/>
    <w:rsid w:val="00790B6D"/>
    <w:rsid w:val="00790EF3"/>
    <w:rsid w:val="00790F05"/>
    <w:rsid w:val="00790FC5"/>
    <w:rsid w:val="0079169E"/>
    <w:rsid w:val="00791B22"/>
    <w:rsid w:val="00791CD6"/>
    <w:rsid w:val="00791E96"/>
    <w:rsid w:val="0079215D"/>
    <w:rsid w:val="00792185"/>
    <w:rsid w:val="007924CA"/>
    <w:rsid w:val="0079283B"/>
    <w:rsid w:val="00792A9D"/>
    <w:rsid w:val="00792ACF"/>
    <w:rsid w:val="007931AE"/>
    <w:rsid w:val="00793282"/>
    <w:rsid w:val="00793288"/>
    <w:rsid w:val="007932F4"/>
    <w:rsid w:val="007933BE"/>
    <w:rsid w:val="00793538"/>
    <w:rsid w:val="0079369F"/>
    <w:rsid w:val="00793725"/>
    <w:rsid w:val="00793860"/>
    <w:rsid w:val="00793AA1"/>
    <w:rsid w:val="00793ACF"/>
    <w:rsid w:val="00793B5D"/>
    <w:rsid w:val="00793D65"/>
    <w:rsid w:val="00793E42"/>
    <w:rsid w:val="00793ECA"/>
    <w:rsid w:val="007940CA"/>
    <w:rsid w:val="0079410A"/>
    <w:rsid w:val="007941B2"/>
    <w:rsid w:val="007942F7"/>
    <w:rsid w:val="00794A33"/>
    <w:rsid w:val="00794E94"/>
    <w:rsid w:val="007950B9"/>
    <w:rsid w:val="0079521B"/>
    <w:rsid w:val="00795863"/>
    <w:rsid w:val="00795ADF"/>
    <w:rsid w:val="00795C00"/>
    <w:rsid w:val="00795CA3"/>
    <w:rsid w:val="00795CD0"/>
    <w:rsid w:val="007962EB"/>
    <w:rsid w:val="0079636D"/>
    <w:rsid w:val="00796535"/>
    <w:rsid w:val="00796585"/>
    <w:rsid w:val="0079691A"/>
    <w:rsid w:val="00796940"/>
    <w:rsid w:val="00797123"/>
    <w:rsid w:val="0079774F"/>
    <w:rsid w:val="00797990"/>
    <w:rsid w:val="007979A9"/>
    <w:rsid w:val="00797A86"/>
    <w:rsid w:val="00797E8C"/>
    <w:rsid w:val="007A01B1"/>
    <w:rsid w:val="007A02AF"/>
    <w:rsid w:val="007A02B1"/>
    <w:rsid w:val="007A03DB"/>
    <w:rsid w:val="007A07FA"/>
    <w:rsid w:val="007A0ABA"/>
    <w:rsid w:val="007A0F3A"/>
    <w:rsid w:val="007A10C7"/>
    <w:rsid w:val="007A113B"/>
    <w:rsid w:val="007A13A9"/>
    <w:rsid w:val="007A157D"/>
    <w:rsid w:val="007A18D3"/>
    <w:rsid w:val="007A201C"/>
    <w:rsid w:val="007A24AE"/>
    <w:rsid w:val="007A255C"/>
    <w:rsid w:val="007A25F7"/>
    <w:rsid w:val="007A270E"/>
    <w:rsid w:val="007A2ABC"/>
    <w:rsid w:val="007A2C2B"/>
    <w:rsid w:val="007A2D31"/>
    <w:rsid w:val="007A2DE4"/>
    <w:rsid w:val="007A3191"/>
    <w:rsid w:val="007A326F"/>
    <w:rsid w:val="007A3338"/>
    <w:rsid w:val="007A333F"/>
    <w:rsid w:val="007A3633"/>
    <w:rsid w:val="007A381B"/>
    <w:rsid w:val="007A3A37"/>
    <w:rsid w:val="007A3ADB"/>
    <w:rsid w:val="007A3E6C"/>
    <w:rsid w:val="007A405B"/>
    <w:rsid w:val="007A416C"/>
    <w:rsid w:val="007A4193"/>
    <w:rsid w:val="007A46F9"/>
    <w:rsid w:val="007A4955"/>
    <w:rsid w:val="007A4BC6"/>
    <w:rsid w:val="007A4EAB"/>
    <w:rsid w:val="007A4F3F"/>
    <w:rsid w:val="007A521D"/>
    <w:rsid w:val="007A52E0"/>
    <w:rsid w:val="007A534A"/>
    <w:rsid w:val="007A5441"/>
    <w:rsid w:val="007A5E70"/>
    <w:rsid w:val="007A60FB"/>
    <w:rsid w:val="007A624E"/>
    <w:rsid w:val="007A6625"/>
    <w:rsid w:val="007A6662"/>
    <w:rsid w:val="007A6DF6"/>
    <w:rsid w:val="007A6EE1"/>
    <w:rsid w:val="007A70FD"/>
    <w:rsid w:val="007A71B2"/>
    <w:rsid w:val="007A7448"/>
    <w:rsid w:val="007A74B1"/>
    <w:rsid w:val="007A76A3"/>
    <w:rsid w:val="007B043C"/>
    <w:rsid w:val="007B09DA"/>
    <w:rsid w:val="007B0C76"/>
    <w:rsid w:val="007B0CB5"/>
    <w:rsid w:val="007B0CEF"/>
    <w:rsid w:val="007B0D60"/>
    <w:rsid w:val="007B0E3A"/>
    <w:rsid w:val="007B0EAF"/>
    <w:rsid w:val="007B0EF3"/>
    <w:rsid w:val="007B148A"/>
    <w:rsid w:val="007B167B"/>
    <w:rsid w:val="007B1845"/>
    <w:rsid w:val="007B1E55"/>
    <w:rsid w:val="007B1EBD"/>
    <w:rsid w:val="007B22BA"/>
    <w:rsid w:val="007B249D"/>
    <w:rsid w:val="007B24FB"/>
    <w:rsid w:val="007B2A97"/>
    <w:rsid w:val="007B308D"/>
    <w:rsid w:val="007B326A"/>
    <w:rsid w:val="007B32BC"/>
    <w:rsid w:val="007B3341"/>
    <w:rsid w:val="007B34E9"/>
    <w:rsid w:val="007B3525"/>
    <w:rsid w:val="007B3961"/>
    <w:rsid w:val="007B39B0"/>
    <w:rsid w:val="007B3B44"/>
    <w:rsid w:val="007B3C85"/>
    <w:rsid w:val="007B3D2C"/>
    <w:rsid w:val="007B3D9A"/>
    <w:rsid w:val="007B43A7"/>
    <w:rsid w:val="007B495A"/>
    <w:rsid w:val="007B4ED9"/>
    <w:rsid w:val="007B4F14"/>
    <w:rsid w:val="007B51ED"/>
    <w:rsid w:val="007B52CD"/>
    <w:rsid w:val="007B59DA"/>
    <w:rsid w:val="007B5A50"/>
    <w:rsid w:val="007B5AF4"/>
    <w:rsid w:val="007B5E5D"/>
    <w:rsid w:val="007B638C"/>
    <w:rsid w:val="007B6488"/>
    <w:rsid w:val="007B677F"/>
    <w:rsid w:val="007B68A5"/>
    <w:rsid w:val="007B6966"/>
    <w:rsid w:val="007B6A32"/>
    <w:rsid w:val="007B6B41"/>
    <w:rsid w:val="007B6BA5"/>
    <w:rsid w:val="007B6CA4"/>
    <w:rsid w:val="007B6D57"/>
    <w:rsid w:val="007B6E52"/>
    <w:rsid w:val="007B700D"/>
    <w:rsid w:val="007B732B"/>
    <w:rsid w:val="007B7492"/>
    <w:rsid w:val="007B74AE"/>
    <w:rsid w:val="007B774B"/>
    <w:rsid w:val="007B7944"/>
    <w:rsid w:val="007B7B9F"/>
    <w:rsid w:val="007B7BC7"/>
    <w:rsid w:val="007B7FDE"/>
    <w:rsid w:val="007C03CF"/>
    <w:rsid w:val="007C0617"/>
    <w:rsid w:val="007C12EB"/>
    <w:rsid w:val="007C1487"/>
    <w:rsid w:val="007C1526"/>
    <w:rsid w:val="007C182C"/>
    <w:rsid w:val="007C182F"/>
    <w:rsid w:val="007C1D6F"/>
    <w:rsid w:val="007C2126"/>
    <w:rsid w:val="007C261A"/>
    <w:rsid w:val="007C2E10"/>
    <w:rsid w:val="007C2F54"/>
    <w:rsid w:val="007C3243"/>
    <w:rsid w:val="007C3253"/>
    <w:rsid w:val="007C3390"/>
    <w:rsid w:val="007C3574"/>
    <w:rsid w:val="007C36DB"/>
    <w:rsid w:val="007C42C7"/>
    <w:rsid w:val="007C4588"/>
    <w:rsid w:val="007C46F3"/>
    <w:rsid w:val="007C4F4B"/>
    <w:rsid w:val="007C550D"/>
    <w:rsid w:val="007C56E5"/>
    <w:rsid w:val="007C5889"/>
    <w:rsid w:val="007C5CE0"/>
    <w:rsid w:val="007C5EF5"/>
    <w:rsid w:val="007C605F"/>
    <w:rsid w:val="007C60AA"/>
    <w:rsid w:val="007C6563"/>
    <w:rsid w:val="007C6AF2"/>
    <w:rsid w:val="007C7003"/>
    <w:rsid w:val="007C7171"/>
    <w:rsid w:val="007C71A7"/>
    <w:rsid w:val="007C730F"/>
    <w:rsid w:val="007C75B3"/>
    <w:rsid w:val="007C76AC"/>
    <w:rsid w:val="007C7719"/>
    <w:rsid w:val="007C77BF"/>
    <w:rsid w:val="007C7C50"/>
    <w:rsid w:val="007D011C"/>
    <w:rsid w:val="007D0477"/>
    <w:rsid w:val="007D0863"/>
    <w:rsid w:val="007D0BC1"/>
    <w:rsid w:val="007D13E1"/>
    <w:rsid w:val="007D13E4"/>
    <w:rsid w:val="007D159D"/>
    <w:rsid w:val="007D16C8"/>
    <w:rsid w:val="007D16EC"/>
    <w:rsid w:val="007D18A2"/>
    <w:rsid w:val="007D1B02"/>
    <w:rsid w:val="007D1C0B"/>
    <w:rsid w:val="007D1C75"/>
    <w:rsid w:val="007D1CEE"/>
    <w:rsid w:val="007D216B"/>
    <w:rsid w:val="007D2184"/>
    <w:rsid w:val="007D324A"/>
    <w:rsid w:val="007D398D"/>
    <w:rsid w:val="007D3B40"/>
    <w:rsid w:val="007D3B6B"/>
    <w:rsid w:val="007D4321"/>
    <w:rsid w:val="007D4FF8"/>
    <w:rsid w:val="007D51BB"/>
    <w:rsid w:val="007D55A4"/>
    <w:rsid w:val="007D5711"/>
    <w:rsid w:val="007D5B9F"/>
    <w:rsid w:val="007D60E2"/>
    <w:rsid w:val="007D6591"/>
    <w:rsid w:val="007D67A2"/>
    <w:rsid w:val="007D67B0"/>
    <w:rsid w:val="007D6A77"/>
    <w:rsid w:val="007D72AE"/>
    <w:rsid w:val="007D731D"/>
    <w:rsid w:val="007D746D"/>
    <w:rsid w:val="007D7588"/>
    <w:rsid w:val="007D7CB6"/>
    <w:rsid w:val="007D7F7D"/>
    <w:rsid w:val="007E01E9"/>
    <w:rsid w:val="007E02CB"/>
    <w:rsid w:val="007E0322"/>
    <w:rsid w:val="007E0336"/>
    <w:rsid w:val="007E0413"/>
    <w:rsid w:val="007E0EE2"/>
    <w:rsid w:val="007E149E"/>
    <w:rsid w:val="007E1F0A"/>
    <w:rsid w:val="007E1FFA"/>
    <w:rsid w:val="007E2A50"/>
    <w:rsid w:val="007E2CC4"/>
    <w:rsid w:val="007E2CD2"/>
    <w:rsid w:val="007E2CE6"/>
    <w:rsid w:val="007E2EE5"/>
    <w:rsid w:val="007E3071"/>
    <w:rsid w:val="007E317A"/>
    <w:rsid w:val="007E369D"/>
    <w:rsid w:val="007E3C82"/>
    <w:rsid w:val="007E3DC9"/>
    <w:rsid w:val="007E4257"/>
    <w:rsid w:val="007E45E2"/>
    <w:rsid w:val="007E45E3"/>
    <w:rsid w:val="007E4669"/>
    <w:rsid w:val="007E4CED"/>
    <w:rsid w:val="007E510D"/>
    <w:rsid w:val="007E51C6"/>
    <w:rsid w:val="007E57E5"/>
    <w:rsid w:val="007E581A"/>
    <w:rsid w:val="007E58C0"/>
    <w:rsid w:val="007E5A02"/>
    <w:rsid w:val="007E5C1E"/>
    <w:rsid w:val="007E63F3"/>
    <w:rsid w:val="007E6697"/>
    <w:rsid w:val="007E6C64"/>
    <w:rsid w:val="007E6EC9"/>
    <w:rsid w:val="007E730D"/>
    <w:rsid w:val="007E743B"/>
    <w:rsid w:val="007E7581"/>
    <w:rsid w:val="007E7AA8"/>
    <w:rsid w:val="007E7F61"/>
    <w:rsid w:val="007E7F65"/>
    <w:rsid w:val="007F03AE"/>
    <w:rsid w:val="007F08C5"/>
    <w:rsid w:val="007F0E6E"/>
    <w:rsid w:val="007F0EED"/>
    <w:rsid w:val="007F102F"/>
    <w:rsid w:val="007F1092"/>
    <w:rsid w:val="007F11C2"/>
    <w:rsid w:val="007F13A3"/>
    <w:rsid w:val="007F1583"/>
    <w:rsid w:val="007F1754"/>
    <w:rsid w:val="007F1771"/>
    <w:rsid w:val="007F18AC"/>
    <w:rsid w:val="007F1AD0"/>
    <w:rsid w:val="007F1B8E"/>
    <w:rsid w:val="007F1C13"/>
    <w:rsid w:val="007F2087"/>
    <w:rsid w:val="007F20AB"/>
    <w:rsid w:val="007F21A0"/>
    <w:rsid w:val="007F237D"/>
    <w:rsid w:val="007F2562"/>
    <w:rsid w:val="007F28B1"/>
    <w:rsid w:val="007F2945"/>
    <w:rsid w:val="007F2BFD"/>
    <w:rsid w:val="007F2C0D"/>
    <w:rsid w:val="007F2D68"/>
    <w:rsid w:val="007F337F"/>
    <w:rsid w:val="007F3652"/>
    <w:rsid w:val="007F37D5"/>
    <w:rsid w:val="007F38B8"/>
    <w:rsid w:val="007F3A0F"/>
    <w:rsid w:val="007F3AD4"/>
    <w:rsid w:val="007F3AD8"/>
    <w:rsid w:val="007F3BF0"/>
    <w:rsid w:val="007F3C99"/>
    <w:rsid w:val="007F3CB1"/>
    <w:rsid w:val="007F3E90"/>
    <w:rsid w:val="007F40F1"/>
    <w:rsid w:val="007F426D"/>
    <w:rsid w:val="007F450D"/>
    <w:rsid w:val="007F4521"/>
    <w:rsid w:val="007F4BD8"/>
    <w:rsid w:val="007F4D47"/>
    <w:rsid w:val="007F4D56"/>
    <w:rsid w:val="007F4F54"/>
    <w:rsid w:val="007F5186"/>
    <w:rsid w:val="007F52F1"/>
    <w:rsid w:val="007F5370"/>
    <w:rsid w:val="007F5548"/>
    <w:rsid w:val="007F564C"/>
    <w:rsid w:val="007F5668"/>
    <w:rsid w:val="007F5812"/>
    <w:rsid w:val="007F5863"/>
    <w:rsid w:val="007F59D3"/>
    <w:rsid w:val="007F5D20"/>
    <w:rsid w:val="007F6019"/>
    <w:rsid w:val="007F6112"/>
    <w:rsid w:val="007F646C"/>
    <w:rsid w:val="007F6611"/>
    <w:rsid w:val="007F6CF2"/>
    <w:rsid w:val="007F704A"/>
    <w:rsid w:val="007F745E"/>
    <w:rsid w:val="007F7543"/>
    <w:rsid w:val="007F7557"/>
    <w:rsid w:val="007F75C1"/>
    <w:rsid w:val="007F7695"/>
    <w:rsid w:val="007F78C9"/>
    <w:rsid w:val="007F7AFA"/>
    <w:rsid w:val="007F7DCC"/>
    <w:rsid w:val="007F7E5D"/>
    <w:rsid w:val="007F7EFD"/>
    <w:rsid w:val="007F7FFC"/>
    <w:rsid w:val="00800584"/>
    <w:rsid w:val="008009EB"/>
    <w:rsid w:val="00800A46"/>
    <w:rsid w:val="00801845"/>
    <w:rsid w:val="00801946"/>
    <w:rsid w:val="00801C4F"/>
    <w:rsid w:val="00801F2C"/>
    <w:rsid w:val="00802280"/>
    <w:rsid w:val="008022D3"/>
    <w:rsid w:val="00802523"/>
    <w:rsid w:val="0080297E"/>
    <w:rsid w:val="00802E0C"/>
    <w:rsid w:val="00802FFB"/>
    <w:rsid w:val="00803149"/>
    <w:rsid w:val="00803265"/>
    <w:rsid w:val="008033C4"/>
    <w:rsid w:val="008038B3"/>
    <w:rsid w:val="0080393E"/>
    <w:rsid w:val="00803C04"/>
    <w:rsid w:val="00803D5B"/>
    <w:rsid w:val="00803E40"/>
    <w:rsid w:val="00803F36"/>
    <w:rsid w:val="0080402D"/>
    <w:rsid w:val="0080455B"/>
    <w:rsid w:val="008045B4"/>
    <w:rsid w:val="0080464D"/>
    <w:rsid w:val="008046D5"/>
    <w:rsid w:val="008048BB"/>
    <w:rsid w:val="00804B34"/>
    <w:rsid w:val="00804DBC"/>
    <w:rsid w:val="00804E20"/>
    <w:rsid w:val="0080514F"/>
    <w:rsid w:val="008051D8"/>
    <w:rsid w:val="008054C6"/>
    <w:rsid w:val="00806089"/>
    <w:rsid w:val="0080679A"/>
    <w:rsid w:val="008067EC"/>
    <w:rsid w:val="0080693A"/>
    <w:rsid w:val="00806CD1"/>
    <w:rsid w:val="00806E22"/>
    <w:rsid w:val="00806ECC"/>
    <w:rsid w:val="00807040"/>
    <w:rsid w:val="0081028E"/>
    <w:rsid w:val="0081059A"/>
    <w:rsid w:val="008108D9"/>
    <w:rsid w:val="008108F3"/>
    <w:rsid w:val="00810A2C"/>
    <w:rsid w:val="00810A65"/>
    <w:rsid w:val="00810CE9"/>
    <w:rsid w:val="00810D8F"/>
    <w:rsid w:val="00811920"/>
    <w:rsid w:val="008119E4"/>
    <w:rsid w:val="00811ABE"/>
    <w:rsid w:val="00811B3F"/>
    <w:rsid w:val="00811CF0"/>
    <w:rsid w:val="00811D95"/>
    <w:rsid w:val="00811E0F"/>
    <w:rsid w:val="008128B0"/>
    <w:rsid w:val="008128C8"/>
    <w:rsid w:val="00812B72"/>
    <w:rsid w:val="00812DB5"/>
    <w:rsid w:val="008130D7"/>
    <w:rsid w:val="00813936"/>
    <w:rsid w:val="00813AEC"/>
    <w:rsid w:val="00813B33"/>
    <w:rsid w:val="00813E41"/>
    <w:rsid w:val="00814088"/>
    <w:rsid w:val="0081416E"/>
    <w:rsid w:val="00814349"/>
    <w:rsid w:val="008144D3"/>
    <w:rsid w:val="00814618"/>
    <w:rsid w:val="00814BBF"/>
    <w:rsid w:val="008151D6"/>
    <w:rsid w:val="0081532C"/>
    <w:rsid w:val="0081593E"/>
    <w:rsid w:val="00815A3C"/>
    <w:rsid w:val="00815AD0"/>
    <w:rsid w:val="00815D8C"/>
    <w:rsid w:val="00815EDB"/>
    <w:rsid w:val="00815EEC"/>
    <w:rsid w:val="00816112"/>
    <w:rsid w:val="0081614E"/>
    <w:rsid w:val="0081645C"/>
    <w:rsid w:val="00816DE2"/>
    <w:rsid w:val="00817263"/>
    <w:rsid w:val="00817C8C"/>
    <w:rsid w:val="00817E12"/>
    <w:rsid w:val="00817FCA"/>
    <w:rsid w:val="0082062F"/>
    <w:rsid w:val="00820D40"/>
    <w:rsid w:val="00820F72"/>
    <w:rsid w:val="008210B0"/>
    <w:rsid w:val="00821AD2"/>
    <w:rsid w:val="00821C3C"/>
    <w:rsid w:val="00821CA6"/>
    <w:rsid w:val="00821E59"/>
    <w:rsid w:val="00821F33"/>
    <w:rsid w:val="008227B0"/>
    <w:rsid w:val="00823665"/>
    <w:rsid w:val="00823EC7"/>
    <w:rsid w:val="008242D7"/>
    <w:rsid w:val="00824586"/>
    <w:rsid w:val="0082481E"/>
    <w:rsid w:val="00824A6A"/>
    <w:rsid w:val="00824AC4"/>
    <w:rsid w:val="00824AF8"/>
    <w:rsid w:val="008254BA"/>
    <w:rsid w:val="008257B1"/>
    <w:rsid w:val="00825F3E"/>
    <w:rsid w:val="008261A0"/>
    <w:rsid w:val="008262D0"/>
    <w:rsid w:val="008262F5"/>
    <w:rsid w:val="0082639D"/>
    <w:rsid w:val="00826851"/>
    <w:rsid w:val="00826B69"/>
    <w:rsid w:val="00826D90"/>
    <w:rsid w:val="00826EFC"/>
    <w:rsid w:val="00826F1E"/>
    <w:rsid w:val="00826FAA"/>
    <w:rsid w:val="008272CE"/>
    <w:rsid w:val="0082746F"/>
    <w:rsid w:val="0082771B"/>
    <w:rsid w:val="00827926"/>
    <w:rsid w:val="00827C93"/>
    <w:rsid w:val="00827EB4"/>
    <w:rsid w:val="00830044"/>
    <w:rsid w:val="008300B0"/>
    <w:rsid w:val="00830798"/>
    <w:rsid w:val="0083081D"/>
    <w:rsid w:val="00830909"/>
    <w:rsid w:val="00830C17"/>
    <w:rsid w:val="00830DD0"/>
    <w:rsid w:val="00830F5D"/>
    <w:rsid w:val="00831469"/>
    <w:rsid w:val="008314AC"/>
    <w:rsid w:val="008314DB"/>
    <w:rsid w:val="00831615"/>
    <w:rsid w:val="00831900"/>
    <w:rsid w:val="00831D5B"/>
    <w:rsid w:val="00832216"/>
    <w:rsid w:val="00832334"/>
    <w:rsid w:val="00832478"/>
    <w:rsid w:val="0083258A"/>
    <w:rsid w:val="00832650"/>
    <w:rsid w:val="00832893"/>
    <w:rsid w:val="00832D72"/>
    <w:rsid w:val="008338E5"/>
    <w:rsid w:val="0083448A"/>
    <w:rsid w:val="008346DD"/>
    <w:rsid w:val="00834998"/>
    <w:rsid w:val="008352DE"/>
    <w:rsid w:val="008355CA"/>
    <w:rsid w:val="00835629"/>
    <w:rsid w:val="008356D4"/>
    <w:rsid w:val="00835760"/>
    <w:rsid w:val="0083585F"/>
    <w:rsid w:val="00835AF2"/>
    <w:rsid w:val="00835DFB"/>
    <w:rsid w:val="00835ECD"/>
    <w:rsid w:val="008363C0"/>
    <w:rsid w:val="0083709A"/>
    <w:rsid w:val="008371F9"/>
    <w:rsid w:val="00837A2B"/>
    <w:rsid w:val="00837FD5"/>
    <w:rsid w:val="0084039B"/>
    <w:rsid w:val="008406DB"/>
    <w:rsid w:val="00840E3E"/>
    <w:rsid w:val="00841EE2"/>
    <w:rsid w:val="008421EB"/>
    <w:rsid w:val="0084248D"/>
    <w:rsid w:val="008429EF"/>
    <w:rsid w:val="00843175"/>
    <w:rsid w:val="00843219"/>
    <w:rsid w:val="0084335A"/>
    <w:rsid w:val="00843767"/>
    <w:rsid w:val="00843AAD"/>
    <w:rsid w:val="00843C2C"/>
    <w:rsid w:val="00843CF1"/>
    <w:rsid w:val="00843D34"/>
    <w:rsid w:val="00843EA2"/>
    <w:rsid w:val="00843F92"/>
    <w:rsid w:val="0084419C"/>
    <w:rsid w:val="008442D7"/>
    <w:rsid w:val="0084469A"/>
    <w:rsid w:val="00844825"/>
    <w:rsid w:val="00844905"/>
    <w:rsid w:val="00844A9D"/>
    <w:rsid w:val="00844B54"/>
    <w:rsid w:val="00844F92"/>
    <w:rsid w:val="00845000"/>
    <w:rsid w:val="008453B7"/>
    <w:rsid w:val="008453B9"/>
    <w:rsid w:val="00845833"/>
    <w:rsid w:val="00845A73"/>
    <w:rsid w:val="00845AB2"/>
    <w:rsid w:val="00845ED3"/>
    <w:rsid w:val="00845FE2"/>
    <w:rsid w:val="00846014"/>
    <w:rsid w:val="0084679D"/>
    <w:rsid w:val="0084683C"/>
    <w:rsid w:val="0084691C"/>
    <w:rsid w:val="00847053"/>
    <w:rsid w:val="00847110"/>
    <w:rsid w:val="00847144"/>
    <w:rsid w:val="008471AB"/>
    <w:rsid w:val="00847315"/>
    <w:rsid w:val="00847E8E"/>
    <w:rsid w:val="00847F2C"/>
    <w:rsid w:val="00850169"/>
    <w:rsid w:val="008504C9"/>
    <w:rsid w:val="00850517"/>
    <w:rsid w:val="00850EAE"/>
    <w:rsid w:val="00850F31"/>
    <w:rsid w:val="00851766"/>
    <w:rsid w:val="00851897"/>
    <w:rsid w:val="008519B6"/>
    <w:rsid w:val="00851BD9"/>
    <w:rsid w:val="00851E7F"/>
    <w:rsid w:val="0085227A"/>
    <w:rsid w:val="0085248B"/>
    <w:rsid w:val="00852799"/>
    <w:rsid w:val="00852960"/>
    <w:rsid w:val="00852D56"/>
    <w:rsid w:val="0085305A"/>
    <w:rsid w:val="00853374"/>
    <w:rsid w:val="008533D2"/>
    <w:rsid w:val="00853991"/>
    <w:rsid w:val="00854275"/>
    <w:rsid w:val="00854C18"/>
    <w:rsid w:val="0085501B"/>
    <w:rsid w:val="0085577C"/>
    <w:rsid w:val="00855AE8"/>
    <w:rsid w:val="00855DF3"/>
    <w:rsid w:val="00856098"/>
    <w:rsid w:val="0085616F"/>
    <w:rsid w:val="00856185"/>
    <w:rsid w:val="008564FD"/>
    <w:rsid w:val="0085660D"/>
    <w:rsid w:val="00856A9A"/>
    <w:rsid w:val="00856AA9"/>
    <w:rsid w:val="00856AEF"/>
    <w:rsid w:val="00856EAC"/>
    <w:rsid w:val="008575C4"/>
    <w:rsid w:val="00857B59"/>
    <w:rsid w:val="00857BAA"/>
    <w:rsid w:val="00857F78"/>
    <w:rsid w:val="00860642"/>
    <w:rsid w:val="008606B7"/>
    <w:rsid w:val="00860763"/>
    <w:rsid w:val="00860B1F"/>
    <w:rsid w:val="00860DAC"/>
    <w:rsid w:val="00860ED4"/>
    <w:rsid w:val="00860F1C"/>
    <w:rsid w:val="008613FF"/>
    <w:rsid w:val="008615B7"/>
    <w:rsid w:val="00861A65"/>
    <w:rsid w:val="00861B84"/>
    <w:rsid w:val="00861BB3"/>
    <w:rsid w:val="00861CB4"/>
    <w:rsid w:val="00861CF9"/>
    <w:rsid w:val="0086210D"/>
    <w:rsid w:val="008621FA"/>
    <w:rsid w:val="0086246B"/>
    <w:rsid w:val="0086267F"/>
    <w:rsid w:val="008627D8"/>
    <w:rsid w:val="00862C94"/>
    <w:rsid w:val="00862D4C"/>
    <w:rsid w:val="00862D9C"/>
    <w:rsid w:val="0086338C"/>
    <w:rsid w:val="0086398B"/>
    <w:rsid w:val="0086418D"/>
    <w:rsid w:val="00864278"/>
    <w:rsid w:val="008642BA"/>
    <w:rsid w:val="008647B9"/>
    <w:rsid w:val="00864E7F"/>
    <w:rsid w:val="00864F4E"/>
    <w:rsid w:val="008651A1"/>
    <w:rsid w:val="0086570B"/>
    <w:rsid w:val="00865A62"/>
    <w:rsid w:val="00865EB8"/>
    <w:rsid w:val="00866207"/>
    <w:rsid w:val="0086634E"/>
    <w:rsid w:val="008664EC"/>
    <w:rsid w:val="0086652B"/>
    <w:rsid w:val="0086676B"/>
    <w:rsid w:val="00866A39"/>
    <w:rsid w:val="00866A73"/>
    <w:rsid w:val="00866BB7"/>
    <w:rsid w:val="00867104"/>
    <w:rsid w:val="008671DA"/>
    <w:rsid w:val="00867214"/>
    <w:rsid w:val="008675AA"/>
    <w:rsid w:val="008679D9"/>
    <w:rsid w:val="00867F45"/>
    <w:rsid w:val="008700B0"/>
    <w:rsid w:val="0087064D"/>
    <w:rsid w:val="008706AC"/>
    <w:rsid w:val="00870A96"/>
    <w:rsid w:val="00870DC1"/>
    <w:rsid w:val="00870DE4"/>
    <w:rsid w:val="0087101E"/>
    <w:rsid w:val="00871223"/>
    <w:rsid w:val="008712A6"/>
    <w:rsid w:val="008713DF"/>
    <w:rsid w:val="0087194B"/>
    <w:rsid w:val="00871F11"/>
    <w:rsid w:val="00871FA9"/>
    <w:rsid w:val="00872066"/>
    <w:rsid w:val="008725B1"/>
    <w:rsid w:val="00872694"/>
    <w:rsid w:val="008726F6"/>
    <w:rsid w:val="008729C1"/>
    <w:rsid w:val="00872A34"/>
    <w:rsid w:val="00872ABB"/>
    <w:rsid w:val="00872B96"/>
    <w:rsid w:val="00872C47"/>
    <w:rsid w:val="00872E7D"/>
    <w:rsid w:val="00872F66"/>
    <w:rsid w:val="00873198"/>
    <w:rsid w:val="008739EF"/>
    <w:rsid w:val="00873F7A"/>
    <w:rsid w:val="0087429D"/>
    <w:rsid w:val="0087443A"/>
    <w:rsid w:val="008745D0"/>
    <w:rsid w:val="008746BE"/>
    <w:rsid w:val="00874DC6"/>
    <w:rsid w:val="00874F4C"/>
    <w:rsid w:val="00874FF0"/>
    <w:rsid w:val="00875058"/>
    <w:rsid w:val="008750D1"/>
    <w:rsid w:val="008756AA"/>
    <w:rsid w:val="0087581D"/>
    <w:rsid w:val="00875A3E"/>
    <w:rsid w:val="00875CB7"/>
    <w:rsid w:val="00875CD7"/>
    <w:rsid w:val="00875D11"/>
    <w:rsid w:val="00875DA9"/>
    <w:rsid w:val="00875EBD"/>
    <w:rsid w:val="00875FA7"/>
    <w:rsid w:val="008760A6"/>
    <w:rsid w:val="0087656E"/>
    <w:rsid w:val="008766D4"/>
    <w:rsid w:val="008766F9"/>
    <w:rsid w:val="00876713"/>
    <w:rsid w:val="008768BC"/>
    <w:rsid w:val="00876D27"/>
    <w:rsid w:val="00876F15"/>
    <w:rsid w:val="00877C63"/>
    <w:rsid w:val="00877D65"/>
    <w:rsid w:val="00877E82"/>
    <w:rsid w:val="00877EA8"/>
    <w:rsid w:val="00877F6D"/>
    <w:rsid w:val="008803A7"/>
    <w:rsid w:val="008803F7"/>
    <w:rsid w:val="00880FBC"/>
    <w:rsid w:val="0088121A"/>
    <w:rsid w:val="008812BF"/>
    <w:rsid w:val="00881417"/>
    <w:rsid w:val="00881B79"/>
    <w:rsid w:val="00881C1E"/>
    <w:rsid w:val="00881C68"/>
    <w:rsid w:val="00881EFF"/>
    <w:rsid w:val="0088226E"/>
    <w:rsid w:val="008823E0"/>
    <w:rsid w:val="0088259B"/>
    <w:rsid w:val="008829D7"/>
    <w:rsid w:val="00882D4E"/>
    <w:rsid w:val="00882F5C"/>
    <w:rsid w:val="00883060"/>
    <w:rsid w:val="00883700"/>
    <w:rsid w:val="0088382E"/>
    <w:rsid w:val="008838D6"/>
    <w:rsid w:val="00883A5B"/>
    <w:rsid w:val="00883E00"/>
    <w:rsid w:val="0088419C"/>
    <w:rsid w:val="00884A29"/>
    <w:rsid w:val="00884DD0"/>
    <w:rsid w:val="00884EA1"/>
    <w:rsid w:val="00885208"/>
    <w:rsid w:val="0088538C"/>
    <w:rsid w:val="0088539D"/>
    <w:rsid w:val="00885ACA"/>
    <w:rsid w:val="00885B2B"/>
    <w:rsid w:val="00885E25"/>
    <w:rsid w:val="0088642C"/>
    <w:rsid w:val="00886490"/>
    <w:rsid w:val="00886670"/>
    <w:rsid w:val="008867FF"/>
    <w:rsid w:val="00886A9B"/>
    <w:rsid w:val="00886EBB"/>
    <w:rsid w:val="008870D1"/>
    <w:rsid w:val="0088749C"/>
    <w:rsid w:val="00887507"/>
    <w:rsid w:val="008878DE"/>
    <w:rsid w:val="00887BFD"/>
    <w:rsid w:val="0089019F"/>
    <w:rsid w:val="00890584"/>
    <w:rsid w:val="008907C4"/>
    <w:rsid w:val="008909DD"/>
    <w:rsid w:val="00890AE5"/>
    <w:rsid w:val="00890B29"/>
    <w:rsid w:val="00890C89"/>
    <w:rsid w:val="00890DB3"/>
    <w:rsid w:val="00890E59"/>
    <w:rsid w:val="00891021"/>
    <w:rsid w:val="00891043"/>
    <w:rsid w:val="00891249"/>
    <w:rsid w:val="008918A1"/>
    <w:rsid w:val="00891F4C"/>
    <w:rsid w:val="00892050"/>
    <w:rsid w:val="0089238D"/>
    <w:rsid w:val="008928DA"/>
    <w:rsid w:val="00892BDC"/>
    <w:rsid w:val="00892DEF"/>
    <w:rsid w:val="00893C54"/>
    <w:rsid w:val="00893F3D"/>
    <w:rsid w:val="0089467E"/>
    <w:rsid w:val="00894A4F"/>
    <w:rsid w:val="00894EEF"/>
    <w:rsid w:val="00894F99"/>
    <w:rsid w:val="00894FEC"/>
    <w:rsid w:val="0089556D"/>
    <w:rsid w:val="00895893"/>
    <w:rsid w:val="00895AE2"/>
    <w:rsid w:val="00895B14"/>
    <w:rsid w:val="00895E7E"/>
    <w:rsid w:val="00896208"/>
    <w:rsid w:val="00896CC6"/>
    <w:rsid w:val="00896D22"/>
    <w:rsid w:val="00896EAF"/>
    <w:rsid w:val="0089731A"/>
    <w:rsid w:val="008973E9"/>
    <w:rsid w:val="008979B1"/>
    <w:rsid w:val="00897BDF"/>
    <w:rsid w:val="008A00CE"/>
    <w:rsid w:val="008A014E"/>
    <w:rsid w:val="008A03F6"/>
    <w:rsid w:val="008A0451"/>
    <w:rsid w:val="008A096B"/>
    <w:rsid w:val="008A098E"/>
    <w:rsid w:val="008A0AED"/>
    <w:rsid w:val="008A0E3B"/>
    <w:rsid w:val="008A1483"/>
    <w:rsid w:val="008A1644"/>
    <w:rsid w:val="008A1AF5"/>
    <w:rsid w:val="008A1ED5"/>
    <w:rsid w:val="008A223D"/>
    <w:rsid w:val="008A23D1"/>
    <w:rsid w:val="008A2464"/>
    <w:rsid w:val="008A2946"/>
    <w:rsid w:val="008A2AF0"/>
    <w:rsid w:val="008A2E0D"/>
    <w:rsid w:val="008A2E97"/>
    <w:rsid w:val="008A3185"/>
    <w:rsid w:val="008A32B7"/>
    <w:rsid w:val="008A367E"/>
    <w:rsid w:val="008A376E"/>
    <w:rsid w:val="008A378B"/>
    <w:rsid w:val="008A3820"/>
    <w:rsid w:val="008A388B"/>
    <w:rsid w:val="008A3B90"/>
    <w:rsid w:val="008A3BE7"/>
    <w:rsid w:val="008A3C70"/>
    <w:rsid w:val="008A44BD"/>
    <w:rsid w:val="008A46C8"/>
    <w:rsid w:val="008A4AA9"/>
    <w:rsid w:val="008A4E7A"/>
    <w:rsid w:val="008A59D5"/>
    <w:rsid w:val="008A5C2C"/>
    <w:rsid w:val="008A5F28"/>
    <w:rsid w:val="008A673D"/>
    <w:rsid w:val="008A68AA"/>
    <w:rsid w:val="008A6ABE"/>
    <w:rsid w:val="008A6B25"/>
    <w:rsid w:val="008A6BAD"/>
    <w:rsid w:val="008A6C48"/>
    <w:rsid w:val="008A6C4F"/>
    <w:rsid w:val="008A702A"/>
    <w:rsid w:val="008A7219"/>
    <w:rsid w:val="008A7A37"/>
    <w:rsid w:val="008A7B29"/>
    <w:rsid w:val="008A7BBB"/>
    <w:rsid w:val="008A7F2A"/>
    <w:rsid w:val="008B064E"/>
    <w:rsid w:val="008B066B"/>
    <w:rsid w:val="008B085A"/>
    <w:rsid w:val="008B0904"/>
    <w:rsid w:val="008B2005"/>
    <w:rsid w:val="008B2234"/>
    <w:rsid w:val="008B2335"/>
    <w:rsid w:val="008B2373"/>
    <w:rsid w:val="008B277C"/>
    <w:rsid w:val="008B291D"/>
    <w:rsid w:val="008B29E5"/>
    <w:rsid w:val="008B2C77"/>
    <w:rsid w:val="008B2D5A"/>
    <w:rsid w:val="008B2E36"/>
    <w:rsid w:val="008B2F0D"/>
    <w:rsid w:val="008B30D9"/>
    <w:rsid w:val="008B31B2"/>
    <w:rsid w:val="008B36E9"/>
    <w:rsid w:val="008B39B7"/>
    <w:rsid w:val="008B3AE1"/>
    <w:rsid w:val="008B4144"/>
    <w:rsid w:val="008B4747"/>
    <w:rsid w:val="008B4F5B"/>
    <w:rsid w:val="008B4FEA"/>
    <w:rsid w:val="008B5174"/>
    <w:rsid w:val="008B5653"/>
    <w:rsid w:val="008B5CAE"/>
    <w:rsid w:val="008B618A"/>
    <w:rsid w:val="008B63E2"/>
    <w:rsid w:val="008B6C4D"/>
    <w:rsid w:val="008B6FD8"/>
    <w:rsid w:val="008B72DB"/>
    <w:rsid w:val="008B75D6"/>
    <w:rsid w:val="008B79FD"/>
    <w:rsid w:val="008B7C36"/>
    <w:rsid w:val="008C000C"/>
    <w:rsid w:val="008C0141"/>
    <w:rsid w:val="008C03DE"/>
    <w:rsid w:val="008C05AA"/>
    <w:rsid w:val="008C0C54"/>
    <w:rsid w:val="008C1926"/>
    <w:rsid w:val="008C198C"/>
    <w:rsid w:val="008C1FA0"/>
    <w:rsid w:val="008C1FF6"/>
    <w:rsid w:val="008C2438"/>
    <w:rsid w:val="008C2844"/>
    <w:rsid w:val="008C2A9F"/>
    <w:rsid w:val="008C2B52"/>
    <w:rsid w:val="008C2DF9"/>
    <w:rsid w:val="008C2E49"/>
    <w:rsid w:val="008C2EAD"/>
    <w:rsid w:val="008C31DB"/>
    <w:rsid w:val="008C31EC"/>
    <w:rsid w:val="008C321E"/>
    <w:rsid w:val="008C3621"/>
    <w:rsid w:val="008C3844"/>
    <w:rsid w:val="008C38BF"/>
    <w:rsid w:val="008C39AB"/>
    <w:rsid w:val="008C3B09"/>
    <w:rsid w:val="008C3B48"/>
    <w:rsid w:val="008C3BB1"/>
    <w:rsid w:val="008C3C95"/>
    <w:rsid w:val="008C3E94"/>
    <w:rsid w:val="008C411E"/>
    <w:rsid w:val="008C476D"/>
    <w:rsid w:val="008C4801"/>
    <w:rsid w:val="008C4BB2"/>
    <w:rsid w:val="008C4C3B"/>
    <w:rsid w:val="008C4FBE"/>
    <w:rsid w:val="008C51A3"/>
    <w:rsid w:val="008C5A7A"/>
    <w:rsid w:val="008C5FCD"/>
    <w:rsid w:val="008C608E"/>
    <w:rsid w:val="008C62B7"/>
    <w:rsid w:val="008C6323"/>
    <w:rsid w:val="008C646A"/>
    <w:rsid w:val="008C67A4"/>
    <w:rsid w:val="008C6934"/>
    <w:rsid w:val="008C693B"/>
    <w:rsid w:val="008C6943"/>
    <w:rsid w:val="008C6B18"/>
    <w:rsid w:val="008C6BD1"/>
    <w:rsid w:val="008C6C1D"/>
    <w:rsid w:val="008C6F38"/>
    <w:rsid w:val="008C70E4"/>
    <w:rsid w:val="008C7377"/>
    <w:rsid w:val="008C7466"/>
    <w:rsid w:val="008C78B3"/>
    <w:rsid w:val="008C79B9"/>
    <w:rsid w:val="008D02E0"/>
    <w:rsid w:val="008D04A2"/>
    <w:rsid w:val="008D06D9"/>
    <w:rsid w:val="008D0853"/>
    <w:rsid w:val="008D0A26"/>
    <w:rsid w:val="008D0BBA"/>
    <w:rsid w:val="008D0E9B"/>
    <w:rsid w:val="008D10C1"/>
    <w:rsid w:val="008D10D3"/>
    <w:rsid w:val="008D1BB4"/>
    <w:rsid w:val="008D1DDE"/>
    <w:rsid w:val="008D2023"/>
    <w:rsid w:val="008D2523"/>
    <w:rsid w:val="008D27D5"/>
    <w:rsid w:val="008D2F32"/>
    <w:rsid w:val="008D32B0"/>
    <w:rsid w:val="008D33D7"/>
    <w:rsid w:val="008D3967"/>
    <w:rsid w:val="008D3D49"/>
    <w:rsid w:val="008D3D85"/>
    <w:rsid w:val="008D4223"/>
    <w:rsid w:val="008D4C0A"/>
    <w:rsid w:val="008D4FC7"/>
    <w:rsid w:val="008D531B"/>
    <w:rsid w:val="008D55B5"/>
    <w:rsid w:val="008D5900"/>
    <w:rsid w:val="008D5E06"/>
    <w:rsid w:val="008D5E6F"/>
    <w:rsid w:val="008D5F18"/>
    <w:rsid w:val="008D5FC9"/>
    <w:rsid w:val="008D602A"/>
    <w:rsid w:val="008D62C5"/>
    <w:rsid w:val="008D6310"/>
    <w:rsid w:val="008D66C1"/>
    <w:rsid w:val="008D69FA"/>
    <w:rsid w:val="008D6AD1"/>
    <w:rsid w:val="008D6C57"/>
    <w:rsid w:val="008D6CF9"/>
    <w:rsid w:val="008D6EE1"/>
    <w:rsid w:val="008D70F6"/>
    <w:rsid w:val="008D7214"/>
    <w:rsid w:val="008D7271"/>
    <w:rsid w:val="008D7482"/>
    <w:rsid w:val="008D7B12"/>
    <w:rsid w:val="008D7CE2"/>
    <w:rsid w:val="008D7D5B"/>
    <w:rsid w:val="008D7DBD"/>
    <w:rsid w:val="008D7E10"/>
    <w:rsid w:val="008E0678"/>
    <w:rsid w:val="008E070A"/>
    <w:rsid w:val="008E0E0C"/>
    <w:rsid w:val="008E0F17"/>
    <w:rsid w:val="008E1270"/>
    <w:rsid w:val="008E130F"/>
    <w:rsid w:val="008E1448"/>
    <w:rsid w:val="008E16CF"/>
    <w:rsid w:val="008E17AD"/>
    <w:rsid w:val="008E1944"/>
    <w:rsid w:val="008E1951"/>
    <w:rsid w:val="008E1AA2"/>
    <w:rsid w:val="008E1AEB"/>
    <w:rsid w:val="008E1DD7"/>
    <w:rsid w:val="008E2084"/>
    <w:rsid w:val="008E20A2"/>
    <w:rsid w:val="008E242D"/>
    <w:rsid w:val="008E2ACB"/>
    <w:rsid w:val="008E2CB8"/>
    <w:rsid w:val="008E2D7D"/>
    <w:rsid w:val="008E2E16"/>
    <w:rsid w:val="008E30E3"/>
    <w:rsid w:val="008E32CD"/>
    <w:rsid w:val="008E33ED"/>
    <w:rsid w:val="008E359A"/>
    <w:rsid w:val="008E3892"/>
    <w:rsid w:val="008E39E2"/>
    <w:rsid w:val="008E3BF8"/>
    <w:rsid w:val="008E3FEB"/>
    <w:rsid w:val="008E409C"/>
    <w:rsid w:val="008E4659"/>
    <w:rsid w:val="008E498E"/>
    <w:rsid w:val="008E4C43"/>
    <w:rsid w:val="008E4CF7"/>
    <w:rsid w:val="008E4FC5"/>
    <w:rsid w:val="008E4FFD"/>
    <w:rsid w:val="008E50C4"/>
    <w:rsid w:val="008E5319"/>
    <w:rsid w:val="008E55FB"/>
    <w:rsid w:val="008E625D"/>
    <w:rsid w:val="008E62DA"/>
    <w:rsid w:val="008E6620"/>
    <w:rsid w:val="008E6943"/>
    <w:rsid w:val="008E6FA9"/>
    <w:rsid w:val="008E7C9B"/>
    <w:rsid w:val="008F02A0"/>
    <w:rsid w:val="008F02AB"/>
    <w:rsid w:val="008F04A7"/>
    <w:rsid w:val="008F04AF"/>
    <w:rsid w:val="008F0698"/>
    <w:rsid w:val="008F06F0"/>
    <w:rsid w:val="008F08D7"/>
    <w:rsid w:val="008F0ABD"/>
    <w:rsid w:val="008F0B0E"/>
    <w:rsid w:val="008F0CD5"/>
    <w:rsid w:val="008F0DDA"/>
    <w:rsid w:val="008F0DF8"/>
    <w:rsid w:val="008F0F40"/>
    <w:rsid w:val="008F1366"/>
    <w:rsid w:val="008F15AA"/>
    <w:rsid w:val="008F18B5"/>
    <w:rsid w:val="008F1B50"/>
    <w:rsid w:val="008F1C32"/>
    <w:rsid w:val="008F1EC9"/>
    <w:rsid w:val="008F1F02"/>
    <w:rsid w:val="008F1F77"/>
    <w:rsid w:val="008F251D"/>
    <w:rsid w:val="008F2A66"/>
    <w:rsid w:val="008F2B63"/>
    <w:rsid w:val="008F3023"/>
    <w:rsid w:val="008F31D2"/>
    <w:rsid w:val="008F3951"/>
    <w:rsid w:val="008F3C00"/>
    <w:rsid w:val="008F3D37"/>
    <w:rsid w:val="008F3F8C"/>
    <w:rsid w:val="008F4092"/>
    <w:rsid w:val="008F4519"/>
    <w:rsid w:val="008F4B91"/>
    <w:rsid w:val="008F4CDE"/>
    <w:rsid w:val="008F52F5"/>
    <w:rsid w:val="008F541E"/>
    <w:rsid w:val="008F551B"/>
    <w:rsid w:val="008F5606"/>
    <w:rsid w:val="008F5A70"/>
    <w:rsid w:val="008F5B11"/>
    <w:rsid w:val="008F5E44"/>
    <w:rsid w:val="008F5EC3"/>
    <w:rsid w:val="008F6117"/>
    <w:rsid w:val="008F6180"/>
    <w:rsid w:val="008F61CE"/>
    <w:rsid w:val="008F61E9"/>
    <w:rsid w:val="008F6471"/>
    <w:rsid w:val="008F6667"/>
    <w:rsid w:val="008F6A35"/>
    <w:rsid w:val="008F6C62"/>
    <w:rsid w:val="008F6CB6"/>
    <w:rsid w:val="008F6FB2"/>
    <w:rsid w:val="008F7558"/>
    <w:rsid w:val="008F7B8B"/>
    <w:rsid w:val="008F7DAF"/>
    <w:rsid w:val="0090020E"/>
    <w:rsid w:val="009002B1"/>
    <w:rsid w:val="0090045E"/>
    <w:rsid w:val="009007DC"/>
    <w:rsid w:val="00900843"/>
    <w:rsid w:val="00900A24"/>
    <w:rsid w:val="00901704"/>
    <w:rsid w:val="00901725"/>
    <w:rsid w:val="00901FAD"/>
    <w:rsid w:val="0090226E"/>
    <w:rsid w:val="0090248F"/>
    <w:rsid w:val="00902556"/>
    <w:rsid w:val="00902625"/>
    <w:rsid w:val="009027EB"/>
    <w:rsid w:val="009029A6"/>
    <w:rsid w:val="00902BFD"/>
    <w:rsid w:val="00902C26"/>
    <w:rsid w:val="00902C85"/>
    <w:rsid w:val="00902FE7"/>
    <w:rsid w:val="009030E3"/>
    <w:rsid w:val="0090313C"/>
    <w:rsid w:val="009031B6"/>
    <w:rsid w:val="0090345F"/>
    <w:rsid w:val="009035A8"/>
    <w:rsid w:val="00903817"/>
    <w:rsid w:val="00903903"/>
    <w:rsid w:val="00903A3B"/>
    <w:rsid w:val="00903C04"/>
    <w:rsid w:val="00903CC3"/>
    <w:rsid w:val="00903EDB"/>
    <w:rsid w:val="00904A10"/>
    <w:rsid w:val="00904AAB"/>
    <w:rsid w:val="00904AFC"/>
    <w:rsid w:val="00904E8C"/>
    <w:rsid w:val="00904EE7"/>
    <w:rsid w:val="00905107"/>
    <w:rsid w:val="00905300"/>
    <w:rsid w:val="00905CD7"/>
    <w:rsid w:val="00906003"/>
    <w:rsid w:val="009066AF"/>
    <w:rsid w:val="00906946"/>
    <w:rsid w:val="00906A21"/>
    <w:rsid w:val="00907367"/>
    <w:rsid w:val="00907AC7"/>
    <w:rsid w:val="00907D35"/>
    <w:rsid w:val="00907DFE"/>
    <w:rsid w:val="009100C9"/>
    <w:rsid w:val="009101B3"/>
    <w:rsid w:val="00910368"/>
    <w:rsid w:val="0091047D"/>
    <w:rsid w:val="00910612"/>
    <w:rsid w:val="00911036"/>
    <w:rsid w:val="009111B2"/>
    <w:rsid w:val="009115B0"/>
    <w:rsid w:val="00911617"/>
    <w:rsid w:val="009117B8"/>
    <w:rsid w:val="00911862"/>
    <w:rsid w:val="00911BD1"/>
    <w:rsid w:val="00911C24"/>
    <w:rsid w:val="00911DC8"/>
    <w:rsid w:val="00911E7B"/>
    <w:rsid w:val="009120DF"/>
    <w:rsid w:val="00912543"/>
    <w:rsid w:val="00912562"/>
    <w:rsid w:val="009125B2"/>
    <w:rsid w:val="00912634"/>
    <w:rsid w:val="009126B1"/>
    <w:rsid w:val="0091285C"/>
    <w:rsid w:val="009129F9"/>
    <w:rsid w:val="00912AE4"/>
    <w:rsid w:val="00912B15"/>
    <w:rsid w:val="009130DE"/>
    <w:rsid w:val="00913824"/>
    <w:rsid w:val="009138B0"/>
    <w:rsid w:val="0091396C"/>
    <w:rsid w:val="00913AB8"/>
    <w:rsid w:val="00913B4D"/>
    <w:rsid w:val="00913B79"/>
    <w:rsid w:val="00913D61"/>
    <w:rsid w:val="00913F3D"/>
    <w:rsid w:val="00913F93"/>
    <w:rsid w:val="009141AA"/>
    <w:rsid w:val="0091422E"/>
    <w:rsid w:val="00914648"/>
    <w:rsid w:val="00914E13"/>
    <w:rsid w:val="00914EC4"/>
    <w:rsid w:val="009151CD"/>
    <w:rsid w:val="0091549C"/>
    <w:rsid w:val="009154CD"/>
    <w:rsid w:val="009154FB"/>
    <w:rsid w:val="00915502"/>
    <w:rsid w:val="009159A8"/>
    <w:rsid w:val="00915EF6"/>
    <w:rsid w:val="009166BB"/>
    <w:rsid w:val="0091683A"/>
    <w:rsid w:val="00916AD3"/>
    <w:rsid w:val="00916BE2"/>
    <w:rsid w:val="00916EE9"/>
    <w:rsid w:val="00916F5B"/>
    <w:rsid w:val="00917277"/>
    <w:rsid w:val="00917524"/>
    <w:rsid w:val="009175EE"/>
    <w:rsid w:val="00917866"/>
    <w:rsid w:val="00917893"/>
    <w:rsid w:val="00917A87"/>
    <w:rsid w:val="00917A98"/>
    <w:rsid w:val="00917AEF"/>
    <w:rsid w:val="00917F20"/>
    <w:rsid w:val="00920172"/>
    <w:rsid w:val="00920352"/>
    <w:rsid w:val="0092040A"/>
    <w:rsid w:val="009206D9"/>
    <w:rsid w:val="00920892"/>
    <w:rsid w:val="009209EA"/>
    <w:rsid w:val="00920F2A"/>
    <w:rsid w:val="00921288"/>
    <w:rsid w:val="009213BB"/>
    <w:rsid w:val="00921455"/>
    <w:rsid w:val="00921491"/>
    <w:rsid w:val="0092185E"/>
    <w:rsid w:val="00921E07"/>
    <w:rsid w:val="00921F2F"/>
    <w:rsid w:val="00922119"/>
    <w:rsid w:val="00922273"/>
    <w:rsid w:val="009223CA"/>
    <w:rsid w:val="00922699"/>
    <w:rsid w:val="009239F3"/>
    <w:rsid w:val="00923F43"/>
    <w:rsid w:val="00923F62"/>
    <w:rsid w:val="0092419E"/>
    <w:rsid w:val="009242CF"/>
    <w:rsid w:val="009244E4"/>
    <w:rsid w:val="00924A93"/>
    <w:rsid w:val="00924F90"/>
    <w:rsid w:val="009250D7"/>
    <w:rsid w:val="009253A9"/>
    <w:rsid w:val="009255E9"/>
    <w:rsid w:val="00926115"/>
    <w:rsid w:val="009267EF"/>
    <w:rsid w:val="00926894"/>
    <w:rsid w:val="00926AAE"/>
    <w:rsid w:val="00926C6C"/>
    <w:rsid w:val="0092754B"/>
    <w:rsid w:val="0092766D"/>
    <w:rsid w:val="00927861"/>
    <w:rsid w:val="00927EAE"/>
    <w:rsid w:val="00930351"/>
    <w:rsid w:val="00930352"/>
    <w:rsid w:val="009306A9"/>
    <w:rsid w:val="009307AD"/>
    <w:rsid w:val="00930822"/>
    <w:rsid w:val="00930B69"/>
    <w:rsid w:val="00930DF6"/>
    <w:rsid w:val="00931094"/>
    <w:rsid w:val="00931271"/>
    <w:rsid w:val="009319CD"/>
    <w:rsid w:val="009319E9"/>
    <w:rsid w:val="00931B32"/>
    <w:rsid w:val="00931E9F"/>
    <w:rsid w:val="00932281"/>
    <w:rsid w:val="00932393"/>
    <w:rsid w:val="00932954"/>
    <w:rsid w:val="0093306F"/>
    <w:rsid w:val="00933209"/>
    <w:rsid w:val="00933292"/>
    <w:rsid w:val="009334EB"/>
    <w:rsid w:val="00933683"/>
    <w:rsid w:val="00933881"/>
    <w:rsid w:val="00934B38"/>
    <w:rsid w:val="00934F54"/>
    <w:rsid w:val="00934FC5"/>
    <w:rsid w:val="009350C2"/>
    <w:rsid w:val="00935205"/>
    <w:rsid w:val="00935682"/>
    <w:rsid w:val="00935AD0"/>
    <w:rsid w:val="00935C6C"/>
    <w:rsid w:val="00935D0B"/>
    <w:rsid w:val="00935E94"/>
    <w:rsid w:val="009364BC"/>
    <w:rsid w:val="009368E9"/>
    <w:rsid w:val="00936C1E"/>
    <w:rsid w:val="00936E87"/>
    <w:rsid w:val="0093710D"/>
    <w:rsid w:val="00937268"/>
    <w:rsid w:val="009372AA"/>
    <w:rsid w:val="009373EE"/>
    <w:rsid w:val="00937542"/>
    <w:rsid w:val="00937686"/>
    <w:rsid w:val="009377B1"/>
    <w:rsid w:val="009378E6"/>
    <w:rsid w:val="009378EB"/>
    <w:rsid w:val="00937AEA"/>
    <w:rsid w:val="00937B71"/>
    <w:rsid w:val="00937C3D"/>
    <w:rsid w:val="00937CA5"/>
    <w:rsid w:val="00940437"/>
    <w:rsid w:val="00940EB8"/>
    <w:rsid w:val="00940F93"/>
    <w:rsid w:val="0094106D"/>
    <w:rsid w:val="00941184"/>
    <w:rsid w:val="00941451"/>
    <w:rsid w:val="009414CC"/>
    <w:rsid w:val="009419F8"/>
    <w:rsid w:val="00941E4A"/>
    <w:rsid w:val="00942167"/>
    <w:rsid w:val="00942432"/>
    <w:rsid w:val="0094286B"/>
    <w:rsid w:val="00942D41"/>
    <w:rsid w:val="00942F4B"/>
    <w:rsid w:val="009430B4"/>
    <w:rsid w:val="00943132"/>
    <w:rsid w:val="00943355"/>
    <w:rsid w:val="009434A6"/>
    <w:rsid w:val="00943961"/>
    <w:rsid w:val="00943A1C"/>
    <w:rsid w:val="00943C9D"/>
    <w:rsid w:val="009448C3"/>
    <w:rsid w:val="00944935"/>
    <w:rsid w:val="009449A0"/>
    <w:rsid w:val="00944A4F"/>
    <w:rsid w:val="00944B55"/>
    <w:rsid w:val="00944C59"/>
    <w:rsid w:val="00945411"/>
    <w:rsid w:val="00945484"/>
    <w:rsid w:val="00945533"/>
    <w:rsid w:val="00945739"/>
    <w:rsid w:val="00945D3D"/>
    <w:rsid w:val="00945EDD"/>
    <w:rsid w:val="00946002"/>
    <w:rsid w:val="009461E9"/>
    <w:rsid w:val="009464A7"/>
    <w:rsid w:val="00946816"/>
    <w:rsid w:val="00946B78"/>
    <w:rsid w:val="00946D33"/>
    <w:rsid w:val="00947062"/>
    <w:rsid w:val="00947645"/>
    <w:rsid w:val="00947762"/>
    <w:rsid w:val="00947EAB"/>
    <w:rsid w:val="00947FB5"/>
    <w:rsid w:val="00950051"/>
    <w:rsid w:val="009500A9"/>
    <w:rsid w:val="009500EB"/>
    <w:rsid w:val="009506FD"/>
    <w:rsid w:val="00950773"/>
    <w:rsid w:val="009507B0"/>
    <w:rsid w:val="00950D66"/>
    <w:rsid w:val="00950EBA"/>
    <w:rsid w:val="00950F64"/>
    <w:rsid w:val="009511F7"/>
    <w:rsid w:val="00951249"/>
    <w:rsid w:val="0095133C"/>
    <w:rsid w:val="009514DE"/>
    <w:rsid w:val="00951599"/>
    <w:rsid w:val="00951702"/>
    <w:rsid w:val="009518E7"/>
    <w:rsid w:val="009520B1"/>
    <w:rsid w:val="0095212D"/>
    <w:rsid w:val="0095216C"/>
    <w:rsid w:val="0095222B"/>
    <w:rsid w:val="009523CF"/>
    <w:rsid w:val="009524FE"/>
    <w:rsid w:val="00952520"/>
    <w:rsid w:val="009529D9"/>
    <w:rsid w:val="00952DF6"/>
    <w:rsid w:val="00952FC1"/>
    <w:rsid w:val="00953495"/>
    <w:rsid w:val="00953684"/>
    <w:rsid w:val="00954050"/>
    <w:rsid w:val="00954059"/>
    <w:rsid w:val="009543CA"/>
    <w:rsid w:val="009546BD"/>
    <w:rsid w:val="00954757"/>
    <w:rsid w:val="00954C3B"/>
    <w:rsid w:val="00954CFF"/>
    <w:rsid w:val="00954DC4"/>
    <w:rsid w:val="00954E7F"/>
    <w:rsid w:val="009553D4"/>
    <w:rsid w:val="009559EC"/>
    <w:rsid w:val="00955C5E"/>
    <w:rsid w:val="00955F3B"/>
    <w:rsid w:val="00956562"/>
    <w:rsid w:val="00956575"/>
    <w:rsid w:val="009566D4"/>
    <w:rsid w:val="00956725"/>
    <w:rsid w:val="00956799"/>
    <w:rsid w:val="00956864"/>
    <w:rsid w:val="00956871"/>
    <w:rsid w:val="0095693D"/>
    <w:rsid w:val="009569C7"/>
    <w:rsid w:val="00956A70"/>
    <w:rsid w:val="00956AAB"/>
    <w:rsid w:val="00956C8C"/>
    <w:rsid w:val="00956D4B"/>
    <w:rsid w:val="00956DC7"/>
    <w:rsid w:val="00956FB6"/>
    <w:rsid w:val="00956FBF"/>
    <w:rsid w:val="00957143"/>
    <w:rsid w:val="0095745F"/>
    <w:rsid w:val="00957676"/>
    <w:rsid w:val="00957782"/>
    <w:rsid w:val="00957BDD"/>
    <w:rsid w:val="00957CA5"/>
    <w:rsid w:val="00957F06"/>
    <w:rsid w:val="009601CD"/>
    <w:rsid w:val="009601DC"/>
    <w:rsid w:val="00960479"/>
    <w:rsid w:val="00960980"/>
    <w:rsid w:val="00960D3D"/>
    <w:rsid w:val="00960D56"/>
    <w:rsid w:val="00960EBE"/>
    <w:rsid w:val="0096122B"/>
    <w:rsid w:val="009612D0"/>
    <w:rsid w:val="009616FF"/>
    <w:rsid w:val="00961BD9"/>
    <w:rsid w:val="00962103"/>
    <w:rsid w:val="009625A1"/>
    <w:rsid w:val="009627F9"/>
    <w:rsid w:val="00962967"/>
    <w:rsid w:val="009631CA"/>
    <w:rsid w:val="00963ACC"/>
    <w:rsid w:val="00963BF0"/>
    <w:rsid w:val="00963CAB"/>
    <w:rsid w:val="00963CCF"/>
    <w:rsid w:val="00963FFE"/>
    <w:rsid w:val="00964011"/>
    <w:rsid w:val="009641AB"/>
    <w:rsid w:val="0096437F"/>
    <w:rsid w:val="0096439A"/>
    <w:rsid w:val="0096442F"/>
    <w:rsid w:val="00964599"/>
    <w:rsid w:val="00964685"/>
    <w:rsid w:val="00964777"/>
    <w:rsid w:val="00964A54"/>
    <w:rsid w:val="00964C37"/>
    <w:rsid w:val="00964F0C"/>
    <w:rsid w:val="00964F66"/>
    <w:rsid w:val="00964F6D"/>
    <w:rsid w:val="009650B1"/>
    <w:rsid w:val="009654A7"/>
    <w:rsid w:val="00965DC8"/>
    <w:rsid w:val="00965F3B"/>
    <w:rsid w:val="00965F69"/>
    <w:rsid w:val="009665D3"/>
    <w:rsid w:val="00966770"/>
    <w:rsid w:val="009668BC"/>
    <w:rsid w:val="009669CD"/>
    <w:rsid w:val="00966BEC"/>
    <w:rsid w:val="00966E2A"/>
    <w:rsid w:val="00967699"/>
    <w:rsid w:val="009676E3"/>
    <w:rsid w:val="00967DD3"/>
    <w:rsid w:val="00967DF5"/>
    <w:rsid w:val="00970425"/>
    <w:rsid w:val="00970A0B"/>
    <w:rsid w:val="00970F8C"/>
    <w:rsid w:val="00971125"/>
    <w:rsid w:val="009713FB"/>
    <w:rsid w:val="009716AF"/>
    <w:rsid w:val="00971B43"/>
    <w:rsid w:val="00971B9F"/>
    <w:rsid w:val="00971BD8"/>
    <w:rsid w:val="00971C07"/>
    <w:rsid w:val="00971C48"/>
    <w:rsid w:val="00971E7F"/>
    <w:rsid w:val="00971F05"/>
    <w:rsid w:val="00972447"/>
    <w:rsid w:val="009727CC"/>
    <w:rsid w:val="00972859"/>
    <w:rsid w:val="009728D0"/>
    <w:rsid w:val="00972DA9"/>
    <w:rsid w:val="00972FCC"/>
    <w:rsid w:val="009731A7"/>
    <w:rsid w:val="009737EF"/>
    <w:rsid w:val="00973937"/>
    <w:rsid w:val="00973D19"/>
    <w:rsid w:val="0097400C"/>
    <w:rsid w:val="0097420A"/>
    <w:rsid w:val="00974487"/>
    <w:rsid w:val="0097465F"/>
    <w:rsid w:val="0097474A"/>
    <w:rsid w:val="009748ED"/>
    <w:rsid w:val="00974BB6"/>
    <w:rsid w:val="00974CE6"/>
    <w:rsid w:val="00975077"/>
    <w:rsid w:val="00975420"/>
    <w:rsid w:val="00975602"/>
    <w:rsid w:val="00975DE1"/>
    <w:rsid w:val="00975E39"/>
    <w:rsid w:val="00975FE8"/>
    <w:rsid w:val="009760F3"/>
    <w:rsid w:val="00976181"/>
    <w:rsid w:val="0097656E"/>
    <w:rsid w:val="00976BD9"/>
    <w:rsid w:val="00976CFB"/>
    <w:rsid w:val="00976E34"/>
    <w:rsid w:val="009771CB"/>
    <w:rsid w:val="009772C6"/>
    <w:rsid w:val="00977417"/>
    <w:rsid w:val="0097781A"/>
    <w:rsid w:val="009779DB"/>
    <w:rsid w:val="00977A7A"/>
    <w:rsid w:val="00977C30"/>
    <w:rsid w:val="009800FE"/>
    <w:rsid w:val="0098071F"/>
    <w:rsid w:val="00980B68"/>
    <w:rsid w:val="00980BEF"/>
    <w:rsid w:val="00980C18"/>
    <w:rsid w:val="00980CBA"/>
    <w:rsid w:val="00980D8E"/>
    <w:rsid w:val="00980F17"/>
    <w:rsid w:val="0098104D"/>
    <w:rsid w:val="009810C6"/>
    <w:rsid w:val="0098130C"/>
    <w:rsid w:val="00981351"/>
    <w:rsid w:val="00981671"/>
    <w:rsid w:val="0098168A"/>
    <w:rsid w:val="0098177B"/>
    <w:rsid w:val="009818E2"/>
    <w:rsid w:val="00981B07"/>
    <w:rsid w:val="00981B75"/>
    <w:rsid w:val="00981E29"/>
    <w:rsid w:val="00982064"/>
    <w:rsid w:val="0098233F"/>
    <w:rsid w:val="00982345"/>
    <w:rsid w:val="0098234A"/>
    <w:rsid w:val="00982356"/>
    <w:rsid w:val="00982375"/>
    <w:rsid w:val="0098259F"/>
    <w:rsid w:val="009825E8"/>
    <w:rsid w:val="009825F7"/>
    <w:rsid w:val="0098268A"/>
    <w:rsid w:val="00982709"/>
    <w:rsid w:val="00982ECB"/>
    <w:rsid w:val="00983074"/>
    <w:rsid w:val="00983302"/>
    <w:rsid w:val="009833D9"/>
    <w:rsid w:val="009836BF"/>
    <w:rsid w:val="00983925"/>
    <w:rsid w:val="0098397A"/>
    <w:rsid w:val="0098442E"/>
    <w:rsid w:val="00984579"/>
    <w:rsid w:val="00984820"/>
    <w:rsid w:val="00984861"/>
    <w:rsid w:val="00984A47"/>
    <w:rsid w:val="00984CFF"/>
    <w:rsid w:val="00984FB0"/>
    <w:rsid w:val="009858A1"/>
    <w:rsid w:val="00985989"/>
    <w:rsid w:val="00985B15"/>
    <w:rsid w:val="00986135"/>
    <w:rsid w:val="00986163"/>
    <w:rsid w:val="00986325"/>
    <w:rsid w:val="009864F5"/>
    <w:rsid w:val="009865EF"/>
    <w:rsid w:val="00986C9E"/>
    <w:rsid w:val="00986D43"/>
    <w:rsid w:val="0098735D"/>
    <w:rsid w:val="0098770D"/>
    <w:rsid w:val="00987817"/>
    <w:rsid w:val="00987A8B"/>
    <w:rsid w:val="00987ACE"/>
    <w:rsid w:val="00987D33"/>
    <w:rsid w:val="0099002C"/>
    <w:rsid w:val="0099026E"/>
    <w:rsid w:val="00990340"/>
    <w:rsid w:val="00990489"/>
    <w:rsid w:val="0099073C"/>
    <w:rsid w:val="009908E5"/>
    <w:rsid w:val="009909CB"/>
    <w:rsid w:val="00990B8F"/>
    <w:rsid w:val="00990C60"/>
    <w:rsid w:val="00990D50"/>
    <w:rsid w:val="00990D6E"/>
    <w:rsid w:val="00990FC0"/>
    <w:rsid w:val="0099126A"/>
    <w:rsid w:val="0099185B"/>
    <w:rsid w:val="009918BE"/>
    <w:rsid w:val="00991CF6"/>
    <w:rsid w:val="00991EC2"/>
    <w:rsid w:val="00992EFB"/>
    <w:rsid w:val="00992F57"/>
    <w:rsid w:val="00993144"/>
    <w:rsid w:val="0099357D"/>
    <w:rsid w:val="009939D4"/>
    <w:rsid w:val="00993A14"/>
    <w:rsid w:val="00993AA5"/>
    <w:rsid w:val="00993BA4"/>
    <w:rsid w:val="00993F15"/>
    <w:rsid w:val="00993FF0"/>
    <w:rsid w:val="009948F9"/>
    <w:rsid w:val="00994A87"/>
    <w:rsid w:val="00994D23"/>
    <w:rsid w:val="00994F03"/>
    <w:rsid w:val="009952F2"/>
    <w:rsid w:val="00995823"/>
    <w:rsid w:val="009959A8"/>
    <w:rsid w:val="00995BFA"/>
    <w:rsid w:val="00995C45"/>
    <w:rsid w:val="00995CAE"/>
    <w:rsid w:val="00995D22"/>
    <w:rsid w:val="00995E1E"/>
    <w:rsid w:val="00996B47"/>
    <w:rsid w:val="00996DEA"/>
    <w:rsid w:val="00996F90"/>
    <w:rsid w:val="00997EB2"/>
    <w:rsid w:val="009A011C"/>
    <w:rsid w:val="009A0177"/>
    <w:rsid w:val="009A0337"/>
    <w:rsid w:val="009A04ED"/>
    <w:rsid w:val="009A0622"/>
    <w:rsid w:val="009A0756"/>
    <w:rsid w:val="009A0830"/>
    <w:rsid w:val="009A0A4B"/>
    <w:rsid w:val="009A0E8D"/>
    <w:rsid w:val="009A1364"/>
    <w:rsid w:val="009A18A5"/>
    <w:rsid w:val="009A1B3C"/>
    <w:rsid w:val="009A1CD8"/>
    <w:rsid w:val="009A218E"/>
    <w:rsid w:val="009A252D"/>
    <w:rsid w:val="009A2B44"/>
    <w:rsid w:val="009A2C3C"/>
    <w:rsid w:val="009A2DB1"/>
    <w:rsid w:val="009A3204"/>
    <w:rsid w:val="009A3468"/>
    <w:rsid w:val="009A3566"/>
    <w:rsid w:val="009A3709"/>
    <w:rsid w:val="009A3949"/>
    <w:rsid w:val="009A3BAC"/>
    <w:rsid w:val="009A3D01"/>
    <w:rsid w:val="009A3D6D"/>
    <w:rsid w:val="009A3EF0"/>
    <w:rsid w:val="009A40A1"/>
    <w:rsid w:val="009A4289"/>
    <w:rsid w:val="009A4450"/>
    <w:rsid w:val="009A48B6"/>
    <w:rsid w:val="009A4C1A"/>
    <w:rsid w:val="009A4CC8"/>
    <w:rsid w:val="009A4F9F"/>
    <w:rsid w:val="009A501A"/>
    <w:rsid w:val="009A512C"/>
    <w:rsid w:val="009A527A"/>
    <w:rsid w:val="009A536E"/>
    <w:rsid w:val="009A5547"/>
    <w:rsid w:val="009A5B96"/>
    <w:rsid w:val="009A5BC7"/>
    <w:rsid w:val="009A5E7F"/>
    <w:rsid w:val="009A5FE0"/>
    <w:rsid w:val="009A6051"/>
    <w:rsid w:val="009A6272"/>
    <w:rsid w:val="009A68E2"/>
    <w:rsid w:val="009A69C8"/>
    <w:rsid w:val="009A6B73"/>
    <w:rsid w:val="009A6C1F"/>
    <w:rsid w:val="009A6D70"/>
    <w:rsid w:val="009A7165"/>
    <w:rsid w:val="009A719C"/>
    <w:rsid w:val="009A71CF"/>
    <w:rsid w:val="009A787F"/>
    <w:rsid w:val="009A7B65"/>
    <w:rsid w:val="009A7EFB"/>
    <w:rsid w:val="009B02FA"/>
    <w:rsid w:val="009B05C5"/>
    <w:rsid w:val="009B06A2"/>
    <w:rsid w:val="009B09E9"/>
    <w:rsid w:val="009B0BAE"/>
    <w:rsid w:val="009B0DFF"/>
    <w:rsid w:val="009B1296"/>
    <w:rsid w:val="009B12EF"/>
    <w:rsid w:val="009B16A2"/>
    <w:rsid w:val="009B1BA2"/>
    <w:rsid w:val="009B1C41"/>
    <w:rsid w:val="009B1C89"/>
    <w:rsid w:val="009B1DB1"/>
    <w:rsid w:val="009B1F7C"/>
    <w:rsid w:val="009B26E7"/>
    <w:rsid w:val="009B26FC"/>
    <w:rsid w:val="009B2751"/>
    <w:rsid w:val="009B288C"/>
    <w:rsid w:val="009B2960"/>
    <w:rsid w:val="009B2B46"/>
    <w:rsid w:val="009B2DC8"/>
    <w:rsid w:val="009B3118"/>
    <w:rsid w:val="009B33EF"/>
    <w:rsid w:val="009B36E3"/>
    <w:rsid w:val="009B3D38"/>
    <w:rsid w:val="009B3FF7"/>
    <w:rsid w:val="009B4162"/>
    <w:rsid w:val="009B426A"/>
    <w:rsid w:val="009B4C19"/>
    <w:rsid w:val="009B4ED0"/>
    <w:rsid w:val="009B4EEB"/>
    <w:rsid w:val="009B5070"/>
    <w:rsid w:val="009B50F5"/>
    <w:rsid w:val="009B511D"/>
    <w:rsid w:val="009B5141"/>
    <w:rsid w:val="009B52FD"/>
    <w:rsid w:val="009B5459"/>
    <w:rsid w:val="009B595B"/>
    <w:rsid w:val="009B5C24"/>
    <w:rsid w:val="009B5DB7"/>
    <w:rsid w:val="009B62ED"/>
    <w:rsid w:val="009B64BB"/>
    <w:rsid w:val="009B6606"/>
    <w:rsid w:val="009B68EC"/>
    <w:rsid w:val="009B6C7F"/>
    <w:rsid w:val="009B709A"/>
    <w:rsid w:val="009B7175"/>
    <w:rsid w:val="009B74B8"/>
    <w:rsid w:val="009B753A"/>
    <w:rsid w:val="009B757B"/>
    <w:rsid w:val="009B7728"/>
    <w:rsid w:val="009B77A6"/>
    <w:rsid w:val="009B7807"/>
    <w:rsid w:val="009B78A5"/>
    <w:rsid w:val="009B79AD"/>
    <w:rsid w:val="009B7AB9"/>
    <w:rsid w:val="009B7D85"/>
    <w:rsid w:val="009C00B4"/>
    <w:rsid w:val="009C00DF"/>
    <w:rsid w:val="009C029D"/>
    <w:rsid w:val="009C02A7"/>
    <w:rsid w:val="009C075E"/>
    <w:rsid w:val="009C08DB"/>
    <w:rsid w:val="009C1071"/>
    <w:rsid w:val="009C133D"/>
    <w:rsid w:val="009C13A1"/>
    <w:rsid w:val="009C1BB6"/>
    <w:rsid w:val="009C1E50"/>
    <w:rsid w:val="009C1FBF"/>
    <w:rsid w:val="009C2617"/>
    <w:rsid w:val="009C30A2"/>
    <w:rsid w:val="009C37E8"/>
    <w:rsid w:val="009C3C0D"/>
    <w:rsid w:val="009C3CE9"/>
    <w:rsid w:val="009C3F64"/>
    <w:rsid w:val="009C40A4"/>
    <w:rsid w:val="009C41E9"/>
    <w:rsid w:val="009C44AC"/>
    <w:rsid w:val="009C49B5"/>
    <w:rsid w:val="009C4AD7"/>
    <w:rsid w:val="009C4B99"/>
    <w:rsid w:val="009C4C04"/>
    <w:rsid w:val="009C5013"/>
    <w:rsid w:val="009C56BC"/>
    <w:rsid w:val="009C5B65"/>
    <w:rsid w:val="009C6041"/>
    <w:rsid w:val="009C6334"/>
    <w:rsid w:val="009C636C"/>
    <w:rsid w:val="009C6395"/>
    <w:rsid w:val="009C6829"/>
    <w:rsid w:val="009C69CC"/>
    <w:rsid w:val="009C6AE9"/>
    <w:rsid w:val="009C6E58"/>
    <w:rsid w:val="009C7090"/>
    <w:rsid w:val="009C70B7"/>
    <w:rsid w:val="009C712D"/>
    <w:rsid w:val="009C7260"/>
    <w:rsid w:val="009C735F"/>
    <w:rsid w:val="009C736A"/>
    <w:rsid w:val="009C74AB"/>
    <w:rsid w:val="009C7673"/>
    <w:rsid w:val="009C7940"/>
    <w:rsid w:val="009C7994"/>
    <w:rsid w:val="009D004F"/>
    <w:rsid w:val="009D0235"/>
    <w:rsid w:val="009D03EA"/>
    <w:rsid w:val="009D045C"/>
    <w:rsid w:val="009D06D2"/>
    <w:rsid w:val="009D0708"/>
    <w:rsid w:val="009D0761"/>
    <w:rsid w:val="009D0EC9"/>
    <w:rsid w:val="009D10B9"/>
    <w:rsid w:val="009D10FB"/>
    <w:rsid w:val="009D11B7"/>
    <w:rsid w:val="009D167C"/>
    <w:rsid w:val="009D198C"/>
    <w:rsid w:val="009D1D3C"/>
    <w:rsid w:val="009D1F48"/>
    <w:rsid w:val="009D242D"/>
    <w:rsid w:val="009D2483"/>
    <w:rsid w:val="009D285A"/>
    <w:rsid w:val="009D2CA4"/>
    <w:rsid w:val="009D2D52"/>
    <w:rsid w:val="009D30B8"/>
    <w:rsid w:val="009D32DC"/>
    <w:rsid w:val="009D37BE"/>
    <w:rsid w:val="009D37F8"/>
    <w:rsid w:val="009D39D4"/>
    <w:rsid w:val="009D3BC1"/>
    <w:rsid w:val="009D3E82"/>
    <w:rsid w:val="009D4223"/>
    <w:rsid w:val="009D4247"/>
    <w:rsid w:val="009D4B2D"/>
    <w:rsid w:val="009D4B2E"/>
    <w:rsid w:val="009D4BCB"/>
    <w:rsid w:val="009D4C0F"/>
    <w:rsid w:val="009D4E0F"/>
    <w:rsid w:val="009D510F"/>
    <w:rsid w:val="009D5644"/>
    <w:rsid w:val="009D5678"/>
    <w:rsid w:val="009D580A"/>
    <w:rsid w:val="009D5931"/>
    <w:rsid w:val="009D5C55"/>
    <w:rsid w:val="009D5F77"/>
    <w:rsid w:val="009D5F7A"/>
    <w:rsid w:val="009D61B5"/>
    <w:rsid w:val="009D64C5"/>
    <w:rsid w:val="009D64C6"/>
    <w:rsid w:val="009D64E4"/>
    <w:rsid w:val="009D66C8"/>
    <w:rsid w:val="009D6755"/>
    <w:rsid w:val="009D695A"/>
    <w:rsid w:val="009D699E"/>
    <w:rsid w:val="009D6E02"/>
    <w:rsid w:val="009D7468"/>
    <w:rsid w:val="009D7480"/>
    <w:rsid w:val="009D77CC"/>
    <w:rsid w:val="009D782B"/>
    <w:rsid w:val="009D7F86"/>
    <w:rsid w:val="009E098C"/>
    <w:rsid w:val="009E11D5"/>
    <w:rsid w:val="009E1576"/>
    <w:rsid w:val="009E1663"/>
    <w:rsid w:val="009E17B5"/>
    <w:rsid w:val="009E197E"/>
    <w:rsid w:val="009E2019"/>
    <w:rsid w:val="009E2185"/>
    <w:rsid w:val="009E235C"/>
    <w:rsid w:val="009E235E"/>
    <w:rsid w:val="009E2399"/>
    <w:rsid w:val="009E24D2"/>
    <w:rsid w:val="009E26FB"/>
    <w:rsid w:val="009E2983"/>
    <w:rsid w:val="009E2EB3"/>
    <w:rsid w:val="009E3000"/>
    <w:rsid w:val="009E3416"/>
    <w:rsid w:val="009E3570"/>
    <w:rsid w:val="009E372F"/>
    <w:rsid w:val="009E3895"/>
    <w:rsid w:val="009E3B82"/>
    <w:rsid w:val="009E3E07"/>
    <w:rsid w:val="009E3E41"/>
    <w:rsid w:val="009E4330"/>
    <w:rsid w:val="009E4432"/>
    <w:rsid w:val="009E4746"/>
    <w:rsid w:val="009E4AFE"/>
    <w:rsid w:val="009E5116"/>
    <w:rsid w:val="009E5353"/>
    <w:rsid w:val="009E5731"/>
    <w:rsid w:val="009E5908"/>
    <w:rsid w:val="009E5919"/>
    <w:rsid w:val="009E5A21"/>
    <w:rsid w:val="009E5A2A"/>
    <w:rsid w:val="009E5D27"/>
    <w:rsid w:val="009E5D81"/>
    <w:rsid w:val="009E5F56"/>
    <w:rsid w:val="009E608D"/>
    <w:rsid w:val="009E6322"/>
    <w:rsid w:val="009E655E"/>
    <w:rsid w:val="009E663C"/>
    <w:rsid w:val="009E6644"/>
    <w:rsid w:val="009E66A4"/>
    <w:rsid w:val="009E67BF"/>
    <w:rsid w:val="009E682A"/>
    <w:rsid w:val="009E6A9E"/>
    <w:rsid w:val="009E6C15"/>
    <w:rsid w:val="009E6DA4"/>
    <w:rsid w:val="009E6F20"/>
    <w:rsid w:val="009E7129"/>
    <w:rsid w:val="009E7174"/>
    <w:rsid w:val="009E74D8"/>
    <w:rsid w:val="009E7725"/>
    <w:rsid w:val="009E79FC"/>
    <w:rsid w:val="009E7A35"/>
    <w:rsid w:val="009E7ABE"/>
    <w:rsid w:val="009F01AB"/>
    <w:rsid w:val="009F0247"/>
    <w:rsid w:val="009F04ED"/>
    <w:rsid w:val="009F054E"/>
    <w:rsid w:val="009F058E"/>
    <w:rsid w:val="009F0B64"/>
    <w:rsid w:val="009F0CC6"/>
    <w:rsid w:val="009F14D6"/>
    <w:rsid w:val="009F1A7D"/>
    <w:rsid w:val="009F1E37"/>
    <w:rsid w:val="009F211E"/>
    <w:rsid w:val="009F22B5"/>
    <w:rsid w:val="009F266D"/>
    <w:rsid w:val="009F26CF"/>
    <w:rsid w:val="009F291E"/>
    <w:rsid w:val="009F2AB0"/>
    <w:rsid w:val="009F2B85"/>
    <w:rsid w:val="009F2CB8"/>
    <w:rsid w:val="009F3038"/>
    <w:rsid w:val="009F3144"/>
    <w:rsid w:val="009F324C"/>
    <w:rsid w:val="009F32C8"/>
    <w:rsid w:val="009F391C"/>
    <w:rsid w:val="009F3983"/>
    <w:rsid w:val="009F3A4C"/>
    <w:rsid w:val="009F3C29"/>
    <w:rsid w:val="009F43C5"/>
    <w:rsid w:val="009F4848"/>
    <w:rsid w:val="009F4B73"/>
    <w:rsid w:val="009F4CAA"/>
    <w:rsid w:val="009F5354"/>
    <w:rsid w:val="009F53A6"/>
    <w:rsid w:val="009F5A11"/>
    <w:rsid w:val="009F6551"/>
    <w:rsid w:val="009F6A26"/>
    <w:rsid w:val="009F6B6C"/>
    <w:rsid w:val="009F6DEF"/>
    <w:rsid w:val="009F6F15"/>
    <w:rsid w:val="009F71C0"/>
    <w:rsid w:val="009F75E8"/>
    <w:rsid w:val="009F76A7"/>
    <w:rsid w:val="009F7846"/>
    <w:rsid w:val="009F78B5"/>
    <w:rsid w:val="009F7AA8"/>
    <w:rsid w:val="009F7C7C"/>
    <w:rsid w:val="009F7E3D"/>
    <w:rsid w:val="00A0011A"/>
    <w:rsid w:val="00A001FF"/>
    <w:rsid w:val="00A0023F"/>
    <w:rsid w:val="00A00697"/>
    <w:rsid w:val="00A00718"/>
    <w:rsid w:val="00A00869"/>
    <w:rsid w:val="00A00A3F"/>
    <w:rsid w:val="00A01078"/>
    <w:rsid w:val="00A0119E"/>
    <w:rsid w:val="00A01489"/>
    <w:rsid w:val="00A0151D"/>
    <w:rsid w:val="00A019F2"/>
    <w:rsid w:val="00A01D11"/>
    <w:rsid w:val="00A01D99"/>
    <w:rsid w:val="00A025EC"/>
    <w:rsid w:val="00A02954"/>
    <w:rsid w:val="00A0296E"/>
    <w:rsid w:val="00A02ACD"/>
    <w:rsid w:val="00A02BD2"/>
    <w:rsid w:val="00A02C39"/>
    <w:rsid w:val="00A02D61"/>
    <w:rsid w:val="00A03318"/>
    <w:rsid w:val="00A03751"/>
    <w:rsid w:val="00A03A43"/>
    <w:rsid w:val="00A03D5A"/>
    <w:rsid w:val="00A03EAC"/>
    <w:rsid w:val="00A0410A"/>
    <w:rsid w:val="00A041ED"/>
    <w:rsid w:val="00A04336"/>
    <w:rsid w:val="00A04392"/>
    <w:rsid w:val="00A043A8"/>
    <w:rsid w:val="00A04577"/>
    <w:rsid w:val="00A04628"/>
    <w:rsid w:val="00A046B4"/>
    <w:rsid w:val="00A04C1A"/>
    <w:rsid w:val="00A04CB3"/>
    <w:rsid w:val="00A04DF4"/>
    <w:rsid w:val="00A04ED9"/>
    <w:rsid w:val="00A05122"/>
    <w:rsid w:val="00A05615"/>
    <w:rsid w:val="00A057DC"/>
    <w:rsid w:val="00A059DC"/>
    <w:rsid w:val="00A05B39"/>
    <w:rsid w:val="00A05BDB"/>
    <w:rsid w:val="00A05DAA"/>
    <w:rsid w:val="00A05ECA"/>
    <w:rsid w:val="00A0613F"/>
    <w:rsid w:val="00A0626C"/>
    <w:rsid w:val="00A062CE"/>
    <w:rsid w:val="00A068FD"/>
    <w:rsid w:val="00A06E47"/>
    <w:rsid w:val="00A06E59"/>
    <w:rsid w:val="00A06E82"/>
    <w:rsid w:val="00A06EC2"/>
    <w:rsid w:val="00A07517"/>
    <w:rsid w:val="00A075C1"/>
    <w:rsid w:val="00A07D3C"/>
    <w:rsid w:val="00A07D6D"/>
    <w:rsid w:val="00A07DD1"/>
    <w:rsid w:val="00A10562"/>
    <w:rsid w:val="00A1095F"/>
    <w:rsid w:val="00A10A26"/>
    <w:rsid w:val="00A10CC8"/>
    <w:rsid w:val="00A10EDD"/>
    <w:rsid w:val="00A10EFC"/>
    <w:rsid w:val="00A11222"/>
    <w:rsid w:val="00A11803"/>
    <w:rsid w:val="00A11B6B"/>
    <w:rsid w:val="00A11DB0"/>
    <w:rsid w:val="00A12082"/>
    <w:rsid w:val="00A1213F"/>
    <w:rsid w:val="00A12342"/>
    <w:rsid w:val="00A12372"/>
    <w:rsid w:val="00A124A3"/>
    <w:rsid w:val="00A1255F"/>
    <w:rsid w:val="00A127B7"/>
    <w:rsid w:val="00A128C2"/>
    <w:rsid w:val="00A12C7E"/>
    <w:rsid w:val="00A12F6D"/>
    <w:rsid w:val="00A13478"/>
    <w:rsid w:val="00A136F7"/>
    <w:rsid w:val="00A13742"/>
    <w:rsid w:val="00A139AF"/>
    <w:rsid w:val="00A1416E"/>
    <w:rsid w:val="00A14632"/>
    <w:rsid w:val="00A14D16"/>
    <w:rsid w:val="00A14D74"/>
    <w:rsid w:val="00A14F97"/>
    <w:rsid w:val="00A15112"/>
    <w:rsid w:val="00A1577A"/>
    <w:rsid w:val="00A1600B"/>
    <w:rsid w:val="00A1600D"/>
    <w:rsid w:val="00A16074"/>
    <w:rsid w:val="00A16167"/>
    <w:rsid w:val="00A16453"/>
    <w:rsid w:val="00A16507"/>
    <w:rsid w:val="00A16854"/>
    <w:rsid w:val="00A16C6E"/>
    <w:rsid w:val="00A16F8C"/>
    <w:rsid w:val="00A16FC8"/>
    <w:rsid w:val="00A177B4"/>
    <w:rsid w:val="00A17805"/>
    <w:rsid w:val="00A17837"/>
    <w:rsid w:val="00A17A6F"/>
    <w:rsid w:val="00A17C27"/>
    <w:rsid w:val="00A17D2E"/>
    <w:rsid w:val="00A207B4"/>
    <w:rsid w:val="00A2097E"/>
    <w:rsid w:val="00A20ADD"/>
    <w:rsid w:val="00A20CBF"/>
    <w:rsid w:val="00A21261"/>
    <w:rsid w:val="00A21A94"/>
    <w:rsid w:val="00A220B4"/>
    <w:rsid w:val="00A223F8"/>
    <w:rsid w:val="00A2290A"/>
    <w:rsid w:val="00A22A0A"/>
    <w:rsid w:val="00A22CAD"/>
    <w:rsid w:val="00A22DB3"/>
    <w:rsid w:val="00A22F46"/>
    <w:rsid w:val="00A22FB9"/>
    <w:rsid w:val="00A2305E"/>
    <w:rsid w:val="00A233FC"/>
    <w:rsid w:val="00A235C4"/>
    <w:rsid w:val="00A235CC"/>
    <w:rsid w:val="00A23716"/>
    <w:rsid w:val="00A23897"/>
    <w:rsid w:val="00A23969"/>
    <w:rsid w:val="00A239F9"/>
    <w:rsid w:val="00A23C63"/>
    <w:rsid w:val="00A23D8F"/>
    <w:rsid w:val="00A23E68"/>
    <w:rsid w:val="00A24383"/>
    <w:rsid w:val="00A24E04"/>
    <w:rsid w:val="00A25253"/>
    <w:rsid w:val="00A25413"/>
    <w:rsid w:val="00A257E6"/>
    <w:rsid w:val="00A25AA7"/>
    <w:rsid w:val="00A25AB4"/>
    <w:rsid w:val="00A25E27"/>
    <w:rsid w:val="00A2629D"/>
    <w:rsid w:val="00A2639B"/>
    <w:rsid w:val="00A26AC4"/>
    <w:rsid w:val="00A26CD4"/>
    <w:rsid w:val="00A26F29"/>
    <w:rsid w:val="00A26FB5"/>
    <w:rsid w:val="00A27227"/>
    <w:rsid w:val="00A274FF"/>
    <w:rsid w:val="00A2772B"/>
    <w:rsid w:val="00A2791E"/>
    <w:rsid w:val="00A27AFF"/>
    <w:rsid w:val="00A3026E"/>
    <w:rsid w:val="00A3055E"/>
    <w:rsid w:val="00A306E5"/>
    <w:rsid w:val="00A3086F"/>
    <w:rsid w:val="00A30A3D"/>
    <w:rsid w:val="00A30FFE"/>
    <w:rsid w:val="00A312D8"/>
    <w:rsid w:val="00A318DC"/>
    <w:rsid w:val="00A31A23"/>
    <w:rsid w:val="00A32574"/>
    <w:rsid w:val="00A32905"/>
    <w:rsid w:val="00A32B22"/>
    <w:rsid w:val="00A32BD8"/>
    <w:rsid w:val="00A32E58"/>
    <w:rsid w:val="00A33282"/>
    <w:rsid w:val="00A332B3"/>
    <w:rsid w:val="00A33721"/>
    <w:rsid w:val="00A338F1"/>
    <w:rsid w:val="00A339A6"/>
    <w:rsid w:val="00A33C47"/>
    <w:rsid w:val="00A34013"/>
    <w:rsid w:val="00A340A5"/>
    <w:rsid w:val="00A342A0"/>
    <w:rsid w:val="00A344D5"/>
    <w:rsid w:val="00A3459D"/>
    <w:rsid w:val="00A346A2"/>
    <w:rsid w:val="00A34A04"/>
    <w:rsid w:val="00A34B31"/>
    <w:rsid w:val="00A34C0A"/>
    <w:rsid w:val="00A34D57"/>
    <w:rsid w:val="00A34D5E"/>
    <w:rsid w:val="00A3551E"/>
    <w:rsid w:val="00A35BE0"/>
    <w:rsid w:val="00A35C0F"/>
    <w:rsid w:val="00A35CB7"/>
    <w:rsid w:val="00A35D08"/>
    <w:rsid w:val="00A36142"/>
    <w:rsid w:val="00A3629F"/>
    <w:rsid w:val="00A36533"/>
    <w:rsid w:val="00A366CB"/>
    <w:rsid w:val="00A36C73"/>
    <w:rsid w:val="00A36D95"/>
    <w:rsid w:val="00A36EF6"/>
    <w:rsid w:val="00A373F4"/>
    <w:rsid w:val="00A375E9"/>
    <w:rsid w:val="00A37AC8"/>
    <w:rsid w:val="00A37B8E"/>
    <w:rsid w:val="00A37DD9"/>
    <w:rsid w:val="00A40049"/>
    <w:rsid w:val="00A40055"/>
    <w:rsid w:val="00A400DC"/>
    <w:rsid w:val="00A400F1"/>
    <w:rsid w:val="00A40104"/>
    <w:rsid w:val="00A40562"/>
    <w:rsid w:val="00A406DD"/>
    <w:rsid w:val="00A40A51"/>
    <w:rsid w:val="00A40DDA"/>
    <w:rsid w:val="00A40DFB"/>
    <w:rsid w:val="00A40E5F"/>
    <w:rsid w:val="00A40F5B"/>
    <w:rsid w:val="00A420B4"/>
    <w:rsid w:val="00A42296"/>
    <w:rsid w:val="00A42307"/>
    <w:rsid w:val="00A42414"/>
    <w:rsid w:val="00A42586"/>
    <w:rsid w:val="00A42613"/>
    <w:rsid w:val="00A4273F"/>
    <w:rsid w:val="00A42FD9"/>
    <w:rsid w:val="00A431A4"/>
    <w:rsid w:val="00A43524"/>
    <w:rsid w:val="00A435C9"/>
    <w:rsid w:val="00A4408D"/>
    <w:rsid w:val="00A440F3"/>
    <w:rsid w:val="00A445AA"/>
    <w:rsid w:val="00A4482C"/>
    <w:rsid w:val="00A44886"/>
    <w:rsid w:val="00A4496D"/>
    <w:rsid w:val="00A449DE"/>
    <w:rsid w:val="00A44CBF"/>
    <w:rsid w:val="00A44F8C"/>
    <w:rsid w:val="00A450A7"/>
    <w:rsid w:val="00A451DB"/>
    <w:rsid w:val="00A45424"/>
    <w:rsid w:val="00A45462"/>
    <w:rsid w:val="00A45575"/>
    <w:rsid w:val="00A455D4"/>
    <w:rsid w:val="00A457AF"/>
    <w:rsid w:val="00A45C47"/>
    <w:rsid w:val="00A45F5E"/>
    <w:rsid w:val="00A45FEC"/>
    <w:rsid w:val="00A46068"/>
    <w:rsid w:val="00A46226"/>
    <w:rsid w:val="00A46288"/>
    <w:rsid w:val="00A46BD1"/>
    <w:rsid w:val="00A46C03"/>
    <w:rsid w:val="00A46E46"/>
    <w:rsid w:val="00A4725E"/>
    <w:rsid w:val="00A472A6"/>
    <w:rsid w:val="00A47B88"/>
    <w:rsid w:val="00A47CB1"/>
    <w:rsid w:val="00A47DE2"/>
    <w:rsid w:val="00A47E6E"/>
    <w:rsid w:val="00A47F01"/>
    <w:rsid w:val="00A5018D"/>
    <w:rsid w:val="00A5020D"/>
    <w:rsid w:val="00A50427"/>
    <w:rsid w:val="00A50D2F"/>
    <w:rsid w:val="00A50DC5"/>
    <w:rsid w:val="00A50E67"/>
    <w:rsid w:val="00A50ED3"/>
    <w:rsid w:val="00A51426"/>
    <w:rsid w:val="00A518AC"/>
    <w:rsid w:val="00A51F69"/>
    <w:rsid w:val="00A52316"/>
    <w:rsid w:val="00A52746"/>
    <w:rsid w:val="00A52790"/>
    <w:rsid w:val="00A52905"/>
    <w:rsid w:val="00A52DFF"/>
    <w:rsid w:val="00A53096"/>
    <w:rsid w:val="00A530C4"/>
    <w:rsid w:val="00A531CB"/>
    <w:rsid w:val="00A53214"/>
    <w:rsid w:val="00A532DD"/>
    <w:rsid w:val="00A534D2"/>
    <w:rsid w:val="00A535AD"/>
    <w:rsid w:val="00A5373F"/>
    <w:rsid w:val="00A53FA9"/>
    <w:rsid w:val="00A542DF"/>
    <w:rsid w:val="00A5431C"/>
    <w:rsid w:val="00A549C5"/>
    <w:rsid w:val="00A54A82"/>
    <w:rsid w:val="00A54AAD"/>
    <w:rsid w:val="00A54BEF"/>
    <w:rsid w:val="00A54D17"/>
    <w:rsid w:val="00A54E1C"/>
    <w:rsid w:val="00A54ECF"/>
    <w:rsid w:val="00A550F1"/>
    <w:rsid w:val="00A5558D"/>
    <w:rsid w:val="00A55AAC"/>
    <w:rsid w:val="00A55B09"/>
    <w:rsid w:val="00A55B22"/>
    <w:rsid w:val="00A5600C"/>
    <w:rsid w:val="00A56050"/>
    <w:rsid w:val="00A561E7"/>
    <w:rsid w:val="00A56619"/>
    <w:rsid w:val="00A5678B"/>
    <w:rsid w:val="00A568D7"/>
    <w:rsid w:val="00A5690D"/>
    <w:rsid w:val="00A569D8"/>
    <w:rsid w:val="00A56C31"/>
    <w:rsid w:val="00A56C41"/>
    <w:rsid w:val="00A56CDD"/>
    <w:rsid w:val="00A56E31"/>
    <w:rsid w:val="00A56E78"/>
    <w:rsid w:val="00A56EB2"/>
    <w:rsid w:val="00A57543"/>
    <w:rsid w:val="00A576C7"/>
    <w:rsid w:val="00A579FF"/>
    <w:rsid w:val="00A60591"/>
    <w:rsid w:val="00A60A6B"/>
    <w:rsid w:val="00A60C03"/>
    <w:rsid w:val="00A60CD7"/>
    <w:rsid w:val="00A60EF5"/>
    <w:rsid w:val="00A60F01"/>
    <w:rsid w:val="00A61239"/>
    <w:rsid w:val="00A6129C"/>
    <w:rsid w:val="00A61411"/>
    <w:rsid w:val="00A61452"/>
    <w:rsid w:val="00A61521"/>
    <w:rsid w:val="00A61598"/>
    <w:rsid w:val="00A6162F"/>
    <w:rsid w:val="00A61716"/>
    <w:rsid w:val="00A6175F"/>
    <w:rsid w:val="00A617FC"/>
    <w:rsid w:val="00A6183F"/>
    <w:rsid w:val="00A62426"/>
    <w:rsid w:val="00A62A85"/>
    <w:rsid w:val="00A62B98"/>
    <w:rsid w:val="00A62CF0"/>
    <w:rsid w:val="00A62E70"/>
    <w:rsid w:val="00A63557"/>
    <w:rsid w:val="00A636B1"/>
    <w:rsid w:val="00A637B1"/>
    <w:rsid w:val="00A63A2F"/>
    <w:rsid w:val="00A63B9F"/>
    <w:rsid w:val="00A63D16"/>
    <w:rsid w:val="00A63F7B"/>
    <w:rsid w:val="00A6400D"/>
    <w:rsid w:val="00A64607"/>
    <w:rsid w:val="00A64651"/>
    <w:rsid w:val="00A64727"/>
    <w:rsid w:val="00A64D9A"/>
    <w:rsid w:val="00A64F1C"/>
    <w:rsid w:val="00A6519C"/>
    <w:rsid w:val="00A651AF"/>
    <w:rsid w:val="00A6527E"/>
    <w:rsid w:val="00A652A6"/>
    <w:rsid w:val="00A654FC"/>
    <w:rsid w:val="00A65900"/>
    <w:rsid w:val="00A65943"/>
    <w:rsid w:val="00A65C69"/>
    <w:rsid w:val="00A65C70"/>
    <w:rsid w:val="00A65C72"/>
    <w:rsid w:val="00A65C8E"/>
    <w:rsid w:val="00A66220"/>
    <w:rsid w:val="00A663A6"/>
    <w:rsid w:val="00A667BC"/>
    <w:rsid w:val="00A66A37"/>
    <w:rsid w:val="00A66B73"/>
    <w:rsid w:val="00A66C19"/>
    <w:rsid w:val="00A66F56"/>
    <w:rsid w:val="00A67156"/>
    <w:rsid w:val="00A672D3"/>
    <w:rsid w:val="00A67549"/>
    <w:rsid w:val="00A676E6"/>
    <w:rsid w:val="00A6783C"/>
    <w:rsid w:val="00A701CA"/>
    <w:rsid w:val="00A702B1"/>
    <w:rsid w:val="00A70632"/>
    <w:rsid w:val="00A70861"/>
    <w:rsid w:val="00A7098F"/>
    <w:rsid w:val="00A712CA"/>
    <w:rsid w:val="00A7153C"/>
    <w:rsid w:val="00A7163D"/>
    <w:rsid w:val="00A71D66"/>
    <w:rsid w:val="00A71F74"/>
    <w:rsid w:val="00A721FE"/>
    <w:rsid w:val="00A7258C"/>
    <w:rsid w:val="00A72617"/>
    <w:rsid w:val="00A72A9B"/>
    <w:rsid w:val="00A72C00"/>
    <w:rsid w:val="00A72D29"/>
    <w:rsid w:val="00A72F22"/>
    <w:rsid w:val="00A73338"/>
    <w:rsid w:val="00A735B0"/>
    <w:rsid w:val="00A735FB"/>
    <w:rsid w:val="00A7360F"/>
    <w:rsid w:val="00A73756"/>
    <w:rsid w:val="00A737E8"/>
    <w:rsid w:val="00A73A59"/>
    <w:rsid w:val="00A74251"/>
    <w:rsid w:val="00A74334"/>
    <w:rsid w:val="00A74406"/>
    <w:rsid w:val="00A74621"/>
    <w:rsid w:val="00A748A6"/>
    <w:rsid w:val="00A74B4C"/>
    <w:rsid w:val="00A74E86"/>
    <w:rsid w:val="00A74EF2"/>
    <w:rsid w:val="00A75337"/>
    <w:rsid w:val="00A7533D"/>
    <w:rsid w:val="00A75868"/>
    <w:rsid w:val="00A758AA"/>
    <w:rsid w:val="00A7617B"/>
    <w:rsid w:val="00A768A9"/>
    <w:rsid w:val="00A769CE"/>
    <w:rsid w:val="00A769F4"/>
    <w:rsid w:val="00A76A04"/>
    <w:rsid w:val="00A76AE9"/>
    <w:rsid w:val="00A76DB7"/>
    <w:rsid w:val="00A76F58"/>
    <w:rsid w:val="00A7701E"/>
    <w:rsid w:val="00A77185"/>
    <w:rsid w:val="00A77318"/>
    <w:rsid w:val="00A77406"/>
    <w:rsid w:val="00A774C2"/>
    <w:rsid w:val="00A776B4"/>
    <w:rsid w:val="00A777AD"/>
    <w:rsid w:val="00A7783C"/>
    <w:rsid w:val="00A77B05"/>
    <w:rsid w:val="00A77C73"/>
    <w:rsid w:val="00A77C7A"/>
    <w:rsid w:val="00A8037F"/>
    <w:rsid w:val="00A805E8"/>
    <w:rsid w:val="00A80764"/>
    <w:rsid w:val="00A808D4"/>
    <w:rsid w:val="00A80AE9"/>
    <w:rsid w:val="00A80C0A"/>
    <w:rsid w:val="00A80D75"/>
    <w:rsid w:val="00A80F24"/>
    <w:rsid w:val="00A8102F"/>
    <w:rsid w:val="00A814CE"/>
    <w:rsid w:val="00A814D7"/>
    <w:rsid w:val="00A8183A"/>
    <w:rsid w:val="00A81AF9"/>
    <w:rsid w:val="00A81E65"/>
    <w:rsid w:val="00A82069"/>
    <w:rsid w:val="00A8206C"/>
    <w:rsid w:val="00A822DE"/>
    <w:rsid w:val="00A82374"/>
    <w:rsid w:val="00A829E5"/>
    <w:rsid w:val="00A82A61"/>
    <w:rsid w:val="00A82C4A"/>
    <w:rsid w:val="00A82C5D"/>
    <w:rsid w:val="00A82D06"/>
    <w:rsid w:val="00A83081"/>
    <w:rsid w:val="00A83091"/>
    <w:rsid w:val="00A83109"/>
    <w:rsid w:val="00A831F0"/>
    <w:rsid w:val="00A83282"/>
    <w:rsid w:val="00A83617"/>
    <w:rsid w:val="00A8365F"/>
    <w:rsid w:val="00A8392C"/>
    <w:rsid w:val="00A83E1A"/>
    <w:rsid w:val="00A84238"/>
    <w:rsid w:val="00A8443D"/>
    <w:rsid w:val="00A84508"/>
    <w:rsid w:val="00A8462B"/>
    <w:rsid w:val="00A84B78"/>
    <w:rsid w:val="00A84D84"/>
    <w:rsid w:val="00A85446"/>
    <w:rsid w:val="00A85497"/>
    <w:rsid w:val="00A85C66"/>
    <w:rsid w:val="00A86515"/>
    <w:rsid w:val="00A86546"/>
    <w:rsid w:val="00A868D7"/>
    <w:rsid w:val="00A86E97"/>
    <w:rsid w:val="00A87475"/>
    <w:rsid w:val="00A874FE"/>
    <w:rsid w:val="00A877FE"/>
    <w:rsid w:val="00A8787D"/>
    <w:rsid w:val="00A87A05"/>
    <w:rsid w:val="00A87F22"/>
    <w:rsid w:val="00A90526"/>
    <w:rsid w:val="00A906FB"/>
    <w:rsid w:val="00A90796"/>
    <w:rsid w:val="00A9099C"/>
    <w:rsid w:val="00A90CE6"/>
    <w:rsid w:val="00A91589"/>
    <w:rsid w:val="00A9195A"/>
    <w:rsid w:val="00A91D1B"/>
    <w:rsid w:val="00A9201D"/>
    <w:rsid w:val="00A922A6"/>
    <w:rsid w:val="00A923A4"/>
    <w:rsid w:val="00A9274F"/>
    <w:rsid w:val="00A92BC9"/>
    <w:rsid w:val="00A92DD2"/>
    <w:rsid w:val="00A92E17"/>
    <w:rsid w:val="00A930E2"/>
    <w:rsid w:val="00A933EA"/>
    <w:rsid w:val="00A934FE"/>
    <w:rsid w:val="00A93920"/>
    <w:rsid w:val="00A93C34"/>
    <w:rsid w:val="00A93DDA"/>
    <w:rsid w:val="00A94361"/>
    <w:rsid w:val="00A946EB"/>
    <w:rsid w:val="00A949A9"/>
    <w:rsid w:val="00A95153"/>
    <w:rsid w:val="00A95269"/>
    <w:rsid w:val="00A955B1"/>
    <w:rsid w:val="00A959BF"/>
    <w:rsid w:val="00A95CC5"/>
    <w:rsid w:val="00A95FC7"/>
    <w:rsid w:val="00A960A8"/>
    <w:rsid w:val="00A967A3"/>
    <w:rsid w:val="00A96B0D"/>
    <w:rsid w:val="00A96D0F"/>
    <w:rsid w:val="00A96D67"/>
    <w:rsid w:val="00A97178"/>
    <w:rsid w:val="00A97B9E"/>
    <w:rsid w:val="00A97DE0"/>
    <w:rsid w:val="00A97F4A"/>
    <w:rsid w:val="00AA03CE"/>
    <w:rsid w:val="00AA0938"/>
    <w:rsid w:val="00AA0966"/>
    <w:rsid w:val="00AA0ADC"/>
    <w:rsid w:val="00AA0CFA"/>
    <w:rsid w:val="00AA111F"/>
    <w:rsid w:val="00AA1498"/>
    <w:rsid w:val="00AA1579"/>
    <w:rsid w:val="00AA1756"/>
    <w:rsid w:val="00AA1F99"/>
    <w:rsid w:val="00AA26B5"/>
    <w:rsid w:val="00AA293C"/>
    <w:rsid w:val="00AA2988"/>
    <w:rsid w:val="00AA2A61"/>
    <w:rsid w:val="00AA2AE6"/>
    <w:rsid w:val="00AA2DA7"/>
    <w:rsid w:val="00AA2E4C"/>
    <w:rsid w:val="00AA2EBE"/>
    <w:rsid w:val="00AA34EB"/>
    <w:rsid w:val="00AA3BF9"/>
    <w:rsid w:val="00AA3DCA"/>
    <w:rsid w:val="00AA3DDF"/>
    <w:rsid w:val="00AA402B"/>
    <w:rsid w:val="00AA41EF"/>
    <w:rsid w:val="00AA435F"/>
    <w:rsid w:val="00AA4435"/>
    <w:rsid w:val="00AA4782"/>
    <w:rsid w:val="00AA4C99"/>
    <w:rsid w:val="00AA4D8E"/>
    <w:rsid w:val="00AA4EB1"/>
    <w:rsid w:val="00AA4F9B"/>
    <w:rsid w:val="00AA5604"/>
    <w:rsid w:val="00AA565D"/>
    <w:rsid w:val="00AA5700"/>
    <w:rsid w:val="00AA58B6"/>
    <w:rsid w:val="00AA59D1"/>
    <w:rsid w:val="00AA5A47"/>
    <w:rsid w:val="00AA5BD1"/>
    <w:rsid w:val="00AA5E19"/>
    <w:rsid w:val="00AA5FAB"/>
    <w:rsid w:val="00AA6022"/>
    <w:rsid w:val="00AA625E"/>
    <w:rsid w:val="00AA62C7"/>
    <w:rsid w:val="00AA64B1"/>
    <w:rsid w:val="00AA6570"/>
    <w:rsid w:val="00AA6614"/>
    <w:rsid w:val="00AA6D4E"/>
    <w:rsid w:val="00AA705F"/>
    <w:rsid w:val="00AA71DF"/>
    <w:rsid w:val="00AA7368"/>
    <w:rsid w:val="00AA73E4"/>
    <w:rsid w:val="00AA749B"/>
    <w:rsid w:val="00AA76B4"/>
    <w:rsid w:val="00AA7852"/>
    <w:rsid w:val="00AA7857"/>
    <w:rsid w:val="00AA78F9"/>
    <w:rsid w:val="00AA7EA2"/>
    <w:rsid w:val="00AB0076"/>
    <w:rsid w:val="00AB038D"/>
    <w:rsid w:val="00AB03D9"/>
    <w:rsid w:val="00AB0685"/>
    <w:rsid w:val="00AB08AB"/>
    <w:rsid w:val="00AB09A2"/>
    <w:rsid w:val="00AB12A1"/>
    <w:rsid w:val="00AB1505"/>
    <w:rsid w:val="00AB1574"/>
    <w:rsid w:val="00AB1ACE"/>
    <w:rsid w:val="00AB1C6F"/>
    <w:rsid w:val="00AB1EEF"/>
    <w:rsid w:val="00AB23B8"/>
    <w:rsid w:val="00AB2459"/>
    <w:rsid w:val="00AB2ACF"/>
    <w:rsid w:val="00AB2CD0"/>
    <w:rsid w:val="00AB2EC0"/>
    <w:rsid w:val="00AB3197"/>
    <w:rsid w:val="00AB339A"/>
    <w:rsid w:val="00AB3437"/>
    <w:rsid w:val="00AB34BE"/>
    <w:rsid w:val="00AB3516"/>
    <w:rsid w:val="00AB35AB"/>
    <w:rsid w:val="00AB37E1"/>
    <w:rsid w:val="00AB38A9"/>
    <w:rsid w:val="00AB3FD7"/>
    <w:rsid w:val="00AB4676"/>
    <w:rsid w:val="00AB4C39"/>
    <w:rsid w:val="00AB4FAA"/>
    <w:rsid w:val="00AB5082"/>
    <w:rsid w:val="00AB515D"/>
    <w:rsid w:val="00AB5370"/>
    <w:rsid w:val="00AB5633"/>
    <w:rsid w:val="00AB5710"/>
    <w:rsid w:val="00AB5AEC"/>
    <w:rsid w:val="00AB5B03"/>
    <w:rsid w:val="00AB5D74"/>
    <w:rsid w:val="00AB5F7B"/>
    <w:rsid w:val="00AB6047"/>
    <w:rsid w:val="00AB69B7"/>
    <w:rsid w:val="00AB7014"/>
    <w:rsid w:val="00AB7278"/>
    <w:rsid w:val="00AB74AA"/>
    <w:rsid w:val="00AB7722"/>
    <w:rsid w:val="00AB7848"/>
    <w:rsid w:val="00AB78D6"/>
    <w:rsid w:val="00AB79D8"/>
    <w:rsid w:val="00AB7C19"/>
    <w:rsid w:val="00AB7D47"/>
    <w:rsid w:val="00AC02FA"/>
    <w:rsid w:val="00AC0388"/>
    <w:rsid w:val="00AC0C62"/>
    <w:rsid w:val="00AC1255"/>
    <w:rsid w:val="00AC14F7"/>
    <w:rsid w:val="00AC1537"/>
    <w:rsid w:val="00AC18F6"/>
    <w:rsid w:val="00AC1FA2"/>
    <w:rsid w:val="00AC20F0"/>
    <w:rsid w:val="00AC2250"/>
    <w:rsid w:val="00AC2470"/>
    <w:rsid w:val="00AC2601"/>
    <w:rsid w:val="00AC2630"/>
    <w:rsid w:val="00AC273F"/>
    <w:rsid w:val="00AC2895"/>
    <w:rsid w:val="00AC2A46"/>
    <w:rsid w:val="00AC2A9B"/>
    <w:rsid w:val="00AC2D94"/>
    <w:rsid w:val="00AC31F5"/>
    <w:rsid w:val="00AC3237"/>
    <w:rsid w:val="00AC3436"/>
    <w:rsid w:val="00AC3E59"/>
    <w:rsid w:val="00AC417B"/>
    <w:rsid w:val="00AC4995"/>
    <w:rsid w:val="00AC4CE7"/>
    <w:rsid w:val="00AC4D4C"/>
    <w:rsid w:val="00AC4FB2"/>
    <w:rsid w:val="00AC52B0"/>
    <w:rsid w:val="00AC589E"/>
    <w:rsid w:val="00AC5BA9"/>
    <w:rsid w:val="00AC5F5F"/>
    <w:rsid w:val="00AC610E"/>
    <w:rsid w:val="00AC611C"/>
    <w:rsid w:val="00AC6405"/>
    <w:rsid w:val="00AC656E"/>
    <w:rsid w:val="00AC6ABF"/>
    <w:rsid w:val="00AC6B8E"/>
    <w:rsid w:val="00AC6BE7"/>
    <w:rsid w:val="00AC6ED9"/>
    <w:rsid w:val="00AC6F03"/>
    <w:rsid w:val="00AC78C4"/>
    <w:rsid w:val="00AC7BD6"/>
    <w:rsid w:val="00AC7C8E"/>
    <w:rsid w:val="00AD00BC"/>
    <w:rsid w:val="00AD03AC"/>
    <w:rsid w:val="00AD04E9"/>
    <w:rsid w:val="00AD0902"/>
    <w:rsid w:val="00AD0E35"/>
    <w:rsid w:val="00AD0F47"/>
    <w:rsid w:val="00AD1073"/>
    <w:rsid w:val="00AD10D7"/>
    <w:rsid w:val="00AD12E3"/>
    <w:rsid w:val="00AD14BE"/>
    <w:rsid w:val="00AD167E"/>
    <w:rsid w:val="00AD1A13"/>
    <w:rsid w:val="00AD1A49"/>
    <w:rsid w:val="00AD1F8E"/>
    <w:rsid w:val="00AD1FFC"/>
    <w:rsid w:val="00AD202F"/>
    <w:rsid w:val="00AD2353"/>
    <w:rsid w:val="00AD236F"/>
    <w:rsid w:val="00AD243A"/>
    <w:rsid w:val="00AD2730"/>
    <w:rsid w:val="00AD287C"/>
    <w:rsid w:val="00AD2C61"/>
    <w:rsid w:val="00AD2DC2"/>
    <w:rsid w:val="00AD2E82"/>
    <w:rsid w:val="00AD2EFB"/>
    <w:rsid w:val="00AD32EE"/>
    <w:rsid w:val="00AD33EF"/>
    <w:rsid w:val="00AD3860"/>
    <w:rsid w:val="00AD3881"/>
    <w:rsid w:val="00AD3927"/>
    <w:rsid w:val="00AD3A28"/>
    <w:rsid w:val="00AD42AD"/>
    <w:rsid w:val="00AD438B"/>
    <w:rsid w:val="00AD44C8"/>
    <w:rsid w:val="00AD44E4"/>
    <w:rsid w:val="00AD46EC"/>
    <w:rsid w:val="00AD4B60"/>
    <w:rsid w:val="00AD51F1"/>
    <w:rsid w:val="00AD568B"/>
    <w:rsid w:val="00AD5AD2"/>
    <w:rsid w:val="00AD6134"/>
    <w:rsid w:val="00AD63D9"/>
    <w:rsid w:val="00AD64E6"/>
    <w:rsid w:val="00AD6801"/>
    <w:rsid w:val="00AD6BC5"/>
    <w:rsid w:val="00AD75F4"/>
    <w:rsid w:val="00AD77C7"/>
    <w:rsid w:val="00AD7C3B"/>
    <w:rsid w:val="00AD7DB0"/>
    <w:rsid w:val="00AE0278"/>
    <w:rsid w:val="00AE0560"/>
    <w:rsid w:val="00AE061B"/>
    <w:rsid w:val="00AE0967"/>
    <w:rsid w:val="00AE0BA2"/>
    <w:rsid w:val="00AE11A9"/>
    <w:rsid w:val="00AE1600"/>
    <w:rsid w:val="00AE2350"/>
    <w:rsid w:val="00AE248B"/>
    <w:rsid w:val="00AE2E6B"/>
    <w:rsid w:val="00AE302E"/>
    <w:rsid w:val="00AE30F1"/>
    <w:rsid w:val="00AE330E"/>
    <w:rsid w:val="00AE34D8"/>
    <w:rsid w:val="00AE3520"/>
    <w:rsid w:val="00AE357D"/>
    <w:rsid w:val="00AE3607"/>
    <w:rsid w:val="00AE3A0B"/>
    <w:rsid w:val="00AE3ADE"/>
    <w:rsid w:val="00AE3FBA"/>
    <w:rsid w:val="00AE405A"/>
    <w:rsid w:val="00AE4091"/>
    <w:rsid w:val="00AE40A2"/>
    <w:rsid w:val="00AE41B0"/>
    <w:rsid w:val="00AE4574"/>
    <w:rsid w:val="00AE466D"/>
    <w:rsid w:val="00AE46F3"/>
    <w:rsid w:val="00AE47EB"/>
    <w:rsid w:val="00AE4A49"/>
    <w:rsid w:val="00AE4B64"/>
    <w:rsid w:val="00AE4CA8"/>
    <w:rsid w:val="00AE5181"/>
    <w:rsid w:val="00AE52CE"/>
    <w:rsid w:val="00AE5592"/>
    <w:rsid w:val="00AE5D9E"/>
    <w:rsid w:val="00AE5DF7"/>
    <w:rsid w:val="00AE60F2"/>
    <w:rsid w:val="00AE610B"/>
    <w:rsid w:val="00AE6330"/>
    <w:rsid w:val="00AE63C5"/>
    <w:rsid w:val="00AE6831"/>
    <w:rsid w:val="00AE695A"/>
    <w:rsid w:val="00AE6FA2"/>
    <w:rsid w:val="00AE70AC"/>
    <w:rsid w:val="00AE794F"/>
    <w:rsid w:val="00AF015D"/>
    <w:rsid w:val="00AF01F1"/>
    <w:rsid w:val="00AF0228"/>
    <w:rsid w:val="00AF022A"/>
    <w:rsid w:val="00AF022F"/>
    <w:rsid w:val="00AF0534"/>
    <w:rsid w:val="00AF0697"/>
    <w:rsid w:val="00AF06B1"/>
    <w:rsid w:val="00AF09C5"/>
    <w:rsid w:val="00AF0A88"/>
    <w:rsid w:val="00AF0AFF"/>
    <w:rsid w:val="00AF0BD8"/>
    <w:rsid w:val="00AF0D58"/>
    <w:rsid w:val="00AF0FD4"/>
    <w:rsid w:val="00AF1280"/>
    <w:rsid w:val="00AF1369"/>
    <w:rsid w:val="00AF1404"/>
    <w:rsid w:val="00AF14CC"/>
    <w:rsid w:val="00AF16AD"/>
    <w:rsid w:val="00AF20A8"/>
    <w:rsid w:val="00AF2492"/>
    <w:rsid w:val="00AF259F"/>
    <w:rsid w:val="00AF275F"/>
    <w:rsid w:val="00AF27BA"/>
    <w:rsid w:val="00AF299B"/>
    <w:rsid w:val="00AF2C89"/>
    <w:rsid w:val="00AF2F59"/>
    <w:rsid w:val="00AF30D0"/>
    <w:rsid w:val="00AF315C"/>
    <w:rsid w:val="00AF33AF"/>
    <w:rsid w:val="00AF34DE"/>
    <w:rsid w:val="00AF37E6"/>
    <w:rsid w:val="00AF391C"/>
    <w:rsid w:val="00AF3BB7"/>
    <w:rsid w:val="00AF3DCD"/>
    <w:rsid w:val="00AF3F37"/>
    <w:rsid w:val="00AF4960"/>
    <w:rsid w:val="00AF4D90"/>
    <w:rsid w:val="00AF4FB4"/>
    <w:rsid w:val="00AF50B0"/>
    <w:rsid w:val="00AF5281"/>
    <w:rsid w:val="00AF57D5"/>
    <w:rsid w:val="00AF5EF6"/>
    <w:rsid w:val="00AF5EF8"/>
    <w:rsid w:val="00AF61FC"/>
    <w:rsid w:val="00AF6240"/>
    <w:rsid w:val="00AF628F"/>
    <w:rsid w:val="00AF64EB"/>
    <w:rsid w:val="00AF652E"/>
    <w:rsid w:val="00AF6626"/>
    <w:rsid w:val="00AF6E77"/>
    <w:rsid w:val="00AF7CCB"/>
    <w:rsid w:val="00AF7CDD"/>
    <w:rsid w:val="00B00261"/>
    <w:rsid w:val="00B00520"/>
    <w:rsid w:val="00B00691"/>
    <w:rsid w:val="00B00810"/>
    <w:rsid w:val="00B00AE5"/>
    <w:rsid w:val="00B011E7"/>
    <w:rsid w:val="00B01255"/>
    <w:rsid w:val="00B0139C"/>
    <w:rsid w:val="00B0163B"/>
    <w:rsid w:val="00B01730"/>
    <w:rsid w:val="00B01916"/>
    <w:rsid w:val="00B0200E"/>
    <w:rsid w:val="00B020FE"/>
    <w:rsid w:val="00B02172"/>
    <w:rsid w:val="00B0244F"/>
    <w:rsid w:val="00B024AB"/>
    <w:rsid w:val="00B024CC"/>
    <w:rsid w:val="00B02654"/>
    <w:rsid w:val="00B029A4"/>
    <w:rsid w:val="00B031C8"/>
    <w:rsid w:val="00B03463"/>
    <w:rsid w:val="00B038D9"/>
    <w:rsid w:val="00B03929"/>
    <w:rsid w:val="00B039BD"/>
    <w:rsid w:val="00B03A27"/>
    <w:rsid w:val="00B03D1C"/>
    <w:rsid w:val="00B03F98"/>
    <w:rsid w:val="00B04045"/>
    <w:rsid w:val="00B04BB8"/>
    <w:rsid w:val="00B04D96"/>
    <w:rsid w:val="00B04E4C"/>
    <w:rsid w:val="00B05113"/>
    <w:rsid w:val="00B05206"/>
    <w:rsid w:val="00B05259"/>
    <w:rsid w:val="00B05907"/>
    <w:rsid w:val="00B05C92"/>
    <w:rsid w:val="00B05E74"/>
    <w:rsid w:val="00B0661E"/>
    <w:rsid w:val="00B06656"/>
    <w:rsid w:val="00B06658"/>
    <w:rsid w:val="00B06781"/>
    <w:rsid w:val="00B0692C"/>
    <w:rsid w:val="00B06953"/>
    <w:rsid w:val="00B069D3"/>
    <w:rsid w:val="00B06A37"/>
    <w:rsid w:val="00B06A6A"/>
    <w:rsid w:val="00B06CCF"/>
    <w:rsid w:val="00B06F64"/>
    <w:rsid w:val="00B070B2"/>
    <w:rsid w:val="00B073DB"/>
    <w:rsid w:val="00B0759A"/>
    <w:rsid w:val="00B07D56"/>
    <w:rsid w:val="00B07D77"/>
    <w:rsid w:val="00B07F99"/>
    <w:rsid w:val="00B1004F"/>
    <w:rsid w:val="00B102F7"/>
    <w:rsid w:val="00B103A6"/>
    <w:rsid w:val="00B108DF"/>
    <w:rsid w:val="00B11A6F"/>
    <w:rsid w:val="00B11C40"/>
    <w:rsid w:val="00B11FBD"/>
    <w:rsid w:val="00B121D3"/>
    <w:rsid w:val="00B121E5"/>
    <w:rsid w:val="00B12229"/>
    <w:rsid w:val="00B125CA"/>
    <w:rsid w:val="00B12681"/>
    <w:rsid w:val="00B126D6"/>
    <w:rsid w:val="00B12BA4"/>
    <w:rsid w:val="00B12F7E"/>
    <w:rsid w:val="00B131F2"/>
    <w:rsid w:val="00B13F45"/>
    <w:rsid w:val="00B14166"/>
    <w:rsid w:val="00B141FB"/>
    <w:rsid w:val="00B142D4"/>
    <w:rsid w:val="00B14519"/>
    <w:rsid w:val="00B14B51"/>
    <w:rsid w:val="00B14F74"/>
    <w:rsid w:val="00B15DA6"/>
    <w:rsid w:val="00B15F67"/>
    <w:rsid w:val="00B15FA0"/>
    <w:rsid w:val="00B15FC8"/>
    <w:rsid w:val="00B161E3"/>
    <w:rsid w:val="00B163E5"/>
    <w:rsid w:val="00B16420"/>
    <w:rsid w:val="00B169E6"/>
    <w:rsid w:val="00B16D53"/>
    <w:rsid w:val="00B16F4F"/>
    <w:rsid w:val="00B16F71"/>
    <w:rsid w:val="00B16FC8"/>
    <w:rsid w:val="00B17503"/>
    <w:rsid w:val="00B176FA"/>
    <w:rsid w:val="00B178C6"/>
    <w:rsid w:val="00B2034A"/>
    <w:rsid w:val="00B20A09"/>
    <w:rsid w:val="00B20C76"/>
    <w:rsid w:val="00B20CA4"/>
    <w:rsid w:val="00B21288"/>
    <w:rsid w:val="00B21421"/>
    <w:rsid w:val="00B214A8"/>
    <w:rsid w:val="00B21608"/>
    <w:rsid w:val="00B2166F"/>
    <w:rsid w:val="00B217EB"/>
    <w:rsid w:val="00B21B05"/>
    <w:rsid w:val="00B22261"/>
    <w:rsid w:val="00B222C8"/>
    <w:rsid w:val="00B2231C"/>
    <w:rsid w:val="00B22A2F"/>
    <w:rsid w:val="00B22ED3"/>
    <w:rsid w:val="00B23583"/>
    <w:rsid w:val="00B2370F"/>
    <w:rsid w:val="00B23761"/>
    <w:rsid w:val="00B238FD"/>
    <w:rsid w:val="00B23B68"/>
    <w:rsid w:val="00B23D73"/>
    <w:rsid w:val="00B23DCE"/>
    <w:rsid w:val="00B244D5"/>
    <w:rsid w:val="00B245A1"/>
    <w:rsid w:val="00B247AF"/>
    <w:rsid w:val="00B24CD0"/>
    <w:rsid w:val="00B24EF8"/>
    <w:rsid w:val="00B25006"/>
    <w:rsid w:val="00B2503A"/>
    <w:rsid w:val="00B2520D"/>
    <w:rsid w:val="00B25270"/>
    <w:rsid w:val="00B254F3"/>
    <w:rsid w:val="00B25797"/>
    <w:rsid w:val="00B25A87"/>
    <w:rsid w:val="00B25EA6"/>
    <w:rsid w:val="00B25EFB"/>
    <w:rsid w:val="00B264F2"/>
    <w:rsid w:val="00B267FA"/>
    <w:rsid w:val="00B26B2D"/>
    <w:rsid w:val="00B26FEB"/>
    <w:rsid w:val="00B2726E"/>
    <w:rsid w:val="00B27417"/>
    <w:rsid w:val="00B2756B"/>
    <w:rsid w:val="00B277EE"/>
    <w:rsid w:val="00B27894"/>
    <w:rsid w:val="00B27935"/>
    <w:rsid w:val="00B27B69"/>
    <w:rsid w:val="00B27CA1"/>
    <w:rsid w:val="00B27E22"/>
    <w:rsid w:val="00B30179"/>
    <w:rsid w:val="00B303AF"/>
    <w:rsid w:val="00B303D4"/>
    <w:rsid w:val="00B30D67"/>
    <w:rsid w:val="00B318E1"/>
    <w:rsid w:val="00B31B07"/>
    <w:rsid w:val="00B320E5"/>
    <w:rsid w:val="00B3265C"/>
    <w:rsid w:val="00B328DB"/>
    <w:rsid w:val="00B32929"/>
    <w:rsid w:val="00B32BA4"/>
    <w:rsid w:val="00B32BBC"/>
    <w:rsid w:val="00B32DF9"/>
    <w:rsid w:val="00B3309E"/>
    <w:rsid w:val="00B330EE"/>
    <w:rsid w:val="00B3344F"/>
    <w:rsid w:val="00B339A0"/>
    <w:rsid w:val="00B33A31"/>
    <w:rsid w:val="00B33B03"/>
    <w:rsid w:val="00B33B9E"/>
    <w:rsid w:val="00B33C96"/>
    <w:rsid w:val="00B33DFC"/>
    <w:rsid w:val="00B33F90"/>
    <w:rsid w:val="00B340D5"/>
    <w:rsid w:val="00B3411C"/>
    <w:rsid w:val="00B3435F"/>
    <w:rsid w:val="00B34A53"/>
    <w:rsid w:val="00B34EFB"/>
    <w:rsid w:val="00B35738"/>
    <w:rsid w:val="00B3573D"/>
    <w:rsid w:val="00B35B0A"/>
    <w:rsid w:val="00B36113"/>
    <w:rsid w:val="00B3707E"/>
    <w:rsid w:val="00B37663"/>
    <w:rsid w:val="00B3778D"/>
    <w:rsid w:val="00B37D55"/>
    <w:rsid w:val="00B37DBA"/>
    <w:rsid w:val="00B37DEB"/>
    <w:rsid w:val="00B402B0"/>
    <w:rsid w:val="00B402E5"/>
    <w:rsid w:val="00B4050A"/>
    <w:rsid w:val="00B4058D"/>
    <w:rsid w:val="00B4091E"/>
    <w:rsid w:val="00B409C1"/>
    <w:rsid w:val="00B40F29"/>
    <w:rsid w:val="00B41054"/>
    <w:rsid w:val="00B412DC"/>
    <w:rsid w:val="00B41964"/>
    <w:rsid w:val="00B41A7F"/>
    <w:rsid w:val="00B41A89"/>
    <w:rsid w:val="00B41FA9"/>
    <w:rsid w:val="00B4210C"/>
    <w:rsid w:val="00B421C1"/>
    <w:rsid w:val="00B426F8"/>
    <w:rsid w:val="00B427D9"/>
    <w:rsid w:val="00B428ED"/>
    <w:rsid w:val="00B42EEC"/>
    <w:rsid w:val="00B430DE"/>
    <w:rsid w:val="00B438FD"/>
    <w:rsid w:val="00B439E8"/>
    <w:rsid w:val="00B43D38"/>
    <w:rsid w:val="00B43D89"/>
    <w:rsid w:val="00B44277"/>
    <w:rsid w:val="00B44396"/>
    <w:rsid w:val="00B44575"/>
    <w:rsid w:val="00B44CA2"/>
    <w:rsid w:val="00B44E48"/>
    <w:rsid w:val="00B44F38"/>
    <w:rsid w:val="00B450EA"/>
    <w:rsid w:val="00B45349"/>
    <w:rsid w:val="00B45E15"/>
    <w:rsid w:val="00B460AF"/>
    <w:rsid w:val="00B4613F"/>
    <w:rsid w:val="00B4649F"/>
    <w:rsid w:val="00B46B10"/>
    <w:rsid w:val="00B46B27"/>
    <w:rsid w:val="00B46B9C"/>
    <w:rsid w:val="00B46BCB"/>
    <w:rsid w:val="00B46CE5"/>
    <w:rsid w:val="00B47694"/>
    <w:rsid w:val="00B47B6C"/>
    <w:rsid w:val="00B47B99"/>
    <w:rsid w:val="00B47C1C"/>
    <w:rsid w:val="00B47C35"/>
    <w:rsid w:val="00B47EA6"/>
    <w:rsid w:val="00B47FA2"/>
    <w:rsid w:val="00B501AC"/>
    <w:rsid w:val="00B501D3"/>
    <w:rsid w:val="00B50645"/>
    <w:rsid w:val="00B50658"/>
    <w:rsid w:val="00B507D3"/>
    <w:rsid w:val="00B50C88"/>
    <w:rsid w:val="00B5175C"/>
    <w:rsid w:val="00B51906"/>
    <w:rsid w:val="00B51AD3"/>
    <w:rsid w:val="00B51CBD"/>
    <w:rsid w:val="00B51EFF"/>
    <w:rsid w:val="00B52138"/>
    <w:rsid w:val="00B52671"/>
    <w:rsid w:val="00B528EB"/>
    <w:rsid w:val="00B52B0B"/>
    <w:rsid w:val="00B52D30"/>
    <w:rsid w:val="00B52E63"/>
    <w:rsid w:val="00B5343D"/>
    <w:rsid w:val="00B5344F"/>
    <w:rsid w:val="00B538F2"/>
    <w:rsid w:val="00B53C21"/>
    <w:rsid w:val="00B53D98"/>
    <w:rsid w:val="00B53F43"/>
    <w:rsid w:val="00B54093"/>
    <w:rsid w:val="00B54387"/>
    <w:rsid w:val="00B5438E"/>
    <w:rsid w:val="00B547E1"/>
    <w:rsid w:val="00B54E6F"/>
    <w:rsid w:val="00B55292"/>
    <w:rsid w:val="00B5551E"/>
    <w:rsid w:val="00B55AC6"/>
    <w:rsid w:val="00B55C71"/>
    <w:rsid w:val="00B563E8"/>
    <w:rsid w:val="00B5641B"/>
    <w:rsid w:val="00B56987"/>
    <w:rsid w:val="00B56C75"/>
    <w:rsid w:val="00B56CC9"/>
    <w:rsid w:val="00B56E4A"/>
    <w:rsid w:val="00B56E9C"/>
    <w:rsid w:val="00B56FF0"/>
    <w:rsid w:val="00B57033"/>
    <w:rsid w:val="00B570A7"/>
    <w:rsid w:val="00B57245"/>
    <w:rsid w:val="00B572DF"/>
    <w:rsid w:val="00B57440"/>
    <w:rsid w:val="00B576EF"/>
    <w:rsid w:val="00B57A52"/>
    <w:rsid w:val="00B57D14"/>
    <w:rsid w:val="00B57E4A"/>
    <w:rsid w:val="00B57F7C"/>
    <w:rsid w:val="00B60191"/>
    <w:rsid w:val="00B60C17"/>
    <w:rsid w:val="00B6119B"/>
    <w:rsid w:val="00B61408"/>
    <w:rsid w:val="00B61410"/>
    <w:rsid w:val="00B61448"/>
    <w:rsid w:val="00B618CA"/>
    <w:rsid w:val="00B61BA6"/>
    <w:rsid w:val="00B61EBE"/>
    <w:rsid w:val="00B61EF9"/>
    <w:rsid w:val="00B62171"/>
    <w:rsid w:val="00B62265"/>
    <w:rsid w:val="00B626D7"/>
    <w:rsid w:val="00B6282D"/>
    <w:rsid w:val="00B62D44"/>
    <w:rsid w:val="00B63179"/>
    <w:rsid w:val="00B631F2"/>
    <w:rsid w:val="00B63235"/>
    <w:rsid w:val="00B634C2"/>
    <w:rsid w:val="00B63875"/>
    <w:rsid w:val="00B63EDB"/>
    <w:rsid w:val="00B6417F"/>
    <w:rsid w:val="00B64306"/>
    <w:rsid w:val="00B64B1F"/>
    <w:rsid w:val="00B64F0A"/>
    <w:rsid w:val="00B65391"/>
    <w:rsid w:val="00B6553F"/>
    <w:rsid w:val="00B6579E"/>
    <w:rsid w:val="00B65804"/>
    <w:rsid w:val="00B65F90"/>
    <w:rsid w:val="00B66208"/>
    <w:rsid w:val="00B66723"/>
    <w:rsid w:val="00B66A06"/>
    <w:rsid w:val="00B66A75"/>
    <w:rsid w:val="00B66AF6"/>
    <w:rsid w:val="00B66BB8"/>
    <w:rsid w:val="00B66BC3"/>
    <w:rsid w:val="00B66BCA"/>
    <w:rsid w:val="00B66E1F"/>
    <w:rsid w:val="00B67201"/>
    <w:rsid w:val="00B672F9"/>
    <w:rsid w:val="00B6765A"/>
    <w:rsid w:val="00B6772D"/>
    <w:rsid w:val="00B677BE"/>
    <w:rsid w:val="00B67808"/>
    <w:rsid w:val="00B6788A"/>
    <w:rsid w:val="00B67A8D"/>
    <w:rsid w:val="00B67C17"/>
    <w:rsid w:val="00B7021B"/>
    <w:rsid w:val="00B703F7"/>
    <w:rsid w:val="00B706B7"/>
    <w:rsid w:val="00B70746"/>
    <w:rsid w:val="00B70758"/>
    <w:rsid w:val="00B70B52"/>
    <w:rsid w:val="00B70DEA"/>
    <w:rsid w:val="00B71667"/>
    <w:rsid w:val="00B716A0"/>
    <w:rsid w:val="00B7201B"/>
    <w:rsid w:val="00B722F9"/>
    <w:rsid w:val="00B72382"/>
    <w:rsid w:val="00B724E2"/>
    <w:rsid w:val="00B72623"/>
    <w:rsid w:val="00B72EB6"/>
    <w:rsid w:val="00B7370A"/>
    <w:rsid w:val="00B73817"/>
    <w:rsid w:val="00B74207"/>
    <w:rsid w:val="00B742AB"/>
    <w:rsid w:val="00B74389"/>
    <w:rsid w:val="00B743F0"/>
    <w:rsid w:val="00B74444"/>
    <w:rsid w:val="00B7476C"/>
    <w:rsid w:val="00B74C1D"/>
    <w:rsid w:val="00B74D1E"/>
    <w:rsid w:val="00B751E1"/>
    <w:rsid w:val="00B75318"/>
    <w:rsid w:val="00B75697"/>
    <w:rsid w:val="00B757F3"/>
    <w:rsid w:val="00B75839"/>
    <w:rsid w:val="00B75A76"/>
    <w:rsid w:val="00B75F7C"/>
    <w:rsid w:val="00B76089"/>
    <w:rsid w:val="00B7612B"/>
    <w:rsid w:val="00B762EB"/>
    <w:rsid w:val="00B76320"/>
    <w:rsid w:val="00B765EE"/>
    <w:rsid w:val="00B766F9"/>
    <w:rsid w:val="00B76964"/>
    <w:rsid w:val="00B77018"/>
    <w:rsid w:val="00B771EB"/>
    <w:rsid w:val="00B77632"/>
    <w:rsid w:val="00B77835"/>
    <w:rsid w:val="00B77840"/>
    <w:rsid w:val="00B77888"/>
    <w:rsid w:val="00B77AB1"/>
    <w:rsid w:val="00B77D05"/>
    <w:rsid w:val="00B80243"/>
    <w:rsid w:val="00B80356"/>
    <w:rsid w:val="00B805EE"/>
    <w:rsid w:val="00B806A7"/>
    <w:rsid w:val="00B807AF"/>
    <w:rsid w:val="00B807D0"/>
    <w:rsid w:val="00B80BC0"/>
    <w:rsid w:val="00B80CC8"/>
    <w:rsid w:val="00B80CE5"/>
    <w:rsid w:val="00B81206"/>
    <w:rsid w:val="00B812E7"/>
    <w:rsid w:val="00B814EF"/>
    <w:rsid w:val="00B817E4"/>
    <w:rsid w:val="00B81E04"/>
    <w:rsid w:val="00B81E12"/>
    <w:rsid w:val="00B82316"/>
    <w:rsid w:val="00B823F1"/>
    <w:rsid w:val="00B82437"/>
    <w:rsid w:val="00B82543"/>
    <w:rsid w:val="00B82730"/>
    <w:rsid w:val="00B82A14"/>
    <w:rsid w:val="00B82A52"/>
    <w:rsid w:val="00B82A79"/>
    <w:rsid w:val="00B82CBB"/>
    <w:rsid w:val="00B8364A"/>
    <w:rsid w:val="00B83779"/>
    <w:rsid w:val="00B83B84"/>
    <w:rsid w:val="00B83CAD"/>
    <w:rsid w:val="00B841FE"/>
    <w:rsid w:val="00B843C6"/>
    <w:rsid w:val="00B84658"/>
    <w:rsid w:val="00B84961"/>
    <w:rsid w:val="00B84DEA"/>
    <w:rsid w:val="00B84E38"/>
    <w:rsid w:val="00B8577B"/>
    <w:rsid w:val="00B85917"/>
    <w:rsid w:val="00B85B5B"/>
    <w:rsid w:val="00B85D87"/>
    <w:rsid w:val="00B85FEE"/>
    <w:rsid w:val="00B86419"/>
    <w:rsid w:val="00B8676C"/>
    <w:rsid w:val="00B871E7"/>
    <w:rsid w:val="00B87A0B"/>
    <w:rsid w:val="00B87A34"/>
    <w:rsid w:val="00B87FE5"/>
    <w:rsid w:val="00B9000F"/>
    <w:rsid w:val="00B9002A"/>
    <w:rsid w:val="00B902DF"/>
    <w:rsid w:val="00B90599"/>
    <w:rsid w:val="00B90669"/>
    <w:rsid w:val="00B907D7"/>
    <w:rsid w:val="00B909F3"/>
    <w:rsid w:val="00B91455"/>
    <w:rsid w:val="00B9170C"/>
    <w:rsid w:val="00B918D7"/>
    <w:rsid w:val="00B91A10"/>
    <w:rsid w:val="00B91ACE"/>
    <w:rsid w:val="00B91D14"/>
    <w:rsid w:val="00B91F6A"/>
    <w:rsid w:val="00B91FBF"/>
    <w:rsid w:val="00B923E9"/>
    <w:rsid w:val="00B92558"/>
    <w:rsid w:val="00B92C65"/>
    <w:rsid w:val="00B92DA9"/>
    <w:rsid w:val="00B92DB2"/>
    <w:rsid w:val="00B92E4C"/>
    <w:rsid w:val="00B930E8"/>
    <w:rsid w:val="00B93331"/>
    <w:rsid w:val="00B9339C"/>
    <w:rsid w:val="00B934F7"/>
    <w:rsid w:val="00B938E8"/>
    <w:rsid w:val="00B93C06"/>
    <w:rsid w:val="00B93D19"/>
    <w:rsid w:val="00B9410B"/>
    <w:rsid w:val="00B94237"/>
    <w:rsid w:val="00B94A13"/>
    <w:rsid w:val="00B94AD1"/>
    <w:rsid w:val="00B94C6F"/>
    <w:rsid w:val="00B94DF5"/>
    <w:rsid w:val="00B955D5"/>
    <w:rsid w:val="00B9577A"/>
    <w:rsid w:val="00B958FD"/>
    <w:rsid w:val="00B95EAE"/>
    <w:rsid w:val="00B95F6A"/>
    <w:rsid w:val="00B95FAA"/>
    <w:rsid w:val="00B96460"/>
    <w:rsid w:val="00B96A26"/>
    <w:rsid w:val="00B96D45"/>
    <w:rsid w:val="00B96D8B"/>
    <w:rsid w:val="00B972A5"/>
    <w:rsid w:val="00B972DD"/>
    <w:rsid w:val="00B973B7"/>
    <w:rsid w:val="00B973DA"/>
    <w:rsid w:val="00B9767B"/>
    <w:rsid w:val="00B97718"/>
    <w:rsid w:val="00B97747"/>
    <w:rsid w:val="00B9777A"/>
    <w:rsid w:val="00B97809"/>
    <w:rsid w:val="00B978A2"/>
    <w:rsid w:val="00B9795D"/>
    <w:rsid w:val="00B97C2E"/>
    <w:rsid w:val="00BA0127"/>
    <w:rsid w:val="00BA020F"/>
    <w:rsid w:val="00BA0236"/>
    <w:rsid w:val="00BA079A"/>
    <w:rsid w:val="00BA0B5C"/>
    <w:rsid w:val="00BA0C7C"/>
    <w:rsid w:val="00BA0FC0"/>
    <w:rsid w:val="00BA151E"/>
    <w:rsid w:val="00BA16BF"/>
    <w:rsid w:val="00BA1841"/>
    <w:rsid w:val="00BA1A49"/>
    <w:rsid w:val="00BA1B7C"/>
    <w:rsid w:val="00BA1BA4"/>
    <w:rsid w:val="00BA1CD7"/>
    <w:rsid w:val="00BA22A8"/>
    <w:rsid w:val="00BA27BA"/>
    <w:rsid w:val="00BA294D"/>
    <w:rsid w:val="00BA295C"/>
    <w:rsid w:val="00BA2A7B"/>
    <w:rsid w:val="00BA315C"/>
    <w:rsid w:val="00BA3273"/>
    <w:rsid w:val="00BA335C"/>
    <w:rsid w:val="00BA348B"/>
    <w:rsid w:val="00BA373B"/>
    <w:rsid w:val="00BA374C"/>
    <w:rsid w:val="00BA3A9B"/>
    <w:rsid w:val="00BA3F6D"/>
    <w:rsid w:val="00BA3FB4"/>
    <w:rsid w:val="00BA48EE"/>
    <w:rsid w:val="00BA4B5B"/>
    <w:rsid w:val="00BA4E03"/>
    <w:rsid w:val="00BA4FFF"/>
    <w:rsid w:val="00BA5315"/>
    <w:rsid w:val="00BA5330"/>
    <w:rsid w:val="00BA546A"/>
    <w:rsid w:val="00BA57A7"/>
    <w:rsid w:val="00BA5B4C"/>
    <w:rsid w:val="00BA610C"/>
    <w:rsid w:val="00BA67D8"/>
    <w:rsid w:val="00BA6A32"/>
    <w:rsid w:val="00BA6E92"/>
    <w:rsid w:val="00BA7169"/>
    <w:rsid w:val="00BA7A2A"/>
    <w:rsid w:val="00BA7B98"/>
    <w:rsid w:val="00BB00CA"/>
    <w:rsid w:val="00BB038B"/>
    <w:rsid w:val="00BB064D"/>
    <w:rsid w:val="00BB0960"/>
    <w:rsid w:val="00BB10AE"/>
    <w:rsid w:val="00BB13AA"/>
    <w:rsid w:val="00BB15EB"/>
    <w:rsid w:val="00BB167B"/>
    <w:rsid w:val="00BB1720"/>
    <w:rsid w:val="00BB1B37"/>
    <w:rsid w:val="00BB1B63"/>
    <w:rsid w:val="00BB1F90"/>
    <w:rsid w:val="00BB2038"/>
    <w:rsid w:val="00BB2119"/>
    <w:rsid w:val="00BB2174"/>
    <w:rsid w:val="00BB2647"/>
    <w:rsid w:val="00BB2868"/>
    <w:rsid w:val="00BB28B0"/>
    <w:rsid w:val="00BB2EE7"/>
    <w:rsid w:val="00BB3115"/>
    <w:rsid w:val="00BB37FD"/>
    <w:rsid w:val="00BB38B5"/>
    <w:rsid w:val="00BB3DF2"/>
    <w:rsid w:val="00BB4402"/>
    <w:rsid w:val="00BB441F"/>
    <w:rsid w:val="00BB4BC7"/>
    <w:rsid w:val="00BB4EB0"/>
    <w:rsid w:val="00BB5122"/>
    <w:rsid w:val="00BB529D"/>
    <w:rsid w:val="00BB558A"/>
    <w:rsid w:val="00BB57D6"/>
    <w:rsid w:val="00BB598A"/>
    <w:rsid w:val="00BB6328"/>
    <w:rsid w:val="00BB63AD"/>
    <w:rsid w:val="00BB645F"/>
    <w:rsid w:val="00BB650D"/>
    <w:rsid w:val="00BB65A7"/>
    <w:rsid w:val="00BB6780"/>
    <w:rsid w:val="00BB6A20"/>
    <w:rsid w:val="00BB6A91"/>
    <w:rsid w:val="00BB6DE4"/>
    <w:rsid w:val="00BB725A"/>
    <w:rsid w:val="00BB725E"/>
    <w:rsid w:val="00BB73CF"/>
    <w:rsid w:val="00BB7460"/>
    <w:rsid w:val="00BB77B9"/>
    <w:rsid w:val="00BB7B7D"/>
    <w:rsid w:val="00BB7C13"/>
    <w:rsid w:val="00BB7CCC"/>
    <w:rsid w:val="00BB7E03"/>
    <w:rsid w:val="00BC072C"/>
    <w:rsid w:val="00BC07A9"/>
    <w:rsid w:val="00BC0EAA"/>
    <w:rsid w:val="00BC0F5E"/>
    <w:rsid w:val="00BC12A8"/>
    <w:rsid w:val="00BC14A4"/>
    <w:rsid w:val="00BC1567"/>
    <w:rsid w:val="00BC16AE"/>
    <w:rsid w:val="00BC16ED"/>
    <w:rsid w:val="00BC1AD9"/>
    <w:rsid w:val="00BC1B66"/>
    <w:rsid w:val="00BC1CE7"/>
    <w:rsid w:val="00BC1EA3"/>
    <w:rsid w:val="00BC204F"/>
    <w:rsid w:val="00BC2071"/>
    <w:rsid w:val="00BC250D"/>
    <w:rsid w:val="00BC3080"/>
    <w:rsid w:val="00BC31EB"/>
    <w:rsid w:val="00BC3213"/>
    <w:rsid w:val="00BC3346"/>
    <w:rsid w:val="00BC3461"/>
    <w:rsid w:val="00BC3575"/>
    <w:rsid w:val="00BC37A1"/>
    <w:rsid w:val="00BC399C"/>
    <w:rsid w:val="00BC39BB"/>
    <w:rsid w:val="00BC3C05"/>
    <w:rsid w:val="00BC3C7F"/>
    <w:rsid w:val="00BC3E59"/>
    <w:rsid w:val="00BC3FA0"/>
    <w:rsid w:val="00BC408A"/>
    <w:rsid w:val="00BC44B8"/>
    <w:rsid w:val="00BC4752"/>
    <w:rsid w:val="00BC480A"/>
    <w:rsid w:val="00BC4820"/>
    <w:rsid w:val="00BC4D2D"/>
    <w:rsid w:val="00BC52C7"/>
    <w:rsid w:val="00BC55D8"/>
    <w:rsid w:val="00BC55ED"/>
    <w:rsid w:val="00BC5908"/>
    <w:rsid w:val="00BC5A06"/>
    <w:rsid w:val="00BC5BE9"/>
    <w:rsid w:val="00BC5C2B"/>
    <w:rsid w:val="00BC5C38"/>
    <w:rsid w:val="00BC5D58"/>
    <w:rsid w:val="00BC638E"/>
    <w:rsid w:val="00BC65F9"/>
    <w:rsid w:val="00BC66AE"/>
    <w:rsid w:val="00BC673D"/>
    <w:rsid w:val="00BC67AC"/>
    <w:rsid w:val="00BC67CE"/>
    <w:rsid w:val="00BC680E"/>
    <w:rsid w:val="00BC6925"/>
    <w:rsid w:val="00BC6AE0"/>
    <w:rsid w:val="00BC6AF2"/>
    <w:rsid w:val="00BC6CF7"/>
    <w:rsid w:val="00BC6E1D"/>
    <w:rsid w:val="00BC709C"/>
    <w:rsid w:val="00BC720D"/>
    <w:rsid w:val="00BC74E9"/>
    <w:rsid w:val="00BC75AF"/>
    <w:rsid w:val="00BC780D"/>
    <w:rsid w:val="00BC7843"/>
    <w:rsid w:val="00BC7B3E"/>
    <w:rsid w:val="00BC7C53"/>
    <w:rsid w:val="00BC7F95"/>
    <w:rsid w:val="00BD0198"/>
    <w:rsid w:val="00BD03D7"/>
    <w:rsid w:val="00BD0937"/>
    <w:rsid w:val="00BD0B47"/>
    <w:rsid w:val="00BD0C37"/>
    <w:rsid w:val="00BD1868"/>
    <w:rsid w:val="00BD19BE"/>
    <w:rsid w:val="00BD1E00"/>
    <w:rsid w:val="00BD25DF"/>
    <w:rsid w:val="00BD2A13"/>
    <w:rsid w:val="00BD2A16"/>
    <w:rsid w:val="00BD2A3A"/>
    <w:rsid w:val="00BD2B38"/>
    <w:rsid w:val="00BD31CE"/>
    <w:rsid w:val="00BD337E"/>
    <w:rsid w:val="00BD36CE"/>
    <w:rsid w:val="00BD377D"/>
    <w:rsid w:val="00BD3A0B"/>
    <w:rsid w:val="00BD3CE6"/>
    <w:rsid w:val="00BD40BA"/>
    <w:rsid w:val="00BD4122"/>
    <w:rsid w:val="00BD4199"/>
    <w:rsid w:val="00BD4352"/>
    <w:rsid w:val="00BD44CB"/>
    <w:rsid w:val="00BD464B"/>
    <w:rsid w:val="00BD471E"/>
    <w:rsid w:val="00BD4BEF"/>
    <w:rsid w:val="00BD54C5"/>
    <w:rsid w:val="00BD5ACD"/>
    <w:rsid w:val="00BD5B60"/>
    <w:rsid w:val="00BD5BEB"/>
    <w:rsid w:val="00BD5DDC"/>
    <w:rsid w:val="00BD5F70"/>
    <w:rsid w:val="00BD6004"/>
    <w:rsid w:val="00BD60EF"/>
    <w:rsid w:val="00BD6247"/>
    <w:rsid w:val="00BD6553"/>
    <w:rsid w:val="00BD69C8"/>
    <w:rsid w:val="00BD6D39"/>
    <w:rsid w:val="00BD6E9A"/>
    <w:rsid w:val="00BD6F49"/>
    <w:rsid w:val="00BD70C8"/>
    <w:rsid w:val="00BD73B0"/>
    <w:rsid w:val="00BD79BD"/>
    <w:rsid w:val="00BD7A0E"/>
    <w:rsid w:val="00BD7AB1"/>
    <w:rsid w:val="00BD7B00"/>
    <w:rsid w:val="00BD7E06"/>
    <w:rsid w:val="00BD7F46"/>
    <w:rsid w:val="00BE01D6"/>
    <w:rsid w:val="00BE0255"/>
    <w:rsid w:val="00BE0504"/>
    <w:rsid w:val="00BE06CA"/>
    <w:rsid w:val="00BE0706"/>
    <w:rsid w:val="00BE07B4"/>
    <w:rsid w:val="00BE087B"/>
    <w:rsid w:val="00BE0962"/>
    <w:rsid w:val="00BE0A0D"/>
    <w:rsid w:val="00BE0CCD"/>
    <w:rsid w:val="00BE0E2D"/>
    <w:rsid w:val="00BE0EE4"/>
    <w:rsid w:val="00BE1447"/>
    <w:rsid w:val="00BE17DA"/>
    <w:rsid w:val="00BE1AFD"/>
    <w:rsid w:val="00BE1C98"/>
    <w:rsid w:val="00BE22BB"/>
    <w:rsid w:val="00BE2368"/>
    <w:rsid w:val="00BE284E"/>
    <w:rsid w:val="00BE2968"/>
    <w:rsid w:val="00BE2C88"/>
    <w:rsid w:val="00BE2F02"/>
    <w:rsid w:val="00BE2F54"/>
    <w:rsid w:val="00BE3239"/>
    <w:rsid w:val="00BE3252"/>
    <w:rsid w:val="00BE32A7"/>
    <w:rsid w:val="00BE33F2"/>
    <w:rsid w:val="00BE33FC"/>
    <w:rsid w:val="00BE34B5"/>
    <w:rsid w:val="00BE368F"/>
    <w:rsid w:val="00BE39F4"/>
    <w:rsid w:val="00BE3AE2"/>
    <w:rsid w:val="00BE3AF2"/>
    <w:rsid w:val="00BE3BFC"/>
    <w:rsid w:val="00BE4214"/>
    <w:rsid w:val="00BE48B2"/>
    <w:rsid w:val="00BE4903"/>
    <w:rsid w:val="00BE4970"/>
    <w:rsid w:val="00BE4AB4"/>
    <w:rsid w:val="00BE4B59"/>
    <w:rsid w:val="00BE4B9E"/>
    <w:rsid w:val="00BE4BDD"/>
    <w:rsid w:val="00BE4D6B"/>
    <w:rsid w:val="00BE4D74"/>
    <w:rsid w:val="00BE4E08"/>
    <w:rsid w:val="00BE53C5"/>
    <w:rsid w:val="00BE5730"/>
    <w:rsid w:val="00BE58DD"/>
    <w:rsid w:val="00BE5BE5"/>
    <w:rsid w:val="00BE5BF2"/>
    <w:rsid w:val="00BE5C82"/>
    <w:rsid w:val="00BE5C99"/>
    <w:rsid w:val="00BE5EB5"/>
    <w:rsid w:val="00BE61CC"/>
    <w:rsid w:val="00BE68B0"/>
    <w:rsid w:val="00BE6A2C"/>
    <w:rsid w:val="00BE6F05"/>
    <w:rsid w:val="00BE7496"/>
    <w:rsid w:val="00BE7762"/>
    <w:rsid w:val="00BE7979"/>
    <w:rsid w:val="00BE7B5E"/>
    <w:rsid w:val="00BE7F42"/>
    <w:rsid w:val="00BF0600"/>
    <w:rsid w:val="00BF08A6"/>
    <w:rsid w:val="00BF0B85"/>
    <w:rsid w:val="00BF0DEA"/>
    <w:rsid w:val="00BF0E9E"/>
    <w:rsid w:val="00BF107D"/>
    <w:rsid w:val="00BF1290"/>
    <w:rsid w:val="00BF13DB"/>
    <w:rsid w:val="00BF1419"/>
    <w:rsid w:val="00BF175F"/>
    <w:rsid w:val="00BF1CAA"/>
    <w:rsid w:val="00BF20D3"/>
    <w:rsid w:val="00BF27DF"/>
    <w:rsid w:val="00BF2A5A"/>
    <w:rsid w:val="00BF2AC3"/>
    <w:rsid w:val="00BF2D60"/>
    <w:rsid w:val="00BF3028"/>
    <w:rsid w:val="00BF315A"/>
    <w:rsid w:val="00BF3300"/>
    <w:rsid w:val="00BF35F6"/>
    <w:rsid w:val="00BF36CE"/>
    <w:rsid w:val="00BF36E1"/>
    <w:rsid w:val="00BF3B59"/>
    <w:rsid w:val="00BF3C30"/>
    <w:rsid w:val="00BF405B"/>
    <w:rsid w:val="00BF4301"/>
    <w:rsid w:val="00BF432C"/>
    <w:rsid w:val="00BF4464"/>
    <w:rsid w:val="00BF4A7B"/>
    <w:rsid w:val="00BF4FE8"/>
    <w:rsid w:val="00BF5279"/>
    <w:rsid w:val="00BF52AB"/>
    <w:rsid w:val="00BF59DC"/>
    <w:rsid w:val="00BF5AFF"/>
    <w:rsid w:val="00BF5F7B"/>
    <w:rsid w:val="00BF631B"/>
    <w:rsid w:val="00BF68A8"/>
    <w:rsid w:val="00BF6B17"/>
    <w:rsid w:val="00BF6CFE"/>
    <w:rsid w:val="00BF6D91"/>
    <w:rsid w:val="00BF6EDD"/>
    <w:rsid w:val="00BF7169"/>
    <w:rsid w:val="00BF72C0"/>
    <w:rsid w:val="00BF74A4"/>
    <w:rsid w:val="00BF76B1"/>
    <w:rsid w:val="00BF771E"/>
    <w:rsid w:val="00BF77BE"/>
    <w:rsid w:val="00BF7818"/>
    <w:rsid w:val="00BF788C"/>
    <w:rsid w:val="00BF789A"/>
    <w:rsid w:val="00BF7965"/>
    <w:rsid w:val="00BF79F2"/>
    <w:rsid w:val="00BF7C75"/>
    <w:rsid w:val="00BF7CE2"/>
    <w:rsid w:val="00C00071"/>
    <w:rsid w:val="00C000FE"/>
    <w:rsid w:val="00C0012B"/>
    <w:rsid w:val="00C002BA"/>
    <w:rsid w:val="00C007EE"/>
    <w:rsid w:val="00C0092C"/>
    <w:rsid w:val="00C00B40"/>
    <w:rsid w:val="00C00DEC"/>
    <w:rsid w:val="00C00EF6"/>
    <w:rsid w:val="00C00FCE"/>
    <w:rsid w:val="00C0119B"/>
    <w:rsid w:val="00C014D7"/>
    <w:rsid w:val="00C01553"/>
    <w:rsid w:val="00C017C8"/>
    <w:rsid w:val="00C01846"/>
    <w:rsid w:val="00C018EB"/>
    <w:rsid w:val="00C01A81"/>
    <w:rsid w:val="00C01BC0"/>
    <w:rsid w:val="00C01EFF"/>
    <w:rsid w:val="00C02033"/>
    <w:rsid w:val="00C021F1"/>
    <w:rsid w:val="00C0282B"/>
    <w:rsid w:val="00C02CE4"/>
    <w:rsid w:val="00C02D56"/>
    <w:rsid w:val="00C03191"/>
    <w:rsid w:val="00C0395A"/>
    <w:rsid w:val="00C03C38"/>
    <w:rsid w:val="00C03C96"/>
    <w:rsid w:val="00C03CFE"/>
    <w:rsid w:val="00C045E7"/>
    <w:rsid w:val="00C04652"/>
    <w:rsid w:val="00C04703"/>
    <w:rsid w:val="00C04907"/>
    <w:rsid w:val="00C04E34"/>
    <w:rsid w:val="00C04EA1"/>
    <w:rsid w:val="00C05355"/>
    <w:rsid w:val="00C058F5"/>
    <w:rsid w:val="00C0590B"/>
    <w:rsid w:val="00C05DE3"/>
    <w:rsid w:val="00C05EF3"/>
    <w:rsid w:val="00C06019"/>
    <w:rsid w:val="00C06341"/>
    <w:rsid w:val="00C068DF"/>
    <w:rsid w:val="00C06F52"/>
    <w:rsid w:val="00C074C6"/>
    <w:rsid w:val="00C07711"/>
    <w:rsid w:val="00C0772C"/>
    <w:rsid w:val="00C07B06"/>
    <w:rsid w:val="00C07FF2"/>
    <w:rsid w:val="00C1006F"/>
    <w:rsid w:val="00C101C3"/>
    <w:rsid w:val="00C101F8"/>
    <w:rsid w:val="00C10413"/>
    <w:rsid w:val="00C10F18"/>
    <w:rsid w:val="00C118F5"/>
    <w:rsid w:val="00C11978"/>
    <w:rsid w:val="00C119AF"/>
    <w:rsid w:val="00C119B7"/>
    <w:rsid w:val="00C11A03"/>
    <w:rsid w:val="00C11A79"/>
    <w:rsid w:val="00C11A9A"/>
    <w:rsid w:val="00C11EDE"/>
    <w:rsid w:val="00C11FE9"/>
    <w:rsid w:val="00C120BD"/>
    <w:rsid w:val="00C12159"/>
    <w:rsid w:val="00C123A7"/>
    <w:rsid w:val="00C1247C"/>
    <w:rsid w:val="00C13161"/>
    <w:rsid w:val="00C131AC"/>
    <w:rsid w:val="00C134E5"/>
    <w:rsid w:val="00C13517"/>
    <w:rsid w:val="00C138BE"/>
    <w:rsid w:val="00C139C8"/>
    <w:rsid w:val="00C13C1E"/>
    <w:rsid w:val="00C13C80"/>
    <w:rsid w:val="00C13DD4"/>
    <w:rsid w:val="00C13E1A"/>
    <w:rsid w:val="00C142A9"/>
    <w:rsid w:val="00C14390"/>
    <w:rsid w:val="00C14470"/>
    <w:rsid w:val="00C14550"/>
    <w:rsid w:val="00C146F4"/>
    <w:rsid w:val="00C14C9A"/>
    <w:rsid w:val="00C14CC8"/>
    <w:rsid w:val="00C150C6"/>
    <w:rsid w:val="00C152E4"/>
    <w:rsid w:val="00C15303"/>
    <w:rsid w:val="00C15371"/>
    <w:rsid w:val="00C15732"/>
    <w:rsid w:val="00C15918"/>
    <w:rsid w:val="00C15CB9"/>
    <w:rsid w:val="00C15CE2"/>
    <w:rsid w:val="00C15CEB"/>
    <w:rsid w:val="00C15D0C"/>
    <w:rsid w:val="00C15DB1"/>
    <w:rsid w:val="00C15DD1"/>
    <w:rsid w:val="00C15E54"/>
    <w:rsid w:val="00C15EB2"/>
    <w:rsid w:val="00C1644C"/>
    <w:rsid w:val="00C164EF"/>
    <w:rsid w:val="00C167AF"/>
    <w:rsid w:val="00C168A5"/>
    <w:rsid w:val="00C16905"/>
    <w:rsid w:val="00C16B8D"/>
    <w:rsid w:val="00C16C11"/>
    <w:rsid w:val="00C16DA9"/>
    <w:rsid w:val="00C17264"/>
    <w:rsid w:val="00C17529"/>
    <w:rsid w:val="00C1752E"/>
    <w:rsid w:val="00C17626"/>
    <w:rsid w:val="00C179D9"/>
    <w:rsid w:val="00C17D0D"/>
    <w:rsid w:val="00C17D60"/>
    <w:rsid w:val="00C17FD4"/>
    <w:rsid w:val="00C20187"/>
    <w:rsid w:val="00C20262"/>
    <w:rsid w:val="00C2037F"/>
    <w:rsid w:val="00C20A54"/>
    <w:rsid w:val="00C20AEA"/>
    <w:rsid w:val="00C20C4D"/>
    <w:rsid w:val="00C20D44"/>
    <w:rsid w:val="00C21095"/>
    <w:rsid w:val="00C21941"/>
    <w:rsid w:val="00C21BD5"/>
    <w:rsid w:val="00C21C7C"/>
    <w:rsid w:val="00C2212A"/>
    <w:rsid w:val="00C22483"/>
    <w:rsid w:val="00C225D1"/>
    <w:rsid w:val="00C226C3"/>
    <w:rsid w:val="00C22AF5"/>
    <w:rsid w:val="00C22BE1"/>
    <w:rsid w:val="00C22C0C"/>
    <w:rsid w:val="00C2333A"/>
    <w:rsid w:val="00C23ACD"/>
    <w:rsid w:val="00C23EF4"/>
    <w:rsid w:val="00C242D7"/>
    <w:rsid w:val="00C2448D"/>
    <w:rsid w:val="00C24712"/>
    <w:rsid w:val="00C24A1B"/>
    <w:rsid w:val="00C24C2A"/>
    <w:rsid w:val="00C2528F"/>
    <w:rsid w:val="00C252B1"/>
    <w:rsid w:val="00C25FA8"/>
    <w:rsid w:val="00C261C5"/>
    <w:rsid w:val="00C261EE"/>
    <w:rsid w:val="00C2621A"/>
    <w:rsid w:val="00C26459"/>
    <w:rsid w:val="00C265E6"/>
    <w:rsid w:val="00C2683B"/>
    <w:rsid w:val="00C268D3"/>
    <w:rsid w:val="00C26BAB"/>
    <w:rsid w:val="00C26C80"/>
    <w:rsid w:val="00C26F8A"/>
    <w:rsid w:val="00C27099"/>
    <w:rsid w:val="00C271D5"/>
    <w:rsid w:val="00C273C3"/>
    <w:rsid w:val="00C27628"/>
    <w:rsid w:val="00C27872"/>
    <w:rsid w:val="00C27D9E"/>
    <w:rsid w:val="00C27EA8"/>
    <w:rsid w:val="00C27EC7"/>
    <w:rsid w:val="00C3014A"/>
    <w:rsid w:val="00C301AB"/>
    <w:rsid w:val="00C301BC"/>
    <w:rsid w:val="00C302FB"/>
    <w:rsid w:val="00C304D1"/>
    <w:rsid w:val="00C3058E"/>
    <w:rsid w:val="00C3082D"/>
    <w:rsid w:val="00C30C6C"/>
    <w:rsid w:val="00C30EF4"/>
    <w:rsid w:val="00C31087"/>
    <w:rsid w:val="00C31550"/>
    <w:rsid w:val="00C31581"/>
    <w:rsid w:val="00C31737"/>
    <w:rsid w:val="00C31A33"/>
    <w:rsid w:val="00C31B84"/>
    <w:rsid w:val="00C31CE3"/>
    <w:rsid w:val="00C31DDB"/>
    <w:rsid w:val="00C31F7D"/>
    <w:rsid w:val="00C321E4"/>
    <w:rsid w:val="00C3276F"/>
    <w:rsid w:val="00C32917"/>
    <w:rsid w:val="00C3293A"/>
    <w:rsid w:val="00C32994"/>
    <w:rsid w:val="00C3299D"/>
    <w:rsid w:val="00C32CCE"/>
    <w:rsid w:val="00C32DFB"/>
    <w:rsid w:val="00C32E5B"/>
    <w:rsid w:val="00C32E7B"/>
    <w:rsid w:val="00C32F36"/>
    <w:rsid w:val="00C3303A"/>
    <w:rsid w:val="00C33113"/>
    <w:rsid w:val="00C332E3"/>
    <w:rsid w:val="00C33A78"/>
    <w:rsid w:val="00C33C28"/>
    <w:rsid w:val="00C33F4A"/>
    <w:rsid w:val="00C342DA"/>
    <w:rsid w:val="00C342F3"/>
    <w:rsid w:val="00C34495"/>
    <w:rsid w:val="00C347A5"/>
    <w:rsid w:val="00C3487F"/>
    <w:rsid w:val="00C34A37"/>
    <w:rsid w:val="00C34C0B"/>
    <w:rsid w:val="00C3562A"/>
    <w:rsid w:val="00C35829"/>
    <w:rsid w:val="00C35948"/>
    <w:rsid w:val="00C3594A"/>
    <w:rsid w:val="00C35BEA"/>
    <w:rsid w:val="00C35C7F"/>
    <w:rsid w:val="00C36074"/>
    <w:rsid w:val="00C362E6"/>
    <w:rsid w:val="00C363C5"/>
    <w:rsid w:val="00C367F6"/>
    <w:rsid w:val="00C36829"/>
    <w:rsid w:val="00C36989"/>
    <w:rsid w:val="00C36AD4"/>
    <w:rsid w:val="00C36BF1"/>
    <w:rsid w:val="00C36C14"/>
    <w:rsid w:val="00C36F9C"/>
    <w:rsid w:val="00C37134"/>
    <w:rsid w:val="00C377C1"/>
    <w:rsid w:val="00C3792B"/>
    <w:rsid w:val="00C379B4"/>
    <w:rsid w:val="00C37C2B"/>
    <w:rsid w:val="00C37FAC"/>
    <w:rsid w:val="00C40002"/>
    <w:rsid w:val="00C40357"/>
    <w:rsid w:val="00C40367"/>
    <w:rsid w:val="00C4044D"/>
    <w:rsid w:val="00C40A06"/>
    <w:rsid w:val="00C40E1C"/>
    <w:rsid w:val="00C40EF8"/>
    <w:rsid w:val="00C40F09"/>
    <w:rsid w:val="00C40F86"/>
    <w:rsid w:val="00C413B0"/>
    <w:rsid w:val="00C416D1"/>
    <w:rsid w:val="00C417E6"/>
    <w:rsid w:val="00C4180E"/>
    <w:rsid w:val="00C4188C"/>
    <w:rsid w:val="00C419DE"/>
    <w:rsid w:val="00C41E83"/>
    <w:rsid w:val="00C42048"/>
    <w:rsid w:val="00C420BC"/>
    <w:rsid w:val="00C422AE"/>
    <w:rsid w:val="00C42437"/>
    <w:rsid w:val="00C425D2"/>
    <w:rsid w:val="00C427D5"/>
    <w:rsid w:val="00C428D5"/>
    <w:rsid w:val="00C428E4"/>
    <w:rsid w:val="00C4294A"/>
    <w:rsid w:val="00C42B0A"/>
    <w:rsid w:val="00C430B2"/>
    <w:rsid w:val="00C432EC"/>
    <w:rsid w:val="00C4352E"/>
    <w:rsid w:val="00C4389B"/>
    <w:rsid w:val="00C43DA1"/>
    <w:rsid w:val="00C43E49"/>
    <w:rsid w:val="00C441CD"/>
    <w:rsid w:val="00C44302"/>
    <w:rsid w:val="00C44392"/>
    <w:rsid w:val="00C445B6"/>
    <w:rsid w:val="00C446E2"/>
    <w:rsid w:val="00C44716"/>
    <w:rsid w:val="00C447AD"/>
    <w:rsid w:val="00C448EB"/>
    <w:rsid w:val="00C44C8A"/>
    <w:rsid w:val="00C4505C"/>
    <w:rsid w:val="00C45269"/>
    <w:rsid w:val="00C4527F"/>
    <w:rsid w:val="00C454AA"/>
    <w:rsid w:val="00C4553A"/>
    <w:rsid w:val="00C457D6"/>
    <w:rsid w:val="00C45A33"/>
    <w:rsid w:val="00C45AF7"/>
    <w:rsid w:val="00C45CCE"/>
    <w:rsid w:val="00C46158"/>
    <w:rsid w:val="00C463DD"/>
    <w:rsid w:val="00C4664C"/>
    <w:rsid w:val="00C46BA8"/>
    <w:rsid w:val="00C46E22"/>
    <w:rsid w:val="00C47246"/>
    <w:rsid w:val="00C4724C"/>
    <w:rsid w:val="00C47545"/>
    <w:rsid w:val="00C47ABA"/>
    <w:rsid w:val="00C47BE5"/>
    <w:rsid w:val="00C5004B"/>
    <w:rsid w:val="00C5010C"/>
    <w:rsid w:val="00C5021E"/>
    <w:rsid w:val="00C502E0"/>
    <w:rsid w:val="00C5034C"/>
    <w:rsid w:val="00C5036A"/>
    <w:rsid w:val="00C5037F"/>
    <w:rsid w:val="00C5040A"/>
    <w:rsid w:val="00C50465"/>
    <w:rsid w:val="00C505A7"/>
    <w:rsid w:val="00C50A6C"/>
    <w:rsid w:val="00C50D00"/>
    <w:rsid w:val="00C51138"/>
    <w:rsid w:val="00C5140D"/>
    <w:rsid w:val="00C515A9"/>
    <w:rsid w:val="00C515C4"/>
    <w:rsid w:val="00C51738"/>
    <w:rsid w:val="00C51774"/>
    <w:rsid w:val="00C51BC4"/>
    <w:rsid w:val="00C51E88"/>
    <w:rsid w:val="00C5201F"/>
    <w:rsid w:val="00C522C5"/>
    <w:rsid w:val="00C52544"/>
    <w:rsid w:val="00C52572"/>
    <w:rsid w:val="00C525E1"/>
    <w:rsid w:val="00C527A0"/>
    <w:rsid w:val="00C5292C"/>
    <w:rsid w:val="00C52A7A"/>
    <w:rsid w:val="00C52A7F"/>
    <w:rsid w:val="00C52F10"/>
    <w:rsid w:val="00C53057"/>
    <w:rsid w:val="00C535AB"/>
    <w:rsid w:val="00C5366B"/>
    <w:rsid w:val="00C53790"/>
    <w:rsid w:val="00C53A02"/>
    <w:rsid w:val="00C53AD8"/>
    <w:rsid w:val="00C53B30"/>
    <w:rsid w:val="00C53C44"/>
    <w:rsid w:val="00C543BA"/>
    <w:rsid w:val="00C54626"/>
    <w:rsid w:val="00C546AB"/>
    <w:rsid w:val="00C54DA9"/>
    <w:rsid w:val="00C54E89"/>
    <w:rsid w:val="00C5507F"/>
    <w:rsid w:val="00C550E5"/>
    <w:rsid w:val="00C558E8"/>
    <w:rsid w:val="00C55A47"/>
    <w:rsid w:val="00C55BF3"/>
    <w:rsid w:val="00C55C35"/>
    <w:rsid w:val="00C55D81"/>
    <w:rsid w:val="00C560C2"/>
    <w:rsid w:val="00C560F0"/>
    <w:rsid w:val="00C56794"/>
    <w:rsid w:val="00C569C0"/>
    <w:rsid w:val="00C56A3E"/>
    <w:rsid w:val="00C56B54"/>
    <w:rsid w:val="00C56BEA"/>
    <w:rsid w:val="00C56E54"/>
    <w:rsid w:val="00C5704A"/>
    <w:rsid w:val="00C57436"/>
    <w:rsid w:val="00C574C9"/>
    <w:rsid w:val="00C57656"/>
    <w:rsid w:val="00C57685"/>
    <w:rsid w:val="00C57721"/>
    <w:rsid w:val="00C579C4"/>
    <w:rsid w:val="00C57B51"/>
    <w:rsid w:val="00C60189"/>
    <w:rsid w:val="00C605CB"/>
    <w:rsid w:val="00C607D9"/>
    <w:rsid w:val="00C60851"/>
    <w:rsid w:val="00C6088B"/>
    <w:rsid w:val="00C60DCA"/>
    <w:rsid w:val="00C60F59"/>
    <w:rsid w:val="00C60FFD"/>
    <w:rsid w:val="00C611C1"/>
    <w:rsid w:val="00C61398"/>
    <w:rsid w:val="00C618DA"/>
    <w:rsid w:val="00C61F05"/>
    <w:rsid w:val="00C62064"/>
    <w:rsid w:val="00C62257"/>
    <w:rsid w:val="00C6253F"/>
    <w:rsid w:val="00C62712"/>
    <w:rsid w:val="00C629A0"/>
    <w:rsid w:val="00C62DEE"/>
    <w:rsid w:val="00C63036"/>
    <w:rsid w:val="00C631E5"/>
    <w:rsid w:val="00C63223"/>
    <w:rsid w:val="00C634B4"/>
    <w:rsid w:val="00C634C3"/>
    <w:rsid w:val="00C63EDE"/>
    <w:rsid w:val="00C63EE8"/>
    <w:rsid w:val="00C642D1"/>
    <w:rsid w:val="00C644BD"/>
    <w:rsid w:val="00C6453D"/>
    <w:rsid w:val="00C64629"/>
    <w:rsid w:val="00C64851"/>
    <w:rsid w:val="00C64A3A"/>
    <w:rsid w:val="00C64CA8"/>
    <w:rsid w:val="00C64E08"/>
    <w:rsid w:val="00C65EAF"/>
    <w:rsid w:val="00C66758"/>
    <w:rsid w:val="00C66D20"/>
    <w:rsid w:val="00C670A7"/>
    <w:rsid w:val="00C672BF"/>
    <w:rsid w:val="00C6733F"/>
    <w:rsid w:val="00C673F2"/>
    <w:rsid w:val="00C67554"/>
    <w:rsid w:val="00C67CE1"/>
    <w:rsid w:val="00C67D05"/>
    <w:rsid w:val="00C70044"/>
    <w:rsid w:val="00C701A1"/>
    <w:rsid w:val="00C7048D"/>
    <w:rsid w:val="00C70600"/>
    <w:rsid w:val="00C708B1"/>
    <w:rsid w:val="00C70E89"/>
    <w:rsid w:val="00C70FCE"/>
    <w:rsid w:val="00C7100F"/>
    <w:rsid w:val="00C71200"/>
    <w:rsid w:val="00C713CD"/>
    <w:rsid w:val="00C71510"/>
    <w:rsid w:val="00C716C1"/>
    <w:rsid w:val="00C718D9"/>
    <w:rsid w:val="00C721DC"/>
    <w:rsid w:val="00C7247D"/>
    <w:rsid w:val="00C727B0"/>
    <w:rsid w:val="00C729EB"/>
    <w:rsid w:val="00C72AFC"/>
    <w:rsid w:val="00C72D42"/>
    <w:rsid w:val="00C72EC6"/>
    <w:rsid w:val="00C7331A"/>
    <w:rsid w:val="00C7354A"/>
    <w:rsid w:val="00C73870"/>
    <w:rsid w:val="00C73912"/>
    <w:rsid w:val="00C73DB1"/>
    <w:rsid w:val="00C74536"/>
    <w:rsid w:val="00C74584"/>
    <w:rsid w:val="00C745C3"/>
    <w:rsid w:val="00C748DB"/>
    <w:rsid w:val="00C74F1E"/>
    <w:rsid w:val="00C74F20"/>
    <w:rsid w:val="00C7525D"/>
    <w:rsid w:val="00C75467"/>
    <w:rsid w:val="00C75541"/>
    <w:rsid w:val="00C75576"/>
    <w:rsid w:val="00C75644"/>
    <w:rsid w:val="00C7571D"/>
    <w:rsid w:val="00C75ACF"/>
    <w:rsid w:val="00C75D4F"/>
    <w:rsid w:val="00C75DDF"/>
    <w:rsid w:val="00C75EF4"/>
    <w:rsid w:val="00C75F0A"/>
    <w:rsid w:val="00C760FF"/>
    <w:rsid w:val="00C761D7"/>
    <w:rsid w:val="00C76DF2"/>
    <w:rsid w:val="00C76E06"/>
    <w:rsid w:val="00C7743F"/>
    <w:rsid w:val="00C774A0"/>
    <w:rsid w:val="00C774A5"/>
    <w:rsid w:val="00C77649"/>
    <w:rsid w:val="00C77E50"/>
    <w:rsid w:val="00C77E5C"/>
    <w:rsid w:val="00C80039"/>
    <w:rsid w:val="00C800EE"/>
    <w:rsid w:val="00C802C0"/>
    <w:rsid w:val="00C808AA"/>
    <w:rsid w:val="00C80986"/>
    <w:rsid w:val="00C80AF5"/>
    <w:rsid w:val="00C81265"/>
    <w:rsid w:val="00C813EE"/>
    <w:rsid w:val="00C817C7"/>
    <w:rsid w:val="00C821F4"/>
    <w:rsid w:val="00C82794"/>
    <w:rsid w:val="00C82B63"/>
    <w:rsid w:val="00C82C87"/>
    <w:rsid w:val="00C83131"/>
    <w:rsid w:val="00C836B5"/>
    <w:rsid w:val="00C83BD1"/>
    <w:rsid w:val="00C83FA8"/>
    <w:rsid w:val="00C83FC7"/>
    <w:rsid w:val="00C842D2"/>
    <w:rsid w:val="00C84867"/>
    <w:rsid w:val="00C84C37"/>
    <w:rsid w:val="00C84F38"/>
    <w:rsid w:val="00C858F3"/>
    <w:rsid w:val="00C85A1A"/>
    <w:rsid w:val="00C86111"/>
    <w:rsid w:val="00C86322"/>
    <w:rsid w:val="00C865E7"/>
    <w:rsid w:val="00C867C2"/>
    <w:rsid w:val="00C86A36"/>
    <w:rsid w:val="00C86C62"/>
    <w:rsid w:val="00C8733C"/>
    <w:rsid w:val="00C874BD"/>
    <w:rsid w:val="00C8772D"/>
    <w:rsid w:val="00C87855"/>
    <w:rsid w:val="00C87EF1"/>
    <w:rsid w:val="00C901BD"/>
    <w:rsid w:val="00C9027D"/>
    <w:rsid w:val="00C909EE"/>
    <w:rsid w:val="00C9145F"/>
    <w:rsid w:val="00C91580"/>
    <w:rsid w:val="00C91978"/>
    <w:rsid w:val="00C91B34"/>
    <w:rsid w:val="00C91C6B"/>
    <w:rsid w:val="00C91D18"/>
    <w:rsid w:val="00C921D9"/>
    <w:rsid w:val="00C922CF"/>
    <w:rsid w:val="00C92612"/>
    <w:rsid w:val="00C926A6"/>
    <w:rsid w:val="00C9283E"/>
    <w:rsid w:val="00C928A5"/>
    <w:rsid w:val="00C92E30"/>
    <w:rsid w:val="00C92F15"/>
    <w:rsid w:val="00C92FBB"/>
    <w:rsid w:val="00C9300E"/>
    <w:rsid w:val="00C932E7"/>
    <w:rsid w:val="00C93428"/>
    <w:rsid w:val="00C934D8"/>
    <w:rsid w:val="00C937C2"/>
    <w:rsid w:val="00C94704"/>
    <w:rsid w:val="00C94842"/>
    <w:rsid w:val="00C94EF6"/>
    <w:rsid w:val="00C9528C"/>
    <w:rsid w:val="00C9530B"/>
    <w:rsid w:val="00C9533F"/>
    <w:rsid w:val="00C957C2"/>
    <w:rsid w:val="00C9581E"/>
    <w:rsid w:val="00C95DD5"/>
    <w:rsid w:val="00C95F03"/>
    <w:rsid w:val="00C95F9D"/>
    <w:rsid w:val="00C96069"/>
    <w:rsid w:val="00C9614E"/>
    <w:rsid w:val="00C96630"/>
    <w:rsid w:val="00C96636"/>
    <w:rsid w:val="00C9669B"/>
    <w:rsid w:val="00C969BC"/>
    <w:rsid w:val="00C96AE2"/>
    <w:rsid w:val="00C96B3E"/>
    <w:rsid w:val="00C96C44"/>
    <w:rsid w:val="00C96DF2"/>
    <w:rsid w:val="00C96E97"/>
    <w:rsid w:val="00C97007"/>
    <w:rsid w:val="00C97251"/>
    <w:rsid w:val="00C9748B"/>
    <w:rsid w:val="00C9769D"/>
    <w:rsid w:val="00C97A50"/>
    <w:rsid w:val="00C97DE7"/>
    <w:rsid w:val="00C97EB7"/>
    <w:rsid w:val="00C97EBE"/>
    <w:rsid w:val="00C97F80"/>
    <w:rsid w:val="00CA0310"/>
    <w:rsid w:val="00CA0337"/>
    <w:rsid w:val="00CA0487"/>
    <w:rsid w:val="00CA072E"/>
    <w:rsid w:val="00CA0870"/>
    <w:rsid w:val="00CA11DB"/>
    <w:rsid w:val="00CA149B"/>
    <w:rsid w:val="00CA153E"/>
    <w:rsid w:val="00CA1973"/>
    <w:rsid w:val="00CA1B2A"/>
    <w:rsid w:val="00CA1CEC"/>
    <w:rsid w:val="00CA1DAB"/>
    <w:rsid w:val="00CA1F61"/>
    <w:rsid w:val="00CA1F92"/>
    <w:rsid w:val="00CA2A44"/>
    <w:rsid w:val="00CA2BD6"/>
    <w:rsid w:val="00CA2CC1"/>
    <w:rsid w:val="00CA2E25"/>
    <w:rsid w:val="00CA327D"/>
    <w:rsid w:val="00CA33BD"/>
    <w:rsid w:val="00CA34DE"/>
    <w:rsid w:val="00CA3AFD"/>
    <w:rsid w:val="00CA3CD0"/>
    <w:rsid w:val="00CA3D20"/>
    <w:rsid w:val="00CA3DA0"/>
    <w:rsid w:val="00CA4104"/>
    <w:rsid w:val="00CA41F0"/>
    <w:rsid w:val="00CA43C6"/>
    <w:rsid w:val="00CA4A63"/>
    <w:rsid w:val="00CA4AF4"/>
    <w:rsid w:val="00CA4F4D"/>
    <w:rsid w:val="00CA527F"/>
    <w:rsid w:val="00CA570D"/>
    <w:rsid w:val="00CA57C1"/>
    <w:rsid w:val="00CA57FF"/>
    <w:rsid w:val="00CA5FE9"/>
    <w:rsid w:val="00CA5FEF"/>
    <w:rsid w:val="00CA6373"/>
    <w:rsid w:val="00CA6388"/>
    <w:rsid w:val="00CA64BA"/>
    <w:rsid w:val="00CA65FC"/>
    <w:rsid w:val="00CA664E"/>
    <w:rsid w:val="00CA67BB"/>
    <w:rsid w:val="00CA6887"/>
    <w:rsid w:val="00CA72B2"/>
    <w:rsid w:val="00CA743D"/>
    <w:rsid w:val="00CA747E"/>
    <w:rsid w:val="00CA74AB"/>
    <w:rsid w:val="00CA798A"/>
    <w:rsid w:val="00CA7E19"/>
    <w:rsid w:val="00CA7FFC"/>
    <w:rsid w:val="00CB0098"/>
    <w:rsid w:val="00CB0401"/>
    <w:rsid w:val="00CB08B4"/>
    <w:rsid w:val="00CB09C5"/>
    <w:rsid w:val="00CB0AF1"/>
    <w:rsid w:val="00CB0E3D"/>
    <w:rsid w:val="00CB0EC1"/>
    <w:rsid w:val="00CB1CCB"/>
    <w:rsid w:val="00CB1DA7"/>
    <w:rsid w:val="00CB241B"/>
    <w:rsid w:val="00CB25B3"/>
    <w:rsid w:val="00CB25D7"/>
    <w:rsid w:val="00CB264F"/>
    <w:rsid w:val="00CB2BDB"/>
    <w:rsid w:val="00CB2D3D"/>
    <w:rsid w:val="00CB2EB0"/>
    <w:rsid w:val="00CB304B"/>
    <w:rsid w:val="00CB3079"/>
    <w:rsid w:val="00CB30E9"/>
    <w:rsid w:val="00CB3131"/>
    <w:rsid w:val="00CB3A15"/>
    <w:rsid w:val="00CB3B69"/>
    <w:rsid w:val="00CB3D73"/>
    <w:rsid w:val="00CB3E03"/>
    <w:rsid w:val="00CB3E88"/>
    <w:rsid w:val="00CB41BF"/>
    <w:rsid w:val="00CB42EA"/>
    <w:rsid w:val="00CB44B9"/>
    <w:rsid w:val="00CB45E7"/>
    <w:rsid w:val="00CB473D"/>
    <w:rsid w:val="00CB4CE7"/>
    <w:rsid w:val="00CB4DFD"/>
    <w:rsid w:val="00CB4F3F"/>
    <w:rsid w:val="00CB502B"/>
    <w:rsid w:val="00CB5520"/>
    <w:rsid w:val="00CB552C"/>
    <w:rsid w:val="00CB55F8"/>
    <w:rsid w:val="00CB57B9"/>
    <w:rsid w:val="00CB57EC"/>
    <w:rsid w:val="00CB5D2C"/>
    <w:rsid w:val="00CB5E3D"/>
    <w:rsid w:val="00CB6126"/>
    <w:rsid w:val="00CB6445"/>
    <w:rsid w:val="00CB6448"/>
    <w:rsid w:val="00CB65F9"/>
    <w:rsid w:val="00CB67BD"/>
    <w:rsid w:val="00CB756A"/>
    <w:rsid w:val="00CB7704"/>
    <w:rsid w:val="00CB7879"/>
    <w:rsid w:val="00CB78B8"/>
    <w:rsid w:val="00CB7AA8"/>
    <w:rsid w:val="00CB7AC6"/>
    <w:rsid w:val="00CB7AD0"/>
    <w:rsid w:val="00CB7BCE"/>
    <w:rsid w:val="00CB7D02"/>
    <w:rsid w:val="00CC0101"/>
    <w:rsid w:val="00CC0762"/>
    <w:rsid w:val="00CC0999"/>
    <w:rsid w:val="00CC0A72"/>
    <w:rsid w:val="00CC0F0C"/>
    <w:rsid w:val="00CC11AF"/>
    <w:rsid w:val="00CC1347"/>
    <w:rsid w:val="00CC198E"/>
    <w:rsid w:val="00CC1F86"/>
    <w:rsid w:val="00CC207F"/>
    <w:rsid w:val="00CC2224"/>
    <w:rsid w:val="00CC2240"/>
    <w:rsid w:val="00CC232F"/>
    <w:rsid w:val="00CC2664"/>
    <w:rsid w:val="00CC2723"/>
    <w:rsid w:val="00CC2FCC"/>
    <w:rsid w:val="00CC3174"/>
    <w:rsid w:val="00CC32C0"/>
    <w:rsid w:val="00CC34EB"/>
    <w:rsid w:val="00CC3845"/>
    <w:rsid w:val="00CC3E74"/>
    <w:rsid w:val="00CC4136"/>
    <w:rsid w:val="00CC43A2"/>
    <w:rsid w:val="00CC4AFC"/>
    <w:rsid w:val="00CC4C5D"/>
    <w:rsid w:val="00CC4F30"/>
    <w:rsid w:val="00CC52F7"/>
    <w:rsid w:val="00CC552E"/>
    <w:rsid w:val="00CC59C5"/>
    <w:rsid w:val="00CC5D66"/>
    <w:rsid w:val="00CC5F08"/>
    <w:rsid w:val="00CC5F59"/>
    <w:rsid w:val="00CC61B5"/>
    <w:rsid w:val="00CC64CF"/>
    <w:rsid w:val="00CC673F"/>
    <w:rsid w:val="00CC6777"/>
    <w:rsid w:val="00CC69FA"/>
    <w:rsid w:val="00CC70ED"/>
    <w:rsid w:val="00CC71C6"/>
    <w:rsid w:val="00CC72C0"/>
    <w:rsid w:val="00CC771F"/>
    <w:rsid w:val="00CC7726"/>
    <w:rsid w:val="00CC796F"/>
    <w:rsid w:val="00CC7A3D"/>
    <w:rsid w:val="00CC7DFF"/>
    <w:rsid w:val="00CD007A"/>
    <w:rsid w:val="00CD0948"/>
    <w:rsid w:val="00CD0B7E"/>
    <w:rsid w:val="00CD10D3"/>
    <w:rsid w:val="00CD1DD5"/>
    <w:rsid w:val="00CD1F41"/>
    <w:rsid w:val="00CD2004"/>
    <w:rsid w:val="00CD249F"/>
    <w:rsid w:val="00CD2685"/>
    <w:rsid w:val="00CD2BE7"/>
    <w:rsid w:val="00CD2CA9"/>
    <w:rsid w:val="00CD30B4"/>
    <w:rsid w:val="00CD30DC"/>
    <w:rsid w:val="00CD31EE"/>
    <w:rsid w:val="00CD32BB"/>
    <w:rsid w:val="00CD361A"/>
    <w:rsid w:val="00CD3638"/>
    <w:rsid w:val="00CD3FF1"/>
    <w:rsid w:val="00CD40B0"/>
    <w:rsid w:val="00CD44D4"/>
    <w:rsid w:val="00CD46C6"/>
    <w:rsid w:val="00CD4AA6"/>
    <w:rsid w:val="00CD5406"/>
    <w:rsid w:val="00CD5648"/>
    <w:rsid w:val="00CD56C1"/>
    <w:rsid w:val="00CD5B59"/>
    <w:rsid w:val="00CD5DAD"/>
    <w:rsid w:val="00CD5DF8"/>
    <w:rsid w:val="00CD6236"/>
    <w:rsid w:val="00CD65BE"/>
    <w:rsid w:val="00CD67BE"/>
    <w:rsid w:val="00CD6D09"/>
    <w:rsid w:val="00CD6D65"/>
    <w:rsid w:val="00CD71AE"/>
    <w:rsid w:val="00CD7375"/>
    <w:rsid w:val="00CD7724"/>
    <w:rsid w:val="00CD772B"/>
    <w:rsid w:val="00CD7795"/>
    <w:rsid w:val="00CD7A72"/>
    <w:rsid w:val="00CD7B2C"/>
    <w:rsid w:val="00CD7C73"/>
    <w:rsid w:val="00CD7F31"/>
    <w:rsid w:val="00CE03A4"/>
    <w:rsid w:val="00CE062B"/>
    <w:rsid w:val="00CE06F4"/>
    <w:rsid w:val="00CE07EA"/>
    <w:rsid w:val="00CE0C88"/>
    <w:rsid w:val="00CE0E8A"/>
    <w:rsid w:val="00CE0EED"/>
    <w:rsid w:val="00CE10F8"/>
    <w:rsid w:val="00CE118B"/>
    <w:rsid w:val="00CE161D"/>
    <w:rsid w:val="00CE18E4"/>
    <w:rsid w:val="00CE1EBB"/>
    <w:rsid w:val="00CE20AA"/>
    <w:rsid w:val="00CE2133"/>
    <w:rsid w:val="00CE269F"/>
    <w:rsid w:val="00CE2759"/>
    <w:rsid w:val="00CE2979"/>
    <w:rsid w:val="00CE318D"/>
    <w:rsid w:val="00CE3394"/>
    <w:rsid w:val="00CE3722"/>
    <w:rsid w:val="00CE37B9"/>
    <w:rsid w:val="00CE3A23"/>
    <w:rsid w:val="00CE3AA0"/>
    <w:rsid w:val="00CE3C81"/>
    <w:rsid w:val="00CE3E07"/>
    <w:rsid w:val="00CE4259"/>
    <w:rsid w:val="00CE442E"/>
    <w:rsid w:val="00CE4A8F"/>
    <w:rsid w:val="00CE4B1E"/>
    <w:rsid w:val="00CE4CDD"/>
    <w:rsid w:val="00CE4DC7"/>
    <w:rsid w:val="00CE4DC9"/>
    <w:rsid w:val="00CE5304"/>
    <w:rsid w:val="00CE5432"/>
    <w:rsid w:val="00CE570F"/>
    <w:rsid w:val="00CE5774"/>
    <w:rsid w:val="00CE5964"/>
    <w:rsid w:val="00CE5B5A"/>
    <w:rsid w:val="00CE5CF6"/>
    <w:rsid w:val="00CE5E2F"/>
    <w:rsid w:val="00CE6560"/>
    <w:rsid w:val="00CE676C"/>
    <w:rsid w:val="00CE69A8"/>
    <w:rsid w:val="00CE6CDC"/>
    <w:rsid w:val="00CE71EA"/>
    <w:rsid w:val="00CE768D"/>
    <w:rsid w:val="00CE778C"/>
    <w:rsid w:val="00CE7832"/>
    <w:rsid w:val="00CE7838"/>
    <w:rsid w:val="00CE7B31"/>
    <w:rsid w:val="00CE7D39"/>
    <w:rsid w:val="00CE7D71"/>
    <w:rsid w:val="00CE7EBA"/>
    <w:rsid w:val="00CE7F0D"/>
    <w:rsid w:val="00CF0BA3"/>
    <w:rsid w:val="00CF1A21"/>
    <w:rsid w:val="00CF1BF3"/>
    <w:rsid w:val="00CF1C2D"/>
    <w:rsid w:val="00CF1C6D"/>
    <w:rsid w:val="00CF1CA5"/>
    <w:rsid w:val="00CF2450"/>
    <w:rsid w:val="00CF24D0"/>
    <w:rsid w:val="00CF2600"/>
    <w:rsid w:val="00CF284E"/>
    <w:rsid w:val="00CF2E4C"/>
    <w:rsid w:val="00CF2E8B"/>
    <w:rsid w:val="00CF3309"/>
    <w:rsid w:val="00CF3450"/>
    <w:rsid w:val="00CF351F"/>
    <w:rsid w:val="00CF3625"/>
    <w:rsid w:val="00CF36FF"/>
    <w:rsid w:val="00CF37F9"/>
    <w:rsid w:val="00CF3F8C"/>
    <w:rsid w:val="00CF42E1"/>
    <w:rsid w:val="00CF4339"/>
    <w:rsid w:val="00CF43F6"/>
    <w:rsid w:val="00CF46AB"/>
    <w:rsid w:val="00CF4809"/>
    <w:rsid w:val="00CF4ECB"/>
    <w:rsid w:val="00CF4FC9"/>
    <w:rsid w:val="00CF501D"/>
    <w:rsid w:val="00CF508B"/>
    <w:rsid w:val="00CF5603"/>
    <w:rsid w:val="00CF565E"/>
    <w:rsid w:val="00CF5790"/>
    <w:rsid w:val="00CF59EA"/>
    <w:rsid w:val="00CF5AD1"/>
    <w:rsid w:val="00CF5C0B"/>
    <w:rsid w:val="00CF5C8E"/>
    <w:rsid w:val="00CF615B"/>
    <w:rsid w:val="00CF68C3"/>
    <w:rsid w:val="00CF6CE9"/>
    <w:rsid w:val="00CF6F46"/>
    <w:rsid w:val="00CF7115"/>
    <w:rsid w:val="00CF7341"/>
    <w:rsid w:val="00CF76C0"/>
    <w:rsid w:val="00CF77AC"/>
    <w:rsid w:val="00CF7BE7"/>
    <w:rsid w:val="00CF7DA1"/>
    <w:rsid w:val="00CF7F38"/>
    <w:rsid w:val="00D002E7"/>
    <w:rsid w:val="00D003BE"/>
    <w:rsid w:val="00D00544"/>
    <w:rsid w:val="00D0079E"/>
    <w:rsid w:val="00D00ABB"/>
    <w:rsid w:val="00D00E12"/>
    <w:rsid w:val="00D00E84"/>
    <w:rsid w:val="00D01178"/>
    <w:rsid w:val="00D0164D"/>
    <w:rsid w:val="00D0173A"/>
    <w:rsid w:val="00D0175B"/>
    <w:rsid w:val="00D018F5"/>
    <w:rsid w:val="00D01B07"/>
    <w:rsid w:val="00D01ECD"/>
    <w:rsid w:val="00D024C6"/>
    <w:rsid w:val="00D0266A"/>
    <w:rsid w:val="00D0293D"/>
    <w:rsid w:val="00D02E2F"/>
    <w:rsid w:val="00D02F0C"/>
    <w:rsid w:val="00D02F24"/>
    <w:rsid w:val="00D02F72"/>
    <w:rsid w:val="00D02F95"/>
    <w:rsid w:val="00D03223"/>
    <w:rsid w:val="00D032F0"/>
    <w:rsid w:val="00D03A51"/>
    <w:rsid w:val="00D04366"/>
    <w:rsid w:val="00D04594"/>
    <w:rsid w:val="00D04983"/>
    <w:rsid w:val="00D04997"/>
    <w:rsid w:val="00D04CAA"/>
    <w:rsid w:val="00D050BA"/>
    <w:rsid w:val="00D052C4"/>
    <w:rsid w:val="00D0548C"/>
    <w:rsid w:val="00D05568"/>
    <w:rsid w:val="00D0559F"/>
    <w:rsid w:val="00D05755"/>
    <w:rsid w:val="00D05787"/>
    <w:rsid w:val="00D05A7E"/>
    <w:rsid w:val="00D05C25"/>
    <w:rsid w:val="00D05D97"/>
    <w:rsid w:val="00D06048"/>
    <w:rsid w:val="00D06159"/>
    <w:rsid w:val="00D0645E"/>
    <w:rsid w:val="00D067A3"/>
    <w:rsid w:val="00D06904"/>
    <w:rsid w:val="00D06B64"/>
    <w:rsid w:val="00D06DDF"/>
    <w:rsid w:val="00D06DF8"/>
    <w:rsid w:val="00D06FB0"/>
    <w:rsid w:val="00D074DC"/>
    <w:rsid w:val="00D07693"/>
    <w:rsid w:val="00D07722"/>
    <w:rsid w:val="00D07A0A"/>
    <w:rsid w:val="00D07F3D"/>
    <w:rsid w:val="00D100EE"/>
    <w:rsid w:val="00D1011F"/>
    <w:rsid w:val="00D101F4"/>
    <w:rsid w:val="00D10380"/>
    <w:rsid w:val="00D107FD"/>
    <w:rsid w:val="00D1099F"/>
    <w:rsid w:val="00D115B5"/>
    <w:rsid w:val="00D11824"/>
    <w:rsid w:val="00D11905"/>
    <w:rsid w:val="00D11A92"/>
    <w:rsid w:val="00D11C9E"/>
    <w:rsid w:val="00D11CAA"/>
    <w:rsid w:val="00D11DB7"/>
    <w:rsid w:val="00D125DE"/>
    <w:rsid w:val="00D12A13"/>
    <w:rsid w:val="00D12ACC"/>
    <w:rsid w:val="00D12C33"/>
    <w:rsid w:val="00D130CF"/>
    <w:rsid w:val="00D131A7"/>
    <w:rsid w:val="00D1332D"/>
    <w:rsid w:val="00D13576"/>
    <w:rsid w:val="00D1362D"/>
    <w:rsid w:val="00D13A6A"/>
    <w:rsid w:val="00D13A96"/>
    <w:rsid w:val="00D13B3D"/>
    <w:rsid w:val="00D13C20"/>
    <w:rsid w:val="00D141EE"/>
    <w:rsid w:val="00D14A98"/>
    <w:rsid w:val="00D14D95"/>
    <w:rsid w:val="00D14ED8"/>
    <w:rsid w:val="00D14F17"/>
    <w:rsid w:val="00D14F22"/>
    <w:rsid w:val="00D15118"/>
    <w:rsid w:val="00D15276"/>
    <w:rsid w:val="00D15839"/>
    <w:rsid w:val="00D15ED1"/>
    <w:rsid w:val="00D15F93"/>
    <w:rsid w:val="00D15FC1"/>
    <w:rsid w:val="00D16B35"/>
    <w:rsid w:val="00D16EA8"/>
    <w:rsid w:val="00D172FF"/>
    <w:rsid w:val="00D177BB"/>
    <w:rsid w:val="00D17AA5"/>
    <w:rsid w:val="00D17F52"/>
    <w:rsid w:val="00D17F9A"/>
    <w:rsid w:val="00D17FDC"/>
    <w:rsid w:val="00D20047"/>
    <w:rsid w:val="00D2007D"/>
    <w:rsid w:val="00D200B0"/>
    <w:rsid w:val="00D20174"/>
    <w:rsid w:val="00D2017F"/>
    <w:rsid w:val="00D2021C"/>
    <w:rsid w:val="00D20247"/>
    <w:rsid w:val="00D2031B"/>
    <w:rsid w:val="00D20469"/>
    <w:rsid w:val="00D20537"/>
    <w:rsid w:val="00D20653"/>
    <w:rsid w:val="00D20706"/>
    <w:rsid w:val="00D20715"/>
    <w:rsid w:val="00D207FF"/>
    <w:rsid w:val="00D2091F"/>
    <w:rsid w:val="00D20CAE"/>
    <w:rsid w:val="00D20F5E"/>
    <w:rsid w:val="00D219A4"/>
    <w:rsid w:val="00D21D28"/>
    <w:rsid w:val="00D21F7B"/>
    <w:rsid w:val="00D220EC"/>
    <w:rsid w:val="00D22502"/>
    <w:rsid w:val="00D22516"/>
    <w:rsid w:val="00D22544"/>
    <w:rsid w:val="00D22694"/>
    <w:rsid w:val="00D227E7"/>
    <w:rsid w:val="00D229C0"/>
    <w:rsid w:val="00D229CB"/>
    <w:rsid w:val="00D22B45"/>
    <w:rsid w:val="00D22BEF"/>
    <w:rsid w:val="00D22E36"/>
    <w:rsid w:val="00D22EBB"/>
    <w:rsid w:val="00D22F63"/>
    <w:rsid w:val="00D22FCC"/>
    <w:rsid w:val="00D23356"/>
    <w:rsid w:val="00D23440"/>
    <w:rsid w:val="00D23B70"/>
    <w:rsid w:val="00D23E13"/>
    <w:rsid w:val="00D240B5"/>
    <w:rsid w:val="00D24345"/>
    <w:rsid w:val="00D24688"/>
    <w:rsid w:val="00D246E6"/>
    <w:rsid w:val="00D24788"/>
    <w:rsid w:val="00D247CB"/>
    <w:rsid w:val="00D24899"/>
    <w:rsid w:val="00D248B6"/>
    <w:rsid w:val="00D248CB"/>
    <w:rsid w:val="00D2493B"/>
    <w:rsid w:val="00D24CD7"/>
    <w:rsid w:val="00D25072"/>
    <w:rsid w:val="00D2516A"/>
    <w:rsid w:val="00D255E7"/>
    <w:rsid w:val="00D25806"/>
    <w:rsid w:val="00D25ABA"/>
    <w:rsid w:val="00D25BC0"/>
    <w:rsid w:val="00D25FDF"/>
    <w:rsid w:val="00D25FE2"/>
    <w:rsid w:val="00D26876"/>
    <w:rsid w:val="00D26A71"/>
    <w:rsid w:val="00D26B34"/>
    <w:rsid w:val="00D26C00"/>
    <w:rsid w:val="00D26D5F"/>
    <w:rsid w:val="00D26DD5"/>
    <w:rsid w:val="00D26E07"/>
    <w:rsid w:val="00D27077"/>
    <w:rsid w:val="00D27177"/>
    <w:rsid w:val="00D2768D"/>
    <w:rsid w:val="00D277A1"/>
    <w:rsid w:val="00D2791C"/>
    <w:rsid w:val="00D27946"/>
    <w:rsid w:val="00D27A40"/>
    <w:rsid w:val="00D30619"/>
    <w:rsid w:val="00D30806"/>
    <w:rsid w:val="00D308F3"/>
    <w:rsid w:val="00D309C3"/>
    <w:rsid w:val="00D30B2E"/>
    <w:rsid w:val="00D30C7D"/>
    <w:rsid w:val="00D30D7B"/>
    <w:rsid w:val="00D30D99"/>
    <w:rsid w:val="00D30F30"/>
    <w:rsid w:val="00D31236"/>
    <w:rsid w:val="00D313E5"/>
    <w:rsid w:val="00D31B24"/>
    <w:rsid w:val="00D31D09"/>
    <w:rsid w:val="00D31E00"/>
    <w:rsid w:val="00D3204A"/>
    <w:rsid w:val="00D32174"/>
    <w:rsid w:val="00D3264E"/>
    <w:rsid w:val="00D32683"/>
    <w:rsid w:val="00D328E9"/>
    <w:rsid w:val="00D32A38"/>
    <w:rsid w:val="00D32A3D"/>
    <w:rsid w:val="00D32C27"/>
    <w:rsid w:val="00D335DF"/>
    <w:rsid w:val="00D3364A"/>
    <w:rsid w:val="00D336F6"/>
    <w:rsid w:val="00D33CD2"/>
    <w:rsid w:val="00D33E11"/>
    <w:rsid w:val="00D33F33"/>
    <w:rsid w:val="00D3433B"/>
    <w:rsid w:val="00D3438D"/>
    <w:rsid w:val="00D34475"/>
    <w:rsid w:val="00D344DB"/>
    <w:rsid w:val="00D3451C"/>
    <w:rsid w:val="00D34681"/>
    <w:rsid w:val="00D347DB"/>
    <w:rsid w:val="00D34C84"/>
    <w:rsid w:val="00D34DBF"/>
    <w:rsid w:val="00D3500B"/>
    <w:rsid w:val="00D3537E"/>
    <w:rsid w:val="00D357BD"/>
    <w:rsid w:val="00D35D47"/>
    <w:rsid w:val="00D36091"/>
    <w:rsid w:val="00D363AF"/>
    <w:rsid w:val="00D3641B"/>
    <w:rsid w:val="00D3644C"/>
    <w:rsid w:val="00D36724"/>
    <w:rsid w:val="00D36D83"/>
    <w:rsid w:val="00D37374"/>
    <w:rsid w:val="00D37444"/>
    <w:rsid w:val="00D37625"/>
    <w:rsid w:val="00D3786F"/>
    <w:rsid w:val="00D37AA3"/>
    <w:rsid w:val="00D37B83"/>
    <w:rsid w:val="00D4035D"/>
    <w:rsid w:val="00D40465"/>
    <w:rsid w:val="00D404BD"/>
    <w:rsid w:val="00D40792"/>
    <w:rsid w:val="00D4153B"/>
    <w:rsid w:val="00D416C2"/>
    <w:rsid w:val="00D416C9"/>
    <w:rsid w:val="00D41778"/>
    <w:rsid w:val="00D41B44"/>
    <w:rsid w:val="00D42043"/>
    <w:rsid w:val="00D4220A"/>
    <w:rsid w:val="00D42235"/>
    <w:rsid w:val="00D4249D"/>
    <w:rsid w:val="00D42A43"/>
    <w:rsid w:val="00D42CBA"/>
    <w:rsid w:val="00D42E63"/>
    <w:rsid w:val="00D43252"/>
    <w:rsid w:val="00D43867"/>
    <w:rsid w:val="00D43911"/>
    <w:rsid w:val="00D43C08"/>
    <w:rsid w:val="00D43C4E"/>
    <w:rsid w:val="00D440A7"/>
    <w:rsid w:val="00D44184"/>
    <w:rsid w:val="00D44767"/>
    <w:rsid w:val="00D4482A"/>
    <w:rsid w:val="00D44BC6"/>
    <w:rsid w:val="00D44DC5"/>
    <w:rsid w:val="00D452AA"/>
    <w:rsid w:val="00D4549B"/>
    <w:rsid w:val="00D456F4"/>
    <w:rsid w:val="00D45C48"/>
    <w:rsid w:val="00D45DA3"/>
    <w:rsid w:val="00D45EC6"/>
    <w:rsid w:val="00D4687C"/>
    <w:rsid w:val="00D468E9"/>
    <w:rsid w:val="00D46DA2"/>
    <w:rsid w:val="00D46F4F"/>
    <w:rsid w:val="00D471DF"/>
    <w:rsid w:val="00D476D1"/>
    <w:rsid w:val="00D476F8"/>
    <w:rsid w:val="00D478DE"/>
    <w:rsid w:val="00D47CE3"/>
    <w:rsid w:val="00D47D7B"/>
    <w:rsid w:val="00D47EEA"/>
    <w:rsid w:val="00D47F95"/>
    <w:rsid w:val="00D50134"/>
    <w:rsid w:val="00D502EF"/>
    <w:rsid w:val="00D506BF"/>
    <w:rsid w:val="00D5076A"/>
    <w:rsid w:val="00D50B5A"/>
    <w:rsid w:val="00D50C86"/>
    <w:rsid w:val="00D50D16"/>
    <w:rsid w:val="00D50EEA"/>
    <w:rsid w:val="00D50FF4"/>
    <w:rsid w:val="00D51557"/>
    <w:rsid w:val="00D5164A"/>
    <w:rsid w:val="00D51663"/>
    <w:rsid w:val="00D516BD"/>
    <w:rsid w:val="00D517AE"/>
    <w:rsid w:val="00D51894"/>
    <w:rsid w:val="00D51CF7"/>
    <w:rsid w:val="00D5222D"/>
    <w:rsid w:val="00D52424"/>
    <w:rsid w:val="00D52707"/>
    <w:rsid w:val="00D52831"/>
    <w:rsid w:val="00D52A6B"/>
    <w:rsid w:val="00D52AC0"/>
    <w:rsid w:val="00D52B57"/>
    <w:rsid w:val="00D52DB0"/>
    <w:rsid w:val="00D53103"/>
    <w:rsid w:val="00D5337C"/>
    <w:rsid w:val="00D534A5"/>
    <w:rsid w:val="00D534D4"/>
    <w:rsid w:val="00D5394A"/>
    <w:rsid w:val="00D53B65"/>
    <w:rsid w:val="00D54403"/>
    <w:rsid w:val="00D544B7"/>
    <w:rsid w:val="00D5463E"/>
    <w:rsid w:val="00D546DF"/>
    <w:rsid w:val="00D54726"/>
    <w:rsid w:val="00D5492D"/>
    <w:rsid w:val="00D549DC"/>
    <w:rsid w:val="00D54B48"/>
    <w:rsid w:val="00D54C04"/>
    <w:rsid w:val="00D54CA6"/>
    <w:rsid w:val="00D558FA"/>
    <w:rsid w:val="00D55A6E"/>
    <w:rsid w:val="00D55C0A"/>
    <w:rsid w:val="00D55D49"/>
    <w:rsid w:val="00D55F6A"/>
    <w:rsid w:val="00D561EC"/>
    <w:rsid w:val="00D56314"/>
    <w:rsid w:val="00D5634B"/>
    <w:rsid w:val="00D56906"/>
    <w:rsid w:val="00D57120"/>
    <w:rsid w:val="00D5727F"/>
    <w:rsid w:val="00D572D7"/>
    <w:rsid w:val="00D57315"/>
    <w:rsid w:val="00D5798B"/>
    <w:rsid w:val="00D57CE8"/>
    <w:rsid w:val="00D6052E"/>
    <w:rsid w:val="00D606C9"/>
    <w:rsid w:val="00D60875"/>
    <w:rsid w:val="00D60CF6"/>
    <w:rsid w:val="00D60D55"/>
    <w:rsid w:val="00D60E57"/>
    <w:rsid w:val="00D60F5D"/>
    <w:rsid w:val="00D6108A"/>
    <w:rsid w:val="00D610B6"/>
    <w:rsid w:val="00D613CD"/>
    <w:rsid w:val="00D6156C"/>
    <w:rsid w:val="00D61719"/>
    <w:rsid w:val="00D6174A"/>
    <w:rsid w:val="00D61AD8"/>
    <w:rsid w:val="00D61AFF"/>
    <w:rsid w:val="00D61DC6"/>
    <w:rsid w:val="00D61EB7"/>
    <w:rsid w:val="00D62122"/>
    <w:rsid w:val="00D624B9"/>
    <w:rsid w:val="00D62605"/>
    <w:rsid w:val="00D626B8"/>
    <w:rsid w:val="00D6290E"/>
    <w:rsid w:val="00D62927"/>
    <w:rsid w:val="00D62BBA"/>
    <w:rsid w:val="00D62DFD"/>
    <w:rsid w:val="00D62EF9"/>
    <w:rsid w:val="00D63CC1"/>
    <w:rsid w:val="00D63E33"/>
    <w:rsid w:val="00D64566"/>
    <w:rsid w:val="00D64C6F"/>
    <w:rsid w:val="00D652C4"/>
    <w:rsid w:val="00D653C5"/>
    <w:rsid w:val="00D653FB"/>
    <w:rsid w:val="00D6592E"/>
    <w:rsid w:val="00D65FFE"/>
    <w:rsid w:val="00D66079"/>
    <w:rsid w:val="00D6615E"/>
    <w:rsid w:val="00D66335"/>
    <w:rsid w:val="00D66576"/>
    <w:rsid w:val="00D66743"/>
    <w:rsid w:val="00D6739B"/>
    <w:rsid w:val="00D6747F"/>
    <w:rsid w:val="00D67525"/>
    <w:rsid w:val="00D67786"/>
    <w:rsid w:val="00D6782A"/>
    <w:rsid w:val="00D6791E"/>
    <w:rsid w:val="00D679E1"/>
    <w:rsid w:val="00D70011"/>
    <w:rsid w:val="00D706AE"/>
    <w:rsid w:val="00D707DC"/>
    <w:rsid w:val="00D70889"/>
    <w:rsid w:val="00D7096E"/>
    <w:rsid w:val="00D70A49"/>
    <w:rsid w:val="00D70C42"/>
    <w:rsid w:val="00D70D77"/>
    <w:rsid w:val="00D70F10"/>
    <w:rsid w:val="00D70F56"/>
    <w:rsid w:val="00D71100"/>
    <w:rsid w:val="00D711B8"/>
    <w:rsid w:val="00D71522"/>
    <w:rsid w:val="00D71A5A"/>
    <w:rsid w:val="00D72553"/>
    <w:rsid w:val="00D7255D"/>
    <w:rsid w:val="00D725E3"/>
    <w:rsid w:val="00D72BA5"/>
    <w:rsid w:val="00D72D4B"/>
    <w:rsid w:val="00D72DD1"/>
    <w:rsid w:val="00D73187"/>
    <w:rsid w:val="00D735A7"/>
    <w:rsid w:val="00D736FF"/>
    <w:rsid w:val="00D73D04"/>
    <w:rsid w:val="00D74084"/>
    <w:rsid w:val="00D7412A"/>
    <w:rsid w:val="00D7426F"/>
    <w:rsid w:val="00D74499"/>
    <w:rsid w:val="00D74650"/>
    <w:rsid w:val="00D7480B"/>
    <w:rsid w:val="00D749D7"/>
    <w:rsid w:val="00D75249"/>
    <w:rsid w:val="00D7534D"/>
    <w:rsid w:val="00D7597E"/>
    <w:rsid w:val="00D75982"/>
    <w:rsid w:val="00D75E13"/>
    <w:rsid w:val="00D76011"/>
    <w:rsid w:val="00D76157"/>
    <w:rsid w:val="00D76251"/>
    <w:rsid w:val="00D763F1"/>
    <w:rsid w:val="00D764D2"/>
    <w:rsid w:val="00D768CB"/>
    <w:rsid w:val="00D76E2A"/>
    <w:rsid w:val="00D76FA4"/>
    <w:rsid w:val="00D76FAE"/>
    <w:rsid w:val="00D771A7"/>
    <w:rsid w:val="00D773DF"/>
    <w:rsid w:val="00D77944"/>
    <w:rsid w:val="00D77961"/>
    <w:rsid w:val="00D77B04"/>
    <w:rsid w:val="00D77BDF"/>
    <w:rsid w:val="00D77BE5"/>
    <w:rsid w:val="00D80011"/>
    <w:rsid w:val="00D80335"/>
    <w:rsid w:val="00D80548"/>
    <w:rsid w:val="00D807AF"/>
    <w:rsid w:val="00D807E3"/>
    <w:rsid w:val="00D80902"/>
    <w:rsid w:val="00D80C48"/>
    <w:rsid w:val="00D80CEF"/>
    <w:rsid w:val="00D815C8"/>
    <w:rsid w:val="00D816B1"/>
    <w:rsid w:val="00D81770"/>
    <w:rsid w:val="00D8198C"/>
    <w:rsid w:val="00D81B34"/>
    <w:rsid w:val="00D81C14"/>
    <w:rsid w:val="00D81E13"/>
    <w:rsid w:val="00D8203C"/>
    <w:rsid w:val="00D8208D"/>
    <w:rsid w:val="00D821D8"/>
    <w:rsid w:val="00D823F6"/>
    <w:rsid w:val="00D82488"/>
    <w:rsid w:val="00D82501"/>
    <w:rsid w:val="00D82897"/>
    <w:rsid w:val="00D82D39"/>
    <w:rsid w:val="00D82EBB"/>
    <w:rsid w:val="00D83328"/>
    <w:rsid w:val="00D83645"/>
    <w:rsid w:val="00D839E1"/>
    <w:rsid w:val="00D83F4F"/>
    <w:rsid w:val="00D84049"/>
    <w:rsid w:val="00D84191"/>
    <w:rsid w:val="00D844F2"/>
    <w:rsid w:val="00D8454E"/>
    <w:rsid w:val="00D845B9"/>
    <w:rsid w:val="00D8485E"/>
    <w:rsid w:val="00D84D82"/>
    <w:rsid w:val="00D84F30"/>
    <w:rsid w:val="00D850EB"/>
    <w:rsid w:val="00D85E27"/>
    <w:rsid w:val="00D85E5F"/>
    <w:rsid w:val="00D86031"/>
    <w:rsid w:val="00D8615C"/>
    <w:rsid w:val="00D86506"/>
    <w:rsid w:val="00D8654B"/>
    <w:rsid w:val="00D86AFD"/>
    <w:rsid w:val="00D86C52"/>
    <w:rsid w:val="00D86D0D"/>
    <w:rsid w:val="00D86F96"/>
    <w:rsid w:val="00D86FAF"/>
    <w:rsid w:val="00D8702E"/>
    <w:rsid w:val="00D870D8"/>
    <w:rsid w:val="00D87181"/>
    <w:rsid w:val="00D87189"/>
    <w:rsid w:val="00D8758D"/>
    <w:rsid w:val="00D87650"/>
    <w:rsid w:val="00D877B1"/>
    <w:rsid w:val="00D878A5"/>
    <w:rsid w:val="00D87CFE"/>
    <w:rsid w:val="00D90359"/>
    <w:rsid w:val="00D90E95"/>
    <w:rsid w:val="00D90EA6"/>
    <w:rsid w:val="00D91BB8"/>
    <w:rsid w:val="00D91C48"/>
    <w:rsid w:val="00D91DF8"/>
    <w:rsid w:val="00D9205D"/>
    <w:rsid w:val="00D920D6"/>
    <w:rsid w:val="00D92335"/>
    <w:rsid w:val="00D92355"/>
    <w:rsid w:val="00D92929"/>
    <w:rsid w:val="00D92A3A"/>
    <w:rsid w:val="00D92A94"/>
    <w:rsid w:val="00D92C04"/>
    <w:rsid w:val="00D93307"/>
    <w:rsid w:val="00D9331E"/>
    <w:rsid w:val="00D93364"/>
    <w:rsid w:val="00D9393C"/>
    <w:rsid w:val="00D939E3"/>
    <w:rsid w:val="00D93A25"/>
    <w:rsid w:val="00D93B0D"/>
    <w:rsid w:val="00D93F22"/>
    <w:rsid w:val="00D93FAF"/>
    <w:rsid w:val="00D94155"/>
    <w:rsid w:val="00D945AC"/>
    <w:rsid w:val="00D94708"/>
    <w:rsid w:val="00D94790"/>
    <w:rsid w:val="00D94860"/>
    <w:rsid w:val="00D9491E"/>
    <w:rsid w:val="00D94A8A"/>
    <w:rsid w:val="00D94A8B"/>
    <w:rsid w:val="00D94A8E"/>
    <w:rsid w:val="00D94C7F"/>
    <w:rsid w:val="00D9514C"/>
    <w:rsid w:val="00D9516E"/>
    <w:rsid w:val="00D9520A"/>
    <w:rsid w:val="00D95303"/>
    <w:rsid w:val="00D954D5"/>
    <w:rsid w:val="00D95653"/>
    <w:rsid w:val="00D95BF4"/>
    <w:rsid w:val="00D95CB9"/>
    <w:rsid w:val="00D95E86"/>
    <w:rsid w:val="00D95EDE"/>
    <w:rsid w:val="00D960C4"/>
    <w:rsid w:val="00D9627E"/>
    <w:rsid w:val="00D9635C"/>
    <w:rsid w:val="00D96B3C"/>
    <w:rsid w:val="00D96B61"/>
    <w:rsid w:val="00D97152"/>
    <w:rsid w:val="00D97680"/>
    <w:rsid w:val="00D976BE"/>
    <w:rsid w:val="00D978C6"/>
    <w:rsid w:val="00D97A92"/>
    <w:rsid w:val="00D97AE4"/>
    <w:rsid w:val="00DA007B"/>
    <w:rsid w:val="00DA0155"/>
    <w:rsid w:val="00DA0425"/>
    <w:rsid w:val="00DA04B2"/>
    <w:rsid w:val="00DA04BC"/>
    <w:rsid w:val="00DA0904"/>
    <w:rsid w:val="00DA0E49"/>
    <w:rsid w:val="00DA0F5C"/>
    <w:rsid w:val="00DA0FEC"/>
    <w:rsid w:val="00DA1027"/>
    <w:rsid w:val="00DA10CD"/>
    <w:rsid w:val="00DA142C"/>
    <w:rsid w:val="00DA150A"/>
    <w:rsid w:val="00DA1732"/>
    <w:rsid w:val="00DA189D"/>
    <w:rsid w:val="00DA1A25"/>
    <w:rsid w:val="00DA1CBA"/>
    <w:rsid w:val="00DA1DDF"/>
    <w:rsid w:val="00DA2536"/>
    <w:rsid w:val="00DA2550"/>
    <w:rsid w:val="00DA25B4"/>
    <w:rsid w:val="00DA25BB"/>
    <w:rsid w:val="00DA26B5"/>
    <w:rsid w:val="00DA272D"/>
    <w:rsid w:val="00DA2B11"/>
    <w:rsid w:val="00DA2BFF"/>
    <w:rsid w:val="00DA2D5F"/>
    <w:rsid w:val="00DA2FE0"/>
    <w:rsid w:val="00DA3043"/>
    <w:rsid w:val="00DA3473"/>
    <w:rsid w:val="00DA355D"/>
    <w:rsid w:val="00DA37C1"/>
    <w:rsid w:val="00DA3908"/>
    <w:rsid w:val="00DA393A"/>
    <w:rsid w:val="00DA3A14"/>
    <w:rsid w:val="00DA3C1C"/>
    <w:rsid w:val="00DA3EB8"/>
    <w:rsid w:val="00DA4022"/>
    <w:rsid w:val="00DA415E"/>
    <w:rsid w:val="00DA4463"/>
    <w:rsid w:val="00DA4472"/>
    <w:rsid w:val="00DA4646"/>
    <w:rsid w:val="00DA4800"/>
    <w:rsid w:val="00DA4955"/>
    <w:rsid w:val="00DA4C6E"/>
    <w:rsid w:val="00DA54AF"/>
    <w:rsid w:val="00DA54B5"/>
    <w:rsid w:val="00DA5572"/>
    <w:rsid w:val="00DA5816"/>
    <w:rsid w:val="00DA5915"/>
    <w:rsid w:val="00DA62D8"/>
    <w:rsid w:val="00DA65C8"/>
    <w:rsid w:val="00DA6916"/>
    <w:rsid w:val="00DA6926"/>
    <w:rsid w:val="00DA6CD7"/>
    <w:rsid w:val="00DA6E77"/>
    <w:rsid w:val="00DA7080"/>
    <w:rsid w:val="00DA7408"/>
    <w:rsid w:val="00DA74E5"/>
    <w:rsid w:val="00DA7BE3"/>
    <w:rsid w:val="00DB00D1"/>
    <w:rsid w:val="00DB0276"/>
    <w:rsid w:val="00DB0679"/>
    <w:rsid w:val="00DB0900"/>
    <w:rsid w:val="00DB0A4C"/>
    <w:rsid w:val="00DB0C7F"/>
    <w:rsid w:val="00DB0D49"/>
    <w:rsid w:val="00DB0E93"/>
    <w:rsid w:val="00DB1479"/>
    <w:rsid w:val="00DB1767"/>
    <w:rsid w:val="00DB1BA6"/>
    <w:rsid w:val="00DB2097"/>
    <w:rsid w:val="00DB2784"/>
    <w:rsid w:val="00DB2984"/>
    <w:rsid w:val="00DB2A58"/>
    <w:rsid w:val="00DB2BC4"/>
    <w:rsid w:val="00DB2CCC"/>
    <w:rsid w:val="00DB2F56"/>
    <w:rsid w:val="00DB31A9"/>
    <w:rsid w:val="00DB31EA"/>
    <w:rsid w:val="00DB32B7"/>
    <w:rsid w:val="00DB391D"/>
    <w:rsid w:val="00DB3A21"/>
    <w:rsid w:val="00DB3B4B"/>
    <w:rsid w:val="00DB3BFE"/>
    <w:rsid w:val="00DB3FB2"/>
    <w:rsid w:val="00DB4139"/>
    <w:rsid w:val="00DB447F"/>
    <w:rsid w:val="00DB466A"/>
    <w:rsid w:val="00DB4688"/>
    <w:rsid w:val="00DB474C"/>
    <w:rsid w:val="00DB4AB9"/>
    <w:rsid w:val="00DB4C08"/>
    <w:rsid w:val="00DB4F89"/>
    <w:rsid w:val="00DB52DE"/>
    <w:rsid w:val="00DB5621"/>
    <w:rsid w:val="00DB5731"/>
    <w:rsid w:val="00DB5A6A"/>
    <w:rsid w:val="00DB5BAD"/>
    <w:rsid w:val="00DB5FD6"/>
    <w:rsid w:val="00DB6390"/>
    <w:rsid w:val="00DB63ED"/>
    <w:rsid w:val="00DB665F"/>
    <w:rsid w:val="00DB6831"/>
    <w:rsid w:val="00DB6AFE"/>
    <w:rsid w:val="00DB6F93"/>
    <w:rsid w:val="00DB7131"/>
    <w:rsid w:val="00DB756E"/>
    <w:rsid w:val="00DB75CF"/>
    <w:rsid w:val="00DB76E4"/>
    <w:rsid w:val="00DB7E24"/>
    <w:rsid w:val="00DC029A"/>
    <w:rsid w:val="00DC02EE"/>
    <w:rsid w:val="00DC0738"/>
    <w:rsid w:val="00DC0A93"/>
    <w:rsid w:val="00DC0B25"/>
    <w:rsid w:val="00DC0CA4"/>
    <w:rsid w:val="00DC0CA6"/>
    <w:rsid w:val="00DC0D9F"/>
    <w:rsid w:val="00DC0FB5"/>
    <w:rsid w:val="00DC1474"/>
    <w:rsid w:val="00DC1515"/>
    <w:rsid w:val="00DC15BD"/>
    <w:rsid w:val="00DC15DF"/>
    <w:rsid w:val="00DC1EF8"/>
    <w:rsid w:val="00DC22EB"/>
    <w:rsid w:val="00DC2436"/>
    <w:rsid w:val="00DC2584"/>
    <w:rsid w:val="00DC289C"/>
    <w:rsid w:val="00DC28E6"/>
    <w:rsid w:val="00DC292D"/>
    <w:rsid w:val="00DC2997"/>
    <w:rsid w:val="00DC2B0F"/>
    <w:rsid w:val="00DC2E9D"/>
    <w:rsid w:val="00DC2F8E"/>
    <w:rsid w:val="00DC3038"/>
    <w:rsid w:val="00DC3311"/>
    <w:rsid w:val="00DC33FD"/>
    <w:rsid w:val="00DC3468"/>
    <w:rsid w:val="00DC34BF"/>
    <w:rsid w:val="00DC357D"/>
    <w:rsid w:val="00DC3626"/>
    <w:rsid w:val="00DC384C"/>
    <w:rsid w:val="00DC3DA1"/>
    <w:rsid w:val="00DC44B7"/>
    <w:rsid w:val="00DC4530"/>
    <w:rsid w:val="00DC45B5"/>
    <w:rsid w:val="00DC48DC"/>
    <w:rsid w:val="00DC4A99"/>
    <w:rsid w:val="00DC4CC8"/>
    <w:rsid w:val="00DC4EF5"/>
    <w:rsid w:val="00DC5153"/>
    <w:rsid w:val="00DC53BF"/>
    <w:rsid w:val="00DC58AB"/>
    <w:rsid w:val="00DC5943"/>
    <w:rsid w:val="00DC5A4A"/>
    <w:rsid w:val="00DC5A51"/>
    <w:rsid w:val="00DC5D25"/>
    <w:rsid w:val="00DC5F25"/>
    <w:rsid w:val="00DC6074"/>
    <w:rsid w:val="00DC64A3"/>
    <w:rsid w:val="00DC657E"/>
    <w:rsid w:val="00DC660B"/>
    <w:rsid w:val="00DC66D7"/>
    <w:rsid w:val="00DC670B"/>
    <w:rsid w:val="00DC6C36"/>
    <w:rsid w:val="00DC6CF0"/>
    <w:rsid w:val="00DC6D09"/>
    <w:rsid w:val="00DC6D13"/>
    <w:rsid w:val="00DC6D39"/>
    <w:rsid w:val="00DC6D92"/>
    <w:rsid w:val="00DC72FB"/>
    <w:rsid w:val="00DC76CE"/>
    <w:rsid w:val="00DC775F"/>
    <w:rsid w:val="00DC78FF"/>
    <w:rsid w:val="00DC79D0"/>
    <w:rsid w:val="00DC7E20"/>
    <w:rsid w:val="00DD0483"/>
    <w:rsid w:val="00DD0C73"/>
    <w:rsid w:val="00DD0EEA"/>
    <w:rsid w:val="00DD0F65"/>
    <w:rsid w:val="00DD11C8"/>
    <w:rsid w:val="00DD153D"/>
    <w:rsid w:val="00DD15E7"/>
    <w:rsid w:val="00DD17FE"/>
    <w:rsid w:val="00DD1808"/>
    <w:rsid w:val="00DD1A99"/>
    <w:rsid w:val="00DD1B03"/>
    <w:rsid w:val="00DD1D4D"/>
    <w:rsid w:val="00DD1DF1"/>
    <w:rsid w:val="00DD1F4F"/>
    <w:rsid w:val="00DD1F97"/>
    <w:rsid w:val="00DD23E8"/>
    <w:rsid w:val="00DD24E3"/>
    <w:rsid w:val="00DD265A"/>
    <w:rsid w:val="00DD2907"/>
    <w:rsid w:val="00DD2944"/>
    <w:rsid w:val="00DD2DF0"/>
    <w:rsid w:val="00DD3094"/>
    <w:rsid w:val="00DD31CD"/>
    <w:rsid w:val="00DD34FD"/>
    <w:rsid w:val="00DD4199"/>
    <w:rsid w:val="00DD42BE"/>
    <w:rsid w:val="00DD4618"/>
    <w:rsid w:val="00DD4AB1"/>
    <w:rsid w:val="00DD4E80"/>
    <w:rsid w:val="00DD5132"/>
    <w:rsid w:val="00DD603F"/>
    <w:rsid w:val="00DD6587"/>
    <w:rsid w:val="00DD6660"/>
    <w:rsid w:val="00DD66BB"/>
    <w:rsid w:val="00DD7351"/>
    <w:rsid w:val="00DD75EC"/>
    <w:rsid w:val="00DD765E"/>
    <w:rsid w:val="00DD77DC"/>
    <w:rsid w:val="00DD79FD"/>
    <w:rsid w:val="00DD7A5C"/>
    <w:rsid w:val="00DD7D5B"/>
    <w:rsid w:val="00DD7F10"/>
    <w:rsid w:val="00DE000D"/>
    <w:rsid w:val="00DE01CF"/>
    <w:rsid w:val="00DE02EC"/>
    <w:rsid w:val="00DE04D1"/>
    <w:rsid w:val="00DE0C06"/>
    <w:rsid w:val="00DE1048"/>
    <w:rsid w:val="00DE15AE"/>
    <w:rsid w:val="00DE160A"/>
    <w:rsid w:val="00DE1DB5"/>
    <w:rsid w:val="00DE1ED4"/>
    <w:rsid w:val="00DE1F9C"/>
    <w:rsid w:val="00DE21F6"/>
    <w:rsid w:val="00DE2203"/>
    <w:rsid w:val="00DE22E3"/>
    <w:rsid w:val="00DE252D"/>
    <w:rsid w:val="00DE2849"/>
    <w:rsid w:val="00DE2ADD"/>
    <w:rsid w:val="00DE2D46"/>
    <w:rsid w:val="00DE2F69"/>
    <w:rsid w:val="00DE3226"/>
    <w:rsid w:val="00DE3347"/>
    <w:rsid w:val="00DE38B6"/>
    <w:rsid w:val="00DE39C6"/>
    <w:rsid w:val="00DE3BBC"/>
    <w:rsid w:val="00DE3C24"/>
    <w:rsid w:val="00DE47FD"/>
    <w:rsid w:val="00DE4C32"/>
    <w:rsid w:val="00DE5054"/>
    <w:rsid w:val="00DE540E"/>
    <w:rsid w:val="00DE596F"/>
    <w:rsid w:val="00DE5A91"/>
    <w:rsid w:val="00DE5BED"/>
    <w:rsid w:val="00DE5E86"/>
    <w:rsid w:val="00DE60C8"/>
    <w:rsid w:val="00DE6BC4"/>
    <w:rsid w:val="00DE6CDF"/>
    <w:rsid w:val="00DE71C4"/>
    <w:rsid w:val="00DE72A4"/>
    <w:rsid w:val="00DE7568"/>
    <w:rsid w:val="00DE784F"/>
    <w:rsid w:val="00DE78E3"/>
    <w:rsid w:val="00DE7AF1"/>
    <w:rsid w:val="00DE7B47"/>
    <w:rsid w:val="00DE7D2D"/>
    <w:rsid w:val="00DE7D66"/>
    <w:rsid w:val="00DF015F"/>
    <w:rsid w:val="00DF0308"/>
    <w:rsid w:val="00DF0734"/>
    <w:rsid w:val="00DF08B9"/>
    <w:rsid w:val="00DF09C1"/>
    <w:rsid w:val="00DF1089"/>
    <w:rsid w:val="00DF122A"/>
    <w:rsid w:val="00DF1306"/>
    <w:rsid w:val="00DF14CD"/>
    <w:rsid w:val="00DF15FE"/>
    <w:rsid w:val="00DF1687"/>
    <w:rsid w:val="00DF16AA"/>
    <w:rsid w:val="00DF1ACD"/>
    <w:rsid w:val="00DF1B12"/>
    <w:rsid w:val="00DF1B2A"/>
    <w:rsid w:val="00DF1B3F"/>
    <w:rsid w:val="00DF1CFC"/>
    <w:rsid w:val="00DF1D33"/>
    <w:rsid w:val="00DF1E3D"/>
    <w:rsid w:val="00DF294F"/>
    <w:rsid w:val="00DF29C9"/>
    <w:rsid w:val="00DF2A3A"/>
    <w:rsid w:val="00DF2BC1"/>
    <w:rsid w:val="00DF2C35"/>
    <w:rsid w:val="00DF30A0"/>
    <w:rsid w:val="00DF37A3"/>
    <w:rsid w:val="00DF37CF"/>
    <w:rsid w:val="00DF3BC0"/>
    <w:rsid w:val="00DF3D9C"/>
    <w:rsid w:val="00DF3DB9"/>
    <w:rsid w:val="00DF3FCE"/>
    <w:rsid w:val="00DF44FF"/>
    <w:rsid w:val="00DF498D"/>
    <w:rsid w:val="00DF5104"/>
    <w:rsid w:val="00DF51D5"/>
    <w:rsid w:val="00DF54B4"/>
    <w:rsid w:val="00DF5522"/>
    <w:rsid w:val="00DF5A62"/>
    <w:rsid w:val="00DF5B36"/>
    <w:rsid w:val="00DF5DBB"/>
    <w:rsid w:val="00DF6921"/>
    <w:rsid w:val="00DF7358"/>
    <w:rsid w:val="00DF73F6"/>
    <w:rsid w:val="00DF75DC"/>
    <w:rsid w:val="00DF7C8D"/>
    <w:rsid w:val="00DF7F1D"/>
    <w:rsid w:val="00E00246"/>
    <w:rsid w:val="00E0039C"/>
    <w:rsid w:val="00E006E1"/>
    <w:rsid w:val="00E0071E"/>
    <w:rsid w:val="00E0081D"/>
    <w:rsid w:val="00E00AC7"/>
    <w:rsid w:val="00E00B0D"/>
    <w:rsid w:val="00E00E74"/>
    <w:rsid w:val="00E00EB6"/>
    <w:rsid w:val="00E01694"/>
    <w:rsid w:val="00E025E0"/>
    <w:rsid w:val="00E02953"/>
    <w:rsid w:val="00E029FC"/>
    <w:rsid w:val="00E02CBE"/>
    <w:rsid w:val="00E02F93"/>
    <w:rsid w:val="00E030B9"/>
    <w:rsid w:val="00E03590"/>
    <w:rsid w:val="00E037A5"/>
    <w:rsid w:val="00E03840"/>
    <w:rsid w:val="00E03877"/>
    <w:rsid w:val="00E03AFD"/>
    <w:rsid w:val="00E03C4B"/>
    <w:rsid w:val="00E03C87"/>
    <w:rsid w:val="00E03FA2"/>
    <w:rsid w:val="00E0405B"/>
    <w:rsid w:val="00E0443A"/>
    <w:rsid w:val="00E045EC"/>
    <w:rsid w:val="00E046DF"/>
    <w:rsid w:val="00E0474C"/>
    <w:rsid w:val="00E04FDA"/>
    <w:rsid w:val="00E05ADA"/>
    <w:rsid w:val="00E0606A"/>
    <w:rsid w:val="00E0624C"/>
    <w:rsid w:val="00E06335"/>
    <w:rsid w:val="00E064E6"/>
    <w:rsid w:val="00E06746"/>
    <w:rsid w:val="00E067C3"/>
    <w:rsid w:val="00E067C4"/>
    <w:rsid w:val="00E0696F"/>
    <w:rsid w:val="00E069C6"/>
    <w:rsid w:val="00E070E7"/>
    <w:rsid w:val="00E07717"/>
    <w:rsid w:val="00E07881"/>
    <w:rsid w:val="00E07D9D"/>
    <w:rsid w:val="00E10049"/>
    <w:rsid w:val="00E1017E"/>
    <w:rsid w:val="00E10A98"/>
    <w:rsid w:val="00E10ED8"/>
    <w:rsid w:val="00E116F5"/>
    <w:rsid w:val="00E117F9"/>
    <w:rsid w:val="00E11804"/>
    <w:rsid w:val="00E1197B"/>
    <w:rsid w:val="00E11AF3"/>
    <w:rsid w:val="00E11FE2"/>
    <w:rsid w:val="00E122D4"/>
    <w:rsid w:val="00E12526"/>
    <w:rsid w:val="00E12674"/>
    <w:rsid w:val="00E128B2"/>
    <w:rsid w:val="00E1319F"/>
    <w:rsid w:val="00E1330E"/>
    <w:rsid w:val="00E134BC"/>
    <w:rsid w:val="00E137F2"/>
    <w:rsid w:val="00E13A51"/>
    <w:rsid w:val="00E13BE2"/>
    <w:rsid w:val="00E13CB8"/>
    <w:rsid w:val="00E143D4"/>
    <w:rsid w:val="00E1454D"/>
    <w:rsid w:val="00E1459B"/>
    <w:rsid w:val="00E14857"/>
    <w:rsid w:val="00E14983"/>
    <w:rsid w:val="00E14D03"/>
    <w:rsid w:val="00E14E56"/>
    <w:rsid w:val="00E15184"/>
    <w:rsid w:val="00E15437"/>
    <w:rsid w:val="00E155FB"/>
    <w:rsid w:val="00E15A2F"/>
    <w:rsid w:val="00E15D69"/>
    <w:rsid w:val="00E15EBA"/>
    <w:rsid w:val="00E15F56"/>
    <w:rsid w:val="00E1613E"/>
    <w:rsid w:val="00E16562"/>
    <w:rsid w:val="00E168A2"/>
    <w:rsid w:val="00E16A0F"/>
    <w:rsid w:val="00E16B7C"/>
    <w:rsid w:val="00E16BA9"/>
    <w:rsid w:val="00E16D45"/>
    <w:rsid w:val="00E16F0A"/>
    <w:rsid w:val="00E17440"/>
    <w:rsid w:val="00E174D9"/>
    <w:rsid w:val="00E17EA6"/>
    <w:rsid w:val="00E17F10"/>
    <w:rsid w:val="00E17FED"/>
    <w:rsid w:val="00E20331"/>
    <w:rsid w:val="00E20522"/>
    <w:rsid w:val="00E205DA"/>
    <w:rsid w:val="00E205F3"/>
    <w:rsid w:val="00E209C9"/>
    <w:rsid w:val="00E20DBF"/>
    <w:rsid w:val="00E213FC"/>
    <w:rsid w:val="00E2148D"/>
    <w:rsid w:val="00E2153D"/>
    <w:rsid w:val="00E215A9"/>
    <w:rsid w:val="00E216CC"/>
    <w:rsid w:val="00E21732"/>
    <w:rsid w:val="00E219C2"/>
    <w:rsid w:val="00E21B69"/>
    <w:rsid w:val="00E21C1B"/>
    <w:rsid w:val="00E21EF5"/>
    <w:rsid w:val="00E21F23"/>
    <w:rsid w:val="00E221A4"/>
    <w:rsid w:val="00E22526"/>
    <w:rsid w:val="00E22681"/>
    <w:rsid w:val="00E227CD"/>
    <w:rsid w:val="00E227EF"/>
    <w:rsid w:val="00E22B0C"/>
    <w:rsid w:val="00E22E11"/>
    <w:rsid w:val="00E23217"/>
    <w:rsid w:val="00E23221"/>
    <w:rsid w:val="00E2338E"/>
    <w:rsid w:val="00E23AF1"/>
    <w:rsid w:val="00E23EEC"/>
    <w:rsid w:val="00E23EF1"/>
    <w:rsid w:val="00E24516"/>
    <w:rsid w:val="00E24687"/>
    <w:rsid w:val="00E24755"/>
    <w:rsid w:val="00E2497B"/>
    <w:rsid w:val="00E24D82"/>
    <w:rsid w:val="00E24DF1"/>
    <w:rsid w:val="00E2515F"/>
    <w:rsid w:val="00E255E1"/>
    <w:rsid w:val="00E256CB"/>
    <w:rsid w:val="00E256DB"/>
    <w:rsid w:val="00E259B8"/>
    <w:rsid w:val="00E259EF"/>
    <w:rsid w:val="00E25ABF"/>
    <w:rsid w:val="00E25C2C"/>
    <w:rsid w:val="00E2603E"/>
    <w:rsid w:val="00E26227"/>
    <w:rsid w:val="00E268CB"/>
    <w:rsid w:val="00E268FC"/>
    <w:rsid w:val="00E26ADC"/>
    <w:rsid w:val="00E26E3F"/>
    <w:rsid w:val="00E2726E"/>
    <w:rsid w:val="00E27346"/>
    <w:rsid w:val="00E274FD"/>
    <w:rsid w:val="00E27662"/>
    <w:rsid w:val="00E27C2F"/>
    <w:rsid w:val="00E27C5F"/>
    <w:rsid w:val="00E27EC2"/>
    <w:rsid w:val="00E27FB2"/>
    <w:rsid w:val="00E3005F"/>
    <w:rsid w:val="00E3006D"/>
    <w:rsid w:val="00E3051F"/>
    <w:rsid w:val="00E30528"/>
    <w:rsid w:val="00E30588"/>
    <w:rsid w:val="00E30659"/>
    <w:rsid w:val="00E307D0"/>
    <w:rsid w:val="00E30880"/>
    <w:rsid w:val="00E3092D"/>
    <w:rsid w:val="00E30AED"/>
    <w:rsid w:val="00E30B7D"/>
    <w:rsid w:val="00E3119A"/>
    <w:rsid w:val="00E31259"/>
    <w:rsid w:val="00E312CD"/>
    <w:rsid w:val="00E31448"/>
    <w:rsid w:val="00E3161E"/>
    <w:rsid w:val="00E316DE"/>
    <w:rsid w:val="00E31F00"/>
    <w:rsid w:val="00E32017"/>
    <w:rsid w:val="00E3213F"/>
    <w:rsid w:val="00E3215C"/>
    <w:rsid w:val="00E324C7"/>
    <w:rsid w:val="00E32665"/>
    <w:rsid w:val="00E326AF"/>
    <w:rsid w:val="00E327AE"/>
    <w:rsid w:val="00E329B9"/>
    <w:rsid w:val="00E32C6D"/>
    <w:rsid w:val="00E32DE9"/>
    <w:rsid w:val="00E32ED0"/>
    <w:rsid w:val="00E3305D"/>
    <w:rsid w:val="00E330FE"/>
    <w:rsid w:val="00E331F5"/>
    <w:rsid w:val="00E336E1"/>
    <w:rsid w:val="00E33723"/>
    <w:rsid w:val="00E33C5E"/>
    <w:rsid w:val="00E33CBA"/>
    <w:rsid w:val="00E33CD0"/>
    <w:rsid w:val="00E33FA5"/>
    <w:rsid w:val="00E34019"/>
    <w:rsid w:val="00E3402F"/>
    <w:rsid w:val="00E34340"/>
    <w:rsid w:val="00E34435"/>
    <w:rsid w:val="00E3444F"/>
    <w:rsid w:val="00E344F8"/>
    <w:rsid w:val="00E3450F"/>
    <w:rsid w:val="00E348DE"/>
    <w:rsid w:val="00E34917"/>
    <w:rsid w:val="00E34C0B"/>
    <w:rsid w:val="00E34C5D"/>
    <w:rsid w:val="00E34D35"/>
    <w:rsid w:val="00E3501B"/>
    <w:rsid w:val="00E3535D"/>
    <w:rsid w:val="00E35935"/>
    <w:rsid w:val="00E36039"/>
    <w:rsid w:val="00E3629A"/>
    <w:rsid w:val="00E36681"/>
    <w:rsid w:val="00E36877"/>
    <w:rsid w:val="00E36B36"/>
    <w:rsid w:val="00E36C7F"/>
    <w:rsid w:val="00E37222"/>
    <w:rsid w:val="00E37614"/>
    <w:rsid w:val="00E37777"/>
    <w:rsid w:val="00E37942"/>
    <w:rsid w:val="00E37A8C"/>
    <w:rsid w:val="00E37ABF"/>
    <w:rsid w:val="00E37BFA"/>
    <w:rsid w:val="00E37C3B"/>
    <w:rsid w:val="00E37E7E"/>
    <w:rsid w:val="00E37FBC"/>
    <w:rsid w:val="00E40014"/>
    <w:rsid w:val="00E4019B"/>
    <w:rsid w:val="00E406CA"/>
    <w:rsid w:val="00E40911"/>
    <w:rsid w:val="00E40989"/>
    <w:rsid w:val="00E40A45"/>
    <w:rsid w:val="00E41210"/>
    <w:rsid w:val="00E4147B"/>
    <w:rsid w:val="00E415BE"/>
    <w:rsid w:val="00E417AE"/>
    <w:rsid w:val="00E41B31"/>
    <w:rsid w:val="00E42068"/>
    <w:rsid w:val="00E422BC"/>
    <w:rsid w:val="00E4250B"/>
    <w:rsid w:val="00E425FB"/>
    <w:rsid w:val="00E426EE"/>
    <w:rsid w:val="00E42A7C"/>
    <w:rsid w:val="00E42B35"/>
    <w:rsid w:val="00E42C5A"/>
    <w:rsid w:val="00E42E48"/>
    <w:rsid w:val="00E4324C"/>
    <w:rsid w:val="00E433B9"/>
    <w:rsid w:val="00E43428"/>
    <w:rsid w:val="00E434D5"/>
    <w:rsid w:val="00E4356E"/>
    <w:rsid w:val="00E435F7"/>
    <w:rsid w:val="00E43748"/>
    <w:rsid w:val="00E43C64"/>
    <w:rsid w:val="00E43EF3"/>
    <w:rsid w:val="00E4428B"/>
    <w:rsid w:val="00E4457D"/>
    <w:rsid w:val="00E4459E"/>
    <w:rsid w:val="00E449A2"/>
    <w:rsid w:val="00E449E0"/>
    <w:rsid w:val="00E44CE2"/>
    <w:rsid w:val="00E44E15"/>
    <w:rsid w:val="00E44F30"/>
    <w:rsid w:val="00E45231"/>
    <w:rsid w:val="00E45365"/>
    <w:rsid w:val="00E45587"/>
    <w:rsid w:val="00E45660"/>
    <w:rsid w:val="00E45C9F"/>
    <w:rsid w:val="00E463A8"/>
    <w:rsid w:val="00E4657C"/>
    <w:rsid w:val="00E466A3"/>
    <w:rsid w:val="00E468D2"/>
    <w:rsid w:val="00E46B22"/>
    <w:rsid w:val="00E46F37"/>
    <w:rsid w:val="00E46F98"/>
    <w:rsid w:val="00E47300"/>
    <w:rsid w:val="00E47496"/>
    <w:rsid w:val="00E47BD8"/>
    <w:rsid w:val="00E47CF0"/>
    <w:rsid w:val="00E47D6E"/>
    <w:rsid w:val="00E47E52"/>
    <w:rsid w:val="00E47F45"/>
    <w:rsid w:val="00E47FB1"/>
    <w:rsid w:val="00E5047F"/>
    <w:rsid w:val="00E505C0"/>
    <w:rsid w:val="00E50B94"/>
    <w:rsid w:val="00E50D67"/>
    <w:rsid w:val="00E51509"/>
    <w:rsid w:val="00E51530"/>
    <w:rsid w:val="00E516A7"/>
    <w:rsid w:val="00E51B8C"/>
    <w:rsid w:val="00E51CDC"/>
    <w:rsid w:val="00E520B4"/>
    <w:rsid w:val="00E521C6"/>
    <w:rsid w:val="00E521CB"/>
    <w:rsid w:val="00E5225E"/>
    <w:rsid w:val="00E52470"/>
    <w:rsid w:val="00E5268F"/>
    <w:rsid w:val="00E52A40"/>
    <w:rsid w:val="00E52AC5"/>
    <w:rsid w:val="00E52B68"/>
    <w:rsid w:val="00E52C87"/>
    <w:rsid w:val="00E52CFE"/>
    <w:rsid w:val="00E534E3"/>
    <w:rsid w:val="00E53527"/>
    <w:rsid w:val="00E5362E"/>
    <w:rsid w:val="00E53AB5"/>
    <w:rsid w:val="00E53EC5"/>
    <w:rsid w:val="00E53F70"/>
    <w:rsid w:val="00E541DE"/>
    <w:rsid w:val="00E541ED"/>
    <w:rsid w:val="00E54231"/>
    <w:rsid w:val="00E54311"/>
    <w:rsid w:val="00E544EC"/>
    <w:rsid w:val="00E5453C"/>
    <w:rsid w:val="00E54603"/>
    <w:rsid w:val="00E546BF"/>
    <w:rsid w:val="00E54C0B"/>
    <w:rsid w:val="00E54E00"/>
    <w:rsid w:val="00E54E94"/>
    <w:rsid w:val="00E54FA3"/>
    <w:rsid w:val="00E55625"/>
    <w:rsid w:val="00E55C12"/>
    <w:rsid w:val="00E5605C"/>
    <w:rsid w:val="00E560CA"/>
    <w:rsid w:val="00E562D5"/>
    <w:rsid w:val="00E5633E"/>
    <w:rsid w:val="00E56343"/>
    <w:rsid w:val="00E5656D"/>
    <w:rsid w:val="00E56598"/>
    <w:rsid w:val="00E5666B"/>
    <w:rsid w:val="00E56967"/>
    <w:rsid w:val="00E56D2A"/>
    <w:rsid w:val="00E56EEA"/>
    <w:rsid w:val="00E57051"/>
    <w:rsid w:val="00E571BB"/>
    <w:rsid w:val="00E57203"/>
    <w:rsid w:val="00E5757C"/>
    <w:rsid w:val="00E575AE"/>
    <w:rsid w:val="00E5766D"/>
    <w:rsid w:val="00E57698"/>
    <w:rsid w:val="00E57732"/>
    <w:rsid w:val="00E57D86"/>
    <w:rsid w:val="00E57F1A"/>
    <w:rsid w:val="00E57F67"/>
    <w:rsid w:val="00E60B05"/>
    <w:rsid w:val="00E60BDF"/>
    <w:rsid w:val="00E60BF7"/>
    <w:rsid w:val="00E60D04"/>
    <w:rsid w:val="00E6126E"/>
    <w:rsid w:val="00E615B2"/>
    <w:rsid w:val="00E615E0"/>
    <w:rsid w:val="00E61AD6"/>
    <w:rsid w:val="00E61DC1"/>
    <w:rsid w:val="00E61FC4"/>
    <w:rsid w:val="00E62049"/>
    <w:rsid w:val="00E62159"/>
    <w:rsid w:val="00E621AD"/>
    <w:rsid w:val="00E621C0"/>
    <w:rsid w:val="00E62342"/>
    <w:rsid w:val="00E62418"/>
    <w:rsid w:val="00E624EE"/>
    <w:rsid w:val="00E62862"/>
    <w:rsid w:val="00E62A97"/>
    <w:rsid w:val="00E630F4"/>
    <w:rsid w:val="00E6326A"/>
    <w:rsid w:val="00E632C8"/>
    <w:rsid w:val="00E63318"/>
    <w:rsid w:val="00E634E2"/>
    <w:rsid w:val="00E6392D"/>
    <w:rsid w:val="00E63B30"/>
    <w:rsid w:val="00E63B5E"/>
    <w:rsid w:val="00E63BF0"/>
    <w:rsid w:val="00E641ED"/>
    <w:rsid w:val="00E64598"/>
    <w:rsid w:val="00E64655"/>
    <w:rsid w:val="00E64805"/>
    <w:rsid w:val="00E64989"/>
    <w:rsid w:val="00E64A84"/>
    <w:rsid w:val="00E64BE6"/>
    <w:rsid w:val="00E64D06"/>
    <w:rsid w:val="00E6539C"/>
    <w:rsid w:val="00E654D4"/>
    <w:rsid w:val="00E6588F"/>
    <w:rsid w:val="00E65959"/>
    <w:rsid w:val="00E659FD"/>
    <w:rsid w:val="00E66082"/>
    <w:rsid w:val="00E660E4"/>
    <w:rsid w:val="00E667C0"/>
    <w:rsid w:val="00E66AC8"/>
    <w:rsid w:val="00E66CE4"/>
    <w:rsid w:val="00E66F33"/>
    <w:rsid w:val="00E66F9C"/>
    <w:rsid w:val="00E6707E"/>
    <w:rsid w:val="00E672CD"/>
    <w:rsid w:val="00E67A8B"/>
    <w:rsid w:val="00E67BC1"/>
    <w:rsid w:val="00E67C28"/>
    <w:rsid w:val="00E67CA8"/>
    <w:rsid w:val="00E67FE4"/>
    <w:rsid w:val="00E7002E"/>
    <w:rsid w:val="00E7006D"/>
    <w:rsid w:val="00E701D5"/>
    <w:rsid w:val="00E70914"/>
    <w:rsid w:val="00E709D2"/>
    <w:rsid w:val="00E70AB8"/>
    <w:rsid w:val="00E7136E"/>
    <w:rsid w:val="00E71911"/>
    <w:rsid w:val="00E71BC8"/>
    <w:rsid w:val="00E71C4C"/>
    <w:rsid w:val="00E71D95"/>
    <w:rsid w:val="00E71EE0"/>
    <w:rsid w:val="00E71F6D"/>
    <w:rsid w:val="00E71FDA"/>
    <w:rsid w:val="00E7258D"/>
    <w:rsid w:val="00E7260F"/>
    <w:rsid w:val="00E7303C"/>
    <w:rsid w:val="00E73054"/>
    <w:rsid w:val="00E73128"/>
    <w:rsid w:val="00E73E20"/>
    <w:rsid w:val="00E73F47"/>
    <w:rsid w:val="00E73F5D"/>
    <w:rsid w:val="00E74211"/>
    <w:rsid w:val="00E74308"/>
    <w:rsid w:val="00E743A7"/>
    <w:rsid w:val="00E743B4"/>
    <w:rsid w:val="00E74ADD"/>
    <w:rsid w:val="00E74D91"/>
    <w:rsid w:val="00E74DB3"/>
    <w:rsid w:val="00E753E3"/>
    <w:rsid w:val="00E75401"/>
    <w:rsid w:val="00E7553A"/>
    <w:rsid w:val="00E75BFB"/>
    <w:rsid w:val="00E75CAB"/>
    <w:rsid w:val="00E76177"/>
    <w:rsid w:val="00E7626B"/>
    <w:rsid w:val="00E762F2"/>
    <w:rsid w:val="00E768DA"/>
    <w:rsid w:val="00E7695E"/>
    <w:rsid w:val="00E76B83"/>
    <w:rsid w:val="00E76F56"/>
    <w:rsid w:val="00E77064"/>
    <w:rsid w:val="00E773C0"/>
    <w:rsid w:val="00E776DA"/>
    <w:rsid w:val="00E77E4E"/>
    <w:rsid w:val="00E807C3"/>
    <w:rsid w:val="00E808FE"/>
    <w:rsid w:val="00E80E83"/>
    <w:rsid w:val="00E81202"/>
    <w:rsid w:val="00E81A99"/>
    <w:rsid w:val="00E81E22"/>
    <w:rsid w:val="00E824B1"/>
    <w:rsid w:val="00E82CD1"/>
    <w:rsid w:val="00E82D6F"/>
    <w:rsid w:val="00E82F69"/>
    <w:rsid w:val="00E82FC4"/>
    <w:rsid w:val="00E83094"/>
    <w:rsid w:val="00E8315A"/>
    <w:rsid w:val="00E8360E"/>
    <w:rsid w:val="00E83795"/>
    <w:rsid w:val="00E83969"/>
    <w:rsid w:val="00E83979"/>
    <w:rsid w:val="00E83B82"/>
    <w:rsid w:val="00E845A5"/>
    <w:rsid w:val="00E84B1D"/>
    <w:rsid w:val="00E84DD8"/>
    <w:rsid w:val="00E84F82"/>
    <w:rsid w:val="00E8503D"/>
    <w:rsid w:val="00E85102"/>
    <w:rsid w:val="00E8518D"/>
    <w:rsid w:val="00E85722"/>
    <w:rsid w:val="00E857F1"/>
    <w:rsid w:val="00E85844"/>
    <w:rsid w:val="00E85EDB"/>
    <w:rsid w:val="00E86177"/>
    <w:rsid w:val="00E86404"/>
    <w:rsid w:val="00E86579"/>
    <w:rsid w:val="00E86833"/>
    <w:rsid w:val="00E86E1E"/>
    <w:rsid w:val="00E87371"/>
    <w:rsid w:val="00E8738A"/>
    <w:rsid w:val="00E8740E"/>
    <w:rsid w:val="00E87C08"/>
    <w:rsid w:val="00E87E6B"/>
    <w:rsid w:val="00E87EAC"/>
    <w:rsid w:val="00E90547"/>
    <w:rsid w:val="00E9067E"/>
    <w:rsid w:val="00E9087C"/>
    <w:rsid w:val="00E90D7F"/>
    <w:rsid w:val="00E90FB9"/>
    <w:rsid w:val="00E91421"/>
    <w:rsid w:val="00E916A0"/>
    <w:rsid w:val="00E919D9"/>
    <w:rsid w:val="00E91DF8"/>
    <w:rsid w:val="00E91ECC"/>
    <w:rsid w:val="00E9230D"/>
    <w:rsid w:val="00E92682"/>
    <w:rsid w:val="00E9277A"/>
    <w:rsid w:val="00E92C77"/>
    <w:rsid w:val="00E92D5F"/>
    <w:rsid w:val="00E92FB2"/>
    <w:rsid w:val="00E92FCE"/>
    <w:rsid w:val="00E933A6"/>
    <w:rsid w:val="00E93402"/>
    <w:rsid w:val="00E9392B"/>
    <w:rsid w:val="00E94173"/>
    <w:rsid w:val="00E94665"/>
    <w:rsid w:val="00E94678"/>
    <w:rsid w:val="00E94687"/>
    <w:rsid w:val="00E94719"/>
    <w:rsid w:val="00E94C44"/>
    <w:rsid w:val="00E94C99"/>
    <w:rsid w:val="00E94E6E"/>
    <w:rsid w:val="00E956A5"/>
    <w:rsid w:val="00E957ED"/>
    <w:rsid w:val="00E95B38"/>
    <w:rsid w:val="00E95F12"/>
    <w:rsid w:val="00E962D6"/>
    <w:rsid w:val="00E964DC"/>
    <w:rsid w:val="00E9652E"/>
    <w:rsid w:val="00E9660C"/>
    <w:rsid w:val="00E96630"/>
    <w:rsid w:val="00E966F1"/>
    <w:rsid w:val="00E96863"/>
    <w:rsid w:val="00E968CD"/>
    <w:rsid w:val="00E96A91"/>
    <w:rsid w:val="00E96C35"/>
    <w:rsid w:val="00E971D2"/>
    <w:rsid w:val="00E97798"/>
    <w:rsid w:val="00E9783E"/>
    <w:rsid w:val="00E97FDA"/>
    <w:rsid w:val="00EA007D"/>
    <w:rsid w:val="00EA05F4"/>
    <w:rsid w:val="00EA0618"/>
    <w:rsid w:val="00EA07D0"/>
    <w:rsid w:val="00EA0875"/>
    <w:rsid w:val="00EA0A3A"/>
    <w:rsid w:val="00EA0A5A"/>
    <w:rsid w:val="00EA0D52"/>
    <w:rsid w:val="00EA0E0C"/>
    <w:rsid w:val="00EA0F95"/>
    <w:rsid w:val="00EA0FEC"/>
    <w:rsid w:val="00EA10BF"/>
    <w:rsid w:val="00EA1386"/>
    <w:rsid w:val="00EA1D0B"/>
    <w:rsid w:val="00EA231C"/>
    <w:rsid w:val="00EA2445"/>
    <w:rsid w:val="00EA26F7"/>
    <w:rsid w:val="00EA28C4"/>
    <w:rsid w:val="00EA28D3"/>
    <w:rsid w:val="00EA29FF"/>
    <w:rsid w:val="00EA2A77"/>
    <w:rsid w:val="00EA2BC4"/>
    <w:rsid w:val="00EA30BC"/>
    <w:rsid w:val="00EA35CE"/>
    <w:rsid w:val="00EA39C7"/>
    <w:rsid w:val="00EA3AB1"/>
    <w:rsid w:val="00EA3ABC"/>
    <w:rsid w:val="00EA4079"/>
    <w:rsid w:val="00EA41DB"/>
    <w:rsid w:val="00EA42F2"/>
    <w:rsid w:val="00EA4471"/>
    <w:rsid w:val="00EA44E9"/>
    <w:rsid w:val="00EA45E2"/>
    <w:rsid w:val="00EA47DA"/>
    <w:rsid w:val="00EA4914"/>
    <w:rsid w:val="00EA4CEC"/>
    <w:rsid w:val="00EA4D76"/>
    <w:rsid w:val="00EA4EBC"/>
    <w:rsid w:val="00EA5045"/>
    <w:rsid w:val="00EA52C1"/>
    <w:rsid w:val="00EA5478"/>
    <w:rsid w:val="00EA59BC"/>
    <w:rsid w:val="00EA603C"/>
    <w:rsid w:val="00EA6072"/>
    <w:rsid w:val="00EA60AF"/>
    <w:rsid w:val="00EA618B"/>
    <w:rsid w:val="00EA6214"/>
    <w:rsid w:val="00EA6488"/>
    <w:rsid w:val="00EA6691"/>
    <w:rsid w:val="00EA66B9"/>
    <w:rsid w:val="00EA68B1"/>
    <w:rsid w:val="00EA6FF0"/>
    <w:rsid w:val="00EA712A"/>
    <w:rsid w:val="00EA7266"/>
    <w:rsid w:val="00EA74DD"/>
    <w:rsid w:val="00EA75D8"/>
    <w:rsid w:val="00EB0226"/>
    <w:rsid w:val="00EB0433"/>
    <w:rsid w:val="00EB04F5"/>
    <w:rsid w:val="00EB0889"/>
    <w:rsid w:val="00EB0A19"/>
    <w:rsid w:val="00EB0ADD"/>
    <w:rsid w:val="00EB12AE"/>
    <w:rsid w:val="00EB13F2"/>
    <w:rsid w:val="00EB15FE"/>
    <w:rsid w:val="00EB16F7"/>
    <w:rsid w:val="00EB1728"/>
    <w:rsid w:val="00EB18B0"/>
    <w:rsid w:val="00EB197B"/>
    <w:rsid w:val="00EB1B05"/>
    <w:rsid w:val="00EB1B8F"/>
    <w:rsid w:val="00EB1C69"/>
    <w:rsid w:val="00EB1E03"/>
    <w:rsid w:val="00EB205B"/>
    <w:rsid w:val="00EB2162"/>
    <w:rsid w:val="00EB219A"/>
    <w:rsid w:val="00EB22E5"/>
    <w:rsid w:val="00EB2552"/>
    <w:rsid w:val="00EB32E0"/>
    <w:rsid w:val="00EB3573"/>
    <w:rsid w:val="00EB36FE"/>
    <w:rsid w:val="00EB3833"/>
    <w:rsid w:val="00EB3A6C"/>
    <w:rsid w:val="00EB3E1A"/>
    <w:rsid w:val="00EB3FD4"/>
    <w:rsid w:val="00EB40CB"/>
    <w:rsid w:val="00EB44A2"/>
    <w:rsid w:val="00EB4705"/>
    <w:rsid w:val="00EB493C"/>
    <w:rsid w:val="00EB5101"/>
    <w:rsid w:val="00EB512B"/>
    <w:rsid w:val="00EB55F0"/>
    <w:rsid w:val="00EB61AF"/>
    <w:rsid w:val="00EB6317"/>
    <w:rsid w:val="00EB632A"/>
    <w:rsid w:val="00EB675D"/>
    <w:rsid w:val="00EB6807"/>
    <w:rsid w:val="00EB68B0"/>
    <w:rsid w:val="00EB6D0A"/>
    <w:rsid w:val="00EB6D65"/>
    <w:rsid w:val="00EB6F8C"/>
    <w:rsid w:val="00EB72BD"/>
    <w:rsid w:val="00EB7B11"/>
    <w:rsid w:val="00EB7BD3"/>
    <w:rsid w:val="00EB7F50"/>
    <w:rsid w:val="00EB7F64"/>
    <w:rsid w:val="00EC0269"/>
    <w:rsid w:val="00EC030A"/>
    <w:rsid w:val="00EC0B32"/>
    <w:rsid w:val="00EC0CF6"/>
    <w:rsid w:val="00EC0D56"/>
    <w:rsid w:val="00EC1142"/>
    <w:rsid w:val="00EC1441"/>
    <w:rsid w:val="00EC171E"/>
    <w:rsid w:val="00EC17BE"/>
    <w:rsid w:val="00EC1A3F"/>
    <w:rsid w:val="00EC1AAB"/>
    <w:rsid w:val="00EC1B04"/>
    <w:rsid w:val="00EC1D10"/>
    <w:rsid w:val="00EC1F9F"/>
    <w:rsid w:val="00EC2135"/>
    <w:rsid w:val="00EC24F0"/>
    <w:rsid w:val="00EC28DB"/>
    <w:rsid w:val="00EC2B7A"/>
    <w:rsid w:val="00EC2F50"/>
    <w:rsid w:val="00EC2FA3"/>
    <w:rsid w:val="00EC32C4"/>
    <w:rsid w:val="00EC365F"/>
    <w:rsid w:val="00EC37C9"/>
    <w:rsid w:val="00EC3952"/>
    <w:rsid w:val="00EC3B22"/>
    <w:rsid w:val="00EC41EF"/>
    <w:rsid w:val="00EC41FA"/>
    <w:rsid w:val="00EC4257"/>
    <w:rsid w:val="00EC4297"/>
    <w:rsid w:val="00EC4789"/>
    <w:rsid w:val="00EC47BC"/>
    <w:rsid w:val="00EC48BB"/>
    <w:rsid w:val="00EC5022"/>
    <w:rsid w:val="00EC510B"/>
    <w:rsid w:val="00EC52F5"/>
    <w:rsid w:val="00EC5450"/>
    <w:rsid w:val="00EC56B0"/>
    <w:rsid w:val="00EC58DA"/>
    <w:rsid w:val="00EC58FD"/>
    <w:rsid w:val="00EC5A2E"/>
    <w:rsid w:val="00EC5AE8"/>
    <w:rsid w:val="00EC66B7"/>
    <w:rsid w:val="00EC6704"/>
    <w:rsid w:val="00EC67A8"/>
    <w:rsid w:val="00EC691A"/>
    <w:rsid w:val="00EC6933"/>
    <w:rsid w:val="00EC6A47"/>
    <w:rsid w:val="00EC6A48"/>
    <w:rsid w:val="00EC6A93"/>
    <w:rsid w:val="00EC6B4F"/>
    <w:rsid w:val="00EC6E09"/>
    <w:rsid w:val="00EC6E0A"/>
    <w:rsid w:val="00EC6EEB"/>
    <w:rsid w:val="00EC6F28"/>
    <w:rsid w:val="00EC6F7C"/>
    <w:rsid w:val="00EC70EA"/>
    <w:rsid w:val="00EC7382"/>
    <w:rsid w:val="00EC73D3"/>
    <w:rsid w:val="00EC74A4"/>
    <w:rsid w:val="00EC74BE"/>
    <w:rsid w:val="00EC7A29"/>
    <w:rsid w:val="00ED0093"/>
    <w:rsid w:val="00ED0148"/>
    <w:rsid w:val="00ED0330"/>
    <w:rsid w:val="00ED0E81"/>
    <w:rsid w:val="00ED0F5B"/>
    <w:rsid w:val="00ED0FDD"/>
    <w:rsid w:val="00ED101D"/>
    <w:rsid w:val="00ED14EE"/>
    <w:rsid w:val="00ED18FC"/>
    <w:rsid w:val="00ED19A6"/>
    <w:rsid w:val="00ED1B00"/>
    <w:rsid w:val="00ED1FE3"/>
    <w:rsid w:val="00ED236B"/>
    <w:rsid w:val="00ED253C"/>
    <w:rsid w:val="00ED29F2"/>
    <w:rsid w:val="00ED2BD5"/>
    <w:rsid w:val="00ED2F06"/>
    <w:rsid w:val="00ED3473"/>
    <w:rsid w:val="00ED376B"/>
    <w:rsid w:val="00ED37C2"/>
    <w:rsid w:val="00ED3DFB"/>
    <w:rsid w:val="00ED3EFA"/>
    <w:rsid w:val="00ED43A4"/>
    <w:rsid w:val="00ED44A8"/>
    <w:rsid w:val="00ED4680"/>
    <w:rsid w:val="00ED4847"/>
    <w:rsid w:val="00ED48BA"/>
    <w:rsid w:val="00ED4B9B"/>
    <w:rsid w:val="00ED4D16"/>
    <w:rsid w:val="00ED4F21"/>
    <w:rsid w:val="00ED4FAB"/>
    <w:rsid w:val="00ED50BA"/>
    <w:rsid w:val="00ED5216"/>
    <w:rsid w:val="00ED5538"/>
    <w:rsid w:val="00ED553C"/>
    <w:rsid w:val="00ED57F7"/>
    <w:rsid w:val="00ED59BF"/>
    <w:rsid w:val="00ED5CA0"/>
    <w:rsid w:val="00ED5E01"/>
    <w:rsid w:val="00ED6558"/>
    <w:rsid w:val="00ED68D4"/>
    <w:rsid w:val="00ED6D16"/>
    <w:rsid w:val="00ED7196"/>
    <w:rsid w:val="00ED746A"/>
    <w:rsid w:val="00ED7895"/>
    <w:rsid w:val="00ED7A2A"/>
    <w:rsid w:val="00ED7AF6"/>
    <w:rsid w:val="00ED7D92"/>
    <w:rsid w:val="00EE009A"/>
    <w:rsid w:val="00EE00F5"/>
    <w:rsid w:val="00EE05A8"/>
    <w:rsid w:val="00EE106E"/>
    <w:rsid w:val="00EE10FF"/>
    <w:rsid w:val="00EE14EC"/>
    <w:rsid w:val="00EE16E2"/>
    <w:rsid w:val="00EE1753"/>
    <w:rsid w:val="00EE196B"/>
    <w:rsid w:val="00EE19B8"/>
    <w:rsid w:val="00EE1D81"/>
    <w:rsid w:val="00EE20BE"/>
    <w:rsid w:val="00EE249F"/>
    <w:rsid w:val="00EE24F3"/>
    <w:rsid w:val="00EE2545"/>
    <w:rsid w:val="00EE2640"/>
    <w:rsid w:val="00EE2792"/>
    <w:rsid w:val="00EE2EB9"/>
    <w:rsid w:val="00EE2FBF"/>
    <w:rsid w:val="00EE2FFD"/>
    <w:rsid w:val="00EE3146"/>
    <w:rsid w:val="00EE329D"/>
    <w:rsid w:val="00EE32F0"/>
    <w:rsid w:val="00EE3403"/>
    <w:rsid w:val="00EE3724"/>
    <w:rsid w:val="00EE39C2"/>
    <w:rsid w:val="00EE3CD6"/>
    <w:rsid w:val="00EE420F"/>
    <w:rsid w:val="00EE461A"/>
    <w:rsid w:val="00EE4C20"/>
    <w:rsid w:val="00EE4C89"/>
    <w:rsid w:val="00EE50B5"/>
    <w:rsid w:val="00EE5355"/>
    <w:rsid w:val="00EE5470"/>
    <w:rsid w:val="00EE5739"/>
    <w:rsid w:val="00EE5D82"/>
    <w:rsid w:val="00EE5EA2"/>
    <w:rsid w:val="00EE64C4"/>
    <w:rsid w:val="00EE64EB"/>
    <w:rsid w:val="00EE6B8B"/>
    <w:rsid w:val="00EE6BC6"/>
    <w:rsid w:val="00EE6BDC"/>
    <w:rsid w:val="00EE6C57"/>
    <w:rsid w:val="00EE70CA"/>
    <w:rsid w:val="00EE70F3"/>
    <w:rsid w:val="00EE76D6"/>
    <w:rsid w:val="00EE7B2D"/>
    <w:rsid w:val="00EE7BFA"/>
    <w:rsid w:val="00EE7CD0"/>
    <w:rsid w:val="00EF00F5"/>
    <w:rsid w:val="00EF034B"/>
    <w:rsid w:val="00EF03E4"/>
    <w:rsid w:val="00EF0531"/>
    <w:rsid w:val="00EF08E5"/>
    <w:rsid w:val="00EF1443"/>
    <w:rsid w:val="00EF1BDF"/>
    <w:rsid w:val="00EF1D7F"/>
    <w:rsid w:val="00EF1DE7"/>
    <w:rsid w:val="00EF1F11"/>
    <w:rsid w:val="00EF219C"/>
    <w:rsid w:val="00EF24DA"/>
    <w:rsid w:val="00EF2595"/>
    <w:rsid w:val="00EF27F4"/>
    <w:rsid w:val="00EF2939"/>
    <w:rsid w:val="00EF29E1"/>
    <w:rsid w:val="00EF2A49"/>
    <w:rsid w:val="00EF2ECA"/>
    <w:rsid w:val="00EF2FC4"/>
    <w:rsid w:val="00EF33AA"/>
    <w:rsid w:val="00EF35A5"/>
    <w:rsid w:val="00EF3742"/>
    <w:rsid w:val="00EF3778"/>
    <w:rsid w:val="00EF4088"/>
    <w:rsid w:val="00EF40EA"/>
    <w:rsid w:val="00EF430C"/>
    <w:rsid w:val="00EF4460"/>
    <w:rsid w:val="00EF4689"/>
    <w:rsid w:val="00EF4790"/>
    <w:rsid w:val="00EF47F4"/>
    <w:rsid w:val="00EF4C6D"/>
    <w:rsid w:val="00EF4F2C"/>
    <w:rsid w:val="00EF5619"/>
    <w:rsid w:val="00EF5ADA"/>
    <w:rsid w:val="00EF5B22"/>
    <w:rsid w:val="00EF5CCA"/>
    <w:rsid w:val="00EF5CD1"/>
    <w:rsid w:val="00EF5D4D"/>
    <w:rsid w:val="00EF64E5"/>
    <w:rsid w:val="00EF65A8"/>
    <w:rsid w:val="00EF65FB"/>
    <w:rsid w:val="00EF6777"/>
    <w:rsid w:val="00EF679F"/>
    <w:rsid w:val="00EF68E7"/>
    <w:rsid w:val="00EF6D81"/>
    <w:rsid w:val="00EF6D86"/>
    <w:rsid w:val="00EF6F13"/>
    <w:rsid w:val="00EF7102"/>
    <w:rsid w:val="00EF7113"/>
    <w:rsid w:val="00EF7215"/>
    <w:rsid w:val="00EF7536"/>
    <w:rsid w:val="00EF778D"/>
    <w:rsid w:val="00EF7948"/>
    <w:rsid w:val="00EF79F2"/>
    <w:rsid w:val="00EF7BAA"/>
    <w:rsid w:val="00EF7E52"/>
    <w:rsid w:val="00EF7E83"/>
    <w:rsid w:val="00F00068"/>
    <w:rsid w:val="00F00133"/>
    <w:rsid w:val="00F003D6"/>
    <w:rsid w:val="00F003E4"/>
    <w:rsid w:val="00F00575"/>
    <w:rsid w:val="00F00CBE"/>
    <w:rsid w:val="00F00E89"/>
    <w:rsid w:val="00F012E1"/>
    <w:rsid w:val="00F01338"/>
    <w:rsid w:val="00F01393"/>
    <w:rsid w:val="00F01736"/>
    <w:rsid w:val="00F017B7"/>
    <w:rsid w:val="00F017EB"/>
    <w:rsid w:val="00F0184F"/>
    <w:rsid w:val="00F019C6"/>
    <w:rsid w:val="00F01A21"/>
    <w:rsid w:val="00F01E1C"/>
    <w:rsid w:val="00F02131"/>
    <w:rsid w:val="00F02194"/>
    <w:rsid w:val="00F02748"/>
    <w:rsid w:val="00F027D8"/>
    <w:rsid w:val="00F0299D"/>
    <w:rsid w:val="00F0305B"/>
    <w:rsid w:val="00F032C5"/>
    <w:rsid w:val="00F035FD"/>
    <w:rsid w:val="00F03914"/>
    <w:rsid w:val="00F03BF1"/>
    <w:rsid w:val="00F03D49"/>
    <w:rsid w:val="00F03F1E"/>
    <w:rsid w:val="00F0444E"/>
    <w:rsid w:val="00F04473"/>
    <w:rsid w:val="00F04542"/>
    <w:rsid w:val="00F04697"/>
    <w:rsid w:val="00F049C2"/>
    <w:rsid w:val="00F04CAD"/>
    <w:rsid w:val="00F052B1"/>
    <w:rsid w:val="00F0577B"/>
    <w:rsid w:val="00F057A2"/>
    <w:rsid w:val="00F05BD9"/>
    <w:rsid w:val="00F05F2C"/>
    <w:rsid w:val="00F067AF"/>
    <w:rsid w:val="00F0692C"/>
    <w:rsid w:val="00F07354"/>
    <w:rsid w:val="00F0735E"/>
    <w:rsid w:val="00F073C4"/>
    <w:rsid w:val="00F0747E"/>
    <w:rsid w:val="00F07558"/>
    <w:rsid w:val="00F07788"/>
    <w:rsid w:val="00F07871"/>
    <w:rsid w:val="00F07E07"/>
    <w:rsid w:val="00F07F4A"/>
    <w:rsid w:val="00F10391"/>
    <w:rsid w:val="00F1039F"/>
    <w:rsid w:val="00F1075A"/>
    <w:rsid w:val="00F1077A"/>
    <w:rsid w:val="00F1085A"/>
    <w:rsid w:val="00F10BF0"/>
    <w:rsid w:val="00F10DEF"/>
    <w:rsid w:val="00F11438"/>
    <w:rsid w:val="00F1175F"/>
    <w:rsid w:val="00F11A5B"/>
    <w:rsid w:val="00F11BDA"/>
    <w:rsid w:val="00F121A6"/>
    <w:rsid w:val="00F12585"/>
    <w:rsid w:val="00F127E8"/>
    <w:rsid w:val="00F128E1"/>
    <w:rsid w:val="00F12D8E"/>
    <w:rsid w:val="00F133C8"/>
    <w:rsid w:val="00F13409"/>
    <w:rsid w:val="00F1352D"/>
    <w:rsid w:val="00F13556"/>
    <w:rsid w:val="00F1362D"/>
    <w:rsid w:val="00F136D5"/>
    <w:rsid w:val="00F13820"/>
    <w:rsid w:val="00F139B8"/>
    <w:rsid w:val="00F13EB5"/>
    <w:rsid w:val="00F14A16"/>
    <w:rsid w:val="00F14A88"/>
    <w:rsid w:val="00F1523C"/>
    <w:rsid w:val="00F153E9"/>
    <w:rsid w:val="00F1567D"/>
    <w:rsid w:val="00F15B07"/>
    <w:rsid w:val="00F15C5E"/>
    <w:rsid w:val="00F16525"/>
    <w:rsid w:val="00F16968"/>
    <w:rsid w:val="00F16A6C"/>
    <w:rsid w:val="00F16C4B"/>
    <w:rsid w:val="00F16F82"/>
    <w:rsid w:val="00F17373"/>
    <w:rsid w:val="00F173B3"/>
    <w:rsid w:val="00F177C7"/>
    <w:rsid w:val="00F17B67"/>
    <w:rsid w:val="00F17D6B"/>
    <w:rsid w:val="00F17F16"/>
    <w:rsid w:val="00F20480"/>
    <w:rsid w:val="00F20533"/>
    <w:rsid w:val="00F205B6"/>
    <w:rsid w:val="00F20753"/>
    <w:rsid w:val="00F20D3E"/>
    <w:rsid w:val="00F21030"/>
    <w:rsid w:val="00F2154A"/>
    <w:rsid w:val="00F21BD7"/>
    <w:rsid w:val="00F21CC5"/>
    <w:rsid w:val="00F21E30"/>
    <w:rsid w:val="00F21E8A"/>
    <w:rsid w:val="00F22360"/>
    <w:rsid w:val="00F22465"/>
    <w:rsid w:val="00F227F2"/>
    <w:rsid w:val="00F22A82"/>
    <w:rsid w:val="00F230DD"/>
    <w:rsid w:val="00F23254"/>
    <w:rsid w:val="00F232D2"/>
    <w:rsid w:val="00F23402"/>
    <w:rsid w:val="00F23616"/>
    <w:rsid w:val="00F23636"/>
    <w:rsid w:val="00F23CA8"/>
    <w:rsid w:val="00F23CB5"/>
    <w:rsid w:val="00F23D61"/>
    <w:rsid w:val="00F24013"/>
    <w:rsid w:val="00F240B0"/>
    <w:rsid w:val="00F24165"/>
    <w:rsid w:val="00F24183"/>
    <w:rsid w:val="00F242CE"/>
    <w:rsid w:val="00F2463E"/>
    <w:rsid w:val="00F24870"/>
    <w:rsid w:val="00F24B55"/>
    <w:rsid w:val="00F24D60"/>
    <w:rsid w:val="00F251A6"/>
    <w:rsid w:val="00F25237"/>
    <w:rsid w:val="00F253F2"/>
    <w:rsid w:val="00F25518"/>
    <w:rsid w:val="00F25976"/>
    <w:rsid w:val="00F25AC6"/>
    <w:rsid w:val="00F25C7D"/>
    <w:rsid w:val="00F25D27"/>
    <w:rsid w:val="00F2638D"/>
    <w:rsid w:val="00F263C8"/>
    <w:rsid w:val="00F2650C"/>
    <w:rsid w:val="00F265CF"/>
    <w:rsid w:val="00F267D9"/>
    <w:rsid w:val="00F26A99"/>
    <w:rsid w:val="00F26C79"/>
    <w:rsid w:val="00F26DD4"/>
    <w:rsid w:val="00F2748F"/>
    <w:rsid w:val="00F27587"/>
    <w:rsid w:val="00F27616"/>
    <w:rsid w:val="00F27B67"/>
    <w:rsid w:val="00F27F43"/>
    <w:rsid w:val="00F27F81"/>
    <w:rsid w:val="00F30087"/>
    <w:rsid w:val="00F3010F"/>
    <w:rsid w:val="00F30552"/>
    <w:rsid w:val="00F30791"/>
    <w:rsid w:val="00F30998"/>
    <w:rsid w:val="00F30A04"/>
    <w:rsid w:val="00F30A53"/>
    <w:rsid w:val="00F30A6C"/>
    <w:rsid w:val="00F30C12"/>
    <w:rsid w:val="00F30C3E"/>
    <w:rsid w:val="00F31124"/>
    <w:rsid w:val="00F319CD"/>
    <w:rsid w:val="00F31DA4"/>
    <w:rsid w:val="00F31E5F"/>
    <w:rsid w:val="00F3209F"/>
    <w:rsid w:val="00F32389"/>
    <w:rsid w:val="00F324B1"/>
    <w:rsid w:val="00F32581"/>
    <w:rsid w:val="00F325CE"/>
    <w:rsid w:val="00F32792"/>
    <w:rsid w:val="00F329B0"/>
    <w:rsid w:val="00F32BD9"/>
    <w:rsid w:val="00F330C9"/>
    <w:rsid w:val="00F333DB"/>
    <w:rsid w:val="00F33651"/>
    <w:rsid w:val="00F33966"/>
    <w:rsid w:val="00F33AF1"/>
    <w:rsid w:val="00F33C76"/>
    <w:rsid w:val="00F33DF5"/>
    <w:rsid w:val="00F33F39"/>
    <w:rsid w:val="00F3460D"/>
    <w:rsid w:val="00F34636"/>
    <w:rsid w:val="00F3499B"/>
    <w:rsid w:val="00F35607"/>
    <w:rsid w:val="00F3565F"/>
    <w:rsid w:val="00F358CF"/>
    <w:rsid w:val="00F35CFA"/>
    <w:rsid w:val="00F35D8B"/>
    <w:rsid w:val="00F35E6E"/>
    <w:rsid w:val="00F3608C"/>
    <w:rsid w:val="00F36374"/>
    <w:rsid w:val="00F36442"/>
    <w:rsid w:val="00F36515"/>
    <w:rsid w:val="00F366DD"/>
    <w:rsid w:val="00F367CD"/>
    <w:rsid w:val="00F36B36"/>
    <w:rsid w:val="00F36C46"/>
    <w:rsid w:val="00F36DA1"/>
    <w:rsid w:val="00F36EB5"/>
    <w:rsid w:val="00F37026"/>
    <w:rsid w:val="00F37378"/>
    <w:rsid w:val="00F374EF"/>
    <w:rsid w:val="00F376CC"/>
    <w:rsid w:val="00F377DF"/>
    <w:rsid w:val="00F37C21"/>
    <w:rsid w:val="00F37C50"/>
    <w:rsid w:val="00F37C8D"/>
    <w:rsid w:val="00F4088D"/>
    <w:rsid w:val="00F40996"/>
    <w:rsid w:val="00F40C43"/>
    <w:rsid w:val="00F40CC4"/>
    <w:rsid w:val="00F41298"/>
    <w:rsid w:val="00F414EE"/>
    <w:rsid w:val="00F41576"/>
    <w:rsid w:val="00F416A9"/>
    <w:rsid w:val="00F417DB"/>
    <w:rsid w:val="00F41B74"/>
    <w:rsid w:val="00F41D57"/>
    <w:rsid w:val="00F41E23"/>
    <w:rsid w:val="00F41EE1"/>
    <w:rsid w:val="00F421D7"/>
    <w:rsid w:val="00F42671"/>
    <w:rsid w:val="00F426C1"/>
    <w:rsid w:val="00F4271C"/>
    <w:rsid w:val="00F42A5F"/>
    <w:rsid w:val="00F42BDE"/>
    <w:rsid w:val="00F42DC9"/>
    <w:rsid w:val="00F43774"/>
    <w:rsid w:val="00F4392D"/>
    <w:rsid w:val="00F43AA9"/>
    <w:rsid w:val="00F43C20"/>
    <w:rsid w:val="00F43E24"/>
    <w:rsid w:val="00F43EE0"/>
    <w:rsid w:val="00F43F25"/>
    <w:rsid w:val="00F43F88"/>
    <w:rsid w:val="00F44454"/>
    <w:rsid w:val="00F44879"/>
    <w:rsid w:val="00F44939"/>
    <w:rsid w:val="00F44A6D"/>
    <w:rsid w:val="00F44BBE"/>
    <w:rsid w:val="00F44BF7"/>
    <w:rsid w:val="00F44E75"/>
    <w:rsid w:val="00F45123"/>
    <w:rsid w:val="00F4589F"/>
    <w:rsid w:val="00F45909"/>
    <w:rsid w:val="00F459A3"/>
    <w:rsid w:val="00F459C8"/>
    <w:rsid w:val="00F45A3F"/>
    <w:rsid w:val="00F45CEC"/>
    <w:rsid w:val="00F45F2F"/>
    <w:rsid w:val="00F46516"/>
    <w:rsid w:val="00F4695F"/>
    <w:rsid w:val="00F469D7"/>
    <w:rsid w:val="00F46BFC"/>
    <w:rsid w:val="00F46E7D"/>
    <w:rsid w:val="00F46F2A"/>
    <w:rsid w:val="00F47197"/>
    <w:rsid w:val="00F47449"/>
    <w:rsid w:val="00F475D3"/>
    <w:rsid w:val="00F477EA"/>
    <w:rsid w:val="00F478C6"/>
    <w:rsid w:val="00F47BC9"/>
    <w:rsid w:val="00F47D5C"/>
    <w:rsid w:val="00F500C7"/>
    <w:rsid w:val="00F5019E"/>
    <w:rsid w:val="00F505F7"/>
    <w:rsid w:val="00F50AB3"/>
    <w:rsid w:val="00F5190F"/>
    <w:rsid w:val="00F5206A"/>
    <w:rsid w:val="00F522BA"/>
    <w:rsid w:val="00F529B3"/>
    <w:rsid w:val="00F52CDB"/>
    <w:rsid w:val="00F52D59"/>
    <w:rsid w:val="00F530D9"/>
    <w:rsid w:val="00F5347C"/>
    <w:rsid w:val="00F53603"/>
    <w:rsid w:val="00F536BF"/>
    <w:rsid w:val="00F53A25"/>
    <w:rsid w:val="00F53A45"/>
    <w:rsid w:val="00F53EE8"/>
    <w:rsid w:val="00F540DA"/>
    <w:rsid w:val="00F54AC8"/>
    <w:rsid w:val="00F54DD1"/>
    <w:rsid w:val="00F54E1E"/>
    <w:rsid w:val="00F55021"/>
    <w:rsid w:val="00F5534A"/>
    <w:rsid w:val="00F553CE"/>
    <w:rsid w:val="00F55429"/>
    <w:rsid w:val="00F56795"/>
    <w:rsid w:val="00F56B5C"/>
    <w:rsid w:val="00F56BAA"/>
    <w:rsid w:val="00F56DB2"/>
    <w:rsid w:val="00F56EEB"/>
    <w:rsid w:val="00F573CF"/>
    <w:rsid w:val="00F5756B"/>
    <w:rsid w:val="00F57639"/>
    <w:rsid w:val="00F577F2"/>
    <w:rsid w:val="00F57893"/>
    <w:rsid w:val="00F578ED"/>
    <w:rsid w:val="00F57943"/>
    <w:rsid w:val="00F601F3"/>
    <w:rsid w:val="00F605B0"/>
    <w:rsid w:val="00F60A9D"/>
    <w:rsid w:val="00F60B44"/>
    <w:rsid w:val="00F60BF9"/>
    <w:rsid w:val="00F60F88"/>
    <w:rsid w:val="00F6100A"/>
    <w:rsid w:val="00F61168"/>
    <w:rsid w:val="00F611DA"/>
    <w:rsid w:val="00F61AA7"/>
    <w:rsid w:val="00F623F5"/>
    <w:rsid w:val="00F62457"/>
    <w:rsid w:val="00F63FD9"/>
    <w:rsid w:val="00F64296"/>
    <w:rsid w:val="00F646C2"/>
    <w:rsid w:val="00F64719"/>
    <w:rsid w:val="00F64934"/>
    <w:rsid w:val="00F64C5A"/>
    <w:rsid w:val="00F64CEC"/>
    <w:rsid w:val="00F64DFE"/>
    <w:rsid w:val="00F654CF"/>
    <w:rsid w:val="00F6554F"/>
    <w:rsid w:val="00F655CB"/>
    <w:rsid w:val="00F659D9"/>
    <w:rsid w:val="00F65BCB"/>
    <w:rsid w:val="00F65BD7"/>
    <w:rsid w:val="00F65C31"/>
    <w:rsid w:val="00F65C3B"/>
    <w:rsid w:val="00F6630B"/>
    <w:rsid w:val="00F66A1A"/>
    <w:rsid w:val="00F66AC5"/>
    <w:rsid w:val="00F66E22"/>
    <w:rsid w:val="00F6727C"/>
    <w:rsid w:val="00F67445"/>
    <w:rsid w:val="00F6761F"/>
    <w:rsid w:val="00F67715"/>
    <w:rsid w:val="00F6792C"/>
    <w:rsid w:val="00F67AA6"/>
    <w:rsid w:val="00F67C2F"/>
    <w:rsid w:val="00F70B23"/>
    <w:rsid w:val="00F70BE7"/>
    <w:rsid w:val="00F70FC3"/>
    <w:rsid w:val="00F70FF7"/>
    <w:rsid w:val="00F7100A"/>
    <w:rsid w:val="00F715A2"/>
    <w:rsid w:val="00F716E5"/>
    <w:rsid w:val="00F7175F"/>
    <w:rsid w:val="00F71AD6"/>
    <w:rsid w:val="00F71C3D"/>
    <w:rsid w:val="00F71C7E"/>
    <w:rsid w:val="00F72322"/>
    <w:rsid w:val="00F72410"/>
    <w:rsid w:val="00F72769"/>
    <w:rsid w:val="00F72E21"/>
    <w:rsid w:val="00F72FB1"/>
    <w:rsid w:val="00F72FD5"/>
    <w:rsid w:val="00F73064"/>
    <w:rsid w:val="00F73675"/>
    <w:rsid w:val="00F73779"/>
    <w:rsid w:val="00F7411B"/>
    <w:rsid w:val="00F7422B"/>
    <w:rsid w:val="00F74420"/>
    <w:rsid w:val="00F7445C"/>
    <w:rsid w:val="00F74CE1"/>
    <w:rsid w:val="00F74FAB"/>
    <w:rsid w:val="00F75466"/>
    <w:rsid w:val="00F759CE"/>
    <w:rsid w:val="00F75D29"/>
    <w:rsid w:val="00F75D6F"/>
    <w:rsid w:val="00F763C9"/>
    <w:rsid w:val="00F763F6"/>
    <w:rsid w:val="00F764FD"/>
    <w:rsid w:val="00F7659B"/>
    <w:rsid w:val="00F7679F"/>
    <w:rsid w:val="00F76C91"/>
    <w:rsid w:val="00F76D1E"/>
    <w:rsid w:val="00F770FD"/>
    <w:rsid w:val="00F774B1"/>
    <w:rsid w:val="00F7753B"/>
    <w:rsid w:val="00F776DC"/>
    <w:rsid w:val="00F77770"/>
    <w:rsid w:val="00F77A17"/>
    <w:rsid w:val="00F77AE9"/>
    <w:rsid w:val="00F77BDC"/>
    <w:rsid w:val="00F80072"/>
    <w:rsid w:val="00F8009A"/>
    <w:rsid w:val="00F8023B"/>
    <w:rsid w:val="00F803C0"/>
    <w:rsid w:val="00F80D1E"/>
    <w:rsid w:val="00F80D36"/>
    <w:rsid w:val="00F814D2"/>
    <w:rsid w:val="00F81673"/>
    <w:rsid w:val="00F8191C"/>
    <w:rsid w:val="00F81BC9"/>
    <w:rsid w:val="00F81C47"/>
    <w:rsid w:val="00F81FE8"/>
    <w:rsid w:val="00F820B3"/>
    <w:rsid w:val="00F82372"/>
    <w:rsid w:val="00F825EB"/>
    <w:rsid w:val="00F82927"/>
    <w:rsid w:val="00F82D9B"/>
    <w:rsid w:val="00F82E81"/>
    <w:rsid w:val="00F82FCB"/>
    <w:rsid w:val="00F82FEF"/>
    <w:rsid w:val="00F830C4"/>
    <w:rsid w:val="00F8320F"/>
    <w:rsid w:val="00F8339E"/>
    <w:rsid w:val="00F83577"/>
    <w:rsid w:val="00F835CE"/>
    <w:rsid w:val="00F83656"/>
    <w:rsid w:val="00F8371F"/>
    <w:rsid w:val="00F838FB"/>
    <w:rsid w:val="00F83A53"/>
    <w:rsid w:val="00F83AAF"/>
    <w:rsid w:val="00F83B1E"/>
    <w:rsid w:val="00F83B3F"/>
    <w:rsid w:val="00F83C7F"/>
    <w:rsid w:val="00F83CD2"/>
    <w:rsid w:val="00F83D81"/>
    <w:rsid w:val="00F84E58"/>
    <w:rsid w:val="00F84E97"/>
    <w:rsid w:val="00F84EA5"/>
    <w:rsid w:val="00F84EB5"/>
    <w:rsid w:val="00F85225"/>
    <w:rsid w:val="00F85286"/>
    <w:rsid w:val="00F85459"/>
    <w:rsid w:val="00F85893"/>
    <w:rsid w:val="00F85D12"/>
    <w:rsid w:val="00F85F3A"/>
    <w:rsid w:val="00F86401"/>
    <w:rsid w:val="00F86471"/>
    <w:rsid w:val="00F8664C"/>
    <w:rsid w:val="00F866C7"/>
    <w:rsid w:val="00F86C0E"/>
    <w:rsid w:val="00F86DA8"/>
    <w:rsid w:val="00F87003"/>
    <w:rsid w:val="00F8769A"/>
    <w:rsid w:val="00F877DD"/>
    <w:rsid w:val="00F87A7B"/>
    <w:rsid w:val="00F87B4E"/>
    <w:rsid w:val="00F87CFE"/>
    <w:rsid w:val="00F87FA5"/>
    <w:rsid w:val="00F9048F"/>
    <w:rsid w:val="00F90546"/>
    <w:rsid w:val="00F90A2C"/>
    <w:rsid w:val="00F90AE8"/>
    <w:rsid w:val="00F90FDB"/>
    <w:rsid w:val="00F9137A"/>
    <w:rsid w:val="00F91543"/>
    <w:rsid w:val="00F91913"/>
    <w:rsid w:val="00F91ABC"/>
    <w:rsid w:val="00F91D1A"/>
    <w:rsid w:val="00F91D41"/>
    <w:rsid w:val="00F91EF0"/>
    <w:rsid w:val="00F921DE"/>
    <w:rsid w:val="00F92215"/>
    <w:rsid w:val="00F92366"/>
    <w:rsid w:val="00F924EB"/>
    <w:rsid w:val="00F92529"/>
    <w:rsid w:val="00F92624"/>
    <w:rsid w:val="00F92660"/>
    <w:rsid w:val="00F926BB"/>
    <w:rsid w:val="00F926F5"/>
    <w:rsid w:val="00F92B27"/>
    <w:rsid w:val="00F92D62"/>
    <w:rsid w:val="00F93035"/>
    <w:rsid w:val="00F93148"/>
    <w:rsid w:val="00F933C8"/>
    <w:rsid w:val="00F93781"/>
    <w:rsid w:val="00F93792"/>
    <w:rsid w:val="00F93E2D"/>
    <w:rsid w:val="00F9432B"/>
    <w:rsid w:val="00F944F9"/>
    <w:rsid w:val="00F94559"/>
    <w:rsid w:val="00F945BC"/>
    <w:rsid w:val="00F9481D"/>
    <w:rsid w:val="00F94A11"/>
    <w:rsid w:val="00F94B73"/>
    <w:rsid w:val="00F94DB8"/>
    <w:rsid w:val="00F95040"/>
    <w:rsid w:val="00F9533D"/>
    <w:rsid w:val="00F953F6"/>
    <w:rsid w:val="00F954D3"/>
    <w:rsid w:val="00F9563E"/>
    <w:rsid w:val="00F95797"/>
    <w:rsid w:val="00F95D46"/>
    <w:rsid w:val="00F95EE3"/>
    <w:rsid w:val="00F96206"/>
    <w:rsid w:val="00F9641F"/>
    <w:rsid w:val="00F966F5"/>
    <w:rsid w:val="00F96A8F"/>
    <w:rsid w:val="00F96F96"/>
    <w:rsid w:val="00F9783D"/>
    <w:rsid w:val="00F978A4"/>
    <w:rsid w:val="00F97E4B"/>
    <w:rsid w:val="00FA0215"/>
    <w:rsid w:val="00FA05AA"/>
    <w:rsid w:val="00FA0B49"/>
    <w:rsid w:val="00FA0D4E"/>
    <w:rsid w:val="00FA0E8E"/>
    <w:rsid w:val="00FA126A"/>
    <w:rsid w:val="00FA147C"/>
    <w:rsid w:val="00FA1796"/>
    <w:rsid w:val="00FA17E2"/>
    <w:rsid w:val="00FA186B"/>
    <w:rsid w:val="00FA18A2"/>
    <w:rsid w:val="00FA1A4F"/>
    <w:rsid w:val="00FA1CB2"/>
    <w:rsid w:val="00FA1CB8"/>
    <w:rsid w:val="00FA1D60"/>
    <w:rsid w:val="00FA1DF0"/>
    <w:rsid w:val="00FA1E76"/>
    <w:rsid w:val="00FA1F53"/>
    <w:rsid w:val="00FA2146"/>
    <w:rsid w:val="00FA21E0"/>
    <w:rsid w:val="00FA26AE"/>
    <w:rsid w:val="00FA2A4F"/>
    <w:rsid w:val="00FA2C2D"/>
    <w:rsid w:val="00FA2D16"/>
    <w:rsid w:val="00FA2D6D"/>
    <w:rsid w:val="00FA2D91"/>
    <w:rsid w:val="00FA2E1B"/>
    <w:rsid w:val="00FA3190"/>
    <w:rsid w:val="00FA394E"/>
    <w:rsid w:val="00FA3B5C"/>
    <w:rsid w:val="00FA3D9A"/>
    <w:rsid w:val="00FA3DFD"/>
    <w:rsid w:val="00FA3E9B"/>
    <w:rsid w:val="00FA3FA3"/>
    <w:rsid w:val="00FA41EA"/>
    <w:rsid w:val="00FA443A"/>
    <w:rsid w:val="00FA4616"/>
    <w:rsid w:val="00FA46FA"/>
    <w:rsid w:val="00FA4BEA"/>
    <w:rsid w:val="00FA4C3C"/>
    <w:rsid w:val="00FA5285"/>
    <w:rsid w:val="00FA6012"/>
    <w:rsid w:val="00FA6461"/>
    <w:rsid w:val="00FA6519"/>
    <w:rsid w:val="00FA6558"/>
    <w:rsid w:val="00FA6877"/>
    <w:rsid w:val="00FA6FF3"/>
    <w:rsid w:val="00FA6FF5"/>
    <w:rsid w:val="00FA7125"/>
    <w:rsid w:val="00FA72F1"/>
    <w:rsid w:val="00FA74E5"/>
    <w:rsid w:val="00FA7712"/>
    <w:rsid w:val="00FA79E9"/>
    <w:rsid w:val="00FA7A2B"/>
    <w:rsid w:val="00FA7EAA"/>
    <w:rsid w:val="00FB00ED"/>
    <w:rsid w:val="00FB011B"/>
    <w:rsid w:val="00FB0441"/>
    <w:rsid w:val="00FB088A"/>
    <w:rsid w:val="00FB0AF3"/>
    <w:rsid w:val="00FB13FB"/>
    <w:rsid w:val="00FB16AA"/>
    <w:rsid w:val="00FB17A0"/>
    <w:rsid w:val="00FB1A6B"/>
    <w:rsid w:val="00FB1F81"/>
    <w:rsid w:val="00FB1FD6"/>
    <w:rsid w:val="00FB235B"/>
    <w:rsid w:val="00FB242E"/>
    <w:rsid w:val="00FB2551"/>
    <w:rsid w:val="00FB2D82"/>
    <w:rsid w:val="00FB2DE4"/>
    <w:rsid w:val="00FB30A9"/>
    <w:rsid w:val="00FB33BA"/>
    <w:rsid w:val="00FB34DF"/>
    <w:rsid w:val="00FB356C"/>
    <w:rsid w:val="00FB3D01"/>
    <w:rsid w:val="00FB435E"/>
    <w:rsid w:val="00FB438E"/>
    <w:rsid w:val="00FB46C7"/>
    <w:rsid w:val="00FB471C"/>
    <w:rsid w:val="00FB4794"/>
    <w:rsid w:val="00FB4971"/>
    <w:rsid w:val="00FB4E41"/>
    <w:rsid w:val="00FB506A"/>
    <w:rsid w:val="00FB518A"/>
    <w:rsid w:val="00FB581E"/>
    <w:rsid w:val="00FB5879"/>
    <w:rsid w:val="00FB59DF"/>
    <w:rsid w:val="00FB609F"/>
    <w:rsid w:val="00FB613B"/>
    <w:rsid w:val="00FB61CB"/>
    <w:rsid w:val="00FB6275"/>
    <w:rsid w:val="00FB6490"/>
    <w:rsid w:val="00FB666D"/>
    <w:rsid w:val="00FB680E"/>
    <w:rsid w:val="00FB6988"/>
    <w:rsid w:val="00FB69B3"/>
    <w:rsid w:val="00FB69BF"/>
    <w:rsid w:val="00FB6A1B"/>
    <w:rsid w:val="00FB6A94"/>
    <w:rsid w:val="00FB6A97"/>
    <w:rsid w:val="00FB6BFF"/>
    <w:rsid w:val="00FB6FB0"/>
    <w:rsid w:val="00FB6FFD"/>
    <w:rsid w:val="00FB7269"/>
    <w:rsid w:val="00FB73EA"/>
    <w:rsid w:val="00FB7588"/>
    <w:rsid w:val="00FB75DE"/>
    <w:rsid w:val="00FB77AC"/>
    <w:rsid w:val="00FB7F18"/>
    <w:rsid w:val="00FC0474"/>
    <w:rsid w:val="00FC06BE"/>
    <w:rsid w:val="00FC0762"/>
    <w:rsid w:val="00FC0B97"/>
    <w:rsid w:val="00FC0C53"/>
    <w:rsid w:val="00FC1538"/>
    <w:rsid w:val="00FC2716"/>
    <w:rsid w:val="00FC2977"/>
    <w:rsid w:val="00FC2D26"/>
    <w:rsid w:val="00FC3ACF"/>
    <w:rsid w:val="00FC3DBF"/>
    <w:rsid w:val="00FC3DC9"/>
    <w:rsid w:val="00FC3E7C"/>
    <w:rsid w:val="00FC3EDA"/>
    <w:rsid w:val="00FC4152"/>
    <w:rsid w:val="00FC44C6"/>
    <w:rsid w:val="00FC450A"/>
    <w:rsid w:val="00FC4924"/>
    <w:rsid w:val="00FC4C28"/>
    <w:rsid w:val="00FC4D4F"/>
    <w:rsid w:val="00FC4D95"/>
    <w:rsid w:val="00FC4EB3"/>
    <w:rsid w:val="00FC4F57"/>
    <w:rsid w:val="00FC4FFE"/>
    <w:rsid w:val="00FC514B"/>
    <w:rsid w:val="00FC5276"/>
    <w:rsid w:val="00FC5518"/>
    <w:rsid w:val="00FC56C6"/>
    <w:rsid w:val="00FC56EB"/>
    <w:rsid w:val="00FC584B"/>
    <w:rsid w:val="00FC5F8A"/>
    <w:rsid w:val="00FC61FB"/>
    <w:rsid w:val="00FC632B"/>
    <w:rsid w:val="00FC632E"/>
    <w:rsid w:val="00FC68B7"/>
    <w:rsid w:val="00FC6C10"/>
    <w:rsid w:val="00FC6E33"/>
    <w:rsid w:val="00FC6E96"/>
    <w:rsid w:val="00FC6FAE"/>
    <w:rsid w:val="00FC716B"/>
    <w:rsid w:val="00FC7184"/>
    <w:rsid w:val="00FC718D"/>
    <w:rsid w:val="00FC71F9"/>
    <w:rsid w:val="00FC72BB"/>
    <w:rsid w:val="00FC7A4E"/>
    <w:rsid w:val="00FC7A7E"/>
    <w:rsid w:val="00FC7A9C"/>
    <w:rsid w:val="00FC7AD4"/>
    <w:rsid w:val="00FD0469"/>
    <w:rsid w:val="00FD074D"/>
    <w:rsid w:val="00FD07E1"/>
    <w:rsid w:val="00FD0905"/>
    <w:rsid w:val="00FD0AF9"/>
    <w:rsid w:val="00FD0CD4"/>
    <w:rsid w:val="00FD0D05"/>
    <w:rsid w:val="00FD0DE0"/>
    <w:rsid w:val="00FD0E40"/>
    <w:rsid w:val="00FD1395"/>
    <w:rsid w:val="00FD1664"/>
    <w:rsid w:val="00FD197C"/>
    <w:rsid w:val="00FD1D21"/>
    <w:rsid w:val="00FD2115"/>
    <w:rsid w:val="00FD215B"/>
    <w:rsid w:val="00FD21CE"/>
    <w:rsid w:val="00FD28A0"/>
    <w:rsid w:val="00FD28F1"/>
    <w:rsid w:val="00FD2BC8"/>
    <w:rsid w:val="00FD3052"/>
    <w:rsid w:val="00FD32B0"/>
    <w:rsid w:val="00FD337E"/>
    <w:rsid w:val="00FD3450"/>
    <w:rsid w:val="00FD3DD2"/>
    <w:rsid w:val="00FD3F62"/>
    <w:rsid w:val="00FD3F98"/>
    <w:rsid w:val="00FD3F9B"/>
    <w:rsid w:val="00FD458F"/>
    <w:rsid w:val="00FD4BB0"/>
    <w:rsid w:val="00FD507F"/>
    <w:rsid w:val="00FD50C9"/>
    <w:rsid w:val="00FD51D7"/>
    <w:rsid w:val="00FD5738"/>
    <w:rsid w:val="00FD57EB"/>
    <w:rsid w:val="00FD5EC6"/>
    <w:rsid w:val="00FD5F44"/>
    <w:rsid w:val="00FD5F6F"/>
    <w:rsid w:val="00FD6601"/>
    <w:rsid w:val="00FD6746"/>
    <w:rsid w:val="00FD6CE5"/>
    <w:rsid w:val="00FD6E12"/>
    <w:rsid w:val="00FD7519"/>
    <w:rsid w:val="00FD79B1"/>
    <w:rsid w:val="00FD7B19"/>
    <w:rsid w:val="00FD7BED"/>
    <w:rsid w:val="00FE009C"/>
    <w:rsid w:val="00FE00D6"/>
    <w:rsid w:val="00FE0188"/>
    <w:rsid w:val="00FE0203"/>
    <w:rsid w:val="00FE03A0"/>
    <w:rsid w:val="00FE03F8"/>
    <w:rsid w:val="00FE086C"/>
    <w:rsid w:val="00FE0C7E"/>
    <w:rsid w:val="00FE0DA5"/>
    <w:rsid w:val="00FE0E57"/>
    <w:rsid w:val="00FE106A"/>
    <w:rsid w:val="00FE1318"/>
    <w:rsid w:val="00FE145F"/>
    <w:rsid w:val="00FE15BF"/>
    <w:rsid w:val="00FE1653"/>
    <w:rsid w:val="00FE1985"/>
    <w:rsid w:val="00FE1A30"/>
    <w:rsid w:val="00FE1BD4"/>
    <w:rsid w:val="00FE1E87"/>
    <w:rsid w:val="00FE20F0"/>
    <w:rsid w:val="00FE2400"/>
    <w:rsid w:val="00FE269E"/>
    <w:rsid w:val="00FE2738"/>
    <w:rsid w:val="00FE2764"/>
    <w:rsid w:val="00FE2A50"/>
    <w:rsid w:val="00FE2B38"/>
    <w:rsid w:val="00FE2C69"/>
    <w:rsid w:val="00FE3096"/>
    <w:rsid w:val="00FE319B"/>
    <w:rsid w:val="00FE32E2"/>
    <w:rsid w:val="00FE337D"/>
    <w:rsid w:val="00FE33C8"/>
    <w:rsid w:val="00FE36DD"/>
    <w:rsid w:val="00FE3AB2"/>
    <w:rsid w:val="00FE43BB"/>
    <w:rsid w:val="00FE4765"/>
    <w:rsid w:val="00FE488C"/>
    <w:rsid w:val="00FE4A98"/>
    <w:rsid w:val="00FE4B0D"/>
    <w:rsid w:val="00FE4E36"/>
    <w:rsid w:val="00FE4FFB"/>
    <w:rsid w:val="00FE5372"/>
    <w:rsid w:val="00FE5AFB"/>
    <w:rsid w:val="00FE5D10"/>
    <w:rsid w:val="00FE5F6F"/>
    <w:rsid w:val="00FE6647"/>
    <w:rsid w:val="00FE667B"/>
    <w:rsid w:val="00FE6D12"/>
    <w:rsid w:val="00FE6DAC"/>
    <w:rsid w:val="00FE6E4F"/>
    <w:rsid w:val="00FE7035"/>
    <w:rsid w:val="00FE7450"/>
    <w:rsid w:val="00FE76D0"/>
    <w:rsid w:val="00FE773E"/>
    <w:rsid w:val="00FE7A16"/>
    <w:rsid w:val="00FE7D27"/>
    <w:rsid w:val="00FE7FB6"/>
    <w:rsid w:val="00FF013F"/>
    <w:rsid w:val="00FF02EE"/>
    <w:rsid w:val="00FF05A6"/>
    <w:rsid w:val="00FF070C"/>
    <w:rsid w:val="00FF07C2"/>
    <w:rsid w:val="00FF09C3"/>
    <w:rsid w:val="00FF0BA7"/>
    <w:rsid w:val="00FF0DAA"/>
    <w:rsid w:val="00FF0F56"/>
    <w:rsid w:val="00FF0FA2"/>
    <w:rsid w:val="00FF1022"/>
    <w:rsid w:val="00FF145D"/>
    <w:rsid w:val="00FF1478"/>
    <w:rsid w:val="00FF15CF"/>
    <w:rsid w:val="00FF1A1E"/>
    <w:rsid w:val="00FF1A96"/>
    <w:rsid w:val="00FF1AD7"/>
    <w:rsid w:val="00FF1E34"/>
    <w:rsid w:val="00FF2322"/>
    <w:rsid w:val="00FF23F3"/>
    <w:rsid w:val="00FF2494"/>
    <w:rsid w:val="00FF2C94"/>
    <w:rsid w:val="00FF2C9D"/>
    <w:rsid w:val="00FF2EC0"/>
    <w:rsid w:val="00FF30B4"/>
    <w:rsid w:val="00FF385B"/>
    <w:rsid w:val="00FF38E9"/>
    <w:rsid w:val="00FF390F"/>
    <w:rsid w:val="00FF3D8D"/>
    <w:rsid w:val="00FF4074"/>
    <w:rsid w:val="00FF40FB"/>
    <w:rsid w:val="00FF424C"/>
    <w:rsid w:val="00FF4472"/>
    <w:rsid w:val="00FF4507"/>
    <w:rsid w:val="00FF4962"/>
    <w:rsid w:val="00FF4BFE"/>
    <w:rsid w:val="00FF4FC2"/>
    <w:rsid w:val="00FF57EE"/>
    <w:rsid w:val="00FF5840"/>
    <w:rsid w:val="00FF58F1"/>
    <w:rsid w:val="00FF5B47"/>
    <w:rsid w:val="00FF5DC9"/>
    <w:rsid w:val="00FF627C"/>
    <w:rsid w:val="00FF633A"/>
    <w:rsid w:val="00FF642B"/>
    <w:rsid w:val="00FF658E"/>
    <w:rsid w:val="00FF669E"/>
    <w:rsid w:val="00FF68ED"/>
    <w:rsid w:val="00FF6FAF"/>
    <w:rsid w:val="00FF6FEF"/>
    <w:rsid w:val="00FF70A0"/>
    <w:rsid w:val="00FF70E5"/>
    <w:rsid w:val="00FF73B2"/>
    <w:rsid w:val="00FF7725"/>
    <w:rsid w:val="00FF7C91"/>
    <w:rsid w:val="00FF7D02"/>
    <w:rsid w:val="476D4D7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2E7AB"/>
  <w15:docId w15:val="{242F4D34-E86F-4294-A8C3-C3130232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7FE"/>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link w:val="Heading4Char"/>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4_GR,Fußnotenzeichen"/>
    <w:qFormat/>
    <w:rsid w:val="000646F4"/>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
    <w:basedOn w:val="Normal"/>
    <w:link w:val="FootnoteTextChar"/>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uiPriority w:val="20"/>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uiPriority w:val="99"/>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uiPriority w:val="99"/>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paragraph" w:customStyle="1" w:styleId="Document1">
    <w:name w:val="Document 1"/>
    <w:rsid w:val="00F6792C"/>
    <w:pPr>
      <w:keepNext/>
      <w:keepLines/>
      <w:widowControl w:val="0"/>
      <w:tabs>
        <w:tab w:val="left" w:pos="-720"/>
      </w:tabs>
      <w:suppressAutoHyphens/>
    </w:pPr>
    <w:rPr>
      <w:rFonts w:ascii="Courier" w:hAnsi="Courier"/>
      <w:snapToGrid w:val="0"/>
      <w:lang w:val="en-US" w:eastAsia="en-US"/>
    </w:rPr>
  </w:style>
  <w:style w:type="character" w:customStyle="1" w:styleId="HeaderChar">
    <w:name w:val="Header Char"/>
    <w:aliases w:val="6_G Char"/>
    <w:link w:val="Header"/>
    <w:rsid w:val="00404F75"/>
    <w:rPr>
      <w:b/>
      <w:sz w:val="18"/>
      <w:lang w:val="en-GB" w:eastAsia="en-US" w:bidi="ar-SA"/>
    </w:rPr>
  </w:style>
  <w:style w:type="paragraph" w:customStyle="1" w:styleId="NormalCentered">
    <w:name w:val="Normal Centered"/>
    <w:basedOn w:val="Normal"/>
    <w:rsid w:val="00813AEC"/>
    <w:pPr>
      <w:suppressAutoHyphens w:val="0"/>
      <w:spacing w:before="120" w:after="120" w:line="240" w:lineRule="auto"/>
      <w:jc w:val="center"/>
    </w:pPr>
    <w:rPr>
      <w:sz w:val="24"/>
      <w:lang w:eastAsia="ja-JP"/>
    </w:rPr>
  </w:style>
  <w:style w:type="paragraph" w:styleId="BalloonText">
    <w:name w:val="Balloon Text"/>
    <w:basedOn w:val="Normal"/>
    <w:semiHidden/>
    <w:rsid w:val="00511644"/>
    <w:rPr>
      <w:rFonts w:ascii="Tahoma" w:hAnsi="Tahoma" w:cs="Tahoma"/>
      <w:sz w:val="16"/>
      <w:szCs w:val="16"/>
    </w:rPr>
  </w:style>
  <w:style w:type="character" w:customStyle="1" w:styleId="H1GChar">
    <w:name w:val="_ H_1_G Char"/>
    <w:link w:val="H1G"/>
    <w:rsid w:val="007036A2"/>
    <w:rPr>
      <w:b/>
      <w:sz w:val="24"/>
      <w:lang w:val="en-GB" w:eastAsia="en-US" w:bidi="ar-SA"/>
    </w:rPr>
  </w:style>
  <w:style w:type="character" w:customStyle="1" w:styleId="HChGChar">
    <w:name w:val="_ H _Ch_G Char"/>
    <w:link w:val="HChG"/>
    <w:rsid w:val="007036A2"/>
    <w:rPr>
      <w:b/>
      <w:sz w:val="28"/>
      <w:lang w:val="en-GB" w:eastAsia="en-US" w:bidi="ar-SA"/>
    </w:rPr>
  </w:style>
  <w:style w:type="paragraph" w:customStyle="1" w:styleId="para">
    <w:name w:val="para"/>
    <w:basedOn w:val="SingleTxtG"/>
    <w:link w:val="paraChar"/>
    <w:qFormat/>
    <w:rsid w:val="00C14470"/>
    <w:pPr>
      <w:ind w:left="2268" w:hanging="1134"/>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C14470"/>
    <w:rPr>
      <w:sz w:val="18"/>
      <w:lang w:val="en-GB" w:eastAsia="en-US" w:bidi="ar-SA"/>
    </w:rPr>
  </w:style>
  <w:style w:type="character" w:customStyle="1" w:styleId="Heading1Char">
    <w:name w:val="Heading 1 Char"/>
    <w:aliases w:val="Table_G Char"/>
    <w:link w:val="Heading1"/>
    <w:rsid w:val="00BB73CF"/>
    <w:rPr>
      <w:lang w:val="en-GB" w:eastAsia="en-US" w:bidi="ar-SA"/>
    </w:rPr>
  </w:style>
  <w:style w:type="paragraph" w:customStyle="1" w:styleId="TxBrc4">
    <w:name w:val="TxBr_c4"/>
    <w:basedOn w:val="Normal"/>
    <w:rsid w:val="006745A8"/>
    <w:pPr>
      <w:suppressAutoHyphens w:val="0"/>
      <w:autoSpaceDE w:val="0"/>
      <w:autoSpaceDN w:val="0"/>
      <w:adjustRightInd w:val="0"/>
      <w:jc w:val="center"/>
    </w:pPr>
    <w:rPr>
      <w:szCs w:val="24"/>
      <w:lang w:eastAsia="de-DE"/>
    </w:rPr>
  </w:style>
  <w:style w:type="character" w:customStyle="1" w:styleId="longtext">
    <w:name w:val="long_text"/>
    <w:basedOn w:val="DefaultParagraphFont"/>
    <w:rsid w:val="0053735F"/>
  </w:style>
  <w:style w:type="character" w:customStyle="1" w:styleId="5GCharChar">
    <w:name w:val="5_G Char Char"/>
    <w:semiHidden/>
    <w:locked/>
    <w:rsid w:val="00550697"/>
    <w:rPr>
      <w:sz w:val="24"/>
      <w:lang w:val="en-GB" w:eastAsia="en-US" w:bidi="ar-SA"/>
    </w:rPr>
  </w:style>
  <w:style w:type="character" w:customStyle="1" w:styleId="WW-">
    <w:name w:val="WW-Основной шрифт абзаца"/>
    <w:rsid w:val="00C515C4"/>
  </w:style>
  <w:style w:type="character" w:customStyle="1" w:styleId="CommentTextChar">
    <w:name w:val="Comment Text Char"/>
    <w:link w:val="CommentText"/>
    <w:semiHidden/>
    <w:rsid w:val="00BF52AB"/>
    <w:rPr>
      <w:lang w:eastAsia="en-US"/>
    </w:rPr>
  </w:style>
  <w:style w:type="paragraph" w:customStyle="1" w:styleId="Para0">
    <w:name w:val="Para"/>
    <w:basedOn w:val="Normal"/>
    <w:qFormat/>
    <w:rsid w:val="00497AD6"/>
    <w:pPr>
      <w:widowControl w:val="0"/>
      <w:suppressAutoHyphens w:val="0"/>
      <w:spacing w:after="120" w:line="240" w:lineRule="exact"/>
      <w:ind w:left="2268" w:right="1134" w:hanging="1134"/>
      <w:jc w:val="both"/>
    </w:pPr>
    <w:rPr>
      <w:lang w:val="en-US"/>
    </w:rPr>
  </w:style>
  <w:style w:type="paragraph" w:customStyle="1" w:styleId="Default">
    <w:name w:val="Default"/>
    <w:rsid w:val="00BD0198"/>
    <w:pPr>
      <w:autoSpaceDE w:val="0"/>
      <w:autoSpaceDN w:val="0"/>
      <w:adjustRightInd w:val="0"/>
    </w:pPr>
    <w:rPr>
      <w:color w:val="000000"/>
      <w:sz w:val="24"/>
      <w:szCs w:val="24"/>
    </w:rPr>
  </w:style>
  <w:style w:type="character" w:customStyle="1" w:styleId="SingleTxtGChar1">
    <w:name w:val="_ Single Txt_G Char1"/>
    <w:uiPriority w:val="99"/>
    <w:locked/>
    <w:rsid w:val="00866207"/>
    <w:rPr>
      <w:lang w:val="en-GB"/>
    </w:rPr>
  </w:style>
  <w:style w:type="character" w:customStyle="1" w:styleId="paraChar">
    <w:name w:val="para Char"/>
    <w:link w:val="para"/>
    <w:rsid w:val="00203FE0"/>
    <w:rPr>
      <w:lang w:eastAsia="en-US"/>
    </w:rPr>
  </w:style>
  <w:style w:type="paragraph" w:styleId="ListParagraph">
    <w:name w:val="List Paragraph"/>
    <w:basedOn w:val="Normal"/>
    <w:uiPriority w:val="34"/>
    <w:qFormat/>
    <w:rsid w:val="001B46D8"/>
    <w:pPr>
      <w:ind w:left="720"/>
      <w:contextualSpacing/>
    </w:pPr>
    <w:rPr>
      <w:lang w:val="fr-CH"/>
    </w:rPr>
  </w:style>
  <w:style w:type="paragraph" w:styleId="NoSpacing">
    <w:name w:val="No Spacing"/>
    <w:uiPriority w:val="1"/>
    <w:qFormat/>
    <w:rsid w:val="004E2517"/>
    <w:rPr>
      <w:rFonts w:ascii="Calibri" w:eastAsia="Calibri" w:hAnsi="Calibri"/>
      <w:sz w:val="22"/>
      <w:szCs w:val="22"/>
      <w:lang w:val="de-DE" w:eastAsia="en-US"/>
    </w:rPr>
  </w:style>
  <w:style w:type="character" w:customStyle="1" w:styleId="s3">
    <w:name w:val="s3"/>
    <w:rsid w:val="00966E2A"/>
  </w:style>
  <w:style w:type="character" w:customStyle="1" w:styleId="algo-summary">
    <w:name w:val="algo-summary"/>
    <w:rsid w:val="00A44F8C"/>
  </w:style>
  <w:style w:type="character" w:customStyle="1" w:styleId="highlight">
    <w:name w:val="highlight"/>
    <w:basedOn w:val="DefaultParagraphFont"/>
    <w:rsid w:val="00F95040"/>
  </w:style>
  <w:style w:type="character" w:customStyle="1" w:styleId="SingleTxtGR">
    <w:name w:val="_ Single Txt_GR Знак"/>
    <w:link w:val="SingleTxtGR0"/>
    <w:locked/>
    <w:rsid w:val="003A6DDE"/>
    <w:rPr>
      <w:spacing w:val="4"/>
      <w:w w:val="103"/>
      <w:kern w:val="14"/>
      <w:lang w:val="ru-RU" w:eastAsia="en-US"/>
    </w:rPr>
  </w:style>
  <w:style w:type="paragraph" w:customStyle="1" w:styleId="SingleTxtGR0">
    <w:name w:val="_ Single Txt_GR"/>
    <w:basedOn w:val="Normal"/>
    <w:link w:val="SingleTxtGR"/>
    <w:rsid w:val="003A6DDE"/>
    <w:pPr>
      <w:tabs>
        <w:tab w:val="left" w:pos="1701"/>
        <w:tab w:val="left" w:pos="2268"/>
        <w:tab w:val="left" w:pos="2835"/>
        <w:tab w:val="left" w:pos="3402"/>
        <w:tab w:val="left" w:pos="3969"/>
      </w:tabs>
      <w:suppressAutoHyphens w:val="0"/>
      <w:spacing w:after="120"/>
      <w:ind w:left="1134" w:right="1134"/>
      <w:jc w:val="both"/>
    </w:pPr>
    <w:rPr>
      <w:spacing w:val="4"/>
      <w:w w:val="103"/>
      <w:kern w:val="14"/>
      <w:lang w:val="ru-RU"/>
    </w:rPr>
  </w:style>
  <w:style w:type="character" w:customStyle="1" w:styleId="FooterChar">
    <w:name w:val="Footer Char"/>
    <w:aliases w:val="3_G Char"/>
    <w:basedOn w:val="DefaultParagraphFont"/>
    <w:link w:val="Footer"/>
    <w:uiPriority w:val="99"/>
    <w:rsid w:val="004236EE"/>
    <w:rPr>
      <w:sz w:val="16"/>
      <w:lang w:eastAsia="en-US"/>
    </w:rPr>
  </w:style>
  <w:style w:type="paragraph" w:customStyle="1" w:styleId="En-tte1">
    <w:name w:val="En-tête1"/>
    <w:basedOn w:val="Normal"/>
    <w:rsid w:val="004236EE"/>
    <w:pPr>
      <w:tabs>
        <w:tab w:val="center" w:pos="4677"/>
        <w:tab w:val="right" w:pos="9355"/>
      </w:tabs>
      <w:spacing w:line="240" w:lineRule="auto"/>
    </w:pPr>
    <w:rPr>
      <w:color w:val="00000A"/>
      <w:sz w:val="24"/>
      <w:szCs w:val="24"/>
      <w:lang w:val="fr-FR" w:eastAsia="ar-SA"/>
    </w:rPr>
  </w:style>
  <w:style w:type="paragraph" w:styleId="CommentSubject">
    <w:name w:val="annotation subject"/>
    <w:basedOn w:val="CommentText"/>
    <w:next w:val="CommentText"/>
    <w:link w:val="CommentSubjectChar"/>
    <w:semiHidden/>
    <w:unhideWhenUsed/>
    <w:rsid w:val="005B443F"/>
    <w:pPr>
      <w:spacing w:line="240" w:lineRule="auto"/>
    </w:pPr>
    <w:rPr>
      <w:b/>
      <w:bCs/>
    </w:rPr>
  </w:style>
  <w:style w:type="character" w:customStyle="1" w:styleId="CommentSubjectChar">
    <w:name w:val="Comment Subject Char"/>
    <w:basedOn w:val="CommentTextChar"/>
    <w:link w:val="CommentSubject"/>
    <w:semiHidden/>
    <w:rsid w:val="005B443F"/>
    <w:rPr>
      <w:b/>
      <w:bCs/>
      <w:lang w:eastAsia="en-US"/>
    </w:rPr>
  </w:style>
  <w:style w:type="table" w:customStyle="1" w:styleId="TableGrid10">
    <w:name w:val="Table Grid1"/>
    <w:basedOn w:val="TableNormal"/>
    <w:next w:val="TableGrid"/>
    <w:rsid w:val="00B33B9E"/>
    <w:pPr>
      <w:spacing w:line="240" w:lineRule="atLeast"/>
    </w:pPr>
    <w:rPr>
      <w:rFonts w:asciiTheme="minorHAnsi" w:eastAsiaTheme="minorHAnsi" w:hAnsiTheme="minorHAnsi" w:cstheme="minorBidi"/>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ingleTxt">
    <w:name w:val="__Single Txt"/>
    <w:basedOn w:val="Normal"/>
    <w:qFormat/>
    <w:rsid w:val="00591F1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after="120" w:line="240" w:lineRule="exact"/>
      <w:ind w:left="1267" w:right="1267"/>
      <w:jc w:val="both"/>
    </w:pPr>
    <w:rPr>
      <w:rFonts w:eastAsiaTheme="minorHAnsi"/>
      <w:spacing w:val="4"/>
      <w:w w:val="103"/>
      <w:kern w:val="14"/>
      <w:szCs w:val="22"/>
      <w:lang w:val="fr-CA"/>
    </w:rPr>
  </w:style>
  <w:style w:type="character" w:customStyle="1" w:styleId="FootnoteTextChar1">
    <w:name w:val="Footnote Text Char1"/>
    <w:aliases w:val="5_G Char1,PP Char1,5_G_6 Char1"/>
    <w:rsid w:val="009E3B82"/>
    <w:rPr>
      <w:sz w:val="18"/>
      <w:lang w:val="fr-CH" w:eastAsia="en-US" w:bidi="ar-SA"/>
    </w:rPr>
  </w:style>
  <w:style w:type="character" w:customStyle="1" w:styleId="NormalWebChar">
    <w:name w:val="Normal (Web) Char"/>
    <w:link w:val="NormalWeb"/>
    <w:uiPriority w:val="99"/>
    <w:rsid w:val="009E3B82"/>
    <w:rPr>
      <w:sz w:val="24"/>
      <w:szCs w:val="24"/>
      <w:lang w:eastAsia="en-US"/>
    </w:rPr>
  </w:style>
  <w:style w:type="character" w:customStyle="1" w:styleId="UnresolvedMention1">
    <w:name w:val="Unresolved Mention1"/>
    <w:basedOn w:val="DefaultParagraphFont"/>
    <w:uiPriority w:val="99"/>
    <w:semiHidden/>
    <w:unhideWhenUsed/>
    <w:rsid w:val="00F37378"/>
    <w:rPr>
      <w:color w:val="605E5C"/>
      <w:shd w:val="clear" w:color="auto" w:fill="E1DFDD"/>
    </w:rPr>
  </w:style>
  <w:style w:type="paragraph" w:styleId="Revision">
    <w:name w:val="Revision"/>
    <w:hidden/>
    <w:uiPriority w:val="99"/>
    <w:semiHidden/>
    <w:rsid w:val="005836F8"/>
    <w:rPr>
      <w:lang w:eastAsia="en-US"/>
    </w:rPr>
  </w:style>
  <w:style w:type="character" w:customStyle="1" w:styleId="normaltextrun">
    <w:name w:val="normaltextrun"/>
    <w:basedOn w:val="DefaultParagraphFont"/>
    <w:rsid w:val="007F6CF2"/>
  </w:style>
  <w:style w:type="character" w:customStyle="1" w:styleId="eop">
    <w:name w:val="eop"/>
    <w:basedOn w:val="DefaultParagraphFont"/>
    <w:rsid w:val="007F6CF2"/>
  </w:style>
  <w:style w:type="character" w:customStyle="1" w:styleId="field-content">
    <w:name w:val="field-content"/>
    <w:basedOn w:val="DefaultParagraphFont"/>
    <w:rsid w:val="00F60B44"/>
  </w:style>
  <w:style w:type="character" w:customStyle="1" w:styleId="Heading4Char">
    <w:name w:val="Heading 4 Char"/>
    <w:link w:val="Heading4"/>
    <w:rsid w:val="00130DA3"/>
    <w:rPr>
      <w:lang w:eastAsia="en-US"/>
    </w:rPr>
  </w:style>
  <w:style w:type="table" w:customStyle="1" w:styleId="Tabelraster1">
    <w:name w:val="Tabelraster1"/>
    <w:basedOn w:val="TableNormal"/>
    <w:rsid w:val="00017362"/>
    <w:pPr>
      <w:suppressAutoHyphens/>
      <w:spacing w:line="240" w:lineRule="atLeast"/>
    </w:pPr>
    <w:rPr>
      <w:rFonts w:eastAsia="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D44E4"/>
    <w:rPr>
      <w:color w:val="605E5C"/>
      <w:shd w:val="clear" w:color="auto" w:fill="E1DFDD"/>
    </w:rPr>
  </w:style>
  <w:style w:type="character" w:customStyle="1" w:styleId="ui-provider">
    <w:name w:val="ui-provider"/>
    <w:basedOn w:val="DefaultParagraphFont"/>
    <w:rsid w:val="00F8371F"/>
  </w:style>
  <w:style w:type="character" w:customStyle="1" w:styleId="Flietext">
    <w:name w:val="Fließtext_"/>
    <w:basedOn w:val="DefaultParagraphFont"/>
    <w:link w:val="Flietext0"/>
    <w:locked/>
    <w:rsid w:val="00B97747"/>
    <w:rPr>
      <w:b/>
      <w:bCs/>
    </w:rPr>
  </w:style>
  <w:style w:type="paragraph" w:customStyle="1" w:styleId="Flietext0">
    <w:name w:val="Fließtext"/>
    <w:basedOn w:val="Normal"/>
    <w:link w:val="Flietext"/>
    <w:rsid w:val="00B97747"/>
    <w:pPr>
      <w:widowControl w:val="0"/>
      <w:suppressAutoHyphens w:val="0"/>
      <w:spacing w:after="120" w:line="240" w:lineRule="auto"/>
    </w:pPr>
    <w:rPr>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8765">
      <w:bodyDiv w:val="1"/>
      <w:marLeft w:val="0"/>
      <w:marRight w:val="0"/>
      <w:marTop w:val="0"/>
      <w:marBottom w:val="0"/>
      <w:divBdr>
        <w:top w:val="none" w:sz="0" w:space="0" w:color="auto"/>
        <w:left w:val="none" w:sz="0" w:space="0" w:color="auto"/>
        <w:bottom w:val="none" w:sz="0" w:space="0" w:color="auto"/>
        <w:right w:val="none" w:sz="0" w:space="0" w:color="auto"/>
      </w:divBdr>
    </w:div>
    <w:div w:id="26873726">
      <w:bodyDiv w:val="1"/>
      <w:marLeft w:val="0"/>
      <w:marRight w:val="0"/>
      <w:marTop w:val="0"/>
      <w:marBottom w:val="0"/>
      <w:divBdr>
        <w:top w:val="none" w:sz="0" w:space="0" w:color="auto"/>
        <w:left w:val="none" w:sz="0" w:space="0" w:color="auto"/>
        <w:bottom w:val="none" w:sz="0" w:space="0" w:color="auto"/>
        <w:right w:val="none" w:sz="0" w:space="0" w:color="auto"/>
      </w:divBdr>
    </w:div>
    <w:div w:id="29112090">
      <w:bodyDiv w:val="1"/>
      <w:marLeft w:val="0"/>
      <w:marRight w:val="0"/>
      <w:marTop w:val="0"/>
      <w:marBottom w:val="0"/>
      <w:divBdr>
        <w:top w:val="none" w:sz="0" w:space="0" w:color="auto"/>
        <w:left w:val="none" w:sz="0" w:space="0" w:color="auto"/>
        <w:bottom w:val="none" w:sz="0" w:space="0" w:color="auto"/>
        <w:right w:val="none" w:sz="0" w:space="0" w:color="auto"/>
      </w:divBdr>
      <w:divsChild>
        <w:div w:id="1202864919">
          <w:marLeft w:val="0"/>
          <w:marRight w:val="0"/>
          <w:marTop w:val="0"/>
          <w:marBottom w:val="0"/>
          <w:divBdr>
            <w:top w:val="none" w:sz="0" w:space="0" w:color="auto"/>
            <w:left w:val="none" w:sz="0" w:space="0" w:color="auto"/>
            <w:bottom w:val="none" w:sz="0" w:space="0" w:color="auto"/>
            <w:right w:val="none" w:sz="0" w:space="0" w:color="auto"/>
          </w:divBdr>
        </w:div>
        <w:div w:id="1932354167">
          <w:marLeft w:val="0"/>
          <w:marRight w:val="0"/>
          <w:marTop w:val="0"/>
          <w:marBottom w:val="0"/>
          <w:divBdr>
            <w:top w:val="none" w:sz="0" w:space="0" w:color="auto"/>
            <w:left w:val="none" w:sz="0" w:space="0" w:color="auto"/>
            <w:bottom w:val="none" w:sz="0" w:space="0" w:color="auto"/>
            <w:right w:val="none" w:sz="0" w:space="0" w:color="auto"/>
          </w:divBdr>
        </w:div>
      </w:divsChild>
    </w:div>
    <w:div w:id="38405300">
      <w:bodyDiv w:val="1"/>
      <w:marLeft w:val="0"/>
      <w:marRight w:val="0"/>
      <w:marTop w:val="0"/>
      <w:marBottom w:val="0"/>
      <w:divBdr>
        <w:top w:val="none" w:sz="0" w:space="0" w:color="auto"/>
        <w:left w:val="none" w:sz="0" w:space="0" w:color="auto"/>
        <w:bottom w:val="none" w:sz="0" w:space="0" w:color="auto"/>
        <w:right w:val="none" w:sz="0" w:space="0" w:color="auto"/>
      </w:divBdr>
    </w:div>
    <w:div w:id="40911981">
      <w:bodyDiv w:val="1"/>
      <w:marLeft w:val="0"/>
      <w:marRight w:val="0"/>
      <w:marTop w:val="0"/>
      <w:marBottom w:val="0"/>
      <w:divBdr>
        <w:top w:val="none" w:sz="0" w:space="0" w:color="auto"/>
        <w:left w:val="none" w:sz="0" w:space="0" w:color="auto"/>
        <w:bottom w:val="none" w:sz="0" w:space="0" w:color="auto"/>
        <w:right w:val="none" w:sz="0" w:space="0" w:color="auto"/>
      </w:divBdr>
    </w:div>
    <w:div w:id="59834485">
      <w:bodyDiv w:val="1"/>
      <w:marLeft w:val="0"/>
      <w:marRight w:val="0"/>
      <w:marTop w:val="0"/>
      <w:marBottom w:val="0"/>
      <w:divBdr>
        <w:top w:val="none" w:sz="0" w:space="0" w:color="auto"/>
        <w:left w:val="none" w:sz="0" w:space="0" w:color="auto"/>
        <w:bottom w:val="none" w:sz="0" w:space="0" w:color="auto"/>
        <w:right w:val="none" w:sz="0" w:space="0" w:color="auto"/>
      </w:divBdr>
    </w:div>
    <w:div w:id="65567753">
      <w:bodyDiv w:val="1"/>
      <w:marLeft w:val="0"/>
      <w:marRight w:val="0"/>
      <w:marTop w:val="0"/>
      <w:marBottom w:val="0"/>
      <w:divBdr>
        <w:top w:val="none" w:sz="0" w:space="0" w:color="auto"/>
        <w:left w:val="none" w:sz="0" w:space="0" w:color="auto"/>
        <w:bottom w:val="none" w:sz="0" w:space="0" w:color="auto"/>
        <w:right w:val="none" w:sz="0" w:space="0" w:color="auto"/>
      </w:divBdr>
      <w:divsChild>
        <w:div w:id="1192259575">
          <w:marLeft w:val="0"/>
          <w:marRight w:val="0"/>
          <w:marTop w:val="0"/>
          <w:marBottom w:val="0"/>
          <w:divBdr>
            <w:top w:val="none" w:sz="0" w:space="0" w:color="auto"/>
            <w:left w:val="none" w:sz="0" w:space="0" w:color="auto"/>
            <w:bottom w:val="none" w:sz="0" w:space="0" w:color="auto"/>
            <w:right w:val="none" w:sz="0" w:space="0" w:color="auto"/>
          </w:divBdr>
        </w:div>
        <w:div w:id="1964536832">
          <w:marLeft w:val="0"/>
          <w:marRight w:val="0"/>
          <w:marTop w:val="0"/>
          <w:marBottom w:val="0"/>
          <w:divBdr>
            <w:top w:val="none" w:sz="0" w:space="0" w:color="auto"/>
            <w:left w:val="none" w:sz="0" w:space="0" w:color="auto"/>
            <w:bottom w:val="none" w:sz="0" w:space="0" w:color="auto"/>
            <w:right w:val="none" w:sz="0" w:space="0" w:color="auto"/>
          </w:divBdr>
        </w:div>
      </w:divsChild>
    </w:div>
    <w:div w:id="69276245">
      <w:bodyDiv w:val="1"/>
      <w:marLeft w:val="0"/>
      <w:marRight w:val="0"/>
      <w:marTop w:val="0"/>
      <w:marBottom w:val="0"/>
      <w:divBdr>
        <w:top w:val="none" w:sz="0" w:space="0" w:color="auto"/>
        <w:left w:val="none" w:sz="0" w:space="0" w:color="auto"/>
        <w:bottom w:val="none" w:sz="0" w:space="0" w:color="auto"/>
        <w:right w:val="none" w:sz="0" w:space="0" w:color="auto"/>
      </w:divBdr>
    </w:div>
    <w:div w:id="74480920">
      <w:bodyDiv w:val="1"/>
      <w:marLeft w:val="0"/>
      <w:marRight w:val="0"/>
      <w:marTop w:val="0"/>
      <w:marBottom w:val="0"/>
      <w:divBdr>
        <w:top w:val="none" w:sz="0" w:space="0" w:color="auto"/>
        <w:left w:val="none" w:sz="0" w:space="0" w:color="auto"/>
        <w:bottom w:val="none" w:sz="0" w:space="0" w:color="auto"/>
        <w:right w:val="none" w:sz="0" w:space="0" w:color="auto"/>
      </w:divBdr>
      <w:divsChild>
        <w:div w:id="20983811">
          <w:marLeft w:val="0"/>
          <w:marRight w:val="0"/>
          <w:marTop w:val="0"/>
          <w:marBottom w:val="0"/>
          <w:divBdr>
            <w:top w:val="none" w:sz="0" w:space="0" w:color="auto"/>
            <w:left w:val="none" w:sz="0" w:space="0" w:color="auto"/>
            <w:bottom w:val="none" w:sz="0" w:space="0" w:color="auto"/>
            <w:right w:val="none" w:sz="0" w:space="0" w:color="auto"/>
          </w:divBdr>
        </w:div>
        <w:div w:id="234896601">
          <w:marLeft w:val="0"/>
          <w:marRight w:val="0"/>
          <w:marTop w:val="0"/>
          <w:marBottom w:val="0"/>
          <w:divBdr>
            <w:top w:val="none" w:sz="0" w:space="0" w:color="auto"/>
            <w:left w:val="none" w:sz="0" w:space="0" w:color="auto"/>
            <w:bottom w:val="none" w:sz="0" w:space="0" w:color="auto"/>
            <w:right w:val="none" w:sz="0" w:space="0" w:color="auto"/>
          </w:divBdr>
        </w:div>
        <w:div w:id="484931770">
          <w:marLeft w:val="0"/>
          <w:marRight w:val="0"/>
          <w:marTop w:val="0"/>
          <w:marBottom w:val="0"/>
          <w:divBdr>
            <w:top w:val="none" w:sz="0" w:space="0" w:color="auto"/>
            <w:left w:val="none" w:sz="0" w:space="0" w:color="auto"/>
            <w:bottom w:val="none" w:sz="0" w:space="0" w:color="auto"/>
            <w:right w:val="none" w:sz="0" w:space="0" w:color="auto"/>
          </w:divBdr>
        </w:div>
        <w:div w:id="571236716">
          <w:marLeft w:val="0"/>
          <w:marRight w:val="0"/>
          <w:marTop w:val="0"/>
          <w:marBottom w:val="0"/>
          <w:divBdr>
            <w:top w:val="none" w:sz="0" w:space="0" w:color="auto"/>
            <w:left w:val="none" w:sz="0" w:space="0" w:color="auto"/>
            <w:bottom w:val="none" w:sz="0" w:space="0" w:color="auto"/>
            <w:right w:val="none" w:sz="0" w:space="0" w:color="auto"/>
          </w:divBdr>
        </w:div>
        <w:div w:id="604456986">
          <w:marLeft w:val="0"/>
          <w:marRight w:val="0"/>
          <w:marTop w:val="0"/>
          <w:marBottom w:val="0"/>
          <w:divBdr>
            <w:top w:val="none" w:sz="0" w:space="0" w:color="auto"/>
            <w:left w:val="none" w:sz="0" w:space="0" w:color="auto"/>
            <w:bottom w:val="none" w:sz="0" w:space="0" w:color="auto"/>
            <w:right w:val="none" w:sz="0" w:space="0" w:color="auto"/>
          </w:divBdr>
        </w:div>
        <w:div w:id="949168767">
          <w:marLeft w:val="0"/>
          <w:marRight w:val="0"/>
          <w:marTop w:val="0"/>
          <w:marBottom w:val="0"/>
          <w:divBdr>
            <w:top w:val="none" w:sz="0" w:space="0" w:color="auto"/>
            <w:left w:val="none" w:sz="0" w:space="0" w:color="auto"/>
            <w:bottom w:val="none" w:sz="0" w:space="0" w:color="auto"/>
            <w:right w:val="none" w:sz="0" w:space="0" w:color="auto"/>
          </w:divBdr>
        </w:div>
        <w:div w:id="1548955532">
          <w:marLeft w:val="0"/>
          <w:marRight w:val="0"/>
          <w:marTop w:val="0"/>
          <w:marBottom w:val="0"/>
          <w:divBdr>
            <w:top w:val="none" w:sz="0" w:space="0" w:color="auto"/>
            <w:left w:val="none" w:sz="0" w:space="0" w:color="auto"/>
            <w:bottom w:val="none" w:sz="0" w:space="0" w:color="auto"/>
            <w:right w:val="none" w:sz="0" w:space="0" w:color="auto"/>
          </w:divBdr>
        </w:div>
        <w:div w:id="1558129879">
          <w:marLeft w:val="0"/>
          <w:marRight w:val="0"/>
          <w:marTop w:val="0"/>
          <w:marBottom w:val="0"/>
          <w:divBdr>
            <w:top w:val="none" w:sz="0" w:space="0" w:color="auto"/>
            <w:left w:val="none" w:sz="0" w:space="0" w:color="auto"/>
            <w:bottom w:val="none" w:sz="0" w:space="0" w:color="auto"/>
            <w:right w:val="none" w:sz="0" w:space="0" w:color="auto"/>
          </w:divBdr>
        </w:div>
        <w:div w:id="1620144473">
          <w:marLeft w:val="0"/>
          <w:marRight w:val="0"/>
          <w:marTop w:val="0"/>
          <w:marBottom w:val="0"/>
          <w:divBdr>
            <w:top w:val="none" w:sz="0" w:space="0" w:color="auto"/>
            <w:left w:val="none" w:sz="0" w:space="0" w:color="auto"/>
            <w:bottom w:val="none" w:sz="0" w:space="0" w:color="auto"/>
            <w:right w:val="none" w:sz="0" w:space="0" w:color="auto"/>
          </w:divBdr>
        </w:div>
        <w:div w:id="1713843620">
          <w:marLeft w:val="0"/>
          <w:marRight w:val="0"/>
          <w:marTop w:val="0"/>
          <w:marBottom w:val="0"/>
          <w:divBdr>
            <w:top w:val="none" w:sz="0" w:space="0" w:color="auto"/>
            <w:left w:val="none" w:sz="0" w:space="0" w:color="auto"/>
            <w:bottom w:val="none" w:sz="0" w:space="0" w:color="auto"/>
            <w:right w:val="none" w:sz="0" w:space="0" w:color="auto"/>
          </w:divBdr>
        </w:div>
        <w:div w:id="1830517030">
          <w:marLeft w:val="0"/>
          <w:marRight w:val="0"/>
          <w:marTop w:val="0"/>
          <w:marBottom w:val="0"/>
          <w:divBdr>
            <w:top w:val="none" w:sz="0" w:space="0" w:color="auto"/>
            <w:left w:val="none" w:sz="0" w:space="0" w:color="auto"/>
            <w:bottom w:val="none" w:sz="0" w:space="0" w:color="auto"/>
            <w:right w:val="none" w:sz="0" w:space="0" w:color="auto"/>
          </w:divBdr>
        </w:div>
        <w:div w:id="2070495172">
          <w:marLeft w:val="0"/>
          <w:marRight w:val="0"/>
          <w:marTop w:val="0"/>
          <w:marBottom w:val="0"/>
          <w:divBdr>
            <w:top w:val="none" w:sz="0" w:space="0" w:color="auto"/>
            <w:left w:val="none" w:sz="0" w:space="0" w:color="auto"/>
            <w:bottom w:val="none" w:sz="0" w:space="0" w:color="auto"/>
            <w:right w:val="none" w:sz="0" w:space="0" w:color="auto"/>
          </w:divBdr>
        </w:div>
      </w:divsChild>
    </w:div>
    <w:div w:id="85075486">
      <w:bodyDiv w:val="1"/>
      <w:marLeft w:val="0"/>
      <w:marRight w:val="0"/>
      <w:marTop w:val="0"/>
      <w:marBottom w:val="0"/>
      <w:divBdr>
        <w:top w:val="none" w:sz="0" w:space="0" w:color="auto"/>
        <w:left w:val="none" w:sz="0" w:space="0" w:color="auto"/>
        <w:bottom w:val="none" w:sz="0" w:space="0" w:color="auto"/>
        <w:right w:val="none" w:sz="0" w:space="0" w:color="auto"/>
      </w:divBdr>
      <w:divsChild>
        <w:div w:id="121778804">
          <w:marLeft w:val="0"/>
          <w:marRight w:val="0"/>
          <w:marTop w:val="0"/>
          <w:marBottom w:val="0"/>
          <w:divBdr>
            <w:top w:val="none" w:sz="0" w:space="0" w:color="auto"/>
            <w:left w:val="none" w:sz="0" w:space="0" w:color="auto"/>
            <w:bottom w:val="none" w:sz="0" w:space="0" w:color="auto"/>
            <w:right w:val="none" w:sz="0" w:space="0" w:color="auto"/>
          </w:divBdr>
        </w:div>
        <w:div w:id="165903518">
          <w:marLeft w:val="0"/>
          <w:marRight w:val="0"/>
          <w:marTop w:val="0"/>
          <w:marBottom w:val="0"/>
          <w:divBdr>
            <w:top w:val="none" w:sz="0" w:space="0" w:color="auto"/>
            <w:left w:val="none" w:sz="0" w:space="0" w:color="auto"/>
            <w:bottom w:val="none" w:sz="0" w:space="0" w:color="auto"/>
            <w:right w:val="none" w:sz="0" w:space="0" w:color="auto"/>
          </w:divBdr>
        </w:div>
        <w:div w:id="185098238">
          <w:marLeft w:val="0"/>
          <w:marRight w:val="0"/>
          <w:marTop w:val="0"/>
          <w:marBottom w:val="0"/>
          <w:divBdr>
            <w:top w:val="none" w:sz="0" w:space="0" w:color="auto"/>
            <w:left w:val="none" w:sz="0" w:space="0" w:color="auto"/>
            <w:bottom w:val="none" w:sz="0" w:space="0" w:color="auto"/>
            <w:right w:val="none" w:sz="0" w:space="0" w:color="auto"/>
          </w:divBdr>
        </w:div>
        <w:div w:id="202641018">
          <w:marLeft w:val="0"/>
          <w:marRight w:val="0"/>
          <w:marTop w:val="0"/>
          <w:marBottom w:val="0"/>
          <w:divBdr>
            <w:top w:val="none" w:sz="0" w:space="0" w:color="auto"/>
            <w:left w:val="none" w:sz="0" w:space="0" w:color="auto"/>
            <w:bottom w:val="none" w:sz="0" w:space="0" w:color="auto"/>
            <w:right w:val="none" w:sz="0" w:space="0" w:color="auto"/>
          </w:divBdr>
        </w:div>
        <w:div w:id="389496388">
          <w:marLeft w:val="0"/>
          <w:marRight w:val="0"/>
          <w:marTop w:val="0"/>
          <w:marBottom w:val="0"/>
          <w:divBdr>
            <w:top w:val="none" w:sz="0" w:space="0" w:color="auto"/>
            <w:left w:val="none" w:sz="0" w:space="0" w:color="auto"/>
            <w:bottom w:val="none" w:sz="0" w:space="0" w:color="auto"/>
            <w:right w:val="none" w:sz="0" w:space="0" w:color="auto"/>
          </w:divBdr>
        </w:div>
        <w:div w:id="395469860">
          <w:marLeft w:val="0"/>
          <w:marRight w:val="0"/>
          <w:marTop w:val="0"/>
          <w:marBottom w:val="0"/>
          <w:divBdr>
            <w:top w:val="none" w:sz="0" w:space="0" w:color="auto"/>
            <w:left w:val="none" w:sz="0" w:space="0" w:color="auto"/>
            <w:bottom w:val="none" w:sz="0" w:space="0" w:color="auto"/>
            <w:right w:val="none" w:sz="0" w:space="0" w:color="auto"/>
          </w:divBdr>
        </w:div>
        <w:div w:id="414403100">
          <w:marLeft w:val="0"/>
          <w:marRight w:val="0"/>
          <w:marTop w:val="0"/>
          <w:marBottom w:val="0"/>
          <w:divBdr>
            <w:top w:val="none" w:sz="0" w:space="0" w:color="auto"/>
            <w:left w:val="none" w:sz="0" w:space="0" w:color="auto"/>
            <w:bottom w:val="none" w:sz="0" w:space="0" w:color="auto"/>
            <w:right w:val="none" w:sz="0" w:space="0" w:color="auto"/>
          </w:divBdr>
        </w:div>
        <w:div w:id="618537179">
          <w:marLeft w:val="0"/>
          <w:marRight w:val="0"/>
          <w:marTop w:val="0"/>
          <w:marBottom w:val="0"/>
          <w:divBdr>
            <w:top w:val="none" w:sz="0" w:space="0" w:color="auto"/>
            <w:left w:val="none" w:sz="0" w:space="0" w:color="auto"/>
            <w:bottom w:val="none" w:sz="0" w:space="0" w:color="auto"/>
            <w:right w:val="none" w:sz="0" w:space="0" w:color="auto"/>
          </w:divBdr>
        </w:div>
        <w:div w:id="640231677">
          <w:marLeft w:val="0"/>
          <w:marRight w:val="0"/>
          <w:marTop w:val="0"/>
          <w:marBottom w:val="0"/>
          <w:divBdr>
            <w:top w:val="none" w:sz="0" w:space="0" w:color="auto"/>
            <w:left w:val="none" w:sz="0" w:space="0" w:color="auto"/>
            <w:bottom w:val="none" w:sz="0" w:space="0" w:color="auto"/>
            <w:right w:val="none" w:sz="0" w:space="0" w:color="auto"/>
          </w:divBdr>
        </w:div>
        <w:div w:id="725491225">
          <w:marLeft w:val="0"/>
          <w:marRight w:val="0"/>
          <w:marTop w:val="0"/>
          <w:marBottom w:val="0"/>
          <w:divBdr>
            <w:top w:val="none" w:sz="0" w:space="0" w:color="auto"/>
            <w:left w:val="none" w:sz="0" w:space="0" w:color="auto"/>
            <w:bottom w:val="none" w:sz="0" w:space="0" w:color="auto"/>
            <w:right w:val="none" w:sz="0" w:space="0" w:color="auto"/>
          </w:divBdr>
        </w:div>
        <w:div w:id="770585116">
          <w:marLeft w:val="0"/>
          <w:marRight w:val="0"/>
          <w:marTop w:val="0"/>
          <w:marBottom w:val="0"/>
          <w:divBdr>
            <w:top w:val="none" w:sz="0" w:space="0" w:color="auto"/>
            <w:left w:val="none" w:sz="0" w:space="0" w:color="auto"/>
            <w:bottom w:val="none" w:sz="0" w:space="0" w:color="auto"/>
            <w:right w:val="none" w:sz="0" w:space="0" w:color="auto"/>
          </w:divBdr>
        </w:div>
        <w:div w:id="830484639">
          <w:marLeft w:val="0"/>
          <w:marRight w:val="0"/>
          <w:marTop w:val="0"/>
          <w:marBottom w:val="0"/>
          <w:divBdr>
            <w:top w:val="none" w:sz="0" w:space="0" w:color="auto"/>
            <w:left w:val="none" w:sz="0" w:space="0" w:color="auto"/>
            <w:bottom w:val="none" w:sz="0" w:space="0" w:color="auto"/>
            <w:right w:val="none" w:sz="0" w:space="0" w:color="auto"/>
          </w:divBdr>
        </w:div>
        <w:div w:id="834033838">
          <w:marLeft w:val="0"/>
          <w:marRight w:val="0"/>
          <w:marTop w:val="0"/>
          <w:marBottom w:val="0"/>
          <w:divBdr>
            <w:top w:val="none" w:sz="0" w:space="0" w:color="auto"/>
            <w:left w:val="none" w:sz="0" w:space="0" w:color="auto"/>
            <w:bottom w:val="none" w:sz="0" w:space="0" w:color="auto"/>
            <w:right w:val="none" w:sz="0" w:space="0" w:color="auto"/>
          </w:divBdr>
        </w:div>
        <w:div w:id="896622158">
          <w:marLeft w:val="0"/>
          <w:marRight w:val="0"/>
          <w:marTop w:val="0"/>
          <w:marBottom w:val="0"/>
          <w:divBdr>
            <w:top w:val="none" w:sz="0" w:space="0" w:color="auto"/>
            <w:left w:val="none" w:sz="0" w:space="0" w:color="auto"/>
            <w:bottom w:val="none" w:sz="0" w:space="0" w:color="auto"/>
            <w:right w:val="none" w:sz="0" w:space="0" w:color="auto"/>
          </w:divBdr>
        </w:div>
        <w:div w:id="1187862443">
          <w:marLeft w:val="0"/>
          <w:marRight w:val="0"/>
          <w:marTop w:val="0"/>
          <w:marBottom w:val="0"/>
          <w:divBdr>
            <w:top w:val="none" w:sz="0" w:space="0" w:color="auto"/>
            <w:left w:val="none" w:sz="0" w:space="0" w:color="auto"/>
            <w:bottom w:val="none" w:sz="0" w:space="0" w:color="auto"/>
            <w:right w:val="none" w:sz="0" w:space="0" w:color="auto"/>
          </w:divBdr>
        </w:div>
        <w:div w:id="1203245549">
          <w:marLeft w:val="0"/>
          <w:marRight w:val="0"/>
          <w:marTop w:val="0"/>
          <w:marBottom w:val="0"/>
          <w:divBdr>
            <w:top w:val="none" w:sz="0" w:space="0" w:color="auto"/>
            <w:left w:val="none" w:sz="0" w:space="0" w:color="auto"/>
            <w:bottom w:val="none" w:sz="0" w:space="0" w:color="auto"/>
            <w:right w:val="none" w:sz="0" w:space="0" w:color="auto"/>
          </w:divBdr>
        </w:div>
        <w:div w:id="1307248649">
          <w:marLeft w:val="0"/>
          <w:marRight w:val="0"/>
          <w:marTop w:val="0"/>
          <w:marBottom w:val="0"/>
          <w:divBdr>
            <w:top w:val="none" w:sz="0" w:space="0" w:color="auto"/>
            <w:left w:val="none" w:sz="0" w:space="0" w:color="auto"/>
            <w:bottom w:val="none" w:sz="0" w:space="0" w:color="auto"/>
            <w:right w:val="none" w:sz="0" w:space="0" w:color="auto"/>
          </w:divBdr>
        </w:div>
        <w:div w:id="1310743027">
          <w:marLeft w:val="0"/>
          <w:marRight w:val="0"/>
          <w:marTop w:val="0"/>
          <w:marBottom w:val="0"/>
          <w:divBdr>
            <w:top w:val="none" w:sz="0" w:space="0" w:color="auto"/>
            <w:left w:val="none" w:sz="0" w:space="0" w:color="auto"/>
            <w:bottom w:val="none" w:sz="0" w:space="0" w:color="auto"/>
            <w:right w:val="none" w:sz="0" w:space="0" w:color="auto"/>
          </w:divBdr>
        </w:div>
        <w:div w:id="1312363835">
          <w:marLeft w:val="0"/>
          <w:marRight w:val="0"/>
          <w:marTop w:val="0"/>
          <w:marBottom w:val="0"/>
          <w:divBdr>
            <w:top w:val="none" w:sz="0" w:space="0" w:color="auto"/>
            <w:left w:val="none" w:sz="0" w:space="0" w:color="auto"/>
            <w:bottom w:val="none" w:sz="0" w:space="0" w:color="auto"/>
            <w:right w:val="none" w:sz="0" w:space="0" w:color="auto"/>
          </w:divBdr>
        </w:div>
        <w:div w:id="1349673018">
          <w:marLeft w:val="0"/>
          <w:marRight w:val="0"/>
          <w:marTop w:val="0"/>
          <w:marBottom w:val="0"/>
          <w:divBdr>
            <w:top w:val="none" w:sz="0" w:space="0" w:color="auto"/>
            <w:left w:val="none" w:sz="0" w:space="0" w:color="auto"/>
            <w:bottom w:val="none" w:sz="0" w:space="0" w:color="auto"/>
            <w:right w:val="none" w:sz="0" w:space="0" w:color="auto"/>
          </w:divBdr>
        </w:div>
        <w:div w:id="1397976966">
          <w:marLeft w:val="0"/>
          <w:marRight w:val="0"/>
          <w:marTop w:val="0"/>
          <w:marBottom w:val="0"/>
          <w:divBdr>
            <w:top w:val="none" w:sz="0" w:space="0" w:color="auto"/>
            <w:left w:val="none" w:sz="0" w:space="0" w:color="auto"/>
            <w:bottom w:val="none" w:sz="0" w:space="0" w:color="auto"/>
            <w:right w:val="none" w:sz="0" w:space="0" w:color="auto"/>
          </w:divBdr>
        </w:div>
        <w:div w:id="1421490275">
          <w:marLeft w:val="0"/>
          <w:marRight w:val="0"/>
          <w:marTop w:val="0"/>
          <w:marBottom w:val="0"/>
          <w:divBdr>
            <w:top w:val="none" w:sz="0" w:space="0" w:color="auto"/>
            <w:left w:val="none" w:sz="0" w:space="0" w:color="auto"/>
            <w:bottom w:val="none" w:sz="0" w:space="0" w:color="auto"/>
            <w:right w:val="none" w:sz="0" w:space="0" w:color="auto"/>
          </w:divBdr>
        </w:div>
        <w:div w:id="1430617911">
          <w:marLeft w:val="0"/>
          <w:marRight w:val="0"/>
          <w:marTop w:val="0"/>
          <w:marBottom w:val="0"/>
          <w:divBdr>
            <w:top w:val="none" w:sz="0" w:space="0" w:color="auto"/>
            <w:left w:val="none" w:sz="0" w:space="0" w:color="auto"/>
            <w:bottom w:val="none" w:sz="0" w:space="0" w:color="auto"/>
            <w:right w:val="none" w:sz="0" w:space="0" w:color="auto"/>
          </w:divBdr>
        </w:div>
        <w:div w:id="1479881858">
          <w:marLeft w:val="0"/>
          <w:marRight w:val="0"/>
          <w:marTop w:val="0"/>
          <w:marBottom w:val="0"/>
          <w:divBdr>
            <w:top w:val="none" w:sz="0" w:space="0" w:color="auto"/>
            <w:left w:val="none" w:sz="0" w:space="0" w:color="auto"/>
            <w:bottom w:val="none" w:sz="0" w:space="0" w:color="auto"/>
            <w:right w:val="none" w:sz="0" w:space="0" w:color="auto"/>
          </w:divBdr>
        </w:div>
        <w:div w:id="1510565731">
          <w:marLeft w:val="0"/>
          <w:marRight w:val="0"/>
          <w:marTop w:val="0"/>
          <w:marBottom w:val="0"/>
          <w:divBdr>
            <w:top w:val="none" w:sz="0" w:space="0" w:color="auto"/>
            <w:left w:val="none" w:sz="0" w:space="0" w:color="auto"/>
            <w:bottom w:val="none" w:sz="0" w:space="0" w:color="auto"/>
            <w:right w:val="none" w:sz="0" w:space="0" w:color="auto"/>
          </w:divBdr>
        </w:div>
        <w:div w:id="1561750933">
          <w:marLeft w:val="0"/>
          <w:marRight w:val="0"/>
          <w:marTop w:val="0"/>
          <w:marBottom w:val="0"/>
          <w:divBdr>
            <w:top w:val="none" w:sz="0" w:space="0" w:color="auto"/>
            <w:left w:val="none" w:sz="0" w:space="0" w:color="auto"/>
            <w:bottom w:val="none" w:sz="0" w:space="0" w:color="auto"/>
            <w:right w:val="none" w:sz="0" w:space="0" w:color="auto"/>
          </w:divBdr>
        </w:div>
        <w:div w:id="1657689456">
          <w:marLeft w:val="0"/>
          <w:marRight w:val="0"/>
          <w:marTop w:val="0"/>
          <w:marBottom w:val="0"/>
          <w:divBdr>
            <w:top w:val="none" w:sz="0" w:space="0" w:color="auto"/>
            <w:left w:val="none" w:sz="0" w:space="0" w:color="auto"/>
            <w:bottom w:val="none" w:sz="0" w:space="0" w:color="auto"/>
            <w:right w:val="none" w:sz="0" w:space="0" w:color="auto"/>
          </w:divBdr>
        </w:div>
        <w:div w:id="1663850478">
          <w:marLeft w:val="0"/>
          <w:marRight w:val="0"/>
          <w:marTop w:val="0"/>
          <w:marBottom w:val="0"/>
          <w:divBdr>
            <w:top w:val="none" w:sz="0" w:space="0" w:color="auto"/>
            <w:left w:val="none" w:sz="0" w:space="0" w:color="auto"/>
            <w:bottom w:val="none" w:sz="0" w:space="0" w:color="auto"/>
            <w:right w:val="none" w:sz="0" w:space="0" w:color="auto"/>
          </w:divBdr>
        </w:div>
        <w:div w:id="1716003594">
          <w:marLeft w:val="0"/>
          <w:marRight w:val="0"/>
          <w:marTop w:val="0"/>
          <w:marBottom w:val="0"/>
          <w:divBdr>
            <w:top w:val="none" w:sz="0" w:space="0" w:color="auto"/>
            <w:left w:val="none" w:sz="0" w:space="0" w:color="auto"/>
            <w:bottom w:val="none" w:sz="0" w:space="0" w:color="auto"/>
            <w:right w:val="none" w:sz="0" w:space="0" w:color="auto"/>
          </w:divBdr>
        </w:div>
        <w:div w:id="1787580566">
          <w:marLeft w:val="0"/>
          <w:marRight w:val="0"/>
          <w:marTop w:val="0"/>
          <w:marBottom w:val="0"/>
          <w:divBdr>
            <w:top w:val="none" w:sz="0" w:space="0" w:color="auto"/>
            <w:left w:val="none" w:sz="0" w:space="0" w:color="auto"/>
            <w:bottom w:val="none" w:sz="0" w:space="0" w:color="auto"/>
            <w:right w:val="none" w:sz="0" w:space="0" w:color="auto"/>
          </w:divBdr>
        </w:div>
        <w:div w:id="1917744827">
          <w:marLeft w:val="0"/>
          <w:marRight w:val="0"/>
          <w:marTop w:val="0"/>
          <w:marBottom w:val="0"/>
          <w:divBdr>
            <w:top w:val="none" w:sz="0" w:space="0" w:color="auto"/>
            <w:left w:val="none" w:sz="0" w:space="0" w:color="auto"/>
            <w:bottom w:val="none" w:sz="0" w:space="0" w:color="auto"/>
            <w:right w:val="none" w:sz="0" w:space="0" w:color="auto"/>
          </w:divBdr>
        </w:div>
        <w:div w:id="2082824300">
          <w:marLeft w:val="0"/>
          <w:marRight w:val="0"/>
          <w:marTop w:val="0"/>
          <w:marBottom w:val="0"/>
          <w:divBdr>
            <w:top w:val="none" w:sz="0" w:space="0" w:color="auto"/>
            <w:left w:val="none" w:sz="0" w:space="0" w:color="auto"/>
            <w:bottom w:val="none" w:sz="0" w:space="0" w:color="auto"/>
            <w:right w:val="none" w:sz="0" w:space="0" w:color="auto"/>
          </w:divBdr>
        </w:div>
      </w:divsChild>
    </w:div>
    <w:div w:id="98335874">
      <w:bodyDiv w:val="1"/>
      <w:marLeft w:val="0"/>
      <w:marRight w:val="0"/>
      <w:marTop w:val="0"/>
      <w:marBottom w:val="0"/>
      <w:divBdr>
        <w:top w:val="none" w:sz="0" w:space="0" w:color="auto"/>
        <w:left w:val="none" w:sz="0" w:space="0" w:color="auto"/>
        <w:bottom w:val="none" w:sz="0" w:space="0" w:color="auto"/>
        <w:right w:val="none" w:sz="0" w:space="0" w:color="auto"/>
      </w:divBdr>
    </w:div>
    <w:div w:id="102917363">
      <w:bodyDiv w:val="1"/>
      <w:marLeft w:val="0"/>
      <w:marRight w:val="0"/>
      <w:marTop w:val="0"/>
      <w:marBottom w:val="0"/>
      <w:divBdr>
        <w:top w:val="none" w:sz="0" w:space="0" w:color="auto"/>
        <w:left w:val="none" w:sz="0" w:space="0" w:color="auto"/>
        <w:bottom w:val="none" w:sz="0" w:space="0" w:color="auto"/>
        <w:right w:val="none" w:sz="0" w:space="0" w:color="auto"/>
      </w:divBdr>
    </w:div>
    <w:div w:id="106050479">
      <w:bodyDiv w:val="1"/>
      <w:marLeft w:val="0"/>
      <w:marRight w:val="0"/>
      <w:marTop w:val="0"/>
      <w:marBottom w:val="0"/>
      <w:divBdr>
        <w:top w:val="none" w:sz="0" w:space="0" w:color="auto"/>
        <w:left w:val="none" w:sz="0" w:space="0" w:color="auto"/>
        <w:bottom w:val="none" w:sz="0" w:space="0" w:color="auto"/>
        <w:right w:val="none" w:sz="0" w:space="0" w:color="auto"/>
      </w:divBdr>
    </w:div>
    <w:div w:id="114297745">
      <w:bodyDiv w:val="1"/>
      <w:marLeft w:val="0"/>
      <w:marRight w:val="0"/>
      <w:marTop w:val="0"/>
      <w:marBottom w:val="0"/>
      <w:divBdr>
        <w:top w:val="none" w:sz="0" w:space="0" w:color="auto"/>
        <w:left w:val="none" w:sz="0" w:space="0" w:color="auto"/>
        <w:bottom w:val="none" w:sz="0" w:space="0" w:color="auto"/>
        <w:right w:val="none" w:sz="0" w:space="0" w:color="auto"/>
      </w:divBdr>
      <w:divsChild>
        <w:div w:id="37170544">
          <w:marLeft w:val="0"/>
          <w:marRight w:val="0"/>
          <w:marTop w:val="0"/>
          <w:marBottom w:val="0"/>
          <w:divBdr>
            <w:top w:val="none" w:sz="0" w:space="0" w:color="auto"/>
            <w:left w:val="none" w:sz="0" w:space="0" w:color="auto"/>
            <w:bottom w:val="none" w:sz="0" w:space="0" w:color="auto"/>
            <w:right w:val="none" w:sz="0" w:space="0" w:color="auto"/>
          </w:divBdr>
        </w:div>
        <w:div w:id="96877362">
          <w:marLeft w:val="0"/>
          <w:marRight w:val="0"/>
          <w:marTop w:val="0"/>
          <w:marBottom w:val="0"/>
          <w:divBdr>
            <w:top w:val="none" w:sz="0" w:space="0" w:color="auto"/>
            <w:left w:val="none" w:sz="0" w:space="0" w:color="auto"/>
            <w:bottom w:val="none" w:sz="0" w:space="0" w:color="auto"/>
            <w:right w:val="none" w:sz="0" w:space="0" w:color="auto"/>
          </w:divBdr>
        </w:div>
        <w:div w:id="101152176">
          <w:marLeft w:val="0"/>
          <w:marRight w:val="0"/>
          <w:marTop w:val="0"/>
          <w:marBottom w:val="0"/>
          <w:divBdr>
            <w:top w:val="none" w:sz="0" w:space="0" w:color="auto"/>
            <w:left w:val="none" w:sz="0" w:space="0" w:color="auto"/>
            <w:bottom w:val="none" w:sz="0" w:space="0" w:color="auto"/>
            <w:right w:val="none" w:sz="0" w:space="0" w:color="auto"/>
          </w:divBdr>
        </w:div>
        <w:div w:id="123551294">
          <w:marLeft w:val="0"/>
          <w:marRight w:val="0"/>
          <w:marTop w:val="0"/>
          <w:marBottom w:val="0"/>
          <w:divBdr>
            <w:top w:val="none" w:sz="0" w:space="0" w:color="auto"/>
            <w:left w:val="none" w:sz="0" w:space="0" w:color="auto"/>
            <w:bottom w:val="none" w:sz="0" w:space="0" w:color="auto"/>
            <w:right w:val="none" w:sz="0" w:space="0" w:color="auto"/>
          </w:divBdr>
        </w:div>
        <w:div w:id="230386694">
          <w:marLeft w:val="0"/>
          <w:marRight w:val="0"/>
          <w:marTop w:val="0"/>
          <w:marBottom w:val="0"/>
          <w:divBdr>
            <w:top w:val="none" w:sz="0" w:space="0" w:color="auto"/>
            <w:left w:val="none" w:sz="0" w:space="0" w:color="auto"/>
            <w:bottom w:val="none" w:sz="0" w:space="0" w:color="auto"/>
            <w:right w:val="none" w:sz="0" w:space="0" w:color="auto"/>
          </w:divBdr>
        </w:div>
        <w:div w:id="738939043">
          <w:marLeft w:val="0"/>
          <w:marRight w:val="0"/>
          <w:marTop w:val="0"/>
          <w:marBottom w:val="0"/>
          <w:divBdr>
            <w:top w:val="none" w:sz="0" w:space="0" w:color="auto"/>
            <w:left w:val="none" w:sz="0" w:space="0" w:color="auto"/>
            <w:bottom w:val="none" w:sz="0" w:space="0" w:color="auto"/>
            <w:right w:val="none" w:sz="0" w:space="0" w:color="auto"/>
          </w:divBdr>
        </w:div>
        <w:div w:id="1222062243">
          <w:marLeft w:val="0"/>
          <w:marRight w:val="0"/>
          <w:marTop w:val="0"/>
          <w:marBottom w:val="0"/>
          <w:divBdr>
            <w:top w:val="none" w:sz="0" w:space="0" w:color="auto"/>
            <w:left w:val="none" w:sz="0" w:space="0" w:color="auto"/>
            <w:bottom w:val="none" w:sz="0" w:space="0" w:color="auto"/>
            <w:right w:val="none" w:sz="0" w:space="0" w:color="auto"/>
          </w:divBdr>
        </w:div>
        <w:div w:id="1468469029">
          <w:marLeft w:val="0"/>
          <w:marRight w:val="0"/>
          <w:marTop w:val="0"/>
          <w:marBottom w:val="0"/>
          <w:divBdr>
            <w:top w:val="none" w:sz="0" w:space="0" w:color="auto"/>
            <w:left w:val="none" w:sz="0" w:space="0" w:color="auto"/>
            <w:bottom w:val="none" w:sz="0" w:space="0" w:color="auto"/>
            <w:right w:val="none" w:sz="0" w:space="0" w:color="auto"/>
          </w:divBdr>
        </w:div>
        <w:div w:id="1754473474">
          <w:marLeft w:val="0"/>
          <w:marRight w:val="0"/>
          <w:marTop w:val="0"/>
          <w:marBottom w:val="0"/>
          <w:divBdr>
            <w:top w:val="none" w:sz="0" w:space="0" w:color="auto"/>
            <w:left w:val="none" w:sz="0" w:space="0" w:color="auto"/>
            <w:bottom w:val="none" w:sz="0" w:space="0" w:color="auto"/>
            <w:right w:val="none" w:sz="0" w:space="0" w:color="auto"/>
          </w:divBdr>
        </w:div>
        <w:div w:id="1764179862">
          <w:marLeft w:val="0"/>
          <w:marRight w:val="0"/>
          <w:marTop w:val="0"/>
          <w:marBottom w:val="0"/>
          <w:divBdr>
            <w:top w:val="none" w:sz="0" w:space="0" w:color="auto"/>
            <w:left w:val="none" w:sz="0" w:space="0" w:color="auto"/>
            <w:bottom w:val="none" w:sz="0" w:space="0" w:color="auto"/>
            <w:right w:val="none" w:sz="0" w:space="0" w:color="auto"/>
          </w:divBdr>
        </w:div>
        <w:div w:id="1831019895">
          <w:marLeft w:val="0"/>
          <w:marRight w:val="0"/>
          <w:marTop w:val="0"/>
          <w:marBottom w:val="0"/>
          <w:divBdr>
            <w:top w:val="none" w:sz="0" w:space="0" w:color="auto"/>
            <w:left w:val="none" w:sz="0" w:space="0" w:color="auto"/>
            <w:bottom w:val="none" w:sz="0" w:space="0" w:color="auto"/>
            <w:right w:val="none" w:sz="0" w:space="0" w:color="auto"/>
          </w:divBdr>
        </w:div>
      </w:divsChild>
    </w:div>
    <w:div w:id="118032412">
      <w:bodyDiv w:val="1"/>
      <w:marLeft w:val="0"/>
      <w:marRight w:val="0"/>
      <w:marTop w:val="0"/>
      <w:marBottom w:val="0"/>
      <w:divBdr>
        <w:top w:val="none" w:sz="0" w:space="0" w:color="auto"/>
        <w:left w:val="none" w:sz="0" w:space="0" w:color="auto"/>
        <w:bottom w:val="none" w:sz="0" w:space="0" w:color="auto"/>
        <w:right w:val="none" w:sz="0" w:space="0" w:color="auto"/>
      </w:divBdr>
    </w:div>
    <w:div w:id="134611947">
      <w:bodyDiv w:val="1"/>
      <w:marLeft w:val="0"/>
      <w:marRight w:val="0"/>
      <w:marTop w:val="0"/>
      <w:marBottom w:val="0"/>
      <w:divBdr>
        <w:top w:val="none" w:sz="0" w:space="0" w:color="auto"/>
        <w:left w:val="none" w:sz="0" w:space="0" w:color="auto"/>
        <w:bottom w:val="none" w:sz="0" w:space="0" w:color="auto"/>
        <w:right w:val="none" w:sz="0" w:space="0" w:color="auto"/>
      </w:divBdr>
    </w:div>
    <w:div w:id="145169726">
      <w:bodyDiv w:val="1"/>
      <w:marLeft w:val="0"/>
      <w:marRight w:val="0"/>
      <w:marTop w:val="0"/>
      <w:marBottom w:val="0"/>
      <w:divBdr>
        <w:top w:val="none" w:sz="0" w:space="0" w:color="auto"/>
        <w:left w:val="none" w:sz="0" w:space="0" w:color="auto"/>
        <w:bottom w:val="none" w:sz="0" w:space="0" w:color="auto"/>
        <w:right w:val="none" w:sz="0" w:space="0" w:color="auto"/>
      </w:divBdr>
      <w:divsChild>
        <w:div w:id="194930406">
          <w:marLeft w:val="0"/>
          <w:marRight w:val="0"/>
          <w:marTop w:val="0"/>
          <w:marBottom w:val="0"/>
          <w:divBdr>
            <w:top w:val="none" w:sz="0" w:space="0" w:color="auto"/>
            <w:left w:val="none" w:sz="0" w:space="0" w:color="auto"/>
            <w:bottom w:val="none" w:sz="0" w:space="0" w:color="auto"/>
            <w:right w:val="none" w:sz="0" w:space="0" w:color="auto"/>
          </w:divBdr>
        </w:div>
        <w:div w:id="588122222">
          <w:marLeft w:val="0"/>
          <w:marRight w:val="0"/>
          <w:marTop w:val="0"/>
          <w:marBottom w:val="0"/>
          <w:divBdr>
            <w:top w:val="none" w:sz="0" w:space="0" w:color="auto"/>
            <w:left w:val="none" w:sz="0" w:space="0" w:color="auto"/>
            <w:bottom w:val="none" w:sz="0" w:space="0" w:color="auto"/>
            <w:right w:val="none" w:sz="0" w:space="0" w:color="auto"/>
          </w:divBdr>
        </w:div>
        <w:div w:id="805242564">
          <w:marLeft w:val="0"/>
          <w:marRight w:val="0"/>
          <w:marTop w:val="0"/>
          <w:marBottom w:val="0"/>
          <w:divBdr>
            <w:top w:val="none" w:sz="0" w:space="0" w:color="auto"/>
            <w:left w:val="none" w:sz="0" w:space="0" w:color="auto"/>
            <w:bottom w:val="none" w:sz="0" w:space="0" w:color="auto"/>
            <w:right w:val="none" w:sz="0" w:space="0" w:color="auto"/>
          </w:divBdr>
        </w:div>
        <w:div w:id="895164009">
          <w:marLeft w:val="0"/>
          <w:marRight w:val="0"/>
          <w:marTop w:val="0"/>
          <w:marBottom w:val="0"/>
          <w:divBdr>
            <w:top w:val="none" w:sz="0" w:space="0" w:color="auto"/>
            <w:left w:val="none" w:sz="0" w:space="0" w:color="auto"/>
            <w:bottom w:val="none" w:sz="0" w:space="0" w:color="auto"/>
            <w:right w:val="none" w:sz="0" w:space="0" w:color="auto"/>
          </w:divBdr>
        </w:div>
        <w:div w:id="1005746645">
          <w:marLeft w:val="0"/>
          <w:marRight w:val="0"/>
          <w:marTop w:val="0"/>
          <w:marBottom w:val="0"/>
          <w:divBdr>
            <w:top w:val="none" w:sz="0" w:space="0" w:color="auto"/>
            <w:left w:val="none" w:sz="0" w:space="0" w:color="auto"/>
            <w:bottom w:val="none" w:sz="0" w:space="0" w:color="auto"/>
            <w:right w:val="none" w:sz="0" w:space="0" w:color="auto"/>
          </w:divBdr>
        </w:div>
        <w:div w:id="1950502277">
          <w:marLeft w:val="0"/>
          <w:marRight w:val="0"/>
          <w:marTop w:val="0"/>
          <w:marBottom w:val="0"/>
          <w:divBdr>
            <w:top w:val="none" w:sz="0" w:space="0" w:color="auto"/>
            <w:left w:val="none" w:sz="0" w:space="0" w:color="auto"/>
            <w:bottom w:val="none" w:sz="0" w:space="0" w:color="auto"/>
            <w:right w:val="none" w:sz="0" w:space="0" w:color="auto"/>
          </w:divBdr>
        </w:div>
        <w:div w:id="2043552757">
          <w:marLeft w:val="0"/>
          <w:marRight w:val="0"/>
          <w:marTop w:val="0"/>
          <w:marBottom w:val="0"/>
          <w:divBdr>
            <w:top w:val="none" w:sz="0" w:space="0" w:color="auto"/>
            <w:left w:val="none" w:sz="0" w:space="0" w:color="auto"/>
            <w:bottom w:val="none" w:sz="0" w:space="0" w:color="auto"/>
            <w:right w:val="none" w:sz="0" w:space="0" w:color="auto"/>
          </w:divBdr>
        </w:div>
      </w:divsChild>
    </w:div>
    <w:div w:id="159539241">
      <w:bodyDiv w:val="1"/>
      <w:marLeft w:val="0"/>
      <w:marRight w:val="0"/>
      <w:marTop w:val="0"/>
      <w:marBottom w:val="0"/>
      <w:divBdr>
        <w:top w:val="none" w:sz="0" w:space="0" w:color="auto"/>
        <w:left w:val="none" w:sz="0" w:space="0" w:color="auto"/>
        <w:bottom w:val="none" w:sz="0" w:space="0" w:color="auto"/>
        <w:right w:val="none" w:sz="0" w:space="0" w:color="auto"/>
      </w:divBdr>
    </w:div>
    <w:div w:id="161510796">
      <w:bodyDiv w:val="1"/>
      <w:marLeft w:val="0"/>
      <w:marRight w:val="0"/>
      <w:marTop w:val="0"/>
      <w:marBottom w:val="0"/>
      <w:divBdr>
        <w:top w:val="none" w:sz="0" w:space="0" w:color="auto"/>
        <w:left w:val="none" w:sz="0" w:space="0" w:color="auto"/>
        <w:bottom w:val="none" w:sz="0" w:space="0" w:color="auto"/>
        <w:right w:val="none" w:sz="0" w:space="0" w:color="auto"/>
      </w:divBdr>
      <w:divsChild>
        <w:div w:id="511116418">
          <w:marLeft w:val="0"/>
          <w:marRight w:val="0"/>
          <w:marTop w:val="0"/>
          <w:marBottom w:val="0"/>
          <w:divBdr>
            <w:top w:val="none" w:sz="0" w:space="0" w:color="auto"/>
            <w:left w:val="none" w:sz="0" w:space="0" w:color="auto"/>
            <w:bottom w:val="none" w:sz="0" w:space="0" w:color="auto"/>
            <w:right w:val="none" w:sz="0" w:space="0" w:color="auto"/>
          </w:divBdr>
        </w:div>
        <w:div w:id="747531479">
          <w:marLeft w:val="0"/>
          <w:marRight w:val="0"/>
          <w:marTop w:val="0"/>
          <w:marBottom w:val="0"/>
          <w:divBdr>
            <w:top w:val="none" w:sz="0" w:space="0" w:color="auto"/>
            <w:left w:val="none" w:sz="0" w:space="0" w:color="auto"/>
            <w:bottom w:val="none" w:sz="0" w:space="0" w:color="auto"/>
            <w:right w:val="none" w:sz="0" w:space="0" w:color="auto"/>
          </w:divBdr>
        </w:div>
        <w:div w:id="847060031">
          <w:marLeft w:val="0"/>
          <w:marRight w:val="0"/>
          <w:marTop w:val="0"/>
          <w:marBottom w:val="0"/>
          <w:divBdr>
            <w:top w:val="none" w:sz="0" w:space="0" w:color="auto"/>
            <w:left w:val="none" w:sz="0" w:space="0" w:color="auto"/>
            <w:bottom w:val="none" w:sz="0" w:space="0" w:color="auto"/>
            <w:right w:val="none" w:sz="0" w:space="0" w:color="auto"/>
          </w:divBdr>
        </w:div>
        <w:div w:id="1108694675">
          <w:marLeft w:val="0"/>
          <w:marRight w:val="0"/>
          <w:marTop w:val="0"/>
          <w:marBottom w:val="0"/>
          <w:divBdr>
            <w:top w:val="none" w:sz="0" w:space="0" w:color="auto"/>
            <w:left w:val="none" w:sz="0" w:space="0" w:color="auto"/>
            <w:bottom w:val="none" w:sz="0" w:space="0" w:color="auto"/>
            <w:right w:val="none" w:sz="0" w:space="0" w:color="auto"/>
          </w:divBdr>
        </w:div>
        <w:div w:id="1664427539">
          <w:marLeft w:val="0"/>
          <w:marRight w:val="0"/>
          <w:marTop w:val="0"/>
          <w:marBottom w:val="0"/>
          <w:divBdr>
            <w:top w:val="none" w:sz="0" w:space="0" w:color="auto"/>
            <w:left w:val="none" w:sz="0" w:space="0" w:color="auto"/>
            <w:bottom w:val="none" w:sz="0" w:space="0" w:color="auto"/>
            <w:right w:val="none" w:sz="0" w:space="0" w:color="auto"/>
          </w:divBdr>
        </w:div>
      </w:divsChild>
    </w:div>
    <w:div w:id="167790302">
      <w:bodyDiv w:val="1"/>
      <w:marLeft w:val="0"/>
      <w:marRight w:val="0"/>
      <w:marTop w:val="0"/>
      <w:marBottom w:val="0"/>
      <w:divBdr>
        <w:top w:val="none" w:sz="0" w:space="0" w:color="auto"/>
        <w:left w:val="none" w:sz="0" w:space="0" w:color="auto"/>
        <w:bottom w:val="none" w:sz="0" w:space="0" w:color="auto"/>
        <w:right w:val="none" w:sz="0" w:space="0" w:color="auto"/>
      </w:divBdr>
      <w:divsChild>
        <w:div w:id="1624533136">
          <w:marLeft w:val="0"/>
          <w:marRight w:val="0"/>
          <w:marTop w:val="0"/>
          <w:marBottom w:val="0"/>
          <w:divBdr>
            <w:top w:val="none" w:sz="0" w:space="0" w:color="auto"/>
            <w:left w:val="none" w:sz="0" w:space="0" w:color="auto"/>
            <w:bottom w:val="none" w:sz="0" w:space="0" w:color="auto"/>
            <w:right w:val="none" w:sz="0" w:space="0" w:color="auto"/>
          </w:divBdr>
        </w:div>
        <w:div w:id="1874922896">
          <w:marLeft w:val="0"/>
          <w:marRight w:val="0"/>
          <w:marTop w:val="0"/>
          <w:marBottom w:val="0"/>
          <w:divBdr>
            <w:top w:val="none" w:sz="0" w:space="0" w:color="auto"/>
            <w:left w:val="none" w:sz="0" w:space="0" w:color="auto"/>
            <w:bottom w:val="none" w:sz="0" w:space="0" w:color="auto"/>
            <w:right w:val="none" w:sz="0" w:space="0" w:color="auto"/>
          </w:divBdr>
        </w:div>
      </w:divsChild>
    </w:div>
    <w:div w:id="181361417">
      <w:bodyDiv w:val="1"/>
      <w:marLeft w:val="0"/>
      <w:marRight w:val="0"/>
      <w:marTop w:val="0"/>
      <w:marBottom w:val="0"/>
      <w:divBdr>
        <w:top w:val="none" w:sz="0" w:space="0" w:color="auto"/>
        <w:left w:val="none" w:sz="0" w:space="0" w:color="auto"/>
        <w:bottom w:val="none" w:sz="0" w:space="0" w:color="auto"/>
        <w:right w:val="none" w:sz="0" w:space="0" w:color="auto"/>
      </w:divBdr>
    </w:div>
    <w:div w:id="184709251">
      <w:bodyDiv w:val="1"/>
      <w:marLeft w:val="0"/>
      <w:marRight w:val="0"/>
      <w:marTop w:val="0"/>
      <w:marBottom w:val="0"/>
      <w:divBdr>
        <w:top w:val="none" w:sz="0" w:space="0" w:color="auto"/>
        <w:left w:val="none" w:sz="0" w:space="0" w:color="auto"/>
        <w:bottom w:val="none" w:sz="0" w:space="0" w:color="auto"/>
        <w:right w:val="none" w:sz="0" w:space="0" w:color="auto"/>
      </w:divBdr>
      <w:divsChild>
        <w:div w:id="1209025744">
          <w:marLeft w:val="720"/>
          <w:marRight w:val="0"/>
          <w:marTop w:val="0"/>
          <w:marBottom w:val="0"/>
          <w:divBdr>
            <w:top w:val="none" w:sz="0" w:space="0" w:color="auto"/>
            <w:left w:val="none" w:sz="0" w:space="0" w:color="auto"/>
            <w:bottom w:val="none" w:sz="0" w:space="0" w:color="auto"/>
            <w:right w:val="none" w:sz="0" w:space="0" w:color="auto"/>
          </w:divBdr>
        </w:div>
      </w:divsChild>
    </w:div>
    <w:div w:id="204101570">
      <w:bodyDiv w:val="1"/>
      <w:marLeft w:val="0"/>
      <w:marRight w:val="0"/>
      <w:marTop w:val="0"/>
      <w:marBottom w:val="0"/>
      <w:divBdr>
        <w:top w:val="none" w:sz="0" w:space="0" w:color="auto"/>
        <w:left w:val="none" w:sz="0" w:space="0" w:color="auto"/>
        <w:bottom w:val="none" w:sz="0" w:space="0" w:color="auto"/>
        <w:right w:val="none" w:sz="0" w:space="0" w:color="auto"/>
      </w:divBdr>
    </w:div>
    <w:div w:id="205797334">
      <w:bodyDiv w:val="1"/>
      <w:marLeft w:val="0"/>
      <w:marRight w:val="0"/>
      <w:marTop w:val="0"/>
      <w:marBottom w:val="0"/>
      <w:divBdr>
        <w:top w:val="none" w:sz="0" w:space="0" w:color="auto"/>
        <w:left w:val="none" w:sz="0" w:space="0" w:color="auto"/>
        <w:bottom w:val="none" w:sz="0" w:space="0" w:color="auto"/>
        <w:right w:val="none" w:sz="0" w:space="0" w:color="auto"/>
      </w:divBdr>
    </w:div>
    <w:div w:id="209223426">
      <w:bodyDiv w:val="1"/>
      <w:marLeft w:val="0"/>
      <w:marRight w:val="0"/>
      <w:marTop w:val="0"/>
      <w:marBottom w:val="0"/>
      <w:divBdr>
        <w:top w:val="none" w:sz="0" w:space="0" w:color="auto"/>
        <w:left w:val="none" w:sz="0" w:space="0" w:color="auto"/>
        <w:bottom w:val="none" w:sz="0" w:space="0" w:color="auto"/>
        <w:right w:val="none" w:sz="0" w:space="0" w:color="auto"/>
      </w:divBdr>
    </w:div>
    <w:div w:id="214238732">
      <w:bodyDiv w:val="1"/>
      <w:marLeft w:val="0"/>
      <w:marRight w:val="0"/>
      <w:marTop w:val="0"/>
      <w:marBottom w:val="0"/>
      <w:divBdr>
        <w:top w:val="none" w:sz="0" w:space="0" w:color="auto"/>
        <w:left w:val="none" w:sz="0" w:space="0" w:color="auto"/>
        <w:bottom w:val="none" w:sz="0" w:space="0" w:color="auto"/>
        <w:right w:val="none" w:sz="0" w:space="0" w:color="auto"/>
      </w:divBdr>
    </w:div>
    <w:div w:id="217475754">
      <w:bodyDiv w:val="1"/>
      <w:marLeft w:val="0"/>
      <w:marRight w:val="0"/>
      <w:marTop w:val="0"/>
      <w:marBottom w:val="0"/>
      <w:divBdr>
        <w:top w:val="none" w:sz="0" w:space="0" w:color="auto"/>
        <w:left w:val="none" w:sz="0" w:space="0" w:color="auto"/>
        <w:bottom w:val="none" w:sz="0" w:space="0" w:color="auto"/>
        <w:right w:val="none" w:sz="0" w:space="0" w:color="auto"/>
      </w:divBdr>
    </w:div>
    <w:div w:id="229923535">
      <w:bodyDiv w:val="1"/>
      <w:marLeft w:val="0"/>
      <w:marRight w:val="0"/>
      <w:marTop w:val="0"/>
      <w:marBottom w:val="0"/>
      <w:divBdr>
        <w:top w:val="none" w:sz="0" w:space="0" w:color="auto"/>
        <w:left w:val="none" w:sz="0" w:space="0" w:color="auto"/>
        <w:bottom w:val="none" w:sz="0" w:space="0" w:color="auto"/>
        <w:right w:val="none" w:sz="0" w:space="0" w:color="auto"/>
      </w:divBdr>
    </w:div>
    <w:div w:id="239101726">
      <w:bodyDiv w:val="1"/>
      <w:marLeft w:val="0"/>
      <w:marRight w:val="0"/>
      <w:marTop w:val="0"/>
      <w:marBottom w:val="0"/>
      <w:divBdr>
        <w:top w:val="none" w:sz="0" w:space="0" w:color="auto"/>
        <w:left w:val="none" w:sz="0" w:space="0" w:color="auto"/>
        <w:bottom w:val="none" w:sz="0" w:space="0" w:color="auto"/>
        <w:right w:val="none" w:sz="0" w:space="0" w:color="auto"/>
      </w:divBdr>
    </w:div>
    <w:div w:id="240338425">
      <w:bodyDiv w:val="1"/>
      <w:marLeft w:val="0"/>
      <w:marRight w:val="0"/>
      <w:marTop w:val="0"/>
      <w:marBottom w:val="0"/>
      <w:divBdr>
        <w:top w:val="none" w:sz="0" w:space="0" w:color="auto"/>
        <w:left w:val="none" w:sz="0" w:space="0" w:color="auto"/>
        <w:bottom w:val="none" w:sz="0" w:space="0" w:color="auto"/>
        <w:right w:val="none" w:sz="0" w:space="0" w:color="auto"/>
      </w:divBdr>
    </w:div>
    <w:div w:id="267853582">
      <w:bodyDiv w:val="1"/>
      <w:marLeft w:val="0"/>
      <w:marRight w:val="0"/>
      <w:marTop w:val="0"/>
      <w:marBottom w:val="0"/>
      <w:divBdr>
        <w:top w:val="none" w:sz="0" w:space="0" w:color="auto"/>
        <w:left w:val="none" w:sz="0" w:space="0" w:color="auto"/>
        <w:bottom w:val="none" w:sz="0" w:space="0" w:color="auto"/>
        <w:right w:val="none" w:sz="0" w:space="0" w:color="auto"/>
      </w:divBdr>
    </w:div>
    <w:div w:id="275790296">
      <w:bodyDiv w:val="1"/>
      <w:marLeft w:val="0"/>
      <w:marRight w:val="0"/>
      <w:marTop w:val="0"/>
      <w:marBottom w:val="0"/>
      <w:divBdr>
        <w:top w:val="none" w:sz="0" w:space="0" w:color="auto"/>
        <w:left w:val="none" w:sz="0" w:space="0" w:color="auto"/>
        <w:bottom w:val="none" w:sz="0" w:space="0" w:color="auto"/>
        <w:right w:val="none" w:sz="0" w:space="0" w:color="auto"/>
      </w:divBdr>
    </w:div>
    <w:div w:id="301232399">
      <w:bodyDiv w:val="1"/>
      <w:marLeft w:val="0"/>
      <w:marRight w:val="0"/>
      <w:marTop w:val="0"/>
      <w:marBottom w:val="0"/>
      <w:divBdr>
        <w:top w:val="none" w:sz="0" w:space="0" w:color="auto"/>
        <w:left w:val="none" w:sz="0" w:space="0" w:color="auto"/>
        <w:bottom w:val="none" w:sz="0" w:space="0" w:color="auto"/>
        <w:right w:val="none" w:sz="0" w:space="0" w:color="auto"/>
      </w:divBdr>
    </w:div>
    <w:div w:id="304547183">
      <w:bodyDiv w:val="1"/>
      <w:marLeft w:val="0"/>
      <w:marRight w:val="0"/>
      <w:marTop w:val="0"/>
      <w:marBottom w:val="0"/>
      <w:divBdr>
        <w:top w:val="none" w:sz="0" w:space="0" w:color="auto"/>
        <w:left w:val="none" w:sz="0" w:space="0" w:color="auto"/>
        <w:bottom w:val="none" w:sz="0" w:space="0" w:color="auto"/>
        <w:right w:val="none" w:sz="0" w:space="0" w:color="auto"/>
      </w:divBdr>
    </w:div>
    <w:div w:id="321009504">
      <w:bodyDiv w:val="1"/>
      <w:marLeft w:val="0"/>
      <w:marRight w:val="0"/>
      <w:marTop w:val="0"/>
      <w:marBottom w:val="0"/>
      <w:divBdr>
        <w:top w:val="none" w:sz="0" w:space="0" w:color="auto"/>
        <w:left w:val="none" w:sz="0" w:space="0" w:color="auto"/>
        <w:bottom w:val="none" w:sz="0" w:space="0" w:color="auto"/>
        <w:right w:val="none" w:sz="0" w:space="0" w:color="auto"/>
      </w:divBdr>
    </w:div>
    <w:div w:id="324087091">
      <w:bodyDiv w:val="1"/>
      <w:marLeft w:val="0"/>
      <w:marRight w:val="0"/>
      <w:marTop w:val="0"/>
      <w:marBottom w:val="0"/>
      <w:divBdr>
        <w:top w:val="none" w:sz="0" w:space="0" w:color="auto"/>
        <w:left w:val="none" w:sz="0" w:space="0" w:color="auto"/>
        <w:bottom w:val="none" w:sz="0" w:space="0" w:color="auto"/>
        <w:right w:val="none" w:sz="0" w:space="0" w:color="auto"/>
      </w:divBdr>
    </w:div>
    <w:div w:id="330180395">
      <w:bodyDiv w:val="1"/>
      <w:marLeft w:val="0"/>
      <w:marRight w:val="0"/>
      <w:marTop w:val="0"/>
      <w:marBottom w:val="0"/>
      <w:divBdr>
        <w:top w:val="none" w:sz="0" w:space="0" w:color="auto"/>
        <w:left w:val="none" w:sz="0" w:space="0" w:color="auto"/>
        <w:bottom w:val="none" w:sz="0" w:space="0" w:color="auto"/>
        <w:right w:val="none" w:sz="0" w:space="0" w:color="auto"/>
      </w:divBdr>
    </w:div>
    <w:div w:id="333454623">
      <w:bodyDiv w:val="1"/>
      <w:marLeft w:val="0"/>
      <w:marRight w:val="0"/>
      <w:marTop w:val="0"/>
      <w:marBottom w:val="0"/>
      <w:divBdr>
        <w:top w:val="none" w:sz="0" w:space="0" w:color="auto"/>
        <w:left w:val="none" w:sz="0" w:space="0" w:color="auto"/>
        <w:bottom w:val="none" w:sz="0" w:space="0" w:color="auto"/>
        <w:right w:val="none" w:sz="0" w:space="0" w:color="auto"/>
      </w:divBdr>
      <w:divsChild>
        <w:div w:id="143279145">
          <w:marLeft w:val="0"/>
          <w:marRight w:val="0"/>
          <w:marTop w:val="0"/>
          <w:marBottom w:val="0"/>
          <w:divBdr>
            <w:top w:val="none" w:sz="0" w:space="0" w:color="auto"/>
            <w:left w:val="none" w:sz="0" w:space="0" w:color="auto"/>
            <w:bottom w:val="none" w:sz="0" w:space="0" w:color="auto"/>
            <w:right w:val="none" w:sz="0" w:space="0" w:color="auto"/>
          </w:divBdr>
        </w:div>
        <w:div w:id="150216391">
          <w:marLeft w:val="0"/>
          <w:marRight w:val="0"/>
          <w:marTop w:val="0"/>
          <w:marBottom w:val="0"/>
          <w:divBdr>
            <w:top w:val="none" w:sz="0" w:space="0" w:color="auto"/>
            <w:left w:val="none" w:sz="0" w:space="0" w:color="auto"/>
            <w:bottom w:val="none" w:sz="0" w:space="0" w:color="auto"/>
            <w:right w:val="none" w:sz="0" w:space="0" w:color="auto"/>
          </w:divBdr>
        </w:div>
        <w:div w:id="220554666">
          <w:marLeft w:val="0"/>
          <w:marRight w:val="0"/>
          <w:marTop w:val="0"/>
          <w:marBottom w:val="0"/>
          <w:divBdr>
            <w:top w:val="none" w:sz="0" w:space="0" w:color="auto"/>
            <w:left w:val="none" w:sz="0" w:space="0" w:color="auto"/>
            <w:bottom w:val="none" w:sz="0" w:space="0" w:color="auto"/>
            <w:right w:val="none" w:sz="0" w:space="0" w:color="auto"/>
          </w:divBdr>
        </w:div>
        <w:div w:id="472606014">
          <w:marLeft w:val="0"/>
          <w:marRight w:val="0"/>
          <w:marTop w:val="0"/>
          <w:marBottom w:val="0"/>
          <w:divBdr>
            <w:top w:val="none" w:sz="0" w:space="0" w:color="auto"/>
            <w:left w:val="none" w:sz="0" w:space="0" w:color="auto"/>
            <w:bottom w:val="none" w:sz="0" w:space="0" w:color="auto"/>
            <w:right w:val="none" w:sz="0" w:space="0" w:color="auto"/>
          </w:divBdr>
        </w:div>
        <w:div w:id="1175261822">
          <w:marLeft w:val="0"/>
          <w:marRight w:val="0"/>
          <w:marTop w:val="0"/>
          <w:marBottom w:val="0"/>
          <w:divBdr>
            <w:top w:val="none" w:sz="0" w:space="0" w:color="auto"/>
            <w:left w:val="none" w:sz="0" w:space="0" w:color="auto"/>
            <w:bottom w:val="none" w:sz="0" w:space="0" w:color="auto"/>
            <w:right w:val="none" w:sz="0" w:space="0" w:color="auto"/>
          </w:divBdr>
        </w:div>
        <w:div w:id="1284069504">
          <w:marLeft w:val="0"/>
          <w:marRight w:val="0"/>
          <w:marTop w:val="0"/>
          <w:marBottom w:val="0"/>
          <w:divBdr>
            <w:top w:val="none" w:sz="0" w:space="0" w:color="auto"/>
            <w:left w:val="none" w:sz="0" w:space="0" w:color="auto"/>
            <w:bottom w:val="none" w:sz="0" w:space="0" w:color="auto"/>
            <w:right w:val="none" w:sz="0" w:space="0" w:color="auto"/>
          </w:divBdr>
        </w:div>
        <w:div w:id="1330332573">
          <w:marLeft w:val="0"/>
          <w:marRight w:val="0"/>
          <w:marTop w:val="0"/>
          <w:marBottom w:val="0"/>
          <w:divBdr>
            <w:top w:val="none" w:sz="0" w:space="0" w:color="auto"/>
            <w:left w:val="none" w:sz="0" w:space="0" w:color="auto"/>
            <w:bottom w:val="none" w:sz="0" w:space="0" w:color="auto"/>
            <w:right w:val="none" w:sz="0" w:space="0" w:color="auto"/>
          </w:divBdr>
        </w:div>
        <w:div w:id="1556742508">
          <w:marLeft w:val="0"/>
          <w:marRight w:val="0"/>
          <w:marTop w:val="0"/>
          <w:marBottom w:val="0"/>
          <w:divBdr>
            <w:top w:val="none" w:sz="0" w:space="0" w:color="auto"/>
            <w:left w:val="none" w:sz="0" w:space="0" w:color="auto"/>
            <w:bottom w:val="none" w:sz="0" w:space="0" w:color="auto"/>
            <w:right w:val="none" w:sz="0" w:space="0" w:color="auto"/>
          </w:divBdr>
        </w:div>
        <w:div w:id="1737121908">
          <w:marLeft w:val="0"/>
          <w:marRight w:val="0"/>
          <w:marTop w:val="0"/>
          <w:marBottom w:val="0"/>
          <w:divBdr>
            <w:top w:val="none" w:sz="0" w:space="0" w:color="auto"/>
            <w:left w:val="none" w:sz="0" w:space="0" w:color="auto"/>
            <w:bottom w:val="none" w:sz="0" w:space="0" w:color="auto"/>
            <w:right w:val="none" w:sz="0" w:space="0" w:color="auto"/>
          </w:divBdr>
        </w:div>
        <w:div w:id="1762334204">
          <w:marLeft w:val="0"/>
          <w:marRight w:val="0"/>
          <w:marTop w:val="0"/>
          <w:marBottom w:val="0"/>
          <w:divBdr>
            <w:top w:val="none" w:sz="0" w:space="0" w:color="auto"/>
            <w:left w:val="none" w:sz="0" w:space="0" w:color="auto"/>
            <w:bottom w:val="none" w:sz="0" w:space="0" w:color="auto"/>
            <w:right w:val="none" w:sz="0" w:space="0" w:color="auto"/>
          </w:divBdr>
        </w:div>
        <w:div w:id="1775513938">
          <w:marLeft w:val="0"/>
          <w:marRight w:val="0"/>
          <w:marTop w:val="0"/>
          <w:marBottom w:val="0"/>
          <w:divBdr>
            <w:top w:val="none" w:sz="0" w:space="0" w:color="auto"/>
            <w:left w:val="none" w:sz="0" w:space="0" w:color="auto"/>
            <w:bottom w:val="none" w:sz="0" w:space="0" w:color="auto"/>
            <w:right w:val="none" w:sz="0" w:space="0" w:color="auto"/>
          </w:divBdr>
        </w:div>
        <w:div w:id="1828206900">
          <w:marLeft w:val="0"/>
          <w:marRight w:val="0"/>
          <w:marTop w:val="0"/>
          <w:marBottom w:val="0"/>
          <w:divBdr>
            <w:top w:val="none" w:sz="0" w:space="0" w:color="auto"/>
            <w:left w:val="none" w:sz="0" w:space="0" w:color="auto"/>
            <w:bottom w:val="none" w:sz="0" w:space="0" w:color="auto"/>
            <w:right w:val="none" w:sz="0" w:space="0" w:color="auto"/>
          </w:divBdr>
        </w:div>
        <w:div w:id="2003193046">
          <w:marLeft w:val="0"/>
          <w:marRight w:val="0"/>
          <w:marTop w:val="0"/>
          <w:marBottom w:val="0"/>
          <w:divBdr>
            <w:top w:val="none" w:sz="0" w:space="0" w:color="auto"/>
            <w:left w:val="none" w:sz="0" w:space="0" w:color="auto"/>
            <w:bottom w:val="none" w:sz="0" w:space="0" w:color="auto"/>
            <w:right w:val="none" w:sz="0" w:space="0" w:color="auto"/>
          </w:divBdr>
        </w:div>
      </w:divsChild>
    </w:div>
    <w:div w:id="334655185">
      <w:bodyDiv w:val="1"/>
      <w:marLeft w:val="0"/>
      <w:marRight w:val="0"/>
      <w:marTop w:val="0"/>
      <w:marBottom w:val="0"/>
      <w:divBdr>
        <w:top w:val="none" w:sz="0" w:space="0" w:color="auto"/>
        <w:left w:val="none" w:sz="0" w:space="0" w:color="auto"/>
        <w:bottom w:val="none" w:sz="0" w:space="0" w:color="auto"/>
        <w:right w:val="none" w:sz="0" w:space="0" w:color="auto"/>
      </w:divBdr>
    </w:div>
    <w:div w:id="339310872">
      <w:bodyDiv w:val="1"/>
      <w:marLeft w:val="0"/>
      <w:marRight w:val="0"/>
      <w:marTop w:val="0"/>
      <w:marBottom w:val="0"/>
      <w:divBdr>
        <w:top w:val="none" w:sz="0" w:space="0" w:color="auto"/>
        <w:left w:val="none" w:sz="0" w:space="0" w:color="auto"/>
        <w:bottom w:val="none" w:sz="0" w:space="0" w:color="auto"/>
        <w:right w:val="none" w:sz="0" w:space="0" w:color="auto"/>
      </w:divBdr>
    </w:div>
    <w:div w:id="356466382">
      <w:bodyDiv w:val="1"/>
      <w:marLeft w:val="0"/>
      <w:marRight w:val="0"/>
      <w:marTop w:val="0"/>
      <w:marBottom w:val="0"/>
      <w:divBdr>
        <w:top w:val="none" w:sz="0" w:space="0" w:color="auto"/>
        <w:left w:val="none" w:sz="0" w:space="0" w:color="auto"/>
        <w:bottom w:val="none" w:sz="0" w:space="0" w:color="auto"/>
        <w:right w:val="none" w:sz="0" w:space="0" w:color="auto"/>
      </w:divBdr>
      <w:divsChild>
        <w:div w:id="1858232447">
          <w:marLeft w:val="547"/>
          <w:marRight w:val="0"/>
          <w:marTop w:val="128"/>
          <w:marBottom w:val="0"/>
          <w:divBdr>
            <w:top w:val="none" w:sz="0" w:space="0" w:color="auto"/>
            <w:left w:val="none" w:sz="0" w:space="0" w:color="auto"/>
            <w:bottom w:val="none" w:sz="0" w:space="0" w:color="auto"/>
            <w:right w:val="none" w:sz="0" w:space="0" w:color="auto"/>
          </w:divBdr>
        </w:div>
      </w:divsChild>
    </w:div>
    <w:div w:id="358972870">
      <w:bodyDiv w:val="1"/>
      <w:marLeft w:val="0"/>
      <w:marRight w:val="0"/>
      <w:marTop w:val="0"/>
      <w:marBottom w:val="0"/>
      <w:divBdr>
        <w:top w:val="none" w:sz="0" w:space="0" w:color="auto"/>
        <w:left w:val="none" w:sz="0" w:space="0" w:color="auto"/>
        <w:bottom w:val="none" w:sz="0" w:space="0" w:color="auto"/>
        <w:right w:val="none" w:sz="0" w:space="0" w:color="auto"/>
      </w:divBdr>
    </w:div>
    <w:div w:id="363097831">
      <w:bodyDiv w:val="1"/>
      <w:marLeft w:val="0"/>
      <w:marRight w:val="0"/>
      <w:marTop w:val="0"/>
      <w:marBottom w:val="0"/>
      <w:divBdr>
        <w:top w:val="none" w:sz="0" w:space="0" w:color="auto"/>
        <w:left w:val="none" w:sz="0" w:space="0" w:color="auto"/>
        <w:bottom w:val="none" w:sz="0" w:space="0" w:color="auto"/>
        <w:right w:val="none" w:sz="0" w:space="0" w:color="auto"/>
      </w:divBdr>
    </w:div>
    <w:div w:id="366413687">
      <w:bodyDiv w:val="1"/>
      <w:marLeft w:val="0"/>
      <w:marRight w:val="0"/>
      <w:marTop w:val="0"/>
      <w:marBottom w:val="0"/>
      <w:divBdr>
        <w:top w:val="none" w:sz="0" w:space="0" w:color="auto"/>
        <w:left w:val="none" w:sz="0" w:space="0" w:color="auto"/>
        <w:bottom w:val="none" w:sz="0" w:space="0" w:color="auto"/>
        <w:right w:val="none" w:sz="0" w:space="0" w:color="auto"/>
      </w:divBdr>
    </w:div>
    <w:div w:id="372311514">
      <w:bodyDiv w:val="1"/>
      <w:marLeft w:val="0"/>
      <w:marRight w:val="0"/>
      <w:marTop w:val="0"/>
      <w:marBottom w:val="0"/>
      <w:divBdr>
        <w:top w:val="none" w:sz="0" w:space="0" w:color="auto"/>
        <w:left w:val="none" w:sz="0" w:space="0" w:color="auto"/>
        <w:bottom w:val="none" w:sz="0" w:space="0" w:color="auto"/>
        <w:right w:val="none" w:sz="0" w:space="0" w:color="auto"/>
      </w:divBdr>
    </w:div>
    <w:div w:id="386270113">
      <w:bodyDiv w:val="1"/>
      <w:marLeft w:val="0"/>
      <w:marRight w:val="0"/>
      <w:marTop w:val="0"/>
      <w:marBottom w:val="0"/>
      <w:divBdr>
        <w:top w:val="none" w:sz="0" w:space="0" w:color="auto"/>
        <w:left w:val="none" w:sz="0" w:space="0" w:color="auto"/>
        <w:bottom w:val="none" w:sz="0" w:space="0" w:color="auto"/>
        <w:right w:val="none" w:sz="0" w:space="0" w:color="auto"/>
      </w:divBdr>
    </w:div>
    <w:div w:id="388261294">
      <w:bodyDiv w:val="1"/>
      <w:marLeft w:val="0"/>
      <w:marRight w:val="0"/>
      <w:marTop w:val="0"/>
      <w:marBottom w:val="0"/>
      <w:divBdr>
        <w:top w:val="none" w:sz="0" w:space="0" w:color="auto"/>
        <w:left w:val="none" w:sz="0" w:space="0" w:color="auto"/>
        <w:bottom w:val="none" w:sz="0" w:space="0" w:color="auto"/>
        <w:right w:val="none" w:sz="0" w:space="0" w:color="auto"/>
      </w:divBdr>
      <w:divsChild>
        <w:div w:id="556205969">
          <w:marLeft w:val="0"/>
          <w:marRight w:val="0"/>
          <w:marTop w:val="0"/>
          <w:marBottom w:val="0"/>
          <w:divBdr>
            <w:top w:val="none" w:sz="0" w:space="0" w:color="auto"/>
            <w:left w:val="none" w:sz="0" w:space="0" w:color="auto"/>
            <w:bottom w:val="none" w:sz="0" w:space="0" w:color="auto"/>
            <w:right w:val="none" w:sz="0" w:space="0" w:color="auto"/>
          </w:divBdr>
        </w:div>
        <w:div w:id="920914091">
          <w:marLeft w:val="0"/>
          <w:marRight w:val="0"/>
          <w:marTop w:val="0"/>
          <w:marBottom w:val="0"/>
          <w:divBdr>
            <w:top w:val="none" w:sz="0" w:space="0" w:color="auto"/>
            <w:left w:val="none" w:sz="0" w:space="0" w:color="auto"/>
            <w:bottom w:val="none" w:sz="0" w:space="0" w:color="auto"/>
            <w:right w:val="none" w:sz="0" w:space="0" w:color="auto"/>
          </w:divBdr>
        </w:div>
        <w:div w:id="1073314830">
          <w:marLeft w:val="0"/>
          <w:marRight w:val="0"/>
          <w:marTop w:val="0"/>
          <w:marBottom w:val="0"/>
          <w:divBdr>
            <w:top w:val="none" w:sz="0" w:space="0" w:color="auto"/>
            <w:left w:val="none" w:sz="0" w:space="0" w:color="auto"/>
            <w:bottom w:val="none" w:sz="0" w:space="0" w:color="auto"/>
            <w:right w:val="none" w:sz="0" w:space="0" w:color="auto"/>
          </w:divBdr>
        </w:div>
        <w:div w:id="1419903271">
          <w:marLeft w:val="0"/>
          <w:marRight w:val="0"/>
          <w:marTop w:val="0"/>
          <w:marBottom w:val="0"/>
          <w:divBdr>
            <w:top w:val="none" w:sz="0" w:space="0" w:color="auto"/>
            <w:left w:val="none" w:sz="0" w:space="0" w:color="auto"/>
            <w:bottom w:val="none" w:sz="0" w:space="0" w:color="auto"/>
            <w:right w:val="none" w:sz="0" w:space="0" w:color="auto"/>
          </w:divBdr>
        </w:div>
      </w:divsChild>
    </w:div>
    <w:div w:id="398944764">
      <w:bodyDiv w:val="1"/>
      <w:marLeft w:val="0"/>
      <w:marRight w:val="0"/>
      <w:marTop w:val="0"/>
      <w:marBottom w:val="0"/>
      <w:divBdr>
        <w:top w:val="none" w:sz="0" w:space="0" w:color="auto"/>
        <w:left w:val="none" w:sz="0" w:space="0" w:color="auto"/>
        <w:bottom w:val="none" w:sz="0" w:space="0" w:color="auto"/>
        <w:right w:val="none" w:sz="0" w:space="0" w:color="auto"/>
      </w:divBdr>
    </w:div>
    <w:div w:id="411120297">
      <w:bodyDiv w:val="1"/>
      <w:marLeft w:val="0"/>
      <w:marRight w:val="0"/>
      <w:marTop w:val="0"/>
      <w:marBottom w:val="0"/>
      <w:divBdr>
        <w:top w:val="none" w:sz="0" w:space="0" w:color="auto"/>
        <w:left w:val="none" w:sz="0" w:space="0" w:color="auto"/>
        <w:bottom w:val="none" w:sz="0" w:space="0" w:color="auto"/>
        <w:right w:val="none" w:sz="0" w:space="0" w:color="auto"/>
      </w:divBdr>
    </w:div>
    <w:div w:id="427431860">
      <w:bodyDiv w:val="1"/>
      <w:marLeft w:val="0"/>
      <w:marRight w:val="0"/>
      <w:marTop w:val="0"/>
      <w:marBottom w:val="0"/>
      <w:divBdr>
        <w:top w:val="none" w:sz="0" w:space="0" w:color="auto"/>
        <w:left w:val="none" w:sz="0" w:space="0" w:color="auto"/>
        <w:bottom w:val="none" w:sz="0" w:space="0" w:color="auto"/>
        <w:right w:val="none" w:sz="0" w:space="0" w:color="auto"/>
      </w:divBdr>
    </w:div>
    <w:div w:id="431977023">
      <w:bodyDiv w:val="1"/>
      <w:marLeft w:val="0"/>
      <w:marRight w:val="0"/>
      <w:marTop w:val="0"/>
      <w:marBottom w:val="0"/>
      <w:divBdr>
        <w:top w:val="none" w:sz="0" w:space="0" w:color="auto"/>
        <w:left w:val="none" w:sz="0" w:space="0" w:color="auto"/>
        <w:bottom w:val="none" w:sz="0" w:space="0" w:color="auto"/>
        <w:right w:val="none" w:sz="0" w:space="0" w:color="auto"/>
      </w:divBdr>
    </w:div>
    <w:div w:id="445127321">
      <w:bodyDiv w:val="1"/>
      <w:marLeft w:val="0"/>
      <w:marRight w:val="0"/>
      <w:marTop w:val="0"/>
      <w:marBottom w:val="0"/>
      <w:divBdr>
        <w:top w:val="none" w:sz="0" w:space="0" w:color="auto"/>
        <w:left w:val="none" w:sz="0" w:space="0" w:color="auto"/>
        <w:bottom w:val="none" w:sz="0" w:space="0" w:color="auto"/>
        <w:right w:val="none" w:sz="0" w:space="0" w:color="auto"/>
      </w:divBdr>
      <w:divsChild>
        <w:div w:id="786242174">
          <w:marLeft w:val="0"/>
          <w:marRight w:val="0"/>
          <w:marTop w:val="0"/>
          <w:marBottom w:val="0"/>
          <w:divBdr>
            <w:top w:val="none" w:sz="0" w:space="0" w:color="auto"/>
            <w:left w:val="none" w:sz="0" w:space="0" w:color="auto"/>
            <w:bottom w:val="none" w:sz="0" w:space="0" w:color="auto"/>
            <w:right w:val="none" w:sz="0" w:space="0" w:color="auto"/>
          </w:divBdr>
        </w:div>
        <w:div w:id="868299768">
          <w:marLeft w:val="0"/>
          <w:marRight w:val="0"/>
          <w:marTop w:val="0"/>
          <w:marBottom w:val="0"/>
          <w:divBdr>
            <w:top w:val="none" w:sz="0" w:space="0" w:color="auto"/>
            <w:left w:val="none" w:sz="0" w:space="0" w:color="auto"/>
            <w:bottom w:val="none" w:sz="0" w:space="0" w:color="auto"/>
            <w:right w:val="none" w:sz="0" w:space="0" w:color="auto"/>
          </w:divBdr>
        </w:div>
        <w:div w:id="1186364914">
          <w:marLeft w:val="0"/>
          <w:marRight w:val="0"/>
          <w:marTop w:val="0"/>
          <w:marBottom w:val="0"/>
          <w:divBdr>
            <w:top w:val="none" w:sz="0" w:space="0" w:color="auto"/>
            <w:left w:val="none" w:sz="0" w:space="0" w:color="auto"/>
            <w:bottom w:val="none" w:sz="0" w:space="0" w:color="auto"/>
            <w:right w:val="none" w:sz="0" w:space="0" w:color="auto"/>
          </w:divBdr>
        </w:div>
        <w:div w:id="1353150032">
          <w:marLeft w:val="0"/>
          <w:marRight w:val="0"/>
          <w:marTop w:val="0"/>
          <w:marBottom w:val="0"/>
          <w:divBdr>
            <w:top w:val="none" w:sz="0" w:space="0" w:color="auto"/>
            <w:left w:val="none" w:sz="0" w:space="0" w:color="auto"/>
            <w:bottom w:val="none" w:sz="0" w:space="0" w:color="auto"/>
            <w:right w:val="none" w:sz="0" w:space="0" w:color="auto"/>
          </w:divBdr>
        </w:div>
        <w:div w:id="1651253914">
          <w:marLeft w:val="0"/>
          <w:marRight w:val="0"/>
          <w:marTop w:val="0"/>
          <w:marBottom w:val="0"/>
          <w:divBdr>
            <w:top w:val="none" w:sz="0" w:space="0" w:color="auto"/>
            <w:left w:val="none" w:sz="0" w:space="0" w:color="auto"/>
            <w:bottom w:val="none" w:sz="0" w:space="0" w:color="auto"/>
            <w:right w:val="none" w:sz="0" w:space="0" w:color="auto"/>
          </w:divBdr>
        </w:div>
        <w:div w:id="1725526197">
          <w:marLeft w:val="0"/>
          <w:marRight w:val="0"/>
          <w:marTop w:val="0"/>
          <w:marBottom w:val="0"/>
          <w:divBdr>
            <w:top w:val="none" w:sz="0" w:space="0" w:color="auto"/>
            <w:left w:val="none" w:sz="0" w:space="0" w:color="auto"/>
            <w:bottom w:val="none" w:sz="0" w:space="0" w:color="auto"/>
            <w:right w:val="none" w:sz="0" w:space="0" w:color="auto"/>
          </w:divBdr>
        </w:div>
        <w:div w:id="1800219123">
          <w:marLeft w:val="0"/>
          <w:marRight w:val="0"/>
          <w:marTop w:val="0"/>
          <w:marBottom w:val="0"/>
          <w:divBdr>
            <w:top w:val="none" w:sz="0" w:space="0" w:color="auto"/>
            <w:left w:val="none" w:sz="0" w:space="0" w:color="auto"/>
            <w:bottom w:val="none" w:sz="0" w:space="0" w:color="auto"/>
            <w:right w:val="none" w:sz="0" w:space="0" w:color="auto"/>
          </w:divBdr>
        </w:div>
        <w:div w:id="2117747651">
          <w:marLeft w:val="0"/>
          <w:marRight w:val="0"/>
          <w:marTop w:val="0"/>
          <w:marBottom w:val="0"/>
          <w:divBdr>
            <w:top w:val="none" w:sz="0" w:space="0" w:color="auto"/>
            <w:left w:val="none" w:sz="0" w:space="0" w:color="auto"/>
            <w:bottom w:val="none" w:sz="0" w:space="0" w:color="auto"/>
            <w:right w:val="none" w:sz="0" w:space="0" w:color="auto"/>
          </w:divBdr>
        </w:div>
      </w:divsChild>
    </w:div>
    <w:div w:id="452284024">
      <w:bodyDiv w:val="1"/>
      <w:marLeft w:val="0"/>
      <w:marRight w:val="0"/>
      <w:marTop w:val="0"/>
      <w:marBottom w:val="0"/>
      <w:divBdr>
        <w:top w:val="none" w:sz="0" w:space="0" w:color="auto"/>
        <w:left w:val="none" w:sz="0" w:space="0" w:color="auto"/>
        <w:bottom w:val="none" w:sz="0" w:space="0" w:color="auto"/>
        <w:right w:val="none" w:sz="0" w:space="0" w:color="auto"/>
      </w:divBdr>
      <w:divsChild>
        <w:div w:id="691688821">
          <w:marLeft w:val="0"/>
          <w:marRight w:val="0"/>
          <w:marTop w:val="0"/>
          <w:marBottom w:val="0"/>
          <w:divBdr>
            <w:top w:val="none" w:sz="0" w:space="0" w:color="auto"/>
            <w:left w:val="none" w:sz="0" w:space="0" w:color="auto"/>
            <w:bottom w:val="none" w:sz="0" w:space="0" w:color="auto"/>
            <w:right w:val="none" w:sz="0" w:space="0" w:color="auto"/>
          </w:divBdr>
        </w:div>
        <w:div w:id="705106870">
          <w:marLeft w:val="0"/>
          <w:marRight w:val="0"/>
          <w:marTop w:val="0"/>
          <w:marBottom w:val="0"/>
          <w:divBdr>
            <w:top w:val="none" w:sz="0" w:space="0" w:color="auto"/>
            <w:left w:val="none" w:sz="0" w:space="0" w:color="auto"/>
            <w:bottom w:val="none" w:sz="0" w:space="0" w:color="auto"/>
            <w:right w:val="none" w:sz="0" w:space="0" w:color="auto"/>
          </w:divBdr>
        </w:div>
        <w:div w:id="759830985">
          <w:marLeft w:val="0"/>
          <w:marRight w:val="0"/>
          <w:marTop w:val="0"/>
          <w:marBottom w:val="0"/>
          <w:divBdr>
            <w:top w:val="none" w:sz="0" w:space="0" w:color="auto"/>
            <w:left w:val="none" w:sz="0" w:space="0" w:color="auto"/>
            <w:bottom w:val="none" w:sz="0" w:space="0" w:color="auto"/>
            <w:right w:val="none" w:sz="0" w:space="0" w:color="auto"/>
          </w:divBdr>
        </w:div>
        <w:div w:id="881208885">
          <w:marLeft w:val="0"/>
          <w:marRight w:val="0"/>
          <w:marTop w:val="0"/>
          <w:marBottom w:val="0"/>
          <w:divBdr>
            <w:top w:val="none" w:sz="0" w:space="0" w:color="auto"/>
            <w:left w:val="none" w:sz="0" w:space="0" w:color="auto"/>
            <w:bottom w:val="none" w:sz="0" w:space="0" w:color="auto"/>
            <w:right w:val="none" w:sz="0" w:space="0" w:color="auto"/>
          </w:divBdr>
        </w:div>
        <w:div w:id="1036656079">
          <w:marLeft w:val="0"/>
          <w:marRight w:val="0"/>
          <w:marTop w:val="0"/>
          <w:marBottom w:val="0"/>
          <w:divBdr>
            <w:top w:val="none" w:sz="0" w:space="0" w:color="auto"/>
            <w:left w:val="none" w:sz="0" w:space="0" w:color="auto"/>
            <w:bottom w:val="none" w:sz="0" w:space="0" w:color="auto"/>
            <w:right w:val="none" w:sz="0" w:space="0" w:color="auto"/>
          </w:divBdr>
        </w:div>
      </w:divsChild>
    </w:div>
    <w:div w:id="456025964">
      <w:bodyDiv w:val="1"/>
      <w:marLeft w:val="0"/>
      <w:marRight w:val="0"/>
      <w:marTop w:val="0"/>
      <w:marBottom w:val="0"/>
      <w:divBdr>
        <w:top w:val="none" w:sz="0" w:space="0" w:color="auto"/>
        <w:left w:val="none" w:sz="0" w:space="0" w:color="auto"/>
        <w:bottom w:val="none" w:sz="0" w:space="0" w:color="auto"/>
        <w:right w:val="none" w:sz="0" w:space="0" w:color="auto"/>
      </w:divBdr>
      <w:divsChild>
        <w:div w:id="15936233">
          <w:marLeft w:val="0"/>
          <w:marRight w:val="0"/>
          <w:marTop w:val="0"/>
          <w:marBottom w:val="0"/>
          <w:divBdr>
            <w:top w:val="none" w:sz="0" w:space="0" w:color="auto"/>
            <w:left w:val="none" w:sz="0" w:space="0" w:color="auto"/>
            <w:bottom w:val="none" w:sz="0" w:space="0" w:color="auto"/>
            <w:right w:val="none" w:sz="0" w:space="0" w:color="auto"/>
          </w:divBdr>
        </w:div>
        <w:div w:id="435371002">
          <w:marLeft w:val="0"/>
          <w:marRight w:val="0"/>
          <w:marTop w:val="0"/>
          <w:marBottom w:val="0"/>
          <w:divBdr>
            <w:top w:val="none" w:sz="0" w:space="0" w:color="auto"/>
            <w:left w:val="none" w:sz="0" w:space="0" w:color="auto"/>
            <w:bottom w:val="none" w:sz="0" w:space="0" w:color="auto"/>
            <w:right w:val="none" w:sz="0" w:space="0" w:color="auto"/>
          </w:divBdr>
        </w:div>
        <w:div w:id="626931129">
          <w:marLeft w:val="0"/>
          <w:marRight w:val="0"/>
          <w:marTop w:val="0"/>
          <w:marBottom w:val="0"/>
          <w:divBdr>
            <w:top w:val="none" w:sz="0" w:space="0" w:color="auto"/>
            <w:left w:val="none" w:sz="0" w:space="0" w:color="auto"/>
            <w:bottom w:val="none" w:sz="0" w:space="0" w:color="auto"/>
            <w:right w:val="none" w:sz="0" w:space="0" w:color="auto"/>
          </w:divBdr>
        </w:div>
        <w:div w:id="926235192">
          <w:marLeft w:val="0"/>
          <w:marRight w:val="0"/>
          <w:marTop w:val="0"/>
          <w:marBottom w:val="0"/>
          <w:divBdr>
            <w:top w:val="none" w:sz="0" w:space="0" w:color="auto"/>
            <w:left w:val="none" w:sz="0" w:space="0" w:color="auto"/>
            <w:bottom w:val="none" w:sz="0" w:space="0" w:color="auto"/>
            <w:right w:val="none" w:sz="0" w:space="0" w:color="auto"/>
          </w:divBdr>
        </w:div>
        <w:div w:id="1355500697">
          <w:marLeft w:val="0"/>
          <w:marRight w:val="0"/>
          <w:marTop w:val="0"/>
          <w:marBottom w:val="0"/>
          <w:divBdr>
            <w:top w:val="none" w:sz="0" w:space="0" w:color="auto"/>
            <w:left w:val="none" w:sz="0" w:space="0" w:color="auto"/>
            <w:bottom w:val="none" w:sz="0" w:space="0" w:color="auto"/>
            <w:right w:val="none" w:sz="0" w:space="0" w:color="auto"/>
          </w:divBdr>
        </w:div>
        <w:div w:id="2035685585">
          <w:marLeft w:val="0"/>
          <w:marRight w:val="0"/>
          <w:marTop w:val="0"/>
          <w:marBottom w:val="0"/>
          <w:divBdr>
            <w:top w:val="none" w:sz="0" w:space="0" w:color="auto"/>
            <w:left w:val="none" w:sz="0" w:space="0" w:color="auto"/>
            <w:bottom w:val="none" w:sz="0" w:space="0" w:color="auto"/>
            <w:right w:val="none" w:sz="0" w:space="0" w:color="auto"/>
          </w:divBdr>
        </w:div>
      </w:divsChild>
    </w:div>
    <w:div w:id="464007556">
      <w:bodyDiv w:val="1"/>
      <w:marLeft w:val="0"/>
      <w:marRight w:val="0"/>
      <w:marTop w:val="0"/>
      <w:marBottom w:val="0"/>
      <w:divBdr>
        <w:top w:val="none" w:sz="0" w:space="0" w:color="auto"/>
        <w:left w:val="none" w:sz="0" w:space="0" w:color="auto"/>
        <w:bottom w:val="none" w:sz="0" w:space="0" w:color="auto"/>
        <w:right w:val="none" w:sz="0" w:space="0" w:color="auto"/>
      </w:divBdr>
    </w:div>
    <w:div w:id="465660786">
      <w:bodyDiv w:val="1"/>
      <w:marLeft w:val="0"/>
      <w:marRight w:val="0"/>
      <w:marTop w:val="0"/>
      <w:marBottom w:val="0"/>
      <w:divBdr>
        <w:top w:val="none" w:sz="0" w:space="0" w:color="auto"/>
        <w:left w:val="none" w:sz="0" w:space="0" w:color="auto"/>
        <w:bottom w:val="none" w:sz="0" w:space="0" w:color="auto"/>
        <w:right w:val="none" w:sz="0" w:space="0" w:color="auto"/>
      </w:divBdr>
      <w:divsChild>
        <w:div w:id="1511599738">
          <w:marLeft w:val="0"/>
          <w:marRight w:val="0"/>
          <w:marTop w:val="0"/>
          <w:marBottom w:val="0"/>
          <w:divBdr>
            <w:top w:val="none" w:sz="0" w:space="0" w:color="auto"/>
            <w:left w:val="none" w:sz="0" w:space="0" w:color="auto"/>
            <w:bottom w:val="none" w:sz="0" w:space="0" w:color="auto"/>
            <w:right w:val="none" w:sz="0" w:space="0" w:color="auto"/>
          </w:divBdr>
          <w:divsChild>
            <w:div w:id="1610314549">
              <w:marLeft w:val="0"/>
              <w:marRight w:val="0"/>
              <w:marTop w:val="0"/>
              <w:marBottom w:val="0"/>
              <w:divBdr>
                <w:top w:val="none" w:sz="0" w:space="0" w:color="auto"/>
                <w:left w:val="single" w:sz="6" w:space="0" w:color="3D62A8"/>
                <w:bottom w:val="single" w:sz="12" w:space="0" w:color="3D62A8"/>
                <w:right w:val="single" w:sz="12" w:space="0" w:color="83A5E4"/>
              </w:divBdr>
              <w:divsChild>
                <w:div w:id="1729500087">
                  <w:marLeft w:val="75"/>
                  <w:marRight w:val="75"/>
                  <w:marTop w:val="0"/>
                  <w:marBottom w:val="75"/>
                  <w:divBdr>
                    <w:top w:val="single" w:sz="6" w:space="0" w:color="979BA4"/>
                    <w:left w:val="single" w:sz="6" w:space="0" w:color="979BA4"/>
                    <w:bottom w:val="single" w:sz="6" w:space="0" w:color="979BA4"/>
                    <w:right w:val="single" w:sz="6" w:space="0" w:color="979BA4"/>
                  </w:divBdr>
                </w:div>
              </w:divsChild>
            </w:div>
          </w:divsChild>
        </w:div>
      </w:divsChild>
    </w:div>
    <w:div w:id="466361500">
      <w:bodyDiv w:val="1"/>
      <w:marLeft w:val="0"/>
      <w:marRight w:val="0"/>
      <w:marTop w:val="0"/>
      <w:marBottom w:val="0"/>
      <w:divBdr>
        <w:top w:val="none" w:sz="0" w:space="0" w:color="auto"/>
        <w:left w:val="none" w:sz="0" w:space="0" w:color="auto"/>
        <w:bottom w:val="none" w:sz="0" w:space="0" w:color="auto"/>
        <w:right w:val="none" w:sz="0" w:space="0" w:color="auto"/>
      </w:divBdr>
    </w:div>
    <w:div w:id="498346691">
      <w:bodyDiv w:val="1"/>
      <w:marLeft w:val="0"/>
      <w:marRight w:val="0"/>
      <w:marTop w:val="0"/>
      <w:marBottom w:val="0"/>
      <w:divBdr>
        <w:top w:val="none" w:sz="0" w:space="0" w:color="auto"/>
        <w:left w:val="none" w:sz="0" w:space="0" w:color="auto"/>
        <w:bottom w:val="none" w:sz="0" w:space="0" w:color="auto"/>
        <w:right w:val="none" w:sz="0" w:space="0" w:color="auto"/>
      </w:divBdr>
    </w:div>
    <w:div w:id="498885935">
      <w:bodyDiv w:val="1"/>
      <w:marLeft w:val="0"/>
      <w:marRight w:val="0"/>
      <w:marTop w:val="0"/>
      <w:marBottom w:val="0"/>
      <w:divBdr>
        <w:top w:val="none" w:sz="0" w:space="0" w:color="auto"/>
        <w:left w:val="none" w:sz="0" w:space="0" w:color="auto"/>
        <w:bottom w:val="none" w:sz="0" w:space="0" w:color="auto"/>
        <w:right w:val="none" w:sz="0" w:space="0" w:color="auto"/>
      </w:divBdr>
    </w:div>
    <w:div w:id="501043747">
      <w:bodyDiv w:val="1"/>
      <w:marLeft w:val="0"/>
      <w:marRight w:val="0"/>
      <w:marTop w:val="0"/>
      <w:marBottom w:val="0"/>
      <w:divBdr>
        <w:top w:val="none" w:sz="0" w:space="0" w:color="auto"/>
        <w:left w:val="none" w:sz="0" w:space="0" w:color="auto"/>
        <w:bottom w:val="none" w:sz="0" w:space="0" w:color="auto"/>
        <w:right w:val="none" w:sz="0" w:space="0" w:color="auto"/>
      </w:divBdr>
    </w:div>
    <w:div w:id="503665127">
      <w:bodyDiv w:val="1"/>
      <w:marLeft w:val="0"/>
      <w:marRight w:val="0"/>
      <w:marTop w:val="0"/>
      <w:marBottom w:val="0"/>
      <w:divBdr>
        <w:top w:val="none" w:sz="0" w:space="0" w:color="auto"/>
        <w:left w:val="none" w:sz="0" w:space="0" w:color="auto"/>
        <w:bottom w:val="none" w:sz="0" w:space="0" w:color="auto"/>
        <w:right w:val="none" w:sz="0" w:space="0" w:color="auto"/>
      </w:divBdr>
    </w:div>
    <w:div w:id="514729867">
      <w:bodyDiv w:val="1"/>
      <w:marLeft w:val="0"/>
      <w:marRight w:val="0"/>
      <w:marTop w:val="0"/>
      <w:marBottom w:val="0"/>
      <w:divBdr>
        <w:top w:val="none" w:sz="0" w:space="0" w:color="auto"/>
        <w:left w:val="none" w:sz="0" w:space="0" w:color="auto"/>
        <w:bottom w:val="none" w:sz="0" w:space="0" w:color="auto"/>
        <w:right w:val="none" w:sz="0" w:space="0" w:color="auto"/>
      </w:divBdr>
    </w:div>
    <w:div w:id="518466405">
      <w:bodyDiv w:val="1"/>
      <w:marLeft w:val="0"/>
      <w:marRight w:val="0"/>
      <w:marTop w:val="0"/>
      <w:marBottom w:val="0"/>
      <w:divBdr>
        <w:top w:val="none" w:sz="0" w:space="0" w:color="auto"/>
        <w:left w:val="none" w:sz="0" w:space="0" w:color="auto"/>
        <w:bottom w:val="none" w:sz="0" w:space="0" w:color="auto"/>
        <w:right w:val="none" w:sz="0" w:space="0" w:color="auto"/>
      </w:divBdr>
      <w:divsChild>
        <w:div w:id="90902912">
          <w:marLeft w:val="0"/>
          <w:marRight w:val="0"/>
          <w:marTop w:val="0"/>
          <w:marBottom w:val="0"/>
          <w:divBdr>
            <w:top w:val="none" w:sz="0" w:space="0" w:color="auto"/>
            <w:left w:val="none" w:sz="0" w:space="0" w:color="auto"/>
            <w:bottom w:val="none" w:sz="0" w:space="0" w:color="auto"/>
            <w:right w:val="none" w:sz="0" w:space="0" w:color="auto"/>
          </w:divBdr>
        </w:div>
        <w:div w:id="236675166">
          <w:marLeft w:val="0"/>
          <w:marRight w:val="0"/>
          <w:marTop w:val="0"/>
          <w:marBottom w:val="0"/>
          <w:divBdr>
            <w:top w:val="none" w:sz="0" w:space="0" w:color="auto"/>
            <w:left w:val="none" w:sz="0" w:space="0" w:color="auto"/>
            <w:bottom w:val="none" w:sz="0" w:space="0" w:color="auto"/>
            <w:right w:val="none" w:sz="0" w:space="0" w:color="auto"/>
          </w:divBdr>
        </w:div>
        <w:div w:id="250696730">
          <w:marLeft w:val="0"/>
          <w:marRight w:val="0"/>
          <w:marTop w:val="0"/>
          <w:marBottom w:val="0"/>
          <w:divBdr>
            <w:top w:val="none" w:sz="0" w:space="0" w:color="auto"/>
            <w:left w:val="none" w:sz="0" w:space="0" w:color="auto"/>
            <w:bottom w:val="none" w:sz="0" w:space="0" w:color="auto"/>
            <w:right w:val="none" w:sz="0" w:space="0" w:color="auto"/>
          </w:divBdr>
        </w:div>
        <w:div w:id="396435199">
          <w:marLeft w:val="0"/>
          <w:marRight w:val="0"/>
          <w:marTop w:val="0"/>
          <w:marBottom w:val="0"/>
          <w:divBdr>
            <w:top w:val="none" w:sz="0" w:space="0" w:color="auto"/>
            <w:left w:val="none" w:sz="0" w:space="0" w:color="auto"/>
            <w:bottom w:val="none" w:sz="0" w:space="0" w:color="auto"/>
            <w:right w:val="none" w:sz="0" w:space="0" w:color="auto"/>
          </w:divBdr>
        </w:div>
        <w:div w:id="576326205">
          <w:marLeft w:val="0"/>
          <w:marRight w:val="0"/>
          <w:marTop w:val="0"/>
          <w:marBottom w:val="0"/>
          <w:divBdr>
            <w:top w:val="none" w:sz="0" w:space="0" w:color="auto"/>
            <w:left w:val="none" w:sz="0" w:space="0" w:color="auto"/>
            <w:bottom w:val="none" w:sz="0" w:space="0" w:color="auto"/>
            <w:right w:val="none" w:sz="0" w:space="0" w:color="auto"/>
          </w:divBdr>
        </w:div>
        <w:div w:id="786703583">
          <w:marLeft w:val="0"/>
          <w:marRight w:val="0"/>
          <w:marTop w:val="0"/>
          <w:marBottom w:val="0"/>
          <w:divBdr>
            <w:top w:val="none" w:sz="0" w:space="0" w:color="auto"/>
            <w:left w:val="none" w:sz="0" w:space="0" w:color="auto"/>
            <w:bottom w:val="none" w:sz="0" w:space="0" w:color="auto"/>
            <w:right w:val="none" w:sz="0" w:space="0" w:color="auto"/>
          </w:divBdr>
        </w:div>
        <w:div w:id="825828444">
          <w:marLeft w:val="0"/>
          <w:marRight w:val="0"/>
          <w:marTop w:val="0"/>
          <w:marBottom w:val="0"/>
          <w:divBdr>
            <w:top w:val="none" w:sz="0" w:space="0" w:color="auto"/>
            <w:left w:val="none" w:sz="0" w:space="0" w:color="auto"/>
            <w:bottom w:val="none" w:sz="0" w:space="0" w:color="auto"/>
            <w:right w:val="none" w:sz="0" w:space="0" w:color="auto"/>
          </w:divBdr>
        </w:div>
        <w:div w:id="1127620067">
          <w:marLeft w:val="0"/>
          <w:marRight w:val="0"/>
          <w:marTop w:val="0"/>
          <w:marBottom w:val="0"/>
          <w:divBdr>
            <w:top w:val="none" w:sz="0" w:space="0" w:color="auto"/>
            <w:left w:val="none" w:sz="0" w:space="0" w:color="auto"/>
            <w:bottom w:val="none" w:sz="0" w:space="0" w:color="auto"/>
            <w:right w:val="none" w:sz="0" w:space="0" w:color="auto"/>
          </w:divBdr>
        </w:div>
        <w:div w:id="1152450987">
          <w:marLeft w:val="0"/>
          <w:marRight w:val="0"/>
          <w:marTop w:val="0"/>
          <w:marBottom w:val="0"/>
          <w:divBdr>
            <w:top w:val="none" w:sz="0" w:space="0" w:color="auto"/>
            <w:left w:val="none" w:sz="0" w:space="0" w:color="auto"/>
            <w:bottom w:val="none" w:sz="0" w:space="0" w:color="auto"/>
            <w:right w:val="none" w:sz="0" w:space="0" w:color="auto"/>
          </w:divBdr>
        </w:div>
        <w:div w:id="1401711130">
          <w:marLeft w:val="0"/>
          <w:marRight w:val="0"/>
          <w:marTop w:val="0"/>
          <w:marBottom w:val="0"/>
          <w:divBdr>
            <w:top w:val="none" w:sz="0" w:space="0" w:color="auto"/>
            <w:left w:val="none" w:sz="0" w:space="0" w:color="auto"/>
            <w:bottom w:val="none" w:sz="0" w:space="0" w:color="auto"/>
            <w:right w:val="none" w:sz="0" w:space="0" w:color="auto"/>
          </w:divBdr>
        </w:div>
        <w:div w:id="1461151106">
          <w:marLeft w:val="0"/>
          <w:marRight w:val="0"/>
          <w:marTop w:val="0"/>
          <w:marBottom w:val="0"/>
          <w:divBdr>
            <w:top w:val="none" w:sz="0" w:space="0" w:color="auto"/>
            <w:left w:val="none" w:sz="0" w:space="0" w:color="auto"/>
            <w:bottom w:val="none" w:sz="0" w:space="0" w:color="auto"/>
            <w:right w:val="none" w:sz="0" w:space="0" w:color="auto"/>
          </w:divBdr>
        </w:div>
        <w:div w:id="1473064268">
          <w:marLeft w:val="0"/>
          <w:marRight w:val="0"/>
          <w:marTop w:val="0"/>
          <w:marBottom w:val="0"/>
          <w:divBdr>
            <w:top w:val="none" w:sz="0" w:space="0" w:color="auto"/>
            <w:left w:val="none" w:sz="0" w:space="0" w:color="auto"/>
            <w:bottom w:val="none" w:sz="0" w:space="0" w:color="auto"/>
            <w:right w:val="none" w:sz="0" w:space="0" w:color="auto"/>
          </w:divBdr>
        </w:div>
        <w:div w:id="1662153694">
          <w:marLeft w:val="0"/>
          <w:marRight w:val="0"/>
          <w:marTop w:val="0"/>
          <w:marBottom w:val="0"/>
          <w:divBdr>
            <w:top w:val="none" w:sz="0" w:space="0" w:color="auto"/>
            <w:left w:val="none" w:sz="0" w:space="0" w:color="auto"/>
            <w:bottom w:val="none" w:sz="0" w:space="0" w:color="auto"/>
            <w:right w:val="none" w:sz="0" w:space="0" w:color="auto"/>
          </w:divBdr>
        </w:div>
        <w:div w:id="1731686935">
          <w:marLeft w:val="0"/>
          <w:marRight w:val="0"/>
          <w:marTop w:val="0"/>
          <w:marBottom w:val="0"/>
          <w:divBdr>
            <w:top w:val="none" w:sz="0" w:space="0" w:color="auto"/>
            <w:left w:val="none" w:sz="0" w:space="0" w:color="auto"/>
            <w:bottom w:val="none" w:sz="0" w:space="0" w:color="auto"/>
            <w:right w:val="none" w:sz="0" w:space="0" w:color="auto"/>
          </w:divBdr>
        </w:div>
        <w:div w:id="2075930176">
          <w:marLeft w:val="0"/>
          <w:marRight w:val="0"/>
          <w:marTop w:val="0"/>
          <w:marBottom w:val="0"/>
          <w:divBdr>
            <w:top w:val="none" w:sz="0" w:space="0" w:color="auto"/>
            <w:left w:val="none" w:sz="0" w:space="0" w:color="auto"/>
            <w:bottom w:val="none" w:sz="0" w:space="0" w:color="auto"/>
            <w:right w:val="none" w:sz="0" w:space="0" w:color="auto"/>
          </w:divBdr>
        </w:div>
      </w:divsChild>
    </w:div>
    <w:div w:id="530386278">
      <w:bodyDiv w:val="1"/>
      <w:marLeft w:val="0"/>
      <w:marRight w:val="0"/>
      <w:marTop w:val="0"/>
      <w:marBottom w:val="0"/>
      <w:divBdr>
        <w:top w:val="none" w:sz="0" w:space="0" w:color="auto"/>
        <w:left w:val="none" w:sz="0" w:space="0" w:color="auto"/>
        <w:bottom w:val="none" w:sz="0" w:space="0" w:color="auto"/>
        <w:right w:val="none" w:sz="0" w:space="0" w:color="auto"/>
      </w:divBdr>
    </w:div>
    <w:div w:id="547036502">
      <w:bodyDiv w:val="1"/>
      <w:marLeft w:val="0"/>
      <w:marRight w:val="0"/>
      <w:marTop w:val="0"/>
      <w:marBottom w:val="0"/>
      <w:divBdr>
        <w:top w:val="none" w:sz="0" w:space="0" w:color="auto"/>
        <w:left w:val="none" w:sz="0" w:space="0" w:color="auto"/>
        <w:bottom w:val="none" w:sz="0" w:space="0" w:color="auto"/>
        <w:right w:val="none" w:sz="0" w:space="0" w:color="auto"/>
      </w:divBdr>
    </w:div>
    <w:div w:id="548029760">
      <w:bodyDiv w:val="1"/>
      <w:marLeft w:val="0"/>
      <w:marRight w:val="0"/>
      <w:marTop w:val="0"/>
      <w:marBottom w:val="0"/>
      <w:divBdr>
        <w:top w:val="none" w:sz="0" w:space="0" w:color="auto"/>
        <w:left w:val="none" w:sz="0" w:space="0" w:color="auto"/>
        <w:bottom w:val="none" w:sz="0" w:space="0" w:color="auto"/>
        <w:right w:val="none" w:sz="0" w:space="0" w:color="auto"/>
      </w:divBdr>
    </w:div>
    <w:div w:id="557668274">
      <w:bodyDiv w:val="1"/>
      <w:marLeft w:val="0"/>
      <w:marRight w:val="0"/>
      <w:marTop w:val="0"/>
      <w:marBottom w:val="0"/>
      <w:divBdr>
        <w:top w:val="none" w:sz="0" w:space="0" w:color="auto"/>
        <w:left w:val="none" w:sz="0" w:space="0" w:color="auto"/>
        <w:bottom w:val="none" w:sz="0" w:space="0" w:color="auto"/>
        <w:right w:val="none" w:sz="0" w:space="0" w:color="auto"/>
      </w:divBdr>
    </w:div>
    <w:div w:id="572743106">
      <w:bodyDiv w:val="1"/>
      <w:marLeft w:val="0"/>
      <w:marRight w:val="0"/>
      <w:marTop w:val="0"/>
      <w:marBottom w:val="0"/>
      <w:divBdr>
        <w:top w:val="none" w:sz="0" w:space="0" w:color="auto"/>
        <w:left w:val="none" w:sz="0" w:space="0" w:color="auto"/>
        <w:bottom w:val="none" w:sz="0" w:space="0" w:color="auto"/>
        <w:right w:val="none" w:sz="0" w:space="0" w:color="auto"/>
      </w:divBdr>
      <w:divsChild>
        <w:div w:id="741607737">
          <w:marLeft w:val="0"/>
          <w:marRight w:val="0"/>
          <w:marTop w:val="0"/>
          <w:marBottom w:val="0"/>
          <w:divBdr>
            <w:top w:val="none" w:sz="0" w:space="0" w:color="auto"/>
            <w:left w:val="none" w:sz="0" w:space="0" w:color="auto"/>
            <w:bottom w:val="none" w:sz="0" w:space="0" w:color="auto"/>
            <w:right w:val="none" w:sz="0" w:space="0" w:color="auto"/>
          </w:divBdr>
        </w:div>
        <w:div w:id="1263075594">
          <w:marLeft w:val="0"/>
          <w:marRight w:val="0"/>
          <w:marTop w:val="0"/>
          <w:marBottom w:val="0"/>
          <w:divBdr>
            <w:top w:val="none" w:sz="0" w:space="0" w:color="auto"/>
            <w:left w:val="none" w:sz="0" w:space="0" w:color="auto"/>
            <w:bottom w:val="none" w:sz="0" w:space="0" w:color="auto"/>
            <w:right w:val="none" w:sz="0" w:space="0" w:color="auto"/>
          </w:divBdr>
        </w:div>
        <w:div w:id="1449012204">
          <w:marLeft w:val="0"/>
          <w:marRight w:val="0"/>
          <w:marTop w:val="0"/>
          <w:marBottom w:val="0"/>
          <w:divBdr>
            <w:top w:val="none" w:sz="0" w:space="0" w:color="auto"/>
            <w:left w:val="none" w:sz="0" w:space="0" w:color="auto"/>
            <w:bottom w:val="none" w:sz="0" w:space="0" w:color="auto"/>
            <w:right w:val="none" w:sz="0" w:space="0" w:color="auto"/>
          </w:divBdr>
        </w:div>
      </w:divsChild>
    </w:div>
    <w:div w:id="576478672">
      <w:bodyDiv w:val="1"/>
      <w:marLeft w:val="0"/>
      <w:marRight w:val="0"/>
      <w:marTop w:val="0"/>
      <w:marBottom w:val="0"/>
      <w:divBdr>
        <w:top w:val="none" w:sz="0" w:space="0" w:color="auto"/>
        <w:left w:val="none" w:sz="0" w:space="0" w:color="auto"/>
        <w:bottom w:val="none" w:sz="0" w:space="0" w:color="auto"/>
        <w:right w:val="none" w:sz="0" w:space="0" w:color="auto"/>
      </w:divBdr>
      <w:divsChild>
        <w:div w:id="1186988526">
          <w:marLeft w:val="0"/>
          <w:marRight w:val="0"/>
          <w:marTop w:val="0"/>
          <w:marBottom w:val="0"/>
          <w:divBdr>
            <w:top w:val="none" w:sz="0" w:space="0" w:color="auto"/>
            <w:left w:val="none" w:sz="0" w:space="0" w:color="auto"/>
            <w:bottom w:val="none" w:sz="0" w:space="0" w:color="auto"/>
            <w:right w:val="none" w:sz="0" w:space="0" w:color="auto"/>
          </w:divBdr>
        </w:div>
      </w:divsChild>
    </w:div>
    <w:div w:id="581066968">
      <w:bodyDiv w:val="1"/>
      <w:marLeft w:val="0"/>
      <w:marRight w:val="0"/>
      <w:marTop w:val="0"/>
      <w:marBottom w:val="0"/>
      <w:divBdr>
        <w:top w:val="none" w:sz="0" w:space="0" w:color="auto"/>
        <w:left w:val="none" w:sz="0" w:space="0" w:color="auto"/>
        <w:bottom w:val="none" w:sz="0" w:space="0" w:color="auto"/>
        <w:right w:val="none" w:sz="0" w:space="0" w:color="auto"/>
      </w:divBdr>
    </w:div>
    <w:div w:id="592281295">
      <w:bodyDiv w:val="1"/>
      <w:marLeft w:val="0"/>
      <w:marRight w:val="0"/>
      <w:marTop w:val="0"/>
      <w:marBottom w:val="0"/>
      <w:divBdr>
        <w:top w:val="none" w:sz="0" w:space="0" w:color="auto"/>
        <w:left w:val="none" w:sz="0" w:space="0" w:color="auto"/>
        <w:bottom w:val="none" w:sz="0" w:space="0" w:color="auto"/>
        <w:right w:val="none" w:sz="0" w:space="0" w:color="auto"/>
      </w:divBdr>
    </w:div>
    <w:div w:id="606041298">
      <w:bodyDiv w:val="1"/>
      <w:marLeft w:val="0"/>
      <w:marRight w:val="0"/>
      <w:marTop w:val="0"/>
      <w:marBottom w:val="0"/>
      <w:divBdr>
        <w:top w:val="none" w:sz="0" w:space="0" w:color="auto"/>
        <w:left w:val="none" w:sz="0" w:space="0" w:color="auto"/>
        <w:bottom w:val="none" w:sz="0" w:space="0" w:color="auto"/>
        <w:right w:val="none" w:sz="0" w:space="0" w:color="auto"/>
      </w:divBdr>
    </w:div>
    <w:div w:id="607933938">
      <w:bodyDiv w:val="1"/>
      <w:marLeft w:val="0"/>
      <w:marRight w:val="0"/>
      <w:marTop w:val="0"/>
      <w:marBottom w:val="0"/>
      <w:divBdr>
        <w:top w:val="none" w:sz="0" w:space="0" w:color="auto"/>
        <w:left w:val="none" w:sz="0" w:space="0" w:color="auto"/>
        <w:bottom w:val="none" w:sz="0" w:space="0" w:color="auto"/>
        <w:right w:val="none" w:sz="0" w:space="0" w:color="auto"/>
      </w:divBdr>
    </w:div>
    <w:div w:id="612827678">
      <w:bodyDiv w:val="1"/>
      <w:marLeft w:val="0"/>
      <w:marRight w:val="0"/>
      <w:marTop w:val="0"/>
      <w:marBottom w:val="0"/>
      <w:divBdr>
        <w:top w:val="none" w:sz="0" w:space="0" w:color="auto"/>
        <w:left w:val="none" w:sz="0" w:space="0" w:color="auto"/>
        <w:bottom w:val="none" w:sz="0" w:space="0" w:color="auto"/>
        <w:right w:val="none" w:sz="0" w:space="0" w:color="auto"/>
      </w:divBdr>
    </w:div>
    <w:div w:id="620965466">
      <w:bodyDiv w:val="1"/>
      <w:marLeft w:val="0"/>
      <w:marRight w:val="0"/>
      <w:marTop w:val="0"/>
      <w:marBottom w:val="0"/>
      <w:divBdr>
        <w:top w:val="none" w:sz="0" w:space="0" w:color="auto"/>
        <w:left w:val="none" w:sz="0" w:space="0" w:color="auto"/>
        <w:bottom w:val="none" w:sz="0" w:space="0" w:color="auto"/>
        <w:right w:val="none" w:sz="0" w:space="0" w:color="auto"/>
      </w:divBdr>
    </w:div>
    <w:div w:id="622924526">
      <w:bodyDiv w:val="1"/>
      <w:marLeft w:val="0"/>
      <w:marRight w:val="0"/>
      <w:marTop w:val="0"/>
      <w:marBottom w:val="0"/>
      <w:divBdr>
        <w:top w:val="none" w:sz="0" w:space="0" w:color="auto"/>
        <w:left w:val="none" w:sz="0" w:space="0" w:color="auto"/>
        <w:bottom w:val="none" w:sz="0" w:space="0" w:color="auto"/>
        <w:right w:val="none" w:sz="0" w:space="0" w:color="auto"/>
      </w:divBdr>
    </w:div>
    <w:div w:id="625429287">
      <w:bodyDiv w:val="1"/>
      <w:marLeft w:val="0"/>
      <w:marRight w:val="0"/>
      <w:marTop w:val="0"/>
      <w:marBottom w:val="0"/>
      <w:divBdr>
        <w:top w:val="none" w:sz="0" w:space="0" w:color="auto"/>
        <w:left w:val="none" w:sz="0" w:space="0" w:color="auto"/>
        <w:bottom w:val="none" w:sz="0" w:space="0" w:color="auto"/>
        <w:right w:val="none" w:sz="0" w:space="0" w:color="auto"/>
      </w:divBdr>
    </w:div>
    <w:div w:id="631862196">
      <w:bodyDiv w:val="1"/>
      <w:marLeft w:val="0"/>
      <w:marRight w:val="0"/>
      <w:marTop w:val="0"/>
      <w:marBottom w:val="0"/>
      <w:divBdr>
        <w:top w:val="none" w:sz="0" w:space="0" w:color="auto"/>
        <w:left w:val="none" w:sz="0" w:space="0" w:color="auto"/>
        <w:bottom w:val="none" w:sz="0" w:space="0" w:color="auto"/>
        <w:right w:val="none" w:sz="0" w:space="0" w:color="auto"/>
      </w:divBdr>
    </w:div>
    <w:div w:id="633680858">
      <w:bodyDiv w:val="1"/>
      <w:marLeft w:val="0"/>
      <w:marRight w:val="0"/>
      <w:marTop w:val="0"/>
      <w:marBottom w:val="0"/>
      <w:divBdr>
        <w:top w:val="none" w:sz="0" w:space="0" w:color="auto"/>
        <w:left w:val="none" w:sz="0" w:space="0" w:color="auto"/>
        <w:bottom w:val="none" w:sz="0" w:space="0" w:color="auto"/>
        <w:right w:val="none" w:sz="0" w:space="0" w:color="auto"/>
      </w:divBdr>
      <w:divsChild>
        <w:div w:id="240987698">
          <w:marLeft w:val="0"/>
          <w:marRight w:val="0"/>
          <w:marTop w:val="0"/>
          <w:marBottom w:val="0"/>
          <w:divBdr>
            <w:top w:val="none" w:sz="0" w:space="0" w:color="auto"/>
            <w:left w:val="none" w:sz="0" w:space="0" w:color="auto"/>
            <w:bottom w:val="none" w:sz="0" w:space="0" w:color="auto"/>
            <w:right w:val="none" w:sz="0" w:space="0" w:color="auto"/>
          </w:divBdr>
        </w:div>
        <w:div w:id="593242368">
          <w:marLeft w:val="0"/>
          <w:marRight w:val="0"/>
          <w:marTop w:val="0"/>
          <w:marBottom w:val="0"/>
          <w:divBdr>
            <w:top w:val="none" w:sz="0" w:space="0" w:color="auto"/>
            <w:left w:val="none" w:sz="0" w:space="0" w:color="auto"/>
            <w:bottom w:val="none" w:sz="0" w:space="0" w:color="auto"/>
            <w:right w:val="none" w:sz="0" w:space="0" w:color="auto"/>
          </w:divBdr>
        </w:div>
        <w:div w:id="980379666">
          <w:marLeft w:val="0"/>
          <w:marRight w:val="0"/>
          <w:marTop w:val="0"/>
          <w:marBottom w:val="0"/>
          <w:divBdr>
            <w:top w:val="none" w:sz="0" w:space="0" w:color="auto"/>
            <w:left w:val="none" w:sz="0" w:space="0" w:color="auto"/>
            <w:bottom w:val="none" w:sz="0" w:space="0" w:color="auto"/>
            <w:right w:val="none" w:sz="0" w:space="0" w:color="auto"/>
          </w:divBdr>
        </w:div>
        <w:div w:id="1256597539">
          <w:marLeft w:val="0"/>
          <w:marRight w:val="0"/>
          <w:marTop w:val="0"/>
          <w:marBottom w:val="0"/>
          <w:divBdr>
            <w:top w:val="none" w:sz="0" w:space="0" w:color="auto"/>
            <w:left w:val="none" w:sz="0" w:space="0" w:color="auto"/>
            <w:bottom w:val="none" w:sz="0" w:space="0" w:color="auto"/>
            <w:right w:val="none" w:sz="0" w:space="0" w:color="auto"/>
          </w:divBdr>
        </w:div>
        <w:div w:id="1361276006">
          <w:marLeft w:val="0"/>
          <w:marRight w:val="0"/>
          <w:marTop w:val="0"/>
          <w:marBottom w:val="0"/>
          <w:divBdr>
            <w:top w:val="none" w:sz="0" w:space="0" w:color="auto"/>
            <w:left w:val="none" w:sz="0" w:space="0" w:color="auto"/>
            <w:bottom w:val="none" w:sz="0" w:space="0" w:color="auto"/>
            <w:right w:val="none" w:sz="0" w:space="0" w:color="auto"/>
          </w:divBdr>
        </w:div>
        <w:div w:id="1447652613">
          <w:marLeft w:val="0"/>
          <w:marRight w:val="0"/>
          <w:marTop w:val="0"/>
          <w:marBottom w:val="0"/>
          <w:divBdr>
            <w:top w:val="none" w:sz="0" w:space="0" w:color="auto"/>
            <w:left w:val="none" w:sz="0" w:space="0" w:color="auto"/>
            <w:bottom w:val="none" w:sz="0" w:space="0" w:color="auto"/>
            <w:right w:val="none" w:sz="0" w:space="0" w:color="auto"/>
          </w:divBdr>
        </w:div>
        <w:div w:id="1826817494">
          <w:marLeft w:val="0"/>
          <w:marRight w:val="0"/>
          <w:marTop w:val="0"/>
          <w:marBottom w:val="0"/>
          <w:divBdr>
            <w:top w:val="none" w:sz="0" w:space="0" w:color="auto"/>
            <w:left w:val="none" w:sz="0" w:space="0" w:color="auto"/>
            <w:bottom w:val="none" w:sz="0" w:space="0" w:color="auto"/>
            <w:right w:val="none" w:sz="0" w:space="0" w:color="auto"/>
          </w:divBdr>
        </w:div>
        <w:div w:id="1834370198">
          <w:marLeft w:val="0"/>
          <w:marRight w:val="0"/>
          <w:marTop w:val="0"/>
          <w:marBottom w:val="0"/>
          <w:divBdr>
            <w:top w:val="none" w:sz="0" w:space="0" w:color="auto"/>
            <w:left w:val="none" w:sz="0" w:space="0" w:color="auto"/>
            <w:bottom w:val="none" w:sz="0" w:space="0" w:color="auto"/>
            <w:right w:val="none" w:sz="0" w:space="0" w:color="auto"/>
          </w:divBdr>
        </w:div>
        <w:div w:id="1923443339">
          <w:marLeft w:val="0"/>
          <w:marRight w:val="0"/>
          <w:marTop w:val="0"/>
          <w:marBottom w:val="0"/>
          <w:divBdr>
            <w:top w:val="none" w:sz="0" w:space="0" w:color="auto"/>
            <w:left w:val="none" w:sz="0" w:space="0" w:color="auto"/>
            <w:bottom w:val="none" w:sz="0" w:space="0" w:color="auto"/>
            <w:right w:val="none" w:sz="0" w:space="0" w:color="auto"/>
          </w:divBdr>
        </w:div>
        <w:div w:id="1992588917">
          <w:marLeft w:val="0"/>
          <w:marRight w:val="0"/>
          <w:marTop w:val="0"/>
          <w:marBottom w:val="0"/>
          <w:divBdr>
            <w:top w:val="none" w:sz="0" w:space="0" w:color="auto"/>
            <w:left w:val="none" w:sz="0" w:space="0" w:color="auto"/>
            <w:bottom w:val="none" w:sz="0" w:space="0" w:color="auto"/>
            <w:right w:val="none" w:sz="0" w:space="0" w:color="auto"/>
          </w:divBdr>
        </w:div>
      </w:divsChild>
    </w:div>
    <w:div w:id="639772451">
      <w:bodyDiv w:val="1"/>
      <w:marLeft w:val="0"/>
      <w:marRight w:val="0"/>
      <w:marTop w:val="0"/>
      <w:marBottom w:val="0"/>
      <w:divBdr>
        <w:top w:val="none" w:sz="0" w:space="0" w:color="auto"/>
        <w:left w:val="none" w:sz="0" w:space="0" w:color="auto"/>
        <w:bottom w:val="none" w:sz="0" w:space="0" w:color="auto"/>
        <w:right w:val="none" w:sz="0" w:space="0" w:color="auto"/>
      </w:divBdr>
    </w:div>
    <w:div w:id="670572409">
      <w:bodyDiv w:val="1"/>
      <w:marLeft w:val="0"/>
      <w:marRight w:val="0"/>
      <w:marTop w:val="0"/>
      <w:marBottom w:val="0"/>
      <w:divBdr>
        <w:top w:val="none" w:sz="0" w:space="0" w:color="auto"/>
        <w:left w:val="none" w:sz="0" w:space="0" w:color="auto"/>
        <w:bottom w:val="none" w:sz="0" w:space="0" w:color="auto"/>
        <w:right w:val="none" w:sz="0" w:space="0" w:color="auto"/>
      </w:divBdr>
      <w:divsChild>
        <w:div w:id="1281768600">
          <w:marLeft w:val="0"/>
          <w:marRight w:val="0"/>
          <w:marTop w:val="0"/>
          <w:marBottom w:val="0"/>
          <w:divBdr>
            <w:top w:val="none" w:sz="0" w:space="0" w:color="auto"/>
            <w:left w:val="none" w:sz="0" w:space="0" w:color="auto"/>
            <w:bottom w:val="none" w:sz="0" w:space="0" w:color="auto"/>
            <w:right w:val="none" w:sz="0" w:space="0" w:color="auto"/>
          </w:divBdr>
        </w:div>
        <w:div w:id="1454253498">
          <w:marLeft w:val="0"/>
          <w:marRight w:val="0"/>
          <w:marTop w:val="0"/>
          <w:marBottom w:val="0"/>
          <w:divBdr>
            <w:top w:val="none" w:sz="0" w:space="0" w:color="auto"/>
            <w:left w:val="none" w:sz="0" w:space="0" w:color="auto"/>
            <w:bottom w:val="none" w:sz="0" w:space="0" w:color="auto"/>
            <w:right w:val="none" w:sz="0" w:space="0" w:color="auto"/>
          </w:divBdr>
        </w:div>
        <w:div w:id="1712532915">
          <w:marLeft w:val="0"/>
          <w:marRight w:val="0"/>
          <w:marTop w:val="0"/>
          <w:marBottom w:val="0"/>
          <w:divBdr>
            <w:top w:val="none" w:sz="0" w:space="0" w:color="auto"/>
            <w:left w:val="none" w:sz="0" w:space="0" w:color="auto"/>
            <w:bottom w:val="none" w:sz="0" w:space="0" w:color="auto"/>
            <w:right w:val="none" w:sz="0" w:space="0" w:color="auto"/>
          </w:divBdr>
        </w:div>
        <w:div w:id="1955600915">
          <w:marLeft w:val="0"/>
          <w:marRight w:val="0"/>
          <w:marTop w:val="0"/>
          <w:marBottom w:val="0"/>
          <w:divBdr>
            <w:top w:val="none" w:sz="0" w:space="0" w:color="auto"/>
            <w:left w:val="none" w:sz="0" w:space="0" w:color="auto"/>
            <w:bottom w:val="none" w:sz="0" w:space="0" w:color="auto"/>
            <w:right w:val="none" w:sz="0" w:space="0" w:color="auto"/>
          </w:divBdr>
        </w:div>
      </w:divsChild>
    </w:div>
    <w:div w:id="676079971">
      <w:bodyDiv w:val="1"/>
      <w:marLeft w:val="0"/>
      <w:marRight w:val="0"/>
      <w:marTop w:val="0"/>
      <w:marBottom w:val="0"/>
      <w:divBdr>
        <w:top w:val="none" w:sz="0" w:space="0" w:color="auto"/>
        <w:left w:val="none" w:sz="0" w:space="0" w:color="auto"/>
        <w:bottom w:val="none" w:sz="0" w:space="0" w:color="auto"/>
        <w:right w:val="none" w:sz="0" w:space="0" w:color="auto"/>
      </w:divBdr>
    </w:div>
    <w:div w:id="677930436">
      <w:bodyDiv w:val="1"/>
      <w:marLeft w:val="0"/>
      <w:marRight w:val="0"/>
      <w:marTop w:val="0"/>
      <w:marBottom w:val="0"/>
      <w:divBdr>
        <w:top w:val="none" w:sz="0" w:space="0" w:color="auto"/>
        <w:left w:val="none" w:sz="0" w:space="0" w:color="auto"/>
        <w:bottom w:val="none" w:sz="0" w:space="0" w:color="auto"/>
        <w:right w:val="none" w:sz="0" w:space="0" w:color="auto"/>
      </w:divBdr>
      <w:divsChild>
        <w:div w:id="855072124">
          <w:marLeft w:val="0"/>
          <w:marRight w:val="0"/>
          <w:marTop w:val="0"/>
          <w:marBottom w:val="0"/>
          <w:divBdr>
            <w:top w:val="none" w:sz="0" w:space="0" w:color="auto"/>
            <w:left w:val="none" w:sz="0" w:space="0" w:color="auto"/>
            <w:bottom w:val="none" w:sz="0" w:space="0" w:color="auto"/>
            <w:right w:val="none" w:sz="0" w:space="0" w:color="auto"/>
          </w:divBdr>
        </w:div>
        <w:div w:id="1358045474">
          <w:marLeft w:val="0"/>
          <w:marRight w:val="0"/>
          <w:marTop w:val="0"/>
          <w:marBottom w:val="0"/>
          <w:divBdr>
            <w:top w:val="none" w:sz="0" w:space="0" w:color="auto"/>
            <w:left w:val="none" w:sz="0" w:space="0" w:color="auto"/>
            <w:bottom w:val="none" w:sz="0" w:space="0" w:color="auto"/>
            <w:right w:val="none" w:sz="0" w:space="0" w:color="auto"/>
          </w:divBdr>
        </w:div>
        <w:div w:id="2066026204">
          <w:marLeft w:val="0"/>
          <w:marRight w:val="0"/>
          <w:marTop w:val="0"/>
          <w:marBottom w:val="0"/>
          <w:divBdr>
            <w:top w:val="none" w:sz="0" w:space="0" w:color="auto"/>
            <w:left w:val="none" w:sz="0" w:space="0" w:color="auto"/>
            <w:bottom w:val="none" w:sz="0" w:space="0" w:color="auto"/>
            <w:right w:val="none" w:sz="0" w:space="0" w:color="auto"/>
          </w:divBdr>
        </w:div>
      </w:divsChild>
    </w:div>
    <w:div w:id="686256214">
      <w:bodyDiv w:val="1"/>
      <w:marLeft w:val="0"/>
      <w:marRight w:val="0"/>
      <w:marTop w:val="0"/>
      <w:marBottom w:val="0"/>
      <w:divBdr>
        <w:top w:val="none" w:sz="0" w:space="0" w:color="auto"/>
        <w:left w:val="none" w:sz="0" w:space="0" w:color="auto"/>
        <w:bottom w:val="none" w:sz="0" w:space="0" w:color="auto"/>
        <w:right w:val="none" w:sz="0" w:space="0" w:color="auto"/>
      </w:divBdr>
    </w:div>
    <w:div w:id="720254687">
      <w:bodyDiv w:val="1"/>
      <w:marLeft w:val="0"/>
      <w:marRight w:val="0"/>
      <w:marTop w:val="0"/>
      <w:marBottom w:val="0"/>
      <w:divBdr>
        <w:top w:val="none" w:sz="0" w:space="0" w:color="auto"/>
        <w:left w:val="none" w:sz="0" w:space="0" w:color="auto"/>
        <w:bottom w:val="none" w:sz="0" w:space="0" w:color="auto"/>
        <w:right w:val="none" w:sz="0" w:space="0" w:color="auto"/>
      </w:divBdr>
      <w:divsChild>
        <w:div w:id="346257407">
          <w:marLeft w:val="0"/>
          <w:marRight w:val="0"/>
          <w:marTop w:val="0"/>
          <w:marBottom w:val="0"/>
          <w:divBdr>
            <w:top w:val="none" w:sz="0" w:space="0" w:color="auto"/>
            <w:left w:val="none" w:sz="0" w:space="0" w:color="auto"/>
            <w:bottom w:val="none" w:sz="0" w:space="0" w:color="auto"/>
            <w:right w:val="none" w:sz="0" w:space="0" w:color="auto"/>
          </w:divBdr>
        </w:div>
        <w:div w:id="622469495">
          <w:marLeft w:val="0"/>
          <w:marRight w:val="0"/>
          <w:marTop w:val="0"/>
          <w:marBottom w:val="0"/>
          <w:divBdr>
            <w:top w:val="none" w:sz="0" w:space="0" w:color="auto"/>
            <w:left w:val="none" w:sz="0" w:space="0" w:color="auto"/>
            <w:bottom w:val="none" w:sz="0" w:space="0" w:color="auto"/>
            <w:right w:val="none" w:sz="0" w:space="0" w:color="auto"/>
          </w:divBdr>
        </w:div>
        <w:div w:id="904756820">
          <w:marLeft w:val="0"/>
          <w:marRight w:val="0"/>
          <w:marTop w:val="0"/>
          <w:marBottom w:val="0"/>
          <w:divBdr>
            <w:top w:val="none" w:sz="0" w:space="0" w:color="auto"/>
            <w:left w:val="none" w:sz="0" w:space="0" w:color="auto"/>
            <w:bottom w:val="none" w:sz="0" w:space="0" w:color="auto"/>
            <w:right w:val="none" w:sz="0" w:space="0" w:color="auto"/>
          </w:divBdr>
        </w:div>
        <w:div w:id="998659743">
          <w:marLeft w:val="0"/>
          <w:marRight w:val="0"/>
          <w:marTop w:val="0"/>
          <w:marBottom w:val="0"/>
          <w:divBdr>
            <w:top w:val="none" w:sz="0" w:space="0" w:color="auto"/>
            <w:left w:val="none" w:sz="0" w:space="0" w:color="auto"/>
            <w:bottom w:val="none" w:sz="0" w:space="0" w:color="auto"/>
            <w:right w:val="none" w:sz="0" w:space="0" w:color="auto"/>
          </w:divBdr>
        </w:div>
        <w:div w:id="1480996620">
          <w:marLeft w:val="0"/>
          <w:marRight w:val="0"/>
          <w:marTop w:val="0"/>
          <w:marBottom w:val="0"/>
          <w:divBdr>
            <w:top w:val="none" w:sz="0" w:space="0" w:color="auto"/>
            <w:left w:val="none" w:sz="0" w:space="0" w:color="auto"/>
            <w:bottom w:val="none" w:sz="0" w:space="0" w:color="auto"/>
            <w:right w:val="none" w:sz="0" w:space="0" w:color="auto"/>
          </w:divBdr>
        </w:div>
        <w:div w:id="1746534634">
          <w:marLeft w:val="0"/>
          <w:marRight w:val="0"/>
          <w:marTop w:val="0"/>
          <w:marBottom w:val="0"/>
          <w:divBdr>
            <w:top w:val="none" w:sz="0" w:space="0" w:color="auto"/>
            <w:left w:val="none" w:sz="0" w:space="0" w:color="auto"/>
            <w:bottom w:val="none" w:sz="0" w:space="0" w:color="auto"/>
            <w:right w:val="none" w:sz="0" w:space="0" w:color="auto"/>
          </w:divBdr>
        </w:div>
        <w:div w:id="1871725524">
          <w:marLeft w:val="0"/>
          <w:marRight w:val="0"/>
          <w:marTop w:val="0"/>
          <w:marBottom w:val="0"/>
          <w:divBdr>
            <w:top w:val="none" w:sz="0" w:space="0" w:color="auto"/>
            <w:left w:val="none" w:sz="0" w:space="0" w:color="auto"/>
            <w:bottom w:val="none" w:sz="0" w:space="0" w:color="auto"/>
            <w:right w:val="none" w:sz="0" w:space="0" w:color="auto"/>
          </w:divBdr>
        </w:div>
      </w:divsChild>
    </w:div>
    <w:div w:id="729306527">
      <w:bodyDiv w:val="1"/>
      <w:marLeft w:val="0"/>
      <w:marRight w:val="0"/>
      <w:marTop w:val="0"/>
      <w:marBottom w:val="0"/>
      <w:divBdr>
        <w:top w:val="none" w:sz="0" w:space="0" w:color="auto"/>
        <w:left w:val="none" w:sz="0" w:space="0" w:color="auto"/>
        <w:bottom w:val="none" w:sz="0" w:space="0" w:color="auto"/>
        <w:right w:val="none" w:sz="0" w:space="0" w:color="auto"/>
      </w:divBdr>
    </w:div>
    <w:div w:id="749546957">
      <w:bodyDiv w:val="1"/>
      <w:marLeft w:val="0"/>
      <w:marRight w:val="0"/>
      <w:marTop w:val="0"/>
      <w:marBottom w:val="0"/>
      <w:divBdr>
        <w:top w:val="none" w:sz="0" w:space="0" w:color="auto"/>
        <w:left w:val="none" w:sz="0" w:space="0" w:color="auto"/>
        <w:bottom w:val="none" w:sz="0" w:space="0" w:color="auto"/>
        <w:right w:val="none" w:sz="0" w:space="0" w:color="auto"/>
      </w:divBdr>
      <w:divsChild>
        <w:div w:id="113258317">
          <w:marLeft w:val="0"/>
          <w:marRight w:val="0"/>
          <w:marTop w:val="0"/>
          <w:marBottom w:val="0"/>
          <w:divBdr>
            <w:top w:val="none" w:sz="0" w:space="0" w:color="auto"/>
            <w:left w:val="none" w:sz="0" w:space="0" w:color="auto"/>
            <w:bottom w:val="none" w:sz="0" w:space="0" w:color="auto"/>
            <w:right w:val="none" w:sz="0" w:space="0" w:color="auto"/>
          </w:divBdr>
        </w:div>
        <w:div w:id="1318454436">
          <w:marLeft w:val="0"/>
          <w:marRight w:val="0"/>
          <w:marTop w:val="0"/>
          <w:marBottom w:val="0"/>
          <w:divBdr>
            <w:top w:val="none" w:sz="0" w:space="0" w:color="auto"/>
            <w:left w:val="none" w:sz="0" w:space="0" w:color="auto"/>
            <w:bottom w:val="none" w:sz="0" w:space="0" w:color="auto"/>
            <w:right w:val="none" w:sz="0" w:space="0" w:color="auto"/>
          </w:divBdr>
        </w:div>
        <w:div w:id="1420102649">
          <w:marLeft w:val="0"/>
          <w:marRight w:val="0"/>
          <w:marTop w:val="0"/>
          <w:marBottom w:val="0"/>
          <w:divBdr>
            <w:top w:val="none" w:sz="0" w:space="0" w:color="auto"/>
            <w:left w:val="none" w:sz="0" w:space="0" w:color="auto"/>
            <w:bottom w:val="none" w:sz="0" w:space="0" w:color="auto"/>
            <w:right w:val="none" w:sz="0" w:space="0" w:color="auto"/>
          </w:divBdr>
        </w:div>
        <w:div w:id="1627813001">
          <w:marLeft w:val="0"/>
          <w:marRight w:val="0"/>
          <w:marTop w:val="0"/>
          <w:marBottom w:val="0"/>
          <w:divBdr>
            <w:top w:val="none" w:sz="0" w:space="0" w:color="auto"/>
            <w:left w:val="none" w:sz="0" w:space="0" w:color="auto"/>
            <w:bottom w:val="none" w:sz="0" w:space="0" w:color="auto"/>
            <w:right w:val="none" w:sz="0" w:space="0" w:color="auto"/>
          </w:divBdr>
        </w:div>
      </w:divsChild>
    </w:div>
    <w:div w:id="763956476">
      <w:bodyDiv w:val="1"/>
      <w:marLeft w:val="0"/>
      <w:marRight w:val="0"/>
      <w:marTop w:val="0"/>
      <w:marBottom w:val="0"/>
      <w:divBdr>
        <w:top w:val="none" w:sz="0" w:space="0" w:color="auto"/>
        <w:left w:val="none" w:sz="0" w:space="0" w:color="auto"/>
        <w:bottom w:val="none" w:sz="0" w:space="0" w:color="auto"/>
        <w:right w:val="none" w:sz="0" w:space="0" w:color="auto"/>
      </w:divBdr>
    </w:div>
    <w:div w:id="769589252">
      <w:bodyDiv w:val="1"/>
      <w:marLeft w:val="0"/>
      <w:marRight w:val="0"/>
      <w:marTop w:val="0"/>
      <w:marBottom w:val="0"/>
      <w:divBdr>
        <w:top w:val="none" w:sz="0" w:space="0" w:color="auto"/>
        <w:left w:val="none" w:sz="0" w:space="0" w:color="auto"/>
        <w:bottom w:val="none" w:sz="0" w:space="0" w:color="auto"/>
        <w:right w:val="none" w:sz="0" w:space="0" w:color="auto"/>
      </w:divBdr>
    </w:div>
    <w:div w:id="774907726">
      <w:bodyDiv w:val="1"/>
      <w:marLeft w:val="0"/>
      <w:marRight w:val="0"/>
      <w:marTop w:val="0"/>
      <w:marBottom w:val="0"/>
      <w:divBdr>
        <w:top w:val="none" w:sz="0" w:space="0" w:color="auto"/>
        <w:left w:val="none" w:sz="0" w:space="0" w:color="auto"/>
        <w:bottom w:val="none" w:sz="0" w:space="0" w:color="auto"/>
        <w:right w:val="none" w:sz="0" w:space="0" w:color="auto"/>
      </w:divBdr>
    </w:div>
    <w:div w:id="794368242">
      <w:bodyDiv w:val="1"/>
      <w:marLeft w:val="0"/>
      <w:marRight w:val="0"/>
      <w:marTop w:val="0"/>
      <w:marBottom w:val="0"/>
      <w:divBdr>
        <w:top w:val="none" w:sz="0" w:space="0" w:color="auto"/>
        <w:left w:val="none" w:sz="0" w:space="0" w:color="auto"/>
        <w:bottom w:val="none" w:sz="0" w:space="0" w:color="auto"/>
        <w:right w:val="none" w:sz="0" w:space="0" w:color="auto"/>
      </w:divBdr>
    </w:div>
    <w:div w:id="800735458">
      <w:bodyDiv w:val="1"/>
      <w:marLeft w:val="0"/>
      <w:marRight w:val="0"/>
      <w:marTop w:val="0"/>
      <w:marBottom w:val="0"/>
      <w:divBdr>
        <w:top w:val="none" w:sz="0" w:space="0" w:color="auto"/>
        <w:left w:val="none" w:sz="0" w:space="0" w:color="auto"/>
        <w:bottom w:val="none" w:sz="0" w:space="0" w:color="auto"/>
        <w:right w:val="none" w:sz="0" w:space="0" w:color="auto"/>
      </w:divBdr>
      <w:divsChild>
        <w:div w:id="1770468320">
          <w:marLeft w:val="547"/>
          <w:marRight w:val="0"/>
          <w:marTop w:val="128"/>
          <w:marBottom w:val="0"/>
          <w:divBdr>
            <w:top w:val="none" w:sz="0" w:space="0" w:color="auto"/>
            <w:left w:val="none" w:sz="0" w:space="0" w:color="auto"/>
            <w:bottom w:val="none" w:sz="0" w:space="0" w:color="auto"/>
            <w:right w:val="none" w:sz="0" w:space="0" w:color="auto"/>
          </w:divBdr>
        </w:div>
      </w:divsChild>
    </w:div>
    <w:div w:id="802696041">
      <w:bodyDiv w:val="1"/>
      <w:marLeft w:val="0"/>
      <w:marRight w:val="0"/>
      <w:marTop w:val="0"/>
      <w:marBottom w:val="0"/>
      <w:divBdr>
        <w:top w:val="none" w:sz="0" w:space="0" w:color="auto"/>
        <w:left w:val="none" w:sz="0" w:space="0" w:color="auto"/>
        <w:bottom w:val="none" w:sz="0" w:space="0" w:color="auto"/>
        <w:right w:val="none" w:sz="0" w:space="0" w:color="auto"/>
      </w:divBdr>
    </w:div>
    <w:div w:id="805391488">
      <w:bodyDiv w:val="1"/>
      <w:marLeft w:val="0"/>
      <w:marRight w:val="0"/>
      <w:marTop w:val="0"/>
      <w:marBottom w:val="0"/>
      <w:divBdr>
        <w:top w:val="none" w:sz="0" w:space="0" w:color="auto"/>
        <w:left w:val="none" w:sz="0" w:space="0" w:color="auto"/>
        <w:bottom w:val="none" w:sz="0" w:space="0" w:color="auto"/>
        <w:right w:val="none" w:sz="0" w:space="0" w:color="auto"/>
      </w:divBdr>
    </w:div>
    <w:div w:id="814882924">
      <w:bodyDiv w:val="1"/>
      <w:marLeft w:val="0"/>
      <w:marRight w:val="0"/>
      <w:marTop w:val="0"/>
      <w:marBottom w:val="0"/>
      <w:divBdr>
        <w:top w:val="none" w:sz="0" w:space="0" w:color="auto"/>
        <w:left w:val="none" w:sz="0" w:space="0" w:color="auto"/>
        <w:bottom w:val="none" w:sz="0" w:space="0" w:color="auto"/>
        <w:right w:val="none" w:sz="0" w:space="0" w:color="auto"/>
      </w:divBdr>
    </w:div>
    <w:div w:id="840389232">
      <w:bodyDiv w:val="1"/>
      <w:marLeft w:val="0"/>
      <w:marRight w:val="0"/>
      <w:marTop w:val="0"/>
      <w:marBottom w:val="0"/>
      <w:divBdr>
        <w:top w:val="none" w:sz="0" w:space="0" w:color="auto"/>
        <w:left w:val="none" w:sz="0" w:space="0" w:color="auto"/>
        <w:bottom w:val="none" w:sz="0" w:space="0" w:color="auto"/>
        <w:right w:val="none" w:sz="0" w:space="0" w:color="auto"/>
      </w:divBdr>
      <w:divsChild>
        <w:div w:id="1094209938">
          <w:marLeft w:val="0"/>
          <w:marRight w:val="0"/>
          <w:marTop w:val="0"/>
          <w:marBottom w:val="0"/>
          <w:divBdr>
            <w:top w:val="none" w:sz="0" w:space="0" w:color="auto"/>
            <w:left w:val="none" w:sz="0" w:space="0" w:color="auto"/>
            <w:bottom w:val="none" w:sz="0" w:space="0" w:color="auto"/>
            <w:right w:val="none" w:sz="0" w:space="0" w:color="auto"/>
          </w:divBdr>
        </w:div>
        <w:div w:id="1403481047">
          <w:marLeft w:val="0"/>
          <w:marRight w:val="0"/>
          <w:marTop w:val="0"/>
          <w:marBottom w:val="0"/>
          <w:divBdr>
            <w:top w:val="none" w:sz="0" w:space="0" w:color="auto"/>
            <w:left w:val="none" w:sz="0" w:space="0" w:color="auto"/>
            <w:bottom w:val="none" w:sz="0" w:space="0" w:color="auto"/>
            <w:right w:val="none" w:sz="0" w:space="0" w:color="auto"/>
          </w:divBdr>
        </w:div>
        <w:div w:id="1623269690">
          <w:marLeft w:val="0"/>
          <w:marRight w:val="0"/>
          <w:marTop w:val="0"/>
          <w:marBottom w:val="0"/>
          <w:divBdr>
            <w:top w:val="none" w:sz="0" w:space="0" w:color="auto"/>
            <w:left w:val="none" w:sz="0" w:space="0" w:color="auto"/>
            <w:bottom w:val="none" w:sz="0" w:space="0" w:color="auto"/>
            <w:right w:val="none" w:sz="0" w:space="0" w:color="auto"/>
          </w:divBdr>
        </w:div>
      </w:divsChild>
    </w:div>
    <w:div w:id="845025228">
      <w:bodyDiv w:val="1"/>
      <w:marLeft w:val="0"/>
      <w:marRight w:val="0"/>
      <w:marTop w:val="0"/>
      <w:marBottom w:val="0"/>
      <w:divBdr>
        <w:top w:val="none" w:sz="0" w:space="0" w:color="auto"/>
        <w:left w:val="none" w:sz="0" w:space="0" w:color="auto"/>
        <w:bottom w:val="none" w:sz="0" w:space="0" w:color="auto"/>
        <w:right w:val="none" w:sz="0" w:space="0" w:color="auto"/>
      </w:divBdr>
      <w:divsChild>
        <w:div w:id="1204290">
          <w:marLeft w:val="562"/>
          <w:marRight w:val="0"/>
          <w:marTop w:val="40"/>
          <w:marBottom w:val="80"/>
          <w:divBdr>
            <w:top w:val="none" w:sz="0" w:space="0" w:color="auto"/>
            <w:left w:val="none" w:sz="0" w:space="0" w:color="auto"/>
            <w:bottom w:val="none" w:sz="0" w:space="0" w:color="auto"/>
            <w:right w:val="none" w:sz="0" w:space="0" w:color="auto"/>
          </w:divBdr>
        </w:div>
        <w:div w:id="864100518">
          <w:marLeft w:val="562"/>
          <w:marRight w:val="0"/>
          <w:marTop w:val="40"/>
          <w:marBottom w:val="80"/>
          <w:divBdr>
            <w:top w:val="none" w:sz="0" w:space="0" w:color="auto"/>
            <w:left w:val="none" w:sz="0" w:space="0" w:color="auto"/>
            <w:bottom w:val="none" w:sz="0" w:space="0" w:color="auto"/>
            <w:right w:val="none" w:sz="0" w:space="0" w:color="auto"/>
          </w:divBdr>
        </w:div>
        <w:div w:id="721832222">
          <w:marLeft w:val="562"/>
          <w:marRight w:val="0"/>
          <w:marTop w:val="40"/>
          <w:marBottom w:val="80"/>
          <w:divBdr>
            <w:top w:val="none" w:sz="0" w:space="0" w:color="auto"/>
            <w:left w:val="none" w:sz="0" w:space="0" w:color="auto"/>
            <w:bottom w:val="none" w:sz="0" w:space="0" w:color="auto"/>
            <w:right w:val="none" w:sz="0" w:space="0" w:color="auto"/>
          </w:divBdr>
        </w:div>
      </w:divsChild>
    </w:div>
    <w:div w:id="845287517">
      <w:bodyDiv w:val="1"/>
      <w:marLeft w:val="0"/>
      <w:marRight w:val="0"/>
      <w:marTop w:val="0"/>
      <w:marBottom w:val="0"/>
      <w:divBdr>
        <w:top w:val="none" w:sz="0" w:space="0" w:color="auto"/>
        <w:left w:val="none" w:sz="0" w:space="0" w:color="auto"/>
        <w:bottom w:val="none" w:sz="0" w:space="0" w:color="auto"/>
        <w:right w:val="none" w:sz="0" w:space="0" w:color="auto"/>
      </w:divBdr>
      <w:divsChild>
        <w:div w:id="118961494">
          <w:marLeft w:val="0"/>
          <w:marRight w:val="0"/>
          <w:marTop w:val="0"/>
          <w:marBottom w:val="0"/>
          <w:divBdr>
            <w:top w:val="none" w:sz="0" w:space="0" w:color="auto"/>
            <w:left w:val="none" w:sz="0" w:space="0" w:color="auto"/>
            <w:bottom w:val="none" w:sz="0" w:space="0" w:color="auto"/>
            <w:right w:val="none" w:sz="0" w:space="0" w:color="auto"/>
          </w:divBdr>
        </w:div>
        <w:div w:id="1311326233">
          <w:marLeft w:val="0"/>
          <w:marRight w:val="0"/>
          <w:marTop w:val="0"/>
          <w:marBottom w:val="0"/>
          <w:divBdr>
            <w:top w:val="none" w:sz="0" w:space="0" w:color="auto"/>
            <w:left w:val="none" w:sz="0" w:space="0" w:color="auto"/>
            <w:bottom w:val="none" w:sz="0" w:space="0" w:color="auto"/>
            <w:right w:val="none" w:sz="0" w:space="0" w:color="auto"/>
          </w:divBdr>
        </w:div>
        <w:div w:id="1507019363">
          <w:marLeft w:val="0"/>
          <w:marRight w:val="0"/>
          <w:marTop w:val="0"/>
          <w:marBottom w:val="0"/>
          <w:divBdr>
            <w:top w:val="none" w:sz="0" w:space="0" w:color="auto"/>
            <w:left w:val="none" w:sz="0" w:space="0" w:color="auto"/>
            <w:bottom w:val="none" w:sz="0" w:space="0" w:color="auto"/>
            <w:right w:val="none" w:sz="0" w:space="0" w:color="auto"/>
          </w:divBdr>
        </w:div>
      </w:divsChild>
    </w:div>
    <w:div w:id="857432339">
      <w:bodyDiv w:val="1"/>
      <w:marLeft w:val="0"/>
      <w:marRight w:val="0"/>
      <w:marTop w:val="0"/>
      <w:marBottom w:val="0"/>
      <w:divBdr>
        <w:top w:val="none" w:sz="0" w:space="0" w:color="auto"/>
        <w:left w:val="none" w:sz="0" w:space="0" w:color="auto"/>
        <w:bottom w:val="none" w:sz="0" w:space="0" w:color="auto"/>
        <w:right w:val="none" w:sz="0" w:space="0" w:color="auto"/>
      </w:divBdr>
    </w:div>
    <w:div w:id="862473638">
      <w:bodyDiv w:val="1"/>
      <w:marLeft w:val="0"/>
      <w:marRight w:val="0"/>
      <w:marTop w:val="0"/>
      <w:marBottom w:val="0"/>
      <w:divBdr>
        <w:top w:val="none" w:sz="0" w:space="0" w:color="auto"/>
        <w:left w:val="none" w:sz="0" w:space="0" w:color="auto"/>
        <w:bottom w:val="none" w:sz="0" w:space="0" w:color="auto"/>
        <w:right w:val="none" w:sz="0" w:space="0" w:color="auto"/>
      </w:divBdr>
    </w:div>
    <w:div w:id="867253984">
      <w:bodyDiv w:val="1"/>
      <w:marLeft w:val="0"/>
      <w:marRight w:val="0"/>
      <w:marTop w:val="0"/>
      <w:marBottom w:val="0"/>
      <w:divBdr>
        <w:top w:val="none" w:sz="0" w:space="0" w:color="auto"/>
        <w:left w:val="none" w:sz="0" w:space="0" w:color="auto"/>
        <w:bottom w:val="none" w:sz="0" w:space="0" w:color="auto"/>
        <w:right w:val="none" w:sz="0" w:space="0" w:color="auto"/>
      </w:divBdr>
      <w:divsChild>
        <w:div w:id="1061516691">
          <w:marLeft w:val="0"/>
          <w:marRight w:val="0"/>
          <w:marTop w:val="0"/>
          <w:marBottom w:val="0"/>
          <w:divBdr>
            <w:top w:val="none" w:sz="0" w:space="0" w:color="auto"/>
            <w:left w:val="none" w:sz="0" w:space="0" w:color="auto"/>
            <w:bottom w:val="none" w:sz="0" w:space="0" w:color="auto"/>
            <w:right w:val="none" w:sz="0" w:space="0" w:color="auto"/>
          </w:divBdr>
        </w:div>
        <w:div w:id="2050059513">
          <w:marLeft w:val="0"/>
          <w:marRight w:val="0"/>
          <w:marTop w:val="0"/>
          <w:marBottom w:val="0"/>
          <w:divBdr>
            <w:top w:val="none" w:sz="0" w:space="0" w:color="auto"/>
            <w:left w:val="none" w:sz="0" w:space="0" w:color="auto"/>
            <w:bottom w:val="none" w:sz="0" w:space="0" w:color="auto"/>
            <w:right w:val="none" w:sz="0" w:space="0" w:color="auto"/>
          </w:divBdr>
        </w:div>
      </w:divsChild>
    </w:div>
    <w:div w:id="867452728">
      <w:bodyDiv w:val="1"/>
      <w:marLeft w:val="0"/>
      <w:marRight w:val="0"/>
      <w:marTop w:val="0"/>
      <w:marBottom w:val="0"/>
      <w:divBdr>
        <w:top w:val="none" w:sz="0" w:space="0" w:color="auto"/>
        <w:left w:val="none" w:sz="0" w:space="0" w:color="auto"/>
        <w:bottom w:val="none" w:sz="0" w:space="0" w:color="auto"/>
        <w:right w:val="none" w:sz="0" w:space="0" w:color="auto"/>
      </w:divBdr>
      <w:divsChild>
        <w:div w:id="84307763">
          <w:marLeft w:val="0"/>
          <w:marRight w:val="0"/>
          <w:marTop w:val="0"/>
          <w:marBottom w:val="0"/>
          <w:divBdr>
            <w:top w:val="none" w:sz="0" w:space="0" w:color="auto"/>
            <w:left w:val="none" w:sz="0" w:space="0" w:color="auto"/>
            <w:bottom w:val="none" w:sz="0" w:space="0" w:color="auto"/>
            <w:right w:val="none" w:sz="0" w:space="0" w:color="auto"/>
          </w:divBdr>
        </w:div>
        <w:div w:id="136412599">
          <w:marLeft w:val="0"/>
          <w:marRight w:val="0"/>
          <w:marTop w:val="0"/>
          <w:marBottom w:val="0"/>
          <w:divBdr>
            <w:top w:val="none" w:sz="0" w:space="0" w:color="auto"/>
            <w:left w:val="none" w:sz="0" w:space="0" w:color="auto"/>
            <w:bottom w:val="none" w:sz="0" w:space="0" w:color="auto"/>
            <w:right w:val="none" w:sz="0" w:space="0" w:color="auto"/>
          </w:divBdr>
        </w:div>
        <w:div w:id="176191797">
          <w:marLeft w:val="0"/>
          <w:marRight w:val="0"/>
          <w:marTop w:val="0"/>
          <w:marBottom w:val="0"/>
          <w:divBdr>
            <w:top w:val="none" w:sz="0" w:space="0" w:color="auto"/>
            <w:left w:val="none" w:sz="0" w:space="0" w:color="auto"/>
            <w:bottom w:val="none" w:sz="0" w:space="0" w:color="auto"/>
            <w:right w:val="none" w:sz="0" w:space="0" w:color="auto"/>
          </w:divBdr>
        </w:div>
        <w:div w:id="1996257986">
          <w:marLeft w:val="0"/>
          <w:marRight w:val="0"/>
          <w:marTop w:val="0"/>
          <w:marBottom w:val="0"/>
          <w:divBdr>
            <w:top w:val="none" w:sz="0" w:space="0" w:color="auto"/>
            <w:left w:val="none" w:sz="0" w:space="0" w:color="auto"/>
            <w:bottom w:val="none" w:sz="0" w:space="0" w:color="auto"/>
            <w:right w:val="none" w:sz="0" w:space="0" w:color="auto"/>
          </w:divBdr>
        </w:div>
      </w:divsChild>
    </w:div>
    <w:div w:id="882134569">
      <w:bodyDiv w:val="1"/>
      <w:marLeft w:val="0"/>
      <w:marRight w:val="0"/>
      <w:marTop w:val="0"/>
      <w:marBottom w:val="0"/>
      <w:divBdr>
        <w:top w:val="none" w:sz="0" w:space="0" w:color="auto"/>
        <w:left w:val="none" w:sz="0" w:space="0" w:color="auto"/>
        <w:bottom w:val="none" w:sz="0" w:space="0" w:color="auto"/>
        <w:right w:val="none" w:sz="0" w:space="0" w:color="auto"/>
      </w:divBdr>
    </w:div>
    <w:div w:id="889075557">
      <w:bodyDiv w:val="1"/>
      <w:marLeft w:val="0"/>
      <w:marRight w:val="0"/>
      <w:marTop w:val="0"/>
      <w:marBottom w:val="0"/>
      <w:divBdr>
        <w:top w:val="none" w:sz="0" w:space="0" w:color="auto"/>
        <w:left w:val="none" w:sz="0" w:space="0" w:color="auto"/>
        <w:bottom w:val="none" w:sz="0" w:space="0" w:color="auto"/>
        <w:right w:val="none" w:sz="0" w:space="0" w:color="auto"/>
      </w:divBdr>
      <w:divsChild>
        <w:div w:id="1335915266">
          <w:marLeft w:val="0"/>
          <w:marRight w:val="0"/>
          <w:marTop w:val="0"/>
          <w:marBottom w:val="0"/>
          <w:divBdr>
            <w:top w:val="none" w:sz="0" w:space="0" w:color="auto"/>
            <w:left w:val="none" w:sz="0" w:space="0" w:color="auto"/>
            <w:bottom w:val="none" w:sz="0" w:space="0" w:color="auto"/>
            <w:right w:val="none" w:sz="0" w:space="0" w:color="auto"/>
          </w:divBdr>
        </w:div>
        <w:div w:id="1351251007">
          <w:marLeft w:val="0"/>
          <w:marRight w:val="0"/>
          <w:marTop w:val="0"/>
          <w:marBottom w:val="0"/>
          <w:divBdr>
            <w:top w:val="none" w:sz="0" w:space="0" w:color="auto"/>
            <w:left w:val="none" w:sz="0" w:space="0" w:color="auto"/>
            <w:bottom w:val="none" w:sz="0" w:space="0" w:color="auto"/>
            <w:right w:val="none" w:sz="0" w:space="0" w:color="auto"/>
          </w:divBdr>
        </w:div>
        <w:div w:id="1924338468">
          <w:marLeft w:val="0"/>
          <w:marRight w:val="0"/>
          <w:marTop w:val="0"/>
          <w:marBottom w:val="0"/>
          <w:divBdr>
            <w:top w:val="none" w:sz="0" w:space="0" w:color="auto"/>
            <w:left w:val="none" w:sz="0" w:space="0" w:color="auto"/>
            <w:bottom w:val="none" w:sz="0" w:space="0" w:color="auto"/>
            <w:right w:val="none" w:sz="0" w:space="0" w:color="auto"/>
          </w:divBdr>
        </w:div>
      </w:divsChild>
    </w:div>
    <w:div w:id="889809528">
      <w:bodyDiv w:val="1"/>
      <w:marLeft w:val="0"/>
      <w:marRight w:val="0"/>
      <w:marTop w:val="0"/>
      <w:marBottom w:val="0"/>
      <w:divBdr>
        <w:top w:val="none" w:sz="0" w:space="0" w:color="auto"/>
        <w:left w:val="none" w:sz="0" w:space="0" w:color="auto"/>
        <w:bottom w:val="none" w:sz="0" w:space="0" w:color="auto"/>
        <w:right w:val="none" w:sz="0" w:space="0" w:color="auto"/>
      </w:divBdr>
    </w:div>
    <w:div w:id="896891332">
      <w:bodyDiv w:val="1"/>
      <w:marLeft w:val="0"/>
      <w:marRight w:val="0"/>
      <w:marTop w:val="0"/>
      <w:marBottom w:val="0"/>
      <w:divBdr>
        <w:top w:val="none" w:sz="0" w:space="0" w:color="auto"/>
        <w:left w:val="none" w:sz="0" w:space="0" w:color="auto"/>
        <w:bottom w:val="none" w:sz="0" w:space="0" w:color="auto"/>
        <w:right w:val="none" w:sz="0" w:space="0" w:color="auto"/>
      </w:divBdr>
    </w:div>
    <w:div w:id="898513284">
      <w:bodyDiv w:val="1"/>
      <w:marLeft w:val="0"/>
      <w:marRight w:val="0"/>
      <w:marTop w:val="0"/>
      <w:marBottom w:val="0"/>
      <w:divBdr>
        <w:top w:val="none" w:sz="0" w:space="0" w:color="auto"/>
        <w:left w:val="none" w:sz="0" w:space="0" w:color="auto"/>
        <w:bottom w:val="none" w:sz="0" w:space="0" w:color="auto"/>
        <w:right w:val="none" w:sz="0" w:space="0" w:color="auto"/>
      </w:divBdr>
    </w:div>
    <w:div w:id="904686047">
      <w:bodyDiv w:val="1"/>
      <w:marLeft w:val="0"/>
      <w:marRight w:val="0"/>
      <w:marTop w:val="0"/>
      <w:marBottom w:val="0"/>
      <w:divBdr>
        <w:top w:val="none" w:sz="0" w:space="0" w:color="auto"/>
        <w:left w:val="none" w:sz="0" w:space="0" w:color="auto"/>
        <w:bottom w:val="none" w:sz="0" w:space="0" w:color="auto"/>
        <w:right w:val="none" w:sz="0" w:space="0" w:color="auto"/>
      </w:divBdr>
    </w:div>
    <w:div w:id="908152823">
      <w:bodyDiv w:val="1"/>
      <w:marLeft w:val="0"/>
      <w:marRight w:val="0"/>
      <w:marTop w:val="0"/>
      <w:marBottom w:val="0"/>
      <w:divBdr>
        <w:top w:val="none" w:sz="0" w:space="0" w:color="auto"/>
        <w:left w:val="none" w:sz="0" w:space="0" w:color="auto"/>
        <w:bottom w:val="none" w:sz="0" w:space="0" w:color="auto"/>
        <w:right w:val="none" w:sz="0" w:space="0" w:color="auto"/>
      </w:divBdr>
    </w:div>
    <w:div w:id="908879604">
      <w:bodyDiv w:val="1"/>
      <w:marLeft w:val="0"/>
      <w:marRight w:val="0"/>
      <w:marTop w:val="0"/>
      <w:marBottom w:val="0"/>
      <w:divBdr>
        <w:top w:val="none" w:sz="0" w:space="0" w:color="auto"/>
        <w:left w:val="none" w:sz="0" w:space="0" w:color="auto"/>
        <w:bottom w:val="none" w:sz="0" w:space="0" w:color="auto"/>
        <w:right w:val="none" w:sz="0" w:space="0" w:color="auto"/>
      </w:divBdr>
      <w:divsChild>
        <w:div w:id="183325656">
          <w:marLeft w:val="0"/>
          <w:marRight w:val="0"/>
          <w:marTop w:val="0"/>
          <w:marBottom w:val="0"/>
          <w:divBdr>
            <w:top w:val="none" w:sz="0" w:space="0" w:color="auto"/>
            <w:left w:val="none" w:sz="0" w:space="0" w:color="auto"/>
            <w:bottom w:val="none" w:sz="0" w:space="0" w:color="auto"/>
            <w:right w:val="none" w:sz="0" w:space="0" w:color="auto"/>
          </w:divBdr>
        </w:div>
        <w:div w:id="549801611">
          <w:marLeft w:val="0"/>
          <w:marRight w:val="0"/>
          <w:marTop w:val="0"/>
          <w:marBottom w:val="0"/>
          <w:divBdr>
            <w:top w:val="none" w:sz="0" w:space="0" w:color="auto"/>
            <w:left w:val="none" w:sz="0" w:space="0" w:color="auto"/>
            <w:bottom w:val="none" w:sz="0" w:space="0" w:color="auto"/>
            <w:right w:val="none" w:sz="0" w:space="0" w:color="auto"/>
          </w:divBdr>
        </w:div>
        <w:div w:id="678582574">
          <w:marLeft w:val="0"/>
          <w:marRight w:val="0"/>
          <w:marTop w:val="0"/>
          <w:marBottom w:val="0"/>
          <w:divBdr>
            <w:top w:val="none" w:sz="0" w:space="0" w:color="auto"/>
            <w:left w:val="none" w:sz="0" w:space="0" w:color="auto"/>
            <w:bottom w:val="none" w:sz="0" w:space="0" w:color="auto"/>
            <w:right w:val="none" w:sz="0" w:space="0" w:color="auto"/>
          </w:divBdr>
        </w:div>
        <w:div w:id="991635800">
          <w:marLeft w:val="0"/>
          <w:marRight w:val="0"/>
          <w:marTop w:val="0"/>
          <w:marBottom w:val="0"/>
          <w:divBdr>
            <w:top w:val="none" w:sz="0" w:space="0" w:color="auto"/>
            <w:left w:val="none" w:sz="0" w:space="0" w:color="auto"/>
            <w:bottom w:val="none" w:sz="0" w:space="0" w:color="auto"/>
            <w:right w:val="none" w:sz="0" w:space="0" w:color="auto"/>
          </w:divBdr>
        </w:div>
        <w:div w:id="1181319095">
          <w:marLeft w:val="0"/>
          <w:marRight w:val="0"/>
          <w:marTop w:val="0"/>
          <w:marBottom w:val="0"/>
          <w:divBdr>
            <w:top w:val="none" w:sz="0" w:space="0" w:color="auto"/>
            <w:left w:val="none" w:sz="0" w:space="0" w:color="auto"/>
            <w:bottom w:val="none" w:sz="0" w:space="0" w:color="auto"/>
            <w:right w:val="none" w:sz="0" w:space="0" w:color="auto"/>
          </w:divBdr>
        </w:div>
        <w:div w:id="1218739426">
          <w:marLeft w:val="0"/>
          <w:marRight w:val="0"/>
          <w:marTop w:val="0"/>
          <w:marBottom w:val="0"/>
          <w:divBdr>
            <w:top w:val="none" w:sz="0" w:space="0" w:color="auto"/>
            <w:left w:val="none" w:sz="0" w:space="0" w:color="auto"/>
            <w:bottom w:val="none" w:sz="0" w:space="0" w:color="auto"/>
            <w:right w:val="none" w:sz="0" w:space="0" w:color="auto"/>
          </w:divBdr>
        </w:div>
        <w:div w:id="1356930885">
          <w:marLeft w:val="0"/>
          <w:marRight w:val="0"/>
          <w:marTop w:val="0"/>
          <w:marBottom w:val="0"/>
          <w:divBdr>
            <w:top w:val="none" w:sz="0" w:space="0" w:color="auto"/>
            <w:left w:val="none" w:sz="0" w:space="0" w:color="auto"/>
            <w:bottom w:val="none" w:sz="0" w:space="0" w:color="auto"/>
            <w:right w:val="none" w:sz="0" w:space="0" w:color="auto"/>
          </w:divBdr>
        </w:div>
      </w:divsChild>
    </w:div>
    <w:div w:id="909273405">
      <w:bodyDiv w:val="1"/>
      <w:marLeft w:val="0"/>
      <w:marRight w:val="0"/>
      <w:marTop w:val="0"/>
      <w:marBottom w:val="0"/>
      <w:divBdr>
        <w:top w:val="none" w:sz="0" w:space="0" w:color="auto"/>
        <w:left w:val="none" w:sz="0" w:space="0" w:color="auto"/>
        <w:bottom w:val="none" w:sz="0" w:space="0" w:color="auto"/>
        <w:right w:val="none" w:sz="0" w:space="0" w:color="auto"/>
      </w:divBdr>
    </w:div>
    <w:div w:id="927929757">
      <w:bodyDiv w:val="1"/>
      <w:marLeft w:val="0"/>
      <w:marRight w:val="0"/>
      <w:marTop w:val="0"/>
      <w:marBottom w:val="0"/>
      <w:divBdr>
        <w:top w:val="none" w:sz="0" w:space="0" w:color="auto"/>
        <w:left w:val="none" w:sz="0" w:space="0" w:color="auto"/>
        <w:bottom w:val="none" w:sz="0" w:space="0" w:color="auto"/>
        <w:right w:val="none" w:sz="0" w:space="0" w:color="auto"/>
      </w:divBdr>
    </w:div>
    <w:div w:id="929968400">
      <w:bodyDiv w:val="1"/>
      <w:marLeft w:val="0"/>
      <w:marRight w:val="0"/>
      <w:marTop w:val="0"/>
      <w:marBottom w:val="0"/>
      <w:divBdr>
        <w:top w:val="none" w:sz="0" w:space="0" w:color="auto"/>
        <w:left w:val="none" w:sz="0" w:space="0" w:color="auto"/>
        <w:bottom w:val="none" w:sz="0" w:space="0" w:color="auto"/>
        <w:right w:val="none" w:sz="0" w:space="0" w:color="auto"/>
      </w:divBdr>
    </w:div>
    <w:div w:id="932083874">
      <w:bodyDiv w:val="1"/>
      <w:marLeft w:val="0"/>
      <w:marRight w:val="0"/>
      <w:marTop w:val="0"/>
      <w:marBottom w:val="0"/>
      <w:divBdr>
        <w:top w:val="none" w:sz="0" w:space="0" w:color="auto"/>
        <w:left w:val="none" w:sz="0" w:space="0" w:color="auto"/>
        <w:bottom w:val="none" w:sz="0" w:space="0" w:color="auto"/>
        <w:right w:val="none" w:sz="0" w:space="0" w:color="auto"/>
      </w:divBdr>
    </w:div>
    <w:div w:id="946736740">
      <w:bodyDiv w:val="1"/>
      <w:marLeft w:val="0"/>
      <w:marRight w:val="0"/>
      <w:marTop w:val="0"/>
      <w:marBottom w:val="0"/>
      <w:divBdr>
        <w:top w:val="none" w:sz="0" w:space="0" w:color="auto"/>
        <w:left w:val="none" w:sz="0" w:space="0" w:color="auto"/>
        <w:bottom w:val="none" w:sz="0" w:space="0" w:color="auto"/>
        <w:right w:val="none" w:sz="0" w:space="0" w:color="auto"/>
      </w:divBdr>
    </w:div>
    <w:div w:id="954599721">
      <w:bodyDiv w:val="1"/>
      <w:marLeft w:val="0"/>
      <w:marRight w:val="0"/>
      <w:marTop w:val="0"/>
      <w:marBottom w:val="0"/>
      <w:divBdr>
        <w:top w:val="none" w:sz="0" w:space="0" w:color="auto"/>
        <w:left w:val="none" w:sz="0" w:space="0" w:color="auto"/>
        <w:bottom w:val="none" w:sz="0" w:space="0" w:color="auto"/>
        <w:right w:val="none" w:sz="0" w:space="0" w:color="auto"/>
      </w:divBdr>
    </w:div>
    <w:div w:id="954680695">
      <w:bodyDiv w:val="1"/>
      <w:marLeft w:val="0"/>
      <w:marRight w:val="0"/>
      <w:marTop w:val="0"/>
      <w:marBottom w:val="0"/>
      <w:divBdr>
        <w:top w:val="none" w:sz="0" w:space="0" w:color="auto"/>
        <w:left w:val="none" w:sz="0" w:space="0" w:color="auto"/>
        <w:bottom w:val="none" w:sz="0" w:space="0" w:color="auto"/>
        <w:right w:val="none" w:sz="0" w:space="0" w:color="auto"/>
      </w:divBdr>
      <w:divsChild>
        <w:div w:id="406146785">
          <w:marLeft w:val="0"/>
          <w:marRight w:val="0"/>
          <w:marTop w:val="0"/>
          <w:marBottom w:val="0"/>
          <w:divBdr>
            <w:top w:val="none" w:sz="0" w:space="0" w:color="auto"/>
            <w:left w:val="none" w:sz="0" w:space="0" w:color="auto"/>
            <w:bottom w:val="none" w:sz="0" w:space="0" w:color="auto"/>
            <w:right w:val="none" w:sz="0" w:space="0" w:color="auto"/>
          </w:divBdr>
        </w:div>
        <w:div w:id="1398478740">
          <w:marLeft w:val="0"/>
          <w:marRight w:val="0"/>
          <w:marTop w:val="0"/>
          <w:marBottom w:val="0"/>
          <w:divBdr>
            <w:top w:val="none" w:sz="0" w:space="0" w:color="auto"/>
            <w:left w:val="none" w:sz="0" w:space="0" w:color="auto"/>
            <w:bottom w:val="none" w:sz="0" w:space="0" w:color="auto"/>
            <w:right w:val="none" w:sz="0" w:space="0" w:color="auto"/>
          </w:divBdr>
        </w:div>
      </w:divsChild>
    </w:div>
    <w:div w:id="963927220">
      <w:bodyDiv w:val="1"/>
      <w:marLeft w:val="0"/>
      <w:marRight w:val="0"/>
      <w:marTop w:val="0"/>
      <w:marBottom w:val="0"/>
      <w:divBdr>
        <w:top w:val="none" w:sz="0" w:space="0" w:color="auto"/>
        <w:left w:val="none" w:sz="0" w:space="0" w:color="auto"/>
        <w:bottom w:val="none" w:sz="0" w:space="0" w:color="auto"/>
        <w:right w:val="none" w:sz="0" w:space="0" w:color="auto"/>
      </w:divBdr>
    </w:div>
    <w:div w:id="966162429">
      <w:bodyDiv w:val="1"/>
      <w:marLeft w:val="0"/>
      <w:marRight w:val="0"/>
      <w:marTop w:val="0"/>
      <w:marBottom w:val="0"/>
      <w:divBdr>
        <w:top w:val="none" w:sz="0" w:space="0" w:color="auto"/>
        <w:left w:val="none" w:sz="0" w:space="0" w:color="auto"/>
        <w:bottom w:val="none" w:sz="0" w:space="0" w:color="auto"/>
        <w:right w:val="none" w:sz="0" w:space="0" w:color="auto"/>
      </w:divBdr>
    </w:div>
    <w:div w:id="972908901">
      <w:bodyDiv w:val="1"/>
      <w:marLeft w:val="0"/>
      <w:marRight w:val="0"/>
      <w:marTop w:val="0"/>
      <w:marBottom w:val="0"/>
      <w:divBdr>
        <w:top w:val="none" w:sz="0" w:space="0" w:color="auto"/>
        <w:left w:val="none" w:sz="0" w:space="0" w:color="auto"/>
        <w:bottom w:val="none" w:sz="0" w:space="0" w:color="auto"/>
        <w:right w:val="none" w:sz="0" w:space="0" w:color="auto"/>
      </w:divBdr>
    </w:div>
    <w:div w:id="978220390">
      <w:bodyDiv w:val="1"/>
      <w:marLeft w:val="0"/>
      <w:marRight w:val="0"/>
      <w:marTop w:val="0"/>
      <w:marBottom w:val="0"/>
      <w:divBdr>
        <w:top w:val="none" w:sz="0" w:space="0" w:color="auto"/>
        <w:left w:val="none" w:sz="0" w:space="0" w:color="auto"/>
        <w:bottom w:val="none" w:sz="0" w:space="0" w:color="auto"/>
        <w:right w:val="none" w:sz="0" w:space="0" w:color="auto"/>
      </w:divBdr>
      <w:divsChild>
        <w:div w:id="1152404208">
          <w:marLeft w:val="0"/>
          <w:marRight w:val="0"/>
          <w:marTop w:val="0"/>
          <w:marBottom w:val="0"/>
          <w:divBdr>
            <w:top w:val="none" w:sz="0" w:space="0" w:color="auto"/>
            <w:left w:val="none" w:sz="0" w:space="0" w:color="auto"/>
            <w:bottom w:val="none" w:sz="0" w:space="0" w:color="auto"/>
            <w:right w:val="none" w:sz="0" w:space="0" w:color="auto"/>
          </w:divBdr>
        </w:div>
        <w:div w:id="2044671011">
          <w:marLeft w:val="0"/>
          <w:marRight w:val="0"/>
          <w:marTop w:val="0"/>
          <w:marBottom w:val="0"/>
          <w:divBdr>
            <w:top w:val="none" w:sz="0" w:space="0" w:color="auto"/>
            <w:left w:val="none" w:sz="0" w:space="0" w:color="auto"/>
            <w:bottom w:val="none" w:sz="0" w:space="0" w:color="auto"/>
            <w:right w:val="none" w:sz="0" w:space="0" w:color="auto"/>
          </w:divBdr>
        </w:div>
        <w:div w:id="2067752125">
          <w:marLeft w:val="0"/>
          <w:marRight w:val="0"/>
          <w:marTop w:val="0"/>
          <w:marBottom w:val="0"/>
          <w:divBdr>
            <w:top w:val="none" w:sz="0" w:space="0" w:color="auto"/>
            <w:left w:val="none" w:sz="0" w:space="0" w:color="auto"/>
            <w:bottom w:val="none" w:sz="0" w:space="0" w:color="auto"/>
            <w:right w:val="none" w:sz="0" w:space="0" w:color="auto"/>
          </w:divBdr>
        </w:div>
      </w:divsChild>
    </w:div>
    <w:div w:id="979386168">
      <w:bodyDiv w:val="1"/>
      <w:marLeft w:val="0"/>
      <w:marRight w:val="0"/>
      <w:marTop w:val="0"/>
      <w:marBottom w:val="0"/>
      <w:divBdr>
        <w:top w:val="none" w:sz="0" w:space="0" w:color="auto"/>
        <w:left w:val="none" w:sz="0" w:space="0" w:color="auto"/>
        <w:bottom w:val="none" w:sz="0" w:space="0" w:color="auto"/>
        <w:right w:val="none" w:sz="0" w:space="0" w:color="auto"/>
      </w:divBdr>
      <w:divsChild>
        <w:div w:id="832994257">
          <w:marLeft w:val="0"/>
          <w:marRight w:val="0"/>
          <w:marTop w:val="0"/>
          <w:marBottom w:val="0"/>
          <w:divBdr>
            <w:top w:val="none" w:sz="0" w:space="0" w:color="auto"/>
            <w:left w:val="none" w:sz="0" w:space="0" w:color="auto"/>
            <w:bottom w:val="none" w:sz="0" w:space="0" w:color="auto"/>
            <w:right w:val="none" w:sz="0" w:space="0" w:color="auto"/>
          </w:divBdr>
        </w:div>
        <w:div w:id="1028214514">
          <w:marLeft w:val="0"/>
          <w:marRight w:val="0"/>
          <w:marTop w:val="0"/>
          <w:marBottom w:val="0"/>
          <w:divBdr>
            <w:top w:val="none" w:sz="0" w:space="0" w:color="auto"/>
            <w:left w:val="none" w:sz="0" w:space="0" w:color="auto"/>
            <w:bottom w:val="none" w:sz="0" w:space="0" w:color="auto"/>
            <w:right w:val="none" w:sz="0" w:space="0" w:color="auto"/>
          </w:divBdr>
        </w:div>
        <w:div w:id="1588924702">
          <w:marLeft w:val="0"/>
          <w:marRight w:val="0"/>
          <w:marTop w:val="0"/>
          <w:marBottom w:val="0"/>
          <w:divBdr>
            <w:top w:val="none" w:sz="0" w:space="0" w:color="auto"/>
            <w:left w:val="none" w:sz="0" w:space="0" w:color="auto"/>
            <w:bottom w:val="none" w:sz="0" w:space="0" w:color="auto"/>
            <w:right w:val="none" w:sz="0" w:space="0" w:color="auto"/>
          </w:divBdr>
        </w:div>
      </w:divsChild>
    </w:div>
    <w:div w:id="996301809">
      <w:bodyDiv w:val="1"/>
      <w:marLeft w:val="0"/>
      <w:marRight w:val="0"/>
      <w:marTop w:val="0"/>
      <w:marBottom w:val="0"/>
      <w:divBdr>
        <w:top w:val="none" w:sz="0" w:space="0" w:color="auto"/>
        <w:left w:val="none" w:sz="0" w:space="0" w:color="auto"/>
        <w:bottom w:val="none" w:sz="0" w:space="0" w:color="auto"/>
        <w:right w:val="none" w:sz="0" w:space="0" w:color="auto"/>
      </w:divBdr>
    </w:div>
    <w:div w:id="1029573049">
      <w:bodyDiv w:val="1"/>
      <w:marLeft w:val="0"/>
      <w:marRight w:val="0"/>
      <w:marTop w:val="0"/>
      <w:marBottom w:val="0"/>
      <w:divBdr>
        <w:top w:val="none" w:sz="0" w:space="0" w:color="auto"/>
        <w:left w:val="none" w:sz="0" w:space="0" w:color="auto"/>
        <w:bottom w:val="none" w:sz="0" w:space="0" w:color="auto"/>
        <w:right w:val="none" w:sz="0" w:space="0" w:color="auto"/>
      </w:divBdr>
    </w:div>
    <w:div w:id="1032345250">
      <w:bodyDiv w:val="1"/>
      <w:marLeft w:val="0"/>
      <w:marRight w:val="0"/>
      <w:marTop w:val="0"/>
      <w:marBottom w:val="0"/>
      <w:divBdr>
        <w:top w:val="none" w:sz="0" w:space="0" w:color="auto"/>
        <w:left w:val="none" w:sz="0" w:space="0" w:color="auto"/>
        <w:bottom w:val="none" w:sz="0" w:space="0" w:color="auto"/>
        <w:right w:val="none" w:sz="0" w:space="0" w:color="auto"/>
      </w:divBdr>
      <w:divsChild>
        <w:div w:id="454759456">
          <w:marLeft w:val="0"/>
          <w:marRight w:val="0"/>
          <w:marTop w:val="0"/>
          <w:marBottom w:val="0"/>
          <w:divBdr>
            <w:top w:val="none" w:sz="0" w:space="0" w:color="auto"/>
            <w:left w:val="none" w:sz="0" w:space="0" w:color="auto"/>
            <w:bottom w:val="none" w:sz="0" w:space="0" w:color="auto"/>
            <w:right w:val="none" w:sz="0" w:space="0" w:color="auto"/>
          </w:divBdr>
        </w:div>
        <w:div w:id="528223164">
          <w:marLeft w:val="0"/>
          <w:marRight w:val="0"/>
          <w:marTop w:val="0"/>
          <w:marBottom w:val="0"/>
          <w:divBdr>
            <w:top w:val="none" w:sz="0" w:space="0" w:color="auto"/>
            <w:left w:val="none" w:sz="0" w:space="0" w:color="auto"/>
            <w:bottom w:val="none" w:sz="0" w:space="0" w:color="auto"/>
            <w:right w:val="none" w:sz="0" w:space="0" w:color="auto"/>
          </w:divBdr>
        </w:div>
        <w:div w:id="716004394">
          <w:marLeft w:val="0"/>
          <w:marRight w:val="0"/>
          <w:marTop w:val="0"/>
          <w:marBottom w:val="0"/>
          <w:divBdr>
            <w:top w:val="none" w:sz="0" w:space="0" w:color="auto"/>
            <w:left w:val="none" w:sz="0" w:space="0" w:color="auto"/>
            <w:bottom w:val="none" w:sz="0" w:space="0" w:color="auto"/>
            <w:right w:val="none" w:sz="0" w:space="0" w:color="auto"/>
          </w:divBdr>
        </w:div>
        <w:div w:id="1246452399">
          <w:marLeft w:val="0"/>
          <w:marRight w:val="0"/>
          <w:marTop w:val="0"/>
          <w:marBottom w:val="0"/>
          <w:divBdr>
            <w:top w:val="none" w:sz="0" w:space="0" w:color="auto"/>
            <w:left w:val="none" w:sz="0" w:space="0" w:color="auto"/>
            <w:bottom w:val="none" w:sz="0" w:space="0" w:color="auto"/>
            <w:right w:val="none" w:sz="0" w:space="0" w:color="auto"/>
          </w:divBdr>
        </w:div>
      </w:divsChild>
    </w:div>
    <w:div w:id="1062867554">
      <w:bodyDiv w:val="1"/>
      <w:marLeft w:val="0"/>
      <w:marRight w:val="0"/>
      <w:marTop w:val="0"/>
      <w:marBottom w:val="0"/>
      <w:divBdr>
        <w:top w:val="none" w:sz="0" w:space="0" w:color="auto"/>
        <w:left w:val="none" w:sz="0" w:space="0" w:color="auto"/>
        <w:bottom w:val="none" w:sz="0" w:space="0" w:color="auto"/>
        <w:right w:val="none" w:sz="0" w:space="0" w:color="auto"/>
      </w:divBdr>
    </w:div>
    <w:div w:id="1066489462">
      <w:bodyDiv w:val="1"/>
      <w:marLeft w:val="0"/>
      <w:marRight w:val="0"/>
      <w:marTop w:val="0"/>
      <w:marBottom w:val="0"/>
      <w:divBdr>
        <w:top w:val="none" w:sz="0" w:space="0" w:color="auto"/>
        <w:left w:val="none" w:sz="0" w:space="0" w:color="auto"/>
        <w:bottom w:val="none" w:sz="0" w:space="0" w:color="auto"/>
        <w:right w:val="none" w:sz="0" w:space="0" w:color="auto"/>
      </w:divBdr>
    </w:div>
    <w:div w:id="1072511785">
      <w:bodyDiv w:val="1"/>
      <w:marLeft w:val="0"/>
      <w:marRight w:val="0"/>
      <w:marTop w:val="0"/>
      <w:marBottom w:val="0"/>
      <w:divBdr>
        <w:top w:val="none" w:sz="0" w:space="0" w:color="auto"/>
        <w:left w:val="none" w:sz="0" w:space="0" w:color="auto"/>
        <w:bottom w:val="none" w:sz="0" w:space="0" w:color="auto"/>
        <w:right w:val="none" w:sz="0" w:space="0" w:color="auto"/>
      </w:divBdr>
    </w:div>
    <w:div w:id="1081945459">
      <w:bodyDiv w:val="1"/>
      <w:marLeft w:val="0"/>
      <w:marRight w:val="0"/>
      <w:marTop w:val="0"/>
      <w:marBottom w:val="0"/>
      <w:divBdr>
        <w:top w:val="none" w:sz="0" w:space="0" w:color="auto"/>
        <w:left w:val="none" w:sz="0" w:space="0" w:color="auto"/>
        <w:bottom w:val="none" w:sz="0" w:space="0" w:color="auto"/>
        <w:right w:val="none" w:sz="0" w:space="0" w:color="auto"/>
      </w:divBdr>
    </w:div>
    <w:div w:id="1092816978">
      <w:bodyDiv w:val="1"/>
      <w:marLeft w:val="0"/>
      <w:marRight w:val="0"/>
      <w:marTop w:val="0"/>
      <w:marBottom w:val="0"/>
      <w:divBdr>
        <w:top w:val="none" w:sz="0" w:space="0" w:color="auto"/>
        <w:left w:val="none" w:sz="0" w:space="0" w:color="auto"/>
        <w:bottom w:val="none" w:sz="0" w:space="0" w:color="auto"/>
        <w:right w:val="none" w:sz="0" w:space="0" w:color="auto"/>
      </w:divBdr>
    </w:div>
    <w:div w:id="1101486571">
      <w:bodyDiv w:val="1"/>
      <w:marLeft w:val="0"/>
      <w:marRight w:val="0"/>
      <w:marTop w:val="0"/>
      <w:marBottom w:val="0"/>
      <w:divBdr>
        <w:top w:val="none" w:sz="0" w:space="0" w:color="auto"/>
        <w:left w:val="none" w:sz="0" w:space="0" w:color="auto"/>
        <w:bottom w:val="none" w:sz="0" w:space="0" w:color="auto"/>
        <w:right w:val="none" w:sz="0" w:space="0" w:color="auto"/>
      </w:divBdr>
    </w:div>
    <w:div w:id="1103456062">
      <w:bodyDiv w:val="1"/>
      <w:marLeft w:val="0"/>
      <w:marRight w:val="0"/>
      <w:marTop w:val="0"/>
      <w:marBottom w:val="0"/>
      <w:divBdr>
        <w:top w:val="none" w:sz="0" w:space="0" w:color="auto"/>
        <w:left w:val="none" w:sz="0" w:space="0" w:color="auto"/>
        <w:bottom w:val="none" w:sz="0" w:space="0" w:color="auto"/>
        <w:right w:val="none" w:sz="0" w:space="0" w:color="auto"/>
      </w:divBdr>
      <w:divsChild>
        <w:div w:id="818964532">
          <w:marLeft w:val="0"/>
          <w:marRight w:val="0"/>
          <w:marTop w:val="0"/>
          <w:marBottom w:val="0"/>
          <w:divBdr>
            <w:top w:val="none" w:sz="0" w:space="0" w:color="auto"/>
            <w:left w:val="none" w:sz="0" w:space="0" w:color="auto"/>
            <w:bottom w:val="none" w:sz="0" w:space="0" w:color="auto"/>
            <w:right w:val="none" w:sz="0" w:space="0" w:color="auto"/>
          </w:divBdr>
        </w:div>
      </w:divsChild>
    </w:div>
    <w:div w:id="1110054737">
      <w:bodyDiv w:val="1"/>
      <w:marLeft w:val="0"/>
      <w:marRight w:val="0"/>
      <w:marTop w:val="0"/>
      <w:marBottom w:val="0"/>
      <w:divBdr>
        <w:top w:val="none" w:sz="0" w:space="0" w:color="auto"/>
        <w:left w:val="none" w:sz="0" w:space="0" w:color="auto"/>
        <w:bottom w:val="none" w:sz="0" w:space="0" w:color="auto"/>
        <w:right w:val="none" w:sz="0" w:space="0" w:color="auto"/>
      </w:divBdr>
    </w:div>
    <w:div w:id="1114445580">
      <w:bodyDiv w:val="1"/>
      <w:marLeft w:val="0"/>
      <w:marRight w:val="0"/>
      <w:marTop w:val="0"/>
      <w:marBottom w:val="0"/>
      <w:divBdr>
        <w:top w:val="none" w:sz="0" w:space="0" w:color="auto"/>
        <w:left w:val="none" w:sz="0" w:space="0" w:color="auto"/>
        <w:bottom w:val="none" w:sz="0" w:space="0" w:color="auto"/>
        <w:right w:val="none" w:sz="0" w:space="0" w:color="auto"/>
      </w:divBdr>
    </w:div>
    <w:div w:id="1115052589">
      <w:bodyDiv w:val="1"/>
      <w:marLeft w:val="0"/>
      <w:marRight w:val="0"/>
      <w:marTop w:val="0"/>
      <w:marBottom w:val="0"/>
      <w:divBdr>
        <w:top w:val="none" w:sz="0" w:space="0" w:color="auto"/>
        <w:left w:val="none" w:sz="0" w:space="0" w:color="auto"/>
        <w:bottom w:val="none" w:sz="0" w:space="0" w:color="auto"/>
        <w:right w:val="none" w:sz="0" w:space="0" w:color="auto"/>
      </w:divBdr>
      <w:divsChild>
        <w:div w:id="1751461876">
          <w:marLeft w:val="475"/>
          <w:marRight w:val="0"/>
          <w:marTop w:val="86"/>
          <w:marBottom w:val="160"/>
          <w:divBdr>
            <w:top w:val="none" w:sz="0" w:space="0" w:color="auto"/>
            <w:left w:val="none" w:sz="0" w:space="0" w:color="auto"/>
            <w:bottom w:val="none" w:sz="0" w:space="0" w:color="auto"/>
            <w:right w:val="none" w:sz="0" w:space="0" w:color="auto"/>
          </w:divBdr>
        </w:div>
        <w:div w:id="215707357">
          <w:marLeft w:val="475"/>
          <w:marRight w:val="0"/>
          <w:marTop w:val="86"/>
          <w:marBottom w:val="160"/>
          <w:divBdr>
            <w:top w:val="none" w:sz="0" w:space="0" w:color="auto"/>
            <w:left w:val="none" w:sz="0" w:space="0" w:color="auto"/>
            <w:bottom w:val="none" w:sz="0" w:space="0" w:color="auto"/>
            <w:right w:val="none" w:sz="0" w:space="0" w:color="auto"/>
          </w:divBdr>
        </w:div>
      </w:divsChild>
    </w:div>
    <w:div w:id="1117330874">
      <w:bodyDiv w:val="1"/>
      <w:marLeft w:val="0"/>
      <w:marRight w:val="0"/>
      <w:marTop w:val="0"/>
      <w:marBottom w:val="0"/>
      <w:divBdr>
        <w:top w:val="none" w:sz="0" w:space="0" w:color="auto"/>
        <w:left w:val="none" w:sz="0" w:space="0" w:color="auto"/>
        <w:bottom w:val="none" w:sz="0" w:space="0" w:color="auto"/>
        <w:right w:val="none" w:sz="0" w:space="0" w:color="auto"/>
      </w:divBdr>
    </w:div>
    <w:div w:id="1123038392">
      <w:bodyDiv w:val="1"/>
      <w:marLeft w:val="0"/>
      <w:marRight w:val="0"/>
      <w:marTop w:val="0"/>
      <w:marBottom w:val="0"/>
      <w:divBdr>
        <w:top w:val="none" w:sz="0" w:space="0" w:color="auto"/>
        <w:left w:val="none" w:sz="0" w:space="0" w:color="auto"/>
        <w:bottom w:val="none" w:sz="0" w:space="0" w:color="auto"/>
        <w:right w:val="none" w:sz="0" w:space="0" w:color="auto"/>
      </w:divBdr>
    </w:div>
    <w:div w:id="1126267508">
      <w:bodyDiv w:val="1"/>
      <w:marLeft w:val="0"/>
      <w:marRight w:val="0"/>
      <w:marTop w:val="0"/>
      <w:marBottom w:val="0"/>
      <w:divBdr>
        <w:top w:val="none" w:sz="0" w:space="0" w:color="auto"/>
        <w:left w:val="none" w:sz="0" w:space="0" w:color="auto"/>
        <w:bottom w:val="none" w:sz="0" w:space="0" w:color="auto"/>
        <w:right w:val="none" w:sz="0" w:space="0" w:color="auto"/>
      </w:divBdr>
    </w:div>
    <w:div w:id="1126776920">
      <w:bodyDiv w:val="1"/>
      <w:marLeft w:val="0"/>
      <w:marRight w:val="0"/>
      <w:marTop w:val="0"/>
      <w:marBottom w:val="0"/>
      <w:divBdr>
        <w:top w:val="none" w:sz="0" w:space="0" w:color="auto"/>
        <w:left w:val="none" w:sz="0" w:space="0" w:color="auto"/>
        <w:bottom w:val="none" w:sz="0" w:space="0" w:color="auto"/>
        <w:right w:val="none" w:sz="0" w:space="0" w:color="auto"/>
      </w:divBdr>
    </w:div>
    <w:div w:id="1136725412">
      <w:bodyDiv w:val="1"/>
      <w:marLeft w:val="0"/>
      <w:marRight w:val="0"/>
      <w:marTop w:val="0"/>
      <w:marBottom w:val="0"/>
      <w:divBdr>
        <w:top w:val="none" w:sz="0" w:space="0" w:color="auto"/>
        <w:left w:val="none" w:sz="0" w:space="0" w:color="auto"/>
        <w:bottom w:val="none" w:sz="0" w:space="0" w:color="auto"/>
        <w:right w:val="none" w:sz="0" w:space="0" w:color="auto"/>
      </w:divBdr>
    </w:div>
    <w:div w:id="1159806306">
      <w:bodyDiv w:val="1"/>
      <w:marLeft w:val="0"/>
      <w:marRight w:val="0"/>
      <w:marTop w:val="0"/>
      <w:marBottom w:val="0"/>
      <w:divBdr>
        <w:top w:val="none" w:sz="0" w:space="0" w:color="auto"/>
        <w:left w:val="none" w:sz="0" w:space="0" w:color="auto"/>
        <w:bottom w:val="none" w:sz="0" w:space="0" w:color="auto"/>
        <w:right w:val="none" w:sz="0" w:space="0" w:color="auto"/>
      </w:divBdr>
      <w:divsChild>
        <w:div w:id="322853755">
          <w:marLeft w:val="0"/>
          <w:marRight w:val="0"/>
          <w:marTop w:val="0"/>
          <w:marBottom w:val="0"/>
          <w:divBdr>
            <w:top w:val="none" w:sz="0" w:space="0" w:color="auto"/>
            <w:left w:val="none" w:sz="0" w:space="0" w:color="auto"/>
            <w:bottom w:val="none" w:sz="0" w:space="0" w:color="auto"/>
            <w:right w:val="none" w:sz="0" w:space="0" w:color="auto"/>
          </w:divBdr>
        </w:div>
        <w:div w:id="339701363">
          <w:marLeft w:val="0"/>
          <w:marRight w:val="0"/>
          <w:marTop w:val="0"/>
          <w:marBottom w:val="0"/>
          <w:divBdr>
            <w:top w:val="none" w:sz="0" w:space="0" w:color="auto"/>
            <w:left w:val="none" w:sz="0" w:space="0" w:color="auto"/>
            <w:bottom w:val="none" w:sz="0" w:space="0" w:color="auto"/>
            <w:right w:val="none" w:sz="0" w:space="0" w:color="auto"/>
          </w:divBdr>
        </w:div>
        <w:div w:id="373772758">
          <w:marLeft w:val="0"/>
          <w:marRight w:val="0"/>
          <w:marTop w:val="0"/>
          <w:marBottom w:val="0"/>
          <w:divBdr>
            <w:top w:val="none" w:sz="0" w:space="0" w:color="auto"/>
            <w:left w:val="none" w:sz="0" w:space="0" w:color="auto"/>
            <w:bottom w:val="none" w:sz="0" w:space="0" w:color="auto"/>
            <w:right w:val="none" w:sz="0" w:space="0" w:color="auto"/>
          </w:divBdr>
        </w:div>
        <w:div w:id="768627443">
          <w:marLeft w:val="0"/>
          <w:marRight w:val="0"/>
          <w:marTop w:val="0"/>
          <w:marBottom w:val="0"/>
          <w:divBdr>
            <w:top w:val="none" w:sz="0" w:space="0" w:color="auto"/>
            <w:left w:val="none" w:sz="0" w:space="0" w:color="auto"/>
            <w:bottom w:val="none" w:sz="0" w:space="0" w:color="auto"/>
            <w:right w:val="none" w:sz="0" w:space="0" w:color="auto"/>
          </w:divBdr>
        </w:div>
        <w:div w:id="775253352">
          <w:marLeft w:val="0"/>
          <w:marRight w:val="0"/>
          <w:marTop w:val="0"/>
          <w:marBottom w:val="0"/>
          <w:divBdr>
            <w:top w:val="none" w:sz="0" w:space="0" w:color="auto"/>
            <w:left w:val="none" w:sz="0" w:space="0" w:color="auto"/>
            <w:bottom w:val="none" w:sz="0" w:space="0" w:color="auto"/>
            <w:right w:val="none" w:sz="0" w:space="0" w:color="auto"/>
          </w:divBdr>
        </w:div>
        <w:div w:id="1219703568">
          <w:marLeft w:val="0"/>
          <w:marRight w:val="0"/>
          <w:marTop w:val="0"/>
          <w:marBottom w:val="0"/>
          <w:divBdr>
            <w:top w:val="none" w:sz="0" w:space="0" w:color="auto"/>
            <w:left w:val="none" w:sz="0" w:space="0" w:color="auto"/>
            <w:bottom w:val="none" w:sz="0" w:space="0" w:color="auto"/>
            <w:right w:val="none" w:sz="0" w:space="0" w:color="auto"/>
          </w:divBdr>
        </w:div>
        <w:div w:id="1665354634">
          <w:marLeft w:val="0"/>
          <w:marRight w:val="0"/>
          <w:marTop w:val="0"/>
          <w:marBottom w:val="0"/>
          <w:divBdr>
            <w:top w:val="none" w:sz="0" w:space="0" w:color="auto"/>
            <w:left w:val="none" w:sz="0" w:space="0" w:color="auto"/>
            <w:bottom w:val="none" w:sz="0" w:space="0" w:color="auto"/>
            <w:right w:val="none" w:sz="0" w:space="0" w:color="auto"/>
          </w:divBdr>
        </w:div>
        <w:div w:id="2027827894">
          <w:marLeft w:val="0"/>
          <w:marRight w:val="0"/>
          <w:marTop w:val="0"/>
          <w:marBottom w:val="0"/>
          <w:divBdr>
            <w:top w:val="none" w:sz="0" w:space="0" w:color="auto"/>
            <w:left w:val="none" w:sz="0" w:space="0" w:color="auto"/>
            <w:bottom w:val="none" w:sz="0" w:space="0" w:color="auto"/>
            <w:right w:val="none" w:sz="0" w:space="0" w:color="auto"/>
          </w:divBdr>
        </w:div>
      </w:divsChild>
    </w:div>
    <w:div w:id="1170027790">
      <w:bodyDiv w:val="1"/>
      <w:marLeft w:val="0"/>
      <w:marRight w:val="0"/>
      <w:marTop w:val="0"/>
      <w:marBottom w:val="0"/>
      <w:divBdr>
        <w:top w:val="none" w:sz="0" w:space="0" w:color="auto"/>
        <w:left w:val="none" w:sz="0" w:space="0" w:color="auto"/>
        <w:bottom w:val="none" w:sz="0" w:space="0" w:color="auto"/>
        <w:right w:val="none" w:sz="0" w:space="0" w:color="auto"/>
      </w:divBdr>
    </w:div>
    <w:div w:id="1217669245">
      <w:bodyDiv w:val="1"/>
      <w:marLeft w:val="0"/>
      <w:marRight w:val="0"/>
      <w:marTop w:val="0"/>
      <w:marBottom w:val="0"/>
      <w:divBdr>
        <w:top w:val="none" w:sz="0" w:space="0" w:color="auto"/>
        <w:left w:val="none" w:sz="0" w:space="0" w:color="auto"/>
        <w:bottom w:val="none" w:sz="0" w:space="0" w:color="auto"/>
        <w:right w:val="none" w:sz="0" w:space="0" w:color="auto"/>
      </w:divBdr>
    </w:div>
    <w:div w:id="1227717706">
      <w:bodyDiv w:val="1"/>
      <w:marLeft w:val="0"/>
      <w:marRight w:val="0"/>
      <w:marTop w:val="0"/>
      <w:marBottom w:val="0"/>
      <w:divBdr>
        <w:top w:val="none" w:sz="0" w:space="0" w:color="auto"/>
        <w:left w:val="none" w:sz="0" w:space="0" w:color="auto"/>
        <w:bottom w:val="none" w:sz="0" w:space="0" w:color="auto"/>
        <w:right w:val="none" w:sz="0" w:space="0" w:color="auto"/>
      </w:divBdr>
    </w:div>
    <w:div w:id="1260869077">
      <w:bodyDiv w:val="1"/>
      <w:marLeft w:val="0"/>
      <w:marRight w:val="0"/>
      <w:marTop w:val="0"/>
      <w:marBottom w:val="0"/>
      <w:divBdr>
        <w:top w:val="none" w:sz="0" w:space="0" w:color="auto"/>
        <w:left w:val="none" w:sz="0" w:space="0" w:color="auto"/>
        <w:bottom w:val="none" w:sz="0" w:space="0" w:color="auto"/>
        <w:right w:val="none" w:sz="0" w:space="0" w:color="auto"/>
      </w:divBdr>
    </w:div>
    <w:div w:id="1263757390">
      <w:bodyDiv w:val="1"/>
      <w:marLeft w:val="0"/>
      <w:marRight w:val="0"/>
      <w:marTop w:val="0"/>
      <w:marBottom w:val="0"/>
      <w:divBdr>
        <w:top w:val="none" w:sz="0" w:space="0" w:color="auto"/>
        <w:left w:val="none" w:sz="0" w:space="0" w:color="auto"/>
        <w:bottom w:val="none" w:sz="0" w:space="0" w:color="auto"/>
        <w:right w:val="none" w:sz="0" w:space="0" w:color="auto"/>
      </w:divBdr>
    </w:div>
    <w:div w:id="1264918298">
      <w:bodyDiv w:val="1"/>
      <w:marLeft w:val="0"/>
      <w:marRight w:val="0"/>
      <w:marTop w:val="0"/>
      <w:marBottom w:val="0"/>
      <w:divBdr>
        <w:top w:val="none" w:sz="0" w:space="0" w:color="auto"/>
        <w:left w:val="none" w:sz="0" w:space="0" w:color="auto"/>
        <w:bottom w:val="none" w:sz="0" w:space="0" w:color="auto"/>
        <w:right w:val="none" w:sz="0" w:space="0" w:color="auto"/>
      </w:divBdr>
    </w:div>
    <w:div w:id="1264998636">
      <w:bodyDiv w:val="1"/>
      <w:marLeft w:val="0"/>
      <w:marRight w:val="0"/>
      <w:marTop w:val="0"/>
      <w:marBottom w:val="0"/>
      <w:divBdr>
        <w:top w:val="none" w:sz="0" w:space="0" w:color="auto"/>
        <w:left w:val="none" w:sz="0" w:space="0" w:color="auto"/>
        <w:bottom w:val="none" w:sz="0" w:space="0" w:color="auto"/>
        <w:right w:val="none" w:sz="0" w:space="0" w:color="auto"/>
      </w:divBdr>
    </w:div>
    <w:div w:id="1267693801">
      <w:bodyDiv w:val="1"/>
      <w:marLeft w:val="0"/>
      <w:marRight w:val="0"/>
      <w:marTop w:val="0"/>
      <w:marBottom w:val="0"/>
      <w:divBdr>
        <w:top w:val="none" w:sz="0" w:space="0" w:color="auto"/>
        <w:left w:val="none" w:sz="0" w:space="0" w:color="auto"/>
        <w:bottom w:val="none" w:sz="0" w:space="0" w:color="auto"/>
        <w:right w:val="none" w:sz="0" w:space="0" w:color="auto"/>
      </w:divBdr>
    </w:div>
    <w:div w:id="1272588979">
      <w:bodyDiv w:val="1"/>
      <w:marLeft w:val="0"/>
      <w:marRight w:val="0"/>
      <w:marTop w:val="0"/>
      <w:marBottom w:val="0"/>
      <w:divBdr>
        <w:top w:val="none" w:sz="0" w:space="0" w:color="auto"/>
        <w:left w:val="none" w:sz="0" w:space="0" w:color="auto"/>
        <w:bottom w:val="none" w:sz="0" w:space="0" w:color="auto"/>
        <w:right w:val="none" w:sz="0" w:space="0" w:color="auto"/>
      </w:divBdr>
      <w:divsChild>
        <w:div w:id="697237763">
          <w:marLeft w:val="0"/>
          <w:marRight w:val="0"/>
          <w:marTop w:val="0"/>
          <w:marBottom w:val="0"/>
          <w:divBdr>
            <w:top w:val="none" w:sz="0" w:space="0" w:color="auto"/>
            <w:left w:val="none" w:sz="0" w:space="0" w:color="auto"/>
            <w:bottom w:val="none" w:sz="0" w:space="0" w:color="auto"/>
            <w:right w:val="none" w:sz="0" w:space="0" w:color="auto"/>
          </w:divBdr>
        </w:div>
        <w:div w:id="1070739250">
          <w:marLeft w:val="0"/>
          <w:marRight w:val="0"/>
          <w:marTop w:val="0"/>
          <w:marBottom w:val="0"/>
          <w:divBdr>
            <w:top w:val="none" w:sz="0" w:space="0" w:color="auto"/>
            <w:left w:val="none" w:sz="0" w:space="0" w:color="auto"/>
            <w:bottom w:val="none" w:sz="0" w:space="0" w:color="auto"/>
            <w:right w:val="none" w:sz="0" w:space="0" w:color="auto"/>
          </w:divBdr>
        </w:div>
      </w:divsChild>
    </w:div>
    <w:div w:id="1287664199">
      <w:bodyDiv w:val="1"/>
      <w:marLeft w:val="0"/>
      <w:marRight w:val="0"/>
      <w:marTop w:val="0"/>
      <w:marBottom w:val="0"/>
      <w:divBdr>
        <w:top w:val="none" w:sz="0" w:space="0" w:color="auto"/>
        <w:left w:val="none" w:sz="0" w:space="0" w:color="auto"/>
        <w:bottom w:val="none" w:sz="0" w:space="0" w:color="auto"/>
        <w:right w:val="none" w:sz="0" w:space="0" w:color="auto"/>
      </w:divBdr>
      <w:divsChild>
        <w:div w:id="717511294">
          <w:marLeft w:val="0"/>
          <w:marRight w:val="0"/>
          <w:marTop w:val="0"/>
          <w:marBottom w:val="0"/>
          <w:divBdr>
            <w:top w:val="none" w:sz="0" w:space="0" w:color="auto"/>
            <w:left w:val="none" w:sz="0" w:space="0" w:color="auto"/>
            <w:bottom w:val="none" w:sz="0" w:space="0" w:color="auto"/>
            <w:right w:val="none" w:sz="0" w:space="0" w:color="auto"/>
          </w:divBdr>
        </w:div>
        <w:div w:id="1200047464">
          <w:marLeft w:val="0"/>
          <w:marRight w:val="0"/>
          <w:marTop w:val="0"/>
          <w:marBottom w:val="0"/>
          <w:divBdr>
            <w:top w:val="none" w:sz="0" w:space="0" w:color="auto"/>
            <w:left w:val="none" w:sz="0" w:space="0" w:color="auto"/>
            <w:bottom w:val="none" w:sz="0" w:space="0" w:color="auto"/>
            <w:right w:val="none" w:sz="0" w:space="0" w:color="auto"/>
          </w:divBdr>
        </w:div>
      </w:divsChild>
    </w:div>
    <w:div w:id="1296134895">
      <w:bodyDiv w:val="1"/>
      <w:marLeft w:val="0"/>
      <w:marRight w:val="0"/>
      <w:marTop w:val="0"/>
      <w:marBottom w:val="0"/>
      <w:divBdr>
        <w:top w:val="none" w:sz="0" w:space="0" w:color="auto"/>
        <w:left w:val="none" w:sz="0" w:space="0" w:color="auto"/>
        <w:bottom w:val="none" w:sz="0" w:space="0" w:color="auto"/>
        <w:right w:val="none" w:sz="0" w:space="0" w:color="auto"/>
      </w:divBdr>
      <w:divsChild>
        <w:div w:id="42876605">
          <w:marLeft w:val="0"/>
          <w:marRight w:val="0"/>
          <w:marTop w:val="0"/>
          <w:marBottom w:val="0"/>
          <w:divBdr>
            <w:top w:val="none" w:sz="0" w:space="0" w:color="auto"/>
            <w:left w:val="none" w:sz="0" w:space="0" w:color="auto"/>
            <w:bottom w:val="none" w:sz="0" w:space="0" w:color="auto"/>
            <w:right w:val="none" w:sz="0" w:space="0" w:color="auto"/>
          </w:divBdr>
        </w:div>
        <w:div w:id="79105809">
          <w:marLeft w:val="0"/>
          <w:marRight w:val="0"/>
          <w:marTop w:val="0"/>
          <w:marBottom w:val="0"/>
          <w:divBdr>
            <w:top w:val="none" w:sz="0" w:space="0" w:color="auto"/>
            <w:left w:val="none" w:sz="0" w:space="0" w:color="auto"/>
            <w:bottom w:val="none" w:sz="0" w:space="0" w:color="auto"/>
            <w:right w:val="none" w:sz="0" w:space="0" w:color="auto"/>
          </w:divBdr>
        </w:div>
        <w:div w:id="96099511">
          <w:marLeft w:val="0"/>
          <w:marRight w:val="0"/>
          <w:marTop w:val="0"/>
          <w:marBottom w:val="0"/>
          <w:divBdr>
            <w:top w:val="none" w:sz="0" w:space="0" w:color="auto"/>
            <w:left w:val="none" w:sz="0" w:space="0" w:color="auto"/>
            <w:bottom w:val="none" w:sz="0" w:space="0" w:color="auto"/>
            <w:right w:val="none" w:sz="0" w:space="0" w:color="auto"/>
          </w:divBdr>
        </w:div>
        <w:div w:id="158546705">
          <w:marLeft w:val="0"/>
          <w:marRight w:val="0"/>
          <w:marTop w:val="0"/>
          <w:marBottom w:val="0"/>
          <w:divBdr>
            <w:top w:val="none" w:sz="0" w:space="0" w:color="auto"/>
            <w:left w:val="none" w:sz="0" w:space="0" w:color="auto"/>
            <w:bottom w:val="none" w:sz="0" w:space="0" w:color="auto"/>
            <w:right w:val="none" w:sz="0" w:space="0" w:color="auto"/>
          </w:divBdr>
        </w:div>
        <w:div w:id="256255135">
          <w:marLeft w:val="0"/>
          <w:marRight w:val="0"/>
          <w:marTop w:val="0"/>
          <w:marBottom w:val="0"/>
          <w:divBdr>
            <w:top w:val="none" w:sz="0" w:space="0" w:color="auto"/>
            <w:left w:val="none" w:sz="0" w:space="0" w:color="auto"/>
            <w:bottom w:val="none" w:sz="0" w:space="0" w:color="auto"/>
            <w:right w:val="none" w:sz="0" w:space="0" w:color="auto"/>
          </w:divBdr>
        </w:div>
        <w:div w:id="319968258">
          <w:marLeft w:val="0"/>
          <w:marRight w:val="0"/>
          <w:marTop w:val="0"/>
          <w:marBottom w:val="0"/>
          <w:divBdr>
            <w:top w:val="none" w:sz="0" w:space="0" w:color="auto"/>
            <w:left w:val="none" w:sz="0" w:space="0" w:color="auto"/>
            <w:bottom w:val="none" w:sz="0" w:space="0" w:color="auto"/>
            <w:right w:val="none" w:sz="0" w:space="0" w:color="auto"/>
          </w:divBdr>
        </w:div>
        <w:div w:id="330987464">
          <w:marLeft w:val="0"/>
          <w:marRight w:val="0"/>
          <w:marTop w:val="0"/>
          <w:marBottom w:val="0"/>
          <w:divBdr>
            <w:top w:val="none" w:sz="0" w:space="0" w:color="auto"/>
            <w:left w:val="none" w:sz="0" w:space="0" w:color="auto"/>
            <w:bottom w:val="none" w:sz="0" w:space="0" w:color="auto"/>
            <w:right w:val="none" w:sz="0" w:space="0" w:color="auto"/>
          </w:divBdr>
        </w:div>
        <w:div w:id="411316323">
          <w:marLeft w:val="0"/>
          <w:marRight w:val="0"/>
          <w:marTop w:val="0"/>
          <w:marBottom w:val="0"/>
          <w:divBdr>
            <w:top w:val="none" w:sz="0" w:space="0" w:color="auto"/>
            <w:left w:val="none" w:sz="0" w:space="0" w:color="auto"/>
            <w:bottom w:val="none" w:sz="0" w:space="0" w:color="auto"/>
            <w:right w:val="none" w:sz="0" w:space="0" w:color="auto"/>
          </w:divBdr>
        </w:div>
        <w:div w:id="432939011">
          <w:marLeft w:val="0"/>
          <w:marRight w:val="0"/>
          <w:marTop w:val="0"/>
          <w:marBottom w:val="0"/>
          <w:divBdr>
            <w:top w:val="none" w:sz="0" w:space="0" w:color="auto"/>
            <w:left w:val="none" w:sz="0" w:space="0" w:color="auto"/>
            <w:bottom w:val="none" w:sz="0" w:space="0" w:color="auto"/>
            <w:right w:val="none" w:sz="0" w:space="0" w:color="auto"/>
          </w:divBdr>
        </w:div>
        <w:div w:id="552237415">
          <w:marLeft w:val="0"/>
          <w:marRight w:val="0"/>
          <w:marTop w:val="0"/>
          <w:marBottom w:val="0"/>
          <w:divBdr>
            <w:top w:val="none" w:sz="0" w:space="0" w:color="auto"/>
            <w:left w:val="none" w:sz="0" w:space="0" w:color="auto"/>
            <w:bottom w:val="none" w:sz="0" w:space="0" w:color="auto"/>
            <w:right w:val="none" w:sz="0" w:space="0" w:color="auto"/>
          </w:divBdr>
        </w:div>
        <w:div w:id="598755877">
          <w:marLeft w:val="0"/>
          <w:marRight w:val="0"/>
          <w:marTop w:val="0"/>
          <w:marBottom w:val="0"/>
          <w:divBdr>
            <w:top w:val="none" w:sz="0" w:space="0" w:color="auto"/>
            <w:left w:val="none" w:sz="0" w:space="0" w:color="auto"/>
            <w:bottom w:val="none" w:sz="0" w:space="0" w:color="auto"/>
            <w:right w:val="none" w:sz="0" w:space="0" w:color="auto"/>
          </w:divBdr>
        </w:div>
        <w:div w:id="638799588">
          <w:marLeft w:val="0"/>
          <w:marRight w:val="0"/>
          <w:marTop w:val="0"/>
          <w:marBottom w:val="0"/>
          <w:divBdr>
            <w:top w:val="none" w:sz="0" w:space="0" w:color="auto"/>
            <w:left w:val="none" w:sz="0" w:space="0" w:color="auto"/>
            <w:bottom w:val="none" w:sz="0" w:space="0" w:color="auto"/>
            <w:right w:val="none" w:sz="0" w:space="0" w:color="auto"/>
          </w:divBdr>
        </w:div>
        <w:div w:id="686520091">
          <w:marLeft w:val="0"/>
          <w:marRight w:val="0"/>
          <w:marTop w:val="0"/>
          <w:marBottom w:val="0"/>
          <w:divBdr>
            <w:top w:val="none" w:sz="0" w:space="0" w:color="auto"/>
            <w:left w:val="none" w:sz="0" w:space="0" w:color="auto"/>
            <w:bottom w:val="none" w:sz="0" w:space="0" w:color="auto"/>
            <w:right w:val="none" w:sz="0" w:space="0" w:color="auto"/>
          </w:divBdr>
        </w:div>
        <w:div w:id="764425787">
          <w:marLeft w:val="0"/>
          <w:marRight w:val="0"/>
          <w:marTop w:val="0"/>
          <w:marBottom w:val="0"/>
          <w:divBdr>
            <w:top w:val="none" w:sz="0" w:space="0" w:color="auto"/>
            <w:left w:val="none" w:sz="0" w:space="0" w:color="auto"/>
            <w:bottom w:val="none" w:sz="0" w:space="0" w:color="auto"/>
            <w:right w:val="none" w:sz="0" w:space="0" w:color="auto"/>
          </w:divBdr>
        </w:div>
        <w:div w:id="857505559">
          <w:marLeft w:val="0"/>
          <w:marRight w:val="0"/>
          <w:marTop w:val="0"/>
          <w:marBottom w:val="0"/>
          <w:divBdr>
            <w:top w:val="none" w:sz="0" w:space="0" w:color="auto"/>
            <w:left w:val="none" w:sz="0" w:space="0" w:color="auto"/>
            <w:bottom w:val="none" w:sz="0" w:space="0" w:color="auto"/>
            <w:right w:val="none" w:sz="0" w:space="0" w:color="auto"/>
          </w:divBdr>
        </w:div>
        <w:div w:id="1008363535">
          <w:marLeft w:val="0"/>
          <w:marRight w:val="0"/>
          <w:marTop w:val="0"/>
          <w:marBottom w:val="0"/>
          <w:divBdr>
            <w:top w:val="none" w:sz="0" w:space="0" w:color="auto"/>
            <w:left w:val="none" w:sz="0" w:space="0" w:color="auto"/>
            <w:bottom w:val="none" w:sz="0" w:space="0" w:color="auto"/>
            <w:right w:val="none" w:sz="0" w:space="0" w:color="auto"/>
          </w:divBdr>
        </w:div>
        <w:div w:id="1131704771">
          <w:marLeft w:val="0"/>
          <w:marRight w:val="0"/>
          <w:marTop w:val="0"/>
          <w:marBottom w:val="0"/>
          <w:divBdr>
            <w:top w:val="none" w:sz="0" w:space="0" w:color="auto"/>
            <w:left w:val="none" w:sz="0" w:space="0" w:color="auto"/>
            <w:bottom w:val="none" w:sz="0" w:space="0" w:color="auto"/>
            <w:right w:val="none" w:sz="0" w:space="0" w:color="auto"/>
          </w:divBdr>
        </w:div>
        <w:div w:id="1329554285">
          <w:marLeft w:val="0"/>
          <w:marRight w:val="0"/>
          <w:marTop w:val="0"/>
          <w:marBottom w:val="0"/>
          <w:divBdr>
            <w:top w:val="none" w:sz="0" w:space="0" w:color="auto"/>
            <w:left w:val="none" w:sz="0" w:space="0" w:color="auto"/>
            <w:bottom w:val="none" w:sz="0" w:space="0" w:color="auto"/>
            <w:right w:val="none" w:sz="0" w:space="0" w:color="auto"/>
          </w:divBdr>
        </w:div>
        <w:div w:id="1431195070">
          <w:marLeft w:val="0"/>
          <w:marRight w:val="0"/>
          <w:marTop w:val="0"/>
          <w:marBottom w:val="0"/>
          <w:divBdr>
            <w:top w:val="none" w:sz="0" w:space="0" w:color="auto"/>
            <w:left w:val="none" w:sz="0" w:space="0" w:color="auto"/>
            <w:bottom w:val="none" w:sz="0" w:space="0" w:color="auto"/>
            <w:right w:val="none" w:sz="0" w:space="0" w:color="auto"/>
          </w:divBdr>
        </w:div>
        <w:div w:id="1464347244">
          <w:marLeft w:val="0"/>
          <w:marRight w:val="0"/>
          <w:marTop w:val="0"/>
          <w:marBottom w:val="0"/>
          <w:divBdr>
            <w:top w:val="none" w:sz="0" w:space="0" w:color="auto"/>
            <w:left w:val="none" w:sz="0" w:space="0" w:color="auto"/>
            <w:bottom w:val="none" w:sz="0" w:space="0" w:color="auto"/>
            <w:right w:val="none" w:sz="0" w:space="0" w:color="auto"/>
          </w:divBdr>
        </w:div>
        <w:div w:id="1614483716">
          <w:marLeft w:val="0"/>
          <w:marRight w:val="0"/>
          <w:marTop w:val="0"/>
          <w:marBottom w:val="0"/>
          <w:divBdr>
            <w:top w:val="none" w:sz="0" w:space="0" w:color="auto"/>
            <w:left w:val="none" w:sz="0" w:space="0" w:color="auto"/>
            <w:bottom w:val="none" w:sz="0" w:space="0" w:color="auto"/>
            <w:right w:val="none" w:sz="0" w:space="0" w:color="auto"/>
          </w:divBdr>
        </w:div>
        <w:div w:id="1663511666">
          <w:marLeft w:val="0"/>
          <w:marRight w:val="0"/>
          <w:marTop w:val="0"/>
          <w:marBottom w:val="0"/>
          <w:divBdr>
            <w:top w:val="none" w:sz="0" w:space="0" w:color="auto"/>
            <w:left w:val="none" w:sz="0" w:space="0" w:color="auto"/>
            <w:bottom w:val="none" w:sz="0" w:space="0" w:color="auto"/>
            <w:right w:val="none" w:sz="0" w:space="0" w:color="auto"/>
          </w:divBdr>
        </w:div>
        <w:div w:id="1737900548">
          <w:marLeft w:val="0"/>
          <w:marRight w:val="0"/>
          <w:marTop w:val="0"/>
          <w:marBottom w:val="0"/>
          <w:divBdr>
            <w:top w:val="none" w:sz="0" w:space="0" w:color="auto"/>
            <w:left w:val="none" w:sz="0" w:space="0" w:color="auto"/>
            <w:bottom w:val="none" w:sz="0" w:space="0" w:color="auto"/>
            <w:right w:val="none" w:sz="0" w:space="0" w:color="auto"/>
          </w:divBdr>
        </w:div>
        <w:div w:id="1798059976">
          <w:marLeft w:val="0"/>
          <w:marRight w:val="0"/>
          <w:marTop w:val="0"/>
          <w:marBottom w:val="0"/>
          <w:divBdr>
            <w:top w:val="none" w:sz="0" w:space="0" w:color="auto"/>
            <w:left w:val="none" w:sz="0" w:space="0" w:color="auto"/>
            <w:bottom w:val="none" w:sz="0" w:space="0" w:color="auto"/>
            <w:right w:val="none" w:sz="0" w:space="0" w:color="auto"/>
          </w:divBdr>
        </w:div>
        <w:div w:id="1810170098">
          <w:marLeft w:val="0"/>
          <w:marRight w:val="0"/>
          <w:marTop w:val="0"/>
          <w:marBottom w:val="0"/>
          <w:divBdr>
            <w:top w:val="none" w:sz="0" w:space="0" w:color="auto"/>
            <w:left w:val="none" w:sz="0" w:space="0" w:color="auto"/>
            <w:bottom w:val="none" w:sz="0" w:space="0" w:color="auto"/>
            <w:right w:val="none" w:sz="0" w:space="0" w:color="auto"/>
          </w:divBdr>
        </w:div>
        <w:div w:id="1834301264">
          <w:marLeft w:val="0"/>
          <w:marRight w:val="0"/>
          <w:marTop w:val="0"/>
          <w:marBottom w:val="0"/>
          <w:divBdr>
            <w:top w:val="none" w:sz="0" w:space="0" w:color="auto"/>
            <w:left w:val="none" w:sz="0" w:space="0" w:color="auto"/>
            <w:bottom w:val="none" w:sz="0" w:space="0" w:color="auto"/>
            <w:right w:val="none" w:sz="0" w:space="0" w:color="auto"/>
          </w:divBdr>
        </w:div>
        <w:div w:id="1918517383">
          <w:marLeft w:val="0"/>
          <w:marRight w:val="0"/>
          <w:marTop w:val="0"/>
          <w:marBottom w:val="0"/>
          <w:divBdr>
            <w:top w:val="none" w:sz="0" w:space="0" w:color="auto"/>
            <w:left w:val="none" w:sz="0" w:space="0" w:color="auto"/>
            <w:bottom w:val="none" w:sz="0" w:space="0" w:color="auto"/>
            <w:right w:val="none" w:sz="0" w:space="0" w:color="auto"/>
          </w:divBdr>
        </w:div>
        <w:div w:id="2042895211">
          <w:marLeft w:val="0"/>
          <w:marRight w:val="0"/>
          <w:marTop w:val="0"/>
          <w:marBottom w:val="0"/>
          <w:divBdr>
            <w:top w:val="none" w:sz="0" w:space="0" w:color="auto"/>
            <w:left w:val="none" w:sz="0" w:space="0" w:color="auto"/>
            <w:bottom w:val="none" w:sz="0" w:space="0" w:color="auto"/>
            <w:right w:val="none" w:sz="0" w:space="0" w:color="auto"/>
          </w:divBdr>
        </w:div>
        <w:div w:id="2060744042">
          <w:marLeft w:val="0"/>
          <w:marRight w:val="0"/>
          <w:marTop w:val="0"/>
          <w:marBottom w:val="0"/>
          <w:divBdr>
            <w:top w:val="none" w:sz="0" w:space="0" w:color="auto"/>
            <w:left w:val="none" w:sz="0" w:space="0" w:color="auto"/>
            <w:bottom w:val="none" w:sz="0" w:space="0" w:color="auto"/>
            <w:right w:val="none" w:sz="0" w:space="0" w:color="auto"/>
          </w:divBdr>
        </w:div>
        <w:div w:id="2111729774">
          <w:marLeft w:val="0"/>
          <w:marRight w:val="0"/>
          <w:marTop w:val="0"/>
          <w:marBottom w:val="0"/>
          <w:divBdr>
            <w:top w:val="none" w:sz="0" w:space="0" w:color="auto"/>
            <w:left w:val="none" w:sz="0" w:space="0" w:color="auto"/>
            <w:bottom w:val="none" w:sz="0" w:space="0" w:color="auto"/>
            <w:right w:val="none" w:sz="0" w:space="0" w:color="auto"/>
          </w:divBdr>
        </w:div>
      </w:divsChild>
    </w:div>
    <w:div w:id="1299803453">
      <w:bodyDiv w:val="1"/>
      <w:marLeft w:val="0"/>
      <w:marRight w:val="0"/>
      <w:marTop w:val="0"/>
      <w:marBottom w:val="0"/>
      <w:divBdr>
        <w:top w:val="none" w:sz="0" w:space="0" w:color="auto"/>
        <w:left w:val="none" w:sz="0" w:space="0" w:color="auto"/>
        <w:bottom w:val="none" w:sz="0" w:space="0" w:color="auto"/>
        <w:right w:val="none" w:sz="0" w:space="0" w:color="auto"/>
      </w:divBdr>
      <w:divsChild>
        <w:div w:id="315426267">
          <w:marLeft w:val="0"/>
          <w:marRight w:val="0"/>
          <w:marTop w:val="0"/>
          <w:marBottom w:val="0"/>
          <w:divBdr>
            <w:top w:val="none" w:sz="0" w:space="0" w:color="auto"/>
            <w:left w:val="none" w:sz="0" w:space="0" w:color="auto"/>
            <w:bottom w:val="none" w:sz="0" w:space="0" w:color="auto"/>
            <w:right w:val="none" w:sz="0" w:space="0" w:color="auto"/>
          </w:divBdr>
        </w:div>
        <w:div w:id="458718556">
          <w:marLeft w:val="0"/>
          <w:marRight w:val="0"/>
          <w:marTop w:val="0"/>
          <w:marBottom w:val="0"/>
          <w:divBdr>
            <w:top w:val="none" w:sz="0" w:space="0" w:color="auto"/>
            <w:left w:val="none" w:sz="0" w:space="0" w:color="auto"/>
            <w:bottom w:val="none" w:sz="0" w:space="0" w:color="auto"/>
            <w:right w:val="none" w:sz="0" w:space="0" w:color="auto"/>
          </w:divBdr>
        </w:div>
        <w:div w:id="512182070">
          <w:marLeft w:val="0"/>
          <w:marRight w:val="0"/>
          <w:marTop w:val="0"/>
          <w:marBottom w:val="0"/>
          <w:divBdr>
            <w:top w:val="none" w:sz="0" w:space="0" w:color="auto"/>
            <w:left w:val="none" w:sz="0" w:space="0" w:color="auto"/>
            <w:bottom w:val="none" w:sz="0" w:space="0" w:color="auto"/>
            <w:right w:val="none" w:sz="0" w:space="0" w:color="auto"/>
          </w:divBdr>
        </w:div>
        <w:div w:id="668558623">
          <w:marLeft w:val="0"/>
          <w:marRight w:val="0"/>
          <w:marTop w:val="0"/>
          <w:marBottom w:val="0"/>
          <w:divBdr>
            <w:top w:val="none" w:sz="0" w:space="0" w:color="auto"/>
            <w:left w:val="none" w:sz="0" w:space="0" w:color="auto"/>
            <w:bottom w:val="none" w:sz="0" w:space="0" w:color="auto"/>
            <w:right w:val="none" w:sz="0" w:space="0" w:color="auto"/>
          </w:divBdr>
        </w:div>
        <w:div w:id="735857180">
          <w:marLeft w:val="0"/>
          <w:marRight w:val="0"/>
          <w:marTop w:val="0"/>
          <w:marBottom w:val="0"/>
          <w:divBdr>
            <w:top w:val="none" w:sz="0" w:space="0" w:color="auto"/>
            <w:left w:val="none" w:sz="0" w:space="0" w:color="auto"/>
            <w:bottom w:val="none" w:sz="0" w:space="0" w:color="auto"/>
            <w:right w:val="none" w:sz="0" w:space="0" w:color="auto"/>
          </w:divBdr>
        </w:div>
        <w:div w:id="804275569">
          <w:marLeft w:val="0"/>
          <w:marRight w:val="0"/>
          <w:marTop w:val="0"/>
          <w:marBottom w:val="0"/>
          <w:divBdr>
            <w:top w:val="none" w:sz="0" w:space="0" w:color="auto"/>
            <w:left w:val="none" w:sz="0" w:space="0" w:color="auto"/>
            <w:bottom w:val="none" w:sz="0" w:space="0" w:color="auto"/>
            <w:right w:val="none" w:sz="0" w:space="0" w:color="auto"/>
          </w:divBdr>
        </w:div>
        <w:div w:id="942034447">
          <w:marLeft w:val="0"/>
          <w:marRight w:val="0"/>
          <w:marTop w:val="0"/>
          <w:marBottom w:val="0"/>
          <w:divBdr>
            <w:top w:val="none" w:sz="0" w:space="0" w:color="auto"/>
            <w:left w:val="none" w:sz="0" w:space="0" w:color="auto"/>
            <w:bottom w:val="none" w:sz="0" w:space="0" w:color="auto"/>
            <w:right w:val="none" w:sz="0" w:space="0" w:color="auto"/>
          </w:divBdr>
        </w:div>
        <w:div w:id="971594395">
          <w:marLeft w:val="0"/>
          <w:marRight w:val="0"/>
          <w:marTop w:val="0"/>
          <w:marBottom w:val="0"/>
          <w:divBdr>
            <w:top w:val="none" w:sz="0" w:space="0" w:color="auto"/>
            <w:left w:val="none" w:sz="0" w:space="0" w:color="auto"/>
            <w:bottom w:val="none" w:sz="0" w:space="0" w:color="auto"/>
            <w:right w:val="none" w:sz="0" w:space="0" w:color="auto"/>
          </w:divBdr>
        </w:div>
        <w:div w:id="1005130746">
          <w:marLeft w:val="0"/>
          <w:marRight w:val="0"/>
          <w:marTop w:val="0"/>
          <w:marBottom w:val="0"/>
          <w:divBdr>
            <w:top w:val="none" w:sz="0" w:space="0" w:color="auto"/>
            <w:left w:val="none" w:sz="0" w:space="0" w:color="auto"/>
            <w:bottom w:val="none" w:sz="0" w:space="0" w:color="auto"/>
            <w:right w:val="none" w:sz="0" w:space="0" w:color="auto"/>
          </w:divBdr>
        </w:div>
        <w:div w:id="1245996906">
          <w:marLeft w:val="0"/>
          <w:marRight w:val="0"/>
          <w:marTop w:val="0"/>
          <w:marBottom w:val="0"/>
          <w:divBdr>
            <w:top w:val="none" w:sz="0" w:space="0" w:color="auto"/>
            <w:left w:val="none" w:sz="0" w:space="0" w:color="auto"/>
            <w:bottom w:val="none" w:sz="0" w:space="0" w:color="auto"/>
            <w:right w:val="none" w:sz="0" w:space="0" w:color="auto"/>
          </w:divBdr>
        </w:div>
        <w:div w:id="1462962534">
          <w:marLeft w:val="0"/>
          <w:marRight w:val="0"/>
          <w:marTop w:val="0"/>
          <w:marBottom w:val="0"/>
          <w:divBdr>
            <w:top w:val="none" w:sz="0" w:space="0" w:color="auto"/>
            <w:left w:val="none" w:sz="0" w:space="0" w:color="auto"/>
            <w:bottom w:val="none" w:sz="0" w:space="0" w:color="auto"/>
            <w:right w:val="none" w:sz="0" w:space="0" w:color="auto"/>
          </w:divBdr>
        </w:div>
        <w:div w:id="1481966411">
          <w:marLeft w:val="0"/>
          <w:marRight w:val="0"/>
          <w:marTop w:val="0"/>
          <w:marBottom w:val="0"/>
          <w:divBdr>
            <w:top w:val="none" w:sz="0" w:space="0" w:color="auto"/>
            <w:left w:val="none" w:sz="0" w:space="0" w:color="auto"/>
            <w:bottom w:val="none" w:sz="0" w:space="0" w:color="auto"/>
            <w:right w:val="none" w:sz="0" w:space="0" w:color="auto"/>
          </w:divBdr>
        </w:div>
        <w:div w:id="1524124393">
          <w:marLeft w:val="0"/>
          <w:marRight w:val="0"/>
          <w:marTop w:val="0"/>
          <w:marBottom w:val="0"/>
          <w:divBdr>
            <w:top w:val="none" w:sz="0" w:space="0" w:color="auto"/>
            <w:left w:val="none" w:sz="0" w:space="0" w:color="auto"/>
            <w:bottom w:val="none" w:sz="0" w:space="0" w:color="auto"/>
            <w:right w:val="none" w:sz="0" w:space="0" w:color="auto"/>
          </w:divBdr>
        </w:div>
        <w:div w:id="1531531803">
          <w:marLeft w:val="0"/>
          <w:marRight w:val="0"/>
          <w:marTop w:val="0"/>
          <w:marBottom w:val="0"/>
          <w:divBdr>
            <w:top w:val="none" w:sz="0" w:space="0" w:color="auto"/>
            <w:left w:val="none" w:sz="0" w:space="0" w:color="auto"/>
            <w:bottom w:val="none" w:sz="0" w:space="0" w:color="auto"/>
            <w:right w:val="none" w:sz="0" w:space="0" w:color="auto"/>
          </w:divBdr>
        </w:div>
        <w:div w:id="1666930889">
          <w:marLeft w:val="0"/>
          <w:marRight w:val="0"/>
          <w:marTop w:val="0"/>
          <w:marBottom w:val="0"/>
          <w:divBdr>
            <w:top w:val="none" w:sz="0" w:space="0" w:color="auto"/>
            <w:left w:val="none" w:sz="0" w:space="0" w:color="auto"/>
            <w:bottom w:val="none" w:sz="0" w:space="0" w:color="auto"/>
            <w:right w:val="none" w:sz="0" w:space="0" w:color="auto"/>
          </w:divBdr>
        </w:div>
        <w:div w:id="1691956773">
          <w:marLeft w:val="0"/>
          <w:marRight w:val="0"/>
          <w:marTop w:val="0"/>
          <w:marBottom w:val="0"/>
          <w:divBdr>
            <w:top w:val="none" w:sz="0" w:space="0" w:color="auto"/>
            <w:left w:val="none" w:sz="0" w:space="0" w:color="auto"/>
            <w:bottom w:val="none" w:sz="0" w:space="0" w:color="auto"/>
            <w:right w:val="none" w:sz="0" w:space="0" w:color="auto"/>
          </w:divBdr>
        </w:div>
        <w:div w:id="1826781761">
          <w:marLeft w:val="0"/>
          <w:marRight w:val="0"/>
          <w:marTop w:val="0"/>
          <w:marBottom w:val="0"/>
          <w:divBdr>
            <w:top w:val="none" w:sz="0" w:space="0" w:color="auto"/>
            <w:left w:val="none" w:sz="0" w:space="0" w:color="auto"/>
            <w:bottom w:val="none" w:sz="0" w:space="0" w:color="auto"/>
            <w:right w:val="none" w:sz="0" w:space="0" w:color="auto"/>
          </w:divBdr>
        </w:div>
        <w:div w:id="1835998396">
          <w:marLeft w:val="0"/>
          <w:marRight w:val="0"/>
          <w:marTop w:val="0"/>
          <w:marBottom w:val="0"/>
          <w:divBdr>
            <w:top w:val="none" w:sz="0" w:space="0" w:color="auto"/>
            <w:left w:val="none" w:sz="0" w:space="0" w:color="auto"/>
            <w:bottom w:val="none" w:sz="0" w:space="0" w:color="auto"/>
            <w:right w:val="none" w:sz="0" w:space="0" w:color="auto"/>
          </w:divBdr>
        </w:div>
        <w:div w:id="1916355339">
          <w:marLeft w:val="0"/>
          <w:marRight w:val="0"/>
          <w:marTop w:val="0"/>
          <w:marBottom w:val="0"/>
          <w:divBdr>
            <w:top w:val="none" w:sz="0" w:space="0" w:color="auto"/>
            <w:left w:val="none" w:sz="0" w:space="0" w:color="auto"/>
            <w:bottom w:val="none" w:sz="0" w:space="0" w:color="auto"/>
            <w:right w:val="none" w:sz="0" w:space="0" w:color="auto"/>
          </w:divBdr>
        </w:div>
        <w:div w:id="1929773635">
          <w:marLeft w:val="0"/>
          <w:marRight w:val="0"/>
          <w:marTop w:val="0"/>
          <w:marBottom w:val="0"/>
          <w:divBdr>
            <w:top w:val="none" w:sz="0" w:space="0" w:color="auto"/>
            <w:left w:val="none" w:sz="0" w:space="0" w:color="auto"/>
            <w:bottom w:val="none" w:sz="0" w:space="0" w:color="auto"/>
            <w:right w:val="none" w:sz="0" w:space="0" w:color="auto"/>
          </w:divBdr>
        </w:div>
        <w:div w:id="1937471388">
          <w:marLeft w:val="0"/>
          <w:marRight w:val="0"/>
          <w:marTop w:val="0"/>
          <w:marBottom w:val="0"/>
          <w:divBdr>
            <w:top w:val="none" w:sz="0" w:space="0" w:color="auto"/>
            <w:left w:val="none" w:sz="0" w:space="0" w:color="auto"/>
            <w:bottom w:val="none" w:sz="0" w:space="0" w:color="auto"/>
            <w:right w:val="none" w:sz="0" w:space="0" w:color="auto"/>
          </w:divBdr>
        </w:div>
        <w:div w:id="1958676520">
          <w:marLeft w:val="0"/>
          <w:marRight w:val="0"/>
          <w:marTop w:val="0"/>
          <w:marBottom w:val="0"/>
          <w:divBdr>
            <w:top w:val="none" w:sz="0" w:space="0" w:color="auto"/>
            <w:left w:val="none" w:sz="0" w:space="0" w:color="auto"/>
            <w:bottom w:val="none" w:sz="0" w:space="0" w:color="auto"/>
            <w:right w:val="none" w:sz="0" w:space="0" w:color="auto"/>
          </w:divBdr>
        </w:div>
      </w:divsChild>
    </w:div>
    <w:div w:id="1302538558">
      <w:bodyDiv w:val="1"/>
      <w:marLeft w:val="0"/>
      <w:marRight w:val="0"/>
      <w:marTop w:val="0"/>
      <w:marBottom w:val="0"/>
      <w:divBdr>
        <w:top w:val="none" w:sz="0" w:space="0" w:color="auto"/>
        <w:left w:val="none" w:sz="0" w:space="0" w:color="auto"/>
        <w:bottom w:val="none" w:sz="0" w:space="0" w:color="auto"/>
        <w:right w:val="none" w:sz="0" w:space="0" w:color="auto"/>
      </w:divBdr>
    </w:div>
    <w:div w:id="1317342969">
      <w:bodyDiv w:val="1"/>
      <w:marLeft w:val="0"/>
      <w:marRight w:val="0"/>
      <w:marTop w:val="0"/>
      <w:marBottom w:val="0"/>
      <w:divBdr>
        <w:top w:val="none" w:sz="0" w:space="0" w:color="auto"/>
        <w:left w:val="none" w:sz="0" w:space="0" w:color="auto"/>
        <w:bottom w:val="none" w:sz="0" w:space="0" w:color="auto"/>
        <w:right w:val="none" w:sz="0" w:space="0" w:color="auto"/>
      </w:divBdr>
    </w:div>
    <w:div w:id="1321740108">
      <w:bodyDiv w:val="1"/>
      <w:marLeft w:val="0"/>
      <w:marRight w:val="0"/>
      <w:marTop w:val="0"/>
      <w:marBottom w:val="0"/>
      <w:divBdr>
        <w:top w:val="none" w:sz="0" w:space="0" w:color="auto"/>
        <w:left w:val="none" w:sz="0" w:space="0" w:color="auto"/>
        <w:bottom w:val="none" w:sz="0" w:space="0" w:color="auto"/>
        <w:right w:val="none" w:sz="0" w:space="0" w:color="auto"/>
      </w:divBdr>
      <w:divsChild>
        <w:div w:id="207883268">
          <w:marLeft w:val="0"/>
          <w:marRight w:val="0"/>
          <w:marTop w:val="0"/>
          <w:marBottom w:val="0"/>
          <w:divBdr>
            <w:top w:val="none" w:sz="0" w:space="0" w:color="auto"/>
            <w:left w:val="none" w:sz="0" w:space="0" w:color="auto"/>
            <w:bottom w:val="none" w:sz="0" w:space="0" w:color="auto"/>
            <w:right w:val="none" w:sz="0" w:space="0" w:color="auto"/>
          </w:divBdr>
        </w:div>
        <w:div w:id="1843548952">
          <w:marLeft w:val="0"/>
          <w:marRight w:val="0"/>
          <w:marTop w:val="0"/>
          <w:marBottom w:val="0"/>
          <w:divBdr>
            <w:top w:val="none" w:sz="0" w:space="0" w:color="auto"/>
            <w:left w:val="none" w:sz="0" w:space="0" w:color="auto"/>
            <w:bottom w:val="none" w:sz="0" w:space="0" w:color="auto"/>
            <w:right w:val="none" w:sz="0" w:space="0" w:color="auto"/>
          </w:divBdr>
        </w:div>
      </w:divsChild>
    </w:div>
    <w:div w:id="1324165112">
      <w:bodyDiv w:val="1"/>
      <w:marLeft w:val="0"/>
      <w:marRight w:val="0"/>
      <w:marTop w:val="0"/>
      <w:marBottom w:val="0"/>
      <w:divBdr>
        <w:top w:val="none" w:sz="0" w:space="0" w:color="auto"/>
        <w:left w:val="none" w:sz="0" w:space="0" w:color="auto"/>
        <w:bottom w:val="none" w:sz="0" w:space="0" w:color="auto"/>
        <w:right w:val="none" w:sz="0" w:space="0" w:color="auto"/>
      </w:divBdr>
    </w:div>
    <w:div w:id="1327440403">
      <w:bodyDiv w:val="1"/>
      <w:marLeft w:val="0"/>
      <w:marRight w:val="0"/>
      <w:marTop w:val="0"/>
      <w:marBottom w:val="0"/>
      <w:divBdr>
        <w:top w:val="none" w:sz="0" w:space="0" w:color="auto"/>
        <w:left w:val="none" w:sz="0" w:space="0" w:color="auto"/>
        <w:bottom w:val="none" w:sz="0" w:space="0" w:color="auto"/>
        <w:right w:val="none" w:sz="0" w:space="0" w:color="auto"/>
      </w:divBdr>
      <w:divsChild>
        <w:div w:id="1143423199">
          <w:marLeft w:val="547"/>
          <w:marRight w:val="0"/>
          <w:marTop w:val="128"/>
          <w:marBottom w:val="0"/>
          <w:divBdr>
            <w:top w:val="none" w:sz="0" w:space="0" w:color="auto"/>
            <w:left w:val="none" w:sz="0" w:space="0" w:color="auto"/>
            <w:bottom w:val="none" w:sz="0" w:space="0" w:color="auto"/>
            <w:right w:val="none" w:sz="0" w:space="0" w:color="auto"/>
          </w:divBdr>
        </w:div>
      </w:divsChild>
    </w:div>
    <w:div w:id="1327510900">
      <w:bodyDiv w:val="1"/>
      <w:marLeft w:val="0"/>
      <w:marRight w:val="0"/>
      <w:marTop w:val="0"/>
      <w:marBottom w:val="0"/>
      <w:divBdr>
        <w:top w:val="none" w:sz="0" w:space="0" w:color="auto"/>
        <w:left w:val="none" w:sz="0" w:space="0" w:color="auto"/>
        <w:bottom w:val="none" w:sz="0" w:space="0" w:color="auto"/>
        <w:right w:val="none" w:sz="0" w:space="0" w:color="auto"/>
      </w:divBdr>
    </w:div>
    <w:div w:id="1329093458">
      <w:bodyDiv w:val="1"/>
      <w:marLeft w:val="0"/>
      <w:marRight w:val="0"/>
      <w:marTop w:val="0"/>
      <w:marBottom w:val="0"/>
      <w:divBdr>
        <w:top w:val="none" w:sz="0" w:space="0" w:color="auto"/>
        <w:left w:val="none" w:sz="0" w:space="0" w:color="auto"/>
        <w:bottom w:val="none" w:sz="0" w:space="0" w:color="auto"/>
        <w:right w:val="none" w:sz="0" w:space="0" w:color="auto"/>
      </w:divBdr>
      <w:divsChild>
        <w:div w:id="68768681">
          <w:marLeft w:val="0"/>
          <w:marRight w:val="0"/>
          <w:marTop w:val="0"/>
          <w:marBottom w:val="0"/>
          <w:divBdr>
            <w:top w:val="none" w:sz="0" w:space="0" w:color="auto"/>
            <w:left w:val="none" w:sz="0" w:space="0" w:color="auto"/>
            <w:bottom w:val="none" w:sz="0" w:space="0" w:color="auto"/>
            <w:right w:val="none" w:sz="0" w:space="0" w:color="auto"/>
          </w:divBdr>
        </w:div>
        <w:div w:id="302734735">
          <w:marLeft w:val="0"/>
          <w:marRight w:val="0"/>
          <w:marTop w:val="0"/>
          <w:marBottom w:val="0"/>
          <w:divBdr>
            <w:top w:val="none" w:sz="0" w:space="0" w:color="auto"/>
            <w:left w:val="none" w:sz="0" w:space="0" w:color="auto"/>
            <w:bottom w:val="none" w:sz="0" w:space="0" w:color="auto"/>
            <w:right w:val="none" w:sz="0" w:space="0" w:color="auto"/>
          </w:divBdr>
        </w:div>
        <w:div w:id="530730831">
          <w:marLeft w:val="0"/>
          <w:marRight w:val="0"/>
          <w:marTop w:val="0"/>
          <w:marBottom w:val="0"/>
          <w:divBdr>
            <w:top w:val="none" w:sz="0" w:space="0" w:color="auto"/>
            <w:left w:val="none" w:sz="0" w:space="0" w:color="auto"/>
            <w:bottom w:val="none" w:sz="0" w:space="0" w:color="auto"/>
            <w:right w:val="none" w:sz="0" w:space="0" w:color="auto"/>
          </w:divBdr>
        </w:div>
        <w:div w:id="897088587">
          <w:marLeft w:val="0"/>
          <w:marRight w:val="0"/>
          <w:marTop w:val="0"/>
          <w:marBottom w:val="0"/>
          <w:divBdr>
            <w:top w:val="none" w:sz="0" w:space="0" w:color="auto"/>
            <w:left w:val="none" w:sz="0" w:space="0" w:color="auto"/>
            <w:bottom w:val="none" w:sz="0" w:space="0" w:color="auto"/>
            <w:right w:val="none" w:sz="0" w:space="0" w:color="auto"/>
          </w:divBdr>
        </w:div>
        <w:div w:id="1212812315">
          <w:marLeft w:val="0"/>
          <w:marRight w:val="0"/>
          <w:marTop w:val="0"/>
          <w:marBottom w:val="0"/>
          <w:divBdr>
            <w:top w:val="none" w:sz="0" w:space="0" w:color="auto"/>
            <w:left w:val="none" w:sz="0" w:space="0" w:color="auto"/>
            <w:bottom w:val="none" w:sz="0" w:space="0" w:color="auto"/>
            <w:right w:val="none" w:sz="0" w:space="0" w:color="auto"/>
          </w:divBdr>
        </w:div>
        <w:div w:id="1909028094">
          <w:marLeft w:val="0"/>
          <w:marRight w:val="0"/>
          <w:marTop w:val="0"/>
          <w:marBottom w:val="0"/>
          <w:divBdr>
            <w:top w:val="none" w:sz="0" w:space="0" w:color="auto"/>
            <w:left w:val="none" w:sz="0" w:space="0" w:color="auto"/>
            <w:bottom w:val="none" w:sz="0" w:space="0" w:color="auto"/>
            <w:right w:val="none" w:sz="0" w:space="0" w:color="auto"/>
          </w:divBdr>
        </w:div>
      </w:divsChild>
    </w:div>
    <w:div w:id="1351644579">
      <w:bodyDiv w:val="1"/>
      <w:marLeft w:val="0"/>
      <w:marRight w:val="0"/>
      <w:marTop w:val="0"/>
      <w:marBottom w:val="0"/>
      <w:divBdr>
        <w:top w:val="none" w:sz="0" w:space="0" w:color="auto"/>
        <w:left w:val="none" w:sz="0" w:space="0" w:color="auto"/>
        <w:bottom w:val="none" w:sz="0" w:space="0" w:color="auto"/>
        <w:right w:val="none" w:sz="0" w:space="0" w:color="auto"/>
      </w:divBdr>
    </w:div>
    <w:div w:id="1369454789">
      <w:bodyDiv w:val="1"/>
      <w:marLeft w:val="0"/>
      <w:marRight w:val="0"/>
      <w:marTop w:val="0"/>
      <w:marBottom w:val="0"/>
      <w:divBdr>
        <w:top w:val="none" w:sz="0" w:space="0" w:color="auto"/>
        <w:left w:val="none" w:sz="0" w:space="0" w:color="auto"/>
        <w:bottom w:val="none" w:sz="0" w:space="0" w:color="auto"/>
        <w:right w:val="none" w:sz="0" w:space="0" w:color="auto"/>
      </w:divBdr>
    </w:div>
    <w:div w:id="1386101003">
      <w:bodyDiv w:val="1"/>
      <w:marLeft w:val="0"/>
      <w:marRight w:val="0"/>
      <w:marTop w:val="0"/>
      <w:marBottom w:val="0"/>
      <w:divBdr>
        <w:top w:val="none" w:sz="0" w:space="0" w:color="auto"/>
        <w:left w:val="none" w:sz="0" w:space="0" w:color="auto"/>
        <w:bottom w:val="none" w:sz="0" w:space="0" w:color="auto"/>
        <w:right w:val="none" w:sz="0" w:space="0" w:color="auto"/>
      </w:divBdr>
      <w:divsChild>
        <w:div w:id="226502606">
          <w:marLeft w:val="0"/>
          <w:marRight w:val="0"/>
          <w:marTop w:val="0"/>
          <w:marBottom w:val="0"/>
          <w:divBdr>
            <w:top w:val="none" w:sz="0" w:space="0" w:color="auto"/>
            <w:left w:val="none" w:sz="0" w:space="0" w:color="auto"/>
            <w:bottom w:val="none" w:sz="0" w:space="0" w:color="auto"/>
            <w:right w:val="none" w:sz="0" w:space="0" w:color="auto"/>
          </w:divBdr>
        </w:div>
        <w:div w:id="538127490">
          <w:marLeft w:val="0"/>
          <w:marRight w:val="0"/>
          <w:marTop w:val="0"/>
          <w:marBottom w:val="0"/>
          <w:divBdr>
            <w:top w:val="none" w:sz="0" w:space="0" w:color="auto"/>
            <w:left w:val="none" w:sz="0" w:space="0" w:color="auto"/>
            <w:bottom w:val="none" w:sz="0" w:space="0" w:color="auto"/>
            <w:right w:val="none" w:sz="0" w:space="0" w:color="auto"/>
          </w:divBdr>
        </w:div>
        <w:div w:id="750125404">
          <w:marLeft w:val="0"/>
          <w:marRight w:val="0"/>
          <w:marTop w:val="0"/>
          <w:marBottom w:val="0"/>
          <w:divBdr>
            <w:top w:val="none" w:sz="0" w:space="0" w:color="auto"/>
            <w:left w:val="none" w:sz="0" w:space="0" w:color="auto"/>
            <w:bottom w:val="none" w:sz="0" w:space="0" w:color="auto"/>
            <w:right w:val="none" w:sz="0" w:space="0" w:color="auto"/>
          </w:divBdr>
        </w:div>
        <w:div w:id="1060439813">
          <w:marLeft w:val="0"/>
          <w:marRight w:val="0"/>
          <w:marTop w:val="0"/>
          <w:marBottom w:val="0"/>
          <w:divBdr>
            <w:top w:val="none" w:sz="0" w:space="0" w:color="auto"/>
            <w:left w:val="none" w:sz="0" w:space="0" w:color="auto"/>
            <w:bottom w:val="none" w:sz="0" w:space="0" w:color="auto"/>
            <w:right w:val="none" w:sz="0" w:space="0" w:color="auto"/>
          </w:divBdr>
        </w:div>
      </w:divsChild>
    </w:div>
    <w:div w:id="1397046993">
      <w:bodyDiv w:val="1"/>
      <w:marLeft w:val="0"/>
      <w:marRight w:val="0"/>
      <w:marTop w:val="0"/>
      <w:marBottom w:val="0"/>
      <w:divBdr>
        <w:top w:val="none" w:sz="0" w:space="0" w:color="auto"/>
        <w:left w:val="none" w:sz="0" w:space="0" w:color="auto"/>
        <w:bottom w:val="none" w:sz="0" w:space="0" w:color="auto"/>
        <w:right w:val="none" w:sz="0" w:space="0" w:color="auto"/>
      </w:divBdr>
    </w:div>
    <w:div w:id="1400322274">
      <w:bodyDiv w:val="1"/>
      <w:marLeft w:val="0"/>
      <w:marRight w:val="0"/>
      <w:marTop w:val="0"/>
      <w:marBottom w:val="0"/>
      <w:divBdr>
        <w:top w:val="none" w:sz="0" w:space="0" w:color="auto"/>
        <w:left w:val="none" w:sz="0" w:space="0" w:color="auto"/>
        <w:bottom w:val="none" w:sz="0" w:space="0" w:color="auto"/>
        <w:right w:val="none" w:sz="0" w:space="0" w:color="auto"/>
      </w:divBdr>
    </w:div>
    <w:div w:id="1413235713">
      <w:bodyDiv w:val="1"/>
      <w:marLeft w:val="0"/>
      <w:marRight w:val="0"/>
      <w:marTop w:val="0"/>
      <w:marBottom w:val="0"/>
      <w:divBdr>
        <w:top w:val="none" w:sz="0" w:space="0" w:color="auto"/>
        <w:left w:val="none" w:sz="0" w:space="0" w:color="auto"/>
        <w:bottom w:val="none" w:sz="0" w:space="0" w:color="auto"/>
        <w:right w:val="none" w:sz="0" w:space="0" w:color="auto"/>
      </w:divBdr>
    </w:div>
    <w:div w:id="1419208516">
      <w:bodyDiv w:val="1"/>
      <w:marLeft w:val="0"/>
      <w:marRight w:val="0"/>
      <w:marTop w:val="0"/>
      <w:marBottom w:val="0"/>
      <w:divBdr>
        <w:top w:val="none" w:sz="0" w:space="0" w:color="auto"/>
        <w:left w:val="none" w:sz="0" w:space="0" w:color="auto"/>
        <w:bottom w:val="none" w:sz="0" w:space="0" w:color="auto"/>
        <w:right w:val="none" w:sz="0" w:space="0" w:color="auto"/>
      </w:divBdr>
      <w:divsChild>
        <w:div w:id="43985918">
          <w:marLeft w:val="0"/>
          <w:marRight w:val="0"/>
          <w:marTop w:val="0"/>
          <w:marBottom w:val="0"/>
          <w:divBdr>
            <w:top w:val="none" w:sz="0" w:space="0" w:color="auto"/>
            <w:left w:val="none" w:sz="0" w:space="0" w:color="auto"/>
            <w:bottom w:val="none" w:sz="0" w:space="0" w:color="auto"/>
            <w:right w:val="none" w:sz="0" w:space="0" w:color="auto"/>
          </w:divBdr>
        </w:div>
        <w:div w:id="895776965">
          <w:marLeft w:val="0"/>
          <w:marRight w:val="0"/>
          <w:marTop w:val="0"/>
          <w:marBottom w:val="0"/>
          <w:divBdr>
            <w:top w:val="none" w:sz="0" w:space="0" w:color="auto"/>
            <w:left w:val="none" w:sz="0" w:space="0" w:color="auto"/>
            <w:bottom w:val="none" w:sz="0" w:space="0" w:color="auto"/>
            <w:right w:val="none" w:sz="0" w:space="0" w:color="auto"/>
          </w:divBdr>
        </w:div>
      </w:divsChild>
    </w:div>
    <w:div w:id="1436435356">
      <w:bodyDiv w:val="1"/>
      <w:marLeft w:val="0"/>
      <w:marRight w:val="0"/>
      <w:marTop w:val="0"/>
      <w:marBottom w:val="0"/>
      <w:divBdr>
        <w:top w:val="none" w:sz="0" w:space="0" w:color="auto"/>
        <w:left w:val="none" w:sz="0" w:space="0" w:color="auto"/>
        <w:bottom w:val="none" w:sz="0" w:space="0" w:color="auto"/>
        <w:right w:val="none" w:sz="0" w:space="0" w:color="auto"/>
      </w:divBdr>
    </w:div>
    <w:div w:id="1445807943">
      <w:bodyDiv w:val="1"/>
      <w:marLeft w:val="0"/>
      <w:marRight w:val="0"/>
      <w:marTop w:val="0"/>
      <w:marBottom w:val="0"/>
      <w:divBdr>
        <w:top w:val="none" w:sz="0" w:space="0" w:color="auto"/>
        <w:left w:val="none" w:sz="0" w:space="0" w:color="auto"/>
        <w:bottom w:val="none" w:sz="0" w:space="0" w:color="auto"/>
        <w:right w:val="none" w:sz="0" w:space="0" w:color="auto"/>
      </w:divBdr>
    </w:div>
    <w:div w:id="1464039741">
      <w:bodyDiv w:val="1"/>
      <w:marLeft w:val="0"/>
      <w:marRight w:val="0"/>
      <w:marTop w:val="0"/>
      <w:marBottom w:val="0"/>
      <w:divBdr>
        <w:top w:val="none" w:sz="0" w:space="0" w:color="auto"/>
        <w:left w:val="none" w:sz="0" w:space="0" w:color="auto"/>
        <w:bottom w:val="none" w:sz="0" w:space="0" w:color="auto"/>
        <w:right w:val="none" w:sz="0" w:space="0" w:color="auto"/>
      </w:divBdr>
      <w:divsChild>
        <w:div w:id="769005065">
          <w:marLeft w:val="0"/>
          <w:marRight w:val="0"/>
          <w:marTop w:val="0"/>
          <w:marBottom w:val="0"/>
          <w:divBdr>
            <w:top w:val="none" w:sz="0" w:space="0" w:color="auto"/>
            <w:left w:val="none" w:sz="0" w:space="0" w:color="auto"/>
            <w:bottom w:val="none" w:sz="0" w:space="0" w:color="auto"/>
            <w:right w:val="none" w:sz="0" w:space="0" w:color="auto"/>
          </w:divBdr>
        </w:div>
        <w:div w:id="1023825241">
          <w:marLeft w:val="0"/>
          <w:marRight w:val="0"/>
          <w:marTop w:val="0"/>
          <w:marBottom w:val="0"/>
          <w:divBdr>
            <w:top w:val="none" w:sz="0" w:space="0" w:color="auto"/>
            <w:left w:val="none" w:sz="0" w:space="0" w:color="auto"/>
            <w:bottom w:val="none" w:sz="0" w:space="0" w:color="auto"/>
            <w:right w:val="none" w:sz="0" w:space="0" w:color="auto"/>
          </w:divBdr>
        </w:div>
        <w:div w:id="1198003453">
          <w:marLeft w:val="0"/>
          <w:marRight w:val="0"/>
          <w:marTop w:val="0"/>
          <w:marBottom w:val="0"/>
          <w:divBdr>
            <w:top w:val="none" w:sz="0" w:space="0" w:color="auto"/>
            <w:left w:val="none" w:sz="0" w:space="0" w:color="auto"/>
            <w:bottom w:val="none" w:sz="0" w:space="0" w:color="auto"/>
            <w:right w:val="none" w:sz="0" w:space="0" w:color="auto"/>
          </w:divBdr>
        </w:div>
        <w:div w:id="1801218394">
          <w:marLeft w:val="0"/>
          <w:marRight w:val="0"/>
          <w:marTop w:val="0"/>
          <w:marBottom w:val="0"/>
          <w:divBdr>
            <w:top w:val="none" w:sz="0" w:space="0" w:color="auto"/>
            <w:left w:val="none" w:sz="0" w:space="0" w:color="auto"/>
            <w:bottom w:val="none" w:sz="0" w:space="0" w:color="auto"/>
            <w:right w:val="none" w:sz="0" w:space="0" w:color="auto"/>
          </w:divBdr>
        </w:div>
      </w:divsChild>
    </w:div>
    <w:div w:id="1487235510">
      <w:bodyDiv w:val="1"/>
      <w:marLeft w:val="0"/>
      <w:marRight w:val="0"/>
      <w:marTop w:val="0"/>
      <w:marBottom w:val="0"/>
      <w:divBdr>
        <w:top w:val="none" w:sz="0" w:space="0" w:color="auto"/>
        <w:left w:val="none" w:sz="0" w:space="0" w:color="auto"/>
        <w:bottom w:val="none" w:sz="0" w:space="0" w:color="auto"/>
        <w:right w:val="none" w:sz="0" w:space="0" w:color="auto"/>
      </w:divBdr>
    </w:div>
    <w:div w:id="1544248237">
      <w:bodyDiv w:val="1"/>
      <w:marLeft w:val="0"/>
      <w:marRight w:val="0"/>
      <w:marTop w:val="0"/>
      <w:marBottom w:val="0"/>
      <w:divBdr>
        <w:top w:val="none" w:sz="0" w:space="0" w:color="auto"/>
        <w:left w:val="none" w:sz="0" w:space="0" w:color="auto"/>
        <w:bottom w:val="none" w:sz="0" w:space="0" w:color="auto"/>
        <w:right w:val="none" w:sz="0" w:space="0" w:color="auto"/>
      </w:divBdr>
    </w:div>
    <w:div w:id="1549950574">
      <w:bodyDiv w:val="1"/>
      <w:marLeft w:val="0"/>
      <w:marRight w:val="0"/>
      <w:marTop w:val="0"/>
      <w:marBottom w:val="0"/>
      <w:divBdr>
        <w:top w:val="none" w:sz="0" w:space="0" w:color="auto"/>
        <w:left w:val="none" w:sz="0" w:space="0" w:color="auto"/>
        <w:bottom w:val="none" w:sz="0" w:space="0" w:color="auto"/>
        <w:right w:val="none" w:sz="0" w:space="0" w:color="auto"/>
      </w:divBdr>
      <w:divsChild>
        <w:div w:id="1215503084">
          <w:marLeft w:val="0"/>
          <w:marRight w:val="0"/>
          <w:marTop w:val="0"/>
          <w:marBottom w:val="0"/>
          <w:divBdr>
            <w:top w:val="none" w:sz="0" w:space="0" w:color="auto"/>
            <w:left w:val="none" w:sz="0" w:space="0" w:color="auto"/>
            <w:bottom w:val="none" w:sz="0" w:space="0" w:color="auto"/>
            <w:right w:val="none" w:sz="0" w:space="0" w:color="auto"/>
          </w:divBdr>
        </w:div>
        <w:div w:id="1388724067">
          <w:marLeft w:val="0"/>
          <w:marRight w:val="0"/>
          <w:marTop w:val="0"/>
          <w:marBottom w:val="0"/>
          <w:divBdr>
            <w:top w:val="none" w:sz="0" w:space="0" w:color="auto"/>
            <w:left w:val="none" w:sz="0" w:space="0" w:color="auto"/>
            <w:bottom w:val="none" w:sz="0" w:space="0" w:color="auto"/>
            <w:right w:val="none" w:sz="0" w:space="0" w:color="auto"/>
          </w:divBdr>
        </w:div>
        <w:div w:id="1826899348">
          <w:marLeft w:val="0"/>
          <w:marRight w:val="0"/>
          <w:marTop w:val="0"/>
          <w:marBottom w:val="0"/>
          <w:divBdr>
            <w:top w:val="none" w:sz="0" w:space="0" w:color="auto"/>
            <w:left w:val="none" w:sz="0" w:space="0" w:color="auto"/>
            <w:bottom w:val="none" w:sz="0" w:space="0" w:color="auto"/>
            <w:right w:val="none" w:sz="0" w:space="0" w:color="auto"/>
          </w:divBdr>
        </w:div>
      </w:divsChild>
    </w:div>
    <w:div w:id="1550649634">
      <w:bodyDiv w:val="1"/>
      <w:marLeft w:val="0"/>
      <w:marRight w:val="0"/>
      <w:marTop w:val="0"/>
      <w:marBottom w:val="0"/>
      <w:divBdr>
        <w:top w:val="none" w:sz="0" w:space="0" w:color="auto"/>
        <w:left w:val="none" w:sz="0" w:space="0" w:color="auto"/>
        <w:bottom w:val="none" w:sz="0" w:space="0" w:color="auto"/>
        <w:right w:val="none" w:sz="0" w:space="0" w:color="auto"/>
      </w:divBdr>
    </w:div>
    <w:div w:id="1556773418">
      <w:bodyDiv w:val="1"/>
      <w:marLeft w:val="0"/>
      <w:marRight w:val="0"/>
      <w:marTop w:val="0"/>
      <w:marBottom w:val="0"/>
      <w:divBdr>
        <w:top w:val="none" w:sz="0" w:space="0" w:color="auto"/>
        <w:left w:val="none" w:sz="0" w:space="0" w:color="auto"/>
        <w:bottom w:val="none" w:sz="0" w:space="0" w:color="auto"/>
        <w:right w:val="none" w:sz="0" w:space="0" w:color="auto"/>
      </w:divBdr>
    </w:div>
    <w:div w:id="1557618357">
      <w:bodyDiv w:val="1"/>
      <w:marLeft w:val="0"/>
      <w:marRight w:val="0"/>
      <w:marTop w:val="0"/>
      <w:marBottom w:val="0"/>
      <w:divBdr>
        <w:top w:val="none" w:sz="0" w:space="0" w:color="auto"/>
        <w:left w:val="none" w:sz="0" w:space="0" w:color="auto"/>
        <w:bottom w:val="none" w:sz="0" w:space="0" w:color="auto"/>
        <w:right w:val="none" w:sz="0" w:space="0" w:color="auto"/>
      </w:divBdr>
    </w:div>
    <w:div w:id="1602641397">
      <w:bodyDiv w:val="1"/>
      <w:marLeft w:val="0"/>
      <w:marRight w:val="0"/>
      <w:marTop w:val="0"/>
      <w:marBottom w:val="0"/>
      <w:divBdr>
        <w:top w:val="none" w:sz="0" w:space="0" w:color="auto"/>
        <w:left w:val="none" w:sz="0" w:space="0" w:color="auto"/>
        <w:bottom w:val="none" w:sz="0" w:space="0" w:color="auto"/>
        <w:right w:val="none" w:sz="0" w:space="0" w:color="auto"/>
      </w:divBdr>
    </w:div>
    <w:div w:id="1607612869">
      <w:bodyDiv w:val="1"/>
      <w:marLeft w:val="0"/>
      <w:marRight w:val="0"/>
      <w:marTop w:val="0"/>
      <w:marBottom w:val="0"/>
      <w:divBdr>
        <w:top w:val="none" w:sz="0" w:space="0" w:color="auto"/>
        <w:left w:val="none" w:sz="0" w:space="0" w:color="auto"/>
        <w:bottom w:val="none" w:sz="0" w:space="0" w:color="auto"/>
        <w:right w:val="none" w:sz="0" w:space="0" w:color="auto"/>
      </w:divBdr>
    </w:div>
    <w:div w:id="1615669224">
      <w:bodyDiv w:val="1"/>
      <w:marLeft w:val="0"/>
      <w:marRight w:val="0"/>
      <w:marTop w:val="0"/>
      <w:marBottom w:val="0"/>
      <w:divBdr>
        <w:top w:val="none" w:sz="0" w:space="0" w:color="auto"/>
        <w:left w:val="none" w:sz="0" w:space="0" w:color="auto"/>
        <w:bottom w:val="none" w:sz="0" w:space="0" w:color="auto"/>
        <w:right w:val="none" w:sz="0" w:space="0" w:color="auto"/>
      </w:divBdr>
    </w:div>
    <w:div w:id="1618217726">
      <w:bodyDiv w:val="1"/>
      <w:marLeft w:val="0"/>
      <w:marRight w:val="0"/>
      <w:marTop w:val="0"/>
      <w:marBottom w:val="0"/>
      <w:divBdr>
        <w:top w:val="none" w:sz="0" w:space="0" w:color="auto"/>
        <w:left w:val="none" w:sz="0" w:space="0" w:color="auto"/>
        <w:bottom w:val="none" w:sz="0" w:space="0" w:color="auto"/>
        <w:right w:val="none" w:sz="0" w:space="0" w:color="auto"/>
      </w:divBdr>
      <w:divsChild>
        <w:div w:id="719788085">
          <w:marLeft w:val="0"/>
          <w:marRight w:val="0"/>
          <w:marTop w:val="0"/>
          <w:marBottom w:val="0"/>
          <w:divBdr>
            <w:top w:val="none" w:sz="0" w:space="0" w:color="auto"/>
            <w:left w:val="none" w:sz="0" w:space="0" w:color="auto"/>
            <w:bottom w:val="none" w:sz="0" w:space="0" w:color="auto"/>
            <w:right w:val="none" w:sz="0" w:space="0" w:color="auto"/>
          </w:divBdr>
        </w:div>
      </w:divsChild>
    </w:div>
    <w:div w:id="1620724558">
      <w:bodyDiv w:val="1"/>
      <w:marLeft w:val="0"/>
      <w:marRight w:val="0"/>
      <w:marTop w:val="0"/>
      <w:marBottom w:val="0"/>
      <w:divBdr>
        <w:top w:val="none" w:sz="0" w:space="0" w:color="auto"/>
        <w:left w:val="none" w:sz="0" w:space="0" w:color="auto"/>
        <w:bottom w:val="none" w:sz="0" w:space="0" w:color="auto"/>
        <w:right w:val="none" w:sz="0" w:space="0" w:color="auto"/>
      </w:divBdr>
      <w:divsChild>
        <w:div w:id="90005138">
          <w:marLeft w:val="0"/>
          <w:marRight w:val="0"/>
          <w:marTop w:val="0"/>
          <w:marBottom w:val="0"/>
          <w:divBdr>
            <w:top w:val="none" w:sz="0" w:space="0" w:color="auto"/>
            <w:left w:val="none" w:sz="0" w:space="0" w:color="auto"/>
            <w:bottom w:val="none" w:sz="0" w:space="0" w:color="auto"/>
            <w:right w:val="none" w:sz="0" w:space="0" w:color="auto"/>
          </w:divBdr>
        </w:div>
        <w:div w:id="1020283587">
          <w:marLeft w:val="0"/>
          <w:marRight w:val="0"/>
          <w:marTop w:val="0"/>
          <w:marBottom w:val="0"/>
          <w:divBdr>
            <w:top w:val="none" w:sz="0" w:space="0" w:color="auto"/>
            <w:left w:val="none" w:sz="0" w:space="0" w:color="auto"/>
            <w:bottom w:val="none" w:sz="0" w:space="0" w:color="auto"/>
            <w:right w:val="none" w:sz="0" w:space="0" w:color="auto"/>
          </w:divBdr>
        </w:div>
        <w:div w:id="1179352242">
          <w:marLeft w:val="0"/>
          <w:marRight w:val="0"/>
          <w:marTop w:val="0"/>
          <w:marBottom w:val="0"/>
          <w:divBdr>
            <w:top w:val="none" w:sz="0" w:space="0" w:color="auto"/>
            <w:left w:val="none" w:sz="0" w:space="0" w:color="auto"/>
            <w:bottom w:val="none" w:sz="0" w:space="0" w:color="auto"/>
            <w:right w:val="none" w:sz="0" w:space="0" w:color="auto"/>
          </w:divBdr>
        </w:div>
      </w:divsChild>
    </w:div>
    <w:div w:id="1624919989">
      <w:bodyDiv w:val="1"/>
      <w:marLeft w:val="0"/>
      <w:marRight w:val="0"/>
      <w:marTop w:val="0"/>
      <w:marBottom w:val="0"/>
      <w:divBdr>
        <w:top w:val="none" w:sz="0" w:space="0" w:color="auto"/>
        <w:left w:val="none" w:sz="0" w:space="0" w:color="auto"/>
        <w:bottom w:val="none" w:sz="0" w:space="0" w:color="auto"/>
        <w:right w:val="none" w:sz="0" w:space="0" w:color="auto"/>
      </w:divBdr>
      <w:divsChild>
        <w:div w:id="564727568">
          <w:marLeft w:val="0"/>
          <w:marRight w:val="0"/>
          <w:marTop w:val="0"/>
          <w:marBottom w:val="0"/>
          <w:divBdr>
            <w:top w:val="none" w:sz="0" w:space="0" w:color="auto"/>
            <w:left w:val="none" w:sz="0" w:space="0" w:color="auto"/>
            <w:bottom w:val="none" w:sz="0" w:space="0" w:color="auto"/>
            <w:right w:val="none" w:sz="0" w:space="0" w:color="auto"/>
          </w:divBdr>
        </w:div>
        <w:div w:id="1471092273">
          <w:marLeft w:val="0"/>
          <w:marRight w:val="0"/>
          <w:marTop w:val="0"/>
          <w:marBottom w:val="0"/>
          <w:divBdr>
            <w:top w:val="none" w:sz="0" w:space="0" w:color="auto"/>
            <w:left w:val="none" w:sz="0" w:space="0" w:color="auto"/>
            <w:bottom w:val="none" w:sz="0" w:space="0" w:color="auto"/>
            <w:right w:val="none" w:sz="0" w:space="0" w:color="auto"/>
          </w:divBdr>
        </w:div>
      </w:divsChild>
    </w:div>
    <w:div w:id="1627853602">
      <w:bodyDiv w:val="1"/>
      <w:marLeft w:val="0"/>
      <w:marRight w:val="0"/>
      <w:marTop w:val="0"/>
      <w:marBottom w:val="0"/>
      <w:divBdr>
        <w:top w:val="none" w:sz="0" w:space="0" w:color="auto"/>
        <w:left w:val="none" w:sz="0" w:space="0" w:color="auto"/>
        <w:bottom w:val="none" w:sz="0" w:space="0" w:color="auto"/>
        <w:right w:val="none" w:sz="0" w:space="0" w:color="auto"/>
      </w:divBdr>
      <w:divsChild>
        <w:div w:id="1679766140">
          <w:marLeft w:val="720"/>
          <w:marRight w:val="0"/>
          <w:marTop w:val="0"/>
          <w:marBottom w:val="0"/>
          <w:divBdr>
            <w:top w:val="none" w:sz="0" w:space="0" w:color="auto"/>
            <w:left w:val="none" w:sz="0" w:space="0" w:color="auto"/>
            <w:bottom w:val="none" w:sz="0" w:space="0" w:color="auto"/>
            <w:right w:val="none" w:sz="0" w:space="0" w:color="auto"/>
          </w:divBdr>
        </w:div>
      </w:divsChild>
    </w:div>
    <w:div w:id="1633830991">
      <w:bodyDiv w:val="1"/>
      <w:marLeft w:val="0"/>
      <w:marRight w:val="0"/>
      <w:marTop w:val="0"/>
      <w:marBottom w:val="0"/>
      <w:divBdr>
        <w:top w:val="none" w:sz="0" w:space="0" w:color="auto"/>
        <w:left w:val="none" w:sz="0" w:space="0" w:color="auto"/>
        <w:bottom w:val="none" w:sz="0" w:space="0" w:color="auto"/>
        <w:right w:val="none" w:sz="0" w:space="0" w:color="auto"/>
      </w:divBdr>
    </w:div>
    <w:div w:id="1644118620">
      <w:bodyDiv w:val="1"/>
      <w:marLeft w:val="0"/>
      <w:marRight w:val="0"/>
      <w:marTop w:val="0"/>
      <w:marBottom w:val="0"/>
      <w:divBdr>
        <w:top w:val="none" w:sz="0" w:space="0" w:color="auto"/>
        <w:left w:val="none" w:sz="0" w:space="0" w:color="auto"/>
        <w:bottom w:val="none" w:sz="0" w:space="0" w:color="auto"/>
        <w:right w:val="none" w:sz="0" w:space="0" w:color="auto"/>
      </w:divBdr>
    </w:div>
    <w:div w:id="1658024695">
      <w:bodyDiv w:val="1"/>
      <w:marLeft w:val="0"/>
      <w:marRight w:val="0"/>
      <w:marTop w:val="0"/>
      <w:marBottom w:val="0"/>
      <w:divBdr>
        <w:top w:val="none" w:sz="0" w:space="0" w:color="auto"/>
        <w:left w:val="none" w:sz="0" w:space="0" w:color="auto"/>
        <w:bottom w:val="none" w:sz="0" w:space="0" w:color="auto"/>
        <w:right w:val="none" w:sz="0" w:space="0" w:color="auto"/>
      </w:divBdr>
    </w:div>
    <w:div w:id="1658995818">
      <w:bodyDiv w:val="1"/>
      <w:marLeft w:val="0"/>
      <w:marRight w:val="0"/>
      <w:marTop w:val="0"/>
      <w:marBottom w:val="0"/>
      <w:divBdr>
        <w:top w:val="none" w:sz="0" w:space="0" w:color="auto"/>
        <w:left w:val="none" w:sz="0" w:space="0" w:color="auto"/>
        <w:bottom w:val="none" w:sz="0" w:space="0" w:color="auto"/>
        <w:right w:val="none" w:sz="0" w:space="0" w:color="auto"/>
      </w:divBdr>
    </w:div>
    <w:div w:id="1666202459">
      <w:bodyDiv w:val="1"/>
      <w:marLeft w:val="0"/>
      <w:marRight w:val="0"/>
      <w:marTop w:val="0"/>
      <w:marBottom w:val="0"/>
      <w:divBdr>
        <w:top w:val="none" w:sz="0" w:space="0" w:color="auto"/>
        <w:left w:val="none" w:sz="0" w:space="0" w:color="auto"/>
        <w:bottom w:val="none" w:sz="0" w:space="0" w:color="auto"/>
        <w:right w:val="none" w:sz="0" w:space="0" w:color="auto"/>
      </w:divBdr>
    </w:div>
    <w:div w:id="1704750416">
      <w:bodyDiv w:val="1"/>
      <w:marLeft w:val="0"/>
      <w:marRight w:val="0"/>
      <w:marTop w:val="0"/>
      <w:marBottom w:val="0"/>
      <w:divBdr>
        <w:top w:val="none" w:sz="0" w:space="0" w:color="auto"/>
        <w:left w:val="none" w:sz="0" w:space="0" w:color="auto"/>
        <w:bottom w:val="none" w:sz="0" w:space="0" w:color="auto"/>
        <w:right w:val="none" w:sz="0" w:space="0" w:color="auto"/>
      </w:divBdr>
    </w:div>
    <w:div w:id="1705206203">
      <w:bodyDiv w:val="1"/>
      <w:marLeft w:val="0"/>
      <w:marRight w:val="0"/>
      <w:marTop w:val="0"/>
      <w:marBottom w:val="0"/>
      <w:divBdr>
        <w:top w:val="none" w:sz="0" w:space="0" w:color="auto"/>
        <w:left w:val="none" w:sz="0" w:space="0" w:color="auto"/>
        <w:bottom w:val="none" w:sz="0" w:space="0" w:color="auto"/>
        <w:right w:val="none" w:sz="0" w:space="0" w:color="auto"/>
      </w:divBdr>
    </w:div>
    <w:div w:id="1717974386">
      <w:bodyDiv w:val="1"/>
      <w:marLeft w:val="0"/>
      <w:marRight w:val="0"/>
      <w:marTop w:val="0"/>
      <w:marBottom w:val="0"/>
      <w:divBdr>
        <w:top w:val="none" w:sz="0" w:space="0" w:color="auto"/>
        <w:left w:val="none" w:sz="0" w:space="0" w:color="auto"/>
        <w:bottom w:val="none" w:sz="0" w:space="0" w:color="auto"/>
        <w:right w:val="none" w:sz="0" w:space="0" w:color="auto"/>
      </w:divBdr>
    </w:div>
    <w:div w:id="1730491848">
      <w:bodyDiv w:val="1"/>
      <w:marLeft w:val="0"/>
      <w:marRight w:val="0"/>
      <w:marTop w:val="0"/>
      <w:marBottom w:val="0"/>
      <w:divBdr>
        <w:top w:val="none" w:sz="0" w:space="0" w:color="auto"/>
        <w:left w:val="none" w:sz="0" w:space="0" w:color="auto"/>
        <w:bottom w:val="none" w:sz="0" w:space="0" w:color="auto"/>
        <w:right w:val="none" w:sz="0" w:space="0" w:color="auto"/>
      </w:divBdr>
    </w:div>
    <w:div w:id="1743680866">
      <w:bodyDiv w:val="1"/>
      <w:marLeft w:val="0"/>
      <w:marRight w:val="0"/>
      <w:marTop w:val="0"/>
      <w:marBottom w:val="0"/>
      <w:divBdr>
        <w:top w:val="none" w:sz="0" w:space="0" w:color="auto"/>
        <w:left w:val="none" w:sz="0" w:space="0" w:color="auto"/>
        <w:bottom w:val="none" w:sz="0" w:space="0" w:color="auto"/>
        <w:right w:val="none" w:sz="0" w:space="0" w:color="auto"/>
      </w:divBdr>
    </w:div>
    <w:div w:id="1746683473">
      <w:bodyDiv w:val="1"/>
      <w:marLeft w:val="0"/>
      <w:marRight w:val="0"/>
      <w:marTop w:val="0"/>
      <w:marBottom w:val="0"/>
      <w:divBdr>
        <w:top w:val="none" w:sz="0" w:space="0" w:color="auto"/>
        <w:left w:val="none" w:sz="0" w:space="0" w:color="auto"/>
        <w:bottom w:val="none" w:sz="0" w:space="0" w:color="auto"/>
        <w:right w:val="none" w:sz="0" w:space="0" w:color="auto"/>
      </w:divBdr>
    </w:div>
    <w:div w:id="1747990320">
      <w:bodyDiv w:val="1"/>
      <w:marLeft w:val="0"/>
      <w:marRight w:val="0"/>
      <w:marTop w:val="0"/>
      <w:marBottom w:val="0"/>
      <w:divBdr>
        <w:top w:val="none" w:sz="0" w:space="0" w:color="auto"/>
        <w:left w:val="none" w:sz="0" w:space="0" w:color="auto"/>
        <w:bottom w:val="none" w:sz="0" w:space="0" w:color="auto"/>
        <w:right w:val="none" w:sz="0" w:space="0" w:color="auto"/>
      </w:divBdr>
    </w:div>
    <w:div w:id="1766489789">
      <w:bodyDiv w:val="1"/>
      <w:marLeft w:val="0"/>
      <w:marRight w:val="0"/>
      <w:marTop w:val="0"/>
      <w:marBottom w:val="0"/>
      <w:divBdr>
        <w:top w:val="none" w:sz="0" w:space="0" w:color="auto"/>
        <w:left w:val="none" w:sz="0" w:space="0" w:color="auto"/>
        <w:bottom w:val="none" w:sz="0" w:space="0" w:color="auto"/>
        <w:right w:val="none" w:sz="0" w:space="0" w:color="auto"/>
      </w:divBdr>
    </w:div>
    <w:div w:id="1793554452">
      <w:bodyDiv w:val="1"/>
      <w:marLeft w:val="0"/>
      <w:marRight w:val="0"/>
      <w:marTop w:val="0"/>
      <w:marBottom w:val="0"/>
      <w:divBdr>
        <w:top w:val="none" w:sz="0" w:space="0" w:color="auto"/>
        <w:left w:val="none" w:sz="0" w:space="0" w:color="auto"/>
        <w:bottom w:val="none" w:sz="0" w:space="0" w:color="auto"/>
        <w:right w:val="none" w:sz="0" w:space="0" w:color="auto"/>
      </w:divBdr>
    </w:div>
    <w:div w:id="1813400136">
      <w:bodyDiv w:val="1"/>
      <w:marLeft w:val="0"/>
      <w:marRight w:val="0"/>
      <w:marTop w:val="0"/>
      <w:marBottom w:val="0"/>
      <w:divBdr>
        <w:top w:val="none" w:sz="0" w:space="0" w:color="auto"/>
        <w:left w:val="none" w:sz="0" w:space="0" w:color="auto"/>
        <w:bottom w:val="none" w:sz="0" w:space="0" w:color="auto"/>
        <w:right w:val="none" w:sz="0" w:space="0" w:color="auto"/>
      </w:divBdr>
    </w:div>
    <w:div w:id="1818064652">
      <w:bodyDiv w:val="1"/>
      <w:marLeft w:val="0"/>
      <w:marRight w:val="0"/>
      <w:marTop w:val="0"/>
      <w:marBottom w:val="0"/>
      <w:divBdr>
        <w:top w:val="none" w:sz="0" w:space="0" w:color="auto"/>
        <w:left w:val="none" w:sz="0" w:space="0" w:color="auto"/>
        <w:bottom w:val="none" w:sz="0" w:space="0" w:color="auto"/>
        <w:right w:val="none" w:sz="0" w:space="0" w:color="auto"/>
      </w:divBdr>
      <w:divsChild>
        <w:div w:id="1355225629">
          <w:marLeft w:val="720"/>
          <w:marRight w:val="0"/>
          <w:marTop w:val="200"/>
          <w:marBottom w:val="0"/>
          <w:divBdr>
            <w:top w:val="none" w:sz="0" w:space="0" w:color="auto"/>
            <w:left w:val="none" w:sz="0" w:space="0" w:color="auto"/>
            <w:bottom w:val="none" w:sz="0" w:space="0" w:color="auto"/>
            <w:right w:val="none" w:sz="0" w:space="0" w:color="auto"/>
          </w:divBdr>
        </w:div>
        <w:div w:id="256451769">
          <w:marLeft w:val="720"/>
          <w:marRight w:val="0"/>
          <w:marTop w:val="200"/>
          <w:marBottom w:val="0"/>
          <w:divBdr>
            <w:top w:val="none" w:sz="0" w:space="0" w:color="auto"/>
            <w:left w:val="none" w:sz="0" w:space="0" w:color="auto"/>
            <w:bottom w:val="none" w:sz="0" w:space="0" w:color="auto"/>
            <w:right w:val="none" w:sz="0" w:space="0" w:color="auto"/>
          </w:divBdr>
        </w:div>
      </w:divsChild>
    </w:div>
    <w:div w:id="1819110449">
      <w:bodyDiv w:val="1"/>
      <w:marLeft w:val="0"/>
      <w:marRight w:val="0"/>
      <w:marTop w:val="0"/>
      <w:marBottom w:val="0"/>
      <w:divBdr>
        <w:top w:val="none" w:sz="0" w:space="0" w:color="auto"/>
        <w:left w:val="none" w:sz="0" w:space="0" w:color="auto"/>
        <w:bottom w:val="none" w:sz="0" w:space="0" w:color="auto"/>
        <w:right w:val="none" w:sz="0" w:space="0" w:color="auto"/>
      </w:divBdr>
    </w:div>
    <w:div w:id="1825782371">
      <w:bodyDiv w:val="1"/>
      <w:marLeft w:val="0"/>
      <w:marRight w:val="0"/>
      <w:marTop w:val="0"/>
      <w:marBottom w:val="0"/>
      <w:divBdr>
        <w:top w:val="none" w:sz="0" w:space="0" w:color="auto"/>
        <w:left w:val="none" w:sz="0" w:space="0" w:color="auto"/>
        <w:bottom w:val="none" w:sz="0" w:space="0" w:color="auto"/>
        <w:right w:val="none" w:sz="0" w:space="0" w:color="auto"/>
      </w:divBdr>
    </w:div>
    <w:div w:id="1828782702">
      <w:bodyDiv w:val="1"/>
      <w:marLeft w:val="0"/>
      <w:marRight w:val="0"/>
      <w:marTop w:val="0"/>
      <w:marBottom w:val="0"/>
      <w:divBdr>
        <w:top w:val="none" w:sz="0" w:space="0" w:color="auto"/>
        <w:left w:val="none" w:sz="0" w:space="0" w:color="auto"/>
        <w:bottom w:val="none" w:sz="0" w:space="0" w:color="auto"/>
        <w:right w:val="none" w:sz="0" w:space="0" w:color="auto"/>
      </w:divBdr>
    </w:div>
    <w:div w:id="1837721927">
      <w:bodyDiv w:val="1"/>
      <w:marLeft w:val="0"/>
      <w:marRight w:val="0"/>
      <w:marTop w:val="0"/>
      <w:marBottom w:val="0"/>
      <w:divBdr>
        <w:top w:val="none" w:sz="0" w:space="0" w:color="auto"/>
        <w:left w:val="none" w:sz="0" w:space="0" w:color="auto"/>
        <w:bottom w:val="none" w:sz="0" w:space="0" w:color="auto"/>
        <w:right w:val="none" w:sz="0" w:space="0" w:color="auto"/>
      </w:divBdr>
    </w:div>
    <w:div w:id="1839073960">
      <w:bodyDiv w:val="1"/>
      <w:marLeft w:val="0"/>
      <w:marRight w:val="0"/>
      <w:marTop w:val="0"/>
      <w:marBottom w:val="0"/>
      <w:divBdr>
        <w:top w:val="none" w:sz="0" w:space="0" w:color="auto"/>
        <w:left w:val="none" w:sz="0" w:space="0" w:color="auto"/>
        <w:bottom w:val="none" w:sz="0" w:space="0" w:color="auto"/>
        <w:right w:val="none" w:sz="0" w:space="0" w:color="auto"/>
      </w:divBdr>
      <w:divsChild>
        <w:div w:id="1158768049">
          <w:marLeft w:val="0"/>
          <w:marRight w:val="0"/>
          <w:marTop w:val="0"/>
          <w:marBottom w:val="0"/>
          <w:divBdr>
            <w:top w:val="none" w:sz="0" w:space="0" w:color="auto"/>
            <w:left w:val="none" w:sz="0" w:space="0" w:color="auto"/>
            <w:bottom w:val="none" w:sz="0" w:space="0" w:color="auto"/>
            <w:right w:val="none" w:sz="0" w:space="0" w:color="auto"/>
          </w:divBdr>
        </w:div>
        <w:div w:id="1414744642">
          <w:marLeft w:val="0"/>
          <w:marRight w:val="0"/>
          <w:marTop w:val="0"/>
          <w:marBottom w:val="0"/>
          <w:divBdr>
            <w:top w:val="none" w:sz="0" w:space="0" w:color="auto"/>
            <w:left w:val="none" w:sz="0" w:space="0" w:color="auto"/>
            <w:bottom w:val="none" w:sz="0" w:space="0" w:color="auto"/>
            <w:right w:val="none" w:sz="0" w:space="0" w:color="auto"/>
          </w:divBdr>
        </w:div>
      </w:divsChild>
    </w:div>
    <w:div w:id="1843665625">
      <w:bodyDiv w:val="1"/>
      <w:marLeft w:val="0"/>
      <w:marRight w:val="0"/>
      <w:marTop w:val="0"/>
      <w:marBottom w:val="0"/>
      <w:divBdr>
        <w:top w:val="none" w:sz="0" w:space="0" w:color="auto"/>
        <w:left w:val="none" w:sz="0" w:space="0" w:color="auto"/>
        <w:bottom w:val="none" w:sz="0" w:space="0" w:color="auto"/>
        <w:right w:val="none" w:sz="0" w:space="0" w:color="auto"/>
      </w:divBdr>
    </w:div>
    <w:div w:id="1864005674">
      <w:bodyDiv w:val="1"/>
      <w:marLeft w:val="0"/>
      <w:marRight w:val="0"/>
      <w:marTop w:val="0"/>
      <w:marBottom w:val="0"/>
      <w:divBdr>
        <w:top w:val="none" w:sz="0" w:space="0" w:color="auto"/>
        <w:left w:val="none" w:sz="0" w:space="0" w:color="auto"/>
        <w:bottom w:val="none" w:sz="0" w:space="0" w:color="auto"/>
        <w:right w:val="none" w:sz="0" w:space="0" w:color="auto"/>
      </w:divBdr>
    </w:div>
    <w:div w:id="1873111677">
      <w:bodyDiv w:val="1"/>
      <w:marLeft w:val="0"/>
      <w:marRight w:val="0"/>
      <w:marTop w:val="0"/>
      <w:marBottom w:val="0"/>
      <w:divBdr>
        <w:top w:val="none" w:sz="0" w:space="0" w:color="auto"/>
        <w:left w:val="none" w:sz="0" w:space="0" w:color="auto"/>
        <w:bottom w:val="none" w:sz="0" w:space="0" w:color="auto"/>
        <w:right w:val="none" w:sz="0" w:space="0" w:color="auto"/>
      </w:divBdr>
    </w:div>
    <w:div w:id="1876889038">
      <w:bodyDiv w:val="1"/>
      <w:marLeft w:val="0"/>
      <w:marRight w:val="0"/>
      <w:marTop w:val="0"/>
      <w:marBottom w:val="0"/>
      <w:divBdr>
        <w:top w:val="none" w:sz="0" w:space="0" w:color="auto"/>
        <w:left w:val="none" w:sz="0" w:space="0" w:color="auto"/>
        <w:bottom w:val="none" w:sz="0" w:space="0" w:color="auto"/>
        <w:right w:val="none" w:sz="0" w:space="0" w:color="auto"/>
      </w:divBdr>
    </w:div>
    <w:div w:id="1877044022">
      <w:bodyDiv w:val="1"/>
      <w:marLeft w:val="0"/>
      <w:marRight w:val="0"/>
      <w:marTop w:val="0"/>
      <w:marBottom w:val="0"/>
      <w:divBdr>
        <w:top w:val="none" w:sz="0" w:space="0" w:color="auto"/>
        <w:left w:val="none" w:sz="0" w:space="0" w:color="auto"/>
        <w:bottom w:val="none" w:sz="0" w:space="0" w:color="auto"/>
        <w:right w:val="none" w:sz="0" w:space="0" w:color="auto"/>
      </w:divBdr>
    </w:div>
    <w:div w:id="1879587055">
      <w:bodyDiv w:val="1"/>
      <w:marLeft w:val="0"/>
      <w:marRight w:val="0"/>
      <w:marTop w:val="0"/>
      <w:marBottom w:val="0"/>
      <w:divBdr>
        <w:top w:val="none" w:sz="0" w:space="0" w:color="auto"/>
        <w:left w:val="none" w:sz="0" w:space="0" w:color="auto"/>
        <w:bottom w:val="none" w:sz="0" w:space="0" w:color="auto"/>
        <w:right w:val="none" w:sz="0" w:space="0" w:color="auto"/>
      </w:divBdr>
    </w:div>
    <w:div w:id="1888103076">
      <w:bodyDiv w:val="1"/>
      <w:marLeft w:val="0"/>
      <w:marRight w:val="0"/>
      <w:marTop w:val="0"/>
      <w:marBottom w:val="0"/>
      <w:divBdr>
        <w:top w:val="none" w:sz="0" w:space="0" w:color="auto"/>
        <w:left w:val="none" w:sz="0" w:space="0" w:color="auto"/>
        <w:bottom w:val="none" w:sz="0" w:space="0" w:color="auto"/>
        <w:right w:val="none" w:sz="0" w:space="0" w:color="auto"/>
      </w:divBdr>
    </w:div>
    <w:div w:id="1889295333">
      <w:bodyDiv w:val="1"/>
      <w:marLeft w:val="0"/>
      <w:marRight w:val="0"/>
      <w:marTop w:val="0"/>
      <w:marBottom w:val="0"/>
      <w:divBdr>
        <w:top w:val="none" w:sz="0" w:space="0" w:color="auto"/>
        <w:left w:val="none" w:sz="0" w:space="0" w:color="auto"/>
        <w:bottom w:val="none" w:sz="0" w:space="0" w:color="auto"/>
        <w:right w:val="none" w:sz="0" w:space="0" w:color="auto"/>
      </w:divBdr>
    </w:div>
    <w:div w:id="1904561722">
      <w:bodyDiv w:val="1"/>
      <w:marLeft w:val="0"/>
      <w:marRight w:val="0"/>
      <w:marTop w:val="0"/>
      <w:marBottom w:val="0"/>
      <w:divBdr>
        <w:top w:val="none" w:sz="0" w:space="0" w:color="auto"/>
        <w:left w:val="none" w:sz="0" w:space="0" w:color="auto"/>
        <w:bottom w:val="none" w:sz="0" w:space="0" w:color="auto"/>
        <w:right w:val="none" w:sz="0" w:space="0" w:color="auto"/>
      </w:divBdr>
      <w:divsChild>
        <w:div w:id="395667506">
          <w:marLeft w:val="0"/>
          <w:marRight w:val="0"/>
          <w:marTop w:val="0"/>
          <w:marBottom w:val="0"/>
          <w:divBdr>
            <w:top w:val="none" w:sz="0" w:space="0" w:color="auto"/>
            <w:left w:val="none" w:sz="0" w:space="0" w:color="auto"/>
            <w:bottom w:val="none" w:sz="0" w:space="0" w:color="auto"/>
            <w:right w:val="none" w:sz="0" w:space="0" w:color="auto"/>
          </w:divBdr>
        </w:div>
        <w:div w:id="2078480036">
          <w:marLeft w:val="0"/>
          <w:marRight w:val="0"/>
          <w:marTop w:val="0"/>
          <w:marBottom w:val="0"/>
          <w:divBdr>
            <w:top w:val="none" w:sz="0" w:space="0" w:color="auto"/>
            <w:left w:val="none" w:sz="0" w:space="0" w:color="auto"/>
            <w:bottom w:val="none" w:sz="0" w:space="0" w:color="auto"/>
            <w:right w:val="none" w:sz="0" w:space="0" w:color="auto"/>
          </w:divBdr>
        </w:div>
      </w:divsChild>
    </w:div>
    <w:div w:id="1925990856">
      <w:bodyDiv w:val="1"/>
      <w:marLeft w:val="0"/>
      <w:marRight w:val="0"/>
      <w:marTop w:val="0"/>
      <w:marBottom w:val="0"/>
      <w:divBdr>
        <w:top w:val="none" w:sz="0" w:space="0" w:color="auto"/>
        <w:left w:val="none" w:sz="0" w:space="0" w:color="auto"/>
        <w:bottom w:val="none" w:sz="0" w:space="0" w:color="auto"/>
        <w:right w:val="none" w:sz="0" w:space="0" w:color="auto"/>
      </w:divBdr>
    </w:div>
    <w:div w:id="1932355734">
      <w:bodyDiv w:val="1"/>
      <w:marLeft w:val="0"/>
      <w:marRight w:val="0"/>
      <w:marTop w:val="0"/>
      <w:marBottom w:val="0"/>
      <w:divBdr>
        <w:top w:val="none" w:sz="0" w:space="0" w:color="auto"/>
        <w:left w:val="none" w:sz="0" w:space="0" w:color="auto"/>
        <w:bottom w:val="none" w:sz="0" w:space="0" w:color="auto"/>
        <w:right w:val="none" w:sz="0" w:space="0" w:color="auto"/>
      </w:divBdr>
      <w:divsChild>
        <w:div w:id="145900816">
          <w:marLeft w:val="0"/>
          <w:marRight w:val="0"/>
          <w:marTop w:val="0"/>
          <w:marBottom w:val="0"/>
          <w:divBdr>
            <w:top w:val="none" w:sz="0" w:space="0" w:color="auto"/>
            <w:left w:val="none" w:sz="0" w:space="0" w:color="auto"/>
            <w:bottom w:val="none" w:sz="0" w:space="0" w:color="auto"/>
            <w:right w:val="none" w:sz="0" w:space="0" w:color="auto"/>
          </w:divBdr>
        </w:div>
        <w:div w:id="179391690">
          <w:marLeft w:val="0"/>
          <w:marRight w:val="0"/>
          <w:marTop w:val="0"/>
          <w:marBottom w:val="0"/>
          <w:divBdr>
            <w:top w:val="none" w:sz="0" w:space="0" w:color="auto"/>
            <w:left w:val="none" w:sz="0" w:space="0" w:color="auto"/>
            <w:bottom w:val="none" w:sz="0" w:space="0" w:color="auto"/>
            <w:right w:val="none" w:sz="0" w:space="0" w:color="auto"/>
          </w:divBdr>
        </w:div>
        <w:div w:id="221255938">
          <w:marLeft w:val="0"/>
          <w:marRight w:val="0"/>
          <w:marTop w:val="0"/>
          <w:marBottom w:val="0"/>
          <w:divBdr>
            <w:top w:val="none" w:sz="0" w:space="0" w:color="auto"/>
            <w:left w:val="none" w:sz="0" w:space="0" w:color="auto"/>
            <w:bottom w:val="none" w:sz="0" w:space="0" w:color="auto"/>
            <w:right w:val="none" w:sz="0" w:space="0" w:color="auto"/>
          </w:divBdr>
        </w:div>
        <w:div w:id="230894536">
          <w:marLeft w:val="0"/>
          <w:marRight w:val="0"/>
          <w:marTop w:val="0"/>
          <w:marBottom w:val="0"/>
          <w:divBdr>
            <w:top w:val="none" w:sz="0" w:space="0" w:color="auto"/>
            <w:left w:val="none" w:sz="0" w:space="0" w:color="auto"/>
            <w:bottom w:val="none" w:sz="0" w:space="0" w:color="auto"/>
            <w:right w:val="none" w:sz="0" w:space="0" w:color="auto"/>
          </w:divBdr>
        </w:div>
        <w:div w:id="317617810">
          <w:marLeft w:val="0"/>
          <w:marRight w:val="0"/>
          <w:marTop w:val="0"/>
          <w:marBottom w:val="0"/>
          <w:divBdr>
            <w:top w:val="none" w:sz="0" w:space="0" w:color="auto"/>
            <w:left w:val="none" w:sz="0" w:space="0" w:color="auto"/>
            <w:bottom w:val="none" w:sz="0" w:space="0" w:color="auto"/>
            <w:right w:val="none" w:sz="0" w:space="0" w:color="auto"/>
          </w:divBdr>
        </w:div>
        <w:div w:id="549079706">
          <w:marLeft w:val="0"/>
          <w:marRight w:val="0"/>
          <w:marTop w:val="0"/>
          <w:marBottom w:val="0"/>
          <w:divBdr>
            <w:top w:val="none" w:sz="0" w:space="0" w:color="auto"/>
            <w:left w:val="none" w:sz="0" w:space="0" w:color="auto"/>
            <w:bottom w:val="none" w:sz="0" w:space="0" w:color="auto"/>
            <w:right w:val="none" w:sz="0" w:space="0" w:color="auto"/>
          </w:divBdr>
        </w:div>
        <w:div w:id="643310982">
          <w:marLeft w:val="0"/>
          <w:marRight w:val="0"/>
          <w:marTop w:val="0"/>
          <w:marBottom w:val="0"/>
          <w:divBdr>
            <w:top w:val="none" w:sz="0" w:space="0" w:color="auto"/>
            <w:left w:val="none" w:sz="0" w:space="0" w:color="auto"/>
            <w:bottom w:val="none" w:sz="0" w:space="0" w:color="auto"/>
            <w:right w:val="none" w:sz="0" w:space="0" w:color="auto"/>
          </w:divBdr>
        </w:div>
        <w:div w:id="1109542638">
          <w:marLeft w:val="0"/>
          <w:marRight w:val="0"/>
          <w:marTop w:val="0"/>
          <w:marBottom w:val="0"/>
          <w:divBdr>
            <w:top w:val="none" w:sz="0" w:space="0" w:color="auto"/>
            <w:left w:val="none" w:sz="0" w:space="0" w:color="auto"/>
            <w:bottom w:val="none" w:sz="0" w:space="0" w:color="auto"/>
            <w:right w:val="none" w:sz="0" w:space="0" w:color="auto"/>
          </w:divBdr>
        </w:div>
        <w:div w:id="1575359089">
          <w:marLeft w:val="0"/>
          <w:marRight w:val="0"/>
          <w:marTop w:val="0"/>
          <w:marBottom w:val="0"/>
          <w:divBdr>
            <w:top w:val="none" w:sz="0" w:space="0" w:color="auto"/>
            <w:left w:val="none" w:sz="0" w:space="0" w:color="auto"/>
            <w:bottom w:val="none" w:sz="0" w:space="0" w:color="auto"/>
            <w:right w:val="none" w:sz="0" w:space="0" w:color="auto"/>
          </w:divBdr>
        </w:div>
        <w:div w:id="1852720385">
          <w:marLeft w:val="0"/>
          <w:marRight w:val="0"/>
          <w:marTop w:val="0"/>
          <w:marBottom w:val="0"/>
          <w:divBdr>
            <w:top w:val="none" w:sz="0" w:space="0" w:color="auto"/>
            <w:left w:val="none" w:sz="0" w:space="0" w:color="auto"/>
            <w:bottom w:val="none" w:sz="0" w:space="0" w:color="auto"/>
            <w:right w:val="none" w:sz="0" w:space="0" w:color="auto"/>
          </w:divBdr>
        </w:div>
      </w:divsChild>
    </w:div>
    <w:div w:id="1933123897">
      <w:bodyDiv w:val="1"/>
      <w:marLeft w:val="0"/>
      <w:marRight w:val="0"/>
      <w:marTop w:val="0"/>
      <w:marBottom w:val="0"/>
      <w:divBdr>
        <w:top w:val="none" w:sz="0" w:space="0" w:color="auto"/>
        <w:left w:val="none" w:sz="0" w:space="0" w:color="auto"/>
        <w:bottom w:val="none" w:sz="0" w:space="0" w:color="auto"/>
        <w:right w:val="none" w:sz="0" w:space="0" w:color="auto"/>
      </w:divBdr>
    </w:div>
    <w:div w:id="1937471269">
      <w:bodyDiv w:val="1"/>
      <w:marLeft w:val="0"/>
      <w:marRight w:val="0"/>
      <w:marTop w:val="0"/>
      <w:marBottom w:val="0"/>
      <w:divBdr>
        <w:top w:val="none" w:sz="0" w:space="0" w:color="auto"/>
        <w:left w:val="none" w:sz="0" w:space="0" w:color="auto"/>
        <w:bottom w:val="none" w:sz="0" w:space="0" w:color="auto"/>
        <w:right w:val="none" w:sz="0" w:space="0" w:color="auto"/>
      </w:divBdr>
    </w:div>
    <w:div w:id="1950820228">
      <w:bodyDiv w:val="1"/>
      <w:marLeft w:val="0"/>
      <w:marRight w:val="0"/>
      <w:marTop w:val="0"/>
      <w:marBottom w:val="0"/>
      <w:divBdr>
        <w:top w:val="none" w:sz="0" w:space="0" w:color="auto"/>
        <w:left w:val="none" w:sz="0" w:space="0" w:color="auto"/>
        <w:bottom w:val="none" w:sz="0" w:space="0" w:color="auto"/>
        <w:right w:val="none" w:sz="0" w:space="0" w:color="auto"/>
      </w:divBdr>
    </w:div>
    <w:div w:id="1972439762">
      <w:bodyDiv w:val="1"/>
      <w:marLeft w:val="0"/>
      <w:marRight w:val="0"/>
      <w:marTop w:val="0"/>
      <w:marBottom w:val="0"/>
      <w:divBdr>
        <w:top w:val="none" w:sz="0" w:space="0" w:color="auto"/>
        <w:left w:val="none" w:sz="0" w:space="0" w:color="auto"/>
        <w:bottom w:val="none" w:sz="0" w:space="0" w:color="auto"/>
        <w:right w:val="none" w:sz="0" w:space="0" w:color="auto"/>
      </w:divBdr>
    </w:div>
    <w:div w:id="1979800279">
      <w:bodyDiv w:val="1"/>
      <w:marLeft w:val="0"/>
      <w:marRight w:val="0"/>
      <w:marTop w:val="0"/>
      <w:marBottom w:val="0"/>
      <w:divBdr>
        <w:top w:val="none" w:sz="0" w:space="0" w:color="auto"/>
        <w:left w:val="none" w:sz="0" w:space="0" w:color="auto"/>
        <w:bottom w:val="none" w:sz="0" w:space="0" w:color="auto"/>
        <w:right w:val="none" w:sz="0" w:space="0" w:color="auto"/>
      </w:divBdr>
    </w:div>
    <w:div w:id="1984696834">
      <w:bodyDiv w:val="1"/>
      <w:marLeft w:val="0"/>
      <w:marRight w:val="0"/>
      <w:marTop w:val="0"/>
      <w:marBottom w:val="0"/>
      <w:divBdr>
        <w:top w:val="none" w:sz="0" w:space="0" w:color="auto"/>
        <w:left w:val="none" w:sz="0" w:space="0" w:color="auto"/>
        <w:bottom w:val="none" w:sz="0" w:space="0" w:color="auto"/>
        <w:right w:val="none" w:sz="0" w:space="0" w:color="auto"/>
      </w:divBdr>
      <w:divsChild>
        <w:div w:id="41252311">
          <w:marLeft w:val="0"/>
          <w:marRight w:val="0"/>
          <w:marTop w:val="0"/>
          <w:marBottom w:val="0"/>
          <w:divBdr>
            <w:top w:val="none" w:sz="0" w:space="0" w:color="auto"/>
            <w:left w:val="none" w:sz="0" w:space="0" w:color="auto"/>
            <w:bottom w:val="none" w:sz="0" w:space="0" w:color="auto"/>
            <w:right w:val="none" w:sz="0" w:space="0" w:color="auto"/>
          </w:divBdr>
        </w:div>
        <w:div w:id="389621567">
          <w:marLeft w:val="0"/>
          <w:marRight w:val="0"/>
          <w:marTop w:val="0"/>
          <w:marBottom w:val="0"/>
          <w:divBdr>
            <w:top w:val="none" w:sz="0" w:space="0" w:color="auto"/>
            <w:left w:val="none" w:sz="0" w:space="0" w:color="auto"/>
            <w:bottom w:val="none" w:sz="0" w:space="0" w:color="auto"/>
            <w:right w:val="none" w:sz="0" w:space="0" w:color="auto"/>
          </w:divBdr>
        </w:div>
        <w:div w:id="549339811">
          <w:marLeft w:val="0"/>
          <w:marRight w:val="0"/>
          <w:marTop w:val="0"/>
          <w:marBottom w:val="0"/>
          <w:divBdr>
            <w:top w:val="none" w:sz="0" w:space="0" w:color="auto"/>
            <w:left w:val="none" w:sz="0" w:space="0" w:color="auto"/>
            <w:bottom w:val="none" w:sz="0" w:space="0" w:color="auto"/>
            <w:right w:val="none" w:sz="0" w:space="0" w:color="auto"/>
          </w:divBdr>
        </w:div>
        <w:div w:id="852457587">
          <w:marLeft w:val="0"/>
          <w:marRight w:val="0"/>
          <w:marTop w:val="0"/>
          <w:marBottom w:val="0"/>
          <w:divBdr>
            <w:top w:val="none" w:sz="0" w:space="0" w:color="auto"/>
            <w:left w:val="none" w:sz="0" w:space="0" w:color="auto"/>
            <w:bottom w:val="none" w:sz="0" w:space="0" w:color="auto"/>
            <w:right w:val="none" w:sz="0" w:space="0" w:color="auto"/>
          </w:divBdr>
        </w:div>
        <w:div w:id="886645517">
          <w:marLeft w:val="0"/>
          <w:marRight w:val="0"/>
          <w:marTop w:val="0"/>
          <w:marBottom w:val="0"/>
          <w:divBdr>
            <w:top w:val="none" w:sz="0" w:space="0" w:color="auto"/>
            <w:left w:val="none" w:sz="0" w:space="0" w:color="auto"/>
            <w:bottom w:val="none" w:sz="0" w:space="0" w:color="auto"/>
            <w:right w:val="none" w:sz="0" w:space="0" w:color="auto"/>
          </w:divBdr>
        </w:div>
        <w:div w:id="1167525399">
          <w:marLeft w:val="0"/>
          <w:marRight w:val="0"/>
          <w:marTop w:val="0"/>
          <w:marBottom w:val="0"/>
          <w:divBdr>
            <w:top w:val="none" w:sz="0" w:space="0" w:color="auto"/>
            <w:left w:val="none" w:sz="0" w:space="0" w:color="auto"/>
            <w:bottom w:val="none" w:sz="0" w:space="0" w:color="auto"/>
            <w:right w:val="none" w:sz="0" w:space="0" w:color="auto"/>
          </w:divBdr>
        </w:div>
        <w:div w:id="1296375004">
          <w:marLeft w:val="0"/>
          <w:marRight w:val="0"/>
          <w:marTop w:val="0"/>
          <w:marBottom w:val="0"/>
          <w:divBdr>
            <w:top w:val="none" w:sz="0" w:space="0" w:color="auto"/>
            <w:left w:val="none" w:sz="0" w:space="0" w:color="auto"/>
            <w:bottom w:val="none" w:sz="0" w:space="0" w:color="auto"/>
            <w:right w:val="none" w:sz="0" w:space="0" w:color="auto"/>
          </w:divBdr>
        </w:div>
        <w:div w:id="1584803503">
          <w:marLeft w:val="0"/>
          <w:marRight w:val="0"/>
          <w:marTop w:val="0"/>
          <w:marBottom w:val="0"/>
          <w:divBdr>
            <w:top w:val="none" w:sz="0" w:space="0" w:color="auto"/>
            <w:left w:val="none" w:sz="0" w:space="0" w:color="auto"/>
            <w:bottom w:val="none" w:sz="0" w:space="0" w:color="auto"/>
            <w:right w:val="none" w:sz="0" w:space="0" w:color="auto"/>
          </w:divBdr>
        </w:div>
      </w:divsChild>
    </w:div>
    <w:div w:id="1986162051">
      <w:bodyDiv w:val="1"/>
      <w:marLeft w:val="0"/>
      <w:marRight w:val="0"/>
      <w:marTop w:val="0"/>
      <w:marBottom w:val="0"/>
      <w:divBdr>
        <w:top w:val="none" w:sz="0" w:space="0" w:color="auto"/>
        <w:left w:val="none" w:sz="0" w:space="0" w:color="auto"/>
        <w:bottom w:val="none" w:sz="0" w:space="0" w:color="auto"/>
        <w:right w:val="none" w:sz="0" w:space="0" w:color="auto"/>
      </w:divBdr>
      <w:divsChild>
        <w:div w:id="398594324">
          <w:marLeft w:val="0"/>
          <w:marRight w:val="0"/>
          <w:marTop w:val="0"/>
          <w:marBottom w:val="0"/>
          <w:divBdr>
            <w:top w:val="none" w:sz="0" w:space="0" w:color="auto"/>
            <w:left w:val="none" w:sz="0" w:space="0" w:color="auto"/>
            <w:bottom w:val="none" w:sz="0" w:space="0" w:color="auto"/>
            <w:right w:val="none" w:sz="0" w:space="0" w:color="auto"/>
          </w:divBdr>
        </w:div>
        <w:div w:id="886069821">
          <w:marLeft w:val="0"/>
          <w:marRight w:val="0"/>
          <w:marTop w:val="0"/>
          <w:marBottom w:val="0"/>
          <w:divBdr>
            <w:top w:val="none" w:sz="0" w:space="0" w:color="auto"/>
            <w:left w:val="none" w:sz="0" w:space="0" w:color="auto"/>
            <w:bottom w:val="none" w:sz="0" w:space="0" w:color="auto"/>
            <w:right w:val="none" w:sz="0" w:space="0" w:color="auto"/>
          </w:divBdr>
        </w:div>
        <w:div w:id="1891529083">
          <w:marLeft w:val="0"/>
          <w:marRight w:val="0"/>
          <w:marTop w:val="0"/>
          <w:marBottom w:val="0"/>
          <w:divBdr>
            <w:top w:val="none" w:sz="0" w:space="0" w:color="auto"/>
            <w:left w:val="none" w:sz="0" w:space="0" w:color="auto"/>
            <w:bottom w:val="none" w:sz="0" w:space="0" w:color="auto"/>
            <w:right w:val="none" w:sz="0" w:space="0" w:color="auto"/>
          </w:divBdr>
        </w:div>
      </w:divsChild>
    </w:div>
    <w:div w:id="1987934770">
      <w:bodyDiv w:val="1"/>
      <w:marLeft w:val="0"/>
      <w:marRight w:val="0"/>
      <w:marTop w:val="0"/>
      <w:marBottom w:val="0"/>
      <w:divBdr>
        <w:top w:val="none" w:sz="0" w:space="0" w:color="auto"/>
        <w:left w:val="none" w:sz="0" w:space="0" w:color="auto"/>
        <w:bottom w:val="none" w:sz="0" w:space="0" w:color="auto"/>
        <w:right w:val="none" w:sz="0" w:space="0" w:color="auto"/>
      </w:divBdr>
    </w:div>
    <w:div w:id="1989507526">
      <w:bodyDiv w:val="1"/>
      <w:marLeft w:val="0"/>
      <w:marRight w:val="0"/>
      <w:marTop w:val="0"/>
      <w:marBottom w:val="0"/>
      <w:divBdr>
        <w:top w:val="none" w:sz="0" w:space="0" w:color="auto"/>
        <w:left w:val="none" w:sz="0" w:space="0" w:color="auto"/>
        <w:bottom w:val="none" w:sz="0" w:space="0" w:color="auto"/>
        <w:right w:val="none" w:sz="0" w:space="0" w:color="auto"/>
      </w:divBdr>
      <w:divsChild>
        <w:div w:id="98067640">
          <w:marLeft w:val="0"/>
          <w:marRight w:val="0"/>
          <w:marTop w:val="0"/>
          <w:marBottom w:val="0"/>
          <w:divBdr>
            <w:top w:val="none" w:sz="0" w:space="0" w:color="auto"/>
            <w:left w:val="none" w:sz="0" w:space="0" w:color="auto"/>
            <w:bottom w:val="none" w:sz="0" w:space="0" w:color="auto"/>
            <w:right w:val="none" w:sz="0" w:space="0" w:color="auto"/>
          </w:divBdr>
        </w:div>
        <w:div w:id="748968820">
          <w:marLeft w:val="0"/>
          <w:marRight w:val="0"/>
          <w:marTop w:val="0"/>
          <w:marBottom w:val="0"/>
          <w:divBdr>
            <w:top w:val="none" w:sz="0" w:space="0" w:color="auto"/>
            <w:left w:val="none" w:sz="0" w:space="0" w:color="auto"/>
            <w:bottom w:val="none" w:sz="0" w:space="0" w:color="auto"/>
            <w:right w:val="none" w:sz="0" w:space="0" w:color="auto"/>
          </w:divBdr>
        </w:div>
        <w:div w:id="1070422077">
          <w:marLeft w:val="0"/>
          <w:marRight w:val="0"/>
          <w:marTop w:val="0"/>
          <w:marBottom w:val="0"/>
          <w:divBdr>
            <w:top w:val="none" w:sz="0" w:space="0" w:color="auto"/>
            <w:left w:val="none" w:sz="0" w:space="0" w:color="auto"/>
            <w:bottom w:val="none" w:sz="0" w:space="0" w:color="auto"/>
            <w:right w:val="none" w:sz="0" w:space="0" w:color="auto"/>
          </w:divBdr>
        </w:div>
        <w:div w:id="1344749018">
          <w:marLeft w:val="0"/>
          <w:marRight w:val="0"/>
          <w:marTop w:val="0"/>
          <w:marBottom w:val="0"/>
          <w:divBdr>
            <w:top w:val="none" w:sz="0" w:space="0" w:color="auto"/>
            <w:left w:val="none" w:sz="0" w:space="0" w:color="auto"/>
            <w:bottom w:val="none" w:sz="0" w:space="0" w:color="auto"/>
            <w:right w:val="none" w:sz="0" w:space="0" w:color="auto"/>
          </w:divBdr>
        </w:div>
        <w:div w:id="2034069895">
          <w:marLeft w:val="0"/>
          <w:marRight w:val="0"/>
          <w:marTop w:val="0"/>
          <w:marBottom w:val="0"/>
          <w:divBdr>
            <w:top w:val="none" w:sz="0" w:space="0" w:color="auto"/>
            <w:left w:val="none" w:sz="0" w:space="0" w:color="auto"/>
            <w:bottom w:val="none" w:sz="0" w:space="0" w:color="auto"/>
            <w:right w:val="none" w:sz="0" w:space="0" w:color="auto"/>
          </w:divBdr>
        </w:div>
        <w:div w:id="2051492007">
          <w:marLeft w:val="0"/>
          <w:marRight w:val="0"/>
          <w:marTop w:val="0"/>
          <w:marBottom w:val="0"/>
          <w:divBdr>
            <w:top w:val="none" w:sz="0" w:space="0" w:color="auto"/>
            <w:left w:val="none" w:sz="0" w:space="0" w:color="auto"/>
            <w:bottom w:val="none" w:sz="0" w:space="0" w:color="auto"/>
            <w:right w:val="none" w:sz="0" w:space="0" w:color="auto"/>
          </w:divBdr>
        </w:div>
      </w:divsChild>
    </w:div>
    <w:div w:id="1996031755">
      <w:bodyDiv w:val="1"/>
      <w:marLeft w:val="0"/>
      <w:marRight w:val="0"/>
      <w:marTop w:val="0"/>
      <w:marBottom w:val="0"/>
      <w:divBdr>
        <w:top w:val="none" w:sz="0" w:space="0" w:color="auto"/>
        <w:left w:val="none" w:sz="0" w:space="0" w:color="auto"/>
        <w:bottom w:val="none" w:sz="0" w:space="0" w:color="auto"/>
        <w:right w:val="none" w:sz="0" w:space="0" w:color="auto"/>
      </w:divBdr>
      <w:divsChild>
        <w:div w:id="97139159">
          <w:marLeft w:val="0"/>
          <w:marRight w:val="0"/>
          <w:marTop w:val="0"/>
          <w:marBottom w:val="0"/>
          <w:divBdr>
            <w:top w:val="none" w:sz="0" w:space="0" w:color="auto"/>
            <w:left w:val="none" w:sz="0" w:space="0" w:color="auto"/>
            <w:bottom w:val="none" w:sz="0" w:space="0" w:color="auto"/>
            <w:right w:val="none" w:sz="0" w:space="0" w:color="auto"/>
          </w:divBdr>
        </w:div>
        <w:div w:id="154685101">
          <w:marLeft w:val="0"/>
          <w:marRight w:val="0"/>
          <w:marTop w:val="0"/>
          <w:marBottom w:val="0"/>
          <w:divBdr>
            <w:top w:val="none" w:sz="0" w:space="0" w:color="auto"/>
            <w:left w:val="none" w:sz="0" w:space="0" w:color="auto"/>
            <w:bottom w:val="none" w:sz="0" w:space="0" w:color="auto"/>
            <w:right w:val="none" w:sz="0" w:space="0" w:color="auto"/>
          </w:divBdr>
        </w:div>
        <w:div w:id="1327628535">
          <w:marLeft w:val="0"/>
          <w:marRight w:val="0"/>
          <w:marTop w:val="0"/>
          <w:marBottom w:val="0"/>
          <w:divBdr>
            <w:top w:val="none" w:sz="0" w:space="0" w:color="auto"/>
            <w:left w:val="none" w:sz="0" w:space="0" w:color="auto"/>
            <w:bottom w:val="none" w:sz="0" w:space="0" w:color="auto"/>
            <w:right w:val="none" w:sz="0" w:space="0" w:color="auto"/>
          </w:divBdr>
        </w:div>
        <w:div w:id="1856841147">
          <w:marLeft w:val="0"/>
          <w:marRight w:val="0"/>
          <w:marTop w:val="0"/>
          <w:marBottom w:val="0"/>
          <w:divBdr>
            <w:top w:val="none" w:sz="0" w:space="0" w:color="auto"/>
            <w:left w:val="none" w:sz="0" w:space="0" w:color="auto"/>
            <w:bottom w:val="none" w:sz="0" w:space="0" w:color="auto"/>
            <w:right w:val="none" w:sz="0" w:space="0" w:color="auto"/>
          </w:divBdr>
        </w:div>
      </w:divsChild>
    </w:div>
    <w:div w:id="1999533524">
      <w:bodyDiv w:val="1"/>
      <w:marLeft w:val="0"/>
      <w:marRight w:val="0"/>
      <w:marTop w:val="0"/>
      <w:marBottom w:val="0"/>
      <w:divBdr>
        <w:top w:val="none" w:sz="0" w:space="0" w:color="auto"/>
        <w:left w:val="none" w:sz="0" w:space="0" w:color="auto"/>
        <w:bottom w:val="none" w:sz="0" w:space="0" w:color="auto"/>
        <w:right w:val="none" w:sz="0" w:space="0" w:color="auto"/>
      </w:divBdr>
    </w:div>
    <w:div w:id="1999962517">
      <w:bodyDiv w:val="1"/>
      <w:marLeft w:val="0"/>
      <w:marRight w:val="0"/>
      <w:marTop w:val="0"/>
      <w:marBottom w:val="0"/>
      <w:divBdr>
        <w:top w:val="none" w:sz="0" w:space="0" w:color="auto"/>
        <w:left w:val="none" w:sz="0" w:space="0" w:color="auto"/>
        <w:bottom w:val="none" w:sz="0" w:space="0" w:color="auto"/>
        <w:right w:val="none" w:sz="0" w:space="0" w:color="auto"/>
      </w:divBdr>
    </w:div>
    <w:div w:id="2003242615">
      <w:bodyDiv w:val="1"/>
      <w:marLeft w:val="0"/>
      <w:marRight w:val="0"/>
      <w:marTop w:val="0"/>
      <w:marBottom w:val="0"/>
      <w:divBdr>
        <w:top w:val="none" w:sz="0" w:space="0" w:color="auto"/>
        <w:left w:val="none" w:sz="0" w:space="0" w:color="auto"/>
        <w:bottom w:val="none" w:sz="0" w:space="0" w:color="auto"/>
        <w:right w:val="none" w:sz="0" w:space="0" w:color="auto"/>
      </w:divBdr>
    </w:div>
    <w:div w:id="2028944292">
      <w:bodyDiv w:val="1"/>
      <w:marLeft w:val="0"/>
      <w:marRight w:val="0"/>
      <w:marTop w:val="0"/>
      <w:marBottom w:val="0"/>
      <w:divBdr>
        <w:top w:val="none" w:sz="0" w:space="0" w:color="auto"/>
        <w:left w:val="none" w:sz="0" w:space="0" w:color="auto"/>
        <w:bottom w:val="none" w:sz="0" w:space="0" w:color="auto"/>
        <w:right w:val="none" w:sz="0" w:space="0" w:color="auto"/>
      </w:divBdr>
    </w:div>
    <w:div w:id="2041002933">
      <w:bodyDiv w:val="1"/>
      <w:marLeft w:val="0"/>
      <w:marRight w:val="0"/>
      <w:marTop w:val="0"/>
      <w:marBottom w:val="0"/>
      <w:divBdr>
        <w:top w:val="none" w:sz="0" w:space="0" w:color="auto"/>
        <w:left w:val="none" w:sz="0" w:space="0" w:color="auto"/>
        <w:bottom w:val="none" w:sz="0" w:space="0" w:color="auto"/>
        <w:right w:val="none" w:sz="0" w:space="0" w:color="auto"/>
      </w:divBdr>
    </w:div>
    <w:div w:id="2054499616">
      <w:bodyDiv w:val="1"/>
      <w:marLeft w:val="0"/>
      <w:marRight w:val="0"/>
      <w:marTop w:val="0"/>
      <w:marBottom w:val="0"/>
      <w:divBdr>
        <w:top w:val="none" w:sz="0" w:space="0" w:color="auto"/>
        <w:left w:val="none" w:sz="0" w:space="0" w:color="auto"/>
        <w:bottom w:val="none" w:sz="0" w:space="0" w:color="auto"/>
        <w:right w:val="none" w:sz="0" w:space="0" w:color="auto"/>
      </w:divBdr>
    </w:div>
    <w:div w:id="2057659101">
      <w:bodyDiv w:val="1"/>
      <w:marLeft w:val="0"/>
      <w:marRight w:val="0"/>
      <w:marTop w:val="0"/>
      <w:marBottom w:val="0"/>
      <w:divBdr>
        <w:top w:val="none" w:sz="0" w:space="0" w:color="auto"/>
        <w:left w:val="none" w:sz="0" w:space="0" w:color="auto"/>
        <w:bottom w:val="none" w:sz="0" w:space="0" w:color="auto"/>
        <w:right w:val="none" w:sz="0" w:space="0" w:color="auto"/>
      </w:divBdr>
    </w:div>
    <w:div w:id="2068528844">
      <w:bodyDiv w:val="1"/>
      <w:marLeft w:val="0"/>
      <w:marRight w:val="0"/>
      <w:marTop w:val="0"/>
      <w:marBottom w:val="0"/>
      <w:divBdr>
        <w:top w:val="none" w:sz="0" w:space="0" w:color="auto"/>
        <w:left w:val="none" w:sz="0" w:space="0" w:color="auto"/>
        <w:bottom w:val="none" w:sz="0" w:space="0" w:color="auto"/>
        <w:right w:val="none" w:sz="0" w:space="0" w:color="auto"/>
      </w:divBdr>
      <w:divsChild>
        <w:div w:id="1153762523">
          <w:marLeft w:val="0"/>
          <w:marRight w:val="0"/>
          <w:marTop w:val="0"/>
          <w:marBottom w:val="0"/>
          <w:divBdr>
            <w:top w:val="none" w:sz="0" w:space="0" w:color="auto"/>
            <w:left w:val="none" w:sz="0" w:space="0" w:color="auto"/>
            <w:bottom w:val="none" w:sz="0" w:space="0" w:color="auto"/>
            <w:right w:val="none" w:sz="0" w:space="0" w:color="auto"/>
          </w:divBdr>
        </w:div>
        <w:div w:id="1528640568">
          <w:marLeft w:val="0"/>
          <w:marRight w:val="0"/>
          <w:marTop w:val="0"/>
          <w:marBottom w:val="0"/>
          <w:divBdr>
            <w:top w:val="none" w:sz="0" w:space="0" w:color="auto"/>
            <w:left w:val="none" w:sz="0" w:space="0" w:color="auto"/>
            <w:bottom w:val="none" w:sz="0" w:space="0" w:color="auto"/>
            <w:right w:val="none" w:sz="0" w:space="0" w:color="auto"/>
          </w:divBdr>
        </w:div>
        <w:div w:id="1631282355">
          <w:marLeft w:val="0"/>
          <w:marRight w:val="0"/>
          <w:marTop w:val="0"/>
          <w:marBottom w:val="0"/>
          <w:divBdr>
            <w:top w:val="none" w:sz="0" w:space="0" w:color="auto"/>
            <w:left w:val="none" w:sz="0" w:space="0" w:color="auto"/>
            <w:bottom w:val="none" w:sz="0" w:space="0" w:color="auto"/>
            <w:right w:val="none" w:sz="0" w:space="0" w:color="auto"/>
          </w:divBdr>
        </w:div>
        <w:div w:id="1815679110">
          <w:marLeft w:val="0"/>
          <w:marRight w:val="0"/>
          <w:marTop w:val="0"/>
          <w:marBottom w:val="0"/>
          <w:divBdr>
            <w:top w:val="none" w:sz="0" w:space="0" w:color="auto"/>
            <w:left w:val="none" w:sz="0" w:space="0" w:color="auto"/>
            <w:bottom w:val="none" w:sz="0" w:space="0" w:color="auto"/>
            <w:right w:val="none" w:sz="0" w:space="0" w:color="auto"/>
          </w:divBdr>
        </w:div>
      </w:divsChild>
    </w:div>
    <w:div w:id="2072728597">
      <w:bodyDiv w:val="1"/>
      <w:marLeft w:val="0"/>
      <w:marRight w:val="0"/>
      <w:marTop w:val="0"/>
      <w:marBottom w:val="0"/>
      <w:divBdr>
        <w:top w:val="none" w:sz="0" w:space="0" w:color="auto"/>
        <w:left w:val="none" w:sz="0" w:space="0" w:color="auto"/>
        <w:bottom w:val="none" w:sz="0" w:space="0" w:color="auto"/>
        <w:right w:val="none" w:sz="0" w:space="0" w:color="auto"/>
      </w:divBdr>
    </w:div>
    <w:div w:id="2087729838">
      <w:bodyDiv w:val="1"/>
      <w:marLeft w:val="0"/>
      <w:marRight w:val="0"/>
      <w:marTop w:val="0"/>
      <w:marBottom w:val="0"/>
      <w:divBdr>
        <w:top w:val="none" w:sz="0" w:space="0" w:color="auto"/>
        <w:left w:val="none" w:sz="0" w:space="0" w:color="auto"/>
        <w:bottom w:val="none" w:sz="0" w:space="0" w:color="auto"/>
        <w:right w:val="none" w:sz="0" w:space="0" w:color="auto"/>
      </w:divBdr>
    </w:div>
    <w:div w:id="2099401021">
      <w:bodyDiv w:val="1"/>
      <w:marLeft w:val="0"/>
      <w:marRight w:val="0"/>
      <w:marTop w:val="0"/>
      <w:marBottom w:val="0"/>
      <w:divBdr>
        <w:top w:val="none" w:sz="0" w:space="0" w:color="auto"/>
        <w:left w:val="none" w:sz="0" w:space="0" w:color="auto"/>
        <w:bottom w:val="none" w:sz="0" w:space="0" w:color="auto"/>
        <w:right w:val="none" w:sz="0" w:space="0" w:color="auto"/>
      </w:divBdr>
      <w:divsChild>
        <w:div w:id="5640004">
          <w:marLeft w:val="0"/>
          <w:marRight w:val="0"/>
          <w:marTop w:val="0"/>
          <w:marBottom w:val="0"/>
          <w:divBdr>
            <w:top w:val="none" w:sz="0" w:space="0" w:color="auto"/>
            <w:left w:val="none" w:sz="0" w:space="0" w:color="auto"/>
            <w:bottom w:val="none" w:sz="0" w:space="0" w:color="auto"/>
            <w:right w:val="none" w:sz="0" w:space="0" w:color="auto"/>
          </w:divBdr>
        </w:div>
        <w:div w:id="350842974">
          <w:marLeft w:val="0"/>
          <w:marRight w:val="0"/>
          <w:marTop w:val="0"/>
          <w:marBottom w:val="0"/>
          <w:divBdr>
            <w:top w:val="none" w:sz="0" w:space="0" w:color="auto"/>
            <w:left w:val="none" w:sz="0" w:space="0" w:color="auto"/>
            <w:bottom w:val="none" w:sz="0" w:space="0" w:color="auto"/>
            <w:right w:val="none" w:sz="0" w:space="0" w:color="auto"/>
          </w:divBdr>
        </w:div>
        <w:div w:id="368262740">
          <w:marLeft w:val="0"/>
          <w:marRight w:val="0"/>
          <w:marTop w:val="0"/>
          <w:marBottom w:val="0"/>
          <w:divBdr>
            <w:top w:val="none" w:sz="0" w:space="0" w:color="auto"/>
            <w:left w:val="none" w:sz="0" w:space="0" w:color="auto"/>
            <w:bottom w:val="none" w:sz="0" w:space="0" w:color="auto"/>
            <w:right w:val="none" w:sz="0" w:space="0" w:color="auto"/>
          </w:divBdr>
        </w:div>
        <w:div w:id="887572192">
          <w:marLeft w:val="0"/>
          <w:marRight w:val="0"/>
          <w:marTop w:val="0"/>
          <w:marBottom w:val="0"/>
          <w:divBdr>
            <w:top w:val="none" w:sz="0" w:space="0" w:color="auto"/>
            <w:left w:val="none" w:sz="0" w:space="0" w:color="auto"/>
            <w:bottom w:val="none" w:sz="0" w:space="0" w:color="auto"/>
            <w:right w:val="none" w:sz="0" w:space="0" w:color="auto"/>
          </w:divBdr>
        </w:div>
        <w:div w:id="1039210806">
          <w:marLeft w:val="0"/>
          <w:marRight w:val="0"/>
          <w:marTop w:val="0"/>
          <w:marBottom w:val="0"/>
          <w:divBdr>
            <w:top w:val="none" w:sz="0" w:space="0" w:color="auto"/>
            <w:left w:val="none" w:sz="0" w:space="0" w:color="auto"/>
            <w:bottom w:val="none" w:sz="0" w:space="0" w:color="auto"/>
            <w:right w:val="none" w:sz="0" w:space="0" w:color="auto"/>
          </w:divBdr>
        </w:div>
        <w:div w:id="1111709842">
          <w:marLeft w:val="0"/>
          <w:marRight w:val="0"/>
          <w:marTop w:val="0"/>
          <w:marBottom w:val="0"/>
          <w:divBdr>
            <w:top w:val="none" w:sz="0" w:space="0" w:color="auto"/>
            <w:left w:val="none" w:sz="0" w:space="0" w:color="auto"/>
            <w:bottom w:val="none" w:sz="0" w:space="0" w:color="auto"/>
            <w:right w:val="none" w:sz="0" w:space="0" w:color="auto"/>
          </w:divBdr>
        </w:div>
        <w:div w:id="1233933822">
          <w:marLeft w:val="0"/>
          <w:marRight w:val="0"/>
          <w:marTop w:val="0"/>
          <w:marBottom w:val="0"/>
          <w:divBdr>
            <w:top w:val="none" w:sz="0" w:space="0" w:color="auto"/>
            <w:left w:val="none" w:sz="0" w:space="0" w:color="auto"/>
            <w:bottom w:val="none" w:sz="0" w:space="0" w:color="auto"/>
            <w:right w:val="none" w:sz="0" w:space="0" w:color="auto"/>
          </w:divBdr>
        </w:div>
      </w:divsChild>
    </w:div>
    <w:div w:id="2100902719">
      <w:bodyDiv w:val="1"/>
      <w:marLeft w:val="0"/>
      <w:marRight w:val="0"/>
      <w:marTop w:val="0"/>
      <w:marBottom w:val="0"/>
      <w:divBdr>
        <w:top w:val="none" w:sz="0" w:space="0" w:color="auto"/>
        <w:left w:val="none" w:sz="0" w:space="0" w:color="auto"/>
        <w:bottom w:val="none" w:sz="0" w:space="0" w:color="auto"/>
        <w:right w:val="none" w:sz="0" w:space="0" w:color="auto"/>
      </w:divBdr>
      <w:divsChild>
        <w:div w:id="2048752155">
          <w:marLeft w:val="547"/>
          <w:marRight w:val="0"/>
          <w:marTop w:val="128"/>
          <w:marBottom w:val="0"/>
          <w:divBdr>
            <w:top w:val="none" w:sz="0" w:space="0" w:color="auto"/>
            <w:left w:val="none" w:sz="0" w:space="0" w:color="auto"/>
            <w:bottom w:val="none" w:sz="0" w:space="0" w:color="auto"/>
            <w:right w:val="none" w:sz="0" w:space="0" w:color="auto"/>
          </w:divBdr>
        </w:div>
      </w:divsChild>
    </w:div>
    <w:div w:id="2105765101">
      <w:bodyDiv w:val="1"/>
      <w:marLeft w:val="0"/>
      <w:marRight w:val="0"/>
      <w:marTop w:val="0"/>
      <w:marBottom w:val="0"/>
      <w:divBdr>
        <w:top w:val="none" w:sz="0" w:space="0" w:color="auto"/>
        <w:left w:val="none" w:sz="0" w:space="0" w:color="auto"/>
        <w:bottom w:val="none" w:sz="0" w:space="0" w:color="auto"/>
        <w:right w:val="none" w:sz="0" w:space="0" w:color="auto"/>
      </w:divBdr>
    </w:div>
    <w:div w:id="2112893444">
      <w:bodyDiv w:val="1"/>
      <w:marLeft w:val="0"/>
      <w:marRight w:val="0"/>
      <w:marTop w:val="0"/>
      <w:marBottom w:val="0"/>
      <w:divBdr>
        <w:top w:val="none" w:sz="0" w:space="0" w:color="auto"/>
        <w:left w:val="none" w:sz="0" w:space="0" w:color="auto"/>
        <w:bottom w:val="none" w:sz="0" w:space="0" w:color="auto"/>
        <w:right w:val="none" w:sz="0" w:space="0" w:color="auto"/>
      </w:divBdr>
    </w:div>
    <w:div w:id="213301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ica.net/oica-releases-global-decarbonization-framework/" TargetMode="External"/><Relationship Id="rId18" Type="http://schemas.openxmlformats.org/officeDocument/2006/relationships/hyperlink" Target="https://unece.org/transport/documents/2023/03/informal-documents/spain-accessibility-un-regulation-107-0" TargetMode="External"/><Relationship Id="rId26" Type="http://schemas.openxmlformats.org/officeDocument/2006/relationships/footer" Target="footer2.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unece.org/documents/2023/03/informal-documents/cita-1958-agreement-unique-identifier-proposed-actions-iwg"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s://unece.org/transport/documents/2023/01/working-documents/edrdssad-iwg-proposal-new-un-regulation-concerning" TargetMode="External"/><Relationship Id="rId17" Type="http://schemas.openxmlformats.org/officeDocument/2006/relationships/hyperlink" Target="https://unece.org/transport/documents/2023/03/informal-documents/edrdssad-edrdssad-iwg-revisions" TargetMode="External"/><Relationship Id="rId25" Type="http://schemas.openxmlformats.org/officeDocument/2006/relationships/footer" Target="footer1.xml"/><Relationship Id="rId33" Type="http://schemas.openxmlformats.org/officeDocument/2006/relationships/footer" Target="foot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ece.org/transport/documents/2022/10/informal-documents/iwg-fva-iwg-fva-status-report" TargetMode="External"/><Relationship Id="rId20" Type="http://schemas.openxmlformats.org/officeDocument/2006/relationships/hyperlink" Target="https://unece.org/transport/documents/2022/10/informal-documents/secretariat-provisional-agend-march-2023-session"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2.xml"/><Relationship Id="rId32" Type="http://schemas.openxmlformats.org/officeDocument/2006/relationships/header" Target="header5.xml"/><Relationship Id="rId37"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yperlink" Target="https://unece.org/transport/documents/2022/03/informal-documents/germany-proposal-amendments-ecetranswp29grsg202207"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unece.org/transport/documents/2023/03/informal-documents/united-kingdom-commercial-vehcile-safety-priorities"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ece.org/documents/2022/10/informal-documents/secretariat-grsg-2023-programme-work-0" TargetMode="External"/><Relationship Id="rId22" Type="http://schemas.openxmlformats.org/officeDocument/2006/relationships/hyperlink" Target="https://unece.org/transport/documents/2023/10/informal-documents/oicaclepa-considerations-categorization-automated" TargetMode="External"/><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footer" Target="footer6.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BB93849B-E62B-4070-A743-0C38B89B3B7A}">
  <ds:schemaRefs>
    <ds:schemaRef ds:uri="http://schemas.openxmlformats.org/officeDocument/2006/bibliography"/>
  </ds:schemaRefs>
</ds:datastoreItem>
</file>

<file path=customXml/itemProps2.xml><?xml version="1.0" encoding="utf-8"?>
<ds:datastoreItem xmlns:ds="http://schemas.openxmlformats.org/officeDocument/2006/customXml" ds:itemID="{EB075AFA-FDF2-484F-AB89-D1E124987306}">
  <ds:schemaRefs>
    <ds:schemaRef ds:uri="http://schemas.microsoft.com/sharepoint/v3/contenttype/forms"/>
  </ds:schemaRefs>
</ds:datastoreItem>
</file>

<file path=customXml/itemProps3.xml><?xml version="1.0" encoding="utf-8"?>
<ds:datastoreItem xmlns:ds="http://schemas.openxmlformats.org/officeDocument/2006/customXml" ds:itemID="{CDA5DE03-AD51-445B-A432-E01D87738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B86D99-DB6E-4A90-BBB4-978F6AC77DF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0</TotalTime>
  <Pages>25</Pages>
  <Words>9141</Words>
  <Characters>50068</Characters>
  <Application>Microsoft Office Word</Application>
  <DocSecurity>0</DocSecurity>
  <Lines>1132</Lines>
  <Paragraphs>564</Paragraphs>
  <ScaleCrop>false</ScaleCrop>
  <HeadingPairs>
    <vt:vector size="8" baseType="variant">
      <vt:variant>
        <vt:lpstr>Title</vt:lpstr>
      </vt:variant>
      <vt:variant>
        <vt:i4>1</vt:i4>
      </vt:variant>
      <vt:variant>
        <vt:lpstr>Titel</vt:lpstr>
      </vt:variant>
      <vt:variant>
        <vt:i4>1</vt:i4>
      </vt:variant>
      <vt:variant>
        <vt:lpstr>Titolo</vt:lpstr>
      </vt:variant>
      <vt:variant>
        <vt:i4>1</vt:i4>
      </vt:variant>
      <vt:variant>
        <vt:lpstr>Titre</vt:lpstr>
      </vt:variant>
      <vt:variant>
        <vt:i4>1</vt:i4>
      </vt:variant>
    </vt:vector>
  </HeadingPairs>
  <TitlesOfParts>
    <vt:vector size="4" baseType="lpstr">
      <vt:lpstr>ECE/TRANS/WP.29/GRSG/105</vt:lpstr>
      <vt:lpstr>ECE/TRANS/WP.29/GRSG/103</vt:lpstr>
      <vt:lpstr>ECE/TRANS/WP.29/GRSG/96</vt:lpstr>
      <vt:lpstr>1720406</vt:lpstr>
    </vt:vector>
  </TitlesOfParts>
  <Company>CSD</Company>
  <LinksUpToDate>false</LinksUpToDate>
  <CharactersWithSpaces>58958</CharactersWithSpaces>
  <SharedDoc>false</SharedDoc>
  <HLinks>
    <vt:vector size="6" baseType="variant">
      <vt:variant>
        <vt:i4>8257641</vt:i4>
      </vt:variant>
      <vt:variant>
        <vt:i4>0</vt:i4>
      </vt:variant>
      <vt:variant>
        <vt:i4>0</vt:i4>
      </vt:variant>
      <vt:variant>
        <vt:i4>5</vt:i4>
      </vt:variant>
      <vt:variant>
        <vt:lpwstr>https://unece.org/info/Transport/Vehicle-Regulations/events/358218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ECE/TRANS/WP.29/GRSG/105</dc:title>
  <dc:subject>2321369</dc:subject>
  <dc:creator>Una Giltsoff</dc:creator>
  <cp:keywords/>
  <dc:description/>
  <cp:lastModifiedBy>Una Giltsoff</cp:lastModifiedBy>
  <cp:revision>2</cp:revision>
  <cp:lastPrinted>2024-02-19T14:37:00Z</cp:lastPrinted>
  <dcterms:created xsi:type="dcterms:W3CDTF">2024-02-19T15:08:00Z</dcterms:created>
  <dcterms:modified xsi:type="dcterms:W3CDTF">2024-02-19T15:08:00Z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4493800</vt:r8>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y fmtid="{D5CDD505-2E9C-101B-9397-08002B2CF9AE}" pid="7" name="Office of Origin">
    <vt:lpwstr/>
  </property>
</Properties>
</file>