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5B1D10" w:rsidRPr="005B1D10" w14:paraId="257D2C2E" w14:textId="77777777" w:rsidTr="00024F37">
        <w:trPr>
          <w:cantSplit/>
          <w:trHeight w:hRule="exact" w:val="567"/>
        </w:trPr>
        <w:tc>
          <w:tcPr>
            <w:tcW w:w="1276" w:type="dxa"/>
            <w:tcBorders>
              <w:bottom w:val="single" w:sz="4" w:space="0" w:color="auto"/>
            </w:tcBorders>
            <w:shd w:val="clear" w:color="auto" w:fill="auto"/>
            <w:vAlign w:val="bottom"/>
          </w:tcPr>
          <w:p w14:paraId="57DB4F9A" w14:textId="77777777" w:rsidR="002B45D1" w:rsidRPr="005B1D10" w:rsidRDefault="002B45D1" w:rsidP="002B45D1">
            <w:pPr>
              <w:spacing w:after="80"/>
            </w:pPr>
            <w:r w:rsidRPr="005B1D10">
              <w:t xml:space="preserve">  </w:t>
            </w:r>
          </w:p>
        </w:tc>
        <w:tc>
          <w:tcPr>
            <w:tcW w:w="2268" w:type="dxa"/>
            <w:tcBorders>
              <w:bottom w:val="single" w:sz="4" w:space="0" w:color="auto"/>
            </w:tcBorders>
            <w:shd w:val="clear" w:color="auto" w:fill="auto"/>
            <w:vAlign w:val="bottom"/>
          </w:tcPr>
          <w:p w14:paraId="1389A74E" w14:textId="77777777" w:rsidR="002B45D1" w:rsidRPr="005B1D10" w:rsidRDefault="002B45D1" w:rsidP="002B45D1">
            <w:pPr>
              <w:spacing w:after="80" w:line="300" w:lineRule="exact"/>
              <w:rPr>
                <w:b/>
                <w:sz w:val="24"/>
                <w:szCs w:val="24"/>
              </w:rPr>
            </w:pPr>
            <w:r w:rsidRPr="005B1D10">
              <w:rPr>
                <w:sz w:val="28"/>
                <w:szCs w:val="28"/>
              </w:rPr>
              <w:t>United Nations</w:t>
            </w:r>
          </w:p>
        </w:tc>
        <w:tc>
          <w:tcPr>
            <w:tcW w:w="6095" w:type="dxa"/>
            <w:gridSpan w:val="2"/>
            <w:tcBorders>
              <w:bottom w:val="single" w:sz="4" w:space="0" w:color="auto"/>
            </w:tcBorders>
            <w:shd w:val="clear" w:color="auto" w:fill="auto"/>
            <w:vAlign w:val="bottom"/>
          </w:tcPr>
          <w:p w14:paraId="22E42571" w14:textId="3E8A51D0" w:rsidR="002B45D1" w:rsidRPr="005B1D10" w:rsidRDefault="002B45D1" w:rsidP="002B45D1">
            <w:pPr>
              <w:jc w:val="right"/>
            </w:pPr>
            <w:r w:rsidRPr="005B1D10">
              <w:rPr>
                <w:sz w:val="40"/>
              </w:rPr>
              <w:t>ECE</w:t>
            </w:r>
            <w:r w:rsidRPr="005B1D10">
              <w:t>/TRANS/WP.29/GRE/20</w:t>
            </w:r>
            <w:r w:rsidR="00C7152E" w:rsidRPr="005B1D10">
              <w:t>2</w:t>
            </w:r>
            <w:r w:rsidR="00341779">
              <w:t>3</w:t>
            </w:r>
            <w:r w:rsidRPr="005B1D10">
              <w:t>/</w:t>
            </w:r>
            <w:r w:rsidR="00341779">
              <w:t>12/Rev.1</w:t>
            </w:r>
          </w:p>
        </w:tc>
      </w:tr>
      <w:tr w:rsidR="005B1D10" w:rsidRPr="005B1D10" w14:paraId="3DB164A5" w14:textId="77777777" w:rsidTr="00732AD2">
        <w:trPr>
          <w:cantSplit/>
          <w:trHeight w:hRule="exact" w:val="2835"/>
        </w:trPr>
        <w:tc>
          <w:tcPr>
            <w:tcW w:w="1276" w:type="dxa"/>
            <w:tcBorders>
              <w:top w:val="single" w:sz="4" w:space="0" w:color="auto"/>
              <w:bottom w:val="single" w:sz="12" w:space="0" w:color="auto"/>
            </w:tcBorders>
            <w:shd w:val="clear" w:color="auto" w:fill="auto"/>
          </w:tcPr>
          <w:p w14:paraId="4E14A92B" w14:textId="77777777" w:rsidR="002B45D1" w:rsidRPr="005B1D10" w:rsidRDefault="002B45D1" w:rsidP="002B45D1">
            <w:pPr>
              <w:spacing w:before="120"/>
            </w:pPr>
            <w:r w:rsidRPr="005B1D10">
              <w:rPr>
                <w:noProof/>
                <w:lang w:val="en-US"/>
              </w:rPr>
              <w:drawing>
                <wp:inline distT="0" distB="0" distL="0" distR="0" wp14:anchorId="7215CD22" wp14:editId="496B84F7">
                  <wp:extent cx="716915" cy="592455"/>
                  <wp:effectExtent l="0" t="0" r="6985" b="0"/>
                  <wp:docPr id="14" name="Picture 14"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09AAA2E7" w14:textId="77777777" w:rsidR="002B45D1" w:rsidRPr="005B1D10" w:rsidRDefault="002B45D1" w:rsidP="002B45D1">
            <w:pPr>
              <w:spacing w:before="120" w:line="420" w:lineRule="exact"/>
              <w:rPr>
                <w:sz w:val="40"/>
                <w:szCs w:val="40"/>
              </w:rPr>
            </w:pPr>
            <w:r w:rsidRPr="005B1D10">
              <w:rPr>
                <w:b/>
                <w:sz w:val="40"/>
                <w:szCs w:val="40"/>
              </w:rPr>
              <w:t>Economic and Social Council</w:t>
            </w:r>
          </w:p>
        </w:tc>
        <w:tc>
          <w:tcPr>
            <w:tcW w:w="2835" w:type="dxa"/>
            <w:tcBorders>
              <w:top w:val="single" w:sz="4" w:space="0" w:color="auto"/>
              <w:bottom w:val="single" w:sz="12" w:space="0" w:color="auto"/>
            </w:tcBorders>
            <w:shd w:val="clear" w:color="auto" w:fill="auto"/>
          </w:tcPr>
          <w:p w14:paraId="723827F2" w14:textId="77777777" w:rsidR="002B45D1" w:rsidRPr="005B1D10" w:rsidRDefault="002B45D1" w:rsidP="002B45D1">
            <w:pPr>
              <w:spacing w:before="240" w:line="240" w:lineRule="exact"/>
            </w:pPr>
            <w:r w:rsidRPr="005B1D10">
              <w:t>Distr.: General</w:t>
            </w:r>
          </w:p>
          <w:p w14:paraId="13DEC74C" w14:textId="267A66E0" w:rsidR="00095A76" w:rsidRDefault="007555DF" w:rsidP="00095A76">
            <w:pPr>
              <w:spacing w:line="240" w:lineRule="exact"/>
            </w:pPr>
            <w:r>
              <w:t>1</w:t>
            </w:r>
            <w:r w:rsidR="00341779">
              <w:t>3</w:t>
            </w:r>
            <w:r w:rsidR="00095A76">
              <w:t xml:space="preserve"> </w:t>
            </w:r>
            <w:r w:rsidR="00341779">
              <w:t xml:space="preserve">February </w:t>
            </w:r>
            <w:r w:rsidR="00095A76" w:rsidRPr="00EC151E">
              <w:t>20</w:t>
            </w:r>
            <w:r w:rsidR="00095A76">
              <w:t>24</w:t>
            </w:r>
          </w:p>
          <w:p w14:paraId="04AC2935" w14:textId="77777777" w:rsidR="002B45D1" w:rsidRPr="005B1D10" w:rsidRDefault="002B45D1" w:rsidP="002B45D1">
            <w:pPr>
              <w:spacing w:line="240" w:lineRule="exact"/>
            </w:pPr>
          </w:p>
          <w:p w14:paraId="5BB59352" w14:textId="77777777" w:rsidR="002B45D1" w:rsidRPr="005B1D10" w:rsidRDefault="002B45D1" w:rsidP="002B45D1">
            <w:pPr>
              <w:spacing w:line="240" w:lineRule="exact"/>
            </w:pPr>
            <w:r w:rsidRPr="005B1D10">
              <w:t>Original: English</w:t>
            </w:r>
          </w:p>
          <w:p w14:paraId="5FE18C0D" w14:textId="77777777" w:rsidR="002B45D1" w:rsidRPr="005B1D10" w:rsidRDefault="002B45D1" w:rsidP="002B45D1"/>
          <w:p w14:paraId="6AC6B1B3" w14:textId="77777777" w:rsidR="002B45D1" w:rsidRPr="005B1D10" w:rsidRDefault="002B45D1" w:rsidP="002B45D1"/>
          <w:p w14:paraId="639C1E34" w14:textId="77777777" w:rsidR="002B45D1" w:rsidRPr="005B1D10" w:rsidRDefault="002B45D1" w:rsidP="002B45D1"/>
          <w:p w14:paraId="773FAC98" w14:textId="77777777" w:rsidR="002B45D1" w:rsidRPr="005B1D10" w:rsidRDefault="002B45D1" w:rsidP="002B45D1"/>
          <w:p w14:paraId="60CD3F26" w14:textId="77777777" w:rsidR="002B45D1" w:rsidRPr="005B1D10" w:rsidRDefault="002B45D1" w:rsidP="002B45D1"/>
          <w:p w14:paraId="3CFC7F6E" w14:textId="77777777" w:rsidR="002B45D1" w:rsidRPr="005B1D10" w:rsidRDefault="002B45D1" w:rsidP="002B45D1"/>
        </w:tc>
      </w:tr>
    </w:tbl>
    <w:p w14:paraId="596EE4EF" w14:textId="77777777" w:rsidR="00732AD2" w:rsidRPr="005B1D10" w:rsidRDefault="00732AD2" w:rsidP="00732AD2">
      <w:pPr>
        <w:spacing w:before="120"/>
        <w:rPr>
          <w:b/>
          <w:sz w:val="28"/>
          <w:szCs w:val="28"/>
        </w:rPr>
      </w:pPr>
      <w:r w:rsidRPr="005B1D10">
        <w:rPr>
          <w:b/>
          <w:sz w:val="28"/>
          <w:szCs w:val="28"/>
        </w:rPr>
        <w:t>Economic Commission for Europe</w:t>
      </w:r>
    </w:p>
    <w:p w14:paraId="0E517A3F" w14:textId="77777777" w:rsidR="00732AD2" w:rsidRPr="005B1D10" w:rsidRDefault="00732AD2" w:rsidP="00732AD2">
      <w:pPr>
        <w:spacing w:before="120"/>
        <w:rPr>
          <w:sz w:val="28"/>
          <w:szCs w:val="28"/>
        </w:rPr>
      </w:pPr>
      <w:r w:rsidRPr="005B1D10">
        <w:rPr>
          <w:sz w:val="28"/>
          <w:szCs w:val="28"/>
        </w:rPr>
        <w:t>Inland Transport Committee</w:t>
      </w:r>
    </w:p>
    <w:p w14:paraId="66CB790F" w14:textId="77777777" w:rsidR="00732AD2" w:rsidRPr="005B1D10" w:rsidRDefault="00732AD2" w:rsidP="00732AD2">
      <w:pPr>
        <w:spacing w:before="120"/>
        <w:rPr>
          <w:b/>
          <w:sz w:val="24"/>
          <w:szCs w:val="24"/>
        </w:rPr>
      </w:pPr>
      <w:r w:rsidRPr="005B1D10">
        <w:rPr>
          <w:b/>
          <w:sz w:val="24"/>
          <w:szCs w:val="24"/>
        </w:rPr>
        <w:t>World Forum for Harmonization of Vehicle Regulations</w:t>
      </w:r>
    </w:p>
    <w:p w14:paraId="26F01ACE" w14:textId="77777777" w:rsidR="00732AD2" w:rsidRPr="005B1D10" w:rsidRDefault="00732AD2" w:rsidP="00732AD2">
      <w:pPr>
        <w:spacing w:before="120" w:after="120"/>
        <w:rPr>
          <w:b/>
          <w:bCs/>
        </w:rPr>
      </w:pPr>
      <w:r w:rsidRPr="005B1D10">
        <w:rPr>
          <w:b/>
          <w:bCs/>
        </w:rPr>
        <w:t>Working Party on Lighting and Light-Signalling</w:t>
      </w:r>
    </w:p>
    <w:p w14:paraId="644108F5" w14:textId="1E04F7E9" w:rsidR="00E04EC7" w:rsidRPr="005B1D10" w:rsidRDefault="0006431B" w:rsidP="00E04EC7">
      <w:pPr>
        <w:ind w:right="1134"/>
        <w:rPr>
          <w:b/>
        </w:rPr>
      </w:pPr>
      <w:r w:rsidRPr="005B1D10">
        <w:rPr>
          <w:b/>
        </w:rPr>
        <w:t>Ninet</w:t>
      </w:r>
      <w:r w:rsidR="0086042F">
        <w:rPr>
          <w:b/>
        </w:rPr>
        <w:t>ieth</w:t>
      </w:r>
      <w:r w:rsidRPr="005B1D10">
        <w:rPr>
          <w:b/>
        </w:rPr>
        <w:t xml:space="preserve"> </w:t>
      </w:r>
      <w:r w:rsidR="00E04EC7" w:rsidRPr="005B1D10">
        <w:rPr>
          <w:b/>
        </w:rPr>
        <w:t>session</w:t>
      </w:r>
    </w:p>
    <w:p w14:paraId="06253F6D" w14:textId="28EBB40A" w:rsidR="00D75D4D" w:rsidRPr="000134CB" w:rsidRDefault="00D75D4D" w:rsidP="00D75D4D">
      <w:pPr>
        <w:ind w:right="1134"/>
      </w:pPr>
      <w:r w:rsidRPr="000134CB">
        <w:t xml:space="preserve">Geneva, </w:t>
      </w:r>
      <w:r w:rsidRPr="00545F64">
        <w:t>29</w:t>
      </w:r>
      <w:r>
        <w:t xml:space="preserve"> April </w:t>
      </w:r>
      <w:r w:rsidR="00341779">
        <w:t>–</w:t>
      </w:r>
      <w:r>
        <w:t xml:space="preserve"> </w:t>
      </w:r>
      <w:r w:rsidRPr="00545F64">
        <w:t>3</w:t>
      </w:r>
      <w:r w:rsidR="00341779">
        <w:t xml:space="preserve"> </w:t>
      </w:r>
      <w:r w:rsidRPr="00545F64">
        <w:t>May 2024</w:t>
      </w:r>
    </w:p>
    <w:p w14:paraId="09CDA4E9" w14:textId="3AFB1A3F" w:rsidR="00732AD2" w:rsidRPr="005B1D10" w:rsidRDefault="00732AD2" w:rsidP="00E04EC7">
      <w:pPr>
        <w:ind w:right="1134"/>
        <w:rPr>
          <w:bCs/>
        </w:rPr>
      </w:pPr>
      <w:r w:rsidRPr="005B1D10">
        <w:rPr>
          <w:bCs/>
        </w:rPr>
        <w:t xml:space="preserve">Item </w:t>
      </w:r>
      <w:r w:rsidR="009A1C1A">
        <w:rPr>
          <w:bCs/>
        </w:rPr>
        <w:t xml:space="preserve">6 (c) </w:t>
      </w:r>
      <w:r w:rsidR="00B40A18" w:rsidRPr="005B1D10">
        <w:rPr>
          <w:bCs/>
        </w:rPr>
        <w:t>of the provisional agenda</w:t>
      </w:r>
    </w:p>
    <w:p w14:paraId="32AC5BB9" w14:textId="77777777" w:rsidR="009A1C1A" w:rsidRDefault="009A1C1A" w:rsidP="000A556D">
      <w:pPr>
        <w:ind w:right="1467"/>
        <w:jc w:val="both"/>
        <w:rPr>
          <w:b/>
          <w:bCs/>
        </w:rPr>
      </w:pPr>
      <w:r>
        <w:rPr>
          <w:b/>
          <w:bCs/>
        </w:rPr>
        <w:t>Installation UN Regulations:</w:t>
      </w:r>
    </w:p>
    <w:p w14:paraId="03563A46" w14:textId="3338C19B" w:rsidR="0005671E" w:rsidRPr="005B1D10" w:rsidRDefault="009A1C1A" w:rsidP="000A556D">
      <w:pPr>
        <w:ind w:right="1467"/>
        <w:jc w:val="both"/>
        <w:rPr>
          <w:b/>
          <w:bCs/>
        </w:rPr>
      </w:pPr>
      <w:r>
        <w:rPr>
          <w:b/>
          <w:bCs/>
        </w:rPr>
        <w:t xml:space="preserve">UN </w:t>
      </w:r>
      <w:r w:rsidR="000A556D" w:rsidRPr="005B1D10">
        <w:rPr>
          <w:b/>
          <w:bCs/>
        </w:rPr>
        <w:t xml:space="preserve">Regulation No. </w:t>
      </w:r>
      <w:r w:rsidR="00B40A18" w:rsidRPr="005B1D10">
        <w:rPr>
          <w:b/>
          <w:bCs/>
        </w:rPr>
        <w:t>86</w:t>
      </w:r>
      <w:r w:rsidR="000A556D" w:rsidRPr="005B1D10">
        <w:rPr>
          <w:b/>
          <w:bCs/>
        </w:rPr>
        <w:t xml:space="preserve"> (</w:t>
      </w:r>
      <w:r w:rsidR="009B5460" w:rsidRPr="005B1D10">
        <w:rPr>
          <w:b/>
          <w:bCs/>
        </w:rPr>
        <w:t xml:space="preserve">Installation </w:t>
      </w:r>
      <w:r w:rsidR="005430AC">
        <w:rPr>
          <w:b/>
          <w:bCs/>
        </w:rPr>
        <w:t>o</w:t>
      </w:r>
      <w:r w:rsidR="005430AC" w:rsidRPr="005B1D10">
        <w:rPr>
          <w:b/>
          <w:bCs/>
        </w:rPr>
        <w:t xml:space="preserve">f Lighting </w:t>
      </w:r>
      <w:r w:rsidR="005430AC">
        <w:rPr>
          <w:b/>
          <w:bCs/>
        </w:rPr>
        <w:t>a</w:t>
      </w:r>
      <w:r w:rsidR="005430AC" w:rsidRPr="005B1D10">
        <w:rPr>
          <w:b/>
          <w:bCs/>
        </w:rPr>
        <w:t xml:space="preserve">nd Light-Signalling Devices </w:t>
      </w:r>
      <w:r w:rsidR="005430AC">
        <w:rPr>
          <w:b/>
          <w:bCs/>
        </w:rPr>
        <w:t>f</w:t>
      </w:r>
      <w:r w:rsidR="005430AC" w:rsidRPr="005B1D10">
        <w:rPr>
          <w:b/>
          <w:bCs/>
        </w:rPr>
        <w:t>or Agricultural Vehicles</w:t>
      </w:r>
      <w:r w:rsidR="009B5460" w:rsidRPr="005B1D10">
        <w:rPr>
          <w:b/>
          <w:bCs/>
        </w:rPr>
        <w:t>)</w:t>
      </w:r>
    </w:p>
    <w:p w14:paraId="33DBE744" w14:textId="6CE77756" w:rsidR="00732AD2" w:rsidRPr="005B1D10" w:rsidRDefault="00732AD2" w:rsidP="0005671E">
      <w:pPr>
        <w:pStyle w:val="HChG"/>
      </w:pPr>
      <w:r w:rsidRPr="005B1D10">
        <w:tab/>
      </w:r>
      <w:r w:rsidRPr="005B1D10">
        <w:tab/>
      </w:r>
      <w:r w:rsidR="0061713D" w:rsidRPr="005B1D10">
        <w:t xml:space="preserve">Proposal for </w:t>
      </w:r>
      <w:r w:rsidR="00C55027" w:rsidRPr="005B1D10">
        <w:t>a draft</w:t>
      </w:r>
      <w:r w:rsidR="009B5460" w:rsidRPr="005B1D10">
        <w:t xml:space="preserve"> </w:t>
      </w:r>
      <w:r w:rsidR="00C740F6" w:rsidRPr="005B1D10">
        <w:t>a</w:t>
      </w:r>
      <w:r w:rsidR="009B5460" w:rsidRPr="005B1D10">
        <w:t>mendment</w:t>
      </w:r>
      <w:r w:rsidR="0061713D" w:rsidRPr="005B1D10">
        <w:t xml:space="preserve"> </w:t>
      </w:r>
      <w:r w:rsidR="00C55027" w:rsidRPr="005B1D10">
        <w:t>to</w:t>
      </w:r>
      <w:r w:rsidR="0061713D" w:rsidRPr="005B1D10">
        <w:t xml:space="preserve"> </w:t>
      </w:r>
      <w:r w:rsidR="008409E4" w:rsidRPr="005B1D10">
        <w:t>the 0</w:t>
      </w:r>
      <w:r w:rsidR="004A1BA2" w:rsidRPr="005B1D10">
        <w:t>2</w:t>
      </w:r>
      <w:r w:rsidR="008409E4" w:rsidRPr="005B1D10">
        <w:t xml:space="preserve"> series of amend</w:t>
      </w:r>
      <w:r w:rsidR="00150F20" w:rsidRPr="005B1D10">
        <w:t xml:space="preserve">ments </w:t>
      </w:r>
      <w:r w:rsidR="005430AC">
        <w:t xml:space="preserve">to UN </w:t>
      </w:r>
      <w:r w:rsidR="0061713D" w:rsidRPr="005B1D10">
        <w:t xml:space="preserve">Regulation No. </w:t>
      </w:r>
      <w:r w:rsidR="007B3218" w:rsidRPr="005B1D10">
        <w:t xml:space="preserve">86 </w:t>
      </w:r>
    </w:p>
    <w:p w14:paraId="1643FDA3" w14:textId="08883C4F" w:rsidR="00732AD2" w:rsidRDefault="0036339F" w:rsidP="00452DB3">
      <w:pPr>
        <w:pStyle w:val="H1G"/>
        <w:ind w:firstLine="0"/>
        <w:rPr>
          <w:szCs w:val="24"/>
        </w:rPr>
      </w:pPr>
      <w:r w:rsidRPr="005B1D10">
        <w:rPr>
          <w:szCs w:val="24"/>
        </w:rPr>
        <w:t>Submitted by the expert</w:t>
      </w:r>
      <w:r w:rsidR="00046D79" w:rsidRPr="005B1D10">
        <w:rPr>
          <w:szCs w:val="24"/>
        </w:rPr>
        <w:t>s</w:t>
      </w:r>
      <w:r w:rsidRPr="005B1D10">
        <w:rPr>
          <w:szCs w:val="24"/>
        </w:rPr>
        <w:t xml:space="preserve"> from</w:t>
      </w:r>
      <w:r w:rsidR="00EB4F5F" w:rsidRPr="005B1D10">
        <w:rPr>
          <w:szCs w:val="24"/>
        </w:rPr>
        <w:t xml:space="preserve"> </w:t>
      </w:r>
      <w:r w:rsidR="008F0997">
        <w:rPr>
          <w:szCs w:val="24"/>
        </w:rPr>
        <w:t xml:space="preserve">the </w:t>
      </w:r>
      <w:r w:rsidR="00C55027" w:rsidRPr="005B1D10">
        <w:rPr>
          <w:szCs w:val="24"/>
        </w:rPr>
        <w:t>European Agricultural Machinery Association</w:t>
      </w:r>
      <w:r w:rsidR="00452DB3" w:rsidRPr="00DE7053">
        <w:footnoteReference w:customMarkFollows="1" w:id="2"/>
        <w:t>*</w:t>
      </w:r>
      <w:r w:rsidR="00C55027" w:rsidRPr="005B1D10">
        <w:rPr>
          <w:szCs w:val="24"/>
        </w:rPr>
        <w:t xml:space="preserve"> </w:t>
      </w:r>
    </w:p>
    <w:p w14:paraId="3DB14D7F" w14:textId="77777777" w:rsidR="00A01F44" w:rsidRDefault="00A01F44" w:rsidP="00A01F44">
      <w:pPr>
        <w:pStyle w:val="H23G"/>
      </w:pPr>
      <w:r>
        <w:tab/>
      </w:r>
      <w:r>
        <w:tab/>
        <w:t>Revision</w:t>
      </w:r>
    </w:p>
    <w:p w14:paraId="55F6DFFF" w14:textId="77777777" w:rsidR="00A01F44" w:rsidRPr="00427FD1" w:rsidRDefault="00A01F44" w:rsidP="00A01F44">
      <w:pPr>
        <w:ind w:right="1133"/>
        <w:rPr>
          <w:b/>
          <w:sz w:val="24"/>
          <w:szCs w:val="24"/>
        </w:rPr>
      </w:pPr>
    </w:p>
    <w:p w14:paraId="7EB1ADFD" w14:textId="1A52F37C" w:rsidR="00733477" w:rsidRPr="00782D14" w:rsidRDefault="00F121F9" w:rsidP="00604204">
      <w:pPr>
        <w:pStyle w:val="SingleTxtG"/>
        <w:tabs>
          <w:tab w:val="left" w:pos="8505"/>
        </w:tabs>
        <w:ind w:firstLine="567"/>
      </w:pPr>
      <w:r w:rsidRPr="00782D14">
        <w:t xml:space="preserve">The text reproduced below was prepared by the experts from </w:t>
      </w:r>
      <w:r w:rsidR="00452DB3" w:rsidRPr="00452DB3">
        <w:t xml:space="preserve">the European Agricultural Machinery Association </w:t>
      </w:r>
      <w:r w:rsidR="00452DB3">
        <w:t>(</w:t>
      </w:r>
      <w:r w:rsidRPr="00782D14">
        <w:t>CEMA</w:t>
      </w:r>
      <w:r w:rsidR="00452DB3">
        <w:t>)</w:t>
      </w:r>
      <w:r w:rsidRPr="00782D14">
        <w:t xml:space="preserve"> further to the discussions at the eighty-ninth session of the Working Party on Lighting and Light-Signalling (GRE) and two sessions of an </w:t>
      </w:r>
      <w:r w:rsidR="00CF6A77">
        <w:t>a</w:t>
      </w:r>
      <w:r w:rsidRPr="00782D14">
        <w:t>d</w:t>
      </w:r>
      <w:r w:rsidR="00CF6A77">
        <w:t>-hoc g</w:t>
      </w:r>
      <w:r w:rsidRPr="00782D14">
        <w:t xml:space="preserve">roup on agricultural vehicles </w:t>
      </w:r>
      <w:r>
        <w:t>set for this purpose</w:t>
      </w:r>
      <w:r w:rsidRPr="00782D14">
        <w:t>.</w:t>
      </w:r>
      <w:r w:rsidR="000336C6">
        <w:t xml:space="preserve"> </w:t>
      </w:r>
      <w:r w:rsidRPr="00782D14">
        <w:t>This proposal</w:t>
      </w:r>
      <w:r w:rsidR="000336C6">
        <w:t xml:space="preserve"> is</w:t>
      </w:r>
      <w:r w:rsidRPr="00782D14">
        <w:t xml:space="preserve"> based on ECE/TRANS/WP.29/GRE/2023/12</w:t>
      </w:r>
      <w:r w:rsidR="000336C6">
        <w:t xml:space="preserve"> and </w:t>
      </w:r>
      <w:r w:rsidRPr="00782D14">
        <w:t xml:space="preserve">intended to </w:t>
      </w:r>
      <w:r>
        <w:t>cover</w:t>
      </w:r>
      <w:r w:rsidRPr="00782D14">
        <w:t xml:space="preserve"> agricultural vehicles </w:t>
      </w:r>
      <w:r>
        <w:t>of any</w:t>
      </w:r>
      <w:r w:rsidRPr="00782D14">
        <w:t xml:space="preserve"> dimensions, to bring technical clarifications and </w:t>
      </w:r>
      <w:r w:rsidRPr="00782D14">
        <w:rPr>
          <w:lang w:val="en-US"/>
        </w:rPr>
        <w:t>to provide editorial corrections.</w:t>
      </w:r>
      <w:r w:rsidR="00604204">
        <w:rPr>
          <w:lang w:val="en-US"/>
        </w:rPr>
        <w:t xml:space="preserve"> </w:t>
      </w:r>
      <w:r w:rsidR="001A5462">
        <w:rPr>
          <w:lang w:val="en-US"/>
        </w:rPr>
        <w:t xml:space="preserve">This proposal </w:t>
      </w:r>
      <w:r w:rsidR="00A16132">
        <w:rPr>
          <w:lang w:val="en-US"/>
        </w:rPr>
        <w:t xml:space="preserve">concerns </w:t>
      </w:r>
      <w:r w:rsidR="001A5462">
        <w:rPr>
          <w:lang w:val="en-US"/>
        </w:rPr>
        <w:t>the 02 series of amendments</w:t>
      </w:r>
      <w:r>
        <w:rPr>
          <w:lang w:val="en-US"/>
        </w:rPr>
        <w:t xml:space="preserve"> </w:t>
      </w:r>
      <w:r w:rsidR="00A16132">
        <w:rPr>
          <w:lang w:val="en-US"/>
        </w:rPr>
        <w:t xml:space="preserve">and considers </w:t>
      </w:r>
      <w:r w:rsidR="001A5462">
        <w:rPr>
          <w:lang w:val="en-US"/>
        </w:rPr>
        <w:t xml:space="preserve">the </w:t>
      </w:r>
      <w:r w:rsidR="00B56C5A">
        <w:rPr>
          <w:lang w:val="en-US"/>
        </w:rPr>
        <w:t xml:space="preserve">implementation </w:t>
      </w:r>
      <w:r w:rsidR="001A5462">
        <w:rPr>
          <w:lang w:val="en-US"/>
        </w:rPr>
        <w:t xml:space="preserve">dates of the </w:t>
      </w:r>
      <w:r w:rsidR="00A16132">
        <w:rPr>
          <w:lang w:val="en-US"/>
        </w:rPr>
        <w:t xml:space="preserve">new </w:t>
      </w:r>
      <w:r w:rsidR="001A5462">
        <w:rPr>
          <w:lang w:val="en-US"/>
        </w:rPr>
        <w:t>03 series of amendments</w:t>
      </w:r>
      <w:r w:rsidR="000C4DA4">
        <w:rPr>
          <w:lang w:val="en-US"/>
        </w:rPr>
        <w:t>.</w:t>
      </w:r>
      <w:r w:rsidR="00604204">
        <w:rPr>
          <w:lang w:val="en-US"/>
        </w:rPr>
        <w:t xml:space="preserve"> </w:t>
      </w:r>
      <w:r w:rsidR="000C4DA4">
        <w:t>T</w:t>
      </w:r>
      <w:r w:rsidR="00733477" w:rsidRPr="00782D14">
        <w:t>he modifications to the 0</w:t>
      </w:r>
      <w:r w:rsidR="00733477">
        <w:t>2</w:t>
      </w:r>
      <w:r w:rsidR="00733477" w:rsidRPr="00782D14">
        <w:t xml:space="preserve"> series of amendments </w:t>
      </w:r>
      <w:r w:rsidR="00A16132">
        <w:t xml:space="preserve">to </w:t>
      </w:r>
      <w:r w:rsidR="00733477" w:rsidRPr="00782D14">
        <w:t>the</w:t>
      </w:r>
      <w:r w:rsidR="00604204">
        <w:t xml:space="preserve"> UN</w:t>
      </w:r>
      <w:r w:rsidR="00733477" w:rsidRPr="00782D14">
        <w:t xml:space="preserve"> Regulation are marked in bold for new or strikethrough for deleted characters.</w:t>
      </w:r>
    </w:p>
    <w:p w14:paraId="685EB6B4" w14:textId="1DE75C66" w:rsidR="00FC3163" w:rsidRPr="005B1D10" w:rsidRDefault="00FC3163" w:rsidP="008467C0">
      <w:pPr>
        <w:pStyle w:val="SingleTxtG"/>
        <w:tabs>
          <w:tab w:val="left" w:pos="8505"/>
        </w:tabs>
        <w:ind w:left="1701"/>
      </w:pPr>
    </w:p>
    <w:p w14:paraId="1D369496" w14:textId="77777777" w:rsidR="00732AD2" w:rsidRPr="005B1D10" w:rsidRDefault="00732AD2" w:rsidP="00732AD2">
      <w:pPr>
        <w:tabs>
          <w:tab w:val="left" w:pos="8505"/>
        </w:tabs>
        <w:ind w:left="1134" w:right="1134" w:firstLine="567"/>
        <w:jc w:val="both"/>
      </w:pPr>
    </w:p>
    <w:p w14:paraId="36A3A54C" w14:textId="10D824EC" w:rsidR="00E048CF" w:rsidRPr="00B8222F" w:rsidRDefault="008467C0" w:rsidP="00024F37">
      <w:pPr>
        <w:suppressAutoHyphens w:val="0"/>
        <w:spacing w:before="360" w:after="240" w:line="240" w:lineRule="auto"/>
        <w:rPr>
          <w:b/>
          <w:sz w:val="28"/>
        </w:rPr>
      </w:pPr>
      <w:r w:rsidRPr="005B1D10">
        <w:br w:type="page"/>
      </w:r>
      <w:r w:rsidR="00914CE3" w:rsidRPr="00B8222F">
        <w:rPr>
          <w:b/>
          <w:sz w:val="28"/>
        </w:rPr>
        <w:lastRenderedPageBreak/>
        <w:tab/>
      </w:r>
      <w:r w:rsidR="00E048CF" w:rsidRPr="00B8222F">
        <w:rPr>
          <w:b/>
          <w:sz w:val="28"/>
        </w:rPr>
        <w:t>I.</w:t>
      </w:r>
      <w:r w:rsidR="00E048CF" w:rsidRPr="00B8222F">
        <w:rPr>
          <w:b/>
          <w:sz w:val="28"/>
        </w:rPr>
        <w:tab/>
        <w:t>Proposal</w:t>
      </w:r>
    </w:p>
    <w:p w14:paraId="07470B7C" w14:textId="77777777" w:rsidR="00CE3CCA" w:rsidRPr="00D54FFB" w:rsidRDefault="00CE3CCA" w:rsidP="00CE3CCA">
      <w:pPr>
        <w:pStyle w:val="SingleTxtG"/>
        <w:ind w:left="2268" w:right="992" w:hanging="1134"/>
        <w:rPr>
          <w:lang w:val="en-US"/>
        </w:rPr>
      </w:pPr>
      <w:r>
        <w:rPr>
          <w:rFonts w:eastAsia="MS Mincho"/>
          <w:i/>
        </w:rPr>
        <w:t>Paragraph</w:t>
      </w:r>
      <w:r w:rsidRPr="00D54FFB">
        <w:rPr>
          <w:rFonts w:eastAsia="MS Mincho"/>
          <w:i/>
        </w:rPr>
        <w:t xml:space="preserve"> </w:t>
      </w:r>
      <w:r>
        <w:rPr>
          <w:rFonts w:eastAsia="MS Mincho"/>
          <w:i/>
        </w:rPr>
        <w:t>2</w:t>
      </w:r>
      <w:r w:rsidRPr="00D54FFB">
        <w:rPr>
          <w:rFonts w:eastAsia="MS Mincho"/>
          <w:i/>
        </w:rPr>
        <w:t>.</w:t>
      </w:r>
      <w:r>
        <w:rPr>
          <w:rFonts w:eastAsia="MS Mincho"/>
          <w:i/>
        </w:rPr>
        <w:t>4</w:t>
      </w:r>
      <w:r w:rsidRPr="00D54FFB">
        <w:rPr>
          <w:rFonts w:eastAsia="MS Mincho"/>
          <w:i/>
        </w:rPr>
        <w:t>.</w:t>
      </w:r>
      <w:r>
        <w:rPr>
          <w:rFonts w:eastAsia="MS Mincho"/>
          <w:i/>
        </w:rPr>
        <w:t>1</w:t>
      </w:r>
      <w:r w:rsidRPr="00D54FFB">
        <w:rPr>
          <w:rFonts w:eastAsia="MS Mincho"/>
          <w:i/>
        </w:rPr>
        <w:t>.,</w:t>
      </w:r>
      <w:r w:rsidRPr="00D54FFB">
        <w:rPr>
          <w:lang w:val="en-US"/>
        </w:rPr>
        <w:t xml:space="preserve"> </w:t>
      </w:r>
      <w:r>
        <w:rPr>
          <w:lang w:val="en-US"/>
        </w:rPr>
        <w:t>amend</w:t>
      </w:r>
      <w:r w:rsidRPr="00D54FFB">
        <w:rPr>
          <w:lang w:val="en-US"/>
        </w:rPr>
        <w:t xml:space="preserve"> to read:</w:t>
      </w:r>
    </w:p>
    <w:p w14:paraId="4B904BA5" w14:textId="1C0059CD" w:rsidR="00CE3CCA" w:rsidRPr="005153EE" w:rsidRDefault="00CE3CCA" w:rsidP="00CE3CCA">
      <w:pPr>
        <w:pStyle w:val="para0"/>
        <w:rPr>
          <w:lang w:val="en-US"/>
        </w:rPr>
      </w:pPr>
      <w:r w:rsidRPr="005153EE">
        <w:rPr>
          <w:rFonts w:eastAsia="MS Mincho"/>
          <w:iCs/>
          <w:lang w:val="en-US"/>
        </w:rPr>
        <w:t>"2.4.1.</w:t>
      </w:r>
      <w:r w:rsidRPr="005153EE">
        <w:rPr>
          <w:rFonts w:eastAsia="MS Mincho"/>
          <w:iCs/>
          <w:lang w:val="en-US"/>
        </w:rPr>
        <w:tab/>
      </w:r>
      <w:r w:rsidRPr="005153EE">
        <w:rPr>
          <w:lang w:val="en-US"/>
        </w:rPr>
        <w:t>"</w:t>
      </w:r>
      <w:r w:rsidRPr="005153EE">
        <w:rPr>
          <w:i/>
          <w:lang w:val="en-US"/>
        </w:rPr>
        <w:t>Illuminating surface of a lighting device</w:t>
      </w:r>
      <w:r w:rsidRPr="005153EE">
        <w:rPr>
          <w:lang w:val="en-US"/>
        </w:rPr>
        <w:t xml:space="preserve">" (main-beam headlamp, dipped-beam headlamp, front fog lamp, reversing lamp and cornering lamp) means the orthogonal projection of the full aperture of the reflector, or in the case of headlamps with an ellipsoidal reflector of the "projection lens", on a transverse plane. If the lighting device has no reflector, the definition of paragraph </w:t>
      </w:r>
      <w:r w:rsidRPr="004B25B7">
        <w:rPr>
          <w:strike/>
          <w:lang w:val="en-US"/>
        </w:rPr>
        <w:t>2.</w:t>
      </w:r>
      <w:r w:rsidRPr="004B25B7">
        <w:rPr>
          <w:strike/>
          <w:lang w:val="en-US" w:eastAsia="fr-FR"/>
        </w:rPr>
        <w:t>5</w:t>
      </w:r>
      <w:r w:rsidRPr="004B25B7">
        <w:rPr>
          <w:strike/>
          <w:lang w:val="en-US"/>
        </w:rPr>
        <w:t>.2.</w:t>
      </w:r>
      <w:r w:rsidR="00002E15" w:rsidRPr="00002E15">
        <w:rPr>
          <w:lang w:val="en-US"/>
        </w:rPr>
        <w:t xml:space="preserve"> </w:t>
      </w:r>
      <w:r>
        <w:rPr>
          <w:b/>
          <w:bCs/>
          <w:lang w:val="en-US"/>
        </w:rPr>
        <w:t>2.4.2.</w:t>
      </w:r>
      <w:r w:rsidRPr="005153EE">
        <w:rPr>
          <w:lang w:val="en-US"/>
        </w:rPr>
        <w:t xml:space="preserve"> shall be applied. If the light-emitting surface of the lamp extends over part only of the full aperture of the reflector, then the projection of that part only is </w:t>
      </w:r>
      <w:proofErr w:type="gramStart"/>
      <w:r w:rsidRPr="005153EE">
        <w:rPr>
          <w:lang w:val="en-US"/>
        </w:rPr>
        <w:t>taken into account</w:t>
      </w:r>
      <w:proofErr w:type="gramEnd"/>
      <w:r w:rsidRPr="005153EE">
        <w:rPr>
          <w:lang w:val="en-US"/>
        </w:rPr>
        <w:t>.</w:t>
      </w:r>
    </w:p>
    <w:p w14:paraId="79B2CA3C" w14:textId="77777777" w:rsidR="00CE3CCA" w:rsidRPr="00D54FFB" w:rsidRDefault="00CE3CCA" w:rsidP="00CE3CCA">
      <w:pPr>
        <w:pStyle w:val="SingleTxtG"/>
        <w:ind w:left="2268" w:right="992"/>
        <w:rPr>
          <w:lang w:val="en-US"/>
        </w:rPr>
      </w:pPr>
      <w:r w:rsidRPr="007A47B4">
        <w:t>In the case of a dipped-beam headlamp, the illuminating surface is limited by the apparent trace of the cut-off on to the lens. If the reflector and lens are adjustable relative to one another, the mean adjustment should be used.</w:t>
      </w:r>
      <w:r w:rsidRPr="00AE1CE4">
        <w:rPr>
          <w:rFonts w:eastAsia="MS Mincho"/>
          <w:iCs/>
        </w:rPr>
        <w:t>"</w:t>
      </w:r>
    </w:p>
    <w:p w14:paraId="17E207DF" w14:textId="77777777" w:rsidR="00443595" w:rsidRPr="005B1D10" w:rsidRDefault="00443595" w:rsidP="00443595">
      <w:pPr>
        <w:pStyle w:val="SingleTxtG"/>
        <w:ind w:left="2268" w:right="992" w:hanging="1134"/>
        <w:rPr>
          <w:lang w:val="en-US"/>
        </w:rPr>
      </w:pPr>
      <w:r w:rsidRPr="005B1D10">
        <w:rPr>
          <w:rFonts w:eastAsia="MS Mincho"/>
          <w:i/>
        </w:rPr>
        <w:t>Paragraph 3.2.5.,</w:t>
      </w:r>
      <w:r w:rsidRPr="005B1D10">
        <w:rPr>
          <w:lang w:val="en-US"/>
        </w:rPr>
        <w:t xml:space="preserve"> amend to read:</w:t>
      </w:r>
    </w:p>
    <w:p w14:paraId="30346C7D" w14:textId="77777777" w:rsidR="00C8376C" w:rsidRDefault="00C8376C" w:rsidP="00C8376C">
      <w:pPr>
        <w:pStyle w:val="SingleTxtG"/>
        <w:ind w:left="2268" w:right="992" w:hanging="1134"/>
        <w:rPr>
          <w:lang w:val="en-US"/>
        </w:rPr>
      </w:pPr>
      <w:r w:rsidRPr="00AE1CE4">
        <w:rPr>
          <w:rFonts w:eastAsia="MS Mincho"/>
          <w:iCs/>
        </w:rPr>
        <w:t>"3.2.5.</w:t>
      </w:r>
      <w:r w:rsidRPr="00AE1CE4">
        <w:rPr>
          <w:rFonts w:eastAsia="MS Mincho"/>
          <w:iCs/>
        </w:rPr>
        <w:tab/>
        <w:t xml:space="preserve">A statement of the method used for the definition of the apparent surface (see paragraph </w:t>
      </w:r>
      <w:r w:rsidRPr="00D4177C">
        <w:rPr>
          <w:rFonts w:eastAsia="MS Mincho"/>
          <w:iCs/>
          <w:strike/>
        </w:rPr>
        <w:t>2.</w:t>
      </w:r>
      <w:r w:rsidRPr="00AE1CE4">
        <w:rPr>
          <w:rFonts w:eastAsia="MS Mincho"/>
          <w:iCs/>
          <w:strike/>
        </w:rPr>
        <w:t>10</w:t>
      </w:r>
      <w:r>
        <w:rPr>
          <w:rFonts w:eastAsia="MS Mincho"/>
          <w:iCs/>
          <w:strike/>
        </w:rPr>
        <w:t>.</w:t>
      </w:r>
      <w:r w:rsidRPr="005A2C24">
        <w:rPr>
          <w:rFonts w:eastAsia="MS Mincho"/>
          <w:iCs/>
        </w:rPr>
        <w:t xml:space="preserve"> </w:t>
      </w:r>
      <w:r>
        <w:rPr>
          <w:rFonts w:eastAsia="MS Mincho"/>
          <w:b/>
          <w:bCs/>
          <w:iCs/>
        </w:rPr>
        <w:t>2.</w:t>
      </w:r>
      <w:r w:rsidRPr="00AE1CE4">
        <w:rPr>
          <w:rFonts w:eastAsia="MS Mincho"/>
          <w:b/>
          <w:bCs/>
          <w:iCs/>
        </w:rPr>
        <w:t>5</w:t>
      </w:r>
      <w:r w:rsidRPr="008F6243">
        <w:rPr>
          <w:rFonts w:eastAsia="MS Mincho"/>
          <w:b/>
          <w:bCs/>
          <w:iCs/>
        </w:rPr>
        <w:t>.</w:t>
      </w:r>
      <w:r w:rsidRPr="00AE1CE4">
        <w:rPr>
          <w:rFonts w:eastAsia="MS Mincho"/>
          <w:iCs/>
        </w:rPr>
        <w:t>)."</w:t>
      </w:r>
    </w:p>
    <w:p w14:paraId="744CBCB1" w14:textId="77777777" w:rsidR="006F2AF7" w:rsidRPr="002C0677" w:rsidRDefault="006F2AF7" w:rsidP="006F2AF7">
      <w:pPr>
        <w:pStyle w:val="SingleTxtG"/>
        <w:ind w:left="2268" w:right="992" w:hanging="1134"/>
        <w:rPr>
          <w:rFonts w:eastAsia="MS Mincho"/>
          <w:iCs/>
        </w:rPr>
      </w:pPr>
      <w:r w:rsidRPr="00D54FFB">
        <w:rPr>
          <w:rFonts w:eastAsia="MS Mincho"/>
          <w:i/>
        </w:rPr>
        <w:t>Paragraph 3.</w:t>
      </w:r>
      <w:r>
        <w:rPr>
          <w:rFonts w:eastAsia="MS Mincho"/>
          <w:i/>
        </w:rPr>
        <w:t>3</w:t>
      </w:r>
      <w:r w:rsidRPr="00D54FFB">
        <w:rPr>
          <w:rFonts w:eastAsia="MS Mincho"/>
          <w:i/>
        </w:rPr>
        <w:t>.,</w:t>
      </w:r>
      <w:r w:rsidRPr="00B27D08">
        <w:rPr>
          <w:rFonts w:eastAsia="MS Mincho"/>
          <w:i/>
        </w:rPr>
        <w:t xml:space="preserve"> </w:t>
      </w:r>
      <w:r w:rsidRPr="002C0677">
        <w:rPr>
          <w:rFonts w:eastAsia="MS Mincho"/>
          <w:iCs/>
        </w:rPr>
        <w:t>amend to read:</w:t>
      </w:r>
    </w:p>
    <w:p w14:paraId="3EEFB9C7" w14:textId="77777777" w:rsidR="006F2AF7" w:rsidRPr="00AE1CE4" w:rsidRDefault="006F2AF7" w:rsidP="006F2AF7">
      <w:pPr>
        <w:pStyle w:val="SingleTxtG"/>
        <w:ind w:left="2268" w:right="992" w:hanging="1134"/>
        <w:rPr>
          <w:rFonts w:eastAsia="MS Mincho"/>
          <w:iCs/>
        </w:rPr>
      </w:pPr>
      <w:r w:rsidRPr="000C575D">
        <w:rPr>
          <w:rFonts w:eastAsia="MS Mincho"/>
          <w:iCs/>
        </w:rPr>
        <w:t>"3.3.</w:t>
      </w:r>
      <w:r w:rsidRPr="000C575D">
        <w:rPr>
          <w:rFonts w:eastAsia="MS Mincho"/>
          <w:iCs/>
        </w:rPr>
        <w:tab/>
        <w:t xml:space="preserve">An unladen vehicle fitted with a complete set of lighting and </w:t>
      </w:r>
      <w:r w:rsidRPr="00EA2B7C">
        <w:rPr>
          <w:rFonts w:eastAsia="MS Mincho"/>
          <w:b/>
          <w:bCs/>
          <w:iCs/>
        </w:rPr>
        <w:t>light-</w:t>
      </w:r>
      <w:r w:rsidRPr="000C575D">
        <w:rPr>
          <w:rFonts w:eastAsia="MS Mincho"/>
          <w:iCs/>
        </w:rPr>
        <w:t>signalling equipment</w:t>
      </w:r>
      <w:r w:rsidRPr="00EA2B7C">
        <w:rPr>
          <w:rFonts w:eastAsia="MS Mincho"/>
          <w:b/>
          <w:bCs/>
          <w:iCs/>
        </w:rPr>
        <w:t>, as prescribed in paragraph 3.2.2. above,</w:t>
      </w:r>
      <w:r w:rsidRPr="000C575D">
        <w:rPr>
          <w:rFonts w:eastAsia="MS Mincho"/>
          <w:iCs/>
        </w:rPr>
        <w:t xml:space="preserve"> and representative of the vehicle type to be approved shall be submitted to the Technical Service conducting approval tests.</w:t>
      </w:r>
      <w:r w:rsidRPr="00AE1CE4">
        <w:rPr>
          <w:rFonts w:eastAsia="MS Mincho"/>
          <w:iCs/>
        </w:rPr>
        <w:t>"</w:t>
      </w:r>
    </w:p>
    <w:p w14:paraId="5B8BD0A5" w14:textId="77777777" w:rsidR="00E75568" w:rsidRPr="007636EF" w:rsidRDefault="00E75568" w:rsidP="00E75568">
      <w:pPr>
        <w:pStyle w:val="HChG"/>
        <w:tabs>
          <w:tab w:val="clear" w:pos="851"/>
        </w:tabs>
        <w:spacing w:before="0" w:after="120" w:line="240" w:lineRule="auto"/>
        <w:ind w:firstLine="0"/>
        <w:rPr>
          <w:b w:val="0"/>
          <w:sz w:val="20"/>
          <w:lang w:val="en-US"/>
        </w:rPr>
      </w:pPr>
      <w:r>
        <w:rPr>
          <w:rFonts w:eastAsia="MS Mincho"/>
          <w:b w:val="0"/>
          <w:i/>
          <w:sz w:val="20"/>
        </w:rPr>
        <w:t>Add</w:t>
      </w:r>
      <w:r w:rsidRPr="007636EF">
        <w:rPr>
          <w:rFonts w:eastAsia="MS Mincho"/>
          <w:b w:val="0"/>
          <w:i/>
          <w:sz w:val="20"/>
        </w:rPr>
        <w:t xml:space="preserve"> a new paragraph </w:t>
      </w:r>
      <w:r>
        <w:rPr>
          <w:rFonts w:eastAsia="MS Mincho"/>
          <w:b w:val="0"/>
          <w:i/>
          <w:sz w:val="20"/>
        </w:rPr>
        <w:t>5</w:t>
      </w:r>
      <w:r w:rsidRPr="007636EF">
        <w:rPr>
          <w:rFonts w:eastAsia="MS Mincho"/>
          <w:b w:val="0"/>
          <w:i/>
          <w:sz w:val="20"/>
        </w:rPr>
        <w:t>.</w:t>
      </w:r>
      <w:r>
        <w:rPr>
          <w:rFonts w:eastAsia="MS Mincho"/>
          <w:b w:val="0"/>
          <w:i/>
          <w:sz w:val="20"/>
        </w:rPr>
        <w:t>22</w:t>
      </w:r>
      <w:r w:rsidRPr="007636EF">
        <w:rPr>
          <w:rFonts w:eastAsia="MS Mincho"/>
          <w:b w:val="0"/>
          <w:i/>
          <w:sz w:val="20"/>
        </w:rPr>
        <w:t>.</w:t>
      </w:r>
      <w:r w:rsidRPr="007636EF">
        <w:rPr>
          <w:b w:val="0"/>
          <w:sz w:val="20"/>
          <w:lang w:val="en-US"/>
        </w:rPr>
        <w:t xml:space="preserve"> to read:</w:t>
      </w:r>
    </w:p>
    <w:p w14:paraId="1DD033AB" w14:textId="146C47F1" w:rsidR="00E75568" w:rsidRPr="008500A2" w:rsidRDefault="00E75568" w:rsidP="00E75568">
      <w:pPr>
        <w:pStyle w:val="SingleTxtG"/>
        <w:ind w:left="2268" w:right="992" w:hanging="1134"/>
        <w:rPr>
          <w:rFonts w:eastAsia="MS Mincho"/>
          <w:b/>
          <w:bCs/>
          <w:iCs/>
        </w:rPr>
      </w:pPr>
      <w:r w:rsidRPr="00AE1CE4">
        <w:rPr>
          <w:rFonts w:eastAsia="MS Mincho"/>
          <w:iCs/>
        </w:rPr>
        <w:t>"</w:t>
      </w:r>
      <w:r w:rsidRPr="008500A2">
        <w:rPr>
          <w:rFonts w:eastAsia="MS Mincho"/>
          <w:b/>
          <w:bCs/>
          <w:iCs/>
        </w:rPr>
        <w:t>5.22.</w:t>
      </w:r>
      <w:r w:rsidRPr="008500A2">
        <w:rPr>
          <w:rFonts w:eastAsia="MS Mincho"/>
          <w:b/>
          <w:bCs/>
          <w:iCs/>
        </w:rPr>
        <w:tab/>
      </w:r>
      <w:r w:rsidRPr="008500A2">
        <w:rPr>
          <w:b/>
          <w:bCs/>
        </w:rPr>
        <w:t>All lamps (devices) shall, where applicable, be type approved according to the corresponding device UN Regulations as specified in the relevant subparagraphs of paragraph 6. of this Regulation when installed on a vehicle.</w:t>
      </w:r>
      <w:r w:rsidR="00C66E97">
        <w:rPr>
          <w:b/>
          <w:bCs/>
        </w:rPr>
        <w:t>”</w:t>
      </w:r>
    </w:p>
    <w:p w14:paraId="501685AF" w14:textId="77777777" w:rsidR="00443595" w:rsidRPr="005B1D10" w:rsidRDefault="00443595" w:rsidP="00443595">
      <w:pPr>
        <w:pStyle w:val="SingleTxtG"/>
        <w:ind w:left="2268" w:right="992" w:hanging="1134"/>
        <w:rPr>
          <w:lang w:val="en-US"/>
        </w:rPr>
      </w:pPr>
      <w:r w:rsidRPr="005B1D10">
        <w:rPr>
          <w:rFonts w:eastAsia="MS Mincho"/>
          <w:i/>
        </w:rPr>
        <w:t>Paragraph 6.2.5.,</w:t>
      </w:r>
      <w:r w:rsidRPr="005B1D10">
        <w:rPr>
          <w:lang w:val="en-US"/>
        </w:rPr>
        <w:t xml:space="preserve"> amend to read:</w:t>
      </w:r>
    </w:p>
    <w:p w14:paraId="0B135D00" w14:textId="0AA7A917" w:rsidR="00443595" w:rsidRPr="005B1D10" w:rsidRDefault="00443595" w:rsidP="00443595">
      <w:pPr>
        <w:tabs>
          <w:tab w:val="left" w:pos="2268"/>
          <w:tab w:val="left" w:pos="2835"/>
        </w:tabs>
        <w:spacing w:after="120"/>
        <w:ind w:left="4820" w:right="1134" w:hanging="3686"/>
        <w:jc w:val="both"/>
      </w:pPr>
      <w:r w:rsidRPr="005B1D10">
        <w:rPr>
          <w:rFonts w:eastAsia="MS Mincho"/>
          <w:iCs/>
        </w:rPr>
        <w:t>"</w:t>
      </w:r>
      <w:r w:rsidRPr="005B1D10">
        <w:t xml:space="preserve">6.2.5. </w:t>
      </w:r>
      <w:r w:rsidRPr="005B1D10">
        <w:tab/>
        <w:t>Geometric visibility:</w:t>
      </w:r>
      <w:r w:rsidRPr="005B1D10">
        <w:tab/>
        <w:t>Defined by angles α and β</w:t>
      </w:r>
      <w:r w:rsidR="00456F63" w:rsidRPr="005B1D10">
        <w:t>.</w:t>
      </w:r>
    </w:p>
    <w:p w14:paraId="00E374FD" w14:textId="77777777" w:rsidR="00443595" w:rsidRPr="005B1D10" w:rsidRDefault="00443595" w:rsidP="00443595">
      <w:pPr>
        <w:tabs>
          <w:tab w:val="left" w:pos="2268"/>
          <w:tab w:val="left" w:pos="2835"/>
        </w:tabs>
        <w:spacing w:after="120"/>
        <w:ind w:left="4820" w:right="1134" w:hanging="3686"/>
        <w:jc w:val="both"/>
      </w:pPr>
      <w:r w:rsidRPr="005B1D10">
        <w:tab/>
      </w:r>
      <w:r w:rsidRPr="005B1D10">
        <w:tab/>
      </w:r>
      <w:r w:rsidRPr="005B1D10">
        <w:tab/>
        <w:t>α = 15° upwards and 10° downwards,</w:t>
      </w:r>
    </w:p>
    <w:p w14:paraId="310BB2ED" w14:textId="77777777" w:rsidR="00443595" w:rsidRPr="005B1D10" w:rsidRDefault="00443595" w:rsidP="00443595">
      <w:pPr>
        <w:tabs>
          <w:tab w:val="left" w:pos="2268"/>
          <w:tab w:val="left" w:pos="2835"/>
        </w:tabs>
        <w:spacing w:after="120"/>
        <w:ind w:left="4820" w:right="1134" w:hanging="3686"/>
        <w:jc w:val="both"/>
      </w:pPr>
      <w:r w:rsidRPr="005B1D10">
        <w:tab/>
      </w:r>
      <w:r w:rsidRPr="005B1D10">
        <w:tab/>
      </w:r>
      <w:r w:rsidRPr="005B1D10">
        <w:tab/>
        <w:t>β = 45° outwards and 5° inwards.</w:t>
      </w:r>
    </w:p>
    <w:p w14:paraId="28DBFD99" w14:textId="77777777" w:rsidR="00443595" w:rsidRPr="005B1D10" w:rsidRDefault="00443595" w:rsidP="00443595">
      <w:pPr>
        <w:tabs>
          <w:tab w:val="left" w:pos="2268"/>
          <w:tab w:val="left" w:pos="2835"/>
        </w:tabs>
        <w:spacing w:after="120"/>
        <w:ind w:left="4820" w:right="1134" w:hanging="3686"/>
        <w:jc w:val="both"/>
        <w:rPr>
          <w:b/>
          <w:bCs/>
        </w:rPr>
      </w:pPr>
      <w:r w:rsidRPr="005B1D10">
        <w:tab/>
      </w:r>
      <w:r w:rsidRPr="005B1D10">
        <w:tab/>
      </w:r>
      <w:r w:rsidRPr="005B1D10">
        <w:tab/>
      </w:r>
      <w:bookmarkStart w:id="0" w:name="_Hlk97036585"/>
      <w:r w:rsidRPr="005B1D10">
        <w:rPr>
          <w:b/>
          <w:bCs/>
        </w:rPr>
        <w:t>Notwithstanding provisions of paragraph 5.17 and related subparagraphs,</w:t>
      </w:r>
      <w:r w:rsidRPr="005B1D10">
        <w:t xml:space="preserve"> </w:t>
      </w:r>
      <w:bookmarkEnd w:id="0"/>
      <w:r w:rsidRPr="005B1D10">
        <w:t xml:space="preserve">within this field, </w:t>
      </w:r>
      <w:r w:rsidRPr="005B1D10">
        <w:rPr>
          <w:strike/>
        </w:rPr>
        <w:t>virtually the whole</w:t>
      </w:r>
      <w:r w:rsidRPr="005B1D10">
        <w:t xml:space="preserve"> </w:t>
      </w:r>
      <w:r w:rsidRPr="005B1D10">
        <w:rPr>
          <w:b/>
          <w:bCs/>
        </w:rPr>
        <w:t>at least 90 %</w:t>
      </w:r>
      <w:r w:rsidRPr="005B1D10">
        <w:t xml:space="preserve"> of the apparent surface of the lamp shall be visible.</w:t>
      </w:r>
    </w:p>
    <w:p w14:paraId="1A9CB136" w14:textId="77777777" w:rsidR="00443595" w:rsidRPr="005B1D10" w:rsidRDefault="00443595" w:rsidP="00443595">
      <w:pPr>
        <w:tabs>
          <w:tab w:val="left" w:pos="2268"/>
          <w:tab w:val="left" w:pos="2835"/>
        </w:tabs>
        <w:spacing w:after="120"/>
        <w:ind w:left="4820" w:right="1134" w:hanging="3686"/>
        <w:jc w:val="both"/>
      </w:pPr>
      <w:r w:rsidRPr="005B1D10">
        <w:tab/>
      </w:r>
      <w:r w:rsidRPr="005B1D10">
        <w:tab/>
      </w:r>
      <w:r w:rsidRPr="005B1D10">
        <w:tab/>
        <w:t>The presence of partitions or other items of equipment near the headlamp shall not give rise to secondary effects causing discomfort to other road users.</w:t>
      </w:r>
      <w:r w:rsidRPr="005B1D10">
        <w:rPr>
          <w:rFonts w:eastAsia="MS Mincho"/>
          <w:iCs/>
        </w:rPr>
        <w:t>"</w:t>
      </w:r>
    </w:p>
    <w:p w14:paraId="08471F8D" w14:textId="20B3F6C7" w:rsidR="00443595" w:rsidRPr="005B1D10" w:rsidRDefault="00443595" w:rsidP="00443595">
      <w:pPr>
        <w:pStyle w:val="SingleTxtG"/>
        <w:ind w:left="2268" w:right="992" w:hanging="1134"/>
        <w:rPr>
          <w:lang w:val="en-US"/>
        </w:rPr>
      </w:pPr>
      <w:r w:rsidRPr="005B1D10">
        <w:rPr>
          <w:rFonts w:eastAsia="MS Mincho"/>
          <w:i/>
        </w:rPr>
        <w:t>Paragraph 6.4.4.2.,</w:t>
      </w:r>
      <w:r w:rsidRPr="005B1D10">
        <w:rPr>
          <w:lang w:val="en-US"/>
        </w:rPr>
        <w:t xml:space="preserve"> amend to read:</w:t>
      </w:r>
    </w:p>
    <w:p w14:paraId="2B922586" w14:textId="58F2EE29" w:rsidR="00443595" w:rsidRPr="005B1D10" w:rsidRDefault="00443595" w:rsidP="00443595">
      <w:pPr>
        <w:tabs>
          <w:tab w:val="left" w:pos="2268"/>
          <w:tab w:val="left" w:pos="2835"/>
        </w:tabs>
        <w:spacing w:after="120"/>
        <w:ind w:left="4820" w:right="1134" w:hanging="3686"/>
        <w:jc w:val="both"/>
      </w:pPr>
      <w:r w:rsidRPr="005B1D10">
        <w:rPr>
          <w:rFonts w:eastAsia="MS Mincho"/>
          <w:iCs/>
        </w:rPr>
        <w:t>"</w:t>
      </w:r>
      <w:r w:rsidRPr="005B1D10">
        <w:t xml:space="preserve">6.4.4.2. </w:t>
      </w:r>
      <w:r w:rsidRPr="005B1D10">
        <w:tab/>
        <w:t xml:space="preserve">Height: </w:t>
      </w:r>
      <w:r w:rsidRPr="005B1D10">
        <w:tab/>
        <w:t>Not less than 250</w:t>
      </w:r>
      <w:r w:rsidR="00517458" w:rsidRPr="005B1D10">
        <w:t> </w:t>
      </w:r>
      <w:r w:rsidRPr="005B1D10">
        <w:t>mm and not more than 1,200 mm above the ground.</w:t>
      </w:r>
    </w:p>
    <w:p w14:paraId="20B657D7" w14:textId="77777777" w:rsidR="00443595" w:rsidRPr="005B1D10" w:rsidRDefault="00443595" w:rsidP="00443595">
      <w:pPr>
        <w:tabs>
          <w:tab w:val="left" w:pos="2268"/>
          <w:tab w:val="left" w:pos="2835"/>
        </w:tabs>
        <w:spacing w:after="120"/>
        <w:ind w:left="4820" w:right="1134" w:hanging="3686"/>
        <w:jc w:val="both"/>
      </w:pPr>
      <w:r w:rsidRPr="005B1D10">
        <w:tab/>
      </w:r>
      <w:r w:rsidRPr="005B1D10">
        <w:tab/>
      </w:r>
      <w:r w:rsidRPr="005B1D10">
        <w:tab/>
        <w:t xml:space="preserve">However, if the shape, structure, </w:t>
      </w:r>
      <w:proofErr w:type="gramStart"/>
      <w:r w:rsidRPr="005B1D10">
        <w:t>design</w:t>
      </w:r>
      <w:proofErr w:type="gramEnd"/>
      <w:r w:rsidRPr="005B1D10">
        <w:t xml:space="preserve"> or operational conditions of the vehicle makes it impossible to keep the lamp within 1,200 mm it is allowed to keep the lamp within a maximum height of 4,000 mm.</w:t>
      </w:r>
    </w:p>
    <w:p w14:paraId="1FDBF7B3" w14:textId="77777777" w:rsidR="00551062" w:rsidRPr="00451349" w:rsidRDefault="00551062" w:rsidP="00551062">
      <w:pPr>
        <w:tabs>
          <w:tab w:val="left" w:pos="2268"/>
          <w:tab w:val="left" w:pos="2835"/>
        </w:tabs>
        <w:spacing w:after="120"/>
        <w:ind w:left="4820" w:right="1134" w:hanging="3686"/>
        <w:jc w:val="both"/>
      </w:pPr>
      <w:r w:rsidRPr="00451349">
        <w:tab/>
      </w:r>
      <w:r w:rsidRPr="00451349">
        <w:tab/>
      </w:r>
      <w:r w:rsidRPr="00451349">
        <w:tab/>
        <w:t xml:space="preserve">In the latter case the lamp shall be installed with </w:t>
      </w:r>
      <w:r w:rsidRPr="009F7B6C">
        <w:rPr>
          <w:strike/>
        </w:rPr>
        <w:t>a</w:t>
      </w:r>
      <w:r w:rsidRPr="009968E4">
        <w:rPr>
          <w:strike/>
        </w:rPr>
        <w:t>n</w:t>
      </w:r>
      <w:r w:rsidRPr="00451349">
        <w:t xml:space="preserve"> </w:t>
      </w:r>
      <w:r w:rsidRPr="009F7B6C">
        <w:rPr>
          <w:b/>
          <w:bCs/>
        </w:rPr>
        <w:t>a</w:t>
      </w:r>
      <w:r>
        <w:t xml:space="preserve"> </w:t>
      </w:r>
      <w:r w:rsidRPr="00451349">
        <w:t>downwards inclination of</w:t>
      </w:r>
    </w:p>
    <w:p w14:paraId="5F945781" w14:textId="77777777" w:rsidR="00443595" w:rsidRPr="005B1D10" w:rsidRDefault="00443595" w:rsidP="00443595">
      <w:pPr>
        <w:tabs>
          <w:tab w:val="left" w:pos="2268"/>
          <w:tab w:val="left" w:pos="2835"/>
        </w:tabs>
        <w:spacing w:after="120"/>
        <w:ind w:left="4820" w:right="1134" w:hanging="3686"/>
        <w:jc w:val="both"/>
      </w:pPr>
      <w:r w:rsidRPr="005B1D10">
        <w:lastRenderedPageBreak/>
        <w:tab/>
      </w:r>
      <w:r w:rsidRPr="005B1D10">
        <w:tab/>
      </w:r>
      <w:r w:rsidRPr="005B1D10">
        <w:tab/>
        <w:t>At least 3° for a mounting height larger than 2,000 mm and not more than 3,000 mm</w:t>
      </w:r>
    </w:p>
    <w:p w14:paraId="58EDE46A" w14:textId="77777777" w:rsidR="00443595" w:rsidRPr="005B1D10" w:rsidRDefault="00443595" w:rsidP="00443595">
      <w:pPr>
        <w:tabs>
          <w:tab w:val="left" w:pos="2268"/>
          <w:tab w:val="left" w:pos="2835"/>
        </w:tabs>
        <w:spacing w:after="120"/>
        <w:ind w:left="4820" w:right="1134" w:hanging="3686"/>
        <w:jc w:val="both"/>
      </w:pPr>
      <w:r w:rsidRPr="005B1D10">
        <w:tab/>
      </w:r>
      <w:r w:rsidRPr="005B1D10">
        <w:tab/>
      </w:r>
      <w:r w:rsidRPr="005B1D10">
        <w:tab/>
        <w:t>and</w:t>
      </w:r>
    </w:p>
    <w:p w14:paraId="396091EC" w14:textId="77777777" w:rsidR="00443595" w:rsidRPr="005B1D10" w:rsidRDefault="00443595" w:rsidP="00443595">
      <w:pPr>
        <w:tabs>
          <w:tab w:val="left" w:pos="2268"/>
          <w:tab w:val="left" w:pos="2835"/>
        </w:tabs>
        <w:spacing w:after="120"/>
        <w:ind w:left="4820" w:right="1134" w:hanging="3686"/>
        <w:jc w:val="both"/>
      </w:pPr>
      <w:r w:rsidRPr="005B1D10">
        <w:tab/>
      </w:r>
      <w:r w:rsidRPr="005B1D10">
        <w:tab/>
      </w:r>
      <w:r w:rsidRPr="005B1D10">
        <w:tab/>
        <w:t>At least 6° for a mounting height larger than 3,000 mm and within a maximum height of 4,000 mm.</w:t>
      </w:r>
    </w:p>
    <w:p w14:paraId="48CAD54A" w14:textId="77777777" w:rsidR="00443595" w:rsidRPr="005B1D10" w:rsidRDefault="00443595" w:rsidP="00443595">
      <w:pPr>
        <w:tabs>
          <w:tab w:val="left" w:pos="2268"/>
          <w:tab w:val="left" w:pos="2835"/>
        </w:tabs>
        <w:spacing w:after="120"/>
        <w:ind w:left="4820" w:right="1134" w:hanging="3686"/>
        <w:jc w:val="both"/>
      </w:pPr>
      <w:r w:rsidRPr="005B1D10">
        <w:tab/>
      </w:r>
      <w:r w:rsidRPr="005B1D10">
        <w:tab/>
      </w:r>
      <w:r w:rsidRPr="005B1D10">
        <w:tab/>
        <w:t>No inclination is needed for mounting height up to 2,000 mm.</w:t>
      </w:r>
      <w:r w:rsidRPr="005B1D10">
        <w:rPr>
          <w:rFonts w:eastAsia="MS Mincho"/>
          <w:iCs/>
        </w:rPr>
        <w:t>"</w:t>
      </w:r>
    </w:p>
    <w:p w14:paraId="28654775" w14:textId="77777777" w:rsidR="00443595" w:rsidRPr="005B1D10" w:rsidRDefault="00443595" w:rsidP="00443595">
      <w:pPr>
        <w:pStyle w:val="SingleTxtG"/>
        <w:ind w:left="2268" w:right="992" w:hanging="1134"/>
        <w:rPr>
          <w:lang w:val="en-US"/>
        </w:rPr>
      </w:pPr>
      <w:r w:rsidRPr="005B1D10">
        <w:rPr>
          <w:rFonts w:eastAsia="MS Mincho"/>
          <w:i/>
        </w:rPr>
        <w:t>Paragraph 6.5.8.,</w:t>
      </w:r>
      <w:r w:rsidRPr="005B1D10">
        <w:rPr>
          <w:lang w:val="en-US"/>
        </w:rPr>
        <w:t xml:space="preserve"> amend to read:</w:t>
      </w:r>
    </w:p>
    <w:p w14:paraId="50732999" w14:textId="77777777" w:rsidR="00443595" w:rsidRPr="005B1D10" w:rsidRDefault="00443595" w:rsidP="00443595">
      <w:pPr>
        <w:tabs>
          <w:tab w:val="left" w:pos="2268"/>
          <w:tab w:val="left" w:pos="2835"/>
        </w:tabs>
        <w:spacing w:after="120"/>
        <w:ind w:left="4820" w:right="1134" w:hanging="3686"/>
        <w:jc w:val="both"/>
      </w:pPr>
      <w:r w:rsidRPr="005B1D10">
        <w:rPr>
          <w:rFonts w:eastAsia="MS Mincho"/>
          <w:iCs/>
        </w:rPr>
        <w:t>"</w:t>
      </w:r>
      <w:r w:rsidRPr="005B1D10">
        <w:t xml:space="preserve">6.5.8. </w:t>
      </w:r>
      <w:r w:rsidRPr="005B1D10">
        <w:tab/>
        <w:t>Operating tell-tale:</w:t>
      </w:r>
      <w:r w:rsidRPr="005B1D10">
        <w:tab/>
        <w:t>Mandatory for all direction-indicator lamps not directly visible to the driver. It may be optical or audible or both.</w:t>
      </w:r>
    </w:p>
    <w:p w14:paraId="6D0FA11B" w14:textId="77777777" w:rsidR="00443595" w:rsidRPr="005B1D10" w:rsidRDefault="00443595" w:rsidP="00443595">
      <w:pPr>
        <w:tabs>
          <w:tab w:val="left" w:pos="2268"/>
          <w:tab w:val="left" w:pos="2835"/>
        </w:tabs>
        <w:spacing w:after="120"/>
        <w:ind w:left="4820" w:right="1134" w:hanging="3686"/>
        <w:jc w:val="both"/>
      </w:pPr>
      <w:r w:rsidRPr="005B1D10">
        <w:t> </w:t>
      </w:r>
      <w:r w:rsidRPr="005B1D10">
        <w:tab/>
      </w:r>
      <w:r w:rsidRPr="005B1D10">
        <w:tab/>
      </w:r>
      <w:r w:rsidRPr="005B1D10">
        <w:tab/>
        <w:t xml:space="preserve">If it is optical, it shall be a green flashing light which, in the event of the malfunction of any of the direction-indicator lamps other than the repeating side direction-indicator lamps or the side-marker lamps when flashing, is either extinguished, or remains alight without flashing, or shows a marked change of frequency. </w:t>
      </w:r>
    </w:p>
    <w:p w14:paraId="0BA47070" w14:textId="77777777" w:rsidR="00443595" w:rsidRPr="005B1D10" w:rsidRDefault="00443595" w:rsidP="00443595">
      <w:pPr>
        <w:tabs>
          <w:tab w:val="left" w:pos="2268"/>
          <w:tab w:val="left" w:pos="2835"/>
        </w:tabs>
        <w:spacing w:after="120"/>
        <w:ind w:left="4820" w:right="1134" w:hanging="3686"/>
        <w:jc w:val="both"/>
      </w:pPr>
      <w:r w:rsidRPr="005B1D10">
        <w:tab/>
      </w:r>
      <w:r w:rsidRPr="005B1D10">
        <w:tab/>
      </w:r>
      <w:r w:rsidRPr="005B1D10">
        <w:tab/>
        <w:t>If it is entirely auditory, it shall be clearly audible and shall show a marked change of frequency in the event of any malfunction.</w:t>
      </w:r>
    </w:p>
    <w:p w14:paraId="3E7A3442" w14:textId="77777777" w:rsidR="00443595" w:rsidRPr="005B1D10" w:rsidRDefault="00443595" w:rsidP="00443595">
      <w:pPr>
        <w:tabs>
          <w:tab w:val="left" w:pos="2268"/>
          <w:tab w:val="left" w:pos="2835"/>
        </w:tabs>
        <w:spacing w:after="120"/>
        <w:ind w:left="4820" w:right="1134" w:hanging="3686"/>
        <w:jc w:val="both"/>
      </w:pPr>
      <w:r w:rsidRPr="005B1D10">
        <w:tab/>
      </w:r>
      <w:r w:rsidRPr="005B1D10">
        <w:tab/>
      </w:r>
      <w:r w:rsidRPr="005B1D10">
        <w:tab/>
        <w:t>If a tractor is equipped to tow a trailer, it shall be equipped with a special optical operating tell-tale for the direction indicator lamps on the trailer unless the tell-tale of the drawing vehicle allows the failure of any one of the direction-indicator lamps on the tractor combination thus formed to be detected.</w:t>
      </w:r>
    </w:p>
    <w:p w14:paraId="17D1E4A5" w14:textId="4BACC100" w:rsidR="00E4291F" w:rsidRPr="004B50F3" w:rsidRDefault="00E4291F" w:rsidP="00E4291F">
      <w:pPr>
        <w:tabs>
          <w:tab w:val="left" w:pos="2268"/>
          <w:tab w:val="left" w:pos="2835"/>
        </w:tabs>
        <w:spacing w:after="120"/>
        <w:ind w:left="4820" w:right="1134" w:hanging="3686"/>
        <w:jc w:val="both"/>
      </w:pPr>
      <w:r w:rsidRPr="00E07FD1">
        <w:rPr>
          <w:b/>
          <w:bCs/>
          <w:lang w:val="en-US"/>
        </w:rPr>
        <w:tab/>
      </w:r>
      <w:r w:rsidRPr="00E07FD1">
        <w:rPr>
          <w:b/>
          <w:bCs/>
          <w:lang w:val="en-US"/>
        </w:rPr>
        <w:tab/>
      </w:r>
      <w:r w:rsidRPr="00E07FD1">
        <w:rPr>
          <w:b/>
          <w:bCs/>
          <w:lang w:val="en-US"/>
        </w:rPr>
        <w:tab/>
        <w:t>In relation with the previous subparagraph, in order to allow failure detection of any direction-indicator lamps installed on the trailer and generating a variation of few milliamperes in case of failure (</w:t>
      </w:r>
      <w:proofErr w:type="gramStart"/>
      <w:r w:rsidRPr="00E07FD1">
        <w:rPr>
          <w:b/>
          <w:bCs/>
          <w:lang w:val="en-US"/>
        </w:rPr>
        <w:t>i.e.</w:t>
      </w:r>
      <w:proofErr w:type="gramEnd"/>
      <w:r w:rsidRPr="00E07FD1">
        <w:rPr>
          <w:b/>
          <w:bCs/>
          <w:lang w:val="en-US"/>
        </w:rPr>
        <w:t xml:space="preserve"> LED direction-indicator lamps), these lamps shall be compliant to the requirements specified in ISO 13207</w:t>
      </w:r>
      <w:r w:rsidRPr="00E07FD1">
        <w:rPr>
          <w:b/>
          <w:bCs/>
          <w:lang w:val="en-US"/>
        </w:rPr>
        <w:noBreakHyphen/>
        <w:t>1:2012.</w:t>
      </w:r>
      <w:r w:rsidRPr="00E07FD1">
        <w:rPr>
          <w:lang w:val="en-US"/>
        </w:rPr>
        <w:t>"</w:t>
      </w:r>
    </w:p>
    <w:p w14:paraId="19E57AFC" w14:textId="77777777" w:rsidR="00E6475C" w:rsidRPr="00D54FFB" w:rsidRDefault="00E6475C" w:rsidP="00E6475C">
      <w:pPr>
        <w:pStyle w:val="SingleTxtG"/>
        <w:ind w:left="2268" w:right="992" w:hanging="1134"/>
        <w:rPr>
          <w:lang w:val="en-US"/>
        </w:rPr>
      </w:pPr>
      <w:r w:rsidRPr="00D54FFB">
        <w:rPr>
          <w:rFonts w:eastAsia="MS Mincho"/>
          <w:i/>
        </w:rPr>
        <w:t xml:space="preserve">Paragraph </w:t>
      </w:r>
      <w:r>
        <w:rPr>
          <w:rFonts w:eastAsia="MS Mincho"/>
          <w:i/>
        </w:rPr>
        <w:t>6</w:t>
      </w:r>
      <w:r w:rsidRPr="00D54FFB">
        <w:rPr>
          <w:rFonts w:eastAsia="MS Mincho"/>
          <w:i/>
        </w:rPr>
        <w:t>.</w:t>
      </w:r>
      <w:r>
        <w:rPr>
          <w:rFonts w:eastAsia="MS Mincho"/>
          <w:i/>
        </w:rPr>
        <w:t>8</w:t>
      </w:r>
      <w:r w:rsidRPr="00D54FFB">
        <w:rPr>
          <w:rFonts w:eastAsia="MS Mincho"/>
          <w:i/>
        </w:rPr>
        <w:t>.</w:t>
      </w:r>
      <w:r>
        <w:rPr>
          <w:rFonts w:eastAsia="MS Mincho"/>
          <w:i/>
        </w:rPr>
        <w:t xml:space="preserve"> and its sub-paragraphs</w:t>
      </w:r>
      <w:r w:rsidRPr="00D54FFB">
        <w:rPr>
          <w:rFonts w:eastAsia="MS Mincho"/>
          <w:i/>
        </w:rPr>
        <w:t>,</w:t>
      </w:r>
      <w:r w:rsidRPr="00D54FFB">
        <w:rPr>
          <w:lang w:val="en-US"/>
        </w:rPr>
        <w:t xml:space="preserve"> </w:t>
      </w:r>
      <w:r>
        <w:rPr>
          <w:lang w:val="en-US"/>
        </w:rPr>
        <w:t>amend</w:t>
      </w:r>
      <w:r w:rsidRPr="00D54FFB">
        <w:rPr>
          <w:lang w:val="en-US"/>
        </w:rPr>
        <w:t xml:space="preserve"> to read:</w:t>
      </w:r>
    </w:p>
    <w:p w14:paraId="43E0BE65" w14:textId="77777777" w:rsidR="00443595" w:rsidRPr="005B1D10" w:rsidRDefault="00443595" w:rsidP="00443595">
      <w:pPr>
        <w:tabs>
          <w:tab w:val="left" w:pos="2268"/>
          <w:tab w:val="left" w:pos="2835"/>
        </w:tabs>
        <w:spacing w:after="120"/>
        <w:ind w:left="4820" w:right="1134" w:hanging="3686"/>
        <w:jc w:val="both"/>
        <w:rPr>
          <w:lang w:val="en-US"/>
        </w:rPr>
      </w:pPr>
      <w:r w:rsidRPr="005B1D10">
        <w:rPr>
          <w:rFonts w:eastAsia="MS Mincho"/>
          <w:iCs/>
        </w:rPr>
        <w:t>"</w:t>
      </w:r>
      <w:r w:rsidRPr="005B1D10">
        <w:rPr>
          <w:lang w:val="en-US"/>
        </w:rPr>
        <w:t xml:space="preserve">6.8. </w:t>
      </w:r>
      <w:r w:rsidRPr="005B1D10">
        <w:rPr>
          <w:lang w:val="en-US"/>
        </w:rPr>
        <w:tab/>
        <w:t>Front position lamps (UN Regulation No. 7</w:t>
      </w:r>
      <w:r w:rsidRPr="005B1D10">
        <w:rPr>
          <w:lang w:val="en-US" w:eastAsia="fi-FI"/>
        </w:rPr>
        <w:t xml:space="preserve"> or </w:t>
      </w:r>
      <w:r w:rsidRPr="005B1D10">
        <w:t>148</w:t>
      </w:r>
      <w:r w:rsidRPr="005B1D10">
        <w:rPr>
          <w:lang w:val="en-US"/>
        </w:rPr>
        <w:t>)</w:t>
      </w:r>
    </w:p>
    <w:p w14:paraId="1FF4FEB6" w14:textId="77777777" w:rsidR="00443595" w:rsidRPr="005B1D10" w:rsidRDefault="00443595" w:rsidP="00443595">
      <w:pPr>
        <w:tabs>
          <w:tab w:val="left" w:pos="2268"/>
          <w:tab w:val="left" w:pos="2835"/>
        </w:tabs>
        <w:spacing w:after="120"/>
        <w:ind w:left="4820" w:right="1134" w:hanging="3686"/>
        <w:jc w:val="both"/>
      </w:pPr>
      <w:r w:rsidRPr="005B1D10">
        <w:t xml:space="preserve">6.8.1. </w:t>
      </w:r>
      <w:r w:rsidRPr="005B1D10">
        <w:tab/>
        <w:t>Presence:</w:t>
      </w:r>
      <w:r w:rsidRPr="005B1D10">
        <w:tab/>
        <w:t>Mandatory on all vehicles of category T.</w:t>
      </w:r>
    </w:p>
    <w:p w14:paraId="14DC53AD" w14:textId="77777777" w:rsidR="00443595" w:rsidRPr="005B1D10" w:rsidRDefault="00443595" w:rsidP="00443595">
      <w:pPr>
        <w:tabs>
          <w:tab w:val="left" w:pos="2268"/>
          <w:tab w:val="left" w:pos="2835"/>
        </w:tabs>
        <w:spacing w:after="120"/>
        <w:ind w:left="4820" w:right="1134" w:hanging="3686"/>
        <w:jc w:val="both"/>
      </w:pPr>
      <w:r w:rsidRPr="005B1D10">
        <w:tab/>
      </w:r>
      <w:r w:rsidRPr="005B1D10">
        <w:tab/>
      </w:r>
      <w:r w:rsidRPr="005B1D10">
        <w:tab/>
        <w:t>Mandatory on all vehicles of categories R and S exceeding 1,600 mm in overall width.</w:t>
      </w:r>
    </w:p>
    <w:p w14:paraId="6382D93B" w14:textId="77777777" w:rsidR="00443595" w:rsidRPr="005B1D10" w:rsidRDefault="00443595" w:rsidP="00443595">
      <w:pPr>
        <w:tabs>
          <w:tab w:val="left" w:pos="2268"/>
          <w:tab w:val="left" w:pos="2835"/>
        </w:tabs>
        <w:spacing w:after="120"/>
        <w:ind w:left="4820" w:right="1134" w:hanging="3686"/>
        <w:jc w:val="both"/>
      </w:pPr>
      <w:r w:rsidRPr="005B1D10">
        <w:tab/>
      </w:r>
      <w:r w:rsidRPr="005B1D10">
        <w:tab/>
      </w:r>
      <w:r w:rsidRPr="005B1D10">
        <w:tab/>
        <w:t xml:space="preserve">Optional on other vehicles of </w:t>
      </w:r>
      <w:proofErr w:type="gramStart"/>
      <w:r w:rsidRPr="005B1D10">
        <w:t>categories</w:t>
      </w:r>
      <w:proofErr w:type="gramEnd"/>
      <w:r w:rsidRPr="005B1D10">
        <w:t xml:space="preserve"> R and S.</w:t>
      </w:r>
    </w:p>
    <w:p w14:paraId="2DD48DEB" w14:textId="77777777" w:rsidR="00443595" w:rsidRPr="005B1D10" w:rsidRDefault="00443595" w:rsidP="00443595">
      <w:pPr>
        <w:tabs>
          <w:tab w:val="left" w:pos="2268"/>
          <w:tab w:val="left" w:pos="2835"/>
        </w:tabs>
        <w:spacing w:after="120"/>
        <w:ind w:left="4820" w:right="1134" w:hanging="3686"/>
        <w:jc w:val="both"/>
      </w:pPr>
      <w:r w:rsidRPr="005B1D10">
        <w:tab/>
      </w:r>
      <w:r w:rsidRPr="005B1D10">
        <w:tab/>
      </w:r>
      <w:r w:rsidRPr="005B1D10">
        <w:tab/>
        <w:t>The front position lamps may be omitted if end-outline marker lamps are installed and meet all the installation requirements for front position lamps.</w:t>
      </w:r>
    </w:p>
    <w:p w14:paraId="4E552FE9" w14:textId="3A6E35F1" w:rsidR="00443595" w:rsidRPr="005B1D10" w:rsidRDefault="00443595" w:rsidP="00443595">
      <w:pPr>
        <w:tabs>
          <w:tab w:val="left" w:pos="2268"/>
          <w:tab w:val="left" w:pos="2835"/>
        </w:tabs>
        <w:spacing w:after="120"/>
        <w:ind w:left="4820" w:right="1134" w:hanging="3686"/>
        <w:jc w:val="both"/>
      </w:pPr>
      <w:r w:rsidRPr="005B1D10">
        <w:t>6.8.2.</w:t>
      </w:r>
      <w:r w:rsidRPr="005B1D10">
        <w:tab/>
        <w:t>Number:</w:t>
      </w:r>
      <w:r w:rsidRPr="005B1D10">
        <w:tab/>
      </w:r>
      <w:r w:rsidR="00DE3537" w:rsidRPr="00BE5347">
        <w:t>Two</w:t>
      </w:r>
      <w:r w:rsidR="00DE3537" w:rsidRPr="00BE5347">
        <w:rPr>
          <w:b/>
          <w:bCs/>
        </w:rPr>
        <w:t xml:space="preserve">, </w:t>
      </w:r>
      <w:r w:rsidR="00DE3537" w:rsidRPr="00623DB7">
        <w:rPr>
          <w:strike/>
        </w:rPr>
        <w:t>or</w:t>
      </w:r>
      <w:r w:rsidR="00DE3537" w:rsidRPr="006B1342">
        <w:t xml:space="preserve"> </w:t>
      </w:r>
      <w:r w:rsidR="00DE3537" w:rsidRPr="00623DB7">
        <w:t>four</w:t>
      </w:r>
      <w:r w:rsidR="00DE3537" w:rsidRPr="00BE5347">
        <w:rPr>
          <w:b/>
          <w:bCs/>
        </w:rPr>
        <w:t xml:space="preserve"> </w:t>
      </w:r>
      <w:r w:rsidR="00DE3537" w:rsidRPr="00DE2C18">
        <w:rPr>
          <w:b/>
          <w:bCs/>
        </w:rPr>
        <w:t>or s</w:t>
      </w:r>
      <w:r w:rsidR="00DE3537" w:rsidRPr="00BE5347">
        <w:rPr>
          <w:b/>
          <w:bCs/>
        </w:rPr>
        <w:t>ix</w:t>
      </w:r>
      <w:r w:rsidR="00DE3537" w:rsidRPr="00BE5347">
        <w:t xml:space="preserve"> </w:t>
      </w:r>
      <w:r w:rsidR="00DE3537" w:rsidRPr="0039449F">
        <w:rPr>
          <w:strike/>
          <w:color w:val="000000" w:themeColor="text1"/>
        </w:rPr>
        <w:t xml:space="preserve">(see paragraph </w:t>
      </w:r>
      <w:hyperlink r:id="rId12" w:anchor="A0_S6_8_3_2_" w:history="1">
        <w:r w:rsidR="00DE3537" w:rsidRPr="006B1342">
          <w:rPr>
            <w:strike/>
          </w:rPr>
          <w:t>6.8.4.2.</w:t>
        </w:r>
      </w:hyperlink>
      <w:r w:rsidR="00DE3537" w:rsidRPr="006B1342">
        <w:rPr>
          <w:strike/>
        </w:rPr>
        <w:t>)</w:t>
      </w:r>
      <w:r w:rsidRPr="005B1D10">
        <w:t>.</w:t>
      </w:r>
    </w:p>
    <w:p w14:paraId="5609653A" w14:textId="77777777" w:rsidR="006F7BFB" w:rsidRPr="00451349" w:rsidRDefault="006F7BFB" w:rsidP="006F7BFB">
      <w:pPr>
        <w:tabs>
          <w:tab w:val="left" w:pos="2268"/>
          <w:tab w:val="left" w:pos="2835"/>
        </w:tabs>
        <w:spacing w:after="120"/>
        <w:ind w:left="4820" w:right="1134" w:hanging="3686"/>
        <w:jc w:val="both"/>
      </w:pPr>
      <w:r w:rsidRPr="00451349">
        <w:lastRenderedPageBreak/>
        <w:t xml:space="preserve">6.8.3. </w:t>
      </w:r>
      <w:r w:rsidRPr="00451349">
        <w:tab/>
        <w:t>Arrangement:</w:t>
      </w:r>
      <w:r w:rsidRPr="00451349">
        <w:tab/>
      </w:r>
      <w:r w:rsidRPr="00B93BB0">
        <w:t>No individual specifications.</w:t>
      </w:r>
      <w:r w:rsidRPr="00894E00">
        <w:t xml:space="preserve"> </w:t>
      </w:r>
      <w:r w:rsidRPr="0039449F">
        <w:rPr>
          <w:b/>
          <w:bCs/>
        </w:rPr>
        <w:t xml:space="preserve">If more than two front position lamps are fitted, at least one pair of </w:t>
      </w:r>
      <w:r w:rsidRPr="0039449F">
        <w:rPr>
          <w:b/>
          <w:bCs/>
          <w:lang w:val="en-US"/>
        </w:rPr>
        <w:t>front</w:t>
      </w:r>
      <w:r w:rsidRPr="0039449F">
        <w:rPr>
          <w:b/>
          <w:bCs/>
        </w:rPr>
        <w:t xml:space="preserve"> position lamps shall be fixed</w:t>
      </w:r>
      <w:r w:rsidRPr="007B1917">
        <w:t>.</w:t>
      </w:r>
    </w:p>
    <w:p w14:paraId="417D395D" w14:textId="77777777" w:rsidR="006F7BFB" w:rsidRPr="00451349" w:rsidRDefault="006F7BFB" w:rsidP="006F7BFB">
      <w:pPr>
        <w:tabs>
          <w:tab w:val="left" w:pos="2268"/>
          <w:tab w:val="left" w:pos="2835"/>
        </w:tabs>
        <w:spacing w:after="120"/>
        <w:ind w:left="4820" w:right="1134" w:hanging="3686"/>
        <w:jc w:val="both"/>
      </w:pPr>
      <w:r w:rsidRPr="00451349">
        <w:t xml:space="preserve">6.8.4. </w:t>
      </w:r>
      <w:r w:rsidRPr="00451349">
        <w:tab/>
        <w:t>Position</w:t>
      </w:r>
    </w:p>
    <w:p w14:paraId="7C0E6FB6" w14:textId="77777777" w:rsidR="006F7BFB" w:rsidRDefault="006F7BFB" w:rsidP="006F7BFB">
      <w:pPr>
        <w:tabs>
          <w:tab w:val="left" w:pos="2268"/>
          <w:tab w:val="left" w:pos="2835"/>
        </w:tabs>
        <w:spacing w:after="120"/>
        <w:ind w:left="4820" w:right="1134" w:hanging="3686"/>
        <w:jc w:val="both"/>
      </w:pPr>
      <w:r w:rsidRPr="00451349">
        <w:t xml:space="preserve">6.8.4.1. </w:t>
      </w:r>
      <w:r w:rsidRPr="00451349">
        <w:tab/>
        <w:t>Width:</w:t>
      </w:r>
      <w:r w:rsidRPr="00451349">
        <w:tab/>
      </w:r>
      <w:r w:rsidRPr="00451349">
        <w:tab/>
      </w:r>
      <w:r w:rsidRPr="00B167A2">
        <w:rPr>
          <w:b/>
          <w:bCs/>
        </w:rPr>
        <w:t>For at least one pair of front position lamps,</w:t>
      </w:r>
      <w:r w:rsidRPr="00B167A2">
        <w:rPr>
          <w:b/>
          <w:bCs/>
          <w:highlight w:val="red"/>
          <w:lang w:val="en-US"/>
        </w:rPr>
        <w:t xml:space="preserve"> </w:t>
      </w:r>
      <w:proofErr w:type="gramStart"/>
      <w:r w:rsidRPr="008C63D9">
        <w:rPr>
          <w:strike/>
        </w:rPr>
        <w:t>That</w:t>
      </w:r>
      <w:proofErr w:type="gramEnd"/>
      <w:r w:rsidRPr="000B130F">
        <w:t xml:space="preserve"> </w:t>
      </w:r>
      <w:r>
        <w:rPr>
          <w:b/>
          <w:bCs/>
        </w:rPr>
        <w:t>that</w:t>
      </w:r>
      <w:r w:rsidRPr="00451349">
        <w:t xml:space="preserve"> point on the illuminating surface which is farthest from the vehicle´s median longitudinal plane shall be not more than 400 mm from the extreme outer edge of the vehicle. </w:t>
      </w:r>
      <w:r w:rsidRPr="008E6043">
        <w:rPr>
          <w:strike/>
        </w:rPr>
        <w:t>The clearance between the respective inner edges of the two illuminating surfaces shall be not less than 500 mm.</w:t>
      </w:r>
    </w:p>
    <w:p w14:paraId="681D166B" w14:textId="77777777" w:rsidR="00756220" w:rsidRPr="006F2F79" w:rsidRDefault="00756220" w:rsidP="00756220">
      <w:pPr>
        <w:tabs>
          <w:tab w:val="left" w:pos="2268"/>
          <w:tab w:val="left" w:pos="2835"/>
        </w:tabs>
        <w:spacing w:after="120"/>
        <w:ind w:left="4820" w:right="1134" w:hanging="3686"/>
        <w:jc w:val="both"/>
        <w:rPr>
          <w:b/>
          <w:bCs/>
        </w:rPr>
      </w:pPr>
      <w:r>
        <w:tab/>
      </w:r>
      <w:r>
        <w:tab/>
      </w:r>
      <w:r>
        <w:tab/>
      </w:r>
      <w:r w:rsidRPr="00537113">
        <w:rPr>
          <w:b/>
          <w:bCs/>
        </w:rPr>
        <w:t xml:space="preserve">For at least one pair of front position lamps the distance between the inner edges of the </w:t>
      </w:r>
      <w:r w:rsidRPr="00537113">
        <w:rPr>
          <w:b/>
          <w:bCs/>
          <w:lang w:val="en-US"/>
        </w:rPr>
        <w:t xml:space="preserve">two apparent surfaces in the direction of the reference axes </w:t>
      </w:r>
      <w:r w:rsidRPr="006F2F79">
        <w:rPr>
          <w:b/>
          <w:bCs/>
        </w:rPr>
        <w:t>shall be not less than 500</w:t>
      </w:r>
      <w:r>
        <w:rPr>
          <w:b/>
          <w:bCs/>
        </w:rPr>
        <w:t> </w:t>
      </w:r>
      <w:r w:rsidRPr="006F2F79">
        <w:rPr>
          <w:b/>
          <w:bCs/>
        </w:rPr>
        <w:t xml:space="preserve">mm. </w:t>
      </w:r>
      <w:r w:rsidRPr="00CE4987">
        <w:rPr>
          <w:b/>
          <w:bCs/>
        </w:rPr>
        <w:t>This distance may be reduced to 400</w:t>
      </w:r>
      <w:r>
        <w:rPr>
          <w:b/>
          <w:bCs/>
        </w:rPr>
        <w:t> </w:t>
      </w:r>
      <w:r w:rsidRPr="00CE4987">
        <w:rPr>
          <w:b/>
          <w:bCs/>
        </w:rPr>
        <w:t>mm where the overall width of the vehicle is less than 1,400</w:t>
      </w:r>
      <w:r>
        <w:rPr>
          <w:b/>
          <w:bCs/>
        </w:rPr>
        <w:t> </w:t>
      </w:r>
      <w:r w:rsidRPr="00CE4987">
        <w:rPr>
          <w:b/>
          <w:bCs/>
        </w:rPr>
        <w:t>mm.</w:t>
      </w:r>
    </w:p>
    <w:p w14:paraId="5155C855" w14:textId="77777777" w:rsidR="006F7BFB" w:rsidRDefault="006F7BFB" w:rsidP="006F7BFB">
      <w:pPr>
        <w:tabs>
          <w:tab w:val="left" w:pos="2268"/>
          <w:tab w:val="left" w:pos="2835"/>
        </w:tabs>
        <w:spacing w:after="120"/>
        <w:ind w:left="4820" w:right="1134" w:hanging="3686"/>
        <w:jc w:val="both"/>
        <w:rPr>
          <w:b/>
          <w:bCs/>
        </w:rPr>
      </w:pPr>
      <w:r w:rsidRPr="001C6B34">
        <w:rPr>
          <w:b/>
          <w:bCs/>
        </w:rPr>
        <w:tab/>
      </w:r>
      <w:r w:rsidRPr="001C6B34">
        <w:rPr>
          <w:b/>
          <w:bCs/>
        </w:rPr>
        <w:tab/>
      </w:r>
      <w:r w:rsidRPr="001C6B34">
        <w:rPr>
          <w:b/>
          <w:bCs/>
        </w:rPr>
        <w:tab/>
      </w:r>
      <w:r w:rsidRPr="001C6B34">
        <w:rPr>
          <w:b/>
          <w:bCs/>
          <w:lang w:val="en-US"/>
        </w:rPr>
        <w:t>For additional pairs of front position lamps, the distance between the inner edges of the two apparent surfaces in the direction of the reference axes shall be not less than 100</w:t>
      </w:r>
      <w:r>
        <w:rPr>
          <w:b/>
          <w:bCs/>
          <w:lang w:val="en-US"/>
        </w:rPr>
        <w:t> </w:t>
      </w:r>
      <w:r w:rsidRPr="001C6B34">
        <w:rPr>
          <w:b/>
          <w:bCs/>
          <w:lang w:val="en-US"/>
        </w:rPr>
        <w:t>mm</w:t>
      </w:r>
      <w:r w:rsidRPr="001C6B34">
        <w:rPr>
          <w:b/>
          <w:bCs/>
        </w:rPr>
        <w:t>.</w:t>
      </w:r>
    </w:p>
    <w:p w14:paraId="62F33C3E" w14:textId="77777777" w:rsidR="006F7BFB" w:rsidRPr="00305DC9" w:rsidRDefault="006F7BFB" w:rsidP="006F7BFB">
      <w:pPr>
        <w:tabs>
          <w:tab w:val="left" w:pos="2268"/>
          <w:tab w:val="left" w:pos="2835"/>
        </w:tabs>
        <w:spacing w:after="120"/>
        <w:ind w:left="4820" w:right="1134" w:hanging="3686"/>
        <w:jc w:val="both"/>
        <w:rPr>
          <w:b/>
          <w:bCs/>
        </w:rPr>
      </w:pPr>
      <w:r w:rsidRPr="00451349">
        <w:t xml:space="preserve">6.8.4.2. </w:t>
      </w:r>
      <w:r w:rsidRPr="00451349">
        <w:tab/>
        <w:t>Height:</w:t>
      </w:r>
      <w:r w:rsidRPr="00451349">
        <w:tab/>
      </w:r>
      <w:r w:rsidRPr="00305DC9">
        <w:rPr>
          <w:strike/>
        </w:rPr>
        <w:t>Above</w:t>
      </w:r>
      <w:r w:rsidRPr="00A7696D">
        <w:rPr>
          <w:strike/>
        </w:rPr>
        <w:t xml:space="preserve"> the ground</w:t>
      </w:r>
      <w:r w:rsidRPr="00C63368">
        <w:t xml:space="preserve"> </w:t>
      </w:r>
      <w:r w:rsidRPr="00305DC9">
        <w:rPr>
          <w:b/>
          <w:bCs/>
        </w:rPr>
        <w:t>For at least one pair of front position lamps</w:t>
      </w:r>
      <w:r w:rsidRPr="00451349">
        <w:t>,</w:t>
      </w:r>
      <w:r>
        <w:t xml:space="preserve"> </w:t>
      </w:r>
      <w:r w:rsidRPr="00451349">
        <w:t>not less than 400 mm and not more than 2,500 mm</w:t>
      </w:r>
      <w:r>
        <w:t xml:space="preserve"> </w:t>
      </w:r>
      <w:r w:rsidRPr="00305DC9">
        <w:rPr>
          <w:b/>
          <w:bCs/>
        </w:rPr>
        <w:t>above the ground.</w:t>
      </w:r>
    </w:p>
    <w:p w14:paraId="285B0EC9" w14:textId="77777777" w:rsidR="006F7BFB" w:rsidRPr="00305DC9" w:rsidRDefault="006F7BFB" w:rsidP="006F7BFB">
      <w:pPr>
        <w:tabs>
          <w:tab w:val="left" w:pos="2268"/>
          <w:tab w:val="left" w:pos="2835"/>
        </w:tabs>
        <w:spacing w:after="120"/>
        <w:ind w:left="4820" w:right="1134" w:hanging="3686"/>
        <w:jc w:val="both"/>
      </w:pPr>
      <w:r w:rsidRPr="00305DC9">
        <w:rPr>
          <w:b/>
          <w:bCs/>
        </w:rPr>
        <w:tab/>
      </w:r>
      <w:r w:rsidRPr="00305DC9">
        <w:rPr>
          <w:b/>
          <w:bCs/>
        </w:rPr>
        <w:tab/>
      </w:r>
      <w:r w:rsidRPr="00305DC9">
        <w:rPr>
          <w:b/>
          <w:bCs/>
        </w:rPr>
        <w:tab/>
      </w:r>
      <w:r w:rsidRPr="00997271">
        <w:rPr>
          <w:strike/>
        </w:rPr>
        <w:t xml:space="preserve">In the case of vehicles equipped for the fitting of portable devices at the front, which may obscure the mandatory front position lamps, two additional front position lamps may be fitted within a maximum height of 4,000 mm. </w:t>
      </w:r>
      <w:r w:rsidRPr="00305DC9">
        <w:rPr>
          <w:b/>
          <w:bCs/>
        </w:rPr>
        <w:t>For additional pairs of front position lamps, not more than 4,000 mm above the ground.</w:t>
      </w:r>
    </w:p>
    <w:p w14:paraId="32BEDE81" w14:textId="77777777" w:rsidR="006F7BFB" w:rsidRPr="00451349" w:rsidRDefault="006F7BFB" w:rsidP="006F7BFB">
      <w:pPr>
        <w:tabs>
          <w:tab w:val="left" w:pos="2268"/>
          <w:tab w:val="left" w:pos="2835"/>
        </w:tabs>
        <w:spacing w:after="120"/>
        <w:ind w:left="4820" w:right="1134" w:hanging="3686"/>
        <w:jc w:val="both"/>
      </w:pPr>
      <w:r w:rsidRPr="00451349">
        <w:t xml:space="preserve">6.8.4.3. </w:t>
      </w:r>
      <w:r w:rsidRPr="00451349">
        <w:tab/>
        <w:t>Length:</w:t>
      </w:r>
      <w:r w:rsidRPr="00451349">
        <w:tab/>
        <w:t>No specifications provided that the lamps are aligned forwards and the angles of geometrical visibility specified in paragraph </w:t>
      </w:r>
      <w:hyperlink r:id="rId13" w:anchor="A0_S6_8_4_" w:history="1">
        <w:r w:rsidRPr="00451349">
          <w:t>6.8.5.</w:t>
        </w:r>
      </w:hyperlink>
      <w:r w:rsidRPr="00451349">
        <w:t xml:space="preserve"> are complied with.</w:t>
      </w:r>
    </w:p>
    <w:p w14:paraId="5F6AC7BD" w14:textId="77777777" w:rsidR="006F7BFB" w:rsidRPr="007520C9" w:rsidRDefault="006F7BFB" w:rsidP="006F7BFB">
      <w:pPr>
        <w:tabs>
          <w:tab w:val="left" w:pos="2268"/>
          <w:tab w:val="left" w:pos="2835"/>
        </w:tabs>
        <w:spacing w:after="120"/>
        <w:ind w:left="4820" w:right="1134" w:hanging="3686"/>
        <w:jc w:val="both"/>
        <w:rPr>
          <w:b/>
          <w:bCs/>
        </w:rPr>
      </w:pPr>
      <w:r w:rsidRPr="00451349">
        <w:t xml:space="preserve">6.8.5. </w:t>
      </w:r>
      <w:r w:rsidRPr="00451349">
        <w:tab/>
        <w:t>Geometric visibility:</w:t>
      </w:r>
      <w:r w:rsidRPr="00451349">
        <w:tab/>
      </w:r>
      <w:r w:rsidRPr="007520C9">
        <w:rPr>
          <w:b/>
          <w:bCs/>
        </w:rPr>
        <w:t xml:space="preserve">The single pair or the combination of all pairs of </w:t>
      </w:r>
      <w:r>
        <w:rPr>
          <w:b/>
          <w:bCs/>
        </w:rPr>
        <w:t>front</w:t>
      </w:r>
      <w:r w:rsidRPr="007520C9">
        <w:rPr>
          <w:b/>
          <w:bCs/>
        </w:rPr>
        <w:t xml:space="preserve"> position lamps shall fulfil the following requirements:</w:t>
      </w:r>
    </w:p>
    <w:p w14:paraId="1E7D8570" w14:textId="77777777" w:rsidR="006F7BFB" w:rsidRPr="00451349" w:rsidRDefault="006F7BFB" w:rsidP="006F7BFB">
      <w:pPr>
        <w:tabs>
          <w:tab w:val="left" w:pos="2268"/>
          <w:tab w:val="left" w:pos="2835"/>
        </w:tabs>
        <w:spacing w:after="120"/>
        <w:ind w:left="4820" w:right="1134" w:hanging="3686"/>
        <w:jc w:val="both"/>
      </w:pPr>
      <w:r>
        <w:tab/>
      </w:r>
      <w:r>
        <w:tab/>
      </w:r>
      <w:r>
        <w:tab/>
      </w:r>
      <w:r w:rsidRPr="00451349">
        <w:t xml:space="preserve">Horizontal angle: </w:t>
      </w:r>
      <w:r w:rsidRPr="00A7696D">
        <w:rPr>
          <w:strike/>
        </w:rPr>
        <w:t>For the two front position lamps:</w:t>
      </w:r>
      <w:r w:rsidRPr="00451349">
        <w:t xml:space="preserve"> 10° inwards and 80° outwards. However, the angle of 10° inwards may be reduced to 5° if the shape of the bodywork makes it impossible to keep to 10°. For vehicles with any overall width not exceeding 1,400 mm this angle may be reduced to 3° if the shape of the bodywork makes it impossible to keep to 10°.</w:t>
      </w:r>
    </w:p>
    <w:p w14:paraId="5074E31E" w14:textId="77777777" w:rsidR="006F7BFB" w:rsidRPr="00451349" w:rsidRDefault="006F7BFB" w:rsidP="006F7BFB">
      <w:pPr>
        <w:tabs>
          <w:tab w:val="left" w:pos="2268"/>
          <w:tab w:val="left" w:pos="2835"/>
        </w:tabs>
        <w:spacing w:after="120"/>
        <w:ind w:left="4820" w:right="1134" w:hanging="3686"/>
        <w:jc w:val="both"/>
      </w:pPr>
      <w:r w:rsidRPr="00451349">
        <w:tab/>
      </w:r>
      <w:r w:rsidRPr="00451349">
        <w:tab/>
      </w:r>
      <w:r w:rsidRPr="00451349">
        <w:tab/>
        <w:t xml:space="preserve">Vertical angle: 15° above and below the horizontal. The vertical angle below the </w:t>
      </w:r>
      <w:r w:rsidRPr="00451349">
        <w:lastRenderedPageBreak/>
        <w:t>horizontal may be reduced to 10° if the height of the lamp above the ground is less than 1,900</w:t>
      </w:r>
      <w:r>
        <w:t> </w:t>
      </w:r>
      <w:r w:rsidRPr="00451349">
        <w:t>mm, and to 5° if this height is less than 750</w:t>
      </w:r>
      <w:r>
        <w:t> </w:t>
      </w:r>
      <w:r w:rsidRPr="00451349">
        <w:t>mm.</w:t>
      </w:r>
    </w:p>
    <w:p w14:paraId="2F39D00A" w14:textId="77777777" w:rsidR="006F7BFB" w:rsidRPr="009E3126" w:rsidRDefault="006F7BFB" w:rsidP="006F7BFB">
      <w:pPr>
        <w:tabs>
          <w:tab w:val="left" w:pos="2268"/>
          <w:tab w:val="left" w:pos="2835"/>
        </w:tabs>
        <w:spacing w:after="120"/>
        <w:ind w:left="4820" w:right="1134" w:hanging="3686"/>
        <w:jc w:val="both"/>
      </w:pPr>
      <w:r w:rsidRPr="00451349">
        <w:t>6.8.</w:t>
      </w:r>
      <w:r w:rsidRPr="009E3126">
        <w:t xml:space="preserve">6. </w:t>
      </w:r>
      <w:r w:rsidRPr="009E3126">
        <w:tab/>
        <w:t>Orientation:</w:t>
      </w:r>
      <w:r w:rsidRPr="009E3126">
        <w:tab/>
        <w:t>Towards the front.</w:t>
      </w:r>
    </w:p>
    <w:p w14:paraId="57EED6D0" w14:textId="77777777" w:rsidR="006F7BFB" w:rsidRDefault="006F7BFB" w:rsidP="006F7BFB">
      <w:pPr>
        <w:tabs>
          <w:tab w:val="left" w:pos="2268"/>
          <w:tab w:val="left" w:pos="2835"/>
        </w:tabs>
        <w:spacing w:after="120"/>
        <w:ind w:left="4820" w:right="1134" w:hanging="3686"/>
        <w:jc w:val="both"/>
      </w:pPr>
      <w:r w:rsidRPr="009E3126">
        <w:t>6.8.7</w:t>
      </w:r>
      <w:r w:rsidRPr="00451349">
        <w:t xml:space="preserve">. </w:t>
      </w:r>
      <w:r w:rsidRPr="00451349">
        <w:tab/>
        <w:t>Electrical connections:</w:t>
      </w:r>
      <w:r w:rsidRPr="00451349">
        <w:tab/>
        <w:t>No individual specifications (see paragraph</w:t>
      </w:r>
      <w:r>
        <w:t> </w:t>
      </w:r>
      <w:r w:rsidRPr="00451349">
        <w:t>5.11.).</w:t>
      </w:r>
    </w:p>
    <w:p w14:paraId="00B3D8D6" w14:textId="77777777" w:rsidR="006F7BFB" w:rsidRPr="006651E9" w:rsidRDefault="006F7BFB" w:rsidP="006F7BFB">
      <w:pPr>
        <w:tabs>
          <w:tab w:val="left" w:pos="2268"/>
          <w:tab w:val="left" w:pos="2835"/>
        </w:tabs>
        <w:spacing w:after="120"/>
        <w:ind w:left="4820" w:right="1134" w:hanging="3686"/>
        <w:jc w:val="both"/>
      </w:pPr>
      <w:r>
        <w:tab/>
      </w:r>
      <w:r>
        <w:tab/>
      </w:r>
      <w:r>
        <w:tab/>
      </w:r>
      <w:r w:rsidRPr="008B71F3">
        <w:t>However, if a front position lamp is reciprocally incorporated with a direction</w:t>
      </w:r>
      <w:r w:rsidRPr="008B71F3">
        <w:noBreakHyphen/>
        <w:t>indicator, the electrical connection of the front position lamp on the relevant side of the vehicle or the reciprocally incorporated part of it may be such that it is switched off during the entire period (both ON and OFF cycle) of activation of the direction-indicator lamp.</w:t>
      </w:r>
    </w:p>
    <w:p w14:paraId="0E92331B" w14:textId="77777777" w:rsidR="006F7BFB" w:rsidRDefault="006F7BFB" w:rsidP="006F7BFB">
      <w:pPr>
        <w:tabs>
          <w:tab w:val="left" w:pos="2268"/>
          <w:tab w:val="left" w:pos="2835"/>
        </w:tabs>
        <w:spacing w:after="120"/>
        <w:ind w:left="4820" w:right="1134" w:hanging="3686"/>
        <w:jc w:val="both"/>
        <w:rPr>
          <w:rFonts w:eastAsia="MS Mincho"/>
          <w:iCs/>
        </w:rPr>
      </w:pPr>
      <w:r w:rsidRPr="00451349">
        <w:t>6.8.</w:t>
      </w:r>
      <w:r w:rsidRPr="009E3126">
        <w:t>8</w:t>
      </w:r>
      <w:r w:rsidRPr="00451349">
        <w:t xml:space="preserve">. </w:t>
      </w:r>
      <w:r w:rsidRPr="00451349">
        <w:tab/>
        <w:t>Tell-tale:</w:t>
      </w:r>
      <w:r w:rsidRPr="00451349">
        <w:tab/>
        <w:t>Mandatory. This tell-tale shall be non-flashing. It shall not be required if the instrument panel lighting can only be turned on simultaneously with the front position lamps.</w:t>
      </w:r>
      <w:r w:rsidRPr="00AE1CE4">
        <w:rPr>
          <w:rFonts w:eastAsia="MS Mincho"/>
          <w:iCs/>
        </w:rPr>
        <w:t>"</w:t>
      </w:r>
    </w:p>
    <w:p w14:paraId="076A00E5" w14:textId="77777777" w:rsidR="00DE61CF" w:rsidRPr="00D54FFB" w:rsidRDefault="00DE61CF" w:rsidP="00DE61CF">
      <w:pPr>
        <w:pStyle w:val="SingleTxtG"/>
        <w:ind w:left="2268" w:right="992" w:hanging="1134"/>
        <w:rPr>
          <w:lang w:val="en-US"/>
        </w:rPr>
      </w:pPr>
      <w:r w:rsidRPr="00D54FFB">
        <w:rPr>
          <w:rFonts w:eastAsia="MS Mincho"/>
          <w:i/>
        </w:rPr>
        <w:t xml:space="preserve">Paragraph </w:t>
      </w:r>
      <w:r>
        <w:rPr>
          <w:rFonts w:eastAsia="MS Mincho"/>
          <w:i/>
        </w:rPr>
        <w:t>6</w:t>
      </w:r>
      <w:r w:rsidRPr="00D54FFB">
        <w:rPr>
          <w:rFonts w:eastAsia="MS Mincho"/>
          <w:i/>
        </w:rPr>
        <w:t>.</w:t>
      </w:r>
      <w:r>
        <w:rPr>
          <w:rFonts w:eastAsia="MS Mincho"/>
          <w:i/>
        </w:rPr>
        <w:t>9</w:t>
      </w:r>
      <w:r w:rsidRPr="00D54FFB">
        <w:rPr>
          <w:rFonts w:eastAsia="MS Mincho"/>
          <w:i/>
        </w:rPr>
        <w:t>.</w:t>
      </w:r>
      <w:r>
        <w:rPr>
          <w:rFonts w:eastAsia="MS Mincho"/>
          <w:i/>
        </w:rPr>
        <w:t xml:space="preserve"> and its sub-paragraphs</w:t>
      </w:r>
      <w:r w:rsidRPr="00D54FFB">
        <w:rPr>
          <w:rFonts w:eastAsia="MS Mincho"/>
          <w:i/>
        </w:rPr>
        <w:t>,</w:t>
      </w:r>
      <w:r w:rsidRPr="00D54FFB">
        <w:rPr>
          <w:lang w:val="en-US"/>
        </w:rPr>
        <w:t xml:space="preserve"> </w:t>
      </w:r>
      <w:r>
        <w:rPr>
          <w:lang w:val="en-US"/>
        </w:rPr>
        <w:t>amend</w:t>
      </w:r>
      <w:r w:rsidRPr="00D54FFB">
        <w:rPr>
          <w:lang w:val="en-US"/>
        </w:rPr>
        <w:t xml:space="preserve"> to read:</w:t>
      </w:r>
    </w:p>
    <w:p w14:paraId="08B0F649" w14:textId="77777777" w:rsidR="00DE61CF" w:rsidRPr="00451349" w:rsidRDefault="00DE61CF" w:rsidP="00DE61CF">
      <w:pPr>
        <w:tabs>
          <w:tab w:val="left" w:pos="2268"/>
          <w:tab w:val="left" w:pos="2835"/>
        </w:tabs>
        <w:spacing w:after="120"/>
        <w:ind w:left="4820" w:right="1134" w:hanging="3686"/>
        <w:jc w:val="both"/>
      </w:pPr>
      <w:r w:rsidRPr="00AE1CE4">
        <w:rPr>
          <w:rFonts w:eastAsia="MS Mincho"/>
          <w:iCs/>
        </w:rPr>
        <w:t>"</w:t>
      </w:r>
      <w:r w:rsidRPr="00451349">
        <w:t xml:space="preserve">6.9. </w:t>
      </w:r>
      <w:r w:rsidRPr="00451349">
        <w:tab/>
        <w:t>Rear position lamps (</w:t>
      </w:r>
      <w:r>
        <w:t>UN Regulation No</w:t>
      </w:r>
      <w:r w:rsidRPr="00451349">
        <w:t xml:space="preserve">. </w:t>
      </w:r>
      <w:r w:rsidRPr="008A6670">
        <w:t>7</w:t>
      </w:r>
      <w:r w:rsidRPr="008A6670">
        <w:rPr>
          <w:lang w:val="en-US" w:eastAsia="fi-FI"/>
        </w:rPr>
        <w:t xml:space="preserve"> or </w:t>
      </w:r>
      <w:r w:rsidRPr="008A6670">
        <w:t>148</w:t>
      </w:r>
      <w:r w:rsidRPr="00451349">
        <w:t>)</w:t>
      </w:r>
    </w:p>
    <w:p w14:paraId="07E4FEA1" w14:textId="77777777" w:rsidR="00DE61CF" w:rsidRDefault="00DE61CF" w:rsidP="00DE61CF">
      <w:pPr>
        <w:tabs>
          <w:tab w:val="left" w:pos="2268"/>
          <w:tab w:val="left" w:pos="2835"/>
        </w:tabs>
        <w:spacing w:after="120"/>
        <w:ind w:left="4820" w:right="1134" w:hanging="3686"/>
        <w:jc w:val="both"/>
      </w:pPr>
      <w:r w:rsidRPr="00451349">
        <w:t xml:space="preserve">6.9.1. </w:t>
      </w:r>
      <w:r w:rsidRPr="00451349">
        <w:tab/>
        <w:t>Presence:</w:t>
      </w:r>
      <w:r w:rsidRPr="00451349">
        <w:tab/>
        <w:t>Mandatory.</w:t>
      </w:r>
    </w:p>
    <w:p w14:paraId="77090B20" w14:textId="77777777" w:rsidR="00DE61CF" w:rsidRPr="00117ABF" w:rsidRDefault="00DE61CF" w:rsidP="00DE61CF">
      <w:pPr>
        <w:tabs>
          <w:tab w:val="left" w:pos="2268"/>
          <w:tab w:val="left" w:pos="2835"/>
        </w:tabs>
        <w:spacing w:after="120"/>
        <w:ind w:left="4820" w:right="1134" w:hanging="3686"/>
        <w:jc w:val="both"/>
        <w:rPr>
          <w:b/>
          <w:bCs/>
        </w:rPr>
      </w:pPr>
      <w:r>
        <w:tab/>
      </w:r>
      <w:r>
        <w:tab/>
      </w:r>
      <w:r>
        <w:tab/>
      </w:r>
      <w:r w:rsidRPr="00CE4987">
        <w:rPr>
          <w:b/>
          <w:bCs/>
        </w:rPr>
        <w:t>The rear position lamps may be omitted if end-outline marker lamps are installed and meet all the installation requirements for rear position lamps.</w:t>
      </w:r>
    </w:p>
    <w:p w14:paraId="63A5A54E" w14:textId="3D059D42" w:rsidR="00443595" w:rsidRPr="005B1D10" w:rsidRDefault="00BA6179" w:rsidP="00443595">
      <w:pPr>
        <w:tabs>
          <w:tab w:val="left" w:pos="2268"/>
          <w:tab w:val="left" w:pos="2835"/>
        </w:tabs>
        <w:spacing w:after="120"/>
        <w:ind w:left="4820" w:right="1134" w:hanging="3686"/>
        <w:jc w:val="both"/>
      </w:pPr>
      <w:r w:rsidRPr="00451349">
        <w:t>6.9.2.</w:t>
      </w:r>
      <w:r w:rsidRPr="00451349">
        <w:tab/>
        <w:t>Number:</w:t>
      </w:r>
      <w:r w:rsidRPr="00451349">
        <w:tab/>
      </w:r>
      <w:r w:rsidRPr="000742B2">
        <w:t>Two</w:t>
      </w:r>
      <w:r w:rsidRPr="000742B2">
        <w:rPr>
          <w:b/>
          <w:bCs/>
        </w:rPr>
        <w:t xml:space="preserve">, four </w:t>
      </w:r>
      <w:r w:rsidRPr="000742B2">
        <w:t xml:space="preserve">or </w:t>
      </w:r>
      <w:r w:rsidRPr="000742B2">
        <w:rPr>
          <w:b/>
          <w:bCs/>
        </w:rPr>
        <w:t>six</w:t>
      </w:r>
      <w:r w:rsidRPr="000742B2">
        <w:t xml:space="preserve"> </w:t>
      </w:r>
      <w:r w:rsidRPr="000742B2">
        <w:rPr>
          <w:strike/>
        </w:rPr>
        <w:t>more (see paragraphs 6.9.4.3. and 6.9.5.1.)</w:t>
      </w:r>
      <w:r w:rsidRPr="000742B2">
        <w:t>.</w:t>
      </w:r>
    </w:p>
    <w:p w14:paraId="494F699A" w14:textId="77777777" w:rsidR="0096582F" w:rsidRPr="00451349" w:rsidRDefault="0096582F" w:rsidP="0096582F">
      <w:pPr>
        <w:tabs>
          <w:tab w:val="left" w:pos="2268"/>
          <w:tab w:val="left" w:pos="2835"/>
        </w:tabs>
        <w:spacing w:after="120"/>
        <w:ind w:left="4820" w:right="1134" w:hanging="3686"/>
        <w:jc w:val="both"/>
      </w:pPr>
      <w:r w:rsidRPr="00451349">
        <w:t xml:space="preserve">6.9.3. </w:t>
      </w:r>
      <w:r w:rsidRPr="00451349">
        <w:tab/>
        <w:t>Arrangement:</w:t>
      </w:r>
      <w:r w:rsidRPr="00451349">
        <w:tab/>
        <w:t xml:space="preserve">No individual specifications. If </w:t>
      </w:r>
      <w:r w:rsidRPr="00617B75">
        <w:rPr>
          <w:strike/>
        </w:rPr>
        <w:t>four</w:t>
      </w:r>
      <w:r w:rsidRPr="00617B75">
        <w:t xml:space="preserve"> </w:t>
      </w:r>
      <w:r w:rsidRPr="00617B75">
        <w:rPr>
          <w:b/>
          <w:bCs/>
        </w:rPr>
        <w:t>more than two</w:t>
      </w:r>
      <w:r w:rsidRPr="00617B75">
        <w:t xml:space="preserve"> rear position lamps </w:t>
      </w:r>
      <w:r w:rsidRPr="00617B75">
        <w:rPr>
          <w:strike/>
        </w:rPr>
        <w:t>according to paragraph 6.9.5.1.</w:t>
      </w:r>
      <w:r w:rsidRPr="00617B75">
        <w:rPr>
          <w:b/>
          <w:bCs/>
          <w:strike/>
        </w:rPr>
        <w:t xml:space="preserve"> </w:t>
      </w:r>
      <w:r w:rsidRPr="00451349">
        <w:t>are fitted, at least one pair of rear position lamps shall be fixed.</w:t>
      </w:r>
    </w:p>
    <w:p w14:paraId="06930946" w14:textId="77777777" w:rsidR="0096582F" w:rsidRPr="00451349" w:rsidRDefault="0096582F" w:rsidP="0096582F">
      <w:pPr>
        <w:tabs>
          <w:tab w:val="left" w:pos="2268"/>
          <w:tab w:val="left" w:pos="2835"/>
        </w:tabs>
        <w:spacing w:after="120"/>
        <w:ind w:left="4820" w:right="1134" w:hanging="3686"/>
        <w:jc w:val="both"/>
      </w:pPr>
      <w:r w:rsidRPr="00451349">
        <w:t xml:space="preserve">6.9.4. </w:t>
      </w:r>
      <w:r w:rsidRPr="00451349">
        <w:tab/>
        <w:t>Position</w:t>
      </w:r>
    </w:p>
    <w:p w14:paraId="51D76B1D" w14:textId="77777777" w:rsidR="0096582F" w:rsidRPr="00451349" w:rsidRDefault="0096582F" w:rsidP="0096582F">
      <w:pPr>
        <w:tabs>
          <w:tab w:val="left" w:pos="2268"/>
          <w:tab w:val="left" w:pos="2835"/>
        </w:tabs>
        <w:spacing w:after="120"/>
        <w:ind w:left="4820" w:right="1134" w:hanging="3686"/>
        <w:jc w:val="both"/>
      </w:pPr>
      <w:r w:rsidRPr="00451349">
        <w:t xml:space="preserve">6.9.4.1. </w:t>
      </w:r>
      <w:r w:rsidRPr="00451349">
        <w:tab/>
        <w:t>Width:</w:t>
      </w:r>
      <w:r w:rsidRPr="00451349">
        <w:tab/>
      </w:r>
      <w:r w:rsidRPr="00451349">
        <w:tab/>
      </w:r>
      <w:r w:rsidRPr="00D33F46">
        <w:rPr>
          <w:strike/>
        </w:rPr>
        <w:t>Except as provided in paragraph 6.9.5.1.</w:t>
      </w:r>
      <w:r w:rsidRPr="00D33F46">
        <w:t xml:space="preserve"> </w:t>
      </w:r>
      <w:r w:rsidRPr="00D33F46">
        <w:rPr>
          <w:b/>
          <w:bCs/>
        </w:rPr>
        <w:t>For at least one pair of rear position lamps,</w:t>
      </w:r>
      <w:r w:rsidRPr="00D33F46">
        <w:t xml:space="preserve"> </w:t>
      </w:r>
      <w:r w:rsidRPr="00451349">
        <w:t>that point on the illuminating surface which is farthest from the vehicle´s median longitudinal plane shall be not more than 400 mm from the extreme outer edge of the vehicle.</w:t>
      </w:r>
    </w:p>
    <w:p w14:paraId="38DAB8B6" w14:textId="77777777" w:rsidR="000D29C9" w:rsidRDefault="000D29C9" w:rsidP="000D29C9">
      <w:pPr>
        <w:tabs>
          <w:tab w:val="left" w:pos="2268"/>
          <w:tab w:val="left" w:pos="2835"/>
        </w:tabs>
        <w:spacing w:after="120"/>
        <w:ind w:left="4820" w:right="1134" w:hanging="3686"/>
        <w:jc w:val="both"/>
      </w:pPr>
      <w:r w:rsidRPr="00451349">
        <w:tab/>
      </w:r>
      <w:r w:rsidRPr="00451349">
        <w:tab/>
      </w:r>
      <w:r w:rsidRPr="00451349">
        <w:tab/>
      </w:r>
      <w:r w:rsidRPr="00AF3991">
        <w:rPr>
          <w:b/>
          <w:bCs/>
        </w:rPr>
        <w:t xml:space="preserve">For at least one pair of rear position lamps, </w:t>
      </w:r>
      <w:r w:rsidRPr="00AF3991">
        <w:rPr>
          <w:strike/>
        </w:rPr>
        <w:t>T</w:t>
      </w:r>
      <w:r w:rsidRPr="00430555">
        <w:rPr>
          <w:strike/>
        </w:rPr>
        <w:t>he</w:t>
      </w:r>
      <w:r w:rsidRPr="00451349">
        <w:t xml:space="preserve"> </w:t>
      </w:r>
      <w:proofErr w:type="spellStart"/>
      <w:r w:rsidRPr="00430555">
        <w:rPr>
          <w:b/>
          <w:bCs/>
        </w:rPr>
        <w:t>the</w:t>
      </w:r>
      <w:proofErr w:type="spellEnd"/>
      <w:r>
        <w:t xml:space="preserve"> </w:t>
      </w:r>
      <w:r w:rsidRPr="00451349">
        <w:t xml:space="preserve">distance </w:t>
      </w:r>
      <w:r w:rsidRPr="00047F62">
        <w:t>between the inner edges of the two</w:t>
      </w:r>
      <w:r w:rsidRPr="00047F62">
        <w:rPr>
          <w:strike/>
        </w:rPr>
        <w:t xml:space="preserve"> illuminating surfaces</w:t>
      </w:r>
      <w:r w:rsidRPr="00047F62">
        <w:t xml:space="preserve"> </w:t>
      </w:r>
      <w:r w:rsidRPr="00047F62">
        <w:rPr>
          <w:b/>
          <w:bCs/>
          <w:lang w:val="en-US"/>
        </w:rPr>
        <w:t>apparent surfaces in the direction of the reference axes</w:t>
      </w:r>
      <w:r w:rsidRPr="001C6B34">
        <w:rPr>
          <w:b/>
          <w:bCs/>
          <w:lang w:val="en-US"/>
        </w:rPr>
        <w:t xml:space="preserve"> </w:t>
      </w:r>
      <w:r w:rsidRPr="00451349">
        <w:t>shall be not less than 500</w:t>
      </w:r>
      <w:r>
        <w:t> </w:t>
      </w:r>
      <w:r w:rsidRPr="00451349">
        <w:t>mm. This distance may be reduced to 400</w:t>
      </w:r>
      <w:r>
        <w:t> </w:t>
      </w:r>
      <w:r w:rsidRPr="00451349">
        <w:t>mm where the overall width of the vehicle is less than 1,400</w:t>
      </w:r>
      <w:r>
        <w:t> </w:t>
      </w:r>
      <w:r w:rsidRPr="00451349">
        <w:t>mm.</w:t>
      </w:r>
    </w:p>
    <w:p w14:paraId="2288D7C7" w14:textId="77777777" w:rsidR="0096582F" w:rsidRPr="005B1D10" w:rsidRDefault="0096582F" w:rsidP="0096582F">
      <w:pPr>
        <w:tabs>
          <w:tab w:val="left" w:pos="2268"/>
          <w:tab w:val="left" w:pos="2835"/>
        </w:tabs>
        <w:spacing w:after="120"/>
        <w:ind w:left="4820" w:right="1134" w:hanging="3686"/>
        <w:jc w:val="both"/>
      </w:pPr>
      <w:r w:rsidRPr="00E3555A">
        <w:rPr>
          <w:b/>
          <w:bCs/>
        </w:rPr>
        <w:tab/>
      </w:r>
      <w:r w:rsidRPr="00E3555A">
        <w:rPr>
          <w:b/>
          <w:bCs/>
        </w:rPr>
        <w:tab/>
      </w:r>
      <w:r w:rsidRPr="00E3555A">
        <w:rPr>
          <w:b/>
          <w:bCs/>
        </w:rPr>
        <w:tab/>
      </w:r>
      <w:r w:rsidRPr="00E3555A">
        <w:rPr>
          <w:b/>
          <w:bCs/>
          <w:lang w:val="en-US"/>
        </w:rPr>
        <w:t xml:space="preserve">For additional pairs of rear position lamps, the distance between the inner edges of the </w:t>
      </w:r>
      <w:r w:rsidRPr="00E3555A">
        <w:rPr>
          <w:b/>
          <w:bCs/>
          <w:lang w:val="en-US"/>
        </w:rPr>
        <w:lastRenderedPageBreak/>
        <w:t>two apparent surfaces in the direction of the reference axes shall be not less than 100</w:t>
      </w:r>
      <w:r>
        <w:rPr>
          <w:b/>
          <w:bCs/>
          <w:lang w:val="en-US"/>
        </w:rPr>
        <w:t> </w:t>
      </w:r>
      <w:r w:rsidRPr="00E3555A">
        <w:rPr>
          <w:b/>
          <w:bCs/>
          <w:lang w:val="en-US"/>
        </w:rPr>
        <w:t>mm.</w:t>
      </w:r>
    </w:p>
    <w:p w14:paraId="76CAABEE" w14:textId="77777777" w:rsidR="0096582F" w:rsidRPr="00FD6241" w:rsidRDefault="0096582F" w:rsidP="0096582F">
      <w:pPr>
        <w:tabs>
          <w:tab w:val="left" w:pos="2268"/>
          <w:tab w:val="left" w:pos="2835"/>
        </w:tabs>
        <w:spacing w:after="120"/>
        <w:ind w:left="4820" w:right="1134" w:hanging="3686"/>
        <w:jc w:val="both"/>
      </w:pPr>
      <w:r w:rsidRPr="00451349">
        <w:t xml:space="preserve">6.9.4.2. </w:t>
      </w:r>
      <w:r w:rsidRPr="00451349">
        <w:tab/>
        <w:t>Height:</w:t>
      </w:r>
      <w:r w:rsidRPr="00451349">
        <w:tab/>
      </w:r>
      <w:r w:rsidRPr="00FD6241">
        <w:rPr>
          <w:strike/>
        </w:rPr>
        <w:t>Except as provided in paragraph 6.9.5.1</w:t>
      </w:r>
      <w:r w:rsidRPr="00CF4AA3">
        <w:rPr>
          <w:strike/>
        </w:rPr>
        <w:t>. above</w:t>
      </w:r>
      <w:r w:rsidRPr="00FD6241">
        <w:rPr>
          <w:strike/>
        </w:rPr>
        <w:t xml:space="preserve"> the ground</w:t>
      </w:r>
      <w:r w:rsidRPr="00FD6241">
        <w:t xml:space="preserve"> </w:t>
      </w:r>
      <w:r w:rsidRPr="00FD6241">
        <w:rPr>
          <w:b/>
          <w:bCs/>
        </w:rPr>
        <w:t>For at least one pair of rear position lamps,</w:t>
      </w:r>
      <w:r w:rsidRPr="00FD6241">
        <w:t xml:space="preserve"> not less than 400 mm and not more than 2,500 mm </w:t>
      </w:r>
      <w:r w:rsidRPr="00FD6241">
        <w:rPr>
          <w:b/>
          <w:bCs/>
        </w:rPr>
        <w:t>above the ground</w:t>
      </w:r>
      <w:r w:rsidRPr="00FD6241">
        <w:t>.</w:t>
      </w:r>
    </w:p>
    <w:p w14:paraId="5832C3F8" w14:textId="77777777" w:rsidR="0096582F" w:rsidRDefault="0096582F" w:rsidP="0096582F">
      <w:pPr>
        <w:tabs>
          <w:tab w:val="left" w:pos="2268"/>
          <w:tab w:val="left" w:pos="2835"/>
        </w:tabs>
        <w:spacing w:after="120"/>
        <w:ind w:left="4820" w:right="1134" w:hanging="3686"/>
        <w:jc w:val="both"/>
      </w:pPr>
      <w:r w:rsidRPr="00451349">
        <w:tab/>
      </w:r>
      <w:r w:rsidRPr="00451349">
        <w:tab/>
      </w:r>
      <w:r w:rsidRPr="00451349">
        <w:tab/>
        <w:t xml:space="preserve">For vehicles with a maximum </w:t>
      </w:r>
      <w:r w:rsidRPr="00FD6241">
        <w:t>overall</w:t>
      </w:r>
      <w:r>
        <w:t xml:space="preserve"> </w:t>
      </w:r>
      <w:r w:rsidRPr="00451349">
        <w:t>width not exceeding 1,300 mm</w:t>
      </w:r>
      <w:r w:rsidRPr="00FD6241">
        <w:rPr>
          <w:b/>
          <w:bCs/>
        </w:rPr>
        <w:t>,</w:t>
      </w:r>
      <w:r w:rsidRPr="00FD6241">
        <w:t xml:space="preserve"> </w:t>
      </w:r>
      <w:r w:rsidRPr="002A321E">
        <w:rPr>
          <w:strike/>
        </w:rPr>
        <w:t>above the ground</w:t>
      </w:r>
      <w:r w:rsidRPr="00FD6241">
        <w:t xml:space="preserve"> not less than 250 mm </w:t>
      </w:r>
      <w:r w:rsidRPr="00FD6241">
        <w:rPr>
          <w:b/>
          <w:bCs/>
        </w:rPr>
        <w:t>above the ground</w:t>
      </w:r>
      <w:r w:rsidRPr="00FD6241">
        <w:t>.</w:t>
      </w:r>
    </w:p>
    <w:p w14:paraId="2E94DA56" w14:textId="77777777" w:rsidR="0096582F" w:rsidRPr="00DC787B" w:rsidRDefault="0096582F" w:rsidP="0096582F">
      <w:pPr>
        <w:tabs>
          <w:tab w:val="left" w:pos="2268"/>
          <w:tab w:val="left" w:pos="2835"/>
        </w:tabs>
        <w:spacing w:after="120"/>
        <w:ind w:left="4820" w:right="1134" w:hanging="3686"/>
        <w:jc w:val="both"/>
      </w:pPr>
      <w:r>
        <w:tab/>
      </w:r>
      <w:r>
        <w:tab/>
      </w:r>
      <w:r>
        <w:tab/>
      </w:r>
      <w:r w:rsidRPr="00DC787B">
        <w:rPr>
          <w:b/>
          <w:bCs/>
        </w:rPr>
        <w:t>For additional pairs of rear position lamps, not more than 4,000 mm above the ground.</w:t>
      </w:r>
    </w:p>
    <w:p w14:paraId="1F88D588" w14:textId="77777777" w:rsidR="0096582F" w:rsidRPr="00451349" w:rsidRDefault="0096582F" w:rsidP="0096582F">
      <w:pPr>
        <w:tabs>
          <w:tab w:val="left" w:pos="2268"/>
          <w:tab w:val="left" w:pos="2835"/>
        </w:tabs>
        <w:spacing w:after="120"/>
        <w:ind w:left="4820" w:right="1134" w:hanging="3686"/>
        <w:jc w:val="both"/>
      </w:pPr>
      <w:r w:rsidRPr="00451349">
        <w:t xml:space="preserve">6.9.4.3. </w:t>
      </w:r>
      <w:r w:rsidRPr="00451349">
        <w:tab/>
        <w:t>Length:</w:t>
      </w:r>
      <w:r w:rsidRPr="00451349">
        <w:tab/>
        <w:t>At the rear of vehicle</w:t>
      </w:r>
      <w:r w:rsidRPr="008F3381">
        <w:rPr>
          <w:b/>
          <w:bCs/>
        </w:rPr>
        <w:t xml:space="preserve">, </w:t>
      </w:r>
      <w:r>
        <w:rPr>
          <w:b/>
          <w:bCs/>
        </w:rPr>
        <w:t>a</w:t>
      </w:r>
      <w:r w:rsidRPr="000E2C70">
        <w:rPr>
          <w:b/>
          <w:bCs/>
        </w:rPr>
        <w:t>t least one pair of rear position lamps shall</w:t>
      </w:r>
      <w:r w:rsidRPr="000E2C70">
        <w:t xml:space="preserve"> </w:t>
      </w:r>
      <w:r w:rsidRPr="000E2C70">
        <w:rPr>
          <w:strike/>
        </w:rPr>
        <w:t>N</w:t>
      </w:r>
      <w:r w:rsidRPr="008F3381">
        <w:rPr>
          <w:strike/>
        </w:rPr>
        <w:t>ot</w:t>
      </w:r>
      <w:r w:rsidRPr="00C63368">
        <w:t xml:space="preserve"> </w:t>
      </w:r>
      <w:proofErr w:type="spellStart"/>
      <w:r>
        <w:rPr>
          <w:b/>
          <w:bCs/>
        </w:rPr>
        <w:t>not</w:t>
      </w:r>
      <w:proofErr w:type="spellEnd"/>
      <w:r w:rsidRPr="000E2C70">
        <w:t xml:space="preserve"> </w:t>
      </w:r>
      <w:r w:rsidRPr="000E2C70">
        <w:rPr>
          <w:b/>
          <w:bCs/>
        </w:rPr>
        <w:t>be</w:t>
      </w:r>
      <w:r w:rsidRPr="000E2C70">
        <w:t xml:space="preserve"> </w:t>
      </w:r>
      <w:r w:rsidRPr="00451349">
        <w:t>more than 1,000</w:t>
      </w:r>
      <w:r>
        <w:t> </w:t>
      </w:r>
      <w:r w:rsidRPr="00451349">
        <w:t>mm from the rearmost point of the vehicle.</w:t>
      </w:r>
    </w:p>
    <w:p w14:paraId="5F749666" w14:textId="77777777" w:rsidR="0096582F" w:rsidRPr="00020D76" w:rsidRDefault="0096582F" w:rsidP="0096582F">
      <w:pPr>
        <w:tabs>
          <w:tab w:val="left" w:pos="2268"/>
          <w:tab w:val="left" w:pos="2835"/>
        </w:tabs>
        <w:spacing w:after="120"/>
        <w:ind w:left="4820" w:right="1134" w:hanging="3686"/>
        <w:jc w:val="both"/>
        <w:rPr>
          <w:strike/>
        </w:rPr>
      </w:pPr>
      <w:r w:rsidRPr="00462F9C">
        <w:tab/>
      </w:r>
      <w:r w:rsidRPr="00462F9C">
        <w:tab/>
      </w:r>
      <w:r w:rsidRPr="00462F9C">
        <w:tab/>
      </w:r>
      <w:r w:rsidRPr="00020D76">
        <w:rPr>
          <w:strike/>
        </w:rPr>
        <w:t>Parts of the vehicle that extend the rearmost point of the illuminating surface of the rear position lamps by more than 1,000 mm shall be fitted with an additional rear position lamp.</w:t>
      </w:r>
    </w:p>
    <w:p w14:paraId="16BAB8A6" w14:textId="77777777" w:rsidR="0096582F" w:rsidRPr="00020D76" w:rsidRDefault="0096582F" w:rsidP="0096582F">
      <w:pPr>
        <w:tabs>
          <w:tab w:val="left" w:pos="2268"/>
          <w:tab w:val="left" w:pos="2835"/>
        </w:tabs>
        <w:spacing w:after="120"/>
        <w:ind w:left="4820" w:right="1134" w:hanging="3686"/>
        <w:jc w:val="both"/>
        <w:rPr>
          <w:b/>
          <w:bCs/>
        </w:rPr>
      </w:pPr>
      <w:r w:rsidRPr="00335AA9">
        <w:t xml:space="preserve">6.9.5. </w:t>
      </w:r>
      <w:r w:rsidRPr="00335AA9">
        <w:tab/>
        <w:t>Geometric visibility:</w:t>
      </w:r>
      <w:r w:rsidRPr="00335AA9">
        <w:tab/>
      </w:r>
      <w:r w:rsidRPr="00020D76">
        <w:rPr>
          <w:b/>
          <w:bCs/>
        </w:rPr>
        <w:t>The single pair or the combination of all pairs of rear position lamps shall fulfil the following requirements:</w:t>
      </w:r>
    </w:p>
    <w:p w14:paraId="144A79DF" w14:textId="77777777" w:rsidR="0096582F" w:rsidRDefault="0096582F" w:rsidP="0096582F">
      <w:pPr>
        <w:tabs>
          <w:tab w:val="left" w:pos="2268"/>
          <w:tab w:val="left" w:pos="2835"/>
        </w:tabs>
        <w:spacing w:after="120"/>
        <w:ind w:left="4820" w:right="1134" w:hanging="3686"/>
        <w:jc w:val="both"/>
      </w:pPr>
      <w:r>
        <w:tab/>
      </w:r>
      <w:r>
        <w:tab/>
      </w:r>
      <w:r>
        <w:tab/>
      </w:r>
      <w:r w:rsidRPr="00335AA9">
        <w:t xml:space="preserve">Horizontal angle: </w:t>
      </w:r>
      <w:r w:rsidRPr="00020D76">
        <w:rPr>
          <w:strike/>
        </w:rPr>
        <w:t xml:space="preserve">For the two rear position lamps: </w:t>
      </w:r>
      <w:r w:rsidRPr="00335AA9">
        <w:t>either 45° inwards and 80° outwards, or 80° inwards and 45° outwards. The horizontal inward angle may be reduced to 30° if the shape of the bodywork makes it impossible to reach 45°.</w:t>
      </w:r>
    </w:p>
    <w:p w14:paraId="08321105" w14:textId="77777777" w:rsidR="0096582F" w:rsidRPr="00451349" w:rsidRDefault="0096582F" w:rsidP="0096582F">
      <w:pPr>
        <w:tabs>
          <w:tab w:val="left" w:pos="2268"/>
          <w:tab w:val="left" w:pos="2835"/>
        </w:tabs>
        <w:spacing w:after="120"/>
        <w:ind w:left="4820" w:right="1134" w:hanging="3686"/>
        <w:jc w:val="both"/>
      </w:pPr>
      <w:r w:rsidRPr="00451349">
        <w:tab/>
      </w:r>
      <w:r w:rsidRPr="00451349">
        <w:tab/>
      </w:r>
      <w:r w:rsidRPr="00451349">
        <w:tab/>
        <w:t>Vertical angle: 15° above and below the horizontal. The angle below the horizontal may be reduced to 10° if the height of the lamp above the ground is less than 1,900 mm, and to 5° if this height is less than 750 mm.</w:t>
      </w:r>
    </w:p>
    <w:p w14:paraId="03C3985B" w14:textId="77777777" w:rsidR="0096582F" w:rsidRPr="007F19CB" w:rsidRDefault="0096582F" w:rsidP="0096582F">
      <w:pPr>
        <w:tabs>
          <w:tab w:val="left" w:pos="2268"/>
          <w:tab w:val="left" w:pos="2835"/>
        </w:tabs>
        <w:spacing w:after="120"/>
        <w:ind w:left="4820" w:right="1134" w:hanging="3686"/>
        <w:jc w:val="both"/>
        <w:rPr>
          <w:strike/>
        </w:rPr>
      </w:pPr>
      <w:r w:rsidRPr="007F19CB">
        <w:rPr>
          <w:strike/>
        </w:rPr>
        <w:t>6.9.5.1.</w:t>
      </w:r>
      <w:r w:rsidRPr="00462F9C">
        <w:tab/>
      </w:r>
      <w:r w:rsidRPr="00462F9C">
        <w:tab/>
      </w:r>
      <w:r w:rsidRPr="00462F9C">
        <w:tab/>
      </w:r>
      <w:r w:rsidRPr="007F19CB">
        <w:rPr>
          <w:strike/>
        </w:rPr>
        <w:t>If it is impossible to observe the above position and/or visibility requirements, four rear position lamps may be fitted in accordance with the following installation specifications:</w:t>
      </w:r>
    </w:p>
    <w:p w14:paraId="01B87CA1" w14:textId="77777777" w:rsidR="0096582F" w:rsidRPr="007F19CB" w:rsidRDefault="0096582F" w:rsidP="0096582F">
      <w:pPr>
        <w:tabs>
          <w:tab w:val="left" w:pos="2268"/>
          <w:tab w:val="left" w:pos="2835"/>
        </w:tabs>
        <w:spacing w:after="120"/>
        <w:ind w:left="4820" w:right="1134" w:hanging="3686"/>
        <w:jc w:val="both"/>
        <w:rPr>
          <w:strike/>
        </w:rPr>
      </w:pPr>
      <w:r w:rsidRPr="007F19CB">
        <w:rPr>
          <w:strike/>
        </w:rPr>
        <w:t>6.9.5.1.1.</w:t>
      </w:r>
      <w:r w:rsidRPr="00462F9C">
        <w:tab/>
      </w:r>
      <w:r w:rsidRPr="00462F9C">
        <w:tab/>
      </w:r>
      <w:r w:rsidRPr="00462F9C">
        <w:tab/>
      </w:r>
      <w:r w:rsidRPr="007F19CB">
        <w:rPr>
          <w:strike/>
        </w:rPr>
        <w:t xml:space="preserve">Two rear position lamps shall keep within the maximum height of 2,500 mm above the ground. </w:t>
      </w:r>
    </w:p>
    <w:p w14:paraId="1D91EE5A" w14:textId="77777777" w:rsidR="0096582F" w:rsidRPr="007F19CB" w:rsidRDefault="0096582F" w:rsidP="0096582F">
      <w:pPr>
        <w:tabs>
          <w:tab w:val="left" w:pos="2268"/>
          <w:tab w:val="left" w:pos="2835"/>
        </w:tabs>
        <w:spacing w:after="120"/>
        <w:ind w:left="4820" w:right="1134" w:hanging="3686"/>
        <w:jc w:val="both"/>
        <w:rPr>
          <w:strike/>
        </w:rPr>
      </w:pPr>
      <w:r w:rsidRPr="00462F9C">
        <w:t xml:space="preserve"> </w:t>
      </w:r>
      <w:r w:rsidRPr="00462F9C">
        <w:tab/>
      </w:r>
      <w:r w:rsidRPr="00462F9C">
        <w:tab/>
      </w:r>
      <w:r w:rsidRPr="00462F9C">
        <w:tab/>
      </w:r>
      <w:r w:rsidRPr="007F19CB">
        <w:rPr>
          <w:strike/>
        </w:rPr>
        <w:t>A distance of at least 300 mm between the interior edges of the rear position lamps shall be observed, and they shall have a vertical angle of visibility above the horizontal of 15°.</w:t>
      </w:r>
    </w:p>
    <w:p w14:paraId="0271BF94" w14:textId="77777777" w:rsidR="0096582F" w:rsidRPr="007F19CB" w:rsidRDefault="0096582F" w:rsidP="0096582F">
      <w:pPr>
        <w:tabs>
          <w:tab w:val="left" w:pos="2268"/>
          <w:tab w:val="left" w:pos="2835"/>
        </w:tabs>
        <w:spacing w:after="120"/>
        <w:ind w:left="4820" w:right="1134" w:hanging="3686"/>
        <w:jc w:val="both"/>
        <w:rPr>
          <w:strike/>
        </w:rPr>
      </w:pPr>
      <w:r w:rsidRPr="007F19CB">
        <w:rPr>
          <w:strike/>
        </w:rPr>
        <w:t>6.9.5.1.2.</w:t>
      </w:r>
      <w:r w:rsidRPr="00462F9C">
        <w:tab/>
      </w:r>
      <w:r w:rsidRPr="00462F9C">
        <w:tab/>
      </w:r>
      <w:r w:rsidRPr="00462F9C">
        <w:tab/>
      </w:r>
      <w:r w:rsidRPr="007F19CB">
        <w:rPr>
          <w:strike/>
        </w:rPr>
        <w:t>The other two shall keep within a maximum height of 4,000 mm above the ground and shall be bound by the requirements of paragraph 6.9.4.1.</w:t>
      </w:r>
    </w:p>
    <w:p w14:paraId="60CF42D1" w14:textId="77777777" w:rsidR="0096582F" w:rsidRPr="007F19CB" w:rsidRDefault="0096582F" w:rsidP="0096582F">
      <w:pPr>
        <w:tabs>
          <w:tab w:val="left" w:pos="2268"/>
          <w:tab w:val="left" w:pos="2835"/>
        </w:tabs>
        <w:spacing w:after="120"/>
        <w:ind w:left="4820" w:right="1134" w:hanging="3686"/>
        <w:jc w:val="both"/>
        <w:rPr>
          <w:strike/>
        </w:rPr>
      </w:pPr>
      <w:r w:rsidRPr="007F19CB">
        <w:rPr>
          <w:strike/>
        </w:rPr>
        <w:t>6.9.5.1.3.</w:t>
      </w:r>
      <w:r w:rsidRPr="00462F9C">
        <w:tab/>
      </w:r>
      <w:r w:rsidRPr="00462F9C">
        <w:tab/>
      </w:r>
      <w:r w:rsidRPr="00462F9C">
        <w:tab/>
      </w:r>
      <w:r w:rsidRPr="007F19CB">
        <w:rPr>
          <w:strike/>
        </w:rPr>
        <w:t>The combination of the two pairs shall meet the requirements for geometric visibility as specified in 6.9.5. above.</w:t>
      </w:r>
    </w:p>
    <w:p w14:paraId="0A4332A9" w14:textId="77777777" w:rsidR="0096582F" w:rsidRPr="00451349" w:rsidRDefault="0096582F" w:rsidP="0096582F">
      <w:pPr>
        <w:tabs>
          <w:tab w:val="left" w:pos="2268"/>
          <w:tab w:val="left" w:pos="2835"/>
        </w:tabs>
        <w:spacing w:after="120"/>
        <w:ind w:left="4820" w:right="1134" w:hanging="3686"/>
        <w:jc w:val="both"/>
      </w:pPr>
      <w:r w:rsidRPr="00451349">
        <w:lastRenderedPageBreak/>
        <w:t xml:space="preserve">6.9.6. </w:t>
      </w:r>
      <w:r w:rsidRPr="00451349">
        <w:tab/>
        <w:t>Orientation:</w:t>
      </w:r>
      <w:r w:rsidRPr="00451349">
        <w:tab/>
        <w:t>Towards the rear.</w:t>
      </w:r>
    </w:p>
    <w:p w14:paraId="4EFB22A2" w14:textId="77777777" w:rsidR="0096582F" w:rsidRDefault="0096582F" w:rsidP="0096582F">
      <w:pPr>
        <w:tabs>
          <w:tab w:val="left" w:pos="2268"/>
          <w:tab w:val="left" w:pos="2835"/>
        </w:tabs>
        <w:spacing w:after="120"/>
        <w:ind w:left="4820" w:right="1134" w:hanging="3686"/>
        <w:jc w:val="both"/>
      </w:pPr>
      <w:r w:rsidRPr="00335AA9">
        <w:t xml:space="preserve">6.9.7. </w:t>
      </w:r>
      <w:r w:rsidRPr="00335AA9">
        <w:tab/>
        <w:t>Electrical connections:</w:t>
      </w:r>
      <w:r w:rsidRPr="00335AA9">
        <w:tab/>
        <w:t>No individual specifications (see paragraph 5.11</w:t>
      </w:r>
      <w:r>
        <w:t>.</w:t>
      </w:r>
      <w:r w:rsidRPr="00335AA9">
        <w:t>).</w:t>
      </w:r>
    </w:p>
    <w:p w14:paraId="136C8542" w14:textId="77777777" w:rsidR="0096582F" w:rsidRPr="00652A1F" w:rsidRDefault="0096582F" w:rsidP="0096582F">
      <w:pPr>
        <w:tabs>
          <w:tab w:val="left" w:pos="2268"/>
          <w:tab w:val="left" w:pos="2835"/>
        </w:tabs>
        <w:spacing w:after="120"/>
        <w:ind w:left="4820" w:right="1134" w:hanging="3686"/>
        <w:jc w:val="both"/>
      </w:pPr>
      <w:r w:rsidRPr="00652A1F">
        <w:tab/>
      </w:r>
      <w:r w:rsidRPr="00652A1F">
        <w:tab/>
      </w:r>
      <w:r w:rsidRPr="00652A1F">
        <w:tab/>
      </w:r>
      <w:r w:rsidRPr="00652A1F">
        <w:rPr>
          <w:b/>
          <w:bCs/>
        </w:rPr>
        <w:t>However, if a rear position lamp is reciprocally incorporated with a direction</w:t>
      </w:r>
      <w:r w:rsidRPr="00652A1F">
        <w:rPr>
          <w:b/>
          <w:bCs/>
        </w:rPr>
        <w:noBreakHyphen/>
        <w:t xml:space="preserve">indicator, the electrical connection of the rear position lamp on the relevant side of the vehicle or the reciprocally incorporated part of it may be such that it is switched OFF during the entire time (both ON and OFF cycle) of </w:t>
      </w:r>
      <w:r>
        <w:rPr>
          <w:b/>
          <w:bCs/>
        </w:rPr>
        <w:t>activ</w:t>
      </w:r>
      <w:r w:rsidRPr="00652A1F">
        <w:rPr>
          <w:b/>
          <w:bCs/>
        </w:rPr>
        <w:t>ation of the direction-indicator lamp.</w:t>
      </w:r>
    </w:p>
    <w:p w14:paraId="4540F7BD" w14:textId="77777777" w:rsidR="0096582F" w:rsidRPr="00775EE7" w:rsidRDefault="0096582F" w:rsidP="0096582F">
      <w:pPr>
        <w:tabs>
          <w:tab w:val="left" w:pos="2268"/>
          <w:tab w:val="left" w:pos="2835"/>
        </w:tabs>
        <w:spacing w:after="120"/>
        <w:ind w:left="4820" w:right="1134" w:hanging="3686"/>
        <w:jc w:val="both"/>
      </w:pPr>
      <w:r w:rsidRPr="00335AA9">
        <w:t xml:space="preserve">6.9.8. </w:t>
      </w:r>
      <w:r w:rsidRPr="00335AA9">
        <w:tab/>
        <w:t>"Circuit closed" tell-tale:</w:t>
      </w:r>
      <w:r w:rsidRPr="00335AA9">
        <w:tab/>
        <w:t>Mandatory</w:t>
      </w:r>
      <w:r w:rsidRPr="00634E53">
        <w:t xml:space="preserve">. </w:t>
      </w:r>
      <w:r w:rsidRPr="00335AA9">
        <w:t xml:space="preserve">It </w:t>
      </w:r>
      <w:r>
        <w:t>shall</w:t>
      </w:r>
      <w:r w:rsidRPr="00335AA9">
        <w:t xml:space="preserve"> be combined with that of the front position lamps.</w:t>
      </w:r>
      <w:r w:rsidRPr="00AE1CE4">
        <w:rPr>
          <w:rFonts w:eastAsia="MS Mincho"/>
          <w:iCs/>
        </w:rPr>
        <w:t>"</w:t>
      </w:r>
    </w:p>
    <w:p w14:paraId="0A57549A" w14:textId="77777777" w:rsidR="00443595" w:rsidRPr="005B1D10" w:rsidRDefault="00443595" w:rsidP="00443595">
      <w:pPr>
        <w:pStyle w:val="SingleTxtG"/>
        <w:ind w:left="2268" w:right="992" w:hanging="1134"/>
        <w:rPr>
          <w:lang w:val="en-US"/>
        </w:rPr>
      </w:pPr>
      <w:r w:rsidRPr="005B1D10">
        <w:rPr>
          <w:rFonts w:eastAsia="MS Mincho"/>
          <w:i/>
        </w:rPr>
        <w:t>Paragraph 6.12.2.,</w:t>
      </w:r>
      <w:r w:rsidRPr="005B1D10">
        <w:rPr>
          <w:lang w:val="en-US"/>
        </w:rPr>
        <w:t xml:space="preserve"> amend to read:</w:t>
      </w:r>
    </w:p>
    <w:p w14:paraId="53554952" w14:textId="77777777" w:rsidR="00443595" w:rsidRPr="005B1D10" w:rsidRDefault="00443595" w:rsidP="00443595">
      <w:pPr>
        <w:keepNext/>
        <w:tabs>
          <w:tab w:val="left" w:pos="2268"/>
          <w:tab w:val="left" w:pos="2835"/>
        </w:tabs>
        <w:spacing w:after="120"/>
        <w:ind w:left="4820" w:right="1134" w:hanging="3686"/>
        <w:jc w:val="both"/>
      </w:pPr>
      <w:r w:rsidRPr="005B1D10">
        <w:rPr>
          <w:rFonts w:eastAsia="MS Mincho"/>
          <w:iCs/>
        </w:rPr>
        <w:t>"</w:t>
      </w:r>
      <w:r w:rsidRPr="005B1D10">
        <w:t>6.12.2.</w:t>
      </w:r>
      <w:r w:rsidRPr="005B1D10">
        <w:tab/>
        <w:t>Number:</w:t>
      </w:r>
      <w:r w:rsidRPr="005B1D10">
        <w:tab/>
        <w:t>Two visible from the front and</w:t>
      </w:r>
      <w:r w:rsidRPr="005B1D10">
        <w:rPr>
          <w:b/>
          <w:bCs/>
        </w:rPr>
        <w:t>/or</w:t>
      </w:r>
      <w:r w:rsidRPr="005B1D10">
        <w:t xml:space="preserve"> two visible from the rear.</w:t>
      </w:r>
    </w:p>
    <w:p w14:paraId="09EAC388" w14:textId="77777777" w:rsidR="00443595" w:rsidRPr="005B1D10" w:rsidRDefault="00443595" w:rsidP="00443595">
      <w:pPr>
        <w:keepNext/>
        <w:tabs>
          <w:tab w:val="left" w:pos="2268"/>
          <w:tab w:val="left" w:pos="2835"/>
        </w:tabs>
        <w:spacing w:after="120"/>
        <w:ind w:left="4820" w:right="1134" w:hanging="3686"/>
        <w:jc w:val="both"/>
      </w:pPr>
      <w:r w:rsidRPr="005B1D10">
        <w:tab/>
      </w:r>
      <w:r w:rsidRPr="005B1D10">
        <w:tab/>
      </w:r>
      <w:r w:rsidRPr="005B1D10">
        <w:tab/>
        <w:t>Optional: additional lamps may be fitted as follows:</w:t>
      </w:r>
    </w:p>
    <w:p w14:paraId="0E5BEBBC" w14:textId="77777777" w:rsidR="00443595" w:rsidRPr="005B1D10" w:rsidRDefault="00443595" w:rsidP="00443595">
      <w:pPr>
        <w:keepNext/>
        <w:tabs>
          <w:tab w:val="left" w:pos="2268"/>
          <w:tab w:val="left" w:pos="2835"/>
        </w:tabs>
        <w:spacing w:after="120"/>
        <w:ind w:left="4820" w:right="1134" w:hanging="3686"/>
        <w:jc w:val="both"/>
      </w:pPr>
      <w:r w:rsidRPr="005B1D10">
        <w:tab/>
      </w:r>
      <w:r w:rsidRPr="005B1D10">
        <w:tab/>
      </w:r>
      <w:r w:rsidRPr="005B1D10">
        <w:tab/>
        <w:t>(a)</w:t>
      </w:r>
      <w:r w:rsidRPr="005B1D10">
        <w:tab/>
        <w:t xml:space="preserve">Two visible from the </w:t>
      </w:r>
      <w:proofErr w:type="gramStart"/>
      <w:r w:rsidRPr="005B1D10">
        <w:t>front;</w:t>
      </w:r>
      <w:proofErr w:type="gramEnd"/>
    </w:p>
    <w:p w14:paraId="776F4F07" w14:textId="088D964D" w:rsidR="00443595" w:rsidRPr="005B1D10" w:rsidRDefault="00443595" w:rsidP="004A1BA2">
      <w:pPr>
        <w:tabs>
          <w:tab w:val="left" w:pos="2268"/>
          <w:tab w:val="left" w:pos="2835"/>
        </w:tabs>
        <w:spacing w:after="120"/>
        <w:ind w:left="4820" w:right="1134" w:hanging="3686"/>
        <w:jc w:val="both"/>
      </w:pPr>
      <w:r w:rsidRPr="005B1D10">
        <w:tab/>
      </w:r>
      <w:r w:rsidRPr="005B1D10">
        <w:tab/>
      </w:r>
      <w:r w:rsidRPr="005B1D10">
        <w:tab/>
        <w:t>(b)</w:t>
      </w:r>
      <w:r w:rsidRPr="005B1D10">
        <w:tab/>
        <w:t>Two visible from the rear.</w:t>
      </w:r>
      <w:r w:rsidRPr="005B1D10">
        <w:rPr>
          <w:rFonts w:eastAsia="MS Mincho"/>
          <w:iCs/>
        </w:rPr>
        <w:t>"</w:t>
      </w:r>
    </w:p>
    <w:p w14:paraId="31A80064" w14:textId="77777777" w:rsidR="0075509E" w:rsidRPr="00D54FFB" w:rsidRDefault="0075509E" w:rsidP="0075509E">
      <w:pPr>
        <w:pStyle w:val="SingleTxtG"/>
        <w:ind w:left="2268" w:right="992" w:hanging="1134"/>
        <w:rPr>
          <w:lang w:val="en-US"/>
        </w:rPr>
      </w:pPr>
      <w:r w:rsidRPr="00D54FFB">
        <w:rPr>
          <w:rFonts w:eastAsia="MS Mincho"/>
          <w:i/>
        </w:rPr>
        <w:t xml:space="preserve">Paragraph </w:t>
      </w:r>
      <w:r>
        <w:rPr>
          <w:rFonts w:eastAsia="MS Mincho"/>
          <w:i/>
        </w:rPr>
        <w:t>6</w:t>
      </w:r>
      <w:r w:rsidRPr="00D54FFB">
        <w:rPr>
          <w:rFonts w:eastAsia="MS Mincho"/>
          <w:i/>
        </w:rPr>
        <w:t>.</w:t>
      </w:r>
      <w:r>
        <w:rPr>
          <w:rFonts w:eastAsia="MS Mincho"/>
          <w:i/>
        </w:rPr>
        <w:t>14</w:t>
      </w:r>
      <w:r w:rsidRPr="00D54FFB">
        <w:rPr>
          <w:rFonts w:eastAsia="MS Mincho"/>
          <w:i/>
        </w:rPr>
        <w:t>.</w:t>
      </w:r>
      <w:r>
        <w:rPr>
          <w:rFonts w:eastAsia="MS Mincho"/>
          <w:i/>
        </w:rPr>
        <w:t xml:space="preserve"> and its sub-paragraphs</w:t>
      </w:r>
      <w:r w:rsidRPr="00D54FFB">
        <w:rPr>
          <w:rFonts w:eastAsia="MS Mincho"/>
          <w:i/>
        </w:rPr>
        <w:t>,</w:t>
      </w:r>
      <w:r w:rsidRPr="00D54FFB">
        <w:rPr>
          <w:lang w:val="en-US"/>
        </w:rPr>
        <w:t xml:space="preserve"> </w:t>
      </w:r>
      <w:r>
        <w:rPr>
          <w:lang w:val="en-US"/>
        </w:rPr>
        <w:t>amend</w:t>
      </w:r>
      <w:r w:rsidRPr="00D54FFB">
        <w:rPr>
          <w:lang w:val="en-US"/>
        </w:rPr>
        <w:t xml:space="preserve"> to read:</w:t>
      </w:r>
    </w:p>
    <w:p w14:paraId="1523CEFA" w14:textId="77777777" w:rsidR="0075509E" w:rsidRPr="00451349" w:rsidRDefault="0075509E" w:rsidP="0075509E">
      <w:pPr>
        <w:tabs>
          <w:tab w:val="left" w:pos="2268"/>
          <w:tab w:val="left" w:pos="2835"/>
        </w:tabs>
        <w:spacing w:after="120"/>
        <w:ind w:left="4820" w:right="1134" w:hanging="3686"/>
        <w:jc w:val="both"/>
      </w:pPr>
      <w:r w:rsidRPr="00AE1CE4">
        <w:rPr>
          <w:rFonts w:eastAsia="MS Mincho"/>
          <w:iCs/>
        </w:rPr>
        <w:t>"</w:t>
      </w:r>
      <w:r w:rsidRPr="00451349">
        <w:t xml:space="preserve">6.14. </w:t>
      </w:r>
      <w:r w:rsidRPr="00451349">
        <w:tab/>
        <w:t xml:space="preserve">Rear </w:t>
      </w:r>
      <w:proofErr w:type="gramStart"/>
      <w:r w:rsidRPr="00451349">
        <w:t>retro-reflectors</w:t>
      </w:r>
      <w:proofErr w:type="gramEnd"/>
      <w:r w:rsidRPr="00451349">
        <w:t>, non-triangular (</w:t>
      </w:r>
      <w:r>
        <w:t xml:space="preserve">UN </w:t>
      </w:r>
      <w:r w:rsidRPr="00BE5347">
        <w:t xml:space="preserve">Regulation No. 3 </w:t>
      </w:r>
      <w:r w:rsidRPr="00BE5347">
        <w:rPr>
          <w:lang w:val="en-US" w:eastAsia="fi-FI"/>
        </w:rPr>
        <w:t xml:space="preserve">or </w:t>
      </w:r>
      <w:r w:rsidRPr="00AE3D75">
        <w:rPr>
          <w:szCs w:val="18"/>
        </w:rPr>
        <w:t>150</w:t>
      </w:r>
      <w:r w:rsidRPr="00451349">
        <w:t>)</w:t>
      </w:r>
    </w:p>
    <w:p w14:paraId="19C80DB6" w14:textId="77777777" w:rsidR="0075509E" w:rsidRDefault="0075509E" w:rsidP="0075509E">
      <w:pPr>
        <w:tabs>
          <w:tab w:val="left" w:pos="2268"/>
          <w:tab w:val="left" w:pos="2835"/>
        </w:tabs>
        <w:spacing w:after="120"/>
        <w:ind w:left="4820" w:right="1134" w:hanging="3686"/>
        <w:jc w:val="both"/>
      </w:pPr>
      <w:r w:rsidRPr="00B67B61">
        <w:t>6.14.1.</w:t>
      </w:r>
      <w:r w:rsidRPr="00B67B61">
        <w:tab/>
        <w:t>Presence:</w:t>
      </w:r>
      <w:r w:rsidRPr="00B67B61">
        <w:tab/>
        <w:t xml:space="preserve">Mandatory on vehicles of category T. </w:t>
      </w:r>
      <w:r w:rsidRPr="00AE3D75">
        <w:t xml:space="preserve">Optional on vehicles of categories R and S in addition to </w:t>
      </w:r>
      <w:r w:rsidRPr="00B7177E">
        <w:rPr>
          <w:b/>
          <w:bCs/>
        </w:rPr>
        <w:t>paragraph</w:t>
      </w:r>
      <w:r>
        <w:t xml:space="preserve"> </w:t>
      </w:r>
      <w:r w:rsidRPr="00AE3D75">
        <w:t>6.25.</w:t>
      </w:r>
    </w:p>
    <w:p w14:paraId="3CC53176" w14:textId="254EB760" w:rsidR="00443595" w:rsidRPr="005B1D10" w:rsidRDefault="00443595" w:rsidP="00443595">
      <w:pPr>
        <w:tabs>
          <w:tab w:val="left" w:pos="2268"/>
          <w:tab w:val="left" w:pos="2835"/>
        </w:tabs>
        <w:spacing w:after="120"/>
        <w:ind w:left="4820" w:right="1134" w:hanging="3686"/>
        <w:jc w:val="both"/>
        <w:rPr>
          <w:strike/>
        </w:rPr>
      </w:pPr>
      <w:r w:rsidRPr="005B1D10">
        <w:t>6.14.2.</w:t>
      </w:r>
      <w:r w:rsidRPr="005B1D10">
        <w:tab/>
        <w:t>Number:</w:t>
      </w:r>
      <w:r w:rsidRPr="005B1D10">
        <w:tab/>
        <w:t>Two</w:t>
      </w:r>
      <w:r w:rsidR="009D0494" w:rsidRPr="005B1D10">
        <w:rPr>
          <w:b/>
          <w:bCs/>
        </w:rPr>
        <w:t>,</w:t>
      </w:r>
      <w:r w:rsidRPr="005B1D10">
        <w:rPr>
          <w:b/>
          <w:bCs/>
        </w:rPr>
        <w:t xml:space="preserve"> </w:t>
      </w:r>
      <w:r w:rsidRPr="00A20409">
        <w:rPr>
          <w:strike/>
        </w:rPr>
        <w:t>or</w:t>
      </w:r>
      <w:r w:rsidR="00B95041" w:rsidRPr="00A20409">
        <w:rPr>
          <w:strike/>
        </w:rPr>
        <w:t xml:space="preserve"> </w:t>
      </w:r>
      <w:r w:rsidR="00B95041" w:rsidRPr="00A20409">
        <w:t>four</w:t>
      </w:r>
      <w:r w:rsidR="00841DE1" w:rsidRPr="005B1D10">
        <w:rPr>
          <w:b/>
          <w:bCs/>
        </w:rPr>
        <w:t xml:space="preserve"> or six</w:t>
      </w:r>
      <w:r w:rsidRPr="005B1D10">
        <w:t xml:space="preserve"> </w:t>
      </w:r>
      <w:r w:rsidR="00841DE1" w:rsidRPr="005B1D10">
        <w:rPr>
          <w:strike/>
        </w:rPr>
        <w:t>more</w:t>
      </w:r>
      <w:r w:rsidR="00841DE1" w:rsidRPr="005B1D10">
        <w:rPr>
          <w:b/>
          <w:bCs/>
        </w:rPr>
        <w:t xml:space="preserve"> </w:t>
      </w:r>
      <w:r w:rsidRPr="005B1D10">
        <w:rPr>
          <w:strike/>
        </w:rPr>
        <w:t>(see paragraph 6.14.5.1).</w:t>
      </w:r>
    </w:p>
    <w:p w14:paraId="63E667D6" w14:textId="445CD450" w:rsidR="00443595" w:rsidRPr="005B1D10" w:rsidRDefault="00443595" w:rsidP="009B304F">
      <w:pPr>
        <w:tabs>
          <w:tab w:val="left" w:pos="2268"/>
          <w:tab w:val="left" w:pos="2835"/>
        </w:tabs>
        <w:spacing w:after="120"/>
        <w:ind w:left="4820" w:right="1134" w:hanging="3686"/>
        <w:jc w:val="both"/>
      </w:pPr>
      <w:r w:rsidRPr="005B1D10">
        <w:tab/>
      </w:r>
      <w:r w:rsidRPr="005B1D10">
        <w:tab/>
      </w:r>
      <w:r w:rsidRPr="005B1D10">
        <w:tab/>
      </w:r>
      <w:r w:rsidR="009B304F" w:rsidRPr="00E42825">
        <w:t xml:space="preserve">The performances of these devices shall conform to the requirements concerning Class IA or IB </w:t>
      </w:r>
      <w:proofErr w:type="gramStart"/>
      <w:r w:rsidR="009B304F" w:rsidRPr="00E42825">
        <w:t>retro-reflectors</w:t>
      </w:r>
      <w:proofErr w:type="gramEnd"/>
      <w:r w:rsidR="009B304F" w:rsidRPr="00E42825">
        <w:t xml:space="preserve"> in </w:t>
      </w:r>
      <w:r w:rsidR="009B304F">
        <w:t>UN Regulation No</w:t>
      </w:r>
      <w:r w:rsidR="009B304F" w:rsidRPr="00E42825">
        <w:t>. 3</w:t>
      </w:r>
      <w:r w:rsidR="009B304F">
        <w:t xml:space="preserve"> </w:t>
      </w:r>
      <w:r w:rsidR="009B304F" w:rsidRPr="009B304F">
        <w:rPr>
          <w:lang w:val="en-US" w:eastAsia="fi-FI"/>
        </w:rPr>
        <w:t xml:space="preserve">or </w:t>
      </w:r>
      <w:r w:rsidR="009B304F" w:rsidRPr="009B304F">
        <w:rPr>
          <w:szCs w:val="18"/>
        </w:rPr>
        <w:t>150</w:t>
      </w:r>
      <w:r w:rsidR="009B304F" w:rsidRPr="009B304F">
        <w:t>.</w:t>
      </w:r>
      <w:r w:rsidR="009B304F" w:rsidRPr="00E42825">
        <w:t xml:space="preserve"> </w:t>
      </w:r>
      <w:r w:rsidR="009B304F" w:rsidRPr="00EF60AD">
        <w:t xml:space="preserve">Additional retro-reflecting devices and materials (including two </w:t>
      </w:r>
      <w:proofErr w:type="gramStart"/>
      <w:r w:rsidR="009B304F" w:rsidRPr="00EF60AD">
        <w:t>retro-reflectors</w:t>
      </w:r>
      <w:proofErr w:type="gramEnd"/>
      <w:r w:rsidR="009B304F" w:rsidRPr="00EF60AD">
        <w:t xml:space="preserve"> not complying with paragraph 6.14.4. below), are permitted provided they do not impair the effectiveness of the mandatory lighting and light-signalling devices.</w:t>
      </w:r>
    </w:p>
    <w:p w14:paraId="0AC157D5" w14:textId="77777777" w:rsidR="00BE4E6D" w:rsidRPr="00451349" w:rsidRDefault="00BE4E6D" w:rsidP="00BE4E6D">
      <w:pPr>
        <w:tabs>
          <w:tab w:val="left" w:pos="2268"/>
          <w:tab w:val="left" w:pos="2835"/>
        </w:tabs>
        <w:spacing w:after="120"/>
        <w:ind w:left="4820" w:right="1134" w:hanging="3686"/>
        <w:jc w:val="both"/>
      </w:pPr>
      <w:r w:rsidRPr="00451349">
        <w:t xml:space="preserve">6.14.3. </w:t>
      </w:r>
      <w:r w:rsidRPr="00451349">
        <w:tab/>
        <w:t>Arrangement:</w:t>
      </w:r>
      <w:r w:rsidRPr="00451349">
        <w:tab/>
        <w:t>No individual specifications.</w:t>
      </w:r>
    </w:p>
    <w:p w14:paraId="36532DF1" w14:textId="77777777" w:rsidR="00BE4E6D" w:rsidRPr="00451349" w:rsidRDefault="00BE4E6D" w:rsidP="00BE4E6D">
      <w:pPr>
        <w:tabs>
          <w:tab w:val="left" w:pos="2268"/>
          <w:tab w:val="left" w:pos="2835"/>
        </w:tabs>
        <w:spacing w:after="120"/>
        <w:ind w:left="4820" w:right="1134" w:hanging="3686"/>
        <w:jc w:val="both"/>
      </w:pPr>
      <w:r w:rsidRPr="00451349">
        <w:t xml:space="preserve">6.14.4. </w:t>
      </w:r>
      <w:r w:rsidRPr="00451349">
        <w:tab/>
      </w:r>
      <w:r>
        <w:t>Position</w:t>
      </w:r>
    </w:p>
    <w:p w14:paraId="5D38CD2D" w14:textId="77777777" w:rsidR="00284693" w:rsidRDefault="00284693" w:rsidP="00284693">
      <w:pPr>
        <w:tabs>
          <w:tab w:val="left" w:pos="2268"/>
          <w:tab w:val="left" w:pos="2835"/>
        </w:tabs>
        <w:spacing w:after="120"/>
        <w:ind w:left="4820" w:right="1134" w:hanging="3686"/>
        <w:jc w:val="both"/>
      </w:pPr>
      <w:r w:rsidRPr="00451349">
        <w:t xml:space="preserve">6.14.4.1. </w:t>
      </w:r>
      <w:r w:rsidRPr="00451349">
        <w:tab/>
        <w:t>Width:</w:t>
      </w:r>
      <w:r w:rsidRPr="00451349">
        <w:tab/>
      </w:r>
      <w:r w:rsidRPr="00451349">
        <w:tab/>
      </w:r>
      <w:r w:rsidRPr="00AE0A0B">
        <w:rPr>
          <w:strike/>
        </w:rPr>
        <w:t>Except as provided in paragraph 6.14.5.1</w:t>
      </w:r>
      <w:r w:rsidRPr="00AE0A0B">
        <w:t xml:space="preserve"> </w:t>
      </w:r>
      <w:r w:rsidRPr="00BE13D3">
        <w:rPr>
          <w:b/>
          <w:bCs/>
        </w:rPr>
        <w:t xml:space="preserve">For at least one pair of rear </w:t>
      </w:r>
      <w:proofErr w:type="gramStart"/>
      <w:r w:rsidRPr="00BE13D3">
        <w:rPr>
          <w:b/>
          <w:bCs/>
        </w:rPr>
        <w:t>retro-reflectors</w:t>
      </w:r>
      <w:proofErr w:type="gramEnd"/>
      <w:r>
        <w:rPr>
          <w:b/>
          <w:bCs/>
        </w:rPr>
        <w:t>,</w:t>
      </w:r>
      <w:r w:rsidRPr="00BE13D3">
        <w:t xml:space="preserve"> </w:t>
      </w:r>
      <w:r w:rsidRPr="009E0A42">
        <w:rPr>
          <w:strike/>
        </w:rPr>
        <w:t>the</w:t>
      </w:r>
      <w:r w:rsidRPr="00451349">
        <w:t xml:space="preserve"> </w:t>
      </w:r>
      <w:r w:rsidRPr="009E0A42">
        <w:rPr>
          <w:b/>
          <w:bCs/>
        </w:rPr>
        <w:t>that</w:t>
      </w:r>
      <w:r>
        <w:t xml:space="preserve"> </w:t>
      </w:r>
      <w:r w:rsidRPr="00451349">
        <w:t>point on the illuminating surface which is farthest from the vehicle´s median longitudinal plane shall be not more than 400</w:t>
      </w:r>
      <w:r>
        <w:t> </w:t>
      </w:r>
      <w:r w:rsidRPr="00451349">
        <w:t xml:space="preserve">mm from the extreme outer edge of the vehicle. </w:t>
      </w:r>
    </w:p>
    <w:p w14:paraId="05331F5C" w14:textId="77777777" w:rsidR="001D3CFB" w:rsidRDefault="001D3CFB" w:rsidP="001D3CFB">
      <w:pPr>
        <w:tabs>
          <w:tab w:val="left" w:pos="2268"/>
          <w:tab w:val="left" w:pos="2835"/>
        </w:tabs>
        <w:spacing w:after="120"/>
        <w:ind w:left="4820" w:right="1134" w:hanging="3686"/>
        <w:jc w:val="both"/>
      </w:pPr>
      <w:r>
        <w:tab/>
      </w:r>
      <w:r>
        <w:tab/>
      </w:r>
      <w:r>
        <w:tab/>
      </w:r>
      <w:r w:rsidRPr="00FF04AB">
        <w:rPr>
          <w:b/>
          <w:bCs/>
        </w:rPr>
        <w:t>In case one single pair of rear retro</w:t>
      </w:r>
      <w:r>
        <w:rPr>
          <w:b/>
          <w:bCs/>
        </w:rPr>
        <w:noBreakHyphen/>
      </w:r>
      <w:r w:rsidRPr="00FF04AB">
        <w:rPr>
          <w:b/>
          <w:bCs/>
        </w:rPr>
        <w:t xml:space="preserve">reflectors is fitted, the distance between </w:t>
      </w:r>
      <w:proofErr w:type="gramStart"/>
      <w:r w:rsidRPr="008656AB">
        <w:rPr>
          <w:strike/>
        </w:rPr>
        <w:t>T</w:t>
      </w:r>
      <w:r w:rsidRPr="002C58E3">
        <w:rPr>
          <w:strike/>
        </w:rPr>
        <w:t>he</w:t>
      </w:r>
      <w:proofErr w:type="gramEnd"/>
      <w:r w:rsidRPr="008656AB">
        <w:t xml:space="preserve"> </w:t>
      </w:r>
      <w:proofErr w:type="spellStart"/>
      <w:r w:rsidRPr="002C58E3">
        <w:rPr>
          <w:b/>
          <w:bCs/>
        </w:rPr>
        <w:t>the</w:t>
      </w:r>
      <w:proofErr w:type="spellEnd"/>
      <w:r>
        <w:t xml:space="preserve"> </w:t>
      </w:r>
      <w:r w:rsidRPr="008656AB">
        <w:t xml:space="preserve">inner </w:t>
      </w:r>
      <w:r w:rsidRPr="00E1029D">
        <w:t>edges of the</w:t>
      </w:r>
      <w:r w:rsidRPr="00E1029D">
        <w:rPr>
          <w:strike/>
        </w:rPr>
        <w:t xml:space="preserve"> retro-reflectors</w:t>
      </w:r>
      <w:r w:rsidRPr="00E1029D">
        <w:t xml:space="preserve"> </w:t>
      </w:r>
      <w:r w:rsidRPr="00E1029D">
        <w:rPr>
          <w:b/>
          <w:bCs/>
        </w:rPr>
        <w:t>two apparent surfaces in the direction of the reference axes</w:t>
      </w:r>
      <w:r w:rsidRPr="00E1029D">
        <w:t xml:space="preserve"> </w:t>
      </w:r>
      <w:r w:rsidRPr="008656AB">
        <w:t xml:space="preserve">shall be not </w:t>
      </w:r>
      <w:r w:rsidRPr="008656AB">
        <w:lastRenderedPageBreak/>
        <w:t>less than 600 m</w:t>
      </w:r>
      <w:r w:rsidRPr="00BE5347">
        <w:t>m</w:t>
      </w:r>
      <w:r>
        <w:t xml:space="preserve"> </w:t>
      </w:r>
      <w:r w:rsidRPr="003072F5">
        <w:rPr>
          <w:strike/>
        </w:rPr>
        <w:t>apart</w:t>
      </w:r>
      <w:r w:rsidRPr="00FF04AB">
        <w:rPr>
          <w:b/>
          <w:bCs/>
        </w:rPr>
        <w:t>.</w:t>
      </w:r>
      <w:r w:rsidRPr="00FF04AB">
        <w:t xml:space="preserve"> </w:t>
      </w:r>
      <w:r w:rsidRPr="00451349">
        <w:t>This distance may be reduced to 400 mm where the overall width of the vehicle is less than 1,300 mm.</w:t>
      </w:r>
    </w:p>
    <w:p w14:paraId="1546B483" w14:textId="77777777" w:rsidR="001D3CFB" w:rsidRPr="00E61206" w:rsidRDefault="001D3CFB" w:rsidP="001D3CFB">
      <w:pPr>
        <w:tabs>
          <w:tab w:val="left" w:pos="2268"/>
          <w:tab w:val="left" w:pos="2835"/>
        </w:tabs>
        <w:spacing w:after="120"/>
        <w:ind w:left="4820" w:right="1134" w:hanging="3686"/>
        <w:jc w:val="both"/>
        <w:rPr>
          <w:b/>
          <w:bCs/>
        </w:rPr>
      </w:pPr>
      <w:r>
        <w:tab/>
      </w:r>
      <w:r>
        <w:tab/>
      </w:r>
      <w:r>
        <w:tab/>
      </w:r>
      <w:r w:rsidRPr="00E61206">
        <w:rPr>
          <w:b/>
          <w:bCs/>
        </w:rPr>
        <w:t xml:space="preserve">In case that more than one pair of rear </w:t>
      </w:r>
      <w:proofErr w:type="gramStart"/>
      <w:r w:rsidRPr="00E61206">
        <w:rPr>
          <w:b/>
          <w:bCs/>
        </w:rPr>
        <w:t>retro-reflectors</w:t>
      </w:r>
      <w:proofErr w:type="gramEnd"/>
      <w:r w:rsidRPr="00E61206">
        <w:rPr>
          <w:b/>
          <w:bCs/>
        </w:rPr>
        <w:t xml:space="preserve"> are fitted, for at least one pair a distance of at least 300 mm between the </w:t>
      </w:r>
      <w:r w:rsidRPr="007159FA">
        <w:rPr>
          <w:b/>
          <w:bCs/>
        </w:rPr>
        <w:t xml:space="preserve">inner edges of the two apparent surfaces in the direction of the reference axes </w:t>
      </w:r>
      <w:r w:rsidRPr="00E61206">
        <w:rPr>
          <w:b/>
          <w:bCs/>
        </w:rPr>
        <w:t>shall be observed, and they shall have a vertical angle of visibility above the horizontal of 15°.</w:t>
      </w:r>
    </w:p>
    <w:p w14:paraId="4E58F93F" w14:textId="77777777" w:rsidR="00284693" w:rsidRPr="00E61206" w:rsidRDefault="00284693" w:rsidP="00284693">
      <w:pPr>
        <w:tabs>
          <w:tab w:val="left" w:pos="2268"/>
          <w:tab w:val="left" w:pos="2835"/>
        </w:tabs>
        <w:spacing w:after="120"/>
        <w:ind w:left="4820" w:right="1134" w:hanging="3686"/>
        <w:jc w:val="both"/>
      </w:pPr>
      <w:r w:rsidRPr="00E61206">
        <w:tab/>
      </w:r>
      <w:r w:rsidRPr="00E61206">
        <w:tab/>
      </w:r>
      <w:r w:rsidRPr="00E61206">
        <w:tab/>
      </w:r>
      <w:r w:rsidRPr="00E61206">
        <w:rPr>
          <w:b/>
          <w:bCs/>
          <w:lang w:val="en-US"/>
        </w:rPr>
        <w:t xml:space="preserve">If signalling panels or signalling foils are fitted, according to the requirements given </w:t>
      </w:r>
      <w:r w:rsidRPr="00FB7454">
        <w:rPr>
          <w:b/>
          <w:bCs/>
          <w:lang w:val="en-US"/>
        </w:rPr>
        <w:t>in paragraph 6.26.,</w:t>
      </w:r>
      <w:r w:rsidRPr="00E61206">
        <w:rPr>
          <w:b/>
          <w:bCs/>
          <w:lang w:val="en-US"/>
        </w:rPr>
        <w:t xml:space="preserve"> the single pair or the combination of pairs of rear retro</w:t>
      </w:r>
      <w:r>
        <w:rPr>
          <w:b/>
          <w:bCs/>
          <w:lang w:val="en-US"/>
        </w:rPr>
        <w:noBreakHyphen/>
      </w:r>
      <w:r w:rsidRPr="00E61206">
        <w:rPr>
          <w:b/>
          <w:bCs/>
          <w:lang w:val="en-US"/>
        </w:rPr>
        <w:t>reflectors do not need to comply with the location requirements set out in the first sub</w:t>
      </w:r>
      <w:r>
        <w:rPr>
          <w:b/>
          <w:bCs/>
          <w:lang w:val="en-US"/>
        </w:rPr>
        <w:t>-</w:t>
      </w:r>
      <w:r w:rsidRPr="00E61206">
        <w:rPr>
          <w:b/>
          <w:bCs/>
          <w:lang w:val="en-US"/>
        </w:rPr>
        <w:t>paragraph.</w:t>
      </w:r>
    </w:p>
    <w:p w14:paraId="3D3BCAA1" w14:textId="77777777" w:rsidR="00BE4E6D" w:rsidRPr="00451349" w:rsidRDefault="00BE4E6D" w:rsidP="00BE4E6D">
      <w:pPr>
        <w:tabs>
          <w:tab w:val="left" w:pos="2268"/>
          <w:tab w:val="left" w:pos="2835"/>
        </w:tabs>
        <w:spacing w:after="120"/>
        <w:ind w:left="4820" w:right="1134" w:hanging="3686"/>
        <w:jc w:val="both"/>
      </w:pPr>
      <w:r w:rsidRPr="00451349">
        <w:t>6.14.4.2.</w:t>
      </w:r>
      <w:r w:rsidRPr="00451349">
        <w:tab/>
        <w:t>Height:</w:t>
      </w:r>
      <w:r w:rsidRPr="00451349">
        <w:tab/>
      </w:r>
      <w:r w:rsidRPr="00E61206">
        <w:rPr>
          <w:b/>
          <w:bCs/>
        </w:rPr>
        <w:t xml:space="preserve">For at least one pair of rear </w:t>
      </w:r>
      <w:proofErr w:type="gramStart"/>
      <w:r w:rsidRPr="00E61206">
        <w:rPr>
          <w:b/>
          <w:bCs/>
        </w:rPr>
        <w:t>retro-reflectors</w:t>
      </w:r>
      <w:proofErr w:type="gramEnd"/>
      <w:r w:rsidRPr="00E61206">
        <w:t xml:space="preserve"> </w:t>
      </w:r>
      <w:r w:rsidRPr="00AE0A0B">
        <w:rPr>
          <w:strike/>
        </w:rPr>
        <w:t>Except as provided in paragraph 6.14.5.1</w:t>
      </w:r>
      <w:r w:rsidRPr="00451349">
        <w:t>, not less than 400 mm and not more than 900 mm above the ground.</w:t>
      </w:r>
    </w:p>
    <w:p w14:paraId="39D94613" w14:textId="77777777" w:rsidR="00BE4E6D" w:rsidRPr="00451349" w:rsidRDefault="00BE4E6D" w:rsidP="00BE4E6D">
      <w:pPr>
        <w:tabs>
          <w:tab w:val="left" w:pos="2268"/>
          <w:tab w:val="left" w:pos="2835"/>
        </w:tabs>
        <w:spacing w:after="120"/>
        <w:ind w:left="4820" w:right="1134" w:hanging="3686"/>
        <w:jc w:val="both"/>
      </w:pPr>
      <w:r w:rsidRPr="00451349">
        <w:tab/>
      </w:r>
      <w:r w:rsidRPr="00451349">
        <w:tab/>
      </w:r>
      <w:r w:rsidRPr="00451349">
        <w:tab/>
        <w:t xml:space="preserve">For vehicles with a maximum </w:t>
      </w:r>
      <w:r w:rsidRPr="00651624">
        <w:t>overall</w:t>
      </w:r>
      <w:r>
        <w:t xml:space="preserve"> </w:t>
      </w:r>
      <w:r w:rsidRPr="00451349">
        <w:t>width not exceeding 1,300 mm above the ground not less than 250 mm.</w:t>
      </w:r>
    </w:p>
    <w:p w14:paraId="5F621A98" w14:textId="77777777" w:rsidR="00BE4E6D" w:rsidRDefault="00BE4E6D" w:rsidP="00BE4E6D">
      <w:pPr>
        <w:tabs>
          <w:tab w:val="left" w:pos="2268"/>
          <w:tab w:val="left" w:pos="2835"/>
        </w:tabs>
        <w:spacing w:after="120"/>
        <w:ind w:left="4820" w:right="1134" w:hanging="3686"/>
        <w:jc w:val="both"/>
      </w:pPr>
      <w:r w:rsidRPr="00451349">
        <w:tab/>
      </w:r>
      <w:r w:rsidRPr="00451349">
        <w:tab/>
      </w:r>
      <w:r w:rsidRPr="00451349">
        <w:tab/>
        <w:t xml:space="preserve">However, the upper limit may be increased to not more than </w:t>
      </w:r>
      <w:r w:rsidRPr="00A5496D">
        <w:rPr>
          <w:strike/>
        </w:rPr>
        <w:t>1,200</w:t>
      </w:r>
      <w:r>
        <w:t xml:space="preserve"> </w:t>
      </w:r>
      <w:r w:rsidRPr="00A5496D">
        <w:rPr>
          <w:b/>
          <w:bCs/>
        </w:rPr>
        <w:t>1,500</w:t>
      </w:r>
      <w:r w:rsidRPr="00451349">
        <w:t xml:space="preserve"> mm if it is impossible to keep within the height of 900 mm without having to use fixing devices liable to be easily damaged or bent.</w:t>
      </w:r>
    </w:p>
    <w:p w14:paraId="51A3354D" w14:textId="77777777" w:rsidR="00BE4E6D" w:rsidRPr="002529D1" w:rsidRDefault="00BE4E6D" w:rsidP="00BE4E6D">
      <w:pPr>
        <w:tabs>
          <w:tab w:val="left" w:pos="2268"/>
          <w:tab w:val="left" w:pos="2835"/>
        </w:tabs>
        <w:spacing w:after="120"/>
        <w:ind w:left="4820" w:right="1134" w:hanging="3686"/>
        <w:jc w:val="both"/>
        <w:rPr>
          <w:b/>
          <w:bCs/>
        </w:rPr>
      </w:pPr>
      <w:r>
        <w:tab/>
      </w:r>
      <w:r>
        <w:tab/>
      </w:r>
      <w:r>
        <w:tab/>
      </w:r>
      <w:r w:rsidRPr="002529D1">
        <w:rPr>
          <w:b/>
          <w:bCs/>
        </w:rPr>
        <w:t>For additional pairs of rear retro</w:t>
      </w:r>
      <w:r>
        <w:rPr>
          <w:b/>
          <w:bCs/>
        </w:rPr>
        <w:noBreakHyphen/>
      </w:r>
      <w:r w:rsidRPr="002529D1">
        <w:rPr>
          <w:b/>
          <w:bCs/>
        </w:rPr>
        <w:t>reflectors, not more than 2,500 mm above the ground.</w:t>
      </w:r>
    </w:p>
    <w:p w14:paraId="7D409D04" w14:textId="77777777" w:rsidR="00BE4E6D" w:rsidRPr="002529D1" w:rsidRDefault="00BE4E6D" w:rsidP="00BE4E6D">
      <w:pPr>
        <w:tabs>
          <w:tab w:val="left" w:pos="2268"/>
          <w:tab w:val="left" w:pos="2835"/>
        </w:tabs>
        <w:spacing w:after="120"/>
        <w:ind w:left="4820" w:right="1134" w:hanging="3686"/>
        <w:jc w:val="both"/>
        <w:rPr>
          <w:bCs/>
        </w:rPr>
      </w:pPr>
      <w:r w:rsidRPr="002529D1">
        <w:rPr>
          <w:b/>
          <w:bCs/>
        </w:rPr>
        <w:tab/>
      </w:r>
      <w:r w:rsidRPr="002529D1">
        <w:rPr>
          <w:b/>
          <w:bCs/>
        </w:rPr>
        <w:tab/>
      </w:r>
      <w:r w:rsidRPr="002529D1">
        <w:rPr>
          <w:b/>
          <w:bCs/>
        </w:rPr>
        <w:tab/>
      </w:r>
      <w:r w:rsidRPr="002529D1">
        <w:rPr>
          <w:bCs/>
        </w:rPr>
        <w:t xml:space="preserve">When the reflectors are mounted in addition to </w:t>
      </w:r>
      <w:r w:rsidRPr="00080001">
        <w:rPr>
          <w:b/>
        </w:rPr>
        <w:t>paragraph</w:t>
      </w:r>
      <w:r>
        <w:rPr>
          <w:bCs/>
        </w:rPr>
        <w:t xml:space="preserve"> </w:t>
      </w:r>
      <w:r w:rsidRPr="002529D1">
        <w:rPr>
          <w:bCs/>
        </w:rPr>
        <w:t>6.25., they shall keep within a height between 400 mm and 4</w:t>
      </w:r>
      <w:r w:rsidRPr="00CC5641">
        <w:rPr>
          <w:b/>
        </w:rPr>
        <w:t>,</w:t>
      </w:r>
      <w:r w:rsidRPr="002529D1">
        <w:rPr>
          <w:bCs/>
        </w:rPr>
        <w:t>000 mm above the ground.</w:t>
      </w:r>
    </w:p>
    <w:p w14:paraId="32D49EAF" w14:textId="77777777" w:rsidR="00BE4E6D" w:rsidRPr="00451349" w:rsidRDefault="00BE4E6D" w:rsidP="00BE4E6D">
      <w:pPr>
        <w:tabs>
          <w:tab w:val="left" w:pos="2268"/>
          <w:tab w:val="left" w:pos="2835"/>
        </w:tabs>
        <w:spacing w:after="120"/>
        <w:ind w:left="4820" w:right="1134" w:hanging="3686"/>
        <w:jc w:val="both"/>
      </w:pPr>
      <w:r w:rsidRPr="00451349">
        <w:t xml:space="preserve">6.14.4.3. </w:t>
      </w:r>
      <w:r w:rsidRPr="00451349">
        <w:tab/>
        <w:t>Length:</w:t>
      </w:r>
      <w:r w:rsidRPr="00451349">
        <w:tab/>
        <w:t>No individual specifications.</w:t>
      </w:r>
    </w:p>
    <w:p w14:paraId="21D87FB6" w14:textId="77777777" w:rsidR="00BE4E6D" w:rsidRPr="004F5FAF" w:rsidRDefault="00BE4E6D" w:rsidP="00BE4E6D">
      <w:pPr>
        <w:keepNext/>
        <w:keepLines/>
        <w:tabs>
          <w:tab w:val="left" w:pos="2268"/>
          <w:tab w:val="left" w:pos="2835"/>
        </w:tabs>
        <w:spacing w:after="120"/>
        <w:ind w:left="4820" w:right="1134" w:hanging="3686"/>
        <w:jc w:val="both"/>
        <w:rPr>
          <w:b/>
          <w:bCs/>
        </w:rPr>
      </w:pPr>
      <w:r w:rsidRPr="00451349">
        <w:t xml:space="preserve">6.14.5. </w:t>
      </w:r>
      <w:r w:rsidRPr="00451349">
        <w:tab/>
        <w:t>Geometric visibility:</w:t>
      </w:r>
      <w:r w:rsidRPr="00451349">
        <w:tab/>
      </w:r>
      <w:r w:rsidRPr="004F5FAF">
        <w:rPr>
          <w:b/>
          <w:bCs/>
        </w:rPr>
        <w:t>The single pair or the combination of all pairs of rear retro-reflectors lamps shall fulfil the following requirements:</w:t>
      </w:r>
    </w:p>
    <w:p w14:paraId="09A81E52" w14:textId="77777777" w:rsidR="00BE4E6D" w:rsidRPr="00451349" w:rsidRDefault="00BE4E6D" w:rsidP="00BE4E6D">
      <w:pPr>
        <w:keepNext/>
        <w:keepLines/>
        <w:tabs>
          <w:tab w:val="left" w:pos="2268"/>
          <w:tab w:val="left" w:pos="2835"/>
        </w:tabs>
        <w:spacing w:after="120"/>
        <w:ind w:left="4820" w:right="1134" w:hanging="3686"/>
        <w:jc w:val="both"/>
        <w:rPr>
          <w:lang w:eastAsia="fr-FR"/>
        </w:rPr>
      </w:pPr>
      <w:r>
        <w:tab/>
      </w:r>
      <w:r>
        <w:tab/>
      </w:r>
      <w:r>
        <w:tab/>
      </w:r>
      <w:r w:rsidRPr="00451349">
        <w:t>Horizontal angle:</w:t>
      </w:r>
      <w:r w:rsidRPr="00451349">
        <w:rPr>
          <w:lang w:eastAsia="fr-FR"/>
        </w:rPr>
        <w:t> 30° inwards and outwards.</w:t>
      </w:r>
    </w:p>
    <w:p w14:paraId="119FE1EB" w14:textId="77777777" w:rsidR="00BE4E6D" w:rsidRPr="00451349" w:rsidRDefault="00BE4E6D" w:rsidP="00BE4E6D">
      <w:pPr>
        <w:tabs>
          <w:tab w:val="left" w:pos="2268"/>
          <w:tab w:val="left" w:pos="2835"/>
        </w:tabs>
        <w:spacing w:after="120"/>
        <w:ind w:left="4820" w:right="1134" w:hanging="3686"/>
        <w:jc w:val="both"/>
      </w:pPr>
      <w:r w:rsidRPr="00451349">
        <w:tab/>
      </w:r>
      <w:r w:rsidRPr="00451349">
        <w:tab/>
      </w:r>
      <w:r w:rsidRPr="00451349">
        <w:tab/>
        <w:t>Vertical angle:  15° above and below the horizontal. The vertical angle below the horizontal may be reduced to 5° if the height of the reflector is less than 750 mm.</w:t>
      </w:r>
    </w:p>
    <w:p w14:paraId="3DAABBB4" w14:textId="77777777" w:rsidR="00BE4E6D" w:rsidRPr="004F5FAF" w:rsidRDefault="00BE4E6D" w:rsidP="00BE4E6D">
      <w:pPr>
        <w:tabs>
          <w:tab w:val="left" w:pos="2268"/>
          <w:tab w:val="left" w:pos="2835"/>
        </w:tabs>
        <w:spacing w:after="120"/>
        <w:ind w:left="4820" w:right="1134" w:hanging="3686"/>
        <w:jc w:val="both"/>
        <w:rPr>
          <w:strike/>
        </w:rPr>
      </w:pPr>
      <w:r w:rsidRPr="004F5FAF">
        <w:rPr>
          <w:strike/>
        </w:rPr>
        <w:t>6.14.5.1</w:t>
      </w:r>
      <w:r w:rsidRPr="00DD0642">
        <w:t xml:space="preserve">. </w:t>
      </w:r>
      <w:r w:rsidRPr="00DD0642">
        <w:tab/>
      </w:r>
      <w:r w:rsidRPr="00DD0642">
        <w:tab/>
      </w:r>
      <w:r w:rsidRPr="00DD0642">
        <w:tab/>
      </w:r>
      <w:r w:rsidRPr="004F5FAF">
        <w:rPr>
          <w:strike/>
        </w:rPr>
        <w:t xml:space="preserve">If it is impossible to observe the above position and visibility requirements, four </w:t>
      </w:r>
      <w:proofErr w:type="gramStart"/>
      <w:r w:rsidRPr="004F5FAF">
        <w:rPr>
          <w:strike/>
        </w:rPr>
        <w:t>retro-reflectors</w:t>
      </w:r>
      <w:proofErr w:type="gramEnd"/>
      <w:r w:rsidRPr="004F5FAF">
        <w:rPr>
          <w:strike/>
        </w:rPr>
        <w:t xml:space="preserve"> may be fitted in accordance with the following installation specifications:</w:t>
      </w:r>
    </w:p>
    <w:p w14:paraId="59EFBF3B" w14:textId="77777777" w:rsidR="00BE4E6D" w:rsidRPr="008C59EA" w:rsidRDefault="00BE4E6D" w:rsidP="00BE4E6D">
      <w:pPr>
        <w:tabs>
          <w:tab w:val="left" w:pos="2268"/>
          <w:tab w:val="left" w:pos="2835"/>
        </w:tabs>
        <w:spacing w:after="120"/>
        <w:ind w:left="4820" w:right="1134" w:hanging="3686"/>
        <w:jc w:val="both"/>
        <w:rPr>
          <w:strike/>
        </w:rPr>
      </w:pPr>
      <w:r w:rsidRPr="004F5FAF">
        <w:rPr>
          <w:strike/>
        </w:rPr>
        <w:t>6.14.5.1.1</w:t>
      </w:r>
      <w:r w:rsidRPr="00DD0642">
        <w:t xml:space="preserve">. </w:t>
      </w:r>
      <w:r w:rsidRPr="00DD0642">
        <w:tab/>
      </w:r>
      <w:r w:rsidRPr="00DD0642">
        <w:tab/>
      </w:r>
      <w:r w:rsidRPr="00DD0642">
        <w:tab/>
      </w:r>
      <w:r w:rsidRPr="004F5FAF">
        <w:rPr>
          <w:strike/>
        </w:rPr>
        <w:t>Two</w:t>
      </w:r>
      <w:r w:rsidRPr="008C59EA">
        <w:rPr>
          <w:strike/>
        </w:rPr>
        <w:t xml:space="preserve"> </w:t>
      </w:r>
      <w:proofErr w:type="gramStart"/>
      <w:r w:rsidRPr="008C59EA">
        <w:rPr>
          <w:strike/>
        </w:rPr>
        <w:t>retro-reflectors</w:t>
      </w:r>
      <w:proofErr w:type="gramEnd"/>
      <w:r w:rsidRPr="008C59EA">
        <w:rPr>
          <w:strike/>
        </w:rPr>
        <w:t xml:space="preserve"> shall keep within the maximum height of 900 mm above the ground. However, this upper limit may be </w:t>
      </w:r>
      <w:r w:rsidRPr="008C59EA">
        <w:rPr>
          <w:strike/>
        </w:rPr>
        <w:lastRenderedPageBreak/>
        <w:t xml:space="preserve">increased to not more than 1,500 mm </w:t>
      </w:r>
      <w:r w:rsidRPr="008C59EA">
        <w:rPr>
          <w:rFonts w:eastAsia="Batang"/>
          <w:strike/>
          <w:lang w:eastAsia="ko-KR"/>
        </w:rPr>
        <w:t>w</w:t>
      </w:r>
      <w:r w:rsidRPr="008C59EA">
        <w:rPr>
          <w:strike/>
        </w:rPr>
        <w:t xml:space="preserve">here </w:t>
      </w:r>
      <w:r w:rsidRPr="004F5FAF">
        <w:rPr>
          <w:strike/>
        </w:rPr>
        <w:t xml:space="preserve">the shape, structure, </w:t>
      </w:r>
      <w:proofErr w:type="gramStart"/>
      <w:r w:rsidRPr="004F5FAF">
        <w:rPr>
          <w:strike/>
        </w:rPr>
        <w:t>design</w:t>
      </w:r>
      <w:proofErr w:type="gramEnd"/>
      <w:r w:rsidRPr="004F5FAF">
        <w:rPr>
          <w:strike/>
        </w:rPr>
        <w:t xml:space="preserve"> or operational conditions of the vehicle compliance with 900 mm makes it impossible to comply with 900 mm limit, without having to use fixing devices liable to be easily damaged or bent.</w:t>
      </w:r>
    </w:p>
    <w:p w14:paraId="5D882847" w14:textId="77777777" w:rsidR="00BE4E6D" w:rsidRPr="008C59EA" w:rsidRDefault="00BE4E6D" w:rsidP="00BE4E6D">
      <w:pPr>
        <w:tabs>
          <w:tab w:val="left" w:pos="2268"/>
          <w:tab w:val="left" w:pos="2835"/>
        </w:tabs>
        <w:spacing w:after="120"/>
        <w:ind w:left="4820" w:right="1134" w:hanging="3686"/>
        <w:jc w:val="both"/>
        <w:rPr>
          <w:strike/>
        </w:rPr>
      </w:pPr>
      <w:r w:rsidRPr="00DD0642">
        <w:tab/>
      </w:r>
      <w:r w:rsidRPr="00DD0642">
        <w:tab/>
      </w:r>
      <w:r w:rsidRPr="00DD0642">
        <w:tab/>
      </w:r>
      <w:r w:rsidRPr="008C59EA">
        <w:rPr>
          <w:strike/>
        </w:rPr>
        <w:t xml:space="preserve">A distance of at least 300 mm between the interior edges of the rear </w:t>
      </w:r>
      <w:proofErr w:type="gramStart"/>
      <w:r w:rsidRPr="008C59EA">
        <w:rPr>
          <w:strike/>
        </w:rPr>
        <w:t>retro-reflectors</w:t>
      </w:r>
      <w:proofErr w:type="gramEnd"/>
      <w:r w:rsidRPr="008C59EA">
        <w:rPr>
          <w:strike/>
        </w:rPr>
        <w:t xml:space="preserve"> shall be observed, and they shall have a vertical angle of visibility above the horizontal of 15°.</w:t>
      </w:r>
    </w:p>
    <w:p w14:paraId="4B7E1092" w14:textId="77777777" w:rsidR="00BE4E6D" w:rsidRPr="008C59EA" w:rsidRDefault="00BE4E6D" w:rsidP="00BE4E6D">
      <w:pPr>
        <w:tabs>
          <w:tab w:val="left" w:pos="2268"/>
          <w:tab w:val="left" w:pos="2835"/>
        </w:tabs>
        <w:spacing w:after="120"/>
        <w:ind w:left="4820" w:right="1134" w:hanging="3686"/>
        <w:jc w:val="both"/>
        <w:rPr>
          <w:strike/>
        </w:rPr>
      </w:pPr>
      <w:r w:rsidRPr="008C59EA">
        <w:rPr>
          <w:strike/>
        </w:rPr>
        <w:t xml:space="preserve">6.14.5.1.2. </w:t>
      </w:r>
      <w:r w:rsidRPr="00DD0642">
        <w:tab/>
      </w:r>
      <w:r w:rsidRPr="00DD0642">
        <w:tab/>
      </w:r>
      <w:r w:rsidRPr="00DD0642">
        <w:tab/>
      </w:r>
      <w:r w:rsidRPr="008C59EA">
        <w:rPr>
          <w:strike/>
        </w:rPr>
        <w:t xml:space="preserve">The other two shall keep within a maximum height of 2,500 mm above the ground and shall be bound by the requirements of paragraph </w:t>
      </w:r>
      <w:hyperlink r:id="rId14" w:anchor="A0_S6_14_3_1_" w:history="1">
        <w:r w:rsidRPr="008C59EA">
          <w:rPr>
            <w:strike/>
          </w:rPr>
          <w:t>6.14.4.1.</w:t>
        </w:r>
      </w:hyperlink>
    </w:p>
    <w:p w14:paraId="3E4E96A4" w14:textId="4D1A5609" w:rsidR="00BE4E6D" w:rsidRPr="00451349" w:rsidRDefault="00BE4E6D" w:rsidP="00BE4E6D">
      <w:pPr>
        <w:tabs>
          <w:tab w:val="left" w:pos="2268"/>
          <w:tab w:val="left" w:pos="2835"/>
        </w:tabs>
        <w:spacing w:after="120"/>
        <w:ind w:left="4820" w:right="1134" w:hanging="3686"/>
        <w:jc w:val="both"/>
      </w:pPr>
      <w:r w:rsidRPr="00D443BF">
        <w:rPr>
          <w:strike/>
        </w:rPr>
        <w:t>6.14.5.1.3</w:t>
      </w:r>
      <w:r w:rsidR="00DD0642">
        <w:rPr>
          <w:strike/>
        </w:rPr>
        <w:t>.</w:t>
      </w:r>
      <w:r w:rsidRPr="00DD0642">
        <w:tab/>
      </w:r>
      <w:r w:rsidRPr="00DD0642">
        <w:tab/>
      </w:r>
      <w:r w:rsidRPr="00DD0642">
        <w:tab/>
      </w:r>
      <w:r w:rsidRPr="00D443BF">
        <w:rPr>
          <w:strike/>
        </w:rPr>
        <w:t>The</w:t>
      </w:r>
      <w:r w:rsidRPr="008C59EA">
        <w:rPr>
          <w:strike/>
        </w:rPr>
        <w:t xml:space="preserve"> combination of the two pairs shall meet the requirements for geometric visibility as specified in 6.14.5. above.</w:t>
      </w:r>
    </w:p>
    <w:p w14:paraId="67F5F71B" w14:textId="77777777" w:rsidR="00BE4E6D" w:rsidRPr="00451349" w:rsidRDefault="00BE4E6D" w:rsidP="00BE4E6D">
      <w:pPr>
        <w:tabs>
          <w:tab w:val="left" w:pos="2268"/>
          <w:tab w:val="left" w:pos="2835"/>
        </w:tabs>
        <w:spacing w:after="120"/>
        <w:ind w:left="4820" w:right="1134" w:hanging="3686"/>
        <w:jc w:val="both"/>
      </w:pPr>
      <w:r w:rsidRPr="00451349">
        <w:t>6.14.</w:t>
      </w:r>
      <w:r w:rsidRPr="002669CF">
        <w:t>6</w:t>
      </w:r>
      <w:r w:rsidRPr="00451349">
        <w:t xml:space="preserve">. </w:t>
      </w:r>
      <w:r w:rsidRPr="00451349">
        <w:tab/>
        <w:t>Orientation:</w:t>
      </w:r>
      <w:r w:rsidRPr="00451349">
        <w:tab/>
        <w:t>Towards the rear.</w:t>
      </w:r>
    </w:p>
    <w:p w14:paraId="6215A55E" w14:textId="77777777" w:rsidR="00BE4E6D" w:rsidRPr="00775EE7" w:rsidRDefault="00BE4E6D" w:rsidP="00BE4E6D">
      <w:pPr>
        <w:tabs>
          <w:tab w:val="left" w:pos="2268"/>
          <w:tab w:val="left" w:pos="2835"/>
        </w:tabs>
        <w:spacing w:after="120"/>
        <w:ind w:left="4820" w:right="1134" w:hanging="3686"/>
        <w:jc w:val="both"/>
      </w:pPr>
      <w:r w:rsidRPr="00451349">
        <w:t>6.14.</w:t>
      </w:r>
      <w:r w:rsidRPr="002669CF">
        <w:t>7</w:t>
      </w:r>
      <w:r w:rsidRPr="00451349">
        <w:t>.</w:t>
      </w:r>
      <w:r w:rsidRPr="00451349">
        <w:tab/>
        <w:t>Other requirements:</w:t>
      </w:r>
      <w:r w:rsidRPr="00451349">
        <w:tab/>
        <w:t xml:space="preserve">The illuminating surface of the </w:t>
      </w:r>
      <w:proofErr w:type="gramStart"/>
      <w:r w:rsidRPr="00451349">
        <w:t>retro-reflector</w:t>
      </w:r>
      <w:proofErr w:type="gramEnd"/>
      <w:r w:rsidRPr="00451349">
        <w:t xml:space="preserve"> may have parts in common with that of any other rear lamp.</w:t>
      </w:r>
      <w:r w:rsidRPr="00AE1CE4">
        <w:rPr>
          <w:rFonts w:eastAsia="MS Mincho"/>
          <w:iCs/>
        </w:rPr>
        <w:t>"</w:t>
      </w:r>
    </w:p>
    <w:p w14:paraId="7FAFDD62" w14:textId="77777777" w:rsidR="00785A81" w:rsidRPr="00D54FFB" w:rsidRDefault="00785A81" w:rsidP="00785A81">
      <w:pPr>
        <w:pStyle w:val="SingleTxtG"/>
        <w:ind w:left="2268" w:right="992" w:hanging="1134"/>
        <w:rPr>
          <w:lang w:val="en-US"/>
        </w:rPr>
      </w:pPr>
      <w:r w:rsidRPr="00D54FFB">
        <w:rPr>
          <w:rFonts w:eastAsia="MS Mincho"/>
          <w:i/>
        </w:rPr>
        <w:t xml:space="preserve">Paragraph </w:t>
      </w:r>
      <w:r>
        <w:rPr>
          <w:rFonts w:eastAsia="MS Mincho"/>
          <w:i/>
        </w:rPr>
        <w:t>6</w:t>
      </w:r>
      <w:r w:rsidRPr="00D54FFB">
        <w:rPr>
          <w:rFonts w:eastAsia="MS Mincho"/>
          <w:i/>
        </w:rPr>
        <w:t>.</w:t>
      </w:r>
      <w:r>
        <w:rPr>
          <w:rFonts w:eastAsia="MS Mincho"/>
          <w:i/>
        </w:rPr>
        <w:t>15</w:t>
      </w:r>
      <w:r w:rsidRPr="00D54FFB">
        <w:rPr>
          <w:rFonts w:eastAsia="MS Mincho"/>
          <w:i/>
        </w:rPr>
        <w:t>.</w:t>
      </w:r>
      <w:r>
        <w:rPr>
          <w:rFonts w:eastAsia="MS Mincho"/>
          <w:i/>
        </w:rPr>
        <w:t xml:space="preserve"> and its sub-paragraphs</w:t>
      </w:r>
      <w:r w:rsidRPr="00D54FFB">
        <w:rPr>
          <w:rFonts w:eastAsia="MS Mincho"/>
          <w:i/>
        </w:rPr>
        <w:t>,</w:t>
      </w:r>
      <w:r w:rsidRPr="00D54FFB">
        <w:rPr>
          <w:lang w:val="en-US"/>
        </w:rPr>
        <w:t xml:space="preserve"> </w:t>
      </w:r>
      <w:r>
        <w:rPr>
          <w:lang w:val="en-US"/>
        </w:rPr>
        <w:t>amend</w:t>
      </w:r>
      <w:r w:rsidRPr="00D54FFB">
        <w:rPr>
          <w:lang w:val="en-US"/>
        </w:rPr>
        <w:t xml:space="preserve"> to read:</w:t>
      </w:r>
    </w:p>
    <w:p w14:paraId="18CCE22E" w14:textId="77777777" w:rsidR="00785A81" w:rsidRPr="00451349" w:rsidRDefault="00785A81" w:rsidP="00785A81">
      <w:pPr>
        <w:tabs>
          <w:tab w:val="left" w:pos="2268"/>
          <w:tab w:val="left" w:pos="2835"/>
        </w:tabs>
        <w:spacing w:after="120"/>
        <w:ind w:left="4820" w:right="1134" w:hanging="3686"/>
        <w:jc w:val="both"/>
      </w:pPr>
      <w:r w:rsidRPr="00AE1CE4">
        <w:rPr>
          <w:rFonts w:eastAsia="MS Mincho"/>
          <w:iCs/>
        </w:rPr>
        <w:t>"</w:t>
      </w:r>
      <w:r w:rsidRPr="00451349">
        <w:t xml:space="preserve">6.15. </w:t>
      </w:r>
      <w:r w:rsidRPr="00451349">
        <w:tab/>
        <w:t xml:space="preserve">Side </w:t>
      </w:r>
      <w:proofErr w:type="gramStart"/>
      <w:r w:rsidRPr="00451349">
        <w:t>retro-reflectors</w:t>
      </w:r>
      <w:proofErr w:type="gramEnd"/>
      <w:r w:rsidRPr="00451349">
        <w:t xml:space="preserve">, non-triangular </w:t>
      </w:r>
      <w:r w:rsidRPr="002229B0">
        <w:t xml:space="preserve">(UN Regulation No. </w:t>
      </w:r>
      <w:r w:rsidRPr="00BE5347">
        <w:t xml:space="preserve">3 </w:t>
      </w:r>
      <w:r w:rsidRPr="002229B0">
        <w:rPr>
          <w:lang w:val="en-US" w:eastAsia="fi-FI"/>
        </w:rPr>
        <w:t xml:space="preserve">or </w:t>
      </w:r>
      <w:r w:rsidRPr="002229B0">
        <w:rPr>
          <w:szCs w:val="18"/>
        </w:rPr>
        <w:t>150</w:t>
      </w:r>
      <w:r w:rsidRPr="002229B0">
        <w:t>)</w:t>
      </w:r>
    </w:p>
    <w:p w14:paraId="070DAFA5" w14:textId="77777777" w:rsidR="00785A81" w:rsidRPr="00572AD1" w:rsidRDefault="00785A81" w:rsidP="00785A81">
      <w:pPr>
        <w:pStyle w:val="SingleTxtG"/>
        <w:tabs>
          <w:tab w:val="left" w:pos="2268"/>
          <w:tab w:val="left" w:pos="2835"/>
        </w:tabs>
        <w:ind w:left="4820" w:hanging="3686"/>
        <w:outlineLvl w:val="0"/>
      </w:pPr>
      <w:r w:rsidRPr="00E42825">
        <w:t>6.15.1.</w:t>
      </w:r>
      <w:r w:rsidRPr="00E42825">
        <w:tab/>
        <w:t>Presence:</w:t>
      </w:r>
      <w:r w:rsidRPr="00E42825">
        <w:tab/>
      </w:r>
      <w:r w:rsidRPr="00572AD1">
        <w:t xml:space="preserve">Mandatory on </w:t>
      </w:r>
      <w:r w:rsidRPr="002229B0">
        <w:t>all vehicles the length of which exceeds 4,6 m. Optional on all other vehicles.</w:t>
      </w:r>
    </w:p>
    <w:p w14:paraId="3317F182" w14:textId="77777777" w:rsidR="00785A81" w:rsidRPr="00EF1636" w:rsidRDefault="00785A81" w:rsidP="00785A81">
      <w:pPr>
        <w:pStyle w:val="para0"/>
        <w:tabs>
          <w:tab w:val="left" w:pos="2268"/>
          <w:tab w:val="left" w:pos="2835"/>
        </w:tabs>
        <w:ind w:left="4820" w:hanging="3686"/>
        <w:rPr>
          <w:lang w:val="en-US"/>
        </w:rPr>
      </w:pPr>
      <w:r w:rsidRPr="00EF1636">
        <w:rPr>
          <w:lang w:val="en-US"/>
        </w:rPr>
        <w:tab/>
      </w:r>
      <w:r w:rsidRPr="00EF1636">
        <w:rPr>
          <w:lang w:val="en-US"/>
        </w:rPr>
        <w:tab/>
      </w:r>
      <w:r w:rsidRPr="00EF1636">
        <w:rPr>
          <w:lang w:val="en-US"/>
        </w:rPr>
        <w:tab/>
        <w:t>Optional on all vehicles where consp</w:t>
      </w:r>
      <w:r w:rsidRPr="00572AD1">
        <w:rPr>
          <w:lang w:val="en-US"/>
        </w:rPr>
        <w:t xml:space="preserve">icuity markings according to </w:t>
      </w:r>
      <w:r w:rsidRPr="000C01A3">
        <w:rPr>
          <w:b/>
          <w:bCs/>
          <w:lang w:val="en-US"/>
        </w:rPr>
        <w:t>paragraph</w:t>
      </w:r>
      <w:r>
        <w:rPr>
          <w:lang w:val="en-US"/>
        </w:rPr>
        <w:t xml:space="preserve"> </w:t>
      </w:r>
      <w:r w:rsidRPr="00572AD1">
        <w:rPr>
          <w:lang w:val="en-US"/>
        </w:rPr>
        <w:t>6.21. are fitted.</w:t>
      </w:r>
    </w:p>
    <w:p w14:paraId="3F31332F" w14:textId="426AC0DA" w:rsidR="001C7B95" w:rsidRDefault="00443595" w:rsidP="001C7B95">
      <w:pPr>
        <w:tabs>
          <w:tab w:val="left" w:pos="2268"/>
          <w:tab w:val="left" w:pos="2835"/>
        </w:tabs>
        <w:spacing w:after="120"/>
        <w:ind w:left="4820" w:right="1134" w:hanging="3686"/>
        <w:jc w:val="both"/>
      </w:pPr>
      <w:r w:rsidRPr="005B1D10">
        <w:t>6.15.2.</w:t>
      </w:r>
      <w:r w:rsidRPr="005B1D10">
        <w:tab/>
        <w:t>Number:</w:t>
      </w:r>
      <w:r w:rsidRPr="005B1D10">
        <w:tab/>
      </w:r>
      <w:r w:rsidR="001C7B95" w:rsidRPr="00451349">
        <w:t xml:space="preserve">Such that the requirements for longitudinal positioning are complied with. The performances of these devices shall conform to the requirements concerning Class IA or IB </w:t>
      </w:r>
      <w:proofErr w:type="gramStart"/>
      <w:r w:rsidR="001C7B95" w:rsidRPr="00451349">
        <w:t>retro-reflectors</w:t>
      </w:r>
      <w:proofErr w:type="gramEnd"/>
      <w:r w:rsidR="001C7B95" w:rsidRPr="00451349">
        <w:t xml:space="preserve"> in </w:t>
      </w:r>
      <w:r w:rsidR="001C7B95">
        <w:t>UN Regulation No</w:t>
      </w:r>
      <w:r w:rsidR="001C7B95" w:rsidRPr="00451349">
        <w:t xml:space="preserve">. </w:t>
      </w:r>
      <w:r w:rsidR="001C7B95" w:rsidRPr="001C7B95">
        <w:t>3</w:t>
      </w:r>
      <w:r w:rsidR="001C7B95" w:rsidRPr="001C7B95">
        <w:rPr>
          <w:lang w:val="en-US" w:eastAsia="fi-FI"/>
        </w:rPr>
        <w:t xml:space="preserve"> or </w:t>
      </w:r>
      <w:r w:rsidR="001C7B95" w:rsidRPr="001C7B95">
        <w:rPr>
          <w:szCs w:val="18"/>
        </w:rPr>
        <w:t>150</w:t>
      </w:r>
      <w:r w:rsidR="001C7B95" w:rsidRPr="001C7B95">
        <w:t>.</w:t>
      </w:r>
      <w:r w:rsidR="001C7B95" w:rsidRPr="00451349">
        <w:t xml:space="preserve"> </w:t>
      </w:r>
    </w:p>
    <w:p w14:paraId="5D8566AB" w14:textId="77777777" w:rsidR="001C7B95" w:rsidRPr="00451349" w:rsidRDefault="001C7B95" w:rsidP="001C7B95">
      <w:pPr>
        <w:tabs>
          <w:tab w:val="left" w:pos="2268"/>
          <w:tab w:val="left" w:pos="2835"/>
        </w:tabs>
        <w:spacing w:after="120"/>
        <w:ind w:left="4820" w:right="1134" w:hanging="3686"/>
        <w:jc w:val="both"/>
      </w:pPr>
      <w:r>
        <w:tab/>
      </w:r>
      <w:r>
        <w:tab/>
      </w:r>
      <w:r>
        <w:tab/>
      </w:r>
      <w:r w:rsidRPr="00107FAC">
        <w:t xml:space="preserve">Additional retro-reflecting devices and materials (including two </w:t>
      </w:r>
      <w:proofErr w:type="gramStart"/>
      <w:r w:rsidRPr="00107FAC">
        <w:t>retro-reflectors</w:t>
      </w:r>
      <w:proofErr w:type="gramEnd"/>
      <w:r w:rsidRPr="00107FAC">
        <w:t xml:space="preserve"> not complying with paragraph 6.15.4. below), are permitted provided they do not impair the effectiveness of the mandatory lighting and light-signalling devices.</w:t>
      </w:r>
    </w:p>
    <w:p w14:paraId="504E9D87" w14:textId="77777777" w:rsidR="004322BC" w:rsidRPr="00451349" w:rsidRDefault="004322BC" w:rsidP="004322BC">
      <w:pPr>
        <w:tabs>
          <w:tab w:val="left" w:pos="2268"/>
          <w:tab w:val="left" w:pos="2835"/>
        </w:tabs>
        <w:spacing w:after="120"/>
        <w:ind w:left="4820" w:right="1134" w:hanging="3686"/>
        <w:jc w:val="both"/>
      </w:pPr>
      <w:r w:rsidRPr="00451349">
        <w:t xml:space="preserve">6.15.3. </w:t>
      </w:r>
      <w:r w:rsidRPr="00451349">
        <w:tab/>
        <w:t>Arrangement:</w:t>
      </w:r>
      <w:r w:rsidRPr="00451349">
        <w:tab/>
        <w:t>The reflecting surface shall be mounted in a vertical plane (maximum deviation 10°) parallel to the longitudinal axis of the vehicle.</w:t>
      </w:r>
    </w:p>
    <w:p w14:paraId="72FE327C" w14:textId="77777777" w:rsidR="004322BC" w:rsidRPr="00451349" w:rsidRDefault="004322BC" w:rsidP="004322BC">
      <w:pPr>
        <w:tabs>
          <w:tab w:val="left" w:pos="2268"/>
          <w:tab w:val="left" w:pos="2835"/>
        </w:tabs>
        <w:spacing w:after="120"/>
        <w:ind w:left="4820" w:right="1134" w:hanging="3686"/>
        <w:jc w:val="both"/>
      </w:pPr>
      <w:r w:rsidRPr="00451349">
        <w:t xml:space="preserve">6.15.4. </w:t>
      </w:r>
      <w:r w:rsidRPr="00451349">
        <w:tab/>
      </w:r>
      <w:r>
        <w:t>Position</w:t>
      </w:r>
    </w:p>
    <w:p w14:paraId="1CE3B536" w14:textId="77777777" w:rsidR="004322BC" w:rsidRPr="00451349" w:rsidRDefault="004322BC" w:rsidP="004322BC">
      <w:pPr>
        <w:tabs>
          <w:tab w:val="left" w:pos="2268"/>
          <w:tab w:val="left" w:pos="2835"/>
        </w:tabs>
        <w:spacing w:after="120"/>
        <w:ind w:left="4820" w:right="1134" w:hanging="3686"/>
        <w:jc w:val="both"/>
      </w:pPr>
      <w:r w:rsidRPr="00451349">
        <w:t xml:space="preserve">6.15.4.1. </w:t>
      </w:r>
      <w:r w:rsidRPr="00451349">
        <w:tab/>
        <w:t>Width:</w:t>
      </w:r>
      <w:r w:rsidRPr="00451349">
        <w:tab/>
      </w:r>
      <w:r w:rsidRPr="00451349">
        <w:tab/>
        <w:t>No individual specification.</w:t>
      </w:r>
    </w:p>
    <w:p w14:paraId="66AB9D53" w14:textId="77777777" w:rsidR="004322BC" w:rsidRPr="00451349" w:rsidRDefault="004322BC" w:rsidP="004322BC">
      <w:pPr>
        <w:tabs>
          <w:tab w:val="left" w:pos="2268"/>
          <w:tab w:val="left" w:pos="2835"/>
        </w:tabs>
        <w:spacing w:after="120"/>
        <w:ind w:left="4820" w:right="1134" w:hanging="3686"/>
        <w:jc w:val="both"/>
      </w:pPr>
      <w:r w:rsidRPr="00451349">
        <w:t xml:space="preserve">6.15.4.2. </w:t>
      </w:r>
      <w:r w:rsidRPr="00451349">
        <w:tab/>
        <w:t>Height:</w:t>
      </w:r>
      <w:r w:rsidRPr="00451349">
        <w:tab/>
        <w:t>Not less than 400 mm and not more than 900 mm above the ground.</w:t>
      </w:r>
    </w:p>
    <w:p w14:paraId="60BF68A5" w14:textId="77777777" w:rsidR="004322BC" w:rsidRPr="00451349" w:rsidRDefault="004322BC" w:rsidP="004322BC">
      <w:pPr>
        <w:tabs>
          <w:tab w:val="left" w:pos="2268"/>
          <w:tab w:val="left" w:pos="2835"/>
        </w:tabs>
        <w:spacing w:after="120"/>
        <w:ind w:left="4820" w:right="1134" w:hanging="3686"/>
        <w:jc w:val="both"/>
      </w:pPr>
      <w:r w:rsidRPr="00451349">
        <w:tab/>
      </w:r>
      <w:r w:rsidRPr="00451349">
        <w:tab/>
      </w:r>
      <w:r w:rsidRPr="00451349">
        <w:tab/>
        <w:t xml:space="preserve">However, the upper limit may be increased to not more than </w:t>
      </w:r>
      <w:r w:rsidRPr="001F13FF">
        <w:t>2,500</w:t>
      </w:r>
      <w:r w:rsidRPr="000728DB">
        <w:rPr>
          <w:b/>
        </w:rPr>
        <w:t xml:space="preserve"> </w:t>
      </w:r>
      <w:r w:rsidRPr="00451349">
        <w:t xml:space="preserve">mm if it is impossible to keep within the height of 900 mm without </w:t>
      </w:r>
      <w:r w:rsidRPr="00451349">
        <w:lastRenderedPageBreak/>
        <w:t>having to use fixing devices liable to be easily damaged or bent.</w:t>
      </w:r>
    </w:p>
    <w:p w14:paraId="2A1E6692" w14:textId="77777777" w:rsidR="004322BC" w:rsidRPr="00B67B61" w:rsidRDefault="004322BC" w:rsidP="004322BC">
      <w:pPr>
        <w:tabs>
          <w:tab w:val="left" w:pos="2268"/>
          <w:tab w:val="left" w:pos="2835"/>
        </w:tabs>
        <w:spacing w:after="120"/>
        <w:ind w:left="4820" w:right="1134" w:hanging="3686"/>
        <w:jc w:val="both"/>
      </w:pPr>
      <w:r w:rsidRPr="00B67B61">
        <w:t xml:space="preserve">6.15.4.3. </w:t>
      </w:r>
      <w:r w:rsidRPr="00B67B61">
        <w:tab/>
        <w:t>Length:</w:t>
      </w:r>
      <w:r w:rsidRPr="00B67B61">
        <w:tab/>
        <w:t xml:space="preserve">One reflector </w:t>
      </w:r>
      <w:r>
        <w:t>shall</w:t>
      </w:r>
      <w:r w:rsidRPr="00B67B61">
        <w:t xml:space="preserve"> be not more than 3 m from the foremost point of the vehicle, and either the same reflector or a second reflector </w:t>
      </w:r>
      <w:r>
        <w:t>shall</w:t>
      </w:r>
      <w:r w:rsidRPr="00B67B61">
        <w:t xml:space="preserve"> be not more than 3 m from the rearmost point of the vehicle. </w:t>
      </w:r>
      <w:r w:rsidRPr="005220F5">
        <w:rPr>
          <w:strike/>
        </w:rPr>
        <w:t xml:space="preserve">For vehicles of category R and S the distance between the rearmost side </w:t>
      </w:r>
      <w:proofErr w:type="gramStart"/>
      <w:r w:rsidRPr="005220F5">
        <w:rPr>
          <w:strike/>
        </w:rPr>
        <w:t>retro-reflector</w:t>
      </w:r>
      <w:proofErr w:type="gramEnd"/>
      <w:r w:rsidRPr="005220F5">
        <w:rPr>
          <w:strike/>
        </w:rPr>
        <w:t xml:space="preserve"> and the rear of the vehicle shall not exceed 1 m.</w:t>
      </w:r>
    </w:p>
    <w:p w14:paraId="6B51C6B4" w14:textId="77777777" w:rsidR="004322BC" w:rsidRDefault="004322BC" w:rsidP="004322BC">
      <w:pPr>
        <w:tabs>
          <w:tab w:val="left" w:pos="2268"/>
          <w:tab w:val="left" w:pos="2835"/>
        </w:tabs>
        <w:spacing w:after="120"/>
        <w:ind w:left="4820" w:right="1134" w:hanging="3686"/>
        <w:jc w:val="both"/>
      </w:pPr>
      <w:r w:rsidRPr="00B67B61">
        <w:tab/>
      </w:r>
      <w:r w:rsidRPr="00B67B61">
        <w:tab/>
      </w:r>
      <w:r w:rsidRPr="00B67B61">
        <w:tab/>
        <w:t xml:space="preserve">The distance between two reflectors on the same side of the vehicle </w:t>
      </w:r>
      <w:r>
        <w:t>shall</w:t>
      </w:r>
      <w:r w:rsidRPr="00B67B61">
        <w:t xml:space="preserve"> not exceed 3 m. If the structure, </w:t>
      </w:r>
      <w:proofErr w:type="gramStart"/>
      <w:r w:rsidRPr="00B67B61">
        <w:t>design</w:t>
      </w:r>
      <w:proofErr w:type="gramEnd"/>
      <w:r w:rsidRPr="00B67B61">
        <w:t xml:space="preserve"> or the operational use of the vehicle makes it impossible to comply with such a requirement, this distance may be increased to 4 m.</w:t>
      </w:r>
    </w:p>
    <w:p w14:paraId="3B40D529" w14:textId="77777777" w:rsidR="004322BC" w:rsidRPr="00451349" w:rsidRDefault="004322BC" w:rsidP="004322BC">
      <w:pPr>
        <w:tabs>
          <w:tab w:val="left" w:pos="2268"/>
          <w:tab w:val="left" w:pos="2835"/>
        </w:tabs>
        <w:spacing w:after="120"/>
        <w:ind w:left="4820" w:right="1134" w:hanging="3686"/>
        <w:jc w:val="both"/>
      </w:pPr>
      <w:r w:rsidRPr="00451349">
        <w:t xml:space="preserve">6.15.5. </w:t>
      </w:r>
      <w:r w:rsidRPr="00451349">
        <w:tab/>
        <w:t>Geometric visibility:</w:t>
      </w:r>
      <w:r w:rsidRPr="00451349">
        <w:tab/>
        <w:t>Horizontal angle: 20° forwards and rearwards.</w:t>
      </w:r>
    </w:p>
    <w:p w14:paraId="413E63C8" w14:textId="77777777" w:rsidR="004322BC" w:rsidRPr="00172D45" w:rsidRDefault="004322BC" w:rsidP="004322BC">
      <w:pPr>
        <w:tabs>
          <w:tab w:val="left" w:pos="2268"/>
          <w:tab w:val="left" w:pos="2835"/>
        </w:tabs>
        <w:spacing w:after="120"/>
        <w:ind w:left="4820" w:right="1134" w:hanging="3686"/>
        <w:jc w:val="both"/>
      </w:pPr>
      <w:r w:rsidRPr="00451349">
        <w:tab/>
      </w:r>
      <w:r w:rsidRPr="00451349">
        <w:tab/>
      </w:r>
      <w:r w:rsidRPr="00451349">
        <w:tab/>
        <w:t xml:space="preserve">Vertical angle: 10° above and below the horizontal. The vertical angle below the horizontal may be reduced to 5° if the </w:t>
      </w:r>
      <w:r w:rsidRPr="00172D45">
        <w:t>height above the ground of the reflector is less than 750 mm.</w:t>
      </w:r>
    </w:p>
    <w:p w14:paraId="1186B9FD" w14:textId="77777777" w:rsidR="004322BC" w:rsidRPr="00775EE7" w:rsidRDefault="004322BC" w:rsidP="004322BC">
      <w:pPr>
        <w:keepNext/>
        <w:tabs>
          <w:tab w:val="left" w:pos="2268"/>
          <w:tab w:val="left" w:pos="2835"/>
        </w:tabs>
        <w:spacing w:after="120"/>
        <w:ind w:left="4820" w:right="1134" w:hanging="3686"/>
        <w:jc w:val="both"/>
      </w:pPr>
      <w:r w:rsidRPr="00172D45">
        <w:t>6.15.6.</w:t>
      </w:r>
      <w:r w:rsidRPr="00172D45">
        <w:tab/>
        <w:t>Orientation:</w:t>
      </w:r>
      <w:r w:rsidRPr="00172D45">
        <w:tab/>
        <w:t xml:space="preserve">Towards the side. </w:t>
      </w:r>
      <w:r w:rsidRPr="00172D45">
        <w:rPr>
          <w:bCs/>
        </w:rPr>
        <w:t>Where the orientation does not change, the reflector may rotate</w:t>
      </w:r>
      <w:r>
        <w:rPr>
          <w:bCs/>
        </w:rPr>
        <w:t>.</w:t>
      </w:r>
      <w:r w:rsidRPr="00172D45">
        <w:rPr>
          <w:rFonts w:eastAsia="MS Mincho"/>
          <w:iCs/>
        </w:rPr>
        <w:t>"</w:t>
      </w:r>
    </w:p>
    <w:p w14:paraId="7899D993" w14:textId="77777777" w:rsidR="004322BC" w:rsidRPr="00D54FFB" w:rsidRDefault="004322BC" w:rsidP="004322BC">
      <w:pPr>
        <w:pStyle w:val="SingleTxtG"/>
        <w:ind w:left="2268" w:right="992" w:hanging="1134"/>
        <w:rPr>
          <w:lang w:val="en-US"/>
        </w:rPr>
      </w:pPr>
      <w:r w:rsidRPr="00D54FFB">
        <w:rPr>
          <w:rFonts w:eastAsia="MS Mincho"/>
          <w:i/>
        </w:rPr>
        <w:t xml:space="preserve">Paragraph </w:t>
      </w:r>
      <w:r>
        <w:rPr>
          <w:rFonts w:eastAsia="MS Mincho"/>
          <w:i/>
        </w:rPr>
        <w:t>6</w:t>
      </w:r>
      <w:r w:rsidRPr="00D54FFB">
        <w:rPr>
          <w:rFonts w:eastAsia="MS Mincho"/>
          <w:i/>
        </w:rPr>
        <w:t>.</w:t>
      </w:r>
      <w:r>
        <w:rPr>
          <w:rFonts w:eastAsia="MS Mincho"/>
          <w:i/>
        </w:rPr>
        <w:t>17</w:t>
      </w:r>
      <w:r w:rsidRPr="00D54FFB">
        <w:rPr>
          <w:rFonts w:eastAsia="MS Mincho"/>
          <w:i/>
        </w:rPr>
        <w:t>.</w:t>
      </w:r>
      <w:r>
        <w:rPr>
          <w:rFonts w:eastAsia="MS Mincho"/>
          <w:i/>
        </w:rPr>
        <w:t xml:space="preserve"> and its sub-paragraphs</w:t>
      </w:r>
      <w:r w:rsidRPr="00D54FFB">
        <w:rPr>
          <w:rFonts w:eastAsia="MS Mincho"/>
          <w:i/>
        </w:rPr>
        <w:t>,</w:t>
      </w:r>
      <w:r w:rsidRPr="00D54FFB">
        <w:rPr>
          <w:lang w:val="en-US"/>
        </w:rPr>
        <w:t xml:space="preserve"> </w:t>
      </w:r>
      <w:r>
        <w:rPr>
          <w:lang w:val="en-US"/>
        </w:rPr>
        <w:t>amend</w:t>
      </w:r>
      <w:r w:rsidRPr="00D54FFB">
        <w:rPr>
          <w:lang w:val="en-US"/>
        </w:rPr>
        <w:t xml:space="preserve"> to read:</w:t>
      </w:r>
    </w:p>
    <w:p w14:paraId="413CE539" w14:textId="77777777" w:rsidR="004322BC" w:rsidRPr="00BE5347" w:rsidRDefault="004322BC" w:rsidP="004322BC">
      <w:pPr>
        <w:tabs>
          <w:tab w:val="left" w:pos="2268"/>
          <w:tab w:val="left" w:pos="2835"/>
        </w:tabs>
        <w:spacing w:after="120"/>
        <w:ind w:left="4820" w:right="1134" w:hanging="3686"/>
        <w:jc w:val="both"/>
      </w:pPr>
      <w:r w:rsidRPr="00AE1CE4">
        <w:rPr>
          <w:rFonts w:eastAsia="MS Mincho"/>
          <w:iCs/>
        </w:rPr>
        <w:t>"</w:t>
      </w:r>
      <w:r w:rsidRPr="00451349">
        <w:t>6.17.</w:t>
      </w:r>
      <w:r w:rsidRPr="00451349">
        <w:tab/>
        <w:t xml:space="preserve">Front </w:t>
      </w:r>
      <w:proofErr w:type="gramStart"/>
      <w:r w:rsidRPr="00451349">
        <w:t>retro-reflectors</w:t>
      </w:r>
      <w:proofErr w:type="gramEnd"/>
      <w:r w:rsidRPr="00451349">
        <w:t>, non-triangular (</w:t>
      </w:r>
      <w:r>
        <w:t>UN Regulation No</w:t>
      </w:r>
      <w:r w:rsidRPr="00451349">
        <w:t xml:space="preserve">. </w:t>
      </w:r>
      <w:r w:rsidRPr="00BE5347">
        <w:t xml:space="preserve">3 </w:t>
      </w:r>
      <w:r w:rsidRPr="00BE5347">
        <w:rPr>
          <w:lang w:val="en-US" w:eastAsia="fi-FI"/>
        </w:rPr>
        <w:t xml:space="preserve">or </w:t>
      </w:r>
      <w:r w:rsidRPr="00BE5347">
        <w:rPr>
          <w:szCs w:val="18"/>
        </w:rPr>
        <w:t>150</w:t>
      </w:r>
      <w:r w:rsidRPr="00BE5347">
        <w:t>)</w:t>
      </w:r>
    </w:p>
    <w:p w14:paraId="58328942" w14:textId="77777777" w:rsidR="004322BC" w:rsidRPr="00BE5347" w:rsidRDefault="004322BC" w:rsidP="004322BC">
      <w:pPr>
        <w:tabs>
          <w:tab w:val="left" w:pos="2268"/>
          <w:tab w:val="left" w:pos="2835"/>
        </w:tabs>
        <w:spacing w:after="120"/>
        <w:ind w:left="4820" w:right="1134" w:hanging="3686"/>
        <w:jc w:val="both"/>
      </w:pPr>
      <w:r w:rsidRPr="00BE5347">
        <w:t>6.17.1.</w:t>
      </w:r>
      <w:r w:rsidRPr="00BE5347">
        <w:tab/>
        <w:t>Presence:</w:t>
      </w:r>
      <w:r w:rsidRPr="00BE5347">
        <w:tab/>
        <w:t xml:space="preserve">Optional on vehicles of category T. </w:t>
      </w:r>
    </w:p>
    <w:p w14:paraId="25C882BE" w14:textId="77777777" w:rsidR="004322BC" w:rsidRPr="00BE5347" w:rsidRDefault="004322BC" w:rsidP="004322BC">
      <w:pPr>
        <w:tabs>
          <w:tab w:val="left" w:pos="2268"/>
          <w:tab w:val="left" w:pos="2835"/>
        </w:tabs>
        <w:spacing w:after="120"/>
        <w:ind w:left="4820" w:right="1134" w:hanging="3686"/>
        <w:jc w:val="both"/>
      </w:pPr>
      <w:r w:rsidRPr="00BE5347">
        <w:tab/>
      </w:r>
      <w:r w:rsidRPr="00BE5347">
        <w:tab/>
      </w:r>
      <w:r w:rsidRPr="00BE5347">
        <w:tab/>
        <w:t>Mandatory on vehicles of categories R and S.</w:t>
      </w:r>
    </w:p>
    <w:p w14:paraId="184C7DBB" w14:textId="77777777" w:rsidR="004322BC" w:rsidRPr="00BE5347" w:rsidRDefault="004322BC" w:rsidP="004322BC">
      <w:pPr>
        <w:tabs>
          <w:tab w:val="left" w:pos="2268"/>
          <w:tab w:val="left" w:pos="2835"/>
        </w:tabs>
        <w:spacing w:after="120"/>
        <w:ind w:left="4820" w:right="1134" w:hanging="3686"/>
        <w:jc w:val="both"/>
        <w:rPr>
          <w:bCs/>
        </w:rPr>
      </w:pPr>
      <w:r w:rsidRPr="00BE5347">
        <w:tab/>
      </w:r>
      <w:r w:rsidRPr="00BE5347">
        <w:tab/>
      </w:r>
      <w:r w:rsidRPr="00BE5347">
        <w:tab/>
      </w:r>
      <w:r w:rsidRPr="00BE5347">
        <w:rPr>
          <w:bCs/>
        </w:rPr>
        <w:t xml:space="preserve">Optional on vehicles </w:t>
      </w:r>
      <w:proofErr w:type="gramStart"/>
      <w:r w:rsidRPr="00BE5347">
        <w:rPr>
          <w:bCs/>
        </w:rPr>
        <w:t>where</w:t>
      </w:r>
      <w:proofErr w:type="gramEnd"/>
      <w:r w:rsidRPr="00BE5347">
        <w:rPr>
          <w:bCs/>
        </w:rPr>
        <w:t xml:space="preserve"> </w:t>
      </w:r>
      <w:r w:rsidRPr="00BE5347">
        <w:rPr>
          <w:bCs/>
          <w:lang w:val="en-US"/>
        </w:rPr>
        <w:t>signalling panels or signalling foils</w:t>
      </w:r>
      <w:r w:rsidRPr="00BE5347">
        <w:rPr>
          <w:bCs/>
        </w:rPr>
        <w:t xml:space="preserve"> according to </w:t>
      </w:r>
      <w:r w:rsidRPr="00BE5347">
        <w:rPr>
          <w:b/>
        </w:rPr>
        <w:t>paragraph</w:t>
      </w:r>
      <w:r w:rsidRPr="00BE5347">
        <w:rPr>
          <w:bCs/>
        </w:rPr>
        <w:t xml:space="preserve"> 6.26. are installed.</w:t>
      </w:r>
    </w:p>
    <w:p w14:paraId="4DD40389" w14:textId="38284246" w:rsidR="00E412CC" w:rsidRPr="005B1D10" w:rsidRDefault="00443595" w:rsidP="00443595">
      <w:pPr>
        <w:tabs>
          <w:tab w:val="left" w:pos="2268"/>
          <w:tab w:val="left" w:pos="2835"/>
        </w:tabs>
        <w:spacing w:after="120"/>
        <w:ind w:left="4820" w:right="1134" w:hanging="3686"/>
        <w:jc w:val="both"/>
        <w:rPr>
          <w:strike/>
        </w:rPr>
      </w:pPr>
      <w:r w:rsidRPr="005B1D10">
        <w:t>6.17.2.</w:t>
      </w:r>
      <w:r w:rsidRPr="005B1D10">
        <w:tab/>
        <w:t>Number:</w:t>
      </w:r>
      <w:r w:rsidRPr="005B1D10">
        <w:tab/>
      </w:r>
      <w:r w:rsidR="00F80A67" w:rsidRPr="00703532">
        <w:t>Two</w:t>
      </w:r>
      <w:r w:rsidR="00F80A67" w:rsidRPr="00703532">
        <w:rPr>
          <w:b/>
          <w:bCs/>
        </w:rPr>
        <w:t xml:space="preserve">, </w:t>
      </w:r>
      <w:r w:rsidR="00F80A67" w:rsidRPr="00F93CAA">
        <w:rPr>
          <w:strike/>
        </w:rPr>
        <w:t xml:space="preserve">or </w:t>
      </w:r>
      <w:r w:rsidR="00F80A67" w:rsidRPr="004C0D82">
        <w:t>four</w:t>
      </w:r>
      <w:r w:rsidR="00F80A67" w:rsidRPr="00703532">
        <w:rPr>
          <w:b/>
          <w:bCs/>
        </w:rPr>
        <w:t xml:space="preserve"> or six</w:t>
      </w:r>
      <w:r w:rsidR="00E412CC" w:rsidRPr="005B1D10">
        <w:t>.</w:t>
      </w:r>
    </w:p>
    <w:p w14:paraId="45C7E65F" w14:textId="77777777" w:rsidR="007F5582" w:rsidRPr="00451349" w:rsidRDefault="007F5582" w:rsidP="007F5582">
      <w:pPr>
        <w:tabs>
          <w:tab w:val="left" w:pos="2268"/>
          <w:tab w:val="left" w:pos="2835"/>
        </w:tabs>
        <w:spacing w:after="120"/>
        <w:ind w:left="4820" w:right="1134" w:hanging="3686"/>
        <w:jc w:val="both"/>
      </w:pPr>
      <w:r w:rsidRPr="00451349">
        <w:t>6.17.3.</w:t>
      </w:r>
      <w:r w:rsidRPr="00451349">
        <w:tab/>
        <w:t>Arrangement:</w:t>
      </w:r>
      <w:r w:rsidRPr="00451349">
        <w:tab/>
        <w:t xml:space="preserve">No </w:t>
      </w:r>
      <w:r w:rsidRPr="00103000">
        <w:rPr>
          <w:strike/>
        </w:rPr>
        <w:t>special requirement</w:t>
      </w:r>
      <w:r w:rsidRPr="00103000">
        <w:t xml:space="preserve"> </w:t>
      </w:r>
      <w:r w:rsidRPr="00103000">
        <w:rPr>
          <w:b/>
          <w:bCs/>
        </w:rPr>
        <w:t>individual specifications</w:t>
      </w:r>
      <w:r w:rsidRPr="00451349">
        <w:t xml:space="preserve">. </w:t>
      </w:r>
    </w:p>
    <w:p w14:paraId="20DD9CEF" w14:textId="77777777" w:rsidR="007F5582" w:rsidRPr="00451349" w:rsidRDefault="007F5582" w:rsidP="007F5582">
      <w:pPr>
        <w:tabs>
          <w:tab w:val="left" w:pos="2268"/>
          <w:tab w:val="left" w:pos="2835"/>
        </w:tabs>
        <w:spacing w:after="120"/>
        <w:ind w:left="4820" w:right="1134" w:hanging="3686"/>
        <w:jc w:val="both"/>
      </w:pPr>
      <w:r w:rsidRPr="00451349">
        <w:t>6.17.4.</w:t>
      </w:r>
      <w:r w:rsidRPr="00451349">
        <w:tab/>
        <w:t>Position</w:t>
      </w:r>
    </w:p>
    <w:p w14:paraId="70DA4F2B" w14:textId="4AC3F907" w:rsidR="007F5582" w:rsidRPr="00D8697C" w:rsidRDefault="007F5582" w:rsidP="007F5582">
      <w:pPr>
        <w:pStyle w:val="para0"/>
        <w:tabs>
          <w:tab w:val="left" w:pos="2268"/>
          <w:tab w:val="left" w:pos="2835"/>
        </w:tabs>
        <w:ind w:left="4820" w:hanging="3686"/>
        <w:rPr>
          <w:lang w:val="en-US"/>
        </w:rPr>
      </w:pPr>
      <w:r w:rsidRPr="00D8697C">
        <w:rPr>
          <w:lang w:val="en-US"/>
        </w:rPr>
        <w:t>6.17.4.1.</w:t>
      </w:r>
      <w:r w:rsidRPr="00D8697C">
        <w:rPr>
          <w:lang w:val="en-US"/>
        </w:rPr>
        <w:tab/>
        <w:t>Width:</w:t>
      </w:r>
      <w:r w:rsidRPr="00D8697C">
        <w:rPr>
          <w:lang w:val="en-US"/>
        </w:rPr>
        <w:tab/>
      </w:r>
      <w:r w:rsidRPr="00D8697C">
        <w:rPr>
          <w:lang w:val="en-US"/>
        </w:rPr>
        <w:tab/>
      </w:r>
      <w:r w:rsidRPr="009F3093">
        <w:rPr>
          <w:b/>
          <w:bCs/>
          <w:lang w:val="en-US"/>
        </w:rPr>
        <w:t>For at least one pair of front retro</w:t>
      </w:r>
      <w:r>
        <w:rPr>
          <w:b/>
          <w:bCs/>
          <w:lang w:val="en-US"/>
        </w:rPr>
        <w:noBreakHyphen/>
      </w:r>
      <w:r w:rsidRPr="009F3093">
        <w:rPr>
          <w:b/>
          <w:bCs/>
          <w:lang w:val="en-US"/>
        </w:rPr>
        <w:t>reflectors,</w:t>
      </w:r>
      <w:r w:rsidRPr="009F3093">
        <w:rPr>
          <w:lang w:val="en-US"/>
        </w:rPr>
        <w:t xml:space="preserve"> </w:t>
      </w:r>
      <w:proofErr w:type="gramStart"/>
      <w:r w:rsidRPr="009F3093">
        <w:rPr>
          <w:strike/>
          <w:lang w:val="en-US"/>
        </w:rPr>
        <w:t>That</w:t>
      </w:r>
      <w:proofErr w:type="gramEnd"/>
      <w:r w:rsidRPr="009F3093">
        <w:rPr>
          <w:lang w:val="en-US"/>
        </w:rPr>
        <w:t xml:space="preserve"> </w:t>
      </w:r>
      <w:r w:rsidRPr="009F3093">
        <w:rPr>
          <w:b/>
          <w:bCs/>
          <w:lang w:val="en-US"/>
        </w:rPr>
        <w:t>th</w:t>
      </w:r>
      <w:r w:rsidR="00F6394C">
        <w:rPr>
          <w:b/>
          <w:bCs/>
          <w:lang w:val="en-US"/>
        </w:rPr>
        <w:t>at</w:t>
      </w:r>
      <w:r w:rsidRPr="009F3093">
        <w:rPr>
          <w:lang w:val="en-US"/>
        </w:rPr>
        <w:t xml:space="preserve"> </w:t>
      </w:r>
      <w:r w:rsidRPr="00D8697C">
        <w:rPr>
          <w:lang w:val="en-US"/>
        </w:rPr>
        <w:t xml:space="preserve">point on the illuminating surface which is farthest from the vehicle's median longitudinal plane shall not be more than 400 mm </w:t>
      </w:r>
      <w:r w:rsidRPr="0077562E">
        <w:rPr>
          <w:bCs/>
          <w:lang w:val="en-US"/>
        </w:rPr>
        <w:t>from the extreme outer edge of the vehicle.</w:t>
      </w:r>
      <w:r w:rsidRPr="0077562E">
        <w:rPr>
          <w:lang w:val="en-US"/>
        </w:rPr>
        <w:t xml:space="preserve"> </w:t>
      </w:r>
      <w:r w:rsidRPr="0077562E">
        <w:rPr>
          <w:bCs/>
          <w:lang w:val="en-US"/>
        </w:rPr>
        <w:t xml:space="preserve">For vehicles of category R and S this distance shall not be more than 150 mm. </w:t>
      </w:r>
    </w:p>
    <w:p w14:paraId="425521F9" w14:textId="77777777" w:rsidR="00FD37BD" w:rsidRDefault="00FD37BD" w:rsidP="00FD37BD">
      <w:pPr>
        <w:tabs>
          <w:tab w:val="left" w:pos="2268"/>
          <w:tab w:val="left" w:pos="2835"/>
        </w:tabs>
        <w:spacing w:after="120"/>
        <w:ind w:left="4820" w:right="1134" w:hanging="3686"/>
        <w:jc w:val="both"/>
      </w:pPr>
      <w:r>
        <w:rPr>
          <w:b/>
        </w:rPr>
        <w:tab/>
      </w:r>
      <w:r>
        <w:rPr>
          <w:b/>
        </w:rPr>
        <w:tab/>
      </w:r>
      <w:r>
        <w:rPr>
          <w:b/>
        </w:rPr>
        <w:tab/>
      </w:r>
      <w:r w:rsidRPr="00F02E19">
        <w:rPr>
          <w:b/>
          <w:bCs/>
        </w:rPr>
        <w:t>In case one single pair of front retro</w:t>
      </w:r>
      <w:r>
        <w:rPr>
          <w:b/>
          <w:bCs/>
        </w:rPr>
        <w:noBreakHyphen/>
      </w:r>
      <w:r w:rsidRPr="00F02E19">
        <w:rPr>
          <w:b/>
          <w:bCs/>
        </w:rPr>
        <w:t xml:space="preserve">reflectors is fitted, </w:t>
      </w:r>
      <w:r w:rsidRPr="00BA6F66">
        <w:rPr>
          <w:strike/>
        </w:rPr>
        <w:t>The</w:t>
      </w:r>
      <w:r w:rsidRPr="00F02E19">
        <w:rPr>
          <w:b/>
          <w:bCs/>
        </w:rPr>
        <w:t xml:space="preserve"> </w:t>
      </w:r>
      <w:proofErr w:type="spellStart"/>
      <w:r w:rsidRPr="00BA6F66">
        <w:rPr>
          <w:b/>
          <w:bCs/>
        </w:rPr>
        <w:t>the</w:t>
      </w:r>
      <w:proofErr w:type="spellEnd"/>
      <w:r>
        <w:t xml:space="preserve"> </w:t>
      </w:r>
      <w:r w:rsidRPr="009C4645">
        <w:t xml:space="preserve">distance between the </w:t>
      </w:r>
      <w:r w:rsidRPr="00792628">
        <w:t>inner e</w:t>
      </w:r>
      <w:r w:rsidRPr="009C4645">
        <w:t xml:space="preserve">dges </w:t>
      </w:r>
      <w:r w:rsidRPr="006739BB">
        <w:t>of</w:t>
      </w:r>
      <w:r w:rsidRPr="006739BB">
        <w:rPr>
          <w:b/>
          <w:bCs/>
        </w:rPr>
        <w:t xml:space="preserve"> </w:t>
      </w:r>
      <w:r w:rsidRPr="00BC1FEA">
        <w:t>the two apparent surfaces in the direction of the reference axes</w:t>
      </w:r>
      <w:r w:rsidRPr="00D62795">
        <w:rPr>
          <w:strike/>
        </w:rPr>
        <w:t xml:space="preserve"> </w:t>
      </w:r>
      <w:r w:rsidRPr="009C4645">
        <w:t>shall be not less than 600 m. This</w:t>
      </w:r>
      <w:r w:rsidRPr="00451349">
        <w:t xml:space="preserve"> distance may be reduced to 400 mm where the overall width of the vehicle is less than 1,300 mm.</w:t>
      </w:r>
    </w:p>
    <w:p w14:paraId="16EDF15F" w14:textId="77777777" w:rsidR="008531E6" w:rsidRDefault="008531E6" w:rsidP="008531E6">
      <w:pPr>
        <w:tabs>
          <w:tab w:val="left" w:pos="2268"/>
          <w:tab w:val="left" w:pos="2835"/>
        </w:tabs>
        <w:spacing w:after="120"/>
        <w:ind w:left="4820" w:right="1134" w:hanging="3686"/>
        <w:jc w:val="both"/>
        <w:rPr>
          <w:b/>
          <w:bCs/>
        </w:rPr>
      </w:pPr>
      <w:r>
        <w:lastRenderedPageBreak/>
        <w:tab/>
      </w:r>
      <w:r>
        <w:tab/>
      </w:r>
      <w:r w:rsidRPr="004A5E8C">
        <w:tab/>
      </w:r>
      <w:r w:rsidRPr="004A5E8C">
        <w:rPr>
          <w:b/>
          <w:bCs/>
        </w:rPr>
        <w:t xml:space="preserve">In case that more than one pair of front </w:t>
      </w:r>
      <w:proofErr w:type="gramStart"/>
      <w:r w:rsidRPr="004A5E8C">
        <w:rPr>
          <w:b/>
          <w:bCs/>
        </w:rPr>
        <w:t>retro-reflectors</w:t>
      </w:r>
      <w:proofErr w:type="gramEnd"/>
      <w:r w:rsidRPr="004A5E8C">
        <w:rPr>
          <w:b/>
          <w:bCs/>
        </w:rPr>
        <w:t xml:space="preserve"> are fitted, for at least one pair a distance of at least 300 mm between the </w:t>
      </w:r>
      <w:r>
        <w:rPr>
          <w:b/>
          <w:bCs/>
        </w:rPr>
        <w:t>inner</w:t>
      </w:r>
      <w:r w:rsidRPr="004A5E8C">
        <w:rPr>
          <w:b/>
          <w:bCs/>
        </w:rPr>
        <w:t xml:space="preserve"> edges</w:t>
      </w:r>
      <w:r>
        <w:rPr>
          <w:b/>
          <w:bCs/>
        </w:rPr>
        <w:t xml:space="preserve"> </w:t>
      </w:r>
      <w:r w:rsidRPr="003643BD">
        <w:rPr>
          <w:b/>
          <w:bCs/>
        </w:rPr>
        <w:t xml:space="preserve">of the two apparent surfaces in the direction of the reference axes </w:t>
      </w:r>
      <w:r w:rsidRPr="004A5E8C">
        <w:rPr>
          <w:b/>
          <w:bCs/>
        </w:rPr>
        <w:t>shall be observed, and they shall have a vertical angle of visibility above the horizontal of 15°.</w:t>
      </w:r>
    </w:p>
    <w:p w14:paraId="3A7A2863" w14:textId="77777777" w:rsidR="007F5582" w:rsidRPr="009F5E3A" w:rsidRDefault="007F5582" w:rsidP="007F5582">
      <w:pPr>
        <w:tabs>
          <w:tab w:val="left" w:pos="2268"/>
          <w:tab w:val="left" w:pos="2835"/>
        </w:tabs>
        <w:spacing w:after="120"/>
        <w:ind w:left="4820" w:right="1134" w:hanging="3686"/>
        <w:jc w:val="both"/>
      </w:pPr>
      <w:r w:rsidRPr="00E61206">
        <w:tab/>
      </w:r>
      <w:r w:rsidRPr="00E61206">
        <w:tab/>
      </w:r>
      <w:r w:rsidRPr="00E61206">
        <w:tab/>
      </w:r>
      <w:r w:rsidRPr="0032719B">
        <w:rPr>
          <w:b/>
          <w:bCs/>
          <w:lang w:val="en-US"/>
        </w:rPr>
        <w:t>If signalling panels or signalling foils are fitted, according to the requirements given in paragraph 6.26., the single pair or the combination of pairs of front retro</w:t>
      </w:r>
      <w:r w:rsidRPr="0032719B">
        <w:rPr>
          <w:b/>
          <w:bCs/>
          <w:lang w:val="en-US"/>
        </w:rPr>
        <w:noBreakHyphen/>
        <w:t>reflectors do not need to comply with the location requirements set out in the first subparagraph.</w:t>
      </w:r>
    </w:p>
    <w:p w14:paraId="7B6C3F5C" w14:textId="77777777" w:rsidR="007F5582" w:rsidRDefault="007F5582" w:rsidP="007F5582">
      <w:pPr>
        <w:suppressAutoHyphens w:val="0"/>
        <w:spacing w:line="240" w:lineRule="auto"/>
      </w:pPr>
    </w:p>
    <w:p w14:paraId="02C7A270" w14:textId="77777777" w:rsidR="007F5582" w:rsidRPr="005003CC" w:rsidRDefault="007F5582" w:rsidP="007F5582">
      <w:pPr>
        <w:tabs>
          <w:tab w:val="left" w:pos="2268"/>
          <w:tab w:val="left" w:pos="2835"/>
        </w:tabs>
        <w:spacing w:after="120"/>
        <w:ind w:left="4820" w:right="1134" w:hanging="3686"/>
        <w:jc w:val="both"/>
      </w:pPr>
      <w:r w:rsidRPr="00451349">
        <w:t>6.17.4.2.</w:t>
      </w:r>
      <w:r w:rsidRPr="00451349">
        <w:tab/>
        <w:t>Height:</w:t>
      </w:r>
      <w:r w:rsidRPr="00451349">
        <w:tab/>
      </w:r>
      <w:r w:rsidRPr="005003CC">
        <w:rPr>
          <w:strike/>
        </w:rPr>
        <w:t>Above the ground</w:t>
      </w:r>
      <w:r w:rsidRPr="005003CC">
        <w:rPr>
          <w:b/>
          <w:bCs/>
        </w:rPr>
        <w:t xml:space="preserve"> </w:t>
      </w:r>
      <w:proofErr w:type="gramStart"/>
      <w:r w:rsidRPr="005003CC">
        <w:rPr>
          <w:b/>
          <w:bCs/>
        </w:rPr>
        <w:t>In</w:t>
      </w:r>
      <w:proofErr w:type="gramEnd"/>
      <w:r w:rsidRPr="005003CC">
        <w:rPr>
          <w:b/>
          <w:bCs/>
        </w:rPr>
        <w:t xml:space="preserve"> case one single pair of front retro-reflectors is fitted</w:t>
      </w:r>
      <w:r w:rsidRPr="005003CC">
        <w:t xml:space="preserve">, not less than 300 mm nor more than 1,500 mm </w:t>
      </w:r>
      <w:r w:rsidRPr="005003CC">
        <w:rPr>
          <w:b/>
          <w:bCs/>
        </w:rPr>
        <w:t>above the ground</w:t>
      </w:r>
      <w:r w:rsidRPr="005003CC">
        <w:t xml:space="preserve">. </w:t>
      </w:r>
    </w:p>
    <w:p w14:paraId="3FAF5976" w14:textId="77777777" w:rsidR="007F5582" w:rsidRDefault="007F5582" w:rsidP="007F5582">
      <w:pPr>
        <w:tabs>
          <w:tab w:val="left" w:pos="2268"/>
          <w:tab w:val="left" w:pos="2835"/>
        </w:tabs>
        <w:spacing w:after="120"/>
        <w:ind w:left="4820" w:right="1134" w:hanging="3686"/>
        <w:jc w:val="both"/>
      </w:pPr>
      <w:r>
        <w:tab/>
      </w:r>
      <w:r>
        <w:tab/>
      </w:r>
      <w:r>
        <w:tab/>
      </w:r>
      <w:r w:rsidRPr="00451349">
        <w:t xml:space="preserve">If this is not possible due to the design the front reflectors shall be </w:t>
      </w:r>
      <w:r w:rsidRPr="0086541C">
        <w:t>arranged</w:t>
      </w:r>
      <w:r>
        <w:t xml:space="preserve"> </w:t>
      </w:r>
      <w:r w:rsidRPr="00451349">
        <w:t>as low as possible.</w:t>
      </w:r>
    </w:p>
    <w:p w14:paraId="4507D53E" w14:textId="77777777" w:rsidR="007F5582" w:rsidRDefault="007F5582" w:rsidP="007F5582">
      <w:pPr>
        <w:tabs>
          <w:tab w:val="left" w:pos="2268"/>
          <w:tab w:val="left" w:pos="2835"/>
        </w:tabs>
        <w:spacing w:after="120"/>
        <w:ind w:left="4820" w:right="1134" w:hanging="3686"/>
        <w:jc w:val="both"/>
        <w:rPr>
          <w:b/>
          <w:bCs/>
        </w:rPr>
      </w:pPr>
      <w:r>
        <w:tab/>
      </w:r>
      <w:r>
        <w:tab/>
      </w:r>
      <w:r>
        <w:tab/>
      </w:r>
      <w:r w:rsidRPr="001F48A3">
        <w:rPr>
          <w:b/>
          <w:bCs/>
        </w:rPr>
        <w:t xml:space="preserve">In case that more than one pair of front </w:t>
      </w:r>
      <w:proofErr w:type="gramStart"/>
      <w:r w:rsidRPr="001F48A3">
        <w:rPr>
          <w:b/>
          <w:bCs/>
        </w:rPr>
        <w:t>retro-reflectors</w:t>
      </w:r>
      <w:proofErr w:type="gramEnd"/>
      <w:r w:rsidRPr="001F48A3">
        <w:rPr>
          <w:b/>
          <w:bCs/>
        </w:rPr>
        <w:t xml:space="preserve"> are installed, at least one pair shall be bound by the requirements set in the first sub</w:t>
      </w:r>
      <w:r>
        <w:rPr>
          <w:b/>
          <w:bCs/>
        </w:rPr>
        <w:t>-</w:t>
      </w:r>
      <w:r w:rsidRPr="001F48A3">
        <w:rPr>
          <w:b/>
          <w:bCs/>
        </w:rPr>
        <w:t xml:space="preserve">paragraph. </w:t>
      </w:r>
    </w:p>
    <w:p w14:paraId="588C800B" w14:textId="77777777" w:rsidR="007F5582" w:rsidRPr="001F48A3" w:rsidRDefault="007F5582" w:rsidP="007F5582">
      <w:pPr>
        <w:tabs>
          <w:tab w:val="left" w:pos="2268"/>
          <w:tab w:val="left" w:pos="2835"/>
        </w:tabs>
        <w:spacing w:after="120"/>
        <w:ind w:left="4820" w:right="1134" w:hanging="3686"/>
        <w:jc w:val="both"/>
        <w:rPr>
          <w:b/>
          <w:bCs/>
        </w:rPr>
      </w:pPr>
      <w:r>
        <w:rPr>
          <w:b/>
          <w:bCs/>
        </w:rPr>
        <w:tab/>
      </w:r>
      <w:r>
        <w:rPr>
          <w:b/>
          <w:bCs/>
        </w:rPr>
        <w:tab/>
      </w:r>
      <w:r>
        <w:rPr>
          <w:b/>
          <w:bCs/>
        </w:rPr>
        <w:tab/>
        <w:t>For a</w:t>
      </w:r>
      <w:r w:rsidRPr="001F48A3">
        <w:rPr>
          <w:b/>
          <w:bCs/>
        </w:rPr>
        <w:t>dditional pairs of front retro</w:t>
      </w:r>
      <w:r>
        <w:rPr>
          <w:b/>
          <w:bCs/>
        </w:rPr>
        <w:noBreakHyphen/>
      </w:r>
      <w:r w:rsidRPr="001F48A3">
        <w:rPr>
          <w:b/>
          <w:bCs/>
        </w:rPr>
        <w:t xml:space="preserve">reflectors, not more than 2,500 mm above the ground. </w:t>
      </w:r>
    </w:p>
    <w:p w14:paraId="2118FBA4" w14:textId="77777777" w:rsidR="007F5582" w:rsidRPr="00451349" w:rsidRDefault="007F5582" w:rsidP="007F5582">
      <w:pPr>
        <w:tabs>
          <w:tab w:val="left" w:pos="2268"/>
          <w:tab w:val="left" w:pos="2835"/>
        </w:tabs>
        <w:spacing w:after="120"/>
        <w:ind w:left="4820" w:right="1134" w:hanging="3686"/>
        <w:jc w:val="both"/>
      </w:pPr>
      <w:r w:rsidRPr="00451349">
        <w:t>6.17.4.3.</w:t>
      </w:r>
      <w:r w:rsidRPr="00451349">
        <w:tab/>
        <w:t>Length:</w:t>
      </w:r>
      <w:r w:rsidRPr="00451349">
        <w:tab/>
        <w:t>At the front of the vehicle.</w:t>
      </w:r>
    </w:p>
    <w:p w14:paraId="567A8DA8" w14:textId="77777777" w:rsidR="007F5582" w:rsidRPr="00451349" w:rsidRDefault="007F5582" w:rsidP="007F5582">
      <w:pPr>
        <w:tabs>
          <w:tab w:val="left" w:pos="2268"/>
          <w:tab w:val="left" w:pos="2835"/>
        </w:tabs>
        <w:spacing w:after="120"/>
        <w:ind w:left="4820" w:right="1134" w:hanging="3686"/>
        <w:jc w:val="both"/>
      </w:pPr>
      <w:r w:rsidRPr="00451349">
        <w:t>6.17.5.</w:t>
      </w:r>
      <w:r w:rsidRPr="00451349">
        <w:tab/>
        <w:t>Geometric visibility:</w:t>
      </w:r>
      <w:r>
        <w:tab/>
      </w:r>
      <w:r w:rsidRPr="00A36A55">
        <w:rPr>
          <w:b/>
          <w:bCs/>
        </w:rPr>
        <w:t>The single pair or the combination of all pairs of front retro-reflectors lamps shall fulfil the following requirements:</w:t>
      </w:r>
    </w:p>
    <w:p w14:paraId="36994005" w14:textId="77777777" w:rsidR="007F5582" w:rsidRPr="00451349" w:rsidRDefault="007F5582" w:rsidP="007F5582">
      <w:pPr>
        <w:tabs>
          <w:tab w:val="left" w:pos="2268"/>
          <w:tab w:val="left" w:pos="2835"/>
        </w:tabs>
        <w:spacing w:after="120"/>
        <w:ind w:left="4820" w:right="1134" w:hanging="3686"/>
        <w:jc w:val="both"/>
      </w:pPr>
      <w:r w:rsidRPr="00451349">
        <w:tab/>
      </w:r>
      <w:r w:rsidRPr="00451349">
        <w:tab/>
      </w:r>
      <w:r>
        <w:tab/>
      </w:r>
      <w:r w:rsidRPr="00451349">
        <w:t>Horizontal angle:</w:t>
      </w:r>
      <w:r>
        <w:t xml:space="preserve"> </w:t>
      </w:r>
      <w:r w:rsidRPr="00451349">
        <w:t>30° inwards and outwards.</w:t>
      </w:r>
    </w:p>
    <w:p w14:paraId="3039DF6D" w14:textId="77777777" w:rsidR="007F5582" w:rsidRPr="00451349" w:rsidRDefault="007F5582" w:rsidP="007F5582">
      <w:pPr>
        <w:tabs>
          <w:tab w:val="left" w:pos="2268"/>
          <w:tab w:val="left" w:pos="2835"/>
        </w:tabs>
        <w:spacing w:after="120"/>
        <w:ind w:left="4820" w:right="1134" w:hanging="3686"/>
        <w:jc w:val="both"/>
      </w:pPr>
      <w:r w:rsidRPr="00451349">
        <w:tab/>
      </w:r>
      <w:r w:rsidRPr="00451349">
        <w:tab/>
      </w:r>
      <w:r>
        <w:tab/>
      </w:r>
      <w:r w:rsidRPr="00451349">
        <w:t>Vertical angle:</w:t>
      </w:r>
      <w:r>
        <w:t xml:space="preserve"> </w:t>
      </w:r>
      <w:r w:rsidRPr="00451349">
        <w:t xml:space="preserve">10° above and below the horizontal. The vertical angle below the horizontal may be reduced to 5° in the case of a </w:t>
      </w:r>
      <w:proofErr w:type="gramStart"/>
      <w:r w:rsidRPr="00451349">
        <w:t>retro-reflector</w:t>
      </w:r>
      <w:proofErr w:type="gramEnd"/>
      <w:r w:rsidRPr="00451349">
        <w:t xml:space="preserve"> less than 750 mm above the ground.</w:t>
      </w:r>
    </w:p>
    <w:p w14:paraId="373D29BF" w14:textId="77777777" w:rsidR="007F5582" w:rsidRPr="003D5648" w:rsidRDefault="007F5582" w:rsidP="007F5582">
      <w:pPr>
        <w:tabs>
          <w:tab w:val="left" w:pos="2268"/>
          <w:tab w:val="left" w:pos="2835"/>
        </w:tabs>
        <w:spacing w:after="120"/>
        <w:ind w:left="4820" w:right="1134" w:hanging="3686"/>
        <w:jc w:val="both"/>
        <w:rPr>
          <w:strike/>
        </w:rPr>
      </w:pPr>
      <w:r w:rsidRPr="003D5648">
        <w:rPr>
          <w:strike/>
        </w:rPr>
        <w:t>6.17.5.1.</w:t>
      </w:r>
      <w:r w:rsidRPr="00324A84">
        <w:tab/>
      </w:r>
      <w:r w:rsidRPr="00324A84">
        <w:tab/>
      </w:r>
      <w:r w:rsidRPr="00324A84">
        <w:tab/>
      </w:r>
      <w:r w:rsidRPr="003D5648">
        <w:rPr>
          <w:strike/>
        </w:rPr>
        <w:t>If it is impossible to observe the above position and visibility requirements, four front retro reflectors may be fitted in accordance with the following installation specifications:</w:t>
      </w:r>
    </w:p>
    <w:p w14:paraId="4077535D" w14:textId="77777777" w:rsidR="007F5582" w:rsidRPr="003D5648" w:rsidRDefault="007F5582" w:rsidP="007F5582">
      <w:pPr>
        <w:tabs>
          <w:tab w:val="left" w:pos="2268"/>
          <w:tab w:val="left" w:pos="2835"/>
        </w:tabs>
        <w:spacing w:after="120"/>
        <w:ind w:left="4820" w:right="1134" w:hanging="3686"/>
        <w:jc w:val="both"/>
        <w:rPr>
          <w:strike/>
        </w:rPr>
      </w:pPr>
      <w:r w:rsidRPr="003D5648">
        <w:rPr>
          <w:strike/>
        </w:rPr>
        <w:t>6.17.5.1.1.</w:t>
      </w:r>
      <w:r w:rsidRPr="00324A84">
        <w:tab/>
      </w:r>
      <w:r w:rsidRPr="00324A84">
        <w:tab/>
      </w:r>
      <w:r w:rsidRPr="00324A84">
        <w:tab/>
      </w:r>
      <w:r w:rsidRPr="003D5648">
        <w:rPr>
          <w:strike/>
        </w:rPr>
        <w:t xml:space="preserve">If fitted, two reflectors shall keep within the maximum height of 1,200 mm above the ground. </w:t>
      </w:r>
    </w:p>
    <w:p w14:paraId="3CC5DB7F" w14:textId="77777777" w:rsidR="007F5582" w:rsidRPr="003D5648" w:rsidRDefault="007F5582" w:rsidP="007F5582">
      <w:pPr>
        <w:tabs>
          <w:tab w:val="left" w:pos="2268"/>
          <w:tab w:val="left" w:pos="2835"/>
        </w:tabs>
        <w:spacing w:after="120"/>
        <w:ind w:left="4820" w:right="1134" w:hanging="3686"/>
        <w:jc w:val="both"/>
        <w:rPr>
          <w:strike/>
        </w:rPr>
      </w:pPr>
      <w:r w:rsidRPr="00324A84">
        <w:t xml:space="preserve"> </w:t>
      </w:r>
      <w:r w:rsidRPr="00324A84">
        <w:tab/>
      </w:r>
      <w:r w:rsidRPr="00324A84">
        <w:tab/>
      </w:r>
      <w:r w:rsidRPr="00324A84">
        <w:tab/>
      </w:r>
      <w:r w:rsidRPr="003D5648">
        <w:rPr>
          <w:strike/>
        </w:rPr>
        <w:t xml:space="preserve">A distance of at least 300 mm between the interior edges of the front </w:t>
      </w:r>
      <w:proofErr w:type="gramStart"/>
      <w:r w:rsidRPr="003D5648">
        <w:rPr>
          <w:strike/>
        </w:rPr>
        <w:t>retro-reflectors</w:t>
      </w:r>
      <w:proofErr w:type="gramEnd"/>
      <w:r w:rsidRPr="003D5648">
        <w:rPr>
          <w:strike/>
        </w:rPr>
        <w:t xml:space="preserve"> shall be observed, and they shall have a vertical angle of visibility above the horizontal of 15°.</w:t>
      </w:r>
    </w:p>
    <w:p w14:paraId="0D826045" w14:textId="77777777" w:rsidR="007F5582" w:rsidRPr="00D8697C" w:rsidRDefault="007F5582" w:rsidP="007F5582">
      <w:pPr>
        <w:pStyle w:val="para0"/>
        <w:tabs>
          <w:tab w:val="left" w:pos="2268"/>
          <w:tab w:val="left" w:pos="2835"/>
        </w:tabs>
        <w:ind w:left="4820" w:hanging="3686"/>
        <w:rPr>
          <w:strike/>
          <w:lang w:val="en-US"/>
        </w:rPr>
      </w:pPr>
      <w:r w:rsidRPr="00D8697C">
        <w:rPr>
          <w:strike/>
          <w:lang w:val="en-US"/>
        </w:rPr>
        <w:t>6.17.5.1.2.</w:t>
      </w:r>
      <w:r w:rsidRPr="00324A84">
        <w:rPr>
          <w:lang w:val="en-US"/>
        </w:rPr>
        <w:tab/>
      </w:r>
      <w:r w:rsidRPr="00324A84">
        <w:rPr>
          <w:lang w:val="en-US"/>
        </w:rPr>
        <w:tab/>
      </w:r>
      <w:r w:rsidRPr="00324A84">
        <w:rPr>
          <w:lang w:val="en-US"/>
        </w:rPr>
        <w:tab/>
      </w:r>
      <w:r w:rsidRPr="00D8697C">
        <w:rPr>
          <w:strike/>
          <w:lang w:val="en-US"/>
        </w:rPr>
        <w:t xml:space="preserve">The other two shall keep within a maximum height of 2,500 mm above the ground and shall </w:t>
      </w:r>
      <w:r w:rsidRPr="00D8697C">
        <w:rPr>
          <w:strike/>
          <w:lang w:val="en-US"/>
        </w:rPr>
        <w:lastRenderedPageBreak/>
        <w:t>be bound by the requirements of paragraph 6.17.4.1.</w:t>
      </w:r>
    </w:p>
    <w:p w14:paraId="5DB3F555" w14:textId="77777777" w:rsidR="007F5582" w:rsidRPr="003D5648" w:rsidRDefault="007F5582" w:rsidP="007F5582">
      <w:pPr>
        <w:tabs>
          <w:tab w:val="left" w:pos="2268"/>
          <w:tab w:val="left" w:pos="2835"/>
        </w:tabs>
        <w:spacing w:after="120"/>
        <w:ind w:left="4820" w:right="1134" w:hanging="3686"/>
        <w:jc w:val="both"/>
        <w:rPr>
          <w:strike/>
        </w:rPr>
      </w:pPr>
      <w:r w:rsidRPr="003D5648">
        <w:rPr>
          <w:strike/>
        </w:rPr>
        <w:t>6.17.5.1.3.</w:t>
      </w:r>
      <w:r w:rsidRPr="00324A84">
        <w:tab/>
      </w:r>
      <w:r w:rsidRPr="00324A84">
        <w:tab/>
      </w:r>
      <w:r w:rsidRPr="00324A84">
        <w:tab/>
      </w:r>
      <w:r w:rsidRPr="003D5648">
        <w:rPr>
          <w:strike/>
        </w:rPr>
        <w:t>The combination of the two pairs shall meet the requirements for geometric visibility as specified in paragraph 6.17.5.</w:t>
      </w:r>
    </w:p>
    <w:p w14:paraId="5BD7958B" w14:textId="77777777" w:rsidR="007F5582" w:rsidRPr="00451349" w:rsidRDefault="007F5582" w:rsidP="007F5582">
      <w:pPr>
        <w:tabs>
          <w:tab w:val="left" w:pos="2268"/>
          <w:tab w:val="left" w:pos="2835"/>
        </w:tabs>
        <w:spacing w:after="120"/>
        <w:ind w:left="4820" w:right="1134" w:hanging="3686"/>
        <w:jc w:val="both"/>
      </w:pPr>
      <w:r w:rsidRPr="00451349">
        <w:t>6.17.6.</w:t>
      </w:r>
      <w:r w:rsidRPr="00451349">
        <w:tab/>
        <w:t>Orientation:</w:t>
      </w:r>
      <w:r w:rsidRPr="00451349">
        <w:tab/>
        <w:t xml:space="preserve">Towards the front. </w:t>
      </w:r>
    </w:p>
    <w:p w14:paraId="7890E343" w14:textId="77777777" w:rsidR="007F5582" w:rsidRPr="00775EE7" w:rsidRDefault="007F5582" w:rsidP="007F5582">
      <w:pPr>
        <w:keepNext/>
        <w:tabs>
          <w:tab w:val="left" w:pos="2268"/>
          <w:tab w:val="left" w:pos="2835"/>
        </w:tabs>
        <w:spacing w:after="120"/>
        <w:ind w:left="4820" w:right="1134" w:hanging="3686"/>
        <w:jc w:val="both"/>
      </w:pPr>
      <w:r w:rsidRPr="00451349">
        <w:t>6.17.7.</w:t>
      </w:r>
      <w:r w:rsidRPr="00451349">
        <w:tab/>
        <w:t>Other requirements:</w:t>
      </w:r>
      <w:r w:rsidRPr="00451349">
        <w:tab/>
        <w:t>The illuminating surface of the retro</w:t>
      </w:r>
      <w:r w:rsidRPr="00451349">
        <w:noBreakHyphen/>
        <w:t>reflector may have parts in common with the apparent surface of any other lamp situated at the front.</w:t>
      </w:r>
      <w:r w:rsidRPr="00AE1CE4">
        <w:rPr>
          <w:rFonts w:eastAsia="MS Mincho"/>
          <w:iCs/>
        </w:rPr>
        <w:t>"</w:t>
      </w:r>
    </w:p>
    <w:p w14:paraId="696B8583" w14:textId="77777777" w:rsidR="007F5582" w:rsidRPr="00D54FFB" w:rsidRDefault="007F5582" w:rsidP="007F5582">
      <w:pPr>
        <w:pStyle w:val="SingleTxtG"/>
        <w:ind w:left="2268" w:right="992" w:hanging="1134"/>
        <w:rPr>
          <w:lang w:val="en-US"/>
        </w:rPr>
      </w:pPr>
      <w:r w:rsidRPr="00D54FFB">
        <w:rPr>
          <w:rFonts w:eastAsia="MS Mincho"/>
          <w:i/>
        </w:rPr>
        <w:t xml:space="preserve">Paragraph </w:t>
      </w:r>
      <w:r>
        <w:rPr>
          <w:rFonts w:eastAsia="MS Mincho"/>
          <w:i/>
        </w:rPr>
        <w:t>6</w:t>
      </w:r>
      <w:r w:rsidRPr="00D54FFB">
        <w:rPr>
          <w:rFonts w:eastAsia="MS Mincho"/>
          <w:i/>
        </w:rPr>
        <w:t>.</w:t>
      </w:r>
      <w:r>
        <w:rPr>
          <w:rFonts w:eastAsia="MS Mincho"/>
          <w:i/>
        </w:rPr>
        <w:t>21</w:t>
      </w:r>
      <w:r w:rsidRPr="00D54FFB">
        <w:rPr>
          <w:rFonts w:eastAsia="MS Mincho"/>
          <w:i/>
        </w:rPr>
        <w:t>.</w:t>
      </w:r>
      <w:r>
        <w:rPr>
          <w:rFonts w:eastAsia="MS Mincho"/>
          <w:i/>
        </w:rPr>
        <w:t>4. and its sub-paragraphs</w:t>
      </w:r>
      <w:r w:rsidRPr="00D54FFB">
        <w:rPr>
          <w:rFonts w:eastAsia="MS Mincho"/>
          <w:i/>
        </w:rPr>
        <w:t>,</w:t>
      </w:r>
      <w:r w:rsidRPr="00D54FFB">
        <w:rPr>
          <w:lang w:val="en-US"/>
        </w:rPr>
        <w:t xml:space="preserve"> </w:t>
      </w:r>
      <w:r>
        <w:rPr>
          <w:lang w:val="en-US"/>
        </w:rPr>
        <w:t>amend</w:t>
      </w:r>
      <w:r w:rsidRPr="00D54FFB">
        <w:rPr>
          <w:lang w:val="en-US"/>
        </w:rPr>
        <w:t xml:space="preserve"> to read:</w:t>
      </w:r>
    </w:p>
    <w:p w14:paraId="5CEDDC50" w14:textId="77777777" w:rsidR="007F5582" w:rsidRPr="00621074" w:rsidRDefault="007F5582" w:rsidP="007F5582">
      <w:pPr>
        <w:tabs>
          <w:tab w:val="left" w:pos="2268"/>
          <w:tab w:val="left" w:pos="2835"/>
        </w:tabs>
        <w:spacing w:after="120"/>
        <w:ind w:left="4820" w:right="1134" w:hanging="3686"/>
        <w:jc w:val="both"/>
      </w:pPr>
      <w:r w:rsidRPr="00621074">
        <w:t>6.21.4.</w:t>
      </w:r>
      <w:r w:rsidRPr="00621074">
        <w:tab/>
        <w:t>Position</w:t>
      </w:r>
      <w:r w:rsidRPr="00621074">
        <w:tab/>
      </w:r>
      <w:r w:rsidRPr="00621074">
        <w:rPr>
          <w:strike/>
        </w:rPr>
        <w:t>No individual specifications.</w:t>
      </w:r>
    </w:p>
    <w:p w14:paraId="2C29CE38" w14:textId="7804E2CA" w:rsidR="007F5582" w:rsidRPr="00621074" w:rsidRDefault="007F5582" w:rsidP="007F5582">
      <w:pPr>
        <w:pStyle w:val="para0"/>
        <w:tabs>
          <w:tab w:val="left" w:pos="2268"/>
          <w:tab w:val="left" w:pos="2835"/>
        </w:tabs>
        <w:ind w:left="4820" w:hanging="3686"/>
        <w:rPr>
          <w:b/>
          <w:bCs/>
          <w:lang w:val="en-US"/>
        </w:rPr>
      </w:pPr>
      <w:r w:rsidRPr="00621074">
        <w:rPr>
          <w:b/>
          <w:bCs/>
          <w:lang w:val="en-US"/>
        </w:rPr>
        <w:t>6.21.4.1.</w:t>
      </w:r>
      <w:r w:rsidRPr="00621074">
        <w:rPr>
          <w:b/>
          <w:bCs/>
          <w:lang w:val="en-US"/>
        </w:rPr>
        <w:tab/>
        <w:t>Width</w:t>
      </w:r>
      <w:r w:rsidR="00324A84">
        <w:rPr>
          <w:b/>
          <w:bCs/>
          <w:lang w:val="en-US"/>
        </w:rPr>
        <w:t>:</w:t>
      </w:r>
      <w:r w:rsidRPr="00621074">
        <w:rPr>
          <w:b/>
          <w:bCs/>
          <w:lang w:val="en-US"/>
        </w:rPr>
        <w:t xml:space="preserve"> </w:t>
      </w:r>
    </w:p>
    <w:p w14:paraId="783259BD" w14:textId="77777777" w:rsidR="00222DAF" w:rsidRPr="00BF4A7D" w:rsidRDefault="00222DAF" w:rsidP="00222DAF">
      <w:pPr>
        <w:pStyle w:val="para0"/>
        <w:tabs>
          <w:tab w:val="left" w:pos="2268"/>
          <w:tab w:val="left" w:pos="2835"/>
        </w:tabs>
        <w:ind w:left="4820" w:hanging="3686"/>
        <w:rPr>
          <w:b/>
          <w:bCs/>
          <w:color w:val="000000"/>
          <w:lang w:val="en-US"/>
        </w:rPr>
      </w:pPr>
      <w:r w:rsidRPr="00BF4A7D">
        <w:rPr>
          <w:b/>
          <w:bCs/>
          <w:color w:val="000000"/>
          <w:lang w:val="en-US"/>
        </w:rPr>
        <w:t>6.21.4.1.1.</w:t>
      </w:r>
      <w:r w:rsidRPr="00BF4A7D">
        <w:rPr>
          <w:b/>
          <w:bCs/>
          <w:color w:val="000000"/>
          <w:lang w:val="en-US"/>
        </w:rPr>
        <w:tab/>
      </w:r>
      <w:r w:rsidRPr="00BF4A7D">
        <w:rPr>
          <w:b/>
          <w:bCs/>
          <w:color w:val="000000"/>
          <w:lang w:val="en-US"/>
        </w:rPr>
        <w:tab/>
      </w:r>
      <w:r w:rsidRPr="00BF4A7D">
        <w:rPr>
          <w:b/>
          <w:bCs/>
          <w:color w:val="000000"/>
          <w:lang w:val="en-US"/>
        </w:rPr>
        <w:tab/>
        <w:t xml:space="preserve">The conspicuity marking shall be as close as practicable to the </w:t>
      </w:r>
      <w:r w:rsidRPr="00D50120">
        <w:rPr>
          <w:b/>
          <w:bCs/>
          <w:lang w:val="en-US"/>
        </w:rPr>
        <w:t xml:space="preserve">extreme outer </w:t>
      </w:r>
      <w:r w:rsidRPr="00BF4A7D">
        <w:rPr>
          <w:b/>
          <w:bCs/>
          <w:color w:val="000000"/>
          <w:lang w:val="en-US"/>
        </w:rPr>
        <w:t>edge of the vehicle.</w:t>
      </w:r>
      <w:r w:rsidRPr="00BF4A7D">
        <w:rPr>
          <w:b/>
          <w:bCs/>
          <w:i/>
          <w:iCs/>
          <w:sz w:val="22"/>
          <w:szCs w:val="22"/>
          <w:lang w:val="en-US"/>
        </w:rPr>
        <w:t xml:space="preserve"> </w:t>
      </w:r>
    </w:p>
    <w:p w14:paraId="506494BC" w14:textId="77777777" w:rsidR="007F5582" w:rsidRDefault="007F5582" w:rsidP="007F5582">
      <w:pPr>
        <w:pStyle w:val="para0"/>
        <w:tabs>
          <w:tab w:val="left" w:pos="2268"/>
          <w:tab w:val="left" w:pos="2835"/>
        </w:tabs>
        <w:ind w:left="4820" w:hanging="3686"/>
        <w:rPr>
          <w:b/>
          <w:bCs/>
          <w:color w:val="000000"/>
          <w:lang w:val="en-US"/>
        </w:rPr>
      </w:pPr>
      <w:r w:rsidRPr="00BF4A7D">
        <w:rPr>
          <w:b/>
          <w:bCs/>
          <w:color w:val="000000"/>
          <w:lang w:val="en-US"/>
        </w:rPr>
        <w:t>6.21.4.1.2.</w:t>
      </w:r>
      <w:r w:rsidRPr="00BF4A7D">
        <w:rPr>
          <w:b/>
          <w:bCs/>
          <w:color w:val="000000"/>
          <w:lang w:val="en-US"/>
        </w:rPr>
        <w:tab/>
      </w:r>
      <w:r w:rsidRPr="00BF4A7D">
        <w:rPr>
          <w:b/>
          <w:bCs/>
          <w:color w:val="000000"/>
          <w:lang w:val="en-US"/>
        </w:rPr>
        <w:tab/>
      </w:r>
      <w:r w:rsidRPr="00BF4A7D">
        <w:rPr>
          <w:b/>
          <w:bCs/>
          <w:color w:val="000000"/>
          <w:lang w:val="en-US"/>
        </w:rPr>
        <w:tab/>
        <w:t>The cumulative horizontal length of the conspicuity marking elements, as mounted on the vehicle, shall equate to at least 80</w:t>
      </w:r>
      <w:r>
        <w:rPr>
          <w:b/>
          <w:bCs/>
          <w:color w:val="000000"/>
          <w:lang w:val="en-US"/>
        </w:rPr>
        <w:t> </w:t>
      </w:r>
      <w:r w:rsidRPr="00BF4A7D">
        <w:rPr>
          <w:b/>
          <w:bCs/>
          <w:color w:val="000000"/>
          <w:lang w:val="en-US"/>
        </w:rPr>
        <w:t xml:space="preserve">% of the overall width of the vehicle, excluding any horizontal overlap of individual elements. </w:t>
      </w:r>
    </w:p>
    <w:p w14:paraId="3DAAD0BB" w14:textId="77777777" w:rsidR="007F5582" w:rsidRPr="00BF4A7D" w:rsidRDefault="007F5582" w:rsidP="007F5582">
      <w:pPr>
        <w:pStyle w:val="para0"/>
        <w:tabs>
          <w:tab w:val="left" w:pos="2268"/>
          <w:tab w:val="left" w:pos="2835"/>
        </w:tabs>
        <w:ind w:left="4820" w:hanging="3686"/>
        <w:rPr>
          <w:b/>
          <w:bCs/>
          <w:color w:val="000000"/>
          <w:lang w:val="en-US"/>
        </w:rPr>
      </w:pPr>
      <w:r w:rsidRPr="00BF4A7D">
        <w:rPr>
          <w:b/>
          <w:bCs/>
          <w:color w:val="000000"/>
          <w:lang w:val="en-US"/>
        </w:rPr>
        <w:t>6.21.4.1.</w:t>
      </w:r>
      <w:r>
        <w:rPr>
          <w:b/>
          <w:bCs/>
          <w:color w:val="000000"/>
          <w:lang w:val="en-US"/>
        </w:rPr>
        <w:t>3</w:t>
      </w:r>
      <w:r w:rsidRPr="00BF4A7D">
        <w:rPr>
          <w:b/>
          <w:bCs/>
          <w:color w:val="000000"/>
          <w:lang w:val="en-US"/>
        </w:rPr>
        <w:t>.</w:t>
      </w:r>
      <w:r w:rsidRPr="00BF4A7D">
        <w:rPr>
          <w:b/>
          <w:bCs/>
          <w:color w:val="000000"/>
          <w:lang w:val="en-US"/>
        </w:rPr>
        <w:tab/>
      </w:r>
      <w:r w:rsidRPr="00BF4A7D">
        <w:rPr>
          <w:b/>
          <w:bCs/>
          <w:color w:val="000000"/>
          <w:lang w:val="en-US"/>
        </w:rPr>
        <w:tab/>
      </w:r>
      <w:r w:rsidRPr="00BF4A7D">
        <w:rPr>
          <w:b/>
          <w:bCs/>
          <w:color w:val="000000"/>
          <w:lang w:val="en-US"/>
        </w:rPr>
        <w:tab/>
      </w:r>
      <w:r w:rsidRPr="008054AC">
        <w:rPr>
          <w:b/>
          <w:bCs/>
          <w:color w:val="000000"/>
          <w:lang w:val="en-US"/>
        </w:rPr>
        <w:t>However, if it is impossible to achieve the value referred to in paragraph 6.21.4.1.2, the cumulative length may be reduced to 60</w:t>
      </w:r>
      <w:r>
        <w:rPr>
          <w:b/>
          <w:bCs/>
          <w:color w:val="000000"/>
          <w:lang w:val="en-US"/>
        </w:rPr>
        <w:t> </w:t>
      </w:r>
      <w:r w:rsidRPr="008054AC">
        <w:rPr>
          <w:b/>
          <w:bCs/>
          <w:color w:val="000000"/>
          <w:lang w:val="en-US"/>
        </w:rPr>
        <w:t>%.</w:t>
      </w:r>
    </w:p>
    <w:p w14:paraId="5D166701" w14:textId="6E7D4F9F" w:rsidR="007F5582" w:rsidRPr="00621074" w:rsidRDefault="007F5582" w:rsidP="007F5582">
      <w:pPr>
        <w:pStyle w:val="para0"/>
        <w:tabs>
          <w:tab w:val="left" w:pos="2268"/>
          <w:tab w:val="left" w:pos="2835"/>
        </w:tabs>
        <w:ind w:left="4820" w:hanging="3686"/>
        <w:rPr>
          <w:b/>
          <w:bCs/>
          <w:lang w:val="en-US"/>
        </w:rPr>
      </w:pPr>
      <w:r w:rsidRPr="00621074">
        <w:rPr>
          <w:b/>
          <w:bCs/>
          <w:lang w:val="en-US"/>
        </w:rPr>
        <w:t>6.21.4.</w:t>
      </w:r>
      <w:r>
        <w:rPr>
          <w:b/>
          <w:bCs/>
          <w:lang w:val="en-US"/>
        </w:rPr>
        <w:t>2</w:t>
      </w:r>
      <w:r w:rsidRPr="00621074">
        <w:rPr>
          <w:b/>
          <w:bCs/>
          <w:lang w:val="en-US"/>
        </w:rPr>
        <w:t>.</w:t>
      </w:r>
      <w:r w:rsidRPr="00621074">
        <w:rPr>
          <w:b/>
          <w:bCs/>
          <w:lang w:val="en-US"/>
        </w:rPr>
        <w:tab/>
      </w:r>
      <w:r>
        <w:rPr>
          <w:b/>
          <w:bCs/>
          <w:lang w:val="en-US"/>
        </w:rPr>
        <w:t>Height</w:t>
      </w:r>
      <w:r w:rsidR="00324A84">
        <w:rPr>
          <w:b/>
          <w:bCs/>
          <w:lang w:val="en-US"/>
        </w:rPr>
        <w:t>:</w:t>
      </w:r>
    </w:p>
    <w:p w14:paraId="3F7A7FBC" w14:textId="77777777" w:rsidR="007F5582" w:rsidRPr="00BF4A7D" w:rsidRDefault="007F5582" w:rsidP="007F5582">
      <w:pPr>
        <w:pStyle w:val="para0"/>
        <w:tabs>
          <w:tab w:val="left" w:pos="2268"/>
          <w:tab w:val="left" w:pos="2835"/>
        </w:tabs>
        <w:ind w:left="4820" w:hanging="3686"/>
        <w:rPr>
          <w:b/>
          <w:bCs/>
          <w:color w:val="000000"/>
          <w:lang w:val="en-US"/>
        </w:rPr>
      </w:pPr>
      <w:r w:rsidRPr="00BF4A7D">
        <w:rPr>
          <w:b/>
          <w:bCs/>
          <w:color w:val="000000"/>
          <w:lang w:val="en-US"/>
        </w:rPr>
        <w:t>6.21.4.</w:t>
      </w:r>
      <w:r>
        <w:rPr>
          <w:b/>
          <w:bCs/>
          <w:color w:val="000000"/>
          <w:lang w:val="en-US"/>
        </w:rPr>
        <w:t>2</w:t>
      </w:r>
      <w:r w:rsidRPr="00BF4A7D">
        <w:rPr>
          <w:b/>
          <w:bCs/>
          <w:color w:val="000000"/>
          <w:lang w:val="en-US"/>
        </w:rPr>
        <w:t>.1.</w:t>
      </w:r>
      <w:r w:rsidRPr="00BF4A7D">
        <w:rPr>
          <w:b/>
          <w:bCs/>
          <w:color w:val="000000"/>
          <w:lang w:val="en-US"/>
        </w:rPr>
        <w:tab/>
      </w:r>
      <w:r w:rsidRPr="00BF4A7D">
        <w:rPr>
          <w:b/>
          <w:bCs/>
          <w:color w:val="000000"/>
          <w:lang w:val="en-US"/>
        </w:rPr>
        <w:tab/>
      </w:r>
      <w:r w:rsidRPr="00BF4A7D">
        <w:rPr>
          <w:b/>
          <w:bCs/>
          <w:color w:val="000000"/>
          <w:lang w:val="en-US"/>
        </w:rPr>
        <w:tab/>
      </w:r>
      <w:r w:rsidRPr="009A1A75">
        <w:rPr>
          <w:b/>
          <w:bCs/>
          <w:color w:val="000000"/>
          <w:lang w:val="en-US"/>
        </w:rPr>
        <w:t xml:space="preserve">Line markings and contour markings lower element(s): as low as practicable compatible with the shape, structure, </w:t>
      </w:r>
      <w:proofErr w:type="gramStart"/>
      <w:r w:rsidRPr="009A1A75">
        <w:rPr>
          <w:b/>
          <w:bCs/>
          <w:color w:val="000000"/>
          <w:lang w:val="en-US"/>
        </w:rPr>
        <w:t>design</w:t>
      </w:r>
      <w:proofErr w:type="gramEnd"/>
      <w:r w:rsidRPr="009A1A75">
        <w:rPr>
          <w:b/>
          <w:bCs/>
          <w:color w:val="000000"/>
          <w:lang w:val="en-US"/>
        </w:rPr>
        <w:t xml:space="preserve"> and operational requirements of the vehicle.</w:t>
      </w:r>
      <w:r>
        <w:rPr>
          <w:i/>
          <w:iCs/>
          <w:sz w:val="22"/>
          <w:szCs w:val="22"/>
          <w:lang w:val="en-US"/>
        </w:rPr>
        <w:t xml:space="preserve"> </w:t>
      </w:r>
    </w:p>
    <w:p w14:paraId="59831820" w14:textId="77777777" w:rsidR="007F5582" w:rsidRDefault="007F5582" w:rsidP="007F5582">
      <w:pPr>
        <w:pStyle w:val="para0"/>
        <w:tabs>
          <w:tab w:val="left" w:pos="2268"/>
          <w:tab w:val="left" w:pos="2835"/>
        </w:tabs>
        <w:ind w:left="4820" w:hanging="3686"/>
        <w:rPr>
          <w:b/>
          <w:bCs/>
          <w:color w:val="000000"/>
          <w:lang w:val="en-US"/>
        </w:rPr>
      </w:pPr>
      <w:r w:rsidRPr="00BF4A7D">
        <w:rPr>
          <w:b/>
          <w:bCs/>
          <w:color w:val="000000"/>
          <w:lang w:val="en-US"/>
        </w:rPr>
        <w:t>6.21.4.</w:t>
      </w:r>
      <w:r>
        <w:rPr>
          <w:b/>
          <w:bCs/>
          <w:color w:val="000000"/>
          <w:lang w:val="en-US"/>
        </w:rPr>
        <w:t>2</w:t>
      </w:r>
      <w:r w:rsidRPr="00BF4A7D">
        <w:rPr>
          <w:b/>
          <w:bCs/>
          <w:color w:val="000000"/>
          <w:lang w:val="en-US"/>
        </w:rPr>
        <w:t>.2.</w:t>
      </w:r>
      <w:r w:rsidRPr="00BF4A7D">
        <w:rPr>
          <w:b/>
          <w:bCs/>
          <w:color w:val="000000"/>
          <w:lang w:val="en-US"/>
        </w:rPr>
        <w:tab/>
      </w:r>
      <w:r w:rsidRPr="00BF4A7D">
        <w:rPr>
          <w:b/>
          <w:bCs/>
          <w:color w:val="000000"/>
          <w:lang w:val="en-US"/>
        </w:rPr>
        <w:tab/>
      </w:r>
      <w:r w:rsidRPr="00BF4A7D">
        <w:rPr>
          <w:b/>
          <w:bCs/>
          <w:color w:val="000000"/>
          <w:lang w:val="en-US"/>
        </w:rPr>
        <w:tab/>
      </w:r>
      <w:r w:rsidRPr="003D0BBF">
        <w:rPr>
          <w:b/>
          <w:bCs/>
          <w:color w:val="000000"/>
          <w:lang w:val="en-US"/>
        </w:rPr>
        <w:t xml:space="preserve">Contour markings upper element(s): as high as practicable compatible with the shape, structure, </w:t>
      </w:r>
      <w:proofErr w:type="gramStart"/>
      <w:r w:rsidRPr="003D0BBF">
        <w:rPr>
          <w:b/>
          <w:bCs/>
          <w:color w:val="000000"/>
          <w:lang w:val="en-US"/>
        </w:rPr>
        <w:t>design</w:t>
      </w:r>
      <w:proofErr w:type="gramEnd"/>
      <w:r w:rsidRPr="003D0BBF">
        <w:rPr>
          <w:b/>
          <w:bCs/>
          <w:color w:val="000000"/>
          <w:lang w:val="en-US"/>
        </w:rPr>
        <w:t xml:space="preserve"> and operational requirements of the vehicle.</w:t>
      </w:r>
    </w:p>
    <w:p w14:paraId="154172BF" w14:textId="58648ADC" w:rsidR="007F5582" w:rsidRPr="00621074" w:rsidRDefault="007F5582" w:rsidP="007F5582">
      <w:pPr>
        <w:pStyle w:val="para0"/>
        <w:tabs>
          <w:tab w:val="left" w:pos="2268"/>
          <w:tab w:val="left" w:pos="2835"/>
        </w:tabs>
        <w:ind w:left="4820" w:hanging="3686"/>
        <w:rPr>
          <w:b/>
          <w:bCs/>
          <w:lang w:val="en-US"/>
        </w:rPr>
      </w:pPr>
      <w:r w:rsidRPr="00621074">
        <w:rPr>
          <w:b/>
          <w:bCs/>
          <w:lang w:val="en-US"/>
        </w:rPr>
        <w:t>6.21.4.</w:t>
      </w:r>
      <w:r>
        <w:rPr>
          <w:b/>
          <w:bCs/>
          <w:lang w:val="en-US"/>
        </w:rPr>
        <w:t>3</w:t>
      </w:r>
      <w:r w:rsidRPr="00621074">
        <w:rPr>
          <w:b/>
          <w:bCs/>
          <w:lang w:val="en-US"/>
        </w:rPr>
        <w:t>.</w:t>
      </w:r>
      <w:r w:rsidRPr="00621074">
        <w:rPr>
          <w:b/>
          <w:bCs/>
          <w:lang w:val="en-US"/>
        </w:rPr>
        <w:tab/>
      </w:r>
      <w:r>
        <w:rPr>
          <w:b/>
          <w:bCs/>
          <w:lang w:val="en-US"/>
        </w:rPr>
        <w:t>Length</w:t>
      </w:r>
      <w:r w:rsidR="00324A84">
        <w:rPr>
          <w:b/>
          <w:bCs/>
          <w:lang w:val="en-US"/>
        </w:rPr>
        <w:t>:</w:t>
      </w:r>
    </w:p>
    <w:p w14:paraId="0ADBCB2D" w14:textId="77777777" w:rsidR="007F5582" w:rsidRPr="00BF4A7D" w:rsidRDefault="007F5582" w:rsidP="007F5582">
      <w:pPr>
        <w:pStyle w:val="para0"/>
        <w:tabs>
          <w:tab w:val="left" w:pos="2268"/>
          <w:tab w:val="left" w:pos="2835"/>
        </w:tabs>
        <w:ind w:left="4820" w:hanging="3686"/>
        <w:rPr>
          <w:b/>
          <w:bCs/>
          <w:color w:val="000000"/>
          <w:lang w:val="en-US"/>
        </w:rPr>
      </w:pPr>
      <w:r w:rsidRPr="00BF4A7D">
        <w:rPr>
          <w:b/>
          <w:bCs/>
          <w:color w:val="000000"/>
          <w:lang w:val="en-US"/>
        </w:rPr>
        <w:t>6.21.4.</w:t>
      </w:r>
      <w:r>
        <w:rPr>
          <w:b/>
          <w:bCs/>
          <w:color w:val="000000"/>
          <w:lang w:val="en-US"/>
        </w:rPr>
        <w:t>3</w:t>
      </w:r>
      <w:r w:rsidRPr="00BF4A7D">
        <w:rPr>
          <w:b/>
          <w:bCs/>
          <w:color w:val="000000"/>
          <w:lang w:val="en-US"/>
        </w:rPr>
        <w:t>.1.</w:t>
      </w:r>
      <w:r w:rsidRPr="00BF4A7D">
        <w:rPr>
          <w:b/>
          <w:bCs/>
          <w:color w:val="000000"/>
          <w:lang w:val="en-US"/>
        </w:rPr>
        <w:tab/>
      </w:r>
      <w:r w:rsidRPr="00BF4A7D">
        <w:rPr>
          <w:b/>
          <w:bCs/>
          <w:color w:val="000000"/>
          <w:lang w:val="en-US"/>
        </w:rPr>
        <w:tab/>
      </w:r>
      <w:r w:rsidRPr="00BF4A7D">
        <w:rPr>
          <w:b/>
          <w:bCs/>
          <w:color w:val="000000"/>
          <w:lang w:val="en-US"/>
        </w:rPr>
        <w:tab/>
        <w:t xml:space="preserve">The conspicuity marking shall be as close as practicable to the </w:t>
      </w:r>
      <w:r w:rsidRPr="0016019E">
        <w:rPr>
          <w:b/>
          <w:bCs/>
          <w:color w:val="000000"/>
          <w:lang w:val="en-US"/>
        </w:rPr>
        <w:t>ends of the vehicle and reach to within 1</w:t>
      </w:r>
      <w:r>
        <w:rPr>
          <w:b/>
          <w:bCs/>
          <w:color w:val="000000"/>
          <w:lang w:val="en-US"/>
        </w:rPr>
        <w:t>,</w:t>
      </w:r>
      <w:r w:rsidRPr="0016019E">
        <w:rPr>
          <w:b/>
          <w:bCs/>
          <w:color w:val="000000"/>
          <w:lang w:val="en-US"/>
        </w:rPr>
        <w:t>000 mm of</w:t>
      </w:r>
      <w:r>
        <w:rPr>
          <w:b/>
          <w:bCs/>
          <w:color w:val="000000"/>
          <w:lang w:val="en-US"/>
        </w:rPr>
        <w:t>:</w:t>
      </w:r>
      <w:r w:rsidRPr="00BF4A7D">
        <w:rPr>
          <w:b/>
          <w:bCs/>
          <w:i/>
          <w:iCs/>
          <w:sz w:val="22"/>
          <w:szCs w:val="22"/>
          <w:lang w:val="en-US"/>
        </w:rPr>
        <w:t xml:space="preserve"> </w:t>
      </w:r>
    </w:p>
    <w:p w14:paraId="2D0E4342" w14:textId="77777777" w:rsidR="007F5582" w:rsidRPr="00BF4A7D" w:rsidRDefault="007F5582" w:rsidP="007F5582">
      <w:pPr>
        <w:pStyle w:val="para0"/>
        <w:tabs>
          <w:tab w:val="left" w:pos="2268"/>
          <w:tab w:val="left" w:pos="2835"/>
        </w:tabs>
        <w:ind w:left="4820" w:hanging="3686"/>
        <w:rPr>
          <w:b/>
          <w:bCs/>
          <w:color w:val="000000"/>
          <w:lang w:val="en-US"/>
        </w:rPr>
      </w:pPr>
      <w:r w:rsidRPr="00BF4A7D">
        <w:rPr>
          <w:b/>
          <w:bCs/>
          <w:color w:val="000000"/>
          <w:lang w:val="en-US"/>
        </w:rPr>
        <w:t>6.21.4.</w:t>
      </w:r>
      <w:r>
        <w:rPr>
          <w:b/>
          <w:bCs/>
          <w:color w:val="000000"/>
          <w:lang w:val="en-US"/>
        </w:rPr>
        <w:t>3</w:t>
      </w:r>
      <w:r w:rsidRPr="00BF4A7D">
        <w:rPr>
          <w:b/>
          <w:bCs/>
          <w:color w:val="000000"/>
          <w:lang w:val="en-US"/>
        </w:rPr>
        <w:t>.1.</w:t>
      </w:r>
      <w:r>
        <w:rPr>
          <w:b/>
          <w:bCs/>
          <w:color w:val="000000"/>
          <w:lang w:val="en-US"/>
        </w:rPr>
        <w:t>1.</w:t>
      </w:r>
      <w:r w:rsidRPr="00BF4A7D">
        <w:rPr>
          <w:b/>
          <w:bCs/>
          <w:color w:val="000000"/>
          <w:lang w:val="en-US"/>
        </w:rPr>
        <w:tab/>
      </w:r>
      <w:r w:rsidRPr="00BF4A7D">
        <w:rPr>
          <w:b/>
          <w:bCs/>
          <w:color w:val="000000"/>
          <w:lang w:val="en-US"/>
        </w:rPr>
        <w:tab/>
      </w:r>
      <w:r w:rsidRPr="00BF4A7D">
        <w:rPr>
          <w:b/>
          <w:bCs/>
          <w:color w:val="000000"/>
          <w:lang w:val="en-US"/>
        </w:rPr>
        <w:tab/>
      </w:r>
      <w:r w:rsidRPr="009B5823">
        <w:rPr>
          <w:b/>
          <w:bCs/>
          <w:color w:val="000000"/>
          <w:lang w:val="en-US"/>
        </w:rPr>
        <w:t xml:space="preserve">for tractors, each end of the </w:t>
      </w:r>
      <w:proofErr w:type="gramStart"/>
      <w:r w:rsidRPr="009B5823">
        <w:rPr>
          <w:b/>
          <w:bCs/>
          <w:color w:val="000000"/>
          <w:lang w:val="en-US"/>
        </w:rPr>
        <w:t>vehicle;</w:t>
      </w:r>
      <w:proofErr w:type="gramEnd"/>
      <w:r w:rsidRPr="009B5823">
        <w:rPr>
          <w:b/>
          <w:bCs/>
          <w:color w:val="000000"/>
          <w:lang w:val="en-US"/>
        </w:rPr>
        <w:t xml:space="preserve"> </w:t>
      </w:r>
    </w:p>
    <w:p w14:paraId="17370083" w14:textId="77777777" w:rsidR="007F5582" w:rsidRPr="00BF4A7D" w:rsidRDefault="007F5582" w:rsidP="007F5582">
      <w:pPr>
        <w:pStyle w:val="para0"/>
        <w:tabs>
          <w:tab w:val="left" w:pos="2268"/>
          <w:tab w:val="left" w:pos="2835"/>
        </w:tabs>
        <w:ind w:left="4820" w:hanging="3686"/>
        <w:rPr>
          <w:b/>
          <w:bCs/>
          <w:color w:val="000000"/>
          <w:lang w:val="en-US"/>
        </w:rPr>
      </w:pPr>
      <w:r w:rsidRPr="00BF4A7D">
        <w:rPr>
          <w:b/>
          <w:bCs/>
          <w:color w:val="000000"/>
          <w:lang w:val="en-US"/>
        </w:rPr>
        <w:t>6.21.4.</w:t>
      </w:r>
      <w:r>
        <w:rPr>
          <w:b/>
          <w:bCs/>
          <w:color w:val="000000"/>
          <w:lang w:val="en-US"/>
        </w:rPr>
        <w:t>3</w:t>
      </w:r>
      <w:r w:rsidRPr="00BF4A7D">
        <w:rPr>
          <w:b/>
          <w:bCs/>
          <w:color w:val="000000"/>
          <w:lang w:val="en-US"/>
        </w:rPr>
        <w:t>.1.</w:t>
      </w:r>
      <w:r>
        <w:rPr>
          <w:b/>
          <w:bCs/>
          <w:color w:val="000000"/>
          <w:lang w:val="en-US"/>
        </w:rPr>
        <w:t>2.</w:t>
      </w:r>
      <w:r w:rsidRPr="00BF4A7D">
        <w:rPr>
          <w:b/>
          <w:bCs/>
          <w:color w:val="000000"/>
          <w:lang w:val="en-US"/>
        </w:rPr>
        <w:tab/>
      </w:r>
      <w:r w:rsidRPr="00BF4A7D">
        <w:rPr>
          <w:b/>
          <w:bCs/>
          <w:color w:val="000000"/>
          <w:lang w:val="en-US"/>
        </w:rPr>
        <w:tab/>
      </w:r>
      <w:r w:rsidRPr="00BF4A7D">
        <w:rPr>
          <w:b/>
          <w:bCs/>
          <w:color w:val="000000"/>
          <w:lang w:val="en-US"/>
        </w:rPr>
        <w:tab/>
      </w:r>
      <w:r w:rsidRPr="00B94EA5">
        <w:rPr>
          <w:b/>
          <w:bCs/>
          <w:color w:val="000000"/>
          <w:lang w:val="en-US"/>
        </w:rPr>
        <w:t xml:space="preserve">for trailers, each end of the vehicle (excluding the drawbar). </w:t>
      </w:r>
    </w:p>
    <w:p w14:paraId="341B6AA5" w14:textId="77777777" w:rsidR="007F5582" w:rsidRDefault="007F5582" w:rsidP="007F5582">
      <w:pPr>
        <w:pStyle w:val="para0"/>
        <w:tabs>
          <w:tab w:val="left" w:pos="2268"/>
          <w:tab w:val="left" w:pos="2835"/>
        </w:tabs>
        <w:ind w:left="4820" w:hanging="3686"/>
        <w:rPr>
          <w:b/>
          <w:bCs/>
          <w:color w:val="000000"/>
          <w:lang w:val="en-US"/>
        </w:rPr>
      </w:pPr>
      <w:r w:rsidRPr="00BF4A7D">
        <w:rPr>
          <w:b/>
          <w:bCs/>
          <w:color w:val="000000"/>
          <w:lang w:val="en-US"/>
        </w:rPr>
        <w:t>6.21.4.</w:t>
      </w:r>
      <w:r>
        <w:rPr>
          <w:b/>
          <w:bCs/>
          <w:color w:val="000000"/>
          <w:lang w:val="en-US"/>
        </w:rPr>
        <w:t>3</w:t>
      </w:r>
      <w:r w:rsidRPr="00BF4A7D">
        <w:rPr>
          <w:b/>
          <w:bCs/>
          <w:color w:val="000000"/>
          <w:lang w:val="en-US"/>
        </w:rPr>
        <w:t>.2.</w:t>
      </w:r>
      <w:r w:rsidRPr="00BF4A7D">
        <w:rPr>
          <w:b/>
          <w:bCs/>
          <w:color w:val="000000"/>
          <w:lang w:val="en-US"/>
        </w:rPr>
        <w:tab/>
      </w:r>
      <w:r w:rsidRPr="00BF4A7D">
        <w:rPr>
          <w:b/>
          <w:bCs/>
          <w:color w:val="000000"/>
          <w:lang w:val="en-US"/>
        </w:rPr>
        <w:tab/>
      </w:r>
      <w:r w:rsidRPr="00BF4A7D">
        <w:rPr>
          <w:b/>
          <w:bCs/>
          <w:color w:val="000000"/>
          <w:lang w:val="en-US"/>
        </w:rPr>
        <w:tab/>
      </w:r>
      <w:r w:rsidRPr="009B18CF">
        <w:rPr>
          <w:b/>
          <w:bCs/>
          <w:color w:val="000000"/>
          <w:lang w:val="en-US"/>
        </w:rPr>
        <w:t>The cumulative horizontal length of the conspicuity marking elements, as mounted on the vehicle, excluding any horizontal overlap of individual elements, shall equate to at least 80</w:t>
      </w:r>
      <w:r>
        <w:rPr>
          <w:b/>
          <w:bCs/>
          <w:color w:val="000000"/>
          <w:lang w:val="en-US"/>
        </w:rPr>
        <w:t> </w:t>
      </w:r>
      <w:r w:rsidRPr="009B18CF">
        <w:rPr>
          <w:b/>
          <w:bCs/>
          <w:color w:val="000000"/>
          <w:lang w:val="en-US"/>
        </w:rPr>
        <w:t>% of:</w:t>
      </w:r>
    </w:p>
    <w:p w14:paraId="1AD7199B" w14:textId="77777777" w:rsidR="007F5582" w:rsidRPr="00BF4A7D" w:rsidRDefault="007F5582" w:rsidP="007F5582">
      <w:pPr>
        <w:pStyle w:val="para0"/>
        <w:tabs>
          <w:tab w:val="left" w:pos="2268"/>
          <w:tab w:val="left" w:pos="2835"/>
        </w:tabs>
        <w:ind w:left="4820" w:hanging="3686"/>
        <w:rPr>
          <w:b/>
          <w:bCs/>
          <w:color w:val="000000"/>
          <w:lang w:val="en-US"/>
        </w:rPr>
      </w:pPr>
      <w:r w:rsidRPr="00BF4A7D">
        <w:rPr>
          <w:b/>
          <w:bCs/>
          <w:color w:val="000000"/>
          <w:lang w:val="en-US"/>
        </w:rPr>
        <w:t>6.21.4.</w:t>
      </w:r>
      <w:r>
        <w:rPr>
          <w:b/>
          <w:bCs/>
          <w:color w:val="000000"/>
          <w:lang w:val="en-US"/>
        </w:rPr>
        <w:t>3</w:t>
      </w:r>
      <w:r w:rsidRPr="00BF4A7D">
        <w:rPr>
          <w:b/>
          <w:bCs/>
          <w:color w:val="000000"/>
          <w:lang w:val="en-US"/>
        </w:rPr>
        <w:t>.</w:t>
      </w:r>
      <w:r>
        <w:rPr>
          <w:b/>
          <w:bCs/>
          <w:color w:val="000000"/>
          <w:lang w:val="en-US"/>
        </w:rPr>
        <w:t>2</w:t>
      </w:r>
      <w:r w:rsidRPr="00BF4A7D">
        <w:rPr>
          <w:b/>
          <w:bCs/>
          <w:color w:val="000000"/>
          <w:lang w:val="en-US"/>
        </w:rPr>
        <w:t>.</w:t>
      </w:r>
      <w:r>
        <w:rPr>
          <w:b/>
          <w:bCs/>
          <w:color w:val="000000"/>
          <w:lang w:val="en-US"/>
        </w:rPr>
        <w:t>1.</w:t>
      </w:r>
      <w:r w:rsidRPr="00BF4A7D">
        <w:rPr>
          <w:b/>
          <w:bCs/>
          <w:color w:val="000000"/>
          <w:lang w:val="en-US"/>
        </w:rPr>
        <w:tab/>
      </w:r>
      <w:r w:rsidRPr="00BF4A7D">
        <w:rPr>
          <w:b/>
          <w:bCs/>
          <w:color w:val="000000"/>
          <w:lang w:val="en-US"/>
        </w:rPr>
        <w:tab/>
      </w:r>
      <w:r w:rsidRPr="00BF4A7D">
        <w:rPr>
          <w:b/>
          <w:bCs/>
          <w:color w:val="000000"/>
          <w:lang w:val="en-US"/>
        </w:rPr>
        <w:tab/>
      </w:r>
      <w:r w:rsidRPr="009B5823">
        <w:rPr>
          <w:b/>
          <w:bCs/>
          <w:color w:val="000000"/>
          <w:lang w:val="en-US"/>
        </w:rPr>
        <w:t xml:space="preserve">for tractors, </w:t>
      </w:r>
      <w:r w:rsidRPr="000A0DC1">
        <w:rPr>
          <w:b/>
          <w:bCs/>
          <w:color w:val="000000"/>
          <w:lang w:val="en-US"/>
        </w:rPr>
        <w:t xml:space="preserve">the length of the vehicle excluding the </w:t>
      </w:r>
      <w:proofErr w:type="gramStart"/>
      <w:r w:rsidRPr="000A0DC1">
        <w:rPr>
          <w:b/>
          <w:bCs/>
          <w:color w:val="000000"/>
          <w:lang w:val="en-US"/>
        </w:rPr>
        <w:t>cab</w:t>
      </w:r>
      <w:r w:rsidRPr="009B5823">
        <w:rPr>
          <w:b/>
          <w:bCs/>
          <w:color w:val="000000"/>
          <w:lang w:val="en-US"/>
        </w:rPr>
        <w:t>;</w:t>
      </w:r>
      <w:proofErr w:type="gramEnd"/>
      <w:r w:rsidRPr="009B5823">
        <w:rPr>
          <w:b/>
          <w:bCs/>
          <w:color w:val="000000"/>
          <w:lang w:val="en-US"/>
        </w:rPr>
        <w:t xml:space="preserve"> </w:t>
      </w:r>
    </w:p>
    <w:p w14:paraId="48FE04BB" w14:textId="77777777" w:rsidR="007F5582" w:rsidRPr="00BF4A7D" w:rsidRDefault="007F5582" w:rsidP="007F5582">
      <w:pPr>
        <w:pStyle w:val="para0"/>
        <w:tabs>
          <w:tab w:val="left" w:pos="2268"/>
          <w:tab w:val="left" w:pos="2835"/>
        </w:tabs>
        <w:ind w:left="4820" w:hanging="3686"/>
        <w:rPr>
          <w:b/>
          <w:bCs/>
          <w:color w:val="000000"/>
          <w:lang w:val="en-US"/>
        </w:rPr>
      </w:pPr>
      <w:r w:rsidRPr="00BF4A7D">
        <w:rPr>
          <w:b/>
          <w:bCs/>
          <w:color w:val="000000"/>
          <w:lang w:val="en-US"/>
        </w:rPr>
        <w:lastRenderedPageBreak/>
        <w:t>6.21.4.</w:t>
      </w:r>
      <w:r>
        <w:rPr>
          <w:b/>
          <w:bCs/>
          <w:color w:val="000000"/>
          <w:lang w:val="en-US"/>
        </w:rPr>
        <w:t>3</w:t>
      </w:r>
      <w:r w:rsidRPr="00BF4A7D">
        <w:rPr>
          <w:b/>
          <w:bCs/>
          <w:color w:val="000000"/>
          <w:lang w:val="en-US"/>
        </w:rPr>
        <w:t>.</w:t>
      </w:r>
      <w:r>
        <w:rPr>
          <w:b/>
          <w:bCs/>
          <w:color w:val="000000"/>
          <w:lang w:val="en-US"/>
        </w:rPr>
        <w:t>2</w:t>
      </w:r>
      <w:r w:rsidRPr="00BF4A7D">
        <w:rPr>
          <w:b/>
          <w:bCs/>
          <w:color w:val="000000"/>
          <w:lang w:val="en-US"/>
        </w:rPr>
        <w:t>.</w:t>
      </w:r>
      <w:r>
        <w:rPr>
          <w:b/>
          <w:bCs/>
          <w:color w:val="000000"/>
          <w:lang w:val="en-US"/>
        </w:rPr>
        <w:t>2.</w:t>
      </w:r>
      <w:r w:rsidRPr="00BF4A7D">
        <w:rPr>
          <w:b/>
          <w:bCs/>
          <w:color w:val="000000"/>
          <w:lang w:val="en-US"/>
        </w:rPr>
        <w:tab/>
      </w:r>
      <w:r w:rsidRPr="00BF4A7D">
        <w:rPr>
          <w:b/>
          <w:bCs/>
          <w:color w:val="000000"/>
          <w:lang w:val="en-US"/>
        </w:rPr>
        <w:tab/>
      </w:r>
      <w:r w:rsidRPr="00BF4A7D">
        <w:rPr>
          <w:b/>
          <w:bCs/>
          <w:color w:val="000000"/>
          <w:lang w:val="en-US"/>
        </w:rPr>
        <w:tab/>
      </w:r>
      <w:r w:rsidRPr="00B94EA5">
        <w:rPr>
          <w:b/>
          <w:bCs/>
          <w:color w:val="000000"/>
          <w:lang w:val="en-US"/>
        </w:rPr>
        <w:t xml:space="preserve">for trailers, </w:t>
      </w:r>
      <w:r w:rsidRPr="000A0DC1">
        <w:rPr>
          <w:b/>
          <w:bCs/>
          <w:color w:val="000000"/>
          <w:lang w:val="en-US"/>
        </w:rPr>
        <w:t xml:space="preserve">the length of </w:t>
      </w:r>
      <w:r w:rsidRPr="00B94EA5">
        <w:rPr>
          <w:b/>
          <w:bCs/>
          <w:color w:val="000000"/>
          <w:lang w:val="en-US"/>
        </w:rPr>
        <w:t xml:space="preserve">the vehicle (excluding the drawbar). </w:t>
      </w:r>
    </w:p>
    <w:p w14:paraId="54086754" w14:textId="012B0C49" w:rsidR="007F5582" w:rsidRPr="00BF4A7D" w:rsidRDefault="007F5582" w:rsidP="007F5582">
      <w:pPr>
        <w:pStyle w:val="para0"/>
        <w:tabs>
          <w:tab w:val="left" w:pos="2268"/>
          <w:tab w:val="left" w:pos="2835"/>
        </w:tabs>
        <w:ind w:left="4820" w:hanging="3686"/>
        <w:rPr>
          <w:b/>
          <w:bCs/>
          <w:color w:val="000000"/>
          <w:lang w:val="en-US"/>
        </w:rPr>
      </w:pPr>
      <w:r w:rsidRPr="00BF4A7D">
        <w:rPr>
          <w:b/>
          <w:bCs/>
          <w:color w:val="000000"/>
          <w:lang w:val="en-US"/>
        </w:rPr>
        <w:t>6.21.4.</w:t>
      </w:r>
      <w:r>
        <w:rPr>
          <w:b/>
          <w:bCs/>
          <w:color w:val="000000"/>
          <w:lang w:val="en-US"/>
        </w:rPr>
        <w:t>3</w:t>
      </w:r>
      <w:r w:rsidRPr="00BF4A7D">
        <w:rPr>
          <w:b/>
          <w:bCs/>
          <w:color w:val="000000"/>
          <w:lang w:val="en-US"/>
        </w:rPr>
        <w:t>.</w:t>
      </w:r>
      <w:r>
        <w:rPr>
          <w:b/>
          <w:bCs/>
          <w:color w:val="000000"/>
          <w:lang w:val="en-US"/>
        </w:rPr>
        <w:t>3</w:t>
      </w:r>
      <w:r w:rsidRPr="00BF4A7D">
        <w:rPr>
          <w:b/>
          <w:bCs/>
          <w:color w:val="000000"/>
          <w:lang w:val="en-US"/>
        </w:rPr>
        <w:t>.</w:t>
      </w:r>
      <w:r w:rsidRPr="00BF4A7D">
        <w:rPr>
          <w:b/>
          <w:bCs/>
          <w:color w:val="000000"/>
          <w:lang w:val="en-US"/>
        </w:rPr>
        <w:tab/>
      </w:r>
      <w:r w:rsidRPr="00BF4A7D">
        <w:rPr>
          <w:b/>
          <w:bCs/>
          <w:color w:val="000000"/>
          <w:lang w:val="en-US"/>
        </w:rPr>
        <w:tab/>
      </w:r>
      <w:r w:rsidRPr="00BF4A7D">
        <w:rPr>
          <w:b/>
          <w:bCs/>
          <w:color w:val="000000"/>
          <w:lang w:val="en-US"/>
        </w:rPr>
        <w:tab/>
      </w:r>
      <w:r w:rsidRPr="008054AC">
        <w:rPr>
          <w:b/>
          <w:bCs/>
          <w:color w:val="000000"/>
          <w:lang w:val="en-US"/>
        </w:rPr>
        <w:t>However, if it is impossible to achieve the value referred to in paragraph 6.21.4.</w:t>
      </w:r>
      <w:r>
        <w:rPr>
          <w:b/>
          <w:bCs/>
          <w:color w:val="000000"/>
          <w:lang w:val="en-US"/>
        </w:rPr>
        <w:t>3</w:t>
      </w:r>
      <w:r w:rsidRPr="008054AC">
        <w:rPr>
          <w:b/>
          <w:bCs/>
          <w:color w:val="000000"/>
          <w:lang w:val="en-US"/>
        </w:rPr>
        <w:t>.2</w:t>
      </w:r>
      <w:r w:rsidR="00D4781F">
        <w:rPr>
          <w:b/>
          <w:bCs/>
          <w:color w:val="000000"/>
          <w:lang w:val="en-US"/>
        </w:rPr>
        <w:t>.</w:t>
      </w:r>
      <w:r w:rsidRPr="008054AC">
        <w:rPr>
          <w:b/>
          <w:bCs/>
          <w:color w:val="000000"/>
          <w:lang w:val="en-US"/>
        </w:rPr>
        <w:t>, the cumulative length may be reduced to 60</w:t>
      </w:r>
      <w:r>
        <w:rPr>
          <w:b/>
          <w:bCs/>
          <w:color w:val="000000"/>
          <w:lang w:val="en-US"/>
        </w:rPr>
        <w:t> </w:t>
      </w:r>
      <w:r w:rsidRPr="008054AC">
        <w:rPr>
          <w:b/>
          <w:bCs/>
          <w:color w:val="000000"/>
          <w:lang w:val="en-US"/>
        </w:rPr>
        <w:t>%.</w:t>
      </w:r>
    </w:p>
    <w:p w14:paraId="6170E2D9" w14:textId="77777777" w:rsidR="007F5582" w:rsidRPr="00174B5C" w:rsidRDefault="007F5582" w:rsidP="007F5582">
      <w:pPr>
        <w:pStyle w:val="SingleTxtG"/>
        <w:ind w:left="2268" w:right="992" w:hanging="1134"/>
        <w:rPr>
          <w:lang w:val="en-US"/>
        </w:rPr>
      </w:pPr>
      <w:r w:rsidRPr="00174B5C">
        <w:rPr>
          <w:rFonts w:eastAsia="MS Mincho"/>
          <w:i/>
        </w:rPr>
        <w:t>Paragraph 6.25.</w:t>
      </w:r>
      <w:r>
        <w:rPr>
          <w:rFonts w:eastAsia="MS Mincho"/>
          <w:i/>
        </w:rPr>
        <w:t xml:space="preserve"> and its sub-paragraphs</w:t>
      </w:r>
      <w:r w:rsidRPr="00174B5C">
        <w:rPr>
          <w:rFonts w:eastAsia="MS Mincho"/>
          <w:i/>
        </w:rPr>
        <w:t>,</w:t>
      </w:r>
      <w:r w:rsidRPr="00174B5C">
        <w:rPr>
          <w:lang w:val="en-US"/>
        </w:rPr>
        <w:t xml:space="preserve"> amend to read:</w:t>
      </w:r>
    </w:p>
    <w:p w14:paraId="42BB76CC" w14:textId="77777777" w:rsidR="007F5582" w:rsidRPr="00174B5C" w:rsidRDefault="007F5582" w:rsidP="007F5582">
      <w:pPr>
        <w:pStyle w:val="para0"/>
        <w:tabs>
          <w:tab w:val="left" w:pos="2268"/>
          <w:tab w:val="left" w:pos="2835"/>
        </w:tabs>
        <w:ind w:left="4820" w:hanging="3686"/>
        <w:rPr>
          <w:lang w:val="en-US"/>
        </w:rPr>
      </w:pPr>
      <w:r w:rsidRPr="00174B5C">
        <w:rPr>
          <w:rFonts w:eastAsia="MS Mincho"/>
          <w:iCs/>
          <w:lang w:val="en-US"/>
        </w:rPr>
        <w:t>"</w:t>
      </w:r>
      <w:r w:rsidRPr="00174B5C">
        <w:rPr>
          <w:lang w:val="en-US"/>
        </w:rPr>
        <w:t>6.25.</w:t>
      </w:r>
      <w:r w:rsidRPr="00174B5C">
        <w:rPr>
          <w:lang w:val="en-US"/>
        </w:rPr>
        <w:tab/>
        <w:t xml:space="preserve">Rear </w:t>
      </w:r>
      <w:proofErr w:type="gramStart"/>
      <w:r w:rsidRPr="00174B5C">
        <w:rPr>
          <w:lang w:val="en-US"/>
        </w:rPr>
        <w:t>retro-reflectors</w:t>
      </w:r>
      <w:proofErr w:type="gramEnd"/>
      <w:r w:rsidRPr="00174B5C">
        <w:rPr>
          <w:lang w:val="en-US"/>
        </w:rPr>
        <w:t xml:space="preserve">, triangular (UN Regulation No. 3 </w:t>
      </w:r>
      <w:r w:rsidRPr="00174B5C">
        <w:rPr>
          <w:lang w:val="en-US" w:eastAsia="fi-FI"/>
        </w:rPr>
        <w:t xml:space="preserve">or </w:t>
      </w:r>
      <w:r w:rsidRPr="00174B5C">
        <w:rPr>
          <w:szCs w:val="18"/>
          <w:lang w:val="en-US"/>
        </w:rPr>
        <w:t>150</w:t>
      </w:r>
      <w:r w:rsidRPr="00174B5C">
        <w:rPr>
          <w:lang w:val="en-US"/>
        </w:rPr>
        <w:t>)</w:t>
      </w:r>
    </w:p>
    <w:p w14:paraId="2CC95364" w14:textId="77777777" w:rsidR="007F5582" w:rsidRPr="00174B5C" w:rsidRDefault="007F5582" w:rsidP="007F5582">
      <w:pPr>
        <w:pStyle w:val="para0"/>
        <w:tabs>
          <w:tab w:val="left" w:pos="2268"/>
          <w:tab w:val="left" w:pos="2835"/>
        </w:tabs>
        <w:ind w:left="4820" w:hanging="3686"/>
        <w:rPr>
          <w:lang w:val="en-US"/>
        </w:rPr>
      </w:pPr>
      <w:r w:rsidRPr="00174B5C">
        <w:rPr>
          <w:noProof/>
          <w:lang w:val="en-US"/>
        </w:rPr>
        <w:t>6.25.1.</w:t>
      </w:r>
      <w:r w:rsidRPr="00174B5C">
        <w:rPr>
          <w:noProof/>
          <w:lang w:val="en-US"/>
        </w:rPr>
        <w:tab/>
        <w:t>Presence:</w:t>
      </w:r>
      <w:r w:rsidRPr="00174B5C">
        <w:rPr>
          <w:noProof/>
          <w:lang w:val="en-US"/>
        </w:rPr>
        <w:tab/>
      </w:r>
      <w:r w:rsidRPr="00174B5C">
        <w:rPr>
          <w:lang w:val="en-US"/>
        </w:rPr>
        <w:t>Mandatory on vehicles of categories R and S. Prohibited on vehicles of category T.</w:t>
      </w:r>
    </w:p>
    <w:p w14:paraId="19C8900E" w14:textId="5AED251E" w:rsidR="00443595" w:rsidRPr="005B1D10" w:rsidRDefault="00443595" w:rsidP="005F18C6">
      <w:pPr>
        <w:pStyle w:val="para0"/>
        <w:tabs>
          <w:tab w:val="left" w:pos="2268"/>
          <w:tab w:val="left" w:pos="2835"/>
        </w:tabs>
        <w:ind w:left="4820" w:hanging="3686"/>
        <w:rPr>
          <w:strike/>
          <w:lang w:val="en-US"/>
        </w:rPr>
      </w:pPr>
      <w:r w:rsidRPr="005B1D10">
        <w:rPr>
          <w:lang w:val="en-US"/>
        </w:rPr>
        <w:t>6.25.2.</w:t>
      </w:r>
      <w:r w:rsidRPr="005B1D10">
        <w:rPr>
          <w:lang w:val="en-US"/>
        </w:rPr>
        <w:tab/>
        <w:t>Number:</w:t>
      </w:r>
      <w:r w:rsidRPr="005B1D10">
        <w:rPr>
          <w:lang w:val="en-US"/>
        </w:rPr>
        <w:tab/>
      </w:r>
      <w:r w:rsidR="00B04626" w:rsidRPr="00A4257E">
        <w:rPr>
          <w:lang w:val="en-US"/>
        </w:rPr>
        <w:t>Two</w:t>
      </w:r>
      <w:r w:rsidR="00B04626" w:rsidRPr="00A4257E">
        <w:rPr>
          <w:b/>
          <w:bCs/>
          <w:lang w:val="en-US"/>
        </w:rPr>
        <w:t xml:space="preserve">, </w:t>
      </w:r>
      <w:r w:rsidR="00B04626" w:rsidRPr="00A772BF">
        <w:rPr>
          <w:strike/>
          <w:lang w:val="en-US"/>
        </w:rPr>
        <w:t>or</w:t>
      </w:r>
      <w:r w:rsidR="00B04626" w:rsidRPr="00A772BF">
        <w:rPr>
          <w:lang w:val="en-US"/>
        </w:rPr>
        <w:t xml:space="preserve"> four</w:t>
      </w:r>
      <w:r w:rsidR="00B04626" w:rsidRPr="00A4257E">
        <w:rPr>
          <w:b/>
          <w:bCs/>
          <w:lang w:val="en-US"/>
        </w:rPr>
        <w:t xml:space="preserve"> or six</w:t>
      </w:r>
      <w:r w:rsidR="00B04626" w:rsidRPr="00A4257E">
        <w:rPr>
          <w:lang w:val="en-US"/>
        </w:rPr>
        <w:t xml:space="preserve"> </w:t>
      </w:r>
      <w:r w:rsidR="00B04626" w:rsidRPr="00A4257E">
        <w:rPr>
          <w:strike/>
          <w:lang w:val="en-US"/>
        </w:rPr>
        <w:t>(see paragraph 6.25.5.1.)</w:t>
      </w:r>
      <w:r w:rsidRPr="005B1D10">
        <w:rPr>
          <w:lang w:val="en-US"/>
        </w:rPr>
        <w:t>.</w:t>
      </w:r>
    </w:p>
    <w:p w14:paraId="500E7026" w14:textId="77777777" w:rsidR="00272AB8" w:rsidRPr="00794664" w:rsidRDefault="00272AB8" w:rsidP="00272AB8">
      <w:pPr>
        <w:tabs>
          <w:tab w:val="left" w:pos="2268"/>
          <w:tab w:val="left" w:pos="2835"/>
        </w:tabs>
        <w:spacing w:after="120"/>
        <w:ind w:left="4820" w:right="1134" w:hanging="3686"/>
        <w:jc w:val="both"/>
      </w:pPr>
      <w:r w:rsidRPr="00794664">
        <w:tab/>
      </w:r>
      <w:r w:rsidRPr="00794664">
        <w:tab/>
      </w:r>
      <w:r w:rsidRPr="00794664">
        <w:tab/>
      </w:r>
      <w:r w:rsidRPr="004E08F4">
        <w:rPr>
          <w:b/>
          <w:bCs/>
        </w:rPr>
        <w:t xml:space="preserve">Six rear </w:t>
      </w:r>
      <w:proofErr w:type="gramStart"/>
      <w:r w:rsidRPr="004E08F4">
        <w:rPr>
          <w:b/>
          <w:bCs/>
        </w:rPr>
        <w:t>retro-reflectors</w:t>
      </w:r>
      <w:proofErr w:type="gramEnd"/>
      <w:r w:rsidRPr="004E08F4">
        <w:rPr>
          <w:b/>
          <w:bCs/>
        </w:rPr>
        <w:t xml:space="preserve"> may only be fitted when the overall width of the vehicle, including its tyres, exceeds 2,550 mm.</w:t>
      </w:r>
      <w:r>
        <w:rPr>
          <w:b/>
          <w:bCs/>
        </w:rPr>
        <w:t xml:space="preserve"> </w:t>
      </w:r>
    </w:p>
    <w:p w14:paraId="54F145FC" w14:textId="323B67DF" w:rsidR="00272AB8" w:rsidRPr="008E4A5A" w:rsidRDefault="00272AB8" w:rsidP="00272AB8">
      <w:pPr>
        <w:pStyle w:val="para0"/>
        <w:tabs>
          <w:tab w:val="left" w:pos="2268"/>
          <w:tab w:val="left" w:pos="2835"/>
        </w:tabs>
        <w:ind w:left="4820" w:hanging="3686"/>
        <w:rPr>
          <w:b/>
          <w:bCs/>
          <w:lang w:val="en-US"/>
        </w:rPr>
      </w:pPr>
      <w:r>
        <w:rPr>
          <w:b/>
          <w:bCs/>
          <w:lang w:val="en-US"/>
        </w:rPr>
        <w:tab/>
      </w:r>
      <w:r>
        <w:rPr>
          <w:b/>
          <w:bCs/>
          <w:lang w:val="en-US"/>
        </w:rPr>
        <w:tab/>
      </w:r>
      <w:r>
        <w:rPr>
          <w:b/>
          <w:bCs/>
          <w:lang w:val="en-US"/>
        </w:rPr>
        <w:tab/>
      </w:r>
      <w:r w:rsidRPr="0030531E">
        <w:rPr>
          <w:b/>
          <w:bCs/>
          <w:lang w:val="en-US"/>
        </w:rPr>
        <w:t xml:space="preserve">Additional retro-reflecting devices and materials (including </w:t>
      </w:r>
      <w:r w:rsidR="0030531E" w:rsidRPr="0030531E">
        <w:rPr>
          <w:b/>
          <w:bCs/>
          <w:lang w:val="en-US"/>
        </w:rPr>
        <w:t xml:space="preserve">two </w:t>
      </w:r>
      <w:proofErr w:type="gramStart"/>
      <w:r w:rsidRPr="0030531E">
        <w:rPr>
          <w:b/>
          <w:bCs/>
          <w:lang w:val="en-US"/>
        </w:rPr>
        <w:t>retro-reflectors</w:t>
      </w:r>
      <w:proofErr w:type="gramEnd"/>
      <w:r w:rsidRPr="0030531E">
        <w:rPr>
          <w:b/>
          <w:bCs/>
          <w:lang w:val="en-US"/>
        </w:rPr>
        <w:t xml:space="preserve"> not complying with paragraph 6.25.4. below), are permitted provided they do not impair the effectiveness of the mandatory lighting and light-signalling devices.</w:t>
      </w:r>
    </w:p>
    <w:p w14:paraId="4716A8C4" w14:textId="77777777" w:rsidR="00272AB8" w:rsidRPr="003B33FD" w:rsidRDefault="00272AB8" w:rsidP="00272AB8">
      <w:pPr>
        <w:pStyle w:val="para0"/>
        <w:tabs>
          <w:tab w:val="left" w:pos="2268"/>
          <w:tab w:val="left" w:pos="2835"/>
        </w:tabs>
        <w:ind w:left="4820" w:hanging="3686"/>
        <w:rPr>
          <w:color w:val="000000"/>
          <w:lang w:val="en-US"/>
        </w:rPr>
      </w:pPr>
      <w:r w:rsidRPr="003B33FD">
        <w:rPr>
          <w:color w:val="000000"/>
          <w:lang w:val="en-US"/>
        </w:rPr>
        <w:t xml:space="preserve">6.25.3. </w:t>
      </w:r>
      <w:r w:rsidRPr="003B33FD">
        <w:rPr>
          <w:color w:val="000000"/>
          <w:lang w:val="en-US"/>
        </w:rPr>
        <w:tab/>
        <w:t>Arrangement:</w:t>
      </w:r>
      <w:r w:rsidRPr="003B33FD">
        <w:rPr>
          <w:color w:val="000000"/>
          <w:lang w:val="en-US"/>
        </w:rPr>
        <w:tab/>
        <w:t>The apex of the triangle shall be directed upwards.</w:t>
      </w:r>
    </w:p>
    <w:p w14:paraId="4B554756" w14:textId="77777777" w:rsidR="00272AB8" w:rsidRPr="003B33FD" w:rsidRDefault="00272AB8" w:rsidP="00272AB8">
      <w:pPr>
        <w:pStyle w:val="para0"/>
        <w:tabs>
          <w:tab w:val="left" w:pos="2268"/>
          <w:tab w:val="left" w:pos="2835"/>
        </w:tabs>
        <w:ind w:left="4820" w:hanging="3686"/>
        <w:rPr>
          <w:color w:val="000000"/>
          <w:lang w:val="en-US"/>
        </w:rPr>
      </w:pPr>
      <w:r w:rsidRPr="003B33FD">
        <w:rPr>
          <w:color w:val="000000"/>
          <w:lang w:val="en-US"/>
        </w:rPr>
        <w:t xml:space="preserve">6.25.4. </w:t>
      </w:r>
      <w:r w:rsidRPr="003B33FD">
        <w:rPr>
          <w:color w:val="000000"/>
          <w:lang w:val="en-US"/>
        </w:rPr>
        <w:tab/>
        <w:t>Position</w:t>
      </w:r>
    </w:p>
    <w:p w14:paraId="219E89CF" w14:textId="77777777" w:rsidR="00272AB8" w:rsidRDefault="00272AB8" w:rsidP="00272AB8">
      <w:pPr>
        <w:pStyle w:val="para0"/>
        <w:tabs>
          <w:tab w:val="left" w:pos="2268"/>
          <w:tab w:val="left" w:pos="2835"/>
        </w:tabs>
        <w:ind w:left="4820" w:hanging="3686"/>
        <w:rPr>
          <w:color w:val="000000"/>
          <w:lang w:val="en-US"/>
        </w:rPr>
      </w:pPr>
      <w:r w:rsidRPr="003B33FD">
        <w:rPr>
          <w:color w:val="000000"/>
          <w:lang w:val="en-US"/>
        </w:rPr>
        <w:t xml:space="preserve">6.25.4.1. </w:t>
      </w:r>
      <w:r w:rsidRPr="003B33FD">
        <w:rPr>
          <w:color w:val="000000"/>
          <w:lang w:val="en-US"/>
        </w:rPr>
        <w:tab/>
        <w:t>Width:</w:t>
      </w:r>
      <w:r w:rsidRPr="003B33FD">
        <w:rPr>
          <w:color w:val="000000"/>
          <w:lang w:val="en-US"/>
        </w:rPr>
        <w:tab/>
      </w:r>
      <w:r w:rsidRPr="003B33FD">
        <w:rPr>
          <w:color w:val="000000"/>
          <w:lang w:val="en-US"/>
        </w:rPr>
        <w:tab/>
      </w:r>
      <w:r w:rsidRPr="00791BD3">
        <w:rPr>
          <w:strike/>
          <w:lang w:val="en-US"/>
        </w:rPr>
        <w:t>Except as provided in paragraph 6.25.5.1</w:t>
      </w:r>
      <w:r>
        <w:rPr>
          <w:strike/>
          <w:lang w:val="en-US"/>
        </w:rPr>
        <w:t>.</w:t>
      </w:r>
      <w:r w:rsidRPr="00791BD3">
        <w:rPr>
          <w:lang w:val="en-US"/>
        </w:rPr>
        <w:t xml:space="preserve"> </w:t>
      </w:r>
      <w:r w:rsidRPr="00791BD3">
        <w:rPr>
          <w:b/>
          <w:bCs/>
          <w:lang w:val="en-US"/>
        </w:rPr>
        <w:t xml:space="preserve">For at least one pair of rear </w:t>
      </w:r>
      <w:proofErr w:type="gramStart"/>
      <w:r w:rsidRPr="00791BD3">
        <w:rPr>
          <w:b/>
          <w:bCs/>
          <w:lang w:val="en-US"/>
        </w:rPr>
        <w:t>retro-reflectors</w:t>
      </w:r>
      <w:proofErr w:type="gramEnd"/>
      <w:r>
        <w:rPr>
          <w:b/>
          <w:bCs/>
          <w:lang w:val="en-US"/>
        </w:rPr>
        <w:t>,</w:t>
      </w:r>
      <w:r w:rsidRPr="00791BD3">
        <w:rPr>
          <w:lang w:val="en-US"/>
        </w:rPr>
        <w:t xml:space="preserve"> </w:t>
      </w:r>
      <w:r w:rsidRPr="003B33FD">
        <w:rPr>
          <w:color w:val="000000"/>
          <w:lang w:val="en-US"/>
        </w:rPr>
        <w:t xml:space="preserve">the point on the illuminating surface which is farthest from the vehicle's median longitudinal plane shall be not more than 400 mm from the extreme outer edge of the vehicle. </w:t>
      </w:r>
    </w:p>
    <w:p w14:paraId="49ADE91B" w14:textId="77777777" w:rsidR="00A23F99" w:rsidRDefault="00A23F99" w:rsidP="00A23F99">
      <w:pPr>
        <w:pStyle w:val="para0"/>
        <w:tabs>
          <w:tab w:val="left" w:pos="2268"/>
          <w:tab w:val="left" w:pos="2835"/>
        </w:tabs>
        <w:ind w:left="4820" w:hanging="3686"/>
        <w:rPr>
          <w:color w:val="000000"/>
          <w:lang w:val="en-US"/>
        </w:rPr>
      </w:pPr>
      <w:r>
        <w:rPr>
          <w:color w:val="000000"/>
          <w:lang w:val="en-US"/>
        </w:rPr>
        <w:tab/>
      </w:r>
      <w:r>
        <w:rPr>
          <w:color w:val="000000"/>
          <w:lang w:val="en-US"/>
        </w:rPr>
        <w:tab/>
      </w:r>
      <w:r>
        <w:rPr>
          <w:color w:val="000000"/>
          <w:lang w:val="en-US"/>
        </w:rPr>
        <w:tab/>
      </w:r>
      <w:r w:rsidRPr="00722E68">
        <w:rPr>
          <w:b/>
          <w:bCs/>
          <w:lang w:val="en-US"/>
        </w:rPr>
        <w:t>In case one single pair of rear retro</w:t>
      </w:r>
      <w:r>
        <w:rPr>
          <w:b/>
          <w:bCs/>
          <w:lang w:val="en-US"/>
        </w:rPr>
        <w:noBreakHyphen/>
      </w:r>
      <w:r w:rsidRPr="00722E68">
        <w:rPr>
          <w:b/>
          <w:bCs/>
          <w:lang w:val="en-US"/>
        </w:rPr>
        <w:t xml:space="preserve">reflectors is fitted, the distance between </w:t>
      </w:r>
      <w:proofErr w:type="gramStart"/>
      <w:r w:rsidRPr="00672757">
        <w:rPr>
          <w:strike/>
          <w:lang w:val="en-US"/>
        </w:rPr>
        <w:t>The</w:t>
      </w:r>
      <w:proofErr w:type="gramEnd"/>
      <w:r w:rsidRPr="00722E68">
        <w:rPr>
          <w:lang w:val="en-US"/>
        </w:rPr>
        <w:t xml:space="preserve"> </w:t>
      </w:r>
      <w:proofErr w:type="spellStart"/>
      <w:r w:rsidRPr="00672757">
        <w:rPr>
          <w:b/>
          <w:bCs/>
          <w:lang w:val="en-US"/>
        </w:rPr>
        <w:t>the</w:t>
      </w:r>
      <w:proofErr w:type="spellEnd"/>
      <w:r>
        <w:rPr>
          <w:lang w:val="en-US"/>
        </w:rPr>
        <w:t xml:space="preserve"> </w:t>
      </w:r>
      <w:r w:rsidRPr="00722E68">
        <w:rPr>
          <w:lang w:val="en-US"/>
        </w:rPr>
        <w:t xml:space="preserve">inner edges of </w:t>
      </w:r>
      <w:r w:rsidRPr="00B940C5">
        <w:rPr>
          <w:lang w:val="en-US"/>
        </w:rPr>
        <w:t>the</w:t>
      </w:r>
      <w:r w:rsidRPr="00722E68">
        <w:rPr>
          <w:strike/>
          <w:lang w:val="en-US"/>
        </w:rPr>
        <w:t xml:space="preserve"> retro-reflectors</w:t>
      </w:r>
      <w:r w:rsidRPr="00722E68">
        <w:rPr>
          <w:lang w:val="en-US"/>
        </w:rPr>
        <w:t xml:space="preserve"> </w:t>
      </w:r>
      <w:r w:rsidRPr="00B940C5">
        <w:rPr>
          <w:b/>
          <w:bCs/>
          <w:lang w:val="en-US"/>
        </w:rPr>
        <w:t>two apparent surfaces in the direction of the reference axes</w:t>
      </w:r>
      <w:r w:rsidRPr="00672757">
        <w:rPr>
          <w:lang w:val="en-US"/>
        </w:rPr>
        <w:t xml:space="preserve"> </w:t>
      </w:r>
      <w:r w:rsidRPr="00722E68">
        <w:rPr>
          <w:lang w:val="en-US"/>
        </w:rPr>
        <w:t xml:space="preserve">shall be not less than </w:t>
      </w:r>
      <w:r w:rsidRPr="00F27DE0">
        <w:rPr>
          <w:lang w:val="en-US"/>
        </w:rPr>
        <w:t>600 mm</w:t>
      </w:r>
      <w:r w:rsidRPr="00722E68">
        <w:rPr>
          <w:lang w:val="en-US"/>
        </w:rPr>
        <w:t xml:space="preserve"> </w:t>
      </w:r>
      <w:r w:rsidRPr="00722E68">
        <w:rPr>
          <w:strike/>
          <w:lang w:val="en-US"/>
        </w:rPr>
        <w:t>apart</w:t>
      </w:r>
      <w:r w:rsidRPr="00722E68">
        <w:rPr>
          <w:b/>
          <w:bCs/>
          <w:lang w:val="en-US"/>
        </w:rPr>
        <w:t>.</w:t>
      </w:r>
      <w:r w:rsidRPr="00722E68">
        <w:rPr>
          <w:lang w:val="en-US"/>
        </w:rPr>
        <w:t xml:space="preserve"> </w:t>
      </w:r>
      <w:r w:rsidRPr="003B33FD">
        <w:rPr>
          <w:color w:val="000000"/>
          <w:lang w:val="en-US"/>
        </w:rPr>
        <w:t>This distance may be reduced to 400 mm where the overall width of the vehicle is less than 1,300 mm.</w:t>
      </w:r>
    </w:p>
    <w:p w14:paraId="2FD484A8" w14:textId="77777777" w:rsidR="00A23F99" w:rsidRPr="001B6FB3" w:rsidRDefault="00A23F99" w:rsidP="00A23F99">
      <w:pPr>
        <w:pStyle w:val="para0"/>
        <w:tabs>
          <w:tab w:val="left" w:pos="2268"/>
          <w:tab w:val="left" w:pos="2835"/>
        </w:tabs>
        <w:ind w:left="4820" w:hanging="3686"/>
        <w:rPr>
          <w:b/>
          <w:bCs/>
          <w:lang w:val="en-US"/>
        </w:rPr>
      </w:pPr>
      <w:r>
        <w:rPr>
          <w:b/>
          <w:bCs/>
          <w:lang w:val="en-US"/>
        </w:rPr>
        <w:tab/>
      </w:r>
      <w:r>
        <w:rPr>
          <w:b/>
          <w:bCs/>
          <w:lang w:val="en-US"/>
        </w:rPr>
        <w:tab/>
      </w:r>
      <w:r>
        <w:rPr>
          <w:b/>
          <w:bCs/>
          <w:lang w:val="en-US"/>
        </w:rPr>
        <w:tab/>
      </w:r>
      <w:r w:rsidRPr="001B6FB3">
        <w:rPr>
          <w:b/>
          <w:bCs/>
          <w:lang w:val="en-US"/>
        </w:rPr>
        <w:t xml:space="preserve">In case that more than one pair of rear </w:t>
      </w:r>
      <w:proofErr w:type="gramStart"/>
      <w:r w:rsidRPr="001B6FB3">
        <w:rPr>
          <w:b/>
          <w:bCs/>
          <w:lang w:val="en-US"/>
        </w:rPr>
        <w:t>retro-reflectors</w:t>
      </w:r>
      <w:proofErr w:type="gramEnd"/>
      <w:r w:rsidRPr="001B6FB3">
        <w:rPr>
          <w:b/>
          <w:bCs/>
          <w:lang w:val="en-US"/>
        </w:rPr>
        <w:t xml:space="preserve"> are fitted, for at least one pair a distance of at least 300 mm between the </w:t>
      </w:r>
      <w:r w:rsidRPr="00E65243">
        <w:rPr>
          <w:b/>
          <w:bCs/>
          <w:lang w:val="en-US"/>
        </w:rPr>
        <w:t xml:space="preserve">inner edges of the two apparent surfaces in the direction of the reference axes </w:t>
      </w:r>
      <w:r w:rsidRPr="001B6FB3">
        <w:rPr>
          <w:b/>
          <w:bCs/>
          <w:lang w:val="en-US"/>
        </w:rPr>
        <w:t>shall be observed, and they shall have a vertical angle of visibility above the horizontal of 15°.</w:t>
      </w:r>
    </w:p>
    <w:p w14:paraId="49C080AC" w14:textId="77777777" w:rsidR="00272AB8" w:rsidRPr="001B6FB3" w:rsidRDefault="00272AB8" w:rsidP="00272AB8">
      <w:pPr>
        <w:pStyle w:val="para0"/>
        <w:tabs>
          <w:tab w:val="left" w:pos="2268"/>
          <w:tab w:val="left" w:pos="2835"/>
        </w:tabs>
        <w:ind w:left="4820" w:hanging="3686"/>
        <w:rPr>
          <w:lang w:val="en-US"/>
        </w:rPr>
      </w:pPr>
      <w:r w:rsidRPr="001B6FB3">
        <w:rPr>
          <w:b/>
          <w:bCs/>
          <w:lang w:val="en-US"/>
        </w:rPr>
        <w:tab/>
      </w:r>
      <w:r w:rsidRPr="001B6FB3">
        <w:rPr>
          <w:b/>
          <w:bCs/>
          <w:lang w:val="en-US"/>
        </w:rPr>
        <w:tab/>
      </w:r>
      <w:r w:rsidRPr="001B6FB3">
        <w:rPr>
          <w:b/>
          <w:bCs/>
          <w:lang w:val="en-US"/>
        </w:rPr>
        <w:tab/>
      </w:r>
      <w:r w:rsidRPr="00F27DE0">
        <w:rPr>
          <w:b/>
          <w:bCs/>
          <w:lang w:val="en-US"/>
        </w:rPr>
        <w:t>If signalling panels or signalling foils are fitted, according to the requirements given in paragraph 6.26., the single pair or the combination of pairs of rear retro</w:t>
      </w:r>
      <w:r w:rsidRPr="00F27DE0">
        <w:rPr>
          <w:b/>
          <w:bCs/>
          <w:lang w:val="en-US"/>
        </w:rPr>
        <w:noBreakHyphen/>
        <w:t>reflectors do not need to comply with the location requirements set out in the first subparagraph.</w:t>
      </w:r>
    </w:p>
    <w:p w14:paraId="79153453" w14:textId="77777777" w:rsidR="00272AB8" w:rsidRPr="003B33FD" w:rsidRDefault="00272AB8" w:rsidP="00272AB8">
      <w:pPr>
        <w:pStyle w:val="para0"/>
        <w:tabs>
          <w:tab w:val="left" w:pos="2268"/>
          <w:tab w:val="left" w:pos="2835"/>
        </w:tabs>
        <w:ind w:left="4820" w:hanging="3686"/>
        <w:rPr>
          <w:color w:val="000000"/>
          <w:lang w:val="en-US"/>
        </w:rPr>
      </w:pPr>
      <w:r w:rsidRPr="003B33FD">
        <w:rPr>
          <w:color w:val="000000"/>
          <w:lang w:val="en-US"/>
        </w:rPr>
        <w:lastRenderedPageBreak/>
        <w:t>6.25.4.2.</w:t>
      </w:r>
      <w:r w:rsidRPr="003B33FD">
        <w:rPr>
          <w:color w:val="000000"/>
          <w:lang w:val="en-US"/>
        </w:rPr>
        <w:tab/>
        <w:t>Height:</w:t>
      </w:r>
      <w:r w:rsidRPr="003B33FD">
        <w:rPr>
          <w:color w:val="000000"/>
          <w:lang w:val="en-US"/>
        </w:rPr>
        <w:tab/>
      </w:r>
      <w:r w:rsidRPr="005D0053">
        <w:rPr>
          <w:strike/>
          <w:lang w:val="en-US"/>
        </w:rPr>
        <w:t>Except as provided in paragraph 6.25.5.1</w:t>
      </w:r>
      <w:r w:rsidRPr="005D0053">
        <w:rPr>
          <w:b/>
          <w:bCs/>
          <w:lang w:val="en-US"/>
        </w:rPr>
        <w:t xml:space="preserve"> For at least one pair of rear </w:t>
      </w:r>
      <w:proofErr w:type="gramStart"/>
      <w:r w:rsidRPr="005D0053">
        <w:rPr>
          <w:b/>
          <w:bCs/>
          <w:lang w:val="en-US"/>
        </w:rPr>
        <w:t>retro-reflectors</w:t>
      </w:r>
      <w:proofErr w:type="gramEnd"/>
      <w:r w:rsidRPr="005D0053">
        <w:rPr>
          <w:lang w:val="en-US"/>
        </w:rPr>
        <w:t xml:space="preserve">, </w:t>
      </w:r>
      <w:r w:rsidRPr="003B33FD">
        <w:rPr>
          <w:color w:val="000000"/>
          <w:lang w:val="en-US"/>
        </w:rPr>
        <w:t xml:space="preserve">not less than 400 mm and not more than 1,500 mm above the ground. </w:t>
      </w:r>
    </w:p>
    <w:p w14:paraId="3D855F4B" w14:textId="77777777" w:rsidR="00272AB8" w:rsidRDefault="00272AB8" w:rsidP="00272AB8">
      <w:pPr>
        <w:pStyle w:val="para0"/>
        <w:tabs>
          <w:tab w:val="left" w:pos="2268"/>
          <w:tab w:val="left" w:pos="2835"/>
        </w:tabs>
        <w:ind w:left="4820" w:hanging="3686"/>
        <w:rPr>
          <w:color w:val="000000"/>
          <w:lang w:val="en-US"/>
        </w:rPr>
      </w:pPr>
      <w:r w:rsidRPr="003B33FD">
        <w:rPr>
          <w:color w:val="000000"/>
          <w:lang w:val="en-US"/>
        </w:rPr>
        <w:tab/>
      </w:r>
      <w:r w:rsidRPr="003B33FD">
        <w:rPr>
          <w:color w:val="000000"/>
          <w:lang w:val="en-US"/>
        </w:rPr>
        <w:tab/>
      </w:r>
      <w:r w:rsidRPr="003B33FD">
        <w:rPr>
          <w:color w:val="000000"/>
          <w:lang w:val="en-US"/>
        </w:rPr>
        <w:tab/>
        <w:t xml:space="preserve">For vehicles with a maximum </w:t>
      </w:r>
      <w:r w:rsidRPr="008B2C26">
        <w:rPr>
          <w:color w:val="000000"/>
          <w:lang w:val="en-US"/>
        </w:rPr>
        <w:t>overall width not exceeding 1,300 mm not less than 250 mm above the ground.</w:t>
      </w:r>
    </w:p>
    <w:p w14:paraId="40A5A5ED" w14:textId="77777777" w:rsidR="00272AB8" w:rsidRDefault="00272AB8" w:rsidP="00272AB8">
      <w:pPr>
        <w:pStyle w:val="para0"/>
        <w:tabs>
          <w:tab w:val="left" w:pos="2268"/>
          <w:tab w:val="left" w:pos="2835"/>
        </w:tabs>
        <w:ind w:left="4820" w:hanging="3686"/>
        <w:rPr>
          <w:b/>
          <w:bCs/>
          <w:lang w:val="en-US"/>
        </w:rPr>
      </w:pPr>
      <w:r>
        <w:rPr>
          <w:color w:val="000000"/>
          <w:lang w:val="en-US"/>
        </w:rPr>
        <w:tab/>
      </w:r>
      <w:r>
        <w:rPr>
          <w:color w:val="000000"/>
          <w:lang w:val="en-US"/>
        </w:rPr>
        <w:tab/>
      </w:r>
      <w:r>
        <w:rPr>
          <w:color w:val="000000"/>
          <w:lang w:val="en-US"/>
        </w:rPr>
        <w:tab/>
      </w:r>
      <w:r w:rsidRPr="00B665A7">
        <w:rPr>
          <w:b/>
          <w:bCs/>
          <w:lang w:val="en-US"/>
        </w:rPr>
        <w:t>However, the upper limit may be increased to not more than 1,</w:t>
      </w:r>
      <w:r w:rsidRPr="00B665A7">
        <w:rPr>
          <w:b/>
          <w:bCs/>
          <w:strike/>
          <w:lang w:val="en-US"/>
        </w:rPr>
        <w:t>2</w:t>
      </w:r>
      <w:r w:rsidRPr="00B665A7">
        <w:rPr>
          <w:b/>
          <w:bCs/>
          <w:lang w:val="en-US"/>
        </w:rPr>
        <w:t>500 mm if it is impossible to keep within the height of 900 mm without having to use fixing devices liable to be easily damaged or bent.</w:t>
      </w:r>
    </w:p>
    <w:p w14:paraId="2DDB3B3B" w14:textId="77777777" w:rsidR="00272AB8" w:rsidRPr="007A0829" w:rsidRDefault="00272AB8" w:rsidP="00272AB8">
      <w:pPr>
        <w:pStyle w:val="para0"/>
        <w:tabs>
          <w:tab w:val="left" w:pos="2268"/>
          <w:tab w:val="left" w:pos="2835"/>
        </w:tabs>
        <w:ind w:left="4820" w:hanging="3686"/>
        <w:rPr>
          <w:lang w:val="en-US"/>
        </w:rPr>
      </w:pPr>
      <w:r>
        <w:rPr>
          <w:b/>
          <w:bCs/>
          <w:lang w:val="en-US"/>
        </w:rPr>
        <w:tab/>
      </w:r>
      <w:r>
        <w:rPr>
          <w:b/>
          <w:bCs/>
          <w:lang w:val="en-US"/>
        </w:rPr>
        <w:tab/>
      </w:r>
      <w:r>
        <w:rPr>
          <w:b/>
          <w:bCs/>
          <w:lang w:val="en-US"/>
        </w:rPr>
        <w:tab/>
      </w:r>
      <w:r w:rsidRPr="007A0829">
        <w:rPr>
          <w:b/>
          <w:bCs/>
          <w:lang w:val="en-US"/>
        </w:rPr>
        <w:t>For additional pairs of rear retro</w:t>
      </w:r>
      <w:r w:rsidRPr="007A0829">
        <w:rPr>
          <w:b/>
          <w:bCs/>
          <w:lang w:val="en-US"/>
        </w:rPr>
        <w:noBreakHyphen/>
        <w:t>reflectors, not more than 2,500 mm above the ground.</w:t>
      </w:r>
    </w:p>
    <w:p w14:paraId="4E7C20DF" w14:textId="77777777" w:rsidR="00272AB8" w:rsidRPr="003B33FD" w:rsidRDefault="00272AB8" w:rsidP="00272AB8">
      <w:pPr>
        <w:pStyle w:val="para0"/>
        <w:tabs>
          <w:tab w:val="left" w:pos="2268"/>
          <w:tab w:val="left" w:pos="2835"/>
        </w:tabs>
        <w:ind w:left="4820" w:hanging="3686"/>
        <w:rPr>
          <w:color w:val="000000"/>
          <w:lang w:val="en-US"/>
        </w:rPr>
      </w:pPr>
      <w:r w:rsidRPr="003B33FD">
        <w:rPr>
          <w:color w:val="000000"/>
          <w:lang w:val="en-US"/>
        </w:rPr>
        <w:t xml:space="preserve">6.25.4.3. </w:t>
      </w:r>
      <w:r w:rsidRPr="003B33FD">
        <w:rPr>
          <w:color w:val="000000"/>
          <w:lang w:val="en-US"/>
        </w:rPr>
        <w:tab/>
        <w:t>Length:</w:t>
      </w:r>
      <w:r w:rsidRPr="003B33FD">
        <w:rPr>
          <w:color w:val="000000"/>
          <w:lang w:val="en-US"/>
        </w:rPr>
        <w:tab/>
        <w:t>No individual specifications.</w:t>
      </w:r>
    </w:p>
    <w:p w14:paraId="0B05EE12" w14:textId="77777777" w:rsidR="00272AB8" w:rsidRDefault="00272AB8" w:rsidP="00272AB8">
      <w:pPr>
        <w:pStyle w:val="para0"/>
        <w:tabs>
          <w:tab w:val="left" w:pos="2268"/>
          <w:tab w:val="left" w:pos="2835"/>
        </w:tabs>
        <w:ind w:left="4820" w:hanging="3686"/>
        <w:rPr>
          <w:b/>
          <w:bCs/>
          <w:lang w:val="en-US"/>
        </w:rPr>
      </w:pPr>
      <w:r w:rsidRPr="003B33FD">
        <w:rPr>
          <w:color w:val="000000"/>
          <w:lang w:val="en-US"/>
        </w:rPr>
        <w:t xml:space="preserve">6.25.5. </w:t>
      </w:r>
      <w:r w:rsidRPr="003B33FD">
        <w:rPr>
          <w:color w:val="000000"/>
          <w:lang w:val="en-US"/>
        </w:rPr>
        <w:tab/>
        <w:t>Geometric visibility:</w:t>
      </w:r>
      <w:r w:rsidRPr="003B33FD">
        <w:rPr>
          <w:color w:val="000000"/>
          <w:lang w:val="en-US"/>
        </w:rPr>
        <w:tab/>
      </w:r>
      <w:r w:rsidRPr="009638F5">
        <w:rPr>
          <w:b/>
          <w:bCs/>
          <w:lang w:val="en-US"/>
        </w:rPr>
        <w:t>The single pair or the combination of all pairs of rear retro-reflectors lamps shall fulfil the following requirements:</w:t>
      </w:r>
    </w:p>
    <w:p w14:paraId="7D8AE0F5" w14:textId="77777777" w:rsidR="00272AB8" w:rsidRPr="003B33FD" w:rsidRDefault="00272AB8" w:rsidP="00272AB8">
      <w:pPr>
        <w:pStyle w:val="para0"/>
        <w:tabs>
          <w:tab w:val="left" w:pos="2268"/>
          <w:tab w:val="left" w:pos="2835"/>
        </w:tabs>
        <w:ind w:left="4820" w:hanging="3686"/>
        <w:rPr>
          <w:color w:val="000000"/>
          <w:lang w:val="en-US" w:eastAsia="fr-FR"/>
        </w:rPr>
      </w:pPr>
      <w:r>
        <w:rPr>
          <w:b/>
          <w:bCs/>
          <w:lang w:val="en-US"/>
        </w:rPr>
        <w:tab/>
      </w:r>
      <w:r>
        <w:rPr>
          <w:b/>
          <w:bCs/>
          <w:lang w:val="en-US"/>
        </w:rPr>
        <w:tab/>
      </w:r>
      <w:r>
        <w:rPr>
          <w:b/>
          <w:bCs/>
          <w:lang w:val="en-US"/>
        </w:rPr>
        <w:tab/>
      </w:r>
      <w:r w:rsidRPr="003B33FD">
        <w:rPr>
          <w:color w:val="000000"/>
          <w:lang w:val="en-US"/>
        </w:rPr>
        <w:t>Horizontal angle:</w:t>
      </w:r>
      <w:r w:rsidRPr="003B33FD">
        <w:rPr>
          <w:color w:val="000000"/>
          <w:lang w:val="en-US" w:eastAsia="fr-FR"/>
        </w:rPr>
        <w:t xml:space="preserve"> 30° inwards and outwards.</w:t>
      </w:r>
    </w:p>
    <w:p w14:paraId="53E50E97" w14:textId="77777777" w:rsidR="00272AB8" w:rsidRPr="00C408D1" w:rsidRDefault="00272AB8" w:rsidP="00272AB8">
      <w:pPr>
        <w:pStyle w:val="para0"/>
        <w:tabs>
          <w:tab w:val="left" w:pos="2268"/>
          <w:tab w:val="left" w:pos="2835"/>
        </w:tabs>
        <w:ind w:left="4820" w:hanging="3686"/>
        <w:rPr>
          <w:color w:val="000000"/>
          <w:lang w:val="en-US"/>
        </w:rPr>
      </w:pPr>
      <w:r w:rsidRPr="003B33FD">
        <w:rPr>
          <w:color w:val="000000"/>
          <w:lang w:val="en-US"/>
        </w:rPr>
        <w:tab/>
      </w:r>
      <w:r w:rsidRPr="003B33FD">
        <w:rPr>
          <w:color w:val="000000"/>
          <w:lang w:val="en-US"/>
        </w:rPr>
        <w:tab/>
      </w:r>
      <w:r w:rsidRPr="003B33FD">
        <w:rPr>
          <w:color w:val="000000"/>
          <w:lang w:val="en-US"/>
        </w:rPr>
        <w:tab/>
        <w:t xml:space="preserve">Vertical angle: 15° above and below the horizontal. The vertical angle below the horizontal may be reduced to 5° if the height </w:t>
      </w:r>
      <w:r w:rsidRPr="00C408D1">
        <w:rPr>
          <w:color w:val="000000"/>
          <w:lang w:val="en-US"/>
        </w:rPr>
        <w:t>of the reflector is less than 750 mm.</w:t>
      </w:r>
    </w:p>
    <w:p w14:paraId="156D8CCD" w14:textId="77777777" w:rsidR="00272AB8" w:rsidRPr="008255AE" w:rsidRDefault="00272AB8" w:rsidP="00272AB8">
      <w:pPr>
        <w:pStyle w:val="para0"/>
        <w:tabs>
          <w:tab w:val="left" w:pos="2268"/>
          <w:tab w:val="left" w:pos="2835"/>
        </w:tabs>
        <w:ind w:left="4820" w:hanging="3686"/>
        <w:rPr>
          <w:strike/>
          <w:color w:val="000000"/>
          <w:lang w:val="en-US"/>
        </w:rPr>
      </w:pPr>
      <w:r w:rsidRPr="008255AE">
        <w:rPr>
          <w:strike/>
          <w:color w:val="000000"/>
          <w:lang w:val="en-US"/>
        </w:rPr>
        <w:t>6.25.</w:t>
      </w:r>
      <w:r w:rsidRPr="008255AE">
        <w:rPr>
          <w:strike/>
          <w:lang w:val="en-US"/>
        </w:rPr>
        <w:t>5.1</w:t>
      </w:r>
      <w:r w:rsidRPr="00DE06C6">
        <w:rPr>
          <w:color w:val="000000"/>
          <w:lang w:val="en-US"/>
        </w:rPr>
        <w:t xml:space="preserve">. </w:t>
      </w:r>
      <w:r w:rsidRPr="00DE06C6">
        <w:rPr>
          <w:color w:val="000000"/>
          <w:lang w:val="en-US"/>
        </w:rPr>
        <w:tab/>
      </w:r>
      <w:r w:rsidRPr="00DE06C6">
        <w:rPr>
          <w:color w:val="000000"/>
          <w:lang w:val="en-US"/>
        </w:rPr>
        <w:tab/>
      </w:r>
      <w:r w:rsidRPr="00DE06C6">
        <w:rPr>
          <w:color w:val="000000"/>
          <w:lang w:val="en-US"/>
        </w:rPr>
        <w:tab/>
      </w:r>
      <w:r w:rsidRPr="008255AE">
        <w:rPr>
          <w:strike/>
          <w:color w:val="000000"/>
          <w:lang w:val="en-US"/>
        </w:rPr>
        <w:t xml:space="preserve">If it is impossible to observe the above position and visibility requirements, four </w:t>
      </w:r>
      <w:proofErr w:type="gramStart"/>
      <w:r w:rsidRPr="008255AE">
        <w:rPr>
          <w:strike/>
          <w:color w:val="000000"/>
          <w:lang w:val="en-US"/>
        </w:rPr>
        <w:t>retro-reflectors</w:t>
      </w:r>
      <w:proofErr w:type="gramEnd"/>
      <w:r w:rsidRPr="008255AE">
        <w:rPr>
          <w:strike/>
          <w:color w:val="000000"/>
          <w:lang w:val="en-US"/>
        </w:rPr>
        <w:t xml:space="preserve"> may be fitted in accordance with the following installation specifications:</w:t>
      </w:r>
    </w:p>
    <w:p w14:paraId="26BF5510" w14:textId="77777777" w:rsidR="00272AB8" w:rsidRPr="008255AE" w:rsidRDefault="00272AB8" w:rsidP="00272AB8">
      <w:pPr>
        <w:pStyle w:val="para0"/>
        <w:tabs>
          <w:tab w:val="left" w:pos="2268"/>
          <w:tab w:val="left" w:pos="2835"/>
        </w:tabs>
        <w:ind w:left="4820" w:hanging="3686"/>
        <w:rPr>
          <w:strike/>
          <w:color w:val="000000"/>
          <w:lang w:val="en-US"/>
        </w:rPr>
      </w:pPr>
      <w:r w:rsidRPr="008255AE">
        <w:rPr>
          <w:strike/>
          <w:color w:val="000000"/>
          <w:lang w:val="en-US"/>
        </w:rPr>
        <w:t xml:space="preserve">6.25.5.1.1. </w:t>
      </w:r>
      <w:r w:rsidRPr="00DE06C6">
        <w:rPr>
          <w:color w:val="000000"/>
          <w:lang w:val="en-US"/>
        </w:rPr>
        <w:tab/>
      </w:r>
      <w:r w:rsidRPr="00DE06C6">
        <w:rPr>
          <w:color w:val="000000"/>
          <w:lang w:val="en-US"/>
        </w:rPr>
        <w:tab/>
      </w:r>
      <w:r w:rsidRPr="00DE06C6">
        <w:rPr>
          <w:color w:val="000000"/>
          <w:lang w:val="en-US"/>
        </w:rPr>
        <w:tab/>
      </w:r>
      <w:r w:rsidRPr="008255AE">
        <w:rPr>
          <w:strike/>
          <w:color w:val="000000"/>
          <w:lang w:val="en-US"/>
        </w:rPr>
        <w:t xml:space="preserve">Two </w:t>
      </w:r>
      <w:proofErr w:type="gramStart"/>
      <w:r w:rsidRPr="008255AE">
        <w:rPr>
          <w:strike/>
          <w:color w:val="000000"/>
          <w:lang w:val="en-US"/>
        </w:rPr>
        <w:t>retro-reflectors</w:t>
      </w:r>
      <w:proofErr w:type="gramEnd"/>
      <w:r w:rsidRPr="008255AE">
        <w:rPr>
          <w:strike/>
          <w:color w:val="000000"/>
          <w:lang w:val="en-US"/>
        </w:rPr>
        <w:t xml:space="preserve"> shall keep within the maximum height of 900 mm above the ground. However, this upper limit may be increased to not more than 1,2</w:t>
      </w:r>
      <w:r w:rsidRPr="008255AE">
        <w:rPr>
          <w:b/>
          <w:bCs/>
          <w:strike/>
          <w:color w:val="000000"/>
          <w:lang w:val="en-US"/>
        </w:rPr>
        <w:t>5</w:t>
      </w:r>
      <w:r w:rsidRPr="008255AE">
        <w:rPr>
          <w:strike/>
          <w:color w:val="000000"/>
          <w:lang w:val="en-US"/>
        </w:rPr>
        <w:t>00 mm if it is impossible to keep within the height of 900 mm without having to use fixing devices liable to be easily damaged or bent.</w:t>
      </w:r>
    </w:p>
    <w:p w14:paraId="152F1052" w14:textId="77777777" w:rsidR="00272AB8" w:rsidRPr="008255AE" w:rsidRDefault="00272AB8" w:rsidP="00272AB8">
      <w:pPr>
        <w:pStyle w:val="para0"/>
        <w:tabs>
          <w:tab w:val="left" w:pos="2268"/>
          <w:tab w:val="left" w:pos="2835"/>
        </w:tabs>
        <w:ind w:left="4820" w:hanging="3686"/>
        <w:rPr>
          <w:strike/>
          <w:color w:val="000000"/>
          <w:lang w:val="en-US"/>
        </w:rPr>
      </w:pPr>
      <w:r w:rsidRPr="00DE06C6">
        <w:rPr>
          <w:color w:val="000000"/>
          <w:lang w:val="en-US"/>
        </w:rPr>
        <w:tab/>
      </w:r>
      <w:r w:rsidRPr="00DE06C6">
        <w:rPr>
          <w:color w:val="000000"/>
          <w:lang w:val="en-US"/>
        </w:rPr>
        <w:tab/>
      </w:r>
      <w:r w:rsidRPr="00DE06C6">
        <w:rPr>
          <w:color w:val="000000"/>
          <w:lang w:val="en-US"/>
        </w:rPr>
        <w:tab/>
      </w:r>
      <w:r w:rsidRPr="008255AE">
        <w:rPr>
          <w:strike/>
          <w:color w:val="000000"/>
          <w:lang w:val="en-US"/>
        </w:rPr>
        <w:t>A distance of at least 300 mm between the interior edges of the reflectors shall be observed, and they shall have a vertical angle of visibility above the horizontal of 15°.</w:t>
      </w:r>
    </w:p>
    <w:p w14:paraId="4991D488" w14:textId="77777777" w:rsidR="00272AB8" w:rsidRPr="008255AE" w:rsidRDefault="00272AB8" w:rsidP="00272AB8">
      <w:pPr>
        <w:pStyle w:val="para0"/>
        <w:tabs>
          <w:tab w:val="left" w:pos="2268"/>
          <w:tab w:val="left" w:pos="2835"/>
        </w:tabs>
        <w:ind w:left="4820" w:hanging="3686"/>
        <w:rPr>
          <w:strike/>
          <w:color w:val="000000"/>
          <w:lang w:val="en-US"/>
        </w:rPr>
      </w:pPr>
      <w:r w:rsidRPr="008255AE">
        <w:rPr>
          <w:strike/>
          <w:color w:val="000000"/>
          <w:lang w:val="en-US"/>
        </w:rPr>
        <w:t>6.25.5.1.2</w:t>
      </w:r>
      <w:r w:rsidRPr="00DE06C6">
        <w:rPr>
          <w:color w:val="000000"/>
          <w:lang w:val="en-US"/>
        </w:rPr>
        <w:t xml:space="preserve">. </w:t>
      </w:r>
      <w:r w:rsidRPr="00DE06C6">
        <w:rPr>
          <w:color w:val="000000"/>
          <w:lang w:val="en-US"/>
        </w:rPr>
        <w:tab/>
      </w:r>
      <w:r w:rsidRPr="00DE06C6">
        <w:rPr>
          <w:color w:val="000000"/>
          <w:lang w:val="en-US"/>
        </w:rPr>
        <w:tab/>
      </w:r>
      <w:r w:rsidRPr="00DE06C6">
        <w:rPr>
          <w:color w:val="000000"/>
          <w:lang w:val="en-US"/>
        </w:rPr>
        <w:tab/>
      </w:r>
      <w:r w:rsidRPr="008255AE">
        <w:rPr>
          <w:strike/>
          <w:color w:val="000000"/>
          <w:lang w:val="en-US"/>
        </w:rPr>
        <w:t xml:space="preserve">The other two shall keep within a maximum height of 2,500 mm above the ground and shall be bound by the requirements of paragraph </w:t>
      </w:r>
      <w:hyperlink r:id="rId15" w:anchor="A0_S6_14_3_1_" w:history="1">
        <w:r w:rsidRPr="008255AE">
          <w:rPr>
            <w:strike/>
            <w:color w:val="000000"/>
            <w:lang w:val="en-US"/>
          </w:rPr>
          <w:t>6.25.4.1.</w:t>
        </w:r>
      </w:hyperlink>
    </w:p>
    <w:p w14:paraId="00440AAA" w14:textId="77777777" w:rsidR="00272AB8" w:rsidRPr="00A238DB" w:rsidRDefault="00272AB8" w:rsidP="00272AB8">
      <w:pPr>
        <w:pStyle w:val="para0"/>
        <w:tabs>
          <w:tab w:val="left" w:pos="2268"/>
          <w:tab w:val="left" w:pos="2835"/>
        </w:tabs>
        <w:ind w:left="4820" w:hanging="3686"/>
        <w:rPr>
          <w:color w:val="000000"/>
          <w:lang w:val="en-US"/>
        </w:rPr>
      </w:pPr>
      <w:r w:rsidRPr="00A238DB">
        <w:rPr>
          <w:color w:val="000000"/>
          <w:lang w:val="en-US"/>
        </w:rPr>
        <w:t xml:space="preserve">6.25.6. </w:t>
      </w:r>
      <w:r w:rsidRPr="00A238DB">
        <w:rPr>
          <w:color w:val="000000"/>
          <w:lang w:val="en-US"/>
        </w:rPr>
        <w:tab/>
        <w:t>Alignment:</w:t>
      </w:r>
      <w:r w:rsidRPr="00A238DB">
        <w:rPr>
          <w:color w:val="000000"/>
          <w:lang w:val="en-US"/>
        </w:rPr>
        <w:tab/>
        <w:t>Towards the rear.</w:t>
      </w:r>
    </w:p>
    <w:p w14:paraId="4D59C1BF" w14:textId="77777777" w:rsidR="00272AB8" w:rsidRPr="00775EE7" w:rsidRDefault="00272AB8" w:rsidP="00272AB8">
      <w:pPr>
        <w:tabs>
          <w:tab w:val="left" w:pos="2268"/>
          <w:tab w:val="left" w:pos="2835"/>
        </w:tabs>
        <w:spacing w:after="120"/>
        <w:ind w:left="4820" w:right="1134" w:hanging="3686"/>
        <w:jc w:val="both"/>
      </w:pPr>
      <w:r w:rsidRPr="00E42825">
        <w:rPr>
          <w:color w:val="000000"/>
        </w:rPr>
        <w:t xml:space="preserve">6.25.7. </w:t>
      </w:r>
      <w:r w:rsidRPr="00E42825">
        <w:rPr>
          <w:color w:val="000000"/>
        </w:rPr>
        <w:tab/>
        <w:t>Other requirements:</w:t>
      </w:r>
      <w:r w:rsidRPr="00E42825">
        <w:rPr>
          <w:color w:val="000000"/>
        </w:rPr>
        <w:tab/>
        <w:t xml:space="preserve">The illuminating surface of the </w:t>
      </w:r>
      <w:proofErr w:type="gramStart"/>
      <w:r w:rsidRPr="00E42825">
        <w:rPr>
          <w:color w:val="000000"/>
        </w:rPr>
        <w:t>retro-reflector</w:t>
      </w:r>
      <w:proofErr w:type="gramEnd"/>
      <w:r w:rsidRPr="00E42825">
        <w:rPr>
          <w:color w:val="000000"/>
        </w:rPr>
        <w:t xml:space="preserve"> may have parts in common with that of any other rear lamp.</w:t>
      </w:r>
      <w:r w:rsidRPr="00AE1CE4">
        <w:rPr>
          <w:rFonts w:eastAsia="MS Mincho"/>
          <w:iCs/>
        </w:rPr>
        <w:t>"</w:t>
      </w:r>
    </w:p>
    <w:p w14:paraId="06FA5962" w14:textId="77777777" w:rsidR="00B1003F" w:rsidRDefault="00B1003F">
      <w:pPr>
        <w:suppressAutoHyphens w:val="0"/>
        <w:spacing w:line="240" w:lineRule="auto"/>
        <w:rPr>
          <w:b/>
          <w:sz w:val="28"/>
        </w:rPr>
      </w:pPr>
      <w:r>
        <w:br w:type="page"/>
      </w:r>
    </w:p>
    <w:p w14:paraId="0AADF507" w14:textId="4C62D7B7" w:rsidR="00443595" w:rsidRPr="005B1D10" w:rsidRDefault="00443595" w:rsidP="00024F37">
      <w:pPr>
        <w:pStyle w:val="HChG"/>
        <w:spacing w:line="240" w:lineRule="atLeast"/>
      </w:pPr>
      <w:r w:rsidRPr="005B1D10">
        <w:lastRenderedPageBreak/>
        <w:tab/>
        <w:t>II.</w:t>
      </w:r>
      <w:r w:rsidRPr="005B1D10">
        <w:tab/>
        <w:t>Justification</w:t>
      </w:r>
    </w:p>
    <w:p w14:paraId="7049DDEE" w14:textId="7D4BF856" w:rsidR="00B615F9" w:rsidRPr="006B3E16" w:rsidRDefault="00B615F9" w:rsidP="00C41CC6">
      <w:pPr>
        <w:pStyle w:val="endnotetable"/>
        <w:numPr>
          <w:ilvl w:val="0"/>
          <w:numId w:val="49"/>
        </w:numPr>
        <w:spacing w:after="120" w:line="240" w:lineRule="atLeast"/>
        <w:ind w:left="1134" w:right="851" w:firstLine="0"/>
        <w:jc w:val="both"/>
        <w:rPr>
          <w:sz w:val="20"/>
          <w:szCs w:val="20"/>
        </w:rPr>
      </w:pPr>
      <w:r w:rsidRPr="006B3E16">
        <w:rPr>
          <w:sz w:val="20"/>
          <w:szCs w:val="20"/>
        </w:rPr>
        <w:t>This proposal includes the amendment</w:t>
      </w:r>
      <w:r w:rsidR="00675E34">
        <w:rPr>
          <w:sz w:val="20"/>
          <w:szCs w:val="20"/>
        </w:rPr>
        <w:t>s</w:t>
      </w:r>
      <w:r w:rsidRPr="006B3E16">
        <w:rPr>
          <w:sz w:val="20"/>
          <w:szCs w:val="20"/>
        </w:rPr>
        <w:t xml:space="preserve"> accepted for the 0</w:t>
      </w:r>
      <w:r>
        <w:rPr>
          <w:sz w:val="20"/>
          <w:szCs w:val="20"/>
        </w:rPr>
        <w:t>2</w:t>
      </w:r>
      <w:r w:rsidRPr="006B3E16">
        <w:rPr>
          <w:sz w:val="20"/>
          <w:szCs w:val="20"/>
        </w:rPr>
        <w:t xml:space="preserve"> series of amendments to UN Regulation No. 86.</w:t>
      </w:r>
    </w:p>
    <w:p w14:paraId="5CD3D730" w14:textId="77777777" w:rsidR="00B615F9" w:rsidRPr="006B3E16" w:rsidRDefault="00B615F9" w:rsidP="00C41CC6">
      <w:pPr>
        <w:pStyle w:val="endnotetable"/>
        <w:numPr>
          <w:ilvl w:val="0"/>
          <w:numId w:val="49"/>
        </w:numPr>
        <w:spacing w:after="120" w:line="240" w:lineRule="atLeast"/>
        <w:ind w:left="1134" w:right="851" w:firstLine="0"/>
        <w:jc w:val="both"/>
        <w:rPr>
          <w:sz w:val="20"/>
          <w:szCs w:val="20"/>
        </w:rPr>
      </w:pPr>
      <w:r w:rsidRPr="006B3E16">
        <w:rPr>
          <w:sz w:val="20"/>
          <w:szCs w:val="20"/>
        </w:rPr>
        <w:t>The criteria for the geometric visibility of dipped-beam headlamps wording were better clarified to avoid diverging interpretations.</w:t>
      </w:r>
    </w:p>
    <w:p w14:paraId="45F343A6" w14:textId="77777777" w:rsidR="00B615F9" w:rsidRPr="00AE2BFC" w:rsidRDefault="00B615F9" w:rsidP="00C41CC6">
      <w:pPr>
        <w:pStyle w:val="endnotetable"/>
        <w:numPr>
          <w:ilvl w:val="0"/>
          <w:numId w:val="49"/>
        </w:numPr>
        <w:spacing w:after="120" w:line="240" w:lineRule="atLeast"/>
        <w:ind w:left="1134" w:right="851" w:firstLine="0"/>
        <w:jc w:val="both"/>
        <w:rPr>
          <w:sz w:val="20"/>
          <w:szCs w:val="20"/>
        </w:rPr>
      </w:pPr>
      <w:r>
        <w:rPr>
          <w:sz w:val="20"/>
          <w:szCs w:val="20"/>
        </w:rPr>
        <w:t>F</w:t>
      </w:r>
      <w:r w:rsidRPr="00AE2BFC">
        <w:rPr>
          <w:sz w:val="20"/>
          <w:szCs w:val="20"/>
        </w:rPr>
        <w:t>or the detection of the failure of direction indicator lamps of a trailer in a tractor,</w:t>
      </w:r>
      <w:r>
        <w:rPr>
          <w:sz w:val="20"/>
          <w:szCs w:val="20"/>
        </w:rPr>
        <w:t xml:space="preserve"> complementing r</w:t>
      </w:r>
      <w:r w:rsidRPr="00AE2BFC">
        <w:rPr>
          <w:sz w:val="20"/>
          <w:szCs w:val="20"/>
        </w:rPr>
        <w:t>equirements</w:t>
      </w:r>
      <w:r>
        <w:rPr>
          <w:sz w:val="20"/>
          <w:szCs w:val="20"/>
        </w:rPr>
        <w:t xml:space="preserve"> </w:t>
      </w:r>
      <w:r w:rsidRPr="00AE2BFC">
        <w:rPr>
          <w:sz w:val="20"/>
          <w:szCs w:val="20"/>
        </w:rPr>
        <w:t xml:space="preserve">were </w:t>
      </w:r>
      <w:r>
        <w:rPr>
          <w:sz w:val="20"/>
          <w:szCs w:val="20"/>
        </w:rPr>
        <w:t>provi</w:t>
      </w:r>
      <w:r w:rsidRPr="00AE2BFC">
        <w:rPr>
          <w:sz w:val="20"/>
          <w:szCs w:val="20"/>
        </w:rPr>
        <w:t xml:space="preserve">ded </w:t>
      </w:r>
      <w:r>
        <w:rPr>
          <w:sz w:val="20"/>
          <w:szCs w:val="20"/>
        </w:rPr>
        <w:t>to cover t</w:t>
      </w:r>
      <w:r w:rsidRPr="00AE2BFC">
        <w:rPr>
          <w:sz w:val="20"/>
          <w:szCs w:val="20"/>
        </w:rPr>
        <w:t>he case where the failure generates a low drop of intensity.</w:t>
      </w:r>
    </w:p>
    <w:p w14:paraId="4EE9B22C" w14:textId="6556C47B" w:rsidR="001E09FB" w:rsidRPr="00817FC8" w:rsidRDefault="001E09FB" w:rsidP="00C41CC6">
      <w:pPr>
        <w:pStyle w:val="endnotetable"/>
        <w:numPr>
          <w:ilvl w:val="0"/>
          <w:numId w:val="49"/>
        </w:numPr>
        <w:spacing w:after="120" w:line="240" w:lineRule="atLeast"/>
        <w:ind w:left="1134" w:right="851" w:firstLine="0"/>
        <w:jc w:val="both"/>
        <w:rPr>
          <w:sz w:val="20"/>
          <w:szCs w:val="20"/>
        </w:rPr>
      </w:pPr>
      <w:r w:rsidRPr="00817FC8">
        <w:rPr>
          <w:sz w:val="20"/>
          <w:szCs w:val="20"/>
        </w:rPr>
        <w:t xml:space="preserve">Requirements on the number and the location of front/rear position lamps, front/rear </w:t>
      </w:r>
      <w:proofErr w:type="gramStart"/>
      <w:r w:rsidRPr="00817FC8">
        <w:rPr>
          <w:sz w:val="20"/>
          <w:szCs w:val="20"/>
        </w:rPr>
        <w:t>retro-reflectors</w:t>
      </w:r>
      <w:proofErr w:type="gramEnd"/>
      <w:r w:rsidRPr="00817FC8">
        <w:rPr>
          <w:sz w:val="20"/>
          <w:szCs w:val="20"/>
        </w:rPr>
        <w:t xml:space="preserve"> were adapted for wide vehicles, whether it is due to the their frame or to their tyre configuration (e.g. twin tyres); this is in particular intended to guarantee the width criteria of 400 mm </w:t>
      </w:r>
      <w:r w:rsidRPr="00817FC8">
        <w:rPr>
          <w:color w:val="000000"/>
          <w:sz w:val="20"/>
          <w:szCs w:val="20"/>
          <w:lang w:val="en-US"/>
        </w:rPr>
        <w:t>from the extreme outer edge of the vehicle</w:t>
      </w:r>
      <w:r w:rsidRPr="00817FC8">
        <w:rPr>
          <w:sz w:val="20"/>
          <w:szCs w:val="20"/>
        </w:rPr>
        <w:t xml:space="preserve"> for the main pair of these lights.</w:t>
      </w:r>
    </w:p>
    <w:p w14:paraId="083A25CC" w14:textId="3EC54A8E" w:rsidR="00E140C2" w:rsidRDefault="00E140C2" w:rsidP="00C41CC6">
      <w:pPr>
        <w:pStyle w:val="endnotetable"/>
        <w:numPr>
          <w:ilvl w:val="0"/>
          <w:numId w:val="49"/>
        </w:numPr>
        <w:spacing w:after="120" w:line="240" w:lineRule="atLeast"/>
        <w:ind w:left="1134" w:right="851" w:firstLine="0"/>
        <w:jc w:val="both"/>
        <w:rPr>
          <w:sz w:val="20"/>
          <w:szCs w:val="20"/>
        </w:rPr>
      </w:pPr>
      <w:r w:rsidRPr="00817FC8">
        <w:rPr>
          <w:sz w:val="20"/>
          <w:szCs w:val="20"/>
        </w:rPr>
        <w:t xml:space="preserve">The distance between the rearmost side </w:t>
      </w:r>
      <w:proofErr w:type="gramStart"/>
      <w:r w:rsidRPr="00817FC8">
        <w:rPr>
          <w:sz w:val="20"/>
          <w:szCs w:val="20"/>
        </w:rPr>
        <w:t>retro-reflector</w:t>
      </w:r>
      <w:proofErr w:type="gramEnd"/>
      <w:r w:rsidRPr="00817FC8">
        <w:rPr>
          <w:sz w:val="20"/>
          <w:szCs w:val="20"/>
        </w:rPr>
        <w:t xml:space="preserve"> and the rear</w:t>
      </w:r>
      <w:r w:rsidRPr="007D2A94">
        <w:rPr>
          <w:sz w:val="20"/>
          <w:szCs w:val="20"/>
        </w:rPr>
        <w:t xml:space="preserve"> of the vehicle</w:t>
      </w:r>
      <w:r>
        <w:rPr>
          <w:sz w:val="20"/>
          <w:szCs w:val="20"/>
        </w:rPr>
        <w:t xml:space="preserve"> for R and S vehicles was </w:t>
      </w:r>
      <w:r w:rsidR="000B2BEE">
        <w:rPr>
          <w:sz w:val="20"/>
          <w:szCs w:val="20"/>
        </w:rPr>
        <w:t>removed</w:t>
      </w:r>
      <w:r w:rsidR="00653DF1">
        <w:rPr>
          <w:sz w:val="20"/>
          <w:szCs w:val="20"/>
        </w:rPr>
        <w:t xml:space="preserve"> to enable</w:t>
      </w:r>
      <w:r w:rsidR="001A46A3">
        <w:rPr>
          <w:sz w:val="20"/>
          <w:szCs w:val="20"/>
        </w:rPr>
        <w:t xml:space="preserve"> their combination </w:t>
      </w:r>
      <w:r>
        <w:rPr>
          <w:sz w:val="20"/>
          <w:szCs w:val="20"/>
        </w:rPr>
        <w:t>with side-marker lamps</w:t>
      </w:r>
      <w:r w:rsidR="00BE27B5">
        <w:rPr>
          <w:sz w:val="20"/>
          <w:szCs w:val="20"/>
        </w:rPr>
        <w:t xml:space="preserve"> (as </w:t>
      </w:r>
      <w:r w:rsidR="00CB4898">
        <w:rPr>
          <w:sz w:val="20"/>
          <w:szCs w:val="20"/>
        </w:rPr>
        <w:t>allowed</w:t>
      </w:r>
      <w:r w:rsidR="00BE27B5">
        <w:rPr>
          <w:sz w:val="20"/>
          <w:szCs w:val="20"/>
        </w:rPr>
        <w:t xml:space="preserve"> in paragraph 6.18.</w:t>
      </w:r>
      <w:r w:rsidR="005A43A5">
        <w:rPr>
          <w:sz w:val="20"/>
          <w:szCs w:val="20"/>
        </w:rPr>
        <w:t>4.3.</w:t>
      </w:r>
      <w:r w:rsidR="00CB4898">
        <w:rPr>
          <w:sz w:val="20"/>
          <w:szCs w:val="20"/>
        </w:rPr>
        <w:t xml:space="preserve"> of </w:t>
      </w:r>
      <w:r w:rsidR="00817FC8">
        <w:rPr>
          <w:sz w:val="20"/>
          <w:szCs w:val="20"/>
        </w:rPr>
        <w:t xml:space="preserve">UN </w:t>
      </w:r>
      <w:r w:rsidR="00CB4898" w:rsidRPr="006B3E16">
        <w:rPr>
          <w:sz w:val="20"/>
          <w:szCs w:val="20"/>
        </w:rPr>
        <w:t>Regulation No. 86</w:t>
      </w:r>
      <w:r w:rsidR="005A43A5">
        <w:rPr>
          <w:sz w:val="20"/>
          <w:szCs w:val="20"/>
        </w:rPr>
        <w:t>)</w:t>
      </w:r>
      <w:r>
        <w:rPr>
          <w:sz w:val="20"/>
          <w:szCs w:val="20"/>
        </w:rPr>
        <w:t>.</w:t>
      </w:r>
    </w:p>
    <w:p w14:paraId="17344279" w14:textId="0A7EEDB6" w:rsidR="00B615F9" w:rsidRPr="00404633" w:rsidRDefault="00B615F9" w:rsidP="00C41CC6">
      <w:pPr>
        <w:pStyle w:val="endnotetable"/>
        <w:numPr>
          <w:ilvl w:val="0"/>
          <w:numId w:val="49"/>
        </w:numPr>
        <w:spacing w:after="120" w:line="240" w:lineRule="atLeast"/>
        <w:ind w:left="1134" w:right="851" w:firstLine="0"/>
        <w:jc w:val="both"/>
        <w:rPr>
          <w:sz w:val="20"/>
          <w:szCs w:val="20"/>
        </w:rPr>
      </w:pPr>
      <w:r>
        <w:rPr>
          <w:sz w:val="20"/>
          <w:szCs w:val="20"/>
        </w:rPr>
        <w:t>Position requirements were added for conspicuity markings</w:t>
      </w:r>
      <w:r w:rsidR="005D0DC0">
        <w:rPr>
          <w:sz w:val="20"/>
          <w:szCs w:val="20"/>
        </w:rPr>
        <w:t>.</w:t>
      </w:r>
    </w:p>
    <w:p w14:paraId="4AE6E84F" w14:textId="47EDB8E4" w:rsidR="00B615F9" w:rsidRPr="00D958A4" w:rsidRDefault="005F3935" w:rsidP="00C41CC6">
      <w:pPr>
        <w:pStyle w:val="endnotetable"/>
        <w:numPr>
          <w:ilvl w:val="0"/>
          <w:numId w:val="49"/>
        </w:numPr>
        <w:spacing w:after="120" w:line="240" w:lineRule="atLeast"/>
        <w:ind w:left="1134" w:right="851" w:firstLine="0"/>
        <w:jc w:val="both"/>
        <w:rPr>
          <w:sz w:val="20"/>
          <w:szCs w:val="20"/>
        </w:rPr>
      </w:pPr>
      <w:r>
        <w:rPr>
          <w:sz w:val="20"/>
          <w:szCs w:val="20"/>
        </w:rPr>
        <w:t>E</w:t>
      </w:r>
      <w:r w:rsidR="00B615F9" w:rsidRPr="00D958A4">
        <w:rPr>
          <w:sz w:val="20"/>
          <w:szCs w:val="20"/>
        </w:rPr>
        <w:t>ditorial errors in two references to definition numbers</w:t>
      </w:r>
      <w:r>
        <w:rPr>
          <w:sz w:val="20"/>
          <w:szCs w:val="20"/>
        </w:rPr>
        <w:t xml:space="preserve"> were corrected</w:t>
      </w:r>
      <w:r w:rsidR="00B615F9" w:rsidRPr="00D958A4">
        <w:rPr>
          <w:sz w:val="20"/>
          <w:szCs w:val="20"/>
        </w:rPr>
        <w:t xml:space="preserve">. </w:t>
      </w:r>
    </w:p>
    <w:p w14:paraId="599E1175" w14:textId="23A75523" w:rsidR="007C5E2E" w:rsidRPr="005B1D10" w:rsidRDefault="00443595" w:rsidP="00865C5C">
      <w:pPr>
        <w:tabs>
          <w:tab w:val="left" w:pos="8505"/>
        </w:tabs>
        <w:spacing w:after="120" w:line="300" w:lineRule="exact"/>
        <w:ind w:left="1134" w:right="-2" w:hanging="709"/>
        <w:jc w:val="center"/>
        <w:rPr>
          <w:b/>
        </w:rPr>
      </w:pPr>
      <w:r w:rsidRPr="005B1D10">
        <w:t>__________________</w:t>
      </w:r>
    </w:p>
    <w:sectPr w:rsidR="007C5E2E" w:rsidRPr="005B1D10" w:rsidSect="00A10057">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87392" w14:textId="77777777" w:rsidR="00DB4F6F" w:rsidRDefault="00DB4F6F"/>
  </w:endnote>
  <w:endnote w:type="continuationSeparator" w:id="0">
    <w:p w14:paraId="0779AF02" w14:textId="77777777" w:rsidR="00DB4F6F" w:rsidRDefault="00DB4F6F"/>
  </w:endnote>
  <w:endnote w:type="continuationNotice" w:id="1">
    <w:p w14:paraId="1FED41B3" w14:textId="77777777" w:rsidR="00DB4F6F" w:rsidRDefault="00DB4F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Letter Gothic">
    <w:panose1 w:val="00000000000000000000"/>
    <w:charset w:val="00"/>
    <w:family w:val="modern"/>
    <w:notTrueType/>
    <w:pitch w:val="fixed"/>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D40D8" w14:textId="6A2BF11B" w:rsidR="00B055F5" w:rsidRPr="00567ABF" w:rsidRDefault="00B055F5" w:rsidP="00567ABF">
    <w:pPr>
      <w:pStyle w:val="Footer"/>
      <w:tabs>
        <w:tab w:val="right" w:pos="9638"/>
      </w:tabs>
      <w:jc w:val="both"/>
      <w:rPr>
        <w:b/>
        <w:sz w:val="18"/>
      </w:rPr>
    </w:pPr>
    <w:r w:rsidRPr="00A330CE">
      <w:rPr>
        <w:b/>
        <w:sz w:val="18"/>
      </w:rPr>
      <w:fldChar w:fldCharType="begin"/>
    </w:r>
    <w:r w:rsidRPr="00A330CE">
      <w:rPr>
        <w:b/>
        <w:sz w:val="18"/>
      </w:rPr>
      <w:instrText xml:space="preserve"> PAGE  \* MERGEFORMAT </w:instrText>
    </w:r>
    <w:r w:rsidRPr="00A330CE">
      <w:rPr>
        <w:b/>
        <w:sz w:val="18"/>
      </w:rPr>
      <w:fldChar w:fldCharType="separate"/>
    </w:r>
    <w:r>
      <w:rPr>
        <w:b/>
        <w:sz w:val="18"/>
      </w:rPr>
      <w:t>3</w:t>
    </w:r>
    <w:r w:rsidRPr="00A330CE">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EA413" w14:textId="77777777" w:rsidR="00B055F5" w:rsidRPr="00A330CE" w:rsidRDefault="00B055F5" w:rsidP="00A330CE">
    <w:pPr>
      <w:pStyle w:val="Footer"/>
      <w:tabs>
        <w:tab w:val="right" w:pos="9638"/>
      </w:tabs>
      <w:rPr>
        <w:b/>
        <w:sz w:val="18"/>
      </w:rPr>
    </w:pPr>
    <w:r>
      <w:tab/>
    </w:r>
    <w:r w:rsidRPr="00A330CE">
      <w:rPr>
        <w:b/>
        <w:sz w:val="18"/>
      </w:rPr>
      <w:fldChar w:fldCharType="begin"/>
    </w:r>
    <w:r w:rsidRPr="00A330CE">
      <w:rPr>
        <w:b/>
        <w:sz w:val="18"/>
      </w:rPr>
      <w:instrText xml:space="preserve"> PAGE  \* MERGEFORMAT </w:instrText>
    </w:r>
    <w:r w:rsidRPr="00A330CE">
      <w:rPr>
        <w:b/>
        <w:sz w:val="18"/>
      </w:rPr>
      <w:fldChar w:fldCharType="separate"/>
    </w:r>
    <w:r>
      <w:rPr>
        <w:b/>
        <w:noProof/>
        <w:sz w:val="18"/>
      </w:rPr>
      <w:t>17</w:t>
    </w:r>
    <w:r w:rsidRPr="00A330C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58982" w14:textId="68C5ED5D" w:rsidR="00DC5525" w:rsidRDefault="00DC5525" w:rsidP="00DC5525">
    <w:pPr>
      <w:pStyle w:val="Footer"/>
    </w:pPr>
    <w:r w:rsidRPr="0027112F">
      <w:rPr>
        <w:noProof/>
        <w:lang w:val="en-US"/>
      </w:rPr>
      <w:drawing>
        <wp:anchor distT="0" distB="0" distL="114300" distR="114300" simplePos="0" relativeHeight="251659264" behindDoc="0" locked="1" layoutInCell="1" allowOverlap="1" wp14:anchorId="69F2B411" wp14:editId="1EF2EEF5">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0C300A1D" w14:textId="1C7C47AD" w:rsidR="00DC5525" w:rsidRPr="00DC5525" w:rsidRDefault="00DC5525" w:rsidP="00DC5525">
    <w:pPr>
      <w:pStyle w:val="Footer"/>
      <w:ind w:right="1134"/>
      <w:rPr>
        <w:sz w:val="20"/>
      </w:rPr>
    </w:pPr>
    <w:r>
      <w:rPr>
        <w:sz w:val="20"/>
      </w:rPr>
      <w:t>GE.24-02695(E)</w:t>
    </w:r>
    <w:r>
      <w:rPr>
        <w:noProof/>
        <w:sz w:val="20"/>
      </w:rPr>
      <w:drawing>
        <wp:anchor distT="0" distB="0" distL="114300" distR="114300" simplePos="0" relativeHeight="251660288" behindDoc="0" locked="0" layoutInCell="1" allowOverlap="1" wp14:anchorId="4FC02529" wp14:editId="0C7488A6">
          <wp:simplePos x="0" y="0"/>
          <wp:positionH relativeFrom="margin">
            <wp:posOffset>5615940</wp:posOffset>
          </wp:positionH>
          <wp:positionV relativeFrom="margin">
            <wp:posOffset>8905875</wp:posOffset>
          </wp:positionV>
          <wp:extent cx="638175" cy="6381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9D578" w14:textId="77777777" w:rsidR="00DB4F6F" w:rsidRPr="000B175B" w:rsidRDefault="00DB4F6F" w:rsidP="000B175B">
      <w:pPr>
        <w:tabs>
          <w:tab w:val="right" w:pos="2155"/>
        </w:tabs>
        <w:spacing w:after="80"/>
        <w:ind w:left="680"/>
        <w:rPr>
          <w:u w:val="single"/>
        </w:rPr>
      </w:pPr>
      <w:r>
        <w:rPr>
          <w:u w:val="single"/>
        </w:rPr>
        <w:tab/>
      </w:r>
    </w:p>
  </w:footnote>
  <w:footnote w:type="continuationSeparator" w:id="0">
    <w:p w14:paraId="75D20BC9" w14:textId="77777777" w:rsidR="00DB4F6F" w:rsidRPr="00FC68B7" w:rsidRDefault="00DB4F6F" w:rsidP="00FC68B7">
      <w:pPr>
        <w:tabs>
          <w:tab w:val="left" w:pos="2155"/>
        </w:tabs>
        <w:spacing w:after="80"/>
        <w:ind w:left="680"/>
        <w:rPr>
          <w:u w:val="single"/>
        </w:rPr>
      </w:pPr>
      <w:r>
        <w:rPr>
          <w:u w:val="single"/>
        </w:rPr>
        <w:tab/>
      </w:r>
    </w:p>
  </w:footnote>
  <w:footnote w:type="continuationNotice" w:id="1">
    <w:p w14:paraId="2871CD52" w14:textId="77777777" w:rsidR="00DB4F6F" w:rsidRDefault="00DB4F6F"/>
  </w:footnote>
  <w:footnote w:id="2">
    <w:p w14:paraId="591C3B2F" w14:textId="77777777" w:rsidR="00452DB3" w:rsidRPr="004876E3" w:rsidRDefault="00452DB3" w:rsidP="00452DB3">
      <w:pPr>
        <w:pStyle w:val="FootnoteText"/>
      </w:pPr>
      <w:r w:rsidRPr="00A90EA8">
        <w:tab/>
      </w:r>
      <w:r w:rsidRPr="002232AF">
        <w:rPr>
          <w:rStyle w:val="FootnoteReference"/>
          <w:sz w:val="20"/>
          <w:lang w:val="en-US"/>
        </w:rPr>
        <w:t>*</w:t>
      </w:r>
      <w:r w:rsidRPr="002232AF">
        <w:rPr>
          <w:sz w:val="20"/>
          <w:lang w:val="en-US"/>
        </w:rPr>
        <w:tab/>
      </w:r>
      <w:r>
        <w:rPr>
          <w:szCs w:val="18"/>
          <w:lang w:val="en-US"/>
        </w:rPr>
        <w:t xml:space="preserve">In accordance with the </w:t>
      </w:r>
      <w:proofErr w:type="spellStart"/>
      <w:r>
        <w:rPr>
          <w:szCs w:val="18"/>
          <w:lang w:val="en-US"/>
        </w:rPr>
        <w:t>programme</w:t>
      </w:r>
      <w:proofErr w:type="spellEnd"/>
      <w:r>
        <w:rPr>
          <w:szCs w:val="18"/>
          <w:lang w:val="en-US"/>
        </w:rPr>
        <w:t xml:space="preserve"> of work of the Inland Transport Committee for </w:t>
      </w:r>
      <w:r w:rsidRPr="007F102F">
        <w:rPr>
          <w:szCs w:val="18"/>
          <w:lang w:val="en-US"/>
        </w:rPr>
        <w:t xml:space="preserve">2024 as outlined in proposed </w:t>
      </w:r>
      <w:proofErr w:type="spellStart"/>
      <w:r w:rsidRPr="007F102F">
        <w:rPr>
          <w:szCs w:val="18"/>
          <w:lang w:val="en-US"/>
        </w:rPr>
        <w:t>programme</w:t>
      </w:r>
      <w:proofErr w:type="spellEnd"/>
      <w:r w:rsidRPr="007F102F">
        <w:rPr>
          <w:szCs w:val="18"/>
          <w:lang w:val="en-US"/>
        </w:rPr>
        <w:t xml:space="preserve"> budget for 2024 (A/78/6 (Sect. 20), table 20.5), </w:t>
      </w:r>
      <w:r>
        <w:rPr>
          <w:szCs w:val="18"/>
          <w:lang w:val="en-US"/>
        </w:rPr>
        <w:t xml:space="preserve">the World Forum will develop, </w:t>
      </w:r>
      <w:proofErr w:type="gramStart"/>
      <w:r>
        <w:rPr>
          <w:szCs w:val="18"/>
          <w:lang w:val="en-US"/>
        </w:rPr>
        <w:t>harmonize</w:t>
      </w:r>
      <w:proofErr w:type="gramEnd"/>
      <w:r>
        <w:rPr>
          <w:szCs w:val="18"/>
          <w:lang w:val="en-US"/>
        </w:rPr>
        <w:t xml:space="preserve"> and update UN Regulations in order to enhance the performance of vehicles. The present document is submitted in conformity with that mandate</w:t>
      </w:r>
      <w:r w:rsidRPr="00AB708F">
        <w:rPr>
          <w:szCs w:val="18"/>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2113A" w14:textId="52AA2CF7" w:rsidR="00B055F5" w:rsidRPr="006C395D" w:rsidRDefault="00B055F5" w:rsidP="005726B5">
    <w:pPr>
      <w:pStyle w:val="Header"/>
    </w:pPr>
    <w:r w:rsidRPr="00EC151E">
      <w:t>ECE/TRANS/WP.29/GRE/20</w:t>
    </w:r>
    <w:r w:rsidR="00472E7E">
      <w:t>2</w:t>
    </w:r>
    <w:r w:rsidR="00933863">
      <w:t>3</w:t>
    </w:r>
    <w:r w:rsidRPr="00EC151E">
      <w:t>/</w:t>
    </w:r>
    <w:r w:rsidR="00341779">
      <w:t>12/Rev.1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9B1A0" w14:textId="7BB9C390" w:rsidR="00B055F5" w:rsidRDefault="00E254A0" w:rsidP="00E5407E">
    <w:pPr>
      <w:pStyle w:val="Header"/>
      <w:jc w:val="right"/>
    </w:pPr>
    <w:r w:rsidRPr="00EC151E">
      <w:t>ECE/TRANS/WP.29/GRE/20</w:t>
    </w:r>
    <w:r>
      <w:t>2</w:t>
    </w:r>
    <w:r w:rsidR="00933863">
      <w:t>3</w:t>
    </w:r>
    <w:r w:rsidRPr="00EC151E">
      <w:t>/</w:t>
    </w:r>
    <w:r w:rsidR="00341779">
      <w:t>12/Rev.1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5D399" w14:textId="77777777" w:rsidR="00B055F5" w:rsidRPr="007B4C72" w:rsidRDefault="00B055F5" w:rsidP="00D55843">
    <w:pPr>
      <w:pStyle w:val="Header"/>
      <w:pBdr>
        <w:bottom w:val="none" w:sz="0" w:space="0" w:color="auto"/>
      </w:pBd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1" w15:restartNumberingAfterBreak="0">
    <w:nsid w:val="00305C91"/>
    <w:multiLevelType w:val="hybridMultilevel"/>
    <w:tmpl w:val="EE9430A6"/>
    <w:lvl w:ilvl="0" w:tplc="435E0196">
      <w:start w:val="1"/>
      <w:numFmt w:val="lowerLetter"/>
      <w:lvlText w:val="(%1)"/>
      <w:lvlJc w:val="left"/>
      <w:pPr>
        <w:ind w:left="3130" w:hanging="360"/>
      </w:pPr>
      <w:rPr>
        <w:rFonts w:hint="default"/>
      </w:rPr>
    </w:lvl>
    <w:lvl w:ilvl="1" w:tplc="04070019" w:tentative="1">
      <w:start w:val="1"/>
      <w:numFmt w:val="lowerLetter"/>
      <w:lvlText w:val="%2."/>
      <w:lvlJc w:val="left"/>
      <w:pPr>
        <w:ind w:left="3850" w:hanging="360"/>
      </w:pPr>
    </w:lvl>
    <w:lvl w:ilvl="2" w:tplc="0407001B" w:tentative="1">
      <w:start w:val="1"/>
      <w:numFmt w:val="lowerRoman"/>
      <w:lvlText w:val="%3."/>
      <w:lvlJc w:val="right"/>
      <w:pPr>
        <w:ind w:left="4570" w:hanging="180"/>
      </w:pPr>
    </w:lvl>
    <w:lvl w:ilvl="3" w:tplc="0407000F" w:tentative="1">
      <w:start w:val="1"/>
      <w:numFmt w:val="decimal"/>
      <w:lvlText w:val="%4."/>
      <w:lvlJc w:val="left"/>
      <w:pPr>
        <w:ind w:left="5290" w:hanging="360"/>
      </w:pPr>
    </w:lvl>
    <w:lvl w:ilvl="4" w:tplc="04070019" w:tentative="1">
      <w:start w:val="1"/>
      <w:numFmt w:val="lowerLetter"/>
      <w:lvlText w:val="%5."/>
      <w:lvlJc w:val="left"/>
      <w:pPr>
        <w:ind w:left="6010" w:hanging="360"/>
      </w:pPr>
    </w:lvl>
    <w:lvl w:ilvl="5" w:tplc="0407001B" w:tentative="1">
      <w:start w:val="1"/>
      <w:numFmt w:val="lowerRoman"/>
      <w:lvlText w:val="%6."/>
      <w:lvlJc w:val="right"/>
      <w:pPr>
        <w:ind w:left="6730" w:hanging="180"/>
      </w:pPr>
    </w:lvl>
    <w:lvl w:ilvl="6" w:tplc="0407000F" w:tentative="1">
      <w:start w:val="1"/>
      <w:numFmt w:val="decimal"/>
      <w:lvlText w:val="%7."/>
      <w:lvlJc w:val="left"/>
      <w:pPr>
        <w:ind w:left="7450" w:hanging="360"/>
      </w:pPr>
    </w:lvl>
    <w:lvl w:ilvl="7" w:tplc="04070019" w:tentative="1">
      <w:start w:val="1"/>
      <w:numFmt w:val="lowerLetter"/>
      <w:lvlText w:val="%8."/>
      <w:lvlJc w:val="left"/>
      <w:pPr>
        <w:ind w:left="8170" w:hanging="360"/>
      </w:pPr>
    </w:lvl>
    <w:lvl w:ilvl="8" w:tplc="0407001B" w:tentative="1">
      <w:start w:val="1"/>
      <w:numFmt w:val="lowerRoman"/>
      <w:lvlText w:val="%9."/>
      <w:lvlJc w:val="right"/>
      <w:pPr>
        <w:ind w:left="8890" w:hanging="180"/>
      </w:pPr>
    </w:lvl>
  </w:abstractNum>
  <w:abstractNum w:abstractNumId="2" w15:restartNumberingAfterBreak="0">
    <w:nsid w:val="003E0017"/>
    <w:multiLevelType w:val="hybridMultilevel"/>
    <w:tmpl w:val="02D058E0"/>
    <w:lvl w:ilvl="0" w:tplc="895855AC">
      <w:start w:val="1"/>
      <w:numFmt w:val="lowerLetter"/>
      <w:lvlText w:val="(%1)"/>
      <w:lvlJc w:val="left"/>
      <w:pPr>
        <w:ind w:left="2835" w:hanging="420"/>
      </w:pPr>
      <w:rPr>
        <w:rFonts w:hint="default"/>
      </w:rPr>
    </w:lvl>
    <w:lvl w:ilvl="1" w:tplc="04070019" w:tentative="1">
      <w:start w:val="1"/>
      <w:numFmt w:val="lowerLetter"/>
      <w:lvlText w:val="%2."/>
      <w:lvlJc w:val="left"/>
      <w:pPr>
        <w:ind w:left="3495" w:hanging="360"/>
      </w:pPr>
    </w:lvl>
    <w:lvl w:ilvl="2" w:tplc="0407001B" w:tentative="1">
      <w:start w:val="1"/>
      <w:numFmt w:val="lowerRoman"/>
      <w:lvlText w:val="%3."/>
      <w:lvlJc w:val="right"/>
      <w:pPr>
        <w:ind w:left="4215" w:hanging="180"/>
      </w:pPr>
    </w:lvl>
    <w:lvl w:ilvl="3" w:tplc="0407000F" w:tentative="1">
      <w:start w:val="1"/>
      <w:numFmt w:val="decimal"/>
      <w:lvlText w:val="%4."/>
      <w:lvlJc w:val="left"/>
      <w:pPr>
        <w:ind w:left="4935" w:hanging="360"/>
      </w:pPr>
    </w:lvl>
    <w:lvl w:ilvl="4" w:tplc="04070019" w:tentative="1">
      <w:start w:val="1"/>
      <w:numFmt w:val="lowerLetter"/>
      <w:lvlText w:val="%5."/>
      <w:lvlJc w:val="left"/>
      <w:pPr>
        <w:ind w:left="5655" w:hanging="360"/>
      </w:pPr>
    </w:lvl>
    <w:lvl w:ilvl="5" w:tplc="0407001B" w:tentative="1">
      <w:start w:val="1"/>
      <w:numFmt w:val="lowerRoman"/>
      <w:lvlText w:val="%6."/>
      <w:lvlJc w:val="right"/>
      <w:pPr>
        <w:ind w:left="6375" w:hanging="180"/>
      </w:pPr>
    </w:lvl>
    <w:lvl w:ilvl="6" w:tplc="0407000F" w:tentative="1">
      <w:start w:val="1"/>
      <w:numFmt w:val="decimal"/>
      <w:lvlText w:val="%7."/>
      <w:lvlJc w:val="left"/>
      <w:pPr>
        <w:ind w:left="7095" w:hanging="360"/>
      </w:pPr>
    </w:lvl>
    <w:lvl w:ilvl="7" w:tplc="04070019" w:tentative="1">
      <w:start w:val="1"/>
      <w:numFmt w:val="lowerLetter"/>
      <w:lvlText w:val="%8."/>
      <w:lvlJc w:val="left"/>
      <w:pPr>
        <w:ind w:left="7815" w:hanging="360"/>
      </w:pPr>
    </w:lvl>
    <w:lvl w:ilvl="8" w:tplc="0407001B" w:tentative="1">
      <w:start w:val="1"/>
      <w:numFmt w:val="lowerRoman"/>
      <w:lvlText w:val="%9."/>
      <w:lvlJc w:val="right"/>
      <w:pPr>
        <w:ind w:left="8535" w:hanging="180"/>
      </w:pPr>
    </w:lvl>
  </w:abstractNum>
  <w:abstractNum w:abstractNumId="3" w15:restartNumberingAfterBreak="0">
    <w:nsid w:val="00D23567"/>
    <w:multiLevelType w:val="multilevel"/>
    <w:tmpl w:val="E328391A"/>
    <w:lvl w:ilvl="0">
      <w:start w:val="4"/>
      <w:numFmt w:val="decimal"/>
      <w:lvlText w:val="%1"/>
      <w:lvlJc w:val="left"/>
      <w:pPr>
        <w:ind w:left="360" w:hanging="360"/>
      </w:pPr>
      <w:rPr>
        <w:rFonts w:hint="default"/>
      </w:rPr>
    </w:lvl>
    <w:lvl w:ilvl="1">
      <w:start w:val="9"/>
      <w:numFmt w:val="decimal"/>
      <w:lvlText w:val="%1.%2"/>
      <w:lvlJc w:val="left"/>
      <w:pPr>
        <w:ind w:left="1637" w:hanging="360"/>
      </w:pPr>
      <w:rPr>
        <w:rFonts w:hint="default"/>
      </w:rPr>
    </w:lvl>
    <w:lvl w:ilvl="2">
      <w:start w:val="1"/>
      <w:numFmt w:val="decimal"/>
      <w:lvlText w:val="%1.%2.%3"/>
      <w:lvlJc w:val="left"/>
      <w:pPr>
        <w:ind w:left="5824" w:hanging="720"/>
      </w:pPr>
      <w:rPr>
        <w:rFonts w:hint="default"/>
      </w:rPr>
    </w:lvl>
    <w:lvl w:ilvl="3">
      <w:start w:val="1"/>
      <w:numFmt w:val="decimal"/>
      <w:lvlText w:val="%1.%2.%3.%4"/>
      <w:lvlJc w:val="left"/>
      <w:pPr>
        <w:ind w:left="8376" w:hanging="720"/>
      </w:pPr>
      <w:rPr>
        <w:rFonts w:hint="default"/>
      </w:rPr>
    </w:lvl>
    <w:lvl w:ilvl="4">
      <w:start w:val="1"/>
      <w:numFmt w:val="decimal"/>
      <w:lvlText w:val="%1.%2.%3.%4.%5"/>
      <w:lvlJc w:val="left"/>
      <w:pPr>
        <w:ind w:left="10928" w:hanging="720"/>
      </w:pPr>
      <w:rPr>
        <w:rFonts w:hint="default"/>
      </w:rPr>
    </w:lvl>
    <w:lvl w:ilvl="5">
      <w:start w:val="1"/>
      <w:numFmt w:val="decimal"/>
      <w:lvlText w:val="%1.%2.%3.%4.%5.%6"/>
      <w:lvlJc w:val="left"/>
      <w:pPr>
        <w:ind w:left="13840" w:hanging="1080"/>
      </w:pPr>
      <w:rPr>
        <w:rFonts w:hint="default"/>
      </w:rPr>
    </w:lvl>
    <w:lvl w:ilvl="6">
      <w:start w:val="1"/>
      <w:numFmt w:val="decimal"/>
      <w:lvlText w:val="%1.%2.%3.%4.%5.%6.%7"/>
      <w:lvlJc w:val="left"/>
      <w:pPr>
        <w:ind w:left="16392" w:hanging="1080"/>
      </w:pPr>
      <w:rPr>
        <w:rFonts w:hint="default"/>
      </w:rPr>
    </w:lvl>
    <w:lvl w:ilvl="7">
      <w:start w:val="1"/>
      <w:numFmt w:val="decimal"/>
      <w:lvlText w:val="%1.%2.%3.%4.%5.%6.%7.%8"/>
      <w:lvlJc w:val="left"/>
      <w:pPr>
        <w:ind w:left="19304" w:hanging="1440"/>
      </w:pPr>
      <w:rPr>
        <w:rFonts w:hint="default"/>
      </w:rPr>
    </w:lvl>
    <w:lvl w:ilvl="8">
      <w:start w:val="1"/>
      <w:numFmt w:val="decimal"/>
      <w:lvlText w:val="%1.%2.%3.%4.%5.%6.%7.%8.%9"/>
      <w:lvlJc w:val="left"/>
      <w:pPr>
        <w:ind w:left="21856" w:hanging="1440"/>
      </w:pPr>
      <w:rPr>
        <w:rFonts w:hint="default"/>
      </w:rPr>
    </w:lvl>
  </w:abstractNum>
  <w:abstractNum w:abstractNumId="4" w15:restartNumberingAfterBreak="0">
    <w:nsid w:val="019855E7"/>
    <w:multiLevelType w:val="hybridMultilevel"/>
    <w:tmpl w:val="9FF4D7B0"/>
    <w:lvl w:ilvl="0" w:tplc="991662B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61E6BEA"/>
    <w:multiLevelType w:val="hybridMultilevel"/>
    <w:tmpl w:val="8056EE74"/>
    <w:lvl w:ilvl="0" w:tplc="040C0017">
      <w:start w:val="1"/>
      <w:numFmt w:val="lowerLetter"/>
      <w:lvlText w:val="%1)"/>
      <w:lvlJc w:val="left"/>
      <w:pPr>
        <w:ind w:left="1776" w:hanging="360"/>
      </w:pPr>
      <w:rPr>
        <w:rFonts w:hint="default"/>
      </w:rPr>
    </w:lvl>
    <w:lvl w:ilvl="1" w:tplc="04070019" w:tentative="1">
      <w:start w:val="1"/>
      <w:numFmt w:val="lowerLetter"/>
      <w:lvlText w:val="%2."/>
      <w:lvlJc w:val="left"/>
      <w:pPr>
        <w:ind w:left="2496" w:hanging="360"/>
      </w:pPr>
    </w:lvl>
    <w:lvl w:ilvl="2" w:tplc="0407001B" w:tentative="1">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abstractNum w:abstractNumId="7"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 w15:restartNumberingAfterBreak="0">
    <w:nsid w:val="080679D3"/>
    <w:multiLevelType w:val="hybridMultilevel"/>
    <w:tmpl w:val="D4C4E7E8"/>
    <w:lvl w:ilvl="0" w:tplc="040C000F">
      <w:start w:val="1"/>
      <w:numFmt w:val="decimal"/>
      <w:lvlText w:val="%1."/>
      <w:lvlJc w:val="left"/>
      <w:pPr>
        <w:ind w:left="1854" w:hanging="360"/>
      </w:p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9" w15:restartNumberingAfterBreak="0">
    <w:nsid w:val="087401DF"/>
    <w:multiLevelType w:val="hybridMultilevel"/>
    <w:tmpl w:val="CACEEA00"/>
    <w:lvl w:ilvl="0" w:tplc="435E0196">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10" w15:restartNumberingAfterBreak="0">
    <w:nsid w:val="0ABC7502"/>
    <w:multiLevelType w:val="hybridMultilevel"/>
    <w:tmpl w:val="D47AE846"/>
    <w:lvl w:ilvl="0" w:tplc="3BC2F15A">
      <w:start w:val="1"/>
      <w:numFmt w:val="lowerLetter"/>
      <w:lvlText w:val="(%1)"/>
      <w:lvlJc w:val="left"/>
      <w:pPr>
        <w:ind w:left="2770" w:hanging="360"/>
      </w:pPr>
      <w:rPr>
        <w:rFonts w:hint="default"/>
      </w:rPr>
    </w:lvl>
    <w:lvl w:ilvl="1" w:tplc="04070019" w:tentative="1">
      <w:start w:val="1"/>
      <w:numFmt w:val="lowerLetter"/>
      <w:lvlText w:val="%2."/>
      <w:lvlJc w:val="left"/>
      <w:pPr>
        <w:ind w:left="3490" w:hanging="360"/>
      </w:pPr>
    </w:lvl>
    <w:lvl w:ilvl="2" w:tplc="0407001B" w:tentative="1">
      <w:start w:val="1"/>
      <w:numFmt w:val="lowerRoman"/>
      <w:lvlText w:val="%3."/>
      <w:lvlJc w:val="right"/>
      <w:pPr>
        <w:ind w:left="4210" w:hanging="180"/>
      </w:pPr>
    </w:lvl>
    <w:lvl w:ilvl="3" w:tplc="0407000F" w:tentative="1">
      <w:start w:val="1"/>
      <w:numFmt w:val="decimal"/>
      <w:lvlText w:val="%4."/>
      <w:lvlJc w:val="left"/>
      <w:pPr>
        <w:ind w:left="4930" w:hanging="360"/>
      </w:pPr>
    </w:lvl>
    <w:lvl w:ilvl="4" w:tplc="04070019" w:tentative="1">
      <w:start w:val="1"/>
      <w:numFmt w:val="lowerLetter"/>
      <w:lvlText w:val="%5."/>
      <w:lvlJc w:val="left"/>
      <w:pPr>
        <w:ind w:left="5650" w:hanging="360"/>
      </w:pPr>
    </w:lvl>
    <w:lvl w:ilvl="5" w:tplc="0407001B" w:tentative="1">
      <w:start w:val="1"/>
      <w:numFmt w:val="lowerRoman"/>
      <w:lvlText w:val="%6."/>
      <w:lvlJc w:val="right"/>
      <w:pPr>
        <w:ind w:left="6370" w:hanging="180"/>
      </w:pPr>
    </w:lvl>
    <w:lvl w:ilvl="6" w:tplc="0407000F" w:tentative="1">
      <w:start w:val="1"/>
      <w:numFmt w:val="decimal"/>
      <w:lvlText w:val="%7."/>
      <w:lvlJc w:val="left"/>
      <w:pPr>
        <w:ind w:left="7090" w:hanging="360"/>
      </w:pPr>
    </w:lvl>
    <w:lvl w:ilvl="7" w:tplc="04070019" w:tentative="1">
      <w:start w:val="1"/>
      <w:numFmt w:val="lowerLetter"/>
      <w:lvlText w:val="%8."/>
      <w:lvlJc w:val="left"/>
      <w:pPr>
        <w:ind w:left="7810" w:hanging="360"/>
      </w:pPr>
    </w:lvl>
    <w:lvl w:ilvl="8" w:tplc="0407001B" w:tentative="1">
      <w:start w:val="1"/>
      <w:numFmt w:val="lowerRoman"/>
      <w:lvlText w:val="%9."/>
      <w:lvlJc w:val="right"/>
      <w:pPr>
        <w:ind w:left="8530" w:hanging="180"/>
      </w:pPr>
    </w:lvl>
  </w:abstractNum>
  <w:abstractNum w:abstractNumId="11" w15:restartNumberingAfterBreak="0">
    <w:nsid w:val="0F0C67C6"/>
    <w:multiLevelType w:val="hybridMultilevel"/>
    <w:tmpl w:val="CCEAB898"/>
    <w:lvl w:ilvl="0" w:tplc="435E0196">
      <w:start w:val="1"/>
      <w:numFmt w:val="lowerLetter"/>
      <w:lvlText w:val="(%1)"/>
      <w:lvlJc w:val="left"/>
      <w:pPr>
        <w:ind w:left="2988" w:hanging="360"/>
      </w:pPr>
      <w:rPr>
        <w:rFonts w:hint="default"/>
      </w:r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0CC7003"/>
    <w:multiLevelType w:val="hybridMultilevel"/>
    <w:tmpl w:val="9B3E2082"/>
    <w:lvl w:ilvl="0" w:tplc="040C000F">
      <w:start w:val="1"/>
      <w:numFmt w:val="decimal"/>
      <w:lvlText w:val="%1."/>
      <w:lvlJc w:val="left"/>
      <w:pPr>
        <w:ind w:left="1854" w:hanging="360"/>
      </w:p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14" w15:restartNumberingAfterBreak="0">
    <w:nsid w:val="218B0DEF"/>
    <w:multiLevelType w:val="hybridMultilevel"/>
    <w:tmpl w:val="BD862D9A"/>
    <w:lvl w:ilvl="0" w:tplc="DA38200C">
      <w:start w:val="1"/>
      <w:numFmt w:val="lowerLetter"/>
      <w:lvlText w:val="(%1)"/>
      <w:lvlJc w:val="left"/>
      <w:pPr>
        <w:ind w:left="1704" w:hanging="576"/>
      </w:pPr>
      <w:rPr>
        <w:rFonts w:hint="default"/>
      </w:rPr>
    </w:lvl>
    <w:lvl w:ilvl="1" w:tplc="04090019" w:tentative="1">
      <w:start w:val="1"/>
      <w:numFmt w:val="lowerLetter"/>
      <w:lvlText w:val="%2."/>
      <w:lvlJc w:val="left"/>
      <w:pPr>
        <w:ind w:left="2208" w:hanging="360"/>
      </w:pPr>
    </w:lvl>
    <w:lvl w:ilvl="2" w:tplc="0409001B" w:tentative="1">
      <w:start w:val="1"/>
      <w:numFmt w:val="lowerRoman"/>
      <w:lvlText w:val="%3."/>
      <w:lvlJc w:val="right"/>
      <w:pPr>
        <w:ind w:left="2928" w:hanging="180"/>
      </w:pPr>
    </w:lvl>
    <w:lvl w:ilvl="3" w:tplc="0409000F" w:tentative="1">
      <w:start w:val="1"/>
      <w:numFmt w:val="decimal"/>
      <w:lvlText w:val="%4."/>
      <w:lvlJc w:val="left"/>
      <w:pPr>
        <w:ind w:left="3648" w:hanging="360"/>
      </w:pPr>
    </w:lvl>
    <w:lvl w:ilvl="4" w:tplc="04090019" w:tentative="1">
      <w:start w:val="1"/>
      <w:numFmt w:val="lowerLetter"/>
      <w:lvlText w:val="%5."/>
      <w:lvlJc w:val="left"/>
      <w:pPr>
        <w:ind w:left="4368" w:hanging="360"/>
      </w:pPr>
    </w:lvl>
    <w:lvl w:ilvl="5" w:tplc="0409001B" w:tentative="1">
      <w:start w:val="1"/>
      <w:numFmt w:val="lowerRoman"/>
      <w:lvlText w:val="%6."/>
      <w:lvlJc w:val="right"/>
      <w:pPr>
        <w:ind w:left="5088" w:hanging="180"/>
      </w:pPr>
    </w:lvl>
    <w:lvl w:ilvl="6" w:tplc="0409000F" w:tentative="1">
      <w:start w:val="1"/>
      <w:numFmt w:val="decimal"/>
      <w:lvlText w:val="%7."/>
      <w:lvlJc w:val="left"/>
      <w:pPr>
        <w:ind w:left="5808" w:hanging="360"/>
      </w:pPr>
    </w:lvl>
    <w:lvl w:ilvl="7" w:tplc="04090019" w:tentative="1">
      <w:start w:val="1"/>
      <w:numFmt w:val="lowerLetter"/>
      <w:lvlText w:val="%8."/>
      <w:lvlJc w:val="left"/>
      <w:pPr>
        <w:ind w:left="6528" w:hanging="360"/>
      </w:pPr>
    </w:lvl>
    <w:lvl w:ilvl="8" w:tplc="0409001B" w:tentative="1">
      <w:start w:val="1"/>
      <w:numFmt w:val="lowerRoman"/>
      <w:lvlText w:val="%9."/>
      <w:lvlJc w:val="right"/>
      <w:pPr>
        <w:ind w:left="7248" w:hanging="180"/>
      </w:pPr>
    </w:lvl>
  </w:abstractNum>
  <w:abstractNum w:abstractNumId="15" w15:restartNumberingAfterBreak="0">
    <w:nsid w:val="2B0B0DAC"/>
    <w:multiLevelType w:val="hybridMultilevel"/>
    <w:tmpl w:val="DBBE8B34"/>
    <w:lvl w:ilvl="0" w:tplc="16D2E69E">
      <w:start w:val="2"/>
      <w:numFmt w:val="bullet"/>
      <w:lvlText w:val="-"/>
      <w:lvlJc w:val="left"/>
      <w:pPr>
        <w:ind w:left="2061" w:hanging="360"/>
      </w:pPr>
      <w:rPr>
        <w:rFonts w:ascii="Times New Roman" w:eastAsia="Times New Roman" w:hAnsi="Times New Roman" w:cs="Times New Roman" w:hint="default"/>
      </w:rPr>
    </w:lvl>
    <w:lvl w:ilvl="1" w:tplc="20000003" w:tentative="1">
      <w:start w:val="1"/>
      <w:numFmt w:val="bullet"/>
      <w:lvlText w:val="o"/>
      <w:lvlJc w:val="left"/>
      <w:pPr>
        <w:ind w:left="2781" w:hanging="360"/>
      </w:pPr>
      <w:rPr>
        <w:rFonts w:ascii="Courier New" w:hAnsi="Courier New" w:cs="Courier New" w:hint="default"/>
      </w:rPr>
    </w:lvl>
    <w:lvl w:ilvl="2" w:tplc="20000005" w:tentative="1">
      <w:start w:val="1"/>
      <w:numFmt w:val="bullet"/>
      <w:lvlText w:val=""/>
      <w:lvlJc w:val="left"/>
      <w:pPr>
        <w:ind w:left="3501" w:hanging="360"/>
      </w:pPr>
      <w:rPr>
        <w:rFonts w:ascii="Wingdings" w:hAnsi="Wingdings" w:hint="default"/>
      </w:rPr>
    </w:lvl>
    <w:lvl w:ilvl="3" w:tplc="20000001" w:tentative="1">
      <w:start w:val="1"/>
      <w:numFmt w:val="bullet"/>
      <w:lvlText w:val=""/>
      <w:lvlJc w:val="left"/>
      <w:pPr>
        <w:ind w:left="4221" w:hanging="360"/>
      </w:pPr>
      <w:rPr>
        <w:rFonts w:ascii="Symbol" w:hAnsi="Symbol" w:hint="default"/>
      </w:rPr>
    </w:lvl>
    <w:lvl w:ilvl="4" w:tplc="20000003" w:tentative="1">
      <w:start w:val="1"/>
      <w:numFmt w:val="bullet"/>
      <w:lvlText w:val="o"/>
      <w:lvlJc w:val="left"/>
      <w:pPr>
        <w:ind w:left="4941" w:hanging="360"/>
      </w:pPr>
      <w:rPr>
        <w:rFonts w:ascii="Courier New" w:hAnsi="Courier New" w:cs="Courier New" w:hint="default"/>
      </w:rPr>
    </w:lvl>
    <w:lvl w:ilvl="5" w:tplc="20000005" w:tentative="1">
      <w:start w:val="1"/>
      <w:numFmt w:val="bullet"/>
      <w:lvlText w:val=""/>
      <w:lvlJc w:val="left"/>
      <w:pPr>
        <w:ind w:left="5661" w:hanging="360"/>
      </w:pPr>
      <w:rPr>
        <w:rFonts w:ascii="Wingdings" w:hAnsi="Wingdings" w:hint="default"/>
      </w:rPr>
    </w:lvl>
    <w:lvl w:ilvl="6" w:tplc="20000001" w:tentative="1">
      <w:start w:val="1"/>
      <w:numFmt w:val="bullet"/>
      <w:lvlText w:val=""/>
      <w:lvlJc w:val="left"/>
      <w:pPr>
        <w:ind w:left="6381" w:hanging="360"/>
      </w:pPr>
      <w:rPr>
        <w:rFonts w:ascii="Symbol" w:hAnsi="Symbol" w:hint="default"/>
      </w:rPr>
    </w:lvl>
    <w:lvl w:ilvl="7" w:tplc="20000003" w:tentative="1">
      <w:start w:val="1"/>
      <w:numFmt w:val="bullet"/>
      <w:lvlText w:val="o"/>
      <w:lvlJc w:val="left"/>
      <w:pPr>
        <w:ind w:left="7101" w:hanging="360"/>
      </w:pPr>
      <w:rPr>
        <w:rFonts w:ascii="Courier New" w:hAnsi="Courier New" w:cs="Courier New" w:hint="default"/>
      </w:rPr>
    </w:lvl>
    <w:lvl w:ilvl="8" w:tplc="20000005" w:tentative="1">
      <w:start w:val="1"/>
      <w:numFmt w:val="bullet"/>
      <w:lvlText w:val=""/>
      <w:lvlJc w:val="left"/>
      <w:pPr>
        <w:ind w:left="7821" w:hanging="360"/>
      </w:pPr>
      <w:rPr>
        <w:rFonts w:ascii="Wingdings" w:hAnsi="Wingdings" w:hint="default"/>
      </w:rPr>
    </w:lvl>
  </w:abstractNum>
  <w:abstractNum w:abstractNumId="16" w15:restartNumberingAfterBreak="0">
    <w:nsid w:val="2B3F49C6"/>
    <w:multiLevelType w:val="singleLevel"/>
    <w:tmpl w:val="82A8E700"/>
    <w:lvl w:ilvl="0">
      <w:start w:val="1"/>
      <w:numFmt w:val="lowerRoman"/>
      <w:lvlText w:val="%1)"/>
      <w:lvlJc w:val="right"/>
      <w:pPr>
        <w:tabs>
          <w:tab w:val="num" w:pos="927"/>
        </w:tabs>
        <w:ind w:left="567" w:firstLine="0"/>
      </w:pPr>
    </w:lvl>
  </w:abstractNum>
  <w:abstractNum w:abstractNumId="17" w15:restartNumberingAfterBreak="0">
    <w:nsid w:val="2B911A5A"/>
    <w:multiLevelType w:val="hybridMultilevel"/>
    <w:tmpl w:val="6C94C226"/>
    <w:lvl w:ilvl="0" w:tplc="435E0196">
      <w:start w:val="1"/>
      <w:numFmt w:val="lowerLetter"/>
      <w:lvlText w:val="(%1)"/>
      <w:lvlJc w:val="left"/>
      <w:pPr>
        <w:ind w:left="2628" w:hanging="360"/>
      </w:pPr>
      <w:rPr>
        <w:rFonts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18" w15:restartNumberingAfterBreak="0">
    <w:nsid w:val="2F477A2B"/>
    <w:multiLevelType w:val="hybridMultilevel"/>
    <w:tmpl w:val="4816CA16"/>
    <w:lvl w:ilvl="0" w:tplc="435E0196">
      <w:start w:val="1"/>
      <w:numFmt w:val="lowerLetter"/>
      <w:lvlText w:val="(%1)"/>
      <w:lvlJc w:val="left"/>
      <w:pPr>
        <w:ind w:left="1854" w:hanging="360"/>
      </w:pPr>
      <w:rPr>
        <w:rFonts w:hint="default"/>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19" w15:restartNumberingAfterBreak="0">
    <w:nsid w:val="30282B86"/>
    <w:multiLevelType w:val="hybridMultilevel"/>
    <w:tmpl w:val="A02E8FBE"/>
    <w:lvl w:ilvl="0" w:tplc="3B9C3B1A">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0" w15:restartNumberingAfterBreak="0">
    <w:nsid w:val="30F01778"/>
    <w:multiLevelType w:val="hybridMultilevel"/>
    <w:tmpl w:val="FCC264D2"/>
    <w:lvl w:ilvl="0" w:tplc="435E01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3E4BCE"/>
    <w:multiLevelType w:val="hybridMultilevel"/>
    <w:tmpl w:val="E42E6870"/>
    <w:lvl w:ilvl="0" w:tplc="04090017">
      <w:start w:val="1"/>
      <w:numFmt w:val="lowerLetter"/>
      <w:lvlText w:val="%1)"/>
      <w:lvlJc w:val="left"/>
      <w:pPr>
        <w:ind w:left="1636" w:hanging="360"/>
      </w:p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2" w15:restartNumberingAfterBreak="0">
    <w:nsid w:val="328D0C69"/>
    <w:multiLevelType w:val="hybridMultilevel"/>
    <w:tmpl w:val="84C84BF2"/>
    <w:lvl w:ilvl="0" w:tplc="435E01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4EB5A6E"/>
    <w:multiLevelType w:val="hybridMultilevel"/>
    <w:tmpl w:val="CA9EC162"/>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24" w15:restartNumberingAfterBreak="0">
    <w:nsid w:val="35CC0E18"/>
    <w:multiLevelType w:val="hybridMultilevel"/>
    <w:tmpl w:val="BE5A101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3B9924E0"/>
    <w:multiLevelType w:val="hybridMultilevel"/>
    <w:tmpl w:val="DC346FCA"/>
    <w:lvl w:ilvl="0" w:tplc="0C5A4D2E">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6" w15:restartNumberingAfterBreak="0">
    <w:nsid w:val="3C676CCC"/>
    <w:multiLevelType w:val="hybridMultilevel"/>
    <w:tmpl w:val="417A6426"/>
    <w:lvl w:ilvl="0" w:tplc="04090001">
      <w:start w:val="1"/>
      <w:numFmt w:val="bullet"/>
      <w:lvlText w:val=""/>
      <w:lvlJc w:val="left"/>
      <w:pPr>
        <w:ind w:left="1854" w:hanging="360"/>
      </w:pPr>
      <w:rPr>
        <w:rFonts w:ascii="Symbol" w:hAnsi="Symbol" w:hint="default"/>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27" w15:restartNumberingAfterBreak="0">
    <w:nsid w:val="3CB061AB"/>
    <w:multiLevelType w:val="singleLevel"/>
    <w:tmpl w:val="D0922C44"/>
    <w:lvl w:ilvl="0">
      <w:start w:val="1"/>
      <w:numFmt w:val="decimal"/>
      <w:pStyle w:val="ParaNo"/>
      <w:lvlText w:val="%1."/>
      <w:lvlJc w:val="left"/>
      <w:pPr>
        <w:tabs>
          <w:tab w:val="num" w:pos="360"/>
        </w:tabs>
        <w:ind w:left="-1" w:firstLine="1"/>
      </w:pPr>
      <w:rPr>
        <w:rFonts w:hint="default"/>
      </w:rPr>
    </w:lvl>
  </w:abstractNum>
  <w:abstractNum w:abstractNumId="28" w15:restartNumberingAfterBreak="0">
    <w:nsid w:val="43C92717"/>
    <w:multiLevelType w:val="hybridMultilevel"/>
    <w:tmpl w:val="B2B4352A"/>
    <w:lvl w:ilvl="0" w:tplc="435E0196">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29" w15:restartNumberingAfterBreak="0">
    <w:nsid w:val="448B5846"/>
    <w:multiLevelType w:val="hybridMultilevel"/>
    <w:tmpl w:val="C328575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45D3738D"/>
    <w:multiLevelType w:val="hybridMultilevel"/>
    <w:tmpl w:val="637058C4"/>
    <w:lvl w:ilvl="0" w:tplc="DF7ADB96">
      <w:start w:val="2"/>
      <w:numFmt w:val="decimal"/>
      <w:lvlText w:val="%1."/>
      <w:lvlJc w:val="left"/>
      <w:pPr>
        <w:ind w:left="180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4A306564"/>
    <w:multiLevelType w:val="hybridMultilevel"/>
    <w:tmpl w:val="FFB4329C"/>
    <w:lvl w:ilvl="0" w:tplc="435E0196">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2" w15:restartNumberingAfterBreak="0">
    <w:nsid w:val="4AB670EF"/>
    <w:multiLevelType w:val="hybridMultilevel"/>
    <w:tmpl w:val="95681D2E"/>
    <w:lvl w:ilvl="0" w:tplc="D0C847CA">
      <w:start w:val="1"/>
      <w:numFmt w:val="decimal"/>
      <w:lvlText w:val="%1."/>
      <w:lvlJc w:val="left"/>
      <w:pPr>
        <w:ind w:left="1832" w:hanging="555"/>
      </w:pPr>
      <w:rPr>
        <w:rFonts w:hint="default"/>
      </w:rPr>
    </w:lvl>
    <w:lvl w:ilvl="1" w:tplc="04070019">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33" w15:restartNumberingAfterBreak="0">
    <w:nsid w:val="4B942E30"/>
    <w:multiLevelType w:val="hybridMultilevel"/>
    <w:tmpl w:val="181E98C8"/>
    <w:lvl w:ilvl="0" w:tplc="6C6CE2B0">
      <w:start w:val="1"/>
      <w:numFmt w:val="lowerLetter"/>
      <w:lvlText w:val="(%1)"/>
      <w:lvlJc w:val="left"/>
      <w:pPr>
        <w:ind w:left="2628" w:hanging="360"/>
      </w:pPr>
      <w:rPr>
        <w:rFonts w:hint="default"/>
      </w:rPr>
    </w:lvl>
    <w:lvl w:ilvl="1" w:tplc="04070019" w:tentative="1">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34" w15:restartNumberingAfterBreak="0">
    <w:nsid w:val="4FD32A0C"/>
    <w:multiLevelType w:val="hybridMultilevel"/>
    <w:tmpl w:val="C3FC3B62"/>
    <w:lvl w:ilvl="0" w:tplc="BE08DD06">
      <w:start w:val="1"/>
      <w:numFmt w:val="lowerLetter"/>
      <w:lvlText w:val="(%1)"/>
      <w:lvlJc w:val="left"/>
      <w:pPr>
        <w:ind w:left="2830" w:hanging="420"/>
      </w:pPr>
      <w:rPr>
        <w:rFonts w:hint="default"/>
      </w:rPr>
    </w:lvl>
    <w:lvl w:ilvl="1" w:tplc="04090019" w:tentative="1">
      <w:start w:val="1"/>
      <w:numFmt w:val="lowerLetter"/>
      <w:lvlText w:val="%2."/>
      <w:lvlJc w:val="left"/>
      <w:pPr>
        <w:ind w:left="3490" w:hanging="360"/>
      </w:pPr>
    </w:lvl>
    <w:lvl w:ilvl="2" w:tplc="0409001B" w:tentative="1">
      <w:start w:val="1"/>
      <w:numFmt w:val="lowerRoman"/>
      <w:lvlText w:val="%3."/>
      <w:lvlJc w:val="right"/>
      <w:pPr>
        <w:ind w:left="4210" w:hanging="180"/>
      </w:pPr>
    </w:lvl>
    <w:lvl w:ilvl="3" w:tplc="0409000F" w:tentative="1">
      <w:start w:val="1"/>
      <w:numFmt w:val="decimal"/>
      <w:lvlText w:val="%4."/>
      <w:lvlJc w:val="left"/>
      <w:pPr>
        <w:ind w:left="4930" w:hanging="360"/>
      </w:pPr>
    </w:lvl>
    <w:lvl w:ilvl="4" w:tplc="04090019" w:tentative="1">
      <w:start w:val="1"/>
      <w:numFmt w:val="lowerLetter"/>
      <w:lvlText w:val="%5."/>
      <w:lvlJc w:val="left"/>
      <w:pPr>
        <w:ind w:left="5650" w:hanging="360"/>
      </w:pPr>
    </w:lvl>
    <w:lvl w:ilvl="5" w:tplc="0409001B" w:tentative="1">
      <w:start w:val="1"/>
      <w:numFmt w:val="lowerRoman"/>
      <w:lvlText w:val="%6."/>
      <w:lvlJc w:val="right"/>
      <w:pPr>
        <w:ind w:left="6370" w:hanging="180"/>
      </w:pPr>
    </w:lvl>
    <w:lvl w:ilvl="6" w:tplc="0409000F" w:tentative="1">
      <w:start w:val="1"/>
      <w:numFmt w:val="decimal"/>
      <w:lvlText w:val="%7."/>
      <w:lvlJc w:val="left"/>
      <w:pPr>
        <w:ind w:left="7090" w:hanging="360"/>
      </w:pPr>
    </w:lvl>
    <w:lvl w:ilvl="7" w:tplc="04090019" w:tentative="1">
      <w:start w:val="1"/>
      <w:numFmt w:val="lowerLetter"/>
      <w:lvlText w:val="%8."/>
      <w:lvlJc w:val="left"/>
      <w:pPr>
        <w:ind w:left="7810" w:hanging="360"/>
      </w:pPr>
    </w:lvl>
    <w:lvl w:ilvl="8" w:tplc="0409001B" w:tentative="1">
      <w:start w:val="1"/>
      <w:numFmt w:val="lowerRoman"/>
      <w:lvlText w:val="%9."/>
      <w:lvlJc w:val="right"/>
      <w:pPr>
        <w:ind w:left="8530" w:hanging="180"/>
      </w:pPr>
    </w:lvl>
  </w:abstractNum>
  <w:abstractNum w:abstractNumId="35" w15:restartNumberingAfterBreak="0">
    <w:nsid w:val="54836A82"/>
    <w:multiLevelType w:val="hybridMultilevel"/>
    <w:tmpl w:val="B22CF738"/>
    <w:lvl w:ilvl="0" w:tplc="36944594">
      <w:start w:val="1"/>
      <w:numFmt w:val="decimal"/>
      <w:lvlText w:val="%1."/>
      <w:lvlJc w:val="left"/>
      <w:pPr>
        <w:ind w:left="1689" w:hanging="555"/>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36" w15:restartNumberingAfterBreak="0">
    <w:nsid w:val="555722A2"/>
    <w:multiLevelType w:val="multilevel"/>
    <w:tmpl w:val="CB08AE34"/>
    <w:lvl w:ilvl="0">
      <w:start w:val="2"/>
      <w:numFmt w:val="decimal"/>
      <w:lvlText w:val="%1."/>
      <w:lvlJc w:val="left"/>
      <w:pPr>
        <w:ind w:left="360" w:hanging="360"/>
      </w:pPr>
      <w:rPr>
        <w:rFonts w:hint="default"/>
        <w:u w:val="singl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37" w15:restartNumberingAfterBreak="0">
    <w:nsid w:val="558C2961"/>
    <w:multiLevelType w:val="hybridMultilevel"/>
    <w:tmpl w:val="73B42F04"/>
    <w:lvl w:ilvl="0" w:tplc="1062CF54">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8" w15:restartNumberingAfterBreak="0">
    <w:nsid w:val="5678065A"/>
    <w:multiLevelType w:val="hybridMultilevel"/>
    <w:tmpl w:val="B8004DF4"/>
    <w:lvl w:ilvl="0" w:tplc="435E0196">
      <w:start w:val="1"/>
      <w:numFmt w:val="lowerLetter"/>
      <w:lvlText w:val="(%1)"/>
      <w:lvlJc w:val="left"/>
      <w:pPr>
        <w:ind w:left="4045" w:hanging="360"/>
      </w:pPr>
      <w:rPr>
        <w:rFonts w:hint="default"/>
      </w:rPr>
    </w:lvl>
    <w:lvl w:ilvl="1" w:tplc="08090019" w:tentative="1">
      <w:start w:val="1"/>
      <w:numFmt w:val="lowerLetter"/>
      <w:lvlText w:val="%2."/>
      <w:lvlJc w:val="left"/>
      <w:pPr>
        <w:ind w:left="4765" w:hanging="360"/>
      </w:pPr>
    </w:lvl>
    <w:lvl w:ilvl="2" w:tplc="0809001B" w:tentative="1">
      <w:start w:val="1"/>
      <w:numFmt w:val="lowerRoman"/>
      <w:lvlText w:val="%3."/>
      <w:lvlJc w:val="right"/>
      <w:pPr>
        <w:ind w:left="5485" w:hanging="180"/>
      </w:pPr>
    </w:lvl>
    <w:lvl w:ilvl="3" w:tplc="0809000F" w:tentative="1">
      <w:start w:val="1"/>
      <w:numFmt w:val="decimal"/>
      <w:lvlText w:val="%4."/>
      <w:lvlJc w:val="left"/>
      <w:pPr>
        <w:ind w:left="6205" w:hanging="360"/>
      </w:pPr>
    </w:lvl>
    <w:lvl w:ilvl="4" w:tplc="08090019" w:tentative="1">
      <w:start w:val="1"/>
      <w:numFmt w:val="lowerLetter"/>
      <w:lvlText w:val="%5."/>
      <w:lvlJc w:val="left"/>
      <w:pPr>
        <w:ind w:left="6925" w:hanging="360"/>
      </w:pPr>
    </w:lvl>
    <w:lvl w:ilvl="5" w:tplc="0809001B" w:tentative="1">
      <w:start w:val="1"/>
      <w:numFmt w:val="lowerRoman"/>
      <w:lvlText w:val="%6."/>
      <w:lvlJc w:val="right"/>
      <w:pPr>
        <w:ind w:left="7645" w:hanging="180"/>
      </w:pPr>
    </w:lvl>
    <w:lvl w:ilvl="6" w:tplc="0809000F" w:tentative="1">
      <w:start w:val="1"/>
      <w:numFmt w:val="decimal"/>
      <w:lvlText w:val="%7."/>
      <w:lvlJc w:val="left"/>
      <w:pPr>
        <w:ind w:left="8365" w:hanging="360"/>
      </w:pPr>
    </w:lvl>
    <w:lvl w:ilvl="7" w:tplc="08090019" w:tentative="1">
      <w:start w:val="1"/>
      <w:numFmt w:val="lowerLetter"/>
      <w:lvlText w:val="%8."/>
      <w:lvlJc w:val="left"/>
      <w:pPr>
        <w:ind w:left="9085" w:hanging="360"/>
      </w:pPr>
    </w:lvl>
    <w:lvl w:ilvl="8" w:tplc="0809001B" w:tentative="1">
      <w:start w:val="1"/>
      <w:numFmt w:val="lowerRoman"/>
      <w:lvlText w:val="%9."/>
      <w:lvlJc w:val="right"/>
      <w:pPr>
        <w:ind w:left="9805" w:hanging="180"/>
      </w:pPr>
    </w:lvl>
  </w:abstractNum>
  <w:abstractNum w:abstractNumId="39" w15:restartNumberingAfterBreak="0">
    <w:nsid w:val="56EC696E"/>
    <w:multiLevelType w:val="hybridMultilevel"/>
    <w:tmpl w:val="268AE03A"/>
    <w:lvl w:ilvl="0" w:tplc="435E0196">
      <w:start w:val="1"/>
      <w:numFmt w:val="lowerLetter"/>
      <w:lvlText w:val="(%1)"/>
      <w:lvlJc w:val="left"/>
      <w:pPr>
        <w:ind w:left="149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584D3C86"/>
    <w:multiLevelType w:val="hybridMultilevel"/>
    <w:tmpl w:val="571C3F7E"/>
    <w:lvl w:ilvl="0" w:tplc="040C000F">
      <w:start w:val="1"/>
      <w:numFmt w:val="decimal"/>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41" w15:restartNumberingAfterBreak="0">
    <w:nsid w:val="5AEE240E"/>
    <w:multiLevelType w:val="hybridMultilevel"/>
    <w:tmpl w:val="B6A445AA"/>
    <w:lvl w:ilvl="0" w:tplc="040C000F">
      <w:start w:val="1"/>
      <w:numFmt w:val="decimal"/>
      <w:lvlText w:val="%1."/>
      <w:lvlJc w:val="left"/>
      <w:pPr>
        <w:ind w:left="1854" w:hanging="360"/>
      </w:p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42" w15:restartNumberingAfterBreak="0">
    <w:nsid w:val="5AFD6A64"/>
    <w:multiLevelType w:val="multilevel"/>
    <w:tmpl w:val="E3D4F0C4"/>
    <w:styleLink w:val="1ai2"/>
    <w:lvl w:ilvl="0">
      <w:start w:val="1"/>
      <w:numFmt w:val="decimal"/>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43" w15:restartNumberingAfterBreak="0">
    <w:nsid w:val="606677AE"/>
    <w:multiLevelType w:val="multilevel"/>
    <w:tmpl w:val="0409001F"/>
    <w:styleLink w:val="111111"/>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224"/>
        </w:tabs>
        <w:ind w:left="1224" w:hanging="504"/>
      </w:pPr>
    </w:lvl>
    <w:lvl w:ilvl="3">
      <w:start w:val="1"/>
      <w:numFmt w:val="decimal"/>
      <w:pStyle w:val="Heading4"/>
      <w:lvlText w:val="%1.%2.%3.%4."/>
      <w:lvlJc w:val="left"/>
      <w:pPr>
        <w:tabs>
          <w:tab w:val="num" w:pos="1728"/>
        </w:tabs>
        <w:ind w:left="1728" w:hanging="648"/>
      </w:pPr>
    </w:lvl>
    <w:lvl w:ilvl="4">
      <w:start w:val="1"/>
      <w:numFmt w:val="decimal"/>
      <w:pStyle w:val="Heading5"/>
      <w:lvlText w:val="%1.%2.%3.%4.%5."/>
      <w:lvlJc w:val="left"/>
      <w:pPr>
        <w:tabs>
          <w:tab w:val="num" w:pos="2232"/>
        </w:tabs>
        <w:ind w:left="2232" w:hanging="792"/>
      </w:pPr>
    </w:lvl>
    <w:lvl w:ilvl="5">
      <w:start w:val="1"/>
      <w:numFmt w:val="decimal"/>
      <w:pStyle w:val="Heading6"/>
      <w:lvlText w:val="%1.%2.%3.%4.%5.%6."/>
      <w:lvlJc w:val="left"/>
      <w:pPr>
        <w:tabs>
          <w:tab w:val="num" w:pos="2736"/>
        </w:tabs>
        <w:ind w:left="2736" w:hanging="936"/>
      </w:pPr>
    </w:lvl>
    <w:lvl w:ilvl="6">
      <w:start w:val="1"/>
      <w:numFmt w:val="decimal"/>
      <w:pStyle w:val="Heading7"/>
      <w:lvlText w:val="%1.%2.%3.%4.%5.%6.%7."/>
      <w:lvlJc w:val="left"/>
      <w:pPr>
        <w:tabs>
          <w:tab w:val="num" w:pos="3240"/>
        </w:tabs>
        <w:ind w:left="3240" w:hanging="1080"/>
      </w:pPr>
    </w:lvl>
    <w:lvl w:ilvl="7">
      <w:start w:val="1"/>
      <w:numFmt w:val="decimal"/>
      <w:pStyle w:val="Heading8"/>
      <w:lvlText w:val="%1.%2.%3.%4.%5.%6.%7.%8."/>
      <w:lvlJc w:val="left"/>
      <w:pPr>
        <w:tabs>
          <w:tab w:val="num" w:pos="3744"/>
        </w:tabs>
        <w:ind w:left="3744" w:hanging="1224"/>
      </w:pPr>
    </w:lvl>
    <w:lvl w:ilvl="8">
      <w:start w:val="1"/>
      <w:numFmt w:val="decimal"/>
      <w:pStyle w:val="Heading9"/>
      <w:lvlText w:val="%1.%2.%3.%4.%5.%6.%7.%8.%9."/>
      <w:lvlJc w:val="left"/>
      <w:pPr>
        <w:tabs>
          <w:tab w:val="num" w:pos="4320"/>
        </w:tabs>
        <w:ind w:left="4320" w:hanging="1440"/>
      </w:pPr>
    </w:lvl>
  </w:abstractNum>
  <w:abstractNum w:abstractNumId="44" w15:restartNumberingAfterBreak="0">
    <w:nsid w:val="663E1B38"/>
    <w:multiLevelType w:val="hybridMultilevel"/>
    <w:tmpl w:val="FB12A920"/>
    <w:lvl w:ilvl="0" w:tplc="CDA48110">
      <w:start w:val="1"/>
      <w:numFmt w:val="lowerLetter"/>
      <w:lvlText w:val="%1)"/>
      <w:lvlJc w:val="left"/>
      <w:pPr>
        <w:ind w:left="1800" w:hanging="360"/>
      </w:pPr>
      <w:rPr>
        <w:rFonts w:asciiTheme="minorHAnsi" w:eastAsiaTheme="minorHAnsi" w:hAnsiTheme="minorHAnsi" w:cstheme="minorBidi"/>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45" w15:restartNumberingAfterBreak="0">
    <w:nsid w:val="66A6467B"/>
    <w:multiLevelType w:val="hybridMultilevel"/>
    <w:tmpl w:val="2A16FE58"/>
    <w:lvl w:ilvl="0" w:tplc="04090017">
      <w:start w:val="1"/>
      <w:numFmt w:val="lowerLetter"/>
      <w:lvlText w:val="%1)"/>
      <w:lvlJc w:val="left"/>
      <w:pPr>
        <w:ind w:left="1636" w:hanging="360"/>
      </w:p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4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D174C5E"/>
    <w:multiLevelType w:val="hybridMultilevel"/>
    <w:tmpl w:val="DF06ACF6"/>
    <w:lvl w:ilvl="0" w:tplc="04090001">
      <w:start w:val="1"/>
      <w:numFmt w:val="bullet"/>
      <w:lvlText w:val=""/>
      <w:lvlJc w:val="left"/>
      <w:pPr>
        <w:ind w:left="1494" w:hanging="360"/>
      </w:pPr>
      <w:rPr>
        <w:rFonts w:ascii="Symbol" w:hAnsi="Symbol" w:hint="default"/>
      </w:rPr>
    </w:lvl>
    <w:lvl w:ilvl="1" w:tplc="04090003">
      <w:start w:val="1"/>
      <w:numFmt w:val="bullet"/>
      <w:lvlText w:val="o"/>
      <w:lvlJc w:val="left"/>
      <w:pPr>
        <w:ind w:left="2214" w:hanging="360"/>
      </w:pPr>
      <w:rPr>
        <w:rFonts w:ascii="Courier New" w:hAnsi="Courier New" w:cs="Courier New" w:hint="default"/>
      </w:rPr>
    </w:lvl>
    <w:lvl w:ilvl="2" w:tplc="04090005">
      <w:start w:val="1"/>
      <w:numFmt w:val="bullet"/>
      <w:lvlText w:val=""/>
      <w:lvlJc w:val="left"/>
      <w:pPr>
        <w:ind w:left="2934" w:hanging="360"/>
      </w:pPr>
      <w:rPr>
        <w:rFonts w:ascii="Wingdings" w:hAnsi="Wingdings" w:hint="default"/>
      </w:rPr>
    </w:lvl>
    <w:lvl w:ilvl="3" w:tplc="04090001">
      <w:start w:val="1"/>
      <w:numFmt w:val="bullet"/>
      <w:lvlText w:val=""/>
      <w:lvlJc w:val="left"/>
      <w:pPr>
        <w:ind w:left="3654" w:hanging="360"/>
      </w:pPr>
      <w:rPr>
        <w:rFonts w:ascii="Symbol" w:hAnsi="Symbol" w:hint="default"/>
      </w:rPr>
    </w:lvl>
    <w:lvl w:ilvl="4" w:tplc="04090003">
      <w:start w:val="1"/>
      <w:numFmt w:val="bullet"/>
      <w:lvlText w:val="o"/>
      <w:lvlJc w:val="left"/>
      <w:pPr>
        <w:ind w:left="4374" w:hanging="360"/>
      </w:pPr>
      <w:rPr>
        <w:rFonts w:ascii="Courier New" w:hAnsi="Courier New" w:cs="Courier New" w:hint="default"/>
      </w:rPr>
    </w:lvl>
    <w:lvl w:ilvl="5" w:tplc="04090005">
      <w:start w:val="1"/>
      <w:numFmt w:val="bullet"/>
      <w:lvlText w:val=""/>
      <w:lvlJc w:val="left"/>
      <w:pPr>
        <w:ind w:left="5094" w:hanging="360"/>
      </w:pPr>
      <w:rPr>
        <w:rFonts w:ascii="Wingdings" w:hAnsi="Wingdings" w:hint="default"/>
      </w:rPr>
    </w:lvl>
    <w:lvl w:ilvl="6" w:tplc="04090001">
      <w:start w:val="1"/>
      <w:numFmt w:val="bullet"/>
      <w:lvlText w:val=""/>
      <w:lvlJc w:val="left"/>
      <w:pPr>
        <w:ind w:left="5814" w:hanging="360"/>
      </w:pPr>
      <w:rPr>
        <w:rFonts w:ascii="Symbol" w:hAnsi="Symbol" w:hint="default"/>
      </w:rPr>
    </w:lvl>
    <w:lvl w:ilvl="7" w:tplc="04090003">
      <w:start w:val="1"/>
      <w:numFmt w:val="bullet"/>
      <w:lvlText w:val="o"/>
      <w:lvlJc w:val="left"/>
      <w:pPr>
        <w:ind w:left="6534" w:hanging="360"/>
      </w:pPr>
      <w:rPr>
        <w:rFonts w:ascii="Courier New" w:hAnsi="Courier New" w:cs="Courier New" w:hint="default"/>
      </w:rPr>
    </w:lvl>
    <w:lvl w:ilvl="8" w:tplc="04090005">
      <w:start w:val="1"/>
      <w:numFmt w:val="bullet"/>
      <w:lvlText w:val=""/>
      <w:lvlJc w:val="left"/>
      <w:pPr>
        <w:ind w:left="7254" w:hanging="360"/>
      </w:pPr>
      <w:rPr>
        <w:rFonts w:ascii="Wingdings" w:hAnsi="Wingdings" w:hint="default"/>
      </w:rPr>
    </w:lvl>
  </w:abstractNum>
  <w:abstractNum w:abstractNumId="48" w15:restartNumberingAfterBreak="0">
    <w:nsid w:val="6EAC0CA2"/>
    <w:multiLevelType w:val="hybridMultilevel"/>
    <w:tmpl w:val="CA6638AC"/>
    <w:lvl w:ilvl="0" w:tplc="04090001">
      <w:start w:val="1"/>
      <w:numFmt w:val="bullet"/>
      <w:lvlText w:val=""/>
      <w:lvlJc w:val="left"/>
      <w:pPr>
        <w:ind w:left="1854" w:hanging="360"/>
      </w:pPr>
      <w:rPr>
        <w:rFonts w:ascii="Symbol" w:hAnsi="Symbol" w:hint="default"/>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49" w15:restartNumberingAfterBreak="0">
    <w:nsid w:val="78EE154F"/>
    <w:multiLevelType w:val="hybridMultilevel"/>
    <w:tmpl w:val="7AF45816"/>
    <w:lvl w:ilvl="0" w:tplc="12F0CF54">
      <w:start w:val="1"/>
      <w:numFmt w:val="lowerLetter"/>
      <w:lvlText w:val="(%1)"/>
      <w:lvlJc w:val="left"/>
      <w:pPr>
        <w:ind w:left="2274" w:hanging="114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16cid:durableId="1520966545">
    <w:abstractNumId w:val="5"/>
  </w:num>
  <w:num w:numId="2" w16cid:durableId="1940992204">
    <w:abstractNumId w:val="46"/>
  </w:num>
  <w:num w:numId="3" w16cid:durableId="1112820584">
    <w:abstractNumId w:val="27"/>
  </w:num>
  <w:num w:numId="4" w16cid:durableId="1792438949">
    <w:abstractNumId w:val="42"/>
  </w:num>
  <w:num w:numId="5" w16cid:durableId="601258448">
    <w:abstractNumId w:val="43"/>
  </w:num>
  <w:num w:numId="6" w16cid:durableId="1085301651">
    <w:abstractNumId w:val="12"/>
  </w:num>
  <w:num w:numId="7" w16cid:durableId="1978678097">
    <w:abstractNumId w:val="7"/>
  </w:num>
  <w:num w:numId="8" w16cid:durableId="82922608">
    <w:abstractNumId w:val="39"/>
  </w:num>
  <w:num w:numId="9" w16cid:durableId="484517085">
    <w:abstractNumId w:val="21"/>
  </w:num>
  <w:num w:numId="10" w16cid:durableId="845287613">
    <w:abstractNumId w:val="22"/>
  </w:num>
  <w:num w:numId="11" w16cid:durableId="2094887568">
    <w:abstractNumId w:val="20"/>
  </w:num>
  <w:num w:numId="12" w16cid:durableId="1936549441">
    <w:abstractNumId w:val="41"/>
  </w:num>
  <w:num w:numId="13" w16cid:durableId="1478570954">
    <w:abstractNumId w:val="8"/>
  </w:num>
  <w:num w:numId="14" w16cid:durableId="1347176741">
    <w:abstractNumId w:val="26"/>
  </w:num>
  <w:num w:numId="15" w16cid:durableId="1492284631">
    <w:abstractNumId w:val="18"/>
  </w:num>
  <w:num w:numId="16" w16cid:durableId="437649500">
    <w:abstractNumId w:val="48"/>
  </w:num>
  <w:num w:numId="17" w16cid:durableId="2050253992">
    <w:abstractNumId w:val="23"/>
  </w:num>
  <w:num w:numId="18" w16cid:durableId="554391350">
    <w:abstractNumId w:val="37"/>
  </w:num>
  <w:num w:numId="19" w16cid:durableId="400324267">
    <w:abstractNumId w:val="19"/>
  </w:num>
  <w:num w:numId="20" w16cid:durableId="537814833">
    <w:abstractNumId w:val="3"/>
  </w:num>
  <w:num w:numId="21" w16cid:durableId="439691936">
    <w:abstractNumId w:val="36"/>
  </w:num>
  <w:num w:numId="22" w16cid:durableId="1408499775">
    <w:abstractNumId w:val="33"/>
  </w:num>
  <w:num w:numId="23" w16cid:durableId="1675066669">
    <w:abstractNumId w:val="28"/>
  </w:num>
  <w:num w:numId="24" w16cid:durableId="1302074723">
    <w:abstractNumId w:val="17"/>
  </w:num>
  <w:num w:numId="25" w16cid:durableId="1405029225">
    <w:abstractNumId w:val="9"/>
  </w:num>
  <w:num w:numId="26" w16cid:durableId="675696312">
    <w:abstractNumId w:val="29"/>
  </w:num>
  <w:num w:numId="27" w16cid:durableId="805397556">
    <w:abstractNumId w:val="24"/>
  </w:num>
  <w:num w:numId="28" w16cid:durableId="493497460">
    <w:abstractNumId w:val="16"/>
  </w:num>
  <w:num w:numId="29" w16cid:durableId="162161984">
    <w:abstractNumId w:val="13"/>
  </w:num>
  <w:num w:numId="30" w16cid:durableId="1922786808">
    <w:abstractNumId w:val="4"/>
  </w:num>
  <w:num w:numId="31" w16cid:durableId="1936744079">
    <w:abstractNumId w:val="38"/>
  </w:num>
  <w:num w:numId="32" w16cid:durableId="307975857">
    <w:abstractNumId w:val="11"/>
  </w:num>
  <w:num w:numId="33" w16cid:durableId="967203680">
    <w:abstractNumId w:val="45"/>
  </w:num>
  <w:num w:numId="34" w16cid:durableId="675961413">
    <w:abstractNumId w:val="25"/>
  </w:num>
  <w:num w:numId="35" w16cid:durableId="1609462182">
    <w:abstractNumId w:val="44"/>
  </w:num>
  <w:num w:numId="36" w16cid:durableId="1606495940">
    <w:abstractNumId w:val="40"/>
  </w:num>
  <w:num w:numId="37" w16cid:durableId="1434939464">
    <w:abstractNumId w:val="30"/>
  </w:num>
  <w:num w:numId="38" w16cid:durableId="707071750">
    <w:abstractNumId w:val="6"/>
  </w:num>
  <w:num w:numId="39" w16cid:durableId="1029142556">
    <w:abstractNumId w:val="31"/>
  </w:num>
  <w:num w:numId="40" w16cid:durableId="2101175774">
    <w:abstractNumId w:val="49"/>
  </w:num>
  <w:num w:numId="41" w16cid:durableId="301421838">
    <w:abstractNumId w:val="14"/>
  </w:num>
  <w:num w:numId="42" w16cid:durableId="791022315">
    <w:abstractNumId w:val="34"/>
  </w:num>
  <w:num w:numId="43" w16cid:durableId="571358115">
    <w:abstractNumId w:val="47"/>
  </w:num>
  <w:num w:numId="44" w16cid:durableId="885147319">
    <w:abstractNumId w:val="1"/>
  </w:num>
  <w:num w:numId="45" w16cid:durableId="1825202259">
    <w:abstractNumId w:val="10"/>
  </w:num>
  <w:num w:numId="46" w16cid:durableId="548109616">
    <w:abstractNumId w:val="2"/>
  </w:num>
  <w:num w:numId="47" w16cid:durableId="1660571955">
    <w:abstractNumId w:val="35"/>
  </w:num>
  <w:num w:numId="48" w16cid:durableId="1913001972">
    <w:abstractNumId w:val="0"/>
  </w:num>
  <w:num w:numId="49" w16cid:durableId="360673223">
    <w:abstractNumId w:val="32"/>
  </w:num>
  <w:num w:numId="50" w16cid:durableId="1531987409">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hideSpellingError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1"/>
  <w:activeWritingStyle w:appName="MSWord" w:lang="en-AU"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0" w:nlCheck="1" w:checkStyle="0"/>
  <w:activeWritingStyle w:appName="MSWord" w:lang="es-ES" w:vendorID="64" w:dllVersion="0" w:nlCheck="1" w:checkStyle="0"/>
  <w:activeWritingStyle w:appName="MSWord" w:lang="fr-CH" w:vendorID="64" w:dllVersion="0" w:nlCheck="1" w:checkStyle="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fillcolor="white" stroke="f">
      <v:fill color="white"/>
      <v:stroke on="f"/>
    </o:shapedefaults>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A26"/>
    <w:rsid w:val="000002B9"/>
    <w:rsid w:val="000003BE"/>
    <w:rsid w:val="00000466"/>
    <w:rsid w:val="00000470"/>
    <w:rsid w:val="00000C5E"/>
    <w:rsid w:val="00001656"/>
    <w:rsid w:val="000016A0"/>
    <w:rsid w:val="00001A75"/>
    <w:rsid w:val="00002517"/>
    <w:rsid w:val="00002647"/>
    <w:rsid w:val="00002BFB"/>
    <w:rsid w:val="00002E15"/>
    <w:rsid w:val="00002FFF"/>
    <w:rsid w:val="000036AF"/>
    <w:rsid w:val="00003E31"/>
    <w:rsid w:val="00004299"/>
    <w:rsid w:val="000051ED"/>
    <w:rsid w:val="000055BF"/>
    <w:rsid w:val="000060A0"/>
    <w:rsid w:val="000067BC"/>
    <w:rsid w:val="00007723"/>
    <w:rsid w:val="00007899"/>
    <w:rsid w:val="00010344"/>
    <w:rsid w:val="00010850"/>
    <w:rsid w:val="0001103D"/>
    <w:rsid w:val="00011528"/>
    <w:rsid w:val="000115EB"/>
    <w:rsid w:val="000119CA"/>
    <w:rsid w:val="000122A8"/>
    <w:rsid w:val="00013B6E"/>
    <w:rsid w:val="00014557"/>
    <w:rsid w:val="000159D5"/>
    <w:rsid w:val="00016D6D"/>
    <w:rsid w:val="00017C2C"/>
    <w:rsid w:val="00020B64"/>
    <w:rsid w:val="00020C67"/>
    <w:rsid w:val="000215B9"/>
    <w:rsid w:val="000228F3"/>
    <w:rsid w:val="00023BEE"/>
    <w:rsid w:val="000240E6"/>
    <w:rsid w:val="0002430A"/>
    <w:rsid w:val="0002456F"/>
    <w:rsid w:val="00024A79"/>
    <w:rsid w:val="00024F37"/>
    <w:rsid w:val="00025D05"/>
    <w:rsid w:val="00026D89"/>
    <w:rsid w:val="00027096"/>
    <w:rsid w:val="000276BE"/>
    <w:rsid w:val="00030363"/>
    <w:rsid w:val="0003094F"/>
    <w:rsid w:val="00031437"/>
    <w:rsid w:val="000314F8"/>
    <w:rsid w:val="0003168E"/>
    <w:rsid w:val="00031FA0"/>
    <w:rsid w:val="00032216"/>
    <w:rsid w:val="0003257B"/>
    <w:rsid w:val="000327E8"/>
    <w:rsid w:val="00032847"/>
    <w:rsid w:val="00032B78"/>
    <w:rsid w:val="00032C9C"/>
    <w:rsid w:val="000336C6"/>
    <w:rsid w:val="000337AD"/>
    <w:rsid w:val="000341F3"/>
    <w:rsid w:val="000349F4"/>
    <w:rsid w:val="00034F5E"/>
    <w:rsid w:val="00035809"/>
    <w:rsid w:val="00035A02"/>
    <w:rsid w:val="00035A4D"/>
    <w:rsid w:val="000362F7"/>
    <w:rsid w:val="00037F47"/>
    <w:rsid w:val="000402B0"/>
    <w:rsid w:val="00041720"/>
    <w:rsid w:val="00041C3C"/>
    <w:rsid w:val="00041EC5"/>
    <w:rsid w:val="00042473"/>
    <w:rsid w:val="00042A0F"/>
    <w:rsid w:val="000432BE"/>
    <w:rsid w:val="00043615"/>
    <w:rsid w:val="00043668"/>
    <w:rsid w:val="00045589"/>
    <w:rsid w:val="00045A76"/>
    <w:rsid w:val="00046D79"/>
    <w:rsid w:val="00047A11"/>
    <w:rsid w:val="00047C7E"/>
    <w:rsid w:val="00050D9E"/>
    <w:rsid w:val="00050F6B"/>
    <w:rsid w:val="000519A2"/>
    <w:rsid w:val="0005205F"/>
    <w:rsid w:val="000521C3"/>
    <w:rsid w:val="000524C0"/>
    <w:rsid w:val="00052645"/>
    <w:rsid w:val="0005266A"/>
    <w:rsid w:val="00052700"/>
    <w:rsid w:val="0005332B"/>
    <w:rsid w:val="00053850"/>
    <w:rsid w:val="00053C91"/>
    <w:rsid w:val="0005447A"/>
    <w:rsid w:val="00054621"/>
    <w:rsid w:val="00054649"/>
    <w:rsid w:val="00054976"/>
    <w:rsid w:val="000554E4"/>
    <w:rsid w:val="0005586D"/>
    <w:rsid w:val="0005671E"/>
    <w:rsid w:val="00056E63"/>
    <w:rsid w:val="000573F3"/>
    <w:rsid w:val="000607E8"/>
    <w:rsid w:val="00060DE2"/>
    <w:rsid w:val="0006123D"/>
    <w:rsid w:val="00061C6C"/>
    <w:rsid w:val="000637DA"/>
    <w:rsid w:val="0006431B"/>
    <w:rsid w:val="00065074"/>
    <w:rsid w:val="0006558E"/>
    <w:rsid w:val="00065CE7"/>
    <w:rsid w:val="000726E9"/>
    <w:rsid w:val="00072C8C"/>
    <w:rsid w:val="00073334"/>
    <w:rsid w:val="00073CB8"/>
    <w:rsid w:val="0007465C"/>
    <w:rsid w:val="00075C7D"/>
    <w:rsid w:val="00075F9B"/>
    <w:rsid w:val="000760BC"/>
    <w:rsid w:val="0007639E"/>
    <w:rsid w:val="0007677D"/>
    <w:rsid w:val="000777D4"/>
    <w:rsid w:val="000778F0"/>
    <w:rsid w:val="00077E60"/>
    <w:rsid w:val="00077F4E"/>
    <w:rsid w:val="000806A5"/>
    <w:rsid w:val="000808F6"/>
    <w:rsid w:val="00081DEB"/>
    <w:rsid w:val="00082F39"/>
    <w:rsid w:val="000835DE"/>
    <w:rsid w:val="000836AA"/>
    <w:rsid w:val="00083BF4"/>
    <w:rsid w:val="00084263"/>
    <w:rsid w:val="00084BE4"/>
    <w:rsid w:val="00084CB0"/>
    <w:rsid w:val="000851AD"/>
    <w:rsid w:val="000855CF"/>
    <w:rsid w:val="00085D26"/>
    <w:rsid w:val="000866FB"/>
    <w:rsid w:val="00086795"/>
    <w:rsid w:val="00087274"/>
    <w:rsid w:val="00087B85"/>
    <w:rsid w:val="000903FA"/>
    <w:rsid w:val="00092FF9"/>
    <w:rsid w:val="000931C0"/>
    <w:rsid w:val="0009359F"/>
    <w:rsid w:val="0009389D"/>
    <w:rsid w:val="00093AB3"/>
    <w:rsid w:val="00093E34"/>
    <w:rsid w:val="00093E6D"/>
    <w:rsid w:val="00094228"/>
    <w:rsid w:val="00094AF7"/>
    <w:rsid w:val="00094B73"/>
    <w:rsid w:val="000954C6"/>
    <w:rsid w:val="00095A76"/>
    <w:rsid w:val="000960D4"/>
    <w:rsid w:val="000977A6"/>
    <w:rsid w:val="000A0DC1"/>
    <w:rsid w:val="000A1CF3"/>
    <w:rsid w:val="000A298B"/>
    <w:rsid w:val="000A418A"/>
    <w:rsid w:val="000A4325"/>
    <w:rsid w:val="000A4AF9"/>
    <w:rsid w:val="000A5209"/>
    <w:rsid w:val="000A556D"/>
    <w:rsid w:val="000A6F83"/>
    <w:rsid w:val="000A6FA7"/>
    <w:rsid w:val="000A764B"/>
    <w:rsid w:val="000B1450"/>
    <w:rsid w:val="000B1583"/>
    <w:rsid w:val="000B175B"/>
    <w:rsid w:val="000B1B2F"/>
    <w:rsid w:val="000B1D84"/>
    <w:rsid w:val="000B1F3A"/>
    <w:rsid w:val="000B2248"/>
    <w:rsid w:val="000B2BEE"/>
    <w:rsid w:val="000B333F"/>
    <w:rsid w:val="000B3706"/>
    <w:rsid w:val="000B3A0F"/>
    <w:rsid w:val="000B3D12"/>
    <w:rsid w:val="000B4CC3"/>
    <w:rsid w:val="000B5024"/>
    <w:rsid w:val="000B52E3"/>
    <w:rsid w:val="000B603E"/>
    <w:rsid w:val="000B6811"/>
    <w:rsid w:val="000B761A"/>
    <w:rsid w:val="000B7D0A"/>
    <w:rsid w:val="000B7DE3"/>
    <w:rsid w:val="000C053E"/>
    <w:rsid w:val="000C1E7E"/>
    <w:rsid w:val="000C23E7"/>
    <w:rsid w:val="000C32C0"/>
    <w:rsid w:val="000C346A"/>
    <w:rsid w:val="000C3C4D"/>
    <w:rsid w:val="000C44C8"/>
    <w:rsid w:val="000C4A9E"/>
    <w:rsid w:val="000C4BC3"/>
    <w:rsid w:val="000C4DA4"/>
    <w:rsid w:val="000C5948"/>
    <w:rsid w:val="000C5EAD"/>
    <w:rsid w:val="000C65B0"/>
    <w:rsid w:val="000C6AD7"/>
    <w:rsid w:val="000C6BF7"/>
    <w:rsid w:val="000C7197"/>
    <w:rsid w:val="000D0124"/>
    <w:rsid w:val="000D0D57"/>
    <w:rsid w:val="000D0F39"/>
    <w:rsid w:val="000D19C9"/>
    <w:rsid w:val="000D2557"/>
    <w:rsid w:val="000D29C9"/>
    <w:rsid w:val="000D2DC4"/>
    <w:rsid w:val="000D2F6B"/>
    <w:rsid w:val="000D31AD"/>
    <w:rsid w:val="000D3747"/>
    <w:rsid w:val="000D3B94"/>
    <w:rsid w:val="000D4C47"/>
    <w:rsid w:val="000D5451"/>
    <w:rsid w:val="000D7126"/>
    <w:rsid w:val="000D7C18"/>
    <w:rsid w:val="000D7CC0"/>
    <w:rsid w:val="000E0415"/>
    <w:rsid w:val="000E0988"/>
    <w:rsid w:val="000E1690"/>
    <w:rsid w:val="000E1891"/>
    <w:rsid w:val="000E1975"/>
    <w:rsid w:val="000E1ADE"/>
    <w:rsid w:val="000E3607"/>
    <w:rsid w:val="000E3B18"/>
    <w:rsid w:val="000E3F2F"/>
    <w:rsid w:val="000E450E"/>
    <w:rsid w:val="000E4736"/>
    <w:rsid w:val="000E4CD8"/>
    <w:rsid w:val="000E5026"/>
    <w:rsid w:val="000E59A9"/>
    <w:rsid w:val="000E662C"/>
    <w:rsid w:val="000E769C"/>
    <w:rsid w:val="000F08BE"/>
    <w:rsid w:val="000F308E"/>
    <w:rsid w:val="000F3331"/>
    <w:rsid w:val="000F3D5B"/>
    <w:rsid w:val="000F3DC6"/>
    <w:rsid w:val="000F3EBD"/>
    <w:rsid w:val="000F5678"/>
    <w:rsid w:val="000F5AAC"/>
    <w:rsid w:val="000F5B32"/>
    <w:rsid w:val="000F5CAF"/>
    <w:rsid w:val="000F6EFA"/>
    <w:rsid w:val="000F75CB"/>
    <w:rsid w:val="000F77D1"/>
    <w:rsid w:val="00100534"/>
    <w:rsid w:val="00100593"/>
    <w:rsid w:val="00100B11"/>
    <w:rsid w:val="00100E8C"/>
    <w:rsid w:val="001013F1"/>
    <w:rsid w:val="0010176B"/>
    <w:rsid w:val="00101A21"/>
    <w:rsid w:val="00101D72"/>
    <w:rsid w:val="00102DAE"/>
    <w:rsid w:val="00103024"/>
    <w:rsid w:val="001038E2"/>
    <w:rsid w:val="001045A4"/>
    <w:rsid w:val="001047BB"/>
    <w:rsid w:val="00104C14"/>
    <w:rsid w:val="00104D7C"/>
    <w:rsid w:val="00104FF8"/>
    <w:rsid w:val="00105554"/>
    <w:rsid w:val="0010567B"/>
    <w:rsid w:val="001064C9"/>
    <w:rsid w:val="00106610"/>
    <w:rsid w:val="001070CF"/>
    <w:rsid w:val="00107F70"/>
    <w:rsid w:val="00107FAC"/>
    <w:rsid w:val="00107FD0"/>
    <w:rsid w:val="00107FE0"/>
    <w:rsid w:val="00110185"/>
    <w:rsid w:val="00111143"/>
    <w:rsid w:val="00114856"/>
    <w:rsid w:val="001149F1"/>
    <w:rsid w:val="00116746"/>
    <w:rsid w:val="00116F76"/>
    <w:rsid w:val="00117117"/>
    <w:rsid w:val="0011717C"/>
    <w:rsid w:val="00117C9A"/>
    <w:rsid w:val="00120AAB"/>
    <w:rsid w:val="0012114D"/>
    <w:rsid w:val="001216D7"/>
    <w:rsid w:val="00121FBD"/>
    <w:rsid w:val="001220B8"/>
    <w:rsid w:val="001230B9"/>
    <w:rsid w:val="00123AE3"/>
    <w:rsid w:val="00123CAF"/>
    <w:rsid w:val="0012494D"/>
    <w:rsid w:val="001249D3"/>
    <w:rsid w:val="00125F47"/>
    <w:rsid w:val="00127252"/>
    <w:rsid w:val="0013051A"/>
    <w:rsid w:val="001313A7"/>
    <w:rsid w:val="00131A95"/>
    <w:rsid w:val="00131BA5"/>
    <w:rsid w:val="0013209B"/>
    <w:rsid w:val="00132480"/>
    <w:rsid w:val="00132564"/>
    <w:rsid w:val="0013325C"/>
    <w:rsid w:val="001339E1"/>
    <w:rsid w:val="00133D49"/>
    <w:rsid w:val="00133D6D"/>
    <w:rsid w:val="00134F58"/>
    <w:rsid w:val="00136B25"/>
    <w:rsid w:val="0013745B"/>
    <w:rsid w:val="0014001C"/>
    <w:rsid w:val="001403B9"/>
    <w:rsid w:val="0014063D"/>
    <w:rsid w:val="0014258C"/>
    <w:rsid w:val="001438B4"/>
    <w:rsid w:val="00143ACB"/>
    <w:rsid w:val="00144286"/>
    <w:rsid w:val="001442DC"/>
    <w:rsid w:val="0014435B"/>
    <w:rsid w:val="001443CC"/>
    <w:rsid w:val="0014475A"/>
    <w:rsid w:val="0014510E"/>
    <w:rsid w:val="00145A29"/>
    <w:rsid w:val="00146079"/>
    <w:rsid w:val="00150167"/>
    <w:rsid w:val="0015019D"/>
    <w:rsid w:val="00150B38"/>
    <w:rsid w:val="00150CB4"/>
    <w:rsid w:val="00150EBB"/>
    <w:rsid w:val="00150F20"/>
    <w:rsid w:val="00151CF1"/>
    <w:rsid w:val="00151E5E"/>
    <w:rsid w:val="0015224E"/>
    <w:rsid w:val="00152C7D"/>
    <w:rsid w:val="00152EA4"/>
    <w:rsid w:val="00153CE2"/>
    <w:rsid w:val="0015470A"/>
    <w:rsid w:val="00154AD0"/>
    <w:rsid w:val="00154F26"/>
    <w:rsid w:val="0015594E"/>
    <w:rsid w:val="00156395"/>
    <w:rsid w:val="0015655A"/>
    <w:rsid w:val="00156676"/>
    <w:rsid w:val="00156735"/>
    <w:rsid w:val="00156A8E"/>
    <w:rsid w:val="001570A5"/>
    <w:rsid w:val="001600FF"/>
    <w:rsid w:val="0016019E"/>
    <w:rsid w:val="0016052F"/>
    <w:rsid w:val="001606E4"/>
    <w:rsid w:val="00160A47"/>
    <w:rsid w:val="00160B46"/>
    <w:rsid w:val="00160E67"/>
    <w:rsid w:val="00161331"/>
    <w:rsid w:val="001615D9"/>
    <w:rsid w:val="00161A6D"/>
    <w:rsid w:val="001635AA"/>
    <w:rsid w:val="00163EFA"/>
    <w:rsid w:val="00164327"/>
    <w:rsid w:val="00165286"/>
    <w:rsid w:val="00165F38"/>
    <w:rsid w:val="00166371"/>
    <w:rsid w:val="001673FC"/>
    <w:rsid w:val="00167C0B"/>
    <w:rsid w:val="00167E19"/>
    <w:rsid w:val="00170493"/>
    <w:rsid w:val="00170804"/>
    <w:rsid w:val="00170BD7"/>
    <w:rsid w:val="001710B8"/>
    <w:rsid w:val="001710E4"/>
    <w:rsid w:val="001712BE"/>
    <w:rsid w:val="0017285F"/>
    <w:rsid w:val="00172F43"/>
    <w:rsid w:val="00173292"/>
    <w:rsid w:val="00173D7A"/>
    <w:rsid w:val="00173DFF"/>
    <w:rsid w:val="00174164"/>
    <w:rsid w:val="0017505B"/>
    <w:rsid w:val="001753CE"/>
    <w:rsid w:val="00175900"/>
    <w:rsid w:val="00176232"/>
    <w:rsid w:val="001765FC"/>
    <w:rsid w:val="00176C70"/>
    <w:rsid w:val="00176D0B"/>
    <w:rsid w:val="00177573"/>
    <w:rsid w:val="001805D4"/>
    <w:rsid w:val="0018107B"/>
    <w:rsid w:val="001810AB"/>
    <w:rsid w:val="00181398"/>
    <w:rsid w:val="00181612"/>
    <w:rsid w:val="00181879"/>
    <w:rsid w:val="00181A03"/>
    <w:rsid w:val="001822AF"/>
    <w:rsid w:val="001823FC"/>
    <w:rsid w:val="00182660"/>
    <w:rsid w:val="00182CEF"/>
    <w:rsid w:val="00183CC2"/>
    <w:rsid w:val="00183EC4"/>
    <w:rsid w:val="0018404B"/>
    <w:rsid w:val="00184792"/>
    <w:rsid w:val="00184D7D"/>
    <w:rsid w:val="00185008"/>
    <w:rsid w:val="00185C04"/>
    <w:rsid w:val="00186059"/>
    <w:rsid w:val="00186328"/>
    <w:rsid w:val="00186DB3"/>
    <w:rsid w:val="00191715"/>
    <w:rsid w:val="0019175F"/>
    <w:rsid w:val="00192C2E"/>
    <w:rsid w:val="00192CF9"/>
    <w:rsid w:val="001932CF"/>
    <w:rsid w:val="0019340B"/>
    <w:rsid w:val="00193864"/>
    <w:rsid w:val="00193C14"/>
    <w:rsid w:val="00193F22"/>
    <w:rsid w:val="00194941"/>
    <w:rsid w:val="00194D89"/>
    <w:rsid w:val="00195188"/>
    <w:rsid w:val="001951B8"/>
    <w:rsid w:val="00195EFF"/>
    <w:rsid w:val="001970C9"/>
    <w:rsid w:val="00197170"/>
    <w:rsid w:val="00197316"/>
    <w:rsid w:val="0019782F"/>
    <w:rsid w:val="001A07D2"/>
    <w:rsid w:val="001A0B33"/>
    <w:rsid w:val="001A105F"/>
    <w:rsid w:val="001A2058"/>
    <w:rsid w:val="001A2084"/>
    <w:rsid w:val="001A3F39"/>
    <w:rsid w:val="001A46A3"/>
    <w:rsid w:val="001A4DBF"/>
    <w:rsid w:val="001A5462"/>
    <w:rsid w:val="001A6300"/>
    <w:rsid w:val="001A66F9"/>
    <w:rsid w:val="001A6EF7"/>
    <w:rsid w:val="001A7286"/>
    <w:rsid w:val="001A7C15"/>
    <w:rsid w:val="001B1CA1"/>
    <w:rsid w:val="001B1E7D"/>
    <w:rsid w:val="001B22C7"/>
    <w:rsid w:val="001B239A"/>
    <w:rsid w:val="001B30BF"/>
    <w:rsid w:val="001B31F4"/>
    <w:rsid w:val="001B38AD"/>
    <w:rsid w:val="001B41D0"/>
    <w:rsid w:val="001B42D0"/>
    <w:rsid w:val="001B478D"/>
    <w:rsid w:val="001B4B04"/>
    <w:rsid w:val="001B4E31"/>
    <w:rsid w:val="001B4FD5"/>
    <w:rsid w:val="001B5788"/>
    <w:rsid w:val="001B5C39"/>
    <w:rsid w:val="001B5D7C"/>
    <w:rsid w:val="001B63FB"/>
    <w:rsid w:val="001B7B17"/>
    <w:rsid w:val="001B7FB6"/>
    <w:rsid w:val="001C011B"/>
    <w:rsid w:val="001C0715"/>
    <w:rsid w:val="001C13DE"/>
    <w:rsid w:val="001C2B1D"/>
    <w:rsid w:val="001C2E20"/>
    <w:rsid w:val="001C3025"/>
    <w:rsid w:val="001C31A9"/>
    <w:rsid w:val="001C33CD"/>
    <w:rsid w:val="001C3738"/>
    <w:rsid w:val="001C37A0"/>
    <w:rsid w:val="001C3C11"/>
    <w:rsid w:val="001C46C0"/>
    <w:rsid w:val="001C4F03"/>
    <w:rsid w:val="001C54AD"/>
    <w:rsid w:val="001C5589"/>
    <w:rsid w:val="001C58A3"/>
    <w:rsid w:val="001C5C35"/>
    <w:rsid w:val="001C65BE"/>
    <w:rsid w:val="001C6663"/>
    <w:rsid w:val="001C7168"/>
    <w:rsid w:val="001C7307"/>
    <w:rsid w:val="001C7895"/>
    <w:rsid w:val="001C7B95"/>
    <w:rsid w:val="001C7D2D"/>
    <w:rsid w:val="001D1424"/>
    <w:rsid w:val="001D18E6"/>
    <w:rsid w:val="001D1E2D"/>
    <w:rsid w:val="001D26DF"/>
    <w:rsid w:val="001D374A"/>
    <w:rsid w:val="001D3767"/>
    <w:rsid w:val="001D3CFB"/>
    <w:rsid w:val="001D3F85"/>
    <w:rsid w:val="001D4641"/>
    <w:rsid w:val="001D4692"/>
    <w:rsid w:val="001D4841"/>
    <w:rsid w:val="001D532E"/>
    <w:rsid w:val="001D608D"/>
    <w:rsid w:val="001D6545"/>
    <w:rsid w:val="001D69C8"/>
    <w:rsid w:val="001D76F6"/>
    <w:rsid w:val="001D784F"/>
    <w:rsid w:val="001D7890"/>
    <w:rsid w:val="001D78CF"/>
    <w:rsid w:val="001D7D5E"/>
    <w:rsid w:val="001D7D6A"/>
    <w:rsid w:val="001E09FB"/>
    <w:rsid w:val="001E0A12"/>
    <w:rsid w:val="001E17F1"/>
    <w:rsid w:val="001E1A91"/>
    <w:rsid w:val="001E2152"/>
    <w:rsid w:val="001E28C1"/>
    <w:rsid w:val="001E4F38"/>
    <w:rsid w:val="001E5B15"/>
    <w:rsid w:val="001E5EBF"/>
    <w:rsid w:val="001E5FF2"/>
    <w:rsid w:val="001E6A29"/>
    <w:rsid w:val="001E6BD6"/>
    <w:rsid w:val="001E6CF2"/>
    <w:rsid w:val="001E71CC"/>
    <w:rsid w:val="001F05DD"/>
    <w:rsid w:val="001F13D6"/>
    <w:rsid w:val="001F154E"/>
    <w:rsid w:val="001F3B63"/>
    <w:rsid w:val="001F4438"/>
    <w:rsid w:val="001F58D3"/>
    <w:rsid w:val="001F71E6"/>
    <w:rsid w:val="001F7734"/>
    <w:rsid w:val="00200117"/>
    <w:rsid w:val="00200899"/>
    <w:rsid w:val="002008AC"/>
    <w:rsid w:val="002015F7"/>
    <w:rsid w:val="00201A0F"/>
    <w:rsid w:val="00201B69"/>
    <w:rsid w:val="00201D4F"/>
    <w:rsid w:val="00201ED7"/>
    <w:rsid w:val="002031F7"/>
    <w:rsid w:val="0020385D"/>
    <w:rsid w:val="00203FF4"/>
    <w:rsid w:val="002052DB"/>
    <w:rsid w:val="00205482"/>
    <w:rsid w:val="00205C2C"/>
    <w:rsid w:val="00206754"/>
    <w:rsid w:val="002069CB"/>
    <w:rsid w:val="00206DDF"/>
    <w:rsid w:val="00206FA7"/>
    <w:rsid w:val="00207152"/>
    <w:rsid w:val="002078D4"/>
    <w:rsid w:val="002111D1"/>
    <w:rsid w:val="0021175B"/>
    <w:rsid w:val="00211E0B"/>
    <w:rsid w:val="00211F54"/>
    <w:rsid w:val="00212BC2"/>
    <w:rsid w:val="00213005"/>
    <w:rsid w:val="002138D4"/>
    <w:rsid w:val="00213E95"/>
    <w:rsid w:val="00214059"/>
    <w:rsid w:val="00214189"/>
    <w:rsid w:val="002145D0"/>
    <w:rsid w:val="0021473E"/>
    <w:rsid w:val="00214746"/>
    <w:rsid w:val="00214A23"/>
    <w:rsid w:val="00214B55"/>
    <w:rsid w:val="002151AA"/>
    <w:rsid w:val="00215573"/>
    <w:rsid w:val="00215FD0"/>
    <w:rsid w:val="002175B5"/>
    <w:rsid w:val="002213C1"/>
    <w:rsid w:val="0022190B"/>
    <w:rsid w:val="00221B6B"/>
    <w:rsid w:val="00221D57"/>
    <w:rsid w:val="00222772"/>
    <w:rsid w:val="00222D4D"/>
    <w:rsid w:val="00222DAF"/>
    <w:rsid w:val="0022356E"/>
    <w:rsid w:val="00223D61"/>
    <w:rsid w:val="00224C65"/>
    <w:rsid w:val="00225963"/>
    <w:rsid w:val="00225C76"/>
    <w:rsid w:val="0022621B"/>
    <w:rsid w:val="002267AA"/>
    <w:rsid w:val="002279E1"/>
    <w:rsid w:val="00230BB6"/>
    <w:rsid w:val="002311E3"/>
    <w:rsid w:val="002312B3"/>
    <w:rsid w:val="00231FC0"/>
    <w:rsid w:val="00232960"/>
    <w:rsid w:val="00232D8D"/>
    <w:rsid w:val="00233280"/>
    <w:rsid w:val="002332F8"/>
    <w:rsid w:val="00233835"/>
    <w:rsid w:val="00235F09"/>
    <w:rsid w:val="00235F6C"/>
    <w:rsid w:val="00236050"/>
    <w:rsid w:val="00237324"/>
    <w:rsid w:val="002373B1"/>
    <w:rsid w:val="002405A7"/>
    <w:rsid w:val="00240747"/>
    <w:rsid w:val="00240A4C"/>
    <w:rsid w:val="00240CD5"/>
    <w:rsid w:val="002411AB"/>
    <w:rsid w:val="002427B3"/>
    <w:rsid w:val="00242EAF"/>
    <w:rsid w:val="00243406"/>
    <w:rsid w:val="00243E9C"/>
    <w:rsid w:val="0024478F"/>
    <w:rsid w:val="00245869"/>
    <w:rsid w:val="002458C2"/>
    <w:rsid w:val="00245900"/>
    <w:rsid w:val="00245DFC"/>
    <w:rsid w:val="00246AF6"/>
    <w:rsid w:val="00250970"/>
    <w:rsid w:val="00251539"/>
    <w:rsid w:val="00251E7E"/>
    <w:rsid w:val="00252983"/>
    <w:rsid w:val="00252AB6"/>
    <w:rsid w:val="00252CC3"/>
    <w:rsid w:val="002538E1"/>
    <w:rsid w:val="00253C91"/>
    <w:rsid w:val="00254B25"/>
    <w:rsid w:val="00254C7E"/>
    <w:rsid w:val="00255289"/>
    <w:rsid w:val="0025564D"/>
    <w:rsid w:val="00256067"/>
    <w:rsid w:val="00256AE6"/>
    <w:rsid w:val="0025722A"/>
    <w:rsid w:val="002576BB"/>
    <w:rsid w:val="00260F9D"/>
    <w:rsid w:val="002616D5"/>
    <w:rsid w:val="002620C5"/>
    <w:rsid w:val="002621C1"/>
    <w:rsid w:val="00263139"/>
    <w:rsid w:val="00263319"/>
    <w:rsid w:val="0026353E"/>
    <w:rsid w:val="00263E17"/>
    <w:rsid w:val="0026467A"/>
    <w:rsid w:val="00264E35"/>
    <w:rsid w:val="002669CB"/>
    <w:rsid w:val="00266BE5"/>
    <w:rsid w:val="002674E1"/>
    <w:rsid w:val="0026772B"/>
    <w:rsid w:val="00267D6A"/>
    <w:rsid w:val="00267EE0"/>
    <w:rsid w:val="00272836"/>
    <w:rsid w:val="00272AB8"/>
    <w:rsid w:val="002738B6"/>
    <w:rsid w:val="00274428"/>
    <w:rsid w:val="00274A65"/>
    <w:rsid w:val="00274AC6"/>
    <w:rsid w:val="00274D01"/>
    <w:rsid w:val="00274FDE"/>
    <w:rsid w:val="00275280"/>
    <w:rsid w:val="002754BD"/>
    <w:rsid w:val="00275E6E"/>
    <w:rsid w:val="00275F0D"/>
    <w:rsid w:val="0027607D"/>
    <w:rsid w:val="00276E70"/>
    <w:rsid w:val="002775EE"/>
    <w:rsid w:val="00277D81"/>
    <w:rsid w:val="00277F3A"/>
    <w:rsid w:val="002800E1"/>
    <w:rsid w:val="00280433"/>
    <w:rsid w:val="0028076A"/>
    <w:rsid w:val="00280D2F"/>
    <w:rsid w:val="002810BF"/>
    <w:rsid w:val="002813E0"/>
    <w:rsid w:val="002825D3"/>
    <w:rsid w:val="00282ABB"/>
    <w:rsid w:val="002832D7"/>
    <w:rsid w:val="00283796"/>
    <w:rsid w:val="00284380"/>
    <w:rsid w:val="00284693"/>
    <w:rsid w:val="00285303"/>
    <w:rsid w:val="00285BFA"/>
    <w:rsid w:val="00285C0C"/>
    <w:rsid w:val="00286470"/>
    <w:rsid w:val="002876F7"/>
    <w:rsid w:val="00287B1A"/>
    <w:rsid w:val="002904B8"/>
    <w:rsid w:val="00290E19"/>
    <w:rsid w:val="00290F1F"/>
    <w:rsid w:val="00291F98"/>
    <w:rsid w:val="002923AE"/>
    <w:rsid w:val="0029442D"/>
    <w:rsid w:val="00294B41"/>
    <w:rsid w:val="00294E33"/>
    <w:rsid w:val="002954E1"/>
    <w:rsid w:val="0029554D"/>
    <w:rsid w:val="00295F2E"/>
    <w:rsid w:val="00297687"/>
    <w:rsid w:val="00297A0F"/>
    <w:rsid w:val="002A0E47"/>
    <w:rsid w:val="002A102F"/>
    <w:rsid w:val="002A1093"/>
    <w:rsid w:val="002A1196"/>
    <w:rsid w:val="002A1682"/>
    <w:rsid w:val="002A1CDD"/>
    <w:rsid w:val="002A35C6"/>
    <w:rsid w:val="002A3860"/>
    <w:rsid w:val="002A4F05"/>
    <w:rsid w:val="002A534B"/>
    <w:rsid w:val="002A539F"/>
    <w:rsid w:val="002A55B7"/>
    <w:rsid w:val="002A5AB7"/>
    <w:rsid w:val="002A60BD"/>
    <w:rsid w:val="002A69BC"/>
    <w:rsid w:val="002A73ED"/>
    <w:rsid w:val="002A7C41"/>
    <w:rsid w:val="002A7C6B"/>
    <w:rsid w:val="002A7E3E"/>
    <w:rsid w:val="002B0591"/>
    <w:rsid w:val="002B059D"/>
    <w:rsid w:val="002B0D13"/>
    <w:rsid w:val="002B236D"/>
    <w:rsid w:val="002B29F2"/>
    <w:rsid w:val="002B2C9E"/>
    <w:rsid w:val="002B2FAD"/>
    <w:rsid w:val="002B3557"/>
    <w:rsid w:val="002B3A16"/>
    <w:rsid w:val="002B45D1"/>
    <w:rsid w:val="002B4869"/>
    <w:rsid w:val="002B4AE8"/>
    <w:rsid w:val="002B4BC8"/>
    <w:rsid w:val="002B5960"/>
    <w:rsid w:val="002B5F54"/>
    <w:rsid w:val="002B6AD3"/>
    <w:rsid w:val="002B71CE"/>
    <w:rsid w:val="002B72B0"/>
    <w:rsid w:val="002B79AE"/>
    <w:rsid w:val="002C04AD"/>
    <w:rsid w:val="002C0677"/>
    <w:rsid w:val="002C068F"/>
    <w:rsid w:val="002C0B7A"/>
    <w:rsid w:val="002C0C52"/>
    <w:rsid w:val="002C27BB"/>
    <w:rsid w:val="002C2C34"/>
    <w:rsid w:val="002C36D6"/>
    <w:rsid w:val="002C4714"/>
    <w:rsid w:val="002C4A7C"/>
    <w:rsid w:val="002C4CCA"/>
    <w:rsid w:val="002C4DE6"/>
    <w:rsid w:val="002C5735"/>
    <w:rsid w:val="002C5A7A"/>
    <w:rsid w:val="002C5E6D"/>
    <w:rsid w:val="002C6485"/>
    <w:rsid w:val="002C6E1C"/>
    <w:rsid w:val="002C701E"/>
    <w:rsid w:val="002C7DF7"/>
    <w:rsid w:val="002D15D8"/>
    <w:rsid w:val="002D1D21"/>
    <w:rsid w:val="002D1FA8"/>
    <w:rsid w:val="002D3223"/>
    <w:rsid w:val="002D329C"/>
    <w:rsid w:val="002D46C8"/>
    <w:rsid w:val="002D47B4"/>
    <w:rsid w:val="002D5C40"/>
    <w:rsid w:val="002D5FEB"/>
    <w:rsid w:val="002D6390"/>
    <w:rsid w:val="002D6711"/>
    <w:rsid w:val="002D69C5"/>
    <w:rsid w:val="002D72E7"/>
    <w:rsid w:val="002D7A39"/>
    <w:rsid w:val="002E0739"/>
    <w:rsid w:val="002E0ECA"/>
    <w:rsid w:val="002E1F6F"/>
    <w:rsid w:val="002E1FFD"/>
    <w:rsid w:val="002E28C3"/>
    <w:rsid w:val="002E362A"/>
    <w:rsid w:val="002E39C4"/>
    <w:rsid w:val="002E473A"/>
    <w:rsid w:val="002E507C"/>
    <w:rsid w:val="002E5D7D"/>
    <w:rsid w:val="002E694C"/>
    <w:rsid w:val="002E71AD"/>
    <w:rsid w:val="002E7434"/>
    <w:rsid w:val="002F000C"/>
    <w:rsid w:val="002F0636"/>
    <w:rsid w:val="002F06E8"/>
    <w:rsid w:val="002F0860"/>
    <w:rsid w:val="002F1735"/>
    <w:rsid w:val="002F1AF8"/>
    <w:rsid w:val="002F1C15"/>
    <w:rsid w:val="002F243D"/>
    <w:rsid w:val="002F323E"/>
    <w:rsid w:val="002F3D90"/>
    <w:rsid w:val="002F4907"/>
    <w:rsid w:val="002F4E9C"/>
    <w:rsid w:val="002F5B02"/>
    <w:rsid w:val="002F6CC1"/>
    <w:rsid w:val="002F6D4B"/>
    <w:rsid w:val="002F6D91"/>
    <w:rsid w:val="002F7E48"/>
    <w:rsid w:val="0030014B"/>
    <w:rsid w:val="0030060D"/>
    <w:rsid w:val="00300844"/>
    <w:rsid w:val="00300B29"/>
    <w:rsid w:val="003017E1"/>
    <w:rsid w:val="00302537"/>
    <w:rsid w:val="00302C32"/>
    <w:rsid w:val="0030391A"/>
    <w:rsid w:val="00304195"/>
    <w:rsid w:val="003047D2"/>
    <w:rsid w:val="00304B97"/>
    <w:rsid w:val="00304DFF"/>
    <w:rsid w:val="00304E93"/>
    <w:rsid w:val="003051B0"/>
    <w:rsid w:val="0030531E"/>
    <w:rsid w:val="00306566"/>
    <w:rsid w:val="00307ED1"/>
    <w:rsid w:val="003107FA"/>
    <w:rsid w:val="003108B9"/>
    <w:rsid w:val="00310958"/>
    <w:rsid w:val="00310D41"/>
    <w:rsid w:val="00310EA5"/>
    <w:rsid w:val="0031127E"/>
    <w:rsid w:val="0031167D"/>
    <w:rsid w:val="00311BF5"/>
    <w:rsid w:val="00311EA7"/>
    <w:rsid w:val="00312053"/>
    <w:rsid w:val="00314198"/>
    <w:rsid w:val="003144B4"/>
    <w:rsid w:val="003149F5"/>
    <w:rsid w:val="00314FF7"/>
    <w:rsid w:val="00315249"/>
    <w:rsid w:val="0031557B"/>
    <w:rsid w:val="003158A2"/>
    <w:rsid w:val="003161FA"/>
    <w:rsid w:val="00316251"/>
    <w:rsid w:val="003164D9"/>
    <w:rsid w:val="0031655D"/>
    <w:rsid w:val="003177C5"/>
    <w:rsid w:val="0032104C"/>
    <w:rsid w:val="003214DC"/>
    <w:rsid w:val="00321A70"/>
    <w:rsid w:val="00321E67"/>
    <w:rsid w:val="003229D8"/>
    <w:rsid w:val="0032319B"/>
    <w:rsid w:val="00323377"/>
    <w:rsid w:val="0032447E"/>
    <w:rsid w:val="003245FB"/>
    <w:rsid w:val="00324658"/>
    <w:rsid w:val="003249DE"/>
    <w:rsid w:val="00324A84"/>
    <w:rsid w:val="00325C30"/>
    <w:rsid w:val="003260D7"/>
    <w:rsid w:val="003260E4"/>
    <w:rsid w:val="00327545"/>
    <w:rsid w:val="003277B0"/>
    <w:rsid w:val="0033184D"/>
    <w:rsid w:val="0033203B"/>
    <w:rsid w:val="00333363"/>
    <w:rsid w:val="0033433C"/>
    <w:rsid w:val="00335E51"/>
    <w:rsid w:val="003361FE"/>
    <w:rsid w:val="00336B93"/>
    <w:rsid w:val="00336C90"/>
    <w:rsid w:val="00336D73"/>
    <w:rsid w:val="00336D9A"/>
    <w:rsid w:val="0033713D"/>
    <w:rsid w:val="0033745A"/>
    <w:rsid w:val="00340052"/>
    <w:rsid w:val="00340CCD"/>
    <w:rsid w:val="00341779"/>
    <w:rsid w:val="00341E13"/>
    <w:rsid w:val="0034206B"/>
    <w:rsid w:val="00342D3C"/>
    <w:rsid w:val="00343B8A"/>
    <w:rsid w:val="0034544A"/>
    <w:rsid w:val="003459CF"/>
    <w:rsid w:val="00345A98"/>
    <w:rsid w:val="00346885"/>
    <w:rsid w:val="00346B72"/>
    <w:rsid w:val="00347100"/>
    <w:rsid w:val="0035085A"/>
    <w:rsid w:val="00350F87"/>
    <w:rsid w:val="003542C2"/>
    <w:rsid w:val="0035448A"/>
    <w:rsid w:val="00354A29"/>
    <w:rsid w:val="00354B00"/>
    <w:rsid w:val="0035743B"/>
    <w:rsid w:val="00360359"/>
    <w:rsid w:val="00360EDD"/>
    <w:rsid w:val="00361324"/>
    <w:rsid w:val="0036187E"/>
    <w:rsid w:val="0036339F"/>
    <w:rsid w:val="00363C80"/>
    <w:rsid w:val="0036737E"/>
    <w:rsid w:val="003674C4"/>
    <w:rsid w:val="00367889"/>
    <w:rsid w:val="003678CF"/>
    <w:rsid w:val="00367E1C"/>
    <w:rsid w:val="0037071B"/>
    <w:rsid w:val="0037129A"/>
    <w:rsid w:val="003715A2"/>
    <w:rsid w:val="003724AD"/>
    <w:rsid w:val="00372ED4"/>
    <w:rsid w:val="00373117"/>
    <w:rsid w:val="003744EA"/>
    <w:rsid w:val="00374E29"/>
    <w:rsid w:val="00375DF9"/>
    <w:rsid w:val="00375FAF"/>
    <w:rsid w:val="00376D59"/>
    <w:rsid w:val="00376F99"/>
    <w:rsid w:val="003770E3"/>
    <w:rsid w:val="00377D3C"/>
    <w:rsid w:val="00380BCC"/>
    <w:rsid w:val="00380DA9"/>
    <w:rsid w:val="00381420"/>
    <w:rsid w:val="00381CCA"/>
    <w:rsid w:val="003820CC"/>
    <w:rsid w:val="0038222C"/>
    <w:rsid w:val="00382480"/>
    <w:rsid w:val="00382714"/>
    <w:rsid w:val="003830E9"/>
    <w:rsid w:val="00383E8C"/>
    <w:rsid w:val="00383FA8"/>
    <w:rsid w:val="00385291"/>
    <w:rsid w:val="003869F3"/>
    <w:rsid w:val="00386F07"/>
    <w:rsid w:val="00386FF6"/>
    <w:rsid w:val="003904B1"/>
    <w:rsid w:val="0039139C"/>
    <w:rsid w:val="00392621"/>
    <w:rsid w:val="0039277A"/>
    <w:rsid w:val="0039287F"/>
    <w:rsid w:val="00393D72"/>
    <w:rsid w:val="00394564"/>
    <w:rsid w:val="00394B0F"/>
    <w:rsid w:val="0039511C"/>
    <w:rsid w:val="00396F88"/>
    <w:rsid w:val="00397205"/>
    <w:rsid w:val="003972E0"/>
    <w:rsid w:val="00397B5A"/>
    <w:rsid w:val="00397DBA"/>
    <w:rsid w:val="003A0226"/>
    <w:rsid w:val="003A0634"/>
    <w:rsid w:val="003A08A1"/>
    <w:rsid w:val="003A0C60"/>
    <w:rsid w:val="003A0FB6"/>
    <w:rsid w:val="003A1693"/>
    <w:rsid w:val="003A1CD1"/>
    <w:rsid w:val="003A20A2"/>
    <w:rsid w:val="003A244D"/>
    <w:rsid w:val="003A3B77"/>
    <w:rsid w:val="003A4231"/>
    <w:rsid w:val="003A42E5"/>
    <w:rsid w:val="003A4927"/>
    <w:rsid w:val="003A4F9F"/>
    <w:rsid w:val="003A51C5"/>
    <w:rsid w:val="003A5E14"/>
    <w:rsid w:val="003A61F4"/>
    <w:rsid w:val="003A79D6"/>
    <w:rsid w:val="003A7B18"/>
    <w:rsid w:val="003B01EA"/>
    <w:rsid w:val="003B0F8D"/>
    <w:rsid w:val="003B0FB3"/>
    <w:rsid w:val="003B2AB5"/>
    <w:rsid w:val="003B4326"/>
    <w:rsid w:val="003B4880"/>
    <w:rsid w:val="003B532D"/>
    <w:rsid w:val="003B5417"/>
    <w:rsid w:val="003B58BE"/>
    <w:rsid w:val="003B7476"/>
    <w:rsid w:val="003B75A2"/>
    <w:rsid w:val="003C14C9"/>
    <w:rsid w:val="003C19A0"/>
    <w:rsid w:val="003C21AD"/>
    <w:rsid w:val="003C2202"/>
    <w:rsid w:val="003C2CC4"/>
    <w:rsid w:val="003C2E72"/>
    <w:rsid w:val="003C3132"/>
    <w:rsid w:val="003C3560"/>
    <w:rsid w:val="003C38D0"/>
    <w:rsid w:val="003C3936"/>
    <w:rsid w:val="003C4892"/>
    <w:rsid w:val="003C5A29"/>
    <w:rsid w:val="003C5BEE"/>
    <w:rsid w:val="003C60D1"/>
    <w:rsid w:val="003C7781"/>
    <w:rsid w:val="003D0263"/>
    <w:rsid w:val="003D05DA"/>
    <w:rsid w:val="003D0844"/>
    <w:rsid w:val="003D0973"/>
    <w:rsid w:val="003D0BBF"/>
    <w:rsid w:val="003D0BC4"/>
    <w:rsid w:val="003D17CC"/>
    <w:rsid w:val="003D3D20"/>
    <w:rsid w:val="003D3F6A"/>
    <w:rsid w:val="003D3FF4"/>
    <w:rsid w:val="003D4967"/>
    <w:rsid w:val="003D4B23"/>
    <w:rsid w:val="003D57B4"/>
    <w:rsid w:val="003D64F8"/>
    <w:rsid w:val="003D66D5"/>
    <w:rsid w:val="003D7118"/>
    <w:rsid w:val="003D7B3A"/>
    <w:rsid w:val="003E0260"/>
    <w:rsid w:val="003E1040"/>
    <w:rsid w:val="003E1349"/>
    <w:rsid w:val="003E1C5B"/>
    <w:rsid w:val="003E23B7"/>
    <w:rsid w:val="003E2B15"/>
    <w:rsid w:val="003E2B30"/>
    <w:rsid w:val="003E36C4"/>
    <w:rsid w:val="003E3710"/>
    <w:rsid w:val="003E563D"/>
    <w:rsid w:val="003E6277"/>
    <w:rsid w:val="003E642C"/>
    <w:rsid w:val="003E6777"/>
    <w:rsid w:val="003E6782"/>
    <w:rsid w:val="003E6BCD"/>
    <w:rsid w:val="003E6CB7"/>
    <w:rsid w:val="003E7523"/>
    <w:rsid w:val="003E79A1"/>
    <w:rsid w:val="003E7E3D"/>
    <w:rsid w:val="003E7F49"/>
    <w:rsid w:val="003F0B66"/>
    <w:rsid w:val="003F134B"/>
    <w:rsid w:val="003F1933"/>
    <w:rsid w:val="003F1A92"/>
    <w:rsid w:val="003F1ED3"/>
    <w:rsid w:val="003F2153"/>
    <w:rsid w:val="003F22B4"/>
    <w:rsid w:val="003F27DD"/>
    <w:rsid w:val="003F5427"/>
    <w:rsid w:val="003F5452"/>
    <w:rsid w:val="003F59A3"/>
    <w:rsid w:val="003F59C0"/>
    <w:rsid w:val="003F6244"/>
    <w:rsid w:val="003F6AD9"/>
    <w:rsid w:val="003F7718"/>
    <w:rsid w:val="003F780E"/>
    <w:rsid w:val="003F7C3F"/>
    <w:rsid w:val="00400169"/>
    <w:rsid w:val="00400791"/>
    <w:rsid w:val="004011F3"/>
    <w:rsid w:val="00402126"/>
    <w:rsid w:val="00402360"/>
    <w:rsid w:val="00403119"/>
    <w:rsid w:val="00403939"/>
    <w:rsid w:val="00403CAC"/>
    <w:rsid w:val="004042AD"/>
    <w:rsid w:val="00405494"/>
    <w:rsid w:val="0040576B"/>
    <w:rsid w:val="00405941"/>
    <w:rsid w:val="00406906"/>
    <w:rsid w:val="00407784"/>
    <w:rsid w:val="004114E7"/>
    <w:rsid w:val="00411F1B"/>
    <w:rsid w:val="00412D3F"/>
    <w:rsid w:val="00412DA5"/>
    <w:rsid w:val="00413AAC"/>
    <w:rsid w:val="00415DAC"/>
    <w:rsid w:val="00415FD2"/>
    <w:rsid w:val="00416054"/>
    <w:rsid w:val="00416911"/>
    <w:rsid w:val="0041729A"/>
    <w:rsid w:val="004172CF"/>
    <w:rsid w:val="00417590"/>
    <w:rsid w:val="00417C97"/>
    <w:rsid w:val="004206F1"/>
    <w:rsid w:val="00420CD7"/>
    <w:rsid w:val="00420D57"/>
    <w:rsid w:val="00420FCA"/>
    <w:rsid w:val="0042145C"/>
    <w:rsid w:val="00421EA7"/>
    <w:rsid w:val="00422DF8"/>
    <w:rsid w:val="00424A75"/>
    <w:rsid w:val="00426286"/>
    <w:rsid w:val="00426355"/>
    <w:rsid w:val="004268FC"/>
    <w:rsid w:val="00431094"/>
    <w:rsid w:val="00431DFF"/>
    <w:rsid w:val="004322BC"/>
    <w:rsid w:val="004325CB"/>
    <w:rsid w:val="004326F5"/>
    <w:rsid w:val="004336A6"/>
    <w:rsid w:val="00433B1C"/>
    <w:rsid w:val="004342BC"/>
    <w:rsid w:val="004344BA"/>
    <w:rsid w:val="00434D0D"/>
    <w:rsid w:val="00435225"/>
    <w:rsid w:val="00436288"/>
    <w:rsid w:val="0043639D"/>
    <w:rsid w:val="004364FC"/>
    <w:rsid w:val="00437379"/>
    <w:rsid w:val="00437FC1"/>
    <w:rsid w:val="004400A7"/>
    <w:rsid w:val="00441528"/>
    <w:rsid w:val="00441689"/>
    <w:rsid w:val="0044196B"/>
    <w:rsid w:val="00441B26"/>
    <w:rsid w:val="00441CC0"/>
    <w:rsid w:val="00442F8F"/>
    <w:rsid w:val="00443084"/>
    <w:rsid w:val="00443355"/>
    <w:rsid w:val="00443595"/>
    <w:rsid w:val="004436F4"/>
    <w:rsid w:val="004437DF"/>
    <w:rsid w:val="00443969"/>
    <w:rsid w:val="00443A8A"/>
    <w:rsid w:val="0044480A"/>
    <w:rsid w:val="00444D32"/>
    <w:rsid w:val="00444DE1"/>
    <w:rsid w:val="00445387"/>
    <w:rsid w:val="0044544D"/>
    <w:rsid w:val="00445533"/>
    <w:rsid w:val="00445EF5"/>
    <w:rsid w:val="004463A1"/>
    <w:rsid w:val="00446808"/>
    <w:rsid w:val="00446DE4"/>
    <w:rsid w:val="00447481"/>
    <w:rsid w:val="00447AFE"/>
    <w:rsid w:val="00447B89"/>
    <w:rsid w:val="00447D23"/>
    <w:rsid w:val="00450784"/>
    <w:rsid w:val="00450DD6"/>
    <w:rsid w:val="004510D0"/>
    <w:rsid w:val="004515F1"/>
    <w:rsid w:val="00451C4E"/>
    <w:rsid w:val="00452B94"/>
    <w:rsid w:val="00452DB3"/>
    <w:rsid w:val="00454772"/>
    <w:rsid w:val="00454A1F"/>
    <w:rsid w:val="00455FE2"/>
    <w:rsid w:val="00456391"/>
    <w:rsid w:val="00456F63"/>
    <w:rsid w:val="00457219"/>
    <w:rsid w:val="00457556"/>
    <w:rsid w:val="004607E9"/>
    <w:rsid w:val="00462099"/>
    <w:rsid w:val="004620E2"/>
    <w:rsid w:val="004626C1"/>
    <w:rsid w:val="004626C4"/>
    <w:rsid w:val="00462919"/>
    <w:rsid w:val="00462F9C"/>
    <w:rsid w:val="00463D92"/>
    <w:rsid w:val="004641E1"/>
    <w:rsid w:val="00464557"/>
    <w:rsid w:val="00464B1A"/>
    <w:rsid w:val="00465078"/>
    <w:rsid w:val="0046607C"/>
    <w:rsid w:val="0046633B"/>
    <w:rsid w:val="0046639B"/>
    <w:rsid w:val="00466BF7"/>
    <w:rsid w:val="00466FD8"/>
    <w:rsid w:val="00467180"/>
    <w:rsid w:val="00467806"/>
    <w:rsid w:val="00467D53"/>
    <w:rsid w:val="004705CB"/>
    <w:rsid w:val="0047071F"/>
    <w:rsid w:val="00470950"/>
    <w:rsid w:val="00470B8A"/>
    <w:rsid w:val="00470DE1"/>
    <w:rsid w:val="0047106C"/>
    <w:rsid w:val="00471225"/>
    <w:rsid w:val="00471938"/>
    <w:rsid w:val="00471B6D"/>
    <w:rsid w:val="0047205E"/>
    <w:rsid w:val="004720EB"/>
    <w:rsid w:val="00472453"/>
    <w:rsid w:val="00472E7E"/>
    <w:rsid w:val="004733A5"/>
    <w:rsid w:val="004738CB"/>
    <w:rsid w:val="00473E65"/>
    <w:rsid w:val="0047408E"/>
    <w:rsid w:val="0047437E"/>
    <w:rsid w:val="004749FE"/>
    <w:rsid w:val="0047553E"/>
    <w:rsid w:val="0047613B"/>
    <w:rsid w:val="004762AD"/>
    <w:rsid w:val="004768C5"/>
    <w:rsid w:val="004768DD"/>
    <w:rsid w:val="00476CC4"/>
    <w:rsid w:val="00476E1A"/>
    <w:rsid w:val="0047720F"/>
    <w:rsid w:val="00477499"/>
    <w:rsid w:val="00477C3E"/>
    <w:rsid w:val="00477D61"/>
    <w:rsid w:val="004800E0"/>
    <w:rsid w:val="0048021F"/>
    <w:rsid w:val="004804E8"/>
    <w:rsid w:val="00481034"/>
    <w:rsid w:val="00481727"/>
    <w:rsid w:val="00481EAF"/>
    <w:rsid w:val="004822D8"/>
    <w:rsid w:val="00483909"/>
    <w:rsid w:val="00485227"/>
    <w:rsid w:val="0048560F"/>
    <w:rsid w:val="00485638"/>
    <w:rsid w:val="00485AF0"/>
    <w:rsid w:val="0048637F"/>
    <w:rsid w:val="0048638C"/>
    <w:rsid w:val="0048660E"/>
    <w:rsid w:val="00486A6B"/>
    <w:rsid w:val="00487D79"/>
    <w:rsid w:val="0049023A"/>
    <w:rsid w:val="00490CE1"/>
    <w:rsid w:val="00491139"/>
    <w:rsid w:val="00492857"/>
    <w:rsid w:val="00493027"/>
    <w:rsid w:val="00493509"/>
    <w:rsid w:val="004935AD"/>
    <w:rsid w:val="00494601"/>
    <w:rsid w:val="00494CA7"/>
    <w:rsid w:val="00494CF4"/>
    <w:rsid w:val="00494FDB"/>
    <w:rsid w:val="00495554"/>
    <w:rsid w:val="00495C25"/>
    <w:rsid w:val="0049628D"/>
    <w:rsid w:val="00496670"/>
    <w:rsid w:val="0049692B"/>
    <w:rsid w:val="00496E16"/>
    <w:rsid w:val="00497763"/>
    <w:rsid w:val="004A0CAB"/>
    <w:rsid w:val="004A0E38"/>
    <w:rsid w:val="004A13CA"/>
    <w:rsid w:val="004A1BA2"/>
    <w:rsid w:val="004A2653"/>
    <w:rsid w:val="004A276D"/>
    <w:rsid w:val="004A34B1"/>
    <w:rsid w:val="004A357C"/>
    <w:rsid w:val="004A366C"/>
    <w:rsid w:val="004A41CA"/>
    <w:rsid w:val="004A4200"/>
    <w:rsid w:val="004A4FFB"/>
    <w:rsid w:val="004A5734"/>
    <w:rsid w:val="004A58F0"/>
    <w:rsid w:val="004A5A08"/>
    <w:rsid w:val="004A68E9"/>
    <w:rsid w:val="004A763C"/>
    <w:rsid w:val="004B0074"/>
    <w:rsid w:val="004B019C"/>
    <w:rsid w:val="004B0BE3"/>
    <w:rsid w:val="004B0F70"/>
    <w:rsid w:val="004B17A0"/>
    <w:rsid w:val="004B209B"/>
    <w:rsid w:val="004B395D"/>
    <w:rsid w:val="004B3A0A"/>
    <w:rsid w:val="004B3CC9"/>
    <w:rsid w:val="004B3FC3"/>
    <w:rsid w:val="004B4368"/>
    <w:rsid w:val="004B5625"/>
    <w:rsid w:val="004B5943"/>
    <w:rsid w:val="004B5DB3"/>
    <w:rsid w:val="004B60E0"/>
    <w:rsid w:val="004B634A"/>
    <w:rsid w:val="004B72DB"/>
    <w:rsid w:val="004B7F11"/>
    <w:rsid w:val="004C02B1"/>
    <w:rsid w:val="004C0379"/>
    <w:rsid w:val="004C0640"/>
    <w:rsid w:val="004C104B"/>
    <w:rsid w:val="004C10AA"/>
    <w:rsid w:val="004C18AC"/>
    <w:rsid w:val="004C27DF"/>
    <w:rsid w:val="004C3556"/>
    <w:rsid w:val="004C551C"/>
    <w:rsid w:val="004C5639"/>
    <w:rsid w:val="004C5693"/>
    <w:rsid w:val="004C591D"/>
    <w:rsid w:val="004C6513"/>
    <w:rsid w:val="004C6F51"/>
    <w:rsid w:val="004D04A6"/>
    <w:rsid w:val="004D0B3E"/>
    <w:rsid w:val="004D0CC4"/>
    <w:rsid w:val="004D0DA2"/>
    <w:rsid w:val="004D1558"/>
    <w:rsid w:val="004D3766"/>
    <w:rsid w:val="004D4092"/>
    <w:rsid w:val="004D4E9D"/>
    <w:rsid w:val="004D5420"/>
    <w:rsid w:val="004D5BB3"/>
    <w:rsid w:val="004D5ECA"/>
    <w:rsid w:val="004D63AC"/>
    <w:rsid w:val="004D643E"/>
    <w:rsid w:val="004D70D6"/>
    <w:rsid w:val="004D7181"/>
    <w:rsid w:val="004D74C6"/>
    <w:rsid w:val="004E00A7"/>
    <w:rsid w:val="004E072E"/>
    <w:rsid w:val="004E13AE"/>
    <w:rsid w:val="004E1609"/>
    <w:rsid w:val="004E1A82"/>
    <w:rsid w:val="004E1C39"/>
    <w:rsid w:val="004E1D42"/>
    <w:rsid w:val="004E2BAE"/>
    <w:rsid w:val="004E2DA8"/>
    <w:rsid w:val="004E3262"/>
    <w:rsid w:val="004E36D1"/>
    <w:rsid w:val="004E36E8"/>
    <w:rsid w:val="004E373B"/>
    <w:rsid w:val="004E4B6B"/>
    <w:rsid w:val="004E6A01"/>
    <w:rsid w:val="004E6BF6"/>
    <w:rsid w:val="004E6EA1"/>
    <w:rsid w:val="004E75E5"/>
    <w:rsid w:val="004E7753"/>
    <w:rsid w:val="004E7F66"/>
    <w:rsid w:val="004F0B1B"/>
    <w:rsid w:val="004F0BBB"/>
    <w:rsid w:val="004F10A2"/>
    <w:rsid w:val="004F133F"/>
    <w:rsid w:val="004F1452"/>
    <w:rsid w:val="004F20D2"/>
    <w:rsid w:val="004F23E2"/>
    <w:rsid w:val="004F2416"/>
    <w:rsid w:val="004F2EC3"/>
    <w:rsid w:val="004F320A"/>
    <w:rsid w:val="004F3439"/>
    <w:rsid w:val="004F354B"/>
    <w:rsid w:val="004F467E"/>
    <w:rsid w:val="004F7133"/>
    <w:rsid w:val="004F77FD"/>
    <w:rsid w:val="004F7E27"/>
    <w:rsid w:val="00503228"/>
    <w:rsid w:val="00503501"/>
    <w:rsid w:val="005044A9"/>
    <w:rsid w:val="00505384"/>
    <w:rsid w:val="0050633E"/>
    <w:rsid w:val="005065AF"/>
    <w:rsid w:val="005067BB"/>
    <w:rsid w:val="00506A25"/>
    <w:rsid w:val="0050702C"/>
    <w:rsid w:val="00510ED7"/>
    <w:rsid w:val="00511475"/>
    <w:rsid w:val="00512D17"/>
    <w:rsid w:val="005137EC"/>
    <w:rsid w:val="005141C8"/>
    <w:rsid w:val="00515925"/>
    <w:rsid w:val="00515AAA"/>
    <w:rsid w:val="0051677E"/>
    <w:rsid w:val="00516BE0"/>
    <w:rsid w:val="00516F99"/>
    <w:rsid w:val="00517458"/>
    <w:rsid w:val="005178DF"/>
    <w:rsid w:val="00517EC9"/>
    <w:rsid w:val="005200DA"/>
    <w:rsid w:val="005207C6"/>
    <w:rsid w:val="00521B2A"/>
    <w:rsid w:val="00521BFD"/>
    <w:rsid w:val="00521CC0"/>
    <w:rsid w:val="00521ECC"/>
    <w:rsid w:val="005222AB"/>
    <w:rsid w:val="005226F2"/>
    <w:rsid w:val="00522BBF"/>
    <w:rsid w:val="00523F21"/>
    <w:rsid w:val="005244F5"/>
    <w:rsid w:val="005247C2"/>
    <w:rsid w:val="00524C5A"/>
    <w:rsid w:val="00524CD7"/>
    <w:rsid w:val="00525353"/>
    <w:rsid w:val="005256F2"/>
    <w:rsid w:val="00525E6C"/>
    <w:rsid w:val="00525E86"/>
    <w:rsid w:val="00526614"/>
    <w:rsid w:val="00527213"/>
    <w:rsid w:val="0052759B"/>
    <w:rsid w:val="00527804"/>
    <w:rsid w:val="00530B91"/>
    <w:rsid w:val="0053129E"/>
    <w:rsid w:val="00531305"/>
    <w:rsid w:val="00531697"/>
    <w:rsid w:val="005317B6"/>
    <w:rsid w:val="00531A1D"/>
    <w:rsid w:val="0053289A"/>
    <w:rsid w:val="00532B43"/>
    <w:rsid w:val="005332D2"/>
    <w:rsid w:val="005334D3"/>
    <w:rsid w:val="00533EC2"/>
    <w:rsid w:val="005342C3"/>
    <w:rsid w:val="0053443E"/>
    <w:rsid w:val="005353AA"/>
    <w:rsid w:val="00536B6D"/>
    <w:rsid w:val="0053708D"/>
    <w:rsid w:val="0053728A"/>
    <w:rsid w:val="0054131F"/>
    <w:rsid w:val="005414A2"/>
    <w:rsid w:val="0054165C"/>
    <w:rsid w:val="00541922"/>
    <w:rsid w:val="00541AF1"/>
    <w:rsid w:val="005420F2"/>
    <w:rsid w:val="005430AC"/>
    <w:rsid w:val="00544AE6"/>
    <w:rsid w:val="0054520B"/>
    <w:rsid w:val="005462D5"/>
    <w:rsid w:val="0054657C"/>
    <w:rsid w:val="005466D3"/>
    <w:rsid w:val="005468B4"/>
    <w:rsid w:val="00546B3A"/>
    <w:rsid w:val="00546D15"/>
    <w:rsid w:val="005474F2"/>
    <w:rsid w:val="00547558"/>
    <w:rsid w:val="00547759"/>
    <w:rsid w:val="0054792E"/>
    <w:rsid w:val="00547AAB"/>
    <w:rsid w:val="00547C96"/>
    <w:rsid w:val="00550329"/>
    <w:rsid w:val="00550634"/>
    <w:rsid w:val="00550938"/>
    <w:rsid w:val="00551062"/>
    <w:rsid w:val="00551959"/>
    <w:rsid w:val="005521EA"/>
    <w:rsid w:val="005528F8"/>
    <w:rsid w:val="00552C2C"/>
    <w:rsid w:val="00553784"/>
    <w:rsid w:val="00553C53"/>
    <w:rsid w:val="00553F44"/>
    <w:rsid w:val="005546D8"/>
    <w:rsid w:val="00554746"/>
    <w:rsid w:val="00555A73"/>
    <w:rsid w:val="00555C40"/>
    <w:rsid w:val="00556409"/>
    <w:rsid w:val="0055676F"/>
    <w:rsid w:val="00556D61"/>
    <w:rsid w:val="00556E26"/>
    <w:rsid w:val="00557109"/>
    <w:rsid w:val="0055719B"/>
    <w:rsid w:val="00557364"/>
    <w:rsid w:val="00557E1A"/>
    <w:rsid w:val="00560225"/>
    <w:rsid w:val="00560B14"/>
    <w:rsid w:val="005623D2"/>
    <w:rsid w:val="00562EF1"/>
    <w:rsid w:val="0056305D"/>
    <w:rsid w:val="0056325D"/>
    <w:rsid w:val="00563356"/>
    <w:rsid w:val="00563A61"/>
    <w:rsid w:val="00564378"/>
    <w:rsid w:val="0056461D"/>
    <w:rsid w:val="00564711"/>
    <w:rsid w:val="0056522F"/>
    <w:rsid w:val="00566F52"/>
    <w:rsid w:val="00566F70"/>
    <w:rsid w:val="005674CA"/>
    <w:rsid w:val="00567552"/>
    <w:rsid w:val="00567ABF"/>
    <w:rsid w:val="005721F9"/>
    <w:rsid w:val="005724FB"/>
    <w:rsid w:val="005726B5"/>
    <w:rsid w:val="00572E6F"/>
    <w:rsid w:val="005731CB"/>
    <w:rsid w:val="00573470"/>
    <w:rsid w:val="0057404A"/>
    <w:rsid w:val="005744EC"/>
    <w:rsid w:val="00575544"/>
    <w:rsid w:val="00575D2C"/>
    <w:rsid w:val="00576F06"/>
    <w:rsid w:val="00577F69"/>
    <w:rsid w:val="00580186"/>
    <w:rsid w:val="00580A39"/>
    <w:rsid w:val="00582003"/>
    <w:rsid w:val="00582BD5"/>
    <w:rsid w:val="00583C1C"/>
    <w:rsid w:val="00584547"/>
    <w:rsid w:val="005849FC"/>
    <w:rsid w:val="00584C85"/>
    <w:rsid w:val="005850CE"/>
    <w:rsid w:val="00585A8B"/>
    <w:rsid w:val="00585AE6"/>
    <w:rsid w:val="005863D3"/>
    <w:rsid w:val="00586551"/>
    <w:rsid w:val="00587EC3"/>
    <w:rsid w:val="00590935"/>
    <w:rsid w:val="00590B18"/>
    <w:rsid w:val="00591370"/>
    <w:rsid w:val="0059173D"/>
    <w:rsid w:val="0059196B"/>
    <w:rsid w:val="005919D9"/>
    <w:rsid w:val="00592CDB"/>
    <w:rsid w:val="0059357C"/>
    <w:rsid w:val="00593796"/>
    <w:rsid w:val="00593898"/>
    <w:rsid w:val="005942D8"/>
    <w:rsid w:val="005957A4"/>
    <w:rsid w:val="00596221"/>
    <w:rsid w:val="00596263"/>
    <w:rsid w:val="005963C4"/>
    <w:rsid w:val="0059710C"/>
    <w:rsid w:val="00597514"/>
    <w:rsid w:val="005A1160"/>
    <w:rsid w:val="005A1952"/>
    <w:rsid w:val="005A19E7"/>
    <w:rsid w:val="005A1AAF"/>
    <w:rsid w:val="005A272A"/>
    <w:rsid w:val="005A2930"/>
    <w:rsid w:val="005A2F19"/>
    <w:rsid w:val="005A3229"/>
    <w:rsid w:val="005A3C05"/>
    <w:rsid w:val="005A3FDB"/>
    <w:rsid w:val="005A4048"/>
    <w:rsid w:val="005A43A5"/>
    <w:rsid w:val="005A4BDB"/>
    <w:rsid w:val="005A4E91"/>
    <w:rsid w:val="005A501A"/>
    <w:rsid w:val="005A51EF"/>
    <w:rsid w:val="005A5503"/>
    <w:rsid w:val="005A5859"/>
    <w:rsid w:val="005A5DFB"/>
    <w:rsid w:val="005A73DF"/>
    <w:rsid w:val="005A77A2"/>
    <w:rsid w:val="005B13E1"/>
    <w:rsid w:val="005B1D10"/>
    <w:rsid w:val="005B2FE4"/>
    <w:rsid w:val="005B3C6A"/>
    <w:rsid w:val="005B3DB3"/>
    <w:rsid w:val="005B431E"/>
    <w:rsid w:val="005B46B5"/>
    <w:rsid w:val="005B51AE"/>
    <w:rsid w:val="005B5698"/>
    <w:rsid w:val="005B648D"/>
    <w:rsid w:val="005B70D5"/>
    <w:rsid w:val="005B7300"/>
    <w:rsid w:val="005B7A5B"/>
    <w:rsid w:val="005C00D2"/>
    <w:rsid w:val="005C0B72"/>
    <w:rsid w:val="005C1269"/>
    <w:rsid w:val="005C1596"/>
    <w:rsid w:val="005C1658"/>
    <w:rsid w:val="005C1FFF"/>
    <w:rsid w:val="005C30DB"/>
    <w:rsid w:val="005C3406"/>
    <w:rsid w:val="005C3E85"/>
    <w:rsid w:val="005C42F1"/>
    <w:rsid w:val="005C4772"/>
    <w:rsid w:val="005C4AD0"/>
    <w:rsid w:val="005C4F06"/>
    <w:rsid w:val="005C5903"/>
    <w:rsid w:val="005C5F3E"/>
    <w:rsid w:val="005C677D"/>
    <w:rsid w:val="005D04F8"/>
    <w:rsid w:val="005D060B"/>
    <w:rsid w:val="005D0BE4"/>
    <w:rsid w:val="005D0DC0"/>
    <w:rsid w:val="005D1EC5"/>
    <w:rsid w:val="005D1FFC"/>
    <w:rsid w:val="005D2AA5"/>
    <w:rsid w:val="005D344B"/>
    <w:rsid w:val="005D384A"/>
    <w:rsid w:val="005D3A7E"/>
    <w:rsid w:val="005D40D1"/>
    <w:rsid w:val="005D5A47"/>
    <w:rsid w:val="005D60A5"/>
    <w:rsid w:val="005D641B"/>
    <w:rsid w:val="005D659B"/>
    <w:rsid w:val="005D65E8"/>
    <w:rsid w:val="005D68A6"/>
    <w:rsid w:val="005D6D72"/>
    <w:rsid w:val="005D7248"/>
    <w:rsid w:val="005D7D23"/>
    <w:rsid w:val="005D7D53"/>
    <w:rsid w:val="005E04F3"/>
    <w:rsid w:val="005E0CFF"/>
    <w:rsid w:val="005E19DC"/>
    <w:rsid w:val="005E21CB"/>
    <w:rsid w:val="005E25F9"/>
    <w:rsid w:val="005E2BD2"/>
    <w:rsid w:val="005E2CD5"/>
    <w:rsid w:val="005E32B8"/>
    <w:rsid w:val="005E407A"/>
    <w:rsid w:val="005E43BF"/>
    <w:rsid w:val="005E4C42"/>
    <w:rsid w:val="005E4EBF"/>
    <w:rsid w:val="005E5D18"/>
    <w:rsid w:val="005E607A"/>
    <w:rsid w:val="005E6EB6"/>
    <w:rsid w:val="005F0558"/>
    <w:rsid w:val="005F18C6"/>
    <w:rsid w:val="005F1BC6"/>
    <w:rsid w:val="005F1BD1"/>
    <w:rsid w:val="005F2CAF"/>
    <w:rsid w:val="005F3935"/>
    <w:rsid w:val="005F46D0"/>
    <w:rsid w:val="005F4813"/>
    <w:rsid w:val="005F48DA"/>
    <w:rsid w:val="005F4F7A"/>
    <w:rsid w:val="005F5284"/>
    <w:rsid w:val="005F587C"/>
    <w:rsid w:val="005F61E8"/>
    <w:rsid w:val="00600AD3"/>
    <w:rsid w:val="006010C1"/>
    <w:rsid w:val="006010C9"/>
    <w:rsid w:val="0060121A"/>
    <w:rsid w:val="00601CAE"/>
    <w:rsid w:val="00601E3C"/>
    <w:rsid w:val="00601F63"/>
    <w:rsid w:val="006032EC"/>
    <w:rsid w:val="0060366F"/>
    <w:rsid w:val="00603FF6"/>
    <w:rsid w:val="00604204"/>
    <w:rsid w:val="0060421D"/>
    <w:rsid w:val="0060515C"/>
    <w:rsid w:val="00605756"/>
    <w:rsid w:val="00605C10"/>
    <w:rsid w:val="0060612B"/>
    <w:rsid w:val="006063F5"/>
    <w:rsid w:val="00606D03"/>
    <w:rsid w:val="00606F19"/>
    <w:rsid w:val="00607659"/>
    <w:rsid w:val="006077EA"/>
    <w:rsid w:val="00607A14"/>
    <w:rsid w:val="00607AFA"/>
    <w:rsid w:val="00610140"/>
    <w:rsid w:val="0061149C"/>
    <w:rsid w:val="00611FC4"/>
    <w:rsid w:val="00612B64"/>
    <w:rsid w:val="00612C1C"/>
    <w:rsid w:val="00612DAE"/>
    <w:rsid w:val="0061371C"/>
    <w:rsid w:val="006149D9"/>
    <w:rsid w:val="00615517"/>
    <w:rsid w:val="0061584B"/>
    <w:rsid w:val="00615A68"/>
    <w:rsid w:val="00615B09"/>
    <w:rsid w:val="00615CC2"/>
    <w:rsid w:val="00615DBD"/>
    <w:rsid w:val="00615E0D"/>
    <w:rsid w:val="0061713D"/>
    <w:rsid w:val="006173FA"/>
    <w:rsid w:val="006176FB"/>
    <w:rsid w:val="00617826"/>
    <w:rsid w:val="00617A4C"/>
    <w:rsid w:val="00617ADE"/>
    <w:rsid w:val="00621074"/>
    <w:rsid w:val="006215C6"/>
    <w:rsid w:val="006219AE"/>
    <w:rsid w:val="006221F3"/>
    <w:rsid w:val="006229A1"/>
    <w:rsid w:val="00623259"/>
    <w:rsid w:val="00623478"/>
    <w:rsid w:val="00624EA6"/>
    <w:rsid w:val="00625665"/>
    <w:rsid w:val="006256C2"/>
    <w:rsid w:val="006258D6"/>
    <w:rsid w:val="0062604B"/>
    <w:rsid w:val="00626A85"/>
    <w:rsid w:val="00627432"/>
    <w:rsid w:val="00627E8F"/>
    <w:rsid w:val="00627ED0"/>
    <w:rsid w:val="006311FD"/>
    <w:rsid w:val="006312BA"/>
    <w:rsid w:val="006326DD"/>
    <w:rsid w:val="00632832"/>
    <w:rsid w:val="006332EF"/>
    <w:rsid w:val="00633390"/>
    <w:rsid w:val="006339B5"/>
    <w:rsid w:val="00634203"/>
    <w:rsid w:val="00634420"/>
    <w:rsid w:val="00635629"/>
    <w:rsid w:val="00635A64"/>
    <w:rsid w:val="00635FAA"/>
    <w:rsid w:val="00636108"/>
    <w:rsid w:val="006363B0"/>
    <w:rsid w:val="006372C4"/>
    <w:rsid w:val="0063767D"/>
    <w:rsid w:val="00637927"/>
    <w:rsid w:val="006409E2"/>
    <w:rsid w:val="00640B26"/>
    <w:rsid w:val="00640DA3"/>
    <w:rsid w:val="00641981"/>
    <w:rsid w:val="00641DA2"/>
    <w:rsid w:val="00641E61"/>
    <w:rsid w:val="00641F9C"/>
    <w:rsid w:val="0064282D"/>
    <w:rsid w:val="00642F3B"/>
    <w:rsid w:val="00643B30"/>
    <w:rsid w:val="00643F52"/>
    <w:rsid w:val="00644A03"/>
    <w:rsid w:val="00644E86"/>
    <w:rsid w:val="00645148"/>
    <w:rsid w:val="0064520C"/>
    <w:rsid w:val="0064570B"/>
    <w:rsid w:val="006459F5"/>
    <w:rsid w:val="00645AF9"/>
    <w:rsid w:val="00645CEE"/>
    <w:rsid w:val="00645E8E"/>
    <w:rsid w:val="0064739E"/>
    <w:rsid w:val="006477A2"/>
    <w:rsid w:val="00647E64"/>
    <w:rsid w:val="006516F8"/>
    <w:rsid w:val="0065343B"/>
    <w:rsid w:val="00653DF1"/>
    <w:rsid w:val="00653F63"/>
    <w:rsid w:val="0065545C"/>
    <w:rsid w:val="0065603A"/>
    <w:rsid w:val="0065693E"/>
    <w:rsid w:val="00661E6F"/>
    <w:rsid w:val="006624FC"/>
    <w:rsid w:val="0066260B"/>
    <w:rsid w:val="0066271F"/>
    <w:rsid w:val="006629BD"/>
    <w:rsid w:val="006642A2"/>
    <w:rsid w:val="0066452E"/>
    <w:rsid w:val="00664860"/>
    <w:rsid w:val="00664CBD"/>
    <w:rsid w:val="00665579"/>
    <w:rsid w:val="00665595"/>
    <w:rsid w:val="0066689D"/>
    <w:rsid w:val="00666CBE"/>
    <w:rsid w:val="006670A1"/>
    <w:rsid w:val="006672AB"/>
    <w:rsid w:val="0067061D"/>
    <w:rsid w:val="006707A9"/>
    <w:rsid w:val="00670A2B"/>
    <w:rsid w:val="00671DC5"/>
    <w:rsid w:val="00671EBF"/>
    <w:rsid w:val="0067202C"/>
    <w:rsid w:val="006748E5"/>
    <w:rsid w:val="006748FD"/>
    <w:rsid w:val="0067544C"/>
    <w:rsid w:val="006756A6"/>
    <w:rsid w:val="00675A14"/>
    <w:rsid w:val="00675DBE"/>
    <w:rsid w:val="00675E34"/>
    <w:rsid w:val="006767BF"/>
    <w:rsid w:val="00676F89"/>
    <w:rsid w:val="006773FC"/>
    <w:rsid w:val="006809E9"/>
    <w:rsid w:val="006815C1"/>
    <w:rsid w:val="00681C44"/>
    <w:rsid w:val="00682395"/>
    <w:rsid w:val="00683364"/>
    <w:rsid w:val="0068337B"/>
    <w:rsid w:val="00683383"/>
    <w:rsid w:val="00683445"/>
    <w:rsid w:val="00684C34"/>
    <w:rsid w:val="006850FC"/>
    <w:rsid w:val="0068532E"/>
    <w:rsid w:val="00685508"/>
    <w:rsid w:val="00685C6E"/>
    <w:rsid w:val="00687099"/>
    <w:rsid w:val="00687893"/>
    <w:rsid w:val="00687E18"/>
    <w:rsid w:val="006900B0"/>
    <w:rsid w:val="00690AB2"/>
    <w:rsid w:val="006926E8"/>
    <w:rsid w:val="00692DDA"/>
    <w:rsid w:val="00692DE9"/>
    <w:rsid w:val="00693EC9"/>
    <w:rsid w:val="00694005"/>
    <w:rsid w:val="0069539D"/>
    <w:rsid w:val="006954F3"/>
    <w:rsid w:val="006959AD"/>
    <w:rsid w:val="00695E90"/>
    <w:rsid w:val="0069602D"/>
    <w:rsid w:val="00696776"/>
    <w:rsid w:val="00697388"/>
    <w:rsid w:val="006976E5"/>
    <w:rsid w:val="006A0231"/>
    <w:rsid w:val="006A0904"/>
    <w:rsid w:val="006A1F15"/>
    <w:rsid w:val="006A2E7D"/>
    <w:rsid w:val="006A30C5"/>
    <w:rsid w:val="006A35C1"/>
    <w:rsid w:val="006A36A8"/>
    <w:rsid w:val="006A41B0"/>
    <w:rsid w:val="006A4A29"/>
    <w:rsid w:val="006A4E03"/>
    <w:rsid w:val="006A4E4D"/>
    <w:rsid w:val="006A516A"/>
    <w:rsid w:val="006A5979"/>
    <w:rsid w:val="006A657E"/>
    <w:rsid w:val="006A6ACF"/>
    <w:rsid w:val="006A7392"/>
    <w:rsid w:val="006B0385"/>
    <w:rsid w:val="006B03EA"/>
    <w:rsid w:val="006B09EE"/>
    <w:rsid w:val="006B1DC1"/>
    <w:rsid w:val="006B295C"/>
    <w:rsid w:val="006B3BAA"/>
    <w:rsid w:val="006B3BC0"/>
    <w:rsid w:val="006B3E82"/>
    <w:rsid w:val="006B5A40"/>
    <w:rsid w:val="006B5EB9"/>
    <w:rsid w:val="006B5F39"/>
    <w:rsid w:val="006B6D99"/>
    <w:rsid w:val="006B7036"/>
    <w:rsid w:val="006B7A22"/>
    <w:rsid w:val="006B7BA0"/>
    <w:rsid w:val="006C0979"/>
    <w:rsid w:val="006C09C2"/>
    <w:rsid w:val="006C17D5"/>
    <w:rsid w:val="006C2466"/>
    <w:rsid w:val="006C2666"/>
    <w:rsid w:val="006C2BCF"/>
    <w:rsid w:val="006C352D"/>
    <w:rsid w:val="006C395D"/>
    <w:rsid w:val="006C3F2A"/>
    <w:rsid w:val="006C507B"/>
    <w:rsid w:val="006C5266"/>
    <w:rsid w:val="006C5E27"/>
    <w:rsid w:val="006C63D0"/>
    <w:rsid w:val="006C6B53"/>
    <w:rsid w:val="006C6B61"/>
    <w:rsid w:val="006C6EC4"/>
    <w:rsid w:val="006C77F5"/>
    <w:rsid w:val="006D24AD"/>
    <w:rsid w:val="006D2875"/>
    <w:rsid w:val="006D28EE"/>
    <w:rsid w:val="006D2D5B"/>
    <w:rsid w:val="006D332E"/>
    <w:rsid w:val="006D3371"/>
    <w:rsid w:val="006D4452"/>
    <w:rsid w:val="006D548F"/>
    <w:rsid w:val="006D55B1"/>
    <w:rsid w:val="006D5C31"/>
    <w:rsid w:val="006D6712"/>
    <w:rsid w:val="006D6F6D"/>
    <w:rsid w:val="006E0200"/>
    <w:rsid w:val="006E1B5B"/>
    <w:rsid w:val="006E2A5C"/>
    <w:rsid w:val="006E385E"/>
    <w:rsid w:val="006E3860"/>
    <w:rsid w:val="006E38F7"/>
    <w:rsid w:val="006E3968"/>
    <w:rsid w:val="006E3A67"/>
    <w:rsid w:val="006E3E1A"/>
    <w:rsid w:val="006E4323"/>
    <w:rsid w:val="006E43AD"/>
    <w:rsid w:val="006E4783"/>
    <w:rsid w:val="006E47DC"/>
    <w:rsid w:val="006E4A99"/>
    <w:rsid w:val="006E4AB5"/>
    <w:rsid w:val="006E4AB8"/>
    <w:rsid w:val="006E4CA4"/>
    <w:rsid w:val="006E564B"/>
    <w:rsid w:val="006E5C42"/>
    <w:rsid w:val="006E6C0D"/>
    <w:rsid w:val="006E6D3C"/>
    <w:rsid w:val="006E6DE8"/>
    <w:rsid w:val="006E7551"/>
    <w:rsid w:val="006F18E9"/>
    <w:rsid w:val="006F236E"/>
    <w:rsid w:val="006F2AF7"/>
    <w:rsid w:val="006F2F6D"/>
    <w:rsid w:val="006F40C3"/>
    <w:rsid w:val="006F4B0C"/>
    <w:rsid w:val="006F4E0B"/>
    <w:rsid w:val="006F4F6B"/>
    <w:rsid w:val="006F51FB"/>
    <w:rsid w:val="006F5269"/>
    <w:rsid w:val="006F57CD"/>
    <w:rsid w:val="006F5CC9"/>
    <w:rsid w:val="006F664B"/>
    <w:rsid w:val="006F6CE9"/>
    <w:rsid w:val="006F6D7B"/>
    <w:rsid w:val="006F7B93"/>
    <w:rsid w:val="006F7BFB"/>
    <w:rsid w:val="006F7C51"/>
    <w:rsid w:val="00700845"/>
    <w:rsid w:val="00700C03"/>
    <w:rsid w:val="00701C3E"/>
    <w:rsid w:val="007035A8"/>
    <w:rsid w:val="00703DE2"/>
    <w:rsid w:val="0070413F"/>
    <w:rsid w:val="00704341"/>
    <w:rsid w:val="00704497"/>
    <w:rsid w:val="00705AC8"/>
    <w:rsid w:val="0070621F"/>
    <w:rsid w:val="00707424"/>
    <w:rsid w:val="007078E9"/>
    <w:rsid w:val="00707AF1"/>
    <w:rsid w:val="00707C07"/>
    <w:rsid w:val="007100E8"/>
    <w:rsid w:val="0071166F"/>
    <w:rsid w:val="00711E19"/>
    <w:rsid w:val="00711ECB"/>
    <w:rsid w:val="00712F7D"/>
    <w:rsid w:val="00714A93"/>
    <w:rsid w:val="00714AF6"/>
    <w:rsid w:val="00715486"/>
    <w:rsid w:val="007156D5"/>
    <w:rsid w:val="007159C3"/>
    <w:rsid w:val="0071676A"/>
    <w:rsid w:val="00716A83"/>
    <w:rsid w:val="00717A72"/>
    <w:rsid w:val="00720779"/>
    <w:rsid w:val="0072117C"/>
    <w:rsid w:val="00721521"/>
    <w:rsid w:val="00721608"/>
    <w:rsid w:val="0072178A"/>
    <w:rsid w:val="00721E0A"/>
    <w:rsid w:val="007228B9"/>
    <w:rsid w:val="00722CB8"/>
    <w:rsid w:val="00722DF6"/>
    <w:rsid w:val="00723FC0"/>
    <w:rsid w:val="0072410C"/>
    <w:rsid w:val="00724232"/>
    <w:rsid w:val="00724D6C"/>
    <w:rsid w:val="0072632A"/>
    <w:rsid w:val="00726B76"/>
    <w:rsid w:val="00726C1A"/>
    <w:rsid w:val="00727DBD"/>
    <w:rsid w:val="0073018D"/>
    <w:rsid w:val="00730E74"/>
    <w:rsid w:val="00731BA4"/>
    <w:rsid w:val="007324BE"/>
    <w:rsid w:val="00732AD2"/>
    <w:rsid w:val="00732C05"/>
    <w:rsid w:val="00732E09"/>
    <w:rsid w:val="00733477"/>
    <w:rsid w:val="007338FF"/>
    <w:rsid w:val="00734E39"/>
    <w:rsid w:val="0073539E"/>
    <w:rsid w:val="0073549C"/>
    <w:rsid w:val="007363F6"/>
    <w:rsid w:val="0073646C"/>
    <w:rsid w:val="007366D4"/>
    <w:rsid w:val="00736DDF"/>
    <w:rsid w:val="0073764C"/>
    <w:rsid w:val="00737915"/>
    <w:rsid w:val="00737960"/>
    <w:rsid w:val="00740D54"/>
    <w:rsid w:val="00741F79"/>
    <w:rsid w:val="00742788"/>
    <w:rsid w:val="00743E6D"/>
    <w:rsid w:val="0074459E"/>
    <w:rsid w:val="00744DDC"/>
    <w:rsid w:val="00745285"/>
    <w:rsid w:val="00745AD0"/>
    <w:rsid w:val="007463B3"/>
    <w:rsid w:val="00746B17"/>
    <w:rsid w:val="00747E61"/>
    <w:rsid w:val="00747EC5"/>
    <w:rsid w:val="007507C4"/>
    <w:rsid w:val="007509E7"/>
    <w:rsid w:val="00751797"/>
    <w:rsid w:val="00751F2A"/>
    <w:rsid w:val="00754529"/>
    <w:rsid w:val="00754996"/>
    <w:rsid w:val="0075509E"/>
    <w:rsid w:val="007555DF"/>
    <w:rsid w:val="0075573A"/>
    <w:rsid w:val="00756220"/>
    <w:rsid w:val="00756DDA"/>
    <w:rsid w:val="00757D16"/>
    <w:rsid w:val="00757D96"/>
    <w:rsid w:val="00757DB2"/>
    <w:rsid w:val="00760633"/>
    <w:rsid w:val="0076158B"/>
    <w:rsid w:val="00761EBB"/>
    <w:rsid w:val="007624CB"/>
    <w:rsid w:val="007628AB"/>
    <w:rsid w:val="00763359"/>
    <w:rsid w:val="00763D65"/>
    <w:rsid w:val="007641B8"/>
    <w:rsid w:val="007641F2"/>
    <w:rsid w:val="00764A26"/>
    <w:rsid w:val="007654CA"/>
    <w:rsid w:val="007656C6"/>
    <w:rsid w:val="00765D95"/>
    <w:rsid w:val="00766D0C"/>
    <w:rsid w:val="0077070E"/>
    <w:rsid w:val="00770FB1"/>
    <w:rsid w:val="007714EA"/>
    <w:rsid w:val="00772451"/>
    <w:rsid w:val="00772821"/>
    <w:rsid w:val="0077290F"/>
    <w:rsid w:val="00772A4F"/>
    <w:rsid w:val="00772D55"/>
    <w:rsid w:val="00773503"/>
    <w:rsid w:val="00775151"/>
    <w:rsid w:val="00775673"/>
    <w:rsid w:val="00775795"/>
    <w:rsid w:val="00775D82"/>
    <w:rsid w:val="0077651B"/>
    <w:rsid w:val="00776A70"/>
    <w:rsid w:val="007773D7"/>
    <w:rsid w:val="00777712"/>
    <w:rsid w:val="00777AC1"/>
    <w:rsid w:val="00777C57"/>
    <w:rsid w:val="00777E41"/>
    <w:rsid w:val="007813D1"/>
    <w:rsid w:val="00781479"/>
    <w:rsid w:val="00781609"/>
    <w:rsid w:val="00781705"/>
    <w:rsid w:val="007817C5"/>
    <w:rsid w:val="00781840"/>
    <w:rsid w:val="00782423"/>
    <w:rsid w:val="00784016"/>
    <w:rsid w:val="0078528F"/>
    <w:rsid w:val="00785A81"/>
    <w:rsid w:val="00785E82"/>
    <w:rsid w:val="00787279"/>
    <w:rsid w:val="007874E7"/>
    <w:rsid w:val="00787B5A"/>
    <w:rsid w:val="00790A65"/>
    <w:rsid w:val="00790C91"/>
    <w:rsid w:val="00790D7D"/>
    <w:rsid w:val="00790D9A"/>
    <w:rsid w:val="00791081"/>
    <w:rsid w:val="007920C2"/>
    <w:rsid w:val="007927C0"/>
    <w:rsid w:val="00793F89"/>
    <w:rsid w:val="00794524"/>
    <w:rsid w:val="00794664"/>
    <w:rsid w:val="00794680"/>
    <w:rsid w:val="0079506D"/>
    <w:rsid w:val="007951F0"/>
    <w:rsid w:val="00795AE7"/>
    <w:rsid w:val="00795EDC"/>
    <w:rsid w:val="00795F16"/>
    <w:rsid w:val="0079639C"/>
    <w:rsid w:val="00796E38"/>
    <w:rsid w:val="00796EC8"/>
    <w:rsid w:val="007971C9"/>
    <w:rsid w:val="0079734E"/>
    <w:rsid w:val="0079769E"/>
    <w:rsid w:val="00797803"/>
    <w:rsid w:val="00797AAB"/>
    <w:rsid w:val="007A02A5"/>
    <w:rsid w:val="007A05A3"/>
    <w:rsid w:val="007A0A1A"/>
    <w:rsid w:val="007A20E9"/>
    <w:rsid w:val="007A2556"/>
    <w:rsid w:val="007A26C0"/>
    <w:rsid w:val="007A2D84"/>
    <w:rsid w:val="007A2F23"/>
    <w:rsid w:val="007A31CE"/>
    <w:rsid w:val="007A3CB8"/>
    <w:rsid w:val="007A3D41"/>
    <w:rsid w:val="007A3F98"/>
    <w:rsid w:val="007A496C"/>
    <w:rsid w:val="007A5641"/>
    <w:rsid w:val="007A5835"/>
    <w:rsid w:val="007A5DB4"/>
    <w:rsid w:val="007A63DF"/>
    <w:rsid w:val="007A6775"/>
    <w:rsid w:val="007A6D49"/>
    <w:rsid w:val="007A6FCA"/>
    <w:rsid w:val="007A7E98"/>
    <w:rsid w:val="007B01AA"/>
    <w:rsid w:val="007B15F6"/>
    <w:rsid w:val="007B1B2F"/>
    <w:rsid w:val="007B3218"/>
    <w:rsid w:val="007B32A6"/>
    <w:rsid w:val="007B3582"/>
    <w:rsid w:val="007B3BA2"/>
    <w:rsid w:val="007B3C2C"/>
    <w:rsid w:val="007B4B02"/>
    <w:rsid w:val="007B4C72"/>
    <w:rsid w:val="007B57EE"/>
    <w:rsid w:val="007B5898"/>
    <w:rsid w:val="007B5960"/>
    <w:rsid w:val="007B6325"/>
    <w:rsid w:val="007B6800"/>
    <w:rsid w:val="007B6BA5"/>
    <w:rsid w:val="007C05A9"/>
    <w:rsid w:val="007C1028"/>
    <w:rsid w:val="007C327E"/>
    <w:rsid w:val="007C3390"/>
    <w:rsid w:val="007C41B1"/>
    <w:rsid w:val="007C41E4"/>
    <w:rsid w:val="007C420C"/>
    <w:rsid w:val="007C4C6B"/>
    <w:rsid w:val="007C4F4B"/>
    <w:rsid w:val="007C5E2E"/>
    <w:rsid w:val="007D0179"/>
    <w:rsid w:val="007D0825"/>
    <w:rsid w:val="007D0A5D"/>
    <w:rsid w:val="007D0D24"/>
    <w:rsid w:val="007D0D98"/>
    <w:rsid w:val="007D1FEA"/>
    <w:rsid w:val="007D25CC"/>
    <w:rsid w:val="007D2FE3"/>
    <w:rsid w:val="007D3078"/>
    <w:rsid w:val="007D3508"/>
    <w:rsid w:val="007D3EFF"/>
    <w:rsid w:val="007D435D"/>
    <w:rsid w:val="007D44A9"/>
    <w:rsid w:val="007D4E44"/>
    <w:rsid w:val="007D4E68"/>
    <w:rsid w:val="007D633B"/>
    <w:rsid w:val="007D66C6"/>
    <w:rsid w:val="007D747C"/>
    <w:rsid w:val="007E0651"/>
    <w:rsid w:val="007E1056"/>
    <w:rsid w:val="007E1267"/>
    <w:rsid w:val="007E13DF"/>
    <w:rsid w:val="007E1680"/>
    <w:rsid w:val="007E1844"/>
    <w:rsid w:val="007E23C0"/>
    <w:rsid w:val="007E277C"/>
    <w:rsid w:val="007E2FA5"/>
    <w:rsid w:val="007E3436"/>
    <w:rsid w:val="007E3469"/>
    <w:rsid w:val="007E3C23"/>
    <w:rsid w:val="007E3CAA"/>
    <w:rsid w:val="007E494E"/>
    <w:rsid w:val="007E6088"/>
    <w:rsid w:val="007E6898"/>
    <w:rsid w:val="007E6AD3"/>
    <w:rsid w:val="007E70FC"/>
    <w:rsid w:val="007E73AE"/>
    <w:rsid w:val="007E7CAC"/>
    <w:rsid w:val="007F0B83"/>
    <w:rsid w:val="007F0D33"/>
    <w:rsid w:val="007F1716"/>
    <w:rsid w:val="007F1CDA"/>
    <w:rsid w:val="007F3BA5"/>
    <w:rsid w:val="007F41F7"/>
    <w:rsid w:val="007F5582"/>
    <w:rsid w:val="007F561B"/>
    <w:rsid w:val="007F588B"/>
    <w:rsid w:val="007F601B"/>
    <w:rsid w:val="007F6611"/>
    <w:rsid w:val="007F6AF0"/>
    <w:rsid w:val="007F7561"/>
    <w:rsid w:val="007F7C61"/>
    <w:rsid w:val="00800F9C"/>
    <w:rsid w:val="00800FFD"/>
    <w:rsid w:val="008017DB"/>
    <w:rsid w:val="00802147"/>
    <w:rsid w:val="00802972"/>
    <w:rsid w:val="00802BAA"/>
    <w:rsid w:val="00803CBD"/>
    <w:rsid w:val="00803CFE"/>
    <w:rsid w:val="00804B71"/>
    <w:rsid w:val="008054AC"/>
    <w:rsid w:val="00806003"/>
    <w:rsid w:val="00806F08"/>
    <w:rsid w:val="008072B2"/>
    <w:rsid w:val="00807304"/>
    <w:rsid w:val="00807960"/>
    <w:rsid w:val="00807C1F"/>
    <w:rsid w:val="00811583"/>
    <w:rsid w:val="00811724"/>
    <w:rsid w:val="0081185B"/>
    <w:rsid w:val="008118DC"/>
    <w:rsid w:val="008118FA"/>
    <w:rsid w:val="00811921"/>
    <w:rsid w:val="00811F53"/>
    <w:rsid w:val="00813540"/>
    <w:rsid w:val="008137DF"/>
    <w:rsid w:val="00813E02"/>
    <w:rsid w:val="00814D5A"/>
    <w:rsid w:val="00815CBB"/>
    <w:rsid w:val="008161CE"/>
    <w:rsid w:val="00816B39"/>
    <w:rsid w:val="008175E9"/>
    <w:rsid w:val="0081765E"/>
    <w:rsid w:val="00817B0E"/>
    <w:rsid w:val="00817FC8"/>
    <w:rsid w:val="008202FA"/>
    <w:rsid w:val="00820F00"/>
    <w:rsid w:val="00820FF1"/>
    <w:rsid w:val="008218E4"/>
    <w:rsid w:val="00822087"/>
    <w:rsid w:val="00822231"/>
    <w:rsid w:val="00822F65"/>
    <w:rsid w:val="00823F20"/>
    <w:rsid w:val="008240A3"/>
    <w:rsid w:val="008242D7"/>
    <w:rsid w:val="008244E6"/>
    <w:rsid w:val="008254B2"/>
    <w:rsid w:val="00825947"/>
    <w:rsid w:val="008259BE"/>
    <w:rsid w:val="00825D0F"/>
    <w:rsid w:val="0082604F"/>
    <w:rsid w:val="00826267"/>
    <w:rsid w:val="00826E2B"/>
    <w:rsid w:val="008276C7"/>
    <w:rsid w:val="0082793C"/>
    <w:rsid w:val="00827E05"/>
    <w:rsid w:val="00830782"/>
    <w:rsid w:val="00830E2A"/>
    <w:rsid w:val="008311A3"/>
    <w:rsid w:val="00831D2E"/>
    <w:rsid w:val="00834AFA"/>
    <w:rsid w:val="008350CD"/>
    <w:rsid w:val="0083588D"/>
    <w:rsid w:val="008359CC"/>
    <w:rsid w:val="00836322"/>
    <w:rsid w:val="00836411"/>
    <w:rsid w:val="00836B2B"/>
    <w:rsid w:val="0083738E"/>
    <w:rsid w:val="008375D1"/>
    <w:rsid w:val="00837F07"/>
    <w:rsid w:val="008409E4"/>
    <w:rsid w:val="00840C0E"/>
    <w:rsid w:val="00841DE1"/>
    <w:rsid w:val="008421E2"/>
    <w:rsid w:val="0084359E"/>
    <w:rsid w:val="008436D7"/>
    <w:rsid w:val="00843978"/>
    <w:rsid w:val="00843BF5"/>
    <w:rsid w:val="00843C1D"/>
    <w:rsid w:val="00844042"/>
    <w:rsid w:val="008441FB"/>
    <w:rsid w:val="00844654"/>
    <w:rsid w:val="008448FD"/>
    <w:rsid w:val="008458D3"/>
    <w:rsid w:val="008467C0"/>
    <w:rsid w:val="00846E5D"/>
    <w:rsid w:val="00847E86"/>
    <w:rsid w:val="00850E0C"/>
    <w:rsid w:val="00851335"/>
    <w:rsid w:val="00851F8E"/>
    <w:rsid w:val="008521E4"/>
    <w:rsid w:val="008523C4"/>
    <w:rsid w:val="008528E0"/>
    <w:rsid w:val="008531E6"/>
    <w:rsid w:val="008541AC"/>
    <w:rsid w:val="00854C89"/>
    <w:rsid w:val="00855010"/>
    <w:rsid w:val="00856875"/>
    <w:rsid w:val="008569C3"/>
    <w:rsid w:val="00856C69"/>
    <w:rsid w:val="0086042F"/>
    <w:rsid w:val="00861E14"/>
    <w:rsid w:val="00862648"/>
    <w:rsid w:val="0086285D"/>
    <w:rsid w:val="0086291E"/>
    <w:rsid w:val="00862A5C"/>
    <w:rsid w:val="00862B11"/>
    <w:rsid w:val="00862C74"/>
    <w:rsid w:val="0086391D"/>
    <w:rsid w:val="0086481F"/>
    <w:rsid w:val="00865599"/>
    <w:rsid w:val="00865C5C"/>
    <w:rsid w:val="008677B3"/>
    <w:rsid w:val="008704E9"/>
    <w:rsid w:val="00870AC1"/>
    <w:rsid w:val="0087169F"/>
    <w:rsid w:val="00871D87"/>
    <w:rsid w:val="00871EF0"/>
    <w:rsid w:val="00871FD5"/>
    <w:rsid w:val="00872568"/>
    <w:rsid w:val="00872F52"/>
    <w:rsid w:val="00873420"/>
    <w:rsid w:val="00873B13"/>
    <w:rsid w:val="008743EF"/>
    <w:rsid w:val="008752BB"/>
    <w:rsid w:val="00875785"/>
    <w:rsid w:val="00875F20"/>
    <w:rsid w:val="00877D20"/>
    <w:rsid w:val="00877D4C"/>
    <w:rsid w:val="00877F11"/>
    <w:rsid w:val="00877F47"/>
    <w:rsid w:val="00880286"/>
    <w:rsid w:val="008807A4"/>
    <w:rsid w:val="00881411"/>
    <w:rsid w:val="0088150E"/>
    <w:rsid w:val="00881992"/>
    <w:rsid w:val="008821D9"/>
    <w:rsid w:val="008824EB"/>
    <w:rsid w:val="00882D53"/>
    <w:rsid w:val="0088324F"/>
    <w:rsid w:val="008833FF"/>
    <w:rsid w:val="008847F1"/>
    <w:rsid w:val="0088481C"/>
    <w:rsid w:val="00885908"/>
    <w:rsid w:val="00887D97"/>
    <w:rsid w:val="00890E87"/>
    <w:rsid w:val="0089190E"/>
    <w:rsid w:val="00892259"/>
    <w:rsid w:val="00892E0D"/>
    <w:rsid w:val="00892F53"/>
    <w:rsid w:val="00894271"/>
    <w:rsid w:val="00894406"/>
    <w:rsid w:val="00894924"/>
    <w:rsid w:val="00894A05"/>
    <w:rsid w:val="00894CCF"/>
    <w:rsid w:val="008953D9"/>
    <w:rsid w:val="008969E3"/>
    <w:rsid w:val="00896C45"/>
    <w:rsid w:val="00896ED8"/>
    <w:rsid w:val="008973B2"/>
    <w:rsid w:val="008979B1"/>
    <w:rsid w:val="00897C21"/>
    <w:rsid w:val="008A35D4"/>
    <w:rsid w:val="008A3965"/>
    <w:rsid w:val="008A42D8"/>
    <w:rsid w:val="008A46B7"/>
    <w:rsid w:val="008A5A09"/>
    <w:rsid w:val="008A5A7D"/>
    <w:rsid w:val="008A61B3"/>
    <w:rsid w:val="008A6478"/>
    <w:rsid w:val="008A66BA"/>
    <w:rsid w:val="008A6A90"/>
    <w:rsid w:val="008A6B25"/>
    <w:rsid w:val="008A6BA7"/>
    <w:rsid w:val="008A6C0D"/>
    <w:rsid w:val="008A6C4F"/>
    <w:rsid w:val="008A7A6B"/>
    <w:rsid w:val="008B0E3B"/>
    <w:rsid w:val="008B1344"/>
    <w:rsid w:val="008B2454"/>
    <w:rsid w:val="008B2727"/>
    <w:rsid w:val="008B2B41"/>
    <w:rsid w:val="008B403C"/>
    <w:rsid w:val="008B4700"/>
    <w:rsid w:val="008B4C94"/>
    <w:rsid w:val="008B71A4"/>
    <w:rsid w:val="008B75EA"/>
    <w:rsid w:val="008B7DA9"/>
    <w:rsid w:val="008B7E1C"/>
    <w:rsid w:val="008C047A"/>
    <w:rsid w:val="008C0DC8"/>
    <w:rsid w:val="008C10D7"/>
    <w:rsid w:val="008C1A0D"/>
    <w:rsid w:val="008C1F8A"/>
    <w:rsid w:val="008C227E"/>
    <w:rsid w:val="008C23DE"/>
    <w:rsid w:val="008C2718"/>
    <w:rsid w:val="008C274F"/>
    <w:rsid w:val="008C373E"/>
    <w:rsid w:val="008C3997"/>
    <w:rsid w:val="008C3BF9"/>
    <w:rsid w:val="008C4149"/>
    <w:rsid w:val="008C4789"/>
    <w:rsid w:val="008C63BA"/>
    <w:rsid w:val="008C74A6"/>
    <w:rsid w:val="008C76EE"/>
    <w:rsid w:val="008C7FDF"/>
    <w:rsid w:val="008D010E"/>
    <w:rsid w:val="008D02BB"/>
    <w:rsid w:val="008D0443"/>
    <w:rsid w:val="008D0C85"/>
    <w:rsid w:val="008D1954"/>
    <w:rsid w:val="008D1A60"/>
    <w:rsid w:val="008D3187"/>
    <w:rsid w:val="008D3EEC"/>
    <w:rsid w:val="008D55E0"/>
    <w:rsid w:val="008D62EB"/>
    <w:rsid w:val="008D63EA"/>
    <w:rsid w:val="008D6684"/>
    <w:rsid w:val="008D693C"/>
    <w:rsid w:val="008D6FB6"/>
    <w:rsid w:val="008D789A"/>
    <w:rsid w:val="008D7B51"/>
    <w:rsid w:val="008D7DD2"/>
    <w:rsid w:val="008E096A"/>
    <w:rsid w:val="008E0E46"/>
    <w:rsid w:val="008E19B9"/>
    <w:rsid w:val="008E2DA2"/>
    <w:rsid w:val="008E2E36"/>
    <w:rsid w:val="008E3C4A"/>
    <w:rsid w:val="008E3E30"/>
    <w:rsid w:val="008E462C"/>
    <w:rsid w:val="008E4C00"/>
    <w:rsid w:val="008E4F8C"/>
    <w:rsid w:val="008E51C1"/>
    <w:rsid w:val="008E5C33"/>
    <w:rsid w:val="008E5FE2"/>
    <w:rsid w:val="008E6248"/>
    <w:rsid w:val="008E669C"/>
    <w:rsid w:val="008E70BD"/>
    <w:rsid w:val="008E768A"/>
    <w:rsid w:val="008F02F2"/>
    <w:rsid w:val="008F0997"/>
    <w:rsid w:val="008F1E75"/>
    <w:rsid w:val="008F24ED"/>
    <w:rsid w:val="008F2A43"/>
    <w:rsid w:val="008F2D7F"/>
    <w:rsid w:val="008F393B"/>
    <w:rsid w:val="008F3E56"/>
    <w:rsid w:val="008F411B"/>
    <w:rsid w:val="008F59E5"/>
    <w:rsid w:val="008F6392"/>
    <w:rsid w:val="008F645E"/>
    <w:rsid w:val="008F6E0A"/>
    <w:rsid w:val="008F7B12"/>
    <w:rsid w:val="008F7B80"/>
    <w:rsid w:val="00900652"/>
    <w:rsid w:val="0090101E"/>
    <w:rsid w:val="0090183D"/>
    <w:rsid w:val="00901A3D"/>
    <w:rsid w:val="009028D3"/>
    <w:rsid w:val="00904401"/>
    <w:rsid w:val="00904AA7"/>
    <w:rsid w:val="009056C0"/>
    <w:rsid w:val="00906070"/>
    <w:rsid w:val="009061DD"/>
    <w:rsid w:val="009063DD"/>
    <w:rsid w:val="00907375"/>
    <w:rsid w:val="009078A2"/>
    <w:rsid w:val="00907AD2"/>
    <w:rsid w:val="00910907"/>
    <w:rsid w:val="00910E34"/>
    <w:rsid w:val="0091110A"/>
    <w:rsid w:val="00911A44"/>
    <w:rsid w:val="0091311A"/>
    <w:rsid w:val="009136F1"/>
    <w:rsid w:val="00913A1C"/>
    <w:rsid w:val="00913C47"/>
    <w:rsid w:val="009145D4"/>
    <w:rsid w:val="00914814"/>
    <w:rsid w:val="00914CE3"/>
    <w:rsid w:val="00915051"/>
    <w:rsid w:val="00915927"/>
    <w:rsid w:val="0091676F"/>
    <w:rsid w:val="009168B9"/>
    <w:rsid w:val="00916A93"/>
    <w:rsid w:val="00916B5E"/>
    <w:rsid w:val="00916F2C"/>
    <w:rsid w:val="009172F4"/>
    <w:rsid w:val="00917349"/>
    <w:rsid w:val="00917B86"/>
    <w:rsid w:val="00917F0D"/>
    <w:rsid w:val="0092069E"/>
    <w:rsid w:val="00920CB7"/>
    <w:rsid w:val="00920D3E"/>
    <w:rsid w:val="0092185F"/>
    <w:rsid w:val="00922558"/>
    <w:rsid w:val="00922C04"/>
    <w:rsid w:val="009236AA"/>
    <w:rsid w:val="0092420E"/>
    <w:rsid w:val="00924750"/>
    <w:rsid w:val="00924878"/>
    <w:rsid w:val="00925893"/>
    <w:rsid w:val="00925996"/>
    <w:rsid w:val="0092605C"/>
    <w:rsid w:val="00926A29"/>
    <w:rsid w:val="00926FA5"/>
    <w:rsid w:val="00927853"/>
    <w:rsid w:val="00927E47"/>
    <w:rsid w:val="00930180"/>
    <w:rsid w:val="00930E90"/>
    <w:rsid w:val="0093165D"/>
    <w:rsid w:val="009329D8"/>
    <w:rsid w:val="00933206"/>
    <w:rsid w:val="00933863"/>
    <w:rsid w:val="00933E72"/>
    <w:rsid w:val="009341A5"/>
    <w:rsid w:val="009347D0"/>
    <w:rsid w:val="0093488E"/>
    <w:rsid w:val="00935E0D"/>
    <w:rsid w:val="0093636B"/>
    <w:rsid w:val="00936C27"/>
    <w:rsid w:val="00936CE5"/>
    <w:rsid w:val="00936D54"/>
    <w:rsid w:val="00937A24"/>
    <w:rsid w:val="00937AD5"/>
    <w:rsid w:val="0094012C"/>
    <w:rsid w:val="0094031A"/>
    <w:rsid w:val="00940D27"/>
    <w:rsid w:val="0094207C"/>
    <w:rsid w:val="00942910"/>
    <w:rsid w:val="00942B84"/>
    <w:rsid w:val="0094320C"/>
    <w:rsid w:val="00944DC5"/>
    <w:rsid w:val="00945687"/>
    <w:rsid w:val="009457A0"/>
    <w:rsid w:val="00945B02"/>
    <w:rsid w:val="00945D50"/>
    <w:rsid w:val="00946757"/>
    <w:rsid w:val="00946A7E"/>
    <w:rsid w:val="009472FA"/>
    <w:rsid w:val="00947A68"/>
    <w:rsid w:val="00947FD5"/>
    <w:rsid w:val="009501F1"/>
    <w:rsid w:val="009503F7"/>
    <w:rsid w:val="009506AF"/>
    <w:rsid w:val="00951000"/>
    <w:rsid w:val="00952435"/>
    <w:rsid w:val="009525C2"/>
    <w:rsid w:val="009525EC"/>
    <w:rsid w:val="00952664"/>
    <w:rsid w:val="00952CED"/>
    <w:rsid w:val="00953038"/>
    <w:rsid w:val="00953087"/>
    <w:rsid w:val="009539D6"/>
    <w:rsid w:val="0095454C"/>
    <w:rsid w:val="0095455D"/>
    <w:rsid w:val="00954798"/>
    <w:rsid w:val="009549FC"/>
    <w:rsid w:val="00955408"/>
    <w:rsid w:val="009562D1"/>
    <w:rsid w:val="009565DB"/>
    <w:rsid w:val="00957034"/>
    <w:rsid w:val="009574E6"/>
    <w:rsid w:val="0095778D"/>
    <w:rsid w:val="009579E8"/>
    <w:rsid w:val="00957C6A"/>
    <w:rsid w:val="009602AD"/>
    <w:rsid w:val="00960B1D"/>
    <w:rsid w:val="0096134F"/>
    <w:rsid w:val="00961952"/>
    <w:rsid w:val="00961F20"/>
    <w:rsid w:val="00961F6C"/>
    <w:rsid w:val="0096277A"/>
    <w:rsid w:val="0096320C"/>
    <w:rsid w:val="00963228"/>
    <w:rsid w:val="00963CBA"/>
    <w:rsid w:val="009645A8"/>
    <w:rsid w:val="0096582F"/>
    <w:rsid w:val="009660BF"/>
    <w:rsid w:val="0096730F"/>
    <w:rsid w:val="00970267"/>
    <w:rsid w:val="00970578"/>
    <w:rsid w:val="009707BB"/>
    <w:rsid w:val="00971057"/>
    <w:rsid w:val="00971ED2"/>
    <w:rsid w:val="00972BB8"/>
    <w:rsid w:val="009733D4"/>
    <w:rsid w:val="00974A8D"/>
    <w:rsid w:val="00974CAE"/>
    <w:rsid w:val="00974E00"/>
    <w:rsid w:val="00976F4D"/>
    <w:rsid w:val="009771A5"/>
    <w:rsid w:val="009773B5"/>
    <w:rsid w:val="0098097A"/>
    <w:rsid w:val="0098192A"/>
    <w:rsid w:val="00982D31"/>
    <w:rsid w:val="0098363C"/>
    <w:rsid w:val="009848A4"/>
    <w:rsid w:val="009849EA"/>
    <w:rsid w:val="00984B3B"/>
    <w:rsid w:val="00984E76"/>
    <w:rsid w:val="00985AFC"/>
    <w:rsid w:val="00985B7B"/>
    <w:rsid w:val="00986A60"/>
    <w:rsid w:val="0098797B"/>
    <w:rsid w:val="00987F86"/>
    <w:rsid w:val="009901A0"/>
    <w:rsid w:val="00990FBC"/>
    <w:rsid w:val="00991261"/>
    <w:rsid w:val="00991F31"/>
    <w:rsid w:val="009927AA"/>
    <w:rsid w:val="009930AA"/>
    <w:rsid w:val="009941A4"/>
    <w:rsid w:val="009942C4"/>
    <w:rsid w:val="009943DB"/>
    <w:rsid w:val="0099458D"/>
    <w:rsid w:val="00995021"/>
    <w:rsid w:val="0099597C"/>
    <w:rsid w:val="00995ABE"/>
    <w:rsid w:val="00996186"/>
    <w:rsid w:val="00996332"/>
    <w:rsid w:val="00996EEC"/>
    <w:rsid w:val="00996EEF"/>
    <w:rsid w:val="00997025"/>
    <w:rsid w:val="00997271"/>
    <w:rsid w:val="009976F7"/>
    <w:rsid w:val="00997B09"/>
    <w:rsid w:val="009A0862"/>
    <w:rsid w:val="009A106D"/>
    <w:rsid w:val="009A1257"/>
    <w:rsid w:val="009A12E7"/>
    <w:rsid w:val="009A1970"/>
    <w:rsid w:val="009A19FA"/>
    <w:rsid w:val="009A1A75"/>
    <w:rsid w:val="009A1C1A"/>
    <w:rsid w:val="009A1C87"/>
    <w:rsid w:val="009A1EB7"/>
    <w:rsid w:val="009A1F81"/>
    <w:rsid w:val="009A222D"/>
    <w:rsid w:val="009A2CB8"/>
    <w:rsid w:val="009A31CE"/>
    <w:rsid w:val="009A3293"/>
    <w:rsid w:val="009A3A77"/>
    <w:rsid w:val="009A3B44"/>
    <w:rsid w:val="009A4271"/>
    <w:rsid w:val="009A44E7"/>
    <w:rsid w:val="009A49F0"/>
    <w:rsid w:val="009A4CA7"/>
    <w:rsid w:val="009A4DD5"/>
    <w:rsid w:val="009A58B8"/>
    <w:rsid w:val="009A594A"/>
    <w:rsid w:val="009A59C1"/>
    <w:rsid w:val="009A5AC0"/>
    <w:rsid w:val="009A657D"/>
    <w:rsid w:val="009A6EF3"/>
    <w:rsid w:val="009A7012"/>
    <w:rsid w:val="009A7B4F"/>
    <w:rsid w:val="009B18CF"/>
    <w:rsid w:val="009B304F"/>
    <w:rsid w:val="009B3E71"/>
    <w:rsid w:val="009B4026"/>
    <w:rsid w:val="009B4265"/>
    <w:rsid w:val="009B4327"/>
    <w:rsid w:val="009B43ED"/>
    <w:rsid w:val="009B4DFB"/>
    <w:rsid w:val="009B5460"/>
    <w:rsid w:val="009B5659"/>
    <w:rsid w:val="009B5823"/>
    <w:rsid w:val="009B58A2"/>
    <w:rsid w:val="009B5CA5"/>
    <w:rsid w:val="009C05B0"/>
    <w:rsid w:val="009C0844"/>
    <w:rsid w:val="009C0CFB"/>
    <w:rsid w:val="009C1473"/>
    <w:rsid w:val="009C2FA5"/>
    <w:rsid w:val="009C35B5"/>
    <w:rsid w:val="009C3CB1"/>
    <w:rsid w:val="009C42BF"/>
    <w:rsid w:val="009C4B26"/>
    <w:rsid w:val="009C4C6D"/>
    <w:rsid w:val="009C55F2"/>
    <w:rsid w:val="009C5667"/>
    <w:rsid w:val="009C5FDB"/>
    <w:rsid w:val="009C73E1"/>
    <w:rsid w:val="009C7562"/>
    <w:rsid w:val="009C7798"/>
    <w:rsid w:val="009C7CC2"/>
    <w:rsid w:val="009C7D97"/>
    <w:rsid w:val="009D024C"/>
    <w:rsid w:val="009D0494"/>
    <w:rsid w:val="009D13E1"/>
    <w:rsid w:val="009D19B3"/>
    <w:rsid w:val="009D39C0"/>
    <w:rsid w:val="009D3B7E"/>
    <w:rsid w:val="009D3F1C"/>
    <w:rsid w:val="009D4DDC"/>
    <w:rsid w:val="009D5439"/>
    <w:rsid w:val="009D615E"/>
    <w:rsid w:val="009D6D93"/>
    <w:rsid w:val="009D70CB"/>
    <w:rsid w:val="009D722A"/>
    <w:rsid w:val="009D754F"/>
    <w:rsid w:val="009D77A8"/>
    <w:rsid w:val="009D7888"/>
    <w:rsid w:val="009D79F7"/>
    <w:rsid w:val="009E0255"/>
    <w:rsid w:val="009E0A32"/>
    <w:rsid w:val="009E1403"/>
    <w:rsid w:val="009E19D7"/>
    <w:rsid w:val="009E28EC"/>
    <w:rsid w:val="009E2D44"/>
    <w:rsid w:val="009E3493"/>
    <w:rsid w:val="009E34FF"/>
    <w:rsid w:val="009E489E"/>
    <w:rsid w:val="009E54EE"/>
    <w:rsid w:val="009E5A0E"/>
    <w:rsid w:val="009E5FDA"/>
    <w:rsid w:val="009E71F6"/>
    <w:rsid w:val="009E7DA7"/>
    <w:rsid w:val="009F138C"/>
    <w:rsid w:val="009F21E9"/>
    <w:rsid w:val="009F230C"/>
    <w:rsid w:val="009F2942"/>
    <w:rsid w:val="009F3A17"/>
    <w:rsid w:val="009F4F26"/>
    <w:rsid w:val="009F4F6A"/>
    <w:rsid w:val="009F6C71"/>
    <w:rsid w:val="009F717D"/>
    <w:rsid w:val="009F73FA"/>
    <w:rsid w:val="009F7B8F"/>
    <w:rsid w:val="009F7DBF"/>
    <w:rsid w:val="00A0034D"/>
    <w:rsid w:val="00A00755"/>
    <w:rsid w:val="00A0178B"/>
    <w:rsid w:val="00A01F44"/>
    <w:rsid w:val="00A0213A"/>
    <w:rsid w:val="00A02B4B"/>
    <w:rsid w:val="00A03415"/>
    <w:rsid w:val="00A03475"/>
    <w:rsid w:val="00A03802"/>
    <w:rsid w:val="00A049A3"/>
    <w:rsid w:val="00A07EBF"/>
    <w:rsid w:val="00A10057"/>
    <w:rsid w:val="00A12B8C"/>
    <w:rsid w:val="00A1317B"/>
    <w:rsid w:val="00A13218"/>
    <w:rsid w:val="00A1427D"/>
    <w:rsid w:val="00A14E76"/>
    <w:rsid w:val="00A1566E"/>
    <w:rsid w:val="00A15890"/>
    <w:rsid w:val="00A16132"/>
    <w:rsid w:val="00A17675"/>
    <w:rsid w:val="00A20064"/>
    <w:rsid w:val="00A20409"/>
    <w:rsid w:val="00A2080B"/>
    <w:rsid w:val="00A20CA9"/>
    <w:rsid w:val="00A211E4"/>
    <w:rsid w:val="00A21548"/>
    <w:rsid w:val="00A21F86"/>
    <w:rsid w:val="00A22110"/>
    <w:rsid w:val="00A22316"/>
    <w:rsid w:val="00A22497"/>
    <w:rsid w:val="00A22D3B"/>
    <w:rsid w:val="00A22FD1"/>
    <w:rsid w:val="00A23985"/>
    <w:rsid w:val="00A23C67"/>
    <w:rsid w:val="00A23F99"/>
    <w:rsid w:val="00A2457C"/>
    <w:rsid w:val="00A24907"/>
    <w:rsid w:val="00A24990"/>
    <w:rsid w:val="00A24CC4"/>
    <w:rsid w:val="00A24DC3"/>
    <w:rsid w:val="00A24F47"/>
    <w:rsid w:val="00A253E8"/>
    <w:rsid w:val="00A26010"/>
    <w:rsid w:val="00A267F2"/>
    <w:rsid w:val="00A26BFF"/>
    <w:rsid w:val="00A27378"/>
    <w:rsid w:val="00A27416"/>
    <w:rsid w:val="00A275E5"/>
    <w:rsid w:val="00A2790C"/>
    <w:rsid w:val="00A27F0B"/>
    <w:rsid w:val="00A309ED"/>
    <w:rsid w:val="00A3143D"/>
    <w:rsid w:val="00A31700"/>
    <w:rsid w:val="00A3200E"/>
    <w:rsid w:val="00A328CF"/>
    <w:rsid w:val="00A32CE0"/>
    <w:rsid w:val="00A330CE"/>
    <w:rsid w:val="00A3316F"/>
    <w:rsid w:val="00A34774"/>
    <w:rsid w:val="00A348E9"/>
    <w:rsid w:val="00A34A4C"/>
    <w:rsid w:val="00A34D75"/>
    <w:rsid w:val="00A36673"/>
    <w:rsid w:val="00A368F2"/>
    <w:rsid w:val="00A36B69"/>
    <w:rsid w:val="00A36E2A"/>
    <w:rsid w:val="00A376C2"/>
    <w:rsid w:val="00A37CA0"/>
    <w:rsid w:val="00A406A6"/>
    <w:rsid w:val="00A40BDD"/>
    <w:rsid w:val="00A40F87"/>
    <w:rsid w:val="00A41776"/>
    <w:rsid w:val="00A420DE"/>
    <w:rsid w:val="00A427AF"/>
    <w:rsid w:val="00A42A93"/>
    <w:rsid w:val="00A432E1"/>
    <w:rsid w:val="00A436DE"/>
    <w:rsid w:val="00A43A64"/>
    <w:rsid w:val="00A43F74"/>
    <w:rsid w:val="00A4474B"/>
    <w:rsid w:val="00A44DF1"/>
    <w:rsid w:val="00A44EC2"/>
    <w:rsid w:val="00A45220"/>
    <w:rsid w:val="00A452DD"/>
    <w:rsid w:val="00A455AB"/>
    <w:rsid w:val="00A45B7F"/>
    <w:rsid w:val="00A45FEB"/>
    <w:rsid w:val="00A4609C"/>
    <w:rsid w:val="00A46C2B"/>
    <w:rsid w:val="00A478ED"/>
    <w:rsid w:val="00A50D35"/>
    <w:rsid w:val="00A51445"/>
    <w:rsid w:val="00A51643"/>
    <w:rsid w:val="00A518B9"/>
    <w:rsid w:val="00A51E00"/>
    <w:rsid w:val="00A52110"/>
    <w:rsid w:val="00A52282"/>
    <w:rsid w:val="00A534F4"/>
    <w:rsid w:val="00A54FF9"/>
    <w:rsid w:val="00A5504F"/>
    <w:rsid w:val="00A5592C"/>
    <w:rsid w:val="00A559BE"/>
    <w:rsid w:val="00A56443"/>
    <w:rsid w:val="00A56AF0"/>
    <w:rsid w:val="00A56E4A"/>
    <w:rsid w:val="00A5739E"/>
    <w:rsid w:val="00A573F7"/>
    <w:rsid w:val="00A579D2"/>
    <w:rsid w:val="00A57B8A"/>
    <w:rsid w:val="00A57F3F"/>
    <w:rsid w:val="00A6056F"/>
    <w:rsid w:val="00A60BFA"/>
    <w:rsid w:val="00A60E5B"/>
    <w:rsid w:val="00A626BB"/>
    <w:rsid w:val="00A62D2A"/>
    <w:rsid w:val="00A6324A"/>
    <w:rsid w:val="00A6404C"/>
    <w:rsid w:val="00A64A38"/>
    <w:rsid w:val="00A64D66"/>
    <w:rsid w:val="00A64E4C"/>
    <w:rsid w:val="00A6531D"/>
    <w:rsid w:val="00A65485"/>
    <w:rsid w:val="00A655C9"/>
    <w:rsid w:val="00A65784"/>
    <w:rsid w:val="00A657B2"/>
    <w:rsid w:val="00A66ACB"/>
    <w:rsid w:val="00A66C25"/>
    <w:rsid w:val="00A671BE"/>
    <w:rsid w:val="00A6730B"/>
    <w:rsid w:val="00A6792F"/>
    <w:rsid w:val="00A71002"/>
    <w:rsid w:val="00A7118D"/>
    <w:rsid w:val="00A7125D"/>
    <w:rsid w:val="00A71C41"/>
    <w:rsid w:val="00A71D78"/>
    <w:rsid w:val="00A72A9F"/>
    <w:rsid w:val="00A72E0B"/>
    <w:rsid w:val="00A72F22"/>
    <w:rsid w:val="00A73494"/>
    <w:rsid w:val="00A7409A"/>
    <w:rsid w:val="00A74898"/>
    <w:rsid w:val="00A748A6"/>
    <w:rsid w:val="00A748F3"/>
    <w:rsid w:val="00A76BED"/>
    <w:rsid w:val="00A77939"/>
    <w:rsid w:val="00A80947"/>
    <w:rsid w:val="00A81AFD"/>
    <w:rsid w:val="00A81B91"/>
    <w:rsid w:val="00A81F45"/>
    <w:rsid w:val="00A823A7"/>
    <w:rsid w:val="00A82B4F"/>
    <w:rsid w:val="00A837E8"/>
    <w:rsid w:val="00A83BC1"/>
    <w:rsid w:val="00A847E3"/>
    <w:rsid w:val="00A84881"/>
    <w:rsid w:val="00A84A27"/>
    <w:rsid w:val="00A84F64"/>
    <w:rsid w:val="00A85466"/>
    <w:rsid w:val="00A86BA1"/>
    <w:rsid w:val="00A86EC5"/>
    <w:rsid w:val="00A87198"/>
    <w:rsid w:val="00A87359"/>
    <w:rsid w:val="00A879A4"/>
    <w:rsid w:val="00A87C7F"/>
    <w:rsid w:val="00A9014C"/>
    <w:rsid w:val="00A9074A"/>
    <w:rsid w:val="00A90EDD"/>
    <w:rsid w:val="00A90F94"/>
    <w:rsid w:val="00A9143F"/>
    <w:rsid w:val="00A91449"/>
    <w:rsid w:val="00A91690"/>
    <w:rsid w:val="00A9332A"/>
    <w:rsid w:val="00A93EB2"/>
    <w:rsid w:val="00A94E18"/>
    <w:rsid w:val="00A95F3A"/>
    <w:rsid w:val="00A9628E"/>
    <w:rsid w:val="00A96507"/>
    <w:rsid w:val="00A96956"/>
    <w:rsid w:val="00A97A2B"/>
    <w:rsid w:val="00A97B6E"/>
    <w:rsid w:val="00AA0450"/>
    <w:rsid w:val="00AA0FC4"/>
    <w:rsid w:val="00AA1392"/>
    <w:rsid w:val="00AA22B8"/>
    <w:rsid w:val="00AA3657"/>
    <w:rsid w:val="00AA3C1F"/>
    <w:rsid w:val="00AA3CAE"/>
    <w:rsid w:val="00AA4853"/>
    <w:rsid w:val="00AA4AD6"/>
    <w:rsid w:val="00AA4B9F"/>
    <w:rsid w:val="00AA5563"/>
    <w:rsid w:val="00AA592B"/>
    <w:rsid w:val="00AA5BA4"/>
    <w:rsid w:val="00AA6962"/>
    <w:rsid w:val="00AA72C6"/>
    <w:rsid w:val="00AA72EE"/>
    <w:rsid w:val="00AA7776"/>
    <w:rsid w:val="00AB1774"/>
    <w:rsid w:val="00AB1F0B"/>
    <w:rsid w:val="00AB2229"/>
    <w:rsid w:val="00AB25C7"/>
    <w:rsid w:val="00AB27AE"/>
    <w:rsid w:val="00AB3157"/>
    <w:rsid w:val="00AB321F"/>
    <w:rsid w:val="00AB37E5"/>
    <w:rsid w:val="00AB48F0"/>
    <w:rsid w:val="00AB5C06"/>
    <w:rsid w:val="00AB662C"/>
    <w:rsid w:val="00AB666C"/>
    <w:rsid w:val="00AB7C69"/>
    <w:rsid w:val="00AC03A6"/>
    <w:rsid w:val="00AC130D"/>
    <w:rsid w:val="00AC17DC"/>
    <w:rsid w:val="00AC1DCA"/>
    <w:rsid w:val="00AC2023"/>
    <w:rsid w:val="00AC2638"/>
    <w:rsid w:val="00AC2F5B"/>
    <w:rsid w:val="00AC33D1"/>
    <w:rsid w:val="00AC3972"/>
    <w:rsid w:val="00AC3CB4"/>
    <w:rsid w:val="00AC3D27"/>
    <w:rsid w:val="00AC44DB"/>
    <w:rsid w:val="00AC49B8"/>
    <w:rsid w:val="00AC59BD"/>
    <w:rsid w:val="00AC604D"/>
    <w:rsid w:val="00AC6A85"/>
    <w:rsid w:val="00AC73A0"/>
    <w:rsid w:val="00AC78D8"/>
    <w:rsid w:val="00AC7FE0"/>
    <w:rsid w:val="00AD071B"/>
    <w:rsid w:val="00AD08D4"/>
    <w:rsid w:val="00AD1946"/>
    <w:rsid w:val="00AD1B44"/>
    <w:rsid w:val="00AD221D"/>
    <w:rsid w:val="00AD2305"/>
    <w:rsid w:val="00AD23DD"/>
    <w:rsid w:val="00AD418D"/>
    <w:rsid w:val="00AD46B9"/>
    <w:rsid w:val="00AD5022"/>
    <w:rsid w:val="00AD6482"/>
    <w:rsid w:val="00AD6A23"/>
    <w:rsid w:val="00AD6F00"/>
    <w:rsid w:val="00AD79CB"/>
    <w:rsid w:val="00AD7AAA"/>
    <w:rsid w:val="00AE0EFE"/>
    <w:rsid w:val="00AE1892"/>
    <w:rsid w:val="00AE37A9"/>
    <w:rsid w:val="00AE4A95"/>
    <w:rsid w:val="00AE4ED4"/>
    <w:rsid w:val="00AE51D6"/>
    <w:rsid w:val="00AE5E65"/>
    <w:rsid w:val="00AE5EB4"/>
    <w:rsid w:val="00AE5FC0"/>
    <w:rsid w:val="00AE6B3B"/>
    <w:rsid w:val="00AE6BB0"/>
    <w:rsid w:val="00AF063E"/>
    <w:rsid w:val="00AF0933"/>
    <w:rsid w:val="00AF15B7"/>
    <w:rsid w:val="00AF18AB"/>
    <w:rsid w:val="00AF1CE7"/>
    <w:rsid w:val="00AF2539"/>
    <w:rsid w:val="00AF30AE"/>
    <w:rsid w:val="00AF323C"/>
    <w:rsid w:val="00AF5F05"/>
    <w:rsid w:val="00AF5F83"/>
    <w:rsid w:val="00AF6A00"/>
    <w:rsid w:val="00AF6AA5"/>
    <w:rsid w:val="00AF7B91"/>
    <w:rsid w:val="00AF7BE3"/>
    <w:rsid w:val="00B0025F"/>
    <w:rsid w:val="00B0290E"/>
    <w:rsid w:val="00B02F97"/>
    <w:rsid w:val="00B03558"/>
    <w:rsid w:val="00B035D2"/>
    <w:rsid w:val="00B03A62"/>
    <w:rsid w:val="00B03B35"/>
    <w:rsid w:val="00B0401E"/>
    <w:rsid w:val="00B042CE"/>
    <w:rsid w:val="00B043F1"/>
    <w:rsid w:val="00B04626"/>
    <w:rsid w:val="00B055F5"/>
    <w:rsid w:val="00B062F8"/>
    <w:rsid w:val="00B0667D"/>
    <w:rsid w:val="00B06B5B"/>
    <w:rsid w:val="00B07E8B"/>
    <w:rsid w:val="00B1003F"/>
    <w:rsid w:val="00B10B78"/>
    <w:rsid w:val="00B11494"/>
    <w:rsid w:val="00B11518"/>
    <w:rsid w:val="00B11A92"/>
    <w:rsid w:val="00B1250D"/>
    <w:rsid w:val="00B12542"/>
    <w:rsid w:val="00B125D6"/>
    <w:rsid w:val="00B13F75"/>
    <w:rsid w:val="00B157E6"/>
    <w:rsid w:val="00B167C9"/>
    <w:rsid w:val="00B16A3E"/>
    <w:rsid w:val="00B1731A"/>
    <w:rsid w:val="00B17FDF"/>
    <w:rsid w:val="00B20194"/>
    <w:rsid w:val="00B2098C"/>
    <w:rsid w:val="00B20BF9"/>
    <w:rsid w:val="00B20E0F"/>
    <w:rsid w:val="00B20E36"/>
    <w:rsid w:val="00B23106"/>
    <w:rsid w:val="00B2339D"/>
    <w:rsid w:val="00B23BC8"/>
    <w:rsid w:val="00B23CD5"/>
    <w:rsid w:val="00B241B9"/>
    <w:rsid w:val="00B24AF9"/>
    <w:rsid w:val="00B25238"/>
    <w:rsid w:val="00B25980"/>
    <w:rsid w:val="00B261E4"/>
    <w:rsid w:val="00B26642"/>
    <w:rsid w:val="00B2726C"/>
    <w:rsid w:val="00B30179"/>
    <w:rsid w:val="00B30BA1"/>
    <w:rsid w:val="00B30D26"/>
    <w:rsid w:val="00B31247"/>
    <w:rsid w:val="00B317E1"/>
    <w:rsid w:val="00B32504"/>
    <w:rsid w:val="00B32DE9"/>
    <w:rsid w:val="00B33756"/>
    <w:rsid w:val="00B33AAF"/>
    <w:rsid w:val="00B33D5F"/>
    <w:rsid w:val="00B33EC0"/>
    <w:rsid w:val="00B35428"/>
    <w:rsid w:val="00B359B5"/>
    <w:rsid w:val="00B36835"/>
    <w:rsid w:val="00B40033"/>
    <w:rsid w:val="00B40A18"/>
    <w:rsid w:val="00B40C7D"/>
    <w:rsid w:val="00B41BC5"/>
    <w:rsid w:val="00B424B5"/>
    <w:rsid w:val="00B427EC"/>
    <w:rsid w:val="00B431AA"/>
    <w:rsid w:val="00B43BE2"/>
    <w:rsid w:val="00B44302"/>
    <w:rsid w:val="00B44CE9"/>
    <w:rsid w:val="00B45346"/>
    <w:rsid w:val="00B456F9"/>
    <w:rsid w:val="00B4585E"/>
    <w:rsid w:val="00B45B88"/>
    <w:rsid w:val="00B4601D"/>
    <w:rsid w:val="00B46435"/>
    <w:rsid w:val="00B46601"/>
    <w:rsid w:val="00B46997"/>
    <w:rsid w:val="00B46D8F"/>
    <w:rsid w:val="00B46F5C"/>
    <w:rsid w:val="00B47173"/>
    <w:rsid w:val="00B50074"/>
    <w:rsid w:val="00B500EA"/>
    <w:rsid w:val="00B50367"/>
    <w:rsid w:val="00B50796"/>
    <w:rsid w:val="00B51043"/>
    <w:rsid w:val="00B51357"/>
    <w:rsid w:val="00B51527"/>
    <w:rsid w:val="00B51E35"/>
    <w:rsid w:val="00B52166"/>
    <w:rsid w:val="00B5596C"/>
    <w:rsid w:val="00B56228"/>
    <w:rsid w:val="00B5644B"/>
    <w:rsid w:val="00B56C5A"/>
    <w:rsid w:val="00B56D27"/>
    <w:rsid w:val="00B5771C"/>
    <w:rsid w:val="00B578EB"/>
    <w:rsid w:val="00B57A38"/>
    <w:rsid w:val="00B6018D"/>
    <w:rsid w:val="00B60540"/>
    <w:rsid w:val="00B615F9"/>
    <w:rsid w:val="00B61699"/>
    <w:rsid w:val="00B62171"/>
    <w:rsid w:val="00B621F2"/>
    <w:rsid w:val="00B63069"/>
    <w:rsid w:val="00B63145"/>
    <w:rsid w:val="00B632AD"/>
    <w:rsid w:val="00B6427F"/>
    <w:rsid w:val="00B65BAB"/>
    <w:rsid w:val="00B70194"/>
    <w:rsid w:val="00B7104F"/>
    <w:rsid w:val="00B71490"/>
    <w:rsid w:val="00B72174"/>
    <w:rsid w:val="00B73A02"/>
    <w:rsid w:val="00B73A18"/>
    <w:rsid w:val="00B74197"/>
    <w:rsid w:val="00B75D8C"/>
    <w:rsid w:val="00B76480"/>
    <w:rsid w:val="00B77D2F"/>
    <w:rsid w:val="00B77E75"/>
    <w:rsid w:val="00B77E96"/>
    <w:rsid w:val="00B81E12"/>
    <w:rsid w:val="00B820B1"/>
    <w:rsid w:val="00B8222F"/>
    <w:rsid w:val="00B832B6"/>
    <w:rsid w:val="00B8381A"/>
    <w:rsid w:val="00B84F1E"/>
    <w:rsid w:val="00B85A72"/>
    <w:rsid w:val="00B864C8"/>
    <w:rsid w:val="00B873FD"/>
    <w:rsid w:val="00B87697"/>
    <w:rsid w:val="00B87F87"/>
    <w:rsid w:val="00B90157"/>
    <w:rsid w:val="00B908A0"/>
    <w:rsid w:val="00B90D78"/>
    <w:rsid w:val="00B91EF9"/>
    <w:rsid w:val="00B93168"/>
    <w:rsid w:val="00B932AE"/>
    <w:rsid w:val="00B948E0"/>
    <w:rsid w:val="00B94E04"/>
    <w:rsid w:val="00B94EA5"/>
    <w:rsid w:val="00B94FFB"/>
    <w:rsid w:val="00B95041"/>
    <w:rsid w:val="00B96C01"/>
    <w:rsid w:val="00B974F9"/>
    <w:rsid w:val="00B97B35"/>
    <w:rsid w:val="00BA0496"/>
    <w:rsid w:val="00BA0AA0"/>
    <w:rsid w:val="00BA1931"/>
    <w:rsid w:val="00BA212A"/>
    <w:rsid w:val="00BA21AB"/>
    <w:rsid w:val="00BA299A"/>
    <w:rsid w:val="00BA3614"/>
    <w:rsid w:val="00BA3E22"/>
    <w:rsid w:val="00BA4047"/>
    <w:rsid w:val="00BA45AB"/>
    <w:rsid w:val="00BA4C14"/>
    <w:rsid w:val="00BA54C9"/>
    <w:rsid w:val="00BA6179"/>
    <w:rsid w:val="00BA639C"/>
    <w:rsid w:val="00BA6933"/>
    <w:rsid w:val="00BA6961"/>
    <w:rsid w:val="00BA6F4E"/>
    <w:rsid w:val="00BA7035"/>
    <w:rsid w:val="00BB01EC"/>
    <w:rsid w:val="00BB0223"/>
    <w:rsid w:val="00BB0A0B"/>
    <w:rsid w:val="00BB1AC3"/>
    <w:rsid w:val="00BB2AE7"/>
    <w:rsid w:val="00BB3575"/>
    <w:rsid w:val="00BB4866"/>
    <w:rsid w:val="00BB5548"/>
    <w:rsid w:val="00BB55C1"/>
    <w:rsid w:val="00BB6062"/>
    <w:rsid w:val="00BB789E"/>
    <w:rsid w:val="00BB7B20"/>
    <w:rsid w:val="00BC0A4F"/>
    <w:rsid w:val="00BC197B"/>
    <w:rsid w:val="00BC24E7"/>
    <w:rsid w:val="00BC3011"/>
    <w:rsid w:val="00BC3800"/>
    <w:rsid w:val="00BC391E"/>
    <w:rsid w:val="00BC40A6"/>
    <w:rsid w:val="00BC4889"/>
    <w:rsid w:val="00BC4C08"/>
    <w:rsid w:val="00BC4E80"/>
    <w:rsid w:val="00BC516E"/>
    <w:rsid w:val="00BC570D"/>
    <w:rsid w:val="00BC5C2A"/>
    <w:rsid w:val="00BC5C6D"/>
    <w:rsid w:val="00BC6239"/>
    <w:rsid w:val="00BC689C"/>
    <w:rsid w:val="00BC6C09"/>
    <w:rsid w:val="00BC74E9"/>
    <w:rsid w:val="00BC7C64"/>
    <w:rsid w:val="00BC7D46"/>
    <w:rsid w:val="00BC7EA4"/>
    <w:rsid w:val="00BD07DF"/>
    <w:rsid w:val="00BD0869"/>
    <w:rsid w:val="00BD08FA"/>
    <w:rsid w:val="00BD1AAA"/>
    <w:rsid w:val="00BD2041"/>
    <w:rsid w:val="00BD2146"/>
    <w:rsid w:val="00BD21EE"/>
    <w:rsid w:val="00BD3050"/>
    <w:rsid w:val="00BD3065"/>
    <w:rsid w:val="00BD3B40"/>
    <w:rsid w:val="00BD4B5A"/>
    <w:rsid w:val="00BD5420"/>
    <w:rsid w:val="00BD56D7"/>
    <w:rsid w:val="00BD645B"/>
    <w:rsid w:val="00BD714F"/>
    <w:rsid w:val="00BD7683"/>
    <w:rsid w:val="00BD78BF"/>
    <w:rsid w:val="00BD79C3"/>
    <w:rsid w:val="00BE1C5D"/>
    <w:rsid w:val="00BE20DD"/>
    <w:rsid w:val="00BE27B5"/>
    <w:rsid w:val="00BE305A"/>
    <w:rsid w:val="00BE312B"/>
    <w:rsid w:val="00BE374B"/>
    <w:rsid w:val="00BE3AEC"/>
    <w:rsid w:val="00BE3D83"/>
    <w:rsid w:val="00BE4406"/>
    <w:rsid w:val="00BE4CF8"/>
    <w:rsid w:val="00BE4E6D"/>
    <w:rsid w:val="00BE4F74"/>
    <w:rsid w:val="00BE560A"/>
    <w:rsid w:val="00BE618E"/>
    <w:rsid w:val="00BE6773"/>
    <w:rsid w:val="00BE6BEC"/>
    <w:rsid w:val="00BE6DA1"/>
    <w:rsid w:val="00BE7884"/>
    <w:rsid w:val="00BE78C4"/>
    <w:rsid w:val="00BE78FA"/>
    <w:rsid w:val="00BF0667"/>
    <w:rsid w:val="00BF0E52"/>
    <w:rsid w:val="00BF2B39"/>
    <w:rsid w:val="00BF311C"/>
    <w:rsid w:val="00BF329D"/>
    <w:rsid w:val="00BF3BB0"/>
    <w:rsid w:val="00BF497E"/>
    <w:rsid w:val="00BF4A7D"/>
    <w:rsid w:val="00BF626C"/>
    <w:rsid w:val="00BF673D"/>
    <w:rsid w:val="00BF6824"/>
    <w:rsid w:val="00BF715E"/>
    <w:rsid w:val="00BF746B"/>
    <w:rsid w:val="00BF7DDC"/>
    <w:rsid w:val="00C000DC"/>
    <w:rsid w:val="00C00846"/>
    <w:rsid w:val="00C02374"/>
    <w:rsid w:val="00C02854"/>
    <w:rsid w:val="00C02C90"/>
    <w:rsid w:val="00C03574"/>
    <w:rsid w:val="00C04036"/>
    <w:rsid w:val="00C043F2"/>
    <w:rsid w:val="00C05535"/>
    <w:rsid w:val="00C060E3"/>
    <w:rsid w:val="00C06B4D"/>
    <w:rsid w:val="00C06CF6"/>
    <w:rsid w:val="00C10675"/>
    <w:rsid w:val="00C10DBC"/>
    <w:rsid w:val="00C116F3"/>
    <w:rsid w:val="00C11795"/>
    <w:rsid w:val="00C1191E"/>
    <w:rsid w:val="00C121CE"/>
    <w:rsid w:val="00C12EE3"/>
    <w:rsid w:val="00C12F3F"/>
    <w:rsid w:val="00C13428"/>
    <w:rsid w:val="00C140A8"/>
    <w:rsid w:val="00C159DC"/>
    <w:rsid w:val="00C15BB8"/>
    <w:rsid w:val="00C16092"/>
    <w:rsid w:val="00C164D4"/>
    <w:rsid w:val="00C166C2"/>
    <w:rsid w:val="00C16890"/>
    <w:rsid w:val="00C16CE3"/>
    <w:rsid w:val="00C16FA9"/>
    <w:rsid w:val="00C1704F"/>
    <w:rsid w:val="00C17699"/>
    <w:rsid w:val="00C20B8F"/>
    <w:rsid w:val="00C21013"/>
    <w:rsid w:val="00C211DA"/>
    <w:rsid w:val="00C22438"/>
    <w:rsid w:val="00C23E89"/>
    <w:rsid w:val="00C24322"/>
    <w:rsid w:val="00C249AB"/>
    <w:rsid w:val="00C2603F"/>
    <w:rsid w:val="00C30571"/>
    <w:rsid w:val="00C30EA4"/>
    <w:rsid w:val="00C3196F"/>
    <w:rsid w:val="00C34068"/>
    <w:rsid w:val="00C341A4"/>
    <w:rsid w:val="00C34C98"/>
    <w:rsid w:val="00C34E61"/>
    <w:rsid w:val="00C34EB2"/>
    <w:rsid w:val="00C35015"/>
    <w:rsid w:val="00C356DF"/>
    <w:rsid w:val="00C3590E"/>
    <w:rsid w:val="00C37B0B"/>
    <w:rsid w:val="00C400A0"/>
    <w:rsid w:val="00C40A6D"/>
    <w:rsid w:val="00C40B00"/>
    <w:rsid w:val="00C40CA3"/>
    <w:rsid w:val="00C411E3"/>
    <w:rsid w:val="00C41A28"/>
    <w:rsid w:val="00C41CC6"/>
    <w:rsid w:val="00C41EBE"/>
    <w:rsid w:val="00C42295"/>
    <w:rsid w:val="00C423D4"/>
    <w:rsid w:val="00C426DF"/>
    <w:rsid w:val="00C438A6"/>
    <w:rsid w:val="00C438FC"/>
    <w:rsid w:val="00C444EE"/>
    <w:rsid w:val="00C44556"/>
    <w:rsid w:val="00C44E07"/>
    <w:rsid w:val="00C46136"/>
    <w:rsid w:val="00C462CA"/>
    <w:rsid w:val="00C463DD"/>
    <w:rsid w:val="00C46429"/>
    <w:rsid w:val="00C46F2A"/>
    <w:rsid w:val="00C46FE4"/>
    <w:rsid w:val="00C500A8"/>
    <w:rsid w:val="00C505DA"/>
    <w:rsid w:val="00C50A02"/>
    <w:rsid w:val="00C50B3E"/>
    <w:rsid w:val="00C51276"/>
    <w:rsid w:val="00C517C6"/>
    <w:rsid w:val="00C51879"/>
    <w:rsid w:val="00C52B73"/>
    <w:rsid w:val="00C5317A"/>
    <w:rsid w:val="00C540E3"/>
    <w:rsid w:val="00C55027"/>
    <w:rsid w:val="00C55043"/>
    <w:rsid w:val="00C55C93"/>
    <w:rsid w:val="00C56036"/>
    <w:rsid w:val="00C56375"/>
    <w:rsid w:val="00C56824"/>
    <w:rsid w:val="00C57CEF"/>
    <w:rsid w:val="00C57E5C"/>
    <w:rsid w:val="00C606AC"/>
    <w:rsid w:val="00C6128B"/>
    <w:rsid w:val="00C61A5B"/>
    <w:rsid w:val="00C61B27"/>
    <w:rsid w:val="00C6207E"/>
    <w:rsid w:val="00C62B23"/>
    <w:rsid w:val="00C62EC6"/>
    <w:rsid w:val="00C63552"/>
    <w:rsid w:val="00C64FD1"/>
    <w:rsid w:val="00C65093"/>
    <w:rsid w:val="00C65BA0"/>
    <w:rsid w:val="00C666B3"/>
    <w:rsid w:val="00C669DC"/>
    <w:rsid w:val="00C66E97"/>
    <w:rsid w:val="00C67823"/>
    <w:rsid w:val="00C7022C"/>
    <w:rsid w:val="00C70851"/>
    <w:rsid w:val="00C714F2"/>
    <w:rsid w:val="00C7152E"/>
    <w:rsid w:val="00C730BE"/>
    <w:rsid w:val="00C73C93"/>
    <w:rsid w:val="00C740F6"/>
    <w:rsid w:val="00C74479"/>
    <w:rsid w:val="00C7447E"/>
    <w:rsid w:val="00C745C3"/>
    <w:rsid w:val="00C747EF"/>
    <w:rsid w:val="00C74856"/>
    <w:rsid w:val="00C7488C"/>
    <w:rsid w:val="00C75798"/>
    <w:rsid w:val="00C759D8"/>
    <w:rsid w:val="00C75C8B"/>
    <w:rsid w:val="00C75F21"/>
    <w:rsid w:val="00C7664F"/>
    <w:rsid w:val="00C76B76"/>
    <w:rsid w:val="00C77D9D"/>
    <w:rsid w:val="00C77DB5"/>
    <w:rsid w:val="00C80849"/>
    <w:rsid w:val="00C8107C"/>
    <w:rsid w:val="00C81B23"/>
    <w:rsid w:val="00C828AF"/>
    <w:rsid w:val="00C82958"/>
    <w:rsid w:val="00C82D47"/>
    <w:rsid w:val="00C8376C"/>
    <w:rsid w:val="00C837A2"/>
    <w:rsid w:val="00C83A0D"/>
    <w:rsid w:val="00C83FCF"/>
    <w:rsid w:val="00C842BC"/>
    <w:rsid w:val="00C85100"/>
    <w:rsid w:val="00C86640"/>
    <w:rsid w:val="00C86823"/>
    <w:rsid w:val="00C91EF9"/>
    <w:rsid w:val="00C924A3"/>
    <w:rsid w:val="00C92573"/>
    <w:rsid w:val="00C92E47"/>
    <w:rsid w:val="00C9475D"/>
    <w:rsid w:val="00C94906"/>
    <w:rsid w:val="00C94EB3"/>
    <w:rsid w:val="00C94F79"/>
    <w:rsid w:val="00C96241"/>
    <w:rsid w:val="00C967FB"/>
    <w:rsid w:val="00C974AF"/>
    <w:rsid w:val="00C97872"/>
    <w:rsid w:val="00C979D8"/>
    <w:rsid w:val="00CA172C"/>
    <w:rsid w:val="00CA1D35"/>
    <w:rsid w:val="00CA2EB8"/>
    <w:rsid w:val="00CA361E"/>
    <w:rsid w:val="00CA6233"/>
    <w:rsid w:val="00CA626B"/>
    <w:rsid w:val="00CA6429"/>
    <w:rsid w:val="00CA70E8"/>
    <w:rsid w:val="00CA7451"/>
    <w:rsid w:val="00CA766B"/>
    <w:rsid w:val="00CB0346"/>
    <w:rsid w:val="00CB040B"/>
    <w:rsid w:val="00CB0BAB"/>
    <w:rsid w:val="00CB0D62"/>
    <w:rsid w:val="00CB2A9C"/>
    <w:rsid w:val="00CB3835"/>
    <w:rsid w:val="00CB3CC3"/>
    <w:rsid w:val="00CB4898"/>
    <w:rsid w:val="00CB4B95"/>
    <w:rsid w:val="00CB59B4"/>
    <w:rsid w:val="00CB675D"/>
    <w:rsid w:val="00CB7021"/>
    <w:rsid w:val="00CC050B"/>
    <w:rsid w:val="00CC44DF"/>
    <w:rsid w:val="00CC4723"/>
    <w:rsid w:val="00CC55C4"/>
    <w:rsid w:val="00CC752F"/>
    <w:rsid w:val="00CC7F4E"/>
    <w:rsid w:val="00CD017D"/>
    <w:rsid w:val="00CD0268"/>
    <w:rsid w:val="00CD0597"/>
    <w:rsid w:val="00CD0941"/>
    <w:rsid w:val="00CD0C52"/>
    <w:rsid w:val="00CD0EE1"/>
    <w:rsid w:val="00CD12B0"/>
    <w:rsid w:val="00CD2783"/>
    <w:rsid w:val="00CD41FD"/>
    <w:rsid w:val="00CD4CAA"/>
    <w:rsid w:val="00CD594E"/>
    <w:rsid w:val="00CD6EDC"/>
    <w:rsid w:val="00CD73EA"/>
    <w:rsid w:val="00CD75E7"/>
    <w:rsid w:val="00CD75F6"/>
    <w:rsid w:val="00CD7876"/>
    <w:rsid w:val="00CD7958"/>
    <w:rsid w:val="00CD7A61"/>
    <w:rsid w:val="00CE1421"/>
    <w:rsid w:val="00CE1424"/>
    <w:rsid w:val="00CE14D0"/>
    <w:rsid w:val="00CE172E"/>
    <w:rsid w:val="00CE1797"/>
    <w:rsid w:val="00CE1C53"/>
    <w:rsid w:val="00CE1E47"/>
    <w:rsid w:val="00CE22E3"/>
    <w:rsid w:val="00CE2894"/>
    <w:rsid w:val="00CE2CA0"/>
    <w:rsid w:val="00CE395E"/>
    <w:rsid w:val="00CE3CCA"/>
    <w:rsid w:val="00CE3D4F"/>
    <w:rsid w:val="00CE4A8F"/>
    <w:rsid w:val="00CE6796"/>
    <w:rsid w:val="00CE7D24"/>
    <w:rsid w:val="00CF03EC"/>
    <w:rsid w:val="00CF0F03"/>
    <w:rsid w:val="00CF14BD"/>
    <w:rsid w:val="00CF14D1"/>
    <w:rsid w:val="00CF186A"/>
    <w:rsid w:val="00CF1E40"/>
    <w:rsid w:val="00CF1EB0"/>
    <w:rsid w:val="00CF2E71"/>
    <w:rsid w:val="00CF35E5"/>
    <w:rsid w:val="00CF390E"/>
    <w:rsid w:val="00CF450D"/>
    <w:rsid w:val="00CF50E5"/>
    <w:rsid w:val="00CF5907"/>
    <w:rsid w:val="00CF6A77"/>
    <w:rsid w:val="00CF7029"/>
    <w:rsid w:val="00CF7177"/>
    <w:rsid w:val="00CF768E"/>
    <w:rsid w:val="00D00262"/>
    <w:rsid w:val="00D002FD"/>
    <w:rsid w:val="00D00A39"/>
    <w:rsid w:val="00D00E16"/>
    <w:rsid w:val="00D01013"/>
    <w:rsid w:val="00D019CC"/>
    <w:rsid w:val="00D01A28"/>
    <w:rsid w:val="00D01C99"/>
    <w:rsid w:val="00D01F05"/>
    <w:rsid w:val="00D02253"/>
    <w:rsid w:val="00D02D28"/>
    <w:rsid w:val="00D039DC"/>
    <w:rsid w:val="00D03CBC"/>
    <w:rsid w:val="00D040A5"/>
    <w:rsid w:val="00D04742"/>
    <w:rsid w:val="00D047CA"/>
    <w:rsid w:val="00D04EF4"/>
    <w:rsid w:val="00D0539A"/>
    <w:rsid w:val="00D056BC"/>
    <w:rsid w:val="00D05C20"/>
    <w:rsid w:val="00D05F3E"/>
    <w:rsid w:val="00D06A9E"/>
    <w:rsid w:val="00D075DD"/>
    <w:rsid w:val="00D106CD"/>
    <w:rsid w:val="00D10B93"/>
    <w:rsid w:val="00D10F9E"/>
    <w:rsid w:val="00D11B04"/>
    <w:rsid w:val="00D13501"/>
    <w:rsid w:val="00D13A46"/>
    <w:rsid w:val="00D146BE"/>
    <w:rsid w:val="00D14733"/>
    <w:rsid w:val="00D14B8D"/>
    <w:rsid w:val="00D14F09"/>
    <w:rsid w:val="00D1527E"/>
    <w:rsid w:val="00D15849"/>
    <w:rsid w:val="00D2031B"/>
    <w:rsid w:val="00D207F9"/>
    <w:rsid w:val="00D20A40"/>
    <w:rsid w:val="00D20B18"/>
    <w:rsid w:val="00D21554"/>
    <w:rsid w:val="00D21710"/>
    <w:rsid w:val="00D22DCD"/>
    <w:rsid w:val="00D22F2E"/>
    <w:rsid w:val="00D230F0"/>
    <w:rsid w:val="00D232D5"/>
    <w:rsid w:val="00D238CD"/>
    <w:rsid w:val="00D23F5E"/>
    <w:rsid w:val="00D24116"/>
    <w:rsid w:val="00D241BC"/>
    <w:rsid w:val="00D241FA"/>
    <w:rsid w:val="00D2501F"/>
    <w:rsid w:val="00D254A9"/>
    <w:rsid w:val="00D25647"/>
    <w:rsid w:val="00D25FE2"/>
    <w:rsid w:val="00D25FF6"/>
    <w:rsid w:val="00D2706C"/>
    <w:rsid w:val="00D275E8"/>
    <w:rsid w:val="00D317BB"/>
    <w:rsid w:val="00D3218F"/>
    <w:rsid w:val="00D32B94"/>
    <w:rsid w:val="00D333B4"/>
    <w:rsid w:val="00D33EA0"/>
    <w:rsid w:val="00D34470"/>
    <w:rsid w:val="00D3560F"/>
    <w:rsid w:val="00D359AE"/>
    <w:rsid w:val="00D35DB6"/>
    <w:rsid w:val="00D35E53"/>
    <w:rsid w:val="00D36AE1"/>
    <w:rsid w:val="00D378FF"/>
    <w:rsid w:val="00D40575"/>
    <w:rsid w:val="00D40728"/>
    <w:rsid w:val="00D41974"/>
    <w:rsid w:val="00D41A72"/>
    <w:rsid w:val="00D4215E"/>
    <w:rsid w:val="00D425BC"/>
    <w:rsid w:val="00D427BD"/>
    <w:rsid w:val="00D42F6E"/>
    <w:rsid w:val="00D43252"/>
    <w:rsid w:val="00D4369D"/>
    <w:rsid w:val="00D436BB"/>
    <w:rsid w:val="00D441D0"/>
    <w:rsid w:val="00D441F3"/>
    <w:rsid w:val="00D4445E"/>
    <w:rsid w:val="00D44501"/>
    <w:rsid w:val="00D44B68"/>
    <w:rsid w:val="00D44B76"/>
    <w:rsid w:val="00D4531A"/>
    <w:rsid w:val="00D46254"/>
    <w:rsid w:val="00D46769"/>
    <w:rsid w:val="00D474B4"/>
    <w:rsid w:val="00D4781F"/>
    <w:rsid w:val="00D47ED0"/>
    <w:rsid w:val="00D5001A"/>
    <w:rsid w:val="00D502B5"/>
    <w:rsid w:val="00D515B8"/>
    <w:rsid w:val="00D515D3"/>
    <w:rsid w:val="00D5214C"/>
    <w:rsid w:val="00D521EB"/>
    <w:rsid w:val="00D52227"/>
    <w:rsid w:val="00D5250E"/>
    <w:rsid w:val="00D5282C"/>
    <w:rsid w:val="00D53386"/>
    <w:rsid w:val="00D534DF"/>
    <w:rsid w:val="00D5382B"/>
    <w:rsid w:val="00D54628"/>
    <w:rsid w:val="00D54DD8"/>
    <w:rsid w:val="00D55787"/>
    <w:rsid w:val="00D55843"/>
    <w:rsid w:val="00D558B4"/>
    <w:rsid w:val="00D55A3F"/>
    <w:rsid w:val="00D55C89"/>
    <w:rsid w:val="00D563A5"/>
    <w:rsid w:val="00D56970"/>
    <w:rsid w:val="00D6044A"/>
    <w:rsid w:val="00D615D0"/>
    <w:rsid w:val="00D61698"/>
    <w:rsid w:val="00D61A0B"/>
    <w:rsid w:val="00D61D38"/>
    <w:rsid w:val="00D62340"/>
    <w:rsid w:val="00D62651"/>
    <w:rsid w:val="00D62895"/>
    <w:rsid w:val="00D62F33"/>
    <w:rsid w:val="00D63D6A"/>
    <w:rsid w:val="00D63E5F"/>
    <w:rsid w:val="00D63EAC"/>
    <w:rsid w:val="00D643BC"/>
    <w:rsid w:val="00D64E9B"/>
    <w:rsid w:val="00D6614F"/>
    <w:rsid w:val="00D67552"/>
    <w:rsid w:val="00D67BC7"/>
    <w:rsid w:val="00D67CF6"/>
    <w:rsid w:val="00D70524"/>
    <w:rsid w:val="00D70E51"/>
    <w:rsid w:val="00D717A9"/>
    <w:rsid w:val="00D7285B"/>
    <w:rsid w:val="00D728E8"/>
    <w:rsid w:val="00D72A23"/>
    <w:rsid w:val="00D72D93"/>
    <w:rsid w:val="00D733B1"/>
    <w:rsid w:val="00D733D1"/>
    <w:rsid w:val="00D73493"/>
    <w:rsid w:val="00D735AB"/>
    <w:rsid w:val="00D73618"/>
    <w:rsid w:val="00D73B7A"/>
    <w:rsid w:val="00D73FE9"/>
    <w:rsid w:val="00D74981"/>
    <w:rsid w:val="00D74FA1"/>
    <w:rsid w:val="00D75160"/>
    <w:rsid w:val="00D75D4D"/>
    <w:rsid w:val="00D75EFB"/>
    <w:rsid w:val="00D76197"/>
    <w:rsid w:val="00D76A4E"/>
    <w:rsid w:val="00D76CC5"/>
    <w:rsid w:val="00D76F04"/>
    <w:rsid w:val="00D80D6E"/>
    <w:rsid w:val="00D81ABA"/>
    <w:rsid w:val="00D81B5B"/>
    <w:rsid w:val="00D83258"/>
    <w:rsid w:val="00D8401A"/>
    <w:rsid w:val="00D8512D"/>
    <w:rsid w:val="00D85291"/>
    <w:rsid w:val="00D8561B"/>
    <w:rsid w:val="00D85900"/>
    <w:rsid w:val="00D86091"/>
    <w:rsid w:val="00D8667D"/>
    <w:rsid w:val="00D868A6"/>
    <w:rsid w:val="00D87A7E"/>
    <w:rsid w:val="00D87F01"/>
    <w:rsid w:val="00D91109"/>
    <w:rsid w:val="00D927D6"/>
    <w:rsid w:val="00D92A6C"/>
    <w:rsid w:val="00D93AE9"/>
    <w:rsid w:val="00D951D2"/>
    <w:rsid w:val="00D963D1"/>
    <w:rsid w:val="00D978C6"/>
    <w:rsid w:val="00DA014E"/>
    <w:rsid w:val="00DA11DA"/>
    <w:rsid w:val="00DA163C"/>
    <w:rsid w:val="00DA1BD5"/>
    <w:rsid w:val="00DA230E"/>
    <w:rsid w:val="00DA235B"/>
    <w:rsid w:val="00DA23BE"/>
    <w:rsid w:val="00DA2A91"/>
    <w:rsid w:val="00DA2FA5"/>
    <w:rsid w:val="00DA32FF"/>
    <w:rsid w:val="00DA3DF1"/>
    <w:rsid w:val="00DA416B"/>
    <w:rsid w:val="00DA4609"/>
    <w:rsid w:val="00DA4C79"/>
    <w:rsid w:val="00DA5073"/>
    <w:rsid w:val="00DA5604"/>
    <w:rsid w:val="00DA56FC"/>
    <w:rsid w:val="00DA587B"/>
    <w:rsid w:val="00DA5CBA"/>
    <w:rsid w:val="00DA6185"/>
    <w:rsid w:val="00DA665E"/>
    <w:rsid w:val="00DA67AD"/>
    <w:rsid w:val="00DA6F8C"/>
    <w:rsid w:val="00DA73A5"/>
    <w:rsid w:val="00DA762A"/>
    <w:rsid w:val="00DB1331"/>
    <w:rsid w:val="00DB26E5"/>
    <w:rsid w:val="00DB37B9"/>
    <w:rsid w:val="00DB4E80"/>
    <w:rsid w:val="00DB4F6F"/>
    <w:rsid w:val="00DB572D"/>
    <w:rsid w:val="00DB57DA"/>
    <w:rsid w:val="00DB5B3D"/>
    <w:rsid w:val="00DB5C3B"/>
    <w:rsid w:val="00DB5D0F"/>
    <w:rsid w:val="00DB63AB"/>
    <w:rsid w:val="00DB6A98"/>
    <w:rsid w:val="00DB6DDE"/>
    <w:rsid w:val="00DB7978"/>
    <w:rsid w:val="00DB7FC0"/>
    <w:rsid w:val="00DC001C"/>
    <w:rsid w:val="00DC0257"/>
    <w:rsid w:val="00DC0350"/>
    <w:rsid w:val="00DC0A64"/>
    <w:rsid w:val="00DC0C44"/>
    <w:rsid w:val="00DC16C9"/>
    <w:rsid w:val="00DC17F9"/>
    <w:rsid w:val="00DC212A"/>
    <w:rsid w:val="00DC47B8"/>
    <w:rsid w:val="00DC4855"/>
    <w:rsid w:val="00DC5525"/>
    <w:rsid w:val="00DC63A7"/>
    <w:rsid w:val="00DC65AA"/>
    <w:rsid w:val="00DC66DF"/>
    <w:rsid w:val="00DC6760"/>
    <w:rsid w:val="00DC676E"/>
    <w:rsid w:val="00DC68BD"/>
    <w:rsid w:val="00DC7CBD"/>
    <w:rsid w:val="00DC7D64"/>
    <w:rsid w:val="00DC7E42"/>
    <w:rsid w:val="00DD0642"/>
    <w:rsid w:val="00DD0AE3"/>
    <w:rsid w:val="00DD0F13"/>
    <w:rsid w:val="00DD20AD"/>
    <w:rsid w:val="00DD22DE"/>
    <w:rsid w:val="00DD37B6"/>
    <w:rsid w:val="00DD389D"/>
    <w:rsid w:val="00DD3A8E"/>
    <w:rsid w:val="00DD405E"/>
    <w:rsid w:val="00DD4165"/>
    <w:rsid w:val="00DD4FB1"/>
    <w:rsid w:val="00DD5434"/>
    <w:rsid w:val="00DD5AC0"/>
    <w:rsid w:val="00DD5ACD"/>
    <w:rsid w:val="00DD5BC6"/>
    <w:rsid w:val="00DD6B00"/>
    <w:rsid w:val="00DD7929"/>
    <w:rsid w:val="00DD7BDD"/>
    <w:rsid w:val="00DE0356"/>
    <w:rsid w:val="00DE06C6"/>
    <w:rsid w:val="00DE0F80"/>
    <w:rsid w:val="00DE3537"/>
    <w:rsid w:val="00DE3D20"/>
    <w:rsid w:val="00DE4858"/>
    <w:rsid w:val="00DE48C7"/>
    <w:rsid w:val="00DE4CDD"/>
    <w:rsid w:val="00DE4F2B"/>
    <w:rsid w:val="00DE5490"/>
    <w:rsid w:val="00DE5540"/>
    <w:rsid w:val="00DE606A"/>
    <w:rsid w:val="00DE61CF"/>
    <w:rsid w:val="00DE7276"/>
    <w:rsid w:val="00DE7D5B"/>
    <w:rsid w:val="00DF059C"/>
    <w:rsid w:val="00DF08F2"/>
    <w:rsid w:val="00DF0E37"/>
    <w:rsid w:val="00DF12D5"/>
    <w:rsid w:val="00DF12F7"/>
    <w:rsid w:val="00DF132D"/>
    <w:rsid w:val="00DF1AC2"/>
    <w:rsid w:val="00DF271C"/>
    <w:rsid w:val="00DF3BE6"/>
    <w:rsid w:val="00DF4499"/>
    <w:rsid w:val="00DF44AF"/>
    <w:rsid w:val="00DF4884"/>
    <w:rsid w:val="00DF56F5"/>
    <w:rsid w:val="00DF59BA"/>
    <w:rsid w:val="00DF5BED"/>
    <w:rsid w:val="00DF5F7B"/>
    <w:rsid w:val="00DF6044"/>
    <w:rsid w:val="00DF6A6D"/>
    <w:rsid w:val="00DF6FD5"/>
    <w:rsid w:val="00E013B4"/>
    <w:rsid w:val="00E0142B"/>
    <w:rsid w:val="00E02A65"/>
    <w:rsid w:val="00E02C81"/>
    <w:rsid w:val="00E033AB"/>
    <w:rsid w:val="00E035EC"/>
    <w:rsid w:val="00E039A3"/>
    <w:rsid w:val="00E03B22"/>
    <w:rsid w:val="00E03BDA"/>
    <w:rsid w:val="00E048CF"/>
    <w:rsid w:val="00E048DB"/>
    <w:rsid w:val="00E04A24"/>
    <w:rsid w:val="00E04B89"/>
    <w:rsid w:val="00E04EC7"/>
    <w:rsid w:val="00E05203"/>
    <w:rsid w:val="00E05D93"/>
    <w:rsid w:val="00E0724F"/>
    <w:rsid w:val="00E07636"/>
    <w:rsid w:val="00E07B8A"/>
    <w:rsid w:val="00E1007C"/>
    <w:rsid w:val="00E10923"/>
    <w:rsid w:val="00E111FD"/>
    <w:rsid w:val="00E120EC"/>
    <w:rsid w:val="00E1214E"/>
    <w:rsid w:val="00E125B8"/>
    <w:rsid w:val="00E130AB"/>
    <w:rsid w:val="00E132EE"/>
    <w:rsid w:val="00E13973"/>
    <w:rsid w:val="00E13AA2"/>
    <w:rsid w:val="00E140C2"/>
    <w:rsid w:val="00E14684"/>
    <w:rsid w:val="00E15CE6"/>
    <w:rsid w:val="00E15E3D"/>
    <w:rsid w:val="00E15FBA"/>
    <w:rsid w:val="00E1669A"/>
    <w:rsid w:val="00E1721C"/>
    <w:rsid w:val="00E17D98"/>
    <w:rsid w:val="00E20F66"/>
    <w:rsid w:val="00E212BC"/>
    <w:rsid w:val="00E2132D"/>
    <w:rsid w:val="00E214FC"/>
    <w:rsid w:val="00E21503"/>
    <w:rsid w:val="00E219D9"/>
    <w:rsid w:val="00E228DE"/>
    <w:rsid w:val="00E22F78"/>
    <w:rsid w:val="00E235F3"/>
    <w:rsid w:val="00E23A9E"/>
    <w:rsid w:val="00E240C9"/>
    <w:rsid w:val="00E248B0"/>
    <w:rsid w:val="00E25015"/>
    <w:rsid w:val="00E25174"/>
    <w:rsid w:val="00E2548B"/>
    <w:rsid w:val="00E254A0"/>
    <w:rsid w:val="00E30DF3"/>
    <w:rsid w:val="00E313A5"/>
    <w:rsid w:val="00E3212D"/>
    <w:rsid w:val="00E32575"/>
    <w:rsid w:val="00E33718"/>
    <w:rsid w:val="00E33A40"/>
    <w:rsid w:val="00E340C1"/>
    <w:rsid w:val="00E3490F"/>
    <w:rsid w:val="00E34CA1"/>
    <w:rsid w:val="00E35E75"/>
    <w:rsid w:val="00E3639F"/>
    <w:rsid w:val="00E36CE9"/>
    <w:rsid w:val="00E3726E"/>
    <w:rsid w:val="00E407E4"/>
    <w:rsid w:val="00E40954"/>
    <w:rsid w:val="00E40F22"/>
    <w:rsid w:val="00E41157"/>
    <w:rsid w:val="00E412CC"/>
    <w:rsid w:val="00E41468"/>
    <w:rsid w:val="00E420A5"/>
    <w:rsid w:val="00E424E8"/>
    <w:rsid w:val="00E42856"/>
    <w:rsid w:val="00E4291F"/>
    <w:rsid w:val="00E42A3D"/>
    <w:rsid w:val="00E42D2B"/>
    <w:rsid w:val="00E44880"/>
    <w:rsid w:val="00E44F37"/>
    <w:rsid w:val="00E4500A"/>
    <w:rsid w:val="00E4527C"/>
    <w:rsid w:val="00E45604"/>
    <w:rsid w:val="00E4569F"/>
    <w:rsid w:val="00E45BE0"/>
    <w:rsid w:val="00E45C44"/>
    <w:rsid w:val="00E46FD5"/>
    <w:rsid w:val="00E47557"/>
    <w:rsid w:val="00E504BC"/>
    <w:rsid w:val="00E50575"/>
    <w:rsid w:val="00E5195C"/>
    <w:rsid w:val="00E51CE3"/>
    <w:rsid w:val="00E51F6F"/>
    <w:rsid w:val="00E523C1"/>
    <w:rsid w:val="00E52F65"/>
    <w:rsid w:val="00E53D3B"/>
    <w:rsid w:val="00E5407E"/>
    <w:rsid w:val="00E54831"/>
    <w:rsid w:val="00E556AD"/>
    <w:rsid w:val="00E55B44"/>
    <w:rsid w:val="00E55E64"/>
    <w:rsid w:val="00E55EFC"/>
    <w:rsid w:val="00E56F4E"/>
    <w:rsid w:val="00E5769A"/>
    <w:rsid w:val="00E6098A"/>
    <w:rsid w:val="00E61D47"/>
    <w:rsid w:val="00E62F0D"/>
    <w:rsid w:val="00E62FC0"/>
    <w:rsid w:val="00E6333B"/>
    <w:rsid w:val="00E6475C"/>
    <w:rsid w:val="00E64818"/>
    <w:rsid w:val="00E64BFC"/>
    <w:rsid w:val="00E64C3B"/>
    <w:rsid w:val="00E651D4"/>
    <w:rsid w:val="00E65426"/>
    <w:rsid w:val="00E65A6B"/>
    <w:rsid w:val="00E65E72"/>
    <w:rsid w:val="00E66863"/>
    <w:rsid w:val="00E669EB"/>
    <w:rsid w:val="00E676C9"/>
    <w:rsid w:val="00E6787F"/>
    <w:rsid w:val="00E67EA8"/>
    <w:rsid w:val="00E67EF9"/>
    <w:rsid w:val="00E7082A"/>
    <w:rsid w:val="00E717EA"/>
    <w:rsid w:val="00E71A2F"/>
    <w:rsid w:val="00E7260F"/>
    <w:rsid w:val="00E72C66"/>
    <w:rsid w:val="00E72E82"/>
    <w:rsid w:val="00E74034"/>
    <w:rsid w:val="00E74342"/>
    <w:rsid w:val="00E747DB"/>
    <w:rsid w:val="00E75568"/>
    <w:rsid w:val="00E75590"/>
    <w:rsid w:val="00E75C52"/>
    <w:rsid w:val="00E76265"/>
    <w:rsid w:val="00E762A9"/>
    <w:rsid w:val="00E762D4"/>
    <w:rsid w:val="00E767D7"/>
    <w:rsid w:val="00E76CA2"/>
    <w:rsid w:val="00E770F0"/>
    <w:rsid w:val="00E7719F"/>
    <w:rsid w:val="00E80B18"/>
    <w:rsid w:val="00E80BDF"/>
    <w:rsid w:val="00E80C12"/>
    <w:rsid w:val="00E81421"/>
    <w:rsid w:val="00E81610"/>
    <w:rsid w:val="00E8163F"/>
    <w:rsid w:val="00E81B19"/>
    <w:rsid w:val="00E82E98"/>
    <w:rsid w:val="00E83ED5"/>
    <w:rsid w:val="00E846DD"/>
    <w:rsid w:val="00E84E02"/>
    <w:rsid w:val="00E85501"/>
    <w:rsid w:val="00E8566C"/>
    <w:rsid w:val="00E8581C"/>
    <w:rsid w:val="00E85847"/>
    <w:rsid w:val="00E85C02"/>
    <w:rsid w:val="00E86D9B"/>
    <w:rsid w:val="00E870A6"/>
    <w:rsid w:val="00E871F8"/>
    <w:rsid w:val="00E87921"/>
    <w:rsid w:val="00E87C65"/>
    <w:rsid w:val="00E903C5"/>
    <w:rsid w:val="00E9074F"/>
    <w:rsid w:val="00E90B42"/>
    <w:rsid w:val="00E90C3A"/>
    <w:rsid w:val="00E90F91"/>
    <w:rsid w:val="00E913B6"/>
    <w:rsid w:val="00E91704"/>
    <w:rsid w:val="00E92149"/>
    <w:rsid w:val="00E92D64"/>
    <w:rsid w:val="00E933B8"/>
    <w:rsid w:val="00E934CF"/>
    <w:rsid w:val="00E93EC0"/>
    <w:rsid w:val="00E94C93"/>
    <w:rsid w:val="00E95374"/>
    <w:rsid w:val="00E95541"/>
    <w:rsid w:val="00E95B73"/>
    <w:rsid w:val="00E9637E"/>
    <w:rsid w:val="00E96630"/>
    <w:rsid w:val="00E969EF"/>
    <w:rsid w:val="00E96BE4"/>
    <w:rsid w:val="00EA0CA0"/>
    <w:rsid w:val="00EA15FA"/>
    <w:rsid w:val="00EA1B2D"/>
    <w:rsid w:val="00EA2621"/>
    <w:rsid w:val="00EA264E"/>
    <w:rsid w:val="00EA2DE8"/>
    <w:rsid w:val="00EA336C"/>
    <w:rsid w:val="00EA3938"/>
    <w:rsid w:val="00EA4819"/>
    <w:rsid w:val="00EA5256"/>
    <w:rsid w:val="00EA5569"/>
    <w:rsid w:val="00EA572C"/>
    <w:rsid w:val="00EA58A3"/>
    <w:rsid w:val="00EA620F"/>
    <w:rsid w:val="00EA696B"/>
    <w:rsid w:val="00EA7DD7"/>
    <w:rsid w:val="00EB0494"/>
    <w:rsid w:val="00EB0D33"/>
    <w:rsid w:val="00EB1731"/>
    <w:rsid w:val="00EB1ACF"/>
    <w:rsid w:val="00EB1D68"/>
    <w:rsid w:val="00EB3F51"/>
    <w:rsid w:val="00EB4F5F"/>
    <w:rsid w:val="00EB554E"/>
    <w:rsid w:val="00EB57E0"/>
    <w:rsid w:val="00EB5BAA"/>
    <w:rsid w:val="00EB6219"/>
    <w:rsid w:val="00EB62C4"/>
    <w:rsid w:val="00EB6545"/>
    <w:rsid w:val="00EB70E5"/>
    <w:rsid w:val="00EB725B"/>
    <w:rsid w:val="00EB78B9"/>
    <w:rsid w:val="00EC0164"/>
    <w:rsid w:val="00EC0241"/>
    <w:rsid w:val="00EC0609"/>
    <w:rsid w:val="00EC0BAE"/>
    <w:rsid w:val="00EC151E"/>
    <w:rsid w:val="00EC1F43"/>
    <w:rsid w:val="00EC1FD6"/>
    <w:rsid w:val="00EC2A64"/>
    <w:rsid w:val="00EC2BA2"/>
    <w:rsid w:val="00EC2CDF"/>
    <w:rsid w:val="00EC2D6A"/>
    <w:rsid w:val="00EC3155"/>
    <w:rsid w:val="00EC38DB"/>
    <w:rsid w:val="00EC3AA1"/>
    <w:rsid w:val="00EC4904"/>
    <w:rsid w:val="00EC4A7F"/>
    <w:rsid w:val="00EC5860"/>
    <w:rsid w:val="00EC6393"/>
    <w:rsid w:val="00EC65A2"/>
    <w:rsid w:val="00EC65C7"/>
    <w:rsid w:val="00EC6801"/>
    <w:rsid w:val="00EC7096"/>
    <w:rsid w:val="00EC71CD"/>
    <w:rsid w:val="00EC7F76"/>
    <w:rsid w:val="00ED0040"/>
    <w:rsid w:val="00ED06B5"/>
    <w:rsid w:val="00ED0990"/>
    <w:rsid w:val="00ED1102"/>
    <w:rsid w:val="00ED15C7"/>
    <w:rsid w:val="00ED240E"/>
    <w:rsid w:val="00ED26D5"/>
    <w:rsid w:val="00ED290A"/>
    <w:rsid w:val="00ED2C4E"/>
    <w:rsid w:val="00ED2D72"/>
    <w:rsid w:val="00ED50A2"/>
    <w:rsid w:val="00ED56FE"/>
    <w:rsid w:val="00ED652B"/>
    <w:rsid w:val="00ED6B1A"/>
    <w:rsid w:val="00ED6FBA"/>
    <w:rsid w:val="00ED75AF"/>
    <w:rsid w:val="00ED7A2A"/>
    <w:rsid w:val="00ED7D4A"/>
    <w:rsid w:val="00EE0592"/>
    <w:rsid w:val="00EE074A"/>
    <w:rsid w:val="00EE0C1C"/>
    <w:rsid w:val="00EE0DD6"/>
    <w:rsid w:val="00EE105E"/>
    <w:rsid w:val="00EE24E6"/>
    <w:rsid w:val="00EE24F2"/>
    <w:rsid w:val="00EE2D28"/>
    <w:rsid w:val="00EE3193"/>
    <w:rsid w:val="00EE352D"/>
    <w:rsid w:val="00EE409E"/>
    <w:rsid w:val="00EE470B"/>
    <w:rsid w:val="00EE575C"/>
    <w:rsid w:val="00EE58BD"/>
    <w:rsid w:val="00EE60CB"/>
    <w:rsid w:val="00EE64C6"/>
    <w:rsid w:val="00EE6DDE"/>
    <w:rsid w:val="00EE7D25"/>
    <w:rsid w:val="00EF0EB6"/>
    <w:rsid w:val="00EF1052"/>
    <w:rsid w:val="00EF18DA"/>
    <w:rsid w:val="00EF1D7F"/>
    <w:rsid w:val="00EF1FCC"/>
    <w:rsid w:val="00EF2473"/>
    <w:rsid w:val="00EF2489"/>
    <w:rsid w:val="00EF2B15"/>
    <w:rsid w:val="00EF30C9"/>
    <w:rsid w:val="00EF3F74"/>
    <w:rsid w:val="00EF52A6"/>
    <w:rsid w:val="00EF561D"/>
    <w:rsid w:val="00EF60AD"/>
    <w:rsid w:val="00EF6B17"/>
    <w:rsid w:val="00F0089F"/>
    <w:rsid w:val="00F00A86"/>
    <w:rsid w:val="00F0134B"/>
    <w:rsid w:val="00F0221D"/>
    <w:rsid w:val="00F04863"/>
    <w:rsid w:val="00F0506C"/>
    <w:rsid w:val="00F055AC"/>
    <w:rsid w:val="00F0674C"/>
    <w:rsid w:val="00F06BFE"/>
    <w:rsid w:val="00F075E3"/>
    <w:rsid w:val="00F11889"/>
    <w:rsid w:val="00F1194C"/>
    <w:rsid w:val="00F121F9"/>
    <w:rsid w:val="00F12D0B"/>
    <w:rsid w:val="00F1444E"/>
    <w:rsid w:val="00F14754"/>
    <w:rsid w:val="00F147D7"/>
    <w:rsid w:val="00F14EF0"/>
    <w:rsid w:val="00F15024"/>
    <w:rsid w:val="00F15157"/>
    <w:rsid w:val="00F151CC"/>
    <w:rsid w:val="00F15349"/>
    <w:rsid w:val="00F15455"/>
    <w:rsid w:val="00F15653"/>
    <w:rsid w:val="00F15F51"/>
    <w:rsid w:val="00F16433"/>
    <w:rsid w:val="00F1659B"/>
    <w:rsid w:val="00F17BFB"/>
    <w:rsid w:val="00F201B6"/>
    <w:rsid w:val="00F204E5"/>
    <w:rsid w:val="00F206B7"/>
    <w:rsid w:val="00F20C0D"/>
    <w:rsid w:val="00F23AA1"/>
    <w:rsid w:val="00F24004"/>
    <w:rsid w:val="00F24D17"/>
    <w:rsid w:val="00F24DF7"/>
    <w:rsid w:val="00F256D1"/>
    <w:rsid w:val="00F25D85"/>
    <w:rsid w:val="00F25FFD"/>
    <w:rsid w:val="00F261D7"/>
    <w:rsid w:val="00F2651F"/>
    <w:rsid w:val="00F2656B"/>
    <w:rsid w:val="00F26B4A"/>
    <w:rsid w:val="00F273A2"/>
    <w:rsid w:val="00F2759C"/>
    <w:rsid w:val="00F2795C"/>
    <w:rsid w:val="00F279A5"/>
    <w:rsid w:val="00F279B8"/>
    <w:rsid w:val="00F27DE0"/>
    <w:rsid w:val="00F27F1F"/>
    <w:rsid w:val="00F30BED"/>
    <w:rsid w:val="00F31097"/>
    <w:rsid w:val="00F31397"/>
    <w:rsid w:val="00F317EA"/>
    <w:rsid w:val="00F330BE"/>
    <w:rsid w:val="00F33776"/>
    <w:rsid w:val="00F337BC"/>
    <w:rsid w:val="00F33A16"/>
    <w:rsid w:val="00F340D7"/>
    <w:rsid w:val="00F346D2"/>
    <w:rsid w:val="00F35373"/>
    <w:rsid w:val="00F358D9"/>
    <w:rsid w:val="00F363C5"/>
    <w:rsid w:val="00F366D7"/>
    <w:rsid w:val="00F36E4D"/>
    <w:rsid w:val="00F37844"/>
    <w:rsid w:val="00F40C3B"/>
    <w:rsid w:val="00F41083"/>
    <w:rsid w:val="00F411F3"/>
    <w:rsid w:val="00F41A5B"/>
    <w:rsid w:val="00F41C09"/>
    <w:rsid w:val="00F428D4"/>
    <w:rsid w:val="00F42E0D"/>
    <w:rsid w:val="00F43ECF"/>
    <w:rsid w:val="00F44070"/>
    <w:rsid w:val="00F44585"/>
    <w:rsid w:val="00F44610"/>
    <w:rsid w:val="00F451D8"/>
    <w:rsid w:val="00F45D02"/>
    <w:rsid w:val="00F46171"/>
    <w:rsid w:val="00F503D9"/>
    <w:rsid w:val="00F5040D"/>
    <w:rsid w:val="00F5042B"/>
    <w:rsid w:val="00F5137D"/>
    <w:rsid w:val="00F51A76"/>
    <w:rsid w:val="00F5218D"/>
    <w:rsid w:val="00F530CC"/>
    <w:rsid w:val="00F5318C"/>
    <w:rsid w:val="00F539E7"/>
    <w:rsid w:val="00F53EDA"/>
    <w:rsid w:val="00F54454"/>
    <w:rsid w:val="00F54710"/>
    <w:rsid w:val="00F54B00"/>
    <w:rsid w:val="00F54D57"/>
    <w:rsid w:val="00F566F9"/>
    <w:rsid w:val="00F572EF"/>
    <w:rsid w:val="00F5745C"/>
    <w:rsid w:val="00F57701"/>
    <w:rsid w:val="00F60018"/>
    <w:rsid w:val="00F6077A"/>
    <w:rsid w:val="00F6088D"/>
    <w:rsid w:val="00F60A0E"/>
    <w:rsid w:val="00F61414"/>
    <w:rsid w:val="00F616DA"/>
    <w:rsid w:val="00F617EF"/>
    <w:rsid w:val="00F61C7A"/>
    <w:rsid w:val="00F62382"/>
    <w:rsid w:val="00F623BB"/>
    <w:rsid w:val="00F625A3"/>
    <w:rsid w:val="00F62A04"/>
    <w:rsid w:val="00F62A9F"/>
    <w:rsid w:val="00F62DB4"/>
    <w:rsid w:val="00F62F6B"/>
    <w:rsid w:val="00F63150"/>
    <w:rsid w:val="00F632E7"/>
    <w:rsid w:val="00F638D5"/>
    <w:rsid w:val="00F6394C"/>
    <w:rsid w:val="00F63C1F"/>
    <w:rsid w:val="00F6419D"/>
    <w:rsid w:val="00F650E6"/>
    <w:rsid w:val="00F651C8"/>
    <w:rsid w:val="00F651D6"/>
    <w:rsid w:val="00F65842"/>
    <w:rsid w:val="00F664FB"/>
    <w:rsid w:val="00F666E0"/>
    <w:rsid w:val="00F66AD3"/>
    <w:rsid w:val="00F66B22"/>
    <w:rsid w:val="00F67548"/>
    <w:rsid w:val="00F67640"/>
    <w:rsid w:val="00F67D54"/>
    <w:rsid w:val="00F703A8"/>
    <w:rsid w:val="00F706B4"/>
    <w:rsid w:val="00F708AA"/>
    <w:rsid w:val="00F70F4E"/>
    <w:rsid w:val="00F71059"/>
    <w:rsid w:val="00F71A38"/>
    <w:rsid w:val="00F7377B"/>
    <w:rsid w:val="00F744E5"/>
    <w:rsid w:val="00F74AD8"/>
    <w:rsid w:val="00F74C85"/>
    <w:rsid w:val="00F74CC0"/>
    <w:rsid w:val="00F7518F"/>
    <w:rsid w:val="00F758D0"/>
    <w:rsid w:val="00F75A64"/>
    <w:rsid w:val="00F75CAE"/>
    <w:rsid w:val="00F75CD8"/>
    <w:rsid w:val="00F760F2"/>
    <w:rsid w:val="00F765B9"/>
    <w:rsid w:val="00F76865"/>
    <w:rsid w:val="00F7737E"/>
    <w:rsid w:val="00F7753D"/>
    <w:rsid w:val="00F7793F"/>
    <w:rsid w:val="00F80745"/>
    <w:rsid w:val="00F807F3"/>
    <w:rsid w:val="00F80A67"/>
    <w:rsid w:val="00F812AA"/>
    <w:rsid w:val="00F81F00"/>
    <w:rsid w:val="00F82E11"/>
    <w:rsid w:val="00F83582"/>
    <w:rsid w:val="00F84057"/>
    <w:rsid w:val="00F84585"/>
    <w:rsid w:val="00F8513D"/>
    <w:rsid w:val="00F85DA1"/>
    <w:rsid w:val="00F85F34"/>
    <w:rsid w:val="00F867FB"/>
    <w:rsid w:val="00F86812"/>
    <w:rsid w:val="00F87EFF"/>
    <w:rsid w:val="00F9012C"/>
    <w:rsid w:val="00F90299"/>
    <w:rsid w:val="00F9120B"/>
    <w:rsid w:val="00F9128A"/>
    <w:rsid w:val="00F91425"/>
    <w:rsid w:val="00F91484"/>
    <w:rsid w:val="00F924EE"/>
    <w:rsid w:val="00F94389"/>
    <w:rsid w:val="00F9614D"/>
    <w:rsid w:val="00F97C95"/>
    <w:rsid w:val="00F97CF2"/>
    <w:rsid w:val="00F97E44"/>
    <w:rsid w:val="00FA04D9"/>
    <w:rsid w:val="00FA06F7"/>
    <w:rsid w:val="00FA1970"/>
    <w:rsid w:val="00FA217E"/>
    <w:rsid w:val="00FA2D23"/>
    <w:rsid w:val="00FA3968"/>
    <w:rsid w:val="00FA3DEC"/>
    <w:rsid w:val="00FA52BA"/>
    <w:rsid w:val="00FA56C8"/>
    <w:rsid w:val="00FA640A"/>
    <w:rsid w:val="00FA6EA7"/>
    <w:rsid w:val="00FA6F96"/>
    <w:rsid w:val="00FA72BB"/>
    <w:rsid w:val="00FA7467"/>
    <w:rsid w:val="00FA74C8"/>
    <w:rsid w:val="00FA7A71"/>
    <w:rsid w:val="00FB0E63"/>
    <w:rsid w:val="00FB111D"/>
    <w:rsid w:val="00FB171A"/>
    <w:rsid w:val="00FB19F0"/>
    <w:rsid w:val="00FB22A0"/>
    <w:rsid w:val="00FB247D"/>
    <w:rsid w:val="00FB2556"/>
    <w:rsid w:val="00FB2B76"/>
    <w:rsid w:val="00FB2EC1"/>
    <w:rsid w:val="00FB3A3F"/>
    <w:rsid w:val="00FB3AFD"/>
    <w:rsid w:val="00FB42F8"/>
    <w:rsid w:val="00FB495A"/>
    <w:rsid w:val="00FB4B1D"/>
    <w:rsid w:val="00FB4D6F"/>
    <w:rsid w:val="00FB4FC2"/>
    <w:rsid w:val="00FB5649"/>
    <w:rsid w:val="00FB57AF"/>
    <w:rsid w:val="00FB583F"/>
    <w:rsid w:val="00FB73D9"/>
    <w:rsid w:val="00FB7B63"/>
    <w:rsid w:val="00FC0A84"/>
    <w:rsid w:val="00FC0DEA"/>
    <w:rsid w:val="00FC1441"/>
    <w:rsid w:val="00FC2220"/>
    <w:rsid w:val="00FC293B"/>
    <w:rsid w:val="00FC3163"/>
    <w:rsid w:val="00FC3444"/>
    <w:rsid w:val="00FC3BDB"/>
    <w:rsid w:val="00FC49F1"/>
    <w:rsid w:val="00FC4D8A"/>
    <w:rsid w:val="00FC5019"/>
    <w:rsid w:val="00FC50F2"/>
    <w:rsid w:val="00FC5CEE"/>
    <w:rsid w:val="00FC5E1E"/>
    <w:rsid w:val="00FC647C"/>
    <w:rsid w:val="00FC6612"/>
    <w:rsid w:val="00FC68B7"/>
    <w:rsid w:val="00FC6E04"/>
    <w:rsid w:val="00FC755F"/>
    <w:rsid w:val="00FC7986"/>
    <w:rsid w:val="00FC7FC9"/>
    <w:rsid w:val="00FD0909"/>
    <w:rsid w:val="00FD0E58"/>
    <w:rsid w:val="00FD1610"/>
    <w:rsid w:val="00FD2D96"/>
    <w:rsid w:val="00FD3582"/>
    <w:rsid w:val="00FD37BD"/>
    <w:rsid w:val="00FD3D1F"/>
    <w:rsid w:val="00FD3DBE"/>
    <w:rsid w:val="00FD44DC"/>
    <w:rsid w:val="00FD4655"/>
    <w:rsid w:val="00FD4726"/>
    <w:rsid w:val="00FD49C2"/>
    <w:rsid w:val="00FD4A97"/>
    <w:rsid w:val="00FD5358"/>
    <w:rsid w:val="00FD602F"/>
    <w:rsid w:val="00FD663A"/>
    <w:rsid w:val="00FD6F41"/>
    <w:rsid w:val="00FD7124"/>
    <w:rsid w:val="00FD7BF6"/>
    <w:rsid w:val="00FE0257"/>
    <w:rsid w:val="00FE0897"/>
    <w:rsid w:val="00FE0D2D"/>
    <w:rsid w:val="00FE1847"/>
    <w:rsid w:val="00FE1AE6"/>
    <w:rsid w:val="00FE21D9"/>
    <w:rsid w:val="00FE2656"/>
    <w:rsid w:val="00FE285C"/>
    <w:rsid w:val="00FE2D5A"/>
    <w:rsid w:val="00FE386F"/>
    <w:rsid w:val="00FE3ACB"/>
    <w:rsid w:val="00FE3FE6"/>
    <w:rsid w:val="00FE44B4"/>
    <w:rsid w:val="00FE4642"/>
    <w:rsid w:val="00FE515B"/>
    <w:rsid w:val="00FE5F52"/>
    <w:rsid w:val="00FE68A8"/>
    <w:rsid w:val="00FE6A69"/>
    <w:rsid w:val="00FE75AA"/>
    <w:rsid w:val="00FF0556"/>
    <w:rsid w:val="00FF0A63"/>
    <w:rsid w:val="00FF13E6"/>
    <w:rsid w:val="00FF2226"/>
    <w:rsid w:val="00FF29AB"/>
    <w:rsid w:val="00FF2E70"/>
    <w:rsid w:val="00FF30B6"/>
    <w:rsid w:val="00FF3780"/>
    <w:rsid w:val="00FF4420"/>
    <w:rsid w:val="00FF47B1"/>
    <w:rsid w:val="00FF5711"/>
    <w:rsid w:val="00FF5CB2"/>
    <w:rsid w:val="00FF5E1C"/>
    <w:rsid w:val="00FF5FE3"/>
    <w:rsid w:val="00FF781B"/>
    <w:rsid w:val="00FF7AF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fillcolor="white" stroke="f">
      <v:fill color="white"/>
      <v:stroke on="f"/>
    </o:shapedefaults>
    <o:shapelayout v:ext="edit">
      <o:idmap v:ext="edit" data="2"/>
    </o:shapelayout>
  </w:shapeDefaults>
  <w:decimalSymbol w:val="."/>
  <w:listSeparator w:val=","/>
  <w14:docId w14:val="48CEE7D9"/>
  <w14:defaultImageDpi w14:val="32767"/>
  <w15:docId w15:val="{370E121E-7C85-469B-9B2B-2ED32E58C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99"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2930"/>
    <w:pPr>
      <w:suppressAutoHyphens/>
      <w:spacing w:line="240" w:lineRule="atLeast"/>
    </w:pPr>
    <w:rPr>
      <w:lang w:eastAsia="en-US"/>
    </w:rPr>
  </w:style>
  <w:style w:type="paragraph" w:styleId="Heading1">
    <w:name w:val="heading 1"/>
    <w:aliases w:val="Table_G,Heading 1*"/>
    <w:basedOn w:val="SingleTxtG"/>
    <w:next w:val="SingleTxtG"/>
    <w:link w:val="Heading1Char"/>
    <w:qFormat/>
    <w:rsid w:val="00503228"/>
    <w:pPr>
      <w:numPr>
        <w:numId w:val="5"/>
      </w:numPr>
      <w:spacing w:after="0" w:line="240" w:lineRule="auto"/>
      <w:ind w:right="0"/>
      <w:jc w:val="left"/>
      <w:outlineLvl w:val="0"/>
    </w:pPr>
  </w:style>
  <w:style w:type="paragraph" w:styleId="Heading2">
    <w:name w:val="heading 2"/>
    <w:aliases w:val="H2"/>
    <w:basedOn w:val="Normal"/>
    <w:next w:val="Normal"/>
    <w:link w:val="Heading2Char"/>
    <w:qFormat/>
    <w:rsid w:val="00503228"/>
    <w:pPr>
      <w:numPr>
        <w:ilvl w:val="1"/>
        <w:numId w:val="5"/>
      </w:numPr>
      <w:spacing w:line="240" w:lineRule="auto"/>
      <w:outlineLvl w:val="1"/>
    </w:pPr>
  </w:style>
  <w:style w:type="paragraph" w:styleId="Heading3">
    <w:name w:val="heading 3"/>
    <w:basedOn w:val="Normal"/>
    <w:next w:val="Normal"/>
    <w:link w:val="Heading3Char"/>
    <w:qFormat/>
    <w:rsid w:val="00503228"/>
    <w:pPr>
      <w:numPr>
        <w:ilvl w:val="2"/>
        <w:numId w:val="5"/>
      </w:numPr>
      <w:spacing w:line="240" w:lineRule="auto"/>
      <w:outlineLvl w:val="2"/>
    </w:pPr>
  </w:style>
  <w:style w:type="paragraph" w:styleId="Heading4">
    <w:name w:val="heading 4"/>
    <w:basedOn w:val="Normal"/>
    <w:next w:val="Normal"/>
    <w:link w:val="Heading4Char"/>
    <w:qFormat/>
    <w:rsid w:val="00503228"/>
    <w:pPr>
      <w:numPr>
        <w:ilvl w:val="3"/>
        <w:numId w:val="5"/>
      </w:numPr>
      <w:spacing w:line="240" w:lineRule="auto"/>
      <w:outlineLvl w:val="3"/>
    </w:pPr>
  </w:style>
  <w:style w:type="paragraph" w:styleId="Heading5">
    <w:name w:val="heading 5"/>
    <w:basedOn w:val="Normal"/>
    <w:next w:val="Normal"/>
    <w:link w:val="Heading5Char"/>
    <w:qFormat/>
    <w:rsid w:val="00503228"/>
    <w:pPr>
      <w:numPr>
        <w:ilvl w:val="4"/>
        <w:numId w:val="5"/>
      </w:numPr>
      <w:spacing w:line="240" w:lineRule="auto"/>
      <w:outlineLvl w:val="4"/>
    </w:pPr>
  </w:style>
  <w:style w:type="paragraph" w:styleId="Heading6">
    <w:name w:val="heading 6"/>
    <w:basedOn w:val="Normal"/>
    <w:next w:val="Normal"/>
    <w:link w:val="Heading6Char"/>
    <w:qFormat/>
    <w:rsid w:val="00503228"/>
    <w:pPr>
      <w:numPr>
        <w:ilvl w:val="5"/>
        <w:numId w:val="5"/>
      </w:numPr>
      <w:spacing w:line="240" w:lineRule="auto"/>
      <w:outlineLvl w:val="5"/>
    </w:pPr>
  </w:style>
  <w:style w:type="paragraph" w:styleId="Heading7">
    <w:name w:val="heading 7"/>
    <w:basedOn w:val="Normal"/>
    <w:next w:val="Normal"/>
    <w:link w:val="Heading7Char"/>
    <w:qFormat/>
    <w:rsid w:val="00503228"/>
    <w:pPr>
      <w:numPr>
        <w:ilvl w:val="6"/>
        <w:numId w:val="5"/>
      </w:numPr>
      <w:spacing w:line="240" w:lineRule="auto"/>
      <w:outlineLvl w:val="6"/>
    </w:pPr>
  </w:style>
  <w:style w:type="paragraph" w:styleId="Heading8">
    <w:name w:val="heading 8"/>
    <w:basedOn w:val="Normal"/>
    <w:next w:val="Normal"/>
    <w:link w:val="Heading8Char"/>
    <w:qFormat/>
    <w:rsid w:val="00503228"/>
    <w:pPr>
      <w:numPr>
        <w:ilvl w:val="7"/>
        <w:numId w:val="5"/>
      </w:numPr>
      <w:spacing w:line="240" w:lineRule="auto"/>
      <w:outlineLvl w:val="7"/>
    </w:pPr>
  </w:style>
  <w:style w:type="paragraph" w:styleId="Heading9">
    <w:name w:val="heading 9"/>
    <w:basedOn w:val="Normal"/>
    <w:next w:val="Normal"/>
    <w:link w:val="Heading9Char"/>
    <w:qFormat/>
    <w:rsid w:val="00503228"/>
    <w:pPr>
      <w:numPr>
        <w:ilvl w:val="8"/>
        <w:numId w:val="5"/>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uiPriority w:val="99"/>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Fußnotenzeichen"/>
    <w:uiPriority w:val="99"/>
    <w:qFormat/>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qFormat/>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5_G_6,Footnote Text Char,5_GR"/>
    <w:basedOn w:val="Normal"/>
    <w:link w:val="FootnoteTextChar2"/>
    <w:uiPriority w:val="99"/>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qFormat/>
    <w:rsid w:val="00503228"/>
    <w:pPr>
      <w:numPr>
        <w:numId w:val="1"/>
      </w:numPr>
      <w:spacing w:after="120"/>
      <w:ind w:right="1134"/>
      <w:jc w:val="both"/>
    </w:pPr>
  </w:style>
  <w:style w:type="paragraph" w:styleId="Footer">
    <w:name w:val="footer"/>
    <w:aliases w:val="3_G"/>
    <w:basedOn w:val="Normal"/>
    <w:link w:val="FooterChar"/>
    <w:rsid w:val="00503228"/>
    <w:pPr>
      <w:spacing w:line="240" w:lineRule="auto"/>
    </w:pPr>
    <w:rPr>
      <w:sz w:val="16"/>
    </w:rPr>
  </w:style>
  <w:style w:type="paragraph" w:customStyle="1" w:styleId="Bullet2G">
    <w:name w:val="_Bullet 2_G"/>
    <w:basedOn w:val="Normal"/>
    <w:qFormat/>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styleId="PlainText">
    <w:name w:val="Plain Text"/>
    <w:basedOn w:val="Normal"/>
    <w:link w:val="PlainTextChar"/>
    <w:semiHidden/>
    <w:rsid w:val="007B4C72"/>
    <w:pPr>
      <w:suppressAutoHyphens w:val="0"/>
      <w:spacing w:line="240" w:lineRule="auto"/>
    </w:pPr>
    <w:rPr>
      <w:rFonts w:ascii="Courier New" w:hAnsi="Courier New"/>
      <w:snapToGrid w:val="0"/>
      <w:lang w:val="nl-NL"/>
    </w:rPr>
  </w:style>
  <w:style w:type="character" w:styleId="CommentReference">
    <w:name w:val="annotation reference"/>
    <w:rsid w:val="007B4C72"/>
    <w:rPr>
      <w:sz w:val="16"/>
    </w:rPr>
  </w:style>
  <w:style w:type="paragraph" w:styleId="BodyText">
    <w:name w:val="Body Text"/>
    <w:basedOn w:val="Normal"/>
    <w:link w:val="BodyTextChar"/>
    <w:rsid w:val="007B4C72"/>
    <w:pPr>
      <w:suppressAutoHyphens w:val="0"/>
      <w:spacing w:line="240" w:lineRule="auto"/>
    </w:pPr>
    <w:rPr>
      <w:rFonts w:ascii="Univers" w:hAnsi="Univers"/>
      <w:snapToGrid w:val="0"/>
      <w:sz w:val="16"/>
    </w:rPr>
  </w:style>
  <w:style w:type="paragraph" w:styleId="BodyTextIndent">
    <w:name w:val="Body Text Indent"/>
    <w:basedOn w:val="Normal"/>
    <w:link w:val="BodyTextIndentChar"/>
    <w:rsid w:val="007B4C72"/>
    <w:pPr>
      <w:widowControl w:val="0"/>
      <w:tabs>
        <w:tab w:val="left" w:pos="2880"/>
      </w:tabs>
      <w:suppressAutoHyphens w:val="0"/>
      <w:spacing w:before="120" w:line="240" w:lineRule="auto"/>
      <w:ind w:left="1701" w:hanging="1701"/>
    </w:pPr>
    <w:rPr>
      <w:rFonts w:ascii="Courier New" w:hAnsi="Courier New"/>
      <w:snapToGrid w:val="0"/>
    </w:rPr>
  </w:style>
  <w:style w:type="paragraph" w:styleId="BodyTextIndent2">
    <w:name w:val="Body Text Indent 2"/>
    <w:basedOn w:val="Normal"/>
    <w:link w:val="BodyTextIndent2Char"/>
    <w:rsid w:val="007B4C72"/>
    <w:pPr>
      <w:widowControl w:val="0"/>
      <w:tabs>
        <w:tab w:val="left" w:pos="2880"/>
      </w:tabs>
      <w:suppressAutoHyphens w:val="0"/>
      <w:spacing w:line="240" w:lineRule="auto"/>
      <w:ind w:left="1701" w:hanging="1843"/>
    </w:pPr>
    <w:rPr>
      <w:rFonts w:ascii="Courier New" w:hAnsi="Courier New"/>
      <w:snapToGrid w:val="0"/>
    </w:rPr>
  </w:style>
  <w:style w:type="paragraph" w:styleId="BodyTextIndent3">
    <w:name w:val="Body Text Indent 3"/>
    <w:basedOn w:val="Normal"/>
    <w:link w:val="BodyTextIndent3Char"/>
    <w:rsid w:val="007B4C72"/>
    <w:pPr>
      <w:widowControl w:val="0"/>
      <w:tabs>
        <w:tab w:val="left" w:pos="2880"/>
      </w:tabs>
      <w:suppressAutoHyphens w:val="0"/>
      <w:spacing w:line="240" w:lineRule="auto"/>
      <w:ind w:left="1701" w:hanging="1134"/>
    </w:pPr>
    <w:rPr>
      <w:rFonts w:ascii="Courier New" w:hAnsi="Courier New"/>
      <w:snapToGrid w:val="0"/>
    </w:rPr>
  </w:style>
  <w:style w:type="paragraph" w:customStyle="1" w:styleId="ParaNo">
    <w:name w:val="ParaNo."/>
    <w:basedOn w:val="Normal"/>
    <w:rsid w:val="007B4C72"/>
    <w:pPr>
      <w:numPr>
        <w:numId w:val="3"/>
      </w:numPr>
      <w:tabs>
        <w:tab w:val="clear" w:pos="360"/>
      </w:tabs>
      <w:suppressAutoHyphens w:val="0"/>
      <w:spacing w:line="240" w:lineRule="auto"/>
    </w:pPr>
    <w:rPr>
      <w:rFonts w:ascii="Univers" w:hAnsi="Univers"/>
      <w:snapToGrid w:val="0"/>
      <w:sz w:val="24"/>
      <w:lang w:val="fr-FR"/>
    </w:rPr>
  </w:style>
  <w:style w:type="paragraph" w:customStyle="1" w:styleId="Rom1">
    <w:name w:val="Rom1"/>
    <w:basedOn w:val="Normal"/>
    <w:semiHidden/>
    <w:rsid w:val="007B4C72"/>
    <w:pPr>
      <w:suppressAutoHyphens w:val="0"/>
      <w:spacing w:line="240" w:lineRule="auto"/>
      <w:ind w:left="1145" w:hanging="465"/>
    </w:pPr>
    <w:rPr>
      <w:rFonts w:ascii="Univers" w:hAnsi="Univers"/>
      <w:snapToGrid w:val="0"/>
      <w:sz w:val="24"/>
      <w:lang w:val="fr-FR"/>
    </w:rPr>
  </w:style>
  <w:style w:type="paragraph" w:customStyle="1" w:styleId="Rom2">
    <w:name w:val="Rom2"/>
    <w:basedOn w:val="Normal"/>
    <w:semiHidden/>
    <w:rsid w:val="007B4C72"/>
    <w:pPr>
      <w:suppressAutoHyphens w:val="0"/>
      <w:spacing w:line="240" w:lineRule="auto"/>
      <w:ind w:left="1712" w:hanging="465"/>
    </w:pPr>
    <w:rPr>
      <w:rFonts w:ascii="Univers" w:hAnsi="Univers"/>
      <w:snapToGrid w:val="0"/>
      <w:sz w:val="24"/>
      <w:lang w:val="fr-FR"/>
    </w:rPr>
  </w:style>
  <w:style w:type="paragraph" w:styleId="BlockText">
    <w:name w:val="Block Text"/>
    <w:basedOn w:val="Normal"/>
    <w:rsid w:val="007B4C72"/>
    <w:pPr>
      <w:tabs>
        <w:tab w:val="left" w:pos="426"/>
      </w:tabs>
      <w:suppressAutoHyphens w:val="0"/>
      <w:spacing w:before="120" w:line="240" w:lineRule="auto"/>
      <w:ind w:left="431" w:right="289" w:hanging="431"/>
    </w:pPr>
    <w:rPr>
      <w:rFonts w:ascii="Univers" w:hAnsi="Univers"/>
      <w:snapToGrid w:val="0"/>
    </w:rPr>
  </w:style>
  <w:style w:type="paragraph" w:customStyle="1" w:styleId="Heading61">
    <w:name w:val="Heading 6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Heading51">
    <w:name w:val="Heading 5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Annex5">
    <w:name w:val="Annex5"/>
    <w:basedOn w:val="Normal"/>
    <w:semiHidden/>
    <w:rsid w:val="007B4C72"/>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Footer1">
    <w:name w:val="Footer1"/>
    <w:semiHidden/>
    <w:rsid w:val="007B4C72"/>
    <w:pPr>
      <w:tabs>
        <w:tab w:val="center" w:pos="4680"/>
        <w:tab w:val="right" w:pos="9000"/>
        <w:tab w:val="left" w:pos="9360"/>
      </w:tabs>
      <w:suppressAutoHyphens/>
    </w:pPr>
    <w:rPr>
      <w:rFonts w:ascii="Book Antiqua" w:hAnsi="Book Antiqua"/>
      <w:lang w:val="en-US" w:eastAsia="en-US"/>
    </w:rPr>
  </w:style>
  <w:style w:type="paragraph" w:styleId="ListBullet">
    <w:name w:val="List Bullet"/>
    <w:basedOn w:val="Normal"/>
    <w:autoRedefine/>
    <w:rsid w:val="007B4C72"/>
    <w:pPr>
      <w:tabs>
        <w:tab w:val="num" w:pos="360"/>
      </w:tabs>
      <w:suppressAutoHyphens w:val="0"/>
      <w:spacing w:line="240" w:lineRule="auto"/>
      <w:ind w:left="360" w:hanging="360"/>
    </w:pPr>
    <w:rPr>
      <w:sz w:val="24"/>
    </w:rPr>
  </w:style>
  <w:style w:type="paragraph" w:customStyle="1" w:styleId="Styl6">
    <w:name w:val="Styl6"/>
    <w:basedOn w:val="Normal"/>
    <w:semiHidden/>
    <w:rsid w:val="007B4C72"/>
    <w:pPr>
      <w:widowControl w:val="0"/>
      <w:tabs>
        <w:tab w:val="left" w:pos="567"/>
        <w:tab w:val="left" w:pos="1134"/>
      </w:tabs>
      <w:suppressAutoHyphens w:val="0"/>
      <w:overflowPunct w:val="0"/>
      <w:autoSpaceDE w:val="0"/>
      <w:autoSpaceDN w:val="0"/>
      <w:adjustRightInd w:val="0"/>
      <w:spacing w:before="60" w:line="240" w:lineRule="auto"/>
      <w:ind w:left="1134"/>
      <w:jc w:val="both"/>
      <w:textAlignment w:val="baseline"/>
    </w:pPr>
    <w:rPr>
      <w:rFonts w:ascii="Arial" w:hAnsi="Arial"/>
      <w:sz w:val="22"/>
      <w:lang w:eastAsia="cs-CZ"/>
    </w:rPr>
  </w:style>
  <w:style w:type="paragraph" w:customStyle="1" w:styleId="Styl1">
    <w:name w:val="Styl1"/>
    <w:basedOn w:val="Normal"/>
    <w:rsid w:val="007B4C72"/>
    <w:pPr>
      <w:tabs>
        <w:tab w:val="left" w:pos="1134"/>
      </w:tabs>
      <w:suppressAutoHyphens w:val="0"/>
      <w:overflowPunct w:val="0"/>
      <w:autoSpaceDE w:val="0"/>
      <w:autoSpaceDN w:val="0"/>
      <w:adjustRightInd w:val="0"/>
      <w:spacing w:line="240" w:lineRule="auto"/>
      <w:ind w:left="851" w:hanging="851"/>
      <w:textAlignment w:val="baseline"/>
    </w:pPr>
    <w:rPr>
      <w:rFonts w:ascii="Arial" w:hAnsi="Arial"/>
      <w:sz w:val="22"/>
      <w:lang w:eastAsia="cs-CZ"/>
    </w:rPr>
  </w:style>
  <w:style w:type="paragraph" w:customStyle="1" w:styleId="Styl5">
    <w:name w:val="Styl5"/>
    <w:basedOn w:val="Normal"/>
    <w:next w:val="Styl6"/>
    <w:semiHidden/>
    <w:rsid w:val="007B4C72"/>
    <w:pPr>
      <w:widowControl w:val="0"/>
      <w:tabs>
        <w:tab w:val="left" w:pos="567"/>
        <w:tab w:val="left" w:pos="851"/>
      </w:tabs>
      <w:suppressAutoHyphens w:val="0"/>
      <w:spacing w:before="120" w:line="240" w:lineRule="auto"/>
    </w:pPr>
    <w:rPr>
      <w:rFonts w:ascii="Arial" w:hAnsi="Arial"/>
      <w:sz w:val="22"/>
      <w:lang w:eastAsia="cs-CZ"/>
    </w:rPr>
  </w:style>
  <w:style w:type="paragraph" w:customStyle="1" w:styleId="TabellenText">
    <w:name w:val="Tabellen Text"/>
    <w:semiHidden/>
    <w:rsid w:val="007B4C72"/>
    <w:pPr>
      <w:overflowPunct w:val="0"/>
      <w:autoSpaceDE w:val="0"/>
      <w:autoSpaceDN w:val="0"/>
      <w:adjustRightInd w:val="0"/>
      <w:spacing w:line="240" w:lineRule="atLeast"/>
      <w:textAlignment w:val="baseline"/>
    </w:pPr>
    <w:rPr>
      <w:rFonts w:ascii="Arial Narrow" w:hAnsi="Arial Narrow"/>
      <w:color w:val="000000"/>
      <w:sz w:val="22"/>
      <w:lang w:val="en-US" w:eastAsia="de-DE"/>
    </w:rPr>
  </w:style>
  <w:style w:type="paragraph" w:customStyle="1" w:styleId="Formatvorlage1">
    <w:name w:val="Formatvorlage1"/>
    <w:basedOn w:val="Normal"/>
    <w:semiHidden/>
    <w:rsid w:val="007B4C72"/>
    <w:pPr>
      <w:suppressAutoHyphens w:val="0"/>
      <w:spacing w:line="240" w:lineRule="auto"/>
    </w:pPr>
    <w:rPr>
      <w:rFonts w:ascii="Arial" w:hAnsi="Arial"/>
      <w:sz w:val="22"/>
      <w:lang w:val="de-DE" w:eastAsia="it-IT"/>
    </w:rPr>
  </w:style>
  <w:style w:type="paragraph" w:styleId="BodyText2">
    <w:name w:val="Body Text 2"/>
    <w:basedOn w:val="Normal"/>
    <w:link w:val="BodyText2Char"/>
    <w:rsid w:val="007B4C72"/>
    <w:pPr>
      <w:suppressAutoHyphens w:val="0"/>
      <w:spacing w:line="240" w:lineRule="auto"/>
      <w:jc w:val="center"/>
    </w:pPr>
    <w:rPr>
      <w:rFonts w:ascii="Univers" w:hAnsi="Univers"/>
      <w:b/>
      <w:caps/>
      <w:sz w:val="24"/>
    </w:rPr>
  </w:style>
  <w:style w:type="paragraph" w:styleId="BodyText3">
    <w:name w:val="Body Text 3"/>
    <w:basedOn w:val="Normal"/>
    <w:link w:val="BodyText3Char"/>
    <w:rsid w:val="007B4C72"/>
    <w:pPr>
      <w:tabs>
        <w:tab w:val="center" w:pos="4820"/>
        <w:tab w:val="right" w:pos="9356"/>
      </w:tabs>
      <w:suppressAutoHyphens w:val="0"/>
      <w:spacing w:line="240" w:lineRule="auto"/>
      <w:ind w:right="-1"/>
      <w:jc w:val="both"/>
    </w:pPr>
    <w:rPr>
      <w:rFonts w:ascii="Univers" w:hAnsi="Univers"/>
      <w:snapToGrid w:val="0"/>
    </w:rPr>
  </w:style>
  <w:style w:type="paragraph" w:styleId="ListNumber">
    <w:name w:val="List Number"/>
    <w:basedOn w:val="Normal"/>
    <w:semiHidden/>
    <w:rsid w:val="007B4C72"/>
    <w:pPr>
      <w:tabs>
        <w:tab w:val="num" w:pos="709"/>
      </w:tabs>
      <w:suppressAutoHyphens w:val="0"/>
      <w:spacing w:after="240" w:line="240" w:lineRule="auto"/>
      <w:ind w:left="709" w:hanging="709"/>
      <w:jc w:val="both"/>
    </w:pPr>
    <w:rPr>
      <w:sz w:val="24"/>
    </w:rPr>
  </w:style>
  <w:style w:type="paragraph" w:customStyle="1" w:styleId="ListNumberLevel2">
    <w:name w:val="List Number (Level 2)"/>
    <w:basedOn w:val="Normal"/>
    <w:semiHidden/>
    <w:rsid w:val="007B4C72"/>
    <w:pPr>
      <w:tabs>
        <w:tab w:val="num" w:pos="1417"/>
      </w:tabs>
      <w:suppressAutoHyphens w:val="0"/>
      <w:spacing w:after="240" w:line="240" w:lineRule="auto"/>
      <w:ind w:left="1417" w:hanging="708"/>
      <w:jc w:val="both"/>
    </w:pPr>
    <w:rPr>
      <w:sz w:val="24"/>
    </w:rPr>
  </w:style>
  <w:style w:type="paragraph" w:customStyle="1" w:styleId="ListNumberLevel3">
    <w:name w:val="List Number (Level 3)"/>
    <w:basedOn w:val="Normal"/>
    <w:semiHidden/>
    <w:rsid w:val="007B4C72"/>
    <w:pPr>
      <w:tabs>
        <w:tab w:val="num" w:pos="2126"/>
      </w:tabs>
      <w:suppressAutoHyphens w:val="0"/>
      <w:spacing w:after="240" w:line="240" w:lineRule="auto"/>
      <w:ind w:left="2126" w:hanging="709"/>
      <w:jc w:val="both"/>
    </w:pPr>
    <w:rPr>
      <w:sz w:val="24"/>
    </w:rPr>
  </w:style>
  <w:style w:type="paragraph" w:customStyle="1" w:styleId="ListNumberLevel4">
    <w:name w:val="List Number (Level 4)"/>
    <w:basedOn w:val="Normal"/>
    <w:semiHidden/>
    <w:rsid w:val="007B4C72"/>
    <w:pPr>
      <w:tabs>
        <w:tab w:val="num" w:pos="2835"/>
      </w:tabs>
      <w:suppressAutoHyphens w:val="0"/>
      <w:spacing w:after="240" w:line="240" w:lineRule="auto"/>
      <w:ind w:left="2835" w:hanging="709"/>
      <w:jc w:val="both"/>
    </w:pPr>
    <w:rPr>
      <w:sz w:val="24"/>
    </w:rPr>
  </w:style>
  <w:style w:type="paragraph" w:customStyle="1" w:styleId="berschrift2-3">
    <w:name w:val="Überschrift2-3"/>
    <w:basedOn w:val="berschrift1-3"/>
    <w:next w:val="BodyText"/>
    <w:semiHidden/>
    <w:rsid w:val="007B4C72"/>
    <w:pPr>
      <w:tabs>
        <w:tab w:val="clear" w:pos="1695"/>
        <w:tab w:val="num" w:pos="1413"/>
      </w:tabs>
      <w:ind w:left="1413" w:hanging="432"/>
    </w:pPr>
  </w:style>
  <w:style w:type="paragraph" w:customStyle="1" w:styleId="berschrift1-3">
    <w:name w:val="Überschrift1-3"/>
    <w:basedOn w:val="berschrift1-2"/>
    <w:semiHidden/>
    <w:rsid w:val="007B4C72"/>
    <w:pPr>
      <w:tabs>
        <w:tab w:val="clear" w:pos="780"/>
        <w:tab w:val="num" w:pos="1695"/>
      </w:tabs>
      <w:ind w:left="1695" w:hanging="1695"/>
    </w:pPr>
  </w:style>
  <w:style w:type="paragraph" w:customStyle="1" w:styleId="berschrift1-2">
    <w:name w:val="Überschrift1-2"/>
    <w:basedOn w:val="Heading1"/>
    <w:semiHidden/>
    <w:rsid w:val="007B4C72"/>
    <w:pPr>
      <w:keepNext/>
      <w:tabs>
        <w:tab w:val="num" w:pos="780"/>
      </w:tabs>
      <w:suppressAutoHyphens w:val="0"/>
      <w:spacing w:before="240" w:after="240"/>
      <w:ind w:left="780"/>
      <w:jc w:val="both"/>
    </w:pPr>
    <w:rPr>
      <w:rFonts w:ascii="Arial" w:eastAsia="MS Mincho" w:hAnsi="Arial"/>
      <w:b/>
      <w:sz w:val="22"/>
    </w:rPr>
  </w:style>
  <w:style w:type="paragraph" w:customStyle="1" w:styleId="berschrift4n">
    <w:name w:val="Überschrift4n"/>
    <w:basedOn w:val="Normal"/>
    <w:autoRedefine/>
    <w:semiHidden/>
    <w:rsid w:val="007B4C72"/>
    <w:pPr>
      <w:widowControl w:val="0"/>
      <w:tabs>
        <w:tab w:val="num" w:pos="2394"/>
      </w:tabs>
      <w:suppressAutoHyphens w:val="0"/>
      <w:autoSpaceDE w:val="0"/>
      <w:autoSpaceDN w:val="0"/>
      <w:adjustRightInd w:val="0"/>
      <w:spacing w:before="120" w:after="120" w:line="240" w:lineRule="auto"/>
      <w:ind w:left="2394" w:hanging="432"/>
      <w:jc w:val="both"/>
    </w:pPr>
    <w:rPr>
      <w:rFonts w:ascii="Arial" w:eastAsia="MS Mincho" w:hAnsi="Arial"/>
      <w:b/>
      <w:sz w:val="22"/>
      <w:szCs w:val="24"/>
      <w:lang w:val="en-US"/>
    </w:rPr>
  </w:style>
  <w:style w:type="paragraph" w:customStyle="1" w:styleId="NormalCentered">
    <w:name w:val="Normal Centered"/>
    <w:basedOn w:val="Normal"/>
    <w:semiHidden/>
    <w:rsid w:val="007B4C72"/>
    <w:pPr>
      <w:suppressAutoHyphens w:val="0"/>
      <w:spacing w:before="120" w:after="120" w:line="240" w:lineRule="auto"/>
      <w:jc w:val="center"/>
    </w:pPr>
    <w:rPr>
      <w:sz w:val="24"/>
    </w:rPr>
  </w:style>
  <w:style w:type="paragraph" w:customStyle="1" w:styleId="StyleParaLeft0cmFirstline0cm">
    <w:name w:val="Style Para + Left:  0 cm First line:  0 cm"/>
    <w:basedOn w:val="Para"/>
    <w:semiHidden/>
    <w:rsid w:val="0053708D"/>
    <w:pPr>
      <w:ind w:left="2268"/>
    </w:pPr>
  </w:style>
  <w:style w:type="paragraph" w:customStyle="1" w:styleId="Para">
    <w:name w:val="Para"/>
    <w:basedOn w:val="ParaNo"/>
    <w:qFormat/>
    <w:rsid w:val="00974E00"/>
    <w:pPr>
      <w:spacing w:after="120" w:line="240" w:lineRule="atLeast"/>
      <w:ind w:left="1134" w:right="1134" w:hanging="1134"/>
      <w:jc w:val="both"/>
    </w:pPr>
    <w:rPr>
      <w:rFonts w:ascii="Times New Roman" w:hAnsi="Times New Roman"/>
      <w:sz w:val="20"/>
    </w:rPr>
  </w:style>
  <w:style w:type="paragraph" w:customStyle="1" w:styleId="para0">
    <w:name w:val="para"/>
    <w:basedOn w:val="StyleParaLeft0cmFirstline0cm"/>
    <w:link w:val="paraChar"/>
    <w:qFormat/>
    <w:rsid w:val="00A2080B"/>
    <w:pPr>
      <w:numPr>
        <w:numId w:val="0"/>
      </w:numPr>
      <w:ind w:left="2268" w:hanging="1134"/>
    </w:pPr>
  </w:style>
  <w:style w:type="paragraph" w:customStyle="1" w:styleId="a">
    <w:name w:val="a)"/>
    <w:basedOn w:val="para0"/>
    <w:rsid w:val="0053708D"/>
    <w:pPr>
      <w:ind w:left="2835" w:hanging="567"/>
    </w:pPr>
  </w:style>
  <w:style w:type="paragraph" w:customStyle="1" w:styleId="endnotetable">
    <w:name w:val="endnote table"/>
    <w:basedOn w:val="Normal"/>
    <w:link w:val="endnotetableChar"/>
    <w:rsid w:val="002C701E"/>
    <w:pPr>
      <w:spacing w:line="220" w:lineRule="exact"/>
      <w:ind w:left="1134" w:right="1134" w:firstLine="170"/>
    </w:pPr>
    <w:rPr>
      <w:sz w:val="18"/>
      <w:szCs w:val="18"/>
    </w:rPr>
  </w:style>
  <w:style w:type="paragraph" w:customStyle="1" w:styleId="Bloc2cm">
    <w:name w:val="Bloc 2 cm"/>
    <w:basedOn w:val="para0"/>
    <w:rsid w:val="00D73FE9"/>
    <w:pPr>
      <w:ind w:left="1134" w:firstLine="0"/>
    </w:pPr>
  </w:style>
  <w:style w:type="character" w:customStyle="1" w:styleId="endnotetableChar">
    <w:name w:val="endnote table Char"/>
    <w:link w:val="endnotetable"/>
    <w:rsid w:val="00582003"/>
    <w:rPr>
      <w:sz w:val="18"/>
      <w:szCs w:val="18"/>
      <w:lang w:val="en-GB" w:eastAsia="en-US" w:bidi="ar-SA"/>
    </w:rPr>
  </w:style>
  <w:style w:type="character" w:customStyle="1" w:styleId="HeaderChar">
    <w:name w:val="Header Char"/>
    <w:aliases w:val="6_G Char"/>
    <w:link w:val="Header"/>
    <w:rsid w:val="006C507B"/>
    <w:rPr>
      <w:b/>
      <w:sz w:val="18"/>
      <w:lang w:val="en-GB" w:eastAsia="en-US" w:bidi="ar-SA"/>
    </w:rPr>
  </w:style>
  <w:style w:type="paragraph" w:styleId="CommentText">
    <w:name w:val="annotation text"/>
    <w:basedOn w:val="Normal"/>
    <w:link w:val="CommentTextChar"/>
    <w:rsid w:val="00F87EFF"/>
  </w:style>
  <w:style w:type="paragraph" w:styleId="CommentSubject">
    <w:name w:val="annotation subject"/>
    <w:basedOn w:val="CommentText"/>
    <w:next w:val="CommentText"/>
    <w:link w:val="CommentSubjectChar"/>
    <w:rsid w:val="00F87EFF"/>
    <w:rPr>
      <w:b/>
      <w:bCs/>
    </w:rPr>
  </w:style>
  <w:style w:type="paragraph" w:styleId="BalloonText">
    <w:name w:val="Balloon Text"/>
    <w:basedOn w:val="Normal"/>
    <w:link w:val="BalloonTextChar"/>
    <w:rsid w:val="00F87EFF"/>
    <w:rPr>
      <w:rFonts w:ascii="Tahoma" w:hAnsi="Tahoma" w:cs="Tahoma"/>
      <w:sz w:val="16"/>
      <w:szCs w:val="16"/>
    </w:rPr>
  </w:style>
  <w:style w:type="character" w:customStyle="1" w:styleId="FootnoteTextChar2">
    <w:name w:val="Footnote Text Char2"/>
    <w:aliases w:val="5_G Char,PP Char,5_G_6 Char,Footnote Text Char Char1,5_GR Char"/>
    <w:link w:val="FootnoteText"/>
    <w:uiPriority w:val="99"/>
    <w:rsid w:val="007D633B"/>
    <w:rPr>
      <w:sz w:val="18"/>
      <w:lang w:val="en-GB" w:eastAsia="en-US" w:bidi="ar-SA"/>
    </w:rPr>
  </w:style>
  <w:style w:type="paragraph" w:customStyle="1" w:styleId="a0">
    <w:name w:val="(a)"/>
    <w:basedOn w:val="Normal"/>
    <w:qFormat/>
    <w:rsid w:val="003108B9"/>
    <w:pPr>
      <w:spacing w:after="120"/>
      <w:ind w:left="1701" w:right="1134" w:hanging="567"/>
      <w:jc w:val="both"/>
    </w:pPr>
  </w:style>
  <w:style w:type="character" w:customStyle="1" w:styleId="SingleTxtGChar">
    <w:name w:val="_ Single Txt_G Char"/>
    <w:link w:val="SingleTxtG"/>
    <w:uiPriority w:val="99"/>
    <w:qFormat/>
    <w:rsid w:val="00803CBD"/>
    <w:rPr>
      <w:lang w:val="en-GB" w:eastAsia="en-US" w:bidi="ar-SA"/>
    </w:rPr>
  </w:style>
  <w:style w:type="character" w:customStyle="1" w:styleId="CharChar4">
    <w:name w:val="Char Char4"/>
    <w:semiHidden/>
    <w:rsid w:val="00FE0897"/>
    <w:rPr>
      <w:sz w:val="18"/>
      <w:lang w:val="en-GB" w:eastAsia="en-US" w:bidi="ar-SA"/>
    </w:rPr>
  </w:style>
  <w:style w:type="paragraph" w:customStyle="1" w:styleId="SingleTxtGBold">
    <w:name w:val="_ Single Txt_G Bold"/>
    <w:basedOn w:val="SingleTxtG"/>
    <w:rsid w:val="00FE0897"/>
  </w:style>
  <w:style w:type="character" w:customStyle="1" w:styleId="FootnoteTextChar1">
    <w:name w:val="Footnote Text Char1"/>
    <w:aliases w:val="5_G Char1,PP Char1,Footnote Text Char Char"/>
    <w:rsid w:val="00675DBE"/>
    <w:rPr>
      <w:sz w:val="18"/>
      <w:lang w:val="en-GB" w:eastAsia="en-US" w:bidi="ar-SA"/>
    </w:rPr>
  </w:style>
  <w:style w:type="character" w:customStyle="1" w:styleId="BodyTextChar">
    <w:name w:val="Body Text Char"/>
    <w:link w:val="BodyText"/>
    <w:rsid w:val="002E0ECA"/>
    <w:rPr>
      <w:rFonts w:ascii="Univers" w:hAnsi="Univers"/>
      <w:snapToGrid w:val="0"/>
      <w:sz w:val="16"/>
      <w:lang w:eastAsia="en-US"/>
    </w:rPr>
  </w:style>
  <w:style w:type="character" w:customStyle="1" w:styleId="BodyTextIndentChar">
    <w:name w:val="Body Text Indent Char"/>
    <w:link w:val="BodyTextIndent"/>
    <w:rsid w:val="002E0ECA"/>
    <w:rPr>
      <w:rFonts w:ascii="Courier New" w:hAnsi="Courier New"/>
      <w:snapToGrid w:val="0"/>
      <w:lang w:eastAsia="en-US"/>
    </w:rPr>
  </w:style>
  <w:style w:type="character" w:customStyle="1" w:styleId="SingleTxtGChar1">
    <w:name w:val="_ Single Txt_G Char1"/>
    <w:rsid w:val="00675DBE"/>
    <w:rPr>
      <w:lang w:val="en-GB" w:eastAsia="en-US" w:bidi="ar-SA"/>
    </w:rPr>
  </w:style>
  <w:style w:type="character" w:customStyle="1" w:styleId="FooterChar">
    <w:name w:val="Footer Char"/>
    <w:aliases w:val="3_G Char"/>
    <w:link w:val="Footer"/>
    <w:rsid w:val="00F812AA"/>
    <w:rPr>
      <w:sz w:val="16"/>
      <w:lang w:eastAsia="en-US"/>
    </w:rPr>
  </w:style>
  <w:style w:type="paragraph" w:styleId="List5">
    <w:name w:val="List 5"/>
    <w:basedOn w:val="Normal"/>
    <w:rsid w:val="00EC0241"/>
    <w:pPr>
      <w:ind w:left="1415" w:hanging="283"/>
      <w:contextualSpacing/>
    </w:pPr>
  </w:style>
  <w:style w:type="paragraph" w:customStyle="1" w:styleId="CM102">
    <w:name w:val="CM102"/>
    <w:basedOn w:val="Normal"/>
    <w:next w:val="Normal"/>
    <w:uiPriority w:val="99"/>
    <w:rsid w:val="00F84585"/>
    <w:pPr>
      <w:widowControl w:val="0"/>
      <w:suppressAutoHyphens w:val="0"/>
      <w:autoSpaceDE w:val="0"/>
      <w:autoSpaceDN w:val="0"/>
      <w:adjustRightInd w:val="0"/>
      <w:spacing w:line="240" w:lineRule="auto"/>
    </w:pPr>
    <w:rPr>
      <w:sz w:val="24"/>
      <w:szCs w:val="24"/>
      <w:lang w:val="en-US"/>
    </w:rPr>
  </w:style>
  <w:style w:type="paragraph" w:customStyle="1" w:styleId="Default">
    <w:name w:val="Default"/>
    <w:rsid w:val="00F84585"/>
    <w:pPr>
      <w:widowControl w:val="0"/>
      <w:autoSpaceDE w:val="0"/>
      <w:autoSpaceDN w:val="0"/>
      <w:adjustRightInd w:val="0"/>
    </w:pPr>
    <w:rPr>
      <w:color w:val="000000"/>
      <w:sz w:val="24"/>
      <w:szCs w:val="24"/>
      <w:lang w:val="en-US" w:eastAsia="en-US"/>
    </w:rPr>
  </w:style>
  <w:style w:type="paragraph" w:customStyle="1" w:styleId="CM6">
    <w:name w:val="CM6"/>
    <w:basedOn w:val="Default"/>
    <w:next w:val="Default"/>
    <w:uiPriority w:val="99"/>
    <w:rsid w:val="00F84585"/>
    <w:pPr>
      <w:spacing w:line="216" w:lineRule="atLeast"/>
    </w:pPr>
    <w:rPr>
      <w:color w:val="auto"/>
    </w:rPr>
  </w:style>
  <w:style w:type="paragraph" w:customStyle="1" w:styleId="CM107">
    <w:name w:val="CM107"/>
    <w:basedOn w:val="Default"/>
    <w:next w:val="Default"/>
    <w:uiPriority w:val="99"/>
    <w:rsid w:val="00F84585"/>
    <w:rPr>
      <w:color w:val="auto"/>
    </w:rPr>
  </w:style>
  <w:style w:type="paragraph" w:customStyle="1" w:styleId="CM82">
    <w:name w:val="CM82"/>
    <w:basedOn w:val="Default"/>
    <w:next w:val="Default"/>
    <w:uiPriority w:val="99"/>
    <w:rsid w:val="00F84585"/>
    <w:pPr>
      <w:spacing w:line="218" w:lineRule="atLeast"/>
    </w:pPr>
    <w:rPr>
      <w:color w:val="auto"/>
    </w:rPr>
  </w:style>
  <w:style w:type="character" w:customStyle="1" w:styleId="HChGChar">
    <w:name w:val="_ H _Ch_G Char"/>
    <w:link w:val="HChG"/>
    <w:rsid w:val="00732AD2"/>
    <w:rPr>
      <w:b/>
      <w:sz w:val="28"/>
      <w:lang w:eastAsia="en-US"/>
    </w:rPr>
  </w:style>
  <w:style w:type="character" w:customStyle="1" w:styleId="paraChar">
    <w:name w:val="para Char"/>
    <w:link w:val="para0"/>
    <w:rsid w:val="00C75C8B"/>
    <w:rPr>
      <w:snapToGrid w:val="0"/>
      <w:lang w:val="fr-FR" w:eastAsia="en-US"/>
    </w:rPr>
  </w:style>
  <w:style w:type="character" w:customStyle="1" w:styleId="Heading1Char">
    <w:name w:val="Heading 1 Char"/>
    <w:aliases w:val="Table_G Char,Heading 1* Char"/>
    <w:link w:val="Heading1"/>
    <w:rsid w:val="00DC63A7"/>
    <w:rPr>
      <w:lang w:eastAsia="en-US"/>
    </w:rPr>
  </w:style>
  <w:style w:type="character" w:styleId="LineNumber">
    <w:name w:val="line number"/>
    <w:rsid w:val="0036339F"/>
    <w:rPr>
      <w:sz w:val="14"/>
    </w:rPr>
  </w:style>
  <w:style w:type="paragraph" w:styleId="ListParagraph">
    <w:name w:val="List Paragraph"/>
    <w:basedOn w:val="Normal"/>
    <w:uiPriority w:val="34"/>
    <w:qFormat/>
    <w:rsid w:val="001600FF"/>
    <w:pPr>
      <w:ind w:left="720"/>
      <w:contextualSpacing/>
    </w:pPr>
  </w:style>
  <w:style w:type="character" w:customStyle="1" w:styleId="BalloonTextChar">
    <w:name w:val="Balloon Text Char"/>
    <w:basedOn w:val="DefaultParagraphFont"/>
    <w:link w:val="BalloonText"/>
    <w:rsid w:val="00885908"/>
    <w:rPr>
      <w:rFonts w:ascii="Tahoma" w:hAnsi="Tahoma" w:cs="Tahoma"/>
      <w:sz w:val="16"/>
      <w:szCs w:val="16"/>
      <w:lang w:eastAsia="en-US"/>
    </w:rPr>
  </w:style>
  <w:style w:type="paragraph" w:styleId="IntenseQuote">
    <w:name w:val="Intense Quote"/>
    <w:basedOn w:val="Normal"/>
    <w:next w:val="Normal"/>
    <w:link w:val="IntenseQuoteChar"/>
    <w:uiPriority w:val="30"/>
    <w:qFormat/>
    <w:rsid w:val="00885908"/>
    <w:pPr>
      <w:pBdr>
        <w:bottom w:val="single" w:sz="4" w:space="4" w:color="4F81BD" w:themeColor="accent1"/>
      </w:pBdr>
      <w:suppressAutoHyphens w:val="0"/>
      <w:spacing w:before="200" w:after="280" w:line="240" w:lineRule="auto"/>
      <w:ind w:left="936" w:right="936"/>
    </w:pPr>
    <w:rPr>
      <w:b/>
      <w:bCs/>
      <w:i/>
      <w:iCs/>
      <w:color w:val="4F81BD" w:themeColor="accent1"/>
      <w:sz w:val="24"/>
      <w:szCs w:val="24"/>
      <w:lang w:val="it-IT" w:eastAsia="it-IT"/>
    </w:rPr>
  </w:style>
  <w:style w:type="character" w:customStyle="1" w:styleId="IntenseQuoteChar">
    <w:name w:val="Intense Quote Char"/>
    <w:basedOn w:val="DefaultParagraphFont"/>
    <w:link w:val="IntenseQuote"/>
    <w:uiPriority w:val="30"/>
    <w:rsid w:val="00885908"/>
    <w:rPr>
      <w:b/>
      <w:bCs/>
      <w:i/>
      <w:iCs/>
      <w:color w:val="4F81BD" w:themeColor="accent1"/>
      <w:sz w:val="24"/>
      <w:szCs w:val="24"/>
      <w:lang w:val="it-IT" w:eastAsia="it-IT"/>
    </w:rPr>
  </w:style>
  <w:style w:type="character" w:customStyle="1" w:styleId="CommentTextChar">
    <w:name w:val="Comment Text Char"/>
    <w:basedOn w:val="DefaultParagraphFont"/>
    <w:link w:val="CommentText"/>
    <w:rsid w:val="00885908"/>
    <w:rPr>
      <w:lang w:eastAsia="en-US"/>
    </w:rPr>
  </w:style>
  <w:style w:type="character" w:customStyle="1" w:styleId="CommentSubjectChar">
    <w:name w:val="Comment Subject Char"/>
    <w:basedOn w:val="CommentTextChar"/>
    <w:link w:val="CommentSubject"/>
    <w:rsid w:val="00885908"/>
    <w:rPr>
      <w:b/>
      <w:bCs/>
      <w:lang w:eastAsia="en-US"/>
    </w:rPr>
  </w:style>
  <w:style w:type="paragraph" w:styleId="Revision">
    <w:name w:val="Revision"/>
    <w:hidden/>
    <w:uiPriority w:val="99"/>
    <w:semiHidden/>
    <w:rsid w:val="00885908"/>
    <w:rPr>
      <w:sz w:val="24"/>
      <w:szCs w:val="24"/>
      <w:lang w:val="en-US" w:eastAsia="it-IT"/>
    </w:rPr>
  </w:style>
  <w:style w:type="paragraph" w:customStyle="1" w:styleId="StyleaLeft394cm">
    <w:name w:val="Style (a) + Left:  3.94 cm"/>
    <w:basedOn w:val="Normal"/>
    <w:rsid w:val="00885908"/>
    <w:pPr>
      <w:spacing w:after="120"/>
      <w:ind w:left="2835" w:right="1134" w:hanging="567"/>
      <w:jc w:val="both"/>
    </w:pPr>
    <w:rPr>
      <w:rFonts w:eastAsia="MS Mincho"/>
      <w:lang w:val="it-IT"/>
    </w:rPr>
  </w:style>
  <w:style w:type="paragraph" w:customStyle="1" w:styleId="StyleSingleTxtGLeft2cmHanging206cm">
    <w:name w:val="Style _ Single Txt_G + Left:  2 cm Hanging:  2.06 cm"/>
    <w:basedOn w:val="SingleTxtG"/>
    <w:link w:val="StyleSingleTxtGLeft2cmHanging206cmChar"/>
    <w:rsid w:val="00885908"/>
    <w:pPr>
      <w:ind w:left="2268" w:hanging="1134"/>
    </w:pPr>
  </w:style>
  <w:style w:type="character" w:customStyle="1" w:styleId="StyleSingleTxtGLeft2cmHanging206cmChar">
    <w:name w:val="Style _ Single Txt_G + Left:  2 cm Hanging:  2.06 cm Char"/>
    <w:link w:val="StyleSingleTxtGLeft2cmHanging206cm"/>
    <w:rsid w:val="00885908"/>
    <w:rPr>
      <w:lang w:eastAsia="en-US"/>
    </w:rPr>
  </w:style>
  <w:style w:type="character" w:customStyle="1" w:styleId="Heading2Char">
    <w:name w:val="Heading 2 Char"/>
    <w:aliases w:val="H2 Char"/>
    <w:basedOn w:val="DefaultParagraphFont"/>
    <w:link w:val="Heading2"/>
    <w:rsid w:val="00885908"/>
    <w:rPr>
      <w:lang w:eastAsia="en-US"/>
    </w:rPr>
  </w:style>
  <w:style w:type="character" w:customStyle="1" w:styleId="Heading3Char">
    <w:name w:val="Heading 3 Char"/>
    <w:basedOn w:val="DefaultParagraphFont"/>
    <w:link w:val="Heading3"/>
    <w:rsid w:val="00885908"/>
    <w:rPr>
      <w:lang w:eastAsia="en-US"/>
    </w:rPr>
  </w:style>
  <w:style w:type="character" w:customStyle="1" w:styleId="Heading4Char">
    <w:name w:val="Heading 4 Char"/>
    <w:basedOn w:val="DefaultParagraphFont"/>
    <w:link w:val="Heading4"/>
    <w:rsid w:val="00885908"/>
    <w:rPr>
      <w:lang w:eastAsia="en-US"/>
    </w:rPr>
  </w:style>
  <w:style w:type="character" w:customStyle="1" w:styleId="Heading5Char">
    <w:name w:val="Heading 5 Char"/>
    <w:basedOn w:val="DefaultParagraphFont"/>
    <w:link w:val="Heading5"/>
    <w:rsid w:val="00885908"/>
    <w:rPr>
      <w:lang w:eastAsia="en-US"/>
    </w:rPr>
  </w:style>
  <w:style w:type="character" w:customStyle="1" w:styleId="Heading6Char">
    <w:name w:val="Heading 6 Char"/>
    <w:basedOn w:val="DefaultParagraphFont"/>
    <w:link w:val="Heading6"/>
    <w:rsid w:val="00885908"/>
    <w:rPr>
      <w:lang w:eastAsia="en-US"/>
    </w:rPr>
  </w:style>
  <w:style w:type="character" w:customStyle="1" w:styleId="Heading7Char">
    <w:name w:val="Heading 7 Char"/>
    <w:basedOn w:val="DefaultParagraphFont"/>
    <w:link w:val="Heading7"/>
    <w:rsid w:val="00885908"/>
    <w:rPr>
      <w:lang w:eastAsia="en-US"/>
    </w:rPr>
  </w:style>
  <w:style w:type="character" w:customStyle="1" w:styleId="Heading8Char">
    <w:name w:val="Heading 8 Char"/>
    <w:basedOn w:val="DefaultParagraphFont"/>
    <w:link w:val="Heading8"/>
    <w:rsid w:val="00885908"/>
    <w:rPr>
      <w:lang w:eastAsia="en-US"/>
    </w:rPr>
  </w:style>
  <w:style w:type="character" w:customStyle="1" w:styleId="Heading9Char">
    <w:name w:val="Heading 9 Char"/>
    <w:basedOn w:val="DefaultParagraphFont"/>
    <w:link w:val="Heading9"/>
    <w:rsid w:val="00885908"/>
    <w:rPr>
      <w:lang w:eastAsia="en-US"/>
    </w:rPr>
  </w:style>
  <w:style w:type="numbering" w:customStyle="1" w:styleId="NoList1">
    <w:name w:val="No List1"/>
    <w:next w:val="NoList"/>
    <w:uiPriority w:val="99"/>
    <w:semiHidden/>
    <w:unhideWhenUsed/>
    <w:rsid w:val="00885908"/>
  </w:style>
  <w:style w:type="character" w:customStyle="1" w:styleId="PlainTextChar">
    <w:name w:val="Plain Text Char"/>
    <w:basedOn w:val="DefaultParagraphFont"/>
    <w:link w:val="PlainText"/>
    <w:semiHidden/>
    <w:rsid w:val="00885908"/>
    <w:rPr>
      <w:rFonts w:ascii="Courier New" w:hAnsi="Courier New"/>
      <w:snapToGrid w:val="0"/>
      <w:lang w:val="nl-NL" w:eastAsia="en-US"/>
    </w:rPr>
  </w:style>
  <w:style w:type="character" w:customStyle="1" w:styleId="EndnoteTextChar">
    <w:name w:val="Endnote Text Char"/>
    <w:aliases w:val="2_G Char"/>
    <w:basedOn w:val="DefaultParagraphFont"/>
    <w:link w:val="EndnoteText"/>
    <w:rsid w:val="00885908"/>
    <w:rPr>
      <w:sz w:val="18"/>
      <w:lang w:eastAsia="en-US"/>
    </w:rPr>
  </w:style>
  <w:style w:type="numbering" w:styleId="111111">
    <w:name w:val="Outline List 2"/>
    <w:basedOn w:val="NoList"/>
    <w:rsid w:val="00885908"/>
    <w:pPr>
      <w:numPr>
        <w:numId w:val="5"/>
      </w:numPr>
    </w:pPr>
  </w:style>
  <w:style w:type="numbering" w:styleId="1ai">
    <w:name w:val="Outline List 1"/>
    <w:basedOn w:val="NoList"/>
    <w:rsid w:val="00885908"/>
    <w:pPr>
      <w:numPr>
        <w:numId w:val="6"/>
      </w:numPr>
    </w:pPr>
  </w:style>
  <w:style w:type="numbering" w:styleId="ArticleSection">
    <w:name w:val="Outline List 3"/>
    <w:basedOn w:val="NoList"/>
    <w:rsid w:val="00885908"/>
    <w:pPr>
      <w:numPr>
        <w:numId w:val="7"/>
      </w:numPr>
    </w:pPr>
  </w:style>
  <w:style w:type="character" w:customStyle="1" w:styleId="BodyText2Char">
    <w:name w:val="Body Text 2 Char"/>
    <w:basedOn w:val="DefaultParagraphFont"/>
    <w:link w:val="BodyText2"/>
    <w:rsid w:val="00885908"/>
    <w:rPr>
      <w:rFonts w:ascii="Univers" w:hAnsi="Univers"/>
      <w:b/>
      <w:caps/>
      <w:sz w:val="24"/>
      <w:lang w:eastAsia="en-US"/>
    </w:rPr>
  </w:style>
  <w:style w:type="character" w:customStyle="1" w:styleId="BodyText3Char">
    <w:name w:val="Body Text 3 Char"/>
    <w:basedOn w:val="DefaultParagraphFont"/>
    <w:link w:val="BodyText3"/>
    <w:rsid w:val="00885908"/>
    <w:rPr>
      <w:rFonts w:ascii="Univers" w:hAnsi="Univers"/>
      <w:snapToGrid w:val="0"/>
      <w:lang w:eastAsia="en-US"/>
    </w:rPr>
  </w:style>
  <w:style w:type="paragraph" w:styleId="BodyTextFirstIndent">
    <w:name w:val="Body Text First Indent"/>
    <w:basedOn w:val="BodyText"/>
    <w:link w:val="BodyTextFirstIndentChar"/>
    <w:rsid w:val="00885908"/>
    <w:pPr>
      <w:suppressAutoHyphens/>
      <w:spacing w:after="120" w:line="240" w:lineRule="atLeast"/>
      <w:ind w:firstLine="210"/>
    </w:pPr>
    <w:rPr>
      <w:rFonts w:ascii="Times New Roman" w:hAnsi="Times New Roman"/>
      <w:snapToGrid/>
      <w:sz w:val="20"/>
      <w:lang w:val="it-IT"/>
    </w:rPr>
  </w:style>
  <w:style w:type="character" w:customStyle="1" w:styleId="BodyTextFirstIndentChar">
    <w:name w:val="Body Text First Indent Char"/>
    <w:basedOn w:val="BodyTextChar"/>
    <w:link w:val="BodyTextFirstIndent"/>
    <w:rsid w:val="00885908"/>
    <w:rPr>
      <w:rFonts w:ascii="Univers" w:hAnsi="Univers"/>
      <w:snapToGrid/>
      <w:sz w:val="16"/>
      <w:lang w:val="it-IT" w:eastAsia="en-US"/>
    </w:rPr>
  </w:style>
  <w:style w:type="paragraph" w:styleId="BodyTextFirstIndent2">
    <w:name w:val="Body Text First Indent 2"/>
    <w:basedOn w:val="BodyTextIndent"/>
    <w:link w:val="BodyTextFirstIndent2Char"/>
    <w:rsid w:val="00885908"/>
    <w:pPr>
      <w:widowControl/>
      <w:tabs>
        <w:tab w:val="clear" w:pos="2880"/>
      </w:tabs>
      <w:suppressAutoHyphens/>
      <w:spacing w:before="0" w:after="120" w:line="240" w:lineRule="atLeast"/>
      <w:ind w:left="283" w:firstLine="210"/>
    </w:pPr>
    <w:rPr>
      <w:rFonts w:ascii="Times New Roman" w:hAnsi="Times New Roman"/>
      <w:snapToGrid/>
      <w:lang w:val="it-IT"/>
    </w:rPr>
  </w:style>
  <w:style w:type="character" w:customStyle="1" w:styleId="BodyTextFirstIndent2Char">
    <w:name w:val="Body Text First Indent 2 Char"/>
    <w:basedOn w:val="BodyTextIndentChar"/>
    <w:link w:val="BodyTextFirstIndent2"/>
    <w:rsid w:val="00885908"/>
    <w:rPr>
      <w:rFonts w:ascii="Courier New" w:hAnsi="Courier New"/>
      <w:snapToGrid/>
      <w:lang w:val="it-IT" w:eastAsia="en-US"/>
    </w:rPr>
  </w:style>
  <w:style w:type="character" w:customStyle="1" w:styleId="BodyTextIndent2Char">
    <w:name w:val="Body Text Indent 2 Char"/>
    <w:basedOn w:val="DefaultParagraphFont"/>
    <w:link w:val="BodyTextIndent2"/>
    <w:rsid w:val="00885908"/>
    <w:rPr>
      <w:rFonts w:ascii="Courier New" w:hAnsi="Courier New"/>
      <w:snapToGrid w:val="0"/>
      <w:lang w:eastAsia="en-US"/>
    </w:rPr>
  </w:style>
  <w:style w:type="character" w:customStyle="1" w:styleId="BodyTextIndent3Char">
    <w:name w:val="Body Text Indent 3 Char"/>
    <w:basedOn w:val="DefaultParagraphFont"/>
    <w:link w:val="BodyTextIndent3"/>
    <w:rsid w:val="00885908"/>
    <w:rPr>
      <w:rFonts w:ascii="Courier New" w:hAnsi="Courier New"/>
      <w:snapToGrid w:val="0"/>
      <w:lang w:eastAsia="en-US"/>
    </w:rPr>
  </w:style>
  <w:style w:type="paragraph" w:styleId="Closing">
    <w:name w:val="Closing"/>
    <w:basedOn w:val="Normal"/>
    <w:link w:val="ClosingChar"/>
    <w:rsid w:val="00885908"/>
    <w:pPr>
      <w:ind w:left="4252"/>
    </w:pPr>
    <w:rPr>
      <w:lang w:val="it-IT"/>
    </w:rPr>
  </w:style>
  <w:style w:type="character" w:customStyle="1" w:styleId="ClosingChar">
    <w:name w:val="Closing Char"/>
    <w:basedOn w:val="DefaultParagraphFont"/>
    <w:link w:val="Closing"/>
    <w:rsid w:val="00885908"/>
    <w:rPr>
      <w:lang w:val="it-IT" w:eastAsia="en-US"/>
    </w:rPr>
  </w:style>
  <w:style w:type="paragraph" w:styleId="Date">
    <w:name w:val="Date"/>
    <w:basedOn w:val="Normal"/>
    <w:next w:val="Normal"/>
    <w:link w:val="DateChar"/>
    <w:rsid w:val="00885908"/>
    <w:rPr>
      <w:lang w:val="it-IT"/>
    </w:rPr>
  </w:style>
  <w:style w:type="character" w:customStyle="1" w:styleId="DateChar">
    <w:name w:val="Date Char"/>
    <w:basedOn w:val="DefaultParagraphFont"/>
    <w:link w:val="Date"/>
    <w:rsid w:val="00885908"/>
    <w:rPr>
      <w:lang w:val="it-IT" w:eastAsia="en-US"/>
    </w:rPr>
  </w:style>
  <w:style w:type="paragraph" w:styleId="E-mailSignature">
    <w:name w:val="E-mail Signature"/>
    <w:basedOn w:val="Normal"/>
    <w:link w:val="E-mailSignatureChar"/>
    <w:rsid w:val="00885908"/>
    <w:rPr>
      <w:lang w:val="it-IT"/>
    </w:rPr>
  </w:style>
  <w:style w:type="character" w:customStyle="1" w:styleId="E-mailSignatureChar">
    <w:name w:val="E-mail Signature Char"/>
    <w:basedOn w:val="DefaultParagraphFont"/>
    <w:link w:val="E-mailSignature"/>
    <w:rsid w:val="00885908"/>
    <w:rPr>
      <w:lang w:val="it-IT" w:eastAsia="en-US"/>
    </w:rPr>
  </w:style>
  <w:style w:type="character" w:styleId="Emphasis">
    <w:name w:val="Emphasis"/>
    <w:qFormat/>
    <w:rsid w:val="00885908"/>
    <w:rPr>
      <w:i/>
      <w:iCs/>
    </w:rPr>
  </w:style>
  <w:style w:type="paragraph" w:styleId="EnvelopeReturn">
    <w:name w:val="envelope return"/>
    <w:basedOn w:val="Normal"/>
    <w:rsid w:val="00885908"/>
    <w:rPr>
      <w:rFonts w:ascii="Arial" w:hAnsi="Arial" w:cs="Arial"/>
      <w:lang w:val="it-IT"/>
    </w:rPr>
  </w:style>
  <w:style w:type="character" w:styleId="HTMLAcronym">
    <w:name w:val="HTML Acronym"/>
    <w:basedOn w:val="DefaultParagraphFont"/>
    <w:rsid w:val="00885908"/>
  </w:style>
  <w:style w:type="paragraph" w:styleId="HTMLAddress">
    <w:name w:val="HTML Address"/>
    <w:basedOn w:val="Normal"/>
    <w:link w:val="HTMLAddressChar"/>
    <w:rsid w:val="00885908"/>
    <w:rPr>
      <w:i/>
      <w:iCs/>
      <w:lang w:val="it-IT"/>
    </w:rPr>
  </w:style>
  <w:style w:type="character" w:customStyle="1" w:styleId="HTMLAddressChar">
    <w:name w:val="HTML Address Char"/>
    <w:basedOn w:val="DefaultParagraphFont"/>
    <w:link w:val="HTMLAddress"/>
    <w:rsid w:val="00885908"/>
    <w:rPr>
      <w:i/>
      <w:iCs/>
      <w:lang w:val="it-IT" w:eastAsia="en-US"/>
    </w:rPr>
  </w:style>
  <w:style w:type="character" w:styleId="HTMLCite">
    <w:name w:val="HTML Cite"/>
    <w:rsid w:val="00885908"/>
    <w:rPr>
      <w:i/>
      <w:iCs/>
    </w:rPr>
  </w:style>
  <w:style w:type="character" w:styleId="HTMLCode">
    <w:name w:val="HTML Code"/>
    <w:rsid w:val="00885908"/>
    <w:rPr>
      <w:rFonts w:ascii="Courier New" w:hAnsi="Courier New" w:cs="Courier New"/>
      <w:sz w:val="20"/>
      <w:szCs w:val="20"/>
    </w:rPr>
  </w:style>
  <w:style w:type="character" w:styleId="HTMLDefinition">
    <w:name w:val="HTML Definition"/>
    <w:rsid w:val="00885908"/>
    <w:rPr>
      <w:i/>
      <w:iCs/>
    </w:rPr>
  </w:style>
  <w:style w:type="character" w:styleId="HTMLKeyboard">
    <w:name w:val="HTML Keyboard"/>
    <w:rsid w:val="00885908"/>
    <w:rPr>
      <w:rFonts w:ascii="Courier New" w:hAnsi="Courier New" w:cs="Courier New"/>
      <w:sz w:val="20"/>
      <w:szCs w:val="20"/>
    </w:rPr>
  </w:style>
  <w:style w:type="paragraph" w:styleId="HTMLPreformatted">
    <w:name w:val="HTML Preformatted"/>
    <w:basedOn w:val="Normal"/>
    <w:link w:val="HTMLPreformattedChar"/>
    <w:rsid w:val="00885908"/>
    <w:rPr>
      <w:rFonts w:ascii="Courier New" w:hAnsi="Courier New" w:cs="Courier New"/>
      <w:lang w:val="it-IT"/>
    </w:rPr>
  </w:style>
  <w:style w:type="character" w:customStyle="1" w:styleId="HTMLPreformattedChar">
    <w:name w:val="HTML Preformatted Char"/>
    <w:basedOn w:val="DefaultParagraphFont"/>
    <w:link w:val="HTMLPreformatted"/>
    <w:rsid w:val="00885908"/>
    <w:rPr>
      <w:rFonts w:ascii="Courier New" w:hAnsi="Courier New" w:cs="Courier New"/>
      <w:lang w:val="it-IT" w:eastAsia="en-US"/>
    </w:rPr>
  </w:style>
  <w:style w:type="character" w:styleId="HTMLSample">
    <w:name w:val="HTML Sample"/>
    <w:rsid w:val="00885908"/>
    <w:rPr>
      <w:rFonts w:ascii="Courier New" w:hAnsi="Courier New" w:cs="Courier New"/>
    </w:rPr>
  </w:style>
  <w:style w:type="character" w:styleId="HTMLTypewriter">
    <w:name w:val="HTML Typewriter"/>
    <w:rsid w:val="00885908"/>
    <w:rPr>
      <w:rFonts w:ascii="Courier New" w:hAnsi="Courier New" w:cs="Courier New"/>
      <w:sz w:val="20"/>
      <w:szCs w:val="20"/>
    </w:rPr>
  </w:style>
  <w:style w:type="character" w:styleId="HTMLVariable">
    <w:name w:val="HTML Variable"/>
    <w:rsid w:val="00885908"/>
    <w:rPr>
      <w:i/>
      <w:iCs/>
    </w:rPr>
  </w:style>
  <w:style w:type="paragraph" w:styleId="List">
    <w:name w:val="List"/>
    <w:basedOn w:val="Normal"/>
    <w:rsid w:val="00885908"/>
    <w:pPr>
      <w:ind w:left="283" w:hanging="283"/>
    </w:pPr>
    <w:rPr>
      <w:lang w:val="it-IT"/>
    </w:rPr>
  </w:style>
  <w:style w:type="paragraph" w:styleId="List2">
    <w:name w:val="List 2"/>
    <w:basedOn w:val="Normal"/>
    <w:rsid w:val="00885908"/>
    <w:pPr>
      <w:ind w:left="566" w:hanging="283"/>
    </w:pPr>
    <w:rPr>
      <w:lang w:val="it-IT"/>
    </w:rPr>
  </w:style>
  <w:style w:type="paragraph" w:styleId="List3">
    <w:name w:val="List 3"/>
    <w:basedOn w:val="Normal"/>
    <w:rsid w:val="00885908"/>
    <w:pPr>
      <w:ind w:left="849" w:hanging="283"/>
    </w:pPr>
    <w:rPr>
      <w:lang w:val="it-IT"/>
    </w:rPr>
  </w:style>
  <w:style w:type="paragraph" w:styleId="List4">
    <w:name w:val="List 4"/>
    <w:basedOn w:val="Normal"/>
    <w:rsid w:val="00885908"/>
    <w:pPr>
      <w:ind w:left="1132" w:hanging="283"/>
    </w:pPr>
    <w:rPr>
      <w:lang w:val="it-IT"/>
    </w:rPr>
  </w:style>
  <w:style w:type="paragraph" w:styleId="ListBullet2">
    <w:name w:val="List Bullet 2"/>
    <w:basedOn w:val="Normal"/>
    <w:rsid w:val="00885908"/>
    <w:pPr>
      <w:tabs>
        <w:tab w:val="num" w:pos="643"/>
      </w:tabs>
      <w:ind w:left="643" w:hanging="360"/>
    </w:pPr>
    <w:rPr>
      <w:lang w:val="it-IT"/>
    </w:rPr>
  </w:style>
  <w:style w:type="paragraph" w:styleId="ListBullet3">
    <w:name w:val="List Bullet 3"/>
    <w:basedOn w:val="Normal"/>
    <w:rsid w:val="00885908"/>
    <w:pPr>
      <w:tabs>
        <w:tab w:val="num" w:pos="926"/>
      </w:tabs>
      <w:ind w:left="926" w:hanging="360"/>
    </w:pPr>
    <w:rPr>
      <w:lang w:val="it-IT"/>
    </w:rPr>
  </w:style>
  <w:style w:type="paragraph" w:styleId="ListBullet4">
    <w:name w:val="List Bullet 4"/>
    <w:basedOn w:val="Normal"/>
    <w:rsid w:val="00885908"/>
    <w:pPr>
      <w:tabs>
        <w:tab w:val="num" w:pos="1209"/>
      </w:tabs>
      <w:ind w:left="1209" w:hanging="360"/>
    </w:pPr>
    <w:rPr>
      <w:lang w:val="it-IT"/>
    </w:rPr>
  </w:style>
  <w:style w:type="paragraph" w:styleId="ListBullet5">
    <w:name w:val="List Bullet 5"/>
    <w:basedOn w:val="Normal"/>
    <w:rsid w:val="00885908"/>
    <w:pPr>
      <w:tabs>
        <w:tab w:val="num" w:pos="1492"/>
      </w:tabs>
      <w:ind w:left="1492" w:hanging="360"/>
    </w:pPr>
    <w:rPr>
      <w:lang w:val="it-IT"/>
    </w:rPr>
  </w:style>
  <w:style w:type="paragraph" w:styleId="ListContinue">
    <w:name w:val="List Continue"/>
    <w:basedOn w:val="Normal"/>
    <w:rsid w:val="00885908"/>
    <w:pPr>
      <w:spacing w:after="120"/>
      <w:ind w:left="283"/>
    </w:pPr>
    <w:rPr>
      <w:lang w:val="it-IT"/>
    </w:rPr>
  </w:style>
  <w:style w:type="paragraph" w:styleId="ListContinue2">
    <w:name w:val="List Continue 2"/>
    <w:basedOn w:val="Normal"/>
    <w:rsid w:val="00885908"/>
    <w:pPr>
      <w:spacing w:after="120"/>
      <w:ind w:left="566"/>
    </w:pPr>
    <w:rPr>
      <w:lang w:val="it-IT"/>
    </w:rPr>
  </w:style>
  <w:style w:type="paragraph" w:styleId="ListContinue3">
    <w:name w:val="List Continue 3"/>
    <w:basedOn w:val="Normal"/>
    <w:rsid w:val="00885908"/>
    <w:pPr>
      <w:spacing w:after="120"/>
      <w:ind w:left="849"/>
    </w:pPr>
    <w:rPr>
      <w:lang w:val="it-IT"/>
    </w:rPr>
  </w:style>
  <w:style w:type="paragraph" w:styleId="ListContinue4">
    <w:name w:val="List Continue 4"/>
    <w:basedOn w:val="Normal"/>
    <w:rsid w:val="00885908"/>
    <w:pPr>
      <w:spacing w:after="120"/>
      <w:ind w:left="1132"/>
    </w:pPr>
    <w:rPr>
      <w:lang w:val="it-IT"/>
    </w:rPr>
  </w:style>
  <w:style w:type="paragraph" w:styleId="ListContinue5">
    <w:name w:val="List Continue 5"/>
    <w:basedOn w:val="Normal"/>
    <w:rsid w:val="00885908"/>
    <w:pPr>
      <w:spacing w:after="120"/>
      <w:ind w:left="1415"/>
    </w:pPr>
    <w:rPr>
      <w:lang w:val="it-IT"/>
    </w:rPr>
  </w:style>
  <w:style w:type="paragraph" w:styleId="ListNumber2">
    <w:name w:val="List Number 2"/>
    <w:basedOn w:val="Normal"/>
    <w:rsid w:val="00885908"/>
    <w:pPr>
      <w:tabs>
        <w:tab w:val="num" w:pos="643"/>
      </w:tabs>
      <w:ind w:left="643" w:hanging="360"/>
    </w:pPr>
    <w:rPr>
      <w:lang w:val="it-IT"/>
    </w:rPr>
  </w:style>
  <w:style w:type="paragraph" w:styleId="ListNumber3">
    <w:name w:val="List Number 3"/>
    <w:basedOn w:val="Normal"/>
    <w:rsid w:val="00885908"/>
    <w:pPr>
      <w:tabs>
        <w:tab w:val="num" w:pos="926"/>
      </w:tabs>
      <w:ind w:left="926" w:hanging="360"/>
    </w:pPr>
    <w:rPr>
      <w:lang w:val="it-IT"/>
    </w:rPr>
  </w:style>
  <w:style w:type="paragraph" w:styleId="ListNumber4">
    <w:name w:val="List Number 4"/>
    <w:basedOn w:val="Normal"/>
    <w:uiPriority w:val="99"/>
    <w:rsid w:val="00885908"/>
    <w:pPr>
      <w:tabs>
        <w:tab w:val="num" w:pos="1209"/>
      </w:tabs>
      <w:ind w:left="1209" w:hanging="360"/>
    </w:pPr>
    <w:rPr>
      <w:lang w:val="it-IT"/>
    </w:rPr>
  </w:style>
  <w:style w:type="paragraph" w:styleId="ListNumber5">
    <w:name w:val="List Number 5"/>
    <w:basedOn w:val="Normal"/>
    <w:rsid w:val="00885908"/>
    <w:pPr>
      <w:tabs>
        <w:tab w:val="num" w:pos="1492"/>
      </w:tabs>
      <w:ind w:left="1492" w:hanging="360"/>
    </w:pPr>
    <w:rPr>
      <w:lang w:val="it-IT"/>
    </w:rPr>
  </w:style>
  <w:style w:type="paragraph" w:styleId="MessageHeader">
    <w:name w:val="Message Header"/>
    <w:basedOn w:val="Normal"/>
    <w:link w:val="MessageHeaderChar"/>
    <w:rsid w:val="0088590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it-IT"/>
    </w:rPr>
  </w:style>
  <w:style w:type="character" w:customStyle="1" w:styleId="MessageHeaderChar">
    <w:name w:val="Message Header Char"/>
    <w:basedOn w:val="DefaultParagraphFont"/>
    <w:link w:val="MessageHeader"/>
    <w:rsid w:val="00885908"/>
    <w:rPr>
      <w:rFonts w:ascii="Arial" w:hAnsi="Arial" w:cs="Arial"/>
      <w:sz w:val="24"/>
      <w:szCs w:val="24"/>
      <w:shd w:val="pct20" w:color="auto" w:fill="auto"/>
      <w:lang w:val="it-IT" w:eastAsia="en-US"/>
    </w:rPr>
  </w:style>
  <w:style w:type="paragraph" w:styleId="NormalWeb">
    <w:name w:val="Normal (Web)"/>
    <w:basedOn w:val="Normal"/>
    <w:uiPriority w:val="99"/>
    <w:rsid w:val="00885908"/>
    <w:rPr>
      <w:sz w:val="24"/>
      <w:szCs w:val="24"/>
      <w:lang w:val="it-IT"/>
    </w:rPr>
  </w:style>
  <w:style w:type="paragraph" w:styleId="NormalIndent">
    <w:name w:val="Normal Indent"/>
    <w:basedOn w:val="Normal"/>
    <w:rsid w:val="00885908"/>
    <w:pPr>
      <w:ind w:left="567"/>
    </w:pPr>
    <w:rPr>
      <w:lang w:val="it-IT"/>
    </w:rPr>
  </w:style>
  <w:style w:type="paragraph" w:styleId="NoteHeading">
    <w:name w:val="Note Heading"/>
    <w:basedOn w:val="Normal"/>
    <w:next w:val="Normal"/>
    <w:link w:val="NoteHeadingChar"/>
    <w:rsid w:val="00885908"/>
    <w:rPr>
      <w:lang w:val="it-IT"/>
    </w:rPr>
  </w:style>
  <w:style w:type="character" w:customStyle="1" w:styleId="NoteHeadingChar">
    <w:name w:val="Note Heading Char"/>
    <w:basedOn w:val="DefaultParagraphFont"/>
    <w:link w:val="NoteHeading"/>
    <w:rsid w:val="00885908"/>
    <w:rPr>
      <w:lang w:val="it-IT" w:eastAsia="en-US"/>
    </w:rPr>
  </w:style>
  <w:style w:type="paragraph" w:styleId="Salutation">
    <w:name w:val="Salutation"/>
    <w:basedOn w:val="Normal"/>
    <w:next w:val="Normal"/>
    <w:link w:val="SalutationChar"/>
    <w:rsid w:val="00885908"/>
    <w:rPr>
      <w:lang w:val="it-IT"/>
    </w:rPr>
  </w:style>
  <w:style w:type="character" w:customStyle="1" w:styleId="SalutationChar">
    <w:name w:val="Salutation Char"/>
    <w:basedOn w:val="DefaultParagraphFont"/>
    <w:link w:val="Salutation"/>
    <w:rsid w:val="00885908"/>
    <w:rPr>
      <w:lang w:val="it-IT" w:eastAsia="en-US"/>
    </w:rPr>
  </w:style>
  <w:style w:type="paragraph" w:styleId="Signature">
    <w:name w:val="Signature"/>
    <w:basedOn w:val="Normal"/>
    <w:link w:val="SignatureChar"/>
    <w:rsid w:val="00885908"/>
    <w:pPr>
      <w:ind w:left="4252"/>
    </w:pPr>
    <w:rPr>
      <w:lang w:val="it-IT"/>
    </w:rPr>
  </w:style>
  <w:style w:type="character" w:customStyle="1" w:styleId="SignatureChar">
    <w:name w:val="Signature Char"/>
    <w:basedOn w:val="DefaultParagraphFont"/>
    <w:link w:val="Signature"/>
    <w:rsid w:val="00885908"/>
    <w:rPr>
      <w:lang w:val="it-IT" w:eastAsia="en-US"/>
    </w:rPr>
  </w:style>
  <w:style w:type="character" w:styleId="Strong">
    <w:name w:val="Strong"/>
    <w:uiPriority w:val="22"/>
    <w:qFormat/>
    <w:rsid w:val="00885908"/>
    <w:rPr>
      <w:b/>
      <w:bCs/>
    </w:rPr>
  </w:style>
  <w:style w:type="paragraph" w:styleId="Subtitle">
    <w:name w:val="Subtitle"/>
    <w:basedOn w:val="Normal"/>
    <w:link w:val="SubtitleChar"/>
    <w:qFormat/>
    <w:rsid w:val="00885908"/>
    <w:pPr>
      <w:spacing w:after="60"/>
      <w:jc w:val="center"/>
      <w:outlineLvl w:val="1"/>
    </w:pPr>
    <w:rPr>
      <w:rFonts w:ascii="Arial" w:hAnsi="Arial" w:cs="Arial"/>
      <w:sz w:val="24"/>
      <w:szCs w:val="24"/>
      <w:lang w:val="it-IT"/>
    </w:rPr>
  </w:style>
  <w:style w:type="character" w:customStyle="1" w:styleId="SubtitleChar">
    <w:name w:val="Subtitle Char"/>
    <w:basedOn w:val="DefaultParagraphFont"/>
    <w:link w:val="Subtitle"/>
    <w:rsid w:val="00885908"/>
    <w:rPr>
      <w:rFonts w:ascii="Arial" w:hAnsi="Arial" w:cs="Arial"/>
      <w:sz w:val="24"/>
      <w:szCs w:val="24"/>
      <w:lang w:val="it-IT" w:eastAsia="en-US"/>
    </w:rPr>
  </w:style>
  <w:style w:type="table" w:styleId="Table3Deffects1">
    <w:name w:val="Table 3D effects 1"/>
    <w:basedOn w:val="TableNormal"/>
    <w:rsid w:val="00885908"/>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85908"/>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85908"/>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85908"/>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85908"/>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85908"/>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85908"/>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85908"/>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85908"/>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85908"/>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85908"/>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85908"/>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85908"/>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85908"/>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85908"/>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85908"/>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85908"/>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85908"/>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85908"/>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85908"/>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85908"/>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85908"/>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85908"/>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85908"/>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85908"/>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8590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85908"/>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8590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85908"/>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85908"/>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85908"/>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85908"/>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8590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85908"/>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85908"/>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85908"/>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85908"/>
    <w:pPr>
      <w:spacing w:before="240" w:after="60"/>
      <w:jc w:val="center"/>
      <w:outlineLvl w:val="0"/>
    </w:pPr>
    <w:rPr>
      <w:rFonts w:ascii="Arial" w:hAnsi="Arial" w:cs="Arial"/>
      <w:b/>
      <w:bCs/>
      <w:kern w:val="28"/>
      <w:sz w:val="32"/>
      <w:szCs w:val="32"/>
      <w:lang w:val="it-IT"/>
    </w:rPr>
  </w:style>
  <w:style w:type="character" w:customStyle="1" w:styleId="TitleChar">
    <w:name w:val="Title Char"/>
    <w:basedOn w:val="DefaultParagraphFont"/>
    <w:link w:val="Title"/>
    <w:rsid w:val="00885908"/>
    <w:rPr>
      <w:rFonts w:ascii="Arial" w:hAnsi="Arial" w:cs="Arial"/>
      <w:b/>
      <w:bCs/>
      <w:kern w:val="28"/>
      <w:sz w:val="32"/>
      <w:szCs w:val="32"/>
      <w:lang w:val="it-IT" w:eastAsia="en-US"/>
    </w:rPr>
  </w:style>
  <w:style w:type="paragraph" w:styleId="EnvelopeAddress">
    <w:name w:val="envelope address"/>
    <w:basedOn w:val="Normal"/>
    <w:rsid w:val="00885908"/>
    <w:pPr>
      <w:framePr w:w="7920" w:h="1980" w:hRule="exact" w:hSpace="180" w:wrap="auto" w:hAnchor="page" w:xAlign="center" w:yAlign="bottom"/>
      <w:ind w:left="2880"/>
    </w:pPr>
    <w:rPr>
      <w:rFonts w:ascii="Arial" w:hAnsi="Arial" w:cs="Arial"/>
      <w:sz w:val="24"/>
      <w:szCs w:val="24"/>
      <w:lang w:val="it-IT"/>
    </w:rPr>
  </w:style>
  <w:style w:type="paragraph" w:customStyle="1" w:styleId="i">
    <w:name w:val="(i)"/>
    <w:basedOn w:val="Normal"/>
    <w:qFormat/>
    <w:rsid w:val="00885908"/>
    <w:pPr>
      <w:spacing w:after="120"/>
      <w:ind w:left="3402" w:right="1134" w:hanging="567"/>
      <w:jc w:val="both"/>
    </w:pPr>
    <w:rPr>
      <w:lang w:val="it-IT"/>
    </w:rPr>
  </w:style>
  <w:style w:type="table" w:customStyle="1" w:styleId="TableGrid10">
    <w:name w:val="Table Grid1"/>
    <w:basedOn w:val="TableNormal"/>
    <w:next w:val="TableGrid"/>
    <w:rsid w:val="008859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GChar">
    <w:name w:val="_ H_1_G Char"/>
    <w:link w:val="H1G"/>
    <w:rsid w:val="00885908"/>
    <w:rPr>
      <w:b/>
      <w:sz w:val="24"/>
      <w:lang w:eastAsia="en-US"/>
    </w:rPr>
  </w:style>
  <w:style w:type="numbering" w:customStyle="1" w:styleId="NoList2">
    <w:name w:val="No List2"/>
    <w:next w:val="NoList"/>
    <w:uiPriority w:val="99"/>
    <w:semiHidden/>
    <w:unhideWhenUsed/>
    <w:rsid w:val="000960D4"/>
  </w:style>
  <w:style w:type="numbering" w:customStyle="1" w:styleId="1111111">
    <w:name w:val="1 / 1.1 / 1.1.11"/>
    <w:basedOn w:val="NoList"/>
    <w:next w:val="111111"/>
    <w:semiHidden/>
    <w:rsid w:val="000960D4"/>
  </w:style>
  <w:style w:type="numbering" w:customStyle="1" w:styleId="1ai1">
    <w:name w:val="1 / a / i1"/>
    <w:basedOn w:val="NoList"/>
    <w:next w:val="1ai"/>
    <w:semiHidden/>
    <w:rsid w:val="000960D4"/>
  </w:style>
  <w:style w:type="numbering" w:customStyle="1" w:styleId="ArticleSection1">
    <w:name w:val="Article / Section1"/>
    <w:basedOn w:val="NoList"/>
    <w:next w:val="ArticleSection"/>
    <w:semiHidden/>
    <w:rsid w:val="000960D4"/>
  </w:style>
  <w:style w:type="table" w:customStyle="1" w:styleId="Table3Deffects11">
    <w:name w:val="Table 3D effects 11"/>
    <w:basedOn w:val="TableNormal"/>
    <w:next w:val="Table3Deffects1"/>
    <w:semiHidden/>
    <w:rsid w:val="000960D4"/>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semiHidden/>
    <w:rsid w:val="000960D4"/>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semiHidden/>
    <w:rsid w:val="000960D4"/>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semiHidden/>
    <w:rsid w:val="000960D4"/>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semiHidden/>
    <w:rsid w:val="000960D4"/>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semiHidden/>
    <w:rsid w:val="000960D4"/>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semiHidden/>
    <w:rsid w:val="000960D4"/>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semiHidden/>
    <w:rsid w:val="000960D4"/>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semiHidden/>
    <w:rsid w:val="000960D4"/>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semiHidden/>
    <w:rsid w:val="000960D4"/>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semiHidden/>
    <w:rsid w:val="000960D4"/>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semiHidden/>
    <w:rsid w:val="000960D4"/>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semiHidden/>
    <w:rsid w:val="000960D4"/>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semiHidden/>
    <w:rsid w:val="000960D4"/>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semiHidden/>
    <w:rsid w:val="000960D4"/>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semiHidden/>
    <w:rsid w:val="000960D4"/>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semiHidden/>
    <w:rsid w:val="000960D4"/>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20">
    <w:name w:val="Table Grid2"/>
    <w:basedOn w:val="TableNormal"/>
    <w:next w:val="TableGrid"/>
    <w:rsid w:val="000960D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11">
    <w:name w:val="Table Grid 11"/>
    <w:basedOn w:val="TableNormal"/>
    <w:next w:val="TableGrid1"/>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semiHidden/>
    <w:rsid w:val="000960D4"/>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semiHidden/>
    <w:rsid w:val="000960D4"/>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semiHidden/>
    <w:rsid w:val="000960D4"/>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semiHidden/>
    <w:rsid w:val="000960D4"/>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semiHidden/>
    <w:rsid w:val="000960D4"/>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semiHidden/>
    <w:rsid w:val="000960D4"/>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semiHidden/>
    <w:rsid w:val="000960D4"/>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semiHidden/>
    <w:rsid w:val="000960D4"/>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semiHidden/>
    <w:rsid w:val="000960D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semiHidden/>
    <w:rsid w:val="000960D4"/>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semiHidden/>
    <w:rsid w:val="000960D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semiHidden/>
    <w:rsid w:val="000960D4"/>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semiHidden/>
    <w:rsid w:val="000960D4"/>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semiHidden/>
    <w:rsid w:val="000960D4"/>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semiHidden/>
    <w:rsid w:val="000960D4"/>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semiHidden/>
    <w:rsid w:val="000960D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semiHidden/>
    <w:rsid w:val="000960D4"/>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semiHidden/>
    <w:rsid w:val="000960D4"/>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semiHidden/>
    <w:rsid w:val="000960D4"/>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110">
    <w:name w:val="Table Grid11"/>
    <w:basedOn w:val="TableNormal"/>
    <w:next w:val="TableGrid"/>
    <w:rsid w:val="000960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
    <w:name w:val="bloc"/>
    <w:basedOn w:val="para0"/>
    <w:qFormat/>
    <w:rsid w:val="009B5460"/>
    <w:pPr>
      <w:suppressAutoHyphens/>
      <w:ind w:firstLine="0"/>
    </w:pPr>
    <w:rPr>
      <w:snapToGrid/>
      <w:lang w:val="en-GB"/>
    </w:rPr>
  </w:style>
  <w:style w:type="paragraph" w:styleId="TOC1">
    <w:name w:val="toc 1"/>
    <w:basedOn w:val="Normal"/>
    <w:next w:val="Normal"/>
    <w:autoRedefine/>
    <w:uiPriority w:val="39"/>
    <w:rsid w:val="009B5460"/>
    <w:pPr>
      <w:tabs>
        <w:tab w:val="right" w:pos="851"/>
        <w:tab w:val="left" w:pos="1134"/>
        <w:tab w:val="left" w:pos="1701"/>
        <w:tab w:val="right" w:leader="dot" w:pos="8931"/>
        <w:tab w:val="right" w:pos="9639"/>
      </w:tabs>
      <w:spacing w:after="120"/>
      <w:ind w:left="284"/>
    </w:pPr>
  </w:style>
  <w:style w:type="paragraph" w:customStyle="1" w:styleId="aLeft4cm">
    <w:name w:val="(a) + Left:  4 cm"/>
    <w:basedOn w:val="Normal"/>
    <w:rsid w:val="009B5460"/>
    <w:pPr>
      <w:spacing w:after="120"/>
      <w:ind w:left="2835" w:right="1134" w:hanging="567"/>
      <w:jc w:val="both"/>
    </w:pPr>
  </w:style>
  <w:style w:type="paragraph" w:styleId="TOCHeading">
    <w:name w:val="TOC Heading"/>
    <w:basedOn w:val="Heading1"/>
    <w:next w:val="Normal"/>
    <w:uiPriority w:val="39"/>
    <w:semiHidden/>
    <w:unhideWhenUsed/>
    <w:qFormat/>
    <w:rsid w:val="009B5460"/>
    <w:pPr>
      <w:keepNext/>
      <w:keepLines/>
      <w:numPr>
        <w:numId w:val="0"/>
      </w:numPr>
      <w:suppressAutoHyphens w:val="0"/>
      <w:spacing w:before="480" w:line="276" w:lineRule="auto"/>
      <w:outlineLvl w:val="9"/>
    </w:pPr>
    <w:rPr>
      <w:rFonts w:asciiTheme="majorHAnsi" w:eastAsiaTheme="majorEastAsia" w:hAnsiTheme="majorHAnsi" w:cstheme="majorBidi"/>
      <w:b/>
      <w:bCs/>
      <w:color w:val="365F91" w:themeColor="accent1" w:themeShade="BF"/>
      <w:sz w:val="28"/>
      <w:szCs w:val="28"/>
      <w:lang w:val="en-US"/>
    </w:rPr>
  </w:style>
  <w:style w:type="paragraph" w:customStyle="1" w:styleId="blocpara">
    <w:name w:val="bloc para"/>
    <w:basedOn w:val="Normal"/>
    <w:rsid w:val="009B5460"/>
    <w:pPr>
      <w:spacing w:after="120"/>
      <w:ind w:left="2268" w:right="1134"/>
      <w:jc w:val="both"/>
    </w:pPr>
  </w:style>
  <w:style w:type="paragraph" w:customStyle="1" w:styleId="Level1">
    <w:name w:val="Level 1"/>
    <w:basedOn w:val="Normal"/>
    <w:rsid w:val="009B5460"/>
    <w:pPr>
      <w:widowControl w:val="0"/>
      <w:suppressAutoHyphens w:val="0"/>
      <w:autoSpaceDE w:val="0"/>
      <w:autoSpaceDN w:val="0"/>
      <w:adjustRightInd w:val="0"/>
      <w:spacing w:line="240" w:lineRule="auto"/>
      <w:ind w:left="5040" w:hanging="2160"/>
    </w:pPr>
    <w:rPr>
      <w:rFonts w:ascii="Letter Gothic" w:hAnsi="Letter Gothic"/>
      <w:sz w:val="24"/>
      <w:szCs w:val="24"/>
      <w:lang w:val="en-US"/>
    </w:rPr>
  </w:style>
  <w:style w:type="paragraph" w:customStyle="1" w:styleId="Regneukurs2-5">
    <w:name w:val="Reg neu kurs 2-5"/>
    <w:basedOn w:val="Normal"/>
    <w:rsid w:val="009B5460"/>
    <w:pPr>
      <w:tabs>
        <w:tab w:val="left" w:pos="1418"/>
      </w:tabs>
      <w:suppressAutoHyphens w:val="0"/>
      <w:spacing w:line="240" w:lineRule="auto"/>
      <w:ind w:left="1418" w:hanging="1418"/>
    </w:pPr>
    <w:rPr>
      <w:i/>
      <w:sz w:val="24"/>
    </w:rPr>
  </w:style>
  <w:style w:type="paragraph" w:customStyle="1" w:styleId="Regelungbestehend2-5">
    <w:name w:val="Regelung bestehend 2-5"/>
    <w:basedOn w:val="Normal"/>
    <w:rsid w:val="009B5460"/>
    <w:pPr>
      <w:tabs>
        <w:tab w:val="left" w:pos="1418"/>
      </w:tabs>
      <w:suppressAutoHyphens w:val="0"/>
      <w:spacing w:line="240" w:lineRule="auto"/>
      <w:ind w:left="1418" w:hanging="1418"/>
    </w:pPr>
    <w:rPr>
      <w:sz w:val="24"/>
    </w:rPr>
  </w:style>
  <w:style w:type="character" w:customStyle="1" w:styleId="ecer48">
    <w:name w:val="ecer48"/>
    <w:rsid w:val="009B5460"/>
    <w:rPr>
      <w:rFonts w:ascii="Times New Roman" w:hAnsi="Times New Roman"/>
      <w:dstrike w:val="0"/>
      <w:color w:val="auto"/>
      <w:sz w:val="24"/>
      <w:vertAlign w:val="baseline"/>
    </w:rPr>
  </w:style>
  <w:style w:type="paragraph" w:customStyle="1" w:styleId="Regelungneukursivfett">
    <w:name w:val="Regelung neu kursiv fett"/>
    <w:basedOn w:val="Regelungbestehend2-5"/>
    <w:rsid w:val="009B5460"/>
    <w:rPr>
      <w:b/>
      <w:i/>
    </w:rPr>
  </w:style>
  <w:style w:type="paragraph" w:customStyle="1" w:styleId="Rneu2atimkurs">
    <w:name w:val="R neu 2 (a) tim kurs"/>
    <w:basedOn w:val="Rneu2-0timkursiv"/>
    <w:rsid w:val="009B5460"/>
    <w:pPr>
      <w:ind w:left="1701" w:hanging="1701"/>
    </w:pPr>
  </w:style>
  <w:style w:type="paragraph" w:customStyle="1" w:styleId="Rneu2-0timkursiv">
    <w:name w:val="R neu 2-0 tim kursiv"/>
    <w:basedOn w:val="Normal"/>
    <w:rsid w:val="009B5460"/>
    <w:pPr>
      <w:tabs>
        <w:tab w:val="left" w:pos="1134"/>
      </w:tabs>
      <w:suppressAutoHyphens w:val="0"/>
      <w:spacing w:line="240" w:lineRule="auto"/>
      <w:ind w:left="1134" w:hanging="1134"/>
    </w:pPr>
    <w:rPr>
      <w:i/>
      <w:sz w:val="24"/>
    </w:rPr>
  </w:style>
  <w:style w:type="paragraph" w:customStyle="1" w:styleId="Technical5">
    <w:name w:val="Technical[5]"/>
    <w:basedOn w:val="Normal"/>
    <w:rsid w:val="009B5460"/>
    <w:pPr>
      <w:suppressAutoHyphens w:val="0"/>
      <w:spacing w:line="240" w:lineRule="auto"/>
    </w:pPr>
    <w:rPr>
      <w:b/>
      <w:sz w:val="24"/>
      <w:szCs w:val="24"/>
      <w:lang w:eastAsia="de-DE"/>
    </w:rPr>
  </w:style>
  <w:style w:type="paragraph" w:customStyle="1" w:styleId="Styl2">
    <w:name w:val="Styl2"/>
    <w:basedOn w:val="Normal"/>
    <w:rsid w:val="009B5460"/>
    <w:pPr>
      <w:tabs>
        <w:tab w:val="left" w:pos="851"/>
      </w:tabs>
      <w:suppressAutoHyphens w:val="0"/>
      <w:overflowPunct w:val="0"/>
      <w:autoSpaceDE w:val="0"/>
      <w:autoSpaceDN w:val="0"/>
      <w:adjustRightInd w:val="0"/>
      <w:spacing w:before="60" w:after="60" w:line="280" w:lineRule="atLeast"/>
      <w:ind w:left="851"/>
      <w:jc w:val="both"/>
      <w:textAlignment w:val="baseline"/>
    </w:pPr>
    <w:rPr>
      <w:rFonts w:ascii="Arial" w:hAnsi="Arial"/>
      <w:sz w:val="22"/>
      <w:lang w:val="cs-CZ" w:eastAsia="cs-CZ"/>
    </w:rPr>
  </w:style>
  <w:style w:type="paragraph" w:customStyle="1" w:styleId="listparagraph0">
    <w:name w:val="listparagraph"/>
    <w:basedOn w:val="Normal"/>
    <w:rsid w:val="009B5460"/>
    <w:pPr>
      <w:suppressAutoHyphens w:val="0"/>
      <w:spacing w:before="100" w:beforeAutospacing="1" w:after="100" w:afterAutospacing="1" w:line="240" w:lineRule="auto"/>
    </w:pPr>
    <w:rPr>
      <w:rFonts w:eastAsia="Calibri"/>
      <w:sz w:val="24"/>
      <w:szCs w:val="24"/>
      <w:lang w:eastAsia="en-GB"/>
    </w:rPr>
  </w:style>
  <w:style w:type="paragraph" w:customStyle="1" w:styleId="NormalRed">
    <w:name w:val="Normal + Red"/>
    <w:basedOn w:val="Normal"/>
    <w:rsid w:val="009B5460"/>
    <w:pPr>
      <w:tabs>
        <w:tab w:val="left" w:pos="-1440"/>
      </w:tabs>
      <w:suppressAutoHyphens w:val="0"/>
      <w:spacing w:line="240" w:lineRule="auto"/>
      <w:ind w:left="1440" w:hanging="1440"/>
      <w:jc w:val="both"/>
    </w:pPr>
    <w:rPr>
      <w:color w:val="FF0000"/>
      <w:sz w:val="24"/>
      <w:lang w:eastAsia="de-DE"/>
    </w:rPr>
  </w:style>
  <w:style w:type="paragraph" w:customStyle="1" w:styleId="Normal1n4pt">
    <w:name w:val="Normal + 1n4 pt"/>
    <w:aliases w:val="Red"/>
    <w:basedOn w:val="Normal"/>
    <w:rsid w:val="009B5460"/>
    <w:pPr>
      <w:suppressAutoHyphens w:val="0"/>
      <w:spacing w:line="240" w:lineRule="auto"/>
    </w:pPr>
    <w:rPr>
      <w:bCs/>
      <w:color w:val="FF0000"/>
      <w:sz w:val="28"/>
      <w:szCs w:val="28"/>
    </w:rPr>
  </w:style>
  <w:style w:type="paragraph" w:styleId="DocumentMap">
    <w:name w:val="Document Map"/>
    <w:basedOn w:val="Normal"/>
    <w:link w:val="DocumentMapChar"/>
    <w:rsid w:val="009B5460"/>
    <w:pPr>
      <w:shd w:val="clear" w:color="auto" w:fill="000080"/>
      <w:suppressAutoHyphens w:val="0"/>
      <w:spacing w:line="240" w:lineRule="auto"/>
    </w:pPr>
    <w:rPr>
      <w:rFonts w:ascii="Tahoma" w:hAnsi="Tahoma"/>
      <w:sz w:val="24"/>
      <w:lang w:val="fr-FR"/>
    </w:rPr>
  </w:style>
  <w:style w:type="character" w:customStyle="1" w:styleId="DocumentMapChar">
    <w:name w:val="Document Map Char"/>
    <w:basedOn w:val="DefaultParagraphFont"/>
    <w:link w:val="DocumentMap"/>
    <w:rsid w:val="009B5460"/>
    <w:rPr>
      <w:rFonts w:ascii="Tahoma" w:hAnsi="Tahoma"/>
      <w:sz w:val="24"/>
      <w:shd w:val="clear" w:color="auto" w:fill="000080"/>
      <w:lang w:val="fr-FR" w:eastAsia="en-US"/>
    </w:rPr>
  </w:style>
  <w:style w:type="paragraph" w:customStyle="1" w:styleId="CM65">
    <w:name w:val="CM65"/>
    <w:basedOn w:val="Normal"/>
    <w:next w:val="Normal"/>
    <w:rsid w:val="009B5460"/>
    <w:pPr>
      <w:widowControl w:val="0"/>
      <w:suppressAutoHyphens w:val="0"/>
      <w:autoSpaceDE w:val="0"/>
      <w:autoSpaceDN w:val="0"/>
      <w:adjustRightInd w:val="0"/>
      <w:spacing w:line="260" w:lineRule="atLeast"/>
    </w:pPr>
    <w:rPr>
      <w:sz w:val="24"/>
      <w:szCs w:val="24"/>
      <w:lang w:val="en-US"/>
    </w:rPr>
  </w:style>
  <w:style w:type="numbering" w:customStyle="1" w:styleId="1ai2">
    <w:name w:val="1 / a / i2"/>
    <w:basedOn w:val="NoList"/>
    <w:next w:val="1ai"/>
    <w:rsid w:val="009B5460"/>
    <w:pPr>
      <w:numPr>
        <w:numId w:val="4"/>
      </w:numPr>
    </w:pPr>
  </w:style>
  <w:style w:type="paragraph" w:customStyle="1" w:styleId="paragraph">
    <w:name w:val="paragraph"/>
    <w:basedOn w:val="Normal"/>
    <w:rsid w:val="003B75A2"/>
    <w:pPr>
      <w:suppressAutoHyphens w:val="0"/>
      <w:spacing w:before="100" w:beforeAutospacing="1" w:after="100" w:afterAutospacing="1" w:line="240" w:lineRule="auto"/>
    </w:pPr>
    <w:rPr>
      <w:sz w:val="24"/>
      <w:szCs w:val="24"/>
      <w:lang w:val="de-DE" w:eastAsia="de-DE"/>
    </w:rPr>
  </w:style>
  <w:style w:type="character" w:customStyle="1" w:styleId="normaltextrun">
    <w:name w:val="normaltextrun"/>
    <w:basedOn w:val="DefaultParagraphFont"/>
    <w:rsid w:val="003B75A2"/>
  </w:style>
  <w:style w:type="character" w:customStyle="1" w:styleId="eop">
    <w:name w:val="eop"/>
    <w:basedOn w:val="DefaultParagraphFont"/>
    <w:rsid w:val="003B75A2"/>
  </w:style>
  <w:style w:type="character" w:customStyle="1" w:styleId="contextualspellingandgrammarerror">
    <w:name w:val="contextualspellingandgrammarerror"/>
    <w:basedOn w:val="DefaultParagraphFont"/>
    <w:rsid w:val="003B75A2"/>
  </w:style>
  <w:style w:type="paragraph" w:customStyle="1" w:styleId="Text1">
    <w:name w:val="Text 1"/>
    <w:basedOn w:val="Normal"/>
    <w:rsid w:val="004E072E"/>
    <w:pPr>
      <w:suppressAutoHyphens w:val="0"/>
      <w:spacing w:before="120" w:after="120" w:line="240" w:lineRule="auto"/>
      <w:ind w:left="850"/>
      <w:jc w:val="both"/>
    </w:pPr>
    <w:rPr>
      <w:rFonts w:eastAsia="Calibri"/>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822997">
      <w:bodyDiv w:val="1"/>
      <w:marLeft w:val="0"/>
      <w:marRight w:val="0"/>
      <w:marTop w:val="0"/>
      <w:marBottom w:val="0"/>
      <w:divBdr>
        <w:top w:val="none" w:sz="0" w:space="0" w:color="auto"/>
        <w:left w:val="none" w:sz="0" w:space="0" w:color="auto"/>
        <w:bottom w:val="none" w:sz="0" w:space="0" w:color="auto"/>
        <w:right w:val="none" w:sz="0" w:space="0" w:color="auto"/>
      </w:divBdr>
    </w:div>
    <w:div w:id="187068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ace2:8080/document/show/document_id/1771"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race2:8080/document/show/document_id/1771"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yperlink" Target="http://srace2:8080/document/show/document_id/1771"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ace2:8080/document/show/document_id/1771"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acccb6d4-dbe5-46d2-b4d3-5733603d8cc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877CB11-155E-4059-8288-94823FFD46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4F1077-5BE1-4A1F-86D3-438DF88FEB72}">
  <ds:schemaRefs>
    <ds:schemaRef ds:uri="http://schemas.openxmlformats.org/officeDocument/2006/bibliography"/>
  </ds:schemaRefs>
</ds:datastoreItem>
</file>

<file path=customXml/itemProps3.xml><?xml version="1.0" encoding="utf-8"?>
<ds:datastoreItem xmlns:ds="http://schemas.openxmlformats.org/officeDocument/2006/customXml" ds:itemID="{63ED8484-F685-4D1F-90F2-3F27B2B03F26}">
  <ds:schemaRefs>
    <ds:schemaRef ds:uri="http://schemas.microsoft.com/sharepoint/v3/contenttype/forms"/>
  </ds:schemaRefs>
</ds:datastoreItem>
</file>

<file path=customXml/itemProps4.xml><?xml version="1.0" encoding="utf-8"?>
<ds:datastoreItem xmlns:ds="http://schemas.openxmlformats.org/officeDocument/2006/customXml" ds:itemID="{77DEC2D7-AEEB-4DB3-B8E6-7B488AFD3DA2}">
  <ds:schemaRefs>
    <ds:schemaRef ds:uri="http://schemas.microsoft.com/office/2006/metadata/properties"/>
    <ds:schemaRef ds:uri="http://schemas.microsoft.com/office/infopath/2007/PartnerControls"/>
    <ds:schemaRef ds:uri="985ec44e-1bab-4c0b-9df0-6ba128686fc9"/>
    <ds:schemaRef ds:uri="acccb6d4-dbe5-46d2-b4d3-5733603d8cc6"/>
  </ds:schemaRefs>
</ds:datastoreItem>
</file>

<file path=docProps/app.xml><?xml version="1.0" encoding="utf-8"?>
<Properties xmlns="http://schemas.openxmlformats.org/officeDocument/2006/extended-properties" xmlns:vt="http://schemas.openxmlformats.org/officeDocument/2006/docPropsVTypes">
  <Template>PlainPage_E.dot</Template>
  <TotalTime>0</TotalTime>
  <Pages>15</Pages>
  <Words>4895</Words>
  <Characters>25308</Characters>
  <Application>Microsoft Office Word</Application>
  <DocSecurity>0</DocSecurity>
  <Lines>724</Lines>
  <Paragraphs>225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ECE/TRANS/WP.29/GRE/2019/29</vt:lpstr>
      <vt:lpstr>ECE/TRANS/WP.29/GRE/2019/8</vt:lpstr>
    </vt:vector>
  </TitlesOfParts>
  <Company>CSD</Company>
  <LinksUpToDate>false</LinksUpToDate>
  <CharactersWithSpaces>30353</CharactersWithSpaces>
  <SharedDoc>false</SharedDoc>
  <HLinks>
    <vt:vector size="6" baseType="variant">
      <vt:variant>
        <vt:i4>8060977</vt:i4>
      </vt:variant>
      <vt:variant>
        <vt:i4>0</vt:i4>
      </vt:variant>
      <vt:variant>
        <vt:i4>0</vt:i4>
      </vt:variant>
      <vt:variant>
        <vt:i4>5</vt:i4>
      </vt:variant>
      <vt:variant>
        <vt:lpwstr>http://www.cie.co.at/index.php/Publications/index.php?i_ca_id=304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ECE/TRANS/WP.29/GRE/2023/12/Rev.1</dc:title>
  <dc:subject>2402695</dc:subject>
  <dc:creator>AFTER JUNE</dc:creator>
  <cp:keywords/>
  <dc:description/>
  <cp:lastModifiedBy>Pauline Anne Escalante</cp:lastModifiedBy>
  <cp:revision>2</cp:revision>
  <cp:lastPrinted>2018-04-06T18:13:00Z</cp:lastPrinted>
  <dcterms:created xsi:type="dcterms:W3CDTF">2024-02-14T08:16:00Z</dcterms:created>
  <dcterms:modified xsi:type="dcterms:W3CDTF">2024-02-14T08:16:00Z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0x010100142519FB7BED4845838A643831DBA677</vt:lpwstr>
  </property>
  <property fmtid="{D5CDD505-2E9C-101B-9397-08002B2CF9AE}" pid="3" name="Order">
    <vt:r8>8904800</vt:r8>
  </property>
  <property fmtid="{D5CDD505-2E9C-101B-9397-08002B2CF9AE}" pid="4" name="MediaServiceImageTags">
    <vt:lpwstr/>
  </property>
  <property fmtid="{D5CDD505-2E9C-101B-9397-08002B2CF9AE}" pid="5" name="Office_x0020_of_x0020_Origin">
    <vt:lpwstr/>
  </property>
  <property fmtid="{D5CDD505-2E9C-101B-9397-08002B2CF9AE}" pid="6" name="gba66df640194346a5267c50f24d4797">
    <vt:lpwstr/>
  </property>
  <property fmtid="{D5CDD505-2E9C-101B-9397-08002B2CF9AE}" pid="7" name="Office of Origin">
    <vt:lpwstr/>
  </property>
</Properties>
</file>