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812F7C" w14:paraId="5D6A86F5" w14:textId="77777777" w:rsidTr="00365F6E">
        <w:trPr>
          <w:cantSplit/>
          <w:trHeight w:hRule="exact"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3E494" w14:textId="77777777" w:rsidR="00B56E9C" w:rsidRPr="00812F7C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4B397" w14:textId="77777777" w:rsidR="00B56E9C" w:rsidRPr="00812F7C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12F7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AA00B" w14:textId="16EE4A37" w:rsidR="00B56E9C" w:rsidRPr="00812F7C" w:rsidRDefault="00803BF8" w:rsidP="00382F52">
            <w:pPr>
              <w:jc w:val="right"/>
            </w:pPr>
            <w:r w:rsidRPr="00812F7C">
              <w:rPr>
                <w:sz w:val="40"/>
              </w:rPr>
              <w:t>ECE</w:t>
            </w:r>
            <w:r w:rsidRPr="00812F7C">
              <w:t>/TRANS/WP.29/GR</w:t>
            </w:r>
            <w:r w:rsidR="000D4EB3" w:rsidRPr="00812F7C">
              <w:t>SG</w:t>
            </w:r>
            <w:r w:rsidRPr="00812F7C">
              <w:t>/</w:t>
            </w:r>
            <w:r w:rsidR="005E4BE6" w:rsidRPr="00812F7C">
              <w:t>202</w:t>
            </w:r>
            <w:r w:rsidR="004F6847" w:rsidRPr="00812F7C">
              <w:t>4</w:t>
            </w:r>
            <w:r w:rsidRPr="00812F7C">
              <w:t>/</w:t>
            </w:r>
            <w:r w:rsidR="00D51704" w:rsidRPr="00812F7C">
              <w:t>1</w:t>
            </w:r>
            <w:r w:rsidR="00D811D7" w:rsidRPr="00812F7C" w:rsidDel="008F28E9">
              <w:t xml:space="preserve"> </w:t>
            </w:r>
            <w:r w:rsidR="008F28E9" w:rsidRPr="00812F7C" w:rsidDel="008F28E9">
              <w:t xml:space="preserve"> </w:t>
            </w:r>
          </w:p>
        </w:tc>
      </w:tr>
      <w:tr w:rsidR="00B56E9C" w:rsidRPr="00812F7C" w14:paraId="0B2E2556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C85159" w14:textId="77777777" w:rsidR="00B56E9C" w:rsidRPr="00812F7C" w:rsidRDefault="00C2224F" w:rsidP="00D5792F">
            <w:pPr>
              <w:spacing w:before="120"/>
            </w:pPr>
            <w:r w:rsidRPr="00812F7C">
              <w:rPr>
                <w:noProof/>
                <w:lang w:eastAsia="it-IT"/>
              </w:rPr>
              <w:drawing>
                <wp:inline distT="0" distB="0" distL="0" distR="0" wp14:anchorId="473A68D5" wp14:editId="26D47E4F">
                  <wp:extent cx="711200" cy="588645"/>
                  <wp:effectExtent l="0" t="0" r="0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E5B632" w14:textId="77777777" w:rsidR="00B56E9C" w:rsidRPr="00812F7C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812F7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8B8775" w14:textId="77777777" w:rsidR="00803BF8" w:rsidRPr="00812F7C" w:rsidRDefault="00803BF8" w:rsidP="00D5792F">
            <w:pPr>
              <w:spacing w:before="240" w:line="240" w:lineRule="exact"/>
            </w:pPr>
            <w:r w:rsidRPr="00812F7C">
              <w:t>Distr.: General</w:t>
            </w:r>
          </w:p>
          <w:p w14:paraId="27D897E7" w14:textId="0DA643BD" w:rsidR="00803BF8" w:rsidRPr="00812F7C" w:rsidRDefault="00965C56" w:rsidP="00D5792F">
            <w:pPr>
              <w:spacing w:line="240" w:lineRule="exact"/>
            </w:pPr>
            <w:r>
              <w:t>26</w:t>
            </w:r>
            <w:r w:rsidR="00D811D7" w:rsidRPr="00812F7C">
              <w:t xml:space="preserve"> </w:t>
            </w:r>
            <w:r w:rsidR="00A05537" w:rsidRPr="00812F7C">
              <w:t>J</w:t>
            </w:r>
            <w:r w:rsidR="00007D5C" w:rsidRPr="00812F7C">
              <w:t>anuary</w:t>
            </w:r>
            <w:r w:rsidR="00077E21" w:rsidRPr="00812F7C">
              <w:t xml:space="preserve"> </w:t>
            </w:r>
            <w:r w:rsidR="00803BF8" w:rsidRPr="00812F7C">
              <w:t>20</w:t>
            </w:r>
            <w:r w:rsidR="00E04977" w:rsidRPr="00812F7C">
              <w:t>2</w:t>
            </w:r>
            <w:r w:rsidR="00007D5C" w:rsidRPr="00812F7C">
              <w:t>4</w:t>
            </w:r>
          </w:p>
          <w:p w14:paraId="3B485142" w14:textId="77777777" w:rsidR="00803BF8" w:rsidRPr="00812F7C" w:rsidRDefault="00803BF8" w:rsidP="00D5792F">
            <w:pPr>
              <w:spacing w:line="240" w:lineRule="exact"/>
            </w:pPr>
          </w:p>
          <w:p w14:paraId="606230BC" w14:textId="77777777" w:rsidR="003C17CC" w:rsidRPr="00812F7C" w:rsidRDefault="00803BF8" w:rsidP="00D5792F">
            <w:pPr>
              <w:spacing w:line="240" w:lineRule="exact"/>
            </w:pPr>
            <w:r w:rsidRPr="00812F7C">
              <w:t>Original: English</w:t>
            </w:r>
          </w:p>
          <w:p w14:paraId="31F47B62" w14:textId="77777777" w:rsidR="00EA2A77" w:rsidRPr="00812F7C" w:rsidRDefault="00EA2A77" w:rsidP="00D5792F">
            <w:pPr>
              <w:spacing w:line="240" w:lineRule="exact"/>
            </w:pPr>
          </w:p>
        </w:tc>
      </w:tr>
    </w:tbl>
    <w:p w14:paraId="045B19B4" w14:textId="77777777" w:rsidR="00442A83" w:rsidRPr="00812F7C" w:rsidRDefault="00C96DF2" w:rsidP="00C96DF2">
      <w:pPr>
        <w:spacing w:before="120"/>
        <w:rPr>
          <w:b/>
          <w:sz w:val="28"/>
          <w:szCs w:val="28"/>
        </w:rPr>
      </w:pPr>
      <w:r w:rsidRPr="00812F7C">
        <w:rPr>
          <w:b/>
          <w:sz w:val="28"/>
          <w:szCs w:val="28"/>
        </w:rPr>
        <w:t>Economic Commission for Europe</w:t>
      </w:r>
    </w:p>
    <w:p w14:paraId="35F5D07A" w14:textId="77777777" w:rsidR="00C96DF2" w:rsidRPr="00812F7C" w:rsidRDefault="008F31D2" w:rsidP="00C96DF2">
      <w:pPr>
        <w:spacing w:before="120"/>
        <w:rPr>
          <w:sz w:val="28"/>
          <w:szCs w:val="28"/>
        </w:rPr>
      </w:pPr>
      <w:r w:rsidRPr="00812F7C">
        <w:rPr>
          <w:sz w:val="28"/>
          <w:szCs w:val="28"/>
        </w:rPr>
        <w:t>Inland Transport Committee</w:t>
      </w:r>
    </w:p>
    <w:p w14:paraId="324BBA1A" w14:textId="77777777" w:rsidR="00EA2A77" w:rsidRPr="00812F7C" w:rsidRDefault="00EA2A77" w:rsidP="00EA2A77">
      <w:pPr>
        <w:spacing w:before="120"/>
        <w:rPr>
          <w:b/>
          <w:sz w:val="24"/>
          <w:szCs w:val="24"/>
        </w:rPr>
      </w:pPr>
      <w:r w:rsidRPr="00812F7C">
        <w:rPr>
          <w:b/>
          <w:sz w:val="24"/>
          <w:szCs w:val="24"/>
        </w:rPr>
        <w:t xml:space="preserve">World Forum for Harmonization of Vehicle </w:t>
      </w:r>
      <w:r w:rsidR="00D26E07" w:rsidRPr="00812F7C">
        <w:rPr>
          <w:b/>
          <w:sz w:val="24"/>
          <w:szCs w:val="24"/>
        </w:rPr>
        <w:t>Regulation</w:t>
      </w:r>
      <w:r w:rsidRPr="00812F7C">
        <w:rPr>
          <w:b/>
          <w:sz w:val="24"/>
          <w:szCs w:val="24"/>
        </w:rPr>
        <w:t>s</w:t>
      </w:r>
    </w:p>
    <w:p w14:paraId="1E2F52DC" w14:textId="77777777" w:rsidR="003C17CC" w:rsidRPr="00812F7C" w:rsidRDefault="003C17CC" w:rsidP="00EA2A77">
      <w:pPr>
        <w:spacing w:before="120"/>
        <w:rPr>
          <w:b/>
        </w:rPr>
      </w:pPr>
      <w:r w:rsidRPr="00812F7C">
        <w:rPr>
          <w:b/>
        </w:rPr>
        <w:t xml:space="preserve">Working Party on </w:t>
      </w:r>
      <w:r w:rsidR="00E109DD" w:rsidRPr="00812F7C">
        <w:rPr>
          <w:b/>
        </w:rPr>
        <w:t xml:space="preserve">General Safety </w:t>
      </w:r>
      <w:r w:rsidR="00F96D3C" w:rsidRPr="00812F7C">
        <w:rPr>
          <w:b/>
        </w:rPr>
        <w:t>Provisions</w:t>
      </w:r>
    </w:p>
    <w:p w14:paraId="188A8C7A" w14:textId="60F9A6FF" w:rsidR="009E6ABE" w:rsidRPr="00812F7C" w:rsidRDefault="009E6ABE" w:rsidP="009E6ABE">
      <w:pPr>
        <w:spacing w:before="120"/>
        <w:rPr>
          <w:b/>
        </w:rPr>
      </w:pPr>
      <w:r w:rsidRPr="00812F7C">
        <w:rPr>
          <w:b/>
        </w:rPr>
        <w:t>1</w:t>
      </w:r>
      <w:r w:rsidR="005E4BE6" w:rsidRPr="00812F7C">
        <w:rPr>
          <w:b/>
        </w:rPr>
        <w:t>2</w:t>
      </w:r>
      <w:r w:rsidR="00FB66FA" w:rsidRPr="00812F7C">
        <w:rPr>
          <w:b/>
        </w:rPr>
        <w:t>7</w:t>
      </w:r>
      <w:r w:rsidR="001C19E5" w:rsidRPr="00812F7C">
        <w:rPr>
          <w:b/>
        </w:rPr>
        <w:t>th</w:t>
      </w:r>
      <w:r w:rsidRPr="00812F7C">
        <w:rPr>
          <w:b/>
        </w:rPr>
        <w:t xml:space="preserve"> session</w:t>
      </w:r>
    </w:p>
    <w:p w14:paraId="163BF3E6" w14:textId="4FFE1811" w:rsidR="0067362F" w:rsidRPr="00812F7C" w:rsidRDefault="009E6ABE" w:rsidP="009E6ABE">
      <w:r w:rsidRPr="00812F7C">
        <w:t xml:space="preserve">Geneva, </w:t>
      </w:r>
      <w:r w:rsidR="00FD0D48" w:rsidRPr="00812F7C">
        <w:t>1</w:t>
      </w:r>
      <w:r w:rsidR="00007D5C" w:rsidRPr="00812F7C">
        <w:t>5</w:t>
      </w:r>
      <w:r w:rsidR="008628B6" w:rsidRPr="00812F7C">
        <w:t>–</w:t>
      </w:r>
      <w:r w:rsidR="00FD0D48" w:rsidRPr="00812F7C">
        <w:t>1</w:t>
      </w:r>
      <w:r w:rsidR="00007D5C" w:rsidRPr="00812F7C">
        <w:t>9</w:t>
      </w:r>
      <w:r w:rsidRPr="00812F7C">
        <w:t xml:space="preserve"> </w:t>
      </w:r>
      <w:r w:rsidR="00007D5C" w:rsidRPr="00812F7C">
        <w:t>April</w:t>
      </w:r>
      <w:r w:rsidRPr="00812F7C">
        <w:t xml:space="preserve"> 20</w:t>
      </w:r>
      <w:r w:rsidR="00E04977" w:rsidRPr="00812F7C">
        <w:t>2</w:t>
      </w:r>
      <w:r w:rsidR="00007D5C" w:rsidRPr="00812F7C">
        <w:t>4</w:t>
      </w:r>
    </w:p>
    <w:p w14:paraId="15086E49" w14:textId="77777777" w:rsidR="00B53C21" w:rsidRPr="00812F7C" w:rsidRDefault="00915EF6" w:rsidP="00C96DF2">
      <w:r w:rsidRPr="00812F7C">
        <w:t xml:space="preserve">Item </w:t>
      </w:r>
      <w:r w:rsidR="003C17CC" w:rsidRPr="00812F7C">
        <w:t>1</w:t>
      </w:r>
      <w:r w:rsidRPr="00812F7C">
        <w:t xml:space="preserve"> of the provisional agenda</w:t>
      </w:r>
    </w:p>
    <w:p w14:paraId="7F7BB50A" w14:textId="59C88CC8" w:rsidR="00915EF6" w:rsidRPr="00812F7C" w:rsidRDefault="003C17CC" w:rsidP="00C96DF2">
      <w:pPr>
        <w:rPr>
          <w:b/>
        </w:rPr>
      </w:pPr>
      <w:r w:rsidRPr="00812F7C">
        <w:rPr>
          <w:b/>
        </w:rPr>
        <w:t xml:space="preserve">Adoption of the </w:t>
      </w:r>
      <w:r w:rsidR="00486AB1" w:rsidRPr="00812F7C">
        <w:rPr>
          <w:b/>
        </w:rPr>
        <w:t>A</w:t>
      </w:r>
      <w:r w:rsidRPr="00812F7C">
        <w:rPr>
          <w:b/>
        </w:rPr>
        <w:t>genda</w:t>
      </w:r>
    </w:p>
    <w:p w14:paraId="47DD4E9F" w14:textId="05E5BDEF" w:rsidR="003C17CC" w:rsidRPr="00812F7C" w:rsidRDefault="00D04985" w:rsidP="000F179D">
      <w:pPr>
        <w:pStyle w:val="HChG"/>
        <w:tabs>
          <w:tab w:val="clear" w:pos="851"/>
        </w:tabs>
        <w:ind w:firstLine="0"/>
      </w:pPr>
      <w:r w:rsidRPr="00812F7C">
        <w:t>P</w:t>
      </w:r>
      <w:r w:rsidR="003C17CC" w:rsidRPr="00812F7C">
        <w:t xml:space="preserve">rovisional </w:t>
      </w:r>
      <w:r w:rsidR="00486AB1" w:rsidRPr="00812F7C">
        <w:t>A</w:t>
      </w:r>
      <w:r w:rsidR="003C17CC" w:rsidRPr="00812F7C">
        <w:t xml:space="preserve">genda for the </w:t>
      </w:r>
      <w:r w:rsidR="008F28E9" w:rsidRPr="00812F7C">
        <w:t>1</w:t>
      </w:r>
      <w:r w:rsidR="005E4BE6" w:rsidRPr="00812F7C">
        <w:t>2</w:t>
      </w:r>
      <w:r w:rsidR="00007D5C" w:rsidRPr="00812F7C">
        <w:t>7</w:t>
      </w:r>
      <w:r w:rsidR="001C19E5" w:rsidRPr="00812F7C">
        <w:t>th</w:t>
      </w:r>
      <w:r w:rsidR="008F28E9" w:rsidRPr="00812F7C">
        <w:t xml:space="preserve"> </w:t>
      </w:r>
      <w:r w:rsidR="003C17CC" w:rsidRPr="00812F7C">
        <w:t>session</w:t>
      </w:r>
      <w:r w:rsidR="008F28E9" w:rsidRPr="00812F7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8F28E9" w:rsidRPr="00812F7C">
        <w:rPr>
          <w:rStyle w:val="FootnoteReference"/>
          <w:b w:val="0"/>
          <w:sz w:val="20"/>
        </w:rPr>
        <w:t xml:space="preserve">, </w:t>
      </w:r>
      <w:r w:rsidR="008F28E9" w:rsidRPr="00812F7C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725B6B6F" w14:textId="5F519BA5" w:rsidR="008F28E9" w:rsidRPr="00812F7C" w:rsidRDefault="005713BE" w:rsidP="008F28E9">
      <w:pPr>
        <w:pStyle w:val="SingleTxtG"/>
      </w:pPr>
      <w:r w:rsidRPr="00812F7C">
        <w:t>to be held at the Palais des Nations,</w:t>
      </w:r>
      <w:r w:rsidR="00B444B1" w:rsidRPr="00812F7C">
        <w:t xml:space="preserve"> starting at </w:t>
      </w:r>
      <w:r w:rsidR="00770428" w:rsidRPr="00812F7C">
        <w:t>2</w:t>
      </w:r>
      <w:r w:rsidR="00532D04" w:rsidRPr="00812F7C">
        <w:t>.</w:t>
      </w:r>
      <w:r w:rsidR="005E4BE6" w:rsidRPr="00812F7C">
        <w:t>3</w:t>
      </w:r>
      <w:r w:rsidR="00B444B1" w:rsidRPr="00812F7C">
        <w:t xml:space="preserve">0 </w:t>
      </w:r>
      <w:r w:rsidR="000B33BA">
        <w:t>p</w:t>
      </w:r>
      <w:r w:rsidR="00B444B1" w:rsidRPr="00812F7C">
        <w:t xml:space="preserve">.m. CET on </w:t>
      </w:r>
      <w:r w:rsidR="00FD0D48" w:rsidRPr="00F654B8">
        <w:t>1</w:t>
      </w:r>
      <w:r w:rsidR="00FB66FA" w:rsidRPr="00F654B8">
        <w:t>5</w:t>
      </w:r>
      <w:r w:rsidR="00FD0D48" w:rsidRPr="00F654B8">
        <w:t xml:space="preserve"> </w:t>
      </w:r>
      <w:r w:rsidR="00CA252C" w:rsidRPr="00F654B8">
        <w:t>April</w:t>
      </w:r>
      <w:r w:rsidR="008F28E9" w:rsidRPr="00F654B8">
        <w:t xml:space="preserve"> 202</w:t>
      </w:r>
      <w:r w:rsidR="00CA252C" w:rsidRPr="00F654B8">
        <w:t>4</w:t>
      </w:r>
      <w:r w:rsidR="008F28E9" w:rsidRPr="009E18EC">
        <w:t xml:space="preserve"> a</w:t>
      </w:r>
      <w:r w:rsidR="008F28E9" w:rsidRPr="00812F7C">
        <w:t xml:space="preserve">nd concluding </w:t>
      </w:r>
      <w:r w:rsidR="00A421EA">
        <w:t>at</w:t>
      </w:r>
      <w:r w:rsidR="008F28E9" w:rsidRPr="00812F7C">
        <w:t xml:space="preserve"> </w:t>
      </w:r>
      <w:r w:rsidR="005E4BE6" w:rsidRPr="00812F7C">
        <w:t>1</w:t>
      </w:r>
      <w:r w:rsidRPr="00812F7C">
        <w:t>2</w:t>
      </w:r>
      <w:r w:rsidR="00532D04" w:rsidRPr="00812F7C">
        <w:t>.</w:t>
      </w:r>
      <w:r w:rsidRPr="00812F7C">
        <w:t xml:space="preserve">30 p.m. on </w:t>
      </w:r>
      <w:r w:rsidR="00FD0D48" w:rsidRPr="00812F7C">
        <w:t>1</w:t>
      </w:r>
      <w:r w:rsidR="00FB66FA" w:rsidRPr="00812F7C">
        <w:t>9</w:t>
      </w:r>
      <w:r w:rsidR="008F28E9" w:rsidRPr="00812F7C">
        <w:t xml:space="preserve"> </w:t>
      </w:r>
      <w:r w:rsidR="00812F7C">
        <w:t xml:space="preserve">April </w:t>
      </w:r>
      <w:r w:rsidR="008F28E9" w:rsidRPr="00812F7C">
        <w:t>202</w:t>
      </w:r>
      <w:r w:rsidR="00CA252C" w:rsidRPr="00812F7C">
        <w:t>4</w:t>
      </w:r>
      <w:r w:rsidR="008F28E9" w:rsidRPr="00812F7C">
        <w:t>.</w:t>
      </w:r>
    </w:p>
    <w:p w14:paraId="0F4C04A8" w14:textId="38356953" w:rsidR="008F28E9" w:rsidRPr="00812F7C" w:rsidRDefault="008F28E9" w:rsidP="008F28E9">
      <w:pPr>
        <w:pStyle w:val="SingleTxtG"/>
        <w:rPr>
          <w:b/>
          <w:bCs/>
        </w:rPr>
      </w:pPr>
      <w:r w:rsidRPr="00812F7C">
        <w:br w:type="page"/>
      </w:r>
    </w:p>
    <w:p w14:paraId="561D5226" w14:textId="43E6FE99" w:rsidR="008F28E9" w:rsidRPr="00812F7C" w:rsidRDefault="008F28E9" w:rsidP="008F28E9">
      <w:pPr>
        <w:pStyle w:val="HChG"/>
        <w:tabs>
          <w:tab w:val="clear" w:pos="851"/>
        </w:tabs>
        <w:ind w:hanging="567"/>
      </w:pPr>
      <w:r w:rsidRPr="00812F7C">
        <w:lastRenderedPageBreak/>
        <w:t>I.</w:t>
      </w:r>
      <w:r w:rsidRPr="00812F7C">
        <w:tab/>
        <w:t xml:space="preserve">Provisional </w:t>
      </w:r>
      <w:r w:rsidR="00D673E0" w:rsidRPr="00812F7C">
        <w:t>Agenda</w:t>
      </w:r>
    </w:p>
    <w:p w14:paraId="3B3ABCBD" w14:textId="77777777" w:rsidR="003F5F3E" w:rsidRPr="00812F7C" w:rsidRDefault="003F5F3E" w:rsidP="003F5F3E">
      <w:pPr>
        <w:pStyle w:val="SingleTxtG"/>
        <w:widowControl w:val="0"/>
        <w:spacing w:after="80"/>
        <w:ind w:left="1138"/>
      </w:pPr>
      <w:bookmarkStart w:id="0" w:name="_Hlk29905306"/>
      <w:r w:rsidRPr="00812F7C">
        <w:t>1.</w:t>
      </w:r>
      <w:r w:rsidRPr="00812F7C">
        <w:tab/>
        <w:t xml:space="preserve">Adoption of the Agenda. </w:t>
      </w:r>
    </w:p>
    <w:p w14:paraId="57678383" w14:textId="77777777" w:rsidR="003F5F3E" w:rsidRPr="00812F7C" w:rsidRDefault="003F5F3E" w:rsidP="003F5F3E">
      <w:pPr>
        <w:pStyle w:val="SingleTxtG"/>
        <w:widowControl w:val="0"/>
        <w:spacing w:after="80"/>
        <w:ind w:left="1140"/>
      </w:pPr>
      <w:r w:rsidRPr="00812F7C">
        <w:t>2.</w:t>
      </w:r>
      <w:r w:rsidRPr="00812F7C">
        <w:tab/>
        <w:t>Amendments to Regulations on Buses and Coaches:</w:t>
      </w:r>
    </w:p>
    <w:p w14:paraId="392D2529" w14:textId="31207F79" w:rsidR="003F5F3E" w:rsidRPr="00812F7C" w:rsidRDefault="003F5F3E" w:rsidP="003F5F3E">
      <w:pPr>
        <w:pStyle w:val="SingleTxtG"/>
        <w:widowControl w:val="0"/>
        <w:spacing w:after="80"/>
      </w:pPr>
      <w:r w:rsidRPr="00812F7C">
        <w:tab/>
      </w:r>
      <w:r w:rsidRPr="00812F7C">
        <w:tab/>
        <w:t>UN Regulation No. 107 (M</w:t>
      </w:r>
      <w:r w:rsidRPr="00812F7C">
        <w:rPr>
          <w:vertAlign w:val="subscript"/>
        </w:rPr>
        <w:t>2</w:t>
      </w:r>
      <w:r w:rsidRPr="00812F7C">
        <w:t xml:space="preserve"> and M</w:t>
      </w:r>
      <w:r w:rsidRPr="00812F7C">
        <w:rPr>
          <w:vertAlign w:val="subscript"/>
        </w:rPr>
        <w:t>3</w:t>
      </w:r>
      <w:r w:rsidRPr="00812F7C">
        <w:t xml:space="preserve"> vehicles)</w:t>
      </w:r>
      <w:r w:rsidR="0003107A" w:rsidRPr="00812F7C">
        <w:t>.</w:t>
      </w:r>
    </w:p>
    <w:p w14:paraId="13F7774E" w14:textId="77777777" w:rsidR="003F5F3E" w:rsidRPr="00812F7C" w:rsidRDefault="003F5F3E" w:rsidP="003F5F3E">
      <w:pPr>
        <w:pStyle w:val="SingleTxtG"/>
        <w:spacing w:after="80"/>
        <w:ind w:left="1140"/>
      </w:pPr>
      <w:r w:rsidRPr="00812F7C">
        <w:t>3.</w:t>
      </w:r>
      <w:r w:rsidRPr="00812F7C">
        <w:tab/>
        <w:t>Amendments to Safety Glazing Regulations:</w:t>
      </w:r>
    </w:p>
    <w:p w14:paraId="17A8A3E9" w14:textId="77777777" w:rsidR="003F5F3E" w:rsidRPr="00812F7C" w:rsidRDefault="003F5F3E" w:rsidP="003F5F3E">
      <w:pPr>
        <w:pStyle w:val="SingleTxtG"/>
        <w:spacing w:after="80"/>
        <w:ind w:left="1140"/>
      </w:pPr>
      <w:r w:rsidRPr="00812F7C">
        <w:tab/>
        <w:t>(a)</w:t>
      </w:r>
      <w:r w:rsidRPr="00812F7C">
        <w:tab/>
        <w:t>UN Global Technical Regulation No. 6 (Safety glazing);</w:t>
      </w:r>
    </w:p>
    <w:p w14:paraId="3BA4DA71" w14:textId="77777777" w:rsidR="003F5F3E" w:rsidRPr="00812F7C" w:rsidRDefault="003F5F3E" w:rsidP="003F5F3E">
      <w:pPr>
        <w:pStyle w:val="SingleTxtG"/>
        <w:spacing w:after="80"/>
        <w:ind w:left="1140"/>
      </w:pPr>
      <w:r w:rsidRPr="00812F7C">
        <w:tab/>
        <w:t>(b)</w:t>
      </w:r>
      <w:r w:rsidRPr="00812F7C">
        <w:tab/>
        <w:t>UN Regulation No. 43 (Safety glazing).</w:t>
      </w:r>
    </w:p>
    <w:p w14:paraId="3E5CEEC0" w14:textId="77777777" w:rsidR="003F5F3E" w:rsidRPr="00812F7C" w:rsidRDefault="003F5F3E" w:rsidP="003F5F3E">
      <w:pPr>
        <w:pStyle w:val="SingleTxtG"/>
        <w:spacing w:after="80"/>
        <w:ind w:left="1140"/>
      </w:pPr>
      <w:r w:rsidRPr="00812F7C">
        <w:t>4.</w:t>
      </w:r>
      <w:r w:rsidRPr="00812F7C">
        <w:tab/>
        <w:t>Awareness of the Proximity of Vulnerable Road Users:</w:t>
      </w:r>
    </w:p>
    <w:p w14:paraId="0E402374" w14:textId="77777777" w:rsidR="003F5F3E" w:rsidRPr="00812F7C" w:rsidRDefault="003F5F3E" w:rsidP="003F5F3E">
      <w:pPr>
        <w:pStyle w:val="SingleTxtG"/>
        <w:spacing w:after="80"/>
        <w:ind w:left="1701"/>
      </w:pPr>
      <w:r w:rsidRPr="00812F7C">
        <w:t>(a)</w:t>
      </w:r>
      <w:r w:rsidRPr="00812F7C">
        <w:tab/>
        <w:t>UN Regulation No. 46 (Devices for indirect vision);</w:t>
      </w:r>
    </w:p>
    <w:p w14:paraId="4D9CDB9A" w14:textId="77777777" w:rsidR="003F5F3E" w:rsidRPr="00812F7C" w:rsidRDefault="003F5F3E" w:rsidP="003F5F3E">
      <w:pPr>
        <w:pStyle w:val="SingleTxtG"/>
        <w:spacing w:after="80"/>
        <w:ind w:left="1701"/>
      </w:pPr>
      <w:r w:rsidRPr="00812F7C">
        <w:t>(b)</w:t>
      </w:r>
      <w:r w:rsidRPr="00812F7C">
        <w:tab/>
        <w:t>UN Regulation No. 158 (Reversing motion);</w:t>
      </w:r>
    </w:p>
    <w:p w14:paraId="15A18135" w14:textId="77777777" w:rsidR="003F5F3E" w:rsidRPr="00812F7C" w:rsidRDefault="003F5F3E" w:rsidP="003F5F3E">
      <w:pPr>
        <w:pStyle w:val="SingleTxtG"/>
        <w:spacing w:after="80"/>
        <w:ind w:left="1140" w:firstLine="561"/>
      </w:pPr>
      <w:r w:rsidRPr="00812F7C">
        <w:t>(c)</w:t>
      </w:r>
      <w:r w:rsidRPr="00812F7C">
        <w:tab/>
        <w:t>UN Regulation No. 159 (Moving Off Information System);</w:t>
      </w:r>
    </w:p>
    <w:p w14:paraId="6FE6950F" w14:textId="02E8A1F6" w:rsidR="003F5F3E" w:rsidRPr="00812F7C" w:rsidRDefault="003F5F3E" w:rsidP="003F5F3E">
      <w:pPr>
        <w:pStyle w:val="SingleTxtG"/>
        <w:spacing w:after="80"/>
        <w:ind w:left="2250" w:hanging="549"/>
      </w:pPr>
      <w:r w:rsidRPr="00812F7C">
        <w:t>(d)</w:t>
      </w:r>
      <w:r w:rsidRPr="00812F7C">
        <w:tab/>
        <w:t>UN Regulation No. 166 (Vulnerable Road Users in Front and Side Close Proximity);</w:t>
      </w:r>
    </w:p>
    <w:p w14:paraId="7BF1533C" w14:textId="0E006450" w:rsidR="003F5F3E" w:rsidRPr="00812F7C" w:rsidRDefault="003F5F3E" w:rsidP="003F5F3E">
      <w:pPr>
        <w:pStyle w:val="SingleTxtG"/>
        <w:spacing w:after="80"/>
        <w:ind w:left="1140" w:firstLine="561"/>
      </w:pPr>
      <w:r w:rsidRPr="00812F7C">
        <w:t>(e)</w:t>
      </w:r>
      <w:r w:rsidRPr="00812F7C">
        <w:tab/>
        <w:t xml:space="preserve">UN Regulation No. </w:t>
      </w:r>
      <w:bookmarkStart w:id="1" w:name="_Hlk123552663"/>
      <w:r w:rsidRPr="00812F7C">
        <w:t>167 (Vulnerable Road Users Direct Vision).</w:t>
      </w:r>
      <w:bookmarkEnd w:id="1"/>
    </w:p>
    <w:p w14:paraId="51AA10B9" w14:textId="787BB4E3" w:rsidR="00EE37B9" w:rsidRPr="00812F7C" w:rsidRDefault="00EE37B9" w:rsidP="00EE37B9">
      <w:pPr>
        <w:pStyle w:val="SingleTxtG"/>
        <w:spacing w:after="80"/>
        <w:ind w:left="1140"/>
      </w:pPr>
      <w:r w:rsidRPr="00812F7C">
        <w:t>5.</w:t>
      </w:r>
      <w:r w:rsidRPr="00812F7C">
        <w:tab/>
        <w:t>Amendments to External Projections Regulations</w:t>
      </w:r>
      <w:r w:rsidR="00252298" w:rsidRPr="00812F7C">
        <w:t>:</w:t>
      </w:r>
    </w:p>
    <w:p w14:paraId="0450594F" w14:textId="1F33B965" w:rsidR="00EE37B9" w:rsidRPr="00812F7C" w:rsidRDefault="00EE37B9" w:rsidP="00EE37B9">
      <w:pPr>
        <w:pStyle w:val="SingleTxtG"/>
        <w:spacing w:after="80"/>
        <w:ind w:left="1140"/>
      </w:pPr>
      <w:r w:rsidRPr="00812F7C">
        <w:tab/>
        <w:t>(a)</w:t>
      </w:r>
      <w:r w:rsidRPr="00812F7C">
        <w:tab/>
        <w:t>UN Regulation No. 26 (External projections of passenger cars)</w:t>
      </w:r>
      <w:r w:rsidR="00252298" w:rsidRPr="00812F7C">
        <w:t>;</w:t>
      </w:r>
    </w:p>
    <w:p w14:paraId="3F43D07A" w14:textId="18D8E042" w:rsidR="00EE37B9" w:rsidRPr="00812F7C" w:rsidRDefault="00EE37B9" w:rsidP="00EE37B9">
      <w:pPr>
        <w:pStyle w:val="SingleTxtG"/>
        <w:spacing w:after="80"/>
        <w:ind w:left="1140"/>
      </w:pPr>
      <w:r w:rsidRPr="00812F7C">
        <w:tab/>
        <w:t>(b)</w:t>
      </w:r>
      <w:r w:rsidRPr="00812F7C">
        <w:tab/>
        <w:t>UN Regulation No. 61 (External projections of commercial vehicles)</w:t>
      </w:r>
      <w:r w:rsidR="00252298" w:rsidRPr="00812F7C">
        <w:t>.</w:t>
      </w:r>
    </w:p>
    <w:p w14:paraId="736CE262" w14:textId="47BFF969" w:rsidR="002F5AF1" w:rsidRPr="009E18EC" w:rsidRDefault="002F5AF1" w:rsidP="002F5AF1">
      <w:pPr>
        <w:pStyle w:val="SingleTxtG"/>
        <w:spacing w:after="80"/>
        <w:ind w:left="1140"/>
      </w:pPr>
      <w:r w:rsidRPr="00F654B8">
        <w:t>6.</w:t>
      </w:r>
      <w:r w:rsidRPr="00F654B8">
        <w:tab/>
        <w:t>UN Regulation No. 35 (Foot controls).</w:t>
      </w:r>
    </w:p>
    <w:p w14:paraId="519A915F" w14:textId="2ACFFCF9" w:rsidR="00712F06" w:rsidRPr="00F654B8" w:rsidRDefault="002F5AF1" w:rsidP="00EE37B9">
      <w:pPr>
        <w:pStyle w:val="SingleTxtG"/>
        <w:spacing w:after="80"/>
        <w:ind w:left="1140"/>
      </w:pPr>
      <w:r w:rsidRPr="00F654B8">
        <w:t>7</w:t>
      </w:r>
      <w:r w:rsidR="00EE37B9" w:rsidRPr="00F654B8">
        <w:t>.</w:t>
      </w:r>
      <w:r w:rsidR="00EE37B9" w:rsidRPr="00F654B8">
        <w:tab/>
        <w:t>UN Regulation No. 39 (Speedometer and Odometer)</w:t>
      </w:r>
      <w:r w:rsidR="00252298" w:rsidRPr="00F654B8">
        <w:t>.</w:t>
      </w:r>
    </w:p>
    <w:p w14:paraId="74132F7C" w14:textId="29C7BC9B" w:rsidR="003F5F3E" w:rsidRPr="009E18EC" w:rsidRDefault="002F5AF1" w:rsidP="00EE37B9">
      <w:pPr>
        <w:pStyle w:val="SingleTxtG"/>
        <w:spacing w:after="80"/>
        <w:ind w:left="1140"/>
      </w:pPr>
      <w:r w:rsidRPr="009E18EC">
        <w:t>8</w:t>
      </w:r>
      <w:r w:rsidR="003F5F3E" w:rsidRPr="009E18EC">
        <w:t>.</w:t>
      </w:r>
      <w:r w:rsidR="003F5F3E" w:rsidRPr="009E18EC">
        <w:tab/>
        <w:t>UN Regulation No. 66 (Strength of superstructure (buses)).</w:t>
      </w:r>
    </w:p>
    <w:p w14:paraId="35233F8E" w14:textId="6E9B586D" w:rsidR="002F5AF1" w:rsidRPr="00812F7C" w:rsidRDefault="002F5AF1" w:rsidP="002F5AF1">
      <w:pPr>
        <w:pStyle w:val="SingleTxtG"/>
        <w:spacing w:after="80"/>
        <w:ind w:left="1140"/>
      </w:pPr>
      <w:r w:rsidRPr="009E18EC">
        <w:t>9.</w:t>
      </w:r>
      <w:r w:rsidRPr="009E18EC">
        <w:tab/>
        <w:t xml:space="preserve">UN Regulation No. 147 (Mechanical </w:t>
      </w:r>
      <w:r w:rsidRPr="00F654B8">
        <w:t>c</w:t>
      </w:r>
      <w:r w:rsidRPr="009E18EC">
        <w:t>ouplings for Agricultural</w:t>
      </w:r>
      <w:r w:rsidRPr="00812F7C">
        <w:t xml:space="preserve"> Vehicles)</w:t>
      </w:r>
      <w:r>
        <w:t>.</w:t>
      </w:r>
    </w:p>
    <w:p w14:paraId="1F11B0A5" w14:textId="756C2643" w:rsidR="003F5F3E" w:rsidRPr="00812F7C" w:rsidRDefault="00193AC8" w:rsidP="003F5F3E">
      <w:pPr>
        <w:pStyle w:val="SingleTxtG"/>
        <w:spacing w:after="80"/>
        <w:ind w:left="1140"/>
      </w:pPr>
      <w:r w:rsidRPr="00812F7C">
        <w:t>1</w:t>
      </w:r>
      <w:r w:rsidR="0088737F">
        <w:t>0</w:t>
      </w:r>
      <w:r w:rsidR="003F5F3E" w:rsidRPr="00812F7C">
        <w:t>.</w:t>
      </w:r>
      <w:r w:rsidR="003F5F3E" w:rsidRPr="00812F7C">
        <w:tab/>
        <w:t>Amendments to Regulations on Gas-Fuelled Vehicles:</w:t>
      </w:r>
    </w:p>
    <w:p w14:paraId="04B26284" w14:textId="77777777" w:rsidR="003F5F3E" w:rsidRPr="00812F7C" w:rsidRDefault="003F5F3E" w:rsidP="003F5F3E">
      <w:pPr>
        <w:pStyle w:val="SingleTxtG"/>
        <w:spacing w:after="80"/>
        <w:ind w:left="1140"/>
      </w:pPr>
      <w:r w:rsidRPr="00812F7C">
        <w:tab/>
        <w:t>(a)</w:t>
      </w:r>
      <w:r w:rsidRPr="00812F7C">
        <w:tab/>
        <w:t>UN Regulation No. 67 (Liquefied Petroleum Gas vehicles);</w:t>
      </w:r>
    </w:p>
    <w:p w14:paraId="4A7A1AC0" w14:textId="77777777" w:rsidR="003F5F3E" w:rsidRPr="00812F7C" w:rsidRDefault="003F5F3E" w:rsidP="003F5F3E">
      <w:pPr>
        <w:pStyle w:val="SingleTxtG"/>
        <w:tabs>
          <w:tab w:val="left" w:pos="1701"/>
        </w:tabs>
        <w:spacing w:after="80"/>
        <w:ind w:left="2265" w:hanging="1125"/>
      </w:pPr>
      <w:r w:rsidRPr="00812F7C">
        <w:tab/>
        <w:t>(b)</w:t>
      </w:r>
      <w:r w:rsidRPr="00812F7C">
        <w:tab/>
        <w:t>UN Regulation No. 110 (Compressed Natural Gas and Liquified Natural Gas vehicles).</w:t>
      </w:r>
    </w:p>
    <w:p w14:paraId="52955EA2" w14:textId="0F645AE2" w:rsidR="007A4ACE" w:rsidRPr="00812F7C" w:rsidRDefault="007A4ACE" w:rsidP="007A4ACE">
      <w:pPr>
        <w:pStyle w:val="SingleTxtG"/>
        <w:spacing w:after="80"/>
        <w:ind w:left="1701" w:hanging="561"/>
      </w:pPr>
      <w:r w:rsidRPr="00812F7C">
        <w:t>1</w:t>
      </w:r>
      <w:r w:rsidR="00193AC8" w:rsidRPr="00812F7C">
        <w:t>1</w:t>
      </w:r>
      <w:r w:rsidRPr="00812F7C">
        <w:t>.</w:t>
      </w:r>
      <w:r w:rsidRPr="00812F7C">
        <w:tab/>
        <w:t>Amendments to the Regulations on Devices against Unauthorized Use, Immobilizers and Vehicle Alarm systems:</w:t>
      </w:r>
    </w:p>
    <w:p w14:paraId="475C52D4" w14:textId="77777777" w:rsidR="007A4ACE" w:rsidRPr="00812F7C" w:rsidRDefault="007A4ACE" w:rsidP="007A4ACE">
      <w:pPr>
        <w:pStyle w:val="SingleTxtG"/>
        <w:spacing w:after="80"/>
        <w:ind w:left="1701"/>
      </w:pPr>
      <w:r w:rsidRPr="00812F7C">
        <w:t>(a)</w:t>
      </w:r>
      <w:r w:rsidRPr="00812F7C">
        <w:tab/>
        <w:t>UN Regulation No. 116 (Anti-theft and alarm systems);</w:t>
      </w:r>
    </w:p>
    <w:p w14:paraId="3BE27106" w14:textId="77777777" w:rsidR="007A4ACE" w:rsidRPr="00812F7C" w:rsidRDefault="007A4ACE" w:rsidP="007A4ACE">
      <w:pPr>
        <w:pStyle w:val="SingleTxtG"/>
        <w:spacing w:after="80"/>
        <w:ind w:left="1701"/>
      </w:pPr>
      <w:r w:rsidRPr="00812F7C">
        <w:t>(b)</w:t>
      </w:r>
      <w:r w:rsidRPr="00812F7C">
        <w:tab/>
        <w:t>UN Regulation No. 161 (Devices against Unauthorized Use);</w:t>
      </w:r>
    </w:p>
    <w:p w14:paraId="7916BD21" w14:textId="77777777" w:rsidR="007A4ACE" w:rsidRPr="00812F7C" w:rsidRDefault="007A4ACE" w:rsidP="007A4ACE">
      <w:pPr>
        <w:pStyle w:val="SingleTxtG"/>
        <w:spacing w:after="80"/>
        <w:ind w:left="1701" w:hanging="561"/>
      </w:pPr>
      <w:r w:rsidRPr="00812F7C">
        <w:tab/>
        <w:t xml:space="preserve">(c) </w:t>
      </w:r>
      <w:r w:rsidRPr="00812F7C">
        <w:tab/>
        <w:t>UN Regulation No. 162 (Immobilizers);</w:t>
      </w:r>
    </w:p>
    <w:p w14:paraId="7862A5E7" w14:textId="77777777" w:rsidR="007A4ACE" w:rsidRPr="00812F7C" w:rsidRDefault="007A4ACE" w:rsidP="007A4ACE">
      <w:pPr>
        <w:pStyle w:val="SingleTxtG"/>
        <w:spacing w:after="80"/>
        <w:ind w:left="1701" w:hanging="561"/>
      </w:pPr>
      <w:r w:rsidRPr="00812F7C">
        <w:tab/>
        <w:t>(d)</w:t>
      </w:r>
      <w:r w:rsidRPr="00812F7C">
        <w:tab/>
        <w:t>UN Regulation No. 163 (Vehicle Alarm systems).</w:t>
      </w:r>
    </w:p>
    <w:p w14:paraId="5B57F19B" w14:textId="7FD47E0B" w:rsidR="00AE4B3D" w:rsidRPr="00812F7C" w:rsidRDefault="003A4167" w:rsidP="00AE4B3D">
      <w:pPr>
        <w:pStyle w:val="SingleTxtG"/>
        <w:tabs>
          <w:tab w:val="left" w:pos="1701"/>
        </w:tabs>
        <w:spacing w:after="80"/>
        <w:ind w:left="2265" w:hanging="1125"/>
      </w:pPr>
      <w:bookmarkStart w:id="2" w:name="_Hlk123551457"/>
      <w:r w:rsidRPr="00812F7C">
        <w:t>1</w:t>
      </w:r>
      <w:r w:rsidR="00193AC8" w:rsidRPr="00812F7C">
        <w:t>2</w:t>
      </w:r>
      <w:r w:rsidR="00AE4B3D" w:rsidRPr="00812F7C">
        <w:t>.</w:t>
      </w:r>
      <w:r w:rsidR="00AE4B3D" w:rsidRPr="00812F7C">
        <w:tab/>
        <w:t>UN Regulation No. 118 (</w:t>
      </w:r>
      <w:r w:rsidR="002F5AF1" w:rsidRPr="00F10752">
        <w:t>Fire resistance of interior materials</w:t>
      </w:r>
      <w:r w:rsidR="00AE4B3D" w:rsidRPr="00812F7C">
        <w:t>).</w:t>
      </w:r>
    </w:p>
    <w:p w14:paraId="73E33DE8" w14:textId="2AF76E9C" w:rsidR="00A60E19" w:rsidRPr="00812F7C" w:rsidRDefault="006C7014" w:rsidP="003F5F3E">
      <w:pPr>
        <w:pStyle w:val="SingleTxtG"/>
        <w:spacing w:after="80"/>
        <w:ind w:left="1140"/>
      </w:pPr>
      <w:r w:rsidRPr="00812F7C">
        <w:t>1</w:t>
      </w:r>
      <w:r w:rsidR="00193AC8" w:rsidRPr="00812F7C">
        <w:t>3</w:t>
      </w:r>
      <w:r w:rsidRPr="00812F7C">
        <w:t>.</w:t>
      </w:r>
      <w:r w:rsidRPr="00812F7C">
        <w:tab/>
        <w:t>UN Regulation No. 121 (Identification of controls, tell-tales and indicators)</w:t>
      </w:r>
      <w:r w:rsidR="00E72E58" w:rsidRPr="00812F7C">
        <w:t>.</w:t>
      </w:r>
    </w:p>
    <w:p w14:paraId="100FCAF5" w14:textId="4D91A861" w:rsidR="003F5F3E" w:rsidRPr="00812F7C" w:rsidRDefault="004E16A7" w:rsidP="003F5F3E">
      <w:pPr>
        <w:pStyle w:val="SingleTxtG"/>
        <w:spacing w:after="80"/>
        <w:ind w:left="1140"/>
      </w:pPr>
      <w:r w:rsidRPr="00812F7C">
        <w:t>1</w:t>
      </w:r>
      <w:r w:rsidR="00193AC8" w:rsidRPr="00812F7C">
        <w:t>4</w:t>
      </w:r>
      <w:r w:rsidR="003F5F3E" w:rsidRPr="00812F7C">
        <w:t>.</w:t>
      </w:r>
      <w:r w:rsidR="003F5F3E" w:rsidRPr="00812F7C">
        <w:tab/>
        <w:t>UN Regulation No. 122 (Heating systems).</w:t>
      </w:r>
    </w:p>
    <w:bookmarkEnd w:id="2"/>
    <w:p w14:paraId="48E9D6F8" w14:textId="4DAC4957" w:rsidR="003F5F3E" w:rsidRPr="00812F7C" w:rsidRDefault="004E16A7" w:rsidP="003F5F3E">
      <w:pPr>
        <w:pStyle w:val="SingleTxtG"/>
        <w:spacing w:after="80"/>
        <w:ind w:left="1140"/>
      </w:pPr>
      <w:r w:rsidRPr="00812F7C">
        <w:t>1</w:t>
      </w:r>
      <w:r w:rsidR="00193AC8" w:rsidRPr="00812F7C">
        <w:t>5</w:t>
      </w:r>
      <w:r w:rsidR="003F5F3E" w:rsidRPr="00812F7C">
        <w:t>.</w:t>
      </w:r>
      <w:r w:rsidR="003F5F3E" w:rsidRPr="00812F7C">
        <w:tab/>
        <w:t>UN Regulation No. 125 (Forward field of vision of drivers).</w:t>
      </w:r>
    </w:p>
    <w:p w14:paraId="06F16896" w14:textId="734FED54" w:rsidR="006625BC" w:rsidRPr="00812F7C" w:rsidRDefault="006625BC" w:rsidP="006625BC">
      <w:pPr>
        <w:pStyle w:val="SingleTxtG"/>
        <w:spacing w:after="80"/>
        <w:ind w:left="1140"/>
      </w:pPr>
      <w:r w:rsidRPr="00812F7C">
        <w:t>1</w:t>
      </w:r>
      <w:r w:rsidR="00193AC8" w:rsidRPr="00812F7C">
        <w:t>6</w:t>
      </w:r>
      <w:r w:rsidRPr="00812F7C">
        <w:t>.</w:t>
      </w:r>
      <w:r w:rsidRPr="00812F7C">
        <w:tab/>
        <w:t>UN Regulation No. 144 (Accident Emergency Call System).</w:t>
      </w:r>
    </w:p>
    <w:p w14:paraId="4DE8CA40" w14:textId="1E2A1AE7" w:rsidR="003F5F3E" w:rsidRPr="00812F7C" w:rsidRDefault="003F5F3E" w:rsidP="003F5F3E">
      <w:pPr>
        <w:pStyle w:val="SingleTxtG"/>
        <w:spacing w:after="80"/>
        <w:ind w:left="1140"/>
      </w:pPr>
      <w:r w:rsidRPr="00812F7C">
        <w:t>1</w:t>
      </w:r>
      <w:r w:rsidR="00193AC8" w:rsidRPr="00812F7C">
        <w:t>7</w:t>
      </w:r>
      <w:r w:rsidRPr="00812F7C">
        <w:t>.</w:t>
      </w:r>
      <w:r w:rsidRPr="00812F7C">
        <w:tab/>
        <w:t>Event Data Recorder:</w:t>
      </w:r>
    </w:p>
    <w:p w14:paraId="76A3D123" w14:textId="77777777" w:rsidR="003F5F3E" w:rsidRPr="00812F7C" w:rsidRDefault="003F5F3E" w:rsidP="003F5F3E">
      <w:pPr>
        <w:pStyle w:val="SingleTxtG"/>
        <w:spacing w:after="80"/>
        <w:ind w:left="1701" w:hanging="561"/>
      </w:pPr>
      <w:r w:rsidRPr="00812F7C">
        <w:tab/>
      </w:r>
      <w:r w:rsidRPr="00812F7C">
        <w:tab/>
        <w:t>(a)</w:t>
      </w:r>
      <w:r w:rsidRPr="00812F7C">
        <w:tab/>
        <w:t>Guidance on Event Data Recorder Performance Elements Appropriate for Adoption in the 1958 and 1998 Agreement Resolutions or Regulations;</w:t>
      </w:r>
    </w:p>
    <w:p w14:paraId="059B2E65" w14:textId="6E3BE0B4" w:rsidR="003F5F3E" w:rsidRPr="00812F7C" w:rsidRDefault="003F5F3E" w:rsidP="003F5F3E">
      <w:pPr>
        <w:pStyle w:val="SingleTxtG"/>
        <w:spacing w:after="80"/>
        <w:ind w:left="1701" w:hanging="561"/>
      </w:pPr>
      <w:r w:rsidRPr="00812F7C">
        <w:tab/>
        <w:t>(b)</w:t>
      </w:r>
      <w:r w:rsidRPr="00812F7C">
        <w:tab/>
        <w:t>UN Regulation No. 160 (Event Data Recorder)</w:t>
      </w:r>
      <w:r w:rsidR="00436912" w:rsidRPr="00812F7C">
        <w:t>;</w:t>
      </w:r>
    </w:p>
    <w:p w14:paraId="78FAEBD3" w14:textId="270200C9" w:rsidR="00EB4DE0" w:rsidRPr="00812F7C" w:rsidRDefault="00EB4DE0" w:rsidP="00EB4DE0">
      <w:pPr>
        <w:pStyle w:val="SingleTxtG"/>
        <w:spacing w:after="80"/>
        <w:ind w:left="1701"/>
      </w:pPr>
      <w:r w:rsidRPr="00812F7C">
        <w:t>(c)</w:t>
      </w:r>
      <w:r w:rsidRPr="00812F7C">
        <w:tab/>
        <w:t>New UN Regulation on Event Data Recorder for Heavy Duty Vehicles</w:t>
      </w:r>
      <w:r w:rsidR="00436912" w:rsidRPr="00812F7C">
        <w:t>.</w:t>
      </w:r>
    </w:p>
    <w:p w14:paraId="2D4F83C7" w14:textId="2BC968E8" w:rsidR="003F5F3E" w:rsidRPr="00812F7C" w:rsidRDefault="003F5F3E" w:rsidP="003F5F3E">
      <w:pPr>
        <w:pStyle w:val="SingleTxtG"/>
        <w:spacing w:after="80"/>
        <w:ind w:left="1140"/>
      </w:pPr>
      <w:r w:rsidRPr="00812F7C">
        <w:t>1</w:t>
      </w:r>
      <w:r w:rsidR="00193AC8" w:rsidRPr="00812F7C">
        <w:t>8</w:t>
      </w:r>
      <w:r w:rsidRPr="00812F7C">
        <w:t>.</w:t>
      </w:r>
      <w:r w:rsidRPr="00812F7C">
        <w:tab/>
        <w:t>UN Regulation No. 0 (International Whole Vehicle Type Approval).</w:t>
      </w:r>
    </w:p>
    <w:p w14:paraId="5E7F2DC7" w14:textId="376EE86D" w:rsidR="003F5F3E" w:rsidRPr="00812F7C" w:rsidRDefault="003F5F3E" w:rsidP="003F5F3E">
      <w:pPr>
        <w:pStyle w:val="SingleTxtG"/>
        <w:spacing w:after="80"/>
        <w:ind w:left="1140"/>
      </w:pPr>
      <w:r w:rsidRPr="00812F7C">
        <w:t>1</w:t>
      </w:r>
      <w:r w:rsidR="00193AC8" w:rsidRPr="00812F7C">
        <w:t>9</w:t>
      </w:r>
      <w:r w:rsidRPr="00812F7C">
        <w:t>.</w:t>
      </w:r>
      <w:r w:rsidRPr="00812F7C">
        <w:tab/>
        <w:t>Consolidated Resolution on the Construction of Vehicles.</w:t>
      </w:r>
    </w:p>
    <w:p w14:paraId="500C05E1" w14:textId="27900B75" w:rsidR="003F5F3E" w:rsidRPr="00812F7C" w:rsidRDefault="00193AC8" w:rsidP="003F5F3E">
      <w:pPr>
        <w:pStyle w:val="SingleTxtG"/>
        <w:spacing w:after="80"/>
        <w:ind w:left="1710" w:hanging="570"/>
      </w:pPr>
      <w:r w:rsidRPr="00812F7C">
        <w:t>20.</w:t>
      </w:r>
      <w:r w:rsidR="003F5F3E" w:rsidRPr="00812F7C">
        <w:tab/>
        <w:t>Special Resolution No. 1 concerning the Common Definitions of Vehicle Categories, Masses and Dimensions.</w:t>
      </w:r>
    </w:p>
    <w:p w14:paraId="784A79BA" w14:textId="54ED24F5" w:rsidR="003F5F3E" w:rsidRPr="00812F7C" w:rsidRDefault="007A4ACE" w:rsidP="003F5F3E">
      <w:pPr>
        <w:pStyle w:val="SingleTxtG"/>
        <w:spacing w:after="80"/>
        <w:ind w:left="1140"/>
      </w:pPr>
      <w:r w:rsidRPr="00812F7C">
        <w:lastRenderedPageBreak/>
        <w:t>2</w:t>
      </w:r>
      <w:r w:rsidR="00B611E6" w:rsidRPr="00812F7C">
        <w:t>1</w:t>
      </w:r>
      <w:r w:rsidR="003F5F3E" w:rsidRPr="00812F7C">
        <w:t>.</w:t>
      </w:r>
      <w:r w:rsidR="003F5F3E" w:rsidRPr="00812F7C">
        <w:tab/>
        <w:t>Exchange of Views on Vehicle Automation.</w:t>
      </w:r>
    </w:p>
    <w:p w14:paraId="5FF1ABA4" w14:textId="2FDF38E1" w:rsidR="00A4002A" w:rsidRPr="00812F7C" w:rsidRDefault="003A4167" w:rsidP="00A4002A">
      <w:pPr>
        <w:pStyle w:val="SingleTxtG"/>
        <w:spacing w:after="80"/>
        <w:ind w:left="1140"/>
      </w:pPr>
      <w:r w:rsidRPr="00812F7C">
        <w:t>2</w:t>
      </w:r>
      <w:r w:rsidR="00B611E6" w:rsidRPr="00812F7C">
        <w:t>2</w:t>
      </w:r>
      <w:r w:rsidR="00A4002A" w:rsidRPr="00812F7C">
        <w:t>.</w:t>
      </w:r>
      <w:r w:rsidR="00A4002A" w:rsidRPr="00812F7C">
        <w:tab/>
        <w:t>Three-dimensional H-point machine</w:t>
      </w:r>
      <w:r w:rsidR="007C6A48" w:rsidRPr="00812F7C">
        <w:t>.</w:t>
      </w:r>
    </w:p>
    <w:p w14:paraId="555299AE" w14:textId="3218E147" w:rsidR="00A4002A" w:rsidRPr="00812F7C" w:rsidRDefault="00336D3F" w:rsidP="00A4002A">
      <w:pPr>
        <w:pStyle w:val="SingleTxtG"/>
        <w:spacing w:after="80"/>
        <w:ind w:left="1140"/>
      </w:pPr>
      <w:r w:rsidRPr="00812F7C">
        <w:t>2</w:t>
      </w:r>
      <w:r w:rsidR="00B611E6" w:rsidRPr="00812F7C">
        <w:t>3</w:t>
      </w:r>
      <w:r w:rsidR="00A4002A" w:rsidRPr="00812F7C">
        <w:t>.</w:t>
      </w:r>
      <w:r w:rsidR="00A4002A" w:rsidRPr="00812F7C">
        <w:tab/>
        <w:t>Other Business:</w:t>
      </w:r>
    </w:p>
    <w:p w14:paraId="5CDE7FA7" w14:textId="77777777" w:rsidR="00A4002A" w:rsidRPr="00812F7C" w:rsidRDefault="00A4002A" w:rsidP="00A4002A">
      <w:pPr>
        <w:pStyle w:val="SingleTxtG"/>
        <w:spacing w:after="80"/>
        <w:ind w:left="1701"/>
      </w:pPr>
      <w:r w:rsidRPr="00812F7C">
        <w:t>(a)</w:t>
      </w:r>
      <w:r w:rsidRPr="00812F7C">
        <w:tab/>
        <w:t>Exchange of Views on the Future Work of the Working Party on General Safety Provisions;</w:t>
      </w:r>
    </w:p>
    <w:p w14:paraId="5ED40288" w14:textId="77777777" w:rsidR="00A4002A" w:rsidRPr="00812F7C" w:rsidRDefault="00A4002A" w:rsidP="00A4002A">
      <w:pPr>
        <w:pStyle w:val="SingleTxtG"/>
        <w:spacing w:after="80"/>
        <w:ind w:left="1701"/>
      </w:pPr>
      <w:r w:rsidRPr="00812F7C">
        <w:t>(b)</w:t>
      </w:r>
      <w:r w:rsidRPr="00812F7C">
        <w:tab/>
        <w:t>Periodical Technical Inspections;</w:t>
      </w:r>
    </w:p>
    <w:p w14:paraId="06720595" w14:textId="77777777" w:rsidR="00A4002A" w:rsidRPr="00812F7C" w:rsidRDefault="00A4002A" w:rsidP="00A4002A">
      <w:pPr>
        <w:pStyle w:val="SingleTxtG"/>
        <w:spacing w:after="80"/>
        <w:ind w:left="1701"/>
      </w:pPr>
      <w:r w:rsidRPr="00812F7C">
        <w:t>(c)</w:t>
      </w:r>
      <w:r w:rsidRPr="00812F7C">
        <w:tab/>
        <w:t>Highlights of the November 2023 and March 2024 Sessions of the World Forum for Harmonization of Vehicle Regulations;</w:t>
      </w:r>
    </w:p>
    <w:p w14:paraId="5F4CE75D" w14:textId="77777777" w:rsidR="00A4002A" w:rsidRPr="00812F7C" w:rsidRDefault="00A4002A" w:rsidP="00A4002A">
      <w:pPr>
        <w:pStyle w:val="SingleTxtG"/>
        <w:spacing w:after="80"/>
        <w:ind w:left="1701"/>
      </w:pPr>
      <w:r w:rsidRPr="00812F7C">
        <w:t>(d)</w:t>
      </w:r>
      <w:r w:rsidRPr="00812F7C">
        <w:tab/>
        <w:t>Any Other Business.</w:t>
      </w:r>
    </w:p>
    <w:bookmarkEnd w:id="0"/>
    <w:p w14:paraId="6BB36EA6" w14:textId="2CD58DA1" w:rsidR="00B77E85" w:rsidRPr="00812F7C" w:rsidRDefault="001F109D">
      <w:pPr>
        <w:pStyle w:val="HChG"/>
      </w:pPr>
      <w:r w:rsidRPr="00812F7C">
        <w:tab/>
      </w:r>
      <w:r w:rsidR="008F28E9" w:rsidRPr="00812F7C">
        <w:t>II</w:t>
      </w:r>
      <w:r w:rsidR="005C7DE2" w:rsidRPr="00812F7C">
        <w:t>.</w:t>
      </w:r>
      <w:r w:rsidR="00B77E85" w:rsidRPr="00812F7C">
        <w:tab/>
      </w:r>
      <w:r w:rsidR="009077A7" w:rsidRPr="00812F7C">
        <w:tab/>
      </w:r>
      <w:r w:rsidR="00B77E85" w:rsidRPr="00812F7C">
        <w:t>Annotations</w:t>
      </w:r>
    </w:p>
    <w:p w14:paraId="5DA8BEFA" w14:textId="559CC3C0" w:rsidR="00B77E85" w:rsidRPr="00812F7C" w:rsidRDefault="0020352B" w:rsidP="00203CAF">
      <w:pPr>
        <w:pStyle w:val="H1G"/>
      </w:pPr>
      <w:r w:rsidRPr="00812F7C">
        <w:tab/>
      </w:r>
      <w:r w:rsidR="00160F3B" w:rsidRPr="00812F7C">
        <w:t>1.</w:t>
      </w:r>
      <w:r w:rsidR="00160F3B" w:rsidRPr="00812F7C">
        <w:tab/>
      </w:r>
      <w:r w:rsidR="00B77E85" w:rsidRPr="00812F7C">
        <w:t xml:space="preserve">Adoption of the </w:t>
      </w:r>
      <w:r w:rsidR="00486AB1" w:rsidRPr="00812F7C">
        <w:t>A</w:t>
      </w:r>
      <w:r w:rsidR="00B77E85" w:rsidRPr="00812F7C">
        <w:t>genda</w:t>
      </w:r>
    </w:p>
    <w:p w14:paraId="2DB37395" w14:textId="2D958295" w:rsidR="00B77E85" w:rsidRPr="00812F7C" w:rsidRDefault="00B77E85" w:rsidP="00B77E85">
      <w:pPr>
        <w:pStyle w:val="SingleTxtG"/>
        <w:spacing w:before="120"/>
        <w:ind w:left="1137"/>
        <w:rPr>
          <w:spacing w:val="-2"/>
        </w:rPr>
      </w:pPr>
      <w:r w:rsidRPr="00812F7C">
        <w:tab/>
      </w:r>
      <w:r w:rsidRPr="00812F7C">
        <w:rPr>
          <w:spacing w:val="-2"/>
        </w:rPr>
        <w:t>In accordance with Chapter III, Rule 7 of the Rules of Procedure (ECE/TRANS/WP.29/690/Rev.</w:t>
      </w:r>
      <w:r w:rsidR="009A3991" w:rsidRPr="00812F7C">
        <w:rPr>
          <w:spacing w:val="-2"/>
        </w:rPr>
        <w:t>2</w:t>
      </w:r>
      <w:r w:rsidRPr="00812F7C">
        <w:rPr>
          <w:spacing w:val="-2"/>
        </w:rPr>
        <w:t>) of the World Forum for Harmonization of Vehicle Regulations (WP.29), the first item on the provisional agenda is the adoption of the agenda.</w:t>
      </w:r>
    </w:p>
    <w:p w14:paraId="5865F125" w14:textId="2B802489" w:rsidR="00B77E85" w:rsidRPr="00F101D8" w:rsidRDefault="00B77E85" w:rsidP="00CD238D">
      <w:pPr>
        <w:pStyle w:val="ListParagraph"/>
        <w:ind w:left="1137"/>
        <w:rPr>
          <w:lang w:val="fr-CH"/>
        </w:rPr>
      </w:pPr>
      <w:r w:rsidRPr="00F101D8">
        <w:rPr>
          <w:b/>
          <w:lang w:val="fr-CH"/>
        </w:rPr>
        <w:t>Documentation:</w:t>
      </w:r>
      <w:r w:rsidRPr="00F101D8">
        <w:rPr>
          <w:i/>
          <w:lang w:val="fr-CH"/>
        </w:rPr>
        <w:tab/>
      </w:r>
      <w:r w:rsidRPr="00F101D8">
        <w:rPr>
          <w:lang w:val="fr-CH"/>
        </w:rPr>
        <w:t>ECE/TRANS/WP.29/GRSG/20</w:t>
      </w:r>
      <w:r w:rsidR="00443069" w:rsidRPr="00F101D8">
        <w:rPr>
          <w:lang w:val="fr-CH"/>
        </w:rPr>
        <w:t>2</w:t>
      </w:r>
      <w:r w:rsidR="00B44272" w:rsidRPr="00F101D8">
        <w:rPr>
          <w:lang w:val="fr-CH"/>
        </w:rPr>
        <w:t>4</w:t>
      </w:r>
      <w:r w:rsidRPr="00F101D8">
        <w:rPr>
          <w:lang w:val="fr-CH"/>
        </w:rPr>
        <w:t>/</w:t>
      </w:r>
      <w:r w:rsidR="00C62C2C" w:rsidRPr="00F101D8">
        <w:rPr>
          <w:lang w:val="fr-CH"/>
        </w:rPr>
        <w:t>1</w:t>
      </w:r>
    </w:p>
    <w:p w14:paraId="59E1065C" w14:textId="0647688E" w:rsidR="00B77E85" w:rsidRPr="00812F7C" w:rsidRDefault="00B77E85" w:rsidP="00B77E85">
      <w:pPr>
        <w:pStyle w:val="H1G"/>
      </w:pPr>
      <w:r w:rsidRPr="00F101D8">
        <w:rPr>
          <w:lang w:val="fr-CH"/>
        </w:rPr>
        <w:tab/>
      </w:r>
      <w:r w:rsidRPr="00812F7C">
        <w:t>2.</w:t>
      </w:r>
      <w:r w:rsidRPr="00812F7C">
        <w:tab/>
        <w:t xml:space="preserve">Amendments to </w:t>
      </w:r>
      <w:r w:rsidR="00421BC2" w:rsidRPr="00812F7C">
        <w:t>Regulations</w:t>
      </w:r>
      <w:r w:rsidRPr="00812F7C">
        <w:t xml:space="preserve"> on </w:t>
      </w:r>
      <w:r w:rsidR="00421BC2" w:rsidRPr="00812F7C">
        <w:t>Buses</w:t>
      </w:r>
      <w:r w:rsidRPr="00812F7C">
        <w:t xml:space="preserve"> and </w:t>
      </w:r>
      <w:r w:rsidR="00421BC2" w:rsidRPr="00812F7C">
        <w:t>Coaches</w:t>
      </w:r>
    </w:p>
    <w:p w14:paraId="17C0CA1B" w14:textId="2A936FA6" w:rsidR="00B77E85" w:rsidRPr="00812F7C" w:rsidRDefault="00B77E85" w:rsidP="00F62029">
      <w:pPr>
        <w:pStyle w:val="H23G"/>
        <w:rPr>
          <w:color w:val="000000" w:themeColor="text1"/>
        </w:rPr>
      </w:pPr>
      <w:r w:rsidRPr="00812F7C">
        <w:tab/>
      </w:r>
      <w:r w:rsidR="00F77698" w:rsidRPr="00812F7C">
        <w:rPr>
          <w:color w:val="000000" w:themeColor="text1"/>
        </w:rPr>
        <w:tab/>
      </w:r>
      <w:r w:rsidRPr="00812F7C">
        <w:rPr>
          <w:color w:val="000000" w:themeColor="text1"/>
        </w:rPr>
        <w:t>UN Regulation No. 107 (M</w:t>
      </w:r>
      <w:r w:rsidRPr="00812F7C">
        <w:rPr>
          <w:color w:val="000000" w:themeColor="text1"/>
          <w:vertAlign w:val="subscript"/>
        </w:rPr>
        <w:t>2</w:t>
      </w:r>
      <w:r w:rsidRPr="00812F7C">
        <w:rPr>
          <w:color w:val="000000" w:themeColor="text1"/>
        </w:rPr>
        <w:t xml:space="preserve"> and M</w:t>
      </w:r>
      <w:r w:rsidRPr="00812F7C">
        <w:rPr>
          <w:color w:val="000000" w:themeColor="text1"/>
          <w:vertAlign w:val="subscript"/>
        </w:rPr>
        <w:t>3</w:t>
      </w:r>
      <w:r w:rsidRPr="00812F7C">
        <w:rPr>
          <w:color w:val="000000" w:themeColor="text1"/>
        </w:rPr>
        <w:t xml:space="preserve"> vehicles)</w:t>
      </w:r>
    </w:p>
    <w:p w14:paraId="5A162D59" w14:textId="0B090114" w:rsidR="00B77E85" w:rsidRPr="00812F7C" w:rsidRDefault="00C03C6E" w:rsidP="00B77E85">
      <w:pPr>
        <w:pStyle w:val="SingleTxtG"/>
        <w:widowControl w:val="0"/>
        <w:spacing w:before="120"/>
        <w:ind w:left="1143" w:firstLine="558"/>
        <w:rPr>
          <w:color w:val="000000" w:themeColor="text1"/>
        </w:rPr>
      </w:pPr>
      <w:r>
        <w:t xml:space="preserve">The </w:t>
      </w:r>
      <w:r w:rsidR="009B400F" w:rsidRPr="00812F7C">
        <w:t>Working Party on General Safety Provisions (GRSG)</w:t>
      </w:r>
      <w:r w:rsidR="00B77E85" w:rsidRPr="00812F7C">
        <w:rPr>
          <w:color w:val="000000" w:themeColor="text1"/>
        </w:rPr>
        <w:t xml:space="preserve"> may wish to </w:t>
      </w:r>
      <w:r w:rsidR="00B77E85" w:rsidRPr="00812F7C">
        <w:rPr>
          <w:color w:val="000000" w:themeColor="text1"/>
          <w:szCs w:val="24"/>
        </w:rPr>
        <w:t xml:space="preserve">be informed by </w:t>
      </w:r>
      <w:r w:rsidR="000876D9" w:rsidRPr="00812F7C">
        <w:rPr>
          <w:color w:val="000000" w:themeColor="text1"/>
          <w:szCs w:val="24"/>
        </w:rPr>
        <w:t xml:space="preserve">the experts of </w:t>
      </w:r>
      <w:r w:rsidR="00EB1019" w:rsidRPr="00812F7C">
        <w:rPr>
          <w:color w:val="000000" w:themeColor="text1"/>
          <w:szCs w:val="24"/>
        </w:rPr>
        <w:t>the Working Party on Passive Safety (GRSP)</w:t>
      </w:r>
      <w:r w:rsidR="00B77E85" w:rsidRPr="00812F7C">
        <w:rPr>
          <w:color w:val="000000" w:themeColor="text1"/>
          <w:szCs w:val="24"/>
        </w:rPr>
        <w:t xml:space="preserve"> on the </w:t>
      </w:r>
      <w:r w:rsidR="003C5440" w:rsidRPr="00812F7C">
        <w:rPr>
          <w:color w:val="000000" w:themeColor="text1"/>
          <w:szCs w:val="24"/>
        </w:rPr>
        <w:t xml:space="preserve">outcome of </w:t>
      </w:r>
      <w:r w:rsidR="00F93514">
        <w:rPr>
          <w:color w:val="000000" w:themeColor="text1"/>
          <w:szCs w:val="24"/>
        </w:rPr>
        <w:t xml:space="preserve">the </w:t>
      </w:r>
      <w:r w:rsidR="003C5440" w:rsidRPr="00812F7C">
        <w:rPr>
          <w:color w:val="000000" w:themeColor="text1"/>
          <w:szCs w:val="24"/>
        </w:rPr>
        <w:t>recent meetings of</w:t>
      </w:r>
      <w:r w:rsidR="003E7FE6" w:rsidRPr="00812F7C">
        <w:rPr>
          <w:color w:val="000000" w:themeColor="text1"/>
          <w:szCs w:val="24"/>
        </w:rPr>
        <w:t xml:space="preserve"> </w:t>
      </w:r>
      <w:r w:rsidR="001241D9" w:rsidRPr="00812F7C">
        <w:rPr>
          <w:color w:val="000000" w:themeColor="text1"/>
          <w:szCs w:val="24"/>
        </w:rPr>
        <w:t xml:space="preserve">the </w:t>
      </w:r>
      <w:r w:rsidR="00F93514" w:rsidRPr="00812F7C">
        <w:rPr>
          <w:bCs/>
          <w:color w:val="000000" w:themeColor="text1"/>
        </w:rPr>
        <w:t xml:space="preserve">Informal Working Group </w:t>
      </w:r>
      <w:r w:rsidR="001241D9" w:rsidRPr="00812F7C">
        <w:rPr>
          <w:bCs/>
          <w:color w:val="000000" w:themeColor="text1"/>
        </w:rPr>
        <w:t>(IWG)</w:t>
      </w:r>
      <w:r w:rsidR="00B77E85" w:rsidRPr="00812F7C">
        <w:rPr>
          <w:color w:val="000000" w:themeColor="text1"/>
          <w:szCs w:val="24"/>
        </w:rPr>
        <w:t xml:space="preserve"> on "Securing of Children in </w:t>
      </w:r>
      <w:r w:rsidR="00F93514" w:rsidRPr="00812F7C">
        <w:rPr>
          <w:color w:val="000000" w:themeColor="text1"/>
          <w:szCs w:val="24"/>
        </w:rPr>
        <w:t xml:space="preserve">Buses </w:t>
      </w:r>
      <w:r w:rsidR="00B77E85" w:rsidRPr="00812F7C">
        <w:rPr>
          <w:color w:val="000000" w:themeColor="text1"/>
          <w:szCs w:val="24"/>
        </w:rPr>
        <w:t xml:space="preserve">and </w:t>
      </w:r>
      <w:r w:rsidR="00D60DCF" w:rsidRPr="00812F7C">
        <w:rPr>
          <w:color w:val="000000" w:themeColor="text1"/>
          <w:szCs w:val="24"/>
        </w:rPr>
        <w:t>Coaches</w:t>
      </w:r>
      <w:r w:rsidR="00B77E85" w:rsidRPr="00812F7C">
        <w:rPr>
          <w:color w:val="000000" w:themeColor="text1"/>
          <w:szCs w:val="24"/>
        </w:rPr>
        <w:t xml:space="preserve">" </w:t>
      </w:r>
      <w:r w:rsidR="00415EB6" w:rsidRPr="00812F7C">
        <w:rPr>
          <w:color w:val="000000" w:themeColor="text1"/>
          <w:szCs w:val="24"/>
        </w:rPr>
        <w:t xml:space="preserve">concerning </w:t>
      </w:r>
      <w:r w:rsidR="008831E4" w:rsidRPr="00812F7C">
        <w:rPr>
          <w:szCs w:val="24"/>
        </w:rPr>
        <w:t>the second phase of the UN Regulation</w:t>
      </w:r>
      <w:r w:rsidR="00B77E85" w:rsidRPr="00812F7C">
        <w:rPr>
          <w:color w:val="000000" w:themeColor="text1"/>
        </w:rPr>
        <w:t>.</w:t>
      </w:r>
    </w:p>
    <w:p w14:paraId="50C65AAC" w14:textId="590E460A" w:rsidR="00B77E85" w:rsidRPr="00812F7C" w:rsidRDefault="00B77E85" w:rsidP="00B77E85">
      <w:pPr>
        <w:pStyle w:val="SingleTxtG"/>
        <w:widowControl w:val="0"/>
        <w:spacing w:before="120"/>
        <w:ind w:left="1143" w:firstLine="558"/>
        <w:rPr>
          <w:color w:val="000000" w:themeColor="text1"/>
        </w:rPr>
      </w:pPr>
      <w:r w:rsidRPr="00812F7C">
        <w:rPr>
          <w:color w:val="000000" w:themeColor="text1"/>
        </w:rPr>
        <w:t xml:space="preserve">GRSG agreed to </w:t>
      </w:r>
      <w:r w:rsidR="003E7FE6" w:rsidRPr="00812F7C">
        <w:rPr>
          <w:color w:val="000000" w:themeColor="text1"/>
        </w:rPr>
        <w:t>continue</w:t>
      </w:r>
      <w:r w:rsidRPr="00812F7C">
        <w:rPr>
          <w:color w:val="000000" w:themeColor="text1"/>
        </w:rPr>
        <w:t xml:space="preserve"> consideration of specifications </w:t>
      </w:r>
      <w:r w:rsidR="00AB1133">
        <w:rPr>
          <w:color w:val="000000" w:themeColor="text1"/>
        </w:rPr>
        <w:t xml:space="preserve">for </w:t>
      </w:r>
      <w:r w:rsidRPr="00812F7C">
        <w:rPr>
          <w:color w:val="000000" w:themeColor="text1"/>
        </w:rPr>
        <w:t xml:space="preserve">autonomous shuttles with a view </w:t>
      </w:r>
      <w:r w:rsidR="00BF4B6C" w:rsidRPr="00812F7C">
        <w:rPr>
          <w:color w:val="000000" w:themeColor="text1"/>
        </w:rPr>
        <w:t xml:space="preserve">to </w:t>
      </w:r>
      <w:r w:rsidRPr="00812F7C">
        <w:rPr>
          <w:color w:val="000000" w:themeColor="text1"/>
        </w:rPr>
        <w:t>reviewing the applicability of existing requirements or creating new categories of these vehicles.</w:t>
      </w:r>
    </w:p>
    <w:p w14:paraId="738F7A70" w14:textId="44115246" w:rsidR="00F43E4E" w:rsidRPr="00812F7C" w:rsidRDefault="00B50520" w:rsidP="00B77E85">
      <w:pPr>
        <w:pStyle w:val="SingleTxtG"/>
        <w:widowControl w:val="0"/>
        <w:spacing w:before="120"/>
        <w:ind w:left="1143" w:firstLine="558"/>
      </w:pPr>
      <w:r w:rsidRPr="00812F7C">
        <w:rPr>
          <w:color w:val="000000" w:themeColor="text1"/>
        </w:rPr>
        <w:t xml:space="preserve">GRSG also agreed to resume discussion </w:t>
      </w:r>
      <w:r w:rsidR="00537E55" w:rsidRPr="00812F7C">
        <w:rPr>
          <w:color w:val="000000" w:themeColor="text1"/>
        </w:rPr>
        <w:t xml:space="preserve">on the issue </w:t>
      </w:r>
      <w:r w:rsidR="000D3CE4" w:rsidRPr="00812F7C">
        <w:t>of the lack of front protection for drivers and tour guides in the event of a frontal collision</w:t>
      </w:r>
      <w:r w:rsidR="00541977" w:rsidRPr="00812F7C">
        <w:t xml:space="preserve">, </w:t>
      </w:r>
      <w:r w:rsidR="00B77693" w:rsidRPr="00812F7C">
        <w:t xml:space="preserve">based on the follow-up </w:t>
      </w:r>
      <w:r w:rsidR="00950161">
        <w:t xml:space="preserve">work </w:t>
      </w:r>
      <w:r w:rsidR="00B77693" w:rsidRPr="00812F7C">
        <w:t>of its experts and of GRSP</w:t>
      </w:r>
      <w:r w:rsidR="00950161">
        <w:t>,</w:t>
      </w:r>
      <w:r w:rsidR="0049407F" w:rsidRPr="00812F7C">
        <w:t xml:space="preserve"> and on </w:t>
      </w:r>
      <w:r w:rsidR="00362634" w:rsidRPr="00812F7C">
        <w:t>a</w:t>
      </w:r>
      <w:r w:rsidR="0049407F" w:rsidRPr="00812F7C">
        <w:t xml:space="preserve">n assessment study conducted by </w:t>
      </w:r>
      <w:r w:rsidR="00362634" w:rsidRPr="00812F7C">
        <w:t xml:space="preserve">the </w:t>
      </w:r>
      <w:r w:rsidR="00950161" w:rsidRPr="00812F7C">
        <w:t>Norw</w:t>
      </w:r>
      <w:r w:rsidR="00950161">
        <w:t>egian</w:t>
      </w:r>
      <w:r w:rsidR="00950161" w:rsidRPr="00812F7C">
        <w:t xml:space="preserve"> </w:t>
      </w:r>
      <w:r w:rsidR="00362634" w:rsidRPr="00812F7C">
        <w:t xml:space="preserve">expert </w:t>
      </w:r>
      <w:r w:rsidR="0049407F" w:rsidRPr="00812F7C">
        <w:t>on the extent of bus collisions in Europe</w:t>
      </w:r>
      <w:r w:rsidR="00B77693" w:rsidRPr="00812F7C">
        <w:t>.</w:t>
      </w:r>
      <w:r w:rsidR="000D3CE4" w:rsidRPr="00812F7C">
        <w:t xml:space="preserve"> </w:t>
      </w:r>
    </w:p>
    <w:p w14:paraId="1EF22F7C" w14:textId="525B17CF" w:rsidR="00783F02" w:rsidRPr="00812F7C" w:rsidRDefault="00783F02" w:rsidP="00B77E85">
      <w:pPr>
        <w:pStyle w:val="SingleTxtG"/>
        <w:widowControl w:val="0"/>
        <w:spacing w:before="120"/>
        <w:ind w:left="1143" w:firstLine="558"/>
        <w:rPr>
          <w:color w:val="000000" w:themeColor="text1"/>
        </w:rPr>
      </w:pPr>
      <w:r w:rsidRPr="00812F7C">
        <w:rPr>
          <w:color w:val="000000" w:themeColor="text1"/>
        </w:rPr>
        <w:t xml:space="preserve">Finally, GRSG </w:t>
      </w:r>
      <w:r w:rsidR="00BF2FE2" w:rsidRPr="00812F7C">
        <w:rPr>
          <w:color w:val="000000" w:themeColor="text1"/>
        </w:rPr>
        <w:t xml:space="preserve">agreed </w:t>
      </w:r>
      <w:r w:rsidR="0070174E" w:rsidRPr="00812F7C">
        <w:rPr>
          <w:color w:val="000000" w:themeColor="text1"/>
        </w:rPr>
        <w:t xml:space="preserve">to resume discussion on the issue </w:t>
      </w:r>
      <w:r w:rsidR="006A3A8C" w:rsidRPr="00812F7C">
        <w:t>of passengers with re</w:t>
      </w:r>
      <w:r w:rsidR="009E18EC">
        <w:t>duced</w:t>
      </w:r>
      <w:r w:rsidR="006A3A8C" w:rsidRPr="00812F7C">
        <w:t xml:space="preserve"> mobility</w:t>
      </w:r>
      <w:r w:rsidR="0070174E" w:rsidRPr="00812F7C">
        <w:t xml:space="preserve"> using public buses</w:t>
      </w:r>
      <w:r w:rsidR="00D7335A" w:rsidRPr="00812F7C">
        <w:t xml:space="preserve"> based on feedback </w:t>
      </w:r>
      <w:r w:rsidR="00EB3AA8">
        <w:t xml:space="preserve">from </w:t>
      </w:r>
      <w:r w:rsidR="00B14D35" w:rsidRPr="00812F7C">
        <w:t xml:space="preserve">the follow-up work of the </w:t>
      </w:r>
      <w:r w:rsidR="00BC1EC3" w:rsidRPr="00812F7C">
        <w:t>"Task Force on Bus and Coach Accessibility" led by the expert from Germany</w:t>
      </w:r>
      <w:r w:rsidR="00E96FF8" w:rsidRPr="00812F7C">
        <w:t>.</w:t>
      </w:r>
    </w:p>
    <w:p w14:paraId="0266BA7A" w14:textId="533E96DE" w:rsidR="00F7089F" w:rsidRPr="00812F7C" w:rsidRDefault="00F7089F" w:rsidP="000952B1">
      <w:pPr>
        <w:pStyle w:val="SingleTxtG"/>
        <w:widowControl w:val="0"/>
        <w:spacing w:before="120"/>
        <w:ind w:left="2835" w:hanging="1665"/>
        <w:jc w:val="left"/>
        <w:rPr>
          <w:iCs/>
        </w:rPr>
      </w:pPr>
      <w:r w:rsidRPr="00812F7C">
        <w:rPr>
          <w:b/>
          <w:color w:val="000000" w:themeColor="text1"/>
        </w:rPr>
        <w:t>Documentation:</w:t>
      </w:r>
      <w:r w:rsidRPr="00812F7C">
        <w:rPr>
          <w:i/>
        </w:rPr>
        <w:tab/>
      </w:r>
      <w:r w:rsidR="00B963F1" w:rsidRPr="00812F7C">
        <w:rPr>
          <w:bCs/>
        </w:rPr>
        <w:t>ECE/TRANS/WP.29/GRSG/10</w:t>
      </w:r>
      <w:r w:rsidR="0040414B" w:rsidRPr="00812F7C">
        <w:rPr>
          <w:bCs/>
        </w:rPr>
        <w:t>5</w:t>
      </w:r>
      <w:r w:rsidR="00B963F1" w:rsidRPr="00812F7C">
        <w:rPr>
          <w:bCs/>
        </w:rPr>
        <w:t xml:space="preserve">, paragraphs </w:t>
      </w:r>
      <w:r w:rsidR="000D0832" w:rsidRPr="00812F7C">
        <w:rPr>
          <w:bCs/>
        </w:rPr>
        <w:t xml:space="preserve">3 </w:t>
      </w:r>
      <w:r w:rsidR="004F6FBA">
        <w:rPr>
          <w:bCs/>
        </w:rPr>
        <w:t xml:space="preserve">to </w:t>
      </w:r>
      <w:r w:rsidR="000D0832" w:rsidRPr="00812F7C">
        <w:rPr>
          <w:bCs/>
        </w:rPr>
        <w:t>6</w:t>
      </w:r>
      <w:r w:rsidR="000952B1" w:rsidRPr="00812F7C">
        <w:rPr>
          <w:bCs/>
        </w:rPr>
        <w:br/>
      </w:r>
      <w:r w:rsidR="00CE057C" w:rsidRPr="00812F7C">
        <w:rPr>
          <w:bCs/>
        </w:rPr>
        <w:t>ECE/TRANS/WP.29/GRSP/7</w:t>
      </w:r>
      <w:r w:rsidR="0040414B" w:rsidRPr="00812F7C">
        <w:rPr>
          <w:bCs/>
        </w:rPr>
        <w:t>4</w:t>
      </w:r>
      <w:r w:rsidR="00CE057C" w:rsidRPr="00812F7C">
        <w:rPr>
          <w:bCs/>
        </w:rPr>
        <w:t>, paragraph</w:t>
      </w:r>
      <w:r w:rsidR="00783F02" w:rsidRPr="00812F7C">
        <w:rPr>
          <w:bCs/>
        </w:rPr>
        <w:t>s</w:t>
      </w:r>
      <w:r w:rsidR="00CE057C" w:rsidRPr="00812F7C">
        <w:rPr>
          <w:bCs/>
        </w:rPr>
        <w:t xml:space="preserve"> </w:t>
      </w:r>
      <w:r w:rsidR="008F2DF1" w:rsidRPr="00812F7C">
        <w:rPr>
          <w:bCs/>
        </w:rPr>
        <w:t>36</w:t>
      </w:r>
      <w:r w:rsidR="00783F02" w:rsidRPr="00812F7C">
        <w:rPr>
          <w:bCs/>
        </w:rPr>
        <w:t xml:space="preserve"> and </w:t>
      </w:r>
      <w:r w:rsidR="008F2DF1" w:rsidRPr="00812F7C">
        <w:rPr>
          <w:bCs/>
        </w:rPr>
        <w:t>47</w:t>
      </w:r>
    </w:p>
    <w:p w14:paraId="6AF236D7" w14:textId="5FEF39B8" w:rsidR="00B77E85" w:rsidRPr="00812F7C" w:rsidRDefault="00141669" w:rsidP="003E7FE6">
      <w:pPr>
        <w:pStyle w:val="H1G"/>
        <w:ind w:hanging="425"/>
        <w:rPr>
          <w:color w:val="000000" w:themeColor="text1"/>
        </w:rPr>
      </w:pPr>
      <w:r w:rsidRPr="00812F7C">
        <w:rPr>
          <w:color w:val="000000" w:themeColor="text1"/>
        </w:rPr>
        <w:t>3</w:t>
      </w:r>
      <w:r w:rsidR="00B77E85" w:rsidRPr="00812F7C">
        <w:rPr>
          <w:color w:val="000000" w:themeColor="text1"/>
        </w:rPr>
        <w:t>.</w:t>
      </w:r>
      <w:r w:rsidR="00B77E85" w:rsidRPr="00812F7C">
        <w:rPr>
          <w:color w:val="000000" w:themeColor="text1"/>
        </w:rPr>
        <w:tab/>
        <w:t xml:space="preserve">Amendments to </w:t>
      </w:r>
      <w:r w:rsidR="00421BC2" w:rsidRPr="00812F7C">
        <w:rPr>
          <w:color w:val="000000" w:themeColor="text1"/>
        </w:rPr>
        <w:t xml:space="preserve">Safety </w:t>
      </w:r>
      <w:r w:rsidR="00FD4352" w:rsidRPr="00812F7C">
        <w:rPr>
          <w:color w:val="000000" w:themeColor="text1"/>
        </w:rPr>
        <w:t>G</w:t>
      </w:r>
      <w:r w:rsidR="00421BC2" w:rsidRPr="00812F7C">
        <w:rPr>
          <w:color w:val="000000" w:themeColor="text1"/>
        </w:rPr>
        <w:t>lazing Regulations</w:t>
      </w:r>
    </w:p>
    <w:p w14:paraId="5A228FEB" w14:textId="232EB032" w:rsidR="00B77E85" w:rsidRPr="00812F7C" w:rsidRDefault="00B77E85" w:rsidP="00B77E85">
      <w:pPr>
        <w:pStyle w:val="H23G"/>
        <w:keepNext w:val="0"/>
        <w:keepLines w:val="0"/>
        <w:rPr>
          <w:color w:val="000000" w:themeColor="text1"/>
        </w:rPr>
      </w:pPr>
      <w:r w:rsidRPr="00812F7C">
        <w:rPr>
          <w:color w:val="000000" w:themeColor="text1"/>
        </w:rPr>
        <w:tab/>
        <w:t>(a)</w:t>
      </w:r>
      <w:r w:rsidR="00E07E7D">
        <w:rPr>
          <w:color w:val="000000" w:themeColor="text1"/>
        </w:rPr>
        <w:tab/>
      </w:r>
      <w:r w:rsidRPr="00812F7C">
        <w:rPr>
          <w:color w:val="000000" w:themeColor="text1"/>
        </w:rPr>
        <w:t xml:space="preserve">UN Global Technical Regulation No. 6 (Safety </w:t>
      </w:r>
      <w:r w:rsidR="00894D23" w:rsidRPr="00812F7C">
        <w:rPr>
          <w:color w:val="000000" w:themeColor="text1"/>
        </w:rPr>
        <w:t>g</w:t>
      </w:r>
      <w:r w:rsidRPr="00812F7C">
        <w:rPr>
          <w:color w:val="000000" w:themeColor="text1"/>
        </w:rPr>
        <w:t>lazing)</w:t>
      </w:r>
    </w:p>
    <w:p w14:paraId="7AF8021C" w14:textId="25735D20" w:rsidR="006551E9" w:rsidRPr="00812F7C" w:rsidRDefault="006551E9" w:rsidP="002441B9">
      <w:pPr>
        <w:pStyle w:val="SingleTxtG"/>
        <w:ind w:firstLine="567"/>
      </w:pPr>
      <w:r w:rsidRPr="00812F7C">
        <w:rPr>
          <w:color w:val="000000" w:themeColor="text1"/>
        </w:rPr>
        <w:t xml:space="preserve">GRSG may wish to consider </w:t>
      </w:r>
      <w:r w:rsidR="00B0251F" w:rsidRPr="00812F7C">
        <w:rPr>
          <w:color w:val="000000" w:themeColor="text1"/>
        </w:rPr>
        <w:t xml:space="preserve">a </w:t>
      </w:r>
      <w:r w:rsidRPr="00812F7C">
        <w:rPr>
          <w:color w:val="000000" w:themeColor="text1"/>
        </w:rPr>
        <w:t xml:space="preserve">proposal </w:t>
      </w:r>
      <w:r w:rsidR="00254029" w:rsidRPr="00812F7C">
        <w:t>tabled by the expert from the Netherlands</w:t>
      </w:r>
      <w:r w:rsidR="00254029" w:rsidRPr="00812F7C">
        <w:rPr>
          <w:color w:val="000000" w:themeColor="text1"/>
        </w:rPr>
        <w:t xml:space="preserve"> </w:t>
      </w:r>
      <w:r w:rsidRPr="00812F7C">
        <w:rPr>
          <w:color w:val="000000" w:themeColor="text1"/>
        </w:rPr>
        <w:t xml:space="preserve">to </w:t>
      </w:r>
      <w:r w:rsidRPr="00812F7C">
        <w:rPr>
          <w:bCs/>
          <w:color w:val="000000" w:themeColor="text1"/>
        </w:rPr>
        <w:t xml:space="preserve">amend UN </w:t>
      </w:r>
      <w:r w:rsidRPr="00812F7C">
        <w:rPr>
          <w:color w:val="000000" w:themeColor="text1"/>
        </w:rPr>
        <w:t>Global Technical Regulation No. 6</w:t>
      </w:r>
      <w:r w:rsidR="002441B9" w:rsidRPr="00812F7C">
        <w:t xml:space="preserve">, to update the references to the </w:t>
      </w:r>
      <w:r w:rsidR="00333E81">
        <w:t>t</w:t>
      </w:r>
      <w:r w:rsidR="002441B9" w:rsidRPr="00812F7C">
        <w:t xml:space="preserve">hree-dimensional H-point measurement and calibration procedure, which </w:t>
      </w:r>
      <w:r w:rsidR="008A1211">
        <w:t xml:space="preserve">are </w:t>
      </w:r>
      <w:r w:rsidR="00333E81">
        <w:t xml:space="preserve">being </w:t>
      </w:r>
      <w:r w:rsidR="002441B9" w:rsidRPr="00812F7C">
        <w:t xml:space="preserve">updated and moved from </w:t>
      </w:r>
      <w:r w:rsidR="00897B86" w:rsidRPr="00812F7C">
        <w:t>UN GTR No. 6</w:t>
      </w:r>
      <w:r w:rsidR="002441B9" w:rsidRPr="00812F7C">
        <w:t xml:space="preserve"> to Mutual Resolution No.</w:t>
      </w:r>
      <w:r w:rsidR="00AD75C0">
        <w:t xml:space="preserve"> </w:t>
      </w:r>
      <w:r w:rsidR="002441B9" w:rsidRPr="00812F7C">
        <w:t>1 (M.R.1)</w:t>
      </w:r>
      <w:r w:rsidR="005D0930">
        <w:t xml:space="preserve"> </w:t>
      </w:r>
      <w:r w:rsidR="002441B9" w:rsidRPr="00812F7C">
        <w:t>(ECE/TRANS/WP.29/GRSG/2024/</w:t>
      </w:r>
      <w:r w:rsidR="00334001" w:rsidRPr="00812F7C">
        <w:t>20</w:t>
      </w:r>
      <w:r w:rsidR="002441B9" w:rsidRPr="00812F7C">
        <w:t>).</w:t>
      </w:r>
    </w:p>
    <w:p w14:paraId="245D9D41" w14:textId="7364CEC6" w:rsidR="008F3D38" w:rsidRPr="00812F7C" w:rsidRDefault="008F3D38" w:rsidP="008F3D38">
      <w:pPr>
        <w:pStyle w:val="SingleTxtG"/>
        <w:widowControl w:val="0"/>
        <w:spacing w:before="120"/>
        <w:ind w:left="2880" w:hanging="1740"/>
        <w:jc w:val="left"/>
        <w:rPr>
          <w:color w:val="000000" w:themeColor="text1"/>
        </w:rPr>
      </w:pPr>
      <w:r w:rsidRPr="00812F7C">
        <w:rPr>
          <w:b/>
          <w:color w:val="000000" w:themeColor="text1"/>
        </w:rPr>
        <w:t>Documentation:</w:t>
      </w:r>
      <w:r w:rsidRPr="00812F7C">
        <w:rPr>
          <w:b/>
          <w:color w:val="000000" w:themeColor="text1"/>
        </w:rPr>
        <w:tab/>
      </w:r>
      <w:r w:rsidRPr="00812F7C">
        <w:rPr>
          <w:bCs/>
        </w:rPr>
        <w:t>ECE/TRANS/WP.29/GRSG/105, paragraph</w:t>
      </w:r>
      <w:r w:rsidR="00675319" w:rsidRPr="00812F7C">
        <w:rPr>
          <w:bCs/>
        </w:rPr>
        <w:t xml:space="preserve"> 42</w:t>
      </w:r>
      <w:r w:rsidRPr="00812F7C">
        <w:rPr>
          <w:bCs/>
        </w:rPr>
        <w:br/>
      </w:r>
      <w:r w:rsidRPr="00812F7C">
        <w:t>ECE/TRANS/WP.29/GRSG/2024/</w:t>
      </w:r>
      <w:r w:rsidR="00733F95" w:rsidRPr="00812F7C">
        <w:t>20</w:t>
      </w:r>
      <w:r w:rsidRPr="00812F7C">
        <w:rPr>
          <w:b/>
          <w:color w:val="000000" w:themeColor="text1"/>
        </w:rPr>
        <w:br/>
      </w:r>
      <w:r w:rsidRPr="00812F7C">
        <w:rPr>
          <w:color w:val="000000" w:themeColor="text1"/>
        </w:rPr>
        <w:t>(GRSG-126-16)</w:t>
      </w:r>
    </w:p>
    <w:p w14:paraId="1775E0EA" w14:textId="26EEA990" w:rsidR="00B77E85" w:rsidRPr="00812F7C" w:rsidRDefault="00B77E85" w:rsidP="00B77E85">
      <w:pPr>
        <w:pStyle w:val="H23G"/>
        <w:keepNext w:val="0"/>
        <w:keepLines w:val="0"/>
        <w:rPr>
          <w:color w:val="000000" w:themeColor="text1"/>
        </w:rPr>
      </w:pPr>
      <w:r w:rsidRPr="00812F7C">
        <w:rPr>
          <w:color w:val="000000" w:themeColor="text1"/>
        </w:rPr>
        <w:tab/>
        <w:t>(b)</w:t>
      </w:r>
      <w:r w:rsidRPr="00812F7C">
        <w:rPr>
          <w:color w:val="000000" w:themeColor="text1"/>
        </w:rPr>
        <w:tab/>
        <w:t xml:space="preserve">UN Regulation No. 43 (Safety </w:t>
      </w:r>
      <w:r w:rsidR="000E278D" w:rsidRPr="00812F7C">
        <w:rPr>
          <w:color w:val="000000" w:themeColor="text1"/>
        </w:rPr>
        <w:t>g</w:t>
      </w:r>
      <w:r w:rsidRPr="00812F7C">
        <w:rPr>
          <w:color w:val="000000" w:themeColor="text1"/>
        </w:rPr>
        <w:t>lazing)</w:t>
      </w:r>
    </w:p>
    <w:p w14:paraId="7F0F690F" w14:textId="193DFE4D" w:rsidR="00AF40C2" w:rsidRPr="00812F7C" w:rsidRDefault="002E6C84" w:rsidP="005A62BD">
      <w:pPr>
        <w:pStyle w:val="SingleTxtG"/>
        <w:ind w:firstLine="567"/>
        <w:rPr>
          <w:lang w:eastAsia="en-GB"/>
        </w:rPr>
      </w:pPr>
      <w:r w:rsidRPr="00812F7C">
        <w:rPr>
          <w:color w:val="000000" w:themeColor="text1"/>
        </w:rPr>
        <w:t>GRSG may wish to con</w:t>
      </w:r>
      <w:r w:rsidR="00826624" w:rsidRPr="00812F7C">
        <w:rPr>
          <w:color w:val="000000" w:themeColor="text1"/>
        </w:rPr>
        <w:t>tinue</w:t>
      </w:r>
      <w:r w:rsidRPr="00812F7C">
        <w:rPr>
          <w:color w:val="000000" w:themeColor="text1"/>
        </w:rPr>
        <w:t xml:space="preserve"> </w:t>
      </w:r>
      <w:r w:rsidR="00826624" w:rsidRPr="00812F7C">
        <w:rPr>
          <w:color w:val="000000" w:themeColor="text1"/>
        </w:rPr>
        <w:t xml:space="preserve">consideration of a </w:t>
      </w:r>
      <w:r w:rsidRPr="00812F7C">
        <w:rPr>
          <w:color w:val="000000" w:themeColor="text1"/>
        </w:rPr>
        <w:t xml:space="preserve">proposal </w:t>
      </w:r>
      <w:r w:rsidR="0075447B" w:rsidRPr="00812F7C">
        <w:rPr>
          <w:bCs/>
          <w:color w:val="000000" w:themeColor="text1"/>
        </w:rPr>
        <w:t xml:space="preserve">tabled by the expert from </w:t>
      </w:r>
      <w:r w:rsidR="00713C31">
        <w:rPr>
          <w:bCs/>
          <w:color w:val="000000" w:themeColor="text1"/>
        </w:rPr>
        <w:t>I</w:t>
      </w:r>
      <w:r w:rsidR="0075447B" w:rsidRPr="00812F7C">
        <w:rPr>
          <w:rFonts w:eastAsia="MS Mincho"/>
          <w:lang w:eastAsia="ja-JP"/>
        </w:rPr>
        <w:t>nternational Organization of Motor Vehicle Manufacturers (OICA)</w:t>
      </w:r>
      <w:r w:rsidR="0075447B" w:rsidRPr="00812F7C">
        <w:rPr>
          <w:color w:val="000000" w:themeColor="text1"/>
        </w:rPr>
        <w:t xml:space="preserve"> </w:t>
      </w:r>
      <w:r w:rsidRPr="00812F7C">
        <w:rPr>
          <w:color w:val="000000" w:themeColor="text1"/>
        </w:rPr>
        <w:t xml:space="preserve">to </w:t>
      </w:r>
      <w:r w:rsidRPr="00812F7C">
        <w:rPr>
          <w:bCs/>
          <w:color w:val="000000" w:themeColor="text1"/>
        </w:rPr>
        <w:t xml:space="preserve">amend UN </w:t>
      </w:r>
      <w:r w:rsidRPr="00812F7C">
        <w:rPr>
          <w:color w:val="000000" w:themeColor="text1"/>
        </w:rPr>
        <w:t>Regulation No.</w:t>
      </w:r>
      <w:r w:rsidR="00FD6E61" w:rsidRPr="00812F7C">
        <w:rPr>
          <w:color w:val="000000" w:themeColor="text1"/>
        </w:rPr>
        <w:t> </w:t>
      </w:r>
      <w:r w:rsidRPr="00812F7C">
        <w:rPr>
          <w:color w:val="000000" w:themeColor="text1"/>
        </w:rPr>
        <w:t>43</w:t>
      </w:r>
      <w:r w:rsidR="005A62BD">
        <w:rPr>
          <w:bCs/>
          <w:color w:val="000000" w:themeColor="text1"/>
        </w:rPr>
        <w:t xml:space="preserve"> on the</w:t>
      </w:r>
      <w:r w:rsidRPr="00812F7C">
        <w:rPr>
          <w:bCs/>
          <w:color w:val="000000" w:themeColor="text1"/>
        </w:rPr>
        <w:t xml:space="preserve"> </w:t>
      </w:r>
      <w:bookmarkStart w:id="3" w:name="_Hlk156570371"/>
      <w:r w:rsidR="00331312" w:rsidRPr="00812F7C">
        <w:rPr>
          <w:color w:val="000000" w:themeColor="text1"/>
        </w:rPr>
        <w:t>bas</w:t>
      </w:r>
      <w:r w:rsidR="005A62BD">
        <w:rPr>
          <w:color w:val="000000" w:themeColor="text1"/>
        </w:rPr>
        <w:t>is</w:t>
      </w:r>
      <w:r w:rsidR="00331312" w:rsidRPr="00812F7C">
        <w:rPr>
          <w:color w:val="000000" w:themeColor="text1"/>
        </w:rPr>
        <w:t xml:space="preserve"> o</w:t>
      </w:r>
      <w:r w:rsidR="00584441">
        <w:rPr>
          <w:color w:val="000000" w:themeColor="text1"/>
        </w:rPr>
        <w:t>f</w:t>
      </w:r>
      <w:r w:rsidR="00331312" w:rsidRPr="00812F7C">
        <w:rPr>
          <w:color w:val="000000" w:themeColor="text1"/>
        </w:rPr>
        <w:t xml:space="preserve"> GRSG-12</w:t>
      </w:r>
      <w:r w:rsidR="00334D84" w:rsidRPr="00812F7C">
        <w:rPr>
          <w:color w:val="000000" w:themeColor="text1"/>
        </w:rPr>
        <w:t>6</w:t>
      </w:r>
      <w:r w:rsidR="00331312" w:rsidRPr="00812F7C">
        <w:rPr>
          <w:color w:val="000000" w:themeColor="text1"/>
        </w:rPr>
        <w:t>-</w:t>
      </w:r>
      <w:r w:rsidR="00334D84" w:rsidRPr="00812F7C">
        <w:rPr>
          <w:color w:val="000000" w:themeColor="text1"/>
        </w:rPr>
        <w:t>16</w:t>
      </w:r>
      <w:bookmarkEnd w:id="3"/>
      <w:r w:rsidR="00331312" w:rsidRPr="00812F7C">
        <w:rPr>
          <w:lang w:eastAsia="en-GB"/>
        </w:rPr>
        <w:t>.</w:t>
      </w:r>
      <w:r w:rsidR="004438F0" w:rsidRPr="00812F7C">
        <w:rPr>
          <w:lang w:eastAsia="en-GB"/>
        </w:rPr>
        <w:t xml:space="preserve"> </w:t>
      </w:r>
      <w:r w:rsidR="004438F0" w:rsidRPr="00812F7C">
        <w:t xml:space="preserve">GRSG may </w:t>
      </w:r>
      <w:r w:rsidR="005E62E6" w:rsidRPr="00812F7C">
        <w:t xml:space="preserve">also </w:t>
      </w:r>
      <w:r w:rsidR="004438F0" w:rsidRPr="00812F7C">
        <w:t xml:space="preserve">wish to consider a proposal </w:t>
      </w:r>
      <w:r w:rsidR="004438F0" w:rsidRPr="00584441">
        <w:t xml:space="preserve">tabled by the expert from the Netherlands, to update the references to the </w:t>
      </w:r>
      <w:r w:rsidR="00812FCA" w:rsidRPr="00584441">
        <w:t>t</w:t>
      </w:r>
      <w:r w:rsidR="004438F0" w:rsidRPr="00584441">
        <w:t xml:space="preserve">hree-dimensional H-point measurement and calibration procedure, which </w:t>
      </w:r>
      <w:r w:rsidR="00584441" w:rsidRPr="009E18EC">
        <w:t xml:space="preserve">are </w:t>
      </w:r>
      <w:r w:rsidR="00812FCA" w:rsidRPr="00584441">
        <w:t xml:space="preserve">being </w:t>
      </w:r>
      <w:r w:rsidR="004438F0" w:rsidRPr="00584441">
        <w:t>updated and moved from R.E.3 to M.R.1</w:t>
      </w:r>
      <w:r w:rsidR="007E3780" w:rsidRPr="00584441">
        <w:t xml:space="preserve"> </w:t>
      </w:r>
      <w:r w:rsidR="008D4C75" w:rsidRPr="00584441">
        <w:t>(</w:t>
      </w:r>
      <w:r w:rsidR="004438F0" w:rsidRPr="00584441">
        <w:t>ECE/TRANS/WP.29/GRSG/2024/1</w:t>
      </w:r>
      <w:r w:rsidR="008D4C75" w:rsidRPr="00584441">
        <w:t>9</w:t>
      </w:r>
      <w:r w:rsidR="004438F0" w:rsidRPr="00584441">
        <w:t>).</w:t>
      </w:r>
    </w:p>
    <w:p w14:paraId="09F93C1D" w14:textId="628F4853" w:rsidR="008C57D6" w:rsidRPr="00812F7C" w:rsidRDefault="008C57D6" w:rsidP="008C57D6">
      <w:pPr>
        <w:pStyle w:val="SingleTxtG"/>
        <w:widowControl w:val="0"/>
        <w:spacing w:before="120"/>
        <w:ind w:left="2880" w:hanging="1740"/>
        <w:jc w:val="left"/>
        <w:rPr>
          <w:color w:val="000000" w:themeColor="text1"/>
        </w:rPr>
      </w:pPr>
      <w:r w:rsidRPr="00812F7C">
        <w:rPr>
          <w:b/>
          <w:color w:val="000000" w:themeColor="text1"/>
        </w:rPr>
        <w:t>Documentation:</w:t>
      </w:r>
      <w:r w:rsidRPr="00812F7C">
        <w:rPr>
          <w:b/>
          <w:color w:val="000000" w:themeColor="text1"/>
        </w:rPr>
        <w:tab/>
      </w:r>
      <w:r w:rsidRPr="00812F7C">
        <w:rPr>
          <w:bCs/>
        </w:rPr>
        <w:t>ECE/TRANS/WP.29/GRSG/10</w:t>
      </w:r>
      <w:r w:rsidR="00D423F8" w:rsidRPr="00812F7C">
        <w:rPr>
          <w:bCs/>
        </w:rPr>
        <w:t>5</w:t>
      </w:r>
      <w:r w:rsidRPr="00812F7C">
        <w:rPr>
          <w:bCs/>
        </w:rPr>
        <w:t>, paragraph</w:t>
      </w:r>
      <w:r w:rsidR="008F3D38" w:rsidRPr="00812F7C">
        <w:rPr>
          <w:bCs/>
        </w:rPr>
        <w:t>s</w:t>
      </w:r>
      <w:r w:rsidRPr="00812F7C">
        <w:rPr>
          <w:bCs/>
        </w:rPr>
        <w:t xml:space="preserve"> </w:t>
      </w:r>
      <w:r w:rsidR="00D423F8" w:rsidRPr="00812F7C">
        <w:rPr>
          <w:bCs/>
        </w:rPr>
        <w:t>8</w:t>
      </w:r>
      <w:r w:rsidR="008F3D38" w:rsidRPr="00812F7C">
        <w:rPr>
          <w:bCs/>
        </w:rPr>
        <w:t xml:space="preserve"> and </w:t>
      </w:r>
      <w:r w:rsidR="00DC3E92" w:rsidRPr="00812F7C">
        <w:rPr>
          <w:bCs/>
        </w:rPr>
        <w:t>42</w:t>
      </w:r>
      <w:r w:rsidR="004438F0" w:rsidRPr="00812F7C">
        <w:rPr>
          <w:bCs/>
        </w:rPr>
        <w:br/>
      </w:r>
      <w:r w:rsidR="004438F0" w:rsidRPr="00812F7C">
        <w:t>ECE/TRANS/WP.29/GRSG/2024/19</w:t>
      </w:r>
      <w:r w:rsidRPr="00812F7C">
        <w:rPr>
          <w:b/>
          <w:color w:val="000000" w:themeColor="text1"/>
        </w:rPr>
        <w:br/>
      </w:r>
      <w:r w:rsidR="00CE7B93" w:rsidRPr="00812F7C">
        <w:rPr>
          <w:color w:val="000000" w:themeColor="text1"/>
        </w:rPr>
        <w:t>(GRSG-126-16)</w:t>
      </w:r>
    </w:p>
    <w:p w14:paraId="247E7AB9" w14:textId="5F2A2954" w:rsidR="00B77E85" w:rsidRPr="00812F7C" w:rsidRDefault="00B77E85" w:rsidP="00B77E85">
      <w:pPr>
        <w:pStyle w:val="H1G"/>
        <w:rPr>
          <w:color w:val="000000" w:themeColor="text1"/>
        </w:rPr>
      </w:pPr>
      <w:r w:rsidRPr="00812F7C">
        <w:rPr>
          <w:color w:val="000000" w:themeColor="text1"/>
        </w:rPr>
        <w:tab/>
      </w:r>
      <w:r w:rsidR="00141669" w:rsidRPr="00812F7C">
        <w:rPr>
          <w:color w:val="000000" w:themeColor="text1"/>
        </w:rPr>
        <w:t>4</w:t>
      </w:r>
      <w:r w:rsidRPr="00812F7C">
        <w:rPr>
          <w:color w:val="000000" w:themeColor="text1"/>
        </w:rPr>
        <w:t>.</w:t>
      </w:r>
      <w:r w:rsidRPr="00812F7C">
        <w:rPr>
          <w:color w:val="000000" w:themeColor="text1"/>
        </w:rPr>
        <w:tab/>
        <w:t xml:space="preserve">Awareness of the </w:t>
      </w:r>
      <w:r w:rsidR="001241D9" w:rsidRPr="00812F7C">
        <w:rPr>
          <w:color w:val="000000" w:themeColor="text1"/>
        </w:rPr>
        <w:t xml:space="preserve">Proximity </w:t>
      </w:r>
      <w:r w:rsidRPr="00812F7C">
        <w:rPr>
          <w:color w:val="000000" w:themeColor="text1"/>
        </w:rPr>
        <w:t>of Vulnerable Road Users</w:t>
      </w:r>
    </w:p>
    <w:p w14:paraId="2DC044AA" w14:textId="22A36CA2" w:rsidR="00045022" w:rsidRPr="00812F7C" w:rsidRDefault="00133AE5" w:rsidP="00BB2950">
      <w:pPr>
        <w:pStyle w:val="H23G"/>
        <w:keepNext w:val="0"/>
        <w:keepLines w:val="0"/>
        <w:ind w:firstLine="574"/>
        <w:jc w:val="both"/>
        <w:rPr>
          <w:b w:val="0"/>
          <w:bCs/>
          <w:color w:val="000000" w:themeColor="text1"/>
        </w:rPr>
      </w:pPr>
      <w:r w:rsidRPr="00812F7C">
        <w:rPr>
          <w:b w:val="0"/>
          <w:bCs/>
          <w:color w:val="000000" w:themeColor="text1"/>
        </w:rPr>
        <w:t xml:space="preserve">GRSG may wish to be informed </w:t>
      </w:r>
      <w:r w:rsidR="007B303C" w:rsidRPr="00812F7C">
        <w:rPr>
          <w:b w:val="0"/>
          <w:bCs/>
          <w:color w:val="000000" w:themeColor="text1"/>
        </w:rPr>
        <w:t>o</w:t>
      </w:r>
      <w:r w:rsidR="00146CFE">
        <w:rPr>
          <w:b w:val="0"/>
          <w:bCs/>
          <w:color w:val="000000" w:themeColor="text1"/>
        </w:rPr>
        <w:t>f</w:t>
      </w:r>
      <w:r w:rsidR="007B303C" w:rsidRPr="00812F7C">
        <w:rPr>
          <w:b w:val="0"/>
          <w:bCs/>
          <w:color w:val="000000" w:themeColor="text1"/>
        </w:rPr>
        <w:t xml:space="preserve"> the outcome of work of the </w:t>
      </w:r>
      <w:r w:rsidRPr="00812F7C">
        <w:rPr>
          <w:b w:val="0"/>
          <w:bCs/>
          <w:color w:val="000000" w:themeColor="text1"/>
        </w:rPr>
        <w:t xml:space="preserve">awareness of Vulnerable Road Users </w:t>
      </w:r>
      <w:r w:rsidR="009C211E">
        <w:rPr>
          <w:b w:val="0"/>
          <w:bCs/>
          <w:color w:val="000000" w:themeColor="text1"/>
        </w:rPr>
        <w:t>P</w:t>
      </w:r>
      <w:r w:rsidRPr="00812F7C">
        <w:rPr>
          <w:b w:val="0"/>
          <w:bCs/>
          <w:color w:val="000000" w:themeColor="text1"/>
        </w:rPr>
        <w:t>roximity (VRU-</w:t>
      </w:r>
      <w:proofErr w:type="spellStart"/>
      <w:r w:rsidRPr="00812F7C">
        <w:rPr>
          <w:b w:val="0"/>
          <w:bCs/>
          <w:color w:val="000000" w:themeColor="text1"/>
        </w:rPr>
        <w:t>Proxi</w:t>
      </w:r>
      <w:proofErr w:type="spellEnd"/>
      <w:r w:rsidRPr="00812F7C">
        <w:rPr>
          <w:b w:val="0"/>
          <w:bCs/>
          <w:color w:val="000000" w:themeColor="text1"/>
        </w:rPr>
        <w:t xml:space="preserve">) </w:t>
      </w:r>
      <w:r w:rsidR="006C3B89" w:rsidRPr="00812F7C">
        <w:rPr>
          <w:b w:val="0"/>
          <w:bCs/>
          <w:color w:val="000000" w:themeColor="text1"/>
        </w:rPr>
        <w:t xml:space="preserve">IWG </w:t>
      </w:r>
      <w:r w:rsidR="009C211E">
        <w:rPr>
          <w:b w:val="0"/>
          <w:bCs/>
          <w:color w:val="000000" w:themeColor="text1"/>
        </w:rPr>
        <w:t xml:space="preserve">on </w:t>
      </w:r>
      <w:r w:rsidR="000B443E" w:rsidRPr="00812F7C">
        <w:rPr>
          <w:b w:val="0"/>
          <w:bCs/>
          <w:color w:val="000000" w:themeColor="text1"/>
        </w:rPr>
        <w:t>improv</w:t>
      </w:r>
      <w:r w:rsidR="009C211E">
        <w:rPr>
          <w:b w:val="0"/>
          <w:bCs/>
          <w:color w:val="000000" w:themeColor="text1"/>
        </w:rPr>
        <w:t>ing</w:t>
      </w:r>
      <w:r w:rsidR="000B443E" w:rsidRPr="00812F7C">
        <w:rPr>
          <w:b w:val="0"/>
          <w:bCs/>
          <w:color w:val="000000" w:themeColor="text1"/>
        </w:rPr>
        <w:t xml:space="preserve"> UN Regulation No. 158 on temporary obstruction of the monitor view and on Phase 2 of UN Regulation No. 167 on Direct Vision.</w:t>
      </w:r>
    </w:p>
    <w:p w14:paraId="6B520533" w14:textId="3B6C9D7B" w:rsidR="00AD7E98" w:rsidRPr="00812F7C" w:rsidRDefault="00D3391D" w:rsidP="007C029E">
      <w:pPr>
        <w:pStyle w:val="H23G"/>
        <w:numPr>
          <w:ilvl w:val="0"/>
          <w:numId w:val="24"/>
        </w:numPr>
        <w:rPr>
          <w:color w:val="000000" w:themeColor="text1"/>
        </w:rPr>
      </w:pPr>
      <w:bookmarkStart w:id="4" w:name="_Hlk109224902"/>
      <w:r w:rsidRPr="00812F7C">
        <w:rPr>
          <w:color w:val="000000" w:themeColor="text1"/>
        </w:rPr>
        <w:t>UN Regulation No. 46 (Devices for indirect vision)</w:t>
      </w:r>
    </w:p>
    <w:p w14:paraId="27525DA9" w14:textId="58601D78" w:rsidR="00D379DF" w:rsidRPr="00812F7C" w:rsidRDefault="00955D7E" w:rsidP="005922E7">
      <w:pPr>
        <w:pStyle w:val="SingleTxtG"/>
        <w:ind w:firstLine="567"/>
      </w:pPr>
      <w:r w:rsidRPr="00812F7C">
        <w:t xml:space="preserve">GRSG </w:t>
      </w:r>
      <w:r w:rsidRPr="00812F7C">
        <w:rPr>
          <w:szCs w:val="24"/>
        </w:rPr>
        <w:t>agreed to resume</w:t>
      </w:r>
      <w:r w:rsidRPr="00812F7C">
        <w:t xml:space="preserve"> consideration o</w:t>
      </w:r>
      <w:r w:rsidR="005618E4">
        <w:t>f</w:t>
      </w:r>
      <w:r w:rsidR="00CB28B8" w:rsidRPr="00812F7C">
        <w:t xml:space="preserve"> </w:t>
      </w:r>
      <w:r w:rsidRPr="00812F7C">
        <w:t>proposal</w:t>
      </w:r>
      <w:r w:rsidR="00CA6642" w:rsidRPr="00812F7C">
        <w:t>s</w:t>
      </w:r>
      <w:r w:rsidRPr="00812F7C">
        <w:t xml:space="preserve"> o</w:t>
      </w:r>
      <w:r w:rsidR="005618E4">
        <w:t>n</w:t>
      </w:r>
      <w:r w:rsidRPr="00812F7C">
        <w:t xml:space="preserve"> amendments to UN Regulation No. 46 tabled by the expert</w:t>
      </w:r>
      <w:r w:rsidR="00824DEF" w:rsidRPr="00812F7C">
        <w:t>s</w:t>
      </w:r>
      <w:r w:rsidRPr="00812F7C">
        <w:t xml:space="preserve"> from</w:t>
      </w:r>
      <w:r w:rsidR="00AF0484" w:rsidRPr="00812F7C">
        <w:t xml:space="preserve"> the Task Force </w:t>
      </w:r>
      <w:r w:rsidR="00571C9D" w:rsidRPr="00812F7C">
        <w:t>on UN Regulation N</w:t>
      </w:r>
      <w:r w:rsidR="00824DEF" w:rsidRPr="00812F7C">
        <w:t>o</w:t>
      </w:r>
      <w:r w:rsidR="00571C9D" w:rsidRPr="00812F7C">
        <w:t>. 46 (TF-R46)</w:t>
      </w:r>
      <w:r w:rsidR="00501CFF" w:rsidRPr="00812F7C">
        <w:t xml:space="preserve"> on remaining issues</w:t>
      </w:r>
      <w:r w:rsidRPr="00812F7C">
        <w:t>.</w:t>
      </w:r>
      <w:r w:rsidR="00D379DF" w:rsidRPr="00812F7C">
        <w:t xml:space="preserve"> GRSG may </w:t>
      </w:r>
      <w:r w:rsidR="001C75EB" w:rsidRPr="00812F7C">
        <w:t xml:space="preserve">also </w:t>
      </w:r>
      <w:r w:rsidR="00D379DF" w:rsidRPr="00812F7C">
        <w:t xml:space="preserve">wish to consider a proposal submitted by the expert from Germany to start discussion on </w:t>
      </w:r>
      <w:r w:rsidR="00210D86">
        <w:t xml:space="preserve">the </w:t>
      </w:r>
      <w:r w:rsidR="00D379DF" w:rsidRPr="00812F7C">
        <w:t>approval of vehicles with battery master switches (EX/III and FL vehicles) in the framework of UN Regulation No. 105</w:t>
      </w:r>
      <w:r w:rsidR="00B5629C">
        <w:t>, that are</w:t>
      </w:r>
      <w:r w:rsidR="00D379DF" w:rsidRPr="00812F7C">
        <w:t xml:space="preserve"> fitted with a camera monitor system in compliance with the requirements of UN Regulation No. 46</w:t>
      </w:r>
      <w:r w:rsidR="008679E0" w:rsidRPr="00812F7C">
        <w:t xml:space="preserve"> </w:t>
      </w:r>
      <w:r w:rsidR="00BA073F" w:rsidRPr="00812F7C">
        <w:t>(</w:t>
      </w:r>
      <w:r w:rsidR="008679E0" w:rsidRPr="00812F7C">
        <w:t>ECE/TRANS/WP.29/GRSG/2024/13</w:t>
      </w:r>
      <w:r w:rsidR="00BA073F" w:rsidRPr="00812F7C">
        <w:t>)</w:t>
      </w:r>
      <w:r w:rsidR="00D379DF" w:rsidRPr="00812F7C">
        <w:t>.</w:t>
      </w:r>
      <w:r w:rsidR="005922E7" w:rsidRPr="00812F7C">
        <w:t xml:space="preserve"> GRSG may </w:t>
      </w:r>
      <w:r w:rsidR="00EB3267" w:rsidRPr="00812F7C">
        <w:t xml:space="preserve">also </w:t>
      </w:r>
      <w:r w:rsidR="005922E7" w:rsidRPr="00812F7C">
        <w:t xml:space="preserve">wish to consider a proposal tabled by the expert from the Netherlands, to update the references to the </w:t>
      </w:r>
      <w:r w:rsidR="00125853">
        <w:t>t</w:t>
      </w:r>
      <w:r w:rsidR="005922E7" w:rsidRPr="00812F7C">
        <w:t xml:space="preserve">hree-dimensional H-point measurement and calibration procedure, which </w:t>
      </w:r>
      <w:r w:rsidR="00D03AA0">
        <w:t xml:space="preserve">are </w:t>
      </w:r>
      <w:r w:rsidR="00125853">
        <w:t xml:space="preserve">being </w:t>
      </w:r>
      <w:r w:rsidR="005922E7" w:rsidRPr="00812F7C">
        <w:t>updated and moved from R.E.3 to M.R.1 (ECE/TRANS/WP.29/GRSG/2024/21).</w:t>
      </w:r>
    </w:p>
    <w:p w14:paraId="19523BEC" w14:textId="22BC97B1" w:rsidR="00955D7E" w:rsidRPr="00812F7C" w:rsidRDefault="00955D7E" w:rsidP="001F37F9">
      <w:pPr>
        <w:pStyle w:val="SingleTxtG"/>
        <w:widowControl w:val="0"/>
        <w:spacing w:before="120"/>
        <w:ind w:left="2880" w:hanging="1740"/>
        <w:jc w:val="left"/>
        <w:rPr>
          <w:color w:val="000000" w:themeColor="text1"/>
        </w:rPr>
      </w:pPr>
      <w:r w:rsidRPr="00812F7C">
        <w:rPr>
          <w:b/>
          <w:color w:val="000000" w:themeColor="text1"/>
        </w:rPr>
        <w:t>Documentation:</w:t>
      </w:r>
      <w:r w:rsidRPr="00812F7C">
        <w:rPr>
          <w:b/>
          <w:color w:val="000000" w:themeColor="text1"/>
        </w:rPr>
        <w:tab/>
      </w:r>
      <w:r w:rsidRPr="00812F7C">
        <w:rPr>
          <w:bCs/>
        </w:rPr>
        <w:t>ECE/TRANS/WP.29/GRSG/10</w:t>
      </w:r>
      <w:r w:rsidR="00D0401A" w:rsidRPr="00812F7C">
        <w:rPr>
          <w:bCs/>
        </w:rPr>
        <w:t>5</w:t>
      </w:r>
      <w:r w:rsidRPr="00812F7C">
        <w:rPr>
          <w:bCs/>
        </w:rPr>
        <w:t>, paragraph</w:t>
      </w:r>
      <w:r w:rsidR="00DD6333" w:rsidRPr="00812F7C">
        <w:rPr>
          <w:bCs/>
        </w:rPr>
        <w:t>s</w:t>
      </w:r>
      <w:r w:rsidRPr="00812F7C">
        <w:rPr>
          <w:bCs/>
        </w:rPr>
        <w:t xml:space="preserve"> </w:t>
      </w:r>
      <w:r w:rsidR="00D0401A" w:rsidRPr="00812F7C">
        <w:rPr>
          <w:bCs/>
        </w:rPr>
        <w:t>9</w:t>
      </w:r>
      <w:r w:rsidR="00163C8C" w:rsidRPr="00812F7C">
        <w:rPr>
          <w:bCs/>
        </w:rPr>
        <w:t xml:space="preserve"> and 42</w:t>
      </w:r>
      <w:r w:rsidR="001C75EB" w:rsidRPr="00812F7C">
        <w:rPr>
          <w:bCs/>
        </w:rPr>
        <w:br/>
      </w:r>
      <w:r w:rsidR="008679E0" w:rsidRPr="00812F7C">
        <w:t>ECE/TRANS/WP.29/GRSG/2024/13</w:t>
      </w:r>
      <w:r w:rsidR="005922E7" w:rsidRPr="00812F7C">
        <w:br/>
        <w:t>ECE/TRANS/WP.29/GRSG/2024/21</w:t>
      </w:r>
    </w:p>
    <w:p w14:paraId="0829466F" w14:textId="0D778AC9" w:rsidR="00384A94" w:rsidRPr="00812F7C" w:rsidRDefault="00333F94" w:rsidP="00333F94">
      <w:pPr>
        <w:pStyle w:val="H23G"/>
        <w:ind w:left="1140" w:hanging="510"/>
        <w:rPr>
          <w:color w:val="000000" w:themeColor="text1"/>
        </w:rPr>
      </w:pPr>
      <w:r w:rsidRPr="00812F7C">
        <w:rPr>
          <w:color w:val="000000" w:themeColor="text1"/>
        </w:rPr>
        <w:t>(</w:t>
      </w:r>
      <w:r w:rsidR="00D3391D" w:rsidRPr="00812F7C">
        <w:rPr>
          <w:color w:val="000000" w:themeColor="text1"/>
        </w:rPr>
        <w:t>b</w:t>
      </w:r>
      <w:r w:rsidRPr="00812F7C">
        <w:rPr>
          <w:color w:val="000000" w:themeColor="text1"/>
        </w:rPr>
        <w:t>)</w:t>
      </w:r>
      <w:r w:rsidRPr="00812F7C">
        <w:rPr>
          <w:color w:val="000000" w:themeColor="text1"/>
        </w:rPr>
        <w:tab/>
      </w:r>
      <w:r w:rsidR="001D399D" w:rsidRPr="00812F7C">
        <w:rPr>
          <w:color w:val="000000" w:themeColor="text1"/>
        </w:rPr>
        <w:t>UN Regulation No. 158 (</w:t>
      </w:r>
      <w:r w:rsidR="00703D6D" w:rsidRPr="00812F7C">
        <w:rPr>
          <w:color w:val="000000" w:themeColor="text1"/>
        </w:rPr>
        <w:t>Reversing motion</w:t>
      </w:r>
      <w:r w:rsidR="001D399D" w:rsidRPr="00812F7C">
        <w:rPr>
          <w:color w:val="000000" w:themeColor="text1"/>
        </w:rPr>
        <w:t>)</w:t>
      </w:r>
    </w:p>
    <w:p w14:paraId="3FA7EFE3" w14:textId="06CE42FB" w:rsidR="00D35889" w:rsidRPr="00812F7C" w:rsidRDefault="00D35889" w:rsidP="00D35889">
      <w:pPr>
        <w:pStyle w:val="SingleTxtG"/>
        <w:ind w:firstLine="567"/>
      </w:pPr>
      <w:bookmarkStart w:id="5" w:name="_Hlk61956637"/>
      <w:bookmarkEnd w:id="4"/>
      <w:r w:rsidRPr="00812F7C">
        <w:t xml:space="preserve">GRSG may wish to consider a proposal tabled by the expert from the Netherlands, to update the references to the </w:t>
      </w:r>
      <w:r w:rsidR="00FE35D2">
        <w:t>t</w:t>
      </w:r>
      <w:r w:rsidRPr="00812F7C">
        <w:t xml:space="preserve">hree-dimensional H-point measurement and calibration procedure, which </w:t>
      </w:r>
      <w:r w:rsidR="00D03AA0">
        <w:t xml:space="preserve">are </w:t>
      </w:r>
      <w:r w:rsidR="00FE35D2">
        <w:t xml:space="preserve">being </w:t>
      </w:r>
      <w:r w:rsidRPr="00812F7C">
        <w:t>updated and moved from R.E.3 to M.R.1 (ECE/TRANS/WP.29/GRSG/2024/24).</w:t>
      </w:r>
    </w:p>
    <w:p w14:paraId="28AAAD2F" w14:textId="55FB8202" w:rsidR="00D35889" w:rsidRPr="00812F7C" w:rsidRDefault="00D35889" w:rsidP="00D35889">
      <w:pPr>
        <w:spacing w:before="120" w:after="120"/>
        <w:ind w:left="2880" w:right="1134" w:hanging="1746"/>
        <w:rPr>
          <w:color w:val="000000" w:themeColor="text1"/>
        </w:rPr>
      </w:pPr>
      <w:r w:rsidRPr="00812F7C">
        <w:rPr>
          <w:b/>
        </w:rPr>
        <w:t>Documentation:</w:t>
      </w:r>
      <w:r w:rsidRPr="00812F7C">
        <w:rPr>
          <w:b/>
        </w:rPr>
        <w:tab/>
      </w:r>
      <w:r w:rsidRPr="00812F7C">
        <w:rPr>
          <w:bCs/>
        </w:rPr>
        <w:t>ECE/TRANS/WP.29/GRSG/105, paragraph 42</w:t>
      </w:r>
      <w:r w:rsidRPr="00812F7C">
        <w:rPr>
          <w:b/>
        </w:rPr>
        <w:br/>
      </w:r>
      <w:r w:rsidRPr="00812F7C">
        <w:t>ECE/TRANS/WP.29/GRSG/2024/24</w:t>
      </w:r>
    </w:p>
    <w:p w14:paraId="07046C3D" w14:textId="1EC85B9D" w:rsidR="00E91D62" w:rsidRPr="00812F7C" w:rsidRDefault="00F62029" w:rsidP="00F62029">
      <w:pPr>
        <w:pStyle w:val="H23G"/>
        <w:rPr>
          <w:color w:val="000000" w:themeColor="text1"/>
        </w:rPr>
      </w:pPr>
      <w:r w:rsidRPr="00812F7C">
        <w:rPr>
          <w:color w:val="000000" w:themeColor="text1"/>
        </w:rPr>
        <w:tab/>
      </w:r>
      <w:r w:rsidR="00E91D62" w:rsidRPr="00812F7C">
        <w:rPr>
          <w:color w:val="000000" w:themeColor="text1"/>
        </w:rPr>
        <w:t>(</w:t>
      </w:r>
      <w:r w:rsidR="00D3391D" w:rsidRPr="00812F7C">
        <w:rPr>
          <w:color w:val="000000" w:themeColor="text1"/>
        </w:rPr>
        <w:t>c</w:t>
      </w:r>
      <w:r w:rsidR="00E91D62" w:rsidRPr="00812F7C">
        <w:rPr>
          <w:color w:val="000000" w:themeColor="text1"/>
        </w:rPr>
        <w:t>)</w:t>
      </w:r>
      <w:r w:rsidR="00E91D62" w:rsidRPr="00812F7C">
        <w:rPr>
          <w:color w:val="000000" w:themeColor="text1"/>
        </w:rPr>
        <w:tab/>
        <w:t>UN Regulation No. 159 (Moving O</w:t>
      </w:r>
      <w:r w:rsidR="004173E0" w:rsidRPr="00812F7C">
        <w:rPr>
          <w:color w:val="000000" w:themeColor="text1"/>
        </w:rPr>
        <w:t>ff</w:t>
      </w:r>
      <w:r w:rsidR="00E91D62" w:rsidRPr="00812F7C">
        <w:rPr>
          <w:color w:val="000000" w:themeColor="text1"/>
        </w:rPr>
        <w:t xml:space="preserve"> Information System</w:t>
      </w:r>
      <w:bookmarkEnd w:id="5"/>
      <w:r w:rsidR="00E91D62" w:rsidRPr="00812F7C">
        <w:rPr>
          <w:color w:val="000000" w:themeColor="text1"/>
        </w:rPr>
        <w:t>)</w:t>
      </w:r>
    </w:p>
    <w:p w14:paraId="225720E4" w14:textId="08A569E7" w:rsidR="00287F2D" w:rsidRPr="00812F7C" w:rsidRDefault="00287F2D" w:rsidP="00287F2D">
      <w:pPr>
        <w:pStyle w:val="SingleTxtG"/>
        <w:ind w:left="1140" w:firstLine="561"/>
        <w:rPr>
          <w:color w:val="000000" w:themeColor="text1"/>
        </w:rPr>
      </w:pPr>
      <w:r w:rsidRPr="00812F7C">
        <w:rPr>
          <w:color w:val="000000" w:themeColor="text1"/>
        </w:rPr>
        <w:t xml:space="preserve">GRSG may wish to consider proposals to </w:t>
      </w:r>
      <w:r w:rsidRPr="00812F7C">
        <w:rPr>
          <w:bCs/>
          <w:color w:val="000000" w:themeColor="text1"/>
        </w:rPr>
        <w:t xml:space="preserve">amend UN Regulation No. </w:t>
      </w:r>
      <w:r w:rsidR="007813CE" w:rsidRPr="00812F7C">
        <w:rPr>
          <w:bCs/>
          <w:color w:val="000000" w:themeColor="text1"/>
        </w:rPr>
        <w:t>159</w:t>
      </w:r>
      <w:r w:rsidRPr="00812F7C">
        <w:rPr>
          <w:bCs/>
          <w:color w:val="000000" w:themeColor="text1"/>
        </w:rPr>
        <w:t xml:space="preserve">, if </w:t>
      </w:r>
      <w:r w:rsidR="00A805A6" w:rsidRPr="00812F7C">
        <w:rPr>
          <w:bCs/>
          <w:color w:val="000000" w:themeColor="text1"/>
        </w:rPr>
        <w:t>a</w:t>
      </w:r>
      <w:r w:rsidR="00A805A6">
        <w:rPr>
          <w:bCs/>
          <w:color w:val="000000" w:themeColor="text1"/>
        </w:rPr>
        <w:t>ny</w:t>
      </w:r>
      <w:r w:rsidRPr="00812F7C">
        <w:rPr>
          <w:color w:val="000000" w:themeColor="text1"/>
        </w:rPr>
        <w:t xml:space="preserve">. </w:t>
      </w:r>
    </w:p>
    <w:p w14:paraId="050C3374" w14:textId="61B1CFB1" w:rsidR="007813CE" w:rsidRPr="00812F7C" w:rsidRDefault="00F62029" w:rsidP="00F62029">
      <w:pPr>
        <w:pStyle w:val="H23G"/>
        <w:rPr>
          <w:color w:val="000000" w:themeColor="text1"/>
        </w:rPr>
      </w:pPr>
      <w:r w:rsidRPr="00812F7C">
        <w:rPr>
          <w:color w:val="000000" w:themeColor="text1"/>
        </w:rPr>
        <w:tab/>
      </w:r>
      <w:r w:rsidR="007813CE" w:rsidRPr="00812F7C">
        <w:rPr>
          <w:color w:val="000000" w:themeColor="text1"/>
        </w:rPr>
        <w:t>(</w:t>
      </w:r>
      <w:r w:rsidR="00D3391D" w:rsidRPr="00812F7C">
        <w:rPr>
          <w:color w:val="000000" w:themeColor="text1"/>
        </w:rPr>
        <w:t>d</w:t>
      </w:r>
      <w:r w:rsidR="007813CE" w:rsidRPr="00812F7C">
        <w:rPr>
          <w:color w:val="000000" w:themeColor="text1"/>
        </w:rPr>
        <w:t>)</w:t>
      </w:r>
      <w:r w:rsidR="007813CE" w:rsidRPr="00812F7C">
        <w:rPr>
          <w:color w:val="000000" w:themeColor="text1"/>
        </w:rPr>
        <w:tab/>
        <w:t xml:space="preserve">UN Regulation No. </w:t>
      </w:r>
      <w:r w:rsidR="00EA7BA2" w:rsidRPr="00812F7C">
        <w:rPr>
          <w:color w:val="000000" w:themeColor="text1"/>
        </w:rPr>
        <w:t xml:space="preserve">166 </w:t>
      </w:r>
      <w:r w:rsidR="007813CE" w:rsidRPr="00812F7C">
        <w:rPr>
          <w:color w:val="000000" w:themeColor="text1"/>
        </w:rPr>
        <w:t>(</w:t>
      </w:r>
      <w:r w:rsidR="001870B6" w:rsidRPr="00812F7C">
        <w:rPr>
          <w:color w:val="000000" w:themeColor="text1"/>
        </w:rPr>
        <w:t>Vulnerable Road Users in Front and Side Close Proximity</w:t>
      </w:r>
      <w:r w:rsidR="007813CE" w:rsidRPr="00812F7C">
        <w:rPr>
          <w:color w:val="000000" w:themeColor="text1"/>
        </w:rPr>
        <w:t>)</w:t>
      </w:r>
    </w:p>
    <w:p w14:paraId="22F3E378" w14:textId="5AE2EBA9" w:rsidR="00377BA4" w:rsidRPr="00812F7C" w:rsidRDefault="00B47F99" w:rsidP="00377BA4">
      <w:pPr>
        <w:pStyle w:val="SingleTxtG"/>
        <w:ind w:firstLine="567"/>
      </w:pPr>
      <w:r w:rsidRPr="00812F7C">
        <w:rPr>
          <w:color w:val="000000" w:themeColor="text1"/>
        </w:rPr>
        <w:t>GRSG may wish to consider</w:t>
      </w:r>
      <w:r w:rsidR="001114A2" w:rsidRPr="00812F7C">
        <w:rPr>
          <w:color w:val="000000" w:themeColor="text1"/>
        </w:rPr>
        <w:t xml:space="preserve"> a</w:t>
      </w:r>
      <w:r w:rsidRPr="00812F7C">
        <w:rPr>
          <w:color w:val="000000" w:themeColor="text1"/>
        </w:rPr>
        <w:t xml:space="preserve"> proposal </w:t>
      </w:r>
      <w:r w:rsidR="001114A2" w:rsidRPr="00812F7C">
        <w:rPr>
          <w:bCs/>
          <w:color w:val="000000" w:themeColor="text1"/>
        </w:rPr>
        <w:t xml:space="preserve">by the expert from Japan </w:t>
      </w:r>
      <w:r w:rsidR="00E33A03" w:rsidRPr="00812F7C">
        <w:rPr>
          <w:color w:val="000000" w:themeColor="text1"/>
        </w:rPr>
        <w:t xml:space="preserve">to </w:t>
      </w:r>
      <w:r w:rsidR="00E33A03" w:rsidRPr="00812F7C">
        <w:rPr>
          <w:bCs/>
          <w:color w:val="000000" w:themeColor="text1"/>
        </w:rPr>
        <w:t>amend UN Regulation No. 166</w:t>
      </w:r>
      <w:r w:rsidR="00E33A03">
        <w:rPr>
          <w:bCs/>
          <w:color w:val="000000" w:themeColor="text1"/>
        </w:rPr>
        <w:t xml:space="preserve"> </w:t>
      </w:r>
      <w:r w:rsidR="00752F26">
        <w:rPr>
          <w:bCs/>
          <w:color w:val="000000" w:themeColor="text1"/>
        </w:rPr>
        <w:t xml:space="preserve">to </w:t>
      </w:r>
      <w:r w:rsidR="002F6F4C" w:rsidRPr="00812F7C">
        <w:rPr>
          <w:bCs/>
          <w:color w:val="000000" w:themeColor="text1"/>
        </w:rPr>
        <w:t xml:space="preserve">add </w:t>
      </w:r>
      <w:r w:rsidR="002F6F4C" w:rsidRPr="00812F7C">
        <w:t>safety requirements</w:t>
      </w:r>
      <w:r w:rsidR="00A62CB9" w:rsidRPr="00812F7C">
        <w:t xml:space="preserve"> (ECE/TRANS/WP.29/GRSG/2024/12)</w:t>
      </w:r>
      <w:r w:rsidRPr="00812F7C">
        <w:rPr>
          <w:color w:val="000000" w:themeColor="text1"/>
        </w:rPr>
        <w:t xml:space="preserve">. </w:t>
      </w:r>
      <w:r w:rsidR="00377BA4" w:rsidRPr="00812F7C">
        <w:t xml:space="preserve">GRSG may </w:t>
      </w:r>
      <w:r w:rsidR="0025595A" w:rsidRPr="00812F7C">
        <w:t xml:space="preserve">also </w:t>
      </w:r>
      <w:r w:rsidR="00377BA4" w:rsidRPr="00812F7C">
        <w:t xml:space="preserve">wish to consider a proposal tabled by the expert from the Netherlands, to update the references to the </w:t>
      </w:r>
      <w:r w:rsidR="00752F26">
        <w:t>t</w:t>
      </w:r>
      <w:r w:rsidR="00377BA4" w:rsidRPr="00812F7C">
        <w:t xml:space="preserve">hree-dimensional H-point measurement and calibration procedure, which </w:t>
      </w:r>
      <w:r w:rsidR="00D03AA0">
        <w:t xml:space="preserve">are </w:t>
      </w:r>
      <w:r w:rsidR="00752F26">
        <w:t xml:space="preserve">being </w:t>
      </w:r>
      <w:r w:rsidR="00377BA4" w:rsidRPr="00812F7C">
        <w:t>updated and moved from R.E.3 to M.R.1 (ECE/TRANS/WP.29/GRSG/2024/2</w:t>
      </w:r>
      <w:r w:rsidR="0025595A" w:rsidRPr="00812F7C">
        <w:t>5</w:t>
      </w:r>
      <w:r w:rsidR="00377BA4" w:rsidRPr="00812F7C">
        <w:t>).</w:t>
      </w:r>
    </w:p>
    <w:p w14:paraId="016A44CB" w14:textId="438C26BD" w:rsidR="00377BA4" w:rsidRPr="00812F7C" w:rsidRDefault="00377BA4" w:rsidP="00377BA4">
      <w:pPr>
        <w:spacing w:before="120" w:after="120"/>
        <w:ind w:left="2880" w:right="1134" w:hanging="1746"/>
        <w:rPr>
          <w:color w:val="000000" w:themeColor="text1"/>
        </w:rPr>
      </w:pPr>
      <w:r w:rsidRPr="00812F7C">
        <w:rPr>
          <w:b/>
        </w:rPr>
        <w:t>Documentation:</w:t>
      </w:r>
      <w:r w:rsidRPr="00812F7C">
        <w:rPr>
          <w:b/>
        </w:rPr>
        <w:tab/>
      </w:r>
      <w:r w:rsidRPr="00812F7C">
        <w:rPr>
          <w:bCs/>
        </w:rPr>
        <w:t>ECE/TRANS/WP.29/GRSG/105, paragraph 42</w:t>
      </w:r>
      <w:r w:rsidRPr="00812F7C">
        <w:rPr>
          <w:b/>
        </w:rPr>
        <w:br/>
      </w:r>
      <w:r w:rsidR="0025595A" w:rsidRPr="00812F7C">
        <w:t>ECE/TRANS/WP.29/GRSG/2024/12</w:t>
      </w:r>
      <w:r w:rsidR="00751FC5" w:rsidRPr="00812F7C">
        <w:br/>
      </w:r>
      <w:r w:rsidRPr="00812F7C">
        <w:t>ECE/TRANS/WP.29/GRSG/2024/2</w:t>
      </w:r>
      <w:r w:rsidR="00751FC5" w:rsidRPr="00812F7C">
        <w:t>5</w:t>
      </w:r>
    </w:p>
    <w:p w14:paraId="0D8D87A3" w14:textId="5DA7DCB4" w:rsidR="00945454" w:rsidRPr="00812F7C" w:rsidRDefault="00F62029" w:rsidP="00F62029">
      <w:pPr>
        <w:pStyle w:val="H23G"/>
        <w:rPr>
          <w:color w:val="000000" w:themeColor="text1"/>
        </w:rPr>
      </w:pPr>
      <w:r w:rsidRPr="00812F7C">
        <w:tab/>
      </w:r>
      <w:r w:rsidR="00945454" w:rsidRPr="00812F7C">
        <w:rPr>
          <w:color w:val="000000" w:themeColor="text1"/>
        </w:rPr>
        <w:t>(</w:t>
      </w:r>
      <w:r w:rsidR="00D3391D" w:rsidRPr="00812F7C">
        <w:rPr>
          <w:color w:val="000000" w:themeColor="text1"/>
        </w:rPr>
        <w:t>e</w:t>
      </w:r>
      <w:r w:rsidR="00945454" w:rsidRPr="00812F7C">
        <w:rPr>
          <w:color w:val="000000" w:themeColor="text1"/>
        </w:rPr>
        <w:t>)</w:t>
      </w:r>
      <w:r w:rsidR="00945454" w:rsidRPr="00812F7C">
        <w:rPr>
          <w:color w:val="000000" w:themeColor="text1"/>
        </w:rPr>
        <w:tab/>
        <w:t xml:space="preserve">UN Regulation No. </w:t>
      </w:r>
      <w:r w:rsidR="00AA48EC" w:rsidRPr="00812F7C">
        <w:rPr>
          <w:color w:val="000000" w:themeColor="text1"/>
        </w:rPr>
        <w:t>167</w:t>
      </w:r>
      <w:r w:rsidR="00945454" w:rsidRPr="00812F7C">
        <w:rPr>
          <w:color w:val="000000" w:themeColor="text1"/>
        </w:rPr>
        <w:t xml:space="preserve"> (</w:t>
      </w:r>
      <w:r w:rsidR="001870B6" w:rsidRPr="00812F7C">
        <w:rPr>
          <w:color w:val="000000" w:themeColor="text1"/>
        </w:rPr>
        <w:t>Vulnerable Road Users Direct Vision</w:t>
      </w:r>
      <w:r w:rsidR="00945454" w:rsidRPr="00812F7C">
        <w:rPr>
          <w:color w:val="000000" w:themeColor="text1"/>
        </w:rPr>
        <w:t>)</w:t>
      </w:r>
    </w:p>
    <w:p w14:paraId="3BBBA549" w14:textId="44C447E3" w:rsidR="00A25B51" w:rsidRPr="00812F7C" w:rsidRDefault="00400C15" w:rsidP="00A25B51">
      <w:pPr>
        <w:pStyle w:val="SingleTxtG"/>
        <w:ind w:firstLine="567"/>
      </w:pPr>
      <w:r w:rsidRPr="00812F7C">
        <w:rPr>
          <w:color w:val="000000" w:themeColor="text1"/>
        </w:rPr>
        <w:t xml:space="preserve">GRSG may wish to consider </w:t>
      </w:r>
      <w:r w:rsidR="007E021D" w:rsidRPr="00812F7C">
        <w:rPr>
          <w:color w:val="000000" w:themeColor="text1"/>
        </w:rPr>
        <w:t xml:space="preserve">a </w:t>
      </w:r>
      <w:r w:rsidRPr="00812F7C">
        <w:rPr>
          <w:color w:val="000000" w:themeColor="text1"/>
        </w:rPr>
        <w:t>proposal</w:t>
      </w:r>
      <w:r w:rsidRPr="00812F7C">
        <w:rPr>
          <w:bCs/>
          <w:color w:val="000000" w:themeColor="text1"/>
        </w:rPr>
        <w:t xml:space="preserve"> </w:t>
      </w:r>
      <w:r w:rsidR="006A24FE" w:rsidRPr="00812F7C">
        <w:rPr>
          <w:bCs/>
          <w:color w:val="000000" w:themeColor="text1"/>
        </w:rPr>
        <w:t>table</w:t>
      </w:r>
      <w:r w:rsidR="00F04978" w:rsidRPr="00812F7C">
        <w:rPr>
          <w:bCs/>
          <w:color w:val="000000" w:themeColor="text1"/>
        </w:rPr>
        <w:t>d</w:t>
      </w:r>
      <w:r w:rsidR="006A24FE" w:rsidRPr="00812F7C">
        <w:rPr>
          <w:bCs/>
          <w:color w:val="000000" w:themeColor="text1"/>
        </w:rPr>
        <w:t xml:space="preserve"> by the expert from the United Kingdom</w:t>
      </w:r>
      <w:r w:rsidR="004F7705">
        <w:rPr>
          <w:bCs/>
          <w:color w:val="000000" w:themeColor="text1"/>
        </w:rPr>
        <w:t xml:space="preserve"> </w:t>
      </w:r>
      <w:r w:rsidR="004F7705" w:rsidRPr="00812F7C">
        <w:rPr>
          <w:color w:val="000000" w:themeColor="text1"/>
        </w:rPr>
        <w:t xml:space="preserve">to </w:t>
      </w:r>
      <w:r w:rsidR="004F7705" w:rsidRPr="00812F7C">
        <w:rPr>
          <w:bCs/>
          <w:color w:val="000000" w:themeColor="text1"/>
        </w:rPr>
        <w:t>amend UN Regulation No. 167</w:t>
      </w:r>
      <w:r w:rsidR="004F7705">
        <w:rPr>
          <w:bCs/>
          <w:color w:val="000000" w:themeColor="text1"/>
        </w:rPr>
        <w:t xml:space="preserve"> </w:t>
      </w:r>
      <w:r w:rsidR="00DF68F8">
        <w:rPr>
          <w:bCs/>
          <w:color w:val="000000" w:themeColor="text1"/>
        </w:rPr>
        <w:t xml:space="preserve">that </w:t>
      </w:r>
      <w:r w:rsidR="006A24FE" w:rsidRPr="00812F7C">
        <w:rPr>
          <w:bCs/>
          <w:color w:val="000000" w:themeColor="text1"/>
        </w:rPr>
        <w:t>aim</w:t>
      </w:r>
      <w:r w:rsidR="004F7705">
        <w:rPr>
          <w:bCs/>
          <w:color w:val="000000" w:themeColor="text1"/>
        </w:rPr>
        <w:t>s</w:t>
      </w:r>
      <w:r w:rsidR="006A24FE" w:rsidRPr="00812F7C">
        <w:rPr>
          <w:bCs/>
          <w:color w:val="000000" w:themeColor="text1"/>
        </w:rPr>
        <w:t xml:space="preserve"> to</w:t>
      </w:r>
      <w:r w:rsidR="006A24FE" w:rsidRPr="00812F7C">
        <w:rPr>
          <w:rFonts w:eastAsia="Times New Roman"/>
          <w:color w:val="000000" w:themeColor="text1"/>
          <w:lang w:eastAsia="en-GB"/>
        </w:rPr>
        <w:t xml:space="preserve"> </w:t>
      </w:r>
      <w:r w:rsidR="006A24FE" w:rsidRPr="00812F7C">
        <w:t xml:space="preserve">define a </w:t>
      </w:r>
      <w:r w:rsidR="00B57B07">
        <w:t>“</w:t>
      </w:r>
      <w:r w:rsidR="00B57B07" w:rsidRPr="00812F7C">
        <w:t>subsection frontal visible volume</w:t>
      </w:r>
      <w:r w:rsidR="00B57B07">
        <w:t>”</w:t>
      </w:r>
      <w:r w:rsidR="00B57B07" w:rsidRPr="00812F7C">
        <w:t xml:space="preserve"> </w:t>
      </w:r>
      <w:r w:rsidR="006A24FE" w:rsidRPr="00812F7C">
        <w:t xml:space="preserve">within the area of greatest risk </w:t>
      </w:r>
      <w:r w:rsidR="00D97A10">
        <w:t xml:space="preserve">to </w:t>
      </w:r>
      <w:r w:rsidR="006A24FE" w:rsidRPr="00812F7C">
        <w:t>ensur</w:t>
      </w:r>
      <w:r w:rsidR="00D97A10">
        <w:t>e</w:t>
      </w:r>
      <w:r w:rsidR="006A24FE" w:rsidRPr="00812F7C">
        <w:t xml:space="preserve"> that VRUs directly in front of the vehicle cannot be in </w:t>
      </w:r>
      <w:r w:rsidR="00C41899">
        <w:t>the</w:t>
      </w:r>
      <w:r w:rsidR="006A24FE" w:rsidRPr="00812F7C">
        <w:t xml:space="preserve"> blind spot between direct and indirect vision</w:t>
      </w:r>
      <w:r w:rsidR="0092483F" w:rsidRPr="00812F7C">
        <w:t xml:space="preserve"> (</w:t>
      </w:r>
      <w:r w:rsidR="002C585E" w:rsidRPr="00812F7C">
        <w:t>ECE/TRANS/WP.29/GRSG/202</w:t>
      </w:r>
      <w:r w:rsidR="001B7DC5" w:rsidRPr="00812F7C">
        <w:t>4</w:t>
      </w:r>
      <w:r w:rsidR="002C585E" w:rsidRPr="00812F7C">
        <w:t>/</w:t>
      </w:r>
      <w:r w:rsidR="001B7DC5" w:rsidRPr="00812F7C">
        <w:t>6)</w:t>
      </w:r>
      <w:r w:rsidR="006A24FE" w:rsidRPr="00812F7C">
        <w:t>.</w:t>
      </w:r>
      <w:r w:rsidR="00A25B51" w:rsidRPr="00812F7C">
        <w:t xml:space="preserve"> GRSG may also wish to consider a proposal tabled by the expert from the Netherlands to update the references to the </w:t>
      </w:r>
      <w:r w:rsidR="00D442A8">
        <w:t>t</w:t>
      </w:r>
      <w:r w:rsidR="00A25B51" w:rsidRPr="00812F7C">
        <w:t xml:space="preserve">hree-dimensional H-point measurement and calibration procedure, which </w:t>
      </w:r>
      <w:r w:rsidR="00D03AA0">
        <w:t xml:space="preserve">are </w:t>
      </w:r>
      <w:r w:rsidR="00D442A8">
        <w:t xml:space="preserve">being </w:t>
      </w:r>
      <w:r w:rsidR="00A25B51" w:rsidRPr="00812F7C">
        <w:t>updated and moved from R.E.3 to M.R.1 (ECE/TRANS/WP.29/GRSG/2024/2</w:t>
      </w:r>
      <w:r w:rsidR="004360FE" w:rsidRPr="00812F7C">
        <w:t>6</w:t>
      </w:r>
      <w:r w:rsidR="00AB259B" w:rsidRPr="00812F7C">
        <w:t>)</w:t>
      </w:r>
      <w:r w:rsidR="00A25B51" w:rsidRPr="00812F7C">
        <w:t>.</w:t>
      </w:r>
    </w:p>
    <w:p w14:paraId="55B26D60" w14:textId="6FCDA2AB" w:rsidR="001B7DC5" w:rsidRPr="00812F7C" w:rsidRDefault="001B7DC5" w:rsidP="001B7DC5">
      <w:pPr>
        <w:pStyle w:val="SingleTxtG"/>
        <w:widowControl w:val="0"/>
        <w:spacing w:before="120"/>
        <w:ind w:left="2880" w:hanging="1740"/>
        <w:jc w:val="left"/>
        <w:rPr>
          <w:color w:val="000000" w:themeColor="text1"/>
        </w:rPr>
      </w:pPr>
      <w:r w:rsidRPr="00812F7C">
        <w:rPr>
          <w:b/>
        </w:rPr>
        <w:t>Documentation:</w:t>
      </w:r>
      <w:r w:rsidRPr="00812F7C">
        <w:rPr>
          <w:b/>
        </w:rPr>
        <w:tab/>
      </w:r>
      <w:r w:rsidRPr="00812F7C">
        <w:rPr>
          <w:bCs/>
        </w:rPr>
        <w:t>ECE/TRANS/WP.29/GRSG/105, paragraphs 13</w:t>
      </w:r>
      <w:r w:rsidR="005027A1" w:rsidRPr="00812F7C">
        <w:rPr>
          <w:bCs/>
        </w:rPr>
        <w:t xml:space="preserve"> and 42</w:t>
      </w:r>
      <w:r w:rsidRPr="00812F7C">
        <w:rPr>
          <w:b/>
        </w:rPr>
        <w:br/>
      </w:r>
      <w:r w:rsidRPr="00812F7C">
        <w:t>ECE/TRANS/WP.29/GRSG/2024/6</w:t>
      </w:r>
      <w:r w:rsidR="00AB259B" w:rsidRPr="00812F7C">
        <w:br/>
        <w:t>ECE/TRANS/WP.29/GRSG/2024/2</w:t>
      </w:r>
      <w:r w:rsidR="00402362" w:rsidRPr="00812F7C">
        <w:t>6</w:t>
      </w:r>
    </w:p>
    <w:p w14:paraId="6EAC38E6" w14:textId="7E83077E" w:rsidR="002A5102" w:rsidRPr="00812F7C" w:rsidRDefault="002A5102" w:rsidP="002A5102">
      <w:pPr>
        <w:pStyle w:val="H1G"/>
      </w:pPr>
      <w:r w:rsidRPr="00812F7C">
        <w:tab/>
        <w:t>5.</w:t>
      </w:r>
      <w:r w:rsidRPr="00812F7C">
        <w:tab/>
        <w:t xml:space="preserve">Amendments to </w:t>
      </w:r>
      <w:r w:rsidR="008214B1" w:rsidRPr="00812F7C">
        <w:t>External Projections Regulations</w:t>
      </w:r>
    </w:p>
    <w:p w14:paraId="0386DD22" w14:textId="4DE9F132" w:rsidR="00132290" w:rsidRPr="00812F7C" w:rsidRDefault="00132290" w:rsidP="00132290">
      <w:pPr>
        <w:pStyle w:val="H23G"/>
        <w:keepNext w:val="0"/>
        <w:keepLines w:val="0"/>
        <w:rPr>
          <w:color w:val="000000" w:themeColor="text1"/>
        </w:rPr>
      </w:pPr>
      <w:r w:rsidRPr="00812F7C">
        <w:rPr>
          <w:color w:val="000000" w:themeColor="text1"/>
        </w:rPr>
        <w:tab/>
        <w:t>(a)</w:t>
      </w:r>
      <w:r w:rsidRPr="00812F7C">
        <w:rPr>
          <w:color w:val="000000" w:themeColor="text1"/>
        </w:rPr>
        <w:tab/>
        <w:t xml:space="preserve">UN Regulation No. </w:t>
      </w:r>
      <w:r w:rsidR="00660E06" w:rsidRPr="00812F7C">
        <w:rPr>
          <w:color w:val="000000" w:themeColor="text1"/>
        </w:rPr>
        <w:t>26</w:t>
      </w:r>
      <w:r w:rsidRPr="00812F7C">
        <w:rPr>
          <w:color w:val="000000" w:themeColor="text1"/>
        </w:rPr>
        <w:t xml:space="preserve"> (</w:t>
      </w:r>
      <w:r w:rsidR="00660E06" w:rsidRPr="00812F7C">
        <w:rPr>
          <w:color w:val="000000" w:themeColor="text1"/>
        </w:rPr>
        <w:t>External projections of passenger cars</w:t>
      </w:r>
      <w:r w:rsidRPr="00812F7C">
        <w:rPr>
          <w:color w:val="000000" w:themeColor="text1"/>
        </w:rPr>
        <w:t>)</w:t>
      </w:r>
    </w:p>
    <w:p w14:paraId="67DE265C" w14:textId="3906B9CA" w:rsidR="00132290" w:rsidRPr="00812F7C" w:rsidRDefault="00132290" w:rsidP="00AE1039">
      <w:pPr>
        <w:spacing w:before="120" w:after="120"/>
        <w:ind w:left="1134" w:right="1134" w:firstLine="567"/>
        <w:jc w:val="both"/>
      </w:pPr>
      <w:r w:rsidRPr="00812F7C">
        <w:rPr>
          <w:color w:val="000000" w:themeColor="text1"/>
        </w:rPr>
        <w:t xml:space="preserve">GRSG </w:t>
      </w:r>
      <w:r w:rsidR="00782A50" w:rsidRPr="00812F7C">
        <w:rPr>
          <w:color w:val="000000" w:themeColor="text1"/>
        </w:rPr>
        <w:t xml:space="preserve">agreed </w:t>
      </w:r>
      <w:r w:rsidRPr="00812F7C">
        <w:rPr>
          <w:color w:val="000000" w:themeColor="text1"/>
        </w:rPr>
        <w:t xml:space="preserve">to </w:t>
      </w:r>
      <w:r w:rsidR="008F1B9D" w:rsidRPr="00812F7C">
        <w:rPr>
          <w:color w:val="000000" w:themeColor="text1"/>
        </w:rPr>
        <w:t xml:space="preserve">resume </w:t>
      </w:r>
      <w:r w:rsidRPr="00812F7C">
        <w:rPr>
          <w:color w:val="000000" w:themeColor="text1"/>
        </w:rPr>
        <w:t>consider</w:t>
      </w:r>
      <w:r w:rsidR="008F1B9D" w:rsidRPr="00812F7C">
        <w:rPr>
          <w:color w:val="000000" w:themeColor="text1"/>
        </w:rPr>
        <w:t>ation of</w:t>
      </w:r>
      <w:r w:rsidRPr="00812F7C">
        <w:rPr>
          <w:color w:val="000000" w:themeColor="text1"/>
        </w:rPr>
        <w:t xml:space="preserve"> </w:t>
      </w:r>
      <w:r w:rsidR="00FD7E04" w:rsidRPr="00812F7C">
        <w:rPr>
          <w:color w:val="000000" w:themeColor="text1"/>
        </w:rPr>
        <w:t xml:space="preserve">a </w:t>
      </w:r>
      <w:r w:rsidRPr="00812F7C">
        <w:rPr>
          <w:color w:val="000000" w:themeColor="text1"/>
        </w:rPr>
        <w:t xml:space="preserve">proposal </w:t>
      </w:r>
      <w:r w:rsidR="00FD7E04" w:rsidRPr="00812F7C">
        <w:rPr>
          <w:color w:val="000000" w:themeColor="text1"/>
        </w:rPr>
        <w:t>of</w:t>
      </w:r>
      <w:r w:rsidRPr="00812F7C">
        <w:rPr>
          <w:color w:val="000000" w:themeColor="text1"/>
        </w:rPr>
        <w:t xml:space="preserve"> </w:t>
      </w:r>
      <w:r w:rsidRPr="00812F7C">
        <w:rPr>
          <w:bCs/>
          <w:color w:val="000000" w:themeColor="text1"/>
        </w:rPr>
        <w:t>amend</w:t>
      </w:r>
      <w:r w:rsidR="00FD7E04" w:rsidRPr="00812F7C">
        <w:rPr>
          <w:bCs/>
          <w:color w:val="000000" w:themeColor="text1"/>
        </w:rPr>
        <w:t>ments</w:t>
      </w:r>
      <w:r w:rsidRPr="00812F7C">
        <w:rPr>
          <w:bCs/>
          <w:color w:val="000000" w:themeColor="text1"/>
        </w:rPr>
        <w:t xml:space="preserve"> </w:t>
      </w:r>
      <w:r w:rsidR="00FD7E04" w:rsidRPr="00812F7C">
        <w:rPr>
          <w:bCs/>
          <w:color w:val="000000" w:themeColor="text1"/>
        </w:rPr>
        <w:t xml:space="preserve">to </w:t>
      </w:r>
      <w:r w:rsidRPr="00812F7C">
        <w:rPr>
          <w:bCs/>
          <w:color w:val="000000" w:themeColor="text1"/>
        </w:rPr>
        <w:t>UN</w:t>
      </w:r>
      <w:r w:rsidRPr="00812F7C">
        <w:rPr>
          <w:color w:val="000000" w:themeColor="text1"/>
        </w:rPr>
        <w:t xml:space="preserve"> Regulation No. </w:t>
      </w:r>
      <w:r w:rsidR="00FD7E04" w:rsidRPr="00812F7C">
        <w:rPr>
          <w:color w:val="000000" w:themeColor="text1"/>
        </w:rPr>
        <w:t>2</w:t>
      </w:r>
      <w:r w:rsidRPr="00812F7C">
        <w:rPr>
          <w:color w:val="000000" w:themeColor="text1"/>
        </w:rPr>
        <w:t>6</w:t>
      </w:r>
      <w:r w:rsidRPr="00812F7C">
        <w:rPr>
          <w:bCs/>
          <w:color w:val="000000" w:themeColor="text1"/>
        </w:rPr>
        <w:t xml:space="preserve">, </w:t>
      </w:r>
      <w:r w:rsidR="007C608D" w:rsidRPr="00812F7C">
        <w:rPr>
          <w:bCs/>
          <w:color w:val="000000" w:themeColor="text1"/>
        </w:rPr>
        <w:t>prepared by the expert from Germany on behalf of TF</w:t>
      </w:r>
      <w:r w:rsidR="00933069" w:rsidRPr="00812F7C">
        <w:rPr>
          <w:bCs/>
          <w:color w:val="000000" w:themeColor="text1"/>
        </w:rPr>
        <w:t>-</w:t>
      </w:r>
      <w:r w:rsidR="0089476A" w:rsidRPr="00812F7C">
        <w:rPr>
          <w:bCs/>
          <w:color w:val="000000" w:themeColor="text1"/>
        </w:rPr>
        <w:t>R46</w:t>
      </w:r>
      <w:r w:rsidR="0089476A" w:rsidRPr="00812F7C">
        <w:rPr>
          <w:color w:val="000000" w:themeColor="text1"/>
        </w:rPr>
        <w:t xml:space="preserve"> (</w:t>
      </w:r>
      <w:r w:rsidR="00AE1039" w:rsidRPr="00812F7C">
        <w:t>ECE/TRANS/WP.29/GRSG/2023/22).</w:t>
      </w:r>
    </w:p>
    <w:p w14:paraId="28DED984" w14:textId="52124A8E" w:rsidR="00AE1039" w:rsidRPr="00812F7C" w:rsidRDefault="00AE1039" w:rsidP="00EB2C3F">
      <w:pPr>
        <w:pStyle w:val="SingleTxtG"/>
        <w:widowControl w:val="0"/>
        <w:spacing w:before="120"/>
        <w:ind w:left="2880" w:hanging="1740"/>
        <w:jc w:val="left"/>
        <w:rPr>
          <w:color w:val="000000" w:themeColor="text1"/>
        </w:rPr>
      </w:pPr>
      <w:r w:rsidRPr="00812F7C">
        <w:rPr>
          <w:b/>
        </w:rPr>
        <w:t>Documentation:</w:t>
      </w:r>
      <w:r w:rsidRPr="00812F7C">
        <w:rPr>
          <w:b/>
        </w:rPr>
        <w:tab/>
      </w:r>
      <w:r w:rsidR="00ED75FB" w:rsidRPr="00812F7C">
        <w:rPr>
          <w:bCs/>
        </w:rPr>
        <w:t xml:space="preserve">ECE/TRANS/WP.29/GRSG/105, paragraph </w:t>
      </w:r>
      <w:r w:rsidR="00EB2C3F" w:rsidRPr="00812F7C">
        <w:rPr>
          <w:bCs/>
        </w:rPr>
        <w:t>14</w:t>
      </w:r>
      <w:r w:rsidR="00ED75FB" w:rsidRPr="00812F7C">
        <w:rPr>
          <w:b/>
        </w:rPr>
        <w:br/>
      </w:r>
      <w:r w:rsidRPr="00812F7C">
        <w:t>ECE/TRANS/WP.29/GRSG/2023/</w:t>
      </w:r>
      <w:r w:rsidR="00933069" w:rsidRPr="00812F7C">
        <w:t>22</w:t>
      </w:r>
    </w:p>
    <w:p w14:paraId="50727C6D" w14:textId="1F81EA07" w:rsidR="00132290" w:rsidRPr="00812F7C" w:rsidRDefault="00132290" w:rsidP="00132290">
      <w:pPr>
        <w:pStyle w:val="H23G"/>
        <w:keepNext w:val="0"/>
        <w:keepLines w:val="0"/>
        <w:rPr>
          <w:color w:val="000000" w:themeColor="text1"/>
        </w:rPr>
      </w:pPr>
      <w:r w:rsidRPr="00812F7C">
        <w:rPr>
          <w:color w:val="000000" w:themeColor="text1"/>
        </w:rPr>
        <w:tab/>
        <w:t>(b)</w:t>
      </w:r>
      <w:r w:rsidRPr="00812F7C">
        <w:rPr>
          <w:color w:val="000000" w:themeColor="text1"/>
        </w:rPr>
        <w:tab/>
        <w:t xml:space="preserve">UN Regulation No. </w:t>
      </w:r>
      <w:r w:rsidR="003D0057" w:rsidRPr="00812F7C">
        <w:rPr>
          <w:color w:val="000000" w:themeColor="text1"/>
        </w:rPr>
        <w:t>61</w:t>
      </w:r>
      <w:r w:rsidRPr="00812F7C">
        <w:rPr>
          <w:color w:val="000000" w:themeColor="text1"/>
        </w:rPr>
        <w:t xml:space="preserve"> (</w:t>
      </w:r>
      <w:r w:rsidR="003D0057" w:rsidRPr="00812F7C">
        <w:rPr>
          <w:color w:val="000000" w:themeColor="text1"/>
        </w:rPr>
        <w:t xml:space="preserve">External projections of </w:t>
      </w:r>
      <w:r w:rsidR="00D2207D" w:rsidRPr="00812F7C">
        <w:rPr>
          <w:color w:val="000000" w:themeColor="text1"/>
        </w:rPr>
        <w:t>commercial vehicles</w:t>
      </w:r>
      <w:r w:rsidRPr="00812F7C">
        <w:rPr>
          <w:color w:val="000000" w:themeColor="text1"/>
        </w:rPr>
        <w:t>)</w:t>
      </w:r>
    </w:p>
    <w:p w14:paraId="1149012C" w14:textId="0A6412D9" w:rsidR="0096255A" w:rsidRPr="00812F7C" w:rsidRDefault="0023653A" w:rsidP="0096255A">
      <w:pPr>
        <w:pStyle w:val="SingleTxtG"/>
        <w:ind w:firstLine="567"/>
      </w:pPr>
      <w:r w:rsidRPr="00812F7C">
        <w:rPr>
          <w:color w:val="000000" w:themeColor="text1"/>
        </w:rPr>
        <w:t xml:space="preserve">GRSG </w:t>
      </w:r>
      <w:r w:rsidR="00EB2C3F" w:rsidRPr="00812F7C">
        <w:rPr>
          <w:color w:val="000000" w:themeColor="text1"/>
        </w:rPr>
        <w:t>agreed to resume consideration of</w:t>
      </w:r>
      <w:r w:rsidRPr="00812F7C">
        <w:rPr>
          <w:color w:val="000000" w:themeColor="text1"/>
        </w:rPr>
        <w:t xml:space="preserve"> a proposal of </w:t>
      </w:r>
      <w:r w:rsidRPr="00812F7C">
        <w:rPr>
          <w:bCs/>
          <w:color w:val="000000" w:themeColor="text1"/>
        </w:rPr>
        <w:t>amendments to UN</w:t>
      </w:r>
      <w:r w:rsidRPr="00812F7C">
        <w:rPr>
          <w:color w:val="000000" w:themeColor="text1"/>
        </w:rPr>
        <w:t xml:space="preserve"> Regulation No. 26</w:t>
      </w:r>
      <w:r w:rsidRPr="00812F7C">
        <w:rPr>
          <w:bCs/>
          <w:color w:val="000000" w:themeColor="text1"/>
        </w:rPr>
        <w:t>, prepared by the expert from Germany on behalf of</w:t>
      </w:r>
      <w:r w:rsidR="00BE38E5">
        <w:rPr>
          <w:bCs/>
          <w:color w:val="000000" w:themeColor="text1"/>
        </w:rPr>
        <w:t xml:space="preserve"> </w:t>
      </w:r>
      <w:r w:rsidRPr="00812F7C">
        <w:rPr>
          <w:bCs/>
          <w:color w:val="000000" w:themeColor="text1"/>
        </w:rPr>
        <w:t>TF-R46</w:t>
      </w:r>
      <w:r w:rsidRPr="00812F7C">
        <w:rPr>
          <w:color w:val="000000" w:themeColor="text1"/>
        </w:rPr>
        <w:t xml:space="preserve"> (</w:t>
      </w:r>
      <w:r w:rsidRPr="00812F7C">
        <w:t>ECE/TRANS/WP.29/GRSG/2023/2</w:t>
      </w:r>
      <w:r w:rsidR="00207E9D" w:rsidRPr="00812F7C">
        <w:t>4</w:t>
      </w:r>
      <w:r w:rsidRPr="00812F7C">
        <w:t>).</w:t>
      </w:r>
      <w:r w:rsidR="0096255A" w:rsidRPr="00812F7C">
        <w:t xml:space="preserve"> GRSG may </w:t>
      </w:r>
      <w:r w:rsidR="002D5DF0" w:rsidRPr="00812F7C">
        <w:t xml:space="preserve">also </w:t>
      </w:r>
      <w:r w:rsidR="0096255A" w:rsidRPr="00812F7C">
        <w:t xml:space="preserve">wish to consider a proposal tabled by the expert from the Netherlands to update the references to the </w:t>
      </w:r>
      <w:r w:rsidR="00AD3056">
        <w:t>t</w:t>
      </w:r>
      <w:r w:rsidR="0096255A" w:rsidRPr="00812F7C">
        <w:t xml:space="preserve">hree-dimensional H-point measurement and calibration procedure, which </w:t>
      </w:r>
      <w:r w:rsidR="00D03AA0">
        <w:t xml:space="preserve">are </w:t>
      </w:r>
      <w:r w:rsidR="00AD3056">
        <w:t>being</w:t>
      </w:r>
      <w:r w:rsidR="009275B5">
        <w:t xml:space="preserve"> </w:t>
      </w:r>
      <w:r w:rsidR="0096255A" w:rsidRPr="00812F7C">
        <w:t>updated and moved from R.E.3 to M.R.1 (ECE/TRANS/WP.29/GRSG/2024/</w:t>
      </w:r>
      <w:r w:rsidR="00B13A4E" w:rsidRPr="00812F7C">
        <w:t>22</w:t>
      </w:r>
      <w:r w:rsidR="0096255A" w:rsidRPr="00812F7C">
        <w:t>).</w:t>
      </w:r>
    </w:p>
    <w:p w14:paraId="40FDD416" w14:textId="314505F4" w:rsidR="0023653A" w:rsidRPr="00812F7C" w:rsidRDefault="0023653A" w:rsidP="006C6B10">
      <w:pPr>
        <w:spacing w:before="120" w:after="120"/>
        <w:ind w:left="2880" w:right="1134" w:hanging="1746"/>
        <w:rPr>
          <w:color w:val="000000" w:themeColor="text1"/>
        </w:rPr>
      </w:pPr>
      <w:r w:rsidRPr="00812F7C">
        <w:rPr>
          <w:b/>
        </w:rPr>
        <w:t>Documentation:</w:t>
      </w:r>
      <w:r w:rsidRPr="00812F7C">
        <w:rPr>
          <w:b/>
        </w:rPr>
        <w:tab/>
      </w:r>
      <w:r w:rsidR="006C6B10" w:rsidRPr="00812F7C">
        <w:rPr>
          <w:bCs/>
        </w:rPr>
        <w:t>ECE/TRANS/WP.29/GRSG/105, paragraphs 1</w:t>
      </w:r>
      <w:r w:rsidR="002D181F" w:rsidRPr="00812F7C">
        <w:rPr>
          <w:bCs/>
        </w:rPr>
        <w:t>5</w:t>
      </w:r>
      <w:r w:rsidR="00B13A4E" w:rsidRPr="00812F7C">
        <w:rPr>
          <w:bCs/>
        </w:rPr>
        <w:t xml:space="preserve"> and 42</w:t>
      </w:r>
      <w:r w:rsidR="00EB2C3F" w:rsidRPr="00812F7C">
        <w:rPr>
          <w:b/>
        </w:rPr>
        <w:br/>
      </w:r>
      <w:r w:rsidRPr="00812F7C">
        <w:t>ECE/TRANS/WP.29/GRSG/2023/2</w:t>
      </w:r>
      <w:r w:rsidR="00207E9D" w:rsidRPr="00812F7C">
        <w:t>4</w:t>
      </w:r>
      <w:r w:rsidR="00B13A4E" w:rsidRPr="00812F7C">
        <w:br/>
        <w:t>ECE/TRANS/WP.29/GRSG/2024/22</w:t>
      </w:r>
    </w:p>
    <w:p w14:paraId="23D4E4D6" w14:textId="33DE0686" w:rsidR="00BB5D77" w:rsidRPr="009E18EC" w:rsidRDefault="00F06123" w:rsidP="001C75EB">
      <w:pPr>
        <w:pStyle w:val="H1G"/>
        <w:keepNext w:val="0"/>
        <w:keepLines w:val="0"/>
      </w:pPr>
      <w:r w:rsidRPr="00812F7C">
        <w:tab/>
      </w:r>
      <w:r w:rsidRPr="00F654B8">
        <w:t>6.</w:t>
      </w:r>
      <w:r w:rsidRPr="00F654B8">
        <w:tab/>
        <w:t>UN Regulation No. 35 (Foot controls)</w:t>
      </w:r>
    </w:p>
    <w:p w14:paraId="63CDA617" w14:textId="6AA3085A" w:rsidR="00C648E5" w:rsidRPr="009E18EC" w:rsidRDefault="008E7957" w:rsidP="008E7957">
      <w:pPr>
        <w:pStyle w:val="SingleTxtG"/>
        <w:ind w:firstLine="567"/>
      </w:pPr>
      <w:r w:rsidRPr="009E18EC">
        <w:t>GRSG may wish to consider a pr</w:t>
      </w:r>
      <w:r w:rsidR="001E0E49" w:rsidRPr="009E18EC">
        <w:t>oposal</w:t>
      </w:r>
      <w:r w:rsidR="002E1909" w:rsidRPr="009E18EC">
        <w:t xml:space="preserve"> </w:t>
      </w:r>
      <w:r w:rsidRPr="009E18EC">
        <w:t>tabled</w:t>
      </w:r>
      <w:r w:rsidR="00C648E5" w:rsidRPr="009E18EC">
        <w:t xml:space="preserve"> by the expert from the Netherlands to update the references to the </w:t>
      </w:r>
      <w:r w:rsidR="009275B5" w:rsidRPr="009E18EC">
        <w:t>t</w:t>
      </w:r>
      <w:r w:rsidR="001E0E49" w:rsidRPr="009E18EC">
        <w:t xml:space="preserve">hree-dimensional H-point </w:t>
      </w:r>
      <w:r w:rsidR="00C648E5" w:rsidRPr="009E18EC">
        <w:t xml:space="preserve">measurement and calibration procedure, which </w:t>
      </w:r>
      <w:r w:rsidR="00D03AA0" w:rsidRPr="009E18EC">
        <w:t xml:space="preserve">are </w:t>
      </w:r>
      <w:r w:rsidR="009275B5" w:rsidRPr="009E18EC">
        <w:t xml:space="preserve">being </w:t>
      </w:r>
      <w:r w:rsidR="00C648E5" w:rsidRPr="009E18EC">
        <w:t xml:space="preserve">updated and moved from R.E.3 to </w:t>
      </w:r>
      <w:r w:rsidR="00EB6531" w:rsidRPr="009E18EC">
        <w:t>M.R.1</w:t>
      </w:r>
      <w:r w:rsidR="00E02E05" w:rsidRPr="009E18EC">
        <w:t xml:space="preserve"> </w:t>
      </w:r>
      <w:r w:rsidR="00F205C4" w:rsidRPr="009E18EC">
        <w:t>(ECE/TRANS/WP.29/GRSG/2024/18)</w:t>
      </w:r>
      <w:r w:rsidR="00C648E5" w:rsidRPr="009E18EC">
        <w:t>.</w:t>
      </w:r>
    </w:p>
    <w:p w14:paraId="2EB01D6D" w14:textId="2238BB0E" w:rsidR="00A14969" w:rsidRPr="009E18EC" w:rsidRDefault="004A1ED3" w:rsidP="00002853">
      <w:pPr>
        <w:spacing w:before="120" w:after="120"/>
        <w:ind w:left="2790" w:right="1138" w:hanging="1667"/>
        <w:rPr>
          <w:bCs/>
          <w:color w:val="000000" w:themeColor="text1"/>
        </w:rPr>
      </w:pPr>
      <w:r w:rsidRPr="009E18EC">
        <w:rPr>
          <w:b/>
          <w:color w:val="000000" w:themeColor="text1"/>
        </w:rPr>
        <w:t>Documentation:</w:t>
      </w:r>
      <w:r w:rsidRPr="009E18EC">
        <w:rPr>
          <w:color w:val="000000" w:themeColor="text1"/>
        </w:rPr>
        <w:tab/>
      </w:r>
      <w:r w:rsidRPr="009E18EC">
        <w:rPr>
          <w:bCs/>
          <w:color w:val="000000" w:themeColor="text1"/>
        </w:rPr>
        <w:t>ECE/TRANS/WP.29/GRSG/105, paragraph 42</w:t>
      </w:r>
      <w:r w:rsidR="00EA0EA4" w:rsidRPr="009E18EC">
        <w:rPr>
          <w:bCs/>
          <w:color w:val="000000" w:themeColor="text1"/>
        </w:rPr>
        <w:br/>
      </w:r>
      <w:r w:rsidR="00EA0EA4" w:rsidRPr="009E18EC">
        <w:t>ECE/TRANS/WP.29/GRSG/2024/18</w:t>
      </w:r>
      <w:r w:rsidRPr="009E18EC">
        <w:rPr>
          <w:bCs/>
          <w:color w:val="000000" w:themeColor="text1"/>
        </w:rPr>
        <w:br/>
      </w:r>
      <w:r w:rsidRPr="009E18EC">
        <w:rPr>
          <w:color w:val="000000" w:themeColor="text1"/>
        </w:rPr>
        <w:t>(GRSG-126-20)</w:t>
      </w:r>
    </w:p>
    <w:p w14:paraId="51A87E9C" w14:textId="770C4D68" w:rsidR="00C77390" w:rsidRPr="00812F7C" w:rsidRDefault="00C77390" w:rsidP="001C75EB">
      <w:pPr>
        <w:pStyle w:val="H1G"/>
        <w:keepNext w:val="0"/>
        <w:keepLines w:val="0"/>
      </w:pPr>
      <w:r w:rsidRPr="009E18EC">
        <w:tab/>
      </w:r>
      <w:r w:rsidR="00F06123" w:rsidRPr="00F654B8">
        <w:t>7</w:t>
      </w:r>
      <w:r w:rsidRPr="00F654B8">
        <w:t>.</w:t>
      </w:r>
      <w:r w:rsidRPr="00F654B8">
        <w:tab/>
        <w:t xml:space="preserve">UN Regulation No. </w:t>
      </w:r>
      <w:r w:rsidR="008404EB" w:rsidRPr="00F654B8">
        <w:t>39</w:t>
      </w:r>
      <w:r w:rsidRPr="00F654B8">
        <w:t xml:space="preserve"> (S</w:t>
      </w:r>
      <w:r w:rsidR="008404EB" w:rsidRPr="00F654B8">
        <w:t>peedometer and Odometer</w:t>
      </w:r>
      <w:r w:rsidRPr="00F654B8">
        <w:t>)</w:t>
      </w:r>
    </w:p>
    <w:p w14:paraId="3438286C" w14:textId="0B84432F" w:rsidR="0038003C" w:rsidRPr="00812F7C" w:rsidRDefault="007562FF" w:rsidP="001C75EB">
      <w:pPr>
        <w:pStyle w:val="SingleTxtG"/>
        <w:ind w:firstLine="567"/>
      </w:pPr>
      <w:bookmarkStart w:id="6" w:name="_Hlk156570123"/>
      <w:r w:rsidRPr="00812F7C">
        <w:t xml:space="preserve">GRSG </w:t>
      </w:r>
      <w:r w:rsidR="00931C1E" w:rsidRPr="00812F7C">
        <w:t>agreed</w:t>
      </w:r>
      <w:r w:rsidRPr="00812F7C">
        <w:t xml:space="preserve"> to </w:t>
      </w:r>
      <w:r w:rsidR="00931C1E" w:rsidRPr="00812F7C">
        <w:t>continue</w:t>
      </w:r>
      <w:r w:rsidR="00873AF5" w:rsidRPr="00812F7C">
        <w:t xml:space="preserve"> discussion </w:t>
      </w:r>
      <w:r w:rsidR="00D0326B" w:rsidRPr="00812F7C">
        <w:t>on the outcome of work</w:t>
      </w:r>
      <w:r w:rsidR="00D41AB6" w:rsidRPr="00812F7C">
        <w:t xml:space="preserve"> </w:t>
      </w:r>
      <w:r w:rsidR="00D0326B" w:rsidRPr="00812F7C">
        <w:t xml:space="preserve">of </w:t>
      </w:r>
      <w:r w:rsidRPr="00812F7C">
        <w:t>the</w:t>
      </w:r>
      <w:r w:rsidR="00B96089" w:rsidRPr="00812F7C">
        <w:t xml:space="preserve"> </w:t>
      </w:r>
      <w:r w:rsidR="003051B3" w:rsidRPr="00812F7C">
        <w:t xml:space="preserve">Task Force </w:t>
      </w:r>
      <w:r w:rsidR="0041603B" w:rsidRPr="00812F7C">
        <w:t xml:space="preserve">established to discuss </w:t>
      </w:r>
      <w:r w:rsidR="005D7F62">
        <w:t xml:space="preserve">possible </w:t>
      </w:r>
      <w:r w:rsidR="0041603B" w:rsidRPr="00812F7C">
        <w:t>measures for accuracy and anti-tampering of odometer/mileage values.</w:t>
      </w:r>
    </w:p>
    <w:p w14:paraId="0FDAD615" w14:textId="3B2F4401" w:rsidR="0041603B" w:rsidRPr="00F101D8" w:rsidRDefault="0041603B" w:rsidP="001C75EB">
      <w:pPr>
        <w:pStyle w:val="SingleTxtG"/>
        <w:rPr>
          <w:lang w:val="fr-CH"/>
        </w:rPr>
      </w:pPr>
      <w:r w:rsidRPr="00F101D8">
        <w:rPr>
          <w:b/>
          <w:color w:val="000000" w:themeColor="text1"/>
          <w:lang w:val="fr-CH"/>
        </w:rPr>
        <w:t>Documentation:</w:t>
      </w:r>
      <w:r w:rsidRPr="00F101D8">
        <w:rPr>
          <w:b/>
          <w:color w:val="000000" w:themeColor="text1"/>
          <w:lang w:val="fr-CH"/>
        </w:rPr>
        <w:tab/>
      </w:r>
      <w:r w:rsidRPr="00F101D8">
        <w:rPr>
          <w:bCs/>
          <w:lang w:val="fr-CH"/>
        </w:rPr>
        <w:t>ECE/TRANS/WP.29/GRSG/10</w:t>
      </w:r>
      <w:r w:rsidR="001F76AB" w:rsidRPr="00F101D8">
        <w:rPr>
          <w:bCs/>
          <w:lang w:val="fr-CH"/>
        </w:rPr>
        <w:t>5</w:t>
      </w:r>
      <w:r w:rsidRPr="00F101D8">
        <w:rPr>
          <w:bCs/>
          <w:lang w:val="fr-CH"/>
        </w:rPr>
        <w:t xml:space="preserve">, </w:t>
      </w:r>
      <w:proofErr w:type="spellStart"/>
      <w:r w:rsidRPr="00F101D8">
        <w:rPr>
          <w:bCs/>
          <w:lang w:val="fr-CH"/>
        </w:rPr>
        <w:t>paragraph</w:t>
      </w:r>
      <w:proofErr w:type="spellEnd"/>
      <w:r w:rsidR="00A55A7A" w:rsidRPr="00F101D8">
        <w:rPr>
          <w:bCs/>
          <w:lang w:val="fr-CH"/>
        </w:rPr>
        <w:t xml:space="preserve"> </w:t>
      </w:r>
      <w:r w:rsidR="001F76AB" w:rsidRPr="00F101D8">
        <w:rPr>
          <w:bCs/>
          <w:lang w:val="fr-CH"/>
        </w:rPr>
        <w:t>16</w:t>
      </w:r>
    </w:p>
    <w:bookmarkEnd w:id="6"/>
    <w:p w14:paraId="39CA935C" w14:textId="77777777" w:rsidR="00E06130" w:rsidRPr="00F101D8" w:rsidRDefault="00E06130" w:rsidP="001C75EB">
      <w:pPr>
        <w:pStyle w:val="H1G"/>
        <w:keepNext w:val="0"/>
        <w:keepLines w:val="0"/>
        <w:rPr>
          <w:lang w:val="fr-CH"/>
        </w:rPr>
      </w:pPr>
    </w:p>
    <w:p w14:paraId="34B9D8C3" w14:textId="50A08992" w:rsidR="00ED4AF8" w:rsidRPr="00812F7C" w:rsidRDefault="00ED4AF8" w:rsidP="001C75EB">
      <w:pPr>
        <w:pStyle w:val="H1G"/>
        <w:keepNext w:val="0"/>
        <w:keepLines w:val="0"/>
      </w:pPr>
      <w:r w:rsidRPr="00F101D8">
        <w:rPr>
          <w:lang w:val="fr-CH"/>
        </w:rPr>
        <w:tab/>
      </w:r>
      <w:r w:rsidR="002F5AF1">
        <w:t>8</w:t>
      </w:r>
      <w:r w:rsidRPr="00812F7C">
        <w:t>.</w:t>
      </w:r>
      <w:r w:rsidRPr="00812F7C">
        <w:tab/>
        <w:t>UN Regulation No. 66 (Strength of superstructure (buses)</w:t>
      </w:r>
      <w:r w:rsidR="001D74A5" w:rsidRPr="00812F7C">
        <w:t>)</w:t>
      </w:r>
    </w:p>
    <w:p w14:paraId="2E74D393" w14:textId="5EF20E97" w:rsidR="00141669" w:rsidRPr="00812F7C" w:rsidRDefault="00141669" w:rsidP="009E18EC">
      <w:pPr>
        <w:pStyle w:val="SingleTxtG"/>
        <w:ind w:firstLine="561"/>
        <w:rPr>
          <w:rFonts w:eastAsia="Times New Roman"/>
          <w:lang w:eastAsia="en-GB"/>
        </w:rPr>
      </w:pPr>
      <w:r w:rsidRPr="00812F7C">
        <w:rPr>
          <w:szCs w:val="24"/>
        </w:rPr>
        <w:t xml:space="preserve">GRSG </w:t>
      </w:r>
      <w:r w:rsidR="00702C85" w:rsidRPr="00812F7C">
        <w:rPr>
          <w:szCs w:val="24"/>
        </w:rPr>
        <w:t>will</w:t>
      </w:r>
      <w:r w:rsidR="00891884" w:rsidRPr="00812F7C">
        <w:rPr>
          <w:szCs w:val="24"/>
        </w:rPr>
        <w:t xml:space="preserve"> </w:t>
      </w:r>
      <w:r w:rsidR="00351D05" w:rsidRPr="00812F7C">
        <w:rPr>
          <w:szCs w:val="24"/>
        </w:rPr>
        <w:t>resume</w:t>
      </w:r>
      <w:r w:rsidRPr="00812F7C">
        <w:t xml:space="preserve"> consider</w:t>
      </w:r>
      <w:r w:rsidR="00351D05" w:rsidRPr="00812F7C">
        <w:t>ation</w:t>
      </w:r>
      <w:r w:rsidR="00BB6CF1" w:rsidRPr="00812F7C">
        <w:t xml:space="preserve"> o</w:t>
      </w:r>
      <w:r w:rsidR="003F0743">
        <w:t>f</w:t>
      </w:r>
      <w:r w:rsidRPr="00812F7C">
        <w:t xml:space="preserve"> a </w:t>
      </w:r>
      <w:r w:rsidR="00702C85" w:rsidRPr="00812F7C">
        <w:t xml:space="preserve">revised </w:t>
      </w:r>
      <w:r w:rsidRPr="00812F7C">
        <w:t xml:space="preserve">proposal </w:t>
      </w:r>
      <w:r w:rsidR="003F0743">
        <w:t xml:space="preserve">of </w:t>
      </w:r>
      <w:r w:rsidRPr="00812F7C">
        <w:t xml:space="preserve">amendment to UN Regulation No.  66 tabled by the expert </w:t>
      </w:r>
      <w:r w:rsidR="00363C50" w:rsidRPr="00812F7C">
        <w:t xml:space="preserve">of </w:t>
      </w:r>
      <w:r w:rsidR="007231F9" w:rsidRPr="00812F7C">
        <w:rPr>
          <w:rFonts w:eastAsia="Times New Roman"/>
          <w:lang w:eastAsia="en-GB"/>
        </w:rPr>
        <w:t>the</w:t>
      </w:r>
      <w:r w:rsidR="006A72F9">
        <w:rPr>
          <w:rFonts w:eastAsia="Times New Roman"/>
          <w:lang w:eastAsia="en-GB"/>
        </w:rPr>
        <w:t xml:space="preserve"> </w:t>
      </w:r>
      <w:r w:rsidR="00891884" w:rsidRPr="00812F7C">
        <w:rPr>
          <w:rFonts w:eastAsia="Times New Roman"/>
          <w:lang w:eastAsia="en-GB"/>
        </w:rPr>
        <w:t>Russian Federation </w:t>
      </w:r>
      <w:r w:rsidR="00641FB1" w:rsidRPr="00812F7C">
        <w:rPr>
          <w:rFonts w:eastAsia="Times New Roman"/>
          <w:lang w:eastAsia="en-GB"/>
        </w:rPr>
        <w:t>(</w:t>
      </w:r>
      <w:r w:rsidR="007B32A0" w:rsidRPr="00812F7C">
        <w:rPr>
          <w:rFonts w:eastAsia="Times New Roman"/>
          <w:lang w:eastAsia="en-GB"/>
        </w:rPr>
        <w:t xml:space="preserve">based on </w:t>
      </w:r>
      <w:r w:rsidR="00641FB1" w:rsidRPr="00812F7C">
        <w:t>ECE/TRANS/WP.29/GRSG/2023/2</w:t>
      </w:r>
      <w:r w:rsidR="007B32A0" w:rsidRPr="00812F7C">
        <w:t>)</w:t>
      </w:r>
      <w:r w:rsidR="00A95188" w:rsidRPr="00812F7C">
        <w:t xml:space="preserve"> </w:t>
      </w:r>
      <w:r w:rsidR="00C055F1" w:rsidRPr="00812F7C">
        <w:t xml:space="preserve">to allow additional checks in terms of passive safety </w:t>
      </w:r>
      <w:r w:rsidR="00CF1647" w:rsidRPr="00812F7C">
        <w:t>at</w:t>
      </w:r>
      <w:r w:rsidR="00C055F1" w:rsidRPr="00812F7C">
        <w:t xml:space="preserve"> the national level</w:t>
      </w:r>
      <w:r w:rsidR="00B56394" w:rsidRPr="00812F7C">
        <w:rPr>
          <w:rFonts w:eastAsia="Times New Roman"/>
          <w:lang w:eastAsia="en-GB"/>
        </w:rPr>
        <w:t>.</w:t>
      </w:r>
    </w:p>
    <w:p w14:paraId="1A773A75" w14:textId="07269831" w:rsidR="0027488B" w:rsidRPr="009E18EC" w:rsidRDefault="007124B1" w:rsidP="001C75EB">
      <w:pPr>
        <w:spacing w:before="120" w:after="120"/>
        <w:ind w:left="2880" w:right="1134" w:hanging="1746"/>
        <w:rPr>
          <w:bCs/>
        </w:rPr>
      </w:pPr>
      <w:r w:rsidRPr="009E18EC">
        <w:rPr>
          <w:b/>
        </w:rPr>
        <w:t>Documentation:</w:t>
      </w:r>
      <w:r w:rsidRPr="009E18EC">
        <w:rPr>
          <w:b/>
        </w:rPr>
        <w:tab/>
      </w:r>
      <w:r w:rsidRPr="009E18EC">
        <w:rPr>
          <w:bCs/>
        </w:rPr>
        <w:t>ECE/TRANS/WP.29/</w:t>
      </w:r>
      <w:r w:rsidR="00880AFA" w:rsidRPr="009E18EC">
        <w:rPr>
          <w:bCs/>
        </w:rPr>
        <w:t xml:space="preserve">1173, </w:t>
      </w:r>
      <w:r w:rsidR="00880AFA" w:rsidRPr="00F654B8">
        <w:rPr>
          <w:bCs/>
        </w:rPr>
        <w:t>paragraph</w:t>
      </w:r>
      <w:r w:rsidR="00880AFA" w:rsidRPr="009E18EC">
        <w:rPr>
          <w:bCs/>
        </w:rPr>
        <w:t xml:space="preserve"> </w:t>
      </w:r>
      <w:r w:rsidR="002F5AF1" w:rsidRPr="009E18EC">
        <w:rPr>
          <w:bCs/>
        </w:rPr>
        <w:t xml:space="preserve">82 </w:t>
      </w:r>
      <w:r w:rsidR="00663308" w:rsidRPr="009E18EC">
        <w:rPr>
          <w:bCs/>
        </w:rPr>
        <w:t>ECE/TRANS/WP.29/GRSG/105, paragraph</w:t>
      </w:r>
      <w:r w:rsidR="00315CF7" w:rsidRPr="009E18EC">
        <w:rPr>
          <w:bCs/>
        </w:rPr>
        <w:t> </w:t>
      </w:r>
      <w:r w:rsidR="00663308" w:rsidRPr="009E18EC">
        <w:rPr>
          <w:bCs/>
        </w:rPr>
        <w:t>1</w:t>
      </w:r>
      <w:r w:rsidR="00067B1F" w:rsidRPr="009E18EC">
        <w:rPr>
          <w:bCs/>
        </w:rPr>
        <w:t>8</w:t>
      </w:r>
      <w:r w:rsidR="00067B1F" w:rsidRPr="009E18EC">
        <w:rPr>
          <w:bCs/>
        </w:rPr>
        <w:br/>
      </w:r>
      <w:r w:rsidR="00353FA6" w:rsidRPr="009E18EC">
        <w:t>(</w:t>
      </w:r>
      <w:r w:rsidR="00386059" w:rsidRPr="009E18EC">
        <w:t>ECE/TRANS/WP.29/GRSG/202</w:t>
      </w:r>
      <w:r w:rsidR="00C537C3" w:rsidRPr="009E18EC">
        <w:t>3</w:t>
      </w:r>
      <w:r w:rsidR="00386059" w:rsidRPr="009E18EC">
        <w:t>/2</w:t>
      </w:r>
      <w:r w:rsidR="00353FA6" w:rsidRPr="009E18EC">
        <w:t>)</w:t>
      </w:r>
    </w:p>
    <w:p w14:paraId="3DBF17C1" w14:textId="1D35381B" w:rsidR="002F5AF1" w:rsidRPr="00812F7C" w:rsidRDefault="002F5AF1" w:rsidP="002F5AF1">
      <w:pPr>
        <w:pStyle w:val="H1G"/>
        <w:keepNext w:val="0"/>
        <w:keepLines w:val="0"/>
      </w:pPr>
      <w:r w:rsidRPr="009E18EC">
        <w:tab/>
        <w:t>9.</w:t>
      </w:r>
      <w:r w:rsidRPr="009E18EC">
        <w:tab/>
      </w:r>
      <w:r w:rsidRPr="009E18EC">
        <w:rPr>
          <w:szCs w:val="28"/>
        </w:rPr>
        <w:t xml:space="preserve">UN Regulation No. 147 (Mechanical </w:t>
      </w:r>
      <w:r w:rsidRPr="00F654B8">
        <w:rPr>
          <w:szCs w:val="28"/>
        </w:rPr>
        <w:t>c</w:t>
      </w:r>
      <w:r w:rsidRPr="009E18EC">
        <w:rPr>
          <w:szCs w:val="28"/>
        </w:rPr>
        <w:t>oupling</w:t>
      </w:r>
      <w:r w:rsidRPr="00812F7C">
        <w:rPr>
          <w:szCs w:val="28"/>
        </w:rPr>
        <w:t>s for Agricultural Vehicles)</w:t>
      </w:r>
    </w:p>
    <w:p w14:paraId="66FF19FB" w14:textId="77777777" w:rsidR="002F5AF1" w:rsidRPr="00812F7C" w:rsidRDefault="002F5AF1" w:rsidP="002F5AF1">
      <w:pPr>
        <w:ind w:left="1134" w:right="1134" w:firstLine="567"/>
        <w:jc w:val="both"/>
        <w:rPr>
          <w:sz w:val="22"/>
          <w:szCs w:val="22"/>
        </w:rPr>
      </w:pPr>
      <w:r w:rsidRPr="00812F7C">
        <w:rPr>
          <w:sz w:val="22"/>
          <w:szCs w:val="22"/>
        </w:rPr>
        <w:t>GRSG m</w:t>
      </w:r>
      <w:r>
        <w:rPr>
          <w:sz w:val="22"/>
          <w:szCs w:val="22"/>
        </w:rPr>
        <w:t>ay</w:t>
      </w:r>
      <w:r w:rsidRPr="00812F7C">
        <w:rPr>
          <w:sz w:val="22"/>
          <w:szCs w:val="22"/>
        </w:rPr>
        <w:t xml:space="preserve"> wish to consider a proposal submitted by the United Kingdom to amend UN Regulation No. 147</w:t>
      </w:r>
      <w:r>
        <w:rPr>
          <w:sz w:val="22"/>
          <w:szCs w:val="22"/>
        </w:rPr>
        <w:t xml:space="preserve">.  </w:t>
      </w:r>
      <w:r w:rsidRPr="00812F7C">
        <w:rPr>
          <w:rFonts w:eastAsia="Times New Roman"/>
          <w:color w:val="000000" w:themeColor="text1"/>
          <w:lang w:eastAsia="en-GB"/>
        </w:rPr>
        <w:t>ECE/TRANS/WP.29/GRSG/2024/7</w:t>
      </w:r>
      <w:r w:rsidRPr="00812F7C">
        <w:rPr>
          <w:sz w:val="22"/>
          <w:szCs w:val="22"/>
        </w:rPr>
        <w:t xml:space="preserve"> aims to remove the possibility of different technical requirements being applied by Type Approval Authorities when </w:t>
      </w:r>
      <w:r>
        <w:rPr>
          <w:sz w:val="22"/>
          <w:szCs w:val="22"/>
        </w:rPr>
        <w:t>“</w:t>
      </w:r>
      <w:r w:rsidRPr="00812F7C">
        <w:rPr>
          <w:sz w:val="22"/>
          <w:szCs w:val="22"/>
        </w:rPr>
        <w:t>mechanical couplings for agricultural tractors</w:t>
      </w:r>
      <w:r>
        <w:rPr>
          <w:sz w:val="22"/>
          <w:szCs w:val="22"/>
        </w:rPr>
        <w:t>”</w:t>
      </w:r>
      <w:r w:rsidRPr="00812F7C">
        <w:rPr>
          <w:sz w:val="22"/>
          <w:szCs w:val="22"/>
        </w:rPr>
        <w:t xml:space="preserve"> with a maximum speed in excess of 60 km/h are submitted for type approval testing.</w:t>
      </w:r>
    </w:p>
    <w:p w14:paraId="6394AE57" w14:textId="77777777" w:rsidR="002F5AF1" w:rsidRPr="00F101D8" w:rsidRDefault="002F5AF1" w:rsidP="002F5AF1">
      <w:pPr>
        <w:spacing w:before="120" w:after="120"/>
        <w:ind w:left="2880" w:right="1134" w:hanging="1746"/>
        <w:rPr>
          <w:color w:val="000000" w:themeColor="text1"/>
          <w:lang w:val="fr-CH"/>
        </w:rPr>
      </w:pPr>
      <w:r w:rsidRPr="00F101D8">
        <w:rPr>
          <w:b/>
          <w:lang w:val="fr-CH"/>
        </w:rPr>
        <w:t>Documentation:</w:t>
      </w:r>
      <w:r w:rsidRPr="00F101D8">
        <w:rPr>
          <w:b/>
          <w:lang w:val="fr-CH"/>
        </w:rPr>
        <w:tab/>
      </w:r>
      <w:r w:rsidRPr="00F101D8">
        <w:rPr>
          <w:lang w:val="fr-CH"/>
        </w:rPr>
        <w:t>ECE/TRANS/WP.29/GRSG/2024/7</w:t>
      </w:r>
    </w:p>
    <w:p w14:paraId="791C0EB3" w14:textId="2A4BFBFF" w:rsidR="00B77E85" w:rsidRPr="00812F7C" w:rsidRDefault="002A47BB" w:rsidP="001C75EB">
      <w:pPr>
        <w:pStyle w:val="H1G"/>
        <w:keepNext w:val="0"/>
        <w:keepLines w:val="0"/>
        <w:ind w:right="1138"/>
        <w:rPr>
          <w:color w:val="000000" w:themeColor="text1"/>
        </w:rPr>
      </w:pPr>
      <w:r w:rsidRPr="00F101D8">
        <w:rPr>
          <w:lang w:val="fr-CH"/>
        </w:rPr>
        <w:tab/>
      </w:r>
      <w:r w:rsidR="00F06123" w:rsidRPr="00812F7C">
        <w:rPr>
          <w:color w:val="000000" w:themeColor="text1"/>
        </w:rPr>
        <w:t>10</w:t>
      </w:r>
      <w:r w:rsidR="00B77E85" w:rsidRPr="00812F7C">
        <w:rPr>
          <w:color w:val="000000" w:themeColor="text1"/>
        </w:rPr>
        <w:t>.</w:t>
      </w:r>
      <w:r w:rsidR="00B77E85" w:rsidRPr="00812F7C">
        <w:rPr>
          <w:color w:val="000000" w:themeColor="text1"/>
        </w:rPr>
        <w:tab/>
      </w:r>
      <w:r w:rsidR="003709CD" w:rsidRPr="00812F7C">
        <w:rPr>
          <w:color w:val="000000" w:themeColor="text1"/>
        </w:rPr>
        <w:tab/>
      </w:r>
      <w:r w:rsidR="00B77E85" w:rsidRPr="00812F7C">
        <w:rPr>
          <w:color w:val="000000" w:themeColor="text1"/>
        </w:rPr>
        <w:t xml:space="preserve">Amendments to </w:t>
      </w:r>
      <w:r w:rsidR="00421BC2" w:rsidRPr="00812F7C">
        <w:rPr>
          <w:color w:val="000000" w:themeColor="text1"/>
        </w:rPr>
        <w:t xml:space="preserve">Regulations on Gas-Fuelled Vehicles </w:t>
      </w:r>
    </w:p>
    <w:p w14:paraId="446CE9AE" w14:textId="7A2A9A72" w:rsidR="00B77E85" w:rsidRPr="00812F7C" w:rsidRDefault="00B77E85" w:rsidP="001C75EB">
      <w:pPr>
        <w:pStyle w:val="H23G"/>
        <w:keepNext w:val="0"/>
        <w:keepLines w:val="0"/>
        <w:ind w:right="1138"/>
        <w:rPr>
          <w:color w:val="000000" w:themeColor="text1"/>
        </w:rPr>
      </w:pPr>
      <w:r w:rsidRPr="00812F7C">
        <w:rPr>
          <w:color w:val="000000" w:themeColor="text1"/>
        </w:rPr>
        <w:tab/>
        <w:t>(a)</w:t>
      </w:r>
      <w:r w:rsidRPr="00812F7C">
        <w:rPr>
          <w:color w:val="000000" w:themeColor="text1"/>
        </w:rPr>
        <w:tab/>
        <w:t>UN Regulation No. 67 (</w:t>
      </w:r>
      <w:r w:rsidR="00AD1243" w:rsidRPr="00812F7C">
        <w:rPr>
          <w:color w:val="000000" w:themeColor="text1"/>
        </w:rPr>
        <w:t>Liquefied Petroleum Gas vehicles</w:t>
      </w:r>
      <w:r w:rsidRPr="00812F7C">
        <w:rPr>
          <w:color w:val="000000" w:themeColor="text1"/>
        </w:rPr>
        <w:t>)</w:t>
      </w:r>
    </w:p>
    <w:p w14:paraId="4C2E5B1A" w14:textId="0852B113" w:rsidR="00667013" w:rsidRPr="00812F7C" w:rsidRDefault="003826B3" w:rsidP="001C75EB">
      <w:pPr>
        <w:spacing w:before="120" w:after="120"/>
        <w:ind w:left="1134" w:right="1138" w:firstLine="567"/>
        <w:rPr>
          <w:color w:val="000000" w:themeColor="text1"/>
        </w:rPr>
      </w:pPr>
      <w:r w:rsidRPr="00812F7C">
        <w:rPr>
          <w:color w:val="FF0000"/>
        </w:rPr>
        <w:tab/>
      </w:r>
      <w:r w:rsidR="008F5F5A" w:rsidRPr="00812F7C">
        <w:rPr>
          <w:color w:val="000000" w:themeColor="text1"/>
        </w:rPr>
        <w:t xml:space="preserve">GRSG may wish to consider proposals to </w:t>
      </w:r>
      <w:r w:rsidR="008F5F5A" w:rsidRPr="00812F7C">
        <w:rPr>
          <w:bCs/>
          <w:color w:val="000000" w:themeColor="text1"/>
        </w:rPr>
        <w:t xml:space="preserve">amend UN </w:t>
      </w:r>
      <w:r w:rsidR="008F5F5A" w:rsidRPr="00812F7C">
        <w:rPr>
          <w:color w:val="000000" w:themeColor="text1"/>
        </w:rPr>
        <w:t>Regulation No. 67</w:t>
      </w:r>
      <w:r w:rsidR="008F5F5A" w:rsidRPr="00812F7C">
        <w:rPr>
          <w:bCs/>
          <w:color w:val="000000" w:themeColor="text1"/>
        </w:rPr>
        <w:t>, if any</w:t>
      </w:r>
      <w:r w:rsidR="008F5F5A" w:rsidRPr="00812F7C">
        <w:rPr>
          <w:color w:val="000000" w:themeColor="text1"/>
        </w:rPr>
        <w:t>.</w:t>
      </w:r>
    </w:p>
    <w:p w14:paraId="44352CDC" w14:textId="623DA608" w:rsidR="00B77E85" w:rsidRPr="00812F7C" w:rsidRDefault="00B77E85" w:rsidP="001C75EB">
      <w:pPr>
        <w:pStyle w:val="H23G"/>
        <w:keepNext w:val="0"/>
        <w:keepLines w:val="0"/>
        <w:numPr>
          <w:ilvl w:val="0"/>
          <w:numId w:val="24"/>
        </w:numPr>
        <w:ind w:right="1138"/>
        <w:rPr>
          <w:color w:val="000000" w:themeColor="text1"/>
        </w:rPr>
      </w:pPr>
      <w:r w:rsidRPr="00812F7C">
        <w:rPr>
          <w:color w:val="000000" w:themeColor="text1"/>
        </w:rPr>
        <w:t>UN Regulation No. 110 (</w:t>
      </w:r>
      <w:r w:rsidR="00054ABF" w:rsidRPr="00812F7C">
        <w:rPr>
          <w:color w:val="000000" w:themeColor="text1"/>
        </w:rPr>
        <w:t>Compressed Natural Gas and Liquified Natural Gas vehicles</w:t>
      </w:r>
      <w:r w:rsidRPr="00812F7C">
        <w:rPr>
          <w:color w:val="000000" w:themeColor="text1"/>
        </w:rPr>
        <w:t>)</w:t>
      </w:r>
    </w:p>
    <w:p w14:paraId="09DDAEE7" w14:textId="6CD3F3A3" w:rsidR="0013664E" w:rsidRPr="00812F7C" w:rsidRDefault="0013664E" w:rsidP="009E18EC">
      <w:pPr>
        <w:pStyle w:val="H1G"/>
        <w:keepNext w:val="0"/>
        <w:keepLines w:val="0"/>
        <w:spacing w:before="0" w:after="120" w:line="240" w:lineRule="atLeast"/>
        <w:ind w:firstLine="561"/>
        <w:jc w:val="both"/>
        <w:rPr>
          <w:b w:val="0"/>
          <w:color w:val="000000" w:themeColor="text1"/>
          <w:sz w:val="20"/>
        </w:rPr>
      </w:pPr>
      <w:r w:rsidRPr="00812F7C">
        <w:rPr>
          <w:b w:val="0"/>
          <w:color w:val="000000" w:themeColor="text1"/>
          <w:sz w:val="20"/>
        </w:rPr>
        <w:tab/>
        <w:t>GRSG agreed to continue discussion on</w:t>
      </w:r>
      <w:r w:rsidR="00A94B86" w:rsidRPr="00812F7C">
        <w:rPr>
          <w:b w:val="0"/>
          <w:color w:val="000000" w:themeColor="text1"/>
          <w:sz w:val="20"/>
        </w:rPr>
        <w:t xml:space="preserve"> proposal</w:t>
      </w:r>
      <w:r w:rsidR="002A4CA3" w:rsidRPr="00812F7C">
        <w:rPr>
          <w:b w:val="0"/>
          <w:color w:val="000000" w:themeColor="text1"/>
          <w:sz w:val="20"/>
        </w:rPr>
        <w:t>s</w:t>
      </w:r>
      <w:r w:rsidR="00A94B86" w:rsidRPr="00812F7C">
        <w:rPr>
          <w:b w:val="0"/>
          <w:color w:val="000000" w:themeColor="text1"/>
          <w:sz w:val="20"/>
        </w:rPr>
        <w:t xml:space="preserve"> </w:t>
      </w:r>
      <w:r w:rsidR="006A1A93">
        <w:rPr>
          <w:b w:val="0"/>
          <w:color w:val="000000" w:themeColor="text1"/>
          <w:sz w:val="20"/>
        </w:rPr>
        <w:t>for</w:t>
      </w:r>
      <w:r w:rsidR="00A94B86" w:rsidRPr="00812F7C">
        <w:rPr>
          <w:b w:val="0"/>
          <w:color w:val="000000" w:themeColor="text1"/>
          <w:sz w:val="20"/>
        </w:rPr>
        <w:t xml:space="preserve"> amendments to the UN Regulation </w:t>
      </w:r>
      <w:r w:rsidR="009E73FA" w:rsidRPr="00812F7C">
        <w:rPr>
          <w:b w:val="0"/>
          <w:color w:val="000000" w:themeColor="text1"/>
          <w:sz w:val="20"/>
        </w:rPr>
        <w:t xml:space="preserve">tabled by the expert from </w:t>
      </w:r>
      <w:r w:rsidR="00BB0B13" w:rsidRPr="00812F7C">
        <w:rPr>
          <w:b w:val="0"/>
          <w:color w:val="000000" w:themeColor="text1"/>
          <w:sz w:val="20"/>
        </w:rPr>
        <w:t>the European Association of Automotive Suppliers (CLEPA)</w:t>
      </w:r>
      <w:r w:rsidR="002175A7" w:rsidRPr="00812F7C">
        <w:rPr>
          <w:b w:val="0"/>
          <w:color w:val="000000" w:themeColor="text1"/>
          <w:sz w:val="20"/>
        </w:rPr>
        <w:t xml:space="preserve"> to allow different options to fulfil the marking requirements</w:t>
      </w:r>
      <w:r w:rsidRPr="00812F7C">
        <w:rPr>
          <w:b w:val="0"/>
          <w:color w:val="000000" w:themeColor="text1"/>
          <w:sz w:val="20"/>
        </w:rPr>
        <w:t>.</w:t>
      </w:r>
    </w:p>
    <w:p w14:paraId="62EB9542" w14:textId="5197616C" w:rsidR="00695BB2" w:rsidRPr="00812F7C" w:rsidRDefault="0013664E" w:rsidP="009E18EC">
      <w:pPr>
        <w:pStyle w:val="H1G"/>
        <w:keepNext w:val="0"/>
        <w:keepLines w:val="0"/>
        <w:tabs>
          <w:tab w:val="clear" w:pos="851"/>
        </w:tabs>
        <w:spacing w:before="120" w:after="120" w:line="240" w:lineRule="atLeast"/>
        <w:ind w:left="2880" w:hanging="1746"/>
        <w:rPr>
          <w:b w:val="0"/>
          <w:color w:val="000000" w:themeColor="text1"/>
          <w:sz w:val="20"/>
        </w:rPr>
      </w:pPr>
      <w:r w:rsidRPr="00812F7C">
        <w:rPr>
          <w:bCs/>
          <w:color w:val="000000" w:themeColor="text1"/>
          <w:sz w:val="20"/>
        </w:rPr>
        <w:t>Documentation</w:t>
      </w:r>
      <w:r w:rsidRPr="00812F7C">
        <w:rPr>
          <w:b w:val="0"/>
          <w:color w:val="000000" w:themeColor="text1"/>
          <w:sz w:val="20"/>
        </w:rPr>
        <w:t>:</w:t>
      </w:r>
      <w:r w:rsidRPr="00812F7C">
        <w:rPr>
          <w:b w:val="0"/>
          <w:color w:val="000000" w:themeColor="text1"/>
          <w:sz w:val="20"/>
        </w:rPr>
        <w:tab/>
        <w:t xml:space="preserve">ECE/TRANS/WP.29/GRSG/105, paragraph </w:t>
      </w:r>
      <w:r w:rsidR="0012581B" w:rsidRPr="00812F7C">
        <w:rPr>
          <w:b w:val="0"/>
          <w:color w:val="000000" w:themeColor="text1"/>
          <w:sz w:val="20"/>
        </w:rPr>
        <w:t>20</w:t>
      </w:r>
      <w:r w:rsidR="00C501A3" w:rsidRPr="00812F7C">
        <w:rPr>
          <w:b w:val="0"/>
          <w:color w:val="000000" w:themeColor="text1"/>
          <w:sz w:val="20"/>
        </w:rPr>
        <w:br/>
      </w:r>
      <w:r w:rsidR="00AF5C62" w:rsidRPr="00812F7C">
        <w:rPr>
          <w:b w:val="0"/>
          <w:color w:val="000000" w:themeColor="text1"/>
          <w:sz w:val="20"/>
        </w:rPr>
        <w:t>ECE/TRANS/WP.29/GRSG/202</w:t>
      </w:r>
      <w:r w:rsidR="006C4665" w:rsidRPr="00812F7C">
        <w:rPr>
          <w:b w:val="0"/>
          <w:color w:val="000000" w:themeColor="text1"/>
          <w:sz w:val="20"/>
        </w:rPr>
        <w:t>4</w:t>
      </w:r>
      <w:r w:rsidR="00AF5C62" w:rsidRPr="00812F7C">
        <w:rPr>
          <w:b w:val="0"/>
          <w:color w:val="000000" w:themeColor="text1"/>
          <w:sz w:val="20"/>
        </w:rPr>
        <w:t>/</w:t>
      </w:r>
      <w:r w:rsidR="006C4665" w:rsidRPr="00812F7C">
        <w:rPr>
          <w:b w:val="0"/>
          <w:color w:val="000000" w:themeColor="text1"/>
          <w:sz w:val="20"/>
        </w:rPr>
        <w:t>2</w:t>
      </w:r>
      <w:r w:rsidR="003B02D0" w:rsidRPr="00812F7C">
        <w:rPr>
          <w:b w:val="0"/>
          <w:color w:val="000000" w:themeColor="text1"/>
          <w:sz w:val="20"/>
        </w:rPr>
        <w:br/>
        <w:t>ECE/TRANS/WP.29/GRSG/2024/14</w:t>
      </w:r>
      <w:r w:rsidR="003B02D0" w:rsidRPr="00812F7C">
        <w:rPr>
          <w:b w:val="0"/>
          <w:color w:val="000000" w:themeColor="text1"/>
          <w:sz w:val="20"/>
        </w:rPr>
        <w:br/>
        <w:t>ECE/TRANS/WP.29/GRSG/2024/15</w:t>
      </w:r>
      <w:r w:rsidR="00A50EDD" w:rsidRPr="00812F7C">
        <w:rPr>
          <w:b w:val="0"/>
          <w:color w:val="000000" w:themeColor="text1"/>
          <w:sz w:val="20"/>
        </w:rPr>
        <w:br/>
        <w:t>ECE/TRANS/WP.29/GRSG/2024/</w:t>
      </w:r>
      <w:r w:rsidR="00FA47F1" w:rsidRPr="00812F7C">
        <w:rPr>
          <w:b w:val="0"/>
          <w:color w:val="000000" w:themeColor="text1"/>
          <w:sz w:val="20"/>
        </w:rPr>
        <w:t>28</w:t>
      </w:r>
      <w:r w:rsidR="00FA47F1" w:rsidRPr="00812F7C">
        <w:rPr>
          <w:b w:val="0"/>
          <w:color w:val="000000" w:themeColor="text1"/>
          <w:sz w:val="20"/>
        </w:rPr>
        <w:br/>
        <w:t>ECE/TRANS/WP.29/GRSG/2024/29</w:t>
      </w:r>
      <w:r w:rsidR="00FA47F1" w:rsidRPr="00812F7C">
        <w:rPr>
          <w:b w:val="0"/>
          <w:color w:val="000000" w:themeColor="text1"/>
          <w:sz w:val="20"/>
        </w:rPr>
        <w:br/>
        <w:t>ECE/TRANS/WP.29/GRSG/2024/30</w:t>
      </w:r>
      <w:r w:rsidR="00FA47F1" w:rsidRPr="00812F7C">
        <w:rPr>
          <w:b w:val="0"/>
          <w:color w:val="000000" w:themeColor="text1"/>
          <w:sz w:val="20"/>
        </w:rPr>
        <w:br/>
        <w:t>ECE/TRANS/WP.29/GRSG/2024/31</w:t>
      </w:r>
    </w:p>
    <w:p w14:paraId="7B7D5BC7" w14:textId="1A3696E6" w:rsidR="00EC1B1D" w:rsidRPr="00812F7C" w:rsidRDefault="00EC1B1D" w:rsidP="001C75EB">
      <w:pPr>
        <w:pStyle w:val="H1G"/>
        <w:keepNext w:val="0"/>
        <w:keepLines w:val="0"/>
        <w:ind w:right="1138"/>
      </w:pPr>
      <w:bookmarkStart w:id="7" w:name="_Hlk61888374"/>
      <w:r w:rsidRPr="00812F7C">
        <w:tab/>
      </w:r>
      <w:r w:rsidR="00670AD6" w:rsidRPr="00812F7C">
        <w:t>1</w:t>
      </w:r>
      <w:r w:rsidR="00F06123" w:rsidRPr="00812F7C">
        <w:t>1</w:t>
      </w:r>
      <w:r w:rsidRPr="00812F7C">
        <w:t>.</w:t>
      </w:r>
      <w:r w:rsidRPr="00812F7C">
        <w:tab/>
        <w:t>Amendments to the Regulations on Devices against Unauthorized Use, Immobilizers and Vehicle Alarm systems</w:t>
      </w:r>
    </w:p>
    <w:p w14:paraId="1336ED90" w14:textId="5BA94ED6" w:rsidR="00EC1B1D" w:rsidRPr="00812F7C" w:rsidRDefault="00EC1B1D" w:rsidP="001C75EB">
      <w:pPr>
        <w:pStyle w:val="H23G"/>
        <w:keepNext w:val="0"/>
        <w:keepLines w:val="0"/>
        <w:ind w:right="1138"/>
        <w:rPr>
          <w:color w:val="000000" w:themeColor="text1"/>
        </w:rPr>
      </w:pPr>
      <w:r w:rsidRPr="00812F7C">
        <w:rPr>
          <w:color w:val="000000" w:themeColor="text1"/>
        </w:rPr>
        <w:tab/>
        <w:t>(a)</w:t>
      </w:r>
      <w:r w:rsidRPr="00812F7C">
        <w:rPr>
          <w:color w:val="000000" w:themeColor="text1"/>
        </w:rPr>
        <w:tab/>
        <w:t>UN Regulation No. 116 (Anti-theft and alarm systems)</w:t>
      </w:r>
    </w:p>
    <w:p w14:paraId="65239C28" w14:textId="33776E4C" w:rsidR="00A975F3" w:rsidRPr="00812F7C" w:rsidRDefault="00A975F3" w:rsidP="005046E9">
      <w:pPr>
        <w:pStyle w:val="SingleTxtG"/>
        <w:ind w:firstLine="567"/>
        <w:rPr>
          <w:color w:val="000000" w:themeColor="text1"/>
        </w:rPr>
      </w:pPr>
      <w:r w:rsidRPr="00812F7C">
        <w:rPr>
          <w:color w:val="000000" w:themeColor="text1"/>
        </w:rPr>
        <w:t xml:space="preserve">GRSG </w:t>
      </w:r>
      <w:r w:rsidR="00547FC6" w:rsidRPr="00812F7C">
        <w:rPr>
          <w:color w:val="000000" w:themeColor="text1"/>
        </w:rPr>
        <w:t>m</w:t>
      </w:r>
      <w:r w:rsidR="00547FC6">
        <w:rPr>
          <w:color w:val="000000" w:themeColor="text1"/>
        </w:rPr>
        <w:t xml:space="preserve">ay </w:t>
      </w:r>
      <w:r w:rsidRPr="00812F7C">
        <w:rPr>
          <w:color w:val="000000" w:themeColor="text1"/>
        </w:rPr>
        <w:t xml:space="preserve">wish </w:t>
      </w:r>
      <w:r w:rsidR="005046E9" w:rsidRPr="00812F7C">
        <w:rPr>
          <w:color w:val="000000" w:themeColor="text1"/>
        </w:rPr>
        <w:t xml:space="preserve">to consider a proposal </w:t>
      </w:r>
      <w:r w:rsidRPr="00812F7C">
        <w:rPr>
          <w:color w:val="000000" w:themeColor="text1"/>
        </w:rPr>
        <w:t xml:space="preserve">prepared by the expert from Germany to </w:t>
      </w:r>
      <w:r w:rsidR="005F6D0D" w:rsidRPr="00812F7C">
        <w:rPr>
          <w:color w:val="000000" w:themeColor="text1"/>
        </w:rPr>
        <w:t xml:space="preserve"> </w:t>
      </w:r>
      <w:r w:rsidR="001574FE" w:rsidRPr="00812F7C">
        <w:rPr>
          <w:color w:val="000000" w:themeColor="text1"/>
        </w:rPr>
        <w:t xml:space="preserve">align </w:t>
      </w:r>
      <w:r w:rsidRPr="00812F7C">
        <w:rPr>
          <w:color w:val="000000" w:themeColor="text1"/>
        </w:rPr>
        <w:t xml:space="preserve">the current text of UN Regulation No. 116 </w:t>
      </w:r>
      <w:r w:rsidR="00E83FCE">
        <w:rPr>
          <w:color w:val="000000" w:themeColor="text1"/>
        </w:rPr>
        <w:t xml:space="preserve">with </w:t>
      </w:r>
      <w:r w:rsidR="00E01551" w:rsidRPr="00812F7C">
        <w:rPr>
          <w:color w:val="000000" w:themeColor="text1"/>
        </w:rPr>
        <w:t>UN Regulation No. 157</w:t>
      </w:r>
      <w:r w:rsidR="005F6D0D" w:rsidRPr="00812F7C">
        <w:rPr>
          <w:color w:val="000000" w:themeColor="text1"/>
        </w:rPr>
        <w:t xml:space="preserve"> </w:t>
      </w:r>
      <w:r w:rsidR="00BE11D8" w:rsidRPr="00812F7C">
        <w:rPr>
          <w:color w:val="000000" w:themeColor="text1"/>
        </w:rPr>
        <w:t>(Automated Lane Keeping System)</w:t>
      </w:r>
      <w:r w:rsidR="00E01551" w:rsidRPr="00812F7C">
        <w:rPr>
          <w:color w:val="000000" w:themeColor="text1"/>
        </w:rPr>
        <w:t xml:space="preserve"> </w:t>
      </w:r>
      <w:r w:rsidR="00321B21">
        <w:rPr>
          <w:color w:val="000000" w:themeColor="text1"/>
        </w:rPr>
        <w:t xml:space="preserve">on </w:t>
      </w:r>
      <w:r w:rsidRPr="00812F7C">
        <w:rPr>
          <w:color w:val="000000" w:themeColor="text1"/>
        </w:rPr>
        <w:t>compliance with the technical requirements of UN Regulation No. 10</w:t>
      </w:r>
      <w:r w:rsidR="003D331C" w:rsidRPr="00812F7C">
        <w:rPr>
          <w:color w:val="000000" w:themeColor="text1"/>
        </w:rPr>
        <w:t xml:space="preserve"> (Electromagnetic </w:t>
      </w:r>
      <w:r w:rsidR="00AC31A1" w:rsidRPr="00812F7C">
        <w:rPr>
          <w:color w:val="000000" w:themeColor="text1"/>
        </w:rPr>
        <w:t>compatibility)</w:t>
      </w:r>
      <w:r w:rsidRPr="00812F7C">
        <w:rPr>
          <w:color w:val="000000" w:themeColor="text1"/>
        </w:rPr>
        <w:t>.</w:t>
      </w:r>
    </w:p>
    <w:p w14:paraId="38F3EAA0" w14:textId="3042E320" w:rsidR="00547ECE" w:rsidRPr="00F101D8" w:rsidRDefault="00547ECE" w:rsidP="00547ECE">
      <w:pPr>
        <w:pStyle w:val="SingleTxtG"/>
        <w:ind w:hanging="9"/>
        <w:rPr>
          <w:bCs/>
          <w:color w:val="000000" w:themeColor="text1"/>
          <w:lang w:val="fr-CH"/>
        </w:rPr>
      </w:pPr>
      <w:r w:rsidRPr="00F101D8">
        <w:rPr>
          <w:b/>
          <w:color w:val="000000" w:themeColor="text1"/>
          <w:lang w:val="fr-CH"/>
        </w:rPr>
        <w:t>Documentation</w:t>
      </w:r>
      <w:r w:rsidRPr="00F101D8">
        <w:rPr>
          <w:color w:val="000000" w:themeColor="text1"/>
          <w:lang w:val="fr-CH"/>
        </w:rPr>
        <w:t>:</w:t>
      </w:r>
      <w:r w:rsidRPr="00F101D8">
        <w:rPr>
          <w:color w:val="000000" w:themeColor="text1"/>
          <w:lang w:val="fr-CH"/>
        </w:rPr>
        <w:tab/>
        <w:t>ECE/TRANS/WP.29/GRSG/2024/</w:t>
      </w:r>
      <w:r w:rsidRPr="00F101D8">
        <w:rPr>
          <w:bCs/>
          <w:color w:val="000000" w:themeColor="text1"/>
          <w:lang w:val="fr-CH"/>
        </w:rPr>
        <w:t>8</w:t>
      </w:r>
    </w:p>
    <w:p w14:paraId="3D4461FD" w14:textId="3CCAA7C6" w:rsidR="00EC1B1D" w:rsidRPr="00812F7C" w:rsidRDefault="00EC1B1D" w:rsidP="001C75EB">
      <w:pPr>
        <w:pStyle w:val="H23G"/>
        <w:keepNext w:val="0"/>
        <w:keepLines w:val="0"/>
        <w:ind w:right="1138"/>
        <w:rPr>
          <w:color w:val="000000" w:themeColor="text1"/>
        </w:rPr>
      </w:pPr>
      <w:r w:rsidRPr="00F101D8">
        <w:rPr>
          <w:color w:val="000000" w:themeColor="text1"/>
          <w:lang w:val="fr-CH"/>
        </w:rPr>
        <w:tab/>
      </w:r>
      <w:r w:rsidRPr="00812F7C">
        <w:rPr>
          <w:color w:val="000000" w:themeColor="text1"/>
        </w:rPr>
        <w:t>(b)</w:t>
      </w:r>
      <w:r w:rsidRPr="00812F7C">
        <w:rPr>
          <w:color w:val="000000" w:themeColor="text1"/>
        </w:rPr>
        <w:tab/>
        <w:t>UN Regulation No. 161 (Devices against Unauthorized Use)</w:t>
      </w:r>
    </w:p>
    <w:p w14:paraId="430C93A1" w14:textId="3C17D9D2" w:rsidR="00526191" w:rsidRPr="00812F7C" w:rsidRDefault="00526191" w:rsidP="00526191">
      <w:pPr>
        <w:pStyle w:val="SingleTxtG"/>
        <w:ind w:firstLine="567"/>
        <w:rPr>
          <w:color w:val="000000" w:themeColor="text1"/>
        </w:rPr>
      </w:pPr>
      <w:r w:rsidRPr="00812F7C">
        <w:rPr>
          <w:color w:val="000000" w:themeColor="text1"/>
        </w:rPr>
        <w:t>GRSG might wish to consider a proposal prepared by the expert from Germany to  align the current text of UN Regulation No. 16</w:t>
      </w:r>
      <w:r w:rsidR="005C781F" w:rsidRPr="00812F7C">
        <w:rPr>
          <w:color w:val="000000" w:themeColor="text1"/>
        </w:rPr>
        <w:t>1</w:t>
      </w:r>
      <w:r w:rsidRPr="00812F7C">
        <w:rPr>
          <w:color w:val="000000" w:themeColor="text1"/>
        </w:rPr>
        <w:t xml:space="preserve"> </w:t>
      </w:r>
      <w:r w:rsidR="00503B7C">
        <w:rPr>
          <w:color w:val="000000" w:themeColor="text1"/>
        </w:rPr>
        <w:t xml:space="preserve">with </w:t>
      </w:r>
      <w:r w:rsidRPr="00812F7C">
        <w:rPr>
          <w:color w:val="000000" w:themeColor="text1"/>
        </w:rPr>
        <w:t xml:space="preserve">UN Regulation No. 157 (Automated Lane Keeping System) </w:t>
      </w:r>
      <w:r w:rsidR="00503B7C">
        <w:rPr>
          <w:color w:val="000000" w:themeColor="text1"/>
        </w:rPr>
        <w:t xml:space="preserve">on </w:t>
      </w:r>
      <w:r w:rsidRPr="00812F7C">
        <w:rPr>
          <w:color w:val="000000" w:themeColor="text1"/>
        </w:rPr>
        <w:t>compliance with the technical requirements of UN Regulation No. 10 (Electromagnetic compatibility)</w:t>
      </w:r>
      <w:r w:rsidR="00503B7C">
        <w:rPr>
          <w:color w:val="000000" w:themeColor="text1"/>
        </w:rPr>
        <w:t>.</w:t>
      </w:r>
    </w:p>
    <w:p w14:paraId="5488557D" w14:textId="5D8FEEC9" w:rsidR="00526191" w:rsidRPr="00F101D8" w:rsidRDefault="00526191" w:rsidP="00526191">
      <w:pPr>
        <w:pStyle w:val="SingleTxtG"/>
        <w:ind w:hanging="9"/>
        <w:rPr>
          <w:bCs/>
          <w:color w:val="000000" w:themeColor="text1"/>
          <w:lang w:val="fr-CH"/>
        </w:rPr>
      </w:pPr>
      <w:r w:rsidRPr="00F101D8">
        <w:rPr>
          <w:b/>
          <w:color w:val="000000" w:themeColor="text1"/>
          <w:lang w:val="fr-CH"/>
        </w:rPr>
        <w:t>Documentation</w:t>
      </w:r>
      <w:r w:rsidRPr="00F101D8">
        <w:rPr>
          <w:color w:val="000000" w:themeColor="text1"/>
          <w:lang w:val="fr-CH"/>
        </w:rPr>
        <w:t>:</w:t>
      </w:r>
      <w:r w:rsidRPr="00F101D8">
        <w:rPr>
          <w:color w:val="000000" w:themeColor="text1"/>
          <w:lang w:val="fr-CH"/>
        </w:rPr>
        <w:tab/>
        <w:t>ECE/TRANS/WP.29/GRSG/2024/</w:t>
      </w:r>
      <w:r w:rsidRPr="00F101D8">
        <w:rPr>
          <w:bCs/>
          <w:color w:val="000000" w:themeColor="text1"/>
          <w:lang w:val="fr-CH"/>
        </w:rPr>
        <w:t>9</w:t>
      </w:r>
    </w:p>
    <w:p w14:paraId="036FF4FD" w14:textId="09424721" w:rsidR="00EC1B1D" w:rsidRPr="00812F7C" w:rsidRDefault="00EC1B1D" w:rsidP="001C75EB">
      <w:pPr>
        <w:pStyle w:val="H23G"/>
        <w:keepNext w:val="0"/>
        <w:keepLines w:val="0"/>
        <w:ind w:right="1138"/>
        <w:rPr>
          <w:color w:val="000000" w:themeColor="text1"/>
        </w:rPr>
      </w:pPr>
      <w:r w:rsidRPr="00F101D8">
        <w:rPr>
          <w:color w:val="000000" w:themeColor="text1"/>
          <w:lang w:val="fr-CH"/>
        </w:rPr>
        <w:tab/>
      </w:r>
      <w:r w:rsidRPr="00812F7C">
        <w:rPr>
          <w:color w:val="000000" w:themeColor="text1"/>
        </w:rPr>
        <w:t xml:space="preserve">(c) </w:t>
      </w:r>
      <w:r w:rsidRPr="00812F7C">
        <w:rPr>
          <w:color w:val="000000" w:themeColor="text1"/>
        </w:rPr>
        <w:tab/>
        <w:t>UN Regulation No. 162 (Immobilizers)</w:t>
      </w:r>
    </w:p>
    <w:p w14:paraId="2E738794" w14:textId="0ABD803B" w:rsidR="00526191" w:rsidRPr="00812F7C" w:rsidRDefault="00526191" w:rsidP="00526191">
      <w:pPr>
        <w:pStyle w:val="SingleTxtG"/>
        <w:ind w:firstLine="567"/>
        <w:rPr>
          <w:color w:val="000000" w:themeColor="text1"/>
        </w:rPr>
      </w:pPr>
      <w:r w:rsidRPr="00812F7C">
        <w:rPr>
          <w:color w:val="000000" w:themeColor="text1"/>
        </w:rPr>
        <w:t>GRSG m</w:t>
      </w:r>
      <w:r w:rsidR="004231F5">
        <w:rPr>
          <w:color w:val="000000" w:themeColor="text1"/>
        </w:rPr>
        <w:t>ay</w:t>
      </w:r>
      <w:r w:rsidRPr="00812F7C">
        <w:rPr>
          <w:color w:val="000000" w:themeColor="text1"/>
        </w:rPr>
        <w:t xml:space="preserve"> wish to consider a proposal prepared by the expert from Germany to  align the current text of UN Regulation No. 1</w:t>
      </w:r>
      <w:r w:rsidR="005C781F" w:rsidRPr="00812F7C">
        <w:rPr>
          <w:color w:val="000000" w:themeColor="text1"/>
        </w:rPr>
        <w:t>62</w:t>
      </w:r>
      <w:r w:rsidRPr="00812F7C">
        <w:rPr>
          <w:color w:val="000000" w:themeColor="text1"/>
        </w:rPr>
        <w:t xml:space="preserve"> </w:t>
      </w:r>
      <w:r w:rsidR="004231F5">
        <w:rPr>
          <w:color w:val="000000" w:themeColor="text1"/>
        </w:rPr>
        <w:t xml:space="preserve">with </w:t>
      </w:r>
      <w:r w:rsidRPr="00812F7C">
        <w:rPr>
          <w:color w:val="000000" w:themeColor="text1"/>
        </w:rPr>
        <w:t xml:space="preserve">UN Regulation No. 157 (Automated Lane Keeping System) </w:t>
      </w:r>
      <w:r w:rsidR="004231F5">
        <w:rPr>
          <w:color w:val="000000" w:themeColor="text1"/>
        </w:rPr>
        <w:t xml:space="preserve">on </w:t>
      </w:r>
      <w:r w:rsidRPr="00812F7C">
        <w:rPr>
          <w:color w:val="000000" w:themeColor="text1"/>
        </w:rPr>
        <w:t>compliance with the technical requirements of UN Regulation No. 10 (Electromagnetic compatibility).</w:t>
      </w:r>
    </w:p>
    <w:p w14:paraId="21250352" w14:textId="2CA9BCB3" w:rsidR="00526191" w:rsidRPr="00F101D8" w:rsidRDefault="00526191" w:rsidP="009E18EC">
      <w:pPr>
        <w:pStyle w:val="SingleTxtG"/>
        <w:ind w:hanging="11"/>
        <w:rPr>
          <w:bCs/>
          <w:color w:val="000000" w:themeColor="text1"/>
          <w:lang w:val="fr-CH"/>
        </w:rPr>
      </w:pPr>
      <w:r w:rsidRPr="00F101D8">
        <w:rPr>
          <w:b/>
          <w:color w:val="000000" w:themeColor="text1"/>
          <w:lang w:val="fr-CH"/>
        </w:rPr>
        <w:t>Documentation</w:t>
      </w:r>
      <w:r w:rsidRPr="00F101D8">
        <w:rPr>
          <w:color w:val="000000" w:themeColor="text1"/>
          <w:lang w:val="fr-CH"/>
        </w:rPr>
        <w:t>:</w:t>
      </w:r>
      <w:r w:rsidRPr="00F101D8">
        <w:rPr>
          <w:color w:val="000000" w:themeColor="text1"/>
          <w:lang w:val="fr-CH"/>
        </w:rPr>
        <w:tab/>
        <w:t>ECE/TRANS/WP.29/GRSG/2024/</w:t>
      </w:r>
      <w:r w:rsidRPr="00F101D8">
        <w:rPr>
          <w:bCs/>
          <w:color w:val="000000" w:themeColor="text1"/>
          <w:lang w:val="fr-CH"/>
        </w:rPr>
        <w:t>10</w:t>
      </w:r>
    </w:p>
    <w:p w14:paraId="79164BB9" w14:textId="4EAF793B" w:rsidR="00EC1B1D" w:rsidRPr="00812F7C" w:rsidRDefault="00EC1B1D" w:rsidP="001C75EB">
      <w:pPr>
        <w:pStyle w:val="H23G"/>
        <w:keepNext w:val="0"/>
        <w:keepLines w:val="0"/>
        <w:ind w:right="1138"/>
        <w:rPr>
          <w:color w:val="000000" w:themeColor="text1"/>
        </w:rPr>
      </w:pPr>
      <w:r w:rsidRPr="00F101D8">
        <w:rPr>
          <w:color w:val="000000" w:themeColor="text1"/>
          <w:lang w:val="fr-CH"/>
        </w:rPr>
        <w:tab/>
      </w:r>
      <w:r w:rsidRPr="00812F7C">
        <w:rPr>
          <w:color w:val="000000" w:themeColor="text1"/>
        </w:rPr>
        <w:t>(d)</w:t>
      </w:r>
      <w:r w:rsidRPr="00812F7C">
        <w:rPr>
          <w:color w:val="000000" w:themeColor="text1"/>
        </w:rPr>
        <w:tab/>
        <w:t>UN Regulation No. 163 (Vehicle Alarm systems)</w:t>
      </w:r>
    </w:p>
    <w:p w14:paraId="1AF3A8F3" w14:textId="008AF634" w:rsidR="00526191" w:rsidRPr="00812F7C" w:rsidRDefault="00526191" w:rsidP="00526191">
      <w:pPr>
        <w:pStyle w:val="SingleTxtG"/>
        <w:ind w:firstLine="567"/>
        <w:rPr>
          <w:color w:val="000000" w:themeColor="text1"/>
        </w:rPr>
      </w:pPr>
      <w:r w:rsidRPr="00812F7C">
        <w:rPr>
          <w:color w:val="000000" w:themeColor="text1"/>
        </w:rPr>
        <w:t>GRSG might wish to consider a proposal prepared by the expert from Germany to  align the current text of UN Regulation No. 1</w:t>
      </w:r>
      <w:r w:rsidR="006421E6" w:rsidRPr="00812F7C">
        <w:rPr>
          <w:color w:val="000000" w:themeColor="text1"/>
        </w:rPr>
        <w:t>63</w:t>
      </w:r>
      <w:r w:rsidRPr="00812F7C">
        <w:rPr>
          <w:color w:val="000000" w:themeColor="text1"/>
        </w:rPr>
        <w:t xml:space="preserve"> </w:t>
      </w:r>
      <w:r w:rsidR="009719C0">
        <w:rPr>
          <w:color w:val="000000" w:themeColor="text1"/>
        </w:rPr>
        <w:t xml:space="preserve">with </w:t>
      </w:r>
      <w:r w:rsidRPr="00812F7C">
        <w:rPr>
          <w:color w:val="000000" w:themeColor="text1"/>
        </w:rPr>
        <w:t xml:space="preserve">UN Regulation No. 157 (Automated Lane Keeping System) </w:t>
      </w:r>
      <w:r w:rsidR="009719C0">
        <w:rPr>
          <w:color w:val="000000" w:themeColor="text1"/>
        </w:rPr>
        <w:t xml:space="preserve">on </w:t>
      </w:r>
      <w:r w:rsidRPr="00812F7C">
        <w:rPr>
          <w:color w:val="000000" w:themeColor="text1"/>
        </w:rPr>
        <w:t>compliance with the technical requirements of UN Regulation No. 10 (Electromagnetic compatibility).</w:t>
      </w:r>
    </w:p>
    <w:p w14:paraId="10A53A70" w14:textId="1DE7594C" w:rsidR="00526191" w:rsidRPr="00F101D8" w:rsidRDefault="00526191" w:rsidP="00526191">
      <w:pPr>
        <w:pStyle w:val="SingleTxtG"/>
        <w:ind w:hanging="9"/>
        <w:rPr>
          <w:bCs/>
          <w:color w:val="000000" w:themeColor="text1"/>
          <w:lang w:val="fr-CH"/>
        </w:rPr>
      </w:pPr>
      <w:r w:rsidRPr="00F101D8">
        <w:rPr>
          <w:b/>
          <w:color w:val="000000" w:themeColor="text1"/>
          <w:lang w:val="fr-CH"/>
        </w:rPr>
        <w:t>Documentation</w:t>
      </w:r>
      <w:r w:rsidRPr="00F101D8">
        <w:rPr>
          <w:color w:val="000000" w:themeColor="text1"/>
          <w:lang w:val="fr-CH"/>
        </w:rPr>
        <w:t>:</w:t>
      </w:r>
      <w:r w:rsidRPr="00F101D8">
        <w:rPr>
          <w:color w:val="000000" w:themeColor="text1"/>
          <w:lang w:val="fr-CH"/>
        </w:rPr>
        <w:tab/>
        <w:t>ECE/TRANS/WP.29/GRSG/2024/</w:t>
      </w:r>
      <w:r w:rsidR="003F1427" w:rsidRPr="00F101D8">
        <w:rPr>
          <w:bCs/>
          <w:color w:val="000000" w:themeColor="text1"/>
          <w:lang w:val="fr-CH"/>
        </w:rPr>
        <w:t>11</w:t>
      </w:r>
    </w:p>
    <w:bookmarkEnd w:id="7"/>
    <w:p w14:paraId="0747FD52" w14:textId="2F37AF67" w:rsidR="003C0F5C" w:rsidRPr="00812F7C" w:rsidRDefault="003C0F5C" w:rsidP="00030AF0">
      <w:pPr>
        <w:pStyle w:val="H1G"/>
        <w:ind w:left="0" w:right="1138" w:firstLine="0"/>
      </w:pPr>
      <w:r w:rsidRPr="00F101D8">
        <w:rPr>
          <w:lang w:val="fr-CH"/>
        </w:rPr>
        <w:tab/>
      </w:r>
      <w:r w:rsidR="00FB6994" w:rsidRPr="00812F7C">
        <w:t>1</w:t>
      </w:r>
      <w:r w:rsidR="00F06123" w:rsidRPr="00812F7C">
        <w:t>2</w:t>
      </w:r>
      <w:r w:rsidRPr="00812F7C">
        <w:t>.</w:t>
      </w:r>
      <w:r w:rsidRPr="00812F7C">
        <w:tab/>
        <w:t>UN Regulation No. 118 (</w:t>
      </w:r>
      <w:r w:rsidR="002F5AF1" w:rsidRPr="00F10752">
        <w:t>Fire resistance of interior materials</w:t>
      </w:r>
      <w:r w:rsidRPr="00812F7C">
        <w:t>)</w:t>
      </w:r>
    </w:p>
    <w:p w14:paraId="67E2116A" w14:textId="50FD61CF" w:rsidR="006D240D" w:rsidRPr="00812F7C" w:rsidRDefault="006D240D" w:rsidP="0093172D">
      <w:pPr>
        <w:pStyle w:val="SingleTxtG"/>
        <w:ind w:firstLine="567"/>
        <w:rPr>
          <w:color w:val="000000" w:themeColor="text1"/>
        </w:rPr>
      </w:pPr>
      <w:r w:rsidRPr="00812F7C">
        <w:rPr>
          <w:color w:val="000000" w:themeColor="text1"/>
        </w:rPr>
        <w:t>GRSG agreed to continue discussion on proposal</w:t>
      </w:r>
      <w:r w:rsidR="002A4CA3" w:rsidRPr="00812F7C">
        <w:rPr>
          <w:color w:val="000000" w:themeColor="text1"/>
        </w:rPr>
        <w:t>s</w:t>
      </w:r>
      <w:r w:rsidRPr="00812F7C">
        <w:rPr>
          <w:color w:val="000000" w:themeColor="text1"/>
        </w:rPr>
        <w:t xml:space="preserve"> of amendments to the UN Regulation tabled by the expert from CLEPA</w:t>
      </w:r>
      <w:r w:rsidRPr="00812F7C">
        <w:rPr>
          <w:b/>
          <w:color w:val="000000" w:themeColor="text1"/>
        </w:rPr>
        <w:t xml:space="preserve"> </w:t>
      </w:r>
      <w:r w:rsidRPr="00812F7C">
        <w:rPr>
          <w:color w:val="000000" w:themeColor="text1"/>
        </w:rPr>
        <w:t>to allow different options to fulfil the marking requirements</w:t>
      </w:r>
      <w:r w:rsidRPr="00812F7C">
        <w:rPr>
          <w:b/>
          <w:color w:val="000000" w:themeColor="text1"/>
        </w:rPr>
        <w:t xml:space="preserve"> </w:t>
      </w:r>
      <w:r w:rsidR="00BB648A" w:rsidRPr="00812F7C">
        <w:rPr>
          <w:snapToGrid w:val="0"/>
        </w:rPr>
        <w:t>in cases where more than one UN Regulation was applicable</w:t>
      </w:r>
      <w:r w:rsidR="00BB648A" w:rsidRPr="00812F7C">
        <w:rPr>
          <w:iCs/>
          <w:color w:val="000000" w:themeColor="text1"/>
        </w:rPr>
        <w:t xml:space="preserve">. </w:t>
      </w:r>
    </w:p>
    <w:p w14:paraId="79411882" w14:textId="05EAE40E" w:rsidR="002A4CA3" w:rsidRPr="00812F7C" w:rsidRDefault="00635D39" w:rsidP="009E18EC">
      <w:pPr>
        <w:pStyle w:val="H1G"/>
        <w:keepNext w:val="0"/>
        <w:keepLines w:val="0"/>
        <w:tabs>
          <w:tab w:val="clear" w:pos="851"/>
        </w:tabs>
        <w:spacing w:before="0" w:after="120" w:line="240" w:lineRule="atLeast"/>
        <w:ind w:left="2835" w:hanging="1712"/>
        <w:jc w:val="both"/>
        <w:rPr>
          <w:b w:val="0"/>
          <w:color w:val="000000" w:themeColor="text1"/>
          <w:sz w:val="20"/>
        </w:rPr>
      </w:pPr>
      <w:bookmarkStart w:id="8" w:name="_Hlk156830685"/>
      <w:r w:rsidRPr="00812F7C">
        <w:rPr>
          <w:bCs/>
          <w:color w:val="000000" w:themeColor="text1"/>
          <w:sz w:val="20"/>
        </w:rPr>
        <w:t>Documentation</w:t>
      </w:r>
      <w:r w:rsidRPr="00812F7C">
        <w:rPr>
          <w:b w:val="0"/>
          <w:color w:val="000000" w:themeColor="text1"/>
          <w:sz w:val="20"/>
        </w:rPr>
        <w:t>:</w:t>
      </w:r>
      <w:r w:rsidRPr="00812F7C">
        <w:rPr>
          <w:b w:val="0"/>
          <w:color w:val="000000" w:themeColor="text1"/>
          <w:sz w:val="20"/>
        </w:rPr>
        <w:tab/>
        <w:t>ECE/TRANS/WP.29/GRSG/105, paragraph 45</w:t>
      </w:r>
      <w:r w:rsidR="0093172D">
        <w:rPr>
          <w:b w:val="0"/>
          <w:color w:val="000000" w:themeColor="text1"/>
          <w:sz w:val="20"/>
        </w:rPr>
        <w:tab/>
      </w:r>
      <w:r w:rsidR="0093172D">
        <w:rPr>
          <w:b w:val="0"/>
          <w:color w:val="000000" w:themeColor="text1"/>
          <w:sz w:val="20"/>
        </w:rPr>
        <w:tab/>
      </w:r>
      <w:r w:rsidR="0093172D">
        <w:rPr>
          <w:b w:val="0"/>
          <w:color w:val="000000" w:themeColor="text1"/>
          <w:sz w:val="20"/>
        </w:rPr>
        <w:tab/>
      </w:r>
      <w:r w:rsidR="0093172D">
        <w:rPr>
          <w:b w:val="0"/>
          <w:color w:val="000000" w:themeColor="text1"/>
          <w:sz w:val="20"/>
        </w:rPr>
        <w:tab/>
      </w:r>
      <w:r w:rsidRPr="00812F7C">
        <w:rPr>
          <w:b w:val="0"/>
          <w:color w:val="000000" w:themeColor="text1"/>
          <w:sz w:val="20"/>
        </w:rPr>
        <w:t>ECE/TRANS/WP.29/GRSG/2024/</w:t>
      </w:r>
      <w:r w:rsidR="00D33193" w:rsidRPr="00812F7C">
        <w:rPr>
          <w:b w:val="0"/>
          <w:color w:val="000000" w:themeColor="text1"/>
          <w:sz w:val="20"/>
        </w:rPr>
        <w:t>3</w:t>
      </w:r>
      <w:r w:rsidR="002A4CA3" w:rsidRPr="00812F7C">
        <w:rPr>
          <w:b w:val="0"/>
          <w:color w:val="000000" w:themeColor="text1"/>
          <w:sz w:val="20"/>
        </w:rPr>
        <w:br/>
      </w:r>
      <w:bookmarkEnd w:id="8"/>
      <w:r w:rsidR="002A4CA3" w:rsidRPr="00812F7C">
        <w:rPr>
          <w:b w:val="0"/>
          <w:color w:val="000000" w:themeColor="text1"/>
          <w:sz w:val="20"/>
        </w:rPr>
        <w:t>ECE/TRANS/WP.29/GRSG/2024/16</w:t>
      </w:r>
      <w:r w:rsidR="002E4F76" w:rsidRPr="00812F7C">
        <w:rPr>
          <w:b w:val="0"/>
          <w:color w:val="000000" w:themeColor="text1"/>
          <w:sz w:val="20"/>
        </w:rPr>
        <w:t xml:space="preserve"> </w:t>
      </w:r>
      <w:r w:rsidR="006B7C70" w:rsidRPr="00812F7C">
        <w:rPr>
          <w:b w:val="0"/>
          <w:color w:val="000000" w:themeColor="text1"/>
          <w:sz w:val="20"/>
        </w:rPr>
        <w:t>ECE/TRANS/WP.29/GRSG/2024/</w:t>
      </w:r>
      <w:r w:rsidR="006B7C70">
        <w:rPr>
          <w:b w:val="0"/>
          <w:color w:val="000000" w:themeColor="text1"/>
          <w:sz w:val="20"/>
        </w:rPr>
        <w:t>17</w:t>
      </w:r>
      <w:r w:rsidR="006B7C70">
        <w:rPr>
          <w:b w:val="0"/>
          <w:color w:val="000000" w:themeColor="text1"/>
          <w:sz w:val="20"/>
        </w:rPr>
        <w:br/>
      </w:r>
      <w:r w:rsidR="002E4F76" w:rsidRPr="00812F7C">
        <w:rPr>
          <w:b w:val="0"/>
          <w:color w:val="000000" w:themeColor="text1"/>
          <w:sz w:val="20"/>
        </w:rPr>
        <w:t>ECE/TRANS/WP.29/GRSG/2024/3</w:t>
      </w:r>
      <w:r w:rsidR="00D258DC" w:rsidRPr="00812F7C">
        <w:rPr>
          <w:b w:val="0"/>
          <w:color w:val="000000" w:themeColor="text1"/>
          <w:sz w:val="20"/>
        </w:rPr>
        <w:t>2</w:t>
      </w:r>
      <w:r w:rsidR="00D258DC" w:rsidRPr="00812F7C">
        <w:rPr>
          <w:b w:val="0"/>
          <w:color w:val="000000" w:themeColor="text1"/>
          <w:sz w:val="20"/>
        </w:rPr>
        <w:br/>
        <w:t>ECE/TRANS/WP.29/GRSG/2024/33</w:t>
      </w:r>
    </w:p>
    <w:p w14:paraId="38DE26B1" w14:textId="5C9A482C" w:rsidR="00B86B6B" w:rsidRPr="00812F7C" w:rsidRDefault="0022359E" w:rsidP="00D43D99">
      <w:pPr>
        <w:pStyle w:val="H1G"/>
      </w:pPr>
      <w:r w:rsidRPr="00812F7C">
        <w:tab/>
        <w:t>1</w:t>
      </w:r>
      <w:r w:rsidR="00F06123" w:rsidRPr="00812F7C">
        <w:t>3</w:t>
      </w:r>
      <w:r w:rsidR="007E5ADE" w:rsidRPr="00812F7C">
        <w:t>.</w:t>
      </w:r>
      <w:r w:rsidRPr="00812F7C">
        <w:tab/>
      </w:r>
      <w:r w:rsidR="00B86B6B" w:rsidRPr="00812F7C">
        <w:t>UN Regulation No. 121 (Identification of controls, tell-tales and indicators)</w:t>
      </w:r>
    </w:p>
    <w:p w14:paraId="397890CF" w14:textId="2B5DD766" w:rsidR="005136E7" w:rsidRPr="00812F7C" w:rsidRDefault="005136E7" w:rsidP="005136E7">
      <w:pPr>
        <w:pStyle w:val="H23G"/>
        <w:keepNext w:val="0"/>
        <w:keepLines w:val="0"/>
        <w:ind w:firstLine="574"/>
        <w:jc w:val="both"/>
        <w:rPr>
          <w:b w:val="0"/>
          <w:bCs/>
          <w:color w:val="000000" w:themeColor="text1"/>
        </w:rPr>
      </w:pPr>
      <w:r w:rsidRPr="00812F7C">
        <w:rPr>
          <w:b w:val="0"/>
          <w:bCs/>
          <w:color w:val="000000" w:themeColor="text1"/>
        </w:rPr>
        <w:t xml:space="preserve">GRSG may wish </w:t>
      </w:r>
      <w:r w:rsidR="00F21286" w:rsidRPr="00812F7C">
        <w:rPr>
          <w:b w:val="0"/>
          <w:bCs/>
          <w:color w:val="000000" w:themeColor="text1"/>
        </w:rPr>
        <w:t xml:space="preserve">to consider a proposal of amendments to the UN Regulation tabled by the expert from </w:t>
      </w:r>
      <w:r w:rsidR="00A46800" w:rsidRPr="00812F7C">
        <w:rPr>
          <w:b w:val="0"/>
          <w:bCs/>
          <w:color w:val="000000" w:themeColor="text1"/>
        </w:rPr>
        <w:t xml:space="preserve">the Republic of Korea </w:t>
      </w:r>
      <w:r w:rsidR="003F4F24" w:rsidRPr="00812F7C">
        <w:rPr>
          <w:b w:val="0"/>
          <w:bCs/>
          <w:color w:val="000000" w:themeColor="text1"/>
        </w:rPr>
        <w:t xml:space="preserve">to </w:t>
      </w:r>
      <w:r w:rsidR="00C67DBA" w:rsidRPr="00812F7C">
        <w:rPr>
          <w:b w:val="0"/>
          <w:bCs/>
        </w:rPr>
        <w:t>cl</w:t>
      </w:r>
      <w:r w:rsidR="003F4F24" w:rsidRPr="00812F7C">
        <w:rPr>
          <w:b w:val="0"/>
          <w:bCs/>
        </w:rPr>
        <w:t>arify</w:t>
      </w:r>
      <w:r w:rsidR="00C67DBA" w:rsidRPr="00812F7C">
        <w:rPr>
          <w:b w:val="0"/>
          <w:bCs/>
        </w:rPr>
        <w:t xml:space="preserve"> that the indicators, their identifications and the identifications of controls </w:t>
      </w:r>
      <w:r w:rsidR="00C9456A" w:rsidRPr="00812F7C">
        <w:rPr>
          <w:b w:val="0"/>
          <w:bCs/>
        </w:rPr>
        <w:t xml:space="preserve">would not </w:t>
      </w:r>
      <w:r w:rsidR="00C67DBA" w:rsidRPr="00812F7C">
        <w:rPr>
          <w:b w:val="0"/>
          <w:bCs/>
        </w:rPr>
        <w:t xml:space="preserve">need </w:t>
      </w:r>
      <w:r w:rsidR="00C9456A" w:rsidRPr="00812F7C">
        <w:rPr>
          <w:b w:val="0"/>
          <w:bCs/>
        </w:rPr>
        <w:t>to</w:t>
      </w:r>
      <w:r w:rsidR="00C67DBA" w:rsidRPr="00812F7C">
        <w:rPr>
          <w:b w:val="0"/>
          <w:bCs/>
        </w:rPr>
        <w:t xml:space="preserve"> be illuminated</w:t>
      </w:r>
      <w:r w:rsidR="00E64C09">
        <w:rPr>
          <w:b w:val="0"/>
          <w:bCs/>
        </w:rPr>
        <w:t xml:space="preserve"> </w:t>
      </w:r>
      <w:r w:rsidR="003D0FBF" w:rsidRPr="00812F7C">
        <w:rPr>
          <w:b w:val="0"/>
          <w:bCs/>
        </w:rPr>
        <w:t>under certain conditions</w:t>
      </w:r>
      <w:r w:rsidRPr="00812F7C">
        <w:rPr>
          <w:b w:val="0"/>
          <w:bCs/>
          <w:color w:val="000000" w:themeColor="text1"/>
        </w:rPr>
        <w:t>.</w:t>
      </w:r>
    </w:p>
    <w:p w14:paraId="5577E4A9" w14:textId="5C6E4E17" w:rsidR="00F14BDF" w:rsidRPr="00F101D8" w:rsidRDefault="005136E7" w:rsidP="00F21286">
      <w:pPr>
        <w:ind w:left="567" w:firstLine="567"/>
        <w:rPr>
          <w:lang w:val="fr-CH"/>
        </w:rPr>
      </w:pPr>
      <w:r w:rsidRPr="00F101D8">
        <w:rPr>
          <w:b/>
          <w:bCs/>
          <w:lang w:val="fr-CH"/>
        </w:rPr>
        <w:t>Documentation:</w:t>
      </w:r>
      <w:r w:rsidRPr="00F101D8">
        <w:rPr>
          <w:lang w:val="fr-CH"/>
        </w:rPr>
        <w:tab/>
      </w:r>
      <w:r w:rsidR="00553A07" w:rsidRPr="00F101D8">
        <w:rPr>
          <w:lang w:val="fr-CH"/>
        </w:rPr>
        <w:t>ECE/TRANS/WP.29/GRSG/2024/</w:t>
      </w:r>
      <w:r w:rsidR="00F461B0" w:rsidRPr="00F101D8">
        <w:rPr>
          <w:lang w:val="fr-CH"/>
        </w:rPr>
        <w:t>4</w:t>
      </w:r>
    </w:p>
    <w:p w14:paraId="3F9315EB" w14:textId="28F0DDF4" w:rsidR="00D43D99" w:rsidRPr="00812F7C" w:rsidRDefault="00D43D99" w:rsidP="00D43D99">
      <w:pPr>
        <w:pStyle w:val="H1G"/>
        <w:rPr>
          <w:color w:val="000000" w:themeColor="text1"/>
        </w:rPr>
      </w:pPr>
      <w:r w:rsidRPr="00F101D8">
        <w:rPr>
          <w:color w:val="000000" w:themeColor="text1"/>
          <w:lang w:val="fr-CH"/>
        </w:rPr>
        <w:tab/>
      </w:r>
      <w:r w:rsidR="006E6A09" w:rsidRPr="00812F7C">
        <w:rPr>
          <w:color w:val="000000" w:themeColor="text1"/>
        </w:rPr>
        <w:t>1</w:t>
      </w:r>
      <w:r w:rsidR="00F06123" w:rsidRPr="00812F7C">
        <w:rPr>
          <w:color w:val="000000" w:themeColor="text1"/>
        </w:rPr>
        <w:t>4</w:t>
      </w:r>
      <w:r w:rsidRPr="00812F7C">
        <w:rPr>
          <w:color w:val="000000" w:themeColor="text1"/>
        </w:rPr>
        <w:t>.</w:t>
      </w:r>
      <w:r w:rsidRPr="00812F7C">
        <w:rPr>
          <w:color w:val="000000" w:themeColor="text1"/>
        </w:rPr>
        <w:tab/>
        <w:t>UN Regulation No. 122 (Heating systems)</w:t>
      </w:r>
    </w:p>
    <w:p w14:paraId="50D4DDCD" w14:textId="5C75278A" w:rsidR="001A54F5" w:rsidRPr="00812F7C" w:rsidRDefault="003E2863" w:rsidP="003E2863">
      <w:pPr>
        <w:pStyle w:val="SingleTxtG"/>
        <w:widowControl w:val="0"/>
        <w:ind w:left="1145" w:firstLine="556"/>
        <w:rPr>
          <w:rFonts w:asciiTheme="majorBidi" w:eastAsia="Times New Roman" w:hAnsiTheme="majorBidi" w:cstheme="majorBidi"/>
          <w:lang w:eastAsia="en-GB"/>
        </w:rPr>
      </w:pPr>
      <w:r w:rsidRPr="00812F7C">
        <w:t>GRSG agreed to resume consideration o</w:t>
      </w:r>
      <w:r w:rsidR="00D54ABC">
        <w:t>f</w:t>
      </w:r>
      <w:r w:rsidRPr="00812F7C">
        <w:t xml:space="preserve"> </w:t>
      </w:r>
      <w:r w:rsidR="002A5121" w:rsidRPr="00812F7C">
        <w:t xml:space="preserve">the need for a second step </w:t>
      </w:r>
      <w:r w:rsidR="005C6EC8">
        <w:t>i</w:t>
      </w:r>
      <w:r w:rsidR="002A5121" w:rsidRPr="00812F7C">
        <w:t>n</w:t>
      </w:r>
      <w:r w:rsidR="000E670D" w:rsidRPr="00812F7C">
        <w:rPr>
          <w:rFonts w:asciiTheme="majorBidi" w:eastAsia="Times New Roman" w:hAnsiTheme="majorBidi" w:cstheme="majorBidi"/>
          <w:lang w:eastAsia="en-GB"/>
        </w:rPr>
        <w:t xml:space="preserve"> the use of a new technology (radiation warmer) as a heating system to maximize the energy efficiency of electric vehicles.</w:t>
      </w:r>
    </w:p>
    <w:p w14:paraId="68872EF8" w14:textId="312919C8" w:rsidR="00D43D99" w:rsidRPr="00F101D8" w:rsidRDefault="001A54F5" w:rsidP="001A54F5">
      <w:pPr>
        <w:pStyle w:val="SingleTxtG"/>
        <w:widowControl w:val="0"/>
        <w:spacing w:before="120"/>
        <w:ind w:left="2880" w:hanging="1746"/>
        <w:jc w:val="left"/>
        <w:rPr>
          <w:lang w:val="fr-CH"/>
        </w:rPr>
      </w:pPr>
      <w:r w:rsidRPr="00F101D8">
        <w:rPr>
          <w:b/>
          <w:lang w:val="fr-CH"/>
        </w:rPr>
        <w:t>Documentation:</w:t>
      </w:r>
      <w:r w:rsidRPr="00F101D8">
        <w:rPr>
          <w:i/>
          <w:lang w:val="fr-CH"/>
        </w:rPr>
        <w:tab/>
      </w:r>
      <w:r w:rsidRPr="00F101D8">
        <w:rPr>
          <w:bCs/>
          <w:lang w:val="fr-CH"/>
        </w:rPr>
        <w:t>ECE/TRANS/WP.29/GRSG/10</w:t>
      </w:r>
      <w:r w:rsidR="00AD04D9" w:rsidRPr="00F101D8">
        <w:rPr>
          <w:bCs/>
          <w:lang w:val="fr-CH"/>
        </w:rPr>
        <w:t>5</w:t>
      </w:r>
      <w:r w:rsidRPr="00F101D8">
        <w:rPr>
          <w:bCs/>
          <w:lang w:val="fr-CH"/>
        </w:rPr>
        <w:t xml:space="preserve">, </w:t>
      </w:r>
      <w:proofErr w:type="spellStart"/>
      <w:r w:rsidRPr="00F101D8">
        <w:rPr>
          <w:bCs/>
          <w:lang w:val="fr-CH"/>
        </w:rPr>
        <w:t>paragraph</w:t>
      </w:r>
      <w:proofErr w:type="spellEnd"/>
      <w:r w:rsidRPr="00F101D8">
        <w:rPr>
          <w:bCs/>
          <w:lang w:val="fr-CH"/>
        </w:rPr>
        <w:t xml:space="preserve"> </w:t>
      </w:r>
      <w:r w:rsidR="004C4F35" w:rsidRPr="00F101D8">
        <w:rPr>
          <w:bCs/>
          <w:lang w:val="fr-CH"/>
        </w:rPr>
        <w:t>2</w:t>
      </w:r>
      <w:r w:rsidR="00AD04D9" w:rsidRPr="00F101D8">
        <w:rPr>
          <w:bCs/>
          <w:lang w:val="fr-CH"/>
        </w:rPr>
        <w:t>1</w:t>
      </w:r>
    </w:p>
    <w:p w14:paraId="13E46F71" w14:textId="2C4EF048" w:rsidR="00B77E85" w:rsidRPr="00812F7C" w:rsidRDefault="0086520F" w:rsidP="00E04977">
      <w:pPr>
        <w:pStyle w:val="H1G"/>
        <w:rPr>
          <w:color w:val="000000" w:themeColor="text1"/>
        </w:rPr>
      </w:pPr>
      <w:r w:rsidRPr="00F101D8">
        <w:rPr>
          <w:color w:val="000000" w:themeColor="text1"/>
          <w:lang w:val="fr-CH"/>
        </w:rPr>
        <w:tab/>
      </w:r>
      <w:r w:rsidR="00905AEA" w:rsidRPr="00812F7C">
        <w:rPr>
          <w:color w:val="000000" w:themeColor="text1"/>
        </w:rPr>
        <w:t>1</w:t>
      </w:r>
      <w:r w:rsidR="00F06123" w:rsidRPr="00812F7C">
        <w:rPr>
          <w:color w:val="000000" w:themeColor="text1"/>
        </w:rPr>
        <w:t>5</w:t>
      </w:r>
      <w:r w:rsidR="00CE2DB5" w:rsidRPr="00812F7C">
        <w:rPr>
          <w:color w:val="000000" w:themeColor="text1"/>
        </w:rPr>
        <w:t>.</w:t>
      </w:r>
      <w:r w:rsidR="00CE2DB5" w:rsidRPr="00812F7C">
        <w:rPr>
          <w:color w:val="000000" w:themeColor="text1"/>
        </w:rPr>
        <w:tab/>
      </w:r>
      <w:bookmarkStart w:id="9" w:name="_Hlk46313585"/>
      <w:r w:rsidR="00CE2DB5" w:rsidRPr="00812F7C">
        <w:rPr>
          <w:color w:val="000000" w:themeColor="text1"/>
        </w:rPr>
        <w:t xml:space="preserve">UN Regulation No. 125 (Forward field of </w:t>
      </w:r>
      <w:r w:rsidR="00ED27A1" w:rsidRPr="00812F7C">
        <w:rPr>
          <w:color w:val="000000" w:themeColor="text1"/>
        </w:rPr>
        <w:t>v</w:t>
      </w:r>
      <w:r w:rsidR="00CE2DB5" w:rsidRPr="00812F7C">
        <w:rPr>
          <w:color w:val="000000" w:themeColor="text1"/>
        </w:rPr>
        <w:t xml:space="preserve">ision of </w:t>
      </w:r>
      <w:r w:rsidR="00ED27A1" w:rsidRPr="00812F7C">
        <w:rPr>
          <w:color w:val="000000" w:themeColor="text1"/>
        </w:rPr>
        <w:t>d</w:t>
      </w:r>
      <w:r w:rsidR="00CE2DB5" w:rsidRPr="00812F7C">
        <w:rPr>
          <w:color w:val="000000" w:themeColor="text1"/>
        </w:rPr>
        <w:t>rivers)</w:t>
      </w:r>
      <w:bookmarkEnd w:id="9"/>
    </w:p>
    <w:p w14:paraId="24215E4F" w14:textId="39577EDB" w:rsidR="00EE13E4" w:rsidRPr="00812F7C" w:rsidRDefault="00BB7F2A" w:rsidP="00EE13E4">
      <w:pPr>
        <w:pStyle w:val="SingleTxtG"/>
        <w:ind w:firstLine="567"/>
      </w:pPr>
      <w:r w:rsidRPr="00812F7C">
        <w:rPr>
          <w:bCs/>
          <w:color w:val="000000" w:themeColor="text1"/>
        </w:rPr>
        <w:t xml:space="preserve">GRSG may wish to </w:t>
      </w:r>
      <w:r w:rsidR="00884CB6" w:rsidRPr="00812F7C">
        <w:rPr>
          <w:bCs/>
          <w:color w:val="000000" w:themeColor="text1"/>
        </w:rPr>
        <w:t>consider a proposal f</w:t>
      </w:r>
      <w:r w:rsidR="00E1389D">
        <w:rPr>
          <w:bCs/>
          <w:color w:val="000000" w:themeColor="text1"/>
        </w:rPr>
        <w:t>or a</w:t>
      </w:r>
      <w:r w:rsidR="00884CB6" w:rsidRPr="00812F7C">
        <w:rPr>
          <w:bCs/>
          <w:color w:val="000000" w:themeColor="text1"/>
        </w:rPr>
        <w:t xml:space="preserve"> new UN Regulation</w:t>
      </w:r>
      <w:r w:rsidR="00F53910" w:rsidRPr="00812F7C">
        <w:rPr>
          <w:bCs/>
          <w:color w:val="000000" w:themeColor="text1"/>
        </w:rPr>
        <w:t>,</w:t>
      </w:r>
      <w:r w:rsidR="00884CB6" w:rsidRPr="00812F7C">
        <w:rPr>
          <w:bCs/>
          <w:color w:val="000000" w:themeColor="text1"/>
        </w:rPr>
        <w:t xml:space="preserve"> </w:t>
      </w:r>
      <w:r w:rsidR="0003316D" w:rsidRPr="00812F7C">
        <w:rPr>
          <w:bCs/>
          <w:color w:val="000000" w:themeColor="text1"/>
        </w:rPr>
        <w:t xml:space="preserve">tabled by </w:t>
      </w:r>
      <w:r w:rsidR="0003316D" w:rsidRPr="00812F7C">
        <w:t>IWG on Field of Vision Assistant</w:t>
      </w:r>
      <w:r w:rsidR="00EB5BE2" w:rsidRPr="00812F7C">
        <w:t>,</w:t>
      </w:r>
      <w:r w:rsidR="0003316D" w:rsidRPr="00812F7C">
        <w:t xml:space="preserve"> </w:t>
      </w:r>
      <w:r w:rsidR="00884CB6" w:rsidRPr="00812F7C">
        <w:rPr>
          <w:bCs/>
          <w:color w:val="000000" w:themeColor="text1"/>
        </w:rPr>
        <w:t xml:space="preserve">on </w:t>
      </w:r>
      <w:r w:rsidR="00EB5BE2" w:rsidRPr="00812F7C">
        <w:rPr>
          <w:bCs/>
          <w:color w:val="000000" w:themeColor="text1"/>
        </w:rPr>
        <w:t xml:space="preserve">provisions </w:t>
      </w:r>
      <w:r w:rsidR="009D6B8C">
        <w:rPr>
          <w:bCs/>
          <w:color w:val="000000" w:themeColor="text1"/>
        </w:rPr>
        <w:t xml:space="preserve">for </w:t>
      </w:r>
      <w:r w:rsidR="009D6B8C" w:rsidRPr="00812F7C">
        <w:rPr>
          <w:bCs/>
          <w:color w:val="000000" w:themeColor="text1"/>
        </w:rPr>
        <w:t>field of vision assistan</w:t>
      </w:r>
      <w:r w:rsidR="009D6B8C">
        <w:rPr>
          <w:bCs/>
          <w:color w:val="000000" w:themeColor="text1"/>
        </w:rPr>
        <w:t>ce</w:t>
      </w:r>
      <w:r w:rsidR="00884CB6" w:rsidRPr="00812F7C">
        <w:rPr>
          <w:bCs/>
          <w:color w:val="000000" w:themeColor="text1"/>
        </w:rPr>
        <w:t xml:space="preserve"> </w:t>
      </w:r>
      <w:r w:rsidR="00884CB6" w:rsidRPr="00812F7C">
        <w:t>in the frame</w:t>
      </w:r>
      <w:r w:rsidR="009D6B8C">
        <w:t>work</w:t>
      </w:r>
      <w:r w:rsidR="00884CB6" w:rsidRPr="00812F7C">
        <w:t xml:space="preserve"> of the splitting </w:t>
      </w:r>
      <w:r w:rsidR="009D6B8C">
        <w:t xml:space="preserve">of </w:t>
      </w:r>
      <w:r w:rsidR="00884CB6" w:rsidRPr="00812F7C">
        <w:t>UN Regulation No. 125 into two separate</w:t>
      </w:r>
      <w:r w:rsidR="00C41801" w:rsidRPr="00812F7C">
        <w:t xml:space="preserve"> UN</w:t>
      </w:r>
      <w:r w:rsidR="00C12D40" w:rsidRPr="00812F7C">
        <w:t> </w:t>
      </w:r>
      <w:r w:rsidR="00884CB6" w:rsidRPr="00812F7C">
        <w:t>Regulations</w:t>
      </w:r>
      <w:r w:rsidR="00083C00" w:rsidRPr="00812F7C">
        <w:t xml:space="preserve"> (ECE/TRANS/WP.29/GRSG/2024/2</w:t>
      </w:r>
      <w:r w:rsidR="00C41801" w:rsidRPr="00812F7C">
        <w:t>7</w:t>
      </w:r>
      <w:r w:rsidR="00083C00" w:rsidRPr="00812F7C">
        <w:t>)</w:t>
      </w:r>
      <w:r w:rsidR="00884CB6" w:rsidRPr="00812F7C">
        <w:t>.</w:t>
      </w:r>
      <w:r w:rsidR="00C60641" w:rsidRPr="00812F7C">
        <w:rPr>
          <w:b/>
          <w:bCs/>
          <w:color w:val="000000" w:themeColor="text1"/>
        </w:rPr>
        <w:t xml:space="preserve"> </w:t>
      </w:r>
      <w:r w:rsidR="00EE13E4" w:rsidRPr="00812F7C">
        <w:t xml:space="preserve">GRSG </w:t>
      </w:r>
      <w:r w:rsidR="00F25800" w:rsidRPr="00812F7C">
        <w:t xml:space="preserve">would </w:t>
      </w:r>
      <w:r w:rsidR="00EE13E4" w:rsidRPr="00812F7C">
        <w:t>consider a proposal tabled by the expert from the Netherlands</w:t>
      </w:r>
      <w:r w:rsidR="00EC5646">
        <w:t xml:space="preserve"> to</w:t>
      </w:r>
      <w:r w:rsidR="00665486" w:rsidRPr="00812F7C">
        <w:t xml:space="preserve"> mov</w:t>
      </w:r>
      <w:r w:rsidR="00EC5646">
        <w:t>e</w:t>
      </w:r>
      <w:r w:rsidR="00665486" w:rsidRPr="00812F7C">
        <w:t xml:space="preserve"> </w:t>
      </w:r>
      <w:r w:rsidR="00B27E4A" w:rsidRPr="00812F7C">
        <w:rPr>
          <w:rFonts w:eastAsia="Malgun Gothic"/>
          <w:lang w:eastAsia="ko-KR"/>
        </w:rPr>
        <w:t xml:space="preserve">the specific requirements </w:t>
      </w:r>
      <w:r w:rsidR="00216808" w:rsidRPr="00812F7C">
        <w:rPr>
          <w:rFonts w:eastAsia="Malgun Gothic"/>
          <w:lang w:eastAsia="ko-KR"/>
        </w:rPr>
        <w:t xml:space="preserve">to the new UN Regulation and </w:t>
      </w:r>
      <w:r w:rsidR="00EE13E4" w:rsidRPr="00812F7C">
        <w:t xml:space="preserve">to update the references to the </w:t>
      </w:r>
      <w:r w:rsidR="00EC5646">
        <w:t>t</w:t>
      </w:r>
      <w:r w:rsidR="00EE13E4" w:rsidRPr="00812F7C">
        <w:t xml:space="preserve">hree-dimensional H-point measurement and calibration procedure, which </w:t>
      </w:r>
      <w:r w:rsidR="00D03AA0">
        <w:t xml:space="preserve">are </w:t>
      </w:r>
      <w:r w:rsidR="00EC5646">
        <w:t xml:space="preserve">being </w:t>
      </w:r>
      <w:r w:rsidR="00EE13E4" w:rsidRPr="00812F7C">
        <w:t>updated and moved from R.E.3 to M.R.1 (ECE/TRANS/WP.29/GRSG/2024/23).</w:t>
      </w:r>
    </w:p>
    <w:p w14:paraId="69E96BF8" w14:textId="3AF8396E" w:rsidR="0017310B" w:rsidRPr="00812F7C" w:rsidRDefault="0017310B" w:rsidP="00EE13E4">
      <w:pPr>
        <w:ind w:left="2880" w:hanging="1746"/>
      </w:pPr>
      <w:r w:rsidRPr="00812F7C">
        <w:rPr>
          <w:b/>
          <w:bCs/>
        </w:rPr>
        <w:t>Documentation:</w:t>
      </w:r>
      <w:r w:rsidRPr="00812F7C">
        <w:tab/>
        <w:t>ECE/TRANS/WP.29/GRSG/10</w:t>
      </w:r>
      <w:r w:rsidR="00F3715B" w:rsidRPr="00812F7C">
        <w:t>5</w:t>
      </w:r>
      <w:r w:rsidRPr="00812F7C">
        <w:t>, paragraph</w:t>
      </w:r>
      <w:r w:rsidR="00EE13E4" w:rsidRPr="00812F7C">
        <w:t>s</w:t>
      </w:r>
      <w:r w:rsidRPr="00812F7C">
        <w:t xml:space="preserve"> </w:t>
      </w:r>
      <w:r w:rsidR="00B51D12" w:rsidRPr="00812F7C">
        <w:t>2</w:t>
      </w:r>
      <w:r w:rsidR="00F3715B" w:rsidRPr="00812F7C">
        <w:t>2</w:t>
      </w:r>
      <w:r w:rsidR="00EE13E4" w:rsidRPr="00812F7C">
        <w:t xml:space="preserve"> and 42</w:t>
      </w:r>
      <w:r w:rsidR="00EE13E4" w:rsidRPr="00812F7C">
        <w:br/>
        <w:t>ECE/TRANS/WP.29/GRSG/2024/23</w:t>
      </w:r>
      <w:r w:rsidR="00D87035" w:rsidRPr="00812F7C">
        <w:br/>
        <w:t>ECE/TRANS/WP.29/GRSG/2024/27</w:t>
      </w:r>
    </w:p>
    <w:p w14:paraId="0CE4BAA0" w14:textId="12B33704" w:rsidR="002736FF" w:rsidRPr="00812F7C" w:rsidRDefault="002736FF" w:rsidP="002736FF">
      <w:pPr>
        <w:pStyle w:val="H1G"/>
        <w:rPr>
          <w:color w:val="000000" w:themeColor="text1"/>
        </w:rPr>
      </w:pPr>
      <w:r w:rsidRPr="00812F7C">
        <w:rPr>
          <w:color w:val="000000" w:themeColor="text1"/>
        </w:rPr>
        <w:tab/>
        <w:t>1</w:t>
      </w:r>
      <w:r w:rsidR="00F06123" w:rsidRPr="00812F7C">
        <w:rPr>
          <w:color w:val="000000" w:themeColor="text1"/>
        </w:rPr>
        <w:t>6</w:t>
      </w:r>
      <w:r w:rsidRPr="00812F7C">
        <w:rPr>
          <w:color w:val="000000" w:themeColor="text1"/>
        </w:rPr>
        <w:t>.</w:t>
      </w:r>
      <w:r w:rsidRPr="00812F7C">
        <w:rPr>
          <w:color w:val="000000" w:themeColor="text1"/>
        </w:rPr>
        <w:tab/>
        <w:t>UN Regulation No. 144 (Accident Emergency Call System)</w:t>
      </w:r>
    </w:p>
    <w:p w14:paraId="754FF598" w14:textId="4EB2D4E5" w:rsidR="006825E2" w:rsidRPr="00812F7C" w:rsidRDefault="00B2378C" w:rsidP="002C3504">
      <w:pPr>
        <w:spacing w:before="120" w:after="120"/>
        <w:ind w:left="1134" w:right="1134" w:firstLine="567"/>
        <w:rPr>
          <w:color w:val="000000" w:themeColor="text1"/>
        </w:rPr>
      </w:pPr>
      <w:r w:rsidRPr="00812F7C">
        <w:rPr>
          <w:color w:val="FF0000"/>
        </w:rPr>
        <w:tab/>
      </w:r>
      <w:r w:rsidRPr="00812F7C">
        <w:rPr>
          <w:color w:val="000000" w:themeColor="text1"/>
        </w:rPr>
        <w:t xml:space="preserve">GRSG may wish to consider proposals to </w:t>
      </w:r>
      <w:r w:rsidRPr="00812F7C">
        <w:rPr>
          <w:bCs/>
          <w:color w:val="000000" w:themeColor="text1"/>
        </w:rPr>
        <w:t xml:space="preserve">amend UN </w:t>
      </w:r>
      <w:r w:rsidRPr="00812F7C">
        <w:rPr>
          <w:color w:val="000000" w:themeColor="text1"/>
        </w:rPr>
        <w:t>Regulation No. 144</w:t>
      </w:r>
      <w:r w:rsidRPr="00812F7C">
        <w:rPr>
          <w:bCs/>
          <w:color w:val="000000" w:themeColor="text1"/>
        </w:rPr>
        <w:t>, if any</w:t>
      </w:r>
      <w:r w:rsidRPr="00812F7C">
        <w:rPr>
          <w:color w:val="000000" w:themeColor="text1"/>
        </w:rPr>
        <w:t>.</w:t>
      </w:r>
    </w:p>
    <w:p w14:paraId="0CF23EA7" w14:textId="6F704933" w:rsidR="007160C6" w:rsidRPr="00812F7C" w:rsidRDefault="007160C6" w:rsidP="00F62029">
      <w:pPr>
        <w:pStyle w:val="H1G"/>
        <w:rPr>
          <w:color w:val="000000" w:themeColor="text1"/>
        </w:rPr>
      </w:pPr>
      <w:r w:rsidRPr="00812F7C">
        <w:rPr>
          <w:color w:val="000000" w:themeColor="text1"/>
        </w:rPr>
        <w:tab/>
        <w:t>1</w:t>
      </w:r>
      <w:r w:rsidR="00F06123" w:rsidRPr="00812F7C">
        <w:rPr>
          <w:color w:val="000000" w:themeColor="text1"/>
        </w:rPr>
        <w:t>7</w:t>
      </w:r>
      <w:r w:rsidRPr="00812F7C">
        <w:rPr>
          <w:color w:val="000000" w:themeColor="text1"/>
        </w:rPr>
        <w:t>.</w:t>
      </w:r>
      <w:r w:rsidRPr="00812F7C">
        <w:rPr>
          <w:color w:val="000000" w:themeColor="text1"/>
        </w:rPr>
        <w:tab/>
        <w:t>Event Data Recorder</w:t>
      </w:r>
    </w:p>
    <w:p w14:paraId="6D9C5F3C" w14:textId="366D1472" w:rsidR="00B133B5" w:rsidRPr="00812F7C" w:rsidRDefault="00F62029" w:rsidP="00F62029">
      <w:pPr>
        <w:pStyle w:val="H23G"/>
        <w:rPr>
          <w:color w:val="000000" w:themeColor="text1"/>
        </w:rPr>
      </w:pPr>
      <w:r w:rsidRPr="00812F7C">
        <w:rPr>
          <w:color w:val="000000" w:themeColor="text1"/>
        </w:rPr>
        <w:tab/>
      </w:r>
      <w:r w:rsidR="00B133B5" w:rsidRPr="00812F7C">
        <w:rPr>
          <w:color w:val="000000" w:themeColor="text1"/>
        </w:rPr>
        <w:t>(a)</w:t>
      </w:r>
      <w:r w:rsidR="00B133B5" w:rsidRPr="00812F7C">
        <w:rPr>
          <w:color w:val="000000" w:themeColor="text1"/>
        </w:rPr>
        <w:tab/>
      </w:r>
      <w:r w:rsidR="003659D4" w:rsidRPr="00812F7C">
        <w:rPr>
          <w:color w:val="000000" w:themeColor="text1"/>
        </w:rPr>
        <w:t xml:space="preserve">Guidance on </w:t>
      </w:r>
      <w:r w:rsidR="005A1927" w:rsidRPr="00812F7C">
        <w:rPr>
          <w:color w:val="000000" w:themeColor="text1"/>
        </w:rPr>
        <w:t>Event Data Recorder Performance Elements</w:t>
      </w:r>
      <w:r w:rsidR="005F77D0" w:rsidRPr="00812F7C">
        <w:rPr>
          <w:color w:val="000000" w:themeColor="text1"/>
        </w:rPr>
        <w:t xml:space="preserve"> </w:t>
      </w:r>
      <w:r w:rsidR="005A1927" w:rsidRPr="00812F7C">
        <w:rPr>
          <w:color w:val="000000" w:themeColor="text1"/>
        </w:rPr>
        <w:t xml:space="preserve">Appropriate for Adoption in </w:t>
      </w:r>
      <w:r w:rsidR="00385251" w:rsidRPr="00812F7C">
        <w:rPr>
          <w:color w:val="000000" w:themeColor="text1"/>
        </w:rPr>
        <w:t xml:space="preserve">the </w:t>
      </w:r>
      <w:r w:rsidR="005A1927" w:rsidRPr="00812F7C">
        <w:rPr>
          <w:color w:val="000000" w:themeColor="text1"/>
        </w:rPr>
        <w:t>1958 and 1998 Agreement</w:t>
      </w:r>
      <w:r w:rsidR="00F735A9" w:rsidRPr="00812F7C">
        <w:rPr>
          <w:color w:val="000000" w:themeColor="text1"/>
        </w:rPr>
        <w:t>s</w:t>
      </w:r>
      <w:r w:rsidR="005A1927" w:rsidRPr="00812F7C">
        <w:rPr>
          <w:color w:val="000000" w:themeColor="text1"/>
        </w:rPr>
        <w:t xml:space="preserve"> Resolutions or Regulations</w:t>
      </w:r>
    </w:p>
    <w:p w14:paraId="3F161387" w14:textId="63541623" w:rsidR="001A1996" w:rsidRPr="00812F7C" w:rsidRDefault="00217ED6" w:rsidP="001A1996">
      <w:pPr>
        <w:pStyle w:val="SingleTxtG"/>
        <w:widowControl w:val="0"/>
        <w:spacing w:before="120"/>
        <w:ind w:left="1143" w:firstLine="558"/>
      </w:pPr>
      <w:r w:rsidRPr="00812F7C">
        <w:t xml:space="preserve">GRSG may wish to consider </w:t>
      </w:r>
      <w:r w:rsidR="001412EE" w:rsidRPr="00812F7C">
        <w:t xml:space="preserve">a </w:t>
      </w:r>
      <w:r w:rsidR="00D618B2" w:rsidRPr="00812F7C">
        <w:t xml:space="preserve">revised </w:t>
      </w:r>
      <w:r w:rsidR="0020788A" w:rsidRPr="00812F7C">
        <w:t xml:space="preserve">proposal for </w:t>
      </w:r>
      <w:r w:rsidR="00CC0B84" w:rsidRPr="00812F7C">
        <w:t xml:space="preserve">guidance on </w:t>
      </w:r>
      <w:r w:rsidR="00594BC3" w:rsidRPr="00812F7C">
        <w:t xml:space="preserve">event data recorder performance elements </w:t>
      </w:r>
      <w:r w:rsidR="00594BC3">
        <w:t xml:space="preserve">in </w:t>
      </w:r>
      <w:r w:rsidR="00CC0B84" w:rsidRPr="00812F7C">
        <w:t xml:space="preserve">heavy duty vehicles appropriate for adoption </w:t>
      </w:r>
      <w:r w:rsidR="00700D3D" w:rsidRPr="00812F7C">
        <w:t xml:space="preserve">in </w:t>
      </w:r>
      <w:r w:rsidR="00CC0B84" w:rsidRPr="00812F7C">
        <w:t xml:space="preserve">resolutions and regulations of the </w:t>
      </w:r>
      <w:r w:rsidR="00700D3D" w:rsidRPr="00812F7C">
        <w:t>1958 and 1998 Agreement</w:t>
      </w:r>
      <w:r w:rsidR="00CC0B84" w:rsidRPr="00812F7C">
        <w:t>s</w:t>
      </w:r>
      <w:r w:rsidR="00700D3D" w:rsidRPr="00812F7C">
        <w:t xml:space="preserve"> </w:t>
      </w:r>
      <w:r w:rsidR="00E6069B" w:rsidRPr="00812F7C">
        <w:t>(</w:t>
      </w:r>
      <w:r w:rsidR="000240A4" w:rsidRPr="00812F7C">
        <w:t xml:space="preserve">based on </w:t>
      </w:r>
      <w:r w:rsidR="00ED0CB2" w:rsidRPr="00812F7C">
        <w:t>ECE/TRANS/WP.29/GRSG/2023/14</w:t>
      </w:r>
      <w:r w:rsidR="00D618B2" w:rsidRPr="00812F7C">
        <w:t xml:space="preserve"> and </w:t>
      </w:r>
      <w:r w:rsidR="00E33A9C" w:rsidRPr="00812F7C">
        <w:t>GRSG-125-08</w:t>
      </w:r>
      <w:r w:rsidR="00ED0CB2" w:rsidRPr="00812F7C">
        <w:t>)</w:t>
      </w:r>
      <w:r w:rsidR="00AB09BE" w:rsidRPr="00812F7C">
        <w:t xml:space="preserve"> </w:t>
      </w:r>
      <w:r w:rsidR="000240A4" w:rsidRPr="00812F7C">
        <w:t>prepared by the experts from the Informal Working Group on Event Data Recorder / Data Storage System for Automated Driving (EDR/DSSAD IWG)</w:t>
      </w:r>
      <w:r w:rsidR="00700D3D" w:rsidRPr="00812F7C">
        <w:t>.</w:t>
      </w:r>
    </w:p>
    <w:p w14:paraId="177926FB" w14:textId="4F479CF2" w:rsidR="00700D3D" w:rsidRPr="00812F7C" w:rsidRDefault="00700D3D" w:rsidP="00700D3D">
      <w:pPr>
        <w:pStyle w:val="SingleTxtG"/>
        <w:widowControl w:val="0"/>
        <w:spacing w:before="120"/>
        <w:ind w:left="2880" w:hanging="1746"/>
        <w:jc w:val="left"/>
      </w:pPr>
      <w:r w:rsidRPr="00812F7C">
        <w:rPr>
          <w:b/>
        </w:rPr>
        <w:t>Documentation:</w:t>
      </w:r>
      <w:r w:rsidRPr="00812F7C">
        <w:rPr>
          <w:i/>
        </w:rPr>
        <w:tab/>
      </w:r>
      <w:r w:rsidR="005107DC" w:rsidRPr="00812F7C">
        <w:t>ECE/TRANS/WP.29/GRSG/10</w:t>
      </w:r>
      <w:r w:rsidR="00237751" w:rsidRPr="00812F7C">
        <w:t>5</w:t>
      </w:r>
      <w:r w:rsidR="005107DC" w:rsidRPr="00812F7C">
        <w:t>, paragraph 2</w:t>
      </w:r>
      <w:r w:rsidR="00237751" w:rsidRPr="00812F7C">
        <w:t>3</w:t>
      </w:r>
      <w:r w:rsidR="00ED0CB2" w:rsidRPr="00812F7C">
        <w:br/>
      </w:r>
      <w:r w:rsidR="005107DC" w:rsidRPr="00812F7C">
        <w:t>(</w:t>
      </w:r>
      <w:r w:rsidR="00E6069B" w:rsidRPr="00812F7C">
        <w:t>ECE/TRANS/WP.29/GRSG/2023/14</w:t>
      </w:r>
      <w:r w:rsidR="005107DC" w:rsidRPr="00812F7C">
        <w:t>)</w:t>
      </w:r>
      <w:r w:rsidR="005107DC" w:rsidRPr="00812F7C">
        <w:br/>
        <w:t>(GRSG-125-08)</w:t>
      </w:r>
    </w:p>
    <w:p w14:paraId="22DFADEA" w14:textId="51CDFEB3" w:rsidR="005A1927" w:rsidRPr="00812F7C" w:rsidRDefault="00F62029" w:rsidP="00F62029">
      <w:pPr>
        <w:pStyle w:val="H23G"/>
        <w:rPr>
          <w:color w:val="000000" w:themeColor="text1"/>
        </w:rPr>
      </w:pPr>
      <w:r w:rsidRPr="00812F7C">
        <w:rPr>
          <w:color w:val="FF0000"/>
        </w:rPr>
        <w:tab/>
      </w:r>
      <w:r w:rsidR="00BA4C97" w:rsidRPr="00812F7C">
        <w:rPr>
          <w:color w:val="000000" w:themeColor="text1"/>
        </w:rPr>
        <w:t xml:space="preserve">(b) </w:t>
      </w:r>
      <w:r w:rsidR="00CD1E8D" w:rsidRPr="00812F7C">
        <w:rPr>
          <w:color w:val="000000" w:themeColor="text1"/>
        </w:rPr>
        <w:tab/>
      </w:r>
      <w:r w:rsidR="00EF7F0F" w:rsidRPr="00812F7C">
        <w:rPr>
          <w:color w:val="000000" w:themeColor="text1"/>
        </w:rPr>
        <w:t xml:space="preserve">UN Regulation No. </w:t>
      </w:r>
      <w:r w:rsidR="00583B55" w:rsidRPr="00812F7C">
        <w:rPr>
          <w:color w:val="000000" w:themeColor="text1"/>
        </w:rPr>
        <w:t>1</w:t>
      </w:r>
      <w:r w:rsidR="00EF7F0F" w:rsidRPr="00812F7C">
        <w:rPr>
          <w:color w:val="000000" w:themeColor="text1"/>
        </w:rPr>
        <w:t>60</w:t>
      </w:r>
      <w:r w:rsidR="00CD1E8D" w:rsidRPr="00812F7C">
        <w:rPr>
          <w:color w:val="000000" w:themeColor="text1"/>
        </w:rPr>
        <w:t xml:space="preserve"> (Event Data Recorder)</w:t>
      </w:r>
    </w:p>
    <w:p w14:paraId="4920E7DC" w14:textId="41D7998E" w:rsidR="00141AB4" w:rsidRPr="00812F7C" w:rsidRDefault="003A3ECC" w:rsidP="00C72233">
      <w:pPr>
        <w:pStyle w:val="SingleTxtG"/>
        <w:widowControl w:val="0"/>
        <w:spacing w:before="120"/>
        <w:ind w:left="2880" w:hanging="1179"/>
        <w:jc w:val="left"/>
      </w:pPr>
      <w:bookmarkStart w:id="10" w:name="_Hlk156571755"/>
      <w:r w:rsidRPr="00812F7C">
        <w:rPr>
          <w:color w:val="000000" w:themeColor="text1"/>
        </w:rPr>
        <w:t xml:space="preserve">GRSG may wish to consider proposals to </w:t>
      </w:r>
      <w:r w:rsidRPr="00812F7C">
        <w:rPr>
          <w:bCs/>
          <w:color w:val="000000" w:themeColor="text1"/>
        </w:rPr>
        <w:t xml:space="preserve">amend UN </w:t>
      </w:r>
      <w:r w:rsidRPr="00812F7C">
        <w:rPr>
          <w:color w:val="000000" w:themeColor="text1"/>
        </w:rPr>
        <w:t xml:space="preserve">Regulation No. </w:t>
      </w:r>
      <w:r w:rsidR="00DC3311" w:rsidRPr="00812F7C">
        <w:rPr>
          <w:color w:val="000000" w:themeColor="text1"/>
        </w:rPr>
        <w:t>1</w:t>
      </w:r>
      <w:r w:rsidRPr="00812F7C">
        <w:rPr>
          <w:color w:val="000000" w:themeColor="text1"/>
        </w:rPr>
        <w:t>6</w:t>
      </w:r>
      <w:r w:rsidR="00DC3311" w:rsidRPr="00812F7C">
        <w:rPr>
          <w:color w:val="000000" w:themeColor="text1"/>
        </w:rPr>
        <w:t>0</w:t>
      </w:r>
      <w:r w:rsidRPr="00812F7C">
        <w:rPr>
          <w:bCs/>
          <w:color w:val="000000" w:themeColor="text1"/>
        </w:rPr>
        <w:t>, if any</w:t>
      </w:r>
      <w:r w:rsidRPr="00812F7C">
        <w:rPr>
          <w:color w:val="000000" w:themeColor="text1"/>
        </w:rPr>
        <w:t>.</w:t>
      </w:r>
    </w:p>
    <w:bookmarkEnd w:id="10"/>
    <w:p w14:paraId="1DEE06D7" w14:textId="08DFF26F" w:rsidR="00F97B4D" w:rsidRPr="00812F7C" w:rsidRDefault="00E92040" w:rsidP="00363680">
      <w:pPr>
        <w:pStyle w:val="H23G"/>
        <w:ind w:left="630" w:firstLine="0"/>
        <w:rPr>
          <w:color w:val="000000" w:themeColor="text1"/>
        </w:rPr>
      </w:pPr>
      <w:r w:rsidRPr="00812F7C">
        <w:rPr>
          <w:color w:val="000000" w:themeColor="text1"/>
        </w:rPr>
        <w:t>(c)</w:t>
      </w:r>
      <w:r w:rsidR="00363680" w:rsidRPr="00812F7C">
        <w:rPr>
          <w:color w:val="000000" w:themeColor="text1"/>
        </w:rPr>
        <w:tab/>
      </w:r>
      <w:r w:rsidR="00FB121A" w:rsidRPr="00812F7C">
        <w:rPr>
          <w:color w:val="000000" w:themeColor="text1"/>
        </w:rPr>
        <w:t xml:space="preserve">New UN Regulation </w:t>
      </w:r>
      <w:r w:rsidR="00BA121F" w:rsidRPr="00812F7C">
        <w:rPr>
          <w:color w:val="000000" w:themeColor="text1"/>
        </w:rPr>
        <w:t>on Event Data Recorder for Heavy Duty Vehicles</w:t>
      </w:r>
    </w:p>
    <w:p w14:paraId="6371CFBA" w14:textId="7D08BA03" w:rsidR="00BA121F" w:rsidRPr="00812F7C" w:rsidRDefault="00E92040" w:rsidP="00E005EC">
      <w:pPr>
        <w:pStyle w:val="ListParagraph"/>
        <w:ind w:left="1140" w:right="1089"/>
        <w:jc w:val="both"/>
      </w:pPr>
      <w:r w:rsidRPr="00812F7C">
        <w:tab/>
      </w:r>
      <w:r w:rsidR="00D842D2" w:rsidRPr="00812F7C">
        <w:t xml:space="preserve">GRSG may wish to consider proposals to amend the new UN Regulation </w:t>
      </w:r>
      <w:r w:rsidR="001B2541" w:rsidRPr="00812F7C">
        <w:t>on Event Data Recorder for Heavy Duty Vehicles</w:t>
      </w:r>
      <w:r w:rsidR="00D842D2" w:rsidRPr="00812F7C">
        <w:t>, if any.</w:t>
      </w:r>
      <w:r w:rsidR="001B2541" w:rsidRPr="00812F7C">
        <w:t xml:space="preserve"> </w:t>
      </w:r>
    </w:p>
    <w:p w14:paraId="78ECC0CC" w14:textId="2BE2253E" w:rsidR="00A95B6E" w:rsidRPr="00812F7C" w:rsidRDefault="00A95B6E" w:rsidP="00A95B6E">
      <w:pPr>
        <w:pStyle w:val="SingleTxtG"/>
        <w:widowControl w:val="0"/>
        <w:spacing w:before="120"/>
        <w:ind w:left="2880" w:hanging="1746"/>
        <w:jc w:val="left"/>
      </w:pPr>
      <w:r w:rsidRPr="00812F7C">
        <w:rPr>
          <w:b/>
        </w:rPr>
        <w:t>Documentation:</w:t>
      </w:r>
      <w:r w:rsidRPr="00812F7C">
        <w:rPr>
          <w:i/>
        </w:rPr>
        <w:tab/>
      </w:r>
      <w:r w:rsidR="001E6508" w:rsidRPr="00812F7C">
        <w:t>ECE/TRANS/WP.29/GRSG/10</w:t>
      </w:r>
      <w:r w:rsidR="001B2541" w:rsidRPr="00812F7C">
        <w:t>5</w:t>
      </w:r>
      <w:r w:rsidR="001E6508" w:rsidRPr="00812F7C">
        <w:t>, paragraph</w:t>
      </w:r>
      <w:r w:rsidR="001B2541" w:rsidRPr="00812F7C">
        <w:t>s</w:t>
      </w:r>
      <w:r w:rsidR="001E6508" w:rsidRPr="00812F7C">
        <w:t xml:space="preserve"> </w:t>
      </w:r>
      <w:r w:rsidR="001B2541" w:rsidRPr="00812F7C">
        <w:t>2</w:t>
      </w:r>
      <w:r w:rsidR="001E6508" w:rsidRPr="00812F7C">
        <w:t>5</w:t>
      </w:r>
      <w:r w:rsidR="00B6400E">
        <w:t xml:space="preserve"> to </w:t>
      </w:r>
      <w:r w:rsidR="001B2541" w:rsidRPr="00812F7C">
        <w:t>31</w:t>
      </w:r>
    </w:p>
    <w:p w14:paraId="7B94F089" w14:textId="5C5F9E77" w:rsidR="00B77E85" w:rsidRPr="00812F7C" w:rsidRDefault="007160C6" w:rsidP="00B77E85">
      <w:pPr>
        <w:pStyle w:val="H1G"/>
        <w:rPr>
          <w:color w:val="000000" w:themeColor="text1"/>
        </w:rPr>
      </w:pPr>
      <w:r w:rsidRPr="00812F7C">
        <w:rPr>
          <w:color w:val="000000" w:themeColor="text1"/>
        </w:rPr>
        <w:tab/>
      </w:r>
      <w:r w:rsidR="00B77E85" w:rsidRPr="00812F7C">
        <w:rPr>
          <w:color w:val="000000" w:themeColor="text1"/>
        </w:rPr>
        <w:t>1</w:t>
      </w:r>
      <w:r w:rsidR="00F06123" w:rsidRPr="00812F7C">
        <w:rPr>
          <w:color w:val="000000" w:themeColor="text1"/>
        </w:rPr>
        <w:t>8</w:t>
      </w:r>
      <w:r w:rsidR="00B77E85" w:rsidRPr="00812F7C">
        <w:rPr>
          <w:color w:val="000000" w:themeColor="text1"/>
        </w:rPr>
        <w:t>.</w:t>
      </w:r>
      <w:r w:rsidR="00B77E85" w:rsidRPr="00812F7C">
        <w:rPr>
          <w:color w:val="000000" w:themeColor="text1"/>
        </w:rPr>
        <w:tab/>
        <w:t>UN Regulation No. 0 (International Whole Vehicle Type Approval)</w:t>
      </w:r>
    </w:p>
    <w:p w14:paraId="3E571E10" w14:textId="18AE041E" w:rsidR="00692688" w:rsidRPr="00812F7C" w:rsidRDefault="00B77E85" w:rsidP="00472A69">
      <w:pPr>
        <w:pStyle w:val="SingleTxtG"/>
        <w:ind w:firstLine="567"/>
        <w:rPr>
          <w:rFonts w:asciiTheme="majorBidi" w:eastAsia="Times New Roman" w:hAnsiTheme="majorBidi" w:cstheme="majorBidi"/>
          <w:color w:val="000000" w:themeColor="text1"/>
          <w:lang w:eastAsia="en-GB"/>
        </w:rPr>
      </w:pPr>
      <w:r w:rsidRPr="00812F7C">
        <w:rPr>
          <w:color w:val="000000" w:themeColor="text1"/>
        </w:rPr>
        <w:t xml:space="preserve">GRSG will be informed about the outcome of the recent meetings of IWG on </w:t>
      </w:r>
      <w:r w:rsidR="003051B3" w:rsidRPr="00812F7C">
        <w:rPr>
          <w:color w:val="000000" w:themeColor="text1"/>
        </w:rPr>
        <w:t>International Whole Vehicle Type Approval (</w:t>
      </w:r>
      <w:r w:rsidRPr="00812F7C">
        <w:rPr>
          <w:color w:val="000000" w:themeColor="text1"/>
        </w:rPr>
        <w:t>IWVTA</w:t>
      </w:r>
      <w:r w:rsidR="003051B3" w:rsidRPr="00812F7C">
        <w:rPr>
          <w:color w:val="000000" w:themeColor="text1"/>
        </w:rPr>
        <w:t>)</w:t>
      </w:r>
      <w:r w:rsidRPr="00812F7C">
        <w:rPr>
          <w:color w:val="000000" w:themeColor="text1"/>
        </w:rPr>
        <w:t xml:space="preserve"> and the follow-up of GRSG on the new priorities of IWVTA</w:t>
      </w:r>
      <w:r w:rsidR="00E74F43" w:rsidRPr="00812F7C">
        <w:rPr>
          <w:color w:val="000000" w:themeColor="text1"/>
        </w:rPr>
        <w:t>,</w:t>
      </w:r>
      <w:r w:rsidRPr="00812F7C">
        <w:rPr>
          <w:color w:val="000000" w:themeColor="text1"/>
        </w:rPr>
        <w:t xml:space="preserve"> Phase 2</w:t>
      </w:r>
      <w:r w:rsidR="003D15E8">
        <w:rPr>
          <w:color w:val="000000" w:themeColor="text1"/>
        </w:rPr>
        <w:t xml:space="preserve">, </w:t>
      </w:r>
      <w:r w:rsidRPr="00812F7C">
        <w:rPr>
          <w:color w:val="000000" w:themeColor="text1"/>
        </w:rPr>
        <w:t>particular</w:t>
      </w:r>
      <w:r w:rsidR="0038760B">
        <w:rPr>
          <w:color w:val="000000" w:themeColor="text1"/>
        </w:rPr>
        <w:t>ly,</w:t>
      </w:r>
      <w:r w:rsidRPr="00812F7C">
        <w:rPr>
          <w:color w:val="000000" w:themeColor="text1"/>
        </w:rPr>
        <w:t xml:space="preserve"> the UN Regulations under the responsibility of GRSG </w:t>
      </w:r>
      <w:r w:rsidR="00641F5E" w:rsidRPr="00812F7C">
        <w:rPr>
          <w:color w:val="000000" w:themeColor="text1"/>
        </w:rPr>
        <w:t xml:space="preserve">that are </w:t>
      </w:r>
      <w:r w:rsidRPr="00812F7C">
        <w:rPr>
          <w:color w:val="000000" w:themeColor="text1"/>
        </w:rPr>
        <w:t xml:space="preserve">to be added to </w:t>
      </w:r>
      <w:r w:rsidR="00E74F43" w:rsidRPr="00812F7C">
        <w:rPr>
          <w:color w:val="000000" w:themeColor="text1"/>
        </w:rPr>
        <w:t xml:space="preserve">annex </w:t>
      </w:r>
      <w:r w:rsidRPr="00812F7C">
        <w:rPr>
          <w:color w:val="000000" w:themeColor="text1"/>
        </w:rPr>
        <w:t>4 of UN Regulation No.  0</w:t>
      </w:r>
      <w:r w:rsidR="00472A69" w:rsidRPr="00812F7C">
        <w:rPr>
          <w:rFonts w:asciiTheme="majorBidi" w:eastAsia="Times New Roman" w:hAnsiTheme="majorBidi" w:cstheme="majorBidi"/>
          <w:color w:val="000000" w:themeColor="text1"/>
          <w:lang w:eastAsia="en-GB"/>
        </w:rPr>
        <w:t>.</w:t>
      </w:r>
    </w:p>
    <w:p w14:paraId="7CAA674A" w14:textId="04D0FABD" w:rsidR="00B77E85" w:rsidRPr="00812F7C" w:rsidRDefault="00B77E85" w:rsidP="00B77E85">
      <w:pPr>
        <w:pStyle w:val="H1G"/>
      </w:pPr>
      <w:r w:rsidRPr="00812F7C">
        <w:tab/>
        <w:t>1</w:t>
      </w:r>
      <w:r w:rsidR="00F06123" w:rsidRPr="00812F7C">
        <w:t>9</w:t>
      </w:r>
      <w:r w:rsidRPr="00812F7C">
        <w:t>.</w:t>
      </w:r>
      <w:r w:rsidRPr="00812F7C">
        <w:tab/>
        <w:t xml:space="preserve">Consolidated Resolution on the </w:t>
      </w:r>
      <w:r w:rsidR="000C0AF3" w:rsidRPr="00812F7C">
        <w:t xml:space="preserve">Construction </w:t>
      </w:r>
      <w:r w:rsidRPr="00812F7C">
        <w:t xml:space="preserve">of </w:t>
      </w:r>
      <w:r w:rsidR="000C0AF3" w:rsidRPr="00812F7C">
        <w:t>Vehicles</w:t>
      </w:r>
      <w:r w:rsidRPr="00812F7C">
        <w:t xml:space="preserve"> </w:t>
      </w:r>
    </w:p>
    <w:p w14:paraId="41E9F1B3" w14:textId="42E3BA63" w:rsidR="002424B8" w:rsidRPr="00812F7C" w:rsidRDefault="002424B8" w:rsidP="00940C9E">
      <w:pPr>
        <w:pStyle w:val="SingleTxtG"/>
        <w:ind w:firstLine="567"/>
      </w:pPr>
      <w:r w:rsidRPr="00812F7C">
        <w:t xml:space="preserve">GRSG agreed to resume consideration on a </w:t>
      </w:r>
      <w:r w:rsidR="00876206" w:rsidRPr="00812F7C">
        <w:t xml:space="preserve">revised </w:t>
      </w:r>
      <w:r w:rsidRPr="00812F7C">
        <w:t xml:space="preserve">proposal </w:t>
      </w:r>
      <w:r w:rsidR="000D5468" w:rsidRPr="00812F7C">
        <w:t xml:space="preserve">tabled </w:t>
      </w:r>
      <w:r w:rsidRPr="00812F7C">
        <w:t xml:space="preserve">by </w:t>
      </w:r>
      <w:r w:rsidR="000D5468" w:rsidRPr="00812F7C">
        <w:t xml:space="preserve">the expert from </w:t>
      </w:r>
      <w:r w:rsidR="00641F5E" w:rsidRPr="00812F7C">
        <w:t xml:space="preserve">the </w:t>
      </w:r>
      <w:r w:rsidR="00641F5E" w:rsidRPr="00812F7C">
        <w:rPr>
          <w:rFonts w:eastAsia="MS Mincho"/>
          <w:lang w:eastAsia="ja-JP"/>
        </w:rPr>
        <w:t xml:space="preserve">International Association of the Body and Trailer Building Industry </w:t>
      </w:r>
      <w:r w:rsidR="00E87030" w:rsidRPr="00812F7C">
        <w:rPr>
          <w:rFonts w:eastAsia="MS Mincho"/>
          <w:lang w:eastAsia="ja-JP"/>
        </w:rPr>
        <w:t>(CLCCR)</w:t>
      </w:r>
      <w:r w:rsidRPr="00812F7C">
        <w:t xml:space="preserve"> </w:t>
      </w:r>
      <w:r w:rsidR="00E74F43" w:rsidRPr="00812F7C">
        <w:t xml:space="preserve">to </w:t>
      </w:r>
      <w:r w:rsidRPr="00812F7C">
        <w:t xml:space="preserve">amend the Consolidated Resolution on the </w:t>
      </w:r>
      <w:r w:rsidR="00E74F43" w:rsidRPr="00812F7C">
        <w:t xml:space="preserve">Construction of Vehicles </w:t>
      </w:r>
      <w:r w:rsidRPr="00812F7C">
        <w:t xml:space="preserve">(R.E.3) </w:t>
      </w:r>
      <w:r w:rsidR="00676773" w:rsidRPr="00812F7C">
        <w:t>(</w:t>
      </w:r>
      <w:r w:rsidRPr="00812F7C">
        <w:t>ECE/TRANS/WP.29/GRSG/202</w:t>
      </w:r>
      <w:r w:rsidR="00676773" w:rsidRPr="00812F7C">
        <w:t>3</w:t>
      </w:r>
      <w:r w:rsidRPr="00812F7C">
        <w:t>/</w:t>
      </w:r>
      <w:r w:rsidR="00676773" w:rsidRPr="00812F7C">
        <w:t>5</w:t>
      </w:r>
      <w:r w:rsidR="00B834CE">
        <w:t>,</w:t>
      </w:r>
      <w:r w:rsidR="00676773" w:rsidRPr="00812F7C">
        <w:t xml:space="preserve"> based on GRSG-124-12)</w:t>
      </w:r>
      <w:r w:rsidR="00704DB3" w:rsidRPr="00812F7C">
        <w:rPr>
          <w:szCs w:val="23"/>
        </w:rPr>
        <w:t>.</w:t>
      </w:r>
      <w:r w:rsidR="00F41E64" w:rsidRPr="00812F7C">
        <w:rPr>
          <w:szCs w:val="23"/>
        </w:rPr>
        <w:t xml:space="preserve"> Moreover, GRSG m</w:t>
      </w:r>
      <w:r w:rsidR="00B834CE">
        <w:rPr>
          <w:szCs w:val="23"/>
        </w:rPr>
        <w:t>ay</w:t>
      </w:r>
      <w:r w:rsidR="00F41E64" w:rsidRPr="00812F7C">
        <w:rPr>
          <w:szCs w:val="23"/>
        </w:rPr>
        <w:t xml:space="preserve"> wish to consider a proposal of amendment </w:t>
      </w:r>
      <w:r w:rsidR="0075618C" w:rsidRPr="00812F7C">
        <w:rPr>
          <w:szCs w:val="23"/>
        </w:rPr>
        <w:t>(</w:t>
      </w:r>
      <w:r w:rsidR="0075618C" w:rsidRPr="00812F7C">
        <w:t xml:space="preserve">ECE/TRANS/WP.29/GRSG/2024/5) tabled by the expert from </w:t>
      </w:r>
      <w:r w:rsidR="007314E2" w:rsidRPr="00812F7C">
        <w:t>the</w:t>
      </w:r>
      <w:r w:rsidR="00F45E73" w:rsidRPr="00812F7C">
        <w:t xml:space="preserve"> </w:t>
      </w:r>
      <w:r w:rsidR="00A8520B" w:rsidRPr="00812F7C">
        <w:t>International Federation for Historic Vehicles</w:t>
      </w:r>
      <w:r w:rsidR="00007603" w:rsidRPr="00812F7C">
        <w:t xml:space="preserve"> to introduce </w:t>
      </w:r>
      <w:r w:rsidR="00B834CE">
        <w:t xml:space="preserve">a </w:t>
      </w:r>
      <w:r w:rsidR="00007603" w:rsidRPr="00812F7C">
        <w:t>definition of historic vehicles</w:t>
      </w:r>
      <w:r w:rsidR="00CA7687" w:rsidRPr="00812F7C">
        <w:rPr>
          <w:rStyle w:val="rynqvb"/>
        </w:rPr>
        <w:t>.</w:t>
      </w:r>
    </w:p>
    <w:p w14:paraId="0C78558B" w14:textId="231AFADA" w:rsidR="00725DF4" w:rsidRPr="00F101D8" w:rsidRDefault="00725DF4" w:rsidP="001F6EA1">
      <w:pPr>
        <w:pStyle w:val="SingleTxtG"/>
        <w:ind w:left="2835" w:hanging="1701"/>
        <w:jc w:val="left"/>
        <w:rPr>
          <w:lang w:val="fr-CH"/>
        </w:rPr>
      </w:pPr>
      <w:r w:rsidRPr="00F101D8">
        <w:rPr>
          <w:b/>
          <w:lang w:val="fr-CH"/>
        </w:rPr>
        <w:t>Documentation:</w:t>
      </w:r>
      <w:r w:rsidRPr="00F101D8">
        <w:rPr>
          <w:lang w:val="fr-CH"/>
        </w:rPr>
        <w:tab/>
      </w:r>
      <w:r w:rsidR="002424B8" w:rsidRPr="00F101D8">
        <w:rPr>
          <w:lang w:val="fr-CH"/>
        </w:rPr>
        <w:t>ECE/TRANS/WP.29/GRSG/202</w:t>
      </w:r>
      <w:r w:rsidR="001A13D7" w:rsidRPr="00F101D8">
        <w:rPr>
          <w:lang w:val="fr-CH"/>
        </w:rPr>
        <w:t>4</w:t>
      </w:r>
      <w:r w:rsidR="002424B8" w:rsidRPr="00F101D8">
        <w:rPr>
          <w:lang w:val="fr-CH"/>
        </w:rPr>
        <w:t>/</w:t>
      </w:r>
      <w:r w:rsidR="00F93F05" w:rsidRPr="00F101D8">
        <w:rPr>
          <w:lang w:val="fr-CH"/>
        </w:rPr>
        <w:t>5</w:t>
      </w:r>
    </w:p>
    <w:p w14:paraId="4887C535" w14:textId="2032178D" w:rsidR="00E871C9" w:rsidRPr="00812F7C" w:rsidRDefault="00E871C9" w:rsidP="009E18EC">
      <w:pPr>
        <w:pStyle w:val="H1G"/>
        <w:keepNext w:val="0"/>
        <w:keepLines w:val="0"/>
        <w:rPr>
          <w:color w:val="000000" w:themeColor="text1"/>
        </w:rPr>
      </w:pPr>
      <w:r w:rsidRPr="00F101D8">
        <w:rPr>
          <w:color w:val="000000" w:themeColor="text1"/>
          <w:lang w:val="fr-CH"/>
        </w:rPr>
        <w:tab/>
      </w:r>
      <w:r w:rsidR="003A4E80" w:rsidRPr="00812F7C">
        <w:rPr>
          <w:color w:val="000000" w:themeColor="text1"/>
        </w:rPr>
        <w:t>20</w:t>
      </w:r>
      <w:r w:rsidRPr="00812F7C">
        <w:rPr>
          <w:color w:val="000000" w:themeColor="text1"/>
        </w:rPr>
        <w:t>.</w:t>
      </w:r>
      <w:r w:rsidRPr="00812F7C">
        <w:rPr>
          <w:color w:val="000000" w:themeColor="text1"/>
        </w:rPr>
        <w:tab/>
      </w:r>
      <w:r w:rsidR="005F3C90" w:rsidRPr="00812F7C">
        <w:rPr>
          <w:color w:val="000000" w:themeColor="text1"/>
        </w:rPr>
        <w:t xml:space="preserve">Special Resolution No. 1 concerning the </w:t>
      </w:r>
      <w:r w:rsidR="00546482" w:rsidRPr="00812F7C">
        <w:rPr>
          <w:color w:val="000000" w:themeColor="text1"/>
        </w:rPr>
        <w:t xml:space="preserve">Common Definitions </w:t>
      </w:r>
      <w:r w:rsidR="005F3C90" w:rsidRPr="00812F7C">
        <w:rPr>
          <w:color w:val="000000" w:themeColor="text1"/>
        </w:rPr>
        <w:t xml:space="preserve">of </w:t>
      </w:r>
      <w:r w:rsidR="00546482" w:rsidRPr="00812F7C">
        <w:rPr>
          <w:color w:val="000000" w:themeColor="text1"/>
        </w:rPr>
        <w:t xml:space="preserve">Vehicle Categories, Masses </w:t>
      </w:r>
      <w:r w:rsidR="005F3C90" w:rsidRPr="00812F7C">
        <w:rPr>
          <w:color w:val="000000" w:themeColor="text1"/>
        </w:rPr>
        <w:t xml:space="preserve">and </w:t>
      </w:r>
      <w:r w:rsidR="00546482" w:rsidRPr="00812F7C">
        <w:rPr>
          <w:color w:val="000000" w:themeColor="text1"/>
        </w:rPr>
        <w:t>Dimensions</w:t>
      </w:r>
    </w:p>
    <w:p w14:paraId="7C1E48F8" w14:textId="7AC0B41A" w:rsidR="00835A82" w:rsidRPr="00812F7C" w:rsidRDefault="00492DBE" w:rsidP="00492DBE">
      <w:pPr>
        <w:pStyle w:val="SingleTxtG"/>
        <w:ind w:firstLine="567"/>
        <w:rPr>
          <w:color w:val="000000" w:themeColor="text1"/>
          <w:szCs w:val="23"/>
        </w:rPr>
      </w:pPr>
      <w:r w:rsidRPr="00812F7C">
        <w:rPr>
          <w:color w:val="000000" w:themeColor="text1"/>
        </w:rPr>
        <w:t>GRSG agreed to resume consideration o</w:t>
      </w:r>
      <w:r w:rsidR="009F267C">
        <w:rPr>
          <w:color w:val="000000" w:themeColor="text1"/>
        </w:rPr>
        <w:t>f</w:t>
      </w:r>
      <w:r w:rsidRPr="00812F7C">
        <w:rPr>
          <w:color w:val="000000" w:themeColor="text1"/>
        </w:rPr>
        <w:t xml:space="preserve"> a proposal </w:t>
      </w:r>
      <w:r w:rsidR="00240C67" w:rsidRPr="00812F7C">
        <w:rPr>
          <w:color w:val="000000" w:themeColor="text1"/>
        </w:rPr>
        <w:t xml:space="preserve">of </w:t>
      </w:r>
      <w:r w:rsidRPr="00812F7C">
        <w:rPr>
          <w:color w:val="000000" w:themeColor="text1"/>
        </w:rPr>
        <w:t xml:space="preserve">amendments to </w:t>
      </w:r>
      <w:r w:rsidR="00474942" w:rsidRPr="00812F7C">
        <w:rPr>
          <w:color w:val="000000" w:themeColor="text1"/>
        </w:rPr>
        <w:t xml:space="preserve">the Special Resolution No. </w:t>
      </w:r>
      <w:r w:rsidR="009F267C">
        <w:rPr>
          <w:color w:val="000000" w:themeColor="text1"/>
        </w:rPr>
        <w:t xml:space="preserve">on </w:t>
      </w:r>
      <w:r w:rsidR="00474942" w:rsidRPr="00812F7C">
        <w:rPr>
          <w:color w:val="000000" w:themeColor="text1"/>
        </w:rPr>
        <w:t xml:space="preserve"> the Common Definitions of Vehicle Categories, Masses and Dimensions</w:t>
      </w:r>
      <w:r w:rsidRPr="00812F7C">
        <w:rPr>
          <w:color w:val="000000" w:themeColor="text1"/>
        </w:rPr>
        <w:t xml:space="preserve"> (S.R.1) </w:t>
      </w:r>
      <w:r w:rsidR="00240C67" w:rsidRPr="00812F7C">
        <w:rPr>
          <w:color w:val="000000" w:themeColor="text1"/>
        </w:rPr>
        <w:t xml:space="preserve">superseding </w:t>
      </w:r>
      <w:r w:rsidRPr="00812F7C">
        <w:rPr>
          <w:color w:val="000000" w:themeColor="text1"/>
        </w:rPr>
        <w:t>ECE/TRANS/WP.29/GRSG/2022/</w:t>
      </w:r>
      <w:r w:rsidR="007055DB" w:rsidRPr="00812F7C">
        <w:rPr>
          <w:color w:val="000000" w:themeColor="text1"/>
        </w:rPr>
        <w:t>1</w:t>
      </w:r>
      <w:r w:rsidR="004701FD" w:rsidRPr="00812F7C">
        <w:rPr>
          <w:color w:val="000000" w:themeColor="text1"/>
        </w:rPr>
        <w:t>8, if available</w:t>
      </w:r>
      <w:r w:rsidRPr="00812F7C">
        <w:rPr>
          <w:color w:val="000000" w:themeColor="text1"/>
          <w:szCs w:val="23"/>
        </w:rPr>
        <w:t>.</w:t>
      </w:r>
    </w:p>
    <w:p w14:paraId="6A545384" w14:textId="4C42D84F" w:rsidR="007004A9" w:rsidRPr="00812F7C" w:rsidRDefault="007004A9" w:rsidP="00702F4E">
      <w:pPr>
        <w:pStyle w:val="SingleTxtG"/>
        <w:ind w:left="2835" w:hanging="1701"/>
        <w:jc w:val="left"/>
        <w:rPr>
          <w:color w:val="000000" w:themeColor="text1"/>
        </w:rPr>
      </w:pPr>
      <w:r w:rsidRPr="00812F7C">
        <w:rPr>
          <w:b/>
          <w:color w:val="000000" w:themeColor="text1"/>
        </w:rPr>
        <w:t>Documentation:</w:t>
      </w:r>
      <w:r w:rsidRPr="00812F7C">
        <w:rPr>
          <w:color w:val="000000" w:themeColor="text1"/>
        </w:rPr>
        <w:tab/>
      </w:r>
      <w:r w:rsidR="00635A7B" w:rsidRPr="00812F7C">
        <w:rPr>
          <w:bCs/>
          <w:color w:val="000000" w:themeColor="text1"/>
        </w:rPr>
        <w:t>ECE/TRANS/WP.29/GRSG/10</w:t>
      </w:r>
      <w:r w:rsidR="00851D5A" w:rsidRPr="00812F7C">
        <w:rPr>
          <w:bCs/>
          <w:color w:val="000000" w:themeColor="text1"/>
        </w:rPr>
        <w:t>4</w:t>
      </w:r>
      <w:r w:rsidR="00546482" w:rsidRPr="00812F7C">
        <w:rPr>
          <w:bCs/>
          <w:color w:val="000000" w:themeColor="text1"/>
        </w:rPr>
        <w:t>,</w:t>
      </w:r>
      <w:r w:rsidR="00635A7B" w:rsidRPr="00812F7C">
        <w:rPr>
          <w:bCs/>
          <w:color w:val="000000" w:themeColor="text1"/>
        </w:rPr>
        <w:t xml:space="preserve"> para</w:t>
      </w:r>
      <w:r w:rsidR="00546482" w:rsidRPr="00812F7C">
        <w:rPr>
          <w:bCs/>
          <w:color w:val="000000" w:themeColor="text1"/>
        </w:rPr>
        <w:t>graph</w:t>
      </w:r>
      <w:r w:rsidR="00635A7B" w:rsidRPr="00812F7C">
        <w:rPr>
          <w:bCs/>
          <w:color w:val="000000" w:themeColor="text1"/>
        </w:rPr>
        <w:t xml:space="preserve"> </w:t>
      </w:r>
      <w:r w:rsidR="00851D5A" w:rsidRPr="00812F7C">
        <w:rPr>
          <w:bCs/>
          <w:color w:val="000000" w:themeColor="text1"/>
        </w:rPr>
        <w:t>40</w:t>
      </w:r>
      <w:r w:rsidR="004701FD" w:rsidRPr="00812F7C">
        <w:rPr>
          <w:color w:val="000000" w:themeColor="text1"/>
        </w:rPr>
        <w:br/>
      </w:r>
      <w:r w:rsidR="007E0A85" w:rsidRPr="00812F7C">
        <w:rPr>
          <w:color w:val="000000" w:themeColor="text1"/>
        </w:rPr>
        <w:t>(</w:t>
      </w:r>
      <w:r w:rsidRPr="00812F7C">
        <w:rPr>
          <w:color w:val="000000" w:themeColor="text1"/>
        </w:rPr>
        <w:t>ECE/TRANS/WP.29/GRSG/2022/</w:t>
      </w:r>
      <w:r w:rsidR="007055DB" w:rsidRPr="00812F7C">
        <w:rPr>
          <w:color w:val="000000" w:themeColor="text1"/>
        </w:rPr>
        <w:t>1</w:t>
      </w:r>
      <w:r w:rsidR="00845AF2" w:rsidRPr="00812F7C">
        <w:rPr>
          <w:color w:val="000000" w:themeColor="text1"/>
        </w:rPr>
        <w:t>8</w:t>
      </w:r>
      <w:r w:rsidR="007E0A85" w:rsidRPr="00812F7C">
        <w:rPr>
          <w:color w:val="000000" w:themeColor="text1"/>
        </w:rPr>
        <w:t>)</w:t>
      </w:r>
    </w:p>
    <w:p w14:paraId="024C0680" w14:textId="69F8F803" w:rsidR="00B77E85" w:rsidRPr="00812F7C" w:rsidRDefault="00B77E85" w:rsidP="00B77E85">
      <w:pPr>
        <w:pStyle w:val="H1G"/>
        <w:rPr>
          <w:color w:val="000000" w:themeColor="text1"/>
        </w:rPr>
      </w:pPr>
      <w:r w:rsidRPr="00812F7C">
        <w:rPr>
          <w:color w:val="000000" w:themeColor="text1"/>
        </w:rPr>
        <w:tab/>
      </w:r>
      <w:r w:rsidR="007A4ACE" w:rsidRPr="00812F7C">
        <w:rPr>
          <w:color w:val="000000" w:themeColor="text1"/>
        </w:rPr>
        <w:t>2</w:t>
      </w:r>
      <w:r w:rsidR="003A4E80" w:rsidRPr="00812F7C">
        <w:rPr>
          <w:color w:val="000000" w:themeColor="text1"/>
        </w:rPr>
        <w:t>1</w:t>
      </w:r>
      <w:r w:rsidRPr="00812F7C">
        <w:rPr>
          <w:color w:val="000000" w:themeColor="text1"/>
        </w:rPr>
        <w:t>.</w:t>
      </w:r>
      <w:r w:rsidRPr="00812F7C">
        <w:rPr>
          <w:color w:val="000000" w:themeColor="text1"/>
        </w:rPr>
        <w:tab/>
        <w:t xml:space="preserve">Exchange of </w:t>
      </w:r>
      <w:r w:rsidR="000C0AF3" w:rsidRPr="00812F7C">
        <w:rPr>
          <w:color w:val="000000" w:themeColor="text1"/>
        </w:rPr>
        <w:t>Views</w:t>
      </w:r>
      <w:r w:rsidRPr="00812F7C">
        <w:rPr>
          <w:color w:val="000000" w:themeColor="text1"/>
        </w:rPr>
        <w:t xml:space="preserve"> on Vehicle Automation</w:t>
      </w:r>
    </w:p>
    <w:p w14:paraId="39A20BEE" w14:textId="31D4050B" w:rsidR="00B77E85" w:rsidRPr="00812F7C" w:rsidRDefault="00B77E85" w:rsidP="00B77E85">
      <w:pPr>
        <w:spacing w:after="120"/>
        <w:ind w:left="1134" w:right="1134" w:firstLine="567"/>
        <w:jc w:val="both"/>
        <w:rPr>
          <w:rFonts w:asciiTheme="majorBidi" w:eastAsia="Times New Roman" w:hAnsiTheme="majorBidi" w:cstheme="majorBidi"/>
          <w:lang w:eastAsia="en-GB"/>
        </w:rPr>
      </w:pPr>
      <w:r w:rsidRPr="00812F7C">
        <w:rPr>
          <w:color w:val="000000" w:themeColor="text1"/>
        </w:rPr>
        <w:t xml:space="preserve">GRSG </w:t>
      </w:r>
      <w:r w:rsidR="00851D5A" w:rsidRPr="00812F7C">
        <w:rPr>
          <w:color w:val="000000" w:themeColor="text1"/>
        </w:rPr>
        <w:t xml:space="preserve">may wish to resume discussion on this subject </w:t>
      </w:r>
      <w:r w:rsidR="00ED7CFE" w:rsidRPr="00812F7C">
        <w:rPr>
          <w:color w:val="000000" w:themeColor="text1"/>
        </w:rPr>
        <w:t xml:space="preserve">and </w:t>
      </w:r>
      <w:r w:rsidR="00604B3A" w:rsidRPr="00812F7C">
        <w:t>to start updating the regulations according to the common recommendations of the coordinated task force activities with the</w:t>
      </w:r>
      <w:r w:rsidR="00F0546D" w:rsidRPr="00812F7C">
        <w:t xml:space="preserve"> </w:t>
      </w:r>
      <w:r w:rsidR="00E446D5" w:rsidRPr="00812F7C">
        <w:t>subsidiary bodies of WP.29</w:t>
      </w:r>
      <w:r w:rsidR="00F3392E" w:rsidRPr="00812F7C">
        <w:rPr>
          <w:rFonts w:asciiTheme="majorBidi" w:eastAsia="Times New Roman" w:hAnsiTheme="majorBidi" w:cstheme="majorBidi"/>
          <w:lang w:eastAsia="en-GB"/>
        </w:rPr>
        <w:t>.</w:t>
      </w:r>
    </w:p>
    <w:p w14:paraId="6737D376" w14:textId="626CDBAB" w:rsidR="004A4497" w:rsidRPr="00F101D8" w:rsidRDefault="004A4497" w:rsidP="004A4497">
      <w:pPr>
        <w:spacing w:after="120"/>
        <w:ind w:left="1134" w:right="1134" w:hanging="9"/>
        <w:jc w:val="both"/>
        <w:rPr>
          <w:bCs/>
          <w:color w:val="000000" w:themeColor="text1"/>
          <w:lang w:val="fr-CH"/>
        </w:rPr>
      </w:pPr>
      <w:r w:rsidRPr="00F101D8">
        <w:rPr>
          <w:b/>
          <w:color w:val="000000" w:themeColor="text1"/>
          <w:lang w:val="fr-CH"/>
        </w:rPr>
        <w:t>Documentation:</w:t>
      </w:r>
      <w:r w:rsidRPr="00F101D8">
        <w:rPr>
          <w:color w:val="000000" w:themeColor="text1"/>
          <w:lang w:val="fr-CH"/>
        </w:rPr>
        <w:tab/>
      </w:r>
      <w:r w:rsidRPr="00F101D8">
        <w:rPr>
          <w:bCs/>
          <w:color w:val="000000" w:themeColor="text1"/>
          <w:lang w:val="fr-CH"/>
        </w:rPr>
        <w:t>ECE/TRANS/WP.29/GRSG/10</w:t>
      </w:r>
      <w:r w:rsidR="007B5444" w:rsidRPr="00F101D8">
        <w:rPr>
          <w:bCs/>
          <w:color w:val="000000" w:themeColor="text1"/>
          <w:lang w:val="fr-CH"/>
        </w:rPr>
        <w:t>5</w:t>
      </w:r>
      <w:r w:rsidRPr="00F101D8">
        <w:rPr>
          <w:bCs/>
          <w:color w:val="000000" w:themeColor="text1"/>
          <w:lang w:val="fr-CH"/>
        </w:rPr>
        <w:t xml:space="preserve">, </w:t>
      </w:r>
      <w:proofErr w:type="spellStart"/>
      <w:r w:rsidRPr="00F101D8">
        <w:rPr>
          <w:bCs/>
          <w:color w:val="000000" w:themeColor="text1"/>
          <w:lang w:val="fr-CH"/>
        </w:rPr>
        <w:t>paragraph</w:t>
      </w:r>
      <w:proofErr w:type="spellEnd"/>
      <w:r w:rsidRPr="00F101D8">
        <w:rPr>
          <w:bCs/>
          <w:color w:val="000000" w:themeColor="text1"/>
          <w:lang w:val="fr-CH"/>
        </w:rPr>
        <w:t xml:space="preserve"> </w:t>
      </w:r>
      <w:r w:rsidR="007B5444" w:rsidRPr="00F101D8">
        <w:rPr>
          <w:bCs/>
          <w:color w:val="000000" w:themeColor="text1"/>
          <w:lang w:val="fr-CH"/>
        </w:rPr>
        <w:t>37</w:t>
      </w:r>
    </w:p>
    <w:p w14:paraId="22376A87" w14:textId="4DCA3531" w:rsidR="007A3FA7" w:rsidRPr="00812F7C" w:rsidRDefault="007A3FA7" w:rsidP="007A3FA7">
      <w:pPr>
        <w:pStyle w:val="H1G"/>
      </w:pPr>
      <w:r w:rsidRPr="00F101D8">
        <w:rPr>
          <w:lang w:val="fr-CH"/>
        </w:rPr>
        <w:tab/>
      </w:r>
      <w:r w:rsidR="007E5ADE" w:rsidRPr="00812F7C">
        <w:t>2</w:t>
      </w:r>
      <w:r w:rsidR="003A4E80" w:rsidRPr="00812F7C">
        <w:t>2</w:t>
      </w:r>
      <w:r w:rsidR="00572D98" w:rsidRPr="00812F7C">
        <w:t>.</w:t>
      </w:r>
      <w:r w:rsidR="00572D98" w:rsidRPr="00812F7C">
        <w:tab/>
        <w:t>Three-dimensional H-point machine</w:t>
      </w:r>
    </w:p>
    <w:p w14:paraId="78308DB2" w14:textId="7DB7EB60" w:rsidR="00724C02" w:rsidRPr="00812F7C" w:rsidRDefault="007A3FA7" w:rsidP="000B7598">
      <w:pPr>
        <w:ind w:left="1134" w:right="1134"/>
        <w:jc w:val="both"/>
        <w:rPr>
          <w:color w:val="000000" w:themeColor="text1"/>
        </w:rPr>
      </w:pPr>
      <w:r w:rsidRPr="00812F7C">
        <w:tab/>
      </w:r>
      <w:r w:rsidRPr="00812F7C">
        <w:tab/>
      </w:r>
      <w:r w:rsidR="000B7598" w:rsidRPr="00812F7C">
        <w:t xml:space="preserve">GRSP </w:t>
      </w:r>
      <w:r w:rsidR="00192987" w:rsidRPr="00812F7C">
        <w:t>agreed to continue consideration</w:t>
      </w:r>
      <w:r w:rsidR="005F0A9F">
        <w:t>:</w:t>
      </w:r>
      <w:r w:rsidR="00192987" w:rsidRPr="00812F7C">
        <w:t xml:space="preserve"> </w:t>
      </w:r>
      <w:r w:rsidR="006249DD">
        <w:t xml:space="preserve">(a) </w:t>
      </w:r>
      <w:r w:rsidR="009D7B76">
        <w:t xml:space="preserve">on </w:t>
      </w:r>
      <w:r w:rsidR="00192987" w:rsidRPr="00812F7C">
        <w:t xml:space="preserve">the </w:t>
      </w:r>
      <w:r w:rsidR="006E3413" w:rsidRPr="00812F7C">
        <w:rPr>
          <w:color w:val="000000" w:themeColor="text1"/>
        </w:rPr>
        <w:t xml:space="preserve">new addendum (GRSG-126-20) to M.R.1 </w:t>
      </w:r>
      <w:r w:rsidR="00226ED1">
        <w:t xml:space="preserve">that had been prepared by </w:t>
      </w:r>
      <w:r w:rsidR="000B7598" w:rsidRPr="00812F7C">
        <w:rPr>
          <w:color w:val="000000" w:themeColor="text1"/>
        </w:rPr>
        <w:t xml:space="preserve">TF on </w:t>
      </w:r>
      <w:r w:rsidR="00054ED5">
        <w:rPr>
          <w:color w:val="000000" w:themeColor="text1"/>
        </w:rPr>
        <w:t xml:space="preserve">the </w:t>
      </w:r>
      <w:r w:rsidR="00054ED5">
        <w:t>t</w:t>
      </w:r>
      <w:r w:rsidR="001A4F76" w:rsidRPr="00812F7C">
        <w:t>hree-dimensional H-point</w:t>
      </w:r>
      <w:r w:rsidR="001A4F76" w:rsidRPr="00812F7C">
        <w:rPr>
          <w:color w:val="000000" w:themeColor="text1"/>
        </w:rPr>
        <w:t xml:space="preserve"> </w:t>
      </w:r>
      <w:r w:rsidR="000B7598" w:rsidRPr="00812F7C">
        <w:rPr>
          <w:color w:val="000000" w:themeColor="text1"/>
        </w:rPr>
        <w:t>machin</w:t>
      </w:r>
      <w:r w:rsidR="00A20703">
        <w:rPr>
          <w:color w:val="000000" w:themeColor="text1"/>
        </w:rPr>
        <w:t>e</w:t>
      </w:r>
      <w:r w:rsidR="000B7598" w:rsidRPr="00812F7C">
        <w:rPr>
          <w:color w:val="000000" w:themeColor="text1"/>
        </w:rPr>
        <w:t xml:space="preserve"> </w:t>
      </w:r>
      <w:r w:rsidR="00CE21E3" w:rsidRPr="00812F7C">
        <w:rPr>
          <w:color w:val="000000" w:themeColor="text1"/>
        </w:rPr>
        <w:t xml:space="preserve">and </w:t>
      </w:r>
      <w:r w:rsidR="00A20703">
        <w:rPr>
          <w:color w:val="000000" w:themeColor="text1"/>
        </w:rPr>
        <w:t xml:space="preserve">(b) </w:t>
      </w:r>
      <w:r w:rsidR="00CE21E3" w:rsidRPr="00812F7C">
        <w:rPr>
          <w:color w:val="000000" w:themeColor="text1"/>
        </w:rPr>
        <w:t xml:space="preserve">on proposals of amendments </w:t>
      </w:r>
      <w:r w:rsidR="000B7598" w:rsidRPr="00812F7C">
        <w:rPr>
          <w:color w:val="000000" w:themeColor="text1"/>
        </w:rPr>
        <w:t>to UN Regulations Nos. 35, 43, 46,</w:t>
      </w:r>
      <w:r w:rsidR="00854D32" w:rsidRPr="00812F7C">
        <w:rPr>
          <w:color w:val="000000" w:themeColor="text1"/>
        </w:rPr>
        <w:t xml:space="preserve"> 61,</w:t>
      </w:r>
      <w:r w:rsidR="000B7598" w:rsidRPr="00812F7C">
        <w:rPr>
          <w:color w:val="000000" w:themeColor="text1"/>
        </w:rPr>
        <w:t xml:space="preserve"> 125,</w:t>
      </w:r>
      <w:r w:rsidR="00854D32" w:rsidRPr="00812F7C">
        <w:rPr>
          <w:color w:val="000000" w:themeColor="text1"/>
        </w:rPr>
        <w:t xml:space="preserve"> 158,</w:t>
      </w:r>
      <w:r w:rsidR="000B7598" w:rsidRPr="00812F7C">
        <w:rPr>
          <w:color w:val="000000" w:themeColor="text1"/>
        </w:rPr>
        <w:t xml:space="preserve"> 166 and 167 and UN GTR No. 6 </w:t>
      </w:r>
      <w:r w:rsidR="00A20703">
        <w:rPr>
          <w:color w:val="000000" w:themeColor="text1"/>
        </w:rPr>
        <w:t xml:space="preserve">in </w:t>
      </w:r>
      <w:r w:rsidR="000B7598" w:rsidRPr="00812F7C">
        <w:rPr>
          <w:color w:val="000000" w:themeColor="text1"/>
        </w:rPr>
        <w:t xml:space="preserve">which references </w:t>
      </w:r>
      <w:r w:rsidR="00A20703">
        <w:rPr>
          <w:color w:val="000000" w:themeColor="text1"/>
        </w:rPr>
        <w:t>to</w:t>
      </w:r>
      <w:r w:rsidR="00F6734F" w:rsidRPr="00812F7C">
        <w:rPr>
          <w:color w:val="000000" w:themeColor="text1"/>
        </w:rPr>
        <w:t xml:space="preserve"> the 3-D "H"</w:t>
      </w:r>
      <w:r w:rsidR="009612F0" w:rsidRPr="00812F7C">
        <w:rPr>
          <w:color w:val="000000" w:themeColor="text1"/>
        </w:rPr>
        <w:t xml:space="preserve"> point machine</w:t>
      </w:r>
      <w:r w:rsidR="00F6734F" w:rsidRPr="00812F7C">
        <w:rPr>
          <w:color w:val="000000" w:themeColor="text1"/>
        </w:rPr>
        <w:t xml:space="preserve"> </w:t>
      </w:r>
      <w:r w:rsidR="00A20703" w:rsidRPr="00812F7C">
        <w:rPr>
          <w:color w:val="000000" w:themeColor="text1"/>
        </w:rPr>
        <w:t xml:space="preserve">would </w:t>
      </w:r>
      <w:r w:rsidR="00A20703">
        <w:rPr>
          <w:color w:val="000000" w:themeColor="text1"/>
        </w:rPr>
        <w:t xml:space="preserve">be </w:t>
      </w:r>
      <w:r w:rsidR="00A20703" w:rsidRPr="00812F7C">
        <w:rPr>
          <w:color w:val="000000" w:themeColor="text1"/>
        </w:rPr>
        <w:t>move</w:t>
      </w:r>
      <w:r w:rsidR="00A20703">
        <w:rPr>
          <w:color w:val="000000" w:themeColor="text1"/>
        </w:rPr>
        <w:t>d</w:t>
      </w:r>
      <w:r w:rsidR="00A20703" w:rsidRPr="00812F7C">
        <w:rPr>
          <w:color w:val="000000" w:themeColor="text1"/>
        </w:rPr>
        <w:t xml:space="preserve"> </w:t>
      </w:r>
      <w:r w:rsidR="000B7598" w:rsidRPr="00812F7C">
        <w:rPr>
          <w:color w:val="000000" w:themeColor="text1"/>
        </w:rPr>
        <w:t>from R.E.3 and from the text of the UN GTR No. 6 to M.R.1.</w:t>
      </w:r>
    </w:p>
    <w:p w14:paraId="16BBD4DF" w14:textId="5011A76E" w:rsidR="007F336D" w:rsidRPr="00F101D8" w:rsidRDefault="007F336D" w:rsidP="00B9671E">
      <w:pPr>
        <w:spacing w:before="120" w:after="120"/>
        <w:ind w:left="2790" w:right="1138" w:hanging="1667"/>
        <w:rPr>
          <w:bCs/>
          <w:color w:val="000000" w:themeColor="text1"/>
          <w:lang w:val="fr-CH"/>
        </w:rPr>
      </w:pPr>
      <w:r w:rsidRPr="00F101D8">
        <w:rPr>
          <w:b/>
          <w:color w:val="000000" w:themeColor="text1"/>
          <w:lang w:val="fr-CH"/>
        </w:rPr>
        <w:t>Documentation:</w:t>
      </w:r>
      <w:r w:rsidRPr="00F101D8">
        <w:rPr>
          <w:color w:val="000000" w:themeColor="text1"/>
          <w:lang w:val="fr-CH"/>
        </w:rPr>
        <w:tab/>
      </w:r>
      <w:r w:rsidRPr="00F101D8">
        <w:rPr>
          <w:bCs/>
          <w:color w:val="000000" w:themeColor="text1"/>
          <w:lang w:val="fr-CH"/>
        </w:rPr>
        <w:t xml:space="preserve">ECE/TRANS/WP.29/GRSG/105, </w:t>
      </w:r>
      <w:proofErr w:type="spellStart"/>
      <w:r w:rsidRPr="00F101D8">
        <w:rPr>
          <w:bCs/>
          <w:color w:val="000000" w:themeColor="text1"/>
          <w:lang w:val="fr-CH"/>
        </w:rPr>
        <w:t>paragraph</w:t>
      </w:r>
      <w:proofErr w:type="spellEnd"/>
      <w:r w:rsidRPr="00F101D8">
        <w:rPr>
          <w:bCs/>
          <w:color w:val="000000" w:themeColor="text1"/>
          <w:lang w:val="fr-CH"/>
        </w:rPr>
        <w:t xml:space="preserve"> </w:t>
      </w:r>
      <w:r w:rsidR="00AD6CFB" w:rsidRPr="00F101D8">
        <w:rPr>
          <w:bCs/>
          <w:color w:val="000000" w:themeColor="text1"/>
          <w:lang w:val="fr-CH"/>
        </w:rPr>
        <w:t>42</w:t>
      </w:r>
      <w:r w:rsidR="00B9671E" w:rsidRPr="00F101D8">
        <w:rPr>
          <w:bCs/>
          <w:color w:val="000000" w:themeColor="text1"/>
          <w:lang w:val="fr-CH"/>
        </w:rPr>
        <w:br/>
      </w:r>
      <w:r w:rsidR="00B9671E" w:rsidRPr="00F101D8">
        <w:rPr>
          <w:color w:val="000000" w:themeColor="text1"/>
          <w:lang w:val="fr-CH"/>
        </w:rPr>
        <w:t>(GRSG-126-20)</w:t>
      </w:r>
    </w:p>
    <w:p w14:paraId="18B0827B" w14:textId="6CFD99CC" w:rsidR="00B77E85" w:rsidRPr="00812F7C" w:rsidRDefault="003663AF" w:rsidP="00724C02">
      <w:pPr>
        <w:pStyle w:val="H1G"/>
      </w:pPr>
      <w:r w:rsidRPr="00F101D8">
        <w:rPr>
          <w:lang w:val="fr-CH"/>
        </w:rPr>
        <w:tab/>
      </w:r>
      <w:r w:rsidR="00572D98" w:rsidRPr="00812F7C">
        <w:t>2</w:t>
      </w:r>
      <w:r w:rsidR="003A4E80" w:rsidRPr="00812F7C">
        <w:t>3</w:t>
      </w:r>
      <w:r w:rsidRPr="00812F7C">
        <w:t>.</w:t>
      </w:r>
      <w:r w:rsidRPr="00812F7C">
        <w:tab/>
      </w:r>
      <w:r w:rsidR="00B77E85" w:rsidRPr="00812F7C">
        <w:t xml:space="preserve">Other </w:t>
      </w:r>
      <w:r w:rsidR="000C0AF3" w:rsidRPr="00812F7C">
        <w:t>Business</w:t>
      </w:r>
    </w:p>
    <w:p w14:paraId="0D647A8B" w14:textId="22523EFA" w:rsidR="008C2506" w:rsidRPr="00812F7C" w:rsidRDefault="00F62029" w:rsidP="00F62029">
      <w:pPr>
        <w:pStyle w:val="H23G"/>
      </w:pPr>
      <w:r w:rsidRPr="00812F7C">
        <w:tab/>
      </w:r>
      <w:r w:rsidR="00A033ED" w:rsidRPr="00812F7C">
        <w:t>(a)</w:t>
      </w:r>
      <w:r w:rsidR="001E5E1F" w:rsidRPr="00812F7C">
        <w:tab/>
      </w:r>
      <w:r w:rsidR="00213161" w:rsidRPr="00812F7C">
        <w:tab/>
      </w:r>
      <w:r w:rsidR="008C2506" w:rsidRPr="00812F7C">
        <w:t xml:space="preserve">Exchange of </w:t>
      </w:r>
      <w:r w:rsidR="00E12DE8" w:rsidRPr="00812F7C">
        <w:t>Views</w:t>
      </w:r>
      <w:r w:rsidR="008C2506" w:rsidRPr="00812F7C">
        <w:t xml:space="preserve"> on the </w:t>
      </w:r>
      <w:r w:rsidR="00E12DE8" w:rsidRPr="00812F7C">
        <w:t>Future Work</w:t>
      </w:r>
      <w:r w:rsidR="008C2506" w:rsidRPr="00812F7C">
        <w:t xml:space="preserve"> of the Working Party on </w:t>
      </w:r>
      <w:r w:rsidR="001E5E1F" w:rsidRPr="00812F7C">
        <w:t>General Safety Provisions</w:t>
      </w:r>
    </w:p>
    <w:p w14:paraId="62BDCD15" w14:textId="13CDB664" w:rsidR="008C2506" w:rsidRPr="00812F7C" w:rsidRDefault="008C2506" w:rsidP="008C2506">
      <w:pPr>
        <w:spacing w:after="120"/>
        <w:ind w:left="1134" w:right="1134" w:firstLine="567"/>
        <w:jc w:val="both"/>
      </w:pPr>
      <w:r w:rsidRPr="00812F7C">
        <w:t>GR</w:t>
      </w:r>
      <w:r w:rsidR="004623A4" w:rsidRPr="00812F7C">
        <w:t>SG</w:t>
      </w:r>
      <w:r w:rsidRPr="00812F7C">
        <w:t xml:space="preserve"> may wish </w:t>
      </w:r>
      <w:r w:rsidR="004B3048">
        <w:t xml:space="preserve">to </w:t>
      </w:r>
      <w:r w:rsidR="00202E5C" w:rsidRPr="00812F7C">
        <w:t>review</w:t>
      </w:r>
      <w:r w:rsidR="00203CAF" w:rsidRPr="00812F7C">
        <w:t xml:space="preserve"> t</w:t>
      </w:r>
      <w:r w:rsidRPr="00812F7C">
        <w:t>he list of priorities for future work.</w:t>
      </w:r>
    </w:p>
    <w:p w14:paraId="434D821F" w14:textId="2D8A1505" w:rsidR="00211410" w:rsidRPr="00812F7C" w:rsidRDefault="00333F94" w:rsidP="00333F94">
      <w:pPr>
        <w:pStyle w:val="H23G"/>
        <w:ind w:left="1140" w:hanging="510"/>
      </w:pPr>
      <w:r w:rsidRPr="00812F7C">
        <w:t>(b)</w:t>
      </w:r>
      <w:r w:rsidRPr="00812F7C">
        <w:tab/>
      </w:r>
      <w:r w:rsidR="00211410" w:rsidRPr="00812F7C">
        <w:t>Periodical Technical Inspections</w:t>
      </w:r>
    </w:p>
    <w:p w14:paraId="2DB7C65C" w14:textId="0220A008" w:rsidR="00920118" w:rsidRPr="00812F7C" w:rsidRDefault="00920118" w:rsidP="00892C1D">
      <w:pPr>
        <w:pStyle w:val="ListParagraph"/>
        <w:spacing w:before="120" w:after="120"/>
        <w:ind w:left="1140" w:right="1134" w:firstLine="561"/>
        <w:jc w:val="both"/>
        <w:rPr>
          <w:rFonts w:eastAsia="Times New Roman"/>
          <w:lang w:eastAsia="en-GB"/>
        </w:rPr>
      </w:pPr>
      <w:r w:rsidRPr="00812F7C">
        <w:t>GRSG</w:t>
      </w:r>
      <w:r w:rsidR="00327316" w:rsidRPr="00812F7C">
        <w:t xml:space="preserve"> agreed</w:t>
      </w:r>
      <w:r w:rsidRPr="00812F7C">
        <w:t xml:space="preserve"> to </w:t>
      </w:r>
      <w:r w:rsidR="000256FC" w:rsidRPr="00812F7C">
        <w:t>resume consideration</w:t>
      </w:r>
      <w:r w:rsidR="008B6200">
        <w:t>:</w:t>
      </w:r>
      <w:r w:rsidR="000256FC" w:rsidRPr="00812F7C">
        <w:t xml:space="preserve"> </w:t>
      </w:r>
      <w:r w:rsidR="008B6200">
        <w:t xml:space="preserve">(a) </w:t>
      </w:r>
      <w:r w:rsidR="000256FC" w:rsidRPr="00812F7C">
        <w:t>o</w:t>
      </w:r>
      <w:r w:rsidR="008B6200">
        <w:t>f</w:t>
      </w:r>
      <w:r w:rsidR="000256FC" w:rsidRPr="00812F7C">
        <w:t xml:space="preserve"> a </w:t>
      </w:r>
      <w:r w:rsidR="00E537DF" w:rsidRPr="00812F7C">
        <w:t xml:space="preserve">revised </w:t>
      </w:r>
      <w:r w:rsidR="000256FC" w:rsidRPr="00812F7C">
        <w:t xml:space="preserve">proposal </w:t>
      </w:r>
      <w:r w:rsidR="00A350B5" w:rsidRPr="00812F7C">
        <w:t xml:space="preserve">tabled by the expert from the Russian Federation </w:t>
      </w:r>
      <w:r w:rsidR="007B3309" w:rsidRPr="00812F7C">
        <w:rPr>
          <w:rFonts w:eastAsia="Times New Roman"/>
          <w:lang w:eastAsia="en-GB"/>
        </w:rPr>
        <w:t xml:space="preserve">proposing a </w:t>
      </w:r>
      <w:r w:rsidR="00B77FE8" w:rsidRPr="00812F7C">
        <w:rPr>
          <w:rFonts w:eastAsia="Times New Roman"/>
          <w:lang w:eastAsia="en-GB"/>
        </w:rPr>
        <w:t>N</w:t>
      </w:r>
      <w:r w:rsidR="007B3309" w:rsidRPr="00812F7C">
        <w:rPr>
          <w:rFonts w:eastAsia="Times New Roman"/>
          <w:lang w:eastAsia="en-GB"/>
        </w:rPr>
        <w:t xml:space="preserve">ew </w:t>
      </w:r>
      <w:r w:rsidR="00B77FE8" w:rsidRPr="00812F7C">
        <w:rPr>
          <w:rFonts w:eastAsia="Times New Roman"/>
          <w:lang w:eastAsia="en-GB"/>
        </w:rPr>
        <w:t>R</w:t>
      </w:r>
      <w:r w:rsidR="007B3309" w:rsidRPr="00812F7C">
        <w:rPr>
          <w:rFonts w:eastAsia="Times New Roman"/>
          <w:lang w:eastAsia="en-GB"/>
        </w:rPr>
        <w:t>ule</w:t>
      </w:r>
      <w:r w:rsidR="00B7764F" w:rsidRPr="00812F7C">
        <w:rPr>
          <w:rFonts w:eastAsia="Times New Roman"/>
          <w:lang w:eastAsia="en-GB"/>
        </w:rPr>
        <w:t xml:space="preserve"> (1997 Agreement)</w:t>
      </w:r>
      <w:r w:rsidR="007A003B" w:rsidRPr="00812F7C">
        <w:rPr>
          <w:rFonts w:eastAsia="Times New Roman"/>
          <w:lang w:eastAsia="en-GB"/>
        </w:rPr>
        <w:t xml:space="preserve"> and </w:t>
      </w:r>
      <w:r w:rsidR="0083777A">
        <w:rPr>
          <w:rFonts w:eastAsia="Times New Roman"/>
          <w:lang w:eastAsia="en-GB"/>
        </w:rPr>
        <w:t xml:space="preserve">(b) </w:t>
      </w:r>
      <w:r w:rsidR="007A003B" w:rsidRPr="00812F7C">
        <w:rPr>
          <w:rFonts w:eastAsia="Times New Roman"/>
          <w:lang w:eastAsia="en-GB"/>
        </w:rPr>
        <w:t>o</w:t>
      </w:r>
      <w:r w:rsidR="008B6200">
        <w:rPr>
          <w:rFonts w:eastAsia="Times New Roman"/>
          <w:lang w:eastAsia="en-GB"/>
        </w:rPr>
        <w:t>f</w:t>
      </w:r>
      <w:r w:rsidR="007A003B" w:rsidRPr="00812F7C">
        <w:rPr>
          <w:rFonts w:eastAsia="Times New Roman"/>
          <w:lang w:eastAsia="en-GB"/>
        </w:rPr>
        <w:t xml:space="preserve"> feedback</w:t>
      </w:r>
      <w:r w:rsidR="00E367BB" w:rsidRPr="00812F7C">
        <w:rPr>
          <w:rFonts w:eastAsia="Times New Roman"/>
          <w:lang w:eastAsia="en-GB"/>
        </w:rPr>
        <w:t xml:space="preserve"> </w:t>
      </w:r>
      <w:r w:rsidR="0083777A">
        <w:rPr>
          <w:rFonts w:eastAsia="Times New Roman"/>
          <w:lang w:eastAsia="en-GB"/>
        </w:rPr>
        <w:t xml:space="preserve">from </w:t>
      </w:r>
      <w:r w:rsidR="007B3309" w:rsidRPr="00812F7C">
        <w:rPr>
          <w:rFonts w:eastAsia="Times New Roman"/>
          <w:lang w:eastAsia="en-GB"/>
        </w:rPr>
        <w:t xml:space="preserve">IWG on Periodical Technical Inspections (PTI) </w:t>
      </w:r>
      <w:r w:rsidR="0083777A">
        <w:rPr>
          <w:rFonts w:eastAsia="Times New Roman"/>
          <w:lang w:eastAsia="en-GB"/>
        </w:rPr>
        <w:t xml:space="preserve">that </w:t>
      </w:r>
      <w:r w:rsidR="007B3309" w:rsidRPr="00812F7C">
        <w:rPr>
          <w:rFonts w:eastAsia="Times New Roman"/>
          <w:lang w:eastAsia="en-GB"/>
        </w:rPr>
        <w:t xml:space="preserve">introduce </w:t>
      </w:r>
      <w:r w:rsidR="00AD180F" w:rsidRPr="00812F7C">
        <w:rPr>
          <w:rFonts w:eastAsia="Times New Roman"/>
          <w:lang w:eastAsia="en-GB"/>
        </w:rPr>
        <w:t>P</w:t>
      </w:r>
      <w:r w:rsidR="00F654B8">
        <w:rPr>
          <w:rFonts w:eastAsia="Times New Roman"/>
          <w:lang w:eastAsia="en-GB"/>
        </w:rPr>
        <w:t>T</w:t>
      </w:r>
      <w:r w:rsidR="00AD180F" w:rsidRPr="00812F7C">
        <w:rPr>
          <w:rFonts w:eastAsia="Times New Roman"/>
          <w:lang w:eastAsia="en-GB"/>
        </w:rPr>
        <w:t xml:space="preserve">I </w:t>
      </w:r>
      <w:r w:rsidR="007B3309" w:rsidRPr="00812F7C">
        <w:rPr>
          <w:rFonts w:eastAsia="Times New Roman"/>
          <w:lang w:eastAsia="en-GB"/>
        </w:rPr>
        <w:t xml:space="preserve">of </w:t>
      </w:r>
      <w:r w:rsidR="00AD180F" w:rsidRPr="00812F7C">
        <w:rPr>
          <w:rFonts w:eastAsia="Times New Roman"/>
          <w:lang w:eastAsia="en-GB"/>
        </w:rPr>
        <w:t xml:space="preserve">Accident </w:t>
      </w:r>
      <w:r w:rsidR="007B3309" w:rsidRPr="00812F7C">
        <w:rPr>
          <w:rFonts w:eastAsia="Times New Roman"/>
          <w:lang w:eastAsia="en-GB"/>
        </w:rPr>
        <w:t>Emergency Call Systems (AECS), intended to be fitted to vehicles of categories M</w:t>
      </w:r>
      <w:r w:rsidR="007B3309" w:rsidRPr="00812F7C">
        <w:rPr>
          <w:rFonts w:eastAsia="Times New Roman"/>
          <w:vertAlign w:val="subscript"/>
          <w:lang w:eastAsia="en-GB"/>
        </w:rPr>
        <w:t>1</w:t>
      </w:r>
      <w:r w:rsidR="007B3309" w:rsidRPr="00812F7C">
        <w:rPr>
          <w:rFonts w:eastAsia="Times New Roman"/>
          <w:lang w:eastAsia="en-GB"/>
        </w:rPr>
        <w:t xml:space="preserve"> and N</w:t>
      </w:r>
      <w:r w:rsidR="007B3309" w:rsidRPr="00812F7C">
        <w:rPr>
          <w:rFonts w:eastAsia="Times New Roman"/>
          <w:vertAlign w:val="subscript"/>
          <w:lang w:eastAsia="en-GB"/>
        </w:rPr>
        <w:t>1</w:t>
      </w:r>
      <w:r w:rsidR="007B3309" w:rsidRPr="00812F7C">
        <w:rPr>
          <w:rFonts w:eastAsia="Times New Roman"/>
          <w:lang w:eastAsia="en-GB"/>
        </w:rPr>
        <w:t xml:space="preserve"> </w:t>
      </w:r>
      <w:r w:rsidR="00637BAB">
        <w:rPr>
          <w:rFonts w:eastAsia="Times New Roman"/>
          <w:lang w:eastAsia="en-GB"/>
        </w:rPr>
        <w:t xml:space="preserve">under </w:t>
      </w:r>
      <w:r w:rsidR="007B3309" w:rsidRPr="00812F7C">
        <w:rPr>
          <w:rFonts w:eastAsia="Times New Roman"/>
          <w:lang w:eastAsia="en-GB"/>
        </w:rPr>
        <w:t>UN Regulation No. 144</w:t>
      </w:r>
      <w:r w:rsidR="007B1A5D" w:rsidRPr="00812F7C">
        <w:rPr>
          <w:rFonts w:eastAsia="Times New Roman"/>
          <w:lang w:eastAsia="en-GB"/>
        </w:rPr>
        <w:t xml:space="preserve"> (</w:t>
      </w:r>
      <w:r w:rsidR="00E50C23" w:rsidRPr="00812F7C">
        <w:t>ECE/TRANS/WP.29/GRSG/2023/</w:t>
      </w:r>
      <w:r w:rsidR="00146AF0" w:rsidRPr="00812F7C">
        <w:t>6</w:t>
      </w:r>
      <w:r w:rsidR="00637BAB">
        <w:t>,</w:t>
      </w:r>
      <w:r w:rsidR="00511D24" w:rsidRPr="00812F7C">
        <w:t xml:space="preserve"> as amended by para</w:t>
      </w:r>
      <w:r w:rsidR="00A90810">
        <w:t>graph</w:t>
      </w:r>
      <w:r w:rsidR="00511D24" w:rsidRPr="00812F7C">
        <w:t xml:space="preserve"> 44 of </w:t>
      </w:r>
      <w:r w:rsidR="0025104A" w:rsidRPr="00812F7C">
        <w:t>ECE/TRANS/WP.29/GRSG/104</w:t>
      </w:r>
      <w:r w:rsidR="00A317CD" w:rsidRPr="00812F7C">
        <w:t>)</w:t>
      </w:r>
      <w:r w:rsidR="00F66069" w:rsidRPr="00812F7C">
        <w:rPr>
          <w:rFonts w:eastAsia="Times New Roman"/>
          <w:lang w:eastAsia="en-GB"/>
        </w:rPr>
        <w:t>.</w:t>
      </w:r>
    </w:p>
    <w:p w14:paraId="7371A2D7" w14:textId="09CE5AA0" w:rsidR="008A3FAF" w:rsidRPr="00812F7C" w:rsidRDefault="008A3FAF" w:rsidP="008A3FAF">
      <w:pPr>
        <w:pStyle w:val="SingleTxtG"/>
        <w:ind w:left="2835" w:hanging="1701"/>
        <w:jc w:val="left"/>
      </w:pPr>
      <w:r w:rsidRPr="00812F7C">
        <w:rPr>
          <w:b/>
        </w:rPr>
        <w:t>Documentation:</w:t>
      </w:r>
      <w:r w:rsidRPr="00812F7C">
        <w:tab/>
      </w:r>
      <w:r w:rsidRPr="00812F7C">
        <w:rPr>
          <w:bCs/>
        </w:rPr>
        <w:t>ECE/TRANS/WP.29/GRSG/10</w:t>
      </w:r>
      <w:r w:rsidR="003777C0" w:rsidRPr="00812F7C">
        <w:rPr>
          <w:bCs/>
        </w:rPr>
        <w:t>5</w:t>
      </w:r>
      <w:r w:rsidR="00761E6D" w:rsidRPr="00812F7C">
        <w:rPr>
          <w:bCs/>
        </w:rPr>
        <w:t>,</w:t>
      </w:r>
      <w:r w:rsidRPr="00812F7C">
        <w:rPr>
          <w:bCs/>
        </w:rPr>
        <w:t xml:space="preserve"> para</w:t>
      </w:r>
      <w:r w:rsidR="00761E6D" w:rsidRPr="00812F7C">
        <w:rPr>
          <w:bCs/>
        </w:rPr>
        <w:t>graph</w:t>
      </w:r>
      <w:r w:rsidR="00A317CD" w:rsidRPr="00812F7C">
        <w:rPr>
          <w:bCs/>
        </w:rPr>
        <w:t xml:space="preserve"> </w:t>
      </w:r>
      <w:r w:rsidR="0025104A" w:rsidRPr="00812F7C">
        <w:rPr>
          <w:bCs/>
        </w:rPr>
        <w:t>4</w:t>
      </w:r>
      <w:r w:rsidR="003777C0" w:rsidRPr="00812F7C">
        <w:rPr>
          <w:bCs/>
        </w:rPr>
        <w:t>0</w:t>
      </w:r>
      <w:r w:rsidRPr="00812F7C">
        <w:br/>
      </w:r>
      <w:r w:rsidR="00A317CD" w:rsidRPr="00812F7C">
        <w:t>ECE/TRANS/WP.29/GRSG/2023/</w:t>
      </w:r>
      <w:r w:rsidR="00146AF0" w:rsidRPr="00812F7C">
        <w:t>6</w:t>
      </w:r>
    </w:p>
    <w:p w14:paraId="0F85CAB6" w14:textId="5E623CF1" w:rsidR="00211410" w:rsidRPr="00812F7C" w:rsidRDefault="00333F94" w:rsidP="00333F94">
      <w:pPr>
        <w:pStyle w:val="H23G"/>
        <w:ind w:left="1140" w:hanging="510"/>
      </w:pPr>
      <w:r w:rsidRPr="00812F7C">
        <w:t>(c)</w:t>
      </w:r>
      <w:r w:rsidRPr="00812F7C">
        <w:tab/>
      </w:r>
      <w:r w:rsidR="00321EA3" w:rsidRPr="00812F7C">
        <w:t>Highlights of the November 2023 and March 2024 Sessions of the World Forum for Harmonization of Vehicle Regulations</w:t>
      </w:r>
    </w:p>
    <w:p w14:paraId="08AB7E4D" w14:textId="675ED727" w:rsidR="00743F58" w:rsidRPr="00812F7C" w:rsidRDefault="00A51257" w:rsidP="006C028D">
      <w:pPr>
        <w:pStyle w:val="SingleTxtG"/>
        <w:ind w:left="1140" w:firstLine="561"/>
      </w:pPr>
      <w:r w:rsidRPr="00812F7C">
        <w:rPr>
          <w:szCs w:val="24"/>
        </w:rPr>
        <w:t>GRSG will</w:t>
      </w:r>
      <w:r w:rsidRPr="00812F7C">
        <w:t xml:space="preserve"> be briefed by the secretariat about the highlights of WP.29</w:t>
      </w:r>
      <w:r w:rsidR="00DE4AE2">
        <w:t>,</w:t>
      </w:r>
      <w:r w:rsidRPr="00812F7C">
        <w:t xml:space="preserve"> GRS</w:t>
      </w:r>
      <w:r w:rsidR="008454EC" w:rsidRPr="00812F7C">
        <w:t>G</w:t>
      </w:r>
      <w:r w:rsidRPr="00812F7C">
        <w:t xml:space="preserve"> and other common issues.</w:t>
      </w:r>
    </w:p>
    <w:p w14:paraId="1ABE6DBA" w14:textId="55C10567" w:rsidR="00211410" w:rsidRPr="00812F7C" w:rsidRDefault="00991ACD" w:rsidP="00991ACD">
      <w:pPr>
        <w:pStyle w:val="H23G"/>
      </w:pPr>
      <w:r w:rsidRPr="00812F7C">
        <w:tab/>
      </w:r>
      <w:r w:rsidR="00211410" w:rsidRPr="00812F7C">
        <w:t>(</w:t>
      </w:r>
      <w:r w:rsidR="00321EA3" w:rsidRPr="00812F7C">
        <w:t>d</w:t>
      </w:r>
      <w:r w:rsidR="00211410" w:rsidRPr="00812F7C">
        <w:t>)</w:t>
      </w:r>
      <w:r w:rsidR="00211410" w:rsidRPr="00812F7C">
        <w:tab/>
        <w:t>Any Other Business</w:t>
      </w:r>
    </w:p>
    <w:p w14:paraId="753F4FA3" w14:textId="3C70D7A6" w:rsidR="007967AE" w:rsidRPr="00812F7C" w:rsidRDefault="002D215E" w:rsidP="002D215E">
      <w:pPr>
        <w:pStyle w:val="SingleTxtG"/>
        <w:ind w:firstLine="567"/>
      </w:pPr>
      <w:r w:rsidRPr="00812F7C">
        <w:t>GRSG agreed to resume discussion on the</w:t>
      </w:r>
      <w:r w:rsidR="00881E86" w:rsidRPr="00812F7C">
        <w:t xml:space="preserve"> issue on</w:t>
      </w:r>
      <w:r w:rsidRPr="00812F7C">
        <w:t xml:space="preserve"> use of windscreen with coloured tint</w:t>
      </w:r>
      <w:r w:rsidR="003A4360" w:rsidRPr="00812F7C">
        <w:t xml:space="preserve"> among others</w:t>
      </w:r>
      <w:r w:rsidR="007967AE" w:rsidRPr="00812F7C">
        <w:t>.</w:t>
      </w:r>
    </w:p>
    <w:p w14:paraId="210C85D3" w14:textId="3EB85B88" w:rsidR="00785577" w:rsidRPr="00F101D8" w:rsidRDefault="00785577" w:rsidP="00410886">
      <w:pPr>
        <w:pStyle w:val="SingleTxtG"/>
        <w:spacing w:after="0" w:line="240" w:lineRule="auto"/>
        <w:rPr>
          <w:b/>
          <w:lang w:val="fr-CH"/>
        </w:rPr>
      </w:pPr>
      <w:r w:rsidRPr="00F101D8">
        <w:rPr>
          <w:b/>
          <w:lang w:val="fr-CH"/>
        </w:rPr>
        <w:t>Documentation</w:t>
      </w:r>
      <w:r w:rsidR="00E9258D" w:rsidRPr="00F101D8">
        <w:rPr>
          <w:b/>
          <w:lang w:val="fr-CH"/>
        </w:rPr>
        <w:t>:</w:t>
      </w:r>
      <w:r w:rsidR="003129CE" w:rsidRPr="00F101D8">
        <w:rPr>
          <w:b/>
          <w:lang w:val="fr-CH"/>
        </w:rPr>
        <w:tab/>
      </w:r>
      <w:r w:rsidRPr="00F101D8">
        <w:rPr>
          <w:bCs/>
          <w:lang w:val="fr-CH"/>
        </w:rPr>
        <w:t>ECE/TRANS/WP.29/GRSG/10</w:t>
      </w:r>
      <w:r w:rsidR="003D5CC0" w:rsidRPr="00F101D8">
        <w:rPr>
          <w:bCs/>
          <w:lang w:val="fr-CH"/>
        </w:rPr>
        <w:t>5</w:t>
      </w:r>
      <w:r w:rsidRPr="00F101D8">
        <w:rPr>
          <w:bCs/>
          <w:lang w:val="fr-CH"/>
        </w:rPr>
        <w:t xml:space="preserve">, </w:t>
      </w:r>
      <w:proofErr w:type="spellStart"/>
      <w:r w:rsidRPr="00F101D8">
        <w:rPr>
          <w:bCs/>
          <w:lang w:val="fr-CH"/>
        </w:rPr>
        <w:t>paragraph</w:t>
      </w:r>
      <w:proofErr w:type="spellEnd"/>
      <w:r w:rsidRPr="00F101D8">
        <w:rPr>
          <w:bCs/>
          <w:lang w:val="fr-CH"/>
        </w:rPr>
        <w:t xml:space="preserve"> 4</w:t>
      </w:r>
      <w:r w:rsidR="003D5CC0" w:rsidRPr="00F101D8">
        <w:rPr>
          <w:bCs/>
          <w:lang w:val="fr-CH"/>
        </w:rPr>
        <w:t>3</w:t>
      </w:r>
    </w:p>
    <w:p w14:paraId="3F6B855A" w14:textId="26073DDE" w:rsidR="003129CE" w:rsidRPr="00812F7C" w:rsidRDefault="00327429" w:rsidP="00410886">
      <w:pPr>
        <w:ind w:left="2790"/>
        <w:rPr>
          <w:bCs/>
        </w:rPr>
      </w:pPr>
      <w:r w:rsidRPr="00812F7C">
        <w:rPr>
          <w:color w:val="000000" w:themeColor="text1"/>
        </w:rPr>
        <w:t>(</w:t>
      </w:r>
      <w:r w:rsidR="00410886" w:rsidRPr="00812F7C">
        <w:rPr>
          <w:color w:val="000000" w:themeColor="text1"/>
        </w:rPr>
        <w:t>GRSG-125-23)</w:t>
      </w:r>
      <w:r w:rsidR="003129CE" w:rsidRPr="00812F7C">
        <w:rPr>
          <w:bCs/>
        </w:rPr>
        <w:br/>
      </w:r>
    </w:p>
    <w:p w14:paraId="468A6B12" w14:textId="77777777" w:rsidR="001F58C5" w:rsidRPr="00812F7C" w:rsidRDefault="001F58C5" w:rsidP="001F58C5">
      <w:pPr>
        <w:spacing w:before="240"/>
        <w:ind w:left="1134" w:right="1134"/>
        <w:jc w:val="center"/>
        <w:rPr>
          <w:u w:val="single"/>
        </w:rPr>
      </w:pPr>
      <w:r w:rsidRPr="00812F7C">
        <w:rPr>
          <w:u w:val="single"/>
        </w:rPr>
        <w:tab/>
      </w:r>
      <w:r w:rsidRPr="00812F7C">
        <w:rPr>
          <w:u w:val="single"/>
        </w:rPr>
        <w:tab/>
      </w:r>
      <w:r w:rsidRPr="00812F7C">
        <w:rPr>
          <w:u w:val="single"/>
        </w:rPr>
        <w:tab/>
      </w:r>
      <w:r w:rsidR="00005449" w:rsidRPr="00812F7C">
        <w:rPr>
          <w:u w:val="single"/>
        </w:rPr>
        <w:tab/>
      </w:r>
    </w:p>
    <w:sectPr w:rsidR="001F58C5" w:rsidRPr="00812F7C" w:rsidSect="00F620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9403" w14:textId="77777777" w:rsidR="00BF0E22" w:rsidRDefault="00BF0E22"/>
  </w:endnote>
  <w:endnote w:type="continuationSeparator" w:id="0">
    <w:p w14:paraId="53C80493" w14:textId="77777777" w:rsidR="00BF0E22" w:rsidRDefault="00BF0E22"/>
  </w:endnote>
  <w:endnote w:type="continuationNotice" w:id="1">
    <w:p w14:paraId="14D349EE" w14:textId="77777777" w:rsidR="00BF0E22" w:rsidRDefault="00BF0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15E0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6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6CA1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7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1BDE" w14:textId="73E01081" w:rsidR="00FB3895" w:rsidRDefault="00A0456C" w:rsidP="00FB3895">
    <w:pPr>
      <w:pStyle w:val="Footer"/>
    </w:pPr>
    <w:bookmarkStart w:id="11" w:name="_GoBack"/>
    <w:bookmarkEnd w:id="11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75E61973" wp14:editId="176B42E5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A425D" w14:textId="08F2173F" w:rsidR="00FB3895" w:rsidRDefault="00FB3895" w:rsidP="00A0456C">
    <w:pPr>
      <w:pStyle w:val="Footer"/>
      <w:ind w:right="1134"/>
      <w:rPr>
        <w:sz w:val="20"/>
      </w:rPr>
    </w:pPr>
  </w:p>
  <w:p w14:paraId="4A728D60" w14:textId="0F73A82C" w:rsidR="00A0456C" w:rsidRPr="00A0456C" w:rsidRDefault="00A0456C" w:rsidP="00A0456C">
    <w:pPr>
      <w:pStyle w:val="Footer"/>
      <w:ind w:right="1134"/>
      <w:rPr>
        <w:sz w:val="20"/>
      </w:rPr>
    </w:pPr>
    <w:r>
      <w:rPr>
        <w:sz w:val="20"/>
      </w:rPr>
      <w:t>GE.24-01406(E)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7FC24F4" wp14:editId="29D4826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8438" w14:textId="77777777" w:rsidR="00BF0E22" w:rsidRPr="000B175B" w:rsidRDefault="00BF0E2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078DAE" w14:textId="77777777" w:rsidR="00BF0E22" w:rsidRPr="00FC68B7" w:rsidRDefault="00BF0E2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6FAD9D8" w14:textId="77777777" w:rsidR="00BF0E22" w:rsidRDefault="00BF0E22"/>
  </w:footnote>
  <w:footnote w:id="2">
    <w:p w14:paraId="1D8FA992" w14:textId="6B521CDB" w:rsidR="008F28E9" w:rsidRPr="00231F2D" w:rsidRDefault="008F28E9" w:rsidP="008F28E9">
      <w:pPr>
        <w:pStyle w:val="FootnoteText"/>
      </w:pPr>
      <w:r w:rsidRPr="00282D14">
        <w:rPr>
          <w:rStyle w:val="FootnoteReference"/>
          <w:vertAlign w:val="baseline"/>
        </w:rPr>
        <w:tab/>
      </w:r>
      <w:r w:rsidRPr="00282D1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22"/>
        </w:rPr>
        <w:t>Before the session, documents may be downloaded from the ECE Sustainable Transport Division's website (</w:t>
      </w:r>
      <w:r w:rsidR="001F5678" w:rsidRPr="001F5678">
        <w:rPr>
          <w:szCs w:val="22"/>
        </w:rPr>
        <w:t>https://unece.org/info/Transport/Vehicle-Regulations/events/387535</w:t>
      </w:r>
      <w:r w:rsidRPr="009334DA">
        <w:rPr>
          <w:szCs w:val="22"/>
        </w:rPr>
        <w:t>).</w:t>
      </w:r>
      <w:r>
        <w:rPr>
          <w:szCs w:val="22"/>
        </w:rPr>
        <w:t xml:space="preserve"> </w:t>
      </w:r>
      <w:r>
        <w:t>For the translation</w:t>
      </w:r>
      <w:r w:rsidR="00486AB1">
        <w:t>s</w:t>
      </w:r>
      <w:r>
        <w:t xml:space="preserve"> of the official documents, delegates can access the public Official Document System (ODS) on the following website: </w:t>
      </w:r>
      <w:r w:rsidRPr="000F679F">
        <w:t>http://documents.un.org/</w:t>
      </w:r>
      <w:r w:rsidR="00486AB1">
        <w:t>.</w:t>
      </w:r>
    </w:p>
  </w:footnote>
  <w:footnote w:id="3">
    <w:p w14:paraId="2B69140A" w14:textId="69ADE95A" w:rsidR="008F28E9" w:rsidRPr="00231F2D" w:rsidRDefault="008F28E9">
      <w:pPr>
        <w:pStyle w:val="FootnoteText"/>
      </w:pPr>
      <w:r w:rsidRPr="00282D14">
        <w:rPr>
          <w:rStyle w:val="FootnoteReference"/>
          <w:sz w:val="20"/>
          <w:vertAlign w:val="baseline"/>
        </w:rPr>
        <w:tab/>
        <w:t>**</w:t>
      </w:r>
      <w:r w:rsidRPr="00231F2D">
        <w:t xml:space="preserve"> </w:t>
      </w:r>
      <w:r>
        <w:tab/>
      </w:r>
      <w:r w:rsidRPr="003F5DEC">
        <w:t xml:space="preserve">Delegates are requested to register online with the registration system on the ECE website </w:t>
      </w:r>
      <w:r w:rsidRPr="000F679F">
        <w:t>(</w:t>
      </w:r>
      <w:r w:rsidR="008B1A6A" w:rsidRPr="008B1A6A">
        <w:t>https://indico.un.org/event/1007111/</w:t>
      </w:r>
      <w:r w:rsidR="00ED40DA" w:rsidRPr="009334DA">
        <w:t>)</w:t>
      </w:r>
      <w:r w:rsidR="00B444B1" w:rsidRPr="009334DA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43BA" w14:textId="1068A716" w:rsidR="00BD65F8" w:rsidRPr="00803BF8" w:rsidRDefault="00BD65F8">
    <w:pPr>
      <w:pStyle w:val="Header"/>
    </w:pPr>
    <w:r>
      <w:t>ECE/TRANS/WP.29/GRSG/20</w:t>
    </w:r>
    <w:r w:rsidR="00B66A63">
      <w:t>2</w:t>
    </w:r>
    <w:r w:rsidR="00F06510">
      <w:t>4</w:t>
    </w:r>
    <w:r>
      <w:t>/</w:t>
    </w:r>
    <w:r w:rsidR="004E5935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7ED0" w14:textId="67479325" w:rsidR="00BD65F8" w:rsidRPr="00803BF8" w:rsidRDefault="00BD65F8" w:rsidP="00803BF8">
    <w:pPr>
      <w:pStyle w:val="Header"/>
      <w:jc w:val="right"/>
    </w:pPr>
    <w:r>
      <w:t>ECE/TRANS/WP.29/GRSG/20</w:t>
    </w:r>
    <w:r w:rsidR="000766A9">
      <w:t>2</w:t>
    </w:r>
    <w:r w:rsidR="00F06510">
      <w:t>4</w:t>
    </w:r>
    <w:r>
      <w:t>/</w:t>
    </w:r>
    <w:r w:rsidR="004E5935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8CF8" w14:textId="77777777" w:rsidR="00293EC5" w:rsidRDefault="00293EC5" w:rsidP="00A831C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41213D"/>
    <w:multiLevelType w:val="hybridMultilevel"/>
    <w:tmpl w:val="DE0623C4"/>
    <w:lvl w:ilvl="0" w:tplc="428C765A">
      <w:start w:val="1"/>
      <w:numFmt w:val="lowerLetter"/>
      <w:lvlText w:val="(%1)"/>
      <w:lvlJc w:val="left"/>
      <w:pPr>
        <w:ind w:left="114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C5561"/>
    <w:multiLevelType w:val="hybridMultilevel"/>
    <w:tmpl w:val="F74CCBE2"/>
    <w:lvl w:ilvl="0" w:tplc="1870DAC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87503E2"/>
    <w:multiLevelType w:val="hybridMultilevel"/>
    <w:tmpl w:val="938E49D6"/>
    <w:lvl w:ilvl="0" w:tplc="1870DAC0">
      <w:start w:val="1"/>
      <w:numFmt w:val="lowerLetter"/>
      <w:lvlText w:val="(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50E11408"/>
    <w:multiLevelType w:val="hybridMultilevel"/>
    <w:tmpl w:val="C04250BE"/>
    <w:lvl w:ilvl="0" w:tplc="4DC27494">
      <w:start w:val="1"/>
      <w:numFmt w:val="lowerLetter"/>
      <w:lvlText w:val="(%1)"/>
      <w:lvlJc w:val="left"/>
      <w:pPr>
        <w:ind w:left="114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6855"/>
    <w:multiLevelType w:val="multilevel"/>
    <w:tmpl w:val="9F6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0596902">
    <w:abstractNumId w:val="1"/>
  </w:num>
  <w:num w:numId="2" w16cid:durableId="949119443">
    <w:abstractNumId w:val="0"/>
  </w:num>
  <w:num w:numId="3" w16cid:durableId="245501250">
    <w:abstractNumId w:val="2"/>
  </w:num>
  <w:num w:numId="4" w16cid:durableId="883558837">
    <w:abstractNumId w:val="3"/>
  </w:num>
  <w:num w:numId="5" w16cid:durableId="991252443">
    <w:abstractNumId w:val="8"/>
  </w:num>
  <w:num w:numId="6" w16cid:durableId="473763768">
    <w:abstractNumId w:val="9"/>
  </w:num>
  <w:num w:numId="7" w16cid:durableId="1349211707">
    <w:abstractNumId w:val="7"/>
  </w:num>
  <w:num w:numId="8" w16cid:durableId="1079449927">
    <w:abstractNumId w:val="6"/>
  </w:num>
  <w:num w:numId="9" w16cid:durableId="849872862">
    <w:abstractNumId w:val="5"/>
  </w:num>
  <w:num w:numId="10" w16cid:durableId="1867790008">
    <w:abstractNumId w:val="4"/>
  </w:num>
  <w:num w:numId="11" w16cid:durableId="52781101">
    <w:abstractNumId w:val="19"/>
  </w:num>
  <w:num w:numId="12" w16cid:durableId="794058256">
    <w:abstractNumId w:val="13"/>
  </w:num>
  <w:num w:numId="13" w16cid:durableId="1216624999">
    <w:abstractNumId w:val="11"/>
  </w:num>
  <w:num w:numId="14" w16cid:durableId="556547869">
    <w:abstractNumId w:val="20"/>
  </w:num>
  <w:num w:numId="15" w16cid:durableId="45498522">
    <w:abstractNumId w:val="22"/>
  </w:num>
  <w:num w:numId="16" w16cid:durableId="1787654936">
    <w:abstractNumId w:val="10"/>
  </w:num>
  <w:num w:numId="17" w16cid:durableId="989791799">
    <w:abstractNumId w:val="14"/>
  </w:num>
  <w:num w:numId="18" w16cid:durableId="545994903">
    <w:abstractNumId w:val="15"/>
  </w:num>
  <w:num w:numId="19" w16cid:durableId="1805614772">
    <w:abstractNumId w:val="23"/>
  </w:num>
  <w:num w:numId="20" w16cid:durableId="1879199015">
    <w:abstractNumId w:val="17"/>
  </w:num>
  <w:num w:numId="21" w16cid:durableId="1964456022">
    <w:abstractNumId w:val="16"/>
  </w:num>
  <w:num w:numId="22" w16cid:durableId="343285483">
    <w:abstractNumId w:val="21"/>
  </w:num>
  <w:num w:numId="23" w16cid:durableId="1706515797">
    <w:abstractNumId w:val="12"/>
  </w:num>
  <w:num w:numId="24" w16cid:durableId="15059707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70F"/>
    <w:rsid w:val="00000CCB"/>
    <w:rsid w:val="00001F4E"/>
    <w:rsid w:val="00002853"/>
    <w:rsid w:val="00004827"/>
    <w:rsid w:val="00005449"/>
    <w:rsid w:val="000067FA"/>
    <w:rsid w:val="00007603"/>
    <w:rsid w:val="00007D5C"/>
    <w:rsid w:val="0001111A"/>
    <w:rsid w:val="00012EE0"/>
    <w:rsid w:val="00013D2A"/>
    <w:rsid w:val="000178B5"/>
    <w:rsid w:val="0002040F"/>
    <w:rsid w:val="0002055B"/>
    <w:rsid w:val="00020B14"/>
    <w:rsid w:val="00021853"/>
    <w:rsid w:val="00021D4E"/>
    <w:rsid w:val="000226D7"/>
    <w:rsid w:val="00022E54"/>
    <w:rsid w:val="000240A4"/>
    <w:rsid w:val="00024E98"/>
    <w:rsid w:val="000256FC"/>
    <w:rsid w:val="000262DE"/>
    <w:rsid w:val="00026C40"/>
    <w:rsid w:val="000277CD"/>
    <w:rsid w:val="00027E94"/>
    <w:rsid w:val="000301EB"/>
    <w:rsid w:val="00030AF0"/>
    <w:rsid w:val="00030CF7"/>
    <w:rsid w:val="00030F2C"/>
    <w:rsid w:val="0003107A"/>
    <w:rsid w:val="00031ABF"/>
    <w:rsid w:val="0003316D"/>
    <w:rsid w:val="000333D4"/>
    <w:rsid w:val="00034BF9"/>
    <w:rsid w:val="00034C7C"/>
    <w:rsid w:val="00034D3C"/>
    <w:rsid w:val="0003564D"/>
    <w:rsid w:val="000357FD"/>
    <w:rsid w:val="000359E0"/>
    <w:rsid w:val="000362F0"/>
    <w:rsid w:val="000368F6"/>
    <w:rsid w:val="000434CC"/>
    <w:rsid w:val="00043AE3"/>
    <w:rsid w:val="00043C3E"/>
    <w:rsid w:val="00044430"/>
    <w:rsid w:val="00044E66"/>
    <w:rsid w:val="00045022"/>
    <w:rsid w:val="000450AF"/>
    <w:rsid w:val="00045195"/>
    <w:rsid w:val="00046A36"/>
    <w:rsid w:val="00046B1F"/>
    <w:rsid w:val="00046CDF"/>
    <w:rsid w:val="000474EB"/>
    <w:rsid w:val="00050F6B"/>
    <w:rsid w:val="0005112A"/>
    <w:rsid w:val="000523D6"/>
    <w:rsid w:val="00052635"/>
    <w:rsid w:val="00054ABF"/>
    <w:rsid w:val="00054ED5"/>
    <w:rsid w:val="000556F5"/>
    <w:rsid w:val="0005608E"/>
    <w:rsid w:val="00056496"/>
    <w:rsid w:val="00056C6B"/>
    <w:rsid w:val="000579DB"/>
    <w:rsid w:val="00057A8A"/>
    <w:rsid w:val="00057E97"/>
    <w:rsid w:val="00061BFE"/>
    <w:rsid w:val="000646F4"/>
    <w:rsid w:val="00064B86"/>
    <w:rsid w:val="00065561"/>
    <w:rsid w:val="00066C0D"/>
    <w:rsid w:val="00066DFD"/>
    <w:rsid w:val="00067B1F"/>
    <w:rsid w:val="00067B88"/>
    <w:rsid w:val="0007243B"/>
    <w:rsid w:val="00072C8C"/>
    <w:rsid w:val="000733B5"/>
    <w:rsid w:val="00073F5F"/>
    <w:rsid w:val="000747BD"/>
    <w:rsid w:val="00074B8A"/>
    <w:rsid w:val="00074E3A"/>
    <w:rsid w:val="00075E1A"/>
    <w:rsid w:val="00076541"/>
    <w:rsid w:val="000766A9"/>
    <w:rsid w:val="00077E21"/>
    <w:rsid w:val="00081286"/>
    <w:rsid w:val="0008164E"/>
    <w:rsid w:val="00081815"/>
    <w:rsid w:val="000822FE"/>
    <w:rsid w:val="00083C00"/>
    <w:rsid w:val="00086060"/>
    <w:rsid w:val="000866DD"/>
    <w:rsid w:val="000876D9"/>
    <w:rsid w:val="000876DE"/>
    <w:rsid w:val="00090816"/>
    <w:rsid w:val="00091884"/>
    <w:rsid w:val="000931C0"/>
    <w:rsid w:val="00094271"/>
    <w:rsid w:val="00094401"/>
    <w:rsid w:val="00094A1C"/>
    <w:rsid w:val="00094F47"/>
    <w:rsid w:val="000952B1"/>
    <w:rsid w:val="00097068"/>
    <w:rsid w:val="000A2C13"/>
    <w:rsid w:val="000A2D95"/>
    <w:rsid w:val="000A4E85"/>
    <w:rsid w:val="000A500B"/>
    <w:rsid w:val="000A525F"/>
    <w:rsid w:val="000A5649"/>
    <w:rsid w:val="000B0595"/>
    <w:rsid w:val="000B093F"/>
    <w:rsid w:val="000B09E0"/>
    <w:rsid w:val="000B140E"/>
    <w:rsid w:val="000B175B"/>
    <w:rsid w:val="000B1CD2"/>
    <w:rsid w:val="000B2D44"/>
    <w:rsid w:val="000B2F02"/>
    <w:rsid w:val="000B33BA"/>
    <w:rsid w:val="000B3A0F"/>
    <w:rsid w:val="000B3FED"/>
    <w:rsid w:val="000B443E"/>
    <w:rsid w:val="000B4EF7"/>
    <w:rsid w:val="000B6AC7"/>
    <w:rsid w:val="000B714C"/>
    <w:rsid w:val="000B7598"/>
    <w:rsid w:val="000B77B8"/>
    <w:rsid w:val="000C035C"/>
    <w:rsid w:val="000C0AF3"/>
    <w:rsid w:val="000C2C03"/>
    <w:rsid w:val="000C2D2E"/>
    <w:rsid w:val="000C3787"/>
    <w:rsid w:val="000C3AF4"/>
    <w:rsid w:val="000C5A08"/>
    <w:rsid w:val="000C5A8A"/>
    <w:rsid w:val="000C5B28"/>
    <w:rsid w:val="000D0832"/>
    <w:rsid w:val="000D3CE4"/>
    <w:rsid w:val="000D40F1"/>
    <w:rsid w:val="000D4EB3"/>
    <w:rsid w:val="000D4FA5"/>
    <w:rsid w:val="000D5468"/>
    <w:rsid w:val="000D70AC"/>
    <w:rsid w:val="000D726B"/>
    <w:rsid w:val="000D72E5"/>
    <w:rsid w:val="000E034C"/>
    <w:rsid w:val="000E0415"/>
    <w:rsid w:val="000E177C"/>
    <w:rsid w:val="000E278D"/>
    <w:rsid w:val="000E33DB"/>
    <w:rsid w:val="000E3545"/>
    <w:rsid w:val="000E35B9"/>
    <w:rsid w:val="000E4590"/>
    <w:rsid w:val="000E58CC"/>
    <w:rsid w:val="000E5E72"/>
    <w:rsid w:val="000E6489"/>
    <w:rsid w:val="000E670D"/>
    <w:rsid w:val="000E7748"/>
    <w:rsid w:val="000E78DC"/>
    <w:rsid w:val="000F12A3"/>
    <w:rsid w:val="000F179D"/>
    <w:rsid w:val="000F1AC1"/>
    <w:rsid w:val="000F65DD"/>
    <w:rsid w:val="00101131"/>
    <w:rsid w:val="00101D45"/>
    <w:rsid w:val="00101FDF"/>
    <w:rsid w:val="00103408"/>
    <w:rsid w:val="001039D9"/>
    <w:rsid w:val="00103D0D"/>
    <w:rsid w:val="001044E5"/>
    <w:rsid w:val="001058B4"/>
    <w:rsid w:val="001058F1"/>
    <w:rsid w:val="00105A35"/>
    <w:rsid w:val="0010640A"/>
    <w:rsid w:val="0010676D"/>
    <w:rsid w:val="00106772"/>
    <w:rsid w:val="00107B73"/>
    <w:rsid w:val="001103AA"/>
    <w:rsid w:val="001109B2"/>
    <w:rsid w:val="001114A2"/>
    <w:rsid w:val="0011666B"/>
    <w:rsid w:val="00116CDF"/>
    <w:rsid w:val="00120F8B"/>
    <w:rsid w:val="00122CBC"/>
    <w:rsid w:val="00123206"/>
    <w:rsid w:val="00123926"/>
    <w:rsid w:val="0012406E"/>
    <w:rsid w:val="001241D9"/>
    <w:rsid w:val="001252E7"/>
    <w:rsid w:val="0012581B"/>
    <w:rsid w:val="00125853"/>
    <w:rsid w:val="00125B9E"/>
    <w:rsid w:val="001267EB"/>
    <w:rsid w:val="001268A9"/>
    <w:rsid w:val="00130E03"/>
    <w:rsid w:val="001314DE"/>
    <w:rsid w:val="0013197B"/>
    <w:rsid w:val="00132290"/>
    <w:rsid w:val="00133866"/>
    <w:rsid w:val="00133AE5"/>
    <w:rsid w:val="00134953"/>
    <w:rsid w:val="00134A41"/>
    <w:rsid w:val="001359D2"/>
    <w:rsid w:val="00135AF7"/>
    <w:rsid w:val="00136450"/>
    <w:rsid w:val="0013664E"/>
    <w:rsid w:val="00136C52"/>
    <w:rsid w:val="0013772C"/>
    <w:rsid w:val="001412EE"/>
    <w:rsid w:val="00141669"/>
    <w:rsid w:val="00141AB4"/>
    <w:rsid w:val="00143418"/>
    <w:rsid w:val="00143F73"/>
    <w:rsid w:val="001445CF"/>
    <w:rsid w:val="00145305"/>
    <w:rsid w:val="00146AF0"/>
    <w:rsid w:val="00146CFE"/>
    <w:rsid w:val="00147241"/>
    <w:rsid w:val="00152F47"/>
    <w:rsid w:val="00153277"/>
    <w:rsid w:val="00153888"/>
    <w:rsid w:val="00155592"/>
    <w:rsid w:val="00155706"/>
    <w:rsid w:val="0015612D"/>
    <w:rsid w:val="00156140"/>
    <w:rsid w:val="00156C8F"/>
    <w:rsid w:val="001574FE"/>
    <w:rsid w:val="001602AF"/>
    <w:rsid w:val="00160B90"/>
    <w:rsid w:val="00160F3B"/>
    <w:rsid w:val="001637F5"/>
    <w:rsid w:val="00163BF7"/>
    <w:rsid w:val="00163C8C"/>
    <w:rsid w:val="00164A85"/>
    <w:rsid w:val="00164F2E"/>
    <w:rsid w:val="00165F3A"/>
    <w:rsid w:val="00165FD7"/>
    <w:rsid w:val="001662EC"/>
    <w:rsid w:val="001678AC"/>
    <w:rsid w:val="00167B1E"/>
    <w:rsid w:val="0017004B"/>
    <w:rsid w:val="0017070E"/>
    <w:rsid w:val="00172BAB"/>
    <w:rsid w:val="0017310B"/>
    <w:rsid w:val="00173E0D"/>
    <w:rsid w:val="0017521A"/>
    <w:rsid w:val="0017608D"/>
    <w:rsid w:val="00182290"/>
    <w:rsid w:val="001827D1"/>
    <w:rsid w:val="0018383A"/>
    <w:rsid w:val="00184490"/>
    <w:rsid w:val="00185B65"/>
    <w:rsid w:val="001870B6"/>
    <w:rsid w:val="00187997"/>
    <w:rsid w:val="001900B1"/>
    <w:rsid w:val="00190B84"/>
    <w:rsid w:val="0019102D"/>
    <w:rsid w:val="001914E7"/>
    <w:rsid w:val="00192180"/>
    <w:rsid w:val="00192987"/>
    <w:rsid w:val="00192E53"/>
    <w:rsid w:val="0019313F"/>
    <w:rsid w:val="00193AC8"/>
    <w:rsid w:val="0019441F"/>
    <w:rsid w:val="00194D8C"/>
    <w:rsid w:val="00195CE4"/>
    <w:rsid w:val="001963AC"/>
    <w:rsid w:val="00197B78"/>
    <w:rsid w:val="00197D24"/>
    <w:rsid w:val="001A13D7"/>
    <w:rsid w:val="001A1923"/>
    <w:rsid w:val="001A1996"/>
    <w:rsid w:val="001A2436"/>
    <w:rsid w:val="001A37CB"/>
    <w:rsid w:val="001A3955"/>
    <w:rsid w:val="001A4B82"/>
    <w:rsid w:val="001A4EF9"/>
    <w:rsid w:val="001A4F76"/>
    <w:rsid w:val="001A5101"/>
    <w:rsid w:val="001A54F5"/>
    <w:rsid w:val="001A5893"/>
    <w:rsid w:val="001B2541"/>
    <w:rsid w:val="001B2BA7"/>
    <w:rsid w:val="001B333F"/>
    <w:rsid w:val="001B4B04"/>
    <w:rsid w:val="001B61DE"/>
    <w:rsid w:val="001B686E"/>
    <w:rsid w:val="001B7DC5"/>
    <w:rsid w:val="001C19E5"/>
    <w:rsid w:val="001C35FA"/>
    <w:rsid w:val="001C6663"/>
    <w:rsid w:val="001C6E79"/>
    <w:rsid w:val="001C75EB"/>
    <w:rsid w:val="001C7641"/>
    <w:rsid w:val="001C7647"/>
    <w:rsid w:val="001C7655"/>
    <w:rsid w:val="001C7895"/>
    <w:rsid w:val="001D0C8C"/>
    <w:rsid w:val="001D1419"/>
    <w:rsid w:val="001D1950"/>
    <w:rsid w:val="001D26DF"/>
    <w:rsid w:val="001D399D"/>
    <w:rsid w:val="001D3A03"/>
    <w:rsid w:val="001D4261"/>
    <w:rsid w:val="001D497D"/>
    <w:rsid w:val="001D4A85"/>
    <w:rsid w:val="001D6907"/>
    <w:rsid w:val="001D743A"/>
    <w:rsid w:val="001D74A5"/>
    <w:rsid w:val="001E017C"/>
    <w:rsid w:val="001E0C22"/>
    <w:rsid w:val="001E0E49"/>
    <w:rsid w:val="001E20A7"/>
    <w:rsid w:val="001E2593"/>
    <w:rsid w:val="001E2C7A"/>
    <w:rsid w:val="001E31F5"/>
    <w:rsid w:val="001E3DB9"/>
    <w:rsid w:val="001E47B9"/>
    <w:rsid w:val="001E50B1"/>
    <w:rsid w:val="001E5A5C"/>
    <w:rsid w:val="001E5E06"/>
    <w:rsid w:val="001E5E1F"/>
    <w:rsid w:val="001E6508"/>
    <w:rsid w:val="001E675C"/>
    <w:rsid w:val="001E735A"/>
    <w:rsid w:val="001E7B67"/>
    <w:rsid w:val="001E7B6D"/>
    <w:rsid w:val="001F109D"/>
    <w:rsid w:val="001F1B08"/>
    <w:rsid w:val="001F2A6C"/>
    <w:rsid w:val="001F37F9"/>
    <w:rsid w:val="001F5678"/>
    <w:rsid w:val="001F58C5"/>
    <w:rsid w:val="001F68DC"/>
    <w:rsid w:val="001F6EA1"/>
    <w:rsid w:val="001F76AB"/>
    <w:rsid w:val="001F7E68"/>
    <w:rsid w:val="001F7E9A"/>
    <w:rsid w:val="002012C6"/>
    <w:rsid w:val="00201530"/>
    <w:rsid w:val="00202BF3"/>
    <w:rsid w:val="00202DA8"/>
    <w:rsid w:val="00202E5C"/>
    <w:rsid w:val="0020352B"/>
    <w:rsid w:val="00203AB7"/>
    <w:rsid w:val="00203CAF"/>
    <w:rsid w:val="0020788A"/>
    <w:rsid w:val="00207E0C"/>
    <w:rsid w:val="00207E9D"/>
    <w:rsid w:val="002101A9"/>
    <w:rsid w:val="00210B05"/>
    <w:rsid w:val="00210D86"/>
    <w:rsid w:val="00211410"/>
    <w:rsid w:val="0021164B"/>
    <w:rsid w:val="00211B73"/>
    <w:rsid w:val="00211E0B"/>
    <w:rsid w:val="002120C1"/>
    <w:rsid w:val="00213161"/>
    <w:rsid w:val="002134E0"/>
    <w:rsid w:val="00215388"/>
    <w:rsid w:val="00215780"/>
    <w:rsid w:val="00216282"/>
    <w:rsid w:val="00216808"/>
    <w:rsid w:val="00216DDE"/>
    <w:rsid w:val="002175A7"/>
    <w:rsid w:val="00217ED6"/>
    <w:rsid w:val="00220CF9"/>
    <w:rsid w:val="00221BD3"/>
    <w:rsid w:val="0022359E"/>
    <w:rsid w:val="002237FA"/>
    <w:rsid w:val="0022413F"/>
    <w:rsid w:val="0022667F"/>
    <w:rsid w:val="00226ED1"/>
    <w:rsid w:val="002275EE"/>
    <w:rsid w:val="002278AC"/>
    <w:rsid w:val="002318DE"/>
    <w:rsid w:val="00231F2D"/>
    <w:rsid w:val="0023272E"/>
    <w:rsid w:val="002332FF"/>
    <w:rsid w:val="00233559"/>
    <w:rsid w:val="002337BC"/>
    <w:rsid w:val="00233BB0"/>
    <w:rsid w:val="00233C81"/>
    <w:rsid w:val="00233E58"/>
    <w:rsid w:val="002363BB"/>
    <w:rsid w:val="0023653A"/>
    <w:rsid w:val="002366F8"/>
    <w:rsid w:val="00236F58"/>
    <w:rsid w:val="00237751"/>
    <w:rsid w:val="00240C67"/>
    <w:rsid w:val="00241661"/>
    <w:rsid w:val="002424B8"/>
    <w:rsid w:val="00243627"/>
    <w:rsid w:val="00243A66"/>
    <w:rsid w:val="002441B9"/>
    <w:rsid w:val="00244D2A"/>
    <w:rsid w:val="00246D9C"/>
    <w:rsid w:val="00247617"/>
    <w:rsid w:val="0024772E"/>
    <w:rsid w:val="00250650"/>
    <w:rsid w:val="00250C0F"/>
    <w:rsid w:val="0025104A"/>
    <w:rsid w:val="0025130D"/>
    <w:rsid w:val="002513DC"/>
    <w:rsid w:val="00252298"/>
    <w:rsid w:val="00252A10"/>
    <w:rsid w:val="00253A9E"/>
    <w:rsid w:val="00254029"/>
    <w:rsid w:val="002544D7"/>
    <w:rsid w:val="0025595A"/>
    <w:rsid w:val="002570AF"/>
    <w:rsid w:val="0026005E"/>
    <w:rsid w:val="00260ECE"/>
    <w:rsid w:val="00262E56"/>
    <w:rsid w:val="00263A29"/>
    <w:rsid w:val="00265144"/>
    <w:rsid w:val="0026641F"/>
    <w:rsid w:val="002676B0"/>
    <w:rsid w:val="00267F5F"/>
    <w:rsid w:val="00270761"/>
    <w:rsid w:val="00270BEB"/>
    <w:rsid w:val="00271CB5"/>
    <w:rsid w:val="002724C8"/>
    <w:rsid w:val="00272FFF"/>
    <w:rsid w:val="002736FF"/>
    <w:rsid w:val="00273751"/>
    <w:rsid w:val="00273F86"/>
    <w:rsid w:val="002746F9"/>
    <w:rsid w:val="0027488B"/>
    <w:rsid w:val="0027559A"/>
    <w:rsid w:val="002760CF"/>
    <w:rsid w:val="00276374"/>
    <w:rsid w:val="00276AEF"/>
    <w:rsid w:val="00276DB2"/>
    <w:rsid w:val="00276F91"/>
    <w:rsid w:val="00277645"/>
    <w:rsid w:val="00282D14"/>
    <w:rsid w:val="00283AEA"/>
    <w:rsid w:val="00283C63"/>
    <w:rsid w:val="00284840"/>
    <w:rsid w:val="00284CE7"/>
    <w:rsid w:val="00284D1F"/>
    <w:rsid w:val="00285A20"/>
    <w:rsid w:val="00285F38"/>
    <w:rsid w:val="002867EB"/>
    <w:rsid w:val="00286888"/>
    <w:rsid w:val="00286B4D"/>
    <w:rsid w:val="0028776F"/>
    <w:rsid w:val="00287F2D"/>
    <w:rsid w:val="002934A0"/>
    <w:rsid w:val="00293EC5"/>
    <w:rsid w:val="00294219"/>
    <w:rsid w:val="00294981"/>
    <w:rsid w:val="002950FD"/>
    <w:rsid w:val="00295B4C"/>
    <w:rsid w:val="00296715"/>
    <w:rsid w:val="002A0D4A"/>
    <w:rsid w:val="002A1153"/>
    <w:rsid w:val="002A147C"/>
    <w:rsid w:val="002A2A6C"/>
    <w:rsid w:val="002A3C3D"/>
    <w:rsid w:val="002A42DD"/>
    <w:rsid w:val="002A4687"/>
    <w:rsid w:val="002A47BB"/>
    <w:rsid w:val="002A49D6"/>
    <w:rsid w:val="002A4CA3"/>
    <w:rsid w:val="002A4D51"/>
    <w:rsid w:val="002A5102"/>
    <w:rsid w:val="002A5121"/>
    <w:rsid w:val="002B1C8A"/>
    <w:rsid w:val="002B35D3"/>
    <w:rsid w:val="002B35D6"/>
    <w:rsid w:val="002B3DB5"/>
    <w:rsid w:val="002B4079"/>
    <w:rsid w:val="002B4DE4"/>
    <w:rsid w:val="002B55E4"/>
    <w:rsid w:val="002B7364"/>
    <w:rsid w:val="002B764C"/>
    <w:rsid w:val="002C210E"/>
    <w:rsid w:val="002C2F81"/>
    <w:rsid w:val="002C3130"/>
    <w:rsid w:val="002C32A1"/>
    <w:rsid w:val="002C34B6"/>
    <w:rsid w:val="002C3504"/>
    <w:rsid w:val="002C4815"/>
    <w:rsid w:val="002C5141"/>
    <w:rsid w:val="002C567B"/>
    <w:rsid w:val="002C585E"/>
    <w:rsid w:val="002C599F"/>
    <w:rsid w:val="002C63F5"/>
    <w:rsid w:val="002C64E5"/>
    <w:rsid w:val="002C6BB6"/>
    <w:rsid w:val="002C74B7"/>
    <w:rsid w:val="002C7683"/>
    <w:rsid w:val="002D1144"/>
    <w:rsid w:val="002D181F"/>
    <w:rsid w:val="002D215E"/>
    <w:rsid w:val="002D368F"/>
    <w:rsid w:val="002D4643"/>
    <w:rsid w:val="002D4CFC"/>
    <w:rsid w:val="002D5DF0"/>
    <w:rsid w:val="002D75E1"/>
    <w:rsid w:val="002E0008"/>
    <w:rsid w:val="002E07AE"/>
    <w:rsid w:val="002E093F"/>
    <w:rsid w:val="002E16B5"/>
    <w:rsid w:val="002E1909"/>
    <w:rsid w:val="002E2EB7"/>
    <w:rsid w:val="002E324D"/>
    <w:rsid w:val="002E4A47"/>
    <w:rsid w:val="002E4F76"/>
    <w:rsid w:val="002E513C"/>
    <w:rsid w:val="002E5684"/>
    <w:rsid w:val="002E6B05"/>
    <w:rsid w:val="002E6C84"/>
    <w:rsid w:val="002E784D"/>
    <w:rsid w:val="002F03F7"/>
    <w:rsid w:val="002F04B8"/>
    <w:rsid w:val="002F175C"/>
    <w:rsid w:val="002F1A2E"/>
    <w:rsid w:val="002F1C46"/>
    <w:rsid w:val="002F1D0E"/>
    <w:rsid w:val="002F1D8E"/>
    <w:rsid w:val="002F1FAB"/>
    <w:rsid w:val="002F4E0D"/>
    <w:rsid w:val="002F57A8"/>
    <w:rsid w:val="002F5AC5"/>
    <w:rsid w:val="002F5AF1"/>
    <w:rsid w:val="002F66B0"/>
    <w:rsid w:val="002F67AE"/>
    <w:rsid w:val="002F6EAD"/>
    <w:rsid w:val="002F6F4C"/>
    <w:rsid w:val="002F72EA"/>
    <w:rsid w:val="002F7DE0"/>
    <w:rsid w:val="002F7DE9"/>
    <w:rsid w:val="00300BA0"/>
    <w:rsid w:val="0030272D"/>
    <w:rsid w:val="00302E18"/>
    <w:rsid w:val="003047F2"/>
    <w:rsid w:val="003051B3"/>
    <w:rsid w:val="00305A56"/>
    <w:rsid w:val="00307E62"/>
    <w:rsid w:val="00311488"/>
    <w:rsid w:val="003129CE"/>
    <w:rsid w:val="00312F59"/>
    <w:rsid w:val="00314973"/>
    <w:rsid w:val="0031586F"/>
    <w:rsid w:val="003159FE"/>
    <w:rsid w:val="00315CF7"/>
    <w:rsid w:val="003161B6"/>
    <w:rsid w:val="00317109"/>
    <w:rsid w:val="0031733E"/>
    <w:rsid w:val="0032016B"/>
    <w:rsid w:val="0032026A"/>
    <w:rsid w:val="003209FA"/>
    <w:rsid w:val="003210A8"/>
    <w:rsid w:val="00321471"/>
    <w:rsid w:val="00321B21"/>
    <w:rsid w:val="00321EA3"/>
    <w:rsid w:val="003224ED"/>
    <w:rsid w:val="003227C4"/>
    <w:rsid w:val="003229D8"/>
    <w:rsid w:val="003237A4"/>
    <w:rsid w:val="003243F2"/>
    <w:rsid w:val="00325908"/>
    <w:rsid w:val="00325BA4"/>
    <w:rsid w:val="00326932"/>
    <w:rsid w:val="00327007"/>
    <w:rsid w:val="003271C9"/>
    <w:rsid w:val="00327284"/>
    <w:rsid w:val="00327316"/>
    <w:rsid w:val="00327429"/>
    <w:rsid w:val="00327910"/>
    <w:rsid w:val="00330F1A"/>
    <w:rsid w:val="00331312"/>
    <w:rsid w:val="00331E5C"/>
    <w:rsid w:val="00333E81"/>
    <w:rsid w:val="00333ED6"/>
    <w:rsid w:val="00333F94"/>
    <w:rsid w:val="00333FCF"/>
    <w:rsid w:val="00334001"/>
    <w:rsid w:val="00334612"/>
    <w:rsid w:val="00334D84"/>
    <w:rsid w:val="003353FF"/>
    <w:rsid w:val="00336230"/>
    <w:rsid w:val="0033669E"/>
    <w:rsid w:val="00336789"/>
    <w:rsid w:val="00336D3F"/>
    <w:rsid w:val="0033744B"/>
    <w:rsid w:val="003406CC"/>
    <w:rsid w:val="0034168B"/>
    <w:rsid w:val="00341CDB"/>
    <w:rsid w:val="003422F0"/>
    <w:rsid w:val="00342331"/>
    <w:rsid w:val="003439FE"/>
    <w:rsid w:val="00343AC4"/>
    <w:rsid w:val="003450DD"/>
    <w:rsid w:val="003451F4"/>
    <w:rsid w:val="00347AC3"/>
    <w:rsid w:val="0035032C"/>
    <w:rsid w:val="003516C1"/>
    <w:rsid w:val="00351D05"/>
    <w:rsid w:val="0035202C"/>
    <w:rsid w:val="00352181"/>
    <w:rsid w:val="00352709"/>
    <w:rsid w:val="00352AC8"/>
    <w:rsid w:val="0035309D"/>
    <w:rsid w:val="00353FA6"/>
    <w:rsid w:val="0035451A"/>
    <w:rsid w:val="003553CD"/>
    <w:rsid w:val="00355B8A"/>
    <w:rsid w:val="00356E54"/>
    <w:rsid w:val="00356FB7"/>
    <w:rsid w:val="00360FF3"/>
    <w:rsid w:val="003619B5"/>
    <w:rsid w:val="00361AC3"/>
    <w:rsid w:val="00361D03"/>
    <w:rsid w:val="00362634"/>
    <w:rsid w:val="0036301D"/>
    <w:rsid w:val="00363680"/>
    <w:rsid w:val="00363C50"/>
    <w:rsid w:val="0036400B"/>
    <w:rsid w:val="003644AA"/>
    <w:rsid w:val="00364AA8"/>
    <w:rsid w:val="00365763"/>
    <w:rsid w:val="003659D4"/>
    <w:rsid w:val="00365F6E"/>
    <w:rsid w:val="003663AF"/>
    <w:rsid w:val="003709CD"/>
    <w:rsid w:val="00371178"/>
    <w:rsid w:val="00374D5B"/>
    <w:rsid w:val="003754C5"/>
    <w:rsid w:val="00376A6A"/>
    <w:rsid w:val="003777C0"/>
    <w:rsid w:val="003777F1"/>
    <w:rsid w:val="00377BA4"/>
    <w:rsid w:val="0038003C"/>
    <w:rsid w:val="003800C8"/>
    <w:rsid w:val="003805A2"/>
    <w:rsid w:val="003826B3"/>
    <w:rsid w:val="00382F52"/>
    <w:rsid w:val="00383155"/>
    <w:rsid w:val="00384A94"/>
    <w:rsid w:val="00384D24"/>
    <w:rsid w:val="00385251"/>
    <w:rsid w:val="003852C4"/>
    <w:rsid w:val="00386059"/>
    <w:rsid w:val="003872D3"/>
    <w:rsid w:val="0038760B"/>
    <w:rsid w:val="00387A49"/>
    <w:rsid w:val="0039009D"/>
    <w:rsid w:val="00392E47"/>
    <w:rsid w:val="00394A9F"/>
    <w:rsid w:val="00394CC7"/>
    <w:rsid w:val="003967E5"/>
    <w:rsid w:val="00396A3D"/>
    <w:rsid w:val="00396E5F"/>
    <w:rsid w:val="003A06B5"/>
    <w:rsid w:val="003A15F5"/>
    <w:rsid w:val="003A1FFA"/>
    <w:rsid w:val="003A3A56"/>
    <w:rsid w:val="003A3D17"/>
    <w:rsid w:val="003A3DB2"/>
    <w:rsid w:val="003A3ECC"/>
    <w:rsid w:val="003A4167"/>
    <w:rsid w:val="003A4360"/>
    <w:rsid w:val="003A4E80"/>
    <w:rsid w:val="003A5828"/>
    <w:rsid w:val="003A58B5"/>
    <w:rsid w:val="003A6810"/>
    <w:rsid w:val="003B02D0"/>
    <w:rsid w:val="003B1680"/>
    <w:rsid w:val="003B1EDF"/>
    <w:rsid w:val="003B325E"/>
    <w:rsid w:val="003B3D3F"/>
    <w:rsid w:val="003B50E2"/>
    <w:rsid w:val="003B5753"/>
    <w:rsid w:val="003B6C2B"/>
    <w:rsid w:val="003B7E85"/>
    <w:rsid w:val="003C0F5C"/>
    <w:rsid w:val="003C16AB"/>
    <w:rsid w:val="003C17CC"/>
    <w:rsid w:val="003C2CC4"/>
    <w:rsid w:val="003C38CE"/>
    <w:rsid w:val="003C4264"/>
    <w:rsid w:val="003C46E4"/>
    <w:rsid w:val="003C534D"/>
    <w:rsid w:val="003C5440"/>
    <w:rsid w:val="003C69E1"/>
    <w:rsid w:val="003D0057"/>
    <w:rsid w:val="003D0885"/>
    <w:rsid w:val="003D090B"/>
    <w:rsid w:val="003D0FBF"/>
    <w:rsid w:val="003D1406"/>
    <w:rsid w:val="003D15E8"/>
    <w:rsid w:val="003D331C"/>
    <w:rsid w:val="003D49BA"/>
    <w:rsid w:val="003D4B23"/>
    <w:rsid w:val="003D5CC0"/>
    <w:rsid w:val="003D7ECF"/>
    <w:rsid w:val="003E120B"/>
    <w:rsid w:val="003E130E"/>
    <w:rsid w:val="003E2125"/>
    <w:rsid w:val="003E25B8"/>
    <w:rsid w:val="003E2863"/>
    <w:rsid w:val="003E3242"/>
    <w:rsid w:val="003E4157"/>
    <w:rsid w:val="003E5F97"/>
    <w:rsid w:val="003E640A"/>
    <w:rsid w:val="003E7376"/>
    <w:rsid w:val="003E79D3"/>
    <w:rsid w:val="003E7FE6"/>
    <w:rsid w:val="003F00E3"/>
    <w:rsid w:val="003F0743"/>
    <w:rsid w:val="003F080C"/>
    <w:rsid w:val="003F0B7E"/>
    <w:rsid w:val="003F1427"/>
    <w:rsid w:val="003F16E7"/>
    <w:rsid w:val="003F16E8"/>
    <w:rsid w:val="003F1CE4"/>
    <w:rsid w:val="003F252F"/>
    <w:rsid w:val="003F36B1"/>
    <w:rsid w:val="003F4F24"/>
    <w:rsid w:val="003F5DEC"/>
    <w:rsid w:val="003F5F3E"/>
    <w:rsid w:val="003F6BE2"/>
    <w:rsid w:val="003F6E22"/>
    <w:rsid w:val="003F6FC1"/>
    <w:rsid w:val="003F7F55"/>
    <w:rsid w:val="004006D6"/>
    <w:rsid w:val="004007D6"/>
    <w:rsid w:val="004007E0"/>
    <w:rsid w:val="00400C15"/>
    <w:rsid w:val="004019C4"/>
    <w:rsid w:val="00402362"/>
    <w:rsid w:val="004025A2"/>
    <w:rsid w:val="00402A27"/>
    <w:rsid w:val="00403D20"/>
    <w:rsid w:val="0040414B"/>
    <w:rsid w:val="0040438C"/>
    <w:rsid w:val="0040451D"/>
    <w:rsid w:val="00406448"/>
    <w:rsid w:val="00406E97"/>
    <w:rsid w:val="00410886"/>
    <w:rsid w:val="00410C89"/>
    <w:rsid w:val="00410DFD"/>
    <w:rsid w:val="0041177D"/>
    <w:rsid w:val="004123E3"/>
    <w:rsid w:val="00412C62"/>
    <w:rsid w:val="00412F4D"/>
    <w:rsid w:val="00413736"/>
    <w:rsid w:val="00414036"/>
    <w:rsid w:val="00414638"/>
    <w:rsid w:val="00415470"/>
    <w:rsid w:val="00415EB6"/>
    <w:rsid w:val="0041603B"/>
    <w:rsid w:val="00416A74"/>
    <w:rsid w:val="004173E0"/>
    <w:rsid w:val="00420557"/>
    <w:rsid w:val="00420C1B"/>
    <w:rsid w:val="00421BC2"/>
    <w:rsid w:val="004227D6"/>
    <w:rsid w:val="00422E03"/>
    <w:rsid w:val="004231F5"/>
    <w:rsid w:val="00423840"/>
    <w:rsid w:val="00425C32"/>
    <w:rsid w:val="00426B9B"/>
    <w:rsid w:val="00427D17"/>
    <w:rsid w:val="00427EA4"/>
    <w:rsid w:val="004325CB"/>
    <w:rsid w:val="00433518"/>
    <w:rsid w:val="00434A0F"/>
    <w:rsid w:val="0043551D"/>
    <w:rsid w:val="004360FE"/>
    <w:rsid w:val="00436386"/>
    <w:rsid w:val="00436912"/>
    <w:rsid w:val="00440B67"/>
    <w:rsid w:val="00442440"/>
    <w:rsid w:val="00442A83"/>
    <w:rsid w:val="00443069"/>
    <w:rsid w:val="004438F0"/>
    <w:rsid w:val="00443911"/>
    <w:rsid w:val="00444586"/>
    <w:rsid w:val="00446627"/>
    <w:rsid w:val="00447D18"/>
    <w:rsid w:val="00447F6A"/>
    <w:rsid w:val="004505AD"/>
    <w:rsid w:val="00450738"/>
    <w:rsid w:val="00450EDB"/>
    <w:rsid w:val="00451E69"/>
    <w:rsid w:val="00452328"/>
    <w:rsid w:val="0045368C"/>
    <w:rsid w:val="00454778"/>
    <w:rsid w:val="004548DB"/>
    <w:rsid w:val="0045495B"/>
    <w:rsid w:val="00454CFE"/>
    <w:rsid w:val="004561E5"/>
    <w:rsid w:val="004572AE"/>
    <w:rsid w:val="00457FDB"/>
    <w:rsid w:val="00461490"/>
    <w:rsid w:val="004623A4"/>
    <w:rsid w:val="0046337C"/>
    <w:rsid w:val="00463734"/>
    <w:rsid w:val="00463DC5"/>
    <w:rsid w:val="00467596"/>
    <w:rsid w:val="004676A6"/>
    <w:rsid w:val="00467FEF"/>
    <w:rsid w:val="004701FD"/>
    <w:rsid w:val="004716A2"/>
    <w:rsid w:val="00471BD2"/>
    <w:rsid w:val="00472A69"/>
    <w:rsid w:val="004730C3"/>
    <w:rsid w:val="004746E7"/>
    <w:rsid w:val="00474942"/>
    <w:rsid w:val="00474C9D"/>
    <w:rsid w:val="00475736"/>
    <w:rsid w:val="004770E2"/>
    <w:rsid w:val="00477526"/>
    <w:rsid w:val="00477A0D"/>
    <w:rsid w:val="00480290"/>
    <w:rsid w:val="004807FA"/>
    <w:rsid w:val="00480BA8"/>
    <w:rsid w:val="00480EDC"/>
    <w:rsid w:val="0048237A"/>
    <w:rsid w:val="00483592"/>
    <w:rsid w:val="0048397A"/>
    <w:rsid w:val="00484078"/>
    <w:rsid w:val="0048419F"/>
    <w:rsid w:val="00484F69"/>
    <w:rsid w:val="00485CBB"/>
    <w:rsid w:val="004861BF"/>
    <w:rsid w:val="004864F0"/>
    <w:rsid w:val="004866B7"/>
    <w:rsid w:val="00486AB1"/>
    <w:rsid w:val="00487113"/>
    <w:rsid w:val="00492393"/>
    <w:rsid w:val="00492DBE"/>
    <w:rsid w:val="004935FC"/>
    <w:rsid w:val="00493DB9"/>
    <w:rsid w:val="0049407F"/>
    <w:rsid w:val="00495450"/>
    <w:rsid w:val="00495D33"/>
    <w:rsid w:val="0049608B"/>
    <w:rsid w:val="0049647B"/>
    <w:rsid w:val="00496A02"/>
    <w:rsid w:val="004A1ED3"/>
    <w:rsid w:val="004A4497"/>
    <w:rsid w:val="004A7564"/>
    <w:rsid w:val="004A79FD"/>
    <w:rsid w:val="004A7F99"/>
    <w:rsid w:val="004B05F0"/>
    <w:rsid w:val="004B3048"/>
    <w:rsid w:val="004B360D"/>
    <w:rsid w:val="004B3889"/>
    <w:rsid w:val="004B38CF"/>
    <w:rsid w:val="004B63C8"/>
    <w:rsid w:val="004C0367"/>
    <w:rsid w:val="004C04C8"/>
    <w:rsid w:val="004C0812"/>
    <w:rsid w:val="004C12CD"/>
    <w:rsid w:val="004C2461"/>
    <w:rsid w:val="004C3774"/>
    <w:rsid w:val="004C43D3"/>
    <w:rsid w:val="004C4EFB"/>
    <w:rsid w:val="004C4F35"/>
    <w:rsid w:val="004C53C5"/>
    <w:rsid w:val="004C5824"/>
    <w:rsid w:val="004C6885"/>
    <w:rsid w:val="004C7462"/>
    <w:rsid w:val="004C7BCA"/>
    <w:rsid w:val="004D0424"/>
    <w:rsid w:val="004D0D6B"/>
    <w:rsid w:val="004D15C1"/>
    <w:rsid w:val="004D1969"/>
    <w:rsid w:val="004D3527"/>
    <w:rsid w:val="004D4882"/>
    <w:rsid w:val="004D65FF"/>
    <w:rsid w:val="004D6B8D"/>
    <w:rsid w:val="004D71FA"/>
    <w:rsid w:val="004E0683"/>
    <w:rsid w:val="004E0FDB"/>
    <w:rsid w:val="004E16A1"/>
    <w:rsid w:val="004E16A7"/>
    <w:rsid w:val="004E4109"/>
    <w:rsid w:val="004E41BF"/>
    <w:rsid w:val="004E4A15"/>
    <w:rsid w:val="004E5935"/>
    <w:rsid w:val="004E70B3"/>
    <w:rsid w:val="004E77B2"/>
    <w:rsid w:val="004E7CD1"/>
    <w:rsid w:val="004F0BAC"/>
    <w:rsid w:val="004F0DE2"/>
    <w:rsid w:val="004F12F6"/>
    <w:rsid w:val="004F1622"/>
    <w:rsid w:val="004F1CBD"/>
    <w:rsid w:val="004F1D9B"/>
    <w:rsid w:val="004F1DB0"/>
    <w:rsid w:val="004F21AD"/>
    <w:rsid w:val="004F2477"/>
    <w:rsid w:val="004F57DD"/>
    <w:rsid w:val="004F5ED1"/>
    <w:rsid w:val="004F631A"/>
    <w:rsid w:val="004F6847"/>
    <w:rsid w:val="004F6E0C"/>
    <w:rsid w:val="004F6FBA"/>
    <w:rsid w:val="004F7705"/>
    <w:rsid w:val="0050116F"/>
    <w:rsid w:val="00501396"/>
    <w:rsid w:val="00501CFF"/>
    <w:rsid w:val="005027A1"/>
    <w:rsid w:val="00503B7C"/>
    <w:rsid w:val="0050463D"/>
    <w:rsid w:val="005046E9"/>
    <w:rsid w:val="00504B2D"/>
    <w:rsid w:val="00505A72"/>
    <w:rsid w:val="00506FA1"/>
    <w:rsid w:val="005107DC"/>
    <w:rsid w:val="005107E7"/>
    <w:rsid w:val="00510903"/>
    <w:rsid w:val="00510C6C"/>
    <w:rsid w:val="005115CA"/>
    <w:rsid w:val="00511D24"/>
    <w:rsid w:val="005136E7"/>
    <w:rsid w:val="0051374A"/>
    <w:rsid w:val="005140DC"/>
    <w:rsid w:val="0051467B"/>
    <w:rsid w:val="005156A9"/>
    <w:rsid w:val="00516292"/>
    <w:rsid w:val="005167D1"/>
    <w:rsid w:val="005210F7"/>
    <w:rsid w:val="0052136D"/>
    <w:rsid w:val="00525C15"/>
    <w:rsid w:val="00526191"/>
    <w:rsid w:val="00527001"/>
    <w:rsid w:val="0052775E"/>
    <w:rsid w:val="005303AA"/>
    <w:rsid w:val="00532D04"/>
    <w:rsid w:val="0053710E"/>
    <w:rsid w:val="00537E55"/>
    <w:rsid w:val="0054041C"/>
    <w:rsid w:val="00541977"/>
    <w:rsid w:val="005420F2"/>
    <w:rsid w:val="00542816"/>
    <w:rsid w:val="00546482"/>
    <w:rsid w:val="00547ECE"/>
    <w:rsid w:val="00547FC6"/>
    <w:rsid w:val="0055161F"/>
    <w:rsid w:val="0055217D"/>
    <w:rsid w:val="0055307C"/>
    <w:rsid w:val="00553A07"/>
    <w:rsid w:val="005542F8"/>
    <w:rsid w:val="00554D08"/>
    <w:rsid w:val="00556130"/>
    <w:rsid w:val="005561BF"/>
    <w:rsid w:val="005565E3"/>
    <w:rsid w:val="00556C9E"/>
    <w:rsid w:val="00557EDD"/>
    <w:rsid w:val="005618E4"/>
    <w:rsid w:val="0056209A"/>
    <w:rsid w:val="005628B6"/>
    <w:rsid w:val="00563072"/>
    <w:rsid w:val="005630BC"/>
    <w:rsid w:val="0056755D"/>
    <w:rsid w:val="00570641"/>
    <w:rsid w:val="0057099D"/>
    <w:rsid w:val="00570ADB"/>
    <w:rsid w:val="00570E73"/>
    <w:rsid w:val="0057118C"/>
    <w:rsid w:val="005713BE"/>
    <w:rsid w:val="00571464"/>
    <w:rsid w:val="00571C9D"/>
    <w:rsid w:val="00572D98"/>
    <w:rsid w:val="00572DF0"/>
    <w:rsid w:val="00574F42"/>
    <w:rsid w:val="005751FB"/>
    <w:rsid w:val="00575906"/>
    <w:rsid w:val="005769B0"/>
    <w:rsid w:val="00581041"/>
    <w:rsid w:val="0058138B"/>
    <w:rsid w:val="00581B96"/>
    <w:rsid w:val="00582908"/>
    <w:rsid w:val="00583457"/>
    <w:rsid w:val="0058356B"/>
    <w:rsid w:val="00583B55"/>
    <w:rsid w:val="00584441"/>
    <w:rsid w:val="0058531D"/>
    <w:rsid w:val="005859BE"/>
    <w:rsid w:val="005860D7"/>
    <w:rsid w:val="00586B9E"/>
    <w:rsid w:val="005907C7"/>
    <w:rsid w:val="005912D8"/>
    <w:rsid w:val="005922E7"/>
    <w:rsid w:val="00593353"/>
    <w:rsid w:val="00593490"/>
    <w:rsid w:val="00593753"/>
    <w:rsid w:val="005941EC"/>
    <w:rsid w:val="00594BC3"/>
    <w:rsid w:val="00594CB1"/>
    <w:rsid w:val="0059531B"/>
    <w:rsid w:val="00595600"/>
    <w:rsid w:val="005962B2"/>
    <w:rsid w:val="0059697C"/>
    <w:rsid w:val="00596CF1"/>
    <w:rsid w:val="0059724D"/>
    <w:rsid w:val="0059727F"/>
    <w:rsid w:val="0059757F"/>
    <w:rsid w:val="005979F8"/>
    <w:rsid w:val="00597FDF"/>
    <w:rsid w:val="005A0178"/>
    <w:rsid w:val="005A1927"/>
    <w:rsid w:val="005A1B76"/>
    <w:rsid w:val="005A1D10"/>
    <w:rsid w:val="005A201E"/>
    <w:rsid w:val="005A31F1"/>
    <w:rsid w:val="005A3885"/>
    <w:rsid w:val="005A47BE"/>
    <w:rsid w:val="005A4CB9"/>
    <w:rsid w:val="005A56DC"/>
    <w:rsid w:val="005A624A"/>
    <w:rsid w:val="005A62BD"/>
    <w:rsid w:val="005B04D8"/>
    <w:rsid w:val="005B1413"/>
    <w:rsid w:val="005B2868"/>
    <w:rsid w:val="005B28A4"/>
    <w:rsid w:val="005B320C"/>
    <w:rsid w:val="005B3652"/>
    <w:rsid w:val="005B3DB3"/>
    <w:rsid w:val="005B45D1"/>
    <w:rsid w:val="005B4E13"/>
    <w:rsid w:val="005B577F"/>
    <w:rsid w:val="005B7D44"/>
    <w:rsid w:val="005C1629"/>
    <w:rsid w:val="005C2147"/>
    <w:rsid w:val="005C342F"/>
    <w:rsid w:val="005C4A05"/>
    <w:rsid w:val="005C5509"/>
    <w:rsid w:val="005C6C2E"/>
    <w:rsid w:val="005C6EC8"/>
    <w:rsid w:val="005C781F"/>
    <w:rsid w:val="005C7D1E"/>
    <w:rsid w:val="005C7DE2"/>
    <w:rsid w:val="005D0930"/>
    <w:rsid w:val="005D0A08"/>
    <w:rsid w:val="005D0C35"/>
    <w:rsid w:val="005D225D"/>
    <w:rsid w:val="005D33F4"/>
    <w:rsid w:val="005D6D73"/>
    <w:rsid w:val="005D7B82"/>
    <w:rsid w:val="005D7F62"/>
    <w:rsid w:val="005E118C"/>
    <w:rsid w:val="005E18D1"/>
    <w:rsid w:val="005E1D9B"/>
    <w:rsid w:val="005E2818"/>
    <w:rsid w:val="005E383C"/>
    <w:rsid w:val="005E4BE6"/>
    <w:rsid w:val="005E5A9C"/>
    <w:rsid w:val="005E62E6"/>
    <w:rsid w:val="005E6C08"/>
    <w:rsid w:val="005E78F8"/>
    <w:rsid w:val="005F07F6"/>
    <w:rsid w:val="005F0A9F"/>
    <w:rsid w:val="005F3C90"/>
    <w:rsid w:val="005F4257"/>
    <w:rsid w:val="005F4C05"/>
    <w:rsid w:val="005F4DDE"/>
    <w:rsid w:val="005F5B5E"/>
    <w:rsid w:val="005F5F21"/>
    <w:rsid w:val="005F6C7E"/>
    <w:rsid w:val="005F6D0D"/>
    <w:rsid w:val="005F77D0"/>
    <w:rsid w:val="005F7B75"/>
    <w:rsid w:val="006001EE"/>
    <w:rsid w:val="0060035E"/>
    <w:rsid w:val="00600492"/>
    <w:rsid w:val="00600C5D"/>
    <w:rsid w:val="00600DC7"/>
    <w:rsid w:val="00602633"/>
    <w:rsid w:val="0060336E"/>
    <w:rsid w:val="00604B3A"/>
    <w:rsid w:val="00605042"/>
    <w:rsid w:val="006067A7"/>
    <w:rsid w:val="006072D0"/>
    <w:rsid w:val="00607AE4"/>
    <w:rsid w:val="00607BA1"/>
    <w:rsid w:val="0061014F"/>
    <w:rsid w:val="00610785"/>
    <w:rsid w:val="00611FC4"/>
    <w:rsid w:val="00613155"/>
    <w:rsid w:val="006135B3"/>
    <w:rsid w:val="00614ACE"/>
    <w:rsid w:val="00614AEE"/>
    <w:rsid w:val="006158BC"/>
    <w:rsid w:val="00616169"/>
    <w:rsid w:val="00616A85"/>
    <w:rsid w:val="006176FB"/>
    <w:rsid w:val="0062138F"/>
    <w:rsid w:val="006249DD"/>
    <w:rsid w:val="00626FBD"/>
    <w:rsid w:val="0062715E"/>
    <w:rsid w:val="00627BC4"/>
    <w:rsid w:val="00627F0C"/>
    <w:rsid w:val="0063070C"/>
    <w:rsid w:val="00630933"/>
    <w:rsid w:val="00630E0F"/>
    <w:rsid w:val="00632354"/>
    <w:rsid w:val="0063242B"/>
    <w:rsid w:val="00632AF7"/>
    <w:rsid w:val="00632EB3"/>
    <w:rsid w:val="0063478B"/>
    <w:rsid w:val="00635A7B"/>
    <w:rsid w:val="00635D39"/>
    <w:rsid w:val="006367CB"/>
    <w:rsid w:val="006371BF"/>
    <w:rsid w:val="0063729A"/>
    <w:rsid w:val="006372E5"/>
    <w:rsid w:val="00637BAB"/>
    <w:rsid w:val="0064099B"/>
    <w:rsid w:val="00640B26"/>
    <w:rsid w:val="00641278"/>
    <w:rsid w:val="00641F5E"/>
    <w:rsid w:val="00641FB1"/>
    <w:rsid w:val="006421E6"/>
    <w:rsid w:val="006426B7"/>
    <w:rsid w:val="0064292F"/>
    <w:rsid w:val="006453F8"/>
    <w:rsid w:val="00645EFE"/>
    <w:rsid w:val="00652D0A"/>
    <w:rsid w:val="006551E9"/>
    <w:rsid w:val="006552EA"/>
    <w:rsid w:val="006569C5"/>
    <w:rsid w:val="00660E06"/>
    <w:rsid w:val="006625BC"/>
    <w:rsid w:val="00662BB6"/>
    <w:rsid w:val="00663308"/>
    <w:rsid w:val="00663B3A"/>
    <w:rsid w:val="00664F9E"/>
    <w:rsid w:val="00665486"/>
    <w:rsid w:val="00665E2B"/>
    <w:rsid w:val="00666169"/>
    <w:rsid w:val="00666BA6"/>
    <w:rsid w:val="00667013"/>
    <w:rsid w:val="00670654"/>
    <w:rsid w:val="00670AD6"/>
    <w:rsid w:val="006718A8"/>
    <w:rsid w:val="00671B51"/>
    <w:rsid w:val="006726E2"/>
    <w:rsid w:val="0067362F"/>
    <w:rsid w:val="00675216"/>
    <w:rsid w:val="00675314"/>
    <w:rsid w:val="00675319"/>
    <w:rsid w:val="00676606"/>
    <w:rsid w:val="00676773"/>
    <w:rsid w:val="00677745"/>
    <w:rsid w:val="00677979"/>
    <w:rsid w:val="00680046"/>
    <w:rsid w:val="00680451"/>
    <w:rsid w:val="00680563"/>
    <w:rsid w:val="006825E2"/>
    <w:rsid w:val="00682E86"/>
    <w:rsid w:val="0068387A"/>
    <w:rsid w:val="0068459E"/>
    <w:rsid w:val="00684C21"/>
    <w:rsid w:val="00686526"/>
    <w:rsid w:val="0068757B"/>
    <w:rsid w:val="00687635"/>
    <w:rsid w:val="00687F49"/>
    <w:rsid w:val="00687FFE"/>
    <w:rsid w:val="00691364"/>
    <w:rsid w:val="00692581"/>
    <w:rsid w:val="00692688"/>
    <w:rsid w:val="00693CEB"/>
    <w:rsid w:val="00694B84"/>
    <w:rsid w:val="006958E8"/>
    <w:rsid w:val="00695AC1"/>
    <w:rsid w:val="00695BB2"/>
    <w:rsid w:val="006A0BC2"/>
    <w:rsid w:val="006A1A93"/>
    <w:rsid w:val="006A1D6F"/>
    <w:rsid w:val="006A24FE"/>
    <w:rsid w:val="006A2530"/>
    <w:rsid w:val="006A2748"/>
    <w:rsid w:val="006A3A8C"/>
    <w:rsid w:val="006A46E9"/>
    <w:rsid w:val="006A4A2E"/>
    <w:rsid w:val="006A4C05"/>
    <w:rsid w:val="006A5080"/>
    <w:rsid w:val="006A5899"/>
    <w:rsid w:val="006A60B4"/>
    <w:rsid w:val="006A6782"/>
    <w:rsid w:val="006A72F9"/>
    <w:rsid w:val="006B1C92"/>
    <w:rsid w:val="006B4E9F"/>
    <w:rsid w:val="006B5488"/>
    <w:rsid w:val="006B5E0D"/>
    <w:rsid w:val="006B63E5"/>
    <w:rsid w:val="006B6D01"/>
    <w:rsid w:val="006B7C70"/>
    <w:rsid w:val="006C028D"/>
    <w:rsid w:val="006C148F"/>
    <w:rsid w:val="006C17E8"/>
    <w:rsid w:val="006C3589"/>
    <w:rsid w:val="006C3B89"/>
    <w:rsid w:val="006C4665"/>
    <w:rsid w:val="006C527E"/>
    <w:rsid w:val="006C61CB"/>
    <w:rsid w:val="006C6B10"/>
    <w:rsid w:val="006C7014"/>
    <w:rsid w:val="006D01D8"/>
    <w:rsid w:val="006D1D1D"/>
    <w:rsid w:val="006D240D"/>
    <w:rsid w:val="006D2AA3"/>
    <w:rsid w:val="006D37AF"/>
    <w:rsid w:val="006D4C02"/>
    <w:rsid w:val="006D51D0"/>
    <w:rsid w:val="006D52CA"/>
    <w:rsid w:val="006D5FB9"/>
    <w:rsid w:val="006D658E"/>
    <w:rsid w:val="006E2494"/>
    <w:rsid w:val="006E3413"/>
    <w:rsid w:val="006E564B"/>
    <w:rsid w:val="006E598F"/>
    <w:rsid w:val="006E6A09"/>
    <w:rsid w:val="006E7191"/>
    <w:rsid w:val="006E7863"/>
    <w:rsid w:val="006F0360"/>
    <w:rsid w:val="006F2299"/>
    <w:rsid w:val="006F2A6C"/>
    <w:rsid w:val="006F2D70"/>
    <w:rsid w:val="006F3CDC"/>
    <w:rsid w:val="006F3D7F"/>
    <w:rsid w:val="006F52D1"/>
    <w:rsid w:val="006F56A1"/>
    <w:rsid w:val="007004A9"/>
    <w:rsid w:val="00700D3D"/>
    <w:rsid w:val="0070174E"/>
    <w:rsid w:val="00702C85"/>
    <w:rsid w:val="00702F4E"/>
    <w:rsid w:val="00703577"/>
    <w:rsid w:val="00703A0D"/>
    <w:rsid w:val="00703D6D"/>
    <w:rsid w:val="00703F1C"/>
    <w:rsid w:val="00704DA9"/>
    <w:rsid w:val="00704DB3"/>
    <w:rsid w:val="007055DB"/>
    <w:rsid w:val="00705894"/>
    <w:rsid w:val="007072C1"/>
    <w:rsid w:val="00707C2E"/>
    <w:rsid w:val="007124B1"/>
    <w:rsid w:val="00712F06"/>
    <w:rsid w:val="00713C31"/>
    <w:rsid w:val="007145A4"/>
    <w:rsid w:val="007160C6"/>
    <w:rsid w:val="0071643C"/>
    <w:rsid w:val="00716CB7"/>
    <w:rsid w:val="00716DE3"/>
    <w:rsid w:val="007170E6"/>
    <w:rsid w:val="00720D71"/>
    <w:rsid w:val="00722868"/>
    <w:rsid w:val="00722F66"/>
    <w:rsid w:val="007231F9"/>
    <w:rsid w:val="00724794"/>
    <w:rsid w:val="007247D3"/>
    <w:rsid w:val="00724C02"/>
    <w:rsid w:val="00725DF4"/>
    <w:rsid w:val="0072632A"/>
    <w:rsid w:val="00731186"/>
    <w:rsid w:val="007314E2"/>
    <w:rsid w:val="00731BC9"/>
    <w:rsid w:val="007325C3"/>
    <w:rsid w:val="007327D5"/>
    <w:rsid w:val="00733316"/>
    <w:rsid w:val="00733F95"/>
    <w:rsid w:val="00734190"/>
    <w:rsid w:val="00734C78"/>
    <w:rsid w:val="0073574F"/>
    <w:rsid w:val="00740457"/>
    <w:rsid w:val="007404F2"/>
    <w:rsid w:val="00740746"/>
    <w:rsid w:val="00740B09"/>
    <w:rsid w:val="00743E00"/>
    <w:rsid w:val="00743F58"/>
    <w:rsid w:val="00746C85"/>
    <w:rsid w:val="00747EDE"/>
    <w:rsid w:val="00747F68"/>
    <w:rsid w:val="007500EB"/>
    <w:rsid w:val="00750B8D"/>
    <w:rsid w:val="00751FC5"/>
    <w:rsid w:val="00752CF6"/>
    <w:rsid w:val="00752F26"/>
    <w:rsid w:val="0075447B"/>
    <w:rsid w:val="00754C63"/>
    <w:rsid w:val="0075618C"/>
    <w:rsid w:val="007562FF"/>
    <w:rsid w:val="007579BD"/>
    <w:rsid w:val="00757F2F"/>
    <w:rsid w:val="00761E6D"/>
    <w:rsid w:val="007629C8"/>
    <w:rsid w:val="00763622"/>
    <w:rsid w:val="00767F3A"/>
    <w:rsid w:val="00770355"/>
    <w:rsid w:val="00770428"/>
    <w:rsid w:val="0077047D"/>
    <w:rsid w:val="00770673"/>
    <w:rsid w:val="00771527"/>
    <w:rsid w:val="0077209E"/>
    <w:rsid w:val="00772B0B"/>
    <w:rsid w:val="00773A07"/>
    <w:rsid w:val="00773D9A"/>
    <w:rsid w:val="0077462D"/>
    <w:rsid w:val="0077573A"/>
    <w:rsid w:val="00775F7C"/>
    <w:rsid w:val="00776439"/>
    <w:rsid w:val="007813B4"/>
    <w:rsid w:val="007813CE"/>
    <w:rsid w:val="00782A50"/>
    <w:rsid w:val="00782E02"/>
    <w:rsid w:val="00783F02"/>
    <w:rsid w:val="007843C7"/>
    <w:rsid w:val="00784791"/>
    <w:rsid w:val="00785577"/>
    <w:rsid w:val="00787691"/>
    <w:rsid w:val="00790A9A"/>
    <w:rsid w:val="007923EA"/>
    <w:rsid w:val="007935C6"/>
    <w:rsid w:val="00793B94"/>
    <w:rsid w:val="0079478C"/>
    <w:rsid w:val="00795D09"/>
    <w:rsid w:val="00796600"/>
    <w:rsid w:val="007967AE"/>
    <w:rsid w:val="007A003B"/>
    <w:rsid w:val="007A348E"/>
    <w:rsid w:val="007A3FA7"/>
    <w:rsid w:val="007A4721"/>
    <w:rsid w:val="007A4ACE"/>
    <w:rsid w:val="007A52E6"/>
    <w:rsid w:val="007A751B"/>
    <w:rsid w:val="007B02EF"/>
    <w:rsid w:val="007B0347"/>
    <w:rsid w:val="007B0C74"/>
    <w:rsid w:val="007B1519"/>
    <w:rsid w:val="007B17BB"/>
    <w:rsid w:val="007B1A1D"/>
    <w:rsid w:val="007B1A5D"/>
    <w:rsid w:val="007B2EAF"/>
    <w:rsid w:val="007B303C"/>
    <w:rsid w:val="007B32A0"/>
    <w:rsid w:val="007B3309"/>
    <w:rsid w:val="007B422D"/>
    <w:rsid w:val="007B4E95"/>
    <w:rsid w:val="007B5444"/>
    <w:rsid w:val="007B576F"/>
    <w:rsid w:val="007B6BA5"/>
    <w:rsid w:val="007C029E"/>
    <w:rsid w:val="007C06C5"/>
    <w:rsid w:val="007C190C"/>
    <w:rsid w:val="007C1AE2"/>
    <w:rsid w:val="007C2312"/>
    <w:rsid w:val="007C2E71"/>
    <w:rsid w:val="007C302F"/>
    <w:rsid w:val="007C3390"/>
    <w:rsid w:val="007C3B1C"/>
    <w:rsid w:val="007C4109"/>
    <w:rsid w:val="007C4D81"/>
    <w:rsid w:val="007C4F4B"/>
    <w:rsid w:val="007C591E"/>
    <w:rsid w:val="007C5A2B"/>
    <w:rsid w:val="007C608D"/>
    <w:rsid w:val="007C6A48"/>
    <w:rsid w:val="007D0567"/>
    <w:rsid w:val="007D1CD2"/>
    <w:rsid w:val="007D1EC2"/>
    <w:rsid w:val="007D367D"/>
    <w:rsid w:val="007D7663"/>
    <w:rsid w:val="007D79E8"/>
    <w:rsid w:val="007E01E9"/>
    <w:rsid w:val="007E021D"/>
    <w:rsid w:val="007E0342"/>
    <w:rsid w:val="007E0A85"/>
    <w:rsid w:val="007E1671"/>
    <w:rsid w:val="007E3780"/>
    <w:rsid w:val="007E3C7D"/>
    <w:rsid w:val="007E43D4"/>
    <w:rsid w:val="007E5ADE"/>
    <w:rsid w:val="007E5F5A"/>
    <w:rsid w:val="007E63F3"/>
    <w:rsid w:val="007E6865"/>
    <w:rsid w:val="007E69ED"/>
    <w:rsid w:val="007E7192"/>
    <w:rsid w:val="007F0623"/>
    <w:rsid w:val="007F336D"/>
    <w:rsid w:val="007F3673"/>
    <w:rsid w:val="007F53E5"/>
    <w:rsid w:val="007F55C8"/>
    <w:rsid w:val="007F5DA6"/>
    <w:rsid w:val="007F6611"/>
    <w:rsid w:val="007F6FD3"/>
    <w:rsid w:val="007F79A4"/>
    <w:rsid w:val="00800236"/>
    <w:rsid w:val="008015F9"/>
    <w:rsid w:val="00801D60"/>
    <w:rsid w:val="00801D6A"/>
    <w:rsid w:val="00802B1D"/>
    <w:rsid w:val="00803BF8"/>
    <w:rsid w:val="0080404D"/>
    <w:rsid w:val="00804C91"/>
    <w:rsid w:val="00810964"/>
    <w:rsid w:val="00810B35"/>
    <w:rsid w:val="0081154B"/>
    <w:rsid w:val="00811920"/>
    <w:rsid w:val="00811E2A"/>
    <w:rsid w:val="00812F7C"/>
    <w:rsid w:val="00812FCA"/>
    <w:rsid w:val="00814F77"/>
    <w:rsid w:val="0081519E"/>
    <w:rsid w:val="0081572A"/>
    <w:rsid w:val="00815AD0"/>
    <w:rsid w:val="00815EDB"/>
    <w:rsid w:val="00816704"/>
    <w:rsid w:val="008208B8"/>
    <w:rsid w:val="008214B1"/>
    <w:rsid w:val="0082221A"/>
    <w:rsid w:val="00822B44"/>
    <w:rsid w:val="00822E6A"/>
    <w:rsid w:val="008242D7"/>
    <w:rsid w:val="00824311"/>
    <w:rsid w:val="00824DEF"/>
    <w:rsid w:val="008252D5"/>
    <w:rsid w:val="008257B1"/>
    <w:rsid w:val="00826556"/>
    <w:rsid w:val="00826624"/>
    <w:rsid w:val="00826FAE"/>
    <w:rsid w:val="00827F92"/>
    <w:rsid w:val="00830443"/>
    <w:rsid w:val="00832334"/>
    <w:rsid w:val="00833183"/>
    <w:rsid w:val="008339DF"/>
    <w:rsid w:val="00833CF7"/>
    <w:rsid w:val="00834212"/>
    <w:rsid w:val="008342F8"/>
    <w:rsid w:val="008349ED"/>
    <w:rsid w:val="00834B22"/>
    <w:rsid w:val="008353DE"/>
    <w:rsid w:val="00835A82"/>
    <w:rsid w:val="00835C20"/>
    <w:rsid w:val="00836107"/>
    <w:rsid w:val="008371AE"/>
    <w:rsid w:val="0083777A"/>
    <w:rsid w:val="008404EB"/>
    <w:rsid w:val="008430DE"/>
    <w:rsid w:val="00843767"/>
    <w:rsid w:val="00843CB2"/>
    <w:rsid w:val="00843CDF"/>
    <w:rsid w:val="00844B5E"/>
    <w:rsid w:val="0084501F"/>
    <w:rsid w:val="008454EC"/>
    <w:rsid w:val="00845AF2"/>
    <w:rsid w:val="008477CB"/>
    <w:rsid w:val="00847CEC"/>
    <w:rsid w:val="00850641"/>
    <w:rsid w:val="00851184"/>
    <w:rsid w:val="008513ED"/>
    <w:rsid w:val="00851D5A"/>
    <w:rsid w:val="008532BF"/>
    <w:rsid w:val="008546C1"/>
    <w:rsid w:val="00854A8B"/>
    <w:rsid w:val="00854D32"/>
    <w:rsid w:val="008562C9"/>
    <w:rsid w:val="00856494"/>
    <w:rsid w:val="00856FAA"/>
    <w:rsid w:val="00860375"/>
    <w:rsid w:val="008608AE"/>
    <w:rsid w:val="00861117"/>
    <w:rsid w:val="0086135A"/>
    <w:rsid w:val="00861924"/>
    <w:rsid w:val="00861DFC"/>
    <w:rsid w:val="00861EA2"/>
    <w:rsid w:val="008628B6"/>
    <w:rsid w:val="00863E01"/>
    <w:rsid w:val="00864CD5"/>
    <w:rsid w:val="00864ED9"/>
    <w:rsid w:val="0086520F"/>
    <w:rsid w:val="00865560"/>
    <w:rsid w:val="008672F5"/>
    <w:rsid w:val="008679D9"/>
    <w:rsid w:val="008679E0"/>
    <w:rsid w:val="00867F3E"/>
    <w:rsid w:val="00870C98"/>
    <w:rsid w:val="00872EA9"/>
    <w:rsid w:val="0087376B"/>
    <w:rsid w:val="00873AF5"/>
    <w:rsid w:val="00873BB6"/>
    <w:rsid w:val="00873FF3"/>
    <w:rsid w:val="00876206"/>
    <w:rsid w:val="00876756"/>
    <w:rsid w:val="00877FB8"/>
    <w:rsid w:val="008809C1"/>
    <w:rsid w:val="00880AFA"/>
    <w:rsid w:val="00881AE2"/>
    <w:rsid w:val="00881DAB"/>
    <w:rsid w:val="00881E86"/>
    <w:rsid w:val="00882FE7"/>
    <w:rsid w:val="008831E4"/>
    <w:rsid w:val="00883E85"/>
    <w:rsid w:val="0088405E"/>
    <w:rsid w:val="00884CB6"/>
    <w:rsid w:val="00886690"/>
    <w:rsid w:val="0088737F"/>
    <w:rsid w:val="008878DE"/>
    <w:rsid w:val="00887EE2"/>
    <w:rsid w:val="00890582"/>
    <w:rsid w:val="008910A0"/>
    <w:rsid w:val="00891884"/>
    <w:rsid w:val="00892C1D"/>
    <w:rsid w:val="0089443D"/>
    <w:rsid w:val="0089476A"/>
    <w:rsid w:val="00894D23"/>
    <w:rsid w:val="00894D7D"/>
    <w:rsid w:val="00895550"/>
    <w:rsid w:val="0089578F"/>
    <w:rsid w:val="0089604D"/>
    <w:rsid w:val="00896B38"/>
    <w:rsid w:val="00896C37"/>
    <w:rsid w:val="008979B1"/>
    <w:rsid w:val="00897B11"/>
    <w:rsid w:val="00897B86"/>
    <w:rsid w:val="008A1211"/>
    <w:rsid w:val="008A137D"/>
    <w:rsid w:val="008A1613"/>
    <w:rsid w:val="008A1ED5"/>
    <w:rsid w:val="008A2FBD"/>
    <w:rsid w:val="008A34FC"/>
    <w:rsid w:val="008A3FAF"/>
    <w:rsid w:val="008A4091"/>
    <w:rsid w:val="008A6467"/>
    <w:rsid w:val="008A6B25"/>
    <w:rsid w:val="008A6C4F"/>
    <w:rsid w:val="008A7FF9"/>
    <w:rsid w:val="008B1A6A"/>
    <w:rsid w:val="008B2335"/>
    <w:rsid w:val="008B2CD1"/>
    <w:rsid w:val="008B2E36"/>
    <w:rsid w:val="008B3B4B"/>
    <w:rsid w:val="008B4D59"/>
    <w:rsid w:val="008B6200"/>
    <w:rsid w:val="008B78A3"/>
    <w:rsid w:val="008C1293"/>
    <w:rsid w:val="008C1651"/>
    <w:rsid w:val="008C2506"/>
    <w:rsid w:val="008C2E2B"/>
    <w:rsid w:val="008C57D6"/>
    <w:rsid w:val="008D1BF7"/>
    <w:rsid w:val="008D37F7"/>
    <w:rsid w:val="008D441E"/>
    <w:rsid w:val="008D4C75"/>
    <w:rsid w:val="008D4E7A"/>
    <w:rsid w:val="008D7558"/>
    <w:rsid w:val="008E05FB"/>
    <w:rsid w:val="008E0678"/>
    <w:rsid w:val="008E0A6D"/>
    <w:rsid w:val="008E1E84"/>
    <w:rsid w:val="008E2291"/>
    <w:rsid w:val="008E230A"/>
    <w:rsid w:val="008E305A"/>
    <w:rsid w:val="008E36CC"/>
    <w:rsid w:val="008E5671"/>
    <w:rsid w:val="008E6DB5"/>
    <w:rsid w:val="008E7957"/>
    <w:rsid w:val="008F0C1B"/>
    <w:rsid w:val="008F1B9D"/>
    <w:rsid w:val="008F2211"/>
    <w:rsid w:val="008F28E9"/>
    <w:rsid w:val="008F2DF1"/>
    <w:rsid w:val="008F31D2"/>
    <w:rsid w:val="008F3D38"/>
    <w:rsid w:val="008F4D26"/>
    <w:rsid w:val="008F5F5A"/>
    <w:rsid w:val="0090098B"/>
    <w:rsid w:val="009014EE"/>
    <w:rsid w:val="0090151C"/>
    <w:rsid w:val="009022DE"/>
    <w:rsid w:val="00904332"/>
    <w:rsid w:val="00905079"/>
    <w:rsid w:val="00905AEA"/>
    <w:rsid w:val="00907336"/>
    <w:rsid w:val="009077A7"/>
    <w:rsid w:val="0091083C"/>
    <w:rsid w:val="00910ACD"/>
    <w:rsid w:val="0091345E"/>
    <w:rsid w:val="00914F1E"/>
    <w:rsid w:val="00915EF6"/>
    <w:rsid w:val="009179C4"/>
    <w:rsid w:val="00920118"/>
    <w:rsid w:val="00920C5D"/>
    <w:rsid w:val="00920E0C"/>
    <w:rsid w:val="00921397"/>
    <w:rsid w:val="00921793"/>
    <w:rsid w:val="009223CA"/>
    <w:rsid w:val="00922AE1"/>
    <w:rsid w:val="009235EA"/>
    <w:rsid w:val="00923C50"/>
    <w:rsid w:val="0092483F"/>
    <w:rsid w:val="00924EA5"/>
    <w:rsid w:val="00925ACA"/>
    <w:rsid w:val="00926161"/>
    <w:rsid w:val="0092756C"/>
    <w:rsid w:val="009275B5"/>
    <w:rsid w:val="00927C2B"/>
    <w:rsid w:val="00930C28"/>
    <w:rsid w:val="0093172D"/>
    <w:rsid w:val="00931A24"/>
    <w:rsid w:val="00931C1E"/>
    <w:rsid w:val="00933069"/>
    <w:rsid w:val="009334DA"/>
    <w:rsid w:val="00933EF2"/>
    <w:rsid w:val="00934C2E"/>
    <w:rsid w:val="00934FAC"/>
    <w:rsid w:val="0093614C"/>
    <w:rsid w:val="009409F9"/>
    <w:rsid w:val="00940A64"/>
    <w:rsid w:val="00940C9E"/>
    <w:rsid w:val="00940F93"/>
    <w:rsid w:val="00943331"/>
    <w:rsid w:val="009448C3"/>
    <w:rsid w:val="00945454"/>
    <w:rsid w:val="00945A10"/>
    <w:rsid w:val="009465D0"/>
    <w:rsid w:val="009465E1"/>
    <w:rsid w:val="00946ED5"/>
    <w:rsid w:val="0094796A"/>
    <w:rsid w:val="00950161"/>
    <w:rsid w:val="00950633"/>
    <w:rsid w:val="0095092B"/>
    <w:rsid w:val="009524C9"/>
    <w:rsid w:val="00953391"/>
    <w:rsid w:val="00953BCC"/>
    <w:rsid w:val="00954958"/>
    <w:rsid w:val="00955D7E"/>
    <w:rsid w:val="00956219"/>
    <w:rsid w:val="0095793C"/>
    <w:rsid w:val="009612F0"/>
    <w:rsid w:val="00961717"/>
    <w:rsid w:val="0096255A"/>
    <w:rsid w:val="009629C4"/>
    <w:rsid w:val="009630D0"/>
    <w:rsid w:val="00963153"/>
    <w:rsid w:val="00963333"/>
    <w:rsid w:val="0096343D"/>
    <w:rsid w:val="00963752"/>
    <w:rsid w:val="00963BF3"/>
    <w:rsid w:val="00963E1A"/>
    <w:rsid w:val="0096421E"/>
    <w:rsid w:val="00964386"/>
    <w:rsid w:val="00964961"/>
    <w:rsid w:val="00964C06"/>
    <w:rsid w:val="00964DD4"/>
    <w:rsid w:val="009650B1"/>
    <w:rsid w:val="00965C56"/>
    <w:rsid w:val="0096748E"/>
    <w:rsid w:val="00970705"/>
    <w:rsid w:val="00970FFE"/>
    <w:rsid w:val="009719C0"/>
    <w:rsid w:val="00971BF2"/>
    <w:rsid w:val="009721A4"/>
    <w:rsid w:val="009725E9"/>
    <w:rsid w:val="00972EEF"/>
    <w:rsid w:val="00973F77"/>
    <w:rsid w:val="00974C2D"/>
    <w:rsid w:val="00975583"/>
    <w:rsid w:val="00975C3E"/>
    <w:rsid w:val="009760F3"/>
    <w:rsid w:val="009764DA"/>
    <w:rsid w:val="00976CFB"/>
    <w:rsid w:val="00977D34"/>
    <w:rsid w:val="009801C3"/>
    <w:rsid w:val="00981610"/>
    <w:rsid w:val="00981AA1"/>
    <w:rsid w:val="009840AA"/>
    <w:rsid w:val="00984526"/>
    <w:rsid w:val="00985228"/>
    <w:rsid w:val="009854E9"/>
    <w:rsid w:val="00991ACD"/>
    <w:rsid w:val="00991D7C"/>
    <w:rsid w:val="00997605"/>
    <w:rsid w:val="00997C66"/>
    <w:rsid w:val="009A0436"/>
    <w:rsid w:val="009A05E9"/>
    <w:rsid w:val="009A075B"/>
    <w:rsid w:val="009A0830"/>
    <w:rsid w:val="009A08AC"/>
    <w:rsid w:val="009A0E8D"/>
    <w:rsid w:val="009A26E0"/>
    <w:rsid w:val="009A3991"/>
    <w:rsid w:val="009A403C"/>
    <w:rsid w:val="009A4328"/>
    <w:rsid w:val="009A5A6D"/>
    <w:rsid w:val="009A5E59"/>
    <w:rsid w:val="009B01A7"/>
    <w:rsid w:val="009B1581"/>
    <w:rsid w:val="009B194C"/>
    <w:rsid w:val="009B19FD"/>
    <w:rsid w:val="009B21B0"/>
    <w:rsid w:val="009B26E7"/>
    <w:rsid w:val="009B2813"/>
    <w:rsid w:val="009B400F"/>
    <w:rsid w:val="009B42BB"/>
    <w:rsid w:val="009B4F00"/>
    <w:rsid w:val="009B5844"/>
    <w:rsid w:val="009B5B90"/>
    <w:rsid w:val="009B5E30"/>
    <w:rsid w:val="009B6028"/>
    <w:rsid w:val="009B64BB"/>
    <w:rsid w:val="009B69E9"/>
    <w:rsid w:val="009C1530"/>
    <w:rsid w:val="009C211E"/>
    <w:rsid w:val="009C35E0"/>
    <w:rsid w:val="009C4B42"/>
    <w:rsid w:val="009C4D28"/>
    <w:rsid w:val="009C5020"/>
    <w:rsid w:val="009C5546"/>
    <w:rsid w:val="009D132D"/>
    <w:rsid w:val="009D272C"/>
    <w:rsid w:val="009D3A5D"/>
    <w:rsid w:val="009D3C95"/>
    <w:rsid w:val="009D4BEE"/>
    <w:rsid w:val="009D6550"/>
    <w:rsid w:val="009D6792"/>
    <w:rsid w:val="009D6B8C"/>
    <w:rsid w:val="009D72B6"/>
    <w:rsid w:val="009D7A9F"/>
    <w:rsid w:val="009D7B76"/>
    <w:rsid w:val="009D7F9F"/>
    <w:rsid w:val="009E01F2"/>
    <w:rsid w:val="009E15C8"/>
    <w:rsid w:val="009E18EC"/>
    <w:rsid w:val="009E1CF7"/>
    <w:rsid w:val="009E5620"/>
    <w:rsid w:val="009E6ABE"/>
    <w:rsid w:val="009E73FA"/>
    <w:rsid w:val="009E7812"/>
    <w:rsid w:val="009F24B6"/>
    <w:rsid w:val="009F267C"/>
    <w:rsid w:val="009F36A3"/>
    <w:rsid w:val="009F3F4D"/>
    <w:rsid w:val="009F4D32"/>
    <w:rsid w:val="009F5016"/>
    <w:rsid w:val="009F65C8"/>
    <w:rsid w:val="009F68AE"/>
    <w:rsid w:val="009F6A6F"/>
    <w:rsid w:val="009F6EF9"/>
    <w:rsid w:val="009F71D1"/>
    <w:rsid w:val="00A00697"/>
    <w:rsid w:val="00A00A3F"/>
    <w:rsid w:val="00A00A83"/>
    <w:rsid w:val="00A0108A"/>
    <w:rsid w:val="00A01489"/>
    <w:rsid w:val="00A01841"/>
    <w:rsid w:val="00A033ED"/>
    <w:rsid w:val="00A03AD1"/>
    <w:rsid w:val="00A0456C"/>
    <w:rsid w:val="00A053B0"/>
    <w:rsid w:val="00A05537"/>
    <w:rsid w:val="00A108EF"/>
    <w:rsid w:val="00A11664"/>
    <w:rsid w:val="00A14969"/>
    <w:rsid w:val="00A14A4D"/>
    <w:rsid w:val="00A15481"/>
    <w:rsid w:val="00A20703"/>
    <w:rsid w:val="00A20CE0"/>
    <w:rsid w:val="00A20DE2"/>
    <w:rsid w:val="00A21539"/>
    <w:rsid w:val="00A23763"/>
    <w:rsid w:val="00A24ED9"/>
    <w:rsid w:val="00A25B51"/>
    <w:rsid w:val="00A26205"/>
    <w:rsid w:val="00A26D96"/>
    <w:rsid w:val="00A27211"/>
    <w:rsid w:val="00A3026E"/>
    <w:rsid w:val="00A304E3"/>
    <w:rsid w:val="00A317CD"/>
    <w:rsid w:val="00A338F1"/>
    <w:rsid w:val="00A33FD6"/>
    <w:rsid w:val="00A34D5A"/>
    <w:rsid w:val="00A350B5"/>
    <w:rsid w:val="00A351F2"/>
    <w:rsid w:val="00A3529B"/>
    <w:rsid w:val="00A35BE0"/>
    <w:rsid w:val="00A36D92"/>
    <w:rsid w:val="00A36FC0"/>
    <w:rsid w:val="00A4002A"/>
    <w:rsid w:val="00A403B0"/>
    <w:rsid w:val="00A41611"/>
    <w:rsid w:val="00A421EA"/>
    <w:rsid w:val="00A43DF1"/>
    <w:rsid w:val="00A43FE1"/>
    <w:rsid w:val="00A4490D"/>
    <w:rsid w:val="00A46486"/>
    <w:rsid w:val="00A46495"/>
    <w:rsid w:val="00A46800"/>
    <w:rsid w:val="00A508DF"/>
    <w:rsid w:val="00A50EDD"/>
    <w:rsid w:val="00A51257"/>
    <w:rsid w:val="00A51DCC"/>
    <w:rsid w:val="00A52B68"/>
    <w:rsid w:val="00A53048"/>
    <w:rsid w:val="00A5316D"/>
    <w:rsid w:val="00A55A7A"/>
    <w:rsid w:val="00A55CD1"/>
    <w:rsid w:val="00A56029"/>
    <w:rsid w:val="00A566C7"/>
    <w:rsid w:val="00A570CF"/>
    <w:rsid w:val="00A57562"/>
    <w:rsid w:val="00A60E19"/>
    <w:rsid w:val="00A61165"/>
    <w:rsid w:val="00A6129C"/>
    <w:rsid w:val="00A62CB9"/>
    <w:rsid w:val="00A636BD"/>
    <w:rsid w:val="00A63AE3"/>
    <w:rsid w:val="00A63EB5"/>
    <w:rsid w:val="00A65619"/>
    <w:rsid w:val="00A66065"/>
    <w:rsid w:val="00A67997"/>
    <w:rsid w:val="00A71D28"/>
    <w:rsid w:val="00A720C9"/>
    <w:rsid w:val="00A72A2B"/>
    <w:rsid w:val="00A72F22"/>
    <w:rsid w:val="00A7360F"/>
    <w:rsid w:val="00A748A6"/>
    <w:rsid w:val="00A75EBE"/>
    <w:rsid w:val="00A769F4"/>
    <w:rsid w:val="00A776B4"/>
    <w:rsid w:val="00A803D5"/>
    <w:rsid w:val="00A805A6"/>
    <w:rsid w:val="00A80A0B"/>
    <w:rsid w:val="00A80DDB"/>
    <w:rsid w:val="00A8100F"/>
    <w:rsid w:val="00A81C59"/>
    <w:rsid w:val="00A81DEE"/>
    <w:rsid w:val="00A82F97"/>
    <w:rsid w:val="00A831C9"/>
    <w:rsid w:val="00A8520B"/>
    <w:rsid w:val="00A8633B"/>
    <w:rsid w:val="00A86546"/>
    <w:rsid w:val="00A877CE"/>
    <w:rsid w:val="00A90810"/>
    <w:rsid w:val="00A9085B"/>
    <w:rsid w:val="00A91E14"/>
    <w:rsid w:val="00A932A9"/>
    <w:rsid w:val="00A94361"/>
    <w:rsid w:val="00A94B86"/>
    <w:rsid w:val="00A94C0A"/>
    <w:rsid w:val="00A94C8A"/>
    <w:rsid w:val="00A94F7E"/>
    <w:rsid w:val="00A95188"/>
    <w:rsid w:val="00A95B6E"/>
    <w:rsid w:val="00A975F3"/>
    <w:rsid w:val="00A97BFD"/>
    <w:rsid w:val="00AA0D30"/>
    <w:rsid w:val="00AA146C"/>
    <w:rsid w:val="00AA293C"/>
    <w:rsid w:val="00AA32EE"/>
    <w:rsid w:val="00AA41E9"/>
    <w:rsid w:val="00AA4574"/>
    <w:rsid w:val="00AA46F0"/>
    <w:rsid w:val="00AA47B5"/>
    <w:rsid w:val="00AA48EC"/>
    <w:rsid w:val="00AA4E12"/>
    <w:rsid w:val="00AA507A"/>
    <w:rsid w:val="00AA5957"/>
    <w:rsid w:val="00AB01AB"/>
    <w:rsid w:val="00AB09BE"/>
    <w:rsid w:val="00AB0CD0"/>
    <w:rsid w:val="00AB10D2"/>
    <w:rsid w:val="00AB1133"/>
    <w:rsid w:val="00AB255C"/>
    <w:rsid w:val="00AB259B"/>
    <w:rsid w:val="00AB2C86"/>
    <w:rsid w:val="00AB424C"/>
    <w:rsid w:val="00AB5271"/>
    <w:rsid w:val="00AB717F"/>
    <w:rsid w:val="00AB77AE"/>
    <w:rsid w:val="00AB78BC"/>
    <w:rsid w:val="00AC0053"/>
    <w:rsid w:val="00AC0123"/>
    <w:rsid w:val="00AC11A2"/>
    <w:rsid w:val="00AC123A"/>
    <w:rsid w:val="00AC1449"/>
    <w:rsid w:val="00AC1563"/>
    <w:rsid w:val="00AC31A1"/>
    <w:rsid w:val="00AC3244"/>
    <w:rsid w:val="00AC38EE"/>
    <w:rsid w:val="00AC39D5"/>
    <w:rsid w:val="00AC3B7F"/>
    <w:rsid w:val="00AC3BEE"/>
    <w:rsid w:val="00AC4B3E"/>
    <w:rsid w:val="00AC56C3"/>
    <w:rsid w:val="00AC6316"/>
    <w:rsid w:val="00AC7F3D"/>
    <w:rsid w:val="00AD0033"/>
    <w:rsid w:val="00AD04D9"/>
    <w:rsid w:val="00AD0670"/>
    <w:rsid w:val="00AD087C"/>
    <w:rsid w:val="00AD0EE8"/>
    <w:rsid w:val="00AD1243"/>
    <w:rsid w:val="00AD180F"/>
    <w:rsid w:val="00AD1C6B"/>
    <w:rsid w:val="00AD2E44"/>
    <w:rsid w:val="00AD3056"/>
    <w:rsid w:val="00AD360B"/>
    <w:rsid w:val="00AD384E"/>
    <w:rsid w:val="00AD672B"/>
    <w:rsid w:val="00AD6CFB"/>
    <w:rsid w:val="00AD75C0"/>
    <w:rsid w:val="00AD7E98"/>
    <w:rsid w:val="00AE01B2"/>
    <w:rsid w:val="00AE02E1"/>
    <w:rsid w:val="00AE03EE"/>
    <w:rsid w:val="00AE1039"/>
    <w:rsid w:val="00AE4B3D"/>
    <w:rsid w:val="00AE68F7"/>
    <w:rsid w:val="00AF0484"/>
    <w:rsid w:val="00AF1FC6"/>
    <w:rsid w:val="00AF40C2"/>
    <w:rsid w:val="00AF5C62"/>
    <w:rsid w:val="00AF67A2"/>
    <w:rsid w:val="00AF6850"/>
    <w:rsid w:val="00B00483"/>
    <w:rsid w:val="00B00545"/>
    <w:rsid w:val="00B01C30"/>
    <w:rsid w:val="00B0251F"/>
    <w:rsid w:val="00B0323E"/>
    <w:rsid w:val="00B03E2D"/>
    <w:rsid w:val="00B03EB0"/>
    <w:rsid w:val="00B03F1F"/>
    <w:rsid w:val="00B03F3D"/>
    <w:rsid w:val="00B03FC1"/>
    <w:rsid w:val="00B045EC"/>
    <w:rsid w:val="00B048EE"/>
    <w:rsid w:val="00B058E7"/>
    <w:rsid w:val="00B06FBB"/>
    <w:rsid w:val="00B12C1A"/>
    <w:rsid w:val="00B133B5"/>
    <w:rsid w:val="00B13A4E"/>
    <w:rsid w:val="00B14D35"/>
    <w:rsid w:val="00B153CB"/>
    <w:rsid w:val="00B1557A"/>
    <w:rsid w:val="00B155AE"/>
    <w:rsid w:val="00B204A8"/>
    <w:rsid w:val="00B215AB"/>
    <w:rsid w:val="00B2162A"/>
    <w:rsid w:val="00B22196"/>
    <w:rsid w:val="00B22A9B"/>
    <w:rsid w:val="00B2378C"/>
    <w:rsid w:val="00B238A5"/>
    <w:rsid w:val="00B24151"/>
    <w:rsid w:val="00B25D86"/>
    <w:rsid w:val="00B25FAF"/>
    <w:rsid w:val="00B2733F"/>
    <w:rsid w:val="00B27A58"/>
    <w:rsid w:val="00B27E4A"/>
    <w:rsid w:val="00B30179"/>
    <w:rsid w:val="00B331B2"/>
    <w:rsid w:val="00B33901"/>
    <w:rsid w:val="00B33C89"/>
    <w:rsid w:val="00B341FF"/>
    <w:rsid w:val="00B356F2"/>
    <w:rsid w:val="00B3575E"/>
    <w:rsid w:val="00B35D8B"/>
    <w:rsid w:val="00B371CD"/>
    <w:rsid w:val="00B41376"/>
    <w:rsid w:val="00B41F16"/>
    <w:rsid w:val="00B41FCF"/>
    <w:rsid w:val="00B421C1"/>
    <w:rsid w:val="00B43821"/>
    <w:rsid w:val="00B44272"/>
    <w:rsid w:val="00B444B1"/>
    <w:rsid w:val="00B47053"/>
    <w:rsid w:val="00B47F99"/>
    <w:rsid w:val="00B50520"/>
    <w:rsid w:val="00B50BFB"/>
    <w:rsid w:val="00B50D1A"/>
    <w:rsid w:val="00B51D12"/>
    <w:rsid w:val="00B5307F"/>
    <w:rsid w:val="00B53C21"/>
    <w:rsid w:val="00B544FD"/>
    <w:rsid w:val="00B5519C"/>
    <w:rsid w:val="00B55C71"/>
    <w:rsid w:val="00B5629C"/>
    <w:rsid w:val="00B56394"/>
    <w:rsid w:val="00B56E37"/>
    <w:rsid w:val="00B56E4A"/>
    <w:rsid w:val="00B56E9C"/>
    <w:rsid w:val="00B573D0"/>
    <w:rsid w:val="00B57B07"/>
    <w:rsid w:val="00B60D03"/>
    <w:rsid w:val="00B611E6"/>
    <w:rsid w:val="00B61897"/>
    <w:rsid w:val="00B6357F"/>
    <w:rsid w:val="00B6400E"/>
    <w:rsid w:val="00B64B1F"/>
    <w:rsid w:val="00B6553F"/>
    <w:rsid w:val="00B65745"/>
    <w:rsid w:val="00B65975"/>
    <w:rsid w:val="00B6624D"/>
    <w:rsid w:val="00B664A2"/>
    <w:rsid w:val="00B66A50"/>
    <w:rsid w:val="00B66A63"/>
    <w:rsid w:val="00B67F48"/>
    <w:rsid w:val="00B72E89"/>
    <w:rsid w:val="00B73052"/>
    <w:rsid w:val="00B742B8"/>
    <w:rsid w:val="00B74954"/>
    <w:rsid w:val="00B7716C"/>
    <w:rsid w:val="00B7764F"/>
    <w:rsid w:val="00B77693"/>
    <w:rsid w:val="00B77D05"/>
    <w:rsid w:val="00B77E85"/>
    <w:rsid w:val="00B77FE8"/>
    <w:rsid w:val="00B80C03"/>
    <w:rsid w:val="00B81206"/>
    <w:rsid w:val="00B8192C"/>
    <w:rsid w:val="00B81E12"/>
    <w:rsid w:val="00B81E1F"/>
    <w:rsid w:val="00B81FAC"/>
    <w:rsid w:val="00B826FC"/>
    <w:rsid w:val="00B82966"/>
    <w:rsid w:val="00B834CE"/>
    <w:rsid w:val="00B84D32"/>
    <w:rsid w:val="00B8536A"/>
    <w:rsid w:val="00B8584A"/>
    <w:rsid w:val="00B86214"/>
    <w:rsid w:val="00B86B6B"/>
    <w:rsid w:val="00B87E9A"/>
    <w:rsid w:val="00B9189A"/>
    <w:rsid w:val="00B921FD"/>
    <w:rsid w:val="00B924F0"/>
    <w:rsid w:val="00B92670"/>
    <w:rsid w:val="00B93843"/>
    <w:rsid w:val="00B94E31"/>
    <w:rsid w:val="00B95128"/>
    <w:rsid w:val="00B96089"/>
    <w:rsid w:val="00B96117"/>
    <w:rsid w:val="00B963F1"/>
    <w:rsid w:val="00B9671E"/>
    <w:rsid w:val="00B96ACA"/>
    <w:rsid w:val="00BA073F"/>
    <w:rsid w:val="00BA1093"/>
    <w:rsid w:val="00BA121F"/>
    <w:rsid w:val="00BA124B"/>
    <w:rsid w:val="00BA12BA"/>
    <w:rsid w:val="00BA12CD"/>
    <w:rsid w:val="00BA1DA2"/>
    <w:rsid w:val="00BA2784"/>
    <w:rsid w:val="00BA28C9"/>
    <w:rsid w:val="00BA2B79"/>
    <w:rsid w:val="00BA2D64"/>
    <w:rsid w:val="00BA4C97"/>
    <w:rsid w:val="00BA523F"/>
    <w:rsid w:val="00BA5266"/>
    <w:rsid w:val="00BA5F10"/>
    <w:rsid w:val="00BA5FB8"/>
    <w:rsid w:val="00BA6608"/>
    <w:rsid w:val="00BA6C5B"/>
    <w:rsid w:val="00BA73AB"/>
    <w:rsid w:val="00BA770E"/>
    <w:rsid w:val="00BB0B13"/>
    <w:rsid w:val="00BB0EE6"/>
    <w:rsid w:val="00BB16C1"/>
    <w:rsid w:val="00BB290D"/>
    <w:rsid w:val="00BB2950"/>
    <w:rsid w:val="00BB2C9E"/>
    <w:rsid w:val="00BB4397"/>
    <w:rsid w:val="00BB47D1"/>
    <w:rsid w:val="00BB4940"/>
    <w:rsid w:val="00BB4CCE"/>
    <w:rsid w:val="00BB518F"/>
    <w:rsid w:val="00BB5D77"/>
    <w:rsid w:val="00BB646D"/>
    <w:rsid w:val="00BB648A"/>
    <w:rsid w:val="00BB6CF1"/>
    <w:rsid w:val="00BB6FFD"/>
    <w:rsid w:val="00BB7F2A"/>
    <w:rsid w:val="00BC0796"/>
    <w:rsid w:val="00BC14F0"/>
    <w:rsid w:val="00BC1EC3"/>
    <w:rsid w:val="00BC2E05"/>
    <w:rsid w:val="00BC36D7"/>
    <w:rsid w:val="00BC3FA0"/>
    <w:rsid w:val="00BC42B7"/>
    <w:rsid w:val="00BC6ABF"/>
    <w:rsid w:val="00BC74E9"/>
    <w:rsid w:val="00BC7E50"/>
    <w:rsid w:val="00BD2EB5"/>
    <w:rsid w:val="00BD3967"/>
    <w:rsid w:val="00BD4056"/>
    <w:rsid w:val="00BD4701"/>
    <w:rsid w:val="00BD511A"/>
    <w:rsid w:val="00BD577B"/>
    <w:rsid w:val="00BD65EA"/>
    <w:rsid w:val="00BD65F8"/>
    <w:rsid w:val="00BE0897"/>
    <w:rsid w:val="00BE11D8"/>
    <w:rsid w:val="00BE1BD5"/>
    <w:rsid w:val="00BE1FDD"/>
    <w:rsid w:val="00BE38E5"/>
    <w:rsid w:val="00BE5204"/>
    <w:rsid w:val="00BE54D3"/>
    <w:rsid w:val="00BE56B7"/>
    <w:rsid w:val="00BE66DB"/>
    <w:rsid w:val="00BF0252"/>
    <w:rsid w:val="00BF0E22"/>
    <w:rsid w:val="00BF138F"/>
    <w:rsid w:val="00BF21DF"/>
    <w:rsid w:val="00BF2FE2"/>
    <w:rsid w:val="00BF3664"/>
    <w:rsid w:val="00BF4B6C"/>
    <w:rsid w:val="00BF68A8"/>
    <w:rsid w:val="00BF6A0C"/>
    <w:rsid w:val="00BF79E5"/>
    <w:rsid w:val="00C03A7B"/>
    <w:rsid w:val="00C03C6E"/>
    <w:rsid w:val="00C04469"/>
    <w:rsid w:val="00C055F1"/>
    <w:rsid w:val="00C056E9"/>
    <w:rsid w:val="00C06463"/>
    <w:rsid w:val="00C0710B"/>
    <w:rsid w:val="00C10B68"/>
    <w:rsid w:val="00C1186E"/>
    <w:rsid w:val="00C11A03"/>
    <w:rsid w:val="00C12B1F"/>
    <w:rsid w:val="00C12D40"/>
    <w:rsid w:val="00C17FF7"/>
    <w:rsid w:val="00C202AB"/>
    <w:rsid w:val="00C2224F"/>
    <w:rsid w:val="00C2237F"/>
    <w:rsid w:val="00C22715"/>
    <w:rsid w:val="00C22C0C"/>
    <w:rsid w:val="00C232FA"/>
    <w:rsid w:val="00C23D15"/>
    <w:rsid w:val="00C24EC4"/>
    <w:rsid w:val="00C2620F"/>
    <w:rsid w:val="00C27BD6"/>
    <w:rsid w:val="00C3071B"/>
    <w:rsid w:val="00C30AAE"/>
    <w:rsid w:val="00C30E2E"/>
    <w:rsid w:val="00C30E93"/>
    <w:rsid w:val="00C30FFD"/>
    <w:rsid w:val="00C37192"/>
    <w:rsid w:val="00C3731F"/>
    <w:rsid w:val="00C40537"/>
    <w:rsid w:val="00C4106F"/>
    <w:rsid w:val="00C41801"/>
    <w:rsid w:val="00C41899"/>
    <w:rsid w:val="00C425BC"/>
    <w:rsid w:val="00C434E0"/>
    <w:rsid w:val="00C441DE"/>
    <w:rsid w:val="00C44E2A"/>
    <w:rsid w:val="00C450FB"/>
    <w:rsid w:val="00C4527F"/>
    <w:rsid w:val="00C463DD"/>
    <w:rsid w:val="00C4724C"/>
    <w:rsid w:val="00C501A3"/>
    <w:rsid w:val="00C51808"/>
    <w:rsid w:val="00C522C3"/>
    <w:rsid w:val="00C5261C"/>
    <w:rsid w:val="00C52F03"/>
    <w:rsid w:val="00C5362F"/>
    <w:rsid w:val="00C537C3"/>
    <w:rsid w:val="00C54F63"/>
    <w:rsid w:val="00C55EA4"/>
    <w:rsid w:val="00C57E75"/>
    <w:rsid w:val="00C60641"/>
    <w:rsid w:val="00C6082F"/>
    <w:rsid w:val="00C626CB"/>
    <w:rsid w:val="00C629A0"/>
    <w:rsid w:val="00C62C2C"/>
    <w:rsid w:val="00C63DBE"/>
    <w:rsid w:val="00C64629"/>
    <w:rsid w:val="00C648E5"/>
    <w:rsid w:val="00C64F80"/>
    <w:rsid w:val="00C65898"/>
    <w:rsid w:val="00C66C2C"/>
    <w:rsid w:val="00C67CEF"/>
    <w:rsid w:val="00C67DB7"/>
    <w:rsid w:val="00C67DBA"/>
    <w:rsid w:val="00C7153B"/>
    <w:rsid w:val="00C71EF3"/>
    <w:rsid w:val="00C72233"/>
    <w:rsid w:val="00C73591"/>
    <w:rsid w:val="00C74128"/>
    <w:rsid w:val="00C745C3"/>
    <w:rsid w:val="00C7656E"/>
    <w:rsid w:val="00C77390"/>
    <w:rsid w:val="00C77986"/>
    <w:rsid w:val="00C77E28"/>
    <w:rsid w:val="00C81594"/>
    <w:rsid w:val="00C81F83"/>
    <w:rsid w:val="00C838FA"/>
    <w:rsid w:val="00C843AA"/>
    <w:rsid w:val="00C85255"/>
    <w:rsid w:val="00C858A4"/>
    <w:rsid w:val="00C85C77"/>
    <w:rsid w:val="00C867D9"/>
    <w:rsid w:val="00C86E02"/>
    <w:rsid w:val="00C86E45"/>
    <w:rsid w:val="00C91017"/>
    <w:rsid w:val="00C91E15"/>
    <w:rsid w:val="00C93356"/>
    <w:rsid w:val="00C9456A"/>
    <w:rsid w:val="00C948AF"/>
    <w:rsid w:val="00C953EC"/>
    <w:rsid w:val="00C95583"/>
    <w:rsid w:val="00C968C0"/>
    <w:rsid w:val="00C96DF2"/>
    <w:rsid w:val="00C97442"/>
    <w:rsid w:val="00C9755B"/>
    <w:rsid w:val="00CA10AA"/>
    <w:rsid w:val="00CA2232"/>
    <w:rsid w:val="00CA252C"/>
    <w:rsid w:val="00CA6642"/>
    <w:rsid w:val="00CA7687"/>
    <w:rsid w:val="00CB1DF2"/>
    <w:rsid w:val="00CB25FF"/>
    <w:rsid w:val="00CB28B8"/>
    <w:rsid w:val="00CB3E03"/>
    <w:rsid w:val="00CB4F0F"/>
    <w:rsid w:val="00CB78C4"/>
    <w:rsid w:val="00CC0B84"/>
    <w:rsid w:val="00CC0DFE"/>
    <w:rsid w:val="00CC138B"/>
    <w:rsid w:val="00CC5218"/>
    <w:rsid w:val="00CC6750"/>
    <w:rsid w:val="00CC697A"/>
    <w:rsid w:val="00CD1622"/>
    <w:rsid w:val="00CD1E8D"/>
    <w:rsid w:val="00CD2377"/>
    <w:rsid w:val="00CD238D"/>
    <w:rsid w:val="00CD29FC"/>
    <w:rsid w:val="00CD4AA6"/>
    <w:rsid w:val="00CD511B"/>
    <w:rsid w:val="00CD7797"/>
    <w:rsid w:val="00CE057C"/>
    <w:rsid w:val="00CE21E3"/>
    <w:rsid w:val="00CE2D68"/>
    <w:rsid w:val="00CE2DB5"/>
    <w:rsid w:val="00CE3012"/>
    <w:rsid w:val="00CE31B3"/>
    <w:rsid w:val="00CE46EE"/>
    <w:rsid w:val="00CE4A8F"/>
    <w:rsid w:val="00CE4F54"/>
    <w:rsid w:val="00CE56C6"/>
    <w:rsid w:val="00CE5946"/>
    <w:rsid w:val="00CE60BC"/>
    <w:rsid w:val="00CE6181"/>
    <w:rsid w:val="00CE6B76"/>
    <w:rsid w:val="00CE720A"/>
    <w:rsid w:val="00CE76FA"/>
    <w:rsid w:val="00CE7B93"/>
    <w:rsid w:val="00CF1647"/>
    <w:rsid w:val="00CF1FA5"/>
    <w:rsid w:val="00CF255C"/>
    <w:rsid w:val="00CF263E"/>
    <w:rsid w:val="00CF28A0"/>
    <w:rsid w:val="00CF2B7C"/>
    <w:rsid w:val="00CF2DA3"/>
    <w:rsid w:val="00CF2DA6"/>
    <w:rsid w:val="00CF2F3D"/>
    <w:rsid w:val="00CF4821"/>
    <w:rsid w:val="00CF4CA7"/>
    <w:rsid w:val="00CF7C95"/>
    <w:rsid w:val="00D0326B"/>
    <w:rsid w:val="00D0377B"/>
    <w:rsid w:val="00D03AA0"/>
    <w:rsid w:val="00D0401A"/>
    <w:rsid w:val="00D04547"/>
    <w:rsid w:val="00D04985"/>
    <w:rsid w:val="00D0541A"/>
    <w:rsid w:val="00D05E5E"/>
    <w:rsid w:val="00D06E03"/>
    <w:rsid w:val="00D10851"/>
    <w:rsid w:val="00D11478"/>
    <w:rsid w:val="00D118CB"/>
    <w:rsid w:val="00D12117"/>
    <w:rsid w:val="00D12FF8"/>
    <w:rsid w:val="00D13788"/>
    <w:rsid w:val="00D137D9"/>
    <w:rsid w:val="00D13BC6"/>
    <w:rsid w:val="00D1418A"/>
    <w:rsid w:val="00D153A7"/>
    <w:rsid w:val="00D15589"/>
    <w:rsid w:val="00D16032"/>
    <w:rsid w:val="00D16AF1"/>
    <w:rsid w:val="00D17209"/>
    <w:rsid w:val="00D2031B"/>
    <w:rsid w:val="00D203D0"/>
    <w:rsid w:val="00D20994"/>
    <w:rsid w:val="00D2207D"/>
    <w:rsid w:val="00D2244A"/>
    <w:rsid w:val="00D23946"/>
    <w:rsid w:val="00D23CED"/>
    <w:rsid w:val="00D248B6"/>
    <w:rsid w:val="00D24E21"/>
    <w:rsid w:val="00D258DC"/>
    <w:rsid w:val="00D25FE2"/>
    <w:rsid w:val="00D26E07"/>
    <w:rsid w:val="00D27071"/>
    <w:rsid w:val="00D33193"/>
    <w:rsid w:val="00D3375B"/>
    <w:rsid w:val="00D3391D"/>
    <w:rsid w:val="00D342A8"/>
    <w:rsid w:val="00D3460F"/>
    <w:rsid w:val="00D35889"/>
    <w:rsid w:val="00D36376"/>
    <w:rsid w:val="00D3739E"/>
    <w:rsid w:val="00D379DF"/>
    <w:rsid w:val="00D409F0"/>
    <w:rsid w:val="00D41AB6"/>
    <w:rsid w:val="00D423F8"/>
    <w:rsid w:val="00D4247C"/>
    <w:rsid w:val="00D42762"/>
    <w:rsid w:val="00D43252"/>
    <w:rsid w:val="00D436A0"/>
    <w:rsid w:val="00D43D99"/>
    <w:rsid w:val="00D442A8"/>
    <w:rsid w:val="00D451DF"/>
    <w:rsid w:val="00D46A88"/>
    <w:rsid w:val="00D46D61"/>
    <w:rsid w:val="00D4776C"/>
    <w:rsid w:val="00D477E3"/>
    <w:rsid w:val="00D47EEA"/>
    <w:rsid w:val="00D51704"/>
    <w:rsid w:val="00D51801"/>
    <w:rsid w:val="00D51CF9"/>
    <w:rsid w:val="00D54ABC"/>
    <w:rsid w:val="00D54E2A"/>
    <w:rsid w:val="00D5792F"/>
    <w:rsid w:val="00D6005F"/>
    <w:rsid w:val="00D60A2A"/>
    <w:rsid w:val="00D60DCF"/>
    <w:rsid w:val="00D618B2"/>
    <w:rsid w:val="00D64E4C"/>
    <w:rsid w:val="00D66211"/>
    <w:rsid w:val="00D666F1"/>
    <w:rsid w:val="00D6680D"/>
    <w:rsid w:val="00D6702D"/>
    <w:rsid w:val="00D673E0"/>
    <w:rsid w:val="00D70083"/>
    <w:rsid w:val="00D71F01"/>
    <w:rsid w:val="00D723EC"/>
    <w:rsid w:val="00D7335A"/>
    <w:rsid w:val="00D748C6"/>
    <w:rsid w:val="00D75C92"/>
    <w:rsid w:val="00D773DF"/>
    <w:rsid w:val="00D80FC9"/>
    <w:rsid w:val="00D811D7"/>
    <w:rsid w:val="00D81527"/>
    <w:rsid w:val="00D83934"/>
    <w:rsid w:val="00D842D2"/>
    <w:rsid w:val="00D84592"/>
    <w:rsid w:val="00D8590D"/>
    <w:rsid w:val="00D85ADA"/>
    <w:rsid w:val="00D87035"/>
    <w:rsid w:val="00D906CC"/>
    <w:rsid w:val="00D92E08"/>
    <w:rsid w:val="00D94543"/>
    <w:rsid w:val="00D95303"/>
    <w:rsid w:val="00D965AA"/>
    <w:rsid w:val="00D978C6"/>
    <w:rsid w:val="00D97A10"/>
    <w:rsid w:val="00DA2C03"/>
    <w:rsid w:val="00DA3786"/>
    <w:rsid w:val="00DA3C1C"/>
    <w:rsid w:val="00DA3C80"/>
    <w:rsid w:val="00DA6998"/>
    <w:rsid w:val="00DA7B63"/>
    <w:rsid w:val="00DB0466"/>
    <w:rsid w:val="00DB0731"/>
    <w:rsid w:val="00DB13F5"/>
    <w:rsid w:val="00DB1EEF"/>
    <w:rsid w:val="00DB2137"/>
    <w:rsid w:val="00DB3360"/>
    <w:rsid w:val="00DB3822"/>
    <w:rsid w:val="00DB4B93"/>
    <w:rsid w:val="00DB6D09"/>
    <w:rsid w:val="00DC022E"/>
    <w:rsid w:val="00DC3311"/>
    <w:rsid w:val="00DC3842"/>
    <w:rsid w:val="00DC3E04"/>
    <w:rsid w:val="00DC3E92"/>
    <w:rsid w:val="00DC4461"/>
    <w:rsid w:val="00DC4F72"/>
    <w:rsid w:val="00DC6D39"/>
    <w:rsid w:val="00DD13A2"/>
    <w:rsid w:val="00DD1CDA"/>
    <w:rsid w:val="00DD385D"/>
    <w:rsid w:val="00DD51F6"/>
    <w:rsid w:val="00DD5A31"/>
    <w:rsid w:val="00DD5BD0"/>
    <w:rsid w:val="00DD6333"/>
    <w:rsid w:val="00DD6828"/>
    <w:rsid w:val="00DE2D74"/>
    <w:rsid w:val="00DE3989"/>
    <w:rsid w:val="00DE445E"/>
    <w:rsid w:val="00DE4471"/>
    <w:rsid w:val="00DE4AE2"/>
    <w:rsid w:val="00DE5800"/>
    <w:rsid w:val="00DE5FF7"/>
    <w:rsid w:val="00DF0965"/>
    <w:rsid w:val="00DF1596"/>
    <w:rsid w:val="00DF331A"/>
    <w:rsid w:val="00DF3948"/>
    <w:rsid w:val="00DF3C20"/>
    <w:rsid w:val="00DF49B0"/>
    <w:rsid w:val="00DF5A3B"/>
    <w:rsid w:val="00DF603D"/>
    <w:rsid w:val="00DF68F8"/>
    <w:rsid w:val="00DF7235"/>
    <w:rsid w:val="00DF7C8B"/>
    <w:rsid w:val="00E005EC"/>
    <w:rsid w:val="00E00CA4"/>
    <w:rsid w:val="00E00E2E"/>
    <w:rsid w:val="00E00FC9"/>
    <w:rsid w:val="00E01551"/>
    <w:rsid w:val="00E01EE3"/>
    <w:rsid w:val="00E02E05"/>
    <w:rsid w:val="00E03443"/>
    <w:rsid w:val="00E040EC"/>
    <w:rsid w:val="00E046DF"/>
    <w:rsid w:val="00E04977"/>
    <w:rsid w:val="00E04BE9"/>
    <w:rsid w:val="00E05685"/>
    <w:rsid w:val="00E05CA9"/>
    <w:rsid w:val="00E06130"/>
    <w:rsid w:val="00E07267"/>
    <w:rsid w:val="00E07AC8"/>
    <w:rsid w:val="00E07E7D"/>
    <w:rsid w:val="00E1085B"/>
    <w:rsid w:val="00E109DD"/>
    <w:rsid w:val="00E12DE8"/>
    <w:rsid w:val="00E12E59"/>
    <w:rsid w:val="00E1389D"/>
    <w:rsid w:val="00E2018A"/>
    <w:rsid w:val="00E201F4"/>
    <w:rsid w:val="00E20B00"/>
    <w:rsid w:val="00E2176E"/>
    <w:rsid w:val="00E2267A"/>
    <w:rsid w:val="00E22B0C"/>
    <w:rsid w:val="00E27094"/>
    <w:rsid w:val="00E27346"/>
    <w:rsid w:val="00E30E05"/>
    <w:rsid w:val="00E315F5"/>
    <w:rsid w:val="00E31625"/>
    <w:rsid w:val="00E319BD"/>
    <w:rsid w:val="00E31B33"/>
    <w:rsid w:val="00E320F1"/>
    <w:rsid w:val="00E3307F"/>
    <w:rsid w:val="00E33A03"/>
    <w:rsid w:val="00E33A9C"/>
    <w:rsid w:val="00E3493B"/>
    <w:rsid w:val="00E34AF2"/>
    <w:rsid w:val="00E34CD5"/>
    <w:rsid w:val="00E35095"/>
    <w:rsid w:val="00E367BB"/>
    <w:rsid w:val="00E36EB6"/>
    <w:rsid w:val="00E36ECF"/>
    <w:rsid w:val="00E36FF8"/>
    <w:rsid w:val="00E4015E"/>
    <w:rsid w:val="00E409BB"/>
    <w:rsid w:val="00E40A45"/>
    <w:rsid w:val="00E41381"/>
    <w:rsid w:val="00E42578"/>
    <w:rsid w:val="00E43050"/>
    <w:rsid w:val="00E446D5"/>
    <w:rsid w:val="00E44F8D"/>
    <w:rsid w:val="00E46A39"/>
    <w:rsid w:val="00E46F0A"/>
    <w:rsid w:val="00E47EE5"/>
    <w:rsid w:val="00E504A0"/>
    <w:rsid w:val="00E50AEF"/>
    <w:rsid w:val="00E50C23"/>
    <w:rsid w:val="00E51CD3"/>
    <w:rsid w:val="00E525B6"/>
    <w:rsid w:val="00E5313C"/>
    <w:rsid w:val="00E537DF"/>
    <w:rsid w:val="00E55173"/>
    <w:rsid w:val="00E55EB0"/>
    <w:rsid w:val="00E560CA"/>
    <w:rsid w:val="00E6069B"/>
    <w:rsid w:val="00E626FC"/>
    <w:rsid w:val="00E64C09"/>
    <w:rsid w:val="00E70703"/>
    <w:rsid w:val="00E70704"/>
    <w:rsid w:val="00E71BC8"/>
    <w:rsid w:val="00E72519"/>
    <w:rsid w:val="00E72528"/>
    <w:rsid w:val="00E7260F"/>
    <w:rsid w:val="00E72B56"/>
    <w:rsid w:val="00E72E58"/>
    <w:rsid w:val="00E73F5D"/>
    <w:rsid w:val="00E74F43"/>
    <w:rsid w:val="00E7533C"/>
    <w:rsid w:val="00E767AC"/>
    <w:rsid w:val="00E76A6A"/>
    <w:rsid w:val="00E77E4E"/>
    <w:rsid w:val="00E80773"/>
    <w:rsid w:val="00E80815"/>
    <w:rsid w:val="00E81FA2"/>
    <w:rsid w:val="00E83966"/>
    <w:rsid w:val="00E83FCE"/>
    <w:rsid w:val="00E84740"/>
    <w:rsid w:val="00E84A48"/>
    <w:rsid w:val="00E857AA"/>
    <w:rsid w:val="00E867CD"/>
    <w:rsid w:val="00E87030"/>
    <w:rsid w:val="00E871C9"/>
    <w:rsid w:val="00E91D62"/>
    <w:rsid w:val="00E92040"/>
    <w:rsid w:val="00E9258D"/>
    <w:rsid w:val="00E932E6"/>
    <w:rsid w:val="00E93B7D"/>
    <w:rsid w:val="00E94038"/>
    <w:rsid w:val="00E9441D"/>
    <w:rsid w:val="00E94CCE"/>
    <w:rsid w:val="00E94D2E"/>
    <w:rsid w:val="00E96630"/>
    <w:rsid w:val="00E96FF8"/>
    <w:rsid w:val="00E977BC"/>
    <w:rsid w:val="00E97856"/>
    <w:rsid w:val="00EA04C1"/>
    <w:rsid w:val="00EA0EA4"/>
    <w:rsid w:val="00EA0FCE"/>
    <w:rsid w:val="00EA1461"/>
    <w:rsid w:val="00EA1A20"/>
    <w:rsid w:val="00EA2A77"/>
    <w:rsid w:val="00EA3786"/>
    <w:rsid w:val="00EA424E"/>
    <w:rsid w:val="00EA4519"/>
    <w:rsid w:val="00EA4B54"/>
    <w:rsid w:val="00EA69E6"/>
    <w:rsid w:val="00EA727E"/>
    <w:rsid w:val="00EA7BA2"/>
    <w:rsid w:val="00EA7C34"/>
    <w:rsid w:val="00EB06C4"/>
    <w:rsid w:val="00EB0777"/>
    <w:rsid w:val="00EB1019"/>
    <w:rsid w:val="00EB25B8"/>
    <w:rsid w:val="00EB27C3"/>
    <w:rsid w:val="00EB2C3F"/>
    <w:rsid w:val="00EB3267"/>
    <w:rsid w:val="00EB3AA8"/>
    <w:rsid w:val="00EB3E7C"/>
    <w:rsid w:val="00EB4DE0"/>
    <w:rsid w:val="00EB5B2A"/>
    <w:rsid w:val="00EB5BE2"/>
    <w:rsid w:val="00EB60E2"/>
    <w:rsid w:val="00EB6531"/>
    <w:rsid w:val="00EC1B1D"/>
    <w:rsid w:val="00EC22C3"/>
    <w:rsid w:val="00EC247A"/>
    <w:rsid w:val="00EC2FA7"/>
    <w:rsid w:val="00EC5646"/>
    <w:rsid w:val="00EC5F72"/>
    <w:rsid w:val="00EC6E92"/>
    <w:rsid w:val="00EC6FD7"/>
    <w:rsid w:val="00ED09AC"/>
    <w:rsid w:val="00ED0CB2"/>
    <w:rsid w:val="00ED1EC3"/>
    <w:rsid w:val="00ED27A1"/>
    <w:rsid w:val="00ED40DA"/>
    <w:rsid w:val="00ED46C6"/>
    <w:rsid w:val="00ED4AF8"/>
    <w:rsid w:val="00ED4CBD"/>
    <w:rsid w:val="00ED5091"/>
    <w:rsid w:val="00ED5204"/>
    <w:rsid w:val="00ED5F6E"/>
    <w:rsid w:val="00ED6A82"/>
    <w:rsid w:val="00ED72B5"/>
    <w:rsid w:val="00ED754F"/>
    <w:rsid w:val="00ED75FB"/>
    <w:rsid w:val="00ED7A2A"/>
    <w:rsid w:val="00ED7CFE"/>
    <w:rsid w:val="00ED7E75"/>
    <w:rsid w:val="00EE0B1C"/>
    <w:rsid w:val="00EE13E4"/>
    <w:rsid w:val="00EE237E"/>
    <w:rsid w:val="00EE2436"/>
    <w:rsid w:val="00EE2B7C"/>
    <w:rsid w:val="00EE3378"/>
    <w:rsid w:val="00EE37B9"/>
    <w:rsid w:val="00EE40EF"/>
    <w:rsid w:val="00EE4786"/>
    <w:rsid w:val="00EE5FCD"/>
    <w:rsid w:val="00EE749A"/>
    <w:rsid w:val="00EF088A"/>
    <w:rsid w:val="00EF1D7F"/>
    <w:rsid w:val="00EF2031"/>
    <w:rsid w:val="00EF393E"/>
    <w:rsid w:val="00EF4C6A"/>
    <w:rsid w:val="00EF54BA"/>
    <w:rsid w:val="00EF5BF4"/>
    <w:rsid w:val="00EF6F90"/>
    <w:rsid w:val="00EF748D"/>
    <w:rsid w:val="00EF7F0F"/>
    <w:rsid w:val="00F02406"/>
    <w:rsid w:val="00F02C84"/>
    <w:rsid w:val="00F03C76"/>
    <w:rsid w:val="00F04978"/>
    <w:rsid w:val="00F04A77"/>
    <w:rsid w:val="00F0546D"/>
    <w:rsid w:val="00F06123"/>
    <w:rsid w:val="00F06510"/>
    <w:rsid w:val="00F0763C"/>
    <w:rsid w:val="00F101D8"/>
    <w:rsid w:val="00F119CC"/>
    <w:rsid w:val="00F11ED7"/>
    <w:rsid w:val="00F11F5E"/>
    <w:rsid w:val="00F13451"/>
    <w:rsid w:val="00F14BDF"/>
    <w:rsid w:val="00F14CA8"/>
    <w:rsid w:val="00F150D6"/>
    <w:rsid w:val="00F15DC0"/>
    <w:rsid w:val="00F17683"/>
    <w:rsid w:val="00F20293"/>
    <w:rsid w:val="00F205C4"/>
    <w:rsid w:val="00F21286"/>
    <w:rsid w:val="00F22DAB"/>
    <w:rsid w:val="00F230B9"/>
    <w:rsid w:val="00F25800"/>
    <w:rsid w:val="00F25CA0"/>
    <w:rsid w:val="00F26E8F"/>
    <w:rsid w:val="00F2770E"/>
    <w:rsid w:val="00F27A53"/>
    <w:rsid w:val="00F27AC5"/>
    <w:rsid w:val="00F31765"/>
    <w:rsid w:val="00F31E5F"/>
    <w:rsid w:val="00F33847"/>
    <w:rsid w:val="00F3392E"/>
    <w:rsid w:val="00F339C6"/>
    <w:rsid w:val="00F3715B"/>
    <w:rsid w:val="00F40E9E"/>
    <w:rsid w:val="00F41E64"/>
    <w:rsid w:val="00F42AB6"/>
    <w:rsid w:val="00F435BD"/>
    <w:rsid w:val="00F43E4E"/>
    <w:rsid w:val="00F452EF"/>
    <w:rsid w:val="00F458CA"/>
    <w:rsid w:val="00F45E73"/>
    <w:rsid w:val="00F46060"/>
    <w:rsid w:val="00F461B0"/>
    <w:rsid w:val="00F51234"/>
    <w:rsid w:val="00F515AF"/>
    <w:rsid w:val="00F51A5B"/>
    <w:rsid w:val="00F5203B"/>
    <w:rsid w:val="00F5322A"/>
    <w:rsid w:val="00F53527"/>
    <w:rsid w:val="00F53910"/>
    <w:rsid w:val="00F54668"/>
    <w:rsid w:val="00F553A9"/>
    <w:rsid w:val="00F5598C"/>
    <w:rsid w:val="00F55A7E"/>
    <w:rsid w:val="00F55ADC"/>
    <w:rsid w:val="00F6039E"/>
    <w:rsid w:val="00F6100A"/>
    <w:rsid w:val="00F61C16"/>
    <w:rsid w:val="00F62029"/>
    <w:rsid w:val="00F64B1A"/>
    <w:rsid w:val="00F654A9"/>
    <w:rsid w:val="00F654B8"/>
    <w:rsid w:val="00F65672"/>
    <w:rsid w:val="00F66069"/>
    <w:rsid w:val="00F6734F"/>
    <w:rsid w:val="00F6746D"/>
    <w:rsid w:val="00F677F9"/>
    <w:rsid w:val="00F67988"/>
    <w:rsid w:val="00F7089F"/>
    <w:rsid w:val="00F70CE8"/>
    <w:rsid w:val="00F72E19"/>
    <w:rsid w:val="00F7336D"/>
    <w:rsid w:val="00F735A9"/>
    <w:rsid w:val="00F756EB"/>
    <w:rsid w:val="00F765F4"/>
    <w:rsid w:val="00F77698"/>
    <w:rsid w:val="00F80A68"/>
    <w:rsid w:val="00F82898"/>
    <w:rsid w:val="00F836E5"/>
    <w:rsid w:val="00F84759"/>
    <w:rsid w:val="00F85CA2"/>
    <w:rsid w:val="00F864D8"/>
    <w:rsid w:val="00F86616"/>
    <w:rsid w:val="00F93514"/>
    <w:rsid w:val="00F93781"/>
    <w:rsid w:val="00F938E9"/>
    <w:rsid w:val="00F93F05"/>
    <w:rsid w:val="00F9462D"/>
    <w:rsid w:val="00F947D6"/>
    <w:rsid w:val="00F94A84"/>
    <w:rsid w:val="00F9569F"/>
    <w:rsid w:val="00F96D3C"/>
    <w:rsid w:val="00F96D47"/>
    <w:rsid w:val="00F96F14"/>
    <w:rsid w:val="00F9786C"/>
    <w:rsid w:val="00F97B4D"/>
    <w:rsid w:val="00F97BDE"/>
    <w:rsid w:val="00FA0229"/>
    <w:rsid w:val="00FA30A5"/>
    <w:rsid w:val="00FA3CC3"/>
    <w:rsid w:val="00FA3D6E"/>
    <w:rsid w:val="00FA47F1"/>
    <w:rsid w:val="00FB0D64"/>
    <w:rsid w:val="00FB0DD4"/>
    <w:rsid w:val="00FB0E26"/>
    <w:rsid w:val="00FB1056"/>
    <w:rsid w:val="00FB121A"/>
    <w:rsid w:val="00FB170E"/>
    <w:rsid w:val="00FB3895"/>
    <w:rsid w:val="00FB467F"/>
    <w:rsid w:val="00FB4770"/>
    <w:rsid w:val="00FB4FEB"/>
    <w:rsid w:val="00FB5BAA"/>
    <w:rsid w:val="00FB5E4D"/>
    <w:rsid w:val="00FB60DC"/>
    <w:rsid w:val="00FB613B"/>
    <w:rsid w:val="00FB66FA"/>
    <w:rsid w:val="00FB6994"/>
    <w:rsid w:val="00FB6DB4"/>
    <w:rsid w:val="00FB6F88"/>
    <w:rsid w:val="00FB74AA"/>
    <w:rsid w:val="00FB766D"/>
    <w:rsid w:val="00FC153C"/>
    <w:rsid w:val="00FC598C"/>
    <w:rsid w:val="00FC68B7"/>
    <w:rsid w:val="00FC6FFA"/>
    <w:rsid w:val="00FC71C6"/>
    <w:rsid w:val="00FC7463"/>
    <w:rsid w:val="00FD069A"/>
    <w:rsid w:val="00FD0D48"/>
    <w:rsid w:val="00FD14BD"/>
    <w:rsid w:val="00FD14FA"/>
    <w:rsid w:val="00FD2691"/>
    <w:rsid w:val="00FD3AA4"/>
    <w:rsid w:val="00FD3F98"/>
    <w:rsid w:val="00FD4352"/>
    <w:rsid w:val="00FD47D6"/>
    <w:rsid w:val="00FD4DDB"/>
    <w:rsid w:val="00FD59EF"/>
    <w:rsid w:val="00FD6E61"/>
    <w:rsid w:val="00FD785D"/>
    <w:rsid w:val="00FD7E04"/>
    <w:rsid w:val="00FE106A"/>
    <w:rsid w:val="00FE1F1E"/>
    <w:rsid w:val="00FE22F0"/>
    <w:rsid w:val="00FE35D2"/>
    <w:rsid w:val="00FE3758"/>
    <w:rsid w:val="00FE3B38"/>
    <w:rsid w:val="00FE3C01"/>
    <w:rsid w:val="00FE4C57"/>
    <w:rsid w:val="00FE5633"/>
    <w:rsid w:val="00FE5E27"/>
    <w:rsid w:val="00FE638F"/>
    <w:rsid w:val="00FE7450"/>
    <w:rsid w:val="00FE78FB"/>
    <w:rsid w:val="00FE7B3D"/>
    <w:rsid w:val="00FF145D"/>
    <w:rsid w:val="00FF5955"/>
    <w:rsid w:val="00FF5D51"/>
    <w:rsid w:val="00FF6053"/>
    <w:rsid w:val="00FF6A89"/>
    <w:rsid w:val="00FF6EF8"/>
    <w:rsid w:val="00FF766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437BB"/>
  <w15:docId w15:val="{34253326-9791-453A-A6FA-29FE8C9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4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4A05"/>
    <w:rPr>
      <w:lang w:eastAsia="en-US"/>
    </w:rPr>
  </w:style>
  <w:style w:type="character" w:customStyle="1" w:styleId="rynqvb">
    <w:name w:val="rynqvb"/>
    <w:basedOn w:val="DefaultParagraphFont"/>
    <w:rsid w:val="00CA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84BB9-88AF-4943-9BCD-0A1051D94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F4685A-93A5-4A28-95F0-62B58FEF6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5FAD1-8D7C-4B21-9B68-9B99E3E0BE3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38F58640-2AD2-46E2-A01E-22AEEDA3E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2970</Words>
  <Characters>17910</Characters>
  <Application>Microsoft Office Word</Application>
  <DocSecurity>0</DocSecurity>
  <Lines>369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ECE/TRANS/WP.29/GRSG/2023/1</vt:lpstr>
      <vt:lpstr>ECE/TRANS/WP.29/GRSG/2021/16</vt:lpstr>
    </vt:vector>
  </TitlesOfParts>
  <Company>CSD</Company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</dc:title>
  <dc:subject>2401406</dc:subject>
  <dc:creator>Una Philippa GILTSOFF</dc:creator>
  <cp:keywords/>
  <dc:description/>
  <cp:lastModifiedBy>Anni Vi Tirol</cp:lastModifiedBy>
  <cp:revision>2</cp:revision>
  <cp:lastPrinted>2024-01-23T12:00:00Z</cp:lastPrinted>
  <dcterms:created xsi:type="dcterms:W3CDTF">2024-01-26T14:44:00Z</dcterms:created>
  <dcterms:modified xsi:type="dcterms:W3CDTF">2024-01-26T14:44:00Z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4498800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