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34420" w14:paraId="0DAFAF41" w14:textId="77777777" w:rsidTr="00A27C92">
        <w:trPr>
          <w:trHeight w:hRule="exact" w:val="851"/>
        </w:trPr>
        <w:tc>
          <w:tcPr>
            <w:tcW w:w="9639" w:type="dxa"/>
            <w:gridSpan w:val="2"/>
            <w:tcBorders>
              <w:bottom w:val="single" w:sz="4" w:space="0" w:color="auto"/>
            </w:tcBorders>
            <w:shd w:val="clear" w:color="auto" w:fill="auto"/>
            <w:vAlign w:val="bottom"/>
          </w:tcPr>
          <w:p w14:paraId="6E354BF4" w14:textId="532E5A14" w:rsidR="00534420" w:rsidRPr="00534420" w:rsidRDefault="00534420" w:rsidP="00534420">
            <w:pPr>
              <w:jc w:val="right"/>
              <w:rPr>
                <w:lang w:val="en-US"/>
              </w:rPr>
            </w:pPr>
            <w:r w:rsidRPr="00534420">
              <w:rPr>
                <w:sz w:val="40"/>
                <w:lang w:val="en-US"/>
              </w:rPr>
              <w:t>E</w:t>
            </w:r>
            <w:r w:rsidRPr="00534420">
              <w:rPr>
                <w:lang w:val="en-US"/>
              </w:rPr>
              <w:t>/ECE/TRANS/505/Rev.3/Add.158/Amend.2</w:t>
            </w:r>
          </w:p>
        </w:tc>
      </w:tr>
      <w:tr w:rsidR="00421A10" w:rsidRPr="00DB58B5" w14:paraId="4958C29E" w14:textId="77777777" w:rsidTr="00A27C92">
        <w:trPr>
          <w:trHeight w:hRule="exact" w:val="2835"/>
        </w:trPr>
        <w:tc>
          <w:tcPr>
            <w:tcW w:w="6804" w:type="dxa"/>
            <w:tcBorders>
              <w:top w:val="single" w:sz="4" w:space="0" w:color="auto"/>
              <w:bottom w:val="single" w:sz="12" w:space="0" w:color="auto"/>
            </w:tcBorders>
            <w:shd w:val="clear" w:color="auto" w:fill="auto"/>
          </w:tcPr>
          <w:p w14:paraId="27E2FB66" w14:textId="77777777" w:rsidR="00421A10" w:rsidRPr="0053442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9D34707" w14:textId="77777777" w:rsidR="00421A10" w:rsidRPr="00DB58B5" w:rsidRDefault="00534420" w:rsidP="00A27C92">
            <w:pPr>
              <w:spacing w:before="480" w:line="240" w:lineRule="exact"/>
            </w:pPr>
            <w:r>
              <w:t>16 juin 2023</w:t>
            </w:r>
          </w:p>
        </w:tc>
      </w:tr>
    </w:tbl>
    <w:p w14:paraId="6D2EF087" w14:textId="77777777" w:rsidR="00421A10" w:rsidRPr="006549FF" w:rsidRDefault="0029791D" w:rsidP="0029791D">
      <w:pPr>
        <w:pStyle w:val="HChG"/>
      </w:pPr>
      <w:r>
        <w:tab/>
      </w:r>
      <w:r>
        <w:tab/>
      </w:r>
      <w:r w:rsidR="00421A10" w:rsidRPr="006549FF">
        <w:t>Accord</w:t>
      </w:r>
    </w:p>
    <w:p w14:paraId="3CCE4FAC" w14:textId="28A7A373" w:rsidR="00421A10" w:rsidRPr="00583D68" w:rsidRDefault="0029791D" w:rsidP="0029791D">
      <w:pPr>
        <w:pStyle w:val="H1G"/>
      </w:pPr>
      <w:r>
        <w:tab/>
      </w:r>
      <w:r>
        <w:tab/>
      </w:r>
      <w:r w:rsidR="00421A10" w:rsidRPr="00583D68">
        <w:t xml:space="preserve">Concernant l’adoption </w:t>
      </w:r>
      <w:r w:rsidR="00534420" w:rsidRPr="00534420">
        <w:rPr>
          <w:bCs/>
        </w:rPr>
        <w:t xml:space="preserve">de Règlements techniques harmonisés de l’ONU applicables aux véhicules à roues et aux équipements et pièces susceptibles d’être montés ou utilisés sur les véhicules à roues </w:t>
      </w:r>
      <w:r w:rsidR="00534420">
        <w:rPr>
          <w:bCs/>
        </w:rPr>
        <w:br/>
      </w:r>
      <w:r w:rsidR="00534420" w:rsidRPr="00534420">
        <w:rPr>
          <w:bCs/>
        </w:rPr>
        <w:t>et les conditions de reconnaissance réciproque des homologations délivrées conformément à ces Règlements</w:t>
      </w:r>
      <w:r w:rsidR="00442E31" w:rsidRPr="00534420">
        <w:rPr>
          <w:rStyle w:val="Appelnotedebasdep"/>
          <w:b w:val="0"/>
          <w:bCs/>
          <w:sz w:val="20"/>
          <w:vertAlign w:val="baseline"/>
        </w:rPr>
        <w:footnoteReference w:customMarkFollows="1" w:id="2"/>
        <w:t>*</w:t>
      </w:r>
    </w:p>
    <w:p w14:paraId="51D3513A" w14:textId="052972FA" w:rsidR="00421A10" w:rsidRPr="00A12483" w:rsidRDefault="00534420" w:rsidP="0029791D">
      <w:pPr>
        <w:pStyle w:val="SingleTxtG"/>
        <w:jc w:val="left"/>
        <w:rPr>
          <w:b/>
          <w:sz w:val="24"/>
          <w:szCs w:val="24"/>
        </w:rPr>
      </w:pPr>
      <w:r w:rsidRPr="00534420">
        <w:rPr>
          <w:lang w:val="fr-FR"/>
        </w:rPr>
        <w:t>(Révision 3, comprenant les amendements entrés en vigueur le 14 septembre 2017)</w:t>
      </w:r>
    </w:p>
    <w:p w14:paraId="32DFEC72" w14:textId="77777777" w:rsidR="00421A10" w:rsidRPr="006549FF" w:rsidRDefault="0029791D" w:rsidP="0029791D">
      <w:pPr>
        <w:jc w:val="center"/>
      </w:pPr>
      <w:r>
        <w:t>_______________</w:t>
      </w:r>
    </w:p>
    <w:p w14:paraId="537EAB1A" w14:textId="3A35FA61" w:rsidR="00421A10" w:rsidRPr="006549FF" w:rsidRDefault="0029791D" w:rsidP="0029791D">
      <w:pPr>
        <w:pStyle w:val="HChG"/>
      </w:pPr>
      <w:r>
        <w:tab/>
      </w:r>
      <w:r>
        <w:tab/>
      </w:r>
      <w:r w:rsidR="00534420" w:rsidRPr="00534420">
        <w:rPr>
          <w:lang w:val="fr-FR"/>
        </w:rPr>
        <w:t xml:space="preserve">Additif 158 </w:t>
      </w:r>
      <w:r w:rsidR="00534420">
        <w:rPr>
          <w:lang w:val="fr-FR"/>
        </w:rPr>
        <w:t>−</w:t>
      </w:r>
      <w:r w:rsidR="00534420" w:rsidRPr="00534420">
        <w:rPr>
          <w:lang w:val="fr-FR"/>
        </w:rPr>
        <w:t xml:space="preserve"> Règlement ONU </w:t>
      </w:r>
      <w:r w:rsidR="00534420" w:rsidRPr="00534420">
        <w:rPr>
          <w:rFonts w:eastAsia="MS Mincho"/>
          <w:lang w:val="fr-FR"/>
        </w:rPr>
        <w:t>n</w:t>
      </w:r>
      <w:r w:rsidR="00534420" w:rsidRPr="00534420">
        <w:rPr>
          <w:rFonts w:eastAsia="MS Mincho"/>
          <w:vertAlign w:val="superscript"/>
          <w:lang w:val="fr-FR"/>
        </w:rPr>
        <w:t>o</w:t>
      </w:r>
      <w:r w:rsidR="00534420">
        <w:rPr>
          <w:lang w:val="fr-FR"/>
        </w:rPr>
        <w:t xml:space="preserve"> </w:t>
      </w:r>
      <w:r w:rsidR="00534420" w:rsidRPr="00534420">
        <w:rPr>
          <w:lang w:val="fr-FR"/>
        </w:rPr>
        <w:t>159</w:t>
      </w:r>
    </w:p>
    <w:p w14:paraId="3D76EE8B" w14:textId="010346C4" w:rsidR="00421A10" w:rsidRPr="006549FF" w:rsidRDefault="0029791D" w:rsidP="0029791D">
      <w:pPr>
        <w:pStyle w:val="H1G"/>
      </w:pPr>
      <w:r>
        <w:tab/>
      </w:r>
      <w:r>
        <w:tab/>
      </w:r>
      <w:r w:rsidR="00534420" w:rsidRPr="00534420">
        <w:rPr>
          <w:bCs/>
          <w:lang w:val="fr-FR"/>
        </w:rPr>
        <w:t>Amendement 2</w:t>
      </w:r>
    </w:p>
    <w:p w14:paraId="16AA2C21" w14:textId="17DEDAFE" w:rsidR="00421A10" w:rsidRPr="004A7E44" w:rsidRDefault="00534420" w:rsidP="0029791D">
      <w:pPr>
        <w:pStyle w:val="SingleTxtG"/>
        <w:spacing w:after="0"/>
      </w:pPr>
      <w:r w:rsidRPr="00534420">
        <w:rPr>
          <w:bCs/>
          <w:lang w:val="fr-FR"/>
        </w:rPr>
        <w:t xml:space="preserve">Complément 2 à la version originale du Règlement </w:t>
      </w:r>
      <w:r>
        <w:rPr>
          <w:bCs/>
          <w:lang w:val="fr-FR"/>
        </w:rPr>
        <w:t>−</w:t>
      </w:r>
      <w:r w:rsidRPr="00534420">
        <w:rPr>
          <w:bCs/>
          <w:lang w:val="fr-FR"/>
        </w:rPr>
        <w:t xml:space="preserve"> Date d</w:t>
      </w:r>
      <w:r w:rsidRPr="00534420">
        <w:rPr>
          <w:b/>
          <w:bCs/>
          <w:lang w:val="fr-FR"/>
        </w:rPr>
        <w:t>’</w:t>
      </w:r>
      <w:r w:rsidRPr="00534420">
        <w:rPr>
          <w:bCs/>
          <w:lang w:val="fr-FR"/>
        </w:rPr>
        <w:t>entrée en vigueur : 5 juin 2022.</w:t>
      </w:r>
    </w:p>
    <w:p w14:paraId="55039706" w14:textId="7362F6CB" w:rsidR="00421A10" w:rsidRDefault="0029791D" w:rsidP="0029791D">
      <w:pPr>
        <w:pStyle w:val="H1G"/>
      </w:pPr>
      <w:r>
        <w:tab/>
      </w:r>
      <w:r>
        <w:tab/>
      </w:r>
      <w:r w:rsidR="00421A10" w:rsidRPr="007619D3">
        <w:t xml:space="preserve">Prescriptions uniformes relatives </w:t>
      </w:r>
      <w:r w:rsidR="00534420" w:rsidRPr="00534420">
        <w:rPr>
          <w:bCs/>
        </w:rPr>
        <w:t xml:space="preserve">à l’homologation des véhicules </w:t>
      </w:r>
      <w:r w:rsidR="00534420">
        <w:rPr>
          <w:bCs/>
        </w:rPr>
        <w:br/>
      </w:r>
      <w:r w:rsidR="00534420" w:rsidRPr="00534420">
        <w:rPr>
          <w:bCs/>
        </w:rPr>
        <w:t xml:space="preserve">en ce qui concerne les systèmes de détection de piétons et de cyclistes </w:t>
      </w:r>
      <w:r w:rsidR="00534420">
        <w:rPr>
          <w:bCs/>
        </w:rPr>
        <w:br/>
      </w:r>
      <w:r w:rsidR="00534420" w:rsidRPr="00534420">
        <w:rPr>
          <w:bCs/>
        </w:rPr>
        <w:t>au démarrage</w:t>
      </w:r>
      <w:r w:rsidR="00534420" w:rsidRPr="00534420">
        <w:t xml:space="preserve"> </w:t>
      </w:r>
    </w:p>
    <w:p w14:paraId="0CF2114A" w14:textId="36A2CC32" w:rsidR="00534420" w:rsidRDefault="00534420" w:rsidP="00534420">
      <w:pPr>
        <w:pStyle w:val="SingleTxtG"/>
        <w:ind w:firstLine="567"/>
      </w:pPr>
      <w:r w:rsidRPr="00534420">
        <w:rPr>
          <w:lang w:val="fr-FR"/>
        </w:rPr>
        <w:t xml:space="preserve">Le présent document est communiqué uniquement à titre d’information. Le texte authentique, juridiquement contraignant, est celui des documents </w:t>
      </w:r>
      <w:r w:rsidRPr="00534420">
        <w:t>ECE/TRANS/WP.29/</w:t>
      </w:r>
      <w:r>
        <w:br/>
      </w:r>
      <w:r w:rsidRPr="00534420">
        <w:t>2022/124 et ECE/TRANS/WP.29/2022/125.</w:t>
      </w:r>
      <w:r w:rsidR="00442E31">
        <w:rPr>
          <w:noProof/>
          <w:lang w:eastAsia="fr-CH"/>
        </w:rPr>
        <mc:AlternateContent>
          <mc:Choice Requires="wps">
            <w:drawing>
              <wp:anchor distT="0" distB="0" distL="114300" distR="114300" simplePos="0" relativeHeight="251658240" behindDoc="0" locked="0" layoutInCell="1" allowOverlap="1" wp14:anchorId="3D8DEEE4" wp14:editId="091284B6">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5C7D6AB" w14:textId="77777777" w:rsidR="00442E31" w:rsidRPr="0029791D" w:rsidRDefault="00442E31" w:rsidP="00C9521D">
                            <w:pPr>
                              <w:ind w:left="1134" w:right="1134"/>
                              <w:jc w:val="center"/>
                            </w:pPr>
                            <w:r>
                              <w:t>_______________</w:t>
                            </w:r>
                          </w:p>
                          <w:p w14:paraId="5E8321EE" w14:textId="77777777" w:rsidR="00442E31" w:rsidRDefault="00442E31" w:rsidP="00C9521D">
                            <w:pPr>
                              <w:jc w:val="center"/>
                              <w:rPr>
                                <w:b/>
                                <w:bCs/>
                                <w:sz w:val="22"/>
                              </w:rPr>
                            </w:pPr>
                            <w:r>
                              <w:rPr>
                                <w:noProof/>
                                <w:lang w:eastAsia="fr-CH"/>
                              </w:rPr>
                              <w:drawing>
                                <wp:inline distT="0" distB="0" distL="0" distR="0" wp14:anchorId="0201A20E" wp14:editId="13B2954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7B9900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DEEE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05C7D6AB" w14:textId="77777777" w:rsidR="00442E31" w:rsidRPr="0029791D" w:rsidRDefault="00442E31" w:rsidP="00C9521D">
                      <w:pPr>
                        <w:ind w:left="1134" w:right="1134"/>
                        <w:jc w:val="center"/>
                      </w:pPr>
                      <w:r>
                        <w:t>_______________</w:t>
                      </w:r>
                    </w:p>
                    <w:p w14:paraId="5E8321EE" w14:textId="77777777" w:rsidR="00442E31" w:rsidRDefault="00442E31" w:rsidP="00C9521D">
                      <w:pPr>
                        <w:jc w:val="center"/>
                        <w:rPr>
                          <w:b/>
                          <w:bCs/>
                          <w:sz w:val="22"/>
                        </w:rPr>
                      </w:pPr>
                      <w:r>
                        <w:rPr>
                          <w:noProof/>
                          <w:lang w:eastAsia="fr-CH"/>
                        </w:rPr>
                        <w:drawing>
                          <wp:inline distT="0" distB="0" distL="0" distR="0" wp14:anchorId="0201A20E" wp14:editId="13B2954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7B9900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CAB11AB" w14:textId="77777777" w:rsidR="00534420" w:rsidRDefault="00534420">
      <w:pPr>
        <w:suppressAutoHyphens w:val="0"/>
        <w:kinsoku/>
        <w:overflowPunct/>
        <w:autoSpaceDE/>
        <w:autoSpaceDN/>
        <w:adjustRightInd/>
        <w:snapToGrid/>
        <w:spacing w:line="240" w:lineRule="auto"/>
      </w:pPr>
      <w:r>
        <w:br w:type="page"/>
      </w:r>
    </w:p>
    <w:p w14:paraId="7F12EC9A" w14:textId="77777777" w:rsidR="00534420" w:rsidRDefault="00534420" w:rsidP="00534420">
      <w:pPr>
        <w:pStyle w:val="SingleTxtG"/>
      </w:pPr>
      <w:r>
        <w:rPr>
          <w:i/>
          <w:iCs/>
          <w:lang w:val="fr-FR"/>
        </w:rPr>
        <w:lastRenderedPageBreak/>
        <w:t>Paragraphe 5.1.1</w:t>
      </w:r>
      <w:r>
        <w:rPr>
          <w:lang w:val="fr-FR"/>
        </w:rPr>
        <w:t>, lire :</w:t>
      </w:r>
    </w:p>
    <w:p w14:paraId="140BCB6E" w14:textId="77777777" w:rsidR="00534420" w:rsidRDefault="00534420" w:rsidP="00534420">
      <w:pPr>
        <w:pStyle w:val="SingleTxtG"/>
        <w:ind w:left="2268" w:hanging="1134"/>
        <w:rPr>
          <w:strike/>
        </w:rPr>
      </w:pPr>
      <w:r>
        <w:rPr>
          <w:lang w:val="fr-FR"/>
        </w:rPr>
        <w:t>« 5.1.1</w:t>
      </w:r>
      <w:r>
        <w:rPr>
          <w:lang w:val="fr-FR"/>
        </w:rPr>
        <w:tab/>
        <w:t>Tout véhicule équipé d’un système de détection de piétons et de cyclistes au démarrage conforme à la définition du paragraphe 2.1 ci-dessus doit satisfaire aux prescriptions énoncées aux paragraphes 5.2 à 5.8 du présent Règlement.</w:t>
      </w:r>
    </w:p>
    <w:p w14:paraId="2387FBA0" w14:textId="77777777" w:rsidR="00534420" w:rsidRDefault="00534420" w:rsidP="00534420">
      <w:pPr>
        <w:pStyle w:val="SingleTxtG"/>
        <w:ind w:left="2268"/>
        <w:rPr>
          <w:lang w:val="fr-FR"/>
        </w:rPr>
      </w:pPr>
      <w:r>
        <w:rPr>
          <w:lang w:val="fr-FR"/>
        </w:rPr>
        <w:tab/>
        <w:t>Lorsqu’un véhicule est équipé d’un dispositif permettant de désactiver automatiquement le système de détection de piétons et de cyclistes au démarrage dans certaines situations, par exemple lorsque du matériel de nettoyage des rues ou de déneigement ou un collecteur d’ordures à chargement frontal est fixé au véhicule, les dispositions suivantes s’appliquent, selon le cas :</w:t>
      </w:r>
    </w:p>
    <w:p w14:paraId="32CCF999" w14:textId="77777777" w:rsidR="00534420" w:rsidRDefault="00534420" w:rsidP="00534420">
      <w:pPr>
        <w:pStyle w:val="SingleTxtG"/>
        <w:ind w:left="2268"/>
        <w:rPr>
          <w:lang w:val="fr-FR"/>
        </w:rPr>
      </w:pPr>
      <w:r>
        <w:rPr>
          <w:lang w:val="fr-FR"/>
        </w:rPr>
        <w:t>Le constructeur du véhicule doit communiquer au service technique, au moment de l’homologation de type, la liste de ces situations et les critères correspondants de désactivation automatique du système de détection de piétons et de cyclistes au démarrage, et cette liste doit être annexée au procès</w:t>
      </w:r>
      <w:r>
        <w:rPr>
          <w:lang w:val="fr-FR"/>
        </w:rPr>
        <w:noBreakHyphen/>
        <w:t>verbal d’essai.</w:t>
      </w:r>
    </w:p>
    <w:p w14:paraId="7C903F91" w14:textId="77777777" w:rsidR="00534420" w:rsidRDefault="00534420" w:rsidP="00534420">
      <w:pPr>
        <w:pStyle w:val="SingleTxtG"/>
        <w:ind w:left="2268"/>
      </w:pPr>
      <w:r>
        <w:rPr>
          <w:lang w:val="fr-FR"/>
        </w:rPr>
        <w:t>Le système de détection de piétons et de cyclistes au démarrage doit être réactivé automatiquement dès que les conditions ayant entraîné sa désactivation automatique ne sont plus réunies.</w:t>
      </w:r>
    </w:p>
    <w:p w14:paraId="44E38779" w14:textId="77777777" w:rsidR="00534420" w:rsidRDefault="00534420" w:rsidP="00534420">
      <w:pPr>
        <w:pStyle w:val="SingleTxtG"/>
        <w:ind w:left="2268"/>
      </w:pPr>
      <w:r>
        <w:rPr>
          <w:lang w:val="fr-FR"/>
        </w:rPr>
        <w:t>Un signal d’avertissement visuel continu doit informer le conducteur que le système de détection de piétons et de cyclistes au démarrage a été désactivé. Le signal de défaillance mentionné au paragraphe 5.8 ci-après peut être utilisé à cette fin. ».</w:t>
      </w:r>
    </w:p>
    <w:p w14:paraId="67D11914" w14:textId="77777777" w:rsidR="00534420" w:rsidRPr="00C2201B" w:rsidRDefault="00534420" w:rsidP="00534420">
      <w:pPr>
        <w:pStyle w:val="SingleTxtG"/>
        <w:rPr>
          <w:lang w:val="fr-FR"/>
        </w:rPr>
      </w:pPr>
      <w:r w:rsidRPr="00BA1FC0">
        <w:rPr>
          <w:i/>
          <w:iCs/>
          <w:lang w:val="fr-FR"/>
        </w:rPr>
        <w:t>Paragraphes 6.6.2 et 6.6.3</w:t>
      </w:r>
      <w:r w:rsidRPr="00C2201B">
        <w:rPr>
          <w:lang w:val="fr-FR"/>
        </w:rPr>
        <w:t>, lire</w:t>
      </w:r>
      <w:r>
        <w:rPr>
          <w:lang w:val="fr-FR"/>
        </w:rPr>
        <w:t> </w:t>
      </w:r>
      <w:r w:rsidRPr="00C2201B">
        <w:rPr>
          <w:lang w:val="fr-FR"/>
        </w:rPr>
        <w:t>:</w:t>
      </w:r>
    </w:p>
    <w:p w14:paraId="5BBBF239" w14:textId="77777777" w:rsidR="00534420" w:rsidRDefault="00534420" w:rsidP="00534420">
      <w:pPr>
        <w:pStyle w:val="SingleTxtG"/>
        <w:ind w:left="2268" w:hanging="1134"/>
        <w:rPr>
          <w:lang w:val="fr-FR"/>
        </w:rPr>
      </w:pPr>
      <w:r w:rsidRPr="00C2201B">
        <w:rPr>
          <w:lang w:val="fr-FR"/>
        </w:rPr>
        <w:t>« </w:t>
      </w:r>
      <w:r w:rsidRPr="00D32063">
        <w:rPr>
          <w:lang w:val="fr-FR"/>
        </w:rPr>
        <w:t>6.6.2</w:t>
      </w:r>
      <w:r w:rsidRPr="00D32063">
        <w:rPr>
          <w:lang w:val="fr-FR"/>
        </w:rPr>
        <w:tab/>
        <w:t>Le véhicule mis à l</w:t>
      </w:r>
      <w:r>
        <w:rPr>
          <w:lang w:val="fr-FR"/>
        </w:rPr>
        <w:t>’</w:t>
      </w:r>
      <w:r w:rsidRPr="00D32063">
        <w:rPr>
          <w:lang w:val="fr-FR"/>
        </w:rPr>
        <w:t>essai doit être accéléré en ligne droite jusqu</w:t>
      </w:r>
      <w:r>
        <w:rPr>
          <w:lang w:val="fr-FR"/>
        </w:rPr>
        <w:t>’</w:t>
      </w:r>
      <w:r w:rsidRPr="00D32063">
        <w:rPr>
          <w:lang w:val="fr-FR"/>
        </w:rPr>
        <w:t>à une vitesse constante de 10 +0/-0,</w:t>
      </w:r>
      <w:r w:rsidRPr="00C2201B">
        <w:rPr>
          <w:lang w:val="fr-FR"/>
        </w:rPr>
        <w:t>2</w:t>
      </w:r>
      <w:r w:rsidRPr="00D32063">
        <w:rPr>
          <w:lang w:val="fr-FR"/>
        </w:rPr>
        <w:t> km/h avant d</w:t>
      </w:r>
      <w:r>
        <w:rPr>
          <w:lang w:val="fr-FR"/>
        </w:rPr>
        <w:t>’</w:t>
      </w:r>
      <w:r w:rsidRPr="00D32063">
        <w:rPr>
          <w:lang w:val="fr-FR"/>
        </w:rPr>
        <w:t>entrer dans le couloir d</w:t>
      </w:r>
      <w:r>
        <w:rPr>
          <w:lang w:val="fr-FR"/>
        </w:rPr>
        <w:t>’</w:t>
      </w:r>
      <w:r w:rsidRPr="00D32063">
        <w:rPr>
          <w:lang w:val="fr-FR"/>
        </w:rPr>
        <w:t>arrêt. Il doit conserver cette vitesse constante jusqu</w:t>
      </w:r>
      <w:r>
        <w:rPr>
          <w:lang w:val="fr-FR"/>
        </w:rPr>
        <w:t>’</w:t>
      </w:r>
      <w:r w:rsidRPr="00D32063">
        <w:rPr>
          <w:lang w:val="fr-FR"/>
        </w:rPr>
        <w:t>à ce que l</w:t>
      </w:r>
      <w:r>
        <w:rPr>
          <w:lang w:val="fr-FR"/>
        </w:rPr>
        <w:t>’</w:t>
      </w:r>
      <w:r w:rsidRPr="00D32063">
        <w:rPr>
          <w:lang w:val="fr-FR"/>
        </w:rPr>
        <w:t>avant du véhicule dépasse le plan de freinage (</w:t>
      </w:r>
      <w:proofErr w:type="spellStart"/>
      <w:r w:rsidRPr="00D32063">
        <w:rPr>
          <w:lang w:val="fr-FR"/>
        </w:rPr>
        <w:t>p</w:t>
      </w:r>
      <w:r w:rsidRPr="00D32063">
        <w:rPr>
          <w:vertAlign w:val="subscript"/>
          <w:lang w:val="fr-FR"/>
        </w:rPr>
        <w:t>brake</w:t>
      </w:r>
      <w:proofErr w:type="spellEnd"/>
      <w:r w:rsidRPr="00D32063">
        <w:rPr>
          <w:lang w:val="fr-FR"/>
        </w:rPr>
        <w:t>) indiqué à la figure 2 de l</w:t>
      </w:r>
      <w:r>
        <w:rPr>
          <w:lang w:val="fr-FR"/>
        </w:rPr>
        <w:t>’</w:t>
      </w:r>
      <w:r w:rsidRPr="00D32063">
        <w:rPr>
          <w:lang w:val="fr-FR"/>
        </w:rPr>
        <w:t>appendice 1, avant de freiner jusqu</w:t>
      </w:r>
      <w:r>
        <w:rPr>
          <w:lang w:val="fr-FR"/>
        </w:rPr>
        <w:t>’</w:t>
      </w:r>
      <w:r w:rsidRPr="00D32063">
        <w:rPr>
          <w:lang w:val="fr-FR"/>
        </w:rPr>
        <w:t>à l</w:t>
      </w:r>
      <w:r>
        <w:rPr>
          <w:lang w:val="fr-FR"/>
        </w:rPr>
        <w:t>’</w:t>
      </w:r>
      <w:r w:rsidRPr="00D32063">
        <w:rPr>
          <w:lang w:val="fr-FR"/>
        </w:rPr>
        <w:t>arrêt de telle sorte que l</w:t>
      </w:r>
      <w:r>
        <w:rPr>
          <w:lang w:val="fr-FR"/>
        </w:rPr>
        <w:t>’</w:t>
      </w:r>
      <w:r w:rsidRPr="00D32063">
        <w:rPr>
          <w:lang w:val="fr-FR"/>
        </w:rPr>
        <w:t>avant du véhicule soit positionné au plan d</w:t>
      </w:r>
      <w:r>
        <w:rPr>
          <w:lang w:val="fr-FR"/>
        </w:rPr>
        <w:t>’</w:t>
      </w:r>
      <w:r w:rsidRPr="00D32063">
        <w:rPr>
          <w:lang w:val="fr-FR"/>
        </w:rPr>
        <w:t>arrêt (</w:t>
      </w:r>
      <w:proofErr w:type="spellStart"/>
      <w:r w:rsidRPr="00D32063">
        <w:rPr>
          <w:lang w:val="fr-FR"/>
        </w:rPr>
        <w:t>p</w:t>
      </w:r>
      <w:r w:rsidRPr="00D32063">
        <w:rPr>
          <w:vertAlign w:val="subscript"/>
          <w:lang w:val="fr-FR"/>
        </w:rPr>
        <w:t>stop</w:t>
      </w:r>
      <w:proofErr w:type="spellEnd"/>
      <w:r w:rsidRPr="00D32063">
        <w:rPr>
          <w:lang w:val="fr-FR"/>
        </w:rPr>
        <w:t>). On considère que le véhicule mis à l</w:t>
      </w:r>
      <w:r>
        <w:rPr>
          <w:lang w:val="fr-FR"/>
        </w:rPr>
        <w:t>’</w:t>
      </w:r>
      <w:r w:rsidRPr="00D32063">
        <w:rPr>
          <w:lang w:val="fr-FR"/>
        </w:rPr>
        <w:t>essai est arrêté lorsqu</w:t>
      </w:r>
      <w:r>
        <w:rPr>
          <w:lang w:val="fr-FR"/>
        </w:rPr>
        <w:t>’</w:t>
      </w:r>
      <w:r w:rsidRPr="00D32063">
        <w:rPr>
          <w:lang w:val="fr-FR"/>
        </w:rPr>
        <w:t>il s</w:t>
      </w:r>
      <w:r>
        <w:rPr>
          <w:lang w:val="fr-FR"/>
        </w:rPr>
        <w:t>’</w:t>
      </w:r>
      <w:r w:rsidRPr="00D32063">
        <w:rPr>
          <w:lang w:val="fr-FR"/>
        </w:rPr>
        <w:t>est immobilisé et qu</w:t>
      </w:r>
      <w:r>
        <w:rPr>
          <w:lang w:val="fr-FR"/>
        </w:rPr>
        <w:t>’</w:t>
      </w:r>
      <w:r w:rsidRPr="00D32063">
        <w:rPr>
          <w:lang w:val="fr-FR"/>
        </w:rPr>
        <w:t>il n</w:t>
      </w:r>
      <w:r>
        <w:rPr>
          <w:lang w:val="fr-FR"/>
        </w:rPr>
        <w:t>’</w:t>
      </w:r>
      <w:r w:rsidRPr="00D32063">
        <w:rPr>
          <w:lang w:val="fr-FR"/>
        </w:rPr>
        <w:t>est plus en marche avant.</w:t>
      </w:r>
    </w:p>
    <w:p w14:paraId="54486C5E" w14:textId="1E807D26" w:rsidR="00534420" w:rsidRPr="00C2201B" w:rsidRDefault="00534420" w:rsidP="00534420">
      <w:pPr>
        <w:pStyle w:val="SingleTxtG"/>
        <w:ind w:left="2268" w:hanging="1134"/>
        <w:rPr>
          <w:lang w:val="fr-FR"/>
        </w:rPr>
      </w:pPr>
      <w:r w:rsidRPr="00C2201B">
        <w:rPr>
          <w:lang w:val="fr-FR"/>
        </w:rPr>
        <w:t>6.6.3</w:t>
      </w:r>
      <w:r w:rsidRPr="00C2201B">
        <w:rPr>
          <w:lang w:val="fr-FR"/>
        </w:rPr>
        <w:tab/>
        <w:t>Après un délai d</w:t>
      </w:r>
      <w:r>
        <w:rPr>
          <w:lang w:val="fr-FR"/>
        </w:rPr>
        <w:t>’</w:t>
      </w:r>
      <w:r w:rsidRPr="00C2201B">
        <w:rPr>
          <w:lang w:val="fr-FR"/>
        </w:rPr>
        <w:t>au moins 10 s à partir du point où le véhicule mis à l</w:t>
      </w:r>
      <w:r>
        <w:rPr>
          <w:lang w:val="fr-FR"/>
        </w:rPr>
        <w:t>’</w:t>
      </w:r>
      <w:r w:rsidRPr="00C2201B">
        <w:rPr>
          <w:lang w:val="fr-FR"/>
        </w:rPr>
        <w:t>essai est considéré comme arrêté, la cible d</w:t>
      </w:r>
      <w:r>
        <w:rPr>
          <w:lang w:val="fr-FR"/>
        </w:rPr>
        <w:t>’</w:t>
      </w:r>
      <w:r w:rsidRPr="00C2201B">
        <w:rPr>
          <w:lang w:val="fr-FR"/>
        </w:rPr>
        <w:t>essai est ensuite accélérée en ligne droite sur une trajectoire parallèle au plan médian longitudinal du véhicule jusqu</w:t>
      </w:r>
      <w:r>
        <w:rPr>
          <w:lang w:val="fr-FR"/>
        </w:rPr>
        <w:t>’</w:t>
      </w:r>
      <w:r w:rsidRPr="00C2201B">
        <w:rPr>
          <w:lang w:val="fr-FR"/>
        </w:rPr>
        <w:t>à une vitesse de 10 +0/-0,5 km/h sur une distance de 5 m avant d</w:t>
      </w:r>
      <w:r>
        <w:rPr>
          <w:lang w:val="fr-FR"/>
        </w:rPr>
        <w:t>’</w:t>
      </w:r>
      <w:r w:rsidRPr="00C2201B">
        <w:rPr>
          <w:lang w:val="fr-FR"/>
        </w:rPr>
        <w:t>être arrêtée. Lors de l</w:t>
      </w:r>
      <w:r>
        <w:rPr>
          <w:lang w:val="fr-FR"/>
        </w:rPr>
        <w:t>’</w:t>
      </w:r>
      <w:r w:rsidRPr="00C2201B">
        <w:rPr>
          <w:lang w:val="fr-FR"/>
        </w:rPr>
        <w:t>accélération, la tolérance latérale du mouvement de la cible d</w:t>
      </w:r>
      <w:r>
        <w:rPr>
          <w:lang w:val="fr-FR"/>
        </w:rPr>
        <w:t>’</w:t>
      </w:r>
      <w:r w:rsidRPr="00C2201B">
        <w:rPr>
          <w:lang w:val="fr-FR"/>
        </w:rPr>
        <w:t xml:space="preserve">essai ne doit pas dépasser </w:t>
      </w:r>
      <w:r w:rsidRPr="00C2201B">
        <w:rPr>
          <w:lang w:val="fr-FR"/>
        </w:rPr>
        <w:sym w:font="Symbol" w:char="F0B1"/>
      </w:r>
      <w:r w:rsidRPr="00C2201B">
        <w:rPr>
          <w:lang w:val="fr-FR"/>
        </w:rPr>
        <w:t>0,10 m. »</w:t>
      </w:r>
      <w:r>
        <w:rPr>
          <w:lang w:val="fr-FR"/>
        </w:rPr>
        <w:t>.</w:t>
      </w:r>
    </w:p>
    <w:p w14:paraId="79722F0E" w14:textId="77777777" w:rsidR="00534420" w:rsidRPr="00C2201B" w:rsidRDefault="00534420" w:rsidP="00534420">
      <w:pPr>
        <w:pStyle w:val="SingleTxtG"/>
        <w:rPr>
          <w:lang w:val="fr-FR"/>
        </w:rPr>
      </w:pPr>
      <w:r w:rsidRPr="00C2201B">
        <w:rPr>
          <w:i/>
          <w:iCs/>
          <w:lang w:val="fr-FR"/>
        </w:rPr>
        <w:t xml:space="preserve">Paragraphes 6.7.2 </w:t>
      </w:r>
      <w:r>
        <w:rPr>
          <w:i/>
          <w:iCs/>
          <w:lang w:val="fr-FR"/>
        </w:rPr>
        <w:t xml:space="preserve">et </w:t>
      </w:r>
      <w:r w:rsidRPr="00C2201B">
        <w:rPr>
          <w:i/>
          <w:iCs/>
          <w:lang w:val="fr-FR"/>
        </w:rPr>
        <w:t>6.7.3</w:t>
      </w:r>
      <w:r w:rsidRPr="00C2201B">
        <w:rPr>
          <w:lang w:val="fr-FR"/>
        </w:rPr>
        <w:t>, lire</w:t>
      </w:r>
      <w:r>
        <w:rPr>
          <w:lang w:val="fr-FR"/>
        </w:rPr>
        <w:t> </w:t>
      </w:r>
      <w:r w:rsidRPr="00C2201B">
        <w:rPr>
          <w:lang w:val="fr-FR"/>
        </w:rPr>
        <w:t>:</w:t>
      </w:r>
    </w:p>
    <w:p w14:paraId="2C843548" w14:textId="77777777" w:rsidR="00534420" w:rsidRPr="00C2201B" w:rsidRDefault="00534420" w:rsidP="00534420">
      <w:pPr>
        <w:pStyle w:val="SingleTxtG"/>
        <w:ind w:left="2268" w:hanging="1134"/>
        <w:rPr>
          <w:rFonts w:eastAsia="Calibri"/>
          <w:spacing w:val="-2"/>
          <w:lang w:val="fr-FR"/>
        </w:rPr>
      </w:pPr>
      <w:r w:rsidRPr="00C2201B">
        <w:rPr>
          <w:rFonts w:eastAsia="Calibri"/>
          <w:lang w:val="fr-FR"/>
        </w:rPr>
        <w:t>« </w:t>
      </w:r>
      <w:r w:rsidRPr="00D32063">
        <w:rPr>
          <w:rFonts w:eastAsia="Calibri"/>
          <w:lang w:val="fr-FR"/>
        </w:rPr>
        <w:t>6.7.2</w:t>
      </w:r>
      <w:r w:rsidRPr="00D32063">
        <w:rPr>
          <w:rFonts w:eastAsia="Calibri"/>
          <w:lang w:val="fr-FR"/>
        </w:rPr>
        <w:tab/>
      </w:r>
      <w:r w:rsidRPr="00D32063">
        <w:rPr>
          <w:rFonts w:eastAsia="Calibri"/>
          <w:spacing w:val="-2"/>
          <w:lang w:val="fr-FR"/>
        </w:rPr>
        <w:t>Le véhicule mis à l</w:t>
      </w:r>
      <w:r>
        <w:rPr>
          <w:rFonts w:eastAsia="Calibri"/>
          <w:spacing w:val="-2"/>
          <w:lang w:val="fr-FR"/>
        </w:rPr>
        <w:t>’</w:t>
      </w:r>
      <w:r w:rsidRPr="00D32063">
        <w:rPr>
          <w:rFonts w:eastAsia="Calibri"/>
          <w:spacing w:val="-2"/>
          <w:lang w:val="fr-FR"/>
        </w:rPr>
        <w:t xml:space="preserve">essai doit être accéléré en ligne droite </w:t>
      </w:r>
      <w:r>
        <w:rPr>
          <w:rFonts w:eastAsia="Calibri"/>
          <w:spacing w:val="-2"/>
          <w:lang w:val="fr-FR"/>
        </w:rPr>
        <w:t>jusqu’</w:t>
      </w:r>
      <w:r w:rsidRPr="00D32063">
        <w:rPr>
          <w:rFonts w:eastAsia="Calibri"/>
          <w:spacing w:val="-2"/>
          <w:lang w:val="fr-FR"/>
        </w:rPr>
        <w:t>à une vitesse constante de 10 +0/-0,</w:t>
      </w:r>
      <w:r w:rsidRPr="00C2201B">
        <w:rPr>
          <w:rFonts w:eastAsia="Calibri"/>
          <w:spacing w:val="-2"/>
          <w:lang w:val="fr-FR"/>
        </w:rPr>
        <w:t>2</w:t>
      </w:r>
      <w:r w:rsidRPr="00D32063">
        <w:rPr>
          <w:rFonts w:eastAsia="Calibri"/>
          <w:spacing w:val="-2"/>
          <w:lang w:val="fr-FR"/>
        </w:rPr>
        <w:t> km/h avant d</w:t>
      </w:r>
      <w:r>
        <w:rPr>
          <w:rFonts w:eastAsia="Calibri"/>
          <w:spacing w:val="-2"/>
          <w:lang w:val="fr-FR"/>
        </w:rPr>
        <w:t>’</w:t>
      </w:r>
      <w:r w:rsidRPr="00D32063">
        <w:rPr>
          <w:rFonts w:eastAsia="Calibri"/>
          <w:spacing w:val="-2"/>
          <w:lang w:val="fr-FR"/>
        </w:rPr>
        <w:t>entrer dans le couloir d</w:t>
      </w:r>
      <w:r>
        <w:rPr>
          <w:rFonts w:eastAsia="Calibri"/>
          <w:spacing w:val="-2"/>
          <w:lang w:val="fr-FR"/>
        </w:rPr>
        <w:t>’</w:t>
      </w:r>
      <w:r w:rsidRPr="00D32063">
        <w:rPr>
          <w:rFonts w:eastAsia="Calibri"/>
          <w:spacing w:val="-2"/>
          <w:lang w:val="fr-FR"/>
        </w:rPr>
        <w:t xml:space="preserve">arrêt. </w:t>
      </w:r>
      <w:r>
        <w:rPr>
          <w:rFonts w:eastAsia="Calibri"/>
          <w:spacing w:val="-2"/>
          <w:lang w:val="fr-FR"/>
        </w:rPr>
        <w:t xml:space="preserve">Il </w:t>
      </w:r>
      <w:r w:rsidRPr="00D32063">
        <w:rPr>
          <w:rFonts w:eastAsia="Calibri"/>
          <w:spacing w:val="-2"/>
          <w:lang w:val="fr-FR"/>
        </w:rPr>
        <w:t>doit maintenir</w:t>
      </w:r>
      <w:r>
        <w:rPr>
          <w:rFonts w:eastAsia="Calibri"/>
          <w:spacing w:val="-2"/>
          <w:lang w:val="fr-FR"/>
        </w:rPr>
        <w:t xml:space="preserve"> cette</w:t>
      </w:r>
      <w:r w:rsidRPr="00D32063">
        <w:rPr>
          <w:rFonts w:eastAsia="Calibri"/>
          <w:spacing w:val="-2"/>
          <w:lang w:val="fr-FR"/>
        </w:rPr>
        <w:t xml:space="preserve"> vitesse constante jusqu</w:t>
      </w:r>
      <w:r>
        <w:rPr>
          <w:rFonts w:eastAsia="Calibri"/>
          <w:spacing w:val="-2"/>
          <w:lang w:val="fr-FR"/>
        </w:rPr>
        <w:t>’</w:t>
      </w:r>
      <w:r w:rsidRPr="00D32063">
        <w:rPr>
          <w:rFonts w:eastAsia="Calibri"/>
          <w:spacing w:val="-2"/>
          <w:lang w:val="fr-FR"/>
        </w:rPr>
        <w:t>à ce que l</w:t>
      </w:r>
      <w:r>
        <w:rPr>
          <w:rFonts w:eastAsia="Calibri"/>
          <w:spacing w:val="-2"/>
          <w:lang w:val="fr-FR"/>
        </w:rPr>
        <w:t>’</w:t>
      </w:r>
      <w:r w:rsidRPr="00D32063">
        <w:rPr>
          <w:rFonts w:eastAsia="Calibri"/>
          <w:spacing w:val="-2"/>
          <w:lang w:val="fr-FR"/>
        </w:rPr>
        <w:t xml:space="preserve">avant du véhicule dépasse le plan de </w:t>
      </w:r>
      <w:r w:rsidRPr="00BA1FC0">
        <w:rPr>
          <w:lang w:val="fr-FR"/>
        </w:rPr>
        <w:t>freinage</w:t>
      </w:r>
      <w:r w:rsidRPr="00D32063">
        <w:rPr>
          <w:rFonts w:eastAsia="Calibri"/>
          <w:spacing w:val="-2"/>
          <w:lang w:val="fr-FR"/>
        </w:rPr>
        <w:t xml:space="preserve"> (</w:t>
      </w:r>
      <w:proofErr w:type="spellStart"/>
      <w:r w:rsidRPr="00D32063">
        <w:rPr>
          <w:rFonts w:eastAsia="Calibri"/>
          <w:spacing w:val="-2"/>
          <w:lang w:val="fr-FR"/>
        </w:rPr>
        <w:t>p</w:t>
      </w:r>
      <w:r w:rsidRPr="00D32063">
        <w:rPr>
          <w:rFonts w:eastAsia="Calibri"/>
          <w:spacing w:val="-2"/>
          <w:vertAlign w:val="subscript"/>
          <w:lang w:val="fr-FR"/>
        </w:rPr>
        <w:t>brake</w:t>
      </w:r>
      <w:proofErr w:type="spellEnd"/>
      <w:r w:rsidRPr="00D32063">
        <w:rPr>
          <w:rFonts w:eastAsia="Calibri"/>
          <w:spacing w:val="-2"/>
          <w:lang w:val="fr-FR"/>
        </w:rPr>
        <w:t>) indiqué à la figure 2 de l</w:t>
      </w:r>
      <w:r>
        <w:rPr>
          <w:rFonts w:eastAsia="Calibri"/>
          <w:spacing w:val="-2"/>
          <w:lang w:val="fr-FR"/>
        </w:rPr>
        <w:t>’</w:t>
      </w:r>
      <w:r w:rsidRPr="00D32063">
        <w:rPr>
          <w:rFonts w:eastAsia="Calibri"/>
          <w:spacing w:val="-2"/>
          <w:lang w:val="fr-FR"/>
        </w:rPr>
        <w:t>appendice 1, avant de freiner jusqu</w:t>
      </w:r>
      <w:r>
        <w:rPr>
          <w:rFonts w:eastAsia="Calibri"/>
          <w:spacing w:val="-2"/>
          <w:lang w:val="fr-FR"/>
        </w:rPr>
        <w:t>’</w:t>
      </w:r>
      <w:r w:rsidRPr="00D32063">
        <w:rPr>
          <w:rFonts w:eastAsia="Calibri"/>
          <w:spacing w:val="-2"/>
          <w:lang w:val="fr-FR"/>
        </w:rPr>
        <w:t>à l</w:t>
      </w:r>
      <w:r>
        <w:rPr>
          <w:rFonts w:eastAsia="Calibri"/>
          <w:spacing w:val="-2"/>
          <w:lang w:val="fr-FR"/>
        </w:rPr>
        <w:t>’</w:t>
      </w:r>
      <w:r w:rsidRPr="00D32063">
        <w:rPr>
          <w:rFonts w:eastAsia="Calibri"/>
          <w:spacing w:val="-2"/>
          <w:lang w:val="fr-FR"/>
        </w:rPr>
        <w:t>arrêt de telle sorte que l</w:t>
      </w:r>
      <w:r>
        <w:rPr>
          <w:rFonts w:eastAsia="Calibri"/>
          <w:spacing w:val="-2"/>
          <w:lang w:val="fr-FR"/>
        </w:rPr>
        <w:t>’</w:t>
      </w:r>
      <w:r w:rsidRPr="00D32063">
        <w:rPr>
          <w:rFonts w:eastAsia="Calibri"/>
          <w:spacing w:val="-2"/>
          <w:lang w:val="fr-FR"/>
        </w:rPr>
        <w:t>avant du véhicule soit positionné au plan d</w:t>
      </w:r>
      <w:r>
        <w:rPr>
          <w:rFonts w:eastAsia="Calibri"/>
          <w:spacing w:val="-2"/>
          <w:lang w:val="fr-FR"/>
        </w:rPr>
        <w:t>’</w:t>
      </w:r>
      <w:r w:rsidRPr="00D32063">
        <w:rPr>
          <w:rFonts w:eastAsia="Calibri"/>
          <w:spacing w:val="-2"/>
          <w:lang w:val="fr-FR"/>
        </w:rPr>
        <w:t>arrêt (</w:t>
      </w:r>
      <w:proofErr w:type="spellStart"/>
      <w:r w:rsidRPr="00D32063">
        <w:rPr>
          <w:rFonts w:eastAsia="Calibri"/>
          <w:spacing w:val="-2"/>
          <w:lang w:val="fr-FR"/>
        </w:rPr>
        <w:t>p</w:t>
      </w:r>
      <w:r w:rsidRPr="00D32063">
        <w:rPr>
          <w:rFonts w:eastAsia="Calibri"/>
          <w:spacing w:val="-2"/>
          <w:vertAlign w:val="subscript"/>
          <w:lang w:val="fr-FR"/>
        </w:rPr>
        <w:t>stop</w:t>
      </w:r>
      <w:proofErr w:type="spellEnd"/>
      <w:r w:rsidRPr="00D32063">
        <w:rPr>
          <w:rFonts w:eastAsia="Calibri"/>
          <w:spacing w:val="-2"/>
          <w:lang w:val="fr-FR"/>
        </w:rPr>
        <w:t>). On considère que le véhicule mis à l</w:t>
      </w:r>
      <w:r>
        <w:rPr>
          <w:rFonts w:eastAsia="Calibri"/>
          <w:spacing w:val="-2"/>
          <w:lang w:val="fr-FR"/>
        </w:rPr>
        <w:t>’</w:t>
      </w:r>
      <w:r w:rsidRPr="00D32063">
        <w:rPr>
          <w:rFonts w:eastAsia="Calibri"/>
          <w:spacing w:val="-2"/>
          <w:lang w:val="fr-FR"/>
        </w:rPr>
        <w:t>essai est arrêté lorsqu</w:t>
      </w:r>
      <w:r>
        <w:rPr>
          <w:rFonts w:eastAsia="Calibri"/>
          <w:spacing w:val="-2"/>
          <w:lang w:val="fr-FR"/>
        </w:rPr>
        <w:t>’</w:t>
      </w:r>
      <w:r w:rsidRPr="00D32063">
        <w:rPr>
          <w:rFonts w:eastAsia="Calibri"/>
          <w:spacing w:val="-2"/>
          <w:lang w:val="fr-FR"/>
        </w:rPr>
        <w:t>il s</w:t>
      </w:r>
      <w:r>
        <w:rPr>
          <w:rFonts w:eastAsia="Calibri"/>
          <w:spacing w:val="-2"/>
          <w:lang w:val="fr-FR"/>
        </w:rPr>
        <w:t>’</w:t>
      </w:r>
      <w:r w:rsidRPr="00D32063">
        <w:rPr>
          <w:rFonts w:eastAsia="Calibri"/>
          <w:spacing w:val="-2"/>
          <w:lang w:val="fr-FR"/>
        </w:rPr>
        <w:t>est immobilisé et qu</w:t>
      </w:r>
      <w:r>
        <w:rPr>
          <w:rFonts w:eastAsia="Calibri"/>
          <w:spacing w:val="-2"/>
          <w:lang w:val="fr-FR"/>
        </w:rPr>
        <w:t>’</w:t>
      </w:r>
      <w:r w:rsidRPr="00D32063">
        <w:rPr>
          <w:rFonts w:eastAsia="Calibri"/>
          <w:spacing w:val="-2"/>
          <w:lang w:val="fr-FR"/>
        </w:rPr>
        <w:t>il n</w:t>
      </w:r>
      <w:r>
        <w:rPr>
          <w:rFonts w:eastAsia="Calibri"/>
          <w:spacing w:val="-2"/>
          <w:lang w:val="fr-FR"/>
        </w:rPr>
        <w:t>’</w:t>
      </w:r>
      <w:r w:rsidRPr="00D32063">
        <w:rPr>
          <w:rFonts w:eastAsia="Calibri"/>
          <w:spacing w:val="-2"/>
          <w:lang w:val="fr-FR"/>
        </w:rPr>
        <w:t>est plus en marche avant.</w:t>
      </w:r>
    </w:p>
    <w:p w14:paraId="66FCD51C" w14:textId="424DCC42" w:rsidR="00534420" w:rsidRDefault="00534420" w:rsidP="00534420">
      <w:pPr>
        <w:pStyle w:val="SingleTxtG"/>
        <w:ind w:left="2268" w:hanging="1134"/>
        <w:rPr>
          <w:rFonts w:eastAsia="Calibri"/>
          <w:lang w:val="fr-FR"/>
        </w:rPr>
      </w:pPr>
      <w:r w:rsidRPr="00C2201B">
        <w:rPr>
          <w:rFonts w:eastAsia="Calibri"/>
          <w:lang w:val="fr-FR"/>
        </w:rPr>
        <w:t>6.7.3</w:t>
      </w:r>
      <w:r w:rsidRPr="00C2201B">
        <w:rPr>
          <w:rFonts w:eastAsia="Calibri"/>
          <w:lang w:val="fr-FR"/>
        </w:rPr>
        <w:tab/>
        <w:t>Après un délai d</w:t>
      </w:r>
      <w:r>
        <w:rPr>
          <w:rFonts w:eastAsia="Calibri"/>
          <w:lang w:val="fr-FR"/>
        </w:rPr>
        <w:t>’</w:t>
      </w:r>
      <w:r w:rsidRPr="00C2201B">
        <w:rPr>
          <w:rFonts w:eastAsia="Calibri"/>
          <w:lang w:val="fr-FR"/>
        </w:rPr>
        <w:t>au moins 10</w:t>
      </w:r>
      <w:r>
        <w:rPr>
          <w:rFonts w:eastAsia="Calibri"/>
          <w:lang w:val="fr-FR"/>
        </w:rPr>
        <w:t> </w:t>
      </w:r>
      <w:r w:rsidRPr="00C2201B">
        <w:rPr>
          <w:rFonts w:eastAsia="Calibri"/>
          <w:lang w:val="fr-FR"/>
        </w:rPr>
        <w:t>s à partir du point où le véhicule mis à l</w:t>
      </w:r>
      <w:r>
        <w:rPr>
          <w:rFonts w:eastAsia="Calibri"/>
          <w:lang w:val="fr-FR"/>
        </w:rPr>
        <w:t>’</w:t>
      </w:r>
      <w:r w:rsidRPr="00C2201B">
        <w:rPr>
          <w:rFonts w:eastAsia="Calibri"/>
          <w:lang w:val="fr-FR"/>
        </w:rPr>
        <w:t>essai est considéré comme arrêté, la cible d</w:t>
      </w:r>
      <w:r>
        <w:rPr>
          <w:rFonts w:eastAsia="Calibri"/>
          <w:lang w:val="fr-FR"/>
        </w:rPr>
        <w:t>’</w:t>
      </w:r>
      <w:r w:rsidRPr="00C2201B">
        <w:rPr>
          <w:rFonts w:eastAsia="Calibri"/>
          <w:lang w:val="fr-FR"/>
        </w:rPr>
        <w:t>essai et le véhicule sont accélérés en même temps et en ligne droite, sur une trajectoire parallèle au plan médian longitudinal du véhicule, jusqu</w:t>
      </w:r>
      <w:r>
        <w:rPr>
          <w:rFonts w:eastAsia="Calibri"/>
          <w:lang w:val="fr-FR"/>
        </w:rPr>
        <w:t>’</w:t>
      </w:r>
      <w:r w:rsidRPr="00C2201B">
        <w:rPr>
          <w:rFonts w:eastAsia="Calibri"/>
          <w:lang w:val="fr-FR"/>
        </w:rPr>
        <w:t>à une vitesse constante de 10 +0/-0,3</w:t>
      </w:r>
      <w:r>
        <w:rPr>
          <w:rFonts w:eastAsia="Calibri"/>
          <w:lang w:val="fr-FR"/>
        </w:rPr>
        <w:t> </w:t>
      </w:r>
      <w:r w:rsidRPr="00C2201B">
        <w:rPr>
          <w:rFonts w:eastAsia="Calibri"/>
          <w:lang w:val="fr-FR"/>
        </w:rPr>
        <w:t>km/h sur une distance ne dépassant pas 5</w:t>
      </w:r>
      <w:r>
        <w:rPr>
          <w:rFonts w:eastAsia="Calibri"/>
          <w:lang w:val="fr-FR"/>
        </w:rPr>
        <w:t> </w:t>
      </w:r>
      <w:r w:rsidRPr="00C2201B">
        <w:rPr>
          <w:rFonts w:eastAsia="Calibri"/>
          <w:lang w:val="fr-FR"/>
        </w:rPr>
        <w:t>m. Si les caractéristiques du véhicule ne permettent pas de respecter la distance de 5</w:t>
      </w:r>
      <w:r>
        <w:rPr>
          <w:rFonts w:eastAsia="Calibri"/>
          <w:lang w:val="fr-FR"/>
        </w:rPr>
        <w:t> </w:t>
      </w:r>
      <w:r w:rsidRPr="00C2201B">
        <w:rPr>
          <w:rFonts w:eastAsia="Calibri"/>
          <w:lang w:val="fr-FR"/>
        </w:rPr>
        <w:t>m, celle-ci peut être augmentée. Le véhicule et la cible d</w:t>
      </w:r>
      <w:r>
        <w:rPr>
          <w:rFonts w:eastAsia="Calibri"/>
          <w:lang w:val="fr-FR"/>
        </w:rPr>
        <w:t>’</w:t>
      </w:r>
      <w:r w:rsidRPr="00C2201B">
        <w:rPr>
          <w:rFonts w:eastAsia="Calibri"/>
          <w:lang w:val="fr-FR"/>
        </w:rPr>
        <w:t>essai doivent maintenir cette vitesse constante jusqu</w:t>
      </w:r>
      <w:r>
        <w:rPr>
          <w:rFonts w:eastAsia="Calibri"/>
          <w:lang w:val="fr-FR"/>
        </w:rPr>
        <w:t>’</w:t>
      </w:r>
      <w:r w:rsidRPr="00C2201B">
        <w:rPr>
          <w:rFonts w:eastAsia="Calibri"/>
          <w:lang w:val="fr-FR"/>
        </w:rPr>
        <w:t>à ce que le véhicule ait parcouru une distance totale d</w:t>
      </w:r>
      <w:r>
        <w:rPr>
          <w:rFonts w:eastAsia="Calibri"/>
          <w:lang w:val="fr-FR"/>
        </w:rPr>
        <w:t>’</w:t>
      </w:r>
      <w:r w:rsidRPr="00C2201B">
        <w:rPr>
          <w:rFonts w:eastAsia="Calibri"/>
          <w:lang w:val="fr-FR"/>
        </w:rPr>
        <w:t>au moins 15</w:t>
      </w:r>
      <w:r>
        <w:rPr>
          <w:rFonts w:eastAsia="Calibri"/>
          <w:lang w:val="fr-FR"/>
        </w:rPr>
        <w:t> </w:t>
      </w:r>
      <w:r w:rsidRPr="00C2201B">
        <w:rPr>
          <w:rFonts w:eastAsia="Calibri"/>
          <w:lang w:val="fr-FR"/>
        </w:rPr>
        <w:t>m à partir du point d</w:t>
      </w:r>
      <w:r>
        <w:rPr>
          <w:rFonts w:eastAsia="Calibri"/>
          <w:lang w:val="fr-FR"/>
        </w:rPr>
        <w:t>’</w:t>
      </w:r>
      <w:r w:rsidRPr="00C2201B">
        <w:rPr>
          <w:rFonts w:eastAsia="Calibri"/>
          <w:lang w:val="fr-FR"/>
        </w:rPr>
        <w:t xml:space="preserve">arrêt. </w:t>
      </w:r>
      <w:r w:rsidRPr="00C2201B">
        <w:rPr>
          <w:lang w:val="fr-FR"/>
        </w:rPr>
        <w:t xml:space="preserve">Les valeurs de tolérance latérale ne doivent pas dépasser </w:t>
      </w:r>
      <w:r w:rsidRPr="00C2201B">
        <w:rPr>
          <w:lang w:val="fr-FR"/>
        </w:rPr>
        <w:sym w:font="Symbol" w:char="F0B1"/>
      </w:r>
      <w:r w:rsidRPr="00C2201B">
        <w:rPr>
          <w:lang w:val="fr-FR"/>
        </w:rPr>
        <w:t xml:space="preserve">0,20 m </w:t>
      </w:r>
      <w:r w:rsidRPr="00C2201B">
        <w:rPr>
          <w:lang w:val="fr-FR"/>
        </w:rPr>
        <w:lastRenderedPageBreak/>
        <w:t xml:space="preserve">pour le déplacement du véhicule et </w:t>
      </w:r>
      <w:r w:rsidRPr="00C2201B">
        <w:rPr>
          <w:lang w:val="fr-FR"/>
        </w:rPr>
        <w:sym w:font="Symbol" w:char="F0B1"/>
      </w:r>
      <w:r w:rsidRPr="00C2201B">
        <w:rPr>
          <w:lang w:val="fr-FR"/>
        </w:rPr>
        <w:t>0,10 m pour le déplacement de la cible d</w:t>
      </w:r>
      <w:r>
        <w:rPr>
          <w:lang w:val="fr-FR"/>
        </w:rPr>
        <w:t>’</w:t>
      </w:r>
      <w:r w:rsidRPr="00C2201B">
        <w:rPr>
          <w:lang w:val="fr-FR"/>
        </w:rPr>
        <w:t>essai.</w:t>
      </w:r>
      <w:r w:rsidRPr="00BA1FC0">
        <w:rPr>
          <w:bCs/>
          <w:lang w:val="fr-FR"/>
        </w:rPr>
        <w:t xml:space="preserve"> </w:t>
      </w:r>
      <w:r w:rsidRPr="00C2201B">
        <w:rPr>
          <w:rFonts w:eastAsia="Calibri"/>
          <w:lang w:val="fr-FR"/>
        </w:rPr>
        <w:t>La distance de séparation à l</w:t>
      </w:r>
      <w:r>
        <w:rPr>
          <w:rFonts w:eastAsia="Calibri"/>
          <w:lang w:val="fr-FR"/>
        </w:rPr>
        <w:t>’</w:t>
      </w:r>
      <w:r w:rsidRPr="00C2201B">
        <w:rPr>
          <w:rFonts w:eastAsia="Calibri"/>
          <w:lang w:val="fr-FR"/>
        </w:rPr>
        <w:t>avant entre l</w:t>
      </w:r>
      <w:r>
        <w:rPr>
          <w:rFonts w:eastAsia="Calibri"/>
          <w:lang w:val="fr-FR"/>
        </w:rPr>
        <w:t>’</w:t>
      </w:r>
      <w:r w:rsidRPr="00C2201B">
        <w:rPr>
          <w:rFonts w:eastAsia="Calibri"/>
          <w:lang w:val="fr-FR"/>
        </w:rPr>
        <w:t>avant du véhicule et la cible d</w:t>
      </w:r>
      <w:r>
        <w:rPr>
          <w:rFonts w:eastAsia="Calibri"/>
          <w:lang w:val="fr-FR"/>
        </w:rPr>
        <w:t>’</w:t>
      </w:r>
      <w:r w:rsidRPr="00C2201B">
        <w:rPr>
          <w:rFonts w:eastAsia="Calibri"/>
          <w:lang w:val="fr-FR"/>
        </w:rPr>
        <w:t>essai en déplacement doit être maintenue de sorte à être délimitée par les plans maximal et minimal de séparation à l</w:t>
      </w:r>
      <w:r>
        <w:rPr>
          <w:rFonts w:eastAsia="Calibri"/>
          <w:lang w:val="fr-FR"/>
        </w:rPr>
        <w:t>’</w:t>
      </w:r>
      <w:r w:rsidRPr="00C2201B">
        <w:rPr>
          <w:rFonts w:eastAsia="Calibri"/>
          <w:lang w:val="fr-FR"/>
        </w:rPr>
        <w:t>avant. »</w:t>
      </w:r>
      <w:r>
        <w:rPr>
          <w:rFonts w:eastAsia="Calibri"/>
          <w:lang w:val="fr-FR"/>
        </w:rPr>
        <w:t>.</w:t>
      </w:r>
    </w:p>
    <w:p w14:paraId="4F19FB07" w14:textId="496F05C9" w:rsidR="005F0207" w:rsidRPr="00534420" w:rsidRDefault="00534420" w:rsidP="00534420">
      <w:pPr>
        <w:pStyle w:val="SingleTxtG"/>
        <w:spacing w:before="240" w:after="0"/>
        <w:jc w:val="center"/>
        <w:rPr>
          <w:u w:val="single"/>
        </w:rPr>
      </w:pPr>
      <w:r>
        <w:rPr>
          <w:u w:val="single"/>
        </w:rPr>
        <w:tab/>
      </w:r>
      <w:r>
        <w:rPr>
          <w:u w:val="single"/>
        </w:rPr>
        <w:tab/>
      </w:r>
      <w:r>
        <w:rPr>
          <w:u w:val="single"/>
        </w:rPr>
        <w:tab/>
      </w:r>
      <w:r>
        <w:rPr>
          <w:u w:val="single"/>
        </w:rPr>
        <w:tab/>
      </w:r>
    </w:p>
    <w:sectPr w:rsidR="005F0207" w:rsidRPr="00534420" w:rsidSect="0053442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BECC" w14:textId="77777777" w:rsidR="00AE72BB" w:rsidRDefault="00AE72BB"/>
  </w:endnote>
  <w:endnote w:type="continuationSeparator" w:id="0">
    <w:p w14:paraId="2F8D3ED0" w14:textId="77777777" w:rsidR="00AE72BB" w:rsidRDefault="00AE72BB">
      <w:pPr>
        <w:pStyle w:val="Pieddepage"/>
      </w:pPr>
    </w:p>
  </w:endnote>
  <w:endnote w:type="continuationNotice" w:id="1">
    <w:p w14:paraId="5D0E936E" w14:textId="77777777" w:rsidR="00AE72BB" w:rsidRPr="00C451B9" w:rsidRDefault="00AE72B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63" w14:textId="77777777" w:rsidR="00534420" w:rsidRPr="00534420" w:rsidRDefault="00534420" w:rsidP="00534420">
    <w:pPr>
      <w:pStyle w:val="Pieddepage"/>
      <w:tabs>
        <w:tab w:val="right" w:pos="9638"/>
      </w:tabs>
    </w:pPr>
    <w:r w:rsidRPr="00534420">
      <w:rPr>
        <w:b/>
        <w:sz w:val="18"/>
      </w:rPr>
      <w:fldChar w:fldCharType="begin"/>
    </w:r>
    <w:r w:rsidRPr="00534420">
      <w:rPr>
        <w:b/>
        <w:sz w:val="18"/>
      </w:rPr>
      <w:instrText xml:space="preserve"> PAGE  \* MERGEFORMAT </w:instrText>
    </w:r>
    <w:r w:rsidRPr="00534420">
      <w:rPr>
        <w:b/>
        <w:sz w:val="18"/>
      </w:rPr>
      <w:fldChar w:fldCharType="separate"/>
    </w:r>
    <w:r w:rsidRPr="00534420">
      <w:rPr>
        <w:b/>
        <w:noProof/>
        <w:sz w:val="18"/>
      </w:rPr>
      <w:t>2</w:t>
    </w:r>
    <w:r w:rsidRPr="00534420">
      <w:rPr>
        <w:b/>
        <w:sz w:val="18"/>
      </w:rPr>
      <w:fldChar w:fldCharType="end"/>
    </w:r>
    <w:r>
      <w:rPr>
        <w:b/>
        <w:sz w:val="18"/>
      </w:rPr>
      <w:tab/>
    </w:r>
    <w:r>
      <w:t>GE.23-11677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ED88" w14:textId="77777777" w:rsidR="00534420" w:rsidRPr="00534420" w:rsidRDefault="00534420" w:rsidP="00534420">
    <w:pPr>
      <w:pStyle w:val="Pieddepage"/>
      <w:tabs>
        <w:tab w:val="right" w:pos="9638"/>
      </w:tabs>
      <w:rPr>
        <w:b/>
        <w:sz w:val="18"/>
      </w:rPr>
    </w:pPr>
    <w:r>
      <w:t>GE.23-11677</w:t>
    </w:r>
    <w:r>
      <w:tab/>
    </w:r>
    <w:r w:rsidRPr="00534420">
      <w:rPr>
        <w:b/>
        <w:sz w:val="18"/>
      </w:rPr>
      <w:fldChar w:fldCharType="begin"/>
    </w:r>
    <w:r w:rsidRPr="00534420">
      <w:rPr>
        <w:b/>
        <w:sz w:val="18"/>
      </w:rPr>
      <w:instrText xml:space="preserve"> PAGE  \* MERGEFORMAT </w:instrText>
    </w:r>
    <w:r w:rsidRPr="00534420">
      <w:rPr>
        <w:b/>
        <w:sz w:val="18"/>
      </w:rPr>
      <w:fldChar w:fldCharType="separate"/>
    </w:r>
    <w:r w:rsidRPr="00534420">
      <w:rPr>
        <w:b/>
        <w:noProof/>
        <w:sz w:val="18"/>
      </w:rPr>
      <w:t>3</w:t>
    </w:r>
    <w:r w:rsidRPr="005344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0188" w14:textId="3B1BFDEC" w:rsidR="00467F2C" w:rsidRPr="00534420" w:rsidRDefault="00534420" w:rsidP="00534420">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382FA30" wp14:editId="22C4CDF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23-11677  (F)</w:t>
    </w:r>
    <w:r>
      <w:rPr>
        <w:noProof/>
        <w:sz w:val="20"/>
      </w:rPr>
      <w:drawing>
        <wp:anchor distT="0" distB="0" distL="114300" distR="114300" simplePos="0" relativeHeight="251660288" behindDoc="0" locked="0" layoutInCell="1" allowOverlap="1" wp14:anchorId="02512C1F" wp14:editId="7F164274">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8188" w14:textId="77777777" w:rsidR="00AE72BB" w:rsidRPr="00D27D5E" w:rsidRDefault="00AE72BB" w:rsidP="00D27D5E">
      <w:pPr>
        <w:tabs>
          <w:tab w:val="right" w:pos="2155"/>
        </w:tabs>
        <w:spacing w:after="80"/>
        <w:ind w:left="680"/>
        <w:rPr>
          <w:u w:val="single"/>
        </w:rPr>
      </w:pPr>
      <w:r>
        <w:rPr>
          <w:u w:val="single"/>
        </w:rPr>
        <w:tab/>
      </w:r>
    </w:p>
  </w:footnote>
  <w:footnote w:type="continuationSeparator" w:id="0">
    <w:p w14:paraId="05FCAEFB" w14:textId="77777777" w:rsidR="00AE72BB" w:rsidRPr="00D171D4" w:rsidRDefault="00AE72BB" w:rsidP="00D171D4">
      <w:pPr>
        <w:tabs>
          <w:tab w:val="right" w:pos="2155"/>
        </w:tabs>
        <w:spacing w:after="80"/>
        <w:ind w:left="680"/>
        <w:rPr>
          <w:u w:val="single"/>
        </w:rPr>
      </w:pPr>
      <w:r w:rsidRPr="00D171D4">
        <w:rPr>
          <w:u w:val="single"/>
        </w:rPr>
        <w:tab/>
      </w:r>
    </w:p>
  </w:footnote>
  <w:footnote w:type="continuationNotice" w:id="1">
    <w:p w14:paraId="04EE812B" w14:textId="77777777" w:rsidR="00AE72BB" w:rsidRPr="00C451B9" w:rsidRDefault="00AE72BB" w:rsidP="00C451B9">
      <w:pPr>
        <w:spacing w:line="240" w:lineRule="auto"/>
        <w:rPr>
          <w:sz w:val="2"/>
          <w:szCs w:val="2"/>
        </w:rPr>
      </w:pPr>
    </w:p>
  </w:footnote>
  <w:footnote w:id="2">
    <w:p w14:paraId="140047E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69D2C806" w14:textId="77777777" w:rsidR="00591072" w:rsidRPr="00591072" w:rsidRDefault="00591072" w:rsidP="00591072">
      <w:pPr>
        <w:pStyle w:val="Notedebasdepage"/>
      </w:pPr>
      <w:r w:rsidRPr="00534420">
        <w:tab/>
      </w:r>
      <w:r w:rsidRPr="0053442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731A849" w14:textId="335505A7"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0C1D" w14:textId="3BCC9AA2" w:rsidR="00534420" w:rsidRPr="00534420" w:rsidRDefault="00534420">
    <w:pPr>
      <w:pStyle w:val="En-tte"/>
      <w:rPr>
        <w:lang w:val="en-US"/>
      </w:rPr>
    </w:pPr>
    <w:r>
      <w:fldChar w:fldCharType="begin"/>
    </w:r>
    <w:r w:rsidRPr="00534420">
      <w:rPr>
        <w:lang w:val="en-US"/>
      </w:rPr>
      <w:instrText xml:space="preserve"> TITLE  \* MERGEFORMAT </w:instrText>
    </w:r>
    <w:r>
      <w:fldChar w:fldCharType="separate"/>
    </w:r>
    <w:r w:rsidRPr="00534420">
      <w:rPr>
        <w:lang w:val="en-US"/>
      </w:rPr>
      <w:t>E/ECE/TRANS/505/Rev.3/Add.158/Amend.2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E582" w14:textId="330A4860" w:rsidR="00534420" w:rsidRPr="00534420" w:rsidRDefault="00534420" w:rsidP="00534420">
    <w:pPr>
      <w:pStyle w:val="En-tte"/>
      <w:jc w:val="right"/>
      <w:rPr>
        <w:lang w:val="en-US"/>
      </w:rPr>
    </w:pPr>
    <w:r>
      <w:fldChar w:fldCharType="begin"/>
    </w:r>
    <w:r w:rsidRPr="00534420">
      <w:rPr>
        <w:lang w:val="en-US"/>
      </w:rPr>
      <w:instrText xml:space="preserve"> TITLE  \* MERGEFORMAT </w:instrText>
    </w:r>
    <w:r>
      <w:fldChar w:fldCharType="separate"/>
    </w:r>
    <w:r w:rsidRPr="00534420">
      <w:rPr>
        <w:lang w:val="en-US"/>
      </w:rPr>
      <w:t>E/ECE/TRANS/505/Rev.3/Add.158/Amend.2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91158211">
    <w:abstractNumId w:val="2"/>
  </w:num>
  <w:num w:numId="2" w16cid:durableId="126826887">
    <w:abstractNumId w:val="1"/>
  </w:num>
  <w:num w:numId="3" w16cid:durableId="1268007627">
    <w:abstractNumId w:val="0"/>
  </w:num>
  <w:num w:numId="4" w16cid:durableId="1734891344">
    <w:abstractNumId w:val="2"/>
  </w:num>
  <w:num w:numId="5" w16cid:durableId="596910482">
    <w:abstractNumId w:val="1"/>
  </w:num>
  <w:num w:numId="6" w16cid:durableId="17426343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B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442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76F"/>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2BB"/>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1F58D8"/>
  <w15:docId w15:val="{2C5D6CCA-31C4-4D98-9340-2CF4D919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98036-D3B0-4776-B8BC-77BFBA6D6E94}"/>
</file>

<file path=customXml/itemProps2.xml><?xml version="1.0" encoding="utf-8"?>
<ds:datastoreItem xmlns:ds="http://schemas.openxmlformats.org/officeDocument/2006/customXml" ds:itemID="{9C792532-9EBD-4B84-B8E6-AEF38F45D481}"/>
</file>

<file path=docProps/app.xml><?xml version="1.0" encoding="utf-8"?>
<Properties xmlns="http://schemas.openxmlformats.org/officeDocument/2006/extended-properties" xmlns:vt="http://schemas.openxmlformats.org/officeDocument/2006/docPropsVTypes">
  <Template>E_ECE_324.dotm</Template>
  <TotalTime>1</TotalTime>
  <Pages>3</Pages>
  <Words>783</Words>
  <Characters>4142</Characters>
  <Application>Microsoft Office Word</Application>
  <DocSecurity>0</DocSecurity>
  <Lines>79</Lines>
  <Paragraphs>23</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E/ECE/TRANS/505/Rev.3/Add.158/Amend.2</dc:title>
  <dc:creator>Sandrine CLERE</dc:creator>
  <cp:keywords>E/ECE/TRANS/505/Rev.3/Add.158/Amend.2</cp:keywords>
  <cp:lastModifiedBy>Sandrine Clere</cp:lastModifiedBy>
  <cp:revision>2</cp:revision>
  <cp:lastPrinted>2008-11-04T15:54:00Z</cp:lastPrinted>
  <dcterms:created xsi:type="dcterms:W3CDTF">2024-01-04T08:51:00Z</dcterms:created>
  <dcterms:modified xsi:type="dcterms:W3CDTF">2024-01-04T08:51:00Z</dcterms:modified>
</cp:coreProperties>
</file>