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8D0E9D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56F999A" w14:textId="77777777" w:rsidR="002D5AAC" w:rsidRDefault="002D5AAC" w:rsidP="00F002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5647FF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B8CEF9B" w14:textId="6C753408" w:rsidR="002D5AAC" w:rsidRDefault="00F00268" w:rsidP="00F00268">
            <w:pPr>
              <w:jc w:val="right"/>
            </w:pPr>
            <w:r w:rsidRPr="00F00268">
              <w:rPr>
                <w:sz w:val="40"/>
              </w:rPr>
              <w:t>ECE</w:t>
            </w:r>
            <w:r>
              <w:t>/TRANS/WP.15/AC.2/2023/37</w:t>
            </w:r>
          </w:p>
        </w:tc>
      </w:tr>
      <w:tr w:rsidR="002D5AAC" w:rsidRPr="00051FDB" w14:paraId="22CC774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A7E9D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CAACBB1" wp14:editId="7F55277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C1FBE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830742C" w14:textId="77777777" w:rsidR="002D5AAC" w:rsidRDefault="00F0026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4ACB311" w14:textId="43785368" w:rsidR="00F00268" w:rsidRDefault="00277422" w:rsidP="00F002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June 2023</w:t>
            </w:r>
          </w:p>
          <w:p w14:paraId="3635FA62" w14:textId="77777777" w:rsidR="00F00268" w:rsidRDefault="00F00268" w:rsidP="00F002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9EA7663" w14:textId="7B53851D" w:rsidR="00F00268" w:rsidRPr="008D53B6" w:rsidRDefault="00F00268" w:rsidP="00F002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909205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187B010" w14:textId="77777777" w:rsidR="00F00268" w:rsidRPr="00F00268" w:rsidRDefault="00F00268" w:rsidP="00F00268">
      <w:pPr>
        <w:spacing w:before="120"/>
        <w:rPr>
          <w:sz w:val="28"/>
          <w:szCs w:val="28"/>
        </w:rPr>
      </w:pPr>
      <w:r w:rsidRPr="00F00268">
        <w:rPr>
          <w:sz w:val="28"/>
          <w:szCs w:val="28"/>
        </w:rPr>
        <w:t>Комитет по внутреннему транспорту</w:t>
      </w:r>
    </w:p>
    <w:p w14:paraId="1D7A23AA" w14:textId="77777777" w:rsidR="00F00268" w:rsidRPr="00F00268" w:rsidRDefault="00F00268" w:rsidP="00F00268">
      <w:pPr>
        <w:spacing w:before="120"/>
        <w:rPr>
          <w:b/>
          <w:sz w:val="24"/>
          <w:szCs w:val="24"/>
        </w:rPr>
      </w:pPr>
      <w:r w:rsidRPr="00F00268">
        <w:rPr>
          <w:b/>
          <w:bCs/>
          <w:sz w:val="24"/>
          <w:szCs w:val="24"/>
        </w:rPr>
        <w:t>Рабочая группа по перевозкам опасных грузов</w:t>
      </w:r>
    </w:p>
    <w:p w14:paraId="71B70007" w14:textId="1BEEF3A5" w:rsidR="00F00268" w:rsidRPr="00E87DC6" w:rsidRDefault="00F00268" w:rsidP="00F00268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1489137E" w14:textId="77777777" w:rsidR="00F00268" w:rsidRPr="00E87DC6" w:rsidRDefault="00F00268" w:rsidP="00F00268">
      <w:pPr>
        <w:spacing w:before="120"/>
        <w:rPr>
          <w:b/>
        </w:rPr>
      </w:pPr>
      <w:r>
        <w:rPr>
          <w:b/>
          <w:bCs/>
        </w:rPr>
        <w:t>Сорок вторая сессия</w:t>
      </w:r>
    </w:p>
    <w:p w14:paraId="69BD817E" w14:textId="2CC18935" w:rsidR="00F00268" w:rsidRPr="00E87DC6" w:rsidRDefault="00F00268" w:rsidP="00F00268">
      <w:r>
        <w:t>Женева, 21</w:t>
      </w:r>
      <w:r w:rsidRPr="00051FDB">
        <w:t>–</w:t>
      </w:r>
      <w:r>
        <w:t>25 августа 2023 года</w:t>
      </w:r>
    </w:p>
    <w:p w14:paraId="261DABDF" w14:textId="77777777" w:rsidR="00F00268" w:rsidRPr="00E87DC6" w:rsidRDefault="00F00268" w:rsidP="00F00268">
      <w:r>
        <w:t>Пункт 1 предварительной повестки дня</w:t>
      </w:r>
    </w:p>
    <w:p w14:paraId="5B574F78" w14:textId="77777777" w:rsidR="00F00268" w:rsidRPr="00E87DC6" w:rsidRDefault="00F00268" w:rsidP="00F00268">
      <w:r>
        <w:t>Пункт 4 b) предварительной повестки дня</w:t>
      </w:r>
    </w:p>
    <w:p w14:paraId="28FF62C7" w14:textId="33EF702E" w:rsidR="00F00268" w:rsidRPr="00E87DC6" w:rsidRDefault="00F00268" w:rsidP="00F00268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  <w:t>прилагаемые к ВОПОГ:</w:t>
      </w:r>
      <w:r w:rsidRPr="00F00268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687D47B4" w14:textId="7CEEA05B" w:rsidR="00F00268" w:rsidRPr="00E87DC6" w:rsidRDefault="00F00268" w:rsidP="00F00268">
      <w:pPr>
        <w:pStyle w:val="HChG"/>
      </w:pPr>
      <w:r>
        <w:tab/>
      </w:r>
      <w:r>
        <w:tab/>
      </w:r>
      <w:r>
        <w:tab/>
      </w:r>
      <w:r>
        <w:rPr>
          <w:bCs/>
        </w:rPr>
        <w:t>Исправление в связи с несуществующей ссылкой в</w:t>
      </w:r>
      <w:r>
        <w:rPr>
          <w:bCs/>
          <w:lang w:val="fr-CH"/>
        </w:rPr>
        <w:t> </w:t>
      </w:r>
      <w:r>
        <w:rPr>
          <w:bCs/>
        </w:rPr>
        <w:t>специальных положениях, касающихся отходов</w:t>
      </w:r>
    </w:p>
    <w:p w14:paraId="2934B54F" w14:textId="0ECC01D8" w:rsidR="00F00268" w:rsidRPr="00E87DC6" w:rsidRDefault="00F00268" w:rsidP="00F00268">
      <w:pPr>
        <w:pStyle w:val="H1G"/>
      </w:pPr>
      <w:r>
        <w:tab/>
      </w:r>
      <w:r>
        <w:tab/>
      </w:r>
      <w:r>
        <w:rPr>
          <w:bCs/>
        </w:rPr>
        <w:t>Передано Европейским союзом речного судоходства и</w:t>
      </w:r>
      <w:r w:rsidR="009C5F18">
        <w:rPr>
          <w:bCs/>
          <w:lang w:val="fr-CH"/>
        </w:rPr>
        <w:t> </w:t>
      </w:r>
      <w:r>
        <w:rPr>
          <w:bCs/>
        </w:rPr>
        <w:t>Европейской организацией судоводителей (ЕСРС/ЕОС)</w:t>
      </w:r>
      <w:r w:rsidRPr="00F00268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F00268">
        <w:rPr>
          <w:b w:val="0"/>
          <w:bCs/>
        </w:rPr>
        <w:t xml:space="preserve"> </w:t>
      </w:r>
      <w:r w:rsidRPr="00F00268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F00268">
        <w:rPr>
          <w:b w:val="0"/>
          <w:bCs/>
        </w:rPr>
        <w:t xml:space="preserve"> </w:t>
      </w:r>
    </w:p>
    <w:p w14:paraId="661C6745" w14:textId="77777777" w:rsidR="00F00268" w:rsidRPr="00E87DC6" w:rsidRDefault="00F00268" w:rsidP="00F00268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6AB2BE85" w14:textId="350EB0F2" w:rsidR="00F00268" w:rsidRPr="00E87DC6" w:rsidRDefault="00F00268" w:rsidP="00F00268">
      <w:pPr>
        <w:pStyle w:val="SingleTxtG"/>
      </w:pPr>
      <w:r>
        <w:t>1.</w:t>
      </w:r>
      <w:r>
        <w:tab/>
        <w:t>Начиная с издания ВОПОГ 2017 года в главе 5.4, пункт 5.4.1.1.3 «Специальные положения, касающиеся отходов» содержится ссылка на несуществующий подпункт.</w:t>
      </w:r>
    </w:p>
    <w:p w14:paraId="6643E934" w14:textId="77777777" w:rsidR="00F00268" w:rsidRPr="00E87DC6" w:rsidRDefault="00F00268" w:rsidP="00F00268">
      <w:pPr>
        <w:pStyle w:val="SingleTxtG"/>
      </w:pPr>
      <w:r>
        <w:t>2.</w:t>
      </w:r>
      <w:r>
        <w:tab/>
        <w:t>Далее в том же пункте делается ссылка только на пункт 5.4.1.1.1 ВОПОГ, что может создать впечатление, что перевозка отходов, содержащих опасные грузы, танкерами не может быть документально оформлена соответствующим образом.</w:t>
      </w:r>
    </w:p>
    <w:p w14:paraId="56565784" w14:textId="77777777" w:rsidR="00F00268" w:rsidRPr="00E87DC6" w:rsidRDefault="00F00268" w:rsidP="00F00268">
      <w:pPr>
        <w:pStyle w:val="HChG"/>
      </w:pPr>
      <w:r>
        <w:tab/>
      </w:r>
      <w:r>
        <w:tab/>
      </w:r>
      <w:r>
        <w:rPr>
          <w:bCs/>
        </w:rPr>
        <w:t>Суть проблемы</w:t>
      </w:r>
      <w:r>
        <w:t xml:space="preserve"> </w:t>
      </w:r>
    </w:p>
    <w:p w14:paraId="496844CF" w14:textId="4E9DA7CE" w:rsidR="00F00268" w:rsidRPr="00E87DC6" w:rsidRDefault="00F00268" w:rsidP="00F00268">
      <w:pPr>
        <w:pStyle w:val="SingleTxtG"/>
      </w:pPr>
      <w:r>
        <w:t>3.</w:t>
      </w:r>
      <w:r>
        <w:tab/>
        <w:t xml:space="preserve">В тексте ВОПОГ, глава 5.4, пункт 5.4.1.1.3 «Специальные положения, касающиеся отходов», второй абзац, содержится ссылка на пункт 5.4.1.1.1 «k)», которого не существует (последний подпункт пункта 5.4.1.1.1 </w:t>
      </w:r>
      <w:r w:rsidR="009C5F18" w:rsidRPr="009C5F18">
        <w:t>—</w:t>
      </w:r>
      <w:r>
        <w:t xml:space="preserve"> «i)». Выяснить, откуда взялась эта вероятная ошибка, не удалось, однако она фигурирует в ВОПОГ начиная с издания 2017 года:</w:t>
      </w:r>
    </w:p>
    <w:p w14:paraId="40249B95" w14:textId="2F4DCAB3" w:rsidR="00F00268" w:rsidRPr="00E87DC6" w:rsidRDefault="00F00268" w:rsidP="00F00268">
      <w:pPr>
        <w:pStyle w:val="SingleTxtG"/>
        <w:ind w:left="1701"/>
        <w:rPr>
          <w:i/>
          <w:iCs/>
        </w:rPr>
      </w:pPr>
      <w:r>
        <w:lastRenderedPageBreak/>
        <w:t>«Если применяется положение, касающееся отходов, изложенное в пункте</w:t>
      </w:r>
      <w:r w:rsidR="009C5F18">
        <w:rPr>
          <w:lang w:val="fr-CH"/>
        </w:rPr>
        <w:t> </w:t>
      </w:r>
      <w:r>
        <w:t>2.1.3.5.5, то к описанию опасного груза согласно пункту 5.4.1.1.1 а)−d) и</w:t>
      </w:r>
      <w:r w:rsidR="009C5F18">
        <w:rPr>
          <w:lang w:val="fr-CH"/>
        </w:rPr>
        <w:t> </w:t>
      </w:r>
      <w:r>
        <w:t>k) должны быть добавлены следующие слова:».</w:t>
      </w:r>
    </w:p>
    <w:p w14:paraId="5771698F" w14:textId="6D6D3B78" w:rsidR="00F00268" w:rsidRPr="00E87DC6" w:rsidRDefault="00F00268" w:rsidP="00F00268">
      <w:pPr>
        <w:pStyle w:val="SingleTxtG"/>
      </w:pPr>
      <w:r>
        <w:t>4.</w:t>
      </w:r>
      <w:r>
        <w:tab/>
        <w:t xml:space="preserve">В этом же пункте сделана ссылка только на пункт 5.4.1.1.1 «Общая информация, указываемая в транспортном документе </w:t>
      </w:r>
      <w:r>
        <w:rPr>
          <w:u w:val="single"/>
        </w:rPr>
        <w:t>при перевозке грузов навалом/насыпью или в упаковках</w:t>
      </w:r>
      <w:r>
        <w:t>», осуществляемой сухогрузными судами.</w:t>
      </w:r>
    </w:p>
    <w:p w14:paraId="34EB8943" w14:textId="77777777" w:rsidR="00F00268" w:rsidRPr="00E87DC6" w:rsidRDefault="00F00268" w:rsidP="00F00268">
      <w:pPr>
        <w:pStyle w:val="SingleTxtG"/>
      </w:pPr>
      <w:r>
        <w:t>5.</w:t>
      </w:r>
      <w:r>
        <w:tab/>
        <w:t>Прочитав это положение, можно сделать ложный вывод о том, что перевозка отходов, содержащих опасные грузы, танкерами (пункт 5.4.1.1.2 ВОПОГ) не может быть документально оформлена согласно ВОПОГ, что не соответствует действительности.</w:t>
      </w:r>
      <w:bookmarkStart w:id="0" w:name="_Hlk61886046"/>
    </w:p>
    <w:p w14:paraId="4AFDA1E9" w14:textId="77777777" w:rsidR="00F00268" w:rsidRPr="00E87DC6" w:rsidRDefault="00F00268" w:rsidP="00F00268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bookmarkEnd w:id="0"/>
    <w:p w14:paraId="7F3947ED" w14:textId="7BF7F63B" w:rsidR="00F00268" w:rsidRPr="00E87DC6" w:rsidRDefault="00F00268" w:rsidP="00F00268">
      <w:pPr>
        <w:pStyle w:val="SingleTxtG"/>
      </w:pPr>
      <w:r>
        <w:t>6.</w:t>
      </w:r>
      <w:r>
        <w:tab/>
        <w:t>Предлагается нижеследующее исправление (предлагаемые изменения выделены жирным шрифтом и подчеркнуты, текс</w:t>
      </w:r>
      <w:r w:rsidR="00E12646">
        <w:t>т,</w:t>
      </w:r>
      <w:r>
        <w:t xml:space="preserve"> подлежащий исключению, выделен жирным шрифтом и зачеркнут).</w:t>
      </w:r>
    </w:p>
    <w:p w14:paraId="53893899" w14:textId="2E24A67E" w:rsidR="00F00268" w:rsidRPr="00E87DC6" w:rsidRDefault="00F00268" w:rsidP="00F00268">
      <w:pPr>
        <w:pStyle w:val="SingleTxtG"/>
      </w:pPr>
      <w:r>
        <w:t>Глава 5.4, пункт 5.4.1.1.3 «Специальные положения, касающиеся отходов», второй абзац:</w:t>
      </w:r>
    </w:p>
    <w:p w14:paraId="524D15D4" w14:textId="683E79D4" w:rsidR="00F00268" w:rsidRPr="00E87DC6" w:rsidRDefault="00DD5858" w:rsidP="00F00268">
      <w:pPr>
        <w:pStyle w:val="SingleTxtG"/>
        <w:ind w:left="1701"/>
        <w:rPr>
          <w:b/>
          <w:bCs/>
          <w:u w:val="single"/>
        </w:rPr>
      </w:pPr>
      <w:r>
        <w:t>«</w:t>
      </w:r>
      <w:r w:rsidR="00F00268">
        <w:t>Если применяется положение, касающееся отходов, изложенное в пункте</w:t>
      </w:r>
      <w:r w:rsidR="00E12646">
        <w:t> </w:t>
      </w:r>
      <w:r w:rsidR="00F00268">
        <w:t xml:space="preserve">2.1.3.5.5, то к описанию опасного груза согласно пункту 5.4.1.1.1 а)−d) </w:t>
      </w:r>
      <w:r w:rsidR="00F00268">
        <w:rPr>
          <w:b/>
          <w:bCs/>
          <w:strike/>
        </w:rPr>
        <w:t>и</w:t>
      </w:r>
      <w:r w:rsidR="00E12646">
        <w:rPr>
          <w:b/>
          <w:bCs/>
          <w:strike/>
        </w:rPr>
        <w:t> </w:t>
      </w:r>
      <w:r w:rsidR="00F00268">
        <w:rPr>
          <w:b/>
          <w:bCs/>
          <w:strike/>
        </w:rPr>
        <w:t>k)</w:t>
      </w:r>
      <w:r w:rsidR="00F00268">
        <w:t xml:space="preserve"> </w:t>
      </w:r>
      <w:r w:rsidR="00F00268">
        <w:rPr>
          <w:b/>
          <w:bCs/>
          <w:u w:val="single"/>
        </w:rPr>
        <w:t>для сухогрузных судов и пункту</w:t>
      </w:r>
      <w:r w:rsidR="00F00268" w:rsidRPr="00E95E74">
        <w:rPr>
          <w:b/>
          <w:bCs/>
        </w:rPr>
        <w:t xml:space="preserve"> 5.4.1.1.2 a)</w:t>
      </w:r>
      <w:r w:rsidR="00C24816">
        <w:rPr>
          <w:b/>
          <w:bCs/>
        </w:rPr>
        <w:t>–</w:t>
      </w:r>
      <w:r w:rsidR="00F00268" w:rsidRPr="00E95E74">
        <w:rPr>
          <w:b/>
          <w:bCs/>
        </w:rPr>
        <w:t xml:space="preserve">d) для танкеров </w:t>
      </w:r>
      <w:r w:rsidR="00F00268">
        <w:t>должны быть добавлены следующие слова:».</w:t>
      </w:r>
    </w:p>
    <w:p w14:paraId="724B5475" w14:textId="77777777" w:rsidR="00F00268" w:rsidRPr="00E87DC6" w:rsidRDefault="00F00268" w:rsidP="00F00268">
      <w:pPr>
        <w:pStyle w:val="SingleTxtG"/>
      </w:pPr>
      <w:r>
        <w:t>7.</w:t>
      </w:r>
      <w:r>
        <w:tab/>
        <w:t>Это исправление позволяет устранить небольшую ошибку и дать ссылку на документы для перевозки отходов, содержащих опасные грузы, танкерами.</w:t>
      </w:r>
    </w:p>
    <w:p w14:paraId="4EF402AA" w14:textId="77777777" w:rsidR="00F00268" w:rsidRPr="00E87DC6" w:rsidRDefault="00F00268" w:rsidP="00F00268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02171ED6" w14:textId="39931471" w:rsidR="00F00268" w:rsidRPr="00E87DC6" w:rsidRDefault="00F00268" w:rsidP="0086597B">
      <w:pPr>
        <w:pStyle w:val="SingleTxtG"/>
      </w:pPr>
      <w:r>
        <w:t>8.</w:t>
      </w:r>
      <w:r>
        <w:tab/>
        <w:t xml:space="preserve">Поскольку отходы, содержащие опасные грузы, перевозятся танкерами, </w:t>
      </w:r>
      <w:r w:rsidR="00540A17">
        <w:br/>
      </w:r>
      <w:r>
        <w:t>в пункт 5.4.1.1.3 включается ссылка на положения, касающиеся содержания транспортного документа при перевозке танкерами (5.4.1.1.</w:t>
      </w:r>
      <w:r>
        <w:rPr>
          <w:b/>
          <w:bCs/>
          <w:u w:val="single"/>
        </w:rPr>
        <w:t>2</w:t>
      </w:r>
      <w:r>
        <w:t xml:space="preserve"> a)</w:t>
      </w:r>
      <w:r w:rsidR="00520D38">
        <w:t>–</w:t>
      </w:r>
      <w:r>
        <w:t>d) ВОПОГ).</w:t>
      </w:r>
    </w:p>
    <w:p w14:paraId="4C069A82" w14:textId="77777777" w:rsidR="00F00268" w:rsidRPr="00E87DC6" w:rsidRDefault="00F00268" w:rsidP="0086597B">
      <w:pPr>
        <w:pStyle w:val="SingleTxtG"/>
      </w:pPr>
      <w:r>
        <w:t>9.</w:t>
      </w:r>
      <w:r>
        <w:tab/>
        <w:t>Нет никаких веских причин исключать из специальных положений, касающихся отходов, перевозку танкерами. Например, вещество ООН 3264, которое приводится в качестве примера в пункте 5.4.1.1.3, включено как в таблицу А, так и в таблицу С. Другие вещества, упомянутые в этом положении, также перевозятся танкерами.</w:t>
      </w:r>
    </w:p>
    <w:p w14:paraId="346251DC" w14:textId="4B3B56EE" w:rsidR="00F00268" w:rsidRPr="00E87DC6" w:rsidRDefault="00F00268" w:rsidP="0086597B">
      <w:pPr>
        <w:pStyle w:val="SingleTxtG"/>
      </w:pPr>
      <w:r>
        <w:t>10.</w:t>
      </w:r>
      <w:r>
        <w:tab/>
        <w:t>Помимо прямой ссылки на пункт 5.4.1.1.1, из формулировки не следует, что это положение должно применяться только к перевозкам сухогрузными судами. Пункт</w:t>
      </w:r>
      <w:r w:rsidR="0075609A">
        <w:t> </w:t>
      </w:r>
      <w:r>
        <w:t>2.1.3.5.5 также не предусматривает соответствующего исключения. Таким образом, можно предположить, что ссылка на пункт 5.4.1.1.2 в пункте 5.4.1.1.3 пропущена по недосмотру.</w:t>
      </w:r>
    </w:p>
    <w:p w14:paraId="09E20DC1" w14:textId="759FC3BA" w:rsidR="00E12C5F" w:rsidRPr="008D53B6" w:rsidRDefault="00F00268" w:rsidP="00F00268">
      <w:pPr>
        <w:spacing w:before="240"/>
        <w:jc w:val="center"/>
      </w:pPr>
      <w:r w:rsidRPr="00E87DC6">
        <w:rPr>
          <w:u w:val="single"/>
        </w:rPr>
        <w:tab/>
      </w:r>
      <w:r w:rsidRPr="00E87DC6">
        <w:rPr>
          <w:u w:val="single"/>
        </w:rPr>
        <w:tab/>
      </w:r>
      <w:r w:rsidRPr="00E87DC6">
        <w:rPr>
          <w:u w:val="single"/>
        </w:rPr>
        <w:tab/>
      </w:r>
    </w:p>
    <w:sectPr w:rsidR="00E12C5F" w:rsidRPr="008D53B6" w:rsidSect="00F00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053C" w14:textId="77777777" w:rsidR="00371EC5" w:rsidRPr="00A312BC" w:rsidRDefault="00371EC5" w:rsidP="00A312BC"/>
  </w:endnote>
  <w:endnote w:type="continuationSeparator" w:id="0">
    <w:p w14:paraId="4FA6AF8D" w14:textId="77777777" w:rsidR="00371EC5" w:rsidRPr="00A312BC" w:rsidRDefault="00371EC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68E5" w14:textId="579A903D" w:rsidR="00F00268" w:rsidRPr="00F00268" w:rsidRDefault="00F00268">
    <w:pPr>
      <w:pStyle w:val="a8"/>
    </w:pPr>
    <w:r w:rsidRPr="00F00268">
      <w:rPr>
        <w:b/>
        <w:sz w:val="18"/>
      </w:rPr>
      <w:fldChar w:fldCharType="begin"/>
    </w:r>
    <w:r w:rsidRPr="00F00268">
      <w:rPr>
        <w:b/>
        <w:sz w:val="18"/>
      </w:rPr>
      <w:instrText xml:space="preserve"> PAGE  \* MERGEFORMAT </w:instrText>
    </w:r>
    <w:r w:rsidRPr="00F00268">
      <w:rPr>
        <w:b/>
        <w:sz w:val="18"/>
      </w:rPr>
      <w:fldChar w:fldCharType="separate"/>
    </w:r>
    <w:r w:rsidRPr="00F00268">
      <w:rPr>
        <w:b/>
        <w:noProof/>
        <w:sz w:val="18"/>
      </w:rPr>
      <w:t>2</w:t>
    </w:r>
    <w:r w:rsidRPr="00F00268">
      <w:rPr>
        <w:b/>
        <w:sz w:val="18"/>
      </w:rPr>
      <w:fldChar w:fldCharType="end"/>
    </w:r>
    <w:r>
      <w:rPr>
        <w:b/>
        <w:sz w:val="18"/>
      </w:rPr>
      <w:tab/>
    </w:r>
    <w:r>
      <w:t>GE.23-10766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2B46" w14:textId="6469B277" w:rsidR="00F00268" w:rsidRPr="00F00268" w:rsidRDefault="00F00268" w:rsidP="00F00268">
    <w:pPr>
      <w:pStyle w:val="a8"/>
      <w:tabs>
        <w:tab w:val="clear" w:pos="9639"/>
        <w:tab w:val="right" w:pos="9638"/>
      </w:tabs>
      <w:rPr>
        <w:b/>
        <w:sz w:val="18"/>
      </w:rPr>
    </w:pPr>
    <w:r>
      <w:t>GE.23-10766</w:t>
    </w:r>
    <w:r>
      <w:tab/>
    </w:r>
    <w:r w:rsidRPr="00F00268">
      <w:rPr>
        <w:b/>
        <w:sz w:val="18"/>
      </w:rPr>
      <w:fldChar w:fldCharType="begin"/>
    </w:r>
    <w:r w:rsidRPr="00F00268">
      <w:rPr>
        <w:b/>
        <w:sz w:val="18"/>
      </w:rPr>
      <w:instrText xml:space="preserve"> PAGE  \* MERGEFORMAT </w:instrText>
    </w:r>
    <w:r w:rsidRPr="00F00268">
      <w:rPr>
        <w:b/>
        <w:sz w:val="18"/>
      </w:rPr>
      <w:fldChar w:fldCharType="separate"/>
    </w:r>
    <w:r w:rsidRPr="00F00268">
      <w:rPr>
        <w:b/>
        <w:noProof/>
        <w:sz w:val="18"/>
      </w:rPr>
      <w:t>3</w:t>
    </w:r>
    <w:r w:rsidRPr="00F002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ECAA" w14:textId="7C5DFD03" w:rsidR="00042B72" w:rsidRPr="00F00268" w:rsidRDefault="00F00268" w:rsidP="00F00268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33594D6" wp14:editId="742A97D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23-10766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4CB8FCC" wp14:editId="2AF7FD3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160623  280623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8FB5F" w14:textId="77777777" w:rsidR="00371EC5" w:rsidRPr="001075E9" w:rsidRDefault="00371EC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B71ADC" w14:textId="77777777" w:rsidR="00371EC5" w:rsidRDefault="00371EC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BFF0091" w14:textId="77777777" w:rsidR="00F00268" w:rsidRPr="00E87DC6" w:rsidRDefault="00F00268" w:rsidP="00F00268">
      <w:pPr>
        <w:pStyle w:val="ad"/>
      </w:pPr>
      <w:r>
        <w:tab/>
      </w:r>
      <w:r w:rsidRPr="00F00268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CCNR-ZKR/ADN/WP.15/AC.2/2023/37.</w:t>
      </w:r>
    </w:p>
  </w:footnote>
  <w:footnote w:id="2">
    <w:p w14:paraId="20C57E0A" w14:textId="77777777" w:rsidR="00F00268" w:rsidRPr="00404A27" w:rsidRDefault="00F00268" w:rsidP="00F00268">
      <w:pPr>
        <w:pStyle w:val="ad"/>
      </w:pPr>
      <w:r>
        <w:tab/>
      </w:r>
      <w:r w:rsidRPr="00F00268">
        <w:rPr>
          <w:sz w:val="20"/>
        </w:rPr>
        <w:t>**</w:t>
      </w:r>
      <w:r>
        <w:tab/>
        <w:t>A/77/6 (разд. 20), таблица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4342" w14:textId="132638A8" w:rsidR="00F00268" w:rsidRPr="00F00268" w:rsidRDefault="003A05B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A14555">
      <w:t>ECE/TRANS/WP.15/AC.2/2023/37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0813" w14:textId="1ECA6CEB" w:rsidR="00F00268" w:rsidRPr="00F00268" w:rsidRDefault="003A05B6" w:rsidP="00F0026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14555">
      <w:t>ECE/TRANS/WP.15/AC.2/2023/37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BCEA" w14:textId="77777777" w:rsidR="00F00268" w:rsidRDefault="00F00268" w:rsidP="00F0026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563567069">
    <w:abstractNumId w:val="16"/>
  </w:num>
  <w:num w:numId="2" w16cid:durableId="349455498">
    <w:abstractNumId w:val="11"/>
  </w:num>
  <w:num w:numId="3" w16cid:durableId="1717656156">
    <w:abstractNumId w:val="10"/>
  </w:num>
  <w:num w:numId="4" w16cid:durableId="1250237672">
    <w:abstractNumId w:val="17"/>
  </w:num>
  <w:num w:numId="5" w16cid:durableId="71126447">
    <w:abstractNumId w:val="13"/>
  </w:num>
  <w:num w:numId="6" w16cid:durableId="1516919478">
    <w:abstractNumId w:val="8"/>
  </w:num>
  <w:num w:numId="7" w16cid:durableId="1896358060">
    <w:abstractNumId w:val="3"/>
  </w:num>
  <w:num w:numId="8" w16cid:durableId="1272863186">
    <w:abstractNumId w:val="2"/>
  </w:num>
  <w:num w:numId="9" w16cid:durableId="666129294">
    <w:abstractNumId w:val="1"/>
  </w:num>
  <w:num w:numId="10" w16cid:durableId="465199429">
    <w:abstractNumId w:val="0"/>
  </w:num>
  <w:num w:numId="11" w16cid:durableId="40133317">
    <w:abstractNumId w:val="9"/>
  </w:num>
  <w:num w:numId="12" w16cid:durableId="1940337007">
    <w:abstractNumId w:val="7"/>
  </w:num>
  <w:num w:numId="13" w16cid:durableId="1208756829">
    <w:abstractNumId w:val="6"/>
  </w:num>
  <w:num w:numId="14" w16cid:durableId="1422945067">
    <w:abstractNumId w:val="5"/>
  </w:num>
  <w:num w:numId="15" w16cid:durableId="356077253">
    <w:abstractNumId w:val="4"/>
  </w:num>
  <w:num w:numId="16" w16cid:durableId="1774788696">
    <w:abstractNumId w:val="15"/>
  </w:num>
  <w:num w:numId="17" w16cid:durableId="137572363">
    <w:abstractNumId w:val="12"/>
  </w:num>
  <w:num w:numId="18" w16cid:durableId="724261988">
    <w:abstractNumId w:val="14"/>
  </w:num>
  <w:num w:numId="19" w16cid:durableId="1890989747">
    <w:abstractNumId w:val="15"/>
  </w:num>
  <w:num w:numId="20" w16cid:durableId="523442746">
    <w:abstractNumId w:val="12"/>
  </w:num>
  <w:num w:numId="21" w16cid:durableId="18671937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C5"/>
    <w:rsid w:val="00033EE1"/>
    <w:rsid w:val="00042B72"/>
    <w:rsid w:val="00051FDB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7422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1EC5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0D38"/>
    <w:rsid w:val="00526683"/>
    <w:rsid w:val="00526DB8"/>
    <w:rsid w:val="00540A17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609A"/>
    <w:rsid w:val="00757357"/>
    <w:rsid w:val="00792497"/>
    <w:rsid w:val="00806737"/>
    <w:rsid w:val="00825F8D"/>
    <w:rsid w:val="00834B71"/>
    <w:rsid w:val="0086445C"/>
    <w:rsid w:val="0086597B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5F18"/>
    <w:rsid w:val="009C6FE6"/>
    <w:rsid w:val="009D7E7D"/>
    <w:rsid w:val="00A14555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71BB"/>
    <w:rsid w:val="00BC18B2"/>
    <w:rsid w:val="00BD33EE"/>
    <w:rsid w:val="00BE1CC7"/>
    <w:rsid w:val="00C106D6"/>
    <w:rsid w:val="00C119AE"/>
    <w:rsid w:val="00C24816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5858"/>
    <w:rsid w:val="00DD78D1"/>
    <w:rsid w:val="00DE32CD"/>
    <w:rsid w:val="00DF5767"/>
    <w:rsid w:val="00DF71B9"/>
    <w:rsid w:val="00E12646"/>
    <w:rsid w:val="00E12C5F"/>
    <w:rsid w:val="00E73F76"/>
    <w:rsid w:val="00EA2C9F"/>
    <w:rsid w:val="00EA420E"/>
    <w:rsid w:val="00ED0BDA"/>
    <w:rsid w:val="00EE142A"/>
    <w:rsid w:val="00EF1360"/>
    <w:rsid w:val="00EF1475"/>
    <w:rsid w:val="00EF3220"/>
    <w:rsid w:val="00F00268"/>
    <w:rsid w:val="00F2523A"/>
    <w:rsid w:val="00F36793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7C80C"/>
  <w15:docId w15:val="{DF9696F9-1B5B-42D2-832A-32452973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F00268"/>
    <w:rPr>
      <w:lang w:val="ru-RU" w:eastAsia="en-US"/>
    </w:rPr>
  </w:style>
  <w:style w:type="character" w:customStyle="1" w:styleId="HChGChar">
    <w:name w:val="_ H _Ch_G Char"/>
    <w:link w:val="HChG"/>
    <w:rsid w:val="00F00268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F48274-2A77-478B-A786-5F7F18B65413}"/>
</file>

<file path=customXml/itemProps2.xml><?xml version="1.0" encoding="utf-8"?>
<ds:datastoreItem xmlns:ds="http://schemas.openxmlformats.org/officeDocument/2006/customXml" ds:itemID="{2C8A2FFC-239D-4C73-9CC7-7D89BE159AE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491</Words>
  <Characters>3307</Characters>
  <Application>Microsoft Office Word</Application>
  <DocSecurity>0</DocSecurity>
  <Lines>78</Lines>
  <Paragraphs>40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9" baseType="lpstr">
      <vt:lpstr>ECE/TRANS/WP.15/AC.2/2023/37</vt:lpstr>
      <vt:lpstr>    Исправление в связи с несуществующей ссылкой в специальных положениях, касающ</vt:lpstr>
      <vt:lpstr>        Передано Европейским союзом речного судоходства и Европейской организацией суд</vt:lpstr>
      <vt:lpstr>    Введение</vt:lpstr>
      <vt:lpstr>    Суть проблемы </vt:lpstr>
      <vt:lpstr>    Предложение</vt:lpstr>
      <vt:lpstr>    Обоснование</vt:lpstr>
      <vt:lpstr>A/</vt:lpstr>
      <vt:lpstr>A/</vt:lpstr>
    </vt:vector>
  </TitlesOfParts>
  <Company>DCM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ECE/TRANS/WP.15/AC.2/2023/37</dc:title>
  <dc:subject/>
  <dc:creator>Olga OVTCHINNIKOVA</dc:creator>
  <cp:keywords/>
  <cp:lastModifiedBy>Olga Ovchinnikova</cp:lastModifiedBy>
  <cp:revision>2</cp:revision>
  <cp:lastPrinted>2023-06-28T09:41:00Z</cp:lastPrinted>
  <dcterms:created xsi:type="dcterms:W3CDTF">2023-06-28T11:34:00Z</dcterms:created>
  <dcterms:modified xsi:type="dcterms:W3CDTF">2023-06-28T11:34:00Z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