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000" w:firstRow="0" w:lastRow="0" w:firstColumn="0" w:lastColumn="0" w:noHBand="0" w:noVBand="0"/>
      </w:tblPr>
      <w:tblGrid>
        <w:gridCol w:w="4962"/>
        <w:gridCol w:w="4677"/>
      </w:tblGrid>
      <w:tr w:rsidR="003D005B" w:rsidRPr="00F5085F" w14:paraId="190DF072" w14:textId="77777777" w:rsidTr="00CD41CA">
        <w:trPr>
          <w:trHeight w:val="855"/>
        </w:trPr>
        <w:tc>
          <w:tcPr>
            <w:tcW w:w="4962" w:type="dxa"/>
            <w:vAlign w:val="center"/>
          </w:tcPr>
          <w:p w14:paraId="47821BA0" w14:textId="32CBF5A5" w:rsidR="003D005B" w:rsidRPr="003D005B" w:rsidRDefault="002079A3" w:rsidP="003D005B">
            <w:pPr>
              <w:suppressAutoHyphens/>
              <w:spacing w:after="0" w:line="240" w:lineRule="atLeast"/>
              <w:rPr>
                <w:rFonts w:ascii="Times New Roman" w:eastAsia="MS Mincho" w:hAnsi="Times New Roman" w:cs="Times New Roman"/>
                <w:sz w:val="20"/>
                <w:szCs w:val="20"/>
                <w:lang w:val="en-GB"/>
              </w:rPr>
            </w:pPr>
            <w:r w:rsidRPr="003D005B">
              <w:rPr>
                <w:rFonts w:ascii="Times New Roman" w:eastAsia="MS Mincho" w:hAnsi="Times New Roman" w:cs="Times New Roman"/>
                <w:sz w:val="20"/>
                <w:szCs w:val="20"/>
                <w:lang w:val="en-GB"/>
              </w:rPr>
              <w:t>Transmitted by the Russian Federation</w:t>
            </w:r>
            <w:r w:rsidR="003D005B" w:rsidRPr="003D005B">
              <w:rPr>
                <w:rFonts w:ascii="Times New Roman" w:eastAsia="MS Mincho" w:hAnsi="Times New Roman" w:cs="Times New Roman"/>
                <w:sz w:val="20"/>
                <w:szCs w:val="20"/>
                <w:lang w:val="en-GB"/>
              </w:rPr>
              <w:t xml:space="preserve"> </w:t>
            </w:r>
          </w:p>
          <w:p w14:paraId="656AA80F" w14:textId="77777777" w:rsidR="003D005B" w:rsidRPr="003D005B" w:rsidRDefault="003D005B" w:rsidP="003D005B">
            <w:pPr>
              <w:tabs>
                <w:tab w:val="center" w:pos="4677"/>
                <w:tab w:val="right" w:pos="9355"/>
              </w:tabs>
              <w:suppressAutoHyphens/>
              <w:spacing w:after="0" w:line="240" w:lineRule="atLeast"/>
              <w:ind w:left="-108"/>
              <w:rPr>
                <w:rFonts w:ascii="Times New Roman" w:eastAsia="MS Mincho" w:hAnsi="Times New Roman" w:cs="Times New Roman"/>
                <w:sz w:val="20"/>
                <w:szCs w:val="20"/>
                <w:lang w:val="en-GB"/>
              </w:rPr>
            </w:pPr>
          </w:p>
        </w:tc>
        <w:tc>
          <w:tcPr>
            <w:tcW w:w="4677" w:type="dxa"/>
          </w:tcPr>
          <w:p w14:paraId="47BE269C" w14:textId="5A2B3A0D" w:rsidR="00005D02" w:rsidRPr="002079A3" w:rsidRDefault="002079A3" w:rsidP="00005D02">
            <w:pPr>
              <w:suppressAutoHyphens/>
              <w:spacing w:after="0" w:line="240" w:lineRule="atLeast"/>
              <w:rPr>
                <w:rFonts w:ascii="Times New Roman" w:eastAsia="MS Mincho" w:hAnsi="Times New Roman" w:cs="Times New Roman"/>
                <w:sz w:val="20"/>
                <w:szCs w:val="20"/>
                <w:lang w:val="en-US"/>
              </w:rPr>
            </w:pPr>
            <w:r w:rsidRPr="003D005B">
              <w:rPr>
                <w:rFonts w:ascii="Times New Roman" w:eastAsia="MS Mincho" w:hAnsi="Times New Roman" w:cs="Times New Roman"/>
                <w:sz w:val="20"/>
                <w:szCs w:val="20"/>
                <w:lang w:val="en-GB"/>
              </w:rPr>
              <w:t xml:space="preserve">Document </w:t>
            </w:r>
            <w:r w:rsidR="00005D02">
              <w:rPr>
                <w:rFonts w:ascii="Times New Roman" w:eastAsia="MS Mincho" w:hAnsi="Times New Roman" w:cs="Times New Roman"/>
                <w:sz w:val="20"/>
                <w:szCs w:val="20"/>
                <w:lang w:val="en-GB"/>
              </w:rPr>
              <w:t>WP</w:t>
            </w:r>
            <w:r w:rsidR="00005D02" w:rsidRPr="002079A3">
              <w:rPr>
                <w:rFonts w:ascii="Times New Roman" w:eastAsia="MS Mincho" w:hAnsi="Times New Roman" w:cs="Times New Roman"/>
                <w:sz w:val="20"/>
                <w:szCs w:val="20"/>
                <w:lang w:val="en-US"/>
              </w:rPr>
              <w:t>.29-1</w:t>
            </w:r>
            <w:r w:rsidR="000A4A71" w:rsidRPr="002079A3">
              <w:rPr>
                <w:rFonts w:ascii="Times New Roman" w:eastAsia="MS Mincho" w:hAnsi="Times New Roman" w:cs="Times New Roman"/>
                <w:sz w:val="20"/>
                <w:szCs w:val="20"/>
                <w:lang w:val="en-US"/>
              </w:rPr>
              <w:t>9</w:t>
            </w:r>
            <w:r w:rsidR="00A751B8" w:rsidRPr="002079A3">
              <w:rPr>
                <w:rFonts w:ascii="Times New Roman" w:eastAsia="MS Mincho" w:hAnsi="Times New Roman" w:cs="Times New Roman"/>
                <w:sz w:val="20"/>
                <w:szCs w:val="20"/>
                <w:lang w:val="en-US"/>
              </w:rPr>
              <w:t>1</w:t>
            </w:r>
            <w:r w:rsidR="00005D02" w:rsidRPr="002079A3">
              <w:rPr>
                <w:rFonts w:ascii="Times New Roman" w:eastAsia="MS Mincho" w:hAnsi="Times New Roman" w:cs="Times New Roman"/>
                <w:sz w:val="20"/>
                <w:szCs w:val="20"/>
                <w:lang w:val="en-US"/>
              </w:rPr>
              <w:t>-</w:t>
            </w:r>
            <w:r w:rsidR="009239F4">
              <w:rPr>
                <w:rFonts w:ascii="Times New Roman" w:eastAsia="MS Mincho" w:hAnsi="Times New Roman" w:cs="Times New Roman"/>
                <w:sz w:val="20"/>
                <w:szCs w:val="20"/>
                <w:lang w:val="en-US"/>
              </w:rPr>
              <w:t>19</w:t>
            </w:r>
            <w:r>
              <w:rPr>
                <w:rFonts w:ascii="Times New Roman" w:eastAsia="MS Mincho" w:hAnsi="Times New Roman" w:cs="Times New Roman"/>
                <w:sz w:val="20"/>
                <w:szCs w:val="20"/>
                <w:lang w:val="en-GB"/>
              </w:rPr>
              <w:t xml:space="preserve"> </w:t>
            </w:r>
          </w:p>
          <w:p w14:paraId="64DBFC5F" w14:textId="3B1CA268" w:rsidR="00005D02" w:rsidRPr="002079A3" w:rsidRDefault="00F5085F" w:rsidP="00005D02">
            <w:pPr>
              <w:suppressAutoHyphens/>
              <w:spacing w:after="0" w:line="240" w:lineRule="atLeast"/>
              <w:rPr>
                <w:rFonts w:ascii="Times New Roman" w:eastAsia="MS Mincho" w:hAnsi="Times New Roman" w:cs="Times New Roman"/>
                <w:sz w:val="20"/>
                <w:szCs w:val="20"/>
                <w:lang w:val="en-US"/>
              </w:rPr>
            </w:pPr>
            <w:r w:rsidRPr="002079A3">
              <w:rPr>
                <w:rFonts w:ascii="Times New Roman" w:eastAsia="MS Mincho" w:hAnsi="Times New Roman" w:cs="Times New Roman"/>
                <w:sz w:val="20"/>
                <w:szCs w:val="20"/>
                <w:lang w:val="en-US"/>
              </w:rPr>
              <w:t>1</w:t>
            </w:r>
            <w:r w:rsidR="000A4A71" w:rsidRPr="002079A3">
              <w:rPr>
                <w:rFonts w:ascii="Times New Roman" w:eastAsia="MS Mincho" w:hAnsi="Times New Roman" w:cs="Times New Roman"/>
                <w:sz w:val="20"/>
                <w:szCs w:val="20"/>
                <w:lang w:val="en-US"/>
              </w:rPr>
              <w:t>9</w:t>
            </w:r>
            <w:r w:rsidR="00A751B8" w:rsidRPr="002079A3">
              <w:rPr>
                <w:rFonts w:ascii="Times New Roman" w:eastAsia="MS Mincho" w:hAnsi="Times New Roman" w:cs="Times New Roman"/>
                <w:sz w:val="20"/>
                <w:szCs w:val="20"/>
                <w:lang w:val="en-US"/>
              </w:rPr>
              <w:t>1</w:t>
            </w:r>
            <w:r w:rsidR="002079A3" w:rsidRPr="002079A3">
              <w:rPr>
                <w:rFonts w:ascii="Times New Roman" w:eastAsia="MS Mincho" w:hAnsi="Times New Roman" w:cs="Times New Roman"/>
                <w:sz w:val="20"/>
                <w:szCs w:val="20"/>
                <w:vertAlign w:val="superscript"/>
                <w:lang w:val="en-US"/>
              </w:rPr>
              <w:t>st</w:t>
            </w:r>
            <w:r w:rsidR="002079A3">
              <w:rPr>
                <w:rFonts w:ascii="Times New Roman" w:eastAsia="MS Mincho" w:hAnsi="Times New Roman" w:cs="Times New Roman"/>
                <w:sz w:val="20"/>
                <w:szCs w:val="20"/>
                <w:lang w:val="en-US"/>
              </w:rPr>
              <w:t xml:space="preserve"> </w:t>
            </w:r>
            <w:r>
              <w:rPr>
                <w:rFonts w:ascii="Times New Roman" w:eastAsia="MS Mincho" w:hAnsi="Times New Roman" w:cs="Times New Roman"/>
                <w:sz w:val="20"/>
                <w:szCs w:val="20"/>
                <w:lang w:val="en-US"/>
              </w:rPr>
              <w:t>WP</w:t>
            </w:r>
            <w:r w:rsidRPr="002079A3">
              <w:rPr>
                <w:rFonts w:ascii="Times New Roman" w:eastAsia="MS Mincho" w:hAnsi="Times New Roman" w:cs="Times New Roman"/>
                <w:sz w:val="20"/>
                <w:szCs w:val="20"/>
                <w:lang w:val="en-US"/>
              </w:rPr>
              <w:t>.29</w:t>
            </w:r>
            <w:r w:rsidR="002079A3">
              <w:rPr>
                <w:rFonts w:ascii="Times New Roman" w:eastAsia="MS Mincho" w:hAnsi="Times New Roman" w:cs="Times New Roman"/>
                <w:sz w:val="20"/>
                <w:szCs w:val="20"/>
                <w:lang w:val="en-US"/>
              </w:rPr>
              <w:t xml:space="preserve"> session</w:t>
            </w:r>
            <w:r w:rsidR="00005D02" w:rsidRPr="002079A3">
              <w:rPr>
                <w:rFonts w:ascii="Times New Roman" w:eastAsia="MS Mincho" w:hAnsi="Times New Roman" w:cs="Times New Roman"/>
                <w:sz w:val="20"/>
                <w:szCs w:val="20"/>
                <w:lang w:val="en-US"/>
              </w:rPr>
              <w:t xml:space="preserve">, </w:t>
            </w:r>
            <w:r w:rsidR="00A751B8" w:rsidRPr="002079A3">
              <w:rPr>
                <w:rFonts w:ascii="Times New Roman" w:eastAsia="MS Mincho" w:hAnsi="Times New Roman" w:cs="Times New Roman"/>
                <w:sz w:val="20"/>
                <w:szCs w:val="20"/>
                <w:lang w:val="en-US"/>
              </w:rPr>
              <w:t xml:space="preserve">14-16 </w:t>
            </w:r>
            <w:r w:rsidR="002079A3">
              <w:rPr>
                <w:rFonts w:ascii="Times New Roman" w:eastAsia="MS Mincho" w:hAnsi="Times New Roman" w:cs="Times New Roman"/>
                <w:sz w:val="20"/>
                <w:szCs w:val="20"/>
                <w:lang w:val="en-US"/>
              </w:rPr>
              <w:t>November</w:t>
            </w:r>
            <w:r w:rsidR="00005D02" w:rsidRPr="002079A3">
              <w:rPr>
                <w:rFonts w:ascii="Times New Roman" w:eastAsia="MS Mincho" w:hAnsi="Times New Roman" w:cs="Times New Roman"/>
                <w:sz w:val="20"/>
                <w:szCs w:val="20"/>
                <w:lang w:val="en-US"/>
              </w:rPr>
              <w:t xml:space="preserve"> 20</w:t>
            </w:r>
            <w:r w:rsidRPr="002079A3">
              <w:rPr>
                <w:rFonts w:ascii="Times New Roman" w:eastAsia="MS Mincho" w:hAnsi="Times New Roman" w:cs="Times New Roman"/>
                <w:sz w:val="20"/>
                <w:szCs w:val="20"/>
                <w:lang w:val="en-US"/>
              </w:rPr>
              <w:t>2</w:t>
            </w:r>
            <w:r w:rsidR="000A4A71" w:rsidRPr="002079A3">
              <w:rPr>
                <w:rFonts w:ascii="Times New Roman" w:eastAsia="MS Mincho" w:hAnsi="Times New Roman" w:cs="Times New Roman"/>
                <w:sz w:val="20"/>
                <w:szCs w:val="20"/>
                <w:lang w:val="en-US"/>
              </w:rPr>
              <w:t>3</w:t>
            </w:r>
          </w:p>
          <w:p w14:paraId="666DB036" w14:textId="3A2BADE9" w:rsidR="00CD41CA" w:rsidRPr="003020BD" w:rsidRDefault="002079A3" w:rsidP="00005D02">
            <w:pPr>
              <w:suppressAutoHyphens/>
              <w:spacing w:after="0" w:line="240" w:lineRule="atLeast"/>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Agenda item</w:t>
            </w:r>
            <w:r w:rsidR="00005D02" w:rsidRPr="003020BD">
              <w:rPr>
                <w:rFonts w:ascii="Times New Roman" w:eastAsia="MS Mincho" w:hAnsi="Times New Roman" w:cs="Times New Roman"/>
                <w:sz w:val="20"/>
                <w:szCs w:val="20"/>
              </w:rPr>
              <w:t xml:space="preserve"> </w:t>
            </w:r>
            <w:r w:rsidR="003E7B4C">
              <w:rPr>
                <w:rFonts w:ascii="Times New Roman" w:eastAsia="MS Mincho" w:hAnsi="Times New Roman" w:cs="Times New Roman"/>
                <w:sz w:val="20"/>
                <w:szCs w:val="20"/>
              </w:rPr>
              <w:t>8</w:t>
            </w:r>
            <w:r w:rsidR="003020BD">
              <w:rPr>
                <w:rFonts w:ascii="Times New Roman" w:eastAsia="MS Mincho" w:hAnsi="Times New Roman" w:cs="Times New Roman"/>
                <w:sz w:val="20"/>
                <w:szCs w:val="20"/>
              </w:rPr>
              <w:t>.</w:t>
            </w:r>
            <w:r w:rsidR="00A751B8">
              <w:rPr>
                <w:rFonts w:ascii="Times New Roman" w:eastAsia="MS Mincho" w:hAnsi="Times New Roman" w:cs="Times New Roman"/>
                <w:sz w:val="20"/>
                <w:szCs w:val="20"/>
              </w:rPr>
              <w:t>5.</w:t>
            </w:r>
          </w:p>
        </w:tc>
      </w:tr>
    </w:tbl>
    <w:p w14:paraId="46CDFD4F" w14:textId="77777777" w:rsidR="003D005B" w:rsidRDefault="003D005B" w:rsidP="006D0E33">
      <w:pPr>
        <w:spacing w:after="0" w:line="240" w:lineRule="auto"/>
        <w:jc w:val="center"/>
        <w:rPr>
          <w:rFonts w:ascii="Times New Roman" w:hAnsi="Times New Roman" w:cs="Times New Roman"/>
          <w:b/>
          <w:sz w:val="24"/>
          <w:szCs w:val="24"/>
        </w:rPr>
      </w:pPr>
    </w:p>
    <w:p w14:paraId="5A69450B" w14:textId="77777777" w:rsidR="001A7DF7" w:rsidRPr="003020BD" w:rsidRDefault="001A7DF7" w:rsidP="006D0E33">
      <w:pPr>
        <w:spacing w:after="0" w:line="240" w:lineRule="auto"/>
        <w:jc w:val="center"/>
        <w:rPr>
          <w:rFonts w:ascii="Times New Roman" w:hAnsi="Times New Roman" w:cs="Times New Roman"/>
          <w:b/>
          <w:sz w:val="24"/>
          <w:szCs w:val="24"/>
        </w:rPr>
      </w:pPr>
    </w:p>
    <w:p w14:paraId="198BE13B" w14:textId="77777777" w:rsidR="001A7DF7" w:rsidRDefault="001A7DF7" w:rsidP="003E7B4C">
      <w:pPr>
        <w:pStyle w:val="HChG"/>
        <w:tabs>
          <w:tab w:val="clear" w:pos="851"/>
        </w:tabs>
        <w:spacing w:line="240" w:lineRule="auto"/>
        <w:ind w:left="567" w:right="708" w:firstLine="0"/>
        <w:rPr>
          <w:lang w:val="en-US"/>
        </w:rPr>
      </w:pPr>
      <w:r>
        <w:rPr>
          <w:lang w:val="en-US"/>
        </w:rPr>
        <w:t>Concerning</w:t>
      </w:r>
      <w:r w:rsidR="002079A3" w:rsidRPr="002079A3">
        <w:rPr>
          <w:lang w:val="en-US"/>
        </w:rPr>
        <w:t xml:space="preserve"> nonfulfillment </w:t>
      </w:r>
      <w:r w:rsidR="002079A3">
        <w:rPr>
          <w:lang w:val="en-US"/>
        </w:rPr>
        <w:t>of</w:t>
      </w:r>
      <w:r w:rsidR="002079A3" w:rsidRPr="002079A3">
        <w:rPr>
          <w:lang w:val="en-US"/>
        </w:rPr>
        <w:t xml:space="preserve"> the </w:t>
      </w:r>
      <w:r w:rsidRPr="002079A3">
        <w:rPr>
          <w:lang w:val="en-US"/>
        </w:rPr>
        <w:t>1958 Geneva Agreement</w:t>
      </w:r>
      <w:r>
        <w:rPr>
          <w:lang w:val="en-US"/>
        </w:rPr>
        <w:t xml:space="preserve"> </w:t>
      </w:r>
      <w:r w:rsidR="002079A3" w:rsidRPr="002079A3">
        <w:rPr>
          <w:lang w:val="en-US"/>
        </w:rPr>
        <w:t xml:space="preserve">provisions </w:t>
      </w:r>
      <w:r>
        <w:rPr>
          <w:lang w:val="en-US"/>
        </w:rPr>
        <w:br/>
      </w:r>
      <w:r w:rsidR="002079A3" w:rsidRPr="002079A3">
        <w:rPr>
          <w:lang w:val="en-US"/>
        </w:rPr>
        <w:t>by some Contracting Parties</w:t>
      </w:r>
    </w:p>
    <w:p w14:paraId="532A1E68" w14:textId="2F3B85E1" w:rsidR="00832BEE" w:rsidRPr="001A7DF7" w:rsidRDefault="00832BEE" w:rsidP="003E7B4C">
      <w:pPr>
        <w:pStyle w:val="HChG"/>
        <w:tabs>
          <w:tab w:val="clear" w:pos="851"/>
        </w:tabs>
        <w:spacing w:line="240" w:lineRule="auto"/>
        <w:ind w:left="567" w:right="708" w:firstLine="0"/>
        <w:rPr>
          <w:rFonts w:eastAsia="Times New Roman"/>
          <w:lang w:val="en-US" w:eastAsia="ru-RU"/>
        </w:rPr>
      </w:pPr>
      <w:r w:rsidRPr="001A7DF7">
        <w:rPr>
          <w:rFonts w:eastAsia="Times New Roman"/>
          <w:lang w:val="en-US" w:eastAsia="ru-RU"/>
        </w:rPr>
        <w:tab/>
      </w:r>
    </w:p>
    <w:p w14:paraId="48E2B0E2" w14:textId="7AA8B655" w:rsidR="001A7DF7" w:rsidRDefault="003E7B4C" w:rsidP="00EE5BA8">
      <w:pPr>
        <w:pStyle w:val="SingleTxtG"/>
        <w:tabs>
          <w:tab w:val="left" w:pos="1560"/>
        </w:tabs>
        <w:rPr>
          <w:lang w:val="en-US"/>
        </w:rPr>
      </w:pPr>
      <w:r w:rsidRPr="001A7DF7">
        <w:rPr>
          <w:lang w:val="en-US"/>
        </w:rPr>
        <w:tab/>
      </w:r>
      <w:r w:rsidR="001A7DF7">
        <w:rPr>
          <w:lang w:val="en-US"/>
        </w:rPr>
        <w:t>1. In accordance with Article 2, paragraph 1 of the 1958 Geneva Agreement, “</w:t>
      </w:r>
      <w:r w:rsidR="001A7DF7">
        <w:rPr>
          <w:lang w:val="en-GB"/>
        </w:rPr>
        <w:t>e</w:t>
      </w:r>
      <w:r w:rsidR="001A7DF7" w:rsidRPr="00F41D93">
        <w:rPr>
          <w:lang w:val="en-GB"/>
        </w:rPr>
        <w:t>ach Contracting Party which grants type approval shall take the necessary measures as set out in Schedule 1 annexed to this Agreement to verify that adequate arrangements have been made to ensure that wheeled vehicles, equipment and parts are manufactured in conformity with the approved type</w:t>
      </w:r>
      <w:r w:rsidR="001A7DF7">
        <w:rPr>
          <w:lang w:val="en-GB"/>
        </w:rPr>
        <w:t>”.</w:t>
      </w:r>
    </w:p>
    <w:p w14:paraId="426B8F67" w14:textId="6378D62E" w:rsidR="003E7B4C" w:rsidRPr="001A7DF7" w:rsidRDefault="001A7DF7" w:rsidP="005A7A15">
      <w:pPr>
        <w:pStyle w:val="SingleTxtG"/>
        <w:tabs>
          <w:tab w:val="left" w:pos="1560"/>
        </w:tabs>
        <w:rPr>
          <w:lang w:val="en-US"/>
        </w:rPr>
      </w:pPr>
      <w:r>
        <w:rPr>
          <w:lang w:val="en-US"/>
        </w:rPr>
        <w:tab/>
      </w:r>
      <w:r w:rsidRPr="001A7DF7">
        <w:rPr>
          <w:lang w:val="en-US"/>
        </w:rPr>
        <w:t>2</w:t>
      </w:r>
      <w:r w:rsidR="003E7B4C" w:rsidRPr="001A7DF7">
        <w:rPr>
          <w:lang w:val="en-US"/>
        </w:rPr>
        <w:t>. </w:t>
      </w:r>
      <w:r w:rsidRPr="001A7DF7">
        <w:rPr>
          <w:lang w:val="en-US"/>
        </w:rPr>
        <w:t xml:space="preserve">The Russian Federation draws the WP.29 attention to the fact that some Contracting Parties, after granting type approval to Russian manufacturers, unreasonably evade the implementation of the quoted paragraph of the Geneva Agreement of 1958, refusing to carry out </w:t>
      </w:r>
      <w:r w:rsidR="005A7A15">
        <w:rPr>
          <w:lang w:val="en-GB"/>
        </w:rPr>
        <w:t>inspections</w:t>
      </w:r>
      <w:r w:rsidRPr="00F41D93">
        <w:rPr>
          <w:lang w:val="en-GB"/>
        </w:rPr>
        <w:t xml:space="preserve"> </w:t>
      </w:r>
      <w:r w:rsidR="005A7A15">
        <w:rPr>
          <w:lang w:val="en-GB"/>
        </w:rPr>
        <w:t xml:space="preserve">of </w:t>
      </w:r>
      <w:r w:rsidR="005A7A15" w:rsidRPr="00F41D93">
        <w:rPr>
          <w:lang w:val="en-GB"/>
        </w:rPr>
        <w:t>conformity control methods applied in production facilit</w:t>
      </w:r>
      <w:r w:rsidR="005A7A15">
        <w:rPr>
          <w:lang w:val="en-GB"/>
        </w:rPr>
        <w:t xml:space="preserve">ies, </w:t>
      </w:r>
      <w:r w:rsidRPr="001A7DF7">
        <w:rPr>
          <w:lang w:val="en-US"/>
        </w:rPr>
        <w:t xml:space="preserve">while there are no obstacles in carrying out such </w:t>
      </w:r>
      <w:r w:rsidR="005A7A15">
        <w:rPr>
          <w:lang w:val="en-US"/>
        </w:rPr>
        <w:t>inspections</w:t>
      </w:r>
      <w:r w:rsidRPr="001A7DF7">
        <w:rPr>
          <w:lang w:val="en-US"/>
        </w:rPr>
        <w:t xml:space="preserve">. At the same time, the </w:t>
      </w:r>
      <w:proofErr w:type="gramStart"/>
      <w:r w:rsidRPr="001A7DF7">
        <w:rPr>
          <w:lang w:val="en-US"/>
        </w:rPr>
        <w:t>type</w:t>
      </w:r>
      <w:proofErr w:type="gramEnd"/>
      <w:r w:rsidRPr="001A7DF7">
        <w:rPr>
          <w:lang w:val="en-US"/>
        </w:rPr>
        <w:t xml:space="preserve"> approval authorities of these Contracting Parties </w:t>
      </w:r>
      <w:r w:rsidR="005A7A15">
        <w:rPr>
          <w:lang w:val="en-US"/>
        </w:rPr>
        <w:t>inform the manufacturers about</w:t>
      </w:r>
      <w:r w:rsidRPr="001A7DF7">
        <w:rPr>
          <w:lang w:val="en-US"/>
        </w:rPr>
        <w:t xml:space="preserve"> </w:t>
      </w:r>
      <w:r w:rsidR="005A7A15">
        <w:rPr>
          <w:lang w:val="en-US"/>
        </w:rPr>
        <w:t xml:space="preserve">the </w:t>
      </w:r>
      <w:r w:rsidRPr="001A7DF7">
        <w:rPr>
          <w:lang w:val="en-US"/>
        </w:rPr>
        <w:t>cancellation</w:t>
      </w:r>
      <w:r w:rsidR="005A7A15">
        <w:rPr>
          <w:lang w:val="en-US"/>
        </w:rPr>
        <w:t>s</w:t>
      </w:r>
      <w:r w:rsidRPr="001A7DF7">
        <w:rPr>
          <w:lang w:val="en-US"/>
        </w:rPr>
        <w:t xml:space="preserve"> of type approvals due to the failure</w:t>
      </w:r>
      <w:r w:rsidR="005A7A15">
        <w:rPr>
          <w:lang w:val="en-US"/>
        </w:rPr>
        <w:t>s</w:t>
      </w:r>
      <w:r w:rsidRPr="001A7DF7">
        <w:rPr>
          <w:lang w:val="en-US"/>
        </w:rPr>
        <w:t xml:space="preserve"> to carry out inspection</w:t>
      </w:r>
      <w:r w:rsidR="005A7A15">
        <w:rPr>
          <w:lang w:val="en-US"/>
        </w:rPr>
        <w:t>s</w:t>
      </w:r>
      <w:r w:rsidRPr="001A7DF7">
        <w:rPr>
          <w:lang w:val="en-US"/>
        </w:rPr>
        <w:t xml:space="preserve"> of conformity of production, although they themselves refuse to carry </w:t>
      </w:r>
      <w:r w:rsidR="005A7A15">
        <w:rPr>
          <w:lang w:val="en-US"/>
        </w:rPr>
        <w:t>them</w:t>
      </w:r>
      <w:r w:rsidRPr="001A7DF7">
        <w:rPr>
          <w:lang w:val="en-US"/>
        </w:rPr>
        <w:t xml:space="preserve"> out. The Russian Federation considers such actions completely unacceptable and calls </w:t>
      </w:r>
      <w:r w:rsidR="005A7A15">
        <w:rPr>
          <w:lang w:val="en-US"/>
        </w:rPr>
        <w:t>for</w:t>
      </w:r>
      <w:r w:rsidRPr="001A7DF7">
        <w:rPr>
          <w:lang w:val="en-US"/>
        </w:rPr>
        <w:t xml:space="preserve"> the Contracting Parties to fulfill their obligations under the 1958 Geneva Agreement.</w:t>
      </w:r>
    </w:p>
    <w:p w14:paraId="5D68C919" w14:textId="312E25A3" w:rsidR="0052094A" w:rsidRPr="005A7A15" w:rsidRDefault="00832BEE" w:rsidP="00EE5BA8">
      <w:pPr>
        <w:pStyle w:val="SingleTxtG"/>
        <w:tabs>
          <w:tab w:val="left" w:pos="1560"/>
        </w:tabs>
        <w:rPr>
          <w:lang w:val="en-US"/>
        </w:rPr>
      </w:pPr>
      <w:r w:rsidRPr="001A7DF7">
        <w:rPr>
          <w:lang w:val="en-US"/>
        </w:rPr>
        <w:tab/>
      </w:r>
      <w:r w:rsidR="005A7A15">
        <w:rPr>
          <w:lang w:val="en-US"/>
        </w:rPr>
        <w:t>3</w:t>
      </w:r>
      <w:r w:rsidR="00CB36A2" w:rsidRPr="005A7A15">
        <w:rPr>
          <w:lang w:val="en-US"/>
        </w:rPr>
        <w:t>.</w:t>
      </w:r>
      <w:r w:rsidR="003E7B4C" w:rsidRPr="005A7A15">
        <w:rPr>
          <w:lang w:val="en-US"/>
        </w:rPr>
        <w:t> </w:t>
      </w:r>
      <w:r w:rsidR="005A7A15" w:rsidRPr="005A7A15">
        <w:rPr>
          <w:lang w:val="en-US"/>
        </w:rPr>
        <w:t xml:space="preserve">The Russian Federation also reports cases where the national </w:t>
      </w:r>
      <w:proofErr w:type="gramStart"/>
      <w:r w:rsidR="005A7A15" w:rsidRPr="005A7A15">
        <w:rPr>
          <w:lang w:val="en-US"/>
        </w:rPr>
        <w:t>type</w:t>
      </w:r>
      <w:proofErr w:type="gramEnd"/>
      <w:r w:rsidR="005A7A15" w:rsidRPr="005A7A15">
        <w:rPr>
          <w:lang w:val="en-US"/>
        </w:rPr>
        <w:t xml:space="preserve"> approval authorities of the Contracting Parties do not respond to requests from the Russian type approval authority for confirmation of the fact of granting and authenticity of type approvals, thereby violating the provisions of Article 5 of the 1958 Geneva Agreement. In this regard, the Russian Federation informs that if the responses to the requests of the Russian </w:t>
      </w:r>
      <w:proofErr w:type="gramStart"/>
      <w:r w:rsidR="005A7A15" w:rsidRPr="005A7A15">
        <w:rPr>
          <w:lang w:val="en-US"/>
        </w:rPr>
        <w:t>type</w:t>
      </w:r>
      <w:proofErr w:type="gramEnd"/>
      <w:r w:rsidR="005A7A15" w:rsidRPr="005A7A15">
        <w:rPr>
          <w:lang w:val="en-US"/>
        </w:rPr>
        <w:t xml:space="preserve"> approval authority are not received within 30 days, the corresponding type approvals will not be considered granted, and the products will not be allowed on the Russian market. In addition, the Russian Federation will have the right to consider it possible to grant type approval for such products by the Russian </w:t>
      </w:r>
      <w:proofErr w:type="gramStart"/>
      <w:r w:rsidR="005A7A15" w:rsidRPr="005A7A15">
        <w:rPr>
          <w:lang w:val="en-US"/>
        </w:rPr>
        <w:t>type</w:t>
      </w:r>
      <w:proofErr w:type="gramEnd"/>
      <w:r w:rsidR="005A7A15" w:rsidRPr="005A7A15">
        <w:rPr>
          <w:lang w:val="en-US"/>
        </w:rPr>
        <w:t xml:space="preserve"> approval authority.</w:t>
      </w:r>
    </w:p>
    <w:p w14:paraId="184E3FCE" w14:textId="14EC405F" w:rsidR="00DC4B8B" w:rsidRPr="00617B23" w:rsidRDefault="004C0219" w:rsidP="00EE5BA8">
      <w:pPr>
        <w:pStyle w:val="SingleTxtG"/>
        <w:tabs>
          <w:tab w:val="left" w:pos="1560"/>
        </w:tabs>
        <w:rPr>
          <w:lang w:val="en-US"/>
        </w:rPr>
      </w:pPr>
      <w:r w:rsidRPr="005A7A15">
        <w:rPr>
          <w:lang w:val="en-US"/>
        </w:rPr>
        <w:tab/>
      </w:r>
      <w:r w:rsidR="00617B23">
        <w:rPr>
          <w:lang w:val="en-US"/>
        </w:rPr>
        <w:t>4</w:t>
      </w:r>
      <w:r w:rsidRPr="00617B23">
        <w:rPr>
          <w:lang w:val="en-US"/>
        </w:rPr>
        <w:t>. </w:t>
      </w:r>
      <w:r w:rsidR="00617B23" w:rsidRPr="00617B23">
        <w:rPr>
          <w:lang w:val="en-US"/>
        </w:rPr>
        <w:t xml:space="preserve">The Russian Federation notes that the issue of the lack of responses to </w:t>
      </w:r>
      <w:r w:rsidR="00617B23">
        <w:rPr>
          <w:lang w:val="en-US"/>
        </w:rPr>
        <w:t xml:space="preserve">the </w:t>
      </w:r>
      <w:r w:rsidR="00617B23" w:rsidRPr="00617B23">
        <w:rPr>
          <w:lang w:val="en-US"/>
        </w:rPr>
        <w:t>official requests from the Russian Federation under Article 5 of the 1958 Geneva Agreement ha</w:t>
      </w:r>
      <w:r w:rsidR="00617B23">
        <w:rPr>
          <w:lang w:val="en-US"/>
        </w:rPr>
        <w:t>d</w:t>
      </w:r>
      <w:r w:rsidR="00617B23" w:rsidRPr="00617B23">
        <w:rPr>
          <w:lang w:val="en-US"/>
        </w:rPr>
        <w:t xml:space="preserve"> already been raised at WP.29 </w:t>
      </w:r>
      <w:r w:rsidR="00617B23">
        <w:rPr>
          <w:lang w:val="en-US"/>
        </w:rPr>
        <w:t xml:space="preserve">in the past </w:t>
      </w:r>
      <w:r w:rsidR="00617B23" w:rsidRPr="00617B23">
        <w:rPr>
          <w:lang w:val="en-US"/>
        </w:rPr>
        <w:t xml:space="preserve">and </w:t>
      </w:r>
      <w:r w:rsidR="00617B23">
        <w:rPr>
          <w:lang w:val="en-US"/>
        </w:rPr>
        <w:t>was</w:t>
      </w:r>
      <w:r w:rsidR="00617B23" w:rsidRPr="00617B23">
        <w:rPr>
          <w:lang w:val="en-US"/>
        </w:rPr>
        <w:t xml:space="preserve"> settled</w:t>
      </w:r>
      <w:r w:rsidR="00617B23">
        <w:rPr>
          <w:lang w:val="en-US"/>
        </w:rPr>
        <w:t>.</w:t>
      </w:r>
      <w:r w:rsidR="00617B23" w:rsidRPr="00617B23">
        <w:rPr>
          <w:lang w:val="en-US"/>
        </w:rPr>
        <w:t xml:space="preserve"> </w:t>
      </w:r>
      <w:r w:rsidR="00617B23">
        <w:rPr>
          <w:lang w:val="en-US"/>
        </w:rPr>
        <w:t>I</w:t>
      </w:r>
      <w:r w:rsidR="00617B23" w:rsidRPr="00617B23">
        <w:rPr>
          <w:lang w:val="en-US"/>
        </w:rPr>
        <w:t xml:space="preserve">n connection with </w:t>
      </w:r>
      <w:r w:rsidR="00617B23">
        <w:rPr>
          <w:lang w:val="en-US"/>
        </w:rPr>
        <w:t>that,</w:t>
      </w:r>
      <w:r w:rsidR="00617B23" w:rsidRPr="00617B23">
        <w:rPr>
          <w:lang w:val="en-US"/>
        </w:rPr>
        <w:t xml:space="preserve"> the Russian Federation hopes that the newly arisen situation with the lack of answers w</w:t>
      </w:r>
      <w:r w:rsidR="00617B23">
        <w:rPr>
          <w:lang w:val="en-US"/>
        </w:rPr>
        <w:t>ould</w:t>
      </w:r>
      <w:r w:rsidR="00617B23" w:rsidRPr="00617B23">
        <w:rPr>
          <w:lang w:val="en-US"/>
        </w:rPr>
        <w:t xml:space="preserve"> be settled again</w:t>
      </w:r>
      <w:r w:rsidR="00617B23">
        <w:rPr>
          <w:lang w:val="en-US"/>
        </w:rPr>
        <w:t>.</w:t>
      </w:r>
      <w:r w:rsidR="00DC4B8B" w:rsidRPr="00617B23">
        <w:rPr>
          <w:lang w:val="en-US"/>
        </w:rPr>
        <w:t xml:space="preserve"> </w:t>
      </w:r>
    </w:p>
    <w:p w14:paraId="61BA7F8B" w14:textId="47DB15BD" w:rsidR="00DA6253" w:rsidRDefault="00907CDC" w:rsidP="00832BEE">
      <w:pPr>
        <w:pStyle w:val="SingleTxtG"/>
        <w:tabs>
          <w:tab w:val="left" w:pos="1560"/>
        </w:tabs>
        <w:rPr>
          <w:lang w:val="ru-RU"/>
        </w:rPr>
      </w:pPr>
      <w:r w:rsidRPr="00617B23">
        <w:rPr>
          <w:lang w:val="en-US"/>
        </w:rPr>
        <w:tab/>
      </w:r>
      <w:r w:rsidR="00617B23">
        <w:rPr>
          <w:lang w:val="en-US"/>
        </w:rPr>
        <w:t>5</w:t>
      </w:r>
      <w:r w:rsidRPr="005E3345">
        <w:rPr>
          <w:lang w:val="en-US"/>
        </w:rPr>
        <w:t>.</w:t>
      </w:r>
      <w:r>
        <w:rPr>
          <w:lang w:val="en-US"/>
        </w:rPr>
        <w:t> </w:t>
      </w:r>
      <w:r w:rsidR="005E3345">
        <w:rPr>
          <w:lang w:val="en-US"/>
        </w:rPr>
        <w:t>I</w:t>
      </w:r>
      <w:r w:rsidR="005E3345" w:rsidRPr="005E3345">
        <w:rPr>
          <w:lang w:val="en-US"/>
        </w:rPr>
        <w:t>nforming WP</w:t>
      </w:r>
      <w:r w:rsidR="005E3345">
        <w:rPr>
          <w:lang w:val="en-US"/>
        </w:rPr>
        <w:t>.29</w:t>
      </w:r>
      <w:r w:rsidR="005E3345" w:rsidRPr="005E3345">
        <w:rPr>
          <w:lang w:val="en-US"/>
        </w:rPr>
        <w:t xml:space="preserve"> about these facts, the Russian Federation expects that WP.29 w</w:t>
      </w:r>
      <w:r w:rsidR="0085485F">
        <w:rPr>
          <w:lang w:val="en-US"/>
        </w:rPr>
        <w:t>ould</w:t>
      </w:r>
      <w:r w:rsidR="005E3345" w:rsidRPr="005E3345">
        <w:rPr>
          <w:lang w:val="en-US"/>
        </w:rPr>
        <w:t xml:space="preserve"> confirm the </w:t>
      </w:r>
      <w:r w:rsidR="0085485F" w:rsidRPr="0085485F">
        <w:rPr>
          <w:lang w:val="en-US"/>
        </w:rPr>
        <w:t xml:space="preserve">diligent </w:t>
      </w:r>
      <w:r w:rsidR="005E3345" w:rsidRPr="005E3345">
        <w:rPr>
          <w:lang w:val="en-US"/>
        </w:rPr>
        <w:t xml:space="preserve">implementation of the 1958 Geneva Agreement </w:t>
      </w:r>
      <w:r w:rsidR="0085485F" w:rsidRPr="005E3345">
        <w:rPr>
          <w:lang w:val="en-US"/>
        </w:rPr>
        <w:t xml:space="preserve">provisions </w:t>
      </w:r>
      <w:r w:rsidR="005E3345" w:rsidRPr="005E3345">
        <w:rPr>
          <w:lang w:val="en-US"/>
        </w:rPr>
        <w:t>by the Contracting Parties</w:t>
      </w:r>
      <w:r w:rsidR="0085485F">
        <w:rPr>
          <w:lang w:val="en-US"/>
        </w:rPr>
        <w:t>.</w:t>
      </w:r>
      <w:r w:rsidR="0052094A" w:rsidRPr="005E3345">
        <w:rPr>
          <w:lang w:val="en-US"/>
        </w:rPr>
        <w:tab/>
      </w:r>
      <w:r w:rsidR="0052094A">
        <w:rPr>
          <w:lang w:val="ru-RU"/>
        </w:rPr>
        <w:t xml:space="preserve"> </w:t>
      </w:r>
    </w:p>
    <w:p w14:paraId="77FDE2C2" w14:textId="5A148EE3" w:rsidR="00215AE5" w:rsidRPr="006F2F85" w:rsidRDefault="00390D80" w:rsidP="00832BEE">
      <w:pPr>
        <w:pStyle w:val="SingleTxtG"/>
        <w:tabs>
          <w:tab w:val="left" w:pos="1560"/>
        </w:tabs>
        <w:rPr>
          <w:lang w:val="ru-RU"/>
        </w:rPr>
      </w:pPr>
      <w:r w:rsidRPr="00EA7D8B">
        <w:rPr>
          <w:lang w:val="ru-RU"/>
        </w:rPr>
        <w:tab/>
      </w:r>
    </w:p>
    <w:p w14:paraId="780071FF" w14:textId="509B4E83" w:rsidR="00ED1F6C" w:rsidRDefault="001A2B7D" w:rsidP="006F2F85">
      <w:pPr>
        <w:pStyle w:val="SingleTxtG"/>
        <w:jc w:val="center"/>
        <w:rPr>
          <w:rFonts w:eastAsia="SimSun"/>
          <w:lang w:val="ru-RU"/>
        </w:rPr>
      </w:pPr>
      <w:r w:rsidRPr="006F2F85">
        <w:rPr>
          <w:rFonts w:eastAsia="SimSun"/>
          <w:lang w:val="ru-RU"/>
        </w:rPr>
        <w:t>____________</w:t>
      </w:r>
    </w:p>
    <w:p w14:paraId="42B09656" w14:textId="77777777" w:rsidR="004C0219" w:rsidRDefault="004C0219" w:rsidP="006F2F85">
      <w:pPr>
        <w:pStyle w:val="SingleTxtG"/>
        <w:jc w:val="center"/>
        <w:rPr>
          <w:sz w:val="24"/>
          <w:szCs w:val="24"/>
          <w:lang w:val="ru-RU"/>
        </w:rPr>
      </w:pPr>
    </w:p>
    <w:sectPr w:rsidR="004C0219" w:rsidSect="00CB484D">
      <w:footerReference w:type="default" r:id="rId11"/>
      <w:pgSz w:w="11906" w:h="16838" w:code="9"/>
      <w:pgMar w:top="1560" w:right="1134" w:bottom="1418" w:left="1134" w:header="284"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410E" w14:textId="77777777" w:rsidR="002A459F" w:rsidRDefault="002A459F" w:rsidP="004172DB">
      <w:pPr>
        <w:spacing w:after="0" w:line="240" w:lineRule="auto"/>
      </w:pPr>
      <w:r>
        <w:separator/>
      </w:r>
    </w:p>
  </w:endnote>
  <w:endnote w:type="continuationSeparator" w:id="0">
    <w:p w14:paraId="5AF53B60" w14:textId="77777777" w:rsidR="002A459F" w:rsidRDefault="002A459F" w:rsidP="0041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580968"/>
    </w:sdtPr>
    <w:sdtEndPr>
      <w:rPr>
        <w:rFonts w:ascii="Times New Roman" w:hAnsi="Times New Roman" w:cs="Times New Roman"/>
        <w:b/>
        <w:sz w:val="20"/>
      </w:rPr>
    </w:sdtEndPr>
    <w:sdtContent>
      <w:p w14:paraId="3CD0A706" w14:textId="58CAB0A2" w:rsidR="007D3FC3" w:rsidRPr="007D3FC3" w:rsidRDefault="001D01C0" w:rsidP="007D3FC3">
        <w:pPr>
          <w:pStyle w:val="Footer"/>
          <w:ind w:right="424"/>
          <w:jc w:val="right"/>
          <w:rPr>
            <w:rFonts w:ascii="Times New Roman" w:hAnsi="Times New Roman" w:cs="Times New Roman"/>
            <w:b/>
            <w:sz w:val="20"/>
          </w:rPr>
        </w:pPr>
        <w:r w:rsidRPr="007D3FC3">
          <w:rPr>
            <w:rFonts w:ascii="Times New Roman" w:hAnsi="Times New Roman" w:cs="Times New Roman"/>
            <w:b/>
            <w:sz w:val="20"/>
          </w:rPr>
          <w:fldChar w:fldCharType="begin"/>
        </w:r>
        <w:r w:rsidR="007D3FC3" w:rsidRPr="007D3FC3">
          <w:rPr>
            <w:rFonts w:ascii="Times New Roman" w:hAnsi="Times New Roman" w:cs="Times New Roman"/>
            <w:b/>
            <w:sz w:val="20"/>
          </w:rPr>
          <w:instrText>PAGE   \* MERGEFORMAT</w:instrText>
        </w:r>
        <w:r w:rsidRPr="007D3FC3">
          <w:rPr>
            <w:rFonts w:ascii="Times New Roman" w:hAnsi="Times New Roman" w:cs="Times New Roman"/>
            <w:b/>
            <w:sz w:val="20"/>
          </w:rPr>
          <w:fldChar w:fldCharType="separate"/>
        </w:r>
        <w:r w:rsidR="00750D10">
          <w:rPr>
            <w:rFonts w:ascii="Times New Roman" w:hAnsi="Times New Roman" w:cs="Times New Roman"/>
            <w:b/>
            <w:noProof/>
            <w:sz w:val="20"/>
          </w:rPr>
          <w:t>2</w:t>
        </w:r>
        <w:r w:rsidRPr="007D3FC3">
          <w:rPr>
            <w:rFonts w:ascii="Times New Roman" w:hAnsi="Times New Roman" w:cs="Times New Roman"/>
            <w:b/>
            <w:sz w:val="20"/>
          </w:rPr>
          <w:fldChar w:fldCharType="end"/>
        </w:r>
      </w:p>
    </w:sdtContent>
  </w:sdt>
  <w:p w14:paraId="2BA45943" w14:textId="77777777" w:rsidR="004172DB" w:rsidRDefault="0041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A76B" w14:textId="77777777" w:rsidR="002A459F" w:rsidRDefault="002A459F" w:rsidP="004172DB">
      <w:pPr>
        <w:spacing w:after="0" w:line="240" w:lineRule="auto"/>
      </w:pPr>
      <w:r>
        <w:separator/>
      </w:r>
    </w:p>
  </w:footnote>
  <w:footnote w:type="continuationSeparator" w:id="0">
    <w:p w14:paraId="745E2D71" w14:textId="77777777" w:rsidR="002A459F" w:rsidRDefault="002A459F" w:rsidP="00417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6A3"/>
    <w:multiLevelType w:val="hybridMultilevel"/>
    <w:tmpl w:val="1724464A"/>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8F1749"/>
    <w:multiLevelType w:val="hybridMultilevel"/>
    <w:tmpl w:val="1F1A89F0"/>
    <w:lvl w:ilvl="0" w:tplc="4FC8FCA0">
      <w:start w:val="2"/>
      <w:numFmt w:val="bullet"/>
      <w:lvlText w:val="-"/>
      <w:lvlJc w:val="left"/>
      <w:pPr>
        <w:ind w:left="1776" w:hanging="360"/>
      </w:pPr>
      <w:rPr>
        <w:rFonts w:ascii="Times New Roman" w:eastAsia="MS Mincho"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15:restartNumberingAfterBreak="0">
    <w:nsid w:val="11C56B55"/>
    <w:multiLevelType w:val="hybridMultilevel"/>
    <w:tmpl w:val="ECDC657E"/>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D0242B"/>
    <w:multiLevelType w:val="hybridMultilevel"/>
    <w:tmpl w:val="A37A076C"/>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D34AF"/>
    <w:multiLevelType w:val="hybridMultilevel"/>
    <w:tmpl w:val="D36A174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C32D7E"/>
    <w:multiLevelType w:val="hybridMultilevel"/>
    <w:tmpl w:val="D4149522"/>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7A1022F"/>
    <w:multiLevelType w:val="hybridMultilevel"/>
    <w:tmpl w:val="8014E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B763D"/>
    <w:multiLevelType w:val="hybridMultilevel"/>
    <w:tmpl w:val="5A5C049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9D36CE"/>
    <w:multiLevelType w:val="hybridMultilevel"/>
    <w:tmpl w:val="532E6C96"/>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A21962"/>
    <w:multiLevelType w:val="hybridMultilevel"/>
    <w:tmpl w:val="924AC3A8"/>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EA82E12"/>
    <w:multiLevelType w:val="hybridMultilevel"/>
    <w:tmpl w:val="2CDE9FF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B41547"/>
    <w:multiLevelType w:val="hybridMultilevel"/>
    <w:tmpl w:val="327C1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65761C"/>
    <w:multiLevelType w:val="hybridMultilevel"/>
    <w:tmpl w:val="E65C15A6"/>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757C4"/>
    <w:multiLevelType w:val="hybridMultilevel"/>
    <w:tmpl w:val="608E85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43A1E24"/>
    <w:multiLevelType w:val="hybridMultilevel"/>
    <w:tmpl w:val="F2843CB0"/>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213ED1"/>
    <w:multiLevelType w:val="hybridMultilevel"/>
    <w:tmpl w:val="43266A38"/>
    <w:lvl w:ilvl="0" w:tplc="25022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65B47CF"/>
    <w:multiLevelType w:val="hybridMultilevel"/>
    <w:tmpl w:val="2B7CA700"/>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D26B40"/>
    <w:multiLevelType w:val="hybridMultilevel"/>
    <w:tmpl w:val="6CDCB512"/>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B415386"/>
    <w:multiLevelType w:val="hybridMultilevel"/>
    <w:tmpl w:val="FD0A19CC"/>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560F25"/>
    <w:multiLevelType w:val="hybridMultilevel"/>
    <w:tmpl w:val="EB06E98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C319AD"/>
    <w:multiLevelType w:val="hybridMultilevel"/>
    <w:tmpl w:val="84EE323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E14D3B"/>
    <w:multiLevelType w:val="hybridMultilevel"/>
    <w:tmpl w:val="3844EE44"/>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2416B2"/>
    <w:multiLevelType w:val="hybridMultilevel"/>
    <w:tmpl w:val="E54080B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EE26C0"/>
    <w:multiLevelType w:val="hybridMultilevel"/>
    <w:tmpl w:val="A350DAFE"/>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5512392">
    <w:abstractNumId w:val="6"/>
  </w:num>
  <w:num w:numId="2" w16cid:durableId="2054303032">
    <w:abstractNumId w:val="13"/>
  </w:num>
  <w:num w:numId="3" w16cid:durableId="369651588">
    <w:abstractNumId w:val="15"/>
  </w:num>
  <w:num w:numId="4" w16cid:durableId="1189031337">
    <w:abstractNumId w:val="9"/>
  </w:num>
  <w:num w:numId="5" w16cid:durableId="660695485">
    <w:abstractNumId w:val="16"/>
  </w:num>
  <w:num w:numId="6" w16cid:durableId="1461263074">
    <w:abstractNumId w:val="2"/>
  </w:num>
  <w:num w:numId="7" w16cid:durableId="1052196697">
    <w:abstractNumId w:val="20"/>
  </w:num>
  <w:num w:numId="8" w16cid:durableId="1466309606">
    <w:abstractNumId w:val="7"/>
  </w:num>
  <w:num w:numId="9" w16cid:durableId="886914914">
    <w:abstractNumId w:val="10"/>
  </w:num>
  <w:num w:numId="10" w16cid:durableId="996958497">
    <w:abstractNumId w:val="23"/>
  </w:num>
  <w:num w:numId="11" w16cid:durableId="1493251272">
    <w:abstractNumId w:val="5"/>
  </w:num>
  <w:num w:numId="12" w16cid:durableId="1448550348">
    <w:abstractNumId w:val="3"/>
  </w:num>
  <w:num w:numId="13" w16cid:durableId="1839153292">
    <w:abstractNumId w:val="17"/>
  </w:num>
  <w:num w:numId="14" w16cid:durableId="1116214037">
    <w:abstractNumId w:val="8"/>
  </w:num>
  <w:num w:numId="15" w16cid:durableId="417214279">
    <w:abstractNumId w:val="19"/>
  </w:num>
  <w:num w:numId="16" w16cid:durableId="2049841790">
    <w:abstractNumId w:val="18"/>
  </w:num>
  <w:num w:numId="17" w16cid:durableId="368190478">
    <w:abstractNumId w:val="12"/>
  </w:num>
  <w:num w:numId="18" w16cid:durableId="995035207">
    <w:abstractNumId w:val="4"/>
  </w:num>
  <w:num w:numId="19" w16cid:durableId="539828681">
    <w:abstractNumId w:val="11"/>
  </w:num>
  <w:num w:numId="20" w16cid:durableId="199442483">
    <w:abstractNumId w:val="14"/>
  </w:num>
  <w:num w:numId="21" w16cid:durableId="299045439">
    <w:abstractNumId w:val="22"/>
  </w:num>
  <w:num w:numId="22" w16cid:durableId="779371008">
    <w:abstractNumId w:val="0"/>
  </w:num>
  <w:num w:numId="23" w16cid:durableId="1911039615">
    <w:abstractNumId w:val="21"/>
  </w:num>
  <w:num w:numId="24" w16cid:durableId="452943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jM1NzIyNzA1MTBR0lEKTi0uzszPAykwqgUAjilsaywAAAA="/>
  </w:docVars>
  <w:rsids>
    <w:rsidRoot w:val="006D0E33"/>
    <w:rsid w:val="00005D02"/>
    <w:rsid w:val="000124B9"/>
    <w:rsid w:val="00047123"/>
    <w:rsid w:val="00060598"/>
    <w:rsid w:val="000718FE"/>
    <w:rsid w:val="00090EFA"/>
    <w:rsid w:val="00093FD0"/>
    <w:rsid w:val="0009621D"/>
    <w:rsid w:val="000A3958"/>
    <w:rsid w:val="000A4A71"/>
    <w:rsid w:val="000A5843"/>
    <w:rsid w:val="000B1803"/>
    <w:rsid w:val="000B3180"/>
    <w:rsid w:val="000B392E"/>
    <w:rsid w:val="000B3A0E"/>
    <w:rsid w:val="000C4A8C"/>
    <w:rsid w:val="000C6103"/>
    <w:rsid w:val="000C61A8"/>
    <w:rsid w:val="000D2A43"/>
    <w:rsid w:val="000E4D78"/>
    <w:rsid w:val="000F2BB1"/>
    <w:rsid w:val="000F6C2C"/>
    <w:rsid w:val="00102202"/>
    <w:rsid w:val="0011718D"/>
    <w:rsid w:val="001240A8"/>
    <w:rsid w:val="0015615E"/>
    <w:rsid w:val="00162FC0"/>
    <w:rsid w:val="001640ED"/>
    <w:rsid w:val="001700FC"/>
    <w:rsid w:val="001804C2"/>
    <w:rsid w:val="0018373B"/>
    <w:rsid w:val="00191218"/>
    <w:rsid w:val="00196D20"/>
    <w:rsid w:val="001A2B7D"/>
    <w:rsid w:val="001A4721"/>
    <w:rsid w:val="001A7DF7"/>
    <w:rsid w:val="001B5DF0"/>
    <w:rsid w:val="001C40F5"/>
    <w:rsid w:val="001D01C0"/>
    <w:rsid w:val="001E0A8E"/>
    <w:rsid w:val="00206FF5"/>
    <w:rsid w:val="002079A3"/>
    <w:rsid w:val="0021325C"/>
    <w:rsid w:val="00215AE5"/>
    <w:rsid w:val="002210FD"/>
    <w:rsid w:val="00226333"/>
    <w:rsid w:val="002314DE"/>
    <w:rsid w:val="002339FE"/>
    <w:rsid w:val="002410DA"/>
    <w:rsid w:val="00250F37"/>
    <w:rsid w:val="00263B33"/>
    <w:rsid w:val="00273A1D"/>
    <w:rsid w:val="00294237"/>
    <w:rsid w:val="002A300B"/>
    <w:rsid w:val="002A3A95"/>
    <w:rsid w:val="002A3FFE"/>
    <w:rsid w:val="002A459F"/>
    <w:rsid w:val="002B643F"/>
    <w:rsid w:val="002C41E0"/>
    <w:rsid w:val="002E1F1C"/>
    <w:rsid w:val="00301E93"/>
    <w:rsid w:val="003020BD"/>
    <w:rsid w:val="00312DB3"/>
    <w:rsid w:val="00312E24"/>
    <w:rsid w:val="00315AE3"/>
    <w:rsid w:val="0032314F"/>
    <w:rsid w:val="003308D3"/>
    <w:rsid w:val="0033515A"/>
    <w:rsid w:val="003428AF"/>
    <w:rsid w:val="00350885"/>
    <w:rsid w:val="00357516"/>
    <w:rsid w:val="0036294C"/>
    <w:rsid w:val="00390D80"/>
    <w:rsid w:val="0039400B"/>
    <w:rsid w:val="00396DEC"/>
    <w:rsid w:val="003A0AF7"/>
    <w:rsid w:val="003A314F"/>
    <w:rsid w:val="003B3AD2"/>
    <w:rsid w:val="003D005B"/>
    <w:rsid w:val="003E02EE"/>
    <w:rsid w:val="003E09C1"/>
    <w:rsid w:val="003E5C47"/>
    <w:rsid w:val="003E7B4C"/>
    <w:rsid w:val="003F00BD"/>
    <w:rsid w:val="003F3D84"/>
    <w:rsid w:val="00401D12"/>
    <w:rsid w:val="00410D56"/>
    <w:rsid w:val="004172DB"/>
    <w:rsid w:val="00426517"/>
    <w:rsid w:val="00427538"/>
    <w:rsid w:val="004574E9"/>
    <w:rsid w:val="0045775A"/>
    <w:rsid w:val="004668C7"/>
    <w:rsid w:val="0048062D"/>
    <w:rsid w:val="004A5A7B"/>
    <w:rsid w:val="004B78FD"/>
    <w:rsid w:val="004C0219"/>
    <w:rsid w:val="004C0296"/>
    <w:rsid w:val="004C1437"/>
    <w:rsid w:val="004C7AC9"/>
    <w:rsid w:val="004D2610"/>
    <w:rsid w:val="004D79C7"/>
    <w:rsid w:val="004E09E1"/>
    <w:rsid w:val="004E32A1"/>
    <w:rsid w:val="004E6899"/>
    <w:rsid w:val="004F0A71"/>
    <w:rsid w:val="004F294A"/>
    <w:rsid w:val="00502D39"/>
    <w:rsid w:val="00503C17"/>
    <w:rsid w:val="00510F77"/>
    <w:rsid w:val="0052094A"/>
    <w:rsid w:val="00522D6D"/>
    <w:rsid w:val="00524E88"/>
    <w:rsid w:val="00543F2A"/>
    <w:rsid w:val="005558D7"/>
    <w:rsid w:val="00581997"/>
    <w:rsid w:val="0058264C"/>
    <w:rsid w:val="00586568"/>
    <w:rsid w:val="005A7A15"/>
    <w:rsid w:val="005B1A36"/>
    <w:rsid w:val="005D07DA"/>
    <w:rsid w:val="005D338C"/>
    <w:rsid w:val="005E3345"/>
    <w:rsid w:val="005F3D8B"/>
    <w:rsid w:val="00602EBD"/>
    <w:rsid w:val="006036DE"/>
    <w:rsid w:val="00603CAE"/>
    <w:rsid w:val="00612FA6"/>
    <w:rsid w:val="00613EAA"/>
    <w:rsid w:val="00617B23"/>
    <w:rsid w:val="006206B5"/>
    <w:rsid w:val="0063181A"/>
    <w:rsid w:val="00636B72"/>
    <w:rsid w:val="00656F3A"/>
    <w:rsid w:val="00662331"/>
    <w:rsid w:val="00670E47"/>
    <w:rsid w:val="00676629"/>
    <w:rsid w:val="00682AE6"/>
    <w:rsid w:val="00684926"/>
    <w:rsid w:val="006940CB"/>
    <w:rsid w:val="0069760A"/>
    <w:rsid w:val="006A228F"/>
    <w:rsid w:val="006A5DC5"/>
    <w:rsid w:val="006B6BC4"/>
    <w:rsid w:val="006C0C80"/>
    <w:rsid w:val="006D0E33"/>
    <w:rsid w:val="006D319E"/>
    <w:rsid w:val="006D55D6"/>
    <w:rsid w:val="006D78E4"/>
    <w:rsid w:val="006E196F"/>
    <w:rsid w:val="006F2F85"/>
    <w:rsid w:val="00717A87"/>
    <w:rsid w:val="00731CCB"/>
    <w:rsid w:val="00741EB1"/>
    <w:rsid w:val="00742B62"/>
    <w:rsid w:val="00750D10"/>
    <w:rsid w:val="00760E71"/>
    <w:rsid w:val="00771340"/>
    <w:rsid w:val="0078075B"/>
    <w:rsid w:val="007A5AA8"/>
    <w:rsid w:val="007A702D"/>
    <w:rsid w:val="007A7D00"/>
    <w:rsid w:val="007B3F27"/>
    <w:rsid w:val="007D0EC6"/>
    <w:rsid w:val="007D3FC3"/>
    <w:rsid w:val="007D7AE2"/>
    <w:rsid w:val="007E31E7"/>
    <w:rsid w:val="007E477B"/>
    <w:rsid w:val="007E62DE"/>
    <w:rsid w:val="0080233F"/>
    <w:rsid w:val="00812DE6"/>
    <w:rsid w:val="00827C29"/>
    <w:rsid w:val="00832BEE"/>
    <w:rsid w:val="00841D3D"/>
    <w:rsid w:val="0085485F"/>
    <w:rsid w:val="008629EB"/>
    <w:rsid w:val="00863FE1"/>
    <w:rsid w:val="0086418E"/>
    <w:rsid w:val="0087172F"/>
    <w:rsid w:val="008823FF"/>
    <w:rsid w:val="008848B5"/>
    <w:rsid w:val="008A69E8"/>
    <w:rsid w:val="008B3576"/>
    <w:rsid w:val="008C017B"/>
    <w:rsid w:val="008C4654"/>
    <w:rsid w:val="008C5578"/>
    <w:rsid w:val="008D1002"/>
    <w:rsid w:val="008E0335"/>
    <w:rsid w:val="008E04B4"/>
    <w:rsid w:val="008E0DC0"/>
    <w:rsid w:val="008E6813"/>
    <w:rsid w:val="00902A76"/>
    <w:rsid w:val="00907CDC"/>
    <w:rsid w:val="009111CE"/>
    <w:rsid w:val="00911850"/>
    <w:rsid w:val="009239F4"/>
    <w:rsid w:val="009330B2"/>
    <w:rsid w:val="00933D7D"/>
    <w:rsid w:val="00934638"/>
    <w:rsid w:val="00934D54"/>
    <w:rsid w:val="009432E2"/>
    <w:rsid w:val="0094578F"/>
    <w:rsid w:val="00960499"/>
    <w:rsid w:val="0096209A"/>
    <w:rsid w:val="0098599A"/>
    <w:rsid w:val="009B4F89"/>
    <w:rsid w:val="009D7A80"/>
    <w:rsid w:val="009E7157"/>
    <w:rsid w:val="009F00B9"/>
    <w:rsid w:val="00A10E54"/>
    <w:rsid w:val="00A17337"/>
    <w:rsid w:val="00A43AAD"/>
    <w:rsid w:val="00A5147D"/>
    <w:rsid w:val="00A56047"/>
    <w:rsid w:val="00A751B8"/>
    <w:rsid w:val="00A81732"/>
    <w:rsid w:val="00A83B04"/>
    <w:rsid w:val="00A87B5C"/>
    <w:rsid w:val="00A943A9"/>
    <w:rsid w:val="00A947F5"/>
    <w:rsid w:val="00AA2F79"/>
    <w:rsid w:val="00AB69EB"/>
    <w:rsid w:val="00AB7BC4"/>
    <w:rsid w:val="00AC2020"/>
    <w:rsid w:val="00AD0A04"/>
    <w:rsid w:val="00AE573B"/>
    <w:rsid w:val="00AE66A6"/>
    <w:rsid w:val="00AE7BF0"/>
    <w:rsid w:val="00B0505F"/>
    <w:rsid w:val="00B11471"/>
    <w:rsid w:val="00B147DE"/>
    <w:rsid w:val="00B345B5"/>
    <w:rsid w:val="00B51826"/>
    <w:rsid w:val="00B52C69"/>
    <w:rsid w:val="00B54709"/>
    <w:rsid w:val="00B71646"/>
    <w:rsid w:val="00B732CA"/>
    <w:rsid w:val="00B818C2"/>
    <w:rsid w:val="00B8259F"/>
    <w:rsid w:val="00BA0D52"/>
    <w:rsid w:val="00BA4A92"/>
    <w:rsid w:val="00BC134F"/>
    <w:rsid w:val="00BC1BDA"/>
    <w:rsid w:val="00BC2D02"/>
    <w:rsid w:val="00BD6FDE"/>
    <w:rsid w:val="00BE76E6"/>
    <w:rsid w:val="00C024BF"/>
    <w:rsid w:val="00C04B6E"/>
    <w:rsid w:val="00C125CF"/>
    <w:rsid w:val="00C37F1C"/>
    <w:rsid w:val="00C42ABE"/>
    <w:rsid w:val="00C42EBE"/>
    <w:rsid w:val="00C43BED"/>
    <w:rsid w:val="00C455D7"/>
    <w:rsid w:val="00C5247A"/>
    <w:rsid w:val="00C53D7C"/>
    <w:rsid w:val="00C6008F"/>
    <w:rsid w:val="00C62F27"/>
    <w:rsid w:val="00C77A49"/>
    <w:rsid w:val="00C84B13"/>
    <w:rsid w:val="00CA070D"/>
    <w:rsid w:val="00CA644D"/>
    <w:rsid w:val="00CB36A2"/>
    <w:rsid w:val="00CB484D"/>
    <w:rsid w:val="00CB5759"/>
    <w:rsid w:val="00CB752E"/>
    <w:rsid w:val="00CC23A1"/>
    <w:rsid w:val="00CC7728"/>
    <w:rsid w:val="00CD41CA"/>
    <w:rsid w:val="00CE77C1"/>
    <w:rsid w:val="00D00A95"/>
    <w:rsid w:val="00D21A0D"/>
    <w:rsid w:val="00D3299A"/>
    <w:rsid w:val="00D34234"/>
    <w:rsid w:val="00D40C79"/>
    <w:rsid w:val="00D475EF"/>
    <w:rsid w:val="00D52FBD"/>
    <w:rsid w:val="00D62E24"/>
    <w:rsid w:val="00D647CA"/>
    <w:rsid w:val="00D74127"/>
    <w:rsid w:val="00D74797"/>
    <w:rsid w:val="00D76A64"/>
    <w:rsid w:val="00D82725"/>
    <w:rsid w:val="00D87A62"/>
    <w:rsid w:val="00D9260B"/>
    <w:rsid w:val="00D9529C"/>
    <w:rsid w:val="00DA5668"/>
    <w:rsid w:val="00DA6253"/>
    <w:rsid w:val="00DB0B52"/>
    <w:rsid w:val="00DB253B"/>
    <w:rsid w:val="00DB4767"/>
    <w:rsid w:val="00DB7553"/>
    <w:rsid w:val="00DC271C"/>
    <w:rsid w:val="00DC4B8B"/>
    <w:rsid w:val="00DC4D0F"/>
    <w:rsid w:val="00DD06BE"/>
    <w:rsid w:val="00DD080D"/>
    <w:rsid w:val="00DE2B51"/>
    <w:rsid w:val="00DE75F3"/>
    <w:rsid w:val="00DF5D96"/>
    <w:rsid w:val="00E341E9"/>
    <w:rsid w:val="00E34B59"/>
    <w:rsid w:val="00E36582"/>
    <w:rsid w:val="00E52186"/>
    <w:rsid w:val="00E525F9"/>
    <w:rsid w:val="00E5291B"/>
    <w:rsid w:val="00E55BF0"/>
    <w:rsid w:val="00E6353A"/>
    <w:rsid w:val="00E67E33"/>
    <w:rsid w:val="00E76410"/>
    <w:rsid w:val="00E86E50"/>
    <w:rsid w:val="00E8705A"/>
    <w:rsid w:val="00E9442B"/>
    <w:rsid w:val="00E96EE5"/>
    <w:rsid w:val="00EA611D"/>
    <w:rsid w:val="00EA7D8B"/>
    <w:rsid w:val="00EC2A78"/>
    <w:rsid w:val="00ED1CBE"/>
    <w:rsid w:val="00ED1F6C"/>
    <w:rsid w:val="00ED5637"/>
    <w:rsid w:val="00EE1062"/>
    <w:rsid w:val="00EE28AF"/>
    <w:rsid w:val="00EE5BA8"/>
    <w:rsid w:val="00EF7C36"/>
    <w:rsid w:val="00F21CB5"/>
    <w:rsid w:val="00F2533B"/>
    <w:rsid w:val="00F505DF"/>
    <w:rsid w:val="00F5085F"/>
    <w:rsid w:val="00F542C1"/>
    <w:rsid w:val="00F5643A"/>
    <w:rsid w:val="00F605C4"/>
    <w:rsid w:val="00F812C4"/>
    <w:rsid w:val="00F82A1D"/>
    <w:rsid w:val="00FD22A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4E55"/>
  <w15:docId w15:val="{1AF7F5A8-D043-43A7-9312-3DD0E82F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1"/>
    <w:pPr>
      <w:ind w:left="720"/>
      <w:contextualSpacing/>
    </w:pPr>
  </w:style>
  <w:style w:type="paragraph" w:styleId="Header">
    <w:name w:val="header"/>
    <w:basedOn w:val="Normal"/>
    <w:link w:val="HeaderChar"/>
    <w:uiPriority w:val="99"/>
    <w:unhideWhenUsed/>
    <w:rsid w:val="004172DB"/>
    <w:pPr>
      <w:tabs>
        <w:tab w:val="center" w:pos="4677"/>
        <w:tab w:val="right" w:pos="9355"/>
      </w:tabs>
      <w:spacing w:after="0" w:line="240" w:lineRule="auto"/>
    </w:pPr>
  </w:style>
  <w:style w:type="character" w:customStyle="1" w:styleId="HeaderChar">
    <w:name w:val="Header Char"/>
    <w:basedOn w:val="DefaultParagraphFont"/>
    <w:link w:val="Header"/>
    <w:uiPriority w:val="99"/>
    <w:rsid w:val="004172DB"/>
  </w:style>
  <w:style w:type="paragraph" w:styleId="Footer">
    <w:name w:val="footer"/>
    <w:basedOn w:val="Normal"/>
    <w:link w:val="FooterChar"/>
    <w:uiPriority w:val="99"/>
    <w:unhideWhenUsed/>
    <w:rsid w:val="004172DB"/>
    <w:pPr>
      <w:tabs>
        <w:tab w:val="center" w:pos="4677"/>
        <w:tab w:val="right" w:pos="9355"/>
      </w:tabs>
      <w:spacing w:after="0" w:line="240" w:lineRule="auto"/>
    </w:pPr>
  </w:style>
  <w:style w:type="character" w:customStyle="1" w:styleId="FooterChar">
    <w:name w:val="Footer Char"/>
    <w:basedOn w:val="DefaultParagraphFont"/>
    <w:link w:val="Footer"/>
    <w:uiPriority w:val="99"/>
    <w:rsid w:val="004172DB"/>
  </w:style>
  <w:style w:type="paragraph" w:styleId="BalloonText">
    <w:name w:val="Balloon Text"/>
    <w:basedOn w:val="Normal"/>
    <w:link w:val="BalloonTextChar"/>
    <w:uiPriority w:val="99"/>
    <w:semiHidden/>
    <w:unhideWhenUsed/>
    <w:rsid w:val="00E6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3A"/>
    <w:rPr>
      <w:rFonts w:ascii="Segoe UI" w:hAnsi="Segoe UI" w:cs="Segoe UI"/>
      <w:sz w:val="18"/>
      <w:szCs w:val="18"/>
    </w:rPr>
  </w:style>
  <w:style w:type="paragraph" w:customStyle="1" w:styleId="HChG">
    <w:name w:val="_ H _Ch_G"/>
    <w:basedOn w:val="Normal"/>
    <w:next w:val="Normal"/>
    <w:link w:val="HChGChar"/>
    <w:qFormat/>
    <w:rsid w:val="00CC23A1"/>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val="fr-CH"/>
    </w:rPr>
  </w:style>
  <w:style w:type="character" w:customStyle="1" w:styleId="HChGChar">
    <w:name w:val="_ H _Ch_G Char"/>
    <w:link w:val="HChG"/>
    <w:rsid w:val="00CC23A1"/>
    <w:rPr>
      <w:rFonts w:ascii="Times New Roman" w:eastAsia="MS Mincho" w:hAnsi="Times New Roman" w:cs="Times New Roman"/>
      <w:b/>
      <w:sz w:val="28"/>
      <w:szCs w:val="20"/>
      <w:lang w:val="fr-CH"/>
    </w:rPr>
  </w:style>
  <w:style w:type="paragraph" w:customStyle="1" w:styleId="SingleTxtG">
    <w:name w:val="_ Single Txt_G"/>
    <w:basedOn w:val="Normal"/>
    <w:link w:val="SingleTxtGChar"/>
    <w:qFormat/>
    <w:rsid w:val="00CC23A1"/>
    <w:pPr>
      <w:suppressAutoHyphens/>
      <w:spacing w:after="120" w:line="240" w:lineRule="atLeast"/>
      <w:ind w:left="1134" w:right="1134"/>
      <w:jc w:val="both"/>
    </w:pPr>
    <w:rPr>
      <w:rFonts w:ascii="Times New Roman" w:eastAsia="MS Mincho" w:hAnsi="Times New Roman" w:cs="Times New Roman"/>
      <w:sz w:val="20"/>
      <w:szCs w:val="20"/>
      <w:lang w:val="fr-CH"/>
    </w:rPr>
  </w:style>
  <w:style w:type="character" w:customStyle="1" w:styleId="SingleTxtGChar">
    <w:name w:val="_ Single Txt_G Char"/>
    <w:link w:val="SingleTxtG"/>
    <w:qFormat/>
    <w:rsid w:val="00CC23A1"/>
    <w:rPr>
      <w:rFonts w:ascii="Times New Roman" w:eastAsia="MS Mincho" w:hAnsi="Times New Roman" w:cs="Times New Roman"/>
      <w:sz w:val="20"/>
      <w:szCs w:val="20"/>
      <w:lang w:val="fr-CH"/>
    </w:rPr>
  </w:style>
  <w:style w:type="paragraph" w:customStyle="1" w:styleId="SMG">
    <w:name w:val="__S_M_G"/>
    <w:basedOn w:val="Normal"/>
    <w:next w:val="Normal"/>
    <w:rsid w:val="00EF7C3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character" w:styleId="FootnoteReference">
    <w:name w:val="footnote reference"/>
    <w:aliases w:val="4_G,(Footnote Reference),-E Fußnotenzeichen,BVI fnr, BVI fnr,Footnote symbol,Footnote,Footnote Reference Superscript,SUPERS"/>
    <w:rsid w:val="00503C17"/>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503C17"/>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1">
    <w:name w:val="Footnote Text Char1"/>
    <w:aliases w:val="5_G Char,PP Char,Footnote Text Char Char"/>
    <w:basedOn w:val="DefaultParagraphFont"/>
    <w:link w:val="FootnoteText"/>
    <w:rsid w:val="00503C17"/>
    <w:rPr>
      <w:rFonts w:ascii="Times New Roman" w:eastAsia="Times New Roman" w:hAnsi="Times New Roman" w:cs="Times New Roman"/>
      <w:sz w:val="18"/>
      <w:szCs w:val="20"/>
      <w:lang w:val="en-GB"/>
    </w:rPr>
  </w:style>
  <w:style w:type="paragraph" w:styleId="PlainText">
    <w:name w:val="Plain Text"/>
    <w:basedOn w:val="Normal"/>
    <w:link w:val="PlainTextChar"/>
    <w:uiPriority w:val="99"/>
    <w:semiHidden/>
    <w:unhideWhenUsed/>
    <w:rsid w:val="00315A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5AE3"/>
    <w:rPr>
      <w:rFonts w:ascii="Calibri" w:hAnsi="Calibri"/>
      <w:szCs w:val="21"/>
    </w:rPr>
  </w:style>
  <w:style w:type="paragraph" w:customStyle="1" w:styleId="H1G">
    <w:name w:val="_ H_1_G"/>
    <w:basedOn w:val="Normal"/>
    <w:next w:val="Normal"/>
    <w:link w:val="H1GChar"/>
    <w:rsid w:val="00C6008F"/>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fr-CH"/>
    </w:rPr>
  </w:style>
  <w:style w:type="character" w:customStyle="1" w:styleId="H1GChar">
    <w:name w:val="_ H_1_G Char"/>
    <w:link w:val="H1G"/>
    <w:rsid w:val="00C6008F"/>
    <w:rPr>
      <w:rFonts w:ascii="Times New Roman" w:eastAsia="Times New Roman" w:hAnsi="Times New Roman" w:cs="Times New Roman"/>
      <w:b/>
      <w:sz w:val="24"/>
      <w:szCs w:val="20"/>
      <w:lang w:val="fr-CH"/>
    </w:rPr>
  </w:style>
  <w:style w:type="paragraph" w:customStyle="1" w:styleId="Default">
    <w:name w:val="Default"/>
    <w:rsid w:val="00EE5B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640">
      <w:bodyDiv w:val="1"/>
      <w:marLeft w:val="0"/>
      <w:marRight w:val="0"/>
      <w:marTop w:val="0"/>
      <w:marBottom w:val="0"/>
      <w:divBdr>
        <w:top w:val="none" w:sz="0" w:space="0" w:color="auto"/>
        <w:left w:val="none" w:sz="0" w:space="0" w:color="auto"/>
        <w:bottom w:val="none" w:sz="0" w:space="0" w:color="auto"/>
        <w:right w:val="none" w:sz="0" w:space="0" w:color="auto"/>
      </w:divBdr>
    </w:div>
    <w:div w:id="185559892">
      <w:bodyDiv w:val="1"/>
      <w:marLeft w:val="0"/>
      <w:marRight w:val="0"/>
      <w:marTop w:val="0"/>
      <w:marBottom w:val="0"/>
      <w:divBdr>
        <w:top w:val="none" w:sz="0" w:space="0" w:color="auto"/>
        <w:left w:val="none" w:sz="0" w:space="0" w:color="auto"/>
        <w:bottom w:val="none" w:sz="0" w:space="0" w:color="auto"/>
        <w:right w:val="none" w:sz="0" w:space="0" w:color="auto"/>
      </w:divBdr>
    </w:div>
    <w:div w:id="474489150">
      <w:bodyDiv w:val="1"/>
      <w:marLeft w:val="0"/>
      <w:marRight w:val="0"/>
      <w:marTop w:val="0"/>
      <w:marBottom w:val="0"/>
      <w:divBdr>
        <w:top w:val="none" w:sz="0" w:space="0" w:color="auto"/>
        <w:left w:val="none" w:sz="0" w:space="0" w:color="auto"/>
        <w:bottom w:val="none" w:sz="0" w:space="0" w:color="auto"/>
        <w:right w:val="none" w:sz="0" w:space="0" w:color="auto"/>
      </w:divBdr>
    </w:div>
    <w:div w:id="1041125404">
      <w:bodyDiv w:val="1"/>
      <w:marLeft w:val="0"/>
      <w:marRight w:val="0"/>
      <w:marTop w:val="0"/>
      <w:marBottom w:val="0"/>
      <w:divBdr>
        <w:top w:val="none" w:sz="0" w:space="0" w:color="auto"/>
        <w:left w:val="none" w:sz="0" w:space="0" w:color="auto"/>
        <w:bottom w:val="none" w:sz="0" w:space="0" w:color="auto"/>
        <w:right w:val="none" w:sz="0" w:space="0" w:color="auto"/>
      </w:divBdr>
    </w:div>
    <w:div w:id="1093476080">
      <w:bodyDiv w:val="1"/>
      <w:marLeft w:val="0"/>
      <w:marRight w:val="0"/>
      <w:marTop w:val="0"/>
      <w:marBottom w:val="0"/>
      <w:divBdr>
        <w:top w:val="none" w:sz="0" w:space="0" w:color="auto"/>
        <w:left w:val="none" w:sz="0" w:space="0" w:color="auto"/>
        <w:bottom w:val="none" w:sz="0" w:space="0" w:color="auto"/>
        <w:right w:val="none" w:sz="0" w:space="0" w:color="auto"/>
      </w:divBdr>
    </w:div>
    <w:div w:id="1140222457">
      <w:bodyDiv w:val="1"/>
      <w:marLeft w:val="0"/>
      <w:marRight w:val="0"/>
      <w:marTop w:val="0"/>
      <w:marBottom w:val="0"/>
      <w:divBdr>
        <w:top w:val="none" w:sz="0" w:space="0" w:color="auto"/>
        <w:left w:val="none" w:sz="0" w:space="0" w:color="auto"/>
        <w:bottom w:val="none" w:sz="0" w:space="0" w:color="auto"/>
        <w:right w:val="none" w:sz="0" w:space="0" w:color="auto"/>
      </w:divBdr>
    </w:div>
    <w:div w:id="1389840445">
      <w:bodyDiv w:val="1"/>
      <w:marLeft w:val="0"/>
      <w:marRight w:val="0"/>
      <w:marTop w:val="0"/>
      <w:marBottom w:val="0"/>
      <w:divBdr>
        <w:top w:val="none" w:sz="0" w:space="0" w:color="auto"/>
        <w:left w:val="none" w:sz="0" w:space="0" w:color="auto"/>
        <w:bottom w:val="none" w:sz="0" w:space="0" w:color="auto"/>
        <w:right w:val="none" w:sz="0" w:space="0" w:color="auto"/>
      </w:divBdr>
    </w:div>
    <w:div w:id="1753507034">
      <w:bodyDiv w:val="1"/>
      <w:marLeft w:val="0"/>
      <w:marRight w:val="0"/>
      <w:marTop w:val="0"/>
      <w:marBottom w:val="0"/>
      <w:divBdr>
        <w:top w:val="none" w:sz="0" w:space="0" w:color="auto"/>
        <w:left w:val="none" w:sz="0" w:space="0" w:color="auto"/>
        <w:bottom w:val="none" w:sz="0" w:space="0" w:color="auto"/>
        <w:right w:val="none" w:sz="0" w:space="0" w:color="auto"/>
      </w:divBdr>
    </w:div>
    <w:div w:id="2004964940">
      <w:bodyDiv w:val="1"/>
      <w:marLeft w:val="0"/>
      <w:marRight w:val="0"/>
      <w:marTop w:val="0"/>
      <w:marBottom w:val="0"/>
      <w:divBdr>
        <w:top w:val="none" w:sz="0" w:space="0" w:color="auto"/>
        <w:left w:val="none" w:sz="0" w:space="0" w:color="auto"/>
        <w:bottom w:val="none" w:sz="0" w:space="0" w:color="auto"/>
        <w:right w:val="none" w:sz="0" w:space="0" w:color="auto"/>
      </w:divBdr>
    </w:div>
    <w:div w:id="20972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36DFB2C-1986-4BFD-86A6-8C3FB2F05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7593C-7EAB-41C4-8E09-D7E4268CEDAC}">
  <ds:schemaRefs>
    <ds:schemaRef ds:uri="http://schemas.openxmlformats.org/officeDocument/2006/bibliography"/>
  </ds:schemaRefs>
</ds:datastoreItem>
</file>

<file path=customXml/itemProps3.xml><?xml version="1.0" encoding="utf-8"?>
<ds:datastoreItem xmlns:ds="http://schemas.openxmlformats.org/officeDocument/2006/customXml" ds:itemID="{5942F969-F838-41E9-B689-5AE094EB0177}">
  <ds:schemaRefs>
    <ds:schemaRef ds:uri="http://schemas.microsoft.com/sharepoint/v3/contenttype/forms"/>
  </ds:schemaRefs>
</ds:datastoreItem>
</file>

<file path=customXml/itemProps4.xml><?xml version="1.0" encoding="utf-8"?>
<ds:datastoreItem xmlns:ds="http://schemas.openxmlformats.org/officeDocument/2006/customXml" ds:itemID="{7D688BE6-8BE6-4641-B204-634BC9D4692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2358</Characters>
  <Application>Microsoft Office Word</Application>
  <DocSecurity>0</DocSecurity>
  <Lines>40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dc:creator>
  <cp:lastModifiedBy>EG</cp:lastModifiedBy>
  <cp:revision>2</cp:revision>
  <cp:lastPrinted>2018-07-04T10:19:00Z</cp:lastPrinted>
  <dcterms:created xsi:type="dcterms:W3CDTF">2023-11-13T09:10:00Z</dcterms:created>
  <dcterms:modified xsi:type="dcterms:W3CDTF">2023-11-13T09:10:00Z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ies>
</file>