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BA3466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C91A8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0CAC2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352399" w14:textId="2CE0E2CD" w:rsidR="009E6CB7" w:rsidRPr="00D47EEA" w:rsidRDefault="00D656E0" w:rsidP="00D656E0">
            <w:pPr>
              <w:jc w:val="right"/>
            </w:pPr>
            <w:r w:rsidRPr="00D656E0">
              <w:rPr>
                <w:sz w:val="40"/>
              </w:rPr>
              <w:t>ECE</w:t>
            </w:r>
            <w:r>
              <w:t>/TRANS/WP.15/AC.2/2024/16</w:t>
            </w:r>
          </w:p>
        </w:tc>
      </w:tr>
      <w:tr w:rsidR="009E6CB7" w14:paraId="2CA7AD4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CFA7A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DEF38A" wp14:editId="0531DA1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5F3C7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A623A7" w14:textId="77777777" w:rsidR="009E6CB7" w:rsidRDefault="00D656E0" w:rsidP="00D656E0">
            <w:pPr>
              <w:spacing w:before="240" w:line="240" w:lineRule="exact"/>
            </w:pPr>
            <w:r>
              <w:t>Distr.: General</w:t>
            </w:r>
          </w:p>
          <w:p w14:paraId="1FB6FF7C" w14:textId="116BD3B1" w:rsidR="00D656E0" w:rsidRDefault="00EE6611" w:rsidP="00D656E0">
            <w:pPr>
              <w:spacing w:line="240" w:lineRule="exact"/>
            </w:pPr>
            <w:r>
              <w:t>13</w:t>
            </w:r>
            <w:r w:rsidR="00D656E0">
              <w:t xml:space="preserve"> November 2023</w:t>
            </w:r>
          </w:p>
          <w:p w14:paraId="60919223" w14:textId="77777777" w:rsidR="00D656E0" w:rsidRDefault="00D656E0" w:rsidP="00D656E0">
            <w:pPr>
              <w:spacing w:line="240" w:lineRule="exact"/>
            </w:pPr>
          </w:p>
          <w:p w14:paraId="2E9F3457" w14:textId="4BA033C9" w:rsidR="00D656E0" w:rsidRDefault="00D656E0" w:rsidP="00D656E0">
            <w:pPr>
              <w:spacing w:line="240" w:lineRule="exact"/>
            </w:pPr>
            <w:r>
              <w:t>Original: English</w:t>
            </w:r>
          </w:p>
        </w:tc>
      </w:tr>
    </w:tbl>
    <w:p w14:paraId="342526A9" w14:textId="77777777" w:rsidR="00D656E0" w:rsidRPr="003134DF" w:rsidRDefault="00D656E0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10490367" w14:textId="77777777" w:rsidR="00D656E0" w:rsidRPr="003134DF" w:rsidRDefault="00D656E0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5C14505F" w14:textId="77777777" w:rsidR="00D656E0" w:rsidRPr="003134DF" w:rsidRDefault="00D656E0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125C3112" w14:textId="77777777" w:rsidR="00D656E0" w:rsidRPr="003134DF" w:rsidRDefault="00D656E0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0A69D32" w14:textId="77777777" w:rsidR="001E02AE" w:rsidRPr="008D7010" w:rsidRDefault="001E02AE" w:rsidP="001E02AE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02E94D27" w14:textId="77777777" w:rsidR="001E02AE" w:rsidRDefault="001E02AE" w:rsidP="001E02AE">
      <w:r w:rsidRPr="008D7010">
        <w:t xml:space="preserve">Geneva, </w:t>
      </w:r>
      <w:r>
        <w:t>22-26 January 2024</w:t>
      </w:r>
    </w:p>
    <w:p w14:paraId="4B41774E" w14:textId="77777777" w:rsidR="001E02AE" w:rsidRDefault="001E02AE" w:rsidP="001E02AE">
      <w:pPr>
        <w:rPr>
          <w:lang w:val="en-US"/>
        </w:rPr>
      </w:pPr>
      <w:r>
        <w:rPr>
          <w:lang w:val="en-US"/>
        </w:rPr>
        <w:t>Item 5 (b) of the provisional agenda</w:t>
      </w:r>
    </w:p>
    <w:p w14:paraId="298AD6A3" w14:textId="77777777" w:rsidR="001E02AE" w:rsidRPr="00A51776" w:rsidRDefault="001E02AE" w:rsidP="001E02AE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7D6792F3" w14:textId="4E58F9E4" w:rsidR="001C6663" w:rsidRDefault="001E02AE" w:rsidP="001E02AE">
      <w:pPr>
        <w:rPr>
          <w:b/>
          <w:bCs/>
        </w:rPr>
      </w:pPr>
      <w:r w:rsidRPr="00044AD0">
        <w:rPr>
          <w:b/>
          <w:bCs/>
        </w:rPr>
        <w:t>other proposals</w:t>
      </w:r>
    </w:p>
    <w:p w14:paraId="2BAFFD47" w14:textId="595169C6" w:rsidR="00172751" w:rsidRPr="006852FE" w:rsidRDefault="00172751" w:rsidP="00172751">
      <w:pPr>
        <w:pStyle w:val="HChG"/>
      </w:pPr>
      <w:r w:rsidRPr="006852FE">
        <w:tab/>
      </w:r>
      <w:r w:rsidRPr="006852FE">
        <w:tab/>
        <w:t xml:space="preserve">Proposal for </w:t>
      </w:r>
      <w:r>
        <w:t xml:space="preserve">an amendment of the provisions related to sampling for substances with </w:t>
      </w:r>
      <w:r w:rsidR="008F0CEC" w:rsidRPr="00D70E27">
        <w:t>carcinogenic, mutagenic or toxic to reproduction</w:t>
      </w:r>
      <w:r w:rsidR="00A85496" w:rsidDel="00A85496">
        <w:rPr>
          <w:rStyle w:val="CommentReference"/>
          <w:b w:val="0"/>
        </w:rPr>
        <w:t xml:space="preserve"> </w:t>
      </w:r>
      <w:r w:rsidR="00ED03CC" w:rsidRPr="00684540">
        <w:t>(</w:t>
      </w:r>
      <w:r>
        <w:t>CMR</w:t>
      </w:r>
      <w:r w:rsidR="00ED03CC">
        <w:t>)</w:t>
      </w:r>
      <w:r>
        <w:t xml:space="preserve"> properties</w:t>
      </w:r>
    </w:p>
    <w:p w14:paraId="19945314" w14:textId="70A4F5AE" w:rsidR="00172751" w:rsidRPr="006852FE" w:rsidRDefault="00172751" w:rsidP="00172751">
      <w:pPr>
        <w:pStyle w:val="H1G"/>
      </w:pPr>
      <w:r w:rsidRPr="006852FE">
        <w:tab/>
      </w:r>
      <w:r w:rsidRPr="006852FE">
        <w:tab/>
        <w:t>Transmitted by the Government of Belgium</w:t>
      </w:r>
      <w:r w:rsidR="00442D9C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442D9C" w:rsidRPr="00404A27">
        <w:rPr>
          <w:sz w:val="20"/>
          <w:vertAlign w:val="superscript"/>
        </w:rPr>
        <w:t xml:space="preserve">, </w:t>
      </w:r>
      <w:r w:rsidR="00442D9C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6A43E846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Introduction</w:t>
      </w:r>
    </w:p>
    <w:p w14:paraId="4A32C69B" w14:textId="124AE2B3" w:rsidR="00172751" w:rsidRPr="00172751" w:rsidRDefault="00172751" w:rsidP="00172751">
      <w:pPr>
        <w:pStyle w:val="SingleTxtG"/>
      </w:pPr>
      <w:bookmarkStart w:id="0" w:name="_Hlk87882230"/>
      <w:r w:rsidRPr="00172751">
        <w:t>1.</w:t>
      </w:r>
      <w:r w:rsidRPr="00172751">
        <w:tab/>
        <w:t xml:space="preserve">The Belgian delegation discovered during the examination on opening of openings that open sampling is possible for CMR substances according to </w:t>
      </w:r>
      <w:r w:rsidR="00552F9D" w:rsidRPr="00172751">
        <w:t>column (5)</w:t>
      </w:r>
      <w:r w:rsidR="00552F9D">
        <w:t xml:space="preserve"> of </w:t>
      </w:r>
      <w:r w:rsidR="00552F9D" w:rsidRPr="00172751">
        <w:t xml:space="preserve">Table C </w:t>
      </w:r>
      <w:r w:rsidR="00552F9D">
        <w:t xml:space="preserve">of </w:t>
      </w:r>
      <w:r w:rsidRPr="00172751">
        <w:t>Chapter 3.2, and for which a type N vessel with closed cargo tanks (N2) is required.</w:t>
      </w:r>
    </w:p>
    <w:p w14:paraId="18FA07D8" w14:textId="5DE7AC6A" w:rsidR="00172751" w:rsidRPr="00172751" w:rsidRDefault="00172751" w:rsidP="00172751">
      <w:pPr>
        <w:pStyle w:val="SingleTxtG"/>
      </w:pPr>
      <w:r w:rsidRPr="00172751">
        <w:t>2.</w:t>
      </w:r>
      <w:r w:rsidRPr="00172751">
        <w:tab/>
        <w:t>The Belgian delegation is of the opinion that more stringent requirements are necessary to avoid opening of sampling openings of tank vessels loaded with cargoes</w:t>
      </w:r>
      <w:r w:rsidR="00912C86">
        <w:t>,</w:t>
      </w:r>
      <w:r w:rsidRPr="00172751">
        <w:t xml:space="preserve"> for which the danger “CMR” is indicated in </w:t>
      </w:r>
      <w:r w:rsidR="0017313D" w:rsidRPr="00172751">
        <w:t>column (5)</w:t>
      </w:r>
      <w:r w:rsidR="0017313D">
        <w:t xml:space="preserve"> of </w:t>
      </w:r>
      <w:r w:rsidR="0017313D" w:rsidRPr="00172751">
        <w:t xml:space="preserve">Table C </w:t>
      </w:r>
      <w:r w:rsidR="0017313D">
        <w:t xml:space="preserve">of </w:t>
      </w:r>
      <w:r w:rsidR="0017313D" w:rsidRPr="00172751">
        <w:t xml:space="preserve">Chapter 3.2, </w:t>
      </w:r>
      <w:r w:rsidRPr="00172751">
        <w:t xml:space="preserve"> due to:</w:t>
      </w:r>
    </w:p>
    <w:p w14:paraId="4B0BB3A6" w14:textId="5008A75C" w:rsidR="00172751" w:rsidRPr="006D5550" w:rsidRDefault="00172751" w:rsidP="00A06296">
      <w:pPr>
        <w:pStyle w:val="Bullet1G"/>
        <w:rPr>
          <w:lang w:val="en-US"/>
        </w:rPr>
      </w:pPr>
      <w:r w:rsidRPr="00A06296">
        <w:t>Environmentally</w:t>
      </w:r>
      <w:r w:rsidRPr="006D5550">
        <w:rPr>
          <w:lang w:val="en-US"/>
        </w:rPr>
        <w:t xml:space="preserve"> issues. </w:t>
      </w:r>
    </w:p>
    <w:p w14:paraId="1AF7BA67" w14:textId="77777777" w:rsidR="00172751" w:rsidRPr="006D5550" w:rsidRDefault="00172751" w:rsidP="00830211">
      <w:pPr>
        <w:pStyle w:val="SingleTxtG"/>
        <w:ind w:left="2030" w:hanging="14"/>
        <w:rPr>
          <w:lang w:val="en-US"/>
        </w:rPr>
      </w:pPr>
      <w:r w:rsidRPr="006D5550">
        <w:rPr>
          <w:lang w:val="en-US"/>
        </w:rPr>
        <w:t xml:space="preserve">Before opening the sampling openings of a closed tank, the overpressure of the cargo tank must be released through the depressurization devices. That means that a considerable amount of </w:t>
      </w:r>
      <w:r>
        <w:rPr>
          <w:lang w:val="en-US"/>
        </w:rPr>
        <w:t>h</w:t>
      </w:r>
      <w:r w:rsidRPr="006D5550">
        <w:rPr>
          <w:lang w:val="en-US"/>
        </w:rPr>
        <w:t xml:space="preserve">ydrocarbon vapors </w:t>
      </w:r>
      <w:proofErr w:type="gramStart"/>
      <w:r w:rsidRPr="006D5550">
        <w:rPr>
          <w:lang w:val="en-US"/>
        </w:rPr>
        <w:t>are</w:t>
      </w:r>
      <w:proofErr w:type="gramEnd"/>
      <w:r w:rsidRPr="006D5550">
        <w:rPr>
          <w:lang w:val="en-US"/>
        </w:rPr>
        <w:t xml:space="preserve"> released in the atmosphere.</w:t>
      </w:r>
    </w:p>
    <w:p w14:paraId="2CB6C5C1" w14:textId="69F11F4B" w:rsidR="00172751" w:rsidRPr="006D5550" w:rsidRDefault="00172751" w:rsidP="00A06296">
      <w:pPr>
        <w:pStyle w:val="Bullet1G"/>
        <w:rPr>
          <w:lang w:val="en-US"/>
        </w:rPr>
      </w:pPr>
      <w:r w:rsidRPr="006D5550">
        <w:rPr>
          <w:lang w:val="en-US"/>
        </w:rPr>
        <w:t>Health issues, exposure to high concentrations of CMR compounds.</w:t>
      </w:r>
    </w:p>
    <w:p w14:paraId="29A549B5" w14:textId="03D0F65D" w:rsidR="005B6442" w:rsidRDefault="00172751" w:rsidP="00413B48">
      <w:pPr>
        <w:pStyle w:val="SingleTxtG"/>
        <w:ind w:left="2030" w:hanging="14"/>
        <w:rPr>
          <w:lang w:val="en-US"/>
        </w:rPr>
      </w:pPr>
      <w:r w:rsidRPr="006D5550">
        <w:rPr>
          <w:lang w:val="en-US"/>
        </w:rPr>
        <w:t xml:space="preserve">As these vapors have CMR properties, in general with a low ‘Accepted Exposure Level’, not only persons involved in the sampling operation, but even other </w:t>
      </w:r>
      <w:r w:rsidRPr="006D5550">
        <w:rPr>
          <w:lang w:val="en-US"/>
        </w:rPr>
        <w:lastRenderedPageBreak/>
        <w:t xml:space="preserve">persons on board or in the vicinity of the vessel may be exposed </w:t>
      </w:r>
      <w:r>
        <w:rPr>
          <w:lang w:val="en-US"/>
        </w:rPr>
        <w:t>to</w:t>
      </w:r>
      <w:r w:rsidRPr="006D5550">
        <w:rPr>
          <w:lang w:val="en-US"/>
        </w:rPr>
        <w:t xml:space="preserve"> high levels of toxic compounds.</w:t>
      </w:r>
    </w:p>
    <w:p w14:paraId="3093B713" w14:textId="028802B0" w:rsidR="00172751" w:rsidRPr="006D5550" w:rsidRDefault="00172751" w:rsidP="009F4DE0">
      <w:pPr>
        <w:pStyle w:val="Bullet1G"/>
        <w:rPr>
          <w:lang w:val="en-US"/>
        </w:rPr>
      </w:pPr>
      <w:r w:rsidRPr="006D5550">
        <w:rPr>
          <w:lang w:val="en-US"/>
        </w:rPr>
        <w:t>Safety issues</w:t>
      </w:r>
      <w:r w:rsidR="009D351C">
        <w:rPr>
          <w:lang w:val="en-US"/>
        </w:rPr>
        <w:t>.</w:t>
      </w:r>
      <w:r w:rsidRPr="006D5550">
        <w:rPr>
          <w:lang w:val="en-US"/>
        </w:rPr>
        <w:t xml:space="preserve"> </w:t>
      </w:r>
    </w:p>
    <w:p w14:paraId="2DE329D9" w14:textId="77777777" w:rsidR="00172751" w:rsidRPr="006D5550" w:rsidRDefault="00172751" w:rsidP="00830211">
      <w:pPr>
        <w:pStyle w:val="SingleTxtG"/>
        <w:ind w:left="2030" w:hanging="14"/>
        <w:rPr>
          <w:lang w:val="en-US"/>
        </w:rPr>
      </w:pPr>
      <w:r w:rsidRPr="006D5550">
        <w:rPr>
          <w:lang w:val="en-US"/>
        </w:rPr>
        <w:t>When</w:t>
      </w:r>
      <w:r>
        <w:rPr>
          <w:lang w:val="en-US"/>
        </w:rPr>
        <w:t xml:space="preserve"> (closed)</w:t>
      </w:r>
      <w:r w:rsidRPr="006D5550">
        <w:rPr>
          <w:lang w:val="en-US"/>
        </w:rPr>
        <w:t xml:space="preserve"> tanks containing flammable vapors in concentrations above the Lower Explosion Limit, a risk for electrical discharge due to static electricity may occur, although precautions are taken.</w:t>
      </w:r>
    </w:p>
    <w:p w14:paraId="7EC92A6B" w14:textId="10B4A4C4" w:rsidR="00172751" w:rsidRDefault="00172751" w:rsidP="00172751">
      <w:pPr>
        <w:pStyle w:val="SingleTxtG"/>
      </w:pPr>
      <w:r w:rsidRPr="006852FE">
        <w:t>3.</w:t>
      </w:r>
      <w:r w:rsidRPr="006852FE">
        <w:tab/>
      </w:r>
      <w:r>
        <w:t>Herewith an example of the amount of product released in the atmosphere when opening sampling openings. As reference a cargo tank volume of 1.000 m</w:t>
      </w:r>
      <w:r w:rsidRPr="00B97E47">
        <w:rPr>
          <w:vertAlign w:val="superscript"/>
        </w:rPr>
        <w:t>3</w:t>
      </w:r>
      <w:r>
        <w:t xml:space="preserve"> is considered, loaded with a gasoline</w:t>
      </w:r>
      <w:r w:rsidR="005F79E4">
        <w:t>-</w:t>
      </w:r>
      <w:r>
        <w:t>like product with a filling degree of 95</w:t>
      </w:r>
      <w:r w:rsidR="00A608BE">
        <w:t xml:space="preserve"> </w:t>
      </w:r>
      <w:r w:rsidR="00214EF1">
        <w:t>per cent</w:t>
      </w:r>
      <w:r>
        <w:t>. The vapor growth of the product is 1</w:t>
      </w:r>
      <w:r w:rsidR="00D90E05">
        <w:t>.</w:t>
      </w:r>
      <w:r>
        <w:t>25.</w:t>
      </w:r>
    </w:p>
    <w:p w14:paraId="066D3ABE" w14:textId="5C5B8C8A" w:rsidR="00172751" w:rsidRDefault="00E73CC5" w:rsidP="00172751">
      <w:pPr>
        <w:pStyle w:val="SingleTxtG"/>
      </w:pPr>
      <w:r>
        <w:t>4.</w:t>
      </w:r>
      <w:r>
        <w:tab/>
      </w:r>
      <w:r w:rsidR="00172751">
        <w:t xml:space="preserve">Assume after loading, an overpressure in the cargo tanks of 20 kPa. The volume of cargo </w:t>
      </w:r>
      <w:r w:rsidR="00D95AA4">
        <w:t>vapours</w:t>
      </w:r>
      <w:r w:rsidR="00172751">
        <w:t xml:space="preserve"> in the cargo tanks is 50 m</w:t>
      </w:r>
      <w:r w:rsidR="00172751" w:rsidRPr="009F4DE0">
        <w:rPr>
          <w:vertAlign w:val="superscript"/>
        </w:rPr>
        <w:t>3</w:t>
      </w:r>
      <w:r w:rsidR="00172751">
        <w:t>. The overpressure of 20 kPa is released through the depressurization devices into the atmosphere, means an amount of 50 m</w:t>
      </w:r>
      <w:r w:rsidR="00172751" w:rsidRPr="009F4DE0">
        <w:rPr>
          <w:vertAlign w:val="superscript"/>
        </w:rPr>
        <w:t>3</w:t>
      </w:r>
      <w:r w:rsidR="00172751">
        <w:t xml:space="preserve"> </w:t>
      </w:r>
      <w:r w:rsidR="004A6AC5">
        <w:t>×</w:t>
      </w:r>
      <w:r w:rsidR="00172751">
        <w:t xml:space="preserve"> 0</w:t>
      </w:r>
      <w:r w:rsidR="00A05698">
        <w:t>.</w:t>
      </w:r>
      <w:r w:rsidR="008F575F">
        <w:t>2 </w:t>
      </w:r>
      <w:r w:rsidR="00172751">
        <w:t xml:space="preserve">kPa overpressure </w:t>
      </w:r>
      <w:r w:rsidR="004A6AC5">
        <w:t>×</w:t>
      </w:r>
      <w:r w:rsidR="00172751">
        <w:t xml:space="preserve"> 1</w:t>
      </w:r>
      <w:r w:rsidR="00CC65A1">
        <w:t>.</w:t>
      </w:r>
      <w:r w:rsidR="00172751">
        <w:t>25 (the vapor growth) gives a volume released of 12</w:t>
      </w:r>
      <w:r w:rsidR="00004E55">
        <w:t>.</w:t>
      </w:r>
      <w:r w:rsidR="00172751">
        <w:t>5 Nm</w:t>
      </w:r>
      <w:r w:rsidR="00172751" w:rsidRPr="009F4DE0">
        <w:rPr>
          <w:vertAlign w:val="superscript"/>
        </w:rPr>
        <w:t>3</w:t>
      </w:r>
      <w:r w:rsidR="00172751">
        <w:t>. The vapor phase consists of 50</w:t>
      </w:r>
      <w:r w:rsidR="00873BE5">
        <w:t xml:space="preserve"> </w:t>
      </w:r>
      <w:r>
        <w:t>per cent</w:t>
      </w:r>
      <w:r w:rsidR="00172751">
        <w:t xml:space="preserve"> hydrocarbons and the balance 50</w:t>
      </w:r>
      <w:r>
        <w:t xml:space="preserve"> per cent</w:t>
      </w:r>
      <w:r w:rsidR="00172751">
        <w:t xml:space="preserve"> air. Thus, 6</w:t>
      </w:r>
      <w:r w:rsidR="00C76200">
        <w:t>.</w:t>
      </w:r>
      <w:r w:rsidR="00172751">
        <w:t>25</w:t>
      </w:r>
      <w:r>
        <w:t> </w:t>
      </w:r>
      <w:r w:rsidR="00172751">
        <w:t>Nm</w:t>
      </w:r>
      <w:r w:rsidR="00172751" w:rsidRPr="009F4DE0">
        <w:rPr>
          <w:vertAlign w:val="superscript"/>
        </w:rPr>
        <w:t>3</w:t>
      </w:r>
      <w:r w:rsidR="00172751">
        <w:t xml:space="preserve"> pure hydrocarbon </w:t>
      </w:r>
      <w:r w:rsidR="008B4FE1">
        <w:t>vapours</w:t>
      </w:r>
      <w:r w:rsidR="00172751">
        <w:t xml:space="preserve"> are released in the atmosphere per 1 000 m</w:t>
      </w:r>
      <w:r w:rsidR="00172751" w:rsidRPr="009F4DE0">
        <w:rPr>
          <w:vertAlign w:val="superscript"/>
        </w:rPr>
        <w:t>3</w:t>
      </w:r>
      <w:r w:rsidR="00172751">
        <w:t xml:space="preserve"> cargo tank volume.</w:t>
      </w:r>
    </w:p>
    <w:p w14:paraId="277345D8" w14:textId="02810CC6" w:rsidR="00172751" w:rsidRDefault="00E73CC5" w:rsidP="00172751">
      <w:pPr>
        <w:pStyle w:val="SingleTxtG"/>
      </w:pPr>
      <w:r>
        <w:t>5.</w:t>
      </w:r>
      <w:r>
        <w:tab/>
      </w:r>
      <w:r w:rsidR="00172751">
        <w:t xml:space="preserve">The vapor phase of the product mainly consists of the most volatile compounds of the product, being C4 / C5 - compounds and </w:t>
      </w:r>
      <w:r w:rsidR="00EA3B8F">
        <w:t xml:space="preserve">with </w:t>
      </w:r>
      <w:r w:rsidR="00172751">
        <w:t>a benzene content between 1</w:t>
      </w:r>
      <w:r w:rsidR="00D46181">
        <w:t>.</w:t>
      </w:r>
      <w:r w:rsidR="00172751">
        <w:t xml:space="preserve">000 </w:t>
      </w:r>
      <w:proofErr w:type="spellStart"/>
      <w:r w:rsidR="00172751">
        <w:t>vppm</w:t>
      </w:r>
      <w:proofErr w:type="spellEnd"/>
      <w:r w:rsidR="00172751">
        <w:t xml:space="preserve"> to 10</w:t>
      </w:r>
      <w:r w:rsidR="00D46181">
        <w:t>.</w:t>
      </w:r>
      <w:r w:rsidR="00172751">
        <w:t xml:space="preserve">000 </w:t>
      </w:r>
      <w:proofErr w:type="spellStart"/>
      <w:r w:rsidR="00172751">
        <w:t>vppm</w:t>
      </w:r>
      <w:proofErr w:type="spellEnd"/>
      <w:r w:rsidR="00172751">
        <w:t xml:space="preserve"> (!). </w:t>
      </w:r>
    </w:p>
    <w:p w14:paraId="0C4B3980" w14:textId="66A67BCE" w:rsidR="00172751" w:rsidRDefault="00E73CC5" w:rsidP="00172751">
      <w:pPr>
        <w:pStyle w:val="SingleTxtG"/>
      </w:pPr>
      <w:r>
        <w:t>6.</w:t>
      </w:r>
      <w:r>
        <w:tab/>
      </w:r>
      <w:r w:rsidR="00172751">
        <w:t>A volume of 6</w:t>
      </w:r>
      <w:r w:rsidR="00004E55">
        <w:t>.</w:t>
      </w:r>
      <w:r w:rsidR="00172751">
        <w:t>25 Nm</w:t>
      </w:r>
      <w:r w:rsidR="00172751" w:rsidRPr="009F4DE0">
        <w:rPr>
          <w:vertAlign w:val="superscript"/>
        </w:rPr>
        <w:t>3</w:t>
      </w:r>
      <w:r w:rsidR="00172751">
        <w:t xml:space="preserve"> with 100</w:t>
      </w:r>
      <w:r w:rsidR="009418F3">
        <w:t xml:space="preserve"> </w:t>
      </w:r>
      <w:r>
        <w:t>per cent</w:t>
      </w:r>
      <w:r w:rsidR="00172751">
        <w:t xml:space="preserve"> C4/C5 hydrocarbon vapours with a density of 2</w:t>
      </w:r>
      <w:r w:rsidR="00004E55">
        <w:t>.</w:t>
      </w:r>
      <w:r w:rsidR="00172751">
        <w:t>5 kg/m</w:t>
      </w:r>
      <w:r w:rsidR="00172751" w:rsidRPr="009F4DE0">
        <w:rPr>
          <w:vertAlign w:val="superscript"/>
        </w:rPr>
        <w:t>3</w:t>
      </w:r>
      <w:r w:rsidR="00172751">
        <w:t xml:space="preserve"> means a considerable quantity of 15</w:t>
      </w:r>
      <w:r w:rsidR="00004E55">
        <w:t>.</w:t>
      </w:r>
      <w:r w:rsidR="00172751">
        <w:t>6 kg product released into the atmosphere per 1</w:t>
      </w:r>
      <w:r w:rsidR="00FC7BB8">
        <w:t>.</w:t>
      </w:r>
      <w:r w:rsidR="00172751">
        <w:t>000 m</w:t>
      </w:r>
      <w:r w:rsidR="00172751" w:rsidRPr="009F4DE0">
        <w:rPr>
          <w:vertAlign w:val="superscript"/>
        </w:rPr>
        <w:t>3</w:t>
      </w:r>
      <w:r w:rsidR="00172751">
        <w:t xml:space="preserve"> total cargo tank volume.</w:t>
      </w:r>
    </w:p>
    <w:p w14:paraId="3CE9A8A9" w14:textId="1BE86CD9" w:rsidR="00172751" w:rsidRPr="006852FE" w:rsidRDefault="006D6CEF" w:rsidP="00172751">
      <w:pPr>
        <w:pStyle w:val="SingleTxtG"/>
      </w:pPr>
      <w:r>
        <w:t>7.</w:t>
      </w:r>
      <w:r>
        <w:tab/>
      </w:r>
      <w:r w:rsidR="00172751">
        <w:t>Note that when a lesser filling degree of the cargo tanks is considered, this will result in a drastically increase of the vapor emission.</w:t>
      </w:r>
    </w:p>
    <w:bookmarkEnd w:id="0"/>
    <w:p w14:paraId="6AF827F8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</w:r>
      <w:r>
        <w:t>Problem description</w:t>
      </w:r>
    </w:p>
    <w:p w14:paraId="4D22475C" w14:textId="3C58B842" w:rsidR="00172751" w:rsidRDefault="00643E01" w:rsidP="00172751">
      <w:pPr>
        <w:pStyle w:val="SingleTxtG"/>
      </w:pPr>
      <w:r>
        <w:t>8</w:t>
      </w:r>
      <w:r w:rsidR="00172751" w:rsidRPr="006852FE">
        <w:t>.</w:t>
      </w:r>
      <w:r w:rsidR="00172751" w:rsidRPr="006852FE">
        <w:tab/>
      </w:r>
      <w:r w:rsidR="00172751">
        <w:t xml:space="preserve">The actual requirements according to </w:t>
      </w:r>
      <w:r w:rsidR="00C81444" w:rsidRPr="00172751">
        <w:t>column (</w:t>
      </w:r>
      <w:r w:rsidR="00C81444">
        <w:t>13</w:t>
      </w:r>
      <w:r w:rsidR="00C81444" w:rsidRPr="00172751">
        <w:t>)</w:t>
      </w:r>
      <w:r w:rsidR="00C81444">
        <w:t xml:space="preserve"> of </w:t>
      </w:r>
      <w:r w:rsidR="00C81444" w:rsidRPr="00172751">
        <w:t xml:space="preserve">Table C </w:t>
      </w:r>
      <w:r w:rsidR="00C81444">
        <w:t xml:space="preserve">of </w:t>
      </w:r>
      <w:r w:rsidR="00C81444" w:rsidRPr="00172751">
        <w:t>Chapter 3.2</w:t>
      </w:r>
      <w:r w:rsidR="00CC105B">
        <w:t xml:space="preserve"> </w:t>
      </w:r>
      <w:r w:rsidR="00172751">
        <w:t xml:space="preserve"> read as follows</w:t>
      </w:r>
      <w:r w:rsidR="00172751" w:rsidRPr="006852FE">
        <w:t>:</w:t>
      </w:r>
    </w:p>
    <w:p w14:paraId="37186E69" w14:textId="2306523E" w:rsidR="00172751" w:rsidRPr="005B38F8" w:rsidRDefault="00172751" w:rsidP="00643E01">
      <w:pPr>
        <w:pStyle w:val="SingleTxtG"/>
        <w:ind w:left="1701"/>
        <w:rPr>
          <w:b/>
          <w:bCs/>
        </w:rPr>
      </w:pPr>
      <w:r w:rsidRPr="005B38F8">
        <w:rPr>
          <w:b/>
          <w:bCs/>
        </w:rPr>
        <w:t>Column (13): Determination of type of sampling device</w:t>
      </w:r>
    </w:p>
    <w:p w14:paraId="429374A6" w14:textId="77777777" w:rsidR="007079D4" w:rsidRPr="005B38F8" w:rsidRDefault="00172751">
      <w:pPr>
        <w:pStyle w:val="SingleTxtG"/>
        <w:ind w:left="1701"/>
      </w:pPr>
      <w:r w:rsidRPr="005B38F8">
        <w:t>1 = closed:</w:t>
      </w:r>
    </w:p>
    <w:p w14:paraId="3F5091C1" w14:textId="2A5CBB8A" w:rsidR="00172751" w:rsidRPr="005B38F8" w:rsidRDefault="00172751" w:rsidP="009F4DE0">
      <w:pPr>
        <w:pStyle w:val="SingleTxtG"/>
        <w:ind w:left="1701"/>
      </w:pPr>
      <w:r w:rsidRPr="005B38F8">
        <w:tab/>
        <w:t>−</w:t>
      </w:r>
      <w:r w:rsidRPr="005B38F8">
        <w:tab/>
        <w:t>Substances to be transported in pressure cargo tanks</w:t>
      </w:r>
    </w:p>
    <w:p w14:paraId="10F46A44" w14:textId="77777777" w:rsidR="00172751" w:rsidRPr="005B38F8" w:rsidRDefault="00172751" w:rsidP="009F4DE0">
      <w:pPr>
        <w:pStyle w:val="SingleTxtG"/>
        <w:ind w:left="1701"/>
      </w:pPr>
      <w:r w:rsidRPr="005B38F8">
        <w:tab/>
        <w:t>−</w:t>
      </w:r>
      <w:r w:rsidRPr="005B38F8">
        <w:tab/>
        <w:t>Substances with T in column (3b) and assigned to packing group I</w:t>
      </w:r>
    </w:p>
    <w:p w14:paraId="0B9D5B51" w14:textId="77777777" w:rsidR="00172751" w:rsidRPr="005B38F8" w:rsidRDefault="00172751" w:rsidP="009F4DE0">
      <w:pPr>
        <w:pStyle w:val="SingleTxtG"/>
        <w:ind w:left="1701"/>
      </w:pPr>
      <w:r w:rsidRPr="005B38F8">
        <w:tab/>
        <w:t>−</w:t>
      </w:r>
      <w:r w:rsidRPr="005B38F8">
        <w:tab/>
        <w:t>Stabilized substances to be transported under inert gas</w:t>
      </w:r>
    </w:p>
    <w:p w14:paraId="2EC4F723" w14:textId="77777777" w:rsidR="00172751" w:rsidRPr="005B38F8" w:rsidRDefault="00172751" w:rsidP="009F4DE0">
      <w:pPr>
        <w:pStyle w:val="SingleTxtG"/>
        <w:ind w:left="1701"/>
      </w:pPr>
      <w:r w:rsidRPr="005B38F8">
        <w:t>2 = partly closed:</w:t>
      </w:r>
      <w:r w:rsidRPr="005B38F8">
        <w:tab/>
        <w:t>−</w:t>
      </w:r>
      <w:r w:rsidRPr="005B38F8">
        <w:tab/>
        <w:t>All other substances for which type C is required</w:t>
      </w:r>
    </w:p>
    <w:p w14:paraId="5549C2D8" w14:textId="77777777" w:rsidR="00172751" w:rsidRDefault="00172751" w:rsidP="009F4DE0">
      <w:pPr>
        <w:pStyle w:val="SingleTxtG"/>
        <w:ind w:left="1701"/>
      </w:pPr>
      <w:r w:rsidRPr="005B38F8">
        <w:t>3 = open:</w:t>
      </w:r>
      <w:r w:rsidRPr="005B38F8">
        <w:tab/>
        <w:t>−</w:t>
      </w:r>
      <w:r w:rsidRPr="005B38F8">
        <w:tab/>
        <w:t>All other substances</w:t>
      </w:r>
    </w:p>
    <w:p w14:paraId="09C4BD1A" w14:textId="77777777" w:rsidR="00172751" w:rsidRDefault="00172751" w:rsidP="00172751">
      <w:pPr>
        <w:pStyle w:val="SingleTxtG"/>
      </w:pPr>
      <w:r>
        <w:t>Thus, closed or partly closed sampling is only required for substances as mentioned above. CMR properties are not considered in the actual requirements.</w:t>
      </w:r>
    </w:p>
    <w:p w14:paraId="54757028" w14:textId="4937D089" w:rsidR="00172751" w:rsidRDefault="00643E01" w:rsidP="00172751">
      <w:pPr>
        <w:pStyle w:val="SingleTxtG"/>
      </w:pPr>
      <w:r>
        <w:t>9</w:t>
      </w:r>
      <w:r w:rsidR="00172751">
        <w:t>.</w:t>
      </w:r>
      <w:r w:rsidR="00172751">
        <w:tab/>
        <w:t>The Belgian delegation has been brought to the attention that classification codes are commonly not used on board, nor in the transport document (</w:t>
      </w:r>
      <w:r w:rsidR="00AA2745">
        <w:t>s</w:t>
      </w:r>
      <w:r w:rsidR="00172751">
        <w:t xml:space="preserve">ee paragraph 5.4.1.1.2 </w:t>
      </w:r>
      <w:r w:rsidR="001B19C9">
        <w:t>(</w:t>
      </w:r>
      <w:r w:rsidR="00172751">
        <w:t xml:space="preserve">a) to </w:t>
      </w:r>
      <w:r w:rsidR="001B19C9">
        <w:t>(</w:t>
      </w:r>
      <w:r w:rsidR="00172751">
        <w:t>d)</w:t>
      </w:r>
      <w:r w:rsidR="00B43610">
        <w:t>)</w:t>
      </w:r>
      <w:r w:rsidR="00172751">
        <w:t xml:space="preserve">, nor in the ADN safety checklist (Chapter 8.6). Instead, dangers as indicated in </w:t>
      </w:r>
      <w:r w:rsidR="004D2C4A" w:rsidRPr="00172751">
        <w:t>column (5)</w:t>
      </w:r>
      <w:r w:rsidR="004D2C4A">
        <w:t xml:space="preserve"> of </w:t>
      </w:r>
      <w:r w:rsidR="004D2C4A" w:rsidRPr="00172751">
        <w:t xml:space="preserve">Table C </w:t>
      </w:r>
      <w:r w:rsidR="004D2C4A">
        <w:t xml:space="preserve">of </w:t>
      </w:r>
      <w:r w:rsidR="004D2C4A" w:rsidRPr="00172751">
        <w:t>Chapter 3.2</w:t>
      </w:r>
      <w:r w:rsidR="00172751">
        <w:t xml:space="preserve"> are used. Classification codes of Column (3b) including a ‘T’ corresponds with ‘6.1’ in </w:t>
      </w:r>
      <w:r w:rsidR="00B43610">
        <w:t>c</w:t>
      </w:r>
      <w:r w:rsidR="00172751">
        <w:t>olumn (5) (or ‘2.3’ in case of Class 2). Therefore, the Belgian delegation suggests to replace “</w:t>
      </w:r>
      <w:r w:rsidR="00172751" w:rsidRPr="00331F14">
        <w:t>T in column (3b)</w:t>
      </w:r>
      <w:r w:rsidR="00172751">
        <w:t>” by “</w:t>
      </w:r>
      <w:r w:rsidR="00172751" w:rsidRPr="00027D53">
        <w:t>danger 6.1 in column (5)</w:t>
      </w:r>
      <w:r w:rsidR="00172751">
        <w:t>”.</w:t>
      </w:r>
    </w:p>
    <w:p w14:paraId="5180CF54" w14:textId="4E5CE4B4" w:rsidR="00172751" w:rsidRDefault="00643E01" w:rsidP="00172751">
      <w:pPr>
        <w:pStyle w:val="SingleTxtG"/>
      </w:pPr>
      <w:r>
        <w:t>10</w:t>
      </w:r>
      <w:r w:rsidR="00172751">
        <w:t>.</w:t>
      </w:r>
      <w:r w:rsidR="00172751">
        <w:tab/>
        <w:t xml:space="preserve">The release of hydrocarbon vapours into the atmosphere must be avoided in view of environmental issues. Furthermore, if CMR compounds are involved, the release of such compounds is unacceptable in a view of safety. The concentration of hydrocarbons in the cargo tanks is usually above the lower explosion limit, especially in </w:t>
      </w:r>
      <w:r w:rsidR="00D706E5">
        <w:t xml:space="preserve">the </w:t>
      </w:r>
      <w:r w:rsidR="00172751">
        <w:t xml:space="preserve">case of packing group I and II substances. In addition, the opening of sampling openings may always include a potential risk for fire or explosion. The Belgian delegation is of the opinion that for </w:t>
      </w:r>
      <w:r w:rsidR="00172751" w:rsidRPr="009F05C7">
        <w:lastRenderedPageBreak/>
        <w:t>“Substances with danger CMR in column (5) and for which no closed sampling is required”</w:t>
      </w:r>
      <w:r w:rsidR="00172751">
        <w:t>, the open sampling device should be replaced at least by a partly closed sampling device.</w:t>
      </w:r>
    </w:p>
    <w:p w14:paraId="439FB834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Proposal</w:t>
      </w:r>
      <w:r>
        <w:t xml:space="preserve"> for amendment</w:t>
      </w:r>
    </w:p>
    <w:p w14:paraId="616A73D0" w14:textId="5133A112" w:rsidR="00172751" w:rsidRDefault="00643E01" w:rsidP="00172751">
      <w:pPr>
        <w:pStyle w:val="SingleTxtG"/>
      </w:pPr>
      <w:r>
        <w:t>11</w:t>
      </w:r>
      <w:r w:rsidR="00172751" w:rsidRPr="006852FE">
        <w:t>.</w:t>
      </w:r>
      <w:r w:rsidR="00172751" w:rsidRPr="006852FE">
        <w:tab/>
        <w:t xml:space="preserve">The Belgian </w:t>
      </w:r>
      <w:r w:rsidR="00172751">
        <w:t>delegation</w:t>
      </w:r>
      <w:r w:rsidR="00172751" w:rsidRPr="006852FE">
        <w:t xml:space="preserve"> propose</w:t>
      </w:r>
      <w:r w:rsidR="00172751">
        <w:t>s</w:t>
      </w:r>
      <w:r w:rsidR="00172751" w:rsidRPr="006852FE">
        <w:t xml:space="preserve"> to </w:t>
      </w:r>
      <w:r w:rsidR="00172751">
        <w:t xml:space="preserve">amend </w:t>
      </w:r>
      <w:r w:rsidR="00CE6202" w:rsidRPr="00172751">
        <w:t>column (</w:t>
      </w:r>
      <w:r w:rsidR="00CE6202">
        <w:t>13</w:t>
      </w:r>
      <w:r w:rsidR="00CE6202" w:rsidRPr="00172751">
        <w:t>)</w:t>
      </w:r>
      <w:r w:rsidR="00CE6202">
        <w:t xml:space="preserve"> of </w:t>
      </w:r>
      <w:r w:rsidR="00CE6202" w:rsidRPr="00172751">
        <w:t xml:space="preserve">Table C </w:t>
      </w:r>
      <w:r w:rsidR="00CE6202">
        <w:t xml:space="preserve">of </w:t>
      </w:r>
      <w:r w:rsidR="00CE6202" w:rsidRPr="00172751">
        <w:t>Chapter 3.2</w:t>
      </w:r>
      <w:r w:rsidR="00172751">
        <w:t xml:space="preserve"> as </w:t>
      </w:r>
      <w:r w:rsidR="00172751" w:rsidRPr="006852FE">
        <w:t>follows (new text in bold and underlined, deleted text in strikethrough):</w:t>
      </w:r>
    </w:p>
    <w:p w14:paraId="4BE9D2FF" w14:textId="77777777" w:rsidR="00172751" w:rsidRPr="002B1375" w:rsidRDefault="00172751" w:rsidP="00643E01">
      <w:pPr>
        <w:pStyle w:val="SingleTxtG"/>
        <w:ind w:left="1701"/>
      </w:pPr>
      <w:r w:rsidRPr="002B1375">
        <w:t>Column (13): Determination of type of sampling device</w:t>
      </w:r>
    </w:p>
    <w:p w14:paraId="645051B5" w14:textId="77777777" w:rsidR="00172751" w:rsidRDefault="00172751" w:rsidP="00643E01">
      <w:pPr>
        <w:pStyle w:val="SingleTxtG"/>
        <w:ind w:left="1701"/>
      </w:pPr>
      <w:r>
        <w:t>1 = closed:</w:t>
      </w:r>
      <w:r>
        <w:tab/>
        <w:t>−</w:t>
      </w:r>
      <w:r>
        <w:tab/>
        <w:t>Substances to be transported in pressure cargo tanks</w:t>
      </w:r>
    </w:p>
    <w:p w14:paraId="785B7B1F" w14:textId="3FAA33E6" w:rsidR="00172751" w:rsidRDefault="00172751" w:rsidP="00643E01">
      <w:pPr>
        <w:pStyle w:val="SingleTxtG"/>
        <w:ind w:left="1701"/>
      </w:pPr>
      <w:r>
        <w:tab/>
        <w:t>−</w:t>
      </w:r>
      <w:r>
        <w:tab/>
        <w:t xml:space="preserve">Substances with </w:t>
      </w:r>
      <w:r w:rsidRPr="00037103">
        <w:rPr>
          <w:strike/>
        </w:rPr>
        <w:t>T in column (3b)</w:t>
      </w:r>
      <w:r>
        <w:t xml:space="preserve"> </w:t>
      </w:r>
      <w:r w:rsidR="009C1AEB" w:rsidRPr="009F4DE0">
        <w:rPr>
          <w:b/>
          <w:bCs/>
        </w:rPr>
        <w:t>[</w:t>
      </w:r>
      <w:r w:rsidRPr="00A66444">
        <w:rPr>
          <w:b/>
          <w:bCs/>
        </w:rPr>
        <w:t>danger</w:t>
      </w:r>
      <w:r w:rsidR="009C1AEB">
        <w:rPr>
          <w:b/>
          <w:bCs/>
        </w:rPr>
        <w:t>]</w:t>
      </w:r>
      <w:r w:rsidRPr="00A66444">
        <w:rPr>
          <w:b/>
          <w:bCs/>
        </w:rPr>
        <w:t xml:space="preserve"> 6.1 in column (5)</w:t>
      </w:r>
      <w:r>
        <w:t xml:space="preserve"> and assigned to packing group I</w:t>
      </w:r>
    </w:p>
    <w:p w14:paraId="688F4374" w14:textId="77777777" w:rsidR="00172751" w:rsidRDefault="00172751" w:rsidP="00643E01">
      <w:pPr>
        <w:pStyle w:val="SingleTxtG"/>
        <w:ind w:left="1701"/>
      </w:pPr>
      <w:r>
        <w:tab/>
        <w:t>−</w:t>
      </w:r>
      <w:r>
        <w:tab/>
        <w:t>Stabilized substances to be transported under inert gas</w:t>
      </w:r>
    </w:p>
    <w:p w14:paraId="5B1BA842" w14:textId="77777777" w:rsidR="00172751" w:rsidRDefault="00172751" w:rsidP="00643E01">
      <w:pPr>
        <w:pStyle w:val="SingleTxtG"/>
        <w:ind w:left="1701"/>
      </w:pPr>
      <w:r>
        <w:t>2 = partly closed:</w:t>
      </w:r>
      <w:r>
        <w:tab/>
        <w:t>−</w:t>
      </w:r>
      <w:r>
        <w:tab/>
        <w:t>All other substances for which type C is required</w:t>
      </w:r>
    </w:p>
    <w:p w14:paraId="4F12D420" w14:textId="3173A3DB" w:rsidR="00172751" w:rsidRPr="0041185C" w:rsidRDefault="00172751" w:rsidP="00643E01">
      <w:pPr>
        <w:pStyle w:val="SingleTxtG"/>
        <w:ind w:left="1701"/>
        <w:rPr>
          <w:b/>
          <w:bCs/>
        </w:rPr>
      </w:pPr>
      <w:r>
        <w:tab/>
      </w:r>
      <w:r w:rsidRPr="0041185C">
        <w:rPr>
          <w:b/>
          <w:bCs/>
        </w:rPr>
        <w:t>−</w:t>
      </w:r>
      <w:r w:rsidRPr="0041185C">
        <w:rPr>
          <w:b/>
          <w:bCs/>
        </w:rPr>
        <w:tab/>
        <w:t xml:space="preserve">Substances with </w:t>
      </w:r>
      <w:r w:rsidR="006E6E5D">
        <w:rPr>
          <w:b/>
          <w:bCs/>
        </w:rPr>
        <w:t>[</w:t>
      </w:r>
      <w:r w:rsidRPr="0041185C">
        <w:rPr>
          <w:b/>
          <w:bCs/>
        </w:rPr>
        <w:t>danger</w:t>
      </w:r>
      <w:r w:rsidR="006E6E5D">
        <w:rPr>
          <w:b/>
          <w:bCs/>
        </w:rPr>
        <w:t>]</w:t>
      </w:r>
      <w:r w:rsidRPr="0041185C">
        <w:rPr>
          <w:b/>
          <w:bCs/>
        </w:rPr>
        <w:t xml:space="preserve"> CMR in column (5) and for which no closed sampling is required</w:t>
      </w:r>
    </w:p>
    <w:p w14:paraId="2060BBE6" w14:textId="77777777" w:rsidR="00172751" w:rsidRDefault="00172751" w:rsidP="00643E01">
      <w:pPr>
        <w:pStyle w:val="SingleTxtG"/>
        <w:ind w:left="1701"/>
      </w:pPr>
      <w:r>
        <w:t>3 = open:</w:t>
      </w:r>
      <w:r>
        <w:tab/>
        <w:t>−</w:t>
      </w:r>
      <w:r>
        <w:tab/>
        <w:t>All other substances</w:t>
      </w:r>
    </w:p>
    <w:p w14:paraId="59493769" w14:textId="3CE7004C" w:rsidR="00172751" w:rsidRDefault="00CA6E03" w:rsidP="00172751">
      <w:pPr>
        <w:pStyle w:val="SingleTxtG"/>
      </w:pPr>
      <w:r>
        <w:t>12</w:t>
      </w:r>
      <w:r w:rsidR="00172751" w:rsidRPr="006852FE">
        <w:t>.</w:t>
      </w:r>
      <w:r w:rsidR="00172751" w:rsidRPr="006852FE">
        <w:tab/>
        <w:t xml:space="preserve">The Belgian </w:t>
      </w:r>
      <w:r w:rsidR="00172751">
        <w:t>delegation</w:t>
      </w:r>
      <w:r w:rsidR="00172751" w:rsidRPr="006852FE">
        <w:t xml:space="preserve"> propose</w:t>
      </w:r>
      <w:r w:rsidR="00172751">
        <w:t>s</w:t>
      </w:r>
      <w:r w:rsidR="00172751" w:rsidRPr="006852FE">
        <w:t xml:space="preserve"> to </w:t>
      </w:r>
      <w:r w:rsidR="00172751">
        <w:t xml:space="preserve">amend section 3.3.4, under “E. Column (13): </w:t>
      </w:r>
      <w:r w:rsidR="006E6E5D">
        <w:t>Determination</w:t>
      </w:r>
      <w:r w:rsidR="00172751">
        <w:t xml:space="preserve"> of type of sampling device” as </w:t>
      </w:r>
      <w:r w:rsidR="00172751" w:rsidRPr="006852FE">
        <w:t>follows (new text in bold and underlined, deleted text in strikethrough):</w:t>
      </w:r>
    </w:p>
    <w:p w14:paraId="68DF94CD" w14:textId="77777777" w:rsidR="00172751" w:rsidRDefault="00172751" w:rsidP="00CA6E03">
      <w:pPr>
        <w:pStyle w:val="SingleTxtG"/>
        <w:ind w:left="1701"/>
      </w:pPr>
      <w:r>
        <w:t>1 = closed:</w:t>
      </w:r>
      <w:r>
        <w:tab/>
        <w:t>−</w:t>
      </w:r>
      <w:r>
        <w:tab/>
        <w:t>Substances to be transported in pressure cargo tanks</w:t>
      </w:r>
    </w:p>
    <w:p w14:paraId="645C7E9F" w14:textId="06895D57" w:rsidR="00172751" w:rsidRDefault="00172751" w:rsidP="009F4DE0">
      <w:pPr>
        <w:pStyle w:val="SingleTxtG"/>
        <w:ind w:left="1701"/>
      </w:pPr>
      <w:r>
        <w:tab/>
        <w:t>−</w:t>
      </w:r>
      <w:r>
        <w:tab/>
        <w:t xml:space="preserve">Substances with </w:t>
      </w:r>
      <w:r w:rsidRPr="00037103">
        <w:rPr>
          <w:strike/>
        </w:rPr>
        <w:t>T in column (3b)</w:t>
      </w:r>
      <w:r>
        <w:t xml:space="preserve"> </w:t>
      </w:r>
      <w:r w:rsidR="007E3737" w:rsidRPr="009F4DE0">
        <w:rPr>
          <w:b/>
          <w:bCs/>
        </w:rPr>
        <w:t>[</w:t>
      </w:r>
      <w:r w:rsidRPr="00A66444">
        <w:rPr>
          <w:b/>
          <w:bCs/>
        </w:rPr>
        <w:t>danger</w:t>
      </w:r>
      <w:r w:rsidR="007E3737">
        <w:rPr>
          <w:b/>
          <w:bCs/>
        </w:rPr>
        <w:t>]</w:t>
      </w:r>
      <w:r w:rsidRPr="00A66444">
        <w:rPr>
          <w:b/>
          <w:bCs/>
        </w:rPr>
        <w:t xml:space="preserve"> 6.1 in column (5)</w:t>
      </w:r>
      <w:r>
        <w:t xml:space="preserve"> and assigned to packing group I</w:t>
      </w:r>
    </w:p>
    <w:p w14:paraId="4B728728" w14:textId="77777777" w:rsidR="00172751" w:rsidRDefault="00172751" w:rsidP="009F4DE0">
      <w:pPr>
        <w:pStyle w:val="SingleTxtG"/>
        <w:ind w:left="1701"/>
      </w:pPr>
      <w:r>
        <w:tab/>
        <w:t>−</w:t>
      </w:r>
      <w:r>
        <w:tab/>
        <w:t>Stabilized substances to be transported under inert gas</w:t>
      </w:r>
    </w:p>
    <w:p w14:paraId="03B7EADE" w14:textId="77777777" w:rsidR="00172751" w:rsidRDefault="00172751" w:rsidP="009F4DE0">
      <w:pPr>
        <w:pStyle w:val="SingleTxtG"/>
        <w:ind w:left="1701"/>
      </w:pPr>
      <w:r>
        <w:t>2 = partly closed:</w:t>
      </w:r>
      <w:r>
        <w:tab/>
        <w:t>−</w:t>
      </w:r>
      <w:r>
        <w:tab/>
        <w:t>All other substances for which type C is required</w:t>
      </w:r>
    </w:p>
    <w:p w14:paraId="41B9F840" w14:textId="301BEAE6" w:rsidR="00172751" w:rsidRPr="0041185C" w:rsidRDefault="00172751" w:rsidP="009F4DE0">
      <w:pPr>
        <w:pStyle w:val="SingleTxtG"/>
        <w:ind w:left="1701"/>
        <w:rPr>
          <w:b/>
          <w:bCs/>
        </w:rPr>
      </w:pPr>
      <w:r>
        <w:tab/>
      </w:r>
      <w:r w:rsidRPr="0041185C">
        <w:rPr>
          <w:b/>
          <w:bCs/>
        </w:rPr>
        <w:t>−</w:t>
      </w:r>
      <w:r w:rsidRPr="0041185C">
        <w:rPr>
          <w:b/>
          <w:bCs/>
        </w:rPr>
        <w:tab/>
        <w:t xml:space="preserve">Substances with </w:t>
      </w:r>
      <w:r w:rsidR="007E3737">
        <w:rPr>
          <w:b/>
          <w:bCs/>
        </w:rPr>
        <w:t>[</w:t>
      </w:r>
      <w:r w:rsidRPr="0041185C">
        <w:rPr>
          <w:b/>
          <w:bCs/>
        </w:rPr>
        <w:t>danger</w:t>
      </w:r>
      <w:r w:rsidR="007E3737">
        <w:rPr>
          <w:b/>
          <w:bCs/>
        </w:rPr>
        <w:t>]</w:t>
      </w:r>
      <w:r w:rsidRPr="0041185C">
        <w:rPr>
          <w:b/>
          <w:bCs/>
        </w:rPr>
        <w:t xml:space="preserve"> CMR in column (5) and for which no closed sampling is required</w:t>
      </w:r>
    </w:p>
    <w:p w14:paraId="16759288" w14:textId="77777777" w:rsidR="00172751" w:rsidRDefault="00172751">
      <w:pPr>
        <w:pStyle w:val="SingleTxtG"/>
        <w:ind w:left="1701"/>
      </w:pPr>
      <w:r>
        <w:t>3 = open:</w:t>
      </w:r>
      <w:r>
        <w:tab/>
        <w:t>−</w:t>
      </w:r>
      <w:r>
        <w:tab/>
        <w:t>All other substances</w:t>
      </w:r>
    </w:p>
    <w:p w14:paraId="461D4323" w14:textId="3C93B09A" w:rsidR="00A84272" w:rsidRDefault="00E743E8" w:rsidP="009F4DE0">
      <w:pPr>
        <w:pStyle w:val="SingleTxtG"/>
      </w:pPr>
      <w:r w:rsidRPr="009F4DE0">
        <w:rPr>
          <w:rStyle w:val="cf01"/>
          <w:rFonts w:asciiTheme="majorBidi" w:hAnsiTheme="majorBidi" w:cstheme="majorBidi"/>
          <w:b/>
          <w:bCs/>
          <w:i/>
          <w:iCs/>
          <w:sz w:val="20"/>
          <w:szCs w:val="20"/>
        </w:rPr>
        <w:t>Note:</w:t>
      </w:r>
      <w:r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Style w:val="cf01"/>
          <w:rFonts w:asciiTheme="majorBidi" w:hAnsiTheme="majorBidi" w:cstheme="majorBidi"/>
          <w:i/>
          <w:iCs/>
          <w:sz w:val="20"/>
          <w:szCs w:val="20"/>
        </w:rPr>
        <w:t>Should a t</w:t>
      </w:r>
      <w:r w:rsidR="00EB3351"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>ransitional provision be considered in view of</w:t>
      </w:r>
      <w:r w:rsidR="00885A0C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the</w:t>
      </w:r>
      <w:r w:rsidR="00EB3351"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replacement of the sampling device?</w:t>
      </w:r>
    </w:p>
    <w:p w14:paraId="40244928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</w:r>
      <w:r>
        <w:t>Affected entries for amendment in Table C</w:t>
      </w:r>
    </w:p>
    <w:p w14:paraId="4B175A99" w14:textId="0503495E" w:rsidR="00172751" w:rsidRDefault="00CA6E03" w:rsidP="00172751">
      <w:pPr>
        <w:pStyle w:val="SingleTxtG"/>
      </w:pPr>
      <w:r>
        <w:t>13</w:t>
      </w:r>
      <w:r w:rsidR="00172751">
        <w:t>.</w:t>
      </w:r>
      <w:r w:rsidR="00172751">
        <w:tab/>
        <w:t>The entries below in Table C are affected for which in Chapter 3.2, Table C,</w:t>
      </w:r>
    </w:p>
    <w:p w14:paraId="59FB7BF8" w14:textId="77777777" w:rsidR="00172751" w:rsidRDefault="00172751" w:rsidP="00172751">
      <w:pPr>
        <w:pStyle w:val="SingleTxtG"/>
      </w:pPr>
      <w:r>
        <w:t>-</w:t>
      </w:r>
      <w:r>
        <w:tab/>
        <w:t>Column (5): danger “CMR”,</w:t>
      </w:r>
    </w:p>
    <w:p w14:paraId="1FCFB183" w14:textId="77777777" w:rsidR="00172751" w:rsidRDefault="00172751" w:rsidP="00172751">
      <w:pPr>
        <w:pStyle w:val="SingleTxtG"/>
      </w:pPr>
      <w:r>
        <w:t>-</w:t>
      </w:r>
      <w:r>
        <w:tab/>
        <w:t>Column (6): type of tank vessel “N”,</w:t>
      </w:r>
    </w:p>
    <w:p w14:paraId="7DD9AEF3" w14:textId="77777777" w:rsidR="00172751" w:rsidRDefault="00172751" w:rsidP="00172751">
      <w:pPr>
        <w:pStyle w:val="SingleTxtG"/>
      </w:pPr>
      <w:r>
        <w:t>-</w:t>
      </w:r>
      <w:r>
        <w:tab/>
        <w:t>Column (7): cargo tank type “2”, closed cargo tanks,</w:t>
      </w:r>
    </w:p>
    <w:p w14:paraId="2319A19B" w14:textId="77777777" w:rsidR="00172751" w:rsidRDefault="00172751" w:rsidP="00172751">
      <w:pPr>
        <w:pStyle w:val="SingleTxtG"/>
      </w:pPr>
      <w:r>
        <w:t>is indicated.</w:t>
      </w:r>
    </w:p>
    <w:p w14:paraId="29597E91" w14:textId="77777777" w:rsidR="00172751" w:rsidRPr="00812C06" w:rsidRDefault="00172751" w:rsidP="00172751">
      <w:pPr>
        <w:pStyle w:val="SingleTxtG"/>
      </w:pPr>
      <w:r w:rsidRPr="00812C06">
        <w:t>(a)</w:t>
      </w:r>
      <w:r w:rsidRPr="00812C06">
        <w:tab/>
        <w:t>Single entries:</w:t>
      </w:r>
    </w:p>
    <w:p w14:paraId="6959508C" w14:textId="53788241" w:rsidR="00172751" w:rsidRPr="009F4DE0" w:rsidRDefault="00172751" w:rsidP="00172751">
      <w:pPr>
        <w:pStyle w:val="SingleTxtG"/>
        <w:ind w:left="1701"/>
      </w:pPr>
      <w:r w:rsidRPr="009F4DE0">
        <w:t xml:space="preserve">UN </w:t>
      </w:r>
      <w:r w:rsidR="001679F4" w:rsidRPr="009F4DE0">
        <w:t xml:space="preserve">Nos. </w:t>
      </w:r>
      <w:r w:rsidRPr="009F4DE0">
        <w:t xml:space="preserve">1171 / 1172 / 1188 / 1274 </w:t>
      </w:r>
      <w:r w:rsidR="00115426" w:rsidRPr="009F4DE0">
        <w:t>/</w:t>
      </w:r>
      <w:r w:rsidRPr="009F4DE0">
        <w:t xml:space="preserve"> 1276 / 1218 / 2675</w:t>
      </w:r>
    </w:p>
    <w:p w14:paraId="2273FCD4" w14:textId="5129DA98" w:rsidR="00172751" w:rsidRPr="009F4DE0" w:rsidRDefault="00172751" w:rsidP="00172751">
      <w:pPr>
        <w:pStyle w:val="SingleTxtG"/>
      </w:pPr>
      <w:r w:rsidRPr="009F4DE0">
        <w:t>(b)</w:t>
      </w:r>
      <w:r w:rsidRPr="009F4DE0">
        <w:tab/>
        <w:t xml:space="preserve">Generic entries, not </w:t>
      </w:r>
      <w:r w:rsidR="00812C06" w:rsidRPr="00784498">
        <w:t>N.O.S.</w:t>
      </w:r>
      <w:r w:rsidRPr="009F4DE0">
        <w:t xml:space="preserve"> entries: (*)</w:t>
      </w:r>
    </w:p>
    <w:p w14:paraId="56B70F0E" w14:textId="06671B9E" w:rsidR="00172751" w:rsidRPr="009F4DE0" w:rsidRDefault="00172751" w:rsidP="00172751">
      <w:pPr>
        <w:pStyle w:val="SingleTxtG"/>
        <w:ind w:left="1701"/>
      </w:pPr>
      <w:r w:rsidRPr="009F4DE0">
        <w:t xml:space="preserve">UN </w:t>
      </w:r>
      <w:r w:rsidR="001679F4" w:rsidRPr="009F4DE0">
        <w:t>Nos.</w:t>
      </w:r>
      <w:r w:rsidRPr="009F4DE0">
        <w:t xml:space="preserve"> 1202 (2 entries) / 1203 / (1223) / 1267 / 1863 </w:t>
      </w:r>
    </w:p>
    <w:p w14:paraId="47C97536" w14:textId="27E49D6C" w:rsidR="00172751" w:rsidRPr="009F4DE0" w:rsidRDefault="00172751" w:rsidP="00172751">
      <w:pPr>
        <w:pStyle w:val="SingleTxtG"/>
      </w:pPr>
      <w:r w:rsidRPr="009F4DE0">
        <w:t>(c)</w:t>
      </w:r>
      <w:r w:rsidRPr="009F4DE0">
        <w:tab/>
        <w:t xml:space="preserve">Specific </w:t>
      </w:r>
      <w:r w:rsidR="00761EC6" w:rsidRPr="009F4DE0">
        <w:t>N.O.S</w:t>
      </w:r>
      <w:r w:rsidRPr="009F4DE0">
        <w:t xml:space="preserve">. entries and general </w:t>
      </w:r>
      <w:r w:rsidR="00761EC6" w:rsidRPr="009F4DE0">
        <w:t>N.O.S.</w:t>
      </w:r>
      <w:r w:rsidRPr="009F4DE0">
        <w:t xml:space="preserve"> entries: (*) </w:t>
      </w:r>
    </w:p>
    <w:p w14:paraId="16A26C64" w14:textId="7C3E4F6A" w:rsidR="00172751" w:rsidRPr="00812C06" w:rsidRDefault="00172751" w:rsidP="00172751">
      <w:pPr>
        <w:pStyle w:val="SingleTxtG"/>
        <w:ind w:left="1701"/>
      </w:pPr>
      <w:r w:rsidRPr="00812C06">
        <w:t xml:space="preserve">UN </w:t>
      </w:r>
      <w:r w:rsidR="00E21FE1" w:rsidRPr="00812C06">
        <w:t>Nos.</w:t>
      </w:r>
      <w:r w:rsidRPr="00812C06">
        <w:t xml:space="preserve"> 1224 / 1267 / 1268 / 1719 / 1760 / 1987 / 1989 / 1993 / 2735 / 2924 / 3272 / 3295 / 9001 / 9003 / 9005 / 9006</w:t>
      </w:r>
    </w:p>
    <w:p w14:paraId="53E44A98" w14:textId="7D799089" w:rsidR="00172751" w:rsidRPr="00812C06" w:rsidRDefault="00172751" w:rsidP="00172751">
      <w:pPr>
        <w:pStyle w:val="SingleTxtG"/>
      </w:pPr>
      <w:r w:rsidRPr="00812C06">
        <w:t>Remark: (*) Entries for which the flow chart of 3.2.3.3 is applicable</w:t>
      </w:r>
    </w:p>
    <w:p w14:paraId="780E7F75" w14:textId="42D88E0D" w:rsidR="00172751" w:rsidRPr="00812C06" w:rsidRDefault="00CD39E7" w:rsidP="00172751">
      <w:pPr>
        <w:pStyle w:val="SingleTxtG"/>
      </w:pPr>
      <w:r>
        <w:lastRenderedPageBreak/>
        <w:t>14.</w:t>
      </w:r>
      <w:r>
        <w:tab/>
      </w:r>
      <w:r w:rsidR="00172751" w:rsidRPr="00812C06">
        <w:t>The Table C with amendments is added in the annex of this working document.</w:t>
      </w:r>
    </w:p>
    <w:p w14:paraId="35F8AC0D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Justification</w:t>
      </w:r>
    </w:p>
    <w:p w14:paraId="1FED38E7" w14:textId="25A7AC22" w:rsidR="00172751" w:rsidRPr="006852FE" w:rsidRDefault="00736C3D" w:rsidP="00172751">
      <w:pPr>
        <w:pStyle w:val="SingleTxtG"/>
      </w:pPr>
      <w:r>
        <w:t>1</w:t>
      </w:r>
      <w:r w:rsidR="00747D5F">
        <w:t>5</w:t>
      </w:r>
      <w:r w:rsidR="00172751" w:rsidRPr="006852FE">
        <w:t>.</w:t>
      </w:r>
      <w:r w:rsidR="00172751" w:rsidRPr="006852FE">
        <w:tab/>
        <w:t xml:space="preserve">The </w:t>
      </w:r>
      <w:r w:rsidR="00172751">
        <w:t>Belgian delegation refers</w:t>
      </w:r>
      <w:r w:rsidR="00172751" w:rsidRPr="006852FE">
        <w:t xml:space="preserve"> to </w:t>
      </w:r>
      <w:r w:rsidR="00172751">
        <w:t xml:space="preserve">the following </w:t>
      </w:r>
      <w:r w:rsidR="00172751" w:rsidRPr="006852FE">
        <w:t>Sustainable Development Goal</w:t>
      </w:r>
      <w:r w:rsidR="00172751">
        <w:t>s:</w:t>
      </w:r>
    </w:p>
    <w:p w14:paraId="6AACC903" w14:textId="1A36DA69" w:rsidR="00172751" w:rsidRDefault="00172751" w:rsidP="00E77B3D">
      <w:pPr>
        <w:pStyle w:val="Bullet1G"/>
      </w:pPr>
      <w:r>
        <w:t>Goal 3: Good health and well-being</w:t>
      </w:r>
    </w:p>
    <w:p w14:paraId="01A862CB" w14:textId="77777777" w:rsidR="00172751" w:rsidRDefault="00172751" w:rsidP="006B237D">
      <w:pPr>
        <w:pStyle w:val="SingleTxtG"/>
        <w:tabs>
          <w:tab w:val="clear" w:pos="1701"/>
          <w:tab w:val="left" w:pos="1988"/>
        </w:tabs>
        <w:ind w:left="1890"/>
      </w:pPr>
      <w:r>
        <w:t>Not opening the sampling openings and not releasing the overpressure from the cargo tanks into the atmosphere will have a positive impact on the health and personal safety of people involved in this operation as well as to people on board and in the vicinity of the tank vessel.</w:t>
      </w:r>
    </w:p>
    <w:p w14:paraId="33E2AC09" w14:textId="304D8504" w:rsidR="00172751" w:rsidRDefault="00172751" w:rsidP="006B237D">
      <w:pPr>
        <w:pStyle w:val="Bullet1G"/>
        <w:tabs>
          <w:tab w:val="num" w:pos="1872"/>
        </w:tabs>
        <w:ind w:left="1872"/>
      </w:pPr>
      <w:r>
        <w:t>Goal 8: Decent work and economic growth</w:t>
      </w:r>
    </w:p>
    <w:p w14:paraId="19EEA825" w14:textId="77777777" w:rsidR="00172751" w:rsidRDefault="00172751" w:rsidP="006B237D">
      <w:pPr>
        <w:pStyle w:val="SingleTxtG"/>
        <w:tabs>
          <w:tab w:val="clear" w:pos="1701"/>
          <w:tab w:val="left" w:pos="1988"/>
        </w:tabs>
        <w:ind w:left="1890"/>
      </w:pPr>
      <w:r>
        <w:t>As no sampling equipment (sample can) need to be lowered in the cargo tanks, there will be no risk for dangerous static discharges. Herewith, a safer and more secure working environment will be achieved.</w:t>
      </w:r>
    </w:p>
    <w:p w14:paraId="73B54E5F" w14:textId="0C273BDB" w:rsidR="00172751" w:rsidRDefault="00172751" w:rsidP="006B237D">
      <w:pPr>
        <w:pStyle w:val="Bullet1G"/>
      </w:pPr>
      <w:r>
        <w:t>Goal 13: Climate action</w:t>
      </w:r>
    </w:p>
    <w:p w14:paraId="0D8C7A2E" w14:textId="77777777" w:rsidR="00172751" w:rsidRPr="006852FE" w:rsidRDefault="00172751" w:rsidP="006B237D">
      <w:pPr>
        <w:pStyle w:val="SingleTxtG"/>
        <w:tabs>
          <w:tab w:val="clear" w:pos="1701"/>
          <w:tab w:val="left" w:pos="1988"/>
        </w:tabs>
        <w:ind w:left="1890"/>
      </w:pPr>
      <w:r>
        <w:t>By keeping the sampling openings closed, there is no need to release the overpressure in the atmosphere. This gives a positive impact on the environment, thus less air pollution by Volatile Organic Compounds (VOC’s) and / or aromatic compounds such benzene.</w:t>
      </w:r>
    </w:p>
    <w:p w14:paraId="6137E28B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Action to be taken</w:t>
      </w:r>
    </w:p>
    <w:p w14:paraId="37FAD24D" w14:textId="2E72C6DC" w:rsidR="00172751" w:rsidRPr="006852FE" w:rsidRDefault="000646D6" w:rsidP="00172751">
      <w:pPr>
        <w:pStyle w:val="SingleTxtG"/>
      </w:pPr>
      <w:r>
        <w:t>1</w:t>
      </w:r>
      <w:r w:rsidR="00747D5F">
        <w:t>6</w:t>
      </w:r>
      <w:r w:rsidR="00172751" w:rsidRPr="006852FE">
        <w:t>.</w:t>
      </w:r>
      <w:r w:rsidR="00172751" w:rsidRPr="006852FE">
        <w:tab/>
        <w:t>The Safety Committee is invited to consider the proposed amendments in paragraph</w:t>
      </w:r>
      <w:r w:rsidR="00172751">
        <w:t>s</w:t>
      </w:r>
      <w:r w:rsidR="00172751" w:rsidRPr="006852FE">
        <w:t xml:space="preserve"> </w:t>
      </w:r>
      <w:r w:rsidR="00885A0C">
        <w:t xml:space="preserve">11 </w:t>
      </w:r>
      <w:r w:rsidR="00172751">
        <w:t xml:space="preserve">and </w:t>
      </w:r>
      <w:r w:rsidR="00885A0C">
        <w:t>12</w:t>
      </w:r>
      <w:r w:rsidR="00885A0C" w:rsidRPr="006852FE">
        <w:t xml:space="preserve"> </w:t>
      </w:r>
      <w:r w:rsidR="00172751" w:rsidRPr="006852FE">
        <w:t>above, and to take action as it deems appropriate.</w:t>
      </w:r>
    </w:p>
    <w:p w14:paraId="2C62ABB7" w14:textId="1789EAF7" w:rsidR="00172751" w:rsidRDefault="000646D6" w:rsidP="00172751">
      <w:pPr>
        <w:pStyle w:val="SingleTxtG"/>
      </w:pPr>
      <w:r>
        <w:t>1</w:t>
      </w:r>
      <w:r w:rsidR="00747D5F">
        <w:t>7</w:t>
      </w:r>
      <w:r w:rsidR="00172751" w:rsidRPr="006852FE">
        <w:t>.</w:t>
      </w:r>
      <w:r w:rsidR="00172751" w:rsidRPr="006852FE">
        <w:tab/>
        <w:t xml:space="preserve">The </w:t>
      </w:r>
      <w:r w:rsidR="00E32D40">
        <w:t>i</w:t>
      </w:r>
      <w:r w:rsidR="00172751" w:rsidRPr="006852FE">
        <w:t xml:space="preserve">nformal </w:t>
      </w:r>
      <w:r w:rsidR="00E32D40">
        <w:t>w</w:t>
      </w:r>
      <w:r w:rsidR="00172751" w:rsidRPr="006852FE">
        <w:t xml:space="preserve">orking </w:t>
      </w:r>
      <w:r w:rsidR="00E32D40">
        <w:t>g</w:t>
      </w:r>
      <w:r w:rsidR="00172751" w:rsidRPr="006852FE">
        <w:t>roup on Substances is invited to consider the remark</w:t>
      </w:r>
      <w:r w:rsidR="00172751">
        <w:t>s</w:t>
      </w:r>
      <w:r w:rsidR="00172751" w:rsidRPr="006852FE">
        <w:t xml:space="preserve"> in </w:t>
      </w:r>
      <w:r w:rsidR="00172751">
        <w:t>the annex below</w:t>
      </w:r>
      <w:r w:rsidR="00172751" w:rsidRPr="006852FE">
        <w:t>, and to take action as it deems appropriate.</w:t>
      </w:r>
    </w:p>
    <w:p w14:paraId="6B874930" w14:textId="77777777" w:rsidR="001E02AE" w:rsidRDefault="001E02AE" w:rsidP="001E02AE"/>
    <w:p w14:paraId="2D273E6B" w14:textId="77777777" w:rsidR="008B7A2F" w:rsidRDefault="008B7A2F" w:rsidP="001E02AE">
      <w:pPr>
        <w:sectPr w:rsidR="008B7A2F" w:rsidSect="00D656E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71EF3E09" w14:textId="77777777" w:rsidR="000E3170" w:rsidRPr="006852FE" w:rsidRDefault="000E3170" w:rsidP="000E3170">
      <w:pPr>
        <w:pStyle w:val="HChG"/>
      </w:pPr>
      <w:r>
        <w:lastRenderedPageBreak/>
        <w:t>Annex</w:t>
      </w:r>
    </w:p>
    <w:p w14:paraId="022BCFBE" w14:textId="77777777" w:rsidR="000E3170" w:rsidRPr="006852FE" w:rsidRDefault="000E3170" w:rsidP="000E3170">
      <w:pPr>
        <w:pStyle w:val="SingleTxtG"/>
        <w:spacing w:before="120" w:line="276" w:lineRule="auto"/>
        <w:ind w:left="1843" w:hanging="709"/>
      </w:pPr>
      <w:r>
        <w:t>Remarks</w:t>
      </w:r>
      <w:r w:rsidRPr="006852FE">
        <w:t>:</w:t>
      </w:r>
    </w:p>
    <w:p w14:paraId="65CD51DC" w14:textId="77777777" w:rsidR="000E3170" w:rsidRDefault="000E3170" w:rsidP="000E3170">
      <w:pPr>
        <w:pStyle w:val="SingleTxtG"/>
        <w:spacing w:before="120" w:line="276" w:lineRule="auto"/>
      </w:pPr>
      <w:r>
        <w:t xml:space="preserve">In Table below: </w:t>
      </w:r>
    </w:p>
    <w:p w14:paraId="10CA5AB7" w14:textId="5B1BB7DA" w:rsidR="000E3170" w:rsidRDefault="000E3170" w:rsidP="000E3170">
      <w:pPr>
        <w:pStyle w:val="SingleTxtG"/>
        <w:spacing w:before="120" w:line="276" w:lineRule="auto"/>
        <w:ind w:left="1701" w:hanging="567"/>
      </w:pPr>
      <w:r>
        <w:t>-</w:t>
      </w:r>
      <w:r>
        <w:tab/>
        <w:t xml:space="preserve">The </w:t>
      </w:r>
      <w:r w:rsidRPr="00C63457">
        <w:rPr>
          <w:color w:val="0070C0"/>
        </w:rPr>
        <w:t>blue marked entries</w:t>
      </w:r>
      <w:r>
        <w:t xml:space="preserve">. Depending on the outcome of </w:t>
      </w:r>
      <w:r w:rsidR="00C3299C">
        <w:fldChar w:fldCharType="begin"/>
      </w:r>
      <w:r w:rsidR="00C3299C">
        <w:instrText xml:space="preserve"> TITLE  \* MERGEFORMAT </w:instrText>
      </w:r>
      <w:r w:rsidR="00C3299C">
        <w:fldChar w:fldCharType="separate"/>
      </w:r>
      <w:r w:rsidR="00BA15B4">
        <w:t>ECE/TRANS/WP.15/AC.2/2024/18</w:t>
      </w:r>
      <w:r w:rsidR="00C3299C">
        <w:fldChar w:fldCharType="end"/>
      </w:r>
      <w:r>
        <w:t xml:space="preserve"> - (</w:t>
      </w:r>
      <w:proofErr w:type="spellStart"/>
      <w:r>
        <w:t>FuelsEurope</w:t>
      </w:r>
      <w:proofErr w:type="spellEnd"/>
      <w:r>
        <w:t>) - The reclassification of UN</w:t>
      </w:r>
      <w:r w:rsidR="003E3905">
        <w:t> </w:t>
      </w:r>
      <w:r w:rsidR="00050D4D">
        <w:t xml:space="preserve">No. </w:t>
      </w:r>
      <w:r>
        <w:t>1918, ISOPROPYLBENZENE (cumene) and substances containing cumene at or above 0.1</w:t>
      </w:r>
      <w:r w:rsidR="00842319">
        <w:t xml:space="preserve"> per cent</w:t>
      </w:r>
    </w:p>
    <w:p w14:paraId="3E06D747" w14:textId="77777777" w:rsidR="000E3170" w:rsidRPr="006852FE" w:rsidRDefault="000E3170" w:rsidP="000E3170">
      <w:pPr>
        <w:pStyle w:val="SingleTxtG"/>
        <w:spacing w:before="120" w:line="276" w:lineRule="auto"/>
        <w:ind w:left="1701" w:hanging="567"/>
      </w:pPr>
      <w:r>
        <w:t>-</w:t>
      </w:r>
      <w:r>
        <w:tab/>
        <w:t>For UN 3256 ELEVATED TEMPERATURE LIQUID, FLAMMABLE, N.O.S. with flash-point above 60 °C, at or above its flash-point (Low QI Pitch): A Type ‘N3’ ship is not in line with the requirements following from box 2 of the flow chart of 3.2.3.3 (should be type ‘N2’ ship): see yellow marking.</w:t>
      </w:r>
    </w:p>
    <w:p w14:paraId="1683A57A" w14:textId="7F3B70B3" w:rsidR="000E3170" w:rsidRDefault="000E3170" w:rsidP="000E3170">
      <w:pPr>
        <w:pStyle w:val="SingleTxtG"/>
        <w:spacing w:before="120" w:line="276" w:lineRule="auto"/>
        <w:ind w:left="1843" w:hanging="709"/>
      </w:pPr>
      <w:r w:rsidRPr="006852FE">
        <w:t>Table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971C82" w:rsidRPr="00B1413B" w14:paraId="5F059A8F" w14:textId="77777777" w:rsidTr="008852F5">
        <w:trPr>
          <w:cantSplit/>
          <w:trHeight w:val="2050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8E8E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UN No. or substance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identification No.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1EC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Name and description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06B6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Class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81D61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Classification 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1FE853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Packing group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6C48B76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Dangers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CB044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Type of tank vessel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3566D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design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B6374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type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740A2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equipment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BB5F55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Opening pressure of the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pressure relief valve/high velocity vent valve,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9325B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Maximum degree of filling 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E1B909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Relative density at 20 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2879F6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Type of sampling device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7FB91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Pump room below deck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permitted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8FD6C4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Temperature class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D3090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Explosion group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B283A7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Anti-explosion protection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required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1589F6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Equipment required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FE7417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Number of cones/blue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5C8AF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Additional requirements/Remarks</w:t>
            </w:r>
          </w:p>
        </w:tc>
      </w:tr>
      <w:tr w:rsidR="00971C82" w:rsidRPr="00B1413B" w14:paraId="6547EA9B" w14:textId="77777777" w:rsidTr="008852F5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43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5A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C8D5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798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1CC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9B71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F9C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8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128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2F6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6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90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B8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1E2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F7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46A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961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12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36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51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4D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(20)</w:t>
            </w:r>
          </w:p>
        </w:tc>
      </w:tr>
      <w:tr w:rsidR="00971C82" w:rsidRPr="00B1413B" w14:paraId="6007BAE5" w14:textId="77777777" w:rsidTr="008852F5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16D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60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3B7B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C2C2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40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23984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D1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86E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FE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F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96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1C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FA5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E88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56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41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B5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4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F7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137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84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</w:t>
            </w:r>
          </w:p>
        </w:tc>
      </w:tr>
      <w:tr w:rsidR="00971C82" w:rsidRPr="00B1413B" w14:paraId="26782DA8" w14:textId="77777777" w:rsidTr="008852F5">
        <w:trPr>
          <w:cantSplit/>
          <w:trHeight w:val="20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D4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1171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24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ETHYLENE GLYCOL MONOETHYL ETHER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2BB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DCA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DB7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2C628F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EA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ED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28C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FB5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F0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0C7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569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DAC2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7EC1567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A7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EE7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2D3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B</w:t>
            </w:r>
          </w:p>
          <w:p w14:paraId="0E2788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68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7BC6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73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5B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DD18847" w14:textId="77777777" w:rsidTr="008852F5">
        <w:trPr>
          <w:cantSplit/>
          <w:trHeight w:val="2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D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1172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9B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ETHYLENE GLYCOL MONOETHYL ETHER ACETATE 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C67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C55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E1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A04E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3+N3+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65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B9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7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E84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68C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29C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D489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3E407C8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7BC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12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F5B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76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4F89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378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FA2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80F54AB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EB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03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ETHYLENE GLYCOL MONOMETHYL ETHER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B5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96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C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CBF5A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CEE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29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01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40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E8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1F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366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E2F2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42845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05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FD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50B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II B 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7B0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B3FF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274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F9B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39D788F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29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lastRenderedPageBreak/>
              <w:t>1203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57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MOTOR SPIRIT or GASOLINE or PETROL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E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48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22A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19A653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3+N2+CMR+F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D5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3C9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83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C9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F9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872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59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0,68 - 0,72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2BDA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2BA1D4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8A9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42C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DC8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1A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6431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D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45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C165369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D1B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1223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B25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KEROSENE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1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4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1F3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E458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3+N2+F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5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E16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0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60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758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D1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49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≤ 0,83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67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AB9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38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DB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 A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E74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8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BE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BBD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14</w:t>
            </w:r>
          </w:p>
        </w:tc>
      </w:tr>
      <w:tr w:rsidR="00971C82" w:rsidRPr="00B1413B" w:rsidDel="00D6177C" w14:paraId="3D02AA68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2B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5F4F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4A163FD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(NAPHTA) </w:t>
            </w:r>
            <w:r w:rsidRPr="00B1413B">
              <w:rPr>
                <w:rFonts w:cs="Arial"/>
                <w:sz w:val="16"/>
                <w:szCs w:val="16"/>
              </w:rPr>
              <w:br/>
              <w:t>110 kPa &lt; vp50 ≤ 175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71A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9C2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D87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C7311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B7C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D0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652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EBD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A30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54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983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4CA0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7AA2889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DDD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E6E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60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4AA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4D19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18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44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4C17A108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1D9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F4F6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609E74E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(NAPHTA) </w:t>
            </w:r>
            <w:r w:rsidRPr="00B1413B">
              <w:rPr>
                <w:rFonts w:cs="Arial"/>
                <w:sz w:val="16"/>
                <w:szCs w:val="16"/>
              </w:rPr>
              <w:br/>
              <w:t>110 kPa &lt; vp50 ≤ 150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C59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2AF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13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EFA79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D5D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F4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49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94C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8F8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3D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01C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139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912081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3E4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1C4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E4F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172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058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66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562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0A7712A3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96C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5F8E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49E0AFD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(NAPHTA) vp50 ≤ 110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A79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FED5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388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8246C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F3B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BE5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F9A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63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BE3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B5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03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9AD8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0943CE5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CA6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8CA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E35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95E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CC4E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C32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4C1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7AE62D5F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B4E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863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</w:t>
            </w:r>
          </w:p>
          <w:p w14:paraId="0DF87FF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(BENZENE HEART CUT)</w:t>
            </w:r>
            <w:r w:rsidRPr="00B1413B">
              <w:rPr>
                <w:rFonts w:cs="Arial"/>
                <w:sz w:val="16"/>
                <w:szCs w:val="16"/>
                <w:lang w:val="en-US"/>
              </w:rPr>
              <w:br/>
              <w:t>vp50 ≤ 110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4A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A6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822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50988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AA7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5B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8AF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0F2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4B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55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EEC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0F4A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028548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6C1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AB3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D53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69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0E9E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AA5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085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14:paraId="543EBC4B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lastRenderedPageBreak/>
              <w:t>1274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128F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proofErr w:type="gram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n</w:t>
            </w:r>
            <w:proofErr w:type="gram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 xml:space="preserve">-PROPANOL </w:t>
            </w: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br/>
              <w:t>(</w:t>
            </w:r>
            <w:proofErr w:type="spell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propyl</w:t>
            </w:r>
            <w:proofErr w:type="spell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 xml:space="preserve"> </w:t>
            </w:r>
            <w:proofErr w:type="spell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alcohol</w:t>
            </w:r>
            <w:proofErr w:type="spell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, normal</w:t>
            </w:r>
            <w:r w:rsidRPr="002335EC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9D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1D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61D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61F3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7E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3B1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4C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43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C9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FDC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B5D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C69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3A7A1C6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191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5B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2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II B 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BC7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FB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844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BD9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CD7364D" w14:textId="77777777" w:rsidTr="008852F5">
        <w:trPr>
          <w:cantSplit/>
          <w:trHeight w:val="23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67C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1274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2C84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proofErr w:type="gram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n</w:t>
            </w:r>
            <w:proofErr w:type="gram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 xml:space="preserve">-PROPANOL </w:t>
            </w: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br/>
              <w:t>(</w:t>
            </w:r>
            <w:proofErr w:type="spell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propyl</w:t>
            </w:r>
            <w:proofErr w:type="spell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 xml:space="preserve"> </w:t>
            </w:r>
            <w:proofErr w:type="spellStart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alcohol</w:t>
            </w:r>
            <w:proofErr w:type="spellEnd"/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, normal</w:t>
            </w:r>
            <w:r w:rsidRPr="002335EC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64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17C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0DE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9C4F7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DF1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A65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32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F83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224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3A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88E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49E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2D19F74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73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1D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C5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II B 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3E7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63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B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F4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CBDDEE9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18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1276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E98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n-PROPYL ACETATE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FDE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F5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EE0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05E5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E14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524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B9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811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6BF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7C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9FF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2CFC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7C85A05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909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A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T1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954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04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482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18A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645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2B4FE4F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86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1918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94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ISOPROPYLBENZENE (cumene)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FD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D80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FDE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0673F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3+N2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A30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A33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3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B98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E8A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42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E7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0.86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AA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3D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21F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669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 A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0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092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1B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DA8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</w:tr>
      <w:tr w:rsidR="00971C82" w:rsidRPr="00B1413B" w14:paraId="34486E40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FC5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2265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4F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N,N-DIMETHYLFORMAMIDE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31B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5A6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C1B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8947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F8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705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48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CF6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D8D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A1C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178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7381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CD622A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7E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69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B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68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43E2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E6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B3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72A48336" w14:textId="77777777" w:rsidTr="008852F5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E36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49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ENVIRONMENTALLY HAZARDOUS SUBSTANCE, LIQUID, N.O.S. (BILGE WATER, CONTAINS SLUDGE)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498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70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F2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73025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9+CMR+N1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54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08B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BE7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58A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4A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F9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BF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E6EA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6FE576F" w14:textId="77777777" w:rsidR="00971C82" w:rsidRPr="001707A1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E82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90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65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04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A1A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PP,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EP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TOX,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608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A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</w:tr>
      <w:tr w:rsidR="00971C82" w:rsidRPr="00B1413B" w14:paraId="29209C2D" w14:textId="77777777" w:rsidTr="008852F5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B25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A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ENVIRONMENTALLY HAZARDOUS SUBSTANCE, LIQUID, N.O.S. (OIL SLUDGE)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A5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43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B0E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A5FC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9+CMR+N1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87D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2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70D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CE2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BD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EA1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266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2469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7961D3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F2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E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86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A3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0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PP, EP,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5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D13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45</w:t>
            </w:r>
          </w:p>
        </w:tc>
      </w:tr>
      <w:tr w:rsidR="00971C82" w:rsidRPr="00B1413B" w14:paraId="15974CBF" w14:textId="77777777" w:rsidTr="008852F5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38B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EA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eastAsia="Arial" w:cs="Arial"/>
                <w:sz w:val="16"/>
                <w:szCs w:val="16"/>
                <w:lang w:val="en-US"/>
              </w:rPr>
              <w:t>ENVIRONMENTALLY HAZARDOUS SUBSTANCE; LIQUID, N.O.S. (HEAVY HEATING OIL)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3D4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218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92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B738A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9+CMR (N1, N2, F or S)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43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8C5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A6E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E4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60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1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B3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67D5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4201818" w14:textId="77777777" w:rsidR="00971C82" w:rsidRPr="001707A1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0FA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900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0B6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4F9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90F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PP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8BF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E8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3F0C1ADC" w14:textId="77777777" w:rsidTr="009014A9">
        <w:trPr>
          <w:cantSplit/>
          <w:trHeight w:val="5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A5F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lastRenderedPageBreak/>
              <w:t>3256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B7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ELEVATED TEMPERATURE LIQUID, FLAMMABLE, N.O.S. with </w:t>
            </w:r>
            <w:proofErr w:type="gramStart"/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flash-point</w:t>
            </w:r>
            <w:proofErr w:type="gramEnd"/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 above 60 °C, at or above its flash-point (Low QI Pitch)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F27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CB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37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E7655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3+N2+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</w:r>
            <w:r w:rsidRPr="009014A9">
              <w:rPr>
                <w:rFonts w:cs="Arial"/>
                <w:color w:val="FF0000"/>
                <w:sz w:val="16"/>
                <w:szCs w:val="16"/>
                <w:lang w:bidi="th-TH"/>
              </w:rPr>
              <w:t>CMR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+S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E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DEF12" w14:textId="77777777" w:rsidR="00971C82" w:rsidRPr="009014A9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  <w:lang w:bidi="th-TH"/>
              </w:rPr>
            </w:pPr>
            <w:r w:rsidRPr="009014A9">
              <w:rPr>
                <w:rFonts w:cs="Arial"/>
                <w:color w:val="FF0000"/>
                <w:sz w:val="16"/>
                <w:szCs w:val="16"/>
                <w:lang w:bidi="th-TH"/>
              </w:rPr>
              <w:t>3</w:t>
            </w:r>
          </w:p>
          <w:p w14:paraId="3CB95C28" w14:textId="77777777" w:rsidR="00971C82" w:rsidRPr="009014A9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  <w:lang w:bidi="th-TH"/>
              </w:rPr>
            </w:pPr>
          </w:p>
          <w:p w14:paraId="2E114379" w14:textId="77777777" w:rsidR="00971C82" w:rsidRPr="009014A9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  <w:lang w:bidi="th-TH"/>
              </w:rPr>
            </w:pPr>
            <w:r w:rsidRPr="009014A9">
              <w:rPr>
                <w:rFonts w:cs="Arial"/>
                <w:color w:val="FF0000"/>
                <w:sz w:val="16"/>
                <w:szCs w:val="16"/>
                <w:lang w:bidi="th-TH"/>
              </w:rPr>
              <w:t>????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43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67C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070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40D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E21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1,1-1,3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3AC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738162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9EE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85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4F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II B </w:t>
            </w:r>
            <w:r w:rsidRPr="00B1413B">
              <w:rPr>
                <w:rFonts w:cs="Arial"/>
                <w:sz w:val="16"/>
                <w:szCs w:val="16"/>
              </w:rPr>
              <w:br/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488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5258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BCE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E57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7; 17</w:t>
            </w:r>
          </w:p>
        </w:tc>
      </w:tr>
      <w:tr w:rsidR="00971C82" w:rsidRPr="00B1413B" w14:paraId="1BF15044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B0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0E0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fr-CH"/>
              </w:rPr>
            </w:pPr>
            <w:r w:rsidRPr="00B1413B">
              <w:rPr>
                <w:rFonts w:cs="Arial"/>
                <w:sz w:val="16"/>
                <w:szCs w:val="16"/>
                <w:lang w:val="fr-CH"/>
              </w:rPr>
              <w:t>HYDROCARBONS, LIQUID, N.O.S. (1-OCTEN)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3C7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78A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7D9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6C360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3+N2+F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1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EF1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881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B7B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A7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E9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05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6801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B6BBCA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987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6E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856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 B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1E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3D8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3D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9F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14:paraId="0E28B2EB" w14:textId="77777777" w:rsidTr="008852F5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F4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39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HYDROCARBONS, LIQUID, N.O.S. (POLYCYCLIC AROMATIC HYDOCARBONS MIXTURE)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4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C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BC9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8C25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3+CMR+F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2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7B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F94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E33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DD2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72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FF1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24D0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721202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0A7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C3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T1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64F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13D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0CD4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11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E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14:paraId="35A41118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86E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3475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8729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ETHANOL AND GASOLINE MIXTURE or ETHANOL AND MOTOR SPIRIT MIXTURE or ETHANOL AND PETROL MIXTURE, with more than 10% but not more than 90% ethanol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B09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61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A8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3FA81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44B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B6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82A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09F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7B7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D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13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0.69 – 0.78 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10)</w:t>
            </w:r>
            <w:r w:rsidRPr="00B1413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545C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1DD14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C6B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804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963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33F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9F4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67F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194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3841D70" w14:textId="77777777" w:rsidTr="008852F5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97E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3475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0CF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ETHANOL AND GASOLINE MIXTURE or ETHANOL AND MOTOR SPIRIT MIXTURE or ETHANOL AND PETROL MIXTURE, with more than 90% ethanol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36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1CB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4BC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0008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D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E8D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86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848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058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3D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3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0.78 – 0.79 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10)</w:t>
            </w:r>
            <w:r w:rsidRPr="00B1413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BEC2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3970B7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B3A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96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T2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35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II B </w:t>
            </w:r>
            <w:r w:rsidRPr="00B1413B">
              <w:rPr>
                <w:rFonts w:cs="Arial"/>
                <w:sz w:val="16"/>
                <w:szCs w:val="16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65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968E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B6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C03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</w:tbl>
    <w:p w14:paraId="128C3E4D" w14:textId="05C15656" w:rsidR="008B7A2F" w:rsidRDefault="008B7A2F"/>
    <w:p w14:paraId="2466204F" w14:textId="22DC1057" w:rsidR="00830211" w:rsidRPr="00A92A15" w:rsidRDefault="00A92A15" w:rsidP="00A92A1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0211" w:rsidRPr="00A92A15" w:rsidSect="008B7A2F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434C" w14:textId="77777777" w:rsidR="00351537" w:rsidRDefault="00351537"/>
  </w:endnote>
  <w:endnote w:type="continuationSeparator" w:id="0">
    <w:p w14:paraId="08DA9979" w14:textId="77777777" w:rsidR="00351537" w:rsidRDefault="00351537"/>
  </w:endnote>
  <w:endnote w:type="continuationNotice" w:id="1">
    <w:p w14:paraId="04808D47" w14:textId="77777777" w:rsidR="00351537" w:rsidRDefault="00351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726B" w14:textId="6775E4A7" w:rsidR="00D656E0" w:rsidRPr="00D656E0" w:rsidRDefault="00D656E0" w:rsidP="00D656E0">
    <w:pPr>
      <w:pStyle w:val="Footer"/>
      <w:tabs>
        <w:tab w:val="right" w:pos="9638"/>
      </w:tabs>
      <w:rPr>
        <w:sz w:val="18"/>
      </w:rPr>
    </w:pPr>
    <w:r w:rsidRPr="00D656E0">
      <w:rPr>
        <w:b/>
        <w:sz w:val="18"/>
      </w:rPr>
      <w:fldChar w:fldCharType="begin"/>
    </w:r>
    <w:r w:rsidRPr="00D656E0">
      <w:rPr>
        <w:b/>
        <w:sz w:val="18"/>
      </w:rPr>
      <w:instrText xml:space="preserve"> PAGE  \* MERGEFORMAT </w:instrText>
    </w:r>
    <w:r w:rsidRPr="00D656E0">
      <w:rPr>
        <w:b/>
        <w:sz w:val="18"/>
      </w:rPr>
      <w:fldChar w:fldCharType="separate"/>
    </w:r>
    <w:r w:rsidRPr="00D656E0">
      <w:rPr>
        <w:b/>
        <w:noProof/>
        <w:sz w:val="18"/>
      </w:rPr>
      <w:t>2</w:t>
    </w:r>
    <w:r w:rsidRPr="00D65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CC6F" w14:textId="207F97C1" w:rsidR="00D656E0" w:rsidRPr="00D656E0" w:rsidRDefault="00D656E0" w:rsidP="00D656E0">
    <w:pPr>
      <w:pStyle w:val="Footer"/>
      <w:tabs>
        <w:tab w:val="right" w:pos="9638"/>
      </w:tabs>
      <w:rPr>
        <w:b/>
        <w:sz w:val="18"/>
      </w:rPr>
    </w:pPr>
    <w:r>
      <w:tab/>
    </w:r>
    <w:r w:rsidRPr="00D656E0">
      <w:rPr>
        <w:b/>
        <w:sz w:val="18"/>
      </w:rPr>
      <w:fldChar w:fldCharType="begin"/>
    </w:r>
    <w:r w:rsidRPr="00D656E0">
      <w:rPr>
        <w:b/>
        <w:sz w:val="18"/>
      </w:rPr>
      <w:instrText xml:space="preserve"> PAGE  \* MERGEFORMAT </w:instrText>
    </w:r>
    <w:r w:rsidRPr="00D656E0">
      <w:rPr>
        <w:b/>
        <w:sz w:val="18"/>
      </w:rPr>
      <w:fldChar w:fldCharType="separate"/>
    </w:r>
    <w:r w:rsidRPr="00D656E0">
      <w:rPr>
        <w:b/>
        <w:noProof/>
        <w:sz w:val="18"/>
      </w:rPr>
      <w:t>3</w:t>
    </w:r>
    <w:r w:rsidRPr="00D65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C5E" w14:textId="1A242F8B" w:rsidR="007B5DB8" w:rsidRDefault="007B5DB8" w:rsidP="007B5DB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0292" behindDoc="0" locked="1" layoutInCell="1" allowOverlap="1" wp14:anchorId="7F797FE8" wp14:editId="732CD63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09653" w14:textId="2F615C8F" w:rsidR="007B5DB8" w:rsidRPr="007B5DB8" w:rsidRDefault="007B5DB8" w:rsidP="007B5DB8">
    <w:pPr>
      <w:pStyle w:val="Footer"/>
      <w:ind w:right="1134"/>
      <w:rPr>
        <w:sz w:val="20"/>
      </w:rPr>
    </w:pPr>
    <w:r>
      <w:rPr>
        <w:sz w:val="20"/>
      </w:rPr>
      <w:t>GE.23-22130(E)</w:t>
    </w:r>
    <w:r>
      <w:rPr>
        <w:noProof/>
        <w:sz w:val="20"/>
      </w:rPr>
      <w:drawing>
        <wp:anchor distT="0" distB="0" distL="114300" distR="114300" simplePos="0" relativeHeight="251661316" behindDoc="0" locked="0" layoutInCell="1" allowOverlap="1" wp14:anchorId="2162F0FD" wp14:editId="4F6CD91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FAB" w14:textId="6D3863B9" w:rsidR="008B7A2F" w:rsidRPr="008B7A2F" w:rsidRDefault="008B7A2F" w:rsidP="008B7A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569C08" wp14:editId="088C345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6A1218" w14:textId="77777777" w:rsidR="008B7A2F" w:rsidRPr="00D656E0" w:rsidRDefault="008B7A2F" w:rsidP="008B7A2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D656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656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146CE864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7569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4pt;margin-top:0;width:17pt;height:481.9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6A1218" w14:textId="77777777" w:rsidR="008B7A2F" w:rsidRPr="00D656E0" w:rsidRDefault="008B7A2F" w:rsidP="008B7A2F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D656E0">
                      <w:rPr>
                        <w:b/>
                        <w:sz w:val="18"/>
                      </w:rPr>
                      <w:fldChar w:fldCharType="begin"/>
                    </w:r>
                    <w:r w:rsidRPr="00D656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656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D656E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146CE864" w14:textId="77777777" w:rsidR="008B7A2F" w:rsidRDefault="008B7A2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ED86" w14:textId="69B8EB71" w:rsidR="008B7A2F" w:rsidRPr="008B7A2F" w:rsidRDefault="008B7A2F" w:rsidP="008B7A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2D4BDA" wp14:editId="5A1C2EC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BD306B" w14:textId="77777777" w:rsidR="008B7A2F" w:rsidRPr="00D656E0" w:rsidRDefault="008B7A2F" w:rsidP="008B7A2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656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C414420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762D4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4pt;margin-top:0;width:17pt;height:481.9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5BD306B" w14:textId="77777777" w:rsidR="008B7A2F" w:rsidRPr="00D656E0" w:rsidRDefault="008B7A2F" w:rsidP="008B7A2F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D656E0">
                      <w:rPr>
                        <w:b/>
                        <w:sz w:val="18"/>
                      </w:rPr>
                      <w:fldChar w:fldCharType="begin"/>
                    </w:r>
                    <w:r w:rsidRPr="00D656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656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D656E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C414420" w14:textId="77777777" w:rsidR="008B7A2F" w:rsidRDefault="008B7A2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D58C" w14:textId="77777777" w:rsidR="00351537" w:rsidRPr="000B175B" w:rsidRDefault="003515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D6864A" w14:textId="77777777" w:rsidR="00351537" w:rsidRPr="00FC68B7" w:rsidRDefault="003515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2E2D00" w14:textId="77777777" w:rsidR="00351537" w:rsidRDefault="00351537"/>
  </w:footnote>
  <w:footnote w:id="2">
    <w:p w14:paraId="75EE9E6A" w14:textId="7BE5F0AC" w:rsidR="00442D9C" w:rsidRPr="00270448" w:rsidRDefault="00442D9C" w:rsidP="00442D9C">
      <w:pPr>
        <w:pStyle w:val="FootnoteText"/>
        <w:rPr>
          <w:szCs w:val="18"/>
          <w:lang w:val="en-US"/>
        </w:rPr>
      </w:pPr>
      <w:r w:rsidRPr="00270448">
        <w:rPr>
          <w:rStyle w:val="FootnoteReference"/>
          <w:szCs w:val="18"/>
        </w:rPr>
        <w:tab/>
      </w:r>
      <w:r w:rsidRPr="00270448">
        <w:rPr>
          <w:rStyle w:val="FootnoteReference"/>
          <w:szCs w:val="18"/>
          <w:vertAlign w:val="baseline"/>
        </w:rPr>
        <w:t>*</w:t>
      </w:r>
      <w:r w:rsidRPr="00270448">
        <w:rPr>
          <w:rStyle w:val="FootnoteReference"/>
          <w:szCs w:val="18"/>
          <w:vertAlign w:val="baseline"/>
        </w:rPr>
        <w:tab/>
      </w:r>
      <w:r w:rsidRPr="00270448">
        <w:rPr>
          <w:szCs w:val="18"/>
        </w:rPr>
        <w:t>Distributed in German by the Central Commission for the Navigation of the Rhine under the symbol CCNR-ZKR/ADN/WP.15/AC.2/2024/16</w:t>
      </w:r>
    </w:p>
  </w:footnote>
  <w:footnote w:id="3">
    <w:p w14:paraId="5E404B08" w14:textId="77777777" w:rsidR="00442D9C" w:rsidRPr="00270448" w:rsidRDefault="00442D9C" w:rsidP="00442D9C">
      <w:pPr>
        <w:pStyle w:val="FootnoteText"/>
        <w:rPr>
          <w:szCs w:val="18"/>
          <w:lang w:val="en-US"/>
        </w:rPr>
      </w:pPr>
      <w:r w:rsidRPr="00270448">
        <w:rPr>
          <w:rStyle w:val="FootnoteReference"/>
          <w:szCs w:val="18"/>
        </w:rPr>
        <w:tab/>
      </w:r>
      <w:r w:rsidRPr="00270448">
        <w:rPr>
          <w:rStyle w:val="FootnoteReference"/>
          <w:szCs w:val="18"/>
          <w:vertAlign w:val="baseline"/>
        </w:rPr>
        <w:t>**</w:t>
      </w:r>
      <w:r w:rsidRPr="00270448">
        <w:rPr>
          <w:rStyle w:val="FootnoteReference"/>
          <w:szCs w:val="18"/>
          <w:vertAlign w:val="baseline"/>
        </w:rPr>
        <w:tab/>
      </w:r>
      <w:r w:rsidRPr="00270448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8A5E" w14:textId="7467C196" w:rsidR="00D656E0" w:rsidRPr="00D656E0" w:rsidRDefault="006B09F9">
    <w:pPr>
      <w:pStyle w:val="Header"/>
    </w:pPr>
    <w:r>
      <w:t>ECE/TRANS/WP.15/AC.2/2024/16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344" w14:textId="6A6C806D" w:rsidR="00D656E0" w:rsidRPr="00D656E0" w:rsidRDefault="006B09F9" w:rsidP="00D656E0">
    <w:pPr>
      <w:pStyle w:val="Header"/>
      <w:jc w:val="right"/>
    </w:pPr>
    <w:r>
      <w:t>ECE/TRANS/WP.15/AC.2/2024/16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7D56" w14:textId="5A0A51B7" w:rsidR="008B7A2F" w:rsidRPr="008B7A2F" w:rsidRDefault="008B7A2F" w:rsidP="008B7A2F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8EDB0B2" wp14:editId="2FA1119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3446EA" w14:textId="593F8571" w:rsidR="008B7A2F" w:rsidRPr="00D656E0" w:rsidRDefault="006B09F9" w:rsidP="008B7A2F">
                          <w:pPr>
                            <w:pStyle w:val="Header"/>
                          </w:pPr>
                          <w:r>
                            <w:t>ECE/TRANS/WP.15/AC.2/2024/16</w:t>
                          </w:r>
                        </w:p>
                        <w:p w14:paraId="7810D51A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DB0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2.35pt;margin-top:0;width:17pt;height:481.9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93446EA" w14:textId="593F8571" w:rsidR="008B7A2F" w:rsidRPr="00D656E0" w:rsidRDefault="006B09F9" w:rsidP="008B7A2F">
                    <w:pPr>
                      <w:pStyle w:val="Header"/>
                    </w:pPr>
                    <w:r>
                      <w:t>ECE/TRANS/WP.15/AC.2/2024/16</w:t>
                    </w:r>
                  </w:p>
                  <w:p w14:paraId="7810D51A" w14:textId="77777777" w:rsidR="008B7A2F" w:rsidRDefault="008B7A2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8E6D" w14:textId="687D654B" w:rsidR="008B7A2F" w:rsidRPr="008B7A2F" w:rsidRDefault="008B7A2F" w:rsidP="008B7A2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A3EDA0" wp14:editId="721DE26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51E2F9" w14:textId="530A0E2A" w:rsidR="008B7A2F" w:rsidRPr="00D656E0" w:rsidRDefault="006B09F9" w:rsidP="008B7A2F">
                          <w:pPr>
                            <w:pStyle w:val="Header"/>
                            <w:jc w:val="right"/>
                          </w:pPr>
                          <w:r>
                            <w:t>ECE/TRANS/WP.15/AC.2/2024/16</w:t>
                          </w:r>
                        </w:p>
                        <w:p w14:paraId="5F10FE86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3ED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51E2F9" w14:textId="530A0E2A" w:rsidR="008B7A2F" w:rsidRPr="00D656E0" w:rsidRDefault="006B09F9" w:rsidP="008B7A2F">
                    <w:pPr>
                      <w:pStyle w:val="Header"/>
                      <w:jc w:val="right"/>
                    </w:pPr>
                    <w:r>
                      <w:t>ECE/TRANS/WP.15/AC.2/2024/16</w:t>
                    </w:r>
                  </w:p>
                  <w:p w14:paraId="5F10FE86" w14:textId="77777777" w:rsidR="008B7A2F" w:rsidRDefault="008B7A2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1700"/>
        </w:tabs>
        <w:ind w:left="1700" w:hanging="56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DF1483"/>
    <w:multiLevelType w:val="hybridMultilevel"/>
    <w:tmpl w:val="24E26352"/>
    <w:lvl w:ilvl="0" w:tplc="AE102404">
      <w:start w:val="1"/>
      <w:numFmt w:val="bullet"/>
      <w:pStyle w:val="ListNumber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5087D"/>
    <w:multiLevelType w:val="hybridMultilevel"/>
    <w:tmpl w:val="C8146336"/>
    <w:lvl w:ilvl="0" w:tplc="FA261F8C">
      <w:start w:val="1"/>
      <w:numFmt w:val="bullet"/>
      <w:pStyle w:val="ListBullet3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D5F3B"/>
    <w:multiLevelType w:val="hybridMultilevel"/>
    <w:tmpl w:val="63D41378"/>
    <w:lvl w:ilvl="0" w:tplc="1CF8B67E">
      <w:start w:val="1"/>
      <w:numFmt w:val="bullet"/>
      <w:pStyle w:val="ListNumber3"/>
      <w:lvlText w:val=""/>
      <w:lvlJc w:val="left"/>
      <w:pPr>
        <w:tabs>
          <w:tab w:val="num" w:pos="2520"/>
        </w:tabs>
        <w:ind w:left="25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0871BCF"/>
    <w:multiLevelType w:val="hybridMultilevel"/>
    <w:tmpl w:val="3FB6AFF6"/>
    <w:lvl w:ilvl="0" w:tplc="63F2902A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A7890"/>
    <w:multiLevelType w:val="hybridMultilevel"/>
    <w:tmpl w:val="151405B6"/>
    <w:lvl w:ilvl="0" w:tplc="63F2902A">
      <w:start w:val="1"/>
      <w:numFmt w:val="bullet"/>
      <w:pStyle w:val="Dash"/>
      <w:lvlText w:val=""/>
      <w:lvlJc w:val="left"/>
      <w:pPr>
        <w:ind w:left="13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8123C83"/>
    <w:multiLevelType w:val="hybridMultilevel"/>
    <w:tmpl w:val="71AE8A62"/>
    <w:lvl w:ilvl="0" w:tplc="34A046D4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4A0605F6"/>
    <w:multiLevelType w:val="hybridMultilevel"/>
    <w:tmpl w:val="DBEA62DA"/>
    <w:lvl w:ilvl="0" w:tplc="6DF82880">
      <w:start w:val="4"/>
      <w:numFmt w:val="lowerRoman"/>
      <w:pStyle w:val="ListNumber5"/>
      <w:lvlText w:val="(%1)"/>
      <w:lvlJc w:val="left"/>
      <w:pPr>
        <w:tabs>
          <w:tab w:val="num" w:pos="2709"/>
        </w:tabs>
        <w:ind w:left="2709" w:hanging="720"/>
      </w:pPr>
      <w:rPr>
        <w:rFonts w:hint="default"/>
      </w:rPr>
    </w:lvl>
    <w:lvl w:ilvl="1" w:tplc="0088ABAC" w:tentative="1">
      <w:start w:val="1"/>
      <w:numFmt w:val="lowerLetter"/>
      <w:lvlText w:val="%2."/>
      <w:lvlJc w:val="left"/>
      <w:pPr>
        <w:tabs>
          <w:tab w:val="num" w:pos="3069"/>
        </w:tabs>
        <w:ind w:left="3069" w:hanging="360"/>
      </w:pPr>
    </w:lvl>
    <w:lvl w:ilvl="2" w:tplc="56AA4CFA" w:tentative="1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9016469E" w:tentative="1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A0264AEA" w:tentative="1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46B05752" w:tentative="1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5420CFC4" w:tentative="1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493AB570" w:tentative="1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F6A23A76" w:tentative="1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2014"/>
        </w:tabs>
        <w:ind w:left="2014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401D"/>
    <w:multiLevelType w:val="hybridMultilevel"/>
    <w:tmpl w:val="C334346E"/>
    <w:lvl w:ilvl="0" w:tplc="A9E42A08">
      <w:start w:val="1"/>
      <w:numFmt w:val="bullet"/>
      <w:pStyle w:val="ListNumber2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19">
      <w:start w:val="1"/>
      <w:numFmt w:val="none"/>
      <w:lvlText w:val="(a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F349BD"/>
    <w:multiLevelType w:val="singleLevel"/>
    <w:tmpl w:val="8A348466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 w16cid:durableId="1177308590">
    <w:abstractNumId w:val="1"/>
  </w:num>
  <w:num w:numId="2" w16cid:durableId="684748915">
    <w:abstractNumId w:val="0"/>
  </w:num>
  <w:num w:numId="3" w16cid:durableId="426774403">
    <w:abstractNumId w:val="2"/>
  </w:num>
  <w:num w:numId="4" w16cid:durableId="1904289862">
    <w:abstractNumId w:val="3"/>
  </w:num>
  <w:num w:numId="5" w16cid:durableId="351879741">
    <w:abstractNumId w:val="8"/>
  </w:num>
  <w:num w:numId="6" w16cid:durableId="635455173">
    <w:abstractNumId w:val="9"/>
  </w:num>
  <w:num w:numId="7" w16cid:durableId="254872074">
    <w:abstractNumId w:val="7"/>
  </w:num>
  <w:num w:numId="8" w16cid:durableId="627900899">
    <w:abstractNumId w:val="6"/>
  </w:num>
  <w:num w:numId="9" w16cid:durableId="1273126059">
    <w:abstractNumId w:val="5"/>
  </w:num>
  <w:num w:numId="10" w16cid:durableId="972562764">
    <w:abstractNumId w:val="4"/>
  </w:num>
  <w:num w:numId="11" w16cid:durableId="1104687617">
    <w:abstractNumId w:val="22"/>
  </w:num>
  <w:num w:numId="12" w16cid:durableId="1238516021">
    <w:abstractNumId w:val="17"/>
  </w:num>
  <w:num w:numId="13" w16cid:durableId="750156179">
    <w:abstractNumId w:val="12"/>
  </w:num>
  <w:num w:numId="14" w16cid:durableId="366375605">
    <w:abstractNumId w:val="15"/>
  </w:num>
  <w:num w:numId="15" w16cid:durableId="1125347680">
    <w:abstractNumId w:val="23"/>
  </w:num>
  <w:num w:numId="16" w16cid:durableId="28343236">
    <w:abstractNumId w:val="16"/>
  </w:num>
  <w:num w:numId="17" w16cid:durableId="1992979719">
    <w:abstractNumId w:val="28"/>
  </w:num>
  <w:num w:numId="18" w16cid:durableId="522599124">
    <w:abstractNumId w:val="30"/>
  </w:num>
  <w:num w:numId="19" w16cid:durableId="247346226">
    <w:abstractNumId w:val="13"/>
  </w:num>
  <w:num w:numId="20" w16cid:durableId="2102330652">
    <w:abstractNumId w:val="13"/>
  </w:num>
  <w:num w:numId="21" w16cid:durableId="75784532">
    <w:abstractNumId w:val="28"/>
  </w:num>
  <w:num w:numId="22" w16cid:durableId="425611489">
    <w:abstractNumId w:val="28"/>
  </w:num>
  <w:num w:numId="23" w16cid:durableId="1295214916">
    <w:abstractNumId w:val="25"/>
  </w:num>
  <w:num w:numId="24" w16cid:durableId="621493937">
    <w:abstractNumId w:val="32"/>
  </w:num>
  <w:num w:numId="25" w16cid:durableId="1220508888">
    <w:abstractNumId w:val="26"/>
  </w:num>
  <w:num w:numId="26" w16cid:durableId="1148479479">
    <w:abstractNumId w:val="24"/>
  </w:num>
  <w:num w:numId="27" w16cid:durableId="1048068102">
    <w:abstractNumId w:val="1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 w16cid:durableId="2056003302">
    <w:abstractNumId w:val="18"/>
  </w:num>
  <w:num w:numId="29" w16cid:durableId="89087439">
    <w:abstractNumId w:val="14"/>
  </w:num>
  <w:num w:numId="30" w16cid:durableId="557013346">
    <w:abstractNumId w:val="29"/>
  </w:num>
  <w:num w:numId="31" w16cid:durableId="1583762013">
    <w:abstractNumId w:val="19"/>
  </w:num>
  <w:num w:numId="32" w16cid:durableId="681779339">
    <w:abstractNumId w:val="27"/>
  </w:num>
  <w:num w:numId="33" w16cid:durableId="819539278">
    <w:abstractNumId w:val="20"/>
  </w:num>
  <w:num w:numId="34" w16cid:durableId="1369182036">
    <w:abstractNumId w:val="21"/>
  </w:num>
  <w:num w:numId="35" w16cid:durableId="1815176417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6" w16cid:durableId="760688602">
    <w:abstractNumId w:val="31"/>
  </w:num>
  <w:num w:numId="37" w16cid:durableId="26904841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E0"/>
    <w:rsid w:val="00002A7D"/>
    <w:rsid w:val="000038A8"/>
    <w:rsid w:val="00004E55"/>
    <w:rsid w:val="00006790"/>
    <w:rsid w:val="00013B62"/>
    <w:rsid w:val="00027624"/>
    <w:rsid w:val="00042C5B"/>
    <w:rsid w:val="0004786B"/>
    <w:rsid w:val="00050D4D"/>
    <w:rsid w:val="00050F6B"/>
    <w:rsid w:val="000646D6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37E2"/>
    <w:rsid w:val="000E0415"/>
    <w:rsid w:val="000E3170"/>
    <w:rsid w:val="000F7715"/>
    <w:rsid w:val="001101E2"/>
    <w:rsid w:val="00110B00"/>
    <w:rsid w:val="00115426"/>
    <w:rsid w:val="00145766"/>
    <w:rsid w:val="001551A3"/>
    <w:rsid w:val="00156B99"/>
    <w:rsid w:val="00165F6E"/>
    <w:rsid w:val="00166124"/>
    <w:rsid w:val="001679F4"/>
    <w:rsid w:val="00172751"/>
    <w:rsid w:val="0017313D"/>
    <w:rsid w:val="00184DDA"/>
    <w:rsid w:val="001900CD"/>
    <w:rsid w:val="001A0452"/>
    <w:rsid w:val="001A6D50"/>
    <w:rsid w:val="001B19C9"/>
    <w:rsid w:val="001B4B04"/>
    <w:rsid w:val="001B5875"/>
    <w:rsid w:val="001C4B9C"/>
    <w:rsid w:val="001C6663"/>
    <w:rsid w:val="001C7895"/>
    <w:rsid w:val="001D26DF"/>
    <w:rsid w:val="001E02AE"/>
    <w:rsid w:val="001E555D"/>
    <w:rsid w:val="001F1599"/>
    <w:rsid w:val="001F19C4"/>
    <w:rsid w:val="001F529D"/>
    <w:rsid w:val="002043F0"/>
    <w:rsid w:val="00211E0B"/>
    <w:rsid w:val="00214EF1"/>
    <w:rsid w:val="00232575"/>
    <w:rsid w:val="0024301D"/>
    <w:rsid w:val="00247258"/>
    <w:rsid w:val="00257CAC"/>
    <w:rsid w:val="00264441"/>
    <w:rsid w:val="00270448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069DD"/>
    <w:rsid w:val="003229D8"/>
    <w:rsid w:val="00336C97"/>
    <w:rsid w:val="00337F88"/>
    <w:rsid w:val="00342432"/>
    <w:rsid w:val="00351537"/>
    <w:rsid w:val="0035223F"/>
    <w:rsid w:val="00352D4B"/>
    <w:rsid w:val="0035638C"/>
    <w:rsid w:val="00373C8A"/>
    <w:rsid w:val="00393F85"/>
    <w:rsid w:val="003A46BB"/>
    <w:rsid w:val="003A4EC7"/>
    <w:rsid w:val="003A7295"/>
    <w:rsid w:val="003B1F60"/>
    <w:rsid w:val="003C2CC4"/>
    <w:rsid w:val="003D4B23"/>
    <w:rsid w:val="003E278A"/>
    <w:rsid w:val="003E3905"/>
    <w:rsid w:val="00413520"/>
    <w:rsid w:val="00413B48"/>
    <w:rsid w:val="004156D2"/>
    <w:rsid w:val="00430D57"/>
    <w:rsid w:val="004325CB"/>
    <w:rsid w:val="00440A07"/>
    <w:rsid w:val="00442D9C"/>
    <w:rsid w:val="00462880"/>
    <w:rsid w:val="00476F24"/>
    <w:rsid w:val="004825D0"/>
    <w:rsid w:val="004A6AC5"/>
    <w:rsid w:val="004C55B0"/>
    <w:rsid w:val="004D2C4A"/>
    <w:rsid w:val="004E3BEC"/>
    <w:rsid w:val="004F22F3"/>
    <w:rsid w:val="004F6BA0"/>
    <w:rsid w:val="00503BEA"/>
    <w:rsid w:val="00533616"/>
    <w:rsid w:val="00535ABA"/>
    <w:rsid w:val="0053768B"/>
    <w:rsid w:val="005420F2"/>
    <w:rsid w:val="0054285C"/>
    <w:rsid w:val="00552F9D"/>
    <w:rsid w:val="005610CE"/>
    <w:rsid w:val="00584173"/>
    <w:rsid w:val="005874EA"/>
    <w:rsid w:val="00595520"/>
    <w:rsid w:val="005A44B9"/>
    <w:rsid w:val="005B1BA0"/>
    <w:rsid w:val="005B38F8"/>
    <w:rsid w:val="005B3DB3"/>
    <w:rsid w:val="005B6442"/>
    <w:rsid w:val="005D15CA"/>
    <w:rsid w:val="005D7969"/>
    <w:rsid w:val="005F08DF"/>
    <w:rsid w:val="005F3066"/>
    <w:rsid w:val="005F3E61"/>
    <w:rsid w:val="005F57F2"/>
    <w:rsid w:val="005F79E4"/>
    <w:rsid w:val="00604DDD"/>
    <w:rsid w:val="006115CC"/>
    <w:rsid w:val="00611FC4"/>
    <w:rsid w:val="006176FB"/>
    <w:rsid w:val="00630FCB"/>
    <w:rsid w:val="00640B26"/>
    <w:rsid w:val="00643E01"/>
    <w:rsid w:val="0065766B"/>
    <w:rsid w:val="006770B2"/>
    <w:rsid w:val="00684540"/>
    <w:rsid w:val="00686A48"/>
    <w:rsid w:val="006940E1"/>
    <w:rsid w:val="006A3C72"/>
    <w:rsid w:val="006A7392"/>
    <w:rsid w:val="006B03A1"/>
    <w:rsid w:val="006B09F9"/>
    <w:rsid w:val="006B237D"/>
    <w:rsid w:val="006B67D9"/>
    <w:rsid w:val="006C5535"/>
    <w:rsid w:val="006D0589"/>
    <w:rsid w:val="006D6CEF"/>
    <w:rsid w:val="006E564B"/>
    <w:rsid w:val="006E6E5D"/>
    <w:rsid w:val="006E7154"/>
    <w:rsid w:val="006F2554"/>
    <w:rsid w:val="007003CD"/>
    <w:rsid w:val="0070701E"/>
    <w:rsid w:val="007079D4"/>
    <w:rsid w:val="0071121E"/>
    <w:rsid w:val="00714C8B"/>
    <w:rsid w:val="007173E0"/>
    <w:rsid w:val="0072632A"/>
    <w:rsid w:val="007358E8"/>
    <w:rsid w:val="00736C3D"/>
    <w:rsid w:val="00736ECE"/>
    <w:rsid w:val="0074533B"/>
    <w:rsid w:val="00747D5F"/>
    <w:rsid w:val="00761EC6"/>
    <w:rsid w:val="007643BC"/>
    <w:rsid w:val="00772393"/>
    <w:rsid w:val="00773DEB"/>
    <w:rsid w:val="007801C5"/>
    <w:rsid w:val="00780C68"/>
    <w:rsid w:val="0078625B"/>
    <w:rsid w:val="007959FE"/>
    <w:rsid w:val="007A0CF1"/>
    <w:rsid w:val="007A478E"/>
    <w:rsid w:val="007B5DB8"/>
    <w:rsid w:val="007B6BA5"/>
    <w:rsid w:val="007C3390"/>
    <w:rsid w:val="007C42D8"/>
    <w:rsid w:val="007C4373"/>
    <w:rsid w:val="007C4F4B"/>
    <w:rsid w:val="007D7362"/>
    <w:rsid w:val="007E3737"/>
    <w:rsid w:val="007F45D8"/>
    <w:rsid w:val="007F5CE2"/>
    <w:rsid w:val="007F6611"/>
    <w:rsid w:val="00800522"/>
    <w:rsid w:val="00803790"/>
    <w:rsid w:val="00810BAC"/>
    <w:rsid w:val="00812C06"/>
    <w:rsid w:val="00814D27"/>
    <w:rsid w:val="00815F88"/>
    <w:rsid w:val="008175E9"/>
    <w:rsid w:val="008242D7"/>
    <w:rsid w:val="0082577B"/>
    <w:rsid w:val="008272DD"/>
    <w:rsid w:val="00830211"/>
    <w:rsid w:val="00842319"/>
    <w:rsid w:val="00847E3B"/>
    <w:rsid w:val="00866893"/>
    <w:rsid w:val="00866F02"/>
    <w:rsid w:val="00867D18"/>
    <w:rsid w:val="00871F9A"/>
    <w:rsid w:val="00871FD5"/>
    <w:rsid w:val="00872CF4"/>
    <w:rsid w:val="00873BE5"/>
    <w:rsid w:val="0088172E"/>
    <w:rsid w:val="00881EFA"/>
    <w:rsid w:val="00884BC2"/>
    <w:rsid w:val="008852F5"/>
    <w:rsid w:val="00885A0C"/>
    <w:rsid w:val="008879CB"/>
    <w:rsid w:val="008979B1"/>
    <w:rsid w:val="008A6B25"/>
    <w:rsid w:val="008A6C4F"/>
    <w:rsid w:val="008A77AE"/>
    <w:rsid w:val="008B389E"/>
    <w:rsid w:val="008B4FE1"/>
    <w:rsid w:val="008B7A2F"/>
    <w:rsid w:val="008C5A30"/>
    <w:rsid w:val="008D045E"/>
    <w:rsid w:val="008D3F25"/>
    <w:rsid w:val="008D4D82"/>
    <w:rsid w:val="008E0E46"/>
    <w:rsid w:val="008E7116"/>
    <w:rsid w:val="008F0CEC"/>
    <w:rsid w:val="008F143B"/>
    <w:rsid w:val="008F3882"/>
    <w:rsid w:val="008F4B7C"/>
    <w:rsid w:val="008F575F"/>
    <w:rsid w:val="008F65A0"/>
    <w:rsid w:val="009014A9"/>
    <w:rsid w:val="00912C86"/>
    <w:rsid w:val="00926E47"/>
    <w:rsid w:val="00931311"/>
    <w:rsid w:val="009418F3"/>
    <w:rsid w:val="00947162"/>
    <w:rsid w:val="009610D0"/>
    <w:rsid w:val="00962A78"/>
    <w:rsid w:val="0096375C"/>
    <w:rsid w:val="009662E6"/>
    <w:rsid w:val="0097095E"/>
    <w:rsid w:val="00971C82"/>
    <w:rsid w:val="0098592B"/>
    <w:rsid w:val="00985FC4"/>
    <w:rsid w:val="00990766"/>
    <w:rsid w:val="00991261"/>
    <w:rsid w:val="009964C4"/>
    <w:rsid w:val="009A7B81"/>
    <w:rsid w:val="009C1AEB"/>
    <w:rsid w:val="009D01C0"/>
    <w:rsid w:val="009D351C"/>
    <w:rsid w:val="009D6A08"/>
    <w:rsid w:val="009E0A16"/>
    <w:rsid w:val="009E6CB7"/>
    <w:rsid w:val="009E7970"/>
    <w:rsid w:val="009F057F"/>
    <w:rsid w:val="009F2EAC"/>
    <w:rsid w:val="009F4DE0"/>
    <w:rsid w:val="009F57E3"/>
    <w:rsid w:val="00A05698"/>
    <w:rsid w:val="00A06296"/>
    <w:rsid w:val="00A10F4F"/>
    <w:rsid w:val="00A11067"/>
    <w:rsid w:val="00A1704A"/>
    <w:rsid w:val="00A425EB"/>
    <w:rsid w:val="00A532BE"/>
    <w:rsid w:val="00A608BE"/>
    <w:rsid w:val="00A72F22"/>
    <w:rsid w:val="00A733BC"/>
    <w:rsid w:val="00A748A6"/>
    <w:rsid w:val="00A76A69"/>
    <w:rsid w:val="00A84272"/>
    <w:rsid w:val="00A85496"/>
    <w:rsid w:val="00A879A4"/>
    <w:rsid w:val="00A92A15"/>
    <w:rsid w:val="00AA0FF8"/>
    <w:rsid w:val="00AA2745"/>
    <w:rsid w:val="00AC0F2C"/>
    <w:rsid w:val="00AC41F3"/>
    <w:rsid w:val="00AC502A"/>
    <w:rsid w:val="00AE1132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3610"/>
    <w:rsid w:val="00B45C02"/>
    <w:rsid w:val="00B51D7C"/>
    <w:rsid w:val="00B70B63"/>
    <w:rsid w:val="00B72A1E"/>
    <w:rsid w:val="00B81E12"/>
    <w:rsid w:val="00BA15B4"/>
    <w:rsid w:val="00BA339B"/>
    <w:rsid w:val="00BB0E59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76B8"/>
    <w:rsid w:val="00C0294F"/>
    <w:rsid w:val="00C044E2"/>
    <w:rsid w:val="00C048CB"/>
    <w:rsid w:val="00C04C1F"/>
    <w:rsid w:val="00C066F3"/>
    <w:rsid w:val="00C3299C"/>
    <w:rsid w:val="00C408B7"/>
    <w:rsid w:val="00C411EB"/>
    <w:rsid w:val="00C463DD"/>
    <w:rsid w:val="00C745C3"/>
    <w:rsid w:val="00C76200"/>
    <w:rsid w:val="00C81444"/>
    <w:rsid w:val="00C91A65"/>
    <w:rsid w:val="00C978F5"/>
    <w:rsid w:val="00CA24A4"/>
    <w:rsid w:val="00CA4C5E"/>
    <w:rsid w:val="00CA6E03"/>
    <w:rsid w:val="00CB348D"/>
    <w:rsid w:val="00CC105B"/>
    <w:rsid w:val="00CC65A1"/>
    <w:rsid w:val="00CD39E7"/>
    <w:rsid w:val="00CD46F5"/>
    <w:rsid w:val="00CE4A8F"/>
    <w:rsid w:val="00CE6202"/>
    <w:rsid w:val="00CE78F6"/>
    <w:rsid w:val="00CF071D"/>
    <w:rsid w:val="00D0123D"/>
    <w:rsid w:val="00D15B04"/>
    <w:rsid w:val="00D17D3E"/>
    <w:rsid w:val="00D2031B"/>
    <w:rsid w:val="00D24959"/>
    <w:rsid w:val="00D25FE2"/>
    <w:rsid w:val="00D33153"/>
    <w:rsid w:val="00D368BE"/>
    <w:rsid w:val="00D37DA9"/>
    <w:rsid w:val="00D406A7"/>
    <w:rsid w:val="00D40765"/>
    <w:rsid w:val="00D43252"/>
    <w:rsid w:val="00D44D86"/>
    <w:rsid w:val="00D46181"/>
    <w:rsid w:val="00D50B7D"/>
    <w:rsid w:val="00D52012"/>
    <w:rsid w:val="00D656E0"/>
    <w:rsid w:val="00D704E5"/>
    <w:rsid w:val="00D706E5"/>
    <w:rsid w:val="00D70E27"/>
    <w:rsid w:val="00D72727"/>
    <w:rsid w:val="00D8365F"/>
    <w:rsid w:val="00D90E05"/>
    <w:rsid w:val="00D95AA4"/>
    <w:rsid w:val="00D978C6"/>
    <w:rsid w:val="00DA0956"/>
    <w:rsid w:val="00DA357F"/>
    <w:rsid w:val="00DA3E12"/>
    <w:rsid w:val="00DB6908"/>
    <w:rsid w:val="00DC18AD"/>
    <w:rsid w:val="00DF7CAE"/>
    <w:rsid w:val="00E00B1A"/>
    <w:rsid w:val="00E21FE1"/>
    <w:rsid w:val="00E32D40"/>
    <w:rsid w:val="00E3786C"/>
    <w:rsid w:val="00E41CB1"/>
    <w:rsid w:val="00E423C0"/>
    <w:rsid w:val="00E467F4"/>
    <w:rsid w:val="00E6414C"/>
    <w:rsid w:val="00E7260F"/>
    <w:rsid w:val="00E73CC5"/>
    <w:rsid w:val="00E743E8"/>
    <w:rsid w:val="00E77B3D"/>
    <w:rsid w:val="00E818F1"/>
    <w:rsid w:val="00E8702D"/>
    <w:rsid w:val="00E905F4"/>
    <w:rsid w:val="00E916A9"/>
    <w:rsid w:val="00E916DE"/>
    <w:rsid w:val="00E925AD"/>
    <w:rsid w:val="00E96630"/>
    <w:rsid w:val="00EA3B8F"/>
    <w:rsid w:val="00EA7CD1"/>
    <w:rsid w:val="00EB3351"/>
    <w:rsid w:val="00ED03CC"/>
    <w:rsid w:val="00ED18DC"/>
    <w:rsid w:val="00ED6201"/>
    <w:rsid w:val="00ED7A2A"/>
    <w:rsid w:val="00EE6611"/>
    <w:rsid w:val="00EF1D7F"/>
    <w:rsid w:val="00F0137E"/>
    <w:rsid w:val="00F203FC"/>
    <w:rsid w:val="00F21786"/>
    <w:rsid w:val="00F3742B"/>
    <w:rsid w:val="00F41FDB"/>
    <w:rsid w:val="00F50596"/>
    <w:rsid w:val="00F56D63"/>
    <w:rsid w:val="00F609A9"/>
    <w:rsid w:val="00F75213"/>
    <w:rsid w:val="00F80C99"/>
    <w:rsid w:val="00F867EC"/>
    <w:rsid w:val="00F91B2B"/>
    <w:rsid w:val="00FC03CD"/>
    <w:rsid w:val="00FC0646"/>
    <w:rsid w:val="00FC68B7"/>
    <w:rsid w:val="00FC7BB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82EB"/>
  <w15:docId w15:val="{BEFE016F-9E0D-4ABE-92F9-1921395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CommentReference">
    <w:name w:val="annotation reference"/>
    <w:basedOn w:val="DefaultParagraphFont"/>
    <w:unhideWhenUsed/>
    <w:rsid w:val="0017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751"/>
    <w:pPr>
      <w:suppressAutoHyphens/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72751"/>
    <w:rPr>
      <w:lang w:val="en-GB"/>
    </w:rPr>
  </w:style>
  <w:style w:type="character" w:customStyle="1" w:styleId="HChGChar">
    <w:name w:val="_ H _Ch_G Char"/>
    <w:link w:val="HChG"/>
    <w:rsid w:val="00172751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847E3B"/>
    <w:pPr>
      <w:spacing w:line="240" w:lineRule="auto"/>
    </w:pPr>
    <w:rPr>
      <w:lang w:val="en-GB"/>
    </w:rPr>
  </w:style>
  <w:style w:type="character" w:customStyle="1" w:styleId="hgkelc">
    <w:name w:val="hgkelc"/>
    <w:basedOn w:val="DefaultParagraphFont"/>
    <w:rsid w:val="00ED03CC"/>
  </w:style>
  <w:style w:type="character" w:customStyle="1" w:styleId="FootnoteTextChar">
    <w:name w:val="Footnote Text Char"/>
    <w:aliases w:val="5_G Char"/>
    <w:basedOn w:val="DefaultParagraphFont"/>
    <w:link w:val="FootnoteText"/>
    <w:rsid w:val="00971C82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71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7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C82"/>
    <w:rPr>
      <w:b/>
      <w:bCs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71C82"/>
    <w:rPr>
      <w:sz w:val="16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971C8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971C82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971C82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971C82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971C82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971C82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971C82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971C82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971C82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971C82"/>
    <w:rPr>
      <w:b/>
      <w:sz w:val="18"/>
      <w:lang w:val="en-GB"/>
    </w:rPr>
  </w:style>
  <w:style w:type="paragraph" w:customStyle="1" w:styleId="Rom1">
    <w:name w:val="Rom1"/>
    <w:basedOn w:val="Normal"/>
    <w:rsid w:val="00971C82"/>
    <w:pPr>
      <w:numPr>
        <w:numId w:val="24"/>
      </w:numPr>
      <w:spacing w:line="240" w:lineRule="auto"/>
    </w:pPr>
    <w:rPr>
      <w:sz w:val="24"/>
      <w:lang w:eastAsia="en-US"/>
    </w:rPr>
  </w:style>
  <w:style w:type="paragraph" w:customStyle="1" w:styleId="Rom2">
    <w:name w:val="Rom2"/>
    <w:basedOn w:val="Normal"/>
    <w:rsid w:val="00971C82"/>
    <w:pPr>
      <w:numPr>
        <w:numId w:val="26"/>
      </w:numPr>
      <w:spacing w:line="240" w:lineRule="auto"/>
    </w:pPr>
    <w:rPr>
      <w:sz w:val="24"/>
      <w:lang w:eastAsia="en-US"/>
    </w:rPr>
  </w:style>
  <w:style w:type="paragraph" w:customStyle="1" w:styleId="ParaNo">
    <w:name w:val="ParaNo."/>
    <w:basedOn w:val="Normal"/>
    <w:rsid w:val="00971C82"/>
    <w:pPr>
      <w:numPr>
        <w:numId w:val="23"/>
      </w:numPr>
      <w:tabs>
        <w:tab w:val="clear" w:pos="360"/>
        <w:tab w:val="left" w:pos="737"/>
      </w:tabs>
      <w:spacing w:line="240" w:lineRule="auto"/>
    </w:pPr>
    <w:rPr>
      <w:sz w:val="24"/>
      <w:lang w:val="fr-CH" w:eastAsia="en-US"/>
    </w:rPr>
  </w:style>
  <w:style w:type="paragraph" w:customStyle="1" w:styleId="FR1">
    <w:name w:val="FR1"/>
    <w:rsid w:val="00971C82"/>
    <w:pPr>
      <w:widowControl w:val="0"/>
      <w:autoSpaceDE w:val="0"/>
      <w:autoSpaceDN w:val="0"/>
      <w:adjustRightInd w:val="0"/>
      <w:spacing w:line="240" w:lineRule="auto"/>
    </w:pPr>
    <w:rPr>
      <w:sz w:val="36"/>
      <w:szCs w:val="36"/>
      <w:lang w:val="en-US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71C82"/>
    <w:rPr>
      <w:sz w:val="18"/>
      <w:lang w:val="en-GB"/>
    </w:rPr>
  </w:style>
  <w:style w:type="paragraph" w:customStyle="1" w:styleId="FR2">
    <w:name w:val="FR2"/>
    <w:rsid w:val="00971C82"/>
    <w:pPr>
      <w:widowControl w:val="0"/>
      <w:autoSpaceDE w:val="0"/>
      <w:autoSpaceDN w:val="0"/>
      <w:adjustRightInd w:val="0"/>
      <w:spacing w:line="240" w:lineRule="auto"/>
      <w:ind w:left="2400"/>
    </w:pPr>
    <w:rPr>
      <w:sz w:val="28"/>
      <w:szCs w:val="28"/>
      <w:lang w:val="en-US" w:eastAsia="en-US"/>
    </w:rPr>
  </w:style>
  <w:style w:type="paragraph" w:customStyle="1" w:styleId="FR3">
    <w:name w:val="FR3"/>
    <w:rsid w:val="00971C82"/>
    <w:pPr>
      <w:widowControl w:val="0"/>
      <w:autoSpaceDE w:val="0"/>
      <w:autoSpaceDN w:val="0"/>
      <w:adjustRightInd w:val="0"/>
      <w:spacing w:before="300" w:line="240" w:lineRule="auto"/>
      <w:ind w:left="120"/>
      <w:jc w:val="center"/>
    </w:pPr>
    <w:rPr>
      <w:sz w:val="12"/>
      <w:szCs w:val="12"/>
      <w:lang w:val="en-US" w:eastAsia="en-US"/>
    </w:rPr>
  </w:style>
  <w:style w:type="paragraph" w:styleId="BodyTextIndent">
    <w:name w:val="Body Text Indent"/>
    <w:aliases w:val="Textkörper-Einzug"/>
    <w:basedOn w:val="Normal"/>
    <w:link w:val="BodyTextIndentChar1"/>
    <w:rsid w:val="00971C82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1134"/>
      <w:jc w:val="both"/>
    </w:pPr>
    <w:rPr>
      <w:rFonts w:ascii="CG Times" w:hAnsi="CG Times"/>
      <w:sz w:val="22"/>
      <w:lang w:eastAsia="en-US"/>
    </w:rPr>
  </w:style>
  <w:style w:type="character" w:customStyle="1" w:styleId="BodyTextIndentChar">
    <w:name w:val="Body Text Indent Char"/>
    <w:aliases w:val="Textkörper-Einzug Char"/>
    <w:basedOn w:val="DefaultParagraphFont"/>
    <w:semiHidden/>
    <w:rsid w:val="00971C82"/>
    <w:rPr>
      <w:lang w:val="en-GB"/>
    </w:rPr>
  </w:style>
  <w:style w:type="character" w:customStyle="1" w:styleId="BodyTextIndentChar1">
    <w:name w:val="Body Text Indent Char1"/>
    <w:aliases w:val="Textkörper-Einzug Char1"/>
    <w:basedOn w:val="DefaultParagraphFont"/>
    <w:link w:val="BodyTextIndent"/>
    <w:rsid w:val="00971C82"/>
    <w:rPr>
      <w:rFonts w:ascii="CG Times" w:hAnsi="CG Times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971C82"/>
    <w:pPr>
      <w:tabs>
        <w:tab w:val="left" w:pos="-720"/>
        <w:tab w:val="left" w:pos="-324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2268"/>
      <w:jc w:val="both"/>
    </w:pPr>
    <w:rPr>
      <w:rFonts w:ascii="CG Times" w:hAnsi="CG Times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71C82"/>
    <w:rPr>
      <w:rFonts w:ascii="CG Times" w:hAnsi="CG Times"/>
      <w:sz w:val="22"/>
      <w:lang w:val="en-GB" w:eastAsia="en-US"/>
    </w:rPr>
  </w:style>
  <w:style w:type="paragraph" w:customStyle="1" w:styleId="QuickFormat1">
    <w:name w:val="QuickFormat1"/>
    <w:rsid w:val="00971C82"/>
    <w:pPr>
      <w:spacing w:line="240" w:lineRule="auto"/>
    </w:pPr>
    <w:rPr>
      <w:rFonts w:ascii="CG Times" w:hAnsi="CG Times"/>
      <w:snapToGrid w:val="0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971C82"/>
    <w:pPr>
      <w:tabs>
        <w:tab w:val="left" w:pos="-720"/>
        <w:tab w:val="left" w:pos="-324"/>
        <w:tab w:val="left" w:pos="1134"/>
        <w:tab w:val="left" w:pos="1701"/>
        <w:tab w:val="left" w:pos="1985"/>
        <w:tab w:val="left" w:pos="2194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10114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uto"/>
      <w:ind w:left="1701" w:hanging="1701"/>
      <w:jc w:val="both"/>
    </w:pPr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71C82"/>
    <w:rPr>
      <w:rFonts w:ascii="CG Times" w:hAnsi="CG Times"/>
      <w:sz w:val="22"/>
      <w:lang w:val="en-GB" w:eastAsia="en-US"/>
    </w:rPr>
  </w:style>
  <w:style w:type="paragraph" w:customStyle="1" w:styleId="ParaNo0">
    <w:name w:val="(ParaNo.)"/>
    <w:basedOn w:val="Normal"/>
    <w:rsid w:val="00971C82"/>
    <w:pPr>
      <w:numPr>
        <w:numId w:val="25"/>
      </w:numPr>
      <w:spacing w:line="240" w:lineRule="auto"/>
    </w:pPr>
    <w:rPr>
      <w:sz w:val="24"/>
      <w:lang w:eastAsia="en-US"/>
    </w:rPr>
  </w:style>
  <w:style w:type="paragraph" w:styleId="ListBullet">
    <w:name w:val="List Bullet"/>
    <w:basedOn w:val="Normal"/>
    <w:autoRedefine/>
    <w:rsid w:val="00971C82"/>
    <w:pPr>
      <w:tabs>
        <w:tab w:val="num" w:pos="360"/>
      </w:tabs>
      <w:spacing w:line="240" w:lineRule="auto"/>
      <w:ind w:left="360" w:hanging="360"/>
    </w:pPr>
    <w:rPr>
      <w:sz w:val="24"/>
      <w:lang w:eastAsia="en-US"/>
    </w:rPr>
  </w:style>
  <w:style w:type="character" w:customStyle="1" w:styleId="QuickFormat4">
    <w:name w:val="QuickFormat4"/>
    <w:rsid w:val="00971C82"/>
    <w:rPr>
      <w:noProof w:val="0"/>
      <w:sz w:val="22"/>
      <w:lang w:val="en-GB"/>
    </w:rPr>
  </w:style>
  <w:style w:type="character" w:customStyle="1" w:styleId="QuickFormat3">
    <w:name w:val="QuickFormat3"/>
    <w:rsid w:val="00971C82"/>
    <w:rPr>
      <w:rFonts w:ascii="CG Times" w:hAnsi="CG Times"/>
      <w:noProof w:val="0"/>
      <w:sz w:val="22"/>
      <w:lang w:val="en-GB"/>
    </w:rPr>
  </w:style>
  <w:style w:type="paragraph" w:styleId="BlockText">
    <w:name w:val="Block Text"/>
    <w:basedOn w:val="Normal"/>
    <w:rsid w:val="00971C82"/>
    <w:pPr>
      <w:spacing w:line="240" w:lineRule="auto"/>
      <w:ind w:left="2160" w:right="998" w:hanging="720"/>
    </w:pPr>
    <w:rPr>
      <w:sz w:val="24"/>
      <w:lang w:eastAsia="en-US"/>
    </w:rPr>
  </w:style>
  <w:style w:type="paragraph" w:styleId="BodyText">
    <w:name w:val="Body Text"/>
    <w:basedOn w:val="Normal"/>
    <w:next w:val="Normal"/>
    <w:link w:val="BodyTextChar1"/>
    <w:rsid w:val="00971C82"/>
    <w:pPr>
      <w:spacing w:line="240" w:lineRule="auto"/>
    </w:pPr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rsid w:val="00971C82"/>
    <w:rPr>
      <w:lang w:val="en-GB"/>
    </w:rPr>
  </w:style>
  <w:style w:type="character" w:customStyle="1" w:styleId="BodyTextChar1">
    <w:name w:val="Body Text Char1"/>
    <w:basedOn w:val="DefaultParagraphFont"/>
    <w:link w:val="BodyText"/>
    <w:rsid w:val="00971C82"/>
    <w:rPr>
      <w:sz w:val="24"/>
      <w:lang w:val="en-GB" w:eastAsia="en-US"/>
    </w:rPr>
  </w:style>
  <w:style w:type="paragraph" w:styleId="BodyText2">
    <w:name w:val="Body Text 2"/>
    <w:basedOn w:val="Normal"/>
    <w:link w:val="BodyText2Char"/>
    <w:rsid w:val="00971C82"/>
    <w:pPr>
      <w:tabs>
        <w:tab w:val="left" w:pos="-873"/>
        <w:tab w:val="left" w:pos="-720"/>
        <w:tab w:val="left" w:pos="0"/>
        <w:tab w:val="left" w:pos="720"/>
        <w:tab w:val="left" w:pos="1134"/>
        <w:tab w:val="left" w:pos="1701"/>
        <w:tab w:val="left" w:pos="2160"/>
        <w:tab w:val="left" w:pos="2880"/>
        <w:tab w:val="left" w:pos="3600"/>
        <w:tab w:val="left" w:pos="4320"/>
        <w:tab w:val="left" w:pos="4932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</w:tabs>
      <w:spacing w:line="240" w:lineRule="auto"/>
      <w:jc w:val="both"/>
    </w:pPr>
    <w:rPr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971C82"/>
    <w:rPr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971C82"/>
    <w:pPr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spacing w:line="240" w:lineRule="auto"/>
      <w:jc w:val="both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971C82"/>
    <w:rPr>
      <w:sz w:val="22"/>
      <w:lang w:eastAsia="en-US"/>
    </w:rPr>
  </w:style>
  <w:style w:type="paragraph" w:styleId="Title">
    <w:name w:val="Title"/>
    <w:basedOn w:val="Normal"/>
    <w:link w:val="TitleChar"/>
    <w:qFormat/>
    <w:rsid w:val="00971C82"/>
    <w:pPr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1"/>
        <w:tab w:val="left" w:pos="4761"/>
        <w:tab w:val="left" w:pos="5442"/>
        <w:tab w:val="left" w:pos="6122"/>
        <w:tab w:val="left" w:pos="6802"/>
        <w:tab w:val="left" w:pos="7483"/>
        <w:tab w:val="left" w:pos="8163"/>
        <w:tab w:val="left" w:pos="8844"/>
      </w:tabs>
      <w:spacing w:line="240" w:lineRule="auto"/>
      <w:jc w:val="center"/>
    </w:pPr>
    <w:rPr>
      <w:b/>
      <w:snapToGrid w:val="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71C82"/>
    <w:rPr>
      <w:b/>
      <w:snapToGrid w:val="0"/>
      <w:sz w:val="22"/>
      <w:lang w:val="en-GB" w:eastAsia="en-US"/>
    </w:rPr>
  </w:style>
  <w:style w:type="paragraph" w:customStyle="1" w:styleId="N1">
    <w:name w:val="N1"/>
    <w:basedOn w:val="Normal"/>
    <w:rsid w:val="00971C82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 w:eastAsia="en-US"/>
    </w:rPr>
  </w:style>
  <w:style w:type="paragraph" w:customStyle="1" w:styleId="Level1">
    <w:name w:val="Level 1"/>
    <w:basedOn w:val="Normal"/>
    <w:rsid w:val="00971C82"/>
    <w:pPr>
      <w:widowControl w:val="0"/>
      <w:numPr>
        <w:numId w:val="27"/>
      </w:numPr>
      <w:spacing w:line="240" w:lineRule="auto"/>
      <w:ind w:left="566" w:hanging="566"/>
      <w:outlineLvl w:val="0"/>
    </w:pPr>
    <w:rPr>
      <w:snapToGrid w:val="0"/>
      <w:sz w:val="24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71C82"/>
    <w:pPr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971C82"/>
    <w:rPr>
      <w:b/>
      <w:bCs/>
    </w:rPr>
  </w:style>
  <w:style w:type="paragraph" w:customStyle="1" w:styleId="StyleN5">
    <w:name w:val="Style N5"/>
    <w:basedOn w:val="Normal"/>
    <w:rsid w:val="00971C82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sz w:val="22"/>
      <w:lang w:val="nl-NL" w:eastAsia="en-US"/>
    </w:rPr>
  </w:style>
  <w:style w:type="paragraph" w:customStyle="1" w:styleId="NumDocPara">
    <w:name w:val="Num©Doc Para"/>
    <w:basedOn w:val="Normal"/>
    <w:rsid w:val="00971C82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snapToGrid w:val="0"/>
      <w:sz w:val="22"/>
      <w:lang w:val="en-US" w:eastAsia="en-US"/>
    </w:rPr>
  </w:style>
  <w:style w:type="paragraph" w:customStyle="1" w:styleId="Style1">
    <w:name w:val="Style1"/>
    <w:basedOn w:val="Normal"/>
    <w:rsid w:val="00971C82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line="240" w:lineRule="auto"/>
      <w:jc w:val="both"/>
    </w:pPr>
    <w:rPr>
      <w:sz w:val="22"/>
      <w:lang w:eastAsia="en-US"/>
    </w:rPr>
  </w:style>
  <w:style w:type="paragraph" w:customStyle="1" w:styleId="Instruction">
    <w:name w:val="Instruction"/>
    <w:basedOn w:val="Normal"/>
    <w:rsid w:val="00971C82"/>
    <w:pPr>
      <w:spacing w:line="240" w:lineRule="auto"/>
      <w:jc w:val="both"/>
    </w:pPr>
    <w:rPr>
      <w:rFonts w:ascii="Arial" w:hAnsi="Arial"/>
      <w:b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rsid w:val="00971C82"/>
    <w:pPr>
      <w:spacing w:after="120"/>
      <w:ind w:firstLine="210"/>
    </w:pPr>
    <w:rPr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971C82"/>
    <w:rPr>
      <w:sz w:val="22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71C82"/>
    <w:pPr>
      <w:tabs>
        <w:tab w:val="clear" w:pos="-720"/>
        <w:tab w:val="clear" w:pos="-324"/>
        <w:tab w:val="clear" w:pos="1134"/>
        <w:tab w:val="clear" w:pos="1701"/>
        <w:tab w:val="clear" w:pos="2268"/>
        <w:tab w:val="clear" w:pos="2552"/>
        <w:tab w:val="clear" w:pos="2835"/>
        <w:tab w:val="clear" w:pos="3119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spacing w:after="120"/>
      <w:ind w:left="283" w:firstLine="210"/>
      <w:jc w:val="left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71C82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971C82"/>
    <w:pPr>
      <w:spacing w:before="120" w:after="120" w:line="240" w:lineRule="auto"/>
    </w:pPr>
    <w:rPr>
      <w:b/>
      <w:bCs/>
      <w:lang w:eastAsia="en-US"/>
    </w:rPr>
  </w:style>
  <w:style w:type="paragraph" w:styleId="Closing">
    <w:name w:val="Closing"/>
    <w:basedOn w:val="Normal"/>
    <w:link w:val="ClosingChar"/>
    <w:rsid w:val="00971C82"/>
    <w:pPr>
      <w:spacing w:line="240" w:lineRule="auto"/>
      <w:ind w:left="4252"/>
    </w:pPr>
    <w:rPr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971C82"/>
    <w:rPr>
      <w:sz w:val="22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971C82"/>
    <w:rPr>
      <w:sz w:val="22"/>
      <w:szCs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971C82"/>
    <w:pPr>
      <w:shd w:val="clear" w:color="auto" w:fill="000080"/>
      <w:spacing w:line="240" w:lineRule="auto"/>
    </w:pPr>
    <w:rPr>
      <w:rFonts w:ascii="Tahoma" w:hAnsi="Tahoma" w:cs="Tahoma"/>
      <w:sz w:val="22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971C82"/>
    <w:rPr>
      <w:rFonts w:ascii="Tahoma" w:hAnsi="Tahoma" w:cs="Tahoma"/>
      <w:sz w:val="22"/>
      <w:szCs w:val="24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971C82"/>
    <w:rPr>
      <w:sz w:val="22"/>
      <w:szCs w:val="24"/>
      <w:lang w:val="en-GB" w:eastAsia="en-US"/>
    </w:rPr>
  </w:style>
  <w:style w:type="paragraph" w:styleId="EnvelopeAddress">
    <w:name w:val="envelope address"/>
    <w:basedOn w:val="Normal"/>
    <w:rsid w:val="00971C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 w:val="24"/>
      <w:szCs w:val="24"/>
      <w:lang w:eastAsia="en-US"/>
    </w:rPr>
  </w:style>
  <w:style w:type="paragraph" w:styleId="EnvelopeReturn">
    <w:name w:val="envelope return"/>
    <w:basedOn w:val="Normal"/>
    <w:rsid w:val="00971C82"/>
    <w:pPr>
      <w:spacing w:line="240" w:lineRule="auto"/>
    </w:pPr>
    <w:rPr>
      <w:rFonts w:ascii="Arial" w:hAnsi="Arial" w:cs="Arial"/>
      <w:lang w:eastAsia="en-US"/>
    </w:rPr>
  </w:style>
  <w:style w:type="paragraph" w:styleId="HTMLAddress">
    <w:name w:val="HTML Address"/>
    <w:basedOn w:val="Normal"/>
    <w:link w:val="HTMLAddressChar"/>
    <w:rsid w:val="00971C82"/>
    <w:pPr>
      <w:spacing w:line="240" w:lineRule="auto"/>
    </w:pPr>
    <w:rPr>
      <w:i/>
      <w:iCs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971C82"/>
    <w:rPr>
      <w:i/>
      <w:iCs/>
      <w:sz w:val="22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rsid w:val="00971C82"/>
    <w:pPr>
      <w:spacing w:line="240" w:lineRule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71C82"/>
    <w:rPr>
      <w:rFonts w:ascii="Courier New" w:hAnsi="Courier New" w:cs="Courier New"/>
      <w:lang w:val="en-GB" w:eastAsia="en-US"/>
    </w:rPr>
  </w:style>
  <w:style w:type="paragraph" w:styleId="List">
    <w:name w:val="List"/>
    <w:basedOn w:val="Normal"/>
    <w:rsid w:val="00971C82"/>
    <w:pPr>
      <w:spacing w:line="240" w:lineRule="auto"/>
      <w:ind w:left="283" w:hanging="283"/>
    </w:pPr>
    <w:rPr>
      <w:sz w:val="22"/>
      <w:szCs w:val="24"/>
      <w:lang w:eastAsia="en-US"/>
    </w:rPr>
  </w:style>
  <w:style w:type="paragraph" w:styleId="List2">
    <w:name w:val="List 2"/>
    <w:basedOn w:val="Normal"/>
    <w:rsid w:val="00971C82"/>
    <w:pPr>
      <w:spacing w:line="240" w:lineRule="auto"/>
      <w:ind w:left="566" w:hanging="283"/>
    </w:pPr>
    <w:rPr>
      <w:sz w:val="22"/>
      <w:szCs w:val="24"/>
      <w:lang w:eastAsia="en-US"/>
    </w:rPr>
  </w:style>
  <w:style w:type="paragraph" w:styleId="List3">
    <w:name w:val="List 3"/>
    <w:basedOn w:val="Normal"/>
    <w:rsid w:val="00971C82"/>
    <w:pPr>
      <w:spacing w:line="240" w:lineRule="auto"/>
      <w:ind w:left="849" w:hanging="283"/>
    </w:pPr>
    <w:rPr>
      <w:sz w:val="22"/>
      <w:szCs w:val="24"/>
      <w:lang w:eastAsia="en-US"/>
    </w:rPr>
  </w:style>
  <w:style w:type="paragraph" w:styleId="List4">
    <w:name w:val="List 4"/>
    <w:basedOn w:val="Normal"/>
    <w:rsid w:val="00971C82"/>
    <w:pPr>
      <w:spacing w:line="240" w:lineRule="auto"/>
      <w:ind w:left="1132" w:hanging="283"/>
    </w:pPr>
    <w:rPr>
      <w:sz w:val="22"/>
      <w:szCs w:val="24"/>
      <w:lang w:eastAsia="en-US"/>
    </w:rPr>
  </w:style>
  <w:style w:type="paragraph" w:styleId="List5">
    <w:name w:val="List 5"/>
    <w:basedOn w:val="Normal"/>
    <w:rsid w:val="00971C82"/>
    <w:pPr>
      <w:spacing w:line="240" w:lineRule="auto"/>
      <w:ind w:left="1415" w:hanging="283"/>
    </w:pPr>
    <w:rPr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971C82"/>
    <w:pPr>
      <w:tabs>
        <w:tab w:val="num" w:pos="1440"/>
      </w:tabs>
      <w:spacing w:line="240" w:lineRule="auto"/>
      <w:ind w:left="1440" w:hanging="589"/>
    </w:pPr>
    <w:rPr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971C82"/>
    <w:pPr>
      <w:numPr>
        <w:numId w:val="28"/>
      </w:numPr>
      <w:spacing w:line="240" w:lineRule="auto"/>
    </w:pPr>
    <w:rPr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971C82"/>
    <w:pPr>
      <w:tabs>
        <w:tab w:val="num" w:pos="720"/>
      </w:tabs>
      <w:spacing w:line="240" w:lineRule="auto"/>
      <w:ind w:left="720" w:hanging="720"/>
    </w:pPr>
    <w:rPr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971C82"/>
    <w:pPr>
      <w:tabs>
        <w:tab w:val="num" w:pos="360"/>
      </w:tabs>
      <w:spacing w:line="240" w:lineRule="auto"/>
      <w:ind w:left="360" w:hanging="360"/>
    </w:pPr>
    <w:rPr>
      <w:sz w:val="22"/>
      <w:szCs w:val="24"/>
      <w:lang w:eastAsia="en-US"/>
    </w:rPr>
  </w:style>
  <w:style w:type="paragraph" w:styleId="ListContinue">
    <w:name w:val="List Continue"/>
    <w:basedOn w:val="Normal"/>
    <w:rsid w:val="00971C82"/>
    <w:pPr>
      <w:spacing w:after="120" w:line="240" w:lineRule="auto"/>
      <w:ind w:left="283"/>
    </w:pPr>
    <w:rPr>
      <w:sz w:val="22"/>
      <w:szCs w:val="24"/>
      <w:lang w:eastAsia="en-US"/>
    </w:rPr>
  </w:style>
  <w:style w:type="paragraph" w:styleId="ListContinue2">
    <w:name w:val="List Continue 2"/>
    <w:basedOn w:val="Normal"/>
    <w:rsid w:val="00971C82"/>
    <w:pPr>
      <w:spacing w:after="120" w:line="240" w:lineRule="auto"/>
      <w:ind w:left="566"/>
    </w:pPr>
    <w:rPr>
      <w:sz w:val="22"/>
      <w:szCs w:val="24"/>
      <w:lang w:eastAsia="en-US"/>
    </w:rPr>
  </w:style>
  <w:style w:type="paragraph" w:styleId="ListContinue3">
    <w:name w:val="List Continue 3"/>
    <w:basedOn w:val="Normal"/>
    <w:rsid w:val="00971C82"/>
    <w:pPr>
      <w:spacing w:after="120" w:line="240" w:lineRule="auto"/>
      <w:ind w:left="849"/>
    </w:pPr>
    <w:rPr>
      <w:sz w:val="22"/>
      <w:szCs w:val="24"/>
      <w:lang w:eastAsia="en-US"/>
    </w:rPr>
  </w:style>
  <w:style w:type="paragraph" w:styleId="ListContinue4">
    <w:name w:val="List Continue 4"/>
    <w:basedOn w:val="Normal"/>
    <w:rsid w:val="00971C82"/>
    <w:pPr>
      <w:spacing w:after="120" w:line="240" w:lineRule="auto"/>
      <w:ind w:left="1132"/>
    </w:pPr>
    <w:rPr>
      <w:sz w:val="22"/>
      <w:szCs w:val="24"/>
      <w:lang w:eastAsia="en-US"/>
    </w:rPr>
  </w:style>
  <w:style w:type="paragraph" w:styleId="ListContinue5">
    <w:name w:val="List Continue 5"/>
    <w:basedOn w:val="Normal"/>
    <w:rsid w:val="00971C82"/>
    <w:pPr>
      <w:spacing w:after="120" w:line="240" w:lineRule="auto"/>
      <w:ind w:left="1415"/>
    </w:pPr>
    <w:rPr>
      <w:sz w:val="22"/>
      <w:szCs w:val="24"/>
      <w:lang w:eastAsia="en-US"/>
    </w:rPr>
  </w:style>
  <w:style w:type="paragraph" w:styleId="ListNumber">
    <w:name w:val="List Number"/>
    <w:basedOn w:val="Normal"/>
    <w:rsid w:val="00971C82"/>
    <w:pPr>
      <w:numPr>
        <w:numId w:val="29"/>
      </w:numPr>
      <w:spacing w:line="240" w:lineRule="auto"/>
    </w:pPr>
    <w:rPr>
      <w:sz w:val="22"/>
      <w:szCs w:val="24"/>
      <w:lang w:eastAsia="en-US"/>
    </w:rPr>
  </w:style>
  <w:style w:type="paragraph" w:styleId="ListNumber2">
    <w:name w:val="List Number 2"/>
    <w:basedOn w:val="Normal"/>
    <w:rsid w:val="00971C82"/>
    <w:pPr>
      <w:numPr>
        <w:numId w:val="30"/>
      </w:numPr>
      <w:spacing w:line="240" w:lineRule="auto"/>
    </w:pPr>
    <w:rPr>
      <w:sz w:val="22"/>
      <w:szCs w:val="24"/>
      <w:lang w:eastAsia="en-US"/>
    </w:rPr>
  </w:style>
  <w:style w:type="paragraph" w:styleId="ListNumber3">
    <w:name w:val="List Number 3"/>
    <w:basedOn w:val="Normal"/>
    <w:rsid w:val="00971C82"/>
    <w:pPr>
      <w:numPr>
        <w:numId w:val="31"/>
      </w:numPr>
      <w:spacing w:line="240" w:lineRule="auto"/>
    </w:pPr>
    <w:rPr>
      <w:sz w:val="22"/>
      <w:szCs w:val="24"/>
      <w:lang w:eastAsia="en-US"/>
    </w:rPr>
  </w:style>
  <w:style w:type="paragraph" w:styleId="ListNumber4">
    <w:name w:val="List Number 4"/>
    <w:basedOn w:val="Normal"/>
    <w:rsid w:val="00971C82"/>
    <w:pPr>
      <w:tabs>
        <w:tab w:val="num" w:pos="2160"/>
      </w:tabs>
      <w:spacing w:line="240" w:lineRule="auto"/>
      <w:ind w:left="2160" w:hanging="516"/>
    </w:pPr>
    <w:rPr>
      <w:sz w:val="22"/>
      <w:szCs w:val="24"/>
      <w:lang w:eastAsia="en-US"/>
    </w:rPr>
  </w:style>
  <w:style w:type="paragraph" w:styleId="ListNumber5">
    <w:name w:val="List Number 5"/>
    <w:basedOn w:val="Normal"/>
    <w:rsid w:val="00971C82"/>
    <w:pPr>
      <w:numPr>
        <w:numId w:val="32"/>
      </w:numPr>
      <w:spacing w:line="240" w:lineRule="auto"/>
    </w:pPr>
    <w:rPr>
      <w:sz w:val="22"/>
      <w:szCs w:val="24"/>
      <w:lang w:eastAsia="en-US"/>
    </w:rPr>
  </w:style>
  <w:style w:type="paragraph" w:styleId="MacroText">
    <w:name w:val="macro"/>
    <w:link w:val="MacroTextChar"/>
    <w:semiHidden/>
    <w:rsid w:val="00971C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71C82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971C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971C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971C82"/>
    <w:pPr>
      <w:spacing w:line="240" w:lineRule="auto"/>
      <w:ind w:left="720"/>
    </w:pPr>
    <w:rPr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971C82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971C82"/>
    <w:pPr>
      <w:spacing w:line="240" w:lineRule="auto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971C82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71C82"/>
    <w:rPr>
      <w:sz w:val="22"/>
      <w:szCs w:val="24"/>
      <w:lang w:val="en-GB" w:eastAsia="en-US"/>
    </w:rPr>
  </w:style>
  <w:style w:type="paragraph" w:styleId="Signature">
    <w:name w:val="Signature"/>
    <w:basedOn w:val="Normal"/>
    <w:link w:val="SignatureChar"/>
    <w:rsid w:val="00971C82"/>
    <w:pPr>
      <w:spacing w:line="240" w:lineRule="auto"/>
      <w:ind w:left="4252"/>
    </w:pPr>
    <w:rPr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971C82"/>
    <w:rPr>
      <w:sz w:val="22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71C8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71C82"/>
    <w:rPr>
      <w:rFonts w:ascii="Arial" w:hAnsi="Arial" w:cs="Arial"/>
      <w:sz w:val="24"/>
      <w:szCs w:val="24"/>
      <w:lang w:val="en-GB" w:eastAsia="en-US"/>
    </w:rPr>
  </w:style>
  <w:style w:type="paragraph" w:customStyle="1" w:styleId="Standardowy">
    <w:name w:val="Standardowy"/>
    <w:rsid w:val="00971C82"/>
    <w:pPr>
      <w:spacing w:line="240" w:lineRule="auto"/>
    </w:pPr>
    <w:rPr>
      <w:rFonts w:ascii="Arial" w:hAnsi="Arial"/>
      <w:sz w:val="24"/>
      <w:lang w:val="en-GB" w:eastAsia="en-US"/>
    </w:rPr>
  </w:style>
  <w:style w:type="paragraph" w:customStyle="1" w:styleId="Tabletitle">
    <w:name w:val="Table title"/>
    <w:basedOn w:val="Normal"/>
    <w:next w:val="Normal"/>
    <w:rsid w:val="00971C82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lang w:eastAsia="ja-JP"/>
    </w:rPr>
  </w:style>
  <w:style w:type="paragraph" w:customStyle="1" w:styleId="Style10">
    <w:name w:val="Style 10"/>
    <w:basedOn w:val="Normal"/>
    <w:rsid w:val="00971C82"/>
    <w:pPr>
      <w:widowControl w:val="0"/>
      <w:spacing w:line="240" w:lineRule="auto"/>
      <w:ind w:left="1944"/>
    </w:pPr>
    <w:rPr>
      <w:noProof/>
      <w:color w:val="000000"/>
      <w:lang w:eastAsia="en-US"/>
    </w:rPr>
  </w:style>
  <w:style w:type="paragraph" w:customStyle="1" w:styleId="a">
    <w:name w:val="–"/>
    <w:rsid w:val="00971C82"/>
    <w:pPr>
      <w:autoSpaceDE w:val="0"/>
      <w:autoSpaceDN w:val="0"/>
      <w:adjustRightInd w:val="0"/>
      <w:spacing w:line="240" w:lineRule="auto"/>
    </w:pPr>
    <w:rPr>
      <w:rFonts w:ascii="Arial" w:hAnsi="Arial"/>
      <w:sz w:val="24"/>
      <w:lang w:val="en-US" w:eastAsia="de-DE"/>
    </w:rPr>
  </w:style>
  <w:style w:type="character" w:customStyle="1" w:styleId="cataloguedetail-doctitle1">
    <w:name w:val="cataloguedetail-doctitle1"/>
    <w:rsid w:val="00971C82"/>
    <w:rPr>
      <w:rFonts w:ascii="Verdana" w:hAnsi="Verdana" w:cs="Times New Roman"/>
      <w:b/>
      <w:bCs/>
      <w:color w:val="002597"/>
      <w:sz w:val="12"/>
      <w:szCs w:val="12"/>
    </w:rPr>
  </w:style>
  <w:style w:type="paragraph" w:customStyle="1" w:styleId="Randnummer">
    <w:name w:val="Randnummer"/>
    <w:basedOn w:val="Normal"/>
    <w:rsid w:val="00971C82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itre3">
    <w:name w:val="Titre3"/>
    <w:basedOn w:val="Normal"/>
    <w:rsid w:val="00971C82"/>
    <w:pPr>
      <w:spacing w:before="240" w:line="240" w:lineRule="auto"/>
      <w:jc w:val="both"/>
    </w:pPr>
    <w:rPr>
      <w:sz w:val="24"/>
      <w:szCs w:val="24"/>
      <w:lang w:eastAsia="en-US"/>
    </w:rPr>
  </w:style>
  <w:style w:type="paragraph" w:customStyle="1" w:styleId="Num-DocParagraph">
    <w:name w:val="Num-Doc Paragraph"/>
    <w:basedOn w:val="BodyText"/>
    <w:rsid w:val="00971C82"/>
    <w:pPr>
      <w:tabs>
        <w:tab w:val="left" w:pos="851"/>
        <w:tab w:val="left" w:pos="1191"/>
        <w:tab w:val="left" w:pos="1531"/>
      </w:tabs>
      <w:spacing w:before="360" w:after="240"/>
    </w:pPr>
    <w:rPr>
      <w:rFonts w:ascii="Times" w:hAnsi="Times" w:cs="Arial"/>
      <w:b/>
      <w:sz w:val="22"/>
      <w:szCs w:val="24"/>
      <w:lang w:val="fr-FR"/>
    </w:rPr>
  </w:style>
  <w:style w:type="paragraph" w:customStyle="1" w:styleId="NoteHead">
    <w:name w:val="NoteHead"/>
    <w:basedOn w:val="Normal"/>
    <w:next w:val="Normal"/>
    <w:rsid w:val="00971C82"/>
    <w:pPr>
      <w:spacing w:before="720" w:after="720" w:line="240" w:lineRule="auto"/>
      <w:jc w:val="center"/>
    </w:pPr>
    <w:rPr>
      <w:b/>
      <w:smallCaps/>
      <w:sz w:val="24"/>
      <w:lang w:eastAsia="en-US"/>
    </w:rPr>
  </w:style>
  <w:style w:type="paragraph" w:customStyle="1" w:styleId="UNKop1">
    <w:name w:val="UN Kop 1"/>
    <w:basedOn w:val="Normal"/>
    <w:next w:val="Normal"/>
    <w:rsid w:val="00971C82"/>
    <w:pPr>
      <w:spacing w:line="240" w:lineRule="auto"/>
      <w:outlineLvl w:val="0"/>
    </w:pPr>
    <w:rPr>
      <w:caps/>
      <w:sz w:val="22"/>
      <w:lang w:val="nl-NL" w:eastAsia="nl-NL"/>
    </w:rPr>
  </w:style>
  <w:style w:type="paragraph" w:customStyle="1" w:styleId="c">
    <w:name w:val="c‡"/>
    <w:rsid w:val="00971C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customStyle="1" w:styleId="Bullet">
    <w:name w:val="Bullet"/>
    <w:basedOn w:val="Normal"/>
    <w:rsid w:val="00971C82"/>
    <w:pPr>
      <w:numPr>
        <w:numId w:val="33"/>
      </w:numPr>
      <w:tabs>
        <w:tab w:val="num" w:pos="-31453"/>
      </w:tabs>
      <w:spacing w:after="240" w:line="240" w:lineRule="auto"/>
      <w:ind w:left="2165"/>
    </w:pPr>
    <w:rPr>
      <w:sz w:val="24"/>
      <w:lang w:eastAsia="en-US"/>
    </w:rPr>
  </w:style>
  <w:style w:type="paragraph" w:customStyle="1" w:styleId="Dash">
    <w:name w:val="Dash"/>
    <w:basedOn w:val="Normal"/>
    <w:rsid w:val="00971C82"/>
    <w:pPr>
      <w:numPr>
        <w:numId w:val="34"/>
      </w:numPr>
      <w:adjustRightInd w:val="0"/>
      <w:snapToGrid w:val="0"/>
      <w:spacing w:after="240" w:line="240" w:lineRule="auto"/>
    </w:pPr>
    <w:rPr>
      <w:sz w:val="24"/>
      <w:lang w:eastAsia="en-US"/>
    </w:rPr>
  </w:style>
  <w:style w:type="paragraph" w:customStyle="1" w:styleId="N5">
    <w:name w:val="N5"/>
    <w:basedOn w:val="Normal"/>
    <w:rsid w:val="00971C82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nl-NL"/>
    </w:rPr>
  </w:style>
  <w:style w:type="paragraph" w:customStyle="1" w:styleId="N3">
    <w:name w:val="N3"/>
    <w:basedOn w:val="Normal"/>
    <w:rsid w:val="00971C82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/>
      <w:sz w:val="22"/>
      <w:szCs w:val="22"/>
      <w:lang w:val="fr-FR"/>
    </w:rPr>
  </w:style>
  <w:style w:type="paragraph" w:customStyle="1" w:styleId="NormalLeft075">
    <w:name w:val="Normal + Left:  0.75&quot;"/>
    <w:basedOn w:val="Normal"/>
    <w:rsid w:val="00971C82"/>
    <w:pPr>
      <w:widowControl w:val="0"/>
      <w:spacing w:line="240" w:lineRule="auto"/>
      <w:ind w:left="1080"/>
      <w:jc w:val="both"/>
    </w:pPr>
  </w:style>
  <w:style w:type="table" w:customStyle="1" w:styleId="TableGrid1">
    <w:name w:val="Table Grid1"/>
    <w:basedOn w:val="TableNormal"/>
    <w:next w:val="TableGrid"/>
    <w:uiPriority w:val="39"/>
    <w:rsid w:val="00971C82"/>
    <w:pPr>
      <w:suppressAutoHyphens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ableGCharChar">
    <w:name w:val="Table_G Char Char"/>
    <w:rsid w:val="00971C82"/>
    <w:rPr>
      <w:rFonts w:cs="Times New Roman"/>
      <w:lang w:val="en-GB" w:eastAsia="en-US" w:bidi="ar-SA"/>
    </w:rPr>
  </w:style>
  <w:style w:type="character" w:customStyle="1" w:styleId="H1GChar">
    <w:name w:val="_ H_1_G Char"/>
    <w:rsid w:val="00971C82"/>
    <w:rPr>
      <w:b/>
      <w:sz w:val="24"/>
      <w:lang w:val="en-GB" w:eastAsia="en-US" w:bidi="ar-SA"/>
    </w:rPr>
  </w:style>
  <w:style w:type="paragraph" w:customStyle="1" w:styleId="xl26">
    <w:name w:val="xl26"/>
    <w:basedOn w:val="Normal"/>
    <w:rsid w:val="00971C82"/>
    <w:pP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en-US"/>
    </w:rPr>
  </w:style>
  <w:style w:type="character" w:customStyle="1" w:styleId="title0091">
    <w:name w:val="title0091"/>
    <w:rsid w:val="00971C82"/>
    <w:rPr>
      <w:rFonts w:ascii="Arial" w:hAnsi="Arial" w:cs="Arial" w:hint="default"/>
      <w:b/>
      <w:bCs/>
      <w:color w:val="000099"/>
      <w:sz w:val="18"/>
      <w:szCs w:val="18"/>
    </w:rPr>
  </w:style>
  <w:style w:type="character" w:styleId="Emphasis">
    <w:name w:val="Emphasis"/>
    <w:qFormat/>
    <w:rsid w:val="00971C82"/>
    <w:rPr>
      <w:i/>
      <w:iCs/>
    </w:rPr>
  </w:style>
  <w:style w:type="paragraph" w:customStyle="1" w:styleId="1AutoList3">
    <w:name w:val="1AutoList3"/>
    <w:rsid w:val="00971C82"/>
    <w:pPr>
      <w:tabs>
        <w:tab w:val="left" w:pos="720"/>
      </w:tabs>
      <w:spacing w:line="240" w:lineRule="auto"/>
      <w:ind w:left="720" w:hanging="720"/>
    </w:pPr>
    <w:rPr>
      <w:snapToGrid w:val="0"/>
      <w:sz w:val="24"/>
      <w:lang w:val="en-US" w:eastAsia="en-US"/>
    </w:rPr>
  </w:style>
  <w:style w:type="paragraph" w:customStyle="1" w:styleId="OmniPage3">
    <w:name w:val="OmniPage #3"/>
    <w:basedOn w:val="Normal"/>
    <w:rsid w:val="00971C82"/>
    <w:pPr>
      <w:spacing w:line="240" w:lineRule="auto"/>
    </w:pPr>
    <w:rPr>
      <w:lang w:val="en-US" w:eastAsia="en-US"/>
    </w:rPr>
  </w:style>
  <w:style w:type="paragraph" w:customStyle="1" w:styleId="OmniPage1">
    <w:name w:val="OmniPage #1"/>
    <w:basedOn w:val="Normal"/>
    <w:rsid w:val="00971C82"/>
    <w:pPr>
      <w:spacing w:line="240" w:lineRule="auto"/>
    </w:pPr>
    <w:rPr>
      <w:lang w:val="en-US" w:eastAsia="en-US"/>
    </w:rPr>
  </w:style>
  <w:style w:type="paragraph" w:customStyle="1" w:styleId="BalloonText1">
    <w:name w:val="Balloon Text1"/>
    <w:basedOn w:val="Normal"/>
    <w:semiHidden/>
    <w:rsid w:val="00971C82"/>
    <w:pPr>
      <w:spacing w:line="240" w:lineRule="auto"/>
    </w:pPr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NormalWebChar">
    <w:name w:val="Normal (Web) Char"/>
    <w:link w:val="NormalWeb"/>
    <w:uiPriority w:val="99"/>
    <w:rsid w:val="00971C82"/>
    <w:rPr>
      <w:sz w:val="24"/>
      <w:szCs w:val="24"/>
      <w:lang w:val="en-GB" w:eastAsia="en-US"/>
    </w:rPr>
  </w:style>
  <w:style w:type="paragraph" w:customStyle="1" w:styleId="Level2">
    <w:name w:val="Level 2"/>
    <w:basedOn w:val="Normal"/>
    <w:rsid w:val="00971C82"/>
    <w:pPr>
      <w:widowControl w:val="0"/>
      <w:numPr>
        <w:ilvl w:val="1"/>
        <w:numId w:val="35"/>
      </w:numPr>
      <w:autoSpaceDE w:val="0"/>
      <w:autoSpaceDN w:val="0"/>
      <w:adjustRightInd w:val="0"/>
      <w:spacing w:line="240" w:lineRule="auto"/>
      <w:ind w:left="1700" w:hanging="568"/>
      <w:outlineLvl w:val="1"/>
    </w:pPr>
    <w:rPr>
      <w:szCs w:val="24"/>
      <w:lang w:val="en-US" w:eastAsia="en-US"/>
    </w:rPr>
  </w:style>
  <w:style w:type="paragraph" w:customStyle="1" w:styleId="N2">
    <w:name w:val="N2"/>
    <w:basedOn w:val="Normal"/>
    <w:rsid w:val="00971C82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 w:eastAsia="en-US"/>
    </w:rPr>
  </w:style>
  <w:style w:type="paragraph" w:customStyle="1" w:styleId="N4">
    <w:name w:val="N4"/>
    <w:basedOn w:val="Normal"/>
    <w:rsid w:val="00971C82"/>
    <w:pPr>
      <w:widowControl w:val="0"/>
      <w:tabs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 w:eastAsia="en-US"/>
    </w:rPr>
  </w:style>
  <w:style w:type="numbering" w:customStyle="1" w:styleId="NoList1">
    <w:name w:val="No List1"/>
    <w:next w:val="NoList"/>
    <w:semiHidden/>
    <w:rsid w:val="00971C82"/>
  </w:style>
  <w:style w:type="paragraph" w:customStyle="1" w:styleId="AA-20">
    <w:name w:val="AA-20"/>
    <w:basedOn w:val="Normal"/>
    <w:rsid w:val="00971C82"/>
    <w:pPr>
      <w:spacing w:line="240" w:lineRule="auto"/>
      <w:ind w:left="1134" w:hanging="1134"/>
      <w:jc w:val="both"/>
    </w:pPr>
    <w:rPr>
      <w:rFonts w:ascii="Arial" w:hAnsi="Arial" w:cs="Arial"/>
      <w:lang w:val="fr-FR" w:eastAsia="nl-NL"/>
    </w:rPr>
  </w:style>
  <w:style w:type="paragraph" w:customStyle="1" w:styleId="CM19">
    <w:name w:val="CM19"/>
    <w:basedOn w:val="Normal"/>
    <w:next w:val="Normal"/>
    <w:rsid w:val="00971C82"/>
    <w:pPr>
      <w:widowControl w:val="0"/>
      <w:autoSpaceDE w:val="0"/>
      <w:autoSpaceDN w:val="0"/>
      <w:adjustRightInd w:val="0"/>
      <w:spacing w:after="215" w:line="240" w:lineRule="auto"/>
    </w:pPr>
    <w:rPr>
      <w:szCs w:val="24"/>
      <w:lang w:val="de-CH" w:eastAsia="de-CH"/>
    </w:rPr>
  </w:style>
  <w:style w:type="paragraph" w:customStyle="1" w:styleId="CM10">
    <w:name w:val="CM10"/>
    <w:basedOn w:val="Normal"/>
    <w:next w:val="Normal"/>
    <w:rsid w:val="00971C82"/>
    <w:pPr>
      <w:widowControl w:val="0"/>
      <w:autoSpaceDE w:val="0"/>
      <w:autoSpaceDN w:val="0"/>
      <w:adjustRightInd w:val="0"/>
      <w:spacing w:line="218" w:lineRule="atLeast"/>
    </w:pPr>
    <w:rPr>
      <w:rFonts w:ascii="Arial" w:hAnsi="Arial"/>
      <w:szCs w:val="24"/>
      <w:lang w:val="de-CH" w:eastAsia="de-CH"/>
    </w:rPr>
  </w:style>
  <w:style w:type="paragraph" w:customStyle="1" w:styleId="A1CharCharChar">
    <w:name w:val="A1 Char Char Char"/>
    <w:basedOn w:val="Normal"/>
    <w:rsid w:val="00971C82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lang w:val="nl-NL" w:eastAsia="en-US"/>
    </w:rPr>
  </w:style>
  <w:style w:type="paragraph" w:customStyle="1" w:styleId="Reference">
    <w:name w:val="Reference"/>
    <w:basedOn w:val="Normal"/>
    <w:rsid w:val="00971C82"/>
    <w:pPr>
      <w:widowControl w:val="0"/>
      <w:spacing w:line="240" w:lineRule="auto"/>
      <w:ind w:left="144" w:hanging="144"/>
      <w:jc w:val="both"/>
    </w:pPr>
    <w:rPr>
      <w:rFonts w:eastAsia="MS Mincho"/>
      <w:snapToGrid w:val="0"/>
      <w:sz w:val="18"/>
      <w:lang w:val="en-US" w:eastAsia="en-US"/>
    </w:rPr>
  </w:style>
  <w:style w:type="paragraph" w:customStyle="1" w:styleId="ADNParagraph">
    <w:name w:val="ADN Paragraph"/>
    <w:basedOn w:val="Normal"/>
    <w:qFormat/>
    <w:rsid w:val="00971C82"/>
    <w:pPr>
      <w:spacing w:after="240" w:line="240" w:lineRule="auto"/>
      <w:ind w:left="1418" w:hanging="1418"/>
      <w:jc w:val="both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971C82"/>
    <w:pPr>
      <w:spacing w:after="240" w:line="240" w:lineRule="auto"/>
      <w:ind w:left="1985" w:hanging="581"/>
      <w:jc w:val="both"/>
    </w:pPr>
    <w:rPr>
      <w:sz w:val="22"/>
      <w:lang w:eastAsia="en-US"/>
    </w:rPr>
  </w:style>
  <w:style w:type="paragraph" w:customStyle="1" w:styleId="ADNRomans">
    <w:name w:val="ADN Romans"/>
    <w:basedOn w:val="Rom2"/>
    <w:qFormat/>
    <w:rsid w:val="00971C82"/>
    <w:pPr>
      <w:numPr>
        <w:numId w:val="0"/>
      </w:numPr>
      <w:tabs>
        <w:tab w:val="left" w:pos="1985"/>
      </w:tabs>
      <w:spacing w:after="240"/>
      <w:ind w:left="2552" w:hanging="563"/>
      <w:jc w:val="both"/>
    </w:pPr>
    <w:rPr>
      <w:sz w:val="22"/>
    </w:rPr>
  </w:style>
  <w:style w:type="paragraph" w:customStyle="1" w:styleId="ADNParagraphwithsubpara">
    <w:name w:val="ADN Paragraph with subpara"/>
    <w:basedOn w:val="Normal"/>
    <w:qFormat/>
    <w:rsid w:val="00971C82"/>
    <w:pPr>
      <w:spacing w:after="240" w:line="240" w:lineRule="auto"/>
      <w:ind w:left="1418" w:hanging="1418"/>
      <w:jc w:val="both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1C82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971C82"/>
    <w:pPr>
      <w:spacing w:line="240" w:lineRule="auto"/>
    </w:pPr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71C82"/>
    <w:pPr>
      <w:suppressAutoHyphens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Ntiret">
    <w:name w:val="ADN tiret"/>
    <w:basedOn w:val="Normal"/>
    <w:link w:val="ADNtiretChar"/>
    <w:qFormat/>
    <w:rsid w:val="00971C82"/>
    <w:pPr>
      <w:tabs>
        <w:tab w:val="left" w:pos="1985"/>
        <w:tab w:val="left" w:pos="2552"/>
        <w:tab w:val="left" w:pos="3119"/>
        <w:tab w:val="left" w:pos="3686"/>
        <w:tab w:val="left" w:pos="4253"/>
      </w:tabs>
      <w:spacing w:after="240" w:line="240" w:lineRule="auto"/>
      <w:ind w:left="2552" w:hanging="567"/>
      <w:jc w:val="both"/>
    </w:pPr>
    <w:rPr>
      <w:sz w:val="22"/>
      <w:lang w:val="fr-FR" w:eastAsia="en-US"/>
    </w:rPr>
  </w:style>
  <w:style w:type="character" w:customStyle="1" w:styleId="ADNtiretChar">
    <w:name w:val="ADN tiret Char"/>
    <w:basedOn w:val="DefaultParagraphFont"/>
    <w:link w:val="ADNtiret"/>
    <w:rsid w:val="00971C82"/>
    <w:rPr>
      <w:sz w:val="22"/>
      <w:lang w:eastAsia="en-US"/>
    </w:rPr>
  </w:style>
  <w:style w:type="numbering" w:styleId="1ai">
    <w:name w:val="Outline List 1"/>
    <w:basedOn w:val="NoList"/>
    <w:semiHidden/>
    <w:rsid w:val="00971C82"/>
    <w:pPr>
      <w:numPr>
        <w:numId w:val="36"/>
      </w:numPr>
    </w:pPr>
  </w:style>
  <w:style w:type="paragraph" w:customStyle="1" w:styleId="Footnotes">
    <w:name w:val="Footnotes"/>
    <w:basedOn w:val="FootnoteText"/>
    <w:qFormat/>
    <w:rsid w:val="00971C82"/>
    <w:pPr>
      <w:tabs>
        <w:tab w:val="clear" w:pos="1021"/>
        <w:tab w:val="left" w:pos="567"/>
      </w:tabs>
      <w:spacing w:line="240" w:lineRule="auto"/>
      <w:ind w:left="567" w:right="0" w:hanging="567"/>
      <w:jc w:val="both"/>
    </w:pPr>
    <w:rPr>
      <w:i/>
      <w:sz w:val="20"/>
      <w:lang w:val="fr-CH" w:eastAsia="en-US"/>
    </w:rPr>
  </w:style>
  <w:style w:type="table" w:customStyle="1" w:styleId="Tabellenraster2">
    <w:name w:val="Tabellenraster2"/>
    <w:basedOn w:val="TableNormal"/>
    <w:next w:val="TableGrid"/>
    <w:rsid w:val="00971C82"/>
    <w:pPr>
      <w:spacing w:line="240" w:lineRule="auto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971C82"/>
    <w:rPr>
      <w:rFonts w:ascii="Times New Roman" w:eastAsia="Times New Roman" w:hAnsi="Times New Roman" w:cs="Times New Roman"/>
      <w:sz w:val="20"/>
      <w:szCs w:val="20"/>
    </w:rPr>
  </w:style>
  <w:style w:type="table" w:customStyle="1" w:styleId="Tabellenraster1">
    <w:name w:val="Tabellenraster1"/>
    <w:basedOn w:val="TableNormal"/>
    <w:next w:val="TableGrid"/>
    <w:rsid w:val="00971C82"/>
    <w:pPr>
      <w:spacing w:line="240" w:lineRule="auto"/>
    </w:pPr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71C82"/>
    <w:pPr>
      <w:spacing w:line="240" w:lineRule="auto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971C82"/>
    <w:pPr>
      <w:spacing w:line="240" w:lineRule="auto"/>
      <w:ind w:left="240" w:hanging="240"/>
    </w:pPr>
    <w:rPr>
      <w:sz w:val="24"/>
      <w:lang w:eastAsia="en-US"/>
    </w:rPr>
  </w:style>
  <w:style w:type="paragraph" w:styleId="Index2">
    <w:name w:val="index 2"/>
    <w:basedOn w:val="Normal"/>
    <w:next w:val="Normal"/>
    <w:autoRedefine/>
    <w:semiHidden/>
    <w:unhideWhenUsed/>
    <w:rsid w:val="00971C82"/>
    <w:pPr>
      <w:spacing w:line="240" w:lineRule="auto"/>
      <w:ind w:left="480" w:hanging="240"/>
    </w:pPr>
    <w:rPr>
      <w:sz w:val="24"/>
      <w:lang w:eastAsia="en-US"/>
    </w:rPr>
  </w:style>
  <w:style w:type="paragraph" w:styleId="Index3">
    <w:name w:val="index 3"/>
    <w:basedOn w:val="Normal"/>
    <w:next w:val="Normal"/>
    <w:autoRedefine/>
    <w:semiHidden/>
    <w:unhideWhenUsed/>
    <w:rsid w:val="00971C82"/>
    <w:pPr>
      <w:spacing w:line="240" w:lineRule="auto"/>
      <w:ind w:left="720" w:hanging="240"/>
    </w:pPr>
    <w:rPr>
      <w:sz w:val="24"/>
      <w:lang w:eastAsia="en-US"/>
    </w:rPr>
  </w:style>
  <w:style w:type="paragraph" w:styleId="Index4">
    <w:name w:val="index 4"/>
    <w:basedOn w:val="Normal"/>
    <w:next w:val="Normal"/>
    <w:autoRedefine/>
    <w:semiHidden/>
    <w:unhideWhenUsed/>
    <w:rsid w:val="00971C82"/>
    <w:pPr>
      <w:spacing w:line="240" w:lineRule="auto"/>
      <w:ind w:left="960" w:hanging="240"/>
    </w:pPr>
    <w:rPr>
      <w:sz w:val="24"/>
      <w:lang w:eastAsia="en-US"/>
    </w:rPr>
  </w:style>
  <w:style w:type="paragraph" w:styleId="Index5">
    <w:name w:val="index 5"/>
    <w:basedOn w:val="Normal"/>
    <w:next w:val="Normal"/>
    <w:autoRedefine/>
    <w:semiHidden/>
    <w:unhideWhenUsed/>
    <w:rsid w:val="00971C82"/>
    <w:pPr>
      <w:spacing w:line="240" w:lineRule="auto"/>
      <w:ind w:left="1200" w:hanging="240"/>
    </w:pPr>
    <w:rPr>
      <w:sz w:val="24"/>
      <w:lang w:eastAsia="en-US"/>
    </w:rPr>
  </w:style>
  <w:style w:type="paragraph" w:styleId="Index6">
    <w:name w:val="index 6"/>
    <w:basedOn w:val="Normal"/>
    <w:next w:val="Normal"/>
    <w:autoRedefine/>
    <w:semiHidden/>
    <w:unhideWhenUsed/>
    <w:rsid w:val="00971C82"/>
    <w:pPr>
      <w:spacing w:line="240" w:lineRule="auto"/>
      <w:ind w:left="1440" w:hanging="240"/>
    </w:pPr>
    <w:rPr>
      <w:sz w:val="24"/>
      <w:lang w:eastAsia="en-US"/>
    </w:rPr>
  </w:style>
  <w:style w:type="paragraph" w:styleId="Index7">
    <w:name w:val="index 7"/>
    <w:basedOn w:val="Normal"/>
    <w:next w:val="Normal"/>
    <w:autoRedefine/>
    <w:semiHidden/>
    <w:unhideWhenUsed/>
    <w:rsid w:val="00971C82"/>
    <w:pPr>
      <w:spacing w:line="240" w:lineRule="auto"/>
      <w:ind w:left="1680" w:hanging="240"/>
    </w:pPr>
    <w:rPr>
      <w:sz w:val="24"/>
      <w:lang w:eastAsia="en-US"/>
    </w:rPr>
  </w:style>
  <w:style w:type="paragraph" w:styleId="Index8">
    <w:name w:val="index 8"/>
    <w:basedOn w:val="Normal"/>
    <w:next w:val="Normal"/>
    <w:autoRedefine/>
    <w:semiHidden/>
    <w:unhideWhenUsed/>
    <w:rsid w:val="00971C82"/>
    <w:pPr>
      <w:spacing w:line="240" w:lineRule="auto"/>
      <w:ind w:left="1920" w:hanging="240"/>
    </w:pPr>
    <w:rPr>
      <w:sz w:val="24"/>
      <w:lang w:eastAsia="en-US"/>
    </w:rPr>
  </w:style>
  <w:style w:type="paragraph" w:styleId="Index9">
    <w:name w:val="index 9"/>
    <w:basedOn w:val="Normal"/>
    <w:next w:val="Normal"/>
    <w:autoRedefine/>
    <w:semiHidden/>
    <w:unhideWhenUsed/>
    <w:rsid w:val="00971C82"/>
    <w:pPr>
      <w:spacing w:line="240" w:lineRule="auto"/>
      <w:ind w:left="2160" w:hanging="240"/>
    </w:pPr>
    <w:rPr>
      <w:sz w:val="24"/>
      <w:lang w:eastAsia="en-US"/>
    </w:rPr>
  </w:style>
  <w:style w:type="paragraph" w:styleId="IndexHeading">
    <w:name w:val="index heading"/>
    <w:basedOn w:val="Normal"/>
    <w:next w:val="Index1"/>
    <w:semiHidden/>
    <w:unhideWhenUsed/>
    <w:rsid w:val="00971C82"/>
    <w:pPr>
      <w:spacing w:line="240" w:lineRule="auto"/>
    </w:pPr>
    <w:rPr>
      <w:rFonts w:asciiTheme="majorHAnsi" w:eastAsiaTheme="majorEastAsia" w:hAnsiTheme="majorHAnsi" w:cstheme="majorBidi"/>
      <w:b/>
      <w:bCs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82"/>
    <w:rPr>
      <w:i/>
      <w:iCs/>
      <w:color w:val="4F81BD" w:themeColor="accent1"/>
      <w:sz w:val="24"/>
      <w:lang w:val="en-GB" w:eastAsia="en-US"/>
    </w:rPr>
  </w:style>
  <w:style w:type="paragraph" w:styleId="NoSpacing">
    <w:name w:val="No Spacing"/>
    <w:uiPriority w:val="1"/>
    <w:qFormat/>
    <w:rsid w:val="00971C82"/>
    <w:pPr>
      <w:spacing w:line="240" w:lineRule="auto"/>
    </w:pPr>
    <w:rPr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1C82"/>
    <w:pPr>
      <w:spacing w:before="200" w:after="160" w:line="240" w:lineRule="auto"/>
      <w:ind w:left="864" w:right="864"/>
      <w:jc w:val="center"/>
    </w:pPr>
    <w:rPr>
      <w:i/>
      <w:iCs/>
      <w:color w:val="404040" w:themeColor="text1" w:themeTint="BF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71C82"/>
    <w:rPr>
      <w:i/>
      <w:iCs/>
      <w:color w:val="404040" w:themeColor="text1" w:themeTint="BF"/>
      <w:sz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971C82"/>
    <w:pPr>
      <w:spacing w:line="240" w:lineRule="auto"/>
      <w:ind w:left="240" w:hanging="240"/>
    </w:pPr>
    <w:rPr>
      <w:sz w:val="24"/>
      <w:lang w:eastAsia="en-US"/>
    </w:rPr>
  </w:style>
  <w:style w:type="paragraph" w:styleId="TableofFigures">
    <w:name w:val="table of figures"/>
    <w:basedOn w:val="Normal"/>
    <w:next w:val="Normal"/>
    <w:semiHidden/>
    <w:unhideWhenUsed/>
    <w:rsid w:val="00971C82"/>
    <w:pPr>
      <w:spacing w:line="240" w:lineRule="auto"/>
    </w:pPr>
    <w:rPr>
      <w:sz w:val="2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971C82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unhideWhenUsed/>
    <w:rsid w:val="00971C82"/>
    <w:pPr>
      <w:spacing w:after="100" w:line="240" w:lineRule="auto"/>
    </w:pPr>
    <w:rPr>
      <w:sz w:val="24"/>
      <w:lang w:eastAsia="en-US"/>
    </w:rPr>
  </w:style>
  <w:style w:type="paragraph" w:styleId="TOC2">
    <w:name w:val="toc 2"/>
    <w:basedOn w:val="Normal"/>
    <w:next w:val="Normal"/>
    <w:autoRedefine/>
    <w:semiHidden/>
    <w:unhideWhenUsed/>
    <w:rsid w:val="00971C82"/>
    <w:pPr>
      <w:spacing w:after="100" w:line="240" w:lineRule="auto"/>
      <w:ind w:left="240"/>
    </w:pPr>
    <w:rPr>
      <w:sz w:val="24"/>
      <w:lang w:eastAsia="en-US"/>
    </w:rPr>
  </w:style>
  <w:style w:type="paragraph" w:styleId="TOC3">
    <w:name w:val="toc 3"/>
    <w:basedOn w:val="Normal"/>
    <w:next w:val="Normal"/>
    <w:autoRedefine/>
    <w:semiHidden/>
    <w:unhideWhenUsed/>
    <w:rsid w:val="00971C82"/>
    <w:pPr>
      <w:spacing w:after="100" w:line="240" w:lineRule="auto"/>
      <w:ind w:left="480"/>
    </w:pPr>
    <w:rPr>
      <w:sz w:val="24"/>
      <w:lang w:eastAsia="en-US"/>
    </w:rPr>
  </w:style>
  <w:style w:type="paragraph" w:styleId="TOC4">
    <w:name w:val="toc 4"/>
    <w:basedOn w:val="Normal"/>
    <w:next w:val="Normal"/>
    <w:autoRedefine/>
    <w:semiHidden/>
    <w:unhideWhenUsed/>
    <w:rsid w:val="00971C82"/>
    <w:pPr>
      <w:spacing w:after="100" w:line="240" w:lineRule="auto"/>
      <w:ind w:left="720"/>
    </w:pPr>
    <w:rPr>
      <w:sz w:val="24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971C82"/>
    <w:pPr>
      <w:spacing w:after="100" w:line="240" w:lineRule="auto"/>
      <w:ind w:left="960"/>
    </w:pPr>
    <w:rPr>
      <w:sz w:val="24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971C82"/>
    <w:pPr>
      <w:spacing w:after="100" w:line="240" w:lineRule="auto"/>
      <w:ind w:left="1200"/>
    </w:pPr>
    <w:rPr>
      <w:sz w:val="24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971C82"/>
    <w:pPr>
      <w:spacing w:after="100" w:line="240" w:lineRule="auto"/>
      <w:ind w:left="1440"/>
    </w:pPr>
    <w:rPr>
      <w:sz w:val="24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971C82"/>
    <w:pPr>
      <w:spacing w:after="100" w:line="240" w:lineRule="auto"/>
      <w:ind w:left="1680"/>
    </w:pPr>
    <w:rPr>
      <w:sz w:val="24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971C82"/>
    <w:pPr>
      <w:spacing w:after="100" w:line="240" w:lineRule="auto"/>
      <w:ind w:left="1920"/>
    </w:pPr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82"/>
    <w:pPr>
      <w:keepNext/>
      <w:keepLines/>
      <w:tabs>
        <w:tab w:val="clear" w:pos="1701"/>
        <w:tab w:val="clear" w:pos="2268"/>
        <w:tab w:val="clear" w:pos="2835"/>
      </w:tabs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971C82"/>
  </w:style>
  <w:style w:type="paragraph" w:customStyle="1" w:styleId="pf0">
    <w:name w:val="pf0"/>
    <w:basedOn w:val="Normal"/>
    <w:rsid w:val="00EB3351"/>
    <w:pPr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EB33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455D5-2665-4D04-AC1D-4BDE7D62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8</Pages>
  <Words>2440</Words>
  <Characters>10836</Characters>
  <Application>Microsoft Office Word</Application>
  <DocSecurity>0</DocSecurity>
  <Lines>831</Lines>
  <Paragraphs>604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ECE/TRANS/WP.15/AC.2/2024/16</vt:lpstr>
      <vt:lpstr/>
    </vt:vector>
  </TitlesOfParts>
  <Company>CSD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ECE/TRANS/WP.15/AC.2/2024/16</dc:title>
  <dc:subject>2322130</dc:subject>
  <dc:creator>Editorial</dc:creator>
  <cp:keywords/>
  <dc:description/>
  <cp:lastModifiedBy>Ma. Cristina Brigoli</cp:lastModifiedBy>
  <cp:revision>2</cp:revision>
  <cp:lastPrinted>2023-11-13T09:57:00Z</cp:lastPrinted>
  <dcterms:created xsi:type="dcterms:W3CDTF">2023-11-13T14:31:00Z</dcterms:created>
  <dcterms:modified xsi:type="dcterms:W3CDTF">2023-11-13T14:31:00Z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