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3AF8B1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E101122" w14:textId="77777777" w:rsidR="00F35BAF" w:rsidRPr="00DB58B5" w:rsidRDefault="00F35BAF" w:rsidP="00BA2B0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6E279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F15DFD" w14:textId="34DEC7E1" w:rsidR="00F35BAF" w:rsidRPr="00DB58B5" w:rsidRDefault="00BA2B02" w:rsidP="00BA2B02">
            <w:pPr>
              <w:jc w:val="right"/>
            </w:pPr>
            <w:r w:rsidRPr="00BA2B02">
              <w:rPr>
                <w:sz w:val="40"/>
              </w:rPr>
              <w:t>ECE</w:t>
            </w:r>
            <w:r>
              <w:t>/TRANS/WP.15/AC.2/2024/15</w:t>
            </w:r>
          </w:p>
        </w:tc>
      </w:tr>
      <w:tr w:rsidR="00F35BAF" w:rsidRPr="00DB58B5" w14:paraId="2A7500D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78364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00FD4DE" wp14:editId="6A6605D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C6B60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74FEBC" w14:textId="77777777" w:rsidR="00F35BAF" w:rsidRDefault="00BA2B0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E8749BD" w14:textId="77777777" w:rsidR="00BA2B02" w:rsidRDefault="00BA2B02" w:rsidP="00BA2B02">
            <w:pPr>
              <w:spacing w:line="240" w:lineRule="exact"/>
            </w:pPr>
            <w:r>
              <w:t>9 novembre 2023</w:t>
            </w:r>
          </w:p>
          <w:p w14:paraId="2D25551C" w14:textId="77777777" w:rsidR="00BA2B02" w:rsidRDefault="00BA2B02" w:rsidP="00BA2B02">
            <w:pPr>
              <w:spacing w:line="240" w:lineRule="exact"/>
            </w:pPr>
            <w:r>
              <w:t>Français</w:t>
            </w:r>
          </w:p>
          <w:p w14:paraId="484216E4" w14:textId="647C24BE" w:rsidR="00BA2B02" w:rsidRPr="00DB58B5" w:rsidRDefault="00BA2B02" w:rsidP="00BA2B02">
            <w:pPr>
              <w:spacing w:line="240" w:lineRule="exact"/>
            </w:pPr>
            <w:r>
              <w:t>Original : anglais</w:t>
            </w:r>
          </w:p>
        </w:tc>
      </w:tr>
    </w:tbl>
    <w:p w14:paraId="65ADBEFF" w14:textId="154E2ADC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E121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58531C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F4776B7" w14:textId="77777777" w:rsidR="00BA2B02" w:rsidRPr="009E01B8" w:rsidRDefault="00BA2B02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73A24F2D" w14:textId="72811287" w:rsidR="00BA2B02" w:rsidRPr="004812F5" w:rsidRDefault="00BA2B02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4E1212"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4E1212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4E1212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0593A200" w14:textId="77777777" w:rsidR="00BA2B02" w:rsidRPr="00B47A30" w:rsidRDefault="00BA2B02" w:rsidP="00BA2B02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Quarante-troisième session</w:t>
      </w:r>
    </w:p>
    <w:p w14:paraId="0BBA7C8C" w14:textId="77777777" w:rsidR="00BA2B02" w:rsidRPr="00B47A30" w:rsidRDefault="00BA2B02" w:rsidP="00BA2B02">
      <w:pPr>
        <w:rPr>
          <w:lang w:val="fr-FR"/>
        </w:rPr>
      </w:pPr>
      <w:r>
        <w:rPr>
          <w:lang w:val="fr-FR"/>
        </w:rPr>
        <w:t>Genève, 22-26 janvier 2024</w:t>
      </w:r>
    </w:p>
    <w:p w14:paraId="0C48B039" w14:textId="0194F5C8" w:rsidR="00BA2B02" w:rsidRPr="00B47A30" w:rsidRDefault="00BA2B02" w:rsidP="00BA2B02">
      <w:pPr>
        <w:rPr>
          <w:lang w:val="fr-FR"/>
        </w:rPr>
      </w:pPr>
      <w:r>
        <w:rPr>
          <w:lang w:val="fr-FR"/>
        </w:rPr>
        <w:t>Point 5 b) de l</w:t>
      </w:r>
      <w:r w:rsidR="004E1212">
        <w:rPr>
          <w:lang w:val="fr-FR"/>
        </w:rPr>
        <w:t>’</w:t>
      </w:r>
      <w:r>
        <w:rPr>
          <w:lang w:val="fr-FR"/>
        </w:rPr>
        <w:t>ordre du jour provisoire</w:t>
      </w:r>
    </w:p>
    <w:p w14:paraId="5B9D385F" w14:textId="6C92789C" w:rsidR="00BA2B02" w:rsidRPr="00B47A30" w:rsidRDefault="00BA2B02" w:rsidP="00BA2B02">
      <w:pPr>
        <w:contextualSpacing/>
        <w:rPr>
          <w:b/>
          <w:lang w:val="fr-FR"/>
        </w:rPr>
      </w:pPr>
      <w:r>
        <w:rPr>
          <w:b/>
          <w:bCs/>
          <w:lang w:val="fr-FR"/>
        </w:rPr>
        <w:t>Propositions d</w:t>
      </w:r>
      <w:r w:rsidR="004E1212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Règlement annexé à l</w:t>
      </w:r>
      <w:r w:rsidR="004E1212">
        <w:rPr>
          <w:b/>
          <w:bCs/>
          <w:lang w:val="fr-FR"/>
        </w:rPr>
        <w:t>’</w:t>
      </w:r>
      <w:r>
        <w:rPr>
          <w:b/>
          <w:bCs/>
          <w:lang w:val="fr-FR"/>
        </w:rPr>
        <w:t>ADN :</w:t>
      </w:r>
    </w:p>
    <w:p w14:paraId="39888129" w14:textId="77777777" w:rsidR="00BA2B02" w:rsidRPr="00B47A30" w:rsidRDefault="00BA2B02" w:rsidP="00BA2B02">
      <w:pPr>
        <w:contextualSpacing/>
        <w:rPr>
          <w:b/>
          <w:bCs/>
          <w:lang w:val="fr-FR"/>
        </w:rPr>
      </w:pPr>
      <w:r>
        <w:rPr>
          <w:b/>
          <w:bCs/>
          <w:lang w:val="fr-FR"/>
        </w:rPr>
        <w:t>autres propositions</w:t>
      </w:r>
    </w:p>
    <w:p w14:paraId="44CFC3E8" w14:textId="43552821" w:rsidR="00BA2B02" w:rsidRPr="00B47A30" w:rsidRDefault="00BA2B02" w:rsidP="00BA2B0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</w:t>
      </w:r>
      <w:r w:rsidR="004E1212">
        <w:rPr>
          <w:lang w:val="fr-FR"/>
        </w:rPr>
        <w:t>’</w:t>
      </w:r>
      <w:r>
        <w:rPr>
          <w:lang w:val="fr-FR"/>
        </w:rPr>
        <w:t xml:space="preserve">amendement au tableau C visant à signaler </w:t>
      </w:r>
      <w:r>
        <w:rPr>
          <w:lang w:val="fr-FR"/>
        </w:rPr>
        <w:br/>
      </w:r>
      <w:r>
        <w:rPr>
          <w:lang w:val="fr-FR"/>
        </w:rPr>
        <w:t xml:space="preserve">les matières ayant </w:t>
      </w:r>
      <w:r w:rsidRPr="00BA2B02">
        <w:t>des</w:t>
      </w:r>
      <w:r>
        <w:rPr>
          <w:lang w:val="fr-FR"/>
        </w:rPr>
        <w:t xml:space="preserve"> caractéristiques CMR au regard </w:t>
      </w:r>
      <w:r>
        <w:rPr>
          <w:lang w:val="fr-FR"/>
        </w:rPr>
        <w:br/>
      </w:r>
      <w:r>
        <w:rPr>
          <w:lang w:val="fr-FR"/>
        </w:rPr>
        <w:t>du règlement REACH</w:t>
      </w:r>
    </w:p>
    <w:p w14:paraId="02E01FC9" w14:textId="235089E7" w:rsidR="00F9573C" w:rsidRDefault="00BA2B02" w:rsidP="00BA2B02">
      <w:pPr>
        <w:pStyle w:val="H1G"/>
        <w:rPr>
          <w:b w:val="0"/>
          <w:bCs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belge</w:t>
      </w:r>
      <w:r w:rsidRPr="00BA2B0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BA2B02">
        <w:rPr>
          <w:b w:val="0"/>
          <w:bCs/>
          <w:position w:val="6"/>
          <w:sz w:val="20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BA2B0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4E0FA63D" w14:textId="77777777" w:rsidR="00BA2B02" w:rsidRPr="00BA2B02" w:rsidRDefault="00BA2B02" w:rsidP="00BA2B0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49694974" w14:textId="1FB5EFCC" w:rsidR="00BA2B02" w:rsidRPr="00B47A30" w:rsidRDefault="00BA2B02" w:rsidP="00BA2B02">
      <w:pPr>
        <w:pStyle w:val="SingleTxtG"/>
        <w:rPr>
          <w:lang w:val="fr-FR"/>
        </w:rPr>
      </w:pPr>
      <w:bookmarkStart w:id="0" w:name="_Hlk87882230"/>
      <w:r>
        <w:rPr>
          <w:lang w:val="fr-FR"/>
        </w:rPr>
        <w:t>1.</w:t>
      </w:r>
      <w:r>
        <w:rPr>
          <w:lang w:val="fr-FR"/>
        </w:rPr>
        <w:tab/>
        <w:t>À la quarante-deuxième session du Comité de sécurité de l</w:t>
      </w:r>
      <w:r w:rsidR="004E1212">
        <w:rPr>
          <w:lang w:val="fr-FR"/>
        </w:rPr>
        <w:t>’</w:t>
      </w:r>
      <w:r>
        <w:rPr>
          <w:lang w:val="fr-FR"/>
        </w:rPr>
        <w:t>ADN, la délégation belge a demandé au Comité son avis sur la manière de traiter les matières ayant des caractéristiques cancérigènes, mutagènes ou toxiques pour la reproduction (CMR) qui figurent dans le règlement de l</w:t>
      </w:r>
      <w:r w:rsidR="004E1212">
        <w:rPr>
          <w:lang w:val="fr-FR"/>
        </w:rPr>
        <w:t>’</w:t>
      </w:r>
      <w:r>
        <w:rPr>
          <w:lang w:val="fr-FR"/>
        </w:rPr>
        <w:t>Union européenne (UE) concernant l</w:t>
      </w:r>
      <w:r w:rsidR="004E1212">
        <w:rPr>
          <w:lang w:val="fr-FR"/>
        </w:rPr>
        <w:t>’</w:t>
      </w:r>
      <w:r>
        <w:rPr>
          <w:lang w:val="fr-FR"/>
        </w:rPr>
        <w:t>enregistrement, l</w:t>
      </w:r>
      <w:r w:rsidR="004E1212">
        <w:rPr>
          <w:lang w:val="fr-FR"/>
        </w:rPr>
        <w:t>’</w:t>
      </w:r>
      <w:r>
        <w:rPr>
          <w:lang w:val="fr-FR"/>
        </w:rPr>
        <w:t>évaluation et l</w:t>
      </w:r>
      <w:r w:rsidR="004E1212">
        <w:rPr>
          <w:lang w:val="fr-FR"/>
        </w:rPr>
        <w:t>’</w:t>
      </w:r>
      <w:r>
        <w:rPr>
          <w:lang w:val="fr-FR"/>
        </w:rPr>
        <w:t>autorisation des substances chimiques, ainsi que les restrictions applicables à ces substances (REACH), mais pas encore dans l</w:t>
      </w:r>
      <w:r w:rsidR="004E1212">
        <w:rPr>
          <w:lang w:val="fr-FR"/>
        </w:rPr>
        <w:t>’</w:t>
      </w:r>
      <w:r>
        <w:rPr>
          <w:lang w:val="fr-FR"/>
        </w:rPr>
        <w:t>ADN. Il a été suggéré que le représentant de la Belgique présente des informations sur ces matières à la quarante-troisième session pour examen par le Comité.</w:t>
      </w:r>
    </w:p>
    <w:bookmarkEnd w:id="0"/>
    <w:p w14:paraId="6733B211" w14:textId="77777777" w:rsidR="00BA2B02" w:rsidRPr="00BA2B02" w:rsidRDefault="00BA2B02" w:rsidP="00BA2B02">
      <w:pPr>
        <w:pStyle w:val="HChG"/>
      </w:pPr>
      <w:r>
        <w:rPr>
          <w:lang w:val="fr-FR"/>
        </w:rPr>
        <w:tab/>
        <w:t>I.</w:t>
      </w:r>
      <w:r>
        <w:rPr>
          <w:lang w:val="fr-FR"/>
        </w:rPr>
        <w:tab/>
        <w:t>Description du problème</w:t>
      </w:r>
    </w:p>
    <w:p w14:paraId="45432897" w14:textId="0172ED2C" w:rsidR="00BA2B02" w:rsidRPr="00B47A30" w:rsidRDefault="00BA2B02" w:rsidP="00BA2B02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Certaines matières figurant dans la base de données centrale de l</w:t>
      </w:r>
      <w:r w:rsidR="004E1212">
        <w:rPr>
          <w:lang w:val="fr-FR"/>
        </w:rPr>
        <w:t>’</w:t>
      </w:r>
      <w:r>
        <w:rPr>
          <w:lang w:val="fr-FR"/>
        </w:rPr>
        <w:t>Agence européenne des produits chimiques (ECHA) ont des propriétés carcinogènes, au vu de la majorité des données fournies à leur sujet. Cependant, elles ne sont pas accompagnées de la mention « TOX » dans la colonne (18) du tableau C du chapitre 3.2 de l</w:t>
      </w:r>
      <w:r w:rsidR="004E1212">
        <w:rPr>
          <w:lang w:val="fr-FR"/>
        </w:rPr>
        <w:t>’</w:t>
      </w:r>
      <w:r>
        <w:rPr>
          <w:lang w:val="fr-FR"/>
        </w:rPr>
        <w:t>ADN.</w:t>
      </w:r>
    </w:p>
    <w:p w14:paraId="3C7910B5" w14:textId="5BB2A077" w:rsidR="00BA2B02" w:rsidRPr="00B47A30" w:rsidRDefault="00BA2B02" w:rsidP="00BA2B02">
      <w:pPr>
        <w:pStyle w:val="SingleTxtG"/>
        <w:rPr>
          <w:lang w:val="fr-FR"/>
        </w:rPr>
      </w:pPr>
      <w:r>
        <w:rPr>
          <w:lang w:val="fr-FR"/>
        </w:rPr>
        <w:lastRenderedPageBreak/>
        <w:t>3.</w:t>
      </w:r>
      <w:r>
        <w:rPr>
          <w:lang w:val="fr-FR"/>
        </w:rPr>
        <w:tab/>
        <w:t>La délégation belge estime que le Règlement annexé à l</w:t>
      </w:r>
      <w:r w:rsidR="004E1212">
        <w:rPr>
          <w:lang w:val="fr-FR"/>
        </w:rPr>
        <w:t>’</w:t>
      </w:r>
      <w:r>
        <w:rPr>
          <w:lang w:val="fr-FR"/>
        </w:rPr>
        <w:t>ADN devrait être mis à jour en fonction des informations qui figurent dans la base de données de l</w:t>
      </w:r>
      <w:r w:rsidR="004E1212">
        <w:rPr>
          <w:lang w:val="fr-FR"/>
        </w:rPr>
        <w:t>’</w:t>
      </w:r>
      <w:r>
        <w:rPr>
          <w:lang w:val="fr-FR"/>
        </w:rPr>
        <w:t>ECHA. Bien qu</w:t>
      </w:r>
      <w:r w:rsidR="004E1212">
        <w:rPr>
          <w:lang w:val="fr-FR"/>
        </w:rPr>
        <w:t>’</w:t>
      </w:r>
      <w:r>
        <w:rPr>
          <w:lang w:val="fr-FR"/>
        </w:rPr>
        <w:t>elle n</w:t>
      </w:r>
      <w:r w:rsidR="004E1212">
        <w:rPr>
          <w:lang w:val="fr-FR"/>
        </w:rPr>
        <w:t>’</w:t>
      </w:r>
      <w:r>
        <w:rPr>
          <w:lang w:val="fr-FR"/>
        </w:rPr>
        <w:t>ait pas pu contrôler l</w:t>
      </w:r>
      <w:r w:rsidR="004E1212">
        <w:rPr>
          <w:lang w:val="fr-FR"/>
        </w:rPr>
        <w:t>’</w:t>
      </w:r>
      <w:r>
        <w:rPr>
          <w:lang w:val="fr-FR"/>
        </w:rPr>
        <w:t xml:space="preserve">ensemble des rubriques du tableau C au regard de la base de données, elle a relevé au moins deux rubriques relatives au No ONU </w:t>
      </w:r>
      <w:r w:rsidRPr="00FF3707">
        <w:rPr>
          <w:lang w:val="fr-FR"/>
        </w:rPr>
        <w:t xml:space="preserve">1086 </w:t>
      </w:r>
      <w:r>
        <w:rPr>
          <w:lang w:val="fr-FR"/>
        </w:rPr>
        <w:t>qui devraient être modifiées.</w:t>
      </w:r>
    </w:p>
    <w:p w14:paraId="1BD9225D" w14:textId="2B2C318B" w:rsidR="00915124" w:rsidRDefault="00BA2B02" w:rsidP="00BA2B02">
      <w:pPr>
        <w:pStyle w:val="SingleTxtG"/>
        <w:rPr>
          <w:lang w:val="fr-FR"/>
        </w:rPr>
        <w:sectPr w:rsidR="00915124" w:rsidSect="00BA2B0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  <w:r>
        <w:rPr>
          <w:lang w:val="fr-FR"/>
        </w:rPr>
        <w:t>4.</w:t>
      </w:r>
      <w:r>
        <w:rPr>
          <w:lang w:val="fr-FR"/>
        </w:rPr>
        <w:tab/>
      </w:r>
      <w:r w:rsidRPr="00435740">
        <w:rPr>
          <w:lang w:val="fr-FR"/>
        </w:rPr>
        <w:t xml:space="preserve">La délégation belge sait que </w:t>
      </w:r>
      <w:r>
        <w:rPr>
          <w:lang w:val="fr-FR"/>
        </w:rPr>
        <w:t xml:space="preserve">la </w:t>
      </w:r>
      <w:r w:rsidRPr="00435740">
        <w:rPr>
          <w:lang w:val="fr-FR"/>
        </w:rPr>
        <w:t xml:space="preserve">base de données </w:t>
      </w:r>
      <w:r>
        <w:rPr>
          <w:lang w:val="fr-FR"/>
        </w:rPr>
        <w:t>de l</w:t>
      </w:r>
      <w:r w:rsidR="004E1212">
        <w:rPr>
          <w:lang w:val="fr-FR"/>
        </w:rPr>
        <w:t>’</w:t>
      </w:r>
      <w:r>
        <w:rPr>
          <w:lang w:val="fr-FR"/>
        </w:rPr>
        <w:t>ECHA évolue</w:t>
      </w:r>
      <w:r w:rsidRPr="00435740">
        <w:rPr>
          <w:lang w:val="fr-FR"/>
        </w:rPr>
        <w:t xml:space="preserve"> </w:t>
      </w:r>
      <w:r>
        <w:rPr>
          <w:lang w:val="fr-FR"/>
        </w:rPr>
        <w:t>à mesure que les fabricants soumettent des</w:t>
      </w:r>
      <w:r w:rsidRPr="00435740">
        <w:rPr>
          <w:lang w:val="fr-FR"/>
        </w:rPr>
        <w:t xml:space="preserve"> données pour </w:t>
      </w:r>
      <w:r>
        <w:rPr>
          <w:lang w:val="fr-FR"/>
        </w:rPr>
        <w:t>l</w:t>
      </w:r>
      <w:r w:rsidR="004E1212">
        <w:rPr>
          <w:lang w:val="fr-FR"/>
        </w:rPr>
        <w:t>’</w:t>
      </w:r>
      <w:r w:rsidRPr="00435740">
        <w:rPr>
          <w:lang w:val="fr-FR"/>
        </w:rPr>
        <w:t>alimenter</w:t>
      </w:r>
      <w:r>
        <w:rPr>
          <w:i/>
          <w:iCs/>
          <w:lang w:val="fr-FR"/>
        </w:rPr>
        <w:t>.</w:t>
      </w:r>
      <w:r>
        <w:rPr>
          <w:lang w:val="fr-FR"/>
        </w:rPr>
        <w:t xml:space="preserve"> Par conséquent, il faudrait effectuer un nouveau contrôle avant la publication de chaque nouvelle version du Règlement annexé à l</w:t>
      </w:r>
      <w:r w:rsidR="004E1212">
        <w:rPr>
          <w:lang w:val="fr-FR"/>
        </w:rPr>
        <w:t>’</w:t>
      </w:r>
      <w:r>
        <w:rPr>
          <w:lang w:val="fr-FR"/>
        </w:rPr>
        <w:t>ADN. Un tel contrôle devrait être financé par les États membres et ne serait probablement pas très efficace. En outre, il n</w:t>
      </w:r>
      <w:r w:rsidR="004E1212">
        <w:rPr>
          <w:lang w:val="fr-FR"/>
        </w:rPr>
        <w:t>’</w:t>
      </w:r>
      <w:r>
        <w:rPr>
          <w:lang w:val="fr-FR"/>
        </w:rPr>
        <w:t>est pas fait référence aux numéros ONU dans la base de données de l</w:t>
      </w:r>
      <w:r w:rsidR="004E1212">
        <w:rPr>
          <w:lang w:val="fr-FR"/>
        </w:rPr>
        <w:t>’</w:t>
      </w:r>
      <w:r>
        <w:rPr>
          <w:lang w:val="fr-FR"/>
        </w:rPr>
        <w:t>ECHA. La délégation belge propose donc d</w:t>
      </w:r>
      <w:r w:rsidR="004E1212">
        <w:rPr>
          <w:lang w:val="fr-FR"/>
        </w:rPr>
        <w:t>’</w:t>
      </w:r>
      <w:r>
        <w:rPr>
          <w:lang w:val="fr-FR"/>
        </w:rPr>
        <w:t>aborder ce problème avec l</w:t>
      </w:r>
      <w:r w:rsidR="004E1212">
        <w:rPr>
          <w:lang w:val="fr-FR"/>
        </w:rPr>
        <w:t>’</w:t>
      </w:r>
      <w:r>
        <w:rPr>
          <w:lang w:val="fr-FR"/>
        </w:rPr>
        <w:t>ECHA et de rendre compte de ces discussions au Comité de sécurité de l</w:t>
      </w:r>
      <w:r w:rsidR="004E1212">
        <w:rPr>
          <w:lang w:val="fr-FR"/>
        </w:rPr>
        <w:t>’</w:t>
      </w:r>
      <w:r>
        <w:rPr>
          <w:lang w:val="fr-FR"/>
        </w:rPr>
        <w:t>ADN.</w:t>
      </w:r>
    </w:p>
    <w:p w14:paraId="07902856" w14:textId="072110EC" w:rsidR="00915124" w:rsidRPr="00B47A30" w:rsidRDefault="00915124" w:rsidP="00915124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lang w:val="fr-FR"/>
        </w:rPr>
        <w:tab/>
        <w:t>II.</w:t>
      </w:r>
      <w:r>
        <w:rPr>
          <w:lang w:val="fr-FR"/>
        </w:rPr>
        <w:tab/>
        <w:t>Proposition d</w:t>
      </w:r>
      <w:r w:rsidR="004E1212">
        <w:rPr>
          <w:lang w:val="fr-FR"/>
        </w:rPr>
        <w:t>’</w:t>
      </w:r>
      <w:r>
        <w:rPr>
          <w:lang w:val="fr-FR"/>
        </w:rPr>
        <w:t>amendement</w:t>
      </w:r>
    </w:p>
    <w:p w14:paraId="40681CB2" w14:textId="11F8CDB8" w:rsidR="00915124" w:rsidRPr="00B47A30" w:rsidRDefault="00915124" w:rsidP="00915124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La délégation belge propose d</w:t>
      </w:r>
      <w:r w:rsidR="004E1212">
        <w:rPr>
          <w:lang w:val="fr-FR"/>
        </w:rPr>
        <w:t>’</w:t>
      </w:r>
      <w:r>
        <w:rPr>
          <w:lang w:val="fr-FR"/>
        </w:rPr>
        <w:t>ajouter les mentions « + CMR » et « TOX » aux rubriques</w:t>
      </w:r>
    </w:p>
    <w:p w14:paraId="7521AE01" w14:textId="77777777" w:rsidR="00915124" w:rsidRPr="00B47A30" w:rsidRDefault="00915124" w:rsidP="00915124">
      <w:pPr>
        <w:pStyle w:val="Bullet1G"/>
        <w:numPr>
          <w:ilvl w:val="0"/>
          <w:numId w:val="0"/>
        </w:numPr>
        <w:ind w:left="1701"/>
        <w:rPr>
          <w:lang w:val="fr-FR"/>
        </w:rPr>
      </w:pPr>
      <w:r>
        <w:rPr>
          <w:lang w:val="fr-FR"/>
        </w:rPr>
        <w:t>- No ONU 1086 CHLORURE DE VINYLE STABILISÉ et CHLORURE DE VINYLE STABILISÉ, RÉFRIGÉRÉ</w:t>
      </w:r>
    </w:p>
    <w:p w14:paraId="281D584C" w14:textId="77777777" w:rsidR="00915124" w:rsidRPr="00B47A30" w:rsidRDefault="00915124" w:rsidP="00915124">
      <w:pPr>
        <w:pStyle w:val="Bullet1G"/>
        <w:numPr>
          <w:ilvl w:val="0"/>
          <w:numId w:val="0"/>
        </w:numPr>
        <w:ind w:left="1701"/>
        <w:rPr>
          <w:lang w:val="fr-FR"/>
        </w:rPr>
      </w:pPr>
      <w:r>
        <w:rPr>
          <w:lang w:val="fr-FR"/>
        </w:rPr>
        <w:t>- No ONU 1089 ACÉTALDÉHYDE (éthanal)</w:t>
      </w:r>
    </w:p>
    <w:p w14:paraId="08D11FDF" w14:textId="6D5D004E" w:rsidR="00915124" w:rsidRPr="00B47A30" w:rsidRDefault="00915124" w:rsidP="00915124">
      <w:pPr>
        <w:pStyle w:val="SingleTxtG"/>
        <w:rPr>
          <w:lang w:val="fr-FR"/>
        </w:rPr>
      </w:pPr>
      <w:r>
        <w:rPr>
          <w:lang w:val="fr-FR"/>
        </w:rPr>
        <w:t>dans les colonnes (5) et (18) du tableau C du chapitre 3.2,</w:t>
      </w:r>
      <w:r>
        <w:rPr>
          <w:i/>
          <w:iCs/>
          <w:lang w:val="fr-FR"/>
        </w:rPr>
        <w:t xml:space="preserve"> </w:t>
      </w:r>
      <w:r w:rsidRPr="0051022F">
        <w:rPr>
          <w:lang w:val="fr-FR"/>
        </w:rPr>
        <w:t>comme suit</w:t>
      </w:r>
      <w:r>
        <w:rPr>
          <w:lang w:val="fr-FR"/>
        </w:rPr>
        <w:t xml:space="preserve"> (les ajouts figurent en caractères gras soulignés) :</w:t>
      </w:r>
    </w:p>
    <w:p w14:paraId="1276D0D0" w14:textId="59C073B2" w:rsidR="00BA2B02" w:rsidRPr="00B97BEC" w:rsidRDefault="00915124" w:rsidP="00B97BEC">
      <w:pPr>
        <w:pStyle w:val="H23G"/>
        <w:ind w:left="1418"/>
        <w:rPr>
          <w:b w:val="0"/>
          <w:bCs/>
          <w:lang w:val="fr-FR"/>
        </w:rPr>
      </w:pPr>
      <w:r w:rsidRPr="00B97BEC">
        <w:rPr>
          <w:b w:val="0"/>
          <w:bCs/>
          <w:lang w:val="fr-FR"/>
        </w:rPr>
        <w:t>Tableau C</w:t>
      </w:r>
    </w:p>
    <w:tbl>
      <w:tblPr>
        <w:tblW w:w="13778" w:type="dxa"/>
        <w:tblInd w:w="2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1750"/>
        <w:gridCol w:w="392"/>
        <w:gridCol w:w="490"/>
        <w:gridCol w:w="560"/>
        <w:gridCol w:w="728"/>
        <w:gridCol w:w="644"/>
        <w:gridCol w:w="587"/>
        <w:gridCol w:w="630"/>
        <w:gridCol w:w="588"/>
        <w:gridCol w:w="924"/>
        <w:gridCol w:w="574"/>
        <w:gridCol w:w="560"/>
        <w:gridCol w:w="574"/>
        <w:gridCol w:w="588"/>
        <w:gridCol w:w="488"/>
        <w:gridCol w:w="603"/>
        <w:gridCol w:w="532"/>
        <w:gridCol w:w="602"/>
        <w:gridCol w:w="448"/>
        <w:gridCol w:w="828"/>
      </w:tblGrid>
      <w:tr w:rsidR="00F06B67" w:rsidRPr="00B1413B" w14:paraId="053E1B15" w14:textId="77777777" w:rsidTr="00F06B67">
        <w:trPr>
          <w:cantSplit/>
          <w:trHeight w:val="2050"/>
          <w:tblHeader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EF03AD3" w14:textId="3523582E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B97BEC">
              <w:rPr>
                <w:sz w:val="16"/>
                <w:szCs w:val="16"/>
                <w:lang w:val="fr-FR"/>
              </w:rPr>
              <w:t xml:space="preserve">No ONU </w:t>
            </w:r>
            <w:r w:rsidR="00B97BEC" w:rsidRPr="00B97BEC">
              <w:rPr>
                <w:sz w:val="16"/>
                <w:szCs w:val="16"/>
                <w:lang w:val="fr-FR"/>
              </w:rPr>
              <w:br/>
            </w:r>
            <w:r w:rsidRPr="00B97BEC">
              <w:rPr>
                <w:sz w:val="16"/>
                <w:szCs w:val="16"/>
                <w:lang w:val="fr-FR"/>
              </w:rPr>
              <w:t xml:space="preserve">ou No </w:t>
            </w:r>
            <w:r w:rsidRPr="00B97BEC">
              <w:rPr>
                <w:kern w:val="16"/>
                <w:sz w:val="16"/>
                <w:szCs w:val="16"/>
                <w:lang w:val="fr-FR"/>
              </w:rPr>
              <w:t>d</w:t>
            </w:r>
            <w:r w:rsidR="004E1212">
              <w:rPr>
                <w:kern w:val="16"/>
                <w:sz w:val="16"/>
                <w:szCs w:val="16"/>
                <w:lang w:val="fr-FR"/>
              </w:rPr>
              <w:t>’</w:t>
            </w:r>
            <w:r w:rsidRPr="00B97BEC">
              <w:rPr>
                <w:kern w:val="16"/>
                <w:sz w:val="16"/>
                <w:szCs w:val="16"/>
                <w:lang w:val="fr-FR"/>
              </w:rPr>
              <w:t>identification</w:t>
            </w:r>
            <w:r w:rsidRPr="00B97BEC">
              <w:rPr>
                <w:sz w:val="16"/>
                <w:szCs w:val="16"/>
                <w:lang w:val="fr-FR"/>
              </w:rPr>
              <w:t xml:space="preserve"> </w:t>
            </w:r>
            <w:r w:rsidR="00B97BEC" w:rsidRPr="00B97BEC">
              <w:rPr>
                <w:sz w:val="16"/>
                <w:szCs w:val="16"/>
                <w:lang w:val="fr-FR"/>
              </w:rPr>
              <w:br/>
            </w:r>
            <w:r w:rsidRPr="00B97BEC">
              <w:rPr>
                <w:sz w:val="16"/>
                <w:szCs w:val="16"/>
                <w:lang w:val="fr-FR"/>
              </w:rPr>
              <w:t>de la matière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B0DA" w14:textId="77777777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7BEC">
              <w:rPr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546934E" w14:textId="77777777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7BEC">
              <w:rPr>
                <w:sz w:val="16"/>
                <w:szCs w:val="16"/>
                <w:lang w:val="fr-FR"/>
              </w:rPr>
              <w:t>Classe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F8DF7B1" w14:textId="77777777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7BEC">
              <w:rPr>
                <w:sz w:val="16"/>
                <w:szCs w:val="16"/>
                <w:lang w:val="fr-FR"/>
              </w:rPr>
              <w:t>Code de classification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46431C4" w14:textId="5953C438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kern w:val="16"/>
                <w:sz w:val="16"/>
                <w:szCs w:val="16"/>
              </w:rPr>
            </w:pPr>
            <w:r w:rsidRPr="00B97BEC">
              <w:rPr>
                <w:kern w:val="16"/>
                <w:sz w:val="16"/>
                <w:szCs w:val="16"/>
                <w:lang w:val="fr-FR"/>
              </w:rPr>
              <w:t>Groupe d</w:t>
            </w:r>
            <w:r w:rsidR="004E1212">
              <w:rPr>
                <w:kern w:val="16"/>
                <w:sz w:val="16"/>
                <w:szCs w:val="16"/>
                <w:lang w:val="fr-FR"/>
              </w:rPr>
              <w:t>’</w:t>
            </w:r>
            <w:r w:rsidRPr="00B97BEC">
              <w:rPr>
                <w:kern w:val="16"/>
                <w:sz w:val="16"/>
                <w:szCs w:val="16"/>
                <w:lang w:val="fr-FR"/>
              </w:rPr>
              <w:t>emballage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72D61EB1" w14:textId="77777777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7BEC">
              <w:rPr>
                <w:sz w:val="16"/>
                <w:szCs w:val="16"/>
                <w:lang w:val="fr-FR"/>
              </w:rPr>
              <w:t>Dangers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B645B1F" w14:textId="77777777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7BEC">
              <w:rPr>
                <w:sz w:val="16"/>
                <w:szCs w:val="16"/>
                <w:lang w:val="fr-FR"/>
              </w:rPr>
              <w:t>Type de bateau-citerne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408809C" w14:textId="52328796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B97BEC">
              <w:rPr>
                <w:sz w:val="16"/>
                <w:szCs w:val="16"/>
                <w:lang w:val="fr-FR"/>
              </w:rPr>
              <w:t>Conception</w:t>
            </w:r>
            <w:r w:rsidR="00B97BEC" w:rsidRPr="00B97BEC">
              <w:rPr>
                <w:sz w:val="16"/>
                <w:szCs w:val="16"/>
                <w:lang w:val="fr-FR"/>
              </w:rPr>
              <w:br/>
            </w:r>
            <w:r w:rsidRPr="00B97BEC">
              <w:rPr>
                <w:sz w:val="16"/>
                <w:szCs w:val="16"/>
                <w:lang w:val="fr-FR"/>
              </w:rPr>
              <w:t>de la citerne à cargaison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53AE466" w14:textId="77777777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B97BEC">
              <w:rPr>
                <w:sz w:val="16"/>
                <w:szCs w:val="16"/>
                <w:lang w:val="fr-FR"/>
              </w:rPr>
              <w:t>Type de citerne à cargaison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F58DD1E" w14:textId="77885969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B97BEC">
              <w:rPr>
                <w:sz w:val="16"/>
                <w:szCs w:val="16"/>
                <w:lang w:val="fr-FR"/>
              </w:rPr>
              <w:t>Équipement de la citerne</w:t>
            </w:r>
            <w:r w:rsidR="00B97BEC">
              <w:rPr>
                <w:sz w:val="16"/>
                <w:szCs w:val="16"/>
                <w:lang w:val="fr-FR"/>
              </w:rPr>
              <w:br/>
            </w:r>
            <w:r w:rsidRPr="00B97BEC">
              <w:rPr>
                <w:sz w:val="16"/>
                <w:szCs w:val="16"/>
                <w:lang w:val="fr-FR"/>
              </w:rPr>
              <w:t xml:space="preserve"> à cargaison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F27AD5A" w14:textId="521EA839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B97BEC">
              <w:rPr>
                <w:kern w:val="16"/>
                <w:sz w:val="16"/>
                <w:szCs w:val="16"/>
                <w:lang w:val="fr-FR"/>
              </w:rPr>
              <w:t>Pression d</w:t>
            </w:r>
            <w:r w:rsidR="004E1212">
              <w:rPr>
                <w:kern w:val="16"/>
                <w:sz w:val="16"/>
                <w:szCs w:val="16"/>
                <w:lang w:val="fr-FR"/>
              </w:rPr>
              <w:t>’</w:t>
            </w:r>
            <w:r w:rsidRPr="00B97BEC">
              <w:rPr>
                <w:kern w:val="16"/>
                <w:sz w:val="16"/>
                <w:szCs w:val="16"/>
                <w:lang w:val="fr-FR"/>
              </w:rPr>
              <w:t>ouverture</w:t>
            </w:r>
            <w:r w:rsidR="00B97BEC">
              <w:rPr>
                <w:kern w:val="16"/>
                <w:sz w:val="16"/>
                <w:szCs w:val="16"/>
                <w:lang w:val="fr-FR"/>
              </w:rPr>
              <w:br/>
            </w:r>
            <w:r w:rsidRPr="00B97BEC">
              <w:rPr>
                <w:sz w:val="16"/>
                <w:szCs w:val="16"/>
                <w:lang w:val="fr-FR"/>
              </w:rPr>
              <w:t>de la soupape de surpression/</w:t>
            </w:r>
            <w:r w:rsidR="00B97BEC">
              <w:rPr>
                <w:sz w:val="16"/>
                <w:szCs w:val="16"/>
                <w:lang w:val="fr-FR"/>
              </w:rPr>
              <w:t xml:space="preserve"> </w:t>
            </w:r>
            <w:r w:rsidRPr="00B97BEC">
              <w:rPr>
                <w:sz w:val="16"/>
                <w:szCs w:val="16"/>
                <w:lang w:val="fr-FR"/>
              </w:rPr>
              <w:t xml:space="preserve">soupape de dégagement </w:t>
            </w:r>
            <w:r w:rsidR="00B97BEC">
              <w:rPr>
                <w:sz w:val="16"/>
                <w:szCs w:val="16"/>
                <w:lang w:val="fr-FR"/>
              </w:rPr>
              <w:br/>
            </w:r>
            <w:r w:rsidRPr="00B97BEC">
              <w:rPr>
                <w:sz w:val="16"/>
                <w:szCs w:val="16"/>
                <w:lang w:val="fr-FR"/>
              </w:rPr>
              <w:t>à grande vitesse, en kPa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0322D49" w14:textId="056E3BD6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B97BEC">
              <w:rPr>
                <w:sz w:val="16"/>
                <w:szCs w:val="16"/>
                <w:lang w:val="fr-FR"/>
              </w:rPr>
              <w:t>Degré maximal</w:t>
            </w:r>
            <w:r w:rsidR="00B97BEC">
              <w:rPr>
                <w:sz w:val="16"/>
                <w:szCs w:val="16"/>
                <w:lang w:val="fr-FR"/>
              </w:rPr>
              <w:br/>
            </w:r>
            <w:r w:rsidR="00F06B67">
              <w:rPr>
                <w:sz w:val="16"/>
                <w:szCs w:val="16"/>
                <w:lang w:val="fr-FR"/>
              </w:rPr>
              <w:t>d</w:t>
            </w:r>
            <w:r w:rsidRPr="00B97BEC">
              <w:rPr>
                <w:sz w:val="16"/>
                <w:szCs w:val="16"/>
                <w:lang w:val="fr-FR"/>
              </w:rPr>
              <w:t>e remplissage en %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0003052" w14:textId="77777777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7BEC">
              <w:rPr>
                <w:sz w:val="16"/>
                <w:szCs w:val="16"/>
                <w:lang w:val="fr-FR"/>
              </w:rPr>
              <w:t>Densité relative à 20 °C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24A9BB9" w14:textId="1687DE1D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7BEC">
              <w:rPr>
                <w:sz w:val="16"/>
                <w:szCs w:val="16"/>
                <w:lang w:val="fr-FR"/>
              </w:rPr>
              <w:t xml:space="preserve">Type de prise </w:t>
            </w:r>
            <w:r w:rsidRPr="00B97BEC">
              <w:rPr>
                <w:kern w:val="16"/>
                <w:sz w:val="16"/>
                <w:szCs w:val="16"/>
                <w:lang w:val="fr-FR"/>
              </w:rPr>
              <w:t>d</w:t>
            </w:r>
            <w:r w:rsidR="004E1212">
              <w:rPr>
                <w:kern w:val="16"/>
                <w:sz w:val="16"/>
                <w:szCs w:val="16"/>
                <w:lang w:val="fr-FR"/>
              </w:rPr>
              <w:t>’</w:t>
            </w:r>
            <w:r w:rsidRPr="00B97BEC">
              <w:rPr>
                <w:kern w:val="16"/>
                <w:sz w:val="16"/>
                <w:szCs w:val="16"/>
                <w:lang w:val="fr-FR"/>
              </w:rPr>
              <w:t>échantillon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344CB32" w14:textId="239B205D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B97BEC">
              <w:rPr>
                <w:sz w:val="16"/>
                <w:szCs w:val="16"/>
                <w:lang w:val="fr-FR"/>
              </w:rPr>
              <w:t>Chambre de pompes</w:t>
            </w:r>
            <w:r w:rsidR="00B97BEC">
              <w:rPr>
                <w:sz w:val="16"/>
                <w:szCs w:val="16"/>
                <w:lang w:val="fr-FR"/>
              </w:rPr>
              <w:br/>
            </w:r>
            <w:r w:rsidRPr="00B97BEC">
              <w:rPr>
                <w:sz w:val="16"/>
                <w:szCs w:val="16"/>
                <w:lang w:val="fr-FR"/>
              </w:rPr>
              <w:t>sous pont admise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133FF7B" w14:textId="77777777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7BEC">
              <w:rPr>
                <w:sz w:val="16"/>
                <w:szCs w:val="16"/>
                <w:lang w:val="fr-FR"/>
              </w:rPr>
              <w:t>Classe de température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2DCD2A4" w14:textId="1DF53C96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kern w:val="16"/>
                <w:sz w:val="16"/>
                <w:szCs w:val="16"/>
              </w:rPr>
            </w:pPr>
            <w:r w:rsidRPr="00B97BEC">
              <w:rPr>
                <w:kern w:val="16"/>
                <w:sz w:val="16"/>
                <w:szCs w:val="16"/>
                <w:lang w:val="fr-FR"/>
              </w:rPr>
              <w:t>Groupe d</w:t>
            </w:r>
            <w:r w:rsidR="004E1212">
              <w:rPr>
                <w:kern w:val="16"/>
                <w:sz w:val="16"/>
                <w:szCs w:val="16"/>
                <w:lang w:val="fr-FR"/>
              </w:rPr>
              <w:t>’</w:t>
            </w:r>
            <w:r w:rsidRPr="00B97BEC">
              <w:rPr>
                <w:kern w:val="16"/>
                <w:sz w:val="16"/>
                <w:szCs w:val="16"/>
                <w:lang w:val="fr-FR"/>
              </w:rPr>
              <w:t>explosion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C89C24C" w14:textId="5200D00F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B97BEC">
              <w:rPr>
                <w:sz w:val="16"/>
                <w:szCs w:val="16"/>
                <w:lang w:val="fr-FR"/>
              </w:rPr>
              <w:t xml:space="preserve">Protection </w:t>
            </w:r>
            <w:r w:rsidR="00B97BEC">
              <w:rPr>
                <w:sz w:val="16"/>
                <w:szCs w:val="16"/>
                <w:lang w:val="fr-FR"/>
              </w:rPr>
              <w:br/>
            </w:r>
            <w:r w:rsidRPr="00B97BEC">
              <w:rPr>
                <w:sz w:val="16"/>
                <w:szCs w:val="16"/>
                <w:lang w:val="fr-FR"/>
              </w:rPr>
              <w:t>contre les explosions exigée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BEFB846" w14:textId="77777777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7BEC">
              <w:rPr>
                <w:sz w:val="16"/>
                <w:szCs w:val="16"/>
                <w:lang w:val="fr-FR"/>
              </w:rPr>
              <w:t>Équipement exigé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67D2706" w14:textId="77777777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7BEC">
              <w:rPr>
                <w:sz w:val="16"/>
                <w:szCs w:val="16"/>
                <w:lang w:val="fr-FR"/>
              </w:rPr>
              <w:t>Nombre de cônes/feux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A4F09F7" w14:textId="7132ED6C" w:rsidR="00915124" w:rsidRPr="00B97BEC" w:rsidRDefault="00915124" w:rsidP="00B97BEC">
            <w:pPr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7BEC">
              <w:rPr>
                <w:sz w:val="16"/>
                <w:szCs w:val="16"/>
                <w:lang w:val="fr-FR"/>
              </w:rPr>
              <w:t>Exigences supplémentaires /</w:t>
            </w:r>
            <w:r w:rsidR="00B97BEC">
              <w:rPr>
                <w:sz w:val="16"/>
                <w:szCs w:val="16"/>
                <w:lang w:val="fr-FR"/>
              </w:rPr>
              <w:t>o</w:t>
            </w:r>
            <w:r w:rsidRPr="00B97BEC">
              <w:rPr>
                <w:sz w:val="16"/>
                <w:szCs w:val="16"/>
                <w:lang w:val="fr-FR"/>
              </w:rPr>
              <w:t>bservations</w:t>
            </w:r>
          </w:p>
        </w:tc>
      </w:tr>
      <w:tr w:rsidR="00F06B67" w:rsidRPr="00B1413B" w14:paraId="709FAF8D" w14:textId="77777777" w:rsidTr="00F06B67">
        <w:trPr>
          <w:cantSplit/>
          <w:trHeight w:val="37"/>
          <w:tblHeader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99A5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(1)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E70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(2)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CA42E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(3a)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6324FF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  <w:r w:rsidRPr="001911AA">
              <w:rPr>
                <w:rFonts w:cs="Arial"/>
                <w:color w:val="000000"/>
                <w:sz w:val="14"/>
                <w:szCs w:val="14"/>
                <w:lang w:bidi="th-TH"/>
              </w:rPr>
              <w:t>(3b)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0B87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(4)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B9F90E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(5)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512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(6)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EE76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066D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(8)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4A1C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(9)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C4B9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(10)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E204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(11)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BA8D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(12)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79E0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(13)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9198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(14)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3A93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(15)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08BF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(16)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5E14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(17)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052D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(18)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5601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(19)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4937" w14:textId="77777777" w:rsidR="00915124" w:rsidRPr="001911AA" w:rsidRDefault="00915124" w:rsidP="00DD1E81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(20)</w:t>
            </w:r>
          </w:p>
        </w:tc>
      </w:tr>
      <w:tr w:rsidR="001911AA" w:rsidRPr="00B1413B" w14:paraId="5085D8EA" w14:textId="77777777" w:rsidTr="00F06B67">
        <w:trPr>
          <w:cantSplit/>
          <w:trHeight w:val="37"/>
          <w:tblHeader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95A1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206C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3.1.2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BAE66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2.2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E2664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2.2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B207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2.1.1.3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E319F5E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5.2.2</w:t>
            </w:r>
            <w:r w:rsidRPr="001911AA">
              <w:rPr>
                <w:sz w:val="14"/>
                <w:szCs w:val="14"/>
                <w:lang w:val="fr-FR"/>
              </w:rPr>
              <w:t xml:space="preserve"> </w:t>
            </w:r>
            <w:r w:rsidRPr="001911AA">
              <w:rPr>
                <w:b/>
                <w:bCs/>
                <w:sz w:val="14"/>
                <w:szCs w:val="14"/>
                <w:lang w:val="fr-FR"/>
              </w:rPr>
              <w:t>/ 3.2.3.1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B77C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1.2.1 / 7.2.2.0.1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DDD3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3.2.3.1 / 1.2.1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AFF6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3.2.3.1 / 1.2.1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2EB6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3.2.3.1 / 1.2.1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B465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3.2.3.1 / 1.2.1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2F1E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7.2.4.21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585E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3.2.3.1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F4C2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3.2.3.1 / 1.2.1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C07F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 xml:space="preserve">3.2.3.1 / 1.2.1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218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1.2.1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60EA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 xml:space="preserve">1.2.1 / 3.2.3.3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9B58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1.2.1 / 3.2.3.3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4A7F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8.1.5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C792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lang w:val="fr-FR"/>
              </w:rPr>
              <w:t>7.2.5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1949" w14:textId="77777777" w:rsidR="00915124" w:rsidRPr="00B97BEC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B97BEC">
              <w:rPr>
                <w:b/>
                <w:bCs/>
                <w:sz w:val="14"/>
                <w:szCs w:val="14"/>
                <w:lang w:val="fr-FR"/>
              </w:rPr>
              <w:t>3.2.3.1</w:t>
            </w:r>
          </w:p>
        </w:tc>
      </w:tr>
      <w:tr w:rsidR="00F06B67" w:rsidRPr="00B1413B" w14:paraId="4C184079" w14:textId="77777777" w:rsidTr="00F06B67">
        <w:trPr>
          <w:cantSplit/>
          <w:trHeight w:val="20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6937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1086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4583" w14:textId="77777777" w:rsidR="00915124" w:rsidRPr="001911AA" w:rsidRDefault="00915124" w:rsidP="001911AA">
            <w:pPr>
              <w:spacing w:before="10" w:after="10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CHLORURE DE VINYLE STABILISÉ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86F5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5313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  <w:r w:rsidRPr="001911AA">
              <w:rPr>
                <w:color w:val="000000"/>
                <w:sz w:val="14"/>
                <w:szCs w:val="14"/>
                <w:lang w:bidi="th-TH"/>
              </w:rPr>
              <w:t>2F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D33A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0340AF2" w14:textId="29AF170F" w:rsidR="00915124" w:rsidRPr="001911AA" w:rsidRDefault="00915124" w:rsidP="001911AA">
            <w:pPr>
              <w:spacing w:before="10" w:after="10"/>
              <w:jc w:val="center"/>
              <w:rPr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2.1</w:t>
            </w:r>
            <w:r w:rsidR="00BC1A50">
              <w:rPr>
                <w:sz w:val="14"/>
                <w:szCs w:val="14"/>
                <w:lang w:val="fr-FR"/>
              </w:rPr>
              <w:t xml:space="preserve"> </w:t>
            </w:r>
            <w:r w:rsidRPr="001911AA">
              <w:rPr>
                <w:sz w:val="14"/>
                <w:szCs w:val="14"/>
                <w:lang w:val="fr-FR"/>
              </w:rPr>
              <w:t xml:space="preserve">+ </w:t>
            </w:r>
            <w:proofErr w:type="spellStart"/>
            <w:r w:rsidRPr="001911AA">
              <w:rPr>
                <w:sz w:val="14"/>
                <w:szCs w:val="14"/>
                <w:lang w:val="fr-FR"/>
              </w:rPr>
              <w:t>inst</w:t>
            </w:r>
            <w:proofErr w:type="spellEnd"/>
            <w:r w:rsidRPr="001911AA">
              <w:rPr>
                <w:sz w:val="14"/>
                <w:szCs w:val="14"/>
                <w:lang w:val="fr-FR"/>
              </w:rPr>
              <w:t>.</w:t>
            </w:r>
          </w:p>
          <w:p w14:paraId="7794CC90" w14:textId="1542EE45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1911AA">
              <w:rPr>
                <w:b/>
                <w:bCs/>
                <w:sz w:val="14"/>
                <w:szCs w:val="14"/>
                <w:u w:val="single"/>
                <w:lang w:val="fr-FR"/>
              </w:rPr>
              <w:t>+</w:t>
            </w:r>
            <w:r w:rsidR="008C76DF">
              <w:rPr>
                <w:b/>
                <w:bCs/>
                <w:sz w:val="14"/>
                <w:szCs w:val="14"/>
                <w:u w:val="single"/>
                <w:lang w:val="fr-FR"/>
              </w:rPr>
              <w:t xml:space="preserve"> </w:t>
            </w:r>
            <w:r w:rsidRPr="001911AA">
              <w:rPr>
                <w:b/>
                <w:bCs/>
                <w:sz w:val="14"/>
                <w:szCs w:val="14"/>
                <w:u w:val="single"/>
                <w:lang w:val="fr-FR"/>
              </w:rPr>
              <w:t>CMR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AAAC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  <w:r w:rsidRPr="001911AA">
              <w:rPr>
                <w:color w:val="000000"/>
                <w:sz w:val="14"/>
                <w:szCs w:val="14"/>
                <w:lang w:bidi="th-TH"/>
              </w:rPr>
              <w:t>G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53CA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34EA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C840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7E3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C3DF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91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3BFF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7462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D022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non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7DFF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 xml:space="preserve">T2 </w:t>
            </w:r>
            <w:r w:rsidRPr="001911AA">
              <w:rPr>
                <w:sz w:val="14"/>
                <w:szCs w:val="14"/>
                <w:vertAlign w:val="superscript"/>
                <w:lang w:val="fr-FR"/>
              </w:rPr>
              <w:t>12)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D6AB6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  <w:r w:rsidRPr="001911AA">
              <w:rPr>
                <w:color w:val="000000"/>
                <w:sz w:val="14"/>
                <w:szCs w:val="14"/>
                <w:lang w:bidi="th-TH"/>
              </w:rPr>
              <w:t>II A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C877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oui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8347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 xml:space="preserve">PP, EX, </w:t>
            </w:r>
            <w:r w:rsidRPr="001911AA">
              <w:rPr>
                <w:b/>
                <w:bCs/>
                <w:sz w:val="14"/>
                <w:szCs w:val="14"/>
                <w:u w:val="single"/>
                <w:lang w:val="fr-FR"/>
              </w:rPr>
              <w:t>TOX</w:t>
            </w:r>
            <w:r w:rsidRPr="001911AA">
              <w:rPr>
                <w:sz w:val="14"/>
                <w:szCs w:val="14"/>
                <w:lang w:val="fr-FR"/>
              </w:rPr>
              <w:t>, 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12FC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1F5E" w14:textId="43997F17" w:rsidR="00915124" w:rsidRPr="00B97BEC" w:rsidRDefault="00915124" w:rsidP="001911AA">
            <w:pPr>
              <w:spacing w:before="10" w:after="10"/>
              <w:rPr>
                <w:rFonts w:cs="Arial"/>
                <w:color w:val="000000"/>
                <w:sz w:val="14"/>
                <w:szCs w:val="14"/>
              </w:rPr>
            </w:pPr>
            <w:r w:rsidRPr="00B97BEC">
              <w:rPr>
                <w:sz w:val="14"/>
                <w:szCs w:val="14"/>
                <w:lang w:val="fr-FR"/>
              </w:rPr>
              <w:t>2</w:t>
            </w:r>
            <w:r w:rsidR="001911AA">
              <w:rPr>
                <w:sz w:val="14"/>
                <w:szCs w:val="14"/>
                <w:lang w:val="fr-FR"/>
              </w:rPr>
              <w:t xml:space="preserve"> </w:t>
            </w:r>
            <w:r w:rsidRPr="00B97BEC">
              <w:rPr>
                <w:sz w:val="14"/>
                <w:szCs w:val="14"/>
                <w:lang w:val="fr-FR"/>
              </w:rPr>
              <w:t>; 3</w:t>
            </w:r>
            <w:r w:rsidR="001911AA">
              <w:rPr>
                <w:sz w:val="14"/>
                <w:szCs w:val="14"/>
                <w:lang w:val="fr-FR"/>
              </w:rPr>
              <w:t xml:space="preserve"> </w:t>
            </w:r>
            <w:r w:rsidRPr="00B97BEC">
              <w:rPr>
                <w:sz w:val="14"/>
                <w:szCs w:val="14"/>
                <w:lang w:val="fr-FR"/>
              </w:rPr>
              <w:t>; 13</w:t>
            </w:r>
            <w:r w:rsidR="001911AA">
              <w:rPr>
                <w:sz w:val="14"/>
                <w:szCs w:val="14"/>
                <w:lang w:val="fr-FR"/>
              </w:rPr>
              <w:t xml:space="preserve"> </w:t>
            </w:r>
            <w:r w:rsidRPr="00B97BEC">
              <w:rPr>
                <w:sz w:val="14"/>
                <w:szCs w:val="14"/>
                <w:lang w:val="fr-FR"/>
              </w:rPr>
              <w:t>; 31</w:t>
            </w:r>
          </w:p>
        </w:tc>
      </w:tr>
      <w:tr w:rsidR="00F06B67" w:rsidRPr="00B1413B" w14:paraId="3D3572DE" w14:textId="77777777" w:rsidTr="00F06B67">
        <w:trPr>
          <w:cantSplit/>
          <w:trHeight w:val="24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4E4D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1086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D2D6" w14:textId="77777777" w:rsidR="00915124" w:rsidRPr="001911AA" w:rsidRDefault="00915124" w:rsidP="001911AA">
            <w:pPr>
              <w:spacing w:before="10" w:after="10"/>
              <w:rPr>
                <w:rFonts w:cs="Arial"/>
                <w:color w:val="000000"/>
                <w:sz w:val="14"/>
                <w:szCs w:val="14"/>
                <w:lang w:val="fr-FR"/>
              </w:rPr>
            </w:pPr>
            <w:r w:rsidRPr="001911AA">
              <w:rPr>
                <w:sz w:val="14"/>
                <w:szCs w:val="14"/>
                <w:lang w:val="fr-FR"/>
              </w:rPr>
              <w:t>CHLORURE DE VINYLE STABILISÉ, RÉFRIGÉRÉ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4709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28AB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  <w:r w:rsidRPr="001911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3F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0076" w14:textId="6FE0686E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A88EA0" w14:textId="3D14569E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2.1</w:t>
            </w:r>
            <w:r w:rsidR="00BC1A50">
              <w:rPr>
                <w:sz w:val="14"/>
                <w:szCs w:val="14"/>
                <w:lang w:val="fr-FR"/>
              </w:rPr>
              <w:t xml:space="preserve"> </w:t>
            </w:r>
            <w:r w:rsidRPr="001911AA">
              <w:rPr>
                <w:sz w:val="14"/>
                <w:szCs w:val="14"/>
                <w:lang w:val="fr-FR"/>
              </w:rPr>
              <w:t xml:space="preserve">+ </w:t>
            </w:r>
            <w:proofErr w:type="spellStart"/>
            <w:r w:rsidRPr="001911AA">
              <w:rPr>
                <w:sz w:val="14"/>
                <w:szCs w:val="14"/>
                <w:lang w:val="fr-FR"/>
              </w:rPr>
              <w:t>inst</w:t>
            </w:r>
            <w:proofErr w:type="spellEnd"/>
            <w:r w:rsidRPr="001911AA">
              <w:rPr>
                <w:sz w:val="14"/>
                <w:szCs w:val="14"/>
                <w:lang w:val="fr-FR"/>
              </w:rPr>
              <w:t>.</w:t>
            </w:r>
          </w:p>
          <w:p w14:paraId="48746F35" w14:textId="43BB9260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u w:val="single"/>
                <w:lang w:val="fr-FR"/>
              </w:rPr>
              <w:t>+</w:t>
            </w:r>
            <w:r w:rsidR="008C76DF">
              <w:rPr>
                <w:b/>
                <w:bCs/>
                <w:sz w:val="14"/>
                <w:szCs w:val="14"/>
                <w:u w:val="single"/>
                <w:lang w:val="fr-FR"/>
              </w:rPr>
              <w:t xml:space="preserve"> </w:t>
            </w:r>
            <w:r w:rsidRPr="001911AA">
              <w:rPr>
                <w:b/>
                <w:bCs/>
                <w:sz w:val="14"/>
                <w:szCs w:val="14"/>
                <w:u w:val="single"/>
                <w:lang w:val="fr-FR"/>
              </w:rPr>
              <w:t>CMR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315A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  <w:r w:rsidRPr="001911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G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0F28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339F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162E" w14:textId="0F133688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</w:t>
            </w:r>
            <w:r w:rsidR="00086532">
              <w:rPr>
                <w:sz w:val="14"/>
                <w:szCs w:val="14"/>
                <w:lang w:val="fr-FR"/>
              </w:rPr>
              <w:t xml:space="preserve"> </w:t>
            </w:r>
            <w:r w:rsidRPr="001911AA">
              <w:rPr>
                <w:sz w:val="14"/>
                <w:szCs w:val="14"/>
                <w:lang w:val="fr-FR"/>
              </w:rPr>
              <w:t>; 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BE1F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9C2D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95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605C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  <w:r w:rsidRPr="001911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867C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0D73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non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DCC7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 xml:space="preserve">T2 </w:t>
            </w:r>
            <w:r w:rsidRPr="001911AA">
              <w:rPr>
                <w:sz w:val="14"/>
                <w:szCs w:val="14"/>
                <w:vertAlign w:val="superscript"/>
                <w:lang w:val="fr-FR"/>
              </w:rPr>
              <w:t>12)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09CA0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  <w:r w:rsidRPr="001911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II A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9A43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oui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EB02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 xml:space="preserve">PP, EX, </w:t>
            </w:r>
            <w:r w:rsidRPr="001911AA">
              <w:rPr>
                <w:b/>
                <w:bCs/>
                <w:sz w:val="14"/>
                <w:szCs w:val="14"/>
                <w:u w:val="single"/>
                <w:lang w:val="fr-FR"/>
              </w:rPr>
              <w:t>TOX</w:t>
            </w:r>
            <w:r w:rsidRPr="001911AA">
              <w:rPr>
                <w:sz w:val="14"/>
                <w:szCs w:val="14"/>
                <w:lang w:val="fr-FR"/>
              </w:rPr>
              <w:t>, 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906E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AA98" w14:textId="72D50781" w:rsidR="00915124" w:rsidRPr="00B97BEC" w:rsidRDefault="00915124" w:rsidP="001911AA">
            <w:pPr>
              <w:spacing w:before="10" w:after="10"/>
              <w:rPr>
                <w:rFonts w:cs="Arial"/>
                <w:color w:val="000000"/>
                <w:sz w:val="14"/>
                <w:szCs w:val="14"/>
              </w:rPr>
            </w:pPr>
            <w:r w:rsidRPr="00B97BEC">
              <w:rPr>
                <w:sz w:val="14"/>
                <w:szCs w:val="14"/>
                <w:lang w:val="fr-FR"/>
              </w:rPr>
              <w:t>2</w:t>
            </w:r>
            <w:r w:rsidR="001911AA">
              <w:rPr>
                <w:sz w:val="14"/>
                <w:szCs w:val="14"/>
                <w:lang w:val="fr-FR"/>
              </w:rPr>
              <w:t xml:space="preserve"> </w:t>
            </w:r>
            <w:r w:rsidRPr="00B97BEC">
              <w:rPr>
                <w:sz w:val="14"/>
                <w:szCs w:val="14"/>
                <w:lang w:val="fr-FR"/>
              </w:rPr>
              <w:t>; 3</w:t>
            </w:r>
            <w:r w:rsidR="001911AA">
              <w:rPr>
                <w:sz w:val="14"/>
                <w:szCs w:val="14"/>
                <w:lang w:val="fr-FR"/>
              </w:rPr>
              <w:t xml:space="preserve"> </w:t>
            </w:r>
            <w:r w:rsidRPr="00B97BEC">
              <w:rPr>
                <w:sz w:val="14"/>
                <w:szCs w:val="14"/>
                <w:lang w:val="fr-FR"/>
              </w:rPr>
              <w:t>; 13</w:t>
            </w:r>
            <w:r w:rsidR="001911AA">
              <w:rPr>
                <w:sz w:val="14"/>
                <w:szCs w:val="14"/>
                <w:lang w:val="fr-FR"/>
              </w:rPr>
              <w:t xml:space="preserve"> </w:t>
            </w:r>
            <w:r w:rsidRPr="00B97BEC">
              <w:rPr>
                <w:sz w:val="14"/>
                <w:szCs w:val="14"/>
                <w:lang w:val="fr-FR"/>
              </w:rPr>
              <w:t>; 31</w:t>
            </w:r>
          </w:p>
        </w:tc>
      </w:tr>
      <w:tr w:rsidR="00F06B67" w:rsidRPr="00B1413B" w14:paraId="1393F908" w14:textId="77777777" w:rsidTr="00F06B67">
        <w:trPr>
          <w:cantSplit/>
          <w:trHeight w:val="24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8CFC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1089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6D52" w14:textId="77777777" w:rsidR="00915124" w:rsidRPr="001911AA" w:rsidRDefault="00915124" w:rsidP="001911AA">
            <w:pPr>
              <w:spacing w:before="10" w:after="1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bookmarkStart w:id="1" w:name="_Hlk148443399"/>
            <w:r w:rsidRPr="001911AA">
              <w:rPr>
                <w:sz w:val="14"/>
                <w:szCs w:val="14"/>
                <w:lang w:val="fr-FR"/>
              </w:rPr>
              <w:t>ACÉTALDÉHYDE (éthanal)</w:t>
            </w:r>
            <w:bookmarkEnd w:id="1"/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D176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5A35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color w:val="000000"/>
                <w:sz w:val="14"/>
                <w:szCs w:val="14"/>
                <w:lang w:bidi="th-TH"/>
              </w:rPr>
              <w:t>F1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81E4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color w:val="000000"/>
                <w:sz w:val="14"/>
                <w:szCs w:val="14"/>
                <w:lang w:bidi="th-TH"/>
              </w:rPr>
              <w:t>I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37CB1C" w14:textId="0508B047" w:rsidR="00915124" w:rsidRPr="001911AA" w:rsidRDefault="00915124" w:rsidP="001911AA">
            <w:pPr>
              <w:spacing w:before="10" w:after="10"/>
              <w:jc w:val="center"/>
              <w:rPr>
                <w:color w:val="000000"/>
                <w:sz w:val="14"/>
                <w:szCs w:val="14"/>
                <w:lang w:bidi="th-TH"/>
              </w:rPr>
            </w:pPr>
            <w:r w:rsidRPr="001911AA">
              <w:rPr>
                <w:color w:val="000000"/>
                <w:sz w:val="14"/>
                <w:szCs w:val="14"/>
                <w:lang w:bidi="th-TH"/>
              </w:rPr>
              <w:t>3</w:t>
            </w:r>
            <w:r w:rsidR="00BC1A50">
              <w:rPr>
                <w:color w:val="000000"/>
                <w:sz w:val="14"/>
                <w:szCs w:val="14"/>
                <w:lang w:bidi="th-TH"/>
              </w:rPr>
              <w:t xml:space="preserve"> </w:t>
            </w:r>
            <w:r w:rsidRPr="001911AA">
              <w:rPr>
                <w:color w:val="000000"/>
                <w:sz w:val="14"/>
                <w:szCs w:val="14"/>
                <w:lang w:bidi="th-TH"/>
              </w:rPr>
              <w:t>+</w:t>
            </w:r>
            <w:r w:rsidR="00BC1A50">
              <w:rPr>
                <w:color w:val="000000"/>
                <w:sz w:val="14"/>
                <w:szCs w:val="14"/>
                <w:lang w:bidi="th-TH"/>
              </w:rPr>
              <w:t xml:space="preserve"> </w:t>
            </w:r>
            <w:r w:rsidRPr="001911AA">
              <w:rPr>
                <w:color w:val="000000"/>
                <w:sz w:val="14"/>
                <w:szCs w:val="14"/>
                <w:lang w:bidi="th-TH"/>
              </w:rPr>
              <w:t>N3</w:t>
            </w:r>
          </w:p>
          <w:p w14:paraId="1B77F5B9" w14:textId="0DEB4764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11AA">
              <w:rPr>
                <w:b/>
                <w:bCs/>
                <w:sz w:val="14"/>
                <w:szCs w:val="14"/>
                <w:u w:val="single"/>
                <w:lang w:val="fr-FR"/>
              </w:rPr>
              <w:t>+</w:t>
            </w:r>
            <w:r w:rsidR="008C76DF">
              <w:rPr>
                <w:b/>
                <w:bCs/>
                <w:sz w:val="14"/>
                <w:szCs w:val="14"/>
                <w:u w:val="single"/>
                <w:lang w:val="fr-FR"/>
              </w:rPr>
              <w:t xml:space="preserve"> </w:t>
            </w:r>
            <w:r w:rsidRPr="001911AA">
              <w:rPr>
                <w:b/>
                <w:bCs/>
                <w:sz w:val="14"/>
                <w:szCs w:val="14"/>
                <w:u w:val="single"/>
                <w:lang w:val="fr-FR"/>
              </w:rPr>
              <w:t>CMR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7A1E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color w:val="000000"/>
                <w:sz w:val="14"/>
                <w:szCs w:val="14"/>
                <w:lang w:bidi="th-TH"/>
              </w:rPr>
              <w:t>C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CEC7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8821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19AE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EAD3" w14:textId="77777777" w:rsidR="00915124" w:rsidRPr="001911AA" w:rsidRDefault="00915124" w:rsidP="001911AA">
            <w:pPr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667C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95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87FA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0,78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4EFF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69EC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oui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620A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color w:val="000000"/>
                <w:sz w:val="14"/>
                <w:szCs w:val="14"/>
                <w:lang w:bidi="th-TH"/>
              </w:rPr>
              <w:t>T4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B1BA3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color w:val="000000"/>
                <w:sz w:val="14"/>
                <w:szCs w:val="14"/>
                <w:lang w:bidi="th-TH"/>
              </w:rPr>
              <w:t>II A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F562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oui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A125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 xml:space="preserve">PP, EX, </w:t>
            </w:r>
            <w:r w:rsidRPr="001911AA">
              <w:rPr>
                <w:b/>
                <w:bCs/>
                <w:sz w:val="14"/>
                <w:szCs w:val="14"/>
                <w:u w:val="single"/>
                <w:lang w:val="fr-FR"/>
              </w:rPr>
              <w:t>TOX</w:t>
            </w:r>
            <w:r w:rsidRPr="001911AA">
              <w:rPr>
                <w:sz w:val="14"/>
                <w:szCs w:val="14"/>
                <w:lang w:val="fr-FR"/>
              </w:rPr>
              <w:t>, 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DBB0" w14:textId="77777777" w:rsidR="00915124" w:rsidRPr="001911AA" w:rsidRDefault="00915124" w:rsidP="001911AA">
            <w:pPr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911AA"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C136" w14:textId="77777777" w:rsidR="00915124" w:rsidRPr="00B97BEC" w:rsidRDefault="00915124" w:rsidP="001911AA">
            <w:pPr>
              <w:spacing w:before="10" w:after="1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97BEC">
              <w:rPr>
                <w:sz w:val="14"/>
                <w:szCs w:val="14"/>
                <w:lang w:val="fr-FR"/>
              </w:rPr>
              <w:t>35</w:t>
            </w:r>
          </w:p>
        </w:tc>
      </w:tr>
    </w:tbl>
    <w:p w14:paraId="6DB9122C" w14:textId="77777777" w:rsidR="002A5022" w:rsidRDefault="002A5022" w:rsidP="00915124">
      <w:pPr>
        <w:rPr>
          <w:lang w:val="fr-FR"/>
        </w:rPr>
        <w:sectPr w:rsidR="002A5022" w:rsidSect="00915124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14032D82" w14:textId="77777777" w:rsidR="002A5022" w:rsidRPr="002A5022" w:rsidRDefault="002A5022" w:rsidP="002A5022">
      <w:pPr>
        <w:pStyle w:val="HChG"/>
      </w:pPr>
      <w:r>
        <w:rPr>
          <w:lang w:val="fr-FR"/>
        </w:rPr>
        <w:lastRenderedPageBreak/>
        <w:tab/>
        <w:t>III.</w:t>
      </w:r>
      <w:r>
        <w:rPr>
          <w:lang w:val="fr-FR"/>
        </w:rPr>
        <w:tab/>
        <w:t>Justification</w:t>
      </w:r>
    </w:p>
    <w:p w14:paraId="58F59902" w14:textId="77777777" w:rsidR="002A5022" w:rsidRPr="00B47A30" w:rsidRDefault="002A5022" w:rsidP="002A5022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La délégation belge fait référence aux objectifs de développement durable suivants :</w:t>
      </w:r>
    </w:p>
    <w:p w14:paraId="60FBD830" w14:textId="77777777" w:rsidR="002A5022" w:rsidRPr="00B47A30" w:rsidRDefault="002A5022" w:rsidP="002A5022">
      <w:pPr>
        <w:pStyle w:val="SingleTxtG"/>
        <w:rPr>
          <w:lang w:val="fr-FR"/>
        </w:rPr>
      </w:pPr>
      <w:r>
        <w:rPr>
          <w:b/>
          <w:bCs/>
          <w:lang w:val="fr-FR"/>
        </w:rPr>
        <w:t>Objectif 3</w:t>
      </w:r>
      <w:r>
        <w:rPr>
          <w:lang w:val="fr-FR"/>
        </w:rPr>
        <w:t xml:space="preserve"> : Bonne santé et bien-être</w:t>
      </w:r>
    </w:p>
    <w:p w14:paraId="38A189F2" w14:textId="2AA94A73" w:rsidR="002A5022" w:rsidRPr="00B47A30" w:rsidRDefault="002A5022" w:rsidP="002A5022">
      <w:pPr>
        <w:pStyle w:val="SingleTxtG"/>
        <w:ind w:firstLine="567"/>
        <w:rPr>
          <w:lang w:val="fr-FR"/>
        </w:rPr>
      </w:pPr>
      <w:r>
        <w:rPr>
          <w:lang w:val="fr-FR"/>
        </w:rPr>
        <w:t>Dans le cas où une matière est indiquée comme étant cancérigène, le bateau devrait être équipé d</w:t>
      </w:r>
      <w:r w:rsidR="004E1212">
        <w:rPr>
          <w:lang w:val="fr-FR"/>
        </w:rPr>
        <w:t>’</w:t>
      </w:r>
      <w:r>
        <w:rPr>
          <w:lang w:val="fr-FR"/>
        </w:rPr>
        <w:t xml:space="preserve">un </w:t>
      </w:r>
      <w:proofErr w:type="spellStart"/>
      <w:r>
        <w:rPr>
          <w:lang w:val="fr-FR"/>
        </w:rPr>
        <w:t>toximètre</w:t>
      </w:r>
      <w:proofErr w:type="spellEnd"/>
      <w:r>
        <w:rPr>
          <w:lang w:val="fr-FR"/>
        </w:rPr>
        <w:t xml:space="preserve"> adapté à la cargaison actuelle et précédente, avec ses accessoires et sa notice d</w:t>
      </w:r>
      <w:r w:rsidR="004E1212">
        <w:rPr>
          <w:lang w:val="fr-FR"/>
        </w:rPr>
        <w:t>’</w:t>
      </w:r>
      <w:r>
        <w:rPr>
          <w:lang w:val="fr-FR"/>
        </w:rPr>
        <w:t>utilisation. La présence de cet appareil aura une incidence positive sur la santé et la sécurité des personnes participant aux opérations ainsi que sur celles des personnes se trouvant à bord et à proximité du bateau-citerne. À tout le moins, il faudrait signaler à l</w:t>
      </w:r>
      <w:r w:rsidR="004E1212">
        <w:rPr>
          <w:lang w:val="fr-FR"/>
        </w:rPr>
        <w:t>’</w:t>
      </w:r>
      <w:r>
        <w:rPr>
          <w:lang w:val="fr-FR"/>
        </w:rPr>
        <w:t>équipage du bateau qu</w:t>
      </w:r>
      <w:r w:rsidR="004E1212">
        <w:rPr>
          <w:lang w:val="fr-FR"/>
        </w:rPr>
        <w:t>’</w:t>
      </w:r>
      <w:r>
        <w:rPr>
          <w:lang w:val="fr-FR"/>
        </w:rPr>
        <w:t>il a affaire à une matière toxique potentiellement cancérigène.</w:t>
      </w:r>
    </w:p>
    <w:p w14:paraId="2835E0F5" w14:textId="77777777" w:rsidR="002A5022" w:rsidRPr="00B47A30" w:rsidRDefault="002A5022" w:rsidP="002A5022">
      <w:pPr>
        <w:pStyle w:val="SingleTxtG"/>
        <w:rPr>
          <w:lang w:val="fr-FR"/>
        </w:rPr>
      </w:pPr>
      <w:r>
        <w:rPr>
          <w:b/>
          <w:bCs/>
          <w:lang w:val="fr-FR"/>
        </w:rPr>
        <w:t>Objectif 8</w:t>
      </w:r>
      <w:r>
        <w:rPr>
          <w:lang w:val="fr-FR"/>
        </w:rPr>
        <w:t xml:space="preserve"> : Travail décent et croissance économique</w:t>
      </w:r>
    </w:p>
    <w:p w14:paraId="3603DAE4" w14:textId="77777777" w:rsidR="002A5022" w:rsidRPr="00B47A30" w:rsidRDefault="002A5022" w:rsidP="002A5022">
      <w:pPr>
        <w:pStyle w:val="SingleTxtG"/>
        <w:ind w:firstLine="567"/>
        <w:rPr>
          <w:lang w:val="fr-FR"/>
        </w:rPr>
      </w:pPr>
      <w:r>
        <w:rPr>
          <w:lang w:val="fr-FR"/>
        </w:rPr>
        <w:t>Il en résultera un environnement de travail plus sûr et plus sécurisé.</w:t>
      </w:r>
    </w:p>
    <w:p w14:paraId="4CF12608" w14:textId="77777777" w:rsidR="002A5022" w:rsidRPr="00B47A30" w:rsidRDefault="002A5022" w:rsidP="002A5022">
      <w:pPr>
        <w:pStyle w:val="HChG"/>
        <w:rPr>
          <w:lang w:val="fr-FR"/>
        </w:rPr>
      </w:pPr>
      <w:r>
        <w:rPr>
          <w:bCs/>
          <w:lang w:val="fr-FR"/>
        </w:rPr>
        <w:tab/>
        <w:t>IV.</w:t>
      </w:r>
      <w:r>
        <w:rPr>
          <w:lang w:val="fr-FR"/>
        </w:rPr>
        <w:tab/>
      </w:r>
      <w:r>
        <w:rPr>
          <w:bCs/>
          <w:lang w:val="fr-FR"/>
        </w:rPr>
        <w:t>Mesures à prendre</w:t>
      </w:r>
    </w:p>
    <w:p w14:paraId="5A4CEC81" w14:textId="073CAEF6" w:rsidR="002A5022" w:rsidRPr="00B47A30" w:rsidRDefault="002A5022" w:rsidP="002A5022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Le Comité de sécurité de l</w:t>
      </w:r>
      <w:r w:rsidR="004E1212">
        <w:rPr>
          <w:lang w:val="fr-FR"/>
        </w:rPr>
        <w:t>’</w:t>
      </w:r>
      <w:r>
        <w:rPr>
          <w:lang w:val="fr-FR"/>
        </w:rPr>
        <w:t>ADN est invité à prendre connaissance des amendements proposés au paragraphe 5 et à y donner la suite qu</w:t>
      </w:r>
      <w:r w:rsidR="004E1212">
        <w:rPr>
          <w:lang w:val="fr-FR"/>
        </w:rPr>
        <w:t>’</w:t>
      </w:r>
      <w:r>
        <w:rPr>
          <w:lang w:val="fr-FR"/>
        </w:rPr>
        <w:t>il jugera appropriée.</w:t>
      </w:r>
    </w:p>
    <w:p w14:paraId="218ED0E2" w14:textId="3CFFA6BE" w:rsidR="00915124" w:rsidRDefault="002A5022" w:rsidP="002A5022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Comme expliqué au paragraphe 4, la délégation belge est disposée à réfléchir avec l</w:t>
      </w:r>
      <w:r w:rsidR="004E1212">
        <w:rPr>
          <w:lang w:val="fr-FR"/>
        </w:rPr>
        <w:t>’</w:t>
      </w:r>
      <w:r>
        <w:rPr>
          <w:lang w:val="fr-FR"/>
        </w:rPr>
        <w:t>ECHA à une manière plus efficace de consulter la base de données. Le Comité de sécurité de l</w:t>
      </w:r>
      <w:r w:rsidR="004E1212">
        <w:rPr>
          <w:lang w:val="fr-FR"/>
        </w:rPr>
        <w:t>’</w:t>
      </w:r>
      <w:r>
        <w:rPr>
          <w:lang w:val="fr-FR"/>
        </w:rPr>
        <w:t>ADN en sera informé par la suite.</w:t>
      </w:r>
    </w:p>
    <w:p w14:paraId="6B7F75CE" w14:textId="6B1AA922" w:rsidR="002A5022" w:rsidRPr="002A5022" w:rsidRDefault="002A5022" w:rsidP="002A502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A5022" w:rsidRPr="002A5022" w:rsidSect="002A5022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8C08" w14:textId="77777777" w:rsidR="009001FE" w:rsidRDefault="009001FE" w:rsidP="00F95C08">
      <w:pPr>
        <w:spacing w:line="240" w:lineRule="auto"/>
      </w:pPr>
    </w:p>
  </w:endnote>
  <w:endnote w:type="continuationSeparator" w:id="0">
    <w:p w14:paraId="729B461A" w14:textId="77777777" w:rsidR="009001FE" w:rsidRPr="00AC3823" w:rsidRDefault="009001FE" w:rsidP="00AC3823">
      <w:pPr>
        <w:pStyle w:val="Pieddepage"/>
      </w:pPr>
    </w:p>
  </w:endnote>
  <w:endnote w:type="continuationNotice" w:id="1">
    <w:p w14:paraId="48F06F4C" w14:textId="77777777" w:rsidR="009001FE" w:rsidRDefault="009001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829B" w14:textId="6B13B064" w:rsidR="00BA2B02" w:rsidRPr="00BA2B02" w:rsidRDefault="00BA2B02" w:rsidP="00BA2B02">
    <w:pPr>
      <w:pStyle w:val="Pieddepage"/>
      <w:tabs>
        <w:tab w:val="right" w:pos="9638"/>
      </w:tabs>
    </w:pPr>
    <w:r w:rsidRPr="00BA2B02">
      <w:rPr>
        <w:b/>
        <w:sz w:val="18"/>
      </w:rPr>
      <w:fldChar w:fldCharType="begin"/>
    </w:r>
    <w:r w:rsidRPr="00BA2B02">
      <w:rPr>
        <w:b/>
        <w:sz w:val="18"/>
      </w:rPr>
      <w:instrText xml:space="preserve"> PAGE  \* MERGEFORMAT </w:instrText>
    </w:r>
    <w:r w:rsidRPr="00BA2B02">
      <w:rPr>
        <w:b/>
        <w:sz w:val="18"/>
      </w:rPr>
      <w:fldChar w:fldCharType="separate"/>
    </w:r>
    <w:r w:rsidRPr="00BA2B02">
      <w:rPr>
        <w:b/>
        <w:noProof/>
        <w:sz w:val="18"/>
      </w:rPr>
      <w:t>2</w:t>
    </w:r>
    <w:r w:rsidRPr="00BA2B02">
      <w:rPr>
        <w:b/>
        <w:sz w:val="18"/>
      </w:rPr>
      <w:fldChar w:fldCharType="end"/>
    </w:r>
    <w:r>
      <w:rPr>
        <w:b/>
        <w:sz w:val="18"/>
      </w:rPr>
      <w:tab/>
    </w:r>
    <w:r>
      <w:t>GE.23-21811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5BEA" w14:textId="186E3611" w:rsidR="00BA2B02" w:rsidRPr="00BA2B02" w:rsidRDefault="00BA2B02" w:rsidP="00BA2B02">
    <w:pPr>
      <w:pStyle w:val="Pieddepage"/>
      <w:tabs>
        <w:tab w:val="right" w:pos="9638"/>
      </w:tabs>
      <w:rPr>
        <w:b/>
        <w:sz w:val="18"/>
      </w:rPr>
    </w:pPr>
    <w:r>
      <w:t>GE.23-21811</w:t>
    </w:r>
    <w:r>
      <w:tab/>
    </w:r>
    <w:r w:rsidRPr="00BA2B02">
      <w:rPr>
        <w:b/>
        <w:sz w:val="18"/>
      </w:rPr>
      <w:fldChar w:fldCharType="begin"/>
    </w:r>
    <w:r w:rsidRPr="00BA2B02">
      <w:rPr>
        <w:b/>
        <w:sz w:val="18"/>
      </w:rPr>
      <w:instrText xml:space="preserve"> PAGE  \* MERGEFORMAT </w:instrText>
    </w:r>
    <w:r w:rsidRPr="00BA2B02">
      <w:rPr>
        <w:b/>
        <w:sz w:val="18"/>
      </w:rPr>
      <w:fldChar w:fldCharType="separate"/>
    </w:r>
    <w:r w:rsidRPr="00BA2B02">
      <w:rPr>
        <w:b/>
        <w:noProof/>
        <w:sz w:val="18"/>
      </w:rPr>
      <w:t>3</w:t>
    </w:r>
    <w:r w:rsidRPr="00BA2B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14DC" w14:textId="642B93A7" w:rsidR="007F20FA" w:rsidRPr="00BA2B02" w:rsidRDefault="00BA2B02" w:rsidP="00BA2B0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A1A3BCD" wp14:editId="2EC6360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23-21811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70FB9C" wp14:editId="6E9E0F5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7576917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AD3">
      <w:rPr>
        <w:sz w:val="20"/>
      </w:rPr>
      <w:t xml:space="preserve">    161123    171123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62B5" w14:textId="46D67B47" w:rsidR="00915124" w:rsidRPr="00915124" w:rsidRDefault="00915124" w:rsidP="0091512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42B82" wp14:editId="197BE8E6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6665496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762B2D8" w14:textId="77777777" w:rsidR="00915124" w:rsidRPr="00BA2B02" w:rsidRDefault="00915124" w:rsidP="00915124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BA2B0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A2B0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A2B0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BA2B0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GE.23-21811</w:t>
                          </w:r>
                        </w:p>
                        <w:p w14:paraId="2B6DF7B9" w14:textId="77777777" w:rsidR="00915124" w:rsidRDefault="0091512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42B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762B2D8" w14:textId="77777777" w:rsidR="00915124" w:rsidRPr="00BA2B02" w:rsidRDefault="00915124" w:rsidP="00915124">
                    <w:pPr>
                      <w:pStyle w:val="Pieddepage"/>
                      <w:tabs>
                        <w:tab w:val="right" w:pos="9638"/>
                      </w:tabs>
                    </w:pPr>
                    <w:r w:rsidRPr="00BA2B02">
                      <w:rPr>
                        <w:b/>
                        <w:sz w:val="18"/>
                      </w:rPr>
                      <w:fldChar w:fldCharType="begin"/>
                    </w:r>
                    <w:r w:rsidRPr="00BA2B0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A2B02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BA2B02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GE.23-21811</w:t>
                    </w:r>
                  </w:p>
                  <w:p w14:paraId="2B6DF7B9" w14:textId="77777777" w:rsidR="00915124" w:rsidRDefault="0091512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9681" w14:textId="7A72EF9A" w:rsidR="00915124" w:rsidRPr="00915124" w:rsidRDefault="00915124" w:rsidP="0091512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5ED7DD" wp14:editId="18A317F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90011649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CA4D15E" w14:textId="77777777" w:rsidR="00915124" w:rsidRPr="00BA2B02" w:rsidRDefault="00915124" w:rsidP="00915124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GE.23-21811</w:t>
                          </w:r>
                          <w:r>
                            <w:tab/>
                          </w:r>
                          <w:r w:rsidRPr="00BA2B0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A2B0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A2B0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BA2B0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5465EFDE" w14:textId="77777777" w:rsidR="00915124" w:rsidRDefault="0091512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5ED7D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9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CA4D15E" w14:textId="77777777" w:rsidR="00915124" w:rsidRPr="00BA2B02" w:rsidRDefault="00915124" w:rsidP="00915124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GE.23-21811</w:t>
                    </w:r>
                    <w:r>
                      <w:tab/>
                    </w:r>
                    <w:r w:rsidRPr="00BA2B02">
                      <w:rPr>
                        <w:b/>
                        <w:sz w:val="18"/>
                      </w:rPr>
                      <w:fldChar w:fldCharType="begin"/>
                    </w:r>
                    <w:r w:rsidRPr="00BA2B0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A2B02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BA2B02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5465EFDE" w14:textId="77777777" w:rsidR="00915124" w:rsidRDefault="0091512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B3A" w14:textId="003C6DDE" w:rsidR="002A5022" w:rsidRPr="002A5022" w:rsidRDefault="002A5022" w:rsidP="002A5022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  <w:r w:rsidRPr="002A5022">
      <w:t>GE.</w:t>
    </w:r>
    <w:r w:rsidRPr="002A5022">
      <w:t>23</w:t>
    </w:r>
    <w:r w:rsidRPr="002A5022">
      <w:t>-</w:t>
    </w:r>
    <w:r w:rsidRPr="002A5022">
      <w:t>21811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883F" w14:textId="32A1F054" w:rsidR="002A5022" w:rsidRPr="002A5022" w:rsidRDefault="002A5022" w:rsidP="002A5022">
    <w:pPr>
      <w:pStyle w:val="Pieddepage"/>
      <w:tabs>
        <w:tab w:val="right" w:pos="9638"/>
      </w:tabs>
      <w:rPr>
        <w:b/>
        <w:sz w:val="18"/>
      </w:rPr>
    </w:pPr>
    <w:r>
      <w:t>GE.</w:t>
    </w:r>
    <w:r w:rsidRPr="002A5022">
      <w:t>23</w:t>
    </w:r>
    <w:r>
      <w:t>-</w:t>
    </w:r>
    <w:r w:rsidRPr="002A5022">
      <w:t>21811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D87C" w14:textId="77777777" w:rsidR="009001FE" w:rsidRPr="00AC3823" w:rsidRDefault="009001F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44E296" w14:textId="77777777" w:rsidR="009001FE" w:rsidRPr="00AC3823" w:rsidRDefault="009001F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9BD879" w14:textId="77777777" w:rsidR="009001FE" w:rsidRPr="00AC3823" w:rsidRDefault="009001FE">
      <w:pPr>
        <w:spacing w:line="240" w:lineRule="auto"/>
        <w:rPr>
          <w:sz w:val="2"/>
          <w:szCs w:val="2"/>
        </w:rPr>
      </w:pPr>
    </w:p>
  </w:footnote>
  <w:footnote w:id="2">
    <w:p w14:paraId="740E5640" w14:textId="47532559" w:rsidR="00BA2B02" w:rsidRPr="00B47A30" w:rsidRDefault="00BA2B02" w:rsidP="00BA2B02">
      <w:pPr>
        <w:pStyle w:val="Notedebasdepage"/>
        <w:rPr>
          <w:szCs w:val="18"/>
          <w:lang w:val="fr-FR"/>
        </w:rPr>
      </w:pPr>
      <w:r>
        <w:rPr>
          <w:lang w:val="fr-FR"/>
        </w:rPr>
        <w:tab/>
      </w:r>
      <w:r w:rsidRPr="00BA2B02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ZKR/ADN/WP.15/AC.2/2024/15.</w:t>
      </w:r>
    </w:p>
  </w:footnote>
  <w:footnote w:id="3">
    <w:p w14:paraId="650FC5DE" w14:textId="77777777" w:rsidR="00BA2B02" w:rsidRPr="00606C4D" w:rsidRDefault="00BA2B02" w:rsidP="00BA2B02">
      <w:pPr>
        <w:pStyle w:val="Notedebasdepage"/>
        <w:rPr>
          <w:szCs w:val="18"/>
        </w:rPr>
      </w:pPr>
      <w:r>
        <w:rPr>
          <w:lang w:val="fr-FR"/>
        </w:rPr>
        <w:tab/>
      </w:r>
      <w:r w:rsidRPr="00BA2B02">
        <w:rPr>
          <w:sz w:val="20"/>
          <w:lang w:val="fr-FR"/>
        </w:rPr>
        <w:t>**</w:t>
      </w:r>
      <w:r>
        <w:rPr>
          <w:lang w:val="fr-FR"/>
        </w:rPr>
        <w:tab/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2ED5" w14:textId="46536A7F" w:rsidR="00BA2B02" w:rsidRPr="00BA2B02" w:rsidRDefault="00BA2B02">
    <w:pPr>
      <w:pStyle w:val="En-tte"/>
    </w:pPr>
    <w:fldSimple w:instr=" TITLE  \* MERGEFORMAT ">
      <w:r w:rsidR="00124A84">
        <w:t>ECE/TRANS/WP.15/AC.2/2024/15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97C8" w14:textId="136EC52F" w:rsidR="00BA2B02" w:rsidRPr="00BA2B02" w:rsidRDefault="00BA2B02" w:rsidP="00BA2B02">
    <w:pPr>
      <w:pStyle w:val="En-tte"/>
      <w:jc w:val="right"/>
    </w:pPr>
    <w:fldSimple w:instr=" TITLE  \* MERGEFORMAT ">
      <w:r w:rsidR="00124A84">
        <w:t>ECE/TRANS/WP.15/AC.2/2024/15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ED77" w14:textId="5A7B6537" w:rsidR="00915124" w:rsidRPr="00915124" w:rsidRDefault="00915124" w:rsidP="0091512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6C66C" wp14:editId="6AFE98E8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23445067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7C312EA" w14:textId="007DCE4D" w:rsidR="00915124" w:rsidRPr="00BA2B02" w:rsidRDefault="00915124" w:rsidP="00915124">
                          <w:pPr>
                            <w:pStyle w:val="En-tte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124A84">
                            <w:t>ECE/TRANS/WP.15/AC.2/2024/15</w:t>
                          </w:r>
                          <w:r>
                            <w:fldChar w:fldCharType="end"/>
                          </w:r>
                        </w:p>
                        <w:p w14:paraId="00AFD457" w14:textId="77777777" w:rsidR="00915124" w:rsidRDefault="0091512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6C66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7C312EA" w14:textId="007DCE4D" w:rsidR="00915124" w:rsidRPr="00BA2B02" w:rsidRDefault="00915124" w:rsidP="00915124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124A84">
                      <w:t>ECE/TRANS/WP.15/AC.2/2024/15</w:t>
                    </w:r>
                    <w:r>
                      <w:fldChar w:fldCharType="end"/>
                    </w:r>
                  </w:p>
                  <w:p w14:paraId="00AFD457" w14:textId="77777777" w:rsidR="00915124" w:rsidRDefault="0091512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FEEC" w14:textId="2F5D4CEB" w:rsidR="00915124" w:rsidRPr="00915124" w:rsidRDefault="00915124" w:rsidP="00915124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5C8DE4" wp14:editId="39B88F5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80979996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44BD6C" w14:textId="022770D5" w:rsidR="00915124" w:rsidRPr="00BA2B02" w:rsidRDefault="00915124" w:rsidP="00915124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124A84">
                            <w:t>ECE/TRANS/WP.15/AC.2/2024/15</w:t>
                          </w:r>
                          <w:r>
                            <w:fldChar w:fldCharType="end"/>
                          </w:r>
                        </w:p>
                        <w:p w14:paraId="7535D8E5" w14:textId="77777777" w:rsidR="00915124" w:rsidRDefault="0091512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C8DE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7E44BD6C" w14:textId="022770D5" w:rsidR="00915124" w:rsidRPr="00BA2B02" w:rsidRDefault="00915124" w:rsidP="00915124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124A84">
                      <w:t>ECE/TRANS/WP.15/AC.2/2024/15</w:t>
                    </w:r>
                    <w:r>
                      <w:fldChar w:fldCharType="end"/>
                    </w:r>
                  </w:p>
                  <w:p w14:paraId="7535D8E5" w14:textId="77777777" w:rsidR="00915124" w:rsidRDefault="00915124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F34D" w14:textId="6807B68F" w:rsidR="002A5022" w:rsidRPr="002A5022" w:rsidRDefault="002A5022" w:rsidP="002A5022">
    <w:pPr>
      <w:pStyle w:val="En-tte"/>
    </w:pPr>
    <w:fldSimple w:instr=" TITLE  \* MERGEFORMAT ">
      <w:r w:rsidR="00124A84">
        <w:t>ECE/TRANS/WP.15/AC.2/2024/15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5DDB" w14:textId="3A719B91" w:rsidR="002A5022" w:rsidRPr="002A5022" w:rsidRDefault="002A5022" w:rsidP="002A5022">
    <w:pPr>
      <w:pStyle w:val="En-tte"/>
      <w:jc w:val="right"/>
    </w:pPr>
    <w:fldSimple w:instr=" TITLE  \* MERGEFORMAT ">
      <w:r w:rsidR="00124A84">
        <w:t>ECE/TRANS/WP.15/AC.2/2024/15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43685040">
    <w:abstractNumId w:val="13"/>
  </w:num>
  <w:num w:numId="2" w16cid:durableId="2022782805">
    <w:abstractNumId w:val="11"/>
  </w:num>
  <w:num w:numId="3" w16cid:durableId="1407338276">
    <w:abstractNumId w:val="10"/>
  </w:num>
  <w:num w:numId="4" w16cid:durableId="421072030">
    <w:abstractNumId w:val="8"/>
  </w:num>
  <w:num w:numId="5" w16cid:durableId="1878932950">
    <w:abstractNumId w:val="3"/>
  </w:num>
  <w:num w:numId="6" w16cid:durableId="1368144779">
    <w:abstractNumId w:val="2"/>
  </w:num>
  <w:num w:numId="7" w16cid:durableId="1215460481">
    <w:abstractNumId w:val="1"/>
  </w:num>
  <w:num w:numId="8" w16cid:durableId="227955514">
    <w:abstractNumId w:val="0"/>
  </w:num>
  <w:num w:numId="9" w16cid:durableId="1756242677">
    <w:abstractNumId w:val="9"/>
  </w:num>
  <w:num w:numId="10" w16cid:durableId="1261260166">
    <w:abstractNumId w:val="7"/>
  </w:num>
  <w:num w:numId="11" w16cid:durableId="1746104639">
    <w:abstractNumId w:val="6"/>
  </w:num>
  <w:num w:numId="12" w16cid:durableId="213738423">
    <w:abstractNumId w:val="5"/>
  </w:num>
  <w:num w:numId="13" w16cid:durableId="608970723">
    <w:abstractNumId w:val="4"/>
  </w:num>
  <w:num w:numId="14" w16cid:durableId="2034110066">
    <w:abstractNumId w:val="13"/>
  </w:num>
  <w:num w:numId="15" w16cid:durableId="1787429298">
    <w:abstractNumId w:val="11"/>
  </w:num>
  <w:num w:numId="16" w16cid:durableId="111169342">
    <w:abstractNumId w:val="10"/>
  </w:num>
  <w:num w:numId="17" w16cid:durableId="8652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FE"/>
    <w:rsid w:val="00017F94"/>
    <w:rsid w:val="00023842"/>
    <w:rsid w:val="000334F9"/>
    <w:rsid w:val="00045FEB"/>
    <w:rsid w:val="0007796D"/>
    <w:rsid w:val="00085AD3"/>
    <w:rsid w:val="00086532"/>
    <w:rsid w:val="000B7790"/>
    <w:rsid w:val="00111F2F"/>
    <w:rsid w:val="00124A84"/>
    <w:rsid w:val="0014365E"/>
    <w:rsid w:val="00143C66"/>
    <w:rsid w:val="00176178"/>
    <w:rsid w:val="001911AA"/>
    <w:rsid w:val="001F525A"/>
    <w:rsid w:val="00201148"/>
    <w:rsid w:val="00223272"/>
    <w:rsid w:val="0024779E"/>
    <w:rsid w:val="00257168"/>
    <w:rsid w:val="002744B8"/>
    <w:rsid w:val="002832AC"/>
    <w:rsid w:val="002A5022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1212"/>
    <w:rsid w:val="004E2EED"/>
    <w:rsid w:val="004E468C"/>
    <w:rsid w:val="005505B7"/>
    <w:rsid w:val="00573BE5"/>
    <w:rsid w:val="00586ED3"/>
    <w:rsid w:val="00596AA9"/>
    <w:rsid w:val="00621790"/>
    <w:rsid w:val="0071601D"/>
    <w:rsid w:val="007A62E6"/>
    <w:rsid w:val="007B0711"/>
    <w:rsid w:val="007F20FA"/>
    <w:rsid w:val="0080684C"/>
    <w:rsid w:val="00871C75"/>
    <w:rsid w:val="008776DC"/>
    <w:rsid w:val="008C76DF"/>
    <w:rsid w:val="008D5EF9"/>
    <w:rsid w:val="009001FE"/>
    <w:rsid w:val="00915124"/>
    <w:rsid w:val="009446C0"/>
    <w:rsid w:val="009705C8"/>
    <w:rsid w:val="009A7DDB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97BEC"/>
    <w:rsid w:val="00BA0CA9"/>
    <w:rsid w:val="00BA2B02"/>
    <w:rsid w:val="00BC1A50"/>
    <w:rsid w:val="00C02897"/>
    <w:rsid w:val="00C97039"/>
    <w:rsid w:val="00D3439C"/>
    <w:rsid w:val="00D46B1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06B67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C40C1"/>
  <w15:docId w15:val="{489398AC-779A-4458-91CF-C46CF5DB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A2B0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BA2B0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1E2E-B5AE-4563-9FC0-9DD88FED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4</Pages>
  <Words>714</Words>
  <Characters>5002</Characters>
  <Application>Microsoft Office Word</Application>
  <DocSecurity>0</DocSecurity>
  <Lines>416</Lines>
  <Paragraphs>228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ECE/TRANS/WP.15/AC.2/2024/15</vt:lpstr>
    </vt:vector>
  </TitlesOfParts>
  <Company>DCM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ECE/TRANS/WP.15/AC.2/2024/15</dc:title>
  <dc:subject/>
  <dc:creator>Corinne ROBERT</dc:creator>
  <cp:keywords/>
  <cp:lastModifiedBy>Corinne Robert</cp:lastModifiedBy>
  <cp:revision>3</cp:revision>
  <cp:lastPrinted>2023-11-17T07:22:00Z</cp:lastPrinted>
  <dcterms:created xsi:type="dcterms:W3CDTF">2023-11-17T07:22:00Z</dcterms:created>
  <dcterms:modified xsi:type="dcterms:W3CDTF">2023-11-17T07:23:00Z</dcterms:modified>
</cp:coreProperties>
</file>