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49CA481" w14:textId="77777777" w:rsidTr="00B20551">
        <w:trPr>
          <w:cantSplit/>
          <w:trHeight w:hRule="exact" w:val="851"/>
        </w:trPr>
        <w:tc>
          <w:tcPr>
            <w:tcW w:w="1276" w:type="dxa"/>
            <w:tcBorders>
              <w:bottom w:val="single" w:sz="4" w:space="0" w:color="auto"/>
            </w:tcBorders>
            <w:vAlign w:val="bottom"/>
          </w:tcPr>
          <w:p w14:paraId="51C1BA66" w14:textId="77777777" w:rsidR="009E6CB7" w:rsidRDefault="009E6CB7" w:rsidP="00B20551">
            <w:pPr>
              <w:spacing w:after="80"/>
            </w:pPr>
          </w:p>
        </w:tc>
        <w:tc>
          <w:tcPr>
            <w:tcW w:w="2268" w:type="dxa"/>
            <w:tcBorders>
              <w:bottom w:val="single" w:sz="4" w:space="0" w:color="auto"/>
            </w:tcBorders>
            <w:vAlign w:val="bottom"/>
          </w:tcPr>
          <w:p w14:paraId="1018B71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33E31D" w14:textId="734E1273" w:rsidR="009E6CB7" w:rsidRPr="00D47EEA" w:rsidRDefault="00F14653" w:rsidP="00F14653">
            <w:pPr>
              <w:jc w:val="right"/>
            </w:pPr>
            <w:r w:rsidRPr="00F14653">
              <w:rPr>
                <w:sz w:val="40"/>
              </w:rPr>
              <w:t>ECE</w:t>
            </w:r>
            <w:r>
              <w:t>/TRANS/WP.15/AC.2/2024/15</w:t>
            </w:r>
          </w:p>
        </w:tc>
      </w:tr>
      <w:tr w:rsidR="009E6CB7" w14:paraId="3989872A" w14:textId="77777777" w:rsidTr="00B20551">
        <w:trPr>
          <w:cantSplit/>
          <w:trHeight w:hRule="exact" w:val="2835"/>
        </w:trPr>
        <w:tc>
          <w:tcPr>
            <w:tcW w:w="1276" w:type="dxa"/>
            <w:tcBorders>
              <w:top w:val="single" w:sz="4" w:space="0" w:color="auto"/>
              <w:bottom w:val="single" w:sz="12" w:space="0" w:color="auto"/>
            </w:tcBorders>
          </w:tcPr>
          <w:p w14:paraId="285FC1F4" w14:textId="77777777" w:rsidR="009E6CB7" w:rsidRDefault="00686A48" w:rsidP="00B20551">
            <w:pPr>
              <w:spacing w:before="120"/>
            </w:pPr>
            <w:r>
              <w:rPr>
                <w:noProof/>
                <w:lang w:val="fr-CH" w:eastAsia="fr-CH"/>
              </w:rPr>
              <w:drawing>
                <wp:inline distT="0" distB="0" distL="0" distR="0" wp14:anchorId="359F3279" wp14:editId="37601A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A0865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963EF67" w14:textId="77777777" w:rsidR="009E6CB7" w:rsidRDefault="00F14653" w:rsidP="00F14653">
            <w:pPr>
              <w:spacing w:before="240" w:line="240" w:lineRule="exact"/>
            </w:pPr>
            <w:r>
              <w:t>Distr.: General</w:t>
            </w:r>
          </w:p>
          <w:p w14:paraId="3C520F17" w14:textId="371850B3" w:rsidR="00F14653" w:rsidRDefault="00606C4D" w:rsidP="00F14653">
            <w:pPr>
              <w:spacing w:line="240" w:lineRule="exact"/>
            </w:pPr>
            <w:r>
              <w:t>9</w:t>
            </w:r>
            <w:r w:rsidR="00F14653">
              <w:t xml:space="preserve"> November 2023</w:t>
            </w:r>
          </w:p>
          <w:p w14:paraId="7F5560FC" w14:textId="77777777" w:rsidR="00F14653" w:rsidRDefault="00F14653" w:rsidP="00F14653">
            <w:pPr>
              <w:spacing w:line="240" w:lineRule="exact"/>
            </w:pPr>
          </w:p>
          <w:p w14:paraId="354F2D4C" w14:textId="0976AA0C" w:rsidR="00F14653" w:rsidRDefault="00F14653" w:rsidP="00F14653">
            <w:pPr>
              <w:spacing w:line="240" w:lineRule="exact"/>
            </w:pPr>
            <w:r>
              <w:t>Original: English</w:t>
            </w:r>
          </w:p>
        </w:tc>
      </w:tr>
    </w:tbl>
    <w:p w14:paraId="170C6C0E" w14:textId="77777777" w:rsidR="00F14653" w:rsidRPr="003134DF" w:rsidRDefault="00F14653" w:rsidP="00C411EB">
      <w:pPr>
        <w:spacing w:before="120"/>
        <w:rPr>
          <w:b/>
          <w:sz w:val="28"/>
          <w:szCs w:val="28"/>
        </w:rPr>
      </w:pPr>
      <w:r w:rsidRPr="003134DF">
        <w:rPr>
          <w:b/>
          <w:sz w:val="28"/>
          <w:szCs w:val="28"/>
        </w:rPr>
        <w:t>Economic Commission for Europe</w:t>
      </w:r>
    </w:p>
    <w:p w14:paraId="529A22F0" w14:textId="77777777" w:rsidR="00F14653" w:rsidRPr="003134DF" w:rsidRDefault="00F14653" w:rsidP="00C411EB">
      <w:pPr>
        <w:spacing w:before="120"/>
        <w:rPr>
          <w:sz w:val="28"/>
          <w:szCs w:val="28"/>
        </w:rPr>
      </w:pPr>
      <w:r w:rsidRPr="003134DF">
        <w:rPr>
          <w:sz w:val="28"/>
          <w:szCs w:val="28"/>
        </w:rPr>
        <w:t>Inland Transport Committee</w:t>
      </w:r>
    </w:p>
    <w:p w14:paraId="7E3B2075" w14:textId="77777777" w:rsidR="00F14653" w:rsidRPr="003134DF" w:rsidRDefault="00F14653" w:rsidP="00C411EB">
      <w:pPr>
        <w:spacing w:before="120"/>
        <w:rPr>
          <w:b/>
          <w:sz w:val="24"/>
          <w:szCs w:val="24"/>
        </w:rPr>
      </w:pPr>
      <w:r w:rsidRPr="003134DF">
        <w:rPr>
          <w:b/>
          <w:sz w:val="24"/>
          <w:szCs w:val="24"/>
        </w:rPr>
        <w:t>Working Party on the Transport of Dangerous Goods</w:t>
      </w:r>
    </w:p>
    <w:p w14:paraId="3D592F73" w14:textId="77777777" w:rsidR="00F14653" w:rsidRPr="003134DF" w:rsidRDefault="00F14653"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190D0D4E" w14:textId="77777777" w:rsidR="00F14653" w:rsidRPr="008D7010" w:rsidRDefault="00F14653" w:rsidP="00F14653">
      <w:pPr>
        <w:spacing w:before="120"/>
        <w:rPr>
          <w:b/>
        </w:rPr>
      </w:pPr>
      <w:r>
        <w:rPr>
          <w:b/>
        </w:rPr>
        <w:t xml:space="preserve">Forty-third </w:t>
      </w:r>
      <w:r w:rsidRPr="008D7010">
        <w:rPr>
          <w:b/>
        </w:rPr>
        <w:t>session</w:t>
      </w:r>
    </w:p>
    <w:p w14:paraId="24C4395D" w14:textId="77777777" w:rsidR="00F14653" w:rsidRDefault="00F14653" w:rsidP="00F14653">
      <w:r w:rsidRPr="008D7010">
        <w:t xml:space="preserve">Geneva, </w:t>
      </w:r>
      <w:r>
        <w:t>22-26 January 2024</w:t>
      </w:r>
    </w:p>
    <w:p w14:paraId="16D957F7" w14:textId="77777777" w:rsidR="00F14653" w:rsidRDefault="00F14653" w:rsidP="00F14653">
      <w:pPr>
        <w:rPr>
          <w:lang w:val="en-US"/>
        </w:rPr>
      </w:pPr>
      <w:r>
        <w:rPr>
          <w:lang w:val="en-US"/>
        </w:rPr>
        <w:t>Item 5 (b) of the provisional agenda</w:t>
      </w:r>
    </w:p>
    <w:p w14:paraId="2B105488" w14:textId="77777777" w:rsidR="00F14653" w:rsidRPr="00A51776" w:rsidRDefault="00F14653" w:rsidP="00F14653">
      <w:pPr>
        <w:contextualSpacing/>
        <w:rPr>
          <w:b/>
        </w:rPr>
      </w:pPr>
      <w:r w:rsidRPr="00A51776">
        <w:rPr>
          <w:b/>
        </w:rPr>
        <w:t>Proposals for amendments to the Regulations annexed to ADN:</w:t>
      </w:r>
    </w:p>
    <w:p w14:paraId="2C87A8EB" w14:textId="77777777" w:rsidR="00F14653" w:rsidRPr="004671C1" w:rsidRDefault="00F14653" w:rsidP="00F14653">
      <w:pPr>
        <w:contextualSpacing/>
        <w:rPr>
          <w:b/>
          <w:bCs/>
        </w:rPr>
      </w:pPr>
      <w:r w:rsidRPr="00044AD0">
        <w:rPr>
          <w:b/>
          <w:bCs/>
        </w:rPr>
        <w:t>other proposals</w:t>
      </w:r>
    </w:p>
    <w:p w14:paraId="7B0FD41B" w14:textId="77777777" w:rsidR="00370C72" w:rsidRPr="006852FE" w:rsidRDefault="00370C72" w:rsidP="00370C72">
      <w:pPr>
        <w:pStyle w:val="HChG"/>
      </w:pPr>
      <w:r w:rsidRPr="006852FE">
        <w:tab/>
      </w:r>
      <w:r w:rsidRPr="006852FE">
        <w:tab/>
        <w:t xml:space="preserve">Proposal for </w:t>
      </w:r>
      <w:r>
        <w:t>an amendment of Table C for substances with CMR properties according to REACH</w:t>
      </w:r>
    </w:p>
    <w:p w14:paraId="29491C87" w14:textId="46CC43D7" w:rsidR="00370C72" w:rsidRPr="006852FE" w:rsidRDefault="00370C72" w:rsidP="00370C72">
      <w:pPr>
        <w:pStyle w:val="H1G"/>
      </w:pPr>
      <w:r w:rsidRPr="006852FE">
        <w:tab/>
      </w:r>
      <w:r w:rsidRPr="006852FE">
        <w:tab/>
        <w:t>Transmitted by the Government of Belgium</w:t>
      </w:r>
      <w:r w:rsidR="00EF20B6" w:rsidRPr="00771558">
        <w:rPr>
          <w:rStyle w:val="FootnoteReference"/>
          <w:sz w:val="20"/>
          <w:vertAlign w:val="baseline"/>
        </w:rPr>
        <w:footnoteReference w:customMarkFollows="1" w:id="2"/>
        <w:t>*</w:t>
      </w:r>
      <w:r w:rsidR="00EF20B6" w:rsidRPr="00404A27">
        <w:rPr>
          <w:sz w:val="20"/>
          <w:vertAlign w:val="superscript"/>
        </w:rPr>
        <w:t xml:space="preserve">, </w:t>
      </w:r>
      <w:r w:rsidR="00EF20B6" w:rsidRPr="00404A27">
        <w:rPr>
          <w:rStyle w:val="FootnoteReference"/>
          <w:sz w:val="20"/>
          <w:vertAlign w:val="baseline"/>
        </w:rPr>
        <w:footnoteReference w:customMarkFollows="1" w:id="3"/>
        <w:t>**</w:t>
      </w:r>
    </w:p>
    <w:p w14:paraId="74D81F50" w14:textId="77777777" w:rsidR="00370C72" w:rsidRPr="006852FE" w:rsidRDefault="00370C72" w:rsidP="00370C72">
      <w:pPr>
        <w:pStyle w:val="HChG"/>
      </w:pPr>
      <w:r w:rsidRPr="006852FE">
        <w:tab/>
      </w:r>
      <w:r w:rsidRPr="006852FE">
        <w:tab/>
        <w:t>Introduction</w:t>
      </w:r>
    </w:p>
    <w:p w14:paraId="223629B7" w14:textId="2AD3424B" w:rsidR="00370C72" w:rsidRPr="006A1DE0" w:rsidRDefault="00370C72" w:rsidP="00370C72">
      <w:pPr>
        <w:pStyle w:val="SingleTxtG"/>
      </w:pPr>
      <w:bookmarkStart w:id="0" w:name="_Hlk87882230"/>
      <w:r w:rsidRPr="006A1DE0">
        <w:t>1.</w:t>
      </w:r>
      <w:r w:rsidRPr="006A1DE0">
        <w:tab/>
        <w:t xml:space="preserve">The Belgian delegation asked </w:t>
      </w:r>
      <w:r w:rsidR="00C869DC" w:rsidRPr="006A1DE0">
        <w:t xml:space="preserve">the ADN Safety Committee </w:t>
      </w:r>
      <w:r w:rsidRPr="006A1DE0">
        <w:t xml:space="preserve">during </w:t>
      </w:r>
      <w:r w:rsidR="00C869DC" w:rsidRPr="006A1DE0">
        <w:t xml:space="preserve">its </w:t>
      </w:r>
      <w:r w:rsidR="00C36B23" w:rsidRPr="006A1DE0">
        <w:t>forty-second</w:t>
      </w:r>
      <w:r w:rsidRPr="006A1DE0">
        <w:t xml:space="preserve"> session </w:t>
      </w:r>
      <w:r w:rsidR="00834E80" w:rsidRPr="006A1DE0">
        <w:t xml:space="preserve">its </w:t>
      </w:r>
      <w:r w:rsidRPr="006A1DE0">
        <w:t xml:space="preserve">opinion on how to deal with substances with </w:t>
      </w:r>
      <w:r w:rsidR="006A1DE0" w:rsidRPr="00606C4D">
        <w:t>carcinogenic, mutagenic or toxic to reproduction (</w:t>
      </w:r>
      <w:r w:rsidRPr="006A1DE0">
        <w:t>CMR</w:t>
      </w:r>
      <w:r w:rsidR="006A1DE0" w:rsidRPr="006A1DE0">
        <w:t>)</w:t>
      </w:r>
      <w:r w:rsidRPr="006A1DE0">
        <w:t xml:space="preserve"> properties listed in the </w:t>
      </w:r>
      <w:r w:rsidR="00C36B23" w:rsidRPr="006A1DE0">
        <w:t>European Union (</w:t>
      </w:r>
      <w:r w:rsidRPr="006A1DE0">
        <w:t>EU</w:t>
      </w:r>
      <w:r w:rsidR="00C36B23" w:rsidRPr="006A1DE0">
        <w:t>)</w:t>
      </w:r>
      <w:r w:rsidRPr="006A1DE0">
        <w:t xml:space="preserve"> regulation on the Registration, Evaluation, Authorisation and Restriction of Chemicals (REACH) that are not yet incorporated into </w:t>
      </w:r>
      <w:r w:rsidR="000F29B8">
        <w:t xml:space="preserve">the </w:t>
      </w:r>
      <w:r w:rsidRPr="006A1DE0">
        <w:t xml:space="preserve">ADN. It was suggested that the representative of Belgium presents information on these substances at the </w:t>
      </w:r>
      <w:r w:rsidR="009F7BCC" w:rsidRPr="006A1DE0">
        <w:t>forty-third</w:t>
      </w:r>
      <w:r w:rsidRPr="006A1DE0">
        <w:t xml:space="preserve"> session for consideration by the </w:t>
      </w:r>
      <w:r w:rsidR="00B02F30" w:rsidRPr="006A1DE0">
        <w:t xml:space="preserve">ADN </w:t>
      </w:r>
      <w:r w:rsidRPr="006A1DE0">
        <w:t>Safety Committee.</w:t>
      </w:r>
    </w:p>
    <w:bookmarkEnd w:id="0"/>
    <w:p w14:paraId="12EB0974" w14:textId="335A193B" w:rsidR="00370C72" w:rsidRPr="006852FE" w:rsidRDefault="00370C72" w:rsidP="00370C72">
      <w:pPr>
        <w:pStyle w:val="HChG"/>
      </w:pPr>
      <w:r w:rsidRPr="006852FE">
        <w:tab/>
      </w:r>
      <w:r w:rsidR="00E94C67">
        <w:t>I</w:t>
      </w:r>
      <w:r w:rsidR="006A1B69">
        <w:t>.</w:t>
      </w:r>
      <w:r w:rsidRPr="006852FE">
        <w:tab/>
      </w:r>
      <w:r>
        <w:t>Problem description</w:t>
      </w:r>
    </w:p>
    <w:p w14:paraId="5DD674EA" w14:textId="604FCD96" w:rsidR="00370C72" w:rsidRPr="00370C72" w:rsidRDefault="00370C72" w:rsidP="00370C72">
      <w:pPr>
        <w:pStyle w:val="SingleTxtG"/>
      </w:pPr>
      <w:r w:rsidRPr="00370C72">
        <w:t>2.</w:t>
      </w:r>
      <w:r w:rsidRPr="00370C72">
        <w:tab/>
        <w:t>When look</w:t>
      </w:r>
      <w:r w:rsidR="009053EE">
        <w:t>ing</w:t>
      </w:r>
      <w:r w:rsidR="00FE7D30">
        <w:t xml:space="preserve"> at</w:t>
      </w:r>
      <w:r w:rsidRPr="00370C72">
        <w:t xml:space="preserve"> certain substances in the central database of the European Chemicals Agency (ECHA), we discover that those substances have properties where a majority of data submitters indicate that the substance is carcinogenic, while in </w:t>
      </w:r>
      <w:r w:rsidR="006A63D3">
        <w:t>c</w:t>
      </w:r>
      <w:r w:rsidR="008C6755" w:rsidRPr="00370C72">
        <w:t>olumn (18)</w:t>
      </w:r>
      <w:r w:rsidR="008C6755">
        <w:t xml:space="preserve"> of </w:t>
      </w:r>
      <w:r w:rsidRPr="00370C72">
        <w:t>Table C</w:t>
      </w:r>
      <w:r w:rsidR="008C6755">
        <w:t xml:space="preserve"> of Chapter 3.2</w:t>
      </w:r>
      <w:r w:rsidRPr="00370C72">
        <w:t>, “TOX” is not indicated.</w:t>
      </w:r>
    </w:p>
    <w:p w14:paraId="2875888E" w14:textId="349862D3" w:rsidR="00370C72" w:rsidRPr="00370C72" w:rsidRDefault="00370C72" w:rsidP="00370C72">
      <w:pPr>
        <w:pStyle w:val="SingleTxtG"/>
      </w:pPr>
      <w:r w:rsidRPr="00370C72">
        <w:t>3.</w:t>
      </w:r>
      <w:r w:rsidRPr="00370C72">
        <w:tab/>
        <w:t xml:space="preserve">The Belgian delegation is of the opinion that the Regulations annexed to the ADN should be updated according to data available in the REACH database. Unfortunately, the </w:t>
      </w:r>
      <w:r w:rsidRPr="00370C72">
        <w:lastRenderedPageBreak/>
        <w:t xml:space="preserve">Belgian delegation was not able to look up every entry from Table C in the database, however, we have noticed at least two entries of UN </w:t>
      </w:r>
      <w:r w:rsidR="00A96F2F">
        <w:t>No.</w:t>
      </w:r>
      <w:r w:rsidRPr="00370C72">
        <w:t xml:space="preserve"> 1086 which should be amended.</w:t>
      </w:r>
    </w:p>
    <w:p w14:paraId="20F39D71" w14:textId="7B1F5F96" w:rsidR="00370C72" w:rsidRDefault="00370C72" w:rsidP="00370C72">
      <w:pPr>
        <w:pStyle w:val="SingleTxtG"/>
      </w:pPr>
      <w:r>
        <w:t>4.</w:t>
      </w:r>
      <w:r>
        <w:tab/>
        <w:t xml:space="preserve">The Belgian delegation is aware of amendments in the database which may be introduced by data submitted by manufacturers to the REACH database. A new check-up may be necessary every time before a new version of the Regulations annexed to the ADN is released. Such </w:t>
      </w:r>
      <w:r w:rsidR="00334EBF">
        <w:t>check-up</w:t>
      </w:r>
      <w:r>
        <w:t xml:space="preserve"> demands resources from the member states and is probably not very efficient. Moreover, UN numbers are not used in the database. Therefore, the Belgian delegation proposes to discuss the problem with the European Chemicals Agency and to inform the </w:t>
      </w:r>
      <w:r w:rsidR="009D1BCD">
        <w:t xml:space="preserve">ADN </w:t>
      </w:r>
      <w:r>
        <w:t>Safety Committee accordingly.</w:t>
      </w:r>
    </w:p>
    <w:p w14:paraId="5E9F0CA6" w14:textId="77777777" w:rsidR="00EF3E79" w:rsidRDefault="00EF3E79" w:rsidP="00370C72">
      <w:pPr>
        <w:pStyle w:val="SingleTxtG"/>
        <w:sectPr w:rsidR="00EF3E79" w:rsidSect="00F1465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E7C1FBE" w14:textId="6F62A7D2" w:rsidR="00F31580" w:rsidRPr="006852FE" w:rsidRDefault="00F31580" w:rsidP="00F31580">
      <w:pPr>
        <w:pStyle w:val="HChG"/>
      </w:pPr>
      <w:r w:rsidRPr="006852FE">
        <w:lastRenderedPageBreak/>
        <w:tab/>
      </w:r>
      <w:r w:rsidR="006A1B69">
        <w:t>II.</w:t>
      </w:r>
      <w:r w:rsidRPr="006852FE">
        <w:tab/>
        <w:t>Proposal</w:t>
      </w:r>
      <w:r>
        <w:t xml:space="preserve"> for amendment</w:t>
      </w:r>
    </w:p>
    <w:p w14:paraId="5ADA9616" w14:textId="47D83E27" w:rsidR="00F31580" w:rsidRPr="00F31580" w:rsidRDefault="00F31580" w:rsidP="00F31580">
      <w:pPr>
        <w:pStyle w:val="SingleTxtG"/>
      </w:pPr>
      <w:r w:rsidRPr="00F31580">
        <w:t>5.</w:t>
      </w:r>
      <w:r w:rsidRPr="00F31580">
        <w:tab/>
        <w:t>The Belgian delegation proposes to add “+ CMR” and “TOX” to entries of</w:t>
      </w:r>
      <w:r w:rsidR="00D06491">
        <w:t>:</w:t>
      </w:r>
    </w:p>
    <w:p w14:paraId="0EBCB093" w14:textId="7DA2E4AA" w:rsidR="00F31580" w:rsidRPr="00F31580" w:rsidRDefault="00F31580" w:rsidP="00606C4D">
      <w:pPr>
        <w:pStyle w:val="Bullet1G"/>
        <w:numPr>
          <w:ilvl w:val="0"/>
          <w:numId w:val="0"/>
        </w:numPr>
        <w:ind w:left="1701"/>
      </w:pPr>
      <w:r w:rsidRPr="00F31580">
        <w:t xml:space="preserve">- UN </w:t>
      </w:r>
      <w:r w:rsidR="009D1BCD">
        <w:t>No.</w:t>
      </w:r>
      <w:r w:rsidR="009D1BCD" w:rsidRPr="00F31580">
        <w:t xml:space="preserve"> </w:t>
      </w:r>
      <w:r w:rsidRPr="00F31580">
        <w:t>1086 VINYL CHLORIDE, STABILIZED and VINYL CHLORIDE, STABILIZED, REFRIGERATED</w:t>
      </w:r>
    </w:p>
    <w:p w14:paraId="77CE9E10" w14:textId="6D2B529A" w:rsidR="00F31580" w:rsidRPr="00F31580" w:rsidRDefault="00F31580" w:rsidP="00606C4D">
      <w:pPr>
        <w:pStyle w:val="Bullet1G"/>
        <w:numPr>
          <w:ilvl w:val="0"/>
          <w:numId w:val="0"/>
        </w:numPr>
        <w:ind w:left="1701"/>
      </w:pPr>
      <w:r w:rsidRPr="00F31580">
        <w:t xml:space="preserve">- UN </w:t>
      </w:r>
      <w:r w:rsidR="009D1BCD">
        <w:t>No.</w:t>
      </w:r>
      <w:r w:rsidR="009D1BCD" w:rsidRPr="00F31580">
        <w:t xml:space="preserve"> </w:t>
      </w:r>
      <w:r w:rsidRPr="00F31580">
        <w:t>1089 ACETALDEHYDE (ethanal)</w:t>
      </w:r>
    </w:p>
    <w:p w14:paraId="4C92C186" w14:textId="32FDE631" w:rsidR="00F31580" w:rsidRPr="00F31580" w:rsidRDefault="00F31580" w:rsidP="00F31580">
      <w:pPr>
        <w:pStyle w:val="SingleTxtG"/>
      </w:pPr>
      <w:r w:rsidRPr="00F31580">
        <w:t xml:space="preserve">in </w:t>
      </w:r>
      <w:r w:rsidR="00292025" w:rsidRPr="00F31580">
        <w:t>column</w:t>
      </w:r>
      <w:r w:rsidR="00630333">
        <w:t>s (5) and</w:t>
      </w:r>
      <w:r w:rsidR="00292025" w:rsidRPr="00F31580">
        <w:t xml:space="preserve"> (18)</w:t>
      </w:r>
      <w:r w:rsidR="00292025">
        <w:t xml:space="preserve"> of </w:t>
      </w:r>
      <w:r w:rsidRPr="00F31580">
        <w:t>Table C</w:t>
      </w:r>
      <w:r w:rsidR="00292025">
        <w:t xml:space="preserve"> of Chapter 3.2</w:t>
      </w:r>
      <w:r w:rsidRPr="00F31580">
        <w:t>, as follows (new text in bold and underlined):</w:t>
      </w:r>
    </w:p>
    <w:p w14:paraId="5232A731" w14:textId="5174A7BD" w:rsidR="00F31580" w:rsidRDefault="00F31580" w:rsidP="00F31580">
      <w:pPr>
        <w:pStyle w:val="SingleTxtG"/>
        <w:spacing w:before="120" w:line="276" w:lineRule="auto"/>
        <w:ind w:left="1843" w:hanging="709"/>
      </w:pPr>
      <w:r w:rsidRPr="006852FE">
        <w:t>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773973" w:rsidRPr="00B1413B" w14:paraId="4C88E2F1" w14:textId="77777777" w:rsidTr="007B5034">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9556C72" w14:textId="77777777" w:rsidR="00773973" w:rsidRPr="00B1413B" w:rsidRDefault="00773973" w:rsidP="007B5034">
            <w:pPr>
              <w:autoSpaceDE w:val="0"/>
              <w:autoSpaceDN w:val="0"/>
              <w:adjustRightInd w:val="0"/>
              <w:spacing w:before="10" w:after="10"/>
              <w:jc w:val="center"/>
              <w:rPr>
                <w:rFonts w:cs="Arial"/>
                <w:color w:val="000000"/>
                <w:sz w:val="16"/>
                <w:szCs w:val="16"/>
                <w:lang w:val="en-US" w:bidi="th-TH"/>
              </w:rPr>
            </w:pPr>
            <w:r w:rsidRPr="00B1413B">
              <w:rPr>
                <w:rFonts w:cs="Arial"/>
                <w:color w:val="000000"/>
                <w:sz w:val="16"/>
                <w:szCs w:val="16"/>
                <w:lang w:val="en-US" w:bidi="th-TH"/>
              </w:rPr>
              <w:t>UN No. or substance</w:t>
            </w:r>
            <w:r w:rsidRPr="00B1413B">
              <w:rPr>
                <w:rFonts w:cs="Arial"/>
                <w:color w:val="000000"/>
                <w:sz w:val="16"/>
                <w:szCs w:val="16"/>
                <w:lang w:val="en-US"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7D2E01E4"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690B75AC"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77AE2C69"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6FEAABAE"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18C93603"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7A29D80B"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2521EB9"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3717B72"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3998EE6"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50BAFCC" w14:textId="77777777" w:rsidR="00773973" w:rsidRPr="00B1413B" w:rsidRDefault="00773973" w:rsidP="007B5034">
            <w:pPr>
              <w:autoSpaceDE w:val="0"/>
              <w:autoSpaceDN w:val="0"/>
              <w:adjustRightInd w:val="0"/>
              <w:spacing w:before="10" w:after="10"/>
              <w:jc w:val="center"/>
              <w:rPr>
                <w:rFonts w:cs="Arial"/>
                <w:color w:val="000000"/>
                <w:sz w:val="16"/>
                <w:szCs w:val="16"/>
                <w:lang w:val="en-US" w:bidi="th-TH"/>
              </w:rPr>
            </w:pPr>
            <w:r w:rsidRPr="00B1413B">
              <w:rPr>
                <w:rFonts w:cs="Arial"/>
                <w:color w:val="000000"/>
                <w:sz w:val="16"/>
                <w:szCs w:val="16"/>
                <w:lang w:val="en-US" w:bidi="th-TH"/>
              </w:rPr>
              <w:t>Opening pressure of the</w:t>
            </w:r>
            <w:r w:rsidRPr="00B1413B">
              <w:rPr>
                <w:rFonts w:cs="Arial"/>
                <w:color w:val="000000"/>
                <w:sz w:val="16"/>
                <w:szCs w:val="16"/>
                <w:lang w:val="en-US"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1C63FF53" w14:textId="77777777" w:rsidR="00773973" w:rsidRPr="00B1413B" w:rsidRDefault="00773973" w:rsidP="007B5034">
            <w:pPr>
              <w:autoSpaceDE w:val="0"/>
              <w:autoSpaceDN w:val="0"/>
              <w:adjustRightInd w:val="0"/>
              <w:spacing w:before="10" w:after="10"/>
              <w:jc w:val="center"/>
              <w:rPr>
                <w:rFonts w:cs="Arial"/>
                <w:color w:val="000000"/>
                <w:sz w:val="16"/>
                <w:szCs w:val="16"/>
                <w:lang w:val="en-US" w:bidi="th-TH"/>
              </w:rPr>
            </w:pPr>
            <w:r w:rsidRPr="00B1413B">
              <w:rPr>
                <w:rFonts w:cs="Arial"/>
                <w:color w:val="000000"/>
                <w:sz w:val="16"/>
                <w:szCs w:val="16"/>
                <w:lang w:val="en-US" w:bidi="th-TH"/>
              </w:rPr>
              <w:t xml:space="preserve">Maximum degree of filling </w:t>
            </w:r>
            <w:r w:rsidRPr="00B1413B">
              <w:rPr>
                <w:rFonts w:cs="Arial"/>
                <w:color w:val="000000"/>
                <w:sz w:val="16"/>
                <w:szCs w:val="16"/>
                <w:lang w:val="en-US"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346E14D"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13E3220"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A159F5D" w14:textId="77777777" w:rsidR="00773973" w:rsidRPr="00B1413B" w:rsidRDefault="00773973" w:rsidP="007B5034">
            <w:pPr>
              <w:autoSpaceDE w:val="0"/>
              <w:autoSpaceDN w:val="0"/>
              <w:adjustRightInd w:val="0"/>
              <w:spacing w:before="10" w:after="10"/>
              <w:jc w:val="center"/>
              <w:rPr>
                <w:rFonts w:cs="Arial"/>
                <w:color w:val="000000"/>
                <w:sz w:val="16"/>
                <w:szCs w:val="16"/>
                <w:lang w:val="en-US" w:bidi="th-TH"/>
              </w:rPr>
            </w:pPr>
            <w:r w:rsidRPr="00B1413B">
              <w:rPr>
                <w:rFonts w:cs="Arial"/>
                <w:color w:val="000000"/>
                <w:sz w:val="16"/>
                <w:szCs w:val="16"/>
                <w:lang w:val="en-US" w:bidi="th-TH"/>
              </w:rPr>
              <w:t>Pump room below deck</w:t>
            </w:r>
            <w:r w:rsidRPr="00B1413B">
              <w:rPr>
                <w:rFonts w:cs="Arial"/>
                <w:color w:val="000000"/>
                <w:sz w:val="16"/>
                <w:szCs w:val="16"/>
                <w:lang w:val="en-US"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A8F6CEE"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7B52BE80"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30631EC0"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Anti-explosion protection</w:t>
            </w:r>
            <w:r w:rsidRPr="00B1413B">
              <w:rPr>
                <w:rFonts w:cs="Arial"/>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659F751A"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315C5FFB" w14:textId="77777777" w:rsidR="00773973" w:rsidRPr="00B1413B" w:rsidRDefault="00773973" w:rsidP="007B5034">
            <w:pPr>
              <w:autoSpaceDE w:val="0"/>
              <w:autoSpaceDN w:val="0"/>
              <w:adjustRightInd w:val="0"/>
              <w:spacing w:before="10" w:after="10"/>
              <w:jc w:val="center"/>
              <w:rPr>
                <w:rFonts w:cs="Arial"/>
                <w:color w:val="000000"/>
                <w:sz w:val="16"/>
                <w:szCs w:val="16"/>
                <w:lang w:val="en-US" w:bidi="th-TH"/>
              </w:rPr>
            </w:pPr>
            <w:r w:rsidRPr="00B1413B">
              <w:rPr>
                <w:rFonts w:cs="Arial"/>
                <w:color w:val="000000"/>
                <w:sz w:val="16"/>
                <w:szCs w:val="16"/>
                <w:lang w:val="en-US"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3FDAEB7D"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Additional requirements/Remarks</w:t>
            </w:r>
          </w:p>
        </w:tc>
      </w:tr>
      <w:tr w:rsidR="00773973" w:rsidRPr="00B1413B" w14:paraId="119D6390" w14:textId="77777777" w:rsidTr="007B5034">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3A770ACC"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03E60662"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2A8FA203"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634720B5"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3ABEB4DE"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412D7ED1"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0966ED6C"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4CAF0560"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716E161A"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2752E8AB"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32B4C076"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5B484EA0"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7FFD2F35"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2F08F15A"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051FCF28"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305AF39F"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2C40D62E"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4E657E1F"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26A45C2E"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0A71204A"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30F0669D"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(20)</w:t>
            </w:r>
          </w:p>
        </w:tc>
      </w:tr>
      <w:tr w:rsidR="00773973" w:rsidRPr="00B1413B" w14:paraId="1084556C" w14:textId="77777777" w:rsidTr="007B5034">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5E014C93"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72E38542"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1D7C175C"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3C98EAEE"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51798361"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3DB1EEB0"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6E1EB698"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2B4FCB33"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F331F3F"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74284CF"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DEDD9A2"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18C2ECED"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0908081C"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142BBCA4"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6CF0A855"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6776AD07"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4ED8D1F7"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6EFBC433"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4BA2BFB4"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3DA13AE0"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6D5C7F16" w14:textId="77777777" w:rsidR="00773973" w:rsidRPr="00B1413B" w:rsidRDefault="00773973" w:rsidP="007B5034">
            <w:pPr>
              <w:autoSpaceDE w:val="0"/>
              <w:autoSpaceDN w:val="0"/>
              <w:adjustRightInd w:val="0"/>
              <w:spacing w:before="10" w:after="10"/>
              <w:jc w:val="center"/>
              <w:rPr>
                <w:rFonts w:cs="Arial"/>
                <w:color w:val="000000"/>
                <w:sz w:val="13"/>
                <w:szCs w:val="13"/>
                <w:lang w:bidi="th-TH"/>
              </w:rPr>
            </w:pPr>
            <w:r w:rsidRPr="00B1413B">
              <w:rPr>
                <w:rFonts w:cs="Arial"/>
                <w:b/>
                <w:bCs/>
                <w:color w:val="000000"/>
                <w:sz w:val="13"/>
                <w:szCs w:val="13"/>
                <w:lang w:bidi="th-TH"/>
              </w:rPr>
              <w:t>3.2.3.1</w:t>
            </w:r>
          </w:p>
        </w:tc>
      </w:tr>
      <w:tr w:rsidR="00773973" w:rsidRPr="00B1413B" w14:paraId="4355AB78" w14:textId="77777777" w:rsidTr="007B5034">
        <w:trPr>
          <w:cantSplit/>
          <w:trHeight w:val="208"/>
          <w:jc w:val="right"/>
        </w:trPr>
        <w:tc>
          <w:tcPr>
            <w:tcW w:w="567" w:type="dxa"/>
            <w:tcBorders>
              <w:top w:val="single" w:sz="6" w:space="0" w:color="auto"/>
              <w:left w:val="single" w:sz="6" w:space="0" w:color="auto"/>
              <w:bottom w:val="single" w:sz="6" w:space="0" w:color="auto"/>
              <w:right w:val="single" w:sz="6" w:space="0" w:color="auto"/>
            </w:tcBorders>
          </w:tcPr>
          <w:p w14:paraId="3FCDCF66"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1086</w:t>
            </w:r>
          </w:p>
        </w:tc>
        <w:tc>
          <w:tcPr>
            <w:tcW w:w="2500" w:type="dxa"/>
            <w:tcBorders>
              <w:top w:val="single" w:sz="6" w:space="0" w:color="auto"/>
              <w:left w:val="single" w:sz="6" w:space="0" w:color="auto"/>
              <w:bottom w:val="single" w:sz="6" w:space="0" w:color="auto"/>
              <w:right w:val="single" w:sz="6" w:space="0" w:color="auto"/>
            </w:tcBorders>
          </w:tcPr>
          <w:p w14:paraId="559A5A9D" w14:textId="77777777" w:rsidR="00773973" w:rsidRPr="00B1413B" w:rsidRDefault="00773973" w:rsidP="007B5034">
            <w:pPr>
              <w:autoSpaceDE w:val="0"/>
              <w:autoSpaceDN w:val="0"/>
              <w:adjustRightInd w:val="0"/>
              <w:spacing w:before="10" w:after="10"/>
              <w:rPr>
                <w:rFonts w:cs="Arial"/>
                <w:color w:val="000000"/>
                <w:sz w:val="16"/>
                <w:szCs w:val="16"/>
                <w:lang w:bidi="th-TH"/>
              </w:rPr>
            </w:pPr>
            <w:r w:rsidRPr="00881B7A">
              <w:rPr>
                <w:color w:val="000000"/>
                <w:sz w:val="16"/>
                <w:szCs w:val="16"/>
                <w:lang w:bidi="th-TH"/>
              </w:rPr>
              <w:t>VINYL CHLORIDE, STABILIZED</w:t>
            </w:r>
          </w:p>
        </w:tc>
        <w:tc>
          <w:tcPr>
            <w:tcW w:w="346" w:type="dxa"/>
            <w:tcBorders>
              <w:top w:val="single" w:sz="6" w:space="0" w:color="auto"/>
              <w:left w:val="single" w:sz="6" w:space="0" w:color="auto"/>
              <w:bottom w:val="single" w:sz="6" w:space="0" w:color="auto"/>
              <w:right w:val="single" w:sz="6" w:space="0" w:color="auto"/>
            </w:tcBorders>
          </w:tcPr>
          <w:p w14:paraId="1D931BB8"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2</w:t>
            </w:r>
          </w:p>
        </w:tc>
        <w:tc>
          <w:tcPr>
            <w:tcW w:w="471" w:type="dxa"/>
            <w:tcBorders>
              <w:top w:val="single" w:sz="6" w:space="0" w:color="auto"/>
              <w:left w:val="single" w:sz="6" w:space="0" w:color="auto"/>
              <w:bottom w:val="single" w:sz="6" w:space="0" w:color="auto"/>
              <w:right w:val="single" w:sz="6" w:space="0" w:color="auto"/>
            </w:tcBorders>
          </w:tcPr>
          <w:p w14:paraId="2F9B1DCA"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2F</w:t>
            </w:r>
          </w:p>
        </w:tc>
        <w:tc>
          <w:tcPr>
            <w:tcW w:w="535" w:type="dxa"/>
            <w:tcBorders>
              <w:top w:val="single" w:sz="6" w:space="0" w:color="auto"/>
              <w:left w:val="single" w:sz="6" w:space="0" w:color="auto"/>
              <w:bottom w:val="single" w:sz="6" w:space="0" w:color="auto"/>
              <w:right w:val="single" w:sz="6" w:space="0" w:color="auto"/>
            </w:tcBorders>
          </w:tcPr>
          <w:p w14:paraId="6CD28DD8"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p>
        </w:tc>
        <w:tc>
          <w:tcPr>
            <w:tcW w:w="695" w:type="dxa"/>
            <w:tcBorders>
              <w:top w:val="single" w:sz="6" w:space="0" w:color="auto"/>
              <w:left w:val="single" w:sz="6" w:space="0" w:color="auto"/>
              <w:bottom w:val="single" w:sz="6" w:space="0" w:color="auto"/>
              <w:right w:val="single" w:sz="6" w:space="0" w:color="auto"/>
            </w:tcBorders>
            <w:noWrap/>
          </w:tcPr>
          <w:p w14:paraId="649891E6" w14:textId="77777777" w:rsidR="00773973" w:rsidRDefault="00773973" w:rsidP="007B5034">
            <w:pPr>
              <w:autoSpaceDE w:val="0"/>
              <w:autoSpaceDN w:val="0"/>
              <w:adjustRightInd w:val="0"/>
              <w:spacing w:before="10" w:after="10"/>
              <w:jc w:val="center"/>
              <w:rPr>
                <w:color w:val="000000"/>
                <w:sz w:val="16"/>
                <w:szCs w:val="16"/>
                <w:lang w:bidi="th-TH"/>
              </w:rPr>
            </w:pPr>
            <w:r w:rsidRPr="00881B7A">
              <w:rPr>
                <w:color w:val="000000"/>
                <w:sz w:val="16"/>
                <w:szCs w:val="16"/>
                <w:lang w:bidi="th-TH"/>
              </w:rPr>
              <w:t>2.1+unst.</w:t>
            </w:r>
          </w:p>
          <w:p w14:paraId="4C221D44" w14:textId="77777777" w:rsidR="00773973" w:rsidRPr="009A2D6B" w:rsidRDefault="00773973" w:rsidP="007B5034">
            <w:pPr>
              <w:autoSpaceDE w:val="0"/>
              <w:autoSpaceDN w:val="0"/>
              <w:adjustRightInd w:val="0"/>
              <w:spacing w:before="10" w:after="10"/>
              <w:jc w:val="center"/>
              <w:rPr>
                <w:rFonts w:cs="Arial"/>
                <w:b/>
                <w:bCs/>
                <w:color w:val="000000"/>
                <w:sz w:val="16"/>
                <w:szCs w:val="16"/>
                <w:u w:val="single"/>
                <w:lang w:bidi="th-TH"/>
              </w:rPr>
            </w:pPr>
            <w:r w:rsidRPr="009A2D6B">
              <w:rPr>
                <w:rFonts w:cs="Arial"/>
                <w:b/>
                <w:bCs/>
                <w:color w:val="000000"/>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tcPr>
          <w:p w14:paraId="53C98515"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G</w:t>
            </w:r>
          </w:p>
        </w:tc>
        <w:tc>
          <w:tcPr>
            <w:tcW w:w="567" w:type="dxa"/>
            <w:tcBorders>
              <w:top w:val="single" w:sz="6" w:space="0" w:color="auto"/>
              <w:left w:val="single" w:sz="6" w:space="0" w:color="auto"/>
              <w:bottom w:val="single" w:sz="6" w:space="0" w:color="auto"/>
              <w:right w:val="single" w:sz="6" w:space="0" w:color="auto"/>
            </w:tcBorders>
          </w:tcPr>
          <w:p w14:paraId="75034620"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19A62F1D"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176A3E2F"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61E051F6"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75B52FBE"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91</w:t>
            </w:r>
          </w:p>
        </w:tc>
        <w:tc>
          <w:tcPr>
            <w:tcW w:w="567" w:type="dxa"/>
            <w:tcBorders>
              <w:top w:val="single" w:sz="6" w:space="0" w:color="auto"/>
              <w:left w:val="single" w:sz="6" w:space="0" w:color="auto"/>
              <w:bottom w:val="single" w:sz="6" w:space="0" w:color="auto"/>
              <w:right w:val="single" w:sz="6" w:space="0" w:color="auto"/>
            </w:tcBorders>
          </w:tcPr>
          <w:p w14:paraId="42F58302"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5FAFCEA6" w14:textId="77777777" w:rsidR="00773973" w:rsidRPr="006B51DC"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769797DC"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no</w:t>
            </w:r>
          </w:p>
        </w:tc>
        <w:tc>
          <w:tcPr>
            <w:tcW w:w="567" w:type="dxa"/>
            <w:tcBorders>
              <w:top w:val="single" w:sz="6" w:space="0" w:color="auto"/>
              <w:left w:val="single" w:sz="6" w:space="0" w:color="auto"/>
              <w:bottom w:val="single" w:sz="6" w:space="0" w:color="auto"/>
              <w:right w:val="single" w:sz="6" w:space="0" w:color="auto"/>
            </w:tcBorders>
          </w:tcPr>
          <w:p w14:paraId="30A9BFCB"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 xml:space="preserve">T2 </w:t>
            </w:r>
            <w:r w:rsidRPr="00881B7A">
              <w:rPr>
                <w:color w:val="000000"/>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FFFFFF"/>
          </w:tcPr>
          <w:p w14:paraId="7B2FA5BC"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6DF61913"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152CF0CE" w14:textId="77777777" w:rsidR="00773973" w:rsidRPr="002335EC" w:rsidRDefault="00773973" w:rsidP="007B5034">
            <w:pPr>
              <w:autoSpaceDE w:val="0"/>
              <w:autoSpaceDN w:val="0"/>
              <w:adjustRightInd w:val="0"/>
              <w:spacing w:before="10" w:after="10"/>
              <w:jc w:val="center"/>
              <w:rPr>
                <w:rFonts w:cs="Arial"/>
                <w:color w:val="000000"/>
                <w:sz w:val="16"/>
                <w:szCs w:val="16"/>
                <w:lang w:val="fr-FR" w:bidi="th-TH"/>
              </w:rPr>
            </w:pPr>
            <w:r w:rsidRPr="00881B7A">
              <w:rPr>
                <w:color w:val="000000"/>
                <w:sz w:val="16"/>
                <w:szCs w:val="16"/>
                <w:lang w:bidi="th-TH"/>
              </w:rPr>
              <w:t xml:space="preserve">PP, EX, </w:t>
            </w:r>
            <w:r w:rsidRPr="00147B04">
              <w:rPr>
                <w:b/>
                <w:bCs/>
                <w:color w:val="000000"/>
                <w:sz w:val="16"/>
                <w:szCs w:val="16"/>
                <w:u w:val="single"/>
                <w:lang w:bidi="th-TH"/>
              </w:rPr>
              <w:t xml:space="preserve">TOX, </w:t>
            </w:r>
            <w:r w:rsidRPr="00881B7A">
              <w:rPr>
                <w:color w:val="000000"/>
                <w:sz w:val="16"/>
                <w:szCs w:val="16"/>
                <w:lang w:bidi="th-TH"/>
              </w:rPr>
              <w:t>A</w:t>
            </w:r>
          </w:p>
        </w:tc>
        <w:tc>
          <w:tcPr>
            <w:tcW w:w="427" w:type="dxa"/>
            <w:tcBorders>
              <w:top w:val="single" w:sz="6" w:space="0" w:color="auto"/>
              <w:left w:val="single" w:sz="6" w:space="0" w:color="auto"/>
              <w:bottom w:val="single" w:sz="6" w:space="0" w:color="auto"/>
              <w:right w:val="single" w:sz="6" w:space="0" w:color="auto"/>
            </w:tcBorders>
          </w:tcPr>
          <w:p w14:paraId="781ECEE6"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50F43302" w14:textId="77777777" w:rsidR="00773973" w:rsidRPr="00B1413B" w:rsidRDefault="00773973" w:rsidP="007B5034">
            <w:pPr>
              <w:autoSpaceDE w:val="0"/>
              <w:autoSpaceDN w:val="0"/>
              <w:adjustRightInd w:val="0"/>
              <w:spacing w:before="10" w:after="10"/>
              <w:rPr>
                <w:rFonts w:cs="Arial"/>
                <w:color w:val="000000"/>
                <w:sz w:val="16"/>
                <w:szCs w:val="16"/>
                <w:lang w:bidi="th-TH"/>
              </w:rPr>
            </w:pPr>
            <w:r w:rsidRPr="00881B7A">
              <w:rPr>
                <w:color w:val="000000"/>
                <w:sz w:val="16"/>
                <w:szCs w:val="16"/>
                <w:lang w:bidi="th-TH"/>
              </w:rPr>
              <w:t>2; 3; 13; 31</w:t>
            </w:r>
          </w:p>
        </w:tc>
      </w:tr>
      <w:tr w:rsidR="00773973" w:rsidRPr="00B1413B" w14:paraId="6343DAE8" w14:textId="77777777" w:rsidTr="007B5034">
        <w:trPr>
          <w:cantSplit/>
          <w:trHeight w:val="241"/>
          <w:jc w:val="right"/>
        </w:trPr>
        <w:tc>
          <w:tcPr>
            <w:tcW w:w="567" w:type="dxa"/>
            <w:tcBorders>
              <w:top w:val="single" w:sz="6" w:space="0" w:color="auto"/>
              <w:left w:val="single" w:sz="6" w:space="0" w:color="auto"/>
              <w:bottom w:val="single" w:sz="6" w:space="0" w:color="auto"/>
              <w:right w:val="single" w:sz="6" w:space="0" w:color="auto"/>
            </w:tcBorders>
          </w:tcPr>
          <w:p w14:paraId="489FE8F8"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sz w:val="16"/>
                <w:szCs w:val="16"/>
              </w:rPr>
              <w:t>1086</w:t>
            </w:r>
          </w:p>
        </w:tc>
        <w:tc>
          <w:tcPr>
            <w:tcW w:w="2500" w:type="dxa"/>
            <w:tcBorders>
              <w:top w:val="single" w:sz="6" w:space="0" w:color="auto"/>
              <w:left w:val="single" w:sz="6" w:space="0" w:color="auto"/>
              <w:bottom w:val="single" w:sz="6" w:space="0" w:color="auto"/>
              <w:right w:val="single" w:sz="6" w:space="0" w:color="auto"/>
            </w:tcBorders>
          </w:tcPr>
          <w:p w14:paraId="39B94BC9" w14:textId="77777777" w:rsidR="00773973" w:rsidRPr="00B1413B" w:rsidRDefault="00773973" w:rsidP="007B5034">
            <w:pPr>
              <w:autoSpaceDE w:val="0"/>
              <w:autoSpaceDN w:val="0"/>
              <w:adjustRightInd w:val="0"/>
              <w:spacing w:before="10" w:after="10"/>
              <w:rPr>
                <w:rFonts w:cs="Arial"/>
                <w:color w:val="000000"/>
                <w:sz w:val="16"/>
                <w:szCs w:val="16"/>
                <w:lang w:val="en-US" w:bidi="th-TH"/>
              </w:rPr>
            </w:pPr>
            <w:r w:rsidRPr="00881B7A">
              <w:rPr>
                <w:rFonts w:asciiTheme="majorBidi" w:hAnsiTheme="majorBidi" w:cstheme="majorBidi"/>
                <w:color w:val="000000"/>
                <w:sz w:val="16"/>
                <w:szCs w:val="16"/>
              </w:rPr>
              <w:t>VINYL CHLORIDE, STABILIZED, REFRIGERATED</w:t>
            </w:r>
          </w:p>
        </w:tc>
        <w:tc>
          <w:tcPr>
            <w:tcW w:w="346" w:type="dxa"/>
            <w:tcBorders>
              <w:top w:val="single" w:sz="6" w:space="0" w:color="auto"/>
              <w:left w:val="single" w:sz="6" w:space="0" w:color="auto"/>
              <w:bottom w:val="single" w:sz="6" w:space="0" w:color="auto"/>
              <w:right w:val="single" w:sz="6" w:space="0" w:color="auto"/>
            </w:tcBorders>
          </w:tcPr>
          <w:p w14:paraId="149D21C2"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2</w:t>
            </w:r>
          </w:p>
        </w:tc>
        <w:tc>
          <w:tcPr>
            <w:tcW w:w="471" w:type="dxa"/>
            <w:tcBorders>
              <w:top w:val="single" w:sz="6" w:space="0" w:color="auto"/>
              <w:left w:val="single" w:sz="6" w:space="0" w:color="auto"/>
              <w:bottom w:val="single" w:sz="6" w:space="0" w:color="auto"/>
              <w:right w:val="single" w:sz="6" w:space="0" w:color="auto"/>
            </w:tcBorders>
          </w:tcPr>
          <w:p w14:paraId="6B24CABE"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3F</w:t>
            </w:r>
          </w:p>
        </w:tc>
        <w:tc>
          <w:tcPr>
            <w:tcW w:w="535" w:type="dxa"/>
            <w:tcBorders>
              <w:top w:val="single" w:sz="6" w:space="0" w:color="auto"/>
              <w:left w:val="single" w:sz="6" w:space="0" w:color="auto"/>
              <w:bottom w:val="single" w:sz="6" w:space="0" w:color="auto"/>
              <w:right w:val="single" w:sz="6" w:space="0" w:color="auto"/>
            </w:tcBorders>
          </w:tcPr>
          <w:p w14:paraId="7D82CEDC"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 </w:t>
            </w:r>
          </w:p>
        </w:tc>
        <w:tc>
          <w:tcPr>
            <w:tcW w:w="695" w:type="dxa"/>
            <w:tcBorders>
              <w:top w:val="single" w:sz="6" w:space="0" w:color="auto"/>
              <w:left w:val="single" w:sz="6" w:space="0" w:color="auto"/>
              <w:bottom w:val="single" w:sz="6" w:space="0" w:color="auto"/>
              <w:right w:val="single" w:sz="6" w:space="0" w:color="auto"/>
            </w:tcBorders>
            <w:noWrap/>
          </w:tcPr>
          <w:p w14:paraId="1E46C73C" w14:textId="77777777" w:rsidR="00773973" w:rsidRDefault="00773973" w:rsidP="007B5034">
            <w:pPr>
              <w:autoSpaceDE w:val="0"/>
              <w:autoSpaceDN w:val="0"/>
              <w:adjustRightInd w:val="0"/>
              <w:spacing w:before="10" w:after="10"/>
              <w:jc w:val="center"/>
              <w:rPr>
                <w:rFonts w:asciiTheme="majorBidi" w:hAnsiTheme="majorBidi" w:cstheme="majorBidi"/>
                <w:sz w:val="16"/>
                <w:szCs w:val="16"/>
              </w:rPr>
            </w:pPr>
            <w:r w:rsidRPr="00881B7A">
              <w:rPr>
                <w:rFonts w:asciiTheme="majorBidi" w:hAnsiTheme="majorBidi" w:cstheme="majorBidi"/>
                <w:sz w:val="16"/>
                <w:szCs w:val="16"/>
              </w:rPr>
              <w:t>2.1+unst.</w:t>
            </w:r>
          </w:p>
          <w:p w14:paraId="1C55FF46"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9A2D6B">
              <w:rPr>
                <w:rFonts w:cs="Arial"/>
                <w:b/>
                <w:bCs/>
                <w:color w:val="000000"/>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tcPr>
          <w:p w14:paraId="2A2ED5EE"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G</w:t>
            </w:r>
          </w:p>
        </w:tc>
        <w:tc>
          <w:tcPr>
            <w:tcW w:w="567" w:type="dxa"/>
            <w:tcBorders>
              <w:top w:val="single" w:sz="6" w:space="0" w:color="auto"/>
              <w:left w:val="single" w:sz="6" w:space="0" w:color="auto"/>
              <w:bottom w:val="single" w:sz="6" w:space="0" w:color="auto"/>
              <w:right w:val="single" w:sz="6" w:space="0" w:color="auto"/>
            </w:tcBorders>
          </w:tcPr>
          <w:p w14:paraId="61D1D976"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4A906114"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4</w:t>
            </w:r>
          </w:p>
        </w:tc>
        <w:tc>
          <w:tcPr>
            <w:tcW w:w="567" w:type="dxa"/>
            <w:tcBorders>
              <w:top w:val="single" w:sz="6" w:space="0" w:color="auto"/>
              <w:left w:val="single" w:sz="6" w:space="0" w:color="auto"/>
              <w:bottom w:val="single" w:sz="6" w:space="0" w:color="auto"/>
              <w:right w:val="single" w:sz="6" w:space="0" w:color="auto"/>
            </w:tcBorders>
          </w:tcPr>
          <w:p w14:paraId="1FE9149C"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1; 3</w:t>
            </w:r>
          </w:p>
        </w:tc>
        <w:tc>
          <w:tcPr>
            <w:tcW w:w="567" w:type="dxa"/>
            <w:tcBorders>
              <w:top w:val="single" w:sz="6" w:space="0" w:color="auto"/>
              <w:left w:val="single" w:sz="6" w:space="0" w:color="auto"/>
              <w:bottom w:val="single" w:sz="6" w:space="0" w:color="auto"/>
              <w:right w:val="single" w:sz="6" w:space="0" w:color="auto"/>
            </w:tcBorders>
          </w:tcPr>
          <w:p w14:paraId="4BC85E11"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60CD9142"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95</w:t>
            </w:r>
          </w:p>
        </w:tc>
        <w:tc>
          <w:tcPr>
            <w:tcW w:w="567" w:type="dxa"/>
            <w:tcBorders>
              <w:top w:val="single" w:sz="6" w:space="0" w:color="auto"/>
              <w:left w:val="single" w:sz="6" w:space="0" w:color="auto"/>
              <w:bottom w:val="single" w:sz="6" w:space="0" w:color="auto"/>
              <w:right w:val="single" w:sz="6" w:space="0" w:color="auto"/>
            </w:tcBorders>
          </w:tcPr>
          <w:p w14:paraId="494A7E12"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 </w:t>
            </w:r>
          </w:p>
        </w:tc>
        <w:tc>
          <w:tcPr>
            <w:tcW w:w="567" w:type="dxa"/>
            <w:tcBorders>
              <w:top w:val="single" w:sz="6" w:space="0" w:color="auto"/>
              <w:left w:val="single" w:sz="6" w:space="0" w:color="auto"/>
              <w:bottom w:val="single" w:sz="6" w:space="0" w:color="auto"/>
              <w:right w:val="single" w:sz="6" w:space="0" w:color="auto"/>
            </w:tcBorders>
          </w:tcPr>
          <w:p w14:paraId="49D3645C"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tcPr>
          <w:p w14:paraId="4DBE05DF"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no</w:t>
            </w:r>
          </w:p>
        </w:tc>
        <w:tc>
          <w:tcPr>
            <w:tcW w:w="567" w:type="dxa"/>
            <w:tcBorders>
              <w:top w:val="single" w:sz="6" w:space="0" w:color="auto"/>
              <w:left w:val="single" w:sz="6" w:space="0" w:color="auto"/>
              <w:bottom w:val="single" w:sz="6" w:space="0" w:color="auto"/>
              <w:right w:val="single" w:sz="6" w:space="0" w:color="auto"/>
            </w:tcBorders>
          </w:tcPr>
          <w:p w14:paraId="0DF41DCC"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 xml:space="preserve">T2 </w:t>
            </w:r>
            <w:r w:rsidRPr="00881B7A">
              <w:rPr>
                <w:rFonts w:asciiTheme="majorBidi" w:hAnsiTheme="majorBidi" w:cstheme="majorBidi"/>
                <w:color w:val="000000"/>
                <w:sz w:val="16"/>
                <w:szCs w:val="16"/>
                <w:vertAlign w:val="superscript"/>
              </w:rPr>
              <w:t>12)</w:t>
            </w:r>
          </w:p>
        </w:tc>
        <w:tc>
          <w:tcPr>
            <w:tcW w:w="704" w:type="dxa"/>
            <w:tcBorders>
              <w:top w:val="single" w:sz="6" w:space="0" w:color="auto"/>
              <w:left w:val="single" w:sz="6" w:space="0" w:color="auto"/>
              <w:bottom w:val="single" w:sz="6" w:space="0" w:color="auto"/>
              <w:right w:val="single" w:sz="6" w:space="0" w:color="auto"/>
            </w:tcBorders>
            <w:shd w:val="clear" w:color="auto" w:fill="FFFFFF"/>
          </w:tcPr>
          <w:p w14:paraId="6927D028"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II A</w:t>
            </w:r>
          </w:p>
        </w:tc>
        <w:tc>
          <w:tcPr>
            <w:tcW w:w="572" w:type="dxa"/>
            <w:tcBorders>
              <w:top w:val="single" w:sz="6" w:space="0" w:color="auto"/>
              <w:left w:val="single" w:sz="6" w:space="0" w:color="auto"/>
              <w:bottom w:val="single" w:sz="6" w:space="0" w:color="auto"/>
              <w:right w:val="single" w:sz="6" w:space="0" w:color="auto"/>
            </w:tcBorders>
          </w:tcPr>
          <w:p w14:paraId="37697F73"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yes</w:t>
            </w:r>
          </w:p>
        </w:tc>
        <w:tc>
          <w:tcPr>
            <w:tcW w:w="704" w:type="dxa"/>
            <w:tcBorders>
              <w:top w:val="single" w:sz="6" w:space="0" w:color="auto"/>
              <w:left w:val="single" w:sz="6" w:space="0" w:color="auto"/>
              <w:bottom w:val="single" w:sz="6" w:space="0" w:color="auto"/>
              <w:right w:val="single" w:sz="6" w:space="0" w:color="auto"/>
            </w:tcBorders>
          </w:tcPr>
          <w:p w14:paraId="654B2E59" w14:textId="77777777" w:rsidR="00773973" w:rsidRPr="002335EC" w:rsidRDefault="00773973" w:rsidP="007B5034">
            <w:pPr>
              <w:autoSpaceDE w:val="0"/>
              <w:autoSpaceDN w:val="0"/>
              <w:adjustRightInd w:val="0"/>
              <w:spacing w:before="10" w:after="10"/>
              <w:jc w:val="center"/>
              <w:rPr>
                <w:rFonts w:cs="Arial"/>
                <w:color w:val="000000"/>
                <w:sz w:val="16"/>
                <w:szCs w:val="16"/>
                <w:lang w:val="fr-FR" w:bidi="th-TH"/>
              </w:rPr>
            </w:pPr>
            <w:r w:rsidRPr="00881B7A">
              <w:rPr>
                <w:rFonts w:asciiTheme="majorBidi" w:hAnsiTheme="majorBidi" w:cstheme="majorBidi"/>
                <w:color w:val="000000"/>
                <w:sz w:val="16"/>
                <w:szCs w:val="16"/>
              </w:rPr>
              <w:t xml:space="preserve">PP, EX, </w:t>
            </w:r>
            <w:r w:rsidRPr="00147B04">
              <w:rPr>
                <w:b/>
                <w:bCs/>
                <w:color w:val="000000"/>
                <w:sz w:val="16"/>
                <w:szCs w:val="16"/>
                <w:u w:val="single"/>
                <w:lang w:bidi="th-TH"/>
              </w:rPr>
              <w:t xml:space="preserve">TOX, </w:t>
            </w:r>
            <w:r w:rsidRPr="00881B7A">
              <w:rPr>
                <w:rFonts w:asciiTheme="majorBidi" w:hAnsiTheme="majorBidi" w:cstheme="majorBidi"/>
                <w:color w:val="000000"/>
                <w:sz w:val="16"/>
                <w:szCs w:val="16"/>
              </w:rPr>
              <w:t>A</w:t>
            </w:r>
          </w:p>
        </w:tc>
        <w:tc>
          <w:tcPr>
            <w:tcW w:w="427" w:type="dxa"/>
            <w:tcBorders>
              <w:top w:val="single" w:sz="6" w:space="0" w:color="auto"/>
              <w:left w:val="single" w:sz="6" w:space="0" w:color="auto"/>
              <w:bottom w:val="single" w:sz="6" w:space="0" w:color="auto"/>
              <w:right w:val="single" w:sz="6" w:space="0" w:color="auto"/>
            </w:tcBorders>
          </w:tcPr>
          <w:p w14:paraId="103E08CB"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r w:rsidRPr="00881B7A">
              <w:rPr>
                <w:rFonts w:asciiTheme="majorBidi" w:hAnsiTheme="majorBidi" w:cstheme="majorBidi"/>
                <w:color w:val="000000"/>
                <w:sz w:val="16"/>
                <w:szCs w:val="16"/>
              </w:rPr>
              <w:t>1</w:t>
            </w:r>
          </w:p>
        </w:tc>
        <w:tc>
          <w:tcPr>
            <w:tcW w:w="850" w:type="dxa"/>
            <w:tcBorders>
              <w:top w:val="single" w:sz="6" w:space="0" w:color="auto"/>
              <w:left w:val="single" w:sz="6" w:space="0" w:color="auto"/>
              <w:bottom w:val="single" w:sz="6" w:space="0" w:color="auto"/>
              <w:right w:val="single" w:sz="6" w:space="0" w:color="auto"/>
            </w:tcBorders>
          </w:tcPr>
          <w:p w14:paraId="36E3FBE9" w14:textId="77777777" w:rsidR="00773973" w:rsidRPr="00B1413B" w:rsidRDefault="00773973" w:rsidP="007B5034">
            <w:pPr>
              <w:autoSpaceDE w:val="0"/>
              <w:autoSpaceDN w:val="0"/>
              <w:adjustRightInd w:val="0"/>
              <w:spacing w:before="10" w:after="10"/>
              <w:rPr>
                <w:rFonts w:cs="Arial"/>
                <w:color w:val="000000"/>
                <w:sz w:val="16"/>
                <w:szCs w:val="16"/>
                <w:lang w:bidi="th-TH"/>
              </w:rPr>
            </w:pPr>
            <w:r w:rsidRPr="00881B7A">
              <w:rPr>
                <w:rFonts w:asciiTheme="majorBidi" w:hAnsiTheme="majorBidi" w:cstheme="majorBidi"/>
                <w:color w:val="000000"/>
                <w:sz w:val="16"/>
                <w:szCs w:val="16"/>
              </w:rPr>
              <w:t>2; 3; 13; 31</w:t>
            </w:r>
          </w:p>
        </w:tc>
      </w:tr>
      <w:tr w:rsidR="00773973" w:rsidRPr="00B1413B" w14:paraId="1C1B0AB9" w14:textId="77777777" w:rsidTr="007B5034">
        <w:trPr>
          <w:cantSplit/>
          <w:trHeight w:val="241"/>
          <w:jc w:val="right"/>
        </w:trPr>
        <w:tc>
          <w:tcPr>
            <w:tcW w:w="567" w:type="dxa"/>
            <w:tcBorders>
              <w:top w:val="single" w:sz="6" w:space="0" w:color="auto"/>
              <w:left w:val="single" w:sz="6" w:space="0" w:color="auto"/>
              <w:bottom w:val="single" w:sz="6" w:space="0" w:color="auto"/>
              <w:right w:val="single" w:sz="6" w:space="0" w:color="auto"/>
            </w:tcBorders>
          </w:tcPr>
          <w:p w14:paraId="3D31D823" w14:textId="77777777" w:rsidR="00773973" w:rsidRPr="00881B7A" w:rsidRDefault="00773973" w:rsidP="007B5034">
            <w:pPr>
              <w:autoSpaceDE w:val="0"/>
              <w:autoSpaceDN w:val="0"/>
              <w:adjustRightInd w:val="0"/>
              <w:spacing w:before="10" w:after="10"/>
              <w:jc w:val="center"/>
              <w:rPr>
                <w:rFonts w:asciiTheme="majorBidi" w:hAnsiTheme="majorBidi" w:cstheme="majorBidi"/>
                <w:sz w:val="16"/>
                <w:szCs w:val="16"/>
              </w:rPr>
            </w:pPr>
            <w:r w:rsidRPr="00881B7A">
              <w:rPr>
                <w:color w:val="000000"/>
                <w:sz w:val="16"/>
                <w:szCs w:val="16"/>
                <w:lang w:bidi="th-TH"/>
              </w:rPr>
              <w:t>1089</w:t>
            </w:r>
          </w:p>
        </w:tc>
        <w:tc>
          <w:tcPr>
            <w:tcW w:w="2500" w:type="dxa"/>
            <w:tcBorders>
              <w:top w:val="single" w:sz="6" w:space="0" w:color="auto"/>
              <w:left w:val="single" w:sz="6" w:space="0" w:color="auto"/>
              <w:bottom w:val="single" w:sz="6" w:space="0" w:color="auto"/>
              <w:right w:val="single" w:sz="6" w:space="0" w:color="auto"/>
            </w:tcBorders>
          </w:tcPr>
          <w:p w14:paraId="3C3D9919" w14:textId="77777777" w:rsidR="00773973" w:rsidRPr="00881B7A" w:rsidRDefault="00773973" w:rsidP="007B5034">
            <w:pPr>
              <w:autoSpaceDE w:val="0"/>
              <w:autoSpaceDN w:val="0"/>
              <w:adjustRightInd w:val="0"/>
              <w:spacing w:before="10" w:after="10"/>
              <w:rPr>
                <w:rFonts w:asciiTheme="majorBidi" w:hAnsiTheme="majorBidi" w:cstheme="majorBidi"/>
                <w:color w:val="000000"/>
                <w:sz w:val="16"/>
                <w:szCs w:val="16"/>
              </w:rPr>
            </w:pPr>
            <w:bookmarkStart w:id="1" w:name="_Hlk148443399"/>
            <w:r w:rsidRPr="00881B7A">
              <w:rPr>
                <w:color w:val="000000"/>
                <w:sz w:val="16"/>
                <w:szCs w:val="16"/>
                <w:lang w:bidi="th-TH"/>
              </w:rPr>
              <w:t>ACETALDEHYDE (ethanal)</w:t>
            </w:r>
            <w:bookmarkEnd w:id="1"/>
          </w:p>
        </w:tc>
        <w:tc>
          <w:tcPr>
            <w:tcW w:w="346" w:type="dxa"/>
            <w:tcBorders>
              <w:top w:val="single" w:sz="6" w:space="0" w:color="auto"/>
              <w:left w:val="single" w:sz="6" w:space="0" w:color="auto"/>
              <w:bottom w:val="single" w:sz="6" w:space="0" w:color="auto"/>
              <w:right w:val="single" w:sz="6" w:space="0" w:color="auto"/>
            </w:tcBorders>
          </w:tcPr>
          <w:p w14:paraId="22271A84"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513109E7"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6155B57D"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I</w:t>
            </w:r>
          </w:p>
        </w:tc>
        <w:tc>
          <w:tcPr>
            <w:tcW w:w="695" w:type="dxa"/>
            <w:tcBorders>
              <w:top w:val="single" w:sz="6" w:space="0" w:color="auto"/>
              <w:left w:val="single" w:sz="6" w:space="0" w:color="auto"/>
              <w:bottom w:val="single" w:sz="6" w:space="0" w:color="auto"/>
              <w:right w:val="single" w:sz="6" w:space="0" w:color="auto"/>
            </w:tcBorders>
            <w:noWrap/>
          </w:tcPr>
          <w:p w14:paraId="30205CB2" w14:textId="77777777" w:rsidR="00773973" w:rsidRDefault="00773973" w:rsidP="007B5034">
            <w:pPr>
              <w:autoSpaceDE w:val="0"/>
              <w:autoSpaceDN w:val="0"/>
              <w:adjustRightInd w:val="0"/>
              <w:spacing w:before="10" w:after="10"/>
              <w:jc w:val="center"/>
              <w:rPr>
                <w:color w:val="000000"/>
                <w:sz w:val="16"/>
                <w:szCs w:val="16"/>
                <w:lang w:bidi="th-TH"/>
              </w:rPr>
            </w:pPr>
            <w:r w:rsidRPr="00881B7A">
              <w:rPr>
                <w:color w:val="000000"/>
                <w:sz w:val="16"/>
                <w:szCs w:val="16"/>
                <w:lang w:bidi="th-TH"/>
              </w:rPr>
              <w:t>3+N3</w:t>
            </w:r>
          </w:p>
          <w:p w14:paraId="6490DBCC" w14:textId="77777777" w:rsidR="00773973" w:rsidRPr="00881B7A" w:rsidRDefault="00773973" w:rsidP="007B5034">
            <w:pPr>
              <w:autoSpaceDE w:val="0"/>
              <w:autoSpaceDN w:val="0"/>
              <w:adjustRightInd w:val="0"/>
              <w:spacing w:before="10" w:after="10"/>
              <w:jc w:val="center"/>
              <w:rPr>
                <w:rFonts w:asciiTheme="majorBidi" w:hAnsiTheme="majorBidi" w:cstheme="majorBidi"/>
                <w:sz w:val="16"/>
                <w:szCs w:val="16"/>
              </w:rPr>
            </w:pPr>
            <w:r w:rsidRPr="009A2D6B">
              <w:rPr>
                <w:rFonts w:cs="Arial"/>
                <w:b/>
                <w:bCs/>
                <w:color w:val="000000"/>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tcPr>
          <w:p w14:paraId="244D17B9"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C</w:t>
            </w:r>
          </w:p>
        </w:tc>
        <w:tc>
          <w:tcPr>
            <w:tcW w:w="567" w:type="dxa"/>
            <w:tcBorders>
              <w:top w:val="single" w:sz="6" w:space="0" w:color="auto"/>
              <w:left w:val="single" w:sz="6" w:space="0" w:color="auto"/>
              <w:bottom w:val="single" w:sz="6" w:space="0" w:color="auto"/>
              <w:right w:val="single" w:sz="6" w:space="0" w:color="auto"/>
            </w:tcBorders>
          </w:tcPr>
          <w:p w14:paraId="3C93DC4A"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0F76D2AF"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5C7D4835"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4D4801C7" w14:textId="77777777" w:rsidR="00773973" w:rsidRPr="00B1413B" w:rsidRDefault="00773973" w:rsidP="007B5034">
            <w:pPr>
              <w:autoSpaceDE w:val="0"/>
              <w:autoSpaceDN w:val="0"/>
              <w:adjustRightInd w:val="0"/>
              <w:spacing w:before="10" w:after="10"/>
              <w:jc w:val="center"/>
              <w:rPr>
                <w:rFonts w:cs="Arial"/>
                <w:color w:val="000000"/>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5E79180B"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95</w:t>
            </w:r>
          </w:p>
        </w:tc>
        <w:tc>
          <w:tcPr>
            <w:tcW w:w="567" w:type="dxa"/>
            <w:tcBorders>
              <w:top w:val="single" w:sz="6" w:space="0" w:color="auto"/>
              <w:left w:val="single" w:sz="6" w:space="0" w:color="auto"/>
              <w:bottom w:val="single" w:sz="6" w:space="0" w:color="auto"/>
              <w:right w:val="single" w:sz="6" w:space="0" w:color="auto"/>
            </w:tcBorders>
          </w:tcPr>
          <w:p w14:paraId="669C3549"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0.78</w:t>
            </w:r>
          </w:p>
        </w:tc>
        <w:tc>
          <w:tcPr>
            <w:tcW w:w="567" w:type="dxa"/>
            <w:tcBorders>
              <w:top w:val="single" w:sz="6" w:space="0" w:color="auto"/>
              <w:left w:val="single" w:sz="6" w:space="0" w:color="auto"/>
              <w:bottom w:val="single" w:sz="6" w:space="0" w:color="auto"/>
              <w:right w:val="single" w:sz="6" w:space="0" w:color="auto"/>
            </w:tcBorders>
          </w:tcPr>
          <w:p w14:paraId="11B522D0"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6D05519D"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tcPr>
          <w:p w14:paraId="0018DBE4"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T4</w:t>
            </w:r>
          </w:p>
        </w:tc>
        <w:tc>
          <w:tcPr>
            <w:tcW w:w="704" w:type="dxa"/>
            <w:tcBorders>
              <w:top w:val="single" w:sz="6" w:space="0" w:color="auto"/>
              <w:left w:val="single" w:sz="6" w:space="0" w:color="auto"/>
              <w:bottom w:val="single" w:sz="6" w:space="0" w:color="auto"/>
              <w:right w:val="single" w:sz="6" w:space="0" w:color="auto"/>
            </w:tcBorders>
            <w:shd w:val="clear" w:color="auto" w:fill="FFFFFF"/>
          </w:tcPr>
          <w:p w14:paraId="54B86403"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40E1AB0C"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tcPr>
          <w:p w14:paraId="2C6BB850"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 xml:space="preserve">PP, EX, </w:t>
            </w:r>
            <w:r w:rsidRPr="00147B04">
              <w:rPr>
                <w:b/>
                <w:bCs/>
                <w:color w:val="000000"/>
                <w:sz w:val="16"/>
                <w:szCs w:val="16"/>
                <w:u w:val="single"/>
                <w:lang w:bidi="th-TH"/>
              </w:rPr>
              <w:t xml:space="preserve">TOX, </w:t>
            </w:r>
            <w:r w:rsidRPr="00881B7A">
              <w:rPr>
                <w:color w:val="000000"/>
                <w:sz w:val="16"/>
                <w:szCs w:val="16"/>
                <w:lang w:bidi="th-TH"/>
              </w:rPr>
              <w:t>A</w:t>
            </w:r>
          </w:p>
        </w:tc>
        <w:tc>
          <w:tcPr>
            <w:tcW w:w="427" w:type="dxa"/>
            <w:tcBorders>
              <w:top w:val="single" w:sz="6" w:space="0" w:color="auto"/>
              <w:left w:val="single" w:sz="6" w:space="0" w:color="auto"/>
              <w:bottom w:val="single" w:sz="6" w:space="0" w:color="auto"/>
              <w:right w:val="single" w:sz="6" w:space="0" w:color="auto"/>
            </w:tcBorders>
          </w:tcPr>
          <w:p w14:paraId="3B8A9D72" w14:textId="77777777" w:rsidR="00773973" w:rsidRPr="00881B7A" w:rsidRDefault="00773973" w:rsidP="007B5034">
            <w:pPr>
              <w:autoSpaceDE w:val="0"/>
              <w:autoSpaceDN w:val="0"/>
              <w:adjustRightInd w:val="0"/>
              <w:spacing w:before="10" w:after="10"/>
              <w:jc w:val="center"/>
              <w:rPr>
                <w:rFonts w:asciiTheme="majorBidi" w:hAnsiTheme="majorBidi" w:cstheme="majorBidi"/>
                <w:color w:val="000000"/>
                <w:sz w:val="16"/>
                <w:szCs w:val="16"/>
              </w:rPr>
            </w:pPr>
            <w:r w:rsidRPr="00881B7A">
              <w:rPr>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4FC6E3B9" w14:textId="77777777" w:rsidR="00773973" w:rsidRPr="00881B7A" w:rsidRDefault="00773973" w:rsidP="007B5034">
            <w:pPr>
              <w:autoSpaceDE w:val="0"/>
              <w:autoSpaceDN w:val="0"/>
              <w:adjustRightInd w:val="0"/>
              <w:spacing w:before="10" w:after="10"/>
              <w:rPr>
                <w:rFonts w:asciiTheme="majorBidi" w:hAnsiTheme="majorBidi" w:cstheme="majorBidi"/>
                <w:color w:val="000000"/>
                <w:sz w:val="16"/>
                <w:szCs w:val="16"/>
              </w:rPr>
            </w:pPr>
            <w:r w:rsidRPr="00881B7A">
              <w:rPr>
                <w:color w:val="000000"/>
                <w:sz w:val="16"/>
                <w:szCs w:val="16"/>
                <w:lang w:bidi="th-TH"/>
              </w:rPr>
              <w:t>35</w:t>
            </w:r>
          </w:p>
        </w:tc>
      </w:tr>
    </w:tbl>
    <w:p w14:paraId="57A372AC" w14:textId="77777777" w:rsidR="00370C72" w:rsidRDefault="00370C72" w:rsidP="00EF3E79"/>
    <w:p w14:paraId="6035D099" w14:textId="19446C42" w:rsidR="00094FD6" w:rsidRDefault="00094FD6">
      <w:r>
        <w:br w:type="page"/>
      </w:r>
    </w:p>
    <w:p w14:paraId="70F9F05F" w14:textId="77777777" w:rsidR="00BD3444" w:rsidRDefault="00BD3444" w:rsidP="00EF3E79">
      <w:pPr>
        <w:sectPr w:rsidR="00BD3444" w:rsidSect="00EF3E79">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07977F5E" w14:textId="362EF79E" w:rsidR="00E94C67" w:rsidRPr="006852FE" w:rsidRDefault="00E94C67" w:rsidP="00E94C67">
      <w:pPr>
        <w:pStyle w:val="HChG"/>
      </w:pPr>
      <w:r w:rsidRPr="006852FE">
        <w:lastRenderedPageBreak/>
        <w:tab/>
      </w:r>
      <w:r w:rsidR="006A1B69">
        <w:t>III.</w:t>
      </w:r>
      <w:r w:rsidRPr="006852FE">
        <w:tab/>
        <w:t>Justification</w:t>
      </w:r>
    </w:p>
    <w:p w14:paraId="59FDE8A7" w14:textId="77777777" w:rsidR="00E94C67" w:rsidRPr="00E94C67" w:rsidRDefault="00E94C67" w:rsidP="00E94C67">
      <w:pPr>
        <w:pStyle w:val="SingleTxtG"/>
      </w:pPr>
      <w:r w:rsidRPr="00E94C67">
        <w:t>6.</w:t>
      </w:r>
      <w:r w:rsidRPr="00E94C67">
        <w:tab/>
        <w:t>The Belgian delegation refers to the following Sustainable Development Goals:</w:t>
      </w:r>
    </w:p>
    <w:p w14:paraId="7CD32EA6" w14:textId="77777777" w:rsidR="00E94C67" w:rsidRPr="00E94C67" w:rsidRDefault="00E94C67" w:rsidP="00E94C67">
      <w:pPr>
        <w:pStyle w:val="SingleTxtG"/>
      </w:pPr>
      <w:r w:rsidRPr="00E94C67">
        <w:rPr>
          <w:b/>
          <w:bCs/>
        </w:rPr>
        <w:t>Goal 3:</w:t>
      </w:r>
      <w:r w:rsidRPr="00E94C67">
        <w:t xml:space="preserve"> Good health and well-being</w:t>
      </w:r>
    </w:p>
    <w:p w14:paraId="4CB18A4B" w14:textId="77777777" w:rsidR="00E94C67" w:rsidRPr="00E94C67" w:rsidRDefault="00E94C67" w:rsidP="00E94C67">
      <w:pPr>
        <w:pStyle w:val="SingleTxtG"/>
      </w:pPr>
      <w:r w:rsidRPr="00E94C67">
        <w:t xml:space="preserve">In the case a certain substance is indicated to be carcinogenic the vessel should be equipped with a </w:t>
      </w:r>
      <w:proofErr w:type="spellStart"/>
      <w:r w:rsidRPr="00E94C67">
        <w:t>toximeter</w:t>
      </w:r>
      <w:proofErr w:type="spellEnd"/>
      <w:r w:rsidRPr="00E94C67">
        <w:t xml:space="preserve"> appropriate for the current and previous cargo, with the accessories and instructions for its use. The availability of this </w:t>
      </w:r>
      <w:proofErr w:type="spellStart"/>
      <w:r w:rsidRPr="00E94C67">
        <w:t>toximeter</w:t>
      </w:r>
      <w:proofErr w:type="spellEnd"/>
      <w:r w:rsidRPr="00E94C67">
        <w:t xml:space="preserve"> will have a positive impact on the health and personal safety of people involved in this operation as well as to people on board and in the vicinity of the tank vessel. At least the crew of the vessel will be informed they are dealing with a toxic substance which may be carcinogenic.</w:t>
      </w:r>
    </w:p>
    <w:p w14:paraId="52133FFA" w14:textId="77777777" w:rsidR="00E94C67" w:rsidRPr="00E94C67" w:rsidRDefault="00E94C67" w:rsidP="00E94C67">
      <w:pPr>
        <w:pStyle w:val="SingleTxtG"/>
      </w:pPr>
      <w:r w:rsidRPr="00E94C67">
        <w:rPr>
          <w:b/>
          <w:bCs/>
        </w:rPr>
        <w:t>Goal 8:</w:t>
      </w:r>
      <w:r w:rsidRPr="00E94C67">
        <w:t xml:space="preserve"> Decent work and economic growth</w:t>
      </w:r>
    </w:p>
    <w:p w14:paraId="478A46C4" w14:textId="77777777" w:rsidR="00E94C67" w:rsidRPr="00E94C67" w:rsidRDefault="00E94C67" w:rsidP="00E94C67">
      <w:pPr>
        <w:pStyle w:val="SingleTxtG"/>
      </w:pPr>
      <w:r w:rsidRPr="00E94C67">
        <w:t>Herewith, a safer and more secure working environment will be achieved.</w:t>
      </w:r>
    </w:p>
    <w:p w14:paraId="1EC9AB17" w14:textId="62608650" w:rsidR="00E94C67" w:rsidRPr="006852FE" w:rsidRDefault="00E94C67" w:rsidP="00E94C67">
      <w:pPr>
        <w:pStyle w:val="HChG"/>
      </w:pPr>
      <w:r w:rsidRPr="006852FE">
        <w:tab/>
      </w:r>
      <w:r w:rsidR="006A1B69">
        <w:t>IV.</w:t>
      </w:r>
      <w:r w:rsidRPr="006852FE">
        <w:tab/>
        <w:t>Action to be taken</w:t>
      </w:r>
    </w:p>
    <w:p w14:paraId="39B55BAF" w14:textId="715A7A99" w:rsidR="00E94C67" w:rsidRPr="006852FE" w:rsidRDefault="00E94C67" w:rsidP="00E94C67">
      <w:pPr>
        <w:pStyle w:val="SingleTxtG"/>
      </w:pPr>
      <w:r>
        <w:t>7</w:t>
      </w:r>
      <w:r w:rsidRPr="006852FE">
        <w:t>.</w:t>
      </w:r>
      <w:r w:rsidRPr="006852FE">
        <w:tab/>
        <w:t xml:space="preserve">The </w:t>
      </w:r>
      <w:r w:rsidR="002553B0">
        <w:t xml:space="preserve">ADN </w:t>
      </w:r>
      <w:r w:rsidRPr="006852FE">
        <w:t xml:space="preserve">Safety Committee is invited to consider the proposed amendments in paragraph </w:t>
      </w:r>
      <w:r>
        <w:t>5</w:t>
      </w:r>
      <w:r w:rsidRPr="006852FE">
        <w:t xml:space="preserve"> above, and to take action as it deems appropriate.</w:t>
      </w:r>
    </w:p>
    <w:p w14:paraId="7D8B299A" w14:textId="2B412920" w:rsidR="00E94C67" w:rsidRDefault="00E94C67" w:rsidP="00E94C67">
      <w:pPr>
        <w:pStyle w:val="SingleTxtG"/>
      </w:pPr>
      <w:r>
        <w:t>8</w:t>
      </w:r>
      <w:r w:rsidRPr="006852FE">
        <w:t>.</w:t>
      </w:r>
      <w:r w:rsidRPr="006852FE">
        <w:tab/>
        <w:t xml:space="preserve">The </w:t>
      </w:r>
      <w:r>
        <w:t xml:space="preserve">Belgian delegation </w:t>
      </w:r>
      <w:r w:rsidRPr="00E93B09">
        <w:t xml:space="preserve">is willing to discuss </w:t>
      </w:r>
      <w:r w:rsidR="00C3537E" w:rsidRPr="00E93B09">
        <w:t>with ECHA</w:t>
      </w:r>
      <w:r w:rsidR="00C3537E">
        <w:t xml:space="preserve"> </w:t>
      </w:r>
      <w:r w:rsidRPr="00E93B09">
        <w:t xml:space="preserve">a more efficient consultation of the database </w:t>
      </w:r>
      <w:r>
        <w:t xml:space="preserve">as explained in paragraph 4. The </w:t>
      </w:r>
      <w:r w:rsidR="00947EA6">
        <w:t xml:space="preserve">ADN </w:t>
      </w:r>
      <w:r>
        <w:t>Safety Committee will be informed afterwards.</w:t>
      </w:r>
    </w:p>
    <w:p w14:paraId="4F4EA6A3" w14:textId="2289D2B3" w:rsidR="005A7842" w:rsidRPr="00E94C67" w:rsidRDefault="00E94C67" w:rsidP="00E94C67">
      <w:pPr>
        <w:spacing w:before="240"/>
        <w:jc w:val="center"/>
        <w:rPr>
          <w:u w:val="single"/>
        </w:rPr>
      </w:pPr>
      <w:r>
        <w:rPr>
          <w:u w:val="single"/>
        </w:rPr>
        <w:tab/>
      </w:r>
      <w:r>
        <w:rPr>
          <w:u w:val="single"/>
        </w:rPr>
        <w:tab/>
      </w:r>
      <w:r>
        <w:rPr>
          <w:u w:val="single"/>
        </w:rPr>
        <w:tab/>
      </w:r>
    </w:p>
    <w:p w14:paraId="56A381B8" w14:textId="102A3045" w:rsidR="00BD3444" w:rsidRDefault="00BD3444" w:rsidP="00BD3444"/>
    <w:sectPr w:rsidR="00BD3444" w:rsidSect="00BD3444">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DC58" w14:textId="77777777" w:rsidR="000875EF" w:rsidRDefault="000875EF"/>
  </w:endnote>
  <w:endnote w:type="continuationSeparator" w:id="0">
    <w:p w14:paraId="2BB76C67" w14:textId="77777777" w:rsidR="000875EF" w:rsidRDefault="000875EF"/>
  </w:endnote>
  <w:endnote w:type="continuationNotice" w:id="1">
    <w:p w14:paraId="7649C54C" w14:textId="77777777" w:rsidR="000875EF" w:rsidRDefault="0008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1681" w14:textId="184F4220" w:rsidR="00F14653" w:rsidRPr="00F14653" w:rsidRDefault="00F14653" w:rsidP="00F14653">
    <w:pPr>
      <w:pStyle w:val="Footer"/>
      <w:tabs>
        <w:tab w:val="right" w:pos="9638"/>
      </w:tabs>
      <w:rPr>
        <w:sz w:val="18"/>
      </w:rPr>
    </w:pPr>
    <w:r w:rsidRPr="00F14653">
      <w:rPr>
        <w:b/>
        <w:sz w:val="18"/>
      </w:rPr>
      <w:fldChar w:fldCharType="begin"/>
    </w:r>
    <w:r w:rsidRPr="00F14653">
      <w:rPr>
        <w:b/>
        <w:sz w:val="18"/>
      </w:rPr>
      <w:instrText xml:space="preserve"> PAGE  \* MERGEFORMAT </w:instrText>
    </w:r>
    <w:r w:rsidRPr="00F14653">
      <w:rPr>
        <w:b/>
        <w:sz w:val="18"/>
      </w:rPr>
      <w:fldChar w:fldCharType="separate"/>
    </w:r>
    <w:r w:rsidRPr="00F14653">
      <w:rPr>
        <w:b/>
        <w:noProof/>
        <w:sz w:val="18"/>
      </w:rPr>
      <w:t>2</w:t>
    </w:r>
    <w:r w:rsidRPr="00F1465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E181" w14:textId="2DE3D72A" w:rsidR="00F14653" w:rsidRPr="00F14653" w:rsidRDefault="00F14653" w:rsidP="00F14653">
    <w:pPr>
      <w:pStyle w:val="Footer"/>
      <w:tabs>
        <w:tab w:val="right" w:pos="9638"/>
      </w:tabs>
      <w:rPr>
        <w:b/>
        <w:sz w:val="18"/>
      </w:rPr>
    </w:pPr>
    <w:r>
      <w:tab/>
    </w:r>
    <w:r w:rsidRPr="00F14653">
      <w:rPr>
        <w:b/>
        <w:sz w:val="18"/>
      </w:rPr>
      <w:fldChar w:fldCharType="begin"/>
    </w:r>
    <w:r w:rsidRPr="00F14653">
      <w:rPr>
        <w:b/>
        <w:sz w:val="18"/>
      </w:rPr>
      <w:instrText xml:space="preserve"> PAGE  \* MERGEFORMAT </w:instrText>
    </w:r>
    <w:r w:rsidRPr="00F14653">
      <w:rPr>
        <w:b/>
        <w:sz w:val="18"/>
      </w:rPr>
      <w:fldChar w:fldCharType="separate"/>
    </w:r>
    <w:r w:rsidRPr="00F14653">
      <w:rPr>
        <w:b/>
        <w:noProof/>
        <w:sz w:val="18"/>
      </w:rPr>
      <w:t>3</w:t>
    </w:r>
    <w:r w:rsidRPr="00F146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CE1F" w14:textId="7262B4EC" w:rsidR="00480228" w:rsidRDefault="00480228" w:rsidP="00480228">
    <w:pPr>
      <w:pStyle w:val="Footer"/>
    </w:pPr>
    <w:r w:rsidRPr="0027112F">
      <w:rPr>
        <w:noProof/>
        <w:lang w:val="en-US"/>
      </w:rPr>
      <w:drawing>
        <wp:anchor distT="0" distB="0" distL="114300" distR="114300" simplePos="0" relativeHeight="251664384" behindDoc="0" locked="1" layoutInCell="1" allowOverlap="1" wp14:anchorId="308C07C4" wp14:editId="0712AC25">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C3A563" w14:textId="6391172B" w:rsidR="00480228" w:rsidRPr="00480228" w:rsidRDefault="00480228" w:rsidP="00480228">
    <w:pPr>
      <w:pStyle w:val="Footer"/>
      <w:ind w:right="1134"/>
      <w:rPr>
        <w:sz w:val="20"/>
      </w:rPr>
    </w:pPr>
    <w:r>
      <w:rPr>
        <w:sz w:val="20"/>
      </w:rPr>
      <w:t>GE.23-21811(E)</w:t>
    </w:r>
    <w:r>
      <w:rPr>
        <w:noProof/>
        <w:sz w:val="20"/>
      </w:rPr>
      <w:drawing>
        <wp:anchor distT="0" distB="0" distL="114300" distR="114300" simplePos="0" relativeHeight="251665408" behindDoc="0" locked="0" layoutInCell="1" allowOverlap="1" wp14:anchorId="681E83A5" wp14:editId="2E29D215">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F5B7" w14:textId="10E2DFE4" w:rsidR="00EF3E79" w:rsidRPr="00EF3E79" w:rsidRDefault="00EF3E79" w:rsidP="00EF3E79">
    <w:pPr>
      <w:pStyle w:val="Footer"/>
    </w:pPr>
    <w:r>
      <w:rPr>
        <w:noProof/>
      </w:rPr>
      <mc:AlternateContent>
        <mc:Choice Requires="wps">
          <w:drawing>
            <wp:anchor distT="0" distB="0" distL="114300" distR="114300" simplePos="0" relativeHeight="251662336" behindDoc="0" locked="0" layoutInCell="1" allowOverlap="1" wp14:anchorId="6AB3E007" wp14:editId="483088FC">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2E3F1D" w14:textId="77777777" w:rsidR="00EF3E79" w:rsidRPr="00F14653" w:rsidRDefault="00EF3E79" w:rsidP="00EF3E79">
                          <w:pPr>
                            <w:pStyle w:val="Footer"/>
                            <w:tabs>
                              <w:tab w:val="right" w:pos="9638"/>
                            </w:tabs>
                            <w:rPr>
                              <w:sz w:val="18"/>
                            </w:rPr>
                          </w:pPr>
                          <w:r w:rsidRPr="00F14653">
                            <w:rPr>
                              <w:b/>
                              <w:sz w:val="18"/>
                            </w:rPr>
                            <w:fldChar w:fldCharType="begin"/>
                          </w:r>
                          <w:r w:rsidRPr="00F14653">
                            <w:rPr>
                              <w:b/>
                              <w:sz w:val="18"/>
                            </w:rPr>
                            <w:instrText xml:space="preserve"> PAGE  \* MERGEFORMAT </w:instrText>
                          </w:r>
                          <w:r w:rsidRPr="00F14653">
                            <w:rPr>
                              <w:b/>
                              <w:sz w:val="18"/>
                            </w:rPr>
                            <w:fldChar w:fldCharType="separate"/>
                          </w:r>
                          <w:r>
                            <w:rPr>
                              <w:b/>
                              <w:sz w:val="18"/>
                            </w:rPr>
                            <w:t>4</w:t>
                          </w:r>
                          <w:r w:rsidRPr="00F14653">
                            <w:rPr>
                              <w:b/>
                              <w:sz w:val="18"/>
                            </w:rPr>
                            <w:fldChar w:fldCharType="end"/>
                          </w:r>
                          <w:r>
                            <w:rPr>
                              <w:sz w:val="18"/>
                            </w:rPr>
                            <w:tab/>
                          </w:r>
                        </w:p>
                        <w:p w14:paraId="16EE3EAE" w14:textId="77777777" w:rsidR="00EF3E79" w:rsidRDefault="00EF3E7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AB3E007"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62E3F1D" w14:textId="77777777" w:rsidR="00EF3E79" w:rsidRPr="00F14653" w:rsidRDefault="00EF3E79" w:rsidP="00EF3E79">
                    <w:pPr>
                      <w:pStyle w:val="Footer"/>
                      <w:tabs>
                        <w:tab w:val="right" w:pos="9638"/>
                      </w:tabs>
                      <w:rPr>
                        <w:sz w:val="18"/>
                      </w:rPr>
                    </w:pPr>
                    <w:r w:rsidRPr="00F14653">
                      <w:rPr>
                        <w:b/>
                        <w:sz w:val="18"/>
                      </w:rPr>
                      <w:fldChar w:fldCharType="begin"/>
                    </w:r>
                    <w:r w:rsidRPr="00F14653">
                      <w:rPr>
                        <w:b/>
                        <w:sz w:val="18"/>
                      </w:rPr>
                      <w:instrText xml:space="preserve"> PAGE  \* MERGEFORMAT </w:instrText>
                    </w:r>
                    <w:r w:rsidRPr="00F14653">
                      <w:rPr>
                        <w:b/>
                        <w:sz w:val="18"/>
                      </w:rPr>
                      <w:fldChar w:fldCharType="separate"/>
                    </w:r>
                    <w:r>
                      <w:rPr>
                        <w:b/>
                        <w:sz w:val="18"/>
                      </w:rPr>
                      <w:t>4</w:t>
                    </w:r>
                    <w:r w:rsidRPr="00F14653">
                      <w:rPr>
                        <w:b/>
                        <w:sz w:val="18"/>
                      </w:rPr>
                      <w:fldChar w:fldCharType="end"/>
                    </w:r>
                    <w:r>
                      <w:rPr>
                        <w:sz w:val="18"/>
                      </w:rPr>
                      <w:tab/>
                    </w:r>
                  </w:p>
                  <w:p w14:paraId="16EE3EAE" w14:textId="77777777" w:rsidR="00EF3E79" w:rsidRDefault="00EF3E7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6C2B" w14:textId="4CA74A88" w:rsidR="00EF3E79" w:rsidRPr="00EF3E79" w:rsidRDefault="00EF3E79" w:rsidP="00EF3E79">
    <w:pPr>
      <w:pStyle w:val="Footer"/>
    </w:pPr>
    <w:r>
      <w:rPr>
        <w:noProof/>
      </w:rPr>
      <mc:AlternateContent>
        <mc:Choice Requires="wps">
          <w:drawing>
            <wp:anchor distT="0" distB="0" distL="114300" distR="114300" simplePos="0" relativeHeight="251660288" behindDoc="0" locked="0" layoutInCell="1" allowOverlap="1" wp14:anchorId="48E327E3" wp14:editId="69F6C027">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62900F" w14:textId="77777777" w:rsidR="00EF3E79" w:rsidRPr="00F14653" w:rsidRDefault="00EF3E79" w:rsidP="00EF3E79">
                          <w:pPr>
                            <w:pStyle w:val="Footer"/>
                            <w:tabs>
                              <w:tab w:val="right" w:pos="9638"/>
                            </w:tabs>
                            <w:rPr>
                              <w:b/>
                              <w:sz w:val="18"/>
                            </w:rPr>
                          </w:pPr>
                          <w:r>
                            <w:tab/>
                          </w:r>
                          <w:r w:rsidRPr="00F14653">
                            <w:rPr>
                              <w:b/>
                              <w:sz w:val="18"/>
                            </w:rPr>
                            <w:fldChar w:fldCharType="begin"/>
                          </w:r>
                          <w:r w:rsidRPr="00F14653">
                            <w:rPr>
                              <w:b/>
                              <w:sz w:val="18"/>
                            </w:rPr>
                            <w:instrText xml:space="preserve"> PAGE  \* MERGEFORMAT </w:instrText>
                          </w:r>
                          <w:r w:rsidRPr="00F14653">
                            <w:rPr>
                              <w:b/>
                              <w:sz w:val="18"/>
                            </w:rPr>
                            <w:fldChar w:fldCharType="separate"/>
                          </w:r>
                          <w:r>
                            <w:rPr>
                              <w:b/>
                              <w:sz w:val="18"/>
                            </w:rPr>
                            <w:t>3</w:t>
                          </w:r>
                          <w:r w:rsidRPr="00F14653">
                            <w:rPr>
                              <w:b/>
                              <w:sz w:val="18"/>
                            </w:rPr>
                            <w:fldChar w:fldCharType="end"/>
                          </w:r>
                        </w:p>
                        <w:p w14:paraId="14B782A0" w14:textId="77777777" w:rsidR="00EF3E79" w:rsidRDefault="00EF3E7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E327E3"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A62900F" w14:textId="77777777" w:rsidR="00EF3E79" w:rsidRPr="00F14653" w:rsidRDefault="00EF3E79" w:rsidP="00EF3E79">
                    <w:pPr>
                      <w:pStyle w:val="Footer"/>
                      <w:tabs>
                        <w:tab w:val="right" w:pos="9638"/>
                      </w:tabs>
                      <w:rPr>
                        <w:b/>
                        <w:sz w:val="18"/>
                      </w:rPr>
                    </w:pPr>
                    <w:r>
                      <w:tab/>
                    </w:r>
                    <w:r w:rsidRPr="00F14653">
                      <w:rPr>
                        <w:b/>
                        <w:sz w:val="18"/>
                      </w:rPr>
                      <w:fldChar w:fldCharType="begin"/>
                    </w:r>
                    <w:r w:rsidRPr="00F14653">
                      <w:rPr>
                        <w:b/>
                        <w:sz w:val="18"/>
                      </w:rPr>
                      <w:instrText xml:space="preserve"> PAGE  \* MERGEFORMAT </w:instrText>
                    </w:r>
                    <w:r w:rsidRPr="00F14653">
                      <w:rPr>
                        <w:b/>
                        <w:sz w:val="18"/>
                      </w:rPr>
                      <w:fldChar w:fldCharType="separate"/>
                    </w:r>
                    <w:r>
                      <w:rPr>
                        <w:b/>
                        <w:sz w:val="18"/>
                      </w:rPr>
                      <w:t>3</w:t>
                    </w:r>
                    <w:r w:rsidRPr="00F14653">
                      <w:rPr>
                        <w:b/>
                        <w:sz w:val="18"/>
                      </w:rPr>
                      <w:fldChar w:fldCharType="end"/>
                    </w:r>
                  </w:p>
                  <w:p w14:paraId="14B782A0" w14:textId="77777777" w:rsidR="00EF3E79" w:rsidRDefault="00EF3E7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F05A" w14:textId="1C93B9B5" w:rsidR="00BD3444" w:rsidRPr="00BD3444" w:rsidRDefault="00BD3444" w:rsidP="00BD3444">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9C12" w14:textId="0A6BFE0F" w:rsidR="00BD3444" w:rsidRPr="00BD3444" w:rsidRDefault="00BD3444" w:rsidP="00BD344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0626" w14:textId="77777777" w:rsidR="000875EF" w:rsidRPr="000B175B" w:rsidRDefault="000875EF" w:rsidP="000B175B">
      <w:pPr>
        <w:tabs>
          <w:tab w:val="right" w:pos="2155"/>
        </w:tabs>
        <w:spacing w:after="80"/>
        <w:ind w:left="680"/>
        <w:rPr>
          <w:u w:val="single"/>
        </w:rPr>
      </w:pPr>
      <w:r>
        <w:rPr>
          <w:u w:val="single"/>
        </w:rPr>
        <w:tab/>
      </w:r>
    </w:p>
  </w:footnote>
  <w:footnote w:type="continuationSeparator" w:id="0">
    <w:p w14:paraId="4ADB58ED" w14:textId="77777777" w:rsidR="000875EF" w:rsidRPr="00FC68B7" w:rsidRDefault="000875EF" w:rsidP="00FC68B7">
      <w:pPr>
        <w:tabs>
          <w:tab w:val="left" w:pos="2155"/>
        </w:tabs>
        <w:spacing w:after="80"/>
        <w:ind w:left="680"/>
        <w:rPr>
          <w:u w:val="single"/>
        </w:rPr>
      </w:pPr>
      <w:r>
        <w:rPr>
          <w:u w:val="single"/>
        </w:rPr>
        <w:tab/>
      </w:r>
    </w:p>
  </w:footnote>
  <w:footnote w:type="continuationNotice" w:id="1">
    <w:p w14:paraId="08CEDDB5" w14:textId="77777777" w:rsidR="000875EF" w:rsidRDefault="000875EF"/>
  </w:footnote>
  <w:footnote w:id="2">
    <w:p w14:paraId="24C1B118" w14:textId="6ECF4FDC" w:rsidR="00EF20B6" w:rsidRPr="00606C4D" w:rsidRDefault="00EF20B6" w:rsidP="00EF20B6">
      <w:pPr>
        <w:pStyle w:val="FootnoteText"/>
        <w:rPr>
          <w:szCs w:val="18"/>
          <w:lang w:val="en-US"/>
        </w:rPr>
      </w:pPr>
      <w:r>
        <w:rPr>
          <w:rStyle w:val="FootnoteReference"/>
        </w:rPr>
        <w:tab/>
      </w:r>
      <w:r w:rsidRPr="00606C4D">
        <w:rPr>
          <w:rStyle w:val="FootnoteReference"/>
          <w:szCs w:val="18"/>
          <w:vertAlign w:val="baseline"/>
        </w:rPr>
        <w:t>*</w:t>
      </w:r>
      <w:r w:rsidRPr="00606C4D">
        <w:rPr>
          <w:rStyle w:val="FootnoteReference"/>
          <w:szCs w:val="18"/>
          <w:vertAlign w:val="baseline"/>
        </w:rPr>
        <w:tab/>
      </w:r>
      <w:r w:rsidRPr="00E95E00">
        <w:rPr>
          <w:szCs w:val="18"/>
        </w:rPr>
        <w:t>Distributed in German by the Central Commission for the Navigation of the Rhine under the symbol CCNR-ZKR/ADN/</w:t>
      </w:r>
      <w:r w:rsidRPr="00606C4D">
        <w:rPr>
          <w:szCs w:val="18"/>
        </w:rPr>
        <w:t>WP</w:t>
      </w:r>
      <w:r w:rsidRPr="00E95E00">
        <w:rPr>
          <w:szCs w:val="18"/>
        </w:rPr>
        <w:t>.15/AC.2/2024/15</w:t>
      </w:r>
    </w:p>
  </w:footnote>
  <w:footnote w:id="3">
    <w:p w14:paraId="35B3A4E2" w14:textId="77777777" w:rsidR="00EF20B6" w:rsidRPr="00606C4D" w:rsidRDefault="00EF20B6" w:rsidP="00EF20B6">
      <w:pPr>
        <w:pStyle w:val="FootnoteText"/>
        <w:rPr>
          <w:szCs w:val="18"/>
          <w:lang w:val="en-US"/>
        </w:rPr>
      </w:pPr>
      <w:r w:rsidRPr="00606C4D">
        <w:rPr>
          <w:rStyle w:val="FootnoteReference"/>
          <w:szCs w:val="18"/>
        </w:rPr>
        <w:tab/>
      </w:r>
      <w:r w:rsidRPr="00606C4D">
        <w:rPr>
          <w:rStyle w:val="FootnoteReference"/>
          <w:szCs w:val="18"/>
          <w:vertAlign w:val="baseline"/>
        </w:rPr>
        <w:t>**</w:t>
      </w:r>
      <w:r w:rsidRPr="00606C4D">
        <w:rPr>
          <w:rStyle w:val="FootnoteReference"/>
          <w:szCs w:val="18"/>
          <w:vertAlign w:val="baseline"/>
        </w:rPr>
        <w:tab/>
      </w:r>
      <w:r w:rsidRPr="00606C4D">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CCAC" w14:textId="3725DBA2" w:rsidR="00F14653" w:rsidRPr="00F14653" w:rsidRDefault="00A36833">
    <w:pPr>
      <w:pStyle w:val="Header"/>
    </w:pPr>
    <w:r>
      <w:fldChar w:fldCharType="begin"/>
    </w:r>
    <w:r>
      <w:instrText xml:space="preserve"> TITLE  \* MERGEFORMAT </w:instrText>
    </w:r>
    <w:r>
      <w:fldChar w:fldCharType="separate"/>
    </w:r>
    <w:r w:rsidR="00F14653">
      <w:t>ECE/TRANS/WP.15/AC.2/2024/15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347B" w14:textId="36AF79AE" w:rsidR="00F14653" w:rsidRPr="00F14653" w:rsidRDefault="00A36833" w:rsidP="00F14653">
    <w:pPr>
      <w:pStyle w:val="Header"/>
      <w:jc w:val="right"/>
    </w:pPr>
    <w:r>
      <w:fldChar w:fldCharType="begin"/>
    </w:r>
    <w:r>
      <w:instrText xml:space="preserve"> TITLE  \* MERGEFORMAT </w:instrText>
    </w:r>
    <w:r>
      <w:fldChar w:fldCharType="separate"/>
    </w:r>
    <w:r w:rsidR="00F14653">
      <w:t>ECE/TRANS/WP.15/AC.2/2024/15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E123" w14:textId="2F53DE21" w:rsidR="00EF3E79" w:rsidRPr="00EF3E79" w:rsidRDefault="00EF3E79" w:rsidP="00EF3E79">
    <w:r>
      <w:rPr>
        <w:noProof/>
      </w:rPr>
      <mc:AlternateContent>
        <mc:Choice Requires="wps">
          <w:drawing>
            <wp:anchor distT="0" distB="0" distL="114300" distR="114300" simplePos="0" relativeHeight="251661312" behindDoc="0" locked="0" layoutInCell="1" allowOverlap="1" wp14:anchorId="3F7D7114" wp14:editId="73C2F22D">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4BE2E91" w14:textId="77777777" w:rsidR="00EF3E79" w:rsidRPr="00F14653" w:rsidRDefault="00A36833" w:rsidP="00EF3E79">
                          <w:pPr>
                            <w:pStyle w:val="Header"/>
                          </w:pPr>
                          <w:r>
                            <w:fldChar w:fldCharType="begin"/>
                          </w:r>
                          <w:r>
                            <w:instrText xml:space="preserve"> TITLE  \* MERGEFORMAT </w:instrText>
                          </w:r>
                          <w:r>
                            <w:fldChar w:fldCharType="separate"/>
                          </w:r>
                          <w:r w:rsidR="00EF3E79">
                            <w:t>ECE/TRANS/WP.15/AC.2/2024/15</w:t>
                          </w:r>
                          <w:r>
                            <w:fldChar w:fldCharType="end"/>
                          </w:r>
                        </w:p>
                        <w:p w14:paraId="354EF2B7" w14:textId="77777777" w:rsidR="00EF3E79" w:rsidRDefault="00EF3E7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F7D7114"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34BE2E91" w14:textId="77777777" w:rsidR="00EF3E79" w:rsidRPr="00F14653" w:rsidRDefault="00000000" w:rsidP="00EF3E79">
                    <w:pPr>
                      <w:pStyle w:val="Header"/>
                    </w:pPr>
                    <w:fldSimple w:instr=" TITLE  \* MERGEFORMAT ">
                      <w:r w:rsidR="00EF3E79">
                        <w:t>ECE/TRANS/WP.15/AC.2/2024/15</w:t>
                      </w:r>
                    </w:fldSimple>
                  </w:p>
                  <w:p w14:paraId="354EF2B7" w14:textId="77777777" w:rsidR="00EF3E79" w:rsidRDefault="00EF3E7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A51B" w14:textId="117DA3DF" w:rsidR="00EF3E79" w:rsidRPr="00EF3E79" w:rsidRDefault="00EF3E79" w:rsidP="00EF3E79">
    <w:r>
      <w:rPr>
        <w:noProof/>
      </w:rPr>
      <mc:AlternateContent>
        <mc:Choice Requires="wps">
          <w:drawing>
            <wp:anchor distT="0" distB="0" distL="114300" distR="114300" simplePos="0" relativeHeight="251659264" behindDoc="0" locked="0" layoutInCell="1" allowOverlap="1" wp14:anchorId="1C04696C" wp14:editId="710F6722">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48092B" w14:textId="77777777" w:rsidR="00EF3E79" w:rsidRPr="00F14653" w:rsidRDefault="00A36833" w:rsidP="00EF3E79">
                          <w:pPr>
                            <w:pStyle w:val="Header"/>
                            <w:jc w:val="right"/>
                          </w:pPr>
                          <w:r>
                            <w:fldChar w:fldCharType="begin"/>
                          </w:r>
                          <w:r>
                            <w:instrText xml:space="preserve"> TITLE  \* MERGEFORMAT </w:instrText>
                          </w:r>
                          <w:r>
                            <w:fldChar w:fldCharType="separate"/>
                          </w:r>
                          <w:r w:rsidR="00EF3E79">
                            <w:t>ECE/TRANS/WP.15/AC.2/2024/15</w:t>
                          </w:r>
                          <w:r>
                            <w:fldChar w:fldCharType="end"/>
                          </w:r>
                        </w:p>
                        <w:p w14:paraId="47860CC6" w14:textId="77777777" w:rsidR="00EF3E79" w:rsidRDefault="00EF3E7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04696C"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948092B" w14:textId="77777777" w:rsidR="00EF3E79" w:rsidRPr="00F14653" w:rsidRDefault="00000000" w:rsidP="00EF3E79">
                    <w:pPr>
                      <w:pStyle w:val="Header"/>
                      <w:jc w:val="right"/>
                    </w:pPr>
                    <w:fldSimple w:instr=" TITLE  \* MERGEFORMAT ">
                      <w:r w:rsidR="00EF3E79">
                        <w:t>ECE/TRANS/WP.15/AC.2/2024/15</w:t>
                      </w:r>
                    </w:fldSimple>
                  </w:p>
                  <w:p w14:paraId="47860CC6" w14:textId="77777777" w:rsidR="00EF3E79" w:rsidRDefault="00EF3E7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94DB" w14:textId="354A0AFE" w:rsidR="00BD3444" w:rsidRPr="00BD3444" w:rsidRDefault="00A36833" w:rsidP="00BD3444">
    <w:pPr>
      <w:pStyle w:val="Header"/>
    </w:pPr>
    <w:r>
      <w:fldChar w:fldCharType="begin"/>
    </w:r>
    <w:r>
      <w:instrText xml:space="preserve"> TITLE  \* MERGEFORMAT </w:instrText>
    </w:r>
    <w:r>
      <w:fldChar w:fldCharType="separate"/>
    </w:r>
    <w:r w:rsidR="00BD3444">
      <w:t>ECE/TRANS/WP.15/AC.2/2024/15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E50D" w14:textId="042AFE22" w:rsidR="00BD3444" w:rsidRPr="00BD3444" w:rsidRDefault="00A36833" w:rsidP="00BD3444">
    <w:pPr>
      <w:pStyle w:val="Header"/>
    </w:pPr>
    <w:r>
      <w:fldChar w:fldCharType="begin"/>
    </w:r>
    <w:r>
      <w:instrText xml:space="preserve"> TITLE  \* MERGEFORMAT </w:instrText>
    </w:r>
    <w:r>
      <w:fldChar w:fldCharType="separate"/>
    </w:r>
    <w:r w:rsidR="00BD3444">
      <w:t>ECE/TRANS/WP.15/AC.2/2024/15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663"/>
        </w:tabs>
        <w:ind w:left="1663"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00830441">
    <w:abstractNumId w:val="1"/>
  </w:num>
  <w:num w:numId="2" w16cid:durableId="1957637257">
    <w:abstractNumId w:val="0"/>
  </w:num>
  <w:num w:numId="3" w16cid:durableId="1038896668">
    <w:abstractNumId w:val="2"/>
  </w:num>
  <w:num w:numId="4" w16cid:durableId="622854987">
    <w:abstractNumId w:val="3"/>
  </w:num>
  <w:num w:numId="5" w16cid:durableId="551044044">
    <w:abstractNumId w:val="8"/>
  </w:num>
  <w:num w:numId="6" w16cid:durableId="562175404">
    <w:abstractNumId w:val="9"/>
  </w:num>
  <w:num w:numId="7" w16cid:durableId="1743792118">
    <w:abstractNumId w:val="7"/>
  </w:num>
  <w:num w:numId="8" w16cid:durableId="1386952688">
    <w:abstractNumId w:val="6"/>
  </w:num>
  <w:num w:numId="9" w16cid:durableId="1447970839">
    <w:abstractNumId w:val="5"/>
  </w:num>
  <w:num w:numId="10" w16cid:durableId="166334707">
    <w:abstractNumId w:val="4"/>
  </w:num>
  <w:num w:numId="11" w16cid:durableId="979312253">
    <w:abstractNumId w:val="15"/>
  </w:num>
  <w:num w:numId="12" w16cid:durableId="232085951">
    <w:abstractNumId w:val="14"/>
  </w:num>
  <w:num w:numId="13" w16cid:durableId="1669819529">
    <w:abstractNumId w:val="10"/>
  </w:num>
  <w:num w:numId="14" w16cid:durableId="1045443764">
    <w:abstractNumId w:val="12"/>
  </w:num>
  <w:num w:numId="15" w16cid:durableId="1549417929">
    <w:abstractNumId w:val="16"/>
  </w:num>
  <w:num w:numId="16" w16cid:durableId="1853489169">
    <w:abstractNumId w:val="13"/>
  </w:num>
  <w:num w:numId="17" w16cid:durableId="8652469">
    <w:abstractNumId w:val="17"/>
  </w:num>
  <w:num w:numId="18" w16cid:durableId="972716866">
    <w:abstractNumId w:val="18"/>
  </w:num>
  <w:num w:numId="19" w16cid:durableId="762797921">
    <w:abstractNumId w:val="11"/>
  </w:num>
  <w:num w:numId="20" w16cid:durableId="90599486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53"/>
    <w:rsid w:val="00002A7D"/>
    <w:rsid w:val="000038A8"/>
    <w:rsid w:val="00006790"/>
    <w:rsid w:val="00027624"/>
    <w:rsid w:val="00050F6B"/>
    <w:rsid w:val="000678CD"/>
    <w:rsid w:val="00072C8C"/>
    <w:rsid w:val="00081CE0"/>
    <w:rsid w:val="00084D30"/>
    <w:rsid w:val="000875EF"/>
    <w:rsid w:val="00090320"/>
    <w:rsid w:val="000931C0"/>
    <w:rsid w:val="00094FD6"/>
    <w:rsid w:val="0009732C"/>
    <w:rsid w:val="000A01F9"/>
    <w:rsid w:val="000A2E09"/>
    <w:rsid w:val="000B175B"/>
    <w:rsid w:val="000B3A0F"/>
    <w:rsid w:val="000E0415"/>
    <w:rsid w:val="000F29B8"/>
    <w:rsid w:val="000F7715"/>
    <w:rsid w:val="00125671"/>
    <w:rsid w:val="00156B99"/>
    <w:rsid w:val="00166124"/>
    <w:rsid w:val="00184DDA"/>
    <w:rsid w:val="001900CD"/>
    <w:rsid w:val="001A0452"/>
    <w:rsid w:val="001B4B04"/>
    <w:rsid w:val="001B5035"/>
    <w:rsid w:val="001B5875"/>
    <w:rsid w:val="001C4B9C"/>
    <w:rsid w:val="001C6663"/>
    <w:rsid w:val="001C7895"/>
    <w:rsid w:val="001D26DF"/>
    <w:rsid w:val="001E555D"/>
    <w:rsid w:val="001F1599"/>
    <w:rsid w:val="001F19C4"/>
    <w:rsid w:val="002043F0"/>
    <w:rsid w:val="00206EF3"/>
    <w:rsid w:val="00211E0B"/>
    <w:rsid w:val="00232575"/>
    <w:rsid w:val="00247258"/>
    <w:rsid w:val="002553B0"/>
    <w:rsid w:val="00257CAC"/>
    <w:rsid w:val="00264441"/>
    <w:rsid w:val="0027237A"/>
    <w:rsid w:val="00292025"/>
    <w:rsid w:val="002974E9"/>
    <w:rsid w:val="002A7F94"/>
    <w:rsid w:val="002B109A"/>
    <w:rsid w:val="002C6D45"/>
    <w:rsid w:val="002D6E53"/>
    <w:rsid w:val="002F046D"/>
    <w:rsid w:val="002F3023"/>
    <w:rsid w:val="00301764"/>
    <w:rsid w:val="003229D8"/>
    <w:rsid w:val="00334EBF"/>
    <w:rsid w:val="00336C97"/>
    <w:rsid w:val="00337F88"/>
    <w:rsid w:val="00342432"/>
    <w:rsid w:val="0035223F"/>
    <w:rsid w:val="00352D4B"/>
    <w:rsid w:val="0035638C"/>
    <w:rsid w:val="00370C72"/>
    <w:rsid w:val="003A46BB"/>
    <w:rsid w:val="003A4EC7"/>
    <w:rsid w:val="003A7295"/>
    <w:rsid w:val="003B1F60"/>
    <w:rsid w:val="003C2CC4"/>
    <w:rsid w:val="003D4B23"/>
    <w:rsid w:val="003E278A"/>
    <w:rsid w:val="00413520"/>
    <w:rsid w:val="00430D57"/>
    <w:rsid w:val="004325CB"/>
    <w:rsid w:val="00440A07"/>
    <w:rsid w:val="0044463F"/>
    <w:rsid w:val="00462880"/>
    <w:rsid w:val="00476F24"/>
    <w:rsid w:val="00480228"/>
    <w:rsid w:val="004C55B0"/>
    <w:rsid w:val="004F6BA0"/>
    <w:rsid w:val="00503BEA"/>
    <w:rsid w:val="00533616"/>
    <w:rsid w:val="00535ABA"/>
    <w:rsid w:val="0053768B"/>
    <w:rsid w:val="005420F2"/>
    <w:rsid w:val="0054285C"/>
    <w:rsid w:val="00584173"/>
    <w:rsid w:val="00595520"/>
    <w:rsid w:val="005A44B9"/>
    <w:rsid w:val="005A7842"/>
    <w:rsid w:val="005B1BA0"/>
    <w:rsid w:val="005B3DB3"/>
    <w:rsid w:val="005C034F"/>
    <w:rsid w:val="005D15CA"/>
    <w:rsid w:val="005D7969"/>
    <w:rsid w:val="005F08DF"/>
    <w:rsid w:val="005F3066"/>
    <w:rsid w:val="005F3E61"/>
    <w:rsid w:val="00604DDD"/>
    <w:rsid w:val="00606C4D"/>
    <w:rsid w:val="006115CC"/>
    <w:rsid w:val="00611FC4"/>
    <w:rsid w:val="006176FB"/>
    <w:rsid w:val="00630333"/>
    <w:rsid w:val="00630FCB"/>
    <w:rsid w:val="00640B26"/>
    <w:rsid w:val="0065766B"/>
    <w:rsid w:val="006770B2"/>
    <w:rsid w:val="00686A48"/>
    <w:rsid w:val="006940E1"/>
    <w:rsid w:val="006A1B69"/>
    <w:rsid w:val="006A1DE0"/>
    <w:rsid w:val="006A3C72"/>
    <w:rsid w:val="006A63D3"/>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43BC"/>
    <w:rsid w:val="00773973"/>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34E80"/>
    <w:rsid w:val="00866893"/>
    <w:rsid w:val="00866F02"/>
    <w:rsid w:val="00867D18"/>
    <w:rsid w:val="00871F9A"/>
    <w:rsid w:val="00871FD5"/>
    <w:rsid w:val="0088172E"/>
    <w:rsid w:val="00881EFA"/>
    <w:rsid w:val="008879CB"/>
    <w:rsid w:val="008979B1"/>
    <w:rsid w:val="008A6B25"/>
    <w:rsid w:val="008A6C4F"/>
    <w:rsid w:val="008A77AE"/>
    <w:rsid w:val="008B389E"/>
    <w:rsid w:val="008C6755"/>
    <w:rsid w:val="008D045E"/>
    <w:rsid w:val="008D3F25"/>
    <w:rsid w:val="008D4D82"/>
    <w:rsid w:val="008E0E46"/>
    <w:rsid w:val="008E7116"/>
    <w:rsid w:val="008F143B"/>
    <w:rsid w:val="008F3882"/>
    <w:rsid w:val="008F4B7C"/>
    <w:rsid w:val="009053EE"/>
    <w:rsid w:val="00926E47"/>
    <w:rsid w:val="00947162"/>
    <w:rsid w:val="00947EA6"/>
    <w:rsid w:val="009610D0"/>
    <w:rsid w:val="0096375C"/>
    <w:rsid w:val="009662E6"/>
    <w:rsid w:val="0097095E"/>
    <w:rsid w:val="0098592B"/>
    <w:rsid w:val="00985FC4"/>
    <w:rsid w:val="00990766"/>
    <w:rsid w:val="00991261"/>
    <w:rsid w:val="009964C4"/>
    <w:rsid w:val="009A7B81"/>
    <w:rsid w:val="009D01C0"/>
    <w:rsid w:val="009D1BCD"/>
    <w:rsid w:val="009D6A08"/>
    <w:rsid w:val="009E0A16"/>
    <w:rsid w:val="009E6CB7"/>
    <w:rsid w:val="009E7970"/>
    <w:rsid w:val="009F2EAC"/>
    <w:rsid w:val="009F57E3"/>
    <w:rsid w:val="009F7BCC"/>
    <w:rsid w:val="00A10E5A"/>
    <w:rsid w:val="00A10F4F"/>
    <w:rsid w:val="00A11067"/>
    <w:rsid w:val="00A1704A"/>
    <w:rsid w:val="00A425EB"/>
    <w:rsid w:val="00A72F22"/>
    <w:rsid w:val="00A733BC"/>
    <w:rsid w:val="00A748A6"/>
    <w:rsid w:val="00A76A69"/>
    <w:rsid w:val="00A879A4"/>
    <w:rsid w:val="00A87DE2"/>
    <w:rsid w:val="00A96F2F"/>
    <w:rsid w:val="00AA0FF8"/>
    <w:rsid w:val="00AC0F2C"/>
    <w:rsid w:val="00AC502A"/>
    <w:rsid w:val="00AF58C1"/>
    <w:rsid w:val="00B02F30"/>
    <w:rsid w:val="00B04A3F"/>
    <w:rsid w:val="00B06643"/>
    <w:rsid w:val="00B15055"/>
    <w:rsid w:val="00B20551"/>
    <w:rsid w:val="00B22FEC"/>
    <w:rsid w:val="00B23D55"/>
    <w:rsid w:val="00B30179"/>
    <w:rsid w:val="00B33FC7"/>
    <w:rsid w:val="00B37B15"/>
    <w:rsid w:val="00B45C02"/>
    <w:rsid w:val="00B70B63"/>
    <w:rsid w:val="00B72A1E"/>
    <w:rsid w:val="00B81E12"/>
    <w:rsid w:val="00BA339B"/>
    <w:rsid w:val="00BB23CC"/>
    <w:rsid w:val="00BC1E7E"/>
    <w:rsid w:val="00BC74E9"/>
    <w:rsid w:val="00BD3444"/>
    <w:rsid w:val="00BE36A9"/>
    <w:rsid w:val="00BE618E"/>
    <w:rsid w:val="00BE7BEC"/>
    <w:rsid w:val="00BF0A5A"/>
    <w:rsid w:val="00BF0E63"/>
    <w:rsid w:val="00BF12A3"/>
    <w:rsid w:val="00BF16D7"/>
    <w:rsid w:val="00BF2373"/>
    <w:rsid w:val="00C0294F"/>
    <w:rsid w:val="00C044E2"/>
    <w:rsid w:val="00C048CB"/>
    <w:rsid w:val="00C066F3"/>
    <w:rsid w:val="00C3537E"/>
    <w:rsid w:val="00C36B23"/>
    <w:rsid w:val="00C408B7"/>
    <w:rsid w:val="00C411EB"/>
    <w:rsid w:val="00C463DD"/>
    <w:rsid w:val="00C745C3"/>
    <w:rsid w:val="00C869DC"/>
    <w:rsid w:val="00C978F5"/>
    <w:rsid w:val="00CA24A4"/>
    <w:rsid w:val="00CB348D"/>
    <w:rsid w:val="00CD46F5"/>
    <w:rsid w:val="00CE4A8F"/>
    <w:rsid w:val="00CE78F6"/>
    <w:rsid w:val="00CF071D"/>
    <w:rsid w:val="00D0123D"/>
    <w:rsid w:val="00D06491"/>
    <w:rsid w:val="00D15B04"/>
    <w:rsid w:val="00D2031B"/>
    <w:rsid w:val="00D24097"/>
    <w:rsid w:val="00D25FE2"/>
    <w:rsid w:val="00D368BE"/>
    <w:rsid w:val="00D37DA9"/>
    <w:rsid w:val="00D406A7"/>
    <w:rsid w:val="00D40765"/>
    <w:rsid w:val="00D43252"/>
    <w:rsid w:val="00D44D86"/>
    <w:rsid w:val="00D50B7D"/>
    <w:rsid w:val="00D52012"/>
    <w:rsid w:val="00D704E5"/>
    <w:rsid w:val="00D72727"/>
    <w:rsid w:val="00D85211"/>
    <w:rsid w:val="00D85F72"/>
    <w:rsid w:val="00D978C6"/>
    <w:rsid w:val="00DA0956"/>
    <w:rsid w:val="00DA357F"/>
    <w:rsid w:val="00DA3E12"/>
    <w:rsid w:val="00DB6908"/>
    <w:rsid w:val="00DC18AD"/>
    <w:rsid w:val="00DD63D1"/>
    <w:rsid w:val="00DF7CAE"/>
    <w:rsid w:val="00E32458"/>
    <w:rsid w:val="00E423C0"/>
    <w:rsid w:val="00E6414C"/>
    <w:rsid w:val="00E7260F"/>
    <w:rsid w:val="00E8702D"/>
    <w:rsid w:val="00E905F4"/>
    <w:rsid w:val="00E916A9"/>
    <w:rsid w:val="00E916DE"/>
    <w:rsid w:val="00E925AD"/>
    <w:rsid w:val="00E94C67"/>
    <w:rsid w:val="00E95E00"/>
    <w:rsid w:val="00E96630"/>
    <w:rsid w:val="00ED18DC"/>
    <w:rsid w:val="00ED6201"/>
    <w:rsid w:val="00ED7A2A"/>
    <w:rsid w:val="00EF1D7F"/>
    <w:rsid w:val="00EF20B6"/>
    <w:rsid w:val="00EF3E79"/>
    <w:rsid w:val="00F0137E"/>
    <w:rsid w:val="00F03CC4"/>
    <w:rsid w:val="00F14653"/>
    <w:rsid w:val="00F21786"/>
    <w:rsid w:val="00F31580"/>
    <w:rsid w:val="00F3742B"/>
    <w:rsid w:val="00F41FDB"/>
    <w:rsid w:val="00F50596"/>
    <w:rsid w:val="00F56D63"/>
    <w:rsid w:val="00F609A9"/>
    <w:rsid w:val="00F80C99"/>
    <w:rsid w:val="00F867EC"/>
    <w:rsid w:val="00F91B2B"/>
    <w:rsid w:val="00FA2F36"/>
    <w:rsid w:val="00FC03CD"/>
    <w:rsid w:val="00FC0646"/>
    <w:rsid w:val="00FC68B7"/>
    <w:rsid w:val="00FE6985"/>
    <w:rsid w:val="00FE7D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A2958"/>
  <w15:docId w15:val="{78AAA88C-02C5-4D02-A3BA-4E05FF06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370C72"/>
    <w:rPr>
      <w:b/>
      <w:sz w:val="28"/>
      <w:lang w:val="en-GB"/>
    </w:rPr>
  </w:style>
  <w:style w:type="paragraph" w:styleId="Revision">
    <w:name w:val="Revision"/>
    <w:hidden/>
    <w:uiPriority w:val="99"/>
    <w:semiHidden/>
    <w:rsid w:val="00EF20B6"/>
    <w:pPr>
      <w:spacing w:line="240" w:lineRule="auto"/>
    </w:pPr>
    <w:rPr>
      <w:lang w:val="en-GB"/>
    </w:rPr>
  </w:style>
  <w:style w:type="character" w:styleId="CommentReference">
    <w:name w:val="annotation reference"/>
    <w:basedOn w:val="DefaultParagraphFont"/>
    <w:semiHidden/>
    <w:unhideWhenUsed/>
    <w:rsid w:val="00125671"/>
    <w:rPr>
      <w:sz w:val="16"/>
      <w:szCs w:val="16"/>
    </w:rPr>
  </w:style>
  <w:style w:type="paragraph" w:styleId="CommentText">
    <w:name w:val="annotation text"/>
    <w:basedOn w:val="Normal"/>
    <w:link w:val="CommentTextChar"/>
    <w:unhideWhenUsed/>
    <w:rsid w:val="00125671"/>
    <w:pPr>
      <w:spacing w:line="240" w:lineRule="auto"/>
    </w:pPr>
  </w:style>
  <w:style w:type="character" w:customStyle="1" w:styleId="CommentTextChar">
    <w:name w:val="Comment Text Char"/>
    <w:basedOn w:val="DefaultParagraphFont"/>
    <w:link w:val="CommentText"/>
    <w:rsid w:val="00125671"/>
    <w:rPr>
      <w:lang w:val="en-GB"/>
    </w:rPr>
  </w:style>
  <w:style w:type="paragraph" w:styleId="CommentSubject">
    <w:name w:val="annotation subject"/>
    <w:basedOn w:val="CommentText"/>
    <w:next w:val="CommentText"/>
    <w:link w:val="CommentSubjectChar"/>
    <w:semiHidden/>
    <w:unhideWhenUsed/>
    <w:rsid w:val="00125671"/>
    <w:rPr>
      <w:b/>
      <w:bCs/>
    </w:rPr>
  </w:style>
  <w:style w:type="character" w:customStyle="1" w:styleId="CommentSubjectChar">
    <w:name w:val="Comment Subject Char"/>
    <w:basedOn w:val="CommentTextChar"/>
    <w:link w:val="CommentSubject"/>
    <w:semiHidden/>
    <w:rsid w:val="00125671"/>
    <w:rPr>
      <w:b/>
      <w:bCs/>
      <w:lang w:val="en-GB"/>
    </w:rPr>
  </w:style>
  <w:style w:type="character" w:styleId="Mention">
    <w:name w:val="Mention"/>
    <w:basedOn w:val="DefaultParagraphFont"/>
    <w:uiPriority w:val="99"/>
    <w:unhideWhenUsed/>
    <w:rsid w:val="001256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DD5E1AC9-F3BF-44FA-98A9-80FCF0AF8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848</Words>
  <Characters>4293</Characters>
  <Application>Microsoft Office Word</Application>
  <DocSecurity>0</DocSecurity>
  <Lines>226</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ECE/TRANS/WP.15/AC.2/2024/15</dc:title>
  <dc:subject>2321811</dc:subject>
  <dc:creator>Editorial</dc:creator>
  <cp:keywords/>
  <dc:description/>
  <cp:lastModifiedBy>Maria Rosario Corazon Gatmaytan</cp:lastModifiedBy>
  <cp:revision>2</cp:revision>
  <cp:lastPrinted>2009-02-18T09:36:00Z</cp:lastPrinted>
  <dcterms:created xsi:type="dcterms:W3CDTF">2023-11-09T07:59:00Z</dcterms:created>
  <dcterms:modified xsi:type="dcterms:W3CDTF">2023-11-09T07:59:00Z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