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D434" w14:textId="2FF9D320" w:rsidR="00264628" w:rsidRPr="00E879BB" w:rsidRDefault="00264628" w:rsidP="00264628">
      <w:pPr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eastAsia="de-DE"/>
        </w:rPr>
      </w:pPr>
      <w:r w:rsidRPr="001B5DF4">
        <w:rPr>
          <w:rFonts w:ascii="Arial" w:eastAsia="Arial" w:hAnsi="Arial" w:cs="Arial"/>
          <w:bCs/>
          <w:noProof/>
          <w:snapToGrid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8C12762" wp14:editId="0510AFCD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9BB">
        <w:rPr>
          <w:rFonts w:ascii="Arial" w:eastAsia="Arial" w:hAnsi="Arial" w:cs="Arial"/>
          <w:bCs/>
          <w:snapToGrid/>
          <w:szCs w:val="24"/>
          <w:lang w:eastAsia="de-DE"/>
        </w:rPr>
        <w:t>CCNR-ZKR/ADN/WP.15/AC.2/</w:t>
      </w:r>
      <w:r w:rsidR="003E2E1E" w:rsidRPr="00E879BB">
        <w:rPr>
          <w:rFonts w:ascii="Arial" w:eastAsia="Arial" w:hAnsi="Arial" w:cs="Arial"/>
          <w:bCs/>
          <w:snapToGrid/>
          <w:szCs w:val="24"/>
          <w:lang w:eastAsia="de-DE"/>
        </w:rPr>
        <w:t>202</w:t>
      </w:r>
      <w:r w:rsidR="00B8627B" w:rsidRPr="00E879BB">
        <w:rPr>
          <w:rFonts w:ascii="Arial" w:eastAsia="Arial" w:hAnsi="Arial" w:cs="Arial"/>
          <w:bCs/>
          <w:snapToGrid/>
          <w:szCs w:val="24"/>
          <w:lang w:eastAsia="de-DE"/>
        </w:rPr>
        <w:t>4</w:t>
      </w:r>
      <w:r w:rsidR="003E2E1E" w:rsidRPr="00E879BB">
        <w:rPr>
          <w:rFonts w:ascii="Arial" w:eastAsia="Arial" w:hAnsi="Arial" w:cs="Arial"/>
          <w:bCs/>
          <w:snapToGrid/>
          <w:szCs w:val="24"/>
          <w:lang w:eastAsia="de-DE"/>
        </w:rPr>
        <w:t>/</w:t>
      </w:r>
      <w:r w:rsidR="00FC6EF7">
        <w:rPr>
          <w:rFonts w:ascii="Arial" w:eastAsia="Arial" w:hAnsi="Arial" w:cs="Arial"/>
          <w:bCs/>
          <w:snapToGrid/>
          <w:szCs w:val="24"/>
          <w:lang w:eastAsia="de-DE"/>
        </w:rPr>
        <w:t>6</w:t>
      </w:r>
    </w:p>
    <w:p w14:paraId="2562B458" w14:textId="77777777" w:rsidR="00264628" w:rsidRPr="001B5DF4" w:rsidRDefault="00264628" w:rsidP="00264628">
      <w:pPr>
        <w:tabs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eastAsia="de-DE"/>
        </w:rPr>
      </w:pPr>
      <w:r w:rsidRPr="001B5DF4">
        <w:rPr>
          <w:rFonts w:ascii="Arial" w:hAnsi="Arial" w:cs="Arial"/>
          <w:snapToGrid/>
          <w:sz w:val="16"/>
          <w:szCs w:val="24"/>
          <w:lang w:eastAsia="de-DE"/>
        </w:rPr>
        <w:t>Allgemeine Verteilung</w:t>
      </w:r>
    </w:p>
    <w:p w14:paraId="56AD6B8F" w14:textId="26F4CFF6" w:rsidR="00264628" w:rsidRPr="00BE30C5" w:rsidRDefault="00901B4F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/>
        <w:rPr>
          <w:rFonts w:ascii="Arial" w:eastAsia="Arial" w:hAnsi="Arial" w:cs="Arial"/>
          <w:bCs/>
          <w:snapToGrid/>
          <w:szCs w:val="24"/>
          <w:lang w:eastAsia="de-DE"/>
        </w:rPr>
      </w:pPr>
      <w:r>
        <w:rPr>
          <w:rFonts w:ascii="Arial" w:eastAsia="Arial" w:hAnsi="Arial" w:cs="Arial"/>
          <w:bCs/>
          <w:snapToGrid/>
          <w:szCs w:val="24"/>
          <w:lang w:eastAsia="de-DE"/>
        </w:rPr>
        <w:t>3. November</w:t>
      </w:r>
      <w:r w:rsidR="00264628" w:rsidRPr="00BE30C5">
        <w:rPr>
          <w:rFonts w:ascii="Arial" w:eastAsia="Arial" w:hAnsi="Arial" w:cs="Arial"/>
          <w:bCs/>
          <w:snapToGrid/>
          <w:szCs w:val="24"/>
          <w:lang w:eastAsia="de-DE"/>
        </w:rPr>
        <w:t xml:space="preserve"> 202</w:t>
      </w:r>
      <w:r w:rsidR="003E2E1E" w:rsidRPr="00BE30C5">
        <w:rPr>
          <w:rFonts w:ascii="Arial" w:eastAsia="Arial" w:hAnsi="Arial" w:cs="Arial"/>
          <w:bCs/>
          <w:snapToGrid/>
          <w:szCs w:val="24"/>
          <w:lang w:eastAsia="de-DE"/>
        </w:rPr>
        <w:t>3</w:t>
      </w:r>
    </w:p>
    <w:p w14:paraId="560433C0" w14:textId="77777777" w:rsidR="00264628" w:rsidRPr="001B5DF4" w:rsidRDefault="00264628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 w:right="565"/>
        <w:rPr>
          <w:rFonts w:ascii="Arial" w:eastAsia="Arial" w:hAnsi="Arial" w:cs="Arial"/>
          <w:snapToGrid/>
          <w:sz w:val="16"/>
          <w:szCs w:val="24"/>
          <w:lang w:eastAsia="de-DE"/>
        </w:rPr>
      </w:pPr>
      <w:proofErr w:type="spellStart"/>
      <w:r w:rsidRPr="001B5DF4">
        <w:rPr>
          <w:rFonts w:ascii="Arial" w:eastAsia="Arial" w:hAnsi="Arial" w:cs="Arial"/>
          <w:snapToGrid/>
          <w:sz w:val="16"/>
          <w:szCs w:val="24"/>
          <w:lang w:eastAsia="de-DE"/>
        </w:rPr>
        <w:t>Or</w:t>
      </w:r>
      <w:proofErr w:type="spellEnd"/>
      <w:r w:rsidRPr="001B5DF4">
        <w:rPr>
          <w:rFonts w:ascii="Arial" w:eastAsia="Arial" w:hAnsi="Arial" w:cs="Arial"/>
          <w:snapToGrid/>
          <w:sz w:val="16"/>
          <w:szCs w:val="24"/>
          <w:lang w:eastAsia="de-DE"/>
        </w:rPr>
        <w:t xml:space="preserve">. </w:t>
      </w:r>
      <w:r w:rsidR="00B71F3F">
        <w:rPr>
          <w:rFonts w:ascii="Arial" w:eastAsia="Arial" w:hAnsi="Arial" w:cs="Arial"/>
          <w:snapToGrid/>
          <w:sz w:val="16"/>
          <w:szCs w:val="24"/>
          <w:lang w:eastAsia="de-DE"/>
        </w:rPr>
        <w:t>DEUTSCH</w:t>
      </w:r>
    </w:p>
    <w:p w14:paraId="7A422EAE" w14:textId="77777777" w:rsidR="00264628" w:rsidRPr="001B5DF4" w:rsidRDefault="00264628" w:rsidP="00264628">
      <w:pPr>
        <w:suppressAutoHyphens w:val="0"/>
        <w:snapToGrid w:val="0"/>
        <w:spacing w:line="240" w:lineRule="auto"/>
        <w:rPr>
          <w:rFonts w:ascii="Arial" w:hAnsi="Arial" w:cs="Arial"/>
          <w:snapToGrid/>
          <w:sz w:val="16"/>
          <w:szCs w:val="24"/>
          <w:lang w:eastAsia="de-DE"/>
        </w:rPr>
      </w:pPr>
    </w:p>
    <w:p w14:paraId="5805B28F" w14:textId="77777777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58"/>
        <w:rPr>
          <w:rFonts w:ascii="Arial" w:hAnsi="Arial"/>
          <w:snapToGrid/>
          <w:sz w:val="16"/>
        </w:rPr>
      </w:pPr>
      <w:r w:rsidRPr="001B5DF4">
        <w:rPr>
          <w:rFonts w:ascii="Arial" w:hAnsi="Arial"/>
          <w:snapToGrid/>
          <w:sz w:val="16"/>
        </w:rPr>
        <w:t xml:space="preserve">GEMEINSAME EXPERTENTAGUNG FÜR DIE DEM ÜBEREINKOMMEN ÜBER DIE INTERNATIONALE BEFÖRDERUNG VON GEFÄHRLICHEN GÜTERN AUF </w:t>
      </w:r>
      <w:r w:rsidRPr="001B5DF4">
        <w:rPr>
          <w:rFonts w:ascii="Arial" w:eastAsia="Calibri" w:hAnsi="Arial"/>
          <w:snapToGrid/>
          <w:sz w:val="16"/>
        </w:rPr>
        <w:t xml:space="preserve">BINNENWASSERSTRAẞEN (ADN) </w:t>
      </w:r>
      <w:r w:rsidRPr="001B5DF4">
        <w:rPr>
          <w:rFonts w:ascii="Arial" w:hAnsi="Arial"/>
          <w:snapToGrid/>
          <w:sz w:val="16"/>
        </w:rPr>
        <w:t>BEIGEFÜGTE VERORDNUNG (SICHERHEITSAUSSCHUSS)</w:t>
      </w:r>
    </w:p>
    <w:p w14:paraId="6DA000C5" w14:textId="77777777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/>
          <w:snapToGrid/>
          <w:sz w:val="16"/>
          <w:szCs w:val="24"/>
        </w:rPr>
      </w:pPr>
      <w:r w:rsidRPr="001B5DF4">
        <w:rPr>
          <w:rFonts w:ascii="Arial" w:hAnsi="Arial"/>
          <w:snapToGrid/>
          <w:sz w:val="16"/>
          <w:szCs w:val="24"/>
        </w:rPr>
        <w:t>(4</w:t>
      </w:r>
      <w:r w:rsidR="00233FCB">
        <w:rPr>
          <w:rFonts w:ascii="Arial" w:hAnsi="Arial"/>
          <w:snapToGrid/>
          <w:sz w:val="16"/>
          <w:szCs w:val="24"/>
        </w:rPr>
        <w:t>3</w:t>
      </w:r>
      <w:r w:rsidRPr="001B5DF4">
        <w:rPr>
          <w:rFonts w:ascii="Arial" w:hAnsi="Arial"/>
          <w:snapToGrid/>
          <w:sz w:val="16"/>
          <w:szCs w:val="24"/>
        </w:rPr>
        <w:t xml:space="preserve">. Tagung, Genf, </w:t>
      </w:r>
      <w:r w:rsidR="00BE30C5" w:rsidRPr="004C3C67">
        <w:rPr>
          <w:rFonts w:ascii="Arial" w:hAnsi="Arial"/>
          <w:snapToGrid/>
          <w:sz w:val="16"/>
          <w:szCs w:val="24"/>
        </w:rPr>
        <w:t>22. -</w:t>
      </w:r>
      <w:r w:rsidR="004C3C67" w:rsidRPr="004C3C67">
        <w:rPr>
          <w:rFonts w:ascii="Arial" w:hAnsi="Arial"/>
          <w:snapToGrid/>
          <w:sz w:val="16"/>
          <w:szCs w:val="24"/>
        </w:rPr>
        <w:t xml:space="preserve"> </w:t>
      </w:r>
      <w:r w:rsidR="00BE30C5" w:rsidRPr="004C3C67">
        <w:rPr>
          <w:rFonts w:ascii="Arial" w:hAnsi="Arial"/>
          <w:snapToGrid/>
          <w:sz w:val="16"/>
          <w:szCs w:val="24"/>
        </w:rPr>
        <w:t>26.</w:t>
      </w:r>
      <w:r w:rsidRPr="004C3C67">
        <w:rPr>
          <w:rFonts w:ascii="Arial" w:hAnsi="Arial"/>
          <w:snapToGrid/>
          <w:sz w:val="16"/>
          <w:szCs w:val="24"/>
        </w:rPr>
        <w:t xml:space="preserve"> </w:t>
      </w:r>
      <w:r w:rsidR="00233FCB" w:rsidRPr="004C3C67">
        <w:rPr>
          <w:rFonts w:ascii="Arial" w:hAnsi="Arial"/>
          <w:snapToGrid/>
          <w:sz w:val="16"/>
          <w:szCs w:val="24"/>
        </w:rPr>
        <w:t>Janua</w:t>
      </w:r>
      <w:r w:rsidR="00233FCB">
        <w:rPr>
          <w:rFonts w:ascii="Arial" w:hAnsi="Arial"/>
          <w:snapToGrid/>
          <w:sz w:val="16"/>
          <w:szCs w:val="24"/>
        </w:rPr>
        <w:t>r 2024</w:t>
      </w:r>
      <w:r w:rsidRPr="001B5DF4">
        <w:rPr>
          <w:rFonts w:ascii="Arial" w:hAnsi="Arial"/>
          <w:snapToGrid/>
          <w:sz w:val="16"/>
          <w:szCs w:val="24"/>
        </w:rPr>
        <w:t>)</w:t>
      </w:r>
    </w:p>
    <w:p w14:paraId="2E4A8A31" w14:textId="45EAFFED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eastAsia="en-US"/>
        </w:rPr>
      </w:pPr>
      <w:r w:rsidRPr="001B5DF4">
        <w:rPr>
          <w:rFonts w:ascii="Arial" w:hAnsi="Arial" w:cs="Arial"/>
          <w:snapToGrid/>
          <w:sz w:val="16"/>
          <w:szCs w:val="16"/>
          <w:lang w:eastAsia="en-US"/>
        </w:rPr>
        <w:t xml:space="preserve">Punkt </w:t>
      </w:r>
      <w:r w:rsidR="00FC6EF7">
        <w:rPr>
          <w:rFonts w:ascii="Arial" w:hAnsi="Arial" w:cs="Arial"/>
          <w:snapToGrid/>
          <w:sz w:val="16"/>
          <w:szCs w:val="16"/>
          <w:lang w:eastAsia="en-US"/>
        </w:rPr>
        <w:t>5 b)</w:t>
      </w:r>
      <w:r w:rsidRPr="001B5DF4">
        <w:rPr>
          <w:rFonts w:ascii="Arial" w:hAnsi="Arial" w:cs="Arial"/>
          <w:snapToGrid/>
          <w:sz w:val="16"/>
          <w:szCs w:val="16"/>
          <w:lang w:eastAsia="en-US"/>
        </w:rPr>
        <w:t xml:space="preserve"> zur vorläufigen Tagesordnung</w:t>
      </w:r>
    </w:p>
    <w:p w14:paraId="7CA440C1" w14:textId="77777777" w:rsidR="00264628" w:rsidRPr="001B5DF4" w:rsidRDefault="00264628" w:rsidP="00264628">
      <w:pPr>
        <w:widowControl w:val="0"/>
        <w:tabs>
          <w:tab w:val="left" w:pos="297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3960" w:firstLine="9"/>
        <w:jc w:val="both"/>
        <w:textAlignment w:val="baseline"/>
        <w:rPr>
          <w:rFonts w:ascii="Arial" w:hAnsi="Arial" w:cs="Arial"/>
          <w:b/>
          <w:snapToGrid/>
          <w:sz w:val="16"/>
          <w:szCs w:val="16"/>
          <w:lang w:eastAsia="en-US"/>
        </w:rPr>
      </w:pPr>
      <w:r w:rsidRPr="001B5DF4">
        <w:rPr>
          <w:rFonts w:ascii="Arial" w:hAnsi="Arial" w:cs="Arial"/>
          <w:b/>
          <w:snapToGrid/>
          <w:sz w:val="16"/>
          <w:szCs w:val="16"/>
          <w:lang w:eastAsia="en-US"/>
        </w:rPr>
        <w:t>Vorschläge für Änderungen der dem ADN beigefügten Verordnung: Weitere Änderungsvorschläge</w:t>
      </w:r>
    </w:p>
    <w:p w14:paraId="44552CD7" w14:textId="77777777" w:rsidR="003159A0" w:rsidRPr="001B5DF4" w:rsidRDefault="003159A0" w:rsidP="00264628">
      <w:pPr>
        <w:suppressAutoHyphens w:val="0"/>
        <w:spacing w:line="240" w:lineRule="auto"/>
        <w:rPr>
          <w:rFonts w:ascii="Arial" w:hAnsi="Arial"/>
          <w:szCs w:val="24"/>
        </w:rPr>
      </w:pPr>
    </w:p>
    <w:p w14:paraId="12A61058" w14:textId="77777777" w:rsidR="00F007DA" w:rsidRDefault="00F007DA" w:rsidP="00264628">
      <w:pPr>
        <w:suppressAutoHyphens w:val="0"/>
        <w:spacing w:line="240" w:lineRule="auto"/>
        <w:rPr>
          <w:rFonts w:ascii="Arial" w:hAnsi="Arial"/>
          <w:szCs w:val="24"/>
        </w:rPr>
      </w:pPr>
    </w:p>
    <w:p w14:paraId="07CDCA74" w14:textId="77777777" w:rsidR="004C3C67" w:rsidRPr="001B5DF4" w:rsidRDefault="004C3C67" w:rsidP="00264628">
      <w:pPr>
        <w:suppressAutoHyphens w:val="0"/>
        <w:spacing w:line="240" w:lineRule="auto"/>
        <w:rPr>
          <w:rFonts w:ascii="Arial" w:hAnsi="Arial"/>
          <w:szCs w:val="24"/>
        </w:rPr>
      </w:pPr>
    </w:p>
    <w:p w14:paraId="2E5097D1" w14:textId="77777777" w:rsidR="00264628" w:rsidRPr="001B5DF4" w:rsidRDefault="00264628" w:rsidP="00264628"/>
    <w:p w14:paraId="64DCFB13" w14:textId="77777777" w:rsidR="003159A0" w:rsidRPr="001B5DF4" w:rsidRDefault="00BB7C53" w:rsidP="005C4FBF">
      <w:pPr>
        <w:pStyle w:val="HChG"/>
        <w:keepNext w:val="0"/>
        <w:keepLines w:val="0"/>
        <w:spacing w:before="0" w:after="0" w:line="240" w:lineRule="atLeast"/>
        <w:jc w:val="both"/>
      </w:pPr>
      <w:r w:rsidRPr="001B5DF4">
        <w:rPr>
          <w:bCs/>
          <w:szCs w:val="24"/>
        </w:rPr>
        <w:tab/>
      </w:r>
      <w:r w:rsidRPr="001B5DF4">
        <w:rPr>
          <w:bCs/>
          <w:szCs w:val="24"/>
        </w:rPr>
        <w:tab/>
      </w:r>
      <w:r w:rsidR="00C34CE2">
        <w:rPr>
          <w:bCs/>
          <w:szCs w:val="24"/>
        </w:rPr>
        <w:t>1.6.7</w:t>
      </w:r>
      <w:r w:rsidR="005C4FBF">
        <w:rPr>
          <w:bCs/>
          <w:szCs w:val="24"/>
        </w:rPr>
        <w:t xml:space="preserve"> ADN: </w:t>
      </w:r>
      <w:r w:rsidR="00C34CE2">
        <w:rPr>
          <w:bCs/>
          <w:szCs w:val="24"/>
        </w:rPr>
        <w:t>Übergangsvorschriften für Schiffe</w:t>
      </w:r>
    </w:p>
    <w:p w14:paraId="0C98F30E" w14:textId="77777777" w:rsidR="00264628" w:rsidRPr="001B5DF4" w:rsidRDefault="00264628" w:rsidP="00264628"/>
    <w:p w14:paraId="62B109D2" w14:textId="77777777" w:rsidR="00264628" w:rsidRPr="001B5DF4" w:rsidRDefault="00264628" w:rsidP="00542CE4">
      <w:pPr>
        <w:keepNext/>
        <w:keepLines/>
        <w:snapToGrid w:val="0"/>
        <w:spacing w:after="120"/>
        <w:ind w:left="1134" w:right="567"/>
        <w:rPr>
          <w:b/>
          <w:snapToGrid/>
          <w:sz w:val="18"/>
          <w:vertAlign w:val="superscript"/>
        </w:rPr>
      </w:pPr>
      <w:r w:rsidRPr="001B5DF4">
        <w:rPr>
          <w:b/>
          <w:snapToGrid/>
          <w:sz w:val="24"/>
        </w:rPr>
        <w:t>Eingereicht von Deutschland</w:t>
      </w:r>
      <w:r w:rsidRPr="001B5DF4">
        <w:rPr>
          <w:bCs/>
          <w:snapToGrid/>
          <w:lang w:eastAsia="en-US"/>
        </w:rPr>
        <w:footnoteReference w:customMarkFollows="1" w:id="2"/>
        <w:t>*</w:t>
      </w:r>
      <w:r w:rsidRPr="001B5DF4">
        <w:rPr>
          <w:bCs/>
          <w:snapToGrid/>
          <w:vertAlign w:val="superscript"/>
          <w:lang w:eastAsia="en-US"/>
        </w:rPr>
        <w:t>,</w:t>
      </w:r>
      <w:r w:rsidRPr="001B5DF4">
        <w:rPr>
          <w:b/>
          <w:snapToGrid/>
          <w:vertAlign w:val="superscript"/>
          <w:lang w:eastAsia="en-US"/>
        </w:rPr>
        <w:t xml:space="preserve"> </w:t>
      </w:r>
      <w:r w:rsidRPr="001B5DF4">
        <w:rPr>
          <w:bCs/>
          <w:snapToGrid/>
          <w:lang w:eastAsia="en-US"/>
        </w:rPr>
        <w:footnoteReference w:customMarkFollows="1" w:id="3"/>
        <w:t>**</w:t>
      </w:r>
    </w:p>
    <w:p w14:paraId="3CD29DCC" w14:textId="77777777" w:rsidR="00E069EE" w:rsidRPr="001B5DF4" w:rsidRDefault="00E069EE" w:rsidP="00264628"/>
    <w:p w14:paraId="76FC7326" w14:textId="77777777" w:rsidR="005C4FBF" w:rsidRPr="00CB0544" w:rsidRDefault="005C4FBF" w:rsidP="00CB0544"/>
    <w:p w14:paraId="4DDA630D" w14:textId="77777777" w:rsidR="005C4FBF" w:rsidRPr="00CB0544" w:rsidRDefault="005C4FBF" w:rsidP="00CB0544"/>
    <w:p w14:paraId="4E16D971" w14:textId="182A0616" w:rsidR="001A5F58" w:rsidRPr="00FC6EF7" w:rsidRDefault="00C34CE2" w:rsidP="00FC6EF7">
      <w:pPr>
        <w:pStyle w:val="Paragraphedeliste"/>
        <w:numPr>
          <w:ilvl w:val="0"/>
          <w:numId w:val="31"/>
        </w:numPr>
        <w:tabs>
          <w:tab w:val="left" w:pos="1134"/>
        </w:tabs>
        <w:ind w:right="-1"/>
        <w:jc w:val="both"/>
        <w:rPr>
          <w:b/>
          <w:bCs/>
          <w:sz w:val="28"/>
          <w:szCs w:val="28"/>
        </w:rPr>
      </w:pPr>
      <w:r w:rsidRPr="00FC6EF7">
        <w:rPr>
          <w:b/>
          <w:bCs/>
          <w:sz w:val="28"/>
          <w:szCs w:val="28"/>
        </w:rPr>
        <w:t>Antrag</w:t>
      </w:r>
    </w:p>
    <w:p w14:paraId="5DA09738" w14:textId="77777777" w:rsidR="00466248" w:rsidRPr="001B5DF4" w:rsidRDefault="00466248" w:rsidP="007A2FED">
      <w:pPr>
        <w:tabs>
          <w:tab w:val="left" w:pos="1701"/>
        </w:tabs>
        <w:ind w:left="1134" w:right="-1"/>
        <w:jc w:val="both"/>
      </w:pPr>
    </w:p>
    <w:p w14:paraId="74D63102" w14:textId="77777777" w:rsidR="00DA0C59" w:rsidRDefault="00857537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  <w:r w:rsidRPr="00753475">
        <w:rPr>
          <w:sz w:val="22"/>
        </w:rPr>
        <w:t>1.</w:t>
      </w:r>
      <w:r w:rsidRPr="00753475">
        <w:rPr>
          <w:sz w:val="22"/>
        </w:rPr>
        <w:tab/>
      </w:r>
      <w:r w:rsidR="00C34CE2">
        <w:rPr>
          <w:sz w:val="22"/>
        </w:rPr>
        <w:t>Deutschland beantragt, die folgenden Übergangsvorschriften zu streichen.</w:t>
      </w:r>
    </w:p>
    <w:p w14:paraId="5823089F" w14:textId="77777777" w:rsidR="009210C6" w:rsidRDefault="009210C6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530E8F02" w14:textId="77777777" w:rsidR="0011694A" w:rsidRDefault="0011694A" w:rsidP="0011694A">
      <w:pPr>
        <w:spacing w:before="180"/>
        <w:ind w:hanging="1134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09111FF" w14:textId="77777777" w:rsidR="0011694A" w:rsidRPr="0029671C" w:rsidRDefault="0011694A" w:rsidP="0029671C">
      <w:pPr>
        <w:spacing w:before="180"/>
        <w:ind w:left="2268" w:hanging="1134"/>
        <w:rPr>
          <w:b/>
          <w:sz w:val="22"/>
          <w:szCs w:val="18"/>
        </w:rPr>
      </w:pPr>
      <w:r w:rsidRPr="0029671C">
        <w:rPr>
          <w:b/>
          <w:sz w:val="22"/>
          <w:szCs w:val="18"/>
        </w:rPr>
        <w:lastRenderedPageBreak/>
        <w:t>1.6.7.2.1</w:t>
      </w:r>
      <w:r w:rsidRPr="0029671C">
        <w:rPr>
          <w:b/>
          <w:sz w:val="22"/>
          <w:szCs w:val="18"/>
        </w:rPr>
        <w:tab/>
        <w:t>Allgemeine Übergangsvorschriften für Trockengüterschiffe</w:t>
      </w:r>
    </w:p>
    <w:p w14:paraId="086C4E6A" w14:textId="77777777" w:rsidR="0011694A" w:rsidRDefault="0011694A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tbl>
      <w:tblPr>
        <w:tblW w:w="8506" w:type="dxa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4820"/>
      </w:tblGrid>
      <w:tr w:rsidR="00C34CE2" w:rsidRPr="00D007B7" w14:paraId="76663ED2" w14:textId="77777777" w:rsidTr="008A6ABA">
        <w:trPr>
          <w:cantSplit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E5D7" w14:textId="77777777" w:rsidR="00C34CE2" w:rsidRPr="00D007B7" w:rsidRDefault="00C34CE2" w:rsidP="00AA5EC7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45422114"/>
            <w:r w:rsidRPr="00D007B7">
              <w:rPr>
                <w:rFonts w:ascii="Arial" w:hAnsi="Arial" w:cs="Arial"/>
                <w:sz w:val="18"/>
                <w:szCs w:val="18"/>
              </w:rPr>
              <w:t>1.6.7.2.1.1 Tabelle der allgemeinen Übergangsvorschriften: Trockengüter</w:t>
            </w:r>
          </w:p>
        </w:tc>
      </w:tr>
      <w:tr w:rsidR="00C34CE2" w:rsidRPr="00D007B7" w14:paraId="77B878DC" w14:textId="77777777" w:rsidTr="008A6ABA"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6B3" w14:textId="77777777" w:rsidR="00C34CE2" w:rsidRPr="00D007B7" w:rsidRDefault="00C34CE2" w:rsidP="00AA5EC7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Absatz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06F8" w14:textId="77777777" w:rsidR="00C34CE2" w:rsidRPr="00D007B7" w:rsidRDefault="00C34CE2" w:rsidP="00AA5EC7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Inhalt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3F0B" w14:textId="77777777" w:rsidR="00C34CE2" w:rsidRPr="00D007B7" w:rsidRDefault="00C34CE2" w:rsidP="00AA5EC7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Frist und Nebenbestimmungen</w:t>
            </w:r>
          </w:p>
        </w:tc>
      </w:tr>
      <w:bookmarkEnd w:id="0"/>
      <w:tr w:rsidR="00C34CE2" w:rsidRPr="00D007B7" w14:paraId="32CFDD82" w14:textId="77777777" w:rsidTr="00C34CE2">
        <w:trPr>
          <w:cantSplit/>
          <w:tblHeader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9764" w14:textId="77777777" w:rsidR="00C34CE2" w:rsidRPr="008173E1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CE2">
              <w:rPr>
                <w:rFonts w:ascii="Arial" w:hAnsi="Arial" w:cs="Arial"/>
                <w:sz w:val="18"/>
                <w:szCs w:val="18"/>
              </w:rPr>
              <w:t>8</w:t>
            </w:r>
            <w:r w:rsidRPr="008173E1">
              <w:rPr>
                <w:rFonts w:ascii="Arial" w:hAnsi="Arial" w:cs="Arial"/>
                <w:sz w:val="18"/>
                <w:szCs w:val="18"/>
              </w:rPr>
              <w:t>.6.1.1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173E1">
              <w:rPr>
                <w:rFonts w:ascii="Arial" w:hAnsi="Arial" w:cs="Arial"/>
                <w:sz w:val="18"/>
                <w:szCs w:val="18"/>
              </w:rPr>
              <w:t>8.6.1.2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C0C2" w14:textId="77777777" w:rsidR="00C34CE2" w:rsidRPr="008173E1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E1">
              <w:rPr>
                <w:rFonts w:ascii="Arial" w:hAnsi="Arial" w:cs="Arial"/>
                <w:sz w:val="18"/>
                <w:szCs w:val="18"/>
              </w:rPr>
              <w:t>Änderung Zulassungszeugnis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7579" w14:textId="77777777" w:rsidR="00C34CE2" w:rsidRPr="008173E1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E1">
              <w:rPr>
                <w:rFonts w:ascii="Arial" w:hAnsi="Arial" w:cs="Arial"/>
                <w:sz w:val="18"/>
                <w:szCs w:val="18"/>
              </w:rPr>
              <w:t>N.E.U. ab 1. Januar 2019</w:t>
            </w:r>
          </w:p>
          <w:p w14:paraId="001B4FC5" w14:textId="77777777" w:rsidR="00C34CE2" w:rsidRPr="008173E1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E1">
              <w:rPr>
                <w:rFonts w:ascii="Arial" w:hAnsi="Arial" w:cs="Arial"/>
                <w:sz w:val="18"/>
                <w:szCs w:val="18"/>
              </w:rPr>
              <w:t>Erneuerung des Zulassungszeugnisses nach dem 31. Dezember 2018</w:t>
            </w:r>
          </w:p>
        </w:tc>
      </w:tr>
      <w:tr w:rsidR="00C34CE2" w:rsidRPr="00D007B7" w14:paraId="7FEAD812" w14:textId="77777777" w:rsidTr="00C34CE2">
        <w:trPr>
          <w:cantSplit/>
          <w:tblHeader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A3C1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9.1.0.12.1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0366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Lüftung Laderäume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2345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3B0CBEEC" w14:textId="77777777" w:rsidR="00C34CE2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Erneuerung des Zulassungszeugnisses 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007B7">
              <w:rPr>
                <w:rFonts w:ascii="Arial" w:hAnsi="Arial" w:cs="Arial"/>
                <w:sz w:val="18"/>
                <w:szCs w:val="18"/>
              </w:rPr>
              <w:t>Dezember 2018</w:t>
            </w:r>
          </w:p>
          <w:p w14:paraId="73053331" w14:textId="77777777" w:rsidR="00F043EA" w:rsidRPr="00D007B7" w:rsidRDefault="00F043EA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89E406" w14:textId="77777777" w:rsidR="00C34CE2" w:rsidRPr="00D007B7" w:rsidRDefault="00C34CE2" w:rsidP="00F043EA">
            <w:pPr>
              <w:pStyle w:val="N3"/>
              <w:tabs>
                <w:tab w:val="clear" w:pos="170"/>
              </w:tabs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An Bord von in Betrieb befindlichen Schiffen müssen bis dahin folgende Vorschriften eingehalten werden:</w:t>
            </w:r>
          </w:p>
          <w:p w14:paraId="29FD9286" w14:textId="77777777" w:rsidR="00C34CE2" w:rsidRPr="00D007B7" w:rsidRDefault="00C34CE2" w:rsidP="00F043EA">
            <w:pPr>
              <w:pStyle w:val="N3"/>
              <w:tabs>
                <w:tab w:val="clear" w:pos="170"/>
              </w:tabs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Jeder Laderaum muss angemessen </w:t>
            </w:r>
            <w:proofErr w:type="gramStart"/>
            <w:r w:rsidRPr="00D007B7">
              <w:rPr>
                <w:rFonts w:ascii="Arial" w:hAnsi="Arial" w:cs="Arial"/>
                <w:sz w:val="18"/>
                <w:szCs w:val="18"/>
              </w:rPr>
              <w:t>natürlich oder</w:t>
            </w:r>
            <w:proofErr w:type="gramEnd"/>
            <w:r w:rsidRPr="00D007B7">
              <w:rPr>
                <w:rFonts w:ascii="Arial" w:hAnsi="Arial" w:cs="Arial"/>
                <w:sz w:val="18"/>
                <w:szCs w:val="18"/>
              </w:rPr>
              <w:t xml:space="preserve"> künstlich gelüftet werden können; bei Beförderung von Stoffen der Klasse 4.3 muss jeder Laderaum künstlich gelüftet werden; die zu diesem Zweck verwendeten Vorrichtungen müssen so beschaffen sein, dass kein Wasser in den Laderaum eindringen kann.</w:t>
            </w:r>
          </w:p>
        </w:tc>
      </w:tr>
      <w:tr w:rsidR="00C34CE2" w:rsidRPr="00D007B7" w14:paraId="089E81EE" w14:textId="77777777" w:rsidTr="00C34CE2">
        <w:trPr>
          <w:cantSplit/>
          <w:tblHeader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2FFC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9.1.0.12.3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C3B8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Lüftung Betriebsräume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3658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1C83B945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046743BE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C34CE2" w:rsidRPr="00D007B7" w14:paraId="645272EE" w14:textId="77777777" w:rsidTr="00C34CE2">
        <w:trPr>
          <w:cantSplit/>
          <w:tblHeader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39E3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9.1.0.17.2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9CAC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Zu den Laderäumen gerichtete Öffnungen müssen gasdicht sein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38D7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15747F74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314A359F" w14:textId="77777777" w:rsidR="00C34CE2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  <w:p w14:paraId="06F7DC3F" w14:textId="77777777" w:rsidR="00F043EA" w:rsidRPr="00D007B7" w:rsidRDefault="00F043EA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C91B4D" w14:textId="77777777" w:rsidR="00C34CE2" w:rsidRPr="00D007B7" w:rsidRDefault="00C34CE2" w:rsidP="00F043EA">
            <w:pPr>
              <w:pStyle w:val="N3"/>
              <w:tabs>
                <w:tab w:val="clear" w:pos="170"/>
              </w:tabs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An Bord von in Betrieb befindlichen Schiffen müssen bis dahin folgende Vorschriften eingehalten werden:</w:t>
            </w:r>
          </w:p>
          <w:p w14:paraId="57293E93" w14:textId="77777777" w:rsidR="00C34CE2" w:rsidRPr="00D007B7" w:rsidRDefault="00C34CE2" w:rsidP="00F043EA">
            <w:pPr>
              <w:pStyle w:val="N3"/>
              <w:tabs>
                <w:tab w:val="clear" w:pos="170"/>
              </w:tabs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Die zu den Laderäumen gerichteten Öffnungen der Wohnungen und des Steuerhauses müssen gut geschlossen werden können.</w:t>
            </w:r>
          </w:p>
        </w:tc>
      </w:tr>
      <w:tr w:rsidR="00C34CE2" w:rsidRPr="00D007B7" w14:paraId="1DC2281E" w14:textId="77777777" w:rsidTr="00C34CE2">
        <w:trPr>
          <w:cantSplit/>
          <w:tblHeader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F305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9.1.0.17.3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E97F" w14:textId="77777777" w:rsidR="00C34CE2" w:rsidRPr="00C34CE2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Zugänge und Öffnungen zum geschützten Bereich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8F72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0FE7C7E2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49EBD6CF" w14:textId="77777777" w:rsidR="00C34CE2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  <w:p w14:paraId="779C9564" w14:textId="77777777" w:rsidR="00F043EA" w:rsidRPr="00D007B7" w:rsidRDefault="00F043EA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1C277F" w14:textId="77777777" w:rsidR="00C34CE2" w:rsidRPr="00D007B7" w:rsidRDefault="00C34CE2" w:rsidP="00F043EA">
            <w:pPr>
              <w:pStyle w:val="N3"/>
              <w:tabs>
                <w:tab w:val="clear" w:pos="170"/>
              </w:tabs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An Bord von in Betrieb befindlichen Schiffen müssen bis dahin folgende Vorschriften eingehalten werden:</w:t>
            </w:r>
          </w:p>
          <w:p w14:paraId="4C240AE1" w14:textId="77777777" w:rsidR="00C34CE2" w:rsidRPr="00D007B7" w:rsidRDefault="00C34CE2" w:rsidP="00F043EA">
            <w:pPr>
              <w:pStyle w:val="N3"/>
              <w:tabs>
                <w:tab w:val="clear" w:pos="170"/>
              </w:tabs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AE69C7">
              <w:rPr>
                <w:rFonts w:ascii="Arial" w:hAnsi="Arial" w:cs="Arial"/>
                <w:sz w:val="18"/>
                <w:szCs w:val="18"/>
              </w:rPr>
              <w:t>Die nach den Laderäumen gerichteten Öffnungen der Maschinenräume und der Betriebsräume müssen gut geschlossen werden können.</w:t>
            </w:r>
          </w:p>
        </w:tc>
      </w:tr>
      <w:tr w:rsidR="00C34CE2" w:rsidRPr="00D007B7" w14:paraId="5A6ABB4F" w14:textId="77777777" w:rsidTr="0029671C">
        <w:trPr>
          <w:cantSplit/>
          <w:tblHeader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06CF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9.1.0.32.2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EE78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D5E">
              <w:rPr>
                <w:rFonts w:ascii="Arial" w:hAnsi="Arial" w:cs="Arial"/>
                <w:sz w:val="18"/>
                <w:szCs w:val="18"/>
              </w:rPr>
              <w:t>Öffnungen der Lüftungsrohre mindestens 0,50 m über das freie Deck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3F12" w14:textId="77777777" w:rsidR="00D85BD2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65806855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0A2F7A12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C34CE2" w:rsidRPr="00D007B7" w14:paraId="2767476F" w14:textId="77777777" w:rsidTr="002838D9">
        <w:trPr>
          <w:cantSplit/>
          <w:tblHeader/>
        </w:trPr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0BD6F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9.1.0.34.1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02F33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Position der Abgasrohre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FBC99" w14:textId="77777777" w:rsidR="00D85BD2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67A32A32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7996C097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31. Deze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007B7">
              <w:rPr>
                <w:rFonts w:ascii="Arial" w:hAnsi="Arial" w:cs="Arial"/>
                <w:sz w:val="18"/>
                <w:szCs w:val="18"/>
              </w:rPr>
              <w:t>ber 2018</w:t>
            </w:r>
          </w:p>
        </w:tc>
      </w:tr>
      <w:tr w:rsidR="00C34CE2" w:rsidRPr="00D007B7" w14:paraId="143E9F1E" w14:textId="77777777" w:rsidTr="002838D9">
        <w:trPr>
          <w:cantSplit/>
          <w:tblHeader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3A6D" w14:textId="77777777" w:rsidR="00C34CE2" w:rsidRPr="00C34CE2" w:rsidRDefault="00C34CE2" w:rsidP="00C34CE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CE2">
              <w:rPr>
                <w:rFonts w:ascii="Arial" w:hAnsi="Arial" w:cs="Arial"/>
                <w:sz w:val="18"/>
                <w:szCs w:val="18"/>
              </w:rPr>
              <w:lastRenderedPageBreak/>
              <w:t>9.1.0.35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3DE9" w14:textId="77777777" w:rsidR="00C34CE2" w:rsidRPr="00C34CE2" w:rsidRDefault="00C34CE2" w:rsidP="00C34CE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CE2">
              <w:rPr>
                <w:rFonts w:ascii="Arial" w:hAnsi="Arial" w:cs="Arial"/>
                <w:sz w:val="18"/>
                <w:szCs w:val="18"/>
              </w:rPr>
              <w:t>Lenzpumpen im geschützten Bereich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1D71" w14:textId="77777777" w:rsidR="00D85BD2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1D942D07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58902921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  <w:p w14:paraId="224ED14B" w14:textId="77777777" w:rsidR="00C34CE2" w:rsidRPr="00C34CE2" w:rsidRDefault="00C34CE2" w:rsidP="00F043EA">
            <w:pPr>
              <w:pStyle w:val="N3"/>
              <w:rPr>
                <w:rFonts w:ascii="Arial" w:hAnsi="Arial" w:cs="Arial"/>
                <w:sz w:val="18"/>
                <w:szCs w:val="18"/>
              </w:rPr>
            </w:pPr>
            <w:r w:rsidRPr="00C34CE2">
              <w:rPr>
                <w:rFonts w:ascii="Arial" w:hAnsi="Arial" w:cs="Arial"/>
                <w:sz w:val="18"/>
                <w:szCs w:val="18"/>
              </w:rPr>
              <w:t>An Bord von in Betrieb befindlichen Schiffen müssen bis dahin folgende Vorschriften eingehalten werden:</w:t>
            </w:r>
          </w:p>
          <w:p w14:paraId="44BFFC4B" w14:textId="77777777" w:rsidR="00C34CE2" w:rsidRPr="00C34CE2" w:rsidRDefault="00C34CE2" w:rsidP="00F043EA">
            <w:pPr>
              <w:pStyle w:val="N3"/>
              <w:rPr>
                <w:rFonts w:ascii="Arial" w:hAnsi="Arial" w:cs="Arial"/>
                <w:sz w:val="18"/>
                <w:szCs w:val="18"/>
              </w:rPr>
            </w:pPr>
            <w:r w:rsidRPr="00C34CE2">
              <w:rPr>
                <w:rFonts w:ascii="Arial" w:hAnsi="Arial" w:cs="Arial"/>
                <w:sz w:val="18"/>
                <w:szCs w:val="18"/>
              </w:rPr>
              <w:t>Bei der Beförderung von Gütern der Klasse 4.1, UN 3175, allen Gütern der Klasse 4.3 in loser Schüttung oder unverpackt und schäumbaren Polymer-Kügelchen der Klasse 9, UN 2211 darf das Lenzen der Laderäume nur mit Hilfe einer im geschützten Bereich aufgestellten Lenzeinrichtung stattfinden. Die Lenzeinrichtung über dem Maschinenraum muss blindgeflanscht sein.</w:t>
            </w:r>
          </w:p>
        </w:tc>
      </w:tr>
      <w:tr w:rsidR="00C34CE2" w:rsidRPr="00D007B7" w14:paraId="519ACD06" w14:textId="77777777" w:rsidTr="0029671C">
        <w:trPr>
          <w:cantSplit/>
          <w:tblHeader/>
        </w:trPr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AFB85" w14:textId="77777777" w:rsidR="00C34CE2" w:rsidRPr="00D007B7" w:rsidRDefault="00C34CE2" w:rsidP="00C34CE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9.1.0.40.1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FEAF1" w14:textId="77777777" w:rsidR="00C34CE2" w:rsidRPr="00D007B7" w:rsidRDefault="00C34CE2" w:rsidP="00C34CE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Feuerlöscheinrichtung,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007B7">
              <w:rPr>
                <w:rFonts w:ascii="Arial" w:hAnsi="Arial" w:cs="Arial"/>
                <w:sz w:val="18"/>
                <w:szCs w:val="18"/>
              </w:rPr>
              <w:t>zwei Pumpen usw.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50048" w14:textId="77777777" w:rsidR="00D85BD2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7988B719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0CE53E7C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C34CE2" w:rsidRPr="00D007B7" w14:paraId="5728A41D" w14:textId="77777777" w:rsidTr="0029671C">
        <w:trPr>
          <w:cantSplit/>
          <w:tblHeader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3EF0" w14:textId="77777777" w:rsidR="00C34CE2" w:rsidRPr="00D007B7" w:rsidRDefault="00C34CE2" w:rsidP="00C34CE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9.1.0.41</w:t>
            </w:r>
            <w:r w:rsidRPr="00D007B7">
              <w:rPr>
                <w:rFonts w:ascii="Arial" w:hAnsi="Arial" w:cs="Arial"/>
                <w:sz w:val="18"/>
                <w:szCs w:val="18"/>
              </w:rPr>
              <w:br/>
              <w:t>in Verbindung</w:t>
            </w:r>
            <w:r w:rsidRPr="00D007B7">
              <w:rPr>
                <w:rFonts w:ascii="Arial" w:hAnsi="Arial" w:cs="Arial"/>
                <w:sz w:val="18"/>
                <w:szCs w:val="18"/>
              </w:rPr>
              <w:br/>
              <w:t>mit 7.1.3.41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5C45" w14:textId="77777777" w:rsidR="00C34CE2" w:rsidRPr="00D007B7" w:rsidRDefault="00C34CE2" w:rsidP="00C34CE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Feuer und offenes Licht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B02A" w14:textId="77777777" w:rsidR="00D85BD2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27FE00B8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566E54EE" w14:textId="77777777" w:rsidR="00C34CE2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  <w:p w14:paraId="2D24F5F0" w14:textId="77777777" w:rsidR="00C34CE2" w:rsidRPr="00D007B7" w:rsidRDefault="00C34CE2" w:rsidP="00F043EA">
            <w:pPr>
              <w:pStyle w:val="N3"/>
              <w:tabs>
                <w:tab w:val="clear" w:pos="170"/>
              </w:tabs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An Bord von in Betrieb befindlichen Schiffen müssen bis dahin folgende Vorschriften eingehalten werden:</w:t>
            </w:r>
          </w:p>
          <w:p w14:paraId="7DFBC2BD" w14:textId="77777777" w:rsidR="00C34CE2" w:rsidRPr="00D007B7" w:rsidRDefault="00C34CE2" w:rsidP="00F043EA">
            <w:pPr>
              <w:pStyle w:val="N3"/>
              <w:tabs>
                <w:tab w:val="clear" w:pos="170"/>
              </w:tabs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Die Mündungen der Schornsteine müssen sich mindestens 2 m vom nächstgelegenen Punkt der Laderaumluken entfernt befinden. Heiz- und Kochgeräte sind nur in geschlossenen Wohnungen und Steuerhäusern mit Metallunterbau zugelassen. Es ist jedoch zugelassen:</w:t>
            </w:r>
          </w:p>
          <w:p w14:paraId="3E6AC299" w14:textId="77777777" w:rsidR="00C34CE2" w:rsidRDefault="00C34CE2" w:rsidP="00F043EA">
            <w:pPr>
              <w:pStyle w:val="N3"/>
              <w:tabs>
                <w:tab w:val="clear" w:pos="170"/>
              </w:tabs>
              <w:spacing w:before="60" w:after="60" w:line="240" w:lineRule="atLeast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007B7">
              <w:rPr>
                <w:rFonts w:ascii="Arial" w:hAnsi="Arial" w:cs="Arial"/>
                <w:sz w:val="18"/>
                <w:szCs w:val="18"/>
              </w:rPr>
              <w:tab/>
              <w:t>im Maschinenraum Heizgeräte für flüssigen Brennstoff mit einem Flammpunkt von mehr als 55 °C aufzustellen;</w:t>
            </w:r>
          </w:p>
          <w:p w14:paraId="20B83DD4" w14:textId="77777777" w:rsidR="00C34CE2" w:rsidRPr="00D007B7" w:rsidRDefault="00D04C33" w:rsidP="00D04C33">
            <w:pPr>
              <w:pStyle w:val="N3"/>
              <w:tabs>
                <w:tab w:val="clear" w:pos="170"/>
              </w:tabs>
              <w:spacing w:before="60" w:after="60" w:line="240" w:lineRule="atLeast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C34CE2" w:rsidRPr="00D007B7">
              <w:rPr>
                <w:rFonts w:ascii="Arial" w:hAnsi="Arial" w:cs="Arial"/>
                <w:sz w:val="18"/>
                <w:szCs w:val="18"/>
              </w:rPr>
              <w:t>Zentralheizungskessel für festen Brennstoff in einem unter Deck gelegenen und nur von Deck aus zugänglichen Raum aufzustellen.</w:t>
            </w:r>
          </w:p>
        </w:tc>
      </w:tr>
      <w:tr w:rsidR="00C34CE2" w:rsidRPr="00D007B7" w14:paraId="544D72F5" w14:textId="77777777" w:rsidTr="0029671C">
        <w:trPr>
          <w:cantSplit/>
          <w:tblHeader/>
        </w:trPr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CCBEB" w14:textId="77777777" w:rsidR="00C34CE2" w:rsidRPr="00D007B7" w:rsidRDefault="00C34CE2" w:rsidP="00C34CE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9.2.0.34.1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7D8FA" w14:textId="77777777" w:rsidR="00C34CE2" w:rsidRPr="00D007B7" w:rsidRDefault="00C34CE2" w:rsidP="00C34CE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Position der Abgasrohre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BCA29" w14:textId="77777777" w:rsidR="00D85BD2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48374A7B" w14:textId="77777777" w:rsidR="00F043EA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0C312462" w14:textId="77777777" w:rsidR="00C34CE2" w:rsidRPr="00D007B7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C34CE2" w:rsidRPr="00D007B7" w14:paraId="0694BB80" w14:textId="77777777" w:rsidTr="00DF2D06">
        <w:trPr>
          <w:cantSplit/>
          <w:tblHeader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FF30D" w14:textId="77777777" w:rsidR="00C34CE2" w:rsidRPr="00D007B7" w:rsidRDefault="00C34CE2" w:rsidP="00C34CE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9.2.0.41 in Verbindung mit 7.1.3.41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C0F97" w14:textId="77777777" w:rsidR="00C34CE2" w:rsidRPr="00D007B7" w:rsidRDefault="00C34CE2" w:rsidP="00C34CE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Feuer und offenes Licht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EF3D6" w14:textId="77777777" w:rsidR="00C34CE2" w:rsidRDefault="00C34CE2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N.E.U., Erneuerung des Zulassungszeugnisses nach dem 31. Dezember 2018</w:t>
            </w:r>
          </w:p>
          <w:p w14:paraId="7E6D4CBA" w14:textId="77777777" w:rsidR="00DF2D06" w:rsidRPr="00D007B7" w:rsidRDefault="00DF2D06" w:rsidP="00C34CE2">
            <w:pPr>
              <w:pStyle w:val="N3"/>
              <w:tabs>
                <w:tab w:val="clear" w:pos="17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2582AB" w14:textId="77777777" w:rsidR="00C34CE2" w:rsidRPr="00D007B7" w:rsidRDefault="00C34CE2" w:rsidP="00DF2D06">
            <w:pPr>
              <w:pStyle w:val="N3"/>
              <w:tabs>
                <w:tab w:val="clear" w:pos="170"/>
              </w:tabs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An Bord von in Betrieb befindlichen Schiffen müssen bis dahin folgende Vorschriften eingehalten werden:</w:t>
            </w:r>
          </w:p>
          <w:p w14:paraId="3412A0C8" w14:textId="77777777" w:rsidR="00C34CE2" w:rsidRPr="00D007B7" w:rsidRDefault="00C34CE2" w:rsidP="00DF2D06">
            <w:pPr>
              <w:pStyle w:val="N3"/>
              <w:tabs>
                <w:tab w:val="clear" w:pos="170"/>
              </w:tabs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D007B7">
              <w:rPr>
                <w:rFonts w:ascii="Arial" w:hAnsi="Arial" w:cs="Arial"/>
                <w:sz w:val="18"/>
                <w:szCs w:val="18"/>
              </w:rPr>
              <w:t>Die Mündungen der Schornsteine müssen sich mindestens 2 m vom nächstgelegenen Punkt der Laderaumluken entfernt befinden. Heiz- und Kochgeräte sind nur in geschlossenen Wohnungen und Steuerhäusern mit Metallunterbau zugelassen. Es ist jedoch zugelassen:</w:t>
            </w:r>
          </w:p>
          <w:p w14:paraId="49AED725" w14:textId="77777777" w:rsidR="00C34CE2" w:rsidRPr="00D007B7" w:rsidRDefault="00C34CE2" w:rsidP="00DF2D06">
            <w:pPr>
              <w:pStyle w:val="N3"/>
              <w:tabs>
                <w:tab w:val="clear" w:pos="170"/>
              </w:tabs>
              <w:spacing w:before="60" w:after="60" w:line="240" w:lineRule="atLeast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007B7">
              <w:rPr>
                <w:rFonts w:ascii="Arial" w:hAnsi="Arial" w:cs="Arial"/>
                <w:sz w:val="18"/>
                <w:szCs w:val="18"/>
              </w:rPr>
              <w:tab/>
              <w:t>im Maschinenraum Heizgeräte für flüssigen Brennstoff mit einem Flammpunkt von mehr als 55 °C aufzustellen;</w:t>
            </w:r>
          </w:p>
          <w:p w14:paraId="53809303" w14:textId="77777777" w:rsidR="00C34CE2" w:rsidRPr="00D007B7" w:rsidRDefault="00C34CE2" w:rsidP="00DF2D06">
            <w:pPr>
              <w:pStyle w:val="N3"/>
              <w:tabs>
                <w:tab w:val="clear" w:pos="170"/>
              </w:tabs>
              <w:spacing w:before="60" w:after="60" w:line="240" w:lineRule="atLeast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007B7">
              <w:rPr>
                <w:rFonts w:ascii="Arial" w:hAnsi="Arial" w:cs="Arial"/>
                <w:sz w:val="18"/>
                <w:szCs w:val="18"/>
              </w:rPr>
              <w:tab/>
              <w:t>Zentralheizungskessel für festen Brennstoff in einem unter Deck gelegenen und nur von Deck aus zugänglichen Raum aufzustellen.</w:t>
            </w:r>
          </w:p>
        </w:tc>
      </w:tr>
    </w:tbl>
    <w:p w14:paraId="7345B5E3" w14:textId="77777777" w:rsidR="0082162A" w:rsidRDefault="0082162A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545FCA16" w14:textId="77777777" w:rsidR="00C34CE2" w:rsidRPr="00C34CE2" w:rsidRDefault="00C34CE2" w:rsidP="00C34CE2">
      <w:pPr>
        <w:spacing w:before="180"/>
        <w:ind w:left="2268" w:hanging="1134"/>
        <w:rPr>
          <w:sz w:val="22"/>
          <w:szCs w:val="18"/>
        </w:rPr>
      </w:pPr>
      <w:r w:rsidRPr="00C34CE2">
        <w:rPr>
          <w:b/>
          <w:sz w:val="22"/>
          <w:szCs w:val="18"/>
        </w:rPr>
        <w:t>1.6.7.2.2.2</w:t>
      </w:r>
      <w:r w:rsidRPr="00C34CE2">
        <w:rPr>
          <w:sz w:val="22"/>
          <w:szCs w:val="18"/>
        </w:rPr>
        <w:tab/>
        <w:t>Tabelle der allgemeinen Übergangsvorschriften für Tankschiffe</w:t>
      </w:r>
    </w:p>
    <w:p w14:paraId="79D89B4F" w14:textId="77777777" w:rsidR="00C34CE2" w:rsidRPr="00753475" w:rsidRDefault="00C34CE2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tbl>
      <w:tblPr>
        <w:tblW w:w="8509" w:type="dxa"/>
        <w:tblInd w:w="1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2552"/>
        <w:gridCol w:w="4750"/>
      </w:tblGrid>
      <w:tr w:rsidR="00C34CE2" w:rsidRPr="00D873A0" w14:paraId="5D8DFFD5" w14:textId="77777777" w:rsidTr="008A6ABA">
        <w:trPr>
          <w:cantSplit/>
        </w:trPr>
        <w:tc>
          <w:tcPr>
            <w:tcW w:w="8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266E" w14:textId="77777777" w:rsidR="00C34CE2" w:rsidRPr="00D873A0" w:rsidRDefault="00C34CE2" w:rsidP="00AA5EC7">
            <w:pPr>
              <w:pStyle w:val="N3"/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145422148"/>
            <w:r w:rsidRPr="00D873A0">
              <w:rPr>
                <w:rFonts w:ascii="Arial" w:hAnsi="Arial" w:cs="Arial"/>
                <w:sz w:val="18"/>
                <w:szCs w:val="18"/>
              </w:rPr>
              <w:t>1.6.7.2.2.2 Tabelle der allgemeinen Übergangsvorschriften: Tankschiffe</w:t>
            </w:r>
          </w:p>
        </w:tc>
      </w:tr>
      <w:tr w:rsidR="00C34CE2" w:rsidRPr="00D873A0" w14:paraId="5C5332F1" w14:textId="77777777" w:rsidTr="008A6ABA">
        <w:trPr>
          <w:cantSplit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7F39" w14:textId="77777777" w:rsidR="00C34CE2" w:rsidRPr="00D873A0" w:rsidRDefault="00C34CE2" w:rsidP="00AA5EC7">
            <w:pPr>
              <w:pStyle w:val="N3"/>
              <w:tabs>
                <w:tab w:val="clear" w:pos="170"/>
              </w:tabs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Absatz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7650" w14:textId="77777777" w:rsidR="00C34CE2" w:rsidRPr="00D873A0" w:rsidRDefault="00C34CE2" w:rsidP="00AA5EC7">
            <w:pPr>
              <w:pStyle w:val="N3"/>
              <w:tabs>
                <w:tab w:val="clear" w:pos="170"/>
              </w:tabs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Inhalt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B547" w14:textId="77777777" w:rsidR="00C34CE2" w:rsidRPr="00D873A0" w:rsidRDefault="00C34CE2" w:rsidP="00AA5EC7">
            <w:pPr>
              <w:pStyle w:val="N3"/>
              <w:tabs>
                <w:tab w:val="clear" w:pos="170"/>
              </w:tabs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Frist und Nebenbestimmungen</w:t>
            </w:r>
          </w:p>
        </w:tc>
      </w:tr>
      <w:bookmarkEnd w:id="1"/>
      <w:tr w:rsidR="00A23EEA" w:rsidRPr="00D873A0" w14:paraId="15FDC9FF" w14:textId="77777777" w:rsidTr="00A23EEA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32B2" w14:textId="77777777" w:rsidR="00A23EEA" w:rsidRPr="00D873A0" w:rsidRDefault="00A23EEA" w:rsidP="00A23EEA">
            <w:pPr>
              <w:pStyle w:val="N3"/>
              <w:tabs>
                <w:tab w:val="clear" w:pos="170"/>
              </w:tabs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7.2.4.22.3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CD1F" w14:textId="77777777" w:rsidR="00A23EEA" w:rsidRPr="00D873A0" w:rsidRDefault="00A23EEA" w:rsidP="00A23EEA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Probeentnahme 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12535" w14:textId="77777777" w:rsidR="00A23EEA" w:rsidRPr="00A23EEA" w:rsidRDefault="00A23EEA" w:rsidP="00D85BD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EA">
              <w:rPr>
                <w:rFonts w:ascii="Arial" w:hAnsi="Arial" w:cs="Arial"/>
                <w:sz w:val="18"/>
                <w:szCs w:val="18"/>
              </w:rPr>
              <w:t>N.E.U. für Schiffe des Typs N offen</w:t>
            </w:r>
          </w:p>
          <w:p w14:paraId="49BD4156" w14:textId="77777777" w:rsidR="00A23EEA" w:rsidRDefault="00A23EEA" w:rsidP="00D85BD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EA">
              <w:rPr>
                <w:rFonts w:ascii="Arial" w:hAnsi="Arial" w:cs="Arial"/>
                <w:sz w:val="18"/>
                <w:szCs w:val="18"/>
              </w:rPr>
              <w:t>Erneuerung des Zulassungszeugnisses nach dem 31. Dezember 2018</w:t>
            </w:r>
          </w:p>
          <w:p w14:paraId="7C806D56" w14:textId="77777777" w:rsidR="00D85BD2" w:rsidRPr="00A23EEA" w:rsidRDefault="00D85BD2" w:rsidP="00D85BD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EF6810" w14:textId="77777777" w:rsidR="00A23EEA" w:rsidRPr="00A23EEA" w:rsidRDefault="00A23EEA" w:rsidP="00A23EEA">
            <w:pPr>
              <w:pStyle w:val="N3"/>
              <w:rPr>
                <w:rFonts w:ascii="Arial" w:hAnsi="Arial" w:cs="Arial"/>
                <w:sz w:val="18"/>
                <w:szCs w:val="18"/>
              </w:rPr>
            </w:pPr>
            <w:r w:rsidRPr="00A23EEA">
              <w:rPr>
                <w:rFonts w:ascii="Arial" w:hAnsi="Arial" w:cs="Arial"/>
                <w:sz w:val="18"/>
                <w:szCs w:val="18"/>
              </w:rPr>
              <w:t>An Bord von in Betrieb befindlichen Schiffen müssen bis dahin folgende Vorschriften eingehalten werden:</w:t>
            </w:r>
          </w:p>
          <w:p w14:paraId="2C781657" w14:textId="77777777" w:rsidR="00A23EEA" w:rsidRPr="00A23EEA" w:rsidRDefault="00A23EEA" w:rsidP="00A23EEA">
            <w:pPr>
              <w:pStyle w:val="N3"/>
              <w:rPr>
                <w:rFonts w:ascii="Arial" w:hAnsi="Arial" w:cs="Arial"/>
                <w:sz w:val="18"/>
                <w:szCs w:val="18"/>
              </w:rPr>
            </w:pPr>
            <w:r w:rsidRPr="00A23EEA">
              <w:rPr>
                <w:rFonts w:ascii="Arial" w:hAnsi="Arial" w:cs="Arial"/>
                <w:sz w:val="18"/>
                <w:szCs w:val="18"/>
              </w:rPr>
              <w:t>Die Ladetankluken dürfen zur Kontrolle und Probeentnahme während des Beladens geöffnet werden</w:t>
            </w:r>
          </w:p>
        </w:tc>
      </w:tr>
      <w:tr w:rsidR="00A23EEA" w:rsidRPr="00D873A0" w14:paraId="536995D4" w14:textId="77777777" w:rsidTr="00A23EEA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EC91" w14:textId="77777777" w:rsidR="00A23EEA" w:rsidRPr="00A23EEA" w:rsidRDefault="00A23EEA" w:rsidP="00A23EEA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EEA">
              <w:rPr>
                <w:rFonts w:ascii="Arial" w:hAnsi="Arial" w:cs="Arial"/>
                <w:sz w:val="18"/>
                <w:szCs w:val="18"/>
              </w:rPr>
              <w:t>8.6.1.3</w:t>
            </w:r>
            <w:r w:rsidRPr="00A23EEA">
              <w:rPr>
                <w:rFonts w:ascii="Arial" w:hAnsi="Arial" w:cs="Arial"/>
                <w:sz w:val="18"/>
                <w:szCs w:val="18"/>
              </w:rPr>
              <w:br/>
              <w:t>8.6.1.4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419B" w14:textId="77777777" w:rsidR="00A23EEA" w:rsidRPr="00C666E6" w:rsidRDefault="00A23EEA" w:rsidP="00A23EEA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6E6">
              <w:rPr>
                <w:rFonts w:ascii="Arial" w:hAnsi="Arial" w:cs="Arial"/>
                <w:sz w:val="18"/>
                <w:szCs w:val="18"/>
              </w:rPr>
              <w:t>Änderung Zulassungszeugnis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BA35C" w14:textId="77777777" w:rsidR="00A23EEA" w:rsidRPr="00A23EEA" w:rsidRDefault="00A23EEA" w:rsidP="00D85BD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EA">
              <w:rPr>
                <w:rFonts w:ascii="Arial" w:hAnsi="Arial" w:cs="Arial"/>
                <w:sz w:val="18"/>
                <w:szCs w:val="18"/>
              </w:rPr>
              <w:t>N.E.U. ab 1. Januar 2019</w:t>
            </w:r>
          </w:p>
          <w:p w14:paraId="36E6E846" w14:textId="77777777" w:rsidR="00A23EEA" w:rsidRPr="00A23EEA" w:rsidRDefault="00A23EEA" w:rsidP="00D85BD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EA">
              <w:rPr>
                <w:rFonts w:ascii="Arial" w:hAnsi="Arial" w:cs="Arial"/>
                <w:sz w:val="18"/>
                <w:szCs w:val="18"/>
              </w:rPr>
              <w:t>Erneuerung des Zulassungszeugnisses nach dem 31. Dezember 2018</w:t>
            </w:r>
          </w:p>
        </w:tc>
      </w:tr>
      <w:tr w:rsidR="00EC0C51" w:rsidRPr="00D873A0" w14:paraId="492E1286" w14:textId="77777777" w:rsidTr="00EC0C51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BC09" w14:textId="77777777" w:rsidR="00EC0C51" w:rsidRPr="00D873A0" w:rsidRDefault="00EC0C51" w:rsidP="00EC0C51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9.3.3.11.4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6CD4" w14:textId="77777777" w:rsidR="00EC0C51" w:rsidRPr="00EC0C51" w:rsidRDefault="00EC0C51" w:rsidP="00EC0C51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C51">
              <w:rPr>
                <w:rFonts w:ascii="Arial" w:hAnsi="Arial" w:cs="Arial"/>
                <w:sz w:val="18"/>
                <w:szCs w:val="18"/>
              </w:rPr>
              <w:t>Absperrarmaturen von Lade- und Löschleitungen in den Ladetanks, aus denen sie herkommen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AC666" w14:textId="77777777" w:rsidR="00362D6F" w:rsidRDefault="00EC0C51" w:rsidP="00D85BD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N.E.U. ab 1. Januar 2005, </w:t>
            </w:r>
          </w:p>
          <w:p w14:paraId="789A1889" w14:textId="77777777" w:rsidR="00DF2D06" w:rsidRDefault="00EC0C51" w:rsidP="00D85BD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4AAC25AC" w14:textId="77777777" w:rsidR="00EC0C51" w:rsidRPr="00D873A0" w:rsidRDefault="00EC0C51" w:rsidP="00D85BD2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EC0C51" w:rsidRPr="00D873A0" w14:paraId="14D12BFA" w14:textId="77777777" w:rsidTr="00EC0C51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6CC2" w14:textId="77777777" w:rsidR="00EC0C51" w:rsidRPr="00D873A0" w:rsidRDefault="00EC0C51" w:rsidP="00EC0C51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9.3.1.11.8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9.3.3.11.9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0C4B" w14:textId="77777777" w:rsidR="00EC0C51" w:rsidRPr="00D873A0" w:rsidRDefault="00EC0C51" w:rsidP="00EC0C51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Abmessungen von Zugangsöffnungen zu Räumen im Bereich der Ladung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A6D78" w14:textId="77777777" w:rsidR="00362D6F" w:rsidRDefault="00EC0C51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6DD64E5C" w14:textId="77777777" w:rsidR="00DF2D06" w:rsidRDefault="00EC0C51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51892159" w14:textId="77777777" w:rsidR="00EC0C51" w:rsidRPr="00D873A0" w:rsidRDefault="00EC0C51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EC0C51" w:rsidRPr="00D873A0" w14:paraId="7F842F11" w14:textId="77777777" w:rsidTr="00EC0C51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C4BA" w14:textId="77777777" w:rsidR="00EC0C51" w:rsidRPr="00D873A0" w:rsidRDefault="00EC0C51" w:rsidP="00EC0C51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9.3.2.12.1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9.3.3.12.1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E22C" w14:textId="77777777" w:rsidR="00EC0C51" w:rsidRPr="00D873A0" w:rsidRDefault="00EC0C51" w:rsidP="00EC0C51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Lüftungsöffnungen von Aufstellungsräumen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C7A37" w14:textId="77777777" w:rsidR="00362D6F" w:rsidRDefault="00EC0C51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N.E.U. ab 1. Januar 2003, </w:t>
            </w:r>
          </w:p>
          <w:p w14:paraId="39B96DB7" w14:textId="77777777" w:rsidR="00DF2D06" w:rsidRDefault="00EC0C51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19B2E83D" w14:textId="77777777" w:rsidR="00EC0C51" w:rsidRPr="00D873A0" w:rsidRDefault="00EC0C51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EC0C51" w:rsidRPr="00D873A0" w14:paraId="56EDA2D3" w14:textId="77777777" w:rsidTr="009A5FF9">
        <w:trPr>
          <w:cantSplit/>
          <w:tblHeader/>
        </w:trPr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F056" w14:textId="77777777" w:rsidR="00EC0C51" w:rsidRPr="00D873A0" w:rsidRDefault="00EC0C51" w:rsidP="00EC0C51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9.3.1.12.2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9.3.3.12.2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BB8D" w14:textId="77777777" w:rsidR="00EC0C51" w:rsidRPr="00D873A0" w:rsidRDefault="00EC0C51" w:rsidP="00EC0C51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Lüftung von Wallgängen und Doppelböden durch Vorrichtungen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A05C9" w14:textId="77777777" w:rsidR="00362D6F" w:rsidRDefault="00EC0C51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17FCC9B6" w14:textId="77777777" w:rsidR="00DF2D06" w:rsidRDefault="00EC0C51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57D30EDA" w14:textId="77777777" w:rsidR="00EC0C51" w:rsidRPr="00D873A0" w:rsidRDefault="00EC0C51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EC0C51" w:rsidRPr="00D873A0" w14:paraId="20AADE4B" w14:textId="77777777" w:rsidTr="00EC0C51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6C7D" w14:textId="77777777" w:rsidR="00EC0C51" w:rsidRPr="00D873A0" w:rsidRDefault="00EC0C51" w:rsidP="00EC0C51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9.3.1.12.3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9.3.2.12.3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9.3.3.12.3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F092" w14:textId="77777777" w:rsidR="00EC0C51" w:rsidRPr="00D873A0" w:rsidRDefault="00EC0C51" w:rsidP="00EC0C51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Höhe von Zuluftöffnungen über Deck bei Betriebsräumen unter Deck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BDFF1" w14:textId="77777777" w:rsidR="00EC0C51" w:rsidRPr="00D873A0" w:rsidRDefault="00EC0C51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N.E.U., Erneuerung des Zulassungszeugnisses nach dem 31. Dezember 2018</w:t>
            </w:r>
          </w:p>
        </w:tc>
      </w:tr>
      <w:tr w:rsidR="00EC0C51" w:rsidRPr="00D873A0" w14:paraId="31B6118A" w14:textId="77777777" w:rsidTr="008A6ABA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EB07F" w14:textId="77777777" w:rsidR="00EC0C51" w:rsidRPr="00D873A0" w:rsidRDefault="00EC0C51" w:rsidP="00EC0C51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9.3.1.12.6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9.3.2.12.6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9.3.3.12.6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5DC63" w14:textId="77777777" w:rsidR="00EC0C51" w:rsidRPr="00D873A0" w:rsidRDefault="00EC0C51" w:rsidP="00EC0C51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B8D">
              <w:rPr>
                <w:rFonts w:ascii="Arial" w:hAnsi="Arial" w:cs="Arial"/>
                <w:sz w:val="18"/>
                <w:szCs w:val="18"/>
              </w:rPr>
              <w:t>Fest installierte Vorrichtungen nach 9.3.x.40.2.2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5B8D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C4C384" w14:textId="77777777" w:rsidR="00EC0C51" w:rsidRPr="00C05B8D" w:rsidRDefault="00EC0C51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B8D">
              <w:rPr>
                <w:rFonts w:ascii="Arial" w:hAnsi="Arial" w:cs="Arial"/>
                <w:sz w:val="18"/>
                <w:szCs w:val="18"/>
              </w:rPr>
              <w:t>N.E.U. ab 1. Januar 2003</w:t>
            </w:r>
          </w:p>
          <w:p w14:paraId="3F8D7B0A" w14:textId="77777777" w:rsidR="00EC0C51" w:rsidRPr="00D873A0" w:rsidRDefault="00EC0C51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B8D">
              <w:rPr>
                <w:rFonts w:ascii="Arial" w:hAnsi="Arial" w:cs="Arial"/>
                <w:sz w:val="18"/>
                <w:szCs w:val="18"/>
              </w:rPr>
              <w:t>Erneuerung des Zulassungszeugnisses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5B8D">
              <w:rPr>
                <w:rFonts w:ascii="Arial" w:hAnsi="Arial" w:cs="Arial"/>
                <w:sz w:val="18"/>
                <w:szCs w:val="18"/>
              </w:rPr>
              <w:t>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05B8D">
              <w:rPr>
                <w:rFonts w:ascii="Arial" w:hAnsi="Arial" w:cs="Arial"/>
                <w:sz w:val="18"/>
                <w:szCs w:val="18"/>
              </w:rPr>
              <w:t>Dezember 2018</w:t>
            </w:r>
          </w:p>
        </w:tc>
      </w:tr>
      <w:tr w:rsidR="00903860" w:rsidRPr="00D873A0" w14:paraId="44AE48B4" w14:textId="77777777" w:rsidTr="008A6ABA">
        <w:trPr>
          <w:cantSplit/>
          <w:tblHeader/>
        </w:trPr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ABFB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9.3.3.17.5 b), 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95A7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Zulassung von Wellendurchführungen und Anschlag der Betriebsanweisungen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6D680" w14:textId="77777777" w:rsidR="00903860" w:rsidRPr="00573445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445">
              <w:rPr>
                <w:rFonts w:ascii="Arial" w:hAnsi="Arial" w:cs="Arial"/>
                <w:sz w:val="18"/>
                <w:szCs w:val="18"/>
              </w:rPr>
              <w:t>N.E.U. für Schiffe des Typs N offen</w:t>
            </w:r>
          </w:p>
          <w:p w14:paraId="38FFB422" w14:textId="77777777" w:rsidR="00903860" w:rsidRPr="00D873A0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445">
              <w:rPr>
                <w:rFonts w:ascii="Arial" w:hAnsi="Arial" w:cs="Arial"/>
                <w:sz w:val="18"/>
                <w:szCs w:val="18"/>
              </w:rPr>
              <w:t>Erneuerung des Zulassungszeugnisses 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73445">
              <w:rPr>
                <w:rFonts w:ascii="Arial" w:hAnsi="Arial" w:cs="Arial"/>
                <w:sz w:val="18"/>
                <w:szCs w:val="18"/>
              </w:rPr>
              <w:t>Dezember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7344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903860" w:rsidRPr="00D873A0" w14:paraId="22A13AB8" w14:textId="77777777" w:rsidTr="008A6ABA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7FEC0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9.3.1.17.6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9.3.3.17.6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4F207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Pumpenraum unter Deck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A5CE22" w14:textId="77777777" w:rsidR="00362D6F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24E1D528" w14:textId="77777777" w:rsidR="00DF2D06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06BB1B1A" w14:textId="77777777" w:rsidR="00903860" w:rsidRPr="00D873A0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31. De</w:t>
            </w:r>
            <w:r>
              <w:rPr>
                <w:rFonts w:ascii="Arial" w:hAnsi="Arial" w:cs="Arial"/>
                <w:sz w:val="18"/>
                <w:szCs w:val="18"/>
              </w:rPr>
              <w:t>zember 2018</w:t>
            </w:r>
          </w:p>
          <w:p w14:paraId="530B776E" w14:textId="77777777" w:rsidR="00A7304B" w:rsidRDefault="00A7304B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F19FA2" w14:textId="77777777" w:rsidR="00903860" w:rsidRPr="0060342A" w:rsidRDefault="00903860" w:rsidP="00362D6F">
            <w:pPr>
              <w:pStyle w:val="N3"/>
              <w:rPr>
                <w:rFonts w:ascii="Arial" w:hAnsi="Arial" w:cs="Arial"/>
                <w:sz w:val="18"/>
                <w:szCs w:val="18"/>
              </w:rPr>
            </w:pPr>
            <w:r w:rsidRPr="00903860">
              <w:rPr>
                <w:rFonts w:ascii="Arial" w:hAnsi="Arial" w:cs="Arial"/>
                <w:sz w:val="18"/>
                <w:szCs w:val="18"/>
              </w:rPr>
              <w:t xml:space="preserve">An Bord von in Betrieb befindlichen Schiffen müssen </w:t>
            </w:r>
            <w:r w:rsidRPr="00D873A0">
              <w:rPr>
                <w:rFonts w:ascii="Arial" w:hAnsi="Arial" w:cs="Arial"/>
                <w:sz w:val="18"/>
                <w:szCs w:val="18"/>
              </w:rPr>
              <w:t xml:space="preserve">bis </w:t>
            </w:r>
            <w:r w:rsidRPr="0060342A">
              <w:rPr>
                <w:rFonts w:ascii="Arial" w:hAnsi="Arial" w:cs="Arial"/>
                <w:sz w:val="18"/>
                <w:szCs w:val="18"/>
              </w:rPr>
              <w:t>dahin folgende Vorschriften eingehalten werden:</w:t>
            </w:r>
          </w:p>
          <w:p w14:paraId="4586008A" w14:textId="77777777" w:rsidR="00903860" w:rsidRPr="0060342A" w:rsidRDefault="00903860" w:rsidP="00362D6F">
            <w:pPr>
              <w:pStyle w:val="N3"/>
              <w:rPr>
                <w:rFonts w:ascii="Arial" w:hAnsi="Arial" w:cs="Arial"/>
                <w:sz w:val="18"/>
                <w:szCs w:val="18"/>
              </w:rPr>
            </w:pPr>
            <w:r w:rsidRPr="0060342A">
              <w:rPr>
                <w:rFonts w:ascii="Arial" w:hAnsi="Arial" w:cs="Arial"/>
                <w:sz w:val="18"/>
                <w:szCs w:val="18"/>
              </w:rPr>
              <w:t>Die Pumpenräume unter Deck müssen:</w:t>
            </w:r>
          </w:p>
          <w:p w14:paraId="40CF7D2F" w14:textId="77777777" w:rsidR="00903860" w:rsidRPr="0060342A" w:rsidRDefault="00903860" w:rsidP="00362D6F">
            <w:pPr>
              <w:pStyle w:val="N3"/>
              <w:tabs>
                <w:tab w:val="clear" w:pos="170"/>
                <w:tab w:val="left" w:pos="169"/>
              </w:tabs>
              <w:rPr>
                <w:rFonts w:ascii="Arial" w:hAnsi="Arial" w:cs="Arial"/>
                <w:sz w:val="18"/>
                <w:szCs w:val="18"/>
              </w:rPr>
            </w:pPr>
            <w:r w:rsidRPr="0060342A">
              <w:rPr>
                <w:rFonts w:ascii="Arial" w:hAnsi="Arial" w:cs="Arial"/>
                <w:sz w:val="18"/>
                <w:szCs w:val="18"/>
              </w:rPr>
              <w:t>-</w:t>
            </w:r>
            <w:r w:rsidRPr="0060342A">
              <w:rPr>
                <w:rFonts w:ascii="Arial" w:hAnsi="Arial" w:cs="Arial"/>
                <w:sz w:val="18"/>
                <w:szCs w:val="18"/>
              </w:rPr>
              <w:tab/>
              <w:t>den Vorschriften für Betriebsräume entsprechen</w:t>
            </w:r>
          </w:p>
          <w:p w14:paraId="73023FC0" w14:textId="77777777" w:rsidR="00903860" w:rsidRPr="0060342A" w:rsidRDefault="00903860" w:rsidP="00362D6F">
            <w:pPr>
              <w:pStyle w:val="N3"/>
              <w:tabs>
                <w:tab w:val="clear" w:pos="170"/>
                <w:tab w:val="left" w:pos="169"/>
              </w:tabs>
              <w:rPr>
                <w:rFonts w:ascii="Arial" w:hAnsi="Arial" w:cs="Arial"/>
                <w:sz w:val="18"/>
                <w:szCs w:val="18"/>
              </w:rPr>
            </w:pPr>
            <w:r w:rsidRPr="0060342A">
              <w:rPr>
                <w:rFonts w:ascii="Arial" w:hAnsi="Arial" w:cs="Arial"/>
                <w:sz w:val="18"/>
                <w:szCs w:val="18"/>
              </w:rPr>
              <w:t>für Schiffe des Typs G: Absatz 9.3.1.12.3</w:t>
            </w:r>
          </w:p>
          <w:p w14:paraId="3854941F" w14:textId="77777777" w:rsidR="00903860" w:rsidRPr="0060342A" w:rsidRDefault="00903860" w:rsidP="00362D6F">
            <w:pPr>
              <w:pStyle w:val="N3"/>
              <w:tabs>
                <w:tab w:val="clear" w:pos="170"/>
                <w:tab w:val="left" w:pos="169"/>
              </w:tabs>
              <w:rPr>
                <w:rFonts w:ascii="Arial" w:hAnsi="Arial" w:cs="Arial"/>
                <w:sz w:val="18"/>
                <w:szCs w:val="18"/>
              </w:rPr>
            </w:pPr>
            <w:r w:rsidRPr="0060342A">
              <w:rPr>
                <w:rFonts w:ascii="Arial" w:hAnsi="Arial" w:cs="Arial"/>
                <w:sz w:val="18"/>
                <w:szCs w:val="18"/>
              </w:rPr>
              <w:t>für Schiffe des Typs N: Absatz 9.3.3.12.3,</w:t>
            </w:r>
          </w:p>
          <w:p w14:paraId="1FC34E58" w14:textId="77777777" w:rsidR="00903860" w:rsidRPr="00D873A0" w:rsidRDefault="00903860" w:rsidP="00362D6F">
            <w:pPr>
              <w:pStyle w:val="N3"/>
              <w:tabs>
                <w:tab w:val="clear" w:pos="170"/>
                <w:tab w:val="left" w:pos="169"/>
              </w:tabs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73A0">
              <w:rPr>
                <w:rFonts w:ascii="Arial" w:hAnsi="Arial" w:cs="Arial"/>
                <w:sz w:val="18"/>
                <w:szCs w:val="18"/>
              </w:rPr>
              <w:t>mit einer Gasspüranlage nach Absatz 9.3.1.17.6 oder Absatz 9.3.3.17.6 versehen sein.</w:t>
            </w:r>
          </w:p>
        </w:tc>
      </w:tr>
      <w:tr w:rsidR="00903860" w:rsidRPr="00D873A0" w14:paraId="571F70E5" w14:textId="77777777" w:rsidTr="008A6ABA">
        <w:trPr>
          <w:cantSplit/>
          <w:tblHeader/>
        </w:trPr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79E4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lastRenderedPageBreak/>
              <w:t>9.3.2.20.2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9.3.3.20.2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D985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Einlassventil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BBE46" w14:textId="77777777" w:rsidR="00362D6F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4BFF601E" w14:textId="77777777" w:rsidR="00DF2D06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1F172CD4" w14:textId="77777777" w:rsidR="00903860" w:rsidRPr="00D873A0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903860" w:rsidRPr="00D873A0" w14:paraId="25C53409" w14:textId="77777777" w:rsidTr="00362D6F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ADDA7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9.3.3.20.2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62F0E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Füllen von Kofferdämmen mittels einer Pumpe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57E867" w14:textId="77777777" w:rsidR="00903860" w:rsidRPr="00573445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445">
              <w:rPr>
                <w:rFonts w:ascii="Arial" w:hAnsi="Arial" w:cs="Arial"/>
                <w:sz w:val="18"/>
                <w:szCs w:val="18"/>
              </w:rPr>
              <w:t>N.E.U. für Schiffe des Typs N offen</w:t>
            </w:r>
          </w:p>
          <w:p w14:paraId="497B99B9" w14:textId="77777777" w:rsidR="00903860" w:rsidRPr="00D873A0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445">
              <w:rPr>
                <w:rFonts w:ascii="Arial" w:hAnsi="Arial" w:cs="Arial"/>
                <w:sz w:val="18"/>
                <w:szCs w:val="18"/>
              </w:rPr>
              <w:t>Erneuerung des Zulassungszeugnisses 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73445">
              <w:rPr>
                <w:rFonts w:ascii="Arial" w:hAnsi="Arial" w:cs="Arial"/>
                <w:sz w:val="18"/>
                <w:szCs w:val="18"/>
              </w:rPr>
              <w:t>Dezember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7344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903860" w:rsidRPr="00D873A0" w14:paraId="225CA926" w14:textId="77777777" w:rsidTr="00362D6F">
        <w:trPr>
          <w:cantSplit/>
          <w:tblHeader/>
        </w:trPr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A1157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9.3.2.20.2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9.3.3.20.2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808CE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Füllen von Kofferdämmen in 30 Minuten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E68447" w14:textId="77777777" w:rsidR="00362D6F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156D6F89" w14:textId="77777777" w:rsidR="00903860" w:rsidRPr="00D873A0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Erneuerung des Zulassungszeugnisses 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873A0">
              <w:rPr>
                <w:rFonts w:ascii="Arial" w:hAnsi="Arial" w:cs="Arial"/>
                <w:sz w:val="18"/>
                <w:szCs w:val="18"/>
              </w:rPr>
              <w:t>Dezember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873A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903860" w:rsidRPr="00D873A0" w14:paraId="354FAAC6" w14:textId="77777777" w:rsidTr="00A7304B">
        <w:trPr>
          <w:cantSplit/>
          <w:tblHeader/>
        </w:trPr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CA21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9.3.3.21.1 b)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3E17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Niveauanzeigegerät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EB3A0" w14:textId="77777777" w:rsidR="00903860" w:rsidRPr="00573445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445">
              <w:rPr>
                <w:rFonts w:ascii="Arial" w:hAnsi="Arial" w:cs="Arial"/>
                <w:sz w:val="18"/>
                <w:szCs w:val="18"/>
              </w:rPr>
              <w:t>N.E.U. ab 1. Januar 2005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3445">
              <w:rPr>
                <w:rFonts w:ascii="Arial" w:hAnsi="Arial" w:cs="Arial"/>
                <w:sz w:val="18"/>
                <w:szCs w:val="18"/>
              </w:rPr>
              <w:t>für Schiffe des Typs N offen mit Flammendurchschlagsicherung und des Typs N offen</w:t>
            </w:r>
          </w:p>
          <w:p w14:paraId="060DCE9B" w14:textId="77777777" w:rsidR="00362D6F" w:rsidRDefault="00362D6F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BBBCBD" w14:textId="77777777" w:rsidR="00903860" w:rsidRPr="00573445" w:rsidRDefault="00903860" w:rsidP="00362D6F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445">
              <w:rPr>
                <w:rFonts w:ascii="Arial" w:hAnsi="Arial" w:cs="Arial"/>
                <w:sz w:val="18"/>
                <w:szCs w:val="18"/>
              </w:rPr>
              <w:t>Erneuerung des Zulassungszeugnisses 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73445">
              <w:rPr>
                <w:rFonts w:ascii="Arial" w:hAnsi="Arial" w:cs="Arial"/>
                <w:sz w:val="18"/>
                <w:szCs w:val="18"/>
              </w:rPr>
              <w:t>Dezember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73445">
              <w:rPr>
                <w:rFonts w:ascii="Arial" w:hAnsi="Arial" w:cs="Arial"/>
                <w:sz w:val="18"/>
                <w:szCs w:val="18"/>
              </w:rPr>
              <w:t>2018</w:t>
            </w:r>
          </w:p>
          <w:p w14:paraId="6F4493D8" w14:textId="77777777" w:rsidR="00A7304B" w:rsidRDefault="00A7304B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E8C8F8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445">
              <w:rPr>
                <w:rFonts w:ascii="Arial" w:hAnsi="Arial" w:cs="Arial"/>
                <w:sz w:val="18"/>
                <w:szCs w:val="18"/>
              </w:rPr>
              <w:t>An Bord von in Betrieb befindlichen Schiffen, die mit Peilöffnungen versehen sind, müssen bis dahin diese Peilöffnungen: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72A38A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873A0">
              <w:rPr>
                <w:rFonts w:ascii="Arial" w:hAnsi="Arial" w:cs="Arial"/>
                <w:sz w:val="18"/>
                <w:szCs w:val="18"/>
              </w:rPr>
              <w:tab/>
              <w:t>so beschaffen sein, dass mit einem Peilstab der Füllungsgrad gemessen werden kann,</w:t>
            </w:r>
          </w:p>
          <w:p w14:paraId="05F8CFFC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873A0">
              <w:rPr>
                <w:rFonts w:ascii="Arial" w:hAnsi="Arial" w:cs="Arial"/>
                <w:sz w:val="18"/>
                <w:szCs w:val="18"/>
              </w:rPr>
              <w:tab/>
              <w:t>mit einem selbst schließenden Deckel versehen sein.</w:t>
            </w:r>
          </w:p>
        </w:tc>
      </w:tr>
      <w:tr w:rsidR="00903860" w:rsidRPr="00D873A0" w14:paraId="06AD0461" w14:textId="77777777" w:rsidTr="00AF58EF">
        <w:trPr>
          <w:cantSplit/>
          <w:tblHeader/>
        </w:trPr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9C7E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9.3.3.21.1 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FBF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Probeentnahmeöffnung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EF149" w14:textId="77777777" w:rsidR="00903860" w:rsidRPr="009C3F11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F11">
              <w:rPr>
                <w:rFonts w:ascii="Arial" w:hAnsi="Arial" w:cs="Arial"/>
                <w:sz w:val="18"/>
                <w:szCs w:val="18"/>
              </w:rPr>
              <w:t>N.E.U. für Schiffe des Typs N offen</w:t>
            </w:r>
          </w:p>
          <w:p w14:paraId="230B61A0" w14:textId="77777777" w:rsidR="00903860" w:rsidRPr="00D873A0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F11">
              <w:rPr>
                <w:rFonts w:ascii="Arial" w:hAnsi="Arial" w:cs="Arial"/>
                <w:sz w:val="18"/>
                <w:szCs w:val="18"/>
              </w:rPr>
              <w:t>Erneuerung des Zulassungszeugnisses 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C3F11">
              <w:rPr>
                <w:rFonts w:ascii="Arial" w:hAnsi="Arial" w:cs="Arial"/>
                <w:sz w:val="18"/>
                <w:szCs w:val="18"/>
              </w:rPr>
              <w:t>Dezember 2018</w:t>
            </w:r>
          </w:p>
        </w:tc>
      </w:tr>
      <w:tr w:rsidR="00903860" w:rsidRPr="00FF6DF8" w14:paraId="4F37466B" w14:textId="77777777" w:rsidTr="00903860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BB21" w14:textId="77777777" w:rsidR="00903860" w:rsidRPr="00B957A3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7A3">
              <w:rPr>
                <w:rFonts w:ascii="Arial" w:hAnsi="Arial" w:cs="Arial"/>
                <w:sz w:val="18"/>
                <w:szCs w:val="18"/>
              </w:rPr>
              <w:t>9.3.1.21.3</w:t>
            </w:r>
            <w:r w:rsidRPr="00B957A3">
              <w:rPr>
                <w:rFonts w:ascii="Arial" w:hAnsi="Arial" w:cs="Arial"/>
                <w:sz w:val="18"/>
                <w:szCs w:val="18"/>
              </w:rPr>
              <w:br/>
              <w:t>9.3.2.21.3</w:t>
            </w:r>
            <w:r w:rsidRPr="00B957A3">
              <w:rPr>
                <w:rFonts w:ascii="Arial" w:hAnsi="Arial" w:cs="Arial"/>
                <w:sz w:val="18"/>
                <w:szCs w:val="18"/>
              </w:rPr>
              <w:br/>
              <w:t>9.3.3.21.3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BC2C" w14:textId="77777777" w:rsidR="00903860" w:rsidRPr="00B957A3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7A3">
              <w:rPr>
                <w:rFonts w:ascii="Arial" w:hAnsi="Arial" w:cs="Arial"/>
                <w:sz w:val="18"/>
                <w:szCs w:val="18"/>
              </w:rPr>
              <w:t>Die höchstzulässigen Füllhöhen des Ladetanks an jedem Anzeigegerät kennzeichnen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E65D" w14:textId="77777777" w:rsidR="00AF58EF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7A3">
              <w:rPr>
                <w:rFonts w:ascii="Arial" w:hAnsi="Arial" w:cs="Arial"/>
                <w:sz w:val="18"/>
                <w:szCs w:val="18"/>
              </w:rPr>
              <w:t>N.E.U. ab 1. Januar 2015</w:t>
            </w:r>
            <w:r w:rsidRPr="00FA6A27">
              <w:rPr>
                <w:rFonts w:ascii="Arial" w:hAnsi="Arial" w:cs="Arial"/>
                <w:sz w:val="18"/>
                <w:szCs w:val="18"/>
              </w:rPr>
              <w:t>,</w:t>
            </w:r>
            <w:r w:rsidRPr="00B9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45335C" w14:textId="77777777" w:rsidR="00E40CCC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7A3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5FD02564" w14:textId="77777777" w:rsidR="00903860" w:rsidRPr="00B957A3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7A3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903860" w:rsidRPr="00D873A0" w14:paraId="420D8E7E" w14:textId="77777777" w:rsidTr="00903860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4F97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9.3.1.21.4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9.3.2.21.4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9.3.3.21.4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09BA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Niveau-Warngerät unabhängig von dem Niveau-Anzeigegerät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1156A" w14:textId="77777777" w:rsidR="00D85BD2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N.E.U.,</w:t>
            </w:r>
          </w:p>
          <w:p w14:paraId="4AAF4C43" w14:textId="77777777" w:rsidR="00903860" w:rsidRPr="00D873A0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Erneuerung des Zulassungszeugnisses 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873A0">
              <w:rPr>
                <w:rFonts w:ascii="Arial" w:hAnsi="Arial" w:cs="Arial"/>
                <w:sz w:val="18"/>
                <w:szCs w:val="18"/>
              </w:rPr>
              <w:t>Dezember 2018</w:t>
            </w:r>
          </w:p>
        </w:tc>
      </w:tr>
      <w:tr w:rsidR="00903860" w:rsidRPr="00D873A0" w14:paraId="19F49401" w14:textId="77777777" w:rsidTr="00903860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3DAF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9.3.1.21.5 a)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9.3.2.21.5 a)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9.3.3.21.5 a)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281B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Stecker in der Nähe der Landanschlüsse der Lade­ und Löschleitungen und Abschalten der bordeigenen Löschpumpe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E8339" w14:textId="77777777" w:rsidR="00D85BD2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N.E.U.,</w:t>
            </w:r>
          </w:p>
          <w:p w14:paraId="5AAD25CE" w14:textId="77777777" w:rsidR="00E40CCC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3F9032AB" w14:textId="77777777" w:rsidR="00903860" w:rsidRPr="00D873A0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903860" w:rsidRPr="00D873A0" w14:paraId="48790A5F" w14:textId="77777777" w:rsidTr="008A6ABA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EA196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9.3.1.21.7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9.3.2.21.7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9.3.3.21.7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9CC50" w14:textId="77777777" w:rsidR="00903860" w:rsidRPr="0090386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860">
              <w:rPr>
                <w:rFonts w:ascii="Arial" w:hAnsi="Arial" w:cs="Arial"/>
                <w:sz w:val="18"/>
                <w:szCs w:val="18"/>
              </w:rPr>
              <w:t>Alarme für Unter-, Überdruck in Ladetanks bei Stoffen ohne Bemerkung 5 in Kapitel 3.2 Tabelle C Spalte (20)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4FE437" w14:textId="77777777" w:rsidR="00D85BD2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860">
              <w:rPr>
                <w:rFonts w:ascii="Arial" w:hAnsi="Arial" w:cs="Arial"/>
                <w:sz w:val="18"/>
                <w:szCs w:val="18"/>
              </w:rPr>
              <w:t>N.E.U. ab Januar 2001,</w:t>
            </w:r>
          </w:p>
          <w:p w14:paraId="44F2F2F0" w14:textId="77777777" w:rsidR="00E40CCC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86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375EBCAD" w14:textId="77777777" w:rsidR="00903860" w:rsidRPr="00903860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860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903860" w:rsidRPr="00D873A0" w14:paraId="36458A4A" w14:textId="77777777" w:rsidTr="008A6ABA">
        <w:trPr>
          <w:cantSplit/>
          <w:tblHeader/>
        </w:trPr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A9F6" w14:textId="77777777" w:rsidR="00903860" w:rsidRPr="00D873A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9.3.1.21.7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873A0">
              <w:rPr>
                <w:rFonts w:ascii="Arial" w:hAnsi="Arial" w:cs="Arial"/>
                <w:sz w:val="18"/>
                <w:szCs w:val="18"/>
              </w:rPr>
              <w:t>9.3.2.21.7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873A0">
              <w:rPr>
                <w:rFonts w:ascii="Arial" w:hAnsi="Arial" w:cs="Arial"/>
                <w:sz w:val="18"/>
                <w:szCs w:val="18"/>
              </w:rPr>
              <w:t>9.3.3.21.7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3F33" w14:textId="77777777" w:rsidR="00903860" w:rsidRPr="00903860" w:rsidRDefault="00903860" w:rsidP="00903860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860">
              <w:rPr>
                <w:rFonts w:ascii="Arial" w:hAnsi="Arial" w:cs="Arial"/>
                <w:sz w:val="18"/>
                <w:szCs w:val="18"/>
              </w:rPr>
              <w:t>Alarme für die Temperatur in Ladetanks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D5289" w14:textId="77777777" w:rsidR="00D85BD2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860">
              <w:rPr>
                <w:rFonts w:ascii="Arial" w:hAnsi="Arial" w:cs="Arial"/>
                <w:sz w:val="18"/>
                <w:szCs w:val="18"/>
              </w:rPr>
              <w:t>N.E.U. ab 1. Januar 2001,</w:t>
            </w:r>
          </w:p>
          <w:p w14:paraId="4FF3FE6D" w14:textId="77777777" w:rsidR="00E40CCC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86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5E747F53" w14:textId="77777777" w:rsidR="00903860" w:rsidRPr="00903860" w:rsidRDefault="00903860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860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EA2D0C" w:rsidRPr="00D873A0" w14:paraId="3E809492" w14:textId="77777777" w:rsidTr="00EA2D0C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0B61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9.3.1.22.4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618D" w14:textId="77777777" w:rsidR="00EA2D0C" w:rsidRPr="00EA2D0C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D0C">
              <w:rPr>
                <w:rFonts w:ascii="Arial" w:hAnsi="Arial" w:cs="Arial"/>
                <w:sz w:val="18"/>
                <w:szCs w:val="18"/>
              </w:rPr>
              <w:t>Verhütung der Funkenbildung der Verschlüsse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74BD7" w14:textId="77777777" w:rsidR="00D85BD2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D0C">
              <w:rPr>
                <w:rFonts w:ascii="Arial" w:hAnsi="Arial" w:cs="Arial"/>
                <w:sz w:val="18"/>
                <w:szCs w:val="18"/>
              </w:rPr>
              <w:t>N.E.U. ab 1. Januar 2003,</w:t>
            </w:r>
          </w:p>
          <w:p w14:paraId="6C456D57" w14:textId="77777777" w:rsidR="00EA2D0C" w:rsidRPr="00EA2D0C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D0C">
              <w:rPr>
                <w:rFonts w:ascii="Arial" w:hAnsi="Arial" w:cs="Arial"/>
                <w:sz w:val="18"/>
                <w:szCs w:val="18"/>
              </w:rPr>
              <w:t>Erneuerung des Zulassungszeugnisses nach dem 31. Dezember 2018</w:t>
            </w:r>
          </w:p>
        </w:tc>
      </w:tr>
      <w:tr w:rsidR="00EA2D0C" w:rsidRPr="00D873A0" w14:paraId="433B83C3" w14:textId="77777777" w:rsidTr="00EA2D0C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8984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9.3.1.22.3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 xml:space="preserve">9.3.2.22.4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873A0">
              <w:rPr>
                <w:rFonts w:ascii="Arial" w:hAnsi="Arial" w:cs="Arial"/>
                <w:sz w:val="18"/>
                <w:szCs w:val="18"/>
              </w:rPr>
              <w:t>)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 xml:space="preserve">9.3.3.22.4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873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7D0D" w14:textId="77777777" w:rsidR="00EA2D0C" w:rsidRPr="00EA2D0C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D0C">
              <w:rPr>
                <w:rFonts w:ascii="Arial" w:hAnsi="Arial" w:cs="Arial"/>
                <w:sz w:val="18"/>
                <w:szCs w:val="18"/>
              </w:rPr>
              <w:t>Position der Austrittsöffnungen der Überdruck/</w:t>
            </w:r>
            <w:proofErr w:type="spellStart"/>
            <w:r w:rsidRPr="00EA2D0C">
              <w:rPr>
                <w:rFonts w:ascii="Arial" w:hAnsi="Arial" w:cs="Arial"/>
                <w:sz w:val="18"/>
                <w:szCs w:val="18"/>
              </w:rPr>
              <w:t>Hochgeschwindig</w:t>
            </w:r>
            <w:r w:rsidR="00AF58EF">
              <w:rPr>
                <w:rFonts w:ascii="Arial" w:hAnsi="Arial" w:cs="Arial"/>
                <w:sz w:val="18"/>
                <w:szCs w:val="18"/>
              </w:rPr>
              <w:t>-</w:t>
            </w:r>
            <w:r w:rsidRPr="00EA2D0C">
              <w:rPr>
                <w:rFonts w:ascii="Arial" w:hAnsi="Arial" w:cs="Arial"/>
                <w:sz w:val="18"/>
                <w:szCs w:val="18"/>
              </w:rPr>
              <w:t>keitsventile</w:t>
            </w:r>
            <w:proofErr w:type="spellEnd"/>
            <w:r w:rsidRPr="00EA2D0C">
              <w:rPr>
                <w:rFonts w:ascii="Arial" w:hAnsi="Arial" w:cs="Arial"/>
                <w:sz w:val="18"/>
                <w:szCs w:val="18"/>
              </w:rPr>
              <w:t xml:space="preserve"> über Deck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20501" w14:textId="77777777" w:rsidR="00D85BD2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D0C">
              <w:rPr>
                <w:rFonts w:ascii="Arial" w:hAnsi="Arial" w:cs="Arial"/>
                <w:sz w:val="18"/>
                <w:szCs w:val="18"/>
              </w:rPr>
              <w:t>N.E.U.,</w:t>
            </w:r>
          </w:p>
          <w:p w14:paraId="2A26FACA" w14:textId="77777777" w:rsidR="00E40CCC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D0C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346FE1F0" w14:textId="77777777" w:rsidR="00EA2D0C" w:rsidRPr="00EA2D0C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D0C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EA2D0C" w:rsidRPr="00D873A0" w14:paraId="1F91C1C5" w14:textId="77777777" w:rsidTr="00EA2D0C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A5EE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9.3.2.22.4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873A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 xml:space="preserve">9.3.3.22.4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873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905A" w14:textId="77777777" w:rsidR="00EA2D0C" w:rsidRPr="00EA2D0C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D0C">
              <w:rPr>
                <w:rFonts w:ascii="Arial" w:hAnsi="Arial" w:cs="Arial"/>
                <w:sz w:val="18"/>
                <w:szCs w:val="18"/>
              </w:rPr>
              <w:t>Einstelldruck des Überdruck-/ Hochgeschwindigkeitsventils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A8DF5" w14:textId="77777777" w:rsidR="00D85BD2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D0C">
              <w:rPr>
                <w:rFonts w:ascii="Arial" w:hAnsi="Arial" w:cs="Arial"/>
                <w:sz w:val="18"/>
                <w:szCs w:val="18"/>
              </w:rPr>
              <w:t>N.E.U.,</w:t>
            </w:r>
          </w:p>
          <w:p w14:paraId="5A64D1DC" w14:textId="77777777" w:rsidR="00E40CCC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D0C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68D3C74D" w14:textId="77777777" w:rsidR="00EA2D0C" w:rsidRPr="00EA2D0C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D0C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EA2D0C" w:rsidRPr="00D873A0" w14:paraId="528E8EDE" w14:textId="77777777" w:rsidTr="008A6ABA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37284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9.3.2.25.1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9.3.3.25.1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D0487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Abschalten von Ladepumpen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7368F6" w14:textId="77777777" w:rsidR="00EA2D0C" w:rsidRPr="00D873A0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N.E.U., Erneuerung des Zulassungszeugnisses nach dem 31. Dezember 2018</w:t>
            </w:r>
          </w:p>
        </w:tc>
      </w:tr>
      <w:tr w:rsidR="00EA2D0C" w:rsidRPr="00D873A0" w14:paraId="519264B4" w14:textId="77777777" w:rsidTr="008A6ABA">
        <w:trPr>
          <w:cantSplit/>
          <w:tblHeader/>
        </w:trPr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AAE6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lastRenderedPageBreak/>
              <w:t>9.3.3.25.8 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01A3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Ansaugleitung für Ballastzwecke innerhalb des Bereichs der Ladung, aber außerhalb der Ladetanks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9A03" w14:textId="77777777" w:rsidR="00D85BD2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N.E.U.,</w:t>
            </w:r>
          </w:p>
          <w:p w14:paraId="3E485016" w14:textId="77777777" w:rsidR="00E40CCC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77354484" w14:textId="77777777" w:rsidR="00EA2D0C" w:rsidRPr="00D873A0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EA2D0C" w:rsidRPr="00D873A0" w14:paraId="651CFAD6" w14:textId="77777777" w:rsidTr="009A5FF9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E24D4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9.3.2.25.9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9.3.3.25.9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7D83F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Lade- und Löschrate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3FACD8" w14:textId="77777777" w:rsidR="00D85BD2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N.E.U. ab 1. Januar 2003,</w:t>
            </w:r>
          </w:p>
          <w:p w14:paraId="6DD6D101" w14:textId="77777777" w:rsidR="00EA2D0C" w:rsidRPr="00D873A0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Erneuerung des Zulassungszeugnisses 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873A0">
              <w:rPr>
                <w:rFonts w:ascii="Arial" w:hAnsi="Arial" w:cs="Arial"/>
                <w:sz w:val="18"/>
                <w:szCs w:val="18"/>
              </w:rPr>
              <w:t>Dezember 2018</w:t>
            </w:r>
          </w:p>
        </w:tc>
      </w:tr>
      <w:tr w:rsidR="00EA2D0C" w:rsidRPr="00D873A0" w14:paraId="542FB5A0" w14:textId="77777777" w:rsidTr="009A5FF9">
        <w:trPr>
          <w:cantSplit/>
          <w:tblHeader/>
        </w:trPr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DE1A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9.3.3.25.12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56AC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9.3.3.25.1 a) und c), 9.3.3.25.2 e), 9.3.3.25.3 und 9.3.3.25.4 a) gelten nicht für Typ N offen, mit Ausnahme von Typ N offen, welche Stoffe mit ätzenden Eigenschaften (siehe Kapitel 3.2 Tabelle C Spalte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873A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D873A0">
              <w:rPr>
                <w:rFonts w:ascii="Arial" w:hAnsi="Arial" w:cs="Arial"/>
                <w:sz w:val="18"/>
                <w:szCs w:val="18"/>
              </w:rPr>
              <w:t xml:space="preserve"> Gefahr 8) befördern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1EC6A" w14:textId="77777777" w:rsidR="009A5FF9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2A874F96" w14:textId="77777777" w:rsidR="00E40CCC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2405065C" w14:textId="77777777" w:rsidR="00EA2D0C" w:rsidRPr="00D873A0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  <w:p w14:paraId="6FD1BB3B" w14:textId="77777777" w:rsidR="009A5FF9" w:rsidRDefault="009A5FF9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08AF08" w14:textId="77777777" w:rsidR="00EA2D0C" w:rsidRPr="00D873A0" w:rsidRDefault="00EA2D0C" w:rsidP="00E40CCC">
            <w:pPr>
              <w:pStyle w:val="N3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Diese Frist bezieht sich nur auf Schiffe des Typs N offen, welche Stoffe mit ätzenden Eigenschaften (siehe Kapitel 3.2 Tabelle C Spalte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873A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D873A0">
              <w:rPr>
                <w:rFonts w:ascii="Arial" w:hAnsi="Arial" w:cs="Arial"/>
                <w:sz w:val="18"/>
                <w:szCs w:val="18"/>
              </w:rPr>
              <w:t xml:space="preserve"> Gefahr 8) befördern.</w:t>
            </w:r>
          </w:p>
        </w:tc>
      </w:tr>
      <w:tr w:rsidR="00EA2D0C" w:rsidRPr="00D873A0" w14:paraId="2C2AFF00" w14:textId="77777777" w:rsidTr="00EA2D0C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8E4C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9.3.3.34.1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C4E9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Abgasrohre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10D8B" w14:textId="77777777" w:rsidR="009A5FF9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53513A61" w14:textId="77777777" w:rsidR="00E40CCC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6E396D82" w14:textId="77777777" w:rsidR="00EA2D0C" w:rsidRPr="00D873A0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EA2D0C" w:rsidRPr="00D873A0" w14:paraId="5964D5F8" w14:textId="77777777" w:rsidTr="00AF58EF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576B3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9.3.3.35.3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76063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Ansaugleitung für Ballastzwecke innerhalb de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873A0">
              <w:rPr>
                <w:rFonts w:ascii="Arial" w:hAnsi="Arial" w:cs="Arial"/>
                <w:sz w:val="18"/>
                <w:szCs w:val="18"/>
              </w:rPr>
              <w:t xml:space="preserve"> Bereich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873A0">
              <w:rPr>
                <w:rFonts w:ascii="Arial" w:hAnsi="Arial" w:cs="Arial"/>
                <w:sz w:val="18"/>
                <w:szCs w:val="18"/>
              </w:rPr>
              <w:t xml:space="preserve"> der Ladung, aber außerhalb der Ladetanks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A961A7" w14:textId="77777777" w:rsidR="009A5FF9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3513F32D" w14:textId="77777777" w:rsidR="00EA2D0C" w:rsidRPr="00D873A0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Erneuerung des Zulassungszeugnisses 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873A0">
              <w:rPr>
                <w:rFonts w:ascii="Arial" w:hAnsi="Arial" w:cs="Arial"/>
                <w:sz w:val="18"/>
                <w:szCs w:val="18"/>
              </w:rPr>
              <w:t>Dezember 2018</w:t>
            </w:r>
          </w:p>
        </w:tc>
      </w:tr>
      <w:tr w:rsidR="00EA2D0C" w:rsidRPr="00D873A0" w14:paraId="4D268ED3" w14:textId="77777777" w:rsidTr="00AF58EF">
        <w:trPr>
          <w:cantSplit/>
          <w:tblHeader/>
        </w:trPr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7605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9.3.1.35.4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5902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Lenzeinrichtung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873A0">
              <w:rPr>
                <w:rFonts w:ascii="Arial" w:hAnsi="Arial" w:cs="Arial"/>
                <w:sz w:val="18"/>
                <w:szCs w:val="18"/>
              </w:rPr>
              <w:t xml:space="preserve">Pumpenraum außerhalb des Pumpenraums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88E9A" w14:textId="77777777" w:rsidR="009A5FF9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N.E.U. ab 1. Januar 2003, </w:t>
            </w:r>
          </w:p>
          <w:p w14:paraId="00335A94" w14:textId="77777777" w:rsidR="00EA2D0C" w:rsidRPr="00D873A0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Erneuerung des Zulassungszeugnisses 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873A0">
              <w:rPr>
                <w:rFonts w:ascii="Arial" w:hAnsi="Arial" w:cs="Arial"/>
                <w:sz w:val="18"/>
                <w:szCs w:val="18"/>
              </w:rPr>
              <w:t>Dezember 2018</w:t>
            </w:r>
          </w:p>
        </w:tc>
      </w:tr>
      <w:tr w:rsidR="00EA2D0C" w:rsidRPr="00D873A0" w14:paraId="08447078" w14:textId="77777777" w:rsidTr="00EA2D0C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01D2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9.3.1.40.1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9.3.2.40.1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9.3.3.40.1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C8AF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Feuerlöscheinrichtung,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873A0">
              <w:rPr>
                <w:rFonts w:ascii="Arial" w:hAnsi="Arial" w:cs="Arial"/>
                <w:sz w:val="18"/>
                <w:szCs w:val="18"/>
              </w:rPr>
              <w:t>zwei Pumpen usw.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B8A90" w14:textId="77777777" w:rsidR="009A5FF9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N.E.U., </w:t>
            </w:r>
          </w:p>
          <w:p w14:paraId="5FBF7780" w14:textId="77777777" w:rsidR="00E40CCC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 xml:space="preserve">Erneuerung des Zulassungszeugnisses nach dem </w:t>
            </w:r>
          </w:p>
          <w:p w14:paraId="4F584463" w14:textId="77777777" w:rsidR="00EA2D0C" w:rsidRPr="00D873A0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31. Dezember 2018</w:t>
            </w:r>
          </w:p>
        </w:tc>
      </w:tr>
      <w:tr w:rsidR="00EA2D0C" w:rsidRPr="00D873A0" w14:paraId="7D7B76B3" w14:textId="77777777" w:rsidTr="008A6ABA">
        <w:trPr>
          <w:cantSplit/>
          <w:tblHeader/>
        </w:trPr>
        <w:tc>
          <w:tcPr>
            <w:tcW w:w="12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B71A7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9.3.1.</w:t>
            </w:r>
            <w:r>
              <w:rPr>
                <w:rFonts w:ascii="Arial" w:hAnsi="Arial" w:cs="Arial"/>
                <w:sz w:val="18"/>
                <w:szCs w:val="18"/>
              </w:rPr>
              <w:t>51 b)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9.3.2.</w:t>
            </w:r>
            <w:r>
              <w:rPr>
                <w:rFonts w:ascii="Arial" w:hAnsi="Arial" w:cs="Arial"/>
                <w:sz w:val="18"/>
                <w:szCs w:val="18"/>
              </w:rPr>
              <w:t>51 b)</w:t>
            </w:r>
            <w:r w:rsidRPr="00D873A0">
              <w:rPr>
                <w:rFonts w:ascii="Arial" w:hAnsi="Arial" w:cs="Arial"/>
                <w:sz w:val="18"/>
                <w:szCs w:val="18"/>
              </w:rPr>
              <w:br/>
              <w:t>9.3.3.</w:t>
            </w:r>
            <w:r>
              <w:rPr>
                <w:rFonts w:ascii="Arial" w:hAnsi="Arial" w:cs="Arial"/>
                <w:sz w:val="18"/>
                <w:szCs w:val="18"/>
              </w:rPr>
              <w:t>51 b)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3E724" w14:textId="77777777" w:rsidR="00EA2D0C" w:rsidRPr="00D873A0" w:rsidRDefault="00EA2D0C" w:rsidP="00EA2D0C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56F">
              <w:rPr>
                <w:rFonts w:ascii="Arial" w:hAnsi="Arial" w:cs="Arial"/>
                <w:sz w:val="18"/>
                <w:szCs w:val="18"/>
              </w:rPr>
              <w:t>Oberflächentemperatur der äußeren Teile von Motoren sowie deren Luft- und Abgasschächten</w:t>
            </w:r>
          </w:p>
        </w:tc>
        <w:tc>
          <w:tcPr>
            <w:tcW w:w="47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A710E5" w14:textId="77777777" w:rsidR="00EA2D0C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N.E.U.</w:t>
            </w:r>
          </w:p>
          <w:p w14:paraId="753FD93C" w14:textId="77777777" w:rsidR="00EA2D0C" w:rsidRDefault="00EA2D0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Erneuerung des Zulassungszeugnisses 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873A0">
              <w:rPr>
                <w:rFonts w:ascii="Arial" w:hAnsi="Arial" w:cs="Arial"/>
                <w:sz w:val="18"/>
                <w:szCs w:val="18"/>
              </w:rPr>
              <w:t>Dezember 2018</w:t>
            </w:r>
          </w:p>
          <w:p w14:paraId="2D7DCDE8" w14:textId="77777777" w:rsidR="00E40CCC" w:rsidRPr="00D873A0" w:rsidRDefault="00E40CCC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51018A" w14:textId="77777777" w:rsidR="00EA2D0C" w:rsidRPr="00D873A0" w:rsidRDefault="00EA2D0C" w:rsidP="00E40CCC">
            <w:pPr>
              <w:pStyle w:val="N3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An Bord von in Betrieb befindlichen Schiffen müssen bis dahin folgende Vorschriften eingehalten werden:</w:t>
            </w:r>
          </w:p>
          <w:p w14:paraId="14B4F72F" w14:textId="77777777" w:rsidR="00EA2D0C" w:rsidRPr="00D873A0" w:rsidRDefault="00EA2D0C" w:rsidP="00E40CCC">
            <w:pPr>
              <w:pStyle w:val="N3"/>
              <w:rPr>
                <w:rFonts w:ascii="Arial" w:hAnsi="Arial" w:cs="Arial"/>
                <w:sz w:val="18"/>
                <w:szCs w:val="18"/>
              </w:rPr>
            </w:pPr>
            <w:r w:rsidRPr="00D873A0">
              <w:rPr>
                <w:rFonts w:ascii="Arial" w:hAnsi="Arial" w:cs="Arial"/>
                <w:sz w:val="18"/>
                <w:szCs w:val="18"/>
              </w:rPr>
              <w:t>Die Oberflächentemperatur darf nicht höher als 300 °C sein.</w:t>
            </w:r>
          </w:p>
        </w:tc>
      </w:tr>
      <w:tr w:rsidR="00F06458" w:rsidRPr="00D873A0" w14:paraId="7CD0F124" w14:textId="77777777" w:rsidTr="008A6ABA">
        <w:trPr>
          <w:cantSplit/>
          <w:tblHeader/>
        </w:trPr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ACD0" w14:textId="77777777" w:rsidR="00F06458" w:rsidRPr="00F06458" w:rsidRDefault="00F06458" w:rsidP="00F06458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458">
              <w:rPr>
                <w:rFonts w:ascii="Arial" w:hAnsi="Arial" w:cs="Arial"/>
                <w:sz w:val="18"/>
                <w:szCs w:val="18"/>
              </w:rPr>
              <w:t>9.3.1.60</w:t>
            </w:r>
            <w:r w:rsidRPr="00F06458">
              <w:rPr>
                <w:rFonts w:ascii="Arial" w:hAnsi="Arial" w:cs="Arial"/>
                <w:sz w:val="18"/>
                <w:szCs w:val="18"/>
              </w:rPr>
              <w:br/>
              <w:t>9.3.2.60</w:t>
            </w:r>
            <w:r w:rsidRPr="00F06458">
              <w:rPr>
                <w:rFonts w:ascii="Arial" w:hAnsi="Arial" w:cs="Arial"/>
                <w:sz w:val="18"/>
                <w:szCs w:val="18"/>
              </w:rPr>
              <w:br/>
              <w:t>9.3.3.60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5DBD" w14:textId="77777777" w:rsidR="00F06458" w:rsidRPr="00F06458" w:rsidRDefault="00F06458" w:rsidP="00F06458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458">
              <w:rPr>
                <w:rFonts w:ascii="Arial" w:hAnsi="Arial" w:cs="Arial"/>
                <w:sz w:val="18"/>
                <w:szCs w:val="18"/>
              </w:rPr>
              <w:t>Es muss ein federbelastetes Rückschlagventil montiert sein.</w:t>
            </w:r>
          </w:p>
          <w:p w14:paraId="0E6FDBA7" w14:textId="77777777" w:rsidR="00F06458" w:rsidRPr="00E841F8" w:rsidRDefault="00F06458" w:rsidP="00F06458">
            <w:pPr>
              <w:pStyle w:val="N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1F8">
              <w:rPr>
                <w:rFonts w:ascii="Arial" w:hAnsi="Arial" w:cs="Arial"/>
                <w:sz w:val="18"/>
                <w:szCs w:val="18"/>
              </w:rPr>
              <w:t>Das Wasser muss der Qualität des Trinkwassers an Bord entsprechen.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A4DC9" w14:textId="77777777" w:rsidR="00F06458" w:rsidRPr="00F06458" w:rsidRDefault="00F06458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458">
              <w:rPr>
                <w:rFonts w:ascii="Arial" w:hAnsi="Arial" w:cs="Arial"/>
                <w:sz w:val="18"/>
                <w:szCs w:val="18"/>
              </w:rPr>
              <w:t>N.E.U.</w:t>
            </w:r>
          </w:p>
          <w:p w14:paraId="61971A18" w14:textId="77777777" w:rsidR="00F06458" w:rsidRPr="00E841F8" w:rsidRDefault="00F06458" w:rsidP="009A5FF9">
            <w:pPr>
              <w:pStyle w:val="N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1F8">
              <w:rPr>
                <w:rFonts w:ascii="Arial" w:hAnsi="Arial" w:cs="Arial"/>
                <w:sz w:val="18"/>
                <w:szCs w:val="18"/>
              </w:rPr>
              <w:t>Erneuerung des Zulassungszeugnisses nach dem 31.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841F8">
              <w:rPr>
                <w:rFonts w:ascii="Arial" w:hAnsi="Arial" w:cs="Arial"/>
                <w:sz w:val="18"/>
                <w:szCs w:val="18"/>
              </w:rPr>
              <w:t>Dezember 2018</w:t>
            </w:r>
          </w:p>
        </w:tc>
      </w:tr>
    </w:tbl>
    <w:p w14:paraId="3E7C11EF" w14:textId="77777777" w:rsidR="00C854D5" w:rsidRPr="00753475" w:rsidRDefault="00C854D5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7A1A5495" w14:textId="77777777" w:rsidR="008A6ABA" w:rsidRDefault="008A6ABA">
      <w:pPr>
        <w:suppressAutoHyphens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8C8CC46" w14:textId="4546A59E" w:rsidR="00DC1740" w:rsidRPr="001B5DF4" w:rsidRDefault="00FC6EF7" w:rsidP="007A2FED">
      <w:pPr>
        <w:tabs>
          <w:tab w:val="left" w:pos="1701"/>
        </w:tabs>
        <w:suppressAutoHyphens w:val="0"/>
        <w:ind w:left="1134" w:right="-1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</w:t>
      </w:r>
      <w:r w:rsidR="00AF58EF">
        <w:rPr>
          <w:b/>
          <w:bCs/>
          <w:sz w:val="28"/>
          <w:szCs w:val="28"/>
        </w:rPr>
        <w:t>I</w:t>
      </w:r>
      <w:r w:rsidR="00DC1740" w:rsidRPr="001B5DF4">
        <w:rPr>
          <w:b/>
          <w:bCs/>
          <w:sz w:val="28"/>
          <w:szCs w:val="28"/>
        </w:rPr>
        <w:t xml:space="preserve">. </w:t>
      </w:r>
      <w:r w:rsidR="00AF55BE" w:rsidRPr="001B5DF4">
        <w:rPr>
          <w:b/>
          <w:bCs/>
          <w:sz w:val="28"/>
          <w:szCs w:val="28"/>
        </w:rPr>
        <w:tab/>
      </w:r>
      <w:r w:rsidR="00AF58EF">
        <w:rPr>
          <w:b/>
          <w:bCs/>
          <w:sz w:val="28"/>
          <w:szCs w:val="28"/>
        </w:rPr>
        <w:t>Begründung</w:t>
      </w:r>
    </w:p>
    <w:p w14:paraId="0A517A17" w14:textId="77777777" w:rsidR="00997599" w:rsidRPr="001B5DF4" w:rsidRDefault="00997599" w:rsidP="007A2FED">
      <w:pPr>
        <w:tabs>
          <w:tab w:val="left" w:pos="1701"/>
        </w:tabs>
        <w:ind w:left="1134" w:right="-1"/>
        <w:jc w:val="both"/>
      </w:pPr>
    </w:p>
    <w:p w14:paraId="72C583F8" w14:textId="77777777" w:rsidR="00316F77" w:rsidRPr="00542CE4" w:rsidRDefault="00AF58EF" w:rsidP="00A76EE0">
      <w:pPr>
        <w:tabs>
          <w:tab w:val="left" w:pos="1701"/>
        </w:tabs>
        <w:spacing w:line="276" w:lineRule="auto"/>
        <w:ind w:left="1134" w:right="-1"/>
        <w:jc w:val="both"/>
      </w:pPr>
      <w:r w:rsidRPr="00542CE4">
        <w:t>2</w:t>
      </w:r>
      <w:r w:rsidR="002474F1" w:rsidRPr="00542CE4">
        <w:t>.</w:t>
      </w:r>
      <w:r w:rsidR="002474F1" w:rsidRPr="00542CE4">
        <w:tab/>
      </w:r>
      <w:r w:rsidRPr="00542CE4">
        <w:t xml:space="preserve">Der Übergangszeitraum läuft </w:t>
      </w:r>
      <w:r w:rsidR="00300521" w:rsidRPr="00542CE4">
        <w:t xml:space="preserve">jeweils </w:t>
      </w:r>
      <w:r w:rsidRPr="00542CE4">
        <w:t>am 31. Dezember 202</w:t>
      </w:r>
      <w:r w:rsidR="00E91EDD" w:rsidRPr="00542CE4">
        <w:t>3</w:t>
      </w:r>
      <w:r w:rsidRPr="00542CE4">
        <w:t xml:space="preserve"> ab.</w:t>
      </w:r>
    </w:p>
    <w:p w14:paraId="1E64A31A" w14:textId="77777777" w:rsidR="00AF58EF" w:rsidRPr="00542CE4" w:rsidRDefault="00AF58EF" w:rsidP="00A76EE0">
      <w:pPr>
        <w:tabs>
          <w:tab w:val="left" w:pos="1701"/>
        </w:tabs>
        <w:spacing w:line="276" w:lineRule="auto"/>
        <w:ind w:left="1134" w:right="-1"/>
        <w:jc w:val="both"/>
      </w:pPr>
    </w:p>
    <w:p w14:paraId="15D1E667" w14:textId="77777777" w:rsidR="00AF58EF" w:rsidRPr="00542CE4" w:rsidRDefault="00AF58EF" w:rsidP="00A76EE0">
      <w:pPr>
        <w:tabs>
          <w:tab w:val="left" w:pos="1701"/>
        </w:tabs>
        <w:spacing w:line="276" w:lineRule="auto"/>
        <w:ind w:left="1134" w:right="-1"/>
        <w:jc w:val="both"/>
      </w:pPr>
      <w:r w:rsidRPr="00542CE4">
        <w:t>3.</w:t>
      </w:r>
      <w:r w:rsidRPr="00542CE4">
        <w:tab/>
        <w:t xml:space="preserve">Alle Beteiligten werden </w:t>
      </w:r>
      <w:r w:rsidR="00E40CCC" w:rsidRPr="00542CE4">
        <w:t xml:space="preserve">rechtzeitig </w:t>
      </w:r>
      <w:r w:rsidRPr="00542CE4">
        <w:t>auf das Ende der Übergang</w:t>
      </w:r>
      <w:r w:rsidR="00C245D2" w:rsidRPr="00542CE4">
        <w:t>sfristen aufmerksam gemacht.</w:t>
      </w:r>
    </w:p>
    <w:p w14:paraId="3080BB9C" w14:textId="77777777" w:rsidR="00C245D2" w:rsidRPr="00542CE4" w:rsidRDefault="00C245D2" w:rsidP="00A76EE0">
      <w:pPr>
        <w:tabs>
          <w:tab w:val="left" w:pos="1701"/>
        </w:tabs>
        <w:spacing w:line="276" w:lineRule="auto"/>
        <w:ind w:left="1134" w:right="-1"/>
        <w:jc w:val="both"/>
      </w:pPr>
    </w:p>
    <w:p w14:paraId="55AA205E" w14:textId="77777777" w:rsidR="00C245D2" w:rsidRPr="00542CE4" w:rsidRDefault="00C245D2" w:rsidP="00A76EE0">
      <w:pPr>
        <w:tabs>
          <w:tab w:val="left" w:pos="1701"/>
        </w:tabs>
        <w:spacing w:line="276" w:lineRule="auto"/>
        <w:ind w:left="1134" w:right="-1"/>
        <w:jc w:val="both"/>
      </w:pPr>
      <w:r w:rsidRPr="00542CE4">
        <w:t>4.</w:t>
      </w:r>
      <w:r w:rsidRPr="00542CE4">
        <w:tab/>
        <w:t>Die dem ADN beigefügte Verordnung wird von unnötigem Ballast befreit.</w:t>
      </w:r>
    </w:p>
    <w:p w14:paraId="7AA8A809" w14:textId="77777777" w:rsidR="00316F77" w:rsidRPr="00542CE4" w:rsidRDefault="00316F77" w:rsidP="00A76EE0">
      <w:pPr>
        <w:tabs>
          <w:tab w:val="left" w:pos="1701"/>
        </w:tabs>
        <w:spacing w:line="276" w:lineRule="auto"/>
        <w:ind w:left="1134" w:right="-1"/>
        <w:jc w:val="both"/>
      </w:pPr>
    </w:p>
    <w:p w14:paraId="33436512" w14:textId="77777777" w:rsidR="00300521" w:rsidRDefault="00300521" w:rsidP="00A76EE0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3B892A7F" w14:textId="424C7158" w:rsidR="00766228" w:rsidRPr="001B5DF4" w:rsidRDefault="00FC6EF7" w:rsidP="00766228">
      <w:pPr>
        <w:tabs>
          <w:tab w:val="left" w:pos="1701"/>
        </w:tabs>
        <w:suppressAutoHyphens w:val="0"/>
        <w:ind w:left="1134" w:right="-1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766228">
        <w:rPr>
          <w:b/>
          <w:bCs/>
          <w:sz w:val="28"/>
          <w:szCs w:val="28"/>
        </w:rPr>
        <w:t>I</w:t>
      </w:r>
      <w:r w:rsidR="00766228" w:rsidRPr="001B5DF4">
        <w:rPr>
          <w:b/>
          <w:bCs/>
          <w:sz w:val="28"/>
          <w:szCs w:val="28"/>
        </w:rPr>
        <w:t xml:space="preserve">I. </w:t>
      </w:r>
      <w:r w:rsidR="00766228" w:rsidRPr="001B5DF4">
        <w:rPr>
          <w:b/>
          <w:bCs/>
          <w:sz w:val="28"/>
          <w:szCs w:val="28"/>
        </w:rPr>
        <w:tab/>
      </w:r>
      <w:r w:rsidR="00766228">
        <w:rPr>
          <w:b/>
          <w:bCs/>
          <w:sz w:val="28"/>
          <w:szCs w:val="28"/>
        </w:rPr>
        <w:t>Umsetzbarkeit</w:t>
      </w:r>
    </w:p>
    <w:p w14:paraId="18302481" w14:textId="77777777" w:rsidR="00766228" w:rsidRDefault="00766228" w:rsidP="00236FB0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09F51E97" w14:textId="77777777" w:rsidR="00C245D2" w:rsidRPr="00542CE4" w:rsidRDefault="00E91EDD" w:rsidP="00C245D2">
      <w:pPr>
        <w:tabs>
          <w:tab w:val="left" w:pos="1701"/>
        </w:tabs>
        <w:spacing w:line="276" w:lineRule="auto"/>
        <w:ind w:left="1134" w:right="-1"/>
        <w:jc w:val="both"/>
      </w:pPr>
      <w:r w:rsidRPr="00542CE4">
        <w:t>5.</w:t>
      </w:r>
      <w:r w:rsidRPr="00542CE4">
        <w:tab/>
      </w:r>
      <w:r w:rsidR="00C245D2" w:rsidRPr="00542CE4">
        <w:t>Es liegen keine Erkenntnisse vor, die eine Verlängerung der Übergangsfristen erforderlich machen</w:t>
      </w:r>
      <w:r w:rsidRPr="00542CE4">
        <w:t xml:space="preserve"> könnten.</w:t>
      </w:r>
    </w:p>
    <w:p w14:paraId="1BA34366" w14:textId="77777777" w:rsidR="00C245D2" w:rsidRDefault="00C245D2" w:rsidP="00C245D2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615D70E7" w14:textId="77777777" w:rsidR="00226A0B" w:rsidRPr="001B5DF4" w:rsidRDefault="005B4493" w:rsidP="007A2FED">
      <w:pPr>
        <w:tabs>
          <w:tab w:val="left" w:pos="1701"/>
        </w:tabs>
        <w:ind w:left="1134" w:right="-1"/>
        <w:jc w:val="center"/>
      </w:pPr>
      <w:r w:rsidRPr="001B5DF4">
        <w:t>***</w:t>
      </w:r>
    </w:p>
    <w:sectPr w:rsidR="00226A0B" w:rsidRPr="001B5DF4" w:rsidSect="006778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418" w:bottom="993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CFD1" w14:textId="77777777" w:rsidR="00641483" w:rsidRDefault="00641483">
      <w:pPr>
        <w:rPr>
          <w:szCs w:val="24"/>
        </w:rPr>
      </w:pPr>
    </w:p>
  </w:endnote>
  <w:endnote w:type="continuationSeparator" w:id="0">
    <w:p w14:paraId="1CDDC288" w14:textId="77777777" w:rsidR="00641483" w:rsidRDefault="00641483">
      <w:pPr>
        <w:rPr>
          <w:szCs w:val="24"/>
        </w:rPr>
      </w:pPr>
    </w:p>
  </w:endnote>
  <w:endnote w:type="continuationNotice" w:id="1">
    <w:p w14:paraId="044805D1" w14:textId="77777777" w:rsidR="00641483" w:rsidRDefault="00641483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8640" w14:textId="2E54DBAC" w:rsidR="00E879BB" w:rsidRPr="00E879BB" w:rsidRDefault="00E879BB" w:rsidP="00E879BB">
    <w:pPr>
      <w:spacing w:line="240" w:lineRule="auto"/>
      <w:jc w:val="right"/>
      <w:rPr>
        <w:lang w:val="fr-FR"/>
      </w:rPr>
    </w:pPr>
    <w:proofErr w:type="gramStart"/>
    <w:r w:rsidRPr="00D06FD8">
      <w:rPr>
        <w:rFonts w:ascii="Arial" w:hAnsi="Arial"/>
        <w:sz w:val="12"/>
        <w:lang w:val="fr-FR"/>
      </w:rPr>
      <w:t>mm</w:t>
    </w:r>
    <w:proofErr w:type="gramEnd"/>
    <w:r w:rsidRPr="00D06FD8">
      <w:rPr>
        <w:rFonts w:ascii="Arial" w:hAnsi="Arial"/>
        <w:sz w:val="12"/>
        <w:lang w:val="fr-FR"/>
      </w:rPr>
      <w:t>/adn_wp15_ac2_202</w:t>
    </w:r>
    <w:r>
      <w:rPr>
        <w:rFonts w:ascii="Arial" w:hAnsi="Arial"/>
        <w:sz w:val="12"/>
        <w:lang w:val="fr-FR"/>
      </w:rPr>
      <w:t>4</w:t>
    </w:r>
    <w:r w:rsidRPr="00D06FD8">
      <w:rPr>
        <w:rFonts w:ascii="Arial" w:hAnsi="Arial"/>
        <w:sz w:val="12"/>
        <w:lang w:val="fr-FR"/>
      </w:rPr>
      <w:t>_</w:t>
    </w:r>
    <w:r w:rsidR="00FC6EF7">
      <w:rPr>
        <w:rFonts w:ascii="Arial" w:hAnsi="Arial"/>
        <w:sz w:val="12"/>
        <w:lang w:val="fr-FR"/>
      </w:rPr>
      <w:t>6</w:t>
    </w:r>
    <w:r w:rsidRPr="00D06FD8">
      <w:rPr>
        <w:rFonts w:ascii="Arial" w:hAnsi="Arial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AE57" w14:textId="7C96EE73" w:rsidR="00E879BB" w:rsidRPr="00E879BB" w:rsidRDefault="00E879BB" w:rsidP="00E879BB">
    <w:pPr>
      <w:spacing w:line="240" w:lineRule="auto"/>
      <w:jc w:val="right"/>
      <w:rPr>
        <w:lang w:val="fr-FR"/>
      </w:rPr>
    </w:pPr>
    <w:proofErr w:type="gramStart"/>
    <w:r w:rsidRPr="00D06FD8">
      <w:rPr>
        <w:rFonts w:ascii="Arial" w:hAnsi="Arial"/>
        <w:sz w:val="12"/>
        <w:lang w:val="fr-FR"/>
      </w:rPr>
      <w:t>mm</w:t>
    </w:r>
    <w:proofErr w:type="gramEnd"/>
    <w:r w:rsidRPr="00D06FD8">
      <w:rPr>
        <w:rFonts w:ascii="Arial" w:hAnsi="Arial"/>
        <w:sz w:val="12"/>
        <w:lang w:val="fr-FR"/>
      </w:rPr>
      <w:t>/adn_wp15_ac2_202</w:t>
    </w:r>
    <w:r>
      <w:rPr>
        <w:rFonts w:ascii="Arial" w:hAnsi="Arial"/>
        <w:sz w:val="12"/>
        <w:lang w:val="fr-FR"/>
      </w:rPr>
      <w:t>4</w:t>
    </w:r>
    <w:r w:rsidRPr="00D06FD8">
      <w:rPr>
        <w:rFonts w:ascii="Arial" w:hAnsi="Arial"/>
        <w:sz w:val="12"/>
        <w:lang w:val="fr-FR"/>
      </w:rPr>
      <w:t>_</w:t>
    </w:r>
    <w:r w:rsidR="00FC6EF7">
      <w:rPr>
        <w:rFonts w:ascii="Arial" w:hAnsi="Arial"/>
        <w:sz w:val="12"/>
        <w:lang w:val="fr-FR"/>
      </w:rPr>
      <w:t>6</w:t>
    </w:r>
    <w:r w:rsidRPr="00D06FD8">
      <w:rPr>
        <w:rFonts w:ascii="Arial" w:hAnsi="Arial"/>
        <w:sz w:val="12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D179" w14:textId="77777777" w:rsidR="004920BF" w:rsidRDefault="004920BF">
    <w:pPr>
      <w:pStyle w:val="Pieddepage"/>
    </w:pP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309E903" wp14:editId="0E3CFAEC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8e8d4a21afa151e2efd6d636" descr="{&quot;HashCode&quot;:208298749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918848" w14:textId="77777777" w:rsidR="004920BF" w:rsidRPr="00520EDF" w:rsidRDefault="004920BF" w:rsidP="00520ED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9E903" id="_x0000_t202" coordsize="21600,21600" o:spt="202" path="m,l,21600r21600,l21600,xe">
              <v:stroke joinstyle="miter"/>
              <v:path gradientshapeok="t" o:connecttype="rect"/>
            </v:shapetype>
            <v:shape id="MSIPCM8e8d4a21afa151e2efd6d636" o:spid="_x0000_s1026" type="#_x0000_t202" alt="{&quot;HashCode&quot;:2082987499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CyNwqT3wAAAAsBAAAPAAAAAAAAAAAAAAAAAG8EAABkcnMvZG93bnJldi54bWxQSwUGAAAA&#10;AAQABADzAAAAewUAAAAA&#10;" o:allowincell="f" filled="f" stroked="f" strokeweight=".5pt">
              <v:textbox inset=",0,,0">
                <w:txbxContent>
                  <w:p w14:paraId="65918848" w14:textId="77777777" w:rsidR="004920BF" w:rsidRPr="00520EDF" w:rsidRDefault="004920BF" w:rsidP="00520EDF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ECBD" w14:textId="77777777" w:rsidR="00641483" w:rsidRDefault="00641483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35209D50" w14:textId="77777777" w:rsidR="00641483" w:rsidRDefault="00641483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0DA63350" w14:textId="77777777" w:rsidR="00641483" w:rsidRDefault="00641483">
      <w:pPr>
        <w:rPr>
          <w:szCs w:val="24"/>
        </w:rPr>
      </w:pPr>
    </w:p>
  </w:footnote>
  <w:footnote w:id="2">
    <w:p w14:paraId="5472F99D" w14:textId="0261C440" w:rsidR="00264628" w:rsidRPr="00264628" w:rsidRDefault="00264628" w:rsidP="00D522A3">
      <w:pPr>
        <w:pStyle w:val="Notedebasdepage"/>
        <w:ind w:right="-1"/>
        <w:rPr>
          <w:sz w:val="16"/>
          <w:szCs w:val="16"/>
        </w:rPr>
      </w:pPr>
      <w:r w:rsidRPr="00264628">
        <w:rPr>
          <w:rStyle w:val="Appelnotedebasdep"/>
          <w:lang w:val="de-DE"/>
        </w:rPr>
        <w:tab/>
        <w:t>*</w:t>
      </w:r>
      <w:r w:rsidRPr="00264628">
        <w:rPr>
          <w:rStyle w:val="Appelnotedebasdep"/>
          <w:lang w:val="de-DE"/>
        </w:rPr>
        <w:tab/>
      </w:r>
      <w:r w:rsidRPr="00264628">
        <w:rPr>
          <w:sz w:val="16"/>
          <w:szCs w:val="16"/>
        </w:rPr>
        <w:t>Von der UNECE in Englisch, Französisch und Russisch unter dem Aktenzeichen ECE/TRANS/WP.15/AC.2/</w:t>
      </w:r>
      <w:r w:rsidR="00CB0544">
        <w:rPr>
          <w:sz w:val="16"/>
          <w:szCs w:val="16"/>
        </w:rPr>
        <w:t>2024/</w:t>
      </w:r>
      <w:r w:rsidR="00FC6EF7">
        <w:rPr>
          <w:sz w:val="16"/>
          <w:szCs w:val="16"/>
        </w:rPr>
        <w:t>6</w:t>
      </w:r>
      <w:r w:rsidRPr="00264628">
        <w:rPr>
          <w:sz w:val="16"/>
          <w:szCs w:val="16"/>
        </w:rPr>
        <w:t xml:space="preserve"> verteilt.</w:t>
      </w:r>
    </w:p>
  </w:footnote>
  <w:footnote w:id="3">
    <w:p w14:paraId="59DED99F" w14:textId="18DAC92A" w:rsidR="00264628" w:rsidRPr="00264628" w:rsidRDefault="00264628" w:rsidP="00264628">
      <w:pPr>
        <w:pStyle w:val="Notedebasdepage"/>
        <w:rPr>
          <w:sz w:val="16"/>
          <w:szCs w:val="16"/>
        </w:rPr>
      </w:pPr>
      <w:r w:rsidRPr="00264628">
        <w:rPr>
          <w:rStyle w:val="Appelnotedebasdep"/>
          <w:lang w:val="de-DE"/>
        </w:rPr>
        <w:tab/>
        <w:t>**</w:t>
      </w:r>
      <w:r w:rsidRPr="00264628">
        <w:rPr>
          <w:rStyle w:val="Appelnotedebasdep"/>
          <w:lang w:val="de-DE"/>
        </w:rPr>
        <w:tab/>
      </w:r>
      <w:r w:rsidR="00256050" w:rsidRPr="00256050">
        <w:rPr>
          <w:sz w:val="16"/>
          <w:szCs w:val="16"/>
        </w:rPr>
        <w:t>A/7</w:t>
      </w:r>
      <w:r w:rsidR="00FC6EF7">
        <w:rPr>
          <w:sz w:val="16"/>
          <w:szCs w:val="16"/>
        </w:rPr>
        <w:t>8</w:t>
      </w:r>
      <w:r w:rsidR="00256050" w:rsidRPr="00256050">
        <w:rPr>
          <w:sz w:val="16"/>
          <w:szCs w:val="16"/>
        </w:rPr>
        <w:t>/6 (Kap. 20) Abs. 2</w:t>
      </w:r>
      <w:r w:rsidR="00901B4F">
        <w:rPr>
          <w:sz w:val="16"/>
          <w:szCs w:val="16"/>
        </w:rPr>
        <w:t>0</w:t>
      </w:r>
      <w:r w:rsidR="00256050" w:rsidRPr="00256050">
        <w:rPr>
          <w:sz w:val="16"/>
          <w:szCs w:val="16"/>
        </w:rPr>
        <w:t>.</w:t>
      </w:r>
      <w:r w:rsidR="00FC6EF7">
        <w:rPr>
          <w:sz w:val="16"/>
          <w:szCs w:val="16"/>
        </w:rPr>
        <w:t>5</w:t>
      </w:r>
      <w:r w:rsidR="00256050" w:rsidRPr="0025605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CF9E" w14:textId="0D71FF5C" w:rsidR="004920BF" w:rsidRPr="00264628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fr-FR"/>
      </w:rPr>
    </w:pPr>
    <w:r w:rsidRPr="00264628">
      <w:rPr>
        <w:rFonts w:ascii="Arial" w:hAnsi="Arial"/>
        <w:sz w:val="16"/>
        <w:szCs w:val="24"/>
        <w:lang w:val="fr-FR"/>
      </w:rPr>
      <w:t>CCNR-ZKR/ADN/WP.15/AC.2/202</w:t>
    </w:r>
    <w:r w:rsidR="00B8627B">
      <w:rPr>
        <w:rFonts w:ascii="Arial" w:hAnsi="Arial"/>
        <w:sz w:val="16"/>
        <w:szCs w:val="24"/>
        <w:lang w:val="fr-FR"/>
      </w:rPr>
      <w:t>4</w:t>
    </w:r>
    <w:r w:rsidR="005E6762">
      <w:rPr>
        <w:rFonts w:ascii="Arial" w:hAnsi="Arial"/>
        <w:sz w:val="16"/>
        <w:szCs w:val="24"/>
        <w:lang w:val="fr-FR"/>
      </w:rPr>
      <w:t>/</w:t>
    </w:r>
    <w:r w:rsidR="00FC6EF7">
      <w:rPr>
        <w:rFonts w:ascii="Arial" w:hAnsi="Arial"/>
        <w:sz w:val="16"/>
        <w:szCs w:val="24"/>
        <w:lang w:val="fr-FR"/>
      </w:rPr>
      <w:t>6</w:t>
    </w:r>
  </w:p>
  <w:p w14:paraId="3BBDB990" w14:textId="77777777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en-GB"/>
      </w:rPr>
    </w:pPr>
    <w:r>
      <w:rPr>
        <w:rFonts w:ascii="Arial" w:hAnsi="Arial"/>
        <w:sz w:val="16"/>
        <w:szCs w:val="24"/>
        <w:lang w:val="en-GB"/>
      </w:rPr>
      <w:t xml:space="preserve">Seite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8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16C1" w14:textId="4D0BA6BC" w:rsidR="004920BF" w:rsidRPr="00264628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fr-FR"/>
      </w:rPr>
    </w:pPr>
    <w:r w:rsidRPr="00264628">
      <w:rPr>
        <w:rFonts w:ascii="Arial" w:hAnsi="Arial"/>
        <w:sz w:val="16"/>
        <w:szCs w:val="24"/>
        <w:lang w:val="fr-FR"/>
      </w:rPr>
      <w:t>CCNR-ZKR/ADN/WP.15/AC.2/</w:t>
    </w:r>
    <w:r w:rsidR="005E6762">
      <w:rPr>
        <w:rFonts w:ascii="Arial" w:hAnsi="Arial"/>
        <w:sz w:val="16"/>
        <w:szCs w:val="24"/>
        <w:lang w:val="fr-FR"/>
      </w:rPr>
      <w:t>202</w:t>
    </w:r>
    <w:r w:rsidR="00656189">
      <w:rPr>
        <w:rFonts w:ascii="Arial" w:hAnsi="Arial"/>
        <w:sz w:val="16"/>
        <w:szCs w:val="24"/>
        <w:lang w:val="fr-FR"/>
      </w:rPr>
      <w:t>4</w:t>
    </w:r>
    <w:r w:rsidR="005E6762">
      <w:rPr>
        <w:rFonts w:ascii="Arial" w:hAnsi="Arial"/>
        <w:sz w:val="16"/>
        <w:szCs w:val="24"/>
        <w:lang w:val="fr-FR"/>
      </w:rPr>
      <w:t>/</w:t>
    </w:r>
    <w:r w:rsidR="00FC6EF7">
      <w:rPr>
        <w:rFonts w:ascii="Arial" w:hAnsi="Arial"/>
        <w:sz w:val="16"/>
        <w:szCs w:val="24"/>
        <w:lang w:val="fr-FR"/>
      </w:rPr>
      <w:t>6</w:t>
    </w:r>
  </w:p>
  <w:p w14:paraId="78F9B4F7" w14:textId="77777777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en-GB"/>
      </w:rPr>
    </w:pPr>
    <w:r>
      <w:rPr>
        <w:rFonts w:ascii="Arial" w:hAnsi="Arial"/>
        <w:sz w:val="16"/>
        <w:szCs w:val="24"/>
        <w:lang w:val="en-GB"/>
      </w:rPr>
      <w:t xml:space="preserve">Seite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9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292"/>
    <w:multiLevelType w:val="hybridMultilevel"/>
    <w:tmpl w:val="932A5358"/>
    <w:lvl w:ilvl="0" w:tplc="3F2000E4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6726CC4"/>
    <w:multiLevelType w:val="hybridMultilevel"/>
    <w:tmpl w:val="BC66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418"/>
    <w:multiLevelType w:val="hybridMultilevel"/>
    <w:tmpl w:val="E794B27A"/>
    <w:lvl w:ilvl="0" w:tplc="37E4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3B4"/>
    <w:multiLevelType w:val="hybridMultilevel"/>
    <w:tmpl w:val="536004E6"/>
    <w:lvl w:ilvl="0" w:tplc="44D4F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7E45"/>
    <w:multiLevelType w:val="hybridMultilevel"/>
    <w:tmpl w:val="CC7A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75B9"/>
    <w:multiLevelType w:val="hybridMultilevel"/>
    <w:tmpl w:val="0D26BDF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5D31EE"/>
    <w:multiLevelType w:val="hybridMultilevel"/>
    <w:tmpl w:val="8CB0D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065C"/>
    <w:multiLevelType w:val="hybridMultilevel"/>
    <w:tmpl w:val="F2ECE80E"/>
    <w:lvl w:ilvl="0" w:tplc="8C9CD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1ED1"/>
    <w:multiLevelType w:val="hybridMultilevel"/>
    <w:tmpl w:val="EED28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33D2D"/>
    <w:multiLevelType w:val="hybridMultilevel"/>
    <w:tmpl w:val="4000A49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7237352"/>
    <w:multiLevelType w:val="hybridMultilevel"/>
    <w:tmpl w:val="F31AB494"/>
    <w:lvl w:ilvl="0" w:tplc="97DEB4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A1577D2"/>
    <w:multiLevelType w:val="hybridMultilevel"/>
    <w:tmpl w:val="A216ABA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915C66"/>
    <w:multiLevelType w:val="hybridMultilevel"/>
    <w:tmpl w:val="0C92C148"/>
    <w:lvl w:ilvl="0" w:tplc="37E4B0C4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0926D1D"/>
    <w:multiLevelType w:val="hybridMultilevel"/>
    <w:tmpl w:val="6A12B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2684"/>
    <w:multiLevelType w:val="hybridMultilevel"/>
    <w:tmpl w:val="A244A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268B0"/>
    <w:multiLevelType w:val="hybridMultilevel"/>
    <w:tmpl w:val="F2BA842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C3C66"/>
    <w:multiLevelType w:val="hybridMultilevel"/>
    <w:tmpl w:val="53C66AC6"/>
    <w:lvl w:ilvl="0" w:tplc="2AB01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51F78"/>
    <w:multiLevelType w:val="hybridMultilevel"/>
    <w:tmpl w:val="1C066B26"/>
    <w:lvl w:ilvl="0" w:tplc="DEC26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402E"/>
    <w:multiLevelType w:val="hybridMultilevel"/>
    <w:tmpl w:val="E6A27B88"/>
    <w:lvl w:ilvl="0" w:tplc="37E4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5E22"/>
    <w:multiLevelType w:val="hybridMultilevel"/>
    <w:tmpl w:val="176E3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21C28"/>
    <w:multiLevelType w:val="hybridMultilevel"/>
    <w:tmpl w:val="B6927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B3751"/>
    <w:multiLevelType w:val="hybridMultilevel"/>
    <w:tmpl w:val="1EF61334"/>
    <w:lvl w:ilvl="0" w:tplc="A004534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73D61B8"/>
    <w:multiLevelType w:val="hybridMultilevel"/>
    <w:tmpl w:val="2278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25" w15:restartNumberingAfterBreak="0">
    <w:nsid w:val="700B3697"/>
    <w:multiLevelType w:val="hybridMultilevel"/>
    <w:tmpl w:val="ED78A5FC"/>
    <w:lvl w:ilvl="0" w:tplc="9F4CBC8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7528580D"/>
    <w:multiLevelType w:val="hybridMultilevel"/>
    <w:tmpl w:val="967E0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0084E"/>
    <w:multiLevelType w:val="hybridMultilevel"/>
    <w:tmpl w:val="FE0E0D1E"/>
    <w:lvl w:ilvl="0" w:tplc="37E4B0C4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79656822"/>
    <w:multiLevelType w:val="hybridMultilevel"/>
    <w:tmpl w:val="7E6A4AAA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86EE6"/>
    <w:multiLevelType w:val="hybridMultilevel"/>
    <w:tmpl w:val="7A800D0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DA33858"/>
    <w:multiLevelType w:val="hybridMultilevel"/>
    <w:tmpl w:val="90C8EF9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96382">
    <w:abstractNumId w:val="24"/>
  </w:num>
  <w:num w:numId="2" w16cid:durableId="1277640711">
    <w:abstractNumId w:val="12"/>
  </w:num>
  <w:num w:numId="3" w16cid:durableId="1739866232">
    <w:abstractNumId w:val="23"/>
  </w:num>
  <w:num w:numId="4" w16cid:durableId="1720326107">
    <w:abstractNumId w:val="7"/>
  </w:num>
  <w:num w:numId="5" w16cid:durableId="135997051">
    <w:abstractNumId w:val="11"/>
  </w:num>
  <w:num w:numId="6" w16cid:durableId="908734772">
    <w:abstractNumId w:val="20"/>
  </w:num>
  <w:num w:numId="7" w16cid:durableId="1727100133">
    <w:abstractNumId w:val="1"/>
  </w:num>
  <w:num w:numId="8" w16cid:durableId="1033967762">
    <w:abstractNumId w:val="3"/>
  </w:num>
  <w:num w:numId="9" w16cid:durableId="99614857">
    <w:abstractNumId w:val="4"/>
  </w:num>
  <w:num w:numId="10" w16cid:durableId="142085099">
    <w:abstractNumId w:val="16"/>
  </w:num>
  <w:num w:numId="11" w16cid:durableId="821703514">
    <w:abstractNumId w:val="28"/>
  </w:num>
  <w:num w:numId="12" w16cid:durableId="1413312247">
    <w:abstractNumId w:val="30"/>
  </w:num>
  <w:num w:numId="13" w16cid:durableId="1739669513">
    <w:abstractNumId w:val="21"/>
  </w:num>
  <w:num w:numId="14" w16cid:durableId="1002508060">
    <w:abstractNumId w:val="8"/>
  </w:num>
  <w:num w:numId="15" w16cid:durableId="1775393735">
    <w:abstractNumId w:val="17"/>
  </w:num>
  <w:num w:numId="16" w16cid:durableId="1056590927">
    <w:abstractNumId w:val="25"/>
  </w:num>
  <w:num w:numId="17" w16cid:durableId="944267576">
    <w:abstractNumId w:val="10"/>
  </w:num>
  <w:num w:numId="18" w16cid:durableId="925768711">
    <w:abstractNumId w:val="14"/>
  </w:num>
  <w:num w:numId="19" w16cid:durableId="1024088962">
    <w:abstractNumId w:val="22"/>
  </w:num>
  <w:num w:numId="20" w16cid:durableId="718817584">
    <w:abstractNumId w:val="29"/>
  </w:num>
  <w:num w:numId="21" w16cid:durableId="1692803740">
    <w:abstractNumId w:val="9"/>
  </w:num>
  <w:num w:numId="22" w16cid:durableId="1754816014">
    <w:abstractNumId w:val="5"/>
  </w:num>
  <w:num w:numId="23" w16cid:durableId="837576977">
    <w:abstractNumId w:val="6"/>
  </w:num>
  <w:num w:numId="24" w16cid:durableId="978071211">
    <w:abstractNumId w:val="27"/>
  </w:num>
  <w:num w:numId="25" w16cid:durableId="518273169">
    <w:abstractNumId w:val="26"/>
  </w:num>
  <w:num w:numId="26" w16cid:durableId="1460880537">
    <w:abstractNumId w:val="2"/>
  </w:num>
  <w:num w:numId="27" w16cid:durableId="934632101">
    <w:abstractNumId w:val="13"/>
  </w:num>
  <w:num w:numId="28" w16cid:durableId="1285503611">
    <w:abstractNumId w:val="0"/>
  </w:num>
  <w:num w:numId="29" w16cid:durableId="1728608789">
    <w:abstractNumId w:val="15"/>
  </w:num>
  <w:num w:numId="30" w16cid:durableId="580607032">
    <w:abstractNumId w:val="19"/>
  </w:num>
  <w:num w:numId="31" w16cid:durableId="59633269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51"/>
    <w:rsid w:val="0000105D"/>
    <w:rsid w:val="00006E45"/>
    <w:rsid w:val="0001227F"/>
    <w:rsid w:val="00021967"/>
    <w:rsid w:val="0002688A"/>
    <w:rsid w:val="00040213"/>
    <w:rsid w:val="00047B4F"/>
    <w:rsid w:val="000505E5"/>
    <w:rsid w:val="000517A4"/>
    <w:rsid w:val="00054000"/>
    <w:rsid w:val="00054417"/>
    <w:rsid w:val="00054522"/>
    <w:rsid w:val="00056434"/>
    <w:rsid w:val="000669CD"/>
    <w:rsid w:val="00066D20"/>
    <w:rsid w:val="000728DD"/>
    <w:rsid w:val="0007391F"/>
    <w:rsid w:val="000800A0"/>
    <w:rsid w:val="00080604"/>
    <w:rsid w:val="00081DAE"/>
    <w:rsid w:val="00087575"/>
    <w:rsid w:val="00091C02"/>
    <w:rsid w:val="000940F4"/>
    <w:rsid w:val="00094678"/>
    <w:rsid w:val="00096963"/>
    <w:rsid w:val="00096ECF"/>
    <w:rsid w:val="00097827"/>
    <w:rsid w:val="000A23E2"/>
    <w:rsid w:val="000A4834"/>
    <w:rsid w:val="000A5196"/>
    <w:rsid w:val="000A61D3"/>
    <w:rsid w:val="000B3316"/>
    <w:rsid w:val="000B4486"/>
    <w:rsid w:val="000B531A"/>
    <w:rsid w:val="000C57E8"/>
    <w:rsid w:val="000C6F42"/>
    <w:rsid w:val="000C7A53"/>
    <w:rsid w:val="000D0E4A"/>
    <w:rsid w:val="000D18D8"/>
    <w:rsid w:val="000D5558"/>
    <w:rsid w:val="000E1197"/>
    <w:rsid w:val="000E206E"/>
    <w:rsid w:val="000E245A"/>
    <w:rsid w:val="000E493D"/>
    <w:rsid w:val="000F0B87"/>
    <w:rsid w:val="000F15F1"/>
    <w:rsid w:val="000F3804"/>
    <w:rsid w:val="000F3F68"/>
    <w:rsid w:val="000F4134"/>
    <w:rsid w:val="000F526A"/>
    <w:rsid w:val="000F5B80"/>
    <w:rsid w:val="00100169"/>
    <w:rsid w:val="0010188E"/>
    <w:rsid w:val="0010285A"/>
    <w:rsid w:val="0010411B"/>
    <w:rsid w:val="001042F8"/>
    <w:rsid w:val="00104445"/>
    <w:rsid w:val="0010490F"/>
    <w:rsid w:val="001110E5"/>
    <w:rsid w:val="00112200"/>
    <w:rsid w:val="0011280B"/>
    <w:rsid w:val="00113033"/>
    <w:rsid w:val="0011353C"/>
    <w:rsid w:val="0011694A"/>
    <w:rsid w:val="00120A62"/>
    <w:rsid w:val="00120DE5"/>
    <w:rsid w:val="001219A7"/>
    <w:rsid w:val="00122491"/>
    <w:rsid w:val="00122C2D"/>
    <w:rsid w:val="00125155"/>
    <w:rsid w:val="00125A9F"/>
    <w:rsid w:val="001277FE"/>
    <w:rsid w:val="00130C48"/>
    <w:rsid w:val="00131B7B"/>
    <w:rsid w:val="00132A11"/>
    <w:rsid w:val="00132AAD"/>
    <w:rsid w:val="00133C0C"/>
    <w:rsid w:val="001350FD"/>
    <w:rsid w:val="001354AC"/>
    <w:rsid w:val="00135E95"/>
    <w:rsid w:val="001372A5"/>
    <w:rsid w:val="00140B9F"/>
    <w:rsid w:val="00144D78"/>
    <w:rsid w:val="00147A7E"/>
    <w:rsid w:val="00150257"/>
    <w:rsid w:val="00151BC9"/>
    <w:rsid w:val="00156FA7"/>
    <w:rsid w:val="00157614"/>
    <w:rsid w:val="00157FC7"/>
    <w:rsid w:val="001607F6"/>
    <w:rsid w:val="001616F5"/>
    <w:rsid w:val="00162D05"/>
    <w:rsid w:val="001645B6"/>
    <w:rsid w:val="0017256D"/>
    <w:rsid w:val="001745D5"/>
    <w:rsid w:val="00180F33"/>
    <w:rsid w:val="00184E9E"/>
    <w:rsid w:val="00185403"/>
    <w:rsid w:val="00186EAF"/>
    <w:rsid w:val="0018778A"/>
    <w:rsid w:val="00187A1E"/>
    <w:rsid w:val="00192F4B"/>
    <w:rsid w:val="00194F7D"/>
    <w:rsid w:val="001A0C2A"/>
    <w:rsid w:val="001A11CC"/>
    <w:rsid w:val="001A140D"/>
    <w:rsid w:val="001A5F58"/>
    <w:rsid w:val="001B1A22"/>
    <w:rsid w:val="001B5DF4"/>
    <w:rsid w:val="001B62FE"/>
    <w:rsid w:val="001B68A2"/>
    <w:rsid w:val="001C1827"/>
    <w:rsid w:val="001C3F4A"/>
    <w:rsid w:val="001D4EF8"/>
    <w:rsid w:val="001D5329"/>
    <w:rsid w:val="001D639C"/>
    <w:rsid w:val="001D6721"/>
    <w:rsid w:val="001D7195"/>
    <w:rsid w:val="001E5ED7"/>
    <w:rsid w:val="001E5FB1"/>
    <w:rsid w:val="001F00D6"/>
    <w:rsid w:val="001F1700"/>
    <w:rsid w:val="001F2464"/>
    <w:rsid w:val="001F2E7E"/>
    <w:rsid w:val="001F34A6"/>
    <w:rsid w:val="002079C9"/>
    <w:rsid w:val="002142CD"/>
    <w:rsid w:val="00216870"/>
    <w:rsid w:val="002179D8"/>
    <w:rsid w:val="00221FB6"/>
    <w:rsid w:val="00224F41"/>
    <w:rsid w:val="00226A0B"/>
    <w:rsid w:val="0023397D"/>
    <w:rsid w:val="00233FCB"/>
    <w:rsid w:val="0023569D"/>
    <w:rsid w:val="00236FB0"/>
    <w:rsid w:val="00242ABA"/>
    <w:rsid w:val="002469B3"/>
    <w:rsid w:val="002474F1"/>
    <w:rsid w:val="00247E57"/>
    <w:rsid w:val="00252468"/>
    <w:rsid w:val="00255AA5"/>
    <w:rsid w:val="00255B42"/>
    <w:rsid w:val="00256050"/>
    <w:rsid w:val="0026439D"/>
    <w:rsid w:val="00264628"/>
    <w:rsid w:val="00267D98"/>
    <w:rsid w:val="002701F2"/>
    <w:rsid w:val="00272038"/>
    <w:rsid w:val="00275717"/>
    <w:rsid w:val="002773A3"/>
    <w:rsid w:val="00280A98"/>
    <w:rsid w:val="00280D2B"/>
    <w:rsid w:val="00282133"/>
    <w:rsid w:val="0028250D"/>
    <w:rsid w:val="002838D9"/>
    <w:rsid w:val="00293817"/>
    <w:rsid w:val="0029671C"/>
    <w:rsid w:val="002A192E"/>
    <w:rsid w:val="002A2479"/>
    <w:rsid w:val="002A3F79"/>
    <w:rsid w:val="002A52FA"/>
    <w:rsid w:val="002A7856"/>
    <w:rsid w:val="002A7DE3"/>
    <w:rsid w:val="002B0FBD"/>
    <w:rsid w:val="002B59CE"/>
    <w:rsid w:val="002B6C46"/>
    <w:rsid w:val="002C206D"/>
    <w:rsid w:val="002C24EF"/>
    <w:rsid w:val="002C319D"/>
    <w:rsid w:val="002C5361"/>
    <w:rsid w:val="002C58EE"/>
    <w:rsid w:val="002C5F91"/>
    <w:rsid w:val="002C7C76"/>
    <w:rsid w:val="002D0F14"/>
    <w:rsid w:val="002D5C00"/>
    <w:rsid w:val="002D6515"/>
    <w:rsid w:val="002D7991"/>
    <w:rsid w:val="002E420A"/>
    <w:rsid w:val="002E6811"/>
    <w:rsid w:val="00300521"/>
    <w:rsid w:val="00302096"/>
    <w:rsid w:val="00302794"/>
    <w:rsid w:val="00307B57"/>
    <w:rsid w:val="00307F03"/>
    <w:rsid w:val="00310EE4"/>
    <w:rsid w:val="00311EE7"/>
    <w:rsid w:val="003159A0"/>
    <w:rsid w:val="00316840"/>
    <w:rsid w:val="00316F77"/>
    <w:rsid w:val="003179A4"/>
    <w:rsid w:val="00317CB9"/>
    <w:rsid w:val="003205B3"/>
    <w:rsid w:val="003218A5"/>
    <w:rsid w:val="00322AD8"/>
    <w:rsid w:val="00324ECC"/>
    <w:rsid w:val="0033107F"/>
    <w:rsid w:val="00331140"/>
    <w:rsid w:val="00331E51"/>
    <w:rsid w:val="003341CE"/>
    <w:rsid w:val="00336948"/>
    <w:rsid w:val="00340590"/>
    <w:rsid w:val="00341A4C"/>
    <w:rsid w:val="0034776F"/>
    <w:rsid w:val="003525C7"/>
    <w:rsid w:val="003563DA"/>
    <w:rsid w:val="00360227"/>
    <w:rsid w:val="00362B03"/>
    <w:rsid w:val="00362D6F"/>
    <w:rsid w:val="00362EB6"/>
    <w:rsid w:val="0036330C"/>
    <w:rsid w:val="003664BF"/>
    <w:rsid w:val="0036709E"/>
    <w:rsid w:val="00374701"/>
    <w:rsid w:val="00376F8D"/>
    <w:rsid w:val="00384261"/>
    <w:rsid w:val="0038774B"/>
    <w:rsid w:val="00392D52"/>
    <w:rsid w:val="003957FB"/>
    <w:rsid w:val="00396AD0"/>
    <w:rsid w:val="003A45B1"/>
    <w:rsid w:val="003A6C7E"/>
    <w:rsid w:val="003B2F10"/>
    <w:rsid w:val="003B4E6C"/>
    <w:rsid w:val="003B537E"/>
    <w:rsid w:val="003B5B54"/>
    <w:rsid w:val="003C0CCD"/>
    <w:rsid w:val="003C1156"/>
    <w:rsid w:val="003C23F4"/>
    <w:rsid w:val="003C298E"/>
    <w:rsid w:val="003C7B82"/>
    <w:rsid w:val="003E2D46"/>
    <w:rsid w:val="003E2E1E"/>
    <w:rsid w:val="003E5713"/>
    <w:rsid w:val="003E6494"/>
    <w:rsid w:val="003F12EE"/>
    <w:rsid w:val="003F35D1"/>
    <w:rsid w:val="003F39E4"/>
    <w:rsid w:val="003F41B4"/>
    <w:rsid w:val="003F5D6F"/>
    <w:rsid w:val="004027E1"/>
    <w:rsid w:val="00404F6E"/>
    <w:rsid w:val="004057E4"/>
    <w:rsid w:val="004060C5"/>
    <w:rsid w:val="004102C7"/>
    <w:rsid w:val="0042111B"/>
    <w:rsid w:val="0042217A"/>
    <w:rsid w:val="00422C51"/>
    <w:rsid w:val="004250F8"/>
    <w:rsid w:val="00426D49"/>
    <w:rsid w:val="004301E1"/>
    <w:rsid w:val="004315E6"/>
    <w:rsid w:val="00431D2E"/>
    <w:rsid w:val="00433EDB"/>
    <w:rsid w:val="004352FA"/>
    <w:rsid w:val="00437B96"/>
    <w:rsid w:val="00445D42"/>
    <w:rsid w:val="00445F92"/>
    <w:rsid w:val="00445FB8"/>
    <w:rsid w:val="0045027F"/>
    <w:rsid w:val="0045180A"/>
    <w:rsid w:val="004528B3"/>
    <w:rsid w:val="00452B27"/>
    <w:rsid w:val="00453DAB"/>
    <w:rsid w:val="004551CF"/>
    <w:rsid w:val="00461E30"/>
    <w:rsid w:val="00464320"/>
    <w:rsid w:val="00466248"/>
    <w:rsid w:val="004667C1"/>
    <w:rsid w:val="00474D38"/>
    <w:rsid w:val="0047684D"/>
    <w:rsid w:val="004900F5"/>
    <w:rsid w:val="0049037C"/>
    <w:rsid w:val="00490E12"/>
    <w:rsid w:val="004920BF"/>
    <w:rsid w:val="00493450"/>
    <w:rsid w:val="00495139"/>
    <w:rsid w:val="004A20F6"/>
    <w:rsid w:val="004A2B2E"/>
    <w:rsid w:val="004A3A8D"/>
    <w:rsid w:val="004A5D9C"/>
    <w:rsid w:val="004B3978"/>
    <w:rsid w:val="004B4F1C"/>
    <w:rsid w:val="004B5F48"/>
    <w:rsid w:val="004C3C67"/>
    <w:rsid w:val="004C4474"/>
    <w:rsid w:val="004C7267"/>
    <w:rsid w:val="004C7EA2"/>
    <w:rsid w:val="004D0FC3"/>
    <w:rsid w:val="004D123C"/>
    <w:rsid w:val="004D16E1"/>
    <w:rsid w:val="004D26AE"/>
    <w:rsid w:val="004E4B0C"/>
    <w:rsid w:val="004E6F5C"/>
    <w:rsid w:val="004E73D0"/>
    <w:rsid w:val="004E76CB"/>
    <w:rsid w:val="004E7E53"/>
    <w:rsid w:val="004F0733"/>
    <w:rsid w:val="004F2E0A"/>
    <w:rsid w:val="004F34EC"/>
    <w:rsid w:val="004F36B8"/>
    <w:rsid w:val="004F43C9"/>
    <w:rsid w:val="004F51E3"/>
    <w:rsid w:val="00500C1C"/>
    <w:rsid w:val="00501CEC"/>
    <w:rsid w:val="00501F38"/>
    <w:rsid w:val="00502705"/>
    <w:rsid w:val="005071F9"/>
    <w:rsid w:val="005076D7"/>
    <w:rsid w:val="00511083"/>
    <w:rsid w:val="00513B11"/>
    <w:rsid w:val="0051536C"/>
    <w:rsid w:val="00520EDF"/>
    <w:rsid w:val="005243CC"/>
    <w:rsid w:val="0052478E"/>
    <w:rsid w:val="00525080"/>
    <w:rsid w:val="00526F99"/>
    <w:rsid w:val="00541B7D"/>
    <w:rsid w:val="00542CE4"/>
    <w:rsid w:val="00543EBE"/>
    <w:rsid w:val="005456BA"/>
    <w:rsid w:val="005456EE"/>
    <w:rsid w:val="00545C26"/>
    <w:rsid w:val="00547544"/>
    <w:rsid w:val="00547F5E"/>
    <w:rsid w:val="0056236B"/>
    <w:rsid w:val="005646BB"/>
    <w:rsid w:val="005736C8"/>
    <w:rsid w:val="00575F83"/>
    <w:rsid w:val="00576621"/>
    <w:rsid w:val="0058087E"/>
    <w:rsid w:val="005808BC"/>
    <w:rsid w:val="005828C3"/>
    <w:rsid w:val="00586DCC"/>
    <w:rsid w:val="00590FC0"/>
    <w:rsid w:val="005977A1"/>
    <w:rsid w:val="00597CD0"/>
    <w:rsid w:val="005A0230"/>
    <w:rsid w:val="005A26C7"/>
    <w:rsid w:val="005A4BD9"/>
    <w:rsid w:val="005A6537"/>
    <w:rsid w:val="005B2CE4"/>
    <w:rsid w:val="005B4493"/>
    <w:rsid w:val="005B6DE3"/>
    <w:rsid w:val="005B6FDF"/>
    <w:rsid w:val="005C0C86"/>
    <w:rsid w:val="005C2269"/>
    <w:rsid w:val="005C3775"/>
    <w:rsid w:val="005C4FBF"/>
    <w:rsid w:val="005C56CE"/>
    <w:rsid w:val="005D1B0B"/>
    <w:rsid w:val="005D2332"/>
    <w:rsid w:val="005D5AD5"/>
    <w:rsid w:val="005D6325"/>
    <w:rsid w:val="005D7941"/>
    <w:rsid w:val="005E4799"/>
    <w:rsid w:val="005E6437"/>
    <w:rsid w:val="005E6762"/>
    <w:rsid w:val="005F1B7A"/>
    <w:rsid w:val="005F3E6C"/>
    <w:rsid w:val="005F7764"/>
    <w:rsid w:val="006018C7"/>
    <w:rsid w:val="00603060"/>
    <w:rsid w:val="0060461A"/>
    <w:rsid w:val="00612514"/>
    <w:rsid w:val="00612757"/>
    <w:rsid w:val="00615116"/>
    <w:rsid w:val="00617235"/>
    <w:rsid w:val="00630376"/>
    <w:rsid w:val="00630980"/>
    <w:rsid w:val="00636A2C"/>
    <w:rsid w:val="00637726"/>
    <w:rsid w:val="00641483"/>
    <w:rsid w:val="00641ACD"/>
    <w:rsid w:val="006421DD"/>
    <w:rsid w:val="00642C5F"/>
    <w:rsid w:val="00645965"/>
    <w:rsid w:val="006473D2"/>
    <w:rsid w:val="006477B5"/>
    <w:rsid w:val="00651EE7"/>
    <w:rsid w:val="006534A4"/>
    <w:rsid w:val="00656189"/>
    <w:rsid w:val="00657A42"/>
    <w:rsid w:val="00660857"/>
    <w:rsid w:val="00662275"/>
    <w:rsid w:val="0066349A"/>
    <w:rsid w:val="00663EFD"/>
    <w:rsid w:val="00665EB7"/>
    <w:rsid w:val="00670EF7"/>
    <w:rsid w:val="006774E5"/>
    <w:rsid w:val="00677890"/>
    <w:rsid w:val="00682C24"/>
    <w:rsid w:val="00683600"/>
    <w:rsid w:val="006852B0"/>
    <w:rsid w:val="00685500"/>
    <w:rsid w:val="0068783E"/>
    <w:rsid w:val="00695A78"/>
    <w:rsid w:val="00696BCC"/>
    <w:rsid w:val="00697595"/>
    <w:rsid w:val="006A007F"/>
    <w:rsid w:val="006A0D12"/>
    <w:rsid w:val="006A1271"/>
    <w:rsid w:val="006A2D54"/>
    <w:rsid w:val="006A41D4"/>
    <w:rsid w:val="006A50B7"/>
    <w:rsid w:val="006A51C4"/>
    <w:rsid w:val="006B2332"/>
    <w:rsid w:val="006B4EE9"/>
    <w:rsid w:val="006B787E"/>
    <w:rsid w:val="006B7E45"/>
    <w:rsid w:val="006C066C"/>
    <w:rsid w:val="006C095E"/>
    <w:rsid w:val="006C1B74"/>
    <w:rsid w:val="006C2F2D"/>
    <w:rsid w:val="006D1177"/>
    <w:rsid w:val="006D5371"/>
    <w:rsid w:val="006E161D"/>
    <w:rsid w:val="006E22A1"/>
    <w:rsid w:val="006E2C98"/>
    <w:rsid w:val="006E44E6"/>
    <w:rsid w:val="006E4D95"/>
    <w:rsid w:val="006E53A7"/>
    <w:rsid w:val="006E78FC"/>
    <w:rsid w:val="006F26B5"/>
    <w:rsid w:val="00700375"/>
    <w:rsid w:val="00701DA3"/>
    <w:rsid w:val="00703A40"/>
    <w:rsid w:val="00703C12"/>
    <w:rsid w:val="00704583"/>
    <w:rsid w:val="00705B5F"/>
    <w:rsid w:val="007060CE"/>
    <w:rsid w:val="0070721D"/>
    <w:rsid w:val="0071010E"/>
    <w:rsid w:val="00710B6F"/>
    <w:rsid w:val="007117FD"/>
    <w:rsid w:val="00720875"/>
    <w:rsid w:val="007234BA"/>
    <w:rsid w:val="007330A5"/>
    <w:rsid w:val="0073492B"/>
    <w:rsid w:val="00736559"/>
    <w:rsid w:val="00736ADB"/>
    <w:rsid w:val="007373C3"/>
    <w:rsid w:val="0074223F"/>
    <w:rsid w:val="00743B6E"/>
    <w:rsid w:val="007500DB"/>
    <w:rsid w:val="00753475"/>
    <w:rsid w:val="00753D1D"/>
    <w:rsid w:val="00756255"/>
    <w:rsid w:val="00757D56"/>
    <w:rsid w:val="00760EDE"/>
    <w:rsid w:val="00761791"/>
    <w:rsid w:val="00762963"/>
    <w:rsid w:val="00766228"/>
    <w:rsid w:val="007725FB"/>
    <w:rsid w:val="0077332E"/>
    <w:rsid w:val="0077386D"/>
    <w:rsid w:val="007739C2"/>
    <w:rsid w:val="007746C7"/>
    <w:rsid w:val="00774DF3"/>
    <w:rsid w:val="00775FCD"/>
    <w:rsid w:val="00780031"/>
    <w:rsid w:val="00783314"/>
    <w:rsid w:val="00783972"/>
    <w:rsid w:val="00784A9B"/>
    <w:rsid w:val="00785509"/>
    <w:rsid w:val="007858F7"/>
    <w:rsid w:val="00790154"/>
    <w:rsid w:val="00796CBF"/>
    <w:rsid w:val="00796EBD"/>
    <w:rsid w:val="007A04E2"/>
    <w:rsid w:val="007A27D5"/>
    <w:rsid w:val="007A2FED"/>
    <w:rsid w:val="007A4A05"/>
    <w:rsid w:val="007B2166"/>
    <w:rsid w:val="007B2734"/>
    <w:rsid w:val="007B3872"/>
    <w:rsid w:val="007B6D71"/>
    <w:rsid w:val="007B70DC"/>
    <w:rsid w:val="007B733A"/>
    <w:rsid w:val="007B7E49"/>
    <w:rsid w:val="007C068B"/>
    <w:rsid w:val="007C52BC"/>
    <w:rsid w:val="007D1070"/>
    <w:rsid w:val="007D367E"/>
    <w:rsid w:val="007D4382"/>
    <w:rsid w:val="007D4E4F"/>
    <w:rsid w:val="007D4EA5"/>
    <w:rsid w:val="007D74F7"/>
    <w:rsid w:val="007E0E00"/>
    <w:rsid w:val="007E1E55"/>
    <w:rsid w:val="007E280D"/>
    <w:rsid w:val="007E3D28"/>
    <w:rsid w:val="007E4827"/>
    <w:rsid w:val="007E6071"/>
    <w:rsid w:val="007F1098"/>
    <w:rsid w:val="007F1113"/>
    <w:rsid w:val="007F18A0"/>
    <w:rsid w:val="007F683E"/>
    <w:rsid w:val="007F6D90"/>
    <w:rsid w:val="007F781E"/>
    <w:rsid w:val="00803A5D"/>
    <w:rsid w:val="00803EED"/>
    <w:rsid w:val="00804F05"/>
    <w:rsid w:val="008114A9"/>
    <w:rsid w:val="008126F5"/>
    <w:rsid w:val="0082162A"/>
    <w:rsid w:val="00821636"/>
    <w:rsid w:val="00821ECE"/>
    <w:rsid w:val="008237E3"/>
    <w:rsid w:val="00826DC1"/>
    <w:rsid w:val="00830524"/>
    <w:rsid w:val="0083770D"/>
    <w:rsid w:val="00840EEB"/>
    <w:rsid w:val="008411EB"/>
    <w:rsid w:val="00841D5C"/>
    <w:rsid w:val="00841FF5"/>
    <w:rsid w:val="00843BCA"/>
    <w:rsid w:val="0085221B"/>
    <w:rsid w:val="00855269"/>
    <w:rsid w:val="00857537"/>
    <w:rsid w:val="00861CEB"/>
    <w:rsid w:val="008642B4"/>
    <w:rsid w:val="008660F3"/>
    <w:rsid w:val="00867DE4"/>
    <w:rsid w:val="00870982"/>
    <w:rsid w:val="00873F26"/>
    <w:rsid w:val="00882A9B"/>
    <w:rsid w:val="00883386"/>
    <w:rsid w:val="00887087"/>
    <w:rsid w:val="00887D7E"/>
    <w:rsid w:val="00891506"/>
    <w:rsid w:val="00893026"/>
    <w:rsid w:val="00893BFE"/>
    <w:rsid w:val="008A018D"/>
    <w:rsid w:val="008A09C2"/>
    <w:rsid w:val="008A3E70"/>
    <w:rsid w:val="008A627B"/>
    <w:rsid w:val="008A6ABA"/>
    <w:rsid w:val="008A6F70"/>
    <w:rsid w:val="008B1B6F"/>
    <w:rsid w:val="008B1D0A"/>
    <w:rsid w:val="008B39F6"/>
    <w:rsid w:val="008B768D"/>
    <w:rsid w:val="008C1ADA"/>
    <w:rsid w:val="008C1BDD"/>
    <w:rsid w:val="008D2386"/>
    <w:rsid w:val="008D2DF3"/>
    <w:rsid w:val="008D3A69"/>
    <w:rsid w:val="008D42E0"/>
    <w:rsid w:val="008D4CA3"/>
    <w:rsid w:val="008D6EB3"/>
    <w:rsid w:val="008D725F"/>
    <w:rsid w:val="008D7F64"/>
    <w:rsid w:val="008E1B5F"/>
    <w:rsid w:val="008E306F"/>
    <w:rsid w:val="008E369C"/>
    <w:rsid w:val="008E3E6D"/>
    <w:rsid w:val="008E4DFC"/>
    <w:rsid w:val="008F4C65"/>
    <w:rsid w:val="00901B4F"/>
    <w:rsid w:val="00903860"/>
    <w:rsid w:val="009111BB"/>
    <w:rsid w:val="00912AE0"/>
    <w:rsid w:val="00913FDE"/>
    <w:rsid w:val="009210C6"/>
    <w:rsid w:val="00921E6C"/>
    <w:rsid w:val="009223AC"/>
    <w:rsid w:val="0092498B"/>
    <w:rsid w:val="00926CBA"/>
    <w:rsid w:val="00932333"/>
    <w:rsid w:val="00932F48"/>
    <w:rsid w:val="00937F54"/>
    <w:rsid w:val="00940541"/>
    <w:rsid w:val="00940D2B"/>
    <w:rsid w:val="00941C5C"/>
    <w:rsid w:val="00944E02"/>
    <w:rsid w:val="0094739B"/>
    <w:rsid w:val="00947799"/>
    <w:rsid w:val="00951850"/>
    <w:rsid w:val="009521FE"/>
    <w:rsid w:val="00954256"/>
    <w:rsid w:val="00954869"/>
    <w:rsid w:val="009605EF"/>
    <w:rsid w:val="00960652"/>
    <w:rsid w:val="00960998"/>
    <w:rsid w:val="00960B28"/>
    <w:rsid w:val="00960E4D"/>
    <w:rsid w:val="009616B8"/>
    <w:rsid w:val="009618AC"/>
    <w:rsid w:val="00961D16"/>
    <w:rsid w:val="009654B4"/>
    <w:rsid w:val="0097154F"/>
    <w:rsid w:val="0097328D"/>
    <w:rsid w:val="009742A7"/>
    <w:rsid w:val="00977110"/>
    <w:rsid w:val="00980266"/>
    <w:rsid w:val="0098154A"/>
    <w:rsid w:val="009822C2"/>
    <w:rsid w:val="00982AD0"/>
    <w:rsid w:val="00982E96"/>
    <w:rsid w:val="009849E0"/>
    <w:rsid w:val="0099218A"/>
    <w:rsid w:val="009928BC"/>
    <w:rsid w:val="009948CB"/>
    <w:rsid w:val="00997599"/>
    <w:rsid w:val="009A0283"/>
    <w:rsid w:val="009A5E17"/>
    <w:rsid w:val="009A5FF9"/>
    <w:rsid w:val="009A6EEF"/>
    <w:rsid w:val="009A7C9C"/>
    <w:rsid w:val="009B2309"/>
    <w:rsid w:val="009B66EC"/>
    <w:rsid w:val="009C1639"/>
    <w:rsid w:val="009C1A0F"/>
    <w:rsid w:val="009C3B59"/>
    <w:rsid w:val="009C695B"/>
    <w:rsid w:val="009D0A5D"/>
    <w:rsid w:val="009D151D"/>
    <w:rsid w:val="009D282C"/>
    <w:rsid w:val="009D3020"/>
    <w:rsid w:val="009D6949"/>
    <w:rsid w:val="009F1FF4"/>
    <w:rsid w:val="009F2898"/>
    <w:rsid w:val="009F4FFF"/>
    <w:rsid w:val="009F5B87"/>
    <w:rsid w:val="00A0513D"/>
    <w:rsid w:val="00A057D9"/>
    <w:rsid w:val="00A13DCE"/>
    <w:rsid w:val="00A20D47"/>
    <w:rsid w:val="00A20F0F"/>
    <w:rsid w:val="00A227B9"/>
    <w:rsid w:val="00A23EEA"/>
    <w:rsid w:val="00A240FF"/>
    <w:rsid w:val="00A242A9"/>
    <w:rsid w:val="00A249CD"/>
    <w:rsid w:val="00A344B1"/>
    <w:rsid w:val="00A3688D"/>
    <w:rsid w:val="00A42DD5"/>
    <w:rsid w:val="00A47AEC"/>
    <w:rsid w:val="00A51F99"/>
    <w:rsid w:val="00A5739A"/>
    <w:rsid w:val="00A62F0E"/>
    <w:rsid w:val="00A634E2"/>
    <w:rsid w:val="00A648B4"/>
    <w:rsid w:val="00A65E0B"/>
    <w:rsid w:val="00A703D0"/>
    <w:rsid w:val="00A7304B"/>
    <w:rsid w:val="00A76EE0"/>
    <w:rsid w:val="00A830D6"/>
    <w:rsid w:val="00A865BE"/>
    <w:rsid w:val="00A87A40"/>
    <w:rsid w:val="00A91650"/>
    <w:rsid w:val="00A950E6"/>
    <w:rsid w:val="00A95B45"/>
    <w:rsid w:val="00AA44DB"/>
    <w:rsid w:val="00AA4AEB"/>
    <w:rsid w:val="00AA4D9F"/>
    <w:rsid w:val="00AA539C"/>
    <w:rsid w:val="00AB0016"/>
    <w:rsid w:val="00AB03C1"/>
    <w:rsid w:val="00AB626F"/>
    <w:rsid w:val="00AC2036"/>
    <w:rsid w:val="00AC373C"/>
    <w:rsid w:val="00AC3886"/>
    <w:rsid w:val="00AC50A9"/>
    <w:rsid w:val="00AC6CE1"/>
    <w:rsid w:val="00AD1300"/>
    <w:rsid w:val="00AD7705"/>
    <w:rsid w:val="00AE048C"/>
    <w:rsid w:val="00AE16CB"/>
    <w:rsid w:val="00AE3337"/>
    <w:rsid w:val="00AE72CD"/>
    <w:rsid w:val="00AE7651"/>
    <w:rsid w:val="00AF0BF2"/>
    <w:rsid w:val="00AF1284"/>
    <w:rsid w:val="00AF1733"/>
    <w:rsid w:val="00AF1A7E"/>
    <w:rsid w:val="00AF3A54"/>
    <w:rsid w:val="00AF55BE"/>
    <w:rsid w:val="00AF58EF"/>
    <w:rsid w:val="00B02F2C"/>
    <w:rsid w:val="00B051CC"/>
    <w:rsid w:val="00B15D12"/>
    <w:rsid w:val="00B176A3"/>
    <w:rsid w:val="00B21994"/>
    <w:rsid w:val="00B22B65"/>
    <w:rsid w:val="00B27C70"/>
    <w:rsid w:val="00B27FCB"/>
    <w:rsid w:val="00B34398"/>
    <w:rsid w:val="00B36F17"/>
    <w:rsid w:val="00B42344"/>
    <w:rsid w:val="00B42FDD"/>
    <w:rsid w:val="00B47C9C"/>
    <w:rsid w:val="00B519B0"/>
    <w:rsid w:val="00B51A9A"/>
    <w:rsid w:val="00B5228D"/>
    <w:rsid w:val="00B543D3"/>
    <w:rsid w:val="00B55CB1"/>
    <w:rsid w:val="00B57940"/>
    <w:rsid w:val="00B626EA"/>
    <w:rsid w:val="00B637FE"/>
    <w:rsid w:val="00B641B7"/>
    <w:rsid w:val="00B71F3F"/>
    <w:rsid w:val="00B7373B"/>
    <w:rsid w:val="00B80362"/>
    <w:rsid w:val="00B8627B"/>
    <w:rsid w:val="00B87400"/>
    <w:rsid w:val="00B93880"/>
    <w:rsid w:val="00B93894"/>
    <w:rsid w:val="00B96BC9"/>
    <w:rsid w:val="00BA09B9"/>
    <w:rsid w:val="00BA6275"/>
    <w:rsid w:val="00BB1817"/>
    <w:rsid w:val="00BB77E8"/>
    <w:rsid w:val="00BB7C53"/>
    <w:rsid w:val="00BC118F"/>
    <w:rsid w:val="00BC1E66"/>
    <w:rsid w:val="00BC1ECC"/>
    <w:rsid w:val="00BC4006"/>
    <w:rsid w:val="00BC7BFE"/>
    <w:rsid w:val="00BD0AF7"/>
    <w:rsid w:val="00BD1585"/>
    <w:rsid w:val="00BD1720"/>
    <w:rsid w:val="00BD296E"/>
    <w:rsid w:val="00BD3101"/>
    <w:rsid w:val="00BD388B"/>
    <w:rsid w:val="00BE02F0"/>
    <w:rsid w:val="00BE0C8C"/>
    <w:rsid w:val="00BE30C5"/>
    <w:rsid w:val="00BE41F9"/>
    <w:rsid w:val="00BE7100"/>
    <w:rsid w:val="00BE75AE"/>
    <w:rsid w:val="00BE7E78"/>
    <w:rsid w:val="00BF14FC"/>
    <w:rsid w:val="00BF349B"/>
    <w:rsid w:val="00C00CE0"/>
    <w:rsid w:val="00C0364E"/>
    <w:rsid w:val="00C1227D"/>
    <w:rsid w:val="00C124D5"/>
    <w:rsid w:val="00C12C8B"/>
    <w:rsid w:val="00C14B0C"/>
    <w:rsid w:val="00C153F5"/>
    <w:rsid w:val="00C15CE6"/>
    <w:rsid w:val="00C170C4"/>
    <w:rsid w:val="00C1772A"/>
    <w:rsid w:val="00C22C55"/>
    <w:rsid w:val="00C245D2"/>
    <w:rsid w:val="00C258AE"/>
    <w:rsid w:val="00C26DC4"/>
    <w:rsid w:val="00C27BB5"/>
    <w:rsid w:val="00C33C8B"/>
    <w:rsid w:val="00C34CE2"/>
    <w:rsid w:val="00C40C8A"/>
    <w:rsid w:val="00C437AD"/>
    <w:rsid w:val="00C43835"/>
    <w:rsid w:val="00C43E56"/>
    <w:rsid w:val="00C46049"/>
    <w:rsid w:val="00C46102"/>
    <w:rsid w:val="00C47BE7"/>
    <w:rsid w:val="00C530A9"/>
    <w:rsid w:val="00C554EE"/>
    <w:rsid w:val="00C63C5F"/>
    <w:rsid w:val="00C6578B"/>
    <w:rsid w:val="00C707F6"/>
    <w:rsid w:val="00C73182"/>
    <w:rsid w:val="00C800EA"/>
    <w:rsid w:val="00C80C0B"/>
    <w:rsid w:val="00C83210"/>
    <w:rsid w:val="00C852EC"/>
    <w:rsid w:val="00C854D5"/>
    <w:rsid w:val="00C86C69"/>
    <w:rsid w:val="00C91C70"/>
    <w:rsid w:val="00CA1C63"/>
    <w:rsid w:val="00CA5A7A"/>
    <w:rsid w:val="00CA7067"/>
    <w:rsid w:val="00CA7E6D"/>
    <w:rsid w:val="00CB0544"/>
    <w:rsid w:val="00CB3137"/>
    <w:rsid w:val="00CB66A9"/>
    <w:rsid w:val="00CB7081"/>
    <w:rsid w:val="00CC3099"/>
    <w:rsid w:val="00CC618C"/>
    <w:rsid w:val="00CD1222"/>
    <w:rsid w:val="00CD16C1"/>
    <w:rsid w:val="00CD5CE0"/>
    <w:rsid w:val="00CD61C0"/>
    <w:rsid w:val="00CD6D39"/>
    <w:rsid w:val="00CE1FDE"/>
    <w:rsid w:val="00CE6312"/>
    <w:rsid w:val="00CE68F6"/>
    <w:rsid w:val="00CF3E87"/>
    <w:rsid w:val="00CF62AA"/>
    <w:rsid w:val="00D019AA"/>
    <w:rsid w:val="00D0481C"/>
    <w:rsid w:val="00D04C33"/>
    <w:rsid w:val="00D05712"/>
    <w:rsid w:val="00D0646F"/>
    <w:rsid w:val="00D06FD8"/>
    <w:rsid w:val="00D12380"/>
    <w:rsid w:val="00D1252B"/>
    <w:rsid w:val="00D12F8C"/>
    <w:rsid w:val="00D13906"/>
    <w:rsid w:val="00D14A03"/>
    <w:rsid w:val="00D14A8C"/>
    <w:rsid w:val="00D150C3"/>
    <w:rsid w:val="00D20077"/>
    <w:rsid w:val="00D24209"/>
    <w:rsid w:val="00D24808"/>
    <w:rsid w:val="00D26751"/>
    <w:rsid w:val="00D317C2"/>
    <w:rsid w:val="00D321D2"/>
    <w:rsid w:val="00D32497"/>
    <w:rsid w:val="00D33F5A"/>
    <w:rsid w:val="00D34321"/>
    <w:rsid w:val="00D37129"/>
    <w:rsid w:val="00D42145"/>
    <w:rsid w:val="00D522A3"/>
    <w:rsid w:val="00D60242"/>
    <w:rsid w:val="00D625E3"/>
    <w:rsid w:val="00D63AEF"/>
    <w:rsid w:val="00D669A3"/>
    <w:rsid w:val="00D705ED"/>
    <w:rsid w:val="00D7294B"/>
    <w:rsid w:val="00D72AC5"/>
    <w:rsid w:val="00D814A7"/>
    <w:rsid w:val="00D82CF9"/>
    <w:rsid w:val="00D83CA9"/>
    <w:rsid w:val="00D84C17"/>
    <w:rsid w:val="00D8537C"/>
    <w:rsid w:val="00D85BD2"/>
    <w:rsid w:val="00D868D3"/>
    <w:rsid w:val="00D907A7"/>
    <w:rsid w:val="00D91F18"/>
    <w:rsid w:val="00DA0941"/>
    <w:rsid w:val="00DA0C59"/>
    <w:rsid w:val="00DA251A"/>
    <w:rsid w:val="00DA387C"/>
    <w:rsid w:val="00DB1A71"/>
    <w:rsid w:val="00DB4950"/>
    <w:rsid w:val="00DB577B"/>
    <w:rsid w:val="00DB585E"/>
    <w:rsid w:val="00DB6204"/>
    <w:rsid w:val="00DC1262"/>
    <w:rsid w:val="00DC1740"/>
    <w:rsid w:val="00DC4E2B"/>
    <w:rsid w:val="00DD04BC"/>
    <w:rsid w:val="00DD0AAD"/>
    <w:rsid w:val="00DD17F7"/>
    <w:rsid w:val="00DD2083"/>
    <w:rsid w:val="00DD58C5"/>
    <w:rsid w:val="00DD5F79"/>
    <w:rsid w:val="00DD605D"/>
    <w:rsid w:val="00DE423D"/>
    <w:rsid w:val="00DE666B"/>
    <w:rsid w:val="00DF1527"/>
    <w:rsid w:val="00DF2D06"/>
    <w:rsid w:val="00E01C20"/>
    <w:rsid w:val="00E02C41"/>
    <w:rsid w:val="00E03892"/>
    <w:rsid w:val="00E069EE"/>
    <w:rsid w:val="00E0744E"/>
    <w:rsid w:val="00E13A66"/>
    <w:rsid w:val="00E15A53"/>
    <w:rsid w:val="00E23D04"/>
    <w:rsid w:val="00E26685"/>
    <w:rsid w:val="00E30B11"/>
    <w:rsid w:val="00E30B41"/>
    <w:rsid w:val="00E32132"/>
    <w:rsid w:val="00E32965"/>
    <w:rsid w:val="00E32FB1"/>
    <w:rsid w:val="00E3611D"/>
    <w:rsid w:val="00E40CCC"/>
    <w:rsid w:val="00E42136"/>
    <w:rsid w:val="00E43268"/>
    <w:rsid w:val="00E5463F"/>
    <w:rsid w:val="00E55A6E"/>
    <w:rsid w:val="00E66452"/>
    <w:rsid w:val="00E67894"/>
    <w:rsid w:val="00E71372"/>
    <w:rsid w:val="00E73605"/>
    <w:rsid w:val="00E810F5"/>
    <w:rsid w:val="00E84554"/>
    <w:rsid w:val="00E848A5"/>
    <w:rsid w:val="00E879BB"/>
    <w:rsid w:val="00E91EDD"/>
    <w:rsid w:val="00E921A3"/>
    <w:rsid w:val="00E924DF"/>
    <w:rsid w:val="00E9666A"/>
    <w:rsid w:val="00E97189"/>
    <w:rsid w:val="00EA2D0C"/>
    <w:rsid w:val="00EA5F15"/>
    <w:rsid w:val="00EA76EE"/>
    <w:rsid w:val="00EB4B66"/>
    <w:rsid w:val="00EB67AD"/>
    <w:rsid w:val="00EC02FC"/>
    <w:rsid w:val="00EC0C51"/>
    <w:rsid w:val="00EC11B2"/>
    <w:rsid w:val="00EC51AD"/>
    <w:rsid w:val="00EC58E6"/>
    <w:rsid w:val="00ED0783"/>
    <w:rsid w:val="00ED2FDE"/>
    <w:rsid w:val="00ED3884"/>
    <w:rsid w:val="00ED5C15"/>
    <w:rsid w:val="00EE1682"/>
    <w:rsid w:val="00EE236B"/>
    <w:rsid w:val="00EE4D10"/>
    <w:rsid w:val="00EE6C62"/>
    <w:rsid w:val="00EF0390"/>
    <w:rsid w:val="00EF338C"/>
    <w:rsid w:val="00EF5A9B"/>
    <w:rsid w:val="00F007DA"/>
    <w:rsid w:val="00F01EAE"/>
    <w:rsid w:val="00F043EA"/>
    <w:rsid w:val="00F06458"/>
    <w:rsid w:val="00F0645F"/>
    <w:rsid w:val="00F0752E"/>
    <w:rsid w:val="00F07F38"/>
    <w:rsid w:val="00F10FB7"/>
    <w:rsid w:val="00F16DB1"/>
    <w:rsid w:val="00F17898"/>
    <w:rsid w:val="00F20EAD"/>
    <w:rsid w:val="00F21084"/>
    <w:rsid w:val="00F23D0D"/>
    <w:rsid w:val="00F31554"/>
    <w:rsid w:val="00F5374B"/>
    <w:rsid w:val="00F553EB"/>
    <w:rsid w:val="00F56B2B"/>
    <w:rsid w:val="00F61718"/>
    <w:rsid w:val="00F650ED"/>
    <w:rsid w:val="00F651F5"/>
    <w:rsid w:val="00F670E2"/>
    <w:rsid w:val="00F70673"/>
    <w:rsid w:val="00F72349"/>
    <w:rsid w:val="00F7236C"/>
    <w:rsid w:val="00F72780"/>
    <w:rsid w:val="00F7312D"/>
    <w:rsid w:val="00F73772"/>
    <w:rsid w:val="00F744FC"/>
    <w:rsid w:val="00F748F7"/>
    <w:rsid w:val="00F840A1"/>
    <w:rsid w:val="00F871E1"/>
    <w:rsid w:val="00F942B1"/>
    <w:rsid w:val="00F95A69"/>
    <w:rsid w:val="00F95F50"/>
    <w:rsid w:val="00F97157"/>
    <w:rsid w:val="00F973E4"/>
    <w:rsid w:val="00FA01FF"/>
    <w:rsid w:val="00FA50E7"/>
    <w:rsid w:val="00FA59DF"/>
    <w:rsid w:val="00FC0A01"/>
    <w:rsid w:val="00FC3F50"/>
    <w:rsid w:val="00FC6662"/>
    <w:rsid w:val="00FC6EF7"/>
    <w:rsid w:val="00FD09AD"/>
    <w:rsid w:val="00FD1C2A"/>
    <w:rsid w:val="00FD618C"/>
    <w:rsid w:val="00FD65FB"/>
    <w:rsid w:val="00FE1208"/>
    <w:rsid w:val="00FE2512"/>
    <w:rsid w:val="00FE5F7D"/>
    <w:rsid w:val="00FE677B"/>
    <w:rsid w:val="00FF118A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C972D8"/>
  <w15:docId w15:val="{BA4EAF8F-8373-4101-A83B-824BD9D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87C"/>
    <w:pPr>
      <w:suppressAutoHyphens/>
      <w:spacing w:line="240" w:lineRule="atLeast"/>
    </w:pPr>
    <w:rPr>
      <w:snapToGrid w:val="0"/>
      <w:lang w:eastAsia="fr-FR"/>
    </w:rPr>
  </w:style>
  <w:style w:type="paragraph" w:styleId="Titre1">
    <w:name w:val="heading 1"/>
    <w:aliases w:val="Table_G"/>
    <w:basedOn w:val="SingleTxtG"/>
    <w:next w:val="SingleTxtG"/>
    <w:link w:val="Titre1Car"/>
    <w:uiPriority w:val="9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qFormat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pPr>
      <w:outlineLvl w:val="3"/>
    </w:pPr>
  </w:style>
  <w:style w:type="paragraph" w:styleId="Titre5">
    <w:name w:val="heading 5"/>
    <w:basedOn w:val="Normal"/>
    <w:next w:val="Normal"/>
    <w:link w:val="Titre5Car"/>
    <w:uiPriority w:val="9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outlineLvl w:val="5"/>
    </w:pPr>
  </w:style>
  <w:style w:type="paragraph" w:styleId="Titre7">
    <w:name w:val="heading 7"/>
    <w:basedOn w:val="Normal"/>
    <w:next w:val="Normal"/>
    <w:link w:val="Titre7Car"/>
    <w:uiPriority w:val="9"/>
    <w:qFormat/>
    <w:pPr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pPr>
      <w:outlineLvl w:val="7"/>
    </w:pPr>
  </w:style>
  <w:style w:type="paragraph" w:styleId="Titre9">
    <w:name w:val="heading 9"/>
    <w:basedOn w:val="Normal"/>
    <w:next w:val="Normal"/>
    <w:link w:val="Titre9Car"/>
    <w:uiPriority w:val="9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,Footnote Reference/"/>
    <w:qFormat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semiHidden/>
    <w:rPr>
      <w:rFonts w:ascii="Times New Roman" w:hAnsi="Times New Roman" w:cs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</w:style>
  <w:style w:type="character" w:styleId="Numrodepage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Lienhypertexte">
    <w:name w:val="Hyperlink"/>
    <w:rPr>
      <w:color w:val="auto"/>
      <w:u w:val="none"/>
    </w:rPr>
  </w:style>
  <w:style w:type="character" w:customStyle="1" w:styleId="BesuchterHyperlink1">
    <w:name w:val="BesuchterHyperlink1"/>
    <w:rPr>
      <w:color w:val="auto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fr-CH"/>
    </w:rPr>
  </w:style>
  <w:style w:type="paragraph" w:styleId="Rvision">
    <w:name w:val="Revision"/>
    <w:hidden/>
    <w:semiHidden/>
    <w:rPr>
      <w:snapToGrid w:val="0"/>
      <w:lang w:val="fr-CH" w:eastAsia="fr-FR"/>
    </w:rPr>
  </w:style>
  <w:style w:type="character" w:customStyle="1" w:styleId="H1GChar">
    <w:name w:val="_ H_1_G Char"/>
    <w:locked/>
    <w:rPr>
      <w:b/>
      <w:sz w:val="24"/>
      <w:lang w:val="fr-CH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link w:val="TextebrutCar"/>
    <w:uiPriority w:val="99"/>
    <w:unhideWhenUsed/>
    <w:rsid w:val="008D7F64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TextebrutCar">
    <w:name w:val="Texte brut Car"/>
    <w:link w:val="Textebrut"/>
    <w:uiPriority w:val="99"/>
    <w:rsid w:val="008D7F64"/>
    <w:rPr>
      <w:rFonts w:ascii="Calibri" w:eastAsia="Calibri" w:hAnsi="Calibri"/>
      <w:sz w:val="22"/>
      <w:szCs w:val="21"/>
      <w:lang w:eastAsia="en-US"/>
    </w:rPr>
  </w:style>
  <w:style w:type="character" w:customStyle="1" w:styleId="Titre1Car">
    <w:name w:val="Titre 1 Car"/>
    <w:aliases w:val="Table_G Car"/>
    <w:link w:val="Titre1"/>
    <w:uiPriority w:val="9"/>
    <w:rsid w:val="007746C7"/>
    <w:rPr>
      <w:snapToGrid w:val="0"/>
      <w:lang w:val="fr-CH" w:eastAsia="fr-FR"/>
    </w:rPr>
  </w:style>
  <w:style w:type="character" w:customStyle="1" w:styleId="Titre2Car">
    <w:name w:val="Titre 2 Car"/>
    <w:link w:val="Titre2"/>
    <w:uiPriority w:val="9"/>
    <w:rsid w:val="007746C7"/>
    <w:rPr>
      <w:snapToGrid w:val="0"/>
      <w:lang w:val="fr-CH" w:eastAsia="fr-FR"/>
    </w:rPr>
  </w:style>
  <w:style w:type="character" w:customStyle="1" w:styleId="Titre3Car">
    <w:name w:val="Titre 3 Car"/>
    <w:link w:val="Titre3"/>
    <w:uiPriority w:val="9"/>
    <w:rsid w:val="007746C7"/>
    <w:rPr>
      <w:snapToGrid w:val="0"/>
      <w:lang w:val="fr-CH" w:eastAsia="fr-FR"/>
    </w:rPr>
  </w:style>
  <w:style w:type="character" w:customStyle="1" w:styleId="Titre4Car">
    <w:name w:val="Titre 4 Car"/>
    <w:link w:val="Titre4"/>
    <w:uiPriority w:val="9"/>
    <w:rsid w:val="007746C7"/>
    <w:rPr>
      <w:snapToGrid w:val="0"/>
      <w:lang w:val="fr-CH" w:eastAsia="fr-FR"/>
    </w:rPr>
  </w:style>
  <w:style w:type="character" w:customStyle="1" w:styleId="Titre5Car">
    <w:name w:val="Titre 5 Car"/>
    <w:link w:val="Titre5"/>
    <w:uiPriority w:val="9"/>
    <w:rsid w:val="007746C7"/>
    <w:rPr>
      <w:snapToGrid w:val="0"/>
      <w:lang w:val="fr-CH" w:eastAsia="fr-FR"/>
    </w:rPr>
  </w:style>
  <w:style w:type="character" w:customStyle="1" w:styleId="Titre6Car">
    <w:name w:val="Titre 6 Car"/>
    <w:link w:val="Titre6"/>
    <w:rsid w:val="007746C7"/>
    <w:rPr>
      <w:snapToGrid w:val="0"/>
      <w:lang w:val="fr-CH" w:eastAsia="fr-FR"/>
    </w:rPr>
  </w:style>
  <w:style w:type="character" w:customStyle="1" w:styleId="Titre7Car">
    <w:name w:val="Titre 7 Car"/>
    <w:link w:val="Titre7"/>
    <w:uiPriority w:val="9"/>
    <w:rsid w:val="007746C7"/>
    <w:rPr>
      <w:snapToGrid w:val="0"/>
      <w:lang w:val="fr-CH" w:eastAsia="fr-FR"/>
    </w:rPr>
  </w:style>
  <w:style w:type="character" w:customStyle="1" w:styleId="Titre8Car">
    <w:name w:val="Titre 8 Car"/>
    <w:link w:val="Titre8"/>
    <w:uiPriority w:val="9"/>
    <w:rsid w:val="007746C7"/>
    <w:rPr>
      <w:snapToGrid w:val="0"/>
      <w:lang w:val="fr-CH" w:eastAsia="fr-FR"/>
    </w:rPr>
  </w:style>
  <w:style w:type="character" w:customStyle="1" w:styleId="Titre9Car">
    <w:name w:val="Titre 9 Car"/>
    <w:link w:val="Titre9"/>
    <w:uiPriority w:val="9"/>
    <w:rsid w:val="007746C7"/>
    <w:rPr>
      <w:snapToGrid w:val="0"/>
      <w:lang w:val="fr-CH" w:eastAsia="fr-FR"/>
    </w:rPr>
  </w:style>
  <w:style w:type="paragraph" w:customStyle="1" w:styleId="ADN11">
    <w:name w:val="ADN_1_1"/>
    <w:basedOn w:val="Normal"/>
    <w:rsid w:val="007B2166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napToGrid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0875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1F2464"/>
    <w:rPr>
      <w:snapToGrid w:val="0"/>
      <w:lang w:val="fr-CH" w:eastAsia="fr-FR"/>
    </w:rPr>
  </w:style>
  <w:style w:type="paragraph" w:styleId="NormalWeb">
    <w:name w:val="Normal (Web)"/>
    <w:basedOn w:val="Normal"/>
    <w:uiPriority w:val="99"/>
    <w:unhideWhenUsed/>
    <w:rsid w:val="00C153F5"/>
    <w:pPr>
      <w:suppressAutoHyphens w:val="0"/>
      <w:spacing w:before="100" w:beforeAutospacing="1" w:after="100" w:afterAutospacing="1" w:line="240" w:lineRule="auto"/>
    </w:pPr>
    <w:rPr>
      <w:snapToGrid/>
      <w:sz w:val="24"/>
      <w:szCs w:val="24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205B3"/>
    <w:rPr>
      <w:snapToGrid w:val="0"/>
      <w:sz w:val="18"/>
      <w:lang w:val="fr-CH" w:eastAsia="fr-FR"/>
    </w:rPr>
  </w:style>
  <w:style w:type="paragraph" w:customStyle="1" w:styleId="N3">
    <w:name w:val="N3"/>
    <w:basedOn w:val="Normal"/>
    <w:rsid w:val="00C34CE2"/>
    <w:pPr>
      <w:widowControl w:val="0"/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hAnsi="Tms Rmn"/>
      <w:snapToGrid/>
      <w:sz w:val="22"/>
    </w:rPr>
  </w:style>
  <w:style w:type="paragraph" w:customStyle="1" w:styleId="TabelleRn17c">
    <w:name w:val="Tabelle Rn. 17c)"/>
    <w:basedOn w:val="Normal"/>
    <w:rsid w:val="00C34CE2"/>
    <w:pPr>
      <w:widowControl w:val="0"/>
      <w:tabs>
        <w:tab w:val="left" w:pos="1400"/>
      </w:tabs>
      <w:suppressAutoHyphens w:val="0"/>
      <w:overflowPunct w:val="0"/>
      <w:autoSpaceDE w:val="0"/>
      <w:autoSpaceDN w:val="0"/>
      <w:adjustRightInd w:val="0"/>
      <w:spacing w:before="60" w:line="240" w:lineRule="auto"/>
      <w:textAlignment w:val="baseline"/>
    </w:pPr>
    <w:rPr>
      <w:rFonts w:ascii="Arial" w:hAnsi="Arial"/>
      <w:snapToGrid/>
      <w:color w:val="000000"/>
    </w:rPr>
  </w:style>
  <w:style w:type="paragraph" w:customStyle="1" w:styleId="N2">
    <w:name w:val="N2"/>
    <w:basedOn w:val="Normal"/>
    <w:rsid w:val="00A23EEA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DBBB159-5CC3-4E2A-8766-4A218F74D6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BC3DA-59D6-4B12-B94C-DEAE13B8BB3E}"/>
</file>

<file path=customXml/itemProps3.xml><?xml version="1.0" encoding="utf-8"?>
<ds:datastoreItem xmlns:ds="http://schemas.openxmlformats.org/officeDocument/2006/customXml" ds:itemID="{70E5C747-4C78-463F-A9BD-90A0CE0AF09E}"/>
</file>

<file path=customXml/itemProps4.xml><?xml version="1.0" encoding="utf-8"?>
<ds:datastoreItem xmlns:ds="http://schemas.openxmlformats.org/officeDocument/2006/customXml" ds:itemID="{E3BD3E30-8E5D-4E03-BCAC-B1F2987F6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10528</Characters>
  <Application>Microsoft Office Word</Application>
  <DocSecurity>0</DocSecurity>
  <Lines>87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1.6.7 ADN: Übergangsvorschriften für Schiffe</vt:lpstr>
      <vt:lpstr>ECE/TRANS/WP.15/AC.2/2011/20</vt:lpstr>
      <vt:lpstr>ECE/TRANS/WP.15/AC.2/2011/20</vt:lpstr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1.6.7 ADN: Übergangsvorschriften für Schiffe</dc:title>
  <dc:subject/>
  <dc:creator>Martine Moench</dc:creator>
  <cp:lastModifiedBy>Martine Moench</cp:lastModifiedBy>
  <cp:revision>2</cp:revision>
  <cp:lastPrinted>2022-05-10T09:41:00Z</cp:lastPrinted>
  <dcterms:created xsi:type="dcterms:W3CDTF">2023-11-10T10:35:00Z</dcterms:created>
  <dcterms:modified xsi:type="dcterms:W3CDTF">2023-11-10T10:35:00Z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ACKERMK@BASFAD.BASF.NET</vt:lpwstr>
  </property>
  <property fmtid="{D5CDD505-2E9C-101B-9397-08002B2CF9AE}" pid="5" name="MSIP_Label_c8c00982-80e1-41e6-a03a-12f4ca954faf_SetDate">
    <vt:lpwstr>2021-07-02T11:33:23.5877585Z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494fc9a7-ab4d-4ce8-aa8f-9a33c01d37db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ACKERMK@BASFAD.BASF.NET</vt:lpwstr>
  </property>
  <property fmtid="{D5CDD505-2E9C-101B-9397-08002B2CF9AE}" pid="13" name="MSIP_Label_06530cf4-8573-4c29-a912-bbcdac835909_SetDate">
    <vt:lpwstr>2021-07-02T11:33:23.5877585Z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494fc9a7-ab4d-4ce8-aa8f-9a33c01d37db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  <property fmtid="{D5CDD505-2E9C-101B-9397-08002B2CF9AE}" pid="20" name="Classification_to_AIP">
    <vt:i4>0</vt:i4>
  </property>
  <property fmtid="{D5CDD505-2E9C-101B-9397-08002B2CF9AE}" pid="21" name="ContentTypeId">
    <vt:lpwstr>0x0101003B8422D08C252547BB1CFA7F78E2CB83</vt:lpwstr>
  </property>
</Properties>
</file>