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65697C" w14:paraId="7FD409E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CEC656F" w14:textId="77777777" w:rsidR="002D5AAC" w:rsidRDefault="002D5AAC" w:rsidP="00F73C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3FC3A0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E4BDFC3" w14:textId="4206E86B" w:rsidR="00F73C52" w:rsidRPr="00F73C52" w:rsidRDefault="00F73C52" w:rsidP="00F73C52">
            <w:pPr>
              <w:jc w:val="right"/>
              <w:rPr>
                <w:lang w:val="es-ES"/>
              </w:rPr>
            </w:pPr>
            <w:r w:rsidRPr="00F73C52">
              <w:rPr>
                <w:sz w:val="40"/>
                <w:lang w:val="es-ES"/>
              </w:rPr>
              <w:t>ECE</w:t>
            </w:r>
            <w:r w:rsidRPr="00F73C52">
              <w:rPr>
                <w:lang w:val="es-ES"/>
              </w:rPr>
              <w:t>/MP.EIA/2023/4</w:t>
            </w:r>
            <w:r w:rsidRPr="00F73C52">
              <w:rPr>
                <w:rFonts w:cs="Times New Roman"/>
                <w:lang w:val="es-ES"/>
              </w:rPr>
              <w:t>−</w:t>
            </w:r>
            <w:r w:rsidRPr="00F73C52">
              <w:rPr>
                <w:sz w:val="40"/>
                <w:lang w:val="es-ES"/>
              </w:rPr>
              <w:t>ECE</w:t>
            </w:r>
            <w:r w:rsidRPr="00F73C52">
              <w:rPr>
                <w:lang w:val="es-ES"/>
              </w:rPr>
              <w:t>/MP.EIA/SEA/2023/4</w:t>
            </w:r>
          </w:p>
        </w:tc>
      </w:tr>
      <w:tr w:rsidR="002D5AAC" w:rsidRPr="0065697C" w14:paraId="0B9558B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8D3A3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DCFDCBC" wp14:editId="6A53E8B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8FE17B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8215F34" w14:textId="77777777" w:rsidR="002D5AAC" w:rsidRDefault="00F73C5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9798460" w14:textId="3B84C37D" w:rsidR="00F73C52" w:rsidRDefault="00963F6D" w:rsidP="00F73C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October 2023</w:t>
            </w:r>
          </w:p>
          <w:p w14:paraId="20C193DC" w14:textId="77777777" w:rsidR="00F73C52" w:rsidRDefault="00F73C52" w:rsidP="00F73C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6E1480A" w14:textId="13366699" w:rsidR="00F73C52" w:rsidRPr="008D53B6" w:rsidRDefault="00F73C52" w:rsidP="00F73C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B7916F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4029DA0" w14:textId="5675C2C8" w:rsidR="00F73C52" w:rsidRPr="00F73C52" w:rsidRDefault="00F73C52" w:rsidP="00F73C52">
      <w:pPr>
        <w:spacing w:before="120"/>
        <w:rPr>
          <w:bCs/>
          <w:color w:val="000000"/>
          <w:sz w:val="28"/>
          <w:szCs w:val="28"/>
        </w:rPr>
      </w:pPr>
      <w:r w:rsidRPr="00F73C52">
        <w:rPr>
          <w:sz w:val="28"/>
          <w:szCs w:val="28"/>
        </w:rPr>
        <w:t xml:space="preserve">Совещание Сторон Конвенции об оценке </w:t>
      </w:r>
      <w:r>
        <w:rPr>
          <w:sz w:val="28"/>
          <w:szCs w:val="28"/>
        </w:rPr>
        <w:br/>
      </w:r>
      <w:r w:rsidRPr="00F73C52">
        <w:rPr>
          <w:sz w:val="28"/>
          <w:szCs w:val="28"/>
        </w:rPr>
        <w:t xml:space="preserve">воздействия на окружающую среду </w:t>
      </w:r>
      <w:r>
        <w:rPr>
          <w:sz w:val="28"/>
          <w:szCs w:val="28"/>
        </w:rPr>
        <w:br/>
      </w:r>
      <w:r w:rsidRPr="00F73C52">
        <w:rPr>
          <w:sz w:val="28"/>
          <w:szCs w:val="28"/>
        </w:rPr>
        <w:t>в трансграничном контексте</w:t>
      </w:r>
    </w:p>
    <w:p w14:paraId="2365F338" w14:textId="77777777" w:rsidR="00F73C52" w:rsidRPr="00985756" w:rsidRDefault="00F73C52" w:rsidP="00F73C52">
      <w:pPr>
        <w:spacing w:before="120"/>
        <w:rPr>
          <w:b/>
          <w:color w:val="000000"/>
        </w:rPr>
      </w:pPr>
      <w:r>
        <w:rPr>
          <w:b/>
          <w:bCs/>
        </w:rPr>
        <w:t>Девятая сессия</w:t>
      </w:r>
    </w:p>
    <w:p w14:paraId="19307AFF" w14:textId="65B69F44" w:rsidR="00F73C52" w:rsidRPr="00F73C52" w:rsidRDefault="00F73C52" w:rsidP="00F73C52">
      <w:pPr>
        <w:autoSpaceDE w:val="0"/>
        <w:autoSpaceDN w:val="0"/>
        <w:adjustRightInd w:val="0"/>
        <w:spacing w:before="120"/>
        <w:rPr>
          <w:color w:val="000000"/>
          <w:sz w:val="28"/>
          <w:szCs w:val="28"/>
        </w:rPr>
      </w:pPr>
      <w:r w:rsidRPr="00F73C52">
        <w:rPr>
          <w:sz w:val="28"/>
          <w:szCs w:val="28"/>
        </w:rPr>
        <w:t xml:space="preserve">Совещание Сторон Конвенции об оценке </w:t>
      </w:r>
      <w:r>
        <w:rPr>
          <w:sz w:val="28"/>
          <w:szCs w:val="28"/>
        </w:rPr>
        <w:br/>
      </w:r>
      <w:r w:rsidRPr="00F73C52">
        <w:rPr>
          <w:sz w:val="28"/>
          <w:szCs w:val="28"/>
        </w:rPr>
        <w:t xml:space="preserve">воздействия на окружающую среду </w:t>
      </w:r>
      <w:r>
        <w:rPr>
          <w:sz w:val="28"/>
          <w:szCs w:val="28"/>
        </w:rPr>
        <w:br/>
      </w:r>
      <w:r w:rsidRPr="00F73C52">
        <w:rPr>
          <w:sz w:val="28"/>
          <w:szCs w:val="28"/>
        </w:rPr>
        <w:t>в трансграничном контексте,</w:t>
      </w:r>
      <w:r>
        <w:t xml:space="preserve"> </w:t>
      </w:r>
      <w:r w:rsidRPr="00F73C52">
        <w:rPr>
          <w:sz w:val="28"/>
          <w:szCs w:val="28"/>
        </w:rPr>
        <w:t xml:space="preserve">действующее </w:t>
      </w:r>
      <w:r>
        <w:rPr>
          <w:sz w:val="28"/>
          <w:szCs w:val="28"/>
        </w:rPr>
        <w:br/>
      </w:r>
      <w:r w:rsidRPr="00F73C52">
        <w:rPr>
          <w:sz w:val="28"/>
          <w:szCs w:val="28"/>
        </w:rPr>
        <w:t xml:space="preserve">в качестве Совещания Сторон Протокола </w:t>
      </w:r>
      <w:r>
        <w:rPr>
          <w:sz w:val="28"/>
          <w:szCs w:val="28"/>
        </w:rPr>
        <w:br/>
      </w:r>
      <w:r w:rsidRPr="00F73C52">
        <w:rPr>
          <w:sz w:val="28"/>
          <w:szCs w:val="28"/>
        </w:rPr>
        <w:t>по стратегической экологической оценке</w:t>
      </w:r>
    </w:p>
    <w:p w14:paraId="73EB3F55" w14:textId="77777777" w:rsidR="00F73C52" w:rsidRPr="00985756" w:rsidRDefault="00F73C52" w:rsidP="00F73C52">
      <w:pPr>
        <w:autoSpaceDE w:val="0"/>
        <w:autoSpaceDN w:val="0"/>
        <w:adjustRightInd w:val="0"/>
        <w:spacing w:before="120"/>
        <w:rPr>
          <w:b/>
          <w:color w:val="000000"/>
        </w:rPr>
      </w:pPr>
      <w:r>
        <w:rPr>
          <w:b/>
          <w:bCs/>
        </w:rPr>
        <w:t>Пятая сессия</w:t>
      </w:r>
    </w:p>
    <w:p w14:paraId="22E990A6" w14:textId="2FCA9345" w:rsidR="00F73C52" w:rsidRPr="00985756" w:rsidRDefault="00F73C52" w:rsidP="00F73C52">
      <w:pPr>
        <w:spacing w:before="100" w:line="240" w:lineRule="auto"/>
      </w:pPr>
      <w:r>
        <w:t>Женева, 12</w:t>
      </w:r>
      <w:r w:rsidRPr="0065697C">
        <w:t>–</w:t>
      </w:r>
      <w:r>
        <w:t>15 декабря 2023 года</w:t>
      </w:r>
    </w:p>
    <w:p w14:paraId="755EF204" w14:textId="77777777" w:rsidR="00F73C52" w:rsidRPr="00985756" w:rsidRDefault="00F73C52" w:rsidP="00F73C52">
      <w:pPr>
        <w:autoSpaceDE w:val="0"/>
        <w:autoSpaceDN w:val="0"/>
        <w:adjustRightInd w:val="0"/>
      </w:pPr>
      <w:r>
        <w:t>Пункты 3 а) и 8 а) предварительной повестки дня</w:t>
      </w:r>
    </w:p>
    <w:p w14:paraId="567768C1" w14:textId="77777777" w:rsidR="00F73C52" w:rsidRPr="00985756" w:rsidRDefault="00F73C52" w:rsidP="00F73C52">
      <w:pPr>
        <w:autoSpaceDE w:val="0"/>
        <w:autoSpaceDN w:val="0"/>
        <w:adjustRightInd w:val="0"/>
        <w:spacing w:before="120"/>
        <w:rPr>
          <w:b/>
          <w:bCs/>
        </w:rPr>
      </w:pPr>
      <w:r>
        <w:rPr>
          <w:b/>
          <w:bCs/>
        </w:rPr>
        <w:t>Нерешенные вопросы: проекты совместных решений</w:t>
      </w:r>
    </w:p>
    <w:p w14:paraId="3DFAA422" w14:textId="77777777" w:rsidR="00F73C52" w:rsidRPr="00985756" w:rsidRDefault="00F73C52" w:rsidP="00F73C52">
      <w:pPr>
        <w:autoSpaceDE w:val="0"/>
        <w:autoSpaceDN w:val="0"/>
        <w:adjustRightInd w:val="0"/>
        <w:spacing w:before="120"/>
        <w:rPr>
          <w:b/>
          <w:bCs/>
        </w:rPr>
      </w:pPr>
      <w:r>
        <w:rPr>
          <w:b/>
          <w:bCs/>
        </w:rPr>
        <w:t>Принятие решений: решения, которые будут приняты совместно</w:t>
      </w:r>
    </w:p>
    <w:p w14:paraId="53777508" w14:textId="77777777" w:rsidR="00F73C52" w:rsidRPr="00985756" w:rsidRDefault="00F73C52" w:rsidP="00F73C52">
      <w:pPr>
        <w:pStyle w:val="HChG"/>
      </w:pPr>
      <w:r>
        <w:tab/>
      </w:r>
      <w:r>
        <w:tab/>
      </w:r>
      <w:r>
        <w:rPr>
          <w:bCs/>
        </w:rPr>
        <w:t>Проекты решений о соблюдении Конвенции и Протокола</w:t>
      </w:r>
    </w:p>
    <w:p w14:paraId="28D19517" w14:textId="09809BF5" w:rsidR="00F73C52" w:rsidRDefault="00F73C52" w:rsidP="00F73C52">
      <w:pPr>
        <w:pStyle w:val="H1G"/>
        <w:rPr>
          <w:bCs/>
        </w:rPr>
      </w:pPr>
      <w:r>
        <w:tab/>
      </w:r>
      <w:r>
        <w:tab/>
      </w:r>
      <w:r>
        <w:rPr>
          <w:bCs/>
        </w:rPr>
        <w:t>Предложения Комитета по осуществлению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F73C52" w:rsidRPr="00F73C52" w14:paraId="063913BD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365C1908" w14:textId="77777777" w:rsidR="00F73C52" w:rsidRPr="00F73C52" w:rsidRDefault="00F73C52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F73C52">
              <w:rPr>
                <w:rFonts w:cs="Times New Roman"/>
              </w:rPr>
              <w:tab/>
            </w:r>
            <w:r w:rsidRPr="00F73C52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F73C52" w:rsidRPr="00F73C52" w14:paraId="41ABB549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6B6E63E" w14:textId="75057256" w:rsidR="00F73C52" w:rsidRPr="00F73C52" w:rsidRDefault="00F73C52" w:rsidP="00D6488B">
            <w:pPr>
              <w:pStyle w:val="SingleTxtG"/>
            </w:pPr>
            <w:r>
              <w:tab/>
              <w:t xml:space="preserve">Настоящий документ содержит компиляцию проектов решений о соблюдении Конвенции об оценке воздействия на окружающую среду в трансграничном контексте и Протокола по стратегической экологической оценке к ней, доработанных Комитетом по осуществлению Конвенции и Протокола к ней на его пятьдесят седьмой сессии (Женева, 29 августа </w:t>
            </w:r>
            <w:r w:rsidR="000D7695" w:rsidRPr="000D7695">
              <w:t>—</w:t>
            </w:r>
            <w:r>
              <w:t xml:space="preserve"> 1 сентября 2023 года) после их представления для замечаний Рабочей группе по оценке воздействия на окружающую среду и стратегической экологической оценке на ее двенадцатом совещании (Женева, 13</w:t>
            </w:r>
            <w:r w:rsidR="000D7695" w:rsidRPr="000D7695">
              <w:t>–</w:t>
            </w:r>
            <w:r>
              <w:t>15 июня 2023 года).</w:t>
            </w:r>
          </w:p>
        </w:tc>
      </w:tr>
      <w:tr w:rsidR="00F73C52" w:rsidRPr="00F73C52" w14:paraId="0072F3D3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505F41D" w14:textId="6E3F5A07" w:rsidR="00F73C52" w:rsidRPr="00F73C52" w:rsidRDefault="00F73C52" w:rsidP="00D6488B">
            <w:pPr>
              <w:pStyle w:val="SingleTxtG"/>
            </w:pPr>
            <w:r>
              <w:tab/>
              <w:t>Ожидается, что Совещание Сторон Конвенции и Совещание Сторон Протокола рассмотрят проекты решений и согласятся с их принятием.</w:t>
            </w:r>
          </w:p>
        </w:tc>
      </w:tr>
      <w:tr w:rsidR="00F73C52" w:rsidRPr="00F73C52" w14:paraId="596F62A1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73568669" w14:textId="77777777" w:rsidR="00F73C52" w:rsidRPr="00F73C52" w:rsidRDefault="00F73C52" w:rsidP="00850215">
            <w:pPr>
              <w:rPr>
                <w:rFonts w:cs="Times New Roman"/>
              </w:rPr>
            </w:pPr>
          </w:p>
        </w:tc>
      </w:tr>
    </w:tbl>
    <w:p w14:paraId="30333987" w14:textId="77777777" w:rsidR="00F73C52" w:rsidRPr="00985756" w:rsidRDefault="00F73C52" w:rsidP="00F73C52">
      <w:pPr>
        <w:autoSpaceDE w:val="0"/>
        <w:autoSpaceDN w:val="0"/>
        <w:adjustRightInd w:val="0"/>
        <w:spacing w:before="120"/>
      </w:pPr>
      <w:r w:rsidRPr="00985756">
        <w:br w:type="page"/>
      </w:r>
    </w:p>
    <w:p w14:paraId="3832CDC7" w14:textId="40B3DC91" w:rsidR="00F73C52" w:rsidRPr="00985756" w:rsidRDefault="00F73C52" w:rsidP="00F73C52">
      <w:pPr>
        <w:pStyle w:val="HChG"/>
        <w:rPr>
          <w:rFonts w:eastAsia="SimSun"/>
        </w:rPr>
      </w:pPr>
      <w:r>
        <w:rPr>
          <w:bCs/>
        </w:rPr>
        <w:lastRenderedPageBreak/>
        <w:tab/>
        <w:t>1.</w:t>
      </w:r>
      <w:r>
        <w:tab/>
      </w:r>
      <w:r>
        <w:rPr>
          <w:bCs/>
        </w:rPr>
        <w:t>Решение IX/4a-V/4 о соблюдении Албанией своих обязательств по Конвенции и Протоколу в отношении запланированного строительства нескольких малых гидроэлектростанций на реке Циевна</w:t>
      </w:r>
    </w:p>
    <w:p w14:paraId="100D2E0D" w14:textId="77777777" w:rsidR="00F73C52" w:rsidRPr="00985756" w:rsidRDefault="00F73C52" w:rsidP="00F73C52">
      <w:pPr>
        <w:pStyle w:val="SingleTxtG"/>
        <w:ind w:firstLine="567"/>
        <w:rPr>
          <w:i/>
          <w:iCs/>
        </w:rPr>
      </w:pPr>
      <w:r>
        <w:rPr>
          <w:i/>
          <w:iCs/>
        </w:rPr>
        <w:t>Совещание Сторон Конвенции и Совещание Сторон Протокола</w:t>
      </w:r>
      <w:r w:rsidRPr="000D7695">
        <w:t>,</w:t>
      </w:r>
      <w:r>
        <w:t xml:space="preserve"> </w:t>
      </w:r>
    </w:p>
    <w:p w14:paraId="64AC6BA2" w14:textId="30DC6DD7" w:rsidR="00F73C52" w:rsidRPr="00825D5F" w:rsidRDefault="00F73C52" w:rsidP="00F73C52">
      <w:pPr>
        <w:pStyle w:val="SingleTxtG"/>
        <w:ind w:firstLine="567"/>
        <w:rPr>
          <w:rFonts w:eastAsia="SimSun"/>
          <w:i/>
          <w:color w:val="000000" w:themeColor="text1"/>
        </w:rPr>
      </w:pPr>
      <w:r w:rsidRPr="00825D5F">
        <w:rPr>
          <w:i/>
          <w:iCs/>
          <w:color w:val="000000" w:themeColor="text1"/>
        </w:rPr>
        <w:t xml:space="preserve">ссылаясь </w:t>
      </w:r>
      <w:r w:rsidRPr="00825D5F">
        <w:rPr>
          <w:color w:val="000000" w:themeColor="text1"/>
        </w:rPr>
        <w:t xml:space="preserve">на пункт 2 статьи 11 и статью </w:t>
      </w:r>
      <w:r w:rsidR="00427D14" w:rsidRPr="00825D5F">
        <w:rPr>
          <w:rFonts w:eastAsia="SimSun"/>
          <w:color w:val="000000" w:themeColor="text1"/>
        </w:rPr>
        <w:t xml:space="preserve">14 bis </w:t>
      </w:r>
      <w:r w:rsidRPr="00825D5F">
        <w:rPr>
          <w:color w:val="000000" w:themeColor="text1"/>
        </w:rPr>
        <w:t>Конвенции об оценке воздействия на окружающую среду в трансграничном контексте и пункт 4 статьи 14 Протокола по стратегической экологической оценке,</w:t>
      </w:r>
    </w:p>
    <w:p w14:paraId="45AA078F" w14:textId="5069C9E1" w:rsidR="00F73C52" w:rsidRPr="00825D5F" w:rsidRDefault="00F73C52" w:rsidP="00F73C52">
      <w:pPr>
        <w:pStyle w:val="SingleTxtG"/>
        <w:ind w:firstLine="567"/>
        <w:rPr>
          <w:rFonts w:eastAsia="SimSun"/>
          <w:color w:val="000000" w:themeColor="text1"/>
        </w:rPr>
      </w:pPr>
      <w:r w:rsidRPr="00825D5F">
        <w:rPr>
          <w:i/>
          <w:iCs/>
          <w:color w:val="000000" w:themeColor="text1"/>
        </w:rPr>
        <w:t>ссылаясь также</w:t>
      </w:r>
      <w:r w:rsidRPr="00825D5F">
        <w:rPr>
          <w:color w:val="000000" w:themeColor="text1"/>
        </w:rPr>
        <w:t xml:space="preserve"> на решения IX/4</w:t>
      </w:r>
      <w:r w:rsidRPr="00825D5F">
        <w:rPr>
          <w:rFonts w:eastAsia="SimSun"/>
          <w:color w:val="000000" w:themeColor="text1"/>
          <w:sz w:val="18"/>
          <w:vertAlign w:val="superscript"/>
        </w:rPr>
        <w:footnoteReference w:id="1"/>
      </w:r>
      <w:r w:rsidRPr="00825D5F">
        <w:rPr>
          <w:color w:val="000000" w:themeColor="text1"/>
        </w:rPr>
        <w:t xml:space="preserve"> по общим вопросам соблюдения Конвенции, принятым на девятой сессии Совещания Сторон Конвенции, и V/4</w:t>
      </w:r>
      <w:r w:rsidRPr="00825D5F">
        <w:rPr>
          <w:rFonts w:eastAsia="SimSun"/>
          <w:color w:val="000000" w:themeColor="text1"/>
          <w:sz w:val="18"/>
          <w:vertAlign w:val="superscript"/>
        </w:rPr>
        <w:footnoteReference w:id="2"/>
      </w:r>
      <w:r w:rsidRPr="00825D5F">
        <w:rPr>
          <w:color w:val="000000" w:themeColor="text1"/>
        </w:rPr>
        <w:t xml:space="preserve"> по общим вопросам соблюдения Протокола, принятым на пятой сессии Совещания Сторон Протокола (Женева, 12–15 декабря 2023 года), </w:t>
      </w:r>
    </w:p>
    <w:p w14:paraId="26F0CD65" w14:textId="77777777" w:rsidR="00F73C52" w:rsidRPr="00825D5F" w:rsidRDefault="00F73C52" w:rsidP="00F73C52">
      <w:pPr>
        <w:pStyle w:val="SingleTxtG"/>
        <w:ind w:firstLine="567"/>
        <w:rPr>
          <w:rFonts w:eastAsia="SimSun"/>
          <w:color w:val="000000" w:themeColor="text1"/>
        </w:rPr>
      </w:pPr>
      <w:r w:rsidRPr="00825D5F">
        <w:rPr>
          <w:i/>
          <w:iCs/>
          <w:color w:val="000000" w:themeColor="text1"/>
        </w:rPr>
        <w:t>рассмотрев</w:t>
      </w:r>
      <w:r w:rsidRPr="00825D5F">
        <w:rPr>
          <w:color w:val="000000" w:themeColor="text1"/>
        </w:rPr>
        <w:t xml:space="preserve"> выводы и рекомендации Комитета по осуществлению, касающиеся соблюдения Албанией своих обязательств по Конвенции и Протоколу в отношении запланированного строительства нескольких малых гидроэлектростанций на реке Циевна</w:t>
      </w:r>
      <w:r w:rsidRPr="00825D5F">
        <w:rPr>
          <w:rStyle w:val="aa"/>
          <w:rFonts w:eastAsia="SimSun"/>
          <w:color w:val="000000" w:themeColor="text1"/>
        </w:rPr>
        <w:footnoteReference w:id="3"/>
      </w:r>
      <w:r w:rsidRPr="00825D5F">
        <w:rPr>
          <w:color w:val="000000" w:themeColor="text1"/>
        </w:rPr>
        <w:t xml:space="preserve">, </w:t>
      </w:r>
    </w:p>
    <w:p w14:paraId="7F046A5D" w14:textId="77777777" w:rsidR="00F73C52" w:rsidRPr="00825D5F" w:rsidRDefault="00F73C52" w:rsidP="00F73C52">
      <w:pPr>
        <w:pStyle w:val="SingleTxtG"/>
        <w:ind w:firstLine="567"/>
        <w:rPr>
          <w:rFonts w:eastAsia="SimSun"/>
          <w:color w:val="000000" w:themeColor="text1"/>
        </w:rPr>
      </w:pPr>
      <w:r w:rsidRPr="00825D5F">
        <w:rPr>
          <w:i/>
          <w:iCs/>
          <w:color w:val="000000" w:themeColor="text1"/>
        </w:rPr>
        <w:t xml:space="preserve">рассмотрев также </w:t>
      </w:r>
      <w:r w:rsidRPr="00825D5F">
        <w:rPr>
          <w:color w:val="000000" w:themeColor="text1"/>
        </w:rPr>
        <w:t>доклад о деятельности Комитета по осуществлению, представленный Совещанию Сторон Конвенции на его девятой сессии, в частности раздел, касающийся Албании</w:t>
      </w:r>
      <w:r w:rsidRPr="00825D5F">
        <w:rPr>
          <w:rFonts w:eastAsia="SimSun"/>
          <w:color w:val="000000" w:themeColor="text1"/>
          <w:sz w:val="18"/>
          <w:vertAlign w:val="superscript"/>
          <w:lang w:eastAsia="zh-CN"/>
        </w:rPr>
        <w:footnoteReference w:id="4"/>
      </w:r>
      <w:r w:rsidRPr="00825D5F">
        <w:rPr>
          <w:color w:val="000000" w:themeColor="text1"/>
        </w:rPr>
        <w:t>,</w:t>
      </w:r>
    </w:p>
    <w:p w14:paraId="67716758" w14:textId="77777777" w:rsidR="00F73C52" w:rsidRPr="00825D5F" w:rsidRDefault="00F73C52" w:rsidP="00F73C52">
      <w:pPr>
        <w:pStyle w:val="SingleTxtG"/>
        <w:ind w:firstLine="567"/>
        <w:rPr>
          <w:rFonts w:eastAsia="SimSun"/>
          <w:color w:val="000000" w:themeColor="text1"/>
        </w:rPr>
      </w:pPr>
      <w:r w:rsidRPr="00825D5F">
        <w:rPr>
          <w:color w:val="000000" w:themeColor="text1"/>
        </w:rPr>
        <w:t>1.</w:t>
      </w:r>
      <w:r w:rsidRPr="00825D5F">
        <w:rPr>
          <w:color w:val="000000" w:themeColor="text1"/>
        </w:rPr>
        <w:tab/>
      </w:r>
      <w:r w:rsidRPr="00825D5F">
        <w:rPr>
          <w:i/>
          <w:iCs/>
          <w:color w:val="000000" w:themeColor="text1"/>
        </w:rPr>
        <w:t>приветствуют</w:t>
      </w:r>
      <w:r w:rsidRPr="00825D5F">
        <w:rPr>
          <w:color w:val="000000" w:themeColor="text1"/>
        </w:rPr>
        <w:t xml:space="preserve"> шаги, предпринятые Албанией и Черногорией, с тем чтобы в соответствии с пунктом 5 статьи 2 Конвенции приступить к консультациям по вопросу о том, может ли планируемая Албанией деятельность, упомянутая в представлении Черногории от 25 сентября 2019 года, вызвать значительное вредное трансграничное воздействие;</w:t>
      </w:r>
    </w:p>
    <w:p w14:paraId="04969B06" w14:textId="1B857538" w:rsidR="00F73C52" w:rsidRPr="00825D5F" w:rsidRDefault="00F73C52" w:rsidP="00F73C52">
      <w:pPr>
        <w:pStyle w:val="SingleTxtG"/>
        <w:ind w:firstLine="567"/>
        <w:rPr>
          <w:rFonts w:eastAsia="SimSun"/>
          <w:color w:val="000000" w:themeColor="text1"/>
        </w:rPr>
      </w:pPr>
      <w:r w:rsidRPr="00825D5F">
        <w:rPr>
          <w:color w:val="000000" w:themeColor="text1"/>
        </w:rPr>
        <w:t>2.</w:t>
      </w:r>
      <w:r w:rsidRPr="00825D5F">
        <w:rPr>
          <w:color w:val="000000" w:themeColor="text1"/>
        </w:rPr>
        <w:tab/>
      </w:r>
      <w:r w:rsidRPr="00825D5F">
        <w:rPr>
          <w:i/>
          <w:iCs/>
          <w:color w:val="000000" w:themeColor="text1"/>
        </w:rPr>
        <w:t>постановляют</w:t>
      </w:r>
      <w:r w:rsidRPr="00825D5F">
        <w:rPr>
          <w:color w:val="000000" w:themeColor="text1"/>
        </w:rPr>
        <w:t>, что в ходе консультаций в соответствии с пунктом</w:t>
      </w:r>
      <w:r w:rsidR="00F3513B" w:rsidRPr="00825D5F">
        <w:rPr>
          <w:color w:val="000000" w:themeColor="text1"/>
          <w:lang w:val="fr-CH"/>
        </w:rPr>
        <w:t> </w:t>
      </w:r>
      <w:r w:rsidRPr="00825D5F">
        <w:rPr>
          <w:color w:val="000000" w:themeColor="text1"/>
        </w:rPr>
        <w:t>5 статьи 2 Конвенции Стороны должны обмениваться информацией таким образом, чтобы это позволило им определить, может ли иметь место значительное вредное трансграничное воздействие на окружающую среду, и что как Сторона происхождения, так и затрагиваемая Сторона несут ответственность за своевременность и качество обмена информацией;</w:t>
      </w:r>
    </w:p>
    <w:p w14:paraId="20C5F8EB" w14:textId="77777777" w:rsidR="00F73C52" w:rsidRPr="00825D5F" w:rsidRDefault="00F73C52" w:rsidP="00F73C52">
      <w:pPr>
        <w:pStyle w:val="SingleTxtG"/>
        <w:ind w:firstLine="567"/>
        <w:rPr>
          <w:rFonts w:eastAsia="SimSun"/>
          <w:color w:val="000000" w:themeColor="text1"/>
        </w:rPr>
      </w:pPr>
      <w:r w:rsidRPr="00825D5F">
        <w:rPr>
          <w:color w:val="000000" w:themeColor="text1"/>
        </w:rPr>
        <w:t>3.</w:t>
      </w:r>
      <w:r w:rsidRPr="00825D5F">
        <w:rPr>
          <w:color w:val="000000" w:themeColor="text1"/>
        </w:rPr>
        <w:tab/>
      </w:r>
      <w:r w:rsidRPr="00825D5F">
        <w:rPr>
          <w:i/>
          <w:iCs/>
          <w:color w:val="000000" w:themeColor="text1"/>
        </w:rPr>
        <w:t xml:space="preserve">одобряют </w:t>
      </w:r>
      <w:r w:rsidRPr="00825D5F">
        <w:rPr>
          <w:color w:val="000000" w:themeColor="text1"/>
        </w:rPr>
        <w:t>выводы Комитета по осуществлению о том, что в соответствии с информацией, предоставленной Комитету:</w:t>
      </w:r>
    </w:p>
    <w:p w14:paraId="65EB0AA3" w14:textId="77777777" w:rsidR="00F73C52" w:rsidRPr="00825D5F" w:rsidRDefault="00F73C52" w:rsidP="00F73C52">
      <w:pPr>
        <w:pStyle w:val="SingleTxtG"/>
        <w:ind w:firstLine="567"/>
        <w:rPr>
          <w:rFonts w:eastAsia="SimSun"/>
          <w:color w:val="000000" w:themeColor="text1"/>
        </w:rPr>
      </w:pPr>
      <w:r w:rsidRPr="00825D5F">
        <w:rPr>
          <w:color w:val="000000" w:themeColor="text1"/>
        </w:rPr>
        <w:t>a)</w:t>
      </w:r>
      <w:r w:rsidRPr="00825D5F">
        <w:rPr>
          <w:color w:val="000000" w:themeColor="text1"/>
        </w:rPr>
        <w:tab/>
        <w:t>Албания и Черногория надлежащим образом выполнили свои обязательства по пункту 5 статьи 2 Конвенции, вступив в консультации друг с другом по данному вопросу;</w:t>
      </w:r>
    </w:p>
    <w:p w14:paraId="0504030F" w14:textId="77777777" w:rsidR="00F73C52" w:rsidRPr="00825D5F" w:rsidRDefault="00F73C52" w:rsidP="00F73C52">
      <w:pPr>
        <w:pStyle w:val="SingleTxtG"/>
        <w:ind w:firstLine="567"/>
        <w:rPr>
          <w:rFonts w:eastAsia="SimSun"/>
          <w:color w:val="000000" w:themeColor="text1"/>
        </w:rPr>
      </w:pPr>
      <w:r w:rsidRPr="00825D5F">
        <w:rPr>
          <w:color w:val="000000" w:themeColor="text1"/>
        </w:rPr>
        <w:t>b)</w:t>
      </w:r>
      <w:r w:rsidRPr="00825D5F">
        <w:rPr>
          <w:color w:val="000000" w:themeColor="text1"/>
        </w:rPr>
        <w:tab/>
        <w:t xml:space="preserve">в отсутствие соглашения заинтересованных Сторон по пункту 5 статьи 2 Конвенции Албания не нарушала пункты 2 и 6 статьи 2 Конвенции, поскольку эти положения не применимы; </w:t>
      </w:r>
    </w:p>
    <w:p w14:paraId="05F602E3" w14:textId="77777777" w:rsidR="00F73C52" w:rsidRPr="00825D5F" w:rsidRDefault="00F73C52" w:rsidP="00F73C52">
      <w:pPr>
        <w:pStyle w:val="SingleTxtG"/>
        <w:ind w:firstLine="567"/>
        <w:rPr>
          <w:rFonts w:eastAsia="SimSun"/>
          <w:color w:val="000000" w:themeColor="text1"/>
        </w:rPr>
      </w:pPr>
      <w:r w:rsidRPr="00825D5F">
        <w:rPr>
          <w:color w:val="000000" w:themeColor="text1"/>
        </w:rPr>
        <w:t>c)</w:t>
      </w:r>
      <w:r w:rsidRPr="00825D5F">
        <w:rPr>
          <w:color w:val="000000" w:themeColor="text1"/>
        </w:rPr>
        <w:tab/>
        <w:t>Албания не нарушила статью 10 Протокола, поскольку в отсутствие плана или программы Албании по смыслу пункта 1 статьи 4 Протокола Протокол не применим;</w:t>
      </w:r>
    </w:p>
    <w:p w14:paraId="49D966ED" w14:textId="6FD953EC" w:rsidR="00F73C52" w:rsidRPr="00825D5F" w:rsidRDefault="00F73C52" w:rsidP="00F73C52">
      <w:pPr>
        <w:pStyle w:val="SingleTxtG"/>
        <w:ind w:firstLine="567"/>
        <w:rPr>
          <w:rFonts w:eastAsia="SimSun"/>
          <w:color w:val="000000" w:themeColor="text1"/>
        </w:rPr>
      </w:pPr>
      <w:r w:rsidRPr="00825D5F">
        <w:rPr>
          <w:color w:val="000000" w:themeColor="text1"/>
        </w:rPr>
        <w:t>4.</w:t>
      </w:r>
      <w:r w:rsidRPr="00825D5F">
        <w:rPr>
          <w:color w:val="000000" w:themeColor="text1"/>
        </w:rPr>
        <w:tab/>
      </w:r>
      <w:r w:rsidRPr="00825D5F">
        <w:rPr>
          <w:i/>
          <w:iCs/>
          <w:color w:val="000000" w:themeColor="text1"/>
        </w:rPr>
        <w:t>призывают</w:t>
      </w:r>
      <w:r w:rsidRPr="00825D5F">
        <w:rPr>
          <w:color w:val="000000" w:themeColor="text1"/>
        </w:rPr>
        <w:t xml:space="preserve"> обе Стороны продолжить диалог в соответствии с пунктом 5 статьи 2 Конвенции, обеспечив, чтобы совокупное воздействие планируемой деятельности было должным образом оценено, а критерии, перечисленные в добавлении III </w:t>
      </w:r>
      <w:r w:rsidR="00F3513B" w:rsidRPr="00825D5F">
        <w:rPr>
          <w:color w:val="000000" w:themeColor="text1"/>
        </w:rPr>
        <w:t xml:space="preserve">к </w:t>
      </w:r>
      <w:r w:rsidRPr="00825D5F">
        <w:rPr>
          <w:color w:val="000000" w:themeColor="text1"/>
        </w:rPr>
        <w:t>Конвенции, были должным образом применены в ходе оценки, в том числе в отношении экологической чувствительности бассейна реки Циевна;</w:t>
      </w:r>
    </w:p>
    <w:p w14:paraId="344E6F3C" w14:textId="10505AE5" w:rsidR="00F73C52" w:rsidRPr="00825D5F" w:rsidRDefault="00F73C52" w:rsidP="00F73C52">
      <w:pPr>
        <w:pStyle w:val="SingleTxtG"/>
        <w:ind w:firstLine="567"/>
        <w:rPr>
          <w:rFonts w:eastAsia="SimSun"/>
          <w:color w:val="000000" w:themeColor="text1"/>
        </w:rPr>
      </w:pPr>
      <w:r w:rsidRPr="00825D5F">
        <w:rPr>
          <w:color w:val="000000" w:themeColor="text1"/>
        </w:rPr>
        <w:t>5.</w:t>
      </w:r>
      <w:r w:rsidRPr="00825D5F">
        <w:rPr>
          <w:color w:val="000000" w:themeColor="text1"/>
        </w:rPr>
        <w:tab/>
      </w:r>
      <w:r w:rsidRPr="00825D5F">
        <w:rPr>
          <w:i/>
          <w:iCs/>
          <w:color w:val="000000" w:themeColor="text1"/>
        </w:rPr>
        <w:t xml:space="preserve">предлагают </w:t>
      </w:r>
      <w:r w:rsidRPr="00825D5F">
        <w:rPr>
          <w:color w:val="000000" w:themeColor="text1"/>
        </w:rPr>
        <w:t>Албании продолжать предоставлять Черногории информацию обо всех планируемых видах деятельности на реке Циевна, о которых говорится</w:t>
      </w:r>
      <w:r w:rsidR="00F3513B" w:rsidRPr="00825D5F">
        <w:rPr>
          <w:color w:val="000000" w:themeColor="text1"/>
        </w:rPr>
        <w:t xml:space="preserve"> </w:t>
      </w:r>
      <w:r w:rsidRPr="00825D5F">
        <w:rPr>
          <w:color w:val="000000" w:themeColor="text1"/>
        </w:rPr>
        <w:t>в вышеупомянутом представлении, для целей оценки их трансграничного воздействия;</w:t>
      </w:r>
    </w:p>
    <w:p w14:paraId="400E222B" w14:textId="77777777" w:rsidR="00F73C52" w:rsidRPr="00825D5F" w:rsidRDefault="00F73C52" w:rsidP="00F73C52">
      <w:pPr>
        <w:pStyle w:val="SingleTxtG"/>
        <w:ind w:firstLine="567"/>
        <w:rPr>
          <w:rFonts w:eastAsia="SimSun"/>
          <w:color w:val="000000" w:themeColor="text1"/>
        </w:rPr>
      </w:pPr>
      <w:r w:rsidRPr="00825D5F">
        <w:rPr>
          <w:color w:val="000000" w:themeColor="text1"/>
        </w:rPr>
        <w:t>6.</w:t>
      </w:r>
      <w:r w:rsidRPr="00825D5F">
        <w:rPr>
          <w:color w:val="000000" w:themeColor="text1"/>
        </w:rPr>
        <w:tab/>
      </w:r>
      <w:r w:rsidRPr="00825D5F">
        <w:rPr>
          <w:i/>
          <w:iCs/>
          <w:color w:val="000000" w:themeColor="text1"/>
        </w:rPr>
        <w:t>предлагают</w:t>
      </w:r>
      <w:r w:rsidRPr="00825D5F">
        <w:rPr>
          <w:color w:val="000000" w:themeColor="text1"/>
        </w:rPr>
        <w:t xml:space="preserve"> Черногории предоставить Албании любую дополнительную разумно полученную информацию, касающуюся потенциально затрагиваемой окружающей среды в результате планируемой деятельности, при наличии запроса;</w:t>
      </w:r>
      <w:bookmarkStart w:id="1" w:name="_Hlk133931225"/>
      <w:bookmarkEnd w:id="1"/>
    </w:p>
    <w:p w14:paraId="7941AF7F" w14:textId="1FAB457A" w:rsidR="00F73C52" w:rsidRPr="00825D5F" w:rsidRDefault="00F73C52" w:rsidP="00F73C52">
      <w:pPr>
        <w:pStyle w:val="SingleTxtG"/>
        <w:ind w:firstLine="567"/>
        <w:rPr>
          <w:rFonts w:eastAsia="SimSun"/>
          <w:i/>
          <w:iCs/>
          <w:color w:val="000000" w:themeColor="text1"/>
        </w:rPr>
      </w:pPr>
      <w:r w:rsidRPr="00825D5F">
        <w:rPr>
          <w:color w:val="000000" w:themeColor="text1"/>
        </w:rPr>
        <w:t>7.</w:t>
      </w:r>
      <w:r w:rsidRPr="00825D5F">
        <w:rPr>
          <w:color w:val="000000" w:themeColor="text1"/>
        </w:rPr>
        <w:tab/>
      </w:r>
      <w:r w:rsidRPr="00825D5F">
        <w:rPr>
          <w:i/>
          <w:iCs/>
          <w:color w:val="000000" w:themeColor="text1"/>
        </w:rPr>
        <w:t>признают,</w:t>
      </w:r>
      <w:r w:rsidRPr="00825D5F">
        <w:rPr>
          <w:color w:val="000000" w:themeColor="text1"/>
        </w:rPr>
        <w:t xml:space="preserve"> что Албания выразила готовность применить Конвенцию, если в результате консультаций по пункту 5 е</w:t>
      </w:r>
      <w:r w:rsidR="00C71724" w:rsidRPr="00825D5F">
        <w:rPr>
          <w:color w:val="000000" w:themeColor="text1"/>
        </w:rPr>
        <w:t>е</w:t>
      </w:r>
      <w:r w:rsidRPr="00825D5F">
        <w:rPr>
          <w:color w:val="000000" w:themeColor="text1"/>
        </w:rPr>
        <w:t xml:space="preserve"> статьи 2 она согласится с тем, что рассматриваемая деятельность вызывает значительное вредное трансграничное воздействие;</w:t>
      </w:r>
    </w:p>
    <w:p w14:paraId="67F6A035" w14:textId="77777777" w:rsidR="00F73C52" w:rsidRPr="00825D5F" w:rsidRDefault="00F73C52" w:rsidP="00F73C52">
      <w:pPr>
        <w:pStyle w:val="SingleTxtG"/>
        <w:ind w:firstLine="567"/>
        <w:rPr>
          <w:rFonts w:eastAsia="SimSun"/>
          <w:color w:val="000000" w:themeColor="text1"/>
        </w:rPr>
      </w:pPr>
      <w:r w:rsidRPr="00825D5F">
        <w:rPr>
          <w:color w:val="000000" w:themeColor="text1"/>
        </w:rPr>
        <w:t>8.</w:t>
      </w:r>
      <w:r w:rsidRPr="00825D5F">
        <w:rPr>
          <w:color w:val="000000" w:themeColor="text1"/>
        </w:rPr>
        <w:tab/>
      </w:r>
      <w:r w:rsidRPr="00825D5F">
        <w:rPr>
          <w:i/>
          <w:iCs/>
          <w:color w:val="000000" w:themeColor="text1"/>
        </w:rPr>
        <w:t>рекомендуют</w:t>
      </w:r>
      <w:r w:rsidRPr="00825D5F">
        <w:rPr>
          <w:color w:val="000000" w:themeColor="text1"/>
        </w:rPr>
        <w:t xml:space="preserve"> Албании учитывать в контексте любой будущей оценки трансграничного воздействия на окружающую среду любых новых малых ГЭС на реке Циевна совокупные воздействия всех существующих и планируемых ГЭС и предоставлять соответствующую информацию Черногории;</w:t>
      </w:r>
    </w:p>
    <w:p w14:paraId="7B6D01DE" w14:textId="77777777" w:rsidR="00F73C52" w:rsidRPr="00825D5F" w:rsidRDefault="00F73C52" w:rsidP="00F73C52">
      <w:pPr>
        <w:pStyle w:val="SingleTxtG"/>
        <w:ind w:firstLine="567"/>
        <w:rPr>
          <w:rFonts w:eastAsia="SimSun"/>
          <w:color w:val="000000" w:themeColor="text1"/>
        </w:rPr>
      </w:pPr>
      <w:r w:rsidRPr="00825D5F">
        <w:rPr>
          <w:color w:val="000000" w:themeColor="text1"/>
        </w:rPr>
        <w:t>9.</w:t>
      </w:r>
      <w:r w:rsidRPr="00825D5F">
        <w:rPr>
          <w:color w:val="000000" w:themeColor="text1"/>
        </w:rPr>
        <w:tab/>
      </w:r>
      <w:r w:rsidRPr="00825D5F">
        <w:rPr>
          <w:i/>
          <w:iCs/>
          <w:color w:val="000000" w:themeColor="text1"/>
        </w:rPr>
        <w:t>рекомендуют</w:t>
      </w:r>
      <w:r w:rsidRPr="00825D5F">
        <w:rPr>
          <w:color w:val="000000" w:themeColor="text1"/>
        </w:rPr>
        <w:t xml:space="preserve"> Черногории предоставлять Албании любую разумно доступную информацию, относящуюся к потенциально затрагиваемой окружающей среде в результате любой будущей соответствующей планируемой деятельности на реке Циевна, при наличии запроса; </w:t>
      </w:r>
    </w:p>
    <w:p w14:paraId="1E61F180" w14:textId="77777777" w:rsidR="00F73C52" w:rsidRPr="00825D5F" w:rsidRDefault="00F73C52" w:rsidP="00F73C52">
      <w:pPr>
        <w:pStyle w:val="SingleTxtG"/>
        <w:ind w:firstLine="567"/>
        <w:rPr>
          <w:color w:val="000000" w:themeColor="text1"/>
        </w:rPr>
        <w:sectPr w:rsidR="00F73C52" w:rsidRPr="00825D5F" w:rsidSect="00F73C5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 w:code="9"/>
          <w:pgMar w:top="1418" w:right="1134" w:bottom="1134" w:left="1134" w:header="680" w:footer="567" w:gutter="0"/>
          <w:cols w:space="708"/>
          <w:titlePg/>
          <w:docGrid w:linePitch="360"/>
        </w:sectPr>
      </w:pPr>
      <w:r w:rsidRPr="00825D5F">
        <w:rPr>
          <w:color w:val="000000" w:themeColor="text1"/>
        </w:rPr>
        <w:t>10.</w:t>
      </w:r>
      <w:r w:rsidRPr="00825D5F">
        <w:rPr>
          <w:color w:val="000000" w:themeColor="text1"/>
        </w:rPr>
        <w:tab/>
      </w:r>
      <w:r w:rsidRPr="00825D5F">
        <w:rPr>
          <w:i/>
          <w:iCs/>
          <w:color w:val="000000" w:themeColor="text1"/>
        </w:rPr>
        <w:t xml:space="preserve">предлагают </w:t>
      </w:r>
      <w:r w:rsidRPr="00825D5F">
        <w:rPr>
          <w:color w:val="000000" w:themeColor="text1"/>
        </w:rPr>
        <w:t>Албании и Черногории применять Протокол в качестве инструмента охраны окружающей среды на ранней стадии разработки планов и программ, таких как энергетические стратегии или планы и совместные планы управления речными бассейнами, которые охватывают любые будущие разработки в бассейне реки Циевна или других территориях, имеющих выдающуюся природную и экологическую ценность; а также для обеспечения надлежащего учета совокупного воздействия планируемой деятельности, в том числе в трансграничном контексте.</w:t>
      </w:r>
    </w:p>
    <w:p w14:paraId="6D905FD8" w14:textId="0CA5DBD5" w:rsidR="00321504" w:rsidRPr="00825D5F" w:rsidRDefault="00321504" w:rsidP="00321504">
      <w:pPr>
        <w:pStyle w:val="HChG"/>
        <w:rPr>
          <w:color w:val="000000" w:themeColor="text1"/>
        </w:rPr>
      </w:pPr>
      <w:r w:rsidRPr="00825D5F">
        <w:rPr>
          <w:bCs/>
          <w:color w:val="000000" w:themeColor="text1"/>
        </w:rPr>
        <w:tab/>
        <w:t>2.</w:t>
      </w:r>
      <w:r w:rsidRPr="00825D5F">
        <w:rPr>
          <w:color w:val="000000" w:themeColor="text1"/>
        </w:rPr>
        <w:tab/>
      </w:r>
      <w:r w:rsidRPr="00825D5F">
        <w:rPr>
          <w:bCs/>
          <w:color w:val="000000" w:themeColor="text1"/>
        </w:rPr>
        <w:t>Решение IX/4b-V/4b a о соблюдении Арменией своих обязательств по Конвенции и Протоколу в отношении своего национального законодательства</w:t>
      </w:r>
    </w:p>
    <w:p w14:paraId="56B9C319" w14:textId="77777777" w:rsidR="00321504" w:rsidRPr="00825D5F" w:rsidRDefault="00321504" w:rsidP="00321504">
      <w:pPr>
        <w:pStyle w:val="SingleTxtG"/>
        <w:ind w:firstLine="567"/>
        <w:rPr>
          <w:i/>
          <w:iCs/>
          <w:color w:val="000000" w:themeColor="text1"/>
        </w:rPr>
      </w:pPr>
      <w:r w:rsidRPr="00825D5F">
        <w:rPr>
          <w:i/>
          <w:iCs/>
          <w:color w:val="000000" w:themeColor="text1"/>
        </w:rPr>
        <w:t>Совещание Сторон Конвенции и Совещание Сторон Протокола</w:t>
      </w:r>
      <w:r w:rsidRPr="00825D5F">
        <w:rPr>
          <w:color w:val="000000" w:themeColor="text1"/>
        </w:rPr>
        <w:t xml:space="preserve">, </w:t>
      </w:r>
    </w:p>
    <w:p w14:paraId="2F7E89FF" w14:textId="2CB33999" w:rsidR="00321504" w:rsidRPr="00825D5F" w:rsidRDefault="00321504" w:rsidP="00321504">
      <w:pPr>
        <w:pStyle w:val="SingleTxtG"/>
        <w:ind w:firstLine="567"/>
        <w:rPr>
          <w:color w:val="000000" w:themeColor="text1"/>
        </w:rPr>
      </w:pPr>
      <w:r w:rsidRPr="00825D5F">
        <w:rPr>
          <w:i/>
          <w:iCs/>
          <w:color w:val="000000" w:themeColor="text1"/>
        </w:rPr>
        <w:t xml:space="preserve">ссылаясь </w:t>
      </w:r>
      <w:r w:rsidRPr="00825D5F">
        <w:rPr>
          <w:color w:val="000000" w:themeColor="text1"/>
        </w:rPr>
        <w:t xml:space="preserve">на пункт 2 статьи 11 и статью </w:t>
      </w:r>
      <w:r w:rsidR="00852E9D" w:rsidRPr="00825D5F">
        <w:rPr>
          <w:color w:val="000000" w:themeColor="text1"/>
        </w:rPr>
        <w:t xml:space="preserve">14 bis </w:t>
      </w:r>
      <w:r w:rsidRPr="00825D5F">
        <w:rPr>
          <w:color w:val="000000" w:themeColor="text1"/>
        </w:rPr>
        <w:t xml:space="preserve">Конвенции об оценке воздействия на окружающую среду в трансграничном контексте и пункт 6 статьи 14 Протокола по стратегической экологической оценке, </w:t>
      </w:r>
    </w:p>
    <w:p w14:paraId="2480D567" w14:textId="5388DFB0" w:rsidR="00321504" w:rsidRPr="00825D5F" w:rsidRDefault="00321504" w:rsidP="00321504">
      <w:pPr>
        <w:pStyle w:val="SingleTxtG"/>
        <w:ind w:firstLine="567"/>
        <w:rPr>
          <w:color w:val="000000" w:themeColor="text1"/>
        </w:rPr>
      </w:pPr>
      <w:r w:rsidRPr="00825D5F">
        <w:rPr>
          <w:i/>
          <w:iCs/>
          <w:color w:val="000000" w:themeColor="text1"/>
        </w:rPr>
        <w:t xml:space="preserve">ссылаясь также </w:t>
      </w:r>
      <w:r w:rsidRPr="00825D5F">
        <w:rPr>
          <w:color w:val="000000" w:themeColor="text1"/>
        </w:rPr>
        <w:t>на пункты 15–19 своего решения IV/2</w:t>
      </w:r>
      <w:r w:rsidRPr="00825D5F">
        <w:rPr>
          <w:rStyle w:val="aa"/>
          <w:color w:val="000000" w:themeColor="text1"/>
        </w:rPr>
        <w:footnoteReference w:id="5"/>
      </w:r>
      <w:r w:rsidRPr="00825D5F">
        <w:rPr>
          <w:color w:val="000000" w:themeColor="text1"/>
        </w:rPr>
        <w:t>, пункты</w:t>
      </w:r>
      <w:r w:rsidR="00C9789A" w:rsidRPr="00825D5F">
        <w:rPr>
          <w:color w:val="000000" w:themeColor="text1"/>
        </w:rPr>
        <w:t> </w:t>
      </w:r>
      <w:r w:rsidRPr="00825D5F">
        <w:rPr>
          <w:color w:val="000000" w:themeColor="text1"/>
        </w:rPr>
        <w:t>27–28 решения</w:t>
      </w:r>
      <w:r w:rsidR="00C9789A" w:rsidRPr="00825D5F">
        <w:rPr>
          <w:color w:val="000000" w:themeColor="text1"/>
        </w:rPr>
        <w:t> </w:t>
      </w:r>
      <w:r w:rsidRPr="00825D5F">
        <w:rPr>
          <w:color w:val="000000" w:themeColor="text1"/>
        </w:rPr>
        <w:t>V/4</w:t>
      </w:r>
      <w:r w:rsidRPr="00825D5F">
        <w:rPr>
          <w:rStyle w:val="aa"/>
          <w:color w:val="000000" w:themeColor="text1"/>
        </w:rPr>
        <w:footnoteReference w:id="6"/>
      </w:r>
      <w:r w:rsidRPr="00825D5F">
        <w:rPr>
          <w:color w:val="000000" w:themeColor="text1"/>
        </w:rPr>
        <w:t>, пункты 29–35 решения VI/2</w:t>
      </w:r>
      <w:r w:rsidRPr="00825D5F">
        <w:rPr>
          <w:rStyle w:val="aa"/>
          <w:color w:val="000000" w:themeColor="text1"/>
        </w:rPr>
        <w:footnoteReference w:id="7"/>
      </w:r>
      <w:r w:rsidRPr="00825D5F">
        <w:rPr>
          <w:color w:val="000000" w:themeColor="text1"/>
        </w:rPr>
        <w:t>, решение IS/1a</w:t>
      </w:r>
      <w:r w:rsidRPr="00825D5F">
        <w:rPr>
          <w:rStyle w:val="aa"/>
          <w:color w:val="000000" w:themeColor="text1"/>
        </w:rPr>
        <w:footnoteReference w:id="8"/>
      </w:r>
      <w:r w:rsidRPr="00825D5F">
        <w:rPr>
          <w:color w:val="000000" w:themeColor="text1"/>
        </w:rPr>
        <w:t xml:space="preserve"> и решение VIII/4a</w:t>
      </w:r>
      <w:r w:rsidRPr="00825D5F">
        <w:rPr>
          <w:rStyle w:val="aa"/>
          <w:color w:val="000000" w:themeColor="text1"/>
        </w:rPr>
        <w:footnoteReference w:id="9"/>
      </w:r>
      <w:r w:rsidRPr="00825D5F">
        <w:rPr>
          <w:color w:val="000000" w:themeColor="text1"/>
        </w:rPr>
        <w:t xml:space="preserve"> о соблюдении Арменией Конвенции в отношении ее национального законодательства в интересах осуществления Конвенции,</w:t>
      </w:r>
    </w:p>
    <w:p w14:paraId="7D879B1E" w14:textId="1BB012A6" w:rsidR="00321504" w:rsidRPr="00825D5F" w:rsidRDefault="00321504" w:rsidP="00321504">
      <w:pPr>
        <w:pStyle w:val="SingleTxtG"/>
        <w:ind w:firstLine="567"/>
        <w:rPr>
          <w:rFonts w:eastAsia="SimSun"/>
          <w:color w:val="000000" w:themeColor="text1"/>
        </w:rPr>
      </w:pPr>
      <w:r w:rsidRPr="00825D5F">
        <w:rPr>
          <w:i/>
          <w:iCs/>
          <w:color w:val="000000" w:themeColor="text1"/>
        </w:rPr>
        <w:t>ссылаясь далее</w:t>
      </w:r>
      <w:r w:rsidRPr="00825D5F">
        <w:rPr>
          <w:color w:val="000000" w:themeColor="text1"/>
        </w:rPr>
        <w:t xml:space="preserve"> на решения IX/4</w:t>
      </w:r>
      <w:r w:rsidRPr="00825D5F">
        <w:rPr>
          <w:rFonts w:eastAsia="SimSun"/>
          <w:color w:val="000000" w:themeColor="text1"/>
          <w:sz w:val="18"/>
          <w:vertAlign w:val="superscript"/>
        </w:rPr>
        <w:footnoteReference w:id="10"/>
      </w:r>
      <w:r w:rsidRPr="00825D5F">
        <w:rPr>
          <w:color w:val="000000" w:themeColor="text1"/>
        </w:rPr>
        <w:t xml:space="preserve"> по общим вопросам соблюдения Конвенции, принятое на девятой сессии Совещания Сторон Конвенции, и V/4</w:t>
      </w:r>
      <w:r w:rsidRPr="00825D5F">
        <w:rPr>
          <w:rFonts w:eastAsia="SimSun"/>
          <w:color w:val="000000" w:themeColor="text1"/>
          <w:sz w:val="18"/>
          <w:vertAlign w:val="superscript"/>
        </w:rPr>
        <w:footnoteReference w:id="11"/>
      </w:r>
      <w:r w:rsidRPr="00825D5F">
        <w:rPr>
          <w:color w:val="000000" w:themeColor="text1"/>
        </w:rPr>
        <w:t xml:space="preserve"> по общим вопросам соблюдения Протокола, принятое на пятой сессии Совещания Сторон Протокола (Женева, 12</w:t>
      </w:r>
      <w:r w:rsidR="005A499D" w:rsidRPr="00825D5F">
        <w:rPr>
          <w:color w:val="000000" w:themeColor="text1"/>
        </w:rPr>
        <w:t>–</w:t>
      </w:r>
      <w:r w:rsidRPr="00825D5F">
        <w:rPr>
          <w:color w:val="000000" w:themeColor="text1"/>
        </w:rPr>
        <w:t xml:space="preserve">15 декабря 2023 года), </w:t>
      </w:r>
    </w:p>
    <w:p w14:paraId="5656D1C5" w14:textId="5D06BE63" w:rsidR="00321504" w:rsidRPr="00825D5F" w:rsidRDefault="00321504" w:rsidP="00321504">
      <w:pPr>
        <w:pStyle w:val="SingleTxtG"/>
        <w:ind w:firstLine="567"/>
        <w:rPr>
          <w:color w:val="000000" w:themeColor="text1"/>
        </w:rPr>
      </w:pPr>
      <w:r w:rsidRPr="00825D5F">
        <w:rPr>
          <w:i/>
          <w:iCs/>
          <w:color w:val="000000" w:themeColor="text1"/>
        </w:rPr>
        <w:t>рассмотрев</w:t>
      </w:r>
      <w:r w:rsidRPr="00825D5F">
        <w:rPr>
          <w:color w:val="000000" w:themeColor="text1"/>
        </w:rPr>
        <w:t xml:space="preserve"> доклад о деятельности Комитета по осуществлению, представленный Совещанию Сторон Конвенции на его девятой сессии, </w:t>
      </w:r>
      <w:r w:rsidR="005A499D" w:rsidRPr="00825D5F">
        <w:rPr>
          <w:color w:val="000000" w:themeColor="text1"/>
        </w:rPr>
        <w:br/>
      </w:r>
      <w:r w:rsidRPr="00825D5F">
        <w:rPr>
          <w:color w:val="000000" w:themeColor="text1"/>
        </w:rPr>
        <w:t>в частности раздел, касающийся шагов, предпринятых Арменией в соответствии с решениями</w:t>
      </w:r>
      <w:r w:rsidR="005A499D" w:rsidRPr="00825D5F">
        <w:rPr>
          <w:color w:val="000000" w:themeColor="text1"/>
        </w:rPr>
        <w:t> </w:t>
      </w:r>
      <w:r w:rsidRPr="00825D5F">
        <w:rPr>
          <w:color w:val="000000" w:themeColor="text1"/>
        </w:rPr>
        <w:t>IS/1a и VIII/4a</w:t>
      </w:r>
      <w:r w:rsidRPr="00825D5F">
        <w:rPr>
          <w:rStyle w:val="aa"/>
          <w:color w:val="000000" w:themeColor="text1"/>
        </w:rPr>
        <w:footnoteReference w:id="12"/>
      </w:r>
      <w:r w:rsidRPr="00825D5F">
        <w:rPr>
          <w:color w:val="000000" w:themeColor="text1"/>
        </w:rPr>
        <w:t>,</w:t>
      </w:r>
    </w:p>
    <w:p w14:paraId="5BBA66C7" w14:textId="77777777" w:rsidR="00321504" w:rsidRPr="00825D5F" w:rsidRDefault="00321504" w:rsidP="00321504">
      <w:pPr>
        <w:pStyle w:val="SingleTxtG"/>
        <w:ind w:firstLine="567"/>
        <w:rPr>
          <w:color w:val="000000" w:themeColor="text1"/>
        </w:rPr>
      </w:pPr>
      <w:r w:rsidRPr="00825D5F">
        <w:rPr>
          <w:i/>
          <w:iCs/>
          <w:color w:val="000000" w:themeColor="text1"/>
        </w:rPr>
        <w:t>принимая во внимание</w:t>
      </w:r>
      <w:r w:rsidRPr="00825D5F">
        <w:rPr>
          <w:color w:val="000000" w:themeColor="text1"/>
        </w:rPr>
        <w:t xml:space="preserve"> техническую помощь, которую секретариат предоставил правительству Армении для оказания этой стране содействия в деле приведения ее законодательства в соответствие с положениями Конвенции и Протокола во исполнение пункта 35 решения VI/2,</w:t>
      </w:r>
    </w:p>
    <w:p w14:paraId="1905D5EF" w14:textId="6BE0661E" w:rsidR="00321504" w:rsidRPr="00825D5F" w:rsidRDefault="00321504" w:rsidP="00321504">
      <w:pPr>
        <w:pStyle w:val="SingleTxtG"/>
        <w:ind w:firstLine="567"/>
        <w:rPr>
          <w:color w:val="000000" w:themeColor="text1"/>
        </w:rPr>
      </w:pPr>
      <w:r w:rsidRPr="00825D5F">
        <w:rPr>
          <w:color w:val="000000" w:themeColor="text1"/>
        </w:rPr>
        <w:t>1.</w:t>
      </w:r>
      <w:r w:rsidRPr="00825D5F">
        <w:rPr>
          <w:color w:val="000000" w:themeColor="text1"/>
        </w:rPr>
        <w:tab/>
      </w:r>
      <w:r w:rsidRPr="00825D5F">
        <w:rPr>
          <w:i/>
          <w:iCs/>
          <w:color w:val="000000" w:themeColor="text1"/>
        </w:rPr>
        <w:t>высоко оценивают</w:t>
      </w:r>
      <w:r w:rsidRPr="00825D5F">
        <w:rPr>
          <w:color w:val="000000" w:themeColor="text1"/>
        </w:rPr>
        <w:t xml:space="preserve"> регулярные, хотя и предоставляемые с некоторыми задержками, доклады о ходе работы и шаги, предпринятые правительством Армении в соответствии с решением VIII/4a после восьмой сессии Совещания сторон Конвенции и четвертой сессии Совещания Сторон Протокола (Вильнюс (онлайн), </w:t>
      </w:r>
      <w:r w:rsidR="00D8318A" w:rsidRPr="00825D5F">
        <w:rPr>
          <w:color w:val="000000" w:themeColor="text1"/>
        </w:rPr>
        <w:br/>
      </w:r>
      <w:r w:rsidRPr="00825D5F">
        <w:rPr>
          <w:color w:val="000000" w:themeColor="text1"/>
        </w:rPr>
        <w:t>8</w:t>
      </w:r>
      <w:r w:rsidR="00D8318A" w:rsidRPr="00825D5F">
        <w:rPr>
          <w:color w:val="000000" w:themeColor="text1"/>
        </w:rPr>
        <w:t>–</w:t>
      </w:r>
      <w:r w:rsidRPr="00825D5F">
        <w:rPr>
          <w:color w:val="000000" w:themeColor="text1"/>
        </w:rPr>
        <w:t>11 декабря 2020 года);</w:t>
      </w:r>
    </w:p>
    <w:p w14:paraId="0FECEC0C" w14:textId="284A9483" w:rsidR="00321504" w:rsidRPr="00825D5F" w:rsidRDefault="00321504" w:rsidP="00321504">
      <w:pPr>
        <w:pStyle w:val="SingleTxtG"/>
        <w:ind w:firstLine="567"/>
        <w:rPr>
          <w:color w:val="000000" w:themeColor="text1"/>
        </w:rPr>
      </w:pPr>
      <w:r w:rsidRPr="00825D5F">
        <w:rPr>
          <w:color w:val="000000" w:themeColor="text1"/>
        </w:rPr>
        <w:t>2.</w:t>
      </w:r>
      <w:r w:rsidRPr="00825D5F">
        <w:rPr>
          <w:color w:val="000000" w:themeColor="text1"/>
        </w:rPr>
        <w:tab/>
      </w:r>
      <w:r w:rsidRPr="00825D5F">
        <w:rPr>
          <w:i/>
          <w:iCs/>
          <w:color w:val="000000" w:themeColor="text1"/>
        </w:rPr>
        <w:t xml:space="preserve">приветствуют </w:t>
      </w:r>
      <w:r w:rsidRPr="00825D5F">
        <w:rPr>
          <w:color w:val="000000" w:themeColor="text1"/>
        </w:rPr>
        <w:t xml:space="preserve">принятие 3 мая 2023 года нового закона </w:t>
      </w:r>
      <w:r w:rsidR="00784072" w:rsidRPr="00825D5F">
        <w:rPr>
          <w:color w:val="000000" w:themeColor="text1"/>
        </w:rPr>
        <w:t>«</w:t>
      </w:r>
      <w:r w:rsidRPr="00825D5F">
        <w:rPr>
          <w:color w:val="000000" w:themeColor="text1"/>
        </w:rPr>
        <w:t>Об оценке и экспертизе воздействия на окружающую среду</w:t>
      </w:r>
      <w:r w:rsidR="00784072" w:rsidRPr="00825D5F">
        <w:rPr>
          <w:color w:val="000000" w:themeColor="text1"/>
        </w:rPr>
        <w:t>»</w:t>
      </w:r>
      <w:r w:rsidR="00784072" w:rsidRPr="00825D5F">
        <w:rPr>
          <w:rStyle w:val="aa"/>
          <w:color w:val="000000" w:themeColor="text1"/>
        </w:rPr>
        <w:footnoteReference w:id="13"/>
      </w:r>
      <w:r w:rsidRPr="00825D5F">
        <w:rPr>
          <w:color w:val="000000" w:themeColor="text1"/>
        </w:rPr>
        <w:t>, отмечая при этом задержки в законодательном процессе по принятию соответствующих подзаконных актов;</w:t>
      </w:r>
    </w:p>
    <w:p w14:paraId="0F284102" w14:textId="77777777" w:rsidR="00321504" w:rsidRPr="00825D5F" w:rsidRDefault="00321504" w:rsidP="00321504">
      <w:pPr>
        <w:pStyle w:val="SingleTxtG"/>
        <w:ind w:firstLine="567"/>
        <w:rPr>
          <w:color w:val="000000" w:themeColor="text1"/>
        </w:rPr>
      </w:pPr>
      <w:r w:rsidRPr="00825D5F">
        <w:rPr>
          <w:color w:val="000000" w:themeColor="text1"/>
        </w:rPr>
        <w:t>3.</w:t>
      </w:r>
      <w:r w:rsidRPr="00825D5F">
        <w:rPr>
          <w:color w:val="000000" w:themeColor="text1"/>
        </w:rPr>
        <w:tab/>
      </w:r>
      <w:r w:rsidRPr="00825D5F">
        <w:rPr>
          <w:i/>
          <w:iCs/>
          <w:color w:val="000000" w:themeColor="text1"/>
        </w:rPr>
        <w:t>с озабоченностью отмечают</w:t>
      </w:r>
      <w:r w:rsidRPr="00825D5F">
        <w:rPr>
          <w:color w:val="000000" w:themeColor="text1"/>
        </w:rPr>
        <w:t xml:space="preserve">, что, хотя новый закон и содержит некоторые усовершенствования, он не устраняет большинство фундаментальных недостатков предыдущего закона, и, следовательно, не обеспечивает полного выполнения Арменией своих обязательств по Конвенции и Протоколу; </w:t>
      </w:r>
    </w:p>
    <w:p w14:paraId="1652A97E" w14:textId="77777777" w:rsidR="00321504" w:rsidRPr="00825D5F" w:rsidRDefault="00321504" w:rsidP="00321504">
      <w:pPr>
        <w:pStyle w:val="SingleTxtG"/>
        <w:ind w:firstLine="567"/>
        <w:rPr>
          <w:color w:val="000000" w:themeColor="text1"/>
        </w:rPr>
      </w:pPr>
      <w:r w:rsidRPr="00825D5F">
        <w:rPr>
          <w:color w:val="000000" w:themeColor="text1"/>
        </w:rPr>
        <w:t>4.</w:t>
      </w:r>
      <w:r w:rsidRPr="00825D5F">
        <w:rPr>
          <w:color w:val="000000" w:themeColor="text1"/>
        </w:rPr>
        <w:tab/>
      </w:r>
      <w:r w:rsidRPr="00825D5F">
        <w:rPr>
          <w:i/>
          <w:iCs/>
          <w:color w:val="000000" w:themeColor="text1"/>
        </w:rPr>
        <w:t>отмечают</w:t>
      </w:r>
      <w:r w:rsidRPr="00825D5F">
        <w:rPr>
          <w:color w:val="000000" w:themeColor="text1"/>
        </w:rPr>
        <w:t>, что новый закон страдает, в частности, следующими недостатками:</w:t>
      </w:r>
    </w:p>
    <w:p w14:paraId="7C3D105A" w14:textId="38D4D5B7" w:rsidR="00321504" w:rsidRPr="00825D5F" w:rsidRDefault="00321504" w:rsidP="00321504">
      <w:pPr>
        <w:pStyle w:val="SingleTxtG"/>
        <w:ind w:firstLine="567"/>
        <w:rPr>
          <w:color w:val="000000" w:themeColor="text1"/>
        </w:rPr>
      </w:pPr>
      <w:r w:rsidRPr="00825D5F">
        <w:rPr>
          <w:color w:val="000000" w:themeColor="text1"/>
        </w:rPr>
        <w:t>a)</w:t>
      </w:r>
      <w:r w:rsidRPr="00825D5F">
        <w:rPr>
          <w:color w:val="000000" w:themeColor="text1"/>
        </w:rPr>
        <w:tab/>
        <w:t xml:space="preserve">определение термина </w:t>
      </w:r>
      <w:r w:rsidR="00246F89" w:rsidRPr="00825D5F">
        <w:rPr>
          <w:color w:val="000000" w:themeColor="text1"/>
        </w:rPr>
        <w:t>«</w:t>
      </w:r>
      <w:r w:rsidRPr="00825D5F">
        <w:rPr>
          <w:color w:val="000000" w:themeColor="text1"/>
        </w:rPr>
        <w:t>отчет</w:t>
      </w:r>
      <w:r w:rsidR="00246F89" w:rsidRPr="00825D5F">
        <w:rPr>
          <w:color w:val="000000" w:themeColor="text1"/>
        </w:rPr>
        <w:t>»</w:t>
      </w:r>
      <w:r w:rsidRPr="00825D5F">
        <w:rPr>
          <w:color w:val="000000" w:themeColor="text1"/>
        </w:rPr>
        <w:t>, охватывающее как отчеты об оценке воздействия на окружающую среду, так и отчеты по стратегической экологической оценке, отражает концептуальное расхождение в подходе к оценке и роли соответствующих отчетов в Конвенции и Протоколе (документация об оценке воздействия на окружающую среду согласно статье 4 Конвенции и экологический доклад в согласно статье 7 Протокола);</w:t>
      </w:r>
    </w:p>
    <w:p w14:paraId="4DA934C5" w14:textId="7C20ACB4" w:rsidR="00321504" w:rsidRPr="00825D5F" w:rsidRDefault="00321504" w:rsidP="00321504">
      <w:pPr>
        <w:pStyle w:val="SingleTxtG"/>
        <w:ind w:firstLine="567"/>
        <w:rPr>
          <w:color w:val="000000" w:themeColor="text1"/>
        </w:rPr>
      </w:pPr>
      <w:r w:rsidRPr="00825D5F">
        <w:rPr>
          <w:color w:val="000000" w:themeColor="text1"/>
        </w:rPr>
        <w:t>b)</w:t>
      </w:r>
      <w:r w:rsidRPr="00825D5F">
        <w:rPr>
          <w:color w:val="000000" w:themeColor="text1"/>
        </w:rPr>
        <w:tab/>
        <w:t xml:space="preserve">в закон не включено определение </w:t>
      </w:r>
      <w:r w:rsidR="009C0BE7" w:rsidRPr="00825D5F">
        <w:rPr>
          <w:color w:val="000000" w:themeColor="text1"/>
        </w:rPr>
        <w:t>«</w:t>
      </w:r>
      <w:r w:rsidRPr="00825D5F">
        <w:rPr>
          <w:color w:val="000000" w:themeColor="text1"/>
        </w:rPr>
        <w:t>общественности</w:t>
      </w:r>
      <w:r w:rsidR="009C0BE7" w:rsidRPr="00825D5F">
        <w:rPr>
          <w:color w:val="000000" w:themeColor="text1"/>
        </w:rPr>
        <w:t>»</w:t>
      </w:r>
      <w:r w:rsidRPr="00825D5F">
        <w:rPr>
          <w:color w:val="000000" w:themeColor="text1"/>
        </w:rPr>
        <w:t xml:space="preserve"> и общественных объединений, организаций или групп в соответствии с пунктом х) статьи 1</w:t>
      </w:r>
      <w:r w:rsidR="00037605" w:rsidRPr="00825D5F">
        <w:rPr>
          <w:color w:val="000000" w:themeColor="text1"/>
        </w:rPr>
        <w:t xml:space="preserve"> </w:t>
      </w:r>
      <w:r w:rsidRPr="00825D5F">
        <w:rPr>
          <w:color w:val="000000" w:themeColor="text1"/>
        </w:rPr>
        <w:t>Конвенции и пунктом 8 статьи 2 Протокола;</w:t>
      </w:r>
    </w:p>
    <w:p w14:paraId="6F5A4EF1" w14:textId="1B13376B" w:rsidR="00321504" w:rsidRPr="00825D5F" w:rsidRDefault="00321504" w:rsidP="00321504">
      <w:pPr>
        <w:pStyle w:val="SingleTxtG"/>
        <w:ind w:firstLine="567"/>
        <w:rPr>
          <w:color w:val="000000" w:themeColor="text1"/>
        </w:rPr>
      </w:pPr>
      <w:r w:rsidRPr="00825D5F">
        <w:rPr>
          <w:color w:val="000000" w:themeColor="text1"/>
        </w:rPr>
        <w:t>c)</w:t>
      </w:r>
      <w:r w:rsidRPr="00825D5F">
        <w:rPr>
          <w:color w:val="000000" w:themeColor="text1"/>
        </w:rPr>
        <w:tab/>
        <w:t xml:space="preserve">неясно, охватываются ли законом </w:t>
      </w:r>
      <w:r w:rsidR="009C0BE7" w:rsidRPr="00825D5F">
        <w:rPr>
          <w:color w:val="000000" w:themeColor="text1"/>
        </w:rPr>
        <w:t>«</w:t>
      </w:r>
      <w:r w:rsidRPr="00825D5F">
        <w:rPr>
          <w:color w:val="000000" w:themeColor="text1"/>
        </w:rPr>
        <w:t>существенные изменения</w:t>
      </w:r>
      <w:r w:rsidR="009C0BE7" w:rsidRPr="00825D5F">
        <w:rPr>
          <w:color w:val="000000" w:themeColor="text1"/>
        </w:rPr>
        <w:t>»</w:t>
      </w:r>
      <w:r w:rsidRPr="00825D5F">
        <w:rPr>
          <w:color w:val="000000" w:themeColor="text1"/>
        </w:rPr>
        <w:t xml:space="preserve"> в деятельности согласно Конвенции;</w:t>
      </w:r>
    </w:p>
    <w:p w14:paraId="76936A89" w14:textId="3067B6F1" w:rsidR="00321504" w:rsidRPr="00825D5F" w:rsidRDefault="00321504" w:rsidP="00321504">
      <w:pPr>
        <w:pStyle w:val="SingleTxtG"/>
        <w:ind w:firstLine="567"/>
        <w:rPr>
          <w:color w:val="000000" w:themeColor="text1"/>
        </w:rPr>
      </w:pPr>
      <w:r w:rsidRPr="00825D5F">
        <w:rPr>
          <w:color w:val="000000" w:themeColor="text1"/>
        </w:rPr>
        <w:t>d)</w:t>
      </w:r>
      <w:r w:rsidRPr="00825D5F">
        <w:rPr>
          <w:color w:val="000000" w:themeColor="text1"/>
        </w:rPr>
        <w:tab/>
        <w:t>неясно, какие планы или программы в соответствии с пунктами 3 и 4 статьи 4 подлежат проверке в соответствии со статьей 5 Протокола, в частности, существует ли соответствующая процедура и предусмотрены ли критерии для определения в соответствии с приложением III к Протоколу;</w:t>
      </w:r>
    </w:p>
    <w:p w14:paraId="106AF4B2" w14:textId="7F82DF0D" w:rsidR="00321504" w:rsidRPr="00825D5F" w:rsidRDefault="00321504" w:rsidP="00321504">
      <w:pPr>
        <w:pStyle w:val="SingleTxtG"/>
        <w:ind w:firstLine="567"/>
        <w:rPr>
          <w:color w:val="000000" w:themeColor="text1"/>
        </w:rPr>
      </w:pPr>
      <w:r w:rsidRPr="00825D5F">
        <w:rPr>
          <w:color w:val="000000" w:themeColor="text1"/>
        </w:rPr>
        <w:t>e)</w:t>
      </w:r>
      <w:r w:rsidRPr="00825D5F">
        <w:rPr>
          <w:color w:val="000000" w:themeColor="text1"/>
        </w:rPr>
        <w:tab/>
        <w:t>законом не предусмотрен мониторинг в соответствии со статьей</w:t>
      </w:r>
      <w:r w:rsidR="001926D2" w:rsidRPr="00825D5F">
        <w:rPr>
          <w:color w:val="000000" w:themeColor="text1"/>
        </w:rPr>
        <w:t> </w:t>
      </w:r>
      <w:r w:rsidRPr="00825D5F">
        <w:rPr>
          <w:color w:val="000000" w:themeColor="text1"/>
        </w:rPr>
        <w:t xml:space="preserve">12 Протокола; </w:t>
      </w:r>
    </w:p>
    <w:p w14:paraId="723A0BEE" w14:textId="77777777" w:rsidR="00321504" w:rsidRPr="00825D5F" w:rsidRDefault="00321504" w:rsidP="00321504">
      <w:pPr>
        <w:pStyle w:val="SingleTxtG"/>
        <w:ind w:firstLine="567"/>
        <w:rPr>
          <w:color w:val="000000" w:themeColor="text1"/>
        </w:rPr>
      </w:pPr>
      <w:r w:rsidRPr="00825D5F">
        <w:rPr>
          <w:color w:val="000000" w:themeColor="text1"/>
        </w:rPr>
        <w:t>5.</w:t>
      </w:r>
      <w:r w:rsidRPr="00825D5F">
        <w:rPr>
          <w:color w:val="000000" w:themeColor="text1"/>
        </w:rPr>
        <w:tab/>
      </w:r>
      <w:r w:rsidRPr="00825D5F">
        <w:rPr>
          <w:i/>
          <w:iCs/>
          <w:color w:val="000000" w:themeColor="text1"/>
        </w:rPr>
        <w:t>выражают сожаление</w:t>
      </w:r>
      <w:r w:rsidRPr="00825D5F">
        <w:rPr>
          <w:color w:val="000000" w:themeColor="text1"/>
        </w:rPr>
        <w:t>, что, несмотря на техническую помощь, оказанную Армении секретариатом</w:t>
      </w:r>
      <w:r w:rsidRPr="00825D5F">
        <w:rPr>
          <w:rStyle w:val="aa"/>
          <w:color w:val="000000" w:themeColor="text1"/>
        </w:rPr>
        <w:footnoteReference w:id="14"/>
      </w:r>
      <w:r w:rsidRPr="00825D5F">
        <w:rPr>
          <w:color w:val="000000" w:themeColor="text1"/>
        </w:rPr>
        <w:t xml:space="preserve"> и Комитетом по осуществлению для приведения ее законодательства в соответствие с Конвенцией и Протоколом, и многочисленные решения Совещаний Сторон, рекомендующие ей сделать это, Армения еще не приняла ни полностью соответствующее законодательство, ни полностью соответствующие подзаконные акты, особенно касающиеся процедур согласно Протоколу; </w:t>
      </w:r>
    </w:p>
    <w:p w14:paraId="37E89D4D" w14:textId="77777777" w:rsidR="00321504" w:rsidRPr="00825D5F" w:rsidRDefault="00321504" w:rsidP="00321504">
      <w:pPr>
        <w:pStyle w:val="SingleTxtG"/>
        <w:ind w:firstLine="567"/>
        <w:rPr>
          <w:color w:val="000000" w:themeColor="text1"/>
        </w:rPr>
      </w:pPr>
      <w:r w:rsidRPr="00825D5F">
        <w:rPr>
          <w:color w:val="000000" w:themeColor="text1"/>
        </w:rPr>
        <w:t>6.</w:t>
      </w:r>
      <w:r w:rsidRPr="00825D5F">
        <w:rPr>
          <w:color w:val="000000" w:themeColor="text1"/>
        </w:rPr>
        <w:tab/>
      </w:r>
      <w:r w:rsidRPr="00825D5F">
        <w:rPr>
          <w:i/>
          <w:iCs/>
          <w:color w:val="000000" w:themeColor="text1"/>
        </w:rPr>
        <w:t xml:space="preserve">одобряют </w:t>
      </w:r>
      <w:r w:rsidRPr="00825D5F">
        <w:rPr>
          <w:color w:val="000000" w:themeColor="text1"/>
        </w:rPr>
        <w:t>вывод Комитета по осуществлению о том, что, несмотря на предпринятые шаги, до тех пор, пока правительство Армении не приведет свое законодательство в соответствие с Конвенцией и Протоколом и не примет соответствующих подзаконных актов, оно будет считаться не выполнившим рекомендации, адресованные ему в решениях IS/1a и VIII/4a</w:t>
      </w:r>
      <w:r w:rsidRPr="00825D5F">
        <w:rPr>
          <w:rStyle w:val="aa"/>
          <w:color w:val="000000" w:themeColor="text1"/>
        </w:rPr>
        <w:footnoteReference w:id="15"/>
      </w:r>
      <w:r w:rsidRPr="00825D5F">
        <w:rPr>
          <w:color w:val="000000" w:themeColor="text1"/>
        </w:rPr>
        <w:t>;</w:t>
      </w:r>
    </w:p>
    <w:p w14:paraId="71E765EA" w14:textId="1A493348" w:rsidR="00321504" w:rsidRPr="00825D5F" w:rsidRDefault="00321504" w:rsidP="00321504">
      <w:pPr>
        <w:pStyle w:val="SingleTxtG"/>
        <w:ind w:firstLine="567"/>
        <w:rPr>
          <w:color w:val="000000" w:themeColor="text1"/>
        </w:rPr>
      </w:pPr>
      <w:r w:rsidRPr="00825D5F">
        <w:rPr>
          <w:color w:val="000000" w:themeColor="text1"/>
        </w:rPr>
        <w:t>7.</w:t>
      </w:r>
      <w:r w:rsidRPr="00825D5F">
        <w:rPr>
          <w:color w:val="000000" w:themeColor="text1"/>
        </w:rPr>
        <w:tab/>
      </w:r>
      <w:r w:rsidRPr="00825D5F">
        <w:rPr>
          <w:i/>
          <w:iCs/>
          <w:color w:val="000000" w:themeColor="text1"/>
        </w:rPr>
        <w:t>подтверждают</w:t>
      </w:r>
      <w:r w:rsidRPr="00825D5F">
        <w:rPr>
          <w:color w:val="000000" w:themeColor="text1"/>
        </w:rPr>
        <w:t xml:space="preserve"> решения IS/1a и VIII/4a и предлага</w:t>
      </w:r>
      <w:r w:rsidR="00C1119A" w:rsidRPr="00825D5F">
        <w:rPr>
          <w:color w:val="000000" w:themeColor="text1"/>
        </w:rPr>
        <w:t>ют</w:t>
      </w:r>
      <w:r w:rsidRPr="00825D5F">
        <w:rPr>
          <w:color w:val="000000" w:themeColor="text1"/>
        </w:rPr>
        <w:t xml:space="preserve"> правительству Армении в кратчайшие сроки устранить недостатки нового закона и принять соответствующие подзаконные акты в соответствии с рекомендациями международных консультантов секретариата</w:t>
      </w:r>
      <w:r w:rsidR="00F432C2" w:rsidRPr="00825D5F">
        <w:rPr>
          <w:rStyle w:val="aa"/>
          <w:color w:val="000000" w:themeColor="text1"/>
        </w:rPr>
        <w:footnoteReference w:id="16"/>
      </w:r>
      <w:r w:rsidRPr="00825D5F">
        <w:rPr>
          <w:color w:val="000000" w:themeColor="text1"/>
        </w:rPr>
        <w:t xml:space="preserve"> с целью обеспечения полного соответствия законодательной базы страны Конвенции и Протоколу;</w:t>
      </w:r>
      <w:bookmarkStart w:id="3" w:name="_Hlk34319760"/>
      <w:bookmarkStart w:id="4" w:name="_Hlk34319793"/>
      <w:bookmarkEnd w:id="3"/>
      <w:bookmarkEnd w:id="4"/>
    </w:p>
    <w:p w14:paraId="553DC522" w14:textId="77777777" w:rsidR="00321504" w:rsidRPr="00825D5F" w:rsidRDefault="00321504" w:rsidP="00321504">
      <w:pPr>
        <w:pStyle w:val="SingleTxtG"/>
        <w:ind w:firstLine="567"/>
        <w:rPr>
          <w:color w:val="000000" w:themeColor="text1"/>
        </w:rPr>
      </w:pPr>
      <w:r w:rsidRPr="00825D5F">
        <w:rPr>
          <w:color w:val="000000" w:themeColor="text1"/>
        </w:rPr>
        <w:t>8.</w:t>
      </w:r>
      <w:r w:rsidRPr="00825D5F">
        <w:rPr>
          <w:color w:val="000000" w:themeColor="text1"/>
        </w:rPr>
        <w:tab/>
      </w:r>
      <w:r w:rsidRPr="00825D5F">
        <w:rPr>
          <w:i/>
          <w:iCs/>
          <w:color w:val="000000" w:themeColor="text1"/>
        </w:rPr>
        <w:t xml:space="preserve">предлагают также </w:t>
      </w:r>
      <w:r w:rsidRPr="00825D5F">
        <w:rPr>
          <w:color w:val="000000" w:themeColor="text1"/>
        </w:rPr>
        <w:t>правительству Армении представить Комитету по осуществлению текст поправок к закону от 3 мая 2023 года и соответствующих подзаконных актов после их принятия, а также их переводы на английский язык;</w:t>
      </w:r>
    </w:p>
    <w:p w14:paraId="0364A7B8" w14:textId="1AA28180" w:rsidR="00321504" w:rsidRPr="00825D5F" w:rsidRDefault="00321504" w:rsidP="00321504">
      <w:pPr>
        <w:pStyle w:val="SingleTxtG"/>
        <w:ind w:firstLine="567"/>
        <w:rPr>
          <w:color w:val="000000" w:themeColor="text1"/>
        </w:rPr>
        <w:sectPr w:rsidR="00321504" w:rsidRPr="00825D5F" w:rsidSect="00F73C52">
          <w:footnotePr>
            <w:numRestart w:val="eachSect"/>
          </w:footnotePr>
          <w:endnotePr>
            <w:numFmt w:val="decimal"/>
          </w:endnotePr>
          <w:pgSz w:w="11906" w:h="16838" w:code="9"/>
          <w:pgMar w:top="1418" w:right="1134" w:bottom="1134" w:left="1134" w:header="680" w:footer="567" w:gutter="0"/>
          <w:cols w:space="708"/>
          <w:docGrid w:linePitch="360"/>
        </w:sectPr>
      </w:pPr>
      <w:r w:rsidRPr="00825D5F">
        <w:rPr>
          <w:color w:val="000000" w:themeColor="text1"/>
        </w:rPr>
        <w:t>9.</w:t>
      </w:r>
      <w:r w:rsidRPr="00825D5F">
        <w:rPr>
          <w:color w:val="000000" w:themeColor="text1"/>
        </w:rPr>
        <w:tab/>
      </w:r>
      <w:r w:rsidRPr="00825D5F">
        <w:rPr>
          <w:i/>
          <w:iCs/>
          <w:color w:val="000000" w:themeColor="text1"/>
        </w:rPr>
        <w:t xml:space="preserve">поручают </w:t>
      </w:r>
      <w:r w:rsidRPr="00825D5F">
        <w:rPr>
          <w:color w:val="000000" w:themeColor="text1"/>
        </w:rPr>
        <w:t>Комитету по осуществлению оценить поправки к закону от 3</w:t>
      </w:r>
      <w:r w:rsidR="00F432C2" w:rsidRPr="00825D5F">
        <w:rPr>
          <w:color w:val="000000" w:themeColor="text1"/>
        </w:rPr>
        <w:t> </w:t>
      </w:r>
      <w:r w:rsidRPr="00825D5F">
        <w:rPr>
          <w:color w:val="000000" w:themeColor="text1"/>
        </w:rPr>
        <w:t>мая 2023 года и соответствующие подзаконные акты после их принятия и представить доклад по этому вопросу Совещанию Сторон Конвенции и Совещанию Сторон Протокола на их десятой и шестой сессиях, соответственно.</w:t>
      </w:r>
    </w:p>
    <w:p w14:paraId="4F5B15C8" w14:textId="5ECFF0A7" w:rsidR="00321504" w:rsidRPr="00825D5F" w:rsidRDefault="00321504" w:rsidP="00321504">
      <w:pPr>
        <w:pStyle w:val="HChG"/>
        <w:rPr>
          <w:color w:val="000000" w:themeColor="text1"/>
        </w:rPr>
      </w:pPr>
      <w:r w:rsidRPr="00825D5F">
        <w:rPr>
          <w:color w:val="000000" w:themeColor="text1"/>
        </w:rPr>
        <w:tab/>
      </w:r>
      <w:r w:rsidRPr="00825D5F">
        <w:rPr>
          <w:bCs/>
          <w:color w:val="000000" w:themeColor="text1"/>
        </w:rPr>
        <w:t>[3.</w:t>
      </w:r>
      <w:r w:rsidRPr="00825D5F">
        <w:rPr>
          <w:color w:val="000000" w:themeColor="text1"/>
        </w:rPr>
        <w:tab/>
      </w:r>
      <w:r w:rsidRPr="00825D5F">
        <w:rPr>
          <w:bCs/>
          <w:color w:val="000000" w:themeColor="text1"/>
        </w:rPr>
        <w:t>Решение IX/4c–V/4c о соблюдении Боснией и</w:t>
      </w:r>
      <w:r w:rsidR="00F432C2" w:rsidRPr="00825D5F">
        <w:rPr>
          <w:bCs/>
          <w:color w:val="000000" w:themeColor="text1"/>
        </w:rPr>
        <w:t> </w:t>
      </w:r>
      <w:r w:rsidRPr="00825D5F">
        <w:rPr>
          <w:bCs/>
          <w:color w:val="000000" w:themeColor="text1"/>
        </w:rPr>
        <w:t>Герцеговиной своих обязательств по Конвенции и</w:t>
      </w:r>
      <w:r w:rsidR="00F432C2" w:rsidRPr="00825D5F">
        <w:rPr>
          <w:bCs/>
          <w:color w:val="000000" w:themeColor="text1"/>
        </w:rPr>
        <w:t> </w:t>
      </w:r>
      <w:r w:rsidRPr="00825D5F">
        <w:rPr>
          <w:bCs/>
          <w:color w:val="000000" w:themeColor="text1"/>
        </w:rPr>
        <w:t>Протоколу в отношении строительства гидроэлектростанции «Бук-Биела» на реке Дрина</w:t>
      </w:r>
      <w:r w:rsidRPr="00825D5F">
        <w:rPr>
          <w:rStyle w:val="aa"/>
          <w:b w:val="0"/>
          <w:bCs/>
          <w:color w:val="000000" w:themeColor="text1"/>
          <w:lang w:eastAsia="en-US"/>
        </w:rPr>
        <w:footnoteReference w:id="17"/>
      </w:r>
    </w:p>
    <w:p w14:paraId="745F699A" w14:textId="77777777" w:rsidR="00321504" w:rsidRPr="00825D5F" w:rsidRDefault="00321504" w:rsidP="00321504">
      <w:pPr>
        <w:pStyle w:val="SingleTxtG"/>
        <w:ind w:firstLine="567"/>
        <w:rPr>
          <w:i/>
          <w:iCs/>
          <w:color w:val="000000" w:themeColor="text1"/>
        </w:rPr>
      </w:pPr>
      <w:r w:rsidRPr="00825D5F">
        <w:rPr>
          <w:i/>
          <w:iCs/>
          <w:color w:val="000000" w:themeColor="text1"/>
        </w:rPr>
        <w:t>Совещание Сторон Конвенции и Совещание Сторон Протокола</w:t>
      </w:r>
      <w:r w:rsidRPr="00825D5F">
        <w:rPr>
          <w:color w:val="000000" w:themeColor="text1"/>
        </w:rPr>
        <w:t xml:space="preserve">, </w:t>
      </w:r>
    </w:p>
    <w:p w14:paraId="0B6331E2" w14:textId="10554A37" w:rsidR="00321504" w:rsidRPr="00825D5F" w:rsidRDefault="00321504" w:rsidP="00321504">
      <w:pPr>
        <w:pStyle w:val="SingleTxtG"/>
        <w:ind w:firstLine="567"/>
        <w:rPr>
          <w:i/>
          <w:color w:val="000000" w:themeColor="text1"/>
        </w:rPr>
      </w:pPr>
      <w:r w:rsidRPr="00825D5F">
        <w:rPr>
          <w:i/>
          <w:iCs/>
          <w:color w:val="000000" w:themeColor="text1"/>
        </w:rPr>
        <w:t xml:space="preserve">ссылаясь </w:t>
      </w:r>
      <w:r w:rsidRPr="00825D5F">
        <w:rPr>
          <w:color w:val="000000" w:themeColor="text1"/>
        </w:rPr>
        <w:t xml:space="preserve">на пункт 2 статьи 11 и статью </w:t>
      </w:r>
      <w:r w:rsidR="00F55924" w:rsidRPr="00825D5F">
        <w:rPr>
          <w:color w:val="000000" w:themeColor="text1"/>
        </w:rPr>
        <w:t xml:space="preserve">14 bis </w:t>
      </w:r>
      <w:r w:rsidRPr="00825D5F">
        <w:rPr>
          <w:color w:val="000000" w:themeColor="text1"/>
        </w:rPr>
        <w:t>Конвенции об оценке воздействия на окружающую среду в трансграничном контексте и пункт 4 статьи</w:t>
      </w:r>
      <w:r w:rsidR="00E671E2" w:rsidRPr="00825D5F">
        <w:rPr>
          <w:color w:val="000000" w:themeColor="text1"/>
        </w:rPr>
        <w:t> </w:t>
      </w:r>
      <w:r w:rsidRPr="00825D5F">
        <w:rPr>
          <w:color w:val="000000" w:themeColor="text1"/>
        </w:rPr>
        <w:t>14 Протокола по стратегической экологической оценке,</w:t>
      </w:r>
    </w:p>
    <w:p w14:paraId="777D652B" w14:textId="381EF556" w:rsidR="00321504" w:rsidRPr="00825D5F" w:rsidRDefault="00321504" w:rsidP="00321504">
      <w:pPr>
        <w:pStyle w:val="SingleTxtG"/>
        <w:ind w:firstLine="567"/>
        <w:rPr>
          <w:rFonts w:eastAsia="SimSun"/>
          <w:color w:val="000000" w:themeColor="text1"/>
        </w:rPr>
      </w:pPr>
      <w:r w:rsidRPr="00825D5F">
        <w:rPr>
          <w:i/>
          <w:iCs/>
          <w:color w:val="000000" w:themeColor="text1"/>
        </w:rPr>
        <w:t>ссылаясь также</w:t>
      </w:r>
      <w:r w:rsidRPr="00825D5F">
        <w:rPr>
          <w:color w:val="000000" w:themeColor="text1"/>
        </w:rPr>
        <w:t xml:space="preserve"> на решения IX/4</w:t>
      </w:r>
      <w:r w:rsidRPr="00825D5F">
        <w:rPr>
          <w:rFonts w:eastAsia="SimSun"/>
          <w:color w:val="000000" w:themeColor="text1"/>
          <w:sz w:val="18"/>
          <w:vertAlign w:val="superscript"/>
        </w:rPr>
        <w:footnoteReference w:id="18"/>
      </w:r>
      <w:r w:rsidRPr="00825D5F">
        <w:rPr>
          <w:color w:val="000000" w:themeColor="text1"/>
        </w:rPr>
        <w:t xml:space="preserve"> по общим вопросам соблюдения Конвенции, принятым на девятой сессии Совещания Сторон Конвенции, и V/4</w:t>
      </w:r>
      <w:r w:rsidRPr="00825D5F">
        <w:rPr>
          <w:rFonts w:eastAsia="SimSun"/>
          <w:color w:val="000000" w:themeColor="text1"/>
          <w:sz w:val="18"/>
          <w:vertAlign w:val="superscript"/>
        </w:rPr>
        <w:footnoteReference w:id="19"/>
      </w:r>
      <w:r w:rsidRPr="00825D5F">
        <w:rPr>
          <w:color w:val="000000" w:themeColor="text1"/>
        </w:rPr>
        <w:t xml:space="preserve"> по общим вопросам соблюдения Протокола, принятым на пятой сессии Совещания Сторон Протокола (Женева, 12–15 декабря 2023 года), </w:t>
      </w:r>
    </w:p>
    <w:p w14:paraId="209F1A0F" w14:textId="79CF53CC" w:rsidR="00321504" w:rsidRPr="00825D5F" w:rsidRDefault="00321504" w:rsidP="00321504">
      <w:pPr>
        <w:pStyle w:val="SingleTxtG"/>
        <w:ind w:firstLine="567"/>
        <w:rPr>
          <w:color w:val="000000" w:themeColor="text1"/>
        </w:rPr>
      </w:pPr>
      <w:r w:rsidRPr="00825D5F">
        <w:rPr>
          <w:i/>
          <w:iCs/>
          <w:color w:val="000000" w:themeColor="text1"/>
        </w:rPr>
        <w:t xml:space="preserve">рассмотрев </w:t>
      </w:r>
      <w:r w:rsidRPr="00825D5F">
        <w:rPr>
          <w:color w:val="000000" w:themeColor="text1"/>
        </w:rPr>
        <w:t>выводы и рекомендации Комитета по осуществлению, касающиеся соблюдения Боснией и Герцеговиной своих обязательств по Конвенции и Протоколу в отношении строительства гидроэлектростанции «Бук-Биела» на реке Дрина</w:t>
      </w:r>
      <w:r w:rsidR="00F55924" w:rsidRPr="00825D5F">
        <w:rPr>
          <w:rStyle w:val="aa"/>
          <w:color w:val="000000" w:themeColor="text1"/>
        </w:rPr>
        <w:footnoteReference w:id="20"/>
      </w:r>
      <w:r w:rsidRPr="00825D5F">
        <w:rPr>
          <w:color w:val="000000" w:themeColor="text1"/>
        </w:rPr>
        <w:t xml:space="preserve">, </w:t>
      </w:r>
    </w:p>
    <w:p w14:paraId="12B7799C" w14:textId="77777777" w:rsidR="00321504" w:rsidRPr="00825D5F" w:rsidRDefault="00321504" w:rsidP="00321504">
      <w:pPr>
        <w:pStyle w:val="SingleTxtG"/>
        <w:ind w:firstLine="567"/>
        <w:rPr>
          <w:color w:val="000000" w:themeColor="text1"/>
        </w:rPr>
      </w:pPr>
      <w:r w:rsidRPr="00825D5F">
        <w:rPr>
          <w:i/>
          <w:iCs/>
          <w:color w:val="000000" w:themeColor="text1"/>
        </w:rPr>
        <w:t>рассмотрев также</w:t>
      </w:r>
      <w:r w:rsidRPr="00825D5F">
        <w:rPr>
          <w:color w:val="000000" w:themeColor="text1"/>
        </w:rPr>
        <w:t xml:space="preserve"> доклад о деятельности Комитета по осуществлению, представленный Совещанию Сторон Конвенции на его девятой сессии, в частности раздел, касающийся Боснии и Герцеговины</w:t>
      </w:r>
      <w:r w:rsidRPr="00825D5F">
        <w:rPr>
          <w:rStyle w:val="aa"/>
          <w:color w:val="000000" w:themeColor="text1"/>
        </w:rPr>
        <w:footnoteReference w:id="21"/>
      </w:r>
      <w:r w:rsidRPr="00825D5F">
        <w:rPr>
          <w:color w:val="000000" w:themeColor="text1"/>
        </w:rPr>
        <w:t>,</w:t>
      </w:r>
    </w:p>
    <w:p w14:paraId="23C10614" w14:textId="77777777" w:rsidR="00321504" w:rsidRPr="00825D5F" w:rsidRDefault="00321504" w:rsidP="00321504">
      <w:pPr>
        <w:pStyle w:val="SingleTxtG"/>
        <w:ind w:firstLine="567"/>
        <w:rPr>
          <w:rFonts w:eastAsia="SimSun"/>
          <w:color w:val="000000" w:themeColor="text1"/>
        </w:rPr>
      </w:pPr>
      <w:r w:rsidRPr="00825D5F">
        <w:rPr>
          <w:color w:val="000000" w:themeColor="text1"/>
        </w:rPr>
        <w:t>1.</w:t>
      </w:r>
      <w:r w:rsidRPr="00825D5F">
        <w:rPr>
          <w:color w:val="000000" w:themeColor="text1"/>
        </w:rPr>
        <w:tab/>
      </w:r>
      <w:r w:rsidRPr="00825D5F">
        <w:rPr>
          <w:i/>
          <w:iCs/>
          <w:color w:val="000000" w:themeColor="text1"/>
        </w:rPr>
        <w:t xml:space="preserve">одобряют </w:t>
      </w:r>
      <w:r w:rsidRPr="00825D5F">
        <w:rPr>
          <w:color w:val="000000" w:themeColor="text1"/>
        </w:rPr>
        <w:t xml:space="preserve">выводы Комитета по осуществлению о том, что: </w:t>
      </w:r>
    </w:p>
    <w:p w14:paraId="3F12EDC7" w14:textId="7BF779AD" w:rsidR="00321504" w:rsidRPr="00825D5F" w:rsidRDefault="00321504" w:rsidP="00321504">
      <w:pPr>
        <w:pStyle w:val="SingleTxtG"/>
        <w:ind w:firstLine="567"/>
        <w:rPr>
          <w:rFonts w:eastAsia="SimSun"/>
          <w:color w:val="000000" w:themeColor="text1"/>
        </w:rPr>
      </w:pPr>
      <w:r w:rsidRPr="00825D5F">
        <w:rPr>
          <w:color w:val="000000" w:themeColor="text1"/>
        </w:rPr>
        <w:t>a)</w:t>
      </w:r>
      <w:r w:rsidRPr="00825D5F">
        <w:rPr>
          <w:color w:val="000000" w:themeColor="text1"/>
        </w:rPr>
        <w:tab/>
        <w:t>заинтересованные Стороны должны как можно раньше предоставлять Комитету все утверждения и информацию о фактах, на которые они хотели бы сослаться и которые имеют значение для исхода дела. Утверждение Черногории об отсутствии каких-либо сроков, установленных Боснией и Герцеговиной в ходе процедуры 2012–2013 годов, было выдвинуто только после получения ею пересмотренного проекта выводов и рекомендаций Комитета. Такое позднее представление Черногорией новых претензий значительно затруднило работу Комитета;</w:t>
      </w:r>
    </w:p>
    <w:p w14:paraId="5438D431" w14:textId="07399748" w:rsidR="00321504" w:rsidRPr="00825D5F" w:rsidRDefault="00321504" w:rsidP="00321504">
      <w:pPr>
        <w:pStyle w:val="SingleTxtG"/>
        <w:ind w:firstLine="567"/>
        <w:rPr>
          <w:rFonts w:eastAsia="SimSun"/>
          <w:color w:val="000000" w:themeColor="text1"/>
        </w:rPr>
      </w:pPr>
      <w:r w:rsidRPr="00825D5F">
        <w:rPr>
          <w:color w:val="000000" w:themeColor="text1"/>
        </w:rPr>
        <w:t>b)</w:t>
      </w:r>
      <w:r w:rsidRPr="00825D5F">
        <w:rPr>
          <w:color w:val="000000" w:themeColor="text1"/>
        </w:rPr>
        <w:tab/>
        <w:t>не уведомив Черногорию о своей деятельности на раннем этапе процедуры 2012/2013 года</w:t>
      </w:r>
      <w:r w:rsidR="001B075F" w:rsidRPr="00825D5F">
        <w:rPr>
          <w:color w:val="000000" w:themeColor="text1"/>
        </w:rPr>
        <w:t>,</w:t>
      </w:r>
      <w:r w:rsidRPr="00825D5F">
        <w:rPr>
          <w:color w:val="000000" w:themeColor="text1"/>
        </w:rPr>
        <w:t xml:space="preserve"> Босния и Герцеговина не выполнила свои обязательства по пункту 4 статьи 2 и пункту 1 статьи 3 Конвенции;</w:t>
      </w:r>
    </w:p>
    <w:p w14:paraId="23314108" w14:textId="06B1F980" w:rsidR="00321504" w:rsidRPr="00825D5F" w:rsidRDefault="00321504" w:rsidP="00321504">
      <w:pPr>
        <w:pStyle w:val="SingleTxtG"/>
        <w:ind w:firstLine="567"/>
        <w:rPr>
          <w:rFonts w:eastAsia="SimSun"/>
          <w:color w:val="000000" w:themeColor="text1"/>
        </w:rPr>
      </w:pPr>
      <w:r w:rsidRPr="00825D5F">
        <w:rPr>
          <w:color w:val="000000" w:themeColor="text1"/>
        </w:rPr>
        <w:t>c)</w:t>
      </w:r>
      <w:r w:rsidRPr="00825D5F">
        <w:rPr>
          <w:color w:val="000000" w:themeColor="text1"/>
        </w:rPr>
        <w:tab/>
        <w:t>указанное несоблюдение не было устранено путем последующего установления срока в соответствии со статьей 3 Конвенции; Босния и Герцеговина не представила доказательств того, что, по ее мнению, с Черногорией была достигнута соответствующая договоренность и что та не выполняла ее;</w:t>
      </w:r>
    </w:p>
    <w:p w14:paraId="33989298" w14:textId="77777777" w:rsidR="00321504" w:rsidRPr="00825D5F" w:rsidRDefault="00321504" w:rsidP="00321504">
      <w:pPr>
        <w:pStyle w:val="SingleTxtG"/>
        <w:ind w:firstLine="567"/>
        <w:rPr>
          <w:rFonts w:eastAsia="SimSun"/>
          <w:color w:val="000000" w:themeColor="text1"/>
        </w:rPr>
      </w:pPr>
      <w:r w:rsidRPr="00825D5F">
        <w:rPr>
          <w:color w:val="000000" w:themeColor="text1"/>
        </w:rPr>
        <w:t>d)</w:t>
      </w:r>
      <w:r w:rsidRPr="00825D5F">
        <w:rPr>
          <w:color w:val="000000" w:themeColor="text1"/>
        </w:rPr>
        <w:tab/>
        <w:t>не предоставив Черногории окончательного решения, Босния и Герцеговина не выполнила свои обязательства по пункту 2 статьи 6 Конвенции;</w:t>
      </w:r>
    </w:p>
    <w:p w14:paraId="7F3C9E04" w14:textId="0FE71FC4" w:rsidR="00321504" w:rsidRPr="00825D5F" w:rsidRDefault="00321504" w:rsidP="00321504">
      <w:pPr>
        <w:pStyle w:val="SingleTxtG"/>
        <w:ind w:firstLine="567"/>
        <w:rPr>
          <w:rFonts w:eastAsia="SimSun"/>
          <w:color w:val="000000" w:themeColor="text1"/>
        </w:rPr>
      </w:pPr>
      <w:r w:rsidRPr="00825D5F">
        <w:rPr>
          <w:color w:val="000000" w:themeColor="text1"/>
        </w:rPr>
        <w:t>e)</w:t>
      </w:r>
      <w:r w:rsidRPr="00825D5F">
        <w:rPr>
          <w:color w:val="000000" w:themeColor="text1"/>
        </w:rPr>
        <w:tab/>
        <w:t>процедура оценки воздействия на окружающую среду, проведенная Боснией и Герцеговиной в 2012–2013 годах, не соответствовала Конвенции и, следовательно, не будет иметь силы при принятии последующих решений о выдаче разрешений;</w:t>
      </w:r>
    </w:p>
    <w:p w14:paraId="5387069F" w14:textId="5CBBC5DA" w:rsidR="00321504" w:rsidRPr="00825D5F" w:rsidRDefault="00321504" w:rsidP="00321504">
      <w:pPr>
        <w:pStyle w:val="SingleTxtG"/>
        <w:ind w:firstLine="567"/>
        <w:rPr>
          <w:rFonts w:eastAsia="SimSun"/>
          <w:color w:val="000000" w:themeColor="text1"/>
        </w:rPr>
      </w:pPr>
      <w:r w:rsidRPr="00825D5F">
        <w:rPr>
          <w:color w:val="000000" w:themeColor="text1"/>
        </w:rPr>
        <w:t>f)</w:t>
      </w:r>
      <w:r w:rsidRPr="00825D5F">
        <w:rPr>
          <w:color w:val="000000" w:themeColor="text1"/>
        </w:rPr>
        <w:tab/>
        <w:t>не проведя новую оценку воздействия на окружающую среду перед выдачей в 2019 года нового разрешения на планируемые виды деятельности на гидроэлектростанции «Бук-Биела», Босния и Герцеговина не выполнила свои обязательства по пунктам 2–3 статьи 2 и пункту1 статьи 4 Конвенции;</w:t>
      </w:r>
    </w:p>
    <w:p w14:paraId="7E15F5AC" w14:textId="77777777" w:rsidR="00321504" w:rsidRPr="00825D5F" w:rsidRDefault="00321504" w:rsidP="00321504">
      <w:pPr>
        <w:pStyle w:val="SingleTxtG"/>
        <w:ind w:firstLine="567"/>
        <w:rPr>
          <w:rFonts w:eastAsia="SimSun"/>
          <w:color w:val="000000" w:themeColor="text1"/>
        </w:rPr>
      </w:pPr>
      <w:r w:rsidRPr="00825D5F">
        <w:rPr>
          <w:color w:val="000000" w:themeColor="text1"/>
        </w:rPr>
        <w:t>g)</w:t>
      </w:r>
      <w:r w:rsidRPr="00825D5F">
        <w:rPr>
          <w:color w:val="000000" w:themeColor="text1"/>
        </w:rPr>
        <w:tab/>
        <w:t>Босния и Герцеговина не нарушала свои обязательства по Протоколу, поскольку Протокол вступил в силу для нее только после начала процедуры принятия планов или программ для энергетического сектора, включающих гидроэлектростанцию «Бук-Биела»;</w:t>
      </w:r>
    </w:p>
    <w:p w14:paraId="2B7EC79D" w14:textId="77777777" w:rsidR="00321504" w:rsidRPr="00825D5F" w:rsidRDefault="00321504" w:rsidP="00321504">
      <w:pPr>
        <w:pStyle w:val="SingleTxtG"/>
        <w:ind w:firstLine="567"/>
        <w:rPr>
          <w:rFonts w:eastAsia="SimSun"/>
          <w:color w:val="000000" w:themeColor="text1"/>
        </w:rPr>
      </w:pPr>
      <w:r w:rsidRPr="00825D5F">
        <w:rPr>
          <w:color w:val="000000" w:themeColor="text1"/>
        </w:rPr>
        <w:t>2.</w:t>
      </w:r>
      <w:r w:rsidRPr="00825D5F">
        <w:rPr>
          <w:color w:val="000000" w:themeColor="text1"/>
        </w:rPr>
        <w:tab/>
      </w:r>
      <w:r w:rsidRPr="00825D5F">
        <w:rPr>
          <w:i/>
          <w:iCs/>
          <w:color w:val="000000" w:themeColor="text1"/>
        </w:rPr>
        <w:t>приветствуют</w:t>
      </w:r>
      <w:r w:rsidRPr="00825D5F">
        <w:rPr>
          <w:color w:val="000000" w:themeColor="text1"/>
        </w:rPr>
        <w:t xml:space="preserve"> тот факт, что Стороны вступили в двустороннее сотрудничество для решения некоторых спорных вопросов, и рекомендуют Сторонам расширить сферу этого сотрудничества в будущем, чтобы охватить вопросы более общего характера; </w:t>
      </w:r>
    </w:p>
    <w:p w14:paraId="39BC9CE4" w14:textId="77777777" w:rsidR="00321504" w:rsidRPr="00825D5F" w:rsidRDefault="00321504" w:rsidP="00321504">
      <w:pPr>
        <w:pStyle w:val="SingleTxtG"/>
        <w:ind w:firstLine="567"/>
        <w:rPr>
          <w:rFonts w:eastAsia="SimSun"/>
          <w:color w:val="000000" w:themeColor="text1"/>
        </w:rPr>
      </w:pPr>
      <w:r w:rsidRPr="00825D5F">
        <w:rPr>
          <w:color w:val="000000" w:themeColor="text1"/>
        </w:rPr>
        <w:t>3.</w:t>
      </w:r>
      <w:r w:rsidRPr="00825D5F">
        <w:rPr>
          <w:color w:val="000000" w:themeColor="text1"/>
        </w:rPr>
        <w:tab/>
      </w:r>
      <w:r w:rsidRPr="00825D5F">
        <w:rPr>
          <w:i/>
          <w:iCs/>
          <w:color w:val="000000" w:themeColor="text1"/>
        </w:rPr>
        <w:t xml:space="preserve">приветствуют также </w:t>
      </w:r>
      <w:r w:rsidRPr="00825D5F">
        <w:rPr>
          <w:color w:val="000000" w:themeColor="text1"/>
        </w:rPr>
        <w:t xml:space="preserve">создание в результате двустороннего сотрудничества совместной рабочей группы не только по данному проекту, но и по будущим планируемым видам деятельности в интересах укрепления доверия и взаимопонимания между Сторонами; </w:t>
      </w:r>
    </w:p>
    <w:p w14:paraId="13DB9BEA" w14:textId="77777777" w:rsidR="00321504" w:rsidRPr="00825D5F" w:rsidRDefault="00321504" w:rsidP="00321504">
      <w:pPr>
        <w:pStyle w:val="SingleTxtG"/>
        <w:ind w:firstLine="567"/>
        <w:rPr>
          <w:rFonts w:eastAsia="SimSun"/>
          <w:color w:val="000000" w:themeColor="text1"/>
        </w:rPr>
      </w:pPr>
      <w:r w:rsidRPr="00825D5F">
        <w:rPr>
          <w:color w:val="000000" w:themeColor="text1"/>
        </w:rPr>
        <w:t>4.</w:t>
      </w:r>
      <w:r w:rsidRPr="00825D5F">
        <w:rPr>
          <w:color w:val="000000" w:themeColor="text1"/>
        </w:rPr>
        <w:tab/>
      </w:r>
      <w:r w:rsidRPr="00825D5F">
        <w:rPr>
          <w:i/>
          <w:iCs/>
          <w:color w:val="000000" w:themeColor="text1"/>
        </w:rPr>
        <w:t xml:space="preserve">предлагают </w:t>
      </w:r>
      <w:r w:rsidRPr="00825D5F">
        <w:rPr>
          <w:color w:val="000000" w:themeColor="text1"/>
        </w:rPr>
        <w:t xml:space="preserve">Боснии и Герцеговине провести процедуру оценки трансграничного воздействия на окружающую среду с участием Черногории и, при необходимости, других затрагиваемых Сторон, в том числе, путем: </w:t>
      </w:r>
    </w:p>
    <w:p w14:paraId="6AF9259D" w14:textId="77777777" w:rsidR="00321504" w:rsidRPr="00825D5F" w:rsidRDefault="00321504" w:rsidP="00321504">
      <w:pPr>
        <w:pStyle w:val="SingleTxtG"/>
        <w:ind w:firstLine="567"/>
        <w:rPr>
          <w:rFonts w:eastAsia="SimSun"/>
          <w:color w:val="000000" w:themeColor="text1"/>
        </w:rPr>
      </w:pPr>
      <w:r w:rsidRPr="00825D5F">
        <w:rPr>
          <w:color w:val="000000" w:themeColor="text1"/>
        </w:rPr>
        <w:t>a)</w:t>
      </w:r>
      <w:r w:rsidRPr="00825D5F">
        <w:rPr>
          <w:color w:val="000000" w:themeColor="text1"/>
        </w:rPr>
        <w:tab/>
        <w:t xml:space="preserve">проведения консультаций с органами власти и общественностью затрагиваемых Сторон на основе документации по оценке воздействия на окружающую среду, как это предусмотрено пунктом 8 статьи 3, пунктом 2 статьи 4 и статьей 5 Конвенции; </w:t>
      </w:r>
    </w:p>
    <w:p w14:paraId="7324EE6B" w14:textId="5FE462E2" w:rsidR="00321504" w:rsidRPr="00825D5F" w:rsidRDefault="00321504" w:rsidP="00321504">
      <w:pPr>
        <w:pStyle w:val="SingleTxtG"/>
        <w:ind w:firstLine="567"/>
        <w:rPr>
          <w:rFonts w:eastAsia="SimSun"/>
          <w:color w:val="000000" w:themeColor="text1"/>
        </w:rPr>
      </w:pPr>
      <w:r w:rsidRPr="00825D5F">
        <w:rPr>
          <w:color w:val="000000" w:themeColor="text1"/>
        </w:rPr>
        <w:t>b)</w:t>
      </w:r>
      <w:r w:rsidRPr="00825D5F">
        <w:rPr>
          <w:color w:val="000000" w:themeColor="text1"/>
        </w:rPr>
        <w:tab/>
        <w:t>пересмотра окончательного решения о продлении срока эксплуатации гидроэлектростанции «Бук-Биела» и с должным учетом итогов процедуры оценки воздействия на окружающую среду, включая документацию об оценке воздействия на окружающую среду и замечания, полученные от затрагиваемых Сторон, в</w:t>
      </w:r>
      <w:r w:rsidR="00DC40DB" w:rsidRPr="00825D5F">
        <w:rPr>
          <w:color w:val="000000" w:themeColor="text1"/>
        </w:rPr>
        <w:t> </w:t>
      </w:r>
      <w:r w:rsidRPr="00825D5F">
        <w:rPr>
          <w:color w:val="000000" w:themeColor="text1"/>
        </w:rPr>
        <w:t xml:space="preserve">соответствии со статьей 6 Конвенции; </w:t>
      </w:r>
    </w:p>
    <w:p w14:paraId="6ADB7EC5" w14:textId="77777777" w:rsidR="00321504" w:rsidRPr="00825D5F" w:rsidRDefault="00321504" w:rsidP="00321504">
      <w:pPr>
        <w:pStyle w:val="SingleTxtG"/>
        <w:ind w:firstLine="567"/>
        <w:rPr>
          <w:rFonts w:eastAsia="SimSun"/>
          <w:color w:val="000000" w:themeColor="text1"/>
        </w:rPr>
      </w:pPr>
      <w:r w:rsidRPr="00825D5F">
        <w:rPr>
          <w:color w:val="000000" w:themeColor="text1"/>
        </w:rPr>
        <w:t>c)</w:t>
      </w:r>
      <w:r w:rsidRPr="00825D5F">
        <w:rPr>
          <w:color w:val="000000" w:themeColor="text1"/>
        </w:rPr>
        <w:tab/>
        <w:t xml:space="preserve">предоставления затрагиваемым Сторонам пересмотренного окончательного решения; </w:t>
      </w:r>
    </w:p>
    <w:p w14:paraId="019B4E2C" w14:textId="77777777" w:rsidR="00321504" w:rsidRPr="00825D5F" w:rsidRDefault="00321504" w:rsidP="00321504">
      <w:pPr>
        <w:pStyle w:val="SingleTxtG"/>
        <w:ind w:firstLine="567"/>
        <w:rPr>
          <w:rFonts w:eastAsia="SimSun"/>
          <w:color w:val="000000" w:themeColor="text1"/>
        </w:rPr>
      </w:pPr>
      <w:r w:rsidRPr="00825D5F">
        <w:rPr>
          <w:color w:val="000000" w:themeColor="text1"/>
        </w:rPr>
        <w:t>5.</w:t>
      </w:r>
      <w:r w:rsidRPr="00825D5F">
        <w:rPr>
          <w:color w:val="000000" w:themeColor="text1"/>
        </w:rPr>
        <w:tab/>
      </w:r>
      <w:r w:rsidRPr="00825D5F">
        <w:rPr>
          <w:i/>
          <w:iCs/>
          <w:color w:val="000000" w:themeColor="text1"/>
        </w:rPr>
        <w:t>предлагают также</w:t>
      </w:r>
      <w:r w:rsidRPr="00825D5F">
        <w:rPr>
          <w:color w:val="000000" w:themeColor="text1"/>
        </w:rPr>
        <w:t xml:space="preserve"> Боснии и Герцеговине как можно скорее, но не позднее 15 января 2024 года, представить Комитету по осуществлению подробный план и график осуществления шагов, предусмотренных вышеприведенными рекомендациями; </w:t>
      </w:r>
    </w:p>
    <w:p w14:paraId="3E12922D" w14:textId="77777777" w:rsidR="00321504" w:rsidRPr="00825D5F" w:rsidRDefault="00321504" w:rsidP="00321504">
      <w:pPr>
        <w:pStyle w:val="SingleTxtG"/>
        <w:ind w:firstLine="567"/>
        <w:rPr>
          <w:rFonts w:eastAsia="SimSun"/>
          <w:color w:val="000000" w:themeColor="text1"/>
        </w:rPr>
      </w:pPr>
      <w:r w:rsidRPr="00825D5F">
        <w:rPr>
          <w:color w:val="000000" w:themeColor="text1"/>
        </w:rPr>
        <w:t>6.</w:t>
      </w:r>
      <w:r w:rsidRPr="00825D5F">
        <w:rPr>
          <w:color w:val="000000" w:themeColor="text1"/>
        </w:rPr>
        <w:tab/>
      </w:r>
      <w:r w:rsidRPr="00825D5F">
        <w:rPr>
          <w:i/>
          <w:iCs/>
          <w:color w:val="000000" w:themeColor="text1"/>
        </w:rPr>
        <w:t xml:space="preserve">предлагают далее </w:t>
      </w:r>
      <w:r w:rsidRPr="00825D5F">
        <w:rPr>
          <w:color w:val="000000" w:themeColor="text1"/>
        </w:rPr>
        <w:t>Боснии и Герцеговине к концу каждого года представлять Комитету по осуществлению Конвенции доклад о шагах, предпринятых в целях проведения процедуры оценки трансграничного воздействия на окружающую среду;</w:t>
      </w:r>
    </w:p>
    <w:p w14:paraId="697E97EC" w14:textId="501586B7" w:rsidR="00321504" w:rsidRPr="00825D5F" w:rsidRDefault="00DC40DB" w:rsidP="00321504">
      <w:pPr>
        <w:pStyle w:val="SingleTxtG"/>
        <w:rPr>
          <w:rFonts w:eastAsia="SimSun"/>
          <w:color w:val="000000" w:themeColor="text1"/>
        </w:rPr>
      </w:pPr>
      <w:r w:rsidRPr="00825D5F">
        <w:rPr>
          <w:color w:val="000000" w:themeColor="text1"/>
        </w:rPr>
        <w:tab/>
      </w:r>
      <w:r w:rsidR="00321504" w:rsidRPr="00825D5F">
        <w:rPr>
          <w:color w:val="000000" w:themeColor="text1"/>
        </w:rPr>
        <w:t>7.</w:t>
      </w:r>
      <w:r w:rsidR="00321504" w:rsidRPr="00825D5F">
        <w:rPr>
          <w:color w:val="000000" w:themeColor="text1"/>
        </w:rPr>
        <w:tab/>
      </w:r>
      <w:r w:rsidR="00321504" w:rsidRPr="00825D5F">
        <w:rPr>
          <w:i/>
          <w:iCs/>
          <w:color w:val="000000" w:themeColor="text1"/>
        </w:rPr>
        <w:t>поручают</w:t>
      </w:r>
      <w:r w:rsidR="00321504" w:rsidRPr="00825D5F">
        <w:rPr>
          <w:color w:val="000000" w:themeColor="text1"/>
        </w:rPr>
        <w:t xml:space="preserve"> Комитету по осуществлению представить Совещанию Сторон Конвенции и Совещанию Сторон Протокола на их десятой и шестой сессиях соответственно доклад о выполнении Боснией и Герцеговиной е</w:t>
      </w:r>
      <w:r w:rsidRPr="00825D5F">
        <w:rPr>
          <w:color w:val="000000" w:themeColor="text1"/>
        </w:rPr>
        <w:t>е</w:t>
      </w:r>
      <w:r w:rsidR="00321504" w:rsidRPr="00825D5F">
        <w:rPr>
          <w:color w:val="000000" w:themeColor="text1"/>
        </w:rPr>
        <w:t xml:space="preserve"> обязательств в отношении разрешения для гидроэлектростанции «Бук-Биела»].</w:t>
      </w:r>
    </w:p>
    <w:p w14:paraId="5C7D8444" w14:textId="73E6D7F6" w:rsidR="00E12C5F" w:rsidRPr="00825D5F" w:rsidRDefault="00321504" w:rsidP="00321504">
      <w:pPr>
        <w:spacing w:before="240"/>
        <w:jc w:val="center"/>
        <w:rPr>
          <w:color w:val="000000" w:themeColor="text1"/>
        </w:rPr>
      </w:pPr>
      <w:r w:rsidRPr="00825D5F">
        <w:rPr>
          <w:rFonts w:eastAsia="SimSun"/>
          <w:color w:val="000000" w:themeColor="text1"/>
          <w:u w:val="single"/>
        </w:rPr>
        <w:tab/>
      </w:r>
      <w:r w:rsidRPr="00825D5F">
        <w:rPr>
          <w:rFonts w:eastAsia="SimSun"/>
          <w:color w:val="000000" w:themeColor="text1"/>
          <w:u w:val="single"/>
        </w:rPr>
        <w:tab/>
      </w:r>
      <w:r w:rsidRPr="00825D5F">
        <w:rPr>
          <w:rFonts w:eastAsia="SimSun"/>
          <w:color w:val="000000" w:themeColor="text1"/>
          <w:u w:val="single"/>
        </w:rPr>
        <w:tab/>
      </w:r>
    </w:p>
    <w:sectPr w:rsidR="00E12C5F" w:rsidRPr="00825D5F" w:rsidSect="00F73C52">
      <w:footnotePr>
        <w:numRestart w:val="eachSect"/>
      </w:footnotePr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E532" w14:textId="77777777" w:rsidR="003A5F17" w:rsidRPr="00A312BC" w:rsidRDefault="003A5F17" w:rsidP="00A312BC"/>
  </w:endnote>
  <w:endnote w:type="continuationSeparator" w:id="0">
    <w:p w14:paraId="3554BAF8" w14:textId="77777777" w:rsidR="003A5F17" w:rsidRPr="00A312BC" w:rsidRDefault="003A5F1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74F1" w14:textId="0111CAC9" w:rsidR="00B37F36" w:rsidRDefault="00F73C52" w:rsidP="00321504">
    <w:pPr>
      <w:pStyle w:val="a8"/>
    </w:pPr>
    <w:r w:rsidRPr="00F73C52">
      <w:rPr>
        <w:b/>
        <w:sz w:val="18"/>
      </w:rPr>
      <w:fldChar w:fldCharType="begin"/>
    </w:r>
    <w:r w:rsidRPr="00F73C52">
      <w:rPr>
        <w:b/>
        <w:sz w:val="18"/>
      </w:rPr>
      <w:instrText xml:space="preserve"> PAGE  \* MERGEFORMAT </w:instrText>
    </w:r>
    <w:r w:rsidRPr="00F73C52">
      <w:rPr>
        <w:b/>
        <w:sz w:val="18"/>
      </w:rPr>
      <w:fldChar w:fldCharType="separate"/>
    </w:r>
    <w:r w:rsidRPr="00F73C52">
      <w:rPr>
        <w:b/>
        <w:noProof/>
        <w:sz w:val="18"/>
      </w:rPr>
      <w:t>2</w:t>
    </w:r>
    <w:r w:rsidRPr="00F73C52">
      <w:rPr>
        <w:b/>
        <w:sz w:val="18"/>
      </w:rPr>
      <w:fldChar w:fldCharType="end"/>
    </w:r>
    <w:r>
      <w:rPr>
        <w:b/>
        <w:sz w:val="18"/>
      </w:rPr>
      <w:tab/>
    </w:r>
    <w:r>
      <w:t>GE.23-19005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658B" w14:textId="229D3E3D" w:rsidR="00B37F36" w:rsidRDefault="00F73C52" w:rsidP="00321504">
    <w:pPr>
      <w:pStyle w:val="a8"/>
    </w:pPr>
    <w:r>
      <w:t>GE.23-19005</w:t>
    </w:r>
    <w:r>
      <w:tab/>
    </w:r>
    <w:r w:rsidRPr="00F73C52">
      <w:rPr>
        <w:b/>
        <w:sz w:val="18"/>
      </w:rPr>
      <w:fldChar w:fldCharType="begin"/>
    </w:r>
    <w:r w:rsidRPr="00F73C52">
      <w:rPr>
        <w:b/>
        <w:sz w:val="18"/>
      </w:rPr>
      <w:instrText xml:space="preserve"> PAGE  \* MERGEFORMAT </w:instrText>
    </w:r>
    <w:r w:rsidRPr="00F73C52">
      <w:rPr>
        <w:b/>
        <w:sz w:val="18"/>
      </w:rPr>
      <w:fldChar w:fldCharType="separate"/>
    </w:r>
    <w:r w:rsidRPr="00F73C52">
      <w:rPr>
        <w:b/>
        <w:noProof/>
        <w:sz w:val="18"/>
      </w:rPr>
      <w:t>3</w:t>
    </w:r>
    <w:r w:rsidRPr="00F73C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B3DE" w14:textId="20471A8E" w:rsidR="00042B72" w:rsidRPr="00F73C52" w:rsidRDefault="00F73C52" w:rsidP="00F73C52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62C3BD1" wp14:editId="39EEE14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23-19005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D9E1597" wp14:editId="6B43CE8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041023  </w:t>
    </w:r>
    <w:r w:rsidR="0065697C">
      <w:t>25</w:t>
    </w:r>
    <w:r>
      <w:rPr>
        <w:lang w:val="fr-CH"/>
      </w:rPr>
      <w:t>1023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2CAAF" w14:textId="77777777" w:rsidR="003A5F17" w:rsidRPr="001075E9" w:rsidRDefault="003A5F1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645D4BD" w14:textId="77777777" w:rsidR="003A5F17" w:rsidRDefault="003A5F1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A6F99A0" w14:textId="77777777" w:rsidR="00F73C52" w:rsidRPr="00985756" w:rsidRDefault="00F73C52" w:rsidP="00F73C52">
      <w:pPr>
        <w:pStyle w:val="ad"/>
        <w:rPr>
          <w:lang w:val="es-ES"/>
        </w:rPr>
      </w:pPr>
      <w:r>
        <w:tab/>
      </w:r>
      <w:r>
        <w:rPr>
          <w:rStyle w:val="aa"/>
        </w:rPr>
        <w:footnoteRef/>
      </w:r>
      <w:r w:rsidRPr="00985756">
        <w:rPr>
          <w:lang w:val="es-ES"/>
        </w:rPr>
        <w:tab/>
        <w:t>ECE/MP.EIA/2023/6.</w:t>
      </w:r>
      <w:bookmarkStart w:id="0" w:name="_Hlk146802296"/>
      <w:bookmarkEnd w:id="0"/>
    </w:p>
  </w:footnote>
  <w:footnote w:id="2">
    <w:p w14:paraId="26659074" w14:textId="77777777" w:rsidR="00F73C52" w:rsidRPr="00985756" w:rsidRDefault="00F73C52" w:rsidP="00F73C52">
      <w:pPr>
        <w:pStyle w:val="ad"/>
        <w:rPr>
          <w:lang w:val="es-ES"/>
        </w:rPr>
      </w:pPr>
      <w:r w:rsidRPr="00985756">
        <w:rPr>
          <w:lang w:val="es-ES"/>
        </w:rPr>
        <w:tab/>
      </w:r>
      <w:r>
        <w:rPr>
          <w:rStyle w:val="aa"/>
        </w:rPr>
        <w:footnoteRef/>
      </w:r>
      <w:r w:rsidRPr="00985756">
        <w:rPr>
          <w:lang w:val="es-ES"/>
        </w:rPr>
        <w:tab/>
        <w:t>ECE/MP.EIA/SEA/2023/8.</w:t>
      </w:r>
    </w:p>
  </w:footnote>
  <w:footnote w:id="3">
    <w:p w14:paraId="21637966" w14:textId="77777777" w:rsidR="00F73C52" w:rsidRPr="00985756" w:rsidRDefault="00F73C52" w:rsidP="00F73C52">
      <w:pPr>
        <w:pStyle w:val="ad"/>
        <w:rPr>
          <w:lang w:val="es-ES"/>
        </w:rPr>
      </w:pPr>
      <w:r w:rsidRPr="00985756">
        <w:rPr>
          <w:lang w:val="es-ES"/>
        </w:rPr>
        <w:tab/>
      </w:r>
      <w:r>
        <w:rPr>
          <w:rStyle w:val="aa"/>
        </w:rPr>
        <w:footnoteRef/>
      </w:r>
      <w:r w:rsidRPr="00985756">
        <w:rPr>
          <w:lang w:val="es-ES"/>
        </w:rPr>
        <w:tab/>
        <w:t>ECE/MP.EIA/IC/2023/9.</w:t>
      </w:r>
    </w:p>
  </w:footnote>
  <w:footnote w:id="4">
    <w:p w14:paraId="00350DEF" w14:textId="77777777" w:rsidR="00F73C52" w:rsidRPr="00985756" w:rsidRDefault="00F73C52" w:rsidP="00F73C52">
      <w:pPr>
        <w:pStyle w:val="ad"/>
        <w:rPr>
          <w:lang w:val="es-ES"/>
        </w:rPr>
      </w:pPr>
      <w:r w:rsidRPr="00985756">
        <w:rPr>
          <w:lang w:val="es-ES"/>
        </w:rPr>
        <w:tab/>
      </w:r>
      <w:r>
        <w:rPr>
          <w:rStyle w:val="aa"/>
        </w:rPr>
        <w:footnoteRef/>
      </w:r>
      <w:r w:rsidRPr="00985756">
        <w:rPr>
          <w:lang w:val="es-ES"/>
        </w:rPr>
        <w:tab/>
        <w:t>ECE/MP.EIA/2023/13–ECE/MP.EIA/SEA/2023/13.</w:t>
      </w:r>
    </w:p>
  </w:footnote>
  <w:footnote w:id="5">
    <w:p w14:paraId="1CBDC8C1" w14:textId="106B673F" w:rsidR="00321504" w:rsidRPr="00985756" w:rsidRDefault="00321504" w:rsidP="00321504">
      <w:pPr>
        <w:pStyle w:val="ad"/>
        <w:rPr>
          <w:lang w:val="es-ES"/>
        </w:rPr>
      </w:pPr>
      <w:r w:rsidRPr="00985756">
        <w:rPr>
          <w:lang w:val="es-ES"/>
        </w:rPr>
        <w:tab/>
      </w:r>
      <w:r>
        <w:rPr>
          <w:rStyle w:val="aa"/>
        </w:rPr>
        <w:footnoteRef/>
      </w:r>
      <w:r w:rsidRPr="00985756">
        <w:rPr>
          <w:lang w:val="es-ES"/>
        </w:rPr>
        <w:tab/>
        <w:t>ECE/MP.EIA/10.</w:t>
      </w:r>
      <w:bookmarkStart w:id="2" w:name="_Hlk51416634"/>
      <w:bookmarkEnd w:id="2"/>
    </w:p>
  </w:footnote>
  <w:footnote w:id="6">
    <w:p w14:paraId="37CB4258" w14:textId="77777777" w:rsidR="00321504" w:rsidRPr="00985756" w:rsidRDefault="00321504" w:rsidP="00321504">
      <w:pPr>
        <w:pStyle w:val="ad"/>
        <w:rPr>
          <w:lang w:val="es-ES"/>
        </w:rPr>
      </w:pPr>
      <w:r w:rsidRPr="00985756">
        <w:rPr>
          <w:vertAlign w:val="superscript"/>
          <w:lang w:val="es-ES"/>
        </w:rPr>
        <w:tab/>
      </w:r>
      <w:r>
        <w:rPr>
          <w:rStyle w:val="aa"/>
        </w:rPr>
        <w:footnoteRef/>
      </w:r>
      <w:r w:rsidRPr="00985756">
        <w:rPr>
          <w:lang w:val="es-ES"/>
        </w:rPr>
        <w:tab/>
        <w:t>ECE/MP.EIA/15.</w:t>
      </w:r>
    </w:p>
  </w:footnote>
  <w:footnote w:id="7">
    <w:p w14:paraId="0BBD0695" w14:textId="77777777" w:rsidR="00321504" w:rsidRPr="00985756" w:rsidRDefault="00321504" w:rsidP="00321504">
      <w:pPr>
        <w:pStyle w:val="ad"/>
        <w:rPr>
          <w:lang w:val="es-ES"/>
        </w:rPr>
      </w:pPr>
      <w:r w:rsidRPr="00985756">
        <w:rPr>
          <w:vertAlign w:val="superscript"/>
          <w:lang w:val="es-ES"/>
        </w:rPr>
        <w:tab/>
      </w:r>
      <w:r>
        <w:rPr>
          <w:rStyle w:val="aa"/>
        </w:rPr>
        <w:footnoteRef/>
      </w:r>
      <w:r w:rsidRPr="00985756">
        <w:rPr>
          <w:lang w:val="es-ES"/>
        </w:rPr>
        <w:tab/>
        <w:t>ECE/MP.EIA/20/Add.1–ECE/MP.EIA/SEA/4/Add.1.</w:t>
      </w:r>
    </w:p>
  </w:footnote>
  <w:footnote w:id="8">
    <w:p w14:paraId="6DB24915" w14:textId="77777777" w:rsidR="00321504" w:rsidRPr="00985756" w:rsidRDefault="00321504" w:rsidP="00321504">
      <w:pPr>
        <w:pStyle w:val="ad"/>
        <w:rPr>
          <w:lang w:val="es-ES"/>
        </w:rPr>
      </w:pPr>
      <w:r w:rsidRPr="00985756">
        <w:rPr>
          <w:lang w:val="es-ES"/>
        </w:rPr>
        <w:tab/>
      </w:r>
      <w:r>
        <w:rPr>
          <w:rStyle w:val="aa"/>
        </w:rPr>
        <w:footnoteRef/>
      </w:r>
      <w:r w:rsidRPr="00985756">
        <w:rPr>
          <w:lang w:val="es-ES"/>
        </w:rPr>
        <w:tab/>
        <w:t>ECE/MP.EIA/27/Add.1–ECE/MP.EIA/SEA/11/Add.1.</w:t>
      </w:r>
    </w:p>
  </w:footnote>
  <w:footnote w:id="9">
    <w:p w14:paraId="6BAAAB5A" w14:textId="77777777" w:rsidR="00321504" w:rsidRPr="00985756" w:rsidRDefault="00321504" w:rsidP="00321504">
      <w:pPr>
        <w:pStyle w:val="ad"/>
        <w:rPr>
          <w:lang w:val="es-ES"/>
        </w:rPr>
      </w:pPr>
      <w:r w:rsidRPr="00985756">
        <w:rPr>
          <w:lang w:val="es-ES"/>
        </w:rPr>
        <w:tab/>
      </w:r>
      <w:r>
        <w:rPr>
          <w:rStyle w:val="aa"/>
        </w:rPr>
        <w:footnoteRef/>
      </w:r>
      <w:r w:rsidRPr="00985756">
        <w:rPr>
          <w:lang w:val="es-ES"/>
        </w:rPr>
        <w:tab/>
        <w:t>ECE/MP.EIA/30/Add.2–ECE/MP.EIA/SEA/13/Add.2.</w:t>
      </w:r>
    </w:p>
  </w:footnote>
  <w:footnote w:id="10">
    <w:p w14:paraId="0D7C9E4C" w14:textId="77777777" w:rsidR="00321504" w:rsidRPr="00985756" w:rsidRDefault="00321504" w:rsidP="00321504">
      <w:pPr>
        <w:pStyle w:val="ad"/>
        <w:rPr>
          <w:lang w:val="es-ES"/>
        </w:rPr>
      </w:pPr>
      <w:r w:rsidRPr="00985756">
        <w:rPr>
          <w:lang w:val="es-ES"/>
        </w:rPr>
        <w:tab/>
      </w:r>
      <w:r>
        <w:rPr>
          <w:rStyle w:val="aa"/>
        </w:rPr>
        <w:footnoteRef/>
      </w:r>
      <w:r w:rsidRPr="00985756">
        <w:rPr>
          <w:lang w:val="es-ES"/>
        </w:rPr>
        <w:tab/>
        <w:t>ECE/MP.EIA/2023/6.</w:t>
      </w:r>
    </w:p>
  </w:footnote>
  <w:footnote w:id="11">
    <w:p w14:paraId="00D1942B" w14:textId="77777777" w:rsidR="00321504" w:rsidRPr="00985756" w:rsidRDefault="00321504" w:rsidP="00321504">
      <w:pPr>
        <w:pStyle w:val="ad"/>
        <w:rPr>
          <w:lang w:val="es-ES"/>
        </w:rPr>
      </w:pPr>
      <w:r w:rsidRPr="00985756">
        <w:rPr>
          <w:lang w:val="es-ES"/>
        </w:rPr>
        <w:tab/>
      </w:r>
      <w:r>
        <w:rPr>
          <w:rStyle w:val="aa"/>
        </w:rPr>
        <w:footnoteRef/>
      </w:r>
      <w:r w:rsidRPr="00985756">
        <w:rPr>
          <w:lang w:val="es-ES"/>
        </w:rPr>
        <w:tab/>
        <w:t>ECE/MP.EIA/SEA/2023/8.</w:t>
      </w:r>
    </w:p>
  </w:footnote>
  <w:footnote w:id="12">
    <w:p w14:paraId="032DDED6" w14:textId="77777777" w:rsidR="00321504" w:rsidRPr="00985756" w:rsidRDefault="00321504" w:rsidP="00321504">
      <w:pPr>
        <w:pStyle w:val="ad"/>
        <w:rPr>
          <w:lang w:val="es-ES"/>
        </w:rPr>
      </w:pPr>
      <w:r w:rsidRPr="00985756">
        <w:rPr>
          <w:lang w:val="es-ES"/>
        </w:rPr>
        <w:tab/>
      </w:r>
      <w:r>
        <w:rPr>
          <w:rStyle w:val="aa"/>
        </w:rPr>
        <w:footnoteRef/>
      </w:r>
      <w:r w:rsidRPr="00985756">
        <w:rPr>
          <w:lang w:val="es-ES"/>
        </w:rPr>
        <w:tab/>
        <w:t>ECE/MP.EIA/2023/13–ECE/MP.EIA/SEA/2023/13.</w:t>
      </w:r>
    </w:p>
  </w:footnote>
  <w:footnote w:id="13">
    <w:p w14:paraId="3CFECDC2" w14:textId="0FC75BFE" w:rsidR="00784072" w:rsidRPr="00985756" w:rsidRDefault="00784072" w:rsidP="00784072">
      <w:pPr>
        <w:pStyle w:val="ad"/>
      </w:pPr>
      <w:r w:rsidRPr="00985756">
        <w:rPr>
          <w:lang w:val="es-ES"/>
        </w:rPr>
        <w:tab/>
      </w:r>
      <w:r>
        <w:rPr>
          <w:rStyle w:val="aa"/>
        </w:rPr>
        <w:footnoteRef/>
      </w:r>
      <w:r>
        <w:tab/>
        <w:t xml:space="preserve">Закон Республики Армения </w:t>
      </w:r>
      <w:r w:rsidR="00113948">
        <w:t>«</w:t>
      </w:r>
      <w:r>
        <w:t xml:space="preserve">О внесении изменений в Закон Республики Армения </w:t>
      </w:r>
      <w:r w:rsidR="00113948" w:rsidRPr="00113948">
        <w:t>“</w:t>
      </w:r>
      <w:r>
        <w:t>Об оценке и экспертизе воздействия на окружающую среду</w:t>
      </w:r>
      <w:r w:rsidR="00113948" w:rsidRPr="00113948">
        <w:t>”</w:t>
      </w:r>
      <w:r w:rsidR="00113948">
        <w:t>»</w:t>
      </w:r>
      <w:r>
        <w:t xml:space="preserve">, принятый 3 мая 2023 года и вступивший в силу 9 июня 2023 года. </w:t>
      </w:r>
    </w:p>
  </w:footnote>
  <w:footnote w:id="14">
    <w:p w14:paraId="1CF066FC" w14:textId="50AE49E6" w:rsidR="00321504" w:rsidRPr="00985756" w:rsidRDefault="00321504" w:rsidP="00321504">
      <w:pPr>
        <w:pStyle w:val="ad"/>
      </w:pPr>
      <w:r>
        <w:tab/>
      </w:r>
      <w:r>
        <w:rPr>
          <w:rStyle w:val="aa"/>
        </w:rPr>
        <w:footnoteRef/>
      </w:r>
      <w:r>
        <w:tab/>
        <w:t>В период 2013</w:t>
      </w:r>
      <w:r w:rsidR="00825D5F">
        <w:t>–</w:t>
      </w:r>
      <w:r>
        <w:t>2018 годов при финансировании в рамках программы «Экологизация экономик стран Восточного соседства» Европейского союза, а в период 2019</w:t>
      </w:r>
      <w:r w:rsidR="00E23F6C">
        <w:t>–</w:t>
      </w:r>
      <w:r>
        <w:t>2023 годов в рамках программы «Европейский союз за окружающую среду».</w:t>
      </w:r>
    </w:p>
  </w:footnote>
  <w:footnote w:id="15">
    <w:p w14:paraId="4DAB8A74" w14:textId="77777777" w:rsidR="00321504" w:rsidRPr="00985756" w:rsidRDefault="00321504" w:rsidP="00321504">
      <w:pPr>
        <w:pStyle w:val="ad"/>
      </w:pPr>
      <w:r>
        <w:tab/>
      </w:r>
      <w:r>
        <w:rPr>
          <w:rStyle w:val="aa"/>
        </w:rPr>
        <w:footnoteRef/>
      </w:r>
      <w:r>
        <w:tab/>
        <w:t xml:space="preserve">ECE/MP.EIA/IC/2023/8, п. 8 (предварительный вариант). </w:t>
      </w:r>
    </w:p>
  </w:footnote>
  <w:footnote w:id="16">
    <w:p w14:paraId="05412441" w14:textId="289800F9" w:rsidR="00F432C2" w:rsidRPr="00985756" w:rsidRDefault="00F432C2" w:rsidP="00F432C2">
      <w:pPr>
        <w:pStyle w:val="ad"/>
      </w:pPr>
      <w:r>
        <w:tab/>
      </w:r>
      <w:r>
        <w:rPr>
          <w:rStyle w:val="aa"/>
        </w:rPr>
        <w:footnoteRef/>
      </w:r>
      <w:r>
        <w:tab/>
        <w:t xml:space="preserve">См. </w:t>
      </w:r>
      <w:hyperlink r:id="rId1" w:history="1">
        <w:r w:rsidRPr="00E23F6C">
          <w:rPr>
            <w:rStyle w:val="af1"/>
          </w:rPr>
          <w:t xml:space="preserve">оценку проекта закона Республики Армения </w:t>
        </w:r>
        <w:r w:rsidR="00CA5226">
          <w:rPr>
            <w:rStyle w:val="af1"/>
          </w:rPr>
          <w:t>«</w:t>
        </w:r>
        <w:r w:rsidRPr="00E23F6C">
          <w:rPr>
            <w:rStyle w:val="af1"/>
          </w:rPr>
          <w:t>Об оценке и экспертизе воздействия на окружающую среду</w:t>
        </w:r>
        <w:r w:rsidR="00CA5226">
          <w:rPr>
            <w:rStyle w:val="af1"/>
          </w:rPr>
          <w:t>»</w:t>
        </w:r>
      </w:hyperlink>
      <w:r>
        <w:t xml:space="preserve"> (2014).</w:t>
      </w:r>
    </w:p>
  </w:footnote>
  <w:footnote w:id="17">
    <w:p w14:paraId="17D875C2" w14:textId="77777777" w:rsidR="00321504" w:rsidRPr="00985756" w:rsidRDefault="00321504" w:rsidP="00321504">
      <w:pPr>
        <w:pStyle w:val="ad"/>
      </w:pPr>
      <w:r>
        <w:tab/>
      </w:r>
      <w:r>
        <w:rPr>
          <w:rStyle w:val="aa"/>
        </w:rPr>
        <w:footnoteRef/>
      </w:r>
      <w:r>
        <w:tab/>
        <w:t xml:space="preserve">Текст решения заключен в квадратные скобки до завершения подготовки соответствующего проекта выводов и рекомендаций Комитетом по осуществлению (ECE/MP.EIA/IC/2023/8, приложение II) в ноябре 2023 года. </w:t>
      </w:r>
    </w:p>
  </w:footnote>
  <w:footnote w:id="18">
    <w:p w14:paraId="662A4407" w14:textId="77777777" w:rsidR="00321504" w:rsidRPr="00321504" w:rsidRDefault="00321504" w:rsidP="00321504">
      <w:pPr>
        <w:pStyle w:val="ad"/>
      </w:pPr>
      <w:r w:rsidRPr="00557B28">
        <w:tab/>
      </w:r>
      <w:r>
        <w:rPr>
          <w:rStyle w:val="aa"/>
        </w:rPr>
        <w:footnoteRef/>
      </w:r>
      <w:r w:rsidRPr="00321504">
        <w:tab/>
      </w:r>
      <w:r w:rsidRPr="008727EB">
        <w:rPr>
          <w:lang w:val="es-ES"/>
        </w:rPr>
        <w:t>ECE</w:t>
      </w:r>
      <w:r w:rsidRPr="00321504">
        <w:t>/</w:t>
      </w:r>
      <w:r w:rsidRPr="008727EB">
        <w:rPr>
          <w:lang w:val="es-ES"/>
        </w:rPr>
        <w:t>MP</w:t>
      </w:r>
      <w:r w:rsidRPr="00321504">
        <w:t>.</w:t>
      </w:r>
      <w:r w:rsidRPr="008727EB">
        <w:rPr>
          <w:lang w:val="es-ES"/>
        </w:rPr>
        <w:t>EIA</w:t>
      </w:r>
      <w:r w:rsidRPr="00321504">
        <w:t>/2023/6.</w:t>
      </w:r>
    </w:p>
  </w:footnote>
  <w:footnote w:id="19">
    <w:p w14:paraId="7E80B55A" w14:textId="77777777" w:rsidR="00321504" w:rsidRPr="00321504" w:rsidRDefault="00321504" w:rsidP="00321504">
      <w:pPr>
        <w:pStyle w:val="ad"/>
      </w:pPr>
      <w:r w:rsidRPr="00321504">
        <w:tab/>
      </w:r>
      <w:r>
        <w:rPr>
          <w:rStyle w:val="aa"/>
        </w:rPr>
        <w:footnoteRef/>
      </w:r>
      <w:r w:rsidRPr="00321504">
        <w:tab/>
      </w:r>
      <w:r w:rsidRPr="008727EB">
        <w:rPr>
          <w:lang w:val="es-ES"/>
        </w:rPr>
        <w:t>ECE</w:t>
      </w:r>
      <w:r w:rsidRPr="00321504">
        <w:t>/</w:t>
      </w:r>
      <w:r w:rsidRPr="008727EB">
        <w:rPr>
          <w:lang w:val="es-ES"/>
        </w:rPr>
        <w:t>MP</w:t>
      </w:r>
      <w:r w:rsidRPr="00321504">
        <w:t>.</w:t>
      </w:r>
      <w:r w:rsidRPr="008727EB">
        <w:rPr>
          <w:lang w:val="es-ES"/>
        </w:rPr>
        <w:t>EIA</w:t>
      </w:r>
      <w:r w:rsidRPr="00321504">
        <w:t>/</w:t>
      </w:r>
      <w:r w:rsidRPr="008727EB">
        <w:rPr>
          <w:lang w:val="es-ES"/>
        </w:rPr>
        <w:t>SEA</w:t>
      </w:r>
      <w:r w:rsidRPr="00321504">
        <w:t>/2023/8.</w:t>
      </w:r>
    </w:p>
  </w:footnote>
  <w:footnote w:id="20">
    <w:p w14:paraId="21CEBD0F" w14:textId="77777777" w:rsidR="00F55924" w:rsidRPr="00985756" w:rsidRDefault="00F55924" w:rsidP="00F55924">
      <w:pPr>
        <w:pStyle w:val="ad"/>
      </w:pPr>
      <w:r w:rsidRPr="00321504">
        <w:tab/>
      </w:r>
      <w:r>
        <w:rPr>
          <w:rStyle w:val="aa"/>
        </w:rPr>
        <w:footnoteRef/>
      </w:r>
      <w:r>
        <w:tab/>
        <w:t>ECE/MP.EIA/IC/2023/8, приложение II (предварительный вариант).</w:t>
      </w:r>
    </w:p>
  </w:footnote>
  <w:footnote w:id="21">
    <w:p w14:paraId="46EB069C" w14:textId="77777777" w:rsidR="00321504" w:rsidRPr="00985756" w:rsidRDefault="00321504" w:rsidP="00321504">
      <w:pPr>
        <w:pStyle w:val="ad"/>
        <w:rPr>
          <w:lang w:val="es-ES"/>
        </w:rPr>
      </w:pPr>
      <w:r w:rsidRPr="005B57AE">
        <w:tab/>
      </w:r>
      <w:r w:rsidRPr="00C73D4E">
        <w:rPr>
          <w:rStyle w:val="aa"/>
        </w:rPr>
        <w:footnoteRef/>
      </w:r>
      <w:r w:rsidRPr="00985756">
        <w:rPr>
          <w:lang w:val="es-ES"/>
        </w:rPr>
        <w:tab/>
        <w:t>ECE/MP.EIA/2023/13–ECE/MP.EIA/SEA/2023/13.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4E45" w14:textId="6DA1C6EF" w:rsidR="00F73C52" w:rsidRPr="00F73C52" w:rsidRDefault="00F73C52">
    <w:pPr>
      <w:pStyle w:val="a5"/>
      <w:rPr>
        <w:lang w:val="es-ES"/>
      </w:rPr>
    </w:pPr>
    <w:r>
      <w:fldChar w:fldCharType="begin"/>
    </w:r>
    <w:r w:rsidRPr="00F73C52">
      <w:rPr>
        <w:lang w:val="es-ES"/>
      </w:rPr>
      <w:instrText xml:space="preserve"> TITLE  \* MERGEFORMAT </w:instrText>
    </w:r>
    <w:r>
      <w:fldChar w:fldCharType="separate"/>
    </w:r>
    <w:r w:rsidR="00895AC8">
      <w:rPr>
        <w:lang w:val="es-ES"/>
      </w:rPr>
      <w:t>ECE/MP.EIA/2023/4</w:t>
    </w:r>
    <w:r>
      <w:fldChar w:fldCharType="end"/>
    </w:r>
    <w:r w:rsidRPr="00F73C52">
      <w:rPr>
        <w:lang w:val="es-ES"/>
      </w:rPr>
      <w:br/>
    </w:r>
    <w:r>
      <w:fldChar w:fldCharType="begin"/>
    </w:r>
    <w:r w:rsidRPr="00F73C52">
      <w:rPr>
        <w:lang w:val="es-ES"/>
      </w:rPr>
      <w:instrText xml:space="preserve"> KEYWORDS  \* MERGEFORMAT </w:instrText>
    </w:r>
    <w:r>
      <w:fldChar w:fldCharType="separate"/>
    </w:r>
    <w:r w:rsidR="00895AC8">
      <w:rPr>
        <w:lang w:val="es-ES"/>
      </w:rPr>
      <w:t>ECE/MP.EIA/SEA/2023/4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CA07" w14:textId="746D8301" w:rsidR="00F73C52" w:rsidRPr="00F73C52" w:rsidRDefault="00F73C52" w:rsidP="00F73C52">
    <w:pPr>
      <w:pStyle w:val="a5"/>
      <w:jc w:val="right"/>
      <w:rPr>
        <w:lang w:val="es-ES"/>
      </w:rPr>
    </w:pPr>
    <w:r>
      <w:fldChar w:fldCharType="begin"/>
    </w:r>
    <w:r w:rsidRPr="00F73C52">
      <w:rPr>
        <w:lang w:val="es-ES"/>
      </w:rPr>
      <w:instrText xml:space="preserve"> TITLE  \* MERGEFORMAT </w:instrText>
    </w:r>
    <w:r>
      <w:fldChar w:fldCharType="separate"/>
    </w:r>
    <w:r w:rsidR="00895AC8">
      <w:rPr>
        <w:lang w:val="es-ES"/>
      </w:rPr>
      <w:t>ECE/MP.EIA/2023/4</w:t>
    </w:r>
    <w:r>
      <w:fldChar w:fldCharType="end"/>
    </w:r>
    <w:r w:rsidRPr="00F73C52">
      <w:rPr>
        <w:lang w:val="es-ES"/>
      </w:rPr>
      <w:br/>
    </w:r>
    <w:r>
      <w:fldChar w:fldCharType="begin"/>
    </w:r>
    <w:r w:rsidRPr="00F73C52">
      <w:rPr>
        <w:lang w:val="es-ES"/>
      </w:rPr>
      <w:instrText xml:space="preserve"> KEYWORDS  \* MERGEFORMAT </w:instrText>
    </w:r>
    <w:r>
      <w:fldChar w:fldCharType="separate"/>
    </w:r>
    <w:r w:rsidR="00895AC8">
      <w:rPr>
        <w:lang w:val="es-ES"/>
      </w:rPr>
      <w:t>ECE/MP.EIA/SEA/2023/4</w:t>
    </w:r>
    <w:r>
      <w:fldChar w:fldCharType="end"/>
    </w:r>
  </w:p>
  <w:p w14:paraId="6B333B51" w14:textId="77777777" w:rsidR="00B37F36" w:rsidRPr="00F73C52" w:rsidRDefault="00B37F36">
    <w:pPr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A099" w14:textId="77777777" w:rsidR="00F73C52" w:rsidRDefault="00F73C52" w:rsidP="00F73C5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17"/>
    <w:rsid w:val="0000514A"/>
    <w:rsid w:val="00033EE1"/>
    <w:rsid w:val="00037605"/>
    <w:rsid w:val="00042B72"/>
    <w:rsid w:val="000558BD"/>
    <w:rsid w:val="000B57E7"/>
    <w:rsid w:val="000B6373"/>
    <w:rsid w:val="000D7695"/>
    <w:rsid w:val="000E4E5B"/>
    <w:rsid w:val="000F09DF"/>
    <w:rsid w:val="000F61B2"/>
    <w:rsid w:val="001075E9"/>
    <w:rsid w:val="00113948"/>
    <w:rsid w:val="0014152F"/>
    <w:rsid w:val="00180183"/>
    <w:rsid w:val="0018024D"/>
    <w:rsid w:val="0018649F"/>
    <w:rsid w:val="001926D2"/>
    <w:rsid w:val="00196389"/>
    <w:rsid w:val="001B075F"/>
    <w:rsid w:val="001B3EF6"/>
    <w:rsid w:val="001C7A89"/>
    <w:rsid w:val="00246F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4620"/>
    <w:rsid w:val="00317339"/>
    <w:rsid w:val="00321504"/>
    <w:rsid w:val="00322004"/>
    <w:rsid w:val="003402C2"/>
    <w:rsid w:val="00371212"/>
    <w:rsid w:val="00381C24"/>
    <w:rsid w:val="00387CD4"/>
    <w:rsid w:val="003958D0"/>
    <w:rsid w:val="003A0D43"/>
    <w:rsid w:val="003A48CE"/>
    <w:rsid w:val="003A5F17"/>
    <w:rsid w:val="003B00E5"/>
    <w:rsid w:val="003E0B46"/>
    <w:rsid w:val="00407B78"/>
    <w:rsid w:val="00424203"/>
    <w:rsid w:val="00427D14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A499D"/>
    <w:rsid w:val="005D7914"/>
    <w:rsid w:val="005E2B41"/>
    <w:rsid w:val="005F0B42"/>
    <w:rsid w:val="00617A43"/>
    <w:rsid w:val="006345DB"/>
    <w:rsid w:val="00640F49"/>
    <w:rsid w:val="0065697C"/>
    <w:rsid w:val="00680D03"/>
    <w:rsid w:val="00681A10"/>
    <w:rsid w:val="006A1ED8"/>
    <w:rsid w:val="006C2031"/>
    <w:rsid w:val="006D461A"/>
    <w:rsid w:val="006F35EE"/>
    <w:rsid w:val="007021FF"/>
    <w:rsid w:val="00712895"/>
    <w:rsid w:val="00734764"/>
    <w:rsid w:val="00734ACB"/>
    <w:rsid w:val="00757357"/>
    <w:rsid w:val="00784072"/>
    <w:rsid w:val="00792497"/>
    <w:rsid w:val="00806737"/>
    <w:rsid w:val="00825D5F"/>
    <w:rsid w:val="00825F8D"/>
    <w:rsid w:val="00834B71"/>
    <w:rsid w:val="00852E9D"/>
    <w:rsid w:val="0086445C"/>
    <w:rsid w:val="00894693"/>
    <w:rsid w:val="00895AC8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3F6D"/>
    <w:rsid w:val="009A24AC"/>
    <w:rsid w:val="009C0BE7"/>
    <w:rsid w:val="009C59D7"/>
    <w:rsid w:val="009C6FE6"/>
    <w:rsid w:val="009D7E7D"/>
    <w:rsid w:val="00A14DA8"/>
    <w:rsid w:val="00A312BC"/>
    <w:rsid w:val="00A43751"/>
    <w:rsid w:val="00A84021"/>
    <w:rsid w:val="00A84D35"/>
    <w:rsid w:val="00A917B3"/>
    <w:rsid w:val="00AB4B51"/>
    <w:rsid w:val="00B10CC7"/>
    <w:rsid w:val="00B36DF7"/>
    <w:rsid w:val="00B37F36"/>
    <w:rsid w:val="00B539E7"/>
    <w:rsid w:val="00B62458"/>
    <w:rsid w:val="00B652A0"/>
    <w:rsid w:val="00BC18B2"/>
    <w:rsid w:val="00BD33EE"/>
    <w:rsid w:val="00BE1CC7"/>
    <w:rsid w:val="00C106D6"/>
    <w:rsid w:val="00C1119A"/>
    <w:rsid w:val="00C119AE"/>
    <w:rsid w:val="00C60F0C"/>
    <w:rsid w:val="00C61186"/>
    <w:rsid w:val="00C71724"/>
    <w:rsid w:val="00C71E84"/>
    <w:rsid w:val="00C805C9"/>
    <w:rsid w:val="00C92939"/>
    <w:rsid w:val="00C96394"/>
    <w:rsid w:val="00C9789A"/>
    <w:rsid w:val="00CA1679"/>
    <w:rsid w:val="00CA5226"/>
    <w:rsid w:val="00CB151C"/>
    <w:rsid w:val="00CE5A1A"/>
    <w:rsid w:val="00CF55F6"/>
    <w:rsid w:val="00D33D63"/>
    <w:rsid w:val="00D5253A"/>
    <w:rsid w:val="00D756EE"/>
    <w:rsid w:val="00D8318A"/>
    <w:rsid w:val="00D873A8"/>
    <w:rsid w:val="00D90028"/>
    <w:rsid w:val="00D90138"/>
    <w:rsid w:val="00D9145B"/>
    <w:rsid w:val="00DC40DB"/>
    <w:rsid w:val="00DD78D1"/>
    <w:rsid w:val="00DE32CD"/>
    <w:rsid w:val="00DF5767"/>
    <w:rsid w:val="00DF71B9"/>
    <w:rsid w:val="00E12C5F"/>
    <w:rsid w:val="00E23F6C"/>
    <w:rsid w:val="00E671E2"/>
    <w:rsid w:val="00E73F76"/>
    <w:rsid w:val="00EA2C9F"/>
    <w:rsid w:val="00EA420E"/>
    <w:rsid w:val="00ED0BDA"/>
    <w:rsid w:val="00EE142A"/>
    <w:rsid w:val="00EF1360"/>
    <w:rsid w:val="00EF3220"/>
    <w:rsid w:val="00F2523A"/>
    <w:rsid w:val="00F3513B"/>
    <w:rsid w:val="00F432C2"/>
    <w:rsid w:val="00F43903"/>
    <w:rsid w:val="00F55924"/>
    <w:rsid w:val="00F66547"/>
    <w:rsid w:val="00F73C52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A03A9"/>
  <w15:docId w15:val="{19DB0FA9-4526-497C-81AA-8CA7DA3C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4_GR,Footnote Reference Superscript,BVI fnr,Footnote symbol,Footnote call,SUPERS,(Footnote Reference),Footnote,Voetnootverwijzing,Times 10 Point,Exposant 3 Point,Footnote reference number,note TESI,Footnotes refs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Fußnotentextf,Footnote text,fn,Schriftart: 9 pt,Schriftart: 10 pt,Schriftart: 8 pt,WB-Fußnotentext,o,Podrozdział,Schriftart: 8 p,Char,Tekst przypisu,WB-Fuﬂnotentext,Voetnoottekst Char,Voetnoottekst Char1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Fußnotentextf Знак,Footnote text Знак,fn Знак,Schriftart: 9 pt Знак,Schriftart: 10 pt Знак,Schriftart: 8 pt Знак,WB-Fußnotentext Знак,o Знак,Podrozdział Знак,Schriftart: 8 p Знак,Char Знак,Tekst przypisu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F73C52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F73C52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E23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fileadmin/DAM/env/eia/sea_protocol/Summary_opinion_Arm_EIAlaw_ENG_30052014_AS_clea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8" ma:contentTypeDescription="Create a new document." ma:contentTypeScope="" ma:versionID="d22e6ad98b7321529a84105081bfcf9c">
  <xsd:schema xmlns:xsd="http://www.w3.org/2001/XMLSchema" xmlns:xs="http://www.w3.org/2001/XMLSchema" xmlns:p="http://schemas.microsoft.com/office/2006/metadata/properties" xmlns:ns2="99a2c2c3-fdcf-4e63-9c12-39b3de610a76" xmlns:ns3="a20aa909-956d-4941-9e8e-d4bf2c5fe97e" xmlns:ns4="985ec44e-1bab-4c0b-9df0-6ba128686fc9" targetNamespace="http://schemas.microsoft.com/office/2006/metadata/properties" ma:root="true" ma:fieldsID="0b3bd6ac9ac9790cf6efe025ca4e12b4" ns2:_="" ns3:_="" ns4:_="">
    <xsd:import namespace="99a2c2c3-fdcf-4e63-9c12-39b3de610a76"/>
    <xsd:import namespace="a20aa909-956d-4941-9e8e-d4bf2c5fe97e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b577e23-b539-4cbb-a753-31a04c3d9a02}" ma:internalName="TaxCatchAll" ma:showField="CatchAllData" ma:web="a20aa909-956d-4941-9e8e-d4bf2c5fe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64998-76EA-4FBE-B197-3BEFE925AC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72C42B-E368-4338-A696-1B016AB80130}"/>
</file>

<file path=customXml/itemProps3.xml><?xml version="1.0" encoding="utf-8"?>
<ds:datastoreItem xmlns:ds="http://schemas.openxmlformats.org/officeDocument/2006/customXml" ds:itemID="{74497DF5-57D5-4004-991A-95CA765A381C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7</Pages>
  <Words>2120</Words>
  <Characters>13899</Characters>
  <Application>Microsoft Office Word</Application>
  <DocSecurity>0</DocSecurity>
  <Lines>375</Lines>
  <Paragraphs>161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8" baseType="lpstr">
      <vt:lpstr>ECE/MP.EIA/2023/4</vt:lpstr>
      <vt:lpstr>    Проекты решений о соблюдении Конвенции и Протокола</vt:lpstr>
      <vt:lpstr>        Предложения Комитета по осуществлению</vt:lpstr>
      <vt:lpstr>    1.	Решение IX/4a-V/4 о соблюдении Албанией своих обязательств по Конвенции и Пр</vt:lpstr>
      <vt:lpstr>    2.	Решение IX/4b-V/4b a о соблюдении Арменией своих обязательств по Конвенции и</vt:lpstr>
      <vt:lpstr>    [3.	Решение IX/4c–V/4c о соблюдении Боснией и Герцеговиной своих обязательств п</vt:lpstr>
      <vt:lpstr>A/</vt:lpstr>
      <vt:lpstr>A/</vt:lpstr>
    </vt:vector>
  </TitlesOfParts>
  <Company>DCM</Company>
  <LinksUpToDate>false</LinksUpToDate>
  <CharactersWithSpaces>15858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ECE/MP.EIA/2023/4</dc:title>
  <dc:creator>Olga OVTCHINNIKOVA</dc:creator>
  <cp:keywords>ECE/MP.EIA/SEA/2023/4</cp:keywords>
  <cp:lastModifiedBy>Olga Ovchinnikova</cp:lastModifiedBy>
  <cp:revision>3</cp:revision>
  <cp:lastPrinted>2023-10-25T13:46:00Z</cp:lastPrinted>
  <dcterms:created xsi:type="dcterms:W3CDTF">2023-10-25T13:46:00Z</dcterms:created>
  <dcterms:modified xsi:type="dcterms:W3CDTF">2023-10-25T13:50:00Z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