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4CC9C3F8" w:rsidR="000C2B80" w:rsidRPr="00A92B1E" w:rsidRDefault="000C2B80" w:rsidP="000C2B80">
            <w:pPr>
              <w:ind w:firstLine="284"/>
              <w:jc w:val="right"/>
              <w:rPr>
                <w:color w:val="000000"/>
                <w:spacing w:val="-3"/>
              </w:rPr>
            </w:pPr>
            <w:r w:rsidRPr="00A92B1E">
              <w:rPr>
                <w:b/>
                <w:color w:val="000000"/>
                <w:spacing w:val="-3"/>
                <w:sz w:val="40"/>
                <w:szCs w:val="40"/>
              </w:rPr>
              <w:t>INF.</w:t>
            </w:r>
            <w:r w:rsidR="00694CF7">
              <w:rPr>
                <w:b/>
                <w:color w:val="000000"/>
                <w:spacing w:val="-3"/>
                <w:sz w:val="40"/>
                <w:szCs w:val="40"/>
              </w:rPr>
              <w:t>9</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787570">
              <w:trPr>
                <w:cantSplit/>
                <w:trHeight w:val="3119"/>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248DC402" w14:textId="69B565F4" w:rsidR="00FB7F41" w:rsidRPr="00F750DD" w:rsidRDefault="00B11CBD" w:rsidP="00B11CBD">
                  <w:pPr>
                    <w:rPr>
                      <w:lang w:eastAsia="fr-FR"/>
                    </w:rPr>
                  </w:pPr>
                  <w:r w:rsidRPr="00F750DD">
                    <w:rPr>
                      <w:lang w:eastAsia="fr-FR"/>
                    </w:rPr>
                    <w:t xml:space="preserve">Item </w:t>
                  </w:r>
                  <w:r w:rsidR="002D6AD2">
                    <w:rPr>
                      <w:lang w:eastAsia="fr-FR"/>
                    </w:rPr>
                    <w:t>5</w:t>
                  </w:r>
                  <w:r w:rsidR="00221675">
                    <w:rPr>
                      <w:lang w:eastAsia="fr-FR"/>
                    </w:rPr>
                    <w:t xml:space="preserve"> (</w:t>
                  </w:r>
                  <w:r w:rsidR="00180350">
                    <w:rPr>
                      <w:lang w:eastAsia="fr-FR"/>
                    </w:rPr>
                    <w:t>a</w:t>
                  </w:r>
                  <w:r w:rsidR="00221675">
                    <w:rPr>
                      <w:lang w:eastAsia="fr-FR"/>
                    </w:rPr>
                    <w:t>)</w:t>
                  </w:r>
                  <w:r w:rsidRPr="00F750DD">
                    <w:rPr>
                      <w:lang w:eastAsia="fr-FR"/>
                    </w:rPr>
                    <w:t xml:space="preserve"> </w:t>
                  </w:r>
                  <w:r w:rsidR="00CB78BA" w:rsidRPr="00F750DD">
                    <w:rPr>
                      <w:lang w:eastAsia="fr-FR"/>
                    </w:rPr>
                    <w:t>of the provisional agenda</w:t>
                  </w:r>
                </w:p>
                <w:p w14:paraId="23E5958E" w14:textId="57001D4F" w:rsidR="003C75FA" w:rsidRPr="003C75FA" w:rsidRDefault="003C75FA" w:rsidP="003C75FA">
                  <w:pPr>
                    <w:jc w:val="both"/>
                    <w:rPr>
                      <w:b/>
                    </w:rPr>
                  </w:pPr>
                  <w:r w:rsidRPr="003C75FA">
                    <w:rPr>
                      <w:b/>
                    </w:rPr>
                    <w:t>Proposals of amendments to ATP</w:t>
                  </w:r>
                  <w:r>
                    <w:rPr>
                      <w:b/>
                    </w:rPr>
                    <w:t>:</w:t>
                  </w:r>
                </w:p>
                <w:p w14:paraId="4AF4284B" w14:textId="287669BE" w:rsidR="002A26AF" w:rsidRPr="00A92B1E" w:rsidRDefault="003C75FA" w:rsidP="003C75FA">
                  <w:pPr>
                    <w:jc w:val="both"/>
                    <w:rPr>
                      <w:b/>
                    </w:rPr>
                  </w:pPr>
                  <w:r>
                    <w:rPr>
                      <w:b/>
                    </w:rPr>
                    <w:t>p</w:t>
                  </w:r>
                  <w:r w:rsidRPr="003C75FA">
                    <w:rPr>
                      <w:b/>
                    </w:rPr>
                    <w:t>ending issues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4F61C7B5" w:rsidR="000C2B80" w:rsidRPr="00A92B1E" w:rsidRDefault="00694CF7" w:rsidP="000C2B80">
                  <w:pPr>
                    <w:spacing w:after="120"/>
                    <w:rPr>
                      <w:bCs/>
                    </w:rPr>
                  </w:pPr>
                  <w:r>
                    <w:t>11 Octob</w:t>
                  </w:r>
                  <w:r w:rsidR="00CC2E0B">
                    <w:t>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2C9E5816" w14:textId="4BFE80ED" w:rsidR="003E3010" w:rsidRPr="0098050C" w:rsidRDefault="003E3010" w:rsidP="003E3010">
      <w:pPr>
        <w:pStyle w:val="HChG"/>
        <w:rPr>
          <w:lang w:val="en-US"/>
        </w:rPr>
      </w:pPr>
      <w:r>
        <w:rPr>
          <w:lang w:val="en-US"/>
        </w:rPr>
        <w:tab/>
      </w:r>
      <w:r>
        <w:rPr>
          <w:lang w:val="en-US"/>
        </w:rPr>
        <w:tab/>
      </w:r>
      <w:r w:rsidRPr="0098050C">
        <w:rPr>
          <w:lang w:val="en-US"/>
        </w:rPr>
        <w:t>Reflections on document EC</w:t>
      </w:r>
      <w:r>
        <w:rPr>
          <w:lang w:val="en-US"/>
        </w:rPr>
        <w:t>E</w:t>
      </w:r>
      <w:r w:rsidRPr="0098050C">
        <w:rPr>
          <w:lang w:val="en-US"/>
        </w:rPr>
        <w:t>/TRANS/WP.11/2023/3 to 5 on internal dividing walls.</w:t>
      </w:r>
    </w:p>
    <w:p w14:paraId="51A60B9F" w14:textId="77777777" w:rsidR="003E3010" w:rsidRDefault="003E3010" w:rsidP="00FE67B3">
      <w:pPr>
        <w:pStyle w:val="H1G"/>
      </w:pPr>
      <w:r>
        <w:tab/>
      </w:r>
      <w:r>
        <w:tab/>
      </w:r>
      <w:r w:rsidRPr="00D85B88">
        <w:t>Transmitted by the</w:t>
      </w:r>
      <w:r>
        <w:t xml:space="preserve"> Government of the Netherlands</w:t>
      </w:r>
    </w:p>
    <w:p w14:paraId="26D9177D" w14:textId="0A0205A1" w:rsidR="003E3010" w:rsidRPr="00EB1756" w:rsidRDefault="00FE67B3" w:rsidP="00FE67B3">
      <w:pPr>
        <w:pStyle w:val="SingleTxtG"/>
        <w:rPr>
          <w:lang w:val="en-US"/>
        </w:rPr>
      </w:pPr>
      <w:r w:rsidRPr="00FE67B3">
        <w:rPr>
          <w:lang w:val="en-US"/>
        </w:rPr>
        <w:t>1.</w:t>
      </w:r>
      <w:r>
        <w:rPr>
          <w:lang w:val="en-US"/>
        </w:rPr>
        <w:tab/>
      </w:r>
      <w:r w:rsidR="003E3010" w:rsidRPr="00EB1756">
        <w:rPr>
          <w:lang w:val="en-US"/>
        </w:rPr>
        <w:t xml:space="preserve">It is recognized that paragraph 7.3.7 of Annex 1, Appendix 2 may need improvement. </w:t>
      </w:r>
      <w:r w:rsidR="003E3010">
        <w:rPr>
          <w:lang w:val="en-US"/>
        </w:rPr>
        <w:t>However, i</w:t>
      </w:r>
      <w:r w:rsidR="003E3010" w:rsidRPr="00EB1756">
        <w:rPr>
          <w:lang w:val="en-US"/>
        </w:rPr>
        <w:t xml:space="preserve">t is questioned if this should take the form of definitions or a description. </w:t>
      </w:r>
    </w:p>
    <w:p w14:paraId="14C27CEF" w14:textId="47D1AF57" w:rsidR="003E3010" w:rsidRDefault="00831D61" w:rsidP="00FE67B3">
      <w:pPr>
        <w:pStyle w:val="SingleTxtG"/>
        <w:rPr>
          <w:lang w:val="en-US"/>
        </w:rPr>
      </w:pPr>
      <w:r>
        <w:rPr>
          <w:lang w:val="en-US"/>
        </w:rPr>
        <w:t>2.</w:t>
      </w:r>
      <w:r>
        <w:rPr>
          <w:lang w:val="en-US"/>
        </w:rPr>
        <w:tab/>
      </w:r>
      <w:r w:rsidR="003E3010" w:rsidRPr="002C1125">
        <w:rPr>
          <w:lang w:val="en-US"/>
        </w:rPr>
        <w:t>For example:</w:t>
      </w:r>
    </w:p>
    <w:p w14:paraId="17671670" w14:textId="77777777" w:rsidR="003E3010" w:rsidRPr="00EE61B3" w:rsidRDefault="003E3010" w:rsidP="00FE67B3">
      <w:pPr>
        <w:pStyle w:val="SingleTxtG"/>
        <w:rPr>
          <w:lang w:val="en-US"/>
        </w:rPr>
      </w:pPr>
      <w:r w:rsidRPr="00EE61B3">
        <w:rPr>
          <w:lang w:val="en-US"/>
        </w:rPr>
        <w:t>Introduce a new paragraph after the heading of 7.3.7 to read:</w:t>
      </w:r>
    </w:p>
    <w:p w14:paraId="3C81965C" w14:textId="77777777" w:rsidR="003E3010" w:rsidRPr="00D6334F" w:rsidRDefault="003E3010" w:rsidP="002B4E05">
      <w:pPr>
        <w:pStyle w:val="SingleTxtG"/>
        <w:ind w:left="1701"/>
      </w:pPr>
      <w:r w:rsidRPr="00D6334F">
        <w:t>“Compartments inside multi-temperature equipment shall be formed by dividing walls. The dividing walls shall be constructed of rigid insulated panels consisting of insulated layer and a skin on all sides of an easily cleanable material [*]. The dividing walls shall be longitudinal or transversely placed inside of the equipment and may be in a fixed position, movable in variable positions (or partly movable as doors or liftable) as intended by the design. Dividing walls are an approved part of the equipment and shall be permanently fitted (non-removable).”</w:t>
      </w:r>
    </w:p>
    <w:p w14:paraId="7D05F4F1" w14:textId="77777777" w:rsidR="003E3010" w:rsidRPr="00D6334F" w:rsidRDefault="003E3010" w:rsidP="002B4E05">
      <w:pPr>
        <w:pStyle w:val="SingleTxtG"/>
        <w:ind w:left="1701"/>
      </w:pPr>
      <w:r w:rsidRPr="00D6334F">
        <w:t>“[* soft partitions made of fabric/woven material shall not be used.]”</w:t>
      </w:r>
    </w:p>
    <w:p w14:paraId="62398E2F" w14:textId="0A4EBB0D" w:rsidR="003E3010" w:rsidRDefault="00C84FC0" w:rsidP="00C84FC0">
      <w:pPr>
        <w:pStyle w:val="H23G"/>
        <w:rPr>
          <w:lang w:val="en-US"/>
        </w:rPr>
      </w:pPr>
      <w:r>
        <w:rPr>
          <w:lang w:val="en-US"/>
        </w:rPr>
        <w:tab/>
      </w:r>
      <w:r>
        <w:rPr>
          <w:lang w:val="en-US"/>
        </w:rPr>
        <w:tab/>
      </w:r>
      <w:r w:rsidR="003E3010" w:rsidRPr="002C1125">
        <w:rPr>
          <w:lang w:val="en-US"/>
        </w:rPr>
        <w:t xml:space="preserve">Other </w:t>
      </w:r>
      <w:r w:rsidR="003E3010">
        <w:rPr>
          <w:lang w:val="en-US"/>
        </w:rPr>
        <w:t>considerations on</w:t>
      </w:r>
      <w:r w:rsidR="003E3010" w:rsidRPr="002C1125">
        <w:rPr>
          <w:lang w:val="en-US"/>
        </w:rPr>
        <w:t xml:space="preserve"> dividing walls/partitions</w:t>
      </w:r>
    </w:p>
    <w:p w14:paraId="77F9EA21" w14:textId="0D2626D9" w:rsidR="003E3010" w:rsidRPr="00FE67B3" w:rsidRDefault="00C84FC0" w:rsidP="00FE67B3">
      <w:pPr>
        <w:pStyle w:val="SingleTxtG"/>
      </w:pPr>
      <w:r>
        <w:t>3.</w:t>
      </w:r>
      <w:r>
        <w:tab/>
      </w:r>
      <w:r w:rsidR="003E3010" w:rsidRPr="00FE67B3">
        <w:t>It is felt that movable dividing walls, rigid or flexible, to downsize the load space in mono temperature equipment and curtains in door openings to prevent heat losses should not be prohibited for environmental reasons.</w:t>
      </w:r>
    </w:p>
    <w:p w14:paraId="4997E6A1" w14:textId="00A2F0C4" w:rsidR="003E3010" w:rsidRPr="00FE67B3" w:rsidRDefault="003E3010" w:rsidP="00FE67B3">
      <w:pPr>
        <w:pStyle w:val="SingleTxtG"/>
      </w:pPr>
      <w:r w:rsidRPr="00FE67B3">
        <w:t>4.</w:t>
      </w:r>
      <w:r w:rsidRPr="00FE67B3">
        <w:tab/>
        <w:t xml:space="preserve">Maybe it is necessary to differentiate between hygiene requirements of equipment intended for packaged perishable foodstuffs and non-packaged such as hanging carcasses or fish in open containers on ice. </w:t>
      </w:r>
    </w:p>
    <w:p w14:paraId="63778507" w14:textId="77777777" w:rsidR="003E3010" w:rsidRPr="00FE12F2" w:rsidRDefault="003E3010" w:rsidP="003E3010">
      <w:pPr>
        <w:spacing w:before="240"/>
        <w:jc w:val="center"/>
        <w:rPr>
          <w:u w:val="single"/>
        </w:rPr>
      </w:pPr>
      <w:r>
        <w:rPr>
          <w:u w:val="single"/>
        </w:rPr>
        <w:tab/>
      </w:r>
      <w:r>
        <w:rPr>
          <w:u w:val="single"/>
        </w:rPr>
        <w:tab/>
      </w:r>
      <w:r>
        <w:rPr>
          <w:u w:val="single"/>
        </w:rPr>
        <w:tab/>
      </w:r>
    </w:p>
    <w:sectPr w:rsidR="003E3010" w:rsidRPr="00FE12F2"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B73F" w14:textId="77777777" w:rsidR="00A837AD" w:rsidRPr="00FB1744" w:rsidRDefault="00A837AD" w:rsidP="00FB1744">
      <w:pPr>
        <w:pStyle w:val="Footer"/>
      </w:pPr>
    </w:p>
  </w:endnote>
  <w:endnote w:type="continuationSeparator" w:id="0">
    <w:p w14:paraId="642CFF18" w14:textId="77777777" w:rsidR="00A837AD" w:rsidRPr="00FB1744" w:rsidRDefault="00A837AD" w:rsidP="00FB1744">
      <w:pPr>
        <w:pStyle w:val="Footer"/>
      </w:pPr>
    </w:p>
  </w:endnote>
  <w:endnote w:type="continuationNotice" w:id="1">
    <w:p w14:paraId="02AA3499" w14:textId="77777777" w:rsidR="00A837AD" w:rsidRDefault="00A837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altName w:val="Calibri"/>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254C" w14:textId="77777777" w:rsidR="00A837AD" w:rsidRPr="00FB1744" w:rsidRDefault="00A837AD" w:rsidP="00FB1744">
      <w:pPr>
        <w:tabs>
          <w:tab w:val="right" w:pos="2155"/>
        </w:tabs>
        <w:spacing w:after="80" w:line="240" w:lineRule="auto"/>
        <w:ind w:left="680"/>
      </w:pPr>
      <w:r>
        <w:rPr>
          <w:u w:val="single"/>
        </w:rPr>
        <w:tab/>
      </w:r>
    </w:p>
  </w:footnote>
  <w:footnote w:type="continuationSeparator" w:id="0">
    <w:p w14:paraId="69ADB77E" w14:textId="77777777" w:rsidR="00A837AD" w:rsidRPr="00FB1744" w:rsidRDefault="00A837AD" w:rsidP="00FB1744">
      <w:pPr>
        <w:tabs>
          <w:tab w:val="right" w:pos="2155"/>
        </w:tabs>
        <w:spacing w:after="80" w:line="240" w:lineRule="auto"/>
        <w:ind w:left="680"/>
      </w:pPr>
      <w:r>
        <w:rPr>
          <w:u w:val="single"/>
        </w:rPr>
        <w:tab/>
      </w:r>
    </w:p>
  </w:footnote>
  <w:footnote w:type="continuationNotice" w:id="1">
    <w:p w14:paraId="719BCC49" w14:textId="77777777" w:rsidR="00A837AD" w:rsidRDefault="00A837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4B136ABE" w:rsidR="002D18CF" w:rsidRPr="000C2B80" w:rsidRDefault="000C2B80" w:rsidP="002D18CF">
    <w:pPr>
      <w:pStyle w:val="Header"/>
      <w:rPr>
        <w:lang w:val="fr-CH"/>
      </w:rPr>
    </w:pPr>
    <w:r>
      <w:rPr>
        <w:lang w:val="fr-CH"/>
      </w:rPr>
      <w:t>INF.</w:t>
    </w:r>
    <w:r w:rsidR="009E36A4">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776FE461" w:rsidR="002D18CF" w:rsidRPr="000C2B80" w:rsidRDefault="000C2B80" w:rsidP="002D18CF">
    <w:pPr>
      <w:pStyle w:val="Header"/>
      <w:jc w:val="right"/>
      <w:rPr>
        <w:lang w:val="fr-CH"/>
      </w:rPr>
    </w:pPr>
    <w:r>
      <w:rPr>
        <w:lang w:val="fr-CH"/>
      </w:rPr>
      <w:t>INF.</w:t>
    </w:r>
    <w:r w:rsidR="009E36A4">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C8760D"/>
    <w:multiLevelType w:val="hybridMultilevel"/>
    <w:tmpl w:val="3FB6BC9A"/>
    <w:lvl w:ilvl="0" w:tplc="2C308B72">
      <w:start w:val="1"/>
      <w:numFmt w:val="decimal"/>
      <w:lvlText w:val="%1."/>
      <w:lvlJc w:val="left"/>
      <w:pPr>
        <w:ind w:left="1495"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894BEE"/>
    <w:multiLevelType w:val="hybridMultilevel"/>
    <w:tmpl w:val="F1887412"/>
    <w:lvl w:ilvl="0" w:tplc="61B868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4559454">
    <w:abstractNumId w:val="20"/>
  </w:num>
  <w:num w:numId="2" w16cid:durableId="1857032750">
    <w:abstractNumId w:val="17"/>
  </w:num>
  <w:num w:numId="3" w16cid:durableId="529992993">
    <w:abstractNumId w:val="10"/>
  </w:num>
  <w:num w:numId="4" w16cid:durableId="710811397">
    <w:abstractNumId w:val="24"/>
  </w:num>
  <w:num w:numId="5" w16cid:durableId="692607390">
    <w:abstractNumId w:val="25"/>
  </w:num>
  <w:num w:numId="6" w16cid:durableId="1563179248">
    <w:abstractNumId w:val="33"/>
  </w:num>
  <w:num w:numId="7" w16cid:durableId="1667126126">
    <w:abstractNumId w:val="14"/>
  </w:num>
  <w:num w:numId="8" w16cid:durableId="1297029083">
    <w:abstractNumId w:val="19"/>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5"/>
  </w:num>
  <w:num w:numId="20" w16cid:durableId="1313559770">
    <w:abstractNumId w:val="21"/>
  </w:num>
  <w:num w:numId="21" w16cid:durableId="1863590354">
    <w:abstractNumId w:val="16"/>
  </w:num>
  <w:num w:numId="22" w16cid:durableId="1233155694">
    <w:abstractNumId w:val="26"/>
  </w:num>
  <w:num w:numId="23" w16cid:durableId="497816441">
    <w:abstractNumId w:val="32"/>
  </w:num>
  <w:num w:numId="24" w16cid:durableId="1566840734">
    <w:abstractNumId w:val="13"/>
  </w:num>
  <w:num w:numId="25" w16cid:durableId="618222841">
    <w:abstractNumId w:val="31"/>
  </w:num>
  <w:num w:numId="26" w16cid:durableId="781847476">
    <w:abstractNumId w:val="23"/>
  </w:num>
  <w:num w:numId="27" w16cid:durableId="24016073">
    <w:abstractNumId w:val="27"/>
  </w:num>
  <w:num w:numId="28" w16cid:durableId="1019814589">
    <w:abstractNumId w:val="11"/>
  </w:num>
  <w:num w:numId="29" w16cid:durableId="793522595">
    <w:abstractNumId w:val="29"/>
  </w:num>
  <w:num w:numId="30" w16cid:durableId="1722435944">
    <w:abstractNumId w:val="22"/>
  </w:num>
  <w:num w:numId="31" w16cid:durableId="687831534">
    <w:abstractNumId w:val="28"/>
  </w:num>
  <w:num w:numId="32" w16cid:durableId="101608583">
    <w:abstractNumId w:val="30"/>
  </w:num>
  <w:num w:numId="33" w16cid:durableId="1703823808">
    <w:abstractNumId w:val="12"/>
  </w:num>
  <w:num w:numId="34" w16cid:durableId="5738582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B664C"/>
    <w:rsid w:val="000C1C74"/>
    <w:rsid w:val="000C29EF"/>
    <w:rsid w:val="000C2B80"/>
    <w:rsid w:val="000D1B89"/>
    <w:rsid w:val="000D7BA0"/>
    <w:rsid w:val="001020C6"/>
    <w:rsid w:val="0011479F"/>
    <w:rsid w:val="001170DC"/>
    <w:rsid w:val="00154F62"/>
    <w:rsid w:val="00180350"/>
    <w:rsid w:val="0018353A"/>
    <w:rsid w:val="001A09F4"/>
    <w:rsid w:val="001C2868"/>
    <w:rsid w:val="001C4519"/>
    <w:rsid w:val="001C5536"/>
    <w:rsid w:val="001E105A"/>
    <w:rsid w:val="001E391D"/>
    <w:rsid w:val="001E4853"/>
    <w:rsid w:val="001E5750"/>
    <w:rsid w:val="00202A4B"/>
    <w:rsid w:val="00221675"/>
    <w:rsid w:val="002270AC"/>
    <w:rsid w:val="00231E6A"/>
    <w:rsid w:val="002340E4"/>
    <w:rsid w:val="00247E2C"/>
    <w:rsid w:val="00282508"/>
    <w:rsid w:val="002830DC"/>
    <w:rsid w:val="002A26AF"/>
    <w:rsid w:val="002B4E05"/>
    <w:rsid w:val="002D18CF"/>
    <w:rsid w:val="002D439F"/>
    <w:rsid w:val="002D6AD2"/>
    <w:rsid w:val="002D6C53"/>
    <w:rsid w:val="002F07D0"/>
    <w:rsid w:val="002F5595"/>
    <w:rsid w:val="002F56B7"/>
    <w:rsid w:val="0032099E"/>
    <w:rsid w:val="00334F6A"/>
    <w:rsid w:val="00342AC8"/>
    <w:rsid w:val="00365F42"/>
    <w:rsid w:val="003B4550"/>
    <w:rsid w:val="003C0A45"/>
    <w:rsid w:val="003C2D00"/>
    <w:rsid w:val="003C75FA"/>
    <w:rsid w:val="003E3010"/>
    <w:rsid w:val="003F1DFF"/>
    <w:rsid w:val="003F5D8E"/>
    <w:rsid w:val="004032A8"/>
    <w:rsid w:val="00417397"/>
    <w:rsid w:val="0041767D"/>
    <w:rsid w:val="004255FE"/>
    <w:rsid w:val="00426FA2"/>
    <w:rsid w:val="0043448D"/>
    <w:rsid w:val="00456087"/>
    <w:rsid w:val="00461253"/>
    <w:rsid w:val="00461F59"/>
    <w:rsid w:val="004671E3"/>
    <w:rsid w:val="004934C6"/>
    <w:rsid w:val="005042C2"/>
    <w:rsid w:val="00506C12"/>
    <w:rsid w:val="005270FC"/>
    <w:rsid w:val="00552466"/>
    <w:rsid w:val="0056599A"/>
    <w:rsid w:val="00587690"/>
    <w:rsid w:val="005B08D1"/>
    <w:rsid w:val="005C1032"/>
    <w:rsid w:val="005C70FF"/>
    <w:rsid w:val="005D024A"/>
    <w:rsid w:val="005D4454"/>
    <w:rsid w:val="005F06F2"/>
    <w:rsid w:val="005F7003"/>
    <w:rsid w:val="006079CB"/>
    <w:rsid w:val="006604B7"/>
    <w:rsid w:val="00671529"/>
    <w:rsid w:val="00687DFE"/>
    <w:rsid w:val="00694CF7"/>
    <w:rsid w:val="00695892"/>
    <w:rsid w:val="006B24B4"/>
    <w:rsid w:val="006C0D53"/>
    <w:rsid w:val="006E6D4D"/>
    <w:rsid w:val="006F40C3"/>
    <w:rsid w:val="00703BBD"/>
    <w:rsid w:val="00717266"/>
    <w:rsid w:val="007268F9"/>
    <w:rsid w:val="00761D32"/>
    <w:rsid w:val="00770E69"/>
    <w:rsid w:val="00780A81"/>
    <w:rsid w:val="00785363"/>
    <w:rsid w:val="00787570"/>
    <w:rsid w:val="007C52B0"/>
    <w:rsid w:val="007D27B8"/>
    <w:rsid w:val="007E3E3A"/>
    <w:rsid w:val="007F0335"/>
    <w:rsid w:val="00813AC3"/>
    <w:rsid w:val="00815873"/>
    <w:rsid w:val="00831D61"/>
    <w:rsid w:val="00847DAD"/>
    <w:rsid w:val="00887F31"/>
    <w:rsid w:val="008D060F"/>
    <w:rsid w:val="008D502D"/>
    <w:rsid w:val="008F736F"/>
    <w:rsid w:val="00901D57"/>
    <w:rsid w:val="009411B4"/>
    <w:rsid w:val="00955E2B"/>
    <w:rsid w:val="00994049"/>
    <w:rsid w:val="009A34E1"/>
    <w:rsid w:val="009A63F6"/>
    <w:rsid w:val="009D0139"/>
    <w:rsid w:val="009E36A4"/>
    <w:rsid w:val="009E4218"/>
    <w:rsid w:val="009E6429"/>
    <w:rsid w:val="009F5CDC"/>
    <w:rsid w:val="00A032EB"/>
    <w:rsid w:val="00A068BC"/>
    <w:rsid w:val="00A10EF0"/>
    <w:rsid w:val="00A429CD"/>
    <w:rsid w:val="00A56530"/>
    <w:rsid w:val="00A64C7A"/>
    <w:rsid w:val="00A7359C"/>
    <w:rsid w:val="00A775CF"/>
    <w:rsid w:val="00A837AD"/>
    <w:rsid w:val="00AA1C8E"/>
    <w:rsid w:val="00AB3C7E"/>
    <w:rsid w:val="00AC33BC"/>
    <w:rsid w:val="00AE710D"/>
    <w:rsid w:val="00AF5845"/>
    <w:rsid w:val="00B06045"/>
    <w:rsid w:val="00B11CBD"/>
    <w:rsid w:val="00B4553E"/>
    <w:rsid w:val="00B662C1"/>
    <w:rsid w:val="00B768C2"/>
    <w:rsid w:val="00B95EF6"/>
    <w:rsid w:val="00BA6DE9"/>
    <w:rsid w:val="00BB16E9"/>
    <w:rsid w:val="00BF7E2B"/>
    <w:rsid w:val="00C0783E"/>
    <w:rsid w:val="00C32109"/>
    <w:rsid w:val="00C35A27"/>
    <w:rsid w:val="00C54041"/>
    <w:rsid w:val="00C70780"/>
    <w:rsid w:val="00C83B36"/>
    <w:rsid w:val="00C84FC0"/>
    <w:rsid w:val="00C94CCC"/>
    <w:rsid w:val="00CA5F05"/>
    <w:rsid w:val="00CB00E9"/>
    <w:rsid w:val="00CB78BA"/>
    <w:rsid w:val="00CC2E0B"/>
    <w:rsid w:val="00CC6247"/>
    <w:rsid w:val="00CD5661"/>
    <w:rsid w:val="00CF36F8"/>
    <w:rsid w:val="00D56775"/>
    <w:rsid w:val="00D6334F"/>
    <w:rsid w:val="00DE33BB"/>
    <w:rsid w:val="00E00163"/>
    <w:rsid w:val="00E02C2B"/>
    <w:rsid w:val="00E05DDE"/>
    <w:rsid w:val="00E113C0"/>
    <w:rsid w:val="00E16DF7"/>
    <w:rsid w:val="00E507D8"/>
    <w:rsid w:val="00E7067E"/>
    <w:rsid w:val="00EA30C2"/>
    <w:rsid w:val="00EB3BEF"/>
    <w:rsid w:val="00EB4157"/>
    <w:rsid w:val="00EC3BE2"/>
    <w:rsid w:val="00ED6C48"/>
    <w:rsid w:val="00F65DAA"/>
    <w:rsid w:val="00F65F5D"/>
    <w:rsid w:val="00F750DD"/>
    <w:rsid w:val="00F86A3A"/>
    <w:rsid w:val="00F90144"/>
    <w:rsid w:val="00FB1744"/>
    <w:rsid w:val="00FB7F41"/>
    <w:rsid w:val="00FC04AB"/>
    <w:rsid w:val="00FE0F56"/>
    <w:rsid w:val="00FE67B3"/>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2.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3.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1520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Editorial</cp:lastModifiedBy>
  <cp:revision>12</cp:revision>
  <dcterms:created xsi:type="dcterms:W3CDTF">2023-10-11T16:01:00Z</dcterms:created>
  <dcterms:modified xsi:type="dcterms:W3CDTF">2023-10-12T09:23:00Z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