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72B9" w:rsidR="00E233F8" w:rsidP="00490315" w:rsidRDefault="000409D2" w14:paraId="04DA5BFB" w14:textId="692CA9CA">
      <w:pPr>
        <w:pStyle w:val="H1G"/>
        <w:spacing w:before="0" w:after="0" w:line="240" w:lineRule="auto"/>
        <w:ind w:left="0" w:right="0" w:firstLine="0"/>
        <w:jc w:val="both"/>
        <w:rPr>
          <w:sz w:val="28"/>
          <w:szCs w:val="28"/>
          <w:lang w:val="en-US"/>
        </w:rPr>
      </w:pPr>
      <w:r w:rsidRPr="005D72B9" w:rsidR="000409D2">
        <w:rPr>
          <w:color w:val="FF0000"/>
          <w:sz w:val="28"/>
          <w:szCs w:val="28"/>
          <w:lang w:val="en-US"/>
        </w:rPr>
        <w:t xml:space="preserve">Draft </w:t>
      </w:r>
      <w:r w:rsidRPr="005D72B9" w:rsidR="000409D2">
        <w:rPr>
          <w:sz w:val="28"/>
          <w:szCs w:val="28"/>
          <w:lang w:val="en-US"/>
        </w:rPr>
        <w:t xml:space="preserve">Conclusions and Recommendations </w:t>
      </w:r>
      <w:r w:rsidRPr="005D72B9" w:rsidR="00C61D21">
        <w:rPr>
          <w:sz w:val="28"/>
          <w:szCs w:val="28"/>
          <w:lang w:val="en-US"/>
        </w:rPr>
        <w:t>arising from</w:t>
      </w:r>
      <w:r w:rsidRPr="005D72B9" w:rsidR="000409D2">
        <w:rPr>
          <w:sz w:val="28"/>
          <w:szCs w:val="28"/>
          <w:lang w:val="en-US"/>
        </w:rPr>
        <w:t xml:space="preserve"> </w:t>
      </w:r>
      <w:r w:rsidRPr="005D72B9" w:rsidR="00C61D21">
        <w:rPr>
          <w:sz w:val="28"/>
          <w:szCs w:val="28"/>
          <w:lang w:val="en-US"/>
        </w:rPr>
        <w:t xml:space="preserve">the </w:t>
      </w:r>
      <w:r w:rsidRPr="005D72B9" w:rsidR="00282CF0">
        <w:rPr>
          <w:sz w:val="28"/>
          <w:szCs w:val="28"/>
          <w:lang w:val="en-US"/>
        </w:rPr>
        <w:t>nineteenth</w:t>
      </w:r>
      <w:r w:rsidRPr="005D72B9" w:rsidR="00F45CFA">
        <w:rPr>
          <w:sz w:val="28"/>
          <w:szCs w:val="28"/>
          <w:lang w:val="en-US"/>
        </w:rPr>
        <w:t xml:space="preserve"> </w:t>
      </w:r>
      <w:r w:rsidRPr="005D72B9" w:rsidR="00AE7B2F">
        <w:rPr>
          <w:sz w:val="28"/>
          <w:szCs w:val="28"/>
          <w:lang w:val="en-US"/>
        </w:rPr>
        <w:t xml:space="preserve">session of the </w:t>
      </w:r>
      <w:r w:rsidRPr="005D72B9" w:rsidR="006465B5">
        <w:rPr>
          <w:sz w:val="28"/>
          <w:szCs w:val="28"/>
        </w:rPr>
        <w:t xml:space="preserve">Group of Experts on Cleaner Electricity </w:t>
      </w:r>
      <w:r w:rsidRPr="005D72B9" w:rsidR="00EB6C34">
        <w:rPr>
          <w:sz w:val="28"/>
          <w:szCs w:val="28"/>
        </w:rPr>
        <w:t>Systems</w:t>
      </w:r>
      <w:r w:rsidRPr="005D72B9" w:rsidR="00E85C46">
        <w:rPr>
          <w:rStyle w:val="FootnoteReference"/>
          <w:sz w:val="28"/>
          <w:szCs w:val="28"/>
        </w:rPr>
        <w:footnoteReference w:id="2"/>
      </w:r>
    </w:p>
    <w:p w:rsidR="006A1E47" w:rsidP="00490315" w:rsidRDefault="006023AA" w14:paraId="77C1C38C" w14:textId="77777777">
      <w:pPr>
        <w:spacing w:line="240" w:lineRule="auto"/>
        <w:jc w:val="both"/>
        <w:rPr>
          <w:b/>
          <w:color w:val="FF0000"/>
          <w:sz w:val="36"/>
          <w:szCs w:val="36"/>
        </w:rPr>
      </w:pPr>
      <w:r w:rsidRPr="006023AA">
        <w:rPr>
          <w:b/>
          <w:color w:val="FF0000"/>
          <w:sz w:val="24"/>
          <w:szCs w:val="24"/>
        </w:rPr>
        <w:br/>
      </w:r>
      <w:r w:rsidRPr="00AE7B2F" w:rsidR="00C61D21">
        <w:rPr>
          <w:b/>
          <w:color w:val="FF0000"/>
          <w:sz w:val="36"/>
          <w:szCs w:val="36"/>
        </w:rPr>
        <w:t>Draft for discussion</w:t>
      </w:r>
    </w:p>
    <w:p w:rsidRPr="005D72B9" w:rsidR="000409D2" w:rsidP="00490315" w:rsidRDefault="00F0187F" w14:paraId="48076E58" w14:textId="581D23C4">
      <w:pPr>
        <w:spacing w:line="240" w:lineRule="auto"/>
        <w:jc w:val="both"/>
        <w:rPr>
          <w:b/>
          <w:color w:val="FF0000"/>
          <w:sz w:val="24"/>
          <w:szCs w:val="24"/>
        </w:rPr>
      </w:pPr>
      <w:r w:rsidRPr="005D72B9">
        <w:rPr>
          <w:b/>
          <w:color w:val="FF0000"/>
          <w:sz w:val="24"/>
          <w:szCs w:val="24"/>
        </w:rPr>
        <w:t xml:space="preserve">version </w:t>
      </w:r>
      <w:r w:rsidR="00F91B66">
        <w:rPr>
          <w:b/>
          <w:color w:val="FF0000"/>
          <w:sz w:val="24"/>
          <w:szCs w:val="24"/>
        </w:rPr>
        <w:t>25</w:t>
      </w:r>
      <w:r w:rsidRPr="005D72B9" w:rsidR="0052274A">
        <w:rPr>
          <w:b/>
          <w:color w:val="FF0000"/>
          <w:sz w:val="24"/>
          <w:szCs w:val="24"/>
        </w:rPr>
        <w:t xml:space="preserve"> </w:t>
      </w:r>
      <w:r w:rsidR="00F91B66">
        <w:rPr>
          <w:b/>
          <w:color w:val="FF0000"/>
          <w:sz w:val="24"/>
          <w:szCs w:val="24"/>
        </w:rPr>
        <w:t>September</w:t>
      </w:r>
      <w:r w:rsidRPr="005D72B9" w:rsidR="0052274A">
        <w:rPr>
          <w:b/>
          <w:color w:val="FF0000"/>
          <w:sz w:val="24"/>
          <w:szCs w:val="24"/>
        </w:rPr>
        <w:t xml:space="preserve"> 2023</w:t>
      </w:r>
    </w:p>
    <w:p w:rsidR="00020A79" w:rsidP="00490315" w:rsidRDefault="00020A79" w14:paraId="08A1C71F" w14:textId="77777777">
      <w:pPr>
        <w:spacing w:line="240" w:lineRule="auto"/>
        <w:jc w:val="both"/>
        <w:rPr>
          <w:b/>
          <w:sz w:val="24"/>
          <w:szCs w:val="24"/>
        </w:rPr>
      </w:pPr>
    </w:p>
    <w:p w:rsidR="001D3D0D" w:rsidP="00490315" w:rsidRDefault="00794A14" w14:paraId="25F9A59A" w14:textId="56B71939">
      <w:pPr>
        <w:pStyle w:val="SingleTxtG"/>
        <w:spacing w:before="240"/>
        <w:ind w:left="0" w:right="-45"/>
        <w:rPr>
          <w:b/>
          <w:bCs/>
          <w:sz w:val="24"/>
          <w:szCs w:val="24"/>
        </w:rPr>
      </w:pPr>
      <w:r>
        <w:rPr>
          <w:b/>
          <w:bCs/>
          <w:sz w:val="24"/>
          <w:szCs w:val="24"/>
        </w:rPr>
        <w:t>[</w:t>
      </w:r>
      <w:r w:rsidR="001D3D0D">
        <w:rPr>
          <w:b/>
          <w:bCs/>
          <w:sz w:val="24"/>
          <w:szCs w:val="24"/>
        </w:rPr>
        <w:t xml:space="preserve">Agenda </w:t>
      </w:r>
      <w:r w:rsidR="008B1EE8">
        <w:rPr>
          <w:b/>
          <w:bCs/>
          <w:sz w:val="24"/>
          <w:szCs w:val="24"/>
        </w:rPr>
        <w:t>i</w:t>
      </w:r>
      <w:r w:rsidR="001D3D0D">
        <w:rPr>
          <w:b/>
          <w:bCs/>
          <w:sz w:val="24"/>
          <w:szCs w:val="24"/>
        </w:rPr>
        <w:t>tem 1: Adoption of the agenda</w:t>
      </w:r>
      <w:r>
        <w:rPr>
          <w:b/>
          <w:bCs/>
          <w:sz w:val="24"/>
          <w:szCs w:val="24"/>
        </w:rPr>
        <w:t>]</w:t>
      </w:r>
    </w:p>
    <w:p w:rsidR="001D3D0D" w:rsidP="00490315" w:rsidRDefault="00794A14" w14:paraId="00A2F58E" w14:textId="16FA3940">
      <w:pPr>
        <w:pStyle w:val="SingleTxtG"/>
        <w:spacing w:before="240"/>
        <w:ind w:left="0" w:right="-45"/>
        <w:rPr>
          <w:b/>
          <w:bCs/>
          <w:sz w:val="24"/>
          <w:szCs w:val="24"/>
        </w:rPr>
      </w:pPr>
      <w:r>
        <w:rPr>
          <w:b/>
          <w:bCs/>
          <w:sz w:val="24"/>
          <w:szCs w:val="24"/>
        </w:rPr>
        <w:t>A</w:t>
      </w:r>
      <w:r w:rsidR="001D3D0D">
        <w:rPr>
          <w:b/>
          <w:bCs/>
          <w:sz w:val="24"/>
          <w:szCs w:val="24"/>
        </w:rPr>
        <w:t xml:space="preserve">genda </w:t>
      </w:r>
      <w:r w:rsidR="008B1EE8">
        <w:rPr>
          <w:b/>
          <w:bCs/>
          <w:sz w:val="24"/>
          <w:szCs w:val="24"/>
        </w:rPr>
        <w:t>i</w:t>
      </w:r>
      <w:r w:rsidR="001D3D0D">
        <w:rPr>
          <w:b/>
          <w:bCs/>
          <w:sz w:val="24"/>
          <w:szCs w:val="24"/>
        </w:rPr>
        <w:t xml:space="preserve">tem 2: </w:t>
      </w:r>
      <w:r w:rsidRPr="0010022A" w:rsidR="0010022A">
        <w:rPr>
          <w:b/>
          <w:bCs/>
          <w:sz w:val="24"/>
          <w:szCs w:val="24"/>
        </w:rPr>
        <w:t>Opening remarks</w:t>
      </w:r>
    </w:p>
    <w:p w:rsidR="009D5500" w:rsidP="00490315" w:rsidRDefault="00537C97" w14:paraId="1ABE52B3" w14:textId="1BFB1CA8">
      <w:pPr>
        <w:pStyle w:val="SingleTxtG"/>
        <w:spacing w:before="240"/>
        <w:ind w:left="0" w:right="-45"/>
        <w:rPr>
          <w:sz w:val="24"/>
          <w:szCs w:val="24"/>
        </w:rPr>
      </w:pPr>
      <w:r>
        <w:rPr>
          <w:sz w:val="24"/>
          <w:szCs w:val="24"/>
        </w:rPr>
        <w:t>1</w:t>
      </w:r>
      <w:r w:rsidRPr="00945CD1" w:rsidR="00945CD1">
        <w:rPr>
          <w:sz w:val="24"/>
          <w:szCs w:val="24"/>
        </w:rPr>
        <w:t>.</w:t>
      </w:r>
      <w:r w:rsidRPr="00945CD1" w:rsidR="00945CD1">
        <w:rPr>
          <w:sz w:val="24"/>
          <w:szCs w:val="24"/>
        </w:rPr>
        <w:tab/>
      </w:r>
      <w:r w:rsidR="003024D6">
        <w:rPr>
          <w:sz w:val="24"/>
          <w:szCs w:val="24"/>
        </w:rPr>
        <w:t>A</w:t>
      </w:r>
      <w:r w:rsidRPr="00945CD1" w:rsidR="003024D6">
        <w:rPr>
          <w:sz w:val="24"/>
          <w:szCs w:val="24"/>
        </w:rPr>
        <w:t xml:space="preserve"> </w:t>
      </w:r>
      <w:r w:rsidR="003024D6">
        <w:rPr>
          <w:sz w:val="24"/>
          <w:szCs w:val="24"/>
        </w:rPr>
        <w:t>Vice</w:t>
      </w:r>
      <w:r w:rsidR="00945CD1">
        <w:rPr>
          <w:sz w:val="24"/>
          <w:szCs w:val="24"/>
        </w:rPr>
        <w:t xml:space="preserve">-Chair of the </w:t>
      </w:r>
      <w:r w:rsidRPr="00346231" w:rsidR="00945CD1">
        <w:rPr>
          <w:sz w:val="24"/>
          <w:szCs w:val="24"/>
        </w:rPr>
        <w:t>Group of Experts on Cleaner Electricity Systems (</w:t>
      </w:r>
      <w:r w:rsidR="00945CD1">
        <w:rPr>
          <w:sz w:val="24"/>
          <w:szCs w:val="24"/>
        </w:rPr>
        <w:t xml:space="preserve">the </w:t>
      </w:r>
      <w:r w:rsidRPr="00346231" w:rsidR="00945CD1">
        <w:rPr>
          <w:sz w:val="24"/>
          <w:szCs w:val="24"/>
        </w:rPr>
        <w:t>Group of Experts)</w:t>
      </w:r>
      <w:r w:rsidR="0054022D">
        <w:rPr>
          <w:sz w:val="24"/>
          <w:szCs w:val="24"/>
        </w:rPr>
        <w:t xml:space="preserve"> delivered opening remarks summarizing the </w:t>
      </w:r>
      <w:r w:rsidR="00117735">
        <w:rPr>
          <w:sz w:val="24"/>
          <w:szCs w:val="24"/>
        </w:rPr>
        <w:t xml:space="preserve">progress achieved </w:t>
      </w:r>
      <w:r w:rsidR="00FD5665">
        <w:rPr>
          <w:sz w:val="24"/>
          <w:szCs w:val="24"/>
        </w:rPr>
        <w:t>during the intersessional period</w:t>
      </w:r>
      <w:r w:rsidR="00117735">
        <w:rPr>
          <w:sz w:val="24"/>
          <w:szCs w:val="24"/>
        </w:rPr>
        <w:t xml:space="preserve">. The </w:t>
      </w:r>
      <w:r w:rsidRPr="00346231" w:rsidR="00117735">
        <w:rPr>
          <w:sz w:val="24"/>
          <w:szCs w:val="24"/>
        </w:rPr>
        <w:t xml:space="preserve">Group of Experts </w:t>
      </w:r>
      <w:r w:rsidRPr="00945CD1" w:rsidR="00945CD1">
        <w:rPr>
          <w:sz w:val="24"/>
          <w:szCs w:val="24"/>
        </w:rPr>
        <w:t>noted</w:t>
      </w:r>
      <w:r w:rsidR="0054022D">
        <w:rPr>
          <w:sz w:val="24"/>
          <w:szCs w:val="24"/>
        </w:rPr>
        <w:t xml:space="preserve"> </w:t>
      </w:r>
      <w:r w:rsidR="00E571D0">
        <w:rPr>
          <w:sz w:val="24"/>
          <w:szCs w:val="24"/>
        </w:rPr>
        <w:t>particularly</w:t>
      </w:r>
      <w:r w:rsidR="00C612BD">
        <w:rPr>
          <w:sz w:val="24"/>
          <w:szCs w:val="24"/>
        </w:rPr>
        <w:t xml:space="preserve"> </w:t>
      </w:r>
      <w:r w:rsidR="004239DE">
        <w:rPr>
          <w:sz w:val="24"/>
          <w:szCs w:val="24"/>
        </w:rPr>
        <w:t xml:space="preserve">the </w:t>
      </w:r>
      <w:r w:rsidR="00C612BD">
        <w:rPr>
          <w:sz w:val="24"/>
          <w:szCs w:val="24"/>
        </w:rPr>
        <w:t xml:space="preserve">progress in addressing, jointly with other subsidiary bodies of the Committee on Sustainable Energy, the </w:t>
      </w:r>
      <w:r w:rsidRPr="00C612BD" w:rsidR="00C612BD">
        <w:rPr>
          <w:sz w:val="24"/>
          <w:szCs w:val="24"/>
        </w:rPr>
        <w:t>aspects of</w:t>
      </w:r>
      <w:r w:rsidR="009D5500">
        <w:rPr>
          <w:sz w:val="24"/>
          <w:szCs w:val="24"/>
        </w:rPr>
        <w:t>:</w:t>
      </w:r>
    </w:p>
    <w:p w:rsidR="009D5500" w:rsidP="009D5500" w:rsidRDefault="009D5500" w14:paraId="107CEE63" w14:textId="5714679B">
      <w:pPr>
        <w:pStyle w:val="SingleTxtG"/>
        <w:spacing w:before="240"/>
        <w:ind w:left="0" w:right="-45" w:firstLine="567"/>
        <w:rPr>
          <w:sz w:val="24"/>
          <w:szCs w:val="24"/>
        </w:rPr>
      </w:pPr>
      <w:r>
        <w:rPr>
          <w:sz w:val="24"/>
          <w:szCs w:val="24"/>
        </w:rPr>
        <w:t>(</w:t>
      </w:r>
      <w:r w:rsidR="00537C97">
        <w:rPr>
          <w:sz w:val="24"/>
          <w:szCs w:val="24"/>
        </w:rPr>
        <w:t>a</w:t>
      </w:r>
      <w:r>
        <w:rPr>
          <w:sz w:val="24"/>
          <w:szCs w:val="24"/>
        </w:rPr>
        <w:t>)</w:t>
      </w:r>
      <w:r>
        <w:rPr>
          <w:sz w:val="24"/>
          <w:szCs w:val="24"/>
        </w:rPr>
        <w:tab/>
      </w:r>
      <w:r>
        <w:rPr>
          <w:sz w:val="24"/>
          <w:szCs w:val="24"/>
        </w:rPr>
        <w:t>I</w:t>
      </w:r>
      <w:r w:rsidRPr="00C612BD" w:rsidR="00C612BD">
        <w:rPr>
          <w:sz w:val="24"/>
          <w:szCs w:val="24"/>
        </w:rPr>
        <w:t xml:space="preserve">mproving electricity system resilience, including through deployment of energy storage options and increasing energy </w:t>
      </w:r>
      <w:proofErr w:type="gramStart"/>
      <w:r w:rsidRPr="00C612BD" w:rsidR="00C612BD">
        <w:rPr>
          <w:sz w:val="24"/>
          <w:szCs w:val="24"/>
        </w:rPr>
        <w:t>connectivity;</w:t>
      </w:r>
      <w:proofErr w:type="gramEnd"/>
    </w:p>
    <w:p w:rsidR="00C11FA8" w:rsidP="009D5500" w:rsidRDefault="009D5500" w14:paraId="433FA209" w14:textId="19B72C2B">
      <w:pPr>
        <w:pStyle w:val="SingleTxtG"/>
        <w:spacing w:before="240"/>
        <w:ind w:left="0" w:right="-45" w:firstLine="567"/>
        <w:rPr>
          <w:sz w:val="24"/>
          <w:szCs w:val="24"/>
        </w:rPr>
      </w:pPr>
      <w:r>
        <w:rPr>
          <w:sz w:val="24"/>
          <w:szCs w:val="24"/>
        </w:rPr>
        <w:t>(</w:t>
      </w:r>
      <w:r w:rsidR="00537C97">
        <w:rPr>
          <w:sz w:val="24"/>
          <w:szCs w:val="24"/>
        </w:rPr>
        <w:t>b</w:t>
      </w:r>
      <w:r>
        <w:rPr>
          <w:sz w:val="24"/>
          <w:szCs w:val="24"/>
        </w:rPr>
        <w:t>)</w:t>
      </w:r>
      <w:r>
        <w:rPr>
          <w:sz w:val="24"/>
          <w:szCs w:val="24"/>
        </w:rPr>
        <w:tab/>
      </w:r>
      <w:r w:rsidR="00C11FA8">
        <w:rPr>
          <w:sz w:val="24"/>
          <w:szCs w:val="24"/>
        </w:rPr>
        <w:t>C</w:t>
      </w:r>
      <w:r w:rsidRPr="00C612BD" w:rsidR="00C612BD">
        <w:rPr>
          <w:sz w:val="24"/>
          <w:szCs w:val="24"/>
        </w:rPr>
        <w:t>hanging patterns of energy end uses</w:t>
      </w:r>
      <w:r>
        <w:rPr>
          <w:sz w:val="24"/>
          <w:szCs w:val="24"/>
        </w:rPr>
        <w:t xml:space="preserve">, </w:t>
      </w:r>
      <w:r w:rsidRPr="00C612BD" w:rsidR="00C612BD">
        <w:rPr>
          <w:sz w:val="24"/>
          <w:szCs w:val="24"/>
        </w:rPr>
        <w:t>including integration of e</w:t>
      </w:r>
      <w:r>
        <w:rPr>
          <w:sz w:val="24"/>
          <w:szCs w:val="24"/>
        </w:rPr>
        <w:t xml:space="preserve">lectric </w:t>
      </w:r>
      <w:r w:rsidRPr="00C612BD" w:rsidR="00C612BD">
        <w:rPr>
          <w:sz w:val="24"/>
          <w:szCs w:val="24"/>
        </w:rPr>
        <w:t>mobility and other smart assets at the grid edge</w:t>
      </w:r>
      <w:r w:rsidR="00C11FA8">
        <w:rPr>
          <w:sz w:val="24"/>
          <w:szCs w:val="24"/>
        </w:rPr>
        <w:t>,</w:t>
      </w:r>
      <w:r w:rsidRPr="00C612BD" w:rsidR="00C612BD">
        <w:rPr>
          <w:sz w:val="24"/>
          <w:szCs w:val="24"/>
        </w:rPr>
        <w:t xml:space="preserve"> </w:t>
      </w:r>
      <w:r w:rsidR="00CF1093">
        <w:rPr>
          <w:sz w:val="24"/>
          <w:szCs w:val="24"/>
        </w:rPr>
        <w:t>i</w:t>
      </w:r>
      <w:r w:rsidRPr="00C612BD" w:rsidR="00CF1093">
        <w:rPr>
          <w:sz w:val="24"/>
          <w:szCs w:val="24"/>
        </w:rPr>
        <w:t>mpact</w:t>
      </w:r>
      <w:r w:rsidR="00CF1093">
        <w:rPr>
          <w:sz w:val="24"/>
          <w:szCs w:val="24"/>
        </w:rPr>
        <w:t>ing</w:t>
      </w:r>
      <w:r w:rsidRPr="00C612BD" w:rsidR="00CF1093">
        <w:rPr>
          <w:sz w:val="24"/>
          <w:szCs w:val="24"/>
        </w:rPr>
        <w:t xml:space="preserve"> </w:t>
      </w:r>
      <w:r w:rsidRPr="00C612BD" w:rsidR="00C612BD">
        <w:rPr>
          <w:sz w:val="24"/>
          <w:szCs w:val="24"/>
        </w:rPr>
        <w:t xml:space="preserve">reliability of the energy </w:t>
      </w:r>
      <w:proofErr w:type="gramStart"/>
      <w:r w:rsidRPr="00C612BD" w:rsidR="00C612BD">
        <w:rPr>
          <w:sz w:val="24"/>
          <w:szCs w:val="24"/>
        </w:rPr>
        <w:t>system</w:t>
      </w:r>
      <w:r w:rsidR="00C11FA8">
        <w:rPr>
          <w:sz w:val="24"/>
          <w:szCs w:val="24"/>
        </w:rPr>
        <w:t>;</w:t>
      </w:r>
      <w:proofErr w:type="gramEnd"/>
    </w:p>
    <w:p w:rsidR="00B46FC7" w:rsidP="009D5500" w:rsidRDefault="00CD565A" w14:paraId="23828EC7" w14:textId="0CEC9E6D">
      <w:pPr>
        <w:pStyle w:val="SingleTxtG"/>
        <w:spacing w:before="240"/>
        <w:ind w:left="0" w:right="-45" w:firstLine="567"/>
        <w:rPr>
          <w:sz w:val="24"/>
          <w:szCs w:val="24"/>
        </w:rPr>
      </w:pPr>
      <w:r>
        <w:rPr>
          <w:sz w:val="24"/>
          <w:szCs w:val="24"/>
        </w:rPr>
        <w:t>(</w:t>
      </w:r>
      <w:r w:rsidR="00537C97">
        <w:rPr>
          <w:sz w:val="24"/>
          <w:szCs w:val="24"/>
        </w:rPr>
        <w:t>c</w:t>
      </w:r>
      <w:r>
        <w:rPr>
          <w:sz w:val="24"/>
          <w:szCs w:val="24"/>
        </w:rPr>
        <w:t>)</w:t>
      </w:r>
      <w:r>
        <w:rPr>
          <w:sz w:val="24"/>
          <w:szCs w:val="24"/>
        </w:rPr>
        <w:tab/>
      </w:r>
      <w:r w:rsidR="00B46FC7">
        <w:rPr>
          <w:sz w:val="24"/>
          <w:szCs w:val="24"/>
        </w:rPr>
        <w:t xml:space="preserve">Cybersecurity </w:t>
      </w:r>
      <w:r w:rsidRPr="00C612BD" w:rsidR="00C612BD">
        <w:rPr>
          <w:sz w:val="24"/>
          <w:szCs w:val="24"/>
        </w:rPr>
        <w:t xml:space="preserve">of </w:t>
      </w:r>
      <w:r w:rsidR="00B46FC7">
        <w:rPr>
          <w:sz w:val="24"/>
          <w:szCs w:val="24"/>
        </w:rPr>
        <w:t xml:space="preserve">digitalized </w:t>
      </w:r>
      <w:r w:rsidRPr="00C612BD" w:rsidR="00C612BD">
        <w:rPr>
          <w:sz w:val="24"/>
          <w:szCs w:val="24"/>
        </w:rPr>
        <w:t>energy system</w:t>
      </w:r>
      <w:r w:rsidR="00B46FC7">
        <w:rPr>
          <w:sz w:val="24"/>
          <w:szCs w:val="24"/>
        </w:rPr>
        <w:t>s</w:t>
      </w:r>
      <w:r w:rsidR="00C83B59">
        <w:rPr>
          <w:sz w:val="24"/>
          <w:szCs w:val="24"/>
        </w:rPr>
        <w:t>.</w:t>
      </w:r>
    </w:p>
    <w:p w:rsidR="00193638" w:rsidP="00490315" w:rsidRDefault="00794A14" w14:paraId="5A83E4B0" w14:textId="581753B9">
      <w:pPr>
        <w:pStyle w:val="SingleTxtG"/>
        <w:spacing w:before="240"/>
        <w:ind w:left="0" w:right="-45"/>
        <w:rPr>
          <w:b/>
          <w:bCs/>
          <w:sz w:val="24"/>
          <w:szCs w:val="24"/>
        </w:rPr>
      </w:pPr>
      <w:r>
        <w:rPr>
          <w:b/>
          <w:bCs/>
          <w:sz w:val="24"/>
          <w:szCs w:val="24"/>
        </w:rPr>
        <w:t>A</w:t>
      </w:r>
      <w:r w:rsidR="00193638">
        <w:rPr>
          <w:b/>
          <w:bCs/>
          <w:sz w:val="24"/>
          <w:szCs w:val="24"/>
        </w:rPr>
        <w:t xml:space="preserve">genda </w:t>
      </w:r>
      <w:r w:rsidR="008B1EE8">
        <w:rPr>
          <w:b/>
          <w:bCs/>
          <w:sz w:val="24"/>
          <w:szCs w:val="24"/>
        </w:rPr>
        <w:t>i</w:t>
      </w:r>
      <w:r w:rsidR="00193638">
        <w:rPr>
          <w:b/>
          <w:bCs/>
          <w:sz w:val="24"/>
          <w:szCs w:val="24"/>
        </w:rPr>
        <w:t xml:space="preserve">tem </w:t>
      </w:r>
      <w:r w:rsidR="00992804">
        <w:rPr>
          <w:b/>
          <w:bCs/>
          <w:sz w:val="24"/>
          <w:szCs w:val="24"/>
        </w:rPr>
        <w:t>3: Elections of officers</w:t>
      </w:r>
    </w:p>
    <w:p w:rsidR="000D7B75" w:rsidP="0040213A" w:rsidRDefault="00537C97" w14:paraId="377F8CB9" w14:textId="7A7D134C">
      <w:pPr>
        <w:spacing w:before="240" w:after="120"/>
        <w:jc w:val="both"/>
        <w:rPr>
          <w:sz w:val="24"/>
          <w:szCs w:val="24"/>
        </w:rPr>
      </w:pPr>
      <w:r>
        <w:rPr>
          <w:sz w:val="24"/>
          <w:szCs w:val="24"/>
        </w:rPr>
        <w:t>2</w:t>
      </w:r>
      <w:r w:rsidRPr="00346231" w:rsidR="00346231">
        <w:rPr>
          <w:sz w:val="24"/>
          <w:szCs w:val="24"/>
        </w:rPr>
        <w:t>.</w:t>
      </w:r>
      <w:r w:rsidR="00346231">
        <w:rPr>
          <w:sz w:val="24"/>
          <w:szCs w:val="24"/>
        </w:rPr>
        <w:tab/>
      </w:r>
      <w:r w:rsidRPr="00346231" w:rsidR="007F4646">
        <w:rPr>
          <w:sz w:val="24"/>
          <w:szCs w:val="24"/>
        </w:rPr>
        <w:t xml:space="preserve">The Group of Experts elected </w:t>
      </w:r>
      <w:r w:rsidRPr="00004AFB" w:rsidR="0053204D">
        <w:rPr>
          <w:sz w:val="24"/>
          <w:szCs w:val="24"/>
          <w:highlight w:val="yellow"/>
        </w:rPr>
        <w:t>[to be updated]</w:t>
      </w:r>
      <w:r w:rsidRPr="00346231" w:rsidR="007F4646">
        <w:rPr>
          <w:sz w:val="24"/>
          <w:szCs w:val="24"/>
        </w:rPr>
        <w:t xml:space="preserve"> as Vice-Chairs </w:t>
      </w:r>
      <w:r w:rsidRPr="00CA1FDA" w:rsidR="00CA1FDA">
        <w:rPr>
          <w:sz w:val="24"/>
          <w:szCs w:val="24"/>
        </w:rPr>
        <w:t xml:space="preserve">with effect from the close of the </w:t>
      </w:r>
      <w:r w:rsidR="006638BE">
        <w:rPr>
          <w:sz w:val="24"/>
          <w:szCs w:val="24"/>
        </w:rPr>
        <w:t>nin</w:t>
      </w:r>
      <w:r w:rsidR="00CA7A2C">
        <w:rPr>
          <w:sz w:val="24"/>
          <w:szCs w:val="24"/>
        </w:rPr>
        <w:t>e</w:t>
      </w:r>
      <w:r w:rsidRPr="00346231" w:rsidR="00CA1FDA">
        <w:rPr>
          <w:sz w:val="24"/>
          <w:szCs w:val="24"/>
        </w:rPr>
        <w:t xml:space="preserve">teenth </w:t>
      </w:r>
      <w:r w:rsidRPr="00CA1FDA" w:rsidR="00CA1FDA">
        <w:rPr>
          <w:sz w:val="24"/>
          <w:szCs w:val="24"/>
        </w:rPr>
        <w:t xml:space="preserve">session for two years until the close of the </w:t>
      </w:r>
      <w:r w:rsidRPr="00346231" w:rsidR="00CA1FDA">
        <w:rPr>
          <w:sz w:val="24"/>
          <w:szCs w:val="24"/>
        </w:rPr>
        <w:t>twen</w:t>
      </w:r>
      <w:r w:rsidR="00CA7A2C">
        <w:rPr>
          <w:sz w:val="24"/>
          <w:szCs w:val="24"/>
        </w:rPr>
        <w:t>ty-first</w:t>
      </w:r>
      <w:r w:rsidRPr="00346231" w:rsidR="00CA1FDA">
        <w:rPr>
          <w:sz w:val="24"/>
          <w:szCs w:val="24"/>
        </w:rPr>
        <w:t xml:space="preserve"> </w:t>
      </w:r>
      <w:r w:rsidRPr="00CA1FDA" w:rsidR="00CA1FDA">
        <w:rPr>
          <w:sz w:val="24"/>
          <w:szCs w:val="24"/>
        </w:rPr>
        <w:t>session</w:t>
      </w:r>
      <w:r w:rsidRPr="00346231" w:rsidR="007F4646">
        <w:rPr>
          <w:sz w:val="24"/>
          <w:szCs w:val="24"/>
        </w:rPr>
        <w:t xml:space="preserve">. </w:t>
      </w:r>
      <w:r w:rsidRPr="006638BE" w:rsidR="006638BE">
        <w:rPr>
          <w:sz w:val="24"/>
          <w:szCs w:val="24"/>
        </w:rPr>
        <w:t xml:space="preserve">Members elected to the Bureau at the </w:t>
      </w:r>
      <w:r w:rsidRPr="00346231" w:rsidR="006638BE">
        <w:rPr>
          <w:sz w:val="24"/>
          <w:szCs w:val="24"/>
        </w:rPr>
        <w:t xml:space="preserve">eighteenth </w:t>
      </w:r>
      <w:r w:rsidRPr="006638BE" w:rsidR="006638BE">
        <w:rPr>
          <w:sz w:val="24"/>
          <w:szCs w:val="24"/>
        </w:rPr>
        <w:t>session in 2022</w:t>
      </w:r>
      <w:r w:rsidR="006638BE">
        <w:rPr>
          <w:sz w:val="24"/>
          <w:szCs w:val="24"/>
        </w:rPr>
        <w:t>,</w:t>
      </w:r>
      <w:r w:rsidRPr="006638BE" w:rsidR="006638BE">
        <w:rPr>
          <w:sz w:val="24"/>
          <w:szCs w:val="24"/>
        </w:rPr>
        <w:t xml:space="preserve"> will continue </w:t>
      </w:r>
      <w:r w:rsidR="00CA7A2C">
        <w:rPr>
          <w:sz w:val="24"/>
          <w:szCs w:val="24"/>
        </w:rPr>
        <w:t xml:space="preserve">their service </w:t>
      </w:r>
      <w:r w:rsidRPr="006638BE" w:rsidR="006638BE">
        <w:rPr>
          <w:sz w:val="24"/>
          <w:szCs w:val="24"/>
        </w:rPr>
        <w:t xml:space="preserve">until the end of the </w:t>
      </w:r>
      <w:r w:rsidRPr="00346231" w:rsidR="00CA7A2C">
        <w:rPr>
          <w:sz w:val="24"/>
          <w:szCs w:val="24"/>
        </w:rPr>
        <w:t xml:space="preserve">twentieth </w:t>
      </w:r>
      <w:r w:rsidRPr="006638BE" w:rsidR="006638BE">
        <w:rPr>
          <w:sz w:val="24"/>
          <w:szCs w:val="24"/>
        </w:rPr>
        <w:t>session</w:t>
      </w:r>
      <w:r w:rsidR="006638BE">
        <w:rPr>
          <w:sz w:val="24"/>
          <w:szCs w:val="24"/>
        </w:rPr>
        <w:t>.</w:t>
      </w:r>
    </w:p>
    <w:p w:rsidR="00466B60" w:rsidP="0040213A" w:rsidRDefault="00537C97" w14:paraId="072EC29D" w14:textId="422E5CB9">
      <w:pPr>
        <w:spacing w:before="240" w:after="120"/>
        <w:jc w:val="both"/>
        <w:rPr>
          <w:sz w:val="24"/>
          <w:szCs w:val="24"/>
        </w:rPr>
      </w:pPr>
      <w:r>
        <w:rPr>
          <w:sz w:val="24"/>
          <w:szCs w:val="24"/>
        </w:rPr>
        <w:t>3</w:t>
      </w:r>
      <w:r w:rsidR="004527C7">
        <w:rPr>
          <w:sz w:val="24"/>
          <w:szCs w:val="24"/>
        </w:rPr>
        <w:t>.</w:t>
      </w:r>
      <w:r w:rsidR="004527C7">
        <w:rPr>
          <w:sz w:val="24"/>
          <w:szCs w:val="24"/>
        </w:rPr>
        <w:tab/>
      </w:r>
      <w:r w:rsidRPr="00466B60" w:rsidR="00466B60">
        <w:rPr>
          <w:sz w:val="24"/>
          <w:szCs w:val="24"/>
        </w:rPr>
        <w:t xml:space="preserve">The Bureau </w:t>
      </w:r>
      <w:r w:rsidR="00466B60">
        <w:rPr>
          <w:sz w:val="24"/>
          <w:szCs w:val="24"/>
        </w:rPr>
        <w:t>of the Group of Experts</w:t>
      </w:r>
      <w:r w:rsidRPr="00466B60" w:rsidR="00466B60">
        <w:rPr>
          <w:sz w:val="24"/>
          <w:szCs w:val="24"/>
        </w:rPr>
        <w:t xml:space="preserve"> comprises:</w:t>
      </w:r>
      <w:r w:rsidR="00466B60">
        <w:rPr>
          <w:sz w:val="24"/>
          <w:szCs w:val="24"/>
        </w:rPr>
        <w:t xml:space="preserve"> </w:t>
      </w:r>
      <w:r w:rsidRPr="00004AFB" w:rsidR="00466B60">
        <w:rPr>
          <w:sz w:val="24"/>
          <w:szCs w:val="24"/>
          <w:highlight w:val="yellow"/>
        </w:rPr>
        <w:t>[to be updated]</w:t>
      </w:r>
    </w:p>
    <w:p w:rsidRPr="00346231" w:rsidR="00346231" w:rsidP="0040213A" w:rsidRDefault="00537C97" w14:paraId="14ECC5A9" w14:textId="530FDF9C">
      <w:pPr>
        <w:spacing w:before="240" w:after="120"/>
        <w:jc w:val="both"/>
        <w:rPr>
          <w:sz w:val="24"/>
          <w:szCs w:val="24"/>
        </w:rPr>
      </w:pPr>
      <w:r>
        <w:rPr>
          <w:sz w:val="24"/>
          <w:szCs w:val="24"/>
        </w:rPr>
        <w:t>4</w:t>
      </w:r>
      <w:r w:rsidR="004527C7">
        <w:rPr>
          <w:sz w:val="24"/>
          <w:szCs w:val="24"/>
        </w:rPr>
        <w:t>.</w:t>
      </w:r>
      <w:r w:rsidR="004527C7">
        <w:rPr>
          <w:sz w:val="24"/>
          <w:szCs w:val="24"/>
        </w:rPr>
        <w:tab/>
      </w:r>
      <w:r w:rsidRPr="0040213A" w:rsidR="0040213A">
        <w:rPr>
          <w:sz w:val="24"/>
          <w:szCs w:val="24"/>
        </w:rPr>
        <w:t xml:space="preserve">The Chair of the Group of Experts is </w:t>
      </w:r>
      <w:r w:rsidRPr="0040213A" w:rsidR="0040213A">
        <w:rPr>
          <w:i/>
          <w:iCs/>
          <w:sz w:val="24"/>
          <w:szCs w:val="24"/>
        </w:rPr>
        <w:t>ex officio</w:t>
      </w:r>
      <w:r w:rsidRPr="0040213A" w:rsidR="0040213A">
        <w:rPr>
          <w:sz w:val="24"/>
          <w:szCs w:val="24"/>
        </w:rPr>
        <w:t xml:space="preserve"> Vice-Chair of the Committee on Sustainable Energy.</w:t>
      </w:r>
      <w:r w:rsidRPr="0040213A" w:rsidR="0040213A">
        <w:rPr>
          <w:sz w:val="24"/>
          <w:szCs w:val="24"/>
          <w:lang w:val="en-US"/>
        </w:rPr>
        <w:t> </w:t>
      </w:r>
    </w:p>
    <w:p w:rsidR="00942D5D" w:rsidP="00490315" w:rsidRDefault="00942D5D" w14:paraId="1D00EECE" w14:textId="385FE4B3">
      <w:pPr>
        <w:pStyle w:val="SingleTxtG"/>
        <w:spacing w:before="240"/>
        <w:ind w:left="0" w:right="-45"/>
        <w:rPr>
          <w:b/>
          <w:bCs/>
          <w:sz w:val="24"/>
          <w:szCs w:val="24"/>
        </w:rPr>
      </w:pPr>
      <w:r>
        <w:rPr>
          <w:b/>
          <w:bCs/>
          <w:sz w:val="24"/>
          <w:szCs w:val="24"/>
        </w:rPr>
        <w:t xml:space="preserve">Agenda </w:t>
      </w:r>
      <w:r w:rsidR="008B1EE8">
        <w:rPr>
          <w:b/>
          <w:bCs/>
          <w:sz w:val="24"/>
          <w:szCs w:val="24"/>
        </w:rPr>
        <w:t>i</w:t>
      </w:r>
      <w:r>
        <w:rPr>
          <w:b/>
          <w:bCs/>
          <w:sz w:val="24"/>
          <w:szCs w:val="24"/>
        </w:rPr>
        <w:t>tem</w:t>
      </w:r>
      <w:r w:rsidR="00513F82">
        <w:rPr>
          <w:b/>
          <w:bCs/>
          <w:sz w:val="24"/>
          <w:szCs w:val="24"/>
        </w:rPr>
        <w:t xml:space="preserve"> 4:</w:t>
      </w:r>
      <w:r>
        <w:rPr>
          <w:b/>
          <w:bCs/>
          <w:sz w:val="24"/>
          <w:szCs w:val="24"/>
        </w:rPr>
        <w:t xml:space="preserve"> </w:t>
      </w:r>
      <w:r w:rsidRPr="0090221F" w:rsidR="0090221F">
        <w:rPr>
          <w:b/>
          <w:bCs/>
          <w:sz w:val="24"/>
          <w:szCs w:val="24"/>
        </w:rPr>
        <w:t>Activities and priorities of the Committee on Sustainable Energy and matters for consideration by the Group of Experts</w:t>
      </w:r>
    </w:p>
    <w:p w:rsidR="00F03D5D" w:rsidP="00490315" w:rsidRDefault="00537C97" w14:paraId="5E0DF2FE" w14:textId="26E20911">
      <w:pPr>
        <w:spacing w:before="240" w:after="120"/>
        <w:jc w:val="both"/>
        <w:rPr>
          <w:sz w:val="24"/>
          <w:szCs w:val="24"/>
        </w:rPr>
      </w:pPr>
      <w:r>
        <w:rPr>
          <w:sz w:val="24"/>
          <w:szCs w:val="24"/>
        </w:rPr>
        <w:t>5</w:t>
      </w:r>
      <w:r w:rsidRPr="00443E9D" w:rsidR="00513F82">
        <w:rPr>
          <w:sz w:val="24"/>
          <w:szCs w:val="24"/>
        </w:rPr>
        <w:t>.</w:t>
      </w:r>
      <w:r w:rsidRPr="00443E9D" w:rsidR="00513F82">
        <w:rPr>
          <w:sz w:val="24"/>
          <w:szCs w:val="24"/>
        </w:rPr>
        <w:tab/>
      </w:r>
      <w:r w:rsidRPr="00F03D5D" w:rsidR="00F03D5D">
        <w:rPr>
          <w:sz w:val="24"/>
          <w:szCs w:val="24"/>
        </w:rPr>
        <w:t>The secretariat provide</w:t>
      </w:r>
      <w:r w:rsidR="00F03D5D">
        <w:rPr>
          <w:sz w:val="24"/>
          <w:szCs w:val="24"/>
        </w:rPr>
        <w:t>d</w:t>
      </w:r>
      <w:r w:rsidRPr="00F03D5D" w:rsidR="00F03D5D">
        <w:rPr>
          <w:sz w:val="24"/>
          <w:szCs w:val="24"/>
        </w:rPr>
        <w:t xml:space="preserve"> an overview of recent activities of the Committee on Sustainable Energy following its thirty-second session, 13-15 September 2023, as well as decisions taken by the parent bodies related to the work of the Group of the Experts.</w:t>
      </w:r>
    </w:p>
    <w:p w:rsidR="00513F82" w:rsidP="00490315" w:rsidRDefault="00537C97" w14:paraId="4A387828" w14:textId="55BCC315">
      <w:pPr>
        <w:spacing w:before="240" w:after="120"/>
        <w:jc w:val="both"/>
        <w:rPr>
          <w:sz w:val="24"/>
          <w:szCs w:val="24"/>
        </w:rPr>
      </w:pPr>
      <w:r>
        <w:rPr>
          <w:sz w:val="24"/>
          <w:szCs w:val="24"/>
          <w:highlight w:val="yellow"/>
        </w:rPr>
        <w:t>6</w:t>
      </w:r>
      <w:r w:rsidRPr="00004AFB" w:rsidR="008267B3">
        <w:rPr>
          <w:sz w:val="24"/>
          <w:szCs w:val="24"/>
          <w:highlight w:val="yellow"/>
        </w:rPr>
        <w:t>.</w:t>
      </w:r>
      <w:r w:rsidRPr="00004AFB" w:rsidR="008267B3">
        <w:rPr>
          <w:sz w:val="24"/>
          <w:szCs w:val="24"/>
          <w:highlight w:val="yellow"/>
        </w:rPr>
        <w:tab/>
      </w:r>
      <w:r w:rsidRPr="00004AFB" w:rsidR="008A5010">
        <w:rPr>
          <w:sz w:val="24"/>
          <w:szCs w:val="24"/>
          <w:highlight w:val="yellow"/>
        </w:rPr>
        <w:t>[to be updated]</w:t>
      </w:r>
    </w:p>
    <w:p w:rsidR="00934845" w:rsidP="00934845" w:rsidRDefault="00537C97" w14:paraId="7B06F88D" w14:textId="7E193B8A">
      <w:pPr>
        <w:spacing w:before="240" w:after="120"/>
        <w:jc w:val="both"/>
        <w:rPr>
          <w:sz w:val="24"/>
          <w:szCs w:val="24"/>
        </w:rPr>
      </w:pPr>
      <w:r>
        <w:rPr>
          <w:sz w:val="24"/>
          <w:szCs w:val="24"/>
        </w:rPr>
        <w:t>7</w:t>
      </w:r>
      <w:r w:rsidR="00934845">
        <w:rPr>
          <w:sz w:val="24"/>
          <w:szCs w:val="24"/>
        </w:rPr>
        <w:t>.</w:t>
      </w:r>
      <w:r w:rsidR="00934845">
        <w:rPr>
          <w:sz w:val="24"/>
          <w:szCs w:val="24"/>
        </w:rPr>
        <w:tab/>
      </w:r>
      <w:r w:rsidR="00934845">
        <w:rPr>
          <w:sz w:val="24"/>
          <w:szCs w:val="24"/>
        </w:rPr>
        <w:t xml:space="preserve">The Group of Experts reconfirmed its intention to lead and/or to contribute, within its scope of expertise and in line with the </w:t>
      </w:r>
      <w:r w:rsidRPr="002634E0" w:rsidR="00934845">
        <w:rPr>
          <w:sz w:val="24"/>
          <w:szCs w:val="24"/>
        </w:rPr>
        <w:t xml:space="preserve">United Nations Economic Commission for Europe </w:t>
      </w:r>
      <w:r w:rsidRPr="002634E0" w:rsidR="00934845">
        <w:rPr>
          <w:sz w:val="24"/>
          <w:szCs w:val="24"/>
        </w:rPr>
        <w:t xml:space="preserve">Platform on Resilient Energy Systems Work Plan </w:t>
      </w:r>
      <w:r w:rsidR="00934845">
        <w:rPr>
          <w:sz w:val="24"/>
          <w:szCs w:val="24"/>
        </w:rPr>
        <w:t>(</w:t>
      </w:r>
      <w:r w:rsidRPr="00F401FD" w:rsidR="00934845">
        <w:rPr>
          <w:sz w:val="24"/>
          <w:szCs w:val="24"/>
        </w:rPr>
        <w:t>ECE/ENERGY/2023/11</w:t>
      </w:r>
      <w:r w:rsidR="00934845">
        <w:rPr>
          <w:sz w:val="24"/>
          <w:szCs w:val="24"/>
        </w:rPr>
        <w:t>), to activities related to:</w:t>
      </w:r>
    </w:p>
    <w:p w:rsidR="00934845" w:rsidP="00934845" w:rsidRDefault="00934845" w14:paraId="557A439D" w14:textId="1F8AC6EB">
      <w:pPr>
        <w:spacing w:before="240" w:after="120"/>
        <w:jc w:val="both"/>
        <w:rPr>
          <w:sz w:val="24"/>
          <w:szCs w:val="24"/>
        </w:rPr>
      </w:pPr>
      <w:r>
        <w:rPr>
          <w:sz w:val="24"/>
          <w:szCs w:val="24"/>
        </w:rPr>
        <w:tab/>
      </w:r>
      <w:r>
        <w:rPr>
          <w:sz w:val="24"/>
          <w:szCs w:val="24"/>
        </w:rPr>
        <w:t>(</w:t>
      </w:r>
      <w:r w:rsidR="00537C97">
        <w:rPr>
          <w:sz w:val="24"/>
          <w:szCs w:val="24"/>
        </w:rPr>
        <w:t>a</w:t>
      </w:r>
      <w:r>
        <w:rPr>
          <w:sz w:val="24"/>
          <w:szCs w:val="24"/>
        </w:rPr>
        <w:t>)</w:t>
      </w:r>
      <w:r>
        <w:rPr>
          <w:sz w:val="24"/>
          <w:szCs w:val="24"/>
        </w:rPr>
        <w:tab/>
      </w:r>
      <w:r w:rsidRPr="00FC300D">
        <w:rPr>
          <w:sz w:val="24"/>
          <w:szCs w:val="24"/>
        </w:rPr>
        <w:t xml:space="preserve">Sustainable resource management and access to critical raw materials to help countries understand what resources they have </w:t>
      </w:r>
      <w:proofErr w:type="gramStart"/>
      <w:r w:rsidRPr="00FC300D">
        <w:rPr>
          <w:sz w:val="24"/>
          <w:szCs w:val="24"/>
        </w:rPr>
        <w:t>available</w:t>
      </w:r>
      <w:r>
        <w:rPr>
          <w:sz w:val="24"/>
          <w:szCs w:val="24"/>
        </w:rPr>
        <w:t>;</w:t>
      </w:r>
      <w:proofErr w:type="gramEnd"/>
    </w:p>
    <w:p w:rsidR="00934845" w:rsidP="00934845" w:rsidRDefault="00934845" w14:paraId="4E80CAC1" w14:textId="0B29E65C">
      <w:pPr>
        <w:spacing w:before="240" w:after="120"/>
        <w:jc w:val="both"/>
        <w:rPr>
          <w:sz w:val="24"/>
          <w:szCs w:val="24"/>
        </w:rPr>
      </w:pPr>
      <w:r>
        <w:rPr>
          <w:sz w:val="24"/>
          <w:szCs w:val="24"/>
        </w:rPr>
        <w:tab/>
      </w:r>
      <w:r>
        <w:rPr>
          <w:sz w:val="24"/>
          <w:szCs w:val="24"/>
        </w:rPr>
        <w:t>(</w:t>
      </w:r>
      <w:r w:rsidR="00537C97">
        <w:rPr>
          <w:sz w:val="24"/>
          <w:szCs w:val="24"/>
        </w:rPr>
        <w:t>b</w:t>
      </w:r>
      <w:r>
        <w:rPr>
          <w:sz w:val="24"/>
          <w:szCs w:val="24"/>
        </w:rPr>
        <w:t>)</w:t>
      </w:r>
      <w:r>
        <w:rPr>
          <w:sz w:val="24"/>
          <w:szCs w:val="24"/>
        </w:rPr>
        <w:tab/>
      </w:r>
      <w:r w:rsidRPr="00FC300D">
        <w:rPr>
          <w:sz w:val="24"/>
          <w:szCs w:val="24"/>
        </w:rPr>
        <w:t xml:space="preserve">Low-, zero- and negative-carbon technology </w:t>
      </w:r>
      <w:proofErr w:type="gramStart"/>
      <w:r w:rsidRPr="00FC300D">
        <w:rPr>
          <w:sz w:val="24"/>
          <w:szCs w:val="24"/>
        </w:rPr>
        <w:t>interplay</w:t>
      </w:r>
      <w:r>
        <w:rPr>
          <w:sz w:val="24"/>
          <w:szCs w:val="24"/>
        </w:rPr>
        <w:t>;</w:t>
      </w:r>
      <w:proofErr w:type="gramEnd"/>
    </w:p>
    <w:p w:rsidR="00934845" w:rsidP="00934845" w:rsidRDefault="00934845" w14:paraId="3DEF3D75" w14:textId="302EBC9D">
      <w:pPr>
        <w:spacing w:before="240" w:after="120"/>
        <w:jc w:val="both"/>
        <w:rPr>
          <w:sz w:val="24"/>
          <w:szCs w:val="24"/>
        </w:rPr>
      </w:pPr>
      <w:r>
        <w:rPr>
          <w:sz w:val="24"/>
          <w:szCs w:val="24"/>
        </w:rPr>
        <w:tab/>
      </w:r>
      <w:r>
        <w:rPr>
          <w:sz w:val="24"/>
          <w:szCs w:val="24"/>
        </w:rPr>
        <w:t>(</w:t>
      </w:r>
      <w:r w:rsidR="00537C97">
        <w:rPr>
          <w:sz w:val="24"/>
          <w:szCs w:val="24"/>
        </w:rPr>
        <w:t>c</w:t>
      </w:r>
      <w:r>
        <w:rPr>
          <w:sz w:val="24"/>
          <w:szCs w:val="24"/>
        </w:rPr>
        <w:t>)</w:t>
      </w:r>
      <w:r>
        <w:rPr>
          <w:sz w:val="24"/>
          <w:szCs w:val="24"/>
        </w:rPr>
        <w:tab/>
      </w:r>
      <w:r w:rsidRPr="00D3264F">
        <w:rPr>
          <w:sz w:val="24"/>
          <w:szCs w:val="24"/>
        </w:rPr>
        <w:t>Just Tra</w:t>
      </w:r>
      <w:r>
        <w:rPr>
          <w:sz w:val="24"/>
          <w:szCs w:val="24"/>
        </w:rPr>
        <w:t>nsition; and</w:t>
      </w:r>
    </w:p>
    <w:p w:rsidR="00934845" w:rsidP="00934845" w:rsidRDefault="00934845" w14:paraId="1E158833" w14:textId="76458900">
      <w:pPr>
        <w:spacing w:before="240" w:after="120"/>
        <w:jc w:val="both"/>
        <w:rPr>
          <w:sz w:val="24"/>
          <w:szCs w:val="24"/>
        </w:rPr>
      </w:pPr>
      <w:r>
        <w:rPr>
          <w:sz w:val="24"/>
          <w:szCs w:val="24"/>
        </w:rPr>
        <w:tab/>
      </w:r>
      <w:r>
        <w:rPr>
          <w:sz w:val="24"/>
          <w:szCs w:val="24"/>
        </w:rPr>
        <w:t>(</w:t>
      </w:r>
      <w:r w:rsidR="00537C97">
        <w:rPr>
          <w:sz w:val="24"/>
          <w:szCs w:val="24"/>
        </w:rPr>
        <w:t>d</w:t>
      </w:r>
      <w:r>
        <w:rPr>
          <w:sz w:val="24"/>
          <w:szCs w:val="24"/>
        </w:rPr>
        <w:t>)</w:t>
      </w:r>
      <w:r>
        <w:rPr>
          <w:sz w:val="24"/>
          <w:szCs w:val="24"/>
        </w:rPr>
        <w:tab/>
      </w:r>
      <w:r w:rsidRPr="00D3264F">
        <w:rPr>
          <w:sz w:val="24"/>
          <w:szCs w:val="24"/>
        </w:rPr>
        <w:t>Urban planning and modelling of decentralized energy systems</w:t>
      </w:r>
      <w:r w:rsidR="00E63BB2">
        <w:rPr>
          <w:sz w:val="24"/>
          <w:szCs w:val="24"/>
        </w:rPr>
        <w:t>.</w:t>
      </w:r>
    </w:p>
    <w:p w:rsidRPr="00443E9D" w:rsidR="00443E9D" w:rsidP="00490315" w:rsidRDefault="001D7637" w14:paraId="196ED8B7" w14:textId="14D1A027">
      <w:pPr>
        <w:spacing w:before="240" w:after="120"/>
        <w:jc w:val="both"/>
        <w:rPr>
          <w:b/>
          <w:bCs/>
          <w:sz w:val="24"/>
          <w:szCs w:val="24"/>
        </w:rPr>
      </w:pPr>
      <w:r w:rsidRPr="00443E9D">
        <w:rPr>
          <w:b/>
          <w:bCs/>
          <w:sz w:val="24"/>
          <w:szCs w:val="24"/>
        </w:rPr>
        <w:t xml:space="preserve">Agenda </w:t>
      </w:r>
      <w:r w:rsidR="008B1EE8">
        <w:rPr>
          <w:b/>
          <w:bCs/>
          <w:sz w:val="24"/>
          <w:szCs w:val="24"/>
        </w:rPr>
        <w:t>i</w:t>
      </w:r>
      <w:r w:rsidRPr="00443E9D" w:rsidR="00BD6937">
        <w:rPr>
          <w:b/>
          <w:bCs/>
          <w:sz w:val="24"/>
          <w:szCs w:val="24"/>
        </w:rPr>
        <w:t xml:space="preserve">tem </w:t>
      </w:r>
      <w:r w:rsidRPr="00443E9D" w:rsidR="00513F82">
        <w:rPr>
          <w:b/>
          <w:bCs/>
          <w:sz w:val="24"/>
          <w:szCs w:val="24"/>
        </w:rPr>
        <w:t>5</w:t>
      </w:r>
      <w:r w:rsidRPr="00443E9D">
        <w:rPr>
          <w:b/>
          <w:bCs/>
          <w:sz w:val="24"/>
          <w:szCs w:val="24"/>
        </w:rPr>
        <w:t>:</w:t>
      </w:r>
      <w:r w:rsidRPr="00443E9D" w:rsidR="008F58BA">
        <w:rPr>
          <w:b/>
          <w:bCs/>
          <w:sz w:val="24"/>
          <w:szCs w:val="24"/>
        </w:rPr>
        <w:t xml:space="preserve"> </w:t>
      </w:r>
      <w:r w:rsidRPr="0090221F" w:rsidR="0090221F">
        <w:rPr>
          <w:b/>
          <w:bCs/>
          <w:sz w:val="24"/>
          <w:szCs w:val="24"/>
        </w:rPr>
        <w:t>Plenary session</w:t>
      </w:r>
    </w:p>
    <w:p w:rsidR="00AF4790" w:rsidP="00AF4790" w:rsidRDefault="00AF4790" w14:paraId="6D3389D7" w14:textId="479FE814">
      <w:pPr>
        <w:spacing w:before="240" w:after="120"/>
        <w:ind w:left="1695" w:hanging="1695"/>
        <w:jc w:val="both"/>
        <w:rPr>
          <w:sz w:val="24"/>
          <w:szCs w:val="24"/>
        </w:rPr>
      </w:pPr>
      <w:r w:rsidRPr="00AF4790">
        <w:rPr>
          <w:i/>
          <w:iCs/>
          <w:sz w:val="24"/>
          <w:szCs w:val="24"/>
        </w:rPr>
        <w:t>Documentation:</w:t>
      </w:r>
      <w:r>
        <w:rPr>
          <w:sz w:val="24"/>
          <w:szCs w:val="24"/>
        </w:rPr>
        <w:tab/>
      </w:r>
      <w:r w:rsidRPr="00AF4790">
        <w:rPr>
          <w:sz w:val="24"/>
          <w:szCs w:val="24"/>
        </w:rPr>
        <w:t>ECE/ENERGY/2023/11 – United Nations Economic Commission for Europe Platform on Resilient Energy Systems Work Plan</w:t>
      </w:r>
    </w:p>
    <w:p w:rsidR="00CB14B0" w:rsidP="00914A83" w:rsidRDefault="00537C97" w14:paraId="327FFEDF" w14:textId="48097C5D">
      <w:pPr>
        <w:spacing w:before="240" w:after="120"/>
        <w:jc w:val="both"/>
        <w:rPr>
          <w:sz w:val="24"/>
          <w:szCs w:val="24"/>
        </w:rPr>
      </w:pPr>
      <w:r>
        <w:rPr>
          <w:sz w:val="24"/>
          <w:szCs w:val="24"/>
        </w:rPr>
        <w:t>8</w:t>
      </w:r>
      <w:r w:rsidR="00CB14B0">
        <w:rPr>
          <w:sz w:val="24"/>
          <w:szCs w:val="24"/>
        </w:rPr>
        <w:t>.</w:t>
      </w:r>
      <w:r w:rsidR="00CB14B0">
        <w:rPr>
          <w:sz w:val="24"/>
          <w:szCs w:val="24"/>
        </w:rPr>
        <w:tab/>
      </w:r>
      <w:r w:rsidR="00CB14B0">
        <w:rPr>
          <w:sz w:val="24"/>
          <w:szCs w:val="24"/>
        </w:rPr>
        <w:t>The</w:t>
      </w:r>
      <w:r w:rsidRPr="00CB14B0" w:rsidR="00CB14B0">
        <w:rPr>
          <w:sz w:val="24"/>
          <w:szCs w:val="24"/>
        </w:rPr>
        <w:t xml:space="preserve"> Group of </w:t>
      </w:r>
      <w:r w:rsidR="00CB14B0">
        <w:rPr>
          <w:sz w:val="24"/>
          <w:szCs w:val="24"/>
        </w:rPr>
        <w:t>E</w:t>
      </w:r>
      <w:r w:rsidRPr="00CB14B0" w:rsidR="00CB14B0">
        <w:rPr>
          <w:sz w:val="24"/>
          <w:szCs w:val="24"/>
        </w:rPr>
        <w:t xml:space="preserve">xperts discussed and identified </w:t>
      </w:r>
      <w:r w:rsidR="008E5C83">
        <w:rPr>
          <w:sz w:val="24"/>
          <w:szCs w:val="24"/>
        </w:rPr>
        <w:t>a set of aspects</w:t>
      </w:r>
      <w:r w:rsidRPr="00CB14B0" w:rsidR="00CB14B0">
        <w:rPr>
          <w:sz w:val="24"/>
          <w:szCs w:val="24"/>
        </w:rPr>
        <w:t xml:space="preserve"> </w:t>
      </w:r>
      <w:r w:rsidR="006033CD">
        <w:rPr>
          <w:sz w:val="24"/>
          <w:szCs w:val="24"/>
        </w:rPr>
        <w:t xml:space="preserve">found </w:t>
      </w:r>
      <w:r w:rsidRPr="00CB14B0" w:rsidR="00CB14B0">
        <w:rPr>
          <w:sz w:val="24"/>
          <w:szCs w:val="24"/>
        </w:rPr>
        <w:t xml:space="preserve">crucial for </w:t>
      </w:r>
      <w:r w:rsidR="00BC00FF">
        <w:rPr>
          <w:sz w:val="24"/>
          <w:szCs w:val="24"/>
        </w:rPr>
        <w:t>r</w:t>
      </w:r>
      <w:r w:rsidRPr="00BC00FF" w:rsidR="00BC00FF">
        <w:rPr>
          <w:sz w:val="24"/>
          <w:szCs w:val="24"/>
        </w:rPr>
        <w:t>eliabl</w:t>
      </w:r>
      <w:r w:rsidR="00BC00FF">
        <w:rPr>
          <w:sz w:val="24"/>
          <w:szCs w:val="24"/>
        </w:rPr>
        <w:t>e,</w:t>
      </w:r>
      <w:r w:rsidRPr="00BC00FF" w:rsidR="00BC00FF">
        <w:rPr>
          <w:sz w:val="24"/>
          <w:szCs w:val="24"/>
        </w:rPr>
        <w:t xml:space="preserve"> </w:t>
      </w:r>
      <w:r w:rsidR="00BC00FF">
        <w:rPr>
          <w:sz w:val="24"/>
          <w:szCs w:val="24"/>
        </w:rPr>
        <w:t>r</w:t>
      </w:r>
      <w:r w:rsidRPr="00BC00FF" w:rsidR="00BC00FF">
        <w:rPr>
          <w:sz w:val="24"/>
          <w:szCs w:val="24"/>
        </w:rPr>
        <w:t>esilien</w:t>
      </w:r>
      <w:r w:rsidR="00BC00FF">
        <w:rPr>
          <w:sz w:val="24"/>
          <w:szCs w:val="24"/>
        </w:rPr>
        <w:t>t, and</w:t>
      </w:r>
      <w:r w:rsidRPr="00BC00FF" w:rsidR="00BC00FF">
        <w:rPr>
          <w:sz w:val="24"/>
          <w:szCs w:val="24"/>
        </w:rPr>
        <w:t xml:space="preserve"> </w:t>
      </w:r>
      <w:r w:rsidR="00BC00FF">
        <w:rPr>
          <w:sz w:val="24"/>
          <w:szCs w:val="24"/>
        </w:rPr>
        <w:t>s</w:t>
      </w:r>
      <w:r w:rsidRPr="00BC00FF" w:rsidR="00BC00FF">
        <w:rPr>
          <w:sz w:val="24"/>
          <w:szCs w:val="24"/>
        </w:rPr>
        <w:t>ecur</w:t>
      </w:r>
      <w:r w:rsidR="00BC00FF">
        <w:rPr>
          <w:sz w:val="24"/>
          <w:szCs w:val="24"/>
        </w:rPr>
        <w:t xml:space="preserve">e </w:t>
      </w:r>
      <w:r w:rsidRPr="00CB14B0" w:rsidR="00CB14B0">
        <w:rPr>
          <w:sz w:val="24"/>
          <w:szCs w:val="24"/>
        </w:rPr>
        <w:t xml:space="preserve">energy systems in the </w:t>
      </w:r>
      <w:r w:rsidR="00365A69">
        <w:rPr>
          <w:sz w:val="24"/>
          <w:szCs w:val="24"/>
        </w:rPr>
        <w:t>ECE region</w:t>
      </w:r>
      <w:r w:rsidRPr="00CB14B0" w:rsidR="00CB14B0">
        <w:rPr>
          <w:sz w:val="24"/>
          <w:szCs w:val="24"/>
        </w:rPr>
        <w:t>.</w:t>
      </w:r>
    </w:p>
    <w:p w:rsidR="00E829D5" w:rsidP="00182AC7" w:rsidRDefault="00537C97" w14:paraId="09846568" w14:textId="7FFC6095">
      <w:pPr>
        <w:spacing w:before="240" w:after="120"/>
        <w:jc w:val="both"/>
        <w:rPr>
          <w:color w:val="000000" w:themeColor="text1"/>
          <w:sz w:val="24"/>
          <w:szCs w:val="24"/>
          <w:lang w:val="en-US"/>
        </w:rPr>
      </w:pPr>
      <w:r>
        <w:rPr>
          <w:sz w:val="24"/>
          <w:szCs w:val="24"/>
        </w:rPr>
        <w:t>9</w:t>
      </w:r>
      <w:r w:rsidR="00662AAD">
        <w:rPr>
          <w:sz w:val="24"/>
          <w:szCs w:val="24"/>
        </w:rPr>
        <w:t>.</w:t>
      </w:r>
      <w:r w:rsidR="00662AAD">
        <w:rPr>
          <w:sz w:val="24"/>
          <w:szCs w:val="24"/>
        </w:rPr>
        <w:tab/>
      </w:r>
      <w:r w:rsidR="00662AAD">
        <w:rPr>
          <w:sz w:val="24"/>
          <w:szCs w:val="24"/>
        </w:rPr>
        <w:t xml:space="preserve">Such a set of aspects will align </w:t>
      </w:r>
      <w:r w:rsidR="00E40879">
        <w:rPr>
          <w:sz w:val="24"/>
          <w:szCs w:val="24"/>
        </w:rPr>
        <w:t xml:space="preserve">with the </w:t>
      </w:r>
      <w:r w:rsidR="00997ED8">
        <w:rPr>
          <w:sz w:val="24"/>
          <w:szCs w:val="24"/>
        </w:rPr>
        <w:t xml:space="preserve">input made by the </w:t>
      </w:r>
      <w:r w:rsidR="00E40879">
        <w:rPr>
          <w:sz w:val="24"/>
          <w:szCs w:val="24"/>
        </w:rPr>
        <w:t xml:space="preserve">Committee on Sustainable Energy </w:t>
      </w:r>
      <w:r w:rsidR="00997ED8">
        <w:rPr>
          <w:sz w:val="24"/>
          <w:szCs w:val="24"/>
        </w:rPr>
        <w:t>at</w:t>
      </w:r>
      <w:r w:rsidR="00E40879">
        <w:rPr>
          <w:sz w:val="24"/>
          <w:szCs w:val="24"/>
        </w:rPr>
        <w:t xml:space="preserve"> its </w:t>
      </w:r>
      <w:r w:rsidR="00997ED8">
        <w:rPr>
          <w:sz w:val="24"/>
          <w:szCs w:val="24"/>
        </w:rPr>
        <w:t>thirty-second</w:t>
      </w:r>
      <w:r w:rsidR="00E40879">
        <w:rPr>
          <w:sz w:val="24"/>
          <w:szCs w:val="24"/>
        </w:rPr>
        <w:t xml:space="preserve"> session</w:t>
      </w:r>
      <w:r w:rsidR="00384340">
        <w:rPr>
          <w:sz w:val="24"/>
          <w:szCs w:val="24"/>
        </w:rPr>
        <w:t xml:space="preserve">. </w:t>
      </w:r>
      <w:r w:rsidR="004616D5">
        <w:rPr>
          <w:sz w:val="24"/>
          <w:szCs w:val="24"/>
        </w:rPr>
        <w:t xml:space="preserve">In </w:t>
      </w:r>
      <w:r w:rsidR="003656DF">
        <w:rPr>
          <w:sz w:val="24"/>
          <w:szCs w:val="24"/>
        </w:rPr>
        <w:t>particular, w</w:t>
      </w:r>
      <w:r w:rsidRPr="00781F30" w:rsidR="003656DF">
        <w:rPr>
          <w:sz w:val="24"/>
          <w:szCs w:val="24"/>
        </w:rPr>
        <w:t xml:space="preserve">ork on resiliency </w:t>
      </w:r>
      <w:r w:rsidR="003656DF">
        <w:rPr>
          <w:color w:val="000000" w:themeColor="text1"/>
          <w:sz w:val="24"/>
          <w:szCs w:val="24"/>
          <w:lang w:val="en-US"/>
        </w:rPr>
        <w:t>will address</w:t>
      </w:r>
      <w:r w:rsidRPr="001F4F39" w:rsidR="003656DF">
        <w:rPr>
          <w:color w:val="000000" w:themeColor="text1"/>
          <w:sz w:val="24"/>
          <w:szCs w:val="24"/>
          <w:lang w:val="en-US"/>
        </w:rPr>
        <w:t xml:space="preserve"> aspects of improving electricity system resilience, including through deployment of energy storage options and increasing energy connectivity; assessing the impacts of changing patterns of energy end uses (including integration of e-mobility and other smart assets at the grid edge) on reliability of the energy system,</w:t>
      </w:r>
      <w:r w:rsidRPr="001F4F39" w:rsidR="003656DF">
        <w:rPr>
          <w:color w:val="000000" w:themeColor="text1"/>
          <w:sz w:val="24"/>
          <w:szCs w:val="24"/>
        </w:rPr>
        <w:t xml:space="preserve"> </w:t>
      </w:r>
      <w:r w:rsidRPr="001F4F39" w:rsidR="003656DF">
        <w:rPr>
          <w:color w:val="000000" w:themeColor="text1"/>
          <w:sz w:val="24"/>
          <w:szCs w:val="24"/>
          <w:lang w:val="en-US"/>
        </w:rPr>
        <w:t>unlocking the potential of energy system efficiency through digitalization including issues related to cybersecurity</w:t>
      </w:r>
      <w:r w:rsidR="003656DF">
        <w:rPr>
          <w:color w:val="000000" w:themeColor="text1"/>
          <w:sz w:val="24"/>
          <w:szCs w:val="24"/>
          <w:lang w:val="en-US"/>
        </w:rPr>
        <w:t xml:space="preserve"> and data analytics including the use of Artificial Intelligence.</w:t>
      </w:r>
    </w:p>
    <w:p w:rsidRPr="00CB14B0" w:rsidR="00CB14B0" w:rsidP="00364718" w:rsidRDefault="00537C97" w14:paraId="73618873" w14:textId="06095EDF">
      <w:pPr>
        <w:spacing w:before="240" w:after="120"/>
        <w:jc w:val="both"/>
        <w:rPr>
          <w:sz w:val="24"/>
          <w:szCs w:val="24"/>
        </w:rPr>
      </w:pPr>
      <w:r>
        <w:rPr>
          <w:sz w:val="24"/>
          <w:szCs w:val="24"/>
        </w:rPr>
        <w:t>10</w:t>
      </w:r>
      <w:r w:rsidR="00365A69">
        <w:rPr>
          <w:sz w:val="24"/>
          <w:szCs w:val="24"/>
        </w:rPr>
        <w:t>.</w:t>
      </w:r>
      <w:r w:rsidR="00365A69">
        <w:rPr>
          <w:sz w:val="24"/>
          <w:szCs w:val="24"/>
        </w:rPr>
        <w:tab/>
      </w:r>
      <w:r w:rsidR="00365A69">
        <w:rPr>
          <w:sz w:val="24"/>
          <w:szCs w:val="24"/>
        </w:rPr>
        <w:t>The</w:t>
      </w:r>
      <w:r w:rsidRPr="00CB14B0" w:rsidR="00365A69">
        <w:rPr>
          <w:sz w:val="24"/>
          <w:szCs w:val="24"/>
        </w:rPr>
        <w:t xml:space="preserve"> Group of </w:t>
      </w:r>
      <w:r w:rsidR="00365A69">
        <w:rPr>
          <w:sz w:val="24"/>
          <w:szCs w:val="24"/>
        </w:rPr>
        <w:t>E</w:t>
      </w:r>
      <w:r w:rsidRPr="00CB14B0" w:rsidR="00365A69">
        <w:rPr>
          <w:sz w:val="24"/>
          <w:szCs w:val="24"/>
        </w:rPr>
        <w:t>xperts</w:t>
      </w:r>
      <w:r w:rsidR="00365A69">
        <w:rPr>
          <w:sz w:val="24"/>
          <w:szCs w:val="24"/>
        </w:rPr>
        <w:t>:</w:t>
      </w:r>
    </w:p>
    <w:p w:rsidRPr="00781F30" w:rsidR="00633127" w:rsidP="00914A83" w:rsidRDefault="00805920" w14:paraId="48B66A94" w14:textId="1C070D3E">
      <w:pPr>
        <w:spacing w:before="240" w:after="120"/>
        <w:ind w:firstLine="567"/>
        <w:jc w:val="both"/>
        <w:rPr>
          <w:sz w:val="24"/>
          <w:szCs w:val="24"/>
        </w:rPr>
      </w:pPr>
      <w:r>
        <w:rPr>
          <w:sz w:val="24"/>
          <w:szCs w:val="24"/>
        </w:rPr>
        <w:t>(</w:t>
      </w:r>
      <w:r w:rsidR="00537C97">
        <w:rPr>
          <w:sz w:val="24"/>
          <w:szCs w:val="24"/>
        </w:rPr>
        <w:t>a</w:t>
      </w:r>
      <w:r>
        <w:rPr>
          <w:sz w:val="24"/>
          <w:szCs w:val="24"/>
        </w:rPr>
        <w:t>)</w:t>
      </w:r>
      <w:r w:rsidR="008F081C">
        <w:rPr>
          <w:sz w:val="24"/>
          <w:szCs w:val="24"/>
        </w:rPr>
        <w:tab/>
      </w:r>
      <w:r w:rsidR="008F081C">
        <w:rPr>
          <w:sz w:val="24"/>
          <w:szCs w:val="24"/>
        </w:rPr>
        <w:t>R</w:t>
      </w:r>
      <w:r w:rsidRPr="00AA5D7C" w:rsidR="00AA5D7C">
        <w:rPr>
          <w:sz w:val="24"/>
          <w:szCs w:val="24"/>
        </w:rPr>
        <w:t xml:space="preserve">equested the Bureau, with support from the secretariat, to consider and formulate activities that would </w:t>
      </w:r>
      <w:r w:rsidR="001A419E">
        <w:rPr>
          <w:sz w:val="24"/>
          <w:szCs w:val="24"/>
        </w:rPr>
        <w:t xml:space="preserve">further </w:t>
      </w:r>
      <w:r w:rsidRPr="00AA5D7C" w:rsidR="00AA5D7C">
        <w:rPr>
          <w:sz w:val="24"/>
          <w:szCs w:val="24"/>
        </w:rPr>
        <w:t>support efforts to increase the resiliency of the energy systems in the ECE region.</w:t>
      </w:r>
    </w:p>
    <w:p w:rsidR="00805920" w:rsidP="008F081C" w:rsidRDefault="00805920" w14:paraId="313C13FD" w14:textId="1F5EC6FC">
      <w:pPr>
        <w:spacing w:before="240" w:after="120"/>
        <w:ind w:firstLine="567"/>
        <w:jc w:val="both"/>
        <w:rPr>
          <w:sz w:val="24"/>
          <w:szCs w:val="24"/>
        </w:rPr>
      </w:pPr>
      <w:r>
        <w:rPr>
          <w:sz w:val="24"/>
          <w:szCs w:val="24"/>
        </w:rPr>
        <w:t>(</w:t>
      </w:r>
      <w:r w:rsidR="00537C97">
        <w:rPr>
          <w:sz w:val="24"/>
          <w:szCs w:val="24"/>
        </w:rPr>
        <w:t>b</w:t>
      </w:r>
      <w:r>
        <w:rPr>
          <w:sz w:val="24"/>
          <w:szCs w:val="24"/>
        </w:rPr>
        <w:t>)</w:t>
      </w:r>
      <w:r>
        <w:rPr>
          <w:sz w:val="24"/>
          <w:szCs w:val="24"/>
        </w:rPr>
        <w:tab/>
      </w:r>
      <w:r>
        <w:rPr>
          <w:sz w:val="24"/>
          <w:szCs w:val="24"/>
        </w:rPr>
        <w:t>N</w:t>
      </w:r>
      <w:r w:rsidRPr="00805920">
        <w:rPr>
          <w:sz w:val="24"/>
          <w:szCs w:val="24"/>
        </w:rPr>
        <w:t xml:space="preserve">oted that the </w:t>
      </w:r>
      <w:r>
        <w:rPr>
          <w:sz w:val="24"/>
          <w:szCs w:val="24"/>
        </w:rPr>
        <w:t xml:space="preserve">expanded scope of </w:t>
      </w:r>
      <w:r w:rsidRPr="00805920">
        <w:rPr>
          <w:sz w:val="24"/>
          <w:szCs w:val="24"/>
        </w:rPr>
        <w:t>activities require</w:t>
      </w:r>
      <w:r>
        <w:rPr>
          <w:sz w:val="24"/>
          <w:szCs w:val="24"/>
        </w:rPr>
        <w:t>s</w:t>
      </w:r>
      <w:r w:rsidRPr="00805920">
        <w:rPr>
          <w:sz w:val="24"/>
          <w:szCs w:val="24"/>
        </w:rPr>
        <w:t xml:space="preserve"> extrabudgetary funding and </w:t>
      </w:r>
      <w:r w:rsidRPr="00317D18" w:rsidR="00317D18">
        <w:rPr>
          <w:sz w:val="24"/>
          <w:szCs w:val="24"/>
        </w:rPr>
        <w:t xml:space="preserve">in-kind contributions from </w:t>
      </w:r>
      <w:proofErr w:type="gramStart"/>
      <w:r w:rsidRPr="00317D18" w:rsidR="00317D18">
        <w:rPr>
          <w:sz w:val="24"/>
          <w:szCs w:val="24"/>
        </w:rPr>
        <w:t>stakeholders, and</w:t>
      </w:r>
      <w:proofErr w:type="gramEnd"/>
      <w:r w:rsidRPr="00317D18" w:rsidR="00317D18">
        <w:rPr>
          <w:sz w:val="24"/>
          <w:szCs w:val="24"/>
        </w:rPr>
        <w:t xml:space="preserve"> called upon member States and other interested Parties to consider providing such support necessary for delivering on newly defined tasks</w:t>
      </w:r>
      <w:r w:rsidRPr="00805920">
        <w:rPr>
          <w:sz w:val="24"/>
          <w:szCs w:val="24"/>
        </w:rPr>
        <w:t>.</w:t>
      </w:r>
    </w:p>
    <w:p w:rsidRPr="001C3E97" w:rsidR="001526C2" w:rsidP="00490315" w:rsidRDefault="0001645F" w14:paraId="4713E429" w14:textId="2FAA6E8D">
      <w:pPr>
        <w:spacing w:before="240" w:after="120"/>
        <w:jc w:val="both"/>
        <w:rPr>
          <w:b/>
          <w:bCs/>
          <w:sz w:val="24"/>
          <w:szCs w:val="24"/>
        </w:rPr>
      </w:pPr>
      <w:r w:rsidRPr="001C3E97">
        <w:rPr>
          <w:b/>
          <w:bCs/>
          <w:sz w:val="24"/>
          <w:szCs w:val="24"/>
        </w:rPr>
        <w:t xml:space="preserve">Agenda </w:t>
      </w:r>
      <w:r w:rsidR="008B1EE8">
        <w:rPr>
          <w:b/>
          <w:bCs/>
          <w:sz w:val="24"/>
          <w:szCs w:val="24"/>
        </w:rPr>
        <w:t>i</w:t>
      </w:r>
      <w:r w:rsidRPr="001C3E97">
        <w:rPr>
          <w:b/>
          <w:bCs/>
          <w:sz w:val="24"/>
          <w:szCs w:val="24"/>
        </w:rPr>
        <w:t xml:space="preserve">tem 6: </w:t>
      </w:r>
      <w:r w:rsidRPr="008B1EE8" w:rsidR="008B1EE8">
        <w:rPr>
          <w:b/>
          <w:bCs/>
          <w:sz w:val="24"/>
          <w:szCs w:val="24"/>
        </w:rPr>
        <w:t xml:space="preserve">Achieving net-zero emissions power </w:t>
      </w:r>
      <w:proofErr w:type="gramStart"/>
      <w:r w:rsidRPr="008B1EE8" w:rsidR="008B1EE8">
        <w:rPr>
          <w:b/>
          <w:bCs/>
          <w:sz w:val="24"/>
          <w:szCs w:val="24"/>
        </w:rPr>
        <w:t>systems</w:t>
      </w:r>
      <w:proofErr w:type="gramEnd"/>
    </w:p>
    <w:p w:rsidR="00522399" w:rsidP="00522399" w:rsidRDefault="00522399" w14:paraId="71EF89FB" w14:textId="603C4123">
      <w:pPr>
        <w:spacing w:before="240" w:after="120"/>
        <w:ind w:left="1695" w:hanging="1695"/>
        <w:jc w:val="both"/>
        <w:rPr>
          <w:sz w:val="24"/>
          <w:szCs w:val="24"/>
        </w:rPr>
      </w:pPr>
      <w:r w:rsidRPr="00522399">
        <w:rPr>
          <w:i/>
          <w:iCs/>
          <w:sz w:val="24"/>
          <w:szCs w:val="24"/>
        </w:rPr>
        <w:t>Documentation:</w:t>
      </w:r>
      <w:r>
        <w:rPr>
          <w:sz w:val="24"/>
          <w:szCs w:val="24"/>
        </w:rPr>
        <w:tab/>
      </w:r>
      <w:r w:rsidRPr="00522399">
        <w:rPr>
          <w:sz w:val="24"/>
          <w:szCs w:val="24"/>
        </w:rPr>
        <w:t>ECE/ENERGY/GE.5/2023/5 – Transitioning to net-zero emissions power systems – common principles for reliability of supply</w:t>
      </w:r>
    </w:p>
    <w:p w:rsidR="00934845" w:rsidP="00934845" w:rsidRDefault="00537C97" w14:paraId="4B1A7972" w14:textId="7032B9EE">
      <w:pPr>
        <w:spacing w:before="240" w:after="120"/>
        <w:jc w:val="both"/>
        <w:rPr>
          <w:sz w:val="24"/>
          <w:szCs w:val="24"/>
        </w:rPr>
      </w:pPr>
      <w:r>
        <w:rPr>
          <w:sz w:val="24"/>
          <w:szCs w:val="24"/>
          <w:highlight w:val="yellow"/>
        </w:rPr>
        <w:t>11</w:t>
      </w:r>
      <w:r w:rsidRPr="00004AFB" w:rsidR="00934845">
        <w:rPr>
          <w:sz w:val="24"/>
          <w:szCs w:val="24"/>
          <w:highlight w:val="yellow"/>
        </w:rPr>
        <w:t>.</w:t>
      </w:r>
      <w:r w:rsidRPr="00004AFB" w:rsidR="00934845">
        <w:rPr>
          <w:sz w:val="24"/>
          <w:szCs w:val="24"/>
          <w:highlight w:val="yellow"/>
        </w:rPr>
        <w:tab/>
      </w:r>
      <w:r w:rsidRPr="00004AFB" w:rsidR="00934845">
        <w:rPr>
          <w:sz w:val="24"/>
          <w:szCs w:val="24"/>
          <w:highlight w:val="yellow"/>
        </w:rPr>
        <w:t>[to be updated]</w:t>
      </w:r>
      <w:r w:rsidRPr="1FA75F5E" w:rsidR="00934845">
        <w:rPr>
          <w:sz w:val="24"/>
          <w:szCs w:val="24"/>
        </w:rPr>
        <w:t xml:space="preserve"> </w:t>
      </w:r>
    </w:p>
    <w:p w:rsidRPr="003249AE" w:rsidR="00481255" w:rsidP="00490315" w:rsidRDefault="00537C97" w14:paraId="2368E14A" w14:textId="5B3EA8C3">
      <w:pPr>
        <w:spacing w:before="240" w:after="120"/>
        <w:jc w:val="both"/>
        <w:rPr>
          <w:sz w:val="24"/>
          <w:szCs w:val="24"/>
        </w:rPr>
      </w:pPr>
      <w:r>
        <w:rPr>
          <w:sz w:val="24"/>
          <w:szCs w:val="24"/>
        </w:rPr>
        <w:t>12</w:t>
      </w:r>
      <w:r w:rsidRPr="003249AE" w:rsidR="19AD5B61">
        <w:rPr>
          <w:sz w:val="24"/>
          <w:szCs w:val="24"/>
        </w:rPr>
        <w:t>.</w:t>
      </w:r>
      <w:r w:rsidRPr="003249AE" w:rsidR="0000588C">
        <w:rPr>
          <w:sz w:val="24"/>
          <w:szCs w:val="24"/>
        </w:rPr>
        <w:tab/>
      </w:r>
      <w:r w:rsidRPr="003249AE" w:rsidR="00A2517C">
        <w:rPr>
          <w:sz w:val="24"/>
          <w:szCs w:val="24"/>
        </w:rPr>
        <w:t>The Group of Experts</w:t>
      </w:r>
      <w:r w:rsidRPr="003249AE" w:rsidR="00481255">
        <w:rPr>
          <w:sz w:val="24"/>
          <w:szCs w:val="24"/>
        </w:rPr>
        <w:t>:</w:t>
      </w:r>
    </w:p>
    <w:p w:rsidRPr="003249AE" w:rsidR="00013A78" w:rsidP="00235235" w:rsidRDefault="00B72A4E" w14:paraId="4AD40BFE" w14:textId="2B06FBE9">
      <w:pPr>
        <w:spacing w:before="240" w:after="120"/>
        <w:ind w:firstLine="567"/>
        <w:jc w:val="both"/>
        <w:rPr>
          <w:sz w:val="24"/>
          <w:szCs w:val="24"/>
        </w:rPr>
      </w:pPr>
      <w:r w:rsidRPr="003249AE">
        <w:rPr>
          <w:sz w:val="24"/>
          <w:szCs w:val="24"/>
        </w:rPr>
        <w:t>(</w:t>
      </w:r>
      <w:r w:rsidR="00537C97">
        <w:rPr>
          <w:sz w:val="24"/>
          <w:szCs w:val="24"/>
        </w:rPr>
        <w:t>a</w:t>
      </w:r>
      <w:r w:rsidRPr="003249AE">
        <w:rPr>
          <w:sz w:val="24"/>
          <w:szCs w:val="24"/>
        </w:rPr>
        <w:t>)</w:t>
      </w:r>
      <w:r w:rsidRPr="003249AE">
        <w:rPr>
          <w:sz w:val="24"/>
          <w:szCs w:val="24"/>
        </w:rPr>
        <w:tab/>
      </w:r>
      <w:r w:rsidRPr="003249AE" w:rsidR="00013A78">
        <w:rPr>
          <w:sz w:val="24"/>
          <w:szCs w:val="24"/>
        </w:rPr>
        <w:t>Observed that ambitious climate mitigation and adaptation policies</w:t>
      </w:r>
      <w:r w:rsidR="00C43A52">
        <w:rPr>
          <w:sz w:val="24"/>
          <w:szCs w:val="24"/>
        </w:rPr>
        <w:t>,</w:t>
      </w:r>
      <w:r w:rsidRPr="003249AE" w:rsidR="00013A78">
        <w:rPr>
          <w:sz w:val="24"/>
          <w:szCs w:val="24"/>
        </w:rPr>
        <w:t xml:space="preserve"> advocat</w:t>
      </w:r>
      <w:r w:rsidR="00231505">
        <w:rPr>
          <w:sz w:val="24"/>
          <w:szCs w:val="24"/>
        </w:rPr>
        <w:t>ing</w:t>
      </w:r>
      <w:r w:rsidRPr="003249AE" w:rsidR="00013A78">
        <w:rPr>
          <w:sz w:val="24"/>
          <w:szCs w:val="24"/>
        </w:rPr>
        <w:t xml:space="preserve"> for </w:t>
      </w:r>
      <w:r w:rsidR="00231505">
        <w:rPr>
          <w:sz w:val="24"/>
          <w:szCs w:val="24"/>
        </w:rPr>
        <w:t xml:space="preserve">rapid </w:t>
      </w:r>
      <w:r w:rsidRPr="003249AE" w:rsidR="00013A78">
        <w:rPr>
          <w:sz w:val="24"/>
          <w:szCs w:val="24"/>
        </w:rPr>
        <w:t xml:space="preserve">development and implementation of low-carbon </w:t>
      </w:r>
      <w:r w:rsidR="0006667E">
        <w:rPr>
          <w:sz w:val="24"/>
          <w:szCs w:val="24"/>
        </w:rPr>
        <w:t>power</w:t>
      </w:r>
      <w:r w:rsidRPr="003249AE" w:rsidR="00013A78">
        <w:rPr>
          <w:sz w:val="24"/>
          <w:szCs w:val="24"/>
        </w:rPr>
        <w:t xml:space="preserve"> production options</w:t>
      </w:r>
      <w:r w:rsidR="003A61E8">
        <w:rPr>
          <w:sz w:val="24"/>
          <w:szCs w:val="24"/>
        </w:rPr>
        <w:t>,</w:t>
      </w:r>
      <w:r w:rsidR="00C769FD">
        <w:rPr>
          <w:sz w:val="24"/>
          <w:szCs w:val="24"/>
        </w:rPr>
        <w:t xml:space="preserve"> </w:t>
      </w:r>
      <w:r w:rsidR="003A61E8">
        <w:rPr>
          <w:sz w:val="24"/>
          <w:szCs w:val="24"/>
        </w:rPr>
        <w:t xml:space="preserve">oftentimes </w:t>
      </w:r>
      <w:r w:rsidR="003A61E8">
        <w:rPr>
          <w:sz w:val="24"/>
          <w:szCs w:val="24"/>
        </w:rPr>
        <w:t>pose</w:t>
      </w:r>
      <w:r w:rsidR="00C769FD">
        <w:rPr>
          <w:sz w:val="24"/>
          <w:szCs w:val="24"/>
        </w:rPr>
        <w:t xml:space="preserve"> </w:t>
      </w:r>
      <w:r w:rsidRPr="003249AE" w:rsidR="001D5BB0">
        <w:rPr>
          <w:sz w:val="24"/>
          <w:szCs w:val="24"/>
        </w:rPr>
        <w:t>a challenge to the power generation sector</w:t>
      </w:r>
      <w:r w:rsidR="001D5BB0">
        <w:rPr>
          <w:sz w:val="24"/>
          <w:szCs w:val="24"/>
        </w:rPr>
        <w:t xml:space="preserve"> of member States, which in </w:t>
      </w:r>
      <w:r w:rsidRPr="00B50394" w:rsidR="00B50394">
        <w:rPr>
          <w:sz w:val="24"/>
          <w:szCs w:val="24"/>
        </w:rPr>
        <w:t>many cases do not have sufficient capacity for such quick and profound transformation</w:t>
      </w:r>
      <w:r w:rsidRPr="003249AE" w:rsidR="00013A78">
        <w:rPr>
          <w:sz w:val="24"/>
          <w:szCs w:val="24"/>
        </w:rPr>
        <w:t>.</w:t>
      </w:r>
    </w:p>
    <w:p w:rsidR="00235235" w:rsidP="00235235" w:rsidRDefault="00062A9D" w14:paraId="0DDF8237" w14:textId="4492CDCB">
      <w:pPr>
        <w:spacing w:before="240" w:after="120"/>
        <w:ind w:firstLine="567"/>
        <w:jc w:val="both"/>
        <w:rPr>
          <w:sz w:val="24"/>
          <w:szCs w:val="24"/>
          <w:highlight w:val="yellow"/>
        </w:rPr>
      </w:pPr>
      <w:r>
        <w:rPr>
          <w:sz w:val="24"/>
          <w:szCs w:val="24"/>
        </w:rPr>
        <w:t>(</w:t>
      </w:r>
      <w:r w:rsidR="00537C97">
        <w:rPr>
          <w:sz w:val="24"/>
          <w:szCs w:val="24"/>
        </w:rPr>
        <w:t>b</w:t>
      </w:r>
      <w:r>
        <w:rPr>
          <w:sz w:val="24"/>
          <w:szCs w:val="24"/>
        </w:rPr>
        <w:t>)</w:t>
      </w:r>
      <w:r>
        <w:rPr>
          <w:sz w:val="24"/>
          <w:szCs w:val="24"/>
        </w:rPr>
        <w:tab/>
      </w:r>
      <w:r w:rsidRPr="003249AE" w:rsidR="00B72A4E">
        <w:rPr>
          <w:sz w:val="24"/>
          <w:szCs w:val="24"/>
        </w:rPr>
        <w:t>D</w:t>
      </w:r>
      <w:r w:rsidRPr="003249AE" w:rsidR="00A2517C">
        <w:rPr>
          <w:sz w:val="24"/>
          <w:szCs w:val="24"/>
        </w:rPr>
        <w:t xml:space="preserve">iscussed </w:t>
      </w:r>
      <w:r w:rsidRPr="003249AE" w:rsidR="00B72A4E">
        <w:rPr>
          <w:sz w:val="24"/>
          <w:szCs w:val="24"/>
        </w:rPr>
        <w:t>the matters and challenges related to i</w:t>
      </w:r>
      <w:r w:rsidRPr="003249AE" w:rsidR="00A2517C">
        <w:rPr>
          <w:sz w:val="24"/>
          <w:szCs w:val="24"/>
        </w:rPr>
        <w:t>ntegration of renewables, distributed</w:t>
      </w:r>
      <w:r w:rsidRPr="00A2517C" w:rsidR="00A2517C">
        <w:rPr>
          <w:sz w:val="24"/>
          <w:szCs w:val="24"/>
        </w:rPr>
        <w:t xml:space="preserve"> energy resources, energy storage, </w:t>
      </w:r>
      <w:r w:rsidR="00235235">
        <w:rPr>
          <w:sz w:val="24"/>
          <w:szCs w:val="24"/>
        </w:rPr>
        <w:t>e</w:t>
      </w:r>
      <w:r w:rsidRPr="00A2517C" w:rsidR="00A2517C">
        <w:rPr>
          <w:sz w:val="24"/>
          <w:szCs w:val="24"/>
        </w:rPr>
        <w:t>nergy efficiency and conservation</w:t>
      </w:r>
      <w:r w:rsidR="00235235">
        <w:rPr>
          <w:sz w:val="24"/>
          <w:szCs w:val="24"/>
        </w:rPr>
        <w:t>,</w:t>
      </w:r>
      <w:r w:rsidRPr="00A2517C" w:rsidR="00A2517C">
        <w:rPr>
          <w:sz w:val="24"/>
          <w:szCs w:val="24"/>
        </w:rPr>
        <w:t xml:space="preserve"> role of energy end-users</w:t>
      </w:r>
      <w:r w:rsidR="00235235">
        <w:rPr>
          <w:sz w:val="24"/>
          <w:szCs w:val="24"/>
        </w:rPr>
        <w:t>, and o</w:t>
      </w:r>
      <w:r w:rsidRPr="00A2517C" w:rsidR="00A2517C">
        <w:rPr>
          <w:sz w:val="24"/>
          <w:szCs w:val="24"/>
        </w:rPr>
        <w:t>ptimization of grid operations</w:t>
      </w:r>
      <w:r w:rsidR="000E0189">
        <w:rPr>
          <w:sz w:val="24"/>
          <w:szCs w:val="24"/>
        </w:rPr>
        <w:t xml:space="preserve"> in the context of </w:t>
      </w:r>
      <w:r w:rsidR="002E6EE1">
        <w:rPr>
          <w:sz w:val="24"/>
          <w:szCs w:val="24"/>
        </w:rPr>
        <w:t xml:space="preserve">the </w:t>
      </w:r>
      <w:r w:rsidRPr="000E0189" w:rsidR="000E0189">
        <w:rPr>
          <w:sz w:val="24"/>
          <w:szCs w:val="24"/>
        </w:rPr>
        <w:t>electrification</w:t>
      </w:r>
      <w:r w:rsidR="000E0189">
        <w:rPr>
          <w:sz w:val="24"/>
          <w:szCs w:val="24"/>
        </w:rPr>
        <w:t xml:space="preserve"> trend</w:t>
      </w:r>
      <w:r w:rsidRPr="000E0189" w:rsidR="000E0189">
        <w:rPr>
          <w:sz w:val="24"/>
          <w:szCs w:val="24"/>
        </w:rPr>
        <w:t xml:space="preserve"> </w:t>
      </w:r>
      <w:r w:rsidR="000E0189">
        <w:rPr>
          <w:sz w:val="24"/>
          <w:szCs w:val="24"/>
        </w:rPr>
        <w:t xml:space="preserve">that </w:t>
      </w:r>
      <w:r w:rsidRPr="000E0189" w:rsidR="000E0189">
        <w:rPr>
          <w:sz w:val="24"/>
          <w:szCs w:val="24"/>
        </w:rPr>
        <w:t>require</w:t>
      </w:r>
      <w:r w:rsidR="000E0189">
        <w:rPr>
          <w:sz w:val="24"/>
          <w:szCs w:val="24"/>
        </w:rPr>
        <w:t>s</w:t>
      </w:r>
      <w:r w:rsidRPr="000E0189" w:rsidR="000E0189">
        <w:rPr>
          <w:sz w:val="24"/>
          <w:szCs w:val="24"/>
        </w:rPr>
        <w:t xml:space="preserve"> a massive increase in the scale of the electricity grid</w:t>
      </w:r>
      <w:r w:rsidRPr="00A2517C" w:rsidR="00A2517C">
        <w:rPr>
          <w:sz w:val="24"/>
          <w:szCs w:val="24"/>
        </w:rPr>
        <w:t>.</w:t>
      </w:r>
    </w:p>
    <w:p w:rsidR="00205E64" w:rsidP="00205E64" w:rsidRDefault="00205E64" w14:paraId="429EC5DC" w14:textId="0F932ABD">
      <w:pPr>
        <w:spacing w:before="240" w:after="120"/>
        <w:ind w:firstLine="567"/>
        <w:jc w:val="both"/>
        <w:rPr>
          <w:sz w:val="24"/>
          <w:szCs w:val="24"/>
        </w:rPr>
      </w:pPr>
      <w:r>
        <w:rPr>
          <w:sz w:val="24"/>
          <w:szCs w:val="24"/>
        </w:rPr>
        <w:t>(</w:t>
      </w:r>
      <w:r w:rsidR="00537C97">
        <w:rPr>
          <w:sz w:val="24"/>
          <w:szCs w:val="24"/>
        </w:rPr>
        <w:t>c</w:t>
      </w:r>
      <w:r>
        <w:rPr>
          <w:sz w:val="24"/>
          <w:szCs w:val="24"/>
        </w:rPr>
        <w:t>)</w:t>
      </w:r>
      <w:r>
        <w:rPr>
          <w:sz w:val="24"/>
          <w:szCs w:val="24"/>
        </w:rPr>
        <w:tab/>
      </w:r>
      <w:r w:rsidRPr="005811E1" w:rsidR="005811E1">
        <w:rPr>
          <w:sz w:val="24"/>
          <w:szCs w:val="24"/>
        </w:rPr>
        <w:t xml:space="preserve">Noted that in certain member States retention of key fossil generation assets for some period might be necessary to ensure reliability of supply and provide a more to lessen the expected hardships, </w:t>
      </w:r>
      <w:proofErr w:type="gramStart"/>
      <w:r w:rsidRPr="005811E1" w:rsidR="005811E1">
        <w:rPr>
          <w:sz w:val="24"/>
          <w:szCs w:val="24"/>
        </w:rPr>
        <w:t>in particular those</w:t>
      </w:r>
      <w:proofErr w:type="gramEnd"/>
      <w:r w:rsidRPr="005811E1" w:rsidR="005811E1">
        <w:rPr>
          <w:sz w:val="24"/>
          <w:szCs w:val="24"/>
        </w:rPr>
        <w:t xml:space="preserve"> related to loss of employment, of transition by spreading its effects over time and thus allowing the process to be conducted in more gradual</w:t>
      </w:r>
      <w:r w:rsidR="00C02DEB">
        <w:rPr>
          <w:sz w:val="24"/>
          <w:szCs w:val="24"/>
        </w:rPr>
        <w:t xml:space="preserve"> </w:t>
      </w:r>
      <w:r w:rsidRPr="005811E1" w:rsidR="005811E1">
        <w:rPr>
          <w:sz w:val="24"/>
          <w:szCs w:val="24"/>
        </w:rPr>
        <w:t>and equitable manner</w:t>
      </w:r>
      <w:r w:rsidR="000574AA">
        <w:rPr>
          <w:sz w:val="24"/>
          <w:szCs w:val="24"/>
        </w:rPr>
        <w:t xml:space="preserve"> </w:t>
      </w:r>
      <w:r w:rsidRPr="005811E1" w:rsidR="005811E1">
        <w:rPr>
          <w:sz w:val="24"/>
          <w:szCs w:val="24"/>
        </w:rPr>
        <w:t>through job preservation. Even though those assets are likely to be generating much less energy (and concomitant carbon emissions), they will still be providing high-value reliability services.</w:t>
      </w:r>
    </w:p>
    <w:p w:rsidR="008C425B" w:rsidP="00205E64" w:rsidRDefault="00205E64" w14:paraId="3C33B53D" w14:textId="48B59E01">
      <w:pPr>
        <w:spacing w:before="240" w:after="120"/>
        <w:ind w:firstLine="567"/>
        <w:jc w:val="both"/>
        <w:rPr>
          <w:sz w:val="24"/>
          <w:szCs w:val="24"/>
        </w:rPr>
      </w:pPr>
      <w:r>
        <w:rPr>
          <w:sz w:val="24"/>
          <w:szCs w:val="24"/>
        </w:rPr>
        <w:t>(</w:t>
      </w:r>
      <w:r w:rsidR="00537C97">
        <w:rPr>
          <w:sz w:val="24"/>
          <w:szCs w:val="24"/>
        </w:rPr>
        <w:t>d</w:t>
      </w:r>
      <w:r>
        <w:rPr>
          <w:sz w:val="24"/>
          <w:szCs w:val="24"/>
        </w:rPr>
        <w:t>)</w:t>
      </w:r>
      <w:r>
        <w:rPr>
          <w:sz w:val="24"/>
          <w:szCs w:val="24"/>
        </w:rPr>
        <w:tab/>
      </w:r>
      <w:r w:rsidR="000C4347">
        <w:rPr>
          <w:sz w:val="24"/>
          <w:szCs w:val="24"/>
        </w:rPr>
        <w:t>Acknowledging</w:t>
      </w:r>
      <w:r w:rsidR="00027D87">
        <w:rPr>
          <w:sz w:val="24"/>
          <w:szCs w:val="24"/>
        </w:rPr>
        <w:t xml:space="preserve"> the </w:t>
      </w:r>
      <w:r w:rsidRPr="00027D87" w:rsidR="00027D87">
        <w:rPr>
          <w:sz w:val="24"/>
          <w:szCs w:val="24"/>
        </w:rPr>
        <w:t>investment</w:t>
      </w:r>
      <w:r w:rsidR="00027D87">
        <w:rPr>
          <w:sz w:val="24"/>
          <w:szCs w:val="24"/>
        </w:rPr>
        <w:t xml:space="preserve"> requirement for</w:t>
      </w:r>
      <w:r w:rsidR="009F0547">
        <w:rPr>
          <w:sz w:val="24"/>
          <w:szCs w:val="24"/>
        </w:rPr>
        <w:t xml:space="preserve"> the</w:t>
      </w:r>
      <w:r w:rsidR="00027D87">
        <w:rPr>
          <w:sz w:val="24"/>
          <w:szCs w:val="24"/>
        </w:rPr>
        <w:t xml:space="preserve"> </w:t>
      </w:r>
      <w:r w:rsidR="009F0547">
        <w:rPr>
          <w:sz w:val="24"/>
          <w:szCs w:val="24"/>
        </w:rPr>
        <w:t xml:space="preserve">attainment of </w:t>
      </w:r>
      <w:r w:rsidRPr="00027D87" w:rsidR="00027D87">
        <w:rPr>
          <w:sz w:val="24"/>
          <w:szCs w:val="24"/>
        </w:rPr>
        <w:t xml:space="preserve">Sustainable Development Goal 7 </w:t>
      </w:r>
      <w:r w:rsidR="008C425B">
        <w:rPr>
          <w:sz w:val="24"/>
          <w:szCs w:val="24"/>
        </w:rPr>
        <w:t xml:space="preserve">and other Goals in relation to energy, </w:t>
      </w:r>
      <w:r w:rsidR="00BD67E1">
        <w:rPr>
          <w:sz w:val="24"/>
          <w:szCs w:val="24"/>
        </w:rPr>
        <w:t xml:space="preserve">recommended to continue </w:t>
      </w:r>
      <w:r w:rsidRPr="00BD67E1" w:rsidR="00BD67E1">
        <w:rPr>
          <w:sz w:val="24"/>
          <w:szCs w:val="24"/>
        </w:rPr>
        <w:t>explor</w:t>
      </w:r>
      <w:r w:rsidR="00BD67E1">
        <w:rPr>
          <w:sz w:val="24"/>
          <w:szCs w:val="24"/>
        </w:rPr>
        <w:t>ing</w:t>
      </w:r>
      <w:r w:rsidRPr="00BD67E1" w:rsidR="00BD67E1">
        <w:rPr>
          <w:sz w:val="24"/>
          <w:szCs w:val="24"/>
        </w:rPr>
        <w:t xml:space="preserve"> and assess</w:t>
      </w:r>
      <w:r w:rsidR="00BD67E1">
        <w:rPr>
          <w:sz w:val="24"/>
          <w:szCs w:val="24"/>
        </w:rPr>
        <w:t>ing</w:t>
      </w:r>
      <w:r w:rsidRPr="00BD67E1" w:rsidR="00BD67E1">
        <w:rPr>
          <w:sz w:val="24"/>
          <w:szCs w:val="24"/>
        </w:rPr>
        <w:t xml:space="preserve"> market mechanisms </w:t>
      </w:r>
      <w:r w:rsidR="00F049F5">
        <w:rPr>
          <w:sz w:val="24"/>
          <w:szCs w:val="24"/>
        </w:rPr>
        <w:t xml:space="preserve">and </w:t>
      </w:r>
      <w:r w:rsidRPr="00F049F5" w:rsidR="00F049F5">
        <w:rPr>
          <w:sz w:val="24"/>
          <w:szCs w:val="24"/>
        </w:rPr>
        <w:t xml:space="preserve">financing conditions </w:t>
      </w:r>
      <w:r w:rsidR="00B0097E">
        <w:rPr>
          <w:sz w:val="24"/>
          <w:szCs w:val="24"/>
        </w:rPr>
        <w:t xml:space="preserve">that </w:t>
      </w:r>
      <w:r w:rsidRPr="00BD67E1" w:rsidR="00B0097E">
        <w:rPr>
          <w:sz w:val="24"/>
          <w:szCs w:val="24"/>
        </w:rPr>
        <w:t xml:space="preserve">could contribute to </w:t>
      </w:r>
      <w:r w:rsidRPr="00F049F5" w:rsidR="00F049F5">
        <w:rPr>
          <w:sz w:val="24"/>
          <w:szCs w:val="24"/>
        </w:rPr>
        <w:t xml:space="preserve">the transformation of the electricity systems </w:t>
      </w:r>
      <w:r w:rsidRPr="00BD67E1" w:rsidR="00BD67E1">
        <w:rPr>
          <w:sz w:val="24"/>
          <w:szCs w:val="24"/>
        </w:rPr>
        <w:t>toward the net-zero aspirations.</w:t>
      </w:r>
    </w:p>
    <w:p w:rsidR="00313686" w:rsidP="00205E64" w:rsidRDefault="00062A9D" w14:paraId="4F95F7DC" w14:textId="6B79E5A5">
      <w:pPr>
        <w:spacing w:before="240" w:after="120"/>
        <w:ind w:firstLine="567"/>
        <w:jc w:val="both"/>
        <w:rPr>
          <w:sz w:val="24"/>
          <w:szCs w:val="24"/>
        </w:rPr>
      </w:pPr>
      <w:r>
        <w:rPr>
          <w:sz w:val="24"/>
          <w:szCs w:val="24"/>
        </w:rPr>
        <w:t>(</w:t>
      </w:r>
      <w:r w:rsidR="00537C97">
        <w:rPr>
          <w:sz w:val="24"/>
          <w:szCs w:val="24"/>
        </w:rPr>
        <w:t>e</w:t>
      </w:r>
      <w:r>
        <w:rPr>
          <w:sz w:val="24"/>
          <w:szCs w:val="24"/>
        </w:rPr>
        <w:t>)</w:t>
      </w:r>
      <w:r>
        <w:rPr>
          <w:sz w:val="24"/>
          <w:szCs w:val="24"/>
        </w:rPr>
        <w:tab/>
      </w:r>
      <w:r w:rsidR="009E41B8">
        <w:rPr>
          <w:sz w:val="24"/>
          <w:szCs w:val="24"/>
        </w:rPr>
        <w:t>Observed</w:t>
      </w:r>
      <w:r w:rsidR="00737C7A">
        <w:rPr>
          <w:sz w:val="24"/>
          <w:szCs w:val="24"/>
        </w:rPr>
        <w:t xml:space="preserve"> that </w:t>
      </w:r>
      <w:r w:rsidRPr="0002459F" w:rsidR="00807303">
        <w:rPr>
          <w:sz w:val="24"/>
          <w:szCs w:val="24"/>
        </w:rPr>
        <w:t>international standards governing grid support performance</w:t>
      </w:r>
      <w:r w:rsidR="000D2761">
        <w:rPr>
          <w:sz w:val="24"/>
          <w:szCs w:val="24"/>
        </w:rPr>
        <w:t xml:space="preserve"> of</w:t>
      </w:r>
      <w:r w:rsidRPr="000D2761" w:rsidR="000D2761">
        <w:rPr>
          <w:sz w:val="24"/>
          <w:szCs w:val="24"/>
        </w:rPr>
        <w:t xml:space="preserve"> </w:t>
      </w:r>
      <w:r w:rsidRPr="00374513" w:rsidR="000D2761">
        <w:rPr>
          <w:sz w:val="24"/>
          <w:szCs w:val="24"/>
        </w:rPr>
        <w:t xml:space="preserve">inverter-based resources (solar </w:t>
      </w:r>
      <w:r w:rsidR="000D2761">
        <w:rPr>
          <w:sz w:val="24"/>
          <w:szCs w:val="24"/>
        </w:rPr>
        <w:t>photovoltaics</w:t>
      </w:r>
      <w:r w:rsidRPr="00374513" w:rsidR="000D2761">
        <w:rPr>
          <w:sz w:val="24"/>
          <w:szCs w:val="24"/>
        </w:rPr>
        <w:t>, wind, batter</w:t>
      </w:r>
      <w:r w:rsidR="000D2761">
        <w:rPr>
          <w:sz w:val="24"/>
          <w:szCs w:val="24"/>
        </w:rPr>
        <w:t>y energy storage, etc.</w:t>
      </w:r>
      <w:r w:rsidRPr="00374513" w:rsidR="000D2761">
        <w:rPr>
          <w:sz w:val="24"/>
          <w:szCs w:val="24"/>
        </w:rPr>
        <w:t>)</w:t>
      </w:r>
      <w:r w:rsidR="000D2761">
        <w:rPr>
          <w:sz w:val="24"/>
          <w:szCs w:val="24"/>
        </w:rPr>
        <w:t>,</w:t>
      </w:r>
      <w:r w:rsidRPr="0002459F" w:rsidR="00807303">
        <w:rPr>
          <w:sz w:val="24"/>
          <w:szCs w:val="24"/>
        </w:rPr>
        <w:t xml:space="preserve"> </w:t>
      </w:r>
      <w:r w:rsidR="000D2761">
        <w:rPr>
          <w:sz w:val="24"/>
          <w:szCs w:val="24"/>
        </w:rPr>
        <w:t>as well as</w:t>
      </w:r>
      <w:r w:rsidRPr="0002459F" w:rsidR="00807303">
        <w:rPr>
          <w:sz w:val="24"/>
          <w:szCs w:val="24"/>
        </w:rPr>
        <w:t xml:space="preserve"> model</w:t>
      </w:r>
      <w:r w:rsidR="00807303">
        <w:rPr>
          <w:sz w:val="24"/>
          <w:szCs w:val="24"/>
        </w:rPr>
        <w:t>l</w:t>
      </w:r>
      <w:r w:rsidRPr="0002459F" w:rsidR="00807303">
        <w:rPr>
          <w:sz w:val="24"/>
          <w:szCs w:val="24"/>
        </w:rPr>
        <w:t xml:space="preserve">ing for </w:t>
      </w:r>
      <w:r w:rsidR="000D2761">
        <w:rPr>
          <w:sz w:val="24"/>
          <w:szCs w:val="24"/>
        </w:rPr>
        <w:t xml:space="preserve">their </w:t>
      </w:r>
      <w:r w:rsidRPr="0002459F" w:rsidR="00807303">
        <w:rPr>
          <w:sz w:val="24"/>
          <w:szCs w:val="24"/>
        </w:rPr>
        <w:t>behavio</w:t>
      </w:r>
      <w:r w:rsidR="00807303">
        <w:rPr>
          <w:sz w:val="24"/>
          <w:szCs w:val="24"/>
        </w:rPr>
        <w:t>u</w:t>
      </w:r>
      <w:r w:rsidRPr="0002459F" w:rsidR="00807303">
        <w:rPr>
          <w:sz w:val="24"/>
          <w:szCs w:val="24"/>
        </w:rPr>
        <w:t xml:space="preserve">r </w:t>
      </w:r>
      <w:r w:rsidR="000D2761">
        <w:rPr>
          <w:sz w:val="24"/>
          <w:szCs w:val="24"/>
        </w:rPr>
        <w:t xml:space="preserve">as they </w:t>
      </w:r>
      <w:r w:rsidRPr="0002459F" w:rsidR="0002459F">
        <w:rPr>
          <w:sz w:val="24"/>
          <w:szCs w:val="24"/>
        </w:rPr>
        <w:t xml:space="preserve">continue to grow on the electricity grid, </w:t>
      </w:r>
      <w:r w:rsidR="0011576F">
        <w:rPr>
          <w:sz w:val="24"/>
          <w:szCs w:val="24"/>
        </w:rPr>
        <w:t>are</w:t>
      </w:r>
      <w:r w:rsidRPr="0002459F" w:rsidR="0002459F">
        <w:rPr>
          <w:sz w:val="24"/>
          <w:szCs w:val="24"/>
        </w:rPr>
        <w:t xml:space="preserve"> essential</w:t>
      </w:r>
      <w:r w:rsidR="0011576F">
        <w:rPr>
          <w:sz w:val="24"/>
          <w:szCs w:val="24"/>
        </w:rPr>
        <w:t>.</w:t>
      </w:r>
      <w:r w:rsidRPr="0002459F" w:rsidR="0002459F">
        <w:rPr>
          <w:sz w:val="24"/>
          <w:szCs w:val="24"/>
        </w:rPr>
        <w:t xml:space="preserve"> </w:t>
      </w:r>
      <w:r w:rsidR="00313686">
        <w:rPr>
          <w:sz w:val="24"/>
          <w:szCs w:val="24"/>
        </w:rPr>
        <w:t>Called</w:t>
      </w:r>
      <w:r w:rsidR="0011576F">
        <w:rPr>
          <w:sz w:val="24"/>
          <w:szCs w:val="24"/>
        </w:rPr>
        <w:t>, therefore, on the member States</w:t>
      </w:r>
      <w:r w:rsidR="00313686">
        <w:rPr>
          <w:sz w:val="24"/>
          <w:szCs w:val="24"/>
        </w:rPr>
        <w:t xml:space="preserve"> for </w:t>
      </w:r>
      <w:r w:rsidR="00093E59">
        <w:rPr>
          <w:sz w:val="24"/>
          <w:szCs w:val="24"/>
        </w:rPr>
        <w:t xml:space="preserve">the </w:t>
      </w:r>
      <w:r w:rsidRPr="00313686" w:rsidR="00313686">
        <w:rPr>
          <w:sz w:val="24"/>
          <w:szCs w:val="24"/>
        </w:rPr>
        <w:t>develop</w:t>
      </w:r>
      <w:r w:rsidR="00313686">
        <w:rPr>
          <w:sz w:val="24"/>
          <w:szCs w:val="24"/>
        </w:rPr>
        <w:t>ment of</w:t>
      </w:r>
      <w:r w:rsidRPr="00313686" w:rsidR="00313686">
        <w:rPr>
          <w:sz w:val="24"/>
          <w:szCs w:val="24"/>
        </w:rPr>
        <w:t xml:space="preserve"> common international standards for the reliable operation of</w:t>
      </w:r>
      <w:r w:rsidRPr="00374513" w:rsidR="00374513">
        <w:t xml:space="preserve"> </w:t>
      </w:r>
      <w:r w:rsidRPr="00374513" w:rsidR="00374513">
        <w:rPr>
          <w:sz w:val="24"/>
          <w:szCs w:val="24"/>
        </w:rPr>
        <w:t>inverter-based</w:t>
      </w:r>
      <w:r w:rsidRPr="00B33B54" w:rsidR="00B33B54">
        <w:rPr>
          <w:sz w:val="24"/>
          <w:szCs w:val="24"/>
        </w:rPr>
        <w:t xml:space="preserve"> </w:t>
      </w:r>
      <w:r w:rsidRPr="00374513" w:rsidR="00B33B54">
        <w:rPr>
          <w:sz w:val="24"/>
          <w:szCs w:val="24"/>
        </w:rPr>
        <w:t>resources</w:t>
      </w:r>
      <w:r w:rsidR="003802C7">
        <w:rPr>
          <w:sz w:val="24"/>
          <w:szCs w:val="24"/>
        </w:rPr>
        <w:t>.</w:t>
      </w:r>
    </w:p>
    <w:p w:rsidR="00D4024C" w:rsidP="00490315" w:rsidRDefault="00090136" w14:paraId="1BD914E3" w14:textId="5B36FC62">
      <w:pPr>
        <w:spacing w:before="240" w:after="120"/>
        <w:jc w:val="both"/>
        <w:rPr>
          <w:b/>
          <w:bCs/>
          <w:sz w:val="24"/>
          <w:szCs w:val="24"/>
        </w:rPr>
      </w:pPr>
      <w:r w:rsidRPr="00310F97">
        <w:rPr>
          <w:b/>
          <w:bCs/>
          <w:sz w:val="24"/>
          <w:szCs w:val="24"/>
        </w:rPr>
        <w:t xml:space="preserve">Agenda </w:t>
      </w:r>
      <w:r w:rsidR="006124FA">
        <w:rPr>
          <w:b/>
          <w:bCs/>
          <w:sz w:val="24"/>
          <w:szCs w:val="24"/>
        </w:rPr>
        <w:t>i</w:t>
      </w:r>
      <w:r w:rsidRPr="00310F97">
        <w:rPr>
          <w:b/>
          <w:bCs/>
          <w:sz w:val="24"/>
          <w:szCs w:val="24"/>
        </w:rPr>
        <w:t xml:space="preserve">tem </w:t>
      </w:r>
      <w:r w:rsidRPr="00310F97" w:rsidR="006104DD">
        <w:rPr>
          <w:b/>
          <w:bCs/>
          <w:sz w:val="24"/>
          <w:szCs w:val="24"/>
        </w:rPr>
        <w:t>7</w:t>
      </w:r>
      <w:r w:rsidRPr="00310F97">
        <w:rPr>
          <w:b/>
          <w:bCs/>
          <w:sz w:val="24"/>
          <w:szCs w:val="24"/>
        </w:rPr>
        <w:t xml:space="preserve">: </w:t>
      </w:r>
      <w:r w:rsidRPr="006124FA" w:rsidR="006124FA">
        <w:rPr>
          <w:b/>
          <w:bCs/>
          <w:sz w:val="24"/>
          <w:szCs w:val="24"/>
        </w:rPr>
        <w:t>Reliability and cyber resiliency of smart integrated energy systems</w:t>
      </w:r>
    </w:p>
    <w:p w:rsidR="007F1572" w:rsidP="007F1572" w:rsidRDefault="007F1572" w14:paraId="7BADA2CF" w14:textId="20538420">
      <w:pPr>
        <w:spacing w:before="240" w:after="120"/>
        <w:ind w:left="1695" w:hanging="1695"/>
        <w:jc w:val="both"/>
        <w:rPr>
          <w:sz w:val="24"/>
          <w:szCs w:val="24"/>
        </w:rPr>
      </w:pPr>
      <w:r w:rsidRPr="007F1572">
        <w:rPr>
          <w:i/>
          <w:iCs/>
          <w:sz w:val="24"/>
          <w:szCs w:val="24"/>
        </w:rPr>
        <w:t>Documentation:</w:t>
      </w:r>
      <w:r>
        <w:rPr>
          <w:sz w:val="24"/>
          <w:szCs w:val="24"/>
        </w:rPr>
        <w:tab/>
      </w:r>
      <w:r w:rsidRPr="007F1572">
        <w:rPr>
          <w:sz w:val="24"/>
          <w:szCs w:val="24"/>
        </w:rPr>
        <w:t>ECE/ENERGY/GE.6/2023/3</w:t>
      </w:r>
      <w:r w:rsidR="002B32A1">
        <w:rPr>
          <w:sz w:val="24"/>
          <w:szCs w:val="24"/>
        </w:rPr>
        <w:t>-</w:t>
      </w:r>
      <w:r w:rsidRPr="007F1572">
        <w:rPr>
          <w:sz w:val="24"/>
          <w:szCs w:val="24"/>
        </w:rPr>
        <w:t>ECE/ENERGY/GE.5/2023/3 – Key considerations and solutions to ensure cyber resiliency in the smart integrated energy systems</w:t>
      </w:r>
    </w:p>
    <w:p w:rsidR="007F1572" w:rsidP="007F1572" w:rsidRDefault="007F1572" w14:paraId="6FC3A075" w14:textId="65FC90CC">
      <w:pPr>
        <w:spacing w:before="240" w:after="120"/>
        <w:ind w:left="1695"/>
        <w:jc w:val="both"/>
        <w:rPr>
          <w:sz w:val="24"/>
          <w:szCs w:val="24"/>
          <w:highlight w:val="yellow"/>
        </w:rPr>
      </w:pPr>
      <w:r w:rsidRPr="007F1572">
        <w:rPr>
          <w:sz w:val="24"/>
          <w:szCs w:val="24"/>
        </w:rPr>
        <w:t>ECE/ENERGY/GE.6/2023/4</w:t>
      </w:r>
      <w:r w:rsidR="002B32A1">
        <w:rPr>
          <w:sz w:val="24"/>
          <w:szCs w:val="24"/>
        </w:rPr>
        <w:t>-</w:t>
      </w:r>
      <w:r w:rsidRPr="007F1572">
        <w:rPr>
          <w:sz w:val="24"/>
          <w:szCs w:val="24"/>
        </w:rPr>
        <w:t xml:space="preserve">ECE/ENERGY/GE.5/2023/4 – Improving efficiency and reliability of energy systems by means of big data </w:t>
      </w:r>
      <w:proofErr w:type="gramStart"/>
      <w:r w:rsidRPr="007F1572">
        <w:rPr>
          <w:sz w:val="24"/>
          <w:szCs w:val="24"/>
        </w:rPr>
        <w:t>analytics</w:t>
      </w:r>
      <w:proofErr w:type="gramEnd"/>
    </w:p>
    <w:p w:rsidR="00934845" w:rsidP="00934845" w:rsidRDefault="00537C97" w14:paraId="78F4D3CF" w14:textId="0194830C">
      <w:pPr>
        <w:spacing w:before="240" w:after="120"/>
        <w:jc w:val="both"/>
        <w:rPr>
          <w:sz w:val="24"/>
          <w:szCs w:val="24"/>
        </w:rPr>
      </w:pPr>
      <w:r>
        <w:rPr>
          <w:sz w:val="24"/>
          <w:szCs w:val="24"/>
        </w:rPr>
        <w:t>13</w:t>
      </w:r>
      <w:r w:rsidRPr="007B1ACD" w:rsidR="00934845">
        <w:rPr>
          <w:sz w:val="24"/>
          <w:szCs w:val="24"/>
        </w:rPr>
        <w:t>.</w:t>
      </w:r>
      <w:r w:rsidRPr="007B1ACD" w:rsidR="00934845">
        <w:rPr>
          <w:sz w:val="24"/>
          <w:szCs w:val="24"/>
        </w:rPr>
        <w:tab/>
      </w:r>
      <w:r w:rsidRPr="007B1ACD" w:rsidR="006B7125">
        <w:rPr>
          <w:sz w:val="24"/>
          <w:szCs w:val="24"/>
        </w:rPr>
        <w:t>T</w:t>
      </w:r>
      <w:r w:rsidRPr="007B1ACD" w:rsidR="00275D82">
        <w:rPr>
          <w:sz w:val="24"/>
          <w:szCs w:val="24"/>
        </w:rPr>
        <w:t xml:space="preserve">he Group of Experts explored the contribution of digitalization to </w:t>
      </w:r>
      <w:r w:rsidR="00D810F5">
        <w:rPr>
          <w:sz w:val="24"/>
          <w:szCs w:val="24"/>
        </w:rPr>
        <w:t xml:space="preserve">the </w:t>
      </w:r>
      <w:r w:rsidRPr="007B1ACD" w:rsidR="004612A3">
        <w:rPr>
          <w:sz w:val="24"/>
          <w:szCs w:val="24"/>
        </w:rPr>
        <w:t xml:space="preserve">reliability of energy </w:t>
      </w:r>
      <w:r w:rsidRPr="007B1ACD" w:rsidR="006B7125">
        <w:rPr>
          <w:sz w:val="24"/>
          <w:szCs w:val="24"/>
        </w:rPr>
        <w:t>systems</w:t>
      </w:r>
      <w:r w:rsidRPr="007B1ACD" w:rsidR="006D1AE3">
        <w:rPr>
          <w:sz w:val="24"/>
          <w:szCs w:val="24"/>
        </w:rPr>
        <w:t>,</w:t>
      </w:r>
      <w:r w:rsidRPr="007B1ACD" w:rsidR="006B7125">
        <w:rPr>
          <w:sz w:val="24"/>
          <w:szCs w:val="24"/>
        </w:rPr>
        <w:t xml:space="preserve"> mak</w:t>
      </w:r>
      <w:r w:rsidRPr="007B1ACD" w:rsidR="006D1AE3">
        <w:rPr>
          <w:sz w:val="24"/>
          <w:szCs w:val="24"/>
        </w:rPr>
        <w:t>ing</w:t>
      </w:r>
      <w:r w:rsidRPr="007B1ACD" w:rsidR="006B7125">
        <w:rPr>
          <w:sz w:val="24"/>
          <w:szCs w:val="24"/>
        </w:rPr>
        <w:t xml:space="preserve"> </w:t>
      </w:r>
      <w:r w:rsidRPr="007B1ACD" w:rsidR="006D1AE3">
        <w:rPr>
          <w:sz w:val="24"/>
          <w:szCs w:val="24"/>
        </w:rPr>
        <w:t>them</w:t>
      </w:r>
      <w:r w:rsidRPr="007B1ACD" w:rsidR="006B7125">
        <w:rPr>
          <w:sz w:val="24"/>
          <w:szCs w:val="24"/>
        </w:rPr>
        <w:t xml:space="preserve"> more connected and efficient</w:t>
      </w:r>
      <w:r w:rsidRPr="007B1ACD" w:rsidR="006D1AE3">
        <w:rPr>
          <w:sz w:val="24"/>
          <w:szCs w:val="24"/>
        </w:rPr>
        <w:t>.</w:t>
      </w:r>
      <w:r w:rsidRPr="007B1ACD" w:rsidR="006B7125">
        <w:rPr>
          <w:sz w:val="24"/>
          <w:szCs w:val="24"/>
        </w:rPr>
        <w:t xml:space="preserve"> </w:t>
      </w:r>
      <w:r w:rsidR="00D810F5">
        <w:rPr>
          <w:sz w:val="24"/>
          <w:szCs w:val="24"/>
        </w:rPr>
        <w:t>The f</w:t>
      </w:r>
      <w:r w:rsidRPr="007B1ACD" w:rsidR="00BC467E">
        <w:rPr>
          <w:sz w:val="24"/>
          <w:szCs w:val="24"/>
        </w:rPr>
        <w:t>ocus</w:t>
      </w:r>
      <w:r w:rsidRPr="007B1ACD" w:rsidR="00664A3E">
        <w:rPr>
          <w:sz w:val="24"/>
          <w:szCs w:val="24"/>
        </w:rPr>
        <w:t xml:space="preserve"> was on c</w:t>
      </w:r>
      <w:r w:rsidRPr="007B1ACD" w:rsidR="006D1AE3">
        <w:rPr>
          <w:sz w:val="24"/>
          <w:szCs w:val="24"/>
        </w:rPr>
        <w:t>yber resiliency in smart integrated energy systems</w:t>
      </w:r>
      <w:r w:rsidRPr="007B1ACD" w:rsidR="00275D82">
        <w:rPr>
          <w:sz w:val="24"/>
          <w:szCs w:val="24"/>
        </w:rPr>
        <w:t>.</w:t>
      </w:r>
    </w:p>
    <w:p w:rsidR="00062A9D" w:rsidP="00490315" w:rsidRDefault="00537C97" w14:paraId="2F560843" w14:textId="138E2996">
      <w:pPr>
        <w:spacing w:before="240" w:after="120"/>
        <w:jc w:val="both"/>
        <w:rPr>
          <w:sz w:val="24"/>
          <w:szCs w:val="24"/>
        </w:rPr>
      </w:pPr>
      <w:r>
        <w:rPr>
          <w:sz w:val="24"/>
          <w:szCs w:val="24"/>
        </w:rPr>
        <w:t>14</w:t>
      </w:r>
      <w:r w:rsidRPr="00667D1E" w:rsidR="00AD2745">
        <w:rPr>
          <w:sz w:val="24"/>
          <w:szCs w:val="24"/>
        </w:rPr>
        <w:t>.</w:t>
      </w:r>
      <w:r w:rsidRPr="00667D1E" w:rsidR="00AD2745">
        <w:rPr>
          <w:sz w:val="24"/>
          <w:szCs w:val="24"/>
        </w:rPr>
        <w:tab/>
      </w:r>
      <w:r w:rsidRPr="00667D1E" w:rsidR="00AD2745">
        <w:rPr>
          <w:sz w:val="24"/>
          <w:szCs w:val="24"/>
        </w:rPr>
        <w:t>The Group of Experts</w:t>
      </w:r>
      <w:r w:rsidR="00062A9D">
        <w:rPr>
          <w:sz w:val="24"/>
          <w:szCs w:val="24"/>
        </w:rPr>
        <w:t>:</w:t>
      </w:r>
    </w:p>
    <w:p w:rsidR="00934845" w:rsidP="00AA6666" w:rsidRDefault="00934845" w14:paraId="279EDB06" w14:textId="3893855E">
      <w:pPr>
        <w:spacing w:before="240" w:after="120"/>
        <w:ind w:firstLine="567"/>
        <w:jc w:val="both"/>
        <w:rPr>
          <w:sz w:val="24"/>
          <w:szCs w:val="24"/>
        </w:rPr>
      </w:pPr>
      <w:r>
        <w:rPr>
          <w:sz w:val="24"/>
          <w:szCs w:val="24"/>
        </w:rPr>
        <w:t>(x)</w:t>
      </w:r>
      <w:r>
        <w:rPr>
          <w:sz w:val="24"/>
          <w:szCs w:val="24"/>
        </w:rPr>
        <w:tab/>
      </w:r>
      <w:r>
        <w:rPr>
          <w:sz w:val="24"/>
          <w:szCs w:val="24"/>
        </w:rPr>
        <w:t>E</w:t>
      </w:r>
      <w:r w:rsidRPr="00324DAD">
        <w:rPr>
          <w:sz w:val="24"/>
          <w:szCs w:val="24"/>
        </w:rPr>
        <w:t xml:space="preserve">xpressed appreciation for the close and fruitful collaboration with the Group of Experts on Energy Efficiency and its Task Force on Digitalization in Energy on advancing the digitalization of electricity systems and took note of two </w:t>
      </w:r>
      <w:r w:rsidR="00366A7D">
        <w:rPr>
          <w:sz w:val="24"/>
          <w:szCs w:val="24"/>
        </w:rPr>
        <w:t>documents</w:t>
      </w:r>
      <w:r w:rsidRPr="00324DAD" w:rsidR="00366A7D">
        <w:rPr>
          <w:sz w:val="24"/>
          <w:szCs w:val="24"/>
        </w:rPr>
        <w:t xml:space="preserve"> </w:t>
      </w:r>
      <w:r w:rsidRPr="00324DAD">
        <w:rPr>
          <w:sz w:val="24"/>
          <w:szCs w:val="24"/>
        </w:rPr>
        <w:t>develop</w:t>
      </w:r>
      <w:r w:rsidR="00D444E3">
        <w:rPr>
          <w:sz w:val="24"/>
          <w:szCs w:val="24"/>
        </w:rPr>
        <w:t>ed</w:t>
      </w:r>
      <w:r w:rsidRPr="00324DAD">
        <w:rPr>
          <w:sz w:val="24"/>
          <w:szCs w:val="24"/>
        </w:rPr>
        <w:t xml:space="preserve"> in close collaboration between the two </w:t>
      </w:r>
      <w:r>
        <w:rPr>
          <w:sz w:val="24"/>
          <w:szCs w:val="24"/>
        </w:rPr>
        <w:t>G</w:t>
      </w:r>
      <w:r w:rsidRPr="00324DAD">
        <w:rPr>
          <w:sz w:val="24"/>
          <w:szCs w:val="24"/>
        </w:rPr>
        <w:t xml:space="preserve">roups of </w:t>
      </w:r>
      <w:r>
        <w:rPr>
          <w:sz w:val="24"/>
          <w:szCs w:val="24"/>
        </w:rPr>
        <w:t>E</w:t>
      </w:r>
      <w:r w:rsidRPr="00324DAD">
        <w:rPr>
          <w:sz w:val="24"/>
          <w:szCs w:val="24"/>
        </w:rPr>
        <w:t>xperts</w:t>
      </w:r>
      <w:r w:rsidR="005A6293">
        <w:rPr>
          <w:sz w:val="24"/>
          <w:szCs w:val="24"/>
        </w:rPr>
        <w:t xml:space="preserve">: (i) </w:t>
      </w:r>
      <w:r w:rsidRPr="005A6293" w:rsidR="005A6293">
        <w:rPr>
          <w:sz w:val="24"/>
          <w:szCs w:val="24"/>
        </w:rPr>
        <w:t>ECE/ENERGY/GE.6/2023/3-ECE/ENERGY/GE.5/2023/3 – Key considerations and solutions to ensure cyber resiliency in the smart integrated energy systems</w:t>
      </w:r>
      <w:r w:rsidR="005A6293">
        <w:rPr>
          <w:sz w:val="24"/>
          <w:szCs w:val="24"/>
        </w:rPr>
        <w:t xml:space="preserve">; (ii) </w:t>
      </w:r>
      <w:r w:rsidRPr="005A6293" w:rsidR="005A6293">
        <w:rPr>
          <w:sz w:val="24"/>
          <w:szCs w:val="24"/>
        </w:rPr>
        <w:t>ECE/ENERGY/GE.6/2023/4-ECE/ENERGY/GE.5/2023/4 – Improving efficiency and reliability of energy systems by means of big data analytics</w:t>
      </w:r>
      <w:r w:rsidRPr="00324DAD">
        <w:rPr>
          <w:sz w:val="24"/>
          <w:szCs w:val="24"/>
        </w:rPr>
        <w:t>.</w:t>
      </w:r>
    </w:p>
    <w:p w:rsidR="00062A9D" w:rsidP="00062A9D" w:rsidRDefault="00062A9D" w14:paraId="164C9910" w14:textId="5831A652">
      <w:pPr>
        <w:spacing w:before="240" w:after="120"/>
        <w:ind w:firstLine="567"/>
        <w:jc w:val="both"/>
        <w:rPr>
          <w:sz w:val="24"/>
          <w:szCs w:val="24"/>
        </w:rPr>
      </w:pPr>
      <w:r>
        <w:rPr>
          <w:sz w:val="24"/>
          <w:szCs w:val="24"/>
        </w:rPr>
        <w:t>(</w:t>
      </w:r>
      <w:r w:rsidR="00B66B7C">
        <w:rPr>
          <w:sz w:val="24"/>
          <w:szCs w:val="24"/>
        </w:rPr>
        <w:t>a</w:t>
      </w:r>
      <w:r>
        <w:rPr>
          <w:sz w:val="24"/>
          <w:szCs w:val="24"/>
        </w:rPr>
        <w:t>)</w:t>
      </w:r>
      <w:r>
        <w:rPr>
          <w:sz w:val="24"/>
          <w:szCs w:val="24"/>
        </w:rPr>
        <w:tab/>
      </w:r>
      <w:r>
        <w:rPr>
          <w:sz w:val="24"/>
          <w:szCs w:val="24"/>
        </w:rPr>
        <w:t>D</w:t>
      </w:r>
      <w:r w:rsidRPr="00667D1E" w:rsidR="00AD2745">
        <w:rPr>
          <w:sz w:val="24"/>
          <w:szCs w:val="24"/>
        </w:rPr>
        <w:t xml:space="preserve">iscussed </w:t>
      </w:r>
      <w:r w:rsidRPr="00667D1E" w:rsidR="006D7772">
        <w:rPr>
          <w:sz w:val="24"/>
          <w:szCs w:val="24"/>
        </w:rPr>
        <w:t>considerations and solutions to ensure cyber resiliency in smart and digital</w:t>
      </w:r>
      <w:r w:rsidR="00DC6D53">
        <w:rPr>
          <w:sz w:val="24"/>
          <w:szCs w:val="24"/>
        </w:rPr>
        <w:t xml:space="preserve">ly </w:t>
      </w:r>
      <w:r w:rsidRPr="00667D1E" w:rsidR="006D7772">
        <w:rPr>
          <w:sz w:val="24"/>
          <w:szCs w:val="24"/>
        </w:rPr>
        <w:t xml:space="preserve">integrated energy systems. </w:t>
      </w:r>
      <w:r w:rsidRPr="00667D1E" w:rsidR="00667D1E">
        <w:rPr>
          <w:sz w:val="24"/>
          <w:szCs w:val="24"/>
        </w:rPr>
        <w:t>Supporting the discussion, the Group of Experts noted the work of the Task Force on Digitalization in Energy, namely the document Key considerations and solutions to ensure cyber resiliency in the smart integrated energy systems</w:t>
      </w:r>
      <w:r w:rsidR="003D4613">
        <w:rPr>
          <w:sz w:val="24"/>
          <w:szCs w:val="24"/>
        </w:rPr>
        <w:t xml:space="preserve"> (</w:t>
      </w:r>
      <w:r w:rsidRPr="00667D1E" w:rsidR="003D4613">
        <w:rPr>
          <w:sz w:val="24"/>
          <w:szCs w:val="24"/>
        </w:rPr>
        <w:t>ECE/ENERGY/GE.6/2023/3-ECE/ENERGY/GE.5/2023/3</w:t>
      </w:r>
      <w:r w:rsidR="003D4613">
        <w:rPr>
          <w:sz w:val="24"/>
          <w:szCs w:val="24"/>
        </w:rPr>
        <w:t xml:space="preserve">). Acknowledging that cybersecurity is </w:t>
      </w:r>
      <w:r w:rsidR="00481C41">
        <w:rPr>
          <w:sz w:val="24"/>
          <w:szCs w:val="24"/>
        </w:rPr>
        <w:t xml:space="preserve">a challenge </w:t>
      </w:r>
      <w:r w:rsidR="00F449B4">
        <w:rPr>
          <w:sz w:val="24"/>
          <w:szCs w:val="24"/>
        </w:rPr>
        <w:t xml:space="preserve">for critical infrastructure like energy systems, </w:t>
      </w:r>
      <w:r w:rsidR="003D5FBC">
        <w:rPr>
          <w:sz w:val="24"/>
          <w:szCs w:val="24"/>
        </w:rPr>
        <w:t>recommendations</w:t>
      </w:r>
      <w:r w:rsidR="00CB4412">
        <w:rPr>
          <w:sz w:val="24"/>
          <w:szCs w:val="24"/>
        </w:rPr>
        <w:t xml:space="preserve"> to mitigate </w:t>
      </w:r>
      <w:r w:rsidR="006D4748">
        <w:rPr>
          <w:sz w:val="24"/>
          <w:szCs w:val="24"/>
        </w:rPr>
        <w:t xml:space="preserve">cybersecurity </w:t>
      </w:r>
      <w:r w:rsidR="00CB4412">
        <w:rPr>
          <w:sz w:val="24"/>
          <w:szCs w:val="24"/>
        </w:rPr>
        <w:t>risks</w:t>
      </w:r>
      <w:r w:rsidR="000F026F">
        <w:rPr>
          <w:sz w:val="24"/>
          <w:szCs w:val="24"/>
        </w:rPr>
        <w:t xml:space="preserve"> </w:t>
      </w:r>
      <w:r w:rsidR="00BA4105">
        <w:rPr>
          <w:sz w:val="24"/>
          <w:szCs w:val="24"/>
        </w:rPr>
        <w:t xml:space="preserve">were </w:t>
      </w:r>
      <w:r w:rsidRPr="00CF143F" w:rsidR="00BA4105">
        <w:rPr>
          <w:sz w:val="24"/>
          <w:szCs w:val="24"/>
        </w:rPr>
        <w:t>noted</w:t>
      </w:r>
      <w:r w:rsidR="00BA4105">
        <w:rPr>
          <w:sz w:val="24"/>
          <w:szCs w:val="24"/>
        </w:rPr>
        <w:t xml:space="preserve">. </w:t>
      </w:r>
      <w:r w:rsidR="002710DA">
        <w:rPr>
          <w:sz w:val="24"/>
          <w:szCs w:val="24"/>
        </w:rPr>
        <w:t>It was noted that best practices exist</w:t>
      </w:r>
      <w:r w:rsidR="00BA4105">
        <w:rPr>
          <w:sz w:val="24"/>
          <w:szCs w:val="24"/>
        </w:rPr>
        <w:t xml:space="preserve"> for operators of critical </w:t>
      </w:r>
      <w:r w:rsidR="002710DA">
        <w:rPr>
          <w:sz w:val="24"/>
          <w:szCs w:val="24"/>
        </w:rPr>
        <w:t>infrastructure and contribute to a more cyber-resilient system.</w:t>
      </w:r>
    </w:p>
    <w:p w:rsidR="00062A9D" w:rsidP="00062A9D" w:rsidRDefault="00062A9D" w14:paraId="4D54D1E4" w14:textId="6E1929A2">
      <w:pPr>
        <w:spacing w:before="240" w:after="120"/>
        <w:ind w:firstLine="567"/>
        <w:jc w:val="both"/>
        <w:rPr>
          <w:sz w:val="24"/>
          <w:szCs w:val="24"/>
        </w:rPr>
      </w:pPr>
      <w:r>
        <w:rPr>
          <w:sz w:val="24"/>
          <w:szCs w:val="24"/>
        </w:rPr>
        <w:t>(</w:t>
      </w:r>
      <w:r w:rsidR="00B66B7C">
        <w:rPr>
          <w:sz w:val="24"/>
          <w:szCs w:val="24"/>
        </w:rPr>
        <w:t>b</w:t>
      </w:r>
      <w:r>
        <w:rPr>
          <w:sz w:val="24"/>
          <w:szCs w:val="24"/>
        </w:rPr>
        <w:t>)</w:t>
      </w:r>
      <w:r w:rsidRPr="00667D1E" w:rsidR="00463213">
        <w:rPr>
          <w:sz w:val="24"/>
          <w:szCs w:val="24"/>
        </w:rPr>
        <w:tab/>
      </w:r>
      <w:r>
        <w:rPr>
          <w:sz w:val="24"/>
          <w:szCs w:val="24"/>
        </w:rPr>
        <w:t>D</w:t>
      </w:r>
      <w:r w:rsidRPr="00667D1E" w:rsidR="00463213">
        <w:rPr>
          <w:sz w:val="24"/>
          <w:szCs w:val="24"/>
        </w:rPr>
        <w:t xml:space="preserve">iscussed </w:t>
      </w:r>
      <w:r w:rsidR="000E1054">
        <w:rPr>
          <w:sz w:val="24"/>
          <w:szCs w:val="24"/>
        </w:rPr>
        <w:t>framework, considerations</w:t>
      </w:r>
      <w:r>
        <w:rPr>
          <w:sz w:val="24"/>
          <w:szCs w:val="24"/>
        </w:rPr>
        <w:t>,</w:t>
      </w:r>
      <w:r w:rsidR="000E1054">
        <w:rPr>
          <w:sz w:val="24"/>
          <w:szCs w:val="24"/>
        </w:rPr>
        <w:t xml:space="preserve"> and recommendations on how to ensure security of the </w:t>
      </w:r>
      <w:r w:rsidR="007F60E9">
        <w:rPr>
          <w:sz w:val="24"/>
          <w:szCs w:val="24"/>
        </w:rPr>
        <w:t>energy system through cyber and physical integration into planning, design</w:t>
      </w:r>
      <w:r>
        <w:rPr>
          <w:sz w:val="24"/>
          <w:szCs w:val="24"/>
        </w:rPr>
        <w:t>,</w:t>
      </w:r>
      <w:r w:rsidR="007F60E9">
        <w:rPr>
          <w:sz w:val="24"/>
          <w:szCs w:val="24"/>
        </w:rPr>
        <w:t xml:space="preserve"> and operational practices.</w:t>
      </w:r>
    </w:p>
    <w:p w:rsidR="00062A9D" w:rsidP="00062A9D" w:rsidRDefault="00062A9D" w14:paraId="36F7EE6F" w14:textId="1A60DB53">
      <w:pPr>
        <w:spacing w:before="240" w:after="120"/>
        <w:ind w:firstLine="567"/>
        <w:jc w:val="both"/>
        <w:rPr>
          <w:sz w:val="24"/>
          <w:szCs w:val="24"/>
        </w:rPr>
      </w:pPr>
      <w:r>
        <w:rPr>
          <w:sz w:val="24"/>
          <w:szCs w:val="24"/>
        </w:rPr>
        <w:t>(</w:t>
      </w:r>
      <w:r w:rsidR="00B66B7C">
        <w:rPr>
          <w:sz w:val="24"/>
          <w:szCs w:val="24"/>
        </w:rPr>
        <w:t>c</w:t>
      </w:r>
      <w:r>
        <w:rPr>
          <w:sz w:val="24"/>
          <w:szCs w:val="24"/>
        </w:rPr>
        <w:t>)</w:t>
      </w:r>
      <w:r>
        <w:rPr>
          <w:sz w:val="24"/>
          <w:szCs w:val="24"/>
        </w:rPr>
        <w:tab/>
      </w:r>
      <w:r>
        <w:rPr>
          <w:sz w:val="24"/>
          <w:szCs w:val="24"/>
        </w:rPr>
        <w:t>E</w:t>
      </w:r>
      <w:r w:rsidRPr="00110CC2" w:rsidR="00AD2745">
        <w:rPr>
          <w:sz w:val="24"/>
          <w:szCs w:val="24"/>
        </w:rPr>
        <w:t xml:space="preserve">ncouraged continued </w:t>
      </w:r>
      <w:r w:rsidRPr="00110CC2" w:rsidR="249113C3">
        <w:rPr>
          <w:sz w:val="24"/>
          <w:szCs w:val="24"/>
        </w:rPr>
        <w:t>co</w:t>
      </w:r>
      <w:r w:rsidRPr="00110CC2" w:rsidR="00AD2745">
        <w:rPr>
          <w:sz w:val="24"/>
          <w:szCs w:val="24"/>
        </w:rPr>
        <w:t xml:space="preserve">operation with the </w:t>
      </w:r>
      <w:r w:rsidRPr="00110CC2" w:rsidR="00310C6D">
        <w:rPr>
          <w:sz w:val="24"/>
          <w:szCs w:val="24"/>
        </w:rPr>
        <w:t xml:space="preserve">Group of Experts on Energy Efficiency </w:t>
      </w:r>
      <w:r w:rsidR="00310C6D">
        <w:rPr>
          <w:sz w:val="24"/>
          <w:szCs w:val="24"/>
        </w:rPr>
        <w:t xml:space="preserve">and its </w:t>
      </w:r>
      <w:r w:rsidRPr="00110CC2" w:rsidR="00AD2745">
        <w:rPr>
          <w:sz w:val="24"/>
          <w:szCs w:val="24"/>
        </w:rPr>
        <w:t xml:space="preserve">Task Force on Digitalization </w:t>
      </w:r>
      <w:r w:rsidRPr="00110CC2" w:rsidR="3D652133">
        <w:rPr>
          <w:sz w:val="24"/>
          <w:szCs w:val="24"/>
        </w:rPr>
        <w:t xml:space="preserve">in Energy </w:t>
      </w:r>
      <w:r w:rsidRPr="00110CC2" w:rsidR="00AD2745">
        <w:rPr>
          <w:sz w:val="24"/>
          <w:szCs w:val="24"/>
        </w:rPr>
        <w:t>and proposed to</w:t>
      </w:r>
      <w:r w:rsidRPr="00110CC2" w:rsidR="1A9B7D29">
        <w:rPr>
          <w:sz w:val="24"/>
          <w:szCs w:val="24"/>
        </w:rPr>
        <w:t xml:space="preserve"> join forces </w:t>
      </w:r>
      <w:r w:rsidR="006F4D7B">
        <w:rPr>
          <w:sz w:val="24"/>
          <w:szCs w:val="24"/>
        </w:rPr>
        <w:t xml:space="preserve">to further explore the contribution of digitalization to a more reliable, </w:t>
      </w:r>
      <w:proofErr w:type="gramStart"/>
      <w:r w:rsidR="0048628F">
        <w:rPr>
          <w:sz w:val="24"/>
          <w:szCs w:val="24"/>
        </w:rPr>
        <w:t>resilient</w:t>
      </w:r>
      <w:proofErr w:type="gramEnd"/>
      <w:r w:rsidR="006F4D7B">
        <w:rPr>
          <w:sz w:val="24"/>
          <w:szCs w:val="24"/>
        </w:rPr>
        <w:t xml:space="preserve"> and cleaner energy system</w:t>
      </w:r>
      <w:r w:rsidR="00AE143F">
        <w:rPr>
          <w:sz w:val="24"/>
          <w:szCs w:val="24"/>
        </w:rPr>
        <w:t xml:space="preserve">, to expand outreach </w:t>
      </w:r>
      <w:r w:rsidR="009D1FC1">
        <w:rPr>
          <w:sz w:val="24"/>
          <w:szCs w:val="24"/>
        </w:rPr>
        <w:t xml:space="preserve">through </w:t>
      </w:r>
      <w:r w:rsidR="00BB61DB">
        <w:rPr>
          <w:sz w:val="24"/>
          <w:szCs w:val="24"/>
        </w:rPr>
        <w:t xml:space="preserve">the </w:t>
      </w:r>
      <w:r w:rsidR="009D1FC1">
        <w:rPr>
          <w:sz w:val="24"/>
          <w:szCs w:val="24"/>
        </w:rPr>
        <w:t>organization of, and active participation in seminars, technical conferences and other events</w:t>
      </w:r>
      <w:r w:rsidR="0055080C">
        <w:rPr>
          <w:sz w:val="24"/>
          <w:szCs w:val="24"/>
        </w:rPr>
        <w:t xml:space="preserve"> and to further collaborat</w:t>
      </w:r>
      <w:r w:rsidR="00B63FBA">
        <w:rPr>
          <w:sz w:val="24"/>
          <w:szCs w:val="24"/>
        </w:rPr>
        <w:t xml:space="preserve">e </w:t>
      </w:r>
      <w:r w:rsidR="0055080C">
        <w:rPr>
          <w:sz w:val="24"/>
          <w:szCs w:val="24"/>
        </w:rPr>
        <w:t xml:space="preserve">with industry groups and other UN regions. </w:t>
      </w:r>
      <w:r w:rsidR="00993092">
        <w:rPr>
          <w:sz w:val="24"/>
          <w:szCs w:val="24"/>
        </w:rPr>
        <w:t>Th</w:t>
      </w:r>
      <w:r w:rsidR="004422A1">
        <w:rPr>
          <w:sz w:val="24"/>
          <w:szCs w:val="24"/>
        </w:rPr>
        <w:t xml:space="preserve">e </w:t>
      </w:r>
      <w:r w:rsidRPr="00110CC2" w:rsidR="00310C6D">
        <w:rPr>
          <w:sz w:val="24"/>
          <w:szCs w:val="24"/>
        </w:rPr>
        <w:t xml:space="preserve">Group of Experts </w:t>
      </w:r>
      <w:r w:rsidR="004422A1">
        <w:rPr>
          <w:sz w:val="24"/>
          <w:szCs w:val="24"/>
        </w:rPr>
        <w:t>will seek to complement content in cybersecurity</w:t>
      </w:r>
      <w:r w:rsidR="00E21B5B">
        <w:rPr>
          <w:sz w:val="24"/>
          <w:szCs w:val="24"/>
        </w:rPr>
        <w:t xml:space="preserve"> and</w:t>
      </w:r>
      <w:r w:rsidR="004422A1">
        <w:rPr>
          <w:sz w:val="24"/>
          <w:szCs w:val="24"/>
        </w:rPr>
        <w:t xml:space="preserve"> a</w:t>
      </w:r>
      <w:r w:rsidR="00566841">
        <w:rPr>
          <w:sz w:val="24"/>
          <w:szCs w:val="24"/>
        </w:rPr>
        <w:t>rtificial intelligence use</w:t>
      </w:r>
      <w:r w:rsidR="00E21B5B">
        <w:rPr>
          <w:sz w:val="24"/>
          <w:szCs w:val="24"/>
        </w:rPr>
        <w:t>.</w:t>
      </w:r>
    </w:p>
    <w:p w:rsidRPr="00062A9D" w:rsidR="00404E02" w:rsidP="00062A9D" w:rsidRDefault="00062A9D" w14:paraId="168E3A89" w14:textId="4B9837A2">
      <w:pPr>
        <w:spacing w:before="240" w:after="120"/>
        <w:ind w:firstLine="567"/>
        <w:jc w:val="both"/>
        <w:rPr>
          <w:sz w:val="24"/>
          <w:szCs w:val="24"/>
        </w:rPr>
      </w:pPr>
      <w:r>
        <w:rPr>
          <w:sz w:val="24"/>
          <w:szCs w:val="24"/>
        </w:rPr>
        <w:t>(</w:t>
      </w:r>
      <w:r w:rsidR="00B66B7C">
        <w:rPr>
          <w:sz w:val="24"/>
          <w:szCs w:val="24"/>
        </w:rPr>
        <w:t>d</w:t>
      </w:r>
      <w:r>
        <w:rPr>
          <w:sz w:val="24"/>
          <w:szCs w:val="24"/>
        </w:rPr>
        <w:t>)</w:t>
      </w:r>
      <w:r>
        <w:rPr>
          <w:sz w:val="24"/>
          <w:szCs w:val="24"/>
        </w:rPr>
        <w:tab/>
      </w:r>
      <w:r>
        <w:rPr>
          <w:sz w:val="24"/>
          <w:szCs w:val="24"/>
        </w:rPr>
        <w:t>A</w:t>
      </w:r>
      <w:r w:rsidRPr="00E21B5B" w:rsidR="00A50E75">
        <w:rPr>
          <w:sz w:val="24"/>
          <w:szCs w:val="24"/>
        </w:rPr>
        <w:t>greed</w:t>
      </w:r>
      <w:r w:rsidRPr="00E21B5B" w:rsidR="001A3C8C">
        <w:rPr>
          <w:sz w:val="24"/>
          <w:szCs w:val="24"/>
        </w:rPr>
        <w:t>, in line with its mandate,</w:t>
      </w:r>
      <w:r w:rsidRPr="00E21B5B" w:rsidR="00A50E75">
        <w:rPr>
          <w:sz w:val="24"/>
          <w:szCs w:val="24"/>
        </w:rPr>
        <w:t xml:space="preserve"> to</w:t>
      </w:r>
      <w:r w:rsidRPr="00E21B5B" w:rsidR="00F6514B">
        <w:rPr>
          <w:sz w:val="24"/>
          <w:szCs w:val="24"/>
        </w:rPr>
        <w:t xml:space="preserve"> initiate </w:t>
      </w:r>
      <w:r w:rsidR="00310C6D">
        <w:rPr>
          <w:sz w:val="24"/>
          <w:szCs w:val="24"/>
        </w:rPr>
        <w:t xml:space="preserve">an </w:t>
      </w:r>
      <w:proofErr w:type="gramStart"/>
      <w:r w:rsidRPr="00E21B5B" w:rsidR="00E821FB">
        <w:rPr>
          <w:sz w:val="24"/>
          <w:szCs w:val="24"/>
        </w:rPr>
        <w:t>in depth</w:t>
      </w:r>
      <w:proofErr w:type="gramEnd"/>
      <w:r w:rsidRPr="00E21B5B" w:rsidR="00F6514B">
        <w:rPr>
          <w:sz w:val="24"/>
          <w:szCs w:val="24"/>
        </w:rPr>
        <w:t xml:space="preserve"> work on electricity </w:t>
      </w:r>
      <w:r w:rsidRPr="00E21B5B" w:rsidR="00F6514B">
        <w:rPr>
          <w:sz w:val="24"/>
          <w:szCs w:val="24"/>
          <w:lang w:val="en-US"/>
        </w:rPr>
        <w:t>system resilience</w:t>
      </w:r>
      <w:r w:rsidR="00310C6D">
        <w:rPr>
          <w:sz w:val="24"/>
          <w:szCs w:val="24"/>
          <w:lang w:val="en-US"/>
        </w:rPr>
        <w:t>, as well as on</w:t>
      </w:r>
      <w:r w:rsidRPr="00E21B5B" w:rsidR="00F6514B">
        <w:rPr>
          <w:sz w:val="24"/>
          <w:szCs w:val="24"/>
          <w:lang w:val="en-US"/>
        </w:rPr>
        <w:t xml:space="preserve"> the importance of </w:t>
      </w:r>
      <w:r w:rsidRPr="00E21B5B" w:rsidR="002B3CC6">
        <w:rPr>
          <w:sz w:val="24"/>
          <w:szCs w:val="24"/>
          <w:lang w:val="en-US"/>
        </w:rPr>
        <w:t>transmission and distribution</w:t>
      </w:r>
      <w:r w:rsidRPr="00E21B5B" w:rsidR="00F6514B">
        <w:rPr>
          <w:sz w:val="24"/>
          <w:szCs w:val="24"/>
          <w:lang w:val="en-US"/>
        </w:rPr>
        <w:t xml:space="preserve"> </w:t>
      </w:r>
      <w:r w:rsidRPr="00E21B5B" w:rsidR="002B3CC6">
        <w:rPr>
          <w:sz w:val="24"/>
          <w:szCs w:val="24"/>
          <w:lang w:val="en-US"/>
        </w:rPr>
        <w:t>g</w:t>
      </w:r>
      <w:r w:rsidRPr="00E21B5B" w:rsidR="00F6514B">
        <w:rPr>
          <w:sz w:val="24"/>
          <w:szCs w:val="24"/>
          <w:lang w:val="en-US"/>
        </w:rPr>
        <w:t>rid</w:t>
      </w:r>
      <w:r w:rsidR="00257CD6">
        <w:rPr>
          <w:sz w:val="24"/>
          <w:szCs w:val="24"/>
          <w:lang w:val="en-US"/>
        </w:rPr>
        <w:t xml:space="preserve"> </w:t>
      </w:r>
      <w:r w:rsidRPr="00E21B5B" w:rsidR="002B3CC6">
        <w:rPr>
          <w:sz w:val="24"/>
          <w:szCs w:val="24"/>
          <w:lang w:val="en-US"/>
        </w:rPr>
        <w:t>m</w:t>
      </w:r>
      <w:r w:rsidRPr="00E21B5B" w:rsidR="00F6514B">
        <w:rPr>
          <w:sz w:val="24"/>
          <w:szCs w:val="24"/>
          <w:lang w:val="en-US"/>
        </w:rPr>
        <w:t>odernization</w:t>
      </w:r>
      <w:r w:rsidRPr="00E21B5B" w:rsidR="00A50E75">
        <w:rPr>
          <w:sz w:val="24"/>
          <w:szCs w:val="24"/>
          <w:lang w:val="en-US"/>
        </w:rPr>
        <w:t xml:space="preserve"> and digitalization</w:t>
      </w:r>
      <w:r w:rsidRPr="00E21B5B" w:rsidR="00F6514B">
        <w:rPr>
          <w:sz w:val="24"/>
          <w:szCs w:val="24"/>
          <w:lang w:val="en-US"/>
        </w:rPr>
        <w:t xml:space="preserve"> to</w:t>
      </w:r>
      <w:r w:rsidR="00364718">
        <w:rPr>
          <w:sz w:val="24"/>
          <w:szCs w:val="24"/>
          <w:lang w:val="en-US"/>
        </w:rPr>
        <w:t xml:space="preserve"> </w:t>
      </w:r>
      <w:r w:rsidRPr="00E21B5B" w:rsidR="002B3CC6">
        <w:rPr>
          <w:sz w:val="24"/>
          <w:szCs w:val="24"/>
          <w:lang w:val="en-US"/>
        </w:rPr>
        <w:t>m</w:t>
      </w:r>
      <w:r w:rsidRPr="00E21B5B" w:rsidR="00F6514B">
        <w:rPr>
          <w:sz w:val="24"/>
          <w:szCs w:val="24"/>
          <w:lang w:val="en-US"/>
        </w:rPr>
        <w:t>itigate</w:t>
      </w:r>
      <w:r w:rsidR="00364718">
        <w:rPr>
          <w:sz w:val="24"/>
          <w:szCs w:val="24"/>
          <w:lang w:val="en-US"/>
        </w:rPr>
        <w:t xml:space="preserve"> </w:t>
      </w:r>
      <w:r w:rsidRPr="00E21B5B" w:rsidR="0071738D">
        <w:rPr>
          <w:sz w:val="24"/>
          <w:szCs w:val="24"/>
          <w:lang w:val="en-US"/>
        </w:rPr>
        <w:t xml:space="preserve">the </w:t>
      </w:r>
      <w:r w:rsidRPr="00E21B5B" w:rsidR="002B3CC6">
        <w:rPr>
          <w:sz w:val="24"/>
          <w:szCs w:val="24"/>
          <w:lang w:val="en-US"/>
        </w:rPr>
        <w:t>i</w:t>
      </w:r>
      <w:r w:rsidRPr="00E21B5B" w:rsidR="00F6514B">
        <w:rPr>
          <w:sz w:val="24"/>
          <w:szCs w:val="24"/>
          <w:lang w:val="en-US"/>
        </w:rPr>
        <w:t xml:space="preserve">mpacts </w:t>
      </w:r>
      <w:r w:rsidRPr="00E21B5B" w:rsidR="0071738D">
        <w:rPr>
          <w:sz w:val="24"/>
          <w:szCs w:val="24"/>
          <w:lang w:val="en-US"/>
        </w:rPr>
        <w:t xml:space="preserve">of </w:t>
      </w:r>
      <w:r w:rsidRPr="00E21B5B" w:rsidR="002B3CC6">
        <w:rPr>
          <w:sz w:val="24"/>
          <w:szCs w:val="24"/>
          <w:lang w:val="en-US"/>
        </w:rPr>
        <w:t>c</w:t>
      </w:r>
      <w:r w:rsidRPr="00E21B5B" w:rsidR="00F6514B">
        <w:rPr>
          <w:sz w:val="24"/>
          <w:szCs w:val="24"/>
          <w:lang w:val="en-US"/>
        </w:rPr>
        <w:t>limate</w:t>
      </w:r>
      <w:r w:rsidR="00364718">
        <w:rPr>
          <w:sz w:val="24"/>
          <w:szCs w:val="24"/>
          <w:lang w:val="en-US"/>
        </w:rPr>
        <w:t xml:space="preserve"> </w:t>
      </w:r>
      <w:r w:rsidRPr="00E21B5B" w:rsidR="002B3CC6">
        <w:rPr>
          <w:sz w:val="24"/>
          <w:szCs w:val="24"/>
          <w:lang w:val="en-US"/>
        </w:rPr>
        <w:t>c</w:t>
      </w:r>
      <w:r w:rsidRPr="00E21B5B" w:rsidR="00F6514B">
        <w:rPr>
          <w:sz w:val="24"/>
          <w:szCs w:val="24"/>
          <w:lang w:val="en-US"/>
        </w:rPr>
        <w:t xml:space="preserve">hange. </w:t>
      </w:r>
      <w:r w:rsidRPr="00E21B5B" w:rsidR="000B2752">
        <w:rPr>
          <w:sz w:val="24"/>
          <w:szCs w:val="24"/>
          <w:lang w:val="en-US"/>
        </w:rPr>
        <w:t>The Group</w:t>
      </w:r>
      <w:r w:rsidRPr="00E21B5B" w:rsidR="00623209">
        <w:rPr>
          <w:sz w:val="24"/>
          <w:szCs w:val="24"/>
          <w:lang w:val="en-US"/>
        </w:rPr>
        <w:t xml:space="preserve"> of Experts</w:t>
      </w:r>
      <w:r w:rsidRPr="00E21B5B" w:rsidR="000B2752">
        <w:rPr>
          <w:sz w:val="24"/>
          <w:szCs w:val="24"/>
          <w:lang w:val="en-US"/>
        </w:rPr>
        <w:t xml:space="preserve"> </w:t>
      </w:r>
      <w:r w:rsidRPr="00E21B5B" w:rsidR="00170C3D">
        <w:rPr>
          <w:sz w:val="24"/>
          <w:szCs w:val="24"/>
          <w:lang w:val="en-US"/>
        </w:rPr>
        <w:t>agreed to</w:t>
      </w:r>
      <w:r w:rsidRPr="00E21B5B" w:rsidR="005D21E5">
        <w:rPr>
          <w:sz w:val="24"/>
          <w:szCs w:val="24"/>
          <w:lang w:val="en-US"/>
        </w:rPr>
        <w:t xml:space="preserve"> </w:t>
      </w:r>
      <w:r w:rsidRPr="00E21B5B" w:rsidR="00F6514B">
        <w:rPr>
          <w:sz w:val="24"/>
          <w:szCs w:val="24"/>
          <w:lang w:val="en-US"/>
        </w:rPr>
        <w:t xml:space="preserve">also look </w:t>
      </w:r>
      <w:r w:rsidR="00DF14F4">
        <w:rPr>
          <w:sz w:val="24"/>
          <w:szCs w:val="24"/>
          <w:lang w:val="en-US"/>
        </w:rPr>
        <w:t xml:space="preserve">at the </w:t>
      </w:r>
      <w:r w:rsidR="005912F0">
        <w:rPr>
          <w:sz w:val="24"/>
          <w:szCs w:val="24"/>
          <w:lang w:val="en-US"/>
        </w:rPr>
        <w:t xml:space="preserve">role of </w:t>
      </w:r>
      <w:r w:rsidR="00C00F9E">
        <w:rPr>
          <w:sz w:val="24"/>
          <w:szCs w:val="24"/>
          <w:lang w:val="en-US"/>
        </w:rPr>
        <w:t>electrification</w:t>
      </w:r>
      <w:r w:rsidR="005912F0">
        <w:rPr>
          <w:sz w:val="24"/>
          <w:szCs w:val="24"/>
          <w:lang w:val="en-US"/>
        </w:rPr>
        <w:t xml:space="preserve"> of the transportation sector</w:t>
      </w:r>
      <w:r w:rsidR="006D6CFC">
        <w:rPr>
          <w:sz w:val="24"/>
          <w:szCs w:val="24"/>
          <w:lang w:val="en-US"/>
        </w:rPr>
        <w:t>,</w:t>
      </w:r>
      <w:r w:rsidR="00F429D3">
        <w:rPr>
          <w:sz w:val="24"/>
          <w:szCs w:val="24"/>
          <w:lang w:val="en-US"/>
        </w:rPr>
        <w:t xml:space="preserve"> its impact </w:t>
      </w:r>
      <w:r w:rsidR="00F44A2D">
        <w:rPr>
          <w:sz w:val="24"/>
          <w:szCs w:val="24"/>
          <w:lang w:val="en-US"/>
        </w:rPr>
        <w:t>on</w:t>
      </w:r>
      <w:r w:rsidR="00F429D3">
        <w:rPr>
          <w:sz w:val="24"/>
          <w:szCs w:val="24"/>
          <w:lang w:val="en-US"/>
        </w:rPr>
        <w:t xml:space="preserve"> the electricity system</w:t>
      </w:r>
      <w:r w:rsidR="006D6CFC">
        <w:rPr>
          <w:sz w:val="24"/>
          <w:szCs w:val="24"/>
          <w:lang w:val="en-US"/>
        </w:rPr>
        <w:t>,</w:t>
      </w:r>
      <w:r w:rsidR="00F429D3">
        <w:rPr>
          <w:sz w:val="24"/>
          <w:szCs w:val="24"/>
          <w:lang w:val="en-US"/>
        </w:rPr>
        <w:t xml:space="preserve"> and at technology compatibility</w:t>
      </w:r>
      <w:r w:rsidR="00C00F9E">
        <w:rPr>
          <w:sz w:val="24"/>
          <w:szCs w:val="24"/>
          <w:lang w:val="en-US"/>
        </w:rPr>
        <w:t xml:space="preserve"> issues. </w:t>
      </w:r>
    </w:p>
    <w:p w:rsidR="00310F97" w:rsidP="00490315" w:rsidRDefault="004A534D" w14:paraId="351FDC6D" w14:textId="61D86B42">
      <w:pPr>
        <w:suppressAutoHyphens w:val="0"/>
        <w:spacing w:before="240" w:after="120" w:line="240" w:lineRule="auto"/>
        <w:jc w:val="both"/>
        <w:rPr>
          <w:b/>
          <w:sz w:val="24"/>
          <w:szCs w:val="24"/>
        </w:rPr>
      </w:pPr>
      <w:r w:rsidRPr="00D416F7">
        <w:rPr>
          <w:b/>
          <w:sz w:val="24"/>
          <w:szCs w:val="24"/>
        </w:rPr>
        <w:t xml:space="preserve">Agenda </w:t>
      </w:r>
      <w:r w:rsidR="006124FA">
        <w:rPr>
          <w:b/>
          <w:sz w:val="24"/>
          <w:szCs w:val="24"/>
        </w:rPr>
        <w:t>i</w:t>
      </w:r>
      <w:r w:rsidRPr="00D416F7">
        <w:rPr>
          <w:b/>
          <w:sz w:val="24"/>
          <w:szCs w:val="24"/>
        </w:rPr>
        <w:t xml:space="preserve">tem </w:t>
      </w:r>
      <w:r w:rsidR="00D15F1A">
        <w:rPr>
          <w:b/>
          <w:sz w:val="24"/>
          <w:szCs w:val="24"/>
          <w:lang w:val="en-US"/>
        </w:rPr>
        <w:t>8</w:t>
      </w:r>
      <w:r w:rsidRPr="00D416F7">
        <w:rPr>
          <w:b/>
          <w:sz w:val="24"/>
          <w:szCs w:val="24"/>
        </w:rPr>
        <w:t xml:space="preserve">: </w:t>
      </w:r>
      <w:r w:rsidRPr="00D15F1A" w:rsidR="00D15F1A">
        <w:rPr>
          <w:b/>
          <w:sz w:val="24"/>
          <w:szCs w:val="24"/>
        </w:rPr>
        <w:t xml:space="preserve">Exploring pathways for a balanced integration of electric mobility into power </w:t>
      </w:r>
      <w:proofErr w:type="gramStart"/>
      <w:r w:rsidRPr="00D15F1A" w:rsidR="00D15F1A">
        <w:rPr>
          <w:b/>
          <w:sz w:val="24"/>
          <w:szCs w:val="24"/>
        </w:rPr>
        <w:t>systems</w:t>
      </w:r>
      <w:proofErr w:type="gramEnd"/>
    </w:p>
    <w:p w:rsidR="0034370C" w:rsidP="00EE3B62" w:rsidRDefault="00B66B7C" w14:paraId="1A4DF8AB" w14:textId="084C5D0F">
      <w:pPr>
        <w:spacing w:before="240" w:after="120"/>
        <w:jc w:val="both"/>
        <w:rPr>
          <w:sz w:val="24"/>
          <w:szCs w:val="24"/>
        </w:rPr>
      </w:pPr>
      <w:r>
        <w:rPr>
          <w:sz w:val="24"/>
          <w:szCs w:val="24"/>
        </w:rPr>
        <w:t>15</w:t>
      </w:r>
      <w:r w:rsidR="00062A9D">
        <w:rPr>
          <w:sz w:val="24"/>
          <w:szCs w:val="24"/>
        </w:rPr>
        <w:t>.</w:t>
      </w:r>
      <w:r w:rsidR="00062A9D">
        <w:rPr>
          <w:sz w:val="24"/>
          <w:szCs w:val="24"/>
        </w:rPr>
        <w:tab/>
      </w:r>
      <w:r w:rsidRPr="0034370C" w:rsidR="0034370C">
        <w:rPr>
          <w:sz w:val="24"/>
          <w:szCs w:val="24"/>
        </w:rPr>
        <w:t>The Group of Experts</w:t>
      </w:r>
      <w:r w:rsidR="0034370C">
        <w:rPr>
          <w:sz w:val="24"/>
          <w:szCs w:val="24"/>
        </w:rPr>
        <w:t>:</w:t>
      </w:r>
    </w:p>
    <w:p w:rsidR="00A62BD4" w:rsidP="00A62BD4" w:rsidRDefault="00A62BD4" w14:paraId="7BCF0516" w14:textId="6E3C8F5F">
      <w:pPr>
        <w:spacing w:before="240" w:after="120"/>
        <w:ind w:firstLine="567"/>
        <w:jc w:val="both"/>
        <w:rPr>
          <w:sz w:val="24"/>
          <w:szCs w:val="24"/>
        </w:rPr>
      </w:pPr>
      <w:r>
        <w:rPr>
          <w:sz w:val="24"/>
          <w:szCs w:val="24"/>
        </w:rPr>
        <w:t>(</w:t>
      </w:r>
      <w:r w:rsidR="00B66B7C">
        <w:rPr>
          <w:sz w:val="24"/>
          <w:szCs w:val="24"/>
        </w:rPr>
        <w:t>a</w:t>
      </w:r>
      <w:r>
        <w:rPr>
          <w:sz w:val="24"/>
          <w:szCs w:val="24"/>
        </w:rPr>
        <w:t>)</w:t>
      </w:r>
      <w:r>
        <w:rPr>
          <w:sz w:val="24"/>
          <w:szCs w:val="24"/>
        </w:rPr>
        <w:tab/>
      </w:r>
      <w:r w:rsidR="0034370C">
        <w:rPr>
          <w:sz w:val="24"/>
          <w:szCs w:val="24"/>
        </w:rPr>
        <w:t xml:space="preserve">Reconfirmed </w:t>
      </w:r>
      <w:r w:rsidRPr="0034370C" w:rsidR="0034370C">
        <w:rPr>
          <w:sz w:val="24"/>
          <w:szCs w:val="24"/>
        </w:rPr>
        <w:t xml:space="preserve">that e-mobility will have as much impact on the design and operation of the electric grid as it will </w:t>
      </w:r>
      <w:r w:rsidR="00257CD6">
        <w:rPr>
          <w:sz w:val="24"/>
          <w:szCs w:val="24"/>
        </w:rPr>
        <w:t xml:space="preserve">have </w:t>
      </w:r>
      <w:r w:rsidRPr="0034370C" w:rsidR="0034370C">
        <w:rPr>
          <w:sz w:val="24"/>
          <w:szCs w:val="24"/>
        </w:rPr>
        <w:t>on transportation systems themselves. Electric loads will grow significantly, and therefore location and operation of Electrical Vehicles (EV) chargers (private or public) need to be integrated with grid and resource planning</w:t>
      </w:r>
      <w:r>
        <w:rPr>
          <w:sz w:val="24"/>
          <w:szCs w:val="24"/>
        </w:rPr>
        <w:t>.</w:t>
      </w:r>
    </w:p>
    <w:p w:rsidR="00A62BD4" w:rsidP="00A62BD4" w:rsidRDefault="00A62BD4" w14:paraId="61DFB96B" w14:textId="71E95EAD">
      <w:pPr>
        <w:spacing w:before="240" w:after="120"/>
        <w:ind w:firstLine="567"/>
        <w:jc w:val="both"/>
        <w:rPr>
          <w:sz w:val="24"/>
          <w:szCs w:val="24"/>
        </w:rPr>
      </w:pPr>
      <w:r>
        <w:rPr>
          <w:sz w:val="24"/>
          <w:szCs w:val="24"/>
        </w:rPr>
        <w:t>(</w:t>
      </w:r>
      <w:r w:rsidR="00B66B7C">
        <w:rPr>
          <w:sz w:val="24"/>
          <w:szCs w:val="24"/>
        </w:rPr>
        <w:t>b</w:t>
      </w:r>
      <w:r>
        <w:rPr>
          <w:sz w:val="24"/>
          <w:szCs w:val="24"/>
        </w:rPr>
        <w:t>)</w:t>
      </w:r>
      <w:r w:rsidR="00214987">
        <w:rPr>
          <w:sz w:val="24"/>
          <w:szCs w:val="24"/>
        </w:rPr>
        <w:tab/>
      </w:r>
      <w:r w:rsidR="002A5840">
        <w:rPr>
          <w:sz w:val="24"/>
          <w:szCs w:val="24"/>
        </w:rPr>
        <w:t>R</w:t>
      </w:r>
      <w:r w:rsidRPr="00367307" w:rsidR="00A4468B">
        <w:rPr>
          <w:sz w:val="24"/>
          <w:szCs w:val="24"/>
        </w:rPr>
        <w:t>ecognized</w:t>
      </w:r>
      <w:r w:rsidR="002A5840">
        <w:rPr>
          <w:sz w:val="24"/>
          <w:szCs w:val="24"/>
        </w:rPr>
        <w:t xml:space="preserve">, in </w:t>
      </w:r>
      <w:r w:rsidR="00F91263">
        <w:rPr>
          <w:sz w:val="24"/>
          <w:szCs w:val="24"/>
        </w:rPr>
        <w:t>keeping with the</w:t>
      </w:r>
      <w:r w:rsidR="00E27BDE">
        <w:rPr>
          <w:sz w:val="24"/>
          <w:szCs w:val="24"/>
        </w:rPr>
        <w:t xml:space="preserve"> observations made at </w:t>
      </w:r>
      <w:r w:rsidR="00050EE0">
        <w:rPr>
          <w:sz w:val="24"/>
          <w:szCs w:val="24"/>
        </w:rPr>
        <w:t xml:space="preserve">the </w:t>
      </w:r>
      <w:r w:rsidR="00E27BDE">
        <w:rPr>
          <w:sz w:val="24"/>
          <w:szCs w:val="24"/>
        </w:rPr>
        <w:t>ECE</w:t>
      </w:r>
      <w:r w:rsidR="00F91263">
        <w:rPr>
          <w:sz w:val="24"/>
          <w:szCs w:val="24"/>
        </w:rPr>
        <w:t xml:space="preserve"> </w:t>
      </w:r>
      <w:r w:rsidRPr="00E27BDE" w:rsidR="00E27BDE">
        <w:rPr>
          <w:sz w:val="24"/>
          <w:szCs w:val="24"/>
        </w:rPr>
        <w:t>Working Party on Transport Trends and Economic</w:t>
      </w:r>
      <w:r w:rsidR="00E27BDE">
        <w:rPr>
          <w:sz w:val="24"/>
          <w:szCs w:val="24"/>
        </w:rPr>
        <w:t xml:space="preserve">s </w:t>
      </w:r>
      <w:r w:rsidR="008F6653">
        <w:rPr>
          <w:sz w:val="24"/>
          <w:szCs w:val="24"/>
        </w:rPr>
        <w:t xml:space="preserve">(WP.5) </w:t>
      </w:r>
      <w:r w:rsidR="00E27BDE">
        <w:rPr>
          <w:sz w:val="24"/>
          <w:szCs w:val="24"/>
        </w:rPr>
        <w:t xml:space="preserve">at its </w:t>
      </w:r>
      <w:r w:rsidRPr="00E27BDE" w:rsidR="00E27BDE">
        <w:rPr>
          <w:sz w:val="24"/>
          <w:szCs w:val="24"/>
        </w:rPr>
        <w:t>36</w:t>
      </w:r>
      <w:r w:rsidRPr="00E27BDE" w:rsidR="00E27BDE">
        <w:rPr>
          <w:sz w:val="24"/>
          <w:szCs w:val="24"/>
          <w:vertAlign w:val="superscript"/>
        </w:rPr>
        <w:t>th</w:t>
      </w:r>
      <w:r w:rsidR="00E27BDE">
        <w:rPr>
          <w:sz w:val="24"/>
          <w:szCs w:val="24"/>
        </w:rPr>
        <w:t xml:space="preserve"> </w:t>
      </w:r>
      <w:r w:rsidRPr="00E27BDE" w:rsidR="00E27BDE">
        <w:rPr>
          <w:sz w:val="24"/>
          <w:szCs w:val="24"/>
        </w:rPr>
        <w:t>session</w:t>
      </w:r>
      <w:r w:rsidR="00E27BDE">
        <w:rPr>
          <w:sz w:val="24"/>
          <w:szCs w:val="24"/>
        </w:rPr>
        <w:t>,</w:t>
      </w:r>
      <w:r w:rsidRPr="00367307" w:rsidR="00A4468B">
        <w:rPr>
          <w:sz w:val="24"/>
          <w:szCs w:val="24"/>
        </w:rPr>
        <w:t xml:space="preserve"> that facilitat</w:t>
      </w:r>
      <w:r w:rsidR="00C80BD6">
        <w:rPr>
          <w:sz w:val="24"/>
          <w:szCs w:val="24"/>
        </w:rPr>
        <w:t>ing</w:t>
      </w:r>
      <w:r w:rsidRPr="00367307" w:rsidR="00A4468B">
        <w:rPr>
          <w:sz w:val="24"/>
          <w:szCs w:val="24"/>
        </w:rPr>
        <w:t xml:space="preserve"> progress in electric mobility</w:t>
      </w:r>
      <w:r w:rsidR="00C80BD6">
        <w:rPr>
          <w:sz w:val="24"/>
          <w:szCs w:val="24"/>
        </w:rPr>
        <w:t xml:space="preserve"> </w:t>
      </w:r>
      <w:r w:rsidR="00874B04">
        <w:rPr>
          <w:sz w:val="24"/>
          <w:szCs w:val="24"/>
        </w:rPr>
        <w:t xml:space="preserve">calls for </w:t>
      </w:r>
      <w:r w:rsidR="00050EE0">
        <w:rPr>
          <w:sz w:val="24"/>
          <w:szCs w:val="24"/>
        </w:rPr>
        <w:t xml:space="preserve">the </w:t>
      </w:r>
      <w:r w:rsidR="00874B04">
        <w:rPr>
          <w:sz w:val="24"/>
          <w:szCs w:val="24"/>
        </w:rPr>
        <w:t>establishment of a</w:t>
      </w:r>
      <w:r w:rsidRPr="00367307" w:rsidR="00A4468B">
        <w:rPr>
          <w:sz w:val="24"/>
          <w:szCs w:val="24"/>
        </w:rPr>
        <w:t xml:space="preserve"> dedicated informal task force focus</w:t>
      </w:r>
      <w:r w:rsidR="00DA027C">
        <w:rPr>
          <w:sz w:val="24"/>
          <w:szCs w:val="24"/>
        </w:rPr>
        <w:t>ing</w:t>
      </w:r>
      <w:r w:rsidRPr="00367307" w:rsidR="00A4468B">
        <w:rPr>
          <w:sz w:val="24"/>
          <w:szCs w:val="24"/>
        </w:rPr>
        <w:t xml:space="preserve"> on coordinating efforts related to developments </w:t>
      </w:r>
      <w:r w:rsidR="00DA027C">
        <w:rPr>
          <w:sz w:val="24"/>
          <w:szCs w:val="24"/>
        </w:rPr>
        <w:t xml:space="preserve">of </w:t>
      </w:r>
      <w:r w:rsidRPr="00367307" w:rsidR="00DA027C">
        <w:rPr>
          <w:sz w:val="24"/>
          <w:szCs w:val="24"/>
        </w:rPr>
        <w:t>EV</w:t>
      </w:r>
      <w:r w:rsidR="00DA027C">
        <w:rPr>
          <w:sz w:val="24"/>
          <w:szCs w:val="24"/>
        </w:rPr>
        <w:t>s</w:t>
      </w:r>
      <w:r w:rsidRPr="00367307" w:rsidR="00DA027C">
        <w:rPr>
          <w:sz w:val="24"/>
          <w:szCs w:val="24"/>
        </w:rPr>
        <w:t xml:space="preserve"> </w:t>
      </w:r>
      <w:r w:rsidRPr="00367307" w:rsidR="00A4468B">
        <w:rPr>
          <w:sz w:val="24"/>
          <w:szCs w:val="24"/>
        </w:rPr>
        <w:t xml:space="preserve">and their charging infrastructure both within ECE </w:t>
      </w:r>
      <w:r w:rsidR="00265575">
        <w:rPr>
          <w:sz w:val="24"/>
          <w:szCs w:val="24"/>
        </w:rPr>
        <w:t xml:space="preserve">secretariat and beyond, </w:t>
      </w:r>
      <w:r w:rsidRPr="00367307" w:rsidR="00A4468B">
        <w:rPr>
          <w:sz w:val="24"/>
          <w:szCs w:val="24"/>
        </w:rPr>
        <w:t xml:space="preserve">in collaboration with other </w:t>
      </w:r>
      <w:r w:rsidR="001159B0">
        <w:rPr>
          <w:sz w:val="24"/>
          <w:szCs w:val="24"/>
        </w:rPr>
        <w:t xml:space="preserve">concerned </w:t>
      </w:r>
      <w:r w:rsidRPr="00367307" w:rsidR="00A4468B">
        <w:rPr>
          <w:sz w:val="24"/>
          <w:szCs w:val="24"/>
        </w:rPr>
        <w:t>institutions.</w:t>
      </w:r>
      <w:r w:rsidR="00016BC2">
        <w:rPr>
          <w:sz w:val="24"/>
          <w:szCs w:val="24"/>
        </w:rPr>
        <w:t xml:space="preserve"> Expressed readiness to </w:t>
      </w:r>
      <w:r w:rsidR="008F6653">
        <w:rPr>
          <w:sz w:val="24"/>
          <w:szCs w:val="24"/>
        </w:rPr>
        <w:t xml:space="preserve">work </w:t>
      </w:r>
      <w:r w:rsidRPr="008F6653" w:rsidR="008F6653">
        <w:rPr>
          <w:sz w:val="24"/>
          <w:szCs w:val="24"/>
        </w:rPr>
        <w:t xml:space="preserve">in close consultation with </w:t>
      </w:r>
      <w:r w:rsidR="00883894">
        <w:rPr>
          <w:sz w:val="24"/>
          <w:szCs w:val="24"/>
        </w:rPr>
        <w:t xml:space="preserve">WP.5 and subsidiary bodies of the Committee on Sustainable Energy, notably the Group of Experts on Energy Efficiency, </w:t>
      </w:r>
      <w:r w:rsidR="00EE3B62">
        <w:rPr>
          <w:sz w:val="24"/>
          <w:szCs w:val="24"/>
        </w:rPr>
        <w:t xml:space="preserve">on the </w:t>
      </w:r>
      <w:r w:rsidRPr="00367307" w:rsidR="00EE3B62">
        <w:rPr>
          <w:sz w:val="24"/>
          <w:szCs w:val="24"/>
        </w:rPr>
        <w:t>develop</w:t>
      </w:r>
      <w:r w:rsidR="00EE3B62">
        <w:rPr>
          <w:sz w:val="24"/>
          <w:szCs w:val="24"/>
        </w:rPr>
        <w:t>ment of</w:t>
      </w:r>
      <w:r w:rsidRPr="00367307" w:rsidR="00EE3B62">
        <w:rPr>
          <w:sz w:val="24"/>
          <w:szCs w:val="24"/>
        </w:rPr>
        <w:t xml:space="preserve"> draft terms of reference for such a task force</w:t>
      </w:r>
      <w:r w:rsidR="001607F5">
        <w:rPr>
          <w:sz w:val="24"/>
          <w:szCs w:val="24"/>
        </w:rPr>
        <w:t>.</w:t>
      </w:r>
    </w:p>
    <w:p w:rsidRPr="00A62BD4" w:rsidR="003F547D" w:rsidP="00A62BD4" w:rsidRDefault="00A62BD4" w14:paraId="311ECD0F" w14:textId="1838F721">
      <w:pPr>
        <w:spacing w:before="240" w:after="120"/>
        <w:ind w:firstLine="567"/>
        <w:jc w:val="both"/>
        <w:rPr>
          <w:sz w:val="24"/>
          <w:szCs w:val="24"/>
        </w:rPr>
      </w:pPr>
      <w:r>
        <w:rPr>
          <w:sz w:val="24"/>
          <w:szCs w:val="24"/>
        </w:rPr>
        <w:t>(</w:t>
      </w:r>
      <w:r w:rsidR="00B66B7C">
        <w:rPr>
          <w:sz w:val="24"/>
          <w:szCs w:val="24"/>
        </w:rPr>
        <w:t>c</w:t>
      </w:r>
      <w:r>
        <w:rPr>
          <w:sz w:val="24"/>
          <w:szCs w:val="24"/>
        </w:rPr>
        <w:t>)</w:t>
      </w:r>
      <w:r>
        <w:rPr>
          <w:sz w:val="24"/>
          <w:szCs w:val="24"/>
        </w:rPr>
        <w:tab/>
      </w:r>
      <w:r w:rsidR="003C5787">
        <w:rPr>
          <w:sz w:val="24"/>
          <w:szCs w:val="24"/>
        </w:rPr>
        <w:t xml:space="preserve">Agreed </w:t>
      </w:r>
      <w:r w:rsidRPr="003C5787" w:rsidR="003C5787">
        <w:rPr>
          <w:sz w:val="24"/>
          <w:szCs w:val="24"/>
        </w:rPr>
        <w:t xml:space="preserve">to </w:t>
      </w:r>
      <w:r w:rsidR="003C5787">
        <w:rPr>
          <w:sz w:val="24"/>
          <w:szCs w:val="24"/>
        </w:rPr>
        <w:t xml:space="preserve">continue </w:t>
      </w:r>
      <w:r w:rsidRPr="003C5787" w:rsidR="003C5787">
        <w:rPr>
          <w:sz w:val="24"/>
          <w:szCs w:val="24"/>
        </w:rPr>
        <w:t>explore opportunities for securing in-kind contributions and extrabudgetary funding including from partner organizations for specific projects, notably focused on activities related to</w:t>
      </w:r>
      <w:r w:rsidR="00444507">
        <w:rPr>
          <w:sz w:val="24"/>
          <w:szCs w:val="24"/>
        </w:rPr>
        <w:t xml:space="preserve"> </w:t>
      </w:r>
      <w:r w:rsidR="00DE0DCA">
        <w:rPr>
          <w:sz w:val="24"/>
          <w:szCs w:val="24"/>
        </w:rPr>
        <w:t xml:space="preserve">(i) </w:t>
      </w:r>
      <w:r w:rsidR="00444507">
        <w:rPr>
          <w:sz w:val="24"/>
          <w:szCs w:val="24"/>
        </w:rPr>
        <w:t>consideration on the degree of integration of e-mobility</w:t>
      </w:r>
      <w:r w:rsidR="00325A36">
        <w:rPr>
          <w:sz w:val="24"/>
          <w:szCs w:val="24"/>
        </w:rPr>
        <w:t xml:space="preserve"> into </w:t>
      </w:r>
      <w:r w:rsidR="00325A36">
        <w:rPr>
          <w:sz w:val="24"/>
          <w:szCs w:val="24"/>
        </w:rPr>
        <w:t>electricity systems and its impact on design and operations</w:t>
      </w:r>
      <w:r w:rsidR="00DE0DCA">
        <w:rPr>
          <w:sz w:val="24"/>
          <w:szCs w:val="24"/>
        </w:rPr>
        <w:t xml:space="preserve">, (ii) </w:t>
      </w:r>
      <w:r w:rsidR="009C17B5">
        <w:rPr>
          <w:sz w:val="24"/>
          <w:szCs w:val="24"/>
        </w:rPr>
        <w:t>charging management and (iii) workshops and seminars to better understand issues and share findings.</w:t>
      </w:r>
    </w:p>
    <w:p w:rsidR="00867395" w:rsidP="00490315" w:rsidRDefault="00867395" w14:paraId="7A9B03D6" w14:textId="37DEB81F">
      <w:pPr>
        <w:spacing w:before="240" w:after="120"/>
        <w:jc w:val="both"/>
        <w:rPr>
          <w:b/>
          <w:bCs/>
          <w:sz w:val="24"/>
          <w:szCs w:val="24"/>
        </w:rPr>
      </w:pPr>
      <w:r w:rsidRPr="00310F97">
        <w:rPr>
          <w:b/>
          <w:bCs/>
          <w:sz w:val="24"/>
          <w:szCs w:val="24"/>
        </w:rPr>
        <w:t xml:space="preserve">Agenda </w:t>
      </w:r>
      <w:r w:rsidR="00D15F1A">
        <w:rPr>
          <w:b/>
          <w:bCs/>
          <w:sz w:val="24"/>
          <w:szCs w:val="24"/>
        </w:rPr>
        <w:t>i</w:t>
      </w:r>
      <w:r w:rsidRPr="00310F97">
        <w:rPr>
          <w:b/>
          <w:bCs/>
          <w:sz w:val="24"/>
          <w:szCs w:val="24"/>
        </w:rPr>
        <w:t xml:space="preserve">tem </w:t>
      </w:r>
      <w:r w:rsidRPr="00310F97" w:rsidR="006A535E">
        <w:rPr>
          <w:b/>
          <w:bCs/>
          <w:sz w:val="24"/>
          <w:szCs w:val="24"/>
        </w:rPr>
        <w:t>9</w:t>
      </w:r>
      <w:r w:rsidRPr="00310F97">
        <w:rPr>
          <w:b/>
          <w:bCs/>
          <w:sz w:val="24"/>
          <w:szCs w:val="24"/>
        </w:rPr>
        <w:t xml:space="preserve">: </w:t>
      </w:r>
      <w:r w:rsidRPr="00D15F1A" w:rsidR="00D15F1A">
        <w:rPr>
          <w:b/>
          <w:bCs/>
          <w:sz w:val="24"/>
          <w:szCs w:val="24"/>
        </w:rPr>
        <w:t>Implementation of the Work Plan of the Group of Experts on Cleaner Electricity Systems for 2024-2025</w:t>
      </w:r>
    </w:p>
    <w:p w:rsidRPr="00F55DBA" w:rsidR="00F55DBA" w:rsidP="00F55DBA" w:rsidRDefault="00F55DBA" w14:paraId="1DF8022B" w14:textId="569B4F8A">
      <w:pPr>
        <w:spacing w:before="240" w:after="120"/>
        <w:ind w:left="1695" w:hanging="1695"/>
        <w:jc w:val="both"/>
        <w:rPr>
          <w:sz w:val="24"/>
          <w:szCs w:val="24"/>
        </w:rPr>
      </w:pPr>
      <w:r w:rsidRPr="00F55DBA">
        <w:rPr>
          <w:i/>
          <w:iCs/>
          <w:sz w:val="24"/>
          <w:szCs w:val="24"/>
        </w:rPr>
        <w:t>Documentation:</w:t>
      </w:r>
      <w:r>
        <w:rPr>
          <w:sz w:val="24"/>
          <w:szCs w:val="24"/>
        </w:rPr>
        <w:tab/>
      </w:r>
      <w:r w:rsidRPr="00F55DBA">
        <w:rPr>
          <w:sz w:val="24"/>
          <w:szCs w:val="24"/>
        </w:rPr>
        <w:t>ECE/ENERGY/2023/9 – Work Plan of the Group of Experts on Cleaner Electricity Systems for 2024-2025</w:t>
      </w:r>
    </w:p>
    <w:p w:rsidRPr="00693630" w:rsidR="00705607" w:rsidP="00B66B7C" w:rsidRDefault="00B66B7C" w14:paraId="0B7FBE7E" w14:textId="7B11D695">
      <w:pPr>
        <w:spacing w:before="240" w:after="120"/>
        <w:jc w:val="both"/>
        <w:rPr>
          <w:sz w:val="24"/>
          <w:szCs w:val="24"/>
        </w:rPr>
      </w:pPr>
      <w:r>
        <w:rPr>
          <w:sz w:val="24"/>
          <w:szCs w:val="24"/>
        </w:rPr>
        <w:t>16</w:t>
      </w:r>
      <w:r w:rsidRPr="00693630" w:rsidR="00705607">
        <w:rPr>
          <w:sz w:val="24"/>
          <w:szCs w:val="24"/>
        </w:rPr>
        <w:t>.</w:t>
      </w:r>
      <w:r w:rsidRPr="00693630" w:rsidR="00705607">
        <w:rPr>
          <w:sz w:val="24"/>
          <w:szCs w:val="24"/>
        </w:rPr>
        <w:tab/>
      </w:r>
      <w:r w:rsidRPr="00693630" w:rsidR="00BE0B63">
        <w:rPr>
          <w:sz w:val="24"/>
          <w:szCs w:val="24"/>
        </w:rPr>
        <w:t xml:space="preserve">The </w:t>
      </w:r>
      <w:r w:rsidR="00CE1873">
        <w:rPr>
          <w:sz w:val="24"/>
          <w:szCs w:val="24"/>
        </w:rPr>
        <w:t>Vice-</w:t>
      </w:r>
      <w:r w:rsidRPr="00693630" w:rsidR="00BE0B63">
        <w:rPr>
          <w:sz w:val="24"/>
          <w:szCs w:val="24"/>
        </w:rPr>
        <w:t xml:space="preserve">Chair provided an update on the progress in implementation of the </w:t>
      </w:r>
      <w:r w:rsidR="00094449">
        <w:rPr>
          <w:sz w:val="24"/>
          <w:szCs w:val="24"/>
        </w:rPr>
        <w:t>W</w:t>
      </w:r>
      <w:r w:rsidRPr="00693630" w:rsidR="00BE0B63">
        <w:rPr>
          <w:sz w:val="24"/>
          <w:szCs w:val="24"/>
        </w:rPr>
        <w:t xml:space="preserve">ork </w:t>
      </w:r>
      <w:r w:rsidR="00094449">
        <w:rPr>
          <w:sz w:val="24"/>
          <w:szCs w:val="24"/>
        </w:rPr>
        <w:t>P</w:t>
      </w:r>
      <w:r w:rsidRPr="00693630" w:rsidR="00BE0B63">
        <w:rPr>
          <w:sz w:val="24"/>
          <w:szCs w:val="24"/>
        </w:rPr>
        <w:t>lan</w:t>
      </w:r>
      <w:r w:rsidR="00094449">
        <w:rPr>
          <w:sz w:val="24"/>
          <w:szCs w:val="24"/>
        </w:rPr>
        <w:t xml:space="preserve"> </w:t>
      </w:r>
      <w:r w:rsidRPr="00094449" w:rsidR="00094449">
        <w:rPr>
          <w:sz w:val="24"/>
          <w:szCs w:val="24"/>
        </w:rPr>
        <w:t xml:space="preserve">of the Group of Experts </w:t>
      </w:r>
      <w:r w:rsidRPr="00693630" w:rsidR="00BE0B63">
        <w:rPr>
          <w:sz w:val="24"/>
          <w:szCs w:val="24"/>
        </w:rPr>
        <w:t>for 2022-2023</w:t>
      </w:r>
      <w:r w:rsidR="00094449">
        <w:rPr>
          <w:sz w:val="24"/>
          <w:szCs w:val="24"/>
        </w:rPr>
        <w:t xml:space="preserve"> (</w:t>
      </w:r>
      <w:r w:rsidRPr="008B3AEC" w:rsidR="008B3AEC">
        <w:rPr>
          <w:sz w:val="24"/>
          <w:szCs w:val="24"/>
        </w:rPr>
        <w:t>ECE/ENERGY/2021/8</w:t>
      </w:r>
      <w:r w:rsidR="00094449">
        <w:rPr>
          <w:sz w:val="24"/>
          <w:szCs w:val="24"/>
        </w:rPr>
        <w:t>)</w:t>
      </w:r>
      <w:r w:rsidRPr="00693630" w:rsidR="00BE0B63">
        <w:rPr>
          <w:sz w:val="24"/>
          <w:szCs w:val="24"/>
        </w:rPr>
        <w:t>. The main thematic areas that form</w:t>
      </w:r>
      <w:r w:rsidR="00E23540">
        <w:rPr>
          <w:sz w:val="24"/>
          <w:szCs w:val="24"/>
        </w:rPr>
        <w:t>ed</w:t>
      </w:r>
      <w:r w:rsidRPr="00693630" w:rsidR="00BE0B63">
        <w:rPr>
          <w:sz w:val="24"/>
          <w:szCs w:val="24"/>
        </w:rPr>
        <w:t xml:space="preserve"> the basis for the Group of Experts’ work in the 2022-2023 period include:</w:t>
      </w:r>
      <w:r>
        <w:rPr>
          <w:sz w:val="24"/>
          <w:szCs w:val="24"/>
        </w:rPr>
        <w:t xml:space="preserve"> </w:t>
      </w:r>
      <w:r w:rsidRPr="00693630" w:rsidR="00BE0B63">
        <w:rPr>
          <w:sz w:val="24"/>
          <w:szCs w:val="24"/>
        </w:rPr>
        <w:t>(</w:t>
      </w:r>
      <w:r w:rsidR="005376A4">
        <w:rPr>
          <w:sz w:val="24"/>
          <w:szCs w:val="24"/>
        </w:rPr>
        <w:t>A</w:t>
      </w:r>
      <w:r w:rsidRPr="00693630" w:rsidR="00BE0B63">
        <w:rPr>
          <w:sz w:val="24"/>
          <w:szCs w:val="24"/>
        </w:rPr>
        <w:t>)</w:t>
      </w:r>
      <w:r>
        <w:rPr>
          <w:sz w:val="24"/>
          <w:szCs w:val="24"/>
        </w:rPr>
        <w:t> </w:t>
      </w:r>
      <w:r w:rsidR="00D0613C">
        <w:rPr>
          <w:sz w:val="24"/>
          <w:szCs w:val="24"/>
        </w:rPr>
        <w:t>E</w:t>
      </w:r>
      <w:r w:rsidRPr="00693630" w:rsidR="00BE0B63">
        <w:rPr>
          <w:sz w:val="24"/>
          <w:szCs w:val="24"/>
        </w:rPr>
        <w:t>lectricity as a driver for achieving deep transformation of the energy system</w:t>
      </w:r>
      <w:r w:rsidR="00D0613C">
        <w:rPr>
          <w:sz w:val="24"/>
          <w:szCs w:val="24"/>
        </w:rPr>
        <w:t>;</w:t>
      </w:r>
      <w:r>
        <w:rPr>
          <w:sz w:val="24"/>
          <w:szCs w:val="24"/>
        </w:rPr>
        <w:t xml:space="preserve"> </w:t>
      </w:r>
      <w:r w:rsidRPr="00693630" w:rsidR="00BE0B63">
        <w:rPr>
          <w:sz w:val="24"/>
          <w:szCs w:val="24"/>
        </w:rPr>
        <w:t>(</w:t>
      </w:r>
      <w:r w:rsidR="005376A4">
        <w:rPr>
          <w:sz w:val="24"/>
          <w:szCs w:val="24"/>
        </w:rPr>
        <w:t>B</w:t>
      </w:r>
      <w:r w:rsidRPr="00693630" w:rsidR="00BE0B63">
        <w:rPr>
          <w:sz w:val="24"/>
          <w:szCs w:val="24"/>
        </w:rPr>
        <w:t>)</w:t>
      </w:r>
      <w:r>
        <w:rPr>
          <w:sz w:val="24"/>
          <w:szCs w:val="24"/>
        </w:rPr>
        <w:t> </w:t>
      </w:r>
      <w:r w:rsidR="00D0613C">
        <w:rPr>
          <w:sz w:val="24"/>
          <w:szCs w:val="24"/>
        </w:rPr>
        <w:t>T</w:t>
      </w:r>
      <w:r w:rsidRPr="00693630" w:rsidR="00BE0B63">
        <w:rPr>
          <w:sz w:val="24"/>
          <w:szCs w:val="24"/>
        </w:rPr>
        <w:t>echnology interplay under a carbon neutral energy system</w:t>
      </w:r>
      <w:r w:rsidR="00D0613C">
        <w:rPr>
          <w:sz w:val="24"/>
          <w:szCs w:val="24"/>
        </w:rPr>
        <w:t>;</w:t>
      </w:r>
      <w:r>
        <w:rPr>
          <w:sz w:val="24"/>
          <w:szCs w:val="24"/>
        </w:rPr>
        <w:t xml:space="preserve"> </w:t>
      </w:r>
      <w:r w:rsidRPr="00693630" w:rsidR="00BE0B63">
        <w:rPr>
          <w:sz w:val="24"/>
          <w:szCs w:val="24"/>
        </w:rPr>
        <w:t>(</w:t>
      </w:r>
      <w:r w:rsidR="005376A4">
        <w:rPr>
          <w:sz w:val="24"/>
          <w:szCs w:val="24"/>
        </w:rPr>
        <w:t>C</w:t>
      </w:r>
      <w:r w:rsidRPr="00693630" w:rsidR="00BE0B63">
        <w:rPr>
          <w:sz w:val="24"/>
          <w:szCs w:val="24"/>
        </w:rPr>
        <w:t>)</w:t>
      </w:r>
      <w:r>
        <w:rPr>
          <w:sz w:val="24"/>
          <w:szCs w:val="24"/>
        </w:rPr>
        <w:t xml:space="preserve"> </w:t>
      </w:r>
      <w:r w:rsidR="004A0CFA">
        <w:rPr>
          <w:sz w:val="24"/>
          <w:szCs w:val="24"/>
        </w:rPr>
        <w:t>M</w:t>
      </w:r>
      <w:r w:rsidRPr="00693630" w:rsidR="00BE0B63">
        <w:rPr>
          <w:sz w:val="24"/>
          <w:szCs w:val="24"/>
        </w:rPr>
        <w:t>odernization and decarbonization of electric power systems in ECE subregions</w:t>
      </w:r>
      <w:r w:rsidR="004A0CFA">
        <w:rPr>
          <w:sz w:val="24"/>
          <w:szCs w:val="24"/>
        </w:rPr>
        <w:t>;</w:t>
      </w:r>
      <w:r>
        <w:rPr>
          <w:sz w:val="24"/>
          <w:szCs w:val="24"/>
        </w:rPr>
        <w:t xml:space="preserve"> </w:t>
      </w:r>
      <w:r w:rsidRPr="00693630" w:rsidR="00BE0B63">
        <w:rPr>
          <w:sz w:val="24"/>
          <w:szCs w:val="24"/>
        </w:rPr>
        <w:t>(</w:t>
      </w:r>
      <w:r w:rsidR="005376A4">
        <w:rPr>
          <w:sz w:val="24"/>
          <w:szCs w:val="24"/>
        </w:rPr>
        <w:t>D</w:t>
      </w:r>
      <w:r w:rsidRPr="00693630" w:rsidR="00BE0B63">
        <w:rPr>
          <w:sz w:val="24"/>
          <w:szCs w:val="24"/>
        </w:rPr>
        <w:t>)</w:t>
      </w:r>
      <w:r>
        <w:rPr>
          <w:sz w:val="24"/>
          <w:szCs w:val="24"/>
        </w:rPr>
        <w:t xml:space="preserve"> </w:t>
      </w:r>
      <w:r w:rsidR="004A0CFA">
        <w:rPr>
          <w:sz w:val="24"/>
          <w:szCs w:val="24"/>
        </w:rPr>
        <w:t>D</w:t>
      </w:r>
      <w:r w:rsidRPr="00693630" w:rsidR="00BE0B63">
        <w:rPr>
          <w:sz w:val="24"/>
          <w:szCs w:val="24"/>
        </w:rPr>
        <w:t>igitalizing electricity systems.</w:t>
      </w:r>
    </w:p>
    <w:p w:rsidR="005376A4" w:rsidP="00A44629" w:rsidRDefault="00B66B7C" w14:paraId="75E0C3AC" w14:textId="6AF3F698">
      <w:pPr>
        <w:spacing w:before="240" w:after="120"/>
        <w:jc w:val="both"/>
        <w:rPr>
          <w:sz w:val="24"/>
          <w:szCs w:val="24"/>
        </w:rPr>
      </w:pPr>
      <w:r>
        <w:rPr>
          <w:sz w:val="24"/>
          <w:szCs w:val="24"/>
        </w:rPr>
        <w:t>17</w:t>
      </w:r>
      <w:r w:rsidRPr="00693630" w:rsidR="00A44629">
        <w:rPr>
          <w:sz w:val="24"/>
          <w:szCs w:val="24"/>
        </w:rPr>
        <w:t>.</w:t>
      </w:r>
      <w:r w:rsidRPr="00693630" w:rsidR="00A44629">
        <w:rPr>
          <w:sz w:val="24"/>
          <w:szCs w:val="24"/>
        </w:rPr>
        <w:tab/>
      </w:r>
      <w:r w:rsidRPr="00693630" w:rsidR="00A44629">
        <w:rPr>
          <w:sz w:val="24"/>
          <w:szCs w:val="24"/>
        </w:rPr>
        <w:t xml:space="preserve">The </w:t>
      </w:r>
      <w:r w:rsidR="004067BF">
        <w:rPr>
          <w:sz w:val="24"/>
          <w:szCs w:val="24"/>
        </w:rPr>
        <w:t>Group of Experts</w:t>
      </w:r>
      <w:r w:rsidR="005376A4">
        <w:rPr>
          <w:sz w:val="24"/>
          <w:szCs w:val="24"/>
        </w:rPr>
        <w:t>:</w:t>
      </w:r>
    </w:p>
    <w:p w:rsidR="000E0D6B" w:rsidP="005376A4" w:rsidRDefault="005376A4" w14:paraId="29E73E68" w14:textId="6233070F">
      <w:pPr>
        <w:spacing w:before="240" w:after="120"/>
        <w:ind w:firstLine="567"/>
        <w:jc w:val="both"/>
        <w:rPr>
          <w:sz w:val="24"/>
          <w:szCs w:val="24"/>
        </w:rPr>
      </w:pPr>
      <w:r>
        <w:rPr>
          <w:sz w:val="24"/>
          <w:szCs w:val="24"/>
        </w:rPr>
        <w:t>(</w:t>
      </w:r>
      <w:r w:rsidR="00B66B7C">
        <w:rPr>
          <w:sz w:val="24"/>
          <w:szCs w:val="24"/>
        </w:rPr>
        <w:t>a</w:t>
      </w:r>
      <w:r>
        <w:rPr>
          <w:sz w:val="24"/>
          <w:szCs w:val="24"/>
        </w:rPr>
        <w:t>)</w:t>
      </w:r>
      <w:r>
        <w:rPr>
          <w:sz w:val="24"/>
          <w:szCs w:val="24"/>
        </w:rPr>
        <w:tab/>
      </w:r>
      <w:r w:rsidR="000E0D6B">
        <w:rPr>
          <w:sz w:val="24"/>
          <w:szCs w:val="24"/>
        </w:rPr>
        <w:t xml:space="preserve">Took note of the </w:t>
      </w:r>
      <w:r w:rsidR="00364718">
        <w:rPr>
          <w:sz w:val="24"/>
          <w:szCs w:val="24"/>
        </w:rPr>
        <w:t>results achieved</w:t>
      </w:r>
      <w:r w:rsidR="000E0D6B">
        <w:rPr>
          <w:sz w:val="24"/>
          <w:szCs w:val="24"/>
        </w:rPr>
        <w:t xml:space="preserve"> </w:t>
      </w:r>
      <w:proofErr w:type="gramStart"/>
      <w:r w:rsidRPr="00693630" w:rsidR="000E0D6B">
        <w:rPr>
          <w:sz w:val="24"/>
          <w:szCs w:val="24"/>
        </w:rPr>
        <w:t xml:space="preserve">in </w:t>
      </w:r>
      <w:r w:rsidR="00364718">
        <w:rPr>
          <w:sz w:val="24"/>
          <w:szCs w:val="24"/>
        </w:rPr>
        <w:t>the course of</w:t>
      </w:r>
      <w:proofErr w:type="gramEnd"/>
      <w:r w:rsidR="00364718">
        <w:rPr>
          <w:sz w:val="24"/>
          <w:szCs w:val="24"/>
        </w:rPr>
        <w:t xml:space="preserve"> </w:t>
      </w:r>
      <w:r w:rsidRPr="00693630" w:rsidR="000E0D6B">
        <w:rPr>
          <w:sz w:val="24"/>
          <w:szCs w:val="24"/>
        </w:rPr>
        <w:t xml:space="preserve">implementation of the </w:t>
      </w:r>
      <w:r w:rsidR="000E0D6B">
        <w:rPr>
          <w:sz w:val="24"/>
          <w:szCs w:val="24"/>
        </w:rPr>
        <w:t>W</w:t>
      </w:r>
      <w:r w:rsidRPr="00693630" w:rsidR="000E0D6B">
        <w:rPr>
          <w:sz w:val="24"/>
          <w:szCs w:val="24"/>
        </w:rPr>
        <w:t xml:space="preserve">ork </w:t>
      </w:r>
      <w:r w:rsidR="000E0D6B">
        <w:rPr>
          <w:sz w:val="24"/>
          <w:szCs w:val="24"/>
        </w:rPr>
        <w:t>P</w:t>
      </w:r>
      <w:r w:rsidRPr="00693630" w:rsidR="000E0D6B">
        <w:rPr>
          <w:sz w:val="24"/>
          <w:szCs w:val="24"/>
        </w:rPr>
        <w:t>lan</w:t>
      </w:r>
      <w:r w:rsidR="000E0D6B">
        <w:rPr>
          <w:sz w:val="24"/>
          <w:szCs w:val="24"/>
        </w:rPr>
        <w:t xml:space="preserve"> </w:t>
      </w:r>
      <w:r w:rsidRPr="00094449" w:rsidR="000E0D6B">
        <w:rPr>
          <w:sz w:val="24"/>
          <w:szCs w:val="24"/>
        </w:rPr>
        <w:t xml:space="preserve">of the Group of Experts </w:t>
      </w:r>
      <w:r w:rsidRPr="00693630" w:rsidR="000E0D6B">
        <w:rPr>
          <w:sz w:val="24"/>
          <w:szCs w:val="24"/>
        </w:rPr>
        <w:t>for 2022-2023</w:t>
      </w:r>
      <w:r w:rsidR="000E0D6B">
        <w:rPr>
          <w:sz w:val="24"/>
          <w:szCs w:val="24"/>
        </w:rPr>
        <w:t>.</w:t>
      </w:r>
    </w:p>
    <w:p w:rsidR="00A44629" w:rsidP="00B66B7C" w:rsidRDefault="000E0D6B" w14:paraId="174021CB" w14:textId="1AB1D965">
      <w:pPr>
        <w:spacing w:before="240" w:after="120"/>
        <w:ind w:firstLine="567"/>
        <w:jc w:val="both"/>
        <w:rPr>
          <w:sz w:val="24"/>
          <w:szCs w:val="24"/>
        </w:rPr>
      </w:pPr>
      <w:r>
        <w:rPr>
          <w:sz w:val="24"/>
          <w:szCs w:val="24"/>
        </w:rPr>
        <w:t>(</w:t>
      </w:r>
      <w:r w:rsidR="00B66B7C">
        <w:rPr>
          <w:sz w:val="24"/>
          <w:szCs w:val="24"/>
        </w:rPr>
        <w:t>b</w:t>
      </w:r>
      <w:r>
        <w:rPr>
          <w:sz w:val="24"/>
          <w:szCs w:val="24"/>
        </w:rPr>
        <w:t>)</w:t>
      </w:r>
      <w:r>
        <w:rPr>
          <w:sz w:val="24"/>
          <w:szCs w:val="24"/>
        </w:rPr>
        <w:tab/>
      </w:r>
      <w:r w:rsidR="005376A4">
        <w:rPr>
          <w:sz w:val="24"/>
          <w:szCs w:val="24"/>
        </w:rPr>
        <w:t>W</w:t>
      </w:r>
      <w:r w:rsidR="004067BF">
        <w:rPr>
          <w:sz w:val="24"/>
          <w:szCs w:val="24"/>
        </w:rPr>
        <w:t xml:space="preserve">elcomed approval </w:t>
      </w:r>
      <w:r w:rsidR="00CF143F">
        <w:rPr>
          <w:sz w:val="24"/>
          <w:szCs w:val="24"/>
        </w:rPr>
        <w:t xml:space="preserve">by the Committee on Sustainable Energy at its thirty-second session (13-15 September 2023) </w:t>
      </w:r>
      <w:r w:rsidR="004067BF">
        <w:rPr>
          <w:sz w:val="24"/>
          <w:szCs w:val="24"/>
        </w:rPr>
        <w:t xml:space="preserve">of the </w:t>
      </w:r>
      <w:r w:rsidRPr="00693630" w:rsidR="00F1767E">
        <w:rPr>
          <w:sz w:val="24"/>
          <w:szCs w:val="24"/>
        </w:rPr>
        <w:t>Work Plan of the Group of Experts for 2024-2025</w:t>
      </w:r>
      <w:r w:rsidR="004067BF">
        <w:rPr>
          <w:sz w:val="24"/>
          <w:szCs w:val="24"/>
        </w:rPr>
        <w:t xml:space="preserve"> (</w:t>
      </w:r>
      <w:r w:rsidRPr="00F55DBA" w:rsidR="004067BF">
        <w:rPr>
          <w:sz w:val="24"/>
          <w:szCs w:val="24"/>
        </w:rPr>
        <w:t>ECE/ENERGY/2023/9</w:t>
      </w:r>
      <w:r w:rsidR="004067BF">
        <w:rPr>
          <w:sz w:val="24"/>
          <w:szCs w:val="24"/>
        </w:rPr>
        <w:t>)</w:t>
      </w:r>
      <w:r w:rsidR="00CF143F">
        <w:rPr>
          <w:sz w:val="24"/>
          <w:szCs w:val="24"/>
        </w:rPr>
        <w:t xml:space="preserve">, which </w:t>
      </w:r>
      <w:r w:rsidR="00693630">
        <w:rPr>
          <w:sz w:val="24"/>
          <w:szCs w:val="24"/>
        </w:rPr>
        <w:t xml:space="preserve">contains </w:t>
      </w:r>
      <w:r w:rsidR="00CF143F">
        <w:rPr>
          <w:sz w:val="24"/>
          <w:szCs w:val="24"/>
        </w:rPr>
        <w:t xml:space="preserve">the following </w:t>
      </w:r>
      <w:r w:rsidR="00FC4FAA">
        <w:rPr>
          <w:sz w:val="24"/>
          <w:szCs w:val="24"/>
        </w:rPr>
        <w:t xml:space="preserve">four </w:t>
      </w:r>
      <w:r w:rsidR="0026543A">
        <w:rPr>
          <w:sz w:val="24"/>
          <w:szCs w:val="24"/>
        </w:rPr>
        <w:t>sections</w:t>
      </w:r>
      <w:r w:rsidR="00FC4FAA">
        <w:rPr>
          <w:sz w:val="24"/>
          <w:szCs w:val="24"/>
        </w:rPr>
        <w:t>:</w:t>
      </w:r>
      <w:r w:rsidR="00B66B7C">
        <w:rPr>
          <w:sz w:val="24"/>
          <w:szCs w:val="24"/>
        </w:rPr>
        <w:t xml:space="preserve"> </w:t>
      </w:r>
      <w:r w:rsidR="00FC4FAA">
        <w:rPr>
          <w:sz w:val="24"/>
          <w:szCs w:val="24"/>
        </w:rPr>
        <w:t>(</w:t>
      </w:r>
      <w:r w:rsidR="005376A4">
        <w:rPr>
          <w:sz w:val="24"/>
          <w:szCs w:val="24"/>
        </w:rPr>
        <w:t>A</w:t>
      </w:r>
      <w:r w:rsidR="00FC4FAA">
        <w:rPr>
          <w:sz w:val="24"/>
          <w:szCs w:val="24"/>
        </w:rPr>
        <w:t>)</w:t>
      </w:r>
      <w:r w:rsidR="00B66B7C">
        <w:rPr>
          <w:sz w:val="24"/>
          <w:szCs w:val="24"/>
        </w:rPr>
        <w:t xml:space="preserve"> </w:t>
      </w:r>
      <w:r w:rsidR="000E6E47">
        <w:rPr>
          <w:sz w:val="24"/>
          <w:szCs w:val="24"/>
        </w:rPr>
        <w:t>I</w:t>
      </w:r>
      <w:r w:rsidR="00FC4FAA">
        <w:rPr>
          <w:sz w:val="24"/>
          <w:szCs w:val="24"/>
        </w:rPr>
        <w:t>mproving electricity system resiliency as an enabler for transformation of the energy system</w:t>
      </w:r>
      <w:r w:rsidR="000E6E47">
        <w:rPr>
          <w:sz w:val="24"/>
          <w:szCs w:val="24"/>
        </w:rPr>
        <w:t>;</w:t>
      </w:r>
      <w:r w:rsidR="00B66B7C">
        <w:rPr>
          <w:sz w:val="24"/>
          <w:szCs w:val="24"/>
        </w:rPr>
        <w:t xml:space="preserve"> </w:t>
      </w:r>
      <w:r w:rsidR="00FC4FAA">
        <w:rPr>
          <w:sz w:val="24"/>
          <w:szCs w:val="24"/>
        </w:rPr>
        <w:t>(</w:t>
      </w:r>
      <w:r w:rsidR="005376A4">
        <w:rPr>
          <w:sz w:val="24"/>
          <w:szCs w:val="24"/>
        </w:rPr>
        <w:t>B</w:t>
      </w:r>
      <w:r w:rsidR="00FC4FAA">
        <w:rPr>
          <w:sz w:val="24"/>
          <w:szCs w:val="24"/>
        </w:rPr>
        <w:t>)</w:t>
      </w:r>
      <w:r w:rsidR="00B66B7C">
        <w:rPr>
          <w:sz w:val="24"/>
          <w:szCs w:val="24"/>
        </w:rPr>
        <w:t xml:space="preserve"> </w:t>
      </w:r>
      <w:r w:rsidR="00600D02">
        <w:rPr>
          <w:sz w:val="24"/>
          <w:szCs w:val="24"/>
        </w:rPr>
        <w:t>S</w:t>
      </w:r>
      <w:r w:rsidR="007D44B0">
        <w:rPr>
          <w:sz w:val="24"/>
          <w:szCs w:val="24"/>
        </w:rPr>
        <w:t>upporting the creation of favourable power market design and financing conditions for the transformation of the electricity systems</w:t>
      </w:r>
      <w:r w:rsidR="00600D02">
        <w:rPr>
          <w:sz w:val="24"/>
          <w:szCs w:val="24"/>
        </w:rPr>
        <w:t>;</w:t>
      </w:r>
      <w:r w:rsidR="00B66B7C">
        <w:rPr>
          <w:sz w:val="24"/>
          <w:szCs w:val="24"/>
        </w:rPr>
        <w:t xml:space="preserve"> </w:t>
      </w:r>
      <w:r w:rsidR="007D44B0">
        <w:rPr>
          <w:sz w:val="24"/>
          <w:szCs w:val="24"/>
        </w:rPr>
        <w:t>(</w:t>
      </w:r>
      <w:r w:rsidR="005376A4">
        <w:rPr>
          <w:sz w:val="24"/>
          <w:szCs w:val="24"/>
        </w:rPr>
        <w:t>C</w:t>
      </w:r>
      <w:r w:rsidR="005F4B46">
        <w:rPr>
          <w:sz w:val="24"/>
          <w:szCs w:val="24"/>
        </w:rPr>
        <w:t>)</w:t>
      </w:r>
      <w:r w:rsidR="00B66B7C">
        <w:rPr>
          <w:sz w:val="24"/>
          <w:szCs w:val="24"/>
        </w:rPr>
        <w:t xml:space="preserve"> </w:t>
      </w:r>
      <w:r w:rsidR="005F4B46">
        <w:rPr>
          <w:sz w:val="24"/>
          <w:szCs w:val="24"/>
        </w:rPr>
        <w:t>Assessing the contribution of digitalization to designing cleaner electricity systems</w:t>
      </w:r>
      <w:r w:rsidR="00600D02">
        <w:rPr>
          <w:sz w:val="24"/>
          <w:szCs w:val="24"/>
        </w:rPr>
        <w:t>;</w:t>
      </w:r>
      <w:r w:rsidR="00B66B7C">
        <w:rPr>
          <w:sz w:val="24"/>
          <w:szCs w:val="24"/>
        </w:rPr>
        <w:t xml:space="preserve"> </w:t>
      </w:r>
      <w:r w:rsidR="005F4B46">
        <w:rPr>
          <w:sz w:val="24"/>
          <w:szCs w:val="24"/>
        </w:rPr>
        <w:t>(</w:t>
      </w:r>
      <w:r w:rsidR="005376A4">
        <w:rPr>
          <w:sz w:val="24"/>
          <w:szCs w:val="24"/>
        </w:rPr>
        <w:t>D</w:t>
      </w:r>
      <w:r w:rsidR="005F4B46">
        <w:rPr>
          <w:sz w:val="24"/>
          <w:szCs w:val="24"/>
        </w:rPr>
        <w:t>)</w:t>
      </w:r>
      <w:r w:rsidR="00B66B7C">
        <w:rPr>
          <w:sz w:val="24"/>
          <w:szCs w:val="24"/>
        </w:rPr>
        <w:t xml:space="preserve"> </w:t>
      </w:r>
      <w:r w:rsidR="00600D02">
        <w:rPr>
          <w:sz w:val="24"/>
          <w:szCs w:val="24"/>
        </w:rPr>
        <w:t>E</w:t>
      </w:r>
      <w:r w:rsidR="00A75DCC">
        <w:rPr>
          <w:sz w:val="24"/>
          <w:szCs w:val="24"/>
        </w:rPr>
        <w:t>xploring the impact of e-mobility integration on the electric system design and operation.</w:t>
      </w:r>
      <w:r w:rsidR="002B5F71">
        <w:rPr>
          <w:sz w:val="24"/>
          <w:szCs w:val="24"/>
        </w:rPr>
        <w:t xml:space="preserve"> The work plan identifies clear deliverables and timeline.</w:t>
      </w:r>
    </w:p>
    <w:p w:rsidR="005376A4" w:rsidP="005376A4" w:rsidRDefault="005376A4" w14:paraId="3F36BCC4" w14:textId="4239465C">
      <w:pPr>
        <w:spacing w:before="240" w:after="120"/>
        <w:ind w:firstLine="567"/>
        <w:jc w:val="both"/>
        <w:rPr>
          <w:sz w:val="24"/>
          <w:szCs w:val="24"/>
        </w:rPr>
      </w:pPr>
      <w:r>
        <w:rPr>
          <w:sz w:val="24"/>
          <w:szCs w:val="24"/>
        </w:rPr>
        <w:t>(</w:t>
      </w:r>
      <w:r w:rsidR="00B66B7C">
        <w:rPr>
          <w:sz w:val="24"/>
          <w:szCs w:val="24"/>
        </w:rPr>
        <w:t>c</w:t>
      </w:r>
      <w:r>
        <w:rPr>
          <w:sz w:val="24"/>
          <w:szCs w:val="24"/>
        </w:rPr>
        <w:t>)</w:t>
      </w:r>
      <w:r>
        <w:rPr>
          <w:sz w:val="24"/>
          <w:szCs w:val="24"/>
        </w:rPr>
        <w:tab/>
      </w:r>
      <w:r>
        <w:rPr>
          <w:sz w:val="24"/>
          <w:szCs w:val="24"/>
        </w:rPr>
        <w:t>R</w:t>
      </w:r>
      <w:r w:rsidR="002E1BF0">
        <w:rPr>
          <w:sz w:val="24"/>
          <w:szCs w:val="24"/>
        </w:rPr>
        <w:t>ecognized that collaboration</w:t>
      </w:r>
      <w:r w:rsidR="00107FB5">
        <w:rPr>
          <w:sz w:val="24"/>
          <w:szCs w:val="24"/>
        </w:rPr>
        <w:t xml:space="preserve"> </w:t>
      </w:r>
      <w:r w:rsidR="00A84FDB">
        <w:rPr>
          <w:sz w:val="24"/>
          <w:szCs w:val="24"/>
        </w:rPr>
        <w:t xml:space="preserve">across the subsidiary </w:t>
      </w:r>
      <w:r w:rsidR="00765714">
        <w:rPr>
          <w:sz w:val="24"/>
          <w:szCs w:val="24"/>
        </w:rPr>
        <w:t xml:space="preserve">bodies </w:t>
      </w:r>
      <w:r w:rsidR="00A84FDB">
        <w:rPr>
          <w:sz w:val="24"/>
          <w:szCs w:val="24"/>
        </w:rPr>
        <w:t xml:space="preserve">of the Committee on Sustainable Energy, </w:t>
      </w:r>
      <w:r w:rsidR="00557B75">
        <w:rPr>
          <w:sz w:val="24"/>
          <w:szCs w:val="24"/>
        </w:rPr>
        <w:t>the other ECE subprogrammes,</w:t>
      </w:r>
      <w:r w:rsidR="00107FB5">
        <w:rPr>
          <w:sz w:val="24"/>
          <w:szCs w:val="24"/>
        </w:rPr>
        <w:t xml:space="preserve"> and </w:t>
      </w:r>
      <w:r w:rsidR="007C1DA3">
        <w:rPr>
          <w:sz w:val="24"/>
          <w:szCs w:val="24"/>
        </w:rPr>
        <w:t xml:space="preserve">engagement of </w:t>
      </w:r>
      <w:r w:rsidR="00BB658F">
        <w:rPr>
          <w:sz w:val="24"/>
          <w:szCs w:val="24"/>
        </w:rPr>
        <w:t xml:space="preserve">relevant </w:t>
      </w:r>
      <w:r w:rsidR="00107FB5">
        <w:rPr>
          <w:sz w:val="24"/>
          <w:szCs w:val="24"/>
        </w:rPr>
        <w:t>external groups</w:t>
      </w:r>
      <w:r w:rsidR="002E1BF0">
        <w:rPr>
          <w:sz w:val="24"/>
          <w:szCs w:val="24"/>
        </w:rPr>
        <w:t xml:space="preserve"> </w:t>
      </w:r>
      <w:r w:rsidR="00107FB5">
        <w:rPr>
          <w:sz w:val="24"/>
          <w:szCs w:val="24"/>
        </w:rPr>
        <w:t xml:space="preserve">is key to </w:t>
      </w:r>
      <w:r w:rsidR="002B17F7">
        <w:rPr>
          <w:sz w:val="24"/>
          <w:szCs w:val="24"/>
        </w:rPr>
        <w:t>ensure timely and quality</w:t>
      </w:r>
      <w:r w:rsidR="00107FB5">
        <w:rPr>
          <w:sz w:val="24"/>
          <w:szCs w:val="24"/>
        </w:rPr>
        <w:t xml:space="preserve"> deliverables</w:t>
      </w:r>
      <w:r w:rsidR="005B7ED1">
        <w:rPr>
          <w:sz w:val="24"/>
          <w:szCs w:val="24"/>
        </w:rPr>
        <w:t>.</w:t>
      </w:r>
    </w:p>
    <w:p w:rsidR="00E3063A" w:rsidP="005376A4" w:rsidRDefault="005376A4" w14:paraId="0396F0ED" w14:textId="5299739B">
      <w:pPr>
        <w:spacing w:before="240" w:after="120"/>
        <w:ind w:firstLine="567"/>
        <w:jc w:val="both"/>
        <w:rPr>
          <w:sz w:val="24"/>
          <w:szCs w:val="24"/>
        </w:rPr>
      </w:pPr>
      <w:r>
        <w:rPr>
          <w:sz w:val="24"/>
          <w:szCs w:val="24"/>
        </w:rPr>
        <w:t>(</w:t>
      </w:r>
      <w:r w:rsidR="00B66B7C">
        <w:rPr>
          <w:sz w:val="24"/>
          <w:szCs w:val="24"/>
        </w:rPr>
        <w:t>d</w:t>
      </w:r>
      <w:r>
        <w:rPr>
          <w:sz w:val="24"/>
          <w:szCs w:val="24"/>
        </w:rPr>
        <w:t>)</w:t>
      </w:r>
      <w:r>
        <w:rPr>
          <w:sz w:val="24"/>
          <w:szCs w:val="24"/>
        </w:rPr>
        <w:tab/>
      </w:r>
      <w:r w:rsidR="00A63348">
        <w:rPr>
          <w:sz w:val="24"/>
          <w:szCs w:val="24"/>
        </w:rPr>
        <w:t>D</w:t>
      </w:r>
      <w:r w:rsidRPr="00A63348" w:rsidR="00A63348">
        <w:rPr>
          <w:sz w:val="24"/>
          <w:szCs w:val="24"/>
        </w:rPr>
        <w:t xml:space="preserve">eemed securing </w:t>
      </w:r>
      <w:r w:rsidRPr="00E3063A" w:rsidR="00A63348">
        <w:rPr>
          <w:sz w:val="24"/>
          <w:szCs w:val="24"/>
        </w:rPr>
        <w:t xml:space="preserve">extrabudgetary </w:t>
      </w:r>
      <w:r w:rsidRPr="00A63348" w:rsidR="00A63348">
        <w:rPr>
          <w:sz w:val="24"/>
          <w:szCs w:val="24"/>
        </w:rPr>
        <w:t xml:space="preserve">resources critical for attainment of the objectives </w:t>
      </w:r>
      <w:r w:rsidRPr="00FB5108" w:rsidR="00FB5108">
        <w:rPr>
          <w:sz w:val="24"/>
          <w:szCs w:val="24"/>
        </w:rPr>
        <w:t xml:space="preserve">set forward </w:t>
      </w:r>
      <w:r w:rsidR="00FC04A5">
        <w:rPr>
          <w:sz w:val="24"/>
          <w:szCs w:val="24"/>
        </w:rPr>
        <w:t xml:space="preserve">in the Work Plan for </w:t>
      </w:r>
      <w:proofErr w:type="gramStart"/>
      <w:r w:rsidR="00FC04A5">
        <w:rPr>
          <w:sz w:val="24"/>
          <w:szCs w:val="24"/>
        </w:rPr>
        <w:t>2024-2025,</w:t>
      </w:r>
      <w:r w:rsidR="00FB5108">
        <w:rPr>
          <w:sz w:val="24"/>
          <w:szCs w:val="24"/>
        </w:rPr>
        <w:t xml:space="preserve"> </w:t>
      </w:r>
      <w:r w:rsidR="00FC04A5">
        <w:rPr>
          <w:sz w:val="24"/>
          <w:szCs w:val="24"/>
        </w:rPr>
        <w:t>and</w:t>
      </w:r>
      <w:proofErr w:type="gramEnd"/>
      <w:r w:rsidR="00FC04A5">
        <w:rPr>
          <w:sz w:val="24"/>
          <w:szCs w:val="24"/>
        </w:rPr>
        <w:t xml:space="preserve"> e</w:t>
      </w:r>
      <w:r w:rsidRPr="00E3063A" w:rsidR="00E3063A">
        <w:rPr>
          <w:sz w:val="24"/>
          <w:szCs w:val="24"/>
        </w:rPr>
        <w:t xml:space="preserve">ncouraged </w:t>
      </w:r>
      <w:r w:rsidR="00FC04A5">
        <w:rPr>
          <w:sz w:val="24"/>
          <w:szCs w:val="24"/>
        </w:rPr>
        <w:t>the Bureau</w:t>
      </w:r>
      <w:r w:rsidRPr="00E3063A" w:rsidR="00E3063A">
        <w:rPr>
          <w:sz w:val="24"/>
          <w:szCs w:val="24"/>
        </w:rPr>
        <w:t xml:space="preserve"> to </w:t>
      </w:r>
      <w:r w:rsidR="00DF7455">
        <w:rPr>
          <w:sz w:val="24"/>
          <w:szCs w:val="24"/>
        </w:rPr>
        <w:t>make</w:t>
      </w:r>
      <w:r w:rsidR="00466DB4">
        <w:rPr>
          <w:sz w:val="24"/>
          <w:szCs w:val="24"/>
        </w:rPr>
        <w:t xml:space="preserve"> </w:t>
      </w:r>
      <w:r w:rsidRPr="00E3063A" w:rsidR="00466DB4">
        <w:rPr>
          <w:sz w:val="24"/>
          <w:szCs w:val="24"/>
        </w:rPr>
        <w:t>effort</w:t>
      </w:r>
      <w:r w:rsidR="00257C7D">
        <w:rPr>
          <w:sz w:val="24"/>
          <w:szCs w:val="24"/>
        </w:rPr>
        <w:t>s</w:t>
      </w:r>
      <w:r w:rsidR="00466DB4">
        <w:rPr>
          <w:sz w:val="24"/>
          <w:szCs w:val="24"/>
        </w:rPr>
        <w:t xml:space="preserve"> </w:t>
      </w:r>
      <w:r w:rsidR="00DF7455">
        <w:rPr>
          <w:sz w:val="24"/>
          <w:szCs w:val="24"/>
        </w:rPr>
        <w:t xml:space="preserve">to </w:t>
      </w:r>
      <w:r w:rsidR="00FC04A5">
        <w:rPr>
          <w:sz w:val="24"/>
          <w:szCs w:val="24"/>
        </w:rPr>
        <w:t xml:space="preserve">explore </w:t>
      </w:r>
      <w:r w:rsidRPr="00E3063A" w:rsidR="00E3063A">
        <w:rPr>
          <w:sz w:val="24"/>
          <w:szCs w:val="24"/>
        </w:rPr>
        <w:t>funding</w:t>
      </w:r>
      <w:r w:rsidR="00C36688">
        <w:rPr>
          <w:sz w:val="24"/>
          <w:szCs w:val="24"/>
        </w:rPr>
        <w:t xml:space="preserve"> opportunities through </w:t>
      </w:r>
      <w:r w:rsidRPr="00E3063A" w:rsidR="00C36688">
        <w:rPr>
          <w:sz w:val="24"/>
          <w:szCs w:val="24"/>
        </w:rPr>
        <w:t>extrabudgetary</w:t>
      </w:r>
      <w:r w:rsidR="00C36688">
        <w:rPr>
          <w:sz w:val="24"/>
          <w:szCs w:val="24"/>
        </w:rPr>
        <w:t xml:space="preserve"> projects</w:t>
      </w:r>
      <w:r w:rsidRPr="00E3063A" w:rsidR="00E3063A">
        <w:rPr>
          <w:sz w:val="24"/>
          <w:szCs w:val="24"/>
        </w:rPr>
        <w:t>.</w:t>
      </w:r>
    </w:p>
    <w:p w:rsidRPr="00CE618D" w:rsidR="00705607" w:rsidP="00490315" w:rsidRDefault="00F3475D" w14:paraId="3EBB9BD9" w14:textId="2D2F612F">
      <w:pPr>
        <w:spacing w:before="240" w:after="120"/>
        <w:jc w:val="both"/>
        <w:rPr>
          <w:b/>
          <w:bCs/>
          <w:sz w:val="24"/>
          <w:szCs w:val="24"/>
        </w:rPr>
      </w:pPr>
      <w:r>
        <w:rPr>
          <w:b/>
          <w:bCs/>
          <w:sz w:val="24"/>
          <w:szCs w:val="24"/>
        </w:rPr>
        <w:t>[</w:t>
      </w:r>
      <w:r w:rsidRPr="00CE618D" w:rsidR="00705607">
        <w:rPr>
          <w:b/>
          <w:bCs/>
          <w:sz w:val="24"/>
          <w:szCs w:val="24"/>
        </w:rPr>
        <w:t xml:space="preserve">Agenda </w:t>
      </w:r>
      <w:r w:rsidR="00D15F1A">
        <w:rPr>
          <w:b/>
          <w:bCs/>
          <w:sz w:val="24"/>
          <w:szCs w:val="24"/>
        </w:rPr>
        <w:t>i</w:t>
      </w:r>
      <w:r w:rsidRPr="00CE618D" w:rsidR="00705607">
        <w:rPr>
          <w:b/>
          <w:bCs/>
          <w:sz w:val="24"/>
          <w:szCs w:val="24"/>
        </w:rPr>
        <w:t xml:space="preserve">tem </w:t>
      </w:r>
      <w:r w:rsidRPr="00CE618D" w:rsidR="00304879">
        <w:rPr>
          <w:b/>
          <w:bCs/>
          <w:sz w:val="24"/>
          <w:szCs w:val="24"/>
        </w:rPr>
        <w:t>10</w:t>
      </w:r>
      <w:r w:rsidRPr="00CE618D" w:rsidR="00705607">
        <w:rPr>
          <w:b/>
          <w:bCs/>
          <w:sz w:val="24"/>
          <w:szCs w:val="24"/>
        </w:rPr>
        <w:t>: Any other business</w:t>
      </w:r>
      <w:r>
        <w:rPr>
          <w:b/>
          <w:bCs/>
          <w:sz w:val="24"/>
          <w:szCs w:val="24"/>
        </w:rPr>
        <w:t>]</w:t>
      </w:r>
    </w:p>
    <w:p w:rsidR="00705607" w:rsidP="00490315" w:rsidRDefault="00694FF2" w14:paraId="1FB30140" w14:textId="20B61094">
      <w:pPr>
        <w:spacing w:before="240" w:after="120"/>
        <w:jc w:val="both"/>
        <w:rPr>
          <w:sz w:val="24"/>
          <w:szCs w:val="24"/>
        </w:rPr>
      </w:pPr>
      <w:r>
        <w:rPr>
          <w:sz w:val="24"/>
          <w:szCs w:val="24"/>
          <w:highlight w:val="yellow"/>
        </w:rPr>
        <w:t>18</w:t>
      </w:r>
      <w:r w:rsidRPr="009329AD" w:rsidR="00705607">
        <w:rPr>
          <w:sz w:val="24"/>
          <w:szCs w:val="24"/>
          <w:highlight w:val="yellow"/>
        </w:rPr>
        <w:t>.</w:t>
      </w:r>
      <w:r w:rsidRPr="009329AD" w:rsidR="00705607">
        <w:rPr>
          <w:sz w:val="24"/>
          <w:szCs w:val="24"/>
          <w:highlight w:val="yellow"/>
        </w:rPr>
        <w:tab/>
      </w:r>
      <w:r w:rsidRPr="009329AD" w:rsidR="00EC5687">
        <w:rPr>
          <w:sz w:val="24"/>
          <w:szCs w:val="24"/>
          <w:highlight w:val="yellow"/>
        </w:rPr>
        <w:t>[to be updated]</w:t>
      </w:r>
      <w:r w:rsidRPr="009329AD" w:rsidR="00705607">
        <w:rPr>
          <w:sz w:val="24"/>
          <w:szCs w:val="24"/>
          <w:highlight w:val="yellow"/>
        </w:rPr>
        <w:t>.</w:t>
      </w:r>
      <w:r w:rsidRPr="00705607" w:rsidR="00705607">
        <w:rPr>
          <w:sz w:val="24"/>
          <w:szCs w:val="24"/>
        </w:rPr>
        <w:t xml:space="preserve"> </w:t>
      </w:r>
    </w:p>
    <w:p w:rsidRPr="00CE618D" w:rsidR="00A81444" w:rsidP="00A81444" w:rsidRDefault="00A81444" w14:paraId="49ABA4E9" w14:textId="645CA1B4">
      <w:pPr>
        <w:spacing w:before="240" w:after="120"/>
        <w:jc w:val="both"/>
        <w:rPr>
          <w:b/>
          <w:bCs/>
          <w:sz w:val="24"/>
          <w:szCs w:val="24"/>
        </w:rPr>
      </w:pPr>
      <w:r w:rsidRPr="00CE618D">
        <w:rPr>
          <w:b/>
          <w:bCs/>
          <w:sz w:val="24"/>
          <w:szCs w:val="24"/>
        </w:rPr>
        <w:t xml:space="preserve">Agenda </w:t>
      </w:r>
      <w:r>
        <w:rPr>
          <w:b/>
          <w:bCs/>
          <w:sz w:val="24"/>
          <w:szCs w:val="24"/>
        </w:rPr>
        <w:t>i</w:t>
      </w:r>
      <w:r w:rsidRPr="00CE618D">
        <w:rPr>
          <w:b/>
          <w:bCs/>
          <w:sz w:val="24"/>
          <w:szCs w:val="24"/>
        </w:rPr>
        <w:t>tem 1</w:t>
      </w:r>
      <w:r>
        <w:rPr>
          <w:b/>
          <w:bCs/>
          <w:sz w:val="24"/>
          <w:szCs w:val="24"/>
        </w:rPr>
        <w:t>1</w:t>
      </w:r>
      <w:r w:rsidRPr="00CE618D">
        <w:rPr>
          <w:b/>
          <w:bCs/>
          <w:sz w:val="24"/>
          <w:szCs w:val="24"/>
        </w:rPr>
        <w:t xml:space="preserve">: </w:t>
      </w:r>
      <w:r w:rsidRPr="00A81444">
        <w:rPr>
          <w:b/>
          <w:bCs/>
          <w:sz w:val="24"/>
          <w:szCs w:val="24"/>
        </w:rPr>
        <w:t>Dates of the next meeting</w:t>
      </w:r>
    </w:p>
    <w:p w:rsidRPr="00310F97" w:rsidR="00A81444" w:rsidP="00A81444" w:rsidRDefault="00694FF2" w14:paraId="0DDBF0A5" w14:textId="06162B09">
      <w:pPr>
        <w:spacing w:before="240" w:after="120"/>
        <w:jc w:val="both"/>
        <w:rPr>
          <w:sz w:val="24"/>
          <w:szCs w:val="24"/>
        </w:rPr>
      </w:pPr>
      <w:r>
        <w:rPr>
          <w:sz w:val="24"/>
          <w:szCs w:val="24"/>
        </w:rPr>
        <w:t>19</w:t>
      </w:r>
      <w:r w:rsidRPr="00705607" w:rsidR="00A81444">
        <w:rPr>
          <w:sz w:val="24"/>
          <w:szCs w:val="24"/>
        </w:rPr>
        <w:t>.</w:t>
      </w:r>
      <w:r w:rsidRPr="00705607" w:rsidR="00A81444">
        <w:rPr>
          <w:sz w:val="24"/>
          <w:szCs w:val="24"/>
        </w:rPr>
        <w:tab/>
      </w:r>
      <w:r w:rsidRPr="00073D84" w:rsidR="00073D84">
        <w:rPr>
          <w:sz w:val="24"/>
          <w:szCs w:val="24"/>
        </w:rPr>
        <w:t xml:space="preserve">The </w:t>
      </w:r>
      <w:r w:rsidR="00073D84">
        <w:rPr>
          <w:sz w:val="24"/>
          <w:szCs w:val="24"/>
        </w:rPr>
        <w:t>twentieth</w:t>
      </w:r>
      <w:r w:rsidRPr="00073D84" w:rsidR="00073D84">
        <w:rPr>
          <w:sz w:val="24"/>
          <w:szCs w:val="24"/>
        </w:rPr>
        <w:t xml:space="preserve"> session of the Group of Experts is scheduled to take place in Geneva on </w:t>
      </w:r>
      <w:r w:rsidR="0001751A">
        <w:rPr>
          <w:sz w:val="24"/>
          <w:szCs w:val="24"/>
        </w:rPr>
        <w:t>16</w:t>
      </w:r>
      <w:r w:rsidRPr="00073D84" w:rsidR="00073D84">
        <w:rPr>
          <w:sz w:val="24"/>
          <w:szCs w:val="24"/>
        </w:rPr>
        <w:t> and </w:t>
      </w:r>
      <w:r w:rsidR="0001751A">
        <w:rPr>
          <w:sz w:val="24"/>
          <w:szCs w:val="24"/>
        </w:rPr>
        <w:t>17</w:t>
      </w:r>
      <w:r w:rsidRPr="00073D84" w:rsidR="00073D84">
        <w:rPr>
          <w:sz w:val="24"/>
          <w:szCs w:val="24"/>
        </w:rPr>
        <w:t xml:space="preserve"> </w:t>
      </w:r>
      <w:r w:rsidR="0001751A">
        <w:rPr>
          <w:sz w:val="24"/>
          <w:szCs w:val="24"/>
        </w:rPr>
        <w:t>September</w:t>
      </w:r>
      <w:r w:rsidRPr="00073D84" w:rsidR="00073D84">
        <w:rPr>
          <w:sz w:val="24"/>
          <w:szCs w:val="24"/>
        </w:rPr>
        <w:t xml:space="preserve"> 202</w:t>
      </w:r>
      <w:r w:rsidR="0001751A">
        <w:rPr>
          <w:sz w:val="24"/>
          <w:szCs w:val="24"/>
        </w:rPr>
        <w:t>4</w:t>
      </w:r>
      <w:r w:rsidRPr="00073D84" w:rsidR="00073D84">
        <w:rPr>
          <w:sz w:val="24"/>
          <w:szCs w:val="24"/>
        </w:rPr>
        <w:t>.</w:t>
      </w:r>
    </w:p>
    <w:p w:rsidR="00705607" w:rsidP="00694FF2" w:rsidRDefault="00705607" w14:paraId="3143C579" w14:textId="059A6919">
      <w:pPr>
        <w:keepNext/>
        <w:spacing w:before="240" w:after="120"/>
        <w:jc w:val="both"/>
        <w:rPr>
          <w:b/>
          <w:bCs/>
          <w:sz w:val="24"/>
          <w:szCs w:val="24"/>
        </w:rPr>
      </w:pPr>
      <w:r w:rsidRPr="00CE618D">
        <w:rPr>
          <w:b/>
          <w:bCs/>
          <w:sz w:val="24"/>
          <w:szCs w:val="24"/>
        </w:rPr>
        <w:t xml:space="preserve">Agenda </w:t>
      </w:r>
      <w:r w:rsidR="00A81444">
        <w:rPr>
          <w:b/>
          <w:bCs/>
          <w:sz w:val="24"/>
          <w:szCs w:val="24"/>
        </w:rPr>
        <w:t>i</w:t>
      </w:r>
      <w:r w:rsidRPr="00CE618D">
        <w:rPr>
          <w:b/>
          <w:bCs/>
          <w:sz w:val="24"/>
          <w:szCs w:val="24"/>
        </w:rPr>
        <w:t>tem</w:t>
      </w:r>
      <w:r w:rsidRPr="00CE618D" w:rsidR="00F0187F">
        <w:rPr>
          <w:b/>
          <w:bCs/>
          <w:sz w:val="24"/>
          <w:szCs w:val="24"/>
        </w:rPr>
        <w:t xml:space="preserve"> 1</w:t>
      </w:r>
      <w:r w:rsidR="00F509C7">
        <w:rPr>
          <w:b/>
          <w:bCs/>
          <w:sz w:val="24"/>
          <w:szCs w:val="24"/>
        </w:rPr>
        <w:t>2</w:t>
      </w:r>
      <w:r w:rsidRPr="00CE618D">
        <w:rPr>
          <w:b/>
          <w:bCs/>
          <w:sz w:val="24"/>
          <w:szCs w:val="24"/>
        </w:rPr>
        <w:t xml:space="preserve">: </w:t>
      </w:r>
      <w:r w:rsidRPr="00F509C7" w:rsidR="00F509C7">
        <w:rPr>
          <w:b/>
          <w:bCs/>
          <w:sz w:val="24"/>
          <w:szCs w:val="24"/>
        </w:rPr>
        <w:t>Adoption of conclusions and recommendations</w:t>
      </w:r>
    </w:p>
    <w:p w:rsidRPr="00EE46DF" w:rsidR="00EE46DF" w:rsidP="00490315" w:rsidRDefault="00694FF2" w14:paraId="1C8A08FB" w14:textId="19641F42">
      <w:pPr>
        <w:spacing w:before="240" w:after="120"/>
        <w:jc w:val="both"/>
        <w:rPr>
          <w:sz w:val="24"/>
          <w:szCs w:val="24"/>
        </w:rPr>
      </w:pPr>
      <w:r>
        <w:rPr>
          <w:sz w:val="24"/>
          <w:szCs w:val="24"/>
        </w:rPr>
        <w:t>20</w:t>
      </w:r>
      <w:r w:rsidRPr="00EE46DF" w:rsidR="00EE46DF">
        <w:rPr>
          <w:sz w:val="24"/>
          <w:szCs w:val="24"/>
        </w:rPr>
        <w:t>.</w:t>
      </w:r>
      <w:r w:rsidRPr="00EE46DF" w:rsidR="00EE46DF">
        <w:rPr>
          <w:sz w:val="24"/>
          <w:szCs w:val="24"/>
        </w:rPr>
        <w:tab/>
      </w:r>
      <w:r w:rsidR="00EE46DF">
        <w:rPr>
          <w:sz w:val="24"/>
          <w:szCs w:val="24"/>
        </w:rPr>
        <w:t xml:space="preserve">The Group of Experts </w:t>
      </w:r>
      <w:r w:rsidRPr="00EE46DF" w:rsidR="00EE46DF">
        <w:rPr>
          <w:sz w:val="24"/>
          <w:szCs w:val="24"/>
        </w:rPr>
        <w:t>adopted the conclusions and recommendations</w:t>
      </w:r>
      <w:r w:rsidR="00EE46DF">
        <w:rPr>
          <w:sz w:val="24"/>
          <w:szCs w:val="24"/>
        </w:rPr>
        <w:t xml:space="preserve"> arising from the nineteenth session.</w:t>
      </w:r>
    </w:p>
    <w:p w:rsidR="00F509C7" w:rsidP="00F509C7" w:rsidRDefault="001636E7" w14:paraId="3493ED91" w14:textId="2AE5CCFE">
      <w:pPr>
        <w:spacing w:before="240" w:after="120"/>
        <w:jc w:val="both"/>
        <w:rPr>
          <w:b/>
          <w:bCs/>
          <w:sz w:val="24"/>
          <w:szCs w:val="24"/>
        </w:rPr>
      </w:pPr>
      <w:r>
        <w:rPr>
          <w:b/>
          <w:bCs/>
          <w:sz w:val="24"/>
          <w:szCs w:val="24"/>
        </w:rPr>
        <w:t>A</w:t>
      </w:r>
      <w:r w:rsidRPr="00CE618D" w:rsidR="00F509C7">
        <w:rPr>
          <w:b/>
          <w:bCs/>
          <w:sz w:val="24"/>
          <w:szCs w:val="24"/>
        </w:rPr>
        <w:t xml:space="preserve">genda </w:t>
      </w:r>
      <w:r w:rsidR="00F509C7">
        <w:rPr>
          <w:b/>
          <w:bCs/>
          <w:sz w:val="24"/>
          <w:szCs w:val="24"/>
        </w:rPr>
        <w:t>i</w:t>
      </w:r>
      <w:r w:rsidRPr="00CE618D" w:rsidR="00F509C7">
        <w:rPr>
          <w:b/>
          <w:bCs/>
          <w:sz w:val="24"/>
          <w:szCs w:val="24"/>
        </w:rPr>
        <w:t>tem 1</w:t>
      </w:r>
      <w:r w:rsidR="00F509C7">
        <w:rPr>
          <w:b/>
          <w:bCs/>
          <w:sz w:val="24"/>
          <w:szCs w:val="24"/>
        </w:rPr>
        <w:t>3</w:t>
      </w:r>
      <w:r w:rsidRPr="00CE618D" w:rsidR="00F509C7">
        <w:rPr>
          <w:b/>
          <w:bCs/>
          <w:sz w:val="24"/>
          <w:szCs w:val="24"/>
        </w:rPr>
        <w:t xml:space="preserve">: </w:t>
      </w:r>
      <w:r w:rsidRPr="006C4CD5" w:rsidR="006C4CD5">
        <w:rPr>
          <w:b/>
          <w:bCs/>
          <w:sz w:val="24"/>
          <w:szCs w:val="24"/>
        </w:rPr>
        <w:t>Adoption of the report and close of the meeting</w:t>
      </w:r>
    </w:p>
    <w:p w:rsidRPr="00E91D07" w:rsidR="00E91D07" w:rsidP="00F509C7" w:rsidRDefault="00694FF2" w14:paraId="15161B0E" w14:textId="3C1CE475">
      <w:pPr>
        <w:spacing w:before="240" w:after="120"/>
        <w:jc w:val="both"/>
        <w:rPr>
          <w:sz w:val="24"/>
          <w:szCs w:val="24"/>
        </w:rPr>
      </w:pPr>
      <w:r>
        <w:rPr>
          <w:sz w:val="24"/>
          <w:szCs w:val="24"/>
        </w:rPr>
        <w:t>21</w:t>
      </w:r>
      <w:r w:rsidR="00E91D07">
        <w:rPr>
          <w:sz w:val="24"/>
          <w:szCs w:val="24"/>
        </w:rPr>
        <w:t>.</w:t>
      </w:r>
      <w:r w:rsidR="00E91D07">
        <w:rPr>
          <w:sz w:val="24"/>
          <w:szCs w:val="24"/>
        </w:rPr>
        <w:tab/>
      </w:r>
      <w:r w:rsidRPr="00E91D07" w:rsidR="00E91D07">
        <w:rPr>
          <w:sz w:val="24"/>
          <w:szCs w:val="24"/>
        </w:rPr>
        <w:t>The meeting report was adopted subject to any necessary editing and formatting.</w:t>
      </w:r>
    </w:p>
    <w:p w:rsidRPr="00682B8A" w:rsidR="00452EAF" w:rsidP="001636E7" w:rsidRDefault="00452EAF" w14:paraId="5A202AE7" w14:textId="446634A6">
      <w:pPr>
        <w:pStyle w:val="ListParagraph"/>
        <w:tabs>
          <w:tab w:val="left" w:pos="567"/>
        </w:tabs>
        <w:spacing w:before="240" w:after="120" w:line="240" w:lineRule="auto"/>
        <w:ind w:left="0"/>
        <w:jc w:val="center"/>
        <w:rPr>
          <w:b/>
          <w:sz w:val="24"/>
          <w:szCs w:val="24"/>
          <w:highlight w:val="yellow"/>
        </w:rPr>
      </w:pPr>
      <w:r>
        <w:rPr>
          <w:rFonts w:ascii="Times New Roman" w:hAnsi="Times New Roman"/>
          <w:sz w:val="24"/>
          <w:szCs w:val="24"/>
        </w:rPr>
        <w:t>___________</w:t>
      </w:r>
    </w:p>
    <w:sectPr w:rsidRPr="00682B8A" w:rsidR="00452EAF" w:rsidSect="001636E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orient="portrait" w:code="9"/>
      <w:pgMar w:top="1440" w:right="1440" w:bottom="1440" w:left="1440" w:header="851" w:footer="153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1621" w:rsidRDefault="00D21621" w14:paraId="34F8DA02" w14:textId="77777777"/>
  </w:endnote>
  <w:endnote w:type="continuationSeparator" w:id="0">
    <w:p w:rsidR="00D21621" w:rsidRDefault="00D21621" w14:paraId="5858A18F" w14:textId="77777777"/>
  </w:endnote>
  <w:endnote w:type="continuationNotice" w:id="1">
    <w:p w:rsidR="00D21621" w:rsidRDefault="00D21621" w14:paraId="7815312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47E" w:rsidRDefault="005B047E" w14:paraId="41E97C1C" w14:textId="77777777">
    <w:pPr>
      <w:pStyle w:val="Footer"/>
      <w:jc w:val="right"/>
    </w:pPr>
    <w:r>
      <w:fldChar w:fldCharType="begin"/>
    </w:r>
    <w:r>
      <w:instrText xml:space="preserve"> PAGE   \* MERGEFORMAT </w:instrText>
    </w:r>
    <w:r>
      <w:fldChar w:fldCharType="separate"/>
    </w:r>
    <w:r w:rsidR="009E0FE2">
      <w:rPr>
        <w:noProof/>
      </w:rPr>
      <w:t>2</w:t>
    </w:r>
    <w:r>
      <w:rPr>
        <w:noProof/>
      </w:rPr>
      <w:fldChar w:fldCharType="end"/>
    </w:r>
  </w:p>
  <w:p w:rsidRPr="00645FA2" w:rsidR="005B047E" w:rsidP="00645FA2" w:rsidRDefault="005B047E" w14:paraId="354B16F6" w14:textId="77777777">
    <w:pPr>
      <w:pStyle w:val="Footer"/>
      <w:tabs>
        <w:tab w:val="right" w:pos="9638"/>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224BE" w:rsidR="005B047E" w:rsidP="00645FA2" w:rsidRDefault="005B047E" w14:paraId="0FE7D3C3" w14:textId="77777777">
    <w:pPr>
      <w:pStyle w:val="Footer"/>
      <w:tabs>
        <w:tab w:val="right" w:pos="9638"/>
      </w:tabs>
      <w:rPr>
        <w:sz w:val="20"/>
      </w:rPr>
    </w:pPr>
    <w:r>
      <w:rPr>
        <w:sz w:val="20"/>
      </w:rPr>
      <w:tab/>
    </w:r>
    <w:r w:rsidRPr="001224BE">
      <w:rPr>
        <w:sz w:val="20"/>
      </w:rPr>
      <w:fldChar w:fldCharType="begin"/>
    </w:r>
    <w:r w:rsidRPr="001224BE">
      <w:rPr>
        <w:sz w:val="20"/>
      </w:rPr>
      <w:instrText xml:space="preserve"> PAGE  \* MERGEFORMAT </w:instrText>
    </w:r>
    <w:r w:rsidRPr="001224BE">
      <w:rPr>
        <w:sz w:val="20"/>
      </w:rPr>
      <w:fldChar w:fldCharType="separate"/>
    </w:r>
    <w:r w:rsidR="0039062C">
      <w:rPr>
        <w:noProof/>
        <w:sz w:val="20"/>
      </w:rPr>
      <w:t>3</w:t>
    </w:r>
    <w:r w:rsidRPr="001224BE">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D5EC1" w:rsidR="005B047E" w:rsidP="00FD5EC1" w:rsidRDefault="005B047E" w14:paraId="2F80B503" w14:textId="77777777">
    <w:pPr>
      <w:suppressAutoHyphens w:val="0"/>
      <w:autoSpaceDE w:val="0"/>
      <w:autoSpaceDN w:val="0"/>
      <w:adjustRightInd w:val="0"/>
      <w:spacing w:line="240" w:lineRule="auto"/>
      <w:jc w:val="center"/>
      <w:rPr>
        <w:rFonts w:ascii="Helv" w:hAnsi="Helv" w:cs="Helv"/>
        <w:b/>
        <w:color w:val="000000"/>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0B175B" w:rsidR="00D21621" w:rsidP="000B175B" w:rsidRDefault="00D21621" w14:paraId="0F7A4087" w14:textId="77777777">
      <w:pPr>
        <w:tabs>
          <w:tab w:val="right" w:pos="2155"/>
        </w:tabs>
        <w:spacing w:after="80"/>
        <w:ind w:left="680"/>
        <w:rPr>
          <w:u w:val="single"/>
        </w:rPr>
      </w:pPr>
      <w:r>
        <w:rPr>
          <w:u w:val="single"/>
        </w:rPr>
        <w:tab/>
      </w:r>
    </w:p>
  </w:footnote>
  <w:footnote w:type="continuationSeparator" w:id="0">
    <w:p w:rsidRPr="00FC68B7" w:rsidR="00D21621" w:rsidP="00FC68B7" w:rsidRDefault="00D21621" w14:paraId="05450C59" w14:textId="77777777">
      <w:pPr>
        <w:tabs>
          <w:tab w:val="left" w:pos="2155"/>
        </w:tabs>
        <w:spacing w:after="80"/>
        <w:ind w:left="680"/>
        <w:rPr>
          <w:u w:val="single"/>
        </w:rPr>
      </w:pPr>
      <w:r>
        <w:rPr>
          <w:u w:val="single"/>
        </w:rPr>
        <w:tab/>
      </w:r>
    </w:p>
  </w:footnote>
  <w:footnote w:type="continuationNotice" w:id="1">
    <w:p w:rsidR="00D21621" w:rsidRDefault="00D21621" w14:paraId="6453ED7D" w14:textId="77777777"/>
  </w:footnote>
  <w:footnote w:id="2">
    <w:p w:rsidRPr="00954574" w:rsidR="00E85C46" w:rsidP="004A0E27" w:rsidRDefault="00E85C46" w14:paraId="6B3639B6" w14:textId="41AEF9D7" w14:noSpellErr="1">
      <w:pPr>
        <w:pStyle w:val="FootnoteText"/>
        <w:widowControl w:val="0"/>
        <w:tabs>
          <w:tab w:val="clear" w:pos="1021"/>
          <w:tab w:val="left" w:pos="851"/>
        </w:tabs>
        <w:ind w:left="0" w:right="-45" w:hanging="567"/>
        <w:rPr>
          <w:lang w:val="en-US"/>
        </w:rPr>
      </w:pPr>
      <w:r>
        <w:rPr>
          <w:rStyle w:val="FootnoteReference"/>
        </w:rPr>
        <w:footnoteRef/>
      </w:r>
      <w:r w:rsidR="4337C161">
        <w:rPr/>
        <w:t xml:space="preserve"> </w:t>
      </w:r>
      <w:r w:rsidRPr="4337C161" w:rsidR="4337C161">
        <w:rPr/>
        <w:t>The draft conclusions and recommendations will be reviewed by the Group of Experts after each agenda item and updated as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36E7" w:rsidR="001636E7" w:rsidP="001636E7" w:rsidRDefault="001636E7" w14:paraId="5D24BC27" w14:textId="593A7ABF">
    <w:pPr>
      <w:pStyle w:val="Header"/>
      <w:pBdr>
        <w:bottom w:val="none" w:color="auto" w:sz="0" w:space="0"/>
      </w:pBdr>
      <w:jc w:val="right"/>
      <w:rPr>
        <w:sz w:val="16"/>
        <w:szCs w:val="16"/>
        <w:lang w:val="en-US"/>
      </w:rPr>
    </w:pPr>
    <w:r w:rsidRPr="006A1E47">
      <w:rPr>
        <w:color w:val="FF0000"/>
        <w:sz w:val="28"/>
        <w:szCs w:val="28"/>
        <w:lang w:val="en-US"/>
      </w:rPr>
      <w:t>DRAFT</w:t>
    </w:r>
    <w:r w:rsidRPr="001636E7">
      <w:rPr>
        <w:sz w:val="28"/>
        <w:szCs w:val="28"/>
        <w:lang w:val="en-US"/>
      </w:rPr>
      <w:t xml:space="preserve"> GECES</w:t>
    </w:r>
    <w:r w:rsidRPr="00711DAF">
      <w:rPr>
        <w:sz w:val="28"/>
        <w:szCs w:val="28"/>
        <w:lang w:val="en-US"/>
      </w:rPr>
      <w:t>-1</w:t>
    </w:r>
    <w:r>
      <w:rPr>
        <w:sz w:val="28"/>
        <w:szCs w:val="28"/>
        <w:lang w:val="en-US"/>
      </w:rPr>
      <w:t>9</w:t>
    </w:r>
    <w:r w:rsidRPr="00711DAF">
      <w:rPr>
        <w:sz w:val="28"/>
        <w:szCs w:val="28"/>
        <w:lang w:val="en-US"/>
      </w:rPr>
      <w:t>/20</w:t>
    </w:r>
    <w:r>
      <w:rPr>
        <w:sz w:val="28"/>
        <w:szCs w:val="28"/>
        <w:lang w:val="en-US"/>
      </w:rPr>
      <w:t>23</w:t>
    </w:r>
    <w:r w:rsidRPr="00711DAF">
      <w:rPr>
        <w:sz w:val="28"/>
        <w:szCs w:val="28"/>
        <w:lang w:val="en-US"/>
      </w:rPr>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63AC6" w:rsidR="001636E7" w:rsidP="001636E7" w:rsidRDefault="001636E7" w14:paraId="6CC8F654" w14:textId="77777777">
    <w:pPr>
      <w:pStyle w:val="Header"/>
      <w:pBdr>
        <w:bottom w:val="none" w:color="auto" w:sz="0" w:space="0"/>
      </w:pBdr>
      <w:jc w:val="right"/>
      <w:rPr>
        <w:sz w:val="16"/>
        <w:szCs w:val="16"/>
        <w:lang w:val="en-US"/>
      </w:rPr>
    </w:pPr>
    <w:r w:rsidRPr="006A1E47">
      <w:rPr>
        <w:color w:val="FF0000"/>
        <w:sz w:val="28"/>
        <w:szCs w:val="28"/>
        <w:lang w:val="en-US"/>
      </w:rPr>
      <w:t>DRAFT</w:t>
    </w:r>
    <w:r w:rsidRPr="001636E7">
      <w:rPr>
        <w:sz w:val="28"/>
        <w:szCs w:val="28"/>
        <w:lang w:val="en-US"/>
      </w:rPr>
      <w:t xml:space="preserve"> GECES</w:t>
    </w:r>
    <w:r w:rsidRPr="00711DAF">
      <w:rPr>
        <w:sz w:val="28"/>
        <w:szCs w:val="28"/>
        <w:lang w:val="en-US"/>
      </w:rPr>
      <w:t>-1</w:t>
    </w:r>
    <w:r>
      <w:rPr>
        <w:sz w:val="28"/>
        <w:szCs w:val="28"/>
        <w:lang w:val="en-US"/>
      </w:rPr>
      <w:t>9</w:t>
    </w:r>
    <w:r w:rsidRPr="00711DAF">
      <w:rPr>
        <w:sz w:val="28"/>
        <w:szCs w:val="28"/>
        <w:lang w:val="en-US"/>
      </w:rPr>
      <w:t>/20</w:t>
    </w:r>
    <w:r>
      <w:rPr>
        <w:sz w:val="28"/>
        <w:szCs w:val="28"/>
        <w:lang w:val="en-US"/>
      </w:rPr>
      <w:t>23</w:t>
    </w:r>
    <w:r w:rsidRPr="00711DAF">
      <w:rPr>
        <w:sz w:val="28"/>
        <w:szCs w:val="28"/>
        <w:lang w:val="en-US"/>
      </w:rPr>
      <w:t>/INF.1</w:t>
    </w:r>
  </w:p>
  <w:p w:rsidR="001636E7" w:rsidRDefault="001636E7" w14:paraId="6514DF5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63AC6" w:rsidR="005B047E" w:rsidP="001636E7" w:rsidRDefault="006A1E47" w14:paraId="06174E61" w14:textId="02E91B1E">
    <w:pPr>
      <w:pStyle w:val="Header"/>
      <w:pBdr>
        <w:bottom w:val="none" w:color="auto" w:sz="0" w:space="0"/>
      </w:pBdr>
      <w:jc w:val="right"/>
      <w:rPr>
        <w:sz w:val="16"/>
        <w:szCs w:val="16"/>
        <w:lang w:val="en-US"/>
      </w:rPr>
    </w:pPr>
    <w:r w:rsidRPr="006A1E47">
      <w:rPr>
        <w:color w:val="FF0000"/>
        <w:sz w:val="28"/>
        <w:szCs w:val="28"/>
        <w:lang w:val="en-US"/>
      </w:rPr>
      <w:t>DRAFT</w:t>
    </w:r>
    <w:r w:rsidRPr="001636E7">
      <w:rPr>
        <w:sz w:val="28"/>
        <w:szCs w:val="28"/>
        <w:lang w:val="en-US"/>
      </w:rPr>
      <w:t xml:space="preserve"> </w:t>
    </w:r>
    <w:r w:rsidRPr="001636E7" w:rsidR="001636E7">
      <w:rPr>
        <w:sz w:val="28"/>
        <w:szCs w:val="28"/>
        <w:lang w:val="en-US"/>
      </w:rPr>
      <w:t>GE</w:t>
    </w:r>
    <w:r w:rsidRPr="001636E7" w:rsidR="006465B5">
      <w:rPr>
        <w:sz w:val="28"/>
        <w:szCs w:val="28"/>
        <w:lang w:val="en-US"/>
      </w:rPr>
      <w:t>CE</w:t>
    </w:r>
    <w:r w:rsidRPr="001636E7" w:rsidR="000F4274">
      <w:rPr>
        <w:sz w:val="28"/>
        <w:szCs w:val="28"/>
        <w:lang w:val="en-US"/>
      </w:rPr>
      <w:t>S</w:t>
    </w:r>
    <w:r w:rsidRPr="00711DAF" w:rsidR="005B047E">
      <w:rPr>
        <w:sz w:val="28"/>
        <w:szCs w:val="28"/>
        <w:lang w:val="en-US"/>
      </w:rPr>
      <w:t>-</w:t>
    </w:r>
    <w:r w:rsidRPr="00711DAF" w:rsidR="007F008A">
      <w:rPr>
        <w:sz w:val="28"/>
        <w:szCs w:val="28"/>
        <w:lang w:val="en-US"/>
      </w:rPr>
      <w:t>1</w:t>
    </w:r>
    <w:r w:rsidR="00E160F0">
      <w:rPr>
        <w:sz w:val="28"/>
        <w:szCs w:val="28"/>
        <w:lang w:val="en-US"/>
      </w:rPr>
      <w:t>9</w:t>
    </w:r>
    <w:r w:rsidRPr="00711DAF" w:rsidR="005B047E">
      <w:rPr>
        <w:sz w:val="28"/>
        <w:szCs w:val="28"/>
        <w:lang w:val="en-US"/>
      </w:rPr>
      <w:t>/20</w:t>
    </w:r>
    <w:r w:rsidR="00C9436D">
      <w:rPr>
        <w:sz w:val="28"/>
        <w:szCs w:val="28"/>
        <w:lang w:val="en-US"/>
      </w:rPr>
      <w:t>2</w:t>
    </w:r>
    <w:r w:rsidR="00E160F0">
      <w:rPr>
        <w:sz w:val="28"/>
        <w:szCs w:val="28"/>
        <w:lang w:val="en-US"/>
      </w:rPr>
      <w:t>3</w:t>
    </w:r>
    <w:r w:rsidRPr="00711DAF" w:rsidR="005B047E">
      <w:rPr>
        <w:sz w:val="28"/>
        <w:szCs w:val="28"/>
        <w:lang w:val="en-US"/>
      </w:rPr>
      <w:t>/INF.</w:t>
    </w:r>
    <w:r w:rsidRPr="00711DAF" w:rsidR="00711DAF">
      <w:rPr>
        <w:sz w:val="28"/>
        <w:szCs w:val="28"/>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8D5FE1"/>
    <w:multiLevelType w:val="hybridMultilevel"/>
    <w:tmpl w:val="990CCA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897362"/>
    <w:multiLevelType w:val="hybridMultilevel"/>
    <w:tmpl w:val="86E226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B916648"/>
    <w:multiLevelType w:val="hybridMultilevel"/>
    <w:tmpl w:val="409E7832"/>
    <w:lvl w:ilvl="0" w:tplc="0FC07484">
      <w:start w:val="1"/>
      <w:numFmt w:val="decimal"/>
      <w:lvlText w:val="%1."/>
      <w:lvlJc w:val="left"/>
      <w:pPr>
        <w:ind w:left="720" w:hanging="360"/>
      </w:pPr>
    </w:lvl>
    <w:lvl w:ilvl="1" w:tplc="0809000F">
      <w:start w:val="1"/>
      <w:numFmt w:val="decimal"/>
      <w:lvlText w:val="%2."/>
      <w:lvlJc w:val="left"/>
      <w:pPr>
        <w:ind w:left="1440" w:hanging="360"/>
      </w:pPr>
    </w:lvl>
    <w:lvl w:ilvl="2" w:tplc="08090017">
      <w:start w:val="1"/>
      <w:numFmt w:val="lowerLetter"/>
      <w:lvlText w:val="%3)"/>
      <w:lvlJc w:val="left"/>
      <w:pPr>
        <w:ind w:left="2160" w:hanging="180"/>
      </w:pPr>
    </w:lvl>
    <w:lvl w:ilvl="3" w:tplc="08090001">
      <w:start w:val="1"/>
      <w:numFmt w:val="bullet"/>
      <w:lvlText w:val=""/>
      <w:lvlJc w:val="left"/>
      <w:pPr>
        <w:ind w:left="2880" w:hanging="360"/>
      </w:pPr>
      <w:rPr>
        <w:rFonts w:hint="default" w:ascii="Symbol" w:hAnsi="Symbol"/>
      </w:rPr>
    </w:lvl>
    <w:lvl w:ilvl="4" w:tplc="2CDEBAB0">
      <w:start w:val="1"/>
      <w:numFmt w:val="lowerLetter"/>
      <w:lvlText w:val="(%5)"/>
      <w:lvlJc w:val="left"/>
      <w:pPr>
        <w:ind w:left="4305" w:hanging="1065"/>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6128CA"/>
    <w:multiLevelType w:val="hybridMultilevel"/>
    <w:tmpl w:val="E9867C7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6" w15:restartNumberingAfterBreak="0">
    <w:nsid w:val="42DD4F22"/>
    <w:multiLevelType w:val="hybridMultilevel"/>
    <w:tmpl w:val="F0987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F2CF2"/>
    <w:multiLevelType w:val="hybridMultilevel"/>
    <w:tmpl w:val="F4AE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D73DD8"/>
    <w:multiLevelType w:val="hybridMultilevel"/>
    <w:tmpl w:val="15C8D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641116"/>
    <w:multiLevelType w:val="hybridMultilevel"/>
    <w:tmpl w:val="CDBAF6E6"/>
    <w:lvl w:ilvl="0" w:tplc="8898AE5E">
      <w:start w:val="1"/>
      <w:numFmt w:val="decimal"/>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0" w15:restartNumberingAfterBreak="0">
    <w:nsid w:val="562D4101"/>
    <w:multiLevelType w:val="hybridMultilevel"/>
    <w:tmpl w:val="FFCE0C98"/>
    <w:lvl w:ilvl="0" w:tplc="B8D6710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E64D22"/>
    <w:multiLevelType w:val="hybridMultilevel"/>
    <w:tmpl w:val="C17A19A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3" w15:restartNumberingAfterBreak="0">
    <w:nsid w:val="65925DC1"/>
    <w:multiLevelType w:val="hybridMultilevel"/>
    <w:tmpl w:val="FAA66F24"/>
    <w:lvl w:ilvl="0" w:tplc="6D5E22D8">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FD04435"/>
    <w:multiLevelType w:val="hybridMultilevel"/>
    <w:tmpl w:val="5EAEB2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5E223DA"/>
    <w:multiLevelType w:val="hybridMultilevel"/>
    <w:tmpl w:val="5B7ACB42"/>
    <w:lvl w:ilvl="0" w:tplc="432AF1A6">
      <w:start w:val="1"/>
      <w:numFmt w:val="bullet"/>
      <w:pStyle w:val="Bullet2G"/>
      <w:lvlText w:val="•"/>
      <w:lvlJc w:val="left"/>
      <w:pPr>
        <w:tabs>
          <w:tab w:val="num" w:pos="2268"/>
        </w:tabs>
        <w:ind w:left="2268" w:hanging="170"/>
      </w:pPr>
      <w:rPr>
        <w:rFonts w:hint="default" w:ascii="Times New Roman" w:hAnsi="Times New Roman" w:cs="Times New Roman"/>
      </w:rPr>
    </w:lvl>
    <w:lvl w:ilvl="1" w:tplc="EF7269BA" w:tentative="1">
      <w:start w:val="1"/>
      <w:numFmt w:val="bullet"/>
      <w:lvlText w:val="o"/>
      <w:lvlJc w:val="left"/>
      <w:pPr>
        <w:tabs>
          <w:tab w:val="num" w:pos="1440"/>
        </w:tabs>
        <w:ind w:left="1440" w:hanging="360"/>
      </w:pPr>
      <w:rPr>
        <w:rFonts w:hint="default" w:ascii="Courier New" w:hAnsi="Courier New" w:cs="Courier New"/>
      </w:rPr>
    </w:lvl>
    <w:lvl w:ilvl="2" w:tplc="8BE449BA" w:tentative="1">
      <w:start w:val="1"/>
      <w:numFmt w:val="bullet"/>
      <w:lvlText w:val=""/>
      <w:lvlJc w:val="left"/>
      <w:pPr>
        <w:tabs>
          <w:tab w:val="num" w:pos="2160"/>
        </w:tabs>
        <w:ind w:left="2160" w:hanging="360"/>
      </w:pPr>
      <w:rPr>
        <w:rFonts w:hint="default" w:ascii="Wingdings" w:hAnsi="Wingdings"/>
      </w:rPr>
    </w:lvl>
    <w:lvl w:ilvl="3" w:tplc="EA1CCBDE" w:tentative="1">
      <w:start w:val="1"/>
      <w:numFmt w:val="bullet"/>
      <w:lvlText w:val=""/>
      <w:lvlJc w:val="left"/>
      <w:pPr>
        <w:tabs>
          <w:tab w:val="num" w:pos="2880"/>
        </w:tabs>
        <w:ind w:left="2880" w:hanging="360"/>
      </w:pPr>
      <w:rPr>
        <w:rFonts w:hint="default" w:ascii="Symbol" w:hAnsi="Symbol"/>
      </w:rPr>
    </w:lvl>
    <w:lvl w:ilvl="4" w:tplc="AC96A152" w:tentative="1">
      <w:start w:val="1"/>
      <w:numFmt w:val="bullet"/>
      <w:lvlText w:val="o"/>
      <w:lvlJc w:val="left"/>
      <w:pPr>
        <w:tabs>
          <w:tab w:val="num" w:pos="3600"/>
        </w:tabs>
        <w:ind w:left="3600" w:hanging="360"/>
      </w:pPr>
      <w:rPr>
        <w:rFonts w:hint="default" w:ascii="Courier New" w:hAnsi="Courier New" w:cs="Courier New"/>
      </w:rPr>
    </w:lvl>
    <w:lvl w:ilvl="5" w:tplc="4FE202A6" w:tentative="1">
      <w:start w:val="1"/>
      <w:numFmt w:val="bullet"/>
      <w:lvlText w:val=""/>
      <w:lvlJc w:val="left"/>
      <w:pPr>
        <w:tabs>
          <w:tab w:val="num" w:pos="4320"/>
        </w:tabs>
        <w:ind w:left="4320" w:hanging="360"/>
      </w:pPr>
      <w:rPr>
        <w:rFonts w:hint="default" w:ascii="Wingdings" w:hAnsi="Wingdings"/>
      </w:rPr>
    </w:lvl>
    <w:lvl w:ilvl="6" w:tplc="E5AEC030" w:tentative="1">
      <w:start w:val="1"/>
      <w:numFmt w:val="bullet"/>
      <w:lvlText w:val=""/>
      <w:lvlJc w:val="left"/>
      <w:pPr>
        <w:tabs>
          <w:tab w:val="num" w:pos="5040"/>
        </w:tabs>
        <w:ind w:left="5040" w:hanging="360"/>
      </w:pPr>
      <w:rPr>
        <w:rFonts w:hint="default" w:ascii="Symbol" w:hAnsi="Symbol"/>
      </w:rPr>
    </w:lvl>
    <w:lvl w:ilvl="7" w:tplc="80327FF0" w:tentative="1">
      <w:start w:val="1"/>
      <w:numFmt w:val="bullet"/>
      <w:lvlText w:val="o"/>
      <w:lvlJc w:val="left"/>
      <w:pPr>
        <w:tabs>
          <w:tab w:val="num" w:pos="5760"/>
        </w:tabs>
        <w:ind w:left="5760" w:hanging="360"/>
      </w:pPr>
      <w:rPr>
        <w:rFonts w:hint="default" w:ascii="Courier New" w:hAnsi="Courier New" w:cs="Courier New"/>
      </w:rPr>
    </w:lvl>
    <w:lvl w:ilvl="8" w:tplc="8EDC2ACA" w:tentative="1">
      <w:start w:val="1"/>
      <w:numFmt w:val="bullet"/>
      <w:lvlText w:val=""/>
      <w:lvlJc w:val="left"/>
      <w:pPr>
        <w:tabs>
          <w:tab w:val="num" w:pos="6480"/>
        </w:tabs>
        <w:ind w:left="6480" w:hanging="360"/>
      </w:pPr>
      <w:rPr>
        <w:rFonts w:hint="default" w:ascii="Wingdings" w:hAnsi="Wingdings"/>
      </w:rPr>
    </w:lvl>
  </w:abstractNum>
  <w:num w:numId="1" w16cid:durableId="525290349">
    <w:abstractNumId w:val="1"/>
  </w:num>
  <w:num w:numId="2" w16cid:durableId="1383604142">
    <w:abstractNumId w:val="0"/>
  </w:num>
  <w:num w:numId="3" w16cid:durableId="318772131">
    <w:abstractNumId w:val="2"/>
  </w:num>
  <w:num w:numId="4" w16cid:durableId="218053349">
    <w:abstractNumId w:val="3"/>
  </w:num>
  <w:num w:numId="5" w16cid:durableId="352339351">
    <w:abstractNumId w:val="8"/>
  </w:num>
  <w:num w:numId="6" w16cid:durableId="50154094">
    <w:abstractNumId w:val="9"/>
  </w:num>
  <w:num w:numId="7" w16cid:durableId="730077134">
    <w:abstractNumId w:val="7"/>
  </w:num>
  <w:num w:numId="8" w16cid:durableId="1876774717">
    <w:abstractNumId w:val="6"/>
  </w:num>
  <w:num w:numId="9" w16cid:durableId="495339709">
    <w:abstractNumId w:val="5"/>
  </w:num>
  <w:num w:numId="10" w16cid:durableId="1044140075">
    <w:abstractNumId w:val="4"/>
  </w:num>
  <w:num w:numId="11" w16cid:durableId="911164959">
    <w:abstractNumId w:val="21"/>
  </w:num>
  <w:num w:numId="12" w16cid:durableId="1394350284">
    <w:abstractNumId w:val="14"/>
  </w:num>
  <w:num w:numId="13" w16cid:durableId="1916893321">
    <w:abstractNumId w:val="11"/>
  </w:num>
  <w:num w:numId="14" w16cid:durableId="2050447482">
    <w:abstractNumId w:val="23"/>
  </w:num>
  <w:num w:numId="15" w16cid:durableId="2105958291">
    <w:abstractNumId w:val="25"/>
  </w:num>
  <w:num w:numId="16" w16cid:durableId="1624772559">
    <w:abstractNumId w:val="10"/>
  </w:num>
  <w:num w:numId="17" w16cid:durableId="4114397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5261916">
    <w:abstractNumId w:val="17"/>
  </w:num>
  <w:num w:numId="19" w16cid:durableId="999501159">
    <w:abstractNumId w:val="16"/>
  </w:num>
  <w:num w:numId="20" w16cid:durableId="266549402">
    <w:abstractNumId w:val="24"/>
  </w:num>
  <w:num w:numId="21" w16cid:durableId="507717542">
    <w:abstractNumId w:val="12"/>
  </w:num>
  <w:num w:numId="22" w16cid:durableId="1327785240">
    <w:abstractNumId w:val="22"/>
  </w:num>
  <w:num w:numId="23" w16cid:durableId="66790170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8655370">
    <w:abstractNumId w:val="20"/>
  </w:num>
  <w:num w:numId="25" w16cid:durableId="268440434">
    <w:abstractNumId w:val="18"/>
  </w:num>
  <w:num w:numId="26" w16cid:durableId="19673532">
    <w:abstractNumId w:val="13"/>
  </w:num>
  <w:num w:numId="27" w16cid:durableId="1767076461">
    <w:abstractNumId w:val="15"/>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A2"/>
    <w:rsid w:val="000039BC"/>
    <w:rsid w:val="00004755"/>
    <w:rsid w:val="00004AFB"/>
    <w:rsid w:val="00005162"/>
    <w:rsid w:val="0000588C"/>
    <w:rsid w:val="00013A78"/>
    <w:rsid w:val="00013CC0"/>
    <w:rsid w:val="00015EB8"/>
    <w:rsid w:val="0001645F"/>
    <w:rsid w:val="00016979"/>
    <w:rsid w:val="00016BC2"/>
    <w:rsid w:val="000172D8"/>
    <w:rsid w:val="0001751A"/>
    <w:rsid w:val="00020041"/>
    <w:rsid w:val="00020A79"/>
    <w:rsid w:val="00023845"/>
    <w:rsid w:val="0002459F"/>
    <w:rsid w:val="00027495"/>
    <w:rsid w:val="00027D87"/>
    <w:rsid w:val="00033758"/>
    <w:rsid w:val="00034093"/>
    <w:rsid w:val="0003415D"/>
    <w:rsid w:val="00035C3C"/>
    <w:rsid w:val="0003638C"/>
    <w:rsid w:val="00037CB3"/>
    <w:rsid w:val="0004005F"/>
    <w:rsid w:val="000409D2"/>
    <w:rsid w:val="00040C22"/>
    <w:rsid w:val="00040FB6"/>
    <w:rsid w:val="000419C0"/>
    <w:rsid w:val="00044B01"/>
    <w:rsid w:val="00046B1F"/>
    <w:rsid w:val="00050EE0"/>
    <w:rsid w:val="00050F6B"/>
    <w:rsid w:val="00051FCF"/>
    <w:rsid w:val="00052635"/>
    <w:rsid w:val="00053E85"/>
    <w:rsid w:val="00054E39"/>
    <w:rsid w:val="00056543"/>
    <w:rsid w:val="000573AE"/>
    <w:rsid w:val="000574AA"/>
    <w:rsid w:val="00057E97"/>
    <w:rsid w:val="00062A9D"/>
    <w:rsid w:val="00063CF7"/>
    <w:rsid w:val="000645D2"/>
    <w:rsid w:val="000646F4"/>
    <w:rsid w:val="00065005"/>
    <w:rsid w:val="0006667E"/>
    <w:rsid w:val="00067375"/>
    <w:rsid w:val="00072C8C"/>
    <w:rsid w:val="000733B5"/>
    <w:rsid w:val="00073D84"/>
    <w:rsid w:val="00077E7C"/>
    <w:rsid w:val="00081815"/>
    <w:rsid w:val="00082591"/>
    <w:rsid w:val="00082C8B"/>
    <w:rsid w:val="00090136"/>
    <w:rsid w:val="000931C0"/>
    <w:rsid w:val="000935EE"/>
    <w:rsid w:val="00093E59"/>
    <w:rsid w:val="00094449"/>
    <w:rsid w:val="000944E0"/>
    <w:rsid w:val="0009476C"/>
    <w:rsid w:val="00094BEC"/>
    <w:rsid w:val="0009563B"/>
    <w:rsid w:val="000957F2"/>
    <w:rsid w:val="0009602C"/>
    <w:rsid w:val="000A0286"/>
    <w:rsid w:val="000A163E"/>
    <w:rsid w:val="000A1742"/>
    <w:rsid w:val="000A454D"/>
    <w:rsid w:val="000A4EA6"/>
    <w:rsid w:val="000A757C"/>
    <w:rsid w:val="000B0392"/>
    <w:rsid w:val="000B0595"/>
    <w:rsid w:val="000B175B"/>
    <w:rsid w:val="000B2752"/>
    <w:rsid w:val="000B2D3F"/>
    <w:rsid w:val="000B2F02"/>
    <w:rsid w:val="000B3A0F"/>
    <w:rsid w:val="000B4EF7"/>
    <w:rsid w:val="000B5444"/>
    <w:rsid w:val="000C06EF"/>
    <w:rsid w:val="000C116B"/>
    <w:rsid w:val="000C2C03"/>
    <w:rsid w:val="000C2D2E"/>
    <w:rsid w:val="000C3230"/>
    <w:rsid w:val="000C4347"/>
    <w:rsid w:val="000D0C13"/>
    <w:rsid w:val="000D1C0B"/>
    <w:rsid w:val="000D1D2D"/>
    <w:rsid w:val="000D2761"/>
    <w:rsid w:val="000D7B75"/>
    <w:rsid w:val="000E0189"/>
    <w:rsid w:val="000E0415"/>
    <w:rsid w:val="000E09CC"/>
    <w:rsid w:val="000E0D6B"/>
    <w:rsid w:val="000E1054"/>
    <w:rsid w:val="000E340F"/>
    <w:rsid w:val="000E6E47"/>
    <w:rsid w:val="000E6FF5"/>
    <w:rsid w:val="000F026F"/>
    <w:rsid w:val="000F0335"/>
    <w:rsid w:val="000F13DB"/>
    <w:rsid w:val="000F33AC"/>
    <w:rsid w:val="000F4274"/>
    <w:rsid w:val="000F4A87"/>
    <w:rsid w:val="000F508C"/>
    <w:rsid w:val="0010022A"/>
    <w:rsid w:val="00101055"/>
    <w:rsid w:val="00101C03"/>
    <w:rsid w:val="001021E1"/>
    <w:rsid w:val="00102E80"/>
    <w:rsid w:val="001030E8"/>
    <w:rsid w:val="00106F0C"/>
    <w:rsid w:val="00107B02"/>
    <w:rsid w:val="00107FB5"/>
    <w:rsid w:val="001103AA"/>
    <w:rsid w:val="00110CC2"/>
    <w:rsid w:val="001126EE"/>
    <w:rsid w:val="00114FD5"/>
    <w:rsid w:val="00115380"/>
    <w:rsid w:val="0011576F"/>
    <w:rsid w:val="001159B0"/>
    <w:rsid w:val="0011666B"/>
    <w:rsid w:val="00116D1B"/>
    <w:rsid w:val="00117735"/>
    <w:rsid w:val="001202CA"/>
    <w:rsid w:val="001224BE"/>
    <w:rsid w:val="001230B6"/>
    <w:rsid w:val="00124FD4"/>
    <w:rsid w:val="00130C7E"/>
    <w:rsid w:val="0013131E"/>
    <w:rsid w:val="00131891"/>
    <w:rsid w:val="00133CC9"/>
    <w:rsid w:val="00136420"/>
    <w:rsid w:val="0013758B"/>
    <w:rsid w:val="0014126D"/>
    <w:rsid w:val="00143C00"/>
    <w:rsid w:val="0014433F"/>
    <w:rsid w:val="00151217"/>
    <w:rsid w:val="001526C2"/>
    <w:rsid w:val="001527A8"/>
    <w:rsid w:val="00155A8D"/>
    <w:rsid w:val="00160368"/>
    <w:rsid w:val="001607F5"/>
    <w:rsid w:val="001636E7"/>
    <w:rsid w:val="00165F3A"/>
    <w:rsid w:val="00166C2B"/>
    <w:rsid w:val="0016745D"/>
    <w:rsid w:val="00170240"/>
    <w:rsid w:val="00170C3D"/>
    <w:rsid w:val="00173938"/>
    <w:rsid w:val="001739CB"/>
    <w:rsid w:val="00174ABA"/>
    <w:rsid w:val="00176A53"/>
    <w:rsid w:val="00182290"/>
    <w:rsid w:val="0018277C"/>
    <w:rsid w:val="00182AC7"/>
    <w:rsid w:val="00191595"/>
    <w:rsid w:val="00193638"/>
    <w:rsid w:val="00194CDF"/>
    <w:rsid w:val="00196B65"/>
    <w:rsid w:val="001A0585"/>
    <w:rsid w:val="001A0D27"/>
    <w:rsid w:val="001A1205"/>
    <w:rsid w:val="001A1898"/>
    <w:rsid w:val="001A31FF"/>
    <w:rsid w:val="001A3955"/>
    <w:rsid w:val="001A3C8C"/>
    <w:rsid w:val="001A419E"/>
    <w:rsid w:val="001A4A10"/>
    <w:rsid w:val="001A56DA"/>
    <w:rsid w:val="001B1DC1"/>
    <w:rsid w:val="001B28EE"/>
    <w:rsid w:val="001B2A25"/>
    <w:rsid w:val="001B2FF1"/>
    <w:rsid w:val="001B33FA"/>
    <w:rsid w:val="001B3B5F"/>
    <w:rsid w:val="001B4B04"/>
    <w:rsid w:val="001B5285"/>
    <w:rsid w:val="001B65B0"/>
    <w:rsid w:val="001C3E97"/>
    <w:rsid w:val="001C4146"/>
    <w:rsid w:val="001C5864"/>
    <w:rsid w:val="001C6663"/>
    <w:rsid w:val="001C7895"/>
    <w:rsid w:val="001D01D0"/>
    <w:rsid w:val="001D0C8C"/>
    <w:rsid w:val="001D1419"/>
    <w:rsid w:val="001D26DF"/>
    <w:rsid w:val="001D2CB8"/>
    <w:rsid w:val="001D3A03"/>
    <w:rsid w:val="001D3D0D"/>
    <w:rsid w:val="001D5791"/>
    <w:rsid w:val="001D5BB0"/>
    <w:rsid w:val="001D7637"/>
    <w:rsid w:val="001E0AB6"/>
    <w:rsid w:val="001E1601"/>
    <w:rsid w:val="001E7B67"/>
    <w:rsid w:val="001F1616"/>
    <w:rsid w:val="001F4186"/>
    <w:rsid w:val="001F4192"/>
    <w:rsid w:val="001F4314"/>
    <w:rsid w:val="001F726C"/>
    <w:rsid w:val="001F7646"/>
    <w:rsid w:val="002011A9"/>
    <w:rsid w:val="00202111"/>
    <w:rsid w:val="00202DA8"/>
    <w:rsid w:val="00205819"/>
    <w:rsid w:val="00205E64"/>
    <w:rsid w:val="00206754"/>
    <w:rsid w:val="00210AED"/>
    <w:rsid w:val="00211E0B"/>
    <w:rsid w:val="00211E2D"/>
    <w:rsid w:val="002135FA"/>
    <w:rsid w:val="00214987"/>
    <w:rsid w:val="00215A5E"/>
    <w:rsid w:val="0021616B"/>
    <w:rsid w:val="002229C3"/>
    <w:rsid w:val="002249A6"/>
    <w:rsid w:val="002257CD"/>
    <w:rsid w:val="00230AA7"/>
    <w:rsid w:val="00231505"/>
    <w:rsid w:val="00234B76"/>
    <w:rsid w:val="00235235"/>
    <w:rsid w:val="002375BD"/>
    <w:rsid w:val="00241FDD"/>
    <w:rsid w:val="00242360"/>
    <w:rsid w:val="00244070"/>
    <w:rsid w:val="0024772E"/>
    <w:rsid w:val="00251A78"/>
    <w:rsid w:val="00251C7C"/>
    <w:rsid w:val="00252093"/>
    <w:rsid w:val="00254BE3"/>
    <w:rsid w:val="00254E14"/>
    <w:rsid w:val="00257C7D"/>
    <w:rsid w:val="00257CD6"/>
    <w:rsid w:val="00261117"/>
    <w:rsid w:val="00263E40"/>
    <w:rsid w:val="0026543A"/>
    <w:rsid w:val="00265575"/>
    <w:rsid w:val="00267F5F"/>
    <w:rsid w:val="002710DA"/>
    <w:rsid w:val="00271BF9"/>
    <w:rsid w:val="00273685"/>
    <w:rsid w:val="00275D82"/>
    <w:rsid w:val="002813E2"/>
    <w:rsid w:val="00282CF0"/>
    <w:rsid w:val="00283519"/>
    <w:rsid w:val="00283705"/>
    <w:rsid w:val="002850DA"/>
    <w:rsid w:val="00285BC2"/>
    <w:rsid w:val="00286B4D"/>
    <w:rsid w:val="0029065B"/>
    <w:rsid w:val="00290CB4"/>
    <w:rsid w:val="0029171C"/>
    <w:rsid w:val="002919F6"/>
    <w:rsid w:val="00291A8F"/>
    <w:rsid w:val="00291E89"/>
    <w:rsid w:val="00293DD5"/>
    <w:rsid w:val="00294D0C"/>
    <w:rsid w:val="002978B5"/>
    <w:rsid w:val="002A1E15"/>
    <w:rsid w:val="002A1EA1"/>
    <w:rsid w:val="002A2D02"/>
    <w:rsid w:val="002A5796"/>
    <w:rsid w:val="002A5840"/>
    <w:rsid w:val="002B17F7"/>
    <w:rsid w:val="002B32A1"/>
    <w:rsid w:val="002B3507"/>
    <w:rsid w:val="002B3CC6"/>
    <w:rsid w:val="002B5F71"/>
    <w:rsid w:val="002B69D4"/>
    <w:rsid w:val="002B6BCF"/>
    <w:rsid w:val="002C1D13"/>
    <w:rsid w:val="002C4D7C"/>
    <w:rsid w:val="002D38D7"/>
    <w:rsid w:val="002D4643"/>
    <w:rsid w:val="002D48A5"/>
    <w:rsid w:val="002D7507"/>
    <w:rsid w:val="002D7C83"/>
    <w:rsid w:val="002E0C37"/>
    <w:rsid w:val="002E1BF0"/>
    <w:rsid w:val="002E2766"/>
    <w:rsid w:val="002E2F39"/>
    <w:rsid w:val="002E4AD1"/>
    <w:rsid w:val="002E6E6D"/>
    <w:rsid w:val="002E6EE1"/>
    <w:rsid w:val="002F175C"/>
    <w:rsid w:val="002F1D40"/>
    <w:rsid w:val="002F235A"/>
    <w:rsid w:val="002F2376"/>
    <w:rsid w:val="002F3170"/>
    <w:rsid w:val="002F3963"/>
    <w:rsid w:val="002F7DE0"/>
    <w:rsid w:val="003024D6"/>
    <w:rsid w:val="00302E18"/>
    <w:rsid w:val="00302F16"/>
    <w:rsid w:val="00302F59"/>
    <w:rsid w:val="00303321"/>
    <w:rsid w:val="00304879"/>
    <w:rsid w:val="0030487C"/>
    <w:rsid w:val="00304FFD"/>
    <w:rsid w:val="003075D4"/>
    <w:rsid w:val="00307D23"/>
    <w:rsid w:val="00310447"/>
    <w:rsid w:val="00310C6D"/>
    <w:rsid w:val="00310E70"/>
    <w:rsid w:val="00310F97"/>
    <w:rsid w:val="00311C02"/>
    <w:rsid w:val="003124E1"/>
    <w:rsid w:val="00312A32"/>
    <w:rsid w:val="00313686"/>
    <w:rsid w:val="0031495C"/>
    <w:rsid w:val="00315198"/>
    <w:rsid w:val="003164AB"/>
    <w:rsid w:val="0031728E"/>
    <w:rsid w:val="00317D18"/>
    <w:rsid w:val="00320483"/>
    <w:rsid w:val="00320DAA"/>
    <w:rsid w:val="0032125E"/>
    <w:rsid w:val="00321271"/>
    <w:rsid w:val="003222A5"/>
    <w:rsid w:val="003229D8"/>
    <w:rsid w:val="003249AE"/>
    <w:rsid w:val="00324DAD"/>
    <w:rsid w:val="00325A36"/>
    <w:rsid w:val="00326982"/>
    <w:rsid w:val="00327214"/>
    <w:rsid w:val="003328B5"/>
    <w:rsid w:val="00332CC6"/>
    <w:rsid w:val="00334FD1"/>
    <w:rsid w:val="00342279"/>
    <w:rsid w:val="0034370C"/>
    <w:rsid w:val="00343959"/>
    <w:rsid w:val="00346231"/>
    <w:rsid w:val="003510AC"/>
    <w:rsid w:val="00352709"/>
    <w:rsid w:val="00352940"/>
    <w:rsid w:val="00354D60"/>
    <w:rsid w:val="003619B5"/>
    <w:rsid w:val="00361AC3"/>
    <w:rsid w:val="00361C58"/>
    <w:rsid w:val="00364718"/>
    <w:rsid w:val="003656DF"/>
    <w:rsid w:val="00365763"/>
    <w:rsid w:val="00365A69"/>
    <w:rsid w:val="0036601C"/>
    <w:rsid w:val="00366A7D"/>
    <w:rsid w:val="00366F15"/>
    <w:rsid w:val="00367307"/>
    <w:rsid w:val="00367E50"/>
    <w:rsid w:val="003700E7"/>
    <w:rsid w:val="00371178"/>
    <w:rsid w:val="0037361A"/>
    <w:rsid w:val="00374513"/>
    <w:rsid w:val="0037469B"/>
    <w:rsid w:val="003802C7"/>
    <w:rsid w:val="00384340"/>
    <w:rsid w:val="003844F7"/>
    <w:rsid w:val="0039062C"/>
    <w:rsid w:val="00392E47"/>
    <w:rsid w:val="00394437"/>
    <w:rsid w:val="00395528"/>
    <w:rsid w:val="003A14A7"/>
    <w:rsid w:val="003A26D6"/>
    <w:rsid w:val="003A2D52"/>
    <w:rsid w:val="003A5485"/>
    <w:rsid w:val="003A58BE"/>
    <w:rsid w:val="003A61E8"/>
    <w:rsid w:val="003A6492"/>
    <w:rsid w:val="003A65E9"/>
    <w:rsid w:val="003A6810"/>
    <w:rsid w:val="003A6C4C"/>
    <w:rsid w:val="003B0846"/>
    <w:rsid w:val="003B3D86"/>
    <w:rsid w:val="003B4A6C"/>
    <w:rsid w:val="003B5748"/>
    <w:rsid w:val="003B6EE2"/>
    <w:rsid w:val="003B7F9F"/>
    <w:rsid w:val="003C2CC4"/>
    <w:rsid w:val="003C3986"/>
    <w:rsid w:val="003C534D"/>
    <w:rsid w:val="003C5787"/>
    <w:rsid w:val="003C5A31"/>
    <w:rsid w:val="003C7058"/>
    <w:rsid w:val="003D2F0A"/>
    <w:rsid w:val="003D3AD3"/>
    <w:rsid w:val="003D459B"/>
    <w:rsid w:val="003D4613"/>
    <w:rsid w:val="003D4B23"/>
    <w:rsid w:val="003D5126"/>
    <w:rsid w:val="003D58F2"/>
    <w:rsid w:val="003D5FBC"/>
    <w:rsid w:val="003D664C"/>
    <w:rsid w:val="003E130E"/>
    <w:rsid w:val="003E4D1D"/>
    <w:rsid w:val="003E5B35"/>
    <w:rsid w:val="003F20BE"/>
    <w:rsid w:val="003F265B"/>
    <w:rsid w:val="003F4D5F"/>
    <w:rsid w:val="003F547D"/>
    <w:rsid w:val="003F5CF3"/>
    <w:rsid w:val="003F6A0A"/>
    <w:rsid w:val="003F76C4"/>
    <w:rsid w:val="004018E0"/>
    <w:rsid w:val="004019D9"/>
    <w:rsid w:val="0040213A"/>
    <w:rsid w:val="0040449E"/>
    <w:rsid w:val="00404E02"/>
    <w:rsid w:val="00404FDF"/>
    <w:rsid w:val="004067BF"/>
    <w:rsid w:val="00406E5B"/>
    <w:rsid w:val="00410C89"/>
    <w:rsid w:val="0041133D"/>
    <w:rsid w:val="004115F2"/>
    <w:rsid w:val="00411D12"/>
    <w:rsid w:val="0041214D"/>
    <w:rsid w:val="00416427"/>
    <w:rsid w:val="00422E03"/>
    <w:rsid w:val="004239DE"/>
    <w:rsid w:val="00424269"/>
    <w:rsid w:val="00425C9B"/>
    <w:rsid w:val="004267E9"/>
    <w:rsid w:val="00426B9B"/>
    <w:rsid w:val="004325CB"/>
    <w:rsid w:val="00433E7F"/>
    <w:rsid w:val="00440C13"/>
    <w:rsid w:val="00441C2F"/>
    <w:rsid w:val="004422A1"/>
    <w:rsid w:val="00442A83"/>
    <w:rsid w:val="00442EA0"/>
    <w:rsid w:val="00443E9D"/>
    <w:rsid w:val="00444507"/>
    <w:rsid w:val="004453DB"/>
    <w:rsid w:val="00445747"/>
    <w:rsid w:val="004459B0"/>
    <w:rsid w:val="0044610D"/>
    <w:rsid w:val="00446A7B"/>
    <w:rsid w:val="00450D4F"/>
    <w:rsid w:val="0045175C"/>
    <w:rsid w:val="004527C7"/>
    <w:rsid w:val="00452EAF"/>
    <w:rsid w:val="0045495B"/>
    <w:rsid w:val="004561E5"/>
    <w:rsid w:val="00457F75"/>
    <w:rsid w:val="00460DF0"/>
    <w:rsid w:val="004612A3"/>
    <w:rsid w:val="004616D5"/>
    <w:rsid w:val="0046217C"/>
    <w:rsid w:val="0046289F"/>
    <w:rsid w:val="00463213"/>
    <w:rsid w:val="00464572"/>
    <w:rsid w:val="0046574D"/>
    <w:rsid w:val="0046589C"/>
    <w:rsid w:val="004665C8"/>
    <w:rsid w:val="00466B60"/>
    <w:rsid w:val="00466DB4"/>
    <w:rsid w:val="00470D1B"/>
    <w:rsid w:val="00473E0A"/>
    <w:rsid w:val="00476C09"/>
    <w:rsid w:val="00480956"/>
    <w:rsid w:val="00480C50"/>
    <w:rsid w:val="00480C53"/>
    <w:rsid w:val="00480C84"/>
    <w:rsid w:val="00481255"/>
    <w:rsid w:val="00481C41"/>
    <w:rsid w:val="004838D0"/>
    <w:rsid w:val="0048397A"/>
    <w:rsid w:val="0048465B"/>
    <w:rsid w:val="00485CBB"/>
    <w:rsid w:val="0048628F"/>
    <w:rsid w:val="004866B7"/>
    <w:rsid w:val="00490315"/>
    <w:rsid w:val="00490825"/>
    <w:rsid w:val="00490EC3"/>
    <w:rsid w:val="004922FF"/>
    <w:rsid w:val="004945D5"/>
    <w:rsid w:val="004947B7"/>
    <w:rsid w:val="00496ACB"/>
    <w:rsid w:val="004972A6"/>
    <w:rsid w:val="004A0CFA"/>
    <w:rsid w:val="004A0E27"/>
    <w:rsid w:val="004A1A13"/>
    <w:rsid w:val="004A374C"/>
    <w:rsid w:val="004A534D"/>
    <w:rsid w:val="004A65F3"/>
    <w:rsid w:val="004B0D1D"/>
    <w:rsid w:val="004B2271"/>
    <w:rsid w:val="004B231E"/>
    <w:rsid w:val="004B2824"/>
    <w:rsid w:val="004B3191"/>
    <w:rsid w:val="004B5AE2"/>
    <w:rsid w:val="004B5CFF"/>
    <w:rsid w:val="004B5FE9"/>
    <w:rsid w:val="004C05CC"/>
    <w:rsid w:val="004C10F8"/>
    <w:rsid w:val="004C147A"/>
    <w:rsid w:val="004C2461"/>
    <w:rsid w:val="004C7462"/>
    <w:rsid w:val="004E30FC"/>
    <w:rsid w:val="004E4F3C"/>
    <w:rsid w:val="004E57E3"/>
    <w:rsid w:val="004E66E6"/>
    <w:rsid w:val="004E77B2"/>
    <w:rsid w:val="004F44FD"/>
    <w:rsid w:val="004F6F2C"/>
    <w:rsid w:val="00502733"/>
    <w:rsid w:val="00504B2D"/>
    <w:rsid w:val="00505209"/>
    <w:rsid w:val="00505CFB"/>
    <w:rsid w:val="00510C18"/>
    <w:rsid w:val="00513975"/>
    <w:rsid w:val="00513F82"/>
    <w:rsid w:val="00516896"/>
    <w:rsid w:val="0052136D"/>
    <w:rsid w:val="00522399"/>
    <w:rsid w:val="0052250E"/>
    <w:rsid w:val="0052274A"/>
    <w:rsid w:val="005230E8"/>
    <w:rsid w:val="00523438"/>
    <w:rsid w:val="0052358F"/>
    <w:rsid w:val="005269FA"/>
    <w:rsid w:val="0052775E"/>
    <w:rsid w:val="00527ADC"/>
    <w:rsid w:val="00530670"/>
    <w:rsid w:val="00530877"/>
    <w:rsid w:val="0053178B"/>
    <w:rsid w:val="0053204D"/>
    <w:rsid w:val="00533A41"/>
    <w:rsid w:val="00534196"/>
    <w:rsid w:val="005375F9"/>
    <w:rsid w:val="005376A4"/>
    <w:rsid w:val="00537C97"/>
    <w:rsid w:val="0054022D"/>
    <w:rsid w:val="00540402"/>
    <w:rsid w:val="005420F2"/>
    <w:rsid w:val="00543E67"/>
    <w:rsid w:val="005454F4"/>
    <w:rsid w:val="00545993"/>
    <w:rsid w:val="0055080C"/>
    <w:rsid w:val="0055499B"/>
    <w:rsid w:val="00555DDD"/>
    <w:rsid w:val="00557B75"/>
    <w:rsid w:val="005618B6"/>
    <w:rsid w:val="0056209A"/>
    <w:rsid w:val="005628B6"/>
    <w:rsid w:val="00564D6A"/>
    <w:rsid w:val="00566841"/>
    <w:rsid w:val="00567B37"/>
    <w:rsid w:val="00570A3C"/>
    <w:rsid w:val="00572F5F"/>
    <w:rsid w:val="00573209"/>
    <w:rsid w:val="00576A9B"/>
    <w:rsid w:val="005811E1"/>
    <w:rsid w:val="00582EBE"/>
    <w:rsid w:val="00583782"/>
    <w:rsid w:val="00586BC4"/>
    <w:rsid w:val="0058738E"/>
    <w:rsid w:val="00590033"/>
    <w:rsid w:val="005912F0"/>
    <w:rsid w:val="0059229A"/>
    <w:rsid w:val="00593225"/>
    <w:rsid w:val="00593BB2"/>
    <w:rsid w:val="005941EC"/>
    <w:rsid w:val="005969E9"/>
    <w:rsid w:val="0059724D"/>
    <w:rsid w:val="005A2F3C"/>
    <w:rsid w:val="005A6293"/>
    <w:rsid w:val="005A68F3"/>
    <w:rsid w:val="005B047E"/>
    <w:rsid w:val="005B320C"/>
    <w:rsid w:val="005B3BC9"/>
    <w:rsid w:val="005B3DB3"/>
    <w:rsid w:val="005B4E13"/>
    <w:rsid w:val="005B5C57"/>
    <w:rsid w:val="005B7E8E"/>
    <w:rsid w:val="005B7ED1"/>
    <w:rsid w:val="005C12A9"/>
    <w:rsid w:val="005C342F"/>
    <w:rsid w:val="005C515F"/>
    <w:rsid w:val="005C7D1E"/>
    <w:rsid w:val="005D15EC"/>
    <w:rsid w:val="005D1950"/>
    <w:rsid w:val="005D21E5"/>
    <w:rsid w:val="005D36C1"/>
    <w:rsid w:val="005D40B6"/>
    <w:rsid w:val="005D72B9"/>
    <w:rsid w:val="005E3580"/>
    <w:rsid w:val="005E39F5"/>
    <w:rsid w:val="005E5114"/>
    <w:rsid w:val="005E57F7"/>
    <w:rsid w:val="005E68BB"/>
    <w:rsid w:val="005E6E65"/>
    <w:rsid w:val="005E77C4"/>
    <w:rsid w:val="005F1699"/>
    <w:rsid w:val="005F23E9"/>
    <w:rsid w:val="005F3DE0"/>
    <w:rsid w:val="005F3E9A"/>
    <w:rsid w:val="005F41A5"/>
    <w:rsid w:val="005F4B46"/>
    <w:rsid w:val="005F62B9"/>
    <w:rsid w:val="005F76B5"/>
    <w:rsid w:val="005F795B"/>
    <w:rsid w:val="005F7B75"/>
    <w:rsid w:val="005F7E24"/>
    <w:rsid w:val="006001EE"/>
    <w:rsid w:val="00600D02"/>
    <w:rsid w:val="006023AA"/>
    <w:rsid w:val="00602769"/>
    <w:rsid w:val="006033CD"/>
    <w:rsid w:val="00603A74"/>
    <w:rsid w:val="006044C3"/>
    <w:rsid w:val="0060483E"/>
    <w:rsid w:val="00605042"/>
    <w:rsid w:val="00605DE7"/>
    <w:rsid w:val="0061009F"/>
    <w:rsid w:val="006104DD"/>
    <w:rsid w:val="006112B7"/>
    <w:rsid w:val="00611FC4"/>
    <w:rsid w:val="006124FA"/>
    <w:rsid w:val="00615156"/>
    <w:rsid w:val="00616852"/>
    <w:rsid w:val="006171E5"/>
    <w:rsid w:val="006176FB"/>
    <w:rsid w:val="00623209"/>
    <w:rsid w:val="00623A7A"/>
    <w:rsid w:val="006263F6"/>
    <w:rsid w:val="00627460"/>
    <w:rsid w:val="00627798"/>
    <w:rsid w:val="00631958"/>
    <w:rsid w:val="00633127"/>
    <w:rsid w:val="00633D39"/>
    <w:rsid w:val="00640B26"/>
    <w:rsid w:val="006419E6"/>
    <w:rsid w:val="00644945"/>
    <w:rsid w:val="00645FA2"/>
    <w:rsid w:val="006465B5"/>
    <w:rsid w:val="00650D02"/>
    <w:rsid w:val="00652D0A"/>
    <w:rsid w:val="0065319E"/>
    <w:rsid w:val="00655AF2"/>
    <w:rsid w:val="00660D54"/>
    <w:rsid w:val="0066164A"/>
    <w:rsid w:val="006618C0"/>
    <w:rsid w:val="00662AAD"/>
    <w:rsid w:val="00662BB6"/>
    <w:rsid w:val="006638BE"/>
    <w:rsid w:val="00663E44"/>
    <w:rsid w:val="00664A3E"/>
    <w:rsid w:val="00664F12"/>
    <w:rsid w:val="0066521B"/>
    <w:rsid w:val="006665D0"/>
    <w:rsid w:val="00667917"/>
    <w:rsid w:val="00667D1E"/>
    <w:rsid w:val="00671B13"/>
    <w:rsid w:val="00671B51"/>
    <w:rsid w:val="00673420"/>
    <w:rsid w:val="0067362F"/>
    <w:rsid w:val="00673849"/>
    <w:rsid w:val="0067439B"/>
    <w:rsid w:val="0067651A"/>
    <w:rsid w:val="00676606"/>
    <w:rsid w:val="006806E5"/>
    <w:rsid w:val="00680C39"/>
    <w:rsid w:val="00680E04"/>
    <w:rsid w:val="00681D46"/>
    <w:rsid w:val="006829A1"/>
    <w:rsid w:val="00682B8A"/>
    <w:rsid w:val="00684C21"/>
    <w:rsid w:val="006859DB"/>
    <w:rsid w:val="00685BDB"/>
    <w:rsid w:val="00686EFC"/>
    <w:rsid w:val="0068792E"/>
    <w:rsid w:val="006903EF"/>
    <w:rsid w:val="006913BB"/>
    <w:rsid w:val="00691966"/>
    <w:rsid w:val="00692470"/>
    <w:rsid w:val="00693630"/>
    <w:rsid w:val="00694588"/>
    <w:rsid w:val="00694FF2"/>
    <w:rsid w:val="006A0241"/>
    <w:rsid w:val="006A0F7C"/>
    <w:rsid w:val="006A1413"/>
    <w:rsid w:val="006A1C64"/>
    <w:rsid w:val="006A1E47"/>
    <w:rsid w:val="006A2530"/>
    <w:rsid w:val="006A25ED"/>
    <w:rsid w:val="006A3296"/>
    <w:rsid w:val="006A5243"/>
    <w:rsid w:val="006A535E"/>
    <w:rsid w:val="006A5621"/>
    <w:rsid w:val="006A7643"/>
    <w:rsid w:val="006B013B"/>
    <w:rsid w:val="006B19E2"/>
    <w:rsid w:val="006B217F"/>
    <w:rsid w:val="006B3BD6"/>
    <w:rsid w:val="006B449F"/>
    <w:rsid w:val="006B7125"/>
    <w:rsid w:val="006C3589"/>
    <w:rsid w:val="006C4CD5"/>
    <w:rsid w:val="006C5BD0"/>
    <w:rsid w:val="006C734D"/>
    <w:rsid w:val="006D1AE3"/>
    <w:rsid w:val="006D37AF"/>
    <w:rsid w:val="006D4748"/>
    <w:rsid w:val="006D4B57"/>
    <w:rsid w:val="006D51D0"/>
    <w:rsid w:val="006D5FB9"/>
    <w:rsid w:val="006D6149"/>
    <w:rsid w:val="006D658E"/>
    <w:rsid w:val="006D6CFC"/>
    <w:rsid w:val="006D7772"/>
    <w:rsid w:val="006E18DD"/>
    <w:rsid w:val="006E3652"/>
    <w:rsid w:val="006E4818"/>
    <w:rsid w:val="006E564B"/>
    <w:rsid w:val="006E7191"/>
    <w:rsid w:val="006E7D75"/>
    <w:rsid w:val="006E7F7F"/>
    <w:rsid w:val="006F1693"/>
    <w:rsid w:val="006F2D16"/>
    <w:rsid w:val="006F2D5F"/>
    <w:rsid w:val="006F4D7B"/>
    <w:rsid w:val="006F5E1D"/>
    <w:rsid w:val="007024B4"/>
    <w:rsid w:val="00703577"/>
    <w:rsid w:val="00705019"/>
    <w:rsid w:val="00705607"/>
    <w:rsid w:val="00705894"/>
    <w:rsid w:val="00706CA7"/>
    <w:rsid w:val="0070757D"/>
    <w:rsid w:val="007104EA"/>
    <w:rsid w:val="00710D4D"/>
    <w:rsid w:val="00711758"/>
    <w:rsid w:val="00711DAF"/>
    <w:rsid w:val="007147A7"/>
    <w:rsid w:val="007149E3"/>
    <w:rsid w:val="0071521F"/>
    <w:rsid w:val="0071738D"/>
    <w:rsid w:val="007218C1"/>
    <w:rsid w:val="00722237"/>
    <w:rsid w:val="00723633"/>
    <w:rsid w:val="0072632A"/>
    <w:rsid w:val="007266BD"/>
    <w:rsid w:val="0072783C"/>
    <w:rsid w:val="0073041F"/>
    <w:rsid w:val="007305A1"/>
    <w:rsid w:val="007327D5"/>
    <w:rsid w:val="007336AC"/>
    <w:rsid w:val="00736FD2"/>
    <w:rsid w:val="0073701C"/>
    <w:rsid w:val="00737C7A"/>
    <w:rsid w:val="007413E3"/>
    <w:rsid w:val="00741972"/>
    <w:rsid w:val="0074213B"/>
    <w:rsid w:val="0074338F"/>
    <w:rsid w:val="00744223"/>
    <w:rsid w:val="007455CC"/>
    <w:rsid w:val="00747FEE"/>
    <w:rsid w:val="00751A06"/>
    <w:rsid w:val="0075354B"/>
    <w:rsid w:val="00756525"/>
    <w:rsid w:val="007574ED"/>
    <w:rsid w:val="00757F8E"/>
    <w:rsid w:val="0076229D"/>
    <w:rsid w:val="007629C8"/>
    <w:rsid w:val="00765714"/>
    <w:rsid w:val="0076765A"/>
    <w:rsid w:val="007679B4"/>
    <w:rsid w:val="00767C78"/>
    <w:rsid w:val="00767E3A"/>
    <w:rsid w:val="0077047D"/>
    <w:rsid w:val="00772E00"/>
    <w:rsid w:val="00773E96"/>
    <w:rsid w:val="00776C4D"/>
    <w:rsid w:val="007776D2"/>
    <w:rsid w:val="00777B7A"/>
    <w:rsid w:val="00781F30"/>
    <w:rsid w:val="007834D0"/>
    <w:rsid w:val="00783A7D"/>
    <w:rsid w:val="00787AEC"/>
    <w:rsid w:val="0079062C"/>
    <w:rsid w:val="00790798"/>
    <w:rsid w:val="00791F75"/>
    <w:rsid w:val="0079499B"/>
    <w:rsid w:val="00794A14"/>
    <w:rsid w:val="0079514F"/>
    <w:rsid w:val="007A1581"/>
    <w:rsid w:val="007A326E"/>
    <w:rsid w:val="007A4262"/>
    <w:rsid w:val="007A5140"/>
    <w:rsid w:val="007A7B95"/>
    <w:rsid w:val="007B025D"/>
    <w:rsid w:val="007B1ACD"/>
    <w:rsid w:val="007B1BF7"/>
    <w:rsid w:val="007B2749"/>
    <w:rsid w:val="007B296D"/>
    <w:rsid w:val="007B4428"/>
    <w:rsid w:val="007B6BA5"/>
    <w:rsid w:val="007B747F"/>
    <w:rsid w:val="007C14FB"/>
    <w:rsid w:val="007C1DA3"/>
    <w:rsid w:val="007C3390"/>
    <w:rsid w:val="007C4F4B"/>
    <w:rsid w:val="007C7623"/>
    <w:rsid w:val="007D120D"/>
    <w:rsid w:val="007D3739"/>
    <w:rsid w:val="007D44B0"/>
    <w:rsid w:val="007D6366"/>
    <w:rsid w:val="007D7532"/>
    <w:rsid w:val="007D7960"/>
    <w:rsid w:val="007E01E9"/>
    <w:rsid w:val="007E2AE7"/>
    <w:rsid w:val="007E63F3"/>
    <w:rsid w:val="007F008A"/>
    <w:rsid w:val="007F053A"/>
    <w:rsid w:val="007F1096"/>
    <w:rsid w:val="007F1572"/>
    <w:rsid w:val="007F32BC"/>
    <w:rsid w:val="007F45E8"/>
    <w:rsid w:val="007F4646"/>
    <w:rsid w:val="007F46D9"/>
    <w:rsid w:val="007F5D99"/>
    <w:rsid w:val="007F60E9"/>
    <w:rsid w:val="007F6611"/>
    <w:rsid w:val="0080018F"/>
    <w:rsid w:val="00805920"/>
    <w:rsid w:val="00807303"/>
    <w:rsid w:val="00807E9D"/>
    <w:rsid w:val="00811920"/>
    <w:rsid w:val="00811A9A"/>
    <w:rsid w:val="00811E60"/>
    <w:rsid w:val="008123E5"/>
    <w:rsid w:val="00812578"/>
    <w:rsid w:val="008130D8"/>
    <w:rsid w:val="00813C4F"/>
    <w:rsid w:val="0081469F"/>
    <w:rsid w:val="00815AD0"/>
    <w:rsid w:val="00815B3A"/>
    <w:rsid w:val="00815EDB"/>
    <w:rsid w:val="00820459"/>
    <w:rsid w:val="00821213"/>
    <w:rsid w:val="008216F1"/>
    <w:rsid w:val="00821FCE"/>
    <w:rsid w:val="0082212C"/>
    <w:rsid w:val="008227AE"/>
    <w:rsid w:val="00824050"/>
    <w:rsid w:val="008242D7"/>
    <w:rsid w:val="0082472D"/>
    <w:rsid w:val="0082509F"/>
    <w:rsid w:val="008257B1"/>
    <w:rsid w:val="00826154"/>
    <w:rsid w:val="008267B3"/>
    <w:rsid w:val="008270F8"/>
    <w:rsid w:val="00827AA1"/>
    <w:rsid w:val="00832334"/>
    <w:rsid w:val="008352F6"/>
    <w:rsid w:val="00836C4C"/>
    <w:rsid w:val="0084107A"/>
    <w:rsid w:val="00841AFA"/>
    <w:rsid w:val="00843767"/>
    <w:rsid w:val="00844B90"/>
    <w:rsid w:val="008469F5"/>
    <w:rsid w:val="008474E2"/>
    <w:rsid w:val="00852A43"/>
    <w:rsid w:val="0085316F"/>
    <w:rsid w:val="00853C00"/>
    <w:rsid w:val="008554EA"/>
    <w:rsid w:val="00865540"/>
    <w:rsid w:val="00866873"/>
    <w:rsid w:val="00867395"/>
    <w:rsid w:val="008679D9"/>
    <w:rsid w:val="00871773"/>
    <w:rsid w:val="008718C4"/>
    <w:rsid w:val="00874B04"/>
    <w:rsid w:val="00882074"/>
    <w:rsid w:val="0088249C"/>
    <w:rsid w:val="00883894"/>
    <w:rsid w:val="00883BAC"/>
    <w:rsid w:val="00884A1E"/>
    <w:rsid w:val="008853EF"/>
    <w:rsid w:val="008870B0"/>
    <w:rsid w:val="0088759A"/>
    <w:rsid w:val="008878DE"/>
    <w:rsid w:val="0089246E"/>
    <w:rsid w:val="008979B1"/>
    <w:rsid w:val="008979DC"/>
    <w:rsid w:val="008A1D58"/>
    <w:rsid w:val="008A1ED5"/>
    <w:rsid w:val="008A31B1"/>
    <w:rsid w:val="008A3341"/>
    <w:rsid w:val="008A3364"/>
    <w:rsid w:val="008A3E3D"/>
    <w:rsid w:val="008A3E7B"/>
    <w:rsid w:val="008A44D0"/>
    <w:rsid w:val="008A4962"/>
    <w:rsid w:val="008A5010"/>
    <w:rsid w:val="008A6B25"/>
    <w:rsid w:val="008A6C4F"/>
    <w:rsid w:val="008B01ED"/>
    <w:rsid w:val="008B10F4"/>
    <w:rsid w:val="008B145B"/>
    <w:rsid w:val="008B1EE8"/>
    <w:rsid w:val="008B2335"/>
    <w:rsid w:val="008B2E36"/>
    <w:rsid w:val="008B3AEC"/>
    <w:rsid w:val="008B5BDE"/>
    <w:rsid w:val="008C178B"/>
    <w:rsid w:val="008C425B"/>
    <w:rsid w:val="008C48B5"/>
    <w:rsid w:val="008C57C2"/>
    <w:rsid w:val="008D0CB4"/>
    <w:rsid w:val="008D4BEE"/>
    <w:rsid w:val="008D7769"/>
    <w:rsid w:val="008E0678"/>
    <w:rsid w:val="008E09FE"/>
    <w:rsid w:val="008E2009"/>
    <w:rsid w:val="008E3738"/>
    <w:rsid w:val="008E5C83"/>
    <w:rsid w:val="008E6811"/>
    <w:rsid w:val="008E6F5F"/>
    <w:rsid w:val="008F081C"/>
    <w:rsid w:val="008F2E35"/>
    <w:rsid w:val="008F31D2"/>
    <w:rsid w:val="008F43A3"/>
    <w:rsid w:val="008F4E96"/>
    <w:rsid w:val="008F58BA"/>
    <w:rsid w:val="008F6653"/>
    <w:rsid w:val="009013DA"/>
    <w:rsid w:val="0090221F"/>
    <w:rsid w:val="00902D04"/>
    <w:rsid w:val="009063AD"/>
    <w:rsid w:val="00907CBD"/>
    <w:rsid w:val="00911241"/>
    <w:rsid w:val="009118B2"/>
    <w:rsid w:val="0091275D"/>
    <w:rsid w:val="00913578"/>
    <w:rsid w:val="00914169"/>
    <w:rsid w:val="00914A83"/>
    <w:rsid w:val="00915505"/>
    <w:rsid w:val="009155C0"/>
    <w:rsid w:val="00915EF6"/>
    <w:rsid w:val="00915F03"/>
    <w:rsid w:val="009200DC"/>
    <w:rsid w:val="009223CA"/>
    <w:rsid w:val="00922DB6"/>
    <w:rsid w:val="0092451F"/>
    <w:rsid w:val="00925D8A"/>
    <w:rsid w:val="00926565"/>
    <w:rsid w:val="00927D57"/>
    <w:rsid w:val="009329AD"/>
    <w:rsid w:val="00934845"/>
    <w:rsid w:val="00935D12"/>
    <w:rsid w:val="00940F93"/>
    <w:rsid w:val="00941F26"/>
    <w:rsid w:val="00942A69"/>
    <w:rsid w:val="00942D5D"/>
    <w:rsid w:val="009443A3"/>
    <w:rsid w:val="009448C3"/>
    <w:rsid w:val="0094558C"/>
    <w:rsid w:val="00945CD1"/>
    <w:rsid w:val="009461B4"/>
    <w:rsid w:val="00947212"/>
    <w:rsid w:val="009501AE"/>
    <w:rsid w:val="0095246F"/>
    <w:rsid w:val="00954574"/>
    <w:rsid w:val="00955B0F"/>
    <w:rsid w:val="009561F3"/>
    <w:rsid w:val="00957025"/>
    <w:rsid w:val="009604A2"/>
    <w:rsid w:val="009618F2"/>
    <w:rsid w:val="009647D0"/>
    <w:rsid w:val="009653A3"/>
    <w:rsid w:val="0096689D"/>
    <w:rsid w:val="00967AB1"/>
    <w:rsid w:val="0097049C"/>
    <w:rsid w:val="00971296"/>
    <w:rsid w:val="009760F3"/>
    <w:rsid w:val="0097619A"/>
    <w:rsid w:val="0097660C"/>
    <w:rsid w:val="00976CFB"/>
    <w:rsid w:val="009805A6"/>
    <w:rsid w:val="0098105D"/>
    <w:rsid w:val="009812A8"/>
    <w:rsid w:val="00981C67"/>
    <w:rsid w:val="009853F9"/>
    <w:rsid w:val="00992804"/>
    <w:rsid w:val="00992CA4"/>
    <w:rsid w:val="00993092"/>
    <w:rsid w:val="00993601"/>
    <w:rsid w:val="00993681"/>
    <w:rsid w:val="009952DF"/>
    <w:rsid w:val="009959A0"/>
    <w:rsid w:val="00997ED8"/>
    <w:rsid w:val="009A05A1"/>
    <w:rsid w:val="009A0830"/>
    <w:rsid w:val="009A0E8D"/>
    <w:rsid w:val="009A1475"/>
    <w:rsid w:val="009A1CE3"/>
    <w:rsid w:val="009A2B75"/>
    <w:rsid w:val="009B01EF"/>
    <w:rsid w:val="009B02A7"/>
    <w:rsid w:val="009B1BD9"/>
    <w:rsid w:val="009B1FDB"/>
    <w:rsid w:val="009B23E6"/>
    <w:rsid w:val="009B26E7"/>
    <w:rsid w:val="009B32A8"/>
    <w:rsid w:val="009B3441"/>
    <w:rsid w:val="009B37EE"/>
    <w:rsid w:val="009B5DE0"/>
    <w:rsid w:val="009B5FBF"/>
    <w:rsid w:val="009B64BB"/>
    <w:rsid w:val="009C17B5"/>
    <w:rsid w:val="009C2B21"/>
    <w:rsid w:val="009C3BBD"/>
    <w:rsid w:val="009C532E"/>
    <w:rsid w:val="009C696F"/>
    <w:rsid w:val="009D08D1"/>
    <w:rsid w:val="009D0D84"/>
    <w:rsid w:val="009D16F9"/>
    <w:rsid w:val="009D1A4E"/>
    <w:rsid w:val="009D1FC1"/>
    <w:rsid w:val="009D5500"/>
    <w:rsid w:val="009D6D71"/>
    <w:rsid w:val="009E0FE2"/>
    <w:rsid w:val="009E41B8"/>
    <w:rsid w:val="009E4D4D"/>
    <w:rsid w:val="009E6FAF"/>
    <w:rsid w:val="009F0547"/>
    <w:rsid w:val="009F22E1"/>
    <w:rsid w:val="009F4D0C"/>
    <w:rsid w:val="009F5391"/>
    <w:rsid w:val="00A00697"/>
    <w:rsid w:val="00A00A3F"/>
    <w:rsid w:val="00A01489"/>
    <w:rsid w:val="00A043FF"/>
    <w:rsid w:val="00A05566"/>
    <w:rsid w:val="00A10A6E"/>
    <w:rsid w:val="00A10ED5"/>
    <w:rsid w:val="00A1176C"/>
    <w:rsid w:val="00A125F7"/>
    <w:rsid w:val="00A135C0"/>
    <w:rsid w:val="00A161BA"/>
    <w:rsid w:val="00A17E4E"/>
    <w:rsid w:val="00A2042D"/>
    <w:rsid w:val="00A20CAC"/>
    <w:rsid w:val="00A237C6"/>
    <w:rsid w:val="00A2517C"/>
    <w:rsid w:val="00A27F80"/>
    <w:rsid w:val="00A3026E"/>
    <w:rsid w:val="00A31884"/>
    <w:rsid w:val="00A338F1"/>
    <w:rsid w:val="00A35BE0"/>
    <w:rsid w:val="00A37F0B"/>
    <w:rsid w:val="00A40E2B"/>
    <w:rsid w:val="00A41D77"/>
    <w:rsid w:val="00A4394B"/>
    <w:rsid w:val="00A44629"/>
    <w:rsid w:val="00A4468B"/>
    <w:rsid w:val="00A44912"/>
    <w:rsid w:val="00A50E75"/>
    <w:rsid w:val="00A6129C"/>
    <w:rsid w:val="00A62BD4"/>
    <w:rsid w:val="00A63348"/>
    <w:rsid w:val="00A63445"/>
    <w:rsid w:val="00A63AC6"/>
    <w:rsid w:val="00A64788"/>
    <w:rsid w:val="00A6484B"/>
    <w:rsid w:val="00A669CC"/>
    <w:rsid w:val="00A716F9"/>
    <w:rsid w:val="00A72F22"/>
    <w:rsid w:val="00A7360F"/>
    <w:rsid w:val="00A748A6"/>
    <w:rsid w:val="00A74FFA"/>
    <w:rsid w:val="00A75DCC"/>
    <w:rsid w:val="00A769F4"/>
    <w:rsid w:val="00A76CD4"/>
    <w:rsid w:val="00A776B4"/>
    <w:rsid w:val="00A8032E"/>
    <w:rsid w:val="00A80555"/>
    <w:rsid w:val="00A81444"/>
    <w:rsid w:val="00A81953"/>
    <w:rsid w:val="00A8299B"/>
    <w:rsid w:val="00A84FDB"/>
    <w:rsid w:val="00A904CE"/>
    <w:rsid w:val="00A92593"/>
    <w:rsid w:val="00A92C2F"/>
    <w:rsid w:val="00A94361"/>
    <w:rsid w:val="00AA293C"/>
    <w:rsid w:val="00AA2E46"/>
    <w:rsid w:val="00AA5707"/>
    <w:rsid w:val="00AA57BA"/>
    <w:rsid w:val="00AA5D7C"/>
    <w:rsid w:val="00AA6666"/>
    <w:rsid w:val="00AA679D"/>
    <w:rsid w:val="00AA796C"/>
    <w:rsid w:val="00AB1DE1"/>
    <w:rsid w:val="00AB2AC2"/>
    <w:rsid w:val="00AB397B"/>
    <w:rsid w:val="00AB45ED"/>
    <w:rsid w:val="00AC0C82"/>
    <w:rsid w:val="00AC12B9"/>
    <w:rsid w:val="00AC24DA"/>
    <w:rsid w:val="00AC5D2F"/>
    <w:rsid w:val="00AC714C"/>
    <w:rsid w:val="00AD0219"/>
    <w:rsid w:val="00AD1F68"/>
    <w:rsid w:val="00AD244B"/>
    <w:rsid w:val="00AD2745"/>
    <w:rsid w:val="00AD364A"/>
    <w:rsid w:val="00AD5367"/>
    <w:rsid w:val="00AE143F"/>
    <w:rsid w:val="00AE4590"/>
    <w:rsid w:val="00AE45A4"/>
    <w:rsid w:val="00AE50CF"/>
    <w:rsid w:val="00AE74AA"/>
    <w:rsid w:val="00AE7B2F"/>
    <w:rsid w:val="00AF13F2"/>
    <w:rsid w:val="00AF1EB7"/>
    <w:rsid w:val="00AF3070"/>
    <w:rsid w:val="00AF4790"/>
    <w:rsid w:val="00AF68B6"/>
    <w:rsid w:val="00B00090"/>
    <w:rsid w:val="00B0097E"/>
    <w:rsid w:val="00B05F93"/>
    <w:rsid w:val="00B067BE"/>
    <w:rsid w:val="00B06A98"/>
    <w:rsid w:val="00B06E9A"/>
    <w:rsid w:val="00B105E9"/>
    <w:rsid w:val="00B11573"/>
    <w:rsid w:val="00B14EF7"/>
    <w:rsid w:val="00B200B8"/>
    <w:rsid w:val="00B21EC7"/>
    <w:rsid w:val="00B23824"/>
    <w:rsid w:val="00B23A4F"/>
    <w:rsid w:val="00B23BCC"/>
    <w:rsid w:val="00B23E0E"/>
    <w:rsid w:val="00B260CD"/>
    <w:rsid w:val="00B2796E"/>
    <w:rsid w:val="00B30179"/>
    <w:rsid w:val="00B338B9"/>
    <w:rsid w:val="00B33B54"/>
    <w:rsid w:val="00B34D00"/>
    <w:rsid w:val="00B35E5A"/>
    <w:rsid w:val="00B401D7"/>
    <w:rsid w:val="00B40237"/>
    <w:rsid w:val="00B410F5"/>
    <w:rsid w:val="00B421C1"/>
    <w:rsid w:val="00B4229E"/>
    <w:rsid w:val="00B426B9"/>
    <w:rsid w:val="00B43CBB"/>
    <w:rsid w:val="00B46978"/>
    <w:rsid w:val="00B46FC7"/>
    <w:rsid w:val="00B50394"/>
    <w:rsid w:val="00B512D2"/>
    <w:rsid w:val="00B51B5B"/>
    <w:rsid w:val="00B52BCF"/>
    <w:rsid w:val="00B52DD9"/>
    <w:rsid w:val="00B5316D"/>
    <w:rsid w:val="00B53C21"/>
    <w:rsid w:val="00B54BE2"/>
    <w:rsid w:val="00B559D1"/>
    <w:rsid w:val="00B55C71"/>
    <w:rsid w:val="00B56E4A"/>
    <w:rsid w:val="00B56E9C"/>
    <w:rsid w:val="00B603B2"/>
    <w:rsid w:val="00B60D2E"/>
    <w:rsid w:val="00B62328"/>
    <w:rsid w:val="00B63FBA"/>
    <w:rsid w:val="00B64590"/>
    <w:rsid w:val="00B64B1F"/>
    <w:rsid w:val="00B6553F"/>
    <w:rsid w:val="00B66B7C"/>
    <w:rsid w:val="00B705D9"/>
    <w:rsid w:val="00B717E5"/>
    <w:rsid w:val="00B72A4E"/>
    <w:rsid w:val="00B743FD"/>
    <w:rsid w:val="00B74B0E"/>
    <w:rsid w:val="00B74F7F"/>
    <w:rsid w:val="00B75CD3"/>
    <w:rsid w:val="00B77D05"/>
    <w:rsid w:val="00B80A2C"/>
    <w:rsid w:val="00B810B5"/>
    <w:rsid w:val="00B81206"/>
    <w:rsid w:val="00B81E12"/>
    <w:rsid w:val="00B85F3F"/>
    <w:rsid w:val="00B86B33"/>
    <w:rsid w:val="00B87DC0"/>
    <w:rsid w:val="00B90F92"/>
    <w:rsid w:val="00B91F31"/>
    <w:rsid w:val="00B92DB2"/>
    <w:rsid w:val="00B93999"/>
    <w:rsid w:val="00B93ADB"/>
    <w:rsid w:val="00B93D2C"/>
    <w:rsid w:val="00B9409D"/>
    <w:rsid w:val="00B942FB"/>
    <w:rsid w:val="00B945BD"/>
    <w:rsid w:val="00BA0B33"/>
    <w:rsid w:val="00BA173E"/>
    <w:rsid w:val="00BA1BBE"/>
    <w:rsid w:val="00BA260A"/>
    <w:rsid w:val="00BA3494"/>
    <w:rsid w:val="00BA3950"/>
    <w:rsid w:val="00BA4105"/>
    <w:rsid w:val="00BA4558"/>
    <w:rsid w:val="00BA4A4A"/>
    <w:rsid w:val="00BA7030"/>
    <w:rsid w:val="00BB0018"/>
    <w:rsid w:val="00BB61DB"/>
    <w:rsid w:val="00BB658F"/>
    <w:rsid w:val="00BB679F"/>
    <w:rsid w:val="00BC00FF"/>
    <w:rsid w:val="00BC2F52"/>
    <w:rsid w:val="00BC3FA0"/>
    <w:rsid w:val="00BC467E"/>
    <w:rsid w:val="00BC6472"/>
    <w:rsid w:val="00BC74E9"/>
    <w:rsid w:val="00BC7DB9"/>
    <w:rsid w:val="00BD036F"/>
    <w:rsid w:val="00BD0887"/>
    <w:rsid w:val="00BD1E78"/>
    <w:rsid w:val="00BD4D7F"/>
    <w:rsid w:val="00BD5346"/>
    <w:rsid w:val="00BD5BA4"/>
    <w:rsid w:val="00BD67E1"/>
    <w:rsid w:val="00BD6937"/>
    <w:rsid w:val="00BD6AD5"/>
    <w:rsid w:val="00BE0B63"/>
    <w:rsid w:val="00BE1CB0"/>
    <w:rsid w:val="00BE2C7E"/>
    <w:rsid w:val="00BE3E1E"/>
    <w:rsid w:val="00BE40F1"/>
    <w:rsid w:val="00BE44DD"/>
    <w:rsid w:val="00BF28E0"/>
    <w:rsid w:val="00BF2944"/>
    <w:rsid w:val="00BF47E5"/>
    <w:rsid w:val="00BF58BD"/>
    <w:rsid w:val="00BF68A8"/>
    <w:rsid w:val="00C00F9E"/>
    <w:rsid w:val="00C02DEB"/>
    <w:rsid w:val="00C04C20"/>
    <w:rsid w:val="00C051A3"/>
    <w:rsid w:val="00C11A03"/>
    <w:rsid w:val="00C11FA8"/>
    <w:rsid w:val="00C13541"/>
    <w:rsid w:val="00C152E4"/>
    <w:rsid w:val="00C175E2"/>
    <w:rsid w:val="00C226DD"/>
    <w:rsid w:val="00C22C0C"/>
    <w:rsid w:val="00C34076"/>
    <w:rsid w:val="00C34E31"/>
    <w:rsid w:val="00C35A38"/>
    <w:rsid w:val="00C35DFB"/>
    <w:rsid w:val="00C36688"/>
    <w:rsid w:val="00C36C63"/>
    <w:rsid w:val="00C372FC"/>
    <w:rsid w:val="00C43A52"/>
    <w:rsid w:val="00C44954"/>
    <w:rsid w:val="00C4527F"/>
    <w:rsid w:val="00C45857"/>
    <w:rsid w:val="00C463DD"/>
    <w:rsid w:val="00C4724C"/>
    <w:rsid w:val="00C51E37"/>
    <w:rsid w:val="00C5312A"/>
    <w:rsid w:val="00C5346C"/>
    <w:rsid w:val="00C54F09"/>
    <w:rsid w:val="00C5614C"/>
    <w:rsid w:val="00C612BD"/>
    <w:rsid w:val="00C61D21"/>
    <w:rsid w:val="00C629A0"/>
    <w:rsid w:val="00C63DE0"/>
    <w:rsid w:val="00C64629"/>
    <w:rsid w:val="00C6582A"/>
    <w:rsid w:val="00C676DC"/>
    <w:rsid w:val="00C700EF"/>
    <w:rsid w:val="00C73C9B"/>
    <w:rsid w:val="00C740CC"/>
    <w:rsid w:val="00C745C3"/>
    <w:rsid w:val="00C769FD"/>
    <w:rsid w:val="00C76F63"/>
    <w:rsid w:val="00C80BD6"/>
    <w:rsid w:val="00C825BA"/>
    <w:rsid w:val="00C83B59"/>
    <w:rsid w:val="00C83BF1"/>
    <w:rsid w:val="00C83E87"/>
    <w:rsid w:val="00C8499C"/>
    <w:rsid w:val="00C857FB"/>
    <w:rsid w:val="00C86CAF"/>
    <w:rsid w:val="00C9204A"/>
    <w:rsid w:val="00C92D83"/>
    <w:rsid w:val="00C9436D"/>
    <w:rsid w:val="00C95C7D"/>
    <w:rsid w:val="00C95E3A"/>
    <w:rsid w:val="00C96980"/>
    <w:rsid w:val="00C96DF2"/>
    <w:rsid w:val="00CA1925"/>
    <w:rsid w:val="00CA1B3F"/>
    <w:rsid w:val="00CA1FDA"/>
    <w:rsid w:val="00CA3AA9"/>
    <w:rsid w:val="00CA7A2C"/>
    <w:rsid w:val="00CB14B0"/>
    <w:rsid w:val="00CB14D3"/>
    <w:rsid w:val="00CB3E03"/>
    <w:rsid w:val="00CB4412"/>
    <w:rsid w:val="00CB556F"/>
    <w:rsid w:val="00CB6D7C"/>
    <w:rsid w:val="00CC0D2D"/>
    <w:rsid w:val="00CC3740"/>
    <w:rsid w:val="00CC52AE"/>
    <w:rsid w:val="00CC725B"/>
    <w:rsid w:val="00CD0F28"/>
    <w:rsid w:val="00CD4AA6"/>
    <w:rsid w:val="00CD565A"/>
    <w:rsid w:val="00CD5E4D"/>
    <w:rsid w:val="00CD6DDE"/>
    <w:rsid w:val="00CD73BA"/>
    <w:rsid w:val="00CD7DDA"/>
    <w:rsid w:val="00CE1873"/>
    <w:rsid w:val="00CE2D25"/>
    <w:rsid w:val="00CE3038"/>
    <w:rsid w:val="00CE4A8F"/>
    <w:rsid w:val="00CE618D"/>
    <w:rsid w:val="00CE7ED4"/>
    <w:rsid w:val="00CF1093"/>
    <w:rsid w:val="00CF143F"/>
    <w:rsid w:val="00CF1EA7"/>
    <w:rsid w:val="00CF41B9"/>
    <w:rsid w:val="00D00139"/>
    <w:rsid w:val="00D00F73"/>
    <w:rsid w:val="00D035D6"/>
    <w:rsid w:val="00D048B9"/>
    <w:rsid w:val="00D04C10"/>
    <w:rsid w:val="00D04F1B"/>
    <w:rsid w:val="00D0561A"/>
    <w:rsid w:val="00D0613C"/>
    <w:rsid w:val="00D06CC9"/>
    <w:rsid w:val="00D108C7"/>
    <w:rsid w:val="00D10A7D"/>
    <w:rsid w:val="00D12337"/>
    <w:rsid w:val="00D12D2B"/>
    <w:rsid w:val="00D1421A"/>
    <w:rsid w:val="00D15F1A"/>
    <w:rsid w:val="00D2031B"/>
    <w:rsid w:val="00D206D7"/>
    <w:rsid w:val="00D21621"/>
    <w:rsid w:val="00D2240B"/>
    <w:rsid w:val="00D22D5C"/>
    <w:rsid w:val="00D248B6"/>
    <w:rsid w:val="00D24E40"/>
    <w:rsid w:val="00D25FE2"/>
    <w:rsid w:val="00D26E07"/>
    <w:rsid w:val="00D27C5A"/>
    <w:rsid w:val="00D31ED5"/>
    <w:rsid w:val="00D32CE2"/>
    <w:rsid w:val="00D33AA6"/>
    <w:rsid w:val="00D33F2A"/>
    <w:rsid w:val="00D366E1"/>
    <w:rsid w:val="00D37EBE"/>
    <w:rsid w:val="00D4024C"/>
    <w:rsid w:val="00D416F7"/>
    <w:rsid w:val="00D43252"/>
    <w:rsid w:val="00D444E3"/>
    <w:rsid w:val="00D4477D"/>
    <w:rsid w:val="00D458D9"/>
    <w:rsid w:val="00D46C65"/>
    <w:rsid w:val="00D47EEA"/>
    <w:rsid w:val="00D51A3E"/>
    <w:rsid w:val="00D55B5C"/>
    <w:rsid w:val="00D612DF"/>
    <w:rsid w:val="00D62B16"/>
    <w:rsid w:val="00D62ED6"/>
    <w:rsid w:val="00D63A1B"/>
    <w:rsid w:val="00D655B0"/>
    <w:rsid w:val="00D67E5F"/>
    <w:rsid w:val="00D711EC"/>
    <w:rsid w:val="00D757DF"/>
    <w:rsid w:val="00D773DF"/>
    <w:rsid w:val="00D778CA"/>
    <w:rsid w:val="00D810F5"/>
    <w:rsid w:val="00D82D42"/>
    <w:rsid w:val="00D84CB5"/>
    <w:rsid w:val="00D873B7"/>
    <w:rsid w:val="00D9027D"/>
    <w:rsid w:val="00D939D8"/>
    <w:rsid w:val="00D93BCE"/>
    <w:rsid w:val="00D95303"/>
    <w:rsid w:val="00D977F0"/>
    <w:rsid w:val="00D978C6"/>
    <w:rsid w:val="00DA027C"/>
    <w:rsid w:val="00DA0BEF"/>
    <w:rsid w:val="00DA2715"/>
    <w:rsid w:val="00DA2889"/>
    <w:rsid w:val="00DA3C1C"/>
    <w:rsid w:val="00DA40DE"/>
    <w:rsid w:val="00DA4349"/>
    <w:rsid w:val="00DB0E91"/>
    <w:rsid w:val="00DB2B6D"/>
    <w:rsid w:val="00DC049F"/>
    <w:rsid w:val="00DC1433"/>
    <w:rsid w:val="00DC3FC4"/>
    <w:rsid w:val="00DC4DE9"/>
    <w:rsid w:val="00DC5AB8"/>
    <w:rsid w:val="00DC5F3A"/>
    <w:rsid w:val="00DC6D39"/>
    <w:rsid w:val="00DC6D53"/>
    <w:rsid w:val="00DD0BF2"/>
    <w:rsid w:val="00DD0F88"/>
    <w:rsid w:val="00DD2CE8"/>
    <w:rsid w:val="00DD3B26"/>
    <w:rsid w:val="00DD3C7A"/>
    <w:rsid w:val="00DD40B5"/>
    <w:rsid w:val="00DD6DA8"/>
    <w:rsid w:val="00DE0DCA"/>
    <w:rsid w:val="00DE1F9E"/>
    <w:rsid w:val="00DE45DC"/>
    <w:rsid w:val="00DE4F7C"/>
    <w:rsid w:val="00DF14F4"/>
    <w:rsid w:val="00DF33B9"/>
    <w:rsid w:val="00DF50CC"/>
    <w:rsid w:val="00DF7455"/>
    <w:rsid w:val="00E023DD"/>
    <w:rsid w:val="00E03220"/>
    <w:rsid w:val="00E041F5"/>
    <w:rsid w:val="00E046DF"/>
    <w:rsid w:val="00E107E4"/>
    <w:rsid w:val="00E143EF"/>
    <w:rsid w:val="00E153E7"/>
    <w:rsid w:val="00E160F0"/>
    <w:rsid w:val="00E2055B"/>
    <w:rsid w:val="00E21B5B"/>
    <w:rsid w:val="00E22B0C"/>
    <w:rsid w:val="00E233F8"/>
    <w:rsid w:val="00E23540"/>
    <w:rsid w:val="00E23858"/>
    <w:rsid w:val="00E2517D"/>
    <w:rsid w:val="00E251DD"/>
    <w:rsid w:val="00E2563A"/>
    <w:rsid w:val="00E26E9E"/>
    <w:rsid w:val="00E26EC4"/>
    <w:rsid w:val="00E27346"/>
    <w:rsid w:val="00E27BDE"/>
    <w:rsid w:val="00E27CAB"/>
    <w:rsid w:val="00E3063A"/>
    <w:rsid w:val="00E30B2C"/>
    <w:rsid w:val="00E32353"/>
    <w:rsid w:val="00E32A8D"/>
    <w:rsid w:val="00E369E7"/>
    <w:rsid w:val="00E36F2C"/>
    <w:rsid w:val="00E40879"/>
    <w:rsid w:val="00E40A45"/>
    <w:rsid w:val="00E41BEF"/>
    <w:rsid w:val="00E4346E"/>
    <w:rsid w:val="00E43830"/>
    <w:rsid w:val="00E50802"/>
    <w:rsid w:val="00E53909"/>
    <w:rsid w:val="00E53A17"/>
    <w:rsid w:val="00E54CC1"/>
    <w:rsid w:val="00E560CA"/>
    <w:rsid w:val="00E571D0"/>
    <w:rsid w:val="00E63BB2"/>
    <w:rsid w:val="00E660BC"/>
    <w:rsid w:val="00E66C1F"/>
    <w:rsid w:val="00E66C20"/>
    <w:rsid w:val="00E71BC8"/>
    <w:rsid w:val="00E71FFA"/>
    <w:rsid w:val="00E7260F"/>
    <w:rsid w:val="00E73F5D"/>
    <w:rsid w:val="00E7617C"/>
    <w:rsid w:val="00E76F9C"/>
    <w:rsid w:val="00E77E4E"/>
    <w:rsid w:val="00E803CC"/>
    <w:rsid w:val="00E8064F"/>
    <w:rsid w:val="00E821FB"/>
    <w:rsid w:val="00E829D5"/>
    <w:rsid w:val="00E83647"/>
    <w:rsid w:val="00E8485D"/>
    <w:rsid w:val="00E84A60"/>
    <w:rsid w:val="00E8589C"/>
    <w:rsid w:val="00E85C46"/>
    <w:rsid w:val="00E8669F"/>
    <w:rsid w:val="00E91D07"/>
    <w:rsid w:val="00E91E6E"/>
    <w:rsid w:val="00E9401A"/>
    <w:rsid w:val="00E942A6"/>
    <w:rsid w:val="00E94906"/>
    <w:rsid w:val="00E95C2C"/>
    <w:rsid w:val="00E96630"/>
    <w:rsid w:val="00EA047C"/>
    <w:rsid w:val="00EA2A77"/>
    <w:rsid w:val="00EA2BE1"/>
    <w:rsid w:val="00EB3272"/>
    <w:rsid w:val="00EB5562"/>
    <w:rsid w:val="00EB5848"/>
    <w:rsid w:val="00EB6C34"/>
    <w:rsid w:val="00EB77B2"/>
    <w:rsid w:val="00EC1288"/>
    <w:rsid w:val="00EC277D"/>
    <w:rsid w:val="00EC5687"/>
    <w:rsid w:val="00EC6253"/>
    <w:rsid w:val="00EC7CEB"/>
    <w:rsid w:val="00ED022B"/>
    <w:rsid w:val="00ED112D"/>
    <w:rsid w:val="00ED7A2A"/>
    <w:rsid w:val="00EE1B3F"/>
    <w:rsid w:val="00EE3B62"/>
    <w:rsid w:val="00EE46DF"/>
    <w:rsid w:val="00EF1D7F"/>
    <w:rsid w:val="00EF31FE"/>
    <w:rsid w:val="00EF3C19"/>
    <w:rsid w:val="00EF49ED"/>
    <w:rsid w:val="00F004B8"/>
    <w:rsid w:val="00F0071E"/>
    <w:rsid w:val="00F0187F"/>
    <w:rsid w:val="00F03D5D"/>
    <w:rsid w:val="00F049F5"/>
    <w:rsid w:val="00F1004B"/>
    <w:rsid w:val="00F13088"/>
    <w:rsid w:val="00F134CF"/>
    <w:rsid w:val="00F171EB"/>
    <w:rsid w:val="00F1767E"/>
    <w:rsid w:val="00F17728"/>
    <w:rsid w:val="00F23EC0"/>
    <w:rsid w:val="00F26276"/>
    <w:rsid w:val="00F31E5F"/>
    <w:rsid w:val="00F324BC"/>
    <w:rsid w:val="00F32D07"/>
    <w:rsid w:val="00F33531"/>
    <w:rsid w:val="00F3475D"/>
    <w:rsid w:val="00F368DD"/>
    <w:rsid w:val="00F409AA"/>
    <w:rsid w:val="00F429D3"/>
    <w:rsid w:val="00F449B4"/>
    <w:rsid w:val="00F44A2D"/>
    <w:rsid w:val="00F45CFA"/>
    <w:rsid w:val="00F46F8C"/>
    <w:rsid w:val="00F470F8"/>
    <w:rsid w:val="00F509C7"/>
    <w:rsid w:val="00F53228"/>
    <w:rsid w:val="00F540F5"/>
    <w:rsid w:val="00F55DBA"/>
    <w:rsid w:val="00F6100A"/>
    <w:rsid w:val="00F61831"/>
    <w:rsid w:val="00F62F27"/>
    <w:rsid w:val="00F63B97"/>
    <w:rsid w:val="00F64683"/>
    <w:rsid w:val="00F6514B"/>
    <w:rsid w:val="00F7200C"/>
    <w:rsid w:val="00F7369E"/>
    <w:rsid w:val="00F741A9"/>
    <w:rsid w:val="00F759BB"/>
    <w:rsid w:val="00F76410"/>
    <w:rsid w:val="00F779CC"/>
    <w:rsid w:val="00F8093D"/>
    <w:rsid w:val="00F83352"/>
    <w:rsid w:val="00F871AD"/>
    <w:rsid w:val="00F90216"/>
    <w:rsid w:val="00F91263"/>
    <w:rsid w:val="00F9166D"/>
    <w:rsid w:val="00F91B66"/>
    <w:rsid w:val="00F91D59"/>
    <w:rsid w:val="00F9327E"/>
    <w:rsid w:val="00F933A9"/>
    <w:rsid w:val="00F93781"/>
    <w:rsid w:val="00F9585D"/>
    <w:rsid w:val="00F9670F"/>
    <w:rsid w:val="00F96952"/>
    <w:rsid w:val="00FA3B66"/>
    <w:rsid w:val="00FA45A8"/>
    <w:rsid w:val="00FA5FD6"/>
    <w:rsid w:val="00FA7D95"/>
    <w:rsid w:val="00FA7E83"/>
    <w:rsid w:val="00FB0FF7"/>
    <w:rsid w:val="00FB5108"/>
    <w:rsid w:val="00FB5910"/>
    <w:rsid w:val="00FB5CC4"/>
    <w:rsid w:val="00FB60E5"/>
    <w:rsid w:val="00FB613B"/>
    <w:rsid w:val="00FB6AFF"/>
    <w:rsid w:val="00FB7F34"/>
    <w:rsid w:val="00FC04A5"/>
    <w:rsid w:val="00FC0A85"/>
    <w:rsid w:val="00FC21F5"/>
    <w:rsid w:val="00FC384B"/>
    <w:rsid w:val="00FC4FAA"/>
    <w:rsid w:val="00FC68B7"/>
    <w:rsid w:val="00FC741F"/>
    <w:rsid w:val="00FC7F3B"/>
    <w:rsid w:val="00FD1C5E"/>
    <w:rsid w:val="00FD3F98"/>
    <w:rsid w:val="00FD43E2"/>
    <w:rsid w:val="00FD5665"/>
    <w:rsid w:val="00FD5EC1"/>
    <w:rsid w:val="00FD7FB3"/>
    <w:rsid w:val="00FE0110"/>
    <w:rsid w:val="00FE106A"/>
    <w:rsid w:val="00FE5CB9"/>
    <w:rsid w:val="00FE6A23"/>
    <w:rsid w:val="00FE7450"/>
    <w:rsid w:val="00FE7AF1"/>
    <w:rsid w:val="00FF145D"/>
    <w:rsid w:val="00FF295D"/>
    <w:rsid w:val="00FF5CB8"/>
    <w:rsid w:val="00FF5D91"/>
    <w:rsid w:val="00FF76AB"/>
    <w:rsid w:val="00FF77CB"/>
    <w:rsid w:val="00FF7D02"/>
    <w:rsid w:val="01EDB983"/>
    <w:rsid w:val="05B279E9"/>
    <w:rsid w:val="06253C76"/>
    <w:rsid w:val="07EBA291"/>
    <w:rsid w:val="08E5ECC6"/>
    <w:rsid w:val="0AFA41D3"/>
    <w:rsid w:val="0CB08020"/>
    <w:rsid w:val="12D371C0"/>
    <w:rsid w:val="146DFE45"/>
    <w:rsid w:val="1631F2A0"/>
    <w:rsid w:val="171323AB"/>
    <w:rsid w:val="19AD5B61"/>
    <w:rsid w:val="1A9B7D29"/>
    <w:rsid w:val="1CD6AC98"/>
    <w:rsid w:val="1DE1E250"/>
    <w:rsid w:val="1ECD6CF7"/>
    <w:rsid w:val="1EEED5F9"/>
    <w:rsid w:val="1F99B03E"/>
    <w:rsid w:val="1FA75F5E"/>
    <w:rsid w:val="2006C3F1"/>
    <w:rsid w:val="219FF7E2"/>
    <w:rsid w:val="226F8175"/>
    <w:rsid w:val="249113C3"/>
    <w:rsid w:val="25BC9883"/>
    <w:rsid w:val="263E4C27"/>
    <w:rsid w:val="26DA023A"/>
    <w:rsid w:val="271716B8"/>
    <w:rsid w:val="27E358FD"/>
    <w:rsid w:val="28B2E719"/>
    <w:rsid w:val="29E5143B"/>
    <w:rsid w:val="2A97F2A3"/>
    <w:rsid w:val="2B587E3A"/>
    <w:rsid w:val="2DD95BF0"/>
    <w:rsid w:val="2EB67B7C"/>
    <w:rsid w:val="316FABC8"/>
    <w:rsid w:val="317CFB70"/>
    <w:rsid w:val="35150892"/>
    <w:rsid w:val="35EA7F5B"/>
    <w:rsid w:val="367124AD"/>
    <w:rsid w:val="37A8615A"/>
    <w:rsid w:val="385AC622"/>
    <w:rsid w:val="3924D4C0"/>
    <w:rsid w:val="3BD65CD6"/>
    <w:rsid w:val="3BFF3AC9"/>
    <w:rsid w:val="3D652133"/>
    <w:rsid w:val="3D9C80FD"/>
    <w:rsid w:val="3EF07EBF"/>
    <w:rsid w:val="42E69220"/>
    <w:rsid w:val="4337C161"/>
    <w:rsid w:val="434A87BF"/>
    <w:rsid w:val="452F9349"/>
    <w:rsid w:val="46299BA4"/>
    <w:rsid w:val="47669E0D"/>
    <w:rsid w:val="487C136A"/>
    <w:rsid w:val="4A28EB54"/>
    <w:rsid w:val="4A381D8F"/>
    <w:rsid w:val="4C26ACB8"/>
    <w:rsid w:val="4D5A8C21"/>
    <w:rsid w:val="4E218368"/>
    <w:rsid w:val="50A43D7C"/>
    <w:rsid w:val="50F88BD7"/>
    <w:rsid w:val="51A50A37"/>
    <w:rsid w:val="51A66108"/>
    <w:rsid w:val="51DD5745"/>
    <w:rsid w:val="52BC77D7"/>
    <w:rsid w:val="546CEC80"/>
    <w:rsid w:val="589544DB"/>
    <w:rsid w:val="59FF5E05"/>
    <w:rsid w:val="5B05162D"/>
    <w:rsid w:val="5B353ECF"/>
    <w:rsid w:val="5B83375C"/>
    <w:rsid w:val="5BB19673"/>
    <w:rsid w:val="5C8A9F46"/>
    <w:rsid w:val="5C93F5F2"/>
    <w:rsid w:val="5F42E764"/>
    <w:rsid w:val="60F83BF1"/>
    <w:rsid w:val="6309DDE8"/>
    <w:rsid w:val="632F0FB5"/>
    <w:rsid w:val="64E2BCD6"/>
    <w:rsid w:val="6554451C"/>
    <w:rsid w:val="679311C3"/>
    <w:rsid w:val="67D7E75E"/>
    <w:rsid w:val="67F389E8"/>
    <w:rsid w:val="6C6DAC9D"/>
    <w:rsid w:val="6D28D90C"/>
    <w:rsid w:val="6E1716CB"/>
    <w:rsid w:val="70DBC661"/>
    <w:rsid w:val="71E9CBFF"/>
    <w:rsid w:val="72938F9B"/>
    <w:rsid w:val="73870FCF"/>
    <w:rsid w:val="740EE28C"/>
    <w:rsid w:val="75D62DC1"/>
    <w:rsid w:val="7639126A"/>
    <w:rsid w:val="78109877"/>
    <w:rsid w:val="7D5473D0"/>
    <w:rsid w:val="7E74CF8E"/>
    <w:rsid w:val="7E9FA7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667C8"/>
  <w15:docId w15:val="{25748379-8166-47FA-A30E-90C9E7AA39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1C5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MG" w:customStyle="1">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styleId="HChG" w:customStyle="1">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styleId="SingleTxtGChar" w:customStyle="1">
    <w:name w:val="_ Single Txt_G Char"/>
    <w:link w:val="SingleTxtG"/>
    <w:rsid w:val="005C7D1E"/>
    <w:rPr>
      <w:lang w:val="en-GB" w:eastAsia="en-US" w:bidi="ar-SA"/>
    </w:rPr>
  </w:style>
  <w:style w:type="paragraph" w:styleId="SingleTxtG" w:customStyle="1">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styleId="SMG" w:customStyle="1">
    <w:name w:val="__S_M_G"/>
    <w:basedOn w:val="Normal"/>
    <w:next w:val="Normal"/>
    <w:rsid w:val="000646F4"/>
    <w:pPr>
      <w:keepNext/>
      <w:keepLines/>
      <w:spacing w:before="240" w:after="240" w:line="420" w:lineRule="exact"/>
      <w:ind w:left="1134" w:right="1134"/>
    </w:pPr>
    <w:rPr>
      <w:b/>
      <w:sz w:val="40"/>
    </w:rPr>
  </w:style>
  <w:style w:type="paragraph" w:styleId="SLG" w:customStyle="1">
    <w:name w:val="__S_L_G"/>
    <w:basedOn w:val="Normal"/>
    <w:next w:val="Normal"/>
    <w:rsid w:val="000646F4"/>
    <w:pPr>
      <w:keepNext/>
      <w:keepLines/>
      <w:spacing w:before="240" w:after="240" w:line="580" w:lineRule="exact"/>
      <w:ind w:left="1134" w:right="1134"/>
    </w:pPr>
    <w:rPr>
      <w:b/>
      <w:sz w:val="56"/>
    </w:rPr>
  </w:style>
  <w:style w:type="paragraph" w:styleId="SSG" w:customStyle="1">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
    <w:basedOn w:val="Normal"/>
    <w:link w:val="FootnoteTextChar"/>
    <w:rsid w:val="000646F4"/>
    <w:pPr>
      <w:tabs>
        <w:tab w:val="right" w:pos="1021"/>
      </w:tabs>
      <w:spacing w:line="220" w:lineRule="exact"/>
      <w:ind w:left="1134" w:right="1134" w:hanging="1134"/>
    </w:pPr>
    <w:rPr>
      <w:sz w:val="18"/>
    </w:rPr>
  </w:style>
  <w:style w:type="paragraph" w:styleId="XLargeG" w:customStyle="1">
    <w:name w:val="__XLarge_G"/>
    <w:basedOn w:val="Normal"/>
    <w:next w:val="Normal"/>
    <w:rsid w:val="000646F4"/>
    <w:pPr>
      <w:keepNext/>
      <w:keepLines/>
      <w:spacing w:before="240" w:after="240" w:line="420" w:lineRule="exact"/>
      <w:ind w:left="1134" w:right="1134"/>
    </w:pPr>
    <w:rPr>
      <w:b/>
      <w:sz w:val="40"/>
    </w:rPr>
  </w:style>
  <w:style w:type="paragraph" w:styleId="Bullet1G" w:customStyle="1">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styleId="Bullet2G" w:customStyle="1">
    <w:name w:val="_Bullet 2_G"/>
    <w:basedOn w:val="Normal"/>
    <w:rsid w:val="000646F4"/>
    <w:pPr>
      <w:numPr>
        <w:numId w:val="15"/>
      </w:numPr>
      <w:spacing w:after="120"/>
      <w:ind w:right="1134"/>
      <w:jc w:val="both"/>
    </w:pPr>
  </w:style>
  <w:style w:type="paragraph" w:styleId="H1G" w:customStyle="1">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styleId="H23G" w:customStyle="1">
    <w:name w:val="_ H_2/3_G"/>
    <w:basedOn w:val="Normal"/>
    <w:next w:val="Normal"/>
    <w:rsid w:val="000646F4"/>
    <w:pPr>
      <w:keepNext/>
      <w:keepLines/>
      <w:tabs>
        <w:tab w:val="right" w:pos="851"/>
      </w:tabs>
      <w:spacing w:before="240" w:after="120" w:line="240" w:lineRule="exact"/>
      <w:ind w:left="1134" w:right="1134" w:hanging="1134"/>
    </w:pPr>
    <w:rPr>
      <w:b/>
    </w:rPr>
  </w:style>
  <w:style w:type="paragraph" w:styleId="H4G" w:customStyle="1">
    <w:name w:val="_ H_4_G"/>
    <w:basedOn w:val="Normal"/>
    <w:next w:val="Normal"/>
    <w:rsid w:val="000646F4"/>
    <w:pPr>
      <w:keepNext/>
      <w:keepLines/>
      <w:tabs>
        <w:tab w:val="right" w:pos="851"/>
      </w:tabs>
      <w:spacing w:before="240" w:after="120" w:line="240" w:lineRule="exact"/>
      <w:ind w:left="1134" w:right="1134" w:hanging="1134"/>
    </w:pPr>
    <w:rPr>
      <w:i/>
    </w:rPr>
  </w:style>
  <w:style w:type="paragraph" w:styleId="H56G" w:customStyle="1">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semiHidden/>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rsid w:val="008A6C4F"/>
    <w:pPr>
      <w:suppressAutoHyphens/>
      <w:spacing w:line="24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8A6C4F"/>
    <w:pPr>
      <w:suppressAutoHyphens/>
      <w:spacing w:line="24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8A6C4F"/>
    <w:pPr>
      <w:suppressAutoHyphens/>
      <w:spacing w:line="24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8A6C4F"/>
    <w:pPr>
      <w:suppressAutoHyphens/>
      <w:spacing w:line="24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8A6C4F"/>
    <w:pPr>
      <w:suppressAutoHyphens/>
      <w:spacing w:line="24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rsid w:val="008A6C4F"/>
    <w:pPr>
      <w:suppressAutoHyphens/>
      <w:spacing w:line="24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rsid w:val="008A6C4F"/>
    <w:pPr>
      <w:suppressAutoHyphens/>
      <w:spacing w:line="24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sid w:val="000646F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rsid w:val="008A6C4F"/>
    <w:pPr>
      <w:suppressAutoHyphens/>
      <w:spacing w:line="24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8A6C4F"/>
    <w:pPr>
      <w:suppressAutoHyphens/>
      <w:spacing w:line="24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8A6C4F"/>
    <w:pPr>
      <w:suppressAutoHyphens/>
      <w:spacing w:line="24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8A6C4F"/>
    <w:pPr>
      <w:suppressAutoHyphens/>
      <w:spacing w:line="24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8A6C4F"/>
    <w:pPr>
      <w:suppressAutoHyphens/>
      <w:spacing w:line="24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8A6C4F"/>
    <w:pPr>
      <w:suppressAutoHyphens/>
      <w:spacing w:line="24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8A6C4F"/>
    <w:pPr>
      <w:suppressAutoHyphens/>
      <w:spacing w:line="24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rsid w:val="008A6C4F"/>
    <w:pPr>
      <w:suppressAutoHyphens/>
      <w:spacing w:line="240" w:lineRule="atLeast"/>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8A6C4F"/>
    <w:pPr>
      <w:suppressAutoHyphens/>
      <w:spacing w:line="24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8A6C4F"/>
    <w:pPr>
      <w:suppressAutoHyphens/>
      <w:spacing w:line="24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rsid w:val="008A6C4F"/>
    <w:pPr>
      <w:suppressAutoHyphens/>
      <w:spacing w:line="24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8A6C4F"/>
    <w:pPr>
      <w:suppressAutoHyphens/>
      <w:spacing w:line="24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8A6C4F"/>
    <w:pPr>
      <w:suppressAutoHyphens/>
      <w:spacing w:line="24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8A6C4F"/>
    <w:pPr>
      <w:suppressAutoHyphens/>
      <w:spacing w:line="24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8A6C4F"/>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8A6C4F"/>
    <w:pPr>
      <w:suppressAutoHyphens/>
      <w:spacing w:line="24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8A6C4F"/>
    <w:pPr>
      <w:suppressAutoHyphens/>
      <w:spacing w:line="24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8A6C4F"/>
    <w:pPr>
      <w:suppressAutoHyphens/>
      <w:spacing w:line="24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Space="180" w:wrap="auto" w:hAnchor="page" w:xAlign="center" w:yAlign="bottom" w:hRule="exact"/>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EthylHeader"/>
    <w:basedOn w:val="Normal"/>
    <w:link w:val="HeaderChar"/>
    <w:rsid w:val="000646F4"/>
    <w:pPr>
      <w:pBdr>
        <w:bottom w:val="single" w:color="auto" w:sz="4" w:space="4"/>
      </w:pBdr>
      <w:spacing w:line="240" w:lineRule="auto"/>
    </w:pPr>
    <w:rPr>
      <w:b/>
      <w:sz w:val="18"/>
    </w:rPr>
  </w:style>
  <w:style w:type="character" w:styleId="FootnoteTextChar" w:customStyle="1">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rsid w:val="008A3E7B"/>
    <w:rPr>
      <w:sz w:val="18"/>
      <w:lang w:val="en-GB" w:eastAsia="en-US" w:bidi="ar-SA"/>
    </w:rPr>
  </w:style>
  <w:style w:type="character" w:styleId="H1GChar" w:customStyle="1">
    <w:name w:val="_ H_1_G Char"/>
    <w:link w:val="H1G"/>
    <w:rsid w:val="0014126D"/>
    <w:rPr>
      <w:b/>
      <w:sz w:val="24"/>
      <w:lang w:val="en-GB" w:eastAsia="en-US" w:bidi="ar-SA"/>
    </w:rPr>
  </w:style>
  <w:style w:type="character" w:styleId="HChGChar" w:customStyle="1">
    <w:name w:val="_ H _Ch_G Char"/>
    <w:link w:val="HChG"/>
    <w:rsid w:val="0014126D"/>
    <w:rPr>
      <w:b/>
      <w:sz w:val="28"/>
      <w:lang w:val="en-GB" w:eastAsia="en-US" w:bidi="ar-SA"/>
    </w:rPr>
  </w:style>
  <w:style w:type="paragraph" w:styleId="Introductio" w:customStyle="1">
    <w:name w:val="Introductio"/>
    <w:basedOn w:val="Normal"/>
    <w:rsid w:val="0014126D"/>
    <w:pPr>
      <w:suppressAutoHyphens w:val="0"/>
      <w:spacing w:line="240" w:lineRule="auto"/>
    </w:pPr>
    <w:rPr>
      <w:sz w:val="24"/>
      <w:szCs w:val="24"/>
    </w:rPr>
  </w:style>
  <w:style w:type="paragraph" w:styleId="CommentSubject">
    <w:name w:val="annotation subject"/>
    <w:basedOn w:val="CommentText"/>
    <w:next w:val="CommentText"/>
    <w:link w:val="CommentSubjectChar"/>
    <w:rsid w:val="0076765A"/>
    <w:rPr>
      <w:b/>
      <w:bCs/>
    </w:rPr>
  </w:style>
  <w:style w:type="character" w:styleId="CommentTextChar" w:customStyle="1">
    <w:name w:val="Comment Text Char"/>
    <w:link w:val="CommentText"/>
    <w:rsid w:val="0076765A"/>
    <w:rPr>
      <w:lang w:eastAsia="en-US"/>
    </w:rPr>
  </w:style>
  <w:style w:type="character" w:styleId="CommentSubjectChar" w:customStyle="1">
    <w:name w:val="Comment Subject Char"/>
    <w:link w:val="CommentSubject"/>
    <w:rsid w:val="0076765A"/>
    <w:rPr>
      <w:b/>
      <w:bCs/>
      <w:lang w:eastAsia="en-US"/>
    </w:rPr>
  </w:style>
  <w:style w:type="paragraph" w:styleId="BalloonText">
    <w:name w:val="Balloon Text"/>
    <w:basedOn w:val="Normal"/>
    <w:link w:val="BalloonTextChar"/>
    <w:uiPriority w:val="99"/>
    <w:rsid w:val="0076765A"/>
    <w:pPr>
      <w:spacing w:line="240" w:lineRule="auto"/>
    </w:pPr>
    <w:rPr>
      <w:rFonts w:ascii="Tahoma" w:hAnsi="Tahoma" w:cs="Tahoma"/>
      <w:sz w:val="16"/>
      <w:szCs w:val="16"/>
    </w:rPr>
  </w:style>
  <w:style w:type="character" w:styleId="BalloonTextChar" w:customStyle="1">
    <w:name w:val="Balloon Text Char"/>
    <w:link w:val="BalloonText"/>
    <w:uiPriority w:val="99"/>
    <w:rsid w:val="0076765A"/>
    <w:rPr>
      <w:rFonts w:ascii="Tahoma" w:hAnsi="Tahoma" w:cs="Tahoma"/>
      <w:sz w:val="16"/>
      <w:szCs w:val="16"/>
      <w:lang w:eastAsia="en-US"/>
    </w:rPr>
  </w:style>
  <w:style w:type="paragraph" w:styleId="msolistparagraph0" w:customStyle="1">
    <w:name w:val="msolistparagraph"/>
    <w:basedOn w:val="Normal"/>
    <w:rsid w:val="00E233F8"/>
    <w:pPr>
      <w:suppressAutoHyphens w:val="0"/>
      <w:spacing w:line="240" w:lineRule="auto"/>
      <w:ind w:left="720"/>
    </w:pPr>
    <w:rPr>
      <w:rFonts w:eastAsia="Batang"/>
      <w:sz w:val="24"/>
      <w:szCs w:val="24"/>
      <w:lang w:val="en-US" w:eastAsia="ko-KR"/>
    </w:rPr>
  </w:style>
  <w:style w:type="character" w:styleId="Heading1Char" w:customStyle="1">
    <w:name w:val="Heading 1 Char"/>
    <w:aliases w:val="Table_G Char"/>
    <w:link w:val="Heading1"/>
    <w:rsid w:val="00E233F8"/>
    <w:rPr>
      <w:lang w:eastAsia="en-US"/>
    </w:rPr>
  </w:style>
  <w:style w:type="character" w:styleId="Heading2Char" w:customStyle="1">
    <w:name w:val="Heading 2 Char"/>
    <w:link w:val="Heading2"/>
    <w:rsid w:val="00E233F8"/>
    <w:rPr>
      <w:lang w:eastAsia="en-US"/>
    </w:rPr>
  </w:style>
  <w:style w:type="character" w:styleId="Heading3Char" w:customStyle="1">
    <w:name w:val="Heading 3 Char"/>
    <w:link w:val="Heading3"/>
    <w:rsid w:val="00E233F8"/>
    <w:rPr>
      <w:lang w:eastAsia="en-US"/>
    </w:rPr>
  </w:style>
  <w:style w:type="character" w:styleId="Heading4Char" w:customStyle="1">
    <w:name w:val="Heading 4 Char"/>
    <w:link w:val="Heading4"/>
    <w:rsid w:val="00E233F8"/>
    <w:rPr>
      <w:lang w:eastAsia="en-US"/>
    </w:rPr>
  </w:style>
  <w:style w:type="character" w:styleId="Heading5Char" w:customStyle="1">
    <w:name w:val="Heading 5 Char"/>
    <w:link w:val="Heading5"/>
    <w:rsid w:val="00E233F8"/>
    <w:rPr>
      <w:lang w:eastAsia="en-US"/>
    </w:rPr>
  </w:style>
  <w:style w:type="character" w:styleId="Heading6Char" w:customStyle="1">
    <w:name w:val="Heading 6 Char"/>
    <w:link w:val="Heading6"/>
    <w:rsid w:val="00E233F8"/>
    <w:rPr>
      <w:lang w:eastAsia="en-US"/>
    </w:rPr>
  </w:style>
  <w:style w:type="character" w:styleId="Heading7Char" w:customStyle="1">
    <w:name w:val="Heading 7 Char"/>
    <w:link w:val="Heading7"/>
    <w:rsid w:val="00E233F8"/>
    <w:rPr>
      <w:lang w:eastAsia="en-US"/>
    </w:rPr>
  </w:style>
  <w:style w:type="character" w:styleId="Heading8Char" w:customStyle="1">
    <w:name w:val="Heading 8 Char"/>
    <w:link w:val="Heading8"/>
    <w:rsid w:val="00E233F8"/>
    <w:rPr>
      <w:lang w:eastAsia="en-US"/>
    </w:rPr>
  </w:style>
  <w:style w:type="character" w:styleId="Heading9Char" w:customStyle="1">
    <w:name w:val="Heading 9 Char"/>
    <w:link w:val="Heading9"/>
    <w:rsid w:val="00E233F8"/>
    <w:rPr>
      <w:lang w:eastAsia="en-US"/>
    </w:rPr>
  </w:style>
  <w:style w:type="character" w:styleId="PlainTextChar" w:customStyle="1">
    <w:name w:val="Plain Text Char"/>
    <w:link w:val="PlainText"/>
    <w:rsid w:val="00E233F8"/>
    <w:rPr>
      <w:rFonts w:cs="Courier New"/>
      <w:lang w:eastAsia="en-US"/>
    </w:rPr>
  </w:style>
  <w:style w:type="character" w:styleId="BodyTextChar" w:customStyle="1">
    <w:name w:val="Body Text Char"/>
    <w:link w:val="BodyText"/>
    <w:rsid w:val="00E233F8"/>
    <w:rPr>
      <w:lang w:eastAsia="en-US"/>
    </w:rPr>
  </w:style>
  <w:style w:type="character" w:styleId="BodyTextIndentChar" w:customStyle="1">
    <w:name w:val="Body Text Indent Char"/>
    <w:link w:val="BodyTextIndent"/>
    <w:rsid w:val="00E233F8"/>
    <w:rPr>
      <w:lang w:eastAsia="en-US"/>
    </w:rPr>
  </w:style>
  <w:style w:type="character" w:styleId="EndnoteTextChar" w:customStyle="1">
    <w:name w:val="Endnote Text Char"/>
    <w:aliases w:val="2_G Char"/>
    <w:link w:val="EndnoteText"/>
    <w:rsid w:val="00E233F8"/>
    <w:rPr>
      <w:sz w:val="18"/>
      <w:lang w:eastAsia="en-US"/>
    </w:rPr>
  </w:style>
  <w:style w:type="character" w:styleId="BodyText2Char" w:customStyle="1">
    <w:name w:val="Body Text 2 Char"/>
    <w:link w:val="BodyText2"/>
    <w:rsid w:val="00E233F8"/>
    <w:rPr>
      <w:lang w:eastAsia="en-US"/>
    </w:rPr>
  </w:style>
  <w:style w:type="character" w:styleId="BodyText3Char" w:customStyle="1">
    <w:name w:val="Body Text 3 Char"/>
    <w:link w:val="BodyText3"/>
    <w:rsid w:val="00E233F8"/>
    <w:rPr>
      <w:sz w:val="16"/>
      <w:szCs w:val="16"/>
      <w:lang w:eastAsia="en-US"/>
    </w:rPr>
  </w:style>
  <w:style w:type="character" w:styleId="BodyTextFirstIndentChar" w:customStyle="1">
    <w:name w:val="Body Text First Indent Char"/>
    <w:link w:val="BodyTextFirstIndent"/>
    <w:rsid w:val="00E233F8"/>
  </w:style>
  <w:style w:type="character" w:styleId="BodyTextFirstIndent2Char" w:customStyle="1">
    <w:name w:val="Body Text First Indent 2 Char"/>
    <w:link w:val="BodyTextFirstIndent2"/>
    <w:rsid w:val="00E233F8"/>
  </w:style>
  <w:style w:type="character" w:styleId="BodyTextIndent2Char" w:customStyle="1">
    <w:name w:val="Body Text Indent 2 Char"/>
    <w:link w:val="BodyTextIndent2"/>
    <w:rsid w:val="00E233F8"/>
    <w:rPr>
      <w:lang w:eastAsia="en-US"/>
    </w:rPr>
  </w:style>
  <w:style w:type="character" w:styleId="BodyTextIndent3Char" w:customStyle="1">
    <w:name w:val="Body Text Indent 3 Char"/>
    <w:link w:val="BodyTextIndent3"/>
    <w:rsid w:val="00E233F8"/>
    <w:rPr>
      <w:sz w:val="16"/>
      <w:szCs w:val="16"/>
      <w:lang w:eastAsia="en-US"/>
    </w:rPr>
  </w:style>
  <w:style w:type="character" w:styleId="ClosingChar" w:customStyle="1">
    <w:name w:val="Closing Char"/>
    <w:link w:val="Closing"/>
    <w:rsid w:val="00E233F8"/>
    <w:rPr>
      <w:lang w:eastAsia="en-US"/>
    </w:rPr>
  </w:style>
  <w:style w:type="character" w:styleId="DateChar" w:customStyle="1">
    <w:name w:val="Date Char"/>
    <w:link w:val="Date"/>
    <w:rsid w:val="00E233F8"/>
    <w:rPr>
      <w:lang w:eastAsia="en-US"/>
    </w:rPr>
  </w:style>
  <w:style w:type="character" w:styleId="E-mailSignatureChar" w:customStyle="1">
    <w:name w:val="E-mail Signature Char"/>
    <w:link w:val="E-mailSignature"/>
    <w:rsid w:val="00E233F8"/>
    <w:rPr>
      <w:lang w:eastAsia="en-US"/>
    </w:rPr>
  </w:style>
  <w:style w:type="character" w:styleId="HTMLAddressChar" w:customStyle="1">
    <w:name w:val="HTML Address Char"/>
    <w:link w:val="HTMLAddress"/>
    <w:rsid w:val="00E233F8"/>
    <w:rPr>
      <w:i/>
      <w:iCs/>
      <w:lang w:eastAsia="en-US"/>
    </w:rPr>
  </w:style>
  <w:style w:type="character" w:styleId="HTMLPreformattedChar" w:customStyle="1">
    <w:name w:val="HTML Preformatted Char"/>
    <w:link w:val="HTMLPreformatted"/>
    <w:rsid w:val="00E233F8"/>
    <w:rPr>
      <w:rFonts w:ascii="Courier New" w:hAnsi="Courier New" w:cs="Courier New"/>
      <w:lang w:eastAsia="en-US"/>
    </w:rPr>
  </w:style>
  <w:style w:type="character" w:styleId="MessageHeaderChar" w:customStyle="1">
    <w:name w:val="Message Header Char"/>
    <w:link w:val="MessageHeader"/>
    <w:rsid w:val="00E233F8"/>
    <w:rPr>
      <w:rFonts w:ascii="Arial" w:hAnsi="Arial" w:cs="Arial"/>
      <w:sz w:val="24"/>
      <w:szCs w:val="24"/>
      <w:shd w:val="pct20" w:color="auto" w:fill="auto"/>
      <w:lang w:eastAsia="en-US"/>
    </w:rPr>
  </w:style>
  <w:style w:type="character" w:styleId="NoteHeadingChar" w:customStyle="1">
    <w:name w:val="Note Heading Char"/>
    <w:link w:val="NoteHeading"/>
    <w:rsid w:val="00E233F8"/>
    <w:rPr>
      <w:lang w:eastAsia="en-US"/>
    </w:rPr>
  </w:style>
  <w:style w:type="character" w:styleId="SalutationChar" w:customStyle="1">
    <w:name w:val="Salutation Char"/>
    <w:link w:val="Salutation"/>
    <w:rsid w:val="00E233F8"/>
    <w:rPr>
      <w:lang w:eastAsia="en-US"/>
    </w:rPr>
  </w:style>
  <w:style w:type="character" w:styleId="SignatureChar" w:customStyle="1">
    <w:name w:val="Signature Char"/>
    <w:link w:val="Signature"/>
    <w:rsid w:val="00E233F8"/>
    <w:rPr>
      <w:lang w:eastAsia="en-US"/>
    </w:rPr>
  </w:style>
  <w:style w:type="character" w:styleId="SubtitleChar" w:customStyle="1">
    <w:name w:val="Subtitle Char"/>
    <w:link w:val="Subtitle"/>
    <w:rsid w:val="00E233F8"/>
    <w:rPr>
      <w:rFonts w:ascii="Arial" w:hAnsi="Arial" w:cs="Arial"/>
      <w:sz w:val="24"/>
      <w:szCs w:val="24"/>
      <w:lang w:eastAsia="en-US"/>
    </w:rPr>
  </w:style>
  <w:style w:type="character" w:styleId="TitleChar" w:customStyle="1">
    <w:name w:val="Title Char"/>
    <w:link w:val="Title"/>
    <w:rsid w:val="00E233F8"/>
    <w:rPr>
      <w:rFonts w:ascii="Arial" w:hAnsi="Arial" w:cs="Arial"/>
      <w:b/>
      <w:bCs/>
      <w:kern w:val="28"/>
      <w:sz w:val="32"/>
      <w:szCs w:val="32"/>
      <w:lang w:eastAsia="en-US"/>
    </w:rPr>
  </w:style>
  <w:style w:type="character" w:styleId="FooterChar" w:customStyle="1">
    <w:name w:val="Footer Char"/>
    <w:aliases w:val="3_G Char"/>
    <w:link w:val="Footer"/>
    <w:uiPriority w:val="99"/>
    <w:rsid w:val="00E233F8"/>
    <w:rPr>
      <w:sz w:val="16"/>
      <w:lang w:eastAsia="en-US"/>
    </w:rPr>
  </w:style>
  <w:style w:type="character" w:styleId="HeaderChar" w:customStyle="1">
    <w:name w:val="Header Char"/>
    <w:aliases w:val="6_G Char,EthylHeader Char"/>
    <w:link w:val="Header"/>
    <w:rsid w:val="00E233F8"/>
    <w:rPr>
      <w:b/>
      <w:sz w:val="18"/>
      <w:lang w:eastAsia="en-US"/>
    </w:rPr>
  </w:style>
  <w:style w:type="paragraph" w:styleId="ListParagraph">
    <w:name w:val="List Paragraph"/>
    <w:basedOn w:val="Normal"/>
    <w:qFormat/>
    <w:rsid w:val="00E233F8"/>
    <w:pPr>
      <w:suppressAutoHyphens w:val="0"/>
      <w:spacing w:after="200" w:line="276" w:lineRule="auto"/>
      <w:ind w:left="720"/>
      <w:contextualSpacing/>
    </w:pPr>
    <w:rPr>
      <w:rFonts w:ascii="Calibri" w:hAnsi="Calibri" w:eastAsia="Calibri"/>
      <w:sz w:val="22"/>
      <w:szCs w:val="22"/>
    </w:rPr>
  </w:style>
  <w:style w:type="character" w:styleId="hps" w:customStyle="1">
    <w:name w:val="hps"/>
    <w:rsid w:val="00E233F8"/>
  </w:style>
  <w:style w:type="character" w:styleId="hpsatn" w:customStyle="1">
    <w:name w:val="hps atn"/>
    <w:rsid w:val="00E233F8"/>
  </w:style>
  <w:style w:type="paragraph" w:styleId="Default" w:customStyle="1">
    <w:name w:val="Default"/>
    <w:rsid w:val="00BA173E"/>
    <w:pPr>
      <w:autoSpaceDE w:val="0"/>
      <w:autoSpaceDN w:val="0"/>
      <w:adjustRightInd w:val="0"/>
    </w:pPr>
    <w:rPr>
      <w:rFonts w:eastAsia="Calibri"/>
      <w:color w:val="000000"/>
      <w:sz w:val="24"/>
      <w:szCs w:val="24"/>
      <w:lang w:eastAsia="en-US"/>
    </w:rPr>
  </w:style>
  <w:style w:type="character" w:styleId="SingleTxtGCar" w:customStyle="1">
    <w:name w:val="_ Single Txt_G Car"/>
    <w:rsid w:val="003E5B35"/>
    <w:rPr>
      <w:lang w:eastAsia="en-US"/>
    </w:rPr>
  </w:style>
  <w:style w:type="paragraph" w:styleId="Revision">
    <w:name w:val="Revision"/>
    <w:hidden/>
    <w:uiPriority w:val="99"/>
    <w:semiHidden/>
    <w:rsid w:val="00736FD2"/>
    <w:rPr>
      <w:lang w:eastAsia="en-US"/>
    </w:rPr>
  </w:style>
  <w:style w:type="character" w:styleId="UnresolvedMention">
    <w:name w:val="Unresolved Mention"/>
    <w:basedOn w:val="DefaultParagraphFont"/>
    <w:uiPriority w:val="99"/>
    <w:semiHidden/>
    <w:unhideWhenUsed/>
    <w:rsid w:val="00942A69"/>
    <w:rPr>
      <w:color w:val="605E5C"/>
      <w:shd w:val="clear" w:color="auto" w:fill="E1DFDD"/>
    </w:rPr>
  </w:style>
  <w:style w:type="character" w:styleId="normaltextrun" w:customStyle="1">
    <w:name w:val="normaltextrun"/>
    <w:basedOn w:val="DefaultParagraphFont"/>
    <w:rsid w:val="00FF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554">
      <w:bodyDiv w:val="1"/>
      <w:marLeft w:val="0"/>
      <w:marRight w:val="0"/>
      <w:marTop w:val="0"/>
      <w:marBottom w:val="0"/>
      <w:divBdr>
        <w:top w:val="none" w:sz="0" w:space="0" w:color="auto"/>
        <w:left w:val="none" w:sz="0" w:space="0" w:color="auto"/>
        <w:bottom w:val="none" w:sz="0" w:space="0" w:color="auto"/>
        <w:right w:val="none" w:sz="0" w:space="0" w:color="auto"/>
      </w:divBdr>
    </w:div>
    <w:div w:id="117191731">
      <w:bodyDiv w:val="1"/>
      <w:marLeft w:val="0"/>
      <w:marRight w:val="0"/>
      <w:marTop w:val="0"/>
      <w:marBottom w:val="0"/>
      <w:divBdr>
        <w:top w:val="none" w:sz="0" w:space="0" w:color="auto"/>
        <w:left w:val="none" w:sz="0" w:space="0" w:color="auto"/>
        <w:bottom w:val="none" w:sz="0" w:space="0" w:color="auto"/>
        <w:right w:val="none" w:sz="0" w:space="0" w:color="auto"/>
      </w:divBdr>
    </w:div>
    <w:div w:id="161359465">
      <w:bodyDiv w:val="1"/>
      <w:marLeft w:val="0"/>
      <w:marRight w:val="0"/>
      <w:marTop w:val="0"/>
      <w:marBottom w:val="0"/>
      <w:divBdr>
        <w:top w:val="none" w:sz="0" w:space="0" w:color="auto"/>
        <w:left w:val="none" w:sz="0" w:space="0" w:color="auto"/>
        <w:bottom w:val="none" w:sz="0" w:space="0" w:color="auto"/>
        <w:right w:val="none" w:sz="0" w:space="0" w:color="auto"/>
      </w:divBdr>
    </w:div>
    <w:div w:id="214463861">
      <w:bodyDiv w:val="1"/>
      <w:marLeft w:val="0"/>
      <w:marRight w:val="0"/>
      <w:marTop w:val="0"/>
      <w:marBottom w:val="0"/>
      <w:divBdr>
        <w:top w:val="none" w:sz="0" w:space="0" w:color="auto"/>
        <w:left w:val="none" w:sz="0" w:space="0" w:color="auto"/>
        <w:bottom w:val="none" w:sz="0" w:space="0" w:color="auto"/>
        <w:right w:val="none" w:sz="0" w:space="0" w:color="auto"/>
      </w:divBdr>
    </w:div>
    <w:div w:id="220483375">
      <w:bodyDiv w:val="1"/>
      <w:marLeft w:val="0"/>
      <w:marRight w:val="0"/>
      <w:marTop w:val="0"/>
      <w:marBottom w:val="0"/>
      <w:divBdr>
        <w:top w:val="none" w:sz="0" w:space="0" w:color="auto"/>
        <w:left w:val="none" w:sz="0" w:space="0" w:color="auto"/>
        <w:bottom w:val="none" w:sz="0" w:space="0" w:color="auto"/>
        <w:right w:val="none" w:sz="0" w:space="0" w:color="auto"/>
      </w:divBdr>
    </w:div>
    <w:div w:id="861094404">
      <w:bodyDiv w:val="1"/>
      <w:marLeft w:val="0"/>
      <w:marRight w:val="0"/>
      <w:marTop w:val="0"/>
      <w:marBottom w:val="0"/>
      <w:divBdr>
        <w:top w:val="none" w:sz="0" w:space="0" w:color="auto"/>
        <w:left w:val="none" w:sz="0" w:space="0" w:color="auto"/>
        <w:bottom w:val="none" w:sz="0" w:space="0" w:color="auto"/>
        <w:right w:val="none" w:sz="0" w:space="0" w:color="auto"/>
      </w:divBdr>
    </w:div>
    <w:div w:id="1211653369">
      <w:bodyDiv w:val="1"/>
      <w:marLeft w:val="0"/>
      <w:marRight w:val="0"/>
      <w:marTop w:val="0"/>
      <w:marBottom w:val="0"/>
      <w:divBdr>
        <w:top w:val="none" w:sz="0" w:space="0" w:color="auto"/>
        <w:left w:val="none" w:sz="0" w:space="0" w:color="auto"/>
        <w:bottom w:val="none" w:sz="0" w:space="0" w:color="auto"/>
        <w:right w:val="none" w:sz="0" w:space="0" w:color="auto"/>
      </w:divBdr>
    </w:div>
    <w:div w:id="1249845436">
      <w:bodyDiv w:val="1"/>
      <w:marLeft w:val="0"/>
      <w:marRight w:val="0"/>
      <w:marTop w:val="0"/>
      <w:marBottom w:val="0"/>
      <w:divBdr>
        <w:top w:val="none" w:sz="0" w:space="0" w:color="auto"/>
        <w:left w:val="none" w:sz="0" w:space="0" w:color="auto"/>
        <w:bottom w:val="none" w:sz="0" w:space="0" w:color="auto"/>
        <w:right w:val="none" w:sz="0" w:space="0" w:color="auto"/>
      </w:divBdr>
    </w:div>
    <w:div w:id="1613897233">
      <w:bodyDiv w:val="1"/>
      <w:marLeft w:val="0"/>
      <w:marRight w:val="0"/>
      <w:marTop w:val="0"/>
      <w:marBottom w:val="0"/>
      <w:divBdr>
        <w:top w:val="none" w:sz="0" w:space="0" w:color="auto"/>
        <w:left w:val="none" w:sz="0" w:space="0" w:color="auto"/>
        <w:bottom w:val="none" w:sz="0" w:space="0" w:color="auto"/>
        <w:right w:val="none" w:sz="0" w:space="0" w:color="auto"/>
      </w:divBdr>
    </w:div>
    <w:div w:id="1784156369">
      <w:bodyDiv w:val="1"/>
      <w:marLeft w:val="0"/>
      <w:marRight w:val="0"/>
      <w:marTop w:val="0"/>
      <w:marBottom w:val="0"/>
      <w:divBdr>
        <w:top w:val="none" w:sz="0" w:space="0" w:color="auto"/>
        <w:left w:val="none" w:sz="0" w:space="0" w:color="auto"/>
        <w:bottom w:val="none" w:sz="0" w:space="0" w:color="auto"/>
        <w:right w:val="none" w:sz="0" w:space="0" w:color="auto"/>
      </w:divBdr>
    </w:div>
    <w:div w:id="1795904524">
      <w:bodyDiv w:val="1"/>
      <w:marLeft w:val="0"/>
      <w:marRight w:val="0"/>
      <w:marTop w:val="0"/>
      <w:marBottom w:val="0"/>
      <w:divBdr>
        <w:top w:val="none" w:sz="0" w:space="0" w:color="auto"/>
        <w:left w:val="none" w:sz="0" w:space="0" w:color="auto"/>
        <w:bottom w:val="none" w:sz="0" w:space="0" w:color="auto"/>
        <w:right w:val="none" w:sz="0" w:space="0" w:color="auto"/>
      </w:divBdr>
      <w:divsChild>
        <w:div w:id="64377031">
          <w:marLeft w:val="0"/>
          <w:marRight w:val="0"/>
          <w:marTop w:val="0"/>
          <w:marBottom w:val="0"/>
          <w:divBdr>
            <w:top w:val="none" w:sz="0" w:space="0" w:color="auto"/>
            <w:left w:val="none" w:sz="0" w:space="0" w:color="auto"/>
            <w:bottom w:val="none" w:sz="0" w:space="0" w:color="auto"/>
            <w:right w:val="none" w:sz="0" w:space="0" w:color="auto"/>
          </w:divBdr>
        </w:div>
        <w:div w:id="90707602">
          <w:marLeft w:val="0"/>
          <w:marRight w:val="0"/>
          <w:marTop w:val="0"/>
          <w:marBottom w:val="0"/>
          <w:divBdr>
            <w:top w:val="none" w:sz="0" w:space="0" w:color="auto"/>
            <w:left w:val="none" w:sz="0" w:space="0" w:color="auto"/>
            <w:bottom w:val="none" w:sz="0" w:space="0" w:color="auto"/>
            <w:right w:val="none" w:sz="0" w:space="0" w:color="auto"/>
          </w:divBdr>
        </w:div>
        <w:div w:id="106968399">
          <w:marLeft w:val="0"/>
          <w:marRight w:val="0"/>
          <w:marTop w:val="0"/>
          <w:marBottom w:val="0"/>
          <w:divBdr>
            <w:top w:val="none" w:sz="0" w:space="0" w:color="auto"/>
            <w:left w:val="none" w:sz="0" w:space="0" w:color="auto"/>
            <w:bottom w:val="none" w:sz="0" w:space="0" w:color="auto"/>
            <w:right w:val="none" w:sz="0" w:space="0" w:color="auto"/>
          </w:divBdr>
        </w:div>
        <w:div w:id="262347776">
          <w:marLeft w:val="0"/>
          <w:marRight w:val="0"/>
          <w:marTop w:val="0"/>
          <w:marBottom w:val="0"/>
          <w:divBdr>
            <w:top w:val="none" w:sz="0" w:space="0" w:color="auto"/>
            <w:left w:val="none" w:sz="0" w:space="0" w:color="auto"/>
            <w:bottom w:val="none" w:sz="0" w:space="0" w:color="auto"/>
            <w:right w:val="none" w:sz="0" w:space="0" w:color="auto"/>
          </w:divBdr>
        </w:div>
        <w:div w:id="482429746">
          <w:marLeft w:val="0"/>
          <w:marRight w:val="0"/>
          <w:marTop w:val="0"/>
          <w:marBottom w:val="0"/>
          <w:divBdr>
            <w:top w:val="none" w:sz="0" w:space="0" w:color="auto"/>
            <w:left w:val="none" w:sz="0" w:space="0" w:color="auto"/>
            <w:bottom w:val="none" w:sz="0" w:space="0" w:color="auto"/>
            <w:right w:val="none" w:sz="0" w:space="0" w:color="auto"/>
          </w:divBdr>
        </w:div>
        <w:div w:id="531842010">
          <w:marLeft w:val="0"/>
          <w:marRight w:val="0"/>
          <w:marTop w:val="0"/>
          <w:marBottom w:val="0"/>
          <w:divBdr>
            <w:top w:val="none" w:sz="0" w:space="0" w:color="auto"/>
            <w:left w:val="none" w:sz="0" w:space="0" w:color="auto"/>
            <w:bottom w:val="none" w:sz="0" w:space="0" w:color="auto"/>
            <w:right w:val="none" w:sz="0" w:space="0" w:color="auto"/>
          </w:divBdr>
        </w:div>
        <w:div w:id="619803227">
          <w:marLeft w:val="0"/>
          <w:marRight w:val="0"/>
          <w:marTop w:val="0"/>
          <w:marBottom w:val="0"/>
          <w:divBdr>
            <w:top w:val="none" w:sz="0" w:space="0" w:color="auto"/>
            <w:left w:val="none" w:sz="0" w:space="0" w:color="auto"/>
            <w:bottom w:val="none" w:sz="0" w:space="0" w:color="auto"/>
            <w:right w:val="none" w:sz="0" w:space="0" w:color="auto"/>
          </w:divBdr>
        </w:div>
        <w:div w:id="739058833">
          <w:marLeft w:val="0"/>
          <w:marRight w:val="0"/>
          <w:marTop w:val="0"/>
          <w:marBottom w:val="0"/>
          <w:divBdr>
            <w:top w:val="none" w:sz="0" w:space="0" w:color="auto"/>
            <w:left w:val="none" w:sz="0" w:space="0" w:color="auto"/>
            <w:bottom w:val="none" w:sz="0" w:space="0" w:color="auto"/>
            <w:right w:val="none" w:sz="0" w:space="0" w:color="auto"/>
          </w:divBdr>
        </w:div>
        <w:div w:id="943458688">
          <w:marLeft w:val="0"/>
          <w:marRight w:val="0"/>
          <w:marTop w:val="0"/>
          <w:marBottom w:val="0"/>
          <w:divBdr>
            <w:top w:val="none" w:sz="0" w:space="0" w:color="auto"/>
            <w:left w:val="none" w:sz="0" w:space="0" w:color="auto"/>
            <w:bottom w:val="none" w:sz="0" w:space="0" w:color="auto"/>
            <w:right w:val="none" w:sz="0" w:space="0" w:color="auto"/>
          </w:divBdr>
        </w:div>
        <w:div w:id="1249002034">
          <w:marLeft w:val="0"/>
          <w:marRight w:val="0"/>
          <w:marTop w:val="0"/>
          <w:marBottom w:val="0"/>
          <w:divBdr>
            <w:top w:val="none" w:sz="0" w:space="0" w:color="auto"/>
            <w:left w:val="none" w:sz="0" w:space="0" w:color="auto"/>
            <w:bottom w:val="none" w:sz="0" w:space="0" w:color="auto"/>
            <w:right w:val="none" w:sz="0" w:space="0" w:color="auto"/>
          </w:divBdr>
        </w:div>
        <w:div w:id="1645357469">
          <w:marLeft w:val="0"/>
          <w:marRight w:val="0"/>
          <w:marTop w:val="0"/>
          <w:marBottom w:val="0"/>
          <w:divBdr>
            <w:top w:val="none" w:sz="0" w:space="0" w:color="auto"/>
            <w:left w:val="none" w:sz="0" w:space="0" w:color="auto"/>
            <w:bottom w:val="none" w:sz="0" w:space="0" w:color="auto"/>
            <w:right w:val="none" w:sz="0" w:space="0" w:color="auto"/>
          </w:divBdr>
        </w:div>
        <w:div w:id="1927835303">
          <w:marLeft w:val="0"/>
          <w:marRight w:val="0"/>
          <w:marTop w:val="0"/>
          <w:marBottom w:val="0"/>
          <w:divBdr>
            <w:top w:val="none" w:sz="0" w:space="0" w:color="auto"/>
            <w:left w:val="none" w:sz="0" w:space="0" w:color="auto"/>
            <w:bottom w:val="none" w:sz="0" w:space="0" w:color="auto"/>
            <w:right w:val="none" w:sz="0" w:space="0" w:color="auto"/>
          </w:divBdr>
        </w:div>
        <w:div w:id="2140754950">
          <w:marLeft w:val="0"/>
          <w:marRight w:val="0"/>
          <w:marTop w:val="0"/>
          <w:marBottom w:val="0"/>
          <w:divBdr>
            <w:top w:val="none" w:sz="0" w:space="0" w:color="auto"/>
            <w:left w:val="none" w:sz="0" w:space="0" w:color="auto"/>
            <w:bottom w:val="none" w:sz="0" w:space="0" w:color="auto"/>
            <w:right w:val="none" w:sz="0" w:space="0" w:color="auto"/>
          </w:divBdr>
        </w:div>
      </w:divsChild>
    </w:div>
    <w:div w:id="20111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uranne\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21ae59-7bd5-4fd6-baee-ebb54b863058">
      <Terms xmlns="http://schemas.microsoft.com/office/infopath/2007/PartnerControls"/>
    </lcf76f155ced4ddcb4097134ff3c332f>
    <TaxCatchAll xmlns="985ec44e-1bab-4c0b-9df0-6ba128686fc9" xsi:nil="true"/>
    <Date_x002f_Time xmlns="2321ae59-7bd5-4fd6-baee-ebb54b86305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9" ma:contentTypeDescription="Create a new document." ma:contentTypeScope="" ma:versionID="c93d248aff132747573a809283283056">
  <xsd:schema xmlns:xsd="http://www.w3.org/2001/XMLSchema" xmlns:xs="http://www.w3.org/2001/XMLSchema" xmlns:p="http://schemas.microsoft.com/office/2006/metadata/properties" xmlns:ns2="2321ae59-7bd5-4fd6-baee-ebb54b863058" xmlns:ns3="b7523eb9-e124-4391-9ef4-252df2216ceb" xmlns:ns4="985ec44e-1bab-4c0b-9df0-6ba128686fc9" targetNamespace="http://schemas.microsoft.com/office/2006/metadata/properties" ma:root="true" ma:fieldsID="54e8a2e9f211f3a7159404b6dd9c5916" ns2:_="" ns3:_="" ns4:_="">
    <xsd:import namespace="2321ae59-7bd5-4fd6-baee-ebb54b863058"/>
    <xsd:import namespace="b7523eb9-e124-4391-9ef4-252df2216ce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Date_x002f_Tim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_x002f_Time" ma:index="21" nillable="true" ma:displayName="Date/ Time" ma:format="DateOnly" ma:internalName="Date_x002f_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d2f19f-48f8-487d-a93e-14c83bc3213d}" ma:internalName="TaxCatchAll" ma:showField="CatchAllData" ma:web="b7523eb9-e124-4391-9ef4-252df2216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D13DC-75F3-4E32-8ED5-CFF973C09A65}">
  <ds:schemaRefs>
    <ds:schemaRef ds:uri="http://schemas.microsoft.com/sharepoint/v3/contenttype/forms"/>
  </ds:schemaRefs>
</ds:datastoreItem>
</file>

<file path=customXml/itemProps2.xml><?xml version="1.0" encoding="utf-8"?>
<ds:datastoreItem xmlns:ds="http://schemas.openxmlformats.org/officeDocument/2006/customXml" ds:itemID="{B1716E6B-4CD5-49EF-BF46-CD7A4F357B3E}">
  <ds:schemaRefs>
    <ds:schemaRef ds:uri="http://purl.org/dc/terms/"/>
    <ds:schemaRef ds:uri="http://schemas.openxmlformats.org/package/2006/metadata/core-properties"/>
    <ds:schemaRef ds:uri="http://schemas.microsoft.com/office/2006/documentManagement/types"/>
    <ds:schemaRef ds:uri="2321ae59-7bd5-4fd6-baee-ebb54b863058"/>
    <ds:schemaRef ds:uri="http://purl.org/dc/elements/1.1/"/>
    <ds:schemaRef ds:uri="http://schemas.microsoft.com/office/2006/metadata/properties"/>
    <ds:schemaRef ds:uri="b7523eb9-e124-4391-9ef4-252df2216ceb"/>
    <ds:schemaRef ds:uri="http://schemas.microsoft.com/office/infopath/2007/PartnerControls"/>
    <ds:schemaRef ds:uri="985ec44e-1bab-4c0b-9df0-6ba128686fc9"/>
    <ds:schemaRef ds:uri="http://www.w3.org/XML/1998/namespace"/>
    <ds:schemaRef ds:uri="http://purl.org/dc/dcmitype/"/>
  </ds:schemaRefs>
</ds:datastoreItem>
</file>

<file path=customXml/itemProps3.xml><?xml version="1.0" encoding="utf-8"?>
<ds:datastoreItem xmlns:ds="http://schemas.openxmlformats.org/officeDocument/2006/customXml" ds:itemID="{1290C4D2-922B-4BA8-BB34-BB274D0AF705}">
  <ds:schemaRefs>
    <ds:schemaRef ds:uri="http://schemas.openxmlformats.org/officeDocument/2006/bibliography"/>
  </ds:schemaRefs>
</ds:datastoreItem>
</file>

<file path=customXml/itemProps4.xml><?xml version="1.0" encoding="utf-8"?>
<ds:datastoreItem xmlns:ds="http://schemas.openxmlformats.org/officeDocument/2006/customXml" ds:itemID="{C9528D90-3A5E-480E-9229-E5201FCAC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ae59-7bd5-4fd6-baee-ebb54b863058"/>
    <ds:schemaRef ds:uri="b7523eb9-e124-4391-9ef4-252df2216ce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TRANS_WP29_2009_E.dot</ap:Template>
  <ap:Application>Microsoft Word for the web</ap:Application>
  <ap:DocSecurity>0</ap:DocSecurity>
  <ap:ScaleCrop>false</ap:ScaleCrop>
  <ap:Company>CSD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United Nations</dc:title>
  <dc:subject/>
  <dc:creator>Mauranne</dc:creator>
  <keywords/>
  <lastModifiedBy>Igor Litvinyuk</lastModifiedBy>
  <revision>6</revision>
  <lastPrinted>2022-09-06T16:01:00.0000000Z</lastPrinted>
  <dcterms:created xsi:type="dcterms:W3CDTF">2023-09-25T14:17:00.0000000Z</dcterms:created>
  <dcterms:modified xsi:type="dcterms:W3CDTF">2023-09-25T14:26:59.4034003Z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y fmtid="{D5CDD505-2E9C-101B-9397-08002B2CF9AE}" pid="3" name="MediaServiceImageTags">
    <vt:lpwstr/>
  </property>
</Properties>
</file>