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D2E56" w:rsidRPr="000D2E56" w14:paraId="296EE8E4" w14:textId="77777777" w:rsidTr="00B475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0731F6" w14:textId="77777777" w:rsidR="000D2E56" w:rsidRPr="000D2E56" w:rsidRDefault="000D2E56" w:rsidP="000D2E56">
            <w:pPr>
              <w:suppressAutoHyphens/>
              <w:spacing w:after="8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147DC4" w14:textId="77777777" w:rsidR="000D2E56" w:rsidRPr="000D2E56" w:rsidRDefault="000D2E56" w:rsidP="000D2E56">
            <w:pPr>
              <w:suppressAutoHyphens/>
              <w:spacing w:after="80" w:line="300" w:lineRule="exac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29820C" w14:textId="684565B6" w:rsidR="000D2E56" w:rsidRPr="000D2E56" w:rsidRDefault="000D2E56" w:rsidP="000D2E56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40"/>
                <w:szCs w:val="20"/>
                <w:lang w:val="en-GB"/>
              </w:rPr>
              <w:t>ECE</w:t>
            </w:r>
            <w:r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/TRANS/WP.29/</w:t>
            </w:r>
            <w:r w:rsidRPr="00A663B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2023/</w:t>
            </w:r>
            <w:r w:rsidR="00A663BB" w:rsidRPr="00A663B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132</w:t>
            </w:r>
          </w:p>
        </w:tc>
      </w:tr>
      <w:tr w:rsidR="000D2E56" w:rsidRPr="000D2E56" w14:paraId="2D1BF36F" w14:textId="77777777" w:rsidTr="00B475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E94733" w14:textId="77777777" w:rsidR="000D2E56" w:rsidRPr="000D2E56" w:rsidRDefault="000D2E56" w:rsidP="000D2E56">
            <w:pPr>
              <w:suppressAutoHyphens/>
              <w:spacing w:before="120"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A44D085" wp14:editId="1D0060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5D373B" w14:textId="77777777" w:rsidR="000D2E56" w:rsidRPr="000D2E56" w:rsidRDefault="000D2E56" w:rsidP="000D2E56">
            <w:pPr>
              <w:suppressAutoHyphens/>
              <w:spacing w:before="120" w:after="0" w:line="420" w:lineRule="exact"/>
              <w:rPr>
                <w:rFonts w:ascii="Times New Roman" w:eastAsia="MS Mincho" w:hAnsi="Times New Roman" w:cs="Times New Roman"/>
                <w:sz w:val="40"/>
                <w:szCs w:val="4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1CCC1D" w14:textId="77777777" w:rsidR="000D2E56" w:rsidRPr="000D2E56" w:rsidRDefault="000D2E56" w:rsidP="000D2E56">
            <w:pPr>
              <w:suppressAutoHyphens/>
              <w:spacing w:before="240"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Distr.: General</w:t>
            </w:r>
          </w:p>
          <w:p w14:paraId="78CF7423" w14:textId="53669188" w:rsidR="000D2E56" w:rsidRPr="000D2E56" w:rsidRDefault="005723AC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1</w:t>
            </w:r>
            <w:r w:rsidR="000D2E56"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September 2023</w:t>
            </w:r>
          </w:p>
          <w:p w14:paraId="49A74971" w14:textId="77777777" w:rsidR="000D2E56" w:rsidRPr="000D2E56" w:rsidRDefault="000D2E56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  <w:p w14:paraId="31B94F17" w14:textId="77777777" w:rsidR="000D2E56" w:rsidRPr="000D2E56" w:rsidRDefault="000D2E56" w:rsidP="000D2E56">
            <w:pPr>
              <w:suppressAutoHyphens/>
              <w:spacing w:after="0" w:line="24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0D2E56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14:paraId="2456A724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  <w:r w:rsidRPr="000D2E56">
        <w:rPr>
          <w:rFonts w:ascii="Times New Roman" w:eastAsia="MS Mincho" w:hAnsi="Times New Roman" w:cs="Times New Roman"/>
          <w:b/>
          <w:sz w:val="28"/>
          <w:szCs w:val="28"/>
          <w:lang w:val="en-GB"/>
        </w:rPr>
        <w:t>Economic Commission for Europe</w:t>
      </w:r>
    </w:p>
    <w:p w14:paraId="2B56E44D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sz w:val="28"/>
          <w:szCs w:val="28"/>
          <w:lang w:val="en-GB"/>
        </w:rPr>
      </w:pPr>
      <w:r w:rsidRPr="000D2E56">
        <w:rPr>
          <w:rFonts w:ascii="Times New Roman" w:eastAsia="MS Mincho" w:hAnsi="Times New Roman" w:cs="Times New Roman"/>
          <w:sz w:val="28"/>
          <w:szCs w:val="28"/>
          <w:lang w:val="en-GB"/>
        </w:rPr>
        <w:t>Inland Transport Committee</w:t>
      </w:r>
    </w:p>
    <w:p w14:paraId="3F8117BE" w14:textId="77777777" w:rsidR="000D2E56" w:rsidRPr="000D2E56" w:rsidRDefault="000D2E56" w:rsidP="000D2E56">
      <w:pPr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bookmarkStart w:id="0" w:name="OLE_LINK2"/>
      <w:r w:rsidRPr="000D2E5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World Forum for Harmonization of Vehicle Regulations</w:t>
      </w:r>
    </w:p>
    <w:p w14:paraId="5678AF96" w14:textId="77777777" w:rsidR="000D2E56" w:rsidRPr="000D2E56" w:rsidRDefault="000D2E56" w:rsidP="000D2E56">
      <w:pPr>
        <w:tabs>
          <w:tab w:val="center" w:pos="4819"/>
        </w:tabs>
        <w:suppressAutoHyphens/>
        <w:spacing w:before="120" w:after="0" w:line="240" w:lineRule="atLeast"/>
        <w:rPr>
          <w:rFonts w:ascii="Times New Roman" w:eastAsia="MS Mincho" w:hAnsi="Times New Roman" w:cs="Times New Roman"/>
          <w:b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sz w:val="20"/>
          <w:szCs w:val="20"/>
          <w:lang w:val="en-GB"/>
        </w:rPr>
        <w:t>191st session</w:t>
      </w:r>
    </w:p>
    <w:p w14:paraId="6EF4E5FB" w14:textId="77777777" w:rsidR="000D2E56" w:rsidRPr="00A663BB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Geneva, 14</w:t>
      </w:r>
      <w:r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-16 November 2023</w:t>
      </w:r>
    </w:p>
    <w:p w14:paraId="4427BBE1" w14:textId="0563D9F8" w:rsidR="000D2E56" w:rsidRPr="000D2E56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Item 4.</w:t>
      </w:r>
      <w:r w:rsidR="00A663BB"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10</w:t>
      </w:r>
      <w:r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  <w:r w:rsidR="00A663BB"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4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of the provisional agenda</w:t>
      </w:r>
    </w:p>
    <w:p w14:paraId="435F7D95" w14:textId="77777777" w:rsidR="000D2E56" w:rsidRPr="000D2E56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1958 Agreement:</w:t>
      </w:r>
    </w:p>
    <w:p w14:paraId="4161849C" w14:textId="77777777" w:rsidR="000D2E56" w:rsidRPr="000D2E56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Consideration of draft amendments to existing</w:t>
      </w:r>
    </w:p>
    <w:p w14:paraId="55293973" w14:textId="77777777" w:rsidR="000D2E56" w:rsidRPr="000D2E56" w:rsidRDefault="000D2E56" w:rsidP="000D2E56">
      <w:pPr>
        <w:suppressAutoHyphens/>
        <w:spacing w:after="0" w:line="240" w:lineRule="atLeast"/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 xml:space="preserve">UN Regulations submitted by </w:t>
      </w:r>
      <w:proofErr w:type="gramStart"/>
      <w:r w:rsidRPr="000D2E56">
        <w:rPr>
          <w:rFonts w:ascii="Times New Roman" w:eastAsia="MS Mincho" w:hAnsi="Times New Roman" w:cs="Times New Roman"/>
          <w:b/>
          <w:bCs/>
          <w:sz w:val="20"/>
          <w:szCs w:val="20"/>
          <w:lang w:val="en-GB"/>
        </w:rPr>
        <w:t>GRVA</w:t>
      </w:r>
      <w:proofErr w:type="gramEnd"/>
    </w:p>
    <w:p w14:paraId="11217F9A" w14:textId="1D735EED" w:rsidR="005E3AD5" w:rsidRDefault="000D2E56" w:rsidP="00E7263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467" w:hanging="1134"/>
        <w:rPr>
          <w:rFonts w:ascii="Times New Roman" w:eastAsia="MS Mincho" w:hAnsi="Times New Roman" w:cs="Times New Roman"/>
          <w:b/>
          <w:sz w:val="24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ab/>
      </w:r>
      <w:r w:rsidRPr="000D2E56">
        <w:rPr>
          <w:rFonts w:ascii="Times New Roman" w:eastAsia="MS Mincho" w:hAnsi="Times New Roman" w:cs="Times New Roman"/>
          <w:b/>
          <w:sz w:val="28"/>
          <w:szCs w:val="20"/>
          <w:lang w:val="en-GB"/>
        </w:rPr>
        <w:tab/>
        <w:t xml:space="preserve">Proposal </w:t>
      </w:r>
      <w:r w:rsidRPr="00B7069E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for </w:t>
      </w:r>
      <w:r w:rsidR="00FC3EDE" w:rsidRPr="00B7069E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a Supplement </w:t>
      </w:r>
      <w:r w:rsidR="009B496D" w:rsidRPr="00B7069E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2</w:t>
      </w:r>
      <w:r w:rsidR="00FC3EDE" w:rsidRPr="00B7069E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 </w:t>
      </w:r>
      <w:r w:rsidR="005E3AD5" w:rsidRPr="00B7069E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to the 01 series of amendments to UN Re</w:t>
      </w:r>
      <w:r w:rsidR="005E3AD5" w:rsidRPr="005E3AD5">
        <w:rPr>
          <w:rFonts w:ascii="Times New Roman" w:eastAsia="MS Mincho" w:hAnsi="Times New Roman" w:cs="Times New Roman"/>
          <w:b/>
          <w:sz w:val="28"/>
          <w:szCs w:val="20"/>
          <w:lang w:val="en-GB"/>
        </w:rPr>
        <w:t>gulation No. 157 (Automated Lane Keeping System)</w:t>
      </w:r>
    </w:p>
    <w:p w14:paraId="41662CC4" w14:textId="361D7E40" w:rsidR="000D2E56" w:rsidRPr="000D2E56" w:rsidRDefault="005E3AD5" w:rsidP="00E72630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467" w:hanging="1134"/>
        <w:rPr>
          <w:rFonts w:ascii="Times New Roman" w:eastAsia="MS Mincho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MS Mincho" w:hAnsi="Times New Roman" w:cs="Times New Roman"/>
          <w:b/>
          <w:sz w:val="24"/>
          <w:szCs w:val="20"/>
          <w:lang w:val="en-GB"/>
        </w:rPr>
        <w:tab/>
      </w:r>
      <w:r>
        <w:rPr>
          <w:rFonts w:ascii="Times New Roman" w:eastAsia="MS Mincho" w:hAnsi="Times New Roman" w:cs="Times New Roman"/>
          <w:b/>
          <w:sz w:val="24"/>
          <w:szCs w:val="20"/>
          <w:lang w:val="en-GB"/>
        </w:rPr>
        <w:tab/>
      </w:r>
      <w:r w:rsidR="000D2E56" w:rsidRPr="000D2E56">
        <w:rPr>
          <w:rFonts w:ascii="Times New Roman" w:eastAsia="MS Mincho" w:hAnsi="Times New Roman" w:cs="Times New Roman"/>
          <w:b/>
          <w:sz w:val="24"/>
          <w:szCs w:val="20"/>
          <w:lang w:val="en-GB"/>
        </w:rPr>
        <w:t xml:space="preserve">Submitted </w:t>
      </w:r>
      <w:r w:rsidR="000D2E56" w:rsidRPr="000D2E5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by the Working Party on Automated/Autonomous and Connected Vehicles</w:t>
      </w:r>
      <w:r w:rsidR="000D2E56" w:rsidRPr="000D2E56">
        <w:rPr>
          <w:rFonts w:ascii="Times New Roman" w:eastAsia="MS Mincho" w:hAnsi="Times New Roman" w:cs="Times New Roman"/>
          <w:b/>
          <w:sz w:val="24"/>
          <w:szCs w:val="20"/>
          <w:lang w:val="en-GB"/>
        </w:rPr>
        <w:footnoteReference w:customMarkFollows="1" w:id="1"/>
        <w:t>*</w:t>
      </w:r>
    </w:p>
    <w:p w14:paraId="07D039C4" w14:textId="4B6A6AED" w:rsidR="000D2E56" w:rsidRPr="000D2E56" w:rsidRDefault="000D2E56" w:rsidP="00E72630">
      <w:pPr>
        <w:suppressAutoHyphens/>
        <w:spacing w:after="120" w:line="240" w:lineRule="atLeast"/>
        <w:ind w:left="1134" w:right="1467" w:firstLine="567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The text reproduced below was adopted by the Working Party on Automated/Autonomous and Connected Vehicles (GRVA) at its sixteenth session (see ECE/TRANS/WP.29/GRVA/16</w:t>
      </w:r>
      <w:r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, para. </w:t>
      </w:r>
      <w:r w:rsidR="008B3548"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35</w:t>
      </w:r>
      <w:r w:rsidRPr="00A663BB">
        <w:rPr>
          <w:rFonts w:ascii="Times New Roman" w:eastAsia="MS Mincho" w:hAnsi="Times New Roman" w:cs="Times New Roman"/>
          <w:sz w:val="20"/>
          <w:szCs w:val="20"/>
          <w:lang w:val="en-GB"/>
        </w:rPr>
        <w:t>) and is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based on ECE/TRANS/WP.29/GRVA/2023/</w:t>
      </w:r>
      <w:r w:rsidR="005E3AD5">
        <w:rPr>
          <w:rFonts w:ascii="Times New Roman" w:eastAsia="MS Mincho" w:hAnsi="Times New Roman" w:cs="Times New Roman"/>
          <w:sz w:val="20"/>
          <w:szCs w:val="20"/>
          <w:lang w:val="en-GB"/>
        </w:rPr>
        <w:t>8,</w:t>
      </w:r>
      <w:r w:rsidR="00B1498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as</w:t>
      </w:r>
      <w:r w:rsidR="005E3AD5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amended by GRVA-16-42</w:t>
      </w:r>
      <w:r w:rsidRPr="000D2E56">
        <w:rPr>
          <w:rFonts w:ascii="Times New Roman" w:eastAsia="MS Mincho" w:hAnsi="Times New Roman" w:cs="Times New Roman"/>
          <w:sz w:val="20"/>
          <w:szCs w:val="20"/>
          <w:lang w:val="en-GB"/>
        </w:rPr>
        <w:t>. It is submitted to the World Forum for Harmonization of Vehicle Regulations (WP.29) and to the Administrative Committee (AC.1) for consideration at their November 2023 sessions.</w:t>
      </w:r>
      <w:bookmarkEnd w:id="0"/>
    </w:p>
    <w:p w14:paraId="78A6CDE1" w14:textId="47AC2A29" w:rsidR="005E3AD5" w:rsidRDefault="005E3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BF14B" w14:textId="1FA27953" w:rsidR="002359A7" w:rsidRDefault="002359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03D33C" w14:textId="48D1565A" w:rsidR="00E4468D" w:rsidRDefault="00E4468D" w:rsidP="00E72630">
      <w:pPr>
        <w:pStyle w:val="PlainText"/>
        <w:spacing w:after="120"/>
        <w:ind w:left="2268" w:right="1467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68D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Paragraph 5.1.7.,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amend to read:</w:t>
      </w:r>
    </w:p>
    <w:p w14:paraId="63112FB3" w14:textId="32CD5522" w:rsidR="005E6C37" w:rsidRPr="00C95789" w:rsidRDefault="00A32F27" w:rsidP="00E72630">
      <w:pPr>
        <w:pStyle w:val="PlainText"/>
        <w:spacing w:after="120"/>
        <w:ind w:left="2268" w:right="1467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“5.1.7.</w:t>
      </w:r>
      <w:r w:rsidR="00E14515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effectiveness of the system shall not be adversely affected by magnetic or electrical fields. This shall be demonstrated by </w:t>
      </w:r>
      <w:r w:rsidRPr="008921F1">
        <w:rPr>
          <w:rFonts w:ascii="Times New Roman" w:hAnsi="Times New Roman" w:cs="Times New Roman"/>
          <w:sz w:val="20"/>
          <w:szCs w:val="20"/>
          <w:lang w:val="en-US"/>
        </w:rPr>
        <w:t>fulfilling the technical requirements and respecting the transitional provisions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21F1">
        <w:rPr>
          <w:rFonts w:ascii="Times New Roman" w:hAnsi="Times New Roman" w:cs="Times New Roman"/>
          <w:sz w:val="20"/>
          <w:szCs w:val="20"/>
          <w:lang w:val="en-US"/>
        </w:rPr>
        <w:t>06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later series of amendments to UN Regulation No. 10.”</w:t>
      </w:r>
    </w:p>
    <w:p w14:paraId="21386677" w14:textId="22D725AE" w:rsidR="00C16CFB" w:rsidRPr="00C16CFB" w:rsidRDefault="00C16CFB" w:rsidP="00C16CFB">
      <w:pPr>
        <w:pStyle w:val="PlainText"/>
        <w:spacing w:after="120"/>
        <w:ind w:left="2268" w:right="1134" w:hanging="1134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sectPr w:rsidR="00C16CFB" w:rsidRPr="00C16CFB" w:rsidSect="00E72630">
      <w:headerReference w:type="even" r:id="rId11"/>
      <w:headerReference w:type="default" r:id="rId12"/>
      <w:footerReference w:type="even" r:id="rId13"/>
      <w:footerReference w:type="first" r:id="rId14"/>
      <w:pgSz w:w="12240" w:h="15840" w:code="1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4E65" w14:textId="77777777" w:rsidR="00EE7CE8" w:rsidRDefault="00EE7CE8" w:rsidP="00B90E24">
      <w:pPr>
        <w:spacing w:after="0" w:line="240" w:lineRule="auto"/>
      </w:pPr>
      <w:r>
        <w:separator/>
      </w:r>
    </w:p>
  </w:endnote>
  <w:endnote w:type="continuationSeparator" w:id="0">
    <w:p w14:paraId="118D923C" w14:textId="77777777" w:rsidR="00EE7CE8" w:rsidRDefault="00EE7CE8" w:rsidP="00B9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475212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56D94AFB" w14:textId="32EBBA68" w:rsidR="00E72630" w:rsidRPr="00AD4CDA" w:rsidRDefault="00E72630" w:rsidP="00AD4CDA">
        <w:pPr>
          <w:pStyle w:val="Footer"/>
          <w:jc w:val="right"/>
          <w:rPr>
            <w:b/>
            <w:bCs/>
            <w:sz w:val="18"/>
            <w:szCs w:val="18"/>
          </w:rPr>
        </w:pPr>
        <w:r w:rsidRPr="00AD4CDA">
          <w:rPr>
            <w:b/>
            <w:bCs/>
            <w:sz w:val="18"/>
            <w:szCs w:val="18"/>
          </w:rPr>
          <w:fldChar w:fldCharType="begin"/>
        </w:r>
        <w:r w:rsidRPr="00AD4CDA">
          <w:rPr>
            <w:b/>
            <w:bCs/>
            <w:sz w:val="18"/>
            <w:szCs w:val="18"/>
          </w:rPr>
          <w:instrText xml:space="preserve"> PAGE   \* MERGEFORMAT </w:instrText>
        </w:r>
        <w:r w:rsidRPr="00AD4CDA">
          <w:rPr>
            <w:b/>
            <w:bCs/>
            <w:sz w:val="18"/>
            <w:szCs w:val="18"/>
          </w:rPr>
          <w:fldChar w:fldCharType="separate"/>
        </w:r>
        <w:r w:rsidRPr="00AD4CDA">
          <w:rPr>
            <w:b/>
            <w:bCs/>
            <w:noProof/>
            <w:sz w:val="18"/>
            <w:szCs w:val="18"/>
          </w:rPr>
          <w:t>2</w:t>
        </w:r>
        <w:r w:rsidRPr="00AD4CDA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0028" w14:textId="5FCCF7AB" w:rsidR="00FC1F1A" w:rsidRDefault="00FC1F1A" w:rsidP="00FC1F1A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04BBD7F" wp14:editId="012DF3E1">
          <wp:simplePos x="0" y="0"/>
          <wp:positionH relativeFrom="margin">
            <wp:posOffset>5685790</wp:posOffset>
          </wp:positionH>
          <wp:positionV relativeFrom="margin">
            <wp:posOffset>8340725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083260E" wp14:editId="2257D4E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D70C4" w14:textId="430DAE05" w:rsidR="00FC1F1A" w:rsidRPr="00FC1F1A" w:rsidRDefault="00FC1F1A" w:rsidP="00FC1F1A">
    <w:pPr>
      <w:pStyle w:val="Footer"/>
      <w:ind w:right="1134"/>
      <w:rPr>
        <w:sz w:val="20"/>
      </w:rPr>
    </w:pPr>
    <w:r>
      <w:rPr>
        <w:sz w:val="20"/>
      </w:rPr>
      <w:t>GE.23-16940(E)</w:t>
    </w:r>
    <w:r w:rsidRPr="00FC1F1A">
      <w:rPr>
        <w:noProof/>
        <w:lang w:val="en-US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1808E51D" wp14:editId="6E30D69C">
          <wp:simplePos x="0" y="0"/>
          <wp:positionH relativeFrom="margin">
            <wp:posOffset>4654550</wp:posOffset>
          </wp:positionH>
          <wp:positionV relativeFrom="margin">
            <wp:posOffset>8670925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AB59" w14:textId="77777777" w:rsidR="00EE7CE8" w:rsidRDefault="00EE7CE8" w:rsidP="00B90E24">
      <w:pPr>
        <w:spacing w:after="0" w:line="240" w:lineRule="auto"/>
      </w:pPr>
      <w:r>
        <w:separator/>
      </w:r>
    </w:p>
  </w:footnote>
  <w:footnote w:type="continuationSeparator" w:id="0">
    <w:p w14:paraId="7A43ACB0" w14:textId="77777777" w:rsidR="00EE7CE8" w:rsidRDefault="00EE7CE8" w:rsidP="00B90E24">
      <w:pPr>
        <w:spacing w:after="0" w:line="240" w:lineRule="auto"/>
      </w:pPr>
      <w:r>
        <w:continuationSeparator/>
      </w:r>
    </w:p>
  </w:footnote>
  <w:footnote w:id="1">
    <w:p w14:paraId="32879997" w14:textId="77777777" w:rsidR="000D2E56" w:rsidRDefault="000D2E56" w:rsidP="00E72630">
      <w:pPr>
        <w:pStyle w:val="FootnoteText"/>
        <w:ind w:right="1467"/>
        <w:jc w:val="both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57F3" w14:textId="72E5882F" w:rsidR="00E72630" w:rsidRPr="00E72630" w:rsidRDefault="00E72630" w:rsidP="00E72630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</w:t>
    </w:r>
    <w:r w:rsidRPr="00162CAC">
      <w:rPr>
        <w:lang w:val="fr-CH"/>
      </w:rPr>
      <w:t>29/2023/</w:t>
    </w:r>
    <w:r w:rsidR="00162CAC" w:rsidRPr="00162CAC">
      <w:rPr>
        <w:lang w:val="fr-CH"/>
      </w:rPr>
      <w:t>132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6968" w14:textId="77777777" w:rsidR="008921F1" w:rsidRPr="000649A9" w:rsidRDefault="008921F1" w:rsidP="008921F1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</w:t>
    </w:r>
    <w:r w:rsidRPr="00B77C01">
      <w:rPr>
        <w:highlight w:val="yellow"/>
        <w:lang w:val="fr-CH"/>
      </w:rPr>
      <w:t>2023/xx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95E08D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472620"/>
    <w:multiLevelType w:val="hybridMultilevel"/>
    <w:tmpl w:val="B344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2F0E8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C25"/>
    <w:multiLevelType w:val="hybridMultilevel"/>
    <w:tmpl w:val="EA382EC6"/>
    <w:lvl w:ilvl="0" w:tplc="F15E34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7563A"/>
    <w:multiLevelType w:val="hybridMultilevel"/>
    <w:tmpl w:val="6642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8226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033926">
    <w:abstractNumId w:val="17"/>
  </w:num>
  <w:num w:numId="2" w16cid:durableId="382952119">
    <w:abstractNumId w:val="12"/>
  </w:num>
  <w:num w:numId="3" w16cid:durableId="458383442">
    <w:abstractNumId w:val="16"/>
  </w:num>
  <w:num w:numId="4" w16cid:durableId="1130132682">
    <w:abstractNumId w:val="15"/>
  </w:num>
  <w:num w:numId="5" w16cid:durableId="867183491">
    <w:abstractNumId w:val="18"/>
  </w:num>
  <w:num w:numId="6" w16cid:durableId="1942637497">
    <w:abstractNumId w:val="10"/>
  </w:num>
  <w:num w:numId="7" w16cid:durableId="1117334520">
    <w:abstractNumId w:val="19"/>
  </w:num>
  <w:num w:numId="8" w16cid:durableId="263541072">
    <w:abstractNumId w:val="14"/>
  </w:num>
  <w:num w:numId="9" w16cid:durableId="1751200019">
    <w:abstractNumId w:val="13"/>
  </w:num>
  <w:num w:numId="10" w16cid:durableId="643892077">
    <w:abstractNumId w:val="11"/>
  </w:num>
  <w:num w:numId="11" w16cid:durableId="956184983">
    <w:abstractNumId w:val="9"/>
  </w:num>
  <w:num w:numId="12" w16cid:durableId="1829712484">
    <w:abstractNumId w:val="8"/>
  </w:num>
  <w:num w:numId="13" w16cid:durableId="541670425">
    <w:abstractNumId w:val="7"/>
  </w:num>
  <w:num w:numId="14" w16cid:durableId="428814365">
    <w:abstractNumId w:val="7"/>
  </w:num>
  <w:num w:numId="15" w16cid:durableId="1762682330">
    <w:abstractNumId w:val="5"/>
  </w:num>
  <w:num w:numId="16" w16cid:durableId="2002849435">
    <w:abstractNumId w:val="5"/>
  </w:num>
  <w:num w:numId="17" w16cid:durableId="1378815477">
    <w:abstractNumId w:val="4"/>
  </w:num>
  <w:num w:numId="18" w16cid:durableId="1303274355">
    <w:abstractNumId w:val="4"/>
  </w:num>
  <w:num w:numId="19" w16cid:durableId="1359161359">
    <w:abstractNumId w:val="3"/>
  </w:num>
  <w:num w:numId="20" w16cid:durableId="1787459785">
    <w:abstractNumId w:val="3"/>
  </w:num>
  <w:num w:numId="21" w16cid:durableId="1133869130">
    <w:abstractNumId w:val="2"/>
  </w:num>
  <w:num w:numId="22" w16cid:durableId="1827356763">
    <w:abstractNumId w:val="2"/>
  </w:num>
  <w:num w:numId="23" w16cid:durableId="1333684026">
    <w:abstractNumId w:val="6"/>
  </w:num>
  <w:num w:numId="24" w16cid:durableId="1140925179">
    <w:abstractNumId w:val="6"/>
  </w:num>
  <w:num w:numId="25" w16cid:durableId="95952564">
    <w:abstractNumId w:val="1"/>
  </w:num>
  <w:num w:numId="26" w16cid:durableId="131752590">
    <w:abstractNumId w:val="1"/>
  </w:num>
  <w:num w:numId="27" w16cid:durableId="1596863235">
    <w:abstractNumId w:val="0"/>
  </w:num>
  <w:num w:numId="28" w16cid:durableId="191916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D"/>
    <w:rsid w:val="000860C6"/>
    <w:rsid w:val="000D2E56"/>
    <w:rsid w:val="001135DD"/>
    <w:rsid w:val="00162CAC"/>
    <w:rsid w:val="002359A7"/>
    <w:rsid w:val="002514A2"/>
    <w:rsid w:val="002D4A62"/>
    <w:rsid w:val="003353DE"/>
    <w:rsid w:val="00335799"/>
    <w:rsid w:val="003C2512"/>
    <w:rsid w:val="00463BAD"/>
    <w:rsid w:val="00557588"/>
    <w:rsid w:val="005723AC"/>
    <w:rsid w:val="00596A2A"/>
    <w:rsid w:val="005C423C"/>
    <w:rsid w:val="005E3AD5"/>
    <w:rsid w:val="005E6C37"/>
    <w:rsid w:val="00631578"/>
    <w:rsid w:val="006669AC"/>
    <w:rsid w:val="006E2D78"/>
    <w:rsid w:val="007010C9"/>
    <w:rsid w:val="00712336"/>
    <w:rsid w:val="00781185"/>
    <w:rsid w:val="007F029A"/>
    <w:rsid w:val="00824866"/>
    <w:rsid w:val="008921F1"/>
    <w:rsid w:val="008B3548"/>
    <w:rsid w:val="0092256D"/>
    <w:rsid w:val="00966384"/>
    <w:rsid w:val="009B496D"/>
    <w:rsid w:val="009F6F0C"/>
    <w:rsid w:val="00A32F27"/>
    <w:rsid w:val="00A663BB"/>
    <w:rsid w:val="00AD4CDA"/>
    <w:rsid w:val="00AF09A9"/>
    <w:rsid w:val="00B14989"/>
    <w:rsid w:val="00B42BC9"/>
    <w:rsid w:val="00B459C9"/>
    <w:rsid w:val="00B63196"/>
    <w:rsid w:val="00B7069E"/>
    <w:rsid w:val="00B90E24"/>
    <w:rsid w:val="00C16CFB"/>
    <w:rsid w:val="00C95789"/>
    <w:rsid w:val="00D66215"/>
    <w:rsid w:val="00DD3E21"/>
    <w:rsid w:val="00DE35A4"/>
    <w:rsid w:val="00E12A11"/>
    <w:rsid w:val="00E14515"/>
    <w:rsid w:val="00E4468D"/>
    <w:rsid w:val="00E71988"/>
    <w:rsid w:val="00E72630"/>
    <w:rsid w:val="00EB3747"/>
    <w:rsid w:val="00EE7CE8"/>
    <w:rsid w:val="00F43FB3"/>
    <w:rsid w:val="00F864D8"/>
    <w:rsid w:val="00FC1F1A"/>
    <w:rsid w:val="00FC3EDE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F845"/>
  <w15:chartTrackingRefBased/>
  <w15:docId w15:val="{FEF2D21A-14D1-42D1-A4EE-D3E0148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0D2E5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D2E56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D2E56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D2E56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D2E56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0D2E56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D2E56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D2E56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D2E56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C3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uiPriority w:val="99"/>
    <w:qFormat/>
    <w:rsid w:val="000D2E56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D2E56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qFormat/>
    <w:rsid w:val="000D2E56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D2E56"/>
    <w:rPr>
      <w:rFonts w:ascii="Times New Roman" w:eastAsia="Times New Roman" w:hAnsi="Times New Roman" w:cs="Times New Roman"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B90E2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32F27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32F27"/>
    <w:rPr>
      <w:rFonts w:ascii="Calibri" w:hAnsi="Calibri" w:cs="Calibri"/>
      <w:lang w:val="en-GB" w:eastAsia="en-GB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D2E56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D2E5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D2E56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0D2E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0D2E56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D2E5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D2E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0D2E5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0D2E5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ar">
    <w:name w:val="_ Single Txt_G Car"/>
    <w:rsid w:val="000D2E56"/>
    <w:rPr>
      <w:lang w:val="en-GB" w:eastAsia="en-US" w:bidi="ar-SA"/>
    </w:rPr>
  </w:style>
  <w:style w:type="character" w:customStyle="1" w:styleId="SingleTxtGChar1">
    <w:name w:val="_ Single Txt_G Char1"/>
    <w:locked/>
    <w:rsid w:val="000D2E56"/>
    <w:rPr>
      <w:rFonts w:cs="Times New Roman"/>
      <w:lang w:val="en-GB" w:eastAsia="en-US" w:bidi="ar-SA"/>
    </w:rPr>
  </w:style>
  <w:style w:type="paragraph" w:customStyle="1" w:styleId="SLG">
    <w:name w:val="__S_L_G"/>
    <w:basedOn w:val="Normal"/>
    <w:next w:val="Normal"/>
    <w:rsid w:val="000D2E5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0D2E5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0D2E5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0D2E5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0D2E56"/>
    <w:pPr>
      <w:numPr>
        <w:numId w:val="4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qFormat/>
    <w:rsid w:val="000D2E56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NoG">
    <w:name w:val="_ParNo_G"/>
    <w:basedOn w:val="SingleTxtG"/>
    <w:qFormat/>
    <w:rsid w:val="000D2E56"/>
    <w:pPr>
      <w:numPr>
        <w:numId w:val="6"/>
      </w:numPr>
      <w:suppressAutoHyphens w:val="0"/>
    </w:pPr>
    <w:rPr>
      <w:lang w:eastAsia="fr-FR"/>
    </w:rPr>
  </w:style>
  <w:style w:type="numbering" w:styleId="111111">
    <w:name w:val="Outline List 2"/>
    <w:basedOn w:val="NoList"/>
    <w:semiHidden/>
    <w:rsid w:val="000D2E56"/>
    <w:pPr>
      <w:numPr>
        <w:numId w:val="7"/>
      </w:numPr>
    </w:pPr>
  </w:style>
  <w:style w:type="numbering" w:styleId="1ai">
    <w:name w:val="Outline List 1"/>
    <w:basedOn w:val="NoList"/>
    <w:semiHidden/>
    <w:rsid w:val="000D2E56"/>
    <w:pPr>
      <w:numPr>
        <w:numId w:val="9"/>
      </w:numPr>
    </w:pPr>
  </w:style>
  <w:style w:type="character" w:customStyle="1" w:styleId="Heading1Char">
    <w:name w:val="Heading 1 Char"/>
    <w:aliases w:val="Table_G Char"/>
    <w:basedOn w:val="DefaultParagraphFont"/>
    <w:link w:val="Heading1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numbering" w:styleId="ArticleSection">
    <w:name w:val="Outline List 3"/>
    <w:basedOn w:val="NoList"/>
    <w:semiHidden/>
    <w:rsid w:val="000D2E56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0D2E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0D2E56"/>
    <w:rPr>
      <w:rFonts w:ascii="Tahoma" w:eastAsia="Times New Roman" w:hAnsi="Tahoma" w:cs="Tahoma"/>
      <w:sz w:val="16"/>
      <w:szCs w:val="16"/>
      <w:lang w:val="en-GB"/>
    </w:rPr>
  </w:style>
  <w:style w:type="paragraph" w:styleId="BlockText">
    <w:name w:val="Block Text"/>
    <w:basedOn w:val="Normal"/>
    <w:semiHidden/>
    <w:rsid w:val="000D2E5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0D2E5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0D2E5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D2E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0D2E5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0D2E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D2E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2E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0D2E5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0D2E56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D2E5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E5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qFormat/>
    <w:rsid w:val="000D2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nl-NL"/>
    </w:rPr>
  </w:style>
  <w:style w:type="paragraph" w:styleId="E-mailSignature">
    <w:name w:val="E-mail Signature"/>
    <w:basedOn w:val="Normal"/>
    <w:link w:val="E-mailSignature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D2E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0D2E56"/>
    <w:rPr>
      <w:i/>
      <w:iCs/>
    </w:rPr>
  </w:style>
  <w:style w:type="character" w:styleId="EndnoteReference">
    <w:name w:val="endnote reference"/>
    <w:aliases w:val="1_G"/>
    <w:uiPriority w:val="99"/>
    <w:qFormat/>
    <w:rsid w:val="000D2E56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0D2E56"/>
  </w:style>
  <w:style w:type="character" w:customStyle="1" w:styleId="EndnoteTextChar">
    <w:name w:val="Endnote Text Char"/>
    <w:aliases w:val="2_G Char"/>
    <w:link w:val="EndnoteText"/>
    <w:uiPriority w:val="99"/>
    <w:rsid w:val="000D2E5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EnvelopeAddress">
    <w:name w:val="envelope address"/>
    <w:basedOn w:val="Normal"/>
    <w:semiHidden/>
    <w:rsid w:val="000D2E5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EnvelopeReturn">
    <w:name w:val="envelope return"/>
    <w:basedOn w:val="Normal"/>
    <w:semiHidden/>
    <w:rsid w:val="000D2E5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character" w:styleId="FollowedHyperlink">
    <w:name w:val="FollowedHyperlink"/>
    <w:rsid w:val="000D2E56"/>
    <w:rPr>
      <w:color w:val="auto"/>
      <w:u w:val="none"/>
    </w:rPr>
  </w:style>
  <w:style w:type="character" w:styleId="HTMLAcronym">
    <w:name w:val="HTML Acronym"/>
    <w:basedOn w:val="DefaultParagraphFont"/>
    <w:semiHidden/>
    <w:rsid w:val="000D2E56"/>
  </w:style>
  <w:style w:type="paragraph" w:styleId="HTMLAddress">
    <w:name w:val="HTML Address"/>
    <w:basedOn w:val="Normal"/>
    <w:link w:val="HTMLAddressChar"/>
    <w:semiHidden/>
    <w:rsid w:val="000D2E5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0D2E5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0D2E56"/>
    <w:rPr>
      <w:i/>
      <w:iCs/>
    </w:rPr>
  </w:style>
  <w:style w:type="character" w:styleId="HTMLCode">
    <w:name w:val="HTML Code"/>
    <w:semiHidden/>
    <w:rsid w:val="000D2E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D2E56"/>
    <w:rPr>
      <w:i/>
      <w:iCs/>
    </w:rPr>
  </w:style>
  <w:style w:type="character" w:styleId="HTMLKeyboard">
    <w:name w:val="HTML Keyboard"/>
    <w:semiHidden/>
    <w:rsid w:val="000D2E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D2E5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D2E5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0D2E56"/>
    <w:rPr>
      <w:rFonts w:ascii="Courier New" w:hAnsi="Courier New" w:cs="Courier New"/>
    </w:rPr>
  </w:style>
  <w:style w:type="character" w:styleId="HTMLTypewriter">
    <w:name w:val="HTML Typewriter"/>
    <w:semiHidden/>
    <w:rsid w:val="000D2E5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D2E56"/>
    <w:rPr>
      <w:i/>
      <w:iCs/>
    </w:rPr>
  </w:style>
  <w:style w:type="character" w:styleId="Hyperlink">
    <w:name w:val="Hyperlink"/>
    <w:rsid w:val="000D2E56"/>
    <w:rPr>
      <w:color w:val="auto"/>
      <w:u w:val="none"/>
    </w:rPr>
  </w:style>
  <w:style w:type="character" w:styleId="LineNumber">
    <w:name w:val="line number"/>
    <w:semiHidden/>
    <w:rsid w:val="000D2E56"/>
    <w:rPr>
      <w:sz w:val="14"/>
    </w:rPr>
  </w:style>
  <w:style w:type="paragraph" w:styleId="List">
    <w:name w:val="List"/>
    <w:basedOn w:val="Normal"/>
    <w:semiHidden/>
    <w:rsid w:val="000D2E5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semiHidden/>
    <w:rsid w:val="000D2E5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semiHidden/>
    <w:rsid w:val="000D2E5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semiHidden/>
    <w:rsid w:val="000D2E5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semiHidden/>
    <w:rsid w:val="000D2E5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semiHidden/>
    <w:rsid w:val="000D2E56"/>
    <w:pPr>
      <w:numPr>
        <w:numId w:val="14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semiHidden/>
    <w:rsid w:val="000D2E56"/>
    <w:pPr>
      <w:numPr>
        <w:numId w:val="16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semiHidden/>
    <w:rsid w:val="000D2E56"/>
    <w:pPr>
      <w:numPr>
        <w:numId w:val="18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semiHidden/>
    <w:rsid w:val="000D2E56"/>
    <w:pPr>
      <w:numPr>
        <w:numId w:val="20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semiHidden/>
    <w:rsid w:val="000D2E56"/>
    <w:pPr>
      <w:numPr>
        <w:numId w:val="22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semiHidden/>
    <w:rsid w:val="000D2E5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semiHidden/>
    <w:rsid w:val="000D2E5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semiHidden/>
    <w:rsid w:val="000D2E5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semiHidden/>
    <w:rsid w:val="000D2E5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semiHidden/>
    <w:rsid w:val="000D2E5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">
    <w:name w:val="List Number"/>
    <w:basedOn w:val="Normal"/>
    <w:semiHidden/>
    <w:rsid w:val="000D2E56"/>
    <w:pPr>
      <w:numPr>
        <w:numId w:val="24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semiHidden/>
    <w:rsid w:val="000D2E56"/>
    <w:pPr>
      <w:numPr>
        <w:numId w:val="26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semiHidden/>
    <w:rsid w:val="000D2E56"/>
    <w:pPr>
      <w:numPr>
        <w:numId w:val="28"/>
      </w:numPr>
      <w:tabs>
        <w:tab w:val="clear" w:pos="926"/>
        <w:tab w:val="num" w:pos="360"/>
      </w:tabs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857A-6FFE-4FBD-A6FF-ED3337BE09D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219C77B-8412-4687-B368-EC74BCC04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39FB4-07DB-4C95-AB0A-C43CC41A7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ECE/TRANS/WP.29/2023/132</dc:title>
  <dc:subject>2316940</dc:subject>
  <dc:creator>Una Giltsoff</dc:creator>
  <cp:keywords/>
  <dc:description/>
  <cp:lastModifiedBy>Una Giltsoff</cp:lastModifiedBy>
  <cp:revision>2</cp:revision>
  <dcterms:created xsi:type="dcterms:W3CDTF">2023-09-01T14:15:00Z</dcterms:created>
  <dcterms:modified xsi:type="dcterms:W3CDTF">2023-09-01T14:15:00Z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2023-05-22T06:26:17Z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4c087a54-e3cf-4dab-a723-0dc418c182fc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0x0101003B8422D08C252547BB1CFA7F78E2CB83</vt:lpwstr>
  </property>
  <property fmtid="{D5CDD505-2E9C-101B-9397-08002B2CF9AE}" pid="10" name="MediaServiceImageTags">
    <vt:lpwstr/>
  </property>
  <property fmtid="{D5CDD505-2E9C-101B-9397-08002B2CF9AE}" pid="11" name="gba66df640194346a5267c50f24d4797">
    <vt:lpwstr/>
  </property>
  <property fmtid="{D5CDD505-2E9C-101B-9397-08002B2CF9AE}" pid="12" name="Office_x0020_of_x0020_Origin">
    <vt:lpwstr/>
  </property>
  <property fmtid="{D5CDD505-2E9C-101B-9397-08002B2CF9AE}" pid="13" name="Office of Origin">
    <vt:lpwstr/>
  </property>
</Properties>
</file>