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B50DA4" w:rsidRDefault="00215A1B" w:rsidP="00F5390C">
      <w:pPr>
        <w:spacing w:before="120" w:after="0" w:line="240" w:lineRule="atLeast"/>
        <w:rPr>
          <w:b/>
          <w:sz w:val="28"/>
          <w:szCs w:val="28"/>
        </w:rPr>
      </w:pPr>
      <w:r w:rsidRPr="00B50DA4">
        <w:rPr>
          <w:b/>
          <w:sz w:val="28"/>
          <w:szCs w:val="28"/>
        </w:rPr>
        <w:t xml:space="preserve">Economic Commission for </w:t>
      </w:r>
      <w:smartTag w:uri="urn:schemas-microsoft-com:office:smarttags" w:element="place">
        <w:r w:rsidRPr="00B50DA4">
          <w:rPr>
            <w:b/>
            <w:sz w:val="28"/>
            <w:szCs w:val="28"/>
          </w:rPr>
          <w:t>Europe</w:t>
        </w:r>
      </w:smartTag>
    </w:p>
    <w:p w14:paraId="2D5B2684" w14:textId="77777777" w:rsidR="00215A1B" w:rsidRPr="00B50DA4" w:rsidRDefault="00215A1B" w:rsidP="00F5390C">
      <w:pPr>
        <w:spacing w:before="120" w:after="0" w:line="240" w:lineRule="atLeast"/>
        <w:rPr>
          <w:sz w:val="28"/>
          <w:szCs w:val="28"/>
        </w:rPr>
      </w:pPr>
      <w:r w:rsidRPr="00B50DA4">
        <w:rPr>
          <w:sz w:val="28"/>
          <w:szCs w:val="28"/>
        </w:rPr>
        <w:t>Inland Transport Committee</w:t>
      </w:r>
    </w:p>
    <w:p w14:paraId="1CE17411" w14:textId="49104015" w:rsidR="00215A1B" w:rsidRPr="00B50DA4" w:rsidRDefault="00215A1B" w:rsidP="001C3A25">
      <w:pPr>
        <w:tabs>
          <w:tab w:val="left" w:pos="7938"/>
        </w:tabs>
        <w:spacing w:before="120" w:after="0" w:line="240" w:lineRule="atLeast"/>
        <w:rPr>
          <w:b/>
          <w:szCs w:val="24"/>
        </w:rPr>
      </w:pPr>
      <w:r w:rsidRPr="00B50DA4">
        <w:rPr>
          <w:b/>
          <w:szCs w:val="24"/>
        </w:rPr>
        <w:t>Working Party on the Transport of Dangerous Goods</w:t>
      </w:r>
      <w:r w:rsidR="001C3A25" w:rsidRPr="00B50DA4">
        <w:rPr>
          <w:b/>
          <w:szCs w:val="24"/>
        </w:rPr>
        <w:tab/>
      </w:r>
      <w:r w:rsidR="00A06F4E" w:rsidRPr="00B50DA4">
        <w:rPr>
          <w:b/>
          <w:szCs w:val="24"/>
        </w:rPr>
        <w:t>4</w:t>
      </w:r>
      <w:r w:rsidR="00490D08" w:rsidRPr="00B50DA4">
        <w:rPr>
          <w:b/>
          <w:szCs w:val="24"/>
        </w:rPr>
        <w:t xml:space="preserve"> September </w:t>
      </w:r>
      <w:r w:rsidR="00FA3269" w:rsidRPr="00B50DA4">
        <w:rPr>
          <w:b/>
        </w:rPr>
        <w:t>20</w:t>
      </w:r>
      <w:r w:rsidR="0073337B" w:rsidRPr="00B50DA4">
        <w:rPr>
          <w:b/>
        </w:rPr>
        <w:t>2</w:t>
      </w:r>
      <w:r w:rsidR="00234B3E" w:rsidRPr="00B50DA4">
        <w:rPr>
          <w:b/>
        </w:rPr>
        <w:t>3</w:t>
      </w:r>
    </w:p>
    <w:p w14:paraId="102E690D" w14:textId="77777777" w:rsidR="00215A1B" w:rsidRPr="00B50DA4" w:rsidRDefault="00215A1B" w:rsidP="00AC7298">
      <w:pPr>
        <w:spacing w:before="120" w:after="120" w:line="240" w:lineRule="atLeast"/>
        <w:rPr>
          <w:b/>
        </w:rPr>
      </w:pPr>
      <w:r w:rsidRPr="00B50DA4">
        <w:rPr>
          <w:b/>
        </w:rPr>
        <w:t xml:space="preserve">Joint Meeting of the RID Committee of Experts and the </w:t>
      </w:r>
      <w:r w:rsidRPr="00B50DA4">
        <w:rPr>
          <w:b/>
        </w:rPr>
        <w:br/>
        <w:t>Working Party on the Transport of Dangerous Goods</w:t>
      </w:r>
    </w:p>
    <w:p w14:paraId="5F80C607" w14:textId="6FA43F57" w:rsidR="006643C6" w:rsidRPr="00B50DA4" w:rsidRDefault="00097793" w:rsidP="00927DAA">
      <w:pPr>
        <w:rPr>
          <w:b/>
        </w:rPr>
      </w:pPr>
      <w:r w:rsidRPr="00B50DA4">
        <w:t>Geneva</w:t>
      </w:r>
      <w:r w:rsidR="00215A1B" w:rsidRPr="00B50DA4">
        <w:t xml:space="preserve">, </w:t>
      </w:r>
      <w:r w:rsidR="00DC584A" w:rsidRPr="00B50DA4">
        <w:t>1</w:t>
      </w:r>
      <w:r w:rsidR="001D4A08" w:rsidRPr="00B50DA4">
        <w:t>9–27</w:t>
      </w:r>
      <w:r w:rsidRPr="00B50DA4">
        <w:t xml:space="preserve"> </w:t>
      </w:r>
      <w:r w:rsidR="007D5759" w:rsidRPr="00B50DA4">
        <w:t xml:space="preserve">September </w:t>
      </w:r>
      <w:r w:rsidR="00FA3269" w:rsidRPr="00B50DA4">
        <w:t>20</w:t>
      </w:r>
      <w:r w:rsidR="0073337B" w:rsidRPr="00B50DA4">
        <w:t>2</w:t>
      </w:r>
      <w:r w:rsidR="001D4A08" w:rsidRPr="00B50DA4">
        <w:t>3</w:t>
      </w:r>
      <w:r w:rsidR="00215A1B" w:rsidRPr="00B50DA4">
        <w:br/>
        <w:t xml:space="preserve">Item </w:t>
      </w:r>
      <w:r w:rsidR="00E60851" w:rsidRPr="00B50DA4">
        <w:t xml:space="preserve">2 </w:t>
      </w:r>
      <w:r w:rsidR="00215A1B" w:rsidRPr="00B50DA4">
        <w:t>of the provisional agenda</w:t>
      </w:r>
      <w:r w:rsidR="00AD79E9" w:rsidRPr="00B50DA4">
        <w:t>:</w:t>
      </w:r>
      <w:r w:rsidR="00215A1B" w:rsidRPr="00B50DA4">
        <w:br/>
      </w:r>
      <w:r w:rsidR="00E60851" w:rsidRPr="00B50DA4">
        <w:rPr>
          <w:b/>
        </w:rPr>
        <w:t>Tanks</w:t>
      </w:r>
    </w:p>
    <w:p w14:paraId="4CE2D506" w14:textId="441D84CA" w:rsidR="00182774" w:rsidRPr="00B50DA4" w:rsidRDefault="00182774" w:rsidP="00844D92">
      <w:pPr>
        <w:pStyle w:val="HChG"/>
      </w:pPr>
      <w:r w:rsidRPr="00B50DA4">
        <w:tab/>
      </w:r>
      <w:r w:rsidRPr="00B50DA4">
        <w:tab/>
      </w:r>
      <w:r w:rsidR="00844D92" w:rsidRPr="00B50DA4">
        <w:t xml:space="preserve">Dual </w:t>
      </w:r>
      <w:r w:rsidR="00BB5871" w:rsidRPr="00B50DA4">
        <w:t>a</w:t>
      </w:r>
      <w:r w:rsidR="00844D92" w:rsidRPr="00B50DA4">
        <w:t xml:space="preserve">pproved </w:t>
      </w:r>
      <w:r w:rsidR="00BB5871" w:rsidRPr="00B50DA4">
        <w:t>i</w:t>
      </w:r>
      <w:r w:rsidR="00844D92" w:rsidRPr="00B50DA4">
        <w:t>ntermodal RID</w:t>
      </w:r>
      <w:r w:rsidR="000C43B3" w:rsidRPr="00B50DA4">
        <w:t>/</w:t>
      </w:r>
      <w:r w:rsidR="00844D92" w:rsidRPr="00B50DA4">
        <w:t xml:space="preserve">ADR 6.8 and UN </w:t>
      </w:r>
      <w:r w:rsidR="00BB5871" w:rsidRPr="00B50DA4">
        <w:t>p</w:t>
      </w:r>
      <w:r w:rsidR="00844D92" w:rsidRPr="00B50DA4">
        <w:t xml:space="preserve">ortable </w:t>
      </w:r>
      <w:r w:rsidR="00BB5871" w:rsidRPr="00B50DA4">
        <w:t>t</w:t>
      </w:r>
      <w:r w:rsidR="00844D92" w:rsidRPr="00B50DA4">
        <w:t xml:space="preserve">anks </w:t>
      </w:r>
    </w:p>
    <w:p w14:paraId="3107C6BE" w14:textId="3B74FDCD" w:rsidR="001F224D" w:rsidRPr="00B50DA4" w:rsidRDefault="001F224D" w:rsidP="00B92F58">
      <w:pPr>
        <w:pStyle w:val="H1G"/>
      </w:pPr>
      <w:r w:rsidRPr="00B50DA4">
        <w:tab/>
      </w:r>
      <w:r w:rsidRPr="00B50DA4">
        <w:tab/>
        <w:t xml:space="preserve">Transmitted by </w:t>
      </w:r>
      <w:r w:rsidR="00B92F58" w:rsidRPr="00B50DA4">
        <w:t>the International Tank Container Organisation (ITCO)</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2B4DB3" w:rsidRPr="00B50DA4" w14:paraId="6AA89D6A" w14:textId="77777777" w:rsidTr="00F603A5">
        <w:trPr>
          <w:jc w:val="center"/>
        </w:trPr>
        <w:tc>
          <w:tcPr>
            <w:tcW w:w="9082" w:type="dxa"/>
            <w:shd w:val="clear" w:color="auto" w:fill="auto"/>
          </w:tcPr>
          <w:p w14:paraId="7987D2A3" w14:textId="77777777" w:rsidR="002B4DB3" w:rsidRPr="00B50DA4" w:rsidRDefault="002B4DB3" w:rsidP="00F603A5">
            <w:pPr>
              <w:spacing w:before="240" w:after="120"/>
              <w:ind w:left="255"/>
              <w:rPr>
                <w:i/>
              </w:rPr>
            </w:pPr>
            <w:r w:rsidRPr="00B50DA4">
              <w:rPr>
                <w:i/>
              </w:rPr>
              <w:t>Summary</w:t>
            </w:r>
          </w:p>
        </w:tc>
      </w:tr>
      <w:tr w:rsidR="002B4DB3" w:rsidRPr="00B50DA4" w14:paraId="1A1A06D4" w14:textId="77777777" w:rsidTr="00F603A5">
        <w:trPr>
          <w:jc w:val="center"/>
        </w:trPr>
        <w:tc>
          <w:tcPr>
            <w:tcW w:w="9082" w:type="dxa"/>
            <w:shd w:val="clear" w:color="auto" w:fill="auto"/>
          </w:tcPr>
          <w:p w14:paraId="61ABE26B" w14:textId="41FD3832" w:rsidR="002B4DB3" w:rsidRPr="00B50DA4" w:rsidRDefault="002B4DB3" w:rsidP="00C02205">
            <w:pPr>
              <w:tabs>
                <w:tab w:val="left" w:pos="3260"/>
              </w:tabs>
              <w:ind w:left="3260" w:right="1134" w:hanging="2126"/>
              <w:rPr>
                <w:bCs/>
              </w:rPr>
            </w:pPr>
            <w:r w:rsidRPr="00B50DA4">
              <w:rPr>
                <w:bCs/>
              </w:rPr>
              <w:t>Executive summary:</w:t>
            </w:r>
            <w:r w:rsidRPr="00B50DA4">
              <w:rPr>
                <w:bCs/>
              </w:rPr>
              <w:tab/>
            </w:r>
            <w:r w:rsidR="0085322D" w:rsidRPr="00B50DA4">
              <w:rPr>
                <w:bCs/>
              </w:rPr>
              <w:t>Intermodal tanks approved to both RID</w:t>
            </w:r>
            <w:r w:rsidR="000C43B3" w:rsidRPr="00B50DA4">
              <w:rPr>
                <w:bCs/>
              </w:rPr>
              <w:t>/</w:t>
            </w:r>
            <w:r w:rsidR="0085322D" w:rsidRPr="00B50DA4">
              <w:rPr>
                <w:bCs/>
              </w:rPr>
              <w:t xml:space="preserve">ADR 6.8 and UN </w:t>
            </w:r>
            <w:r w:rsidR="00BB5871" w:rsidRPr="00B50DA4">
              <w:rPr>
                <w:bCs/>
              </w:rPr>
              <w:t>p</w:t>
            </w:r>
            <w:r w:rsidR="0085322D" w:rsidRPr="00B50DA4">
              <w:rPr>
                <w:bCs/>
              </w:rPr>
              <w:t xml:space="preserve">ortable </w:t>
            </w:r>
            <w:r w:rsidR="00BB5871" w:rsidRPr="00B50DA4">
              <w:rPr>
                <w:bCs/>
              </w:rPr>
              <w:t>t</w:t>
            </w:r>
            <w:r w:rsidR="0085322D" w:rsidRPr="00B50DA4">
              <w:rPr>
                <w:bCs/>
              </w:rPr>
              <w:t>anks operate entirely safely and have done so for many years even before the introduction of UN</w:t>
            </w:r>
            <w:r w:rsidR="009B3827">
              <w:rPr>
                <w:bCs/>
              </w:rPr>
              <w:t xml:space="preserve"> </w:t>
            </w:r>
            <w:r w:rsidR="00BB5871" w:rsidRPr="00B50DA4">
              <w:rPr>
                <w:bCs/>
              </w:rPr>
              <w:t>p</w:t>
            </w:r>
            <w:r w:rsidR="0085322D" w:rsidRPr="00B50DA4">
              <w:rPr>
                <w:bCs/>
              </w:rPr>
              <w:t xml:space="preserve">ortable </w:t>
            </w:r>
            <w:r w:rsidR="00BB5871" w:rsidRPr="00B50DA4">
              <w:rPr>
                <w:bCs/>
              </w:rPr>
              <w:t>t</w:t>
            </w:r>
            <w:r w:rsidR="0085322D" w:rsidRPr="00B50DA4">
              <w:rPr>
                <w:bCs/>
              </w:rPr>
              <w:t>anks in 2002, when intermodal tanks were approved to IMO</w:t>
            </w:r>
            <w:r w:rsidR="00BB5871" w:rsidRPr="00B50DA4">
              <w:rPr>
                <w:bCs/>
              </w:rPr>
              <w:t xml:space="preserve"> </w:t>
            </w:r>
            <w:r w:rsidR="0085322D" w:rsidRPr="00B50DA4">
              <w:rPr>
                <w:bCs/>
              </w:rPr>
              <w:t>1, 2 , 4 and 5 and RID</w:t>
            </w:r>
            <w:r w:rsidR="000C43B3" w:rsidRPr="00B50DA4">
              <w:rPr>
                <w:bCs/>
              </w:rPr>
              <w:t>/</w:t>
            </w:r>
            <w:r w:rsidR="0085322D" w:rsidRPr="00B50DA4">
              <w:rPr>
                <w:bCs/>
              </w:rPr>
              <w:t>ADR 6.8.</w:t>
            </w:r>
            <w:r w:rsidR="006015F3" w:rsidRPr="00B50DA4">
              <w:rPr>
                <w:bCs/>
              </w:rPr>
              <w:br/>
            </w:r>
            <w:r w:rsidR="0085322D" w:rsidRPr="00B50DA4">
              <w:rPr>
                <w:bCs/>
              </w:rPr>
              <w:t>Conforming to  the requirements of multiple regulatory approvals is crucial to operating the intermodal tank established model of safety and sustainability in international markets.</w:t>
            </w:r>
            <w:r w:rsidR="006015F3" w:rsidRPr="00B50DA4">
              <w:rPr>
                <w:bCs/>
              </w:rPr>
              <w:br/>
            </w:r>
            <w:r w:rsidR="0085322D" w:rsidRPr="00B50DA4">
              <w:rPr>
                <w:bCs/>
              </w:rPr>
              <w:t>Rescinding existing approval to RID</w:t>
            </w:r>
            <w:r w:rsidR="000C43B3" w:rsidRPr="00B50DA4">
              <w:rPr>
                <w:bCs/>
              </w:rPr>
              <w:t>/</w:t>
            </w:r>
            <w:r w:rsidR="0085322D" w:rsidRPr="00B50DA4">
              <w:rPr>
                <w:bCs/>
              </w:rPr>
              <w:t>ADR 6.8 would cause significant hinderance to intermodal trade. Industry costs to modify an estimated 800,000 tanks is estimated to exceed 48m Euro. The cost to operators and shippers’ procedures and training would add to the burden.</w:t>
            </w:r>
            <w:r w:rsidR="00C02205" w:rsidRPr="00B50DA4">
              <w:rPr>
                <w:bCs/>
              </w:rPr>
              <w:br/>
            </w:r>
            <w:r w:rsidR="0085322D" w:rsidRPr="00B50DA4">
              <w:rPr>
                <w:bCs/>
              </w:rPr>
              <w:t>Safety of construction and operation is never compromised. Indeed, safety is enhanced by multiple regulations. No safety incidents have been reported.</w:t>
            </w:r>
            <w:r w:rsidR="00C02205" w:rsidRPr="00B50DA4">
              <w:rPr>
                <w:bCs/>
              </w:rPr>
              <w:br/>
            </w:r>
            <w:r w:rsidR="0085322D" w:rsidRPr="00B50DA4">
              <w:rPr>
                <w:bCs/>
              </w:rPr>
              <w:t>The related documents refer to difficulties presented by dual approval and problems in terms of approval, approval numbers, control, use, marking and tank type identification. However, no specific evidence has been presented and intermodal tank operators do not recognise these issues in practice.</w:t>
            </w:r>
            <w:r w:rsidR="00C02205" w:rsidRPr="00B50DA4">
              <w:rPr>
                <w:bCs/>
              </w:rPr>
              <w:br/>
            </w:r>
            <w:r w:rsidR="0085322D" w:rsidRPr="00B50DA4">
              <w:rPr>
                <w:bCs/>
              </w:rPr>
              <w:t>ITCO wishes to understand the difficulties experienced by interested parties and assist in establishing a practical resolution.</w:t>
            </w:r>
          </w:p>
        </w:tc>
      </w:tr>
      <w:tr w:rsidR="002B4DB3" w:rsidRPr="00B50DA4" w14:paraId="355DA687" w14:textId="77777777" w:rsidTr="00F603A5">
        <w:trPr>
          <w:jc w:val="center"/>
        </w:trPr>
        <w:tc>
          <w:tcPr>
            <w:tcW w:w="9082" w:type="dxa"/>
            <w:shd w:val="clear" w:color="auto" w:fill="auto"/>
          </w:tcPr>
          <w:p w14:paraId="44BA2D03" w14:textId="036CD6EC" w:rsidR="002B4DB3" w:rsidRPr="00B50DA4" w:rsidRDefault="002B4DB3" w:rsidP="00F603A5">
            <w:pPr>
              <w:tabs>
                <w:tab w:val="left" w:pos="3260"/>
              </w:tabs>
              <w:ind w:left="3260" w:right="1134" w:hanging="2126"/>
            </w:pPr>
            <w:r w:rsidRPr="00B50DA4">
              <w:rPr>
                <w:b/>
              </w:rPr>
              <w:t>Action to be taken</w:t>
            </w:r>
            <w:r w:rsidRPr="00B50DA4">
              <w:rPr>
                <w:b/>
              </w:rPr>
              <w:tab/>
            </w:r>
            <w:r w:rsidR="00613B18" w:rsidRPr="00B50DA4">
              <w:rPr>
                <w:bCs/>
              </w:rPr>
              <w:t>Continue the establish practice of dual RID</w:t>
            </w:r>
            <w:r w:rsidR="000C43B3" w:rsidRPr="00B50DA4">
              <w:rPr>
                <w:bCs/>
              </w:rPr>
              <w:t>/</w:t>
            </w:r>
            <w:r w:rsidR="00613B18" w:rsidRPr="00B50DA4">
              <w:rPr>
                <w:bCs/>
              </w:rPr>
              <w:t xml:space="preserve">ADR 6.8 approval to intermodal UN </w:t>
            </w:r>
            <w:r w:rsidR="005E6066" w:rsidRPr="00B50DA4">
              <w:rPr>
                <w:bCs/>
              </w:rPr>
              <w:t>p</w:t>
            </w:r>
            <w:r w:rsidR="00613B18" w:rsidRPr="00B50DA4">
              <w:rPr>
                <w:bCs/>
              </w:rPr>
              <w:t xml:space="preserve">ortable </w:t>
            </w:r>
            <w:r w:rsidR="001945E4" w:rsidRPr="00B50DA4">
              <w:rPr>
                <w:bCs/>
              </w:rPr>
              <w:t>t</w:t>
            </w:r>
            <w:r w:rsidR="00613B18" w:rsidRPr="00B50DA4">
              <w:rPr>
                <w:bCs/>
              </w:rPr>
              <w:t>anks</w:t>
            </w:r>
          </w:p>
        </w:tc>
      </w:tr>
      <w:tr w:rsidR="002B4DB3" w:rsidRPr="00B50DA4" w14:paraId="44A1D9DE" w14:textId="77777777" w:rsidTr="00F603A5">
        <w:trPr>
          <w:jc w:val="center"/>
        </w:trPr>
        <w:tc>
          <w:tcPr>
            <w:tcW w:w="9082" w:type="dxa"/>
            <w:shd w:val="clear" w:color="auto" w:fill="auto"/>
          </w:tcPr>
          <w:p w14:paraId="64CA6C19" w14:textId="0EED1E9E" w:rsidR="002B4DB3" w:rsidRPr="00B50DA4" w:rsidRDefault="002B4DB3" w:rsidP="005632C2">
            <w:pPr>
              <w:tabs>
                <w:tab w:val="left" w:pos="3260"/>
              </w:tabs>
              <w:ind w:left="3260" w:right="1134" w:hanging="2126"/>
              <w:rPr>
                <w:b/>
              </w:rPr>
            </w:pPr>
            <w:r w:rsidRPr="00B50DA4">
              <w:rPr>
                <w:b/>
              </w:rPr>
              <w:t>Related documents:</w:t>
            </w:r>
            <w:r w:rsidRPr="00B50DA4">
              <w:rPr>
                <w:bCs/>
              </w:rPr>
              <w:tab/>
            </w:r>
            <w:r w:rsidR="004D669C" w:rsidRPr="00B50DA4">
              <w:rPr>
                <w:bCs/>
              </w:rPr>
              <w:t xml:space="preserve">ECE/TRANS/WP.15/AC.1/2023/46 </w:t>
            </w:r>
            <w:r w:rsidR="00684562" w:rsidRPr="00B50DA4">
              <w:rPr>
                <w:bCs/>
              </w:rPr>
              <w:t>(</w:t>
            </w:r>
            <w:r w:rsidR="004D669C" w:rsidRPr="00B50DA4">
              <w:rPr>
                <w:bCs/>
              </w:rPr>
              <w:t>France</w:t>
            </w:r>
            <w:r w:rsidR="00684562" w:rsidRPr="00B50DA4">
              <w:rPr>
                <w:bCs/>
              </w:rPr>
              <w:t>)</w:t>
            </w:r>
            <w:r w:rsidR="004D669C" w:rsidRPr="00B50DA4">
              <w:rPr>
                <w:bCs/>
              </w:rPr>
              <w:t>.</w:t>
            </w:r>
            <w:r w:rsidR="00725A28" w:rsidRPr="00B50DA4">
              <w:rPr>
                <w:bCs/>
              </w:rPr>
              <w:br/>
            </w:r>
            <w:r w:rsidR="004D669C" w:rsidRPr="00B50DA4">
              <w:rPr>
                <w:bCs/>
              </w:rPr>
              <w:t xml:space="preserve">Report of the Joint Meeting </w:t>
            </w:r>
            <w:r w:rsidR="005632C2" w:rsidRPr="00B50DA4">
              <w:rPr>
                <w:bCs/>
              </w:rPr>
              <w:t>on its s</w:t>
            </w:r>
            <w:r w:rsidR="004D669C" w:rsidRPr="00B50DA4">
              <w:rPr>
                <w:bCs/>
              </w:rPr>
              <w:t>pring 202</w:t>
            </w:r>
            <w:r w:rsidR="005632C2" w:rsidRPr="00B50DA4">
              <w:rPr>
                <w:bCs/>
              </w:rPr>
              <w:t xml:space="preserve">3 session </w:t>
            </w:r>
            <w:r w:rsidR="004D669C" w:rsidRPr="00B50DA4">
              <w:rPr>
                <w:bCs/>
              </w:rPr>
              <w:t>ECE/TRANS/WP.15/AC.1/168</w:t>
            </w:r>
            <w:r w:rsidR="004D669C" w:rsidRPr="00B50DA4">
              <w:rPr>
                <w:bCs/>
              </w:rPr>
              <w:br/>
              <w:t>INF. 33</w:t>
            </w:r>
            <w:r w:rsidR="00684562" w:rsidRPr="00B50DA4">
              <w:rPr>
                <w:bCs/>
              </w:rPr>
              <w:t xml:space="preserve"> (France) </w:t>
            </w:r>
            <w:r w:rsidR="004D669C" w:rsidRPr="00B50DA4">
              <w:rPr>
                <w:bCs/>
              </w:rPr>
              <w:t>Spring 2023</w:t>
            </w:r>
            <w:r w:rsidR="00684562" w:rsidRPr="00B50DA4">
              <w:rPr>
                <w:bCs/>
              </w:rPr>
              <w:t xml:space="preserve"> session</w:t>
            </w:r>
          </w:p>
        </w:tc>
      </w:tr>
    </w:tbl>
    <w:p w14:paraId="27B9D553" w14:textId="17540E87" w:rsidR="00637B77" w:rsidRPr="00B50DA4" w:rsidRDefault="007F0965" w:rsidP="00C6743F">
      <w:pPr>
        <w:pStyle w:val="HChG"/>
      </w:pPr>
      <w:r w:rsidRPr="00B50DA4">
        <w:lastRenderedPageBreak/>
        <w:tab/>
      </w:r>
      <w:r w:rsidRPr="00B50DA4">
        <w:tab/>
        <w:t>Introduction</w:t>
      </w:r>
    </w:p>
    <w:p w14:paraId="4080EC63" w14:textId="70BEEF44" w:rsidR="006C6DEB" w:rsidRPr="00B50DA4" w:rsidRDefault="00F50AD4" w:rsidP="00F50AD4">
      <w:pPr>
        <w:pStyle w:val="SingleTxtG"/>
      </w:pPr>
      <w:r w:rsidRPr="00B50DA4">
        <w:t>1.</w:t>
      </w:r>
      <w:r w:rsidRPr="00B50DA4">
        <w:tab/>
      </w:r>
      <w:r w:rsidR="006C6DEB" w:rsidRPr="00B50DA4">
        <w:t xml:space="preserve">We refer to </w:t>
      </w:r>
      <w:r w:rsidR="006C6DEB" w:rsidRPr="00B50DA4">
        <w:rPr>
          <w:lang w:eastAsia="en-GB"/>
        </w:rPr>
        <w:t xml:space="preserve">ECE/TRANS/WP.15/AC.1/2023/46 </w:t>
      </w:r>
      <w:r w:rsidR="006C6DEB" w:rsidRPr="00B50DA4">
        <w:t>submitted by France to the Autumn 2023 session and the proposal to rescind RID</w:t>
      </w:r>
      <w:r w:rsidR="00B50DA4" w:rsidRPr="00B50DA4">
        <w:t>/</w:t>
      </w:r>
      <w:r w:rsidR="006C6DEB" w:rsidRPr="00B50DA4">
        <w:t xml:space="preserve">ADR 6.8 </w:t>
      </w:r>
      <w:r w:rsidR="001D5785" w:rsidRPr="00B50DA4">
        <w:t>a</w:t>
      </w:r>
      <w:r w:rsidR="006C6DEB" w:rsidRPr="00B50DA4">
        <w:t xml:space="preserve">pproval to </w:t>
      </w:r>
      <w:r w:rsidR="001D5785" w:rsidRPr="00B50DA4">
        <w:t>i</w:t>
      </w:r>
      <w:r w:rsidR="006C6DEB" w:rsidRPr="00B50DA4">
        <w:t xml:space="preserve">ntermodal UN </w:t>
      </w:r>
      <w:r w:rsidR="001D5785" w:rsidRPr="00B50DA4">
        <w:t>p</w:t>
      </w:r>
      <w:r w:rsidR="006C6DEB" w:rsidRPr="00B50DA4">
        <w:t xml:space="preserve">ortable </w:t>
      </w:r>
      <w:r w:rsidR="001D5785" w:rsidRPr="00B50DA4">
        <w:t>t</w:t>
      </w:r>
      <w:r w:rsidR="006C6DEB" w:rsidRPr="00B50DA4">
        <w:t xml:space="preserve">anks or </w:t>
      </w:r>
      <w:r w:rsidR="00B50DA4" w:rsidRPr="00B50DA4">
        <w:t>vice</w:t>
      </w:r>
      <w:r w:rsidR="006C6DEB" w:rsidRPr="00B50DA4">
        <w:t xml:space="preserve"> versa.</w:t>
      </w:r>
    </w:p>
    <w:p w14:paraId="79CBB6EF" w14:textId="4C16A514" w:rsidR="006C6DEB" w:rsidRPr="00B50DA4" w:rsidRDefault="00F50AD4" w:rsidP="00F50AD4">
      <w:pPr>
        <w:pStyle w:val="SingleTxtG"/>
      </w:pPr>
      <w:r w:rsidRPr="00B50DA4">
        <w:t>2.</w:t>
      </w:r>
      <w:r w:rsidRPr="00B50DA4" w:rsidDel="00F50AD4">
        <w:t xml:space="preserve"> </w:t>
      </w:r>
      <w:r w:rsidRPr="00B50DA4">
        <w:tab/>
      </w:r>
      <w:r w:rsidR="006C6DEB" w:rsidRPr="00B50DA4">
        <w:t xml:space="preserve">We also refer to the Report of the Joint Meeting of the RID Committee of Experts and the Working Party on the Transport of Dangerous Goods (WP.15/AC.1) </w:t>
      </w:r>
      <w:r w:rsidR="001D5785" w:rsidRPr="00B50DA4">
        <w:t>on its s</w:t>
      </w:r>
      <w:r w:rsidR="006C6DEB" w:rsidRPr="00B50DA4">
        <w:t xml:space="preserve">pring 2023 session. In the report on the Working Group on Tanks, Item 8, it was recorded that ways were being sought to limit the </w:t>
      </w:r>
      <w:r w:rsidR="001D5785" w:rsidRPr="00B50DA4">
        <w:t>d</w:t>
      </w:r>
      <w:r w:rsidR="006C6DEB" w:rsidRPr="00B50DA4">
        <w:t xml:space="preserve">ual approved UN </w:t>
      </w:r>
      <w:r w:rsidR="001D5785" w:rsidRPr="00B50DA4">
        <w:t>p</w:t>
      </w:r>
      <w:r w:rsidR="006C6DEB" w:rsidRPr="00B50DA4">
        <w:t xml:space="preserve">ortable </w:t>
      </w:r>
      <w:r w:rsidR="001D5785" w:rsidRPr="00B50DA4">
        <w:t>t</w:t>
      </w:r>
      <w:r w:rsidR="006C6DEB" w:rsidRPr="00B50DA4">
        <w:t>anks and RID</w:t>
      </w:r>
      <w:r w:rsidR="001D5785" w:rsidRPr="00B50DA4">
        <w:t>/</w:t>
      </w:r>
      <w:r w:rsidR="006C6DEB" w:rsidRPr="00B50DA4">
        <w:t>ADR 6.8</w:t>
      </w:r>
    </w:p>
    <w:p w14:paraId="4E77EBDB" w14:textId="7EE97E82" w:rsidR="006C6DEB" w:rsidRPr="00B50DA4" w:rsidRDefault="00F50AD4" w:rsidP="00F50AD4">
      <w:pPr>
        <w:pStyle w:val="SingleTxtG"/>
      </w:pPr>
      <w:r w:rsidRPr="00B50DA4">
        <w:t>3.</w:t>
      </w:r>
      <w:r w:rsidRPr="00B50DA4">
        <w:tab/>
      </w:r>
      <w:r w:rsidR="006C6DEB" w:rsidRPr="00B50DA4">
        <w:t>ITCO does not support the proposal to rescind the dual approval of RID</w:t>
      </w:r>
      <w:r w:rsidR="001D5785" w:rsidRPr="00B50DA4">
        <w:t>/</w:t>
      </w:r>
      <w:r w:rsidR="006C6DEB" w:rsidRPr="00B50DA4">
        <w:t xml:space="preserve">ADR 6.8 and UN </w:t>
      </w:r>
      <w:r w:rsidR="001D5785" w:rsidRPr="00B50DA4">
        <w:t>p</w:t>
      </w:r>
      <w:r w:rsidR="006C6DEB" w:rsidRPr="00B50DA4">
        <w:t xml:space="preserve">ortable </w:t>
      </w:r>
      <w:r w:rsidR="001D5785" w:rsidRPr="00B50DA4">
        <w:t>t</w:t>
      </w:r>
      <w:r w:rsidR="006C6DEB" w:rsidRPr="00B50DA4">
        <w:t>anks</w:t>
      </w:r>
      <w:r w:rsidRPr="00B50DA4">
        <w:t xml:space="preserve"> </w:t>
      </w:r>
      <w:r w:rsidRPr="00B50DA4" w:rsidDel="00F50AD4">
        <w:t xml:space="preserve"> </w:t>
      </w:r>
      <w:r w:rsidR="006C6DEB" w:rsidRPr="00B50DA4">
        <w:t>because of the consequential harm to the intermodal industry, the details of which are set out below.</w:t>
      </w:r>
    </w:p>
    <w:p w14:paraId="3E7EDCEA" w14:textId="0015BEA5" w:rsidR="006C6DEB" w:rsidRPr="00B50DA4" w:rsidRDefault="003853D3" w:rsidP="00F50AD4">
      <w:pPr>
        <w:pStyle w:val="SingleTxtG"/>
      </w:pPr>
      <w:r w:rsidRPr="00B50DA4">
        <w:t>4.</w:t>
      </w:r>
      <w:r w:rsidRPr="00B50DA4">
        <w:tab/>
      </w:r>
      <w:r w:rsidR="006C6DEB" w:rsidRPr="00B50DA4">
        <w:t xml:space="preserve">In practice, </w:t>
      </w:r>
      <w:r w:rsidR="001D5785" w:rsidRPr="00B50DA4">
        <w:t>i</w:t>
      </w:r>
      <w:r w:rsidR="006C6DEB" w:rsidRPr="00B50DA4">
        <w:t xml:space="preserve">ntermodal </w:t>
      </w:r>
      <w:r w:rsidR="001D5785" w:rsidRPr="00B50DA4">
        <w:t>t</w:t>
      </w:r>
      <w:r w:rsidR="006C6DEB" w:rsidRPr="00B50DA4">
        <w:t xml:space="preserve">anks almost invariably conform to multiple regulatory approvals which may or may not include RID/ADR 6.8. </w:t>
      </w:r>
    </w:p>
    <w:p w14:paraId="73D43178" w14:textId="769A4D42" w:rsidR="006C6DEB" w:rsidRPr="00B50DA4" w:rsidRDefault="003853D3" w:rsidP="00F50AD4">
      <w:pPr>
        <w:pStyle w:val="SingleTxtG"/>
      </w:pPr>
      <w:r w:rsidRPr="00B50DA4">
        <w:t>5.</w:t>
      </w:r>
      <w:r w:rsidRPr="00B50DA4">
        <w:tab/>
      </w:r>
      <w:r w:rsidR="006C6DEB" w:rsidRPr="00B50DA4">
        <w:t xml:space="preserve">Intermodal UN </w:t>
      </w:r>
      <w:r w:rsidR="001D5785" w:rsidRPr="00B50DA4">
        <w:t>p</w:t>
      </w:r>
      <w:r w:rsidR="006C6DEB" w:rsidRPr="00B50DA4">
        <w:t xml:space="preserve">ortable </w:t>
      </w:r>
      <w:r w:rsidR="001D5785" w:rsidRPr="00B50DA4">
        <w:t>t</w:t>
      </w:r>
      <w:r w:rsidR="006C6DEB" w:rsidRPr="00B50DA4">
        <w:t>anks with RID</w:t>
      </w:r>
      <w:r w:rsidR="001D5785" w:rsidRPr="00B50DA4">
        <w:t>/</w:t>
      </w:r>
      <w:r w:rsidR="006C6DEB" w:rsidRPr="00B50DA4">
        <w:t xml:space="preserve">ADR 6.8 approval have been successfully operated by industry for many years – without any safety incidents or regulatory issues. This has been standard practice even before the introduction of UN </w:t>
      </w:r>
      <w:r w:rsidR="001D5785" w:rsidRPr="00B50DA4">
        <w:t>p</w:t>
      </w:r>
      <w:r w:rsidR="006C6DEB" w:rsidRPr="00B50DA4">
        <w:t xml:space="preserve">ortable </w:t>
      </w:r>
      <w:r w:rsidR="001D5785" w:rsidRPr="00B50DA4">
        <w:t>t</w:t>
      </w:r>
      <w:r w:rsidR="006C6DEB" w:rsidRPr="00B50DA4">
        <w:t xml:space="preserve">anks when IMDG IMO 1, 2, 4 were dual approved to </w:t>
      </w:r>
      <w:r w:rsidR="001D5785" w:rsidRPr="00B50DA4">
        <w:t>RID/</w:t>
      </w:r>
      <w:r w:rsidR="006C6DEB" w:rsidRPr="00B50DA4">
        <w:t>ADR 6.8.</w:t>
      </w:r>
    </w:p>
    <w:p w14:paraId="37C0C87F" w14:textId="1892C9ED" w:rsidR="006C6DEB" w:rsidRPr="00B50DA4" w:rsidRDefault="003853D3" w:rsidP="00F50AD4">
      <w:pPr>
        <w:pStyle w:val="SingleTxtG"/>
      </w:pPr>
      <w:r w:rsidRPr="00B50DA4">
        <w:t>6.</w:t>
      </w:r>
      <w:r w:rsidRPr="00B50DA4">
        <w:tab/>
      </w:r>
      <w:r w:rsidR="006C6DEB" w:rsidRPr="00B50DA4">
        <w:t xml:space="preserve">The justification for restricting dual specification is not substantiated. The report refers to difficulties presented by dual specifications and problems in terms of approval, approval numbers, control, use, marking and tank type identification. However, no detailed evidence has been made available. </w:t>
      </w:r>
    </w:p>
    <w:p w14:paraId="7F9D16BE" w14:textId="0FB1CD2C" w:rsidR="006C6DEB" w:rsidRPr="00B50DA4" w:rsidRDefault="003853D3" w:rsidP="00F50AD4">
      <w:pPr>
        <w:pStyle w:val="SingleTxtG"/>
      </w:pPr>
      <w:r w:rsidRPr="00B50DA4">
        <w:t>7.</w:t>
      </w:r>
      <w:r w:rsidRPr="00B50DA4">
        <w:tab/>
      </w:r>
      <w:r w:rsidR="006C6DEB" w:rsidRPr="00B50DA4">
        <w:t xml:space="preserve">In practice, </w:t>
      </w:r>
      <w:r w:rsidR="001D5785" w:rsidRPr="00B50DA4">
        <w:t>a</w:t>
      </w:r>
      <w:r w:rsidR="006C6DEB" w:rsidRPr="00B50DA4">
        <w:t xml:space="preserve">uthorised </w:t>
      </w:r>
      <w:r w:rsidR="001D5785" w:rsidRPr="00B50DA4">
        <w:t>i</w:t>
      </w:r>
      <w:r w:rsidR="006C6DEB" w:rsidRPr="00B50DA4">
        <w:t>nspection processes conform to regulations; intermodal tank operators experience no operational issues and most importantly, there is no compromise of safety and regulatory conformance during construction and use.</w:t>
      </w:r>
    </w:p>
    <w:p w14:paraId="382C2CBF" w14:textId="3318CDD4" w:rsidR="006C6DEB" w:rsidRPr="00B50DA4" w:rsidRDefault="003853D3" w:rsidP="00F50AD4">
      <w:pPr>
        <w:pStyle w:val="SingleTxtG"/>
      </w:pPr>
      <w:r w:rsidRPr="00B50DA4">
        <w:t>8.</w:t>
      </w:r>
      <w:r w:rsidRPr="00B50DA4">
        <w:tab/>
      </w:r>
      <w:r w:rsidR="006C6DEB" w:rsidRPr="00B50DA4">
        <w:t>ITCO remains open to examining any issues and contributing to developing a resolution that does not harm the intermodal industry and safe practice.</w:t>
      </w:r>
    </w:p>
    <w:p w14:paraId="2C38A464" w14:textId="33B6096C" w:rsidR="006C6DEB" w:rsidRPr="00B50DA4" w:rsidRDefault="003853D3" w:rsidP="00F50AD4">
      <w:pPr>
        <w:pStyle w:val="SingleTxtG"/>
      </w:pPr>
      <w:r w:rsidRPr="00B50DA4">
        <w:t>9.</w:t>
      </w:r>
      <w:r w:rsidRPr="00B50DA4">
        <w:tab/>
      </w:r>
      <w:r w:rsidR="006C6DEB" w:rsidRPr="00B50DA4">
        <w:t>We set out the key issues, highlighting the need to retain the long-established procedures to include RID</w:t>
      </w:r>
      <w:r w:rsidR="001D5785" w:rsidRPr="00B50DA4">
        <w:t>/</w:t>
      </w:r>
      <w:r w:rsidR="006C6DEB" w:rsidRPr="00B50DA4">
        <w:t xml:space="preserve">ADR 6.8 approval to </w:t>
      </w:r>
      <w:r w:rsidR="001D5785" w:rsidRPr="00B50DA4">
        <w:t>i</w:t>
      </w:r>
      <w:r w:rsidR="006C6DEB" w:rsidRPr="00B50DA4">
        <w:t xml:space="preserve">ntermodal UN </w:t>
      </w:r>
      <w:r w:rsidR="001D5785" w:rsidRPr="00B50DA4">
        <w:t>p</w:t>
      </w:r>
      <w:r w:rsidR="006C6DEB" w:rsidRPr="00B50DA4">
        <w:t xml:space="preserve">ortable </w:t>
      </w:r>
      <w:r w:rsidR="001D5785" w:rsidRPr="00B50DA4">
        <w:t>t</w:t>
      </w:r>
      <w:r w:rsidR="006C6DEB" w:rsidRPr="00B50DA4">
        <w:t>anks.</w:t>
      </w:r>
    </w:p>
    <w:p w14:paraId="69472434" w14:textId="7A8C74AC" w:rsidR="006C6DEB" w:rsidRPr="00B50DA4" w:rsidRDefault="00866C27" w:rsidP="00866C27">
      <w:pPr>
        <w:pStyle w:val="HChG"/>
      </w:pPr>
      <w:r w:rsidRPr="00B50DA4">
        <w:tab/>
      </w:r>
      <w:r w:rsidRPr="00B50DA4">
        <w:tab/>
      </w:r>
      <w:r w:rsidR="006C6DEB" w:rsidRPr="00B50DA4">
        <w:t xml:space="preserve">Safety and </w:t>
      </w:r>
      <w:r w:rsidR="00A8649E" w:rsidRPr="00B50DA4">
        <w:t>r</w:t>
      </w:r>
      <w:r w:rsidR="006C6DEB" w:rsidRPr="00B50DA4">
        <w:t xml:space="preserve">egulatory </w:t>
      </w:r>
      <w:r w:rsidR="00A13FFC" w:rsidRPr="00B50DA4">
        <w:t>c</w:t>
      </w:r>
      <w:r w:rsidR="006C6DEB" w:rsidRPr="00B50DA4">
        <w:t>onformance</w:t>
      </w:r>
    </w:p>
    <w:p w14:paraId="1E0B4ACE" w14:textId="35B05E00" w:rsidR="00333FB0" w:rsidRPr="00B50DA4" w:rsidRDefault="003853D3" w:rsidP="00B50DA4">
      <w:pPr>
        <w:pStyle w:val="SingleTxtG"/>
      </w:pPr>
      <w:r w:rsidRPr="00B50DA4">
        <w:t>10.</w:t>
      </w:r>
      <w:r w:rsidRPr="00B50DA4">
        <w:tab/>
      </w:r>
      <w:r w:rsidR="00333FB0" w:rsidRPr="00B50DA4">
        <w:t xml:space="preserve">Safety of construction and operation is never compromised. Indeed, safety is enhanced by multiple regulations. </w:t>
      </w:r>
    </w:p>
    <w:p w14:paraId="13AAB7A7" w14:textId="4A40DECE" w:rsidR="00333FB0" w:rsidRPr="00B50DA4" w:rsidRDefault="003853D3" w:rsidP="00B50DA4">
      <w:pPr>
        <w:pStyle w:val="SingleTxtG"/>
      </w:pPr>
      <w:r w:rsidRPr="00B50DA4">
        <w:t>11.</w:t>
      </w:r>
      <w:r w:rsidRPr="00B50DA4">
        <w:tab/>
      </w:r>
      <w:r w:rsidR="00333FB0" w:rsidRPr="00B50DA4">
        <w:t xml:space="preserve">No safety incidents have been reported. </w:t>
      </w:r>
    </w:p>
    <w:p w14:paraId="14EF1976" w14:textId="7381F71A" w:rsidR="00333FB0" w:rsidRPr="00B50DA4" w:rsidRDefault="003853D3" w:rsidP="00B50DA4">
      <w:pPr>
        <w:pStyle w:val="SingleTxtG"/>
      </w:pPr>
      <w:r w:rsidRPr="00B50DA4">
        <w:t>12.</w:t>
      </w:r>
      <w:r w:rsidRPr="00B50DA4">
        <w:tab/>
      </w:r>
      <w:r w:rsidR="00333FB0" w:rsidRPr="00B50DA4">
        <w:t xml:space="preserve">Due to the expertise and management required of a tank container manufacturer and the </w:t>
      </w:r>
      <w:r w:rsidR="001D5785" w:rsidRPr="00B50DA4">
        <w:t>a</w:t>
      </w:r>
      <w:r w:rsidR="00333FB0" w:rsidRPr="00B50DA4">
        <w:t xml:space="preserve">pproved </w:t>
      </w:r>
      <w:r w:rsidR="001D5785" w:rsidRPr="00B50DA4">
        <w:t>i</w:t>
      </w:r>
      <w:r w:rsidR="00333FB0" w:rsidRPr="00B50DA4">
        <w:t xml:space="preserve">nspection </w:t>
      </w:r>
      <w:r w:rsidR="001D5785" w:rsidRPr="00B50DA4">
        <w:t>b</w:t>
      </w:r>
      <w:r w:rsidR="00333FB0" w:rsidRPr="00B50DA4">
        <w:t>ody, it is well within their competency to provide for design and construction of the tank to multiple regulations. Similarly, the precise regulatory provisions of the periodic inspection and test must be undertaken for each regulation.</w:t>
      </w:r>
    </w:p>
    <w:p w14:paraId="149174A0" w14:textId="7C82DDFC" w:rsidR="00333FB0" w:rsidRPr="00B50DA4" w:rsidRDefault="003853D3" w:rsidP="00B50DA4">
      <w:pPr>
        <w:pStyle w:val="SingleTxtG"/>
      </w:pPr>
      <w:r w:rsidRPr="00B50DA4">
        <w:t>13.</w:t>
      </w:r>
      <w:r w:rsidRPr="00B50DA4">
        <w:tab/>
      </w:r>
      <w:r w:rsidR="00333FB0" w:rsidRPr="00B50DA4">
        <w:t>Conformance to multiple regulations is crucial to the sustainability of the intermodal tank in the international environment because regulations are not harmonised.</w:t>
      </w:r>
    </w:p>
    <w:p w14:paraId="7FDFBCE3" w14:textId="146D3AC1" w:rsidR="00333FB0" w:rsidRPr="00B50DA4" w:rsidRDefault="003853D3" w:rsidP="00B50DA4">
      <w:pPr>
        <w:pStyle w:val="SingleTxtG"/>
      </w:pPr>
      <w:r w:rsidRPr="00B50DA4">
        <w:t>14.</w:t>
      </w:r>
      <w:r w:rsidRPr="00B50DA4">
        <w:tab/>
      </w:r>
      <w:r w:rsidR="00333FB0" w:rsidRPr="00B50DA4">
        <w:t xml:space="preserve">Approvals are granted by the Competent Authority only after their </w:t>
      </w:r>
      <w:r w:rsidR="003A2DEF" w:rsidRPr="00B50DA4">
        <w:t>a</w:t>
      </w:r>
      <w:r w:rsidR="00333FB0" w:rsidRPr="00B50DA4">
        <w:t xml:space="preserve">pproved </w:t>
      </w:r>
      <w:r w:rsidR="003A2DEF" w:rsidRPr="00B50DA4">
        <w:t>i</w:t>
      </w:r>
      <w:r w:rsidR="00333FB0" w:rsidRPr="00B50DA4">
        <w:t xml:space="preserve">nspection </w:t>
      </w:r>
      <w:r w:rsidR="003A2DEF" w:rsidRPr="00B50DA4">
        <w:t>b</w:t>
      </w:r>
      <w:r w:rsidR="00333FB0" w:rsidRPr="00B50DA4">
        <w:t>ody ensures the full demonstration of conformity to the detailed provisions of each regulation in turn.</w:t>
      </w:r>
    </w:p>
    <w:p w14:paraId="4DF345BF" w14:textId="1D172102" w:rsidR="00333FB0" w:rsidRPr="00B50DA4" w:rsidRDefault="003853D3" w:rsidP="00B50DA4">
      <w:pPr>
        <w:pStyle w:val="SingleTxtG"/>
      </w:pPr>
      <w:r w:rsidRPr="00B50DA4">
        <w:t>15.</w:t>
      </w:r>
      <w:r w:rsidRPr="00B50DA4">
        <w:tab/>
      </w:r>
      <w:r w:rsidR="00333FB0" w:rsidRPr="00B50DA4">
        <w:t>Amendments included in RID</w:t>
      </w:r>
      <w:r w:rsidR="003A2DEF" w:rsidRPr="00B50DA4">
        <w:t>/</w:t>
      </w:r>
      <w:r w:rsidR="00333FB0" w:rsidRPr="00B50DA4">
        <w:t xml:space="preserve">ADR 2023 Chapter 1.87 further reinforce the Competent Authority accreditation and governance of </w:t>
      </w:r>
      <w:r w:rsidR="003A2DEF" w:rsidRPr="00B50DA4">
        <w:t>approval  inspection bodies</w:t>
      </w:r>
      <w:r w:rsidR="00333FB0" w:rsidRPr="00B50DA4">
        <w:t>.</w:t>
      </w:r>
    </w:p>
    <w:p w14:paraId="6C506ABF" w14:textId="43D06828" w:rsidR="00333FB0" w:rsidRPr="00B50DA4" w:rsidRDefault="003853D3" w:rsidP="00B50DA4">
      <w:pPr>
        <w:pStyle w:val="SingleTxtG"/>
      </w:pPr>
      <w:r w:rsidRPr="00B50DA4">
        <w:t>16.</w:t>
      </w:r>
      <w:r w:rsidRPr="00B50DA4">
        <w:tab/>
      </w:r>
      <w:r w:rsidR="00333FB0" w:rsidRPr="00B50DA4">
        <w:t>Conformance of the intermodal tank to multiple regulatory regimes enhances safety. Where there are two or more applicable regulatory design provisions, the higher requirement is applied. Therefore, a higher level of safety is attained as follows:</w:t>
      </w:r>
    </w:p>
    <w:p w14:paraId="22C937A4" w14:textId="6A257307" w:rsidR="00333FB0" w:rsidRPr="00B50DA4" w:rsidRDefault="004569BA" w:rsidP="004569BA">
      <w:pPr>
        <w:pStyle w:val="SingleTxtG"/>
        <w:spacing w:line="240" w:lineRule="atLeast"/>
        <w:rPr>
          <w:lang w:eastAsia="en-GB"/>
        </w:rPr>
      </w:pPr>
      <w:r w:rsidRPr="00B50DA4">
        <w:tab/>
      </w:r>
      <w:r w:rsidRPr="00B50DA4">
        <w:tab/>
        <w:t>(a)</w:t>
      </w:r>
      <w:r w:rsidRPr="00B50DA4">
        <w:tab/>
      </w:r>
      <w:r w:rsidR="00333FB0" w:rsidRPr="00B50DA4">
        <w:rPr>
          <w:lang w:eastAsia="en-GB"/>
        </w:rPr>
        <w:t>Where each regulation specifies a minimum shell thickness, the higher thickness is applied to the shell.</w:t>
      </w:r>
    </w:p>
    <w:p w14:paraId="1C6856F6" w14:textId="498E7DA4" w:rsidR="00333FB0" w:rsidRPr="00B50DA4" w:rsidRDefault="00743938" w:rsidP="00743938">
      <w:pPr>
        <w:pStyle w:val="SingleTxtG"/>
        <w:spacing w:line="240" w:lineRule="atLeast"/>
        <w:ind w:firstLine="567"/>
        <w:rPr>
          <w:lang w:eastAsia="en-GB"/>
        </w:rPr>
      </w:pPr>
      <w:r w:rsidRPr="00B50DA4">
        <w:rPr>
          <w:lang w:eastAsia="en-GB"/>
        </w:rPr>
        <w:lastRenderedPageBreak/>
        <w:t>(b)</w:t>
      </w:r>
      <w:r w:rsidRPr="00B50DA4">
        <w:rPr>
          <w:lang w:eastAsia="en-GB"/>
        </w:rPr>
        <w:tab/>
      </w:r>
      <w:r w:rsidR="00333FB0" w:rsidRPr="00B50DA4">
        <w:rPr>
          <w:lang w:eastAsia="en-GB"/>
        </w:rPr>
        <w:t>Where two pressure vessel codes are specified, (e.g., EN14025 and ASME VIII Div1) each calculated design feature is assessed and minimums established, e.g. shell thickness, dished end thickness, minimum length of straight on a dished end flange, minimum opening re-enforcement compensation, and on rules of fabrication.</w:t>
      </w:r>
    </w:p>
    <w:p w14:paraId="69DCE0AC" w14:textId="1ACB07B6" w:rsidR="00333FB0" w:rsidRPr="00B50DA4" w:rsidRDefault="00743938" w:rsidP="004569BA">
      <w:pPr>
        <w:pStyle w:val="SingleTxtG"/>
        <w:spacing w:line="240" w:lineRule="atLeast"/>
        <w:rPr>
          <w:lang w:eastAsia="en-GB"/>
        </w:rPr>
      </w:pPr>
      <w:r w:rsidRPr="00B50DA4">
        <w:tab/>
      </w:r>
      <w:r w:rsidRPr="00B50DA4">
        <w:tab/>
        <w:t>(c)</w:t>
      </w:r>
      <w:r w:rsidRPr="00B50DA4">
        <w:tab/>
      </w:r>
      <w:r w:rsidR="00333FB0" w:rsidRPr="00B50DA4">
        <w:rPr>
          <w:lang w:eastAsia="en-GB"/>
        </w:rPr>
        <w:t>Minimum fillet weld dimensions on flanges and maximum and minimum butt weld re-enforcement. In the event of different provisions, the higher requirement is applied.</w:t>
      </w:r>
    </w:p>
    <w:p w14:paraId="2C85A2DE" w14:textId="68678A80" w:rsidR="00866C27" w:rsidRPr="00B50DA4" w:rsidRDefault="00743938" w:rsidP="004569BA">
      <w:pPr>
        <w:pStyle w:val="SingleTxtG"/>
        <w:spacing w:line="240" w:lineRule="atLeast"/>
        <w:rPr>
          <w:lang w:eastAsia="en-GB"/>
        </w:rPr>
      </w:pPr>
      <w:r w:rsidRPr="00B50DA4">
        <w:tab/>
      </w:r>
      <w:r w:rsidRPr="00B50DA4">
        <w:tab/>
        <w:t>(d)</w:t>
      </w:r>
      <w:r w:rsidRPr="00B50DA4">
        <w:tab/>
      </w:r>
      <w:r w:rsidR="00333FB0" w:rsidRPr="00B50DA4">
        <w:rPr>
          <w:lang w:eastAsia="en-GB"/>
        </w:rPr>
        <w:t xml:space="preserve">Radiographic provisions are specified by each regulation or pressure vessel code. Each quality systems and </w:t>
      </w:r>
      <w:r w:rsidR="009752D0" w:rsidRPr="00B50DA4">
        <w:rPr>
          <w:lang w:eastAsia="en-GB"/>
        </w:rPr>
        <w:t>non-destructive testing (</w:t>
      </w:r>
      <w:r w:rsidR="00333FB0" w:rsidRPr="00B50DA4">
        <w:rPr>
          <w:lang w:eastAsia="en-GB"/>
        </w:rPr>
        <w:t>NDT</w:t>
      </w:r>
      <w:r w:rsidR="009752D0" w:rsidRPr="00B50DA4">
        <w:rPr>
          <w:lang w:eastAsia="en-GB"/>
        </w:rPr>
        <w:t>)</w:t>
      </w:r>
      <w:r w:rsidR="00B50DA4" w:rsidRPr="00B50DA4">
        <w:rPr>
          <w:lang w:eastAsia="en-GB"/>
        </w:rPr>
        <w:t xml:space="preserve"> </w:t>
      </w:r>
      <w:r w:rsidR="00333FB0" w:rsidRPr="00B50DA4">
        <w:rPr>
          <w:lang w:eastAsia="en-GB"/>
        </w:rPr>
        <w:t xml:space="preserve">operator and radiographic interpreter qualification required by each regulation, are applied such that an operator and interpreter will need to attain both qualifications. Each radiograph will be quality assessed to two different codes so that materials, processes, and markings applied on each radiograph are dual certified. </w:t>
      </w:r>
    </w:p>
    <w:p w14:paraId="315EA8B4" w14:textId="01C9EFB9" w:rsidR="0031122D" w:rsidRPr="00B50DA4" w:rsidRDefault="00330C48" w:rsidP="00330C48">
      <w:pPr>
        <w:pStyle w:val="HChG"/>
        <w:rPr>
          <w:u w:val="single"/>
          <w:lang w:val="en-US"/>
        </w:rPr>
      </w:pPr>
      <w:r w:rsidRPr="00B50DA4">
        <w:tab/>
      </w:r>
      <w:r w:rsidRPr="00B50DA4">
        <w:tab/>
        <w:t xml:space="preserve">Multiple conformances to International and </w:t>
      </w:r>
      <w:r w:rsidR="00215E84" w:rsidRPr="00B50DA4">
        <w:t>n</w:t>
      </w:r>
      <w:r w:rsidRPr="00B50DA4">
        <w:t xml:space="preserve">ational regulatory requirements is crucial to </w:t>
      </w:r>
      <w:r w:rsidR="00215E84" w:rsidRPr="00B50DA4">
        <w:t>i</w:t>
      </w:r>
      <w:r w:rsidRPr="00B50DA4">
        <w:t xml:space="preserve">ntermodal </w:t>
      </w:r>
      <w:r w:rsidR="00215E84" w:rsidRPr="00B50DA4">
        <w:t>t</w:t>
      </w:r>
      <w:r w:rsidRPr="00B50DA4">
        <w:t>ank operations</w:t>
      </w:r>
    </w:p>
    <w:p w14:paraId="45D12C4A" w14:textId="452EC1A6" w:rsidR="00480337" w:rsidRPr="00B50DA4" w:rsidRDefault="003853D3" w:rsidP="00B50DA4">
      <w:pPr>
        <w:pStyle w:val="SingleTxtG"/>
      </w:pPr>
      <w:r w:rsidRPr="00B50DA4">
        <w:t>17.</w:t>
      </w:r>
      <w:r w:rsidRPr="00B50DA4">
        <w:tab/>
      </w:r>
      <w:r w:rsidR="00480337" w:rsidRPr="00B50DA4">
        <w:t xml:space="preserve">Intermodal tanks  are variously constructed to the provisions of </w:t>
      </w:r>
      <w:r w:rsidR="00215E84" w:rsidRPr="00B50DA4">
        <w:t>i</w:t>
      </w:r>
      <w:r w:rsidR="00480337" w:rsidRPr="00B50DA4">
        <w:t xml:space="preserve">nternational and </w:t>
      </w:r>
      <w:r w:rsidR="00215E84" w:rsidRPr="00B50DA4">
        <w:t>n</w:t>
      </w:r>
      <w:r w:rsidR="00480337" w:rsidRPr="00B50DA4">
        <w:t>ational regulations including IMDG Ch 6.7 and/or IMO</w:t>
      </w:r>
      <w:r w:rsidR="00215E84" w:rsidRPr="00B50DA4">
        <w:t xml:space="preserve"> </w:t>
      </w:r>
      <w:r w:rsidR="00480337" w:rsidRPr="00B50DA4">
        <w:t xml:space="preserve">4, RID/ADR Chapters 6.8 and/or 6.7, US Dot CFR 49 (for Chapter 6.7), or US Dot 51 using ASME U Stamp, TIR (customs), TDG (Canada), MITI (Japan) AGDC (Australia) TSG and SELO (China), and to pressure vessel codes EN14025 / EN12972 and ASME VIII Div. 1 or 2. and offshore tank standards such as DNV 2.7-1, EN 12079 and ISO 10855-1. </w:t>
      </w:r>
    </w:p>
    <w:p w14:paraId="10F080E0" w14:textId="248F3409" w:rsidR="00480337" w:rsidRPr="00B50DA4" w:rsidRDefault="003853D3" w:rsidP="00B50DA4">
      <w:pPr>
        <w:pStyle w:val="SingleTxtG"/>
      </w:pPr>
      <w:r w:rsidRPr="00B50DA4">
        <w:t>18.</w:t>
      </w:r>
      <w:r w:rsidRPr="00B50DA4">
        <w:tab/>
      </w:r>
      <w:r w:rsidR="00480337" w:rsidRPr="00B50DA4">
        <w:t xml:space="preserve">In addition, ISO standards are applied in tandem with regulations and are multi-level certified for conformance. </w:t>
      </w:r>
    </w:p>
    <w:p w14:paraId="37BE6A75" w14:textId="271880A8" w:rsidR="00480337" w:rsidRPr="00B50DA4" w:rsidRDefault="003853D3" w:rsidP="00B50DA4">
      <w:pPr>
        <w:pStyle w:val="SingleTxtG"/>
      </w:pPr>
      <w:r w:rsidRPr="00B50DA4">
        <w:t>19.</w:t>
      </w:r>
      <w:r w:rsidRPr="00B50DA4">
        <w:tab/>
      </w:r>
      <w:r w:rsidR="00480337" w:rsidRPr="00B50DA4">
        <w:t>RID</w:t>
      </w:r>
      <w:r w:rsidR="00B93B1F" w:rsidRPr="00B50DA4">
        <w:t>/</w:t>
      </w:r>
      <w:r w:rsidR="00480337" w:rsidRPr="00B50DA4">
        <w:t xml:space="preserve">ADR 6.8 approval is proven to conform to, for example, an L4BN when the tank is approved also to UN </w:t>
      </w:r>
      <w:r w:rsidR="00B93B1F" w:rsidRPr="00B50DA4">
        <w:t>p</w:t>
      </w:r>
      <w:r w:rsidR="00480337" w:rsidRPr="00B50DA4">
        <w:t xml:space="preserve">ortable </w:t>
      </w:r>
      <w:r w:rsidR="00B93B1F" w:rsidRPr="00B50DA4">
        <w:t>t</w:t>
      </w:r>
      <w:r w:rsidR="00480337" w:rsidRPr="00B50DA4">
        <w:t>ank T11.</w:t>
      </w:r>
    </w:p>
    <w:p w14:paraId="085EE279" w14:textId="720C684C" w:rsidR="0031122D" w:rsidRPr="00B50DA4" w:rsidRDefault="0006587F" w:rsidP="0006587F">
      <w:pPr>
        <w:pStyle w:val="HChG"/>
      </w:pPr>
      <w:r w:rsidRPr="00B50DA4">
        <w:tab/>
      </w:r>
      <w:r w:rsidRPr="00B50DA4">
        <w:tab/>
        <w:t xml:space="preserve">Regulatory use of </w:t>
      </w:r>
      <w:r w:rsidR="00B93B1F" w:rsidRPr="00B50DA4">
        <w:t>i</w:t>
      </w:r>
      <w:r w:rsidRPr="00B50DA4">
        <w:t>ntermodal tanks within Europe</w:t>
      </w:r>
    </w:p>
    <w:p w14:paraId="48C8C1EE" w14:textId="35FD02F8" w:rsidR="00D53425" w:rsidRPr="00B50DA4" w:rsidRDefault="003853D3" w:rsidP="00B50DA4">
      <w:pPr>
        <w:pStyle w:val="SingleTxtG"/>
      </w:pPr>
      <w:r w:rsidRPr="00B50DA4">
        <w:t>20.</w:t>
      </w:r>
      <w:r w:rsidRPr="00B50DA4">
        <w:tab/>
      </w:r>
      <w:r w:rsidR="00D53425" w:rsidRPr="00B50DA4">
        <w:t xml:space="preserve">Many IMDG UN </w:t>
      </w:r>
      <w:r w:rsidR="00B93B1F" w:rsidRPr="00B50DA4">
        <w:t>p</w:t>
      </w:r>
      <w:r w:rsidR="00D53425" w:rsidRPr="00B50DA4">
        <w:t xml:space="preserve">ortable </w:t>
      </w:r>
      <w:r w:rsidR="00B93B1F" w:rsidRPr="00B50DA4">
        <w:t>t</w:t>
      </w:r>
      <w:r w:rsidR="00D53425" w:rsidRPr="00B50DA4">
        <w:t>anks are additionally approved to RID</w:t>
      </w:r>
      <w:r w:rsidR="00B93B1F" w:rsidRPr="00B50DA4">
        <w:t>/</w:t>
      </w:r>
      <w:r w:rsidR="00D53425" w:rsidRPr="00B50DA4">
        <w:t xml:space="preserve">ADR 6.8. </w:t>
      </w:r>
    </w:p>
    <w:p w14:paraId="0D07BAA5" w14:textId="4667B8FD" w:rsidR="00D53425" w:rsidRPr="00B50DA4" w:rsidRDefault="003853D3" w:rsidP="00B50DA4">
      <w:pPr>
        <w:pStyle w:val="SingleTxtG"/>
      </w:pPr>
      <w:r w:rsidRPr="00B50DA4">
        <w:t>21.</w:t>
      </w:r>
      <w:r w:rsidRPr="00B50DA4">
        <w:tab/>
      </w:r>
      <w:r w:rsidR="00D53425" w:rsidRPr="00B50DA4">
        <w:t>Some, intermodal tanks, but not all, are dual approved to RID</w:t>
      </w:r>
      <w:r w:rsidR="00B93B1F" w:rsidRPr="00B50DA4">
        <w:t>/</w:t>
      </w:r>
      <w:r w:rsidR="00D53425" w:rsidRPr="00B50DA4">
        <w:t>ADR 6.7.</w:t>
      </w:r>
    </w:p>
    <w:p w14:paraId="3BA83925" w14:textId="5C9156E1" w:rsidR="00D53425" w:rsidRPr="00B50DA4" w:rsidRDefault="003853D3" w:rsidP="00B50DA4">
      <w:pPr>
        <w:pStyle w:val="SingleTxtG"/>
      </w:pPr>
      <w:r w:rsidRPr="00B50DA4">
        <w:t>22.</w:t>
      </w:r>
      <w:r w:rsidRPr="00B50DA4">
        <w:tab/>
      </w:r>
      <w:r w:rsidR="00D53425" w:rsidRPr="00B50DA4">
        <w:t>Dual approval is necessary to comply with:</w:t>
      </w:r>
    </w:p>
    <w:p w14:paraId="71DACF39" w14:textId="248D3BF6" w:rsidR="008445B8" w:rsidRPr="00B50DA4" w:rsidRDefault="00D53425" w:rsidP="00E57C43">
      <w:pPr>
        <w:pStyle w:val="Bullet1G"/>
      </w:pPr>
      <w:r w:rsidRPr="00B50DA4">
        <w:t>RID</w:t>
      </w:r>
      <w:r w:rsidR="00B2409A" w:rsidRPr="00B50DA4">
        <w:t>/</w:t>
      </w:r>
      <w:r w:rsidRPr="00B50DA4">
        <w:t>ADR 2023 1.1.4.5</w:t>
      </w:r>
    </w:p>
    <w:p w14:paraId="4DE47C99" w14:textId="73C89A77" w:rsidR="00D53425" w:rsidRPr="00B50DA4" w:rsidRDefault="00D53425" w:rsidP="00E57C43">
      <w:pPr>
        <w:pStyle w:val="SingleTxtG"/>
        <w:ind w:firstLine="567"/>
      </w:pPr>
      <w:r w:rsidRPr="00B50DA4">
        <w:t>Carriage other than by road</w:t>
      </w:r>
    </w:p>
    <w:p w14:paraId="24C26EF3" w14:textId="28E6FBE3" w:rsidR="00D53425" w:rsidRPr="00B50DA4" w:rsidRDefault="00D53425" w:rsidP="00B50DA4">
      <w:pPr>
        <w:pStyle w:val="Bullet1G"/>
      </w:pPr>
      <w:r w:rsidRPr="00B50DA4">
        <w:t>RID</w:t>
      </w:r>
      <w:r w:rsidR="00B2409A" w:rsidRPr="00B50DA4">
        <w:t>/</w:t>
      </w:r>
      <w:r w:rsidRPr="00B50DA4">
        <w:t xml:space="preserve">ADR 6.8 Dual approved to IMDG 6.7 UN </w:t>
      </w:r>
      <w:r w:rsidR="00B2409A" w:rsidRPr="00B50DA4">
        <w:t>p</w:t>
      </w:r>
      <w:r w:rsidRPr="00B50DA4">
        <w:t>ortable tank</w:t>
      </w:r>
    </w:p>
    <w:p w14:paraId="52271D91" w14:textId="77777777" w:rsidR="00D53425" w:rsidRPr="00B50DA4" w:rsidRDefault="00D53425" w:rsidP="00E57C43">
      <w:pPr>
        <w:pStyle w:val="Bullet1G"/>
        <w:numPr>
          <w:ilvl w:val="0"/>
          <w:numId w:val="0"/>
        </w:numPr>
        <w:ind w:left="1701"/>
      </w:pPr>
      <w:r w:rsidRPr="00B50DA4">
        <w:t xml:space="preserve">Transport within Europe that include a journey by sea e.g. North Sea, Baltic Sea, etc. </w:t>
      </w:r>
    </w:p>
    <w:p w14:paraId="201FBC17" w14:textId="405A0177" w:rsidR="00D53425" w:rsidRPr="00B50DA4" w:rsidRDefault="00D53425" w:rsidP="00B50DA4">
      <w:pPr>
        <w:pStyle w:val="Bullet1G"/>
      </w:pPr>
      <w:r w:rsidRPr="00B50DA4">
        <w:t>RID</w:t>
      </w:r>
      <w:r w:rsidR="00B2409A" w:rsidRPr="00B50DA4">
        <w:t>/</w:t>
      </w:r>
      <w:r w:rsidRPr="00B50DA4">
        <w:t>ADR 2023 1.1.4.2.1</w:t>
      </w:r>
    </w:p>
    <w:p w14:paraId="7C7F70EE" w14:textId="77777777" w:rsidR="00D53425" w:rsidRPr="00B50DA4" w:rsidRDefault="00D53425" w:rsidP="00E57C43">
      <w:pPr>
        <w:pStyle w:val="Bullet1G"/>
        <w:numPr>
          <w:ilvl w:val="0"/>
          <w:numId w:val="0"/>
        </w:numPr>
        <w:ind w:left="1701"/>
      </w:pPr>
      <w:r w:rsidRPr="00B50DA4">
        <w:t>Carriage in a transport chain including maritime.</w:t>
      </w:r>
    </w:p>
    <w:p w14:paraId="188D3794" w14:textId="57F70F71" w:rsidR="00D53425" w:rsidRPr="00B50DA4" w:rsidRDefault="00D53425" w:rsidP="00B50DA4">
      <w:pPr>
        <w:pStyle w:val="Bullet1G"/>
      </w:pPr>
      <w:r w:rsidRPr="00B50DA4">
        <w:t xml:space="preserve">IMDG 6.7 UN </w:t>
      </w:r>
      <w:r w:rsidR="00B2409A" w:rsidRPr="00B50DA4">
        <w:t>p</w:t>
      </w:r>
      <w:r w:rsidRPr="00B50DA4">
        <w:t xml:space="preserve">ortable tank </w:t>
      </w:r>
    </w:p>
    <w:p w14:paraId="7C99DA11" w14:textId="77777777" w:rsidR="00D53425" w:rsidRPr="00B50DA4" w:rsidRDefault="00D53425" w:rsidP="00E57C43">
      <w:pPr>
        <w:pStyle w:val="Bullet1G"/>
        <w:numPr>
          <w:ilvl w:val="0"/>
          <w:numId w:val="0"/>
        </w:numPr>
        <w:ind w:left="1701"/>
      </w:pPr>
      <w:r w:rsidRPr="00B50DA4">
        <w:t>Transport to and from a European destination where the journey includes a sea-leg.</w:t>
      </w:r>
    </w:p>
    <w:p w14:paraId="4C8440CC" w14:textId="6EAEA113" w:rsidR="00D53425" w:rsidRPr="00B50DA4" w:rsidRDefault="00D53425" w:rsidP="00B50DA4">
      <w:pPr>
        <w:pStyle w:val="Bullet1G"/>
      </w:pPr>
      <w:r w:rsidRPr="00B50DA4">
        <w:t>RID</w:t>
      </w:r>
      <w:r w:rsidR="00B2409A" w:rsidRPr="00B50DA4">
        <w:t>/</w:t>
      </w:r>
      <w:r w:rsidRPr="00B50DA4">
        <w:t>ADR 6.8/4.3</w:t>
      </w:r>
    </w:p>
    <w:p w14:paraId="08B6C2CE" w14:textId="77777777" w:rsidR="00D53425" w:rsidRPr="00B50DA4" w:rsidRDefault="00D53425" w:rsidP="00E57C43">
      <w:pPr>
        <w:pStyle w:val="Bullet1G"/>
        <w:numPr>
          <w:ilvl w:val="0"/>
          <w:numId w:val="0"/>
        </w:numPr>
        <w:ind w:left="1701"/>
      </w:pPr>
      <w:r w:rsidRPr="00B50DA4">
        <w:t>Transport of the intermodal tank within Europe.</w:t>
      </w:r>
    </w:p>
    <w:p w14:paraId="75651E51" w14:textId="3CC19CF4" w:rsidR="00D53425" w:rsidRPr="00B50DA4" w:rsidRDefault="00D53425" w:rsidP="00B50DA4">
      <w:pPr>
        <w:pStyle w:val="Bullet1G"/>
      </w:pPr>
      <w:r w:rsidRPr="00B50DA4">
        <w:t>RID</w:t>
      </w:r>
      <w:r w:rsidR="00B2409A" w:rsidRPr="00B50DA4">
        <w:t>/</w:t>
      </w:r>
      <w:r w:rsidRPr="00B50DA4">
        <w:t xml:space="preserve">ADR 6.7/4.2 </w:t>
      </w:r>
    </w:p>
    <w:p w14:paraId="4348FD31" w14:textId="77777777" w:rsidR="00D53425" w:rsidRPr="00B50DA4" w:rsidRDefault="00D53425" w:rsidP="00E57C43">
      <w:pPr>
        <w:pStyle w:val="Bullet1G"/>
        <w:numPr>
          <w:ilvl w:val="0"/>
          <w:numId w:val="0"/>
        </w:numPr>
        <w:ind w:left="1701"/>
      </w:pPr>
      <w:r w:rsidRPr="00B50DA4">
        <w:t>Transport of the intermodal tank within Europe.</w:t>
      </w:r>
    </w:p>
    <w:p w14:paraId="72789701" w14:textId="3EBD9CA3" w:rsidR="00483345" w:rsidRPr="00B50DA4" w:rsidRDefault="00483345" w:rsidP="00483345">
      <w:pPr>
        <w:pStyle w:val="HChG"/>
      </w:pPr>
      <w:r w:rsidRPr="00B50DA4">
        <w:lastRenderedPageBreak/>
        <w:tab/>
      </w:r>
      <w:r w:rsidRPr="00B50DA4">
        <w:tab/>
        <w:t>Specification of use</w:t>
      </w:r>
    </w:p>
    <w:p w14:paraId="4D5A54C5" w14:textId="5B2EF0A5" w:rsidR="0085681C" w:rsidRPr="00B50DA4" w:rsidRDefault="003853D3" w:rsidP="00B50DA4">
      <w:pPr>
        <w:pStyle w:val="SingleTxtG"/>
      </w:pPr>
      <w:r w:rsidRPr="00B50DA4">
        <w:t>23.</w:t>
      </w:r>
      <w:r w:rsidRPr="00B50DA4">
        <w:tab/>
      </w:r>
      <w:r w:rsidR="0085681C" w:rsidRPr="00B50DA4">
        <w:t>Differences between regulations for the transport of specific substances detailed in the Dangerous Goods List, requires that within RID</w:t>
      </w:r>
      <w:r w:rsidR="00D458BD" w:rsidRPr="00B50DA4">
        <w:t>/</w:t>
      </w:r>
      <w:r w:rsidR="0085681C" w:rsidRPr="00B50DA4">
        <w:t xml:space="preserve">ADR </w:t>
      </w:r>
      <w:r w:rsidR="00D458BD" w:rsidRPr="00B50DA4">
        <w:t>t</w:t>
      </w:r>
      <w:r w:rsidR="0085681C" w:rsidRPr="00B50DA4">
        <w:t>erritories, intermodal tanks are dual approved to enable practical and economic use.</w:t>
      </w:r>
    </w:p>
    <w:p w14:paraId="2CF5B941" w14:textId="00410778" w:rsidR="0035428E" w:rsidRPr="00B50DA4" w:rsidRDefault="0035428E" w:rsidP="0035428E">
      <w:pPr>
        <w:pStyle w:val="H23G"/>
        <w:rPr>
          <w:lang w:eastAsia="en-GB"/>
        </w:rPr>
      </w:pPr>
      <w:r w:rsidRPr="00B50DA4">
        <w:rPr>
          <w:lang w:eastAsia="en-GB"/>
        </w:rPr>
        <w:tab/>
      </w:r>
      <w:r w:rsidRPr="00B50DA4">
        <w:rPr>
          <w:lang w:eastAsia="en-GB"/>
        </w:rPr>
        <w:tab/>
        <w:t>Bottom openings:</w:t>
      </w:r>
    </w:p>
    <w:p w14:paraId="69D0AC61" w14:textId="7ECA533A" w:rsidR="0035428E" w:rsidRPr="00B50DA4" w:rsidRDefault="00314259" w:rsidP="0035428E">
      <w:pPr>
        <w:pStyle w:val="SingleTxtG"/>
        <w:rPr>
          <w:lang w:eastAsia="en-GB"/>
        </w:rPr>
      </w:pPr>
      <w:r w:rsidRPr="00B50DA4">
        <w:t>24.</w:t>
      </w:r>
      <w:r w:rsidRPr="00B50DA4">
        <w:tab/>
      </w:r>
      <w:r w:rsidR="0035428E" w:rsidRPr="00B50DA4">
        <w:t>RID</w:t>
      </w:r>
      <w:r w:rsidR="00D458BD" w:rsidRPr="00B50DA4">
        <w:t>/</w:t>
      </w:r>
      <w:r w:rsidR="0035428E" w:rsidRPr="00B50DA4">
        <w:t xml:space="preserve">ADR 6.8 allows for at least 88 substances to be transported by intermodal tank when fitted with a bottom opening which is not allowed by UN </w:t>
      </w:r>
      <w:r w:rsidR="00D458BD" w:rsidRPr="00B50DA4">
        <w:t>p</w:t>
      </w:r>
      <w:r w:rsidR="0035428E" w:rsidRPr="00B50DA4">
        <w:t xml:space="preserve">ortable </w:t>
      </w:r>
      <w:r w:rsidR="00D458BD" w:rsidRPr="00B50DA4">
        <w:t>t</w:t>
      </w:r>
      <w:r w:rsidR="0035428E" w:rsidRPr="00B50DA4">
        <w:t>ank regulations.</w:t>
      </w:r>
    </w:p>
    <w:p w14:paraId="0289AEC1" w14:textId="59F8A926" w:rsidR="0035428E" w:rsidRPr="00B50DA4" w:rsidRDefault="0035428E" w:rsidP="0035428E">
      <w:pPr>
        <w:pStyle w:val="H23G"/>
        <w:rPr>
          <w:lang w:eastAsia="en-GB"/>
        </w:rPr>
      </w:pPr>
      <w:r w:rsidRPr="00B50DA4">
        <w:rPr>
          <w:lang w:eastAsia="en-GB"/>
        </w:rPr>
        <w:tab/>
      </w:r>
      <w:r w:rsidRPr="00B50DA4">
        <w:rPr>
          <w:lang w:eastAsia="en-GB"/>
        </w:rPr>
        <w:tab/>
        <w:t>Degree of filling:</w:t>
      </w:r>
    </w:p>
    <w:p w14:paraId="7701C314" w14:textId="273A9459" w:rsidR="0035428E" w:rsidRPr="00B50DA4" w:rsidRDefault="00314259" w:rsidP="0035428E">
      <w:pPr>
        <w:pStyle w:val="SingleTxtG"/>
        <w:rPr>
          <w:lang w:eastAsia="en-GB"/>
        </w:rPr>
      </w:pPr>
      <w:r w:rsidRPr="00B50DA4">
        <w:rPr>
          <w:lang w:eastAsia="en-GB"/>
        </w:rPr>
        <w:t>25.</w:t>
      </w:r>
      <w:r w:rsidRPr="00B50DA4">
        <w:rPr>
          <w:lang w:eastAsia="en-GB"/>
        </w:rPr>
        <w:tab/>
      </w:r>
      <w:r w:rsidR="0035428E" w:rsidRPr="00B50DA4">
        <w:rPr>
          <w:lang w:eastAsia="en-GB"/>
        </w:rPr>
        <w:t>Differs between RID</w:t>
      </w:r>
      <w:r w:rsidR="00D458BD" w:rsidRPr="00B50DA4">
        <w:rPr>
          <w:lang w:eastAsia="en-GB"/>
        </w:rPr>
        <w:t>/</w:t>
      </w:r>
      <w:r w:rsidR="0035428E" w:rsidRPr="00B50DA4">
        <w:rPr>
          <w:lang w:eastAsia="en-GB"/>
        </w:rPr>
        <w:t xml:space="preserve">ADR 6.8 and </w:t>
      </w:r>
      <w:r w:rsidR="00D458BD" w:rsidRPr="00B50DA4">
        <w:rPr>
          <w:lang w:eastAsia="en-GB"/>
        </w:rPr>
        <w:t>i</w:t>
      </w:r>
      <w:r w:rsidR="0035428E" w:rsidRPr="00B50DA4">
        <w:rPr>
          <w:lang w:eastAsia="en-GB"/>
        </w:rPr>
        <w:t xml:space="preserve">ntermodal UN </w:t>
      </w:r>
      <w:r w:rsidR="00D458BD" w:rsidRPr="00B50DA4">
        <w:rPr>
          <w:lang w:eastAsia="en-GB"/>
        </w:rPr>
        <w:t>p</w:t>
      </w:r>
      <w:r w:rsidR="0035428E" w:rsidRPr="00B50DA4">
        <w:rPr>
          <w:lang w:eastAsia="en-GB"/>
        </w:rPr>
        <w:t xml:space="preserve">ortable tanks, </w:t>
      </w:r>
    </w:p>
    <w:p w14:paraId="09AEA772" w14:textId="6892D79D" w:rsidR="0035428E" w:rsidRPr="00B50DA4" w:rsidRDefault="00642780" w:rsidP="00642780">
      <w:pPr>
        <w:pStyle w:val="H23G"/>
        <w:rPr>
          <w:lang w:eastAsia="en-GB"/>
        </w:rPr>
      </w:pPr>
      <w:r w:rsidRPr="00B50DA4">
        <w:rPr>
          <w:lang w:eastAsia="en-GB"/>
        </w:rPr>
        <w:tab/>
      </w:r>
      <w:r w:rsidRPr="00B50DA4">
        <w:rPr>
          <w:lang w:eastAsia="en-GB"/>
        </w:rPr>
        <w:tab/>
      </w:r>
      <w:r w:rsidR="0035428E" w:rsidRPr="00B50DA4">
        <w:rPr>
          <w:lang w:eastAsia="en-GB"/>
        </w:rPr>
        <w:t>Pressure relief devices and frangible discs:</w:t>
      </w:r>
    </w:p>
    <w:p w14:paraId="0C5A75C4" w14:textId="4A811821" w:rsidR="0035428E" w:rsidRPr="00B50DA4" w:rsidRDefault="00314259" w:rsidP="0035428E">
      <w:pPr>
        <w:pStyle w:val="SingleTxtG"/>
        <w:rPr>
          <w:lang w:eastAsia="en-GB"/>
        </w:rPr>
      </w:pPr>
      <w:r w:rsidRPr="00B50DA4">
        <w:rPr>
          <w:lang w:eastAsia="en-GB"/>
        </w:rPr>
        <w:t>26.</w:t>
      </w:r>
      <w:r w:rsidRPr="00B50DA4">
        <w:rPr>
          <w:lang w:eastAsia="en-GB"/>
        </w:rPr>
        <w:tab/>
      </w:r>
      <w:r w:rsidR="0035428E" w:rsidRPr="00B50DA4">
        <w:rPr>
          <w:lang w:eastAsia="en-GB"/>
        </w:rPr>
        <w:t>Differs between RID</w:t>
      </w:r>
      <w:r w:rsidR="00D458BD" w:rsidRPr="00B50DA4">
        <w:rPr>
          <w:lang w:eastAsia="en-GB"/>
        </w:rPr>
        <w:t>/</w:t>
      </w:r>
      <w:r w:rsidR="0035428E" w:rsidRPr="00B50DA4">
        <w:rPr>
          <w:lang w:eastAsia="en-GB"/>
        </w:rPr>
        <w:t xml:space="preserve">ADR 6.8 and Intermodal UN </w:t>
      </w:r>
      <w:r w:rsidR="00D458BD" w:rsidRPr="00B50DA4">
        <w:rPr>
          <w:lang w:eastAsia="en-GB"/>
        </w:rPr>
        <w:t>p</w:t>
      </w:r>
      <w:r w:rsidR="0035428E" w:rsidRPr="00B50DA4">
        <w:rPr>
          <w:lang w:eastAsia="en-GB"/>
        </w:rPr>
        <w:t xml:space="preserve">ortable tanks, </w:t>
      </w:r>
    </w:p>
    <w:p w14:paraId="00653629" w14:textId="3C8824A4" w:rsidR="0035428E" w:rsidRPr="00B50DA4" w:rsidRDefault="00642780" w:rsidP="00642780">
      <w:pPr>
        <w:pStyle w:val="H23G"/>
        <w:rPr>
          <w:b w:val="0"/>
          <w:lang w:eastAsia="en-GB"/>
        </w:rPr>
      </w:pPr>
      <w:r w:rsidRPr="00B50DA4">
        <w:rPr>
          <w:lang w:eastAsia="en-GB"/>
        </w:rPr>
        <w:tab/>
      </w:r>
      <w:r w:rsidRPr="00B50DA4">
        <w:rPr>
          <w:lang w:eastAsia="en-GB"/>
        </w:rPr>
        <w:tab/>
      </w:r>
      <w:r w:rsidR="0035428E" w:rsidRPr="00B50DA4">
        <w:rPr>
          <w:lang w:eastAsia="en-GB"/>
        </w:rPr>
        <w:t xml:space="preserve">Tank special provisions </w:t>
      </w:r>
    </w:p>
    <w:p w14:paraId="45DB741F" w14:textId="19F7B403" w:rsidR="0035428E" w:rsidRPr="00B50DA4" w:rsidRDefault="00314259" w:rsidP="0035428E">
      <w:pPr>
        <w:pStyle w:val="SingleTxtG"/>
        <w:rPr>
          <w:lang w:eastAsia="en-GB"/>
        </w:rPr>
      </w:pPr>
      <w:r w:rsidRPr="00B50DA4">
        <w:rPr>
          <w:lang w:eastAsia="en-GB"/>
        </w:rPr>
        <w:t>27.</w:t>
      </w:r>
      <w:r w:rsidRPr="00B50DA4">
        <w:rPr>
          <w:lang w:eastAsia="en-GB"/>
        </w:rPr>
        <w:tab/>
      </w:r>
      <w:r w:rsidR="0035428E" w:rsidRPr="00B50DA4">
        <w:rPr>
          <w:lang w:eastAsia="en-GB"/>
        </w:rPr>
        <w:t xml:space="preserve">(RID 6.8/4.3) and UN </w:t>
      </w:r>
      <w:r w:rsidR="00D458BD" w:rsidRPr="00B50DA4">
        <w:rPr>
          <w:lang w:eastAsia="en-GB"/>
        </w:rPr>
        <w:t>p</w:t>
      </w:r>
      <w:r w:rsidR="0035428E" w:rsidRPr="00B50DA4">
        <w:rPr>
          <w:lang w:eastAsia="en-GB"/>
        </w:rPr>
        <w:t xml:space="preserve">ortable </w:t>
      </w:r>
      <w:r w:rsidR="00D458BD" w:rsidRPr="00B50DA4">
        <w:rPr>
          <w:lang w:eastAsia="en-GB"/>
        </w:rPr>
        <w:t>t</w:t>
      </w:r>
      <w:r w:rsidR="0035428E" w:rsidRPr="00B50DA4">
        <w:rPr>
          <w:lang w:eastAsia="en-GB"/>
        </w:rPr>
        <w:t xml:space="preserve">ank </w:t>
      </w:r>
      <w:r w:rsidR="00D458BD" w:rsidRPr="00B50DA4">
        <w:rPr>
          <w:lang w:eastAsia="en-GB"/>
        </w:rPr>
        <w:t>s</w:t>
      </w:r>
      <w:r w:rsidR="0035428E" w:rsidRPr="00B50DA4">
        <w:rPr>
          <w:lang w:eastAsia="en-GB"/>
        </w:rPr>
        <w:t>pecial provisions (6.7/4.2) differ.</w:t>
      </w:r>
    </w:p>
    <w:p w14:paraId="75294621" w14:textId="6C257A39" w:rsidR="0035428E" w:rsidRPr="00B50DA4" w:rsidRDefault="00642780" w:rsidP="00642780">
      <w:pPr>
        <w:pStyle w:val="H23G"/>
        <w:rPr>
          <w:b w:val="0"/>
          <w:lang w:eastAsia="en-GB"/>
        </w:rPr>
      </w:pPr>
      <w:r w:rsidRPr="00B50DA4">
        <w:rPr>
          <w:lang w:eastAsia="en-GB"/>
        </w:rPr>
        <w:tab/>
      </w:r>
      <w:r w:rsidRPr="00B50DA4">
        <w:rPr>
          <w:lang w:eastAsia="en-GB"/>
        </w:rPr>
        <w:tab/>
      </w:r>
      <w:r w:rsidR="0035428E" w:rsidRPr="00B50DA4">
        <w:rPr>
          <w:lang w:eastAsia="en-GB"/>
        </w:rPr>
        <w:t>Class 2 liquified and refrigerated gases</w:t>
      </w:r>
    </w:p>
    <w:p w14:paraId="4B74448B" w14:textId="4EC19342" w:rsidR="0035428E" w:rsidRPr="00B50DA4" w:rsidRDefault="00314259" w:rsidP="0035428E">
      <w:pPr>
        <w:pStyle w:val="SingleTxtG"/>
        <w:rPr>
          <w:lang w:eastAsia="en-GB"/>
        </w:rPr>
      </w:pPr>
      <w:r w:rsidRPr="00B50DA4">
        <w:rPr>
          <w:lang w:eastAsia="en-GB"/>
        </w:rPr>
        <w:t>28.</w:t>
      </w:r>
      <w:r w:rsidRPr="00B50DA4">
        <w:rPr>
          <w:lang w:eastAsia="en-GB"/>
        </w:rPr>
        <w:tab/>
      </w:r>
      <w:r w:rsidR="0035428E" w:rsidRPr="00B50DA4">
        <w:rPr>
          <w:lang w:eastAsia="en-GB"/>
        </w:rPr>
        <w:t xml:space="preserve">For ease of reading, this </w:t>
      </w:r>
      <w:r w:rsidR="00D458BD" w:rsidRPr="00B50DA4">
        <w:rPr>
          <w:lang w:eastAsia="en-GB"/>
        </w:rPr>
        <w:t>informal</w:t>
      </w:r>
      <w:r w:rsidR="0035428E" w:rsidRPr="00B50DA4">
        <w:rPr>
          <w:lang w:eastAsia="en-GB"/>
        </w:rPr>
        <w:t xml:space="preserve"> document specifically references Class 1 and 3-9. Class 2 intermodal tanks used for liquified and refrigerated gases provide for additional issues to be addressed.</w:t>
      </w:r>
    </w:p>
    <w:p w14:paraId="454E5E6F" w14:textId="7C25D90B" w:rsidR="0035428E" w:rsidRPr="00B50DA4" w:rsidRDefault="00642780" w:rsidP="00642780">
      <w:pPr>
        <w:pStyle w:val="H23G"/>
        <w:rPr>
          <w:b w:val="0"/>
          <w:lang w:eastAsia="en-GB"/>
        </w:rPr>
      </w:pPr>
      <w:r w:rsidRPr="00B50DA4">
        <w:rPr>
          <w:lang w:eastAsia="en-GB"/>
        </w:rPr>
        <w:tab/>
      </w:r>
      <w:r w:rsidRPr="00B50DA4">
        <w:rPr>
          <w:lang w:eastAsia="en-GB"/>
        </w:rPr>
        <w:tab/>
      </w:r>
      <w:r w:rsidR="0035428E" w:rsidRPr="00B50DA4">
        <w:rPr>
          <w:lang w:eastAsia="en-GB"/>
        </w:rPr>
        <w:t>Proposal by France</w:t>
      </w:r>
    </w:p>
    <w:p w14:paraId="6A899D84" w14:textId="24767448" w:rsidR="0035428E" w:rsidRPr="00B50DA4" w:rsidRDefault="00314259" w:rsidP="0035428E">
      <w:pPr>
        <w:pStyle w:val="SingleTxtG"/>
        <w:rPr>
          <w:lang w:eastAsia="en-GB"/>
        </w:rPr>
      </w:pPr>
      <w:r w:rsidRPr="00B50DA4">
        <w:rPr>
          <w:lang w:eastAsia="en-GB"/>
        </w:rPr>
        <w:t>29.</w:t>
      </w:r>
      <w:r w:rsidRPr="00B50DA4">
        <w:rPr>
          <w:lang w:eastAsia="en-GB"/>
        </w:rPr>
        <w:tab/>
      </w:r>
      <w:r w:rsidR="0035428E" w:rsidRPr="00B50DA4">
        <w:rPr>
          <w:lang w:eastAsia="en-GB"/>
        </w:rPr>
        <w:t xml:space="preserve">ITCO welcome the proposal by </w:t>
      </w:r>
      <w:r w:rsidR="0035428E" w:rsidRPr="00B50DA4">
        <w:t xml:space="preserve">France to allow </w:t>
      </w:r>
      <w:r w:rsidR="0035428E" w:rsidRPr="00B50DA4">
        <w:rPr>
          <w:lang w:eastAsia="en-GB"/>
        </w:rPr>
        <w:t>a specified variation to a RID</w:t>
      </w:r>
      <w:r w:rsidR="00191E62" w:rsidRPr="00B50DA4">
        <w:rPr>
          <w:lang w:eastAsia="en-GB"/>
        </w:rPr>
        <w:t>/</w:t>
      </w:r>
      <w:r w:rsidR="0035428E" w:rsidRPr="00B50DA4">
        <w:rPr>
          <w:lang w:eastAsia="en-GB"/>
        </w:rPr>
        <w:t xml:space="preserve">ADR 6.7/4.2 UN </w:t>
      </w:r>
      <w:r w:rsidR="00191E62" w:rsidRPr="00B50DA4">
        <w:rPr>
          <w:lang w:eastAsia="en-GB"/>
        </w:rPr>
        <w:t>p</w:t>
      </w:r>
      <w:r w:rsidR="0035428E" w:rsidRPr="00B50DA4">
        <w:rPr>
          <w:lang w:eastAsia="en-GB"/>
        </w:rPr>
        <w:t xml:space="preserve">ortable </w:t>
      </w:r>
      <w:r w:rsidR="00191E62" w:rsidRPr="00B50DA4">
        <w:rPr>
          <w:lang w:eastAsia="en-GB"/>
        </w:rPr>
        <w:t>t</w:t>
      </w:r>
      <w:r w:rsidR="0035428E" w:rsidRPr="00B50DA4">
        <w:rPr>
          <w:lang w:eastAsia="en-GB"/>
        </w:rPr>
        <w:t xml:space="preserve">ank </w:t>
      </w:r>
      <w:r w:rsidR="00191E62" w:rsidRPr="00B50DA4">
        <w:rPr>
          <w:lang w:eastAsia="en-GB"/>
        </w:rPr>
        <w:t>i</w:t>
      </w:r>
      <w:r w:rsidR="0035428E" w:rsidRPr="00B50DA4">
        <w:rPr>
          <w:lang w:eastAsia="en-GB"/>
        </w:rPr>
        <w:t>nstruction, where the equipment corresponds to that specified for each substance that is subject to RID</w:t>
      </w:r>
      <w:r w:rsidR="00191E62" w:rsidRPr="00B50DA4">
        <w:rPr>
          <w:lang w:eastAsia="en-GB"/>
        </w:rPr>
        <w:t>/</w:t>
      </w:r>
      <w:r w:rsidR="0035428E" w:rsidRPr="00B50DA4">
        <w:rPr>
          <w:lang w:eastAsia="en-GB"/>
        </w:rPr>
        <w:t>ADR 6.8/4.3, to be used for rail or road transport only. Details of this proposal require consideration.</w:t>
      </w:r>
    </w:p>
    <w:p w14:paraId="66DD9147" w14:textId="297A4A80" w:rsidR="00A97EA5" w:rsidRPr="00B50DA4" w:rsidRDefault="00A97EA5" w:rsidP="00A97EA5">
      <w:pPr>
        <w:pStyle w:val="HChG"/>
      </w:pPr>
      <w:r w:rsidRPr="00B50DA4">
        <w:tab/>
      </w:r>
      <w:r w:rsidRPr="00B50DA4">
        <w:tab/>
        <w:t>Safe filling operations to multiple transport modes</w:t>
      </w:r>
    </w:p>
    <w:p w14:paraId="1B4F2325" w14:textId="14D15C9F" w:rsidR="005631C9" w:rsidRPr="00B50DA4" w:rsidRDefault="00314259" w:rsidP="00B50DA4">
      <w:pPr>
        <w:pStyle w:val="SingleTxtG"/>
      </w:pPr>
      <w:r w:rsidRPr="00B50DA4">
        <w:t>30</w:t>
      </w:r>
      <w:r w:rsidR="003853D3" w:rsidRPr="00B50DA4">
        <w:t>.</w:t>
      </w:r>
      <w:r w:rsidR="003853D3" w:rsidRPr="00B50DA4">
        <w:tab/>
      </w:r>
      <w:r w:rsidR="005631C9" w:rsidRPr="00B50DA4">
        <w:t>Chemical producers, especially those  operating terminals for multiple transport modes e.g. RID</w:t>
      </w:r>
      <w:r w:rsidR="00191E62" w:rsidRPr="00B50DA4">
        <w:t>/</w:t>
      </w:r>
      <w:r w:rsidR="005631C9" w:rsidRPr="00B50DA4">
        <w:t>ADR 6.8/4.3 intermodal tanks, fixed tanks (tank vehicles) demountable tanks and rail tanks, recognise that changing from one regulatory regime to another multiple times during the working day potentially increases operational risk.</w:t>
      </w:r>
    </w:p>
    <w:p w14:paraId="5AE8A67A" w14:textId="74DF8CB8" w:rsidR="0035428E" w:rsidRPr="00B50DA4" w:rsidRDefault="00314259" w:rsidP="00B50DA4">
      <w:pPr>
        <w:pStyle w:val="SingleTxtG"/>
      </w:pPr>
      <w:r w:rsidRPr="00B50DA4">
        <w:t>31</w:t>
      </w:r>
      <w:r w:rsidR="003853D3" w:rsidRPr="00B50DA4">
        <w:t>.</w:t>
      </w:r>
      <w:r w:rsidR="003853D3" w:rsidRPr="00B50DA4">
        <w:tab/>
      </w:r>
      <w:r w:rsidR="005631C9" w:rsidRPr="00B50DA4">
        <w:t>Accordingly, chemical producers develop standard best practice procedures and personnel training based upon RID</w:t>
      </w:r>
      <w:r w:rsidR="00191E62" w:rsidRPr="00B50DA4">
        <w:t>/</w:t>
      </w:r>
      <w:r w:rsidR="005631C9" w:rsidRPr="00B50DA4">
        <w:t>ADR 6.8/4.3 and uniformly apply to all modes.</w:t>
      </w:r>
    </w:p>
    <w:p w14:paraId="2BFC0BE3" w14:textId="4C7E40C3" w:rsidR="005631C9" w:rsidRPr="00B50DA4" w:rsidRDefault="000B3064" w:rsidP="000B3064">
      <w:pPr>
        <w:pStyle w:val="HChG"/>
        <w:rPr>
          <w:color w:val="000000"/>
        </w:rPr>
      </w:pPr>
      <w:r w:rsidRPr="00B50DA4">
        <w:tab/>
      </w:r>
      <w:r w:rsidRPr="00B50DA4">
        <w:tab/>
        <w:t>Modification cost</w:t>
      </w:r>
    </w:p>
    <w:p w14:paraId="0CCA3FF3" w14:textId="0CFAE2DE" w:rsidR="001B34D5" w:rsidRPr="00B50DA4" w:rsidRDefault="00314259" w:rsidP="00B50DA4">
      <w:pPr>
        <w:pStyle w:val="SingleTxtG"/>
      </w:pPr>
      <w:r w:rsidRPr="00B50DA4">
        <w:t>32</w:t>
      </w:r>
      <w:r w:rsidR="003853D3" w:rsidRPr="00B50DA4">
        <w:t>.</w:t>
      </w:r>
      <w:r w:rsidR="003853D3" w:rsidRPr="00B50DA4">
        <w:tab/>
      </w:r>
      <w:r w:rsidR="001B34D5" w:rsidRPr="00B50DA4">
        <w:t>The modification costs of rescinding existing RID</w:t>
      </w:r>
      <w:r w:rsidR="00191E62" w:rsidRPr="00B50DA4">
        <w:t>/</w:t>
      </w:r>
      <w:r w:rsidR="001B34D5" w:rsidRPr="00B50DA4">
        <w:t xml:space="preserve">ADR 6.8 or UN </w:t>
      </w:r>
      <w:r w:rsidR="00191E62" w:rsidRPr="00B50DA4">
        <w:t>p</w:t>
      </w:r>
      <w:r w:rsidR="001B34D5" w:rsidRPr="00B50DA4">
        <w:t xml:space="preserve">ortable </w:t>
      </w:r>
      <w:r w:rsidR="00191E62" w:rsidRPr="00B50DA4">
        <w:t>t</w:t>
      </w:r>
      <w:r w:rsidR="001B34D5" w:rsidRPr="00B50DA4">
        <w:t xml:space="preserve">ank </w:t>
      </w:r>
      <w:r w:rsidR="00191E62" w:rsidRPr="00B50DA4">
        <w:t>a</w:t>
      </w:r>
      <w:r w:rsidR="001B34D5" w:rsidRPr="00B50DA4">
        <w:t>pproval results in a huge cost on industry.</w:t>
      </w:r>
    </w:p>
    <w:p w14:paraId="2407ED7E" w14:textId="5592657C" w:rsidR="001B34D5" w:rsidRPr="00B50DA4" w:rsidRDefault="00314259" w:rsidP="00B50DA4">
      <w:pPr>
        <w:pStyle w:val="SingleTxtG"/>
      </w:pPr>
      <w:r w:rsidRPr="00B50DA4">
        <w:t>33</w:t>
      </w:r>
      <w:r w:rsidR="003853D3" w:rsidRPr="00B50DA4">
        <w:t>.</w:t>
      </w:r>
      <w:r w:rsidR="003853D3" w:rsidRPr="00B50DA4">
        <w:tab/>
      </w:r>
      <w:r w:rsidR="001B34D5" w:rsidRPr="00B50DA4">
        <w:t>It is estimated that there are more than 800,000 intermodal tanks. The number of tanks that are dual approved to IMDG 6.7 and RID</w:t>
      </w:r>
      <w:r w:rsidR="00191E62" w:rsidRPr="00B50DA4">
        <w:t>/</w:t>
      </w:r>
      <w:r w:rsidR="001B34D5" w:rsidRPr="00B50DA4">
        <w:t>ADR 6.8 is not known but based on estimates from manufacturers, it  could be in the order of 600,000.</w:t>
      </w:r>
    </w:p>
    <w:p w14:paraId="1F7A80EC" w14:textId="6C4C3277" w:rsidR="001B34D5" w:rsidRPr="00B50DA4" w:rsidRDefault="00314259" w:rsidP="00B50DA4">
      <w:pPr>
        <w:pStyle w:val="SingleTxtG"/>
      </w:pPr>
      <w:r w:rsidRPr="00B50DA4">
        <w:t>34</w:t>
      </w:r>
      <w:r w:rsidR="003853D3" w:rsidRPr="00B50DA4">
        <w:t>.</w:t>
      </w:r>
      <w:r w:rsidR="003853D3" w:rsidRPr="00B50DA4">
        <w:tab/>
      </w:r>
      <w:r w:rsidR="001B34D5" w:rsidRPr="00B50DA4">
        <w:t xml:space="preserve">The process requires reviewing 800.000 tank regulatory approvals. </w:t>
      </w:r>
    </w:p>
    <w:p w14:paraId="462151E4" w14:textId="298C2351" w:rsidR="001B34D5" w:rsidRPr="00B50DA4" w:rsidRDefault="00314259" w:rsidP="00B50DA4">
      <w:pPr>
        <w:pStyle w:val="SingleTxtG"/>
      </w:pPr>
      <w:r w:rsidRPr="00B50DA4">
        <w:t>35</w:t>
      </w:r>
      <w:r w:rsidR="003853D3" w:rsidRPr="00B50DA4">
        <w:t>.</w:t>
      </w:r>
      <w:r w:rsidR="003853D3" w:rsidRPr="00B50DA4">
        <w:tab/>
      </w:r>
      <w:r w:rsidR="001B34D5" w:rsidRPr="00B50DA4">
        <w:t xml:space="preserve">There will be a complex decision process that will need to be navigated by the </w:t>
      </w:r>
      <w:r w:rsidR="00191E62" w:rsidRPr="00B50DA4">
        <w:t>a</w:t>
      </w:r>
      <w:r w:rsidR="001B34D5" w:rsidRPr="00B50DA4">
        <w:t xml:space="preserve">pproved </w:t>
      </w:r>
      <w:r w:rsidR="00191E62" w:rsidRPr="00B50DA4">
        <w:t>i</w:t>
      </w:r>
      <w:r w:rsidR="001B34D5" w:rsidRPr="00B50DA4">
        <w:t xml:space="preserve">nspection </w:t>
      </w:r>
      <w:r w:rsidR="00191E62" w:rsidRPr="00B50DA4">
        <w:t>b</w:t>
      </w:r>
      <w:r w:rsidR="001B34D5" w:rsidRPr="00B50DA4">
        <w:t>ody and the owner before each intermodal tank is put in for a test. Some intermodal tanks will require re-approval.</w:t>
      </w:r>
    </w:p>
    <w:p w14:paraId="77043054" w14:textId="67E586BE" w:rsidR="001B34D5" w:rsidRPr="00B50DA4" w:rsidRDefault="00314259" w:rsidP="00B50DA4">
      <w:pPr>
        <w:pStyle w:val="SingleTxtG"/>
      </w:pPr>
      <w:r w:rsidRPr="00B50DA4">
        <w:t>36</w:t>
      </w:r>
      <w:r w:rsidR="003853D3" w:rsidRPr="00B50DA4">
        <w:t>.</w:t>
      </w:r>
      <w:r w:rsidR="003853D3" w:rsidRPr="00B50DA4">
        <w:tab/>
      </w:r>
      <w:r w:rsidR="001B34D5" w:rsidRPr="00B50DA4">
        <w:t>Rescinding RID</w:t>
      </w:r>
      <w:r w:rsidR="00191E62" w:rsidRPr="00B50DA4">
        <w:t>/</w:t>
      </w:r>
      <w:r w:rsidR="001B34D5" w:rsidRPr="00B50DA4">
        <w:t xml:space="preserve">ADR 6.8 or UN </w:t>
      </w:r>
      <w:r w:rsidR="00191E62" w:rsidRPr="00B50DA4">
        <w:t>p</w:t>
      </w:r>
      <w:r w:rsidR="001B34D5" w:rsidRPr="00B50DA4">
        <w:t xml:space="preserve">ortable </w:t>
      </w:r>
      <w:r w:rsidR="00191E62" w:rsidRPr="00B50DA4">
        <w:t>t</w:t>
      </w:r>
      <w:r w:rsidR="001B34D5" w:rsidRPr="00B50DA4">
        <w:t>ank approval requires:</w:t>
      </w:r>
    </w:p>
    <w:p w14:paraId="555311EF" w14:textId="7F394F94" w:rsidR="00DB1021" w:rsidRPr="00B50DA4" w:rsidRDefault="00DB1021" w:rsidP="00E57C43">
      <w:pPr>
        <w:pStyle w:val="Bullet1G"/>
      </w:pPr>
      <w:r w:rsidRPr="00B50DA4">
        <w:t>Removal of existing markings</w:t>
      </w:r>
    </w:p>
    <w:p w14:paraId="6EE3D8DC" w14:textId="53A5FFAA" w:rsidR="00DB1021" w:rsidRPr="00B50DA4" w:rsidRDefault="00DB1021" w:rsidP="00E57C43">
      <w:pPr>
        <w:pStyle w:val="Bullet1G"/>
      </w:pPr>
      <w:r w:rsidRPr="00B50DA4">
        <w:lastRenderedPageBreak/>
        <w:t>Modification of the metal data plate</w:t>
      </w:r>
    </w:p>
    <w:p w14:paraId="3603645D" w14:textId="26A91E59" w:rsidR="00DB1021" w:rsidRPr="00B50DA4" w:rsidRDefault="00DB1021" w:rsidP="00E57C43">
      <w:pPr>
        <w:pStyle w:val="Bullet1G"/>
      </w:pPr>
      <w:r w:rsidRPr="00B50DA4">
        <w:t>Estimated unit cost:</w:t>
      </w:r>
      <w:r w:rsidRPr="00B50DA4">
        <w:tab/>
        <w:t>80.00 Euro</w:t>
      </w:r>
    </w:p>
    <w:p w14:paraId="3B2E01C0" w14:textId="6AB4750C" w:rsidR="00DB1021" w:rsidRPr="00B50DA4" w:rsidRDefault="00DB1021" w:rsidP="00E57C43">
      <w:pPr>
        <w:pStyle w:val="Bullet1G"/>
      </w:pPr>
      <w:r w:rsidRPr="00B50DA4">
        <w:t>Estimated total cost:</w:t>
      </w:r>
      <w:r w:rsidRPr="00B50DA4">
        <w:tab/>
        <w:t>48,000,000 Euro.</w:t>
      </w:r>
    </w:p>
    <w:p w14:paraId="54F7102C" w14:textId="6B6F056E" w:rsidR="00DB1021" w:rsidRPr="00B50DA4" w:rsidRDefault="00314259" w:rsidP="00B50DA4">
      <w:pPr>
        <w:pStyle w:val="SingleTxtG"/>
        <w:keepNext/>
        <w:keepLines/>
      </w:pPr>
      <w:r w:rsidRPr="00B50DA4">
        <w:t>37</w:t>
      </w:r>
      <w:r w:rsidR="003853D3" w:rsidRPr="00B50DA4">
        <w:t>.</w:t>
      </w:r>
      <w:r w:rsidR="003853D3" w:rsidRPr="00B50DA4">
        <w:tab/>
      </w:r>
      <w:r w:rsidR="00DB1021" w:rsidRPr="00B50DA4">
        <w:t>In addition, the costs of:</w:t>
      </w:r>
    </w:p>
    <w:p w14:paraId="2534445F" w14:textId="60499ECC" w:rsidR="00DB1021" w:rsidRPr="00B50DA4" w:rsidRDefault="003853D3" w:rsidP="00E57C43">
      <w:pPr>
        <w:pStyle w:val="Bullet2G"/>
        <w:keepNext/>
        <w:keepLines/>
        <w:numPr>
          <w:ilvl w:val="0"/>
          <w:numId w:val="0"/>
        </w:numPr>
        <w:tabs>
          <w:tab w:val="left" w:pos="2268"/>
        </w:tabs>
        <w:ind w:left="1871" w:hanging="170"/>
      </w:pPr>
      <w:r w:rsidRPr="00B50DA4">
        <w:t>•</w:t>
      </w:r>
      <w:r w:rsidRPr="00B50DA4">
        <w:tab/>
      </w:r>
      <w:r w:rsidR="00DB1021" w:rsidRPr="00B50DA4">
        <w:t xml:space="preserve">Amendments to the existing </w:t>
      </w:r>
      <w:r w:rsidR="00191E62" w:rsidRPr="00B50DA4">
        <w:t>t</w:t>
      </w:r>
      <w:r w:rsidR="00DB1021" w:rsidRPr="00B50DA4">
        <w:t xml:space="preserve">ype </w:t>
      </w:r>
      <w:r w:rsidR="00191E62" w:rsidRPr="00B50DA4">
        <w:t>a</w:t>
      </w:r>
      <w:r w:rsidR="00DB1021" w:rsidRPr="00B50DA4">
        <w:t>pproval</w:t>
      </w:r>
    </w:p>
    <w:p w14:paraId="612FC8ED" w14:textId="035DE429" w:rsidR="00DB1021" w:rsidRPr="00B50DA4" w:rsidRDefault="003853D3" w:rsidP="00E57C43">
      <w:pPr>
        <w:pStyle w:val="Bullet2G"/>
        <w:keepNext/>
        <w:keepLines/>
        <w:numPr>
          <w:ilvl w:val="0"/>
          <w:numId w:val="0"/>
        </w:numPr>
        <w:tabs>
          <w:tab w:val="left" w:pos="2268"/>
        </w:tabs>
        <w:ind w:left="1871" w:hanging="170"/>
      </w:pPr>
      <w:r w:rsidRPr="00B50DA4">
        <w:t>•</w:t>
      </w:r>
      <w:r w:rsidRPr="00B50DA4">
        <w:tab/>
      </w:r>
      <w:r w:rsidR="00DB1021" w:rsidRPr="00B50DA4">
        <w:t>Re-approval to RID</w:t>
      </w:r>
      <w:r w:rsidR="00191E62" w:rsidRPr="00B50DA4">
        <w:t>/</w:t>
      </w:r>
      <w:r w:rsidR="00DB1021" w:rsidRPr="00B50DA4">
        <w:t>ADR 6.7</w:t>
      </w:r>
    </w:p>
    <w:p w14:paraId="013C12D4" w14:textId="5E9A7943" w:rsidR="00DB1021" w:rsidRPr="00B50DA4" w:rsidRDefault="003853D3" w:rsidP="00E57C43">
      <w:pPr>
        <w:pStyle w:val="Bullet2G"/>
        <w:numPr>
          <w:ilvl w:val="0"/>
          <w:numId w:val="0"/>
        </w:numPr>
        <w:tabs>
          <w:tab w:val="left" w:pos="2268"/>
        </w:tabs>
        <w:ind w:left="1871" w:hanging="170"/>
      </w:pPr>
      <w:r w:rsidRPr="00B50DA4">
        <w:t>•</w:t>
      </w:r>
      <w:r w:rsidRPr="00B50DA4">
        <w:tab/>
      </w:r>
      <w:r w:rsidR="00DB1021" w:rsidRPr="00B50DA4">
        <w:t>Exceptional inspections</w:t>
      </w:r>
    </w:p>
    <w:p w14:paraId="78AB039D" w14:textId="4EA24F19" w:rsidR="00DB1021" w:rsidRPr="00B50DA4" w:rsidRDefault="003853D3" w:rsidP="00E57C43">
      <w:pPr>
        <w:pStyle w:val="Bullet2G"/>
        <w:numPr>
          <w:ilvl w:val="0"/>
          <w:numId w:val="0"/>
        </w:numPr>
        <w:tabs>
          <w:tab w:val="left" w:pos="2268"/>
        </w:tabs>
        <w:ind w:left="1871" w:hanging="170"/>
      </w:pPr>
      <w:r w:rsidRPr="00B50DA4">
        <w:t>•</w:t>
      </w:r>
      <w:r w:rsidRPr="00B50DA4">
        <w:tab/>
      </w:r>
      <w:r w:rsidR="00DB1021" w:rsidRPr="00B50DA4">
        <w:t xml:space="preserve">Training programmes to instruct the use of the amended procedures (Tank operators and </w:t>
      </w:r>
      <w:r w:rsidR="00191E62" w:rsidRPr="00B50DA4">
        <w:t>c</w:t>
      </w:r>
      <w:r w:rsidR="00DB1021" w:rsidRPr="00B50DA4">
        <w:t xml:space="preserve">hemical </w:t>
      </w:r>
      <w:r w:rsidR="00191E62" w:rsidRPr="00B50DA4">
        <w:t>p</w:t>
      </w:r>
      <w:r w:rsidR="00DB1021" w:rsidRPr="00B50DA4">
        <w:t>roducers).</w:t>
      </w:r>
    </w:p>
    <w:p w14:paraId="53B68B81" w14:textId="43C14E9E" w:rsidR="00DB1021" w:rsidRPr="00B50DA4" w:rsidRDefault="00314259" w:rsidP="00B50DA4">
      <w:pPr>
        <w:pStyle w:val="SingleTxtG"/>
      </w:pPr>
      <w:r w:rsidRPr="00B50DA4">
        <w:t>38</w:t>
      </w:r>
      <w:r w:rsidR="003853D3" w:rsidRPr="00B50DA4">
        <w:t>.</w:t>
      </w:r>
      <w:r w:rsidR="003853D3" w:rsidRPr="00B50DA4">
        <w:tab/>
      </w:r>
      <w:r w:rsidR="00DB1021" w:rsidRPr="00B50DA4">
        <w:t>These addition costs have yet to be estimated.</w:t>
      </w:r>
    </w:p>
    <w:p w14:paraId="1D12C7C8" w14:textId="69F1E9C0" w:rsidR="00DB1021" w:rsidRPr="00B50DA4" w:rsidRDefault="006E3FF2" w:rsidP="006E3FF2">
      <w:pPr>
        <w:pStyle w:val="HChG"/>
      </w:pPr>
      <w:r w:rsidRPr="00B50DA4">
        <w:rPr>
          <w:lang w:eastAsia="en-GB"/>
        </w:rPr>
        <w:tab/>
      </w:r>
      <w:r w:rsidRPr="00B50DA4">
        <w:rPr>
          <w:lang w:eastAsia="en-GB"/>
        </w:rPr>
        <w:tab/>
        <w:t xml:space="preserve">Environmental </w:t>
      </w:r>
      <w:r w:rsidR="00191E62" w:rsidRPr="00B50DA4">
        <w:rPr>
          <w:lang w:eastAsia="en-GB"/>
        </w:rPr>
        <w:t>s</w:t>
      </w:r>
      <w:r w:rsidRPr="00B50DA4">
        <w:rPr>
          <w:lang w:eastAsia="en-GB"/>
        </w:rPr>
        <w:t>ustainability</w:t>
      </w:r>
    </w:p>
    <w:p w14:paraId="487D7AE0" w14:textId="00A1493D" w:rsidR="00352647" w:rsidRPr="00B50DA4" w:rsidRDefault="00314259" w:rsidP="00B50DA4">
      <w:pPr>
        <w:pStyle w:val="SingleTxtG"/>
      </w:pPr>
      <w:r w:rsidRPr="00B50DA4">
        <w:t>39</w:t>
      </w:r>
      <w:r w:rsidR="003853D3" w:rsidRPr="00B50DA4">
        <w:t>.</w:t>
      </w:r>
      <w:r w:rsidR="003853D3" w:rsidRPr="00B50DA4">
        <w:tab/>
      </w:r>
      <w:r w:rsidR="00352647" w:rsidRPr="00B50DA4">
        <w:t>Environmental sustainability is a key element to be addressed and ensure no harm to the existing excellent environmental performance of intermodal tanks.</w:t>
      </w:r>
    </w:p>
    <w:p w14:paraId="7502BAC6" w14:textId="46835E82" w:rsidR="00352647" w:rsidRPr="00B50DA4" w:rsidRDefault="00314259" w:rsidP="00B50DA4">
      <w:pPr>
        <w:pStyle w:val="SingleTxtG"/>
      </w:pPr>
      <w:r w:rsidRPr="00B50DA4">
        <w:t>40</w:t>
      </w:r>
      <w:r w:rsidR="003853D3" w:rsidRPr="00B50DA4">
        <w:t>.</w:t>
      </w:r>
      <w:r w:rsidR="003853D3" w:rsidRPr="00B50DA4">
        <w:tab/>
      </w:r>
      <w:r w:rsidR="00352647" w:rsidRPr="00B50DA4">
        <w:t>The long service life expectation and intermodal efficiency of an intermodal tank provides for environmental sustainability due to their high rate of utilisation as a re-usable form of packaging.</w:t>
      </w:r>
    </w:p>
    <w:p w14:paraId="78904483" w14:textId="38CD87A8" w:rsidR="00352647" w:rsidRPr="00B50DA4" w:rsidRDefault="00314259" w:rsidP="00B50DA4">
      <w:pPr>
        <w:pStyle w:val="SingleTxtG"/>
      </w:pPr>
      <w:r w:rsidRPr="00B50DA4">
        <w:t>41</w:t>
      </w:r>
      <w:r w:rsidR="003853D3" w:rsidRPr="00B50DA4">
        <w:t>.</w:t>
      </w:r>
      <w:r w:rsidR="003853D3" w:rsidRPr="00B50DA4">
        <w:tab/>
      </w:r>
      <w:r w:rsidR="00352647" w:rsidRPr="00B50DA4">
        <w:t>This is made possible by the application multi-approvals which increased operational flexibility and enable global use without extensive “empty leg” transport and the consequential burden on the environment.</w:t>
      </w:r>
    </w:p>
    <w:p w14:paraId="321AE476" w14:textId="0162E398" w:rsidR="00352647" w:rsidRPr="00B50DA4" w:rsidRDefault="00314259" w:rsidP="00B50DA4">
      <w:pPr>
        <w:pStyle w:val="SingleTxtG"/>
      </w:pPr>
      <w:r w:rsidRPr="00B50DA4">
        <w:t>42</w:t>
      </w:r>
      <w:r w:rsidR="003853D3" w:rsidRPr="00B50DA4">
        <w:t>.</w:t>
      </w:r>
      <w:r w:rsidR="003853D3" w:rsidRPr="00B50DA4">
        <w:tab/>
      </w:r>
      <w:r w:rsidR="00352647" w:rsidRPr="00B50DA4">
        <w:t>Intermodal tanks operate over long distances in many countries and are required to conform to all regulatory requirements over a lifetime of 20 or more years. Owners of intermodal tanks therefore need to make commercial and regulatory provision for both current and future operations because during that period the tank might be based in Europe but in later life moved elsewhere or might operate globally. More nations currently outside of RID</w:t>
      </w:r>
      <w:r w:rsidR="00191E62" w:rsidRPr="00B50DA4">
        <w:t>/</w:t>
      </w:r>
      <w:r w:rsidR="00352647" w:rsidRPr="00B50DA4">
        <w:t xml:space="preserve">ADR </w:t>
      </w:r>
      <w:r w:rsidR="00191E62" w:rsidRPr="00B50DA4">
        <w:t>t</w:t>
      </w:r>
      <w:r w:rsidR="00352647" w:rsidRPr="00B50DA4">
        <w:t>erritory may in future adopt RID</w:t>
      </w:r>
      <w:r w:rsidR="00191E62" w:rsidRPr="00B50DA4">
        <w:t>/</w:t>
      </w:r>
      <w:r w:rsidR="00352647" w:rsidRPr="00B50DA4">
        <w:t>ADR 6.8</w:t>
      </w:r>
    </w:p>
    <w:p w14:paraId="75EA9116" w14:textId="49C1FF7B" w:rsidR="00352647" w:rsidRPr="00B50DA4" w:rsidRDefault="00B31A9D" w:rsidP="00B31A9D">
      <w:pPr>
        <w:pStyle w:val="HChG"/>
        <w:rPr>
          <w:lang w:eastAsia="en-GB"/>
        </w:rPr>
      </w:pPr>
      <w:r w:rsidRPr="00B50DA4">
        <w:rPr>
          <w:lang w:eastAsia="en-GB"/>
        </w:rPr>
        <w:tab/>
      </w:r>
      <w:r w:rsidRPr="00B50DA4">
        <w:rPr>
          <w:lang w:eastAsia="en-GB"/>
        </w:rPr>
        <w:tab/>
      </w:r>
      <w:r w:rsidR="00352647" w:rsidRPr="00B50DA4">
        <w:rPr>
          <w:lang w:eastAsia="en-GB"/>
        </w:rPr>
        <w:t>Consequence of a rescinding RID</w:t>
      </w:r>
      <w:r w:rsidR="00191E62" w:rsidRPr="00B50DA4">
        <w:rPr>
          <w:lang w:eastAsia="en-GB"/>
        </w:rPr>
        <w:t>/</w:t>
      </w:r>
      <w:r w:rsidR="00352647" w:rsidRPr="00B50DA4">
        <w:rPr>
          <w:lang w:eastAsia="en-GB"/>
        </w:rPr>
        <w:t>ADR 6.8</w:t>
      </w:r>
    </w:p>
    <w:p w14:paraId="4B5E720C" w14:textId="4AD95442" w:rsidR="00352647" w:rsidRPr="00B50DA4" w:rsidRDefault="00314259" w:rsidP="00B50DA4">
      <w:pPr>
        <w:pStyle w:val="SingleTxtG"/>
      </w:pPr>
      <w:r w:rsidRPr="00B50DA4">
        <w:t>43</w:t>
      </w:r>
      <w:r w:rsidR="003853D3" w:rsidRPr="00B50DA4">
        <w:t>.</w:t>
      </w:r>
      <w:r w:rsidR="003853D3" w:rsidRPr="00B50DA4">
        <w:tab/>
      </w:r>
      <w:r w:rsidR="00352647" w:rsidRPr="00B50DA4">
        <w:t>RID</w:t>
      </w:r>
      <w:r w:rsidR="00191E62" w:rsidRPr="00B50DA4">
        <w:t>/</w:t>
      </w:r>
      <w:r w:rsidR="00352647" w:rsidRPr="00B50DA4">
        <w:t xml:space="preserve">ADR 2023 1.1.4.5 Carriage other than by road – requires that the intermodal tank is approved as an IMDG UN </w:t>
      </w:r>
      <w:r w:rsidR="00191E62" w:rsidRPr="00B50DA4">
        <w:t>p</w:t>
      </w:r>
      <w:r w:rsidR="00352647" w:rsidRPr="00B50DA4">
        <w:t xml:space="preserve">ortable </w:t>
      </w:r>
      <w:r w:rsidR="00191E62" w:rsidRPr="00B50DA4">
        <w:t>t</w:t>
      </w:r>
      <w:r w:rsidR="00352647" w:rsidRPr="00B50DA4">
        <w:t>ank or IMDG IM04</w:t>
      </w:r>
    </w:p>
    <w:p w14:paraId="128458E2" w14:textId="2CCD7333" w:rsidR="00352647" w:rsidRPr="00B50DA4" w:rsidRDefault="00314259" w:rsidP="00B50DA4">
      <w:pPr>
        <w:pStyle w:val="SingleTxtG"/>
      </w:pPr>
      <w:r w:rsidRPr="00B50DA4">
        <w:t>44</w:t>
      </w:r>
      <w:r w:rsidR="003853D3" w:rsidRPr="00B50DA4">
        <w:t>.</w:t>
      </w:r>
      <w:r w:rsidR="003853D3" w:rsidRPr="00B50DA4">
        <w:tab/>
      </w:r>
      <w:r w:rsidR="00352647" w:rsidRPr="00B50DA4">
        <w:t>RID</w:t>
      </w:r>
      <w:r w:rsidR="00191E62" w:rsidRPr="00B50DA4">
        <w:t>/</w:t>
      </w:r>
      <w:r w:rsidR="00352647" w:rsidRPr="00B50DA4">
        <w:t>ADR 6.7 – many intermodal tanks are not approved to RID</w:t>
      </w:r>
      <w:r w:rsidR="00191E62" w:rsidRPr="00B50DA4">
        <w:t>/</w:t>
      </w:r>
      <w:r w:rsidR="00352647" w:rsidRPr="00B50DA4">
        <w:t xml:space="preserve">ADR 6.7. These tanks are approved as IMDG 6.7 UN </w:t>
      </w:r>
      <w:r w:rsidR="00191E62" w:rsidRPr="00B50DA4">
        <w:t>p</w:t>
      </w:r>
      <w:r w:rsidR="00352647" w:rsidRPr="00B50DA4">
        <w:t xml:space="preserve">ortable </w:t>
      </w:r>
      <w:r w:rsidR="00191E62" w:rsidRPr="00B50DA4">
        <w:t>t</w:t>
      </w:r>
      <w:r w:rsidR="00352647" w:rsidRPr="00B50DA4">
        <w:t>anks and RID</w:t>
      </w:r>
      <w:r w:rsidR="00191E62" w:rsidRPr="00B50DA4">
        <w:t>/</w:t>
      </w:r>
      <w:r w:rsidR="00352647" w:rsidRPr="00B50DA4">
        <w:t>ADR 6.8.</w:t>
      </w:r>
    </w:p>
    <w:p w14:paraId="4B04B4FB" w14:textId="6195918A" w:rsidR="00352647" w:rsidRPr="00B50DA4" w:rsidRDefault="00314259" w:rsidP="00B50DA4">
      <w:pPr>
        <w:pStyle w:val="SingleTxtG"/>
      </w:pPr>
      <w:r w:rsidRPr="00B50DA4">
        <w:t>45</w:t>
      </w:r>
      <w:r w:rsidR="003853D3" w:rsidRPr="00B50DA4">
        <w:t>.</w:t>
      </w:r>
      <w:r w:rsidR="003853D3" w:rsidRPr="00B50DA4">
        <w:tab/>
      </w:r>
      <w:r w:rsidR="00352647" w:rsidRPr="00B50DA4">
        <w:t>Rescinding RID</w:t>
      </w:r>
      <w:r w:rsidR="00191E62" w:rsidRPr="00B50DA4">
        <w:t>/</w:t>
      </w:r>
      <w:r w:rsidR="00352647" w:rsidRPr="00B50DA4">
        <w:t>ADR 6.8 approval to intermodal the tanks that are not approved to RID-ADR 6.7 would render the tanks unable to be operated within RID</w:t>
      </w:r>
      <w:r w:rsidR="009B3827">
        <w:t>/</w:t>
      </w:r>
      <w:r w:rsidR="00352647" w:rsidRPr="00B50DA4">
        <w:t xml:space="preserve">ADR </w:t>
      </w:r>
      <w:r w:rsidR="00191E62" w:rsidRPr="00B50DA4">
        <w:t>t</w:t>
      </w:r>
      <w:r w:rsidR="00352647" w:rsidRPr="00B50DA4">
        <w:t>erritories.</w:t>
      </w:r>
    </w:p>
    <w:p w14:paraId="6CBC1318" w14:textId="79FCB03E" w:rsidR="00352647" w:rsidRPr="00B50DA4" w:rsidRDefault="00B31A9D" w:rsidP="00B31A9D">
      <w:pPr>
        <w:pStyle w:val="HChG"/>
      </w:pPr>
      <w:r w:rsidRPr="00B50DA4">
        <w:tab/>
      </w:r>
      <w:r w:rsidRPr="00B50DA4">
        <w:tab/>
      </w:r>
      <w:r w:rsidR="00352647" w:rsidRPr="00B50DA4">
        <w:t>Proposal</w:t>
      </w:r>
    </w:p>
    <w:p w14:paraId="4AA7D2DE" w14:textId="7ACB55CC" w:rsidR="00352647" w:rsidRPr="00B50DA4" w:rsidRDefault="00314259" w:rsidP="00B50DA4">
      <w:pPr>
        <w:pStyle w:val="SingleTxtG"/>
      </w:pPr>
      <w:r w:rsidRPr="00B50DA4">
        <w:t>46.</w:t>
      </w:r>
      <w:r w:rsidR="003853D3" w:rsidRPr="00B50DA4">
        <w:tab/>
      </w:r>
      <w:r w:rsidR="00352647" w:rsidRPr="00B50DA4">
        <w:t xml:space="preserve">ITCO seeks to understand the difficulties experienced by interested parties so that it may be able to establish a practical and flexible approach to the multiple regulation environment. </w:t>
      </w:r>
    </w:p>
    <w:p w14:paraId="302D3A6C" w14:textId="6160A0ED" w:rsidR="006F2106" w:rsidRPr="00022326" w:rsidRDefault="006F2106" w:rsidP="00BD7500">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C458" w14:textId="77777777" w:rsidR="0018715D" w:rsidRDefault="0018715D"/>
  </w:endnote>
  <w:endnote w:type="continuationSeparator" w:id="0">
    <w:p w14:paraId="01BA7E36" w14:textId="77777777" w:rsidR="0018715D" w:rsidRDefault="0018715D"/>
  </w:endnote>
  <w:endnote w:type="continuationNotice" w:id="1">
    <w:p w14:paraId="12DA26EA" w14:textId="77777777" w:rsidR="0018715D" w:rsidRDefault="0018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957E" w14:textId="77777777" w:rsidR="0018715D" w:rsidRPr="000B175B" w:rsidRDefault="0018715D" w:rsidP="000B175B">
      <w:pPr>
        <w:tabs>
          <w:tab w:val="right" w:pos="2155"/>
        </w:tabs>
        <w:spacing w:after="80"/>
        <w:ind w:left="680"/>
        <w:rPr>
          <w:u w:val="single"/>
        </w:rPr>
      </w:pPr>
      <w:r>
        <w:rPr>
          <w:u w:val="single"/>
        </w:rPr>
        <w:tab/>
      </w:r>
    </w:p>
  </w:footnote>
  <w:footnote w:type="continuationSeparator" w:id="0">
    <w:p w14:paraId="45CB4CFC" w14:textId="77777777" w:rsidR="0018715D" w:rsidRPr="00FC68B7" w:rsidRDefault="0018715D" w:rsidP="00FC68B7">
      <w:pPr>
        <w:tabs>
          <w:tab w:val="left" w:pos="2155"/>
        </w:tabs>
        <w:spacing w:after="80"/>
        <w:ind w:left="680"/>
        <w:rPr>
          <w:u w:val="single"/>
        </w:rPr>
      </w:pPr>
      <w:r>
        <w:rPr>
          <w:u w:val="single"/>
        </w:rPr>
        <w:tab/>
      </w:r>
    </w:p>
  </w:footnote>
  <w:footnote w:type="continuationNotice" w:id="1">
    <w:p w14:paraId="16BE25B1" w14:textId="77777777" w:rsidR="0018715D" w:rsidRDefault="00187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2975313B" w:rsidR="002B16A1" w:rsidRPr="0009455D" w:rsidRDefault="002B16A1">
    <w:pPr>
      <w:pStyle w:val="Header"/>
      <w:rPr>
        <w:lang w:val="fr-CH"/>
      </w:rPr>
    </w:pPr>
    <w:r>
      <w:rPr>
        <w:lang w:val="fr-CH"/>
      </w:rPr>
      <w:t>INF.</w:t>
    </w:r>
    <w:r w:rsidR="00614F5B">
      <w:rPr>
        <w:lang w:val="fr-CH"/>
      </w:rPr>
      <w:t>1</w:t>
    </w:r>
    <w:r w:rsidR="001D5B1B">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22A167D8" w:rsidR="002B16A1" w:rsidRPr="00073BC9" w:rsidRDefault="002B16A1" w:rsidP="0009455D">
    <w:pPr>
      <w:pStyle w:val="Header"/>
      <w:jc w:val="right"/>
    </w:pPr>
    <w:r>
      <w:t>INF.</w:t>
    </w:r>
    <w:r w:rsidR="00333FB0">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454D69CA"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A06F4E">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671AE"/>
    <w:multiLevelType w:val="hybridMultilevel"/>
    <w:tmpl w:val="24D08E68"/>
    <w:lvl w:ilvl="0" w:tplc="D8C82C5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021A54A8"/>
    <w:multiLevelType w:val="hybridMultilevel"/>
    <w:tmpl w:val="E3360C5E"/>
    <w:lvl w:ilvl="0" w:tplc="6F9C4CE4">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3" w15:restartNumberingAfterBreak="0">
    <w:nsid w:val="0F5021F3"/>
    <w:multiLevelType w:val="hybridMultilevel"/>
    <w:tmpl w:val="42DAFDE6"/>
    <w:lvl w:ilvl="0" w:tplc="E06AFD68">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15C55731"/>
    <w:multiLevelType w:val="multilevel"/>
    <w:tmpl w:val="65D8B0C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B623A3D"/>
    <w:multiLevelType w:val="hybridMultilevel"/>
    <w:tmpl w:val="B00AE274"/>
    <w:lvl w:ilvl="0" w:tplc="A8A2E520">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1" w15:restartNumberingAfterBreak="0">
    <w:nsid w:val="227A56DD"/>
    <w:multiLevelType w:val="multilevel"/>
    <w:tmpl w:val="289AFF3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2973BE0"/>
    <w:multiLevelType w:val="hybridMultilevel"/>
    <w:tmpl w:val="8150746C"/>
    <w:lvl w:ilvl="0" w:tplc="9CEA4C5A">
      <w:start w:val="1"/>
      <w:numFmt w:val="lowerLetter"/>
      <w:lvlText w:val="(%1)"/>
      <w:lvlJc w:val="left"/>
      <w:pPr>
        <w:ind w:left="2049" w:hanging="360"/>
      </w:pPr>
      <w:rPr>
        <w:rFonts w:hint="default"/>
      </w:rPr>
    </w:lvl>
    <w:lvl w:ilvl="1" w:tplc="08160019" w:tentative="1">
      <w:start w:val="1"/>
      <w:numFmt w:val="lowerLetter"/>
      <w:lvlText w:val="%2."/>
      <w:lvlJc w:val="left"/>
      <w:pPr>
        <w:ind w:left="2769" w:hanging="360"/>
      </w:pPr>
    </w:lvl>
    <w:lvl w:ilvl="2" w:tplc="0816001B" w:tentative="1">
      <w:start w:val="1"/>
      <w:numFmt w:val="lowerRoman"/>
      <w:lvlText w:val="%3."/>
      <w:lvlJc w:val="right"/>
      <w:pPr>
        <w:ind w:left="3489" w:hanging="180"/>
      </w:pPr>
    </w:lvl>
    <w:lvl w:ilvl="3" w:tplc="0816000F" w:tentative="1">
      <w:start w:val="1"/>
      <w:numFmt w:val="decimal"/>
      <w:lvlText w:val="%4."/>
      <w:lvlJc w:val="left"/>
      <w:pPr>
        <w:ind w:left="4209" w:hanging="360"/>
      </w:pPr>
    </w:lvl>
    <w:lvl w:ilvl="4" w:tplc="08160019" w:tentative="1">
      <w:start w:val="1"/>
      <w:numFmt w:val="lowerLetter"/>
      <w:lvlText w:val="%5."/>
      <w:lvlJc w:val="left"/>
      <w:pPr>
        <w:ind w:left="4929" w:hanging="360"/>
      </w:pPr>
    </w:lvl>
    <w:lvl w:ilvl="5" w:tplc="0816001B" w:tentative="1">
      <w:start w:val="1"/>
      <w:numFmt w:val="lowerRoman"/>
      <w:lvlText w:val="%6."/>
      <w:lvlJc w:val="right"/>
      <w:pPr>
        <w:ind w:left="5649" w:hanging="180"/>
      </w:pPr>
    </w:lvl>
    <w:lvl w:ilvl="6" w:tplc="0816000F" w:tentative="1">
      <w:start w:val="1"/>
      <w:numFmt w:val="decimal"/>
      <w:lvlText w:val="%7."/>
      <w:lvlJc w:val="left"/>
      <w:pPr>
        <w:ind w:left="6369" w:hanging="360"/>
      </w:pPr>
    </w:lvl>
    <w:lvl w:ilvl="7" w:tplc="08160019" w:tentative="1">
      <w:start w:val="1"/>
      <w:numFmt w:val="lowerLetter"/>
      <w:lvlText w:val="%8."/>
      <w:lvlJc w:val="left"/>
      <w:pPr>
        <w:ind w:left="7089" w:hanging="360"/>
      </w:pPr>
    </w:lvl>
    <w:lvl w:ilvl="8" w:tplc="0816001B" w:tentative="1">
      <w:start w:val="1"/>
      <w:numFmt w:val="lowerRoman"/>
      <w:lvlText w:val="%9."/>
      <w:lvlJc w:val="right"/>
      <w:pPr>
        <w:ind w:left="7809" w:hanging="180"/>
      </w:pPr>
    </w:lvl>
  </w:abstractNum>
  <w:abstractNum w:abstractNumId="23" w15:restartNumberingAfterBreak="0">
    <w:nsid w:val="27C62025"/>
    <w:multiLevelType w:val="hybridMultilevel"/>
    <w:tmpl w:val="D1B6BFD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FA6788"/>
    <w:multiLevelType w:val="multilevel"/>
    <w:tmpl w:val="30E8AAE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5F6232"/>
    <w:multiLevelType w:val="hybridMultilevel"/>
    <w:tmpl w:val="C50837E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5F0405"/>
    <w:multiLevelType w:val="hybridMultilevel"/>
    <w:tmpl w:val="D1AAF674"/>
    <w:lvl w:ilvl="0" w:tplc="5F047A56">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34" w15:restartNumberingAfterBreak="0">
    <w:nsid w:val="4E3E62FE"/>
    <w:multiLevelType w:val="hybridMultilevel"/>
    <w:tmpl w:val="E68054A0"/>
    <w:lvl w:ilvl="0" w:tplc="6D5E22D8">
      <w:start w:val="1"/>
      <w:numFmt w:val="bullet"/>
      <w:lvlText w:val="•"/>
      <w:lvlJc w:val="left"/>
      <w:pPr>
        <w:ind w:left="2421" w:hanging="360"/>
      </w:pPr>
      <w:rPr>
        <w:rFonts w:ascii="Times New Roman" w:hAnsi="Times New Roman" w:cs="Times New Roman" w:hint="default"/>
        <w:b w:val="0"/>
        <w:i w:val="0"/>
        <w:sz w:val="20"/>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35" w15:restartNumberingAfterBreak="0">
    <w:nsid w:val="52A14220"/>
    <w:multiLevelType w:val="hybridMultilevel"/>
    <w:tmpl w:val="0F0EEC90"/>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6" w15:restartNumberingAfterBreak="0">
    <w:nsid w:val="53F05DBD"/>
    <w:multiLevelType w:val="hybridMultilevel"/>
    <w:tmpl w:val="C790813C"/>
    <w:lvl w:ilvl="0" w:tplc="04090017">
      <w:start w:val="1"/>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B2ACBDA">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40" w15:restartNumberingAfterBreak="0">
    <w:nsid w:val="69856AE6"/>
    <w:multiLevelType w:val="hybridMultilevel"/>
    <w:tmpl w:val="1B0AA536"/>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C6513"/>
    <w:multiLevelType w:val="multilevel"/>
    <w:tmpl w:val="B2B69B76"/>
    <w:lvl w:ilvl="0">
      <w:start w:val="5"/>
      <w:numFmt w:val="decimal"/>
      <w:lvlText w:val="%1.0"/>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44"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25"/>
  </w:num>
  <w:num w:numId="12" w16cid:durableId="559246105">
    <w:abstractNumId w:val="19"/>
  </w:num>
  <w:num w:numId="13" w16cid:durableId="248463032">
    <w:abstractNumId w:val="10"/>
  </w:num>
  <w:num w:numId="14" w16cid:durableId="1934975464">
    <w:abstractNumId w:val="16"/>
  </w:num>
  <w:num w:numId="15" w16cid:durableId="1733574589">
    <w:abstractNumId w:val="26"/>
  </w:num>
  <w:num w:numId="16" w16cid:durableId="1706712267">
    <w:abstractNumId w:val="18"/>
  </w:num>
  <w:num w:numId="17" w16cid:durableId="161897559">
    <w:abstractNumId w:val="38"/>
  </w:num>
  <w:num w:numId="18" w16cid:durableId="1890535955">
    <w:abstractNumId w:val="42"/>
  </w:num>
  <w:num w:numId="19" w16cid:durableId="12192668">
    <w:abstractNumId w:val="37"/>
  </w:num>
  <w:num w:numId="20" w16cid:durableId="750353665">
    <w:abstractNumId w:val="17"/>
  </w:num>
  <w:num w:numId="21" w16cid:durableId="1077704605">
    <w:abstractNumId w:val="28"/>
  </w:num>
  <w:num w:numId="22" w16cid:durableId="658273538">
    <w:abstractNumId w:val="44"/>
  </w:num>
  <w:num w:numId="23" w16cid:durableId="194849753">
    <w:abstractNumId w:val="27"/>
  </w:num>
  <w:num w:numId="24" w16cid:durableId="1522622807">
    <w:abstractNumId w:val="30"/>
  </w:num>
  <w:num w:numId="25" w16cid:durableId="1204051690">
    <w:abstractNumId w:val="41"/>
  </w:num>
  <w:num w:numId="26" w16cid:durableId="995377665">
    <w:abstractNumId w:val="29"/>
  </w:num>
  <w:num w:numId="27" w16cid:durableId="1150485447">
    <w:abstractNumId w:val="20"/>
  </w:num>
  <w:num w:numId="28" w16cid:durableId="70590960">
    <w:abstractNumId w:val="31"/>
  </w:num>
  <w:num w:numId="29" w16cid:durableId="1523398178">
    <w:abstractNumId w:val="39"/>
  </w:num>
  <w:num w:numId="30" w16cid:durableId="1609000457">
    <w:abstractNumId w:val="15"/>
  </w:num>
  <w:num w:numId="31" w16cid:durableId="599223849">
    <w:abstractNumId w:val="22"/>
  </w:num>
  <w:num w:numId="32" w16cid:durableId="1829128247">
    <w:abstractNumId w:val="12"/>
  </w:num>
  <w:num w:numId="33" w16cid:durableId="1961498553">
    <w:abstractNumId w:val="14"/>
  </w:num>
  <w:num w:numId="34" w16cid:durableId="958609654">
    <w:abstractNumId w:val="13"/>
  </w:num>
  <w:num w:numId="35" w16cid:durableId="1917477406">
    <w:abstractNumId w:val="11"/>
  </w:num>
  <w:num w:numId="36" w16cid:durableId="1790279151">
    <w:abstractNumId w:val="36"/>
  </w:num>
  <w:num w:numId="37" w16cid:durableId="1254702241">
    <w:abstractNumId w:val="33"/>
  </w:num>
  <w:num w:numId="38" w16cid:durableId="832798605">
    <w:abstractNumId w:val="40"/>
  </w:num>
  <w:num w:numId="39" w16cid:durableId="1259367914">
    <w:abstractNumId w:val="43"/>
  </w:num>
  <w:num w:numId="40" w16cid:durableId="1737316499">
    <w:abstractNumId w:val="21"/>
  </w:num>
  <w:num w:numId="41" w16cid:durableId="1672563403">
    <w:abstractNumId w:val="23"/>
  </w:num>
  <w:num w:numId="42" w16cid:durableId="372195982">
    <w:abstractNumId w:val="32"/>
  </w:num>
  <w:num w:numId="43" w16cid:durableId="932668337">
    <w:abstractNumId w:val="35"/>
  </w:num>
  <w:num w:numId="44" w16cid:durableId="454714389">
    <w:abstractNumId w:val="34"/>
  </w:num>
  <w:num w:numId="45" w16cid:durableId="26739209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587F"/>
    <w:rsid w:val="00065DB1"/>
    <w:rsid w:val="000678CD"/>
    <w:rsid w:val="00072C8C"/>
    <w:rsid w:val="00073BC9"/>
    <w:rsid w:val="00075498"/>
    <w:rsid w:val="0008030F"/>
    <w:rsid w:val="00081CE0"/>
    <w:rsid w:val="00081E5B"/>
    <w:rsid w:val="000826C6"/>
    <w:rsid w:val="00082FAE"/>
    <w:rsid w:val="00084D30"/>
    <w:rsid w:val="00090320"/>
    <w:rsid w:val="00091148"/>
    <w:rsid w:val="000918D7"/>
    <w:rsid w:val="000931C0"/>
    <w:rsid w:val="0009455D"/>
    <w:rsid w:val="00097793"/>
    <w:rsid w:val="000A2E09"/>
    <w:rsid w:val="000B175B"/>
    <w:rsid w:val="000B3064"/>
    <w:rsid w:val="000B3A0F"/>
    <w:rsid w:val="000B41FA"/>
    <w:rsid w:val="000C2A7D"/>
    <w:rsid w:val="000C43B3"/>
    <w:rsid w:val="000D5A55"/>
    <w:rsid w:val="000E0415"/>
    <w:rsid w:val="000E233A"/>
    <w:rsid w:val="000E6779"/>
    <w:rsid w:val="000E7EB0"/>
    <w:rsid w:val="000F5D2C"/>
    <w:rsid w:val="000F7715"/>
    <w:rsid w:val="001022EF"/>
    <w:rsid w:val="00103E99"/>
    <w:rsid w:val="0010714C"/>
    <w:rsid w:val="001135D0"/>
    <w:rsid w:val="00116363"/>
    <w:rsid w:val="001179A1"/>
    <w:rsid w:val="00125674"/>
    <w:rsid w:val="00140040"/>
    <w:rsid w:val="0014401A"/>
    <w:rsid w:val="00156B99"/>
    <w:rsid w:val="0015713B"/>
    <w:rsid w:val="00160D99"/>
    <w:rsid w:val="00161037"/>
    <w:rsid w:val="00164B01"/>
    <w:rsid w:val="00166124"/>
    <w:rsid w:val="00167F20"/>
    <w:rsid w:val="0017009E"/>
    <w:rsid w:val="00172600"/>
    <w:rsid w:val="001761B8"/>
    <w:rsid w:val="001765D7"/>
    <w:rsid w:val="00176739"/>
    <w:rsid w:val="00182774"/>
    <w:rsid w:val="00184DDA"/>
    <w:rsid w:val="0018715D"/>
    <w:rsid w:val="001874B4"/>
    <w:rsid w:val="001900CD"/>
    <w:rsid w:val="00191E62"/>
    <w:rsid w:val="00193D85"/>
    <w:rsid w:val="0019444B"/>
    <w:rsid w:val="001945E4"/>
    <w:rsid w:val="001A0452"/>
    <w:rsid w:val="001A3481"/>
    <w:rsid w:val="001A4D53"/>
    <w:rsid w:val="001A5F15"/>
    <w:rsid w:val="001A73D9"/>
    <w:rsid w:val="001A7DA8"/>
    <w:rsid w:val="001B34D5"/>
    <w:rsid w:val="001B38CB"/>
    <w:rsid w:val="001B4B04"/>
    <w:rsid w:val="001B5405"/>
    <w:rsid w:val="001B5875"/>
    <w:rsid w:val="001C3A25"/>
    <w:rsid w:val="001C4B28"/>
    <w:rsid w:val="001C4B9C"/>
    <w:rsid w:val="001C6663"/>
    <w:rsid w:val="001C7895"/>
    <w:rsid w:val="001D15C4"/>
    <w:rsid w:val="001D26DF"/>
    <w:rsid w:val="001D312D"/>
    <w:rsid w:val="001D4A08"/>
    <w:rsid w:val="001D5785"/>
    <w:rsid w:val="001D5B1B"/>
    <w:rsid w:val="001E0DF6"/>
    <w:rsid w:val="001E583F"/>
    <w:rsid w:val="001F12DF"/>
    <w:rsid w:val="001F1599"/>
    <w:rsid w:val="001F1961"/>
    <w:rsid w:val="001F19C4"/>
    <w:rsid w:val="001F224D"/>
    <w:rsid w:val="001F6B91"/>
    <w:rsid w:val="001F7A8B"/>
    <w:rsid w:val="002041AA"/>
    <w:rsid w:val="002043F0"/>
    <w:rsid w:val="002060B9"/>
    <w:rsid w:val="00211E0B"/>
    <w:rsid w:val="00215A1B"/>
    <w:rsid w:val="00215E84"/>
    <w:rsid w:val="00216BB2"/>
    <w:rsid w:val="00222F2C"/>
    <w:rsid w:val="002251A9"/>
    <w:rsid w:val="00230496"/>
    <w:rsid w:val="00232575"/>
    <w:rsid w:val="00234B3E"/>
    <w:rsid w:val="0023589F"/>
    <w:rsid w:val="00237BF4"/>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4DB3"/>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1122D"/>
    <w:rsid w:val="00314259"/>
    <w:rsid w:val="00321665"/>
    <w:rsid w:val="003229D8"/>
    <w:rsid w:val="00323AD2"/>
    <w:rsid w:val="0032508A"/>
    <w:rsid w:val="00330C48"/>
    <w:rsid w:val="00333FB0"/>
    <w:rsid w:val="00336080"/>
    <w:rsid w:val="00336C97"/>
    <w:rsid w:val="00337D65"/>
    <w:rsid w:val="00337F88"/>
    <w:rsid w:val="00342432"/>
    <w:rsid w:val="0034444E"/>
    <w:rsid w:val="00350B59"/>
    <w:rsid w:val="00352647"/>
    <w:rsid w:val="00352D4B"/>
    <w:rsid w:val="0035428E"/>
    <w:rsid w:val="00354724"/>
    <w:rsid w:val="00354CED"/>
    <w:rsid w:val="0035638C"/>
    <w:rsid w:val="003564DC"/>
    <w:rsid w:val="00370928"/>
    <w:rsid w:val="00373041"/>
    <w:rsid w:val="003806F0"/>
    <w:rsid w:val="00382512"/>
    <w:rsid w:val="003837DD"/>
    <w:rsid w:val="0038499B"/>
    <w:rsid w:val="003853D3"/>
    <w:rsid w:val="0039791F"/>
    <w:rsid w:val="003A1A20"/>
    <w:rsid w:val="003A1C51"/>
    <w:rsid w:val="003A2DEF"/>
    <w:rsid w:val="003A46BB"/>
    <w:rsid w:val="003A4EC7"/>
    <w:rsid w:val="003A550E"/>
    <w:rsid w:val="003A7295"/>
    <w:rsid w:val="003A7AE3"/>
    <w:rsid w:val="003B115E"/>
    <w:rsid w:val="003B1F60"/>
    <w:rsid w:val="003B3A7E"/>
    <w:rsid w:val="003B4643"/>
    <w:rsid w:val="003C2315"/>
    <w:rsid w:val="003C2CC4"/>
    <w:rsid w:val="003C3176"/>
    <w:rsid w:val="003C7026"/>
    <w:rsid w:val="003D4B23"/>
    <w:rsid w:val="003D58A1"/>
    <w:rsid w:val="003D6C76"/>
    <w:rsid w:val="003E278A"/>
    <w:rsid w:val="003E3D94"/>
    <w:rsid w:val="003F07CB"/>
    <w:rsid w:val="003F5568"/>
    <w:rsid w:val="003F557E"/>
    <w:rsid w:val="003F5AD7"/>
    <w:rsid w:val="003F72F0"/>
    <w:rsid w:val="004019C8"/>
    <w:rsid w:val="004024E2"/>
    <w:rsid w:val="00402DA5"/>
    <w:rsid w:val="004032CF"/>
    <w:rsid w:val="00413520"/>
    <w:rsid w:val="00414F7A"/>
    <w:rsid w:val="0041614C"/>
    <w:rsid w:val="00431D4D"/>
    <w:rsid w:val="004325CB"/>
    <w:rsid w:val="00432608"/>
    <w:rsid w:val="00433A82"/>
    <w:rsid w:val="00440A07"/>
    <w:rsid w:val="00444377"/>
    <w:rsid w:val="00450EF8"/>
    <w:rsid w:val="00456441"/>
    <w:rsid w:val="004569BA"/>
    <w:rsid w:val="00462880"/>
    <w:rsid w:val="00465A8E"/>
    <w:rsid w:val="0047298C"/>
    <w:rsid w:val="0047429E"/>
    <w:rsid w:val="00476F24"/>
    <w:rsid w:val="00480337"/>
    <w:rsid w:val="00483345"/>
    <w:rsid w:val="0048402E"/>
    <w:rsid w:val="0048721E"/>
    <w:rsid w:val="004909E7"/>
    <w:rsid w:val="00490A20"/>
    <w:rsid w:val="00490D08"/>
    <w:rsid w:val="0049311D"/>
    <w:rsid w:val="004B2082"/>
    <w:rsid w:val="004B2A91"/>
    <w:rsid w:val="004B45B0"/>
    <w:rsid w:val="004B7EA2"/>
    <w:rsid w:val="004C011C"/>
    <w:rsid w:val="004C1BBB"/>
    <w:rsid w:val="004C55B0"/>
    <w:rsid w:val="004D51F6"/>
    <w:rsid w:val="004D63B1"/>
    <w:rsid w:val="004D669C"/>
    <w:rsid w:val="004D6D1E"/>
    <w:rsid w:val="004D7D4C"/>
    <w:rsid w:val="004E4179"/>
    <w:rsid w:val="004E608F"/>
    <w:rsid w:val="004E7160"/>
    <w:rsid w:val="004F3F8F"/>
    <w:rsid w:val="004F6BA0"/>
    <w:rsid w:val="0050250B"/>
    <w:rsid w:val="00502D7E"/>
    <w:rsid w:val="00503BEA"/>
    <w:rsid w:val="005113B3"/>
    <w:rsid w:val="005116F4"/>
    <w:rsid w:val="00512C18"/>
    <w:rsid w:val="0052162A"/>
    <w:rsid w:val="00530289"/>
    <w:rsid w:val="00531845"/>
    <w:rsid w:val="00533616"/>
    <w:rsid w:val="00535170"/>
    <w:rsid w:val="00535ABA"/>
    <w:rsid w:val="00536572"/>
    <w:rsid w:val="005371A0"/>
    <w:rsid w:val="0053768B"/>
    <w:rsid w:val="005420F2"/>
    <w:rsid w:val="00542768"/>
    <w:rsid w:val="0054285C"/>
    <w:rsid w:val="00543906"/>
    <w:rsid w:val="005445FF"/>
    <w:rsid w:val="00547A88"/>
    <w:rsid w:val="0055514F"/>
    <w:rsid w:val="005566B9"/>
    <w:rsid w:val="00560572"/>
    <w:rsid w:val="005631C9"/>
    <w:rsid w:val="005632C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429F"/>
    <w:rsid w:val="005C58F0"/>
    <w:rsid w:val="005C700B"/>
    <w:rsid w:val="005D15CA"/>
    <w:rsid w:val="005D1867"/>
    <w:rsid w:val="005D2C39"/>
    <w:rsid w:val="005D390C"/>
    <w:rsid w:val="005E6066"/>
    <w:rsid w:val="005E6AAF"/>
    <w:rsid w:val="005F3066"/>
    <w:rsid w:val="005F3E61"/>
    <w:rsid w:val="005F51F6"/>
    <w:rsid w:val="005F69C7"/>
    <w:rsid w:val="005F7732"/>
    <w:rsid w:val="0060050E"/>
    <w:rsid w:val="006015F3"/>
    <w:rsid w:val="00601B72"/>
    <w:rsid w:val="00604DDD"/>
    <w:rsid w:val="006115CC"/>
    <w:rsid w:val="00611FC4"/>
    <w:rsid w:val="00613302"/>
    <w:rsid w:val="00613B18"/>
    <w:rsid w:val="00614F5B"/>
    <w:rsid w:val="006176FB"/>
    <w:rsid w:val="0062380F"/>
    <w:rsid w:val="00623A0F"/>
    <w:rsid w:val="0062564C"/>
    <w:rsid w:val="0062757C"/>
    <w:rsid w:val="00630FCB"/>
    <w:rsid w:val="00632F10"/>
    <w:rsid w:val="00633628"/>
    <w:rsid w:val="00637B77"/>
    <w:rsid w:val="0064017F"/>
    <w:rsid w:val="00640B26"/>
    <w:rsid w:val="00642312"/>
    <w:rsid w:val="00642502"/>
    <w:rsid w:val="00642780"/>
    <w:rsid w:val="0064748F"/>
    <w:rsid w:val="00651A29"/>
    <w:rsid w:val="006643C6"/>
    <w:rsid w:val="00664ECB"/>
    <w:rsid w:val="006679F2"/>
    <w:rsid w:val="00667D6B"/>
    <w:rsid w:val="00671B0D"/>
    <w:rsid w:val="00673720"/>
    <w:rsid w:val="00674892"/>
    <w:rsid w:val="006770B2"/>
    <w:rsid w:val="00682407"/>
    <w:rsid w:val="00684562"/>
    <w:rsid w:val="006846F0"/>
    <w:rsid w:val="006853B3"/>
    <w:rsid w:val="006940E1"/>
    <w:rsid w:val="006A1D39"/>
    <w:rsid w:val="006A3C72"/>
    <w:rsid w:val="006A7392"/>
    <w:rsid w:val="006B03A1"/>
    <w:rsid w:val="006B67D9"/>
    <w:rsid w:val="006B6FE3"/>
    <w:rsid w:val="006C5535"/>
    <w:rsid w:val="006C6DEB"/>
    <w:rsid w:val="006D0589"/>
    <w:rsid w:val="006D513E"/>
    <w:rsid w:val="006D7BB9"/>
    <w:rsid w:val="006E3FF2"/>
    <w:rsid w:val="006E564B"/>
    <w:rsid w:val="006E7154"/>
    <w:rsid w:val="006F0884"/>
    <w:rsid w:val="006F2106"/>
    <w:rsid w:val="007003CD"/>
    <w:rsid w:val="00703A6D"/>
    <w:rsid w:val="0070701E"/>
    <w:rsid w:val="0070702F"/>
    <w:rsid w:val="0071447C"/>
    <w:rsid w:val="00714B5C"/>
    <w:rsid w:val="00714C87"/>
    <w:rsid w:val="0071515E"/>
    <w:rsid w:val="00715BE5"/>
    <w:rsid w:val="00725A28"/>
    <w:rsid w:val="0072632A"/>
    <w:rsid w:val="0073337B"/>
    <w:rsid w:val="007358E8"/>
    <w:rsid w:val="00736ECE"/>
    <w:rsid w:val="007408A0"/>
    <w:rsid w:val="00743938"/>
    <w:rsid w:val="00743C64"/>
    <w:rsid w:val="0074533B"/>
    <w:rsid w:val="00745397"/>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0965"/>
    <w:rsid w:val="007F1E0D"/>
    <w:rsid w:val="007F2E11"/>
    <w:rsid w:val="007F546E"/>
    <w:rsid w:val="007F5CE2"/>
    <w:rsid w:val="007F6611"/>
    <w:rsid w:val="00803B7F"/>
    <w:rsid w:val="008066E9"/>
    <w:rsid w:val="00810BAC"/>
    <w:rsid w:val="008175E9"/>
    <w:rsid w:val="008203B2"/>
    <w:rsid w:val="00821D28"/>
    <w:rsid w:val="0082405C"/>
    <w:rsid w:val="008242D7"/>
    <w:rsid w:val="00824D3C"/>
    <w:rsid w:val="00825578"/>
    <w:rsid w:val="0082577B"/>
    <w:rsid w:val="00830D15"/>
    <w:rsid w:val="0083344C"/>
    <w:rsid w:val="00834DF7"/>
    <w:rsid w:val="00835316"/>
    <w:rsid w:val="00843148"/>
    <w:rsid w:val="008445B8"/>
    <w:rsid w:val="00844D92"/>
    <w:rsid w:val="008463B0"/>
    <w:rsid w:val="008522F9"/>
    <w:rsid w:val="0085322D"/>
    <w:rsid w:val="008558E7"/>
    <w:rsid w:val="0085681C"/>
    <w:rsid w:val="00857A4B"/>
    <w:rsid w:val="0086054B"/>
    <w:rsid w:val="00866893"/>
    <w:rsid w:val="00866C27"/>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D4FF5"/>
    <w:rsid w:val="008E0E09"/>
    <w:rsid w:val="008E0E46"/>
    <w:rsid w:val="008E4437"/>
    <w:rsid w:val="008E5168"/>
    <w:rsid w:val="008E5A5D"/>
    <w:rsid w:val="008E7116"/>
    <w:rsid w:val="008F143B"/>
    <w:rsid w:val="008F33C4"/>
    <w:rsid w:val="008F3882"/>
    <w:rsid w:val="008F3A9B"/>
    <w:rsid w:val="008F3C40"/>
    <w:rsid w:val="008F4B7C"/>
    <w:rsid w:val="008F73B3"/>
    <w:rsid w:val="008F7C10"/>
    <w:rsid w:val="00904D63"/>
    <w:rsid w:val="00906BFE"/>
    <w:rsid w:val="00914DC3"/>
    <w:rsid w:val="00915C95"/>
    <w:rsid w:val="00916B9C"/>
    <w:rsid w:val="00924CF0"/>
    <w:rsid w:val="00926E47"/>
    <w:rsid w:val="00927DAA"/>
    <w:rsid w:val="009324AE"/>
    <w:rsid w:val="00940C0C"/>
    <w:rsid w:val="00945B24"/>
    <w:rsid w:val="00946D3D"/>
    <w:rsid w:val="00946EAC"/>
    <w:rsid w:val="00947162"/>
    <w:rsid w:val="009479C1"/>
    <w:rsid w:val="00953163"/>
    <w:rsid w:val="00956785"/>
    <w:rsid w:val="009601FF"/>
    <w:rsid w:val="0096068B"/>
    <w:rsid w:val="00960D5D"/>
    <w:rsid w:val="009610D0"/>
    <w:rsid w:val="0096375C"/>
    <w:rsid w:val="009643FA"/>
    <w:rsid w:val="009662E6"/>
    <w:rsid w:val="0097095E"/>
    <w:rsid w:val="00974F7C"/>
    <w:rsid w:val="009752D0"/>
    <w:rsid w:val="00977A02"/>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438E"/>
    <w:rsid w:val="009A6B7B"/>
    <w:rsid w:val="009A7B81"/>
    <w:rsid w:val="009B29EA"/>
    <w:rsid w:val="009B3827"/>
    <w:rsid w:val="009C144C"/>
    <w:rsid w:val="009C260A"/>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6F4E"/>
    <w:rsid w:val="00A07EBB"/>
    <w:rsid w:val="00A10F4F"/>
    <w:rsid w:val="00A11067"/>
    <w:rsid w:val="00A138AB"/>
    <w:rsid w:val="00A13FFC"/>
    <w:rsid w:val="00A1704A"/>
    <w:rsid w:val="00A23E9E"/>
    <w:rsid w:val="00A243CF"/>
    <w:rsid w:val="00A2609E"/>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49E"/>
    <w:rsid w:val="00A865A7"/>
    <w:rsid w:val="00A879A4"/>
    <w:rsid w:val="00A910B4"/>
    <w:rsid w:val="00A96696"/>
    <w:rsid w:val="00A976DD"/>
    <w:rsid w:val="00A97EA5"/>
    <w:rsid w:val="00AA075A"/>
    <w:rsid w:val="00AA0FF8"/>
    <w:rsid w:val="00AA3567"/>
    <w:rsid w:val="00AB037B"/>
    <w:rsid w:val="00AB1722"/>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0B27"/>
    <w:rsid w:val="00B2175D"/>
    <w:rsid w:val="00B21C9B"/>
    <w:rsid w:val="00B23A4E"/>
    <w:rsid w:val="00B2409A"/>
    <w:rsid w:val="00B27044"/>
    <w:rsid w:val="00B30179"/>
    <w:rsid w:val="00B30D08"/>
    <w:rsid w:val="00B31A9D"/>
    <w:rsid w:val="00B32444"/>
    <w:rsid w:val="00B37B15"/>
    <w:rsid w:val="00B40ECB"/>
    <w:rsid w:val="00B4482F"/>
    <w:rsid w:val="00B45C02"/>
    <w:rsid w:val="00B4691D"/>
    <w:rsid w:val="00B50DA4"/>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0892"/>
    <w:rsid w:val="00B9110C"/>
    <w:rsid w:val="00B92F58"/>
    <w:rsid w:val="00B93B1F"/>
    <w:rsid w:val="00B973F9"/>
    <w:rsid w:val="00BA339B"/>
    <w:rsid w:val="00BB2862"/>
    <w:rsid w:val="00BB3D9E"/>
    <w:rsid w:val="00BB5871"/>
    <w:rsid w:val="00BB6C09"/>
    <w:rsid w:val="00BC1E7E"/>
    <w:rsid w:val="00BC2E45"/>
    <w:rsid w:val="00BC3E26"/>
    <w:rsid w:val="00BC4C12"/>
    <w:rsid w:val="00BC74E9"/>
    <w:rsid w:val="00BD242C"/>
    <w:rsid w:val="00BD7500"/>
    <w:rsid w:val="00BE36A9"/>
    <w:rsid w:val="00BE618E"/>
    <w:rsid w:val="00BE7BEC"/>
    <w:rsid w:val="00BF0A5A"/>
    <w:rsid w:val="00BF0E63"/>
    <w:rsid w:val="00BF103C"/>
    <w:rsid w:val="00BF12A3"/>
    <w:rsid w:val="00BF16D7"/>
    <w:rsid w:val="00BF218C"/>
    <w:rsid w:val="00BF2373"/>
    <w:rsid w:val="00BF36F3"/>
    <w:rsid w:val="00C02205"/>
    <w:rsid w:val="00C03A88"/>
    <w:rsid w:val="00C044E2"/>
    <w:rsid w:val="00C048CB"/>
    <w:rsid w:val="00C066F3"/>
    <w:rsid w:val="00C06865"/>
    <w:rsid w:val="00C07CA9"/>
    <w:rsid w:val="00C10783"/>
    <w:rsid w:val="00C11B07"/>
    <w:rsid w:val="00C129D5"/>
    <w:rsid w:val="00C13F36"/>
    <w:rsid w:val="00C15DC2"/>
    <w:rsid w:val="00C225E4"/>
    <w:rsid w:val="00C250FE"/>
    <w:rsid w:val="00C26AEE"/>
    <w:rsid w:val="00C30AAC"/>
    <w:rsid w:val="00C31A6C"/>
    <w:rsid w:val="00C36878"/>
    <w:rsid w:val="00C443B6"/>
    <w:rsid w:val="00C44BB0"/>
    <w:rsid w:val="00C45BBB"/>
    <w:rsid w:val="00C463DD"/>
    <w:rsid w:val="00C47163"/>
    <w:rsid w:val="00C505CD"/>
    <w:rsid w:val="00C60D93"/>
    <w:rsid w:val="00C61BBB"/>
    <w:rsid w:val="00C62A7A"/>
    <w:rsid w:val="00C64D42"/>
    <w:rsid w:val="00C6743F"/>
    <w:rsid w:val="00C70809"/>
    <w:rsid w:val="00C73173"/>
    <w:rsid w:val="00C745C3"/>
    <w:rsid w:val="00C805A7"/>
    <w:rsid w:val="00C83923"/>
    <w:rsid w:val="00C9213B"/>
    <w:rsid w:val="00C94EB3"/>
    <w:rsid w:val="00C9745B"/>
    <w:rsid w:val="00CA2221"/>
    <w:rsid w:val="00CA24A4"/>
    <w:rsid w:val="00CA3137"/>
    <w:rsid w:val="00CA3AF1"/>
    <w:rsid w:val="00CA44E1"/>
    <w:rsid w:val="00CA6540"/>
    <w:rsid w:val="00CA7045"/>
    <w:rsid w:val="00CB1981"/>
    <w:rsid w:val="00CB2FBC"/>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CF7527"/>
    <w:rsid w:val="00D00745"/>
    <w:rsid w:val="00D03595"/>
    <w:rsid w:val="00D1319A"/>
    <w:rsid w:val="00D15B04"/>
    <w:rsid w:val="00D2031B"/>
    <w:rsid w:val="00D209B0"/>
    <w:rsid w:val="00D2271C"/>
    <w:rsid w:val="00D22806"/>
    <w:rsid w:val="00D231B0"/>
    <w:rsid w:val="00D23EAC"/>
    <w:rsid w:val="00D24C9D"/>
    <w:rsid w:val="00D25583"/>
    <w:rsid w:val="00D25A28"/>
    <w:rsid w:val="00D25EC1"/>
    <w:rsid w:val="00D25FE2"/>
    <w:rsid w:val="00D31B1C"/>
    <w:rsid w:val="00D32399"/>
    <w:rsid w:val="00D334E3"/>
    <w:rsid w:val="00D33707"/>
    <w:rsid w:val="00D3462E"/>
    <w:rsid w:val="00D37DA9"/>
    <w:rsid w:val="00D406A7"/>
    <w:rsid w:val="00D43252"/>
    <w:rsid w:val="00D44D86"/>
    <w:rsid w:val="00D4540B"/>
    <w:rsid w:val="00D458BD"/>
    <w:rsid w:val="00D50B7D"/>
    <w:rsid w:val="00D52012"/>
    <w:rsid w:val="00D52588"/>
    <w:rsid w:val="00D53425"/>
    <w:rsid w:val="00D53D19"/>
    <w:rsid w:val="00D57536"/>
    <w:rsid w:val="00D6633F"/>
    <w:rsid w:val="00D704E5"/>
    <w:rsid w:val="00D72727"/>
    <w:rsid w:val="00D731DD"/>
    <w:rsid w:val="00D73D7E"/>
    <w:rsid w:val="00D80096"/>
    <w:rsid w:val="00D82057"/>
    <w:rsid w:val="00D8478F"/>
    <w:rsid w:val="00D871AC"/>
    <w:rsid w:val="00D901A5"/>
    <w:rsid w:val="00D90395"/>
    <w:rsid w:val="00D90415"/>
    <w:rsid w:val="00D90C6C"/>
    <w:rsid w:val="00D917F9"/>
    <w:rsid w:val="00D918FF"/>
    <w:rsid w:val="00D91E8D"/>
    <w:rsid w:val="00D978C6"/>
    <w:rsid w:val="00DA0956"/>
    <w:rsid w:val="00DA121A"/>
    <w:rsid w:val="00DA1D54"/>
    <w:rsid w:val="00DA357F"/>
    <w:rsid w:val="00DA3E12"/>
    <w:rsid w:val="00DA542A"/>
    <w:rsid w:val="00DB0BFD"/>
    <w:rsid w:val="00DB1021"/>
    <w:rsid w:val="00DB5900"/>
    <w:rsid w:val="00DB66FA"/>
    <w:rsid w:val="00DC0D23"/>
    <w:rsid w:val="00DC18AD"/>
    <w:rsid w:val="00DC36B8"/>
    <w:rsid w:val="00DC584A"/>
    <w:rsid w:val="00DC5972"/>
    <w:rsid w:val="00DD00F1"/>
    <w:rsid w:val="00DD065A"/>
    <w:rsid w:val="00DD138F"/>
    <w:rsid w:val="00DD3C94"/>
    <w:rsid w:val="00DD3FE8"/>
    <w:rsid w:val="00DD641C"/>
    <w:rsid w:val="00DE0CB9"/>
    <w:rsid w:val="00DE178B"/>
    <w:rsid w:val="00DE5105"/>
    <w:rsid w:val="00DF0C01"/>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3BEE"/>
    <w:rsid w:val="00E37495"/>
    <w:rsid w:val="00E423C0"/>
    <w:rsid w:val="00E50BC6"/>
    <w:rsid w:val="00E53624"/>
    <w:rsid w:val="00E550E7"/>
    <w:rsid w:val="00E57974"/>
    <w:rsid w:val="00E57C43"/>
    <w:rsid w:val="00E60851"/>
    <w:rsid w:val="00E62258"/>
    <w:rsid w:val="00E62690"/>
    <w:rsid w:val="00E62965"/>
    <w:rsid w:val="00E6414C"/>
    <w:rsid w:val="00E6687A"/>
    <w:rsid w:val="00E672F0"/>
    <w:rsid w:val="00E67EA1"/>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0AD4"/>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D32399"/>
    <w:rPr>
      <w:lang w:val="en-GB"/>
    </w:rPr>
  </w:style>
  <w:style w:type="character" w:customStyle="1" w:styleId="apple-converted-space">
    <w:name w:val="apple-converted-space"/>
    <w:basedOn w:val="DefaultParagraphFont"/>
    <w:rsid w:val="005631C9"/>
  </w:style>
  <w:style w:type="character" w:styleId="CommentReference">
    <w:name w:val="annotation reference"/>
    <w:basedOn w:val="DefaultParagraphFont"/>
    <w:rsid w:val="00673720"/>
    <w:rPr>
      <w:sz w:val="16"/>
      <w:szCs w:val="16"/>
    </w:rPr>
  </w:style>
  <w:style w:type="paragraph" w:styleId="CommentText">
    <w:name w:val="annotation text"/>
    <w:basedOn w:val="Normal"/>
    <w:link w:val="CommentTextChar"/>
    <w:rsid w:val="00673720"/>
  </w:style>
  <w:style w:type="character" w:customStyle="1" w:styleId="CommentTextChar">
    <w:name w:val="Comment Text Char"/>
    <w:basedOn w:val="DefaultParagraphFont"/>
    <w:link w:val="CommentText"/>
    <w:rsid w:val="00673720"/>
    <w:rPr>
      <w:lang w:val="en-GB"/>
    </w:rPr>
  </w:style>
  <w:style w:type="paragraph" w:styleId="CommentSubject">
    <w:name w:val="annotation subject"/>
    <w:basedOn w:val="CommentText"/>
    <w:next w:val="CommentText"/>
    <w:link w:val="CommentSubjectChar"/>
    <w:rsid w:val="00673720"/>
    <w:rPr>
      <w:b/>
      <w:bCs/>
    </w:rPr>
  </w:style>
  <w:style w:type="character" w:customStyle="1" w:styleId="CommentSubjectChar">
    <w:name w:val="Comment Subject Char"/>
    <w:basedOn w:val="CommentTextChar"/>
    <w:link w:val="CommentSubject"/>
    <w:rsid w:val="00673720"/>
    <w:rPr>
      <w:b/>
      <w:bCs/>
      <w:lang w:val="en-GB"/>
    </w:rPr>
  </w:style>
  <w:style w:type="character" w:styleId="Mention">
    <w:name w:val="Mention"/>
    <w:basedOn w:val="DefaultParagraphFont"/>
    <w:uiPriority w:val="99"/>
    <w:unhideWhenUsed/>
    <w:rsid w:val="00065D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Rosa Garcia Couto</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AD697EF-D666-4D5C-A908-46909DA16464}"/>
</file>

<file path=docProps/app.xml><?xml version="1.0" encoding="utf-8"?>
<Properties xmlns="http://schemas.openxmlformats.org/officeDocument/2006/extended-properties" xmlns:vt="http://schemas.openxmlformats.org/officeDocument/2006/docPropsVTypes">
  <Template>Normal.dotm</Template>
  <TotalTime>7</TotalTime>
  <Pages>5</Pages>
  <Words>1987</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Rosa Garcia Couto</dc:creator>
  <cp:keywords/>
  <cp:lastModifiedBy>Isabelle Porcu</cp:lastModifiedBy>
  <cp:revision>5</cp:revision>
  <cp:lastPrinted>2023-07-24T12:13:00Z</cp:lastPrinted>
  <dcterms:created xsi:type="dcterms:W3CDTF">2023-09-04T13:26:00Z</dcterms:created>
  <dcterms:modified xsi:type="dcterms:W3CDTF">2023-09-04T13:32:00Z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