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B88BF6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30FB483" w14:textId="77777777" w:rsidR="002D5AAC" w:rsidRDefault="002D5AAC" w:rsidP="00FA49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C8CDBE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2DD36B6" w14:textId="153A752D" w:rsidR="002D5AAC" w:rsidRDefault="00FA49DF" w:rsidP="00FA49DF">
            <w:pPr>
              <w:jc w:val="right"/>
            </w:pPr>
            <w:r w:rsidRPr="00FA49DF">
              <w:rPr>
                <w:sz w:val="40"/>
              </w:rPr>
              <w:t>ECE</w:t>
            </w:r>
            <w:r>
              <w:t>/TRANS/WP.15/2023/17</w:t>
            </w:r>
          </w:p>
        </w:tc>
      </w:tr>
      <w:tr w:rsidR="002D5AAC" w:rsidRPr="009A6D1C" w14:paraId="0E74F2BB" w14:textId="77777777" w:rsidTr="00F76005">
        <w:trPr>
          <w:trHeight w:hRule="exact" w:val="2414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822CF3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870330B" wp14:editId="636301A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A746F2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2EAB213" w14:textId="77777777" w:rsidR="00FA49DF" w:rsidRPr="00FA49DF" w:rsidRDefault="00FA49DF" w:rsidP="00FA49DF">
            <w:pPr>
              <w:spacing w:before="240" w:line="240" w:lineRule="exact"/>
              <w:rPr>
                <w:lang w:val="en-US"/>
              </w:rPr>
            </w:pPr>
            <w:r w:rsidRPr="00FA49DF">
              <w:rPr>
                <w:lang w:val="en-US"/>
              </w:rPr>
              <w:t>Distr.: General</w:t>
            </w:r>
          </w:p>
          <w:p w14:paraId="30BE66DC" w14:textId="77777777" w:rsidR="00FA49DF" w:rsidRPr="00FA49DF" w:rsidRDefault="00FA49DF" w:rsidP="00FA49DF">
            <w:pPr>
              <w:spacing w:line="240" w:lineRule="exact"/>
              <w:rPr>
                <w:lang w:val="en-US"/>
              </w:rPr>
            </w:pPr>
            <w:r w:rsidRPr="00FA49DF">
              <w:rPr>
                <w:lang w:val="en-US"/>
              </w:rPr>
              <w:t>17 August 2023</w:t>
            </w:r>
          </w:p>
          <w:p w14:paraId="137CC564" w14:textId="42C2C8B7" w:rsidR="00FA49DF" w:rsidRPr="00FA49DF" w:rsidRDefault="00FA49DF" w:rsidP="00FA49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FD94D3D" w14:textId="34AD3B09" w:rsidR="00FA49DF" w:rsidRPr="00FA49DF" w:rsidRDefault="00FA49DF" w:rsidP="00FA49DF">
            <w:pPr>
              <w:spacing w:line="240" w:lineRule="exact"/>
              <w:rPr>
                <w:lang w:val="en-US"/>
              </w:rPr>
            </w:pPr>
            <w:r w:rsidRPr="00FA49DF">
              <w:rPr>
                <w:lang w:val="en-US"/>
              </w:rPr>
              <w:t>Original: English</w:t>
            </w:r>
          </w:p>
        </w:tc>
      </w:tr>
    </w:tbl>
    <w:p w14:paraId="3790B40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C401557" w14:textId="77777777" w:rsidR="00F76005" w:rsidRPr="00F76005" w:rsidRDefault="00F76005" w:rsidP="00F76005">
      <w:pPr>
        <w:spacing w:before="120"/>
        <w:rPr>
          <w:sz w:val="40"/>
          <w:szCs w:val="40"/>
        </w:rPr>
      </w:pPr>
      <w:r w:rsidRPr="00F76005">
        <w:rPr>
          <w:sz w:val="28"/>
          <w:szCs w:val="32"/>
        </w:rPr>
        <w:t>Комитет по внутреннему транспорту</w:t>
      </w:r>
    </w:p>
    <w:p w14:paraId="617F7169" w14:textId="77777777" w:rsidR="00F76005" w:rsidRPr="00F76005" w:rsidRDefault="00F76005" w:rsidP="00F76005">
      <w:pPr>
        <w:spacing w:before="120"/>
        <w:rPr>
          <w:b/>
          <w:bCs/>
          <w:sz w:val="32"/>
          <w:szCs w:val="32"/>
        </w:rPr>
      </w:pPr>
      <w:r w:rsidRPr="00F76005">
        <w:rPr>
          <w:b/>
          <w:bCs/>
          <w:sz w:val="24"/>
          <w:szCs w:val="28"/>
        </w:rPr>
        <w:t>Рабочая группа по перевозкам опасных грузов</w:t>
      </w:r>
    </w:p>
    <w:p w14:paraId="712EBBEF" w14:textId="77777777" w:rsidR="00F76005" w:rsidRPr="00CF3128" w:rsidRDefault="00F76005" w:rsidP="00F76005">
      <w:pPr>
        <w:spacing w:before="120"/>
        <w:rPr>
          <w:rFonts w:eastAsia="SimSun"/>
          <w:b/>
        </w:rPr>
      </w:pPr>
      <w:r>
        <w:rPr>
          <w:b/>
          <w:bCs/>
        </w:rPr>
        <w:t>Сто четырнадцатая сессия</w:t>
      </w:r>
      <w:r>
        <w:t xml:space="preserve"> </w:t>
      </w:r>
    </w:p>
    <w:p w14:paraId="28ECA428" w14:textId="44EC32C0" w:rsidR="00F76005" w:rsidRPr="00CF3128" w:rsidRDefault="00F76005" w:rsidP="00F76005">
      <w:pPr>
        <w:rPr>
          <w:rFonts w:eastAsia="SimSun"/>
        </w:rPr>
      </w:pPr>
      <w:r>
        <w:t>Женева, 6–10 ноября 2023 года</w:t>
      </w:r>
    </w:p>
    <w:p w14:paraId="19624E67" w14:textId="77777777" w:rsidR="00F76005" w:rsidRPr="00CF3128" w:rsidRDefault="00F76005" w:rsidP="00F76005">
      <w:pPr>
        <w:rPr>
          <w:b/>
        </w:rPr>
      </w:pPr>
      <w:r>
        <w:t>Пункт 5 b) предварительной повестки дня</w:t>
      </w:r>
    </w:p>
    <w:p w14:paraId="6B667DE9" w14:textId="36BF25A1" w:rsidR="00F76005" w:rsidRPr="00CF3128" w:rsidRDefault="00F76005" w:rsidP="00F76005">
      <w:pPr>
        <w:rPr>
          <w:b/>
        </w:rPr>
      </w:pPr>
      <w:r>
        <w:rPr>
          <w:b/>
          <w:bCs/>
        </w:rPr>
        <w:t xml:space="preserve">Предложения о внесении поправок </w:t>
      </w:r>
      <w:r>
        <w:rPr>
          <w:b/>
          <w:bCs/>
        </w:rPr>
        <w:br/>
        <w:t>в приложения А и B к ДОПОГ:</w:t>
      </w:r>
    </w:p>
    <w:p w14:paraId="55F95233" w14:textId="77777777" w:rsidR="00F76005" w:rsidRPr="00CF3128" w:rsidRDefault="00F76005" w:rsidP="00F76005">
      <w:pPr>
        <w:rPr>
          <w:b/>
        </w:rPr>
      </w:pPr>
      <w:r>
        <w:rPr>
          <w:b/>
          <w:bCs/>
        </w:rPr>
        <w:t>различные предложения</w:t>
      </w:r>
    </w:p>
    <w:p w14:paraId="58D3406C" w14:textId="160D3676" w:rsidR="00F76005" w:rsidRPr="00CF3128" w:rsidRDefault="00F76005" w:rsidP="00F76005">
      <w:pPr>
        <w:pStyle w:val="HChG"/>
        <w:spacing w:before="320"/>
      </w:pPr>
      <w:r>
        <w:tab/>
      </w:r>
      <w:r>
        <w:tab/>
      </w:r>
      <w:r>
        <w:rPr>
          <w:bCs/>
        </w:rPr>
        <w:t xml:space="preserve">Поправка к подразделу 5.4.1.4 ДОПОГ </w:t>
      </w:r>
      <w:r>
        <w:rPr>
          <w:bCs/>
          <w:lang w:val="en-US"/>
        </w:rPr>
        <w:t>⸺</w:t>
      </w:r>
      <w:r>
        <w:rPr>
          <w:bCs/>
        </w:rPr>
        <w:t xml:space="preserve"> Языковые требования к транспортному документу в соответствии </w:t>
      </w:r>
      <w:r>
        <w:rPr>
          <w:bCs/>
        </w:rPr>
        <w:br/>
        <w:t>с ДОПОГ</w:t>
      </w:r>
    </w:p>
    <w:p w14:paraId="3B5B5D88" w14:textId="13EF1A45" w:rsidR="00F76005" w:rsidRDefault="00F76005" w:rsidP="00F76005">
      <w:pPr>
        <w:pStyle w:val="H1G"/>
        <w:spacing w:before="320"/>
        <w:rPr>
          <w:b w:val="0"/>
          <w:bCs/>
          <w:sz w:val="20"/>
        </w:rPr>
      </w:pPr>
      <w:r>
        <w:tab/>
      </w:r>
      <w:r>
        <w:tab/>
      </w:r>
      <w:r>
        <w:rPr>
          <w:bCs/>
        </w:rPr>
        <w:t xml:space="preserve">Представлено Международной ассоциацией консультантов </w:t>
      </w:r>
      <w:r>
        <w:rPr>
          <w:bCs/>
        </w:rPr>
        <w:br/>
        <w:t>по вопросам безопасности перевозки опасных грузов (МАКБ)</w:t>
      </w:r>
      <w:r w:rsidRPr="00F76005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F76005" w:rsidRPr="00F76005" w14:paraId="13DF9966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021251FA" w14:textId="77777777" w:rsidR="00F76005" w:rsidRPr="00F76005" w:rsidRDefault="00F76005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F76005">
              <w:rPr>
                <w:rFonts w:cs="Times New Roman"/>
              </w:rPr>
              <w:tab/>
            </w:r>
            <w:r w:rsidRPr="00F76005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F76005" w:rsidRPr="00F76005" w14:paraId="707D1F7C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40C8CAB" w14:textId="794766D9" w:rsidR="00F76005" w:rsidRPr="00F76005" w:rsidRDefault="00F76005" w:rsidP="00F76005">
            <w:pPr>
              <w:pStyle w:val="SingleTxtG"/>
              <w:spacing w:after="100"/>
              <w:ind w:left="3402" w:hanging="2268"/>
            </w:pPr>
            <w:r w:rsidRPr="00473863">
              <w:rPr>
                <w:b/>
                <w:bCs/>
              </w:rPr>
              <w:t>Существо предложения:</w:t>
            </w:r>
            <w:r w:rsidRPr="00473863">
              <w:rPr>
                <w:b/>
                <w:bCs/>
              </w:rPr>
              <w:tab/>
            </w:r>
            <w:r>
              <w:t xml:space="preserve">В соответствии с языковыми требованиями ДОПОГ, </w:t>
            </w:r>
            <w:r>
              <w:br/>
              <w:t>в большинстве стран грузоотправители должны владеть двумя языками, поскольку документы ДОПОГ должны быть составлены на официальном языке страны отправления, а также на английском, немецком или французском языках.</w:t>
            </w:r>
          </w:p>
        </w:tc>
      </w:tr>
      <w:tr w:rsidR="00F76005" w:rsidRPr="00F76005" w14:paraId="6162AC4C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1B900DA" w14:textId="6C6E8195" w:rsidR="00F76005" w:rsidRPr="00473863" w:rsidRDefault="00F76005" w:rsidP="00F76005">
            <w:pPr>
              <w:pStyle w:val="SingleTxtG"/>
              <w:spacing w:after="100"/>
              <w:ind w:left="3402" w:hanging="2268"/>
              <w:rPr>
                <w:b/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Современные логистические операции и централизация электронной обработки данных (ЭОД) требуют довольно большой работы по ведению языковых баз данных только для целей выполнения таких языковых требований ДОПОГ.</w:t>
            </w:r>
          </w:p>
        </w:tc>
      </w:tr>
      <w:tr w:rsidR="00F76005" w:rsidRPr="00F76005" w14:paraId="379D10FC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D971212" w14:textId="634C382D" w:rsidR="00F76005" w:rsidRDefault="00F76005" w:rsidP="00F76005">
            <w:pPr>
              <w:pStyle w:val="SingleTxtG"/>
              <w:spacing w:after="100"/>
              <w:ind w:left="3402" w:hanging="2268"/>
            </w:pPr>
            <w:r>
              <w:tab/>
            </w:r>
            <w:r>
              <w:tab/>
            </w:r>
            <w:r>
              <w:tab/>
            </w:r>
            <w:r>
              <w:tab/>
              <w:t>При международных перевозках многие компании, а также представители многих органов власти общаются только на одном языке ‒‒ английском, немецком или французском.</w:t>
            </w:r>
          </w:p>
        </w:tc>
      </w:tr>
      <w:tr w:rsidR="00F76005" w:rsidRPr="00F76005" w14:paraId="0AE7FCC0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3064178B" w14:textId="1D967C3F" w:rsidR="00F76005" w:rsidRDefault="00F76005" w:rsidP="00F76005">
            <w:pPr>
              <w:pStyle w:val="SingleTxtG"/>
              <w:spacing w:after="100"/>
              <w:ind w:left="3402" w:hanging="2268"/>
            </w:pPr>
            <w:r>
              <w:tab/>
            </w:r>
            <w:r>
              <w:tab/>
            </w:r>
            <w:r>
              <w:tab/>
            </w:r>
            <w:r>
              <w:tab/>
              <w:t>В настоящем предложении рекомендуется привести языковые требования ДОПОГ в соответствие с аналогичными требованиями МПОГ, что позволит составлять транспортный документ на одном или нескольких языках. Одним из этих языков должен быть английский, немецкий или французский.</w:t>
            </w:r>
          </w:p>
        </w:tc>
      </w:tr>
      <w:tr w:rsidR="00F76005" w:rsidRPr="00F76005" w14:paraId="04793F9C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367D6ADC" w14:textId="6BB1B1C7" w:rsidR="00F76005" w:rsidRDefault="00F76005" w:rsidP="00F76005">
            <w:pPr>
              <w:pStyle w:val="SingleTxtG"/>
              <w:spacing w:after="0"/>
              <w:ind w:left="3402" w:hanging="2268"/>
            </w:pPr>
            <w:r w:rsidRPr="00473863">
              <w:rPr>
                <w:b/>
                <w:bCs/>
              </w:rPr>
              <w:t>Предлагаемое решение:</w:t>
            </w:r>
            <w:r>
              <w:tab/>
              <w:t xml:space="preserve">Рабочая группа, возможно, пожелает внести поправки </w:t>
            </w:r>
            <w:r>
              <w:br/>
              <w:t>в языковые требования в подразделе 5.4.1.4 ДОПОГ.</w:t>
            </w:r>
          </w:p>
        </w:tc>
      </w:tr>
      <w:tr w:rsidR="00F76005" w:rsidRPr="00F76005" w14:paraId="7746F295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0B2DCE10" w14:textId="3B15E9F8" w:rsidR="00F76005" w:rsidRPr="00F76005" w:rsidRDefault="00F76005" w:rsidP="00850215">
            <w:pPr>
              <w:rPr>
                <w:rFonts w:cs="Times New Roman"/>
              </w:rPr>
            </w:pPr>
          </w:p>
        </w:tc>
      </w:tr>
    </w:tbl>
    <w:p w14:paraId="4BD1D7E7" w14:textId="77777777" w:rsidR="00F76005" w:rsidRPr="00CF3128" w:rsidRDefault="00F76005" w:rsidP="00F76005">
      <w:pPr>
        <w:pStyle w:val="HChG"/>
      </w:pPr>
      <w:r>
        <w:lastRenderedPageBreak/>
        <w:tab/>
      </w:r>
      <w:r>
        <w:tab/>
      </w:r>
      <w:r>
        <w:rPr>
          <w:bCs/>
        </w:rPr>
        <w:t>Введение</w:t>
      </w:r>
    </w:p>
    <w:p w14:paraId="4C5484F8" w14:textId="42515905" w:rsidR="00F76005" w:rsidRPr="00CF3128" w:rsidRDefault="00F76005" w:rsidP="00F76005">
      <w:pPr>
        <w:pStyle w:val="SingleTxtG"/>
        <w:rPr>
          <w:rFonts w:eastAsia="Arial Unicode MS"/>
        </w:rPr>
      </w:pPr>
      <w:r>
        <w:t>1.</w:t>
      </w:r>
      <w:r>
        <w:tab/>
        <w:t>На весенней сессии Совместного совещания 2023 года в документе ECE/TRANS/WP.15/AC.1/2023/6 МАКБ предложила согласовать языковые требования к транспортному документу в ДОПОГ и МПОГ. Итоги обсуждений изложены в докладе ECE/TRANS/WP.15/AC.1/168. Первое представленное в этом документе предложение получило поддержку нескольких делегаций, тогда как второе предложение поддержки не нашло. При составлении настоящего документа МАКБ приняла во внимание все замечания, высказанные в ходе обсуждения. Представитель МАКБ поблагодарил делегатов за полученные замечания и пообещал представить новый документ к осенней сессии после оценки отдельных комментариев.</w:t>
      </w:r>
    </w:p>
    <w:p w14:paraId="617E05F1" w14:textId="7991A985" w:rsidR="00F76005" w:rsidRPr="00CF3128" w:rsidRDefault="00F76005" w:rsidP="00F76005">
      <w:pPr>
        <w:pStyle w:val="SingleTxtG"/>
        <w:rPr>
          <w:bCs/>
        </w:rPr>
      </w:pPr>
      <w:r>
        <w:t>2.</w:t>
      </w:r>
      <w:r>
        <w:tab/>
        <w:t xml:space="preserve">Требования ДОПОГ в отношении языков, используемых в транспортном документе, предусматривают, что транспортный документ должен быть составлен на официальном языке страны отправления, а если этот язык не является английским, немецким или французским, то также на английском, немецком или французском языке. Современные логистические системы и средства связи и передачи документов позволяют оформлять транспортные документы в центральных подразделениях либо в компьютерных центрах. Нынешние языковые требования в ДОПОГ делают это затруднительным. </w:t>
      </w:r>
    </w:p>
    <w:p w14:paraId="3AB6E550" w14:textId="77777777" w:rsidR="00F76005" w:rsidRPr="00CF3128" w:rsidRDefault="00F76005" w:rsidP="00F76005">
      <w:pPr>
        <w:pStyle w:val="SingleTxtG"/>
      </w:pPr>
      <w:r>
        <w:t>3.</w:t>
      </w:r>
      <w:r>
        <w:tab/>
        <w:t>В настоящее время текст ДОПОГ гласит:</w:t>
      </w:r>
    </w:p>
    <w:p w14:paraId="15880415" w14:textId="7DB796D8" w:rsidR="00F76005" w:rsidRPr="00CF3128" w:rsidRDefault="00F76005" w:rsidP="00F76005">
      <w:pPr>
        <w:pStyle w:val="SingleTxtG"/>
        <w:ind w:left="1701" w:hanging="567"/>
        <w:rPr>
          <w:rFonts w:eastAsia="MS Mincho"/>
        </w:rPr>
      </w:pPr>
      <w:r>
        <w:tab/>
        <w:t>«Записи в этом документе должны делаться на официальном языке страны отправления и, кроме того, если этот язык не является английским, немецким или французским, — на английском, немецком или французском языке, при условии, что международными тарифами на дорожные перевозки, если таковые имеются, или соглашениями, заключенными между странами, заинтересованными в перевозке, не предусмотрено иное».</w:t>
      </w:r>
    </w:p>
    <w:p w14:paraId="1E116130" w14:textId="77777777" w:rsidR="00F76005" w:rsidRPr="00CF3128" w:rsidRDefault="00F76005" w:rsidP="00F76005">
      <w:pPr>
        <w:pStyle w:val="SingleTxtG"/>
      </w:pPr>
      <w:r>
        <w:t>4.</w:t>
      </w:r>
      <w:r>
        <w:tab/>
        <w:t>В настоящее время текст МПОГ гласит:</w:t>
      </w:r>
    </w:p>
    <w:p w14:paraId="1BCA33D3" w14:textId="1E256513" w:rsidR="00F76005" w:rsidRPr="00CF3128" w:rsidRDefault="00F76005" w:rsidP="00F76005">
      <w:pPr>
        <w:pStyle w:val="SingleTxtG"/>
        <w:ind w:left="1701" w:hanging="567"/>
        <w:rPr>
          <w:spacing w:val="1"/>
        </w:rPr>
      </w:pPr>
      <w:r>
        <w:tab/>
        <w:t>«Транспортный документ надлежит заполнять на одном или более языках, при этом одним из этих языков должен быть немецкий, английский или французский, если в договорах, заключенных между государствами, участвующими в перевозке, не предусмотрено иное».</w:t>
      </w:r>
    </w:p>
    <w:p w14:paraId="3732E0C6" w14:textId="77777777" w:rsidR="00F76005" w:rsidRPr="00CF3128" w:rsidRDefault="00F76005" w:rsidP="00F76005">
      <w:pPr>
        <w:pStyle w:val="HChG"/>
      </w:pPr>
      <w:r>
        <w:tab/>
      </w:r>
      <w:r>
        <w:tab/>
      </w:r>
      <w:r>
        <w:tab/>
      </w:r>
      <w:r>
        <w:rPr>
          <w:bCs/>
        </w:rPr>
        <w:t>Предложение</w:t>
      </w:r>
    </w:p>
    <w:p w14:paraId="35E5CB78" w14:textId="62BB5CF7" w:rsidR="00F76005" w:rsidRPr="00F76005" w:rsidRDefault="00F76005" w:rsidP="00F76005">
      <w:pPr>
        <w:pStyle w:val="SingleTxtG"/>
        <w:rPr>
          <w:spacing w:val="-2"/>
        </w:rPr>
      </w:pPr>
      <w:r>
        <w:t>5.</w:t>
      </w:r>
      <w:r>
        <w:tab/>
      </w:r>
      <w:r w:rsidRPr="00F76005">
        <w:rPr>
          <w:spacing w:val="-2"/>
        </w:rPr>
        <w:t>Изменить существующий текст подраздела 5.4.1.4 ДОПОГ следующим образом:</w:t>
      </w:r>
    </w:p>
    <w:p w14:paraId="4BBB95A2" w14:textId="14237EC0" w:rsidR="00F76005" w:rsidRPr="00CF3128" w:rsidRDefault="00F76005" w:rsidP="00F76005">
      <w:pPr>
        <w:pStyle w:val="SingleTxtG"/>
        <w:ind w:left="1701"/>
        <w:rPr>
          <w:rFonts w:eastAsia="MS Mincho"/>
          <w:b/>
          <w:bCs/>
          <w:i/>
          <w:iCs/>
        </w:rPr>
      </w:pPr>
      <w:r>
        <w:t>«</w:t>
      </w:r>
      <w:r>
        <w:rPr>
          <w:b/>
          <w:bCs/>
          <w:i/>
          <w:iCs/>
        </w:rPr>
        <w:t>Записи в этом документе должны делаться на одном или нескольких языках, одним из которых должен быть английский, немецкий или французский языки, если в договорах, заключенных между странами, участвующими в перевозке, не предусмотрено иное</w:t>
      </w:r>
      <w:r w:rsidRPr="00F76005">
        <w:t>».</w:t>
      </w:r>
    </w:p>
    <w:p w14:paraId="766835ED" w14:textId="77777777" w:rsidR="00F76005" w:rsidRPr="00CF3128" w:rsidRDefault="00F76005" w:rsidP="00F76005">
      <w:pPr>
        <w:pStyle w:val="HChG"/>
      </w:pPr>
      <w:r>
        <w:tab/>
      </w:r>
      <w:r>
        <w:tab/>
      </w:r>
      <w:r>
        <w:rPr>
          <w:bCs/>
        </w:rPr>
        <w:t>Обоснование</w:t>
      </w:r>
    </w:p>
    <w:p w14:paraId="16E9A948" w14:textId="77777777" w:rsidR="00F76005" w:rsidRPr="00CF3128" w:rsidRDefault="00F76005" w:rsidP="00F76005">
      <w:pPr>
        <w:pStyle w:val="SingleTxtG"/>
      </w:pPr>
      <w:r>
        <w:t>6.</w:t>
      </w:r>
      <w:r>
        <w:tab/>
        <w:t>Типовая международная перевозка, как правило, проходит по территории двух или более стран, в силу чего язык страны-отправителя имеет значение только на первом участке маршрута. Это означает, что кроме как в стране-отправителе, ни для представителей органов власти, аварийных служб либо экипажей транспортных средств или транспортных предприятий, ни для грузополучателей наличие документа на языке страны отправителя не дает никаких преимуществ. В условиях централизованного документооборота те огромные усилия, который сегодня затрачиваются на ведение языковых баз данных, только чтобы выпустить документы на языке, используемом в ограниченном масштабе, представляются излишними.</w:t>
      </w:r>
    </w:p>
    <w:p w14:paraId="6217950D" w14:textId="77777777" w:rsidR="00F76005" w:rsidRDefault="00F76005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1D0FDD17" w14:textId="3DBDF534" w:rsidR="00F76005" w:rsidRPr="00CF3128" w:rsidRDefault="00F76005" w:rsidP="00F76005">
      <w:pPr>
        <w:pStyle w:val="SingleTxtG"/>
      </w:pPr>
      <w:r>
        <w:lastRenderedPageBreak/>
        <w:t>7.</w:t>
      </w:r>
      <w:r>
        <w:tab/>
        <w:t xml:space="preserve">Органы власти, аварийные службы и другие субъекты имеют обыкновение работать с текстами на английском, немецком или французском языках, </w:t>
      </w:r>
      <w:r>
        <w:br/>
        <w:t>и возникновения каких-либо нежелательных ситуаций или проблем с безопасностью в этой связи не ожидается.</w:t>
      </w:r>
    </w:p>
    <w:p w14:paraId="04A17C19" w14:textId="61454BC6" w:rsidR="00F76005" w:rsidRPr="00CF3128" w:rsidRDefault="00F76005" w:rsidP="00F76005">
      <w:pPr>
        <w:pStyle w:val="SingleTxtG"/>
      </w:pPr>
      <w:r>
        <w:t>8.</w:t>
      </w:r>
      <w:r>
        <w:tab/>
        <w:t xml:space="preserve">В ходе обсуждения на весенней сессии Совместного совещания 2023 года некоторые делегации высказывали мнение о том, что транспортный документ должен быть составлен на одном из государственных языков </w:t>
      </w:r>
      <w:r w:rsidRPr="00C06ABD">
        <w:t>страны-отправителя</w:t>
      </w:r>
      <w:r>
        <w:t>, иначе органы власти будут не в состоянии проверить эти документы. Контраргумент заключается в том, что документы на груз, следующий, например, из Испании в Венгрию, и так должны быть оформлены на английском, немецком или французском языках в дополнение к государственному языку Испании. Когда груз прибудет в Венгрию, власти смогут проверить документ, даже если он составлен не на венгерском языке. Записи на венгерском будут присутствовать в нем лишь в случае отправки груза из Венгрии в другие страны. Кроме того, большая часть информации в транспортном документе представлена в кодированном виде, например, номер ООН, группа упаковки, маркировка опасности, код туннеля и т. д. От одного языка к другому различаются только надлежащее отгрузочное наименование и описание упаковок. Поэтому особых трудностей с пониманием документов на английском, немецком или французском языке не ожидается.</w:t>
      </w:r>
    </w:p>
    <w:p w14:paraId="42227C29" w14:textId="3F023B5E" w:rsidR="00F76005" w:rsidRPr="00CF3128" w:rsidRDefault="00F76005" w:rsidP="00F76005">
      <w:pPr>
        <w:pStyle w:val="SingleTxtG"/>
      </w:pPr>
      <w:r>
        <w:t>9.</w:t>
      </w:r>
      <w:r>
        <w:tab/>
        <w:t xml:space="preserve">К тому же предлагаемые языковые требования применяются также в международном железнодорожном сообщении и проблем никогда не вызывали. </w:t>
      </w:r>
      <w:r>
        <w:br/>
        <w:t xml:space="preserve">Более того, следует отметить, что ни МПОГ, ни новый предлагаемый текст ДОПОГ </w:t>
      </w:r>
      <w:r>
        <w:br/>
        <w:t>не запрещают добровольное дополнительное использование государственного языка. Возможность использования одного из трех языков, по аналогии с железнодорожным транспортом, позволит предприятиям, осуществляющим национальные и международные перевозки, использовать в работе один стандартизированный язык и базу данных.</w:t>
      </w:r>
    </w:p>
    <w:p w14:paraId="400209C3" w14:textId="3A78CB10" w:rsidR="00F76005" w:rsidRPr="00CF3128" w:rsidRDefault="00F76005" w:rsidP="00F76005">
      <w:pPr>
        <w:pStyle w:val="SingleTxtG"/>
      </w:pPr>
      <w:r>
        <w:t>10.</w:t>
      </w:r>
      <w:r>
        <w:tab/>
        <w:t xml:space="preserve">Как отмечалось при обсуждении предложения на весенней сессии Совместного совещания, это правило будет обязательным только в международном сообщении, </w:t>
      </w:r>
      <w:r>
        <w:br/>
        <w:t>а для внутренних транспортных операций договаривающиеся стороны вправе принять другие положения. Так например, Швейцария, вопреки подразделу 5.4.1.4 ДОПОГ, предусмотрела в своем национальном законодательстве для италоязычной части страны, что транспортный документ может быть составлен только на итальянском языке, если и грузоотправитель, и грузополучатель находятся в италоязычном кантоне Тичино.</w:t>
      </w:r>
    </w:p>
    <w:p w14:paraId="6EBC5D81" w14:textId="77777777" w:rsidR="00F76005" w:rsidRDefault="00F76005" w:rsidP="00F76005">
      <w:pPr>
        <w:spacing w:before="240"/>
        <w:jc w:val="center"/>
        <w:rPr>
          <w:rFonts w:eastAsia="Arial Unicode MS"/>
          <w:u w:val="single"/>
          <w:bdr w:val="nil"/>
          <w:lang w:eastAsia="nl-NL"/>
        </w:rPr>
      </w:pPr>
      <w:r w:rsidRPr="00CF3128">
        <w:rPr>
          <w:rFonts w:eastAsia="Arial Unicode MS"/>
          <w:u w:val="single"/>
          <w:bdr w:val="nil"/>
          <w:lang w:eastAsia="nl-NL"/>
        </w:rPr>
        <w:tab/>
      </w:r>
      <w:r w:rsidRPr="00CF3128">
        <w:rPr>
          <w:rFonts w:eastAsia="Arial Unicode MS"/>
          <w:u w:val="single"/>
          <w:bdr w:val="nil"/>
          <w:lang w:eastAsia="nl-NL"/>
        </w:rPr>
        <w:tab/>
      </w:r>
      <w:r w:rsidRPr="00CF3128">
        <w:rPr>
          <w:rFonts w:eastAsia="Arial Unicode MS"/>
          <w:u w:val="single"/>
          <w:bdr w:val="nil"/>
          <w:lang w:eastAsia="nl-NL"/>
        </w:rPr>
        <w:tab/>
      </w:r>
    </w:p>
    <w:p w14:paraId="1F5ECD6C" w14:textId="106ADD66" w:rsidR="00E12C5F" w:rsidRPr="008D53B6" w:rsidRDefault="00E12C5F" w:rsidP="00D9145B"/>
    <w:sectPr w:rsidR="00E12C5F" w:rsidRPr="008D53B6" w:rsidSect="00FA49D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268BB" w14:textId="77777777" w:rsidR="000D0AD6" w:rsidRPr="00A312BC" w:rsidRDefault="000D0AD6" w:rsidP="00A312BC"/>
  </w:endnote>
  <w:endnote w:type="continuationSeparator" w:id="0">
    <w:p w14:paraId="627EFF0C" w14:textId="77777777" w:rsidR="000D0AD6" w:rsidRPr="00A312BC" w:rsidRDefault="000D0AD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B708" w14:textId="2E75DF3F" w:rsidR="00FA49DF" w:rsidRPr="00FA49DF" w:rsidRDefault="00FA49DF">
    <w:pPr>
      <w:pStyle w:val="a8"/>
    </w:pPr>
    <w:r w:rsidRPr="00FA49DF">
      <w:rPr>
        <w:b/>
        <w:sz w:val="18"/>
      </w:rPr>
      <w:fldChar w:fldCharType="begin"/>
    </w:r>
    <w:r w:rsidRPr="00FA49DF">
      <w:rPr>
        <w:b/>
        <w:sz w:val="18"/>
      </w:rPr>
      <w:instrText xml:space="preserve"> PAGE  \* MERGEFORMAT </w:instrText>
    </w:r>
    <w:r w:rsidRPr="00FA49DF">
      <w:rPr>
        <w:b/>
        <w:sz w:val="18"/>
      </w:rPr>
      <w:fldChar w:fldCharType="separate"/>
    </w:r>
    <w:r w:rsidRPr="00FA49DF">
      <w:rPr>
        <w:b/>
        <w:noProof/>
        <w:sz w:val="18"/>
      </w:rPr>
      <w:t>2</w:t>
    </w:r>
    <w:r w:rsidRPr="00FA49DF">
      <w:rPr>
        <w:b/>
        <w:sz w:val="18"/>
      </w:rPr>
      <w:fldChar w:fldCharType="end"/>
    </w:r>
    <w:r>
      <w:rPr>
        <w:b/>
        <w:sz w:val="18"/>
      </w:rPr>
      <w:tab/>
    </w:r>
    <w:r>
      <w:t>GE.23-15937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5BC2" w14:textId="08CA2EC7" w:rsidR="00FA49DF" w:rsidRPr="00FA49DF" w:rsidRDefault="00FA49DF" w:rsidP="00FA49DF">
    <w:pPr>
      <w:pStyle w:val="a8"/>
      <w:tabs>
        <w:tab w:val="clear" w:pos="9639"/>
        <w:tab w:val="right" w:pos="9638"/>
      </w:tabs>
      <w:rPr>
        <w:b/>
        <w:sz w:val="18"/>
      </w:rPr>
    </w:pPr>
    <w:r>
      <w:t>GE.23-15937</w:t>
    </w:r>
    <w:r>
      <w:tab/>
    </w:r>
    <w:r w:rsidRPr="00FA49DF">
      <w:rPr>
        <w:b/>
        <w:sz w:val="18"/>
      </w:rPr>
      <w:fldChar w:fldCharType="begin"/>
    </w:r>
    <w:r w:rsidRPr="00FA49DF">
      <w:rPr>
        <w:b/>
        <w:sz w:val="18"/>
      </w:rPr>
      <w:instrText xml:space="preserve"> PAGE  \* MERGEFORMAT </w:instrText>
    </w:r>
    <w:r w:rsidRPr="00FA49DF">
      <w:rPr>
        <w:b/>
        <w:sz w:val="18"/>
      </w:rPr>
      <w:fldChar w:fldCharType="separate"/>
    </w:r>
    <w:r w:rsidRPr="00FA49DF">
      <w:rPr>
        <w:b/>
        <w:noProof/>
        <w:sz w:val="18"/>
      </w:rPr>
      <w:t>3</w:t>
    </w:r>
    <w:r w:rsidRPr="00FA49D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4D1A" w14:textId="245181A1" w:rsidR="00042B72" w:rsidRPr="00655FBD" w:rsidRDefault="00FA49DF" w:rsidP="00FA49D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B60094C" wp14:editId="00F52FC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23-15937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FA5EB47" wp14:editId="7B3D746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FBD">
      <w:rPr>
        <w:lang w:val="en-US"/>
      </w:rPr>
      <w:t xml:space="preserve">  150923  180923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3BA56" w14:textId="77777777" w:rsidR="000D0AD6" w:rsidRPr="001075E9" w:rsidRDefault="000D0AD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B43EFC9" w14:textId="77777777" w:rsidR="000D0AD6" w:rsidRDefault="000D0AD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E0C65E8" w14:textId="37484CA9" w:rsidR="00F76005" w:rsidRPr="00C955BC" w:rsidRDefault="00F76005" w:rsidP="00F76005">
      <w:pPr>
        <w:pStyle w:val="ad"/>
      </w:pPr>
      <w:r>
        <w:tab/>
        <w:t>*</w:t>
      </w:r>
      <w:r>
        <w:tab/>
      </w:r>
      <w:hyperlink r:id="rId1" w:history="1">
        <w:r w:rsidRPr="00F76005">
          <w:rPr>
            <w:rStyle w:val="af1"/>
          </w:rPr>
          <w:t>A/77/6</w:t>
        </w:r>
      </w:hyperlink>
      <w:r>
        <w:t xml:space="preserve"> (разд. 20), таблица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5DEB" w14:textId="4B235EAA" w:rsidR="00FA49DF" w:rsidRPr="00FA49DF" w:rsidRDefault="009A6D1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ECE/TRANS/WP.15/2023/17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98D2" w14:textId="661F4DA8" w:rsidR="00FA49DF" w:rsidRPr="00FA49DF" w:rsidRDefault="009A6D1C" w:rsidP="00FA49DF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ECE/TRANS/WP.15/2023/17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82196839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D6"/>
    <w:rsid w:val="00033EE1"/>
    <w:rsid w:val="00042B72"/>
    <w:rsid w:val="000558BD"/>
    <w:rsid w:val="000B57E7"/>
    <w:rsid w:val="000B6373"/>
    <w:rsid w:val="000D0AD6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1AA6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55FBD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A6D1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424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45BC6"/>
    <w:rsid w:val="00F73C9D"/>
    <w:rsid w:val="00F76005"/>
    <w:rsid w:val="00F94155"/>
    <w:rsid w:val="00F9783F"/>
    <w:rsid w:val="00FA49D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F0EB9"/>
  <w15:docId w15:val="{8772F893-6AB6-41F0-AC3B-FCB40C0B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F76005"/>
    <w:rPr>
      <w:lang w:val="ru-RU" w:eastAsia="en-US"/>
    </w:rPr>
  </w:style>
  <w:style w:type="paragraph" w:customStyle="1" w:styleId="ParNoG">
    <w:name w:val="_ParNo_G"/>
    <w:basedOn w:val="a"/>
    <w:qFormat/>
    <w:rsid w:val="00F76005"/>
    <w:pPr>
      <w:numPr>
        <w:numId w:val="22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  <w:style w:type="character" w:customStyle="1" w:styleId="HChGChar">
    <w:name w:val="_ H _Ch_G Char"/>
    <w:link w:val="HChG"/>
    <w:rsid w:val="00F76005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F76005"/>
    <w:rPr>
      <w:b/>
      <w:sz w:val="24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F76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ndocs.org/ru/A/77/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FD2916-390C-45ED-B1B4-F08C595E3AF3}"/>
</file>

<file path=customXml/itemProps2.xml><?xml version="1.0" encoding="utf-8"?>
<ds:datastoreItem xmlns:ds="http://schemas.openxmlformats.org/officeDocument/2006/customXml" ds:itemID="{DD31EB86-974D-43EC-9C53-9939A2754E74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ECE/TRANS/WP.15/2023/17</vt:lpstr>
      <vt:lpstr>A/</vt:lpstr>
      <vt:lpstr>A/</vt:lpstr>
    </vt:vector>
  </TitlesOfParts>
  <Company>DCM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ECE/TRANS/WP.15/2023/17</dc:title>
  <dc:subject/>
  <dc:creator>Ekaterina SALYNSKAYA</dc:creator>
  <cp:keywords/>
  <cp:lastModifiedBy>Ekaterina Salynskaya</cp:lastModifiedBy>
  <cp:revision>3</cp:revision>
  <cp:lastPrinted>2023-09-18T07:47:00Z</cp:lastPrinted>
  <dcterms:created xsi:type="dcterms:W3CDTF">2023-09-18T07:47:00Z</dcterms:created>
  <dcterms:modified xsi:type="dcterms:W3CDTF">2023-09-18T07:47:00Z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