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D0E227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74E2C5" w14:textId="77777777" w:rsidR="00F35BAF" w:rsidRPr="00DB58B5" w:rsidRDefault="00F35BAF" w:rsidP="00B45D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2CA73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16AD95" w14:textId="2F5D5560" w:rsidR="00F35BAF" w:rsidRPr="00DB58B5" w:rsidRDefault="00B45DEE" w:rsidP="00B45DEE">
            <w:pPr>
              <w:jc w:val="right"/>
            </w:pPr>
            <w:r w:rsidRPr="00B45DEE">
              <w:rPr>
                <w:sz w:val="40"/>
              </w:rPr>
              <w:t>ECE</w:t>
            </w:r>
            <w:r>
              <w:t>/TRANS/WP.15/AC.1/2023/34</w:t>
            </w:r>
          </w:p>
        </w:tc>
      </w:tr>
      <w:tr w:rsidR="00F35BAF" w:rsidRPr="00DB58B5" w14:paraId="3FC327F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4D1A7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43300B" wp14:editId="2996E9D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FCAB3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8CBA5F" w14:textId="77777777" w:rsidR="00F35BAF" w:rsidRDefault="00B45DE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9ABB36C" w14:textId="7B7F93CD" w:rsidR="00B45DEE" w:rsidRDefault="00B45DEE" w:rsidP="00B45DEE">
            <w:pPr>
              <w:spacing w:line="240" w:lineRule="exact"/>
            </w:pPr>
            <w:r w:rsidRPr="00CC7259">
              <w:t xml:space="preserve">30 </w:t>
            </w:r>
            <w:r w:rsidR="00CC7259">
              <w:t>juin</w:t>
            </w:r>
            <w:r w:rsidRPr="00CC7259">
              <w:t xml:space="preserve"> 2023</w:t>
            </w:r>
          </w:p>
          <w:p w14:paraId="2D07432F" w14:textId="77777777" w:rsidR="00B45DEE" w:rsidRDefault="00B45DEE" w:rsidP="00B45DEE">
            <w:pPr>
              <w:spacing w:line="240" w:lineRule="exact"/>
            </w:pPr>
            <w:r>
              <w:t>Français</w:t>
            </w:r>
          </w:p>
          <w:p w14:paraId="7240ECA3" w14:textId="17E28366" w:rsidR="00B45DEE" w:rsidRPr="00DB58B5" w:rsidRDefault="00B45DEE" w:rsidP="00B45DEE">
            <w:pPr>
              <w:spacing w:line="240" w:lineRule="exact"/>
            </w:pPr>
            <w:r>
              <w:t>Original : anglais</w:t>
            </w:r>
          </w:p>
        </w:tc>
      </w:tr>
    </w:tbl>
    <w:p w14:paraId="3CE2220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A3F34F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F5AFEA" w14:textId="77777777" w:rsidR="0044101E" w:rsidRPr="007775D8" w:rsidRDefault="0044101E" w:rsidP="0044101E">
      <w:pPr>
        <w:spacing w:before="120"/>
        <w:rPr>
          <w:b/>
          <w:sz w:val="24"/>
          <w:szCs w:val="24"/>
        </w:rPr>
      </w:pPr>
      <w:r w:rsidRPr="007775D8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376A7049" w14:textId="56CD8FFF" w:rsidR="0044101E" w:rsidRPr="005F472F" w:rsidRDefault="0044101E" w:rsidP="0044101E">
      <w:pPr>
        <w:spacing w:before="120"/>
        <w:rPr>
          <w:b/>
        </w:rPr>
      </w:pPr>
      <w:r w:rsidRPr="005F472F">
        <w:rPr>
          <w:b/>
          <w:bCs/>
          <w:lang w:val="fr-FR"/>
        </w:rPr>
        <w:t xml:space="preserve">Réunion commune de la Commission d’experts du RID </w:t>
      </w:r>
      <w:r w:rsidR="005F472F">
        <w:rPr>
          <w:b/>
          <w:bCs/>
          <w:lang w:val="fr-FR"/>
        </w:rPr>
        <w:br/>
      </w:r>
      <w:r w:rsidRPr="005F472F">
        <w:rPr>
          <w:b/>
          <w:bCs/>
          <w:lang w:val="fr-FR"/>
        </w:rPr>
        <w:t xml:space="preserve">et du Groupe de travail des transports </w:t>
      </w:r>
      <w:r w:rsidR="005F472F">
        <w:rPr>
          <w:b/>
          <w:bCs/>
          <w:lang w:val="fr-FR"/>
        </w:rPr>
        <w:br/>
      </w:r>
      <w:r w:rsidRPr="005F472F">
        <w:rPr>
          <w:b/>
          <w:bCs/>
          <w:lang w:val="fr-FR"/>
        </w:rPr>
        <w:t>de marchandises dangereuses</w:t>
      </w:r>
    </w:p>
    <w:p w14:paraId="096276EA" w14:textId="77777777" w:rsidR="0044101E" w:rsidRPr="005F472F" w:rsidRDefault="0044101E" w:rsidP="0044101E">
      <w:r w:rsidRPr="005F472F">
        <w:rPr>
          <w:lang w:val="fr-FR"/>
        </w:rPr>
        <w:t>Genève, 19 au 29 septembre 2023</w:t>
      </w:r>
    </w:p>
    <w:p w14:paraId="2178B30B" w14:textId="77777777" w:rsidR="0044101E" w:rsidRPr="005F472F" w:rsidRDefault="0044101E" w:rsidP="0044101E">
      <w:r w:rsidRPr="005F472F">
        <w:rPr>
          <w:lang w:val="fr-FR"/>
        </w:rPr>
        <w:t>Point 3 de l’ordre du jour provisoire</w:t>
      </w:r>
    </w:p>
    <w:p w14:paraId="2E798424" w14:textId="77777777" w:rsidR="0044101E" w:rsidRPr="005F472F" w:rsidRDefault="0044101E" w:rsidP="0044101E">
      <w:pPr>
        <w:rPr>
          <w:b/>
        </w:rPr>
      </w:pPr>
      <w:r w:rsidRPr="005F472F">
        <w:rPr>
          <w:b/>
          <w:bCs/>
          <w:lang w:val="fr-FR"/>
        </w:rPr>
        <w:t>Normes</w:t>
      </w:r>
    </w:p>
    <w:p w14:paraId="06CF1613" w14:textId="7481146D" w:rsidR="0044101E" w:rsidRPr="007775D8" w:rsidRDefault="0044101E" w:rsidP="005F472F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 xml:space="preserve">Informations sur les activités du Groupe de travail </w:t>
      </w:r>
      <w:r w:rsidR="009442C5">
        <w:rPr>
          <w:lang w:val="fr-FR"/>
        </w:rPr>
        <w:br/>
      </w:r>
      <w:r w:rsidRPr="007775D8">
        <w:rPr>
          <w:lang w:val="fr-FR"/>
        </w:rPr>
        <w:t>des normes</w:t>
      </w:r>
    </w:p>
    <w:p w14:paraId="518E84D5" w14:textId="2E2D9E7D" w:rsidR="0044101E" w:rsidRPr="007775D8" w:rsidRDefault="0044101E" w:rsidP="005F472F">
      <w:pPr>
        <w:pStyle w:val="H1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Communication du Comité européen de normalisation (CEN)</w:t>
      </w:r>
      <w:r w:rsidRPr="005F472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5F472F">
        <w:rPr>
          <w:b w:val="0"/>
          <w:bCs/>
          <w:sz w:val="20"/>
          <w:vertAlign w:val="superscript"/>
          <w:lang w:val="fr-FR"/>
        </w:rPr>
        <w:t>,</w:t>
      </w:r>
      <w:r w:rsidR="005F472F">
        <w:rPr>
          <w:b w:val="0"/>
          <w:bCs/>
          <w:sz w:val="20"/>
          <w:vertAlign w:val="superscript"/>
          <w:lang w:val="fr-FR"/>
        </w:rPr>
        <w:t xml:space="preserve"> </w:t>
      </w:r>
      <w:r w:rsidRPr="005F472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7775D8">
        <w:rPr>
          <w:lang w:val="fr-FR"/>
        </w:rPr>
        <w:t xml:space="preserve"> </w:t>
      </w:r>
    </w:p>
    <w:p w14:paraId="638AC67A" w14:textId="77777777" w:rsidR="0044101E" w:rsidRPr="007775D8" w:rsidRDefault="0044101E" w:rsidP="005F472F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Introduction</w:t>
      </w:r>
    </w:p>
    <w:p w14:paraId="5DED3420" w14:textId="7F0FD07E" w:rsidR="0044101E" w:rsidRPr="00BD0C21" w:rsidRDefault="0044101E" w:rsidP="005F472F">
      <w:pPr>
        <w:pStyle w:val="SingleTxtG"/>
      </w:pPr>
      <w:r w:rsidRPr="00BD0C21">
        <w:t>1.</w:t>
      </w:r>
      <w:r w:rsidRPr="00BD0C21">
        <w:tab/>
      </w:r>
      <w:r w:rsidRPr="00BD0C21">
        <w:rPr>
          <w:lang w:val="fr-FR"/>
        </w:rPr>
        <w:t>Conformément à l</w:t>
      </w:r>
      <w:r>
        <w:rPr>
          <w:lang w:val="fr-FR"/>
        </w:rPr>
        <w:t>’</w:t>
      </w:r>
      <w:r w:rsidRPr="00BD0C21">
        <w:rPr>
          <w:lang w:val="fr-FR"/>
        </w:rPr>
        <w:t>accord de coopération conclu entre le Comité européen de normalisation/Comité européen de normalisation électrotechnique (CEN/CENELEC) et la Réunion commune (voir ECE/TRANS/WP.15/AC.1/122/Add.2, tel que modifié par l</w:t>
      </w:r>
      <w:r>
        <w:rPr>
          <w:lang w:val="fr-FR"/>
        </w:rPr>
        <w:t>’</w:t>
      </w:r>
      <w:r w:rsidRPr="00BD0C21">
        <w:rPr>
          <w:lang w:val="fr-FR"/>
        </w:rPr>
        <w:t>annexe</w:t>
      </w:r>
      <w:r w:rsidR="009442C5">
        <w:rPr>
          <w:lang w:val="fr-FR"/>
        </w:rPr>
        <w:t> </w:t>
      </w:r>
      <w:r w:rsidRPr="00BD0C21">
        <w:rPr>
          <w:lang w:val="fr-FR"/>
        </w:rPr>
        <w:t>III du ECE/TRANS/WP.15/AC.1/130), le Centre de gestion du CEN/CENELEC a proposé des normes auxquelles le RID et l</w:t>
      </w:r>
      <w:r>
        <w:rPr>
          <w:lang w:val="fr-FR"/>
        </w:rPr>
        <w:t>’</w:t>
      </w:r>
      <w:r w:rsidRPr="00BD0C21">
        <w:rPr>
          <w:lang w:val="fr-FR"/>
        </w:rPr>
        <w:t>ADR devraient renvoyer.</w:t>
      </w:r>
    </w:p>
    <w:p w14:paraId="6FF5887D" w14:textId="77777777" w:rsidR="0044101E" w:rsidRPr="007775D8" w:rsidRDefault="0044101E" w:rsidP="005F472F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Activités menées durant le dernier semestre</w:t>
      </w:r>
    </w:p>
    <w:p w14:paraId="39820D96" w14:textId="1CBE641E" w:rsidR="0044101E" w:rsidRPr="00BD0C21" w:rsidRDefault="0044101E" w:rsidP="005F472F">
      <w:pPr>
        <w:pStyle w:val="SingleTxtG"/>
      </w:pPr>
      <w:r w:rsidRPr="00BD0C21">
        <w:rPr>
          <w:lang w:val="fr-FR"/>
        </w:rPr>
        <w:t>2.</w:t>
      </w:r>
      <w:r w:rsidRPr="00BD0C21">
        <w:rPr>
          <w:lang w:val="fr-FR"/>
        </w:rPr>
        <w:tab/>
        <w:t>Les 4 avril, 10 mai et 12 juin 2023, le CEN a envoyé des projets de norme au Groupe de travail pour examen. Les normes concernées par chacun des trois projets ont fait l</w:t>
      </w:r>
      <w:r>
        <w:rPr>
          <w:lang w:val="fr-FR"/>
        </w:rPr>
        <w:t>’</w:t>
      </w:r>
      <w:r w:rsidRPr="00BD0C21">
        <w:rPr>
          <w:lang w:val="fr-FR"/>
        </w:rPr>
        <w:t>objet d</w:t>
      </w:r>
      <w:r>
        <w:rPr>
          <w:lang w:val="fr-FR"/>
        </w:rPr>
        <w:t>’</w:t>
      </w:r>
      <w:r w:rsidRPr="00BD0C21">
        <w:rPr>
          <w:lang w:val="fr-FR"/>
        </w:rPr>
        <w:t>évaluations indépendantes.</w:t>
      </w:r>
      <w:bookmarkStart w:id="0" w:name="_Hlk137648860"/>
      <w:bookmarkEnd w:id="0"/>
    </w:p>
    <w:p w14:paraId="4D4FF5CE" w14:textId="77777777" w:rsidR="0044101E" w:rsidRPr="007775D8" w:rsidRDefault="0044101E" w:rsidP="005F472F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Études nouvelles</w:t>
      </w:r>
    </w:p>
    <w:p w14:paraId="0F95B02A" w14:textId="77777777" w:rsidR="0044101E" w:rsidRPr="00BD0C21" w:rsidRDefault="0044101E" w:rsidP="005F472F">
      <w:pPr>
        <w:pStyle w:val="SingleTxtG"/>
      </w:pPr>
      <w:r w:rsidRPr="00BD0C21">
        <w:rPr>
          <w:lang w:val="fr-FR"/>
        </w:rPr>
        <w:t>3.</w:t>
      </w:r>
      <w:r w:rsidRPr="00BD0C21">
        <w:rPr>
          <w:lang w:val="fr-FR"/>
        </w:rPr>
        <w:tab/>
        <w:t>En ce qui concerne le programme de travail du CEN, la Réunion commune est invitée à noter que les études nouvelles énumérées ci-après, qui portent sur le transport des marchandises dangereuses, ont été ajoutées au programme des comités techniques 23, 268, 286 et 296 du CEN.</w:t>
      </w:r>
    </w:p>
    <w:p w14:paraId="7C93E3F1" w14:textId="77777777" w:rsidR="0044101E" w:rsidRPr="00BD0C21" w:rsidRDefault="0044101E" w:rsidP="005F472F">
      <w:pPr>
        <w:pStyle w:val="SingleTxtG"/>
      </w:pPr>
      <w:r w:rsidRPr="00BD0C21">
        <w:rPr>
          <w:lang w:val="fr-FR"/>
        </w:rPr>
        <w:lastRenderedPageBreak/>
        <w:t>4.</w:t>
      </w:r>
      <w:r w:rsidRPr="00BD0C21">
        <w:rPr>
          <w:lang w:val="fr-FR"/>
        </w:rPr>
        <w:tab/>
        <w:t>Les membres de la Réunion commune sont invités à prier leurs experts de participer, par l</w:t>
      </w:r>
      <w:r>
        <w:rPr>
          <w:lang w:val="fr-FR"/>
        </w:rPr>
        <w:t>’</w:t>
      </w:r>
      <w:r w:rsidRPr="00BD0C21">
        <w:rPr>
          <w:lang w:val="fr-FR"/>
        </w:rPr>
        <w:t>intermédiaire des organismes de normalisation nationaux, au travail de rédaction et de révision de ces études.</w:t>
      </w:r>
    </w:p>
    <w:p w14:paraId="1FE43A61" w14:textId="2A9AECC3" w:rsidR="0044101E" w:rsidRPr="006B7755" w:rsidRDefault="0044101E" w:rsidP="006B7755">
      <w:pPr>
        <w:pStyle w:val="Titre1"/>
        <w:spacing w:after="120"/>
        <w:rPr>
          <w:b/>
          <w:bCs/>
        </w:rPr>
      </w:pPr>
      <w:r w:rsidRPr="006B7755">
        <w:rPr>
          <w:b/>
          <w:bCs/>
          <w:lang w:val="fr-FR"/>
        </w:rPr>
        <w:t xml:space="preserve">Tableau des études nouvelles inscrites au programme de travail du CEN </w:t>
      </w:r>
      <w:r w:rsidR="006B7755">
        <w:rPr>
          <w:b/>
          <w:bCs/>
          <w:lang w:val="fr-FR"/>
        </w:rPr>
        <w:br/>
      </w:r>
      <w:r w:rsidRPr="006B7755">
        <w:rPr>
          <w:b/>
          <w:bCs/>
          <w:lang w:val="fr-FR"/>
        </w:rPr>
        <w:t xml:space="preserve">concernant des dispositions du RID, de l’ADR et de l’ADN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24"/>
        <w:gridCol w:w="1568"/>
        <w:gridCol w:w="3744"/>
      </w:tblGrid>
      <w:tr w:rsidR="005B590B" w:rsidRPr="0044101E" w14:paraId="0ABA07B8" w14:textId="77777777" w:rsidTr="005B590B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A067D1" w14:textId="77777777" w:rsidR="0044101E" w:rsidRPr="0044101E" w:rsidRDefault="0044101E" w:rsidP="0044101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101E">
              <w:rPr>
                <w:i/>
                <w:sz w:val="16"/>
                <w:lang w:val="fr-FR"/>
              </w:rPr>
              <w:t>Organisme de normalisation responsable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BB88D4" w14:textId="77777777" w:rsidR="0044101E" w:rsidRPr="0044101E" w:rsidRDefault="0044101E" w:rsidP="0044101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101E">
              <w:rPr>
                <w:i/>
                <w:sz w:val="16"/>
                <w:lang w:val="fr-FR"/>
              </w:rPr>
              <w:t>Étude n</w:t>
            </w:r>
            <w:r w:rsidRPr="0044101E">
              <w:rPr>
                <w:i/>
                <w:sz w:val="16"/>
                <w:vertAlign w:val="superscript"/>
                <w:lang w:val="fr-FR"/>
              </w:rPr>
              <w:t>o</w:t>
            </w:r>
            <w:r w:rsidRPr="0044101E">
              <w:rPr>
                <w:i/>
                <w:sz w:val="16"/>
                <w:lang w:val="fr-F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7D06EF" w14:textId="77777777" w:rsidR="0044101E" w:rsidRPr="0044101E" w:rsidRDefault="0044101E" w:rsidP="0044101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101E">
              <w:rPr>
                <w:i/>
                <w:sz w:val="16"/>
                <w:lang w:val="fr-FR"/>
              </w:rPr>
              <w:t>Référence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7FB11A" w14:textId="77777777" w:rsidR="0044101E" w:rsidRPr="0044101E" w:rsidRDefault="0044101E" w:rsidP="0044101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4101E">
              <w:rPr>
                <w:i/>
                <w:sz w:val="16"/>
                <w:lang w:val="fr-FR"/>
              </w:rPr>
              <w:t>Titre</w:t>
            </w:r>
          </w:p>
        </w:tc>
      </w:tr>
      <w:tr w:rsidR="0044101E" w:rsidRPr="0044101E" w14:paraId="2F5CEAB9" w14:textId="77777777" w:rsidTr="005B590B">
        <w:trPr>
          <w:trHeight w:hRule="exact" w:val="113"/>
          <w:tblHeader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CB58804" w14:textId="77777777" w:rsidR="0044101E" w:rsidRPr="0044101E" w:rsidRDefault="0044101E" w:rsidP="0044101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0B2FF273" w14:textId="77777777" w:rsidR="0044101E" w:rsidRPr="0044101E" w:rsidRDefault="0044101E" w:rsidP="0044101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</w:tcPr>
          <w:p w14:paraId="4974D5F5" w14:textId="77777777" w:rsidR="0044101E" w:rsidRPr="0044101E" w:rsidRDefault="0044101E" w:rsidP="0044101E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744" w:type="dxa"/>
            <w:tcBorders>
              <w:top w:val="single" w:sz="12" w:space="0" w:color="auto"/>
            </w:tcBorders>
            <w:shd w:val="clear" w:color="auto" w:fill="auto"/>
          </w:tcPr>
          <w:p w14:paraId="2240E9FA" w14:textId="77777777" w:rsidR="0044101E" w:rsidRPr="0044101E" w:rsidRDefault="0044101E" w:rsidP="0044101E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5B590B" w:rsidRPr="0044101E" w14:paraId="7ACC2AB4" w14:textId="77777777" w:rsidTr="005B590B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A3B2BD9" w14:textId="77777777" w:rsidR="0044101E" w:rsidRPr="0044101E" w:rsidRDefault="0044101E" w:rsidP="0044101E">
            <w:pPr>
              <w:spacing w:before="40" w:after="120"/>
              <w:ind w:right="113"/>
            </w:pPr>
            <w:r w:rsidRPr="0044101E">
              <w:rPr>
                <w:lang w:val="fr-FR"/>
              </w:rPr>
              <w:t>CEN/TC 23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</w:tcPr>
          <w:p w14:paraId="1B0DD24A" w14:textId="77777777" w:rsidR="0044101E" w:rsidRPr="0044101E" w:rsidRDefault="0044101E" w:rsidP="0044101E">
            <w:pPr>
              <w:spacing w:before="40" w:after="120"/>
              <w:ind w:right="113"/>
            </w:pPr>
            <w:r w:rsidRPr="0044101E">
              <w:rPr>
                <w:lang w:val="fr-FR"/>
              </w:rPr>
              <w:t>00023252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14:paraId="7C492C08" w14:textId="77777777" w:rsidR="0044101E" w:rsidRPr="0044101E" w:rsidRDefault="0044101E" w:rsidP="0044101E">
            <w:pPr>
              <w:spacing w:before="40" w:after="120"/>
              <w:ind w:right="113"/>
            </w:pPr>
            <w:r w:rsidRPr="0044101E">
              <w:rPr>
                <w:lang w:val="fr-FR"/>
              </w:rPr>
              <w:t>EN ISO 17871:2020/prA1</w:t>
            </w:r>
          </w:p>
        </w:tc>
        <w:tc>
          <w:tcPr>
            <w:tcW w:w="3744" w:type="dxa"/>
            <w:tcBorders>
              <w:bottom w:val="single" w:sz="12" w:space="0" w:color="auto"/>
            </w:tcBorders>
            <w:shd w:val="clear" w:color="auto" w:fill="auto"/>
          </w:tcPr>
          <w:p w14:paraId="1E2B363B" w14:textId="00F04732" w:rsidR="0044101E" w:rsidRPr="0044101E" w:rsidRDefault="0044101E" w:rsidP="0044101E">
            <w:pPr>
              <w:spacing w:before="40" w:after="120"/>
              <w:ind w:right="113"/>
            </w:pPr>
            <w:r w:rsidRPr="0044101E">
              <w:rPr>
                <w:lang w:val="fr-FR"/>
              </w:rPr>
              <w:t xml:space="preserve">Bouteilles à gaz transportables </w:t>
            </w:r>
            <w:r w:rsidR="005B590B">
              <w:rPr>
                <w:lang w:val="fr-FR"/>
              </w:rPr>
              <w:t>− </w:t>
            </w:r>
            <w:r w:rsidRPr="0044101E">
              <w:rPr>
                <w:lang w:val="fr-FR"/>
              </w:rPr>
              <w:t xml:space="preserve">Robinets de bouteilles à ouverture rapide </w:t>
            </w:r>
            <w:r w:rsidR="005B590B">
              <w:rPr>
                <w:lang w:val="fr-FR"/>
              </w:rPr>
              <w:t>− </w:t>
            </w:r>
            <w:r w:rsidRPr="0044101E">
              <w:rPr>
                <w:lang w:val="fr-FR"/>
              </w:rPr>
              <w:t xml:space="preserve">Spécifications et essais de type </w:t>
            </w:r>
            <w:r w:rsidR="005B590B">
              <w:rPr>
                <w:lang w:val="fr-FR"/>
              </w:rPr>
              <w:t>−</w:t>
            </w:r>
            <w:r w:rsidRPr="0044101E">
              <w:rPr>
                <w:lang w:val="fr-FR"/>
              </w:rPr>
              <w:t xml:space="preserve"> Amendement 1</w:t>
            </w:r>
          </w:p>
        </w:tc>
      </w:tr>
    </w:tbl>
    <w:p w14:paraId="058F4137" w14:textId="77777777" w:rsidR="0044101E" w:rsidRPr="007775D8" w:rsidRDefault="0044101E" w:rsidP="005B590B">
      <w:pPr>
        <w:pStyle w:val="HChG"/>
      </w:pPr>
      <w:r w:rsidRPr="007775D8">
        <w:rPr>
          <w:lang w:val="fr-FR"/>
        </w:rPr>
        <w:tab/>
      </w:r>
      <w:r w:rsidRPr="007775D8">
        <w:rPr>
          <w:lang w:val="fr-FR"/>
        </w:rPr>
        <w:tab/>
        <w:t>Nouveaux renvois à des normes et renvois modifiés</w:t>
      </w:r>
    </w:p>
    <w:p w14:paraId="63C59E57" w14:textId="77777777" w:rsidR="0044101E" w:rsidRPr="00BD0C21" w:rsidRDefault="0044101E" w:rsidP="005B590B">
      <w:pPr>
        <w:pStyle w:val="SingleTxtG"/>
        <w:rPr>
          <w:snapToGrid w:val="0"/>
        </w:rPr>
      </w:pPr>
      <w:r w:rsidRPr="00BD0C21">
        <w:rPr>
          <w:lang w:val="fr-FR"/>
        </w:rPr>
        <w:t>5.</w:t>
      </w:r>
      <w:r w:rsidRPr="00BD0C21">
        <w:rPr>
          <w:lang w:val="fr-FR"/>
        </w:rPr>
        <w:tab/>
        <w:t>Depuis la session de mars 2023, des projets de normes ont atteint les stades de l</w:t>
      </w:r>
      <w:r>
        <w:rPr>
          <w:lang w:val="fr-FR"/>
        </w:rPr>
        <w:t>’</w:t>
      </w:r>
      <w:r w:rsidRPr="00BD0C21">
        <w:rPr>
          <w:lang w:val="fr-FR"/>
        </w:rPr>
        <w:t>enquête, du vote officiel ou de la publication. On trouvera ces projets dans l</w:t>
      </w:r>
      <w:r>
        <w:rPr>
          <w:lang w:val="fr-FR"/>
        </w:rPr>
        <w:t>’</w:t>
      </w:r>
      <w:r w:rsidRPr="00BD0C21">
        <w:rPr>
          <w:lang w:val="fr-FR"/>
        </w:rPr>
        <w:t>annexe du présent document.</w:t>
      </w:r>
    </w:p>
    <w:p w14:paraId="00C9B851" w14:textId="7394BC62" w:rsidR="00F9573C" w:rsidRDefault="0044101E" w:rsidP="005B590B">
      <w:pPr>
        <w:pStyle w:val="SingleTxtG"/>
        <w:rPr>
          <w:lang w:val="fr-FR"/>
        </w:rPr>
      </w:pPr>
      <w:r w:rsidRPr="007775D8">
        <w:rPr>
          <w:lang w:val="fr-FR"/>
        </w:rPr>
        <w:t>6.</w:t>
      </w:r>
      <w:r w:rsidRPr="007775D8">
        <w:rPr>
          <w:lang w:val="fr-FR"/>
        </w:rPr>
        <w:tab/>
        <w:t>Les membres de la Réunion commune ont déjà été invités à communiquer leurs observations concernant les documents figurant dans les envois des 4 avril, 10 mai et 12 juin 2023. Ils avaient jusqu</w:t>
      </w:r>
      <w:r>
        <w:rPr>
          <w:lang w:val="fr-FR"/>
        </w:rPr>
        <w:t>’</w:t>
      </w:r>
      <w:r w:rsidRPr="007775D8">
        <w:rPr>
          <w:lang w:val="fr-FR"/>
        </w:rPr>
        <w:t xml:space="preserve">au </w:t>
      </w:r>
      <w:r w:rsidRPr="007775D8">
        <w:rPr>
          <w:b/>
          <w:bCs/>
          <w:lang w:val="fr-FR"/>
        </w:rPr>
        <w:t>23 juin 2023</w:t>
      </w:r>
      <w:r w:rsidRPr="007775D8">
        <w:rPr>
          <w:lang w:val="fr-FR"/>
        </w:rPr>
        <w:t xml:space="preserve"> pour transmettre ces observations au Centre de gestion du CEN/CENELEC (macarreira@cencenelec.eu). On s</w:t>
      </w:r>
      <w:r>
        <w:rPr>
          <w:lang w:val="fr-FR"/>
        </w:rPr>
        <w:t>’</w:t>
      </w:r>
      <w:r w:rsidRPr="007775D8">
        <w:rPr>
          <w:lang w:val="fr-FR"/>
        </w:rPr>
        <w:t>attend toutefois à recevoir la plupart d</w:t>
      </w:r>
      <w:r>
        <w:rPr>
          <w:lang w:val="fr-FR"/>
        </w:rPr>
        <w:t>’</w:t>
      </w:r>
      <w:r w:rsidRPr="007775D8">
        <w:rPr>
          <w:lang w:val="fr-FR"/>
        </w:rPr>
        <w:t>entre elles à l</w:t>
      </w:r>
      <w:r>
        <w:rPr>
          <w:lang w:val="fr-FR"/>
        </w:rPr>
        <w:t>’</w:t>
      </w:r>
      <w:r w:rsidRPr="007775D8">
        <w:rPr>
          <w:lang w:val="fr-FR"/>
        </w:rPr>
        <w:t>approche des conférences en ligne destinées à leur examen. Ces</w:t>
      </w:r>
      <w:r w:rsidR="00B07593">
        <w:rPr>
          <w:lang w:val="fr-FR"/>
        </w:rPr>
        <w:t> </w:t>
      </w:r>
      <w:r w:rsidRPr="007775D8">
        <w:rPr>
          <w:lang w:val="fr-FR"/>
        </w:rPr>
        <w:t xml:space="preserve">conférences devraient se tenir le </w:t>
      </w:r>
      <w:r w:rsidRPr="007775D8">
        <w:rPr>
          <w:b/>
          <w:bCs/>
          <w:lang w:val="fr-FR"/>
        </w:rPr>
        <w:t>29 août 2023</w:t>
      </w:r>
      <w:r w:rsidRPr="007775D8">
        <w:rPr>
          <w:lang w:val="fr-FR"/>
        </w:rPr>
        <w:t>. Toutes les observations communiquées seront regroupées dans un même document et transmises à la Réunion commune.</w:t>
      </w:r>
    </w:p>
    <w:p w14:paraId="478B4C03" w14:textId="77777777" w:rsidR="004C71EC" w:rsidRDefault="004C71EC" w:rsidP="005B590B">
      <w:pPr>
        <w:pStyle w:val="SingleTxtG"/>
        <w:sectPr w:rsidR="004C71EC" w:rsidSect="00B45DE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21752168" w14:textId="3D604E83" w:rsidR="004C71EC" w:rsidRPr="007775D8" w:rsidRDefault="004C71EC" w:rsidP="004C71EC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7775D8">
        <w:rPr>
          <w:lang w:val="fr-FR"/>
        </w:rPr>
        <w:t>Annexe</w:t>
      </w:r>
    </w:p>
    <w:p w14:paraId="258F54A5" w14:textId="32DD79E0" w:rsidR="004C71EC" w:rsidRPr="00135F44" w:rsidRDefault="00B7167C" w:rsidP="00CC7259">
      <w:pPr>
        <w:pStyle w:val="H1G"/>
      </w:pPr>
      <w:r>
        <w:rPr>
          <w:lang w:val="fr-FR"/>
        </w:rPr>
        <w:tab/>
      </w:r>
      <w:r w:rsidR="004C71EC" w:rsidRPr="00135F44">
        <w:rPr>
          <w:lang w:val="fr-FR"/>
        </w:rPr>
        <w:t>A.</w:t>
      </w:r>
      <w:r w:rsidR="004C71EC" w:rsidRPr="00135F44">
        <w:rPr>
          <w:lang w:val="fr-FR"/>
        </w:rPr>
        <w:tab/>
        <w:t>Normes au stade 2 : soumises à l</w:t>
      </w:r>
      <w:r w:rsidR="004C71EC">
        <w:rPr>
          <w:lang w:val="fr-FR"/>
        </w:rPr>
        <w:t>’</w:t>
      </w:r>
      <w:r w:rsidR="004C71EC" w:rsidRPr="00135F44">
        <w:rPr>
          <w:lang w:val="fr-FR"/>
        </w:rPr>
        <w:t>enquête publique</w:t>
      </w:r>
    </w:p>
    <w:p w14:paraId="06AF0AD2" w14:textId="77777777" w:rsidR="004C71EC" w:rsidRPr="00135F44" w:rsidRDefault="004C71EC" w:rsidP="008F7FC6">
      <w:pPr>
        <w:pStyle w:val="SingleTxtG"/>
        <w:ind w:left="284"/>
        <w:rPr>
          <w:b/>
          <w:iCs/>
        </w:rPr>
      </w:pPr>
      <w:bookmarkStart w:id="1" w:name="_Hlk26779328"/>
      <w:r w:rsidRPr="00135F44">
        <w:rPr>
          <w:lang w:val="fr-FR"/>
        </w:rPr>
        <w:t>Envoi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1248"/>
        <w:gridCol w:w="1108"/>
        <w:gridCol w:w="3739"/>
        <w:gridCol w:w="2213"/>
        <w:gridCol w:w="2364"/>
        <w:gridCol w:w="2221"/>
        <w:gridCol w:w="22"/>
      </w:tblGrid>
      <w:tr w:rsidR="002012BB" w:rsidRPr="00B7167C" w14:paraId="26118978" w14:textId="77777777" w:rsidTr="00BF0D0F">
        <w:trPr>
          <w:gridAfter w:val="1"/>
          <w:wAfter w:w="9" w:type="pct"/>
          <w:tblHeader/>
        </w:trPr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3EDBB5" w14:textId="74FED511" w:rsidR="002012BB" w:rsidRPr="00B7167C" w:rsidRDefault="002012BB" w:rsidP="002012BB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  <w:r w:rsidRPr="00B7167C">
              <w:rPr>
                <w:b/>
                <w:bCs/>
                <w:lang w:val="fr-FR"/>
              </w:rPr>
              <w:t>EN ISO 18119:2018/prA2</w:t>
            </w:r>
          </w:p>
        </w:tc>
        <w:tc>
          <w:tcPr>
            <w:tcW w:w="175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7F51D1" w14:textId="48385990" w:rsidR="002012BB" w:rsidRPr="00B7167C" w:rsidRDefault="002012BB" w:rsidP="00B7167C">
            <w:pPr>
              <w:pStyle w:val="Pa0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716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Bouteilles à gaz − Bouteilles et tubes à gaz en acier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br/>
            </w:r>
            <w:r w:rsidRPr="00B716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et en alliages d’aluminium, sans soudure − Contrôles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br/>
            </w:r>
            <w:r w:rsidRPr="00B716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et essais périodiques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−</w:t>
            </w:r>
            <w:r w:rsidRPr="00B716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Amendement 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br/>
            </w:r>
            <w:r w:rsidRPr="00B716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(ISO 18119:2018/DAM 2:2023)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7C38238" w14:textId="1C6F2A9F" w:rsidR="002012BB" w:rsidRPr="00B7167C" w:rsidRDefault="002012BB" w:rsidP="00B7167C">
            <w:pPr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B7167C">
              <w:rPr>
                <w:b/>
                <w:bCs/>
                <w:lang w:val="fr-FR"/>
              </w:rPr>
              <w:t xml:space="preserve">Dans quelle(s) disposition(s) du RID et de l’ADR citer </w:t>
            </w:r>
            <w:r w:rsidR="00F578B5">
              <w:rPr>
                <w:b/>
                <w:bCs/>
                <w:lang w:val="fr-FR"/>
              </w:rPr>
              <w:br/>
            </w:r>
            <w:r w:rsidRPr="00B7167C">
              <w:rPr>
                <w:b/>
                <w:bCs/>
                <w:lang w:val="fr-FR"/>
              </w:rPr>
              <w:t>la norme en référence :</w:t>
            </w:r>
            <w:r>
              <w:rPr>
                <w:b/>
                <w:bCs/>
                <w:lang w:val="fr-FR"/>
              </w:rPr>
              <w:br/>
            </w:r>
            <w:r w:rsidRPr="00B7167C">
              <w:rPr>
                <w:b/>
                <w:bCs/>
                <w:lang w:val="fr-FR"/>
              </w:rPr>
              <w:t>6.2.4.2</w:t>
            </w:r>
          </w:p>
        </w:tc>
        <w:tc>
          <w:tcPr>
            <w:tcW w:w="1664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2677573" w14:textId="4A3CE56C" w:rsidR="002012BB" w:rsidRPr="00B7167C" w:rsidRDefault="002012BB" w:rsidP="00B7167C">
            <w:pPr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B7167C">
              <w:rPr>
                <w:b/>
                <w:bCs/>
              </w:rPr>
              <w:t>Sous-sections et paragraphes applicables</w:t>
            </w:r>
          </w:p>
        </w:tc>
      </w:tr>
      <w:tr w:rsidR="002012BB" w:rsidRPr="00B7167C" w14:paraId="34D4001F" w14:textId="77777777" w:rsidTr="00BF0D0F">
        <w:trPr>
          <w:gridAfter w:val="1"/>
          <w:wAfter w:w="9" w:type="pct"/>
          <w:tblHeader/>
        </w:trPr>
        <w:tc>
          <w:tcPr>
            <w:tcW w:w="766" w:type="pct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373AAE" w14:textId="13AC141F" w:rsidR="002012BB" w:rsidRPr="00B7167C" w:rsidRDefault="002012BB" w:rsidP="00B7167C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lang w:val="fr-FR"/>
              </w:rPr>
            </w:pPr>
            <w:r w:rsidRPr="00B7167C">
              <w:rPr>
                <w:lang w:val="fr-FR"/>
              </w:rPr>
              <w:t>00023253</w:t>
            </w:r>
          </w:p>
        </w:tc>
        <w:tc>
          <w:tcPr>
            <w:tcW w:w="17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D32B1B" w14:textId="77777777" w:rsidR="002012BB" w:rsidRPr="00B7167C" w:rsidRDefault="002012BB" w:rsidP="00B7167C">
            <w:pPr>
              <w:pStyle w:val="Pa0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299B6C" w14:textId="77777777" w:rsidR="002012BB" w:rsidRPr="00B7167C" w:rsidRDefault="002012BB" w:rsidP="00B7167C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664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3C7EAA" w14:textId="77777777" w:rsidR="002012BB" w:rsidRPr="00B7167C" w:rsidRDefault="002012BB" w:rsidP="00B7167C">
            <w:pPr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</w:p>
        </w:tc>
      </w:tr>
      <w:tr w:rsidR="004C71EC" w:rsidRPr="00B7167C" w14:paraId="177A096B" w14:textId="77777777" w:rsidTr="008F7FC6">
        <w:trPr>
          <w:gridAfter w:val="1"/>
          <w:wAfter w:w="9" w:type="pct"/>
        </w:trPr>
        <w:tc>
          <w:tcPr>
            <w:tcW w:w="4991" w:type="pct"/>
            <w:gridSpan w:val="7"/>
          </w:tcPr>
          <w:p w14:paraId="7545F2A1" w14:textId="77777777" w:rsidR="004C71EC" w:rsidRPr="00B7167C" w:rsidRDefault="004C71EC" w:rsidP="00B7167C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</w:pPr>
            <w:r w:rsidRPr="00B7167C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B7167C" w14:paraId="7AF35671" w14:textId="77777777" w:rsidTr="008F7FC6">
        <w:trPr>
          <w:gridAfter w:val="1"/>
          <w:wAfter w:w="9" w:type="pct"/>
        </w:trPr>
        <w:tc>
          <w:tcPr>
            <w:tcW w:w="4991" w:type="pct"/>
            <w:gridSpan w:val="7"/>
          </w:tcPr>
          <w:p w14:paraId="3FC81C52" w14:textId="77777777" w:rsidR="004C71EC" w:rsidRPr="00B7167C" w:rsidRDefault="004C71EC" w:rsidP="00B7167C">
            <w:pPr>
              <w:spacing w:before="60" w:after="60" w:line="240" w:lineRule="auto"/>
              <w:ind w:left="57" w:right="57"/>
            </w:pPr>
            <w:r w:rsidRPr="00B7167C">
              <w:rPr>
                <w:b/>
                <w:bCs/>
                <w:lang w:val="fr-FR"/>
              </w:rPr>
              <w:t>Observations des membres de la Réunion commune :</w:t>
            </w:r>
          </w:p>
        </w:tc>
      </w:tr>
      <w:tr w:rsidR="00F578B5" w:rsidRPr="00B7167C" w14:paraId="36102A7A" w14:textId="77777777" w:rsidTr="00BF0D0F">
        <w:trPr>
          <w:gridAfter w:val="1"/>
          <w:wAfter w:w="9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4483964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>Pays</w:t>
            </w:r>
          </w:p>
        </w:tc>
        <w:tc>
          <w:tcPr>
            <w:tcW w:w="453" w:type="pct"/>
            <w:tcMar>
              <w:top w:w="57" w:type="dxa"/>
              <w:bottom w:w="57" w:type="dxa"/>
            </w:tcMar>
          </w:tcPr>
          <w:p w14:paraId="41CE9369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>Article n</w:t>
            </w:r>
            <w:r w:rsidRPr="00B7167C">
              <w:rPr>
                <w:vertAlign w:val="superscript"/>
                <w:lang w:val="fr-FR"/>
              </w:rPr>
              <w:t>o</w:t>
            </w:r>
            <w:r w:rsidRPr="00B7167C">
              <w:rPr>
                <w:lang w:val="fr-FR"/>
              </w:rPr>
              <w:t xml:space="preserve"> </w:t>
            </w:r>
          </w:p>
        </w:tc>
        <w:tc>
          <w:tcPr>
            <w:tcW w:w="1759" w:type="pct"/>
            <w:gridSpan w:val="2"/>
            <w:tcMar>
              <w:top w:w="57" w:type="dxa"/>
              <w:bottom w:w="57" w:type="dxa"/>
            </w:tcMar>
          </w:tcPr>
          <w:p w14:paraId="2CF9F412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803" w:type="pct"/>
            <w:tcMar>
              <w:top w:w="57" w:type="dxa"/>
              <w:bottom w:w="57" w:type="dxa"/>
            </w:tcMar>
          </w:tcPr>
          <w:p w14:paraId="0C15109D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 xml:space="preserve">Modification proposée </w:t>
            </w:r>
          </w:p>
        </w:tc>
        <w:tc>
          <w:tcPr>
            <w:tcW w:w="858" w:type="pct"/>
            <w:tcMar>
              <w:top w:w="57" w:type="dxa"/>
              <w:bottom w:w="57" w:type="dxa"/>
            </w:tcMar>
          </w:tcPr>
          <w:p w14:paraId="4FEEC464" w14:textId="0C7A7F14" w:rsidR="004C71EC" w:rsidRPr="004365C7" w:rsidRDefault="004C71EC" w:rsidP="004365C7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06" w:type="pct"/>
            <w:tcMar>
              <w:top w:w="57" w:type="dxa"/>
              <w:bottom w:w="57" w:type="dxa"/>
            </w:tcMar>
          </w:tcPr>
          <w:p w14:paraId="5E53206F" w14:textId="4562D329" w:rsidR="004C71EC" w:rsidRPr="00B7167C" w:rsidRDefault="004C71EC" w:rsidP="0087429C">
            <w:pPr>
              <w:spacing w:before="60" w:after="60" w:line="240" w:lineRule="auto"/>
              <w:ind w:left="57" w:right="57"/>
              <w:jc w:val="center"/>
            </w:pPr>
            <w:r w:rsidRPr="00B7167C">
              <w:rPr>
                <w:lang w:val="fr-FR"/>
              </w:rPr>
              <w:t xml:space="preserve">Observation du Groupe </w:t>
            </w:r>
            <w:r w:rsidR="0087429C">
              <w:rPr>
                <w:lang w:val="fr-FR"/>
              </w:rPr>
              <w:br/>
            </w:r>
            <w:r w:rsidRPr="00B7167C">
              <w:rPr>
                <w:lang w:val="fr-FR"/>
              </w:rPr>
              <w:t xml:space="preserve">de travail des normes </w:t>
            </w:r>
          </w:p>
        </w:tc>
      </w:tr>
      <w:tr w:rsidR="00F578B5" w:rsidRPr="00B7167C" w14:paraId="11A5772B" w14:textId="77777777" w:rsidTr="00BF0D0F">
        <w:trPr>
          <w:gridAfter w:val="1"/>
          <w:wAfter w:w="9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253A503B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924ACF8" w14:textId="77777777" w:rsidR="004C71EC" w:rsidRPr="00B7167C" w:rsidRDefault="004C71EC" w:rsidP="00B7167C">
            <w:pPr>
              <w:pStyle w:val="ISOClause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5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F0C6F27" w14:textId="77777777" w:rsidR="004C71EC" w:rsidRPr="00B7167C" w:rsidRDefault="004C71EC" w:rsidP="00B7167C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B10E277" w14:textId="77777777" w:rsidR="004C71EC" w:rsidRPr="00B7167C" w:rsidRDefault="004C71EC" w:rsidP="00B7167C">
            <w:pPr>
              <w:pStyle w:val="ISOChange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1CCCB05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6" w:type="pct"/>
            <w:tcMar>
              <w:top w:w="0" w:type="dxa"/>
              <w:bottom w:w="0" w:type="dxa"/>
            </w:tcMar>
          </w:tcPr>
          <w:p w14:paraId="789545D8" w14:textId="77777777" w:rsidR="004C71EC" w:rsidRPr="00B7167C" w:rsidRDefault="004C71EC" w:rsidP="00B7167C">
            <w:pPr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F578B5" w:rsidRPr="00B7167C" w14:paraId="092CB6FC" w14:textId="77777777" w:rsidTr="00BF0D0F">
        <w:trPr>
          <w:gridAfter w:val="1"/>
          <w:wAfter w:w="9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3D95E4D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50373DC" w14:textId="77777777" w:rsidR="004C71EC" w:rsidRPr="00B7167C" w:rsidRDefault="004C71EC" w:rsidP="00B7167C">
            <w:pPr>
              <w:pStyle w:val="ISOParagraph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9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0808821" w14:textId="77777777" w:rsidR="004C71EC" w:rsidRPr="00B7167C" w:rsidRDefault="004C71EC" w:rsidP="00B7167C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DF31F39" w14:textId="77777777" w:rsidR="004C71EC" w:rsidRPr="00B7167C" w:rsidRDefault="004C71EC" w:rsidP="00B7167C">
            <w:pPr>
              <w:spacing w:before="60" w:after="60" w:line="240" w:lineRule="auto"/>
              <w:ind w:left="57" w:right="57"/>
            </w:pPr>
          </w:p>
        </w:tc>
        <w:tc>
          <w:tcPr>
            <w:tcW w:w="85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301A141" w14:textId="77777777" w:rsidR="004C71EC" w:rsidRPr="00B7167C" w:rsidRDefault="004C71EC" w:rsidP="00B7167C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6" w:type="pct"/>
            <w:tcMar>
              <w:top w:w="0" w:type="dxa"/>
              <w:bottom w:w="0" w:type="dxa"/>
            </w:tcMar>
          </w:tcPr>
          <w:p w14:paraId="40940265" w14:textId="77777777" w:rsidR="004C71EC" w:rsidRPr="00B7167C" w:rsidRDefault="004C71EC" w:rsidP="00B7167C">
            <w:pPr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630196" w:rsidRPr="00B7167C" w14:paraId="5930B03C" w14:textId="77777777" w:rsidTr="00BF0D0F">
        <w:tc>
          <w:tcPr>
            <w:tcW w:w="76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374904E" w14:textId="4360716D" w:rsidR="004C71EC" w:rsidRPr="00B7167C" w:rsidRDefault="004C71EC" w:rsidP="00B7167C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B7167C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D0C0FF" w14:textId="77777777" w:rsidR="004C71EC" w:rsidRPr="00B7167C" w:rsidRDefault="004C71EC" w:rsidP="00B7167C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888ED79" w14:textId="77777777" w:rsidR="004C71EC" w:rsidRPr="00B7167C" w:rsidRDefault="004C71EC" w:rsidP="00B7167C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B7167C">
              <w:rPr>
                <w:lang w:val="fr-FR"/>
              </w:rPr>
              <w:t>Observations</w:t>
            </w:r>
          </w:p>
          <w:p w14:paraId="180B1818" w14:textId="77777777" w:rsidR="004C71EC" w:rsidRPr="00B7167C" w:rsidRDefault="004C71EC" w:rsidP="00B7167C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475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CA82216" w14:textId="77777777" w:rsidR="004C71EC" w:rsidRPr="00B7167C" w:rsidRDefault="004C71EC" w:rsidP="00B7167C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3BE5CC95" w14:textId="77777777" w:rsidR="004C71EC" w:rsidRPr="00135F44" w:rsidRDefault="004C71EC" w:rsidP="004C71EC">
      <w:pPr>
        <w:spacing w:after="120"/>
        <w:rPr>
          <w:b/>
          <w:sz w:val="24"/>
          <w:szCs w:val="24"/>
        </w:rPr>
      </w:pP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2"/>
        <w:gridCol w:w="1212"/>
        <w:gridCol w:w="1064"/>
        <w:gridCol w:w="3767"/>
        <w:gridCol w:w="2089"/>
        <w:gridCol w:w="2340"/>
        <w:gridCol w:w="2419"/>
        <w:gridCol w:w="25"/>
      </w:tblGrid>
      <w:tr w:rsidR="004428C5" w:rsidRPr="002012BB" w14:paraId="11CCD190" w14:textId="77777777" w:rsidTr="00AD5AA3">
        <w:trPr>
          <w:gridAfter w:val="1"/>
          <w:wAfter w:w="9" w:type="pct"/>
          <w:trHeight w:val="367"/>
          <w:tblHeader/>
        </w:trPr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E64159" w14:textId="7CF59C8E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  <w:r w:rsidRPr="002012BB">
              <w:rPr>
                <w:b/>
                <w:bCs/>
                <w:lang w:val="fr-FR"/>
              </w:rPr>
              <w:lastRenderedPageBreak/>
              <w:t>EN ISO 10297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65EFA4" w14:textId="5F43DF8C" w:rsidR="004428C5" w:rsidRPr="002012BB" w:rsidRDefault="004428C5" w:rsidP="00C2297C">
            <w:pPr>
              <w:pStyle w:val="Pa0"/>
              <w:keepNext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012B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Bouteilles à gaz − Robinets de bouteilles  − Spécifications et essais de type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−</w:t>
            </w:r>
            <w:r w:rsidRPr="002012B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Amendement 1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9945FF" w14:textId="79A4766F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2012BB">
              <w:rPr>
                <w:b/>
                <w:bCs/>
                <w:lang w:val="fr-FR"/>
              </w:rPr>
              <w:t>Dans quelle(s) disposition(s) du RID et de l’ADR citer la norme en référence :</w:t>
            </w:r>
            <w:r w:rsidR="00C2297C">
              <w:rPr>
                <w:b/>
                <w:bCs/>
                <w:lang w:val="fr-FR"/>
              </w:rPr>
              <w:br/>
            </w:r>
            <w:r w:rsidRPr="002012BB">
              <w:rPr>
                <w:b/>
                <w:bCs/>
                <w:lang w:val="fr-FR"/>
              </w:rPr>
              <w:t>4.1.6.15, 6.2.4.1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1F24A0" w14:textId="2C0BFD9B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2012BB">
              <w:rPr>
                <w:b/>
                <w:bCs/>
              </w:rPr>
              <w:t>Sous-sections et paragraphes applicables </w:t>
            </w:r>
            <w:r w:rsidRPr="002012BB">
              <w:rPr>
                <w:b/>
                <w:bCs/>
                <w:lang w:val="fr-FR"/>
              </w:rPr>
              <w:t xml:space="preserve">: </w:t>
            </w:r>
            <w:r w:rsidR="00B07593">
              <w:rPr>
                <w:b/>
                <w:bCs/>
                <w:lang w:val="fr-FR"/>
              </w:rPr>
              <w:br/>
            </w:r>
            <w:r w:rsidRPr="002012BB">
              <w:rPr>
                <w:b/>
                <w:bCs/>
                <w:lang w:val="fr-FR"/>
              </w:rPr>
              <w:t>6.2.3.1, 6.2.3.3</w:t>
            </w:r>
          </w:p>
        </w:tc>
      </w:tr>
      <w:tr w:rsidR="004428C5" w:rsidRPr="002012BB" w14:paraId="0160ED17" w14:textId="77777777" w:rsidTr="00AD5AA3">
        <w:trPr>
          <w:gridAfter w:val="1"/>
          <w:wAfter w:w="9" w:type="pct"/>
          <w:trHeight w:val="1028"/>
          <w:tblHeader/>
        </w:trPr>
        <w:tc>
          <w:tcPr>
            <w:tcW w:w="753" w:type="pct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EE6E4C" w14:textId="55000611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lang w:val="fr-FR"/>
              </w:rPr>
            </w:pPr>
            <w:r w:rsidRPr="002012BB">
              <w:rPr>
                <w:lang w:val="fr-FR"/>
              </w:rPr>
              <w:t>00023232</w:t>
            </w:r>
          </w:p>
        </w:tc>
        <w:tc>
          <w:tcPr>
            <w:tcW w:w="175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0A1ED8" w14:textId="77777777" w:rsidR="004428C5" w:rsidRPr="002012BB" w:rsidRDefault="004428C5" w:rsidP="00C2297C">
            <w:pPr>
              <w:pStyle w:val="Pa0"/>
              <w:keepNext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4E1805" w14:textId="77777777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FC193C" w14:textId="77777777" w:rsidR="004428C5" w:rsidRPr="002012BB" w:rsidRDefault="004428C5" w:rsidP="00C2297C">
            <w:pPr>
              <w:keepNext/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</w:p>
        </w:tc>
      </w:tr>
      <w:tr w:rsidR="004C71EC" w:rsidRPr="002012BB" w14:paraId="77CA0444" w14:textId="77777777" w:rsidTr="008F7FC6">
        <w:trPr>
          <w:gridAfter w:val="1"/>
          <w:wAfter w:w="9" w:type="pct"/>
        </w:trPr>
        <w:tc>
          <w:tcPr>
            <w:tcW w:w="4991" w:type="pct"/>
            <w:gridSpan w:val="7"/>
          </w:tcPr>
          <w:p w14:paraId="01FD91AB" w14:textId="77777777" w:rsidR="004C71EC" w:rsidRPr="002012BB" w:rsidRDefault="004C71EC" w:rsidP="00C2297C">
            <w:pPr>
              <w:keepNext/>
              <w:tabs>
                <w:tab w:val="num" w:pos="1134"/>
              </w:tabs>
              <w:spacing w:before="60" w:after="60" w:line="240" w:lineRule="auto"/>
              <w:ind w:left="57" w:right="57"/>
              <w:jc w:val="both"/>
            </w:pPr>
            <w:r w:rsidRPr="002012BB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2012BB" w14:paraId="12A8B2F4" w14:textId="77777777" w:rsidTr="008F7FC6">
        <w:trPr>
          <w:gridAfter w:val="1"/>
          <w:wAfter w:w="9" w:type="pct"/>
        </w:trPr>
        <w:tc>
          <w:tcPr>
            <w:tcW w:w="4991" w:type="pct"/>
            <w:gridSpan w:val="7"/>
          </w:tcPr>
          <w:p w14:paraId="1C12A74B" w14:textId="6BACA4F3" w:rsidR="004C71EC" w:rsidRPr="002012BB" w:rsidRDefault="004C71EC" w:rsidP="007333BC">
            <w:pPr>
              <w:keepNext/>
              <w:spacing w:before="60" w:after="60" w:line="240" w:lineRule="auto"/>
              <w:ind w:left="57" w:right="57"/>
            </w:pPr>
            <w:r w:rsidRPr="002012BB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8F7FC6" w:rsidRPr="002012BB" w14:paraId="081B4048" w14:textId="77777777" w:rsidTr="004365C7">
        <w:trPr>
          <w:gridAfter w:val="1"/>
          <w:wAfter w:w="9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CE5F1C9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>Pays</w:t>
            </w:r>
          </w:p>
        </w:tc>
        <w:tc>
          <w:tcPr>
            <w:tcW w:w="440" w:type="pct"/>
            <w:tcMar>
              <w:top w:w="57" w:type="dxa"/>
              <w:bottom w:w="57" w:type="dxa"/>
            </w:tcMar>
          </w:tcPr>
          <w:p w14:paraId="4C79A03C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>Article n</w:t>
            </w:r>
            <w:r w:rsidRPr="002012BB">
              <w:rPr>
                <w:vertAlign w:val="superscript"/>
                <w:lang w:val="fr-FR"/>
              </w:rPr>
              <w:t>o</w:t>
            </w:r>
            <w:r w:rsidRPr="002012BB">
              <w:rPr>
                <w:lang w:val="fr-FR"/>
              </w:rPr>
              <w:t xml:space="preserve"> </w:t>
            </w:r>
          </w:p>
        </w:tc>
        <w:tc>
          <w:tcPr>
            <w:tcW w:w="1753" w:type="pct"/>
            <w:gridSpan w:val="2"/>
            <w:tcMar>
              <w:top w:w="57" w:type="dxa"/>
              <w:bottom w:w="57" w:type="dxa"/>
            </w:tcMar>
          </w:tcPr>
          <w:p w14:paraId="7104ED25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50A8BFE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 xml:space="preserve">Modification proposée </w:t>
            </w:r>
          </w:p>
        </w:tc>
        <w:tc>
          <w:tcPr>
            <w:tcW w:w="849" w:type="pct"/>
            <w:tcMar>
              <w:top w:w="57" w:type="dxa"/>
              <w:bottom w:w="57" w:type="dxa"/>
            </w:tcMar>
          </w:tcPr>
          <w:p w14:paraId="5E604D23" w14:textId="456280A4" w:rsidR="004C71EC" w:rsidRPr="002012BB" w:rsidRDefault="004C71EC" w:rsidP="00630196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78" w:type="pct"/>
            <w:tcMar>
              <w:top w:w="57" w:type="dxa"/>
              <w:bottom w:w="57" w:type="dxa"/>
            </w:tcMar>
          </w:tcPr>
          <w:p w14:paraId="4746F469" w14:textId="69DEA1D4" w:rsidR="004C71EC" w:rsidRPr="002012BB" w:rsidRDefault="004C71EC" w:rsidP="00630196">
            <w:pPr>
              <w:spacing w:before="60" w:after="60" w:line="240" w:lineRule="auto"/>
              <w:ind w:left="57" w:right="57"/>
              <w:jc w:val="center"/>
            </w:pPr>
            <w:r w:rsidRPr="002012BB">
              <w:rPr>
                <w:lang w:val="fr-FR"/>
              </w:rPr>
              <w:t xml:space="preserve">Observation du Groupe </w:t>
            </w:r>
            <w:r w:rsidR="00630196">
              <w:rPr>
                <w:lang w:val="fr-FR"/>
              </w:rPr>
              <w:br/>
            </w:r>
            <w:r w:rsidRPr="002012BB">
              <w:rPr>
                <w:lang w:val="fr-FR"/>
              </w:rPr>
              <w:t xml:space="preserve">de travail des normes </w:t>
            </w:r>
          </w:p>
        </w:tc>
      </w:tr>
      <w:tr w:rsidR="008F7FC6" w:rsidRPr="002012BB" w14:paraId="547BDA82" w14:textId="77777777" w:rsidTr="004365C7">
        <w:trPr>
          <w:gridAfter w:val="1"/>
          <w:wAfter w:w="9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87DBF5C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B22DE8D" w14:textId="77777777" w:rsidR="004C71EC" w:rsidRPr="002012BB" w:rsidRDefault="004C71EC" w:rsidP="002012BB">
            <w:pPr>
              <w:pStyle w:val="ISOClause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53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3C08E8D" w14:textId="77777777" w:rsidR="004C71EC" w:rsidRPr="002012BB" w:rsidRDefault="004C71EC" w:rsidP="002012BB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D29B46E" w14:textId="77777777" w:rsidR="004C71EC" w:rsidRPr="002012BB" w:rsidRDefault="004C71EC" w:rsidP="002012BB">
            <w:pPr>
              <w:pStyle w:val="ISOChange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3FBA785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78" w:type="pct"/>
            <w:tcMar>
              <w:top w:w="0" w:type="dxa"/>
              <w:bottom w:w="0" w:type="dxa"/>
            </w:tcMar>
          </w:tcPr>
          <w:p w14:paraId="68565EB3" w14:textId="77777777" w:rsidR="004C71EC" w:rsidRPr="002012BB" w:rsidRDefault="004C71EC" w:rsidP="002012BB">
            <w:pPr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8F7FC6" w:rsidRPr="002012BB" w14:paraId="6369E1C5" w14:textId="77777777" w:rsidTr="004365C7">
        <w:trPr>
          <w:gridAfter w:val="1"/>
          <w:wAfter w:w="9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E7A9321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F6B3407" w14:textId="77777777" w:rsidR="004C71EC" w:rsidRPr="002012BB" w:rsidRDefault="004C71EC" w:rsidP="002012BB">
            <w:pPr>
              <w:pStyle w:val="ISOParagraph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EB7BE9E" w14:textId="77777777" w:rsidR="004C71EC" w:rsidRPr="002012BB" w:rsidRDefault="004C71EC" w:rsidP="002012BB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A189794" w14:textId="77777777" w:rsidR="004C71EC" w:rsidRPr="002012BB" w:rsidRDefault="004C71EC" w:rsidP="002012BB">
            <w:pPr>
              <w:spacing w:before="60" w:after="60" w:line="240" w:lineRule="auto"/>
              <w:ind w:left="57" w:right="57"/>
            </w:pPr>
          </w:p>
        </w:tc>
        <w:tc>
          <w:tcPr>
            <w:tcW w:w="84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7BDCFD" w14:textId="77777777" w:rsidR="004C71EC" w:rsidRPr="002012BB" w:rsidRDefault="004C71EC" w:rsidP="002012BB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78" w:type="pct"/>
            <w:tcMar>
              <w:top w:w="0" w:type="dxa"/>
              <w:bottom w:w="0" w:type="dxa"/>
            </w:tcMar>
          </w:tcPr>
          <w:p w14:paraId="06D98FAF" w14:textId="77777777" w:rsidR="004C71EC" w:rsidRPr="002012BB" w:rsidRDefault="004C71EC" w:rsidP="002012BB">
            <w:pPr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8F7FC6" w:rsidRPr="002012BB" w14:paraId="38D2BD12" w14:textId="77777777" w:rsidTr="008F7FC6">
        <w:trPr>
          <w:trHeight w:val="622"/>
        </w:trPr>
        <w:tc>
          <w:tcPr>
            <w:tcW w:w="7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07416B" w14:textId="517C57D0" w:rsidR="004C71EC" w:rsidRPr="002012BB" w:rsidRDefault="004C71EC" w:rsidP="002012BB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2012BB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1659390" w14:textId="77777777" w:rsidR="004C71EC" w:rsidRPr="002012BB" w:rsidRDefault="004C71EC" w:rsidP="002012BB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0DAF885" w14:textId="77777777" w:rsidR="004C71EC" w:rsidRPr="002012BB" w:rsidRDefault="004C71EC" w:rsidP="002012B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2012BB">
              <w:rPr>
                <w:lang w:val="fr-FR"/>
              </w:rPr>
              <w:t>Observations</w:t>
            </w:r>
          </w:p>
          <w:p w14:paraId="3B7CCDCC" w14:textId="77777777" w:rsidR="004C71EC" w:rsidRPr="002012BB" w:rsidRDefault="004C71EC" w:rsidP="002012B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49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DEFEFE3" w14:textId="77777777" w:rsidR="004C71EC" w:rsidRPr="002012BB" w:rsidRDefault="004C71EC" w:rsidP="002012BB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07AC1AB5" w14:textId="024F72A1" w:rsidR="004C71EC" w:rsidRPr="00135F44" w:rsidRDefault="004C71EC" w:rsidP="008F7FC6">
      <w:pPr>
        <w:pStyle w:val="SingleTxtG"/>
        <w:keepNext/>
        <w:spacing w:before="240"/>
        <w:ind w:left="284"/>
        <w:rPr>
          <w:b/>
          <w:iCs/>
        </w:rPr>
      </w:pPr>
      <w:r w:rsidRPr="00135F44">
        <w:rPr>
          <w:lang w:val="fr-FR"/>
        </w:rPr>
        <w:t>Envoi 2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"/>
        <w:gridCol w:w="1214"/>
        <w:gridCol w:w="1112"/>
        <w:gridCol w:w="3706"/>
        <w:gridCol w:w="2212"/>
        <w:gridCol w:w="2365"/>
        <w:gridCol w:w="2277"/>
        <w:gridCol w:w="28"/>
      </w:tblGrid>
      <w:tr w:rsidR="009E6532" w:rsidRPr="00C2297C" w14:paraId="38D927EF" w14:textId="77777777" w:rsidTr="00EF683E">
        <w:trPr>
          <w:gridAfter w:val="1"/>
          <w:wAfter w:w="28" w:type="dxa"/>
          <w:trHeight w:val="350"/>
          <w:tblHeader/>
        </w:trPr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8949F3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  <w:proofErr w:type="spellStart"/>
            <w:r w:rsidRPr="00C2297C">
              <w:rPr>
                <w:b/>
                <w:bCs/>
                <w:lang w:val="fr-FR"/>
              </w:rPr>
              <w:t>prEN</w:t>
            </w:r>
            <w:proofErr w:type="spellEnd"/>
            <w:r w:rsidRPr="00C2297C">
              <w:rPr>
                <w:b/>
                <w:bCs/>
                <w:lang w:val="fr-FR"/>
              </w:rPr>
              <w:t xml:space="preserve"> 17339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DE6D1F5" w14:textId="31236FAF" w:rsidR="004C71EC" w:rsidRPr="00C2297C" w:rsidRDefault="004C71EC" w:rsidP="00C2297C">
            <w:pPr>
              <w:pStyle w:val="Pa0"/>
              <w:spacing w:before="60" w:after="6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C229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Bouteilles à gaz transportables − Bouteilles et tubes entièrement bobinées en matériaux composites </w:t>
            </w:r>
            <w:r w:rsidR="00C229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br/>
            </w:r>
            <w:r w:rsidRPr="00C2297C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pour l’hydrogène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5D4A65" w14:textId="29519C73" w:rsidR="004C71EC" w:rsidRPr="00C2297C" w:rsidRDefault="004C71EC" w:rsidP="0083372E">
            <w:pPr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C2297C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9E6532">
              <w:rPr>
                <w:b/>
                <w:bCs/>
                <w:lang w:val="fr-FR"/>
              </w:rPr>
              <w:br/>
            </w:r>
            <w:r w:rsidRPr="00C2297C">
              <w:rPr>
                <w:b/>
                <w:bCs/>
                <w:lang w:val="fr-FR"/>
              </w:rPr>
              <w:t>la norme en référence :</w:t>
            </w:r>
            <w:r w:rsidR="0083372E">
              <w:rPr>
                <w:b/>
                <w:bCs/>
                <w:lang w:val="fr-FR"/>
              </w:rPr>
              <w:br/>
            </w:r>
            <w:r w:rsidRPr="00C2297C">
              <w:rPr>
                <w:b/>
                <w:bCs/>
                <w:lang w:val="fr-FR"/>
              </w:rPr>
              <w:t>6.2.4.1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FBFB02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b/>
                <w:bCs/>
              </w:rPr>
              <w:t>Sous-sections et paragraphes applicables </w:t>
            </w:r>
            <w:r w:rsidRPr="00C2297C">
              <w:rPr>
                <w:lang w:val="fr-FR"/>
              </w:rPr>
              <w:t>: XXXX</w:t>
            </w:r>
          </w:p>
        </w:tc>
      </w:tr>
      <w:tr w:rsidR="009E6532" w:rsidRPr="00C2297C" w14:paraId="57AF7E38" w14:textId="77777777" w:rsidTr="00EF683E">
        <w:trPr>
          <w:gridAfter w:val="1"/>
          <w:wAfter w:w="28" w:type="dxa"/>
          <w:trHeight w:val="350"/>
          <w:tblHeader/>
        </w:trPr>
        <w:tc>
          <w:tcPr>
            <w:tcW w:w="20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DDDC1B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C2297C">
              <w:rPr>
                <w:lang w:val="fr-FR"/>
              </w:rPr>
              <w:t>00023246</w:t>
            </w:r>
          </w:p>
        </w:tc>
        <w:tc>
          <w:tcPr>
            <w:tcW w:w="48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51E14F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3D63F3" w14:textId="77777777" w:rsidR="004C71EC" w:rsidRPr="00C2297C" w:rsidRDefault="004C71EC" w:rsidP="00C2297C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464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930295C" w14:textId="77777777" w:rsidR="004C71EC" w:rsidRPr="00C2297C" w:rsidRDefault="004C71EC" w:rsidP="00C2297C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C2297C" w14:paraId="06619322" w14:textId="77777777" w:rsidTr="00EF683E">
        <w:trPr>
          <w:gridAfter w:val="1"/>
          <w:wAfter w:w="28" w:type="dxa"/>
        </w:trPr>
        <w:tc>
          <w:tcPr>
            <w:tcW w:w="13750" w:type="dxa"/>
            <w:gridSpan w:val="7"/>
          </w:tcPr>
          <w:p w14:paraId="028A1558" w14:textId="77777777" w:rsidR="004C71EC" w:rsidRPr="00C2297C" w:rsidRDefault="004C71EC" w:rsidP="00C2297C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</w:pPr>
            <w:r w:rsidRPr="00C2297C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C2297C" w14:paraId="5024DDF2" w14:textId="77777777" w:rsidTr="00EF683E">
        <w:trPr>
          <w:gridAfter w:val="1"/>
          <w:wAfter w:w="28" w:type="dxa"/>
        </w:trPr>
        <w:tc>
          <w:tcPr>
            <w:tcW w:w="13750" w:type="dxa"/>
            <w:gridSpan w:val="7"/>
          </w:tcPr>
          <w:p w14:paraId="685641BD" w14:textId="78B44CB1" w:rsidR="004C71EC" w:rsidRPr="00C2297C" w:rsidRDefault="004C71EC" w:rsidP="00C2297C">
            <w:pPr>
              <w:spacing w:before="60" w:after="60" w:line="240" w:lineRule="auto"/>
              <w:ind w:left="57" w:right="57"/>
            </w:pPr>
            <w:r w:rsidRPr="00C2297C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9E6532" w:rsidRPr="00C2297C" w14:paraId="2C8C4A03" w14:textId="77777777" w:rsidTr="004365C7">
        <w:trPr>
          <w:gridAfter w:val="1"/>
          <w:wAfter w:w="28" w:type="dxa"/>
        </w:trPr>
        <w:tc>
          <w:tcPr>
            <w:tcW w:w="864" w:type="dxa"/>
            <w:tcMar>
              <w:top w:w="57" w:type="dxa"/>
              <w:bottom w:w="57" w:type="dxa"/>
            </w:tcMar>
          </w:tcPr>
          <w:p w14:paraId="316365DB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>Pays</w:t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</w:tcPr>
          <w:p w14:paraId="4D474D56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>Article n</w:t>
            </w:r>
            <w:r w:rsidRPr="00C2297C">
              <w:rPr>
                <w:vertAlign w:val="superscript"/>
                <w:lang w:val="fr-FR"/>
              </w:rPr>
              <w:t>o</w:t>
            </w:r>
            <w:r w:rsidRPr="00C2297C">
              <w:rPr>
                <w:lang w:val="fr-FR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57" w:type="dxa"/>
            </w:tcMar>
          </w:tcPr>
          <w:p w14:paraId="436EC0B9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2212" w:type="dxa"/>
            <w:tcMar>
              <w:top w:w="57" w:type="dxa"/>
              <w:bottom w:w="57" w:type="dxa"/>
            </w:tcMar>
          </w:tcPr>
          <w:p w14:paraId="0AE442F1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 xml:space="preserve">Modification proposée </w:t>
            </w:r>
          </w:p>
        </w:tc>
        <w:tc>
          <w:tcPr>
            <w:tcW w:w="2365" w:type="dxa"/>
            <w:tcMar>
              <w:top w:w="57" w:type="dxa"/>
              <w:bottom w:w="57" w:type="dxa"/>
            </w:tcMar>
          </w:tcPr>
          <w:p w14:paraId="093AAECF" w14:textId="32BF7338" w:rsidR="004C71EC" w:rsidRPr="00C2297C" w:rsidRDefault="004C71EC" w:rsidP="00630196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 xml:space="preserve">Observation du Conseiller pour les normes auprès de </w:t>
            </w:r>
            <w:r w:rsidR="00665445">
              <w:rPr>
                <w:lang w:val="fr-FR"/>
              </w:rPr>
              <w:br/>
            </w:r>
            <w:r w:rsidRPr="00C2297C">
              <w:rPr>
                <w:lang w:val="fr-FR"/>
              </w:rPr>
              <w:t>la Réunion commune</w:t>
            </w:r>
          </w:p>
        </w:tc>
        <w:tc>
          <w:tcPr>
            <w:tcW w:w="2277" w:type="dxa"/>
            <w:tcMar>
              <w:top w:w="57" w:type="dxa"/>
              <w:bottom w:w="57" w:type="dxa"/>
            </w:tcMar>
          </w:tcPr>
          <w:p w14:paraId="5896CEE7" w14:textId="5A031EB6" w:rsidR="004C71EC" w:rsidRPr="00C2297C" w:rsidRDefault="004C71EC" w:rsidP="00665445">
            <w:pPr>
              <w:spacing w:before="60" w:after="60" w:line="240" w:lineRule="auto"/>
              <w:ind w:left="57" w:right="57"/>
              <w:jc w:val="center"/>
            </w:pPr>
            <w:r w:rsidRPr="00C2297C">
              <w:rPr>
                <w:lang w:val="fr-FR"/>
              </w:rPr>
              <w:t xml:space="preserve">Observation du Groupe </w:t>
            </w:r>
            <w:r w:rsidR="00665445">
              <w:rPr>
                <w:lang w:val="fr-FR"/>
              </w:rPr>
              <w:br/>
            </w:r>
            <w:r w:rsidRPr="00C2297C">
              <w:rPr>
                <w:lang w:val="fr-FR"/>
              </w:rPr>
              <w:t xml:space="preserve">de travail des normes </w:t>
            </w:r>
          </w:p>
        </w:tc>
      </w:tr>
      <w:tr w:rsidR="009E6532" w:rsidRPr="00C2297C" w14:paraId="1761A62B" w14:textId="77777777" w:rsidTr="004365C7">
        <w:trPr>
          <w:gridAfter w:val="1"/>
          <w:wAfter w:w="28" w:type="dxa"/>
        </w:trPr>
        <w:tc>
          <w:tcPr>
            <w:tcW w:w="864" w:type="dxa"/>
            <w:tcMar>
              <w:top w:w="0" w:type="dxa"/>
              <w:bottom w:w="0" w:type="dxa"/>
            </w:tcMar>
          </w:tcPr>
          <w:p w14:paraId="1D00239E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jc w:val="center"/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96325AA" w14:textId="77777777" w:rsidR="004C71EC" w:rsidRPr="00C2297C" w:rsidRDefault="004C71EC" w:rsidP="00C2297C">
            <w:pPr>
              <w:pStyle w:val="ISOClause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BA8A640" w14:textId="77777777" w:rsidR="004C71EC" w:rsidRPr="00C2297C" w:rsidRDefault="004C71EC" w:rsidP="00C2297C">
            <w:pPr>
              <w:pStyle w:val="ISOComments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FFEC7A1" w14:textId="77777777" w:rsidR="004C71EC" w:rsidRPr="00C2297C" w:rsidRDefault="004C71EC" w:rsidP="00C2297C">
            <w:pPr>
              <w:pStyle w:val="ISOChange"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C3D5849" w14:textId="77777777" w:rsidR="004C71EC" w:rsidRPr="00C2297C" w:rsidRDefault="004C71EC" w:rsidP="00C2297C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277" w:type="dxa"/>
            <w:tcMar>
              <w:top w:w="0" w:type="dxa"/>
              <w:bottom w:w="0" w:type="dxa"/>
            </w:tcMar>
          </w:tcPr>
          <w:p w14:paraId="7870B877" w14:textId="77777777" w:rsidR="004C71EC" w:rsidRPr="00C2297C" w:rsidRDefault="004C71EC" w:rsidP="00C2297C">
            <w:pPr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9E6532" w:rsidRPr="00C2297C" w14:paraId="6D31A36D" w14:textId="77777777" w:rsidTr="004365C7">
        <w:trPr>
          <w:gridAfter w:val="1"/>
          <w:wAfter w:w="28" w:type="dxa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3079B1" w14:textId="77777777" w:rsidR="004C71EC" w:rsidRPr="00C2297C" w:rsidRDefault="004C71EC" w:rsidP="007333BC">
            <w:pPr>
              <w:keepNext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6B94C60" w14:textId="77777777" w:rsidR="004C71EC" w:rsidRPr="00C2297C" w:rsidRDefault="004C71EC" w:rsidP="007333BC">
            <w:pPr>
              <w:pStyle w:val="ISOParagraph"/>
              <w:keepNext/>
              <w:spacing w:before="60" w:after="60" w:line="240" w:lineRule="auto"/>
              <w:ind w:left="57" w:right="57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DB3C6E1" w14:textId="77777777" w:rsidR="004C71EC" w:rsidRPr="00C2297C" w:rsidRDefault="004C71EC" w:rsidP="007333BC">
            <w:pPr>
              <w:pStyle w:val="ISOComments"/>
              <w:keepNext/>
              <w:spacing w:before="60" w:after="60" w:line="240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21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4E194EE" w14:textId="77777777" w:rsidR="004C71EC" w:rsidRPr="00C2297C" w:rsidRDefault="004C71EC" w:rsidP="007333BC">
            <w:pPr>
              <w:keepNext/>
              <w:spacing w:before="60" w:after="60" w:line="240" w:lineRule="auto"/>
              <w:ind w:left="57" w:right="57"/>
            </w:pPr>
          </w:p>
        </w:tc>
        <w:tc>
          <w:tcPr>
            <w:tcW w:w="236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D1B5D94" w14:textId="77777777" w:rsidR="004C71EC" w:rsidRPr="00C2297C" w:rsidRDefault="004C71EC" w:rsidP="007333BC">
            <w:pPr>
              <w:keepNext/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277" w:type="dxa"/>
            <w:tcMar>
              <w:top w:w="0" w:type="dxa"/>
              <w:bottom w:w="0" w:type="dxa"/>
            </w:tcMar>
          </w:tcPr>
          <w:p w14:paraId="4DE1DEEA" w14:textId="77777777" w:rsidR="004C71EC" w:rsidRPr="00C2297C" w:rsidRDefault="004C71EC" w:rsidP="007333BC">
            <w:pPr>
              <w:keepNext/>
              <w:keepLines/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F347C3" w:rsidRPr="00C2297C" w14:paraId="10C5DB2E" w14:textId="77777777" w:rsidTr="00EF683E">
        <w:trPr>
          <w:trHeight w:val="526"/>
        </w:trPr>
        <w:tc>
          <w:tcPr>
            <w:tcW w:w="2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57866F" w14:textId="243BDE8B" w:rsidR="004C71EC" w:rsidRPr="00C2297C" w:rsidRDefault="004C71EC" w:rsidP="00C2297C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C2297C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CCD1149" w14:textId="77777777" w:rsidR="004C71EC" w:rsidRPr="00C2297C" w:rsidRDefault="004C71EC" w:rsidP="00C2297C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3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21D09DD" w14:textId="77777777" w:rsidR="004C71EC" w:rsidRPr="00C2297C" w:rsidRDefault="004C71EC" w:rsidP="00C2297C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68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F105626" w14:textId="77777777" w:rsidR="004C71EC" w:rsidRPr="00C2297C" w:rsidRDefault="004C71EC" w:rsidP="00C2297C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bookmarkEnd w:id="1"/>
    <w:p w14:paraId="1176325B" w14:textId="57A11A62" w:rsidR="004C71EC" w:rsidRPr="00135F44" w:rsidRDefault="00CC7259" w:rsidP="00CC7259">
      <w:pPr>
        <w:pStyle w:val="H1G"/>
      </w:pPr>
      <w:r>
        <w:rPr>
          <w:lang w:val="fr-FR"/>
        </w:rPr>
        <w:tab/>
      </w:r>
      <w:r w:rsidR="004C71EC" w:rsidRPr="00135F44">
        <w:rPr>
          <w:lang w:val="fr-FR"/>
        </w:rPr>
        <w:t>B.</w:t>
      </w:r>
      <w:r w:rsidR="004C71EC" w:rsidRPr="00135F44">
        <w:rPr>
          <w:lang w:val="fr-FR"/>
        </w:rPr>
        <w:tab/>
        <w:t xml:space="preserve">Normes au stade 3 ou 4 : soumises au </w:t>
      </w:r>
      <w:r w:rsidR="004C71EC">
        <w:rPr>
          <w:lang w:val="fr-FR"/>
        </w:rPr>
        <w:t xml:space="preserve">vote </w:t>
      </w:r>
      <w:r w:rsidR="004C71EC" w:rsidRPr="00135F44">
        <w:rPr>
          <w:lang w:val="fr-FR"/>
        </w:rPr>
        <w:t>officiel formel ou publiées</w:t>
      </w:r>
    </w:p>
    <w:p w14:paraId="7E767AD6" w14:textId="77777777" w:rsidR="004C71EC" w:rsidRPr="005C79B0" w:rsidRDefault="004C71EC" w:rsidP="00630196">
      <w:pPr>
        <w:pStyle w:val="SingleTxtG"/>
        <w:keepNext/>
        <w:spacing w:before="240"/>
        <w:ind w:left="284"/>
        <w:rPr>
          <w:lang w:val="fr-FR"/>
        </w:rPr>
      </w:pPr>
      <w:r w:rsidRPr="005C79B0">
        <w:rPr>
          <w:lang w:val="fr-FR"/>
        </w:rPr>
        <w:t>Envoi 1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1"/>
        <w:gridCol w:w="1237"/>
        <w:gridCol w:w="1235"/>
        <w:gridCol w:w="3500"/>
        <w:gridCol w:w="2224"/>
        <w:gridCol w:w="2337"/>
        <w:gridCol w:w="2334"/>
      </w:tblGrid>
      <w:tr w:rsidR="00EF683E" w:rsidRPr="009E6532" w14:paraId="4F90CFB5" w14:textId="77777777" w:rsidTr="00AD5AA3">
        <w:trPr>
          <w:trHeight w:val="353"/>
          <w:tblHeader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2536346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9E6532">
              <w:rPr>
                <w:b/>
                <w:bCs/>
                <w:lang w:val="fr-FR"/>
              </w:rPr>
              <w:t>EN ISO 11623:2023</w:t>
            </w:r>
          </w:p>
        </w:tc>
        <w:tc>
          <w:tcPr>
            <w:tcW w:w="1718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4142DE6" w14:textId="29ED593F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9E6532">
              <w:rPr>
                <w:b/>
                <w:bCs/>
                <w:lang w:val="fr-FR"/>
              </w:rPr>
              <w:t xml:space="preserve">Bouteilles à gaz – Bouteilles et tubes composites </w:t>
            </w:r>
            <w:r w:rsidR="00F578B5">
              <w:rPr>
                <w:b/>
                <w:bCs/>
                <w:lang w:val="fr-FR"/>
              </w:rPr>
              <w:t>− </w:t>
            </w:r>
            <w:r w:rsidRPr="009E6532">
              <w:rPr>
                <w:b/>
                <w:bCs/>
                <w:lang w:val="fr-FR"/>
              </w:rPr>
              <w:t>Contrôles et essais périodiques</w:t>
            </w:r>
          </w:p>
        </w:tc>
        <w:tc>
          <w:tcPr>
            <w:tcW w:w="807" w:type="pct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37416F" w14:textId="4430B6D9" w:rsidR="004C71EC" w:rsidRPr="009E6532" w:rsidRDefault="004C71EC" w:rsidP="00F578B5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9E6532">
              <w:rPr>
                <w:b/>
                <w:bCs/>
                <w:lang w:val="fr-FR"/>
              </w:rPr>
              <w:t xml:space="preserve">Dans quelle(s) disposition(s) du RID et de l’ADR citer </w:t>
            </w:r>
            <w:r w:rsidR="009E6532" w:rsidRPr="009E6532">
              <w:rPr>
                <w:b/>
                <w:bCs/>
                <w:lang w:val="fr-FR"/>
              </w:rPr>
              <w:br/>
            </w:r>
            <w:r w:rsidRPr="009E6532">
              <w:rPr>
                <w:b/>
                <w:bCs/>
                <w:lang w:val="fr-FR"/>
              </w:rPr>
              <w:t>la norme en référence :</w:t>
            </w:r>
            <w:r w:rsidR="00F578B5">
              <w:rPr>
                <w:b/>
                <w:bCs/>
                <w:lang w:val="fr-FR"/>
              </w:rPr>
              <w:br/>
            </w:r>
            <w:r w:rsidRPr="009E6532">
              <w:rPr>
                <w:b/>
                <w:bCs/>
                <w:lang w:val="fr-FR"/>
              </w:rPr>
              <w:t>6.2.4.2</w:t>
            </w:r>
          </w:p>
        </w:tc>
        <w:tc>
          <w:tcPr>
            <w:tcW w:w="1695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A75C68" w14:textId="7D0D72C8" w:rsidR="004C71EC" w:rsidRPr="009E6532" w:rsidRDefault="004C71EC" w:rsidP="00F578B5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9E6532">
              <w:rPr>
                <w:b/>
                <w:bCs/>
                <w:lang w:val="fr-FR"/>
              </w:rPr>
              <w:t>Sous-sections et paragraphes applicables</w:t>
            </w:r>
          </w:p>
        </w:tc>
      </w:tr>
      <w:tr w:rsidR="00EF683E" w:rsidRPr="009E6532" w14:paraId="1706495F" w14:textId="77777777" w:rsidTr="00AD5AA3">
        <w:trPr>
          <w:trHeight w:val="352"/>
          <w:tblHeader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7D2900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9E6532">
              <w:rPr>
                <w:lang w:val="fr-FR"/>
              </w:rPr>
              <w:t>00023212</w:t>
            </w:r>
          </w:p>
        </w:tc>
        <w:tc>
          <w:tcPr>
            <w:tcW w:w="1718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99A9B19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807" w:type="pct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B3CED77" w14:textId="77777777" w:rsidR="004C71EC" w:rsidRPr="009E6532" w:rsidRDefault="004C71EC" w:rsidP="005C79B0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695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B6EDC4C" w14:textId="77777777" w:rsidR="004C71EC" w:rsidRPr="009E6532" w:rsidRDefault="004C71EC" w:rsidP="005C79B0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9E6532" w14:paraId="23411476" w14:textId="77777777" w:rsidTr="00630196">
        <w:tc>
          <w:tcPr>
            <w:tcW w:w="5000" w:type="pct"/>
            <w:gridSpan w:val="7"/>
            <w:tcBorders>
              <w:top w:val="single" w:sz="6" w:space="0" w:color="auto"/>
            </w:tcBorders>
            <w:shd w:val="clear" w:color="auto" w:fill="auto"/>
          </w:tcPr>
          <w:p w14:paraId="67397B6E" w14:textId="77777777" w:rsidR="004C71EC" w:rsidRPr="009E6532" w:rsidRDefault="004C71EC" w:rsidP="005C79B0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9E6532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9E6532" w14:paraId="21DC1DFB" w14:textId="77777777" w:rsidTr="00630196">
        <w:trPr>
          <w:trHeight w:val="160"/>
        </w:trPr>
        <w:tc>
          <w:tcPr>
            <w:tcW w:w="5000" w:type="pct"/>
            <w:gridSpan w:val="7"/>
            <w:shd w:val="clear" w:color="auto" w:fill="auto"/>
          </w:tcPr>
          <w:p w14:paraId="12BAC31E" w14:textId="49039128" w:rsidR="004C71EC" w:rsidRPr="009E6532" w:rsidRDefault="004C71EC" w:rsidP="00FA7EBC">
            <w:pPr>
              <w:keepNext/>
              <w:spacing w:before="60" w:after="60" w:line="240" w:lineRule="auto"/>
              <w:ind w:left="57" w:right="57"/>
              <w:rPr>
                <w:b/>
                <w:iCs/>
              </w:rPr>
            </w:pPr>
            <w:r w:rsidRPr="009E6532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EF683E" w:rsidRPr="009E6532" w14:paraId="39B85423" w14:textId="77777777" w:rsidTr="00C53CF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476F5FC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2C7892F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>Article n</w:t>
            </w:r>
            <w:r w:rsidRPr="009E6532">
              <w:rPr>
                <w:vertAlign w:val="superscript"/>
                <w:lang w:val="fr-FR"/>
              </w:rPr>
              <w:t>o</w:t>
            </w:r>
            <w:r w:rsidRPr="009E6532">
              <w:rPr>
                <w:lang w:val="fr-FR"/>
              </w:rPr>
              <w:t xml:space="preserve"> </w:t>
            </w:r>
          </w:p>
        </w:tc>
        <w:tc>
          <w:tcPr>
            <w:tcW w:w="171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E6923D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807" w:type="pct"/>
            <w:shd w:val="clear" w:color="auto" w:fill="auto"/>
            <w:tcMar>
              <w:top w:w="57" w:type="dxa"/>
              <w:bottom w:w="57" w:type="dxa"/>
            </w:tcMar>
          </w:tcPr>
          <w:p w14:paraId="4784F08C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 xml:space="preserve">Modification proposée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bottom w:w="57" w:type="dxa"/>
            </w:tcMar>
          </w:tcPr>
          <w:p w14:paraId="520D0226" w14:textId="2904F31B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47" w:type="pct"/>
            <w:shd w:val="clear" w:color="auto" w:fill="auto"/>
          </w:tcPr>
          <w:p w14:paraId="58185D18" w14:textId="7922F5E5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</w:pPr>
            <w:r w:rsidRPr="009E6532">
              <w:rPr>
                <w:lang w:val="fr-FR"/>
              </w:rPr>
              <w:t xml:space="preserve">Observation du Groupe </w:t>
            </w:r>
            <w:r w:rsidR="00F347C3">
              <w:rPr>
                <w:lang w:val="fr-FR"/>
              </w:rPr>
              <w:br/>
            </w:r>
            <w:r w:rsidRPr="009E6532">
              <w:rPr>
                <w:lang w:val="fr-FR"/>
              </w:rPr>
              <w:t>de travail des normes</w:t>
            </w:r>
          </w:p>
        </w:tc>
      </w:tr>
      <w:tr w:rsidR="00EF683E" w:rsidRPr="009E6532" w14:paraId="51A77727" w14:textId="77777777" w:rsidTr="00C53CF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F808433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05C8F4A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F1DFF9" w14:textId="77777777" w:rsidR="004C71EC" w:rsidRPr="009E6532" w:rsidRDefault="004C71EC" w:rsidP="005C79B0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7" w:type="pct"/>
            <w:shd w:val="clear" w:color="auto" w:fill="auto"/>
            <w:tcMar>
              <w:top w:w="57" w:type="dxa"/>
              <w:bottom w:w="57" w:type="dxa"/>
            </w:tcMar>
          </w:tcPr>
          <w:p w14:paraId="7F2A4857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bottom w:w="57" w:type="dxa"/>
            </w:tcMar>
          </w:tcPr>
          <w:p w14:paraId="14263F99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bottom w:w="57" w:type="dxa"/>
            </w:tcMar>
          </w:tcPr>
          <w:p w14:paraId="1A628C27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EF683E" w:rsidRPr="009E6532" w14:paraId="26D46C06" w14:textId="77777777" w:rsidTr="00C53CF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092FBD8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1D45DCB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8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1F03CD" w14:textId="77777777" w:rsidR="004C71EC" w:rsidRPr="009E6532" w:rsidRDefault="004C71EC" w:rsidP="005C79B0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7" w:type="pct"/>
            <w:shd w:val="clear" w:color="auto" w:fill="auto"/>
            <w:tcMar>
              <w:top w:w="57" w:type="dxa"/>
              <w:bottom w:w="57" w:type="dxa"/>
            </w:tcMar>
          </w:tcPr>
          <w:p w14:paraId="3FE174CA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bottom w:w="57" w:type="dxa"/>
            </w:tcMar>
          </w:tcPr>
          <w:p w14:paraId="474A2E64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bottom w:w="57" w:type="dxa"/>
            </w:tcMar>
          </w:tcPr>
          <w:p w14:paraId="03E29756" w14:textId="77777777" w:rsidR="004C71EC" w:rsidRPr="009E6532" w:rsidRDefault="004C71EC" w:rsidP="005C79B0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9E6532" w14:paraId="3B4BE852" w14:textId="77777777" w:rsidTr="00EF683E">
        <w:trPr>
          <w:trHeight w:val="480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E40FB58" w14:textId="45F2EB2F" w:rsidR="004C71EC" w:rsidRPr="009E6532" w:rsidRDefault="004C71EC" w:rsidP="007333BC">
            <w:pPr>
              <w:keepNext/>
              <w:spacing w:before="60" w:after="60" w:line="240" w:lineRule="auto"/>
              <w:ind w:left="57" w:right="57"/>
              <w:rPr>
                <w:b/>
                <w:bCs/>
              </w:rPr>
            </w:pPr>
            <w:r w:rsidRPr="009E6532">
              <w:rPr>
                <w:b/>
                <w:bCs/>
                <w:lang w:val="fr-FR"/>
              </w:rPr>
              <w:lastRenderedPageBreak/>
              <w:t xml:space="preserve">Décision du Groupe de travail des normes 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DF73EA7" w14:textId="77777777" w:rsidR="004C71EC" w:rsidRPr="009E6532" w:rsidRDefault="004C71EC" w:rsidP="007333BC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8C63DE0" w14:textId="5A331AB9" w:rsidR="004C71EC" w:rsidRPr="009E6532" w:rsidRDefault="004C71EC" w:rsidP="007333BC">
            <w:pPr>
              <w:keepNext/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9E6532">
              <w:rPr>
                <w:lang w:val="fr-FR"/>
              </w:rPr>
              <w:t>Observations</w:t>
            </w:r>
          </w:p>
        </w:tc>
        <w:tc>
          <w:tcPr>
            <w:tcW w:w="250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2336"/>
              <w:gridCol w:w="2254"/>
            </w:tblGrid>
            <w:tr w:rsidR="008A5294" w:rsidRPr="009E6532" w14:paraId="3249A0B6" w14:textId="77777777" w:rsidTr="003A32EA">
              <w:trPr>
                <w:trHeight w:val="227"/>
              </w:trPr>
              <w:tc>
                <w:tcPr>
                  <w:tcW w:w="15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8407F88" w14:textId="77777777" w:rsidR="004C71EC" w:rsidRPr="009E6532" w:rsidRDefault="004C71EC" w:rsidP="007333BC">
                  <w:pPr>
                    <w:keepNext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9E6532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D697759" w14:textId="740EE34F" w:rsidR="004C71EC" w:rsidRPr="009E6532" w:rsidRDefault="004C71EC" w:rsidP="007333BC">
                  <w:pPr>
                    <w:keepNext/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9E6532">
                    <w:rPr>
                      <w:lang w:val="fr-FR"/>
                    </w:rPr>
                    <w:t xml:space="preserve">Applicable pour </w:t>
                  </w:r>
                  <w:r w:rsidR="008A5294">
                    <w:rPr>
                      <w:lang w:val="fr-FR"/>
                    </w:rPr>
                    <w:br/>
                  </w:r>
                  <w:r w:rsidRPr="009E6532">
                    <w:rPr>
                      <w:lang w:val="fr-FR"/>
                    </w:rPr>
                    <w:t xml:space="preserve">les nouveaux agréments de type ou pour </w:t>
                  </w:r>
                  <w:r w:rsidR="008A5294">
                    <w:rPr>
                      <w:lang w:val="fr-FR"/>
                    </w:rPr>
                    <w:br/>
                  </w:r>
                  <w:r w:rsidRPr="009E6532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6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2145D3D" w14:textId="13011EC7" w:rsidR="004C71EC" w:rsidRPr="009E6532" w:rsidRDefault="004C71EC" w:rsidP="007333BC">
                  <w:pPr>
                    <w:keepNext/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9E6532">
                    <w:rPr>
                      <w:lang w:val="fr-FR"/>
                    </w:rPr>
                    <w:t xml:space="preserve">Date ultime pour </w:t>
                  </w:r>
                  <w:r w:rsidR="008A5294">
                    <w:rPr>
                      <w:lang w:val="fr-FR"/>
                    </w:rPr>
                    <w:br/>
                  </w:r>
                  <w:r w:rsidRPr="009E6532">
                    <w:rPr>
                      <w:lang w:val="fr-FR"/>
                    </w:rPr>
                    <w:t xml:space="preserve">le retrait des agréments </w:t>
                  </w:r>
                  <w:r w:rsidR="004132AF">
                    <w:rPr>
                      <w:lang w:val="fr-FR"/>
                    </w:rPr>
                    <w:br/>
                  </w:r>
                  <w:r w:rsidRPr="009E6532">
                    <w:rPr>
                      <w:lang w:val="fr-FR"/>
                    </w:rPr>
                    <w:t>de type existants</w:t>
                  </w:r>
                </w:p>
              </w:tc>
            </w:tr>
            <w:tr w:rsidR="008A5294" w:rsidRPr="009E6532" w14:paraId="0292E025" w14:textId="77777777" w:rsidTr="004365C7">
              <w:trPr>
                <w:trHeight w:val="227"/>
              </w:trPr>
              <w:tc>
                <w:tcPr>
                  <w:tcW w:w="15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DA73EC2" w14:textId="77777777" w:rsidR="004C71EC" w:rsidRPr="009E6532" w:rsidRDefault="004C71EC" w:rsidP="007333BC">
                  <w:pPr>
                    <w:keepNext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41F6DBF" w14:textId="77777777" w:rsidR="004C71EC" w:rsidRPr="009E6532" w:rsidRDefault="004C71EC" w:rsidP="007333BC">
                  <w:pPr>
                    <w:keepNext/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4C206FC" w14:textId="77777777" w:rsidR="004C71EC" w:rsidRPr="009E6532" w:rsidRDefault="004C71EC" w:rsidP="007333BC">
                  <w:pPr>
                    <w:keepNext/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</w:tbl>
          <w:p w14:paraId="57ADA2D0" w14:textId="77777777" w:rsidR="004C71EC" w:rsidRPr="009E6532" w:rsidRDefault="004C71EC" w:rsidP="007333BC">
            <w:pPr>
              <w:keepNext/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7A8E2942" w14:textId="77777777" w:rsidR="004C71EC" w:rsidRPr="00135F44" w:rsidRDefault="004C71EC" w:rsidP="00840D3A">
      <w:pPr>
        <w:pStyle w:val="Titre"/>
        <w:spacing w:before="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tbl>
      <w:tblPr>
        <w:tblW w:w="1389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9"/>
        <w:gridCol w:w="1231"/>
        <w:gridCol w:w="1248"/>
        <w:gridCol w:w="3490"/>
        <w:gridCol w:w="25"/>
        <w:gridCol w:w="2195"/>
        <w:gridCol w:w="2359"/>
        <w:gridCol w:w="2426"/>
      </w:tblGrid>
      <w:tr w:rsidR="004132AF" w:rsidRPr="004132AF" w14:paraId="1B9460BA" w14:textId="77777777" w:rsidTr="00E54849">
        <w:trPr>
          <w:trHeight w:val="353"/>
          <w:tblHeader/>
        </w:trPr>
        <w:tc>
          <w:tcPr>
            <w:tcW w:w="77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5CB107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proofErr w:type="spellStart"/>
            <w:r w:rsidRPr="004132AF">
              <w:rPr>
                <w:b/>
                <w:bCs/>
                <w:lang w:val="fr-FR"/>
              </w:rPr>
              <w:t>FprEN</w:t>
            </w:r>
            <w:proofErr w:type="spellEnd"/>
            <w:r w:rsidRPr="004132AF">
              <w:rPr>
                <w:b/>
                <w:bCs/>
                <w:lang w:val="fr-FR"/>
              </w:rPr>
              <w:t xml:space="preserve"> 14129</w:t>
            </w:r>
          </w:p>
        </w:tc>
        <w:tc>
          <w:tcPr>
            <w:tcW w:w="1705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00552E" w14:textId="7A2659A8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4132AF">
              <w:rPr>
                <w:b/>
                <w:bCs/>
                <w:lang w:val="fr-FR"/>
              </w:rPr>
              <w:t xml:space="preserve">Équipements pour GPL et leurs accessoires – Soupapes de sécurité pour réservoirs de GPL </w:t>
            </w:r>
            <w:r w:rsidR="00CE7CE7">
              <w:rPr>
                <w:b/>
                <w:bCs/>
                <w:lang w:val="fr-FR"/>
              </w:rPr>
              <w:br/>
            </w:r>
            <w:r w:rsidRPr="004132AF">
              <w:rPr>
                <w:b/>
                <w:bCs/>
                <w:lang w:val="fr-FR"/>
              </w:rPr>
              <w:t>sous pression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16CB83" w14:textId="756BA3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4132AF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AD5AA3">
              <w:rPr>
                <w:b/>
                <w:bCs/>
                <w:lang w:val="fr-FR"/>
              </w:rPr>
              <w:br/>
            </w:r>
            <w:r w:rsidRPr="004132AF">
              <w:rPr>
                <w:b/>
                <w:bCs/>
                <w:lang w:val="fr-FR"/>
              </w:rPr>
              <w:t>la norme en référence :</w:t>
            </w:r>
            <w:r w:rsidR="004132AF">
              <w:rPr>
                <w:b/>
                <w:bCs/>
                <w:lang w:val="fr-FR"/>
              </w:rPr>
              <w:br/>
            </w:r>
            <w:r w:rsidRPr="004132AF">
              <w:rPr>
                <w:b/>
                <w:bCs/>
                <w:lang w:val="fr-FR"/>
              </w:rPr>
              <w:t>6.2.4.1, 6.8.2.6.1</w:t>
            </w:r>
          </w:p>
        </w:tc>
        <w:tc>
          <w:tcPr>
            <w:tcW w:w="1722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7C59F7" w14:textId="16F6D14B" w:rsidR="004C71EC" w:rsidRPr="004132AF" w:rsidRDefault="004C71EC" w:rsidP="00AD5AA3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4132AF">
              <w:rPr>
                <w:b/>
                <w:bCs/>
                <w:lang w:val="fr-FR"/>
              </w:rPr>
              <w:t>Sous-sections et paragraphes applicables :</w:t>
            </w:r>
            <w:r w:rsidR="00AD5AA3">
              <w:rPr>
                <w:b/>
                <w:bCs/>
                <w:lang w:val="fr-FR"/>
              </w:rPr>
              <w:br/>
            </w:r>
            <w:r w:rsidRPr="004132AF">
              <w:rPr>
                <w:b/>
                <w:bCs/>
                <w:lang w:val="fr-FR"/>
              </w:rPr>
              <w:t>6.2.3.1, 6.2.3.3, 6.2.3.4,</w:t>
            </w:r>
            <w:r w:rsidR="00483ADC">
              <w:rPr>
                <w:b/>
                <w:bCs/>
                <w:lang w:val="fr-FR"/>
              </w:rPr>
              <w:t xml:space="preserve"> </w:t>
            </w:r>
            <w:r w:rsidRPr="004132AF">
              <w:rPr>
                <w:b/>
                <w:bCs/>
                <w:lang w:val="fr-FR"/>
              </w:rPr>
              <w:t>6.8.2.1.1, 6.8.3.2.9</w:t>
            </w:r>
          </w:p>
        </w:tc>
      </w:tr>
      <w:tr w:rsidR="004132AF" w:rsidRPr="004132AF" w14:paraId="689FD3E7" w14:textId="77777777" w:rsidTr="00E54849">
        <w:trPr>
          <w:trHeight w:val="352"/>
          <w:tblHeader/>
        </w:trPr>
        <w:tc>
          <w:tcPr>
            <w:tcW w:w="774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4F8D1F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4132AF">
              <w:rPr>
                <w:lang w:val="fr-FR"/>
              </w:rPr>
              <w:t>00286210</w:t>
            </w:r>
          </w:p>
        </w:tc>
        <w:tc>
          <w:tcPr>
            <w:tcW w:w="1705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4E5B806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799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D1AF40" w14:textId="77777777" w:rsidR="004C71EC" w:rsidRPr="004132AF" w:rsidRDefault="004C71EC" w:rsidP="004132AF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722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3CE167" w14:textId="77777777" w:rsidR="004C71EC" w:rsidRPr="004132AF" w:rsidRDefault="004C71EC" w:rsidP="004132AF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4132AF" w14:paraId="1C803A2C" w14:textId="77777777" w:rsidTr="004132AF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56913A8E" w14:textId="77777777" w:rsidR="004C71EC" w:rsidRPr="004132AF" w:rsidRDefault="004C71EC" w:rsidP="004132AF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4132AF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4132AF" w14:paraId="2088A09E" w14:textId="77777777" w:rsidTr="004132AF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7E4462A0" w14:textId="5180E1E6" w:rsidR="004C71EC" w:rsidRPr="004132AF" w:rsidRDefault="004C71EC" w:rsidP="004132AF">
            <w:pPr>
              <w:spacing w:before="60" w:after="60" w:line="240" w:lineRule="auto"/>
              <w:ind w:left="57" w:right="57"/>
              <w:rPr>
                <w:b/>
                <w:iCs/>
              </w:rPr>
            </w:pPr>
            <w:r w:rsidRPr="004132AF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132AF" w:rsidRPr="004132AF" w14:paraId="5A0CABB6" w14:textId="77777777" w:rsidTr="004132A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486970E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>Pays</w:t>
            </w:r>
          </w:p>
        </w:tc>
        <w:tc>
          <w:tcPr>
            <w:tcW w:w="443" w:type="pct"/>
            <w:shd w:val="clear" w:color="auto" w:fill="auto"/>
            <w:tcMar>
              <w:top w:w="57" w:type="dxa"/>
              <w:bottom w:w="57" w:type="dxa"/>
            </w:tcMar>
          </w:tcPr>
          <w:p w14:paraId="2A5DBCC5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>Article n</w:t>
            </w:r>
            <w:r w:rsidRPr="004132AF">
              <w:rPr>
                <w:vertAlign w:val="superscript"/>
                <w:lang w:val="fr-FR"/>
              </w:rPr>
              <w:t>o</w:t>
            </w:r>
            <w:r w:rsidRPr="004132AF">
              <w:rPr>
                <w:lang w:val="fr-FR"/>
              </w:rPr>
              <w:t xml:space="preserve"> </w:t>
            </w:r>
          </w:p>
        </w:tc>
        <w:tc>
          <w:tcPr>
            <w:tcW w:w="171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1F8C62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790" w:type="pct"/>
            <w:shd w:val="clear" w:color="auto" w:fill="auto"/>
            <w:tcMar>
              <w:top w:w="57" w:type="dxa"/>
              <w:bottom w:w="57" w:type="dxa"/>
            </w:tcMar>
          </w:tcPr>
          <w:p w14:paraId="7A597BFE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 xml:space="preserve">Modification proposée </w:t>
            </w:r>
          </w:p>
        </w:tc>
        <w:tc>
          <w:tcPr>
            <w:tcW w:w="849" w:type="pct"/>
            <w:shd w:val="clear" w:color="auto" w:fill="auto"/>
            <w:tcMar>
              <w:top w:w="57" w:type="dxa"/>
              <w:bottom w:w="57" w:type="dxa"/>
            </w:tcMar>
          </w:tcPr>
          <w:p w14:paraId="55F6AACB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73" w:type="pct"/>
            <w:shd w:val="clear" w:color="auto" w:fill="auto"/>
          </w:tcPr>
          <w:p w14:paraId="730320C2" w14:textId="77777777" w:rsidR="004C71EC" w:rsidRPr="004132AF" w:rsidRDefault="004C71EC" w:rsidP="004132AF">
            <w:pPr>
              <w:spacing w:before="60" w:after="60" w:line="240" w:lineRule="auto"/>
              <w:ind w:left="57" w:right="57"/>
              <w:jc w:val="center"/>
            </w:pPr>
            <w:r w:rsidRPr="004132AF">
              <w:rPr>
                <w:lang w:val="fr-FR"/>
              </w:rPr>
              <w:t>Observation du Groupe de travail des normes</w:t>
            </w:r>
          </w:p>
        </w:tc>
      </w:tr>
      <w:tr w:rsidR="004132AF" w:rsidRPr="004132AF" w14:paraId="0E96364B" w14:textId="77777777" w:rsidTr="004132A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3243B10" w14:textId="77777777" w:rsidR="004C71EC" w:rsidRPr="004132AF" w:rsidRDefault="004C71EC" w:rsidP="00C356C6">
            <w:pPr>
              <w:spacing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3" w:type="pct"/>
            <w:shd w:val="clear" w:color="auto" w:fill="auto"/>
            <w:tcMar>
              <w:top w:w="57" w:type="dxa"/>
              <w:bottom w:w="57" w:type="dxa"/>
            </w:tcMar>
          </w:tcPr>
          <w:p w14:paraId="0FFA9567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171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4259ED" w14:textId="77777777" w:rsidR="004C71EC" w:rsidRPr="004132AF" w:rsidRDefault="004C71EC" w:rsidP="00C356C6">
            <w:pPr>
              <w:tabs>
                <w:tab w:val="left" w:pos="6663"/>
              </w:tabs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  <w:tcMar>
              <w:top w:w="57" w:type="dxa"/>
              <w:bottom w:w="57" w:type="dxa"/>
            </w:tcMar>
          </w:tcPr>
          <w:p w14:paraId="5B8093D7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tcMar>
              <w:top w:w="57" w:type="dxa"/>
              <w:bottom w:w="57" w:type="dxa"/>
            </w:tcMar>
          </w:tcPr>
          <w:p w14:paraId="6EB48887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1EE692B0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</w:tr>
      <w:tr w:rsidR="004132AF" w:rsidRPr="004132AF" w14:paraId="66A88F92" w14:textId="77777777" w:rsidTr="004132AF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3AD923F" w14:textId="77777777" w:rsidR="004C71EC" w:rsidRPr="004132AF" w:rsidRDefault="004C71EC" w:rsidP="00C356C6">
            <w:pPr>
              <w:spacing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3" w:type="pct"/>
            <w:shd w:val="clear" w:color="auto" w:fill="auto"/>
            <w:tcMar>
              <w:top w:w="57" w:type="dxa"/>
              <w:bottom w:w="57" w:type="dxa"/>
            </w:tcMar>
          </w:tcPr>
          <w:p w14:paraId="24D03ACD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171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6CA1FD" w14:textId="77777777" w:rsidR="004C71EC" w:rsidRPr="004132AF" w:rsidRDefault="004C71EC" w:rsidP="00C356C6">
            <w:pPr>
              <w:tabs>
                <w:tab w:val="left" w:pos="6663"/>
              </w:tabs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  <w:tcMar>
              <w:top w:w="57" w:type="dxa"/>
              <w:bottom w:w="57" w:type="dxa"/>
            </w:tcMar>
          </w:tcPr>
          <w:p w14:paraId="598F46BE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tcMar>
              <w:top w:w="57" w:type="dxa"/>
              <w:bottom w:w="57" w:type="dxa"/>
            </w:tcMar>
          </w:tcPr>
          <w:p w14:paraId="6899CD13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6F5D3AE0" w14:textId="77777777" w:rsidR="004C71EC" w:rsidRPr="004132AF" w:rsidRDefault="004C71EC" w:rsidP="00C356C6">
            <w:pPr>
              <w:spacing w:line="240" w:lineRule="auto"/>
              <w:ind w:left="57" w:right="57"/>
              <w:rPr>
                <w:bCs/>
              </w:rPr>
            </w:pPr>
          </w:p>
        </w:tc>
      </w:tr>
      <w:tr w:rsidR="004C71EC" w:rsidRPr="004132AF" w14:paraId="43BDB9D2" w14:textId="77777777" w:rsidTr="00C356C6">
        <w:tc>
          <w:tcPr>
            <w:tcW w:w="7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B98B8F7" w14:textId="01E143B9" w:rsidR="004C71EC" w:rsidRPr="004132AF" w:rsidRDefault="004C71EC" w:rsidP="004132AF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4132AF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FCCF45" w14:textId="77777777" w:rsidR="004C71EC" w:rsidRPr="004132AF" w:rsidRDefault="004C71EC" w:rsidP="004132AF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C9786BE" w14:textId="4E2AE1C3" w:rsidR="004C71EC" w:rsidRPr="004132AF" w:rsidRDefault="004C71EC" w:rsidP="00AC7CE0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4132AF">
              <w:rPr>
                <w:lang w:val="fr-FR"/>
              </w:rPr>
              <w:t>Observations</w:t>
            </w:r>
          </w:p>
        </w:tc>
        <w:tc>
          <w:tcPr>
            <w:tcW w:w="251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7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17"/>
              <w:gridCol w:w="2409"/>
              <w:gridCol w:w="2292"/>
            </w:tblGrid>
            <w:tr w:rsidR="00AC7CE0" w:rsidRPr="004132AF" w14:paraId="28C1C830" w14:textId="77777777" w:rsidTr="003A32EA">
              <w:trPr>
                <w:trHeight w:val="227"/>
              </w:trPr>
              <w:tc>
                <w:tcPr>
                  <w:tcW w:w="15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C1920C8" w14:textId="77777777" w:rsidR="004C71EC" w:rsidRPr="004132AF" w:rsidRDefault="004C71EC" w:rsidP="004132AF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4132AF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B0B78F0" w14:textId="05CB282D" w:rsidR="004C71EC" w:rsidRPr="004132AF" w:rsidRDefault="004C71EC" w:rsidP="004132AF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4132AF">
                    <w:rPr>
                      <w:lang w:val="fr-FR"/>
                    </w:rPr>
                    <w:t xml:space="preserve">Applicable pour </w:t>
                  </w:r>
                  <w:r w:rsidR="00AC7CE0">
                    <w:rPr>
                      <w:lang w:val="fr-FR"/>
                    </w:rPr>
                    <w:br/>
                  </w:r>
                  <w:r w:rsidRPr="004132AF">
                    <w:rPr>
                      <w:lang w:val="fr-FR"/>
                    </w:rPr>
                    <w:t xml:space="preserve">les nouveaux agréments </w:t>
                  </w:r>
                  <w:r w:rsidR="00AC7CE0">
                    <w:rPr>
                      <w:lang w:val="fr-FR"/>
                    </w:rPr>
                    <w:br/>
                  </w:r>
                  <w:r w:rsidRPr="004132AF">
                    <w:rPr>
                      <w:lang w:val="fr-FR"/>
                    </w:rPr>
                    <w:t xml:space="preserve">de type ou pour </w:t>
                  </w:r>
                  <w:r w:rsidR="00AC7CE0">
                    <w:rPr>
                      <w:lang w:val="fr-FR"/>
                    </w:rPr>
                    <w:br/>
                  </w:r>
                  <w:r w:rsidRPr="004132AF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6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22B78B1" w14:textId="1C095D7B" w:rsidR="004C71EC" w:rsidRPr="004132AF" w:rsidRDefault="004C71EC" w:rsidP="004132AF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4132AF">
                    <w:rPr>
                      <w:lang w:val="fr-FR"/>
                    </w:rPr>
                    <w:t xml:space="preserve">Date ultime pour </w:t>
                  </w:r>
                  <w:r w:rsidR="00AC7CE0">
                    <w:rPr>
                      <w:lang w:val="fr-FR"/>
                    </w:rPr>
                    <w:br/>
                  </w:r>
                  <w:r w:rsidRPr="004132AF">
                    <w:rPr>
                      <w:lang w:val="fr-FR"/>
                    </w:rPr>
                    <w:t>le retrait des agréments de type existants</w:t>
                  </w:r>
                </w:p>
              </w:tc>
            </w:tr>
            <w:tr w:rsidR="00AC7CE0" w:rsidRPr="004132AF" w14:paraId="55EBF3EE" w14:textId="77777777" w:rsidTr="00840D3A">
              <w:trPr>
                <w:trHeight w:hRule="exact" w:val="284"/>
              </w:trPr>
              <w:tc>
                <w:tcPr>
                  <w:tcW w:w="15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D29A185" w14:textId="77777777" w:rsidR="004C71EC" w:rsidRPr="004132AF" w:rsidRDefault="004C71EC" w:rsidP="004132AF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1263B1E" w14:textId="77777777" w:rsidR="004C71EC" w:rsidRPr="004132AF" w:rsidRDefault="004C71EC" w:rsidP="004132AF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2B6B289" w14:textId="77777777" w:rsidR="004C71EC" w:rsidRPr="004132AF" w:rsidRDefault="004C71EC" w:rsidP="004132AF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  <w:tr w:rsidR="00AC7CE0" w:rsidRPr="004132AF" w14:paraId="71ABB474" w14:textId="77777777" w:rsidTr="00840D3A">
              <w:trPr>
                <w:trHeight w:hRule="exact" w:val="284"/>
              </w:trPr>
              <w:tc>
                <w:tcPr>
                  <w:tcW w:w="15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7F9DA36" w14:textId="77777777" w:rsidR="004C71EC" w:rsidRPr="004132AF" w:rsidRDefault="004C71EC" w:rsidP="004132AF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73520E9" w14:textId="77777777" w:rsidR="004C71EC" w:rsidRPr="004132AF" w:rsidRDefault="004C71EC" w:rsidP="004132AF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C3C5593" w14:textId="77777777" w:rsidR="004C71EC" w:rsidRPr="004132AF" w:rsidRDefault="004C71EC" w:rsidP="004132AF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6336ADFD" w14:textId="77777777" w:rsidR="004C71EC" w:rsidRPr="004132AF" w:rsidRDefault="004C71EC" w:rsidP="004132AF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147794C0" w14:textId="77777777" w:rsidR="004C71EC" w:rsidRPr="00135F44" w:rsidRDefault="004C71EC" w:rsidP="004C71EC">
      <w:pPr>
        <w:pStyle w:val="Titre"/>
        <w:spacing w:before="12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237"/>
        <w:gridCol w:w="1235"/>
        <w:gridCol w:w="3458"/>
        <w:gridCol w:w="22"/>
        <w:gridCol w:w="2229"/>
        <w:gridCol w:w="4685"/>
      </w:tblGrid>
      <w:tr w:rsidR="004C71EC" w:rsidRPr="00084C78" w14:paraId="42C89E41" w14:textId="77777777" w:rsidTr="00084C78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66DD33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084C78">
              <w:rPr>
                <w:b/>
                <w:bCs/>
                <w:lang w:val="fr-FR"/>
              </w:rPr>
              <w:t>EN 14432:2023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40DA05" w14:textId="16E8CAD1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084C78">
              <w:rPr>
                <w:b/>
                <w:bCs/>
                <w:lang w:val="fr-FR"/>
              </w:rPr>
              <w:t xml:space="preserve">Citernes de transport de matières dangereuses </w:t>
            </w:r>
            <w:r w:rsidR="00483ADC">
              <w:rPr>
                <w:b/>
                <w:bCs/>
                <w:lang w:val="fr-FR"/>
              </w:rPr>
              <w:t>− </w:t>
            </w:r>
            <w:r w:rsidRPr="00084C78">
              <w:rPr>
                <w:b/>
                <w:bCs/>
                <w:lang w:val="fr-FR"/>
              </w:rPr>
              <w:t xml:space="preserve">Équipements de la citerne pour le transport </w:t>
            </w:r>
            <w:r w:rsidR="00483ADC">
              <w:rPr>
                <w:b/>
                <w:bCs/>
                <w:lang w:val="fr-FR"/>
              </w:rPr>
              <w:br/>
            </w:r>
            <w:r w:rsidRPr="00084C78">
              <w:rPr>
                <w:b/>
                <w:bCs/>
                <w:lang w:val="fr-FR"/>
              </w:rPr>
              <w:t xml:space="preserve">de produits chimiques liquides et de gaz liquéfiés </w:t>
            </w:r>
            <w:r w:rsidR="00483ADC">
              <w:rPr>
                <w:b/>
                <w:bCs/>
                <w:lang w:val="fr-FR"/>
              </w:rPr>
              <w:t>− </w:t>
            </w:r>
            <w:r w:rsidRPr="00084C78">
              <w:rPr>
                <w:b/>
                <w:bCs/>
                <w:lang w:val="fr-FR"/>
              </w:rPr>
              <w:t xml:space="preserve">Vannes de mise en pression de la citerne </w:t>
            </w:r>
            <w:r w:rsidR="00483ADC">
              <w:rPr>
                <w:b/>
                <w:bCs/>
                <w:lang w:val="fr-FR"/>
              </w:rPr>
              <w:br/>
            </w:r>
            <w:r w:rsidRPr="00084C78">
              <w:rPr>
                <w:b/>
                <w:bCs/>
                <w:lang w:val="fr-FR"/>
              </w:rPr>
              <w:t>ou de déchargement du produit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807A87" w14:textId="062D3278" w:rsidR="004C71EC" w:rsidRPr="00084C78" w:rsidRDefault="004C71EC" w:rsidP="00E54849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084C78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E54849">
              <w:rPr>
                <w:b/>
                <w:bCs/>
                <w:lang w:val="fr-FR"/>
              </w:rPr>
              <w:br/>
            </w:r>
            <w:r w:rsidRPr="00084C78">
              <w:rPr>
                <w:b/>
                <w:bCs/>
                <w:lang w:val="fr-FR"/>
              </w:rPr>
              <w:t>la norme en référence :</w:t>
            </w:r>
            <w:r w:rsidR="00E54849">
              <w:rPr>
                <w:b/>
                <w:bCs/>
                <w:lang w:val="fr-FR"/>
              </w:rPr>
              <w:br/>
            </w:r>
            <w:r w:rsidRPr="00084C78">
              <w:rPr>
                <w:b/>
                <w:bCs/>
                <w:lang w:val="fr-FR"/>
              </w:rPr>
              <w:t>6.8.2.6.1</w:t>
            </w:r>
          </w:p>
        </w:tc>
        <w:tc>
          <w:tcPr>
            <w:tcW w:w="1700" w:type="pct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64F2F0" w14:textId="2878D22C" w:rsidR="004C71EC" w:rsidRPr="00E54849" w:rsidRDefault="004C71EC" w:rsidP="00E54849">
            <w:pPr>
              <w:spacing w:before="60" w:after="60" w:line="240" w:lineRule="auto"/>
              <w:ind w:left="57" w:right="57"/>
              <w:jc w:val="center"/>
              <w:rPr>
                <w:b/>
                <w:bCs/>
              </w:rPr>
            </w:pPr>
            <w:r w:rsidRPr="00084C78">
              <w:rPr>
                <w:b/>
                <w:bCs/>
                <w:lang w:val="fr-FR"/>
              </w:rPr>
              <w:t>Sous-sections et paragraphes applicables :</w:t>
            </w:r>
            <w:r w:rsidR="00E54849">
              <w:rPr>
                <w:b/>
                <w:bCs/>
                <w:lang w:val="fr-FR"/>
              </w:rPr>
              <w:br/>
            </w:r>
            <w:r w:rsidRPr="00084C78">
              <w:rPr>
                <w:b/>
                <w:bCs/>
                <w:lang w:val="fr-FR"/>
              </w:rPr>
              <w:t>6.8.2.2.1, 6.8.2.2.2, 6.8.2.3.1, 6.8.2.4.1</w:t>
            </w:r>
          </w:p>
        </w:tc>
      </w:tr>
      <w:tr w:rsidR="004C71EC" w:rsidRPr="00084C78" w14:paraId="66E7E27C" w14:textId="77777777" w:rsidTr="00084C78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56BFEE1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084C78">
              <w:rPr>
                <w:lang w:val="fr-FR"/>
              </w:rPr>
              <w:t>00296109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1DBA5B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817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830CDF" w14:textId="77777777" w:rsidR="004C71EC" w:rsidRPr="00084C78" w:rsidRDefault="004C71EC" w:rsidP="00084C78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700" w:type="pct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91C2B9" w14:textId="77777777" w:rsidR="004C71EC" w:rsidRPr="00084C78" w:rsidRDefault="004C71EC" w:rsidP="00084C78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084C78" w14:paraId="3F61B566" w14:textId="77777777" w:rsidTr="00084C78">
        <w:tc>
          <w:tcPr>
            <w:tcW w:w="5000" w:type="pct"/>
            <w:gridSpan w:val="7"/>
            <w:tcBorders>
              <w:top w:val="single" w:sz="6" w:space="0" w:color="auto"/>
            </w:tcBorders>
            <w:shd w:val="clear" w:color="auto" w:fill="auto"/>
          </w:tcPr>
          <w:p w14:paraId="68E8A07C" w14:textId="77777777" w:rsidR="004C71EC" w:rsidRPr="00084C78" w:rsidRDefault="004C71EC" w:rsidP="00084C78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084C78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084C78" w14:paraId="13A8EFE8" w14:textId="77777777" w:rsidTr="00084C78">
        <w:trPr>
          <w:trHeight w:val="160"/>
        </w:trPr>
        <w:tc>
          <w:tcPr>
            <w:tcW w:w="5000" w:type="pct"/>
            <w:gridSpan w:val="7"/>
            <w:shd w:val="clear" w:color="auto" w:fill="auto"/>
          </w:tcPr>
          <w:p w14:paraId="2278E9AA" w14:textId="295A6A9B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/>
                <w:iCs/>
              </w:rPr>
            </w:pPr>
            <w:r w:rsidRPr="00084C78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C71EC" w:rsidRPr="00084C78" w14:paraId="2A022581" w14:textId="77777777" w:rsidTr="00084C78">
        <w:trPr>
          <w:gridAfter w:val="1"/>
          <w:wAfter w:w="1700" w:type="pct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3086641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</w:pPr>
            <w:r w:rsidRPr="00084C78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447B6B1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</w:pPr>
            <w:r w:rsidRPr="00084C78">
              <w:rPr>
                <w:lang w:val="fr-FR"/>
              </w:rPr>
              <w:t>Article n</w:t>
            </w:r>
            <w:r w:rsidRPr="00084C78">
              <w:rPr>
                <w:vertAlign w:val="superscript"/>
                <w:lang w:val="fr-FR"/>
              </w:rPr>
              <w:t>o</w:t>
            </w:r>
            <w:r w:rsidRPr="00084C78">
              <w:rPr>
                <w:lang w:val="fr-FR"/>
              </w:rPr>
              <w:t xml:space="preserve"> 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384711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</w:pPr>
            <w:r w:rsidRPr="00084C78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809" w:type="pct"/>
            <w:shd w:val="clear" w:color="auto" w:fill="auto"/>
            <w:tcMar>
              <w:top w:w="57" w:type="dxa"/>
              <w:bottom w:w="57" w:type="dxa"/>
            </w:tcMar>
          </w:tcPr>
          <w:p w14:paraId="600B3BCE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</w:pPr>
            <w:r w:rsidRPr="00084C78">
              <w:rPr>
                <w:lang w:val="fr-FR"/>
              </w:rPr>
              <w:t xml:space="preserve">Modification proposée </w:t>
            </w:r>
          </w:p>
        </w:tc>
      </w:tr>
      <w:tr w:rsidR="004C71EC" w:rsidRPr="00084C78" w14:paraId="077E27E2" w14:textId="77777777" w:rsidTr="00084C78">
        <w:trPr>
          <w:gridAfter w:val="1"/>
          <w:wAfter w:w="1700" w:type="pct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F658D45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5E96DE0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291419" w14:textId="77777777" w:rsidR="004C71EC" w:rsidRPr="00084C78" w:rsidRDefault="004C71EC" w:rsidP="00084C78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9" w:type="pct"/>
            <w:shd w:val="clear" w:color="auto" w:fill="auto"/>
            <w:tcMar>
              <w:top w:w="57" w:type="dxa"/>
              <w:bottom w:w="57" w:type="dxa"/>
            </w:tcMar>
          </w:tcPr>
          <w:p w14:paraId="0DF4E83D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084C78" w14:paraId="6C15BE1D" w14:textId="77777777" w:rsidTr="00084C78">
        <w:trPr>
          <w:gridAfter w:val="1"/>
          <w:wAfter w:w="1700" w:type="pct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DCCB3AA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1153AD5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7EA817" w14:textId="77777777" w:rsidR="004C71EC" w:rsidRPr="00084C78" w:rsidRDefault="004C71EC" w:rsidP="00084C78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09" w:type="pct"/>
            <w:shd w:val="clear" w:color="auto" w:fill="auto"/>
            <w:tcMar>
              <w:top w:w="57" w:type="dxa"/>
              <w:bottom w:w="57" w:type="dxa"/>
            </w:tcMar>
          </w:tcPr>
          <w:p w14:paraId="6403425C" w14:textId="77777777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084C78" w14:paraId="3B7A5083" w14:textId="77777777" w:rsidTr="00084C78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92B5C44" w14:textId="1E5784DB" w:rsidR="004C71EC" w:rsidRPr="00084C78" w:rsidRDefault="004C71EC" w:rsidP="00084C78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084C78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F7F6EC0" w14:textId="77777777" w:rsidR="004C71EC" w:rsidRPr="00084C78" w:rsidRDefault="004C71EC" w:rsidP="00084C78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7873A62" w14:textId="36A411C0" w:rsidR="004C71EC" w:rsidRPr="00084C78" w:rsidRDefault="004C71EC" w:rsidP="0073030D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084C78">
              <w:rPr>
                <w:lang w:val="fr-FR"/>
              </w:rPr>
              <w:t>Observations</w:t>
            </w:r>
          </w:p>
        </w:tc>
        <w:tc>
          <w:tcPr>
            <w:tcW w:w="250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7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2237"/>
              <w:gridCol w:w="2355"/>
            </w:tblGrid>
            <w:tr w:rsidR="004C71EC" w:rsidRPr="00084C78" w14:paraId="395F7BC2" w14:textId="77777777" w:rsidTr="003A32EA">
              <w:trPr>
                <w:trHeight w:val="227"/>
              </w:trPr>
              <w:tc>
                <w:tcPr>
                  <w:tcW w:w="1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9D78F3A" w14:textId="77777777" w:rsidR="004C71EC" w:rsidRPr="00084C78" w:rsidRDefault="004C71EC" w:rsidP="00084C78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84C78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D9E84CE" w14:textId="2FEF0669" w:rsidR="004C71EC" w:rsidRPr="00084C78" w:rsidRDefault="004C71EC" w:rsidP="00084C78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84C78">
                    <w:rPr>
                      <w:lang w:val="fr-FR"/>
                    </w:rPr>
                    <w:t xml:space="preserve">Applicable pour </w:t>
                  </w:r>
                  <w:r w:rsidR="0073030D">
                    <w:rPr>
                      <w:lang w:val="fr-FR"/>
                    </w:rPr>
                    <w:br/>
                  </w:r>
                  <w:r w:rsidRPr="00084C78">
                    <w:rPr>
                      <w:lang w:val="fr-FR"/>
                    </w:rPr>
                    <w:t xml:space="preserve">les nouveaux agréments de type ou pour </w:t>
                  </w:r>
                  <w:r w:rsidR="0073030D">
                    <w:rPr>
                      <w:lang w:val="fr-FR"/>
                    </w:rPr>
                    <w:br/>
                  </w:r>
                  <w:r w:rsidRPr="00084C78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559996B" w14:textId="77777777" w:rsidR="004C71EC" w:rsidRPr="00084C78" w:rsidRDefault="004C71EC" w:rsidP="00084C78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84C78">
                    <w:rPr>
                      <w:lang w:val="fr-FR"/>
                    </w:rPr>
                    <w:t>Date ultime pour le retrait des agréments de type existants</w:t>
                  </w:r>
                </w:p>
              </w:tc>
            </w:tr>
            <w:tr w:rsidR="004C71EC" w:rsidRPr="00084C78" w14:paraId="281CB25C" w14:textId="77777777" w:rsidTr="0073030D">
              <w:trPr>
                <w:trHeight w:val="227"/>
              </w:trPr>
              <w:tc>
                <w:tcPr>
                  <w:tcW w:w="1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F1B8BCF" w14:textId="77777777" w:rsidR="004C71EC" w:rsidRPr="00084C78" w:rsidRDefault="004C71EC" w:rsidP="00084C78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ECF3EDD" w14:textId="77777777" w:rsidR="004C71EC" w:rsidRPr="00084C78" w:rsidRDefault="004C71EC" w:rsidP="00084C78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FABAD1A" w14:textId="77777777" w:rsidR="004C71EC" w:rsidRPr="00084C78" w:rsidRDefault="004C71EC" w:rsidP="00084C78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  <w:tr w:rsidR="004C71EC" w:rsidRPr="00084C78" w14:paraId="6C88D5A6" w14:textId="77777777" w:rsidTr="0073030D">
              <w:trPr>
                <w:trHeight w:val="227"/>
              </w:trPr>
              <w:tc>
                <w:tcPr>
                  <w:tcW w:w="1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FF34D42" w14:textId="77777777" w:rsidR="004C71EC" w:rsidRPr="00084C78" w:rsidRDefault="004C71EC" w:rsidP="00084C78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3E7D503" w14:textId="77777777" w:rsidR="004C71EC" w:rsidRPr="00084C78" w:rsidRDefault="004C71EC" w:rsidP="00084C78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FE3ADA1" w14:textId="77777777" w:rsidR="004C71EC" w:rsidRPr="00084C78" w:rsidRDefault="004C71EC" w:rsidP="00084C78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58792B2D" w14:textId="77777777" w:rsidR="004C71EC" w:rsidRPr="00084C78" w:rsidRDefault="004C71EC" w:rsidP="00084C78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5E6F9265" w14:textId="437A7A3E" w:rsidR="00C53CFF" w:rsidRDefault="00C53CFF" w:rsidP="004C71EC">
      <w:pPr>
        <w:pStyle w:val="Titre"/>
        <w:spacing w:before="12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14:paraId="4CB07371" w14:textId="77777777" w:rsidR="00C53CFF" w:rsidRDefault="00C53CF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Cs/>
          <w:iCs/>
          <w:kern w:val="28"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51624EEB" w14:textId="77777777" w:rsidR="004C71EC" w:rsidRPr="00135F44" w:rsidRDefault="004C71EC" w:rsidP="004C71EC">
      <w:pPr>
        <w:pStyle w:val="Titre"/>
        <w:spacing w:before="12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237"/>
        <w:gridCol w:w="1235"/>
        <w:gridCol w:w="3458"/>
        <w:gridCol w:w="22"/>
        <w:gridCol w:w="2188"/>
        <w:gridCol w:w="2367"/>
        <w:gridCol w:w="2359"/>
      </w:tblGrid>
      <w:tr w:rsidR="004C71EC" w:rsidRPr="0073030D" w14:paraId="2C13EFE3" w14:textId="77777777" w:rsidTr="00B4394E">
        <w:trPr>
          <w:trHeight w:val="353"/>
          <w:tblHeader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950209A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73030D">
              <w:rPr>
                <w:b/>
                <w:bCs/>
                <w:lang w:val="fr-FR"/>
              </w:rPr>
              <w:t>EN 14334:2023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FFB413" w14:textId="4E0DDD19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73030D">
              <w:rPr>
                <w:b/>
                <w:bCs/>
                <w:lang w:val="fr-FR"/>
              </w:rPr>
              <w:t xml:space="preserve">Équipements pour GPL et leurs accessoires − </w:t>
            </w:r>
            <w:r w:rsidR="00C53CFF">
              <w:rPr>
                <w:b/>
                <w:bCs/>
                <w:lang w:val="fr-FR"/>
              </w:rPr>
              <w:t> </w:t>
            </w:r>
            <w:r w:rsidRPr="0073030D">
              <w:rPr>
                <w:b/>
                <w:bCs/>
                <w:lang w:val="fr-FR"/>
              </w:rPr>
              <w:t>Inspection et essais des véhicules citernes routiers pour GPL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7B2628F" w14:textId="6DC78CB8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73030D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B4394E">
              <w:rPr>
                <w:b/>
                <w:bCs/>
                <w:lang w:val="fr-FR"/>
              </w:rPr>
              <w:br/>
            </w:r>
            <w:r w:rsidRPr="0073030D">
              <w:rPr>
                <w:b/>
                <w:bCs/>
                <w:lang w:val="fr-FR"/>
              </w:rPr>
              <w:t>la norme en référence :</w:t>
            </w:r>
            <w:r w:rsidR="0073030D">
              <w:rPr>
                <w:b/>
                <w:bCs/>
                <w:lang w:val="fr-FR"/>
              </w:rPr>
              <w:br/>
            </w:r>
            <w:r w:rsidRPr="0073030D">
              <w:rPr>
                <w:b/>
                <w:bCs/>
                <w:lang w:val="fr-FR"/>
              </w:rPr>
              <w:t>6.8.2.6.2</w:t>
            </w:r>
          </w:p>
        </w:tc>
        <w:tc>
          <w:tcPr>
            <w:tcW w:w="1715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4974D5" w14:textId="60EB6A6A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73030D">
              <w:rPr>
                <w:b/>
                <w:bCs/>
                <w:lang w:val="fr-FR"/>
              </w:rPr>
              <w:t>Sous-sections et paragraphes applicables :</w:t>
            </w:r>
            <w:r w:rsidR="0073030D">
              <w:rPr>
                <w:b/>
                <w:bCs/>
                <w:lang w:val="fr-FR"/>
              </w:rPr>
              <w:br/>
            </w:r>
            <w:r w:rsidRPr="0073030D">
              <w:rPr>
                <w:b/>
                <w:bCs/>
                <w:lang w:val="fr-FR"/>
              </w:rPr>
              <w:t>6.8.</w:t>
            </w:r>
            <w:r w:rsidR="000C5A67">
              <w:rPr>
                <w:b/>
                <w:bCs/>
                <w:lang w:val="fr-FR"/>
              </w:rPr>
              <w:t>2.4</w:t>
            </w:r>
            <w:r w:rsidRPr="0073030D">
              <w:rPr>
                <w:b/>
                <w:bCs/>
                <w:lang w:val="fr-FR"/>
              </w:rPr>
              <w:t>, 6.8.3.4.9</w:t>
            </w:r>
          </w:p>
        </w:tc>
      </w:tr>
      <w:tr w:rsidR="004C71EC" w:rsidRPr="0073030D" w14:paraId="32AD4086" w14:textId="77777777" w:rsidTr="00B4394E">
        <w:trPr>
          <w:trHeight w:val="352"/>
          <w:tblHeader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E6AF82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73030D">
              <w:rPr>
                <w:lang w:val="fr-FR"/>
              </w:rPr>
              <w:t>00286220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E7D21D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802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746BBE" w14:textId="77777777" w:rsidR="004C71EC" w:rsidRPr="0073030D" w:rsidRDefault="004C71EC" w:rsidP="0073030D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715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0561D41" w14:textId="77777777" w:rsidR="004C71EC" w:rsidRPr="0073030D" w:rsidRDefault="004C71EC" w:rsidP="0073030D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73030D" w14:paraId="49009507" w14:textId="77777777" w:rsidTr="0073030D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3B911C89" w14:textId="77777777" w:rsidR="004C71EC" w:rsidRPr="0073030D" w:rsidRDefault="004C71EC" w:rsidP="0073030D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73030D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73030D" w14:paraId="686EDB88" w14:textId="77777777" w:rsidTr="0073030D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3661FE8B" w14:textId="276D0329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/>
                <w:iCs/>
              </w:rPr>
            </w:pPr>
            <w:r w:rsidRPr="0073030D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C71EC" w:rsidRPr="0073030D" w14:paraId="196DDBA7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FE8E3B8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474F897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>Article n</w:t>
            </w:r>
            <w:r w:rsidRPr="0073030D">
              <w:rPr>
                <w:vertAlign w:val="superscript"/>
                <w:lang w:val="fr-FR"/>
              </w:rPr>
              <w:t>o</w:t>
            </w:r>
            <w:r w:rsidRPr="0073030D">
              <w:rPr>
                <w:lang w:val="fr-FR"/>
              </w:rPr>
              <w:t xml:space="preserve"> 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717E51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3B07AB83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 xml:space="preserve">Modification proposée </w:t>
            </w: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304BA25F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56" w:type="pct"/>
            <w:shd w:val="clear" w:color="auto" w:fill="auto"/>
          </w:tcPr>
          <w:p w14:paraId="60A0F1EC" w14:textId="0ED94D4B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</w:pPr>
            <w:r w:rsidRPr="0073030D">
              <w:rPr>
                <w:lang w:val="fr-FR"/>
              </w:rPr>
              <w:t xml:space="preserve">Observation du Groupe </w:t>
            </w:r>
            <w:r w:rsidR="006F1791">
              <w:rPr>
                <w:lang w:val="fr-FR"/>
              </w:rPr>
              <w:br/>
            </w:r>
            <w:r w:rsidRPr="0073030D">
              <w:rPr>
                <w:lang w:val="fr-FR"/>
              </w:rPr>
              <w:t>de travail des normes</w:t>
            </w:r>
          </w:p>
        </w:tc>
      </w:tr>
      <w:tr w:rsidR="004C71EC" w:rsidRPr="0073030D" w14:paraId="613D20AB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90653E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C88D19F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7DE68EC" w14:textId="77777777" w:rsidR="004C71EC" w:rsidRPr="0073030D" w:rsidRDefault="004C71EC" w:rsidP="0073030D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2A6C0D5D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0E49645B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309BBA0C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73030D" w14:paraId="5CF8B8CE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11B36D0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C127241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B5CCEE" w14:textId="77777777" w:rsidR="004C71EC" w:rsidRPr="0073030D" w:rsidRDefault="004C71EC" w:rsidP="0073030D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6B8396F8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32439BC9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66BC32E0" w14:textId="77777777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73030D" w14:paraId="05E05DB7" w14:textId="77777777" w:rsidTr="0073030D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CD69339" w14:textId="490EE7C8" w:rsidR="004C71EC" w:rsidRPr="0073030D" w:rsidRDefault="004C71EC" w:rsidP="0073030D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73030D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EDACA1F" w14:textId="77777777" w:rsidR="004C71EC" w:rsidRPr="0073030D" w:rsidRDefault="004C71EC" w:rsidP="0073030D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21EDDE0" w14:textId="5BDECFC7" w:rsidR="004C71EC" w:rsidRPr="0073030D" w:rsidRDefault="004C71EC" w:rsidP="00C356C6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73030D">
              <w:rPr>
                <w:lang w:val="fr-FR"/>
              </w:rPr>
              <w:t>Observations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9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2365"/>
              <w:gridCol w:w="2270"/>
            </w:tblGrid>
            <w:tr w:rsidR="003A32EA" w:rsidRPr="0073030D" w14:paraId="61C4660E" w14:textId="77777777" w:rsidTr="003A32EA">
              <w:trPr>
                <w:trHeight w:val="227"/>
              </w:trPr>
              <w:tc>
                <w:tcPr>
                  <w:tcW w:w="15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532A17C" w14:textId="77777777" w:rsidR="004C71EC" w:rsidRPr="0073030D" w:rsidRDefault="004C71EC" w:rsidP="0073030D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73030D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269D3FB" w14:textId="6FBCA8C1" w:rsidR="004C71EC" w:rsidRPr="0073030D" w:rsidRDefault="004C71EC" w:rsidP="0073030D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73030D">
                    <w:rPr>
                      <w:lang w:val="fr-FR"/>
                    </w:rPr>
                    <w:t xml:space="preserve">Applicable pour </w:t>
                  </w:r>
                  <w:r w:rsidR="006F1791">
                    <w:rPr>
                      <w:lang w:val="fr-FR"/>
                    </w:rPr>
                    <w:br/>
                  </w:r>
                  <w:r w:rsidRPr="0073030D">
                    <w:rPr>
                      <w:lang w:val="fr-FR"/>
                    </w:rPr>
                    <w:t xml:space="preserve">les nouveaux agréments </w:t>
                  </w:r>
                  <w:r w:rsidR="006F1791">
                    <w:rPr>
                      <w:lang w:val="fr-FR"/>
                    </w:rPr>
                    <w:br/>
                  </w:r>
                  <w:r w:rsidRPr="0073030D">
                    <w:rPr>
                      <w:lang w:val="fr-FR"/>
                    </w:rPr>
                    <w:t xml:space="preserve">de type ou pour </w:t>
                  </w:r>
                  <w:r w:rsidR="006F1791">
                    <w:rPr>
                      <w:lang w:val="fr-FR"/>
                    </w:rPr>
                    <w:br/>
                  </w:r>
                  <w:r w:rsidRPr="0073030D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6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F63E64" w14:textId="2296D0E9" w:rsidR="004C71EC" w:rsidRPr="0073030D" w:rsidRDefault="004C71EC" w:rsidP="0073030D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73030D">
                    <w:rPr>
                      <w:lang w:val="fr-FR"/>
                    </w:rPr>
                    <w:t xml:space="preserve">Date ultime pour </w:t>
                  </w:r>
                  <w:r w:rsidR="006F1791">
                    <w:rPr>
                      <w:lang w:val="fr-FR"/>
                    </w:rPr>
                    <w:br/>
                  </w:r>
                  <w:r w:rsidRPr="0073030D">
                    <w:rPr>
                      <w:lang w:val="fr-FR"/>
                    </w:rPr>
                    <w:t>le retrait des agréments de type existants</w:t>
                  </w:r>
                </w:p>
              </w:tc>
            </w:tr>
            <w:tr w:rsidR="003A32EA" w:rsidRPr="0073030D" w14:paraId="0087E784" w14:textId="77777777" w:rsidTr="003A32EA">
              <w:trPr>
                <w:trHeight w:val="227"/>
              </w:trPr>
              <w:tc>
                <w:tcPr>
                  <w:tcW w:w="15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68C1E39" w14:textId="77777777" w:rsidR="004C71EC" w:rsidRPr="0073030D" w:rsidRDefault="004C71EC" w:rsidP="0073030D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8704335" w14:textId="77777777" w:rsidR="004C71EC" w:rsidRPr="0073030D" w:rsidRDefault="004C71EC" w:rsidP="0073030D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5CEFB34" w14:textId="77777777" w:rsidR="004C71EC" w:rsidRPr="0073030D" w:rsidRDefault="004C71EC" w:rsidP="0073030D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  <w:tr w:rsidR="003A32EA" w:rsidRPr="0073030D" w14:paraId="69E40CBC" w14:textId="77777777" w:rsidTr="003A32EA">
              <w:trPr>
                <w:trHeight w:val="227"/>
              </w:trPr>
              <w:tc>
                <w:tcPr>
                  <w:tcW w:w="15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78C95C76" w14:textId="77777777" w:rsidR="004C71EC" w:rsidRPr="0073030D" w:rsidRDefault="004C71EC" w:rsidP="0073030D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FED0CD5" w14:textId="77777777" w:rsidR="004C71EC" w:rsidRPr="0073030D" w:rsidRDefault="004C71EC" w:rsidP="0073030D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4123766" w14:textId="77777777" w:rsidR="004C71EC" w:rsidRPr="0073030D" w:rsidRDefault="004C71EC" w:rsidP="0073030D">
                  <w:pPr>
                    <w:keepNext/>
                    <w:spacing w:before="60" w:after="60" w:line="240" w:lineRule="auto"/>
                    <w:ind w:left="57" w:right="57"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6CC9697A" w14:textId="77777777" w:rsidR="004C71EC" w:rsidRPr="0073030D" w:rsidRDefault="004C71EC" w:rsidP="0073030D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0B77FAA5" w14:textId="1E328659" w:rsidR="006F1791" w:rsidRDefault="006F1791" w:rsidP="004C71EC">
      <w:pPr>
        <w:pStyle w:val="Titre"/>
        <w:spacing w:before="12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14:paraId="1358C00E" w14:textId="77777777" w:rsidR="006F1791" w:rsidRDefault="006F179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Cs/>
          <w:iCs/>
          <w:kern w:val="28"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0E3B90E6" w14:textId="77777777" w:rsidR="004C71EC" w:rsidRPr="00135F44" w:rsidRDefault="004C71EC" w:rsidP="004C71EC">
      <w:pPr>
        <w:pStyle w:val="Titre"/>
        <w:spacing w:before="120"/>
        <w:jc w:val="left"/>
        <w:rPr>
          <w:rFonts w:ascii="Times New Roman" w:hAnsi="Times New Roman"/>
          <w:b w:val="0"/>
          <w:iCs/>
          <w:sz w:val="24"/>
          <w:szCs w:val="24"/>
        </w:rPr>
      </w:pP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237"/>
        <w:gridCol w:w="1235"/>
        <w:gridCol w:w="3458"/>
        <w:gridCol w:w="22"/>
        <w:gridCol w:w="2188"/>
        <w:gridCol w:w="2367"/>
        <w:gridCol w:w="2359"/>
      </w:tblGrid>
      <w:tr w:rsidR="004C71EC" w:rsidRPr="006F1791" w14:paraId="359D4E5B" w14:textId="77777777" w:rsidTr="00B4394E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D73228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6F1791">
              <w:rPr>
                <w:b/>
                <w:bCs/>
                <w:lang w:val="fr-FR"/>
              </w:rPr>
              <w:t>EN 14433:2023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ABF470" w14:textId="1A92CE58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6F1791">
              <w:rPr>
                <w:b/>
                <w:bCs/>
                <w:lang w:val="fr-FR"/>
              </w:rPr>
              <w:t xml:space="preserve">Citernes de transport de matières dangereuses </w:t>
            </w:r>
            <w:r w:rsidR="00A7219E">
              <w:rPr>
                <w:b/>
                <w:bCs/>
                <w:lang w:val="fr-FR"/>
              </w:rPr>
              <w:t>− </w:t>
            </w:r>
            <w:r w:rsidRPr="006F1791">
              <w:rPr>
                <w:b/>
                <w:bCs/>
                <w:lang w:val="fr-FR"/>
              </w:rPr>
              <w:t xml:space="preserve">Équipements de la citerne pour le transport </w:t>
            </w:r>
            <w:r w:rsidR="0005623A">
              <w:rPr>
                <w:b/>
                <w:bCs/>
                <w:lang w:val="fr-FR"/>
              </w:rPr>
              <w:br/>
            </w:r>
            <w:r w:rsidRPr="006F1791">
              <w:rPr>
                <w:b/>
                <w:bCs/>
                <w:lang w:val="fr-FR"/>
              </w:rPr>
              <w:t xml:space="preserve">de produits chimiques liquides et de gaz liquéfiés </w:t>
            </w:r>
            <w:r w:rsidR="00A7219E">
              <w:rPr>
                <w:b/>
                <w:bCs/>
                <w:lang w:val="fr-FR"/>
              </w:rPr>
              <w:t>− </w:t>
            </w:r>
            <w:r w:rsidRPr="006F1791">
              <w:rPr>
                <w:b/>
                <w:bCs/>
                <w:lang w:val="fr-FR"/>
              </w:rPr>
              <w:t>Clapets de fond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5A9CCC" w14:textId="54305964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6F1791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B4394E">
              <w:rPr>
                <w:b/>
                <w:bCs/>
                <w:lang w:val="fr-FR"/>
              </w:rPr>
              <w:br/>
            </w:r>
            <w:r w:rsidRPr="006F1791">
              <w:rPr>
                <w:b/>
                <w:bCs/>
                <w:lang w:val="fr-FR"/>
              </w:rPr>
              <w:t>la norme en référence :</w:t>
            </w:r>
            <w:r w:rsidR="00A7219E">
              <w:rPr>
                <w:b/>
                <w:bCs/>
                <w:lang w:val="fr-FR"/>
              </w:rPr>
              <w:br/>
            </w:r>
            <w:r w:rsidRPr="006F1791">
              <w:rPr>
                <w:b/>
                <w:bCs/>
                <w:lang w:val="fr-FR"/>
              </w:rPr>
              <w:t>6.8.2.6.1</w:t>
            </w:r>
          </w:p>
        </w:tc>
        <w:tc>
          <w:tcPr>
            <w:tcW w:w="1715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39FC9F" w14:textId="4EAA3434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6F1791">
              <w:rPr>
                <w:b/>
                <w:bCs/>
                <w:lang w:val="fr-FR"/>
              </w:rPr>
              <w:t>Sous-sections et paragraphes applicables :</w:t>
            </w:r>
            <w:r w:rsidR="00A7219E">
              <w:rPr>
                <w:b/>
                <w:bCs/>
                <w:lang w:val="fr-FR"/>
              </w:rPr>
              <w:br/>
            </w:r>
            <w:r w:rsidRPr="006F1791">
              <w:rPr>
                <w:b/>
                <w:bCs/>
                <w:lang w:val="fr-FR"/>
              </w:rPr>
              <w:t>6.8.2.2.1, 6.8.2.2.2, 6.8.2.3.1, 6.8.2.4.1</w:t>
            </w:r>
          </w:p>
        </w:tc>
      </w:tr>
      <w:tr w:rsidR="004C71EC" w:rsidRPr="006F1791" w14:paraId="6A169997" w14:textId="77777777" w:rsidTr="00B4394E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ED3D6CB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6F1791">
              <w:rPr>
                <w:lang w:val="fr-FR"/>
              </w:rPr>
              <w:t>00296110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E40C80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802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C073EC" w14:textId="77777777" w:rsidR="004C71EC" w:rsidRPr="006F1791" w:rsidRDefault="004C71EC" w:rsidP="00A7219E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715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42C1461" w14:textId="77777777" w:rsidR="004C71EC" w:rsidRPr="006F1791" w:rsidRDefault="004C71EC" w:rsidP="00A7219E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6F1791" w14:paraId="5D610B42" w14:textId="77777777" w:rsidTr="006F1791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000F1338" w14:textId="77777777" w:rsidR="004C71EC" w:rsidRPr="006F1791" w:rsidRDefault="004C71EC" w:rsidP="00A7219E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6F1791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6F1791" w14:paraId="7D74613E" w14:textId="77777777" w:rsidTr="006F1791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6EF9BA7E" w14:textId="3D41229A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/>
                <w:iCs/>
              </w:rPr>
            </w:pPr>
            <w:r w:rsidRPr="006F1791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C71EC" w:rsidRPr="006F1791" w14:paraId="1814D292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4C36FE5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8A8A572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>Article n</w:t>
            </w:r>
            <w:r w:rsidRPr="006F1791">
              <w:rPr>
                <w:vertAlign w:val="superscript"/>
                <w:lang w:val="fr-FR"/>
              </w:rPr>
              <w:t>o</w:t>
            </w:r>
            <w:r w:rsidRPr="006F1791">
              <w:rPr>
                <w:lang w:val="fr-FR"/>
              </w:rPr>
              <w:t xml:space="preserve"> 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DFC6A1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4BD3DB84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 xml:space="preserve">Modification proposée </w:t>
            </w: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1999264E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56" w:type="pct"/>
            <w:shd w:val="clear" w:color="auto" w:fill="auto"/>
          </w:tcPr>
          <w:p w14:paraId="235F3F87" w14:textId="0D02C85C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6F1791">
              <w:rPr>
                <w:lang w:val="fr-FR"/>
              </w:rPr>
              <w:t xml:space="preserve">Observation du Groupe </w:t>
            </w:r>
            <w:r w:rsidR="0005623A">
              <w:rPr>
                <w:lang w:val="fr-FR"/>
              </w:rPr>
              <w:br/>
            </w:r>
            <w:r w:rsidRPr="006F1791">
              <w:rPr>
                <w:lang w:val="fr-FR"/>
              </w:rPr>
              <w:t>de travail des normes</w:t>
            </w:r>
          </w:p>
        </w:tc>
      </w:tr>
      <w:tr w:rsidR="004C71EC" w:rsidRPr="006F1791" w14:paraId="714C947A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1DEEB2D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FF109C6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109E1D" w14:textId="77777777" w:rsidR="004C71EC" w:rsidRPr="006F1791" w:rsidRDefault="004C71EC" w:rsidP="00A7219E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718E8650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03C3ABB8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049F60AE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6F1791" w14:paraId="1BA044DF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1E8FF0A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28CD9B6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088BBA2" w14:textId="77777777" w:rsidR="004C71EC" w:rsidRPr="006F1791" w:rsidRDefault="004C71EC" w:rsidP="00A7219E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bottom w:w="57" w:type="dxa"/>
            </w:tcMar>
          </w:tcPr>
          <w:p w14:paraId="48932F9D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9" w:type="pct"/>
            <w:shd w:val="clear" w:color="auto" w:fill="auto"/>
            <w:tcMar>
              <w:top w:w="57" w:type="dxa"/>
              <w:bottom w:w="57" w:type="dxa"/>
            </w:tcMar>
          </w:tcPr>
          <w:p w14:paraId="51966AE2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128F3992" w14:textId="7777777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6F1791" w14:paraId="3F175621" w14:textId="77777777" w:rsidTr="006F1791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E7EE6A4" w14:textId="57D455C7" w:rsidR="004C71EC" w:rsidRPr="006F1791" w:rsidRDefault="004C71EC" w:rsidP="00A7219E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6F1791">
              <w:rPr>
                <w:b/>
                <w:bCs/>
                <w:lang w:val="fr-FR"/>
              </w:rPr>
              <w:t>Décision du Groupe de travail des normes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563144C" w14:textId="77777777" w:rsidR="004C71EC" w:rsidRPr="006F1791" w:rsidRDefault="004C71EC" w:rsidP="00A7219E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3532674" w14:textId="75AAEE1E" w:rsidR="004C71EC" w:rsidRPr="006F1791" w:rsidRDefault="004C71EC" w:rsidP="00A7219E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6F1791">
              <w:rPr>
                <w:lang w:val="fr-FR"/>
              </w:rPr>
              <w:t>Observations</w:t>
            </w:r>
          </w:p>
        </w:tc>
        <w:tc>
          <w:tcPr>
            <w:tcW w:w="250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9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33"/>
              <w:gridCol w:w="2428"/>
              <w:gridCol w:w="2311"/>
            </w:tblGrid>
            <w:tr w:rsidR="004C71EC" w:rsidRPr="006F1791" w14:paraId="78AAFBE1" w14:textId="77777777" w:rsidTr="00813CC1">
              <w:trPr>
                <w:trHeight w:val="227"/>
              </w:trPr>
              <w:tc>
                <w:tcPr>
                  <w:tcW w:w="15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7F729E7" w14:textId="77777777" w:rsidR="004C71EC" w:rsidRPr="006F1791" w:rsidRDefault="004C71EC" w:rsidP="00A7219E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6F1791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00F3CC4" w14:textId="6957A44C" w:rsidR="004C71EC" w:rsidRPr="006F1791" w:rsidRDefault="004C71EC" w:rsidP="00A7219E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6F1791">
                    <w:rPr>
                      <w:lang w:val="fr-FR"/>
                    </w:rPr>
                    <w:t xml:space="preserve">Applicable pour </w:t>
                  </w:r>
                  <w:r w:rsidR="00A7219E">
                    <w:rPr>
                      <w:lang w:val="fr-FR"/>
                    </w:rPr>
                    <w:br/>
                  </w:r>
                  <w:r w:rsidRPr="006F1791">
                    <w:rPr>
                      <w:lang w:val="fr-FR"/>
                    </w:rPr>
                    <w:t xml:space="preserve">les nouveaux agréments </w:t>
                  </w:r>
                  <w:r w:rsidR="00A7219E">
                    <w:rPr>
                      <w:lang w:val="fr-FR"/>
                    </w:rPr>
                    <w:br/>
                  </w:r>
                  <w:r w:rsidRPr="006F1791">
                    <w:rPr>
                      <w:lang w:val="fr-FR"/>
                    </w:rPr>
                    <w:t xml:space="preserve">de type ou pour </w:t>
                  </w:r>
                  <w:r w:rsidR="00A7219E">
                    <w:rPr>
                      <w:lang w:val="fr-FR"/>
                    </w:rPr>
                    <w:br/>
                  </w:r>
                  <w:r w:rsidRPr="006F1791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7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39AE75F" w14:textId="77777777" w:rsidR="004C71EC" w:rsidRPr="006F1791" w:rsidRDefault="004C71EC" w:rsidP="00A7219E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6F1791">
                    <w:rPr>
                      <w:lang w:val="fr-FR"/>
                    </w:rPr>
                    <w:t>Date ultime pour le retrait des agréments de type existants</w:t>
                  </w:r>
                </w:p>
              </w:tc>
            </w:tr>
            <w:tr w:rsidR="004C71EC" w:rsidRPr="006F1791" w14:paraId="44249F21" w14:textId="77777777" w:rsidTr="00A7219E">
              <w:trPr>
                <w:trHeight w:val="227"/>
              </w:trPr>
              <w:tc>
                <w:tcPr>
                  <w:tcW w:w="15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28DD4CF" w14:textId="77777777" w:rsidR="004C71EC" w:rsidRPr="006F1791" w:rsidRDefault="004C71EC" w:rsidP="00A7219E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629DC99" w14:textId="77777777" w:rsidR="004C71EC" w:rsidRPr="006F1791" w:rsidRDefault="004C71EC" w:rsidP="00A7219E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F00936E" w14:textId="77777777" w:rsidR="004C71EC" w:rsidRPr="006F1791" w:rsidRDefault="004C71EC" w:rsidP="00A7219E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</w:tbl>
          <w:p w14:paraId="4BF9895B" w14:textId="77777777" w:rsidR="004C71EC" w:rsidRPr="006F1791" w:rsidRDefault="004C71EC" w:rsidP="00A7219E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286E27DF" w14:textId="77777777" w:rsidR="00A7219E" w:rsidRDefault="00A7219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kern w:val="28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7D50034E" w14:textId="6ACBD318" w:rsidR="004C71EC" w:rsidRPr="00A7219E" w:rsidRDefault="004C71EC" w:rsidP="00A7219E">
      <w:pPr>
        <w:pStyle w:val="SingleTxtG"/>
        <w:keepNext/>
        <w:spacing w:before="240"/>
        <w:ind w:left="284"/>
        <w:rPr>
          <w:lang w:val="fr-FR"/>
        </w:rPr>
      </w:pPr>
      <w:r w:rsidRPr="00A7219E">
        <w:rPr>
          <w:lang w:val="fr-FR"/>
        </w:rPr>
        <w:lastRenderedPageBreak/>
        <w:t>Envoi 2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237"/>
        <w:gridCol w:w="1235"/>
        <w:gridCol w:w="3458"/>
        <w:gridCol w:w="22"/>
        <w:gridCol w:w="2202"/>
        <w:gridCol w:w="2359"/>
        <w:gridCol w:w="2353"/>
      </w:tblGrid>
      <w:tr w:rsidR="004C71EC" w:rsidRPr="000751C7" w14:paraId="7137D56A" w14:textId="77777777" w:rsidTr="000751C7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9BC6F1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proofErr w:type="spellStart"/>
            <w:r w:rsidRPr="000751C7">
              <w:rPr>
                <w:b/>
                <w:bCs/>
                <w:lang w:val="fr-FR"/>
              </w:rPr>
              <w:t>FprEN</w:t>
            </w:r>
            <w:proofErr w:type="spellEnd"/>
            <w:r w:rsidRPr="000751C7">
              <w:rPr>
                <w:b/>
                <w:bCs/>
                <w:lang w:val="fr-FR"/>
              </w:rPr>
              <w:t xml:space="preserve"> 14025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02BCBEA" w14:textId="74A1AACC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0751C7">
              <w:rPr>
                <w:b/>
                <w:bCs/>
                <w:lang w:val="fr-FR"/>
              </w:rPr>
              <w:t>Citernes destinées au transport de matières dangereuses − Citernes métalliques sous pression −</w:t>
            </w:r>
            <w:r w:rsidR="0005623A">
              <w:rPr>
                <w:b/>
                <w:bCs/>
                <w:lang w:val="fr-FR"/>
              </w:rPr>
              <w:t> </w:t>
            </w:r>
            <w:r w:rsidRPr="000751C7">
              <w:rPr>
                <w:b/>
                <w:bCs/>
                <w:lang w:val="fr-FR"/>
              </w:rPr>
              <w:t>Conception et fabrication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4BDE507" w14:textId="1A36856C" w:rsidR="004C71EC" w:rsidRPr="000751C7" w:rsidRDefault="004C71EC" w:rsidP="000751C7">
            <w:pPr>
              <w:spacing w:before="60" w:after="60" w:line="240" w:lineRule="auto"/>
              <w:ind w:left="57" w:right="57"/>
              <w:jc w:val="center"/>
              <w:rPr>
                <w:b/>
                <w:iCs/>
              </w:rPr>
            </w:pPr>
            <w:r w:rsidRPr="000751C7">
              <w:rPr>
                <w:b/>
                <w:bCs/>
                <w:lang w:val="fr-FR"/>
              </w:rPr>
              <w:t xml:space="preserve">Dans quelle(s) disposition(s) du  RID et de l’ADR  citer </w:t>
            </w:r>
            <w:r w:rsidR="000751C7" w:rsidRPr="000751C7">
              <w:rPr>
                <w:b/>
                <w:bCs/>
                <w:lang w:val="fr-FR"/>
              </w:rPr>
              <w:br/>
            </w:r>
            <w:r w:rsidRPr="000751C7">
              <w:rPr>
                <w:b/>
                <w:bCs/>
                <w:lang w:val="fr-FR"/>
              </w:rPr>
              <w:t>la norme en référence :</w:t>
            </w:r>
            <w:r w:rsidR="000751C7" w:rsidRPr="000751C7">
              <w:rPr>
                <w:b/>
                <w:bCs/>
                <w:lang w:val="fr-FR"/>
              </w:rPr>
              <w:br/>
            </w:r>
            <w:r w:rsidRPr="000751C7">
              <w:rPr>
                <w:b/>
                <w:bCs/>
                <w:lang w:val="fr-FR"/>
              </w:rPr>
              <w:t>6.8.2.6.1, 6.8.4 d) TT 11</w:t>
            </w:r>
          </w:p>
        </w:tc>
        <w:tc>
          <w:tcPr>
            <w:tcW w:w="1710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6D1127" w14:textId="51E3543D" w:rsidR="004C71EC" w:rsidRPr="000751C7" w:rsidRDefault="004C71EC" w:rsidP="000751C7">
            <w:pPr>
              <w:spacing w:before="60" w:after="60" w:line="240" w:lineRule="auto"/>
              <w:ind w:left="57" w:right="57"/>
              <w:jc w:val="center"/>
              <w:rPr>
                <w:b/>
              </w:rPr>
            </w:pPr>
            <w:r w:rsidRPr="000751C7">
              <w:rPr>
                <w:b/>
                <w:bCs/>
                <w:lang w:val="fr-FR"/>
              </w:rPr>
              <w:t>Sous-sections et paragraphes applicables :</w:t>
            </w:r>
            <w:r w:rsidR="000751C7" w:rsidRPr="000751C7">
              <w:rPr>
                <w:b/>
                <w:bCs/>
                <w:lang w:val="fr-FR"/>
              </w:rPr>
              <w:br/>
            </w:r>
            <w:r w:rsidRPr="000751C7">
              <w:rPr>
                <w:b/>
                <w:bCs/>
                <w:lang w:val="fr-FR"/>
              </w:rPr>
              <w:t>6.8.2.1, 6.8.3.1, 6.8.5</w:t>
            </w:r>
            <w:r w:rsidRPr="000751C7">
              <w:rPr>
                <w:lang w:val="fr-FR"/>
              </w:rPr>
              <w:t xml:space="preserve"> </w:t>
            </w:r>
          </w:p>
        </w:tc>
      </w:tr>
      <w:tr w:rsidR="004C71EC" w:rsidRPr="000751C7" w14:paraId="1EAE0E51" w14:textId="77777777" w:rsidTr="000751C7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0331F5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spacing w:val="-3"/>
              </w:rPr>
            </w:pPr>
            <w:r w:rsidRPr="000751C7">
              <w:rPr>
                <w:lang w:val="fr-FR"/>
              </w:rPr>
              <w:t>00296106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A02D97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/>
                <w:spacing w:val="-3"/>
              </w:rPr>
            </w:pPr>
          </w:p>
        </w:tc>
        <w:tc>
          <w:tcPr>
            <w:tcW w:w="807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01CC6C" w14:textId="77777777" w:rsidR="004C71EC" w:rsidRPr="000751C7" w:rsidRDefault="004C71EC" w:rsidP="00A7219E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  <w:tc>
          <w:tcPr>
            <w:tcW w:w="1710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70C51E2" w14:textId="77777777" w:rsidR="004C71EC" w:rsidRPr="000751C7" w:rsidRDefault="004C71EC" w:rsidP="00A7219E">
            <w:pPr>
              <w:pStyle w:val="NoteHead"/>
              <w:spacing w:before="60" w:after="60"/>
              <w:ind w:left="57" w:right="57"/>
              <w:rPr>
                <w:bCs/>
                <w:smallCaps w:val="0"/>
                <w:sz w:val="20"/>
              </w:rPr>
            </w:pPr>
          </w:p>
        </w:tc>
      </w:tr>
      <w:tr w:rsidR="004C71EC" w:rsidRPr="000751C7" w14:paraId="2B93901E" w14:textId="77777777" w:rsidTr="00A7219E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1667EA48" w14:textId="77777777" w:rsidR="004C71EC" w:rsidRPr="000751C7" w:rsidRDefault="004C71EC" w:rsidP="00A7219E">
            <w:pPr>
              <w:tabs>
                <w:tab w:val="num" w:pos="1134"/>
              </w:tabs>
              <w:spacing w:before="60" w:after="60" w:line="240" w:lineRule="auto"/>
              <w:ind w:left="57" w:right="57"/>
              <w:jc w:val="both"/>
              <w:rPr>
                <w:rFonts w:eastAsia="MS Mincho"/>
              </w:rPr>
            </w:pPr>
            <w:r w:rsidRPr="000751C7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0751C7" w14:paraId="1A3F5D05" w14:textId="77777777" w:rsidTr="00A7219E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570C9F12" w14:textId="103021EB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/>
                <w:iCs/>
              </w:rPr>
            </w:pPr>
            <w:r w:rsidRPr="000751C7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C71EC" w:rsidRPr="000751C7" w14:paraId="21458F5F" w14:textId="77777777" w:rsidTr="000751C7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BE03660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392C523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>Article n</w:t>
            </w:r>
            <w:r w:rsidRPr="000751C7">
              <w:rPr>
                <w:vertAlign w:val="superscript"/>
                <w:lang w:val="fr-FR"/>
              </w:rPr>
              <w:t>o</w:t>
            </w:r>
            <w:r w:rsidRPr="000751C7">
              <w:rPr>
                <w:lang w:val="fr-FR"/>
              </w:rPr>
              <w:t xml:space="preserve"> 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A19567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bottom w:w="57" w:type="dxa"/>
            </w:tcMar>
          </w:tcPr>
          <w:p w14:paraId="71ED410B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 xml:space="preserve">Modification proposée </w:t>
            </w: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35E53EC7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54" w:type="pct"/>
            <w:shd w:val="clear" w:color="auto" w:fill="auto"/>
          </w:tcPr>
          <w:p w14:paraId="36A634D5" w14:textId="3ECD225A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</w:pPr>
            <w:r w:rsidRPr="000751C7">
              <w:rPr>
                <w:lang w:val="fr-FR"/>
              </w:rPr>
              <w:t xml:space="preserve">Observation du Groupe </w:t>
            </w:r>
            <w:r w:rsidR="0005623A">
              <w:rPr>
                <w:lang w:val="fr-FR"/>
              </w:rPr>
              <w:br/>
            </w:r>
            <w:r w:rsidRPr="000751C7">
              <w:rPr>
                <w:lang w:val="fr-FR"/>
              </w:rPr>
              <w:t>de travail des normes</w:t>
            </w:r>
          </w:p>
        </w:tc>
      </w:tr>
      <w:tr w:rsidR="004C71EC" w:rsidRPr="000751C7" w14:paraId="7FBF4C86" w14:textId="77777777" w:rsidTr="000751C7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499E7A3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F580D91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0D33BE" w14:textId="77777777" w:rsidR="004C71EC" w:rsidRPr="000751C7" w:rsidRDefault="004C71EC" w:rsidP="00A7219E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9" w:type="pct"/>
            <w:shd w:val="clear" w:color="auto" w:fill="auto"/>
            <w:tcMar>
              <w:top w:w="57" w:type="dxa"/>
              <w:bottom w:w="57" w:type="dxa"/>
            </w:tcMar>
          </w:tcPr>
          <w:p w14:paraId="6586BF1C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7D5E931F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tcMar>
              <w:top w:w="57" w:type="dxa"/>
              <w:bottom w:w="57" w:type="dxa"/>
            </w:tcMar>
          </w:tcPr>
          <w:p w14:paraId="303F196E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0751C7" w14:paraId="3E28D41A" w14:textId="77777777" w:rsidTr="000751C7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8E7C064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DCCA528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E8A76D" w14:textId="77777777" w:rsidR="004C71EC" w:rsidRPr="000751C7" w:rsidRDefault="004C71EC" w:rsidP="00A7219E">
            <w:pPr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799" w:type="pct"/>
            <w:shd w:val="clear" w:color="auto" w:fill="auto"/>
            <w:tcMar>
              <w:top w:w="57" w:type="dxa"/>
              <w:bottom w:w="57" w:type="dxa"/>
            </w:tcMar>
          </w:tcPr>
          <w:p w14:paraId="4E6BEDC5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tcMar>
              <w:top w:w="57" w:type="dxa"/>
              <w:bottom w:w="57" w:type="dxa"/>
            </w:tcMar>
          </w:tcPr>
          <w:p w14:paraId="1D8D6AFF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tcMar>
              <w:top w:w="57" w:type="dxa"/>
              <w:bottom w:w="57" w:type="dxa"/>
            </w:tcMar>
          </w:tcPr>
          <w:p w14:paraId="554E769A" w14:textId="77777777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</w:tr>
      <w:tr w:rsidR="004C71EC" w:rsidRPr="000751C7" w14:paraId="412F8313" w14:textId="77777777" w:rsidTr="00A7219E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F5DC156" w14:textId="2191DC29" w:rsidR="004C71EC" w:rsidRPr="000751C7" w:rsidRDefault="004C71EC" w:rsidP="00A7219E">
            <w:pPr>
              <w:spacing w:before="60" w:after="60" w:line="240" w:lineRule="auto"/>
              <w:ind w:left="57" w:right="57"/>
              <w:rPr>
                <w:b/>
                <w:bCs/>
              </w:rPr>
            </w:pPr>
            <w:r w:rsidRPr="000751C7">
              <w:rPr>
                <w:b/>
                <w:bCs/>
                <w:lang w:val="fr-FR"/>
              </w:rPr>
              <w:t xml:space="preserve">Décision du Groupe de travail des normes 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CEDC8F" w14:textId="77777777" w:rsidR="004C71EC" w:rsidRPr="000751C7" w:rsidRDefault="004C71EC" w:rsidP="00A7219E">
            <w:pPr>
              <w:keepLines/>
              <w:spacing w:before="60" w:after="60" w:line="240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CF00509" w14:textId="77777777" w:rsidR="004C71EC" w:rsidRPr="000751C7" w:rsidRDefault="004C71EC" w:rsidP="00A7219E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jc w:val="center"/>
              <w:rPr>
                <w:bCs/>
              </w:rPr>
            </w:pPr>
            <w:r w:rsidRPr="000751C7">
              <w:rPr>
                <w:lang w:val="fr-FR"/>
              </w:rPr>
              <w:t>Observations</w:t>
            </w:r>
          </w:p>
          <w:p w14:paraId="5EFDEEC1" w14:textId="77777777" w:rsidR="004C71EC" w:rsidRPr="000751C7" w:rsidRDefault="004C71EC" w:rsidP="00A7219E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50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8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2337"/>
              <w:gridCol w:w="2268"/>
            </w:tblGrid>
            <w:tr w:rsidR="00813CC1" w:rsidRPr="000751C7" w14:paraId="31CD2965" w14:textId="77777777" w:rsidTr="00813CC1">
              <w:trPr>
                <w:trHeight w:val="227"/>
              </w:trPr>
              <w:tc>
                <w:tcPr>
                  <w:tcW w:w="1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EBD3CB3" w14:textId="77777777" w:rsidR="004C71EC" w:rsidRPr="000751C7" w:rsidRDefault="004C71EC" w:rsidP="00A7219E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751C7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7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CCE9005" w14:textId="435831DA" w:rsidR="004C71EC" w:rsidRPr="000751C7" w:rsidRDefault="004C71EC" w:rsidP="00A7219E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751C7">
                    <w:rPr>
                      <w:lang w:val="fr-FR"/>
                    </w:rPr>
                    <w:t xml:space="preserve">Applicable pour </w:t>
                  </w:r>
                  <w:r w:rsidR="000751C7">
                    <w:rPr>
                      <w:lang w:val="fr-FR"/>
                    </w:rPr>
                    <w:br/>
                  </w:r>
                  <w:r w:rsidRPr="000751C7">
                    <w:rPr>
                      <w:lang w:val="fr-FR"/>
                    </w:rPr>
                    <w:t xml:space="preserve">les nouveaux agréments de type ou pour </w:t>
                  </w:r>
                  <w:r w:rsidR="000751C7">
                    <w:rPr>
                      <w:lang w:val="fr-FR"/>
                    </w:rPr>
                    <w:br/>
                  </w:r>
                  <w:r w:rsidRPr="000751C7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6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B77E65C" w14:textId="297D5DBA" w:rsidR="004C71EC" w:rsidRPr="000751C7" w:rsidRDefault="004C71EC" w:rsidP="00A7219E">
                  <w:pPr>
                    <w:keepLines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  <w:r w:rsidRPr="000751C7">
                    <w:rPr>
                      <w:lang w:val="fr-FR"/>
                    </w:rPr>
                    <w:t xml:space="preserve">Date ultime pour </w:t>
                  </w:r>
                  <w:r w:rsidR="000751C7">
                    <w:rPr>
                      <w:lang w:val="fr-FR"/>
                    </w:rPr>
                    <w:br/>
                  </w:r>
                  <w:r w:rsidRPr="000751C7">
                    <w:rPr>
                      <w:lang w:val="fr-FR"/>
                    </w:rPr>
                    <w:t>le retrait des agréments de type existants</w:t>
                  </w:r>
                </w:p>
              </w:tc>
            </w:tr>
            <w:tr w:rsidR="004C71EC" w:rsidRPr="000751C7" w14:paraId="319325A7" w14:textId="77777777" w:rsidTr="000751C7">
              <w:trPr>
                <w:trHeight w:val="227"/>
              </w:trPr>
              <w:tc>
                <w:tcPr>
                  <w:tcW w:w="1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6B9D698" w14:textId="77777777" w:rsidR="004C71EC" w:rsidRPr="000751C7" w:rsidRDefault="004C71EC" w:rsidP="00A7219E">
                  <w:pPr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26A42F6" w14:textId="77777777" w:rsidR="004C71EC" w:rsidRPr="000751C7" w:rsidRDefault="004C71EC" w:rsidP="00A7219E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197A49F" w14:textId="77777777" w:rsidR="004C71EC" w:rsidRPr="000751C7" w:rsidRDefault="004C71EC" w:rsidP="00A7219E">
                  <w:pPr>
                    <w:suppressAutoHyphens w:val="0"/>
                    <w:spacing w:before="60" w:after="60" w:line="240" w:lineRule="auto"/>
                    <w:ind w:left="57" w:right="57"/>
                    <w:jc w:val="center"/>
                    <w:rPr>
                      <w:bCs/>
                    </w:rPr>
                  </w:pPr>
                </w:p>
              </w:tc>
            </w:tr>
          </w:tbl>
          <w:p w14:paraId="751852DB" w14:textId="77777777" w:rsidR="004C71EC" w:rsidRPr="000751C7" w:rsidRDefault="004C71EC" w:rsidP="00A7219E">
            <w:pPr>
              <w:keepLines/>
              <w:tabs>
                <w:tab w:val="left" w:pos="6663"/>
              </w:tabs>
              <w:spacing w:before="60" w:after="60" w:line="240" w:lineRule="auto"/>
              <w:ind w:left="57" w:right="57"/>
              <w:rPr>
                <w:bCs/>
              </w:rPr>
            </w:pPr>
          </w:p>
        </w:tc>
      </w:tr>
    </w:tbl>
    <w:p w14:paraId="21E83F19" w14:textId="77777777" w:rsidR="00C81EE6" w:rsidRDefault="00C81EE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Cs/>
          <w:iCs/>
          <w:kern w:val="28"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4011F4F1" w14:textId="77777777" w:rsidR="004C71EC" w:rsidRPr="000751C7" w:rsidRDefault="004C71EC" w:rsidP="000751C7">
      <w:pPr>
        <w:pStyle w:val="SingleTxtG"/>
        <w:keepNext/>
        <w:spacing w:before="240"/>
        <w:ind w:left="284"/>
        <w:rPr>
          <w:lang w:val="fr-FR"/>
        </w:rPr>
      </w:pPr>
      <w:r w:rsidRPr="000751C7">
        <w:rPr>
          <w:lang w:val="fr-FR"/>
        </w:rPr>
        <w:lastRenderedPageBreak/>
        <w:t>Envoi 3</w:t>
      </w:r>
    </w:p>
    <w:tbl>
      <w:tblPr>
        <w:tblW w:w="13778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"/>
        <w:gridCol w:w="1237"/>
        <w:gridCol w:w="1235"/>
        <w:gridCol w:w="3458"/>
        <w:gridCol w:w="22"/>
        <w:gridCol w:w="2216"/>
        <w:gridCol w:w="2295"/>
        <w:gridCol w:w="2403"/>
      </w:tblGrid>
      <w:tr w:rsidR="004C71EC" w:rsidRPr="00343296" w14:paraId="5A40EF24" w14:textId="77777777" w:rsidTr="00B4394E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EE988C" w14:textId="77777777" w:rsidR="004C71EC" w:rsidRPr="00343296" w:rsidRDefault="004C71EC" w:rsidP="001C6B63">
            <w:pPr>
              <w:jc w:val="center"/>
              <w:rPr>
                <w:b/>
                <w:iCs/>
              </w:rPr>
            </w:pPr>
            <w:proofErr w:type="spellStart"/>
            <w:r w:rsidRPr="00343296">
              <w:rPr>
                <w:b/>
                <w:bCs/>
                <w:lang w:val="fr-FR"/>
              </w:rPr>
              <w:t>FprEN</w:t>
            </w:r>
            <w:proofErr w:type="spellEnd"/>
            <w:r w:rsidRPr="00343296">
              <w:rPr>
                <w:b/>
                <w:bCs/>
                <w:lang w:val="fr-FR"/>
              </w:rPr>
              <w:t xml:space="preserve"> ISO 21011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5EE1EA" w14:textId="77777777" w:rsidR="004C71EC" w:rsidRPr="00343296" w:rsidRDefault="004C71EC" w:rsidP="001C6B63">
            <w:pPr>
              <w:jc w:val="center"/>
              <w:rPr>
                <w:b/>
                <w:iCs/>
              </w:rPr>
            </w:pPr>
            <w:r w:rsidRPr="00343296">
              <w:rPr>
                <w:b/>
                <w:bCs/>
                <w:lang w:val="fr-FR"/>
              </w:rPr>
              <w:t>Récipients cryogéniques - Robinets pour usage cryogénique (ISO/FDIS 21011:2023)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20DAA8B" w14:textId="7B0EBC26" w:rsidR="004C71EC" w:rsidRPr="00343296" w:rsidRDefault="004C71EC" w:rsidP="001C6B63">
            <w:pPr>
              <w:jc w:val="center"/>
              <w:rPr>
                <w:b/>
                <w:bCs/>
                <w:lang w:val="fr-FR"/>
              </w:rPr>
            </w:pPr>
            <w:r w:rsidRPr="00343296">
              <w:rPr>
                <w:b/>
                <w:bCs/>
                <w:lang w:val="fr-FR"/>
              </w:rPr>
              <w:t xml:space="preserve">Dans quelle(s) disposition(s) du  RID </w:t>
            </w:r>
            <w:r w:rsidR="00C81EE6">
              <w:rPr>
                <w:b/>
                <w:bCs/>
                <w:lang w:val="fr-FR"/>
              </w:rPr>
              <w:br/>
            </w:r>
            <w:r w:rsidRPr="00343296">
              <w:rPr>
                <w:b/>
                <w:bCs/>
                <w:lang w:val="fr-FR"/>
              </w:rPr>
              <w:t xml:space="preserve">et de l’ADR  citer </w:t>
            </w:r>
            <w:r w:rsidR="00C81EE6">
              <w:rPr>
                <w:b/>
                <w:bCs/>
                <w:lang w:val="fr-FR"/>
              </w:rPr>
              <w:br/>
            </w:r>
            <w:r w:rsidRPr="00343296">
              <w:rPr>
                <w:b/>
                <w:bCs/>
                <w:lang w:val="fr-FR"/>
              </w:rPr>
              <w:t>la norme en référence :</w:t>
            </w:r>
          </w:p>
          <w:p w14:paraId="41547CD9" w14:textId="77777777" w:rsidR="004C71EC" w:rsidRPr="00343296" w:rsidRDefault="004C71EC" w:rsidP="001C6B63">
            <w:pPr>
              <w:jc w:val="center"/>
              <w:rPr>
                <w:b/>
                <w:iCs/>
              </w:rPr>
            </w:pPr>
            <w:r w:rsidRPr="00343296">
              <w:rPr>
                <w:b/>
                <w:bCs/>
                <w:lang w:val="fr-FR"/>
              </w:rPr>
              <w:t>6.2.4.1, 6.8.2.6.1</w:t>
            </w:r>
          </w:p>
        </w:tc>
        <w:tc>
          <w:tcPr>
            <w:tcW w:w="1705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466F51" w14:textId="77777777" w:rsidR="004C71EC" w:rsidRPr="00343296" w:rsidRDefault="004C71EC" w:rsidP="001C6B63">
            <w:pPr>
              <w:jc w:val="center"/>
              <w:rPr>
                <w:b/>
              </w:rPr>
            </w:pPr>
            <w:r w:rsidRPr="00343296">
              <w:rPr>
                <w:b/>
                <w:bCs/>
                <w:lang w:val="fr-FR"/>
              </w:rPr>
              <w:t>Sous-sections et paragraphes applicables :</w:t>
            </w:r>
          </w:p>
          <w:p w14:paraId="66295223" w14:textId="77777777" w:rsidR="004C71EC" w:rsidRPr="00343296" w:rsidRDefault="004C71EC" w:rsidP="001C6B63">
            <w:pPr>
              <w:jc w:val="center"/>
              <w:rPr>
                <w:b/>
              </w:rPr>
            </w:pPr>
            <w:r w:rsidRPr="00343296">
              <w:rPr>
                <w:b/>
                <w:bCs/>
                <w:lang w:val="fr-FR"/>
              </w:rPr>
              <w:t>6.2.3.3.1, 6.8.2.2.1</w:t>
            </w:r>
          </w:p>
        </w:tc>
      </w:tr>
      <w:tr w:rsidR="004C71EC" w:rsidRPr="00343296" w14:paraId="1F6DE2C0" w14:textId="77777777" w:rsidTr="00B4394E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231D89" w14:textId="77777777" w:rsidR="004C71EC" w:rsidRPr="00343296" w:rsidRDefault="004C71EC" w:rsidP="001C6B63">
            <w:pPr>
              <w:jc w:val="center"/>
              <w:rPr>
                <w:spacing w:val="-3"/>
              </w:rPr>
            </w:pPr>
            <w:r w:rsidRPr="00343296">
              <w:rPr>
                <w:lang w:val="fr-FR"/>
              </w:rPr>
              <w:t>00268076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30C1FF" w14:textId="77777777" w:rsidR="004C71EC" w:rsidRPr="00343296" w:rsidRDefault="004C71EC" w:rsidP="001C6B63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78F3A70" w14:textId="77777777" w:rsidR="004C71EC" w:rsidRPr="00343296" w:rsidRDefault="004C71EC" w:rsidP="001C6B6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05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C1BC9F" w14:textId="77777777" w:rsidR="004C71EC" w:rsidRPr="00343296" w:rsidRDefault="004C71EC" w:rsidP="001C6B6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4C71EC" w:rsidRPr="00343296" w14:paraId="0E761024" w14:textId="77777777" w:rsidTr="00343296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55A0A20F" w14:textId="77777777" w:rsidR="004C71EC" w:rsidRPr="00343296" w:rsidRDefault="004C71EC" w:rsidP="001C6B63">
            <w:pPr>
              <w:tabs>
                <w:tab w:val="num" w:pos="1134"/>
              </w:tabs>
              <w:jc w:val="both"/>
              <w:rPr>
                <w:rFonts w:eastAsia="MS Mincho"/>
              </w:rPr>
            </w:pPr>
            <w:r w:rsidRPr="00343296">
              <w:rPr>
                <w:lang w:val="fr-FR"/>
              </w:rPr>
              <w:t>Évaluation du Conseiller pour les normes auprès de la Réunion commune : Cette norme est conforme au RID et à l’ADR et peut être ajoutée aux normes citées en référence.</w:t>
            </w:r>
          </w:p>
        </w:tc>
      </w:tr>
      <w:tr w:rsidR="004C71EC" w:rsidRPr="00343296" w14:paraId="132973E2" w14:textId="77777777" w:rsidTr="00343296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6255DDC3" w14:textId="78E0F8A5" w:rsidR="004C71EC" w:rsidRPr="00343296" w:rsidRDefault="004C71EC" w:rsidP="001C6B63">
            <w:pPr>
              <w:rPr>
                <w:b/>
                <w:iCs/>
              </w:rPr>
            </w:pPr>
            <w:r w:rsidRPr="00343296">
              <w:rPr>
                <w:b/>
                <w:bCs/>
                <w:lang w:val="fr-FR"/>
              </w:rPr>
              <w:t>Observations des membres de la Réunion commune</w:t>
            </w:r>
          </w:p>
        </w:tc>
      </w:tr>
      <w:tr w:rsidR="004C71EC" w:rsidRPr="00343296" w14:paraId="196692D8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84F6A1C" w14:textId="77777777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>Pays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A6992D" w14:textId="77777777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>Article n</w:t>
            </w:r>
            <w:r w:rsidRPr="00343296">
              <w:rPr>
                <w:vertAlign w:val="superscript"/>
                <w:lang w:val="fr-FR"/>
              </w:rPr>
              <w:t>o</w:t>
            </w:r>
            <w:r w:rsidRPr="00343296">
              <w:rPr>
                <w:lang w:val="fr-FR"/>
              </w:rPr>
              <w:t xml:space="preserve"> 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74F277D" w14:textId="77777777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 xml:space="preserve">Observation (justification de la modification) </w:t>
            </w:r>
          </w:p>
        </w:tc>
        <w:tc>
          <w:tcPr>
            <w:tcW w:w="804" w:type="pct"/>
            <w:shd w:val="clear" w:color="auto" w:fill="auto"/>
            <w:tcMar>
              <w:top w:w="57" w:type="dxa"/>
              <w:bottom w:w="57" w:type="dxa"/>
            </w:tcMar>
          </w:tcPr>
          <w:p w14:paraId="62AAE5F0" w14:textId="77777777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 xml:space="preserve">Modification proposée 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</w:tcPr>
          <w:p w14:paraId="514407DF" w14:textId="77777777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>Observation du Conseiller pour les normes auprès de la Réunion commune</w:t>
            </w:r>
          </w:p>
        </w:tc>
        <w:tc>
          <w:tcPr>
            <w:tcW w:w="872" w:type="pct"/>
            <w:shd w:val="clear" w:color="auto" w:fill="auto"/>
          </w:tcPr>
          <w:p w14:paraId="39EECE21" w14:textId="6F97C954" w:rsidR="004C71EC" w:rsidRPr="00343296" w:rsidRDefault="004C71EC" w:rsidP="001C6B63">
            <w:pPr>
              <w:jc w:val="center"/>
            </w:pPr>
            <w:r w:rsidRPr="00343296">
              <w:rPr>
                <w:lang w:val="fr-FR"/>
              </w:rPr>
              <w:t xml:space="preserve">Observation du Groupe </w:t>
            </w:r>
            <w:r w:rsidR="00813CC1">
              <w:rPr>
                <w:lang w:val="fr-FR"/>
              </w:rPr>
              <w:br/>
            </w:r>
            <w:r w:rsidRPr="00343296">
              <w:rPr>
                <w:lang w:val="fr-FR"/>
              </w:rPr>
              <w:t>de travail des normes</w:t>
            </w:r>
          </w:p>
        </w:tc>
      </w:tr>
      <w:tr w:rsidR="004C71EC" w:rsidRPr="00343296" w14:paraId="551286EB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F1C2D8E" w14:textId="77777777" w:rsidR="004C71EC" w:rsidRPr="00343296" w:rsidRDefault="004C71EC" w:rsidP="001C6B6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70C6632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B95C30" w14:textId="77777777" w:rsidR="004C71EC" w:rsidRPr="00343296" w:rsidRDefault="004C71EC" w:rsidP="001C6B6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804" w:type="pct"/>
            <w:shd w:val="clear" w:color="auto" w:fill="auto"/>
            <w:tcMar>
              <w:top w:w="57" w:type="dxa"/>
              <w:bottom w:w="57" w:type="dxa"/>
            </w:tcMar>
          </w:tcPr>
          <w:p w14:paraId="7F1276F9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</w:tcPr>
          <w:p w14:paraId="026B30FC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542F735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</w:tr>
      <w:tr w:rsidR="004C71EC" w:rsidRPr="00343296" w14:paraId="451D3F29" w14:textId="77777777" w:rsidTr="00B4394E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2CECDF9" w14:textId="77777777" w:rsidR="004C71EC" w:rsidRPr="00343296" w:rsidRDefault="004C71EC" w:rsidP="001C6B6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2C092D1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CD08BD" w14:textId="77777777" w:rsidR="004C71EC" w:rsidRPr="00343296" w:rsidRDefault="004C71EC" w:rsidP="001C6B6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804" w:type="pct"/>
            <w:shd w:val="clear" w:color="auto" w:fill="auto"/>
            <w:tcMar>
              <w:top w:w="57" w:type="dxa"/>
              <w:bottom w:w="57" w:type="dxa"/>
            </w:tcMar>
          </w:tcPr>
          <w:p w14:paraId="54D4DF99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833" w:type="pct"/>
            <w:shd w:val="clear" w:color="auto" w:fill="auto"/>
            <w:tcMar>
              <w:top w:w="57" w:type="dxa"/>
              <w:bottom w:w="57" w:type="dxa"/>
            </w:tcMar>
          </w:tcPr>
          <w:p w14:paraId="0592DF7B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E942A07" w14:textId="77777777" w:rsidR="004C71EC" w:rsidRPr="00343296" w:rsidRDefault="004C71EC" w:rsidP="001C6B63">
            <w:pPr>
              <w:spacing w:line="240" w:lineRule="auto"/>
              <w:rPr>
                <w:bCs/>
              </w:rPr>
            </w:pPr>
          </w:p>
        </w:tc>
      </w:tr>
      <w:tr w:rsidR="004C71EC" w:rsidRPr="00343296" w14:paraId="380EC000" w14:textId="77777777" w:rsidTr="00343296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E0CE209" w14:textId="1238C143" w:rsidR="004C71EC" w:rsidRPr="00343296" w:rsidRDefault="004C71EC" w:rsidP="001C6B63">
            <w:pPr>
              <w:rPr>
                <w:b/>
                <w:bCs/>
              </w:rPr>
            </w:pPr>
            <w:r w:rsidRPr="00343296">
              <w:rPr>
                <w:b/>
                <w:bCs/>
                <w:lang w:val="fr-FR"/>
              </w:rPr>
              <w:t xml:space="preserve">Décision du Groupe </w:t>
            </w:r>
            <w:r w:rsidR="00B95471">
              <w:rPr>
                <w:b/>
                <w:bCs/>
                <w:lang w:val="fr-FR"/>
              </w:rPr>
              <w:br/>
            </w:r>
            <w:r w:rsidRPr="00343296">
              <w:rPr>
                <w:b/>
                <w:bCs/>
                <w:lang w:val="fr-FR"/>
              </w:rPr>
              <w:t>de travail des normes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F483A74" w14:textId="77777777" w:rsidR="004C71EC" w:rsidRPr="00343296" w:rsidRDefault="004C71EC" w:rsidP="001C6B63">
            <w:pPr>
              <w:keepLines/>
              <w:jc w:val="center"/>
              <w:rPr>
                <w:bCs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0F73D0C" w14:textId="77777777" w:rsidR="004C71EC" w:rsidRPr="00343296" w:rsidRDefault="004C71EC" w:rsidP="001C6B6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343296">
              <w:rPr>
                <w:lang w:val="fr-FR"/>
              </w:rPr>
              <w:t>Observations</w:t>
            </w:r>
          </w:p>
          <w:p w14:paraId="17EDC516" w14:textId="77777777" w:rsidR="004C71EC" w:rsidRPr="00343296" w:rsidRDefault="004C71EC" w:rsidP="001C6B6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8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2295"/>
              <w:gridCol w:w="2310"/>
            </w:tblGrid>
            <w:tr w:rsidR="004C71EC" w:rsidRPr="00343296" w14:paraId="20E66986" w14:textId="77777777" w:rsidTr="00813CC1">
              <w:trPr>
                <w:trHeight w:val="227"/>
              </w:trPr>
              <w:tc>
                <w:tcPr>
                  <w:tcW w:w="1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7AE9AA9" w14:textId="77777777" w:rsidR="004C71EC" w:rsidRPr="00343296" w:rsidRDefault="004C71EC" w:rsidP="001C6B63">
                  <w:pPr>
                    <w:jc w:val="center"/>
                    <w:rPr>
                      <w:bCs/>
                    </w:rPr>
                  </w:pPr>
                  <w:r w:rsidRPr="00343296">
                    <w:rPr>
                      <w:lang w:val="fr-FR"/>
                    </w:rPr>
                    <w:t>Proposition de disposition transitoire</w:t>
                  </w:r>
                </w:p>
              </w:tc>
              <w:tc>
                <w:tcPr>
                  <w:tcW w:w="16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0700BAE" w14:textId="5B2832F0" w:rsidR="004C71EC" w:rsidRPr="00343296" w:rsidRDefault="004C71EC" w:rsidP="001C6B63">
                  <w:pPr>
                    <w:keepLines/>
                    <w:jc w:val="center"/>
                    <w:rPr>
                      <w:bCs/>
                    </w:rPr>
                  </w:pPr>
                  <w:r w:rsidRPr="00343296">
                    <w:rPr>
                      <w:lang w:val="fr-FR"/>
                    </w:rPr>
                    <w:t xml:space="preserve">Applicable pour </w:t>
                  </w:r>
                  <w:r w:rsidR="00B95471">
                    <w:rPr>
                      <w:lang w:val="fr-FR"/>
                    </w:rPr>
                    <w:br/>
                  </w:r>
                  <w:r w:rsidRPr="00343296">
                    <w:rPr>
                      <w:lang w:val="fr-FR"/>
                    </w:rPr>
                    <w:t xml:space="preserve">les nouveaux agréments </w:t>
                  </w:r>
                  <w:r w:rsidR="00B95471">
                    <w:rPr>
                      <w:lang w:val="fr-FR"/>
                    </w:rPr>
                    <w:br/>
                  </w:r>
                  <w:r w:rsidRPr="00343296">
                    <w:rPr>
                      <w:lang w:val="fr-FR"/>
                    </w:rPr>
                    <w:t xml:space="preserve">de type ou pour </w:t>
                  </w:r>
                  <w:r w:rsidR="00B95471">
                    <w:rPr>
                      <w:lang w:val="fr-FR"/>
                    </w:rPr>
                    <w:br/>
                  </w:r>
                  <w:r w:rsidRPr="00343296">
                    <w:rPr>
                      <w:lang w:val="fr-FR"/>
                    </w:rPr>
                    <w:t>les renouvellements</w:t>
                  </w:r>
                </w:p>
              </w:tc>
              <w:tc>
                <w:tcPr>
                  <w:tcW w:w="17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57CD43A" w14:textId="77777777" w:rsidR="004C71EC" w:rsidRPr="00343296" w:rsidRDefault="004C71EC" w:rsidP="001C6B63">
                  <w:pPr>
                    <w:keepLines/>
                    <w:jc w:val="center"/>
                    <w:rPr>
                      <w:bCs/>
                    </w:rPr>
                  </w:pPr>
                  <w:r w:rsidRPr="00343296">
                    <w:rPr>
                      <w:lang w:val="fr-FR"/>
                    </w:rPr>
                    <w:t>Date ultime pour le retrait des agréments de type existants</w:t>
                  </w:r>
                </w:p>
              </w:tc>
            </w:tr>
            <w:tr w:rsidR="004C71EC" w:rsidRPr="00343296" w14:paraId="7E2AECCA" w14:textId="77777777" w:rsidTr="00C81EE6">
              <w:trPr>
                <w:trHeight w:val="227"/>
              </w:trPr>
              <w:tc>
                <w:tcPr>
                  <w:tcW w:w="1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26AF2DA" w14:textId="77777777" w:rsidR="004C71EC" w:rsidRPr="00343296" w:rsidRDefault="004C71EC" w:rsidP="001C6B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BF35F60" w14:textId="77777777" w:rsidR="004C71EC" w:rsidRPr="00343296" w:rsidRDefault="004C71EC" w:rsidP="001C6B63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29EB8F8" w14:textId="77777777" w:rsidR="004C71EC" w:rsidRPr="00343296" w:rsidRDefault="004C71EC" w:rsidP="001C6B63">
                  <w:pPr>
                    <w:suppressAutoHyphens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14:paraId="4FCAF466" w14:textId="77777777" w:rsidR="004C71EC" w:rsidRPr="00343296" w:rsidRDefault="004C71EC" w:rsidP="001C6B6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28E89CC3" w14:textId="77777777" w:rsidR="004C71EC" w:rsidRPr="00135F44" w:rsidRDefault="004C71EC" w:rsidP="00B95471">
      <w:pPr>
        <w:pStyle w:val="H1G"/>
      </w:pPr>
      <w:r w:rsidRPr="00135F44">
        <w:rPr>
          <w:lang w:val="fr-FR"/>
        </w:rPr>
        <w:tab/>
      </w:r>
      <w:r w:rsidRPr="00135F44">
        <w:rPr>
          <w:lang w:val="fr-FR"/>
        </w:rPr>
        <w:tab/>
        <w:t>Normes à caractère général</w:t>
      </w:r>
    </w:p>
    <w:p w14:paraId="7ED2B9BB" w14:textId="77777777" w:rsidR="004C71EC" w:rsidRPr="00BD0C21" w:rsidRDefault="004C71EC" w:rsidP="004C71EC">
      <w:pPr>
        <w:pStyle w:val="SingleTxtG"/>
      </w:pPr>
      <w:r w:rsidRPr="00BD0C21">
        <w:rPr>
          <w:lang w:val="fr-FR"/>
        </w:rPr>
        <w:t>Aucune nouvelle version des normes à caractère général n</w:t>
      </w:r>
      <w:r>
        <w:rPr>
          <w:lang w:val="fr-FR"/>
        </w:rPr>
        <w:t>’</w:t>
      </w:r>
      <w:r w:rsidRPr="00BD0C21">
        <w:rPr>
          <w:lang w:val="fr-FR"/>
        </w:rPr>
        <w:t>a été publiée depuis la dernière Réunion commune.</w:t>
      </w:r>
    </w:p>
    <w:p w14:paraId="752C336A" w14:textId="77777777" w:rsidR="004C71EC" w:rsidRPr="00135F44" w:rsidRDefault="004C71EC" w:rsidP="00B95471">
      <w:pPr>
        <w:pStyle w:val="H1G"/>
      </w:pPr>
      <w:r w:rsidRPr="00135F44">
        <w:rPr>
          <w:lang w:val="fr-FR"/>
        </w:rPr>
        <w:tab/>
      </w:r>
      <w:r w:rsidRPr="00135F44">
        <w:rPr>
          <w:lang w:val="fr-FR"/>
        </w:rPr>
        <w:tab/>
        <w:t xml:space="preserve">Informations concernant les normes citées en référence dans le RID : </w:t>
      </w:r>
    </w:p>
    <w:p w14:paraId="3BBD6CB5" w14:textId="77777777" w:rsidR="004C71EC" w:rsidRPr="00BD0C21" w:rsidRDefault="004C71EC" w:rsidP="004C71EC">
      <w:pPr>
        <w:pStyle w:val="SingleTxtG"/>
      </w:pPr>
      <w:r w:rsidRPr="00BD0C21">
        <w:rPr>
          <w:lang w:val="fr-FR"/>
        </w:rPr>
        <w:t>Le 4 mai 2023, le CEN a communiqué aux secrétariats de la Réunion commune une liste actualisée des dernières versions des normes à citer en référence dans le RID.</w:t>
      </w:r>
    </w:p>
    <w:p w14:paraId="363A5D10" w14:textId="6AAA696E" w:rsidR="0094169B" w:rsidRPr="00B95471" w:rsidRDefault="00B95471" w:rsidP="00B9547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169B" w:rsidRPr="00B95471" w:rsidSect="004C71EC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DA31" w14:textId="77777777" w:rsidR="003D1ABA" w:rsidRDefault="003D1ABA" w:rsidP="00F95C08">
      <w:pPr>
        <w:spacing w:line="240" w:lineRule="auto"/>
      </w:pPr>
    </w:p>
  </w:endnote>
  <w:endnote w:type="continuationSeparator" w:id="0">
    <w:p w14:paraId="29810407" w14:textId="77777777" w:rsidR="003D1ABA" w:rsidRPr="00AC3823" w:rsidRDefault="003D1ABA" w:rsidP="00AC3823">
      <w:pPr>
        <w:pStyle w:val="Pieddepage"/>
      </w:pPr>
    </w:p>
  </w:endnote>
  <w:endnote w:type="continuationNotice" w:id="1">
    <w:p w14:paraId="4F4A6D44" w14:textId="77777777" w:rsidR="003D1ABA" w:rsidRDefault="003D1A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89A5" w14:textId="04A1300B" w:rsidR="00B45DEE" w:rsidRPr="00B45DEE" w:rsidRDefault="00B45DEE" w:rsidP="00B45DEE">
    <w:pPr>
      <w:pStyle w:val="Pieddepage"/>
      <w:tabs>
        <w:tab w:val="right" w:pos="9638"/>
      </w:tabs>
    </w:pPr>
    <w:r w:rsidRPr="00B45DEE">
      <w:rPr>
        <w:b/>
        <w:sz w:val="18"/>
      </w:rPr>
      <w:fldChar w:fldCharType="begin"/>
    </w:r>
    <w:r w:rsidRPr="00B45DEE">
      <w:rPr>
        <w:b/>
        <w:sz w:val="18"/>
      </w:rPr>
      <w:instrText xml:space="preserve"> PAGE  \* MERGEFORMAT </w:instrText>
    </w:r>
    <w:r w:rsidRPr="00B45DEE">
      <w:rPr>
        <w:b/>
        <w:sz w:val="18"/>
      </w:rPr>
      <w:fldChar w:fldCharType="separate"/>
    </w:r>
    <w:r w:rsidRPr="00B45DEE">
      <w:rPr>
        <w:b/>
        <w:noProof/>
        <w:sz w:val="18"/>
      </w:rPr>
      <w:t>2</w:t>
    </w:r>
    <w:r w:rsidRPr="00B45DEE">
      <w:rPr>
        <w:b/>
        <w:sz w:val="18"/>
      </w:rPr>
      <w:fldChar w:fldCharType="end"/>
    </w:r>
    <w:r>
      <w:rPr>
        <w:b/>
        <w:sz w:val="18"/>
      </w:rPr>
      <w:tab/>
    </w:r>
    <w:r>
      <w:t>GE.23-12637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BD7C" w14:textId="1409E42B" w:rsidR="00B45DEE" w:rsidRPr="00B45DEE" w:rsidRDefault="00B45DEE" w:rsidP="00B45DEE">
    <w:pPr>
      <w:pStyle w:val="Pieddepage"/>
      <w:tabs>
        <w:tab w:val="right" w:pos="9638"/>
      </w:tabs>
      <w:rPr>
        <w:b/>
        <w:sz w:val="18"/>
      </w:rPr>
    </w:pPr>
    <w:r>
      <w:t>GE.23-12637</w:t>
    </w:r>
    <w:r>
      <w:tab/>
    </w:r>
    <w:r w:rsidRPr="00B45DEE">
      <w:rPr>
        <w:b/>
        <w:sz w:val="18"/>
      </w:rPr>
      <w:fldChar w:fldCharType="begin"/>
    </w:r>
    <w:r w:rsidRPr="00B45DEE">
      <w:rPr>
        <w:b/>
        <w:sz w:val="18"/>
      </w:rPr>
      <w:instrText xml:space="preserve"> PAGE  \* MERGEFORMAT </w:instrText>
    </w:r>
    <w:r w:rsidRPr="00B45DEE">
      <w:rPr>
        <w:b/>
        <w:sz w:val="18"/>
      </w:rPr>
      <w:fldChar w:fldCharType="separate"/>
    </w:r>
    <w:r w:rsidRPr="00B45DEE">
      <w:rPr>
        <w:b/>
        <w:noProof/>
        <w:sz w:val="18"/>
      </w:rPr>
      <w:t>3</w:t>
    </w:r>
    <w:r w:rsidRPr="00B45D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96C2" w14:textId="5D47C578" w:rsidR="007F20FA" w:rsidRPr="00B45DEE" w:rsidRDefault="00B45DEE" w:rsidP="00B45DE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1506A9" wp14:editId="4E97106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2" name="Image 1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23-12637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818488" wp14:editId="5B4D01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9E9">
      <w:rPr>
        <w:sz w:val="20"/>
      </w:rPr>
      <w:t xml:space="preserve">    210723    240723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7EA" w14:textId="4D51BA1D" w:rsidR="004C71EC" w:rsidRPr="004C71EC" w:rsidRDefault="004C71EC" w:rsidP="004C71E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5DC606" wp14:editId="4A07898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93C5AB" w14:textId="77777777" w:rsidR="004C71EC" w:rsidRPr="00B45DEE" w:rsidRDefault="004C71EC" w:rsidP="004C71EC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B45DE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5DE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5DE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45DE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GE.23-12637</w:t>
                          </w:r>
                        </w:p>
                        <w:p w14:paraId="5C1BF5EF" w14:textId="77777777" w:rsidR="004C71EC" w:rsidRDefault="004C71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DC60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393C5AB" w14:textId="77777777" w:rsidR="004C71EC" w:rsidRPr="00B45DEE" w:rsidRDefault="004C71EC" w:rsidP="004C71EC">
                    <w:pPr>
                      <w:pStyle w:val="Pieddepage"/>
                      <w:tabs>
                        <w:tab w:val="right" w:pos="9638"/>
                      </w:tabs>
                    </w:pPr>
                    <w:r w:rsidRPr="00B45DEE">
                      <w:rPr>
                        <w:b/>
                        <w:sz w:val="18"/>
                      </w:rPr>
                      <w:fldChar w:fldCharType="begin"/>
                    </w:r>
                    <w:r w:rsidRPr="00B45DE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5DE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45DE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GE.23-12637</w:t>
                    </w:r>
                  </w:p>
                  <w:p w14:paraId="5C1BF5EF" w14:textId="77777777" w:rsidR="004C71EC" w:rsidRDefault="004C71E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F258" w14:textId="2CC7CA15" w:rsidR="004C71EC" w:rsidRPr="004C71EC" w:rsidRDefault="004C71EC" w:rsidP="004C71E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A054CF" wp14:editId="7ED338B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1F5C72" w14:textId="77777777" w:rsidR="004C71EC" w:rsidRPr="00B45DEE" w:rsidRDefault="004C71EC" w:rsidP="004C71EC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GE.23-12637</w:t>
                          </w:r>
                          <w:r>
                            <w:tab/>
                          </w:r>
                          <w:r w:rsidRPr="00B45DE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45DE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45DE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B45DE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0FBF0AE" w14:textId="77777777" w:rsidR="004C71EC" w:rsidRDefault="004C71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054C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21F5C72" w14:textId="77777777" w:rsidR="004C71EC" w:rsidRPr="00B45DEE" w:rsidRDefault="004C71EC" w:rsidP="004C71EC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GE.23-12637</w:t>
                    </w:r>
                    <w:r>
                      <w:tab/>
                    </w:r>
                    <w:r w:rsidRPr="00B45DEE">
                      <w:rPr>
                        <w:b/>
                        <w:sz w:val="18"/>
                      </w:rPr>
                      <w:fldChar w:fldCharType="begin"/>
                    </w:r>
                    <w:r w:rsidRPr="00B45DE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45DEE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B45DE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0FBF0AE" w14:textId="77777777" w:rsidR="004C71EC" w:rsidRDefault="004C71E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C0C3" w14:textId="77777777" w:rsidR="003D1ABA" w:rsidRPr="00AC3823" w:rsidRDefault="003D1AB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080A8F" w14:textId="77777777" w:rsidR="003D1ABA" w:rsidRPr="00AC3823" w:rsidRDefault="003D1AB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B83D9B" w14:textId="77777777" w:rsidR="003D1ABA" w:rsidRPr="00AC3823" w:rsidRDefault="003D1ABA">
      <w:pPr>
        <w:spacing w:line="240" w:lineRule="auto"/>
        <w:rPr>
          <w:sz w:val="2"/>
          <w:szCs w:val="2"/>
        </w:rPr>
      </w:pPr>
    </w:p>
  </w:footnote>
  <w:footnote w:id="2">
    <w:p w14:paraId="6AB8788E" w14:textId="77777777" w:rsidR="0044101E" w:rsidRPr="007775D8" w:rsidRDefault="0044101E" w:rsidP="0044101E">
      <w:pPr>
        <w:pStyle w:val="Notedebasdepage"/>
      </w:pPr>
      <w:r>
        <w:rPr>
          <w:lang w:val="fr-FR"/>
        </w:rPr>
        <w:tab/>
      </w:r>
      <w:r w:rsidRPr="005F472F">
        <w:rPr>
          <w:sz w:val="20"/>
          <w:lang w:val="fr-FR"/>
        </w:rPr>
        <w:t>*</w:t>
      </w:r>
      <w:r>
        <w:rPr>
          <w:lang w:val="fr-FR"/>
        </w:rPr>
        <w:tab/>
        <w:t>A/77/6 (Sect.20), par. 20.76.</w:t>
      </w:r>
    </w:p>
  </w:footnote>
  <w:footnote w:id="3">
    <w:p w14:paraId="41F5D6DF" w14:textId="77777777" w:rsidR="0044101E" w:rsidRPr="007775D8" w:rsidRDefault="0044101E" w:rsidP="0044101E">
      <w:pPr>
        <w:pStyle w:val="Notedebasdepage"/>
        <w:rPr>
          <w:sz w:val="20"/>
        </w:rPr>
      </w:pPr>
      <w:r>
        <w:rPr>
          <w:lang w:val="fr-FR"/>
        </w:rPr>
        <w:tab/>
      </w:r>
      <w:r w:rsidRPr="005F472F">
        <w:rPr>
          <w:sz w:val="20"/>
          <w:lang w:val="fr-FR"/>
        </w:rPr>
        <w:t>**</w:t>
      </w:r>
      <w:r w:rsidRPr="005F472F">
        <w:rPr>
          <w:sz w:val="20"/>
          <w:lang w:val="fr-FR"/>
        </w:rPr>
        <w:tab/>
      </w:r>
      <w:r>
        <w:rPr>
          <w:lang w:val="fr-FR"/>
        </w:rPr>
        <w:t>Diffusée par l’Organisation intergouvernementale pour les transports internationaux ferroviaires (OTIF) sous la cote OTIF/RID/RC/2023/34.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D3F4" w14:textId="785D4BAE" w:rsidR="00B45DEE" w:rsidRPr="00B45DEE" w:rsidRDefault="0022108E">
    <w:pPr>
      <w:pStyle w:val="En-tte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B45DEE">
      <w:t>ECE/TRANS/WP.15/AC.1/2023/34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149" w14:textId="5DD60486" w:rsidR="00B45DEE" w:rsidRPr="00B45DEE" w:rsidRDefault="0022108E" w:rsidP="00B45DE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5DEE">
      <w:t>ECE/TRANS/WP.15/AC.1/2023/34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56E6" w14:textId="416EE8F6" w:rsidR="004C71EC" w:rsidRPr="004C71EC" w:rsidRDefault="004C71EC" w:rsidP="004C71E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C0E0A" wp14:editId="075BA80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11B8E1" w14:textId="77777777" w:rsidR="004C71EC" w:rsidRPr="00B45DEE" w:rsidRDefault="004C71EC" w:rsidP="004C71EC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ECE/TRANS/WP.15/AC.1/2023/34</w:t>
                          </w:r>
                          <w:r>
                            <w:fldChar w:fldCharType="end"/>
                          </w:r>
                        </w:p>
                        <w:p w14:paraId="24348F08" w14:textId="77777777" w:rsidR="004C71EC" w:rsidRDefault="004C71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C0E0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411B8E1" w14:textId="77777777" w:rsidR="004C71EC" w:rsidRPr="00B45DEE" w:rsidRDefault="004C71EC" w:rsidP="004C71EC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ECE/TRANS/WP.15/AC.1/2023/34</w:t>
                    </w:r>
                    <w:r>
                      <w:fldChar w:fldCharType="end"/>
                    </w:r>
                  </w:p>
                  <w:p w14:paraId="24348F08" w14:textId="77777777" w:rsidR="004C71EC" w:rsidRDefault="004C71E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BA55" w14:textId="5FC3156C" w:rsidR="004C71EC" w:rsidRPr="004C71EC" w:rsidRDefault="004C71EC" w:rsidP="004C71E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9BD1B" wp14:editId="7EB5F29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AFA53" w14:textId="77777777" w:rsidR="004C71EC" w:rsidRPr="00B45DEE" w:rsidRDefault="004C71EC" w:rsidP="004C71EC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ECE/TRANS/WP.15/AC.1/2023/34</w:t>
                          </w:r>
                          <w:r>
                            <w:fldChar w:fldCharType="end"/>
                          </w:r>
                        </w:p>
                        <w:p w14:paraId="7CECF978" w14:textId="77777777" w:rsidR="004C71EC" w:rsidRDefault="004C71E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9BD1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5DAFA53" w14:textId="77777777" w:rsidR="004C71EC" w:rsidRPr="00B45DEE" w:rsidRDefault="004C71EC" w:rsidP="004C71EC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ECE/TRANS/WP.15/AC.1/2023/34</w:t>
                    </w:r>
                    <w:r>
                      <w:fldChar w:fldCharType="end"/>
                    </w:r>
                  </w:p>
                  <w:p w14:paraId="7CECF978" w14:textId="77777777" w:rsidR="004C71EC" w:rsidRDefault="004C71EC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70163895">
    <w:abstractNumId w:val="13"/>
  </w:num>
  <w:num w:numId="2" w16cid:durableId="387843964">
    <w:abstractNumId w:val="12"/>
  </w:num>
  <w:num w:numId="3" w16cid:durableId="1164659318">
    <w:abstractNumId w:val="10"/>
  </w:num>
  <w:num w:numId="4" w16cid:durableId="1134249944">
    <w:abstractNumId w:val="8"/>
  </w:num>
  <w:num w:numId="5" w16cid:durableId="2138720804">
    <w:abstractNumId w:val="3"/>
  </w:num>
  <w:num w:numId="6" w16cid:durableId="1978491729">
    <w:abstractNumId w:val="2"/>
  </w:num>
  <w:num w:numId="7" w16cid:durableId="2102070222">
    <w:abstractNumId w:val="1"/>
  </w:num>
  <w:num w:numId="8" w16cid:durableId="1312059881">
    <w:abstractNumId w:val="0"/>
  </w:num>
  <w:num w:numId="9" w16cid:durableId="313490541">
    <w:abstractNumId w:val="9"/>
  </w:num>
  <w:num w:numId="10" w16cid:durableId="1121999366">
    <w:abstractNumId w:val="7"/>
  </w:num>
  <w:num w:numId="11" w16cid:durableId="1049694069">
    <w:abstractNumId w:val="6"/>
  </w:num>
  <w:num w:numId="12" w16cid:durableId="595863915">
    <w:abstractNumId w:val="5"/>
  </w:num>
  <w:num w:numId="13" w16cid:durableId="811286103">
    <w:abstractNumId w:val="4"/>
  </w:num>
  <w:num w:numId="14" w16cid:durableId="230124011">
    <w:abstractNumId w:val="13"/>
  </w:num>
  <w:num w:numId="15" w16cid:durableId="1621910097">
    <w:abstractNumId w:val="12"/>
  </w:num>
  <w:num w:numId="16" w16cid:durableId="915358658">
    <w:abstractNumId w:val="10"/>
  </w:num>
  <w:num w:numId="17" w16cid:durableId="1786347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A"/>
    <w:rsid w:val="00017F94"/>
    <w:rsid w:val="00023842"/>
    <w:rsid w:val="000334F9"/>
    <w:rsid w:val="00045FEB"/>
    <w:rsid w:val="0005623A"/>
    <w:rsid w:val="000751C7"/>
    <w:rsid w:val="0007796D"/>
    <w:rsid w:val="00084C78"/>
    <w:rsid w:val="000B7790"/>
    <w:rsid w:val="000C5A67"/>
    <w:rsid w:val="00111B77"/>
    <w:rsid w:val="00111F2F"/>
    <w:rsid w:val="0014365E"/>
    <w:rsid w:val="00143C66"/>
    <w:rsid w:val="00176178"/>
    <w:rsid w:val="001F525A"/>
    <w:rsid w:val="00201148"/>
    <w:rsid w:val="002012BB"/>
    <w:rsid w:val="0022108E"/>
    <w:rsid w:val="00223272"/>
    <w:rsid w:val="0024779E"/>
    <w:rsid w:val="00257168"/>
    <w:rsid w:val="002744B8"/>
    <w:rsid w:val="002832AC"/>
    <w:rsid w:val="002D7C93"/>
    <w:rsid w:val="00305801"/>
    <w:rsid w:val="00343296"/>
    <w:rsid w:val="003916DE"/>
    <w:rsid w:val="003A32EA"/>
    <w:rsid w:val="003D1ABA"/>
    <w:rsid w:val="004132AF"/>
    <w:rsid w:val="00421996"/>
    <w:rsid w:val="004365C7"/>
    <w:rsid w:val="0044101E"/>
    <w:rsid w:val="00441C3B"/>
    <w:rsid w:val="004428C5"/>
    <w:rsid w:val="00446FE5"/>
    <w:rsid w:val="00452396"/>
    <w:rsid w:val="00477EB2"/>
    <w:rsid w:val="004837D8"/>
    <w:rsid w:val="00483ADC"/>
    <w:rsid w:val="004C71EC"/>
    <w:rsid w:val="004E2EED"/>
    <w:rsid w:val="004E468C"/>
    <w:rsid w:val="005505B7"/>
    <w:rsid w:val="00560B36"/>
    <w:rsid w:val="00573BE5"/>
    <w:rsid w:val="00586ED3"/>
    <w:rsid w:val="005949E9"/>
    <w:rsid w:val="00596AA9"/>
    <w:rsid w:val="005B590B"/>
    <w:rsid w:val="005C79B0"/>
    <w:rsid w:val="005F472F"/>
    <w:rsid w:val="00630196"/>
    <w:rsid w:val="00665445"/>
    <w:rsid w:val="006B7755"/>
    <w:rsid w:val="006C30D3"/>
    <w:rsid w:val="006F1791"/>
    <w:rsid w:val="0071601D"/>
    <w:rsid w:val="0073030D"/>
    <w:rsid w:val="007333BC"/>
    <w:rsid w:val="007A62E6"/>
    <w:rsid w:val="007F20FA"/>
    <w:rsid w:val="0080684C"/>
    <w:rsid w:val="00813CC1"/>
    <w:rsid w:val="0083372E"/>
    <w:rsid w:val="00840D3A"/>
    <w:rsid w:val="00871C75"/>
    <w:rsid w:val="0087429C"/>
    <w:rsid w:val="008776DC"/>
    <w:rsid w:val="008A5294"/>
    <w:rsid w:val="008D5EF9"/>
    <w:rsid w:val="008F7FC6"/>
    <w:rsid w:val="0094169B"/>
    <w:rsid w:val="009442C5"/>
    <w:rsid w:val="009446C0"/>
    <w:rsid w:val="009705C8"/>
    <w:rsid w:val="009C1CF4"/>
    <w:rsid w:val="009E6532"/>
    <w:rsid w:val="009F6B74"/>
    <w:rsid w:val="00A3029F"/>
    <w:rsid w:val="00A30353"/>
    <w:rsid w:val="00A7219E"/>
    <w:rsid w:val="00AC3823"/>
    <w:rsid w:val="00AC7CE0"/>
    <w:rsid w:val="00AD5AA3"/>
    <w:rsid w:val="00AE323C"/>
    <w:rsid w:val="00AF0CB5"/>
    <w:rsid w:val="00B00181"/>
    <w:rsid w:val="00B00B0D"/>
    <w:rsid w:val="00B07593"/>
    <w:rsid w:val="00B3318F"/>
    <w:rsid w:val="00B4394E"/>
    <w:rsid w:val="00B45DEE"/>
    <w:rsid w:val="00B45F2E"/>
    <w:rsid w:val="00B7167C"/>
    <w:rsid w:val="00B765F7"/>
    <w:rsid w:val="00B77993"/>
    <w:rsid w:val="00B95471"/>
    <w:rsid w:val="00BA0CA9"/>
    <w:rsid w:val="00BF0D0F"/>
    <w:rsid w:val="00C02897"/>
    <w:rsid w:val="00C2297C"/>
    <w:rsid w:val="00C356C6"/>
    <w:rsid w:val="00C53CFF"/>
    <w:rsid w:val="00C81EE6"/>
    <w:rsid w:val="00C97039"/>
    <w:rsid w:val="00CC7259"/>
    <w:rsid w:val="00CE7CE7"/>
    <w:rsid w:val="00D3439C"/>
    <w:rsid w:val="00D7622E"/>
    <w:rsid w:val="00DB1831"/>
    <w:rsid w:val="00DD3BFD"/>
    <w:rsid w:val="00DF6678"/>
    <w:rsid w:val="00E0299A"/>
    <w:rsid w:val="00E54849"/>
    <w:rsid w:val="00E85C74"/>
    <w:rsid w:val="00EA6547"/>
    <w:rsid w:val="00ED7237"/>
    <w:rsid w:val="00EF2E22"/>
    <w:rsid w:val="00EF683E"/>
    <w:rsid w:val="00F347C3"/>
    <w:rsid w:val="00F35BAF"/>
    <w:rsid w:val="00F578B5"/>
    <w:rsid w:val="00F660DF"/>
    <w:rsid w:val="00F94664"/>
    <w:rsid w:val="00F9573C"/>
    <w:rsid w:val="00F95C08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F15DE1"/>
  <w15:docId w15:val="{140AFB29-3D57-41C1-8F0F-BF99CA7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F472F"/>
    <w:pPr>
      <w:keepNext/>
      <w:keepLines/>
      <w:tabs>
        <w:tab w:val="left" w:pos="1701"/>
        <w:tab w:val="left" w:pos="2268"/>
        <w:tab w:val="left" w:pos="2835"/>
      </w:tabs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F472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F472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F472F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F472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44101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4101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4101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Titre">
    <w:name w:val="Title"/>
    <w:basedOn w:val="Normal"/>
    <w:link w:val="TitreCar"/>
    <w:qFormat/>
    <w:rsid w:val="004C7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C71EC"/>
    <w:rPr>
      <w:rFonts w:ascii="Arial" w:eastAsiaTheme="minorHAnsi" w:hAnsi="Arial" w:cs="Times New Roman"/>
      <w:b/>
      <w:bCs/>
      <w:kern w:val="28"/>
      <w:sz w:val="32"/>
      <w:szCs w:val="32"/>
      <w:lang w:eastAsia="en-US"/>
    </w:rPr>
  </w:style>
  <w:style w:type="paragraph" w:customStyle="1" w:styleId="NoteHead">
    <w:name w:val="NoteHead"/>
    <w:basedOn w:val="Normal"/>
    <w:next w:val="Normal"/>
    <w:rsid w:val="004C71EC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4C71EC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4C71EC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4C71EC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4C71EC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Pa0">
    <w:name w:val="Pa0"/>
    <w:basedOn w:val="Normal"/>
    <w:next w:val="Normal"/>
    <w:uiPriority w:val="99"/>
    <w:rsid w:val="004C71EC"/>
    <w:pPr>
      <w:suppressAutoHyphens w:val="0"/>
      <w:spacing w:line="361" w:lineRule="atLeast"/>
    </w:pPr>
    <w:rPr>
      <w:rFonts w:ascii="Cambria" w:hAnsi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ECE/TRANS/WP.15/AC.1/2023/34</vt:lpstr>
    </vt:vector>
  </TitlesOfParts>
  <Company>DCM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2023-07-24T11:31:00Z</dcterms:created>
  <dcterms:modified xsi:type="dcterms:W3CDTF">2023-07-24T11:31:00Z</dcterms:modified>
</cp:coreProperties>
</file>