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6B3BC2F" w14:textId="77777777" w:rsidTr="00B20551">
        <w:trPr>
          <w:cantSplit/>
          <w:trHeight w:hRule="exact" w:val="851"/>
        </w:trPr>
        <w:tc>
          <w:tcPr>
            <w:tcW w:w="1276" w:type="dxa"/>
            <w:tcBorders>
              <w:bottom w:val="single" w:sz="4" w:space="0" w:color="auto"/>
            </w:tcBorders>
            <w:vAlign w:val="bottom"/>
          </w:tcPr>
          <w:p w14:paraId="6CAC7443" w14:textId="77777777" w:rsidR="009E6CB7" w:rsidRDefault="009E6CB7" w:rsidP="00B20551">
            <w:pPr>
              <w:spacing w:after="80"/>
            </w:pPr>
          </w:p>
        </w:tc>
        <w:tc>
          <w:tcPr>
            <w:tcW w:w="2268" w:type="dxa"/>
            <w:tcBorders>
              <w:bottom w:val="single" w:sz="4" w:space="0" w:color="auto"/>
            </w:tcBorders>
            <w:vAlign w:val="bottom"/>
          </w:tcPr>
          <w:p w14:paraId="2EF51A7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04FEE8" w14:textId="7DD84DB1" w:rsidR="009E6CB7" w:rsidRPr="00D47EEA" w:rsidRDefault="005B1D6D" w:rsidP="005B1D6D">
            <w:pPr>
              <w:jc w:val="right"/>
            </w:pPr>
            <w:r w:rsidRPr="005B1D6D">
              <w:rPr>
                <w:sz w:val="40"/>
              </w:rPr>
              <w:t>ECE</w:t>
            </w:r>
            <w:r>
              <w:t>/TRANS/WP.15/AC.2/84</w:t>
            </w:r>
          </w:p>
        </w:tc>
      </w:tr>
      <w:tr w:rsidR="009E6CB7" w14:paraId="58799D55" w14:textId="77777777" w:rsidTr="00B20551">
        <w:trPr>
          <w:cantSplit/>
          <w:trHeight w:hRule="exact" w:val="2835"/>
        </w:trPr>
        <w:tc>
          <w:tcPr>
            <w:tcW w:w="1276" w:type="dxa"/>
            <w:tcBorders>
              <w:top w:val="single" w:sz="4" w:space="0" w:color="auto"/>
              <w:bottom w:val="single" w:sz="12" w:space="0" w:color="auto"/>
            </w:tcBorders>
          </w:tcPr>
          <w:p w14:paraId="28472FDE" w14:textId="77777777" w:rsidR="009E6CB7" w:rsidRDefault="00686A48" w:rsidP="00B20551">
            <w:pPr>
              <w:spacing w:before="120"/>
            </w:pPr>
            <w:r>
              <w:rPr>
                <w:noProof/>
                <w:lang w:val="fr-CH" w:eastAsia="fr-CH"/>
              </w:rPr>
              <w:drawing>
                <wp:inline distT="0" distB="0" distL="0" distR="0" wp14:anchorId="21687A9A" wp14:editId="40341A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04147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269B727" w14:textId="77777777" w:rsidR="009E6CB7" w:rsidRDefault="005B1D6D" w:rsidP="005B1D6D">
            <w:pPr>
              <w:spacing w:before="240" w:line="240" w:lineRule="exact"/>
            </w:pPr>
            <w:r>
              <w:t>Distr.: General</w:t>
            </w:r>
          </w:p>
          <w:p w14:paraId="19AEDD47" w14:textId="52C68BC5" w:rsidR="005B1D6D" w:rsidRDefault="00950A7E" w:rsidP="005B1D6D">
            <w:pPr>
              <w:spacing w:line="240" w:lineRule="exact"/>
            </w:pPr>
            <w:r>
              <w:t>10</w:t>
            </w:r>
            <w:r w:rsidR="005B1D6D">
              <w:t xml:space="preserve"> </w:t>
            </w:r>
            <w:r w:rsidR="00BE78B5">
              <w:t>February</w:t>
            </w:r>
            <w:r w:rsidR="005B1D6D">
              <w:t xml:space="preserve"> 2023</w:t>
            </w:r>
          </w:p>
          <w:p w14:paraId="1290EA7B" w14:textId="77777777" w:rsidR="005B1D6D" w:rsidRDefault="005B1D6D" w:rsidP="005B1D6D">
            <w:pPr>
              <w:spacing w:line="240" w:lineRule="exact"/>
            </w:pPr>
          </w:p>
          <w:p w14:paraId="0D92EC22" w14:textId="5C801E77" w:rsidR="005B1D6D" w:rsidRDefault="005B1D6D" w:rsidP="005B1D6D">
            <w:pPr>
              <w:spacing w:line="240" w:lineRule="exact"/>
            </w:pPr>
            <w:r>
              <w:t>Original: English</w:t>
            </w:r>
          </w:p>
        </w:tc>
      </w:tr>
    </w:tbl>
    <w:p w14:paraId="4C959C92" w14:textId="77777777" w:rsidR="00943748" w:rsidRPr="007D68EB" w:rsidRDefault="00943748" w:rsidP="00943748">
      <w:pPr>
        <w:spacing w:before="120"/>
        <w:rPr>
          <w:b/>
          <w:bCs/>
          <w:sz w:val="28"/>
          <w:szCs w:val="28"/>
        </w:rPr>
      </w:pPr>
      <w:r w:rsidRPr="007D68EB">
        <w:rPr>
          <w:b/>
          <w:bCs/>
          <w:sz w:val="28"/>
          <w:szCs w:val="28"/>
        </w:rPr>
        <w:t>Economic Commission for Europe</w:t>
      </w:r>
    </w:p>
    <w:p w14:paraId="22A46CF3" w14:textId="77777777" w:rsidR="00943748" w:rsidRDefault="00943748" w:rsidP="00943748">
      <w:pPr>
        <w:spacing w:before="120"/>
        <w:rPr>
          <w:sz w:val="28"/>
          <w:szCs w:val="28"/>
        </w:rPr>
      </w:pPr>
      <w:r w:rsidRPr="007D68EB">
        <w:rPr>
          <w:sz w:val="28"/>
          <w:szCs w:val="28"/>
        </w:rPr>
        <w:t>Inland Transport Committee</w:t>
      </w:r>
    </w:p>
    <w:p w14:paraId="1CD5900A" w14:textId="77777777" w:rsidR="009D4786" w:rsidRDefault="009D4786" w:rsidP="009D4786">
      <w:pPr>
        <w:spacing w:before="120" w:after="120"/>
        <w:rPr>
          <w:b/>
          <w:sz w:val="24"/>
          <w:szCs w:val="24"/>
        </w:rPr>
      </w:pPr>
      <w:r>
        <w:rPr>
          <w:b/>
          <w:sz w:val="24"/>
          <w:szCs w:val="24"/>
        </w:rPr>
        <w:t>Working Party on the Transport of Dangerous Goods</w:t>
      </w:r>
    </w:p>
    <w:p w14:paraId="48038249" w14:textId="77777777" w:rsidR="009D4786" w:rsidRPr="009A75CB" w:rsidRDefault="009D4786" w:rsidP="009D4786">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49A9FC44" w14:textId="5D36A47F" w:rsidR="009D4786" w:rsidRPr="009A75CB" w:rsidRDefault="009D4786" w:rsidP="009D4786">
      <w:pPr>
        <w:rPr>
          <w:b/>
          <w:bCs/>
        </w:rPr>
      </w:pPr>
      <w:r>
        <w:rPr>
          <w:b/>
          <w:bCs/>
        </w:rPr>
        <w:t>Fort</w:t>
      </w:r>
      <w:r w:rsidR="002F31E6">
        <w:rPr>
          <w:b/>
          <w:bCs/>
        </w:rPr>
        <w:t>y-first</w:t>
      </w:r>
      <w:r w:rsidRPr="009A75CB">
        <w:rPr>
          <w:b/>
          <w:bCs/>
        </w:rPr>
        <w:t xml:space="preserve"> session</w:t>
      </w:r>
    </w:p>
    <w:p w14:paraId="193F9D10" w14:textId="23316E2C" w:rsidR="009D4786" w:rsidRDefault="009D4786" w:rsidP="009D4786">
      <w:r>
        <w:t>Geneva, 2</w:t>
      </w:r>
      <w:r w:rsidR="002F31E6">
        <w:t>4</w:t>
      </w:r>
      <w:r>
        <w:t>-2</w:t>
      </w:r>
      <w:r w:rsidR="002F31E6">
        <w:t>7</w:t>
      </w:r>
      <w:r>
        <w:t xml:space="preserve"> </w:t>
      </w:r>
      <w:r w:rsidR="002F31E6">
        <w:t>January</w:t>
      </w:r>
      <w:r>
        <w:t xml:space="preserve"> 202</w:t>
      </w:r>
      <w:r w:rsidR="002F31E6">
        <w:t>3</w:t>
      </w:r>
    </w:p>
    <w:p w14:paraId="387938EB" w14:textId="347DD587" w:rsidR="009D4786" w:rsidRPr="009455DF" w:rsidRDefault="009D4786" w:rsidP="009D4786">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fort</w:t>
      </w:r>
      <w:r w:rsidR="002F31E6">
        <w:rPr>
          <w:lang w:val="en-US"/>
        </w:rPr>
        <w:t>y-first</w:t>
      </w:r>
      <w:r w:rsidRPr="00CE6D3E">
        <w:rPr>
          <w:lang w:val="en-US"/>
        </w:rPr>
        <w:t xml:space="preserve"> 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1D895B80" w14:textId="77777777" w:rsidR="009D4786" w:rsidRDefault="009D4786" w:rsidP="009D4786">
      <w:pPr>
        <w:spacing w:before="120"/>
        <w:rPr>
          <w:b/>
          <w:sz w:val="28"/>
          <w:szCs w:val="28"/>
        </w:rPr>
      </w:pPr>
      <w:r>
        <w:rPr>
          <w:b/>
          <w:sz w:val="28"/>
          <w:szCs w:val="28"/>
        </w:rPr>
        <w:br w:type="page"/>
      </w:r>
    </w:p>
    <w:p w14:paraId="398805F5" w14:textId="77777777" w:rsidR="009D4786" w:rsidRDefault="009D4786" w:rsidP="009D4786">
      <w:pPr>
        <w:spacing w:after="120"/>
        <w:rPr>
          <w:sz w:val="28"/>
        </w:rPr>
      </w:pPr>
      <w:r>
        <w:rPr>
          <w:sz w:val="28"/>
        </w:rPr>
        <w:lastRenderedPageBreak/>
        <w:t>Contents</w:t>
      </w:r>
    </w:p>
    <w:p w14:paraId="32595448" w14:textId="77777777" w:rsidR="009D4786" w:rsidRDefault="009D4786" w:rsidP="009D4786">
      <w:pPr>
        <w:tabs>
          <w:tab w:val="right" w:pos="9638"/>
        </w:tabs>
        <w:spacing w:after="120"/>
        <w:ind w:left="283"/>
        <w:rPr>
          <w:sz w:val="18"/>
        </w:rPr>
      </w:pPr>
      <w:r>
        <w:rPr>
          <w:i/>
          <w:sz w:val="18"/>
        </w:rPr>
        <w:tab/>
        <w:t>Page</w:t>
      </w:r>
    </w:p>
    <w:p w14:paraId="2803248D" w14:textId="77777777" w:rsidR="009D4786" w:rsidRDefault="009D4786" w:rsidP="009D4786">
      <w:pPr>
        <w:tabs>
          <w:tab w:val="right" w:pos="850"/>
          <w:tab w:val="left" w:pos="1134"/>
          <w:tab w:val="left" w:pos="1559"/>
          <w:tab w:val="left" w:pos="1984"/>
          <w:tab w:val="left" w:leader="dot" w:pos="8929"/>
          <w:tab w:val="right" w:pos="9638"/>
        </w:tabs>
        <w:spacing w:after="120"/>
      </w:pPr>
      <w:r>
        <w:tab/>
        <w:t>I.</w:t>
      </w:r>
      <w:r>
        <w:tab/>
        <w:t>Attendance</w:t>
      </w:r>
      <w:r>
        <w:tab/>
      </w:r>
      <w:r>
        <w:tab/>
        <w:t>4</w:t>
      </w:r>
    </w:p>
    <w:p w14:paraId="1B9DF943" w14:textId="77777777" w:rsidR="009D4786" w:rsidRDefault="009D4786" w:rsidP="009D4786">
      <w:pPr>
        <w:tabs>
          <w:tab w:val="right" w:pos="850"/>
          <w:tab w:val="left" w:pos="1134"/>
          <w:tab w:val="left" w:pos="1559"/>
          <w:tab w:val="left" w:pos="1984"/>
          <w:tab w:val="left" w:leader="dot" w:pos="8929"/>
          <w:tab w:val="right" w:pos="9638"/>
        </w:tabs>
        <w:spacing w:after="120"/>
      </w:pPr>
      <w:r>
        <w:tab/>
        <w:t>II.</w:t>
      </w:r>
      <w:r>
        <w:tab/>
        <w:t>Organizational matters</w:t>
      </w:r>
      <w:r>
        <w:tab/>
      </w:r>
      <w:r>
        <w:tab/>
        <w:t>4</w:t>
      </w:r>
    </w:p>
    <w:p w14:paraId="1670301F" w14:textId="77777777" w:rsidR="009D4786" w:rsidRDefault="009D4786" w:rsidP="009D4786">
      <w:pPr>
        <w:tabs>
          <w:tab w:val="right" w:pos="850"/>
          <w:tab w:val="left" w:pos="1134"/>
          <w:tab w:val="left" w:pos="1559"/>
          <w:tab w:val="left" w:pos="1984"/>
          <w:tab w:val="left" w:leader="dot" w:pos="8929"/>
          <w:tab w:val="right" w:pos="9638"/>
        </w:tabs>
        <w:spacing w:after="120"/>
      </w:pPr>
      <w:r>
        <w:tab/>
        <w:t>III.</w:t>
      </w:r>
      <w:r>
        <w:tab/>
        <w:t xml:space="preserve">Adoption of the agenda </w:t>
      </w:r>
      <w:r w:rsidRPr="00F81D10">
        <w:t>(agenda item 1)</w:t>
      </w:r>
      <w:r>
        <w:tab/>
      </w:r>
      <w:r>
        <w:tab/>
        <w:t>4</w:t>
      </w:r>
    </w:p>
    <w:p w14:paraId="3CFA5F0A" w14:textId="2838460E" w:rsidR="00190EA3" w:rsidRDefault="00D93A51" w:rsidP="009D4786">
      <w:pPr>
        <w:tabs>
          <w:tab w:val="right" w:pos="850"/>
          <w:tab w:val="left" w:pos="1134"/>
          <w:tab w:val="left" w:pos="1559"/>
          <w:tab w:val="left" w:pos="1984"/>
          <w:tab w:val="left" w:leader="dot" w:pos="8929"/>
          <w:tab w:val="right" w:pos="9638"/>
        </w:tabs>
        <w:spacing w:after="120"/>
      </w:pPr>
      <w:r>
        <w:tab/>
        <w:t>IV.</w:t>
      </w:r>
      <w:r>
        <w:tab/>
      </w:r>
      <w:r w:rsidRPr="00094DE3">
        <w:t>Election of officers for 202</w:t>
      </w:r>
      <w:r>
        <w:t>3</w:t>
      </w:r>
      <w:r w:rsidRPr="00094DE3">
        <w:t xml:space="preserve"> (agenda item 2)</w:t>
      </w:r>
      <w:r>
        <w:tab/>
      </w:r>
      <w:r>
        <w:tab/>
        <w:t>4</w:t>
      </w:r>
    </w:p>
    <w:p w14:paraId="68F2D240" w14:textId="7A0179B4" w:rsidR="009D4786" w:rsidRDefault="009D4786" w:rsidP="009D4786">
      <w:pPr>
        <w:tabs>
          <w:tab w:val="right" w:pos="850"/>
          <w:tab w:val="left" w:pos="1134"/>
          <w:tab w:val="left" w:pos="1559"/>
          <w:tab w:val="left" w:pos="1984"/>
          <w:tab w:val="left" w:leader="dot" w:pos="8929"/>
          <w:tab w:val="right" w:pos="9638"/>
        </w:tabs>
        <w:spacing w:after="120"/>
      </w:pPr>
      <w:r>
        <w:tab/>
        <w:t>V.</w:t>
      </w:r>
      <w:r>
        <w:tab/>
      </w:r>
      <w:r w:rsidRPr="00F81D10">
        <w:t xml:space="preserve">Matters arising from the work of United Nations bodies or other organizations (agenda item </w:t>
      </w:r>
      <w:r w:rsidR="009755CD">
        <w:t>3</w:t>
      </w:r>
      <w:r w:rsidRPr="00F81D10">
        <w:t>)</w:t>
      </w:r>
      <w:r>
        <w:tab/>
      </w:r>
      <w:r>
        <w:tab/>
        <w:t>4</w:t>
      </w:r>
    </w:p>
    <w:p w14:paraId="4678DBE8" w14:textId="72431F55" w:rsidR="009D4786" w:rsidRDefault="009D4786" w:rsidP="009D4786">
      <w:pPr>
        <w:tabs>
          <w:tab w:val="right" w:pos="850"/>
          <w:tab w:val="left" w:pos="1134"/>
          <w:tab w:val="left" w:pos="1559"/>
          <w:tab w:val="left" w:pos="1984"/>
          <w:tab w:val="left" w:leader="dot" w:pos="8929"/>
          <w:tab w:val="right" w:pos="9638"/>
        </w:tabs>
        <w:spacing w:after="120"/>
      </w:pPr>
      <w:r>
        <w:tab/>
      </w:r>
      <w:r>
        <w:tab/>
      </w:r>
      <w:r w:rsidRPr="00F81D10">
        <w:t>Work of the Inland Transport Committee</w:t>
      </w:r>
      <w:r>
        <w:tab/>
      </w:r>
      <w:r>
        <w:tab/>
        <w:t>4</w:t>
      </w:r>
    </w:p>
    <w:p w14:paraId="25993A62" w14:textId="73C0FB0C"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t>V</w:t>
      </w:r>
      <w:r w:rsidR="009755CD">
        <w:t>I</w:t>
      </w:r>
      <w:r>
        <w:t>.</w:t>
      </w:r>
      <w:r>
        <w:tab/>
      </w:r>
      <w:r w:rsidRPr="004136E2">
        <w:t xml:space="preserve">Implementation of the European Agreement concerning the International Carriage </w:t>
      </w:r>
      <w:r>
        <w:br/>
      </w:r>
      <w:r w:rsidRPr="004136E2">
        <w:t xml:space="preserve">of Dangerous Goods by Inland Waterways (ADN) (agenda item </w:t>
      </w:r>
      <w:r w:rsidR="00DB5B27">
        <w:t>4</w:t>
      </w:r>
      <w:r w:rsidRPr="004136E2">
        <w:t>)</w:t>
      </w:r>
      <w:r>
        <w:tab/>
      </w:r>
      <w:r>
        <w:tab/>
        <w:t>5</w:t>
      </w:r>
    </w:p>
    <w:p w14:paraId="0261990C" w14:textId="77777777" w:rsidR="009D4786" w:rsidRDefault="009D4786" w:rsidP="009D4786">
      <w:pPr>
        <w:tabs>
          <w:tab w:val="right" w:pos="850"/>
          <w:tab w:val="left" w:pos="1134"/>
          <w:tab w:val="left" w:pos="1559"/>
          <w:tab w:val="left" w:pos="1984"/>
          <w:tab w:val="left" w:leader="dot" w:pos="8929"/>
          <w:tab w:val="right" w:pos="9638"/>
        </w:tabs>
        <w:spacing w:after="120"/>
        <w:ind w:left="1134" w:hanging="1134"/>
        <w:rPr>
          <w:noProof/>
        </w:rPr>
      </w:pPr>
      <w:r>
        <w:tab/>
      </w:r>
      <w:r>
        <w:tab/>
        <w:t>A.</w:t>
      </w:r>
      <w:r>
        <w:tab/>
      </w:r>
      <w:r w:rsidRPr="00F81D10">
        <w:rPr>
          <w:noProof/>
        </w:rPr>
        <w:t>Status of ADN</w:t>
      </w:r>
      <w:r>
        <w:rPr>
          <w:noProof/>
        </w:rPr>
        <w:tab/>
      </w:r>
      <w:r>
        <w:rPr>
          <w:noProof/>
        </w:rPr>
        <w:tab/>
        <w:t>5</w:t>
      </w:r>
    </w:p>
    <w:p w14:paraId="753913DC" w14:textId="77777777" w:rsidR="009D4786" w:rsidRDefault="009D4786" w:rsidP="009D4786">
      <w:pPr>
        <w:tabs>
          <w:tab w:val="right" w:pos="850"/>
          <w:tab w:val="left" w:pos="1134"/>
          <w:tab w:val="left" w:pos="1559"/>
          <w:tab w:val="left" w:pos="1984"/>
          <w:tab w:val="left" w:leader="dot" w:pos="8929"/>
          <w:tab w:val="right" w:pos="9638"/>
        </w:tabs>
        <w:spacing w:after="120"/>
        <w:ind w:left="1134" w:hanging="1134"/>
        <w:rPr>
          <w:noProof/>
        </w:rPr>
      </w:pPr>
      <w:r>
        <w:rPr>
          <w:noProof/>
        </w:rPr>
        <w:tab/>
      </w:r>
      <w:r>
        <w:rPr>
          <w:noProof/>
        </w:rPr>
        <w:tab/>
        <w:t>B.</w:t>
      </w:r>
      <w:r>
        <w:rPr>
          <w:noProof/>
        </w:rPr>
        <w:tab/>
      </w:r>
      <w:r w:rsidRPr="00F81D10">
        <w:rPr>
          <w:noProof/>
        </w:rPr>
        <w:t>Special authorizations, derogations and equivalents</w:t>
      </w:r>
      <w:r>
        <w:rPr>
          <w:noProof/>
        </w:rPr>
        <w:tab/>
      </w:r>
      <w:r>
        <w:rPr>
          <w:noProof/>
        </w:rPr>
        <w:tab/>
        <w:t>5</w:t>
      </w:r>
    </w:p>
    <w:p w14:paraId="45863971" w14:textId="48C8B29A"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C.</w:t>
      </w:r>
      <w:r>
        <w:tab/>
      </w:r>
      <w:r w:rsidRPr="00305551">
        <w:t>Interpretation of the Regulations annexed to ADN</w:t>
      </w:r>
      <w:r>
        <w:tab/>
      </w:r>
      <w:r>
        <w:tab/>
      </w:r>
      <w:r w:rsidR="0027210F">
        <w:t>5</w:t>
      </w:r>
    </w:p>
    <w:p w14:paraId="5616330E" w14:textId="793098CC"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D.</w:t>
      </w:r>
      <w:r>
        <w:tab/>
      </w:r>
      <w:r w:rsidRPr="00F81D10">
        <w:t>Training of experts</w:t>
      </w:r>
      <w:r>
        <w:tab/>
      </w:r>
      <w:r>
        <w:tab/>
      </w:r>
      <w:r w:rsidR="00C27F83">
        <w:t>6</w:t>
      </w:r>
    </w:p>
    <w:p w14:paraId="18B6C164" w14:textId="618ACA49" w:rsidR="00971C35" w:rsidRPr="00A66477" w:rsidRDefault="00971C35" w:rsidP="00DD4191">
      <w:pPr>
        <w:tabs>
          <w:tab w:val="right" w:pos="850"/>
          <w:tab w:val="left" w:pos="1134"/>
          <w:tab w:val="left" w:pos="1559"/>
          <w:tab w:val="left" w:pos="1984"/>
          <w:tab w:val="left" w:leader="dot" w:pos="8929"/>
          <w:tab w:val="right" w:pos="9638"/>
        </w:tabs>
        <w:spacing w:after="120"/>
        <w:ind w:left="1984" w:hanging="1984"/>
      </w:pPr>
      <w:r>
        <w:tab/>
      </w:r>
      <w:r w:rsidR="0091624D">
        <w:tab/>
      </w:r>
      <w:r w:rsidR="0091624D">
        <w:tab/>
      </w:r>
      <w:r>
        <w:t>1.</w:t>
      </w:r>
      <w:r>
        <w:tab/>
      </w:r>
      <w:r w:rsidRPr="00A66477">
        <w:t xml:space="preserve">Report on the </w:t>
      </w:r>
      <w:r>
        <w:t>twenty-third</w:t>
      </w:r>
      <w:r w:rsidRPr="00A66477">
        <w:t xml:space="preserve"> meeting of the informal working group on </w:t>
      </w:r>
      <w:r w:rsidR="00D8271C">
        <w:t>t</w:t>
      </w:r>
      <w:r w:rsidRPr="00A66477">
        <w:t xml:space="preserve">he </w:t>
      </w:r>
      <w:r w:rsidR="00DD4191">
        <w:br/>
      </w:r>
      <w:r w:rsidRPr="00A66477">
        <w:t>training of experts</w:t>
      </w:r>
      <w:r w:rsidR="00D8271C">
        <w:tab/>
      </w:r>
      <w:r w:rsidR="00DD4191">
        <w:tab/>
      </w:r>
      <w:r w:rsidR="00C27F83">
        <w:t>6</w:t>
      </w:r>
    </w:p>
    <w:p w14:paraId="6456D0EC" w14:textId="42DA7D49" w:rsidR="004367F1" w:rsidRDefault="005E197A" w:rsidP="009D4786">
      <w:pPr>
        <w:tabs>
          <w:tab w:val="right" w:pos="850"/>
          <w:tab w:val="left" w:pos="1134"/>
          <w:tab w:val="left" w:pos="1559"/>
          <w:tab w:val="left" w:pos="1984"/>
          <w:tab w:val="left" w:leader="dot" w:pos="8929"/>
          <w:tab w:val="right" w:pos="9638"/>
        </w:tabs>
        <w:spacing w:after="120"/>
        <w:ind w:left="1134" w:hanging="1134"/>
      </w:pPr>
      <w:r>
        <w:tab/>
      </w:r>
      <w:r>
        <w:tab/>
      </w:r>
      <w:r>
        <w:tab/>
        <w:t>2.</w:t>
      </w:r>
      <w:r>
        <w:tab/>
        <w:t>Proposal to</w:t>
      </w:r>
      <w:r w:rsidRPr="00A66477">
        <w:t xml:space="preserve"> </w:t>
      </w:r>
      <w:r>
        <w:t xml:space="preserve">update the work schedule of the </w:t>
      </w:r>
      <w:r w:rsidRPr="00A66477">
        <w:t xml:space="preserve">informal working group on the </w:t>
      </w:r>
      <w:r w:rsidR="00DD4191">
        <w:br/>
      </w:r>
      <w:r w:rsidR="00DD4191">
        <w:tab/>
      </w:r>
      <w:r w:rsidR="00DD4191">
        <w:tab/>
      </w:r>
      <w:r w:rsidRPr="00A66477">
        <w:t>training of experts</w:t>
      </w:r>
      <w:r w:rsidR="00DD4191">
        <w:tab/>
      </w:r>
      <w:r w:rsidR="00DD4191">
        <w:tab/>
      </w:r>
      <w:r w:rsidR="00C27F83">
        <w:t>6</w:t>
      </w:r>
    </w:p>
    <w:p w14:paraId="086ECA66" w14:textId="53C0212F" w:rsidR="00506064" w:rsidRPr="00A66477" w:rsidRDefault="00506064" w:rsidP="00506064">
      <w:pPr>
        <w:tabs>
          <w:tab w:val="right" w:pos="850"/>
          <w:tab w:val="left" w:pos="1134"/>
          <w:tab w:val="left" w:pos="1559"/>
          <w:tab w:val="left" w:pos="1984"/>
          <w:tab w:val="left" w:leader="dot" w:pos="8929"/>
          <w:tab w:val="right" w:pos="9638"/>
        </w:tabs>
        <w:spacing w:after="120"/>
        <w:ind w:left="1134" w:hanging="1134"/>
      </w:pPr>
      <w:r>
        <w:tab/>
      </w:r>
      <w:r>
        <w:tab/>
      </w:r>
      <w:r>
        <w:tab/>
        <w:t>3.</w:t>
      </w:r>
      <w:r>
        <w:tab/>
      </w:r>
      <w:r w:rsidRPr="00A66477">
        <w:t xml:space="preserve">Directive of the Administrative Committee on the use of the catalogue of questions for the </w:t>
      </w:r>
      <w:r>
        <w:tab/>
      </w:r>
      <w:r>
        <w:tab/>
      </w:r>
      <w:r>
        <w:tab/>
      </w:r>
      <w:r w:rsidRPr="00A66477">
        <w:t>ADN expert examination (Chapter 8.2)</w:t>
      </w:r>
      <w:r>
        <w:tab/>
      </w:r>
      <w:r>
        <w:tab/>
      </w:r>
      <w:r w:rsidR="00A51CE9">
        <w:t>6</w:t>
      </w:r>
    </w:p>
    <w:p w14:paraId="71634584" w14:textId="116D3DA2" w:rsidR="00506064" w:rsidRDefault="00A51CE9" w:rsidP="009D4786">
      <w:pPr>
        <w:tabs>
          <w:tab w:val="right" w:pos="850"/>
          <w:tab w:val="left" w:pos="1134"/>
          <w:tab w:val="left" w:pos="1559"/>
          <w:tab w:val="left" w:pos="1984"/>
          <w:tab w:val="left" w:leader="dot" w:pos="8929"/>
          <w:tab w:val="right" w:pos="9638"/>
        </w:tabs>
        <w:spacing w:after="120"/>
        <w:ind w:left="1134" w:hanging="1134"/>
      </w:pPr>
      <w:r>
        <w:tab/>
      </w:r>
      <w:r>
        <w:tab/>
      </w:r>
      <w:r>
        <w:tab/>
        <w:t>4.</w:t>
      </w:r>
      <w:r>
        <w:tab/>
      </w:r>
      <w:r w:rsidRPr="00A66477">
        <w:t>Catalogue of questions 20</w:t>
      </w:r>
      <w:r>
        <w:t>23</w:t>
      </w:r>
      <w:r w:rsidR="003E61D3">
        <w:tab/>
      </w:r>
      <w:r w:rsidR="003E61D3">
        <w:tab/>
        <w:t>6</w:t>
      </w:r>
    </w:p>
    <w:p w14:paraId="1574A08E" w14:textId="7B7266D7" w:rsidR="00F731DE" w:rsidRDefault="00FD3726" w:rsidP="009D4786">
      <w:pPr>
        <w:tabs>
          <w:tab w:val="right" w:pos="850"/>
          <w:tab w:val="left" w:pos="1134"/>
          <w:tab w:val="left" w:pos="1559"/>
          <w:tab w:val="left" w:pos="1984"/>
          <w:tab w:val="left" w:leader="dot" w:pos="8929"/>
          <w:tab w:val="right" w:pos="9638"/>
        </w:tabs>
        <w:spacing w:after="120"/>
        <w:ind w:left="1134" w:hanging="1134"/>
      </w:pPr>
      <w:r>
        <w:tab/>
      </w:r>
      <w:r>
        <w:tab/>
      </w:r>
      <w:r>
        <w:tab/>
        <w:t>5.</w:t>
      </w:r>
      <w:r>
        <w:tab/>
      </w:r>
      <w:r w:rsidRPr="00FD3726">
        <w:t xml:space="preserve">Report of the twenty-third and twenty-fourth meetings of the informal working group </w:t>
      </w:r>
      <w:r>
        <w:br/>
      </w:r>
      <w:r>
        <w:tab/>
      </w:r>
      <w:r>
        <w:tab/>
      </w:r>
      <w:r w:rsidRPr="00FD3726">
        <w:t>on the training of experts</w:t>
      </w:r>
      <w:r>
        <w:tab/>
      </w:r>
      <w:r>
        <w:tab/>
        <w:t>7</w:t>
      </w:r>
    </w:p>
    <w:p w14:paraId="2CB18E62" w14:textId="3148E0CB"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E.</w:t>
      </w:r>
      <w:r>
        <w:tab/>
      </w:r>
      <w:r w:rsidRPr="00F81D10">
        <w:t>Matters related to classification societies</w:t>
      </w:r>
      <w:r>
        <w:tab/>
      </w:r>
      <w:r>
        <w:tab/>
      </w:r>
      <w:r w:rsidR="00313BE0">
        <w:t>7</w:t>
      </w:r>
    </w:p>
    <w:p w14:paraId="7B9E4C95" w14:textId="20C1B760"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t>VI</w:t>
      </w:r>
      <w:r w:rsidR="00DB5B27">
        <w:t>I</w:t>
      </w:r>
      <w:r>
        <w:t>.</w:t>
      </w:r>
      <w:r>
        <w:tab/>
      </w:r>
      <w:r w:rsidRPr="009227FC">
        <w:t xml:space="preserve">Proposals for amendments to the Regulations annexed to </w:t>
      </w:r>
      <w:r w:rsidR="007E42E5">
        <w:t xml:space="preserve">the </w:t>
      </w:r>
      <w:r w:rsidRPr="009227FC">
        <w:t xml:space="preserve">ADN (agenda item </w:t>
      </w:r>
      <w:r w:rsidR="004367F1">
        <w:t>5</w:t>
      </w:r>
      <w:r w:rsidRPr="009227FC">
        <w:t>)</w:t>
      </w:r>
      <w:r>
        <w:tab/>
      </w:r>
      <w:r>
        <w:tab/>
      </w:r>
      <w:r w:rsidR="00FB628C">
        <w:t>7</w:t>
      </w:r>
    </w:p>
    <w:p w14:paraId="02ECDFED" w14:textId="41D5B3EC"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A.</w:t>
      </w:r>
      <w:r>
        <w:tab/>
      </w:r>
      <w:r w:rsidRPr="009227FC">
        <w:t>Work of the RID/ADR/ADN Joint Meeting</w:t>
      </w:r>
      <w:r>
        <w:tab/>
      </w:r>
      <w:r>
        <w:tab/>
      </w:r>
      <w:r w:rsidR="00FB628C">
        <w:t>7</w:t>
      </w:r>
    </w:p>
    <w:p w14:paraId="50F09F9E" w14:textId="67EC481B"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B.</w:t>
      </w:r>
      <w:r>
        <w:tab/>
      </w:r>
      <w:r w:rsidRPr="009F50EE">
        <w:t>Other proposals</w:t>
      </w:r>
      <w:r>
        <w:tab/>
      </w:r>
      <w:r>
        <w:tab/>
      </w:r>
      <w:r w:rsidR="00FB628C">
        <w:t>7</w:t>
      </w:r>
    </w:p>
    <w:p w14:paraId="3A285CF8" w14:textId="677964EC"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tab/>
        <w:t>1.</w:t>
      </w:r>
      <w:r>
        <w:tab/>
      </w:r>
      <w:r w:rsidR="000A6468">
        <w:t>Proposals of amendments from the informal working group on substances</w:t>
      </w:r>
      <w:r>
        <w:tab/>
      </w:r>
      <w:r w:rsidR="000A6468">
        <w:tab/>
      </w:r>
      <w:r w:rsidR="002E2606">
        <w:t>7</w:t>
      </w:r>
    </w:p>
    <w:p w14:paraId="39837780" w14:textId="2939DA1E"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tab/>
        <w:t>2.</w:t>
      </w:r>
      <w:r>
        <w:tab/>
      </w:r>
      <w:r w:rsidR="002E2606" w:rsidRPr="002E2606">
        <w:t>Approval of classification societies - Proposal to amend 1.15.3</w:t>
      </w:r>
      <w:r>
        <w:tab/>
      </w:r>
      <w:r>
        <w:tab/>
      </w:r>
      <w:r w:rsidR="002E2606">
        <w:t>8</w:t>
      </w:r>
    </w:p>
    <w:p w14:paraId="038C4870" w14:textId="1D5884D0"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tab/>
        <w:t>3.</w:t>
      </w:r>
      <w:r>
        <w:tab/>
      </w:r>
      <w:r w:rsidR="002E60AF">
        <w:t>Transitional provision of paragraph 9.3.X.40.2</w:t>
      </w:r>
      <w:r>
        <w:tab/>
      </w:r>
      <w:r>
        <w:tab/>
      </w:r>
      <w:r w:rsidR="00210744">
        <w:t>8</w:t>
      </w:r>
    </w:p>
    <w:p w14:paraId="37C3A97C" w14:textId="4BF62E45"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tab/>
        <w:t>4.</w:t>
      </w:r>
      <w:r>
        <w:tab/>
      </w:r>
      <w:r w:rsidR="00C50413" w:rsidRPr="00C50413">
        <w:t xml:space="preserve">Proposal for a new entry in Table C for UN No. 1977, NITROGEN, REFRIGERATED, </w:t>
      </w:r>
      <w:r w:rsidR="00C50413">
        <w:tab/>
      </w:r>
      <w:r w:rsidR="00C50413">
        <w:tab/>
      </w:r>
      <w:r w:rsidR="00C50413">
        <w:tab/>
      </w:r>
      <w:r w:rsidR="00C50413" w:rsidRPr="00C50413">
        <w:t>LIQUID</w:t>
      </w:r>
      <w:r>
        <w:tab/>
      </w:r>
      <w:r>
        <w:tab/>
      </w:r>
      <w:r w:rsidR="00210744">
        <w:t>8</w:t>
      </w:r>
    </w:p>
    <w:p w14:paraId="6849C7BF" w14:textId="3DB5BB37"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tab/>
        <w:t>5.</w:t>
      </w:r>
      <w:r>
        <w:tab/>
      </w:r>
      <w:r w:rsidR="009F600C" w:rsidRPr="009F600C">
        <w:t xml:space="preserve">Alternative propulsion systems/fuels in inland navigation: identifying necessary </w:t>
      </w:r>
      <w:r w:rsidR="009F600C">
        <w:br/>
      </w:r>
      <w:r w:rsidR="009F600C">
        <w:tab/>
      </w:r>
      <w:r w:rsidR="009F600C">
        <w:tab/>
      </w:r>
      <w:r w:rsidR="009F600C" w:rsidRPr="009F600C">
        <w:t>adjustments in the ADN</w:t>
      </w:r>
      <w:r>
        <w:tab/>
      </w:r>
      <w:r>
        <w:tab/>
      </w:r>
      <w:r w:rsidR="00210744">
        <w:t>8</w:t>
      </w:r>
    </w:p>
    <w:p w14:paraId="7180D216" w14:textId="71C39687" w:rsidR="009D4786" w:rsidRDefault="009D4786" w:rsidP="009D4786">
      <w:pPr>
        <w:tabs>
          <w:tab w:val="right" w:pos="850"/>
          <w:tab w:val="left" w:pos="1134"/>
          <w:tab w:val="left" w:pos="1559"/>
          <w:tab w:val="left" w:pos="1984"/>
          <w:tab w:val="left" w:leader="dot" w:pos="8929"/>
          <w:tab w:val="right" w:pos="9638"/>
        </w:tabs>
        <w:spacing w:after="120"/>
        <w:ind w:left="1984" w:hanging="1984"/>
      </w:pPr>
      <w:r>
        <w:tab/>
      </w:r>
      <w:r>
        <w:tab/>
      </w:r>
      <w:r>
        <w:tab/>
        <w:t>6.</w:t>
      </w:r>
      <w:r>
        <w:tab/>
      </w:r>
      <w:r w:rsidR="0059303C">
        <w:t>Definition of "inspection body"</w:t>
      </w:r>
      <w:r>
        <w:tab/>
      </w:r>
      <w:r>
        <w:tab/>
      </w:r>
      <w:r w:rsidR="009F600C">
        <w:t>9</w:t>
      </w:r>
    </w:p>
    <w:p w14:paraId="76087ED0" w14:textId="602E6D5C" w:rsidR="009D4786" w:rsidRDefault="009D4786" w:rsidP="009D4786">
      <w:pPr>
        <w:tabs>
          <w:tab w:val="right" w:pos="850"/>
          <w:tab w:val="left" w:pos="1134"/>
          <w:tab w:val="left" w:pos="1559"/>
          <w:tab w:val="left" w:pos="1984"/>
          <w:tab w:val="left" w:leader="dot" w:pos="8929"/>
          <w:tab w:val="right" w:pos="9638"/>
        </w:tabs>
        <w:spacing w:after="120"/>
        <w:ind w:left="1984" w:hanging="1984"/>
      </w:pPr>
      <w:r>
        <w:tab/>
      </w:r>
      <w:r>
        <w:tab/>
      </w:r>
      <w:r>
        <w:tab/>
        <w:t>7.</w:t>
      </w:r>
      <w:r>
        <w:tab/>
      </w:r>
      <w:r w:rsidR="00692A4B">
        <w:t>Opening of openings</w:t>
      </w:r>
      <w:r>
        <w:tab/>
      </w:r>
      <w:r>
        <w:tab/>
      </w:r>
      <w:r w:rsidR="009F600C">
        <w:t>9</w:t>
      </w:r>
    </w:p>
    <w:p w14:paraId="3EF5F643" w14:textId="2875BCD7" w:rsidR="009D4786" w:rsidRDefault="009D4786" w:rsidP="009D4786">
      <w:pPr>
        <w:tabs>
          <w:tab w:val="right" w:pos="850"/>
          <w:tab w:val="left" w:pos="1134"/>
          <w:tab w:val="left" w:pos="1559"/>
          <w:tab w:val="left" w:pos="1984"/>
          <w:tab w:val="left" w:leader="dot" w:pos="8929"/>
          <w:tab w:val="right" w:pos="9638"/>
        </w:tabs>
        <w:spacing w:after="120"/>
        <w:ind w:left="1984" w:hanging="1984"/>
      </w:pPr>
      <w:r>
        <w:tab/>
      </w:r>
      <w:r>
        <w:tab/>
      </w:r>
      <w:r>
        <w:tab/>
        <w:t>8.</w:t>
      </w:r>
      <w:r>
        <w:tab/>
      </w:r>
      <w:r w:rsidR="00940183">
        <w:t xml:space="preserve">Discussion on the impact of increased collision energies on the rules for construction </w:t>
      </w:r>
      <w:r w:rsidR="00940183">
        <w:br/>
        <w:t>of tank vessels</w:t>
      </w:r>
      <w:r>
        <w:tab/>
      </w:r>
      <w:r>
        <w:tab/>
      </w:r>
      <w:r w:rsidR="009F600C">
        <w:t>9</w:t>
      </w:r>
    </w:p>
    <w:p w14:paraId="686436EA" w14:textId="163CB209" w:rsidR="00F81C00" w:rsidRPr="002051CD" w:rsidRDefault="00BD0E8F" w:rsidP="00BD0E8F">
      <w:pPr>
        <w:tabs>
          <w:tab w:val="right" w:pos="850"/>
          <w:tab w:val="left" w:pos="1134"/>
          <w:tab w:val="left" w:pos="1559"/>
          <w:tab w:val="left" w:pos="1984"/>
          <w:tab w:val="left" w:leader="dot" w:pos="8929"/>
          <w:tab w:val="right" w:pos="9638"/>
        </w:tabs>
        <w:spacing w:after="120"/>
        <w:ind w:left="1984" w:hanging="1984"/>
        <w:rPr>
          <w:noProof/>
        </w:rPr>
      </w:pPr>
      <w:r>
        <w:rPr>
          <w:rStyle w:val="Hyperlink"/>
          <w:rFonts w:eastAsiaTheme="majorEastAsia"/>
          <w:noProof/>
          <w:color w:val="auto"/>
        </w:rPr>
        <w:tab/>
      </w:r>
      <w:r>
        <w:rPr>
          <w:rStyle w:val="Hyperlink"/>
          <w:rFonts w:eastAsiaTheme="majorEastAsia"/>
          <w:noProof/>
          <w:color w:val="auto"/>
        </w:rPr>
        <w:tab/>
      </w:r>
      <w:r>
        <w:rPr>
          <w:rStyle w:val="Hyperlink"/>
          <w:rFonts w:eastAsiaTheme="majorEastAsia"/>
          <w:noProof/>
          <w:color w:val="auto"/>
        </w:rPr>
        <w:tab/>
      </w:r>
      <w:r w:rsidR="00F81C00" w:rsidRPr="00BD0E8F">
        <w:rPr>
          <w:rStyle w:val="Hyperlink"/>
          <w:rFonts w:eastAsiaTheme="majorEastAsia"/>
          <w:noProof/>
          <w:color w:val="auto"/>
        </w:rPr>
        <w:t>9.</w:t>
      </w:r>
      <w:r>
        <w:rPr>
          <w:rStyle w:val="Hyperlink"/>
          <w:rFonts w:eastAsiaTheme="majorEastAsia"/>
          <w:noProof/>
          <w:color w:val="auto"/>
        </w:rPr>
        <w:tab/>
      </w:r>
      <w:r w:rsidR="00F81C00" w:rsidRPr="002051CD">
        <w:rPr>
          <w:rStyle w:val="Hyperlink"/>
          <w:rFonts w:eastAsiaTheme="majorEastAsia"/>
          <w:noProof/>
          <w:color w:val="auto"/>
        </w:rPr>
        <w:t>In 1.2.1 "</w:t>
      </w:r>
      <w:r w:rsidR="00F81C00" w:rsidRPr="00BD0E8F">
        <w:t>Definitions</w:t>
      </w:r>
      <w:r w:rsidR="00F81C00" w:rsidRPr="002051CD">
        <w:rPr>
          <w:rStyle w:val="Hyperlink"/>
          <w:rFonts w:eastAsiaTheme="majorEastAsia"/>
          <w:noProof/>
          <w:color w:val="auto"/>
        </w:rPr>
        <w:t>", correction of the footnote relative to the "IECEx-System"</w:t>
      </w:r>
      <w:r w:rsidR="00F81C00" w:rsidRPr="002051CD">
        <w:rPr>
          <w:noProof/>
          <w:webHidden/>
        </w:rPr>
        <w:tab/>
      </w:r>
      <w:r w:rsidR="00DF65D7">
        <w:rPr>
          <w:noProof/>
          <w:webHidden/>
        </w:rPr>
        <w:tab/>
      </w:r>
      <w:r w:rsidR="00646DEC">
        <w:rPr>
          <w:noProof/>
          <w:webHidden/>
        </w:rPr>
        <w:t>9</w:t>
      </w:r>
    </w:p>
    <w:p w14:paraId="679B8E2A" w14:textId="1A0ED8B0"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10.</w:t>
      </w:r>
      <w:r w:rsidR="00F81C00" w:rsidRPr="002051CD">
        <w:tab/>
      </w:r>
      <w:r w:rsidR="00F81C00" w:rsidRPr="00052C1F">
        <w:t>ADN Checklist</w:t>
      </w:r>
      <w:r w:rsidR="00F81C00" w:rsidRPr="002051CD">
        <w:rPr>
          <w:webHidden/>
        </w:rPr>
        <w:tab/>
      </w:r>
      <w:r w:rsidR="00DF65D7">
        <w:rPr>
          <w:webHidden/>
        </w:rPr>
        <w:tab/>
      </w:r>
      <w:r w:rsidR="00646DEC">
        <w:rPr>
          <w:webHidden/>
        </w:rPr>
        <w:t>9</w:t>
      </w:r>
    </w:p>
    <w:p w14:paraId="55A9D552" w14:textId="2AB193DC"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11.</w:t>
      </w:r>
      <w:r w:rsidR="00F81C00" w:rsidRPr="002051CD">
        <w:tab/>
      </w:r>
      <w:r w:rsidR="00F81C00" w:rsidRPr="00052C1F">
        <w:t>Discussion paper on the Regulation annexed to ADN</w:t>
      </w:r>
      <w:r w:rsidR="00F81C00" w:rsidRPr="002051CD">
        <w:rPr>
          <w:webHidden/>
        </w:rPr>
        <w:tab/>
      </w:r>
      <w:r w:rsidR="00DF65D7">
        <w:rPr>
          <w:webHidden/>
        </w:rPr>
        <w:tab/>
      </w:r>
      <w:r w:rsidR="00E66320">
        <w:rPr>
          <w:webHidden/>
        </w:rPr>
        <w:t>9</w:t>
      </w:r>
    </w:p>
    <w:p w14:paraId="6F69927D" w14:textId="4920348E"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12.</w:t>
      </w:r>
      <w:r w:rsidR="00F81C00" w:rsidRPr="002051CD">
        <w:tab/>
      </w:r>
      <w:r w:rsidR="00F81C00" w:rsidRPr="00052C1F">
        <w:t>Correcting a non-existing reference in special provisions for wastes</w:t>
      </w:r>
      <w:r w:rsidR="00F81C00" w:rsidRPr="002051CD">
        <w:rPr>
          <w:webHidden/>
        </w:rPr>
        <w:tab/>
      </w:r>
      <w:r w:rsidR="00DF65D7">
        <w:rPr>
          <w:webHidden/>
        </w:rPr>
        <w:tab/>
      </w:r>
      <w:r w:rsidR="00E66320">
        <w:rPr>
          <w:webHidden/>
        </w:rPr>
        <w:t>9</w:t>
      </w:r>
    </w:p>
    <w:p w14:paraId="4025AE3C" w14:textId="59E0541E"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lastRenderedPageBreak/>
        <w:tab/>
      </w:r>
      <w:r>
        <w:tab/>
      </w:r>
      <w:r>
        <w:tab/>
      </w:r>
      <w:r w:rsidR="00F81C00" w:rsidRPr="00052C1F">
        <w:t>13.</w:t>
      </w:r>
      <w:r w:rsidR="00F81C00" w:rsidRPr="002051CD">
        <w:tab/>
      </w:r>
      <w:r w:rsidR="00F81C00" w:rsidRPr="00052C1F">
        <w:t>Proposal regarding inconsistency in two comparable positions UN 3295</w:t>
      </w:r>
      <w:r w:rsidR="00F81C00" w:rsidRPr="002051CD">
        <w:rPr>
          <w:webHidden/>
        </w:rPr>
        <w:tab/>
      </w:r>
      <w:r w:rsidR="00DF65D7">
        <w:rPr>
          <w:webHidden/>
        </w:rPr>
        <w:tab/>
      </w:r>
      <w:r w:rsidR="007D72CB">
        <w:rPr>
          <w:webHidden/>
        </w:rPr>
        <w:t>10</w:t>
      </w:r>
    </w:p>
    <w:p w14:paraId="009A1223" w14:textId="4460605C"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14.</w:t>
      </w:r>
      <w:r w:rsidR="00F81C00" w:rsidRPr="002051CD">
        <w:tab/>
      </w:r>
      <w:r w:rsidR="00F81C00" w:rsidRPr="00052C1F">
        <w:t>Miscellaneous amendments and corrections</w:t>
      </w:r>
      <w:r w:rsidR="00F81C00" w:rsidRPr="002051CD">
        <w:rPr>
          <w:webHidden/>
        </w:rPr>
        <w:tab/>
      </w:r>
      <w:r w:rsidR="00DF65D7">
        <w:rPr>
          <w:webHidden/>
        </w:rPr>
        <w:tab/>
      </w:r>
      <w:r w:rsidR="007D72CB">
        <w:rPr>
          <w:webHidden/>
        </w:rPr>
        <w:t>10</w:t>
      </w:r>
    </w:p>
    <w:p w14:paraId="31B67021" w14:textId="51D9F4AE"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15.</w:t>
      </w:r>
      <w:r w:rsidR="00F81C00" w:rsidRPr="002051CD">
        <w:tab/>
      </w:r>
      <w:r w:rsidR="00F81C00" w:rsidRPr="00052C1F">
        <w:t>Reclassification of UN 1918, ISOPROPYLBENZENE (cumene) and substances containing cumene at or above 0.1%</w:t>
      </w:r>
      <w:r w:rsidR="00F81C00" w:rsidRPr="002051CD">
        <w:rPr>
          <w:webHidden/>
        </w:rPr>
        <w:tab/>
      </w:r>
      <w:r w:rsidR="00DF65D7">
        <w:rPr>
          <w:webHidden/>
        </w:rPr>
        <w:tab/>
      </w:r>
      <w:r w:rsidR="007D72CB">
        <w:rPr>
          <w:webHidden/>
        </w:rPr>
        <w:t>10</w:t>
      </w:r>
    </w:p>
    <w:p w14:paraId="3EF86A4C" w14:textId="4064B37F"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16.</w:t>
      </w:r>
      <w:r w:rsidR="00F81C00" w:rsidRPr="002051CD">
        <w:tab/>
      </w:r>
      <w:r w:rsidR="00F81C00" w:rsidRPr="00052C1F">
        <w:t>Gas return pipe – Exemption permissions</w:t>
      </w:r>
      <w:r w:rsidR="00F81C00" w:rsidRPr="002051CD">
        <w:rPr>
          <w:webHidden/>
        </w:rPr>
        <w:tab/>
      </w:r>
      <w:r w:rsidR="00DF65D7">
        <w:rPr>
          <w:webHidden/>
        </w:rPr>
        <w:tab/>
      </w:r>
      <w:r w:rsidR="007D72CB">
        <w:rPr>
          <w:webHidden/>
        </w:rPr>
        <w:t>10</w:t>
      </w:r>
    </w:p>
    <w:p w14:paraId="5B12AF73" w14:textId="512AFB3F"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17.</w:t>
      </w:r>
      <w:r w:rsidR="00F81C00" w:rsidRPr="002051CD">
        <w:tab/>
      </w:r>
      <w:r w:rsidR="00F81C00" w:rsidRPr="00052C1F">
        <w:t>Maximum contents of cargo samples on board of supply vessels or "other vessels delivering products for the operation of vessels"</w:t>
      </w:r>
      <w:r w:rsidR="00F81C00" w:rsidRPr="002051CD">
        <w:rPr>
          <w:webHidden/>
        </w:rPr>
        <w:tab/>
      </w:r>
      <w:r w:rsidR="00DF65D7">
        <w:rPr>
          <w:webHidden/>
        </w:rPr>
        <w:tab/>
      </w:r>
      <w:r w:rsidR="002F437E">
        <w:rPr>
          <w:webHidden/>
        </w:rPr>
        <w:t>10</w:t>
      </w:r>
    </w:p>
    <w:p w14:paraId="76E1BC05" w14:textId="1A08C349" w:rsidR="00F81C00" w:rsidRPr="002051CD" w:rsidRDefault="00052C1F" w:rsidP="00052C1F">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18.</w:t>
      </w:r>
      <w:r w:rsidR="00F81C00" w:rsidRPr="002051CD">
        <w:tab/>
      </w:r>
      <w:r w:rsidR="00F81C00" w:rsidRPr="00052C1F">
        <w:t>Not empty loading arms/hoses</w:t>
      </w:r>
      <w:r w:rsidR="00F81C00" w:rsidRPr="002051CD">
        <w:rPr>
          <w:webHidden/>
        </w:rPr>
        <w:tab/>
      </w:r>
      <w:r w:rsidR="00DF65D7">
        <w:rPr>
          <w:webHidden/>
        </w:rPr>
        <w:tab/>
      </w:r>
      <w:r w:rsidR="00E00650">
        <w:rPr>
          <w:webHidden/>
        </w:rPr>
        <w:t>10</w:t>
      </w:r>
    </w:p>
    <w:p w14:paraId="03ECB431" w14:textId="37C9578F" w:rsidR="009D4786" w:rsidRPr="002051CD" w:rsidRDefault="00052C1F" w:rsidP="00F81C00">
      <w:pPr>
        <w:tabs>
          <w:tab w:val="right" w:pos="850"/>
          <w:tab w:val="left" w:pos="1134"/>
          <w:tab w:val="left" w:pos="1559"/>
          <w:tab w:val="left" w:pos="1984"/>
          <w:tab w:val="left" w:leader="dot" w:pos="8929"/>
          <w:tab w:val="right" w:pos="9638"/>
        </w:tabs>
        <w:spacing w:after="120"/>
        <w:ind w:left="1984" w:hanging="1984"/>
      </w:pPr>
      <w:r>
        <w:tab/>
      </w:r>
      <w:r>
        <w:tab/>
      </w:r>
      <w:r>
        <w:tab/>
      </w:r>
      <w:r w:rsidR="00F81C00" w:rsidRPr="00052C1F">
        <w:t>19.</w:t>
      </w:r>
      <w:r w:rsidR="00F81C00" w:rsidRPr="002051CD">
        <w:tab/>
      </w:r>
      <w:r w:rsidR="00F81C00" w:rsidRPr="00052C1F">
        <w:t>Transport of Carbon Dioxide (CO</w:t>
      </w:r>
      <w:r w:rsidR="00F81C00" w:rsidRPr="00541407">
        <w:rPr>
          <w:vertAlign w:val="subscript"/>
        </w:rPr>
        <w:t>2</w:t>
      </w:r>
      <w:r w:rsidR="00F81C00" w:rsidRPr="00052C1F">
        <w:t>), refrigerated, liquid</w:t>
      </w:r>
      <w:r w:rsidR="005A7F77">
        <w:tab/>
      </w:r>
      <w:r w:rsidR="005A7F77">
        <w:tab/>
        <w:t>1</w:t>
      </w:r>
      <w:r w:rsidR="001A7835">
        <w:t>0</w:t>
      </w:r>
    </w:p>
    <w:p w14:paraId="2AC96A55" w14:textId="37A9F72C" w:rsidR="009D4786" w:rsidRDefault="009D4786" w:rsidP="009D4786">
      <w:pPr>
        <w:tabs>
          <w:tab w:val="right" w:pos="850"/>
          <w:tab w:val="left" w:pos="1134"/>
          <w:tab w:val="left" w:pos="1559"/>
          <w:tab w:val="left" w:pos="1984"/>
          <w:tab w:val="left" w:leader="dot" w:pos="8929"/>
          <w:tab w:val="right" w:pos="9638"/>
        </w:tabs>
        <w:spacing w:after="120"/>
        <w:ind w:left="1984" w:hanging="1984"/>
      </w:pPr>
      <w:r>
        <w:tab/>
        <w:t>VII</w:t>
      </w:r>
      <w:r w:rsidR="005A7F77">
        <w:t>I</w:t>
      </w:r>
      <w:r>
        <w:t>.</w:t>
      </w:r>
      <w:r>
        <w:tab/>
      </w:r>
      <w:r w:rsidRPr="00245E1E">
        <w:t xml:space="preserve">Reports of informal working groups (agenda item </w:t>
      </w:r>
      <w:r w:rsidR="00910FC8">
        <w:t>6</w:t>
      </w:r>
      <w:r w:rsidRPr="00245E1E">
        <w:t>)</w:t>
      </w:r>
      <w:r>
        <w:tab/>
      </w:r>
      <w:r>
        <w:tab/>
        <w:t>1</w:t>
      </w:r>
      <w:r w:rsidR="0071243F">
        <w:t>1</w:t>
      </w:r>
    </w:p>
    <w:p w14:paraId="0C011101" w14:textId="32709821"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A.</w:t>
      </w:r>
      <w:r>
        <w:tab/>
      </w:r>
      <w:r w:rsidRPr="00245E1E">
        <w:t xml:space="preserve">Minutes of the </w:t>
      </w:r>
      <w:r w:rsidR="005A1AF5">
        <w:t>24</w:t>
      </w:r>
      <w:r w:rsidR="005A1AF5" w:rsidRPr="005A1AF5">
        <w:rPr>
          <w:vertAlign w:val="superscript"/>
        </w:rPr>
        <w:t>th</w:t>
      </w:r>
      <w:r w:rsidR="005A1AF5">
        <w:t xml:space="preserve"> </w:t>
      </w:r>
      <w:r w:rsidRPr="00245E1E">
        <w:t>meeting of the Group of Recommended ADN Classification Societies</w:t>
      </w:r>
      <w:r>
        <w:tab/>
      </w:r>
      <w:r>
        <w:tab/>
        <w:t>1</w:t>
      </w:r>
      <w:r w:rsidR="0071243F">
        <w:t>1</w:t>
      </w:r>
    </w:p>
    <w:p w14:paraId="1FF609D7" w14:textId="33C43776"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t>B.</w:t>
      </w:r>
      <w:r>
        <w:tab/>
      </w:r>
      <w:r w:rsidRPr="00245E1E">
        <w:t>Correspondence group on fumigated cargo</w:t>
      </w:r>
      <w:r>
        <w:tab/>
      </w:r>
      <w:r>
        <w:tab/>
        <w:t>1</w:t>
      </w:r>
      <w:r w:rsidR="0071243F">
        <w:t>1</w:t>
      </w:r>
    </w:p>
    <w:p w14:paraId="6674DDE8" w14:textId="58D0D958"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rsidR="00600E59">
        <w:t>IX</w:t>
      </w:r>
      <w:r>
        <w:t>.</w:t>
      </w:r>
      <w:r>
        <w:tab/>
      </w:r>
      <w:r w:rsidRPr="00245E1E">
        <w:t>Programme of work and calendar of meetings (agenda item </w:t>
      </w:r>
      <w:r w:rsidR="00600E59">
        <w:t>7</w:t>
      </w:r>
      <w:r w:rsidRPr="00245E1E">
        <w:t>)</w:t>
      </w:r>
      <w:r>
        <w:tab/>
      </w:r>
      <w:r>
        <w:tab/>
        <w:t>1</w:t>
      </w:r>
      <w:r w:rsidR="004B67DF">
        <w:t>1</w:t>
      </w:r>
    </w:p>
    <w:p w14:paraId="2C720BFD" w14:textId="7C19643E"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t>X.</w:t>
      </w:r>
      <w:r>
        <w:tab/>
      </w:r>
      <w:r w:rsidRPr="00BD2121">
        <w:t xml:space="preserve">Any other business (agenda item </w:t>
      </w:r>
      <w:r w:rsidR="00600E59">
        <w:t>8</w:t>
      </w:r>
      <w:r w:rsidRPr="00BD2121">
        <w:t>)</w:t>
      </w:r>
      <w:r>
        <w:tab/>
      </w:r>
      <w:r>
        <w:tab/>
        <w:t>1</w:t>
      </w:r>
      <w:r w:rsidR="004B228F">
        <w:t>1</w:t>
      </w:r>
    </w:p>
    <w:p w14:paraId="2E42A24E" w14:textId="1B8C9CC8" w:rsidR="009D4786" w:rsidRDefault="009D4786" w:rsidP="009D4786">
      <w:pPr>
        <w:tabs>
          <w:tab w:val="right" w:pos="850"/>
          <w:tab w:val="left" w:pos="1134"/>
          <w:tab w:val="left" w:pos="1559"/>
          <w:tab w:val="left" w:pos="1984"/>
          <w:tab w:val="left" w:leader="dot" w:pos="8929"/>
          <w:tab w:val="right" w:pos="9638"/>
        </w:tabs>
        <w:spacing w:after="120"/>
        <w:ind w:left="1134" w:hanging="1134"/>
      </w:pPr>
      <w:r>
        <w:tab/>
      </w:r>
      <w:r>
        <w:tab/>
      </w:r>
      <w:r w:rsidR="004B67DF" w:rsidRPr="004B67DF">
        <w:t xml:space="preserve">Sustainable development and climate change from the perspective of the transport of dangerous </w:t>
      </w:r>
      <w:r w:rsidR="005011AF">
        <w:br/>
      </w:r>
      <w:r w:rsidR="004B67DF" w:rsidRPr="004B67DF">
        <w:t>goods on inland waterways</w:t>
      </w:r>
      <w:r>
        <w:tab/>
      </w:r>
      <w:r>
        <w:tab/>
        <w:t>1</w:t>
      </w:r>
      <w:r w:rsidR="004B228F">
        <w:t>1</w:t>
      </w:r>
    </w:p>
    <w:p w14:paraId="2DCA2BCA" w14:textId="474793EC" w:rsidR="00E218A2" w:rsidRDefault="00E218A2" w:rsidP="009D4786">
      <w:pPr>
        <w:tabs>
          <w:tab w:val="right" w:pos="850"/>
          <w:tab w:val="left" w:pos="1134"/>
          <w:tab w:val="left" w:pos="1559"/>
          <w:tab w:val="left" w:pos="1984"/>
          <w:tab w:val="left" w:leader="dot" w:pos="8929"/>
          <w:tab w:val="right" w:pos="9638"/>
        </w:tabs>
        <w:spacing w:after="120"/>
        <w:ind w:left="1134" w:hanging="1134"/>
      </w:pPr>
      <w:r>
        <w:tab/>
        <w:t>XI.</w:t>
      </w:r>
      <w:r>
        <w:tab/>
      </w:r>
      <w:r w:rsidRPr="00E218A2">
        <w:t>Adoption of the report (agenda item 9)</w:t>
      </w:r>
      <w:r>
        <w:tab/>
      </w:r>
      <w:r>
        <w:tab/>
      </w:r>
      <w:r w:rsidR="00F74EF7">
        <w:t>13</w:t>
      </w:r>
    </w:p>
    <w:p w14:paraId="5C817401" w14:textId="77777777" w:rsidR="009D4786" w:rsidRDefault="009D4786" w:rsidP="009D4786">
      <w:pPr>
        <w:tabs>
          <w:tab w:val="right" w:pos="850"/>
          <w:tab w:val="left" w:pos="1134"/>
          <w:tab w:val="left" w:pos="1559"/>
          <w:tab w:val="left" w:pos="1984"/>
          <w:tab w:val="left" w:leader="dot" w:pos="8929"/>
          <w:tab w:val="right" w:pos="9638"/>
        </w:tabs>
        <w:spacing w:after="120"/>
        <w:ind w:left="1134" w:hanging="1134"/>
      </w:pPr>
      <w:r>
        <w:t>Annexes</w:t>
      </w:r>
    </w:p>
    <w:p w14:paraId="0944C4B5" w14:textId="561AD374" w:rsidR="000374B6" w:rsidRDefault="000374B6" w:rsidP="000374B6">
      <w:pPr>
        <w:tabs>
          <w:tab w:val="right" w:pos="850"/>
          <w:tab w:val="left" w:pos="1134"/>
          <w:tab w:val="left" w:pos="1559"/>
          <w:tab w:val="left" w:pos="1984"/>
          <w:tab w:val="left" w:leader="dot" w:pos="8929"/>
          <w:tab w:val="right" w:pos="9638"/>
        </w:tabs>
        <w:spacing w:after="120"/>
        <w:ind w:left="1134" w:hanging="1134"/>
      </w:pPr>
      <w:r w:rsidRPr="002B6E5A">
        <w:tab/>
        <w:t>I.</w:t>
      </w:r>
      <w:r>
        <w:tab/>
      </w:r>
      <w:r w:rsidRPr="008249AD">
        <w:t>Proposed amendments to the Regulations annexed to ADN for entry into force on 1 January 2025</w:t>
      </w:r>
      <w:r>
        <w:tab/>
        <w:t>1</w:t>
      </w:r>
      <w:r w:rsidR="004B228F">
        <w:t>4</w:t>
      </w:r>
    </w:p>
    <w:p w14:paraId="2E3B1937" w14:textId="0DFF7809" w:rsidR="000374B6" w:rsidRDefault="000374B6" w:rsidP="000374B6">
      <w:pPr>
        <w:tabs>
          <w:tab w:val="right" w:pos="850"/>
          <w:tab w:val="left" w:pos="1134"/>
          <w:tab w:val="left" w:pos="1559"/>
          <w:tab w:val="left" w:pos="1984"/>
          <w:tab w:val="left" w:leader="dot" w:pos="8929"/>
          <w:tab w:val="right" w:pos="9638"/>
        </w:tabs>
        <w:spacing w:after="120"/>
        <w:ind w:left="1134" w:hanging="1134"/>
      </w:pPr>
      <w:r>
        <w:tab/>
        <w:t>II.</w:t>
      </w:r>
      <w:r>
        <w:tab/>
      </w:r>
      <w:r w:rsidRPr="008249AD">
        <w:t>Proposed corrections to the Regulations annexed to ADN (Corrections requiring acceptance by Contracting Parties)</w:t>
      </w:r>
      <w:r>
        <w:tab/>
      </w:r>
      <w:r>
        <w:tab/>
      </w:r>
      <w:r w:rsidR="004B228F">
        <w:t>18</w:t>
      </w:r>
    </w:p>
    <w:p w14:paraId="2C431512" w14:textId="673D15CD" w:rsidR="000374B6" w:rsidRDefault="000374B6" w:rsidP="000374B6">
      <w:pPr>
        <w:tabs>
          <w:tab w:val="right" w:pos="850"/>
          <w:tab w:val="left" w:pos="1134"/>
          <w:tab w:val="left" w:pos="1559"/>
          <w:tab w:val="left" w:pos="1984"/>
          <w:tab w:val="left" w:leader="dot" w:pos="8929"/>
          <w:tab w:val="right" w:pos="9638"/>
        </w:tabs>
        <w:spacing w:after="120"/>
        <w:ind w:left="1134" w:hanging="1134"/>
      </w:pPr>
      <w:r>
        <w:tab/>
        <w:t>III.</w:t>
      </w:r>
      <w:r>
        <w:tab/>
      </w:r>
      <w:r w:rsidRPr="00F05249">
        <w:t>Corrections to ECE/TRANS/3</w:t>
      </w:r>
      <w:r>
        <w:t>25</w:t>
      </w:r>
      <w:r w:rsidRPr="00F05249">
        <w:t xml:space="preserve"> (ADN 202</w:t>
      </w:r>
      <w:r>
        <w:t>3</w:t>
      </w:r>
      <w:r w:rsidRPr="00F05249">
        <w:t xml:space="preserve"> publication)</w:t>
      </w:r>
      <w:r>
        <w:tab/>
      </w:r>
      <w:r>
        <w:tab/>
      </w:r>
      <w:r w:rsidR="00FD0853">
        <w:t>19</w:t>
      </w:r>
    </w:p>
    <w:p w14:paraId="077C858B" w14:textId="654FF6AE" w:rsidR="009D4786" w:rsidRDefault="009D4786" w:rsidP="009D4786">
      <w:pPr>
        <w:tabs>
          <w:tab w:val="right" w:pos="850"/>
          <w:tab w:val="left" w:pos="1134"/>
          <w:tab w:val="left" w:pos="1559"/>
          <w:tab w:val="left" w:pos="1984"/>
          <w:tab w:val="left" w:leader="dot" w:pos="8929"/>
          <w:tab w:val="right" w:pos="9638"/>
        </w:tabs>
        <w:spacing w:after="120"/>
        <w:ind w:left="1134" w:hanging="1134"/>
      </w:pPr>
    </w:p>
    <w:p w14:paraId="4F1BC710" w14:textId="77777777" w:rsidR="009D4786" w:rsidRDefault="009D4786" w:rsidP="009D4786">
      <w:pPr>
        <w:tabs>
          <w:tab w:val="right" w:pos="850"/>
          <w:tab w:val="left" w:pos="1134"/>
          <w:tab w:val="left" w:pos="1559"/>
          <w:tab w:val="left" w:pos="1984"/>
          <w:tab w:val="left" w:leader="dot" w:pos="8929"/>
          <w:tab w:val="right" w:pos="9638"/>
        </w:tabs>
        <w:spacing w:after="120"/>
      </w:pPr>
      <w:r>
        <w:br w:type="page"/>
      </w:r>
    </w:p>
    <w:p w14:paraId="2F3AFF60" w14:textId="562B1579" w:rsidR="004D4184" w:rsidRPr="00AD0214" w:rsidRDefault="004D4184" w:rsidP="000C15EB">
      <w:pPr>
        <w:pStyle w:val="HChG"/>
      </w:pPr>
      <w:r w:rsidRPr="00AD0214">
        <w:lastRenderedPageBreak/>
        <w:tab/>
      </w:r>
      <w:r w:rsidR="0054468E">
        <w:t>I</w:t>
      </w:r>
      <w:r>
        <w:t>.</w:t>
      </w:r>
      <w:r w:rsidRPr="00AD0214">
        <w:tab/>
      </w:r>
      <w:r w:rsidRPr="000C15EB">
        <w:t>Attendance</w:t>
      </w:r>
    </w:p>
    <w:p w14:paraId="0563D933" w14:textId="77777777" w:rsidR="004D4184" w:rsidRPr="00F81D10" w:rsidRDefault="004D4184" w:rsidP="004D4184">
      <w:pPr>
        <w:pStyle w:val="SingleTxtG"/>
      </w:pPr>
      <w:bookmarkStart w:id="8" w:name="_Hlk18340908"/>
      <w:r w:rsidRPr="00F81D10">
        <w:t>1.</w:t>
      </w:r>
      <w:r w:rsidRPr="00F81D10">
        <w:tab/>
        <w:t>The Joint Meeting of Experts on the Regulations annexed to the European Agreement concerning the International Carriage of Dangerous Goods by Inland Waterways (ADN) (ADN Safety Committee) held its fort</w:t>
      </w:r>
      <w:r>
        <w:t>y-first</w:t>
      </w:r>
      <w:r w:rsidRPr="00F81D10">
        <w:t xml:space="preserve"> session in Geneva from 2</w:t>
      </w:r>
      <w:r>
        <w:t>4</w:t>
      </w:r>
      <w:r w:rsidRPr="00F81D10">
        <w:t xml:space="preserve"> to 2</w:t>
      </w:r>
      <w:r>
        <w:t>7</w:t>
      </w:r>
      <w:r w:rsidRPr="00F81D10">
        <w:t xml:space="preserve"> </w:t>
      </w:r>
      <w:r>
        <w:t>January</w:t>
      </w:r>
      <w:r w:rsidRPr="00F81D10">
        <w:t xml:space="preserve"> 202</w:t>
      </w:r>
      <w:r>
        <w:t>3</w:t>
      </w:r>
      <w:r w:rsidRPr="00F81D10">
        <w:t xml:space="preserve">, </w:t>
      </w:r>
      <w:bookmarkStart w:id="9" w:name="_Hlk18487351"/>
      <w:r w:rsidRPr="00F81D10">
        <w:rPr>
          <w:w w:val="103"/>
        </w:rPr>
        <w:t xml:space="preserve">with Mr. H. </w:t>
      </w:r>
      <w:r w:rsidRPr="00F81D10">
        <w:t>Langenberg</w:t>
      </w:r>
      <w:r w:rsidRPr="00F81D10">
        <w:rPr>
          <w:w w:val="103"/>
        </w:rPr>
        <w:t xml:space="preserve"> (Netherlands) as Chair and Mr. B. Birklhuber (Austria) as Vice-Chair</w:t>
      </w:r>
      <w:r w:rsidRPr="00F81D10">
        <w:t>.</w:t>
      </w:r>
      <w:bookmarkEnd w:id="9"/>
    </w:p>
    <w:p w14:paraId="62902C67" w14:textId="569B7143" w:rsidR="004D4184" w:rsidRPr="00F81D10" w:rsidRDefault="004D4184" w:rsidP="004D4184">
      <w:pPr>
        <w:pStyle w:val="SingleTxtG"/>
      </w:pPr>
      <w:r w:rsidRPr="00F81D10">
        <w:t>2.</w:t>
      </w:r>
      <w:r w:rsidRPr="00F81D10">
        <w:tab/>
      </w:r>
      <w:r w:rsidRPr="00FF1BFD">
        <w:t>Representatives of the following countries took part in the work of the session: Austria, Belgium, France, Germany, Luxembourg, Netherlands, Poland, Romania, Russian Federation and Switzerland.</w:t>
      </w:r>
    </w:p>
    <w:p w14:paraId="50045212" w14:textId="77777777" w:rsidR="004D4184" w:rsidRPr="00F81D10" w:rsidRDefault="004D4184" w:rsidP="004D4184">
      <w:pPr>
        <w:pStyle w:val="SingleTxtG"/>
      </w:pPr>
      <w:r w:rsidRPr="00F81D10">
        <w:t>3.</w:t>
      </w:r>
      <w:r w:rsidRPr="00F81D10">
        <w:tab/>
        <w:t>The following intergovernmental organizations were represented: the Central Commission for the Navigation of the Rhine (CCNR), the Danube Commission and the European Union.</w:t>
      </w:r>
    </w:p>
    <w:p w14:paraId="50CD5088" w14:textId="42B5E7FD" w:rsidR="004D4184" w:rsidRPr="00F81D10" w:rsidRDefault="004D4184" w:rsidP="004D4184">
      <w:pPr>
        <w:pStyle w:val="SingleTxtG"/>
      </w:pPr>
      <w:r w:rsidRPr="00F81D10">
        <w:t>4.</w:t>
      </w:r>
      <w:r w:rsidRPr="00F81D10">
        <w:tab/>
        <w:t>The following non-governmental organizations were also represented: European Barge Union (EBU), European Chemical Industry Council (C</w:t>
      </w:r>
      <w:r>
        <w:t>efic</w:t>
      </w:r>
      <w:r w:rsidRPr="00F81D10">
        <w:t xml:space="preserve">), European Skippers Organisation (ESO), </w:t>
      </w:r>
      <w:proofErr w:type="spellStart"/>
      <w:r w:rsidRPr="00F81D10">
        <w:t>FuelsEurope</w:t>
      </w:r>
      <w:proofErr w:type="spellEnd"/>
      <w:r w:rsidRPr="00F81D10">
        <w:t xml:space="preserve">, </w:t>
      </w:r>
      <w:r>
        <w:t xml:space="preserve">Grain and Feed Trade Association (GAFTA), </w:t>
      </w:r>
      <w:r w:rsidRPr="00F81D10">
        <w:t>International Committee for the Prevention of Work Accidents in Inland Navigation (CIPA)</w:t>
      </w:r>
      <w:r w:rsidR="00B07927">
        <w:t xml:space="preserve">, </w:t>
      </w:r>
      <w:r w:rsidR="00E839A0" w:rsidRPr="00E839A0">
        <w:t>International Dangerous Goods and Containers Association (IDGCA)</w:t>
      </w:r>
      <w:r w:rsidRPr="00F81D10">
        <w:t xml:space="preserve"> and Recommended ADN Classification Societies.</w:t>
      </w:r>
    </w:p>
    <w:p w14:paraId="6F9762FF" w14:textId="5791A30F" w:rsidR="004D4184" w:rsidRPr="00AD0214" w:rsidRDefault="004D4184" w:rsidP="000C15EB">
      <w:pPr>
        <w:pStyle w:val="HChG"/>
      </w:pPr>
      <w:r w:rsidRPr="00AD0214">
        <w:tab/>
      </w:r>
      <w:r w:rsidR="0054468E">
        <w:t>II</w:t>
      </w:r>
      <w:r>
        <w:t>.</w:t>
      </w:r>
      <w:r w:rsidRPr="00AD0214">
        <w:tab/>
      </w:r>
      <w:r w:rsidRPr="000C15EB">
        <w:t>Organizational</w:t>
      </w:r>
      <w:r w:rsidRPr="00AD0214">
        <w:t xml:space="preserve"> matters</w:t>
      </w:r>
    </w:p>
    <w:p w14:paraId="1DBDB891" w14:textId="0929619A" w:rsidR="004D4184" w:rsidRPr="00F81D10" w:rsidRDefault="004D4184" w:rsidP="004D4184">
      <w:pPr>
        <w:pStyle w:val="SingleTxtG"/>
      </w:pPr>
      <w:r w:rsidRPr="00F81D10">
        <w:t>5.</w:t>
      </w:r>
      <w:r w:rsidRPr="00F81D10">
        <w:tab/>
      </w:r>
      <w:r>
        <w:t>Following the global recovery from impact of the COVID-19 pandemic, the United Nations Office in Geneva opted to return back to "Business As Usual". Therefore, the forty-first session of the Safety Committee was held again as an in-person meeting only</w:t>
      </w:r>
      <w:r w:rsidRPr="00142E32">
        <w:rPr>
          <w:rStyle w:val="normaltextrun"/>
          <w:color w:val="000000"/>
          <w:shd w:val="clear" w:color="auto" w:fill="FFFFFF"/>
        </w:rPr>
        <w:t>.</w:t>
      </w:r>
      <w:r>
        <w:rPr>
          <w:rStyle w:val="normaltextrun"/>
          <w:color w:val="000000"/>
          <w:shd w:val="clear" w:color="auto" w:fill="FFFFFF"/>
        </w:rPr>
        <w:t xml:space="preserve"> Due to a limited number of documents submitted to the secretariat, the Bureau of the ADN Safety Committee decided to start the session on Tuesday morning, 24 </w:t>
      </w:r>
      <w:r w:rsidR="006B77E4">
        <w:rPr>
          <w:rStyle w:val="normaltextrun"/>
          <w:color w:val="000000"/>
          <w:shd w:val="clear" w:color="auto" w:fill="FFFFFF"/>
        </w:rPr>
        <w:t>Jan</w:t>
      </w:r>
      <w:r>
        <w:rPr>
          <w:rStyle w:val="normaltextrun"/>
          <w:color w:val="000000"/>
          <w:shd w:val="clear" w:color="auto" w:fill="FFFFFF"/>
        </w:rPr>
        <w:t>uary 2023.</w:t>
      </w:r>
    </w:p>
    <w:bookmarkEnd w:id="8"/>
    <w:p w14:paraId="125E43C2" w14:textId="510B5B56" w:rsidR="004D4184" w:rsidRPr="00F81D10" w:rsidRDefault="004D4184" w:rsidP="004D4184">
      <w:pPr>
        <w:pStyle w:val="HChG"/>
      </w:pPr>
      <w:r w:rsidRPr="00F81D10">
        <w:tab/>
        <w:t>II</w:t>
      </w:r>
      <w:r w:rsidR="0054468E">
        <w:t>I</w:t>
      </w:r>
      <w:r w:rsidRPr="00F81D10">
        <w:t>.</w:t>
      </w:r>
      <w:r w:rsidRPr="00F81D10">
        <w:tab/>
        <w:t>Adoption of the agenda (agenda item 1)</w:t>
      </w:r>
    </w:p>
    <w:p w14:paraId="455A1BFA" w14:textId="77777777" w:rsidR="004D4184" w:rsidRPr="00094DE3" w:rsidRDefault="004D4184" w:rsidP="004D4184">
      <w:pPr>
        <w:tabs>
          <w:tab w:val="left" w:pos="1701"/>
          <w:tab w:val="left" w:pos="3119"/>
        </w:tabs>
        <w:ind w:left="3119" w:hanging="1985"/>
      </w:pPr>
      <w:r w:rsidRPr="00094DE3">
        <w:rPr>
          <w:i/>
          <w:iCs/>
        </w:rPr>
        <w:t>Documents:</w:t>
      </w:r>
      <w:r w:rsidRPr="00094DE3">
        <w:tab/>
        <w:t>ECE/TRANS/WP.15/AC.2/</w:t>
      </w:r>
      <w:r>
        <w:t>83</w:t>
      </w:r>
      <w:r w:rsidRPr="00094DE3">
        <w:t xml:space="preserve"> (Secretariat)</w:t>
      </w:r>
      <w:r w:rsidRPr="00094DE3">
        <w:br/>
        <w:t>ECE/TRANS/WP.15/AC.2/</w:t>
      </w:r>
      <w:r>
        <w:t>83</w:t>
      </w:r>
      <w:r w:rsidRPr="00094DE3">
        <w:t>/Add.1 (Secretariat)</w:t>
      </w:r>
    </w:p>
    <w:p w14:paraId="2CF02FFF" w14:textId="77777777" w:rsidR="004D4184" w:rsidRPr="00094DE3" w:rsidRDefault="004D4184" w:rsidP="004D4184">
      <w:pPr>
        <w:tabs>
          <w:tab w:val="left" w:pos="3119"/>
        </w:tabs>
        <w:spacing w:after="240"/>
        <w:ind w:left="1134" w:right="1134"/>
        <w:jc w:val="both"/>
        <w:rPr>
          <w:rFonts w:eastAsia="SimSun"/>
          <w:lang w:eastAsia="zh-CN"/>
        </w:rPr>
      </w:pPr>
      <w:r w:rsidRPr="00094DE3">
        <w:rPr>
          <w:rFonts w:eastAsia="SimSun"/>
          <w:i/>
          <w:iCs/>
          <w:lang w:eastAsia="zh-CN"/>
        </w:rPr>
        <w:t>Informal document:</w:t>
      </w:r>
      <w:r w:rsidRPr="00094DE3">
        <w:rPr>
          <w:rFonts w:eastAsia="SimSun"/>
          <w:lang w:eastAsia="zh-CN"/>
        </w:rPr>
        <w:tab/>
        <w:t>INF.1 (Secretariat)</w:t>
      </w:r>
    </w:p>
    <w:p w14:paraId="156E0BE0" w14:textId="20B3D100" w:rsidR="004D4184" w:rsidRPr="00094DE3" w:rsidRDefault="004D4184" w:rsidP="004D4184">
      <w:pPr>
        <w:spacing w:after="240"/>
        <w:ind w:left="1134" w:right="1134"/>
        <w:jc w:val="both"/>
        <w:rPr>
          <w:rFonts w:eastAsia="SimSun"/>
          <w:lang w:eastAsia="zh-CN"/>
        </w:rPr>
      </w:pPr>
      <w:r>
        <w:rPr>
          <w:rFonts w:eastAsia="SimSun"/>
          <w:lang w:eastAsia="zh-CN"/>
        </w:rPr>
        <w:t>6</w:t>
      </w:r>
      <w:r w:rsidRPr="00094DE3">
        <w:rPr>
          <w:rFonts w:eastAsia="SimSun"/>
          <w:lang w:eastAsia="zh-CN"/>
        </w:rPr>
        <w:t>.</w:t>
      </w:r>
      <w:r w:rsidRPr="00094DE3">
        <w:rPr>
          <w:rFonts w:eastAsia="SimSun"/>
          <w:lang w:eastAsia="zh-CN"/>
        </w:rPr>
        <w:tab/>
        <w:t>The Safety Committee adopted the agenda prepared by the secretariat, as amended by informal document INF.1 to take account of informal documents INF.1 to INF.</w:t>
      </w:r>
      <w:r>
        <w:rPr>
          <w:rFonts w:eastAsia="SimSun"/>
          <w:lang w:eastAsia="zh-CN"/>
        </w:rPr>
        <w:t>2</w:t>
      </w:r>
      <w:r w:rsidR="008D0FEB">
        <w:rPr>
          <w:rFonts w:eastAsia="SimSun"/>
          <w:lang w:eastAsia="zh-CN"/>
        </w:rPr>
        <w:t>4</w:t>
      </w:r>
      <w:r w:rsidRPr="00094DE3">
        <w:rPr>
          <w:rFonts w:eastAsia="SimSun"/>
          <w:lang w:eastAsia="zh-CN"/>
        </w:rPr>
        <w:t>.</w:t>
      </w:r>
    </w:p>
    <w:p w14:paraId="39CA59BB" w14:textId="2D65B887" w:rsidR="004D4184" w:rsidRPr="00094DE3" w:rsidRDefault="004D4184" w:rsidP="004D4184">
      <w:pPr>
        <w:pStyle w:val="HChG"/>
      </w:pPr>
      <w:r w:rsidRPr="00094DE3">
        <w:tab/>
      </w:r>
      <w:bookmarkStart w:id="10" w:name="_Toc63762784"/>
      <w:bookmarkStart w:id="11" w:name="_Toc64472434"/>
      <w:bookmarkStart w:id="12" w:name="_Hlk536607958"/>
      <w:r w:rsidRPr="00094DE3">
        <w:t>I</w:t>
      </w:r>
      <w:r w:rsidR="0054468E">
        <w:t>V</w:t>
      </w:r>
      <w:r w:rsidRPr="00094DE3">
        <w:t>.</w:t>
      </w:r>
      <w:r w:rsidRPr="00094DE3">
        <w:tab/>
        <w:t>Election of officers for 202</w:t>
      </w:r>
      <w:r>
        <w:t>3</w:t>
      </w:r>
      <w:r w:rsidRPr="00094DE3">
        <w:t xml:space="preserve"> (agenda item 2)</w:t>
      </w:r>
      <w:bookmarkEnd w:id="10"/>
      <w:bookmarkEnd w:id="11"/>
    </w:p>
    <w:p w14:paraId="22E12E1B" w14:textId="77777777" w:rsidR="004D4184" w:rsidRPr="00094DE3" w:rsidRDefault="004D4184" w:rsidP="004D4184">
      <w:pPr>
        <w:spacing w:after="120"/>
        <w:ind w:left="1134" w:right="1134"/>
        <w:jc w:val="both"/>
        <w:rPr>
          <w:rFonts w:eastAsia="SimSun"/>
          <w:lang w:eastAsia="zh-CN"/>
        </w:rPr>
      </w:pPr>
      <w:r>
        <w:rPr>
          <w:rFonts w:eastAsia="SimSun"/>
          <w:lang w:eastAsia="zh-CN"/>
        </w:rPr>
        <w:t>7</w:t>
      </w:r>
      <w:r w:rsidRPr="00094DE3">
        <w:rPr>
          <w:rFonts w:eastAsia="SimSun"/>
          <w:lang w:eastAsia="zh-CN"/>
        </w:rPr>
        <w:t>.</w:t>
      </w:r>
      <w:r w:rsidRPr="00094DE3">
        <w:rPr>
          <w:rFonts w:eastAsia="SimSun"/>
          <w:lang w:eastAsia="zh-CN"/>
        </w:rPr>
        <w:tab/>
        <w:t>On the proposal of the representative of France, the Safety Committee re-elected Mr.</w:t>
      </w:r>
      <w:r>
        <w:rPr>
          <w:rFonts w:eastAsia="SimSun"/>
          <w:lang w:eastAsia="zh-CN"/>
        </w:rPr>
        <w:t> </w:t>
      </w:r>
      <w:r w:rsidRPr="00094DE3">
        <w:rPr>
          <w:rFonts w:eastAsia="SimSun"/>
          <w:lang w:eastAsia="zh-CN"/>
        </w:rPr>
        <w:t>H. Langenberg (Netherlands) as chair and Mr. B. Birklhuber (Austria) as vice-chair, for its sessions in 202</w:t>
      </w:r>
      <w:r>
        <w:rPr>
          <w:rFonts w:eastAsia="SimSun"/>
          <w:lang w:eastAsia="zh-CN"/>
        </w:rPr>
        <w:t>3</w:t>
      </w:r>
      <w:r w:rsidRPr="00094DE3">
        <w:rPr>
          <w:rFonts w:eastAsia="SimSun"/>
          <w:lang w:eastAsia="zh-CN"/>
        </w:rPr>
        <w:t>.</w:t>
      </w:r>
    </w:p>
    <w:bookmarkEnd w:id="12"/>
    <w:p w14:paraId="33B28D1D" w14:textId="3264F07B" w:rsidR="004D4184" w:rsidRPr="00F81D10" w:rsidRDefault="004D4184" w:rsidP="004D4184">
      <w:pPr>
        <w:pStyle w:val="HChG"/>
      </w:pPr>
      <w:r w:rsidRPr="00F81D10">
        <w:tab/>
        <w:t>V.</w:t>
      </w:r>
      <w:r w:rsidRPr="00F81D10">
        <w:tab/>
        <w:t xml:space="preserve">Matters arising from the work of United Nations bodies or other organizations (agenda item </w:t>
      </w:r>
      <w:r>
        <w:t>3</w:t>
      </w:r>
      <w:r w:rsidRPr="00F81D10">
        <w:t>)</w:t>
      </w:r>
    </w:p>
    <w:p w14:paraId="63DC5A10" w14:textId="77777777" w:rsidR="004D4184" w:rsidRPr="00F81D10" w:rsidRDefault="004D4184" w:rsidP="004D4184">
      <w:pPr>
        <w:pStyle w:val="H1G"/>
      </w:pPr>
      <w:r w:rsidRPr="00F81D10">
        <w:tab/>
      </w:r>
      <w:r w:rsidRPr="00F81D10">
        <w:tab/>
        <w:t>Work of the Inland Transport Committee</w:t>
      </w:r>
    </w:p>
    <w:p w14:paraId="1778116D" w14:textId="0975DDE4" w:rsidR="004D4184" w:rsidRPr="00094DE3" w:rsidRDefault="004D4184" w:rsidP="004D4184">
      <w:pPr>
        <w:spacing w:after="120"/>
        <w:ind w:left="1134" w:right="1134"/>
        <w:jc w:val="both"/>
        <w:rPr>
          <w:rFonts w:eastAsia="SimSun"/>
          <w:lang w:eastAsia="zh-CN"/>
        </w:rPr>
      </w:pPr>
      <w:r>
        <w:rPr>
          <w:rFonts w:eastAsia="SimSun"/>
          <w:lang w:eastAsia="zh-CN"/>
        </w:rPr>
        <w:t>8.</w:t>
      </w:r>
      <w:r>
        <w:rPr>
          <w:rFonts w:eastAsia="SimSun"/>
          <w:lang w:eastAsia="zh-CN"/>
        </w:rPr>
        <w:tab/>
      </w:r>
      <w:r w:rsidRPr="00094DE3">
        <w:rPr>
          <w:rFonts w:eastAsia="SimSun"/>
          <w:lang w:eastAsia="zh-CN"/>
        </w:rPr>
        <w:t>The Safety Committee was informed that the eighty-</w:t>
      </w:r>
      <w:r>
        <w:rPr>
          <w:rFonts w:eastAsia="SimSun"/>
          <w:lang w:eastAsia="zh-CN"/>
        </w:rPr>
        <w:t>fifth</w:t>
      </w:r>
      <w:r w:rsidRPr="00094DE3">
        <w:rPr>
          <w:rFonts w:eastAsia="SimSun"/>
          <w:lang w:eastAsia="zh-CN"/>
        </w:rPr>
        <w:t xml:space="preserve"> session of the Inland Transport Committee (ITC)</w:t>
      </w:r>
      <w:r>
        <w:rPr>
          <w:rFonts w:eastAsia="SimSun"/>
          <w:lang w:eastAsia="zh-CN"/>
        </w:rPr>
        <w:t xml:space="preserve"> </w:t>
      </w:r>
      <w:r w:rsidRPr="00094DE3">
        <w:rPr>
          <w:rFonts w:eastAsia="SimSun"/>
          <w:lang w:eastAsia="zh-CN"/>
        </w:rPr>
        <w:t>will be held in Geneva from 2</w:t>
      </w:r>
      <w:r>
        <w:rPr>
          <w:rFonts w:eastAsia="SimSun"/>
          <w:lang w:eastAsia="zh-CN"/>
        </w:rPr>
        <w:t>1</w:t>
      </w:r>
      <w:r w:rsidRPr="00094DE3">
        <w:rPr>
          <w:rFonts w:eastAsia="SimSun"/>
          <w:lang w:eastAsia="zh-CN"/>
        </w:rPr>
        <w:t xml:space="preserve"> to 2</w:t>
      </w:r>
      <w:r>
        <w:rPr>
          <w:rFonts w:eastAsia="SimSun"/>
          <w:lang w:eastAsia="zh-CN"/>
        </w:rPr>
        <w:t>4</w:t>
      </w:r>
      <w:r w:rsidRPr="00094DE3">
        <w:rPr>
          <w:rFonts w:eastAsia="SimSun"/>
          <w:lang w:eastAsia="zh-CN"/>
        </w:rPr>
        <w:t xml:space="preserve"> February 202</w:t>
      </w:r>
      <w:r>
        <w:rPr>
          <w:rFonts w:eastAsia="SimSun"/>
          <w:lang w:eastAsia="zh-CN"/>
        </w:rPr>
        <w:t>3</w:t>
      </w:r>
      <w:r w:rsidRPr="00094DE3">
        <w:rPr>
          <w:rFonts w:eastAsia="SimSun"/>
          <w:lang w:eastAsia="zh-CN"/>
        </w:rPr>
        <w:t xml:space="preserve">. It was noted that, in addition to questions relating to its work and that of its subsidiary bodies, ITC will have the opportunity to resume consideration of the revised Terms of Reference </w:t>
      </w:r>
      <w:r>
        <w:rPr>
          <w:rFonts w:eastAsia="SimSun"/>
          <w:lang w:eastAsia="zh-CN"/>
        </w:rPr>
        <w:t xml:space="preserve">of the Safety Committee. ITC </w:t>
      </w:r>
      <w:r w:rsidRPr="00A36E0B">
        <w:rPr>
          <w:rFonts w:eastAsia="SimSun"/>
          <w:lang w:eastAsia="zh-CN"/>
        </w:rPr>
        <w:t>will bring together transport leader</w:t>
      </w:r>
      <w:r>
        <w:rPr>
          <w:rFonts w:eastAsia="SimSun"/>
          <w:lang w:eastAsia="zh-CN"/>
        </w:rPr>
        <w:t>s</w:t>
      </w:r>
      <w:r w:rsidRPr="00A36E0B">
        <w:rPr>
          <w:rFonts w:eastAsia="SimSun"/>
          <w:lang w:eastAsia="zh-CN"/>
        </w:rPr>
        <w:t xml:space="preserve"> from the United Nations Member States </w:t>
      </w:r>
      <w:r w:rsidRPr="00A36E0B">
        <w:rPr>
          <w:rFonts w:eastAsia="SimSun"/>
          <w:lang w:eastAsia="zh-CN"/>
        </w:rPr>
        <w:lastRenderedPageBreak/>
        <w:t>and key transport stakeholders from around the world with the aim to turn inland transport into a catalyst of climate solutions</w:t>
      </w:r>
      <w:r>
        <w:rPr>
          <w:rFonts w:eastAsia="SimSun"/>
          <w:lang w:eastAsia="zh-CN"/>
        </w:rPr>
        <w:t>.</w:t>
      </w:r>
      <w:r w:rsidRPr="006B3A6C">
        <w:rPr>
          <w:rFonts w:eastAsia="SimSun"/>
          <w:lang w:eastAsia="zh-CN"/>
        </w:rPr>
        <w:t xml:space="preserve"> </w:t>
      </w:r>
      <w:r w:rsidRPr="00A36E0B">
        <w:rPr>
          <w:rFonts w:eastAsia="SimSun"/>
          <w:lang w:eastAsia="zh-CN"/>
        </w:rPr>
        <w:t>The conference’s high-level segment will take place on 21 February</w:t>
      </w:r>
      <w:r>
        <w:rPr>
          <w:rFonts w:eastAsia="SimSun"/>
          <w:lang w:eastAsia="zh-CN"/>
        </w:rPr>
        <w:t xml:space="preserve"> 2023</w:t>
      </w:r>
      <w:r w:rsidRPr="00A36E0B">
        <w:rPr>
          <w:rFonts w:eastAsia="SimSun"/>
          <w:lang w:eastAsia="zh-CN"/>
        </w:rPr>
        <w:t xml:space="preserve">. The theme of the conference is: </w:t>
      </w:r>
      <w:r w:rsidR="00622E44">
        <w:rPr>
          <w:rFonts w:eastAsia="SimSun"/>
          <w:lang w:eastAsia="zh-CN"/>
        </w:rPr>
        <w:t>"</w:t>
      </w:r>
      <w:r w:rsidRPr="00A36E0B">
        <w:rPr>
          <w:rFonts w:eastAsia="SimSun"/>
          <w:lang w:eastAsia="zh-CN"/>
        </w:rPr>
        <w:t>Actions of the inland transport sector to join the global fight against climate change.</w:t>
      </w:r>
      <w:r w:rsidR="00622E44">
        <w:rPr>
          <w:rFonts w:eastAsia="SimSun"/>
          <w:lang w:eastAsia="zh-CN"/>
        </w:rPr>
        <w:t>"</w:t>
      </w:r>
      <w:r>
        <w:rPr>
          <w:rFonts w:eastAsia="SimSun"/>
          <w:lang w:eastAsia="zh-CN"/>
        </w:rPr>
        <w:t>.</w:t>
      </w:r>
      <w:r w:rsidRPr="00A36E0B">
        <w:rPr>
          <w:rFonts w:eastAsia="SimSun"/>
          <w:lang w:eastAsia="zh-CN"/>
        </w:rPr>
        <w:t xml:space="preserve"> </w:t>
      </w:r>
      <w:r>
        <w:rPr>
          <w:rFonts w:eastAsia="SimSun"/>
          <w:lang w:eastAsia="zh-CN"/>
        </w:rPr>
        <w:t>It was noted that t</w:t>
      </w:r>
      <w:r w:rsidRPr="00A36E0B">
        <w:rPr>
          <w:rFonts w:eastAsia="SimSun"/>
          <w:lang w:eastAsia="zh-CN"/>
        </w:rPr>
        <w:t>he transport sector accounts for a significant portion of global energy-related CO</w:t>
      </w:r>
      <w:r w:rsidRPr="00FD7883">
        <w:rPr>
          <w:rFonts w:eastAsia="SimSun"/>
          <w:vertAlign w:val="subscript"/>
          <w:lang w:eastAsia="zh-CN"/>
        </w:rPr>
        <w:t>2</w:t>
      </w:r>
      <w:r w:rsidRPr="00A36E0B">
        <w:rPr>
          <w:rFonts w:eastAsia="SimSun"/>
          <w:lang w:eastAsia="zh-CN"/>
        </w:rPr>
        <w:t xml:space="preserve"> emissions (23</w:t>
      </w:r>
      <w:r w:rsidR="00F77458">
        <w:rPr>
          <w:rFonts w:eastAsia="SimSun"/>
          <w:lang w:eastAsia="zh-CN"/>
        </w:rPr>
        <w:t xml:space="preserve"> </w:t>
      </w:r>
      <w:r w:rsidR="00E01DFD">
        <w:rPr>
          <w:rFonts w:eastAsia="SimSun"/>
          <w:lang w:eastAsia="zh-CN"/>
        </w:rPr>
        <w:t>per cent</w:t>
      </w:r>
      <w:r w:rsidRPr="00A36E0B">
        <w:rPr>
          <w:rFonts w:eastAsia="SimSun"/>
          <w:lang w:eastAsia="zh-CN"/>
        </w:rPr>
        <w:t>). Inland transport contributes more than 71</w:t>
      </w:r>
      <w:r w:rsidR="00F77458">
        <w:rPr>
          <w:rFonts w:eastAsia="SimSun"/>
          <w:lang w:eastAsia="zh-CN"/>
        </w:rPr>
        <w:t xml:space="preserve"> per cent</w:t>
      </w:r>
      <w:r w:rsidRPr="00A36E0B">
        <w:rPr>
          <w:rFonts w:eastAsia="SimSun"/>
          <w:lang w:eastAsia="zh-CN"/>
        </w:rPr>
        <w:t xml:space="preserve"> of all transport related emissions. These figures highlight the critical importance of inland transport, and the great potential it has to be a nexus of change</w:t>
      </w:r>
      <w:r>
        <w:rPr>
          <w:rFonts w:eastAsia="SimSun"/>
          <w:lang w:eastAsia="zh-CN"/>
        </w:rPr>
        <w:t xml:space="preserve">. </w:t>
      </w:r>
      <w:r w:rsidRPr="00094DE3">
        <w:rPr>
          <w:rFonts w:eastAsia="SimSun"/>
          <w:lang w:eastAsia="zh-CN"/>
        </w:rPr>
        <w:t>The annotated provisional agenda (ECE/TRANS/3</w:t>
      </w:r>
      <w:r>
        <w:rPr>
          <w:rFonts w:eastAsia="SimSun"/>
          <w:lang w:eastAsia="zh-CN"/>
        </w:rPr>
        <w:t>27</w:t>
      </w:r>
      <w:r w:rsidRPr="00094DE3">
        <w:rPr>
          <w:rFonts w:eastAsia="SimSun"/>
          <w:lang w:eastAsia="zh-CN"/>
        </w:rPr>
        <w:t>/Add.1) as well as the documentation for the ITC session are available at the UNECE secretariat’s website</w:t>
      </w:r>
      <w:r w:rsidRPr="00094DE3">
        <w:rPr>
          <w:rFonts w:eastAsia="SimSun"/>
          <w:vertAlign w:val="superscript"/>
          <w:lang w:eastAsia="zh-CN"/>
        </w:rPr>
        <w:footnoteReference w:id="3"/>
      </w:r>
      <w:r w:rsidRPr="00094DE3">
        <w:rPr>
          <w:rFonts w:eastAsia="SimSun"/>
          <w:lang w:eastAsia="zh-CN"/>
        </w:rPr>
        <w:t>.</w:t>
      </w:r>
    </w:p>
    <w:p w14:paraId="74412E81" w14:textId="35B85E5A" w:rsidR="004D4184" w:rsidRPr="00F81D10" w:rsidRDefault="004D4184" w:rsidP="004D4184">
      <w:pPr>
        <w:pStyle w:val="HChG"/>
        <w:rPr>
          <w:noProof/>
        </w:rPr>
      </w:pPr>
      <w:r w:rsidRPr="00F81D10">
        <w:rPr>
          <w:noProof/>
        </w:rPr>
        <w:tab/>
        <w:t>V</w:t>
      </w:r>
      <w:r w:rsidR="0054468E">
        <w:rPr>
          <w:noProof/>
        </w:rPr>
        <w:t>I</w:t>
      </w:r>
      <w:r w:rsidRPr="00F81D10">
        <w:rPr>
          <w:noProof/>
        </w:rPr>
        <w:t>.</w:t>
      </w:r>
      <w:r w:rsidRPr="00F81D10">
        <w:rPr>
          <w:noProof/>
        </w:rPr>
        <w:tab/>
        <w:t xml:space="preserve">Implementation of the European Agreement concerning the International Carriage of Dangerous Goods by Inland Waterways (ADN) (agenda item </w:t>
      </w:r>
      <w:r>
        <w:rPr>
          <w:noProof/>
        </w:rPr>
        <w:t>4</w:t>
      </w:r>
      <w:r w:rsidRPr="00F81D10">
        <w:rPr>
          <w:noProof/>
        </w:rPr>
        <w:t>)</w:t>
      </w:r>
    </w:p>
    <w:p w14:paraId="03A1F5A4" w14:textId="77777777" w:rsidR="004D4184" w:rsidRPr="00094DE3" w:rsidRDefault="004D4184" w:rsidP="004D4184">
      <w:pPr>
        <w:pStyle w:val="H1G"/>
      </w:pPr>
      <w:r w:rsidRPr="00094DE3">
        <w:tab/>
      </w:r>
      <w:bookmarkStart w:id="13" w:name="_Toc63762789"/>
      <w:bookmarkStart w:id="14" w:name="_Toc64472439"/>
      <w:r w:rsidRPr="00094DE3">
        <w:t>A.</w:t>
      </w:r>
      <w:r w:rsidRPr="00094DE3">
        <w:tab/>
        <w:t>Status of ADN</w:t>
      </w:r>
      <w:bookmarkEnd w:id="13"/>
      <w:bookmarkEnd w:id="14"/>
    </w:p>
    <w:p w14:paraId="775941E8" w14:textId="77777777" w:rsidR="004D4184" w:rsidRDefault="004D4184" w:rsidP="004D4184">
      <w:pPr>
        <w:tabs>
          <w:tab w:val="left" w:pos="1701"/>
        </w:tabs>
        <w:spacing w:after="120"/>
        <w:ind w:left="1134" w:right="1134"/>
        <w:jc w:val="both"/>
        <w:rPr>
          <w:rFonts w:eastAsia="SimSun"/>
          <w:lang w:eastAsia="zh-CN"/>
        </w:rPr>
      </w:pPr>
      <w:r>
        <w:rPr>
          <w:rFonts w:eastAsia="SimSun"/>
          <w:lang w:eastAsia="zh-CN"/>
        </w:rPr>
        <w:t>9</w:t>
      </w:r>
      <w:r w:rsidRPr="00094DE3">
        <w:rPr>
          <w:rFonts w:eastAsia="SimSun"/>
          <w:lang w:eastAsia="zh-CN"/>
        </w:rPr>
        <w:t>.</w:t>
      </w:r>
      <w:r w:rsidRPr="00094DE3">
        <w:rPr>
          <w:rFonts w:eastAsia="SimSun"/>
          <w:lang w:eastAsia="zh-CN"/>
        </w:rPr>
        <w:tab/>
        <w:t xml:space="preserve">The Safety Committee </w:t>
      </w:r>
      <w:r>
        <w:rPr>
          <w:rFonts w:eastAsia="SimSun"/>
          <w:lang w:eastAsia="zh-CN"/>
        </w:rPr>
        <w:t>took note that</w:t>
      </w:r>
      <w:r w:rsidRPr="00094DE3">
        <w:rPr>
          <w:rFonts w:eastAsia="SimSun"/>
          <w:lang w:eastAsia="zh-CN"/>
        </w:rPr>
        <w:t xml:space="preserve"> </w:t>
      </w:r>
      <w:r>
        <w:rPr>
          <w:rFonts w:eastAsia="SimSun"/>
          <w:lang w:eastAsia="zh-CN"/>
        </w:rPr>
        <w:t>the number (18) of contracting parties remained unchanged.</w:t>
      </w:r>
    </w:p>
    <w:p w14:paraId="36425D5D" w14:textId="77777777" w:rsidR="004D4184" w:rsidRDefault="004D4184" w:rsidP="004D4184">
      <w:pPr>
        <w:pStyle w:val="SingleTxtG"/>
      </w:pPr>
      <w:r>
        <w:t>10.</w:t>
      </w:r>
      <w:r>
        <w:tab/>
        <w:t>Proposed amendments contained in ECE/ADN/61 were communicated to Contracting Parties on 1 July 2022 for acceptance (C.N.158.2022.TREATIES-XI-D-6) and were deemed accepted on 1 October 2022 for entry into force on 1 January 2023 (C.N.325.2022.TREATIES-XI-D-6).</w:t>
      </w:r>
    </w:p>
    <w:p w14:paraId="2B048AD5" w14:textId="77777777" w:rsidR="004D4184" w:rsidRDefault="004D4184" w:rsidP="004D4184">
      <w:pPr>
        <w:pStyle w:val="SingleTxtG"/>
      </w:pPr>
      <w:r>
        <w:t>11.</w:t>
      </w:r>
      <w:r>
        <w:tab/>
        <w:t>Proposed amendments contained in ECE/ADN/61/Add.1 were communicated to Contracting Parties on 1 September 2022 for acceptance under depositary notification C.N.272.2022.TREATIES-XI-D-6</w:t>
      </w:r>
      <w:r w:rsidRPr="00836ECD">
        <w:t xml:space="preserve"> </w:t>
      </w:r>
      <w:r>
        <w:t>and were deemed accepted on 1 December 2022, for entry into force on 1 January 2023.</w:t>
      </w:r>
    </w:p>
    <w:p w14:paraId="684EE33F" w14:textId="77777777" w:rsidR="004D4184" w:rsidRPr="00094DE3" w:rsidRDefault="004D4184" w:rsidP="004D4184">
      <w:pPr>
        <w:pStyle w:val="SingleTxtG"/>
      </w:pPr>
      <w:r>
        <w:t>12.</w:t>
      </w:r>
      <w:r>
        <w:tab/>
        <w:t>Proposed corrections contained in ECE/ADN/61/Corr.1</w:t>
      </w:r>
      <w:r w:rsidRPr="006D0A43">
        <w:t xml:space="preserve"> </w:t>
      </w:r>
      <w:r>
        <w:t>and in annex IV of the report of the ADN Safety Committee on its fortieth session (ECE/TRANS/WP.15/AC.2/82), were communicated to Contracting Parties on 1 October 2022 for acceptance (C.N.292.2022.TREATIES-XI-D-6). As no objections were received by 30 December 2022, they were deemed accepted on 1 January 2023.</w:t>
      </w:r>
    </w:p>
    <w:p w14:paraId="3570C7DF" w14:textId="77777777" w:rsidR="004D4184" w:rsidRDefault="004D4184" w:rsidP="004D4184">
      <w:pPr>
        <w:pStyle w:val="H1G"/>
      </w:pPr>
      <w:r w:rsidRPr="00645490">
        <w:tab/>
      </w:r>
      <w:bookmarkStart w:id="15" w:name="_Toc63762790"/>
      <w:bookmarkStart w:id="16" w:name="_Toc64472440"/>
      <w:r w:rsidRPr="00645490">
        <w:t>B.</w:t>
      </w:r>
      <w:r w:rsidRPr="00645490">
        <w:tab/>
        <w:t>Special authorizations, derogations and equivalents</w:t>
      </w:r>
      <w:bookmarkEnd w:id="15"/>
      <w:bookmarkEnd w:id="16"/>
    </w:p>
    <w:p w14:paraId="42B083A3" w14:textId="77777777" w:rsidR="004D4184" w:rsidRPr="00157071" w:rsidRDefault="004D4184" w:rsidP="004D4184">
      <w:pPr>
        <w:pStyle w:val="SingleTxtG"/>
      </w:pPr>
      <w:r>
        <w:t>13.</w:t>
      </w:r>
      <w:r>
        <w:tab/>
        <w:t>As no document had been submitted under this agenda sub-item, no discussion took place on this subject.</w:t>
      </w:r>
    </w:p>
    <w:p w14:paraId="08B6E4F3" w14:textId="77777777" w:rsidR="004D4184" w:rsidRPr="00F81D10" w:rsidRDefault="004D4184" w:rsidP="004D4184">
      <w:pPr>
        <w:pStyle w:val="H1G"/>
        <w:keepNext w:val="0"/>
        <w:keepLines w:val="0"/>
        <w:rPr>
          <w:noProof/>
        </w:rPr>
      </w:pPr>
      <w:r w:rsidRPr="00F81D10">
        <w:rPr>
          <w:noProof/>
        </w:rPr>
        <w:tab/>
      </w:r>
      <w:bookmarkStart w:id="17" w:name="_Toc32481641"/>
      <w:r w:rsidRPr="00F81D10">
        <w:rPr>
          <w:noProof/>
        </w:rPr>
        <w:t>C.</w:t>
      </w:r>
      <w:r w:rsidRPr="00F81D10">
        <w:rPr>
          <w:noProof/>
        </w:rPr>
        <w:tab/>
        <w:t>Interpretation of the Regulations annexed to ADN</w:t>
      </w:r>
      <w:bookmarkEnd w:id="17"/>
    </w:p>
    <w:p w14:paraId="6B7A04DC" w14:textId="77777777" w:rsidR="004D4184" w:rsidRPr="00F81D10" w:rsidRDefault="004D4184" w:rsidP="004D4184">
      <w:pPr>
        <w:pStyle w:val="H23G"/>
        <w:rPr>
          <w:noProof/>
        </w:rPr>
      </w:pPr>
      <w:r w:rsidRPr="00F81D10">
        <w:rPr>
          <w:noProof/>
        </w:rPr>
        <w:tab/>
      </w:r>
      <w:r w:rsidRPr="00F81D10">
        <w:rPr>
          <w:noProof/>
        </w:rPr>
        <w:tab/>
      </w:r>
      <w:r>
        <w:rPr>
          <w:noProof/>
        </w:rPr>
        <w:t>Discussion on cargo transfer operations into another vessel</w:t>
      </w:r>
    </w:p>
    <w:p w14:paraId="431949CF" w14:textId="77777777" w:rsidR="004D4184" w:rsidRPr="00F81D10" w:rsidRDefault="004D4184" w:rsidP="004D4184">
      <w:pPr>
        <w:pStyle w:val="SingleTxtG"/>
        <w:keepNext/>
        <w:keepLines/>
        <w:ind w:left="3402" w:hanging="2268"/>
        <w:jc w:val="left"/>
        <w:rPr>
          <w:noProof/>
        </w:rPr>
      </w:pPr>
      <w:bookmarkStart w:id="18" w:name="_Hlk125459920"/>
      <w:r>
        <w:rPr>
          <w:i/>
          <w:iCs/>
          <w:noProof/>
        </w:rPr>
        <w:t>Informal d</w:t>
      </w:r>
      <w:r w:rsidRPr="00F81D10">
        <w:rPr>
          <w:i/>
          <w:iCs/>
          <w:noProof/>
        </w:rPr>
        <w:t>ocument</w:t>
      </w:r>
      <w:r w:rsidRPr="00F81D10">
        <w:rPr>
          <w:noProof/>
        </w:rPr>
        <w:t>:</w:t>
      </w:r>
      <w:r w:rsidRPr="00F81D10">
        <w:rPr>
          <w:noProof/>
        </w:rPr>
        <w:tab/>
      </w:r>
      <w:r w:rsidRPr="00F81D10">
        <w:rPr>
          <w:noProof/>
        </w:rPr>
        <w:tab/>
      </w:r>
      <w:r>
        <w:rPr>
          <w:noProof/>
        </w:rPr>
        <w:t>INF.12 (Netherlands</w:t>
      </w:r>
      <w:r w:rsidRPr="00F81D10">
        <w:rPr>
          <w:noProof/>
        </w:rPr>
        <w:t>)</w:t>
      </w:r>
    </w:p>
    <w:bookmarkEnd w:id="18"/>
    <w:p w14:paraId="3C31549B" w14:textId="1989C5BE" w:rsidR="004D4184" w:rsidRDefault="004D4184" w:rsidP="004D4184">
      <w:pPr>
        <w:pStyle w:val="SingleTxtG"/>
      </w:pPr>
      <w:r>
        <w:rPr>
          <w:noProof/>
        </w:rPr>
        <w:t>14</w:t>
      </w:r>
      <w:r w:rsidRPr="00F81D10">
        <w:rPr>
          <w:noProof/>
        </w:rPr>
        <w:t>.</w:t>
      </w:r>
      <w:r w:rsidRPr="00F81D10">
        <w:rPr>
          <w:noProof/>
        </w:rPr>
        <w:tab/>
      </w:r>
      <w:r>
        <w:t>Taking into account the discussion on the document, the Safety Committee agreed that there was no need to develop further provisions for the cargo transfer operations.</w:t>
      </w:r>
    </w:p>
    <w:p w14:paraId="4B877FF2" w14:textId="77777777" w:rsidR="004D4184" w:rsidRPr="00AB000A" w:rsidRDefault="004D4184" w:rsidP="002928D5">
      <w:pPr>
        <w:pStyle w:val="H1G"/>
        <w:pageBreakBefore/>
      </w:pPr>
      <w:r w:rsidRPr="00AB000A">
        <w:lastRenderedPageBreak/>
        <w:tab/>
      </w:r>
      <w:bookmarkStart w:id="19" w:name="_Toc63762810"/>
      <w:bookmarkStart w:id="20" w:name="_Toc64472460"/>
      <w:r>
        <w:t>D</w:t>
      </w:r>
      <w:r w:rsidRPr="00AB000A">
        <w:t>.</w:t>
      </w:r>
      <w:r w:rsidRPr="00AB000A">
        <w:tab/>
      </w:r>
      <w:r>
        <w:t>Training of experts</w:t>
      </w:r>
      <w:bookmarkEnd w:id="19"/>
      <w:bookmarkEnd w:id="20"/>
    </w:p>
    <w:p w14:paraId="28444540" w14:textId="77777777" w:rsidR="004D4184" w:rsidRPr="00A66477" w:rsidRDefault="004D4184" w:rsidP="004D4184">
      <w:pPr>
        <w:pStyle w:val="H23G"/>
      </w:pPr>
      <w:r w:rsidRPr="00A66477">
        <w:tab/>
      </w:r>
      <w:bookmarkStart w:id="21" w:name="_Toc63762811"/>
      <w:bookmarkStart w:id="22" w:name="_Toc64472461"/>
      <w:r w:rsidRPr="00A66477">
        <w:t>1.</w:t>
      </w:r>
      <w:r w:rsidRPr="00A66477">
        <w:tab/>
        <w:t xml:space="preserve">Report on the </w:t>
      </w:r>
      <w:r>
        <w:t>twenty-third</w:t>
      </w:r>
      <w:r w:rsidRPr="00A66477">
        <w:t xml:space="preserve"> meeting of the informal working group on the training of experts</w:t>
      </w:r>
      <w:bookmarkEnd w:id="21"/>
      <w:bookmarkEnd w:id="22"/>
    </w:p>
    <w:p w14:paraId="5E217606" w14:textId="77777777" w:rsidR="004D4184" w:rsidRPr="00E453AF" w:rsidRDefault="004D4184" w:rsidP="004D4184">
      <w:pPr>
        <w:tabs>
          <w:tab w:val="left" w:pos="1701"/>
          <w:tab w:val="left" w:pos="3119"/>
        </w:tabs>
        <w:spacing w:after="120"/>
        <w:ind w:left="3119" w:hanging="1985"/>
        <w:rPr>
          <w:lang w:val="fr-CH"/>
        </w:rPr>
      </w:pPr>
      <w:r w:rsidRPr="00E453AF">
        <w:rPr>
          <w:i/>
          <w:iCs/>
          <w:lang w:val="fr-CH"/>
        </w:rPr>
        <w:t>Document:</w:t>
      </w:r>
      <w:r w:rsidRPr="00E453AF">
        <w:rPr>
          <w:lang w:val="fr-CH"/>
        </w:rPr>
        <w:tab/>
        <w:t>ECE/TRANS/WP.15/AC.2/2023/3</w:t>
      </w:r>
      <w:r w:rsidRPr="00E453AF" w:rsidDel="00C27756">
        <w:rPr>
          <w:lang w:val="fr-CH"/>
        </w:rPr>
        <w:t xml:space="preserve"> </w:t>
      </w:r>
      <w:r w:rsidRPr="00E453AF">
        <w:rPr>
          <w:lang w:val="fr-CH"/>
        </w:rPr>
        <w:t>(CCNR)</w:t>
      </w:r>
    </w:p>
    <w:p w14:paraId="44B9B2D9" w14:textId="5573D1BB" w:rsidR="004D4184" w:rsidRDefault="004D4184" w:rsidP="004D4184">
      <w:pPr>
        <w:pStyle w:val="SingleTxtG"/>
      </w:pPr>
      <w:r>
        <w:t>15</w:t>
      </w:r>
      <w:r w:rsidRPr="00A66477">
        <w:t>.</w:t>
      </w:r>
      <w:r w:rsidRPr="00A66477">
        <w:tab/>
        <w:t xml:space="preserve">The Safety Committee took note of the outcome of the </w:t>
      </w:r>
      <w:r>
        <w:t>meeting</w:t>
      </w:r>
      <w:r w:rsidRPr="00A66477">
        <w:t xml:space="preserve"> of the informal working group on the training of experts</w:t>
      </w:r>
      <w:r>
        <w:t xml:space="preserve">, held in Strasbourg from 20-22 September 2022. It </w:t>
      </w:r>
      <w:r w:rsidRPr="00A66477">
        <w:t>congratulated the informal working group for the work achieved</w:t>
      </w:r>
      <w:r>
        <w:t xml:space="preserve">. </w:t>
      </w:r>
      <w:r w:rsidRPr="00A66477">
        <w:t xml:space="preserve">The Safety Committee </w:t>
      </w:r>
      <w:r>
        <w:t>noted that the substantive questions on chemicals had already been reviewed by a</w:t>
      </w:r>
      <w:r w:rsidR="00D41AC0">
        <w:t xml:space="preserve"> </w:t>
      </w:r>
      <w:r>
        <w:t>group organized by Germany in preparation for the meeting of the informal working group. Separate discussions on the substantive questions on gases were planned for the spring of 2023 to continue the review of the substantive questions.</w:t>
      </w:r>
    </w:p>
    <w:p w14:paraId="230F138A" w14:textId="5741C641" w:rsidR="004D4184" w:rsidRPr="00863677" w:rsidRDefault="00ED3040" w:rsidP="004D4184">
      <w:pPr>
        <w:pStyle w:val="SingleTxtG"/>
      </w:pPr>
      <w:r w:rsidRPr="00863677">
        <w:t>16</w:t>
      </w:r>
      <w:r w:rsidR="004D4184" w:rsidRPr="00863677">
        <w:t>.</w:t>
      </w:r>
      <w:r w:rsidR="004D4184" w:rsidRPr="00863677">
        <w:tab/>
        <w:t>Referring to paragraph 16 of the report, the representative of EBU/ESO clarified that the provisions in 7.2.4.15.2 of ADN allow but do not obligate a tank for residual products to be connected to a gas evacuation system. Furthermore, residual tanks and receptables for residual products might contain another product than cargo tanks and via a connection of both venting systems a contamination of different products could occur.</w:t>
      </w:r>
    </w:p>
    <w:p w14:paraId="146D4D68" w14:textId="77777777" w:rsidR="004D4184" w:rsidRPr="00A66477" w:rsidRDefault="004D4184" w:rsidP="004D4184">
      <w:pPr>
        <w:pStyle w:val="H23G"/>
      </w:pPr>
      <w:bookmarkStart w:id="23" w:name="_Hlk535908656"/>
      <w:r w:rsidRPr="00A66477">
        <w:tab/>
      </w:r>
      <w:r>
        <w:t>2</w:t>
      </w:r>
      <w:r w:rsidRPr="00A66477">
        <w:t>.</w:t>
      </w:r>
      <w:r w:rsidRPr="00A66477">
        <w:tab/>
      </w:r>
      <w:r>
        <w:t>Proposal to</w:t>
      </w:r>
      <w:r w:rsidRPr="00A66477">
        <w:t xml:space="preserve"> </w:t>
      </w:r>
      <w:r>
        <w:t xml:space="preserve">update the work schedule of the </w:t>
      </w:r>
      <w:r w:rsidRPr="00A66477">
        <w:t>informal working group on the training of experts</w:t>
      </w:r>
    </w:p>
    <w:p w14:paraId="403F5211" w14:textId="77777777" w:rsidR="004D4184" w:rsidRPr="00E453AF" w:rsidRDefault="004D4184" w:rsidP="004D4184">
      <w:pPr>
        <w:tabs>
          <w:tab w:val="left" w:pos="1701"/>
          <w:tab w:val="left" w:pos="3119"/>
        </w:tabs>
        <w:spacing w:after="120"/>
        <w:ind w:left="3119" w:hanging="1985"/>
        <w:rPr>
          <w:lang w:val="fr-CH"/>
        </w:rPr>
      </w:pPr>
      <w:r w:rsidRPr="00E453AF">
        <w:rPr>
          <w:i/>
          <w:iCs/>
          <w:lang w:val="fr-CH"/>
        </w:rPr>
        <w:t>Document:</w:t>
      </w:r>
      <w:r w:rsidRPr="00E453AF">
        <w:rPr>
          <w:lang w:val="fr-CH"/>
        </w:rPr>
        <w:tab/>
        <w:t>ECE/TRANS/WP.15/AC.2/2023/2</w:t>
      </w:r>
      <w:r w:rsidRPr="00E453AF" w:rsidDel="00C27756">
        <w:rPr>
          <w:lang w:val="fr-CH"/>
        </w:rPr>
        <w:t xml:space="preserve"> </w:t>
      </w:r>
      <w:r w:rsidRPr="00E453AF">
        <w:rPr>
          <w:lang w:val="fr-CH"/>
        </w:rPr>
        <w:t>(CCNR)</w:t>
      </w:r>
    </w:p>
    <w:p w14:paraId="583C345C" w14:textId="115F84DB" w:rsidR="004D4184" w:rsidRPr="00A66477" w:rsidRDefault="004D4184" w:rsidP="004D4184">
      <w:pPr>
        <w:pStyle w:val="SingleTxtG"/>
      </w:pPr>
      <w:r>
        <w:t>1</w:t>
      </w:r>
      <w:r w:rsidR="00ED3040">
        <w:t>7</w:t>
      </w:r>
      <w:r w:rsidRPr="00A66477">
        <w:t>.</w:t>
      </w:r>
      <w:r w:rsidRPr="00A66477">
        <w:tab/>
        <w:t xml:space="preserve">The Safety Committee </w:t>
      </w:r>
      <w:r>
        <w:t>endorsed the revised work schedule</w:t>
      </w:r>
      <w:r w:rsidRPr="00A66477">
        <w:t xml:space="preserve"> </w:t>
      </w:r>
      <w:r>
        <w:t>in document ECE/TRANS/WP.15/AC.2/2023/2</w:t>
      </w:r>
      <w:r w:rsidDel="00C27756">
        <w:t xml:space="preserve"> </w:t>
      </w:r>
      <w:r w:rsidRPr="00A66477">
        <w:t>of the informal working group on the training of experts</w:t>
      </w:r>
      <w:r>
        <w:t>.</w:t>
      </w:r>
    </w:p>
    <w:bookmarkEnd w:id="23"/>
    <w:p w14:paraId="18B193A0" w14:textId="77777777" w:rsidR="004D4184" w:rsidRPr="00A66477" w:rsidRDefault="004D4184" w:rsidP="004D4184">
      <w:pPr>
        <w:pStyle w:val="H23G"/>
      </w:pPr>
      <w:r w:rsidRPr="00A66477">
        <w:tab/>
      </w:r>
      <w:bookmarkStart w:id="24" w:name="_Toc63762812"/>
      <w:bookmarkStart w:id="25" w:name="_Toc64472462"/>
      <w:r>
        <w:t>3</w:t>
      </w:r>
      <w:r w:rsidRPr="00A66477">
        <w:t>.</w:t>
      </w:r>
      <w:r w:rsidRPr="00A66477">
        <w:tab/>
        <w:t>Directive of the Administrative Committee on the use of the catalogue of questions for the ADN expert examination (Chapter 8.2)</w:t>
      </w:r>
      <w:bookmarkEnd w:id="24"/>
      <w:bookmarkEnd w:id="25"/>
    </w:p>
    <w:p w14:paraId="6F7931AC" w14:textId="77777777" w:rsidR="004D4184" w:rsidRPr="00E453AF" w:rsidRDefault="004D4184" w:rsidP="004D4184">
      <w:pPr>
        <w:tabs>
          <w:tab w:val="left" w:pos="1701"/>
          <w:tab w:val="left" w:pos="3119"/>
        </w:tabs>
        <w:spacing w:after="120"/>
        <w:ind w:left="3119" w:hanging="1985"/>
        <w:rPr>
          <w:lang w:val="fr-CH"/>
        </w:rPr>
      </w:pPr>
      <w:r w:rsidRPr="00E453AF">
        <w:rPr>
          <w:i/>
          <w:iCs/>
          <w:lang w:val="fr-CH"/>
        </w:rPr>
        <w:t>Document:</w:t>
      </w:r>
      <w:r w:rsidRPr="00E453AF">
        <w:rPr>
          <w:lang w:val="fr-CH"/>
        </w:rPr>
        <w:tab/>
        <w:t>ECE/TRANS/WP.15/AC.2/2023/4</w:t>
      </w:r>
      <w:r w:rsidRPr="00E453AF" w:rsidDel="005A090E">
        <w:rPr>
          <w:lang w:val="fr-CH"/>
        </w:rPr>
        <w:t xml:space="preserve"> </w:t>
      </w:r>
      <w:r w:rsidRPr="00E453AF">
        <w:rPr>
          <w:lang w:val="fr-CH"/>
        </w:rPr>
        <w:t>(CCNR)</w:t>
      </w:r>
    </w:p>
    <w:p w14:paraId="17737771" w14:textId="187885DA" w:rsidR="004D4184" w:rsidRPr="00A66477" w:rsidRDefault="004D4184" w:rsidP="004D4184">
      <w:pPr>
        <w:pStyle w:val="SingleTxtG"/>
      </w:pPr>
      <w:r>
        <w:t>1</w:t>
      </w:r>
      <w:r w:rsidR="00ED3040">
        <w:t>8</w:t>
      </w:r>
      <w:r w:rsidRPr="00A66477">
        <w:t>.</w:t>
      </w:r>
      <w:r w:rsidRPr="00A66477">
        <w:tab/>
        <w:t xml:space="preserve">The Safety Committee adopted the proposed amendments to the directive of the Administrative Committee on the use of the catalogue of questions for the ADN expert examination in accordance with Chapter 8.2 of the ADN </w:t>
      </w:r>
      <w:r>
        <w:t>as presented in</w:t>
      </w:r>
      <w:r w:rsidRPr="00A66477">
        <w:t xml:space="preserve"> document</w:t>
      </w:r>
      <w:r>
        <w:t xml:space="preserve"> ECE/TRANS/WP.15/AC.2/2023/4</w:t>
      </w:r>
      <w:r w:rsidRPr="00A66477">
        <w:t>.</w:t>
      </w:r>
    </w:p>
    <w:p w14:paraId="322E551B" w14:textId="40CC09C4" w:rsidR="00181227" w:rsidRPr="00A66477" w:rsidRDefault="00181227" w:rsidP="00181227">
      <w:pPr>
        <w:pStyle w:val="H23G"/>
      </w:pPr>
      <w:bookmarkStart w:id="26" w:name="_Toc63762813"/>
      <w:bookmarkStart w:id="27" w:name="_Toc64472463"/>
      <w:r>
        <w:tab/>
        <w:t>4</w:t>
      </w:r>
      <w:r w:rsidRPr="00A66477">
        <w:t>.</w:t>
      </w:r>
      <w:r w:rsidRPr="00A66477">
        <w:tab/>
        <w:t>Catalogue of questions 20</w:t>
      </w:r>
      <w:r>
        <w:t>23</w:t>
      </w:r>
      <w:bookmarkEnd w:id="26"/>
      <w:bookmarkEnd w:id="27"/>
    </w:p>
    <w:p w14:paraId="3683CE24" w14:textId="77777777" w:rsidR="00181227" w:rsidRPr="00AB000A" w:rsidRDefault="00181227" w:rsidP="00181227">
      <w:pPr>
        <w:keepNext/>
        <w:keepLines/>
        <w:tabs>
          <w:tab w:val="left" w:pos="1701"/>
          <w:tab w:val="left" w:pos="3119"/>
        </w:tabs>
        <w:ind w:left="3119" w:hanging="1985"/>
      </w:pPr>
      <w:r>
        <w:rPr>
          <w:i/>
          <w:iCs/>
        </w:rPr>
        <w:t>D</w:t>
      </w:r>
      <w:r w:rsidRPr="00AB000A">
        <w:rPr>
          <w:i/>
          <w:iCs/>
        </w:rPr>
        <w:t>ocument</w:t>
      </w:r>
      <w:r>
        <w:rPr>
          <w:i/>
          <w:iCs/>
        </w:rPr>
        <w:t>s</w:t>
      </w:r>
      <w:r w:rsidRPr="00AB000A">
        <w:rPr>
          <w:i/>
          <w:iCs/>
        </w:rPr>
        <w:t>:</w:t>
      </w:r>
      <w:r w:rsidRPr="00AB000A">
        <w:tab/>
      </w:r>
      <w:r>
        <w:t xml:space="preserve">ECE/TRANS/WP.15/AC.2/2023/10 </w:t>
      </w:r>
      <w:r w:rsidRPr="00AB000A">
        <w:t>(</w:t>
      </w:r>
      <w:r>
        <w:t>CCNR</w:t>
      </w:r>
      <w:r w:rsidRPr="00AB000A">
        <w:t>)</w:t>
      </w:r>
      <w:r>
        <w:br/>
        <w:t xml:space="preserve">ECE/TRANS/WP.15/AC.2/2023/11 </w:t>
      </w:r>
      <w:r w:rsidRPr="00AB000A">
        <w:t>(</w:t>
      </w:r>
      <w:r>
        <w:t>CCNR</w:t>
      </w:r>
      <w:r w:rsidRPr="00AB000A">
        <w:t>)</w:t>
      </w:r>
      <w:r>
        <w:br/>
        <w:t>ECE/TRANS/WP.15/AC.2/2023/12</w:t>
      </w:r>
      <w:r w:rsidDel="00961D1B">
        <w:t xml:space="preserve"> </w:t>
      </w:r>
      <w:r w:rsidRPr="00AB000A">
        <w:t>(</w:t>
      </w:r>
      <w:r>
        <w:t>CCNR</w:t>
      </w:r>
      <w:r w:rsidRPr="00AB000A">
        <w:t>)</w:t>
      </w:r>
    </w:p>
    <w:p w14:paraId="7988130A" w14:textId="77777777" w:rsidR="00181227" w:rsidRPr="00F81D10" w:rsidRDefault="00181227" w:rsidP="00181227">
      <w:pPr>
        <w:pStyle w:val="SingleTxtG"/>
        <w:keepNext/>
        <w:keepLines/>
        <w:ind w:left="3119" w:hanging="1985"/>
        <w:jc w:val="left"/>
        <w:rPr>
          <w:noProof/>
        </w:rPr>
      </w:pPr>
      <w:r>
        <w:rPr>
          <w:i/>
          <w:iCs/>
          <w:noProof/>
        </w:rPr>
        <w:t>Informal d</w:t>
      </w:r>
      <w:r w:rsidRPr="00F81D10">
        <w:rPr>
          <w:i/>
          <w:iCs/>
          <w:noProof/>
        </w:rPr>
        <w:t>ocument</w:t>
      </w:r>
      <w:r>
        <w:rPr>
          <w:i/>
          <w:iCs/>
          <w:noProof/>
        </w:rPr>
        <w:t>s</w:t>
      </w:r>
      <w:r w:rsidRPr="00F81D10">
        <w:rPr>
          <w:noProof/>
        </w:rPr>
        <w:t>:</w:t>
      </w:r>
      <w:r w:rsidRPr="00F81D10">
        <w:rPr>
          <w:noProof/>
        </w:rPr>
        <w:tab/>
      </w:r>
      <w:r>
        <w:rPr>
          <w:noProof/>
        </w:rPr>
        <w:t>INF.2, INF.3 and INF.4 (CCNR</w:t>
      </w:r>
      <w:r w:rsidRPr="00F81D10">
        <w:rPr>
          <w:noProof/>
        </w:rPr>
        <w:t>)</w:t>
      </w:r>
    </w:p>
    <w:p w14:paraId="744F7046" w14:textId="322F8530" w:rsidR="00181227" w:rsidRPr="00A66477" w:rsidRDefault="00181227" w:rsidP="00181227">
      <w:pPr>
        <w:pStyle w:val="SingleTxtG"/>
      </w:pPr>
      <w:r>
        <w:t>1</w:t>
      </w:r>
      <w:r w:rsidR="00ED3040">
        <w:t>9</w:t>
      </w:r>
      <w:r w:rsidRPr="00A66477">
        <w:t>.</w:t>
      </w:r>
      <w:r w:rsidRPr="00A66477">
        <w:tab/>
        <w:t xml:space="preserve">The Safety Committee adopted the proposals </w:t>
      </w:r>
      <w:r>
        <w:t xml:space="preserve">in </w:t>
      </w:r>
      <w:r w:rsidRPr="00A66477">
        <w:t>documents</w:t>
      </w:r>
      <w:r>
        <w:t xml:space="preserve"> ECE/TRANS/WP.15/AC.2/2023/10 (general),</w:t>
      </w:r>
      <w:r w:rsidRPr="00A66477">
        <w:t xml:space="preserve"> ECE/TRANS/WP.15/AC.2/20</w:t>
      </w:r>
      <w:r>
        <w:t>23</w:t>
      </w:r>
      <w:r w:rsidRPr="00A66477">
        <w:t>/1</w:t>
      </w:r>
      <w:r>
        <w:t>1</w:t>
      </w:r>
      <w:r w:rsidRPr="00A66477">
        <w:t xml:space="preserve"> </w:t>
      </w:r>
      <w:r>
        <w:t xml:space="preserve">(chemicals) </w:t>
      </w:r>
      <w:r w:rsidRPr="00A66477">
        <w:t>and ECE/TRANS/WP.15/AC.2/20</w:t>
      </w:r>
      <w:r>
        <w:t>23</w:t>
      </w:r>
      <w:r w:rsidRPr="00A66477">
        <w:t>/</w:t>
      </w:r>
      <w:r>
        <w:t>1</w:t>
      </w:r>
      <w:r w:rsidRPr="00A66477">
        <w:t>2</w:t>
      </w:r>
      <w:r>
        <w:t xml:space="preserve"> (gases)</w:t>
      </w:r>
      <w:r w:rsidRPr="00C258A1">
        <w:t xml:space="preserve"> </w:t>
      </w:r>
      <w:r w:rsidRPr="00A66477">
        <w:t>for updating the catalogue of questions to take account of the provisions of the 20</w:t>
      </w:r>
      <w:r>
        <w:t>23</w:t>
      </w:r>
      <w:r w:rsidRPr="00A66477">
        <w:t xml:space="preserve"> edition of the ADN</w:t>
      </w:r>
      <w:r>
        <w:t>,</w:t>
      </w:r>
      <w:r w:rsidRPr="00A66477">
        <w:t xml:space="preserve"> with </w:t>
      </w:r>
      <w:r w:rsidR="00C94DA9">
        <w:t>an</w:t>
      </w:r>
      <w:r w:rsidR="00C94DA9" w:rsidRPr="00A66477">
        <w:t xml:space="preserve"> </w:t>
      </w:r>
      <w:r w:rsidRPr="00A66477">
        <w:t>additional correction</w:t>
      </w:r>
      <w:r w:rsidR="00DB40DE">
        <w:t>.</w:t>
      </w:r>
    </w:p>
    <w:p w14:paraId="26932132" w14:textId="517B3373" w:rsidR="00181227" w:rsidRDefault="00ED3040" w:rsidP="00181227">
      <w:pPr>
        <w:pStyle w:val="SingleTxtG"/>
      </w:pPr>
      <w:r>
        <w:t>20</w:t>
      </w:r>
      <w:r w:rsidR="00181227" w:rsidRPr="00A66477">
        <w:t>.</w:t>
      </w:r>
      <w:r w:rsidR="00181227" w:rsidRPr="00A66477">
        <w:tab/>
        <w:t>On remark</w:t>
      </w:r>
      <w:r w:rsidR="00181227">
        <w:t>s</w:t>
      </w:r>
      <w:r w:rsidR="00181227" w:rsidRPr="00A66477">
        <w:t xml:space="preserve"> from the representative of </w:t>
      </w:r>
      <w:r w:rsidR="00181227">
        <w:t>France</w:t>
      </w:r>
      <w:r w:rsidR="00181227" w:rsidRPr="00A66477">
        <w:t xml:space="preserve">, the Safety Committee invited the </w:t>
      </w:r>
      <w:r w:rsidR="00181227">
        <w:t xml:space="preserve">Chair of the </w:t>
      </w:r>
      <w:r w:rsidR="00181227" w:rsidRPr="00A66477">
        <w:t>informal working group on the training of experts to consider</w:t>
      </w:r>
      <w:r w:rsidR="00181227">
        <w:t xml:space="preserve"> as soon as possible some further editorials and </w:t>
      </w:r>
      <w:r w:rsidR="00773702">
        <w:t xml:space="preserve">substantive </w:t>
      </w:r>
      <w:r w:rsidR="00181227">
        <w:t>corrections to allow an early publication of the catalogue of questions at the UNECE website.</w:t>
      </w:r>
    </w:p>
    <w:p w14:paraId="756D4710" w14:textId="7E719A24" w:rsidR="00181227" w:rsidRPr="00A66477" w:rsidRDefault="00181227" w:rsidP="00181227">
      <w:pPr>
        <w:pStyle w:val="SingleTxtG"/>
      </w:pPr>
      <w:r>
        <w:t>2</w:t>
      </w:r>
      <w:r w:rsidR="00ED3040">
        <w:t>1</w:t>
      </w:r>
      <w:r>
        <w:t>.</w:t>
      </w:r>
      <w:r>
        <w:tab/>
        <w:t>It was recalled that Contracting Parties were invited to submit their model expert certificates to the UNECE secretariat so that the secretariat can make them available on the website. Countries were also invited to share their statistics on examinations</w:t>
      </w:r>
    </w:p>
    <w:p w14:paraId="7C4C3116" w14:textId="77777777" w:rsidR="00181227" w:rsidRPr="00A66477" w:rsidRDefault="00181227" w:rsidP="00181227">
      <w:pPr>
        <w:pStyle w:val="H23G"/>
      </w:pPr>
      <w:r w:rsidRPr="00A66477">
        <w:lastRenderedPageBreak/>
        <w:tab/>
      </w:r>
      <w:bookmarkStart w:id="28" w:name="_Toc63762814"/>
      <w:bookmarkStart w:id="29" w:name="_Toc64472464"/>
      <w:r>
        <w:t>5</w:t>
      </w:r>
      <w:r w:rsidRPr="00A66477">
        <w:t>.</w:t>
      </w:r>
      <w:r w:rsidRPr="00A66477">
        <w:tab/>
      </w:r>
      <w:bookmarkStart w:id="30" w:name="_Hlk125994534"/>
      <w:r>
        <w:t xml:space="preserve">Report of the twenty-third and twenty-fourth meetings of the informal working group </w:t>
      </w:r>
      <w:bookmarkEnd w:id="28"/>
      <w:bookmarkEnd w:id="29"/>
      <w:r>
        <w:t>on the training of experts</w:t>
      </w:r>
    </w:p>
    <w:bookmarkEnd w:id="30"/>
    <w:p w14:paraId="12041800" w14:textId="77777777" w:rsidR="00181227" w:rsidRPr="00552ECF" w:rsidRDefault="00181227" w:rsidP="00181227">
      <w:pPr>
        <w:keepNext/>
        <w:keepLines/>
        <w:tabs>
          <w:tab w:val="left" w:pos="1701"/>
          <w:tab w:val="left" w:pos="3119"/>
        </w:tabs>
        <w:ind w:left="3119" w:hanging="1985"/>
        <w:rPr>
          <w:i/>
          <w:iCs/>
          <w:lang w:val="fr-CH"/>
        </w:rPr>
      </w:pPr>
      <w:r w:rsidRPr="00552ECF">
        <w:rPr>
          <w:i/>
          <w:iCs/>
          <w:lang w:val="fr-CH"/>
        </w:rPr>
        <w:t>Document:</w:t>
      </w:r>
      <w:r w:rsidRPr="00552ECF">
        <w:rPr>
          <w:lang w:val="fr-CH"/>
        </w:rPr>
        <w:tab/>
        <w:t>ECE/TRANS/WP.15/AC.2/2023/</w:t>
      </w:r>
      <w:r>
        <w:rPr>
          <w:lang w:val="fr-CH"/>
        </w:rPr>
        <w:t>3</w:t>
      </w:r>
      <w:r w:rsidRPr="00552ECF">
        <w:rPr>
          <w:lang w:val="fr-CH"/>
        </w:rPr>
        <w:t xml:space="preserve"> (CCNR)</w:t>
      </w:r>
    </w:p>
    <w:p w14:paraId="421966FB" w14:textId="77777777" w:rsidR="00181227" w:rsidRPr="006D1BC6" w:rsidRDefault="00181227" w:rsidP="00181227">
      <w:pPr>
        <w:keepNext/>
        <w:keepLines/>
        <w:tabs>
          <w:tab w:val="left" w:pos="1701"/>
          <w:tab w:val="left" w:pos="3119"/>
        </w:tabs>
        <w:spacing w:after="120"/>
        <w:ind w:left="3119" w:hanging="1985"/>
      </w:pPr>
      <w:r w:rsidRPr="006D1BC6">
        <w:rPr>
          <w:i/>
          <w:iCs/>
        </w:rPr>
        <w:t>Informal document:</w:t>
      </w:r>
      <w:r w:rsidRPr="006D1BC6">
        <w:tab/>
        <w:t>INF.8 (CCNR)</w:t>
      </w:r>
    </w:p>
    <w:p w14:paraId="639080C0" w14:textId="67334F56" w:rsidR="00181227" w:rsidRDefault="00181227" w:rsidP="00181227">
      <w:pPr>
        <w:pStyle w:val="SingleTxtG"/>
        <w:keepNext/>
        <w:keepLines/>
      </w:pPr>
      <w:r>
        <w:t>2</w:t>
      </w:r>
      <w:r w:rsidR="00ED3040">
        <w:t>2</w:t>
      </w:r>
      <w:r w:rsidRPr="00A66477">
        <w:t>.</w:t>
      </w:r>
      <w:r w:rsidRPr="00A66477">
        <w:tab/>
      </w:r>
      <w:r>
        <w:t>T</w:t>
      </w:r>
      <w:r w:rsidRPr="00A66477">
        <w:t xml:space="preserve">he Safety Committee </w:t>
      </w:r>
      <w:r>
        <w:t>welcomed the reports of the twenty-third and twenty-fourth meetings of the informal working group on the training of experts, which were held from 20 to 22 September and on 15 November 2022, respectively</w:t>
      </w:r>
      <w:r w:rsidRPr="00A66477">
        <w:t>.</w:t>
      </w:r>
    </w:p>
    <w:p w14:paraId="39A83039" w14:textId="77777777" w:rsidR="00181227" w:rsidRPr="00AB000A" w:rsidRDefault="00181227" w:rsidP="00181227">
      <w:pPr>
        <w:pStyle w:val="H1G"/>
      </w:pPr>
      <w:r w:rsidRPr="00AB000A">
        <w:tab/>
      </w:r>
      <w:bookmarkStart w:id="31" w:name="_Toc63762815"/>
      <w:bookmarkStart w:id="32" w:name="_Toc64472465"/>
      <w:r>
        <w:t>E</w:t>
      </w:r>
      <w:r w:rsidRPr="00AB000A">
        <w:t>.</w:t>
      </w:r>
      <w:r w:rsidRPr="00AB000A">
        <w:tab/>
      </w:r>
      <w:r>
        <w:t>Matters related to classification societies</w:t>
      </w:r>
      <w:bookmarkEnd w:id="31"/>
      <w:bookmarkEnd w:id="32"/>
    </w:p>
    <w:p w14:paraId="044ED8D2" w14:textId="3677849D" w:rsidR="00181227" w:rsidRDefault="00181227" w:rsidP="00181227">
      <w:pPr>
        <w:pStyle w:val="SingleTxtG"/>
      </w:pPr>
      <w:r w:rsidRPr="00A66477">
        <w:tab/>
      </w:r>
      <w:r>
        <w:t>2</w:t>
      </w:r>
      <w:r w:rsidR="00ED3040">
        <w:t>3</w:t>
      </w:r>
      <w:r>
        <w:t>.</w:t>
      </w:r>
      <w:r>
        <w:tab/>
        <w:t>As no document had been submitted under this agenda sub-item, no discussion took place on this subject.</w:t>
      </w:r>
    </w:p>
    <w:p w14:paraId="5FE0A928" w14:textId="7D08623B" w:rsidR="00181227" w:rsidRPr="00AB000A" w:rsidRDefault="00181227" w:rsidP="00181227">
      <w:pPr>
        <w:pStyle w:val="HChG"/>
      </w:pPr>
      <w:r w:rsidRPr="00AB000A">
        <w:tab/>
      </w:r>
      <w:bookmarkStart w:id="33" w:name="_Toc64472466"/>
      <w:r w:rsidRPr="00AB000A">
        <w:t>V</w:t>
      </w:r>
      <w:r>
        <w:t>I</w:t>
      </w:r>
      <w:r w:rsidR="0054468E">
        <w:t>I</w:t>
      </w:r>
      <w:r w:rsidRPr="00AB000A">
        <w:t>.</w:t>
      </w:r>
      <w:r w:rsidRPr="00AB000A">
        <w:tab/>
      </w:r>
      <w:r>
        <w:t>Proposals for amendments to the Regulations annexed to the ADN</w:t>
      </w:r>
      <w:r w:rsidRPr="00AB000A">
        <w:t xml:space="preserve"> (agenda item </w:t>
      </w:r>
      <w:r>
        <w:t>5</w:t>
      </w:r>
      <w:r w:rsidRPr="00AB000A">
        <w:t>)</w:t>
      </w:r>
      <w:bookmarkEnd w:id="33"/>
    </w:p>
    <w:p w14:paraId="48C65E90" w14:textId="77777777" w:rsidR="00181227" w:rsidRPr="00AB000A" w:rsidRDefault="00181227" w:rsidP="00181227">
      <w:pPr>
        <w:pStyle w:val="H1G"/>
      </w:pPr>
      <w:bookmarkStart w:id="34" w:name="_Hlk63763402"/>
      <w:r w:rsidRPr="00AB000A">
        <w:tab/>
      </w:r>
      <w:bookmarkStart w:id="35" w:name="_Toc64472467"/>
      <w:r w:rsidRPr="00AB000A">
        <w:t>A.</w:t>
      </w:r>
      <w:r w:rsidRPr="00AB000A">
        <w:tab/>
      </w:r>
      <w:r>
        <w:t>Work of the RID/ADR/</w:t>
      </w:r>
      <w:r w:rsidRPr="00AB000A">
        <w:t>ADN</w:t>
      </w:r>
      <w:r>
        <w:t xml:space="preserve"> Joint Meeting</w:t>
      </w:r>
      <w:bookmarkEnd w:id="34"/>
      <w:bookmarkEnd w:id="35"/>
    </w:p>
    <w:p w14:paraId="7D269DE4" w14:textId="77777777" w:rsidR="00181227" w:rsidRPr="00A66477" w:rsidRDefault="00181227" w:rsidP="00181227">
      <w:pPr>
        <w:keepNext/>
        <w:keepLines/>
        <w:tabs>
          <w:tab w:val="left" w:pos="1701"/>
          <w:tab w:val="left" w:pos="3119"/>
        </w:tabs>
        <w:ind w:left="3119" w:right="1134" w:hanging="1985"/>
      </w:pPr>
      <w:r w:rsidRPr="00A66477">
        <w:rPr>
          <w:i/>
          <w:iCs/>
        </w:rPr>
        <w:t>Documents:</w:t>
      </w:r>
      <w:r w:rsidRPr="00A66477">
        <w:tab/>
        <w:t>ECE/TRANS/WP.15/AC.1/1</w:t>
      </w:r>
      <w:r>
        <w:t>66</w:t>
      </w:r>
      <w:r w:rsidRPr="00A66477">
        <w:t xml:space="preserve"> (Report of the RID/ADR/ADN Joint Meeting on its autumn 20</w:t>
      </w:r>
      <w:r>
        <w:t>22</w:t>
      </w:r>
      <w:r w:rsidRPr="00A66477">
        <w:t xml:space="preserve"> session)</w:t>
      </w:r>
    </w:p>
    <w:p w14:paraId="4D841D07" w14:textId="77777777" w:rsidR="00181227" w:rsidRPr="00A66477" w:rsidRDefault="00181227" w:rsidP="00181227">
      <w:pPr>
        <w:keepNext/>
        <w:keepLines/>
        <w:tabs>
          <w:tab w:val="left" w:pos="3119"/>
        </w:tabs>
        <w:spacing w:after="120"/>
        <w:ind w:left="3119" w:right="1134" w:hanging="1985"/>
      </w:pPr>
      <w:r>
        <w:tab/>
      </w:r>
      <w:r w:rsidRPr="00A66477">
        <w:t>ECE/TRANS/WP.15/2</w:t>
      </w:r>
      <w:r>
        <w:t>60</w:t>
      </w:r>
      <w:r w:rsidRPr="00A66477">
        <w:t xml:space="preserve"> (Report of the Working Party on the Transport of Dangerous Goods on its 1</w:t>
      </w:r>
      <w:r>
        <w:t>12</w:t>
      </w:r>
      <w:r w:rsidRPr="00A66477">
        <w:t>th session)</w:t>
      </w:r>
    </w:p>
    <w:p w14:paraId="605A7048" w14:textId="57636467" w:rsidR="00181227" w:rsidRPr="00A66477" w:rsidRDefault="00181227" w:rsidP="00181227">
      <w:pPr>
        <w:pStyle w:val="SingleTxtG"/>
      </w:pPr>
      <w:r>
        <w:t>2</w:t>
      </w:r>
      <w:r w:rsidR="00ED3040">
        <w:t>4</w:t>
      </w:r>
      <w:r w:rsidRPr="00A66477">
        <w:t>.</w:t>
      </w:r>
      <w:r w:rsidRPr="00A66477">
        <w:tab/>
        <w:t xml:space="preserve">The Safety Committee took note of the ongoing discussions </w:t>
      </w:r>
      <w:r>
        <w:t xml:space="preserve">in </w:t>
      </w:r>
      <w:r w:rsidRPr="00A66477">
        <w:t>the RID/ADR/ADN Joint Meeting</w:t>
      </w:r>
      <w:r>
        <w:t xml:space="preserve"> on</w:t>
      </w:r>
      <w:r w:rsidRPr="00A66477">
        <w:t xml:space="preserve"> matters </w:t>
      </w:r>
      <w:r>
        <w:t xml:space="preserve">related to digitalization (electronic freight transport information) </w:t>
      </w:r>
      <w:r w:rsidRPr="00A66477">
        <w:t>as reflected in the report on its autumn 20</w:t>
      </w:r>
      <w:r>
        <w:t>22</w:t>
      </w:r>
      <w:r w:rsidRPr="00A66477">
        <w:t xml:space="preserve"> session (document ECE/TRANS/WP.15/AC.1/</w:t>
      </w:r>
      <w:r>
        <w:t>166</w:t>
      </w:r>
      <w:r w:rsidRPr="00A66477">
        <w:t>, paragraph</w:t>
      </w:r>
      <w:r>
        <w:t xml:space="preserve">s 42 </w:t>
      </w:r>
      <w:r w:rsidR="00EB3F66">
        <w:t xml:space="preserve">to </w:t>
      </w:r>
      <w:r>
        <w:t>46</w:t>
      </w:r>
      <w:r w:rsidRPr="00A66477">
        <w:t>). It also noted that the Joint Meeting would consider at its Spring 20</w:t>
      </w:r>
      <w:r>
        <w:t>23</w:t>
      </w:r>
      <w:r w:rsidRPr="00A66477">
        <w:t xml:space="preserve"> session the proposals of amendment to RID, ADR and ADN originating from the work of the </w:t>
      </w:r>
      <w:r>
        <w:t>Sub-Committee</w:t>
      </w:r>
      <w:r w:rsidRPr="00A66477">
        <w:t xml:space="preserve"> and that the decisions taken would be brought to the attention of the ADN Safety Committee.</w:t>
      </w:r>
    </w:p>
    <w:p w14:paraId="089252BA" w14:textId="1B0FAB92" w:rsidR="00181227" w:rsidRDefault="00181227" w:rsidP="00181227">
      <w:pPr>
        <w:pStyle w:val="SingleTxtG"/>
      </w:pPr>
      <w:r>
        <w:t>2</w:t>
      </w:r>
      <w:r w:rsidR="00ED3040">
        <w:t>5</w:t>
      </w:r>
      <w:r w:rsidRPr="00A66477">
        <w:t>.</w:t>
      </w:r>
      <w:r w:rsidRPr="00A66477">
        <w:tab/>
        <w:t xml:space="preserve">A member of the secretariat indicated </w:t>
      </w:r>
      <w:r>
        <w:t xml:space="preserve">that the outcome of a round table </w:t>
      </w:r>
      <w:r w:rsidRPr="000A49C8">
        <w:t xml:space="preserve">discussions </w:t>
      </w:r>
      <w:r>
        <w:t>on</w:t>
      </w:r>
      <w:r w:rsidRPr="000A49C8">
        <w:t xml:space="preserve"> circular economy and </w:t>
      </w:r>
      <w:r>
        <w:t xml:space="preserve">sustainable use of natural resources, which was </w:t>
      </w:r>
      <w:r w:rsidRPr="000A49C8">
        <w:t>held during the</w:t>
      </w:r>
      <w:r>
        <w:t xml:space="preserve"> November</w:t>
      </w:r>
      <w:r w:rsidRPr="000A49C8">
        <w:t xml:space="preserve"> session </w:t>
      </w:r>
      <w:r>
        <w:t>of WP.15</w:t>
      </w:r>
      <w:r w:rsidRPr="000A49C8">
        <w:t xml:space="preserve"> in the context of the Inland Transport Committee strategy </w:t>
      </w:r>
      <w:r>
        <w:t>until</w:t>
      </w:r>
      <w:r w:rsidRPr="000A49C8">
        <w:t xml:space="preserve"> 2030</w:t>
      </w:r>
      <w:r>
        <w:t xml:space="preserve">, was reflected in paragraphs 45 to 51 of the session’s </w:t>
      </w:r>
      <w:r w:rsidRPr="000A49C8">
        <w:t xml:space="preserve">report </w:t>
      </w:r>
      <w:r w:rsidRPr="00A66477">
        <w:t>ECE/TRANS/WP.15/2</w:t>
      </w:r>
      <w:r>
        <w:t>60.</w:t>
      </w:r>
    </w:p>
    <w:p w14:paraId="707C5181" w14:textId="4335C5F3" w:rsidR="00181227" w:rsidRPr="00A66477" w:rsidRDefault="00181227" w:rsidP="00181227">
      <w:pPr>
        <w:pStyle w:val="SingleTxtG"/>
        <w:spacing w:after="240"/>
      </w:pPr>
      <w:r>
        <w:t>2</w:t>
      </w:r>
      <w:r w:rsidR="00ED3040">
        <w:t>6</w:t>
      </w:r>
      <w:r w:rsidRPr="00A66477">
        <w:t>.</w:t>
      </w:r>
      <w:r w:rsidRPr="00A66477">
        <w:tab/>
      </w:r>
      <w:r>
        <w:t xml:space="preserve">It was also noted </w:t>
      </w:r>
      <w:r w:rsidRPr="00A66477">
        <w:t xml:space="preserve">that a document containing the draft amendments </w:t>
      </w:r>
      <w:r>
        <w:t>for RID/ADR and relevant to</w:t>
      </w:r>
      <w:r w:rsidRPr="00A66477">
        <w:t xml:space="preserve"> ADN would be submitted to the </w:t>
      </w:r>
      <w:r>
        <w:t>forty-second</w:t>
      </w:r>
      <w:r w:rsidRPr="00A66477">
        <w:t xml:space="preserve"> session of the Safety Committee for its consideration. The document would </w:t>
      </w:r>
      <w:r>
        <w:t xml:space="preserve">mainly </w:t>
      </w:r>
      <w:r w:rsidRPr="00A66477">
        <w:t>include the draft amendments adopted by the Ad-hoc working group on the harmonisation of RID/ADR/ADN with the Model Regulations.</w:t>
      </w:r>
      <w:r>
        <w:t xml:space="preserve"> </w:t>
      </w:r>
      <w:r w:rsidRPr="00A66477">
        <w:t>This would allow the Safety Committee to address any harmonization issue at the Joint Meeting in September 20</w:t>
      </w:r>
      <w:r>
        <w:t>23</w:t>
      </w:r>
      <w:r w:rsidRPr="00A66477">
        <w:t>.</w:t>
      </w:r>
    </w:p>
    <w:p w14:paraId="6C4FBAF2" w14:textId="77777777" w:rsidR="00181227" w:rsidRPr="00AB000A" w:rsidRDefault="00181227" w:rsidP="00181227">
      <w:pPr>
        <w:pStyle w:val="H1G"/>
      </w:pPr>
      <w:r w:rsidRPr="00AB000A">
        <w:tab/>
      </w:r>
      <w:bookmarkStart w:id="36" w:name="_Toc63762818"/>
      <w:bookmarkStart w:id="37" w:name="_Toc64472470"/>
      <w:r w:rsidRPr="00AB000A">
        <w:t>B.</w:t>
      </w:r>
      <w:r w:rsidRPr="00AB000A">
        <w:tab/>
      </w:r>
      <w:r>
        <w:t>Other proposals</w:t>
      </w:r>
      <w:bookmarkEnd w:id="36"/>
      <w:bookmarkEnd w:id="37"/>
    </w:p>
    <w:p w14:paraId="49C3C422" w14:textId="77777777" w:rsidR="00181227" w:rsidRPr="00AB000A" w:rsidRDefault="00181227" w:rsidP="00181227">
      <w:pPr>
        <w:pStyle w:val="H23G"/>
      </w:pPr>
      <w:r w:rsidRPr="00AB000A">
        <w:tab/>
      </w:r>
      <w:bookmarkStart w:id="38" w:name="_Toc63762819"/>
      <w:bookmarkStart w:id="39" w:name="_Toc64472471"/>
      <w:r w:rsidRPr="00AB000A">
        <w:t>1.</w:t>
      </w:r>
      <w:r w:rsidRPr="00AB000A">
        <w:tab/>
      </w:r>
      <w:r>
        <w:t>Proposals of amendments from the informal working group on substances</w:t>
      </w:r>
      <w:bookmarkEnd w:id="38"/>
      <w:bookmarkEnd w:id="39"/>
    </w:p>
    <w:p w14:paraId="76482DAE" w14:textId="77777777" w:rsidR="00181227" w:rsidRPr="00165996" w:rsidRDefault="00181227" w:rsidP="00181227">
      <w:pPr>
        <w:tabs>
          <w:tab w:val="left" w:pos="1701"/>
          <w:tab w:val="left" w:pos="3119"/>
        </w:tabs>
        <w:spacing w:after="120"/>
        <w:ind w:left="3119" w:hanging="1985"/>
      </w:pPr>
      <w:r w:rsidRPr="00165996">
        <w:rPr>
          <w:i/>
          <w:iCs/>
        </w:rPr>
        <w:t>Document:</w:t>
      </w:r>
      <w:r w:rsidRPr="00165996">
        <w:tab/>
        <w:t>ECE/TRANS/WP.15/AC.2/2023/1 (Germany)</w:t>
      </w:r>
    </w:p>
    <w:p w14:paraId="4A0D6A8A" w14:textId="4CA4BF3B" w:rsidR="00181227" w:rsidRPr="00863677" w:rsidRDefault="00181227" w:rsidP="00181227">
      <w:pPr>
        <w:pStyle w:val="SingleTxtG"/>
      </w:pPr>
      <w:r w:rsidRPr="00863677">
        <w:t>2</w:t>
      </w:r>
      <w:r w:rsidR="00ED3040" w:rsidRPr="00863677">
        <w:t>7</w:t>
      </w:r>
      <w:r w:rsidRPr="00863677">
        <w:t>.</w:t>
      </w:r>
      <w:r w:rsidRPr="00863677">
        <w:tab/>
        <w:t>The Safety Committee adopted the amendments proposed in document ECE/TRANS/WP.15/AC.2/2023/1 with additional changes (see annex</w:t>
      </w:r>
      <w:r w:rsidR="00A24698">
        <w:t>es</w:t>
      </w:r>
      <w:r w:rsidRPr="00863677">
        <w:t xml:space="preserve"> </w:t>
      </w:r>
      <w:r w:rsidR="008B2C4E">
        <w:t>I</w:t>
      </w:r>
      <w:r w:rsidR="00A24698">
        <w:t xml:space="preserve"> and III</w:t>
      </w:r>
      <w:r w:rsidRPr="00863677">
        <w:t xml:space="preserve">). It was clarified that in remark 47, which is added to one entry of UN 3082, the requirement for the transport document refers to the </w:t>
      </w:r>
      <w:r w:rsidRPr="00CC0382">
        <w:t>flashpoint range, instead of the</w:t>
      </w:r>
      <w:r w:rsidRPr="00863677">
        <w:t xml:space="preserve"> actual flashpoint. The Safety Committee invited the informal working group on substances to further consider if the adopted amendments in paragraphs 12 to 14 of document ECE/TRANS/WP.15/AC.2/2023/1 were also relevant for UN Nos. 1198, 1289 and 2276. The informal working group was invited to check the possibility to include criteria and requirements into 3.2.3.3 for substances </w:t>
      </w:r>
      <w:r w:rsidRPr="00863677">
        <w:lastRenderedPageBreak/>
        <w:t>other than of classes 3, 6.1, 8 and 9. It was noted that the editorial correction proposed in paragraph 30 was already included in the German edition of ADN 2023.</w:t>
      </w:r>
    </w:p>
    <w:p w14:paraId="13A45694" w14:textId="67D8CC8E" w:rsidR="00181227" w:rsidRDefault="00391968" w:rsidP="006C0F3A">
      <w:pPr>
        <w:pStyle w:val="SingleTxtG"/>
      </w:pPr>
      <w:r>
        <w:t>2</w:t>
      </w:r>
      <w:r w:rsidR="00625EDF">
        <w:t>8</w:t>
      </w:r>
      <w:r w:rsidR="00181227">
        <w:t>.</w:t>
      </w:r>
      <w:r w:rsidR="00181227">
        <w:tab/>
        <w:t>The Safety Committee recalled that a number of topics on which the informal working group on substances reported during the last session were still pending further discussion in the informal working group. The Safety Committee welcomed the informal working group to address these topics during their next meeting.</w:t>
      </w:r>
    </w:p>
    <w:p w14:paraId="229A2889" w14:textId="77777777" w:rsidR="00181227" w:rsidRPr="00AB000A" w:rsidRDefault="00181227" w:rsidP="00181227">
      <w:pPr>
        <w:pStyle w:val="H23G"/>
      </w:pPr>
      <w:r w:rsidRPr="00AB000A">
        <w:tab/>
      </w:r>
      <w:bookmarkStart w:id="40" w:name="_Toc63762820"/>
      <w:bookmarkStart w:id="41" w:name="_Toc64472472"/>
      <w:r>
        <w:t>2</w:t>
      </w:r>
      <w:r w:rsidRPr="00AB000A">
        <w:t>.</w:t>
      </w:r>
      <w:r w:rsidRPr="00AB000A">
        <w:tab/>
      </w:r>
      <w:r>
        <w:t>Approval of classification societies - Proposal to amend 1.15.3</w:t>
      </w:r>
      <w:bookmarkEnd w:id="40"/>
      <w:bookmarkEnd w:id="41"/>
    </w:p>
    <w:p w14:paraId="0F11CF2A" w14:textId="77777777" w:rsidR="00181227" w:rsidRPr="00AB000A" w:rsidRDefault="00181227" w:rsidP="00D52FF2">
      <w:pPr>
        <w:pStyle w:val="SingleTxtG"/>
        <w:keepNext/>
        <w:keepLines/>
        <w:ind w:left="3119" w:hanging="1985"/>
        <w:jc w:val="left"/>
      </w:pPr>
      <w:r w:rsidRPr="00AB000A">
        <w:rPr>
          <w:i/>
          <w:iCs/>
        </w:rPr>
        <w:t>Document:</w:t>
      </w:r>
      <w:r w:rsidRPr="00AB000A">
        <w:tab/>
        <w:t>ECE/TRANS/WP.15/AC.2/</w:t>
      </w:r>
      <w:r>
        <w:t>2023/5</w:t>
      </w:r>
      <w:r w:rsidRPr="00AB000A">
        <w:t xml:space="preserve"> (</w:t>
      </w:r>
      <w:r>
        <w:t>Belgium and Luxembourg</w:t>
      </w:r>
      <w:r w:rsidRPr="00AB000A">
        <w:t>)</w:t>
      </w:r>
    </w:p>
    <w:p w14:paraId="394524FF" w14:textId="77777777" w:rsidR="00181227" w:rsidRPr="00F81D10" w:rsidRDefault="00181227" w:rsidP="00181227">
      <w:pPr>
        <w:pStyle w:val="SingleTxtG"/>
        <w:keepNext/>
        <w:keepLines/>
        <w:ind w:left="3119" w:hanging="1985"/>
        <w:jc w:val="left"/>
        <w:rPr>
          <w:noProof/>
        </w:rPr>
      </w:pPr>
      <w:r>
        <w:rPr>
          <w:i/>
          <w:iCs/>
          <w:noProof/>
        </w:rPr>
        <w:t>Informal d</w:t>
      </w:r>
      <w:r w:rsidRPr="00F81D10">
        <w:rPr>
          <w:i/>
          <w:iCs/>
          <w:noProof/>
        </w:rPr>
        <w:t>ocument</w:t>
      </w:r>
      <w:r w:rsidRPr="00F81D10">
        <w:rPr>
          <w:noProof/>
        </w:rPr>
        <w:t>:</w:t>
      </w:r>
      <w:r w:rsidRPr="00F81D10">
        <w:rPr>
          <w:noProof/>
        </w:rPr>
        <w:tab/>
      </w:r>
      <w:r>
        <w:rPr>
          <w:noProof/>
        </w:rPr>
        <w:t>INF.22 (</w:t>
      </w:r>
      <w:r w:rsidRPr="00094DE3">
        <w:t>Recommended ADN Classification Societies</w:t>
      </w:r>
      <w:r w:rsidRPr="00F81D10">
        <w:rPr>
          <w:noProof/>
        </w:rPr>
        <w:t>)</w:t>
      </w:r>
    </w:p>
    <w:p w14:paraId="2CA920F5" w14:textId="7B79FB7A" w:rsidR="00181227" w:rsidRDefault="00181227" w:rsidP="00181227">
      <w:pPr>
        <w:pStyle w:val="SingleTxtG"/>
      </w:pPr>
      <w:r>
        <w:t>2</w:t>
      </w:r>
      <w:r w:rsidR="00625EDF">
        <w:t>9</w:t>
      </w:r>
      <w:r>
        <w:t>.</w:t>
      </w:r>
      <w:r>
        <w:tab/>
        <w:t xml:space="preserve">Following a detailed discussion on the proposal by the representatives of Belgium and Luxembourg, several delegations could support the amendments proposed in document </w:t>
      </w:r>
      <w:r w:rsidRPr="00AB000A">
        <w:t>ECE/TRANS/WP.15/AC.2/</w:t>
      </w:r>
      <w:r>
        <w:t xml:space="preserve">2023/5.  In light of the concerns raised by the </w:t>
      </w:r>
      <w:r w:rsidRPr="00094DE3">
        <w:t>Recommended ADN Classification Societies</w:t>
      </w:r>
      <w:r>
        <w:t xml:space="preserve"> in informal document INF.22, which the Safety Committee did not have time to study carefully, no consensus could be reached by the Safety Committee.</w:t>
      </w:r>
    </w:p>
    <w:p w14:paraId="6F621411" w14:textId="127E37A4" w:rsidR="00181227" w:rsidRDefault="00625EDF" w:rsidP="00181227">
      <w:pPr>
        <w:pStyle w:val="SingleTxtG"/>
      </w:pPr>
      <w:r>
        <w:t>30</w:t>
      </w:r>
      <w:r w:rsidR="00181227">
        <w:t>.</w:t>
      </w:r>
      <w:r w:rsidR="00181227">
        <w:tab/>
        <w:t>The Safety Committee agreed to further discuss this subject at the next session on the basis of a revised proposal by the authors, including a more detailed justification.</w:t>
      </w:r>
    </w:p>
    <w:p w14:paraId="20A8D1CE" w14:textId="77777777" w:rsidR="00181227" w:rsidRPr="00AB000A" w:rsidRDefault="00181227" w:rsidP="00181227">
      <w:pPr>
        <w:pStyle w:val="H23G"/>
      </w:pPr>
      <w:r w:rsidRPr="00AB000A">
        <w:tab/>
      </w:r>
      <w:bookmarkStart w:id="42" w:name="_Toc63762822"/>
      <w:bookmarkStart w:id="43" w:name="_Toc64472474"/>
      <w:r>
        <w:t>3</w:t>
      </w:r>
      <w:r w:rsidRPr="00AB000A">
        <w:t>.</w:t>
      </w:r>
      <w:r w:rsidRPr="00AB000A">
        <w:tab/>
      </w:r>
      <w:r>
        <w:t>Transitional provision of paragraph 9.3.X.40.2</w:t>
      </w:r>
      <w:bookmarkEnd w:id="42"/>
      <w:bookmarkEnd w:id="43"/>
    </w:p>
    <w:p w14:paraId="0785889B" w14:textId="77777777" w:rsidR="00181227" w:rsidRPr="00AB000A" w:rsidRDefault="00181227" w:rsidP="00D52FF2">
      <w:pPr>
        <w:pStyle w:val="SingleTxtG"/>
        <w:keepNext/>
        <w:keepLines/>
        <w:ind w:left="3119" w:hanging="1985"/>
        <w:jc w:val="left"/>
      </w:pPr>
      <w:r w:rsidRPr="00AB000A">
        <w:rPr>
          <w:i/>
          <w:iCs/>
        </w:rPr>
        <w:t>Document:</w:t>
      </w:r>
      <w:r w:rsidRPr="00AB000A">
        <w:tab/>
        <w:t>ECE/TRANS/WP.15/AC.2/</w:t>
      </w:r>
      <w:r>
        <w:t>2023/7</w:t>
      </w:r>
      <w:r w:rsidRPr="00AB000A">
        <w:t xml:space="preserve"> (</w:t>
      </w:r>
      <w:r>
        <w:t>Recommended ADN Classification Societies</w:t>
      </w:r>
      <w:r w:rsidRPr="00AB000A">
        <w:t>)</w:t>
      </w:r>
    </w:p>
    <w:p w14:paraId="28D661B3" w14:textId="0DCC8A49" w:rsidR="00181227" w:rsidRDefault="00391968" w:rsidP="00181227">
      <w:pPr>
        <w:pStyle w:val="SingleTxtG"/>
      </w:pPr>
      <w:r>
        <w:t>3</w:t>
      </w:r>
      <w:r w:rsidR="00625EDF">
        <w:t>1</w:t>
      </w:r>
      <w:r w:rsidR="00181227">
        <w:t>.</w:t>
      </w:r>
      <w:r w:rsidR="00181227">
        <w:tab/>
        <w:t xml:space="preserve">The Safety Committee adopted the proposed amendments with an additional change (see annex </w:t>
      </w:r>
      <w:r w:rsidR="00C229DF">
        <w:t>I</w:t>
      </w:r>
      <w:r w:rsidR="00181227">
        <w:t>).</w:t>
      </w:r>
    </w:p>
    <w:p w14:paraId="436EDD21" w14:textId="77777777" w:rsidR="00181227" w:rsidRPr="00AB000A" w:rsidRDefault="00181227" w:rsidP="00181227">
      <w:pPr>
        <w:pStyle w:val="H23G"/>
        <w:ind w:right="992"/>
      </w:pPr>
      <w:r w:rsidRPr="00AB000A">
        <w:tab/>
      </w:r>
      <w:bookmarkStart w:id="44" w:name="_Toc63762823"/>
      <w:bookmarkStart w:id="45" w:name="_Toc64472475"/>
      <w:r>
        <w:t>4</w:t>
      </w:r>
      <w:r w:rsidRPr="00AB000A">
        <w:t>.</w:t>
      </w:r>
      <w:r w:rsidRPr="00AB000A">
        <w:tab/>
      </w:r>
      <w:r>
        <w:t>Proposal for a new entry in Table C for UN No. 1977, NITROGEN, REFRIGERATED, LIQUID</w:t>
      </w:r>
      <w:bookmarkEnd w:id="44"/>
      <w:bookmarkEnd w:id="45"/>
    </w:p>
    <w:p w14:paraId="0F26114F" w14:textId="77777777" w:rsidR="00181227" w:rsidRPr="00AB000A" w:rsidRDefault="00181227" w:rsidP="00D52FF2">
      <w:pPr>
        <w:pStyle w:val="SingleTxtG"/>
        <w:keepNext/>
        <w:keepLines/>
        <w:ind w:left="3119" w:hanging="1985"/>
        <w:jc w:val="left"/>
      </w:pPr>
      <w:r w:rsidRPr="00AB000A">
        <w:rPr>
          <w:i/>
          <w:iCs/>
        </w:rPr>
        <w:t>Document:</w:t>
      </w:r>
      <w:r w:rsidRPr="00AB000A">
        <w:tab/>
        <w:t>ECE/TRANS/WP.15/AC.2/</w:t>
      </w:r>
      <w:r>
        <w:t>2023/8</w:t>
      </w:r>
      <w:r w:rsidRPr="00AB000A">
        <w:t xml:space="preserve"> (</w:t>
      </w:r>
      <w:r>
        <w:t>Belgium and the Netherlands</w:t>
      </w:r>
      <w:r w:rsidRPr="00AB000A">
        <w:t>)</w:t>
      </w:r>
    </w:p>
    <w:p w14:paraId="4272C0C4" w14:textId="540D8C26" w:rsidR="00181227" w:rsidRDefault="00181227" w:rsidP="00181227">
      <w:pPr>
        <w:pStyle w:val="SingleTxtG"/>
      </w:pPr>
      <w:r>
        <w:t>3</w:t>
      </w:r>
      <w:r w:rsidR="00625EDF">
        <w:t>2</w:t>
      </w:r>
      <w:r>
        <w:t>.</w:t>
      </w:r>
      <w:r>
        <w:tab/>
        <w:t xml:space="preserve">The Safety Committee adopted the amendments proposed in document </w:t>
      </w:r>
      <w:r w:rsidRPr="00AB000A">
        <w:t>ECE/TRANS/WP.15/AC.2/</w:t>
      </w:r>
      <w:r>
        <w:t>2023/8</w:t>
      </w:r>
      <w:r w:rsidRPr="00AB000A">
        <w:t xml:space="preserve"> </w:t>
      </w:r>
      <w:r>
        <w:t xml:space="preserve">(see annex </w:t>
      </w:r>
      <w:r w:rsidR="00C229DF">
        <w:t>I</w:t>
      </w:r>
      <w:r>
        <w:t xml:space="preserve">). </w:t>
      </w:r>
      <w:r>
        <w:rPr>
          <w:lang w:val="en-US"/>
        </w:rPr>
        <w:t>The informal working group was requested to investigate whether an entry in Table C for liquid nitrogen in membrane tanks could be suitable.</w:t>
      </w:r>
    </w:p>
    <w:p w14:paraId="6737E9CC" w14:textId="77777777" w:rsidR="00D2417F" w:rsidRPr="00AB000A" w:rsidRDefault="00D2417F" w:rsidP="00D2417F">
      <w:pPr>
        <w:pStyle w:val="H23G"/>
      </w:pPr>
      <w:r w:rsidRPr="00AB000A">
        <w:tab/>
      </w:r>
      <w:bookmarkStart w:id="46" w:name="_Toc63762824"/>
      <w:bookmarkStart w:id="47" w:name="_Toc64472476"/>
      <w:r>
        <w:t>5</w:t>
      </w:r>
      <w:r w:rsidRPr="00AB000A">
        <w:t>.</w:t>
      </w:r>
      <w:r w:rsidRPr="00AB000A">
        <w:tab/>
      </w:r>
      <w:r>
        <w:t>Alternative propulsion systems/fuels in inland navigation: identifying necessary adjustments in the ADN</w:t>
      </w:r>
      <w:bookmarkEnd w:id="46"/>
      <w:bookmarkEnd w:id="47"/>
    </w:p>
    <w:p w14:paraId="671112AB" w14:textId="77777777" w:rsidR="00D2417F" w:rsidRDefault="00D2417F" w:rsidP="00D52FF2">
      <w:pPr>
        <w:pStyle w:val="SingleTxtG"/>
        <w:keepNext/>
        <w:keepLines/>
        <w:ind w:left="3119" w:hanging="1985"/>
        <w:jc w:val="left"/>
      </w:pPr>
      <w:r w:rsidRPr="00AB000A">
        <w:rPr>
          <w:i/>
          <w:iCs/>
        </w:rPr>
        <w:t>Document:</w:t>
      </w:r>
      <w:r w:rsidRPr="00AB000A">
        <w:tab/>
        <w:t>ECE/TRANS/WP.15/AC.2/</w:t>
      </w:r>
      <w:r>
        <w:t>2023/9</w:t>
      </w:r>
      <w:r w:rsidRPr="00AB000A">
        <w:t xml:space="preserve"> (</w:t>
      </w:r>
      <w:r>
        <w:t>EBU and ESO</w:t>
      </w:r>
      <w:r w:rsidRPr="00AB000A">
        <w:t>)</w:t>
      </w:r>
    </w:p>
    <w:p w14:paraId="150628FA" w14:textId="77777777" w:rsidR="00D2417F" w:rsidRPr="00A43421" w:rsidRDefault="00D2417F" w:rsidP="00D2417F">
      <w:pPr>
        <w:tabs>
          <w:tab w:val="left" w:pos="1701"/>
          <w:tab w:val="left" w:pos="3119"/>
        </w:tabs>
        <w:spacing w:after="120"/>
        <w:ind w:left="3119" w:hanging="1985"/>
      </w:pPr>
      <w:r>
        <w:rPr>
          <w:i/>
          <w:iCs/>
        </w:rPr>
        <w:t>Informal document:</w:t>
      </w:r>
      <w:r w:rsidRPr="00A43421">
        <w:tab/>
        <w:t>INF.</w:t>
      </w:r>
      <w:r>
        <w:t>23</w:t>
      </w:r>
      <w:r w:rsidRPr="00A43421">
        <w:t xml:space="preserve"> (EBU</w:t>
      </w:r>
      <w:r>
        <w:t xml:space="preserve"> and </w:t>
      </w:r>
      <w:r w:rsidRPr="00A43421">
        <w:t>ESO)</w:t>
      </w:r>
    </w:p>
    <w:p w14:paraId="285EC627" w14:textId="0B8F1DC6" w:rsidR="00D2417F" w:rsidRDefault="00D2417F" w:rsidP="00D2417F">
      <w:pPr>
        <w:pStyle w:val="SingleTxtG"/>
      </w:pPr>
      <w:r>
        <w:t>3</w:t>
      </w:r>
      <w:r w:rsidR="00625EDF">
        <w:t>3</w:t>
      </w:r>
      <w:r>
        <w:t>.</w:t>
      </w:r>
      <w:r>
        <w:tab/>
        <w:t xml:space="preserve">In relation with the workshop </w:t>
      </w:r>
      <w:r w:rsidRPr="000A49C8">
        <w:t xml:space="preserve">on </w:t>
      </w:r>
      <w:r>
        <w:t>sustainable development and climate change (see para</w:t>
      </w:r>
      <w:r w:rsidR="001702F2">
        <w:t>graphs56-67</w:t>
      </w:r>
      <w:r>
        <w:t xml:space="preserve"> below), the Safety Committee welcomed the information in documents </w:t>
      </w:r>
      <w:r w:rsidRPr="00AB000A">
        <w:t>ECE/TRANS/WP.15/AC.2/</w:t>
      </w:r>
      <w:r>
        <w:t>2023/9 and informal document INF.23. Most delegations who spoke preferred option 2 while others preferred option 1 as they did not support to insert in ADN a reference to the European Standard laying down Technical Requirements for Inland Navigation vessels (ES-TRIN).</w:t>
      </w:r>
    </w:p>
    <w:p w14:paraId="56E49D02" w14:textId="2225522C" w:rsidR="00D2417F" w:rsidRDefault="00D2417F" w:rsidP="00D2417F">
      <w:pPr>
        <w:pStyle w:val="SingleTxtG"/>
      </w:pPr>
      <w:r>
        <w:t>3</w:t>
      </w:r>
      <w:r w:rsidR="00625EDF">
        <w:t>4</w:t>
      </w:r>
      <w:r>
        <w:t>.</w:t>
      </w:r>
      <w:r>
        <w:tab/>
        <w:t>Following the discussion, it was recommended to avoid duplication of provisions on the installation on vessels of such alternative propulsion systems (inside or outside the engine room). It was agreed to set up a first list of potential systems (e.g., methanol, fuel cell) taking into account the work in E</w:t>
      </w:r>
      <w:r w:rsidRPr="002A33D7">
        <w:t xml:space="preserve">uropean </w:t>
      </w:r>
      <w:r>
        <w:t>C</w:t>
      </w:r>
      <w:r w:rsidRPr="002A33D7">
        <w:t>ommittee for drawing up standards in the field of inland navigation (CESNI)</w:t>
      </w:r>
      <w:r>
        <w:t xml:space="preserve"> on ES-TRIN. I was also suggested to develop in a further step an exhaustive set of criteria to evaluate such alternative energy systems in the context of the safety provisions of ADN. The representative of </w:t>
      </w:r>
      <w:proofErr w:type="spellStart"/>
      <w:r>
        <w:t>FuelsEurope</w:t>
      </w:r>
      <w:proofErr w:type="spellEnd"/>
      <w:r>
        <w:t xml:space="preserve"> announced their ongoing work on possible new entries in table C of ADN to cover such new alternate fuels.</w:t>
      </w:r>
    </w:p>
    <w:p w14:paraId="1B684393" w14:textId="1137D92F" w:rsidR="00D2417F" w:rsidRDefault="00D2417F" w:rsidP="00D2417F">
      <w:pPr>
        <w:pStyle w:val="SingleTxtG"/>
      </w:pPr>
      <w:r>
        <w:t>3</w:t>
      </w:r>
      <w:r w:rsidR="00735F34">
        <w:t>5</w:t>
      </w:r>
      <w:r>
        <w:t>.</w:t>
      </w:r>
      <w:r>
        <w:tab/>
        <w:t>T</w:t>
      </w:r>
      <w:r w:rsidRPr="00A66477">
        <w:t xml:space="preserve">he Safety Committee </w:t>
      </w:r>
      <w:r>
        <w:t xml:space="preserve">agreed to resume discussion on this subject at its next session on the basis of a new </w:t>
      </w:r>
      <w:r w:rsidR="00291949">
        <w:t xml:space="preserve">proposal </w:t>
      </w:r>
      <w:r>
        <w:t>by Germany and the Netherlands.</w:t>
      </w:r>
    </w:p>
    <w:p w14:paraId="09F51CD2" w14:textId="2073C363" w:rsidR="00D2417F" w:rsidRPr="00AB000A" w:rsidRDefault="00D2417F" w:rsidP="00D2417F">
      <w:pPr>
        <w:pStyle w:val="H23G"/>
      </w:pPr>
      <w:r w:rsidRPr="00AB000A">
        <w:lastRenderedPageBreak/>
        <w:tab/>
      </w:r>
      <w:r>
        <w:t>6</w:t>
      </w:r>
      <w:r w:rsidRPr="00AB000A">
        <w:t>.</w:t>
      </w:r>
      <w:r w:rsidRPr="00AB000A">
        <w:tab/>
      </w:r>
      <w:r>
        <w:t xml:space="preserve">Definition of </w:t>
      </w:r>
      <w:r w:rsidR="00522738">
        <w:t>"</w:t>
      </w:r>
      <w:r>
        <w:t>inspection body</w:t>
      </w:r>
      <w:r w:rsidR="00522738">
        <w:t>"</w:t>
      </w:r>
    </w:p>
    <w:p w14:paraId="1B5F6388" w14:textId="77777777" w:rsidR="00D2417F" w:rsidRPr="00A43421" w:rsidRDefault="00D2417F" w:rsidP="00D52FF2">
      <w:pPr>
        <w:pStyle w:val="SingleTxtG"/>
        <w:keepNext/>
        <w:keepLines/>
        <w:ind w:left="3119" w:hanging="1985"/>
        <w:jc w:val="left"/>
      </w:pPr>
      <w:r>
        <w:rPr>
          <w:i/>
          <w:iCs/>
        </w:rPr>
        <w:t>Informal document:</w:t>
      </w:r>
      <w:r w:rsidRPr="00A43421">
        <w:tab/>
        <w:t>INF.</w:t>
      </w:r>
      <w:r>
        <w:t>5</w:t>
      </w:r>
      <w:r w:rsidRPr="00A43421">
        <w:t xml:space="preserve"> (</w:t>
      </w:r>
      <w:r>
        <w:t>France, Germany and the Netherlands</w:t>
      </w:r>
      <w:r w:rsidRPr="00A43421">
        <w:t>)</w:t>
      </w:r>
    </w:p>
    <w:p w14:paraId="357A1792" w14:textId="08764E92" w:rsidR="00D2417F" w:rsidRDefault="00D2417F" w:rsidP="00D2417F">
      <w:pPr>
        <w:pStyle w:val="SingleTxtG"/>
      </w:pPr>
      <w:r>
        <w:t>3</w:t>
      </w:r>
      <w:r w:rsidR="00735F34">
        <w:t>6</w:t>
      </w:r>
      <w:r>
        <w:t>.</w:t>
      </w:r>
      <w:r>
        <w:tab/>
        <w:t xml:space="preserve">The Safety Committee agreed on the need to clarify in the English version of ADN the definition of </w:t>
      </w:r>
      <w:r w:rsidR="00522738">
        <w:t>"</w:t>
      </w:r>
      <w:r>
        <w:t>inspection body</w:t>
      </w:r>
      <w:r w:rsidR="00522738">
        <w:t>"</w:t>
      </w:r>
      <w:r>
        <w:t>, but this would imply an amendment of the treaty. To avoid a call for a conference of parties and also a request to the RID/ADR/ADN Joint Meeting to adapt the RID/ADR, it was recommended to resolve the issue by using a slightly different term for the English version and/or a new footnote. The representatives of France, Germany and the Netherlands volunteered to come up with a new proposal at the next session of the Safety Committee.</w:t>
      </w:r>
    </w:p>
    <w:p w14:paraId="27E71A9A" w14:textId="77777777" w:rsidR="00D2417F" w:rsidRPr="00AB000A" w:rsidRDefault="00D2417F" w:rsidP="00D2417F">
      <w:pPr>
        <w:pStyle w:val="H23G"/>
      </w:pPr>
      <w:r w:rsidRPr="00AB000A">
        <w:tab/>
      </w:r>
      <w:r>
        <w:t>7</w:t>
      </w:r>
      <w:r w:rsidRPr="00AB000A">
        <w:t>.</w:t>
      </w:r>
      <w:r w:rsidRPr="00AB000A">
        <w:tab/>
      </w:r>
      <w:r>
        <w:t>Opening of openings</w:t>
      </w:r>
    </w:p>
    <w:p w14:paraId="67F44243" w14:textId="77777777" w:rsidR="00D2417F" w:rsidRPr="00A43421" w:rsidRDefault="00D2417F" w:rsidP="00D52FF2">
      <w:pPr>
        <w:pStyle w:val="SingleTxtG"/>
        <w:keepNext/>
        <w:keepLines/>
        <w:ind w:left="3119" w:hanging="1985"/>
        <w:jc w:val="left"/>
      </w:pPr>
      <w:r>
        <w:rPr>
          <w:i/>
          <w:iCs/>
        </w:rPr>
        <w:t>Informal document:</w:t>
      </w:r>
      <w:r w:rsidRPr="00A43421">
        <w:tab/>
        <w:t>INF.</w:t>
      </w:r>
      <w:r>
        <w:t>6</w:t>
      </w:r>
      <w:r w:rsidRPr="00A43421">
        <w:t xml:space="preserve"> (</w:t>
      </w:r>
      <w:r>
        <w:t>Germany</w:t>
      </w:r>
      <w:r w:rsidRPr="00A43421">
        <w:t>)</w:t>
      </w:r>
    </w:p>
    <w:p w14:paraId="209EE6A6" w14:textId="760B268D" w:rsidR="00D2417F" w:rsidRDefault="00D2417F" w:rsidP="00D2417F">
      <w:pPr>
        <w:pStyle w:val="SingleTxtG"/>
      </w:pPr>
      <w:r>
        <w:t>3</w:t>
      </w:r>
      <w:r w:rsidR="00735F34">
        <w:t>7</w:t>
      </w:r>
      <w:r>
        <w:t>.</w:t>
      </w:r>
      <w:r>
        <w:tab/>
        <w:t>The Safety Committee welcomed the well-elaborated contributions in informal document INF.6 and noted general support on the best practice solutions. It noted some further questions not only on technical but also procedural solutions. Furthermore, it was noted by a delegation that the Regulations annexed to ADN should not regulate exceptional cases or situations but focus on regular operations. The Safety Committee agreed to resume consideration of this subject at the next session based on a new document by Germany.</w:t>
      </w:r>
    </w:p>
    <w:p w14:paraId="2D4B1AD3" w14:textId="77777777" w:rsidR="00613452" w:rsidRPr="00AB000A" w:rsidRDefault="00613452" w:rsidP="00613452">
      <w:pPr>
        <w:pStyle w:val="H23G"/>
      </w:pPr>
      <w:r w:rsidRPr="00AB000A">
        <w:tab/>
      </w:r>
      <w:r>
        <w:t>8</w:t>
      </w:r>
      <w:r w:rsidRPr="00AB000A">
        <w:t>.</w:t>
      </w:r>
      <w:r w:rsidRPr="00AB000A">
        <w:tab/>
      </w:r>
      <w:r>
        <w:t>Discussion on the impact of increased collision energies on the rules for construction of tank vessels</w:t>
      </w:r>
    </w:p>
    <w:p w14:paraId="3550CE82" w14:textId="77777777" w:rsidR="00613452" w:rsidRPr="00A43421" w:rsidRDefault="00613452" w:rsidP="00D52FF2">
      <w:pPr>
        <w:pStyle w:val="SingleTxtG"/>
        <w:keepNext/>
        <w:keepLines/>
        <w:ind w:left="3119" w:hanging="1985"/>
        <w:jc w:val="left"/>
      </w:pPr>
      <w:r>
        <w:rPr>
          <w:i/>
          <w:iCs/>
        </w:rPr>
        <w:t>Informal document:</w:t>
      </w:r>
      <w:r w:rsidRPr="00A43421">
        <w:tab/>
        <w:t>INF.</w:t>
      </w:r>
      <w:r>
        <w:t>7</w:t>
      </w:r>
      <w:r w:rsidRPr="00A43421">
        <w:t xml:space="preserve"> (</w:t>
      </w:r>
      <w:r>
        <w:t>Austria</w:t>
      </w:r>
      <w:r w:rsidRPr="00A43421">
        <w:t>)</w:t>
      </w:r>
    </w:p>
    <w:p w14:paraId="780F15BF" w14:textId="471EC9A0" w:rsidR="00613452" w:rsidRDefault="00613452" w:rsidP="00613452">
      <w:pPr>
        <w:pStyle w:val="SingleTxtG"/>
      </w:pPr>
      <w:r>
        <w:t>3</w:t>
      </w:r>
      <w:r w:rsidR="00735F34">
        <w:t>8</w:t>
      </w:r>
      <w:r>
        <w:t>.</w:t>
      </w:r>
      <w:r>
        <w:tab/>
        <w:t>The Safety Committee endorsed the conclusions in informal document INF.7 and that the current provisions in ADN 9.3.1 to 9.3.3 for the construction of vessels with cargo tanks up to 380 m</w:t>
      </w:r>
      <w:r w:rsidRPr="005515CF">
        <w:rPr>
          <w:vertAlign w:val="superscript"/>
        </w:rPr>
        <w:t>3</w:t>
      </w:r>
      <w:r>
        <w:t xml:space="preserve"> were sufficient. It was recalled that at its forthcoming session, the Safety Committee would receive an updated TNO report and data on vessels with cargo tanks of 380 m</w:t>
      </w:r>
      <w:r w:rsidRPr="00D760BE">
        <w:rPr>
          <w:vertAlign w:val="superscript"/>
        </w:rPr>
        <w:t>3</w:t>
      </w:r>
      <w:r>
        <w:t xml:space="preserve"> to 1000 m</w:t>
      </w:r>
      <w:r w:rsidRPr="00D760BE">
        <w:rPr>
          <w:vertAlign w:val="superscript"/>
        </w:rPr>
        <w:t>3</w:t>
      </w:r>
      <w:r>
        <w:t xml:space="preserve"> including a proposal of amendments to 9.3.4. It was agreed that the discussion should not go beyond vessels with cargo tanks more than 1000 m</w:t>
      </w:r>
      <w:r w:rsidRPr="00D760BE">
        <w:rPr>
          <w:vertAlign w:val="superscript"/>
        </w:rPr>
        <w:t>3</w:t>
      </w:r>
      <w:r>
        <w:t>.</w:t>
      </w:r>
    </w:p>
    <w:p w14:paraId="75C231A3" w14:textId="77777777" w:rsidR="00613452" w:rsidRPr="00AB000A" w:rsidRDefault="00613452" w:rsidP="00613452">
      <w:pPr>
        <w:pStyle w:val="H23G"/>
      </w:pPr>
      <w:r w:rsidRPr="00AB000A">
        <w:tab/>
      </w:r>
      <w:r>
        <w:t>9.</w:t>
      </w:r>
      <w:r w:rsidRPr="00AB000A">
        <w:tab/>
      </w:r>
      <w:r w:rsidRPr="00F05741">
        <w:t>In 1.2.1 "Definitions", correction of the footnote relative to the "IECEx-System"</w:t>
      </w:r>
    </w:p>
    <w:p w14:paraId="35F73C5E" w14:textId="77777777" w:rsidR="00613452" w:rsidRPr="00A43421" w:rsidRDefault="00613452" w:rsidP="00D52FF2">
      <w:pPr>
        <w:pStyle w:val="SingleTxtG"/>
        <w:keepNext/>
        <w:keepLines/>
        <w:ind w:left="3119" w:hanging="1985"/>
        <w:jc w:val="left"/>
      </w:pPr>
      <w:r>
        <w:rPr>
          <w:i/>
          <w:iCs/>
        </w:rPr>
        <w:t>Informal document:</w:t>
      </w:r>
      <w:r w:rsidRPr="00A43421">
        <w:tab/>
        <w:t>INF.</w:t>
      </w:r>
      <w:r>
        <w:t>9</w:t>
      </w:r>
      <w:r w:rsidRPr="00A43421">
        <w:t xml:space="preserve"> (</w:t>
      </w:r>
      <w:r>
        <w:t>CCNR</w:t>
      </w:r>
      <w:r w:rsidRPr="00A43421">
        <w:t>)</w:t>
      </w:r>
    </w:p>
    <w:p w14:paraId="68D3A941" w14:textId="190209E2" w:rsidR="00613452" w:rsidRDefault="00613452" w:rsidP="00613452">
      <w:pPr>
        <w:pStyle w:val="SingleTxtG"/>
      </w:pPr>
      <w:r>
        <w:t>3</w:t>
      </w:r>
      <w:r w:rsidR="00735F34">
        <w:t>9</w:t>
      </w:r>
      <w:r>
        <w:t>.</w:t>
      </w:r>
      <w:r>
        <w:tab/>
        <w:t xml:space="preserve">The Safety Committee adopted the proposed </w:t>
      </w:r>
      <w:r w:rsidR="00505CFC">
        <w:t xml:space="preserve">amendment </w:t>
      </w:r>
      <w:r>
        <w:t>to the footnotes in some of the definitions in ADR 1.2.1 (see annex</w:t>
      </w:r>
      <w:r w:rsidR="00D64EFD">
        <w:t xml:space="preserve"> I</w:t>
      </w:r>
      <w:r>
        <w:t>).</w:t>
      </w:r>
    </w:p>
    <w:p w14:paraId="1B110AEB" w14:textId="77777777" w:rsidR="00613452" w:rsidRPr="006D1BC6" w:rsidRDefault="00613452" w:rsidP="00613452">
      <w:pPr>
        <w:pStyle w:val="H23G"/>
      </w:pPr>
      <w:r w:rsidRPr="00AB000A">
        <w:tab/>
      </w:r>
      <w:r w:rsidRPr="006D1BC6">
        <w:t>10.</w:t>
      </w:r>
      <w:r w:rsidRPr="006D1BC6">
        <w:tab/>
        <w:t>ADN Checklist</w:t>
      </w:r>
    </w:p>
    <w:p w14:paraId="77DC86D9" w14:textId="77777777" w:rsidR="00613452" w:rsidRPr="006D1BC6" w:rsidRDefault="00613452" w:rsidP="00D52FF2">
      <w:pPr>
        <w:pStyle w:val="SingleTxtG"/>
        <w:keepNext/>
        <w:keepLines/>
        <w:ind w:left="3119" w:hanging="1985"/>
        <w:jc w:val="left"/>
      </w:pPr>
      <w:r w:rsidRPr="006D1BC6">
        <w:rPr>
          <w:i/>
          <w:iCs/>
        </w:rPr>
        <w:t>Informal document:</w:t>
      </w:r>
      <w:r w:rsidRPr="006D1BC6">
        <w:tab/>
        <w:t>INF.11 (Netherlands)</w:t>
      </w:r>
    </w:p>
    <w:p w14:paraId="622E3CD9" w14:textId="405EEE1B" w:rsidR="00613452" w:rsidRDefault="00735F34" w:rsidP="00613452">
      <w:pPr>
        <w:pStyle w:val="SingleTxtG"/>
      </w:pPr>
      <w:r>
        <w:t>40</w:t>
      </w:r>
      <w:r w:rsidR="00613452">
        <w:t>.</w:t>
      </w:r>
      <w:r w:rsidR="00613452">
        <w:tab/>
        <w:t>The Safety Committee welcomed the initiative by the Netherlands to update the ADN checklist. The Chair invited all delegations to send any comments related to the ADN checklist to the representative of the Netherlands, including different language</w:t>
      </w:r>
      <w:r w:rsidR="00613452" w:rsidRPr="00244726">
        <w:t xml:space="preserve"> </w:t>
      </w:r>
      <w:r w:rsidR="00613452">
        <w:t xml:space="preserve">versions and </w:t>
      </w:r>
      <w:r w:rsidR="00613452" w:rsidRPr="005D0CC5">
        <w:t>electronic format.</w:t>
      </w:r>
    </w:p>
    <w:p w14:paraId="22E14127" w14:textId="77777777" w:rsidR="00613452" w:rsidRPr="00AB000A" w:rsidRDefault="00613452" w:rsidP="008F34B7">
      <w:pPr>
        <w:pStyle w:val="H23G"/>
      </w:pPr>
      <w:r w:rsidRPr="00AB000A">
        <w:tab/>
      </w:r>
      <w:r>
        <w:t>11.</w:t>
      </w:r>
      <w:r w:rsidRPr="00AB000A">
        <w:tab/>
      </w:r>
      <w:r>
        <w:t>Discussion paper on the Regulation annexed to ADN</w:t>
      </w:r>
    </w:p>
    <w:p w14:paraId="368D335C" w14:textId="77777777" w:rsidR="00613452" w:rsidRPr="00A43421" w:rsidRDefault="00613452" w:rsidP="00D52FF2">
      <w:pPr>
        <w:pStyle w:val="SingleTxtG"/>
        <w:keepNext/>
        <w:keepLines/>
        <w:ind w:left="3119" w:hanging="1985"/>
        <w:jc w:val="left"/>
      </w:pPr>
      <w:r>
        <w:rPr>
          <w:i/>
          <w:iCs/>
        </w:rPr>
        <w:t>Informal document:</w:t>
      </w:r>
      <w:r w:rsidRPr="00A43421">
        <w:tab/>
        <w:t>INF.</w:t>
      </w:r>
      <w:r>
        <w:t>13</w:t>
      </w:r>
      <w:r w:rsidRPr="00A43421">
        <w:t xml:space="preserve"> (</w:t>
      </w:r>
      <w:r>
        <w:t>Austria</w:t>
      </w:r>
      <w:r w:rsidRPr="00A43421">
        <w:t>)</w:t>
      </w:r>
    </w:p>
    <w:p w14:paraId="61F8211E" w14:textId="1B1BBB0C" w:rsidR="00613452" w:rsidRDefault="00B90860" w:rsidP="00613452">
      <w:pPr>
        <w:pStyle w:val="SingleTxtG"/>
      </w:pPr>
      <w:r>
        <w:t>4</w:t>
      </w:r>
      <w:r w:rsidR="00735F34">
        <w:t>1</w:t>
      </w:r>
      <w:r w:rsidR="00613452">
        <w:t>.</w:t>
      </w:r>
      <w:r w:rsidR="00613452">
        <w:tab/>
        <w:t xml:space="preserve">The Safety Committee adopted the proposed correction to ADN 9.3.x.0.3 (see </w:t>
      </w:r>
      <w:r w:rsidR="008B3F30">
        <w:t>annex </w:t>
      </w:r>
      <w:r w:rsidR="00F06247">
        <w:t>II</w:t>
      </w:r>
      <w:r w:rsidR="00613452">
        <w:t>).</w:t>
      </w:r>
    </w:p>
    <w:p w14:paraId="071B6DCB" w14:textId="77777777" w:rsidR="00613452" w:rsidRPr="00AB000A" w:rsidRDefault="00613452" w:rsidP="00613452">
      <w:pPr>
        <w:pStyle w:val="H23G"/>
      </w:pPr>
      <w:r w:rsidRPr="00AB000A">
        <w:tab/>
      </w:r>
      <w:r>
        <w:t>12.</w:t>
      </w:r>
      <w:r w:rsidRPr="00AB000A">
        <w:tab/>
      </w:r>
      <w:r>
        <w:t>Correcting a non-existing reference in special provisions for wastes</w:t>
      </w:r>
    </w:p>
    <w:p w14:paraId="424FBBD2" w14:textId="77777777" w:rsidR="00613452" w:rsidRPr="006D1BC6" w:rsidRDefault="00613452" w:rsidP="00D52FF2">
      <w:pPr>
        <w:pStyle w:val="SingleTxtG"/>
        <w:keepNext/>
        <w:keepLines/>
        <w:ind w:left="3119" w:hanging="1985"/>
        <w:jc w:val="left"/>
      </w:pPr>
      <w:r w:rsidRPr="006D1BC6">
        <w:rPr>
          <w:i/>
          <w:iCs/>
        </w:rPr>
        <w:t>Informal document:</w:t>
      </w:r>
      <w:r w:rsidRPr="006D1BC6">
        <w:tab/>
        <w:t>INF.14 (EBU and ESO)</w:t>
      </w:r>
    </w:p>
    <w:p w14:paraId="07E52E2D" w14:textId="44B40835" w:rsidR="00613452" w:rsidRDefault="00B90860" w:rsidP="00613452">
      <w:pPr>
        <w:pStyle w:val="SingleTxtG"/>
      </w:pPr>
      <w:r>
        <w:t>4</w:t>
      </w:r>
      <w:r w:rsidR="00735F34">
        <w:t>2</w:t>
      </w:r>
      <w:r w:rsidR="00613452">
        <w:t>.</w:t>
      </w:r>
      <w:r w:rsidR="00613452">
        <w:tab/>
        <w:t>On the amendments proposed in informal document INF.14, the Safety Committee preferred to further discuss them at the next session based on an official document.</w:t>
      </w:r>
    </w:p>
    <w:p w14:paraId="7E292160" w14:textId="77777777" w:rsidR="00613452" w:rsidRPr="00AB000A" w:rsidRDefault="00613452" w:rsidP="00613452">
      <w:pPr>
        <w:pStyle w:val="H23G"/>
      </w:pPr>
      <w:r w:rsidRPr="00AB000A">
        <w:lastRenderedPageBreak/>
        <w:tab/>
      </w:r>
      <w:r>
        <w:t>13.</w:t>
      </w:r>
      <w:r w:rsidRPr="00AB000A">
        <w:tab/>
      </w:r>
      <w:r>
        <w:t>Proposal regarding inconsistency in two comparable positions UN 3295</w:t>
      </w:r>
    </w:p>
    <w:p w14:paraId="0AF26673" w14:textId="77777777" w:rsidR="00613452" w:rsidRPr="006D1BC6" w:rsidRDefault="00613452" w:rsidP="00E22FD5">
      <w:pPr>
        <w:pStyle w:val="SingleTxtG"/>
        <w:keepNext/>
        <w:keepLines/>
        <w:ind w:left="3119" w:hanging="1985"/>
        <w:jc w:val="left"/>
      </w:pPr>
      <w:r w:rsidRPr="006D1BC6">
        <w:rPr>
          <w:i/>
          <w:iCs/>
        </w:rPr>
        <w:t>Informal document:</w:t>
      </w:r>
      <w:r w:rsidRPr="006D1BC6">
        <w:tab/>
        <w:t>INF.15 (EBU and ESO)</w:t>
      </w:r>
    </w:p>
    <w:p w14:paraId="105105F3" w14:textId="5C7EE0A8" w:rsidR="00613452" w:rsidRDefault="00613452" w:rsidP="00613452">
      <w:pPr>
        <w:pStyle w:val="SingleTxtG"/>
      </w:pPr>
      <w:r>
        <w:t>4</w:t>
      </w:r>
      <w:r w:rsidR="00735F34">
        <w:t>3</w:t>
      </w:r>
      <w:r>
        <w:t>.</w:t>
      </w:r>
      <w:r>
        <w:tab/>
        <w:t xml:space="preserve">The Safety Committee adopted the proposed amendments to correct the inconsistency in </w:t>
      </w:r>
      <w:r w:rsidR="00B566DC">
        <w:t xml:space="preserve">Table </w:t>
      </w:r>
      <w:r>
        <w:t>C for UN 3295 (see annex</w:t>
      </w:r>
      <w:r w:rsidR="00F06247">
        <w:t xml:space="preserve"> </w:t>
      </w:r>
      <w:r w:rsidR="00880FE2">
        <w:t>I</w:t>
      </w:r>
      <w:r>
        <w:t>).</w:t>
      </w:r>
    </w:p>
    <w:p w14:paraId="0F5DE949" w14:textId="77777777" w:rsidR="00613452" w:rsidRPr="00AB000A" w:rsidRDefault="00613452" w:rsidP="00613452">
      <w:pPr>
        <w:pStyle w:val="H23G"/>
      </w:pPr>
      <w:r w:rsidRPr="00AB000A">
        <w:tab/>
      </w:r>
      <w:r>
        <w:t>14.</w:t>
      </w:r>
      <w:r w:rsidRPr="00AB000A">
        <w:tab/>
      </w:r>
      <w:r>
        <w:t>Miscellaneous amendments and corrections</w:t>
      </w:r>
    </w:p>
    <w:p w14:paraId="20CB5D3A" w14:textId="77777777" w:rsidR="00613452" w:rsidRPr="00A43421" w:rsidRDefault="00613452" w:rsidP="00E22FD5">
      <w:pPr>
        <w:pStyle w:val="SingleTxtG"/>
        <w:keepNext/>
        <w:keepLines/>
        <w:ind w:left="3119" w:hanging="1985"/>
        <w:jc w:val="left"/>
      </w:pPr>
      <w:r>
        <w:rPr>
          <w:i/>
          <w:iCs/>
        </w:rPr>
        <w:t>Informal document:</w:t>
      </w:r>
      <w:r w:rsidRPr="00A43421">
        <w:tab/>
        <w:t>INF.</w:t>
      </w:r>
      <w:r>
        <w:t>16</w:t>
      </w:r>
      <w:r w:rsidRPr="00A43421">
        <w:t xml:space="preserve"> (</w:t>
      </w:r>
      <w:r>
        <w:t>Secretariat</w:t>
      </w:r>
      <w:r w:rsidRPr="00A43421">
        <w:t>)</w:t>
      </w:r>
    </w:p>
    <w:p w14:paraId="34C44D64" w14:textId="09122279" w:rsidR="00613452" w:rsidRDefault="00613452" w:rsidP="00613452">
      <w:pPr>
        <w:pStyle w:val="SingleTxtG"/>
      </w:pPr>
      <w:r>
        <w:t>4</w:t>
      </w:r>
      <w:r w:rsidR="00B631A5">
        <w:t>4</w:t>
      </w:r>
      <w:r>
        <w:t>.</w:t>
      </w:r>
      <w:r>
        <w:tab/>
        <w:t>The Safety Committee adopted the corrections and amendments proposed in informal document INF.16 (see annex</w:t>
      </w:r>
      <w:r w:rsidR="005575BA">
        <w:t>es I,</w:t>
      </w:r>
      <w:r w:rsidR="00F06247">
        <w:t xml:space="preserve"> II</w:t>
      </w:r>
      <w:r w:rsidR="005575BA">
        <w:t xml:space="preserve"> and III</w:t>
      </w:r>
      <w:r>
        <w:t>).</w:t>
      </w:r>
    </w:p>
    <w:p w14:paraId="69D9CE91" w14:textId="2B071B68" w:rsidR="00613452" w:rsidRPr="00AB000A" w:rsidRDefault="00613452" w:rsidP="00613452">
      <w:pPr>
        <w:pStyle w:val="H23G"/>
      </w:pPr>
      <w:r w:rsidRPr="00AB000A">
        <w:tab/>
      </w:r>
      <w:r>
        <w:t>15.</w:t>
      </w:r>
      <w:r w:rsidRPr="00AB000A">
        <w:tab/>
      </w:r>
      <w:r>
        <w:t>Reclassification of UN 1918, ISOPROPYLBENZENE (cumene) and substances containing cumene at or above 0.1%</w:t>
      </w:r>
    </w:p>
    <w:p w14:paraId="63D67753" w14:textId="77777777" w:rsidR="00613452" w:rsidRPr="00A43421" w:rsidRDefault="00613452" w:rsidP="00E22FD5">
      <w:pPr>
        <w:pStyle w:val="SingleTxtG"/>
        <w:keepNext/>
        <w:keepLines/>
        <w:ind w:left="3119" w:hanging="1985"/>
        <w:jc w:val="left"/>
      </w:pPr>
      <w:r>
        <w:rPr>
          <w:i/>
          <w:iCs/>
        </w:rPr>
        <w:t>Informal document:</w:t>
      </w:r>
      <w:r w:rsidRPr="00A43421">
        <w:tab/>
        <w:t>INF.</w:t>
      </w:r>
      <w:r>
        <w:t>17</w:t>
      </w:r>
      <w:r w:rsidRPr="00A43421">
        <w:t xml:space="preserve"> (</w:t>
      </w:r>
      <w:proofErr w:type="spellStart"/>
      <w:r>
        <w:t>FuelsEurope</w:t>
      </w:r>
      <w:proofErr w:type="spellEnd"/>
      <w:r w:rsidRPr="00A43421">
        <w:t>)</w:t>
      </w:r>
    </w:p>
    <w:p w14:paraId="35ACA583" w14:textId="60A72701" w:rsidR="00613452" w:rsidRDefault="00613452" w:rsidP="00613452">
      <w:pPr>
        <w:pStyle w:val="SingleTxtG"/>
      </w:pPr>
      <w:r>
        <w:t>4</w:t>
      </w:r>
      <w:r w:rsidR="00B631A5">
        <w:t>5</w:t>
      </w:r>
      <w:r>
        <w:t>.</w:t>
      </w:r>
      <w:r>
        <w:tab/>
        <w:t xml:space="preserve">The Safety Committee welcomed the proposed amendments to Table C of ADN aiming to reclassify UN 1918 including consequential amendments to UN 1223 and UN 1307. </w:t>
      </w:r>
    </w:p>
    <w:p w14:paraId="3B565DD2" w14:textId="18AE947F" w:rsidR="00613452" w:rsidRDefault="00613452" w:rsidP="00613452">
      <w:pPr>
        <w:pStyle w:val="SingleTxtG"/>
      </w:pPr>
      <w:r>
        <w:t>4</w:t>
      </w:r>
      <w:r w:rsidR="00B631A5">
        <w:t>6</w:t>
      </w:r>
      <w:r>
        <w:t>.</w:t>
      </w:r>
      <w:r>
        <w:tab/>
        <w:t>The Safety Committee invited the informal working group on substances to review the proposals and to also advice on the best way forward on the temporary solution until the entry into force of the new provisions in ADN 2025, and also on how to reflect entries in Table C (</w:t>
      </w:r>
      <w:r w:rsidRPr="006D1BC6">
        <w:t>change to star positions or insert additional entries</w:t>
      </w:r>
      <w:r>
        <w:t>). It was agreed to resume discussion at the next session on the basis of a new proposal.</w:t>
      </w:r>
    </w:p>
    <w:p w14:paraId="7B5A02D9" w14:textId="77777777" w:rsidR="00613452" w:rsidRPr="00AB000A" w:rsidRDefault="00613452" w:rsidP="00613452">
      <w:pPr>
        <w:pStyle w:val="H23G"/>
      </w:pPr>
      <w:r w:rsidRPr="00AB000A">
        <w:tab/>
      </w:r>
      <w:r>
        <w:t>16.</w:t>
      </w:r>
      <w:r w:rsidRPr="00AB000A">
        <w:tab/>
      </w:r>
      <w:r>
        <w:t>Gas return pipe – Exemption permissions</w:t>
      </w:r>
    </w:p>
    <w:p w14:paraId="472C3C90" w14:textId="77777777" w:rsidR="00613452" w:rsidRPr="00A43421" w:rsidRDefault="00613452" w:rsidP="00E22FD5">
      <w:pPr>
        <w:pStyle w:val="SingleTxtG"/>
        <w:keepNext/>
        <w:keepLines/>
        <w:ind w:left="3119" w:hanging="1985"/>
        <w:jc w:val="left"/>
      </w:pPr>
      <w:r>
        <w:rPr>
          <w:i/>
          <w:iCs/>
        </w:rPr>
        <w:t>Informal document:</w:t>
      </w:r>
      <w:r w:rsidRPr="00A43421">
        <w:tab/>
        <w:t>INF.</w:t>
      </w:r>
      <w:r>
        <w:t>18</w:t>
      </w:r>
      <w:r w:rsidRPr="00A43421">
        <w:t xml:space="preserve"> (</w:t>
      </w:r>
      <w:r>
        <w:t>EBU and ESO</w:t>
      </w:r>
      <w:r w:rsidRPr="00A43421">
        <w:t>)</w:t>
      </w:r>
    </w:p>
    <w:p w14:paraId="071C325D" w14:textId="5D028D5A" w:rsidR="00613452" w:rsidRDefault="00613452" w:rsidP="00613452">
      <w:pPr>
        <w:pStyle w:val="SingleTxtG"/>
      </w:pPr>
      <w:r>
        <w:t>4</w:t>
      </w:r>
      <w:r w:rsidR="00B631A5">
        <w:t>7</w:t>
      </w:r>
      <w:r>
        <w:t>.</w:t>
      </w:r>
      <w:r>
        <w:tab/>
        <w:t>The authors of informal document INF.18 withdrew their proposal.</w:t>
      </w:r>
    </w:p>
    <w:p w14:paraId="5FC4C94A" w14:textId="77777777" w:rsidR="00613452" w:rsidRPr="00AB000A" w:rsidRDefault="00613452" w:rsidP="00613452">
      <w:pPr>
        <w:pStyle w:val="H23G"/>
      </w:pPr>
      <w:r w:rsidRPr="00AB000A">
        <w:tab/>
      </w:r>
      <w:r>
        <w:t>17.</w:t>
      </w:r>
      <w:r w:rsidRPr="00AB000A">
        <w:tab/>
      </w:r>
      <w:r>
        <w:t>Maximum contents of cargo samples on board of supply vessels or "other vessels delivering products for the operation of vessels"</w:t>
      </w:r>
    </w:p>
    <w:p w14:paraId="1B6AFBDE" w14:textId="77777777" w:rsidR="00613452" w:rsidRPr="006D1BC6" w:rsidRDefault="00613452" w:rsidP="00E22FD5">
      <w:pPr>
        <w:pStyle w:val="SingleTxtG"/>
        <w:keepNext/>
        <w:keepLines/>
        <w:ind w:left="3119" w:hanging="1985"/>
        <w:jc w:val="left"/>
      </w:pPr>
      <w:r w:rsidRPr="006D1BC6">
        <w:rPr>
          <w:i/>
          <w:iCs/>
        </w:rPr>
        <w:t>Informal document:</w:t>
      </w:r>
      <w:r w:rsidRPr="006D1BC6">
        <w:tab/>
        <w:t>INF.19 (EBU and ESO)</w:t>
      </w:r>
    </w:p>
    <w:p w14:paraId="724D4145" w14:textId="78F2080B" w:rsidR="00613452" w:rsidRDefault="00613452" w:rsidP="00613452">
      <w:pPr>
        <w:pStyle w:val="SingleTxtG"/>
      </w:pPr>
      <w:r>
        <w:t>4</w:t>
      </w:r>
      <w:r w:rsidR="00B631A5">
        <w:t>8</w:t>
      </w:r>
      <w:r>
        <w:t>.</w:t>
      </w:r>
      <w:r>
        <w:tab/>
        <w:t>The Safety Committee noted some concerns on the proposed amendments. It was agreed to resume consideration of this subject at its next session based on an updated official document.</w:t>
      </w:r>
    </w:p>
    <w:p w14:paraId="18CDFB2A" w14:textId="77777777" w:rsidR="00613452" w:rsidRPr="00AB000A" w:rsidRDefault="00613452" w:rsidP="00613452">
      <w:pPr>
        <w:pStyle w:val="H23G"/>
      </w:pPr>
      <w:r w:rsidRPr="00AB000A">
        <w:tab/>
      </w:r>
      <w:r>
        <w:t>18.</w:t>
      </w:r>
      <w:r w:rsidRPr="00AB000A">
        <w:tab/>
      </w:r>
      <w:r>
        <w:t>Not empty loading arms/hoses</w:t>
      </w:r>
    </w:p>
    <w:p w14:paraId="312940EB" w14:textId="77777777" w:rsidR="00613452" w:rsidRPr="00A43421" w:rsidRDefault="00613452" w:rsidP="00E22FD5">
      <w:pPr>
        <w:pStyle w:val="SingleTxtG"/>
        <w:keepNext/>
        <w:keepLines/>
        <w:ind w:left="3119" w:hanging="1985"/>
        <w:jc w:val="left"/>
      </w:pPr>
      <w:r>
        <w:rPr>
          <w:i/>
          <w:iCs/>
        </w:rPr>
        <w:t>Informal document:</w:t>
      </w:r>
      <w:r w:rsidRPr="00A43421">
        <w:tab/>
        <w:t>INF.</w:t>
      </w:r>
      <w:r>
        <w:t>20</w:t>
      </w:r>
      <w:r w:rsidRPr="00A43421">
        <w:t xml:space="preserve"> (</w:t>
      </w:r>
      <w:r>
        <w:t>EBU and ESO</w:t>
      </w:r>
      <w:r w:rsidRPr="00A43421">
        <w:t>)</w:t>
      </w:r>
    </w:p>
    <w:p w14:paraId="16AC35DD" w14:textId="798E1709" w:rsidR="00613452" w:rsidRDefault="00613452" w:rsidP="00613452">
      <w:pPr>
        <w:pStyle w:val="SingleTxtG"/>
      </w:pPr>
      <w:r>
        <w:t>4</w:t>
      </w:r>
      <w:r w:rsidR="00B631A5">
        <w:t>9</w:t>
      </w:r>
      <w:r>
        <w:t>.</w:t>
      </w:r>
      <w:r>
        <w:tab/>
        <w:t xml:space="preserve">Some delegations who took the floor underlined the importance of this subject and the need to resolve the issue. Others felt that it was out of the scope of ADN. The Safety Committee considered it premature to establish an informal working group. The representative of the Netherlands volunteered to consider this subject together with the further developments on the ADN checklist (see para. </w:t>
      </w:r>
      <w:r w:rsidR="00C90956">
        <w:t>40</w:t>
      </w:r>
      <w:r>
        <w:t xml:space="preserve"> above) and to come back at its next session with feasible solutions.</w:t>
      </w:r>
    </w:p>
    <w:p w14:paraId="796B93D4" w14:textId="77777777" w:rsidR="00753B2F" w:rsidRPr="00AB000A" w:rsidRDefault="00753B2F" w:rsidP="00753B2F">
      <w:pPr>
        <w:pStyle w:val="H23G"/>
      </w:pPr>
      <w:r w:rsidRPr="00AB000A">
        <w:tab/>
      </w:r>
      <w:r>
        <w:t>19</w:t>
      </w:r>
      <w:r w:rsidRPr="00AB000A">
        <w:t>.</w:t>
      </w:r>
      <w:r w:rsidRPr="00AB000A">
        <w:tab/>
      </w:r>
      <w:r>
        <w:t>Transport of Carbon Dioxide (CO</w:t>
      </w:r>
      <w:r w:rsidRPr="006367AC">
        <w:rPr>
          <w:vertAlign w:val="subscript"/>
        </w:rPr>
        <w:t>2</w:t>
      </w:r>
      <w:r>
        <w:t>), refrigerated, liquid</w:t>
      </w:r>
    </w:p>
    <w:p w14:paraId="2F13269A" w14:textId="77777777" w:rsidR="00753B2F" w:rsidRPr="00AB000A" w:rsidRDefault="00753B2F" w:rsidP="00E22FD5">
      <w:pPr>
        <w:pStyle w:val="SingleTxtG"/>
        <w:keepNext/>
        <w:keepLines/>
        <w:ind w:left="3119" w:hanging="1985"/>
        <w:jc w:val="left"/>
      </w:pPr>
      <w:r w:rsidRPr="00AB000A">
        <w:rPr>
          <w:i/>
          <w:iCs/>
        </w:rPr>
        <w:t>Document:</w:t>
      </w:r>
      <w:r w:rsidRPr="00AB000A">
        <w:tab/>
        <w:t>ECE/TRANS/WP.15/AC.2/</w:t>
      </w:r>
      <w:r>
        <w:t>2023/6</w:t>
      </w:r>
      <w:r w:rsidRPr="00AB000A">
        <w:t xml:space="preserve"> (</w:t>
      </w:r>
      <w:r>
        <w:t>EBU and ESO</w:t>
      </w:r>
      <w:r w:rsidRPr="00AB000A">
        <w:t>)</w:t>
      </w:r>
    </w:p>
    <w:p w14:paraId="0CBC9BB8" w14:textId="77777777" w:rsidR="00753B2F" w:rsidRPr="00A43421" w:rsidRDefault="00753B2F" w:rsidP="00E22FD5">
      <w:pPr>
        <w:pStyle w:val="SingleTxtG"/>
        <w:keepNext/>
        <w:keepLines/>
        <w:ind w:left="3119" w:hanging="1985"/>
        <w:jc w:val="left"/>
      </w:pPr>
      <w:r>
        <w:rPr>
          <w:i/>
          <w:iCs/>
        </w:rPr>
        <w:t>Informal document:</w:t>
      </w:r>
      <w:r w:rsidRPr="00A43421">
        <w:tab/>
        <w:t>INF.</w:t>
      </w:r>
      <w:r>
        <w:t>24</w:t>
      </w:r>
      <w:r w:rsidRPr="00A43421">
        <w:t xml:space="preserve"> (EBU</w:t>
      </w:r>
      <w:r>
        <w:t xml:space="preserve"> and </w:t>
      </w:r>
      <w:r w:rsidRPr="00A43421">
        <w:t>ESO)</w:t>
      </w:r>
    </w:p>
    <w:p w14:paraId="2B6A3D7F" w14:textId="0DEE9C1F" w:rsidR="008E3712" w:rsidRDefault="00B631A5" w:rsidP="00753B2F">
      <w:pPr>
        <w:pStyle w:val="SingleTxtG"/>
      </w:pPr>
      <w:r>
        <w:t>50</w:t>
      </w:r>
      <w:r w:rsidR="00753B2F">
        <w:t>.</w:t>
      </w:r>
      <w:r w:rsidR="00753B2F">
        <w:tab/>
        <w:t xml:space="preserve">The Safety Committee agreed in principle on the amendments proposed in document </w:t>
      </w:r>
      <w:r w:rsidR="00753B2F" w:rsidRPr="00AB000A">
        <w:t>ECE/TRANS/WP.15/AC.2/</w:t>
      </w:r>
      <w:r w:rsidR="00753B2F">
        <w:t>2023/6 as modified by informal document INF.24. It was recommended to have a final review of the proposed amendments in all languages during the next session on the basis of an official document.</w:t>
      </w:r>
    </w:p>
    <w:p w14:paraId="679B257E" w14:textId="45AD72D6" w:rsidR="00613452" w:rsidRPr="00AB000A" w:rsidRDefault="00613452" w:rsidP="00613452">
      <w:pPr>
        <w:pStyle w:val="HChG"/>
      </w:pPr>
      <w:r w:rsidRPr="00AB000A">
        <w:lastRenderedPageBreak/>
        <w:tab/>
      </w:r>
      <w:bookmarkStart w:id="48" w:name="_Toc64472488"/>
      <w:r w:rsidRPr="00AB000A">
        <w:t>V</w:t>
      </w:r>
      <w:r>
        <w:t>II</w:t>
      </w:r>
      <w:r w:rsidR="0054468E">
        <w:t>I</w:t>
      </w:r>
      <w:r w:rsidRPr="00AB000A">
        <w:t>.</w:t>
      </w:r>
      <w:r w:rsidRPr="00AB000A">
        <w:tab/>
      </w:r>
      <w:r>
        <w:t>Reports of informal groups</w:t>
      </w:r>
      <w:r w:rsidRPr="00AB000A">
        <w:t xml:space="preserve"> (agenda item </w:t>
      </w:r>
      <w:r>
        <w:t>6</w:t>
      </w:r>
      <w:r w:rsidRPr="00AB000A">
        <w:t>)</w:t>
      </w:r>
      <w:bookmarkEnd w:id="48"/>
    </w:p>
    <w:p w14:paraId="45FA342E" w14:textId="77777777" w:rsidR="00613452" w:rsidRPr="00AB000A" w:rsidRDefault="00613452" w:rsidP="00613452">
      <w:pPr>
        <w:pStyle w:val="H1G"/>
      </w:pPr>
      <w:r w:rsidRPr="00AB000A">
        <w:tab/>
      </w:r>
      <w:bookmarkStart w:id="49" w:name="_Toc64472489"/>
      <w:r>
        <w:t>A.</w:t>
      </w:r>
      <w:r w:rsidRPr="00AB000A">
        <w:tab/>
      </w:r>
      <w:r w:rsidRPr="007929AE">
        <w:t xml:space="preserve">Minutes of the </w:t>
      </w:r>
      <w:r>
        <w:t xml:space="preserve">24th </w:t>
      </w:r>
      <w:r w:rsidRPr="007929AE">
        <w:t>meeting of the Group of Recommended ADN Classification Societies</w:t>
      </w:r>
      <w:bookmarkEnd w:id="49"/>
    </w:p>
    <w:p w14:paraId="2AB0A7A6" w14:textId="77777777" w:rsidR="00613452" w:rsidRDefault="00613452" w:rsidP="00E22FD5">
      <w:pPr>
        <w:pStyle w:val="SingleTxtG"/>
        <w:keepNext/>
        <w:keepLines/>
        <w:ind w:left="3119" w:hanging="1985"/>
        <w:jc w:val="left"/>
      </w:pPr>
      <w:r w:rsidRPr="00AB000A">
        <w:rPr>
          <w:i/>
          <w:iCs/>
        </w:rPr>
        <w:t>Document:</w:t>
      </w:r>
      <w:r w:rsidRPr="00AB000A">
        <w:tab/>
        <w:t>ECE/TRANS/WP.15/AC.2/</w:t>
      </w:r>
      <w:r>
        <w:t>2023/13</w:t>
      </w:r>
      <w:r w:rsidRPr="00AB000A">
        <w:t xml:space="preserve"> (</w:t>
      </w:r>
      <w:r w:rsidRPr="00FE6C8C">
        <w:t>Recommended ADN Classification Societies</w:t>
      </w:r>
      <w:r w:rsidRPr="00AB000A">
        <w:t>)</w:t>
      </w:r>
    </w:p>
    <w:p w14:paraId="561C4419" w14:textId="042114C5" w:rsidR="00613452" w:rsidRPr="00A66477" w:rsidRDefault="00583DD3" w:rsidP="00613452">
      <w:pPr>
        <w:pStyle w:val="SingleTxtG"/>
      </w:pPr>
      <w:r>
        <w:t>5</w:t>
      </w:r>
      <w:r w:rsidR="00B631A5">
        <w:t>1</w:t>
      </w:r>
      <w:r w:rsidR="00613452">
        <w:t>.</w:t>
      </w:r>
      <w:r w:rsidR="00613452">
        <w:tab/>
      </w:r>
      <w:r w:rsidR="00613452" w:rsidRPr="00A66477">
        <w:t xml:space="preserve">The Safety Committee </w:t>
      </w:r>
      <w:r w:rsidR="00613452">
        <w:t xml:space="preserve">welcomed the outcome of the twenty-fourth meeting of </w:t>
      </w:r>
      <w:r w:rsidR="00613452" w:rsidRPr="00A66477">
        <w:t xml:space="preserve">the </w:t>
      </w:r>
      <w:r w:rsidR="00613452">
        <w:t>g</w:t>
      </w:r>
      <w:r w:rsidR="00613452" w:rsidRPr="00F73265">
        <w:t>roup</w:t>
      </w:r>
      <w:r w:rsidR="00613452" w:rsidRPr="00A66477">
        <w:t>.</w:t>
      </w:r>
      <w:r w:rsidR="00613452">
        <w:t xml:space="preserve"> The next meeting of the group is scheduled to be held on 22 March 2023.</w:t>
      </w:r>
    </w:p>
    <w:p w14:paraId="156D6726" w14:textId="298F9279" w:rsidR="00613452" w:rsidRDefault="00583DD3" w:rsidP="00613452">
      <w:pPr>
        <w:pStyle w:val="SingleTxtG"/>
      </w:pPr>
      <w:r>
        <w:t>5</w:t>
      </w:r>
      <w:r w:rsidR="00B631A5">
        <w:t>2</w:t>
      </w:r>
      <w:r w:rsidR="00613452">
        <w:t>.</w:t>
      </w:r>
      <w:r w:rsidR="00613452">
        <w:tab/>
        <w:t xml:space="preserve">It was noted that the general question on remark 44 (see para. 10 of document </w:t>
      </w:r>
      <w:r w:rsidR="00613452" w:rsidRPr="00AB000A">
        <w:t>ECE/TRANS/WP.15/AC.2/</w:t>
      </w:r>
      <w:r w:rsidR="00613452">
        <w:t>2023/13) was very similar to the request to the informal working group on substances as mentioned in paragraph 4</w:t>
      </w:r>
      <w:r w:rsidR="009E7ED3">
        <w:t>6</w:t>
      </w:r>
      <w:r w:rsidR="00613452">
        <w:t xml:space="preserve"> above.</w:t>
      </w:r>
    </w:p>
    <w:p w14:paraId="211ADE25" w14:textId="77777777" w:rsidR="00613452" w:rsidRPr="00AB000A" w:rsidRDefault="00613452" w:rsidP="00613452">
      <w:pPr>
        <w:pStyle w:val="H1G"/>
      </w:pPr>
      <w:r w:rsidRPr="00AB000A">
        <w:tab/>
      </w:r>
      <w:r>
        <w:t>B.</w:t>
      </w:r>
      <w:r w:rsidRPr="00AB000A">
        <w:tab/>
      </w:r>
      <w:r>
        <w:t>Correspondence group on fumigated cargo</w:t>
      </w:r>
    </w:p>
    <w:p w14:paraId="1EC8F3E8" w14:textId="77777777" w:rsidR="00613452" w:rsidRPr="00A43421" w:rsidRDefault="00613452" w:rsidP="00E22FD5">
      <w:pPr>
        <w:pStyle w:val="SingleTxtG"/>
        <w:keepNext/>
        <w:keepLines/>
        <w:ind w:left="3119" w:hanging="1985"/>
        <w:jc w:val="left"/>
      </w:pPr>
      <w:r>
        <w:rPr>
          <w:i/>
          <w:iCs/>
        </w:rPr>
        <w:t>Informal document:</w:t>
      </w:r>
      <w:r w:rsidRPr="00A43421">
        <w:tab/>
      </w:r>
      <w:r w:rsidRPr="00E22FD5">
        <w:rPr>
          <w:rFonts w:eastAsia="SimSun"/>
          <w:lang w:val="en-US" w:eastAsia="zh-CN"/>
        </w:rPr>
        <w:t>INF</w:t>
      </w:r>
      <w:r w:rsidRPr="00A43421">
        <w:t>.</w:t>
      </w:r>
      <w:r>
        <w:t>10</w:t>
      </w:r>
      <w:r w:rsidRPr="00A43421">
        <w:t xml:space="preserve"> (</w:t>
      </w:r>
      <w:r>
        <w:t>Germany</w:t>
      </w:r>
      <w:r w:rsidRPr="00A43421">
        <w:t>)</w:t>
      </w:r>
    </w:p>
    <w:p w14:paraId="1E41C32E" w14:textId="04C5A5C4" w:rsidR="00613452" w:rsidRDefault="00583DD3" w:rsidP="00613452">
      <w:pPr>
        <w:pStyle w:val="SingleTxtG"/>
      </w:pPr>
      <w:r>
        <w:t>5</w:t>
      </w:r>
      <w:r w:rsidR="00B631A5">
        <w:t>3</w:t>
      </w:r>
      <w:r w:rsidR="00537BAF">
        <w:t>.</w:t>
      </w:r>
      <w:r w:rsidR="00613452">
        <w:tab/>
      </w:r>
      <w:r w:rsidR="00613452" w:rsidRPr="00A66477">
        <w:t xml:space="preserve">The Safety Committee </w:t>
      </w:r>
      <w:r w:rsidR="00613452">
        <w:t>welcomed the outcome of discussion in the correspondence group on fumigated cargo. It endorsed the proposed steps forward, invited the Dutch delegation, together with the c</w:t>
      </w:r>
      <w:r w:rsidR="00613452" w:rsidRPr="005E0E0C">
        <w:t>orrespondence group</w:t>
      </w:r>
      <w:r w:rsidR="00613452">
        <w:t xml:space="preserve"> to resume its work and to come back with a proposal of amendments at the next session of the Safety Committee.</w:t>
      </w:r>
    </w:p>
    <w:p w14:paraId="5BE98284" w14:textId="7F3483B2" w:rsidR="00613452" w:rsidRPr="00AB000A" w:rsidRDefault="00613452" w:rsidP="00613452">
      <w:pPr>
        <w:pStyle w:val="HChG"/>
      </w:pPr>
      <w:r w:rsidRPr="00AB000A">
        <w:tab/>
      </w:r>
      <w:bookmarkStart w:id="50" w:name="_Toc64472490"/>
      <w:r w:rsidR="0054468E">
        <w:t>IX</w:t>
      </w:r>
      <w:r w:rsidRPr="00AB000A">
        <w:t>.</w:t>
      </w:r>
      <w:r w:rsidRPr="00AB000A">
        <w:tab/>
      </w:r>
      <w:r w:rsidRPr="00B97066">
        <w:t>Programme of work and calendar of meetings</w:t>
      </w:r>
      <w:r>
        <w:t xml:space="preserve"> </w:t>
      </w:r>
      <w:r w:rsidRPr="00AB000A">
        <w:t>(agenda item</w:t>
      </w:r>
      <w:r>
        <w:t> 7</w:t>
      </w:r>
      <w:r w:rsidRPr="00AB000A">
        <w:t>)</w:t>
      </w:r>
      <w:bookmarkEnd w:id="50"/>
    </w:p>
    <w:p w14:paraId="2840F4BF" w14:textId="3D7ED3EB" w:rsidR="00613452" w:rsidRPr="000F02A9" w:rsidRDefault="00583DD3" w:rsidP="00613452">
      <w:pPr>
        <w:pStyle w:val="SingleTxtG"/>
      </w:pPr>
      <w:r>
        <w:t>5</w:t>
      </w:r>
      <w:r w:rsidR="00435439">
        <w:t>4</w:t>
      </w:r>
      <w:r w:rsidR="00613452">
        <w:t>.</w:t>
      </w:r>
      <w:r w:rsidR="00613452">
        <w:tab/>
      </w:r>
      <w:r w:rsidR="00613452" w:rsidRPr="000F02A9">
        <w:t xml:space="preserve">The </w:t>
      </w:r>
      <w:bookmarkStart w:id="51" w:name="_Hlk516584624"/>
      <w:r w:rsidR="00613452" w:rsidRPr="000F02A9">
        <w:t>twenty-</w:t>
      </w:r>
      <w:bookmarkEnd w:id="51"/>
      <w:r w:rsidR="00613452">
        <w:t>ninth</w:t>
      </w:r>
      <w:r w:rsidR="00613452" w:rsidRPr="000F02A9">
        <w:t xml:space="preserve"> session of the ADN Administrative Committee will take place on </w:t>
      </w:r>
      <w:r w:rsidR="00613452">
        <w:t>27 January 2023</w:t>
      </w:r>
      <w:r w:rsidR="00613452" w:rsidRPr="000F02A9">
        <w:t xml:space="preserve"> starting at </w:t>
      </w:r>
      <w:r w:rsidR="00613452">
        <w:t>noon</w:t>
      </w:r>
      <w:r w:rsidR="00613452" w:rsidRPr="000F02A9">
        <w:t>.</w:t>
      </w:r>
    </w:p>
    <w:p w14:paraId="5EFA015A" w14:textId="725B0498" w:rsidR="00613452" w:rsidRDefault="00583DD3" w:rsidP="00613452">
      <w:pPr>
        <w:pStyle w:val="SingleTxtG"/>
      </w:pPr>
      <w:r>
        <w:t>5</w:t>
      </w:r>
      <w:r w:rsidR="00AC6E12">
        <w:t>5</w:t>
      </w:r>
      <w:r w:rsidR="00613452" w:rsidRPr="001D46A5">
        <w:t>.</w:t>
      </w:r>
      <w:r w:rsidR="00613452" w:rsidRPr="001D46A5">
        <w:tab/>
        <w:t xml:space="preserve">The Safety Committee noted that its </w:t>
      </w:r>
      <w:r w:rsidR="00613452">
        <w:t>next</w:t>
      </w:r>
      <w:r w:rsidR="00613452" w:rsidRPr="001D46A5">
        <w:t xml:space="preserve"> session would be held in Geneva from 2</w:t>
      </w:r>
      <w:r w:rsidR="00613452">
        <w:t>1</w:t>
      </w:r>
      <w:r w:rsidR="00613452">
        <w:noBreakHyphen/>
        <w:t>25</w:t>
      </w:r>
      <w:r w:rsidR="00613452" w:rsidRPr="001D46A5">
        <w:t xml:space="preserve"> August 20</w:t>
      </w:r>
      <w:r w:rsidR="00613452">
        <w:t>23</w:t>
      </w:r>
      <w:r w:rsidR="00613452" w:rsidRPr="001D46A5">
        <w:t xml:space="preserve"> and that the </w:t>
      </w:r>
      <w:r w:rsidR="00613452">
        <w:t>thirtieth</w:t>
      </w:r>
      <w:r w:rsidR="00613452" w:rsidRPr="001D46A5">
        <w:t xml:space="preserve"> session of the ADN Administrative Committee </w:t>
      </w:r>
      <w:r w:rsidR="00613452">
        <w:t>wa</w:t>
      </w:r>
      <w:r w:rsidR="00613452" w:rsidRPr="001D46A5">
        <w:t xml:space="preserve">s scheduled to take place </w:t>
      </w:r>
      <w:r w:rsidR="00613452">
        <w:t xml:space="preserve">in Geneva </w:t>
      </w:r>
      <w:r w:rsidR="00613452" w:rsidRPr="001D46A5">
        <w:t xml:space="preserve">on </w:t>
      </w:r>
      <w:r w:rsidR="00613452">
        <w:t>25</w:t>
      </w:r>
      <w:r w:rsidR="00613452" w:rsidRPr="001D46A5">
        <w:t xml:space="preserve"> August 20</w:t>
      </w:r>
      <w:r w:rsidR="00613452">
        <w:t>23</w:t>
      </w:r>
      <w:r w:rsidR="00613452" w:rsidRPr="001D46A5">
        <w:t>. The deadline for the submission of documents for th</w:t>
      </w:r>
      <w:r w:rsidR="00613452">
        <w:t>e</w:t>
      </w:r>
      <w:r w:rsidR="00613452" w:rsidRPr="001D46A5">
        <w:t xml:space="preserve">se </w:t>
      </w:r>
      <w:r w:rsidR="00613452">
        <w:t>session</w:t>
      </w:r>
      <w:r w:rsidR="00613452" w:rsidRPr="001D46A5">
        <w:t xml:space="preserve">s </w:t>
      </w:r>
      <w:r w:rsidR="00613452">
        <w:t>i</w:t>
      </w:r>
      <w:r w:rsidR="00613452" w:rsidRPr="001D46A5">
        <w:t xml:space="preserve">s </w:t>
      </w:r>
      <w:r w:rsidR="00613452">
        <w:t>26 May 2023</w:t>
      </w:r>
      <w:r w:rsidR="00613452" w:rsidRPr="001D46A5">
        <w:t>.</w:t>
      </w:r>
      <w:r w:rsidR="00613452">
        <w:t xml:space="preserve"> Updated information on the status of the forthcoming sessions will be published in due time on the UNECE website.</w:t>
      </w:r>
    </w:p>
    <w:p w14:paraId="3A65D766" w14:textId="28CC211F" w:rsidR="002D57A6" w:rsidRPr="001D46A5" w:rsidRDefault="002D57A6" w:rsidP="00494755">
      <w:pPr>
        <w:pStyle w:val="HChG"/>
      </w:pPr>
      <w:r w:rsidRPr="001D46A5">
        <w:tab/>
      </w:r>
      <w:bookmarkStart w:id="52" w:name="_Toc505688456"/>
      <w:bookmarkStart w:id="53" w:name="_Toc32481678"/>
      <w:bookmarkStart w:id="54" w:name="_Toc63762836"/>
      <w:bookmarkStart w:id="55" w:name="_Toc64472491"/>
      <w:r w:rsidRPr="001D46A5">
        <w:t>X.</w:t>
      </w:r>
      <w:r w:rsidRPr="001D46A5">
        <w:tab/>
        <w:t>Any other business (agenda item 8)</w:t>
      </w:r>
      <w:bookmarkEnd w:id="52"/>
      <w:bookmarkEnd w:id="53"/>
      <w:bookmarkEnd w:id="54"/>
      <w:bookmarkEnd w:id="55"/>
    </w:p>
    <w:p w14:paraId="700534FA" w14:textId="15453F37" w:rsidR="002D57A6" w:rsidRPr="000A49C8" w:rsidRDefault="002D57A6" w:rsidP="002D57A6">
      <w:pPr>
        <w:keepNext/>
        <w:keepLines/>
        <w:tabs>
          <w:tab w:val="right" w:pos="851"/>
        </w:tabs>
        <w:spacing w:before="360" w:after="240" w:line="270" w:lineRule="exact"/>
        <w:ind w:left="1134" w:right="1134" w:hanging="1134"/>
        <w:outlineLvl w:val="2"/>
        <w:rPr>
          <w:rFonts w:eastAsia="Calibri"/>
          <w:b/>
          <w:sz w:val="24"/>
          <w:lang w:val="en-US"/>
        </w:rPr>
      </w:pPr>
      <w:r w:rsidRPr="000A49C8">
        <w:rPr>
          <w:b/>
          <w:sz w:val="24"/>
        </w:rPr>
        <w:tab/>
      </w:r>
      <w:r w:rsidRPr="000A49C8">
        <w:rPr>
          <w:b/>
          <w:sz w:val="24"/>
        </w:rPr>
        <w:tab/>
      </w:r>
      <w:r>
        <w:rPr>
          <w:b/>
          <w:sz w:val="24"/>
        </w:rPr>
        <w:t>S</w:t>
      </w:r>
      <w:r w:rsidRPr="00CE5658">
        <w:rPr>
          <w:b/>
          <w:sz w:val="24"/>
        </w:rPr>
        <w:t>ustainable development and climate change from the perspective of the transport of dangerous goods on inland waterways</w:t>
      </w:r>
    </w:p>
    <w:p w14:paraId="12CE3B42" w14:textId="77777777" w:rsidR="002D57A6" w:rsidRDefault="002D57A6" w:rsidP="00E22FD5">
      <w:pPr>
        <w:pStyle w:val="SingleTxtG"/>
        <w:keepNext/>
        <w:keepLines/>
        <w:ind w:left="3119" w:hanging="1985"/>
        <w:jc w:val="left"/>
        <w:rPr>
          <w:rFonts w:eastAsia="SimSun"/>
          <w:lang w:val="en-US" w:eastAsia="zh-CN"/>
        </w:rPr>
      </w:pPr>
      <w:r w:rsidRPr="000A49C8">
        <w:rPr>
          <w:rFonts w:eastAsia="SimSun"/>
          <w:i/>
          <w:iCs/>
          <w:lang w:val="en-US" w:eastAsia="zh-CN"/>
        </w:rPr>
        <w:t>Informal document:</w:t>
      </w:r>
      <w:r w:rsidRPr="000A49C8">
        <w:rPr>
          <w:rFonts w:eastAsia="SimSun"/>
          <w:lang w:val="en-US" w:eastAsia="zh-CN"/>
        </w:rPr>
        <w:tab/>
        <w:t>INF.</w:t>
      </w:r>
      <w:r>
        <w:rPr>
          <w:rFonts w:eastAsia="SimSun"/>
          <w:lang w:val="en-US" w:eastAsia="zh-CN"/>
        </w:rPr>
        <w:t>21</w:t>
      </w:r>
      <w:r w:rsidRPr="000A49C8">
        <w:rPr>
          <w:rFonts w:eastAsia="SimSun"/>
          <w:lang w:val="en-US" w:eastAsia="zh-CN"/>
        </w:rPr>
        <w:t xml:space="preserve"> (</w:t>
      </w:r>
      <w:r>
        <w:rPr>
          <w:rFonts w:eastAsia="SimSun"/>
          <w:lang w:val="en-US" w:eastAsia="zh-CN"/>
        </w:rPr>
        <w:t>s</w:t>
      </w:r>
      <w:r w:rsidRPr="000A49C8">
        <w:rPr>
          <w:rFonts w:eastAsia="SimSun"/>
          <w:lang w:val="en-US" w:eastAsia="zh-CN"/>
        </w:rPr>
        <w:t>ecretariat)</w:t>
      </w:r>
    </w:p>
    <w:p w14:paraId="0CC3FDC4" w14:textId="6516C10C" w:rsidR="002D57A6" w:rsidRPr="000A49C8" w:rsidRDefault="002D57A6" w:rsidP="002D57A6">
      <w:pPr>
        <w:tabs>
          <w:tab w:val="left" w:pos="1701"/>
          <w:tab w:val="left" w:pos="2268"/>
        </w:tabs>
        <w:spacing w:after="120"/>
        <w:ind w:left="1134" w:right="1134"/>
        <w:jc w:val="both"/>
        <w:rPr>
          <w:rFonts w:eastAsia="SimSun"/>
          <w:lang w:val="en-US" w:eastAsia="zh-CN"/>
        </w:rPr>
      </w:pPr>
      <w:r>
        <w:rPr>
          <w:rFonts w:eastAsia="SimSun"/>
          <w:lang w:eastAsia="zh-CN"/>
        </w:rPr>
        <w:t>5</w:t>
      </w:r>
      <w:r w:rsidR="00AC6E12">
        <w:rPr>
          <w:rFonts w:eastAsia="SimSun"/>
          <w:lang w:eastAsia="zh-CN"/>
        </w:rPr>
        <w:t>6</w:t>
      </w:r>
      <w:r w:rsidRPr="000A49C8">
        <w:rPr>
          <w:rFonts w:eastAsia="SimSun"/>
          <w:lang w:eastAsia="zh-CN"/>
        </w:rPr>
        <w:t>.</w:t>
      </w:r>
      <w:r w:rsidRPr="000A49C8">
        <w:rPr>
          <w:rFonts w:eastAsia="SimSun"/>
          <w:lang w:eastAsia="zh-CN"/>
        </w:rPr>
        <w:tab/>
        <w:t xml:space="preserve">A </w:t>
      </w:r>
      <w:r>
        <w:rPr>
          <w:rFonts w:eastAsia="SimSun"/>
          <w:lang w:eastAsia="zh-CN"/>
        </w:rPr>
        <w:t>workshop</w:t>
      </w:r>
      <w:r w:rsidRPr="000A49C8">
        <w:rPr>
          <w:rFonts w:eastAsia="SimSun"/>
          <w:lang w:eastAsia="zh-CN"/>
        </w:rPr>
        <w:t xml:space="preserve"> on </w:t>
      </w:r>
      <w:r>
        <w:t xml:space="preserve">sustainable development and climate change from the perspective of the transport of dangerous goods on inland waterways </w:t>
      </w:r>
      <w:r w:rsidRPr="000A49C8">
        <w:rPr>
          <w:rFonts w:eastAsia="SimSun"/>
          <w:lang w:eastAsia="zh-CN"/>
        </w:rPr>
        <w:t xml:space="preserve">was held during the </w:t>
      </w:r>
      <w:r>
        <w:rPr>
          <w:rFonts w:eastAsia="SimSun"/>
          <w:lang w:eastAsia="zh-CN"/>
        </w:rPr>
        <w:t>forty-first session of the Safety Committee</w:t>
      </w:r>
      <w:r w:rsidRPr="000A49C8">
        <w:rPr>
          <w:rFonts w:eastAsia="SimSun"/>
          <w:lang w:eastAsia="zh-CN"/>
        </w:rPr>
        <w:t xml:space="preserve">. The </w:t>
      </w:r>
      <w:r>
        <w:rPr>
          <w:rFonts w:eastAsia="SimSun"/>
          <w:lang w:eastAsia="zh-CN"/>
        </w:rPr>
        <w:t>workshop</w:t>
      </w:r>
      <w:r w:rsidRPr="000A49C8">
        <w:rPr>
          <w:rFonts w:eastAsia="SimSun"/>
          <w:lang w:eastAsia="zh-CN"/>
        </w:rPr>
        <w:t xml:space="preserve"> was a </w:t>
      </w:r>
      <w:r>
        <w:rPr>
          <w:rFonts w:eastAsia="SimSun"/>
          <w:lang w:eastAsia="zh-CN"/>
        </w:rPr>
        <w:t>follow-up of</w:t>
      </w:r>
      <w:r w:rsidRPr="000A49C8">
        <w:rPr>
          <w:rFonts w:eastAsia="SimSun"/>
          <w:lang w:eastAsia="zh-CN"/>
        </w:rPr>
        <w:t xml:space="preserve"> </w:t>
      </w:r>
      <w:r>
        <w:rPr>
          <w:rFonts w:eastAsia="SimSun"/>
          <w:lang w:eastAsia="zh-CN"/>
        </w:rPr>
        <w:t xml:space="preserve">the round table </w:t>
      </w:r>
      <w:r w:rsidRPr="000A49C8">
        <w:rPr>
          <w:rFonts w:eastAsia="SimSun"/>
          <w:lang w:eastAsia="zh-CN"/>
        </w:rPr>
        <w:t>discussions held during the</w:t>
      </w:r>
      <w:r>
        <w:rPr>
          <w:rFonts w:eastAsia="SimSun"/>
          <w:lang w:eastAsia="zh-CN"/>
        </w:rPr>
        <w:t xml:space="preserve"> November</w:t>
      </w:r>
      <w:r w:rsidRPr="000A49C8">
        <w:rPr>
          <w:rFonts w:eastAsia="SimSun"/>
          <w:lang w:eastAsia="zh-CN"/>
        </w:rPr>
        <w:t xml:space="preserve"> </w:t>
      </w:r>
      <w:r>
        <w:rPr>
          <w:rFonts w:eastAsia="SimSun"/>
          <w:lang w:eastAsia="zh-CN"/>
        </w:rPr>
        <w:t xml:space="preserve">2022 </w:t>
      </w:r>
      <w:r w:rsidRPr="000A49C8">
        <w:rPr>
          <w:rFonts w:eastAsia="SimSun"/>
          <w:lang w:eastAsia="zh-CN"/>
        </w:rPr>
        <w:t xml:space="preserve">session </w:t>
      </w:r>
      <w:r>
        <w:rPr>
          <w:rFonts w:eastAsia="SimSun"/>
          <w:lang w:eastAsia="zh-CN"/>
        </w:rPr>
        <w:t>of WP.15</w:t>
      </w:r>
      <w:r w:rsidRPr="000A49C8">
        <w:rPr>
          <w:rFonts w:eastAsia="SimSun"/>
          <w:lang w:eastAsia="zh-CN"/>
        </w:rPr>
        <w:t xml:space="preserve"> in the context of the Inland Transport Committee strategy to 2030, for an annual report on the work of the subsidiary bodies </w:t>
      </w:r>
      <w:r>
        <w:rPr>
          <w:rFonts w:eastAsia="SimSun"/>
          <w:lang w:eastAsia="zh-CN"/>
        </w:rPr>
        <w:t xml:space="preserve">also </w:t>
      </w:r>
      <w:r w:rsidRPr="000A49C8">
        <w:rPr>
          <w:rFonts w:eastAsia="SimSun"/>
          <w:lang w:eastAsia="zh-CN"/>
        </w:rPr>
        <w:t>related to the circular economy and the Sustainable Development Goals.</w:t>
      </w:r>
    </w:p>
    <w:p w14:paraId="55EAF0D0" w14:textId="47F1FB5A" w:rsidR="002D57A6" w:rsidRPr="000A49C8" w:rsidRDefault="002D57A6" w:rsidP="002D57A6">
      <w:pPr>
        <w:tabs>
          <w:tab w:val="left" w:pos="1701"/>
          <w:tab w:val="left" w:pos="2268"/>
        </w:tabs>
        <w:spacing w:after="120"/>
        <w:ind w:left="1134" w:right="1134"/>
        <w:jc w:val="both"/>
        <w:rPr>
          <w:rFonts w:eastAsia="SimSun"/>
          <w:lang w:val="en-US" w:eastAsia="zh-CN"/>
        </w:rPr>
      </w:pPr>
      <w:r>
        <w:rPr>
          <w:rFonts w:eastAsia="SimSun"/>
          <w:lang w:eastAsia="zh-CN"/>
        </w:rPr>
        <w:t>5</w:t>
      </w:r>
      <w:r w:rsidR="00AC6E12">
        <w:rPr>
          <w:rFonts w:eastAsia="SimSun"/>
          <w:lang w:eastAsia="zh-CN"/>
        </w:rPr>
        <w:t>7</w:t>
      </w:r>
      <w:r w:rsidRPr="000A49C8">
        <w:rPr>
          <w:rFonts w:eastAsia="SimSun"/>
          <w:lang w:eastAsia="zh-CN"/>
        </w:rPr>
        <w:t>.</w:t>
      </w:r>
      <w:r w:rsidRPr="000A49C8">
        <w:rPr>
          <w:rFonts w:eastAsia="SimSun"/>
          <w:lang w:eastAsia="zh-CN"/>
        </w:rPr>
        <w:tab/>
        <w:t xml:space="preserve">The programme </w:t>
      </w:r>
      <w:r>
        <w:rPr>
          <w:rFonts w:eastAsia="SimSun"/>
          <w:lang w:eastAsia="zh-CN"/>
        </w:rPr>
        <w:t xml:space="preserve">(informal document INF.21) </w:t>
      </w:r>
      <w:r w:rsidRPr="000A49C8">
        <w:rPr>
          <w:rFonts w:eastAsia="SimSun"/>
          <w:lang w:eastAsia="zh-CN"/>
        </w:rPr>
        <w:t xml:space="preserve">and all the presentations made during the </w:t>
      </w:r>
      <w:r>
        <w:rPr>
          <w:rFonts w:eastAsia="SimSun"/>
          <w:lang w:eastAsia="zh-CN"/>
        </w:rPr>
        <w:t>workshop</w:t>
      </w:r>
      <w:r w:rsidRPr="000A49C8">
        <w:rPr>
          <w:rFonts w:eastAsia="SimSun"/>
          <w:lang w:eastAsia="zh-CN"/>
        </w:rPr>
        <w:t xml:space="preserve"> would be made available on the web page of the </w:t>
      </w:r>
      <w:r>
        <w:rPr>
          <w:rFonts w:eastAsia="SimSun"/>
          <w:lang w:eastAsia="zh-CN"/>
        </w:rPr>
        <w:t xml:space="preserve">forty-first </w:t>
      </w:r>
      <w:r w:rsidRPr="000A49C8">
        <w:rPr>
          <w:rFonts w:eastAsia="SimSun"/>
          <w:lang w:eastAsia="zh-CN"/>
        </w:rPr>
        <w:t xml:space="preserve">session </w:t>
      </w:r>
      <w:r>
        <w:rPr>
          <w:rFonts w:eastAsia="SimSun"/>
          <w:lang w:eastAsia="zh-CN"/>
        </w:rPr>
        <w:t>of the Safety Committee</w:t>
      </w:r>
      <w:r w:rsidRPr="000A49C8">
        <w:rPr>
          <w:rFonts w:eastAsia="SimSun"/>
          <w:lang w:eastAsia="zh-CN"/>
        </w:rPr>
        <w:t xml:space="preserve"> (</w:t>
      </w:r>
      <w:r w:rsidRPr="00901DAB">
        <w:t>https://unece.org/info/Transport/Dangerous-Goods/events/370093</w:t>
      </w:r>
      <w:r w:rsidRPr="000A49C8">
        <w:rPr>
          <w:rFonts w:eastAsia="SimSun"/>
          <w:lang w:eastAsia="zh-CN"/>
        </w:rPr>
        <w:t>).</w:t>
      </w:r>
    </w:p>
    <w:p w14:paraId="312546A3" w14:textId="34EABE9A" w:rsidR="002D57A6" w:rsidRPr="000A49C8" w:rsidRDefault="002D57A6" w:rsidP="002D57A6">
      <w:pPr>
        <w:tabs>
          <w:tab w:val="left" w:pos="1701"/>
          <w:tab w:val="left" w:pos="2268"/>
        </w:tabs>
        <w:spacing w:after="120"/>
        <w:ind w:left="1134" w:right="1134"/>
        <w:jc w:val="both"/>
        <w:rPr>
          <w:rFonts w:eastAsia="SimSun"/>
          <w:lang w:val="en-US" w:eastAsia="zh-CN"/>
        </w:rPr>
      </w:pPr>
      <w:r>
        <w:rPr>
          <w:rFonts w:eastAsia="SimSun"/>
          <w:lang w:eastAsia="zh-CN"/>
        </w:rPr>
        <w:t>5</w:t>
      </w:r>
      <w:r w:rsidR="00AC6E12">
        <w:rPr>
          <w:rFonts w:eastAsia="SimSun"/>
          <w:lang w:eastAsia="zh-CN"/>
        </w:rPr>
        <w:t>8</w:t>
      </w:r>
      <w:r w:rsidRPr="000A49C8">
        <w:rPr>
          <w:rFonts w:eastAsia="SimSun"/>
          <w:lang w:eastAsia="zh-CN"/>
        </w:rPr>
        <w:t>.</w:t>
      </w:r>
      <w:r w:rsidRPr="000A49C8">
        <w:rPr>
          <w:rFonts w:eastAsia="SimSun"/>
          <w:lang w:eastAsia="zh-CN"/>
        </w:rPr>
        <w:tab/>
        <w:t xml:space="preserve">The </w:t>
      </w:r>
      <w:r>
        <w:rPr>
          <w:rFonts w:eastAsia="SimSun"/>
          <w:lang w:eastAsia="zh-CN"/>
        </w:rPr>
        <w:t>workshop</w:t>
      </w:r>
      <w:r w:rsidRPr="000A49C8">
        <w:rPr>
          <w:rFonts w:eastAsia="SimSun"/>
          <w:lang w:eastAsia="zh-CN"/>
        </w:rPr>
        <w:t xml:space="preserve"> began with welcome addresses from the Director of the Sustainable Transport Division and </w:t>
      </w:r>
      <w:r>
        <w:rPr>
          <w:rFonts w:eastAsia="SimSun"/>
          <w:lang w:eastAsia="zh-CN"/>
        </w:rPr>
        <w:t xml:space="preserve">with background information by </w:t>
      </w:r>
      <w:r w:rsidRPr="000A49C8">
        <w:rPr>
          <w:rFonts w:eastAsia="SimSun"/>
          <w:lang w:eastAsia="zh-CN"/>
        </w:rPr>
        <w:t xml:space="preserve">the </w:t>
      </w:r>
      <w:r>
        <w:rPr>
          <w:rFonts w:eastAsia="SimSun"/>
          <w:lang w:eastAsia="zh-CN"/>
        </w:rPr>
        <w:t>secretariat</w:t>
      </w:r>
      <w:r w:rsidRPr="000A49C8">
        <w:rPr>
          <w:rFonts w:eastAsia="SimSun"/>
          <w:lang w:eastAsia="zh-CN"/>
        </w:rPr>
        <w:t xml:space="preserve">. The </w:t>
      </w:r>
      <w:r>
        <w:rPr>
          <w:rFonts w:eastAsia="SimSun"/>
          <w:lang w:eastAsia="zh-CN"/>
        </w:rPr>
        <w:t>Director</w:t>
      </w:r>
      <w:r w:rsidRPr="000A49C8">
        <w:rPr>
          <w:rFonts w:eastAsia="SimSun"/>
          <w:lang w:eastAsia="zh-CN"/>
        </w:rPr>
        <w:t xml:space="preserve"> highlighted the importance of circular economy and sustainable use of natural resources in achieving the Sustainable Development Goals (SDGs) of Agenda 2030 </w:t>
      </w:r>
      <w:r>
        <w:rPr>
          <w:rFonts w:eastAsia="SimSun"/>
          <w:lang w:eastAsia="zh-CN"/>
        </w:rPr>
        <w:t>and</w:t>
      </w:r>
      <w:r w:rsidRPr="000A49C8">
        <w:rPr>
          <w:rFonts w:eastAsia="SimSun"/>
          <w:lang w:eastAsia="zh-CN"/>
        </w:rPr>
        <w:t xml:space="preserve"> recalled, in </w:t>
      </w:r>
      <w:r w:rsidRPr="000A49C8">
        <w:rPr>
          <w:rFonts w:eastAsia="SimSun"/>
          <w:lang w:eastAsia="zh-CN"/>
        </w:rPr>
        <w:lastRenderedPageBreak/>
        <w:t>particular, that the Economic and Social Council had recently approved the revised terms of reference of the Inland Transport Committee</w:t>
      </w:r>
      <w:r>
        <w:rPr>
          <w:rFonts w:eastAsia="SimSun"/>
          <w:lang w:eastAsia="zh-CN"/>
        </w:rPr>
        <w:t xml:space="preserve"> which became </w:t>
      </w:r>
      <w:r w:rsidRPr="00903115">
        <w:rPr>
          <w:rFonts w:eastAsia="SimSun"/>
          <w:lang w:eastAsia="zh-CN"/>
        </w:rPr>
        <w:t xml:space="preserve">the UN </w:t>
      </w:r>
      <w:proofErr w:type="spellStart"/>
      <w:r>
        <w:rPr>
          <w:rFonts w:eastAsia="SimSun"/>
          <w:lang w:eastAsia="zh-CN"/>
        </w:rPr>
        <w:t>center</w:t>
      </w:r>
      <w:proofErr w:type="spellEnd"/>
      <w:r w:rsidRPr="00903115">
        <w:rPr>
          <w:rFonts w:eastAsia="SimSun"/>
          <w:lang w:eastAsia="zh-CN"/>
        </w:rPr>
        <w:t xml:space="preserve"> for inland transport</w:t>
      </w:r>
      <w:r w:rsidRPr="000A49C8">
        <w:rPr>
          <w:rFonts w:eastAsia="SimSun"/>
          <w:lang w:eastAsia="zh-CN"/>
        </w:rPr>
        <w:t xml:space="preserve">. The new terms of reference </w:t>
      </w:r>
      <w:r>
        <w:rPr>
          <w:rFonts w:eastAsia="SimSun"/>
          <w:lang w:eastAsia="zh-CN"/>
        </w:rPr>
        <w:t>enables</w:t>
      </w:r>
      <w:r w:rsidRPr="000A49C8">
        <w:rPr>
          <w:rFonts w:eastAsia="SimSun"/>
          <w:lang w:eastAsia="zh-CN"/>
        </w:rPr>
        <w:t xml:space="preserve"> the Inland Transport Committee </w:t>
      </w:r>
      <w:r>
        <w:rPr>
          <w:rFonts w:eastAsia="SimSun"/>
          <w:lang w:eastAsia="zh-CN"/>
        </w:rPr>
        <w:t>to take more regional and global specialized role in the inland transport sector</w:t>
      </w:r>
      <w:r w:rsidRPr="000C2EA5">
        <w:rPr>
          <w:rFonts w:eastAsia="SimSun"/>
          <w:lang w:eastAsia="zh-CN"/>
        </w:rPr>
        <w:t xml:space="preserve"> </w:t>
      </w:r>
      <w:r>
        <w:rPr>
          <w:rFonts w:eastAsia="SimSun"/>
          <w:lang w:eastAsia="zh-CN"/>
        </w:rPr>
        <w:t>including possible global exchange in the field of transport of dangerous goods on inland waterways</w:t>
      </w:r>
      <w:r w:rsidRPr="000A49C8">
        <w:rPr>
          <w:rFonts w:eastAsia="SimSun"/>
          <w:lang w:eastAsia="zh-CN"/>
        </w:rPr>
        <w:t>.</w:t>
      </w:r>
      <w:r w:rsidRPr="005213AF">
        <w:rPr>
          <w:rFonts w:eastAsia="SimSun"/>
          <w:lang w:eastAsia="zh-CN"/>
        </w:rPr>
        <w:t xml:space="preserve"> </w:t>
      </w:r>
      <w:r>
        <w:rPr>
          <w:rFonts w:eastAsia="SimSun"/>
          <w:lang w:eastAsia="zh-CN"/>
        </w:rPr>
        <w:t>The Director also informed the workshop of the latest ITC’s actions against climate change and potential future contributions from the ADN Safety Committee.</w:t>
      </w:r>
      <w:r w:rsidRPr="000A49C8">
        <w:rPr>
          <w:rFonts w:eastAsia="SimSun"/>
          <w:lang w:eastAsia="zh-CN"/>
        </w:rPr>
        <w:t xml:space="preserve"> The </w:t>
      </w:r>
      <w:r>
        <w:rPr>
          <w:rFonts w:eastAsia="SimSun"/>
          <w:lang w:eastAsia="zh-CN"/>
        </w:rPr>
        <w:t>secretariat</w:t>
      </w:r>
      <w:r w:rsidRPr="000A49C8">
        <w:rPr>
          <w:rFonts w:eastAsia="SimSun"/>
          <w:lang w:eastAsia="zh-CN"/>
        </w:rPr>
        <w:t xml:space="preserve"> recalled the decisions taken by the Joint Meeting </w:t>
      </w:r>
      <w:r>
        <w:rPr>
          <w:rFonts w:eastAsia="SimSun"/>
          <w:lang w:eastAsia="zh-CN"/>
        </w:rPr>
        <w:t>to</w:t>
      </w:r>
      <w:r w:rsidRPr="000A49C8">
        <w:rPr>
          <w:rFonts w:eastAsia="SimSun"/>
          <w:lang w:eastAsia="zh-CN"/>
        </w:rPr>
        <w:t xml:space="preserve"> add to its programme of work a specific item on the circular economy and the SDGs and </w:t>
      </w:r>
      <w:r>
        <w:rPr>
          <w:rFonts w:eastAsia="SimSun"/>
          <w:lang w:eastAsia="zh-CN"/>
        </w:rPr>
        <w:t xml:space="preserve">to insert in the justification part of future </w:t>
      </w:r>
      <w:r w:rsidRPr="000A49C8">
        <w:rPr>
          <w:rFonts w:eastAsia="SimSun"/>
          <w:lang w:eastAsia="zh-CN"/>
        </w:rPr>
        <w:t xml:space="preserve">working documents </w:t>
      </w:r>
      <w:r>
        <w:rPr>
          <w:rFonts w:eastAsia="SimSun"/>
          <w:lang w:eastAsia="zh-CN"/>
        </w:rPr>
        <w:t xml:space="preserve">the interlinkage </w:t>
      </w:r>
      <w:r w:rsidRPr="000A49C8">
        <w:rPr>
          <w:rFonts w:eastAsia="SimSun"/>
          <w:lang w:eastAsia="zh-CN"/>
        </w:rPr>
        <w:t xml:space="preserve">to </w:t>
      </w:r>
      <w:r>
        <w:rPr>
          <w:rFonts w:eastAsia="SimSun"/>
          <w:lang w:eastAsia="zh-CN"/>
        </w:rPr>
        <w:t>the SDGs, if applicable</w:t>
      </w:r>
      <w:r w:rsidRPr="000A49C8">
        <w:rPr>
          <w:rFonts w:eastAsia="SimSun"/>
          <w:lang w:eastAsia="zh-CN"/>
        </w:rPr>
        <w:t>.</w:t>
      </w:r>
    </w:p>
    <w:p w14:paraId="7E13A457" w14:textId="69B04F8B"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5</w:t>
      </w:r>
      <w:r w:rsidR="00AC6E12">
        <w:rPr>
          <w:rFonts w:eastAsia="SimSun"/>
          <w:lang w:eastAsia="zh-CN"/>
        </w:rPr>
        <w:t>9</w:t>
      </w:r>
      <w:r>
        <w:rPr>
          <w:rFonts w:eastAsia="SimSun"/>
          <w:lang w:eastAsia="zh-CN"/>
        </w:rPr>
        <w:t>.</w:t>
      </w:r>
      <w:r>
        <w:rPr>
          <w:rFonts w:eastAsia="SimSun"/>
          <w:lang w:eastAsia="zh-CN"/>
        </w:rPr>
        <w:tab/>
        <w:t>The representative of CCNR presented their roadmap and two transition pathways for greening the inland waterway transport until 2035 and 2050 in accordance with their timeline of the regulatory work on ES-TRIN.</w:t>
      </w:r>
    </w:p>
    <w:p w14:paraId="5294A899" w14:textId="5964350A" w:rsidR="002D57A6" w:rsidRDefault="00AC6E12" w:rsidP="002D57A6">
      <w:pPr>
        <w:tabs>
          <w:tab w:val="left" w:pos="1701"/>
          <w:tab w:val="left" w:pos="2268"/>
        </w:tabs>
        <w:spacing w:after="120"/>
        <w:ind w:left="1134" w:right="1134"/>
        <w:jc w:val="both"/>
        <w:rPr>
          <w:rFonts w:eastAsia="SimSun"/>
          <w:lang w:eastAsia="zh-CN"/>
        </w:rPr>
      </w:pPr>
      <w:r>
        <w:rPr>
          <w:rFonts w:eastAsia="SimSun"/>
          <w:lang w:eastAsia="zh-CN"/>
        </w:rPr>
        <w:t>60</w:t>
      </w:r>
      <w:r w:rsidR="002D57A6">
        <w:rPr>
          <w:rFonts w:eastAsia="SimSun"/>
          <w:lang w:eastAsia="zh-CN"/>
        </w:rPr>
        <w:t>.</w:t>
      </w:r>
      <w:r w:rsidR="002D57A6">
        <w:rPr>
          <w:rFonts w:eastAsia="SimSun"/>
          <w:lang w:eastAsia="zh-CN"/>
        </w:rPr>
        <w:tab/>
        <w:t>The representative of EBU and ESO informed the audience about the ongoing work in CESNI on the initiatives to move in a gradual shift the transport by inland waterways towards a zero emission inland vessels scenario.</w:t>
      </w:r>
    </w:p>
    <w:p w14:paraId="2C14CD53" w14:textId="4AF4709B" w:rsidR="002D57A6" w:rsidRDefault="00AE2559" w:rsidP="002D57A6">
      <w:pPr>
        <w:tabs>
          <w:tab w:val="left" w:pos="1701"/>
          <w:tab w:val="left" w:pos="2268"/>
        </w:tabs>
        <w:spacing w:after="120"/>
        <w:ind w:left="1134" w:right="1134"/>
        <w:jc w:val="both"/>
        <w:rPr>
          <w:rFonts w:eastAsia="SimSun"/>
          <w:lang w:eastAsia="zh-CN"/>
        </w:rPr>
      </w:pPr>
      <w:r>
        <w:rPr>
          <w:rFonts w:eastAsia="SimSun"/>
          <w:lang w:eastAsia="zh-CN"/>
        </w:rPr>
        <w:t>6</w:t>
      </w:r>
      <w:r w:rsidR="00AC6E12">
        <w:rPr>
          <w:rFonts w:eastAsia="SimSun"/>
          <w:lang w:eastAsia="zh-CN"/>
        </w:rPr>
        <w:t>1</w:t>
      </w:r>
      <w:r w:rsidR="002D57A6">
        <w:rPr>
          <w:rFonts w:eastAsia="SimSun"/>
          <w:lang w:eastAsia="zh-CN"/>
        </w:rPr>
        <w:t>.</w:t>
      </w:r>
      <w:r w:rsidR="002D57A6">
        <w:rPr>
          <w:rFonts w:eastAsia="SimSun"/>
          <w:lang w:eastAsia="zh-CN"/>
        </w:rPr>
        <w:tab/>
        <w:t xml:space="preserve">The representative of the </w:t>
      </w:r>
      <w:r w:rsidR="002D57A6" w:rsidRPr="00094DE3">
        <w:rPr>
          <w:rFonts w:eastAsia="SimSun"/>
          <w:lang w:eastAsia="zh-CN"/>
        </w:rPr>
        <w:t>Recommended ADN Classification Societies</w:t>
      </w:r>
      <w:r w:rsidR="002D57A6">
        <w:rPr>
          <w:rFonts w:eastAsia="SimSun"/>
          <w:lang w:eastAsia="zh-CN"/>
        </w:rPr>
        <w:t xml:space="preserve"> reported on current projects for use of alternative fuels for the propulsion of inland waterway vessels, their optimization with respect to fuel consumption and the potential of autonomous sailing.</w:t>
      </w:r>
    </w:p>
    <w:p w14:paraId="3515B787" w14:textId="32713B19"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6</w:t>
      </w:r>
      <w:r w:rsidR="00FD3F50">
        <w:rPr>
          <w:rFonts w:eastAsia="SimSun"/>
          <w:lang w:eastAsia="zh-CN"/>
        </w:rPr>
        <w:t>2</w:t>
      </w:r>
      <w:r>
        <w:rPr>
          <w:rFonts w:eastAsia="SimSun"/>
          <w:lang w:eastAsia="zh-CN"/>
        </w:rPr>
        <w:t>.</w:t>
      </w:r>
      <w:r>
        <w:rPr>
          <w:rFonts w:eastAsia="SimSun"/>
          <w:lang w:eastAsia="zh-CN"/>
        </w:rPr>
        <w:tab/>
        <w:t>The secretariat reported on the ongoing activities of the Working Party on Inland Water Transport (SC.3) related to climate change, circular economy and greening of the inland fleet towards a modern, sustainable and resilient waterway network.</w:t>
      </w:r>
    </w:p>
    <w:p w14:paraId="1D2E8FBC" w14:textId="1F37FAAB"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6</w:t>
      </w:r>
      <w:r w:rsidR="00FD3F50">
        <w:rPr>
          <w:rFonts w:eastAsia="SimSun"/>
          <w:lang w:eastAsia="zh-CN"/>
        </w:rPr>
        <w:t>3</w:t>
      </w:r>
      <w:r>
        <w:rPr>
          <w:rFonts w:eastAsia="SimSun"/>
          <w:lang w:eastAsia="zh-CN"/>
        </w:rPr>
        <w:t>.</w:t>
      </w:r>
      <w:r>
        <w:rPr>
          <w:rFonts w:eastAsia="SimSun"/>
          <w:lang w:eastAsia="zh-CN"/>
        </w:rPr>
        <w:tab/>
        <w:t>The Chair of the Safety Committee highlighted the challenges posed by the complexities of sustainable transport in a healthy and safe society resulting in the need to seek, in some cases, a sound balance of measures satisfying the constraints set by circular economy, sustainable use of natural resources including the reduction of transport related emissions of greenhouse gases. Considering avoidance of transport would also be an option (e.g., pipelines).</w:t>
      </w:r>
    </w:p>
    <w:p w14:paraId="1E4CE309" w14:textId="061222CF"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6</w:t>
      </w:r>
      <w:r w:rsidR="00FD3F50">
        <w:rPr>
          <w:rFonts w:eastAsia="SimSun"/>
          <w:lang w:eastAsia="zh-CN"/>
        </w:rPr>
        <w:t>4</w:t>
      </w:r>
      <w:r w:rsidRPr="000A49C8">
        <w:rPr>
          <w:rFonts w:eastAsia="SimSun"/>
          <w:lang w:eastAsia="zh-CN"/>
        </w:rPr>
        <w:t>.</w:t>
      </w:r>
      <w:r w:rsidRPr="000A49C8">
        <w:rPr>
          <w:rFonts w:eastAsia="SimSun"/>
          <w:lang w:eastAsia="zh-CN"/>
        </w:rPr>
        <w:tab/>
        <w:t xml:space="preserve">The </w:t>
      </w:r>
      <w:r>
        <w:rPr>
          <w:rFonts w:eastAsia="SimSun"/>
          <w:lang w:eastAsia="zh-CN"/>
        </w:rPr>
        <w:t>Safety Committee</w:t>
      </w:r>
      <w:r w:rsidRPr="000A49C8">
        <w:rPr>
          <w:rFonts w:eastAsia="SimSun"/>
          <w:lang w:eastAsia="zh-CN"/>
        </w:rPr>
        <w:t xml:space="preserve"> expressed its appreciation of the </w:t>
      </w:r>
      <w:r>
        <w:rPr>
          <w:rFonts w:eastAsia="SimSun"/>
          <w:lang w:eastAsia="zh-CN"/>
        </w:rPr>
        <w:t>workshop</w:t>
      </w:r>
      <w:r w:rsidRPr="000A49C8">
        <w:rPr>
          <w:rFonts w:eastAsia="SimSun"/>
          <w:lang w:eastAsia="zh-CN"/>
        </w:rPr>
        <w:t xml:space="preserve"> discussion</w:t>
      </w:r>
      <w:r>
        <w:rPr>
          <w:rFonts w:eastAsia="SimSun"/>
          <w:lang w:eastAsia="zh-CN"/>
        </w:rPr>
        <w:t>s</w:t>
      </w:r>
      <w:r w:rsidRPr="000A49C8">
        <w:rPr>
          <w:rFonts w:eastAsia="SimSun"/>
          <w:lang w:eastAsia="zh-CN"/>
        </w:rPr>
        <w:t xml:space="preserve">. </w:t>
      </w:r>
      <w:r>
        <w:rPr>
          <w:rFonts w:eastAsia="SimSun"/>
          <w:lang w:eastAsia="zh-CN"/>
        </w:rPr>
        <w:t>It noted a need for policies and clear guidance to foster sound investments by vessel owners and industry in their greening efforts of the inland water transport fleet, and to so avoid the uncertainty of regrettable investments. It also noted that a call for flexibility is needed when referring to sustainable inland waterway transport and that vessels should have long lifetime while their propulsion systems should allow for an easy refitting, if necessary. It was agreed that the inland waterway infrastructure also needed improvements to ensure a safe and regionally sound ways of supplying vessels with such alternative fuels.</w:t>
      </w:r>
    </w:p>
    <w:p w14:paraId="06AE8B8B" w14:textId="7375D3CF"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6</w:t>
      </w:r>
      <w:r w:rsidR="00FD3F50">
        <w:rPr>
          <w:rFonts w:eastAsia="SimSun"/>
          <w:lang w:eastAsia="zh-CN"/>
        </w:rPr>
        <w:t>5</w:t>
      </w:r>
      <w:r w:rsidRPr="000A49C8">
        <w:rPr>
          <w:rFonts w:eastAsia="SimSun"/>
          <w:lang w:eastAsia="zh-CN"/>
        </w:rPr>
        <w:t>.</w:t>
      </w:r>
      <w:r w:rsidRPr="000A49C8">
        <w:rPr>
          <w:rFonts w:eastAsia="SimSun"/>
          <w:lang w:eastAsia="zh-CN"/>
        </w:rPr>
        <w:tab/>
      </w:r>
      <w:r>
        <w:rPr>
          <w:rFonts w:eastAsia="SimSun"/>
          <w:lang w:eastAsia="zh-CN"/>
        </w:rPr>
        <w:t xml:space="preserve">Further to its decision to develop a list of potential innovative propulsion systems and a list of evaluation criteria (see para. </w:t>
      </w:r>
      <w:r w:rsidR="00C8664E">
        <w:rPr>
          <w:rFonts w:eastAsia="SimSun"/>
          <w:lang w:eastAsia="zh-CN"/>
        </w:rPr>
        <w:t>34 above</w:t>
      </w:r>
      <w:r>
        <w:rPr>
          <w:rFonts w:eastAsia="SimSun"/>
          <w:lang w:eastAsia="zh-CN"/>
        </w:rPr>
        <w:t>), t</w:t>
      </w:r>
      <w:r w:rsidRPr="000A49C8">
        <w:rPr>
          <w:rFonts w:eastAsia="SimSun"/>
          <w:lang w:eastAsia="zh-CN"/>
        </w:rPr>
        <w:t xml:space="preserve">he </w:t>
      </w:r>
      <w:r>
        <w:rPr>
          <w:rFonts w:eastAsia="SimSun"/>
          <w:lang w:eastAsia="zh-CN"/>
        </w:rPr>
        <w:t>Safety Committee</w:t>
      </w:r>
      <w:r w:rsidRPr="000A49C8">
        <w:rPr>
          <w:rFonts w:eastAsia="SimSun"/>
          <w:lang w:eastAsia="zh-CN"/>
        </w:rPr>
        <w:t xml:space="preserve"> decided to dedicate a new agenda item to </w:t>
      </w:r>
      <w:r w:rsidR="00522738">
        <w:rPr>
          <w:rFonts w:eastAsia="SimSun"/>
          <w:lang w:eastAsia="zh-CN"/>
        </w:rPr>
        <w:t>"</w:t>
      </w:r>
      <w:r>
        <w:rPr>
          <w:rFonts w:eastAsia="SimSun"/>
          <w:lang w:eastAsia="zh-CN"/>
        </w:rPr>
        <w:t>2030 Agenda for Sustainable Development</w:t>
      </w:r>
      <w:r w:rsidR="00522738">
        <w:rPr>
          <w:rFonts w:eastAsia="SimSun"/>
          <w:lang w:eastAsia="zh-CN"/>
        </w:rPr>
        <w:t>"</w:t>
      </w:r>
      <w:r>
        <w:rPr>
          <w:rFonts w:eastAsia="SimSun"/>
          <w:lang w:eastAsia="zh-CN"/>
        </w:rPr>
        <w:t xml:space="preserve"> </w:t>
      </w:r>
      <w:r w:rsidRPr="000A49C8">
        <w:rPr>
          <w:rFonts w:eastAsia="SimSun"/>
          <w:lang w:eastAsia="zh-CN"/>
        </w:rPr>
        <w:t>to allow for regular discussion on</w:t>
      </w:r>
      <w:r>
        <w:rPr>
          <w:rFonts w:eastAsia="SimSun"/>
          <w:lang w:eastAsia="zh-CN"/>
        </w:rPr>
        <w:t xml:space="preserve"> possible</w:t>
      </w:r>
      <w:r w:rsidRPr="000A49C8">
        <w:rPr>
          <w:rFonts w:eastAsia="SimSun"/>
          <w:lang w:eastAsia="zh-CN"/>
        </w:rPr>
        <w:t xml:space="preserve"> follow-up actions</w:t>
      </w:r>
      <w:r>
        <w:rPr>
          <w:rFonts w:eastAsia="SimSun"/>
          <w:lang w:eastAsia="zh-CN"/>
        </w:rPr>
        <w:t xml:space="preserve"> and reporting on SDGs, including climate change adaptation and mitigation</w:t>
      </w:r>
      <w:r w:rsidRPr="000A49C8">
        <w:rPr>
          <w:rFonts w:eastAsia="SimSun"/>
          <w:lang w:eastAsia="zh-CN"/>
        </w:rPr>
        <w:t xml:space="preserve">. It invited delegations, when submitting proposals, to </w:t>
      </w:r>
      <w:r>
        <w:rPr>
          <w:rFonts w:eastAsia="SimSun"/>
          <w:lang w:eastAsia="zh-CN"/>
        </w:rPr>
        <w:t xml:space="preserve">insert </w:t>
      </w:r>
      <w:r w:rsidRPr="000A49C8">
        <w:rPr>
          <w:rFonts w:eastAsia="SimSun"/>
          <w:lang w:eastAsia="zh-CN"/>
        </w:rPr>
        <w:t xml:space="preserve">in the justification part </w:t>
      </w:r>
      <w:r>
        <w:rPr>
          <w:rFonts w:eastAsia="SimSun"/>
          <w:lang w:eastAsia="zh-CN"/>
        </w:rPr>
        <w:t xml:space="preserve">of their document </w:t>
      </w:r>
      <w:r w:rsidRPr="000A49C8">
        <w:rPr>
          <w:rFonts w:eastAsia="SimSun"/>
          <w:lang w:eastAsia="zh-CN"/>
        </w:rPr>
        <w:t xml:space="preserve">any interlinkage </w:t>
      </w:r>
      <w:r>
        <w:rPr>
          <w:rFonts w:eastAsia="SimSun"/>
          <w:lang w:eastAsia="zh-CN"/>
        </w:rPr>
        <w:t>of their proposal to SDGs, when applicable</w:t>
      </w:r>
      <w:r w:rsidRPr="000A49C8">
        <w:rPr>
          <w:rFonts w:eastAsia="SimSun"/>
          <w:lang w:eastAsia="zh-CN"/>
        </w:rPr>
        <w:t>.</w:t>
      </w:r>
    </w:p>
    <w:p w14:paraId="712BFA9B" w14:textId="3F88B6E2" w:rsidR="002D57A6" w:rsidRPr="000A49C8" w:rsidRDefault="002D57A6" w:rsidP="002D57A6">
      <w:pPr>
        <w:tabs>
          <w:tab w:val="left" w:pos="1701"/>
          <w:tab w:val="left" w:pos="2268"/>
        </w:tabs>
        <w:spacing w:after="120"/>
        <w:ind w:left="1134" w:right="1134"/>
        <w:jc w:val="both"/>
        <w:rPr>
          <w:rFonts w:eastAsia="Calibri"/>
          <w:lang w:val="en-US" w:eastAsia="zh-CN"/>
        </w:rPr>
      </w:pPr>
      <w:r>
        <w:rPr>
          <w:rFonts w:eastAsia="SimSun"/>
          <w:lang w:eastAsia="zh-CN"/>
        </w:rPr>
        <w:t>6</w:t>
      </w:r>
      <w:r w:rsidR="00FD3F50">
        <w:rPr>
          <w:rFonts w:eastAsia="SimSun"/>
          <w:lang w:eastAsia="zh-CN"/>
        </w:rPr>
        <w:t>6</w:t>
      </w:r>
      <w:r w:rsidRPr="000A49C8">
        <w:rPr>
          <w:rFonts w:eastAsia="SimSun"/>
          <w:lang w:eastAsia="zh-CN"/>
        </w:rPr>
        <w:t>.</w:t>
      </w:r>
      <w:r w:rsidRPr="000A49C8">
        <w:rPr>
          <w:rFonts w:eastAsia="SimSun"/>
          <w:lang w:eastAsia="zh-CN"/>
        </w:rPr>
        <w:tab/>
        <w:t xml:space="preserve">The panellists and the participants recognized the </w:t>
      </w:r>
      <w:r>
        <w:rPr>
          <w:rFonts w:eastAsia="SimSun"/>
          <w:lang w:eastAsia="zh-CN"/>
        </w:rPr>
        <w:t xml:space="preserve">important </w:t>
      </w:r>
      <w:r w:rsidRPr="000A49C8">
        <w:rPr>
          <w:rFonts w:eastAsia="SimSun"/>
          <w:lang w:eastAsia="zh-CN"/>
        </w:rPr>
        <w:t xml:space="preserve">work of United Nations bodies </w:t>
      </w:r>
      <w:r>
        <w:rPr>
          <w:rFonts w:eastAsia="SimSun"/>
          <w:lang w:eastAsia="zh-CN"/>
        </w:rPr>
        <w:t xml:space="preserve">in the area of </w:t>
      </w:r>
      <w:r w:rsidRPr="000A49C8">
        <w:rPr>
          <w:rFonts w:eastAsia="SimSun"/>
          <w:lang w:eastAsia="zh-CN"/>
        </w:rPr>
        <w:t xml:space="preserve">transport of dangerous goods </w:t>
      </w:r>
      <w:r>
        <w:rPr>
          <w:rFonts w:eastAsia="SimSun"/>
          <w:lang w:eastAsia="zh-CN"/>
        </w:rPr>
        <w:t xml:space="preserve">which </w:t>
      </w:r>
      <w:r w:rsidRPr="000A49C8">
        <w:rPr>
          <w:rFonts w:eastAsia="SimSun"/>
          <w:lang w:eastAsia="zh-CN"/>
        </w:rPr>
        <w:t xml:space="preserve">already </w:t>
      </w:r>
      <w:r>
        <w:rPr>
          <w:rFonts w:eastAsia="SimSun"/>
          <w:lang w:eastAsia="zh-CN"/>
        </w:rPr>
        <w:t>resulted in recent years</w:t>
      </w:r>
      <w:r w:rsidRPr="000A49C8">
        <w:rPr>
          <w:rFonts w:eastAsia="SimSun"/>
          <w:lang w:eastAsia="zh-CN"/>
        </w:rPr>
        <w:t xml:space="preserve"> </w:t>
      </w:r>
      <w:r>
        <w:rPr>
          <w:rFonts w:eastAsia="SimSun"/>
          <w:lang w:eastAsia="zh-CN"/>
        </w:rPr>
        <w:t>in contributions</w:t>
      </w:r>
      <w:r w:rsidRPr="000A49C8">
        <w:rPr>
          <w:rFonts w:eastAsia="SimSun"/>
          <w:lang w:eastAsia="zh-CN"/>
        </w:rPr>
        <w:t xml:space="preserve">, direct or indirect, </w:t>
      </w:r>
      <w:r>
        <w:rPr>
          <w:rFonts w:eastAsia="SimSun"/>
          <w:lang w:eastAsia="zh-CN"/>
        </w:rPr>
        <w:t>to</w:t>
      </w:r>
      <w:r w:rsidRPr="000A49C8">
        <w:rPr>
          <w:rFonts w:eastAsia="SimSun"/>
          <w:lang w:eastAsia="zh-CN"/>
        </w:rPr>
        <w:t xml:space="preserve"> the SDGs</w:t>
      </w:r>
      <w:r>
        <w:rPr>
          <w:rFonts w:eastAsia="SimSun"/>
          <w:lang w:eastAsia="zh-CN"/>
        </w:rPr>
        <w:t xml:space="preserve"> including </w:t>
      </w:r>
      <w:r w:rsidRPr="000A49C8">
        <w:rPr>
          <w:rFonts w:eastAsia="SimSun"/>
          <w:lang w:eastAsia="zh-CN"/>
        </w:rPr>
        <w:t xml:space="preserve">the </w:t>
      </w:r>
      <w:r>
        <w:rPr>
          <w:rFonts w:eastAsia="SimSun"/>
          <w:lang w:eastAsia="zh-CN"/>
        </w:rPr>
        <w:t>global fight against climate change</w:t>
      </w:r>
      <w:r w:rsidRPr="000A49C8">
        <w:rPr>
          <w:rFonts w:eastAsia="SimSun"/>
          <w:lang w:eastAsia="zh-CN"/>
        </w:rPr>
        <w:t>.</w:t>
      </w:r>
      <w:r w:rsidRPr="00AE153C">
        <w:rPr>
          <w:rFonts w:eastAsia="SimSun"/>
          <w:lang w:eastAsia="zh-CN"/>
        </w:rPr>
        <w:t xml:space="preserve"> </w:t>
      </w:r>
      <w:r>
        <w:rPr>
          <w:rFonts w:eastAsia="SimSun"/>
          <w:lang w:eastAsia="zh-CN"/>
        </w:rPr>
        <w:t>The secretariat was invited to consider a possible new entry on Goal 17 as a result of the close cooperation and collaboration with other UN agencies and intergovernmental organization on activities related to</w:t>
      </w:r>
      <w:r w:rsidRPr="000A49C8">
        <w:rPr>
          <w:rFonts w:eastAsia="SimSun"/>
          <w:lang w:eastAsia="zh-CN"/>
        </w:rPr>
        <w:t xml:space="preserve"> dangerous goods</w:t>
      </w:r>
      <w:r>
        <w:rPr>
          <w:rFonts w:eastAsia="SimSun"/>
          <w:lang w:eastAsia="zh-CN"/>
        </w:rPr>
        <w:t>.</w:t>
      </w:r>
    </w:p>
    <w:p w14:paraId="3F3A0578" w14:textId="0508503A" w:rsidR="002D57A6" w:rsidRDefault="002D57A6" w:rsidP="002D57A6">
      <w:pPr>
        <w:tabs>
          <w:tab w:val="left" w:pos="1701"/>
          <w:tab w:val="left" w:pos="2268"/>
        </w:tabs>
        <w:spacing w:after="120"/>
        <w:ind w:left="1134" w:right="1134"/>
        <w:jc w:val="both"/>
        <w:rPr>
          <w:rFonts w:eastAsia="SimSun"/>
          <w:lang w:eastAsia="zh-CN"/>
        </w:rPr>
      </w:pPr>
      <w:r>
        <w:rPr>
          <w:rFonts w:eastAsia="SimSun"/>
          <w:lang w:eastAsia="zh-CN"/>
        </w:rPr>
        <w:t>6</w:t>
      </w:r>
      <w:r w:rsidR="00EA0BFA">
        <w:rPr>
          <w:rFonts w:eastAsia="SimSun"/>
          <w:lang w:eastAsia="zh-CN"/>
        </w:rPr>
        <w:t>7</w:t>
      </w:r>
      <w:r>
        <w:rPr>
          <w:rFonts w:eastAsia="SimSun"/>
          <w:lang w:eastAsia="zh-CN"/>
        </w:rPr>
        <w:t>.</w:t>
      </w:r>
      <w:r>
        <w:rPr>
          <w:rFonts w:eastAsia="SimSun"/>
          <w:lang w:eastAsia="zh-CN"/>
        </w:rPr>
        <w:tab/>
        <w:t>Finally, the secretariat was also invited to report to the forthcoming session of the RID/ADR/ADN Joint Meeting on the positive outcome of the workshop.</w:t>
      </w:r>
    </w:p>
    <w:p w14:paraId="2FF09B7F" w14:textId="2E2D84DE" w:rsidR="002D57A6" w:rsidRPr="001D46A5" w:rsidRDefault="002D57A6" w:rsidP="002D57A6">
      <w:pPr>
        <w:pStyle w:val="HChG"/>
      </w:pPr>
      <w:r>
        <w:lastRenderedPageBreak/>
        <w:tab/>
      </w:r>
      <w:bookmarkStart w:id="56" w:name="_Toc505688457"/>
      <w:bookmarkStart w:id="57" w:name="_Toc32481679"/>
      <w:bookmarkStart w:id="58" w:name="_Toc63762839"/>
      <w:bookmarkStart w:id="59" w:name="_Toc64472494"/>
      <w:r w:rsidRPr="001D46A5">
        <w:t>X</w:t>
      </w:r>
      <w:r w:rsidR="0054468E">
        <w:t>I</w:t>
      </w:r>
      <w:r w:rsidRPr="001D46A5">
        <w:t>.</w:t>
      </w:r>
      <w:r w:rsidRPr="001D46A5">
        <w:tab/>
        <w:t>Adoption of the report (agenda item 9)</w:t>
      </w:r>
      <w:bookmarkEnd w:id="56"/>
      <w:bookmarkEnd w:id="57"/>
      <w:bookmarkEnd w:id="58"/>
      <w:bookmarkEnd w:id="59"/>
    </w:p>
    <w:p w14:paraId="3C8A14E1" w14:textId="654A710C" w:rsidR="002D57A6" w:rsidRDefault="002D57A6" w:rsidP="002D57A6">
      <w:pPr>
        <w:pStyle w:val="SingleTxtG"/>
      </w:pPr>
      <w:r>
        <w:t>6</w:t>
      </w:r>
      <w:r w:rsidR="00EA0BFA">
        <w:t>8</w:t>
      </w:r>
      <w:r w:rsidRPr="001D46A5">
        <w:t>.</w:t>
      </w:r>
      <w:r w:rsidRPr="001D46A5">
        <w:tab/>
        <w:t xml:space="preserve">The Safety Committee adopted the report on its </w:t>
      </w:r>
      <w:r>
        <w:t>forty-first</w:t>
      </w:r>
      <w:r w:rsidRPr="001D46A5">
        <w:t xml:space="preserve"> session on the basis of a draft prepared by the secretariat.</w:t>
      </w:r>
    </w:p>
    <w:p w14:paraId="78E76960" w14:textId="77777777" w:rsidR="00B41346" w:rsidRDefault="00B41346" w:rsidP="002D57A6">
      <w:pPr>
        <w:pStyle w:val="SingleTxtG"/>
        <w:sectPr w:rsidR="00B41346" w:rsidSect="005B1D6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7C9E2039" w14:textId="3AF42685" w:rsidR="00B41346" w:rsidRDefault="004D4EE4" w:rsidP="000C15EB">
      <w:pPr>
        <w:pStyle w:val="HChG"/>
      </w:pPr>
      <w:r>
        <w:lastRenderedPageBreak/>
        <w:t>Annex</w:t>
      </w:r>
      <w:r w:rsidR="00D17523">
        <w:t xml:space="preserve"> I</w:t>
      </w:r>
    </w:p>
    <w:p w14:paraId="1E20BE0B" w14:textId="77777777" w:rsidR="00100569" w:rsidRPr="00F070B2" w:rsidRDefault="00100569" w:rsidP="00100569">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69277B58" w14:textId="77777777" w:rsidR="00100569" w:rsidRDefault="00100569" w:rsidP="00100569">
      <w:pPr>
        <w:pStyle w:val="HChG"/>
      </w:pPr>
      <w:r w:rsidRPr="00F0703A">
        <w:tab/>
      </w:r>
      <w:r w:rsidRPr="00322AA1">
        <w:tab/>
        <w:t>Proposed amendments to the Regulations annexed to ADN for entry into force on 1 January 202</w:t>
      </w:r>
      <w:r>
        <w:t>5</w:t>
      </w:r>
    </w:p>
    <w:p w14:paraId="2AB3C685" w14:textId="77777777" w:rsidR="00100569" w:rsidRDefault="00100569" w:rsidP="00100569">
      <w:pPr>
        <w:pStyle w:val="H23G"/>
      </w:pPr>
      <w:r w:rsidRPr="00540AC5">
        <w:tab/>
      </w:r>
      <w:r w:rsidRPr="00540AC5">
        <w:tab/>
        <w:t xml:space="preserve">Chapter </w:t>
      </w:r>
      <w:r>
        <w:t>1</w:t>
      </w:r>
      <w:r w:rsidRPr="00540AC5">
        <w:t>.2</w:t>
      </w:r>
    </w:p>
    <w:p w14:paraId="4DD3B734" w14:textId="77777777" w:rsidR="00100569" w:rsidRPr="002C5F0C" w:rsidRDefault="00100569" w:rsidP="00100569">
      <w:pPr>
        <w:pStyle w:val="SingleTxtG"/>
        <w:rPr>
          <w:color w:val="000000" w:themeColor="text1"/>
        </w:rPr>
      </w:pPr>
      <w:r>
        <w:t>1.2.1</w:t>
      </w:r>
      <w:r>
        <w:tab/>
      </w:r>
      <w:r w:rsidRPr="00C0614E">
        <w:t>In the definition</w:t>
      </w:r>
      <w:r>
        <w:t>s</w:t>
      </w:r>
      <w:r w:rsidRPr="00C0614E">
        <w:t xml:space="preserve"> for </w:t>
      </w:r>
      <w:r w:rsidRPr="00833225">
        <w:rPr>
          <w:i/>
          <w:iCs/>
        </w:rPr>
        <w:t>"</w:t>
      </w:r>
      <w:r w:rsidRPr="00D758BE">
        <w:rPr>
          <w:i/>
          <w:iCs/>
        </w:rPr>
        <w:t>Device for the safe depressurization of cargo tanks", "Equipment intended for use in explosion hazardous areas", "Flame arrester", "Gas detection system", "Gas detector", "High-velocity vent valve", "Oxygen measuring system", "Oxygen meter", "Sampling opening", "</w:t>
      </w:r>
      <w:proofErr w:type="spellStart"/>
      <w:r w:rsidRPr="00D758BE">
        <w:rPr>
          <w:i/>
          <w:iCs/>
        </w:rPr>
        <w:t>Toximeter</w:t>
      </w:r>
      <w:proofErr w:type="spellEnd"/>
      <w:r w:rsidRPr="00D758BE">
        <w:rPr>
          <w:i/>
          <w:iCs/>
        </w:rPr>
        <w:t>" and "Vacuum valve"</w:t>
      </w:r>
      <w:r w:rsidRPr="00D758BE">
        <w:t xml:space="preserve">, </w:t>
      </w:r>
      <w:r>
        <w:t>in the footnote relative to</w:t>
      </w:r>
      <w:r w:rsidRPr="001E2E80">
        <w:t xml:space="preserve"> the IECEx-System</w:t>
      </w:r>
      <w:r>
        <w:t xml:space="preserve">, replace </w:t>
      </w:r>
      <w:r w:rsidRPr="002C5F0C">
        <w:rPr>
          <w:color w:val="000000" w:themeColor="text1"/>
        </w:rPr>
        <w:t>"</w:t>
      </w:r>
      <w:hyperlink r:id="rId17" w:history="1">
        <w:r w:rsidRPr="002C5F0C">
          <w:rPr>
            <w:rStyle w:val="Hyperlink"/>
            <w:color w:val="000000" w:themeColor="text1"/>
          </w:rPr>
          <w:t>http://iecex.com/rules</w:t>
        </w:r>
      </w:hyperlink>
      <w:r w:rsidRPr="00833225">
        <w:rPr>
          <w:rStyle w:val="Hyperlink"/>
          <w:i/>
          <w:iCs/>
          <w:color w:val="000000" w:themeColor="text1"/>
        </w:rPr>
        <w:t>"</w:t>
      </w:r>
      <w:r w:rsidRPr="002C5F0C">
        <w:rPr>
          <w:color w:val="000000" w:themeColor="text1"/>
        </w:rPr>
        <w:t xml:space="preserve"> by "</w:t>
      </w:r>
      <w:hyperlink r:id="rId18" w:history="1">
        <w:r w:rsidRPr="002C5F0C">
          <w:rPr>
            <w:rStyle w:val="Hyperlink"/>
            <w:color w:val="000000" w:themeColor="text1"/>
          </w:rPr>
          <w:t>https://www.iecex.com/publications/iecex-rules/</w:t>
        </w:r>
      </w:hyperlink>
      <w:r w:rsidRPr="002C5F0C">
        <w:rPr>
          <w:rStyle w:val="Hyperlink"/>
          <w:color w:val="000000" w:themeColor="text1"/>
        </w:rPr>
        <w:t>"</w:t>
      </w:r>
      <w:r w:rsidRPr="002C5F0C">
        <w:rPr>
          <w:color w:val="000000" w:themeColor="text1"/>
        </w:rPr>
        <w:t>.</w:t>
      </w:r>
    </w:p>
    <w:p w14:paraId="4E282C64" w14:textId="77777777" w:rsidR="00100569" w:rsidRPr="00D7498D" w:rsidRDefault="00100569" w:rsidP="00100569">
      <w:pPr>
        <w:pStyle w:val="SingleTxtG"/>
        <w:rPr>
          <w:lang w:val="fr-CH"/>
        </w:rPr>
      </w:pPr>
      <w:r w:rsidRPr="00D7498D">
        <w:rPr>
          <w:i/>
          <w:lang w:val="fr-CH"/>
        </w:rPr>
        <w:t xml:space="preserve">(Reference document: </w:t>
      </w:r>
      <w:proofErr w:type="spellStart"/>
      <w:r w:rsidRPr="00D7498D">
        <w:rPr>
          <w:i/>
          <w:lang w:val="fr-CH"/>
        </w:rPr>
        <w:t>informal</w:t>
      </w:r>
      <w:proofErr w:type="spellEnd"/>
      <w:r w:rsidRPr="00D7498D">
        <w:rPr>
          <w:i/>
          <w:lang w:val="fr-CH"/>
        </w:rPr>
        <w:t xml:space="preserve"> document INF.</w:t>
      </w:r>
      <w:r>
        <w:rPr>
          <w:i/>
          <w:lang w:val="fr-CH"/>
        </w:rPr>
        <w:t>9</w:t>
      </w:r>
      <w:r w:rsidRPr="00D7498D">
        <w:rPr>
          <w:i/>
          <w:lang w:val="fr-CH"/>
        </w:rPr>
        <w:t>)</w:t>
      </w:r>
    </w:p>
    <w:p w14:paraId="763BE4BF" w14:textId="77777777" w:rsidR="00100569" w:rsidRDefault="00100569" w:rsidP="00100569">
      <w:pPr>
        <w:pStyle w:val="H23G"/>
      </w:pPr>
      <w:r w:rsidRPr="00AA23A0">
        <w:rPr>
          <w:lang w:val="fr-CH"/>
        </w:rPr>
        <w:tab/>
      </w:r>
      <w:r w:rsidRPr="00AA23A0">
        <w:rPr>
          <w:lang w:val="fr-CH"/>
        </w:rPr>
        <w:tab/>
      </w:r>
      <w:r w:rsidRPr="004607B1">
        <w:t xml:space="preserve">Chapter </w:t>
      </w:r>
      <w:r>
        <w:t>1.6</w:t>
      </w:r>
    </w:p>
    <w:p w14:paraId="72C36D38" w14:textId="77777777" w:rsidR="00100569" w:rsidRDefault="00100569" w:rsidP="00100569">
      <w:pPr>
        <w:pStyle w:val="SingleTxtG"/>
      </w:pPr>
      <w:r>
        <w:t xml:space="preserve">1.6.7.2.2.2, </w:t>
      </w:r>
      <w:r w:rsidRPr="00C818AA">
        <w:rPr>
          <w:snapToGrid w:val="0"/>
        </w:rPr>
        <w:t>Table of general transitional provisions: Tank vessels</w:t>
      </w:r>
      <w:r>
        <w:tab/>
        <w:t>Amend transitional provision for 9.3.x.40.2 to read as follows:</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4394"/>
        <w:gridCol w:w="3686"/>
      </w:tblGrid>
      <w:tr w:rsidR="00100569" w:rsidRPr="00881B7A" w14:paraId="1D3EF5E9" w14:textId="77777777" w:rsidTr="002A1525">
        <w:trPr>
          <w:cantSplit/>
          <w:tblHeader/>
        </w:trPr>
        <w:tc>
          <w:tcPr>
            <w:tcW w:w="1268" w:type="dxa"/>
          </w:tcPr>
          <w:p w14:paraId="4E41E4AB" w14:textId="77777777" w:rsidR="00100569" w:rsidRPr="00C818AA" w:rsidRDefault="00100569" w:rsidP="002A1525">
            <w:pPr>
              <w:adjustRightInd w:val="0"/>
              <w:snapToGrid w:val="0"/>
              <w:spacing w:before="40" w:after="40"/>
              <w:jc w:val="center"/>
              <w:rPr>
                <w:snapToGrid w:val="0"/>
              </w:rPr>
            </w:pPr>
            <w:r w:rsidRPr="00C818AA">
              <w:rPr>
                <w:snapToGrid w:val="0"/>
              </w:rPr>
              <w:t>Paragraphs</w:t>
            </w:r>
          </w:p>
        </w:tc>
        <w:tc>
          <w:tcPr>
            <w:tcW w:w="4394" w:type="dxa"/>
          </w:tcPr>
          <w:p w14:paraId="50EE608B" w14:textId="77777777" w:rsidR="00100569" w:rsidRPr="00C818AA" w:rsidRDefault="00100569" w:rsidP="002A1525">
            <w:pPr>
              <w:adjustRightInd w:val="0"/>
              <w:snapToGrid w:val="0"/>
              <w:spacing w:before="40" w:after="40"/>
              <w:jc w:val="center"/>
              <w:rPr>
                <w:snapToGrid w:val="0"/>
              </w:rPr>
            </w:pPr>
            <w:r w:rsidRPr="00C818AA">
              <w:rPr>
                <w:snapToGrid w:val="0"/>
              </w:rPr>
              <w:t>Subject</w:t>
            </w:r>
          </w:p>
        </w:tc>
        <w:tc>
          <w:tcPr>
            <w:tcW w:w="3686" w:type="dxa"/>
          </w:tcPr>
          <w:p w14:paraId="63FA87F7" w14:textId="77777777" w:rsidR="00100569" w:rsidRPr="00C818AA" w:rsidRDefault="00100569" w:rsidP="002A1525">
            <w:pPr>
              <w:adjustRightInd w:val="0"/>
              <w:snapToGrid w:val="0"/>
              <w:spacing w:before="40" w:after="40"/>
              <w:jc w:val="center"/>
              <w:rPr>
                <w:snapToGrid w:val="0"/>
              </w:rPr>
            </w:pPr>
            <w:r w:rsidRPr="00C818AA">
              <w:rPr>
                <w:snapToGrid w:val="0"/>
              </w:rPr>
              <w:t>Time limit and comments</w:t>
            </w:r>
          </w:p>
        </w:tc>
      </w:tr>
      <w:tr w:rsidR="00100569" w:rsidRPr="00881B7A" w14:paraId="05C48BB3" w14:textId="77777777" w:rsidTr="002A1525">
        <w:trPr>
          <w:cantSplit/>
        </w:trPr>
        <w:tc>
          <w:tcPr>
            <w:tcW w:w="1268" w:type="dxa"/>
          </w:tcPr>
          <w:p w14:paraId="136CA3B2" w14:textId="77777777" w:rsidR="00100569" w:rsidRPr="000C0D16" w:rsidRDefault="00100569" w:rsidP="002A1525">
            <w:pPr>
              <w:adjustRightInd w:val="0"/>
              <w:snapToGrid w:val="0"/>
              <w:spacing w:before="40" w:after="40"/>
              <w:rPr>
                <w:snapToGrid w:val="0"/>
              </w:rPr>
            </w:pPr>
            <w:r w:rsidRPr="000C0D16">
              <w:rPr>
                <w:snapToGrid w:val="0"/>
              </w:rPr>
              <w:t xml:space="preserve">9.3.1.40.2 </w:t>
            </w:r>
          </w:p>
          <w:p w14:paraId="49D0920B" w14:textId="77777777" w:rsidR="00100569" w:rsidRPr="000C0D16" w:rsidRDefault="00100569" w:rsidP="002A1525">
            <w:pPr>
              <w:adjustRightInd w:val="0"/>
              <w:snapToGrid w:val="0"/>
              <w:spacing w:before="40" w:after="40"/>
              <w:rPr>
                <w:snapToGrid w:val="0"/>
              </w:rPr>
            </w:pPr>
            <w:r w:rsidRPr="000C0D16">
              <w:rPr>
                <w:snapToGrid w:val="0"/>
              </w:rPr>
              <w:t>9.3.2.40.2</w:t>
            </w:r>
          </w:p>
          <w:p w14:paraId="617F9A8B" w14:textId="77777777" w:rsidR="00100569" w:rsidRPr="000C0D16" w:rsidRDefault="00100569" w:rsidP="002A1525">
            <w:pPr>
              <w:adjustRightInd w:val="0"/>
              <w:snapToGrid w:val="0"/>
              <w:spacing w:before="40" w:after="40"/>
              <w:rPr>
                <w:snapToGrid w:val="0"/>
              </w:rPr>
            </w:pPr>
            <w:r w:rsidRPr="000C0D16">
              <w:rPr>
                <w:snapToGrid w:val="0"/>
              </w:rPr>
              <w:t>9.3.3.40.2</w:t>
            </w:r>
          </w:p>
        </w:tc>
        <w:tc>
          <w:tcPr>
            <w:tcW w:w="4394" w:type="dxa"/>
          </w:tcPr>
          <w:p w14:paraId="7758AB92" w14:textId="77777777" w:rsidR="00100569" w:rsidRPr="006E5643" w:rsidRDefault="00100569" w:rsidP="002A1525">
            <w:pPr>
              <w:adjustRightInd w:val="0"/>
              <w:snapToGrid w:val="0"/>
              <w:spacing w:before="40" w:after="40"/>
              <w:rPr>
                <w:snapToGrid w:val="0"/>
              </w:rPr>
            </w:pPr>
            <w:r w:rsidRPr="006E5643">
              <w:rPr>
                <w:snapToGrid w:val="0"/>
              </w:rPr>
              <w:t xml:space="preserve">Fixed fire extinguishing system in engine room, </w:t>
            </w:r>
            <w:r>
              <w:rPr>
                <w:snapToGrid w:val="0"/>
              </w:rPr>
              <w:t xml:space="preserve">cargo </w:t>
            </w:r>
            <w:r w:rsidRPr="006E5643">
              <w:rPr>
                <w:snapToGrid w:val="0"/>
              </w:rPr>
              <w:t xml:space="preserve">pump-rooms and all spaces containing essential equipment </w:t>
            </w:r>
            <w:r>
              <w:rPr>
                <w:snapToGrid w:val="0"/>
              </w:rPr>
              <w:t>for the refrigerant equipment</w:t>
            </w:r>
          </w:p>
        </w:tc>
        <w:tc>
          <w:tcPr>
            <w:tcW w:w="3686" w:type="dxa"/>
          </w:tcPr>
          <w:p w14:paraId="1FBB0184" w14:textId="77777777" w:rsidR="00100569" w:rsidRPr="00C818AA" w:rsidRDefault="00100569" w:rsidP="002A1525">
            <w:pPr>
              <w:adjustRightInd w:val="0"/>
              <w:snapToGrid w:val="0"/>
              <w:spacing w:before="40" w:after="40"/>
              <w:jc w:val="center"/>
              <w:rPr>
                <w:snapToGrid w:val="0"/>
              </w:rPr>
            </w:pPr>
            <w:r w:rsidRPr="00C818AA">
              <w:rPr>
                <w:snapToGrid w:val="0"/>
              </w:rPr>
              <w:t>N.R.M.</w:t>
            </w:r>
          </w:p>
          <w:p w14:paraId="6435F9FF" w14:textId="77777777" w:rsidR="00100569" w:rsidRPr="00C818AA" w:rsidRDefault="00100569" w:rsidP="002A1525">
            <w:pPr>
              <w:adjustRightInd w:val="0"/>
              <w:snapToGrid w:val="0"/>
              <w:spacing w:before="40" w:after="40"/>
              <w:jc w:val="center"/>
              <w:rPr>
                <w:snapToGrid w:val="0"/>
              </w:rPr>
            </w:pPr>
            <w:r w:rsidRPr="00C818AA">
              <w:rPr>
                <w:snapToGrid w:val="0"/>
              </w:rPr>
              <w:t xml:space="preserve">Renewal of the certificate of approval after </w:t>
            </w:r>
            <w:r w:rsidRPr="00C818AA">
              <w:rPr>
                <w:snapToGrid w:val="0"/>
              </w:rPr>
              <w:br/>
              <w:t>31 December 2034</w:t>
            </w:r>
          </w:p>
        </w:tc>
      </w:tr>
    </w:tbl>
    <w:p w14:paraId="60300042" w14:textId="77777777" w:rsidR="00100569" w:rsidRPr="003757BF" w:rsidRDefault="00100569" w:rsidP="00100569">
      <w:pPr>
        <w:pStyle w:val="SingleTxtG"/>
        <w:spacing w:before="120"/>
      </w:pPr>
      <w:r w:rsidRPr="001540C8">
        <w:rPr>
          <w:i/>
        </w:rPr>
        <w:t>(Reference document: ECE/TRANS/WP.15/AC.2/202</w:t>
      </w:r>
      <w:r>
        <w:rPr>
          <w:i/>
        </w:rPr>
        <w:t>3</w:t>
      </w:r>
      <w:r w:rsidRPr="001540C8">
        <w:rPr>
          <w:i/>
        </w:rPr>
        <w:t>/</w:t>
      </w:r>
      <w:r>
        <w:rPr>
          <w:i/>
        </w:rPr>
        <w:t>7 as amended</w:t>
      </w:r>
      <w:r w:rsidRPr="001540C8">
        <w:rPr>
          <w:i/>
        </w:rPr>
        <w:t>)</w:t>
      </w:r>
    </w:p>
    <w:p w14:paraId="2C86C097" w14:textId="77777777" w:rsidR="00100569" w:rsidRDefault="00100569" w:rsidP="00100569">
      <w:pPr>
        <w:pStyle w:val="H23G"/>
      </w:pPr>
      <w:r>
        <w:tab/>
      </w:r>
      <w:r>
        <w:tab/>
      </w:r>
      <w:r w:rsidRPr="004607B1">
        <w:t>Chapter 3.2, Table A</w:t>
      </w:r>
    </w:p>
    <w:p w14:paraId="489727D0" w14:textId="77777777" w:rsidR="00100569" w:rsidRPr="009B4E86" w:rsidRDefault="00100569" w:rsidP="00100569">
      <w:pPr>
        <w:pStyle w:val="SingleTxtG"/>
        <w:rPr>
          <w:lang w:val="en-US"/>
        </w:rPr>
      </w:pPr>
      <w:r>
        <w:t>For Un Nos. 1057, 3150, 3358, 3478, 3479 and 3537, in column (12), replace "1" by "0".</w:t>
      </w:r>
    </w:p>
    <w:p w14:paraId="69DF30EC" w14:textId="77777777" w:rsidR="00100569" w:rsidRPr="00D0539E" w:rsidRDefault="00100569" w:rsidP="00100569">
      <w:pPr>
        <w:pStyle w:val="SingleTxtG"/>
        <w:rPr>
          <w:lang w:val="en-US"/>
        </w:rPr>
      </w:pPr>
      <w:r w:rsidRPr="00E8058E">
        <w:rPr>
          <w:i/>
        </w:rPr>
        <w:t>(Reference document: ECE/TRANS/WP.15/AC.2/2023/1)</w:t>
      </w:r>
    </w:p>
    <w:p w14:paraId="3264D030" w14:textId="77777777" w:rsidR="00100569" w:rsidRDefault="00100569" w:rsidP="00100569">
      <w:pPr>
        <w:pStyle w:val="SingleTxtG"/>
      </w:pPr>
      <w:r>
        <w:t>For UN Nos. 1700, 2016 and 2017, in column (12), replace "2" by "0".</w:t>
      </w:r>
    </w:p>
    <w:p w14:paraId="60937DFA" w14:textId="77777777" w:rsidR="00100569" w:rsidRDefault="00100569" w:rsidP="00100569">
      <w:pPr>
        <w:pStyle w:val="SingleTxtG"/>
      </w:pPr>
      <w:r w:rsidRPr="00367D2F">
        <w:rPr>
          <w:i/>
        </w:rPr>
        <w:t>(Reference document: ECE/TRANS/WP.15/AC.2/2023/1)</w:t>
      </w:r>
    </w:p>
    <w:p w14:paraId="1554D709" w14:textId="77777777" w:rsidR="00100569" w:rsidRDefault="00100569" w:rsidP="00100569">
      <w:pPr>
        <w:pStyle w:val="SingleTxtG"/>
      </w:pPr>
      <w:r>
        <w:t>For UN No. 1977, in column (8) insert "T".</w:t>
      </w:r>
    </w:p>
    <w:p w14:paraId="72CA275E" w14:textId="77777777" w:rsidR="00100569" w:rsidRDefault="00100569" w:rsidP="00100569">
      <w:pPr>
        <w:pStyle w:val="SingleTxtG"/>
        <w:rPr>
          <w:i/>
        </w:rPr>
      </w:pPr>
      <w:r w:rsidRPr="001540C8">
        <w:rPr>
          <w:i/>
        </w:rPr>
        <w:t>(Reference document: ECE/TRANS/WP.15/AC.2/202</w:t>
      </w:r>
      <w:r>
        <w:rPr>
          <w:i/>
        </w:rPr>
        <w:t>3</w:t>
      </w:r>
      <w:r w:rsidRPr="001540C8">
        <w:rPr>
          <w:i/>
        </w:rPr>
        <w:t>/</w:t>
      </w:r>
      <w:r>
        <w:rPr>
          <w:i/>
        </w:rPr>
        <w:t>8)</w:t>
      </w:r>
    </w:p>
    <w:p w14:paraId="50553CB4" w14:textId="77777777" w:rsidR="00100569" w:rsidRDefault="00100569" w:rsidP="00100569">
      <w:pPr>
        <w:pStyle w:val="SingleTxtG"/>
      </w:pPr>
      <w:r>
        <w:t>For UN Nos. 3359, 3363 and 3473, in column (12), insert "0".</w:t>
      </w:r>
    </w:p>
    <w:p w14:paraId="7106B375" w14:textId="77777777" w:rsidR="00100569" w:rsidRPr="00367D2F" w:rsidRDefault="00100569" w:rsidP="00100569">
      <w:pPr>
        <w:pStyle w:val="SingleTxtG"/>
        <w:rPr>
          <w:i/>
        </w:rPr>
      </w:pPr>
      <w:r w:rsidRPr="00367D2F">
        <w:rPr>
          <w:i/>
        </w:rPr>
        <w:t>(Reference document: ECE/TRANS/WP.15/AC.2/2023/1)</w:t>
      </w:r>
    </w:p>
    <w:p w14:paraId="291F8930" w14:textId="77777777" w:rsidR="00100569" w:rsidRDefault="00100569" w:rsidP="00100569">
      <w:pPr>
        <w:pStyle w:val="SingleTxtG"/>
      </w:pPr>
      <w:r>
        <w:t>For UN No. 3539 "ARTICLES CONTAINING TOXIC GAS, N.O.S.", in column (12), replace "2" by "0".</w:t>
      </w:r>
    </w:p>
    <w:p w14:paraId="39DECFAE" w14:textId="77777777" w:rsidR="00100569" w:rsidRDefault="00100569" w:rsidP="00100569">
      <w:pPr>
        <w:pStyle w:val="SingleTxtG"/>
        <w:rPr>
          <w:i/>
        </w:rPr>
      </w:pPr>
      <w:r w:rsidRPr="00367D2F">
        <w:rPr>
          <w:i/>
        </w:rPr>
        <w:t>(Reference document: ECE/TRANS/WP.15/AC.2/2023/1)</w:t>
      </w:r>
    </w:p>
    <w:p w14:paraId="33D20680" w14:textId="77777777" w:rsidR="00100569" w:rsidRDefault="00100569" w:rsidP="00100569">
      <w:pPr>
        <w:pStyle w:val="SingleTxtG"/>
      </w:pPr>
      <w:r>
        <w:t>For UN No. 3540 "</w:t>
      </w:r>
      <w:r w:rsidRPr="00444276">
        <w:rPr>
          <w:lang w:val="en-US"/>
        </w:rPr>
        <w:t>ARTICLES CONTAINING FLAMMABLE LIQUID, N.O.S</w:t>
      </w:r>
      <w:r>
        <w:t>.", in column (12), replace "1" by "0".</w:t>
      </w:r>
    </w:p>
    <w:p w14:paraId="1B50307F" w14:textId="77777777" w:rsidR="00100569" w:rsidRPr="0095077D" w:rsidRDefault="00100569" w:rsidP="00100569">
      <w:pPr>
        <w:pStyle w:val="SingleTxtG"/>
      </w:pPr>
      <w:r w:rsidRPr="0095077D">
        <w:rPr>
          <w:i/>
        </w:rPr>
        <w:t>(Reference document: ECE/TRANS/WP.15/AC.2/2023/1)</w:t>
      </w:r>
    </w:p>
    <w:p w14:paraId="6E61435D" w14:textId="77777777" w:rsidR="00100569" w:rsidRPr="0095077D" w:rsidRDefault="00100569" w:rsidP="00100569">
      <w:pPr>
        <w:pStyle w:val="H23G"/>
        <w:pageBreakBefore/>
      </w:pPr>
      <w:r w:rsidRPr="0095077D">
        <w:lastRenderedPageBreak/>
        <w:tab/>
      </w:r>
      <w:r w:rsidRPr="0095077D">
        <w:tab/>
        <w:t>Chapter 3.2</w:t>
      </w:r>
    </w:p>
    <w:p w14:paraId="24622EB6" w14:textId="77777777" w:rsidR="00100569" w:rsidRDefault="00100569" w:rsidP="00100569">
      <w:pPr>
        <w:pStyle w:val="SingleTxtG"/>
        <w:rPr>
          <w:i/>
        </w:rPr>
      </w:pPr>
      <w:r w:rsidRPr="006852FE">
        <w:t>3.2.3.1</w:t>
      </w:r>
      <w:r>
        <w:t>,</w:t>
      </w:r>
      <w:r w:rsidRPr="006852FE">
        <w:t xml:space="preserve"> Explanations concerning Table C, Column (20) </w:t>
      </w:r>
      <w:r>
        <w:tab/>
        <w:t>A</w:t>
      </w:r>
      <w:r w:rsidRPr="006852FE">
        <w:t>mend remark 39 as follows:</w:t>
      </w:r>
    </w:p>
    <w:p w14:paraId="65A6D38E" w14:textId="77777777" w:rsidR="00100569" w:rsidRDefault="00100569" w:rsidP="00100569">
      <w:pPr>
        <w:pStyle w:val="SingleTxtG"/>
        <w:ind w:left="1560" w:firstLine="283"/>
        <w:rPr>
          <w:iCs/>
        </w:rPr>
      </w:pPr>
      <w:r w:rsidRPr="00A403B8">
        <w:rPr>
          <w:iCs/>
        </w:rPr>
        <w:t xml:space="preserve">In subparagraph (a), replace </w:t>
      </w:r>
      <w:r>
        <w:rPr>
          <w:iCs/>
        </w:rPr>
        <w:t>"</w:t>
      </w:r>
      <w:r w:rsidRPr="00A403B8">
        <w:rPr>
          <w:iCs/>
        </w:rPr>
        <w:t>carbon dioxide</w:t>
      </w:r>
      <w:r>
        <w:rPr>
          <w:iCs/>
        </w:rPr>
        <w:t>"</w:t>
      </w:r>
      <w:r w:rsidRPr="00A403B8">
        <w:rPr>
          <w:iCs/>
        </w:rPr>
        <w:t xml:space="preserve"> by </w:t>
      </w:r>
      <w:r>
        <w:rPr>
          <w:iCs/>
        </w:rPr>
        <w:t>"</w:t>
      </w:r>
      <w:r w:rsidRPr="00A403B8">
        <w:rPr>
          <w:iCs/>
        </w:rPr>
        <w:t>refrigerated liquefied gases</w:t>
      </w:r>
      <w:r>
        <w:rPr>
          <w:iCs/>
        </w:rPr>
        <w:t>"</w:t>
      </w:r>
      <w:r w:rsidRPr="00A403B8">
        <w:rPr>
          <w:iCs/>
        </w:rPr>
        <w:t>.</w:t>
      </w:r>
    </w:p>
    <w:p w14:paraId="4C0EEDD0" w14:textId="77777777" w:rsidR="00100569" w:rsidRPr="001F504B" w:rsidRDefault="00100569" w:rsidP="00100569">
      <w:pPr>
        <w:pStyle w:val="SingleTxtG"/>
        <w:ind w:left="1560" w:firstLine="283"/>
        <w:rPr>
          <w:iCs/>
        </w:rPr>
      </w:pPr>
      <w:r>
        <w:rPr>
          <w:iCs/>
        </w:rPr>
        <w:t xml:space="preserve">In subparagraph (d), delete at the </w:t>
      </w:r>
      <w:r w:rsidRPr="001F504B">
        <w:rPr>
          <w:iCs/>
        </w:rPr>
        <w:t xml:space="preserve">end </w:t>
      </w:r>
      <w:r>
        <w:rPr>
          <w:iCs/>
        </w:rPr>
        <w:t>"</w:t>
      </w:r>
      <w:r w:rsidRPr="001F504B">
        <w:t>or when the CO</w:t>
      </w:r>
      <w:r w:rsidRPr="005117FB">
        <w:rPr>
          <w:vertAlign w:val="subscript"/>
        </w:rPr>
        <w:t>2</w:t>
      </w:r>
      <w:r w:rsidRPr="001F504B">
        <w:t xml:space="preserve"> level is too high</w:t>
      </w:r>
      <w:r>
        <w:t>"</w:t>
      </w:r>
      <w:r w:rsidRPr="001F504B">
        <w:t>.</w:t>
      </w:r>
    </w:p>
    <w:p w14:paraId="73C62EBC" w14:textId="77777777" w:rsidR="00100569" w:rsidRDefault="00100569" w:rsidP="00100569">
      <w:pPr>
        <w:pStyle w:val="SingleTxtG"/>
        <w:rPr>
          <w:i/>
        </w:rPr>
      </w:pPr>
      <w:r w:rsidRPr="001540C8">
        <w:rPr>
          <w:i/>
        </w:rPr>
        <w:t>(Reference document: ECE/TRANS/WP.15/AC.2/202</w:t>
      </w:r>
      <w:r>
        <w:rPr>
          <w:i/>
        </w:rPr>
        <w:t>3</w:t>
      </w:r>
      <w:r w:rsidRPr="001540C8">
        <w:rPr>
          <w:i/>
        </w:rPr>
        <w:t>/</w:t>
      </w:r>
      <w:r>
        <w:rPr>
          <w:i/>
        </w:rPr>
        <w:t>8</w:t>
      </w:r>
      <w:r w:rsidRPr="001540C8">
        <w:rPr>
          <w:i/>
        </w:rPr>
        <w:t>)</w:t>
      </w:r>
    </w:p>
    <w:p w14:paraId="14FBCAE6" w14:textId="77777777" w:rsidR="00100569" w:rsidRPr="006852FE" w:rsidRDefault="00100569" w:rsidP="00100569">
      <w:pPr>
        <w:pStyle w:val="SingleTxtG"/>
      </w:pPr>
      <w:r w:rsidRPr="006852FE">
        <w:t>3.2.3.1</w:t>
      </w:r>
      <w:r>
        <w:t>,</w:t>
      </w:r>
      <w:r w:rsidRPr="006852FE">
        <w:t xml:space="preserve"> Explanations concerning Table C, Column (20) </w:t>
      </w:r>
      <w:r>
        <w:tab/>
        <w:t>A</w:t>
      </w:r>
      <w:r w:rsidRPr="006852FE">
        <w:t xml:space="preserve">dd </w:t>
      </w:r>
      <w:r>
        <w:t>the following new remarks</w:t>
      </w:r>
      <w:r w:rsidRPr="006852FE">
        <w:t>:</w:t>
      </w:r>
    </w:p>
    <w:p w14:paraId="1AA3A2E9" w14:textId="77777777" w:rsidR="00100569" w:rsidRDefault="00100569" w:rsidP="00100569">
      <w:pPr>
        <w:pStyle w:val="SingleTxtG"/>
      </w:pPr>
      <w:r>
        <w:t>"</w:t>
      </w:r>
      <w:r w:rsidRPr="00937307">
        <w:t>46.</w:t>
      </w:r>
      <w:r w:rsidRPr="00937307">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r>
        <w:t>".</w:t>
      </w:r>
    </w:p>
    <w:p w14:paraId="12AD97D1" w14:textId="77777777" w:rsidR="00100569" w:rsidRDefault="00100569" w:rsidP="00100569">
      <w:pPr>
        <w:pStyle w:val="SingleTxtG"/>
      </w:pPr>
      <w:r>
        <w:t>"47</w:t>
      </w:r>
      <w:r>
        <w:tab/>
        <w:t xml:space="preserve">The flash-point of the substances carried may vary between 60 °C and 100 °C. </w:t>
      </w:r>
      <w:r w:rsidRPr="006478F4">
        <w:t>This information shall be mentioned in the transport document.</w:t>
      </w:r>
      <w:r>
        <w:t>".</w:t>
      </w:r>
    </w:p>
    <w:p w14:paraId="28A5F83B" w14:textId="77777777" w:rsidR="00100569" w:rsidRPr="00367D2F" w:rsidRDefault="00100569" w:rsidP="00100569">
      <w:pPr>
        <w:pStyle w:val="SingleTxtG"/>
        <w:rPr>
          <w:i/>
        </w:rPr>
      </w:pPr>
      <w:r w:rsidRPr="00367D2F">
        <w:rPr>
          <w:i/>
        </w:rPr>
        <w:t>(Reference documents: ECE/TRANS/WP.15/AC.2/2023/1 and ECE/TRANS/WP.15/AC.2/2023/8 as amended)</w:t>
      </w:r>
    </w:p>
    <w:p w14:paraId="0230B7F8" w14:textId="77777777" w:rsidR="00100569" w:rsidRPr="00540AC5" w:rsidRDefault="00100569" w:rsidP="00100569">
      <w:pPr>
        <w:pStyle w:val="H23G"/>
      </w:pPr>
      <w:r w:rsidRPr="003E22DD">
        <w:tab/>
      </w:r>
      <w:r w:rsidRPr="003E22DD">
        <w:tab/>
      </w:r>
      <w:r w:rsidRPr="00540AC5">
        <w:t>Chapter 3.2, Table C</w:t>
      </w:r>
    </w:p>
    <w:p w14:paraId="220E51FA" w14:textId="77777777" w:rsidR="00100569" w:rsidRDefault="00100569" w:rsidP="00100569">
      <w:pPr>
        <w:pStyle w:val="SingleTxtG"/>
      </w:pPr>
      <w:r w:rsidRPr="00405933">
        <w:t>For UN Nos. 1108, 1157</w:t>
      </w:r>
      <w:r>
        <w:t xml:space="preserve">, </w:t>
      </w:r>
      <w:r w:rsidRPr="00405933">
        <w:t>2323</w:t>
      </w:r>
      <w:r>
        <w:t>, 2370</w:t>
      </w:r>
      <w:r w:rsidRPr="00405933">
        <w:t xml:space="preserve"> and 3079, </w:t>
      </w:r>
      <w:r>
        <w:t xml:space="preserve">replace "II B </w:t>
      </w:r>
      <w:r>
        <w:rPr>
          <w:vertAlign w:val="superscript"/>
        </w:rPr>
        <w:t>4)</w:t>
      </w:r>
      <w:r>
        <w:t xml:space="preserve">" by "II A </w:t>
      </w:r>
      <w:r>
        <w:rPr>
          <w:vertAlign w:val="superscript"/>
        </w:rPr>
        <w:t>9)</w:t>
      </w:r>
      <w:r>
        <w:t>" in column (16).</w:t>
      </w:r>
    </w:p>
    <w:p w14:paraId="1A6BB619" w14:textId="77777777" w:rsidR="00100569" w:rsidRDefault="00100569" w:rsidP="00100569">
      <w:pPr>
        <w:pStyle w:val="SingleTxtG"/>
      </w:pPr>
      <w:r w:rsidRPr="001540C8">
        <w:rPr>
          <w:i/>
        </w:rPr>
        <w:t>(Reference document: ECE/TRANS/WP.15/AC.2/202</w:t>
      </w:r>
      <w:r>
        <w:rPr>
          <w:i/>
        </w:rPr>
        <w:t>3</w:t>
      </w:r>
      <w:r w:rsidRPr="001540C8">
        <w:rPr>
          <w:i/>
        </w:rPr>
        <w:t>/</w:t>
      </w:r>
      <w:r>
        <w:rPr>
          <w:i/>
        </w:rPr>
        <w:t>1)</w:t>
      </w:r>
    </w:p>
    <w:p w14:paraId="31359222" w14:textId="77777777" w:rsidR="00100569" w:rsidRPr="009B4E86" w:rsidRDefault="00100569" w:rsidP="00100569">
      <w:pPr>
        <w:pStyle w:val="SingleTxtG"/>
        <w:rPr>
          <w:lang w:val="en-US"/>
        </w:rPr>
      </w:pPr>
      <w:r>
        <w:t>For UN No. 1764 "DICHLOROACETIC ACID" and for UN No. 2430 "ALKYLPHENOLS, SOLID, N.O.S. (NONYLPHENOL, MIXED ISOMERS, MOLTEN)" (both entries), add "; 34" in column (20).</w:t>
      </w:r>
      <w:bookmarkStart w:id="60" w:name="_Hlk114203376"/>
      <w:bookmarkEnd w:id="60"/>
    </w:p>
    <w:p w14:paraId="6F33ECE7" w14:textId="77777777" w:rsidR="00100569" w:rsidRDefault="00100569" w:rsidP="00100569">
      <w:pPr>
        <w:pStyle w:val="SingleTxtG"/>
        <w:rPr>
          <w:i/>
        </w:rPr>
      </w:pPr>
      <w:r w:rsidRPr="001540C8">
        <w:rPr>
          <w:i/>
        </w:rPr>
        <w:t>(Reference document: ECE/TRANS/WP.15/AC.2/202</w:t>
      </w:r>
      <w:r>
        <w:rPr>
          <w:i/>
        </w:rPr>
        <w:t>3</w:t>
      </w:r>
      <w:r w:rsidRPr="001540C8">
        <w:rPr>
          <w:i/>
        </w:rPr>
        <w:t>/</w:t>
      </w:r>
      <w:r>
        <w:rPr>
          <w:i/>
        </w:rPr>
        <w:t>1)</w:t>
      </w:r>
    </w:p>
    <w:p w14:paraId="36144FDB" w14:textId="77777777" w:rsidR="00100569" w:rsidRDefault="00100569" w:rsidP="00100569">
      <w:pPr>
        <w:pStyle w:val="SingleTxtG"/>
      </w:pPr>
      <w:r>
        <w:t>For UN No. 2527 "ISOBUTYL ACRYLATE, STABILIZED", in column (16), replace "II B</w:t>
      </w:r>
      <w:r>
        <w:rPr>
          <w:vertAlign w:val="superscript"/>
        </w:rPr>
        <w:t>9)</w:t>
      </w:r>
      <w:r>
        <w:t>" by "II B3</w:t>
      </w:r>
      <w:r>
        <w:rPr>
          <w:vertAlign w:val="superscript"/>
        </w:rPr>
        <w:t>14)</w:t>
      </w:r>
      <w:r>
        <w:t>".</w:t>
      </w:r>
    </w:p>
    <w:p w14:paraId="44485ACD" w14:textId="77777777" w:rsidR="00100569" w:rsidRPr="00E449BE" w:rsidRDefault="00100569" w:rsidP="00100569">
      <w:pPr>
        <w:pStyle w:val="SingleTxtG"/>
        <w:rPr>
          <w:lang w:val="en-US"/>
        </w:rPr>
      </w:pPr>
      <w:r w:rsidRPr="001540C8">
        <w:rPr>
          <w:i/>
        </w:rPr>
        <w:t>(Reference document: ECE/TRANS/WP.15/AC.2/202</w:t>
      </w:r>
      <w:r>
        <w:rPr>
          <w:i/>
        </w:rPr>
        <w:t>3</w:t>
      </w:r>
      <w:r w:rsidRPr="001540C8">
        <w:rPr>
          <w:i/>
        </w:rPr>
        <w:t>/</w:t>
      </w:r>
      <w:r>
        <w:rPr>
          <w:i/>
        </w:rPr>
        <w:t>1)</w:t>
      </w:r>
    </w:p>
    <w:p w14:paraId="26D046F0" w14:textId="77777777" w:rsidR="00100569" w:rsidRDefault="00100569" w:rsidP="00100569">
      <w:pPr>
        <w:pStyle w:val="SingleTxtG"/>
      </w:pPr>
      <w:r>
        <w:t>For UN No. 2924 "FLAMMABLE LIQUID, CORROSIVE, N.O.S.", first entry of packing group III (without "II B3"), delete "; 34" in column (20).</w:t>
      </w:r>
    </w:p>
    <w:p w14:paraId="1F3E1E36" w14:textId="77777777" w:rsidR="00100569" w:rsidRPr="009B4E86" w:rsidRDefault="00100569" w:rsidP="00100569">
      <w:pPr>
        <w:pStyle w:val="SingleTxtG"/>
        <w:rPr>
          <w:lang w:val="en-US"/>
        </w:rPr>
      </w:pPr>
      <w:r w:rsidRPr="001540C8">
        <w:rPr>
          <w:i/>
        </w:rPr>
        <w:t>(Reference document: ECE/TRANS/WP.15/AC.2/202</w:t>
      </w:r>
      <w:r>
        <w:rPr>
          <w:i/>
        </w:rPr>
        <w:t>3</w:t>
      </w:r>
      <w:r w:rsidRPr="001540C8">
        <w:rPr>
          <w:i/>
        </w:rPr>
        <w:t>/</w:t>
      </w:r>
      <w:r>
        <w:rPr>
          <w:i/>
        </w:rPr>
        <w:t>1)</w:t>
      </w:r>
    </w:p>
    <w:p w14:paraId="2D19B9DC" w14:textId="77777777" w:rsidR="00100569" w:rsidRDefault="00100569" w:rsidP="00100569">
      <w:pPr>
        <w:pStyle w:val="SingleTxtG"/>
      </w:pPr>
      <w:r>
        <w:t>For UN No. 2924 "FLAMMABLE LIQUID, CORROSIVE, N.O.S.", second entry of packing group III (with "II B3"), replace "; 34" by "; 44" in column (20).</w:t>
      </w:r>
    </w:p>
    <w:p w14:paraId="4EFC0842" w14:textId="77777777" w:rsidR="00100569" w:rsidRPr="009B4E86" w:rsidRDefault="00100569" w:rsidP="00100569">
      <w:pPr>
        <w:pStyle w:val="SingleTxtG"/>
        <w:rPr>
          <w:lang w:val="en-US"/>
        </w:rPr>
      </w:pPr>
      <w:r w:rsidRPr="001540C8">
        <w:rPr>
          <w:i/>
        </w:rPr>
        <w:t>(Reference document: ECE/TRANS/WP.15/AC.2/202</w:t>
      </w:r>
      <w:r>
        <w:rPr>
          <w:i/>
        </w:rPr>
        <w:t>3</w:t>
      </w:r>
      <w:r w:rsidRPr="001540C8">
        <w:rPr>
          <w:i/>
        </w:rPr>
        <w:t>/</w:t>
      </w:r>
      <w:r>
        <w:rPr>
          <w:i/>
        </w:rPr>
        <w:t>1)</w:t>
      </w:r>
    </w:p>
    <w:p w14:paraId="35D5B5ED" w14:textId="77777777" w:rsidR="00100569" w:rsidRDefault="00100569" w:rsidP="00100569">
      <w:pPr>
        <w:pStyle w:val="SingleTxtG"/>
      </w:pPr>
      <w:r>
        <w:t xml:space="preserve">For UN No. 3082, </w:t>
      </w:r>
      <w:r w:rsidRPr="00FE34FE">
        <w:t>ENVIRONMENTALLY</w:t>
      </w:r>
      <w:r>
        <w:t xml:space="preserve"> </w:t>
      </w:r>
      <w:r w:rsidRPr="00FE34FE">
        <w:t>HAZARDOUS SUBSTANCE;</w:t>
      </w:r>
      <w:r>
        <w:t xml:space="preserve"> </w:t>
      </w:r>
      <w:r w:rsidRPr="00FE34FE">
        <w:t>LIQUID, N.O.S. (HEAVY</w:t>
      </w:r>
      <w:r>
        <w:t xml:space="preserve"> </w:t>
      </w:r>
      <w:r w:rsidRPr="00FE34FE">
        <w:t>HEATING OIL)</w:t>
      </w:r>
      <w:r>
        <w:t>, in column (20) add "47".</w:t>
      </w:r>
    </w:p>
    <w:p w14:paraId="62B118CA" w14:textId="77777777" w:rsidR="00100569" w:rsidRPr="003E22DD" w:rsidRDefault="00100569" w:rsidP="00100569">
      <w:pPr>
        <w:pStyle w:val="SingleTxtG"/>
      </w:pPr>
      <w:r w:rsidRPr="001540C8">
        <w:rPr>
          <w:i/>
        </w:rPr>
        <w:t>(Reference document: ECE/TRANS/WP.15/AC.2/202</w:t>
      </w:r>
      <w:r>
        <w:rPr>
          <w:i/>
        </w:rPr>
        <w:t>3</w:t>
      </w:r>
      <w:r w:rsidRPr="001540C8">
        <w:rPr>
          <w:i/>
        </w:rPr>
        <w:t>/</w:t>
      </w:r>
      <w:r>
        <w:rPr>
          <w:i/>
        </w:rPr>
        <w:t>1 as amended)</w:t>
      </w:r>
    </w:p>
    <w:p w14:paraId="3F10F977" w14:textId="77777777" w:rsidR="00100569" w:rsidRPr="00540AC5" w:rsidRDefault="00100569" w:rsidP="00100569">
      <w:pPr>
        <w:pStyle w:val="SingleTxtG"/>
      </w:pPr>
      <w:r w:rsidRPr="00540AC5">
        <w:t xml:space="preserve">For UN No. 3295, HYDROCARBONS, LIQUID, N.O.S. CONTAINING ISOPRENE AND PENTADIENE, STABILIZED, second entry, amend column (18) to read: </w:t>
      </w:r>
      <w:r>
        <w:t>"</w:t>
      </w:r>
      <w:r w:rsidRPr="00540AC5">
        <w:t>PP, EP, EX, TOX, A</w:t>
      </w:r>
      <w:r>
        <w:t>"</w:t>
      </w:r>
      <w:r w:rsidRPr="00540AC5">
        <w:t>.</w:t>
      </w:r>
    </w:p>
    <w:p w14:paraId="093F1C48" w14:textId="77777777" w:rsidR="00100569" w:rsidRDefault="00100569" w:rsidP="00100569">
      <w:pPr>
        <w:pStyle w:val="SingleTxtG"/>
        <w:rPr>
          <w:i/>
          <w:lang w:val="fr-CH"/>
        </w:rPr>
      </w:pPr>
      <w:r w:rsidRPr="00E7034B">
        <w:rPr>
          <w:i/>
          <w:lang w:val="fr-CH"/>
        </w:rPr>
        <w:t xml:space="preserve">(Reference document: </w:t>
      </w:r>
      <w:proofErr w:type="spellStart"/>
      <w:r w:rsidRPr="00E7034B">
        <w:rPr>
          <w:i/>
          <w:lang w:val="fr-CH"/>
        </w:rPr>
        <w:t>informal</w:t>
      </w:r>
      <w:proofErr w:type="spellEnd"/>
      <w:r w:rsidRPr="00E7034B">
        <w:rPr>
          <w:i/>
          <w:lang w:val="fr-CH"/>
        </w:rPr>
        <w:t xml:space="preserve"> document INF.15)</w:t>
      </w:r>
    </w:p>
    <w:p w14:paraId="552CA5A9" w14:textId="77777777" w:rsidR="00100569" w:rsidRDefault="00100569" w:rsidP="00100569">
      <w:pPr>
        <w:pStyle w:val="SingleTxtG"/>
      </w:pPr>
      <w:r>
        <w:t>For substance identification No. 9003 "SUBSTANCES WITH A FLASH-POINT ABOVE 60 °C BUT NOT MORE THAN 100 °C which are not affected to another class", in column (5) delete danger "N1".</w:t>
      </w:r>
    </w:p>
    <w:p w14:paraId="2CDC2461" w14:textId="77777777" w:rsidR="00100569" w:rsidRDefault="00100569" w:rsidP="00100569">
      <w:pPr>
        <w:pStyle w:val="SingleTxtG"/>
        <w:rPr>
          <w:i/>
        </w:rPr>
      </w:pPr>
      <w:r w:rsidRPr="001540C8">
        <w:rPr>
          <w:i/>
        </w:rPr>
        <w:t>(Reference document: ECE/TRANS/WP.15/AC.2/202</w:t>
      </w:r>
      <w:r>
        <w:rPr>
          <w:i/>
        </w:rPr>
        <w:t>3</w:t>
      </w:r>
      <w:r w:rsidRPr="001540C8">
        <w:rPr>
          <w:i/>
        </w:rPr>
        <w:t>/</w:t>
      </w:r>
      <w:r>
        <w:rPr>
          <w:i/>
        </w:rPr>
        <w:t>1)</w:t>
      </w:r>
    </w:p>
    <w:p w14:paraId="63846457" w14:textId="77777777" w:rsidR="00995AA0" w:rsidRDefault="00995AA0" w:rsidP="00E22FD5">
      <w:pPr>
        <w:sectPr w:rsidR="00995AA0" w:rsidSect="009C0F3D">
          <w:endnotePr>
            <w:numFmt w:val="decimal"/>
          </w:endnotePr>
          <w:pgSz w:w="11907" w:h="16840" w:code="9"/>
          <w:pgMar w:top="1418" w:right="1134" w:bottom="1134" w:left="1134" w:header="851" w:footer="567" w:gutter="0"/>
          <w:cols w:space="720"/>
          <w:docGrid w:linePitch="272"/>
        </w:sectPr>
      </w:pPr>
    </w:p>
    <w:p w14:paraId="3DA6D360" w14:textId="77777777" w:rsidR="00AF16E7" w:rsidRDefault="00AF16E7" w:rsidP="00AF16E7">
      <w:pPr>
        <w:pStyle w:val="SingleTxtG"/>
      </w:pPr>
      <w:r>
        <w:lastRenderedPageBreak/>
        <w:t>Add the following new entry:</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AF16E7" w:rsidRPr="00823062" w14:paraId="6614576C" w14:textId="77777777" w:rsidTr="002A1525">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4407E25E"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hideMark/>
          </w:tcPr>
          <w:p w14:paraId="7D83F77A"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4ABA0086"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5CB30299"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5A779354"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385BDF00"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3786C28A"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47E2032C"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44A07D0F"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5BEA8CA1"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5021D0B5"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3C508FE3"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79ACD306"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76288C08"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0C90FCAE"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313A56BC"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61E34A1"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6FD5BF28"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761343FC"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5C240E76"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6E4B9EB4" w14:textId="77777777" w:rsidR="00AF16E7" w:rsidRPr="00823062" w:rsidRDefault="00AF16E7" w:rsidP="002A1525">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(20)</w:t>
            </w:r>
          </w:p>
        </w:tc>
      </w:tr>
      <w:tr w:rsidR="00AF16E7" w:rsidRPr="00823062" w14:paraId="5D5AB47F" w14:textId="77777777" w:rsidTr="002A1525">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356ACA23"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5CD97CE0"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1E988740"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5C896EFA"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1F7346A9"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246A9312"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2798CC91"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2BECA4E7"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307EFDAC"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12D67B77"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94B3EC0"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66B32044"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00E9CCB7"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245F2D33"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255B127"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5C7A1047"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51CF53A0"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19C8072E"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29C83253"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003F5FFD"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1A522B7A" w14:textId="77777777" w:rsidR="00AF16E7" w:rsidRPr="00823062" w:rsidRDefault="00AF16E7" w:rsidP="002A1525">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r>
      <w:tr w:rsidR="00AF16E7" w:rsidRPr="003C5383" w14:paraId="75D957A5" w14:textId="77777777" w:rsidTr="002A1525">
        <w:trPr>
          <w:cantSplit/>
          <w:trHeight w:val="119"/>
          <w:jc w:val="right"/>
        </w:trPr>
        <w:tc>
          <w:tcPr>
            <w:tcW w:w="790" w:type="dxa"/>
            <w:tcBorders>
              <w:top w:val="single" w:sz="6" w:space="0" w:color="auto"/>
              <w:left w:val="single" w:sz="6" w:space="0" w:color="auto"/>
              <w:bottom w:val="single" w:sz="6" w:space="0" w:color="auto"/>
              <w:right w:val="single" w:sz="6" w:space="0" w:color="auto"/>
            </w:tcBorders>
          </w:tcPr>
          <w:p w14:paraId="7BCB57C9"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1977</w:t>
            </w:r>
          </w:p>
        </w:tc>
        <w:tc>
          <w:tcPr>
            <w:tcW w:w="2500" w:type="dxa"/>
            <w:tcBorders>
              <w:top w:val="single" w:sz="6" w:space="0" w:color="auto"/>
              <w:left w:val="single" w:sz="6" w:space="0" w:color="auto"/>
              <w:bottom w:val="single" w:sz="6" w:space="0" w:color="auto"/>
              <w:right w:val="single" w:sz="6" w:space="0" w:color="auto"/>
            </w:tcBorders>
          </w:tcPr>
          <w:p w14:paraId="42F3C2C4" w14:textId="77777777" w:rsidR="00AF16E7" w:rsidRPr="003C5383" w:rsidRDefault="00AF16E7" w:rsidP="002A1525">
            <w:pPr>
              <w:autoSpaceDE w:val="0"/>
              <w:autoSpaceDN w:val="0"/>
              <w:adjustRightInd w:val="0"/>
              <w:spacing w:before="10" w:after="10" w:line="240" w:lineRule="auto"/>
              <w:rPr>
                <w:color w:val="000000"/>
                <w:sz w:val="16"/>
                <w:szCs w:val="16"/>
                <w:lang w:bidi="th-TH"/>
              </w:rPr>
            </w:pPr>
            <w:bookmarkStart w:id="61" w:name="_Hlk113439745"/>
            <w:r w:rsidRPr="003C5383">
              <w:rPr>
                <w:sz w:val="16"/>
                <w:szCs w:val="16"/>
                <w:lang w:bidi="th-TH"/>
              </w:rPr>
              <w:t>NITROGEN, REFRIGERATED, LIQUID</w:t>
            </w:r>
            <w:bookmarkEnd w:id="61"/>
          </w:p>
        </w:tc>
        <w:tc>
          <w:tcPr>
            <w:tcW w:w="346" w:type="dxa"/>
            <w:tcBorders>
              <w:top w:val="single" w:sz="6" w:space="0" w:color="auto"/>
              <w:left w:val="single" w:sz="6" w:space="0" w:color="auto"/>
              <w:bottom w:val="single" w:sz="6" w:space="0" w:color="auto"/>
              <w:right w:val="single" w:sz="4" w:space="0" w:color="auto"/>
            </w:tcBorders>
          </w:tcPr>
          <w:p w14:paraId="1C839FB7"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2</w:t>
            </w:r>
          </w:p>
        </w:tc>
        <w:tc>
          <w:tcPr>
            <w:tcW w:w="471" w:type="dxa"/>
            <w:tcBorders>
              <w:top w:val="single" w:sz="6" w:space="0" w:color="auto"/>
              <w:left w:val="single" w:sz="4" w:space="0" w:color="auto"/>
              <w:bottom w:val="single" w:sz="6" w:space="0" w:color="auto"/>
              <w:right w:val="single" w:sz="6" w:space="0" w:color="auto"/>
            </w:tcBorders>
          </w:tcPr>
          <w:p w14:paraId="0092E00A"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3A</w:t>
            </w:r>
          </w:p>
        </w:tc>
        <w:tc>
          <w:tcPr>
            <w:tcW w:w="535" w:type="dxa"/>
            <w:tcBorders>
              <w:top w:val="single" w:sz="6" w:space="0" w:color="auto"/>
              <w:left w:val="single" w:sz="6" w:space="0" w:color="auto"/>
              <w:bottom w:val="single" w:sz="6" w:space="0" w:color="auto"/>
              <w:right w:val="single" w:sz="6" w:space="0" w:color="auto"/>
            </w:tcBorders>
          </w:tcPr>
          <w:p w14:paraId="1DA987B9"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p>
        </w:tc>
        <w:tc>
          <w:tcPr>
            <w:tcW w:w="695" w:type="dxa"/>
            <w:tcBorders>
              <w:top w:val="single" w:sz="6" w:space="0" w:color="auto"/>
              <w:left w:val="single" w:sz="6" w:space="0" w:color="auto"/>
              <w:bottom w:val="single" w:sz="6" w:space="0" w:color="auto"/>
              <w:right w:val="single" w:sz="6" w:space="0" w:color="auto"/>
            </w:tcBorders>
            <w:noWrap/>
          </w:tcPr>
          <w:p w14:paraId="0BC87E82"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2.2</w:t>
            </w:r>
          </w:p>
        </w:tc>
        <w:tc>
          <w:tcPr>
            <w:tcW w:w="581" w:type="dxa"/>
            <w:tcBorders>
              <w:top w:val="single" w:sz="6" w:space="0" w:color="auto"/>
              <w:left w:val="single" w:sz="6" w:space="0" w:color="auto"/>
              <w:bottom w:val="single" w:sz="6" w:space="0" w:color="auto"/>
              <w:right w:val="single" w:sz="6" w:space="0" w:color="auto"/>
            </w:tcBorders>
          </w:tcPr>
          <w:p w14:paraId="25A9E5FB"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G</w:t>
            </w:r>
          </w:p>
        </w:tc>
        <w:tc>
          <w:tcPr>
            <w:tcW w:w="567" w:type="dxa"/>
            <w:tcBorders>
              <w:top w:val="single" w:sz="6" w:space="0" w:color="auto"/>
              <w:left w:val="single" w:sz="6" w:space="0" w:color="auto"/>
              <w:bottom w:val="single" w:sz="6" w:space="0" w:color="auto"/>
              <w:right w:val="single" w:sz="6" w:space="0" w:color="auto"/>
            </w:tcBorders>
          </w:tcPr>
          <w:p w14:paraId="01E8987B"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532E4AB0"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31F41347"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7B94489B"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02B25CE5"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tcPr>
          <w:p w14:paraId="0FA276F7"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66BA96EE"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1F3D17F5"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No</w:t>
            </w:r>
          </w:p>
        </w:tc>
        <w:tc>
          <w:tcPr>
            <w:tcW w:w="567" w:type="dxa"/>
            <w:tcBorders>
              <w:top w:val="single" w:sz="6" w:space="0" w:color="auto"/>
              <w:left w:val="single" w:sz="6" w:space="0" w:color="auto"/>
              <w:bottom w:val="single" w:sz="6" w:space="0" w:color="auto"/>
              <w:right w:val="single" w:sz="6" w:space="0" w:color="auto"/>
            </w:tcBorders>
          </w:tcPr>
          <w:p w14:paraId="05CCD046"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1D5EBEBC"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56C7F9B4"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No</w:t>
            </w:r>
          </w:p>
        </w:tc>
        <w:tc>
          <w:tcPr>
            <w:tcW w:w="704" w:type="dxa"/>
            <w:tcBorders>
              <w:top w:val="single" w:sz="6" w:space="0" w:color="auto"/>
              <w:left w:val="single" w:sz="6" w:space="0" w:color="auto"/>
              <w:bottom w:val="single" w:sz="6" w:space="0" w:color="auto"/>
              <w:right w:val="single" w:sz="6" w:space="0" w:color="auto"/>
            </w:tcBorders>
          </w:tcPr>
          <w:p w14:paraId="50C34C33"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val="fr-BE" w:bidi="th-TH"/>
              </w:rPr>
              <w:t xml:space="preserve">PP </w:t>
            </w:r>
          </w:p>
        </w:tc>
        <w:tc>
          <w:tcPr>
            <w:tcW w:w="427" w:type="dxa"/>
            <w:tcBorders>
              <w:top w:val="single" w:sz="6" w:space="0" w:color="auto"/>
              <w:left w:val="single" w:sz="6" w:space="0" w:color="auto"/>
              <w:bottom w:val="single" w:sz="6" w:space="0" w:color="auto"/>
              <w:right w:val="single" w:sz="6" w:space="0" w:color="auto"/>
            </w:tcBorders>
          </w:tcPr>
          <w:p w14:paraId="6F4F2A40" w14:textId="77777777" w:rsidR="00AF16E7" w:rsidRPr="003C5383" w:rsidRDefault="00AF16E7" w:rsidP="002A1525">
            <w:pPr>
              <w:autoSpaceDE w:val="0"/>
              <w:autoSpaceDN w:val="0"/>
              <w:adjustRightInd w:val="0"/>
              <w:spacing w:before="10" w:after="10" w:line="240" w:lineRule="auto"/>
              <w:jc w:val="center"/>
              <w:rPr>
                <w:color w:val="000000"/>
                <w:sz w:val="16"/>
                <w:szCs w:val="16"/>
                <w:lang w:bidi="th-TH"/>
              </w:rPr>
            </w:pPr>
            <w:r w:rsidRPr="003C5383">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4B14BE67" w14:textId="77777777" w:rsidR="00AF16E7" w:rsidRPr="003C5383" w:rsidRDefault="00AF16E7" w:rsidP="002A1525">
            <w:pPr>
              <w:autoSpaceDE w:val="0"/>
              <w:autoSpaceDN w:val="0"/>
              <w:adjustRightInd w:val="0"/>
              <w:spacing w:before="10" w:after="10" w:line="240" w:lineRule="auto"/>
              <w:rPr>
                <w:color w:val="000000"/>
                <w:sz w:val="16"/>
                <w:szCs w:val="16"/>
                <w:lang w:bidi="th-TH"/>
              </w:rPr>
            </w:pPr>
            <w:r w:rsidRPr="003C5383">
              <w:rPr>
                <w:sz w:val="16"/>
                <w:szCs w:val="16"/>
                <w:lang w:bidi="th-TH"/>
              </w:rPr>
              <w:t xml:space="preserve">31, 39, 42, </w:t>
            </w:r>
            <w:r>
              <w:rPr>
                <w:sz w:val="16"/>
                <w:szCs w:val="16"/>
                <w:lang w:bidi="th-TH"/>
              </w:rPr>
              <w:t>46</w:t>
            </w:r>
          </w:p>
        </w:tc>
      </w:tr>
    </w:tbl>
    <w:p w14:paraId="2E045A2A" w14:textId="77777777" w:rsidR="00AF16E7" w:rsidRDefault="00AF16E7" w:rsidP="00AF16E7">
      <w:pPr>
        <w:pStyle w:val="SingleTxtG"/>
        <w:spacing w:before="120"/>
        <w:rPr>
          <w:i/>
        </w:rPr>
      </w:pPr>
      <w:r w:rsidRPr="001540C8">
        <w:rPr>
          <w:i/>
        </w:rPr>
        <w:t>(Reference document: ECE/TRANS/WP.15/AC.2/202</w:t>
      </w:r>
      <w:r>
        <w:rPr>
          <w:i/>
        </w:rPr>
        <w:t>3</w:t>
      </w:r>
      <w:r w:rsidRPr="001540C8">
        <w:rPr>
          <w:i/>
        </w:rPr>
        <w:t>/</w:t>
      </w:r>
      <w:r>
        <w:rPr>
          <w:i/>
        </w:rPr>
        <w:t>8</w:t>
      </w:r>
      <w:r w:rsidRPr="001540C8">
        <w:rPr>
          <w:i/>
        </w:rPr>
        <w:t>)</w:t>
      </w:r>
    </w:p>
    <w:p w14:paraId="6C8541D6" w14:textId="77777777" w:rsidR="00283614" w:rsidRDefault="00283614">
      <w:pPr>
        <w:suppressAutoHyphens w:val="0"/>
        <w:spacing w:line="240" w:lineRule="auto"/>
        <w:sectPr w:rsidR="00283614" w:rsidSect="00995AA0">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pPr>
    </w:p>
    <w:p w14:paraId="451F89D8" w14:textId="77777777" w:rsidR="00E92997" w:rsidRPr="00597818" w:rsidRDefault="00E92997" w:rsidP="00E92997">
      <w:pPr>
        <w:pStyle w:val="H23G"/>
      </w:pPr>
      <w:r>
        <w:lastRenderedPageBreak/>
        <w:tab/>
      </w:r>
      <w:r>
        <w:tab/>
      </w:r>
      <w:r w:rsidRPr="004607B1">
        <w:t>Chapter 3.2</w:t>
      </w:r>
    </w:p>
    <w:p w14:paraId="65F7EA20" w14:textId="77777777" w:rsidR="00E92997" w:rsidRPr="009B4E86" w:rsidRDefault="00E92997" w:rsidP="00E92997">
      <w:pPr>
        <w:pStyle w:val="SingleTxtG"/>
        <w:rPr>
          <w:lang w:val="en-US"/>
        </w:rPr>
      </w:pPr>
      <w:r>
        <w:t xml:space="preserve">3.2.3.3, </w:t>
      </w:r>
      <w:r w:rsidRPr="00080F1D">
        <w:t>Flowchart for classification of liquids of Classes 3, 6.1, 8 and 9 for carriage</w:t>
      </w:r>
      <w:r>
        <w:t xml:space="preserve"> </w:t>
      </w:r>
      <w:r w:rsidRPr="00080F1D">
        <w:t>in tanks in inland navigation</w:t>
      </w:r>
      <w:r>
        <w:tab/>
        <w:t>In the first box, after the second bullet point, insert the following bullet point:</w:t>
      </w:r>
    </w:p>
    <w:p w14:paraId="72DDB27A" w14:textId="30326691" w:rsidR="00E92997" w:rsidRDefault="00BD10A5" w:rsidP="00E92997">
      <w:pPr>
        <w:pStyle w:val="SingleTxtG"/>
      </w:pPr>
      <w:r>
        <w:t>"</w:t>
      </w:r>
      <w:r w:rsidR="00E92997">
        <w:t>●</w:t>
      </w:r>
      <w:r w:rsidR="00E92997">
        <w:tab/>
        <w:t>Auto-ignition temperature ≤ 200 °C,</w:t>
      </w:r>
      <w:r>
        <w:t>"</w:t>
      </w:r>
      <w:r w:rsidR="00E92997">
        <w:t>.</w:t>
      </w:r>
    </w:p>
    <w:p w14:paraId="3E14DEE4" w14:textId="77777777" w:rsidR="00E92997" w:rsidRDefault="00E92997" w:rsidP="00E92997">
      <w:pPr>
        <w:pStyle w:val="SingleTxtG"/>
      </w:pPr>
      <w:r w:rsidRPr="001540C8">
        <w:rPr>
          <w:i/>
        </w:rPr>
        <w:t>(Reference document: ECE/TRANS/WP.15/AC.2/202</w:t>
      </w:r>
      <w:r>
        <w:rPr>
          <w:i/>
        </w:rPr>
        <w:t>3</w:t>
      </w:r>
      <w:r w:rsidRPr="001540C8">
        <w:rPr>
          <w:i/>
        </w:rPr>
        <w:t>/</w:t>
      </w:r>
      <w:r>
        <w:rPr>
          <w:i/>
        </w:rPr>
        <w:t>1</w:t>
      </w:r>
      <w:r w:rsidRPr="001540C8">
        <w:rPr>
          <w:i/>
        </w:rPr>
        <w:t>)</w:t>
      </w:r>
    </w:p>
    <w:p w14:paraId="41B7B24F" w14:textId="77777777" w:rsidR="00E92997" w:rsidRPr="006852FE" w:rsidRDefault="00E92997" w:rsidP="00E92997">
      <w:pPr>
        <w:pStyle w:val="SingleTxtG"/>
      </w:pPr>
      <w:r>
        <w:t>3</w:t>
      </w:r>
      <w:r w:rsidRPr="006852FE">
        <w:t>.2.3.3</w:t>
      </w:r>
      <w:r>
        <w:t xml:space="preserve"> and </w:t>
      </w:r>
      <w:r w:rsidRPr="006852FE">
        <w:t>3.2.4.3, Column (20</w:t>
      </w:r>
      <w:r>
        <w:t>)</w:t>
      </w:r>
      <w:r>
        <w:tab/>
        <w:t>A</w:t>
      </w:r>
      <w:r w:rsidRPr="006852FE">
        <w:t>mend remark 39 to read as follows:</w:t>
      </w:r>
    </w:p>
    <w:p w14:paraId="3F40669A" w14:textId="5E54110B" w:rsidR="00E92997" w:rsidRDefault="00BD10A5" w:rsidP="00E92997">
      <w:pPr>
        <w:pStyle w:val="SingleTxtG"/>
      </w:pPr>
      <w:r>
        <w:t>"</w:t>
      </w:r>
      <w:r w:rsidR="00E92997" w:rsidRPr="006B7720">
        <w:t xml:space="preserve">Remark 39: </w:t>
      </w:r>
      <w:r w:rsidR="00E92997" w:rsidRPr="006B7720">
        <w:tab/>
      </w:r>
      <w:r w:rsidR="00E92997" w:rsidRPr="00903743">
        <w:t>Reference shall be made in column (20) to remark 39 for the carriage of UN</w:t>
      </w:r>
      <w:r w:rsidR="00E92997">
        <w:t> </w:t>
      </w:r>
      <w:r w:rsidR="00E92997" w:rsidRPr="00903743">
        <w:t>No.</w:t>
      </w:r>
      <w:r w:rsidR="00E92997">
        <w:t> </w:t>
      </w:r>
      <w:r w:rsidR="00E92997" w:rsidRPr="006B7720">
        <w:t>1977 NITROGEN, REFRIGERATED, LIQUID and</w:t>
      </w:r>
      <w:r w:rsidR="00E92997" w:rsidRPr="00903743">
        <w:t xml:space="preserve"> UN</w:t>
      </w:r>
      <w:r w:rsidR="00E92997">
        <w:t> </w:t>
      </w:r>
      <w:r w:rsidR="00E92997" w:rsidRPr="00903743">
        <w:t>No.</w:t>
      </w:r>
      <w:r w:rsidR="00E92997">
        <w:t> </w:t>
      </w:r>
      <w:r w:rsidR="00E92997" w:rsidRPr="00903743">
        <w:t>2187</w:t>
      </w:r>
      <w:r w:rsidR="00E92997" w:rsidRPr="006B7720">
        <w:t xml:space="preserve"> </w:t>
      </w:r>
      <w:r w:rsidR="00E92997" w:rsidRPr="00903743">
        <w:t>CARBON DIOXIDE, REFRIGERATED LIQUID of Class</w:t>
      </w:r>
      <w:r w:rsidR="00E92997">
        <w:t> </w:t>
      </w:r>
      <w:r w:rsidR="00E92997" w:rsidRPr="00903743">
        <w:t>2.</w:t>
      </w:r>
      <w:r>
        <w:t>"</w:t>
      </w:r>
      <w:r w:rsidR="00E92997">
        <w:t>.</w:t>
      </w:r>
    </w:p>
    <w:p w14:paraId="24ACFCFC" w14:textId="77777777" w:rsidR="00E92997" w:rsidRDefault="00E92997" w:rsidP="00E92997">
      <w:pPr>
        <w:pStyle w:val="SingleTxtG"/>
        <w:rPr>
          <w:i/>
        </w:rPr>
      </w:pPr>
      <w:r w:rsidRPr="001540C8">
        <w:rPr>
          <w:i/>
        </w:rPr>
        <w:t>(Reference document: ECE/TRANS/WP.15/AC.2/202</w:t>
      </w:r>
      <w:r>
        <w:rPr>
          <w:i/>
        </w:rPr>
        <w:t>3</w:t>
      </w:r>
      <w:r w:rsidRPr="001540C8">
        <w:rPr>
          <w:i/>
        </w:rPr>
        <w:t>/</w:t>
      </w:r>
      <w:r>
        <w:rPr>
          <w:i/>
        </w:rPr>
        <w:t>8</w:t>
      </w:r>
      <w:r w:rsidRPr="001540C8">
        <w:rPr>
          <w:i/>
        </w:rPr>
        <w:t>)</w:t>
      </w:r>
    </w:p>
    <w:p w14:paraId="1B721DA0" w14:textId="77777777" w:rsidR="00E92997" w:rsidRDefault="00E92997" w:rsidP="00E92997">
      <w:pPr>
        <w:pStyle w:val="SingleTxtG"/>
      </w:pPr>
      <w:r>
        <w:t>3</w:t>
      </w:r>
      <w:r w:rsidRPr="006852FE">
        <w:t>.2.3.3</w:t>
      </w:r>
      <w:r>
        <w:t xml:space="preserve"> and </w:t>
      </w:r>
      <w:r w:rsidRPr="006852FE">
        <w:t>3.2.4.3, Column (20</w:t>
      </w:r>
      <w:r>
        <w:t>)</w:t>
      </w:r>
      <w:r>
        <w:tab/>
        <w:t>Remark 42, amend to read as follows:</w:t>
      </w:r>
    </w:p>
    <w:p w14:paraId="03E740F2" w14:textId="5A8BE013" w:rsidR="00E92997" w:rsidRDefault="00BD10A5" w:rsidP="00E92997">
      <w:pPr>
        <w:pStyle w:val="SingleTxtG"/>
      </w:pPr>
      <w:r>
        <w:t>"</w:t>
      </w:r>
      <w:r w:rsidR="00E92997" w:rsidRPr="004C1AFA">
        <w:t>Remark 42: Reference shall be made in column (20) to remark 42 for UN No. 1038 ETHYLENE, REFRIGERATED LIQUID</w:t>
      </w:r>
      <w:r w:rsidR="00E92997">
        <w:t xml:space="preserve">, </w:t>
      </w:r>
      <w:r w:rsidR="00E92997" w:rsidRPr="004C1AFA">
        <w:t>for UN No. 1972 METHANE REFRIGERATED LIQUID or NATURAL GAS, REFRIGERATED LIQUID, with high methane content</w:t>
      </w:r>
      <w:r w:rsidR="00E92997">
        <w:t xml:space="preserve"> and for </w:t>
      </w:r>
      <w:r w:rsidR="00E92997" w:rsidRPr="00903743">
        <w:t>UN</w:t>
      </w:r>
      <w:r w:rsidR="00E92997">
        <w:t> </w:t>
      </w:r>
      <w:r w:rsidR="00E92997" w:rsidRPr="00903743">
        <w:t>No.</w:t>
      </w:r>
      <w:r w:rsidR="00E92997">
        <w:t> </w:t>
      </w:r>
      <w:r w:rsidR="00E92997" w:rsidRPr="006B7720">
        <w:t>1977 NITROGEN, REFRIGERATED, LIQUID</w:t>
      </w:r>
      <w:r w:rsidR="00E92997" w:rsidRPr="004C1AFA">
        <w:t>.</w:t>
      </w:r>
      <w:r>
        <w:t>"</w:t>
      </w:r>
      <w:r w:rsidR="00E92997">
        <w:t>.</w:t>
      </w:r>
    </w:p>
    <w:p w14:paraId="59B331C5" w14:textId="77777777" w:rsidR="00E92997" w:rsidRPr="004E3336" w:rsidRDefault="00E92997" w:rsidP="00E92997">
      <w:pPr>
        <w:pStyle w:val="SingleTxtG"/>
      </w:pPr>
      <w:r w:rsidRPr="001540C8">
        <w:rPr>
          <w:i/>
        </w:rPr>
        <w:t>(Reference document: ECE/TRANS/WP.15/AC.2/202</w:t>
      </w:r>
      <w:r>
        <w:rPr>
          <w:i/>
        </w:rPr>
        <w:t>3</w:t>
      </w:r>
      <w:r w:rsidRPr="001540C8">
        <w:rPr>
          <w:i/>
        </w:rPr>
        <w:t>/</w:t>
      </w:r>
      <w:r>
        <w:rPr>
          <w:i/>
        </w:rPr>
        <w:t>1 as amended</w:t>
      </w:r>
      <w:r w:rsidRPr="001540C8">
        <w:rPr>
          <w:i/>
        </w:rPr>
        <w:t>)</w:t>
      </w:r>
    </w:p>
    <w:p w14:paraId="4A8932B3" w14:textId="77777777" w:rsidR="00E92997" w:rsidRPr="006852FE" w:rsidRDefault="00E92997" w:rsidP="00E92997">
      <w:pPr>
        <w:pStyle w:val="SingleTxtG"/>
      </w:pPr>
      <w:r>
        <w:t>3</w:t>
      </w:r>
      <w:r w:rsidRPr="006852FE">
        <w:t>.2.3.3</w:t>
      </w:r>
      <w:r>
        <w:t xml:space="preserve"> and </w:t>
      </w:r>
      <w:r w:rsidRPr="006852FE">
        <w:t>3.2.4.3</w:t>
      </w:r>
      <w:r>
        <w:tab/>
        <w:t>A</w:t>
      </w:r>
      <w:r w:rsidRPr="006852FE">
        <w:t xml:space="preserve">dd </w:t>
      </w:r>
      <w:r>
        <w:t>the following new remarks for column (20):</w:t>
      </w:r>
    </w:p>
    <w:p w14:paraId="0C6AD898" w14:textId="660C9E66" w:rsidR="00E92997" w:rsidRDefault="00BD10A5" w:rsidP="00E92997">
      <w:pPr>
        <w:pStyle w:val="SingleTxtG"/>
      </w:pPr>
      <w:r>
        <w:t>"</w:t>
      </w:r>
      <w:r w:rsidR="00E92997" w:rsidRPr="006B7720">
        <w:t xml:space="preserve">Remark </w:t>
      </w:r>
      <w:r w:rsidR="00E92997">
        <w:t>44</w:t>
      </w:r>
      <w:r w:rsidR="00E92997" w:rsidRPr="006B7720">
        <w:t xml:space="preserve">: </w:t>
      </w:r>
      <w:r w:rsidR="00E92997" w:rsidRPr="006B7720">
        <w:tab/>
      </w:r>
      <w:r w:rsidR="00E92997" w:rsidRPr="004A5E24">
        <w:rPr>
          <w:i/>
          <w:iCs/>
        </w:rPr>
        <w:t>Reserved</w:t>
      </w:r>
      <w:r>
        <w:t>"</w:t>
      </w:r>
      <w:r w:rsidR="00E92997">
        <w:t>.</w:t>
      </w:r>
    </w:p>
    <w:p w14:paraId="7A03F158" w14:textId="0CB89913" w:rsidR="00E92997" w:rsidRDefault="00BD10A5" w:rsidP="00E92997">
      <w:pPr>
        <w:pStyle w:val="SingleTxtG"/>
      </w:pPr>
      <w:r>
        <w:t>"</w:t>
      </w:r>
      <w:r w:rsidR="00E92997" w:rsidRPr="006B7720">
        <w:t xml:space="preserve">Remark </w:t>
      </w:r>
      <w:r w:rsidR="00E92997">
        <w:t>45</w:t>
      </w:r>
      <w:r w:rsidR="00E92997" w:rsidRPr="006B7720">
        <w:t xml:space="preserve">: </w:t>
      </w:r>
      <w:r w:rsidR="00E92997" w:rsidRPr="006B7720">
        <w:tab/>
      </w:r>
      <w:r w:rsidR="00E92997" w:rsidRPr="004A5E24">
        <w:rPr>
          <w:i/>
          <w:iCs/>
        </w:rPr>
        <w:t>Reserved</w:t>
      </w:r>
      <w:r>
        <w:t>"</w:t>
      </w:r>
      <w:r w:rsidR="00E92997">
        <w:t>.</w:t>
      </w:r>
    </w:p>
    <w:p w14:paraId="044EAAAB" w14:textId="1361F362" w:rsidR="00E92997" w:rsidRDefault="00BD10A5" w:rsidP="00E92997">
      <w:pPr>
        <w:pStyle w:val="SingleTxtG"/>
      </w:pPr>
      <w:r>
        <w:t>"</w:t>
      </w:r>
      <w:r w:rsidR="00E92997" w:rsidRPr="006B7720">
        <w:t xml:space="preserve">Remark </w:t>
      </w:r>
      <w:r w:rsidR="00E92997">
        <w:t>46</w:t>
      </w:r>
      <w:r w:rsidR="00E92997" w:rsidRPr="006B7720">
        <w:t xml:space="preserve">: </w:t>
      </w:r>
      <w:r w:rsidR="00E92997" w:rsidRPr="006B7720">
        <w:tab/>
        <w:t xml:space="preserve">Reference shall be made in column (20) to remark </w:t>
      </w:r>
      <w:r w:rsidR="00E92997">
        <w:t>46</w:t>
      </w:r>
      <w:r w:rsidR="00E92997" w:rsidRPr="006B7720">
        <w:t xml:space="preserve"> for the carriage of UN No. 1977 NITROGEN, REFRIGERATED, LIQUID of Class 2.</w:t>
      </w:r>
      <w:r>
        <w:t>"</w:t>
      </w:r>
      <w:r w:rsidR="00E92997">
        <w:t>.</w:t>
      </w:r>
    </w:p>
    <w:p w14:paraId="58F61299" w14:textId="1D3DD822" w:rsidR="00E92997" w:rsidRDefault="00BD10A5" w:rsidP="00E92997">
      <w:pPr>
        <w:pStyle w:val="SingleTxtG"/>
      </w:pPr>
      <w:r>
        <w:t>"</w:t>
      </w:r>
      <w:r w:rsidR="00E92997">
        <w:t>Remark 47:</w:t>
      </w:r>
      <w:r w:rsidR="00E92997">
        <w:tab/>
        <w:t xml:space="preserve">Reference shall be made in column (20) to remark 47 for UN No. 3082 </w:t>
      </w:r>
      <w:r w:rsidR="00E92997" w:rsidRPr="00FE34FE">
        <w:t>ENVIRONMENTALLY</w:t>
      </w:r>
      <w:r w:rsidR="00E92997">
        <w:t xml:space="preserve"> </w:t>
      </w:r>
      <w:r w:rsidR="00E92997" w:rsidRPr="00FE34FE">
        <w:t>HAZARDOUS SUBSTANCE;</w:t>
      </w:r>
      <w:r w:rsidR="00E92997">
        <w:t xml:space="preserve"> </w:t>
      </w:r>
      <w:r w:rsidR="00E92997" w:rsidRPr="00FE34FE">
        <w:t>LIQUID, N.O.S. (HEAVY</w:t>
      </w:r>
      <w:r w:rsidR="00E92997">
        <w:t xml:space="preserve"> </w:t>
      </w:r>
      <w:r w:rsidR="00E92997" w:rsidRPr="00FE34FE">
        <w:t>HEATING OIL)</w:t>
      </w:r>
      <w:r w:rsidR="00E92997">
        <w:t>.</w:t>
      </w:r>
      <w:r>
        <w:t>"</w:t>
      </w:r>
      <w:r w:rsidR="00E92997">
        <w:t>.</w:t>
      </w:r>
    </w:p>
    <w:p w14:paraId="7334656D" w14:textId="77777777" w:rsidR="00E92997" w:rsidRPr="00AE2D51" w:rsidRDefault="00E92997" w:rsidP="008179A7">
      <w:pPr>
        <w:pStyle w:val="SingleTxtG"/>
        <w:rPr>
          <w:i/>
          <w:iCs/>
        </w:rPr>
      </w:pPr>
      <w:r w:rsidRPr="00AE2D51">
        <w:rPr>
          <w:i/>
          <w:iCs/>
        </w:rPr>
        <w:t>(Reference documents: ECE/TRANS/WP.15/AC.2/2023/8 and ECE/TRANS/WP.15/AC.2/2023/1 as amended)</w:t>
      </w:r>
    </w:p>
    <w:p w14:paraId="3C23EB60" w14:textId="77777777" w:rsidR="00E92997" w:rsidRPr="00597818" w:rsidRDefault="00E92997" w:rsidP="00E92997">
      <w:pPr>
        <w:pStyle w:val="H23G"/>
      </w:pPr>
      <w:r>
        <w:tab/>
      </w:r>
      <w:r>
        <w:tab/>
        <w:t>Part 6, Chapter 6.1</w:t>
      </w:r>
    </w:p>
    <w:p w14:paraId="4909A78D" w14:textId="55F961DE" w:rsidR="00E92997" w:rsidRPr="000F558D" w:rsidRDefault="00E92997" w:rsidP="00E92997">
      <w:pPr>
        <w:pStyle w:val="SingleTxtG"/>
      </w:pPr>
      <w:r w:rsidRPr="000F558D">
        <w:t>Chapter 6.3</w:t>
      </w:r>
      <w:r w:rsidRPr="000F558D">
        <w:tab/>
        <w:t xml:space="preserve">At the end add: </w:t>
      </w:r>
      <w:r w:rsidR="00580998">
        <w:t>"</w:t>
      </w:r>
      <w:r w:rsidRPr="000F558D">
        <w:t>(UN Nos. 2814 and 2900)</w:t>
      </w:r>
      <w:r w:rsidR="00580998">
        <w:t>"</w:t>
      </w:r>
      <w:r w:rsidRPr="000F558D">
        <w:t>.</w:t>
      </w:r>
    </w:p>
    <w:p w14:paraId="126DB8B9" w14:textId="69BBF3A7" w:rsidR="00E92997" w:rsidRPr="000F558D" w:rsidRDefault="00E92997" w:rsidP="00E92997">
      <w:pPr>
        <w:pStyle w:val="SingleTxtG"/>
      </w:pPr>
      <w:r w:rsidRPr="000F558D">
        <w:t>Chapter 6.4</w:t>
      </w:r>
      <w:r w:rsidRPr="000F558D">
        <w:tab/>
        <w:t xml:space="preserve">Replace </w:t>
      </w:r>
      <w:r w:rsidR="00580998">
        <w:t>"</w:t>
      </w:r>
      <w:r w:rsidRPr="000F558D">
        <w:t>and material of Class 7</w:t>
      </w:r>
      <w:r w:rsidR="00580998">
        <w:t>"</w:t>
      </w:r>
      <w:r w:rsidRPr="000F558D">
        <w:t xml:space="preserve"> by </w:t>
      </w:r>
      <w:r w:rsidR="00580998">
        <w:t>"</w:t>
      </w:r>
      <w:r w:rsidRPr="000F558D">
        <w:t>for radioactive material and for the approval of such material</w:t>
      </w:r>
      <w:r w:rsidR="00580998">
        <w:t>"</w:t>
      </w:r>
      <w:r w:rsidRPr="000F558D">
        <w:t>.</w:t>
      </w:r>
    </w:p>
    <w:p w14:paraId="16544549" w14:textId="77777777" w:rsidR="00E92997" w:rsidRPr="000F558D" w:rsidRDefault="00E92997" w:rsidP="00E92997">
      <w:pPr>
        <w:pStyle w:val="SingleTxtG"/>
      </w:pPr>
      <w:r w:rsidRPr="000F558D">
        <w:t>Chapter 6.9</w:t>
      </w:r>
      <w:r w:rsidRPr="000F558D">
        <w:tab/>
        <w:t>Amend to read as follows:</w:t>
      </w:r>
    </w:p>
    <w:p w14:paraId="39F2BE36" w14:textId="57C357A5" w:rsidR="00E92997" w:rsidRPr="000F558D" w:rsidRDefault="00580998" w:rsidP="00E92997">
      <w:pPr>
        <w:pStyle w:val="SingleTxtG"/>
      </w:pPr>
      <w:r>
        <w:t>"</w:t>
      </w:r>
      <w:r w:rsidR="00E92997" w:rsidRPr="000F558D">
        <w:t>Chapter 6.9</w:t>
      </w:r>
      <w:r w:rsidR="00E92997" w:rsidRPr="000F558D">
        <w:tab/>
        <w:t>Requirements for the design, construction, inspection and testing of portable tanks with shells made of fibre-reinforced plastics (FRP) materials;</w:t>
      </w:r>
      <w:r>
        <w:t>"</w:t>
      </w:r>
      <w:r w:rsidR="00E92997" w:rsidRPr="000F558D">
        <w:t>.</w:t>
      </w:r>
    </w:p>
    <w:p w14:paraId="3077FC67" w14:textId="77777777" w:rsidR="00E92997" w:rsidRPr="000F558D" w:rsidRDefault="00E92997" w:rsidP="00E92997">
      <w:pPr>
        <w:pStyle w:val="SingleTxtG"/>
      </w:pPr>
      <w:r w:rsidRPr="000F558D">
        <w:t>Add a new Chapter 6.13 to read as follows:</w:t>
      </w:r>
    </w:p>
    <w:p w14:paraId="061ACCA5" w14:textId="725E6367" w:rsidR="00E92997" w:rsidRPr="000F558D" w:rsidRDefault="00580998" w:rsidP="00E92997">
      <w:pPr>
        <w:pStyle w:val="SingleTxtG"/>
      </w:pPr>
      <w:r>
        <w:t>"</w:t>
      </w:r>
      <w:r w:rsidR="00E92997" w:rsidRPr="000F558D">
        <w:t>Chapter 6.13</w:t>
      </w:r>
      <w:r w:rsidR="00E92997" w:rsidRPr="000F558D">
        <w:tab/>
        <w:t>Requirements for the design, construction, equipment, type approval, testing and marking of fibre-reinforced plastics (FRP) fixed tanks (tank-vehicles) and demountable tanks;</w:t>
      </w:r>
      <w:r>
        <w:t>"</w:t>
      </w:r>
      <w:r w:rsidR="00E92997" w:rsidRPr="000F558D">
        <w:t>.</w:t>
      </w:r>
    </w:p>
    <w:p w14:paraId="4D298585" w14:textId="77777777" w:rsidR="00E92997" w:rsidRPr="00243831" w:rsidRDefault="00E92997" w:rsidP="00E92997">
      <w:pPr>
        <w:pStyle w:val="SingleTxtG"/>
        <w:rPr>
          <w:i/>
          <w:lang w:val="fr-CH"/>
        </w:rPr>
      </w:pPr>
      <w:r w:rsidRPr="00E7034B">
        <w:rPr>
          <w:i/>
          <w:lang w:val="fr-CH"/>
        </w:rPr>
        <w:t xml:space="preserve">(Reference document: </w:t>
      </w:r>
      <w:proofErr w:type="spellStart"/>
      <w:r w:rsidRPr="00E7034B">
        <w:rPr>
          <w:i/>
          <w:lang w:val="fr-CH"/>
        </w:rPr>
        <w:t>informal</w:t>
      </w:r>
      <w:proofErr w:type="spellEnd"/>
      <w:r w:rsidRPr="00E7034B">
        <w:rPr>
          <w:i/>
          <w:lang w:val="fr-CH"/>
        </w:rPr>
        <w:t xml:space="preserve"> document INF.1</w:t>
      </w:r>
      <w:r>
        <w:rPr>
          <w:i/>
          <w:lang w:val="fr-CH"/>
        </w:rPr>
        <w:t>6</w:t>
      </w:r>
      <w:r w:rsidRPr="00E7034B">
        <w:rPr>
          <w:i/>
          <w:lang w:val="fr-CH"/>
        </w:rPr>
        <w:t>)</w:t>
      </w:r>
    </w:p>
    <w:p w14:paraId="4CF42644" w14:textId="77777777" w:rsidR="00E92997" w:rsidRPr="00F070B2" w:rsidRDefault="00E92997" w:rsidP="00E92997">
      <w:pPr>
        <w:pStyle w:val="HChG"/>
        <w:pageBreakBefore/>
      </w:pPr>
      <w:r w:rsidRPr="00F070B2">
        <w:lastRenderedPageBreak/>
        <w:t xml:space="preserve">Annex </w:t>
      </w:r>
      <w:r w:rsidRPr="008249AD">
        <w:t>I</w:t>
      </w:r>
      <w:r>
        <w:t>I</w:t>
      </w:r>
    </w:p>
    <w:p w14:paraId="4D6CEE92" w14:textId="77777777" w:rsidR="00E92997" w:rsidRPr="00F070B2" w:rsidRDefault="00E92997" w:rsidP="00E92997">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67093825" w14:textId="77777777" w:rsidR="00E92997" w:rsidRDefault="00E92997" w:rsidP="00E92997">
      <w:pPr>
        <w:pStyle w:val="HChG"/>
        <w:keepNext w:val="0"/>
        <w:keepLines w:val="0"/>
      </w:pPr>
      <w:r w:rsidRPr="008249AD">
        <w:tab/>
      </w:r>
      <w:r w:rsidRPr="008249AD">
        <w:tab/>
        <w:t>Proposed corrections to the Regulations annexed to ADN (Corrections requiring acceptance by Contracting Parties)</w:t>
      </w:r>
    </w:p>
    <w:p w14:paraId="67BBCCDD" w14:textId="77777777" w:rsidR="00E92997" w:rsidRPr="00453ED0" w:rsidRDefault="00E92997" w:rsidP="00E92997">
      <w:pPr>
        <w:pStyle w:val="H23G"/>
        <w:rPr>
          <w:b w:val="0"/>
          <w:bCs/>
        </w:rPr>
      </w:pPr>
      <w:r>
        <w:rPr>
          <w:bCs/>
        </w:rPr>
        <w:tab/>
        <w:t>1</w:t>
      </w:r>
      <w:r w:rsidRPr="00453ED0">
        <w:rPr>
          <w:bCs/>
        </w:rPr>
        <w:t>.</w:t>
      </w:r>
      <w:r w:rsidRPr="00453ED0">
        <w:rPr>
          <w:bCs/>
        </w:rPr>
        <w:tab/>
        <w:t xml:space="preserve">Chapter 1.1, </w:t>
      </w:r>
      <w:r w:rsidRPr="00453ED0">
        <w:t>1.1.4.7.1</w:t>
      </w:r>
    </w:p>
    <w:p w14:paraId="2AAF29EE" w14:textId="77777777" w:rsidR="00E92997" w:rsidRPr="00453ED0" w:rsidRDefault="00E92997" w:rsidP="00E92997">
      <w:pPr>
        <w:pStyle w:val="SingleTxtG"/>
      </w:pPr>
      <w:r w:rsidRPr="001E14D4">
        <w:rPr>
          <w:i/>
          <w:iCs/>
        </w:rPr>
        <w:t>Does not app</w:t>
      </w:r>
      <w:r>
        <w:rPr>
          <w:i/>
          <w:iCs/>
        </w:rPr>
        <w:t>l</w:t>
      </w:r>
      <w:r w:rsidRPr="001E14D4">
        <w:rPr>
          <w:i/>
          <w:iCs/>
        </w:rPr>
        <w:t>y t</w:t>
      </w:r>
      <w:r>
        <w:rPr>
          <w:i/>
          <w:iCs/>
        </w:rPr>
        <w:t>o the English version</w:t>
      </w:r>
    </w:p>
    <w:p w14:paraId="1CE85BAA" w14:textId="77777777" w:rsidR="00E92997" w:rsidRPr="0056011E" w:rsidRDefault="00E92997" w:rsidP="00E92997">
      <w:pPr>
        <w:pStyle w:val="SingleTxtG"/>
        <w:rPr>
          <w:i/>
          <w:lang w:val="fr-CH"/>
        </w:rPr>
      </w:pPr>
      <w:r w:rsidRPr="00E7034B">
        <w:rPr>
          <w:i/>
          <w:lang w:val="fr-CH"/>
        </w:rPr>
        <w:t xml:space="preserve">(Reference document: </w:t>
      </w:r>
      <w:proofErr w:type="spellStart"/>
      <w:r w:rsidRPr="00E7034B">
        <w:rPr>
          <w:i/>
          <w:lang w:val="fr-CH"/>
        </w:rPr>
        <w:t>informal</w:t>
      </w:r>
      <w:proofErr w:type="spellEnd"/>
      <w:r w:rsidRPr="00E7034B">
        <w:rPr>
          <w:i/>
          <w:lang w:val="fr-CH"/>
        </w:rPr>
        <w:t xml:space="preserve"> document INF.1</w:t>
      </w:r>
      <w:r>
        <w:rPr>
          <w:i/>
          <w:lang w:val="fr-CH"/>
        </w:rPr>
        <w:t>6</w:t>
      </w:r>
      <w:r w:rsidRPr="00E7034B">
        <w:rPr>
          <w:i/>
          <w:lang w:val="fr-CH"/>
        </w:rPr>
        <w:t>)</w:t>
      </w:r>
    </w:p>
    <w:p w14:paraId="1911582F" w14:textId="77777777" w:rsidR="00E92997" w:rsidRPr="008249AD" w:rsidRDefault="00E92997" w:rsidP="00E92997">
      <w:pPr>
        <w:pStyle w:val="H23G"/>
        <w:keepNext w:val="0"/>
        <w:keepLines w:val="0"/>
        <w:rPr>
          <w:rFonts w:asciiTheme="majorBidi" w:hAnsiTheme="majorBidi" w:cstheme="majorBidi"/>
        </w:rPr>
      </w:pPr>
      <w:r w:rsidRPr="0056011E">
        <w:rPr>
          <w:rFonts w:asciiTheme="majorBidi" w:hAnsiTheme="majorBidi" w:cstheme="majorBidi"/>
          <w:lang w:val="fr-CH"/>
        </w:rPr>
        <w:tab/>
      </w:r>
      <w:r>
        <w:rPr>
          <w:rFonts w:asciiTheme="majorBidi" w:hAnsiTheme="majorBidi" w:cstheme="majorBidi"/>
        </w:rPr>
        <w:t>2</w:t>
      </w:r>
      <w:r w:rsidRPr="008249AD">
        <w:rPr>
          <w:rFonts w:asciiTheme="majorBidi" w:hAnsiTheme="majorBidi" w:cstheme="majorBidi"/>
        </w:rPr>
        <w:t>.</w:t>
      </w:r>
      <w:r w:rsidRPr="008249AD">
        <w:rPr>
          <w:rFonts w:asciiTheme="majorBidi" w:hAnsiTheme="majorBidi" w:cstheme="majorBidi"/>
        </w:rPr>
        <w:tab/>
        <w:t xml:space="preserve">Chapter </w:t>
      </w:r>
      <w:r>
        <w:rPr>
          <w:rFonts w:asciiTheme="majorBidi" w:hAnsiTheme="majorBidi" w:cstheme="majorBidi"/>
        </w:rPr>
        <w:t>9.3</w:t>
      </w:r>
      <w:r w:rsidRPr="008249AD">
        <w:rPr>
          <w:rFonts w:asciiTheme="majorBidi" w:hAnsiTheme="majorBidi" w:cstheme="majorBidi"/>
        </w:rPr>
        <w:t xml:space="preserve">, </w:t>
      </w:r>
      <w:r>
        <w:rPr>
          <w:rFonts w:asciiTheme="majorBidi" w:hAnsiTheme="majorBidi" w:cstheme="majorBidi"/>
        </w:rPr>
        <w:t>9.3.1.0.3</w:t>
      </w:r>
    </w:p>
    <w:p w14:paraId="4970CB3B" w14:textId="77777777" w:rsidR="00E92997" w:rsidRPr="008249AD" w:rsidRDefault="00E92997" w:rsidP="00E92997">
      <w:pPr>
        <w:pStyle w:val="SingleTxtG"/>
        <w:rPr>
          <w:rFonts w:asciiTheme="majorBidi" w:hAnsiTheme="majorBidi" w:cstheme="majorBidi"/>
        </w:rPr>
      </w:pPr>
      <w:r>
        <w:rPr>
          <w:rFonts w:asciiTheme="majorBidi" w:hAnsiTheme="majorBidi" w:cstheme="majorBidi"/>
          <w:i/>
          <w:iCs/>
        </w:rPr>
        <w:t>For</w:t>
      </w:r>
      <w:r w:rsidRPr="008249AD">
        <w:rPr>
          <w:rFonts w:asciiTheme="majorBidi" w:hAnsiTheme="majorBidi" w:cstheme="majorBidi"/>
        </w:rPr>
        <w:t xml:space="preserve"> </w:t>
      </w:r>
      <w:r w:rsidRPr="0082632F">
        <w:t>9.3.</w:t>
      </w:r>
      <w:r>
        <w:t>1</w:t>
      </w:r>
      <w:r w:rsidRPr="0082632F">
        <w:t>.0.3</w:t>
      </w:r>
      <w:r>
        <w:rPr>
          <w:rFonts w:asciiTheme="majorBidi" w:hAnsiTheme="majorBidi" w:cstheme="majorBidi"/>
        </w:rPr>
        <w:t xml:space="preserve"> </w:t>
      </w:r>
      <w:r w:rsidRPr="00BD205B">
        <w:rPr>
          <w:rFonts w:asciiTheme="majorBidi" w:hAnsiTheme="majorBidi" w:cstheme="majorBidi"/>
          <w:i/>
          <w:iCs/>
        </w:rPr>
        <w:t>read</w:t>
      </w:r>
      <w:r>
        <w:rPr>
          <w:rFonts w:asciiTheme="majorBidi" w:hAnsiTheme="majorBidi" w:cstheme="majorBidi"/>
          <w:i/>
          <w:iCs/>
        </w:rPr>
        <w:t xml:space="preserve"> </w:t>
      </w:r>
      <w:r w:rsidRPr="0082632F">
        <w:t>9.3.</w:t>
      </w:r>
      <w:r>
        <w:t>1</w:t>
      </w:r>
      <w:r w:rsidRPr="0082632F">
        <w:t>.0.</w:t>
      </w:r>
      <w:r>
        <w:t>4</w:t>
      </w:r>
    </w:p>
    <w:p w14:paraId="07316D34" w14:textId="77777777" w:rsidR="00E92997" w:rsidRPr="00367D2F" w:rsidRDefault="00E92997" w:rsidP="00E92997">
      <w:pPr>
        <w:pStyle w:val="SingleTxtG"/>
        <w:rPr>
          <w:rFonts w:asciiTheme="majorBidi" w:hAnsiTheme="majorBidi" w:cstheme="majorBidi"/>
        </w:rPr>
      </w:pPr>
      <w:r w:rsidRPr="00367D2F">
        <w:rPr>
          <w:i/>
        </w:rPr>
        <w:t>(Reference document: informal document INF.13)</w:t>
      </w:r>
    </w:p>
    <w:p w14:paraId="0E372468" w14:textId="77777777" w:rsidR="00E92997" w:rsidRPr="008249AD" w:rsidRDefault="00E92997" w:rsidP="00E92997">
      <w:pPr>
        <w:pStyle w:val="H23G"/>
        <w:keepNext w:val="0"/>
        <w:keepLines w:val="0"/>
        <w:rPr>
          <w:rFonts w:asciiTheme="majorBidi" w:hAnsiTheme="majorBidi" w:cstheme="majorBidi"/>
        </w:rPr>
      </w:pPr>
      <w:r>
        <w:rPr>
          <w:rFonts w:asciiTheme="majorBidi" w:hAnsiTheme="majorBidi" w:cstheme="majorBidi"/>
        </w:rPr>
        <w:tab/>
        <w:t>3</w:t>
      </w:r>
      <w:r w:rsidRPr="008249AD">
        <w:rPr>
          <w:rFonts w:asciiTheme="majorBidi" w:hAnsiTheme="majorBidi" w:cstheme="majorBidi"/>
        </w:rPr>
        <w:t>.</w:t>
      </w:r>
      <w:r w:rsidRPr="008249AD">
        <w:rPr>
          <w:rFonts w:asciiTheme="majorBidi" w:hAnsiTheme="majorBidi" w:cstheme="majorBidi"/>
        </w:rPr>
        <w:tab/>
        <w:t xml:space="preserve">Chapter </w:t>
      </w:r>
      <w:r>
        <w:rPr>
          <w:rFonts w:asciiTheme="majorBidi" w:hAnsiTheme="majorBidi" w:cstheme="majorBidi"/>
        </w:rPr>
        <w:t>9.3</w:t>
      </w:r>
      <w:r w:rsidRPr="008249AD">
        <w:rPr>
          <w:rFonts w:asciiTheme="majorBidi" w:hAnsiTheme="majorBidi" w:cstheme="majorBidi"/>
        </w:rPr>
        <w:t xml:space="preserve">, </w:t>
      </w:r>
      <w:r>
        <w:rPr>
          <w:rFonts w:asciiTheme="majorBidi" w:hAnsiTheme="majorBidi" w:cstheme="majorBidi"/>
        </w:rPr>
        <w:t>9.3.2.0.3</w:t>
      </w:r>
    </w:p>
    <w:p w14:paraId="747C6C51" w14:textId="77777777" w:rsidR="00E92997" w:rsidRPr="008249AD" w:rsidRDefault="00E92997" w:rsidP="00E92997">
      <w:pPr>
        <w:pStyle w:val="SingleTxtG"/>
        <w:rPr>
          <w:rFonts w:asciiTheme="majorBidi" w:hAnsiTheme="majorBidi" w:cstheme="majorBidi"/>
        </w:rPr>
      </w:pPr>
      <w:r>
        <w:rPr>
          <w:rFonts w:asciiTheme="majorBidi" w:hAnsiTheme="majorBidi" w:cstheme="majorBidi"/>
          <w:i/>
          <w:iCs/>
        </w:rPr>
        <w:t>For</w:t>
      </w:r>
      <w:r w:rsidRPr="008249AD">
        <w:rPr>
          <w:rFonts w:asciiTheme="majorBidi" w:hAnsiTheme="majorBidi" w:cstheme="majorBidi"/>
        </w:rPr>
        <w:t xml:space="preserve"> </w:t>
      </w:r>
      <w:r w:rsidRPr="0082632F">
        <w:t>9.3.</w:t>
      </w:r>
      <w:r>
        <w:t>2</w:t>
      </w:r>
      <w:r w:rsidRPr="0082632F">
        <w:t>.0.3</w:t>
      </w:r>
      <w:r>
        <w:rPr>
          <w:rFonts w:asciiTheme="majorBidi" w:hAnsiTheme="majorBidi" w:cstheme="majorBidi"/>
        </w:rPr>
        <w:t xml:space="preserve"> </w:t>
      </w:r>
      <w:r w:rsidRPr="00BD205B">
        <w:rPr>
          <w:rFonts w:asciiTheme="majorBidi" w:hAnsiTheme="majorBidi" w:cstheme="majorBidi"/>
          <w:i/>
          <w:iCs/>
        </w:rPr>
        <w:t>read</w:t>
      </w:r>
      <w:r>
        <w:rPr>
          <w:rFonts w:asciiTheme="majorBidi" w:hAnsiTheme="majorBidi" w:cstheme="majorBidi"/>
          <w:i/>
          <w:iCs/>
        </w:rPr>
        <w:t xml:space="preserve"> </w:t>
      </w:r>
      <w:r w:rsidRPr="0082632F">
        <w:t>9.3.</w:t>
      </w:r>
      <w:r>
        <w:t>2</w:t>
      </w:r>
      <w:r w:rsidRPr="0082632F">
        <w:t>.0.</w:t>
      </w:r>
      <w:r>
        <w:t>4</w:t>
      </w:r>
    </w:p>
    <w:p w14:paraId="645444A7" w14:textId="77777777" w:rsidR="00E92997" w:rsidRPr="00233307" w:rsidRDefault="00E92997" w:rsidP="00E92997">
      <w:pPr>
        <w:pStyle w:val="SingleTxtG"/>
        <w:rPr>
          <w:rFonts w:asciiTheme="majorBidi" w:hAnsiTheme="majorBidi" w:cstheme="majorBidi"/>
          <w:lang w:val="fr-CH"/>
        </w:rPr>
      </w:pPr>
      <w:r w:rsidRPr="00E7034B">
        <w:rPr>
          <w:i/>
          <w:lang w:val="fr-CH"/>
        </w:rPr>
        <w:t xml:space="preserve">(Reference document: </w:t>
      </w:r>
      <w:proofErr w:type="spellStart"/>
      <w:r w:rsidRPr="00E7034B">
        <w:rPr>
          <w:i/>
          <w:lang w:val="fr-CH"/>
        </w:rPr>
        <w:t>informal</w:t>
      </w:r>
      <w:proofErr w:type="spellEnd"/>
      <w:r w:rsidRPr="00E7034B">
        <w:rPr>
          <w:i/>
          <w:lang w:val="fr-CH"/>
        </w:rPr>
        <w:t xml:space="preserve"> document INF.13)</w:t>
      </w:r>
    </w:p>
    <w:p w14:paraId="0FDAA3CC" w14:textId="77777777" w:rsidR="00E92997" w:rsidRPr="008249AD" w:rsidRDefault="00E92997" w:rsidP="00E92997">
      <w:pPr>
        <w:pStyle w:val="H23G"/>
        <w:keepNext w:val="0"/>
        <w:keepLines w:val="0"/>
        <w:rPr>
          <w:rFonts w:asciiTheme="majorBidi" w:hAnsiTheme="majorBidi" w:cstheme="majorBidi"/>
        </w:rPr>
      </w:pPr>
      <w:r w:rsidRPr="00367D2F">
        <w:rPr>
          <w:rFonts w:asciiTheme="majorBidi" w:hAnsiTheme="majorBidi" w:cstheme="majorBidi"/>
          <w:lang w:val="fr-CH"/>
        </w:rPr>
        <w:tab/>
      </w:r>
      <w:r>
        <w:rPr>
          <w:rFonts w:asciiTheme="majorBidi" w:hAnsiTheme="majorBidi" w:cstheme="majorBidi"/>
        </w:rPr>
        <w:t>4</w:t>
      </w:r>
      <w:r w:rsidRPr="008249AD">
        <w:rPr>
          <w:rFonts w:asciiTheme="majorBidi" w:hAnsiTheme="majorBidi" w:cstheme="majorBidi"/>
        </w:rPr>
        <w:t>.</w:t>
      </w:r>
      <w:r w:rsidRPr="008249AD">
        <w:rPr>
          <w:rFonts w:asciiTheme="majorBidi" w:hAnsiTheme="majorBidi" w:cstheme="majorBidi"/>
        </w:rPr>
        <w:tab/>
        <w:t xml:space="preserve">Chapter </w:t>
      </w:r>
      <w:r>
        <w:rPr>
          <w:rFonts w:asciiTheme="majorBidi" w:hAnsiTheme="majorBidi" w:cstheme="majorBidi"/>
        </w:rPr>
        <w:t>9.3</w:t>
      </w:r>
      <w:r w:rsidRPr="008249AD">
        <w:rPr>
          <w:rFonts w:asciiTheme="majorBidi" w:hAnsiTheme="majorBidi" w:cstheme="majorBidi"/>
        </w:rPr>
        <w:t xml:space="preserve">, </w:t>
      </w:r>
      <w:r>
        <w:rPr>
          <w:rFonts w:asciiTheme="majorBidi" w:hAnsiTheme="majorBidi" w:cstheme="majorBidi"/>
        </w:rPr>
        <w:t>9.3.3.0.3</w:t>
      </w:r>
    </w:p>
    <w:p w14:paraId="51CA7684" w14:textId="77777777" w:rsidR="00E92997" w:rsidRPr="008249AD" w:rsidRDefault="00E92997" w:rsidP="00E92997">
      <w:pPr>
        <w:pStyle w:val="SingleTxtG"/>
        <w:rPr>
          <w:rFonts w:asciiTheme="majorBidi" w:hAnsiTheme="majorBidi" w:cstheme="majorBidi"/>
        </w:rPr>
      </w:pPr>
      <w:r>
        <w:rPr>
          <w:rFonts w:asciiTheme="majorBidi" w:hAnsiTheme="majorBidi" w:cstheme="majorBidi"/>
          <w:i/>
          <w:iCs/>
        </w:rPr>
        <w:t>For</w:t>
      </w:r>
      <w:r w:rsidRPr="008249AD">
        <w:rPr>
          <w:rFonts w:asciiTheme="majorBidi" w:hAnsiTheme="majorBidi" w:cstheme="majorBidi"/>
        </w:rPr>
        <w:t xml:space="preserve"> </w:t>
      </w:r>
      <w:r w:rsidRPr="0082632F">
        <w:t>9.3.</w:t>
      </w:r>
      <w:r>
        <w:t>3</w:t>
      </w:r>
      <w:r w:rsidRPr="0082632F">
        <w:t>.0.3</w:t>
      </w:r>
      <w:r>
        <w:rPr>
          <w:rFonts w:asciiTheme="majorBidi" w:hAnsiTheme="majorBidi" w:cstheme="majorBidi"/>
        </w:rPr>
        <w:t xml:space="preserve"> </w:t>
      </w:r>
      <w:r w:rsidRPr="00BD205B">
        <w:rPr>
          <w:rFonts w:asciiTheme="majorBidi" w:hAnsiTheme="majorBidi" w:cstheme="majorBidi"/>
          <w:i/>
          <w:iCs/>
        </w:rPr>
        <w:t>read</w:t>
      </w:r>
      <w:r>
        <w:rPr>
          <w:rFonts w:asciiTheme="majorBidi" w:hAnsiTheme="majorBidi" w:cstheme="majorBidi"/>
          <w:i/>
          <w:iCs/>
        </w:rPr>
        <w:t xml:space="preserve"> </w:t>
      </w:r>
      <w:r w:rsidRPr="0082632F">
        <w:t>9.3.</w:t>
      </w:r>
      <w:r>
        <w:t>3</w:t>
      </w:r>
      <w:r w:rsidRPr="0082632F">
        <w:t>.0.</w:t>
      </w:r>
      <w:r>
        <w:t>4</w:t>
      </w:r>
    </w:p>
    <w:p w14:paraId="5F3182A3" w14:textId="77777777" w:rsidR="00E92997" w:rsidRPr="00367D2F" w:rsidRDefault="00E92997" w:rsidP="00E92997">
      <w:pPr>
        <w:pStyle w:val="SingleTxtG"/>
        <w:rPr>
          <w:rFonts w:asciiTheme="majorBidi" w:hAnsiTheme="majorBidi" w:cstheme="majorBidi"/>
        </w:rPr>
      </w:pPr>
      <w:r w:rsidRPr="00367D2F">
        <w:rPr>
          <w:i/>
        </w:rPr>
        <w:t>(Reference document: informal document INF.13)</w:t>
      </w:r>
    </w:p>
    <w:p w14:paraId="096D9B82" w14:textId="77777777" w:rsidR="00E92997" w:rsidRPr="00367D2F" w:rsidRDefault="00E92997" w:rsidP="00E92997"/>
    <w:p w14:paraId="4CF37A1B" w14:textId="77777777" w:rsidR="00E92997" w:rsidRPr="00F070B2" w:rsidRDefault="00E92997" w:rsidP="00E92997">
      <w:pPr>
        <w:pStyle w:val="HChG"/>
        <w:pageBreakBefore/>
      </w:pPr>
      <w:r w:rsidRPr="00F070B2">
        <w:lastRenderedPageBreak/>
        <w:t xml:space="preserve">Annex </w:t>
      </w:r>
      <w:r w:rsidRPr="008249AD">
        <w:t>I</w:t>
      </w:r>
      <w:r>
        <w:t>II</w:t>
      </w:r>
    </w:p>
    <w:p w14:paraId="33A03A45" w14:textId="77777777" w:rsidR="00E92997" w:rsidRPr="00F070B2" w:rsidRDefault="00E92997" w:rsidP="00E92997">
      <w:pPr>
        <w:kinsoku w:val="0"/>
        <w:overflowPunct w:val="0"/>
        <w:autoSpaceDE w:val="0"/>
        <w:autoSpaceDN w:val="0"/>
        <w:adjustRightInd w:val="0"/>
        <w:snapToGrid w:val="0"/>
        <w:jc w:val="right"/>
        <w:rPr>
          <w:rFonts w:eastAsiaTheme="minorHAnsi"/>
        </w:rPr>
      </w:pPr>
      <w:r w:rsidRPr="00F070B2">
        <w:rPr>
          <w:rFonts w:eastAsiaTheme="minorHAnsi"/>
        </w:rPr>
        <w:t>[Original: English and French]</w:t>
      </w:r>
    </w:p>
    <w:p w14:paraId="24E84874" w14:textId="77777777" w:rsidR="00E92997" w:rsidRPr="008249AD" w:rsidRDefault="00E92997" w:rsidP="004968BB">
      <w:pPr>
        <w:pStyle w:val="HChG"/>
      </w:pPr>
      <w:r w:rsidRPr="008249AD">
        <w:tab/>
      </w:r>
      <w:r w:rsidRPr="008249AD">
        <w:tab/>
        <w:t>Corrections to ECE/TRANS/</w:t>
      </w:r>
      <w:r>
        <w:t>325</w:t>
      </w:r>
      <w:r w:rsidRPr="008249AD">
        <w:t xml:space="preserve"> (ADN 202</w:t>
      </w:r>
      <w:r>
        <w:t>3</w:t>
      </w:r>
      <w:r w:rsidRPr="008249AD">
        <w:t xml:space="preserve"> publication) (Corrections not requiring acceptance by Contracting Parties)</w:t>
      </w:r>
    </w:p>
    <w:p w14:paraId="7E304661" w14:textId="77777777" w:rsidR="00E92997" w:rsidRPr="004968BB" w:rsidRDefault="00E92997" w:rsidP="00E92997">
      <w:pPr>
        <w:pStyle w:val="H23G"/>
      </w:pPr>
      <w:r w:rsidRPr="004968BB">
        <w:rPr>
          <w:rFonts w:asciiTheme="majorBidi" w:hAnsiTheme="majorBidi" w:cstheme="majorBidi"/>
        </w:rPr>
        <w:tab/>
        <w:t>1.</w:t>
      </w:r>
      <w:r w:rsidRPr="004968BB">
        <w:rPr>
          <w:rFonts w:asciiTheme="majorBidi" w:hAnsiTheme="majorBidi" w:cstheme="majorBidi"/>
        </w:rPr>
        <w:tab/>
        <w:t>Table of contents</w:t>
      </w:r>
    </w:p>
    <w:p w14:paraId="1D08F8F1" w14:textId="77777777" w:rsidR="00E92997" w:rsidRPr="004968BB" w:rsidRDefault="00E92997" w:rsidP="00E92997">
      <w:pPr>
        <w:pStyle w:val="SingleTxtG"/>
        <w:rPr>
          <w:rFonts w:asciiTheme="majorBidi" w:hAnsiTheme="majorBidi" w:cstheme="majorBidi"/>
          <w:bCs/>
        </w:rPr>
      </w:pPr>
      <w:r w:rsidRPr="004968BB">
        <w:rPr>
          <w:rFonts w:asciiTheme="majorBidi" w:hAnsiTheme="majorBidi" w:cstheme="majorBidi"/>
          <w:i/>
          <w:iCs/>
        </w:rPr>
        <w:t>For</w:t>
      </w:r>
      <w:r w:rsidRPr="004968BB">
        <w:rPr>
          <w:rFonts w:asciiTheme="majorBidi" w:hAnsiTheme="majorBidi" w:cstheme="majorBidi"/>
        </w:rPr>
        <w:t xml:space="preserve"> </w:t>
      </w:r>
      <w:r w:rsidRPr="004968BB">
        <w:t>Chapter 1.2 Definitions and units of measurement</w:t>
      </w:r>
      <w:r w:rsidRPr="004968BB">
        <w:rPr>
          <w:rFonts w:asciiTheme="majorBidi" w:hAnsiTheme="majorBidi" w:cstheme="majorBidi"/>
        </w:rPr>
        <w:t xml:space="preserve"> </w:t>
      </w:r>
      <w:r w:rsidRPr="004968BB">
        <w:rPr>
          <w:rFonts w:asciiTheme="majorBidi" w:hAnsiTheme="majorBidi" w:cstheme="majorBidi"/>
          <w:i/>
          <w:iCs/>
        </w:rPr>
        <w:t>read</w:t>
      </w:r>
      <w:r w:rsidRPr="004968BB">
        <w:rPr>
          <w:rFonts w:asciiTheme="majorBidi" w:hAnsiTheme="majorBidi" w:cstheme="majorBidi"/>
        </w:rPr>
        <w:t xml:space="preserve"> </w:t>
      </w:r>
      <w:r w:rsidRPr="004968BB">
        <w:t xml:space="preserve">Chapter 1.2 Definitions, </w:t>
      </w:r>
      <w:r w:rsidRPr="004968BB">
        <w:rPr>
          <w:rFonts w:asciiTheme="majorBidi" w:hAnsiTheme="majorBidi" w:cstheme="majorBidi"/>
          <w:bCs/>
        </w:rPr>
        <w:t>Units of Measurement and Abbreviations</w:t>
      </w:r>
    </w:p>
    <w:p w14:paraId="7C42F935" w14:textId="77777777" w:rsidR="00E92997" w:rsidRPr="004968BB" w:rsidRDefault="00E92997" w:rsidP="00E92997">
      <w:pPr>
        <w:pStyle w:val="SingleTxtG"/>
        <w:rPr>
          <w:i/>
          <w:lang w:val="fr-CH"/>
        </w:rPr>
      </w:pPr>
      <w:r w:rsidRPr="004968BB">
        <w:rPr>
          <w:i/>
          <w:lang w:val="fr-CH"/>
        </w:rPr>
        <w:t xml:space="preserve">(Reference document: </w:t>
      </w:r>
      <w:proofErr w:type="spellStart"/>
      <w:r w:rsidRPr="004968BB">
        <w:rPr>
          <w:i/>
          <w:lang w:val="fr-CH"/>
        </w:rPr>
        <w:t>informal</w:t>
      </w:r>
      <w:proofErr w:type="spellEnd"/>
      <w:r w:rsidRPr="004968BB">
        <w:rPr>
          <w:i/>
          <w:lang w:val="fr-CH"/>
        </w:rPr>
        <w:t xml:space="preserve"> document INF.16)</w:t>
      </w:r>
    </w:p>
    <w:p w14:paraId="305F6748" w14:textId="77777777" w:rsidR="00E92997" w:rsidRPr="004968BB" w:rsidRDefault="00E92997" w:rsidP="00E92997">
      <w:pPr>
        <w:pStyle w:val="H23G"/>
        <w:rPr>
          <w:bCs/>
        </w:rPr>
      </w:pPr>
      <w:r w:rsidRPr="004968BB">
        <w:rPr>
          <w:bCs/>
          <w:lang w:val="fr-CH"/>
        </w:rPr>
        <w:tab/>
      </w:r>
      <w:r w:rsidRPr="004968BB">
        <w:rPr>
          <w:bCs/>
        </w:rPr>
        <w:t>2.</w:t>
      </w:r>
      <w:r w:rsidRPr="004968BB">
        <w:rPr>
          <w:bCs/>
        </w:rPr>
        <w:tab/>
        <w:t xml:space="preserve">Chapter 1.1, </w:t>
      </w:r>
      <w:r w:rsidRPr="004968BB">
        <w:t>1.1.4.7.1</w:t>
      </w:r>
    </w:p>
    <w:p w14:paraId="570A06E7" w14:textId="77777777" w:rsidR="00E92997" w:rsidRPr="004968BB" w:rsidRDefault="00E92997" w:rsidP="00E92997">
      <w:pPr>
        <w:pStyle w:val="SingleTxtG"/>
      </w:pPr>
      <w:r w:rsidRPr="004968BB">
        <w:rPr>
          <w:i/>
          <w:iCs/>
        </w:rPr>
        <w:t>Does not apply to the English version</w:t>
      </w:r>
    </w:p>
    <w:p w14:paraId="36B7AC47" w14:textId="77777777" w:rsidR="00E92997" w:rsidRPr="004968BB" w:rsidRDefault="00E92997" w:rsidP="00E92997">
      <w:pPr>
        <w:pStyle w:val="SingleTxtG"/>
        <w:rPr>
          <w:rFonts w:asciiTheme="majorBidi" w:hAnsiTheme="majorBidi" w:cstheme="majorBidi"/>
          <w:lang w:val="fr-CH"/>
        </w:rPr>
      </w:pPr>
      <w:r w:rsidRPr="004968BB">
        <w:rPr>
          <w:i/>
          <w:lang w:val="fr-CH"/>
        </w:rPr>
        <w:t xml:space="preserve">(Reference document: </w:t>
      </w:r>
      <w:proofErr w:type="spellStart"/>
      <w:r w:rsidRPr="004968BB">
        <w:rPr>
          <w:i/>
          <w:lang w:val="fr-CH"/>
        </w:rPr>
        <w:t>informal</w:t>
      </w:r>
      <w:proofErr w:type="spellEnd"/>
      <w:r w:rsidRPr="004968BB">
        <w:rPr>
          <w:i/>
          <w:lang w:val="fr-CH"/>
        </w:rPr>
        <w:t xml:space="preserve"> document INF.16)</w:t>
      </w:r>
    </w:p>
    <w:p w14:paraId="3F58E9E6" w14:textId="77777777" w:rsidR="00E92997" w:rsidRPr="004968BB" w:rsidRDefault="00E92997" w:rsidP="00E92997">
      <w:pPr>
        <w:pStyle w:val="H23G"/>
        <w:rPr>
          <w:bCs/>
        </w:rPr>
      </w:pPr>
      <w:r w:rsidRPr="004968BB">
        <w:rPr>
          <w:bCs/>
          <w:lang w:val="fr-CH"/>
        </w:rPr>
        <w:tab/>
      </w:r>
      <w:r w:rsidRPr="004968BB">
        <w:rPr>
          <w:bCs/>
        </w:rPr>
        <w:t>3.</w:t>
      </w:r>
      <w:r w:rsidRPr="004968BB">
        <w:rPr>
          <w:bCs/>
        </w:rPr>
        <w:tab/>
        <w:t>Chapter 1.6, 1.6.7.2.2.2</w:t>
      </w:r>
    </w:p>
    <w:p w14:paraId="5111E8AE" w14:textId="77777777" w:rsidR="00E92997" w:rsidRPr="004968BB" w:rsidRDefault="00E92997" w:rsidP="00E92997">
      <w:pPr>
        <w:pStyle w:val="SingleTxtG"/>
      </w:pPr>
      <w:r w:rsidRPr="004968BB">
        <w:rPr>
          <w:i/>
          <w:iCs/>
        </w:rPr>
        <w:t>Does not apply to the English version</w:t>
      </w:r>
    </w:p>
    <w:p w14:paraId="37184A08" w14:textId="77777777" w:rsidR="00E92997" w:rsidRPr="004968BB" w:rsidRDefault="00E92997" w:rsidP="00E92997">
      <w:pPr>
        <w:pStyle w:val="SingleTxtG"/>
        <w:rPr>
          <w:rFonts w:asciiTheme="majorBidi" w:hAnsiTheme="majorBidi" w:cstheme="majorBidi"/>
          <w:lang w:val="fr-CH"/>
        </w:rPr>
      </w:pPr>
      <w:r w:rsidRPr="004968BB">
        <w:rPr>
          <w:i/>
          <w:lang w:val="fr-CH"/>
        </w:rPr>
        <w:t xml:space="preserve">(Reference document: </w:t>
      </w:r>
      <w:proofErr w:type="spellStart"/>
      <w:r w:rsidRPr="004968BB">
        <w:rPr>
          <w:i/>
          <w:lang w:val="fr-CH"/>
        </w:rPr>
        <w:t>informal</w:t>
      </w:r>
      <w:proofErr w:type="spellEnd"/>
      <w:r w:rsidRPr="004968BB">
        <w:rPr>
          <w:i/>
          <w:lang w:val="fr-CH"/>
        </w:rPr>
        <w:t xml:space="preserve"> document INF.16)</w:t>
      </w:r>
    </w:p>
    <w:p w14:paraId="39DCE12F" w14:textId="77777777" w:rsidR="00E92997" w:rsidRPr="004968BB" w:rsidRDefault="00E92997" w:rsidP="00E92997">
      <w:pPr>
        <w:pStyle w:val="H23G"/>
        <w:keepNext w:val="0"/>
        <w:keepLines w:val="0"/>
        <w:rPr>
          <w:rFonts w:asciiTheme="majorBidi" w:hAnsiTheme="majorBidi" w:cstheme="majorBidi"/>
        </w:rPr>
      </w:pPr>
      <w:r w:rsidRPr="004968BB">
        <w:rPr>
          <w:rFonts w:asciiTheme="majorBidi" w:hAnsiTheme="majorBidi" w:cstheme="majorBidi"/>
          <w:lang w:val="fr-CH"/>
        </w:rPr>
        <w:tab/>
      </w:r>
      <w:r w:rsidRPr="004968BB">
        <w:rPr>
          <w:rFonts w:asciiTheme="majorBidi" w:hAnsiTheme="majorBidi" w:cstheme="majorBidi"/>
        </w:rPr>
        <w:t>4.</w:t>
      </w:r>
      <w:r w:rsidRPr="004968BB">
        <w:rPr>
          <w:rFonts w:asciiTheme="majorBidi" w:hAnsiTheme="majorBidi" w:cstheme="majorBidi"/>
        </w:rPr>
        <w:tab/>
        <w:t>Chapter 3.2, Table C, UN No. 1972, second entry, in column (2)</w:t>
      </w:r>
    </w:p>
    <w:p w14:paraId="69B79E77" w14:textId="77777777" w:rsidR="00E92997" w:rsidRPr="004968BB" w:rsidRDefault="00E92997" w:rsidP="00E92997">
      <w:pPr>
        <w:pStyle w:val="SingleTxtG"/>
        <w:rPr>
          <w:rFonts w:asciiTheme="majorBidi" w:hAnsiTheme="majorBidi" w:cstheme="majorBidi"/>
        </w:rPr>
      </w:pPr>
      <w:r w:rsidRPr="004968BB">
        <w:rPr>
          <w:rFonts w:asciiTheme="majorBidi" w:hAnsiTheme="majorBidi" w:cstheme="majorBidi"/>
          <w:i/>
          <w:iCs/>
        </w:rPr>
        <w:t>For</w:t>
      </w:r>
      <w:r w:rsidRPr="004968BB">
        <w:rPr>
          <w:rFonts w:asciiTheme="majorBidi" w:hAnsiTheme="majorBidi" w:cstheme="majorBidi"/>
        </w:rPr>
        <w:t xml:space="preserve"> existing text </w:t>
      </w:r>
      <w:r w:rsidRPr="004968BB">
        <w:rPr>
          <w:rFonts w:asciiTheme="majorBidi" w:hAnsiTheme="majorBidi" w:cstheme="majorBidi"/>
          <w:i/>
          <w:iCs/>
        </w:rPr>
        <w:t xml:space="preserve">read </w:t>
      </w:r>
      <w:r w:rsidRPr="004968BB">
        <w:t>METHANE, REFRIGERATED LIQUID or NATURAL GAS, REFRIGERATED LIQUID with high methane content</w:t>
      </w:r>
    </w:p>
    <w:p w14:paraId="444725A1" w14:textId="77777777" w:rsidR="00E92997" w:rsidRPr="0095077D" w:rsidRDefault="00E92997" w:rsidP="00E92997">
      <w:pPr>
        <w:pStyle w:val="SingleTxtG"/>
        <w:rPr>
          <w:i/>
        </w:rPr>
      </w:pPr>
      <w:r w:rsidRPr="0095077D">
        <w:rPr>
          <w:i/>
        </w:rPr>
        <w:t>(Reference document: ECE/TRANS/WP.15/AC.2/2023/1)</w:t>
      </w:r>
    </w:p>
    <w:p w14:paraId="787B68A0" w14:textId="77777777" w:rsidR="00E92997" w:rsidRPr="0095077D" w:rsidRDefault="00E92997" w:rsidP="00E92997">
      <w:pPr>
        <w:pStyle w:val="H23G"/>
        <w:rPr>
          <w:b w:val="0"/>
          <w:bCs/>
        </w:rPr>
      </w:pPr>
      <w:r w:rsidRPr="0095077D">
        <w:rPr>
          <w:bCs/>
        </w:rPr>
        <w:tab/>
        <w:t>5.</w:t>
      </w:r>
      <w:r w:rsidRPr="0095077D">
        <w:rPr>
          <w:bCs/>
        </w:rPr>
        <w:tab/>
        <w:t>Chapter 9.3, 9.3.2</w:t>
      </w:r>
    </w:p>
    <w:p w14:paraId="3169CBD8" w14:textId="77777777" w:rsidR="00E92997" w:rsidRPr="0095077D" w:rsidRDefault="00E92997" w:rsidP="00E92997">
      <w:pPr>
        <w:pStyle w:val="SingleTxtG"/>
      </w:pPr>
      <w:r w:rsidRPr="0095077D">
        <w:rPr>
          <w:i/>
          <w:iCs/>
        </w:rPr>
        <w:t xml:space="preserve">For </w:t>
      </w:r>
      <w:r w:rsidRPr="0095077D">
        <w:t xml:space="preserve">9.3.1.10.5 </w:t>
      </w:r>
      <w:r w:rsidRPr="0095077D">
        <w:rPr>
          <w:i/>
          <w:iCs/>
        </w:rPr>
        <w:t xml:space="preserve">read </w:t>
      </w:r>
      <w:r w:rsidRPr="0095077D">
        <w:t>9.3.2.10.5</w:t>
      </w:r>
    </w:p>
    <w:p w14:paraId="42BDF1EA" w14:textId="77777777" w:rsidR="00E92997" w:rsidRPr="001D6794" w:rsidRDefault="00E92997" w:rsidP="00E92997">
      <w:pPr>
        <w:pStyle w:val="SingleTxtG"/>
        <w:rPr>
          <w:rFonts w:asciiTheme="majorBidi" w:hAnsiTheme="majorBidi" w:cstheme="majorBidi"/>
          <w:lang w:val="fr-CH"/>
        </w:rPr>
      </w:pPr>
      <w:r w:rsidRPr="004968BB">
        <w:rPr>
          <w:i/>
          <w:lang w:val="fr-CH"/>
        </w:rPr>
        <w:t xml:space="preserve">(Reference document: </w:t>
      </w:r>
      <w:proofErr w:type="spellStart"/>
      <w:r w:rsidRPr="004968BB">
        <w:rPr>
          <w:i/>
          <w:lang w:val="fr-CH"/>
        </w:rPr>
        <w:t>informal</w:t>
      </w:r>
      <w:proofErr w:type="spellEnd"/>
      <w:r w:rsidRPr="004968BB">
        <w:rPr>
          <w:i/>
          <w:lang w:val="fr-CH"/>
        </w:rPr>
        <w:t xml:space="preserve"> document INF.16)</w:t>
      </w:r>
    </w:p>
    <w:p w14:paraId="2D8DF0C5" w14:textId="77777777" w:rsidR="00E22FD5" w:rsidRPr="001D6794" w:rsidRDefault="00E22FD5" w:rsidP="00995AA0">
      <w:pPr>
        <w:rPr>
          <w:lang w:val="fr-CH"/>
        </w:rPr>
      </w:pPr>
    </w:p>
    <w:p w14:paraId="678DDCE2" w14:textId="2E69B3E2" w:rsidR="009D4786" w:rsidRPr="001D6794" w:rsidRDefault="00D450B2" w:rsidP="00283614">
      <w:pPr>
        <w:jc w:val="center"/>
        <w:rPr>
          <w:u w:val="single"/>
          <w:lang w:val="fr-CH"/>
        </w:rPr>
      </w:pPr>
      <w:r w:rsidRPr="001D6794">
        <w:rPr>
          <w:u w:val="single"/>
          <w:lang w:val="fr-CH"/>
        </w:rPr>
        <w:tab/>
      </w:r>
      <w:r w:rsidR="00E92997" w:rsidRPr="001D6794">
        <w:rPr>
          <w:u w:val="single"/>
          <w:lang w:val="fr-CH"/>
        </w:rPr>
        <w:tab/>
      </w:r>
      <w:r w:rsidR="00E92997" w:rsidRPr="001D6794">
        <w:rPr>
          <w:u w:val="single"/>
          <w:lang w:val="fr-CH"/>
        </w:rPr>
        <w:tab/>
      </w:r>
    </w:p>
    <w:sectPr w:rsidR="009D4786" w:rsidRPr="001D6794" w:rsidSect="00283614">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3BB6" w14:textId="77777777" w:rsidR="0060485A" w:rsidRDefault="0060485A"/>
  </w:endnote>
  <w:endnote w:type="continuationSeparator" w:id="0">
    <w:p w14:paraId="528759B4" w14:textId="77777777" w:rsidR="0060485A" w:rsidRDefault="0060485A"/>
  </w:endnote>
  <w:endnote w:type="continuationNotice" w:id="1">
    <w:p w14:paraId="045FF403" w14:textId="77777777" w:rsidR="0060485A" w:rsidRDefault="0060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F162" w14:textId="6566A684" w:rsidR="005B1D6D" w:rsidRPr="005B1D6D" w:rsidRDefault="005B1D6D" w:rsidP="005B1D6D">
    <w:pPr>
      <w:pStyle w:val="Footer"/>
      <w:tabs>
        <w:tab w:val="right" w:pos="9638"/>
      </w:tabs>
      <w:rPr>
        <w:sz w:val="18"/>
      </w:rPr>
    </w:pPr>
    <w:r w:rsidRPr="005B1D6D">
      <w:rPr>
        <w:b/>
        <w:sz w:val="18"/>
      </w:rPr>
      <w:fldChar w:fldCharType="begin"/>
    </w:r>
    <w:r w:rsidRPr="005B1D6D">
      <w:rPr>
        <w:b/>
        <w:sz w:val="18"/>
      </w:rPr>
      <w:instrText xml:space="preserve"> PAGE  \* MERGEFORMAT </w:instrText>
    </w:r>
    <w:r w:rsidRPr="005B1D6D">
      <w:rPr>
        <w:b/>
        <w:sz w:val="18"/>
      </w:rPr>
      <w:fldChar w:fldCharType="separate"/>
    </w:r>
    <w:r w:rsidRPr="005B1D6D">
      <w:rPr>
        <w:b/>
        <w:noProof/>
        <w:sz w:val="18"/>
      </w:rPr>
      <w:t>2</w:t>
    </w:r>
    <w:r w:rsidRPr="005B1D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9975" w14:textId="756AA686" w:rsidR="005B1D6D" w:rsidRPr="005B1D6D" w:rsidRDefault="005B1D6D" w:rsidP="005B1D6D">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sidRPr="005B1D6D">
      <w:rPr>
        <w:b/>
        <w:noProof/>
        <w:sz w:val="18"/>
      </w:rPr>
      <w:t>3</w:t>
    </w:r>
    <w:r w:rsidRPr="005B1D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FB59" w14:textId="01937B92" w:rsidR="0035223F" w:rsidRDefault="0095077D" w:rsidP="0095077D">
    <w:pPr>
      <w:pStyle w:val="Footer"/>
      <w:rPr>
        <w:sz w:val="20"/>
      </w:rPr>
    </w:pPr>
    <w:r w:rsidRPr="0095077D">
      <w:rPr>
        <w:noProof/>
        <w:sz w:val="20"/>
        <w:lang w:val="en-US"/>
      </w:rPr>
      <w:drawing>
        <wp:anchor distT="0" distB="0" distL="114300" distR="114300" simplePos="0" relativeHeight="251664384" behindDoc="0" locked="1" layoutInCell="1" allowOverlap="1" wp14:anchorId="2D78DDFD" wp14:editId="10E90629">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44E940" w14:textId="3E43246B" w:rsidR="0095077D" w:rsidRPr="0095077D" w:rsidRDefault="0095077D" w:rsidP="0095077D">
    <w:pPr>
      <w:pStyle w:val="Footer"/>
      <w:ind w:right="1134"/>
      <w:rPr>
        <w:sz w:val="20"/>
      </w:rPr>
    </w:pPr>
    <w:r>
      <w:rPr>
        <w:sz w:val="20"/>
      </w:rPr>
      <w:t>GE.23-02429(E)</w:t>
    </w:r>
    <w:r>
      <w:rPr>
        <w:noProof/>
        <w:sz w:val="20"/>
      </w:rPr>
      <w:drawing>
        <wp:anchor distT="0" distB="0" distL="114300" distR="114300" simplePos="0" relativeHeight="251665408" behindDoc="0" locked="0" layoutInCell="1" allowOverlap="1" wp14:anchorId="022ECAF8" wp14:editId="6A7468EA">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29E7" w14:textId="33CFE052" w:rsidR="00995AA0" w:rsidRPr="00995AA0" w:rsidRDefault="00995AA0" w:rsidP="00995AA0">
    <w:pPr>
      <w:pStyle w:val="Footer"/>
    </w:pPr>
    <w:r>
      <w:rPr>
        <w:noProof/>
      </w:rPr>
      <mc:AlternateContent>
        <mc:Choice Requires="wps">
          <w:drawing>
            <wp:anchor distT="0" distB="0" distL="114300" distR="114300" simplePos="0" relativeHeight="251660288" behindDoc="0" locked="0" layoutInCell="1" allowOverlap="1" wp14:anchorId="48DD6BBA" wp14:editId="3F23807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F3DCE1" w14:textId="77777777" w:rsidR="00995AA0" w:rsidRPr="005B1D6D" w:rsidRDefault="00995AA0" w:rsidP="00995AA0">
                          <w:pPr>
                            <w:pStyle w:val="Footer"/>
                            <w:tabs>
                              <w:tab w:val="right" w:pos="9638"/>
                            </w:tabs>
                            <w:rPr>
                              <w:sz w:val="18"/>
                            </w:rPr>
                          </w:pP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16</w:t>
                          </w:r>
                          <w:r w:rsidRPr="005B1D6D">
                            <w:rPr>
                              <w:b/>
                              <w:sz w:val="18"/>
                            </w:rPr>
                            <w:fldChar w:fldCharType="end"/>
                          </w:r>
                          <w:r>
                            <w:rPr>
                              <w:sz w:val="18"/>
                            </w:rPr>
                            <w:tab/>
                          </w:r>
                        </w:p>
                        <w:p w14:paraId="3EF1A536" w14:textId="77777777" w:rsidR="00995AA0" w:rsidRDefault="00995A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DD6BBA"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DF3DCE1" w14:textId="77777777" w:rsidR="00995AA0" w:rsidRPr="005B1D6D" w:rsidRDefault="00995AA0" w:rsidP="00995AA0">
                    <w:pPr>
                      <w:pStyle w:val="Footer"/>
                      <w:tabs>
                        <w:tab w:val="right" w:pos="9638"/>
                      </w:tabs>
                      <w:rPr>
                        <w:sz w:val="18"/>
                      </w:rPr>
                    </w:pP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16</w:t>
                    </w:r>
                    <w:r w:rsidRPr="005B1D6D">
                      <w:rPr>
                        <w:b/>
                        <w:sz w:val="18"/>
                      </w:rPr>
                      <w:fldChar w:fldCharType="end"/>
                    </w:r>
                    <w:r>
                      <w:rPr>
                        <w:sz w:val="18"/>
                      </w:rPr>
                      <w:tab/>
                    </w:r>
                  </w:p>
                  <w:p w14:paraId="3EF1A536" w14:textId="77777777" w:rsidR="00995AA0" w:rsidRDefault="00995AA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0AF3" w14:textId="1D43C520" w:rsidR="00995AA0" w:rsidRPr="00995AA0" w:rsidRDefault="00995AA0" w:rsidP="00995AA0">
    <w:pPr>
      <w:pStyle w:val="Footer"/>
    </w:pPr>
    <w:r>
      <w:rPr>
        <w:noProof/>
      </w:rPr>
      <mc:AlternateContent>
        <mc:Choice Requires="wps">
          <w:drawing>
            <wp:anchor distT="0" distB="0" distL="114300" distR="114300" simplePos="0" relativeHeight="251662336" behindDoc="0" locked="0" layoutInCell="1" allowOverlap="1" wp14:anchorId="4BEE0F9D" wp14:editId="23CA90E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E93A2D" w14:textId="77777777" w:rsidR="00995AA0" w:rsidRPr="005B1D6D" w:rsidRDefault="00995AA0" w:rsidP="00995AA0">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766462DA" w14:textId="77777777" w:rsidR="00995AA0" w:rsidRDefault="00995A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EE0F9D"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7E93A2D" w14:textId="77777777" w:rsidR="00995AA0" w:rsidRPr="005B1D6D" w:rsidRDefault="00995AA0" w:rsidP="00995AA0">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766462DA" w14:textId="77777777" w:rsidR="00995AA0" w:rsidRDefault="00995AA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37B7" w14:textId="5342BC93" w:rsidR="00283614" w:rsidRPr="00283614" w:rsidRDefault="00283614" w:rsidP="00283614">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4EA" w14:textId="6A47396B" w:rsidR="00283614" w:rsidRPr="00283614" w:rsidRDefault="00283614" w:rsidP="0028361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3847" w14:textId="77777777" w:rsidR="0060485A" w:rsidRPr="000B175B" w:rsidRDefault="0060485A" w:rsidP="000B175B">
      <w:pPr>
        <w:tabs>
          <w:tab w:val="right" w:pos="2155"/>
        </w:tabs>
        <w:spacing w:after="80"/>
        <w:ind w:left="680"/>
        <w:rPr>
          <w:u w:val="single"/>
        </w:rPr>
      </w:pPr>
      <w:r>
        <w:rPr>
          <w:u w:val="single"/>
        </w:rPr>
        <w:tab/>
      </w:r>
    </w:p>
  </w:footnote>
  <w:footnote w:type="continuationSeparator" w:id="0">
    <w:p w14:paraId="494728C4" w14:textId="77777777" w:rsidR="0060485A" w:rsidRPr="00FC68B7" w:rsidRDefault="0060485A" w:rsidP="00FC68B7">
      <w:pPr>
        <w:tabs>
          <w:tab w:val="left" w:pos="2155"/>
        </w:tabs>
        <w:spacing w:after="80"/>
        <w:ind w:left="680"/>
        <w:rPr>
          <w:u w:val="single"/>
        </w:rPr>
      </w:pPr>
      <w:r>
        <w:rPr>
          <w:u w:val="single"/>
        </w:rPr>
        <w:tab/>
      </w:r>
    </w:p>
  </w:footnote>
  <w:footnote w:type="continuationNotice" w:id="1">
    <w:p w14:paraId="2A131435" w14:textId="77777777" w:rsidR="0060485A" w:rsidRDefault="0060485A"/>
  </w:footnote>
  <w:footnote w:id="2">
    <w:p w14:paraId="77B09909" w14:textId="6ED5BFED" w:rsidR="009D4786" w:rsidRPr="00DC5498" w:rsidRDefault="009D4786" w:rsidP="009D4786">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CCNR-ZKR/ADN/WP.15/AC.2/8</w:t>
      </w:r>
      <w:r w:rsidR="00CA28C6">
        <w:t>4</w:t>
      </w:r>
      <w:r>
        <w:t>.</w:t>
      </w:r>
    </w:p>
  </w:footnote>
  <w:footnote w:id="3">
    <w:p w14:paraId="4E404106" w14:textId="6DB15AEF" w:rsidR="004D4184" w:rsidRPr="00096866" w:rsidRDefault="004D4184" w:rsidP="004D4184">
      <w:pPr>
        <w:pStyle w:val="FootnoteText"/>
      </w:pPr>
      <w:r>
        <w:tab/>
      </w:r>
      <w:r>
        <w:rPr>
          <w:rStyle w:val="FootnoteReference"/>
        </w:rPr>
        <w:footnoteRef/>
      </w:r>
      <w:r>
        <w:tab/>
      </w:r>
      <w:r w:rsidRPr="006F675B">
        <w:t>https://unece.org/transport/events/itc-inland-transport-committee-85th-session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ABBB" w14:textId="42F9261A" w:rsidR="005B1D6D" w:rsidRPr="005B1D6D" w:rsidRDefault="00595FD2">
    <w:pPr>
      <w:pStyle w:val="Header"/>
    </w:pPr>
    <w:r>
      <w:t>ECE/TRANS/WP.15/AC.2/84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905E" w14:textId="7B31DCE9" w:rsidR="005B1D6D" w:rsidRPr="005B1D6D" w:rsidRDefault="00595FD2" w:rsidP="005B1D6D">
    <w:pPr>
      <w:pStyle w:val="Header"/>
      <w:jc w:val="right"/>
    </w:pPr>
    <w:r>
      <w:t>ECE/TRANS/WP.15/AC.2/84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93B7" w14:textId="5536D960" w:rsidR="00995AA0" w:rsidRPr="00995AA0" w:rsidRDefault="00995AA0" w:rsidP="00995AA0">
    <w:r>
      <w:rPr>
        <w:noProof/>
      </w:rPr>
      <mc:AlternateContent>
        <mc:Choice Requires="wps">
          <w:drawing>
            <wp:anchor distT="0" distB="0" distL="114300" distR="114300" simplePos="0" relativeHeight="251659264" behindDoc="0" locked="0" layoutInCell="1" allowOverlap="1" wp14:anchorId="343E0940" wp14:editId="699EBF4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A3E15C" w14:textId="2B0BA0A0" w:rsidR="00995AA0" w:rsidRPr="005B1D6D" w:rsidRDefault="00106296" w:rsidP="00995AA0">
                          <w:pPr>
                            <w:pStyle w:val="Header"/>
                          </w:pPr>
                          <w:r>
                            <w:fldChar w:fldCharType="begin"/>
                          </w:r>
                          <w:r>
                            <w:instrText xml:space="preserve"> TITLE  \* MERGEFORMAT </w:instrText>
                          </w:r>
                          <w:r>
                            <w:fldChar w:fldCharType="separate"/>
                          </w:r>
                          <w:r w:rsidR="004468EC">
                            <w:t>ECE/TRANS/WP.15/AC.2/84</w:t>
                          </w:r>
                          <w:r>
                            <w:fldChar w:fldCharType="end"/>
                          </w:r>
                        </w:p>
                        <w:p w14:paraId="0D825568" w14:textId="77777777" w:rsidR="00995AA0" w:rsidRDefault="00995A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3E0940"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38A3E15C" w14:textId="2B0BA0A0" w:rsidR="00995AA0" w:rsidRPr="005B1D6D" w:rsidRDefault="00106296" w:rsidP="00995AA0">
                    <w:pPr>
                      <w:pStyle w:val="Header"/>
                    </w:pPr>
                    <w:r>
                      <w:fldChar w:fldCharType="begin"/>
                    </w:r>
                    <w:r>
                      <w:instrText xml:space="preserve"> TITLE  \* MERGEFORMAT </w:instrText>
                    </w:r>
                    <w:r>
                      <w:fldChar w:fldCharType="separate"/>
                    </w:r>
                    <w:r w:rsidR="004468EC">
                      <w:t>ECE/TRANS/WP.15/AC.2/84</w:t>
                    </w:r>
                    <w:r>
                      <w:fldChar w:fldCharType="end"/>
                    </w:r>
                  </w:p>
                  <w:p w14:paraId="0D825568" w14:textId="77777777" w:rsidR="00995AA0" w:rsidRDefault="00995AA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6AA8" w14:textId="5EA94E8D" w:rsidR="00995AA0" w:rsidRPr="00995AA0" w:rsidRDefault="00995AA0" w:rsidP="00995AA0">
    <w:r>
      <w:rPr>
        <w:noProof/>
      </w:rPr>
      <mc:AlternateContent>
        <mc:Choice Requires="wps">
          <w:drawing>
            <wp:anchor distT="0" distB="0" distL="114300" distR="114300" simplePos="0" relativeHeight="251661312" behindDoc="0" locked="0" layoutInCell="1" allowOverlap="1" wp14:anchorId="2037728F" wp14:editId="4CBCAA96">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A9A404D" w14:textId="2CF7A101" w:rsidR="00995AA0" w:rsidRPr="005B1D6D" w:rsidRDefault="00106296" w:rsidP="00995AA0">
                          <w:pPr>
                            <w:pStyle w:val="Header"/>
                            <w:jc w:val="right"/>
                          </w:pPr>
                          <w:r>
                            <w:fldChar w:fldCharType="begin"/>
                          </w:r>
                          <w:r>
                            <w:instrText xml:space="preserve"> TITLE  \* MERGEFORMAT </w:instrText>
                          </w:r>
                          <w:r>
                            <w:fldChar w:fldCharType="separate"/>
                          </w:r>
                          <w:r w:rsidR="004468EC">
                            <w:t>ECE/TRANS/WP.15/AC.2/84</w:t>
                          </w:r>
                          <w:r>
                            <w:fldChar w:fldCharType="end"/>
                          </w:r>
                        </w:p>
                        <w:p w14:paraId="01065B8E" w14:textId="77777777" w:rsidR="00995AA0" w:rsidRDefault="00995A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37728F"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A9A404D" w14:textId="2CF7A101" w:rsidR="00995AA0" w:rsidRPr="005B1D6D" w:rsidRDefault="00106296" w:rsidP="00995AA0">
                    <w:pPr>
                      <w:pStyle w:val="Header"/>
                      <w:jc w:val="right"/>
                    </w:pPr>
                    <w:r>
                      <w:fldChar w:fldCharType="begin"/>
                    </w:r>
                    <w:r>
                      <w:instrText xml:space="preserve"> TITLE  \* MERGEFORMAT </w:instrText>
                    </w:r>
                    <w:r>
                      <w:fldChar w:fldCharType="separate"/>
                    </w:r>
                    <w:r w:rsidR="004468EC">
                      <w:t>ECE/TRANS/WP.15/AC.2/84</w:t>
                    </w:r>
                    <w:r>
                      <w:fldChar w:fldCharType="end"/>
                    </w:r>
                  </w:p>
                  <w:p w14:paraId="01065B8E" w14:textId="77777777" w:rsidR="00995AA0" w:rsidRDefault="00995AA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21EA" w14:textId="06977380" w:rsidR="00283614" w:rsidRPr="00283614" w:rsidRDefault="00106296" w:rsidP="00283614">
    <w:pPr>
      <w:pStyle w:val="Header"/>
    </w:pPr>
    <w:r>
      <w:fldChar w:fldCharType="begin"/>
    </w:r>
    <w:r>
      <w:instrText xml:space="preserve"> TITLE  \* MERGEFORMAT </w:instrText>
    </w:r>
    <w:r>
      <w:fldChar w:fldCharType="separate"/>
    </w:r>
    <w:r w:rsidR="004468EC">
      <w:t>ECE/TRANS/WP.15/AC.2/84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B39" w14:textId="79CCA9B2" w:rsidR="00283614" w:rsidRPr="00283614" w:rsidRDefault="00106296" w:rsidP="00283614">
    <w:pPr>
      <w:pStyle w:val="Header"/>
      <w:jc w:val="right"/>
    </w:pPr>
    <w:r>
      <w:fldChar w:fldCharType="begin"/>
    </w:r>
    <w:r>
      <w:instrText xml:space="preserve"> TITLE  \* MERGEFORMAT </w:instrText>
    </w:r>
    <w:r>
      <w:fldChar w:fldCharType="separate"/>
    </w:r>
    <w:r w:rsidR="004468EC">
      <w:t>ECE/TRANS/WP.15/AC.2/84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81005448">
    <w:abstractNumId w:val="1"/>
  </w:num>
  <w:num w:numId="2" w16cid:durableId="2089422145">
    <w:abstractNumId w:val="0"/>
  </w:num>
  <w:num w:numId="3" w16cid:durableId="1265114627">
    <w:abstractNumId w:val="2"/>
  </w:num>
  <w:num w:numId="4" w16cid:durableId="802428585">
    <w:abstractNumId w:val="3"/>
  </w:num>
  <w:num w:numId="5" w16cid:durableId="1507861787">
    <w:abstractNumId w:val="8"/>
  </w:num>
  <w:num w:numId="6" w16cid:durableId="913734926">
    <w:abstractNumId w:val="9"/>
  </w:num>
  <w:num w:numId="7" w16cid:durableId="1402826384">
    <w:abstractNumId w:val="7"/>
  </w:num>
  <w:num w:numId="8" w16cid:durableId="136647051">
    <w:abstractNumId w:val="6"/>
  </w:num>
  <w:num w:numId="9" w16cid:durableId="1453089178">
    <w:abstractNumId w:val="5"/>
  </w:num>
  <w:num w:numId="10" w16cid:durableId="1817061734">
    <w:abstractNumId w:val="4"/>
  </w:num>
  <w:num w:numId="11" w16cid:durableId="956764773">
    <w:abstractNumId w:val="15"/>
  </w:num>
  <w:num w:numId="12" w16cid:durableId="1018889256">
    <w:abstractNumId w:val="14"/>
  </w:num>
  <w:num w:numId="13" w16cid:durableId="1758139305">
    <w:abstractNumId w:val="10"/>
  </w:num>
  <w:num w:numId="14" w16cid:durableId="74867808">
    <w:abstractNumId w:val="12"/>
  </w:num>
  <w:num w:numId="15" w16cid:durableId="955407891">
    <w:abstractNumId w:val="16"/>
  </w:num>
  <w:num w:numId="16" w16cid:durableId="1569614397">
    <w:abstractNumId w:val="13"/>
  </w:num>
  <w:num w:numId="17" w16cid:durableId="382606614">
    <w:abstractNumId w:val="17"/>
  </w:num>
  <w:num w:numId="18" w16cid:durableId="1284652499">
    <w:abstractNumId w:val="18"/>
  </w:num>
  <w:num w:numId="19" w16cid:durableId="128858779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6D"/>
    <w:rsid w:val="00002A7D"/>
    <w:rsid w:val="000038A8"/>
    <w:rsid w:val="00006790"/>
    <w:rsid w:val="000261ED"/>
    <w:rsid w:val="00027624"/>
    <w:rsid w:val="000374B6"/>
    <w:rsid w:val="00044F12"/>
    <w:rsid w:val="00050F6B"/>
    <w:rsid w:val="00052C1F"/>
    <w:rsid w:val="000678CD"/>
    <w:rsid w:val="000713AF"/>
    <w:rsid w:val="00072C8C"/>
    <w:rsid w:val="00074502"/>
    <w:rsid w:val="00081CE0"/>
    <w:rsid w:val="00084D30"/>
    <w:rsid w:val="00086911"/>
    <w:rsid w:val="00090320"/>
    <w:rsid w:val="000931C0"/>
    <w:rsid w:val="000A2E09"/>
    <w:rsid w:val="000A6468"/>
    <w:rsid w:val="000B175B"/>
    <w:rsid w:val="000B3A0F"/>
    <w:rsid w:val="000C15EB"/>
    <w:rsid w:val="000D004C"/>
    <w:rsid w:val="000E0415"/>
    <w:rsid w:val="000F7715"/>
    <w:rsid w:val="00100569"/>
    <w:rsid w:val="00156B99"/>
    <w:rsid w:val="00166076"/>
    <w:rsid w:val="00166124"/>
    <w:rsid w:val="001702F2"/>
    <w:rsid w:val="00180895"/>
    <w:rsid w:val="00181227"/>
    <w:rsid w:val="00184DDA"/>
    <w:rsid w:val="001900CD"/>
    <w:rsid w:val="00190EA3"/>
    <w:rsid w:val="001A0452"/>
    <w:rsid w:val="001A7835"/>
    <w:rsid w:val="001B2FF1"/>
    <w:rsid w:val="001B4B04"/>
    <w:rsid w:val="001B5875"/>
    <w:rsid w:val="001C04CF"/>
    <w:rsid w:val="001C4B9C"/>
    <w:rsid w:val="001C6663"/>
    <w:rsid w:val="001C7895"/>
    <w:rsid w:val="001D26DF"/>
    <w:rsid w:val="001D44D3"/>
    <w:rsid w:val="001D6794"/>
    <w:rsid w:val="001E1769"/>
    <w:rsid w:val="001F1599"/>
    <w:rsid w:val="001F19C4"/>
    <w:rsid w:val="002043F0"/>
    <w:rsid w:val="002051CD"/>
    <w:rsid w:val="00210744"/>
    <w:rsid w:val="00211E0B"/>
    <w:rsid w:val="00232575"/>
    <w:rsid w:val="00247258"/>
    <w:rsid w:val="00257CAC"/>
    <w:rsid w:val="0027210F"/>
    <w:rsid w:val="0027237A"/>
    <w:rsid w:val="00283614"/>
    <w:rsid w:val="00283F38"/>
    <w:rsid w:val="00291949"/>
    <w:rsid w:val="002928D5"/>
    <w:rsid w:val="002974E9"/>
    <w:rsid w:val="002A7F94"/>
    <w:rsid w:val="002B109A"/>
    <w:rsid w:val="002C6D45"/>
    <w:rsid w:val="002D57A6"/>
    <w:rsid w:val="002D6E53"/>
    <w:rsid w:val="002E2606"/>
    <w:rsid w:val="002E60AF"/>
    <w:rsid w:val="002F046D"/>
    <w:rsid w:val="002F3023"/>
    <w:rsid w:val="002F31E6"/>
    <w:rsid w:val="002F437E"/>
    <w:rsid w:val="00301764"/>
    <w:rsid w:val="00313BE0"/>
    <w:rsid w:val="003229D8"/>
    <w:rsid w:val="0033130C"/>
    <w:rsid w:val="00336C97"/>
    <w:rsid w:val="00337354"/>
    <w:rsid w:val="00337F88"/>
    <w:rsid w:val="00342432"/>
    <w:rsid w:val="00344D79"/>
    <w:rsid w:val="0035223F"/>
    <w:rsid w:val="00352D4B"/>
    <w:rsid w:val="0035638C"/>
    <w:rsid w:val="00372DDC"/>
    <w:rsid w:val="00391968"/>
    <w:rsid w:val="003935A8"/>
    <w:rsid w:val="003A46BB"/>
    <w:rsid w:val="003A4EC7"/>
    <w:rsid w:val="003A7295"/>
    <w:rsid w:val="003B1F60"/>
    <w:rsid w:val="003C2CC4"/>
    <w:rsid w:val="003C359D"/>
    <w:rsid w:val="003D4B23"/>
    <w:rsid w:val="003E278A"/>
    <w:rsid w:val="003E61D3"/>
    <w:rsid w:val="00413520"/>
    <w:rsid w:val="00415604"/>
    <w:rsid w:val="00420D94"/>
    <w:rsid w:val="00426C04"/>
    <w:rsid w:val="004325CB"/>
    <w:rsid w:val="00435439"/>
    <w:rsid w:val="004367F1"/>
    <w:rsid w:val="00440A07"/>
    <w:rsid w:val="004468EC"/>
    <w:rsid w:val="00457440"/>
    <w:rsid w:val="00462880"/>
    <w:rsid w:val="00476F24"/>
    <w:rsid w:val="00491CCF"/>
    <w:rsid w:val="004923A8"/>
    <w:rsid w:val="00494755"/>
    <w:rsid w:val="004968BB"/>
    <w:rsid w:val="004B228F"/>
    <w:rsid w:val="004B67DF"/>
    <w:rsid w:val="004C2689"/>
    <w:rsid w:val="004C55B0"/>
    <w:rsid w:val="004D4184"/>
    <w:rsid w:val="004D4EE4"/>
    <w:rsid w:val="004F6BA0"/>
    <w:rsid w:val="005011AF"/>
    <w:rsid w:val="00503BEA"/>
    <w:rsid w:val="00505CFC"/>
    <w:rsid w:val="00506064"/>
    <w:rsid w:val="00522738"/>
    <w:rsid w:val="00526FF6"/>
    <w:rsid w:val="00533616"/>
    <w:rsid w:val="00535ABA"/>
    <w:rsid w:val="0053768B"/>
    <w:rsid w:val="00537BAF"/>
    <w:rsid w:val="00541407"/>
    <w:rsid w:val="005420F2"/>
    <w:rsid w:val="0054285C"/>
    <w:rsid w:val="0054468E"/>
    <w:rsid w:val="005575BA"/>
    <w:rsid w:val="00580998"/>
    <w:rsid w:val="00583DD3"/>
    <w:rsid w:val="00584173"/>
    <w:rsid w:val="0059303C"/>
    <w:rsid w:val="00595520"/>
    <w:rsid w:val="00595FD2"/>
    <w:rsid w:val="005A1AF5"/>
    <w:rsid w:val="005A44B9"/>
    <w:rsid w:val="005A7F77"/>
    <w:rsid w:val="005B1BA0"/>
    <w:rsid w:val="005B1D6D"/>
    <w:rsid w:val="005B3DB3"/>
    <w:rsid w:val="005B4D06"/>
    <w:rsid w:val="005D15CA"/>
    <w:rsid w:val="005E197A"/>
    <w:rsid w:val="005F08DF"/>
    <w:rsid w:val="005F214C"/>
    <w:rsid w:val="005F3066"/>
    <w:rsid w:val="005F3E61"/>
    <w:rsid w:val="00600E59"/>
    <w:rsid w:val="00601865"/>
    <w:rsid w:val="0060485A"/>
    <w:rsid w:val="00604DDD"/>
    <w:rsid w:val="006115CC"/>
    <w:rsid w:val="00611FC4"/>
    <w:rsid w:val="00613452"/>
    <w:rsid w:val="006176FB"/>
    <w:rsid w:val="00620F69"/>
    <w:rsid w:val="00622E44"/>
    <w:rsid w:val="00625EDF"/>
    <w:rsid w:val="006270B9"/>
    <w:rsid w:val="00630FCB"/>
    <w:rsid w:val="00640B26"/>
    <w:rsid w:val="00646DEC"/>
    <w:rsid w:val="0065766B"/>
    <w:rsid w:val="006623B3"/>
    <w:rsid w:val="006770B2"/>
    <w:rsid w:val="0068040D"/>
    <w:rsid w:val="00686A48"/>
    <w:rsid w:val="00692A4B"/>
    <w:rsid w:val="006940E1"/>
    <w:rsid w:val="006A3C72"/>
    <w:rsid w:val="006A7392"/>
    <w:rsid w:val="006B03A1"/>
    <w:rsid w:val="006B67D9"/>
    <w:rsid w:val="006B77E4"/>
    <w:rsid w:val="006C0F3A"/>
    <w:rsid w:val="006C5535"/>
    <w:rsid w:val="006D0589"/>
    <w:rsid w:val="006D1BC6"/>
    <w:rsid w:val="006E564B"/>
    <w:rsid w:val="006E7154"/>
    <w:rsid w:val="007003CD"/>
    <w:rsid w:val="0070701E"/>
    <w:rsid w:val="0071076C"/>
    <w:rsid w:val="0071243F"/>
    <w:rsid w:val="0072632A"/>
    <w:rsid w:val="007358E8"/>
    <w:rsid w:val="00735F34"/>
    <w:rsid w:val="00736ECE"/>
    <w:rsid w:val="0074533B"/>
    <w:rsid w:val="00753B2F"/>
    <w:rsid w:val="00756A33"/>
    <w:rsid w:val="007643BC"/>
    <w:rsid w:val="0077203A"/>
    <w:rsid w:val="00773702"/>
    <w:rsid w:val="00780C68"/>
    <w:rsid w:val="007959FE"/>
    <w:rsid w:val="007A0CF1"/>
    <w:rsid w:val="007A1CF4"/>
    <w:rsid w:val="007B6BA5"/>
    <w:rsid w:val="007C3390"/>
    <w:rsid w:val="007C42D8"/>
    <w:rsid w:val="007C4F4B"/>
    <w:rsid w:val="007D72CB"/>
    <w:rsid w:val="007D7362"/>
    <w:rsid w:val="007E42E5"/>
    <w:rsid w:val="007F5CE2"/>
    <w:rsid w:val="007F6611"/>
    <w:rsid w:val="00800E5C"/>
    <w:rsid w:val="00806115"/>
    <w:rsid w:val="00810BAC"/>
    <w:rsid w:val="00815316"/>
    <w:rsid w:val="008175E9"/>
    <w:rsid w:val="008179A7"/>
    <w:rsid w:val="008242D7"/>
    <w:rsid w:val="0082577B"/>
    <w:rsid w:val="0082729C"/>
    <w:rsid w:val="008304E1"/>
    <w:rsid w:val="008306B6"/>
    <w:rsid w:val="00833225"/>
    <w:rsid w:val="00863677"/>
    <w:rsid w:val="00866893"/>
    <w:rsid w:val="00866F02"/>
    <w:rsid w:val="00867D18"/>
    <w:rsid w:val="00871F9A"/>
    <w:rsid w:val="00871FD5"/>
    <w:rsid w:val="00876BEF"/>
    <w:rsid w:val="00880FE2"/>
    <w:rsid w:val="0088172E"/>
    <w:rsid w:val="00881EFA"/>
    <w:rsid w:val="00886B78"/>
    <w:rsid w:val="008879CB"/>
    <w:rsid w:val="008979B1"/>
    <w:rsid w:val="008A6B25"/>
    <w:rsid w:val="008A6C4F"/>
    <w:rsid w:val="008B2C4E"/>
    <w:rsid w:val="008B389E"/>
    <w:rsid w:val="008B3F30"/>
    <w:rsid w:val="008C6230"/>
    <w:rsid w:val="008D045E"/>
    <w:rsid w:val="008D0FEB"/>
    <w:rsid w:val="008D3F25"/>
    <w:rsid w:val="008D4D82"/>
    <w:rsid w:val="008E0E46"/>
    <w:rsid w:val="008E3712"/>
    <w:rsid w:val="008E7116"/>
    <w:rsid w:val="008F143B"/>
    <w:rsid w:val="008F34B7"/>
    <w:rsid w:val="008F3882"/>
    <w:rsid w:val="008F4B7C"/>
    <w:rsid w:val="00910FC8"/>
    <w:rsid w:val="0091624D"/>
    <w:rsid w:val="00926E47"/>
    <w:rsid w:val="00940183"/>
    <w:rsid w:val="009405CD"/>
    <w:rsid w:val="00943748"/>
    <w:rsid w:val="00946F21"/>
    <w:rsid w:val="00947162"/>
    <w:rsid w:val="0095077D"/>
    <w:rsid w:val="00950A7E"/>
    <w:rsid w:val="009610D0"/>
    <w:rsid w:val="0096375C"/>
    <w:rsid w:val="009662E6"/>
    <w:rsid w:val="0097095E"/>
    <w:rsid w:val="00970B08"/>
    <w:rsid w:val="00971C35"/>
    <w:rsid w:val="009755CD"/>
    <w:rsid w:val="0098592B"/>
    <w:rsid w:val="00985FC4"/>
    <w:rsid w:val="00990766"/>
    <w:rsid w:val="00991261"/>
    <w:rsid w:val="00995AA0"/>
    <w:rsid w:val="009964C4"/>
    <w:rsid w:val="009A0DCA"/>
    <w:rsid w:val="009A46AA"/>
    <w:rsid w:val="009A7B81"/>
    <w:rsid w:val="009B362A"/>
    <w:rsid w:val="009C0F3D"/>
    <w:rsid w:val="009D01C0"/>
    <w:rsid w:val="009D4786"/>
    <w:rsid w:val="009D6A08"/>
    <w:rsid w:val="009E0A16"/>
    <w:rsid w:val="009E6CB7"/>
    <w:rsid w:val="009E7970"/>
    <w:rsid w:val="009E7ED3"/>
    <w:rsid w:val="009F2EAC"/>
    <w:rsid w:val="009F57E3"/>
    <w:rsid w:val="009F600C"/>
    <w:rsid w:val="00A10F4F"/>
    <w:rsid w:val="00A11067"/>
    <w:rsid w:val="00A1704A"/>
    <w:rsid w:val="00A24698"/>
    <w:rsid w:val="00A37A93"/>
    <w:rsid w:val="00A425EB"/>
    <w:rsid w:val="00A42E60"/>
    <w:rsid w:val="00A51CE9"/>
    <w:rsid w:val="00A72F22"/>
    <w:rsid w:val="00A733BC"/>
    <w:rsid w:val="00A748A6"/>
    <w:rsid w:val="00A76A69"/>
    <w:rsid w:val="00A85C5A"/>
    <w:rsid w:val="00A879A4"/>
    <w:rsid w:val="00AA0FF8"/>
    <w:rsid w:val="00AA254A"/>
    <w:rsid w:val="00AC0F2C"/>
    <w:rsid w:val="00AC502A"/>
    <w:rsid w:val="00AC6E12"/>
    <w:rsid w:val="00AD2613"/>
    <w:rsid w:val="00AE2559"/>
    <w:rsid w:val="00AE2D51"/>
    <w:rsid w:val="00AF16E7"/>
    <w:rsid w:val="00AF58C1"/>
    <w:rsid w:val="00B04A3F"/>
    <w:rsid w:val="00B06643"/>
    <w:rsid w:val="00B07927"/>
    <w:rsid w:val="00B15055"/>
    <w:rsid w:val="00B20551"/>
    <w:rsid w:val="00B30179"/>
    <w:rsid w:val="00B33FC7"/>
    <w:rsid w:val="00B37B15"/>
    <w:rsid w:val="00B41346"/>
    <w:rsid w:val="00B45C02"/>
    <w:rsid w:val="00B47319"/>
    <w:rsid w:val="00B566DC"/>
    <w:rsid w:val="00B631A5"/>
    <w:rsid w:val="00B70B63"/>
    <w:rsid w:val="00B72A1E"/>
    <w:rsid w:val="00B81E12"/>
    <w:rsid w:val="00B82E0A"/>
    <w:rsid w:val="00B90860"/>
    <w:rsid w:val="00BA339B"/>
    <w:rsid w:val="00BA7FF2"/>
    <w:rsid w:val="00BB23CC"/>
    <w:rsid w:val="00BC1E7E"/>
    <w:rsid w:val="00BC74E9"/>
    <w:rsid w:val="00BD0E8F"/>
    <w:rsid w:val="00BD10A5"/>
    <w:rsid w:val="00BE36A9"/>
    <w:rsid w:val="00BE495A"/>
    <w:rsid w:val="00BE618E"/>
    <w:rsid w:val="00BE78B5"/>
    <w:rsid w:val="00BE7BEC"/>
    <w:rsid w:val="00BF0A5A"/>
    <w:rsid w:val="00BF0E63"/>
    <w:rsid w:val="00BF12A3"/>
    <w:rsid w:val="00BF16D7"/>
    <w:rsid w:val="00BF2373"/>
    <w:rsid w:val="00C044E2"/>
    <w:rsid w:val="00C048CB"/>
    <w:rsid w:val="00C066F3"/>
    <w:rsid w:val="00C229DF"/>
    <w:rsid w:val="00C27F83"/>
    <w:rsid w:val="00C463DD"/>
    <w:rsid w:val="00C50413"/>
    <w:rsid w:val="00C745C3"/>
    <w:rsid w:val="00C86288"/>
    <w:rsid w:val="00C8664E"/>
    <w:rsid w:val="00C90956"/>
    <w:rsid w:val="00C94DA9"/>
    <w:rsid w:val="00C978F5"/>
    <w:rsid w:val="00CA24A4"/>
    <w:rsid w:val="00CA28C6"/>
    <w:rsid w:val="00CB348D"/>
    <w:rsid w:val="00CC0382"/>
    <w:rsid w:val="00CD46F5"/>
    <w:rsid w:val="00CE4A8F"/>
    <w:rsid w:val="00CF071D"/>
    <w:rsid w:val="00CF331B"/>
    <w:rsid w:val="00D0123D"/>
    <w:rsid w:val="00D10EF6"/>
    <w:rsid w:val="00D15B04"/>
    <w:rsid w:val="00D17523"/>
    <w:rsid w:val="00D2031B"/>
    <w:rsid w:val="00D2417F"/>
    <w:rsid w:val="00D25FE2"/>
    <w:rsid w:val="00D27683"/>
    <w:rsid w:val="00D37DA9"/>
    <w:rsid w:val="00D406A7"/>
    <w:rsid w:val="00D40D0C"/>
    <w:rsid w:val="00D41AC0"/>
    <w:rsid w:val="00D43252"/>
    <w:rsid w:val="00D43D7E"/>
    <w:rsid w:val="00D44D86"/>
    <w:rsid w:val="00D450B2"/>
    <w:rsid w:val="00D50B7D"/>
    <w:rsid w:val="00D52012"/>
    <w:rsid w:val="00D52FF2"/>
    <w:rsid w:val="00D64EFD"/>
    <w:rsid w:val="00D704E5"/>
    <w:rsid w:val="00D707C1"/>
    <w:rsid w:val="00D72727"/>
    <w:rsid w:val="00D8271C"/>
    <w:rsid w:val="00D9009D"/>
    <w:rsid w:val="00D92207"/>
    <w:rsid w:val="00D93A51"/>
    <w:rsid w:val="00D978C6"/>
    <w:rsid w:val="00DA0956"/>
    <w:rsid w:val="00DA357F"/>
    <w:rsid w:val="00DA3E12"/>
    <w:rsid w:val="00DB40DE"/>
    <w:rsid w:val="00DB5B27"/>
    <w:rsid w:val="00DC12FB"/>
    <w:rsid w:val="00DC18AD"/>
    <w:rsid w:val="00DD4191"/>
    <w:rsid w:val="00DF65D7"/>
    <w:rsid w:val="00DF6C3F"/>
    <w:rsid w:val="00DF7CAE"/>
    <w:rsid w:val="00E00650"/>
    <w:rsid w:val="00E01DFD"/>
    <w:rsid w:val="00E218A2"/>
    <w:rsid w:val="00E22FD5"/>
    <w:rsid w:val="00E423C0"/>
    <w:rsid w:val="00E6414C"/>
    <w:rsid w:val="00E66320"/>
    <w:rsid w:val="00E7260F"/>
    <w:rsid w:val="00E76BB5"/>
    <w:rsid w:val="00E80A7D"/>
    <w:rsid w:val="00E839A0"/>
    <w:rsid w:val="00E8702D"/>
    <w:rsid w:val="00E905F4"/>
    <w:rsid w:val="00E916A9"/>
    <w:rsid w:val="00E916DE"/>
    <w:rsid w:val="00E925AD"/>
    <w:rsid w:val="00E92654"/>
    <w:rsid w:val="00E92997"/>
    <w:rsid w:val="00E96630"/>
    <w:rsid w:val="00EA0BFA"/>
    <w:rsid w:val="00EA535F"/>
    <w:rsid w:val="00EB1997"/>
    <w:rsid w:val="00EB3F66"/>
    <w:rsid w:val="00ED18DC"/>
    <w:rsid w:val="00ED3040"/>
    <w:rsid w:val="00ED6201"/>
    <w:rsid w:val="00ED7A2A"/>
    <w:rsid w:val="00EE6174"/>
    <w:rsid w:val="00EF1D7F"/>
    <w:rsid w:val="00F0137E"/>
    <w:rsid w:val="00F06247"/>
    <w:rsid w:val="00F107C9"/>
    <w:rsid w:val="00F21786"/>
    <w:rsid w:val="00F30960"/>
    <w:rsid w:val="00F34E72"/>
    <w:rsid w:val="00F3742B"/>
    <w:rsid w:val="00F37F73"/>
    <w:rsid w:val="00F41FDB"/>
    <w:rsid w:val="00F526DE"/>
    <w:rsid w:val="00F56D63"/>
    <w:rsid w:val="00F609A9"/>
    <w:rsid w:val="00F731DE"/>
    <w:rsid w:val="00F74EF7"/>
    <w:rsid w:val="00F77458"/>
    <w:rsid w:val="00F80C99"/>
    <w:rsid w:val="00F81C00"/>
    <w:rsid w:val="00F867EC"/>
    <w:rsid w:val="00F86C92"/>
    <w:rsid w:val="00F91B2B"/>
    <w:rsid w:val="00F97FF5"/>
    <w:rsid w:val="00FA6903"/>
    <w:rsid w:val="00FB628C"/>
    <w:rsid w:val="00FC03CD"/>
    <w:rsid w:val="00FC0646"/>
    <w:rsid w:val="00FC0FBD"/>
    <w:rsid w:val="00FC68B7"/>
    <w:rsid w:val="00FD0853"/>
    <w:rsid w:val="00FD3726"/>
    <w:rsid w:val="00FD3F5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9CB3"/>
  <w15:docId w15:val="{DDDA8BA8-1028-44F7-B41B-42954D52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FootnoteTextChar">
    <w:name w:val="Footnote Text Char"/>
    <w:aliases w:val="5_G Char"/>
    <w:basedOn w:val="DefaultParagraphFont"/>
    <w:link w:val="FootnoteText"/>
    <w:rsid w:val="009D4786"/>
    <w:rPr>
      <w:sz w:val="18"/>
      <w:lang w:val="en-GB"/>
    </w:rPr>
  </w:style>
  <w:style w:type="character" w:customStyle="1" w:styleId="HChGChar">
    <w:name w:val="_ H _Ch_G Char"/>
    <w:link w:val="HChG"/>
    <w:rsid w:val="009D4786"/>
    <w:rPr>
      <w:b/>
      <w:sz w:val="28"/>
      <w:lang w:val="en-GB"/>
    </w:rPr>
  </w:style>
  <w:style w:type="character" w:customStyle="1" w:styleId="SingleTxtGChar">
    <w:name w:val="_ Single Txt_G Char"/>
    <w:link w:val="SingleTxtG"/>
    <w:qFormat/>
    <w:rsid w:val="004D4184"/>
    <w:rPr>
      <w:lang w:val="en-GB"/>
    </w:rPr>
  </w:style>
  <w:style w:type="character" w:customStyle="1" w:styleId="H1GChar">
    <w:name w:val="_ H_1_G Char"/>
    <w:link w:val="H1G"/>
    <w:rsid w:val="004D4184"/>
    <w:rPr>
      <w:b/>
      <w:sz w:val="24"/>
      <w:lang w:val="en-GB"/>
    </w:rPr>
  </w:style>
  <w:style w:type="character" w:customStyle="1" w:styleId="H23GChar">
    <w:name w:val="_ H_2/3_G Char"/>
    <w:link w:val="H23G"/>
    <w:rsid w:val="004D4184"/>
    <w:rPr>
      <w:b/>
      <w:lang w:val="en-GB"/>
    </w:rPr>
  </w:style>
  <w:style w:type="character" w:styleId="CommentReference">
    <w:name w:val="annotation reference"/>
    <w:basedOn w:val="DefaultParagraphFont"/>
    <w:uiPriority w:val="99"/>
    <w:semiHidden/>
    <w:unhideWhenUsed/>
    <w:rsid w:val="004D4184"/>
    <w:rPr>
      <w:sz w:val="16"/>
      <w:szCs w:val="16"/>
    </w:rPr>
  </w:style>
  <w:style w:type="paragraph" w:styleId="CommentText">
    <w:name w:val="annotation text"/>
    <w:basedOn w:val="Normal"/>
    <w:link w:val="CommentTextChar"/>
    <w:uiPriority w:val="99"/>
    <w:semiHidden/>
    <w:unhideWhenUsed/>
    <w:rsid w:val="004D4184"/>
    <w:pPr>
      <w:spacing w:line="240" w:lineRule="auto"/>
    </w:pPr>
    <w:rPr>
      <w:lang w:eastAsia="en-US"/>
    </w:rPr>
  </w:style>
  <w:style w:type="character" w:customStyle="1" w:styleId="CommentTextChar">
    <w:name w:val="Comment Text Char"/>
    <w:basedOn w:val="DefaultParagraphFont"/>
    <w:link w:val="CommentText"/>
    <w:uiPriority w:val="99"/>
    <w:semiHidden/>
    <w:rsid w:val="004D4184"/>
    <w:rPr>
      <w:lang w:val="en-GB" w:eastAsia="en-US"/>
    </w:rPr>
  </w:style>
  <w:style w:type="character" w:customStyle="1" w:styleId="normaltextrun">
    <w:name w:val="normaltextrun"/>
    <w:basedOn w:val="DefaultParagraphFont"/>
    <w:rsid w:val="004D4184"/>
  </w:style>
  <w:style w:type="paragraph" w:styleId="CommentSubject">
    <w:name w:val="annotation subject"/>
    <w:basedOn w:val="CommentText"/>
    <w:next w:val="CommentText"/>
    <w:link w:val="CommentSubjectChar"/>
    <w:semiHidden/>
    <w:unhideWhenUsed/>
    <w:rsid w:val="00D9009D"/>
    <w:rPr>
      <w:b/>
      <w:bCs/>
      <w:lang w:eastAsia="fr-FR"/>
    </w:rPr>
  </w:style>
  <w:style w:type="character" w:customStyle="1" w:styleId="CommentSubjectChar">
    <w:name w:val="Comment Subject Char"/>
    <w:basedOn w:val="CommentTextChar"/>
    <w:link w:val="CommentSubject"/>
    <w:semiHidden/>
    <w:rsid w:val="00D9009D"/>
    <w:rPr>
      <w:b/>
      <w:bCs/>
      <w:lang w:val="en-GB" w:eastAsia="en-US"/>
    </w:rPr>
  </w:style>
  <w:style w:type="paragraph" w:styleId="TOC2">
    <w:name w:val="toc 2"/>
    <w:basedOn w:val="Normal"/>
    <w:next w:val="Normal"/>
    <w:autoRedefine/>
    <w:uiPriority w:val="39"/>
    <w:unhideWhenUsed/>
    <w:rsid w:val="00F81C00"/>
    <w:pPr>
      <w:spacing w:after="100"/>
      <w:ind w:left="200"/>
    </w:pPr>
  </w:style>
  <w:style w:type="paragraph" w:styleId="Revision">
    <w:name w:val="Revision"/>
    <w:hidden/>
    <w:uiPriority w:val="99"/>
    <w:semiHidden/>
    <w:rsid w:val="008D0F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ecex.com/publications/iecex-rules/"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iecex.com/rules"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EB75A-0E56-40DB-9DFE-A80644730981}">
  <ds:schemaRefs>
    <ds:schemaRef ds:uri="http://schemas.openxmlformats.org/officeDocument/2006/bibliography"/>
  </ds:schemaRefs>
</ds:datastoreItem>
</file>

<file path=customXml/itemProps2.xml><?xml version="1.0" encoding="utf-8"?>
<ds:datastoreItem xmlns:ds="http://schemas.openxmlformats.org/officeDocument/2006/customXml" ds:itemID="{8499D74C-F5F1-4117-9555-F4744E483064}">
  <ds:schemaRefs>
    <ds:schemaRef ds:uri="http://schemas.microsoft.com/sharepoint/v3/contenttype/forms"/>
  </ds:schemaRefs>
</ds:datastoreItem>
</file>

<file path=customXml/itemProps3.xml><?xml version="1.0" encoding="utf-8"?>
<ds:datastoreItem xmlns:ds="http://schemas.openxmlformats.org/officeDocument/2006/customXml" ds:itemID="{D5B36A60-69F5-453A-8F8C-5B892E5E57A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26E96615-D0CC-4F2E-9F97-2EC240E4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6053</Words>
  <Characters>34349</Characters>
  <Application>Microsoft Office Word</Application>
  <DocSecurity>0</DocSecurity>
  <Lines>734</Lines>
  <Paragraphs>390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ECE/TRANS/WP.15/AC.2/84</vt:lpstr>
      <vt:lpstr/>
    </vt:vector>
  </TitlesOfParts>
  <Company>CSD</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ECE/TRANS/WP.15/AC.2/84</dc:title>
  <dc:subject>2302429</dc:subject>
  <dc:creator>Editorial</dc:creator>
  <cp:keywords/>
  <dc:description/>
  <cp:lastModifiedBy>Ma. Cristina Brigoli</cp:lastModifiedBy>
  <cp:revision>3</cp:revision>
  <cp:lastPrinted>2023-02-10T14:24:00Z</cp:lastPrinted>
  <dcterms:created xsi:type="dcterms:W3CDTF">2023-02-10T14:24:00Z</dcterms:created>
  <dcterms:modified xsi:type="dcterms:W3CDTF">2023-02-10T14:26:00Z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