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CF2DC" w14:textId="77777777" w:rsidR="00982036" w:rsidRPr="00085982" w:rsidRDefault="00982036" w:rsidP="00982036">
      <w:pPr>
        <w:spacing w:before="120"/>
        <w:rPr>
          <w:b/>
          <w:sz w:val="28"/>
          <w:szCs w:val="28"/>
        </w:rPr>
      </w:pPr>
      <w:r w:rsidRPr="00085982">
        <w:rPr>
          <w:b/>
          <w:sz w:val="28"/>
          <w:szCs w:val="28"/>
        </w:rPr>
        <w:t>Economic Commission for Europe</w:t>
      </w:r>
      <w:r w:rsidR="0090465E" w:rsidRPr="00085982">
        <w:rPr>
          <w:b/>
          <w:sz w:val="28"/>
          <w:szCs w:val="28"/>
        </w:rPr>
        <w:t xml:space="preserve"> </w:t>
      </w:r>
    </w:p>
    <w:p w14:paraId="0EAD9853" w14:textId="77777777" w:rsidR="00982036" w:rsidRPr="00085982" w:rsidRDefault="00982036" w:rsidP="00982036">
      <w:pPr>
        <w:spacing w:before="120"/>
        <w:rPr>
          <w:sz w:val="28"/>
          <w:szCs w:val="28"/>
        </w:rPr>
      </w:pPr>
      <w:r w:rsidRPr="00085982">
        <w:rPr>
          <w:sz w:val="28"/>
          <w:szCs w:val="28"/>
        </w:rPr>
        <w:t>Inland Transport Committee</w:t>
      </w:r>
    </w:p>
    <w:p w14:paraId="34B956AF" w14:textId="77777777" w:rsidR="00982036" w:rsidRPr="00085982" w:rsidRDefault="00982036" w:rsidP="00982036">
      <w:pPr>
        <w:spacing w:before="120"/>
        <w:rPr>
          <w:b/>
          <w:sz w:val="24"/>
          <w:szCs w:val="24"/>
        </w:rPr>
      </w:pPr>
      <w:r w:rsidRPr="00085982">
        <w:rPr>
          <w:b/>
          <w:sz w:val="24"/>
          <w:szCs w:val="24"/>
        </w:rPr>
        <w:t>Working Party on the Transport of Dangerous Goods</w:t>
      </w:r>
    </w:p>
    <w:p w14:paraId="453F49B2" w14:textId="5B372306" w:rsidR="00982036" w:rsidRPr="00085982" w:rsidRDefault="007851CB" w:rsidP="00084795">
      <w:pPr>
        <w:spacing w:before="120"/>
        <w:rPr>
          <w:b/>
        </w:rPr>
      </w:pPr>
      <w:r w:rsidRPr="00085982">
        <w:rPr>
          <w:b/>
        </w:rPr>
        <w:t>1</w:t>
      </w:r>
      <w:r w:rsidR="009E5870" w:rsidRPr="00085982">
        <w:rPr>
          <w:b/>
        </w:rPr>
        <w:t>1</w:t>
      </w:r>
      <w:r w:rsidR="00F03CEF" w:rsidRPr="00085982">
        <w:rPr>
          <w:b/>
        </w:rPr>
        <w:t>4</w:t>
      </w:r>
      <w:r w:rsidR="00A34804" w:rsidRPr="00085982">
        <w:rPr>
          <w:b/>
        </w:rPr>
        <w:t>th</w:t>
      </w:r>
      <w:r w:rsidR="00982036" w:rsidRPr="00085982">
        <w:rPr>
          <w:b/>
        </w:rPr>
        <w:t xml:space="preserve"> session</w:t>
      </w:r>
      <w:r w:rsidR="001D4954" w:rsidRPr="00085982">
        <w:rPr>
          <w:b/>
        </w:rPr>
        <w:tab/>
      </w:r>
      <w:r w:rsidR="001D4954" w:rsidRPr="00085982">
        <w:rPr>
          <w:b/>
        </w:rPr>
        <w:tab/>
      </w:r>
      <w:r w:rsidR="001D4954" w:rsidRPr="00085982">
        <w:rPr>
          <w:b/>
        </w:rPr>
        <w:tab/>
      </w:r>
      <w:r w:rsidR="001D4954" w:rsidRPr="00085982">
        <w:rPr>
          <w:b/>
        </w:rPr>
        <w:tab/>
      </w:r>
      <w:r w:rsidR="001D4954" w:rsidRPr="00085982">
        <w:rPr>
          <w:b/>
        </w:rPr>
        <w:tab/>
      </w:r>
      <w:r w:rsidR="001D4954" w:rsidRPr="00085982">
        <w:rPr>
          <w:b/>
        </w:rPr>
        <w:tab/>
      </w:r>
      <w:r w:rsidR="001D4954" w:rsidRPr="00085982">
        <w:rPr>
          <w:b/>
        </w:rPr>
        <w:tab/>
      </w:r>
      <w:r w:rsidR="001D4954" w:rsidRPr="00085982">
        <w:rPr>
          <w:b/>
        </w:rPr>
        <w:tab/>
      </w:r>
      <w:r w:rsidR="001D4954" w:rsidRPr="00085982">
        <w:rPr>
          <w:b/>
        </w:rPr>
        <w:tab/>
      </w:r>
      <w:r w:rsidR="002709B0" w:rsidRPr="00085982">
        <w:rPr>
          <w:b/>
        </w:rPr>
        <w:tab/>
      </w:r>
      <w:r w:rsidR="002709B0" w:rsidRPr="00085982">
        <w:rPr>
          <w:b/>
        </w:rPr>
        <w:tab/>
      </w:r>
      <w:r w:rsidR="00D13D3B" w:rsidRPr="00085982">
        <w:rPr>
          <w:b/>
        </w:rPr>
        <w:tab/>
      </w:r>
      <w:r w:rsidR="00F03CEF" w:rsidRPr="00085982">
        <w:rPr>
          <w:b/>
        </w:rPr>
        <w:t>17 August</w:t>
      </w:r>
      <w:r w:rsidR="0059135D" w:rsidRPr="00085982">
        <w:rPr>
          <w:b/>
        </w:rPr>
        <w:t xml:space="preserve"> 2023</w:t>
      </w:r>
    </w:p>
    <w:p w14:paraId="7DCB8D5D" w14:textId="5A19A08C" w:rsidR="00813BFE" w:rsidRPr="00085982" w:rsidRDefault="00813BFE" w:rsidP="00813BFE">
      <w:pPr>
        <w:rPr>
          <w:rFonts w:eastAsia="SimSun"/>
        </w:rPr>
      </w:pPr>
      <w:r w:rsidRPr="00085982">
        <w:rPr>
          <w:rFonts w:eastAsia="SimSun"/>
        </w:rPr>
        <w:t xml:space="preserve">Geneva, </w:t>
      </w:r>
      <w:r w:rsidR="00F03CEF" w:rsidRPr="00085982">
        <w:rPr>
          <w:rFonts w:eastAsia="SimSun"/>
        </w:rPr>
        <w:t>6</w:t>
      </w:r>
      <w:r w:rsidR="00767D48" w:rsidRPr="00085982">
        <w:rPr>
          <w:rFonts w:eastAsia="SimSun"/>
        </w:rPr>
        <w:t>-1</w:t>
      </w:r>
      <w:r w:rsidR="00F03CEF" w:rsidRPr="00085982">
        <w:rPr>
          <w:rFonts w:eastAsia="SimSun"/>
        </w:rPr>
        <w:t>0 November</w:t>
      </w:r>
      <w:r w:rsidR="00767D48" w:rsidRPr="00085982">
        <w:rPr>
          <w:rFonts w:eastAsia="SimSun"/>
        </w:rPr>
        <w:t xml:space="preserve"> 2023</w:t>
      </w:r>
    </w:p>
    <w:p w14:paraId="04FB11C3" w14:textId="27673824" w:rsidR="00813BFE" w:rsidRPr="00085982" w:rsidRDefault="00813BFE" w:rsidP="00813BFE">
      <w:r w:rsidRPr="00085982">
        <w:t xml:space="preserve">Item </w:t>
      </w:r>
      <w:r w:rsidR="00F03CEF" w:rsidRPr="00085982">
        <w:t>5 (a)</w:t>
      </w:r>
      <w:r w:rsidRPr="00085982">
        <w:t xml:space="preserve"> of the provisional agenda</w:t>
      </w:r>
    </w:p>
    <w:p w14:paraId="7C9B61F3" w14:textId="77777777" w:rsidR="00EA1549" w:rsidRPr="00085982" w:rsidRDefault="00EA1549" w:rsidP="00EA1549">
      <w:pPr>
        <w:rPr>
          <w:b/>
        </w:rPr>
      </w:pPr>
      <w:r w:rsidRPr="00085982">
        <w:rPr>
          <w:b/>
        </w:rPr>
        <w:t>Proposals for amendments to annexes A and B of ADR:</w:t>
      </w:r>
    </w:p>
    <w:p w14:paraId="5C3F1F29" w14:textId="01093FBC" w:rsidR="00EA1549" w:rsidRPr="00085982" w:rsidRDefault="00EA1549" w:rsidP="00EA1549">
      <w:r w:rsidRPr="00085982">
        <w:rPr>
          <w:b/>
        </w:rPr>
        <w:t>Construction and approval of vehicles</w:t>
      </w:r>
    </w:p>
    <w:p w14:paraId="64D088CD" w14:textId="34BA6C69" w:rsidR="00BC4834" w:rsidRPr="00085982" w:rsidRDefault="009A658E" w:rsidP="00085982">
      <w:pPr>
        <w:pStyle w:val="HChG"/>
        <w:rPr>
          <w:lang w:val="en-GB"/>
        </w:rPr>
      </w:pPr>
      <w:r w:rsidRPr="00085982">
        <w:rPr>
          <w:lang w:val="en-GB"/>
        </w:rPr>
        <w:tab/>
      </w:r>
      <w:r w:rsidRPr="00085982">
        <w:rPr>
          <w:lang w:val="en-GB"/>
        </w:rPr>
        <w:tab/>
      </w:r>
      <w:r w:rsidR="00D71300" w:rsidRPr="00085982">
        <w:rPr>
          <w:lang w:val="en-GB"/>
        </w:rPr>
        <w:t>Chapter 9.2 of ADR consolidated version</w:t>
      </w:r>
    </w:p>
    <w:p w14:paraId="2EFA2109" w14:textId="6574418B" w:rsidR="00D71300" w:rsidRPr="00085982" w:rsidRDefault="00230F34" w:rsidP="00230F34">
      <w:pPr>
        <w:pStyle w:val="H1G"/>
      </w:pPr>
      <w:r w:rsidRPr="00085982">
        <w:rPr>
          <w:rFonts w:eastAsia="Calibri"/>
        </w:rPr>
        <w:tab/>
      </w:r>
      <w:r w:rsidRPr="00085982">
        <w:rPr>
          <w:rFonts w:eastAsia="Calibri"/>
        </w:rPr>
        <w:tab/>
      </w:r>
      <w:r w:rsidRPr="00085982">
        <w:t xml:space="preserve">Transmitted by the Government of the Netherlands on behalf of the </w:t>
      </w:r>
      <w:r w:rsidR="00085982" w:rsidRPr="00085982">
        <w:t>informal working group on electrified vehicles</w:t>
      </w:r>
    </w:p>
    <w:p w14:paraId="20A39196" w14:textId="77777777" w:rsidR="003D5644" w:rsidRPr="00085982" w:rsidRDefault="00FC6205" w:rsidP="00085982">
      <w:pPr>
        <w:pStyle w:val="HChG"/>
        <w:ind w:left="0" w:firstLine="0"/>
        <w:jc w:val="center"/>
        <w:rPr>
          <w:lang w:val="en-GB"/>
        </w:rPr>
      </w:pPr>
      <w:r w:rsidRPr="00085982">
        <w:rPr>
          <w:lang w:val="en-GB"/>
        </w:rPr>
        <w:t>CHAPTER 9.2</w:t>
      </w:r>
    </w:p>
    <w:p w14:paraId="4F82AED0" w14:textId="1C62FB55" w:rsidR="00FC6205" w:rsidRPr="00085982" w:rsidRDefault="00FC6205" w:rsidP="00085982">
      <w:pPr>
        <w:pStyle w:val="HChG"/>
        <w:ind w:left="0" w:firstLine="0"/>
        <w:jc w:val="center"/>
        <w:rPr>
          <w:lang w:val="en-GB"/>
        </w:rPr>
      </w:pPr>
      <w:r w:rsidRPr="00085982">
        <w:rPr>
          <w:lang w:val="en-GB"/>
        </w:rPr>
        <w:t>REQUIREMENTS CONCERNING THE CONSTRUCTION</w:t>
      </w:r>
      <w:r w:rsidR="003D5644" w:rsidRPr="00085982">
        <w:rPr>
          <w:lang w:val="en-GB"/>
        </w:rPr>
        <w:t xml:space="preserve"> </w:t>
      </w:r>
      <w:r w:rsidR="007178A8" w:rsidRPr="00085982">
        <w:rPr>
          <w:lang w:val="en-GB"/>
        </w:rPr>
        <w:br/>
      </w:r>
      <w:r w:rsidRPr="00085982">
        <w:rPr>
          <w:lang w:val="en-GB"/>
        </w:rPr>
        <w:t>OF VEHICLES</w:t>
      </w:r>
    </w:p>
    <w:p w14:paraId="637953AD" w14:textId="77777777" w:rsidR="00FC6205" w:rsidRPr="00085982" w:rsidRDefault="00FC6205" w:rsidP="003E4B14">
      <w:pPr>
        <w:pStyle w:val="SingleTxtG"/>
        <w:rPr>
          <w:b/>
          <w:bCs/>
          <w:lang w:val="en-GB"/>
        </w:rPr>
      </w:pPr>
      <w:r w:rsidRPr="00085982">
        <w:rPr>
          <w:b/>
          <w:bCs/>
          <w:lang w:val="en-GB"/>
        </w:rPr>
        <w:t>9.2.1</w:t>
      </w:r>
      <w:r w:rsidRPr="00085982">
        <w:rPr>
          <w:b/>
          <w:bCs/>
          <w:lang w:val="en-GB"/>
        </w:rPr>
        <w:tab/>
        <w:t>Compliance with the requirements of this Chapter</w:t>
      </w:r>
    </w:p>
    <w:p w14:paraId="408C0630" w14:textId="77777777" w:rsidR="00FC6205" w:rsidRPr="00085982" w:rsidRDefault="00FC6205" w:rsidP="005C2865">
      <w:pPr>
        <w:pStyle w:val="SingleTxtG"/>
        <w:rPr>
          <w:lang w:val="en-GB"/>
        </w:rPr>
      </w:pPr>
      <w:r w:rsidRPr="00085982">
        <w:rPr>
          <w:lang w:val="en-GB"/>
        </w:rPr>
        <w:t>9.2.1.1</w:t>
      </w:r>
      <w:r w:rsidRPr="00085982">
        <w:rPr>
          <w:lang w:val="en-GB"/>
        </w:rPr>
        <w:tab/>
        <w:t>EX/II, EX/III, FL and AT vehicles shall comply with the requirements of this Chapter, according to the table below.</w:t>
      </w:r>
    </w:p>
    <w:p w14:paraId="56D64052" w14:textId="0A1951A5" w:rsidR="00FC6205" w:rsidRPr="00085982" w:rsidRDefault="00FC6205" w:rsidP="005C2865">
      <w:pPr>
        <w:pStyle w:val="SingleTxtG"/>
        <w:rPr>
          <w:lang w:val="en-GB"/>
        </w:rPr>
      </w:pPr>
      <w:r w:rsidRPr="00085982">
        <w:rPr>
          <w:lang w:val="en-GB"/>
        </w:rPr>
        <w:tab/>
        <w:t>For vehicles other than of EX/II, EX/III, FL and AT:</w:t>
      </w:r>
    </w:p>
    <w:p w14:paraId="746E5E4E" w14:textId="6D77FB8F" w:rsidR="00FC6205" w:rsidRPr="00085982" w:rsidRDefault="00FC6205" w:rsidP="005C2865">
      <w:pPr>
        <w:pStyle w:val="SingleTxtG"/>
        <w:rPr>
          <w:lang w:val="en-GB"/>
        </w:rPr>
      </w:pPr>
      <w:r w:rsidRPr="00085982">
        <w:rPr>
          <w:lang w:val="en-GB"/>
        </w:rPr>
        <w:tab/>
        <w:t>-</w:t>
      </w:r>
      <w:r w:rsidRPr="00085982">
        <w:rPr>
          <w:lang w:val="en-GB"/>
        </w:rPr>
        <w:tab/>
        <w:t>the requirements of 9.2.3.1.1 (Braking equipment in accordance with UN Regulation No. 13 or Directive 71/320/EEC) are applicable to all vehicles first registered (or which entered into service if the registration is not mandatory) after 30 June 1997;</w:t>
      </w:r>
    </w:p>
    <w:p w14:paraId="4924D258" w14:textId="77777777" w:rsidR="00FC6205" w:rsidRPr="00085982" w:rsidRDefault="00FC6205" w:rsidP="005C2865">
      <w:pPr>
        <w:pStyle w:val="SingleTxtG"/>
        <w:rPr>
          <w:lang w:val="en-GB"/>
        </w:rPr>
      </w:pPr>
      <w:r w:rsidRPr="00085982">
        <w:rPr>
          <w:lang w:val="en-GB"/>
        </w:rPr>
        <w:t>-</w:t>
      </w:r>
      <w:r w:rsidRPr="00085982">
        <w:rPr>
          <w:lang w:val="en-GB"/>
        </w:rPr>
        <w:tab/>
        <w:t>the requirements of 9.2.5 (Speed limitation device in accordance with UN Regulation No. 89 or Directive 92/24/EEC) are applicable to all motor vehicles with a maximum mass exceeding 12 tonnes first registered after 31 December 1987 and all motor vehicles with a maximum mass exceeding 3.5 tonnes but not more than 12 tonnes first registered after 31 December 2007.</w:t>
      </w:r>
    </w:p>
    <w:p w14:paraId="24A64520" w14:textId="77777777" w:rsidR="00FC6205" w:rsidRPr="00085982" w:rsidRDefault="00FC6205" w:rsidP="00FC6205">
      <w:pPr>
        <w:tabs>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985" w:hanging="567"/>
      </w:pPr>
    </w:p>
    <w:p w14:paraId="19B69739" w14:textId="77777777" w:rsidR="00FC6205" w:rsidRPr="00085982" w:rsidRDefault="00FC6205" w:rsidP="00FC6205">
      <w:pPr>
        <w:tabs>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985" w:hanging="567"/>
        <w:sectPr w:rsidR="00FC6205" w:rsidRPr="00085982" w:rsidSect="00FC620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134" w:left="1134" w:header="851" w:footer="794" w:gutter="0"/>
          <w:cols w:space="720"/>
          <w:noEndnote/>
          <w:docGrid w:linePitch="299"/>
        </w:sectPr>
      </w:pPr>
    </w:p>
    <w:tbl>
      <w:tblPr>
        <w:tblW w:w="140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
        <w:gridCol w:w="3194"/>
        <w:gridCol w:w="709"/>
        <w:gridCol w:w="709"/>
        <w:gridCol w:w="709"/>
        <w:gridCol w:w="708"/>
        <w:gridCol w:w="7224"/>
      </w:tblGrid>
      <w:tr w:rsidR="00FC6205" w:rsidRPr="00085982" w14:paraId="084A55FC" w14:textId="77777777">
        <w:trPr>
          <w:cantSplit/>
          <w:trHeight w:val="20"/>
          <w:tblHeader/>
        </w:trPr>
        <w:tc>
          <w:tcPr>
            <w:tcW w:w="3974" w:type="dxa"/>
            <w:gridSpan w:val="2"/>
            <w:tcBorders>
              <w:top w:val="single" w:sz="4" w:space="0" w:color="auto"/>
              <w:left w:val="single" w:sz="4" w:space="0" w:color="auto"/>
              <w:bottom w:val="single" w:sz="4" w:space="0" w:color="auto"/>
              <w:right w:val="single" w:sz="4" w:space="0" w:color="auto"/>
            </w:tcBorders>
          </w:tcPr>
          <w:p w14:paraId="0CD41AD6" w14:textId="77777777" w:rsidR="00FC6205" w:rsidRPr="00085982" w:rsidRDefault="00FC6205">
            <w:pPr>
              <w:spacing w:after="60"/>
              <w:rPr>
                <w:rFonts w:asciiTheme="majorBidi" w:hAnsiTheme="majorBidi" w:cstheme="majorBidi"/>
              </w:rPr>
            </w:pPr>
          </w:p>
        </w:tc>
        <w:tc>
          <w:tcPr>
            <w:tcW w:w="2835" w:type="dxa"/>
            <w:gridSpan w:val="4"/>
            <w:tcBorders>
              <w:top w:val="single" w:sz="4" w:space="0" w:color="auto"/>
              <w:left w:val="single" w:sz="4" w:space="0" w:color="auto"/>
              <w:bottom w:val="single" w:sz="4" w:space="0" w:color="auto"/>
              <w:right w:val="single" w:sz="4" w:space="0" w:color="auto"/>
            </w:tcBorders>
            <w:hideMark/>
          </w:tcPr>
          <w:p w14:paraId="40162EE7"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VEHICLES</w:t>
            </w:r>
          </w:p>
        </w:tc>
        <w:tc>
          <w:tcPr>
            <w:tcW w:w="7224" w:type="dxa"/>
            <w:tcBorders>
              <w:top w:val="single" w:sz="4" w:space="0" w:color="auto"/>
              <w:left w:val="single" w:sz="4" w:space="0" w:color="auto"/>
              <w:bottom w:val="single" w:sz="4" w:space="0" w:color="auto"/>
              <w:right w:val="single" w:sz="4" w:space="0" w:color="auto"/>
            </w:tcBorders>
            <w:hideMark/>
          </w:tcPr>
          <w:p w14:paraId="2E121F5F"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COMMENTS</w:t>
            </w:r>
          </w:p>
        </w:tc>
      </w:tr>
      <w:tr w:rsidR="00FC6205" w:rsidRPr="00085982" w14:paraId="5EDDC231" w14:textId="77777777">
        <w:trPr>
          <w:trHeight w:val="20"/>
          <w:tblHeader/>
        </w:trPr>
        <w:tc>
          <w:tcPr>
            <w:tcW w:w="3974"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26D14930" w14:textId="77777777" w:rsidR="00FC6205" w:rsidRPr="00085982" w:rsidRDefault="00FC6205">
            <w:pPr>
              <w:spacing w:after="60"/>
              <w:rPr>
                <w:rFonts w:asciiTheme="majorBidi" w:hAnsiTheme="majorBidi" w:cstheme="majorBidi"/>
              </w:rPr>
            </w:pPr>
            <w:r w:rsidRPr="00085982">
              <w:rPr>
                <w:rFonts w:asciiTheme="majorBidi" w:hAnsiTheme="majorBidi" w:cstheme="majorBidi"/>
              </w:rPr>
              <w:t>TECHNICAL SPECIFICATIONS</w:t>
            </w:r>
          </w:p>
        </w:tc>
        <w:tc>
          <w:tcPr>
            <w:tcW w:w="709" w:type="dxa"/>
            <w:tcBorders>
              <w:top w:val="single" w:sz="4" w:space="0" w:color="auto"/>
              <w:left w:val="single" w:sz="4" w:space="0" w:color="auto"/>
              <w:bottom w:val="single" w:sz="4" w:space="0" w:color="auto"/>
              <w:right w:val="single" w:sz="4" w:space="0" w:color="auto"/>
            </w:tcBorders>
            <w:hideMark/>
          </w:tcPr>
          <w:p w14:paraId="45F18975"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EX/II</w:t>
            </w:r>
          </w:p>
        </w:tc>
        <w:tc>
          <w:tcPr>
            <w:tcW w:w="709" w:type="dxa"/>
            <w:tcBorders>
              <w:top w:val="single" w:sz="4" w:space="0" w:color="auto"/>
              <w:left w:val="single" w:sz="4" w:space="0" w:color="auto"/>
              <w:bottom w:val="single" w:sz="4" w:space="0" w:color="auto"/>
              <w:right w:val="single" w:sz="4" w:space="0" w:color="auto"/>
            </w:tcBorders>
            <w:hideMark/>
          </w:tcPr>
          <w:p w14:paraId="5E33313B"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EX/III</w:t>
            </w:r>
          </w:p>
        </w:tc>
        <w:tc>
          <w:tcPr>
            <w:tcW w:w="709" w:type="dxa"/>
            <w:tcBorders>
              <w:top w:val="single" w:sz="4" w:space="0" w:color="auto"/>
              <w:left w:val="single" w:sz="4" w:space="0" w:color="auto"/>
              <w:bottom w:val="single" w:sz="4" w:space="0" w:color="auto"/>
              <w:right w:val="single" w:sz="4" w:space="0" w:color="auto"/>
            </w:tcBorders>
            <w:hideMark/>
          </w:tcPr>
          <w:p w14:paraId="6CF49B91"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AT</w:t>
            </w:r>
          </w:p>
        </w:tc>
        <w:tc>
          <w:tcPr>
            <w:tcW w:w="708" w:type="dxa"/>
            <w:tcBorders>
              <w:top w:val="single" w:sz="4" w:space="0" w:color="auto"/>
              <w:left w:val="single" w:sz="4" w:space="0" w:color="auto"/>
              <w:bottom w:val="single" w:sz="4" w:space="0" w:color="auto"/>
              <w:right w:val="single" w:sz="4" w:space="0" w:color="auto"/>
            </w:tcBorders>
            <w:hideMark/>
          </w:tcPr>
          <w:p w14:paraId="7F01028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FL</w:t>
            </w:r>
          </w:p>
        </w:tc>
        <w:tc>
          <w:tcPr>
            <w:tcW w:w="7224" w:type="dxa"/>
            <w:tcBorders>
              <w:top w:val="single" w:sz="4" w:space="0" w:color="auto"/>
              <w:left w:val="single" w:sz="4" w:space="0" w:color="auto"/>
              <w:bottom w:val="single" w:sz="4" w:space="0" w:color="auto"/>
              <w:right w:val="single" w:sz="4" w:space="0" w:color="auto"/>
            </w:tcBorders>
          </w:tcPr>
          <w:p w14:paraId="64CB1B28" w14:textId="77777777" w:rsidR="00FC6205" w:rsidRPr="00085982" w:rsidRDefault="00FC6205">
            <w:pPr>
              <w:spacing w:after="60"/>
              <w:ind w:right="-271"/>
              <w:rPr>
                <w:rFonts w:asciiTheme="majorBidi" w:hAnsiTheme="majorBidi" w:cstheme="majorBidi"/>
              </w:rPr>
            </w:pPr>
          </w:p>
        </w:tc>
      </w:tr>
      <w:tr w:rsidR="00FC6205" w:rsidRPr="00085982" w14:paraId="27FFCDB4"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C6FCAE2" w14:textId="77777777" w:rsidR="00FC6205" w:rsidRPr="00085982" w:rsidRDefault="00FC6205">
            <w:pPr>
              <w:spacing w:after="60"/>
              <w:rPr>
                <w:rFonts w:asciiTheme="majorBidi" w:hAnsiTheme="majorBidi" w:cstheme="majorBidi"/>
                <w:b/>
              </w:rPr>
            </w:pPr>
            <w:r w:rsidRPr="00085982">
              <w:rPr>
                <w:rFonts w:asciiTheme="majorBidi" w:hAnsiTheme="majorBidi" w:cstheme="majorBidi"/>
                <w:b/>
              </w:rPr>
              <w:t>9.2.2</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7C72E52" w14:textId="77777777" w:rsidR="00FC6205" w:rsidRPr="00085982" w:rsidRDefault="00FC6205">
            <w:pPr>
              <w:spacing w:after="60"/>
              <w:rPr>
                <w:rFonts w:asciiTheme="majorBidi" w:hAnsiTheme="majorBidi" w:cstheme="majorBidi"/>
                <w:b/>
              </w:rPr>
            </w:pPr>
            <w:r w:rsidRPr="00085982">
              <w:rPr>
                <w:rFonts w:asciiTheme="majorBidi" w:hAnsiTheme="majorBidi" w:cstheme="majorBidi"/>
                <w:b/>
              </w:rPr>
              <w:t>ELECTRICAL EQUIPMENT</w:t>
            </w:r>
          </w:p>
        </w:tc>
        <w:tc>
          <w:tcPr>
            <w:tcW w:w="709" w:type="dxa"/>
            <w:tcBorders>
              <w:top w:val="single" w:sz="4" w:space="0" w:color="auto"/>
              <w:left w:val="single" w:sz="4" w:space="0" w:color="auto"/>
              <w:bottom w:val="single" w:sz="4" w:space="0" w:color="auto"/>
              <w:right w:val="single" w:sz="4" w:space="0" w:color="auto"/>
            </w:tcBorders>
          </w:tcPr>
          <w:p w14:paraId="5F48E11F"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09F13A3B"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0653A65B"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52219805"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6DD1E309" w14:textId="77777777" w:rsidR="00FC6205" w:rsidRPr="00085982" w:rsidRDefault="00FC6205">
            <w:pPr>
              <w:spacing w:after="60"/>
              <w:ind w:right="-271"/>
              <w:rPr>
                <w:rFonts w:asciiTheme="majorBidi" w:hAnsiTheme="majorBidi" w:cstheme="majorBidi"/>
              </w:rPr>
            </w:pPr>
          </w:p>
        </w:tc>
      </w:tr>
      <w:tr w:rsidR="00FC6205" w:rsidRPr="00085982" w14:paraId="1F961BED"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B832891"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9.2.2.1</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1B802AB" w14:textId="77777777" w:rsidR="00FC6205" w:rsidRPr="00085982" w:rsidRDefault="00FC6205">
            <w:pPr>
              <w:spacing w:after="60"/>
              <w:rPr>
                <w:rFonts w:asciiTheme="majorBidi" w:hAnsiTheme="majorBidi" w:cstheme="majorBidi"/>
              </w:rPr>
            </w:pPr>
            <w:r w:rsidRPr="00085982">
              <w:rPr>
                <w:rFonts w:asciiTheme="majorBidi" w:hAnsiTheme="majorBidi" w:cstheme="majorBidi"/>
              </w:rPr>
              <w:t>General provisions</w:t>
            </w:r>
          </w:p>
        </w:tc>
        <w:tc>
          <w:tcPr>
            <w:tcW w:w="709" w:type="dxa"/>
            <w:tcBorders>
              <w:top w:val="single" w:sz="4" w:space="0" w:color="auto"/>
              <w:left w:val="single" w:sz="4" w:space="0" w:color="auto"/>
              <w:bottom w:val="single" w:sz="4" w:space="0" w:color="auto"/>
              <w:right w:val="single" w:sz="4" w:space="0" w:color="auto"/>
            </w:tcBorders>
            <w:hideMark/>
          </w:tcPr>
          <w:p w14:paraId="5B4B123E"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6A07B03C"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4400D439"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hideMark/>
          </w:tcPr>
          <w:p w14:paraId="6EDA742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4DA7207C" w14:textId="77777777" w:rsidR="00FC6205" w:rsidRPr="00085982" w:rsidRDefault="00FC6205">
            <w:pPr>
              <w:spacing w:after="60"/>
              <w:ind w:right="-271"/>
              <w:rPr>
                <w:rFonts w:asciiTheme="majorBidi" w:hAnsiTheme="majorBidi" w:cstheme="majorBidi"/>
              </w:rPr>
            </w:pPr>
          </w:p>
        </w:tc>
      </w:tr>
      <w:tr w:rsidR="00FC6205" w:rsidRPr="00085982" w14:paraId="2108DA29"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CBA15A2"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9.2.2.2.1</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9DCCD14" w14:textId="77777777" w:rsidR="00FC6205" w:rsidRPr="00085982" w:rsidRDefault="00FC6205">
            <w:pPr>
              <w:spacing w:after="60"/>
              <w:rPr>
                <w:rFonts w:asciiTheme="majorBidi" w:hAnsiTheme="majorBidi" w:cstheme="majorBidi"/>
              </w:rPr>
            </w:pPr>
            <w:r w:rsidRPr="00085982">
              <w:rPr>
                <w:rFonts w:asciiTheme="majorBidi" w:hAnsiTheme="majorBidi" w:cstheme="majorBidi"/>
              </w:rPr>
              <w:t>Cables</w:t>
            </w:r>
          </w:p>
        </w:tc>
        <w:tc>
          <w:tcPr>
            <w:tcW w:w="709" w:type="dxa"/>
            <w:tcBorders>
              <w:top w:val="single" w:sz="4" w:space="0" w:color="auto"/>
              <w:left w:val="single" w:sz="4" w:space="0" w:color="auto"/>
              <w:bottom w:val="single" w:sz="4" w:space="0" w:color="auto"/>
              <w:right w:val="single" w:sz="4" w:space="0" w:color="auto"/>
            </w:tcBorders>
            <w:hideMark/>
          </w:tcPr>
          <w:p w14:paraId="56B46150"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61062D3A"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4501EAE1"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hideMark/>
          </w:tcPr>
          <w:p w14:paraId="759C8749"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10FEFBA6" w14:textId="77777777" w:rsidR="00FC6205" w:rsidRPr="00085982" w:rsidRDefault="00FC6205">
            <w:pPr>
              <w:spacing w:after="60"/>
              <w:ind w:right="-271"/>
              <w:rPr>
                <w:rFonts w:asciiTheme="majorBidi" w:hAnsiTheme="majorBidi" w:cstheme="majorBidi"/>
              </w:rPr>
            </w:pPr>
          </w:p>
        </w:tc>
      </w:tr>
      <w:tr w:rsidR="00FC6205" w:rsidRPr="00085982" w14:paraId="2E9A24D1"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A61BFA"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9.2.2.2.2</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E8C31CA" w14:textId="77777777" w:rsidR="00FC6205" w:rsidRPr="00085982" w:rsidRDefault="00FC6205">
            <w:pPr>
              <w:spacing w:after="60"/>
              <w:rPr>
                <w:rFonts w:asciiTheme="majorBidi" w:hAnsiTheme="majorBidi" w:cstheme="majorBidi"/>
              </w:rPr>
            </w:pPr>
            <w:r w:rsidRPr="00085982">
              <w:rPr>
                <w:rFonts w:asciiTheme="majorBidi" w:hAnsiTheme="majorBidi" w:cstheme="majorBidi"/>
              </w:rPr>
              <w:t>Additional protection</w:t>
            </w:r>
          </w:p>
        </w:tc>
        <w:tc>
          <w:tcPr>
            <w:tcW w:w="709" w:type="dxa"/>
            <w:tcBorders>
              <w:top w:val="single" w:sz="4" w:space="0" w:color="auto"/>
              <w:left w:val="single" w:sz="4" w:space="0" w:color="auto"/>
              <w:bottom w:val="single" w:sz="4" w:space="0" w:color="auto"/>
              <w:right w:val="single" w:sz="4" w:space="0" w:color="auto"/>
            </w:tcBorders>
            <w:hideMark/>
          </w:tcPr>
          <w:p w14:paraId="435F08D8"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a</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FE326FA"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385B1CDD"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b</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A6F0E2C"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hideMark/>
          </w:tcPr>
          <w:p w14:paraId="317F7731"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a</w:t>
            </w:r>
            <w:r w:rsidRPr="00085982">
              <w:rPr>
                <w:rFonts w:asciiTheme="majorBidi" w:hAnsiTheme="majorBidi" w:cstheme="majorBidi"/>
                <w:vertAlign w:val="superscript"/>
              </w:rPr>
              <w:tab/>
            </w:r>
            <w:r w:rsidRPr="00085982">
              <w:rPr>
                <w:rFonts w:asciiTheme="majorBidi" w:hAnsiTheme="majorBidi" w:cstheme="majorBidi"/>
              </w:rPr>
              <w:t>Applicable to vehicles with a maximum mass exceeding 3.5 tonnes first registered (or which entered into service if registration is not mandatory) after 31 March 2018.</w:t>
            </w:r>
          </w:p>
          <w:p w14:paraId="020C580A"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b</w:t>
            </w:r>
            <w:r w:rsidRPr="00085982">
              <w:rPr>
                <w:rFonts w:asciiTheme="majorBidi" w:hAnsiTheme="majorBidi" w:cstheme="majorBidi"/>
              </w:rPr>
              <w:tab/>
              <w:t>Applicable for vehicles first registered (or which entered into service if registration is not mandatory) after 31 March 2018.</w:t>
            </w:r>
          </w:p>
        </w:tc>
      </w:tr>
      <w:tr w:rsidR="00FC6205" w:rsidRPr="00085982" w14:paraId="541B29D7"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A832DB5"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9.2.2.3</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57D6A0C" w14:textId="77777777" w:rsidR="00FC6205" w:rsidRPr="00085982" w:rsidRDefault="00FC6205">
            <w:pPr>
              <w:spacing w:after="60"/>
              <w:rPr>
                <w:rFonts w:asciiTheme="majorBidi" w:hAnsiTheme="majorBidi" w:cstheme="majorBidi"/>
              </w:rPr>
            </w:pPr>
            <w:r w:rsidRPr="00085982">
              <w:rPr>
                <w:rFonts w:asciiTheme="majorBidi" w:hAnsiTheme="majorBidi" w:cstheme="majorBidi"/>
              </w:rPr>
              <w:t>Fuses and circuit breakers</w:t>
            </w:r>
          </w:p>
        </w:tc>
        <w:tc>
          <w:tcPr>
            <w:tcW w:w="709" w:type="dxa"/>
            <w:tcBorders>
              <w:top w:val="single" w:sz="4" w:space="0" w:color="auto"/>
              <w:left w:val="single" w:sz="4" w:space="0" w:color="auto"/>
              <w:bottom w:val="single" w:sz="4" w:space="0" w:color="auto"/>
              <w:right w:val="single" w:sz="4" w:space="0" w:color="auto"/>
            </w:tcBorders>
            <w:hideMark/>
          </w:tcPr>
          <w:p w14:paraId="775A1A69"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b</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6B415FE"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55BCA82F"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hideMark/>
          </w:tcPr>
          <w:p w14:paraId="418CF707"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hideMark/>
          </w:tcPr>
          <w:p w14:paraId="57EDAD38"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b</w:t>
            </w:r>
            <w:r w:rsidRPr="00085982">
              <w:rPr>
                <w:rFonts w:asciiTheme="majorBidi" w:hAnsiTheme="majorBidi" w:cstheme="majorBidi"/>
              </w:rPr>
              <w:tab/>
              <w:t>Applicable to vehicles first registered (or which entered into service if registration is not mandatory) after 31 March 2018.</w:t>
            </w:r>
          </w:p>
        </w:tc>
      </w:tr>
      <w:tr w:rsidR="00FC6205" w:rsidRPr="00085982" w14:paraId="215684A5"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120F78C"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9.2.2.4</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8C5728D" w14:textId="77777777" w:rsidR="00FC6205" w:rsidRPr="00085982" w:rsidRDefault="00FC6205">
            <w:pPr>
              <w:spacing w:after="60"/>
              <w:rPr>
                <w:rFonts w:asciiTheme="majorBidi" w:hAnsiTheme="majorBidi" w:cstheme="majorBidi"/>
              </w:rPr>
            </w:pPr>
            <w:r w:rsidRPr="00085982">
              <w:rPr>
                <w:rFonts w:asciiTheme="majorBidi" w:hAnsiTheme="majorBidi" w:cstheme="majorBidi"/>
              </w:rPr>
              <w:t>Batteries</w:t>
            </w:r>
          </w:p>
        </w:tc>
        <w:tc>
          <w:tcPr>
            <w:tcW w:w="709" w:type="dxa"/>
            <w:tcBorders>
              <w:top w:val="single" w:sz="4" w:space="0" w:color="auto"/>
              <w:left w:val="single" w:sz="4" w:space="0" w:color="auto"/>
              <w:bottom w:val="single" w:sz="4" w:space="0" w:color="auto"/>
              <w:right w:val="single" w:sz="4" w:space="0" w:color="auto"/>
            </w:tcBorders>
            <w:hideMark/>
          </w:tcPr>
          <w:p w14:paraId="29C86A02"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08979FF4"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3BE0033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hideMark/>
          </w:tcPr>
          <w:p w14:paraId="1BE8624C"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3D0FC71D" w14:textId="77777777" w:rsidR="00FC6205" w:rsidRPr="00085982" w:rsidRDefault="00FC6205">
            <w:pPr>
              <w:spacing w:after="60"/>
              <w:ind w:right="-271"/>
              <w:rPr>
                <w:rFonts w:asciiTheme="majorBidi" w:hAnsiTheme="majorBidi" w:cstheme="majorBidi"/>
              </w:rPr>
            </w:pPr>
          </w:p>
        </w:tc>
      </w:tr>
      <w:tr w:rsidR="00FC6205" w:rsidRPr="00085982" w14:paraId="543E287C"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F2B7101"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9.2.2.5</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09AFCA5" w14:textId="77777777" w:rsidR="00FC6205" w:rsidRPr="00085982" w:rsidRDefault="00FC6205">
            <w:pPr>
              <w:spacing w:after="60"/>
              <w:rPr>
                <w:rFonts w:asciiTheme="majorBidi" w:hAnsiTheme="majorBidi" w:cstheme="majorBidi"/>
              </w:rPr>
            </w:pPr>
            <w:r w:rsidRPr="00085982">
              <w:rPr>
                <w:rFonts w:asciiTheme="majorBidi" w:hAnsiTheme="majorBidi" w:cstheme="majorBidi"/>
              </w:rPr>
              <w:t>Lighting</w:t>
            </w:r>
          </w:p>
        </w:tc>
        <w:tc>
          <w:tcPr>
            <w:tcW w:w="709" w:type="dxa"/>
            <w:tcBorders>
              <w:top w:val="single" w:sz="4" w:space="0" w:color="auto"/>
              <w:left w:val="single" w:sz="4" w:space="0" w:color="auto"/>
              <w:bottom w:val="single" w:sz="4" w:space="0" w:color="auto"/>
              <w:right w:val="single" w:sz="4" w:space="0" w:color="auto"/>
            </w:tcBorders>
            <w:hideMark/>
          </w:tcPr>
          <w:p w14:paraId="24DB1225"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0353E4DF"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447FE0CE"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hideMark/>
          </w:tcPr>
          <w:p w14:paraId="78E0159A"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47A9B2D3" w14:textId="77777777" w:rsidR="00FC6205" w:rsidRPr="00085982" w:rsidRDefault="00FC6205">
            <w:pPr>
              <w:spacing w:after="60"/>
              <w:ind w:right="-271"/>
              <w:rPr>
                <w:rFonts w:asciiTheme="majorBidi" w:hAnsiTheme="majorBidi" w:cstheme="majorBidi"/>
              </w:rPr>
            </w:pPr>
          </w:p>
        </w:tc>
      </w:tr>
      <w:tr w:rsidR="00FC6205" w:rsidRPr="00085982" w14:paraId="2DC7528F"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FA40319"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9.2.2.6</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217BF10" w14:textId="77777777" w:rsidR="00FC6205" w:rsidRPr="00085982" w:rsidRDefault="00FC6205">
            <w:pPr>
              <w:spacing w:after="60"/>
              <w:rPr>
                <w:rFonts w:asciiTheme="majorBidi" w:hAnsiTheme="majorBidi" w:cstheme="majorBidi"/>
              </w:rPr>
            </w:pPr>
            <w:r w:rsidRPr="00085982">
              <w:rPr>
                <w:rFonts w:asciiTheme="majorBidi" w:hAnsiTheme="majorBidi" w:cstheme="majorBidi"/>
              </w:rPr>
              <w:t>Electrical connections between motor vehicles and trailers</w:t>
            </w:r>
          </w:p>
        </w:tc>
        <w:tc>
          <w:tcPr>
            <w:tcW w:w="709" w:type="dxa"/>
            <w:tcBorders>
              <w:top w:val="single" w:sz="4" w:space="0" w:color="auto"/>
              <w:left w:val="single" w:sz="4" w:space="0" w:color="auto"/>
              <w:bottom w:val="single" w:sz="4" w:space="0" w:color="auto"/>
              <w:right w:val="single" w:sz="4" w:space="0" w:color="auto"/>
            </w:tcBorders>
            <w:hideMark/>
          </w:tcPr>
          <w:p w14:paraId="6409685B"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c</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7F556F5"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7A15D50F"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b</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29B9B6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hideMark/>
          </w:tcPr>
          <w:p w14:paraId="16A5C178"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b</w:t>
            </w:r>
            <w:r w:rsidRPr="00085982">
              <w:rPr>
                <w:rFonts w:asciiTheme="majorBidi" w:hAnsiTheme="majorBidi" w:cstheme="majorBidi"/>
              </w:rPr>
              <w:tab/>
              <w:t>Applicable to vehicles first registered (or which entered into service if registration is not mandatory) after 31 March 2018.</w:t>
            </w:r>
          </w:p>
          <w:p w14:paraId="6FFBE684"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c</w:t>
            </w:r>
            <w:r w:rsidRPr="00085982">
              <w:rPr>
                <w:rFonts w:asciiTheme="majorBidi" w:hAnsiTheme="majorBidi" w:cstheme="majorBidi"/>
                <w:vertAlign w:val="superscript"/>
              </w:rPr>
              <w:tab/>
            </w:r>
            <w:r w:rsidRPr="00085982">
              <w:rPr>
                <w:rFonts w:asciiTheme="majorBidi" w:hAnsiTheme="majorBidi" w:cstheme="majorBidi"/>
              </w:rPr>
              <w:t>Applicable to motor vehicles intended to draw trailers with a maximum mass exceeding 3.5 tonnes and trailers with a maximum mass exceeding 3.5 tonnes first registered (or which entered into service if registration is not mandatory) after 31 March 2018.</w:t>
            </w:r>
          </w:p>
        </w:tc>
      </w:tr>
      <w:tr w:rsidR="00FC6205" w:rsidRPr="00085982" w14:paraId="6EA64A48"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2B7147C"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9.2.2.7</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499BF66" w14:textId="77777777" w:rsidR="00FC6205" w:rsidRPr="00085982" w:rsidRDefault="00FC6205">
            <w:pPr>
              <w:spacing w:after="60"/>
              <w:rPr>
                <w:rFonts w:asciiTheme="majorBidi" w:hAnsiTheme="majorBidi" w:cstheme="majorBidi"/>
              </w:rPr>
            </w:pPr>
            <w:r w:rsidRPr="00085982">
              <w:rPr>
                <w:rFonts w:asciiTheme="majorBidi" w:hAnsiTheme="majorBidi" w:cstheme="majorBidi"/>
              </w:rPr>
              <w:t>Voltage</w:t>
            </w:r>
          </w:p>
        </w:tc>
        <w:tc>
          <w:tcPr>
            <w:tcW w:w="709" w:type="dxa"/>
            <w:tcBorders>
              <w:top w:val="single" w:sz="4" w:space="0" w:color="auto"/>
              <w:left w:val="single" w:sz="4" w:space="0" w:color="auto"/>
              <w:bottom w:val="single" w:sz="4" w:space="0" w:color="auto"/>
              <w:right w:val="single" w:sz="4" w:space="0" w:color="auto"/>
            </w:tcBorders>
            <w:hideMark/>
          </w:tcPr>
          <w:p w14:paraId="29508A8A"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11DFABD9"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tcPr>
          <w:p w14:paraId="4CD063E5"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71952DA4"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0304EA89" w14:textId="77777777" w:rsidR="00FC6205" w:rsidRPr="00085982" w:rsidRDefault="00FC6205">
            <w:pPr>
              <w:spacing w:after="60"/>
              <w:ind w:right="-271"/>
              <w:rPr>
                <w:rFonts w:asciiTheme="majorBidi" w:hAnsiTheme="majorBidi" w:cstheme="majorBidi"/>
              </w:rPr>
            </w:pPr>
          </w:p>
        </w:tc>
      </w:tr>
      <w:tr w:rsidR="00FC6205" w:rsidRPr="00085982" w14:paraId="20AD1459"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C7C950E"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9.2.2.8</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26F3664" w14:textId="77777777" w:rsidR="00FC6205" w:rsidRPr="00085982" w:rsidRDefault="00FC6205">
            <w:pPr>
              <w:spacing w:after="60"/>
              <w:rPr>
                <w:rFonts w:asciiTheme="majorBidi" w:hAnsiTheme="majorBidi" w:cstheme="majorBidi"/>
              </w:rPr>
            </w:pPr>
            <w:r w:rsidRPr="00085982">
              <w:rPr>
                <w:color w:val="000000"/>
              </w:rPr>
              <w:t>De-energizing electrical circuits</w:t>
            </w:r>
            <w:r w:rsidRPr="00085982">
              <w:rPr>
                <w:rFonts w:asciiTheme="majorBidi" w:hAnsiTheme="majorBidi" w:cstheme="majorBidi"/>
              </w:rPr>
              <w:t xml:space="preserve"> </w:t>
            </w:r>
          </w:p>
        </w:tc>
        <w:tc>
          <w:tcPr>
            <w:tcW w:w="709" w:type="dxa"/>
            <w:tcBorders>
              <w:top w:val="single" w:sz="4" w:space="0" w:color="auto"/>
              <w:left w:val="single" w:sz="4" w:space="0" w:color="auto"/>
              <w:bottom w:val="single" w:sz="4" w:space="0" w:color="auto"/>
              <w:right w:val="single" w:sz="4" w:space="0" w:color="auto"/>
            </w:tcBorders>
          </w:tcPr>
          <w:p w14:paraId="0F86815C"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hideMark/>
          </w:tcPr>
          <w:p w14:paraId="361D508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tcPr>
          <w:p w14:paraId="1DA74E65"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hideMark/>
          </w:tcPr>
          <w:p w14:paraId="36773C21"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174A83C0" w14:textId="77777777" w:rsidR="00FC6205" w:rsidRPr="00085982" w:rsidRDefault="00FC6205">
            <w:pPr>
              <w:spacing w:after="60"/>
              <w:ind w:right="-271"/>
              <w:rPr>
                <w:rFonts w:asciiTheme="majorBidi" w:hAnsiTheme="majorBidi" w:cstheme="majorBidi"/>
              </w:rPr>
            </w:pPr>
          </w:p>
        </w:tc>
      </w:tr>
      <w:tr w:rsidR="00FC6205" w:rsidRPr="00085982" w14:paraId="5B915214"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AF26BA1"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9.2.2.9</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117DC67" w14:textId="77777777" w:rsidR="00FC6205" w:rsidRPr="00085982" w:rsidRDefault="00FC6205">
            <w:pPr>
              <w:spacing w:after="60"/>
              <w:rPr>
                <w:rFonts w:asciiTheme="majorBidi" w:hAnsiTheme="majorBidi" w:cstheme="majorBidi"/>
              </w:rPr>
            </w:pPr>
            <w:r w:rsidRPr="00085982">
              <w:rPr>
                <w:rFonts w:asciiTheme="majorBidi" w:hAnsiTheme="majorBidi" w:cstheme="majorBidi"/>
              </w:rPr>
              <w:t>Permanently energized circuits</w:t>
            </w:r>
          </w:p>
        </w:tc>
        <w:tc>
          <w:tcPr>
            <w:tcW w:w="709" w:type="dxa"/>
            <w:tcBorders>
              <w:top w:val="single" w:sz="4" w:space="0" w:color="auto"/>
              <w:left w:val="single" w:sz="4" w:space="0" w:color="auto"/>
              <w:bottom w:val="single" w:sz="4" w:space="0" w:color="auto"/>
              <w:right w:val="single" w:sz="4" w:space="0" w:color="auto"/>
            </w:tcBorders>
          </w:tcPr>
          <w:p w14:paraId="7B6F17E2"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6FF42957"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04E2F2B5"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1185C639"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54124296" w14:textId="77777777" w:rsidR="00FC6205" w:rsidRPr="00085982" w:rsidRDefault="00FC6205">
            <w:pPr>
              <w:spacing w:after="60"/>
              <w:ind w:right="-271"/>
              <w:rPr>
                <w:rFonts w:asciiTheme="majorBidi" w:hAnsiTheme="majorBidi" w:cstheme="majorBidi"/>
              </w:rPr>
            </w:pPr>
          </w:p>
        </w:tc>
      </w:tr>
      <w:tr w:rsidR="00FC6205" w:rsidRPr="00085982" w14:paraId="2F9CE4AE"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1069E15"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9.2.2.9.1</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25EB7D26" w14:textId="77777777" w:rsidR="00FC6205" w:rsidRPr="00085982" w:rsidRDefault="00FC6205">
            <w:pPr>
              <w:spacing w:after="60"/>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562CD579"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1106656A"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3D6D60E9"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hideMark/>
          </w:tcPr>
          <w:p w14:paraId="282B9679"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2B3872E7" w14:textId="77777777" w:rsidR="00FC6205" w:rsidRPr="00085982" w:rsidRDefault="00FC6205">
            <w:pPr>
              <w:spacing w:after="60"/>
              <w:ind w:right="-271"/>
              <w:rPr>
                <w:rFonts w:asciiTheme="majorBidi" w:hAnsiTheme="majorBidi" w:cstheme="majorBidi"/>
              </w:rPr>
            </w:pPr>
          </w:p>
        </w:tc>
      </w:tr>
      <w:tr w:rsidR="00FC6205" w:rsidRPr="00085982" w14:paraId="2398DCA2"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0FDBC1B"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9.2.2.9.2</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112629EF" w14:textId="77777777" w:rsidR="00FC6205" w:rsidRPr="00085982" w:rsidRDefault="00FC6205">
            <w:pPr>
              <w:spacing w:after="60"/>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00236C4D"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hideMark/>
          </w:tcPr>
          <w:p w14:paraId="69FE7B7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tcPr>
          <w:p w14:paraId="62D39EF5"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6B860899"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1004CF7E" w14:textId="77777777" w:rsidR="00FC6205" w:rsidRPr="00085982" w:rsidRDefault="00FC6205">
            <w:pPr>
              <w:spacing w:after="60"/>
              <w:ind w:right="-271"/>
              <w:rPr>
                <w:rFonts w:asciiTheme="majorBidi" w:hAnsiTheme="majorBidi" w:cstheme="majorBidi"/>
              </w:rPr>
            </w:pPr>
          </w:p>
        </w:tc>
      </w:tr>
      <w:tr w:rsidR="00FC6205" w:rsidRPr="00085982" w14:paraId="7E572DE2"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A54EDBF" w14:textId="77777777" w:rsidR="00FC6205" w:rsidRPr="00085982" w:rsidRDefault="00FC6205">
            <w:pPr>
              <w:pageBreakBefore/>
              <w:spacing w:after="60"/>
              <w:rPr>
                <w:rFonts w:asciiTheme="majorBidi" w:hAnsiTheme="majorBidi" w:cstheme="majorBidi"/>
                <w:b/>
                <w:bCs/>
              </w:rPr>
            </w:pPr>
            <w:r w:rsidRPr="00085982">
              <w:rPr>
                <w:rFonts w:asciiTheme="majorBidi" w:hAnsiTheme="majorBidi" w:cstheme="majorBidi"/>
                <w:b/>
                <w:bCs/>
              </w:rPr>
              <w:t>9.2.3</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7318962" w14:textId="77777777" w:rsidR="00FC6205" w:rsidRPr="00085982" w:rsidRDefault="00FC6205">
            <w:pPr>
              <w:spacing w:after="60"/>
              <w:rPr>
                <w:rFonts w:asciiTheme="majorBidi" w:hAnsiTheme="majorBidi" w:cstheme="majorBidi"/>
                <w:b/>
              </w:rPr>
            </w:pPr>
            <w:r w:rsidRPr="00085982">
              <w:rPr>
                <w:rFonts w:asciiTheme="majorBidi" w:hAnsiTheme="majorBidi" w:cstheme="majorBidi"/>
                <w:b/>
              </w:rPr>
              <w:t>BRAKING EQUIPMENT</w:t>
            </w:r>
          </w:p>
        </w:tc>
        <w:tc>
          <w:tcPr>
            <w:tcW w:w="709" w:type="dxa"/>
            <w:tcBorders>
              <w:top w:val="single" w:sz="4" w:space="0" w:color="auto"/>
              <w:left w:val="single" w:sz="4" w:space="0" w:color="auto"/>
              <w:bottom w:val="single" w:sz="4" w:space="0" w:color="auto"/>
              <w:right w:val="single" w:sz="4" w:space="0" w:color="auto"/>
            </w:tcBorders>
          </w:tcPr>
          <w:p w14:paraId="72705C00"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5B865F50"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4D036EE2"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17C1A062"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7A327FA1" w14:textId="77777777" w:rsidR="00FC6205" w:rsidRPr="00085982" w:rsidRDefault="00FC6205">
            <w:pPr>
              <w:spacing w:after="60"/>
              <w:ind w:right="-271"/>
              <w:rPr>
                <w:rFonts w:asciiTheme="majorBidi" w:hAnsiTheme="majorBidi" w:cstheme="majorBidi"/>
              </w:rPr>
            </w:pPr>
          </w:p>
        </w:tc>
      </w:tr>
      <w:tr w:rsidR="00FC6205" w:rsidRPr="00085982" w14:paraId="0D7491A4"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188349B"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9.2.3.1</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15701BE" w14:textId="77777777" w:rsidR="00FC6205" w:rsidRPr="00085982" w:rsidRDefault="00FC6205">
            <w:pPr>
              <w:spacing w:after="60"/>
              <w:rPr>
                <w:rFonts w:asciiTheme="majorBidi" w:hAnsiTheme="majorBidi" w:cstheme="majorBidi"/>
              </w:rPr>
            </w:pPr>
            <w:r w:rsidRPr="00085982">
              <w:rPr>
                <w:rFonts w:asciiTheme="majorBidi" w:hAnsiTheme="majorBidi" w:cstheme="majorBidi"/>
              </w:rPr>
              <w:t>General provisions</w:t>
            </w:r>
          </w:p>
        </w:tc>
        <w:tc>
          <w:tcPr>
            <w:tcW w:w="709" w:type="dxa"/>
            <w:tcBorders>
              <w:top w:val="single" w:sz="4" w:space="0" w:color="auto"/>
              <w:left w:val="single" w:sz="4" w:space="0" w:color="auto"/>
              <w:bottom w:val="single" w:sz="4" w:space="0" w:color="auto"/>
              <w:right w:val="single" w:sz="4" w:space="0" w:color="auto"/>
            </w:tcBorders>
            <w:hideMark/>
          </w:tcPr>
          <w:p w14:paraId="51EA8AFF"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2DE34296"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027E4831"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hideMark/>
          </w:tcPr>
          <w:p w14:paraId="41A42F2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52B1E394" w14:textId="77777777" w:rsidR="00FC6205" w:rsidRPr="00085982" w:rsidRDefault="00FC6205">
            <w:pPr>
              <w:spacing w:after="60"/>
              <w:ind w:right="-271"/>
              <w:rPr>
                <w:rFonts w:asciiTheme="majorBidi" w:hAnsiTheme="majorBidi" w:cstheme="majorBidi"/>
              </w:rPr>
            </w:pPr>
          </w:p>
        </w:tc>
      </w:tr>
      <w:tr w:rsidR="00FC6205" w:rsidRPr="00085982" w14:paraId="1BFEAB9F"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4C03F122" w14:textId="77777777" w:rsidR="00FC6205" w:rsidRPr="00085982" w:rsidRDefault="00FC6205">
            <w:pPr>
              <w:spacing w:after="60"/>
              <w:rPr>
                <w:rFonts w:asciiTheme="majorBidi" w:hAnsiTheme="majorBidi" w:cstheme="majorBidi"/>
              </w:rPr>
            </w:pP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E4673CD" w14:textId="77777777" w:rsidR="00FC6205" w:rsidRPr="00085982" w:rsidRDefault="00FC6205">
            <w:pPr>
              <w:spacing w:after="60"/>
              <w:rPr>
                <w:rFonts w:asciiTheme="majorBidi" w:hAnsiTheme="majorBidi" w:cstheme="majorBidi"/>
              </w:rPr>
            </w:pPr>
            <w:r w:rsidRPr="00085982">
              <w:rPr>
                <w:rFonts w:asciiTheme="majorBidi" w:hAnsiTheme="majorBidi" w:cstheme="majorBidi"/>
              </w:rPr>
              <w:t>Anti-lock braking system</w:t>
            </w:r>
          </w:p>
        </w:tc>
        <w:tc>
          <w:tcPr>
            <w:tcW w:w="709" w:type="dxa"/>
            <w:tcBorders>
              <w:top w:val="single" w:sz="4" w:space="0" w:color="auto"/>
              <w:left w:val="single" w:sz="4" w:space="0" w:color="auto"/>
              <w:bottom w:val="single" w:sz="4" w:space="0" w:color="auto"/>
              <w:right w:val="single" w:sz="4" w:space="0" w:color="auto"/>
            </w:tcBorders>
            <w:hideMark/>
          </w:tcPr>
          <w:p w14:paraId="7FD56020"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r w:rsidRPr="00085982">
              <w:rPr>
                <w:rFonts w:asciiTheme="majorBidi" w:hAnsiTheme="majorBidi" w:cstheme="majorBidi"/>
                <w:vertAlign w:val="superscript"/>
              </w:rPr>
              <w:t>e</w:t>
            </w:r>
          </w:p>
        </w:tc>
        <w:tc>
          <w:tcPr>
            <w:tcW w:w="709" w:type="dxa"/>
            <w:tcBorders>
              <w:top w:val="single" w:sz="4" w:space="0" w:color="auto"/>
              <w:left w:val="single" w:sz="4" w:space="0" w:color="auto"/>
              <w:bottom w:val="single" w:sz="4" w:space="0" w:color="auto"/>
              <w:right w:val="single" w:sz="4" w:space="0" w:color="auto"/>
            </w:tcBorders>
            <w:hideMark/>
          </w:tcPr>
          <w:p w14:paraId="37D5B7F7"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d,e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1CFF60D0"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d,e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C31DC7D"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d,e</w:t>
            </w:r>
            <w:proofErr w:type="spellEnd"/>
          </w:p>
        </w:tc>
        <w:tc>
          <w:tcPr>
            <w:tcW w:w="7224" w:type="dxa"/>
            <w:tcBorders>
              <w:top w:val="single" w:sz="4" w:space="0" w:color="auto"/>
              <w:left w:val="single" w:sz="4" w:space="0" w:color="auto"/>
              <w:bottom w:val="single" w:sz="4" w:space="0" w:color="auto"/>
              <w:right w:val="single" w:sz="4" w:space="0" w:color="auto"/>
            </w:tcBorders>
            <w:hideMark/>
          </w:tcPr>
          <w:p w14:paraId="6FE4617A"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d</w:t>
            </w:r>
            <w:r w:rsidRPr="00085982">
              <w:rPr>
                <w:rFonts w:asciiTheme="majorBidi" w:hAnsiTheme="majorBidi" w:cstheme="majorBidi"/>
                <w:vertAlign w:val="superscript"/>
              </w:rPr>
              <w:tab/>
            </w:r>
            <w:r w:rsidRPr="00085982">
              <w:rPr>
                <w:rFonts w:asciiTheme="majorBidi" w:hAnsiTheme="majorBidi" w:cstheme="majorBidi"/>
              </w:rPr>
              <w:t>Applicable to motor vehicles (tractors and rigid vehicles) with a maximum mass exceeding 16 tonnes and motor vehicles authorized to tow trailers (i.e. full-trailers, semi-trailers and centre axle-trailers) with a maximum mass exceeding 10 tonnes. Motor vehicles shall be equipped with a category 1 anti-lock braking system.</w:t>
            </w:r>
          </w:p>
          <w:p w14:paraId="277C7CC2"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rPr>
              <w:tab/>
              <w:t>Applicable to trailers (i.e. full-trailers, semi-trailers and centre axle-trailers) with a maximum mass exceeding 10 tonnes. Trailers shall be equipped with a category A anti-lock braking system.</w:t>
            </w:r>
          </w:p>
          <w:p w14:paraId="6DCAE6A1"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e</w:t>
            </w:r>
            <w:r w:rsidRPr="00085982">
              <w:rPr>
                <w:rFonts w:asciiTheme="majorBidi" w:hAnsiTheme="majorBidi" w:cstheme="majorBidi"/>
                <w:vertAlign w:val="superscript"/>
              </w:rPr>
              <w:tab/>
            </w:r>
            <w:r w:rsidRPr="00085982">
              <w:rPr>
                <w:rFonts w:asciiTheme="majorBidi" w:hAnsiTheme="majorBidi" w:cstheme="majorBidi"/>
              </w:rPr>
              <w:t>Applicable to all motor vehicles and applicable to trailers with a maximum mass exceeding 3.5 tonnes, first registered (or which entered into service if registration is not mandatory) after 31 March 2018.</w:t>
            </w:r>
          </w:p>
        </w:tc>
      </w:tr>
      <w:tr w:rsidR="00FC6205" w:rsidRPr="00085982" w14:paraId="421DBF5A"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140AB36E" w14:textId="77777777" w:rsidR="00FC6205" w:rsidRPr="00085982" w:rsidRDefault="00FC6205">
            <w:pPr>
              <w:spacing w:after="60"/>
              <w:rPr>
                <w:rFonts w:asciiTheme="majorBidi" w:hAnsiTheme="majorBidi" w:cstheme="majorBidi"/>
              </w:rPr>
            </w:pP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9922D11" w14:textId="77777777" w:rsidR="00FC6205" w:rsidRPr="00085982" w:rsidRDefault="00FC6205">
            <w:pPr>
              <w:spacing w:after="60"/>
              <w:rPr>
                <w:rFonts w:asciiTheme="majorBidi" w:hAnsiTheme="majorBidi" w:cstheme="majorBidi"/>
              </w:rPr>
            </w:pPr>
            <w:r w:rsidRPr="00085982">
              <w:rPr>
                <w:rFonts w:asciiTheme="majorBidi" w:hAnsiTheme="majorBidi" w:cstheme="majorBidi"/>
              </w:rPr>
              <w:t>Endurance braking system</w:t>
            </w:r>
          </w:p>
        </w:tc>
        <w:tc>
          <w:tcPr>
            <w:tcW w:w="709" w:type="dxa"/>
            <w:tcBorders>
              <w:top w:val="single" w:sz="4" w:space="0" w:color="auto"/>
              <w:left w:val="single" w:sz="4" w:space="0" w:color="auto"/>
              <w:bottom w:val="single" w:sz="4" w:space="0" w:color="auto"/>
              <w:right w:val="single" w:sz="4" w:space="0" w:color="auto"/>
            </w:tcBorders>
            <w:hideMark/>
          </w:tcPr>
          <w:p w14:paraId="77D7E886"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f</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100468E"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g</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29F8262"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g</w:t>
            </w:r>
            <w:proofErr w:type="spellEnd"/>
            <w:r w:rsidRPr="00085982">
              <w:rPr>
                <w:rFonts w:asciiTheme="majorBidi" w:hAnsiTheme="majorBidi" w:cstheme="majorBidi"/>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6C59F0C5"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g</w:t>
            </w:r>
            <w:proofErr w:type="spellEnd"/>
            <w:r w:rsidRPr="00085982">
              <w:rPr>
                <w:rFonts w:asciiTheme="majorBidi" w:hAnsiTheme="majorBidi" w:cstheme="majorBidi"/>
              </w:rPr>
              <w:t xml:space="preserve"> </w:t>
            </w:r>
          </w:p>
        </w:tc>
        <w:tc>
          <w:tcPr>
            <w:tcW w:w="7224" w:type="dxa"/>
            <w:tcBorders>
              <w:top w:val="single" w:sz="4" w:space="0" w:color="auto"/>
              <w:left w:val="single" w:sz="4" w:space="0" w:color="auto"/>
              <w:bottom w:val="single" w:sz="4" w:space="0" w:color="auto"/>
              <w:right w:val="single" w:sz="4" w:space="0" w:color="auto"/>
            </w:tcBorders>
            <w:hideMark/>
          </w:tcPr>
          <w:p w14:paraId="5176A97B" w14:textId="77777777" w:rsidR="00FC6205" w:rsidRPr="00085982" w:rsidRDefault="00FC6205">
            <w:pPr>
              <w:spacing w:after="60"/>
              <w:ind w:left="268" w:right="142" w:hanging="126"/>
              <w:rPr>
                <w:rFonts w:asciiTheme="majorBidi" w:hAnsiTheme="majorBidi" w:cstheme="majorBidi"/>
                <w:vertAlign w:val="superscript"/>
              </w:rPr>
            </w:pPr>
            <w:r w:rsidRPr="00085982">
              <w:rPr>
                <w:rFonts w:asciiTheme="majorBidi" w:hAnsiTheme="majorBidi" w:cstheme="majorBidi"/>
                <w:vertAlign w:val="superscript"/>
              </w:rPr>
              <w:t>f</w:t>
            </w:r>
            <w:r w:rsidRPr="00085982">
              <w:rPr>
                <w:rFonts w:asciiTheme="majorBidi" w:hAnsiTheme="majorBidi" w:cstheme="majorBidi"/>
              </w:rPr>
              <w:tab/>
              <w:t>Applicable to motor vehicles with a maximum mass exceeding 16 tonnes or authorized to tow a trailer with a maximum mass exceeding 10 tonnes first registered after 31 March 2018. The endurance braking system shall be of type IIA.</w:t>
            </w:r>
          </w:p>
          <w:p w14:paraId="5050AD86" w14:textId="77777777" w:rsidR="00FC6205" w:rsidRPr="00085982" w:rsidRDefault="00FC6205">
            <w:pPr>
              <w:spacing w:after="60"/>
              <w:ind w:left="268" w:right="142" w:hanging="126"/>
              <w:rPr>
                <w:rFonts w:asciiTheme="majorBidi" w:hAnsiTheme="majorBidi" w:cstheme="majorBidi"/>
              </w:rPr>
            </w:pPr>
            <w:r w:rsidRPr="00085982">
              <w:rPr>
                <w:rFonts w:asciiTheme="majorBidi" w:hAnsiTheme="majorBidi" w:cstheme="majorBidi"/>
                <w:vertAlign w:val="superscript"/>
              </w:rPr>
              <w:t>g</w:t>
            </w:r>
            <w:r w:rsidRPr="00085982">
              <w:rPr>
                <w:rFonts w:asciiTheme="majorBidi" w:hAnsiTheme="majorBidi" w:cstheme="majorBidi"/>
                <w:vertAlign w:val="superscript"/>
              </w:rPr>
              <w:tab/>
            </w:r>
            <w:r w:rsidRPr="00085982">
              <w:rPr>
                <w:rFonts w:asciiTheme="majorBidi" w:hAnsiTheme="majorBidi" w:cstheme="majorBidi"/>
              </w:rPr>
              <w:t>Applicable to motor vehicles with a maximum mass exceeding 16 tonnes or authorized to tow a trailer with a maximum mass exceeding 10 tonnes. The endurance braking system shall be of type IIA.</w:t>
            </w:r>
          </w:p>
        </w:tc>
      </w:tr>
      <w:tr w:rsidR="00FC6205" w:rsidRPr="00085982" w14:paraId="2A15E8DE"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A42B917" w14:textId="77777777" w:rsidR="00FC6205" w:rsidRPr="00085982" w:rsidRDefault="00FC6205">
            <w:pPr>
              <w:spacing w:after="60"/>
              <w:rPr>
                <w:rFonts w:asciiTheme="majorBidi" w:hAnsiTheme="majorBidi" w:cstheme="majorBidi"/>
                <w:b/>
              </w:rPr>
            </w:pPr>
            <w:r w:rsidRPr="00085982">
              <w:rPr>
                <w:rFonts w:asciiTheme="majorBidi" w:hAnsiTheme="majorBidi" w:cstheme="majorBidi"/>
                <w:b/>
              </w:rPr>
              <w:t>9.2.4</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C34F38" w14:textId="77777777" w:rsidR="00FC6205" w:rsidRPr="00085982" w:rsidRDefault="00FC6205">
            <w:pPr>
              <w:spacing w:after="60"/>
              <w:rPr>
                <w:rFonts w:asciiTheme="majorBidi" w:hAnsiTheme="majorBidi" w:cstheme="majorBidi"/>
                <w:b/>
              </w:rPr>
            </w:pPr>
            <w:r w:rsidRPr="00085982">
              <w:rPr>
                <w:rFonts w:asciiTheme="majorBidi" w:hAnsiTheme="majorBidi" w:cstheme="majorBidi"/>
                <w:b/>
                <w:bCs/>
                <w:caps/>
              </w:rPr>
              <w:t>Vehicle propulsion system</w:t>
            </w:r>
            <w:r w:rsidRPr="00085982">
              <w:rPr>
                <w:rFonts w:asciiTheme="majorBidi" w:hAnsiTheme="majorBidi" w:cstheme="majorBidi"/>
              </w:rPr>
              <w:t xml:space="preserve"> </w:t>
            </w:r>
          </w:p>
        </w:tc>
        <w:tc>
          <w:tcPr>
            <w:tcW w:w="709" w:type="dxa"/>
            <w:tcBorders>
              <w:top w:val="single" w:sz="4" w:space="0" w:color="auto"/>
              <w:left w:val="single" w:sz="4" w:space="0" w:color="auto"/>
              <w:bottom w:val="single" w:sz="4" w:space="0" w:color="auto"/>
              <w:right w:val="single" w:sz="4" w:space="0" w:color="auto"/>
            </w:tcBorders>
          </w:tcPr>
          <w:p w14:paraId="2BC2E319"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6E8F020F"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7F4EDA54"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0F1AC37A"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10C9D5A6" w14:textId="77777777" w:rsidR="00FC6205" w:rsidRPr="00085982" w:rsidRDefault="00FC6205">
            <w:pPr>
              <w:spacing w:after="60"/>
              <w:ind w:right="-271"/>
              <w:rPr>
                <w:rFonts w:asciiTheme="majorBidi" w:hAnsiTheme="majorBidi" w:cstheme="majorBidi"/>
              </w:rPr>
            </w:pPr>
          </w:p>
        </w:tc>
      </w:tr>
      <w:tr w:rsidR="00FC6205" w:rsidRPr="00085982" w14:paraId="0A7E263F"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9362E5"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9.2.4.2</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245A14B" w14:textId="77777777" w:rsidR="00FC6205" w:rsidRPr="00085982" w:rsidRDefault="00FC6205">
            <w:pPr>
              <w:spacing w:after="60"/>
              <w:rPr>
                <w:rFonts w:asciiTheme="majorBidi" w:hAnsiTheme="majorBidi" w:cstheme="majorBidi"/>
              </w:rPr>
            </w:pPr>
            <w:r w:rsidRPr="00085982">
              <w:rPr>
                <w:rFonts w:asciiTheme="majorBidi" w:hAnsiTheme="majorBidi" w:cstheme="majorBidi"/>
              </w:rPr>
              <w:t>Fuel tanks and cylinders</w:t>
            </w:r>
          </w:p>
        </w:tc>
        <w:tc>
          <w:tcPr>
            <w:tcW w:w="709" w:type="dxa"/>
            <w:tcBorders>
              <w:top w:val="single" w:sz="4" w:space="0" w:color="auto"/>
              <w:left w:val="single" w:sz="4" w:space="0" w:color="auto"/>
              <w:bottom w:val="single" w:sz="4" w:space="0" w:color="auto"/>
              <w:right w:val="single" w:sz="4" w:space="0" w:color="auto"/>
            </w:tcBorders>
            <w:hideMark/>
          </w:tcPr>
          <w:p w14:paraId="64497344"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70D7DA4E"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DEE40A"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w:t>
            </w:r>
            <w:proofErr w:type="spellStart"/>
            <w:r w:rsidRPr="00085982">
              <w:rPr>
                <w:rFonts w:asciiTheme="majorBidi" w:hAnsiTheme="majorBidi" w:cstheme="majorBidi"/>
              </w:rPr>
              <w:t>X</w:t>
            </w:r>
            <w:r w:rsidRPr="00085982">
              <w:rPr>
                <w:rFonts w:asciiTheme="majorBidi" w:hAnsiTheme="majorBidi" w:cstheme="majorBidi"/>
                <w:vertAlign w:val="superscript"/>
              </w:rPr>
              <w:t>k</w:t>
            </w:r>
            <w:proofErr w:type="spellEnd"/>
            <w:r w:rsidRPr="00085982">
              <w:rPr>
                <w:rFonts w:asciiTheme="majorBidi" w:hAnsiTheme="majorBidi" w:cstheme="majorBidi"/>
              </w:rPr>
              <w:t>]</w:t>
            </w:r>
          </w:p>
        </w:tc>
        <w:tc>
          <w:tcPr>
            <w:tcW w:w="708" w:type="dxa"/>
            <w:tcBorders>
              <w:top w:val="single" w:sz="4" w:space="0" w:color="auto"/>
              <w:left w:val="single" w:sz="4" w:space="0" w:color="auto"/>
              <w:bottom w:val="single" w:sz="4" w:space="0" w:color="auto"/>
              <w:right w:val="single" w:sz="4" w:space="0" w:color="auto"/>
            </w:tcBorders>
            <w:hideMark/>
          </w:tcPr>
          <w:p w14:paraId="38DF174B"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618D72E8" w14:textId="77777777" w:rsidR="00FC6205" w:rsidRPr="00085982" w:rsidRDefault="00FC6205">
            <w:pPr>
              <w:spacing w:after="60"/>
              <w:ind w:right="-271"/>
              <w:rPr>
                <w:rFonts w:asciiTheme="majorBidi" w:hAnsiTheme="majorBidi" w:cstheme="majorBidi"/>
              </w:rPr>
            </w:pPr>
            <w:r w:rsidRPr="00085982">
              <w:rPr>
                <w:rFonts w:asciiTheme="majorBidi" w:hAnsiTheme="majorBidi" w:cstheme="majorBidi"/>
              </w:rPr>
              <w:t xml:space="preserve"> [</w:t>
            </w:r>
            <w:r w:rsidRPr="00085982">
              <w:rPr>
                <w:rFonts w:asciiTheme="majorBidi" w:hAnsiTheme="majorBidi" w:cstheme="majorBidi"/>
                <w:vertAlign w:val="superscript"/>
              </w:rPr>
              <w:t xml:space="preserve">k </w:t>
            </w:r>
            <w:r w:rsidRPr="00085982">
              <w:rPr>
                <w:rFonts w:asciiTheme="majorBidi" w:hAnsiTheme="majorBidi" w:cstheme="majorBidi"/>
              </w:rPr>
              <w:t>Applicable to motor vehicles first registered after 31 March 2026]</w:t>
            </w:r>
          </w:p>
        </w:tc>
      </w:tr>
      <w:tr w:rsidR="00FC6205" w:rsidRPr="00085982" w14:paraId="41119163"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48DEAF2"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9.2.4.3</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37B1842"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Internal combustion engine </w:t>
            </w:r>
          </w:p>
        </w:tc>
        <w:tc>
          <w:tcPr>
            <w:tcW w:w="709" w:type="dxa"/>
            <w:tcBorders>
              <w:top w:val="single" w:sz="4" w:space="0" w:color="auto"/>
              <w:left w:val="single" w:sz="4" w:space="0" w:color="auto"/>
              <w:bottom w:val="single" w:sz="4" w:space="0" w:color="auto"/>
              <w:right w:val="single" w:sz="4" w:space="0" w:color="auto"/>
            </w:tcBorders>
            <w:hideMark/>
          </w:tcPr>
          <w:p w14:paraId="545E8DB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4A6F9B7E"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tcPr>
          <w:p w14:paraId="36AD0DD6"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hideMark/>
          </w:tcPr>
          <w:p w14:paraId="27F89526"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067E9472" w14:textId="77777777" w:rsidR="00FC6205" w:rsidRPr="00085982" w:rsidRDefault="00FC6205">
            <w:pPr>
              <w:spacing w:after="60"/>
              <w:ind w:right="-271"/>
              <w:rPr>
                <w:rFonts w:asciiTheme="majorBidi" w:hAnsiTheme="majorBidi" w:cstheme="majorBidi"/>
              </w:rPr>
            </w:pPr>
          </w:p>
        </w:tc>
      </w:tr>
      <w:tr w:rsidR="00FC6205" w:rsidRPr="00085982" w14:paraId="75FE9BAF"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5A0350BD"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9.2.4.4</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4C3D5154"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Electric power train </w:t>
            </w:r>
          </w:p>
        </w:tc>
        <w:tc>
          <w:tcPr>
            <w:tcW w:w="709" w:type="dxa"/>
            <w:tcBorders>
              <w:top w:val="single" w:sz="4" w:space="0" w:color="auto"/>
              <w:left w:val="single" w:sz="4" w:space="0" w:color="auto"/>
              <w:bottom w:val="single" w:sz="4" w:space="0" w:color="auto"/>
              <w:right w:val="single" w:sz="4" w:space="0" w:color="auto"/>
            </w:tcBorders>
          </w:tcPr>
          <w:p w14:paraId="6765E838"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4B8A8AFA"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1D028279"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045413C8"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28879F7F" w14:textId="77777777" w:rsidR="00FC6205" w:rsidRPr="00085982" w:rsidRDefault="00FC6205">
            <w:pPr>
              <w:spacing w:after="60"/>
              <w:ind w:right="-271"/>
              <w:rPr>
                <w:rFonts w:asciiTheme="majorBidi" w:hAnsiTheme="majorBidi" w:cstheme="majorBidi"/>
              </w:rPr>
            </w:pPr>
          </w:p>
        </w:tc>
      </w:tr>
      <w:tr w:rsidR="00FC6205" w:rsidRPr="00085982" w14:paraId="4877A72E"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43A76C87"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9.2.4.4.1</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08FB5CE0" w14:textId="77777777" w:rsidR="00FC6205" w:rsidRPr="00085982" w:rsidRDefault="00FC6205">
            <w:pPr>
              <w:spacing w:after="60"/>
              <w:rPr>
                <w:rFonts w:asciiTheme="majorBidi" w:hAnsiTheme="majorBidi" w:cstheme="majorBidi"/>
              </w:rPr>
            </w:pPr>
            <w:r w:rsidRPr="00085982">
              <w:rPr>
                <w:rFonts w:asciiTheme="majorBidi" w:hAnsiTheme="majorBidi" w:cstheme="majorBidi"/>
              </w:rPr>
              <w:t>General provisions</w:t>
            </w:r>
          </w:p>
        </w:tc>
        <w:tc>
          <w:tcPr>
            <w:tcW w:w="709" w:type="dxa"/>
            <w:tcBorders>
              <w:top w:val="single" w:sz="4" w:space="0" w:color="auto"/>
              <w:left w:val="single" w:sz="4" w:space="0" w:color="auto"/>
              <w:bottom w:val="single" w:sz="4" w:space="0" w:color="auto"/>
              <w:right w:val="single" w:sz="4" w:space="0" w:color="auto"/>
            </w:tcBorders>
          </w:tcPr>
          <w:p w14:paraId="2E26AB15"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1C7E16D4"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2C3E8075"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tcPr>
          <w:p w14:paraId="74D2E03E"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58F19F43" w14:textId="77777777" w:rsidR="00FC6205" w:rsidRPr="00085982" w:rsidRDefault="00FC6205">
            <w:pPr>
              <w:spacing w:after="60"/>
              <w:ind w:right="-271"/>
              <w:rPr>
                <w:rFonts w:asciiTheme="majorBidi" w:hAnsiTheme="majorBidi" w:cstheme="majorBidi"/>
              </w:rPr>
            </w:pPr>
            <w:r w:rsidRPr="00085982">
              <w:rPr>
                <w:rFonts w:asciiTheme="majorBidi" w:hAnsiTheme="majorBidi" w:cstheme="majorBidi"/>
              </w:rPr>
              <w:t xml:space="preserve"> </w:t>
            </w:r>
          </w:p>
        </w:tc>
      </w:tr>
      <w:tr w:rsidR="00FC6205" w:rsidRPr="00085982" w14:paraId="2757B85B"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31556162"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9.2.4.4.2</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3385C5FE" w14:textId="77777777" w:rsidR="00FC6205" w:rsidRPr="00085982" w:rsidRDefault="00FC6205">
            <w:pPr>
              <w:spacing w:after="60"/>
              <w:rPr>
                <w:rFonts w:asciiTheme="majorBidi" w:hAnsiTheme="majorBidi" w:cstheme="majorBidi"/>
              </w:rPr>
            </w:pPr>
            <w:r w:rsidRPr="00085982">
              <w:t>Rechargeable Electrical Energy Storage System</w:t>
            </w:r>
          </w:p>
        </w:tc>
        <w:tc>
          <w:tcPr>
            <w:tcW w:w="709" w:type="dxa"/>
            <w:tcBorders>
              <w:top w:val="single" w:sz="4" w:space="0" w:color="auto"/>
              <w:left w:val="single" w:sz="4" w:space="0" w:color="auto"/>
              <w:bottom w:val="single" w:sz="4" w:space="0" w:color="auto"/>
              <w:right w:val="single" w:sz="4" w:space="0" w:color="auto"/>
            </w:tcBorders>
          </w:tcPr>
          <w:p w14:paraId="2E096F80"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3B074D41"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222B8298"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w:t>
            </w:r>
            <w:proofErr w:type="spellStart"/>
            <w:r w:rsidRPr="00085982">
              <w:rPr>
                <w:rFonts w:asciiTheme="majorBidi" w:hAnsiTheme="majorBidi" w:cstheme="majorBidi"/>
              </w:rPr>
              <w:t>X</w:t>
            </w:r>
            <w:r w:rsidRPr="00085982">
              <w:rPr>
                <w:rFonts w:asciiTheme="majorBidi" w:hAnsiTheme="majorBidi" w:cstheme="majorBidi"/>
                <w:vertAlign w:val="superscript"/>
              </w:rPr>
              <w:t>k</w:t>
            </w:r>
            <w:proofErr w:type="spellEnd"/>
            <w:r w:rsidRPr="00085982">
              <w:rPr>
                <w:rFonts w:asciiTheme="majorBidi" w:hAnsiTheme="majorBidi" w:cstheme="majorBidi"/>
              </w:rPr>
              <w:t xml:space="preserve">] </w:t>
            </w:r>
          </w:p>
        </w:tc>
        <w:tc>
          <w:tcPr>
            <w:tcW w:w="708" w:type="dxa"/>
            <w:tcBorders>
              <w:top w:val="single" w:sz="4" w:space="0" w:color="auto"/>
              <w:left w:val="single" w:sz="4" w:space="0" w:color="auto"/>
              <w:bottom w:val="single" w:sz="4" w:space="0" w:color="auto"/>
              <w:right w:val="single" w:sz="4" w:space="0" w:color="auto"/>
            </w:tcBorders>
          </w:tcPr>
          <w:p w14:paraId="7A3DBBBC"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2D58162E" w14:textId="77777777" w:rsidR="00FC6205" w:rsidRPr="00085982" w:rsidRDefault="00FC6205">
            <w:pPr>
              <w:spacing w:after="60"/>
              <w:ind w:left="123" w:right="-271"/>
              <w:rPr>
                <w:rFonts w:asciiTheme="majorBidi" w:hAnsiTheme="majorBidi" w:cstheme="majorBidi"/>
              </w:rPr>
            </w:pPr>
            <w:r w:rsidRPr="00085982">
              <w:rPr>
                <w:rFonts w:asciiTheme="majorBidi" w:hAnsiTheme="majorBidi" w:cstheme="majorBidi"/>
              </w:rPr>
              <w:t>[</w:t>
            </w:r>
            <w:r w:rsidRPr="00085982">
              <w:rPr>
                <w:rFonts w:asciiTheme="majorBidi" w:hAnsiTheme="majorBidi" w:cstheme="majorBidi"/>
                <w:vertAlign w:val="superscript"/>
              </w:rPr>
              <w:t xml:space="preserve">k </w:t>
            </w:r>
            <w:r w:rsidRPr="00085982">
              <w:rPr>
                <w:rFonts w:asciiTheme="majorBidi" w:hAnsiTheme="majorBidi" w:cstheme="majorBidi"/>
              </w:rPr>
              <w:t>Applicable to motor vehicles first registered after 31 March 2026]</w:t>
            </w:r>
          </w:p>
        </w:tc>
      </w:tr>
      <w:tr w:rsidR="00FC6205" w:rsidRPr="00085982" w14:paraId="47684F54"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6B484622"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9.2.4.4.3</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4EB786B4" w14:textId="77777777" w:rsidR="00FC6205" w:rsidRPr="00085982" w:rsidRDefault="00FC6205">
            <w:pPr>
              <w:spacing w:after="60"/>
              <w:rPr>
                <w:rFonts w:asciiTheme="majorBidi" w:hAnsiTheme="majorBidi" w:cstheme="majorBidi"/>
              </w:rPr>
            </w:pPr>
            <w:r w:rsidRPr="00085982">
              <w:rPr>
                <w:rFonts w:asciiTheme="majorBidi" w:hAnsiTheme="majorBidi" w:cstheme="majorBidi"/>
              </w:rPr>
              <w:t>Measures against thermal propagation</w:t>
            </w:r>
          </w:p>
        </w:tc>
        <w:tc>
          <w:tcPr>
            <w:tcW w:w="709" w:type="dxa"/>
            <w:tcBorders>
              <w:top w:val="single" w:sz="4" w:space="0" w:color="auto"/>
              <w:left w:val="single" w:sz="4" w:space="0" w:color="auto"/>
              <w:bottom w:val="single" w:sz="4" w:space="0" w:color="auto"/>
              <w:right w:val="single" w:sz="4" w:space="0" w:color="auto"/>
            </w:tcBorders>
          </w:tcPr>
          <w:p w14:paraId="71B78712"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28C5BC05"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44CAD6AB"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349A4992"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1E052BA6" w14:textId="77777777" w:rsidR="00FC6205" w:rsidRPr="00085982" w:rsidRDefault="00FC6205">
            <w:pPr>
              <w:spacing w:after="60"/>
              <w:ind w:right="-271"/>
              <w:rPr>
                <w:rFonts w:asciiTheme="majorBidi" w:hAnsiTheme="majorBidi" w:cstheme="majorBidi"/>
              </w:rPr>
            </w:pPr>
          </w:p>
        </w:tc>
      </w:tr>
      <w:tr w:rsidR="00FC6205" w:rsidRPr="00085982" w14:paraId="6335752D"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07B8230F"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9.2.4.5</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3E25AC40"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Hydrogen Fuel Cell </w:t>
            </w:r>
          </w:p>
        </w:tc>
        <w:tc>
          <w:tcPr>
            <w:tcW w:w="709" w:type="dxa"/>
            <w:tcBorders>
              <w:top w:val="single" w:sz="4" w:space="0" w:color="auto"/>
              <w:left w:val="single" w:sz="4" w:space="0" w:color="auto"/>
              <w:bottom w:val="single" w:sz="4" w:space="0" w:color="auto"/>
              <w:right w:val="single" w:sz="4" w:space="0" w:color="auto"/>
            </w:tcBorders>
          </w:tcPr>
          <w:p w14:paraId="464DD6C3"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3334C391"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0A3F6B85"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tcPr>
          <w:p w14:paraId="3E0C78A0"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224" w:type="dxa"/>
            <w:tcBorders>
              <w:top w:val="single" w:sz="4" w:space="0" w:color="auto"/>
              <w:left w:val="single" w:sz="4" w:space="0" w:color="auto"/>
              <w:bottom w:val="single" w:sz="4" w:space="0" w:color="auto"/>
              <w:right w:val="single" w:sz="4" w:space="0" w:color="auto"/>
            </w:tcBorders>
          </w:tcPr>
          <w:p w14:paraId="7F7C6B83" w14:textId="77777777" w:rsidR="00FC6205" w:rsidRPr="00085982" w:rsidRDefault="00FC6205">
            <w:pPr>
              <w:spacing w:after="60"/>
              <w:ind w:left="142" w:right="-271"/>
              <w:rPr>
                <w:rFonts w:asciiTheme="majorBidi" w:hAnsiTheme="majorBidi" w:cstheme="majorBidi"/>
                <w:vertAlign w:val="superscript"/>
              </w:rPr>
            </w:pPr>
          </w:p>
        </w:tc>
      </w:tr>
      <w:tr w:rsidR="00FC6205" w:rsidRPr="00085982" w14:paraId="12AFE982"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4DD3177" w14:textId="77777777" w:rsidR="00FC6205" w:rsidRPr="00085982" w:rsidRDefault="00FC6205">
            <w:pPr>
              <w:spacing w:after="60"/>
              <w:rPr>
                <w:rFonts w:asciiTheme="majorBidi" w:hAnsiTheme="majorBidi" w:cstheme="majorBidi"/>
                <w:b/>
                <w:bCs/>
              </w:rPr>
            </w:pPr>
            <w:r w:rsidRPr="00085982">
              <w:rPr>
                <w:rFonts w:asciiTheme="majorBidi" w:hAnsiTheme="majorBidi" w:cstheme="majorBidi"/>
                <w:b/>
                <w:bCs/>
              </w:rPr>
              <w:t xml:space="preserve">9.2.5 </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4BF6E36" w14:textId="77777777" w:rsidR="00FC6205" w:rsidRPr="00085982" w:rsidRDefault="00FC6205">
            <w:pPr>
              <w:spacing w:after="60"/>
              <w:rPr>
                <w:rFonts w:asciiTheme="majorBidi" w:hAnsiTheme="majorBidi" w:cstheme="majorBidi"/>
                <w:b/>
                <w:bCs/>
                <w:caps/>
              </w:rPr>
            </w:pPr>
            <w:r w:rsidRPr="00085982">
              <w:rPr>
                <w:rFonts w:asciiTheme="majorBidi" w:hAnsiTheme="majorBidi" w:cstheme="majorBidi"/>
                <w:b/>
                <w:bCs/>
                <w:caps/>
              </w:rPr>
              <w:t>Combustion heaters</w:t>
            </w:r>
          </w:p>
        </w:tc>
        <w:tc>
          <w:tcPr>
            <w:tcW w:w="709" w:type="dxa"/>
            <w:tcBorders>
              <w:top w:val="single" w:sz="4" w:space="0" w:color="auto"/>
              <w:left w:val="single" w:sz="4" w:space="0" w:color="auto"/>
              <w:bottom w:val="single" w:sz="4" w:space="0" w:color="auto"/>
              <w:right w:val="single" w:sz="4" w:space="0" w:color="auto"/>
            </w:tcBorders>
          </w:tcPr>
          <w:p w14:paraId="3EF3C823"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2951BB3C"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3F88C271"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7C983420"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7614AFF9" w14:textId="77777777" w:rsidR="00FC6205" w:rsidRPr="00085982" w:rsidRDefault="00FC6205">
            <w:pPr>
              <w:spacing w:after="60"/>
              <w:ind w:left="142" w:right="-271"/>
              <w:rPr>
                <w:rFonts w:asciiTheme="majorBidi" w:hAnsiTheme="majorBidi" w:cstheme="majorBidi"/>
                <w:vertAlign w:val="superscript"/>
              </w:rPr>
            </w:pPr>
          </w:p>
        </w:tc>
      </w:tr>
      <w:tr w:rsidR="00FC6205" w:rsidRPr="00085982" w14:paraId="5CFBA480"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9DD20F"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9.2.5.1 </w:t>
            </w:r>
          </w:p>
          <w:p w14:paraId="1E9034E9"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9.2.5.2 </w:t>
            </w:r>
          </w:p>
          <w:p w14:paraId="1D4A8F9C"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9.2.5.5 </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50742528" w14:textId="77777777" w:rsidR="00FC6205" w:rsidRPr="00085982" w:rsidRDefault="00FC6205">
            <w:pPr>
              <w:spacing w:after="60"/>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hideMark/>
          </w:tcPr>
          <w:p w14:paraId="12C24AAF"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h</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2B7E0F5"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h</w:t>
            </w:r>
            <w:proofErr w:type="spellEnd"/>
            <w:r w:rsidRPr="00085982">
              <w:rPr>
                <w:rFonts w:asciiTheme="majorBidi" w:hAnsiTheme="majorBidi" w:cstheme="majorBidi"/>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33DF87D"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h</w:t>
            </w:r>
            <w:proofErr w:type="spellEnd"/>
            <w:r w:rsidRPr="00085982">
              <w:rPr>
                <w:rFonts w:asciiTheme="majorBidi" w:hAnsiTheme="majorBidi" w:cstheme="majorBidi"/>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1B7292F4"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h</w:t>
            </w:r>
            <w:proofErr w:type="spellEnd"/>
          </w:p>
        </w:tc>
        <w:tc>
          <w:tcPr>
            <w:tcW w:w="7224" w:type="dxa"/>
            <w:tcBorders>
              <w:top w:val="single" w:sz="4" w:space="0" w:color="auto"/>
              <w:left w:val="single" w:sz="4" w:space="0" w:color="auto"/>
              <w:bottom w:val="single" w:sz="4" w:space="0" w:color="auto"/>
              <w:right w:val="single" w:sz="4" w:space="0" w:color="auto"/>
            </w:tcBorders>
            <w:hideMark/>
          </w:tcPr>
          <w:p w14:paraId="157C4F51" w14:textId="77777777" w:rsidR="00FC6205" w:rsidRPr="00085982" w:rsidRDefault="00FC6205">
            <w:pPr>
              <w:spacing w:after="60"/>
              <w:ind w:left="268" w:right="142" w:hanging="126"/>
              <w:rPr>
                <w:rFonts w:asciiTheme="majorBidi" w:hAnsiTheme="majorBidi" w:cstheme="majorBidi"/>
                <w:vertAlign w:val="superscript"/>
              </w:rPr>
            </w:pPr>
            <w:r w:rsidRPr="00085982">
              <w:rPr>
                <w:rFonts w:asciiTheme="majorBidi" w:hAnsiTheme="majorBidi" w:cstheme="majorBidi"/>
                <w:vertAlign w:val="superscript"/>
              </w:rPr>
              <w:t>h</w:t>
            </w:r>
            <w:r w:rsidRPr="00085982">
              <w:rPr>
                <w:rFonts w:asciiTheme="majorBidi" w:hAnsiTheme="majorBidi" w:cstheme="majorBidi"/>
                <w:vertAlign w:val="superscript"/>
              </w:rPr>
              <w:tab/>
            </w:r>
            <w:r w:rsidRPr="00085982">
              <w:rPr>
                <w:rFonts w:asciiTheme="majorBidi" w:hAnsiTheme="majorBidi" w:cstheme="majorBidi"/>
              </w:rPr>
              <w:t>Applicable to motor vehicles equipped after 30 June 1999. Mandatory compliance by 1 January 2010 for vehicles equipped before 1 July 1999. If the date of equipping is not available the date of first registration of the vehicle shall be used instead.</w:t>
            </w:r>
          </w:p>
        </w:tc>
      </w:tr>
      <w:tr w:rsidR="00FC6205" w:rsidRPr="00085982" w14:paraId="71CB5F3D"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E2A6AE"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9.2.5.3 </w:t>
            </w:r>
          </w:p>
          <w:p w14:paraId="5E21356E" w14:textId="77777777" w:rsidR="00FC6205" w:rsidRPr="00085982" w:rsidRDefault="00FC6205">
            <w:pPr>
              <w:spacing w:after="60"/>
              <w:rPr>
                <w:rFonts w:asciiTheme="majorBidi" w:hAnsiTheme="majorBidi" w:cstheme="majorBidi"/>
              </w:rPr>
            </w:pPr>
            <w:r w:rsidRPr="00085982">
              <w:rPr>
                <w:rFonts w:asciiTheme="majorBidi" w:hAnsiTheme="majorBidi" w:cstheme="majorBidi"/>
              </w:rPr>
              <w:t xml:space="preserve">9.2.5.4 </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3B0B9D18" w14:textId="77777777" w:rsidR="00FC6205" w:rsidRPr="00085982" w:rsidRDefault="00FC6205">
            <w:pPr>
              <w:spacing w:after="60"/>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47967D48"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73510BA5"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0738A6A4"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hideMark/>
          </w:tcPr>
          <w:p w14:paraId="235D920F"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rPr>
              <w:t>X</w:t>
            </w:r>
            <w:r w:rsidRPr="00085982">
              <w:rPr>
                <w:rFonts w:asciiTheme="majorBidi" w:hAnsiTheme="majorBidi" w:cstheme="majorBidi"/>
                <w:vertAlign w:val="superscript"/>
              </w:rPr>
              <w:t>h</w:t>
            </w:r>
            <w:proofErr w:type="spellEnd"/>
          </w:p>
        </w:tc>
        <w:tc>
          <w:tcPr>
            <w:tcW w:w="7224" w:type="dxa"/>
            <w:tcBorders>
              <w:top w:val="single" w:sz="4" w:space="0" w:color="auto"/>
              <w:left w:val="single" w:sz="4" w:space="0" w:color="auto"/>
              <w:bottom w:val="single" w:sz="4" w:space="0" w:color="auto"/>
              <w:right w:val="single" w:sz="4" w:space="0" w:color="auto"/>
            </w:tcBorders>
            <w:hideMark/>
          </w:tcPr>
          <w:p w14:paraId="57B910EE" w14:textId="77777777" w:rsidR="00FC6205" w:rsidRPr="00085982" w:rsidRDefault="00FC6205">
            <w:pPr>
              <w:spacing w:after="60"/>
              <w:ind w:left="268" w:right="142" w:hanging="126"/>
              <w:rPr>
                <w:rFonts w:asciiTheme="majorBidi" w:hAnsiTheme="majorBidi" w:cstheme="majorBidi"/>
                <w:vertAlign w:val="superscript"/>
              </w:rPr>
            </w:pPr>
            <w:r w:rsidRPr="00085982">
              <w:rPr>
                <w:rFonts w:asciiTheme="majorBidi" w:hAnsiTheme="majorBidi" w:cstheme="majorBidi"/>
                <w:vertAlign w:val="superscript"/>
              </w:rPr>
              <w:t>h</w:t>
            </w:r>
            <w:r w:rsidRPr="00085982">
              <w:rPr>
                <w:rFonts w:asciiTheme="majorBidi" w:hAnsiTheme="majorBidi" w:cstheme="majorBidi"/>
                <w:vertAlign w:val="superscript"/>
              </w:rPr>
              <w:tab/>
            </w:r>
            <w:r w:rsidRPr="00085982">
              <w:rPr>
                <w:rFonts w:asciiTheme="majorBidi" w:hAnsiTheme="majorBidi" w:cstheme="majorBidi"/>
              </w:rPr>
              <w:t>Applicable to motor vehicles equipped after 30 June 1999. Mandatory compliance by 1 January 2010 for vehicles equipped before 1 July 1999. If the date of equipping is not available the date of first registration of the vehicle shall be used instead.</w:t>
            </w:r>
          </w:p>
        </w:tc>
      </w:tr>
      <w:tr w:rsidR="00FC6205" w:rsidRPr="00085982" w14:paraId="14CBCF56"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2118CC4" w14:textId="77777777" w:rsidR="00FC6205" w:rsidRPr="00085982" w:rsidRDefault="00FC6205">
            <w:pPr>
              <w:spacing w:after="60"/>
              <w:rPr>
                <w:rFonts w:asciiTheme="majorBidi" w:hAnsiTheme="majorBidi" w:cstheme="majorBidi"/>
              </w:rPr>
            </w:pPr>
            <w:r w:rsidRPr="00085982">
              <w:rPr>
                <w:rFonts w:asciiTheme="majorBidi" w:hAnsiTheme="majorBidi" w:cstheme="majorBidi"/>
              </w:rPr>
              <w:t>9.2.5.6</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1651FA5F" w14:textId="77777777" w:rsidR="00FC6205" w:rsidRPr="00085982" w:rsidRDefault="00FC6205">
            <w:pPr>
              <w:spacing w:after="60"/>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hideMark/>
          </w:tcPr>
          <w:p w14:paraId="61FEC6B5"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0619F070"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tcPr>
          <w:p w14:paraId="2C29B4A2" w14:textId="77777777" w:rsidR="00FC6205" w:rsidRPr="00085982" w:rsidRDefault="00FC6205">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57036A51" w14:textId="77777777" w:rsidR="00FC6205" w:rsidRPr="00085982" w:rsidRDefault="00FC6205">
            <w:pPr>
              <w:spacing w:after="60"/>
              <w:jc w:val="center"/>
              <w:rPr>
                <w:rFonts w:asciiTheme="majorBidi" w:hAnsiTheme="majorBidi" w:cstheme="majorBidi"/>
              </w:rPr>
            </w:pPr>
          </w:p>
        </w:tc>
        <w:tc>
          <w:tcPr>
            <w:tcW w:w="7224" w:type="dxa"/>
            <w:tcBorders>
              <w:top w:val="single" w:sz="4" w:space="0" w:color="auto"/>
              <w:left w:val="single" w:sz="4" w:space="0" w:color="auto"/>
              <w:bottom w:val="single" w:sz="4" w:space="0" w:color="auto"/>
              <w:right w:val="single" w:sz="4" w:space="0" w:color="auto"/>
            </w:tcBorders>
          </w:tcPr>
          <w:p w14:paraId="3912797F" w14:textId="77777777" w:rsidR="00FC6205" w:rsidRPr="00085982" w:rsidRDefault="00FC6205">
            <w:pPr>
              <w:spacing w:after="60"/>
              <w:ind w:left="142" w:right="-271"/>
              <w:rPr>
                <w:rFonts w:asciiTheme="majorBidi" w:hAnsiTheme="majorBidi" w:cstheme="majorBidi"/>
                <w:vertAlign w:val="superscript"/>
              </w:rPr>
            </w:pPr>
          </w:p>
        </w:tc>
      </w:tr>
      <w:tr w:rsidR="00FC6205" w:rsidRPr="00085982" w14:paraId="5AC80702"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9DDD3AE" w14:textId="77777777" w:rsidR="00FC6205" w:rsidRPr="00085982" w:rsidRDefault="00FC6205">
            <w:pPr>
              <w:spacing w:after="60"/>
              <w:rPr>
                <w:rFonts w:asciiTheme="majorBidi" w:hAnsiTheme="majorBidi" w:cstheme="majorBidi"/>
                <w:b/>
              </w:rPr>
            </w:pPr>
            <w:r w:rsidRPr="00085982">
              <w:rPr>
                <w:rFonts w:asciiTheme="majorBidi" w:hAnsiTheme="majorBidi" w:cstheme="majorBidi"/>
                <w:b/>
              </w:rPr>
              <w:t xml:space="preserve">9.2.6 </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E0EB850" w14:textId="77777777" w:rsidR="00FC6205" w:rsidRPr="00085982" w:rsidRDefault="00FC6205">
            <w:pPr>
              <w:spacing w:after="60"/>
              <w:rPr>
                <w:rFonts w:asciiTheme="majorBidi" w:hAnsiTheme="majorBidi" w:cstheme="majorBidi"/>
                <w:b/>
              </w:rPr>
            </w:pPr>
            <w:r w:rsidRPr="00085982">
              <w:rPr>
                <w:rFonts w:asciiTheme="majorBidi" w:hAnsiTheme="majorBidi" w:cstheme="majorBidi"/>
                <w:b/>
              </w:rPr>
              <w:t>SPEED LIMITATION DEVICE</w:t>
            </w:r>
          </w:p>
        </w:tc>
        <w:tc>
          <w:tcPr>
            <w:tcW w:w="709" w:type="dxa"/>
            <w:tcBorders>
              <w:top w:val="single" w:sz="4" w:space="0" w:color="auto"/>
              <w:left w:val="single" w:sz="4" w:space="0" w:color="auto"/>
              <w:bottom w:val="single" w:sz="4" w:space="0" w:color="auto"/>
              <w:right w:val="single" w:sz="4" w:space="0" w:color="auto"/>
            </w:tcBorders>
            <w:hideMark/>
          </w:tcPr>
          <w:p w14:paraId="15C1C9CE"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r w:rsidRPr="00085982">
              <w:rPr>
                <w:rFonts w:asciiTheme="majorBidi" w:hAnsiTheme="majorBidi" w:cstheme="majorBidi"/>
                <w:vertAlign w:val="superscript"/>
              </w:rPr>
              <w:t>i</w:t>
            </w:r>
            <w:r w:rsidRPr="00085982">
              <w:rPr>
                <w:rFonts w:asciiTheme="majorBidi" w:hAnsiTheme="majorBidi" w:cstheme="majorBidi"/>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6679750" w14:textId="77777777" w:rsidR="00FC6205" w:rsidRPr="00085982" w:rsidRDefault="00FC6205">
            <w:pPr>
              <w:spacing w:after="60"/>
              <w:jc w:val="center"/>
              <w:rPr>
                <w:rFonts w:asciiTheme="majorBidi" w:hAnsiTheme="majorBidi" w:cstheme="majorBidi"/>
                <w:vertAlign w:val="superscript"/>
              </w:rPr>
            </w:pPr>
            <w:r w:rsidRPr="00085982">
              <w:rPr>
                <w:rFonts w:asciiTheme="majorBidi" w:hAnsiTheme="majorBidi" w:cstheme="majorBidi"/>
              </w:rPr>
              <w:t>X</w:t>
            </w:r>
            <w:r w:rsidRPr="00085982">
              <w:rPr>
                <w:rFonts w:asciiTheme="majorBidi" w:hAnsiTheme="majorBidi" w:cstheme="majorBidi"/>
                <w:vertAlign w:val="superscript"/>
              </w:rPr>
              <w:t>i</w:t>
            </w:r>
          </w:p>
        </w:tc>
        <w:tc>
          <w:tcPr>
            <w:tcW w:w="709" w:type="dxa"/>
            <w:tcBorders>
              <w:top w:val="single" w:sz="4" w:space="0" w:color="auto"/>
              <w:left w:val="single" w:sz="4" w:space="0" w:color="auto"/>
              <w:bottom w:val="single" w:sz="4" w:space="0" w:color="auto"/>
              <w:right w:val="single" w:sz="4" w:space="0" w:color="auto"/>
            </w:tcBorders>
            <w:hideMark/>
          </w:tcPr>
          <w:p w14:paraId="0F24A9BD"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r w:rsidRPr="00085982">
              <w:rPr>
                <w:rFonts w:asciiTheme="majorBidi" w:hAnsiTheme="majorBidi" w:cstheme="majorBidi"/>
                <w:vertAlign w:val="superscript"/>
              </w:rPr>
              <w:t>i</w:t>
            </w:r>
          </w:p>
        </w:tc>
        <w:tc>
          <w:tcPr>
            <w:tcW w:w="708" w:type="dxa"/>
            <w:tcBorders>
              <w:top w:val="single" w:sz="4" w:space="0" w:color="auto"/>
              <w:left w:val="single" w:sz="4" w:space="0" w:color="auto"/>
              <w:bottom w:val="single" w:sz="4" w:space="0" w:color="auto"/>
              <w:right w:val="single" w:sz="4" w:space="0" w:color="auto"/>
            </w:tcBorders>
            <w:hideMark/>
          </w:tcPr>
          <w:p w14:paraId="0C906AB1"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r w:rsidRPr="00085982">
              <w:rPr>
                <w:rFonts w:asciiTheme="majorBidi" w:hAnsiTheme="majorBidi" w:cstheme="majorBidi"/>
                <w:vertAlign w:val="superscript"/>
              </w:rPr>
              <w:t>i</w:t>
            </w:r>
          </w:p>
        </w:tc>
        <w:tc>
          <w:tcPr>
            <w:tcW w:w="7224" w:type="dxa"/>
            <w:tcBorders>
              <w:top w:val="single" w:sz="4" w:space="0" w:color="auto"/>
              <w:left w:val="single" w:sz="4" w:space="0" w:color="auto"/>
              <w:bottom w:val="single" w:sz="4" w:space="0" w:color="auto"/>
              <w:right w:val="single" w:sz="4" w:space="0" w:color="auto"/>
            </w:tcBorders>
            <w:hideMark/>
          </w:tcPr>
          <w:p w14:paraId="1B59B02A" w14:textId="77777777" w:rsidR="00FC6205" w:rsidRPr="00085982" w:rsidRDefault="00FC6205">
            <w:pPr>
              <w:spacing w:after="60"/>
              <w:ind w:left="268" w:right="142" w:hanging="126"/>
              <w:rPr>
                <w:rFonts w:asciiTheme="majorBidi" w:hAnsiTheme="majorBidi" w:cstheme="majorBidi"/>
                <w:vertAlign w:val="superscript"/>
              </w:rPr>
            </w:pPr>
            <w:r w:rsidRPr="00085982">
              <w:rPr>
                <w:rFonts w:asciiTheme="majorBidi" w:hAnsiTheme="majorBidi" w:cstheme="majorBidi"/>
                <w:vertAlign w:val="superscript"/>
              </w:rPr>
              <w:t>i</w:t>
            </w:r>
            <w:r w:rsidRPr="00085982">
              <w:rPr>
                <w:rFonts w:asciiTheme="majorBidi" w:hAnsiTheme="majorBidi" w:cstheme="majorBidi"/>
                <w:vertAlign w:val="superscript"/>
              </w:rPr>
              <w:tab/>
            </w:r>
            <w:r w:rsidRPr="00085982">
              <w:rPr>
                <w:rFonts w:asciiTheme="majorBidi" w:hAnsiTheme="majorBidi" w:cstheme="majorBidi"/>
              </w:rPr>
              <w:t>Applicable to motor vehicles with a maximum mass exceeding 12 tonnes first registered after 31 December 1987, and all motor vehicles with a maximum mass exceeding 3.5 tonnes but not more than 12 tonnes first registered</w:t>
            </w:r>
            <w:r w:rsidRPr="00085982" w:rsidDel="00A37306">
              <w:rPr>
                <w:rFonts w:asciiTheme="majorBidi" w:hAnsiTheme="majorBidi" w:cstheme="majorBidi"/>
              </w:rPr>
              <w:t xml:space="preserve"> </w:t>
            </w:r>
            <w:r w:rsidRPr="00085982">
              <w:rPr>
                <w:rFonts w:asciiTheme="majorBidi" w:hAnsiTheme="majorBidi" w:cstheme="majorBidi"/>
              </w:rPr>
              <w:t>after 31 December 2007.</w:t>
            </w:r>
          </w:p>
        </w:tc>
      </w:tr>
      <w:tr w:rsidR="00FC6205" w:rsidRPr="00085982" w14:paraId="50255F28"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6C1CA11" w14:textId="77777777" w:rsidR="00FC6205" w:rsidRPr="00085982" w:rsidRDefault="00FC6205">
            <w:pPr>
              <w:spacing w:after="60"/>
              <w:rPr>
                <w:rFonts w:asciiTheme="majorBidi" w:hAnsiTheme="majorBidi" w:cstheme="majorBidi"/>
                <w:b/>
              </w:rPr>
            </w:pPr>
            <w:r w:rsidRPr="00085982">
              <w:rPr>
                <w:rFonts w:asciiTheme="majorBidi" w:hAnsiTheme="majorBidi" w:cstheme="majorBidi"/>
                <w:b/>
              </w:rPr>
              <w:t xml:space="preserve">9.2.7 </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371CF10" w14:textId="77777777" w:rsidR="00FC6205" w:rsidRPr="00085982" w:rsidRDefault="00FC6205">
            <w:pPr>
              <w:spacing w:after="60"/>
              <w:rPr>
                <w:rFonts w:asciiTheme="majorBidi" w:hAnsiTheme="majorBidi" w:cstheme="majorBidi"/>
                <w:b/>
              </w:rPr>
            </w:pPr>
            <w:r w:rsidRPr="00085982">
              <w:rPr>
                <w:rFonts w:asciiTheme="majorBidi" w:hAnsiTheme="majorBidi" w:cstheme="majorBidi"/>
                <w:b/>
                <w:lang w:eastAsia="en-GB"/>
              </w:rPr>
              <w:t>COUPLING DEVICES OF MOTOR VEHICLES AND TRAILERS</w:t>
            </w:r>
          </w:p>
        </w:tc>
        <w:tc>
          <w:tcPr>
            <w:tcW w:w="709" w:type="dxa"/>
            <w:tcBorders>
              <w:top w:val="single" w:sz="4" w:space="0" w:color="auto"/>
              <w:left w:val="single" w:sz="4" w:space="0" w:color="auto"/>
              <w:bottom w:val="single" w:sz="4" w:space="0" w:color="auto"/>
              <w:right w:val="single" w:sz="4" w:space="0" w:color="auto"/>
            </w:tcBorders>
            <w:hideMark/>
          </w:tcPr>
          <w:p w14:paraId="102146F9"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67AC6DBC" w14:textId="77777777" w:rsidR="00FC6205" w:rsidRPr="00085982" w:rsidRDefault="00FC6205">
            <w:pPr>
              <w:spacing w:after="60"/>
              <w:jc w:val="center"/>
              <w:rPr>
                <w:rFonts w:asciiTheme="majorBidi" w:hAnsiTheme="majorBidi" w:cstheme="majorBidi"/>
              </w:rPr>
            </w:pPr>
            <w:r w:rsidRPr="00085982">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hideMark/>
          </w:tcPr>
          <w:p w14:paraId="5CFAB6BD"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lang w:eastAsia="en-GB"/>
              </w:rPr>
              <w:t>X</w:t>
            </w:r>
            <w:r w:rsidRPr="00085982">
              <w:rPr>
                <w:rFonts w:asciiTheme="majorBidi" w:hAnsiTheme="majorBidi" w:cstheme="majorBidi"/>
                <w:vertAlign w:val="superscript"/>
                <w:lang w:eastAsia="en-GB"/>
              </w:rPr>
              <w:t>j</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9414AA7" w14:textId="77777777" w:rsidR="00FC6205" w:rsidRPr="00085982" w:rsidRDefault="00FC6205">
            <w:pPr>
              <w:spacing w:after="60"/>
              <w:jc w:val="center"/>
              <w:rPr>
                <w:rFonts w:asciiTheme="majorBidi" w:hAnsiTheme="majorBidi" w:cstheme="majorBidi"/>
              </w:rPr>
            </w:pPr>
            <w:proofErr w:type="spellStart"/>
            <w:r w:rsidRPr="00085982">
              <w:rPr>
                <w:rFonts w:asciiTheme="majorBidi" w:hAnsiTheme="majorBidi" w:cstheme="majorBidi"/>
                <w:lang w:eastAsia="en-GB"/>
              </w:rPr>
              <w:t>X</w:t>
            </w:r>
            <w:r w:rsidRPr="00085982">
              <w:rPr>
                <w:rFonts w:asciiTheme="majorBidi" w:hAnsiTheme="majorBidi" w:cstheme="majorBidi"/>
                <w:vertAlign w:val="superscript"/>
                <w:lang w:eastAsia="en-GB"/>
              </w:rPr>
              <w:t>j</w:t>
            </w:r>
            <w:proofErr w:type="spellEnd"/>
          </w:p>
        </w:tc>
        <w:tc>
          <w:tcPr>
            <w:tcW w:w="7224" w:type="dxa"/>
            <w:tcBorders>
              <w:top w:val="single" w:sz="4" w:space="0" w:color="auto"/>
              <w:left w:val="single" w:sz="4" w:space="0" w:color="auto"/>
              <w:bottom w:val="single" w:sz="4" w:space="0" w:color="auto"/>
              <w:right w:val="single" w:sz="4" w:space="0" w:color="auto"/>
            </w:tcBorders>
            <w:hideMark/>
          </w:tcPr>
          <w:p w14:paraId="78D9A1E9" w14:textId="77777777" w:rsidR="00FC6205" w:rsidRPr="00085982" w:rsidRDefault="00FC6205">
            <w:pPr>
              <w:spacing w:after="60"/>
              <w:ind w:left="268" w:right="142" w:hanging="126"/>
              <w:rPr>
                <w:rFonts w:asciiTheme="majorBidi" w:hAnsiTheme="majorBidi" w:cstheme="majorBidi"/>
                <w:vertAlign w:val="superscript"/>
              </w:rPr>
            </w:pPr>
            <w:r w:rsidRPr="00085982">
              <w:rPr>
                <w:rFonts w:asciiTheme="majorBidi" w:hAnsiTheme="majorBidi" w:cstheme="majorBidi"/>
                <w:vertAlign w:val="superscript"/>
              </w:rPr>
              <w:t>j</w:t>
            </w:r>
            <w:r w:rsidRPr="00085982">
              <w:rPr>
                <w:rFonts w:asciiTheme="majorBidi" w:hAnsiTheme="majorBidi" w:cstheme="majorBidi"/>
                <w:vertAlign w:val="superscript"/>
              </w:rPr>
              <w:tab/>
            </w:r>
            <w:r w:rsidRPr="00085982">
              <w:rPr>
                <w:rFonts w:asciiTheme="majorBidi" w:hAnsiTheme="majorBidi" w:cstheme="majorBidi"/>
              </w:rPr>
              <w:t>Applicable to coupling devices of motor vehicles and trailers first registered (or which entered into service if registration is not mandatory) after 31 March 2018.</w:t>
            </w:r>
          </w:p>
        </w:tc>
      </w:tr>
      <w:tr w:rsidR="00FC6205" w:rsidRPr="00085982" w14:paraId="079E7804" w14:textId="77777777">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44C05095" w14:textId="77777777" w:rsidR="00FC6205" w:rsidRPr="00085982" w:rsidRDefault="00FC6205">
            <w:pPr>
              <w:spacing w:after="60"/>
              <w:rPr>
                <w:rFonts w:asciiTheme="majorBidi" w:hAnsiTheme="majorBidi" w:cstheme="majorBidi"/>
                <w:b/>
                <w:bCs/>
              </w:rPr>
            </w:pPr>
            <w:r w:rsidRPr="00085982">
              <w:rPr>
                <w:rFonts w:asciiTheme="majorBidi" w:hAnsiTheme="majorBidi" w:cstheme="majorBidi"/>
                <w:b/>
                <w:bCs/>
                <w:lang w:eastAsia="zh-CN"/>
              </w:rPr>
              <w:t xml:space="preserve">9.2.8 </w:t>
            </w:r>
          </w:p>
        </w:tc>
        <w:tc>
          <w:tcPr>
            <w:tcW w:w="3194" w:type="dxa"/>
            <w:tcBorders>
              <w:top w:val="single" w:sz="4" w:space="0" w:color="auto"/>
              <w:left w:val="single" w:sz="4" w:space="0" w:color="auto"/>
              <w:bottom w:val="single" w:sz="4" w:space="0" w:color="auto"/>
              <w:right w:val="single" w:sz="4" w:space="0" w:color="auto"/>
            </w:tcBorders>
            <w:tcMar>
              <w:left w:w="28" w:type="dxa"/>
              <w:right w:w="28" w:type="dxa"/>
            </w:tcMar>
          </w:tcPr>
          <w:p w14:paraId="20E02FCF" w14:textId="77777777" w:rsidR="00FC6205" w:rsidRPr="00085982" w:rsidRDefault="00FC6205">
            <w:pPr>
              <w:spacing w:after="60"/>
              <w:rPr>
                <w:rFonts w:asciiTheme="majorBidi" w:hAnsiTheme="majorBidi" w:cstheme="majorBidi"/>
                <w:b/>
                <w:bCs/>
                <w:lang w:eastAsia="en-GB"/>
              </w:rPr>
            </w:pPr>
            <w:r w:rsidRPr="00085982">
              <w:rPr>
                <w:rFonts w:asciiTheme="majorBidi" w:hAnsiTheme="majorBidi" w:cstheme="majorBidi"/>
                <w:b/>
                <w:bCs/>
                <w:lang w:eastAsia="zh-CN"/>
              </w:rPr>
              <w:t>PREVENTION OF OTHER RISKS CAUSED BY FUELS</w:t>
            </w:r>
          </w:p>
        </w:tc>
        <w:tc>
          <w:tcPr>
            <w:tcW w:w="709" w:type="dxa"/>
            <w:tcBorders>
              <w:top w:val="single" w:sz="4" w:space="0" w:color="auto"/>
              <w:left w:val="single" w:sz="4" w:space="0" w:color="auto"/>
              <w:bottom w:val="single" w:sz="4" w:space="0" w:color="auto"/>
              <w:right w:val="single" w:sz="4" w:space="0" w:color="auto"/>
            </w:tcBorders>
          </w:tcPr>
          <w:p w14:paraId="5396DD35"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5DB11F41" w14:textId="77777777" w:rsidR="00FC6205" w:rsidRPr="00085982" w:rsidRDefault="00FC6205">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6F08FB1E" w14:textId="77777777" w:rsidR="00FC6205" w:rsidRPr="00085982" w:rsidRDefault="00FC6205">
            <w:pPr>
              <w:spacing w:after="60"/>
              <w:jc w:val="center"/>
              <w:rPr>
                <w:rFonts w:asciiTheme="majorBidi" w:hAnsiTheme="majorBidi" w:cstheme="majorBidi"/>
                <w:lang w:eastAsia="en-GB"/>
              </w:rPr>
            </w:pPr>
            <w:r w:rsidRPr="00085982">
              <w:rPr>
                <w:rFonts w:asciiTheme="majorBidi" w:hAnsiTheme="majorBidi" w:cstheme="majorBidi"/>
                <w:lang w:eastAsia="zh-CN"/>
              </w:rPr>
              <w:t>X</w:t>
            </w:r>
          </w:p>
        </w:tc>
        <w:tc>
          <w:tcPr>
            <w:tcW w:w="708" w:type="dxa"/>
            <w:tcBorders>
              <w:top w:val="single" w:sz="4" w:space="0" w:color="auto"/>
              <w:left w:val="single" w:sz="4" w:space="0" w:color="auto"/>
              <w:bottom w:val="single" w:sz="4" w:space="0" w:color="auto"/>
              <w:right w:val="single" w:sz="4" w:space="0" w:color="auto"/>
            </w:tcBorders>
          </w:tcPr>
          <w:p w14:paraId="4696AD6D" w14:textId="77777777" w:rsidR="00FC6205" w:rsidRPr="00085982" w:rsidRDefault="00FC6205">
            <w:pPr>
              <w:spacing w:after="60"/>
              <w:jc w:val="center"/>
              <w:rPr>
                <w:rFonts w:asciiTheme="majorBidi" w:hAnsiTheme="majorBidi" w:cstheme="majorBidi"/>
                <w:lang w:eastAsia="en-GB"/>
              </w:rPr>
            </w:pPr>
            <w:r w:rsidRPr="00085982">
              <w:rPr>
                <w:rFonts w:asciiTheme="majorBidi" w:hAnsiTheme="majorBidi" w:cstheme="majorBidi"/>
                <w:lang w:eastAsia="zh-CN"/>
              </w:rPr>
              <w:t>X</w:t>
            </w:r>
          </w:p>
        </w:tc>
        <w:tc>
          <w:tcPr>
            <w:tcW w:w="7224" w:type="dxa"/>
            <w:tcBorders>
              <w:top w:val="single" w:sz="4" w:space="0" w:color="auto"/>
              <w:left w:val="single" w:sz="4" w:space="0" w:color="auto"/>
              <w:bottom w:val="single" w:sz="4" w:space="0" w:color="auto"/>
              <w:right w:val="single" w:sz="4" w:space="0" w:color="auto"/>
            </w:tcBorders>
          </w:tcPr>
          <w:p w14:paraId="1D880E6F" w14:textId="77777777" w:rsidR="00FC6205" w:rsidRPr="00085982" w:rsidRDefault="00FC6205">
            <w:pPr>
              <w:spacing w:after="60"/>
              <w:ind w:left="142" w:right="118"/>
              <w:rPr>
                <w:rFonts w:asciiTheme="majorBidi" w:hAnsiTheme="majorBidi" w:cstheme="majorBidi"/>
                <w:vertAlign w:val="superscript"/>
              </w:rPr>
            </w:pPr>
          </w:p>
        </w:tc>
      </w:tr>
    </w:tbl>
    <w:p w14:paraId="656EF410" w14:textId="77777777" w:rsidR="00FC6205" w:rsidRPr="00085982" w:rsidRDefault="00FC6205" w:rsidP="00FC6205">
      <w:pPr>
        <w:spacing w:after="60"/>
      </w:pPr>
    </w:p>
    <w:p w14:paraId="6C95F602" w14:textId="77777777" w:rsidR="00FC6205" w:rsidRPr="00085982" w:rsidRDefault="00FC6205" w:rsidP="00FC6205">
      <w:pPr>
        <w:sectPr w:rsidR="00FC6205" w:rsidRPr="00085982">
          <w:footerReference w:type="default" r:id="rId17"/>
          <w:footerReference w:type="first" r:id="rId18"/>
          <w:footnotePr>
            <w:numRestart w:val="eachSect"/>
          </w:footnotePr>
          <w:pgSz w:w="16840" w:h="11907" w:orient="landscape" w:code="9"/>
          <w:pgMar w:top="1134" w:right="1134" w:bottom="1134" w:left="1134" w:header="851" w:footer="794" w:gutter="0"/>
          <w:cols w:space="720"/>
          <w:noEndnote/>
          <w:docGrid w:linePitch="299"/>
        </w:sectPr>
      </w:pPr>
    </w:p>
    <w:p w14:paraId="500B8FA8" w14:textId="77777777" w:rsidR="00FC6205" w:rsidRPr="00085982" w:rsidRDefault="00FC6205" w:rsidP="00FC6205">
      <w:pPr>
        <w:tabs>
          <w:tab w:val="left" w:pos="-1440"/>
          <w:tab w:val="left" w:pos="-142"/>
          <w:tab w:val="left" w:pos="1418"/>
          <w:tab w:val="left" w:pos="11518"/>
        </w:tabs>
        <w:spacing w:after="200"/>
        <w:ind w:left="1418" w:hanging="1418"/>
      </w:pPr>
      <w:r w:rsidRPr="00085982">
        <w:t>9.2.1.2</w:t>
      </w:r>
      <w:r w:rsidRPr="00085982">
        <w:tab/>
        <w:t>MEMUs shall comply with the requirements of this Chapter applicable to EX/III-vehicles.</w:t>
      </w:r>
    </w:p>
    <w:p w14:paraId="6692ED48" w14:textId="77777777" w:rsidR="00FC6205" w:rsidRPr="00F9073B" w:rsidRDefault="00FC6205" w:rsidP="00F9073B">
      <w:pPr>
        <w:pStyle w:val="Heading3"/>
        <w:spacing w:after="240"/>
        <w:ind w:left="1418" w:hanging="1418"/>
        <w:rPr>
          <w:b/>
          <w:bCs/>
        </w:rPr>
      </w:pPr>
      <w:r w:rsidRPr="00F9073B">
        <w:rPr>
          <w:b/>
          <w:bCs/>
        </w:rPr>
        <w:t>9.2.2</w:t>
      </w:r>
      <w:r w:rsidRPr="00F9073B">
        <w:rPr>
          <w:b/>
          <w:bCs/>
        </w:rPr>
        <w:tab/>
        <w:t>Electrical equipment</w:t>
      </w:r>
    </w:p>
    <w:p w14:paraId="2DA5C769" w14:textId="77777777" w:rsidR="00FC6205" w:rsidRPr="00F9073B" w:rsidRDefault="00FC6205" w:rsidP="00F9073B">
      <w:pPr>
        <w:pStyle w:val="Heading3"/>
        <w:spacing w:after="240"/>
        <w:ind w:left="1418" w:hanging="1418"/>
        <w:rPr>
          <w:b/>
          <w:bCs/>
          <w:i/>
          <w:iCs/>
        </w:rPr>
      </w:pPr>
      <w:r w:rsidRPr="00F9073B">
        <w:rPr>
          <w:b/>
          <w:bCs/>
        </w:rPr>
        <w:t>9.2.2.1</w:t>
      </w:r>
      <w:r w:rsidRPr="00F9073B">
        <w:rPr>
          <w:b/>
          <w:bCs/>
        </w:rPr>
        <w:tab/>
      </w:r>
      <w:r w:rsidRPr="00F9073B">
        <w:rPr>
          <w:b/>
          <w:bCs/>
          <w:i/>
        </w:rPr>
        <w:t>General provisions</w:t>
      </w:r>
    </w:p>
    <w:p w14:paraId="4BDFE255" w14:textId="77777777" w:rsidR="00FC6205" w:rsidRPr="00085982" w:rsidRDefault="00FC6205" w:rsidP="00FC6205">
      <w:pPr>
        <w:tabs>
          <w:tab w:val="left" w:pos="-1440"/>
          <w:tab w:val="left" w:pos="-142"/>
          <w:tab w:val="left" w:pos="1418"/>
          <w:tab w:val="left" w:pos="11518"/>
        </w:tabs>
        <w:spacing w:after="200"/>
        <w:ind w:left="1411"/>
      </w:pPr>
      <w:r w:rsidRPr="00085982">
        <w:t xml:space="preserve">The installation shall be so designed, constructed and protected that it cannot provoke any unintended ignition[, fire] or short circuit under normal conditions of use of vehicles. </w:t>
      </w:r>
    </w:p>
    <w:p w14:paraId="66FAB2E4" w14:textId="77777777" w:rsidR="00FC6205" w:rsidRPr="00085982" w:rsidRDefault="00FC6205" w:rsidP="00FC6205">
      <w:pPr>
        <w:tabs>
          <w:tab w:val="left" w:pos="-1440"/>
          <w:tab w:val="left" w:pos="-142"/>
          <w:tab w:val="left" w:pos="1418"/>
          <w:tab w:val="left" w:pos="11518"/>
        </w:tabs>
        <w:spacing w:after="200"/>
        <w:ind w:left="1411"/>
      </w:pPr>
      <w:r w:rsidRPr="00085982">
        <w:t>The electrical installation shall meet the provisions of 9.2.2.2 to 9.2.2.9 in accordance with the table of 9.2.1.</w:t>
      </w:r>
    </w:p>
    <w:p w14:paraId="3AADB0C4" w14:textId="77777777" w:rsidR="00FC6205" w:rsidRPr="00085982" w:rsidRDefault="00FC6205" w:rsidP="00FC6205">
      <w:pPr>
        <w:tabs>
          <w:tab w:val="left" w:pos="-1440"/>
          <w:tab w:val="left" w:pos="-142"/>
          <w:tab w:val="left" w:pos="1418"/>
          <w:tab w:val="left" w:pos="11518"/>
        </w:tabs>
        <w:spacing w:after="200"/>
        <w:ind w:left="1411"/>
        <w:rPr>
          <w:i/>
          <w:iCs/>
        </w:rPr>
      </w:pPr>
      <w:r w:rsidRPr="00085982">
        <w:rPr>
          <w:i/>
          <w:iCs/>
        </w:rPr>
        <w:t>The electric power train and the galvanically connected parts in compliance with the technical provisions of UN Regulation No. 100</w:t>
      </w:r>
      <w:r w:rsidRPr="00085982">
        <w:rPr>
          <w:rStyle w:val="FootnoteReference"/>
          <w:i/>
          <w:iCs/>
        </w:rPr>
        <w:footnoteReference w:id="2"/>
      </w:r>
      <w:r w:rsidRPr="00085982">
        <w:rPr>
          <w:i/>
          <w:iCs/>
        </w:rPr>
        <w:t>, as amended at least by the 03 series of amendments, need not to comply with the provisions of 9.2.2.2 to 9.2.2.7.</w:t>
      </w:r>
    </w:p>
    <w:p w14:paraId="3463242C" w14:textId="77777777" w:rsidR="00FC6205" w:rsidRPr="00F9073B" w:rsidRDefault="00FC6205" w:rsidP="00F9073B">
      <w:pPr>
        <w:pStyle w:val="Heading3"/>
        <w:tabs>
          <w:tab w:val="left" w:pos="1418"/>
        </w:tabs>
        <w:spacing w:after="240"/>
        <w:rPr>
          <w:b/>
          <w:bCs/>
        </w:rPr>
      </w:pPr>
      <w:r w:rsidRPr="00F9073B">
        <w:rPr>
          <w:b/>
          <w:bCs/>
        </w:rPr>
        <w:t>9.2.2.2</w:t>
      </w:r>
      <w:r w:rsidRPr="00F9073B">
        <w:rPr>
          <w:b/>
          <w:bCs/>
        </w:rPr>
        <w:tab/>
      </w:r>
      <w:r w:rsidRPr="00F9073B">
        <w:rPr>
          <w:b/>
          <w:bCs/>
          <w:i/>
        </w:rPr>
        <w:t>Wiring</w:t>
      </w:r>
    </w:p>
    <w:p w14:paraId="5A6F8513" w14:textId="77777777" w:rsidR="00FC6205" w:rsidRPr="00085982" w:rsidRDefault="00FC6205" w:rsidP="00FC6205">
      <w:pPr>
        <w:tabs>
          <w:tab w:val="left" w:pos="-1440"/>
          <w:tab w:val="left" w:pos="-142"/>
          <w:tab w:val="left" w:pos="1418"/>
          <w:tab w:val="left" w:pos="11518"/>
        </w:tabs>
        <w:spacing w:after="200"/>
        <w:ind w:left="1418" w:hanging="1418"/>
      </w:pPr>
      <w:r w:rsidRPr="00085982">
        <w:t>9.2.2.2.1</w:t>
      </w:r>
      <w:r w:rsidRPr="00085982">
        <w:tab/>
      </w:r>
      <w:r w:rsidRPr="00085982">
        <w:rPr>
          <w:i/>
        </w:rPr>
        <w:t>Cables</w:t>
      </w:r>
      <w:r w:rsidRPr="00085982">
        <w:t xml:space="preserve"> </w:t>
      </w:r>
    </w:p>
    <w:p w14:paraId="0351029F" w14:textId="77777777" w:rsidR="00FC6205" w:rsidRPr="00085982" w:rsidRDefault="00FC6205" w:rsidP="00FC6205">
      <w:pPr>
        <w:tabs>
          <w:tab w:val="left" w:pos="-1440"/>
          <w:tab w:val="left" w:pos="-142"/>
          <w:tab w:val="left" w:pos="1418"/>
          <w:tab w:val="left" w:pos="11518"/>
        </w:tabs>
        <w:spacing w:after="200"/>
        <w:ind w:left="1418" w:hanging="1418"/>
      </w:pPr>
      <w:r w:rsidRPr="00085982">
        <w:tab/>
        <w:t xml:space="preserve">No cable in an electrical circuit shall carry a current in excess of that for which the cable is designed. Conductors shall be adequately insulated. </w:t>
      </w:r>
    </w:p>
    <w:p w14:paraId="55DE43A2" w14:textId="77777777" w:rsidR="00FC6205" w:rsidRPr="00085982" w:rsidRDefault="00FC6205" w:rsidP="00FC6205">
      <w:pPr>
        <w:tabs>
          <w:tab w:val="left" w:pos="-1440"/>
          <w:tab w:val="left" w:pos="-142"/>
          <w:tab w:val="left" w:pos="1418"/>
          <w:tab w:val="left" w:pos="11518"/>
        </w:tabs>
        <w:spacing w:after="200"/>
        <w:ind w:left="1418" w:hanging="1418"/>
      </w:pPr>
      <w:r w:rsidRPr="00085982">
        <w:tab/>
        <w:t>The cables shall be suitable for the conditions in the area of the vehicle, such as temperature range and fluid compatibility conditions as they are intended to be used.</w:t>
      </w:r>
    </w:p>
    <w:p w14:paraId="4AD58EB2" w14:textId="77777777" w:rsidR="00FC6205" w:rsidRPr="00085982" w:rsidRDefault="00FC6205" w:rsidP="00FC6205">
      <w:pPr>
        <w:tabs>
          <w:tab w:val="left" w:pos="-1440"/>
          <w:tab w:val="left" w:pos="-142"/>
          <w:tab w:val="left" w:pos="1418"/>
          <w:tab w:val="left" w:pos="11518"/>
        </w:tabs>
        <w:spacing w:after="200"/>
        <w:ind w:left="1418" w:hanging="1418"/>
      </w:pPr>
      <w:r w:rsidRPr="00085982">
        <w:tab/>
        <w:t>The cables shall be in conformity with standard ISO 6722-1:2011 + Cor 01:2012, ISO 6722-2:2013, ISO 19642-3:2019, ISO 19642-4:2019, ISO 19642-5:2019 or ISO 19642-6:2019.</w:t>
      </w:r>
    </w:p>
    <w:p w14:paraId="7DD02245" w14:textId="77777777" w:rsidR="00FC6205" w:rsidRPr="00085982" w:rsidRDefault="00FC6205" w:rsidP="00FC6205">
      <w:pPr>
        <w:tabs>
          <w:tab w:val="left" w:pos="-1440"/>
          <w:tab w:val="left" w:pos="-142"/>
          <w:tab w:val="left" w:pos="1418"/>
          <w:tab w:val="left" w:pos="11518"/>
        </w:tabs>
        <w:spacing w:after="200"/>
        <w:ind w:left="1418" w:hanging="1418"/>
      </w:pPr>
      <w:r w:rsidRPr="00085982">
        <w:tab/>
        <w:t>Cables shall be securely fastened and positioned to be protected against mechanical and thermal stresses.</w:t>
      </w:r>
    </w:p>
    <w:p w14:paraId="34BFA894"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t>9.2.2.2.2</w:t>
      </w:r>
      <w:r w:rsidRPr="00085982">
        <w:tab/>
      </w:r>
      <w:r w:rsidRPr="00085982">
        <w:rPr>
          <w:bCs/>
          <w:i/>
          <w:iCs/>
        </w:rPr>
        <w:t>Additional protection</w:t>
      </w:r>
    </w:p>
    <w:p w14:paraId="37B304D1"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tab/>
        <w:t>Cables located to the rear of the driver's cab and on trailers shall be additionally protected to minimize any unintended ignition or short-circuit in the event of an impact or deformation.</w:t>
      </w:r>
    </w:p>
    <w:p w14:paraId="69CC919A"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tab/>
        <w:t>The additional protection shall be suitable for the conditions during normal use of the vehicle.</w:t>
      </w:r>
    </w:p>
    <w:p w14:paraId="67FAAC51" w14:textId="670B34D3" w:rsidR="00FC6205" w:rsidRPr="00085982" w:rsidRDefault="00FC6205" w:rsidP="00FC6205">
      <w:pPr>
        <w:tabs>
          <w:tab w:val="left" w:pos="-1440"/>
          <w:tab w:val="left" w:pos="-142"/>
          <w:tab w:val="left" w:pos="1418"/>
          <w:tab w:val="left" w:pos="1983"/>
          <w:tab w:val="left" w:pos="11518"/>
        </w:tabs>
        <w:spacing w:after="200"/>
        <w:ind w:left="1440" w:hanging="1440"/>
      </w:pPr>
      <w:r w:rsidRPr="00085982">
        <w:tab/>
        <w:t>The additional protection is complied with if multicore cables in conformity with ISO 14572:2011, ISO 19642-7:2019, ISO 19642-8, ISO 19642-9 or ISO 19642:10:2019 are used or one of the examples in figures 9.2.2.2.2.1 to 9.2.2.2.2.4 below or another configuration that offers equally effective protection.</w:t>
      </w:r>
    </w:p>
    <w:p w14:paraId="16B1846F"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br w:type="page"/>
      </w:r>
    </w:p>
    <w:p w14:paraId="3332441B"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rPr>
          <w:noProof/>
          <w:lang w:eastAsia="nl-NL"/>
        </w:rPr>
        <mc:AlternateContent>
          <mc:Choice Requires="wps">
            <w:drawing>
              <wp:anchor distT="0" distB="0" distL="114300" distR="114300" simplePos="0" relativeHeight="251658240" behindDoc="0" locked="0" layoutInCell="1" allowOverlap="1" wp14:anchorId="67ADD932" wp14:editId="13725013">
                <wp:simplePos x="0" y="0"/>
                <wp:positionH relativeFrom="column">
                  <wp:posOffset>2249170</wp:posOffset>
                </wp:positionH>
                <wp:positionV relativeFrom="paragraph">
                  <wp:posOffset>-65075</wp:posOffset>
                </wp:positionV>
                <wp:extent cx="1299210" cy="347980"/>
                <wp:effectExtent l="0" t="0" r="0" b="0"/>
                <wp:wrapNone/>
                <wp:docPr id="2822" name="Text Box 2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89B0" w14:textId="77777777" w:rsidR="00FC6205" w:rsidRPr="002B4023" w:rsidRDefault="00FC6205" w:rsidP="00FC6205">
                            <w:pPr>
                              <w:rPr>
                                <w:b/>
                                <w:lang w:val="fr-CH"/>
                              </w:rPr>
                            </w:pPr>
                            <w:r w:rsidRPr="002B4023">
                              <w:rPr>
                                <w:b/>
                                <w:lang w:val="fr-CH"/>
                              </w:rPr>
                              <w:t>Figure 9.2.2.2.2.1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DD932" id="_x0000_t202" coordsize="21600,21600" o:spt="202" path="m,l,21600r21600,l21600,xe">
                <v:stroke joinstyle="miter"/>
                <v:path gradientshapeok="t" o:connecttype="rect"/>
              </v:shapetype>
              <v:shape id="Text Box 2822" o:spid="_x0000_s1026" type="#_x0000_t202" style="position:absolute;left:0;text-align:left;margin-left:177.1pt;margin-top:-5.1pt;width:102.3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" filled="f" stroked="f">
                <v:textbox>
                  <w:txbxContent>
                    <w:p w14:paraId="304789B0" w14:textId="77777777" w:rsidR="00FC6205" w:rsidRPr="002B4023" w:rsidRDefault="00FC6205" w:rsidP="00FC6205">
                      <w:pPr>
                        <w:rPr>
                          <w:b/>
                          <w:lang w:val="fr-CH"/>
                        </w:rPr>
                      </w:pPr>
                      <w:r w:rsidRPr="002B4023">
                        <w:rPr>
                          <w:b/>
                          <w:lang w:val="fr-CH"/>
                        </w:rPr>
                        <w:t>Figure 9.2.2.2.2.1</w:t>
                      </w:r>
                    </w:p>
                  </w:txbxContent>
                </v:textbox>
              </v:shape>
            </w:pict>
          </mc:Fallback>
        </mc:AlternateContent>
      </w:r>
      <w:r w:rsidRPr="00085982">
        <w:rPr>
          <w:noProof/>
          <w:lang w:eastAsia="nl-NL"/>
        </w:rPr>
        <mc:AlternateContent>
          <mc:Choice Requires="wps">
            <w:drawing>
              <wp:anchor distT="0" distB="0" distL="114300" distR="114300" simplePos="0" relativeHeight="251658244" behindDoc="0" locked="0" layoutInCell="1" allowOverlap="1" wp14:anchorId="23769483" wp14:editId="172C347E">
                <wp:simplePos x="0" y="0"/>
                <wp:positionH relativeFrom="column">
                  <wp:posOffset>1647825</wp:posOffset>
                </wp:positionH>
                <wp:positionV relativeFrom="paragraph">
                  <wp:posOffset>210148</wp:posOffset>
                </wp:positionV>
                <wp:extent cx="1812943" cy="227279"/>
                <wp:effectExtent l="0" t="0" r="0" b="190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43" cy="227279"/>
                        </a:xfrm>
                        <a:prstGeom prst="rect">
                          <a:avLst/>
                        </a:prstGeom>
                        <a:solidFill>
                          <a:schemeClr val="bg1"/>
                        </a:solidFill>
                        <a:ln>
                          <a:noFill/>
                        </a:ln>
                      </wps:spPr>
                      <wps:txbx>
                        <w:txbxContent>
                          <w:p w14:paraId="38E838B5" w14:textId="77777777" w:rsidR="00FC6205" w:rsidRPr="002C3753" w:rsidRDefault="00FC6205" w:rsidP="00FC6205">
                            <w:pPr>
                              <w:rPr>
                                <w:bCs/>
                                <w:lang w:val="fr-CH"/>
                              </w:rPr>
                            </w:pPr>
                            <w:proofErr w:type="spellStart"/>
                            <w:r w:rsidRPr="002C3753">
                              <w:rPr>
                                <w:bCs/>
                                <w:lang w:val="fr-CH"/>
                              </w:rPr>
                              <w:t>Corrugated</w:t>
                            </w:r>
                            <w:proofErr w:type="spellEnd"/>
                            <w:r w:rsidRPr="002C3753">
                              <w:rPr>
                                <w:bCs/>
                                <w:lang w:val="fr-CH"/>
                              </w:rPr>
                              <w:t xml:space="preserve"> polyamide conduit</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69483" id="Text Box 70" o:spid="_x0000_s1027" type="#_x0000_t202" style="position:absolute;left:0;text-align:left;margin-left:129.75pt;margin-top:16.55pt;width:142.75pt;height:17.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" fillcolor="white [3212]" stroked="f">
                <v:textbox inset="1mm,1mm,1mm,1mm">
                  <w:txbxContent>
                    <w:p w14:paraId="38E838B5" w14:textId="77777777" w:rsidR="00FC6205" w:rsidRPr="002C3753" w:rsidRDefault="00FC6205" w:rsidP="00FC6205">
                      <w:pPr>
                        <w:rPr>
                          <w:bCs/>
                          <w:lang w:val="fr-CH"/>
                        </w:rPr>
                      </w:pPr>
                      <w:proofErr w:type="spellStart"/>
                      <w:r w:rsidRPr="002C3753">
                        <w:rPr>
                          <w:bCs/>
                          <w:lang w:val="fr-CH"/>
                        </w:rPr>
                        <w:t>Corrugated</w:t>
                      </w:r>
                      <w:proofErr w:type="spellEnd"/>
                      <w:r w:rsidRPr="002C3753">
                        <w:rPr>
                          <w:bCs/>
                          <w:lang w:val="fr-CH"/>
                        </w:rPr>
                        <w:t xml:space="preserve"> polyamide conduit</w:t>
                      </w:r>
                    </w:p>
                  </w:txbxContent>
                </v:textbox>
              </v:shape>
            </w:pict>
          </mc:Fallback>
        </mc:AlternateContent>
      </w:r>
    </w:p>
    <w:p w14:paraId="2A6B98FA" w14:textId="77777777" w:rsidR="00FC6205" w:rsidRPr="00085982" w:rsidRDefault="00FC6205" w:rsidP="00FC6205">
      <w:pPr>
        <w:tabs>
          <w:tab w:val="left" w:pos="-1440"/>
          <w:tab w:val="left" w:pos="-142"/>
          <w:tab w:val="left" w:pos="1418"/>
          <w:tab w:val="left" w:pos="1983"/>
          <w:tab w:val="left" w:pos="3686"/>
          <w:tab w:val="left" w:pos="11518"/>
        </w:tabs>
        <w:spacing w:after="200"/>
        <w:ind w:left="1440" w:hanging="1440"/>
        <w:jc w:val="center"/>
      </w:pPr>
      <w:r w:rsidRPr="00085982">
        <w:rPr>
          <w:noProof/>
          <w:lang w:eastAsia="nl-NL"/>
        </w:rPr>
        <mc:AlternateContent>
          <mc:Choice Requires="wps">
            <w:drawing>
              <wp:anchor distT="0" distB="0" distL="114300" distR="114300" simplePos="0" relativeHeight="251658255" behindDoc="0" locked="0" layoutInCell="1" allowOverlap="1" wp14:anchorId="15E68384" wp14:editId="47502C34">
                <wp:simplePos x="0" y="0"/>
                <wp:positionH relativeFrom="column">
                  <wp:posOffset>4679363</wp:posOffset>
                </wp:positionH>
                <wp:positionV relativeFrom="paragraph">
                  <wp:posOffset>502939</wp:posOffset>
                </wp:positionV>
                <wp:extent cx="597267" cy="496842"/>
                <wp:effectExtent l="0" t="0" r="0" b="0"/>
                <wp:wrapNone/>
                <wp:docPr id="2787" name="Text Box 2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67" cy="496842"/>
                        </a:xfrm>
                        <a:prstGeom prst="rect">
                          <a:avLst/>
                        </a:prstGeom>
                        <a:solidFill>
                          <a:schemeClr val="bg1"/>
                        </a:solidFill>
                        <a:ln>
                          <a:noFill/>
                        </a:ln>
                      </wps:spPr>
                      <wps:txbx>
                        <w:txbxContent>
                          <w:p w14:paraId="50A3F65F" w14:textId="77777777" w:rsidR="00FC6205" w:rsidRDefault="00FC6205" w:rsidP="00FC6205">
                            <w:pPr>
                              <w:rPr>
                                <w:bCs/>
                                <w:lang w:val="fr-CH"/>
                              </w:rPr>
                            </w:pPr>
                            <w:proofErr w:type="spellStart"/>
                            <w:r>
                              <w:rPr>
                                <w:bCs/>
                                <w:lang w:val="fr-CH"/>
                              </w:rPr>
                              <w:t>Separate</w:t>
                            </w:r>
                            <w:proofErr w:type="spellEnd"/>
                          </w:p>
                          <w:p w14:paraId="3D2F7819" w14:textId="77777777" w:rsidR="00FC6205" w:rsidRDefault="00FC6205" w:rsidP="00FC6205">
                            <w:pPr>
                              <w:rPr>
                                <w:bCs/>
                                <w:lang w:val="fr-CH"/>
                              </w:rPr>
                            </w:pPr>
                            <w:proofErr w:type="spellStart"/>
                            <w:r>
                              <w:rPr>
                                <w:bCs/>
                                <w:lang w:val="fr-CH"/>
                              </w:rPr>
                              <w:t>insulated</w:t>
                            </w:r>
                            <w:proofErr w:type="spellEnd"/>
                          </w:p>
                          <w:p w14:paraId="611F2BE6" w14:textId="77777777" w:rsidR="00FC6205" w:rsidRPr="002C3753" w:rsidRDefault="00FC6205" w:rsidP="00FC6205">
                            <w:pPr>
                              <w:rPr>
                                <w:bCs/>
                                <w:lang w:val="fr-CH"/>
                              </w:rPr>
                            </w:pPr>
                            <w:proofErr w:type="spellStart"/>
                            <w:r>
                              <w:rPr>
                                <w:bCs/>
                                <w:lang w:val="fr-CH"/>
                              </w:rPr>
                              <w:t>wires</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68384" id="Text Box 2787" o:spid="_x0000_s1028" type="#_x0000_t202" style="position:absolute;left:0;text-align:left;margin-left:368.45pt;margin-top:39.6pt;width:47.05pt;height:39.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" fillcolor="white [3212]" stroked="f">
                <v:textbox inset="1mm,1mm,1mm,1mm">
                  <w:txbxContent>
                    <w:p w14:paraId="50A3F65F" w14:textId="77777777" w:rsidR="00FC6205" w:rsidRDefault="00FC6205" w:rsidP="00FC6205">
                      <w:pPr>
                        <w:rPr>
                          <w:bCs/>
                          <w:lang w:val="fr-CH"/>
                        </w:rPr>
                      </w:pPr>
                      <w:proofErr w:type="spellStart"/>
                      <w:r>
                        <w:rPr>
                          <w:bCs/>
                          <w:lang w:val="fr-CH"/>
                        </w:rPr>
                        <w:t>Separate</w:t>
                      </w:r>
                      <w:proofErr w:type="spellEnd"/>
                    </w:p>
                    <w:p w14:paraId="3D2F7819" w14:textId="77777777" w:rsidR="00FC6205" w:rsidRDefault="00FC6205" w:rsidP="00FC6205">
                      <w:pPr>
                        <w:rPr>
                          <w:bCs/>
                          <w:lang w:val="fr-CH"/>
                        </w:rPr>
                      </w:pPr>
                      <w:proofErr w:type="spellStart"/>
                      <w:r>
                        <w:rPr>
                          <w:bCs/>
                          <w:lang w:val="fr-CH"/>
                        </w:rPr>
                        <w:t>insulated</w:t>
                      </w:r>
                      <w:proofErr w:type="spellEnd"/>
                    </w:p>
                    <w:p w14:paraId="611F2BE6" w14:textId="77777777" w:rsidR="00FC6205" w:rsidRPr="002C3753" w:rsidRDefault="00FC6205" w:rsidP="00FC6205">
                      <w:pPr>
                        <w:rPr>
                          <w:bCs/>
                          <w:lang w:val="fr-CH"/>
                        </w:rPr>
                      </w:pPr>
                      <w:proofErr w:type="spellStart"/>
                      <w:r>
                        <w:rPr>
                          <w:bCs/>
                          <w:lang w:val="fr-CH"/>
                        </w:rPr>
                        <w:t>wires</w:t>
                      </w:r>
                      <w:proofErr w:type="spellEnd"/>
                    </w:p>
                  </w:txbxContent>
                </v:textbox>
              </v:shape>
            </w:pict>
          </mc:Fallback>
        </mc:AlternateContent>
      </w:r>
      <w:r w:rsidRPr="00085982">
        <w:rPr>
          <w:noProof/>
          <w:lang w:eastAsia="nl-NL"/>
        </w:rPr>
        <mc:AlternateContent>
          <mc:Choice Requires="wps">
            <w:drawing>
              <wp:anchor distT="0" distB="0" distL="114300" distR="114300" simplePos="0" relativeHeight="251658243" behindDoc="0" locked="0" layoutInCell="1" allowOverlap="1" wp14:anchorId="69BCAB24" wp14:editId="05FE85A2">
                <wp:simplePos x="0" y="0"/>
                <wp:positionH relativeFrom="column">
                  <wp:posOffset>2271115</wp:posOffset>
                </wp:positionH>
                <wp:positionV relativeFrom="paragraph">
                  <wp:posOffset>4911928</wp:posOffset>
                </wp:positionV>
                <wp:extent cx="1299210" cy="347980"/>
                <wp:effectExtent l="0" t="0" r="0" b="0"/>
                <wp:wrapNone/>
                <wp:docPr id="2823" name="Text Box 2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67B7F" w14:textId="77777777" w:rsidR="00FC6205" w:rsidRPr="002B4023" w:rsidRDefault="00FC6205" w:rsidP="00FC6205">
                            <w:pPr>
                              <w:rPr>
                                <w:b/>
                                <w:lang w:val="fr-CH"/>
                              </w:rPr>
                            </w:pPr>
                            <w:r w:rsidRPr="002B4023">
                              <w:rPr>
                                <w:b/>
                                <w:lang w:val="fr-CH"/>
                              </w:rPr>
                              <w:t>Figure 9.2.2.2.2.4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CAB24" id="Text Box 2823" o:spid="_x0000_s1029" type="#_x0000_t202" style="position:absolute;left:0;text-align:left;margin-left:178.85pt;margin-top:386.75pt;width:102.3pt;height:27.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" filled="f" stroked="f">
                <v:textbox>
                  <w:txbxContent>
                    <w:p w14:paraId="5E167B7F" w14:textId="77777777" w:rsidR="00FC6205" w:rsidRPr="002B4023" w:rsidRDefault="00FC6205" w:rsidP="00FC6205">
                      <w:pPr>
                        <w:rPr>
                          <w:b/>
                          <w:lang w:val="fr-CH"/>
                        </w:rPr>
                      </w:pPr>
                      <w:r w:rsidRPr="002B4023">
                        <w:rPr>
                          <w:b/>
                          <w:lang w:val="fr-CH"/>
                        </w:rPr>
                        <w:t>Figure 9.2.2.2.2.4</w:t>
                      </w:r>
                    </w:p>
                  </w:txbxContent>
                </v:textbox>
              </v:shape>
            </w:pict>
          </mc:Fallback>
        </mc:AlternateContent>
      </w:r>
      <w:r w:rsidRPr="00085982">
        <w:rPr>
          <w:noProof/>
          <w:lang w:eastAsia="nl-NL"/>
        </w:rPr>
        <mc:AlternateContent>
          <mc:Choice Requires="wps">
            <w:drawing>
              <wp:anchor distT="0" distB="0" distL="114300" distR="114300" simplePos="0" relativeHeight="251658242" behindDoc="0" locked="0" layoutInCell="1" allowOverlap="1" wp14:anchorId="10594D81" wp14:editId="4CFF0370">
                <wp:simplePos x="0" y="0"/>
                <wp:positionH relativeFrom="column">
                  <wp:posOffset>2244751</wp:posOffset>
                </wp:positionH>
                <wp:positionV relativeFrom="paragraph">
                  <wp:posOffset>3096768</wp:posOffset>
                </wp:positionV>
                <wp:extent cx="1299210" cy="347980"/>
                <wp:effectExtent l="0" t="0" r="0" b="0"/>
                <wp:wrapNone/>
                <wp:docPr id="2824" name="Text Box 2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1D5A5" w14:textId="77777777" w:rsidR="00FC6205" w:rsidRPr="002B4023" w:rsidRDefault="00FC6205" w:rsidP="00FC6205">
                            <w:pPr>
                              <w:rPr>
                                <w:b/>
                                <w:lang w:val="fr-CH"/>
                              </w:rPr>
                            </w:pPr>
                            <w:r w:rsidRPr="002B4023">
                              <w:rPr>
                                <w:b/>
                                <w:lang w:val="fr-CH"/>
                              </w:rPr>
                              <w:t>Figure 9.2.2.2.2.3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94D81" id="Text Box 2824" o:spid="_x0000_s1030" type="#_x0000_t202" style="position:absolute;left:0;text-align:left;margin-left:176.75pt;margin-top:243.85pt;width:102.3pt;height:2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" filled="f" stroked="f">
                <v:textbox>
                  <w:txbxContent>
                    <w:p w14:paraId="6EE1D5A5" w14:textId="77777777" w:rsidR="00FC6205" w:rsidRPr="002B4023" w:rsidRDefault="00FC6205" w:rsidP="00FC6205">
                      <w:pPr>
                        <w:rPr>
                          <w:b/>
                          <w:lang w:val="fr-CH"/>
                        </w:rPr>
                      </w:pPr>
                      <w:r w:rsidRPr="002B4023">
                        <w:rPr>
                          <w:b/>
                          <w:lang w:val="fr-CH"/>
                        </w:rPr>
                        <w:t>Figure 9.2.2.2.2.3</w:t>
                      </w:r>
                    </w:p>
                  </w:txbxContent>
                </v:textbox>
              </v:shape>
            </w:pict>
          </mc:Fallback>
        </mc:AlternateContent>
      </w:r>
      <w:r w:rsidRPr="00085982">
        <w:rPr>
          <w:noProof/>
          <w:lang w:eastAsia="nl-NL"/>
        </w:rPr>
        <mc:AlternateContent>
          <mc:Choice Requires="wps">
            <w:drawing>
              <wp:anchor distT="0" distB="0" distL="114300" distR="114300" simplePos="0" relativeHeight="251658241" behindDoc="0" locked="0" layoutInCell="1" allowOverlap="1" wp14:anchorId="6E33B4A7" wp14:editId="50A66A1F">
                <wp:simplePos x="0" y="0"/>
                <wp:positionH relativeFrom="column">
                  <wp:posOffset>2249170</wp:posOffset>
                </wp:positionH>
                <wp:positionV relativeFrom="paragraph">
                  <wp:posOffset>1302080</wp:posOffset>
                </wp:positionV>
                <wp:extent cx="1299210" cy="347980"/>
                <wp:effectExtent l="0" t="0" r="0" b="0"/>
                <wp:wrapNone/>
                <wp:docPr id="2825" name="Text Box 2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4505" w14:textId="77777777" w:rsidR="00FC6205" w:rsidRPr="002B4023" w:rsidRDefault="00FC6205" w:rsidP="00FC6205">
                            <w:pPr>
                              <w:rPr>
                                <w:b/>
                                <w:lang w:val="fr-CH"/>
                              </w:rPr>
                            </w:pPr>
                            <w:r w:rsidRPr="002B4023">
                              <w:rPr>
                                <w:b/>
                                <w:lang w:val="fr-CH"/>
                              </w:rPr>
                              <w:t>Figure 9.2.2.2.2.2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3B4A7" id="Text Box 2825" o:spid="_x0000_s1031" type="#_x0000_t202" style="position:absolute;left:0;text-align:left;margin-left:177.1pt;margin-top:102.55pt;width:102.3pt;height:2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" filled="f" stroked="f">
                <v:textbox>
                  <w:txbxContent>
                    <w:p w14:paraId="43CC4505" w14:textId="77777777" w:rsidR="00FC6205" w:rsidRPr="002B4023" w:rsidRDefault="00FC6205" w:rsidP="00FC6205">
                      <w:pPr>
                        <w:rPr>
                          <w:b/>
                          <w:lang w:val="fr-CH"/>
                        </w:rPr>
                      </w:pPr>
                      <w:r w:rsidRPr="002B4023">
                        <w:rPr>
                          <w:b/>
                          <w:lang w:val="fr-CH"/>
                        </w:rPr>
                        <w:t>Figure 9.2.2.2.2.2</w:t>
                      </w:r>
                    </w:p>
                  </w:txbxContent>
                </v:textbox>
              </v:shape>
            </w:pict>
          </mc:Fallback>
        </mc:AlternateContent>
      </w:r>
      <w:r w:rsidRPr="00085982">
        <w:rPr>
          <w:noProof/>
          <w:lang w:eastAsia="nl-NL"/>
        </w:rPr>
        <mc:AlternateContent>
          <mc:Choice Requires="wps">
            <w:drawing>
              <wp:anchor distT="0" distB="0" distL="114300" distR="114300" simplePos="0" relativeHeight="251658254" behindDoc="0" locked="0" layoutInCell="1" allowOverlap="1" wp14:anchorId="1B42000E" wp14:editId="4E08D5ED">
                <wp:simplePos x="0" y="0"/>
                <wp:positionH relativeFrom="column">
                  <wp:posOffset>3547872</wp:posOffset>
                </wp:positionH>
                <wp:positionV relativeFrom="paragraph">
                  <wp:posOffset>1726641</wp:posOffset>
                </wp:positionV>
                <wp:extent cx="1337244" cy="227279"/>
                <wp:effectExtent l="0" t="0" r="0" b="190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244" cy="227279"/>
                        </a:xfrm>
                        <a:prstGeom prst="rect">
                          <a:avLst/>
                        </a:prstGeom>
                        <a:solidFill>
                          <a:schemeClr val="bg1"/>
                        </a:solidFill>
                        <a:ln>
                          <a:noFill/>
                        </a:ln>
                      </wps:spPr>
                      <wps:txbx>
                        <w:txbxContent>
                          <w:p w14:paraId="77F1EE47" w14:textId="77777777" w:rsidR="00FC6205" w:rsidRPr="002C3753" w:rsidRDefault="00FC6205" w:rsidP="00FC6205">
                            <w:pPr>
                              <w:rPr>
                                <w:bCs/>
                                <w:lang w:val="fr-CH"/>
                              </w:rPr>
                            </w:pPr>
                            <w:proofErr w:type="spellStart"/>
                            <w:r>
                              <w:rPr>
                                <w:bCs/>
                                <w:lang w:val="fr-CH"/>
                              </w:rPr>
                              <w:t>Insulating</w:t>
                            </w:r>
                            <w:proofErr w:type="spellEnd"/>
                            <w:r>
                              <w:rPr>
                                <w:bCs/>
                                <w:lang w:val="fr-CH"/>
                              </w:rPr>
                              <w:t xml:space="preserve"> </w:t>
                            </w:r>
                            <w:proofErr w:type="spellStart"/>
                            <w:r>
                              <w:rPr>
                                <w:bCs/>
                                <w:lang w:val="fr-CH"/>
                              </w:rPr>
                              <w:t>sheath</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2000E" id="Text Box 84" o:spid="_x0000_s1032" type="#_x0000_t202" style="position:absolute;left:0;text-align:left;margin-left:279.35pt;margin-top:135.95pt;width:105.3pt;height:17.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" fillcolor="white [3212]" stroked="f">
                <v:textbox inset="1mm,1mm,1mm,1mm">
                  <w:txbxContent>
                    <w:p w14:paraId="77F1EE47" w14:textId="77777777" w:rsidR="00FC6205" w:rsidRPr="002C3753" w:rsidRDefault="00FC6205" w:rsidP="00FC6205">
                      <w:pPr>
                        <w:rPr>
                          <w:bCs/>
                          <w:lang w:val="fr-CH"/>
                        </w:rPr>
                      </w:pPr>
                      <w:proofErr w:type="spellStart"/>
                      <w:r>
                        <w:rPr>
                          <w:bCs/>
                          <w:lang w:val="fr-CH"/>
                        </w:rPr>
                        <w:t>Insulating</w:t>
                      </w:r>
                      <w:proofErr w:type="spellEnd"/>
                      <w:r>
                        <w:rPr>
                          <w:bCs/>
                          <w:lang w:val="fr-CH"/>
                        </w:rPr>
                        <w:t xml:space="preserve"> </w:t>
                      </w:r>
                      <w:proofErr w:type="spellStart"/>
                      <w:r>
                        <w:rPr>
                          <w:bCs/>
                          <w:lang w:val="fr-CH"/>
                        </w:rPr>
                        <w:t>sheath</w:t>
                      </w:r>
                      <w:proofErr w:type="spellEnd"/>
                    </w:p>
                  </w:txbxContent>
                </v:textbox>
              </v:shape>
            </w:pict>
          </mc:Fallback>
        </mc:AlternateContent>
      </w:r>
      <w:r w:rsidRPr="00085982">
        <w:rPr>
          <w:noProof/>
          <w:lang w:eastAsia="nl-NL"/>
        </w:rPr>
        <mc:AlternateContent>
          <mc:Choice Requires="wps">
            <w:drawing>
              <wp:anchor distT="0" distB="0" distL="114300" distR="114300" simplePos="0" relativeHeight="251658251" behindDoc="0" locked="0" layoutInCell="1" allowOverlap="1" wp14:anchorId="4403D1D2" wp14:editId="61952E44">
                <wp:simplePos x="0" y="0"/>
                <wp:positionH relativeFrom="column">
                  <wp:posOffset>4676276</wp:posOffset>
                </wp:positionH>
                <wp:positionV relativeFrom="paragraph">
                  <wp:posOffset>5782901</wp:posOffset>
                </wp:positionV>
                <wp:extent cx="597267" cy="496842"/>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67" cy="496842"/>
                        </a:xfrm>
                        <a:prstGeom prst="rect">
                          <a:avLst/>
                        </a:prstGeom>
                        <a:solidFill>
                          <a:schemeClr val="bg1"/>
                        </a:solidFill>
                        <a:ln>
                          <a:noFill/>
                        </a:ln>
                      </wps:spPr>
                      <wps:txbx>
                        <w:txbxContent>
                          <w:p w14:paraId="522EEB97" w14:textId="77777777" w:rsidR="00FC6205" w:rsidRDefault="00FC6205" w:rsidP="00FC6205">
                            <w:pPr>
                              <w:rPr>
                                <w:bCs/>
                                <w:lang w:val="fr-CH"/>
                              </w:rPr>
                            </w:pPr>
                            <w:proofErr w:type="spellStart"/>
                            <w:r>
                              <w:rPr>
                                <w:bCs/>
                                <w:lang w:val="fr-CH"/>
                              </w:rPr>
                              <w:t>Separate</w:t>
                            </w:r>
                            <w:proofErr w:type="spellEnd"/>
                          </w:p>
                          <w:p w14:paraId="6D10E41B" w14:textId="77777777" w:rsidR="00FC6205" w:rsidRDefault="00FC6205" w:rsidP="00FC6205">
                            <w:pPr>
                              <w:rPr>
                                <w:bCs/>
                                <w:lang w:val="fr-CH"/>
                              </w:rPr>
                            </w:pPr>
                            <w:proofErr w:type="spellStart"/>
                            <w:r>
                              <w:rPr>
                                <w:bCs/>
                                <w:lang w:val="fr-CH"/>
                              </w:rPr>
                              <w:t>insulated</w:t>
                            </w:r>
                            <w:proofErr w:type="spellEnd"/>
                          </w:p>
                          <w:p w14:paraId="3C0BE15C" w14:textId="77777777" w:rsidR="00FC6205" w:rsidRPr="002C3753" w:rsidRDefault="00FC6205" w:rsidP="00FC6205">
                            <w:pPr>
                              <w:rPr>
                                <w:bCs/>
                                <w:lang w:val="fr-CH"/>
                              </w:rPr>
                            </w:pPr>
                            <w:proofErr w:type="spellStart"/>
                            <w:r>
                              <w:rPr>
                                <w:bCs/>
                                <w:lang w:val="fr-CH"/>
                              </w:rPr>
                              <w:t>wires</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3D1D2" id="Text Box 81" o:spid="_x0000_s1033" type="#_x0000_t202" style="position:absolute;left:0;text-align:left;margin-left:368.2pt;margin-top:455.35pt;width:47.05pt;height:39.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" fillcolor="white [3212]" stroked="f">
                <v:textbox inset="1mm,1mm,1mm,1mm">
                  <w:txbxContent>
                    <w:p w14:paraId="522EEB97" w14:textId="77777777" w:rsidR="00FC6205" w:rsidRDefault="00FC6205" w:rsidP="00FC6205">
                      <w:pPr>
                        <w:rPr>
                          <w:bCs/>
                          <w:lang w:val="fr-CH"/>
                        </w:rPr>
                      </w:pPr>
                      <w:proofErr w:type="spellStart"/>
                      <w:r>
                        <w:rPr>
                          <w:bCs/>
                          <w:lang w:val="fr-CH"/>
                        </w:rPr>
                        <w:t>Separate</w:t>
                      </w:r>
                      <w:proofErr w:type="spellEnd"/>
                    </w:p>
                    <w:p w14:paraId="6D10E41B" w14:textId="77777777" w:rsidR="00FC6205" w:rsidRDefault="00FC6205" w:rsidP="00FC6205">
                      <w:pPr>
                        <w:rPr>
                          <w:bCs/>
                          <w:lang w:val="fr-CH"/>
                        </w:rPr>
                      </w:pPr>
                      <w:proofErr w:type="spellStart"/>
                      <w:r>
                        <w:rPr>
                          <w:bCs/>
                          <w:lang w:val="fr-CH"/>
                        </w:rPr>
                        <w:t>insulated</w:t>
                      </w:r>
                      <w:proofErr w:type="spellEnd"/>
                    </w:p>
                    <w:p w14:paraId="3C0BE15C" w14:textId="77777777" w:rsidR="00FC6205" w:rsidRPr="002C3753" w:rsidRDefault="00FC6205" w:rsidP="00FC6205">
                      <w:pPr>
                        <w:rPr>
                          <w:bCs/>
                          <w:lang w:val="fr-CH"/>
                        </w:rPr>
                      </w:pPr>
                      <w:proofErr w:type="spellStart"/>
                      <w:r>
                        <w:rPr>
                          <w:bCs/>
                          <w:lang w:val="fr-CH"/>
                        </w:rPr>
                        <w:t>wires</w:t>
                      </w:r>
                      <w:proofErr w:type="spellEnd"/>
                    </w:p>
                  </w:txbxContent>
                </v:textbox>
              </v:shape>
            </w:pict>
          </mc:Fallback>
        </mc:AlternateContent>
      </w:r>
      <w:r w:rsidRPr="00085982">
        <w:rPr>
          <w:noProof/>
          <w:lang w:eastAsia="nl-NL"/>
        </w:rPr>
        <mc:AlternateContent>
          <mc:Choice Requires="wps">
            <w:drawing>
              <wp:anchor distT="0" distB="0" distL="114300" distR="114300" simplePos="0" relativeHeight="251658252" behindDoc="0" locked="0" layoutInCell="1" allowOverlap="1" wp14:anchorId="331CE3C2" wp14:editId="765A6962">
                <wp:simplePos x="0" y="0"/>
                <wp:positionH relativeFrom="column">
                  <wp:posOffset>4675395</wp:posOffset>
                </wp:positionH>
                <wp:positionV relativeFrom="paragraph">
                  <wp:posOffset>4037789</wp:posOffset>
                </wp:positionV>
                <wp:extent cx="597267" cy="496842"/>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67" cy="496842"/>
                        </a:xfrm>
                        <a:prstGeom prst="rect">
                          <a:avLst/>
                        </a:prstGeom>
                        <a:solidFill>
                          <a:schemeClr val="bg1"/>
                        </a:solidFill>
                        <a:ln>
                          <a:noFill/>
                        </a:ln>
                      </wps:spPr>
                      <wps:txbx>
                        <w:txbxContent>
                          <w:p w14:paraId="31BCF822" w14:textId="77777777" w:rsidR="00FC6205" w:rsidRDefault="00FC6205" w:rsidP="00FC6205">
                            <w:pPr>
                              <w:rPr>
                                <w:bCs/>
                                <w:lang w:val="fr-CH"/>
                              </w:rPr>
                            </w:pPr>
                            <w:proofErr w:type="spellStart"/>
                            <w:r>
                              <w:rPr>
                                <w:bCs/>
                                <w:lang w:val="fr-CH"/>
                              </w:rPr>
                              <w:t>Separate</w:t>
                            </w:r>
                            <w:proofErr w:type="spellEnd"/>
                          </w:p>
                          <w:p w14:paraId="39880133" w14:textId="77777777" w:rsidR="00FC6205" w:rsidRDefault="00FC6205" w:rsidP="00FC6205">
                            <w:pPr>
                              <w:rPr>
                                <w:bCs/>
                                <w:lang w:val="fr-CH"/>
                              </w:rPr>
                            </w:pPr>
                            <w:proofErr w:type="spellStart"/>
                            <w:r>
                              <w:rPr>
                                <w:bCs/>
                                <w:lang w:val="fr-CH"/>
                              </w:rPr>
                              <w:t>insulated</w:t>
                            </w:r>
                            <w:proofErr w:type="spellEnd"/>
                          </w:p>
                          <w:p w14:paraId="31A2DAFE" w14:textId="77777777" w:rsidR="00FC6205" w:rsidRPr="002C3753" w:rsidRDefault="00FC6205" w:rsidP="00FC6205">
                            <w:pPr>
                              <w:rPr>
                                <w:bCs/>
                                <w:lang w:val="fr-CH"/>
                              </w:rPr>
                            </w:pPr>
                            <w:proofErr w:type="spellStart"/>
                            <w:r>
                              <w:rPr>
                                <w:bCs/>
                                <w:lang w:val="fr-CH"/>
                              </w:rPr>
                              <w:t>wires</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CE3C2" id="Text Box 82" o:spid="_x0000_s1034" type="#_x0000_t202" style="position:absolute;left:0;text-align:left;margin-left:368.15pt;margin-top:317.95pt;width:47.05pt;height:39.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" fillcolor="white [3212]" stroked="f">
                <v:textbox inset="1mm,1mm,1mm,1mm">
                  <w:txbxContent>
                    <w:p w14:paraId="31BCF822" w14:textId="77777777" w:rsidR="00FC6205" w:rsidRDefault="00FC6205" w:rsidP="00FC6205">
                      <w:pPr>
                        <w:rPr>
                          <w:bCs/>
                          <w:lang w:val="fr-CH"/>
                        </w:rPr>
                      </w:pPr>
                      <w:proofErr w:type="spellStart"/>
                      <w:r>
                        <w:rPr>
                          <w:bCs/>
                          <w:lang w:val="fr-CH"/>
                        </w:rPr>
                        <w:t>Separate</w:t>
                      </w:r>
                      <w:proofErr w:type="spellEnd"/>
                    </w:p>
                    <w:p w14:paraId="39880133" w14:textId="77777777" w:rsidR="00FC6205" w:rsidRDefault="00FC6205" w:rsidP="00FC6205">
                      <w:pPr>
                        <w:rPr>
                          <w:bCs/>
                          <w:lang w:val="fr-CH"/>
                        </w:rPr>
                      </w:pPr>
                      <w:proofErr w:type="spellStart"/>
                      <w:r>
                        <w:rPr>
                          <w:bCs/>
                          <w:lang w:val="fr-CH"/>
                        </w:rPr>
                        <w:t>insulated</w:t>
                      </w:r>
                      <w:proofErr w:type="spellEnd"/>
                    </w:p>
                    <w:p w14:paraId="31A2DAFE" w14:textId="77777777" w:rsidR="00FC6205" w:rsidRPr="002C3753" w:rsidRDefault="00FC6205" w:rsidP="00FC6205">
                      <w:pPr>
                        <w:rPr>
                          <w:bCs/>
                          <w:lang w:val="fr-CH"/>
                        </w:rPr>
                      </w:pPr>
                      <w:proofErr w:type="spellStart"/>
                      <w:r>
                        <w:rPr>
                          <w:bCs/>
                          <w:lang w:val="fr-CH"/>
                        </w:rPr>
                        <w:t>wires</w:t>
                      </w:r>
                      <w:proofErr w:type="spellEnd"/>
                    </w:p>
                  </w:txbxContent>
                </v:textbox>
              </v:shape>
            </w:pict>
          </mc:Fallback>
        </mc:AlternateContent>
      </w:r>
      <w:r w:rsidRPr="00085982">
        <w:rPr>
          <w:noProof/>
          <w:lang w:eastAsia="nl-NL"/>
        </w:rPr>
        <mc:AlternateContent>
          <mc:Choice Requires="wps">
            <w:drawing>
              <wp:anchor distT="0" distB="0" distL="114300" distR="114300" simplePos="0" relativeHeight="251658253" behindDoc="0" locked="0" layoutInCell="1" allowOverlap="1" wp14:anchorId="0589C1A0" wp14:editId="10D5D5B1">
                <wp:simplePos x="0" y="0"/>
                <wp:positionH relativeFrom="column">
                  <wp:posOffset>4664578</wp:posOffset>
                </wp:positionH>
                <wp:positionV relativeFrom="paragraph">
                  <wp:posOffset>2235171</wp:posOffset>
                </wp:positionV>
                <wp:extent cx="597267" cy="496842"/>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67" cy="496842"/>
                        </a:xfrm>
                        <a:prstGeom prst="rect">
                          <a:avLst/>
                        </a:prstGeom>
                        <a:solidFill>
                          <a:schemeClr val="bg1"/>
                        </a:solidFill>
                        <a:ln>
                          <a:noFill/>
                        </a:ln>
                      </wps:spPr>
                      <wps:txbx>
                        <w:txbxContent>
                          <w:p w14:paraId="64691E39" w14:textId="77777777" w:rsidR="00FC6205" w:rsidRDefault="00FC6205" w:rsidP="00FC6205">
                            <w:pPr>
                              <w:rPr>
                                <w:bCs/>
                                <w:lang w:val="fr-CH"/>
                              </w:rPr>
                            </w:pPr>
                            <w:proofErr w:type="spellStart"/>
                            <w:r>
                              <w:rPr>
                                <w:bCs/>
                                <w:lang w:val="fr-CH"/>
                              </w:rPr>
                              <w:t>Separate</w:t>
                            </w:r>
                            <w:proofErr w:type="spellEnd"/>
                          </w:p>
                          <w:p w14:paraId="2FB9636C" w14:textId="77777777" w:rsidR="00FC6205" w:rsidRDefault="00FC6205" w:rsidP="00FC6205">
                            <w:pPr>
                              <w:rPr>
                                <w:bCs/>
                                <w:lang w:val="fr-CH"/>
                              </w:rPr>
                            </w:pPr>
                            <w:proofErr w:type="spellStart"/>
                            <w:r>
                              <w:rPr>
                                <w:bCs/>
                                <w:lang w:val="fr-CH"/>
                              </w:rPr>
                              <w:t>insulated</w:t>
                            </w:r>
                            <w:proofErr w:type="spellEnd"/>
                          </w:p>
                          <w:p w14:paraId="76280398" w14:textId="77777777" w:rsidR="00FC6205" w:rsidRPr="002C3753" w:rsidRDefault="00FC6205" w:rsidP="00FC6205">
                            <w:pPr>
                              <w:rPr>
                                <w:bCs/>
                                <w:lang w:val="fr-CH"/>
                              </w:rPr>
                            </w:pPr>
                            <w:proofErr w:type="spellStart"/>
                            <w:r>
                              <w:rPr>
                                <w:bCs/>
                                <w:lang w:val="fr-CH"/>
                              </w:rPr>
                              <w:t>wires</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9C1A0" id="Text Box 83" o:spid="_x0000_s1035" type="#_x0000_t202" style="position:absolute;left:0;text-align:left;margin-left:367.3pt;margin-top:176pt;width:47.05pt;height:39.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" fillcolor="white [3212]" stroked="f">
                <v:textbox inset="1mm,1mm,1mm,1mm">
                  <w:txbxContent>
                    <w:p w14:paraId="64691E39" w14:textId="77777777" w:rsidR="00FC6205" w:rsidRDefault="00FC6205" w:rsidP="00FC6205">
                      <w:pPr>
                        <w:rPr>
                          <w:bCs/>
                          <w:lang w:val="fr-CH"/>
                        </w:rPr>
                      </w:pPr>
                      <w:proofErr w:type="spellStart"/>
                      <w:r>
                        <w:rPr>
                          <w:bCs/>
                          <w:lang w:val="fr-CH"/>
                        </w:rPr>
                        <w:t>Separate</w:t>
                      </w:r>
                      <w:proofErr w:type="spellEnd"/>
                    </w:p>
                    <w:p w14:paraId="2FB9636C" w14:textId="77777777" w:rsidR="00FC6205" w:rsidRDefault="00FC6205" w:rsidP="00FC6205">
                      <w:pPr>
                        <w:rPr>
                          <w:bCs/>
                          <w:lang w:val="fr-CH"/>
                        </w:rPr>
                      </w:pPr>
                      <w:proofErr w:type="spellStart"/>
                      <w:r>
                        <w:rPr>
                          <w:bCs/>
                          <w:lang w:val="fr-CH"/>
                        </w:rPr>
                        <w:t>insulated</w:t>
                      </w:r>
                      <w:proofErr w:type="spellEnd"/>
                    </w:p>
                    <w:p w14:paraId="76280398" w14:textId="77777777" w:rsidR="00FC6205" w:rsidRPr="002C3753" w:rsidRDefault="00FC6205" w:rsidP="00FC6205">
                      <w:pPr>
                        <w:rPr>
                          <w:bCs/>
                          <w:lang w:val="fr-CH"/>
                        </w:rPr>
                      </w:pPr>
                      <w:proofErr w:type="spellStart"/>
                      <w:r>
                        <w:rPr>
                          <w:bCs/>
                          <w:lang w:val="fr-CH"/>
                        </w:rPr>
                        <w:t>wires</w:t>
                      </w:r>
                      <w:proofErr w:type="spellEnd"/>
                    </w:p>
                  </w:txbxContent>
                </v:textbox>
              </v:shape>
            </w:pict>
          </mc:Fallback>
        </mc:AlternateContent>
      </w:r>
      <w:r w:rsidRPr="00085982">
        <w:rPr>
          <w:noProof/>
          <w:lang w:eastAsia="nl-NL"/>
        </w:rPr>
        <mc:AlternateContent>
          <mc:Choice Requires="wps">
            <w:drawing>
              <wp:anchor distT="0" distB="0" distL="114300" distR="114300" simplePos="0" relativeHeight="251658248" behindDoc="0" locked="0" layoutInCell="1" allowOverlap="1" wp14:anchorId="7673B479" wp14:editId="4FDF899B">
                <wp:simplePos x="0" y="0"/>
                <wp:positionH relativeFrom="column">
                  <wp:posOffset>1635834</wp:posOffset>
                </wp:positionH>
                <wp:positionV relativeFrom="paragraph">
                  <wp:posOffset>5279471</wp:posOffset>
                </wp:positionV>
                <wp:extent cx="1337244" cy="227279"/>
                <wp:effectExtent l="0" t="0" r="0" b="190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244" cy="227279"/>
                        </a:xfrm>
                        <a:prstGeom prst="rect">
                          <a:avLst/>
                        </a:prstGeom>
                        <a:solidFill>
                          <a:schemeClr val="bg1"/>
                        </a:solidFill>
                        <a:ln>
                          <a:noFill/>
                        </a:ln>
                      </wps:spPr>
                      <wps:txbx>
                        <w:txbxContent>
                          <w:p w14:paraId="4F6513BA" w14:textId="77777777" w:rsidR="00FC6205" w:rsidRPr="002C3753" w:rsidRDefault="00FC6205" w:rsidP="00FC6205">
                            <w:pPr>
                              <w:rPr>
                                <w:bCs/>
                                <w:lang w:val="fr-CH"/>
                              </w:rPr>
                            </w:pPr>
                            <w:r>
                              <w:rPr>
                                <w:bCs/>
                                <w:lang w:val="fr-CH"/>
                              </w:rPr>
                              <w:t>Outer layer</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3B479" id="Text Box 78" o:spid="_x0000_s1036" type="#_x0000_t202" style="position:absolute;left:0;text-align:left;margin-left:128.8pt;margin-top:415.7pt;width:105.3pt;height:17.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" fillcolor="white [3212]" stroked="f">
                <v:textbox inset="1mm,1mm,1mm,1mm">
                  <w:txbxContent>
                    <w:p w14:paraId="4F6513BA" w14:textId="77777777" w:rsidR="00FC6205" w:rsidRPr="002C3753" w:rsidRDefault="00FC6205" w:rsidP="00FC6205">
                      <w:pPr>
                        <w:rPr>
                          <w:bCs/>
                          <w:lang w:val="fr-CH"/>
                        </w:rPr>
                      </w:pPr>
                      <w:r>
                        <w:rPr>
                          <w:bCs/>
                          <w:lang w:val="fr-CH"/>
                        </w:rPr>
                        <w:t>Outer layer</w:t>
                      </w:r>
                    </w:p>
                  </w:txbxContent>
                </v:textbox>
              </v:shape>
            </w:pict>
          </mc:Fallback>
        </mc:AlternateContent>
      </w:r>
      <w:r w:rsidRPr="00085982">
        <w:rPr>
          <w:noProof/>
          <w:lang w:eastAsia="nl-NL"/>
        </w:rPr>
        <mc:AlternateContent>
          <mc:Choice Requires="wps">
            <w:drawing>
              <wp:anchor distT="0" distB="0" distL="114300" distR="114300" simplePos="0" relativeHeight="251658249" behindDoc="0" locked="0" layoutInCell="1" allowOverlap="1" wp14:anchorId="4DAEDEB1" wp14:editId="48A20EE8">
                <wp:simplePos x="0" y="0"/>
                <wp:positionH relativeFrom="column">
                  <wp:posOffset>2387405</wp:posOffset>
                </wp:positionH>
                <wp:positionV relativeFrom="paragraph">
                  <wp:posOffset>6496171</wp:posOffset>
                </wp:positionV>
                <wp:extent cx="1448241" cy="226695"/>
                <wp:effectExtent l="0" t="0" r="0" b="190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241" cy="226695"/>
                        </a:xfrm>
                        <a:prstGeom prst="rect">
                          <a:avLst/>
                        </a:prstGeom>
                        <a:solidFill>
                          <a:schemeClr val="bg1"/>
                        </a:solidFill>
                        <a:ln>
                          <a:noFill/>
                        </a:ln>
                      </wps:spPr>
                      <wps:txbx>
                        <w:txbxContent>
                          <w:p w14:paraId="28B4D751" w14:textId="77777777" w:rsidR="00FC6205" w:rsidRPr="002C3753" w:rsidRDefault="00FC6205" w:rsidP="00FC6205">
                            <w:pPr>
                              <w:rPr>
                                <w:bCs/>
                                <w:lang w:val="fr-CH"/>
                              </w:rPr>
                            </w:pPr>
                            <w:proofErr w:type="spellStart"/>
                            <w:r>
                              <w:rPr>
                                <w:bCs/>
                                <w:lang w:val="fr-CH"/>
                              </w:rPr>
                              <w:t>Metal-threaded</w:t>
                            </w:r>
                            <w:proofErr w:type="spellEnd"/>
                            <w:r>
                              <w:rPr>
                                <w:bCs/>
                                <w:lang w:val="fr-CH"/>
                              </w:rPr>
                              <w:t xml:space="preserve"> protection</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EDEB1" id="Text Box 79" o:spid="_x0000_s1037" type="#_x0000_t202" style="position:absolute;left:0;text-align:left;margin-left:188pt;margin-top:511.5pt;width:114.05pt;height:17.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" fillcolor="white [3212]" stroked="f">
                <v:textbox inset="1mm,1mm,1mm,1mm">
                  <w:txbxContent>
                    <w:p w14:paraId="28B4D751" w14:textId="77777777" w:rsidR="00FC6205" w:rsidRPr="002C3753" w:rsidRDefault="00FC6205" w:rsidP="00FC6205">
                      <w:pPr>
                        <w:rPr>
                          <w:bCs/>
                          <w:lang w:val="fr-CH"/>
                        </w:rPr>
                      </w:pPr>
                      <w:proofErr w:type="spellStart"/>
                      <w:r>
                        <w:rPr>
                          <w:bCs/>
                          <w:lang w:val="fr-CH"/>
                        </w:rPr>
                        <w:t>Metal-threaded</w:t>
                      </w:r>
                      <w:proofErr w:type="spellEnd"/>
                      <w:r>
                        <w:rPr>
                          <w:bCs/>
                          <w:lang w:val="fr-CH"/>
                        </w:rPr>
                        <w:t xml:space="preserve"> protection</w:t>
                      </w:r>
                    </w:p>
                  </w:txbxContent>
                </v:textbox>
              </v:shape>
            </w:pict>
          </mc:Fallback>
        </mc:AlternateContent>
      </w:r>
      <w:r w:rsidRPr="00085982">
        <w:rPr>
          <w:noProof/>
          <w:lang w:eastAsia="nl-NL"/>
        </w:rPr>
        <mc:AlternateContent>
          <mc:Choice Requires="wps">
            <w:drawing>
              <wp:anchor distT="0" distB="0" distL="114300" distR="114300" simplePos="0" relativeHeight="251658250" behindDoc="0" locked="0" layoutInCell="1" allowOverlap="1" wp14:anchorId="0C22B59F" wp14:editId="2A9E5859">
                <wp:simplePos x="0" y="0"/>
                <wp:positionH relativeFrom="column">
                  <wp:posOffset>3555901</wp:posOffset>
                </wp:positionH>
                <wp:positionV relativeFrom="paragraph">
                  <wp:posOffset>5259107</wp:posOffset>
                </wp:positionV>
                <wp:extent cx="861545" cy="226695"/>
                <wp:effectExtent l="0" t="0" r="0" b="190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545" cy="226695"/>
                        </a:xfrm>
                        <a:prstGeom prst="rect">
                          <a:avLst/>
                        </a:prstGeom>
                        <a:solidFill>
                          <a:schemeClr val="bg1"/>
                        </a:solidFill>
                        <a:ln>
                          <a:noFill/>
                        </a:ln>
                      </wps:spPr>
                      <wps:txbx>
                        <w:txbxContent>
                          <w:p w14:paraId="0665E8F0" w14:textId="77777777" w:rsidR="00FC6205" w:rsidRPr="002C3753" w:rsidRDefault="00FC6205" w:rsidP="00FC6205">
                            <w:pPr>
                              <w:rPr>
                                <w:bCs/>
                                <w:lang w:val="fr-CH"/>
                              </w:rPr>
                            </w:pPr>
                            <w:proofErr w:type="spellStart"/>
                            <w:r>
                              <w:rPr>
                                <w:bCs/>
                                <w:lang w:val="fr-CH"/>
                              </w:rPr>
                              <w:t>Inner</w:t>
                            </w:r>
                            <w:proofErr w:type="spellEnd"/>
                            <w:r>
                              <w:rPr>
                                <w:bCs/>
                                <w:lang w:val="fr-CH"/>
                              </w:rPr>
                              <w:t xml:space="preserve"> layer</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2B59F" id="Text Box 80" o:spid="_x0000_s1038" type="#_x0000_t202" style="position:absolute;left:0;text-align:left;margin-left:280pt;margin-top:414.1pt;width:67.85pt;height:17.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" fillcolor="white [3212]" stroked="f">
                <v:textbox inset="1mm,1mm,1mm,1mm">
                  <w:txbxContent>
                    <w:p w14:paraId="0665E8F0" w14:textId="77777777" w:rsidR="00FC6205" w:rsidRPr="002C3753" w:rsidRDefault="00FC6205" w:rsidP="00FC6205">
                      <w:pPr>
                        <w:rPr>
                          <w:bCs/>
                          <w:lang w:val="fr-CH"/>
                        </w:rPr>
                      </w:pPr>
                      <w:proofErr w:type="spellStart"/>
                      <w:r>
                        <w:rPr>
                          <w:bCs/>
                          <w:lang w:val="fr-CH"/>
                        </w:rPr>
                        <w:t>Inner</w:t>
                      </w:r>
                      <w:proofErr w:type="spellEnd"/>
                      <w:r>
                        <w:rPr>
                          <w:bCs/>
                          <w:lang w:val="fr-CH"/>
                        </w:rPr>
                        <w:t xml:space="preserve"> layer</w:t>
                      </w:r>
                    </w:p>
                  </w:txbxContent>
                </v:textbox>
              </v:shape>
            </w:pict>
          </mc:Fallback>
        </mc:AlternateContent>
      </w:r>
      <w:r w:rsidRPr="00085982">
        <w:rPr>
          <w:noProof/>
          <w:lang w:eastAsia="nl-NL"/>
        </w:rPr>
        <mc:AlternateContent>
          <mc:Choice Requires="wps">
            <w:drawing>
              <wp:anchor distT="0" distB="0" distL="114300" distR="114300" simplePos="0" relativeHeight="251658247" behindDoc="0" locked="0" layoutInCell="1" allowOverlap="1" wp14:anchorId="17B02208" wp14:editId="5B163C42">
                <wp:simplePos x="0" y="0"/>
                <wp:positionH relativeFrom="column">
                  <wp:posOffset>3485699</wp:posOffset>
                </wp:positionH>
                <wp:positionV relativeFrom="paragraph">
                  <wp:posOffset>3546229</wp:posOffset>
                </wp:positionV>
                <wp:extent cx="1337244" cy="227279"/>
                <wp:effectExtent l="0" t="0" r="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244" cy="227279"/>
                        </a:xfrm>
                        <a:prstGeom prst="rect">
                          <a:avLst/>
                        </a:prstGeom>
                        <a:solidFill>
                          <a:schemeClr val="bg1"/>
                        </a:solidFill>
                        <a:ln>
                          <a:noFill/>
                        </a:ln>
                      </wps:spPr>
                      <wps:txbx>
                        <w:txbxContent>
                          <w:p w14:paraId="0D670BF0" w14:textId="77777777" w:rsidR="00FC6205" w:rsidRPr="002C3753" w:rsidRDefault="00FC6205" w:rsidP="00FC6205">
                            <w:pPr>
                              <w:rPr>
                                <w:bCs/>
                                <w:lang w:val="fr-CH"/>
                              </w:rPr>
                            </w:pPr>
                            <w:proofErr w:type="spellStart"/>
                            <w:r>
                              <w:rPr>
                                <w:bCs/>
                                <w:lang w:val="fr-CH"/>
                              </w:rPr>
                              <w:t>With</w:t>
                            </w:r>
                            <w:proofErr w:type="spellEnd"/>
                            <w:r>
                              <w:rPr>
                                <w:bCs/>
                                <w:lang w:val="fr-CH"/>
                              </w:rPr>
                              <w:t xml:space="preserve"> </w:t>
                            </w:r>
                            <w:proofErr w:type="spellStart"/>
                            <w:r>
                              <w:rPr>
                                <w:bCs/>
                                <w:lang w:val="fr-CH"/>
                              </w:rPr>
                              <w:t>inner</w:t>
                            </w:r>
                            <w:proofErr w:type="spellEnd"/>
                            <w:r>
                              <w:rPr>
                                <w:bCs/>
                                <w:lang w:val="fr-CH"/>
                              </w:rPr>
                              <w:t xml:space="preserve"> </w:t>
                            </w:r>
                            <w:proofErr w:type="spellStart"/>
                            <w:r>
                              <w:rPr>
                                <w:bCs/>
                                <w:lang w:val="fr-CH"/>
                              </w:rPr>
                              <w:t>sheath</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02208" id="Text Box 76" o:spid="_x0000_s1039" type="#_x0000_t202" style="position:absolute;left:0;text-align:left;margin-left:274.45pt;margin-top:279.25pt;width:105.3pt;height:17.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" fillcolor="white [3212]" stroked="f">
                <v:textbox inset="1mm,1mm,1mm,1mm">
                  <w:txbxContent>
                    <w:p w14:paraId="0D670BF0" w14:textId="77777777" w:rsidR="00FC6205" w:rsidRPr="002C3753" w:rsidRDefault="00FC6205" w:rsidP="00FC6205">
                      <w:pPr>
                        <w:rPr>
                          <w:bCs/>
                          <w:lang w:val="fr-CH"/>
                        </w:rPr>
                      </w:pPr>
                      <w:proofErr w:type="spellStart"/>
                      <w:r>
                        <w:rPr>
                          <w:bCs/>
                          <w:lang w:val="fr-CH"/>
                        </w:rPr>
                        <w:t>With</w:t>
                      </w:r>
                      <w:proofErr w:type="spellEnd"/>
                      <w:r>
                        <w:rPr>
                          <w:bCs/>
                          <w:lang w:val="fr-CH"/>
                        </w:rPr>
                        <w:t xml:space="preserve"> </w:t>
                      </w:r>
                      <w:proofErr w:type="spellStart"/>
                      <w:r>
                        <w:rPr>
                          <w:bCs/>
                          <w:lang w:val="fr-CH"/>
                        </w:rPr>
                        <w:t>inner</w:t>
                      </w:r>
                      <w:proofErr w:type="spellEnd"/>
                      <w:r>
                        <w:rPr>
                          <w:bCs/>
                          <w:lang w:val="fr-CH"/>
                        </w:rPr>
                        <w:t xml:space="preserve"> </w:t>
                      </w:r>
                      <w:proofErr w:type="spellStart"/>
                      <w:r>
                        <w:rPr>
                          <w:bCs/>
                          <w:lang w:val="fr-CH"/>
                        </w:rPr>
                        <w:t>sheath</w:t>
                      </w:r>
                      <w:proofErr w:type="spellEnd"/>
                    </w:p>
                  </w:txbxContent>
                </v:textbox>
              </v:shape>
            </w:pict>
          </mc:Fallback>
        </mc:AlternateContent>
      </w:r>
      <w:r w:rsidRPr="00085982">
        <w:rPr>
          <w:noProof/>
          <w:lang w:eastAsia="nl-NL"/>
        </w:rPr>
        <mc:AlternateContent>
          <mc:Choice Requires="wps">
            <w:drawing>
              <wp:anchor distT="0" distB="0" distL="114300" distR="114300" simplePos="0" relativeHeight="251658246" behindDoc="0" locked="0" layoutInCell="1" allowOverlap="1" wp14:anchorId="7F12A862" wp14:editId="09D2B3D6">
                <wp:simplePos x="0" y="0"/>
                <wp:positionH relativeFrom="column">
                  <wp:posOffset>1663271</wp:posOffset>
                </wp:positionH>
                <wp:positionV relativeFrom="paragraph">
                  <wp:posOffset>3546611</wp:posOffset>
                </wp:positionV>
                <wp:extent cx="1337244" cy="227279"/>
                <wp:effectExtent l="0" t="0" r="0" b="19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244" cy="227279"/>
                        </a:xfrm>
                        <a:prstGeom prst="rect">
                          <a:avLst/>
                        </a:prstGeom>
                        <a:solidFill>
                          <a:schemeClr val="bg1"/>
                        </a:solidFill>
                        <a:ln>
                          <a:noFill/>
                        </a:ln>
                      </wps:spPr>
                      <wps:txbx>
                        <w:txbxContent>
                          <w:p w14:paraId="013F45A5" w14:textId="77777777" w:rsidR="00FC6205" w:rsidRPr="002C3753" w:rsidRDefault="00FC6205" w:rsidP="00FC6205">
                            <w:pPr>
                              <w:rPr>
                                <w:bCs/>
                                <w:lang w:val="fr-CH"/>
                              </w:rPr>
                            </w:pPr>
                            <w:proofErr w:type="spellStart"/>
                            <w:r>
                              <w:rPr>
                                <w:bCs/>
                                <w:lang w:val="fr-CH"/>
                              </w:rPr>
                              <w:t>Polyurethane</w:t>
                            </w:r>
                            <w:proofErr w:type="spellEnd"/>
                            <w:r>
                              <w:rPr>
                                <w:bCs/>
                                <w:lang w:val="fr-CH"/>
                              </w:rPr>
                              <w:t xml:space="preserve"> </w:t>
                            </w:r>
                            <w:proofErr w:type="spellStart"/>
                            <w:r>
                              <w:rPr>
                                <w:bCs/>
                                <w:lang w:val="fr-CH"/>
                              </w:rPr>
                              <w:t>sheath</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2A862" id="Text Box 74" o:spid="_x0000_s1040" type="#_x0000_t202" style="position:absolute;left:0;text-align:left;margin-left:130.95pt;margin-top:279.25pt;width:105.3pt;height:17.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" fillcolor="white [3212]" stroked="f">
                <v:textbox inset="1mm,1mm,1mm,1mm">
                  <w:txbxContent>
                    <w:p w14:paraId="013F45A5" w14:textId="77777777" w:rsidR="00FC6205" w:rsidRPr="002C3753" w:rsidRDefault="00FC6205" w:rsidP="00FC6205">
                      <w:pPr>
                        <w:rPr>
                          <w:bCs/>
                          <w:lang w:val="fr-CH"/>
                        </w:rPr>
                      </w:pPr>
                      <w:proofErr w:type="spellStart"/>
                      <w:r>
                        <w:rPr>
                          <w:bCs/>
                          <w:lang w:val="fr-CH"/>
                        </w:rPr>
                        <w:t>Polyurethane</w:t>
                      </w:r>
                      <w:proofErr w:type="spellEnd"/>
                      <w:r>
                        <w:rPr>
                          <w:bCs/>
                          <w:lang w:val="fr-CH"/>
                        </w:rPr>
                        <w:t xml:space="preserve"> </w:t>
                      </w:r>
                      <w:proofErr w:type="spellStart"/>
                      <w:r>
                        <w:rPr>
                          <w:bCs/>
                          <w:lang w:val="fr-CH"/>
                        </w:rPr>
                        <w:t>sheath</w:t>
                      </w:r>
                      <w:proofErr w:type="spellEnd"/>
                    </w:p>
                  </w:txbxContent>
                </v:textbox>
              </v:shape>
            </w:pict>
          </mc:Fallback>
        </mc:AlternateContent>
      </w:r>
      <w:r w:rsidRPr="00085982">
        <w:rPr>
          <w:noProof/>
          <w:lang w:eastAsia="nl-NL"/>
        </w:rPr>
        <mc:AlternateContent>
          <mc:Choice Requires="wps">
            <w:drawing>
              <wp:anchor distT="0" distB="0" distL="114300" distR="114300" simplePos="0" relativeHeight="251658245" behindDoc="0" locked="0" layoutInCell="1" allowOverlap="1" wp14:anchorId="7349D282" wp14:editId="721DC726">
                <wp:simplePos x="0" y="0"/>
                <wp:positionH relativeFrom="column">
                  <wp:posOffset>1646944</wp:posOffset>
                </wp:positionH>
                <wp:positionV relativeFrom="paragraph">
                  <wp:posOffset>1801417</wp:posOffset>
                </wp:positionV>
                <wp:extent cx="1812943" cy="227279"/>
                <wp:effectExtent l="0" t="0" r="0" b="19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43" cy="227279"/>
                        </a:xfrm>
                        <a:prstGeom prst="rect">
                          <a:avLst/>
                        </a:prstGeom>
                        <a:solidFill>
                          <a:schemeClr val="bg1"/>
                        </a:solidFill>
                        <a:ln>
                          <a:noFill/>
                        </a:ln>
                      </wps:spPr>
                      <wps:txbx>
                        <w:txbxContent>
                          <w:p w14:paraId="2F3CFAAB" w14:textId="77777777" w:rsidR="00FC6205" w:rsidRPr="002C3753" w:rsidRDefault="00FC6205" w:rsidP="00FC6205">
                            <w:pPr>
                              <w:rPr>
                                <w:bCs/>
                                <w:lang w:val="fr-CH"/>
                              </w:rPr>
                            </w:pPr>
                            <w:proofErr w:type="spellStart"/>
                            <w:r w:rsidRPr="002C3753">
                              <w:rPr>
                                <w:bCs/>
                                <w:lang w:val="fr-CH"/>
                              </w:rPr>
                              <w:t>Corrugated</w:t>
                            </w:r>
                            <w:proofErr w:type="spellEnd"/>
                            <w:r w:rsidRPr="002C3753">
                              <w:rPr>
                                <w:bCs/>
                                <w:lang w:val="fr-CH"/>
                              </w:rPr>
                              <w:t xml:space="preserve"> polyamide conduit</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9D282" id="Text Box 73" o:spid="_x0000_s1041" type="#_x0000_t202" style="position:absolute;left:0;text-align:left;margin-left:129.7pt;margin-top:141.85pt;width:142.75pt;height:17.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" fillcolor="white [3212]" stroked="f">
                <v:textbox inset="1mm,1mm,1mm,1mm">
                  <w:txbxContent>
                    <w:p w14:paraId="2F3CFAAB" w14:textId="77777777" w:rsidR="00FC6205" w:rsidRPr="002C3753" w:rsidRDefault="00FC6205" w:rsidP="00FC6205">
                      <w:pPr>
                        <w:rPr>
                          <w:bCs/>
                          <w:lang w:val="fr-CH"/>
                        </w:rPr>
                      </w:pPr>
                      <w:proofErr w:type="spellStart"/>
                      <w:r w:rsidRPr="002C3753">
                        <w:rPr>
                          <w:bCs/>
                          <w:lang w:val="fr-CH"/>
                        </w:rPr>
                        <w:t>Corrugated</w:t>
                      </w:r>
                      <w:proofErr w:type="spellEnd"/>
                      <w:r w:rsidRPr="002C3753">
                        <w:rPr>
                          <w:bCs/>
                          <w:lang w:val="fr-CH"/>
                        </w:rPr>
                        <w:t xml:space="preserve"> polyamide conduit</w:t>
                      </w:r>
                    </w:p>
                  </w:txbxContent>
                </v:textbox>
              </v:shape>
            </w:pict>
          </mc:Fallback>
        </mc:AlternateContent>
      </w:r>
      <w:r w:rsidRPr="00085982">
        <w:rPr>
          <w:noProof/>
          <w:lang w:eastAsia="nl-NL"/>
        </w:rPr>
        <w:drawing>
          <wp:inline distT="0" distB="0" distL="0" distR="0" wp14:anchorId="7B6DFBCE" wp14:editId="4562098B">
            <wp:extent cx="4203700" cy="6673850"/>
            <wp:effectExtent l="0" t="0" r="0" b="0"/>
            <wp:docPr id="2869" name="Picture 2869" descr="ADR-Protection des cables-Fig 1-2-3-4-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DR-Protection des cables-Fig 1-2-3-4-Engli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3700" cy="6673850"/>
                    </a:xfrm>
                    <a:prstGeom prst="rect">
                      <a:avLst/>
                    </a:prstGeom>
                    <a:noFill/>
                    <a:ln>
                      <a:noFill/>
                    </a:ln>
                  </pic:spPr>
                </pic:pic>
              </a:graphicData>
            </a:graphic>
          </wp:inline>
        </w:drawing>
      </w:r>
    </w:p>
    <w:p w14:paraId="7CD86823"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tab/>
        <w:t>Cables of wheel speed sensors do not need additional protection.</w:t>
      </w:r>
    </w:p>
    <w:p w14:paraId="15200532"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tab/>
        <w:t>EX/II vehicles being one stage built panel vans where the wiring behind the driver’s cab is protected by the body are deemed to comply with this requirement.</w:t>
      </w:r>
    </w:p>
    <w:p w14:paraId="08741A05" w14:textId="77777777" w:rsidR="00FC6205" w:rsidRPr="00F9073B" w:rsidRDefault="00FC6205" w:rsidP="00F9073B">
      <w:pPr>
        <w:pStyle w:val="Heading4"/>
        <w:tabs>
          <w:tab w:val="left" w:pos="1418"/>
        </w:tabs>
        <w:spacing w:after="240"/>
        <w:rPr>
          <w:b/>
          <w:bCs/>
          <w:i/>
          <w:iCs/>
        </w:rPr>
      </w:pPr>
      <w:r w:rsidRPr="00F9073B">
        <w:rPr>
          <w:b/>
          <w:bCs/>
        </w:rPr>
        <w:t>9.2.2.3</w:t>
      </w:r>
      <w:r w:rsidRPr="00F9073B">
        <w:rPr>
          <w:b/>
          <w:bCs/>
        </w:rPr>
        <w:tab/>
      </w:r>
      <w:r w:rsidRPr="00F9073B">
        <w:rPr>
          <w:b/>
          <w:bCs/>
          <w:i/>
        </w:rPr>
        <w:t>Fuses and circuit breakers</w:t>
      </w:r>
    </w:p>
    <w:p w14:paraId="6916F6E6" w14:textId="77777777" w:rsidR="00FC6205" w:rsidRPr="00085982" w:rsidRDefault="00FC6205" w:rsidP="00FC6205">
      <w:pPr>
        <w:spacing w:after="200"/>
        <w:ind w:left="1418"/>
      </w:pPr>
      <w:r w:rsidRPr="00085982">
        <w:t>All circuits shall be protected by fuses or automatic circuit breakers, except for the following:</w:t>
      </w:r>
    </w:p>
    <w:p w14:paraId="310AC187" w14:textId="77777777" w:rsidR="00FC6205" w:rsidRPr="00085982" w:rsidRDefault="00FC6205" w:rsidP="00FC6205">
      <w:pPr>
        <w:spacing w:after="200"/>
        <w:ind w:left="1701" w:hanging="283"/>
      </w:pPr>
      <w:r w:rsidRPr="00085982">
        <w:t>-</w:t>
      </w:r>
      <w:r w:rsidRPr="00085982">
        <w:tab/>
        <w:t>From the starter battery to the cold start system;</w:t>
      </w:r>
    </w:p>
    <w:p w14:paraId="04AF2812" w14:textId="77777777" w:rsidR="00FC6205" w:rsidRPr="00085982" w:rsidRDefault="00FC6205" w:rsidP="00FC6205">
      <w:pPr>
        <w:spacing w:after="200"/>
        <w:ind w:left="1701" w:hanging="283"/>
      </w:pPr>
      <w:r w:rsidRPr="00085982">
        <w:t>-</w:t>
      </w:r>
      <w:r w:rsidRPr="00085982">
        <w:tab/>
        <w:t>From the starter battery to the alternator;</w:t>
      </w:r>
    </w:p>
    <w:p w14:paraId="4EA0EDB7" w14:textId="77777777" w:rsidR="00FC6205" w:rsidRPr="00085982" w:rsidRDefault="00FC6205" w:rsidP="00FC6205">
      <w:pPr>
        <w:spacing w:after="200"/>
        <w:ind w:left="1701" w:hanging="283"/>
      </w:pPr>
      <w:r w:rsidRPr="00085982">
        <w:t>-</w:t>
      </w:r>
      <w:r w:rsidRPr="00085982">
        <w:tab/>
        <w:t>From the alternator to the fuse or circuit breaker box;</w:t>
      </w:r>
    </w:p>
    <w:p w14:paraId="0ECC61A5" w14:textId="77777777" w:rsidR="00FC6205" w:rsidRPr="00085982" w:rsidRDefault="00FC6205" w:rsidP="00FC6205">
      <w:pPr>
        <w:spacing w:after="200"/>
        <w:ind w:left="1701" w:hanging="283"/>
      </w:pPr>
      <w:r w:rsidRPr="00085982">
        <w:t>-</w:t>
      </w:r>
      <w:r w:rsidRPr="00085982">
        <w:tab/>
        <w:t>From the starter battery to the starter motor;</w:t>
      </w:r>
    </w:p>
    <w:p w14:paraId="51CABA73" w14:textId="77777777" w:rsidR="00FC6205" w:rsidRPr="00085982" w:rsidRDefault="00FC6205" w:rsidP="00FC6205">
      <w:pPr>
        <w:spacing w:after="200"/>
        <w:ind w:left="1701" w:hanging="283"/>
      </w:pPr>
      <w:r w:rsidRPr="00085982">
        <w:t>-</w:t>
      </w:r>
      <w:r w:rsidRPr="00085982">
        <w:tab/>
        <w:t>From the starter battery to the power control housing of the endurance braking system (see 9.2.3.1.2), if this system is electrical or electromagnetic;</w:t>
      </w:r>
    </w:p>
    <w:p w14:paraId="695FC0DD" w14:textId="77777777" w:rsidR="00FC6205" w:rsidRPr="00085982" w:rsidRDefault="00FC6205" w:rsidP="00FC6205">
      <w:pPr>
        <w:spacing w:after="200"/>
        <w:ind w:left="1701" w:hanging="283"/>
      </w:pPr>
      <w:r w:rsidRPr="00085982">
        <w:t>-</w:t>
      </w:r>
      <w:r w:rsidRPr="00085982">
        <w:tab/>
        <w:t>From the starter battery to the electrical lifting mechanism for lifting the bogie axle.</w:t>
      </w:r>
    </w:p>
    <w:p w14:paraId="1976DE7D" w14:textId="77777777" w:rsidR="00FC6205" w:rsidRPr="00085982" w:rsidRDefault="00FC6205" w:rsidP="00FC6205">
      <w:pPr>
        <w:spacing w:after="200"/>
        <w:ind w:left="1418" w:firstLine="22"/>
      </w:pPr>
      <w:r w:rsidRPr="00085982">
        <w:t>The above unprotected circuits shall be as short as possible.</w:t>
      </w:r>
    </w:p>
    <w:p w14:paraId="00423316" w14:textId="77777777" w:rsidR="00FC6205" w:rsidRPr="00F9073B" w:rsidRDefault="00FC6205" w:rsidP="00F9073B">
      <w:pPr>
        <w:pStyle w:val="Heading4"/>
        <w:tabs>
          <w:tab w:val="left" w:pos="1418"/>
        </w:tabs>
        <w:spacing w:after="240"/>
        <w:rPr>
          <w:b/>
          <w:bCs/>
          <w:i/>
          <w:iCs/>
        </w:rPr>
      </w:pPr>
      <w:r w:rsidRPr="00F9073B">
        <w:rPr>
          <w:b/>
          <w:bCs/>
        </w:rPr>
        <w:t>9.2.2.4</w:t>
      </w:r>
      <w:r w:rsidRPr="00F9073B">
        <w:rPr>
          <w:b/>
          <w:bCs/>
        </w:rPr>
        <w:tab/>
      </w:r>
      <w:r w:rsidRPr="00F9073B">
        <w:rPr>
          <w:b/>
          <w:bCs/>
          <w:i/>
        </w:rPr>
        <w:t>Batteries</w:t>
      </w:r>
    </w:p>
    <w:p w14:paraId="06AE8606" w14:textId="77777777" w:rsidR="00FC6205" w:rsidRPr="00085982" w:rsidRDefault="00FC6205" w:rsidP="00FC6205">
      <w:pPr>
        <w:keepNext/>
        <w:spacing w:after="200"/>
        <w:ind w:left="2836" w:hanging="1418"/>
        <w:outlineLvl w:val="3"/>
      </w:pPr>
      <w:r w:rsidRPr="00085982">
        <w:t xml:space="preserve">Battery terminals shall be electrically insulated or the battery shall be covered by an insulating cover. </w:t>
      </w:r>
    </w:p>
    <w:p w14:paraId="70583C0A"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tab/>
        <w:t>Batteries which may develop ignitable gas and are not located under the engine bonnet, shall be fitted in a vented box.</w:t>
      </w:r>
    </w:p>
    <w:p w14:paraId="04044C21" w14:textId="77777777" w:rsidR="00FC6205" w:rsidRPr="00F9073B" w:rsidRDefault="00FC6205" w:rsidP="00F9073B">
      <w:pPr>
        <w:pStyle w:val="Heading4"/>
        <w:tabs>
          <w:tab w:val="left" w:pos="1418"/>
        </w:tabs>
        <w:spacing w:after="240"/>
        <w:rPr>
          <w:b/>
          <w:bCs/>
        </w:rPr>
      </w:pPr>
      <w:r w:rsidRPr="00F9073B">
        <w:rPr>
          <w:b/>
          <w:bCs/>
        </w:rPr>
        <w:t>9.2.2.5</w:t>
      </w:r>
      <w:r w:rsidRPr="00F9073B">
        <w:rPr>
          <w:b/>
          <w:bCs/>
        </w:rPr>
        <w:tab/>
      </w:r>
      <w:r w:rsidRPr="00F9073B">
        <w:rPr>
          <w:b/>
          <w:bCs/>
          <w:i/>
        </w:rPr>
        <w:t>Lighting</w:t>
      </w:r>
    </w:p>
    <w:p w14:paraId="33E945F6" w14:textId="77777777" w:rsidR="00FC6205" w:rsidRPr="00085982" w:rsidRDefault="00FC6205" w:rsidP="00FC6205">
      <w:pPr>
        <w:tabs>
          <w:tab w:val="left" w:pos="-1440"/>
          <w:tab w:val="left" w:pos="-142"/>
          <w:tab w:val="left" w:pos="1418"/>
          <w:tab w:val="left" w:pos="1983"/>
          <w:tab w:val="left" w:pos="11518"/>
        </w:tabs>
        <w:spacing w:after="200"/>
        <w:ind w:left="1440" w:hanging="1440"/>
      </w:pPr>
      <w:r w:rsidRPr="00085982">
        <w:tab/>
        <w:t>Light sources with a screw cap shall not be used.</w:t>
      </w:r>
    </w:p>
    <w:p w14:paraId="172DBC25" w14:textId="77777777" w:rsidR="00FC6205" w:rsidRPr="00F9073B" w:rsidRDefault="00FC6205" w:rsidP="00F9073B">
      <w:pPr>
        <w:pStyle w:val="Heading4"/>
        <w:tabs>
          <w:tab w:val="left" w:pos="1418"/>
        </w:tabs>
        <w:spacing w:after="240"/>
        <w:rPr>
          <w:b/>
          <w:bCs/>
          <w:i/>
          <w:iCs/>
        </w:rPr>
      </w:pPr>
      <w:r w:rsidRPr="00F9073B">
        <w:rPr>
          <w:b/>
          <w:bCs/>
        </w:rPr>
        <w:t>9.2.2.6</w:t>
      </w:r>
      <w:r w:rsidRPr="00F9073B">
        <w:rPr>
          <w:b/>
          <w:bCs/>
        </w:rPr>
        <w:tab/>
      </w:r>
      <w:r w:rsidRPr="00F9073B">
        <w:rPr>
          <w:b/>
          <w:bCs/>
          <w:i/>
        </w:rPr>
        <w:t>Electrical connections between motor vehicles and trailers</w:t>
      </w:r>
    </w:p>
    <w:p w14:paraId="50979FBF" w14:textId="77777777" w:rsidR="00FC6205" w:rsidRPr="00085982" w:rsidRDefault="00FC6205" w:rsidP="00FC6205">
      <w:pPr>
        <w:keepNext/>
        <w:keepLines/>
        <w:spacing w:after="200"/>
        <w:ind w:left="1418" w:hanging="1418"/>
        <w:outlineLvl w:val="4"/>
      </w:pPr>
      <w:r w:rsidRPr="00085982">
        <w:t>9.2.2.6.1</w:t>
      </w:r>
      <w:r w:rsidRPr="00085982">
        <w:tab/>
      </w:r>
      <w:r w:rsidRPr="00085982">
        <w:rPr>
          <w:iCs/>
        </w:rPr>
        <w:t>Electrical connections shall be designed to prevent:</w:t>
      </w:r>
    </w:p>
    <w:p w14:paraId="63D84717" w14:textId="77777777" w:rsidR="00FC6205" w:rsidRPr="00085982" w:rsidRDefault="00FC6205" w:rsidP="00FC6205">
      <w:pPr>
        <w:spacing w:after="200"/>
        <w:ind w:left="1701" w:hanging="283"/>
      </w:pPr>
      <w:r w:rsidRPr="00085982">
        <w:t>-</w:t>
      </w:r>
      <w:r w:rsidRPr="00085982">
        <w:tab/>
        <w:t>Ingress of moisture and dirt; the connected parts shall have a protection degree of at least IP 54 in accordance with IEC 60529;</w:t>
      </w:r>
    </w:p>
    <w:p w14:paraId="7B2C1BFD" w14:textId="77777777" w:rsidR="00FC6205" w:rsidRPr="00085982" w:rsidRDefault="00FC6205" w:rsidP="00FC6205">
      <w:pPr>
        <w:spacing w:after="200"/>
        <w:ind w:left="1701" w:hanging="283"/>
      </w:pPr>
      <w:r w:rsidRPr="00085982">
        <w:t>-</w:t>
      </w:r>
      <w:r w:rsidRPr="00085982">
        <w:tab/>
        <w:t>Accidental disconnection; connectors shall fulfil the requirements given in clause 5.6 of ISO 4091:2003.</w:t>
      </w:r>
    </w:p>
    <w:p w14:paraId="663AA28F" w14:textId="77777777" w:rsidR="00FC6205" w:rsidRPr="00085982" w:rsidRDefault="00FC6205" w:rsidP="00FC6205">
      <w:pPr>
        <w:tabs>
          <w:tab w:val="left" w:pos="-1"/>
          <w:tab w:val="left" w:pos="1418"/>
          <w:tab w:val="left" w:pos="1927"/>
        </w:tabs>
        <w:spacing w:after="200"/>
      </w:pPr>
      <w:r w:rsidRPr="00085982">
        <w:t>9.2.2.6.2</w:t>
      </w:r>
      <w:r w:rsidRPr="00085982">
        <w:tab/>
        <w:t>Requirements of 9.2.2.6.1 are deemed to be met:</w:t>
      </w:r>
    </w:p>
    <w:p w14:paraId="727B2648" w14:textId="77777777" w:rsidR="00FC6205" w:rsidRPr="00085982" w:rsidRDefault="00FC6205" w:rsidP="00FC6205">
      <w:pPr>
        <w:spacing w:after="200"/>
        <w:ind w:left="1701" w:hanging="283"/>
      </w:pPr>
      <w:r w:rsidRPr="00085982">
        <w:t>-</w:t>
      </w:r>
      <w:r w:rsidRPr="00085982">
        <w:tab/>
        <w:t>for connectors standardized for specific purposes according to ISO 12098:2004</w:t>
      </w:r>
      <w:r w:rsidRPr="00085982">
        <w:rPr>
          <w:rStyle w:val="FootnoteReference"/>
          <w:szCs w:val="16"/>
        </w:rPr>
        <w:footnoteReference w:id="3"/>
      </w:r>
      <w:r w:rsidRPr="00085982">
        <w:t>, ISO 7638:2003</w:t>
      </w:r>
      <w:r w:rsidRPr="00085982">
        <w:rPr>
          <w:b/>
          <w:bCs/>
          <w:vertAlign w:val="superscript"/>
        </w:rPr>
        <w:t>2</w:t>
      </w:r>
      <w:r w:rsidRPr="00085982">
        <w:t>, EN 15207:2014 or ISO 25981:2008</w:t>
      </w:r>
      <w:r w:rsidRPr="00085982">
        <w:rPr>
          <w:b/>
          <w:bCs/>
          <w:vertAlign w:val="superscript"/>
        </w:rPr>
        <w:t>2</w:t>
      </w:r>
      <w:r w:rsidRPr="00085982">
        <w:t>;</w:t>
      </w:r>
    </w:p>
    <w:p w14:paraId="79788C4B" w14:textId="77777777" w:rsidR="00FC6205" w:rsidRPr="00085982" w:rsidRDefault="00FC6205" w:rsidP="00FC6205">
      <w:pPr>
        <w:spacing w:after="200"/>
        <w:ind w:left="1701" w:hanging="283"/>
      </w:pPr>
      <w:r w:rsidRPr="00085982">
        <w:t>-</w:t>
      </w:r>
      <w:r w:rsidRPr="00085982">
        <w:tab/>
        <w:t>where the electrical connections are part of an automatic coupling system (see UN Regulation No.55</w:t>
      </w:r>
      <w:r w:rsidRPr="00085982">
        <w:rPr>
          <w:rStyle w:val="FootnoteReference"/>
          <w:szCs w:val="16"/>
        </w:rPr>
        <w:footnoteReference w:id="4"/>
      </w:r>
      <w:r w:rsidRPr="00085982">
        <w:t>).</w:t>
      </w:r>
    </w:p>
    <w:p w14:paraId="20AB0811" w14:textId="77777777" w:rsidR="00FC6205" w:rsidRPr="00085982" w:rsidRDefault="00FC6205" w:rsidP="00FC6205">
      <w:pPr>
        <w:spacing w:after="200"/>
        <w:ind w:left="1418" w:hanging="1418"/>
      </w:pPr>
      <w:r w:rsidRPr="00085982">
        <w:t>9.2.2.6.3</w:t>
      </w:r>
      <w:r w:rsidRPr="00085982">
        <w:tab/>
        <w:t>Electrical connections for other purposes concerning the proper functioning of the vehicles or their equipment may be used provided they comply with the requirements of 9.2.2.6.1.</w:t>
      </w:r>
    </w:p>
    <w:p w14:paraId="5C614087" w14:textId="77777777" w:rsidR="00FC6205" w:rsidRPr="00033C7D" w:rsidRDefault="00FC6205" w:rsidP="00033C7D">
      <w:pPr>
        <w:pStyle w:val="Heading4"/>
        <w:tabs>
          <w:tab w:val="left" w:pos="1418"/>
        </w:tabs>
        <w:spacing w:after="240"/>
        <w:rPr>
          <w:b/>
          <w:bCs/>
        </w:rPr>
      </w:pPr>
      <w:r w:rsidRPr="00033C7D">
        <w:rPr>
          <w:b/>
          <w:bCs/>
        </w:rPr>
        <w:t>9.2.2.7</w:t>
      </w:r>
      <w:r w:rsidRPr="00033C7D">
        <w:rPr>
          <w:b/>
          <w:bCs/>
        </w:rPr>
        <w:tab/>
      </w:r>
      <w:r w:rsidRPr="00033C7D">
        <w:rPr>
          <w:b/>
          <w:bCs/>
          <w:i/>
        </w:rPr>
        <w:t>Voltage</w:t>
      </w:r>
    </w:p>
    <w:p w14:paraId="19F55868" w14:textId="77777777" w:rsidR="00FC6205" w:rsidRPr="00085982" w:rsidRDefault="00FC6205" w:rsidP="00FC6205">
      <w:pPr>
        <w:spacing w:after="200"/>
        <w:ind w:left="1440"/>
      </w:pPr>
      <w:r w:rsidRPr="00085982">
        <w:t>The nominal voltage of the electrical system shall not exceed 25 V A.C. or 60 V D.C.</w:t>
      </w:r>
    </w:p>
    <w:p w14:paraId="744D4DB1" w14:textId="77777777" w:rsidR="00FC6205" w:rsidRPr="00085982" w:rsidRDefault="00FC6205" w:rsidP="00FC6205">
      <w:pPr>
        <w:spacing w:after="200"/>
        <w:ind w:left="1440"/>
      </w:pPr>
      <w:r w:rsidRPr="00085982">
        <w:t xml:space="preserve">Higher voltages are allowed in galvanically isolated parts of the electrical system provided those parts are not located within a perimeter of at least 0.5 metres from the outside of the load compartment or tank. </w:t>
      </w:r>
    </w:p>
    <w:p w14:paraId="54AA7D2E" w14:textId="77777777" w:rsidR="00FC6205" w:rsidRPr="00085982" w:rsidRDefault="00FC6205" w:rsidP="00FC6205">
      <w:pPr>
        <w:spacing w:after="200"/>
        <w:ind w:left="1440"/>
      </w:pPr>
      <w:r w:rsidRPr="00085982">
        <w:t>Additionally systems working on a voltage higher than 1000 V A.C. or 1500 V D.C. shall be integrated in an enclosed housing.</w:t>
      </w:r>
    </w:p>
    <w:p w14:paraId="2B912D8C" w14:textId="77777777" w:rsidR="00FC6205" w:rsidRPr="00085982" w:rsidRDefault="00FC6205" w:rsidP="00FC6205">
      <w:pPr>
        <w:tabs>
          <w:tab w:val="left" w:pos="1927"/>
        </w:tabs>
        <w:spacing w:after="200"/>
        <w:ind w:left="1418" w:hanging="1418"/>
      </w:pPr>
      <w:r w:rsidRPr="00085982">
        <w:tab/>
        <w:t>If Xenon lights are used only those having integrated starters are allowed.</w:t>
      </w:r>
    </w:p>
    <w:p w14:paraId="7B8D138C" w14:textId="77777777" w:rsidR="00FC6205" w:rsidRPr="00033C7D" w:rsidRDefault="00FC6205" w:rsidP="00033C7D">
      <w:pPr>
        <w:pStyle w:val="NormalWeb"/>
        <w:spacing w:after="240"/>
        <w:ind w:left="1418" w:hanging="1418"/>
        <w:rPr>
          <w:b/>
          <w:bCs/>
          <w:color w:val="000000"/>
          <w:sz w:val="20"/>
          <w:szCs w:val="20"/>
        </w:rPr>
      </w:pPr>
      <w:r w:rsidRPr="00033C7D">
        <w:rPr>
          <w:b/>
          <w:bCs/>
          <w:color w:val="000000"/>
          <w:sz w:val="20"/>
          <w:szCs w:val="20"/>
        </w:rPr>
        <w:t xml:space="preserve">9.2.2.8 </w:t>
      </w:r>
      <w:r w:rsidRPr="00033C7D">
        <w:rPr>
          <w:b/>
          <w:bCs/>
          <w:color w:val="000000"/>
          <w:sz w:val="20"/>
          <w:szCs w:val="20"/>
        </w:rPr>
        <w:tab/>
      </w:r>
      <w:r w:rsidRPr="00033C7D">
        <w:rPr>
          <w:b/>
          <w:bCs/>
          <w:i/>
          <w:iCs/>
          <w:color w:val="000000"/>
          <w:sz w:val="20"/>
          <w:szCs w:val="20"/>
        </w:rPr>
        <w:t>De-energizing electrical circuits</w:t>
      </w:r>
    </w:p>
    <w:p w14:paraId="6E33CAD5" w14:textId="77777777" w:rsidR="00FC6205" w:rsidRPr="00033C7D" w:rsidRDefault="00FC6205" w:rsidP="00033C7D">
      <w:pPr>
        <w:pStyle w:val="NormalWeb"/>
        <w:spacing w:after="240"/>
        <w:ind w:left="1418"/>
        <w:rPr>
          <w:i/>
          <w:iCs/>
          <w:color w:val="000000"/>
          <w:sz w:val="20"/>
          <w:szCs w:val="20"/>
        </w:rPr>
      </w:pPr>
      <w:r w:rsidRPr="00033C7D">
        <w:rPr>
          <w:i/>
          <w:iCs/>
          <w:color w:val="000000"/>
          <w:sz w:val="20"/>
          <w:szCs w:val="20"/>
        </w:rPr>
        <w:t>[</w:t>
      </w:r>
      <w:r w:rsidRPr="00033C7D">
        <w:rPr>
          <w:b/>
          <w:bCs/>
          <w:i/>
          <w:iCs/>
          <w:color w:val="000000"/>
          <w:sz w:val="20"/>
          <w:szCs w:val="20"/>
        </w:rPr>
        <w:t>NOTE:</w:t>
      </w:r>
      <w:r w:rsidRPr="00033C7D">
        <w:rPr>
          <w:i/>
          <w:iCs/>
          <w:color w:val="000000"/>
          <w:sz w:val="20"/>
          <w:szCs w:val="20"/>
        </w:rPr>
        <w:t xml:space="preserve"> The feature shall only be used when the vehicle is in standstill.]</w:t>
      </w:r>
    </w:p>
    <w:p w14:paraId="53F939A6" w14:textId="77777777" w:rsidR="00FC6205" w:rsidRPr="00085982" w:rsidRDefault="00FC6205" w:rsidP="00033C7D">
      <w:pPr>
        <w:pStyle w:val="NormalWeb"/>
        <w:spacing w:after="240"/>
        <w:ind w:left="1418" w:hanging="1418"/>
        <w:rPr>
          <w:color w:val="000000"/>
          <w:sz w:val="20"/>
          <w:szCs w:val="20"/>
        </w:rPr>
      </w:pPr>
      <w:r w:rsidRPr="00085982">
        <w:rPr>
          <w:color w:val="000000"/>
          <w:sz w:val="20"/>
          <w:szCs w:val="20"/>
        </w:rPr>
        <w:t xml:space="preserve">9.2.2.8.1 </w:t>
      </w:r>
      <w:r w:rsidRPr="00085982">
        <w:rPr>
          <w:color w:val="000000"/>
          <w:sz w:val="20"/>
          <w:szCs w:val="20"/>
        </w:rPr>
        <w:tab/>
        <w:t>Features to enable the de-energization of the electrical circuits for all voltage levels shall be placed as close to the energy sources as practicable. In the case the feature interrupts only one lead from the energy source, it shall interrupt the supply lead.</w:t>
      </w:r>
    </w:p>
    <w:p w14:paraId="1B258147" w14:textId="77777777" w:rsidR="00FC6205" w:rsidRPr="00085982" w:rsidRDefault="00FC6205" w:rsidP="00033C7D">
      <w:pPr>
        <w:pStyle w:val="NormalWeb"/>
        <w:spacing w:after="240"/>
        <w:ind w:left="1418" w:hanging="1418"/>
        <w:rPr>
          <w:color w:val="000000"/>
          <w:sz w:val="20"/>
          <w:szCs w:val="20"/>
        </w:rPr>
      </w:pPr>
      <w:r w:rsidRPr="00085982">
        <w:rPr>
          <w:color w:val="000000"/>
          <w:sz w:val="20"/>
          <w:szCs w:val="20"/>
        </w:rPr>
        <w:t>9.2.2.8.2</w:t>
      </w:r>
      <w:r w:rsidRPr="00085982">
        <w:rPr>
          <w:color w:val="000000"/>
          <w:sz w:val="20"/>
          <w:szCs w:val="20"/>
        </w:rPr>
        <w:tab/>
        <w:t>A control device to facilitate the de-energizing shall be installed in the driver's cab. It shall be readily accessible to the driver and be distinctively marked. It shall be protected against inadvertent operation either by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9.2.2.9.</w:t>
      </w:r>
    </w:p>
    <w:p w14:paraId="08DD50D2" w14:textId="77777777" w:rsidR="00FC6205" w:rsidRPr="00085982" w:rsidRDefault="00FC6205" w:rsidP="00033C7D">
      <w:pPr>
        <w:pStyle w:val="NormalWeb"/>
        <w:spacing w:after="240"/>
        <w:ind w:left="1418" w:hanging="1418"/>
        <w:rPr>
          <w:color w:val="000000"/>
          <w:sz w:val="20"/>
          <w:szCs w:val="20"/>
        </w:rPr>
      </w:pPr>
      <w:r w:rsidRPr="00085982">
        <w:rPr>
          <w:color w:val="000000"/>
          <w:sz w:val="20"/>
          <w:szCs w:val="20"/>
        </w:rPr>
        <w:t>9.2.2.8.3</w:t>
      </w:r>
      <w:r w:rsidRPr="00085982">
        <w:rPr>
          <w:color w:val="000000"/>
          <w:sz w:val="20"/>
          <w:szCs w:val="20"/>
        </w:rPr>
        <w:tab/>
        <w:t>The de-energization shall be completed within 30 seconds after the activation of the control device.</w:t>
      </w:r>
    </w:p>
    <w:p w14:paraId="2D723B77" w14:textId="77777777" w:rsidR="00FC6205" w:rsidRPr="00085982" w:rsidRDefault="00FC6205" w:rsidP="00033C7D">
      <w:pPr>
        <w:pStyle w:val="NormalWeb"/>
        <w:spacing w:after="240"/>
        <w:ind w:left="1418" w:hanging="1418"/>
        <w:rPr>
          <w:color w:val="000000"/>
          <w:sz w:val="20"/>
          <w:szCs w:val="20"/>
        </w:rPr>
      </w:pPr>
      <w:r w:rsidRPr="00085982">
        <w:rPr>
          <w:color w:val="000000"/>
          <w:sz w:val="20"/>
          <w:szCs w:val="20"/>
        </w:rPr>
        <w:t xml:space="preserve">9.2.2.8.4 </w:t>
      </w:r>
      <w:r w:rsidRPr="00085982">
        <w:rPr>
          <w:color w:val="000000"/>
          <w:sz w:val="20"/>
          <w:szCs w:val="20"/>
        </w:rPr>
        <w:tab/>
        <w:t>The feature shall be installed in such a way that protection IP65 in accordance with IEC 60529 is complied with.</w:t>
      </w:r>
    </w:p>
    <w:p w14:paraId="12602065" w14:textId="77777777" w:rsidR="00FC6205" w:rsidRPr="00085982" w:rsidRDefault="00FC6205" w:rsidP="00033C7D">
      <w:pPr>
        <w:pStyle w:val="NormalWeb"/>
        <w:spacing w:after="240"/>
        <w:ind w:left="1418" w:hanging="1418"/>
        <w:rPr>
          <w:color w:val="000000"/>
          <w:sz w:val="20"/>
          <w:szCs w:val="20"/>
        </w:rPr>
      </w:pPr>
      <w:r w:rsidRPr="00085982">
        <w:rPr>
          <w:color w:val="000000"/>
          <w:sz w:val="20"/>
          <w:szCs w:val="20"/>
        </w:rPr>
        <w:t>9.2.2.8.5</w:t>
      </w:r>
      <w:r w:rsidRPr="00085982">
        <w:rPr>
          <w:color w:val="000000"/>
          <w:sz w:val="20"/>
          <w:szCs w:val="20"/>
        </w:rPr>
        <w:tab/>
        <w:t>Cable connections on the feature</w:t>
      </w:r>
    </w:p>
    <w:p w14:paraId="0CC78635" w14:textId="77777777" w:rsidR="00FC6205" w:rsidRPr="00085982" w:rsidRDefault="00FC6205" w:rsidP="00033C7D">
      <w:pPr>
        <w:pStyle w:val="NormalWeb"/>
        <w:spacing w:after="240"/>
        <w:ind w:left="1418"/>
        <w:rPr>
          <w:color w:val="000000"/>
          <w:sz w:val="20"/>
          <w:szCs w:val="20"/>
        </w:rPr>
      </w:pPr>
      <w:r w:rsidRPr="00085982">
        <w:rPr>
          <w:color w:val="000000"/>
          <w:sz w:val="20"/>
          <w:szCs w:val="20"/>
        </w:rPr>
        <w:t>Systems with a voltage that exceed 25 V AC or 60 V DC and systems under the scope of UN Regulation No. 100¹, shall comply with the requirements of the said regulation.</w:t>
      </w:r>
    </w:p>
    <w:p w14:paraId="5D74459E" w14:textId="77777777" w:rsidR="00FC6205" w:rsidRPr="00085982" w:rsidRDefault="00FC6205" w:rsidP="00033C7D">
      <w:pPr>
        <w:pStyle w:val="NormalWeb"/>
        <w:spacing w:after="240"/>
        <w:ind w:left="1418"/>
        <w:rPr>
          <w:color w:val="000000"/>
          <w:sz w:val="20"/>
          <w:szCs w:val="20"/>
        </w:rPr>
      </w:pPr>
      <w:r w:rsidRPr="00085982">
        <w:rPr>
          <w:color w:val="000000"/>
          <w:sz w:val="20"/>
          <w:szCs w:val="20"/>
        </w:rPr>
        <w:t>Systems with a voltage up to 25 V AC or 60 V DC shall have a protection degree IP 54 in accordance with IEC 60529. However, this does not apply if these connections are contained in a housing which may be the battery box. In this case, it is sufficient to insulate the connections against short circuits, for example by a rubber cap.</w:t>
      </w:r>
    </w:p>
    <w:p w14:paraId="509F983D" w14:textId="77777777" w:rsidR="00FC6205" w:rsidRPr="00624A1A" w:rsidRDefault="00FC6205" w:rsidP="00624A1A">
      <w:pPr>
        <w:pStyle w:val="Heading4"/>
        <w:tabs>
          <w:tab w:val="left" w:pos="1418"/>
        </w:tabs>
        <w:spacing w:after="240"/>
        <w:rPr>
          <w:b/>
          <w:bCs/>
          <w:i/>
          <w:iCs/>
        </w:rPr>
      </w:pPr>
      <w:r w:rsidRPr="00624A1A">
        <w:rPr>
          <w:b/>
          <w:bCs/>
        </w:rPr>
        <w:t>9.2.2.9</w:t>
      </w:r>
      <w:r w:rsidRPr="00624A1A">
        <w:rPr>
          <w:b/>
          <w:bCs/>
        </w:rPr>
        <w:tab/>
      </w:r>
      <w:r w:rsidRPr="00624A1A">
        <w:rPr>
          <w:b/>
          <w:bCs/>
          <w:i/>
        </w:rPr>
        <w:t>Permanently energized circuits</w:t>
      </w:r>
    </w:p>
    <w:p w14:paraId="15A02DD6" w14:textId="77777777" w:rsidR="00FC6205" w:rsidRPr="00085982" w:rsidRDefault="00FC6205" w:rsidP="00033C7D">
      <w:pPr>
        <w:tabs>
          <w:tab w:val="left" w:pos="1418"/>
          <w:tab w:val="left" w:pos="2127"/>
        </w:tabs>
        <w:spacing w:after="240"/>
        <w:ind w:left="2127" w:hanging="2127"/>
      </w:pPr>
      <w:r w:rsidRPr="00085982">
        <w:t>9.2.2.9.1</w:t>
      </w:r>
      <w:r w:rsidRPr="00085982">
        <w:tab/>
        <w:t>(a)</w:t>
      </w:r>
      <w:r w:rsidRPr="00085982">
        <w:tab/>
        <w:t>Those parts of the electrical installation including the leads which shall remain energized when the feature to de-energize the electrical circuits is activated, shall be suitable for use in hazardous areas. Such equipment shall meet the general requirements of IEC 60079, parts 0 and 14</w:t>
      </w:r>
      <w:r w:rsidRPr="00085982">
        <w:rPr>
          <w:rStyle w:val="FootnoteReference"/>
          <w:szCs w:val="16"/>
        </w:rPr>
        <w:footnoteReference w:id="5"/>
      </w:r>
      <w:r w:rsidRPr="00085982">
        <w:t xml:space="preserve"> and the additional requirements applicable from IEC 60079, parts 1, 2, 5, 6, 7, 11, 15, 18, 26 or 28;</w:t>
      </w:r>
    </w:p>
    <w:p w14:paraId="3D0B1DC5" w14:textId="77777777" w:rsidR="00FC6205" w:rsidRPr="00085982" w:rsidRDefault="00FC6205" w:rsidP="00FC6205">
      <w:pPr>
        <w:pStyle w:val="NormalWeb"/>
        <w:ind w:left="2127" w:hanging="709"/>
        <w:rPr>
          <w:sz w:val="20"/>
        </w:rPr>
      </w:pPr>
      <w:r w:rsidRPr="00085982">
        <w:rPr>
          <w:sz w:val="20"/>
        </w:rPr>
        <w:t>(b)</w:t>
      </w:r>
      <w:r w:rsidRPr="00085982">
        <w:rPr>
          <w:sz w:val="20"/>
        </w:rPr>
        <w:tab/>
        <w:t>For the application of IEC 60079 part 14</w:t>
      </w:r>
      <w:r w:rsidRPr="00085982">
        <w:rPr>
          <w:b/>
          <w:sz w:val="20"/>
          <w:vertAlign w:val="superscript"/>
        </w:rPr>
        <w:t>4</w:t>
      </w:r>
      <w:r w:rsidRPr="00085982">
        <w:rPr>
          <w:sz w:val="20"/>
        </w:rPr>
        <w:t>, the following classification shall be used:</w:t>
      </w:r>
    </w:p>
    <w:p w14:paraId="6E81DCCA" w14:textId="77777777" w:rsidR="00FC6205" w:rsidRPr="00085982" w:rsidRDefault="00FC6205" w:rsidP="00FC6205">
      <w:pPr>
        <w:spacing w:after="200"/>
        <w:ind w:left="2160"/>
      </w:pPr>
      <w:r w:rsidRPr="00085982">
        <w:t>Permanently energized electrical equipment including the leads which is not subject to 9.2.2.4 and 9.2.2.8 shall meet the requirements for Zone 1 for electrical equipment in general or meet the requirements for Zone 2 for electrical equipment situated in the driver's cab. The requirements for explosion group IIC, temperature class T6 shall be met.</w:t>
      </w:r>
    </w:p>
    <w:p w14:paraId="07002381" w14:textId="77777777" w:rsidR="00FC6205" w:rsidRPr="00085982" w:rsidRDefault="00FC6205" w:rsidP="00FC6205">
      <w:pPr>
        <w:spacing w:after="200"/>
        <w:ind w:left="2160"/>
      </w:pPr>
      <w:r w:rsidRPr="00085982">
        <w:t>However, for permanently energized electrical equipment installed in an environment where the temperature caused by non-electrical equipment situated in that environment exceeds the T6 temperature limit, the temperature classification of the permanently energized electrical equipment shall be at least that of the T4 temperature class.</w:t>
      </w:r>
    </w:p>
    <w:p w14:paraId="2B5EB18E" w14:textId="77777777" w:rsidR="00FC6205" w:rsidRPr="00085982" w:rsidRDefault="00FC6205" w:rsidP="00FC6205">
      <w:pPr>
        <w:tabs>
          <w:tab w:val="left" w:pos="1418"/>
        </w:tabs>
        <w:spacing w:after="200"/>
        <w:ind w:left="2127" w:hanging="2127"/>
      </w:pPr>
      <w:r w:rsidRPr="00085982">
        <w:tab/>
        <w:t>(c)</w:t>
      </w:r>
      <w:r w:rsidRPr="00085982">
        <w:tab/>
        <w:t>The supply leads for permanently energised equipment shall either comply with the provisions of IEC 60079, part 7 ("Increased safety") and be protected by a fuse or automatic circuit breaker placed as close to the source of power as practicable or, in the case of "intrinsically safe equipment", they shall be protected by a safety barrier placed as close to the source of power as practicable.</w:t>
      </w:r>
    </w:p>
    <w:p w14:paraId="6ACE5612" w14:textId="77777777" w:rsidR="00FC6205" w:rsidRPr="00085982" w:rsidRDefault="00FC6205" w:rsidP="00624A1A">
      <w:pPr>
        <w:pStyle w:val="NormalWeb"/>
        <w:spacing w:after="240"/>
        <w:ind w:left="1418" w:hanging="1418"/>
        <w:rPr>
          <w:color w:val="000000"/>
          <w:sz w:val="20"/>
          <w:szCs w:val="20"/>
        </w:rPr>
      </w:pPr>
      <w:r w:rsidRPr="00085982">
        <w:rPr>
          <w:sz w:val="20"/>
        </w:rPr>
        <w:t>9.2.2.9.2</w:t>
      </w:r>
      <w:r w:rsidRPr="00085982">
        <w:rPr>
          <w:sz w:val="20"/>
        </w:rPr>
        <w:tab/>
        <w:t xml:space="preserve">Bypass </w:t>
      </w:r>
      <w:r w:rsidRPr="00085982">
        <w:rPr>
          <w:color w:val="000000"/>
          <w:sz w:val="20"/>
          <w:szCs w:val="20"/>
        </w:rPr>
        <w:t>connections to the feature to de-energize the electrical circuits</w:t>
      </w:r>
      <w:r w:rsidRPr="00085982" w:rsidDel="00E8666B">
        <w:rPr>
          <w:sz w:val="20"/>
        </w:rPr>
        <w:t xml:space="preserve"> </w:t>
      </w:r>
      <w:r w:rsidRPr="00085982">
        <w:rPr>
          <w:sz w:val="20"/>
        </w:rPr>
        <w:t xml:space="preserve">for electrical equipment which shall remain energized </w:t>
      </w:r>
      <w:r w:rsidRPr="00085982">
        <w:rPr>
          <w:color w:val="000000"/>
          <w:sz w:val="20"/>
          <w:szCs w:val="20"/>
        </w:rPr>
        <w:t>when the feature is activated</w:t>
      </w:r>
      <w:r w:rsidRPr="00085982" w:rsidDel="00CE2177">
        <w:rPr>
          <w:sz w:val="20"/>
        </w:rPr>
        <w:t xml:space="preserve"> </w:t>
      </w:r>
      <w:r w:rsidRPr="00085982">
        <w:rPr>
          <w:sz w:val="20"/>
        </w:rPr>
        <w:t>shall be protected against overheating by suitable means, such as a fuse, a circuit breaker or a safety barrier (current limiter).</w:t>
      </w:r>
      <w:r w:rsidRPr="00085982">
        <w:rPr>
          <w:color w:val="000000"/>
          <w:sz w:val="20"/>
          <w:szCs w:val="20"/>
        </w:rPr>
        <w:t xml:space="preserve"> </w:t>
      </w:r>
    </w:p>
    <w:p w14:paraId="08C8E74E" w14:textId="77777777" w:rsidR="00FC6205" w:rsidRPr="00624A1A" w:rsidRDefault="00FC6205" w:rsidP="00624A1A">
      <w:pPr>
        <w:pStyle w:val="Heading3"/>
        <w:tabs>
          <w:tab w:val="left" w:pos="1418"/>
        </w:tabs>
        <w:spacing w:after="240"/>
        <w:rPr>
          <w:b/>
          <w:bCs/>
        </w:rPr>
      </w:pPr>
      <w:r w:rsidRPr="00624A1A">
        <w:rPr>
          <w:b/>
          <w:bCs/>
        </w:rPr>
        <w:t>9.2.3</w:t>
      </w:r>
      <w:r w:rsidRPr="00624A1A">
        <w:rPr>
          <w:b/>
          <w:bCs/>
        </w:rPr>
        <w:tab/>
        <w:t>Braking equipment</w:t>
      </w:r>
    </w:p>
    <w:p w14:paraId="1E5E4B11" w14:textId="77777777" w:rsidR="00FC6205" w:rsidRPr="00624A1A" w:rsidRDefault="00FC6205" w:rsidP="00624A1A">
      <w:pPr>
        <w:pStyle w:val="Heading4"/>
        <w:tabs>
          <w:tab w:val="left" w:pos="1418"/>
        </w:tabs>
        <w:spacing w:after="240"/>
        <w:rPr>
          <w:b/>
          <w:bCs/>
        </w:rPr>
      </w:pPr>
      <w:r w:rsidRPr="00624A1A">
        <w:rPr>
          <w:b/>
          <w:bCs/>
        </w:rPr>
        <w:t>9.2.3.1</w:t>
      </w:r>
      <w:r w:rsidRPr="00624A1A">
        <w:rPr>
          <w:b/>
          <w:bCs/>
        </w:rPr>
        <w:tab/>
      </w:r>
      <w:r w:rsidRPr="00624A1A">
        <w:rPr>
          <w:b/>
          <w:bCs/>
          <w:i/>
        </w:rPr>
        <w:t>General provisions</w:t>
      </w:r>
    </w:p>
    <w:p w14:paraId="227299B4" w14:textId="77777777" w:rsidR="00FC6205" w:rsidRPr="00085982" w:rsidRDefault="00FC6205" w:rsidP="00624A1A">
      <w:pPr>
        <w:spacing w:after="240"/>
        <w:ind w:left="1418" w:hanging="1418"/>
      </w:pPr>
      <w:r w:rsidRPr="00085982">
        <w:t>9.2.3.1.1</w:t>
      </w:r>
      <w:r w:rsidRPr="00085982">
        <w:tab/>
        <w:t>Motor vehicles and trailers intended for use as transport units for dangerous goods shall fulfil all relevant technical requirements of UN Regulation No.13</w:t>
      </w:r>
      <w:r w:rsidRPr="00085982">
        <w:rPr>
          <w:rStyle w:val="FootnoteReference"/>
          <w:szCs w:val="16"/>
        </w:rPr>
        <w:footnoteReference w:id="6"/>
      </w:r>
      <w:r w:rsidRPr="00085982">
        <w:t>, as amended, in accordance with the dates of application specified therein. Vehicles equipped with an electric regenerative braking system shall fulfil all relevant technical requirements of UN Regulation No. 13</w:t>
      </w:r>
      <w:r w:rsidRPr="00085982">
        <w:rPr>
          <w:vertAlign w:val="superscript"/>
        </w:rPr>
        <w:t>5</w:t>
      </w:r>
      <w:r w:rsidRPr="00085982">
        <w:t>, as amended at least by the 11 series of amendments, as applicable.</w:t>
      </w:r>
    </w:p>
    <w:p w14:paraId="217F4FA8" w14:textId="77777777" w:rsidR="00FC6205" w:rsidRPr="00085982" w:rsidRDefault="00FC6205" w:rsidP="00624A1A">
      <w:pPr>
        <w:pStyle w:val="ADRnote"/>
        <w:spacing w:after="240"/>
      </w:pPr>
      <w:r w:rsidRPr="00624A1A">
        <w:rPr>
          <w:b/>
          <w:bCs/>
        </w:rPr>
        <w:t>NOTE:</w:t>
      </w:r>
      <w:r w:rsidRPr="00085982">
        <w:t xml:space="preserve"> Trailers with re-generative braking or electric power train are not allowed.</w:t>
      </w:r>
    </w:p>
    <w:p w14:paraId="2C1F9B87" w14:textId="77777777" w:rsidR="00FC6205" w:rsidRPr="00085982" w:rsidRDefault="00FC6205" w:rsidP="00624A1A">
      <w:pPr>
        <w:spacing w:after="240"/>
        <w:ind w:left="1418" w:hanging="1418"/>
      </w:pPr>
      <w:r w:rsidRPr="00085982">
        <w:t>9.2.3.1.2</w:t>
      </w:r>
      <w:r w:rsidRPr="00085982">
        <w:tab/>
        <w:t>EX/II, EX/III, FL and AT vehicles shall fulfil the requirements of UN Regulation No.13</w:t>
      </w:r>
      <w:r w:rsidRPr="00085982">
        <w:rPr>
          <w:b/>
          <w:bCs/>
          <w:vertAlign w:val="superscript"/>
        </w:rPr>
        <w:t>5</w:t>
      </w:r>
      <w:r w:rsidRPr="00085982">
        <w:t>, Annex 5.</w:t>
      </w:r>
    </w:p>
    <w:p w14:paraId="539E460F" w14:textId="77777777" w:rsidR="00FC6205" w:rsidRPr="00085982" w:rsidRDefault="00FC6205" w:rsidP="00624A1A">
      <w:pPr>
        <w:spacing w:after="240"/>
        <w:ind w:left="1418" w:hanging="1418"/>
        <w:rPr>
          <w:i/>
        </w:rPr>
      </w:pPr>
      <w:r w:rsidRPr="00085982">
        <w:t>9.2.3.2</w:t>
      </w:r>
      <w:r w:rsidRPr="00085982">
        <w:tab/>
      </w:r>
      <w:r w:rsidRPr="00085982">
        <w:rPr>
          <w:i/>
        </w:rPr>
        <w:t>(Deleted)</w:t>
      </w:r>
    </w:p>
    <w:p w14:paraId="79F29A3E" w14:textId="5B4D4188" w:rsidR="00FC6205" w:rsidRPr="00624A1A" w:rsidRDefault="00FC6205" w:rsidP="00624A1A">
      <w:pPr>
        <w:spacing w:after="240"/>
        <w:ind w:left="1418" w:hanging="1418"/>
      </w:pPr>
      <w:r w:rsidRPr="00624A1A">
        <w:t>9.2.3.3</w:t>
      </w:r>
      <w:r w:rsidRPr="00085982">
        <w:tab/>
      </w:r>
      <w:r w:rsidRPr="00624A1A">
        <w:t>Vehicles equipped with endurance braking systems emitting high temperatures placed behind the rear wall of the driver's cab shall be equipped with a thermal shield securely fixed and located between this system and the tank or load so as to avoid any heating, even local, of the tank wall or the load.</w:t>
      </w:r>
    </w:p>
    <w:p w14:paraId="6B1432D5" w14:textId="77777777" w:rsidR="00FC6205" w:rsidRPr="00624A1A" w:rsidRDefault="00FC6205" w:rsidP="00624A1A">
      <w:pPr>
        <w:spacing w:after="240"/>
        <w:ind w:left="1418" w:hanging="1418"/>
      </w:pPr>
      <w:r w:rsidRPr="00624A1A">
        <w:tab/>
        <w:t xml:space="preserve">In addition, the thermal shield shall protect the braking system against any outflow or leakage, even accidental, of the load. For instance, a protection including a </w:t>
      </w:r>
      <w:proofErr w:type="spellStart"/>
      <w:r w:rsidRPr="00624A1A">
        <w:t>twin­shell</w:t>
      </w:r>
      <w:proofErr w:type="spellEnd"/>
      <w:r w:rsidRPr="00624A1A">
        <w:t xml:space="preserve"> shield shall be considered satisfactory.</w:t>
      </w:r>
    </w:p>
    <w:p w14:paraId="00EF0E64" w14:textId="77777777" w:rsidR="00FC6205" w:rsidRPr="00624A1A" w:rsidRDefault="00FC6205" w:rsidP="00624A1A">
      <w:pPr>
        <w:pStyle w:val="Heading3"/>
        <w:tabs>
          <w:tab w:val="left" w:pos="1418"/>
        </w:tabs>
        <w:spacing w:after="240"/>
        <w:rPr>
          <w:b/>
          <w:bCs/>
        </w:rPr>
      </w:pPr>
      <w:r w:rsidRPr="00624A1A">
        <w:rPr>
          <w:b/>
          <w:bCs/>
        </w:rPr>
        <w:t>9.2.4</w:t>
      </w:r>
      <w:r w:rsidRPr="00624A1A">
        <w:rPr>
          <w:b/>
          <w:bCs/>
        </w:rPr>
        <w:tab/>
        <w:t xml:space="preserve">Vehicle propulsion system </w:t>
      </w:r>
    </w:p>
    <w:p w14:paraId="6E07D34A" w14:textId="77777777" w:rsidR="00FC6205" w:rsidRPr="00624A1A" w:rsidRDefault="00FC6205" w:rsidP="00624A1A">
      <w:pPr>
        <w:pStyle w:val="Heading3"/>
        <w:tabs>
          <w:tab w:val="left" w:pos="1418"/>
        </w:tabs>
        <w:spacing w:after="240"/>
        <w:rPr>
          <w:b/>
          <w:bCs/>
        </w:rPr>
      </w:pPr>
      <w:r w:rsidRPr="00624A1A">
        <w:rPr>
          <w:b/>
          <w:bCs/>
        </w:rPr>
        <w:t>9.2.4.1</w:t>
      </w:r>
      <w:r w:rsidRPr="00624A1A">
        <w:rPr>
          <w:b/>
          <w:bCs/>
        </w:rPr>
        <w:tab/>
      </w:r>
      <w:r w:rsidRPr="00624A1A">
        <w:rPr>
          <w:b/>
          <w:bCs/>
          <w:i/>
        </w:rPr>
        <w:t>General provisions</w:t>
      </w:r>
    </w:p>
    <w:p w14:paraId="3D41AA3B" w14:textId="77777777" w:rsidR="00FC6205" w:rsidRPr="00085982" w:rsidRDefault="00FC6205" w:rsidP="00624A1A">
      <w:pPr>
        <w:tabs>
          <w:tab w:val="left" w:pos="1983"/>
          <w:tab w:val="left" w:pos="2493"/>
        </w:tabs>
        <w:spacing w:after="240"/>
        <w:ind w:left="1418" w:hanging="1418"/>
      </w:pPr>
      <w:r w:rsidRPr="00085982">
        <w:tab/>
        <w:t>The following technical provisions shall apply in accordance with the table of 9.2.1.</w:t>
      </w:r>
    </w:p>
    <w:p w14:paraId="1B2C717A" w14:textId="77777777" w:rsidR="00FC6205" w:rsidRPr="00624A1A" w:rsidRDefault="00FC6205" w:rsidP="00624A1A">
      <w:pPr>
        <w:tabs>
          <w:tab w:val="left" w:pos="1983"/>
          <w:tab w:val="left" w:pos="2493"/>
        </w:tabs>
        <w:spacing w:after="240"/>
        <w:ind w:left="1418" w:hanging="1418"/>
      </w:pPr>
      <w:r w:rsidRPr="00624A1A">
        <w:tab/>
        <w:t>Hybrid vehicles equipped with an internal combustion engine and electric power train shall comply with the relevant provisions of 9.2.4.2 to 9.2.4.4 and 9.2.4.5.</w:t>
      </w:r>
    </w:p>
    <w:p w14:paraId="130A1935" w14:textId="77777777" w:rsidR="00FC6205" w:rsidRPr="00624A1A" w:rsidRDefault="00FC6205" w:rsidP="00624A1A">
      <w:pPr>
        <w:pStyle w:val="Heading4"/>
        <w:tabs>
          <w:tab w:val="left" w:pos="1418"/>
        </w:tabs>
        <w:spacing w:after="240"/>
        <w:rPr>
          <w:b/>
          <w:bCs/>
        </w:rPr>
      </w:pPr>
      <w:r w:rsidRPr="00624A1A">
        <w:rPr>
          <w:b/>
          <w:bCs/>
        </w:rPr>
        <w:t>9.2.4.2</w:t>
      </w:r>
      <w:r w:rsidRPr="00624A1A">
        <w:rPr>
          <w:b/>
          <w:bCs/>
        </w:rPr>
        <w:tab/>
      </w:r>
      <w:r w:rsidRPr="00624A1A">
        <w:rPr>
          <w:b/>
          <w:bCs/>
          <w:i/>
        </w:rPr>
        <w:t>Fuel tanks and cylinders</w:t>
      </w:r>
    </w:p>
    <w:p w14:paraId="0575CF76" w14:textId="77777777" w:rsidR="00FC6205" w:rsidRPr="00085982" w:rsidRDefault="00FC6205" w:rsidP="00624A1A">
      <w:pPr>
        <w:spacing w:after="240"/>
        <w:ind w:left="1418" w:hanging="1418"/>
      </w:pPr>
      <w:r w:rsidRPr="00085982">
        <w:tab/>
        <w:t>The fuel tanks and cylinders supplying the engine, or fuel cell  of the vehicle shall meet the following requirements:</w:t>
      </w:r>
    </w:p>
    <w:p w14:paraId="13A4A71B" w14:textId="77777777" w:rsidR="00FC6205" w:rsidRPr="00085982" w:rsidRDefault="00FC6205" w:rsidP="00624A1A">
      <w:pPr>
        <w:tabs>
          <w:tab w:val="left" w:pos="2052"/>
          <w:tab w:val="left" w:pos="2565"/>
        </w:tabs>
        <w:spacing w:after="240"/>
        <w:ind w:left="2052" w:hanging="634"/>
      </w:pPr>
      <w:r w:rsidRPr="00085982">
        <w:t>(a)</w:t>
      </w:r>
      <w:r w:rsidRPr="00085982">
        <w:tab/>
        <w:t>In the event of any leakage under normal conditions of carriage, the liquid fuel or the liquid phase of a gaseous fuel shall drain to the ground and not come into contact with the load or hot parts of the vehicle;</w:t>
      </w:r>
    </w:p>
    <w:p w14:paraId="2EAB63FE" w14:textId="77777777" w:rsidR="00FC6205" w:rsidRPr="00085982" w:rsidRDefault="00FC6205" w:rsidP="00624A1A">
      <w:pPr>
        <w:tabs>
          <w:tab w:val="left" w:pos="2052"/>
          <w:tab w:val="left" w:pos="2565"/>
        </w:tabs>
        <w:spacing w:after="240"/>
        <w:ind w:left="2052" w:hanging="634"/>
        <w:rPr>
          <w:i/>
        </w:rPr>
      </w:pPr>
      <w:r w:rsidRPr="00085982">
        <w:t>(b)</w:t>
      </w:r>
      <w:r w:rsidRPr="00085982">
        <w:tab/>
        <w:t>Fuel tanks for liquid fuels shall meet the requirements of UN Regulation No. 34</w:t>
      </w:r>
      <w:r w:rsidRPr="00085982">
        <w:rPr>
          <w:rStyle w:val="FootnoteReference"/>
        </w:rPr>
        <w:footnoteReference w:id="7"/>
      </w:r>
      <w:r w:rsidRPr="00085982">
        <w:t>; fuel tanks containing petrol shall be equipped with an effective flame trap at the filler opening or with a closure enabling the opening to be kept hermetically sealed.</w:t>
      </w:r>
      <w:r w:rsidRPr="00085982">
        <w:rPr>
          <w:i/>
        </w:rPr>
        <w:t xml:space="preserve"> </w:t>
      </w:r>
    </w:p>
    <w:p w14:paraId="0027CF0F" w14:textId="77777777" w:rsidR="00FC6205" w:rsidRPr="00085982" w:rsidRDefault="00FC6205" w:rsidP="00624A1A">
      <w:pPr>
        <w:tabs>
          <w:tab w:val="left" w:pos="2052"/>
          <w:tab w:val="left" w:pos="2565"/>
        </w:tabs>
        <w:spacing w:after="240"/>
        <w:ind w:left="2052" w:hanging="634"/>
        <w:rPr>
          <w:iCs/>
        </w:rPr>
      </w:pPr>
      <w:r w:rsidRPr="00085982">
        <w:rPr>
          <w:iCs/>
        </w:rPr>
        <w:t>(c)</w:t>
      </w:r>
      <w:r w:rsidRPr="00085982">
        <w:rPr>
          <w:i/>
        </w:rPr>
        <w:tab/>
      </w:r>
      <w:r w:rsidRPr="00085982">
        <w:rPr>
          <w:iCs/>
        </w:rPr>
        <w:t>Fuel tanks and cylinders for LNG and for CNG respectively shall meet the relevant requirements of UN Regulation No. 110</w:t>
      </w:r>
      <w:r w:rsidRPr="00085982">
        <w:rPr>
          <w:rStyle w:val="FootnoteReference"/>
          <w:iCs/>
        </w:rPr>
        <w:footnoteReference w:id="8"/>
      </w:r>
      <w:r w:rsidRPr="00085982">
        <w:rPr>
          <w:iCs/>
        </w:rPr>
        <w:t xml:space="preserve">. </w:t>
      </w:r>
    </w:p>
    <w:p w14:paraId="123F2661" w14:textId="77777777" w:rsidR="00FC6205" w:rsidRPr="00085982" w:rsidRDefault="00FC6205" w:rsidP="00624A1A">
      <w:pPr>
        <w:tabs>
          <w:tab w:val="left" w:pos="2052"/>
          <w:tab w:val="left" w:pos="2565"/>
        </w:tabs>
        <w:spacing w:after="240"/>
        <w:ind w:left="2052" w:hanging="634"/>
        <w:rPr>
          <w:iCs/>
        </w:rPr>
      </w:pPr>
      <w:r w:rsidRPr="00085982">
        <w:rPr>
          <w:iCs/>
        </w:rPr>
        <w:t>(d)</w:t>
      </w:r>
      <w:r w:rsidRPr="00085982">
        <w:rPr>
          <w:i/>
        </w:rPr>
        <w:tab/>
      </w:r>
      <w:r w:rsidRPr="00085982">
        <w:rPr>
          <w:iCs/>
        </w:rPr>
        <w:t>Fuel tanks for LPG shall meet the relevant requirements of UN Regulation No. 67</w:t>
      </w:r>
      <w:r w:rsidRPr="00085982">
        <w:rPr>
          <w:rStyle w:val="FootnoteReference"/>
          <w:iCs/>
        </w:rPr>
        <w:footnoteReference w:id="9"/>
      </w:r>
      <w:r w:rsidRPr="00085982">
        <w:rPr>
          <w:iCs/>
        </w:rPr>
        <w:t xml:space="preserve">. </w:t>
      </w:r>
    </w:p>
    <w:p w14:paraId="1BB005FF" w14:textId="77777777" w:rsidR="00FC6205" w:rsidRPr="0042179A" w:rsidRDefault="00FC6205" w:rsidP="00624A1A">
      <w:pPr>
        <w:tabs>
          <w:tab w:val="left" w:pos="2052"/>
          <w:tab w:val="left" w:pos="2565"/>
        </w:tabs>
        <w:spacing w:after="240"/>
        <w:ind w:left="1985" w:hanging="567"/>
        <w:rPr>
          <w:iCs/>
        </w:rPr>
      </w:pPr>
      <w:r w:rsidRPr="0042179A">
        <w:rPr>
          <w:iCs/>
        </w:rPr>
        <w:t>(e )</w:t>
      </w:r>
      <w:r w:rsidRPr="0042179A">
        <w:rPr>
          <w:iCs/>
        </w:rPr>
        <w:tab/>
        <w:t>Fuel tanks and cylinders for hydrogen shall meet the relevant requirements of UN Regulation No. 134, at least series 02 of amendments or for liquid hydrogen containers the technical  provisions of GTR 13 Phase 2 part 7.</w:t>
      </w:r>
    </w:p>
    <w:p w14:paraId="4AE2D6AB" w14:textId="77777777" w:rsidR="00FC6205" w:rsidRPr="0042179A" w:rsidRDefault="00FC6205" w:rsidP="00624A1A">
      <w:pPr>
        <w:tabs>
          <w:tab w:val="left" w:pos="2052"/>
          <w:tab w:val="left" w:pos="2565"/>
        </w:tabs>
        <w:spacing w:after="240"/>
        <w:ind w:left="2052" w:hanging="634"/>
      </w:pPr>
      <w:r w:rsidRPr="00085982">
        <w:rPr>
          <w:iCs/>
        </w:rPr>
        <w:t>(f)</w:t>
      </w:r>
      <w:r w:rsidRPr="00085982">
        <w:rPr>
          <w:i/>
        </w:rPr>
        <w:tab/>
      </w:r>
      <w:r w:rsidRPr="00085982">
        <w:t xml:space="preserve">The discharge opening(s) of pressure relief devices and/or pressure relief valves of fuel tanks containing gaseous fuels shall be directed away from air intakes, fuel tanks, the load or hot parts of the vehicle and </w:t>
      </w:r>
      <w:r w:rsidRPr="0042179A">
        <w:t>shall not impinge on enclosed areas, other vehicles, exterior-mounted systems with air intake (i.e. air-conditioning systems), engine intakes, electrical storage systems or engine exhaust. Pipes of the fuel system shall not be fixed on the shell  containing the load.</w:t>
      </w:r>
    </w:p>
    <w:p w14:paraId="7B5231AA" w14:textId="77777777" w:rsidR="00FC6205" w:rsidRPr="00085982" w:rsidRDefault="00FC6205" w:rsidP="00FC6205">
      <w:pPr>
        <w:spacing w:after="200"/>
        <w:ind w:left="1418" w:hanging="1418"/>
      </w:pPr>
      <w:r w:rsidRPr="00085982">
        <w:rPr>
          <w:b/>
          <w:bCs/>
        </w:rPr>
        <w:t>9.2.4.3</w:t>
      </w:r>
      <w:r w:rsidRPr="00085982">
        <w:tab/>
      </w:r>
      <w:r w:rsidRPr="00085982">
        <w:rPr>
          <w:b/>
          <w:bCs/>
          <w:i/>
          <w:iCs/>
        </w:rPr>
        <w:t>Internal combustion engine</w:t>
      </w:r>
      <w:r w:rsidRPr="00085982">
        <w:t xml:space="preserve"> </w:t>
      </w:r>
    </w:p>
    <w:p w14:paraId="1B4834E8" w14:textId="77777777" w:rsidR="00FC6205" w:rsidRPr="00085982" w:rsidRDefault="00FC6205" w:rsidP="00FC6205">
      <w:pPr>
        <w:spacing w:after="200"/>
        <w:ind w:left="1418" w:hanging="1418"/>
      </w:pPr>
      <w:r w:rsidRPr="00085982">
        <w:t>9.2.4.3.1</w:t>
      </w:r>
      <w:r w:rsidRPr="00085982">
        <w:tab/>
        <w:t xml:space="preserve">The engine propelling the vehicle shall be so equipped and situated to avoid any danger to the load through heating or ignition. The use of a fuel shall only be permitted if components are approved and installation meet the provisions of 9.2.2 and the technical requirements of: </w:t>
      </w:r>
    </w:p>
    <w:p w14:paraId="3C225C5B" w14:textId="77777777" w:rsidR="00FC6205" w:rsidRPr="00085982" w:rsidRDefault="00FC6205" w:rsidP="00FC6205">
      <w:pPr>
        <w:spacing w:after="200"/>
        <w:ind w:left="2127" w:hanging="709"/>
      </w:pPr>
      <w:r w:rsidRPr="00085982">
        <w:t>(a)</w:t>
      </w:r>
      <w:r w:rsidRPr="00085982">
        <w:tab/>
        <w:t xml:space="preserve">UN Regulation No. 110 for CNG or LNG. </w:t>
      </w:r>
    </w:p>
    <w:p w14:paraId="0D3DF21E" w14:textId="77777777" w:rsidR="00FC6205" w:rsidRPr="00085982" w:rsidRDefault="00FC6205" w:rsidP="00FC6205">
      <w:pPr>
        <w:spacing w:after="200"/>
        <w:ind w:left="2127" w:hanging="709"/>
      </w:pPr>
      <w:r w:rsidRPr="00085982">
        <w:t>(b)</w:t>
      </w:r>
      <w:r w:rsidRPr="00085982">
        <w:tab/>
        <w:t xml:space="preserve">UN Regulation No. 67 for LPG. </w:t>
      </w:r>
    </w:p>
    <w:p w14:paraId="1C7E2152" w14:textId="2A832678" w:rsidR="00FC6205" w:rsidRPr="00624A1A" w:rsidRDefault="00FC6205" w:rsidP="00FC6205">
      <w:pPr>
        <w:spacing w:after="200"/>
        <w:ind w:left="2127" w:hanging="709"/>
      </w:pPr>
      <w:r w:rsidRPr="00624A1A">
        <w:t>(c)</w:t>
      </w:r>
      <w:r w:rsidRPr="00624A1A">
        <w:tab/>
        <w:t xml:space="preserve">UN Regulation No. 134 for compressed hydrogen and the technical provisions of GTR 13 Phase 2 for liquid hydrogen as relevant. </w:t>
      </w:r>
    </w:p>
    <w:p w14:paraId="2DD11803" w14:textId="144F4985" w:rsidR="00FC6205" w:rsidRPr="00085982" w:rsidRDefault="00FC6205" w:rsidP="00FC6205">
      <w:pPr>
        <w:spacing w:after="200"/>
        <w:ind w:left="1418"/>
      </w:pPr>
      <w:r w:rsidRPr="00085982">
        <w:rPr>
          <w:iCs/>
        </w:rPr>
        <w:t>I</w:t>
      </w:r>
      <w:r w:rsidRPr="00085982">
        <w:t>n the case of EX/II and EX/III vehicles the engine shall be of compression-ignition construction using only liquid fuels with a flashpoint above 55</w:t>
      </w:r>
      <w:r w:rsidR="00624A1A">
        <w:t> </w:t>
      </w:r>
      <w:r w:rsidRPr="00085982">
        <w:t>°C. Gases shall not be used.</w:t>
      </w:r>
    </w:p>
    <w:p w14:paraId="49930108" w14:textId="77777777" w:rsidR="00FC6205" w:rsidRPr="00085982" w:rsidRDefault="00FC6205" w:rsidP="003A4C47">
      <w:pPr>
        <w:pStyle w:val="Heading4"/>
        <w:tabs>
          <w:tab w:val="left" w:pos="1418"/>
        </w:tabs>
        <w:spacing w:after="240"/>
      </w:pPr>
      <w:r w:rsidRPr="00085982">
        <w:rPr>
          <w:bCs/>
        </w:rPr>
        <w:t>9.2.4.3.2</w:t>
      </w:r>
      <w:r w:rsidRPr="00085982">
        <w:tab/>
      </w:r>
      <w:r w:rsidRPr="00085982">
        <w:rPr>
          <w:bCs/>
          <w:i/>
        </w:rPr>
        <w:t>Exhaust system</w:t>
      </w:r>
    </w:p>
    <w:p w14:paraId="279B76DC" w14:textId="77777777" w:rsidR="00FC6205" w:rsidRPr="00085982" w:rsidRDefault="00FC6205" w:rsidP="00624A1A">
      <w:pPr>
        <w:tabs>
          <w:tab w:val="left" w:pos="1983"/>
          <w:tab w:val="left" w:pos="2493"/>
        </w:tabs>
        <w:spacing w:after="240"/>
        <w:ind w:left="1418" w:hanging="1418"/>
      </w:pPr>
      <w:r w:rsidRPr="00085982">
        <w:tab/>
        <w:t xml:space="preserve">The exhaust system (including the exhaust pipes) shall be so directed or protected to avoid any danger to the load through heating or ignition. Parts of the exhaust system situated directly below the fuel tank (diesel) shall have a clearance of at least 100 mm or be protected by a thermal shield. </w:t>
      </w:r>
    </w:p>
    <w:p w14:paraId="122B9F6E" w14:textId="77777777" w:rsidR="00FC6205" w:rsidRPr="003A4C47" w:rsidRDefault="00FC6205" w:rsidP="003A4C47">
      <w:pPr>
        <w:pStyle w:val="Heading4"/>
        <w:tabs>
          <w:tab w:val="left" w:pos="1418"/>
        </w:tabs>
        <w:spacing w:after="240"/>
        <w:rPr>
          <w:b/>
          <w:bCs/>
          <w:i/>
          <w:iCs/>
        </w:rPr>
      </w:pPr>
      <w:r w:rsidRPr="003A4C47">
        <w:rPr>
          <w:b/>
          <w:bCs/>
        </w:rPr>
        <w:t>9.2.4.4</w:t>
      </w:r>
      <w:r w:rsidRPr="003A4C47">
        <w:rPr>
          <w:b/>
          <w:bCs/>
        </w:rPr>
        <w:tab/>
      </w:r>
      <w:r w:rsidRPr="003A4C47">
        <w:rPr>
          <w:b/>
          <w:bCs/>
          <w:i/>
        </w:rPr>
        <w:t>Electric power train</w:t>
      </w:r>
    </w:p>
    <w:p w14:paraId="2E8FF9B5" w14:textId="3AD8A560" w:rsidR="00FC6205" w:rsidRPr="00085982" w:rsidRDefault="00FC6205" w:rsidP="00624A1A">
      <w:pPr>
        <w:pStyle w:val="ADRnote"/>
        <w:spacing w:after="240"/>
      </w:pPr>
      <w:r w:rsidRPr="00085982">
        <w:rPr>
          <w:b/>
          <w:bCs/>
        </w:rPr>
        <w:t>NOTE</w:t>
      </w:r>
      <w:r w:rsidR="003A4C47">
        <w:rPr>
          <w:b/>
          <w:bCs/>
        </w:rPr>
        <w:t xml:space="preserve"> 1</w:t>
      </w:r>
      <w:r w:rsidRPr="00085982">
        <w:rPr>
          <w:b/>
          <w:bCs/>
        </w:rPr>
        <w:t>:  </w:t>
      </w:r>
      <w:r w:rsidRPr="00085982">
        <w:t xml:space="preserve"> Electric power trains shall not be used for EX vehicles. </w:t>
      </w:r>
    </w:p>
    <w:p w14:paraId="646B57D0" w14:textId="4197635E" w:rsidR="00FC6205" w:rsidRPr="00085982" w:rsidRDefault="00FC6205" w:rsidP="00624A1A">
      <w:pPr>
        <w:pStyle w:val="ADRnote"/>
        <w:spacing w:after="240"/>
      </w:pPr>
      <w:r w:rsidRPr="00085982">
        <w:rPr>
          <w:b/>
          <w:bCs/>
        </w:rPr>
        <w:t>NOTE</w:t>
      </w:r>
      <w:r w:rsidR="003A4C47">
        <w:rPr>
          <w:b/>
          <w:bCs/>
        </w:rPr>
        <w:t xml:space="preserve"> 2</w:t>
      </w:r>
      <w:r w:rsidRPr="003A4C47">
        <w:rPr>
          <w:b/>
          <w:bCs/>
        </w:rPr>
        <w:t>:</w:t>
      </w:r>
      <w:r w:rsidRPr="00085982">
        <w:t xml:space="preserve"> Trailers with re-generative braking or electric power train are not allowed.</w:t>
      </w:r>
    </w:p>
    <w:p w14:paraId="0514B636" w14:textId="77777777" w:rsidR="00FC6205" w:rsidRPr="00085982" w:rsidRDefault="00FC6205" w:rsidP="00624A1A">
      <w:pPr>
        <w:pStyle w:val="ADR"/>
        <w:spacing w:after="240"/>
      </w:pPr>
      <w:r w:rsidRPr="00085982">
        <w:t>9.2.4.4.1</w:t>
      </w:r>
      <w:r w:rsidRPr="00085982">
        <w:tab/>
      </w:r>
      <w:r w:rsidRPr="00085982">
        <w:rPr>
          <w:i/>
          <w:iCs/>
        </w:rPr>
        <w:t>General provisions</w:t>
      </w:r>
    </w:p>
    <w:p w14:paraId="069EDB76" w14:textId="77777777" w:rsidR="00FC6205" w:rsidRPr="00085982" w:rsidRDefault="00FC6205" w:rsidP="00624A1A">
      <w:pPr>
        <w:pStyle w:val="ADR"/>
        <w:spacing w:after="240"/>
        <w:ind w:firstLine="0"/>
      </w:pPr>
      <w:r w:rsidRPr="00085982">
        <w:t>The electric power train shall meet the requirements of UN Regulation No. 100</w:t>
      </w:r>
      <w:r w:rsidRPr="00085982">
        <w:rPr>
          <w:rStyle w:val="FootnoteReference"/>
        </w:rPr>
        <w:footnoteReference w:customMarkFollows="1" w:id="10"/>
        <w:t>1</w:t>
      </w:r>
      <w:r w:rsidRPr="00085982">
        <w:t xml:space="preserve">, as amended at least by the 03 series of amendments. </w:t>
      </w:r>
    </w:p>
    <w:p w14:paraId="1755E6EE" w14:textId="77777777" w:rsidR="00FC6205" w:rsidRPr="003A4C47" w:rsidRDefault="00FC6205" w:rsidP="00624A1A">
      <w:pPr>
        <w:pStyle w:val="ADR"/>
        <w:spacing w:after="240"/>
      </w:pPr>
      <w:r w:rsidRPr="003A4C47">
        <w:t>9.2.4.4.1.1</w:t>
      </w:r>
      <w:r w:rsidRPr="003A4C47">
        <w:tab/>
        <w:t>Vehicles with an electric power train shall be equipped with and isolation resistance monitoring system.</w:t>
      </w:r>
    </w:p>
    <w:p w14:paraId="5589009E" w14:textId="77777777" w:rsidR="00FC6205" w:rsidRPr="003A4C47" w:rsidRDefault="00FC6205" w:rsidP="00624A1A">
      <w:pPr>
        <w:tabs>
          <w:tab w:val="left" w:pos="-1440"/>
          <w:tab w:val="left" w:pos="-142"/>
          <w:tab w:val="left" w:pos="1418"/>
          <w:tab w:val="left" w:pos="11518"/>
        </w:tabs>
        <w:spacing w:after="240"/>
        <w:ind w:left="1411" w:hanging="1411"/>
      </w:pPr>
      <w:r w:rsidRPr="003A4C47">
        <w:t>9.2.4.4.1.2</w:t>
      </w:r>
      <w:r w:rsidRPr="003A4C47">
        <w:tab/>
        <w:t>The vehicle shall give external signals in stationary conditions, in addition to the warning to the driver receives in the driver’s cab as required by 6.15.1 of  UN Regulation No.100.</w:t>
      </w:r>
    </w:p>
    <w:p w14:paraId="03E9842B" w14:textId="77777777" w:rsidR="00FC6205" w:rsidRPr="00085982" w:rsidRDefault="00FC6205" w:rsidP="00624A1A">
      <w:pPr>
        <w:pStyle w:val="ADR"/>
        <w:spacing w:after="240"/>
        <w:rPr>
          <w:i/>
          <w:iCs/>
        </w:rPr>
      </w:pPr>
      <w:r w:rsidRPr="003A4C47">
        <w:t>9.2.4.4.2</w:t>
      </w:r>
      <w:r w:rsidRPr="00085982">
        <w:tab/>
      </w:r>
      <w:r w:rsidRPr="00085982">
        <w:rPr>
          <w:i/>
          <w:iCs/>
        </w:rPr>
        <w:t>Rechargeable Electrical Energy Storage System (REESS)</w:t>
      </w:r>
    </w:p>
    <w:p w14:paraId="30802623" w14:textId="77777777" w:rsidR="00FC6205" w:rsidRPr="00085982" w:rsidRDefault="00FC6205" w:rsidP="00624A1A">
      <w:pPr>
        <w:pStyle w:val="ADR"/>
        <w:spacing w:after="240"/>
        <w:rPr>
          <w:i/>
          <w:iCs/>
        </w:rPr>
      </w:pPr>
      <w:r w:rsidRPr="00085982">
        <w:tab/>
      </w:r>
      <w:r w:rsidRPr="00085982">
        <w:rPr>
          <w:b/>
          <w:bCs/>
          <w:i/>
          <w:iCs/>
        </w:rPr>
        <w:t>NOTE</w:t>
      </w:r>
      <w:r w:rsidRPr="003A4C47">
        <w:rPr>
          <w:b/>
          <w:i/>
          <w:iCs/>
        </w:rPr>
        <w:t>:</w:t>
      </w:r>
      <w:r w:rsidRPr="00085982">
        <w:rPr>
          <w:i/>
          <w:iCs/>
        </w:rPr>
        <w:t xml:space="preserve"> Other acronyms for “REESS” are used in other documentation for similar systems (e.g. RESS).</w:t>
      </w:r>
    </w:p>
    <w:p w14:paraId="3F43CF40" w14:textId="21C45E69" w:rsidR="00FC6205" w:rsidRPr="003A4C47" w:rsidRDefault="00FC6205" w:rsidP="00624A1A">
      <w:pPr>
        <w:pStyle w:val="ADR"/>
        <w:spacing w:after="240"/>
      </w:pPr>
      <w:r w:rsidRPr="003A4C47">
        <w:t>9.2.4.4.2.1</w:t>
      </w:r>
      <w:r w:rsidRPr="003A4C47">
        <w:tab/>
        <w:t>REESS of vehicles with an electric power train shall be designed and constructed taking into account a risk evaluation according to ISO 6469-1:2019/</w:t>
      </w:r>
      <w:proofErr w:type="spellStart"/>
      <w:r w:rsidRPr="003A4C47">
        <w:t>A</w:t>
      </w:r>
      <w:r w:rsidR="00AB19EA">
        <w:t>md</w:t>
      </w:r>
      <w:proofErr w:type="spellEnd"/>
      <w:r w:rsidR="00AB19EA">
        <w:t> </w:t>
      </w:r>
      <w:r w:rsidRPr="003A4C47">
        <w:t>1:2022 to establish safety for normal operational conditions. A review shall be carried out by a technical service. [</w:t>
      </w:r>
      <w:proofErr w:type="spellStart"/>
      <w:r w:rsidRPr="003A4C47">
        <w:t>e.g</w:t>
      </w:r>
      <w:proofErr w:type="spellEnd"/>
      <w:r w:rsidRPr="003A4C47">
        <w:t xml:space="preserve"> technical service for vehicle approvals according to UN Regulation No. 100] </w:t>
      </w:r>
    </w:p>
    <w:p w14:paraId="2772AF7B" w14:textId="77777777" w:rsidR="00FC6205" w:rsidRPr="00085982" w:rsidRDefault="00FC6205" w:rsidP="00624A1A">
      <w:pPr>
        <w:pStyle w:val="ADR"/>
        <w:spacing w:after="240"/>
        <w:rPr>
          <w:i/>
          <w:iCs/>
        </w:rPr>
      </w:pPr>
      <w:r w:rsidRPr="00085982">
        <w:rPr>
          <w:i/>
          <w:iCs/>
        </w:rPr>
        <w:tab/>
      </w:r>
      <w:r w:rsidRPr="00085982">
        <w:rPr>
          <w:b/>
          <w:bCs/>
          <w:i/>
          <w:iCs/>
        </w:rPr>
        <w:t>NOTE</w:t>
      </w:r>
      <w:r w:rsidRPr="003A4C47">
        <w:rPr>
          <w:b/>
          <w:i/>
          <w:iCs/>
        </w:rPr>
        <w:t>:</w:t>
      </w:r>
      <w:r w:rsidRPr="00085982">
        <w:rPr>
          <w:i/>
          <w:iCs/>
        </w:rPr>
        <w:t xml:space="preserve"> Normal operational conditions includes the normal, malfunctioning and reasonable foreseeable accidental situations.</w:t>
      </w:r>
    </w:p>
    <w:p w14:paraId="75C2C45E" w14:textId="77777777" w:rsidR="00FC6205" w:rsidRPr="003A4C47" w:rsidRDefault="00FC6205" w:rsidP="003A4C47">
      <w:pPr>
        <w:spacing w:after="240"/>
        <w:ind w:left="1418" w:hanging="1418"/>
        <w:rPr>
          <w:i/>
          <w:iCs/>
        </w:rPr>
      </w:pPr>
      <w:r w:rsidRPr="003A4C47">
        <w:t xml:space="preserve">9.2.4.4.3 </w:t>
      </w:r>
      <w:r w:rsidRPr="003A4C47">
        <w:tab/>
      </w:r>
      <w:r w:rsidRPr="003A4C47">
        <w:rPr>
          <w:i/>
          <w:iCs/>
        </w:rPr>
        <w:t>Measures against thermal propagation</w:t>
      </w:r>
    </w:p>
    <w:p w14:paraId="4BF43D50" w14:textId="363D84F5" w:rsidR="00FC6205" w:rsidRPr="003A4C47" w:rsidRDefault="00FC6205" w:rsidP="003A4C47">
      <w:pPr>
        <w:spacing w:after="240"/>
        <w:ind w:left="1418"/>
      </w:pPr>
      <w:r w:rsidRPr="003A4C47">
        <w:t xml:space="preserve">For REESS containing cells for which thermal propagation cannot be guaranteed to be contained within the REESS, measures shall be taken to prevent danger to the load by heating or ignition </w:t>
      </w:r>
      <w:r w:rsidRPr="003A4C47">
        <w:tab/>
      </w:r>
      <w:bookmarkStart w:id="0" w:name="_Hlk142642643"/>
      <w:r w:rsidRPr="003A4C47">
        <w:t>[The design shall consider the need for facilitation of intervention by emergency services to mitigate effects of a thermal propagation.]</w:t>
      </w:r>
      <w:bookmarkEnd w:id="0"/>
    </w:p>
    <w:p w14:paraId="1AD44670" w14:textId="15034C0A" w:rsidR="00FC6205" w:rsidRPr="003A4C47" w:rsidRDefault="00FC6205" w:rsidP="00624A1A">
      <w:pPr>
        <w:spacing w:after="240"/>
        <w:ind w:left="1411" w:hanging="1411"/>
        <w:rPr>
          <w:i/>
          <w:iCs/>
        </w:rPr>
      </w:pPr>
      <w:r w:rsidRPr="003A4C47">
        <w:rPr>
          <w:b/>
          <w:bCs/>
        </w:rPr>
        <w:t>9.2.4.5</w:t>
      </w:r>
      <w:r w:rsidRPr="003A4C47">
        <w:tab/>
      </w:r>
      <w:r w:rsidRPr="003A4C47">
        <w:rPr>
          <w:b/>
          <w:bCs/>
          <w:i/>
          <w:iCs/>
        </w:rPr>
        <w:t>Hydrogen Fuel Cell</w:t>
      </w:r>
    </w:p>
    <w:p w14:paraId="56E9262C" w14:textId="77777777" w:rsidR="00FC6205" w:rsidRPr="003A4C47" w:rsidRDefault="00FC6205" w:rsidP="00624A1A">
      <w:pPr>
        <w:spacing w:after="240"/>
        <w:ind w:left="1418" w:hanging="1418"/>
      </w:pPr>
      <w:r w:rsidRPr="003A4C47">
        <w:t>9.2.4.5.1</w:t>
      </w:r>
      <w:r w:rsidRPr="003A4C47">
        <w:tab/>
        <w:t>Hydrogen Fuel Cell Vehicles shall comply with the requirements for the electrical power train of 9.2.4.4.</w:t>
      </w:r>
    </w:p>
    <w:p w14:paraId="0C251312" w14:textId="77777777" w:rsidR="00FC6205" w:rsidRPr="003A4C47" w:rsidRDefault="00FC6205" w:rsidP="00624A1A">
      <w:pPr>
        <w:spacing w:after="240"/>
        <w:ind w:left="1411" w:hanging="1411"/>
      </w:pPr>
      <w:r w:rsidRPr="003A4C47">
        <w:t>9.2.4.5.2</w:t>
      </w:r>
      <w:r w:rsidRPr="003A4C47">
        <w:tab/>
        <w:t>Hydrogen Fuel cell vehicles shall comply with UN Regulation No. 134 series 02 of amendment. For  vehicles using liquid hydrogen the technical requirements of the Global Technical Regulation 13 phase 2  apply.”</w:t>
      </w:r>
    </w:p>
    <w:p w14:paraId="4C9EF320" w14:textId="77777777" w:rsidR="00FC6205" w:rsidRPr="003A4C47" w:rsidRDefault="00FC6205" w:rsidP="00624A1A">
      <w:pPr>
        <w:spacing w:after="240"/>
        <w:ind w:left="1411" w:hanging="1411"/>
      </w:pPr>
      <w:r w:rsidRPr="003A4C47">
        <w:t>9.2.4.5.3</w:t>
      </w:r>
      <w:r w:rsidRPr="003A4C47">
        <w:tab/>
        <w:t>Shut-off devices of hydrogen containers shall close automatically:</w:t>
      </w:r>
    </w:p>
    <w:p w14:paraId="08E1FDB4" w14:textId="73298122" w:rsidR="00FC6205" w:rsidRPr="003A4C47" w:rsidRDefault="00FC6205" w:rsidP="00624A1A">
      <w:pPr>
        <w:pStyle w:val="ADR"/>
        <w:widowControl w:val="0"/>
        <w:spacing w:after="240"/>
        <w:ind w:firstLine="0"/>
        <w:jc w:val="left"/>
      </w:pPr>
      <w:r w:rsidRPr="003A4C47">
        <w:t>-</w:t>
      </w:r>
      <w:r w:rsidRPr="003A4C47">
        <w:tab/>
        <w:t>when the vehicle is no longer in driving mode;</w:t>
      </w:r>
      <w:r w:rsidRPr="003A4C47">
        <w:br/>
        <w:t>-</w:t>
      </w:r>
      <w:r w:rsidRPr="003A4C47">
        <w:tab/>
      </w:r>
      <w:bookmarkStart w:id="1" w:name="_Hlk142642877"/>
      <w:r w:rsidRPr="003A4C47">
        <w:t xml:space="preserve">at an impact of 1.5 G against the direction of travel; </w:t>
      </w:r>
      <w:r w:rsidRPr="003A4C47">
        <w:br/>
      </w:r>
      <w:bookmarkEnd w:id="1"/>
      <w:r w:rsidRPr="003A4C47">
        <w:t xml:space="preserve">- </w:t>
      </w:r>
      <w:r w:rsidRPr="003A4C47">
        <w:tab/>
        <w:t>in case of lateral overturning above an angle of 23</w:t>
      </w:r>
      <w:r w:rsidR="00BA0C9E" w:rsidRPr="008F1159">
        <w:t>°</w:t>
      </w:r>
      <w:r w:rsidRPr="003A4C47">
        <w:t>.</w:t>
      </w:r>
    </w:p>
    <w:p w14:paraId="60CE8528" w14:textId="77777777" w:rsidR="00FC6205" w:rsidRPr="003A4C47" w:rsidRDefault="00FC6205" w:rsidP="00624A1A">
      <w:pPr>
        <w:pStyle w:val="ADR"/>
        <w:spacing w:after="240"/>
        <w:ind w:firstLine="0"/>
      </w:pPr>
      <w:r w:rsidRPr="003A4C47">
        <w:t xml:space="preserve">The shut-off devices may be re-opened by a deliberate action of the driver. </w:t>
      </w:r>
    </w:p>
    <w:p w14:paraId="6DD73428" w14:textId="77777777" w:rsidR="00FC6205" w:rsidRPr="003A4C47" w:rsidRDefault="00FC6205" w:rsidP="003A4C47">
      <w:pPr>
        <w:pStyle w:val="Heading4"/>
        <w:tabs>
          <w:tab w:val="left" w:pos="1418"/>
        </w:tabs>
        <w:spacing w:after="240"/>
        <w:rPr>
          <w:b/>
          <w:bCs/>
        </w:rPr>
      </w:pPr>
      <w:r w:rsidRPr="003A4C47">
        <w:rPr>
          <w:b/>
          <w:bCs/>
        </w:rPr>
        <w:t xml:space="preserve">9.2.5 </w:t>
      </w:r>
      <w:r w:rsidRPr="003A4C47">
        <w:rPr>
          <w:b/>
          <w:bCs/>
        </w:rPr>
        <w:tab/>
        <w:t xml:space="preserve">Combustion heaters </w:t>
      </w:r>
    </w:p>
    <w:p w14:paraId="73F8E08F" w14:textId="77777777" w:rsidR="00FC6205" w:rsidRPr="00085982" w:rsidRDefault="00FC6205" w:rsidP="00624A1A">
      <w:pPr>
        <w:tabs>
          <w:tab w:val="left" w:pos="1983"/>
          <w:tab w:val="left" w:pos="2493"/>
        </w:tabs>
        <w:spacing w:after="240"/>
        <w:ind w:left="1418" w:hanging="1418"/>
      </w:pPr>
      <w:r w:rsidRPr="00085982">
        <w:t>9.2.5.1</w:t>
      </w:r>
      <w:r w:rsidRPr="00085982">
        <w:tab/>
        <w:t>Combustion heaters shall comply with the relevant technical requirements of UN Regulation No. 122</w:t>
      </w:r>
      <w:r w:rsidRPr="00085982">
        <w:rPr>
          <w:rStyle w:val="FootnoteReference"/>
          <w:szCs w:val="16"/>
        </w:rPr>
        <w:footnoteReference w:id="11"/>
      </w:r>
      <w:r w:rsidRPr="00085982">
        <w:t>, as amended, in accordance with the dates of application specified therein and the provisions of 9.2.4.8.2 to 9.2.4.8.6 applicable according to the table in 9.2.1.</w:t>
      </w:r>
    </w:p>
    <w:p w14:paraId="2DCBBBDF" w14:textId="77777777" w:rsidR="00FC6205" w:rsidRPr="00085982" w:rsidRDefault="00FC6205" w:rsidP="00624A1A">
      <w:pPr>
        <w:tabs>
          <w:tab w:val="left" w:pos="-1440"/>
          <w:tab w:val="left" w:pos="-142"/>
          <w:tab w:val="left" w:pos="1404"/>
          <w:tab w:val="left" w:pos="1983"/>
          <w:tab w:val="left" w:pos="2493"/>
          <w:tab w:val="left" w:pos="11518"/>
        </w:tabs>
        <w:spacing w:after="240"/>
        <w:ind w:left="1404" w:hanging="1404"/>
      </w:pPr>
      <w:r w:rsidRPr="00085982">
        <w:t xml:space="preserve">9.2.5.2 </w:t>
      </w:r>
      <w:r w:rsidRPr="00085982">
        <w:tab/>
        <w:t>The combustion heaters and their exhaust gas routing shall be designed, located, protected or covered so as to prevent any unacceptable risk of heating or ignition of the load. This requirement shall be considered as fulfilled if the fuel tank and the exhaust system of the appliance conform to provisions similar to those prescribed for fuel tanks and exhaust systems of vehicles in 9.2.4.3 and 9.2.4.5 respectively.</w:t>
      </w:r>
    </w:p>
    <w:p w14:paraId="7BF31F78" w14:textId="77777777" w:rsidR="00FC6205" w:rsidRPr="00085982" w:rsidRDefault="00FC6205" w:rsidP="00624A1A">
      <w:pPr>
        <w:tabs>
          <w:tab w:val="left" w:pos="-1440"/>
          <w:tab w:val="left" w:pos="-142"/>
          <w:tab w:val="left" w:pos="1404"/>
          <w:tab w:val="left" w:pos="1983"/>
          <w:tab w:val="left" w:pos="2493"/>
          <w:tab w:val="left" w:pos="11518"/>
        </w:tabs>
        <w:spacing w:after="240"/>
        <w:ind w:left="1404" w:hanging="1404"/>
      </w:pPr>
      <w:r w:rsidRPr="00085982">
        <w:t>9.2.5.3</w:t>
      </w:r>
      <w:r w:rsidRPr="00085982">
        <w:tab/>
        <w:t>The combustion heaters shall be put out of operation by at least the following methods:</w:t>
      </w:r>
    </w:p>
    <w:p w14:paraId="390B270B" w14:textId="77777777" w:rsidR="00FC6205" w:rsidRPr="00085982" w:rsidRDefault="00FC6205" w:rsidP="00624A1A">
      <w:pPr>
        <w:tabs>
          <w:tab w:val="left" w:pos="1985"/>
          <w:tab w:val="left" w:pos="2493"/>
          <w:tab w:val="left" w:pos="3119"/>
        </w:tabs>
        <w:spacing w:after="240"/>
        <w:ind w:left="1411" w:hanging="1411"/>
      </w:pPr>
      <w:r w:rsidRPr="00085982">
        <w:tab/>
        <w:t>(a)</w:t>
      </w:r>
      <w:r w:rsidRPr="00085982">
        <w:tab/>
        <w:t>Intentional manual switching off from the driver's cab;</w:t>
      </w:r>
    </w:p>
    <w:p w14:paraId="7BE5B2ED" w14:textId="77777777" w:rsidR="00FC6205" w:rsidRPr="00085982" w:rsidRDefault="00FC6205" w:rsidP="00624A1A">
      <w:pPr>
        <w:tabs>
          <w:tab w:val="left" w:pos="1418"/>
          <w:tab w:val="left" w:pos="1985"/>
          <w:tab w:val="left" w:pos="2493"/>
          <w:tab w:val="left" w:pos="3119"/>
        </w:tabs>
        <w:spacing w:after="240"/>
        <w:ind w:left="1985" w:hanging="1985"/>
      </w:pPr>
      <w:r w:rsidRPr="00085982">
        <w:tab/>
        <w:t>(b)</w:t>
      </w:r>
      <w:r w:rsidRPr="00085982">
        <w:tab/>
        <w:t>Stopping of the vehicle engine; in this case the heating device may be restarted manually by the driver;</w:t>
      </w:r>
    </w:p>
    <w:p w14:paraId="360E1773" w14:textId="77777777" w:rsidR="00FC6205" w:rsidRPr="00085982" w:rsidRDefault="00FC6205" w:rsidP="00624A1A">
      <w:pPr>
        <w:tabs>
          <w:tab w:val="left" w:pos="1418"/>
          <w:tab w:val="left" w:pos="1985"/>
          <w:tab w:val="left" w:pos="2493"/>
          <w:tab w:val="left" w:pos="3119"/>
        </w:tabs>
        <w:spacing w:after="240"/>
        <w:ind w:left="1985" w:hanging="1985"/>
      </w:pPr>
      <w:r w:rsidRPr="00085982">
        <w:tab/>
        <w:t>(c)</w:t>
      </w:r>
      <w:r w:rsidRPr="00085982">
        <w:tab/>
        <w:t>Startup of a feed pump on the motor vehicle for the dangerous goods carried.</w:t>
      </w:r>
    </w:p>
    <w:p w14:paraId="55A6593D" w14:textId="77777777" w:rsidR="00FC6205" w:rsidRPr="00085982" w:rsidRDefault="00FC6205" w:rsidP="00624A1A">
      <w:pPr>
        <w:tabs>
          <w:tab w:val="left" w:pos="1983"/>
          <w:tab w:val="left" w:pos="2493"/>
        </w:tabs>
        <w:spacing w:after="240"/>
        <w:ind w:left="1418" w:hanging="1418"/>
      </w:pPr>
      <w:r w:rsidRPr="00085982">
        <w:t xml:space="preserve">9.2.5.4 </w:t>
      </w:r>
      <w:r w:rsidRPr="00085982">
        <w:tab/>
        <w:t>After running is permitted after the combustion heaters have been put out of operation. For the methods of 9.2.4.8.3 (b) and (c) the supply of combustion air shall be interrupted by suitable measures after an after running cycle of not more than 40 seconds. Only heaters shall be used for which proof has been furnished that the heat exchanger is resistant to the reduced after running cycle of 40 seconds for the time of their normal use.</w:t>
      </w:r>
    </w:p>
    <w:p w14:paraId="69BA576B" w14:textId="77777777" w:rsidR="00FC6205" w:rsidRPr="00085982" w:rsidRDefault="00FC6205" w:rsidP="00624A1A">
      <w:pPr>
        <w:tabs>
          <w:tab w:val="left" w:pos="1983"/>
          <w:tab w:val="left" w:pos="2493"/>
        </w:tabs>
        <w:spacing w:after="240"/>
        <w:ind w:left="1418" w:hanging="1418"/>
      </w:pPr>
      <w:r w:rsidRPr="00085982">
        <w:t>9.2.5.5</w:t>
      </w:r>
      <w:r w:rsidRPr="00085982">
        <w:tab/>
        <w:t>The combustion heater shall be switched on manually. Programming devices shall be prohibited.</w:t>
      </w:r>
    </w:p>
    <w:p w14:paraId="2CB8910B" w14:textId="77777777" w:rsidR="00FC6205" w:rsidRPr="00085982" w:rsidRDefault="00FC6205" w:rsidP="00624A1A">
      <w:pPr>
        <w:tabs>
          <w:tab w:val="left" w:pos="1983"/>
          <w:tab w:val="left" w:pos="2493"/>
        </w:tabs>
        <w:spacing w:after="240"/>
        <w:ind w:left="1418" w:hanging="1418"/>
      </w:pPr>
      <w:r w:rsidRPr="00085982">
        <w:t>9.2.5.6</w:t>
      </w:r>
      <w:r w:rsidRPr="00085982">
        <w:tab/>
        <w:t>Combustion heaters with gaseous fuels are not permitted.</w:t>
      </w:r>
    </w:p>
    <w:p w14:paraId="3FA11F6C" w14:textId="34B81D59" w:rsidR="00FC6205" w:rsidRPr="00624A1A" w:rsidRDefault="00FC6205" w:rsidP="00624A1A">
      <w:pPr>
        <w:pStyle w:val="Heading3"/>
        <w:tabs>
          <w:tab w:val="left" w:pos="1418"/>
        </w:tabs>
        <w:spacing w:after="240"/>
        <w:rPr>
          <w:b/>
          <w:bCs/>
        </w:rPr>
      </w:pPr>
      <w:r w:rsidRPr="00624A1A">
        <w:rPr>
          <w:b/>
          <w:bCs/>
        </w:rPr>
        <w:t>9.2.6</w:t>
      </w:r>
      <w:r w:rsidRPr="00624A1A">
        <w:rPr>
          <w:b/>
          <w:bCs/>
        </w:rPr>
        <w:tab/>
        <w:t xml:space="preserve">Speed limitation device </w:t>
      </w:r>
    </w:p>
    <w:p w14:paraId="233F5691" w14:textId="77777777" w:rsidR="00FC6205" w:rsidRPr="00085982" w:rsidRDefault="00FC6205" w:rsidP="00624A1A">
      <w:pPr>
        <w:tabs>
          <w:tab w:val="left" w:pos="1983"/>
          <w:tab w:val="left" w:pos="2493"/>
        </w:tabs>
        <w:spacing w:after="240"/>
        <w:ind w:left="1418" w:hanging="1418"/>
      </w:pPr>
      <w:r w:rsidRPr="00085982">
        <w:tab/>
        <w:t xml:space="preserve">Motor vehicles (rigid vehicles and tractors for semi­trailers) with a maximum mass exceeding 3.5 tonnes, shall be equipped with a </w:t>
      </w:r>
      <w:r w:rsidRPr="00085982">
        <w:rPr>
          <w:szCs w:val="18"/>
        </w:rPr>
        <w:t>speed limitation device or function</w:t>
      </w:r>
      <w:r w:rsidRPr="00085982">
        <w:t xml:space="preserve"> according to the technical requirements of UN Regulation No. 89</w:t>
      </w:r>
      <w:r w:rsidRPr="00085982">
        <w:rPr>
          <w:rStyle w:val="FootnoteReference"/>
          <w:szCs w:val="16"/>
        </w:rPr>
        <w:footnoteReference w:id="12"/>
      </w:r>
      <w:r w:rsidRPr="00085982">
        <w:t xml:space="preserve">, as amended. </w:t>
      </w:r>
      <w:r w:rsidRPr="00085982">
        <w:rPr>
          <w:noProof/>
        </w:rPr>
        <w:t>The device or function shall be set in such a way that the speed cannot exceed 90 km/h</w:t>
      </w:r>
      <w:r w:rsidRPr="00085982">
        <w:t>.</w:t>
      </w:r>
    </w:p>
    <w:p w14:paraId="4FE8B478" w14:textId="77777777" w:rsidR="00FC6205" w:rsidRPr="00624A1A" w:rsidRDefault="00FC6205" w:rsidP="00624A1A">
      <w:pPr>
        <w:pStyle w:val="Heading3"/>
        <w:tabs>
          <w:tab w:val="left" w:pos="1418"/>
        </w:tabs>
        <w:spacing w:after="240"/>
        <w:rPr>
          <w:b/>
          <w:bCs/>
        </w:rPr>
      </w:pPr>
      <w:r w:rsidRPr="00624A1A">
        <w:rPr>
          <w:b/>
          <w:bCs/>
        </w:rPr>
        <w:t>9.2.7</w:t>
      </w:r>
      <w:r w:rsidRPr="00624A1A">
        <w:rPr>
          <w:b/>
          <w:bCs/>
        </w:rPr>
        <w:tab/>
        <w:t>Coupling devices of motor vehicles and trailers</w:t>
      </w:r>
    </w:p>
    <w:p w14:paraId="2D60377C" w14:textId="77777777" w:rsidR="00FC6205" w:rsidRPr="00085982" w:rsidRDefault="00FC6205" w:rsidP="00624A1A">
      <w:pPr>
        <w:tabs>
          <w:tab w:val="left" w:pos="1983"/>
          <w:tab w:val="left" w:pos="2493"/>
        </w:tabs>
        <w:spacing w:after="240"/>
        <w:ind w:left="1418" w:hanging="1418"/>
      </w:pPr>
      <w:r w:rsidRPr="00085982">
        <w:tab/>
        <w:t>Coupling devices of motor vehicles and trailers shall comply with the technical requirements of UN Regulation No. 55</w:t>
      </w:r>
      <w:r w:rsidRPr="00085982">
        <w:rPr>
          <w:rStyle w:val="FootnoteReference"/>
          <w:szCs w:val="16"/>
        </w:rPr>
        <w:footnoteReference w:customMarkFollows="1" w:id="13"/>
        <w:t>3</w:t>
      </w:r>
      <w:r w:rsidRPr="00085982">
        <w:t xml:space="preserve"> as amended, in accordance with the dates of application specified therein.</w:t>
      </w:r>
    </w:p>
    <w:p w14:paraId="5F3D6C5B" w14:textId="77777777" w:rsidR="00FC6205" w:rsidRPr="00624A1A" w:rsidRDefault="00FC6205" w:rsidP="00624A1A">
      <w:pPr>
        <w:pStyle w:val="Heading3"/>
        <w:tabs>
          <w:tab w:val="left" w:pos="1418"/>
        </w:tabs>
        <w:spacing w:after="240"/>
        <w:rPr>
          <w:b/>
          <w:bCs/>
        </w:rPr>
      </w:pPr>
      <w:r w:rsidRPr="00624A1A">
        <w:rPr>
          <w:b/>
          <w:bCs/>
        </w:rPr>
        <w:t>9.2.8</w:t>
      </w:r>
      <w:r w:rsidRPr="00624A1A">
        <w:rPr>
          <w:b/>
          <w:bCs/>
        </w:rPr>
        <w:tab/>
        <w:t>Prevention of other risks caused by fuels</w:t>
      </w:r>
    </w:p>
    <w:p w14:paraId="209657E3" w14:textId="09DE6AE9" w:rsidR="00230F34" w:rsidRPr="00085982" w:rsidRDefault="00FC6205" w:rsidP="00624A1A">
      <w:pPr>
        <w:tabs>
          <w:tab w:val="left" w:pos="1983"/>
          <w:tab w:val="left" w:pos="2493"/>
        </w:tabs>
        <w:spacing w:after="240"/>
        <w:ind w:left="1418" w:hanging="1418"/>
      </w:pPr>
      <w:r w:rsidRPr="00085982">
        <w:t>9.2.8.1</w:t>
      </w:r>
      <w:r w:rsidRPr="00085982">
        <w:tab/>
        <w:t xml:space="preserve">Fuel systems for engines fuelled by LNG </w:t>
      </w:r>
      <w:r w:rsidRPr="00624A1A">
        <w:t xml:space="preserve">and liquid hydrogen </w:t>
      </w:r>
      <w:r w:rsidRPr="00085982">
        <w:t>shall be so equipped and situated to avoid any danger to the load due to the gas being refrigerated.</w:t>
      </w:r>
    </w:p>
    <w:p w14:paraId="555CB541" w14:textId="60A25381" w:rsidR="00E0480A" w:rsidRPr="00085982" w:rsidRDefault="00E0480A" w:rsidP="00E0480A">
      <w:pPr>
        <w:spacing w:before="240"/>
        <w:jc w:val="center"/>
        <w:rPr>
          <w:u w:val="single"/>
        </w:rPr>
      </w:pPr>
      <w:r w:rsidRPr="00085982">
        <w:rPr>
          <w:u w:val="single"/>
        </w:rPr>
        <w:tab/>
      </w:r>
      <w:r w:rsidRPr="00085982">
        <w:rPr>
          <w:u w:val="single"/>
        </w:rPr>
        <w:tab/>
      </w:r>
      <w:r w:rsidRPr="00085982">
        <w:rPr>
          <w:u w:val="single"/>
        </w:rPr>
        <w:tab/>
      </w:r>
    </w:p>
    <w:sectPr w:rsidR="00E0480A" w:rsidRPr="00085982" w:rsidSect="0090465E">
      <w:headerReference w:type="even" r:id="rId20"/>
      <w:headerReference w:type="default" r:id="rId21"/>
      <w:footerReference w:type="even" r:id="rId22"/>
      <w:footerReference w:type="default" r:id="rId23"/>
      <w:head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8F749" w14:textId="77777777" w:rsidR="006C3758" w:rsidRDefault="006C3758"/>
  </w:endnote>
  <w:endnote w:type="continuationSeparator" w:id="0">
    <w:p w14:paraId="01A40B31" w14:textId="77777777" w:rsidR="006C3758" w:rsidRDefault="006C3758"/>
  </w:endnote>
  <w:endnote w:type="continuationNotice" w:id="1">
    <w:p w14:paraId="0748E7D2" w14:textId="77777777" w:rsidR="006C3758" w:rsidRDefault="006C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3696575"/>
      <w:docPartObj>
        <w:docPartGallery w:val="Page Numbers (Bottom of Page)"/>
        <w:docPartUnique/>
      </w:docPartObj>
    </w:sdtPr>
    <w:sdtEndPr>
      <w:rPr>
        <w:noProof/>
      </w:rPr>
    </w:sdtEndPr>
    <w:sdtContent>
      <w:p w14:paraId="12E52E39" w14:textId="6ACC280B" w:rsidR="00CF7F94" w:rsidRDefault="00CF7F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C0D22" w14:textId="77777777" w:rsidR="0044641D" w:rsidRDefault="0044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0332369"/>
      <w:docPartObj>
        <w:docPartGallery w:val="Page Numbers (Bottom of Page)"/>
        <w:docPartUnique/>
      </w:docPartObj>
    </w:sdtPr>
    <w:sdtEndPr>
      <w:rPr>
        <w:noProof/>
      </w:rPr>
    </w:sdtEndPr>
    <w:sdtContent>
      <w:p w14:paraId="79E5ED14" w14:textId="7FA21AA1" w:rsidR="00174A17" w:rsidRDefault="00E811EC" w:rsidP="0044641D">
        <w:pPr>
          <w:pStyle w:val="Footer"/>
          <w:ind w:right="80"/>
          <w:jc w:val="right"/>
        </w:pPr>
      </w:p>
    </w:sdtContent>
  </w:sdt>
  <w:p w14:paraId="75F7E418" w14:textId="77777777" w:rsidR="00174A17" w:rsidRDefault="00174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3A7C7" w14:textId="77777777" w:rsidR="00E70D09" w:rsidRDefault="00E70D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E71DF" w14:textId="77777777" w:rsidR="00FC6205" w:rsidRPr="00995E2F" w:rsidRDefault="00FC6205">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901D6" w14:textId="77777777" w:rsidR="00FC6205" w:rsidRDefault="00FC62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8BCF3" w14:textId="77777777" w:rsidR="006C3758" w:rsidRPr="000B175B" w:rsidRDefault="006C3758" w:rsidP="000B175B">
      <w:pPr>
        <w:tabs>
          <w:tab w:val="right" w:pos="2155"/>
        </w:tabs>
        <w:spacing w:after="80"/>
        <w:ind w:left="680"/>
        <w:rPr>
          <w:u w:val="single"/>
        </w:rPr>
      </w:pPr>
      <w:r>
        <w:rPr>
          <w:u w:val="single"/>
        </w:rPr>
        <w:tab/>
      </w:r>
    </w:p>
  </w:footnote>
  <w:footnote w:type="continuationSeparator" w:id="0">
    <w:p w14:paraId="1922B764" w14:textId="77777777" w:rsidR="006C3758" w:rsidRPr="00FC68B7" w:rsidRDefault="006C3758" w:rsidP="00FC68B7">
      <w:pPr>
        <w:tabs>
          <w:tab w:val="left" w:pos="2155"/>
        </w:tabs>
        <w:spacing w:after="80"/>
        <w:ind w:left="680"/>
        <w:rPr>
          <w:u w:val="single"/>
        </w:rPr>
      </w:pPr>
      <w:r>
        <w:rPr>
          <w:u w:val="single"/>
        </w:rPr>
        <w:tab/>
      </w:r>
    </w:p>
  </w:footnote>
  <w:footnote w:type="continuationNotice" w:id="1">
    <w:p w14:paraId="78A4BA94" w14:textId="77777777" w:rsidR="006C3758" w:rsidRDefault="006C3758"/>
  </w:footnote>
  <w:footnote w:id="2">
    <w:p w14:paraId="5D14EF23" w14:textId="77777777" w:rsidR="00FC6205" w:rsidRPr="00624A1A" w:rsidRDefault="00FC6205" w:rsidP="00F9073B">
      <w:pPr>
        <w:pStyle w:val="FootnoteText"/>
        <w:ind w:left="567" w:hanging="567"/>
        <w:rPr>
          <w:rStyle w:val="FootnoteReference"/>
          <w:b/>
          <w:bCs/>
          <w:i/>
          <w:iCs/>
          <w:sz w:val="20"/>
          <w:vertAlign w:val="baseline"/>
        </w:rPr>
      </w:pPr>
      <w:r w:rsidRPr="00624A1A">
        <w:rPr>
          <w:rStyle w:val="FootnoteReference"/>
          <w:sz w:val="22"/>
          <w:szCs w:val="22"/>
        </w:rPr>
        <w:footnoteRef/>
      </w:r>
      <w:r w:rsidRPr="00624A1A">
        <w:rPr>
          <w:sz w:val="22"/>
          <w:szCs w:val="22"/>
        </w:rPr>
        <w:t xml:space="preserve"> </w:t>
      </w:r>
      <w:r w:rsidRPr="00624A1A">
        <w:rPr>
          <w:sz w:val="22"/>
          <w:szCs w:val="22"/>
        </w:rPr>
        <w:tab/>
      </w:r>
      <w:r w:rsidRPr="00624A1A">
        <w:rPr>
          <w:rStyle w:val="FootnoteReference"/>
          <w:i/>
          <w:iCs/>
          <w:sz w:val="20"/>
          <w:vertAlign w:val="baseline"/>
        </w:rPr>
        <w:t>UN Regulation No. 100 (Uniform provisions concerning the approval of vehicles with regard to specific requirements for the electric power train).</w:t>
      </w:r>
    </w:p>
  </w:footnote>
  <w:footnote w:id="3">
    <w:p w14:paraId="07270329" w14:textId="77777777" w:rsidR="00FC6205" w:rsidRPr="00624A1A" w:rsidRDefault="00FC6205" w:rsidP="00033C7D">
      <w:pPr>
        <w:pStyle w:val="FootnoteText"/>
        <w:tabs>
          <w:tab w:val="clear" w:pos="1021"/>
        </w:tabs>
        <w:ind w:left="567" w:hanging="567"/>
        <w:rPr>
          <w:sz w:val="20"/>
        </w:rPr>
      </w:pPr>
      <w:r w:rsidRPr="00624A1A">
        <w:rPr>
          <w:rStyle w:val="FootnoteReference"/>
          <w:sz w:val="20"/>
        </w:rPr>
        <w:footnoteRef/>
      </w:r>
      <w:r w:rsidRPr="00624A1A">
        <w:rPr>
          <w:sz w:val="20"/>
        </w:rPr>
        <w:t xml:space="preserve"> </w:t>
      </w:r>
      <w:r w:rsidR="00033C7D" w:rsidRPr="00624A1A">
        <w:rPr>
          <w:sz w:val="20"/>
        </w:rPr>
        <w:tab/>
      </w:r>
      <w:r w:rsidRPr="00624A1A">
        <w:rPr>
          <w:rStyle w:val="FootnoteReference"/>
          <w:bCs/>
          <w:i/>
          <w:iCs/>
          <w:sz w:val="20"/>
          <w:vertAlign w:val="baseline"/>
        </w:rPr>
        <w:t>ISO 4009, referred to in this standard, need not be applied.</w:t>
      </w:r>
    </w:p>
  </w:footnote>
  <w:footnote w:id="4">
    <w:p w14:paraId="7EB0EF84" w14:textId="03BEC702" w:rsidR="00FC6205" w:rsidRPr="00624A1A" w:rsidRDefault="00FC6205" w:rsidP="00033C7D">
      <w:pPr>
        <w:pStyle w:val="FootnoteText"/>
        <w:tabs>
          <w:tab w:val="clear" w:pos="1021"/>
        </w:tabs>
        <w:ind w:left="567" w:hanging="567"/>
        <w:rPr>
          <w:i/>
          <w:iCs/>
        </w:rPr>
      </w:pPr>
      <w:r w:rsidRPr="00624A1A">
        <w:rPr>
          <w:rStyle w:val="FootnoteReference"/>
          <w:sz w:val="20"/>
        </w:rPr>
        <w:footnoteRef/>
      </w:r>
      <w:r w:rsidRPr="00624A1A">
        <w:rPr>
          <w:sz w:val="20"/>
        </w:rPr>
        <w:t xml:space="preserve"> </w:t>
      </w:r>
      <w:r w:rsidRPr="00624A1A">
        <w:rPr>
          <w:sz w:val="20"/>
        </w:rPr>
        <w:tab/>
      </w:r>
      <w:r w:rsidRPr="00624A1A">
        <w:rPr>
          <w:i/>
          <w:iCs/>
          <w:sz w:val="20"/>
        </w:rPr>
        <w:t>UN</w:t>
      </w:r>
      <w:r w:rsidRPr="00624A1A">
        <w:rPr>
          <w:rStyle w:val="FootnoteReference"/>
          <w:bCs/>
          <w:i/>
          <w:iCs/>
          <w:sz w:val="20"/>
          <w:vertAlign w:val="baseline"/>
        </w:rPr>
        <w:t xml:space="preserve"> Regulation No. 55 (Uniform provisions concerning the approval of mechanical coupling components of combinations of vehicles).</w:t>
      </w:r>
    </w:p>
  </w:footnote>
  <w:footnote w:id="5">
    <w:p w14:paraId="64E1A0EC" w14:textId="77777777" w:rsidR="00FC6205" w:rsidRPr="00624A1A" w:rsidRDefault="00FC6205" w:rsidP="00FC6205">
      <w:pPr>
        <w:pStyle w:val="FootnoteText"/>
      </w:pPr>
      <w:r w:rsidRPr="00624A1A">
        <w:rPr>
          <w:rStyle w:val="FootnoteReference"/>
          <w:sz w:val="20"/>
          <w:szCs w:val="16"/>
        </w:rPr>
        <w:footnoteRef/>
      </w:r>
      <w:r w:rsidRPr="00624A1A">
        <w:rPr>
          <w:szCs w:val="16"/>
        </w:rPr>
        <w:t xml:space="preserve"> </w:t>
      </w:r>
      <w:r w:rsidRPr="00624A1A">
        <w:tab/>
      </w:r>
      <w:r w:rsidRPr="00624A1A">
        <w:rPr>
          <w:rStyle w:val="FootnoteReference"/>
          <w:bCs/>
          <w:i/>
          <w:iCs/>
          <w:sz w:val="20"/>
          <w:vertAlign w:val="baseline"/>
        </w:rPr>
        <w:t>The requirements of IEC 60079 part 14 do not take precedence over the requirement of this Part</w:t>
      </w:r>
      <w:r w:rsidRPr="00624A1A">
        <w:rPr>
          <w:bCs/>
          <w:i/>
          <w:iCs/>
          <w:sz w:val="20"/>
        </w:rPr>
        <w:t>.</w:t>
      </w:r>
    </w:p>
  </w:footnote>
  <w:footnote w:id="6">
    <w:p w14:paraId="3EE7753F" w14:textId="77777777" w:rsidR="00FC6205" w:rsidRPr="00624A1A" w:rsidRDefault="00FC6205" w:rsidP="0042179A">
      <w:pPr>
        <w:pStyle w:val="FootnoteText"/>
        <w:tabs>
          <w:tab w:val="clear" w:pos="1021"/>
          <w:tab w:val="left" w:pos="567"/>
        </w:tabs>
        <w:ind w:left="567" w:hanging="567"/>
      </w:pPr>
      <w:r w:rsidRPr="00624A1A">
        <w:rPr>
          <w:rStyle w:val="FootnoteReference"/>
          <w:sz w:val="20"/>
          <w:szCs w:val="16"/>
        </w:rPr>
        <w:footnoteRef/>
      </w:r>
      <w:r w:rsidRPr="00624A1A">
        <w:t xml:space="preserve"> </w:t>
      </w:r>
      <w:r w:rsidRPr="00624A1A">
        <w:tab/>
      </w:r>
      <w:r w:rsidRPr="00624A1A">
        <w:rPr>
          <w:i/>
          <w:iCs/>
          <w:sz w:val="20"/>
        </w:rPr>
        <w:t>UN Regulation No. 13 (Uniform provisions concerning the approval of vehicles of categories M, N and O with regard to braking).</w:t>
      </w:r>
    </w:p>
  </w:footnote>
  <w:footnote w:id="7">
    <w:p w14:paraId="5089C0DC" w14:textId="77777777" w:rsidR="00FC6205" w:rsidRPr="00624A1A" w:rsidRDefault="00FC6205" w:rsidP="0042179A">
      <w:pPr>
        <w:pStyle w:val="FootnoteText"/>
        <w:tabs>
          <w:tab w:val="clear" w:pos="1021"/>
          <w:tab w:val="left" w:pos="567"/>
        </w:tabs>
        <w:ind w:left="567" w:hanging="567"/>
        <w:rPr>
          <w:sz w:val="20"/>
        </w:rPr>
      </w:pPr>
      <w:r w:rsidRPr="00624A1A">
        <w:rPr>
          <w:rStyle w:val="FootnoteReference"/>
          <w:sz w:val="20"/>
        </w:rPr>
        <w:footnoteRef/>
      </w:r>
      <w:r w:rsidRPr="00624A1A">
        <w:rPr>
          <w:sz w:val="20"/>
        </w:rPr>
        <w:t xml:space="preserve"> </w:t>
      </w:r>
      <w:r w:rsidRPr="00624A1A">
        <w:rPr>
          <w:sz w:val="20"/>
        </w:rPr>
        <w:tab/>
      </w:r>
      <w:r w:rsidRPr="00624A1A">
        <w:rPr>
          <w:rStyle w:val="FootnoteReference"/>
          <w:bCs/>
          <w:i/>
          <w:iCs/>
          <w:sz w:val="20"/>
          <w:vertAlign w:val="baseline"/>
        </w:rPr>
        <w:t>U</w:t>
      </w:r>
      <w:r w:rsidRPr="00624A1A">
        <w:rPr>
          <w:i/>
          <w:iCs/>
          <w:sz w:val="20"/>
        </w:rPr>
        <w:t>N</w:t>
      </w:r>
      <w:r w:rsidRPr="00624A1A">
        <w:rPr>
          <w:rStyle w:val="FootnoteReference"/>
          <w:bCs/>
          <w:i/>
          <w:iCs/>
          <w:sz w:val="20"/>
          <w:vertAlign w:val="baseline"/>
        </w:rPr>
        <w:t xml:space="preserve"> Regulation No. 34 (Uniform provisions concerning the approval of vehicles with regard to the prevention of fire risks)</w:t>
      </w:r>
    </w:p>
  </w:footnote>
  <w:footnote w:id="8">
    <w:p w14:paraId="4FB8A2FE" w14:textId="77777777" w:rsidR="00FC6205" w:rsidRPr="00624A1A" w:rsidRDefault="00FC6205" w:rsidP="0042179A">
      <w:pPr>
        <w:pStyle w:val="FootnoteText"/>
        <w:tabs>
          <w:tab w:val="clear" w:pos="1021"/>
          <w:tab w:val="left" w:pos="567"/>
        </w:tabs>
        <w:ind w:left="567" w:hanging="567"/>
        <w:rPr>
          <w:rStyle w:val="FootnoteReference"/>
          <w:b/>
          <w:bCs/>
          <w:i/>
          <w:iCs/>
          <w:sz w:val="20"/>
          <w:vertAlign w:val="baseline"/>
        </w:rPr>
      </w:pPr>
      <w:r w:rsidRPr="00624A1A">
        <w:rPr>
          <w:rStyle w:val="FootnoteReference"/>
          <w:sz w:val="20"/>
        </w:rPr>
        <w:footnoteRef/>
      </w:r>
      <w:r w:rsidRPr="00624A1A">
        <w:rPr>
          <w:sz w:val="20"/>
        </w:rPr>
        <w:t xml:space="preserve"> </w:t>
      </w:r>
      <w:r w:rsidRPr="00624A1A">
        <w:rPr>
          <w:rStyle w:val="FootnoteReference"/>
          <w:bCs/>
          <w:i/>
          <w:iCs/>
          <w:sz w:val="20"/>
        </w:rPr>
        <w:tab/>
      </w:r>
      <w:r w:rsidRPr="00624A1A">
        <w:rPr>
          <w:rStyle w:val="FootnoteReference"/>
          <w:bCs/>
          <w:i/>
          <w:iCs/>
          <w:sz w:val="20"/>
          <w:vertAlign w:val="baseline"/>
        </w:rPr>
        <w:t>U</w:t>
      </w:r>
      <w:r w:rsidRPr="00624A1A">
        <w:rPr>
          <w:i/>
          <w:iCs/>
          <w:sz w:val="20"/>
        </w:rPr>
        <w:t>N</w:t>
      </w:r>
      <w:r w:rsidRPr="00624A1A">
        <w:rPr>
          <w:rStyle w:val="FootnoteReference"/>
          <w:bCs/>
          <w:i/>
          <w:iCs/>
          <w:sz w:val="20"/>
          <w:vertAlign w:val="baseline"/>
        </w:rPr>
        <w:t xml:space="preserve"> Regulation No. 110 (Uniform provisions concerning the approval of:</w:t>
      </w:r>
    </w:p>
    <w:p w14:paraId="7951D9C3" w14:textId="77777777" w:rsidR="00FC6205" w:rsidRPr="00624A1A" w:rsidRDefault="00FC6205" w:rsidP="0042179A">
      <w:pPr>
        <w:pStyle w:val="FootnoteText"/>
        <w:tabs>
          <w:tab w:val="clear" w:pos="1021"/>
          <w:tab w:val="left" w:pos="567"/>
        </w:tabs>
        <w:ind w:hanging="567"/>
        <w:rPr>
          <w:rStyle w:val="FootnoteReference"/>
          <w:b/>
          <w:bCs/>
          <w:i/>
          <w:iCs/>
          <w:sz w:val="20"/>
          <w:vertAlign w:val="baseline"/>
        </w:rPr>
      </w:pPr>
      <w:r w:rsidRPr="00624A1A">
        <w:rPr>
          <w:rStyle w:val="FootnoteReference"/>
          <w:bCs/>
          <w:i/>
          <w:iCs/>
          <w:sz w:val="20"/>
          <w:vertAlign w:val="baseline"/>
        </w:rPr>
        <w:t>I.</w:t>
      </w:r>
      <w:r w:rsidRPr="00624A1A">
        <w:rPr>
          <w:rStyle w:val="FootnoteReference"/>
          <w:bCs/>
          <w:i/>
          <w:iCs/>
          <w:sz w:val="20"/>
          <w:vertAlign w:val="baseline"/>
        </w:rPr>
        <w:tab/>
        <w:t>Specific components of motor vehicles using compressed natural gas (CNG) and/or liquefied natural gas (LNG) in their propulsion systems;</w:t>
      </w:r>
    </w:p>
    <w:p w14:paraId="541C18D5" w14:textId="77777777" w:rsidR="00FC6205" w:rsidRPr="00624A1A" w:rsidRDefault="00FC6205" w:rsidP="0042179A">
      <w:pPr>
        <w:pStyle w:val="FootnoteText"/>
        <w:tabs>
          <w:tab w:val="clear" w:pos="1021"/>
          <w:tab w:val="left" w:pos="567"/>
        </w:tabs>
        <w:ind w:hanging="567"/>
        <w:rPr>
          <w:sz w:val="20"/>
        </w:rPr>
      </w:pPr>
      <w:r w:rsidRPr="00624A1A">
        <w:rPr>
          <w:rStyle w:val="FootnoteReference"/>
          <w:bCs/>
          <w:i/>
          <w:iCs/>
          <w:sz w:val="20"/>
          <w:vertAlign w:val="baseline"/>
        </w:rPr>
        <w:t>II.</w:t>
      </w:r>
      <w:r w:rsidRPr="00624A1A">
        <w:rPr>
          <w:rStyle w:val="FootnoteReference"/>
          <w:bCs/>
          <w:i/>
          <w:iCs/>
          <w:sz w:val="20"/>
          <w:vertAlign w:val="baseline"/>
        </w:rPr>
        <w:tab/>
        <w:t>Vehicles with regard to the installation of specific components of an approved type for the use of compressed natural gas (CNG) and/or liquefied natural gas (LNG) in their propulsion system).</w:t>
      </w:r>
    </w:p>
  </w:footnote>
  <w:footnote w:id="9">
    <w:p w14:paraId="54F17B1E" w14:textId="77777777" w:rsidR="00FC6205" w:rsidRPr="00624A1A" w:rsidRDefault="00FC6205" w:rsidP="003A4C47">
      <w:pPr>
        <w:pStyle w:val="FootnoteText"/>
        <w:ind w:left="567" w:hanging="567"/>
        <w:rPr>
          <w:rStyle w:val="FootnoteReference"/>
          <w:b/>
          <w:bCs/>
          <w:i/>
          <w:iCs/>
          <w:sz w:val="20"/>
          <w:vertAlign w:val="baseline"/>
        </w:rPr>
      </w:pPr>
      <w:r w:rsidRPr="00624A1A">
        <w:rPr>
          <w:rStyle w:val="FootnoteReference"/>
          <w:sz w:val="20"/>
        </w:rPr>
        <w:footnoteRef/>
      </w:r>
      <w:r w:rsidRPr="00624A1A">
        <w:rPr>
          <w:sz w:val="20"/>
        </w:rPr>
        <w:t xml:space="preserve"> </w:t>
      </w:r>
      <w:r w:rsidRPr="00624A1A">
        <w:rPr>
          <w:sz w:val="20"/>
        </w:rPr>
        <w:tab/>
      </w:r>
      <w:r w:rsidRPr="00624A1A">
        <w:rPr>
          <w:rStyle w:val="FootnoteReference"/>
          <w:bCs/>
          <w:i/>
          <w:iCs/>
          <w:sz w:val="20"/>
          <w:vertAlign w:val="baseline"/>
        </w:rPr>
        <w:t>U</w:t>
      </w:r>
      <w:r w:rsidRPr="00624A1A">
        <w:rPr>
          <w:i/>
          <w:iCs/>
          <w:sz w:val="20"/>
        </w:rPr>
        <w:t>N</w:t>
      </w:r>
      <w:r w:rsidRPr="00624A1A">
        <w:rPr>
          <w:rStyle w:val="FootnoteReference"/>
          <w:bCs/>
          <w:i/>
          <w:iCs/>
          <w:sz w:val="20"/>
          <w:vertAlign w:val="baseline"/>
        </w:rPr>
        <w:t xml:space="preserve"> Regulation No. 67 (Uniform provisions concerning the approval of:</w:t>
      </w:r>
    </w:p>
    <w:p w14:paraId="4F0D22A3" w14:textId="77777777" w:rsidR="00FC6205" w:rsidRPr="00624A1A" w:rsidRDefault="00FC6205" w:rsidP="00FC6205">
      <w:pPr>
        <w:pStyle w:val="FootnoteText"/>
        <w:ind w:hanging="567"/>
        <w:rPr>
          <w:rStyle w:val="FootnoteReference"/>
          <w:b/>
          <w:bCs/>
          <w:i/>
          <w:iCs/>
          <w:sz w:val="20"/>
          <w:vertAlign w:val="baseline"/>
        </w:rPr>
      </w:pPr>
      <w:r w:rsidRPr="00624A1A">
        <w:rPr>
          <w:rStyle w:val="FootnoteReference"/>
          <w:bCs/>
          <w:i/>
          <w:iCs/>
          <w:sz w:val="20"/>
          <w:vertAlign w:val="baseline"/>
        </w:rPr>
        <w:t>I.</w:t>
      </w:r>
      <w:r w:rsidRPr="00624A1A">
        <w:rPr>
          <w:rStyle w:val="FootnoteReference"/>
          <w:bCs/>
          <w:i/>
          <w:iCs/>
          <w:sz w:val="20"/>
          <w:vertAlign w:val="baseline"/>
        </w:rPr>
        <w:tab/>
        <w:t>Approval of specific equipment of vehicles of category M and N using liquefied petroleum gases in their propulsion system</w:t>
      </w:r>
    </w:p>
    <w:p w14:paraId="45F6A0E7" w14:textId="77777777" w:rsidR="00FC6205" w:rsidRPr="00624A1A" w:rsidRDefault="00FC6205" w:rsidP="00FC6205">
      <w:pPr>
        <w:pStyle w:val="FootnoteText"/>
        <w:ind w:hanging="567"/>
      </w:pPr>
      <w:r w:rsidRPr="00624A1A">
        <w:rPr>
          <w:rStyle w:val="FootnoteReference"/>
          <w:bCs/>
          <w:i/>
          <w:iCs/>
          <w:sz w:val="20"/>
          <w:vertAlign w:val="baseline"/>
        </w:rPr>
        <w:t>II.</w:t>
      </w:r>
      <w:r w:rsidRPr="00624A1A">
        <w:rPr>
          <w:rStyle w:val="FootnoteReference"/>
          <w:bCs/>
          <w:i/>
          <w:iCs/>
          <w:sz w:val="20"/>
          <w:vertAlign w:val="baseline"/>
        </w:rPr>
        <w:tab/>
        <w:t>Approval of vehicles of category M and N fitted with specific equipment for the use of liquefied petroleum gases in their propulsion system with regard to the installation of such equipment)</w:t>
      </w:r>
    </w:p>
  </w:footnote>
  <w:footnote w:id="10">
    <w:p w14:paraId="2187A805" w14:textId="77777777" w:rsidR="00FC6205" w:rsidRPr="00624A1A" w:rsidRDefault="00FC6205" w:rsidP="003A4C47">
      <w:pPr>
        <w:pStyle w:val="FootnoteText"/>
        <w:tabs>
          <w:tab w:val="clear" w:pos="1021"/>
          <w:tab w:val="left" w:pos="567"/>
        </w:tabs>
        <w:ind w:left="567" w:hanging="567"/>
        <w:rPr>
          <w:bCs/>
          <w:i/>
          <w:iCs/>
          <w:sz w:val="20"/>
        </w:rPr>
      </w:pPr>
      <w:r w:rsidRPr="00624A1A">
        <w:rPr>
          <w:rStyle w:val="FootnoteReference"/>
          <w:sz w:val="20"/>
        </w:rPr>
        <w:t>1</w:t>
      </w:r>
      <w:r w:rsidRPr="00624A1A">
        <w:rPr>
          <w:sz w:val="20"/>
        </w:rPr>
        <w:t xml:space="preserve"> </w:t>
      </w:r>
      <w:r w:rsidRPr="00624A1A">
        <w:rPr>
          <w:sz w:val="20"/>
        </w:rPr>
        <w:tab/>
      </w:r>
      <w:r w:rsidRPr="00624A1A">
        <w:rPr>
          <w:rStyle w:val="FootnoteReference"/>
          <w:i/>
          <w:iCs/>
          <w:sz w:val="20"/>
          <w:vertAlign w:val="baseline"/>
        </w:rPr>
        <w:t>UN Regulation No. 100 (Uniform provisions concerning the approval of vehicles with regard to specific requirements for the electric power train).</w:t>
      </w:r>
    </w:p>
  </w:footnote>
  <w:footnote w:id="11">
    <w:p w14:paraId="6C458315" w14:textId="77777777" w:rsidR="00FC6205" w:rsidRPr="00624A1A" w:rsidRDefault="00FC6205" w:rsidP="00FC6205">
      <w:pPr>
        <w:pStyle w:val="FootnoteText"/>
      </w:pPr>
      <w:r w:rsidRPr="00624A1A">
        <w:rPr>
          <w:rStyle w:val="FootnoteReference"/>
          <w:sz w:val="20"/>
          <w:szCs w:val="16"/>
        </w:rPr>
        <w:footnoteRef/>
      </w:r>
      <w:r w:rsidRPr="00624A1A">
        <w:t xml:space="preserve"> </w:t>
      </w:r>
      <w:r w:rsidRPr="00624A1A">
        <w:tab/>
      </w:r>
      <w:r w:rsidRPr="00624A1A">
        <w:rPr>
          <w:i/>
          <w:iCs/>
          <w:sz w:val="20"/>
        </w:rPr>
        <w:t>UN Regulation No. 122 (Uniform provisions concerning the approval of vehicles of categories M, N and O with regard to their heating systems)</w:t>
      </w:r>
    </w:p>
  </w:footnote>
  <w:footnote w:id="12">
    <w:p w14:paraId="41C2B078" w14:textId="77777777" w:rsidR="00FC6205" w:rsidRPr="00624A1A" w:rsidRDefault="00FC6205" w:rsidP="00FC6205">
      <w:pPr>
        <w:spacing w:after="20"/>
        <w:rPr>
          <w:i/>
          <w:snapToGrid w:val="0"/>
        </w:rPr>
      </w:pPr>
      <w:r w:rsidRPr="00624A1A">
        <w:rPr>
          <w:rStyle w:val="FootnoteReference"/>
          <w:szCs w:val="16"/>
        </w:rPr>
        <w:footnoteRef/>
      </w:r>
      <w:r w:rsidRPr="00624A1A">
        <w:rPr>
          <w:sz w:val="18"/>
          <w:szCs w:val="16"/>
        </w:rPr>
        <w:t xml:space="preserve"> </w:t>
      </w:r>
      <w:r w:rsidRPr="00624A1A">
        <w:tab/>
      </w:r>
      <w:r w:rsidRPr="00624A1A">
        <w:rPr>
          <w:i/>
          <w:snapToGrid w:val="0"/>
        </w:rPr>
        <w:t>UN Regulation No.89 (Uniform provisions concerning the approval of:</w:t>
      </w:r>
    </w:p>
    <w:p w14:paraId="64F8BE8A" w14:textId="77777777" w:rsidR="00FC6205" w:rsidRPr="00624A1A" w:rsidRDefault="00FC6205" w:rsidP="00FC6205">
      <w:pPr>
        <w:spacing w:after="20"/>
        <w:ind w:left="1134" w:hanging="567"/>
        <w:rPr>
          <w:i/>
          <w:snapToGrid w:val="0"/>
        </w:rPr>
      </w:pPr>
      <w:r w:rsidRPr="00624A1A">
        <w:rPr>
          <w:i/>
          <w:snapToGrid w:val="0"/>
        </w:rPr>
        <w:t>I.</w:t>
      </w:r>
      <w:r w:rsidRPr="00624A1A">
        <w:rPr>
          <w:i/>
          <w:snapToGrid w:val="0"/>
        </w:rPr>
        <w:tab/>
        <w:t>Vehicles with regard to limitation of their maximum speed or their adjustable speed limitation function</w:t>
      </w:r>
    </w:p>
    <w:p w14:paraId="35B290E5" w14:textId="77777777" w:rsidR="00FC6205" w:rsidRPr="00624A1A" w:rsidRDefault="00FC6205" w:rsidP="00FC6205">
      <w:pPr>
        <w:spacing w:after="20"/>
        <w:ind w:left="1134" w:hanging="567"/>
        <w:rPr>
          <w:i/>
          <w:snapToGrid w:val="0"/>
        </w:rPr>
      </w:pPr>
      <w:r w:rsidRPr="00624A1A">
        <w:rPr>
          <w:i/>
          <w:snapToGrid w:val="0"/>
        </w:rPr>
        <w:t>II.</w:t>
      </w:r>
      <w:r w:rsidRPr="00624A1A">
        <w:rPr>
          <w:i/>
          <w:snapToGrid w:val="0"/>
        </w:rPr>
        <w:tab/>
        <w:t>Vehicles with regard to the installation of a speed limiting device (SLD) or adjustable speed limitation device (ASLD) of an approved type</w:t>
      </w:r>
    </w:p>
    <w:p w14:paraId="1E6D7616" w14:textId="77777777" w:rsidR="00FC6205" w:rsidRPr="00624A1A" w:rsidRDefault="00FC6205" w:rsidP="00FC6205">
      <w:pPr>
        <w:spacing w:after="20"/>
        <w:ind w:left="1134" w:hanging="567"/>
      </w:pPr>
      <w:r w:rsidRPr="00624A1A">
        <w:rPr>
          <w:i/>
        </w:rPr>
        <w:t>III.</w:t>
      </w:r>
      <w:r w:rsidRPr="00624A1A">
        <w:rPr>
          <w:i/>
        </w:rPr>
        <w:tab/>
        <w:t>Speed limitation devices (SLD) and adjustable speed limitation device (ASLD))</w:t>
      </w:r>
    </w:p>
  </w:footnote>
  <w:footnote w:id="13">
    <w:p w14:paraId="6857FC1D" w14:textId="77777777" w:rsidR="00FC6205" w:rsidRPr="00624A1A" w:rsidRDefault="00FC6205" w:rsidP="00FC6205">
      <w:pPr>
        <w:pStyle w:val="FootnoteText"/>
      </w:pPr>
      <w:r w:rsidRPr="00624A1A">
        <w:rPr>
          <w:rStyle w:val="FootnoteReference"/>
          <w:sz w:val="20"/>
          <w:szCs w:val="16"/>
        </w:rPr>
        <w:t>3</w:t>
      </w:r>
      <w:r w:rsidRPr="00624A1A">
        <w:rPr>
          <w:szCs w:val="16"/>
        </w:rPr>
        <w:t xml:space="preserve"> </w:t>
      </w:r>
      <w:r w:rsidRPr="00624A1A">
        <w:tab/>
      </w:r>
      <w:r w:rsidRPr="00624A1A">
        <w:rPr>
          <w:rStyle w:val="FootnoteReference"/>
          <w:bCs/>
          <w:i/>
          <w:sz w:val="20"/>
        </w:rPr>
        <w:t>U</w:t>
      </w:r>
      <w:r w:rsidRPr="00624A1A">
        <w:rPr>
          <w:i/>
          <w:sz w:val="20"/>
        </w:rPr>
        <w:t>N</w:t>
      </w:r>
      <w:r w:rsidRPr="00624A1A">
        <w:rPr>
          <w:rStyle w:val="FootnoteReference"/>
          <w:bCs/>
          <w:i/>
          <w:sz w:val="20"/>
        </w:rPr>
        <w:t xml:space="preserve"> Regulation No. 55 (Uniform provisions concerning the approval of mechanical coupling components of combinations of vehicles).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04EE2" w14:textId="4E5C2965" w:rsidR="001D65CC" w:rsidRPr="001D65CC" w:rsidRDefault="001D65CC" w:rsidP="001D65CC">
    <w:pPr>
      <w:pStyle w:val="Header"/>
      <w:jc w:val="right"/>
      <w:rPr>
        <w:lang w:val="fr-CH"/>
      </w:rPr>
    </w:pPr>
    <w:r>
      <w:rPr>
        <w:lang w:val="fr-CH"/>
      </w:rPr>
      <w:t>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8B6A2" w14:textId="6937044A" w:rsidR="005E0601" w:rsidRPr="00E70D09" w:rsidRDefault="005E0601" w:rsidP="005E0601">
    <w:pPr>
      <w:pStyle w:val="Header"/>
      <w:jc w:val="right"/>
      <w:rPr>
        <w:sz w:val="28"/>
        <w:szCs w:val="28"/>
        <w:lang w:val="fr-CH"/>
      </w:rPr>
    </w:pPr>
    <w:r w:rsidRPr="00E70D09">
      <w:rPr>
        <w:sz w:val="28"/>
        <w:szCs w:val="28"/>
        <w:lang w:val="fr-CH"/>
      </w:rPr>
      <w:t>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1CEBF" w14:textId="77777777" w:rsidR="00E70D09" w:rsidRDefault="00E70D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CFB17" w14:textId="1595B570" w:rsidR="0092434D" w:rsidRPr="00617E96" w:rsidRDefault="0092434D">
    <w:pPr>
      <w:pStyle w:val="Header"/>
      <w:rPr>
        <w:lang w:val="fr-CH"/>
      </w:rPr>
    </w:pPr>
    <w:r>
      <w:rPr>
        <w:lang w:val="fr-CH"/>
      </w:rPr>
      <w:t>INF</w:t>
    </w:r>
    <w:r w:rsidR="004740A8">
      <w:rPr>
        <w:lang w:val="fr-CH"/>
      </w:rPr>
      <w:t>.</w:t>
    </w:r>
    <w:r w:rsidR="00033C7D">
      <w:rPr>
        <w:lang w:val="fr-CH"/>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EDCB1" w14:textId="5840B2BB" w:rsidR="0092434D" w:rsidRPr="00F71BEF" w:rsidRDefault="0092434D" w:rsidP="00982036">
    <w:pPr>
      <w:pStyle w:val="Header"/>
      <w:jc w:val="right"/>
      <w:rPr>
        <w:lang w:val="fr-CH"/>
      </w:rPr>
    </w:pPr>
    <w:r w:rsidRPr="00F71BEF">
      <w:rPr>
        <w:lang w:val="fr-CH"/>
      </w:rPr>
      <w:t>INF.</w:t>
    </w:r>
    <w:r w:rsidR="00033C7D">
      <w:rPr>
        <w:lang w:val="fr-CH"/>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C7418" w14:textId="2283B637" w:rsidR="0092434D" w:rsidRPr="00617E96" w:rsidRDefault="00B170C8" w:rsidP="00617E96">
    <w:pPr>
      <w:pStyle w:val="Header"/>
      <w:jc w:val="right"/>
      <w:rPr>
        <w:sz w:val="28"/>
        <w:szCs w:val="28"/>
        <w:lang w:val="fr-CH"/>
      </w:rPr>
    </w:pPr>
    <w:r>
      <w:rPr>
        <w:sz w:val="28"/>
        <w:szCs w:val="28"/>
        <w:lang w:val="fr-CH"/>
      </w:rPr>
      <w:t>INF.</w:t>
    </w:r>
    <w:r w:rsidR="00833EDE">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2"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7"/>
  </w:num>
  <w:num w:numId="12" w16cid:durableId="201477978">
    <w:abstractNumId w:val="12"/>
  </w:num>
  <w:num w:numId="13" w16cid:durableId="1537044853">
    <w:abstractNumId w:val="11"/>
  </w:num>
  <w:num w:numId="14" w16cid:durableId="1820686275">
    <w:abstractNumId w:val="28"/>
  </w:num>
  <w:num w:numId="15" w16cid:durableId="1163938294">
    <w:abstractNumId w:val="31"/>
  </w:num>
  <w:num w:numId="16" w16cid:durableId="787316553">
    <w:abstractNumId w:val="26"/>
  </w:num>
  <w:num w:numId="17" w16cid:durableId="221596714">
    <w:abstractNumId w:val="25"/>
  </w:num>
  <w:num w:numId="18" w16cid:durableId="828638849">
    <w:abstractNumId w:val="29"/>
  </w:num>
  <w:num w:numId="19" w16cid:durableId="344946330">
    <w:abstractNumId w:val="19"/>
  </w:num>
  <w:num w:numId="20" w16cid:durableId="826819380">
    <w:abstractNumId w:val="15"/>
  </w:num>
  <w:num w:numId="21" w16cid:durableId="168520538">
    <w:abstractNumId w:val="13"/>
  </w:num>
  <w:num w:numId="22" w16cid:durableId="1780030957">
    <w:abstractNumId w:val="28"/>
  </w:num>
  <w:num w:numId="23" w16cid:durableId="979843655">
    <w:abstractNumId w:val="28"/>
  </w:num>
  <w:num w:numId="24" w16cid:durableId="315644329">
    <w:abstractNumId w:val="28"/>
  </w:num>
  <w:num w:numId="25" w16cid:durableId="224223912">
    <w:abstractNumId w:val="22"/>
  </w:num>
  <w:num w:numId="26" w16cid:durableId="875701309">
    <w:abstractNumId w:val="30"/>
  </w:num>
  <w:num w:numId="27" w16cid:durableId="2114158351">
    <w:abstractNumId w:val="21"/>
  </w:num>
  <w:num w:numId="28" w16cid:durableId="731079716">
    <w:abstractNumId w:val="20"/>
  </w:num>
  <w:num w:numId="29" w16cid:durableId="779757561">
    <w:abstractNumId w:val="14"/>
  </w:num>
  <w:num w:numId="30" w16cid:durableId="1225948748">
    <w:abstractNumId w:val="32"/>
  </w:num>
  <w:num w:numId="31" w16cid:durableId="1447694037">
    <w:abstractNumId w:val="16"/>
  </w:num>
  <w:num w:numId="32" w16cid:durableId="1246382102">
    <w:abstractNumId w:val="33"/>
  </w:num>
  <w:num w:numId="33" w16cid:durableId="903293777">
    <w:abstractNumId w:val="18"/>
  </w:num>
  <w:num w:numId="34" w16cid:durableId="135340848">
    <w:abstractNumId w:val="23"/>
  </w:num>
  <w:num w:numId="35" w16cid:durableId="742488274">
    <w:abstractNumId w:val="10"/>
  </w:num>
  <w:num w:numId="36" w16cid:durableId="1862166158">
    <w:abstractNumId w:val="28"/>
  </w:num>
  <w:num w:numId="37" w16cid:durableId="642468496">
    <w:abstractNumId w:val="28"/>
  </w:num>
  <w:num w:numId="38" w16cid:durableId="258175837">
    <w:abstractNumId w:val="28"/>
  </w:num>
  <w:num w:numId="39" w16cid:durableId="20858229">
    <w:abstractNumId w:val="24"/>
  </w:num>
  <w:num w:numId="40" w16cid:durableId="1201161537">
    <w:abstractNumId w:val="34"/>
  </w:num>
  <w:num w:numId="41" w16cid:durableId="1738699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3C7D"/>
    <w:rsid w:val="0003511A"/>
    <w:rsid w:val="00042739"/>
    <w:rsid w:val="00042905"/>
    <w:rsid w:val="000457B4"/>
    <w:rsid w:val="00046B1F"/>
    <w:rsid w:val="00047596"/>
    <w:rsid w:val="00050F6B"/>
    <w:rsid w:val="00051169"/>
    <w:rsid w:val="000575AC"/>
    <w:rsid w:val="00057E97"/>
    <w:rsid w:val="000646F4"/>
    <w:rsid w:val="0006491B"/>
    <w:rsid w:val="0007158C"/>
    <w:rsid w:val="00071BC9"/>
    <w:rsid w:val="00072C8C"/>
    <w:rsid w:val="000733B5"/>
    <w:rsid w:val="00081815"/>
    <w:rsid w:val="00084795"/>
    <w:rsid w:val="00085285"/>
    <w:rsid w:val="00085982"/>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E79DA"/>
    <w:rsid w:val="000F0041"/>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4A17"/>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65C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84B"/>
    <w:rsid w:val="00217B3D"/>
    <w:rsid w:val="00222DF8"/>
    <w:rsid w:val="00223A66"/>
    <w:rsid w:val="00224D92"/>
    <w:rsid w:val="00230F34"/>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3B6C"/>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0595"/>
    <w:rsid w:val="00330F1A"/>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4C47"/>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644"/>
    <w:rsid w:val="003D5C99"/>
    <w:rsid w:val="003D6CB1"/>
    <w:rsid w:val="003E130E"/>
    <w:rsid w:val="003E4B14"/>
    <w:rsid w:val="003E5BA5"/>
    <w:rsid w:val="003E7397"/>
    <w:rsid w:val="003E7CC4"/>
    <w:rsid w:val="003F5FFC"/>
    <w:rsid w:val="003F64D6"/>
    <w:rsid w:val="004021CB"/>
    <w:rsid w:val="0040539F"/>
    <w:rsid w:val="00405965"/>
    <w:rsid w:val="004066A5"/>
    <w:rsid w:val="00410988"/>
    <w:rsid w:val="00410C89"/>
    <w:rsid w:val="004114BC"/>
    <w:rsid w:val="0041211C"/>
    <w:rsid w:val="00413063"/>
    <w:rsid w:val="0042179A"/>
    <w:rsid w:val="00421FE8"/>
    <w:rsid w:val="004225D2"/>
    <w:rsid w:val="00422E03"/>
    <w:rsid w:val="0042319F"/>
    <w:rsid w:val="004240EB"/>
    <w:rsid w:val="0042588A"/>
    <w:rsid w:val="00426607"/>
    <w:rsid w:val="00426B9B"/>
    <w:rsid w:val="00431FA3"/>
    <w:rsid w:val="004325CB"/>
    <w:rsid w:val="00442A83"/>
    <w:rsid w:val="00444795"/>
    <w:rsid w:val="0044563F"/>
    <w:rsid w:val="0044641D"/>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724D"/>
    <w:rsid w:val="005A0711"/>
    <w:rsid w:val="005A1264"/>
    <w:rsid w:val="005A1A08"/>
    <w:rsid w:val="005A2E0F"/>
    <w:rsid w:val="005A7D56"/>
    <w:rsid w:val="005B12FF"/>
    <w:rsid w:val="005B3DB3"/>
    <w:rsid w:val="005B4E13"/>
    <w:rsid w:val="005C2865"/>
    <w:rsid w:val="005C342F"/>
    <w:rsid w:val="005C5D02"/>
    <w:rsid w:val="005C7D7A"/>
    <w:rsid w:val="005D0D8E"/>
    <w:rsid w:val="005D2A67"/>
    <w:rsid w:val="005D36CF"/>
    <w:rsid w:val="005D4078"/>
    <w:rsid w:val="005D4D80"/>
    <w:rsid w:val="005D7213"/>
    <w:rsid w:val="005D7CAC"/>
    <w:rsid w:val="005E0601"/>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4A1A"/>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315"/>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C1AF1"/>
    <w:rsid w:val="006C3589"/>
    <w:rsid w:val="006C3758"/>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178A8"/>
    <w:rsid w:val="00724C17"/>
    <w:rsid w:val="0072632A"/>
    <w:rsid w:val="00726B63"/>
    <w:rsid w:val="007327D5"/>
    <w:rsid w:val="0073593C"/>
    <w:rsid w:val="00737E7A"/>
    <w:rsid w:val="00740C7C"/>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3EDE"/>
    <w:rsid w:val="0083467A"/>
    <w:rsid w:val="0083730B"/>
    <w:rsid w:val="008405E1"/>
    <w:rsid w:val="00843767"/>
    <w:rsid w:val="008600BB"/>
    <w:rsid w:val="00863F32"/>
    <w:rsid w:val="00866414"/>
    <w:rsid w:val="008679D9"/>
    <w:rsid w:val="00871049"/>
    <w:rsid w:val="008731E4"/>
    <w:rsid w:val="00875766"/>
    <w:rsid w:val="008878DE"/>
    <w:rsid w:val="0089025B"/>
    <w:rsid w:val="008907CF"/>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115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405E"/>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19EA"/>
    <w:rsid w:val="00AB3532"/>
    <w:rsid w:val="00AB5C99"/>
    <w:rsid w:val="00AC3F1A"/>
    <w:rsid w:val="00AC4528"/>
    <w:rsid w:val="00AC4589"/>
    <w:rsid w:val="00AC4D43"/>
    <w:rsid w:val="00AD283B"/>
    <w:rsid w:val="00AD321C"/>
    <w:rsid w:val="00AD78FB"/>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A0C9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CF7F94"/>
    <w:rsid w:val="00D00EBF"/>
    <w:rsid w:val="00D02987"/>
    <w:rsid w:val="00D04C98"/>
    <w:rsid w:val="00D1175B"/>
    <w:rsid w:val="00D11F71"/>
    <w:rsid w:val="00D12F38"/>
    <w:rsid w:val="00D13D3B"/>
    <w:rsid w:val="00D2031B"/>
    <w:rsid w:val="00D21BAC"/>
    <w:rsid w:val="00D21DB9"/>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1300"/>
    <w:rsid w:val="00D74333"/>
    <w:rsid w:val="00D773DF"/>
    <w:rsid w:val="00D830D9"/>
    <w:rsid w:val="00D858D0"/>
    <w:rsid w:val="00D87BCE"/>
    <w:rsid w:val="00D902F4"/>
    <w:rsid w:val="00D95303"/>
    <w:rsid w:val="00D963AC"/>
    <w:rsid w:val="00D978C6"/>
    <w:rsid w:val="00DA12A5"/>
    <w:rsid w:val="00DA1781"/>
    <w:rsid w:val="00DA1CBD"/>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0480A"/>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0D09"/>
    <w:rsid w:val="00E71BC8"/>
    <w:rsid w:val="00E7260F"/>
    <w:rsid w:val="00E73F5D"/>
    <w:rsid w:val="00E75BBF"/>
    <w:rsid w:val="00E77E4E"/>
    <w:rsid w:val="00E811EC"/>
    <w:rsid w:val="00E92145"/>
    <w:rsid w:val="00E94ED4"/>
    <w:rsid w:val="00E96630"/>
    <w:rsid w:val="00E97BAF"/>
    <w:rsid w:val="00EA1549"/>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1E2"/>
    <w:rsid w:val="00F00792"/>
    <w:rsid w:val="00F015F8"/>
    <w:rsid w:val="00F01A34"/>
    <w:rsid w:val="00F03CEF"/>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3AA3"/>
    <w:rsid w:val="00F87036"/>
    <w:rsid w:val="00F9073B"/>
    <w:rsid w:val="00F93375"/>
    <w:rsid w:val="00F93781"/>
    <w:rsid w:val="00F93844"/>
    <w:rsid w:val="00F95073"/>
    <w:rsid w:val="00FA1097"/>
    <w:rsid w:val="00FA2703"/>
    <w:rsid w:val="00FA2C1E"/>
    <w:rsid w:val="00FA7D6D"/>
    <w:rsid w:val="00FB014F"/>
    <w:rsid w:val="00FB4929"/>
    <w:rsid w:val="00FB5590"/>
    <w:rsid w:val="00FB613B"/>
    <w:rsid w:val="00FC42E5"/>
    <w:rsid w:val="00FC5A83"/>
    <w:rsid w:val="00FC6205"/>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192DFEFD-36C3-41F9-9D3B-9440317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205"/>
    <w:rPr>
      <w:lang w:eastAsia="en-US"/>
    </w:rPr>
  </w:style>
  <w:style w:type="character" w:customStyle="1" w:styleId="Heading3Char">
    <w:name w:val="Heading 3 Char"/>
    <w:basedOn w:val="DefaultParagraphFont"/>
    <w:link w:val="Heading3"/>
    <w:rsid w:val="00FC6205"/>
    <w:rPr>
      <w:lang w:eastAsia="en-US"/>
    </w:rPr>
  </w:style>
  <w:style w:type="character" w:customStyle="1" w:styleId="Heading4Char">
    <w:name w:val="Heading 4 Char"/>
    <w:basedOn w:val="DefaultParagraphFont"/>
    <w:link w:val="Heading4"/>
    <w:rsid w:val="00FC6205"/>
    <w:rPr>
      <w:lang w:eastAsia="en-US"/>
    </w:rPr>
  </w:style>
  <w:style w:type="character" w:customStyle="1" w:styleId="FooterChar">
    <w:name w:val="Footer Char"/>
    <w:aliases w:val="3_G Char"/>
    <w:basedOn w:val="DefaultParagraphFont"/>
    <w:link w:val="Footer"/>
    <w:uiPriority w:val="99"/>
    <w:rsid w:val="00FC6205"/>
    <w:rPr>
      <w:sz w:val="16"/>
      <w:lang w:eastAsia="en-US"/>
    </w:rPr>
  </w:style>
  <w:style w:type="character" w:customStyle="1" w:styleId="FootnoteTextChar">
    <w:name w:val="Footnote Text Char"/>
    <w:aliases w:val="5_G Char,5_GR Char"/>
    <w:basedOn w:val="DefaultParagraphFont"/>
    <w:link w:val="FootnoteText"/>
    <w:rsid w:val="00FC6205"/>
    <w:rPr>
      <w:sz w:val="18"/>
      <w:lang w:eastAsia="en-US"/>
    </w:rPr>
  </w:style>
  <w:style w:type="character" w:customStyle="1" w:styleId="HeaderChar">
    <w:name w:val="Header Char"/>
    <w:aliases w:val="6_G Char"/>
    <w:basedOn w:val="DefaultParagraphFont"/>
    <w:link w:val="Header"/>
    <w:rsid w:val="00FC6205"/>
    <w:rPr>
      <w:b/>
      <w:sz w:val="18"/>
      <w:lang w:eastAsia="en-US"/>
    </w:rPr>
  </w:style>
  <w:style w:type="paragraph" w:customStyle="1" w:styleId="ADRnote">
    <w:name w:val="ADRnote"/>
    <w:basedOn w:val="Normal"/>
    <w:link w:val="ADRnoteChar"/>
    <w:qFormat/>
    <w:rsid w:val="00FC6205"/>
    <w:pPr>
      <w:tabs>
        <w:tab w:val="left" w:pos="2552"/>
      </w:tabs>
      <w:suppressAutoHyphens w:val="0"/>
      <w:spacing w:after="200" w:line="240" w:lineRule="auto"/>
      <w:ind w:left="1418"/>
      <w:jc w:val="both"/>
    </w:pPr>
    <w:rPr>
      <w:i/>
      <w:iCs/>
    </w:rPr>
  </w:style>
  <w:style w:type="character" w:customStyle="1" w:styleId="ADRnoteChar">
    <w:name w:val="ADRnote Char"/>
    <w:basedOn w:val="DefaultParagraphFont"/>
    <w:link w:val="ADRnote"/>
    <w:rsid w:val="00FC6205"/>
    <w:rPr>
      <w:i/>
      <w:iCs/>
      <w:lang w:eastAsia="en-US"/>
    </w:rPr>
  </w:style>
  <w:style w:type="paragraph" w:customStyle="1" w:styleId="ADR">
    <w:name w:val="ADR"/>
    <w:basedOn w:val="Normal"/>
    <w:link w:val="ADRChar"/>
    <w:qFormat/>
    <w:rsid w:val="00FC6205"/>
    <w:pPr>
      <w:suppressAutoHyphens w:val="0"/>
      <w:spacing w:after="200" w:line="240" w:lineRule="auto"/>
      <w:ind w:left="1418" w:hanging="1418"/>
      <w:jc w:val="both"/>
    </w:pPr>
  </w:style>
  <w:style w:type="character" w:customStyle="1" w:styleId="ADRChar">
    <w:name w:val="ADR Char"/>
    <w:basedOn w:val="DefaultParagraphFont"/>
    <w:link w:val="ADR"/>
    <w:rsid w:val="00FC62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5214-0593-4FE1-BBF6-E97700B7D5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121AE6F3-B0D6-4CCA-80D3-317DA738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3428</Words>
  <Characters>19546</Characters>
  <Application>Microsoft Office Word</Application>
  <DocSecurity>4</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ECE-TRANS-WP15-114-GE-inf3e</vt:lpstr>
      <vt:lpstr>United Nations</vt:lpstr>
    </vt:vector>
  </TitlesOfParts>
  <Company>CSD</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ECE-TRANS-WP15-114-GE-inf3e</dc:title>
  <dc:subject/>
  <dc:creator>Mansion</dc:creator>
  <cp:keywords/>
  <cp:lastModifiedBy>Alicia Dorca Garcia</cp:lastModifiedBy>
  <cp:revision>40</cp:revision>
  <cp:lastPrinted>2018-05-10T03:23:00Z</cp:lastPrinted>
  <dcterms:created xsi:type="dcterms:W3CDTF">2023-08-17T17:50:00Z</dcterms:created>
  <dcterms:modified xsi:type="dcterms:W3CDTF">2023-08-17T19:04:00Z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