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9F2EF09" w14:textId="77777777" w:rsidTr="005316B0">
        <w:trPr>
          <w:trHeight w:hRule="exact" w:val="851"/>
        </w:trPr>
        <w:tc>
          <w:tcPr>
            <w:tcW w:w="1276" w:type="dxa"/>
            <w:tcBorders>
              <w:bottom w:val="single" w:sz="4" w:space="0" w:color="auto"/>
            </w:tcBorders>
          </w:tcPr>
          <w:p w14:paraId="23E7E62F" w14:textId="77777777" w:rsidR="001433FD" w:rsidRPr="00DB58B5" w:rsidRDefault="001433FD" w:rsidP="0001207F"/>
        </w:tc>
        <w:tc>
          <w:tcPr>
            <w:tcW w:w="2268" w:type="dxa"/>
            <w:tcBorders>
              <w:bottom w:val="single" w:sz="4" w:space="0" w:color="auto"/>
            </w:tcBorders>
            <w:vAlign w:val="bottom"/>
          </w:tcPr>
          <w:p w14:paraId="12766907" w14:textId="77777777" w:rsidR="001433FD" w:rsidRPr="00DB58B5" w:rsidRDefault="001433FD" w:rsidP="001555C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A7DDC0" w14:textId="2E4969A0" w:rsidR="001433FD" w:rsidRPr="00F47B7E" w:rsidRDefault="00F47B7E" w:rsidP="00F47B7E">
            <w:pPr>
              <w:jc w:val="right"/>
            </w:pPr>
            <w:r w:rsidRPr="00F47B7E">
              <w:rPr>
                <w:sz w:val="40"/>
              </w:rPr>
              <w:t>ECE</w:t>
            </w:r>
            <w:r>
              <w:t>/TRANS/WP.15/AC.1/2023/52</w:t>
            </w:r>
          </w:p>
        </w:tc>
      </w:tr>
      <w:tr w:rsidR="001433FD" w:rsidRPr="00DB58B5" w14:paraId="4267F22E" w14:textId="77777777" w:rsidTr="001555CD">
        <w:trPr>
          <w:trHeight w:hRule="exact" w:val="2835"/>
        </w:trPr>
        <w:tc>
          <w:tcPr>
            <w:tcW w:w="1276" w:type="dxa"/>
            <w:tcBorders>
              <w:top w:val="single" w:sz="4" w:space="0" w:color="auto"/>
              <w:bottom w:val="single" w:sz="12" w:space="0" w:color="auto"/>
            </w:tcBorders>
          </w:tcPr>
          <w:p w14:paraId="37C8EF68" w14:textId="77777777" w:rsidR="001433FD" w:rsidRPr="00DB58B5" w:rsidRDefault="001433FD" w:rsidP="001555CD">
            <w:pPr>
              <w:spacing w:before="120"/>
              <w:jc w:val="center"/>
            </w:pPr>
            <w:r>
              <w:rPr>
                <w:noProof/>
                <w:lang w:eastAsia="fr-CH"/>
              </w:rPr>
              <w:drawing>
                <wp:inline distT="0" distB="0" distL="0" distR="0" wp14:anchorId="4E673F4B" wp14:editId="69F3EC4C">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953908" w14:textId="77777777" w:rsidR="001433FD" w:rsidRPr="00740562" w:rsidRDefault="001433FD" w:rsidP="001555C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1B9AFFD" w14:textId="77777777" w:rsidR="0001207F" w:rsidRDefault="001328AF" w:rsidP="001328AF">
            <w:pPr>
              <w:spacing w:before="240" w:line="240" w:lineRule="exact"/>
            </w:pPr>
            <w:proofErr w:type="spellStart"/>
            <w:r>
              <w:t>Distr</w:t>
            </w:r>
            <w:proofErr w:type="spellEnd"/>
            <w:r>
              <w:t>. générale</w:t>
            </w:r>
          </w:p>
          <w:p w14:paraId="6BA14CB5" w14:textId="27F2A9E4" w:rsidR="001328AF" w:rsidRDefault="00E659FE" w:rsidP="001328AF">
            <w:pPr>
              <w:spacing w:line="240" w:lineRule="exact"/>
            </w:pPr>
            <w:r>
              <w:t>10</w:t>
            </w:r>
            <w:r w:rsidR="001328AF">
              <w:t xml:space="preserve"> j</w:t>
            </w:r>
            <w:r w:rsidR="00413B7F">
              <w:t>uillet</w:t>
            </w:r>
            <w:r w:rsidR="001328AF">
              <w:t xml:space="preserve"> 2023</w:t>
            </w:r>
          </w:p>
          <w:p w14:paraId="2608A6C1" w14:textId="77777777" w:rsidR="001328AF" w:rsidRDefault="001328AF" w:rsidP="001328AF">
            <w:pPr>
              <w:spacing w:line="240" w:lineRule="exact"/>
            </w:pPr>
          </w:p>
          <w:p w14:paraId="34F1FC47" w14:textId="50A654D8" w:rsidR="001328AF" w:rsidRPr="00DB58B5" w:rsidRDefault="001328AF" w:rsidP="001328AF">
            <w:pPr>
              <w:spacing w:line="240" w:lineRule="exact"/>
            </w:pPr>
            <w:r>
              <w:t>Original</w:t>
            </w:r>
            <w:r w:rsidR="00FE1516">
              <w:t> </w:t>
            </w:r>
            <w:r>
              <w:t>: français</w:t>
            </w:r>
          </w:p>
        </w:tc>
      </w:tr>
    </w:tbl>
    <w:p w14:paraId="6EBCC2D5" w14:textId="77777777" w:rsidR="006F42DE" w:rsidRPr="001555CD" w:rsidRDefault="006F42DE" w:rsidP="00FD1581">
      <w:pPr>
        <w:spacing w:before="120"/>
        <w:rPr>
          <w:b/>
          <w:sz w:val="28"/>
          <w:szCs w:val="28"/>
          <w:lang w:val="fr-FR"/>
        </w:rPr>
      </w:pPr>
      <w:r w:rsidRPr="001555CD">
        <w:rPr>
          <w:b/>
          <w:sz w:val="28"/>
          <w:szCs w:val="28"/>
          <w:lang w:val="fr-FR"/>
        </w:rPr>
        <w:t>Commission économique pour l’Europe</w:t>
      </w:r>
    </w:p>
    <w:p w14:paraId="5A8B5F83" w14:textId="77777777" w:rsidR="006F42DE" w:rsidRPr="001555CD" w:rsidRDefault="006F42DE" w:rsidP="00FD1581">
      <w:pPr>
        <w:spacing w:before="120"/>
        <w:rPr>
          <w:sz w:val="28"/>
          <w:szCs w:val="28"/>
          <w:lang w:val="fr-FR"/>
        </w:rPr>
      </w:pPr>
      <w:r w:rsidRPr="001555CD">
        <w:rPr>
          <w:sz w:val="28"/>
          <w:szCs w:val="28"/>
          <w:lang w:val="fr-FR"/>
        </w:rPr>
        <w:t>Comité des transports intérieurs</w:t>
      </w:r>
    </w:p>
    <w:p w14:paraId="2FDC016D" w14:textId="77777777" w:rsidR="006F42DE" w:rsidRPr="001555CD" w:rsidRDefault="006F42DE" w:rsidP="00FD1581">
      <w:pPr>
        <w:spacing w:before="120"/>
        <w:rPr>
          <w:b/>
          <w:sz w:val="24"/>
          <w:szCs w:val="24"/>
          <w:lang w:val="fr-FR"/>
        </w:rPr>
      </w:pPr>
      <w:r w:rsidRPr="001555CD">
        <w:rPr>
          <w:b/>
          <w:bCs/>
          <w:sz w:val="24"/>
          <w:szCs w:val="24"/>
          <w:lang w:val="fr-FR"/>
        </w:rPr>
        <w:t xml:space="preserve">Groupe de travail des transports </w:t>
      </w:r>
      <w:r w:rsidRPr="001555CD">
        <w:rPr>
          <w:b/>
          <w:bCs/>
          <w:sz w:val="24"/>
          <w:szCs w:val="24"/>
          <w:lang w:val="fr-FR"/>
        </w:rPr>
        <w:br/>
        <w:t>de marchandises dangereuses</w:t>
      </w:r>
    </w:p>
    <w:p w14:paraId="262F8E76" w14:textId="77777777" w:rsidR="006F42DE" w:rsidRPr="001555CD" w:rsidRDefault="006F42DE" w:rsidP="00FD1581">
      <w:pPr>
        <w:spacing w:before="120"/>
        <w:rPr>
          <w:b/>
          <w:lang w:val="fr-FR"/>
        </w:rPr>
      </w:pPr>
      <w:r w:rsidRPr="001555CD">
        <w:rPr>
          <w:b/>
          <w:lang w:val="fr-FR"/>
        </w:rPr>
        <w:t xml:space="preserve">Réunion commune de la Commission d’experts du RID </w:t>
      </w:r>
      <w:r w:rsidRPr="001555CD">
        <w:rPr>
          <w:b/>
          <w:lang w:val="fr-FR"/>
        </w:rPr>
        <w:br/>
        <w:t xml:space="preserve">et du Groupe de travail des transports </w:t>
      </w:r>
      <w:r w:rsidRPr="001555CD">
        <w:rPr>
          <w:b/>
          <w:lang w:val="fr-FR"/>
        </w:rPr>
        <w:br/>
        <w:t>de marchandises dangereuses</w:t>
      </w:r>
    </w:p>
    <w:p w14:paraId="06132935" w14:textId="28207846" w:rsidR="00932F8D" w:rsidRPr="001555CD" w:rsidRDefault="00932F8D" w:rsidP="00FD1581">
      <w:pPr>
        <w:rPr>
          <w:lang w:val="fr-FR"/>
        </w:rPr>
      </w:pPr>
      <w:r w:rsidRPr="001555CD">
        <w:rPr>
          <w:szCs w:val="24"/>
          <w:lang w:val="fr-FR"/>
        </w:rPr>
        <w:t>Genève, 19-29 septembre 2023</w:t>
      </w:r>
    </w:p>
    <w:p w14:paraId="2A333891" w14:textId="77777777" w:rsidR="00663FC9" w:rsidRPr="001555CD" w:rsidRDefault="00663FC9" w:rsidP="00663FC9">
      <w:pPr>
        <w:rPr>
          <w:b/>
          <w:bCs/>
          <w:lang w:val="fr-FR"/>
        </w:rPr>
      </w:pPr>
      <w:r w:rsidRPr="001555CD">
        <w:rPr>
          <w:lang w:val="fr-FR"/>
        </w:rPr>
        <w:t>Point 2 de l’ordre du jour provisoire</w:t>
      </w:r>
      <w:r w:rsidRPr="001555CD">
        <w:rPr>
          <w:lang w:val="fr-FR"/>
        </w:rPr>
        <w:br/>
      </w:r>
      <w:r w:rsidRPr="001555CD">
        <w:rPr>
          <w:b/>
          <w:bCs/>
          <w:lang w:val="fr-FR"/>
        </w:rPr>
        <w:t>Citernes</w:t>
      </w:r>
    </w:p>
    <w:p w14:paraId="533E8E8B" w14:textId="319C62A8" w:rsidR="007D371E" w:rsidRPr="001555CD" w:rsidRDefault="00B76312" w:rsidP="0031546B">
      <w:pPr>
        <w:pStyle w:val="HChG"/>
        <w:rPr>
          <w:lang w:val="fr-FR"/>
        </w:rPr>
      </w:pPr>
      <w:r w:rsidRPr="001555CD">
        <w:rPr>
          <w:lang w:val="fr-FR"/>
        </w:rPr>
        <w:tab/>
      </w:r>
      <w:r w:rsidRPr="001555CD">
        <w:rPr>
          <w:lang w:val="fr-FR"/>
        </w:rPr>
        <w:tab/>
      </w:r>
      <w:r w:rsidR="007D371E" w:rsidRPr="001555CD">
        <w:rPr>
          <w:lang w:val="fr-FR"/>
        </w:rPr>
        <w:t>Types de vannes pouvant être montées sur des wagons-batteries/véhicules-batteries ou des CGEM conformément aux normes citées au 6.8.3.6 du RID/ADR</w:t>
      </w:r>
    </w:p>
    <w:p w14:paraId="2DD56CC5" w14:textId="77777777" w:rsidR="00B76312" w:rsidRPr="001555CD" w:rsidRDefault="00B76312" w:rsidP="002D795D">
      <w:pPr>
        <w:pStyle w:val="H1G"/>
        <w:rPr>
          <w:b w:val="0"/>
          <w:bCs/>
          <w:szCs w:val="24"/>
          <w:lang w:val="fr-FR"/>
        </w:rPr>
      </w:pPr>
      <w:r w:rsidRPr="001555CD">
        <w:rPr>
          <w:rFonts w:eastAsia="Arial"/>
          <w:b w:val="0"/>
          <w:bCs/>
          <w:szCs w:val="24"/>
          <w:lang w:val="fr-FR"/>
        </w:rPr>
        <w:tab/>
      </w:r>
      <w:r w:rsidRPr="001555CD">
        <w:rPr>
          <w:rFonts w:eastAsia="Arial"/>
          <w:b w:val="0"/>
          <w:bCs/>
          <w:szCs w:val="24"/>
          <w:lang w:val="fr-FR"/>
        </w:rPr>
        <w:tab/>
      </w:r>
      <w:r w:rsidRPr="001555CD">
        <w:rPr>
          <w:rStyle w:val="H1GChar"/>
          <w:rFonts w:eastAsia="Arial"/>
          <w:b/>
          <w:bCs/>
          <w:lang w:val="fr-FR"/>
        </w:rPr>
        <w:t>Communication du Gouvernement de la France</w:t>
      </w:r>
      <w:r w:rsidRPr="00FE1516">
        <w:rPr>
          <w:rStyle w:val="FootnoteReference"/>
          <w:b w:val="0"/>
          <w:bCs/>
          <w:sz w:val="20"/>
          <w:vertAlign w:val="baseline"/>
          <w:lang w:val="fr-FR"/>
        </w:rPr>
        <w:footnoteReference w:customMarkFollows="1" w:id="2"/>
        <w:t>*</w:t>
      </w:r>
      <w:r w:rsidRPr="00FE1516">
        <w:rPr>
          <w:b w:val="0"/>
          <w:bCs/>
          <w:sz w:val="20"/>
          <w:vertAlign w:val="superscript"/>
          <w:lang w:val="fr-FR"/>
        </w:rPr>
        <w:t xml:space="preserve">, </w:t>
      </w:r>
      <w:r w:rsidRPr="00FE1516">
        <w:rPr>
          <w:rStyle w:val="FootnoteReference"/>
          <w:b w:val="0"/>
          <w:bCs/>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B76312" w:rsidRPr="001555CD" w14:paraId="472B46B6" w14:textId="77777777" w:rsidTr="00780146">
        <w:trPr>
          <w:jc w:val="center"/>
        </w:trPr>
        <w:tc>
          <w:tcPr>
            <w:tcW w:w="9628" w:type="dxa"/>
            <w:shd w:val="clear" w:color="auto" w:fill="auto"/>
          </w:tcPr>
          <w:p w14:paraId="58797932" w14:textId="77777777" w:rsidR="00B76312" w:rsidRPr="001555CD" w:rsidRDefault="00B76312" w:rsidP="001555CD">
            <w:pPr>
              <w:spacing w:before="240" w:after="120"/>
              <w:ind w:left="255"/>
              <w:rPr>
                <w:i/>
                <w:sz w:val="24"/>
                <w:lang w:val="fr-FR"/>
              </w:rPr>
            </w:pPr>
            <w:r w:rsidRPr="001555CD">
              <w:rPr>
                <w:i/>
                <w:sz w:val="24"/>
                <w:lang w:val="fr-FR"/>
              </w:rPr>
              <w:t xml:space="preserve">Résumé </w:t>
            </w:r>
          </w:p>
        </w:tc>
      </w:tr>
      <w:tr w:rsidR="00780146" w:rsidRPr="001555CD" w14:paraId="785200D7" w14:textId="77777777" w:rsidTr="00780146">
        <w:trPr>
          <w:jc w:val="center"/>
        </w:trPr>
        <w:tc>
          <w:tcPr>
            <w:tcW w:w="9628" w:type="dxa"/>
            <w:shd w:val="clear" w:color="auto" w:fill="auto"/>
          </w:tcPr>
          <w:p w14:paraId="62447BE6" w14:textId="3665BA8E" w:rsidR="00780146" w:rsidRPr="001555CD" w:rsidRDefault="00780146" w:rsidP="00780146">
            <w:pPr>
              <w:pStyle w:val="SingleTxtG"/>
              <w:rPr>
                <w:lang w:val="fr-FR"/>
              </w:rPr>
            </w:pPr>
            <w:r w:rsidRPr="001555CD">
              <w:rPr>
                <w:b/>
                <w:lang w:val="fr-FR"/>
              </w:rPr>
              <w:t>Résumé analytique</w:t>
            </w:r>
            <w:r w:rsidRPr="006570B9">
              <w:rPr>
                <w:bCs/>
                <w:lang w:val="fr-FR"/>
              </w:rPr>
              <w:t> :</w:t>
            </w:r>
            <w:r w:rsidRPr="001555CD">
              <w:rPr>
                <w:b/>
                <w:lang w:val="fr-FR"/>
              </w:rPr>
              <w:tab/>
            </w:r>
            <w:r w:rsidR="00253F83" w:rsidRPr="001555CD">
              <w:rPr>
                <w:lang w:val="fr-FR"/>
              </w:rPr>
              <w:t>Ce document vise à préciser les types de vannes pouvant être utilisées pour les wagons-batteries/véhicules-batteries et les CGEM.</w:t>
            </w:r>
          </w:p>
        </w:tc>
      </w:tr>
      <w:tr w:rsidR="00780146" w:rsidRPr="001555CD" w14:paraId="3282E885" w14:textId="77777777" w:rsidTr="00253F83">
        <w:trPr>
          <w:trHeight w:val="567"/>
          <w:jc w:val="center"/>
        </w:trPr>
        <w:tc>
          <w:tcPr>
            <w:tcW w:w="9628" w:type="dxa"/>
            <w:shd w:val="clear" w:color="auto" w:fill="auto"/>
          </w:tcPr>
          <w:p w14:paraId="7CF73395" w14:textId="122B4A48" w:rsidR="00780146" w:rsidRPr="001555CD" w:rsidRDefault="00780146" w:rsidP="00253F83">
            <w:pPr>
              <w:pStyle w:val="SingleTxtG"/>
              <w:tabs>
                <w:tab w:val="left" w:pos="3686"/>
              </w:tabs>
              <w:ind w:left="0"/>
              <w:rPr>
                <w:lang w:val="fr-FR"/>
              </w:rPr>
            </w:pPr>
          </w:p>
        </w:tc>
      </w:tr>
    </w:tbl>
    <w:p w14:paraId="265E1729" w14:textId="3E787214" w:rsidR="000944B5" w:rsidRPr="001555CD" w:rsidRDefault="000944B5" w:rsidP="00253F83">
      <w:pPr>
        <w:pStyle w:val="HChG"/>
        <w:rPr>
          <w:lang w:val="fr-FR"/>
        </w:rPr>
      </w:pPr>
      <w:r w:rsidRPr="001555CD">
        <w:rPr>
          <w:lang w:val="fr-FR"/>
        </w:rPr>
        <w:tab/>
      </w:r>
      <w:r w:rsidR="00253F83" w:rsidRPr="001555CD">
        <w:rPr>
          <w:lang w:val="fr-FR"/>
        </w:rPr>
        <w:tab/>
      </w:r>
      <w:r w:rsidR="00253F83" w:rsidRPr="001555CD">
        <w:rPr>
          <w:lang w:val="fr-FR"/>
        </w:rPr>
        <w:tab/>
      </w:r>
      <w:r w:rsidRPr="001555CD">
        <w:rPr>
          <w:lang w:val="fr-FR"/>
        </w:rPr>
        <w:t>Introduction</w:t>
      </w:r>
    </w:p>
    <w:p w14:paraId="298E68CA" w14:textId="77777777" w:rsidR="001249B8" w:rsidRPr="001555CD" w:rsidRDefault="001249B8" w:rsidP="001249B8">
      <w:pPr>
        <w:numPr>
          <w:ilvl w:val="0"/>
          <w:numId w:val="15"/>
        </w:numPr>
        <w:spacing w:after="120"/>
        <w:ind w:left="1134" w:right="1134" w:firstLine="0"/>
        <w:jc w:val="both"/>
        <w:rPr>
          <w:lang w:val="fr-FR"/>
        </w:rPr>
      </w:pPr>
      <w:r w:rsidRPr="001555CD">
        <w:rPr>
          <w:lang w:val="fr-FR"/>
        </w:rPr>
        <w:t>Le 6.8.3.6 du RID/ADR cite la norme EN 13807 sur les véhicules-batteries et CGEM ainsi que la norme EN ISO 23826 sur les robinets à boisseau sphérique.</w:t>
      </w:r>
    </w:p>
    <w:p w14:paraId="5756D2D7" w14:textId="77777777" w:rsidR="001249B8" w:rsidRPr="001555CD" w:rsidRDefault="001249B8" w:rsidP="001249B8">
      <w:pPr>
        <w:numPr>
          <w:ilvl w:val="0"/>
          <w:numId w:val="15"/>
        </w:numPr>
        <w:spacing w:after="120"/>
        <w:ind w:left="1134" w:right="1134" w:firstLine="0"/>
        <w:jc w:val="both"/>
        <w:rPr>
          <w:lang w:val="fr-FR"/>
        </w:rPr>
      </w:pPr>
      <w:r w:rsidRPr="001555CD">
        <w:rPr>
          <w:lang w:val="fr-FR"/>
        </w:rPr>
        <w:t>La norme EN 13807 datant de 2017 autorise l’utilisation des robinets conformément à la norme EN ISO 10297 sur les robinets de récipients à pression mais ne référence pas la norme EN ISO 23826 datant de 2021.</w:t>
      </w:r>
    </w:p>
    <w:p w14:paraId="38E36A8E" w14:textId="2CDEA799" w:rsidR="001249B8" w:rsidRPr="001555CD" w:rsidRDefault="001249B8" w:rsidP="00FE1516">
      <w:pPr>
        <w:keepLines/>
        <w:numPr>
          <w:ilvl w:val="0"/>
          <w:numId w:val="15"/>
        </w:numPr>
        <w:spacing w:after="120"/>
        <w:ind w:left="1134" w:right="1134" w:firstLine="0"/>
        <w:jc w:val="both"/>
        <w:rPr>
          <w:lang w:val="fr-FR"/>
        </w:rPr>
      </w:pPr>
      <w:r w:rsidRPr="001555CD">
        <w:rPr>
          <w:lang w:val="fr-FR"/>
        </w:rPr>
        <w:lastRenderedPageBreak/>
        <w:t>Même si la norme EN ISO 23826 n’est pas listée dans la norme EN 13807 du fait de leurs dates d’élaboration, la France considère que dans un tel cas les dispositions du 1.1.5 du RID/ADR s’appliquent, et que conformément au tableau du 6.8.3.7, les robinets conformes à la norme EN ISO 23286 peuvent être montés sur des CGEM ou des véhicules-batteries conformes au chapitre 6.8 du RID/ADR.</w:t>
      </w:r>
    </w:p>
    <w:p w14:paraId="077BAB5F" w14:textId="77777777" w:rsidR="001249B8" w:rsidRPr="001555CD" w:rsidRDefault="001249B8" w:rsidP="001249B8">
      <w:pPr>
        <w:numPr>
          <w:ilvl w:val="0"/>
          <w:numId w:val="15"/>
        </w:numPr>
        <w:spacing w:after="120"/>
        <w:ind w:left="1134" w:right="1134" w:firstLine="0"/>
        <w:jc w:val="both"/>
        <w:rPr>
          <w:lang w:val="fr-FR"/>
        </w:rPr>
      </w:pPr>
      <w:r w:rsidRPr="001555CD">
        <w:rPr>
          <w:lang w:val="fr-FR"/>
        </w:rPr>
        <w:t>Il faut toutefois prendre en compte le domaine d’application de ces normes à savoir :</w:t>
      </w:r>
    </w:p>
    <w:p w14:paraId="2E6A1090" w14:textId="77777777" w:rsidR="001249B8" w:rsidRPr="001555CD" w:rsidRDefault="001249B8" w:rsidP="001249B8">
      <w:pPr>
        <w:pStyle w:val="SingleTxtG"/>
        <w:ind w:left="1548"/>
        <w:rPr>
          <w:lang w:val="fr-FR"/>
        </w:rPr>
      </w:pPr>
      <w:r w:rsidRPr="001555CD">
        <w:rPr>
          <w:lang w:val="fr-FR"/>
        </w:rPr>
        <w:t>- la norme EN ISO 10297 concerne les robinets montés directement sur les récipients à pression, et</w:t>
      </w:r>
    </w:p>
    <w:p w14:paraId="360A2EDE" w14:textId="77777777" w:rsidR="001249B8" w:rsidRPr="001555CD" w:rsidRDefault="001249B8" w:rsidP="001249B8">
      <w:pPr>
        <w:pStyle w:val="SingleTxtG"/>
        <w:ind w:left="1548"/>
        <w:rPr>
          <w:lang w:val="fr-FR"/>
        </w:rPr>
      </w:pPr>
      <w:r w:rsidRPr="001555CD">
        <w:rPr>
          <w:lang w:val="fr-FR"/>
        </w:rPr>
        <w:t>- la norme EN ISO 23826 complète la norme EN 13807 et concerne les robinets à boisseaux sphérique montés sur les tuyauteries.</w:t>
      </w:r>
    </w:p>
    <w:p w14:paraId="3FB4CA39" w14:textId="77777777" w:rsidR="001249B8" w:rsidRPr="001555CD" w:rsidRDefault="001249B8" w:rsidP="001249B8">
      <w:pPr>
        <w:numPr>
          <w:ilvl w:val="0"/>
          <w:numId w:val="15"/>
        </w:numPr>
        <w:spacing w:after="120"/>
        <w:ind w:left="1134" w:right="1134" w:firstLine="0"/>
        <w:jc w:val="both"/>
        <w:rPr>
          <w:lang w:val="fr-FR"/>
        </w:rPr>
      </w:pPr>
      <w:r w:rsidRPr="001555CD">
        <w:rPr>
          <w:lang w:val="fr-FR"/>
        </w:rPr>
        <w:t>La France souhaitera que le Groupe de travail des citernes, et éventuellement le Groupe de travail des normes, puisse échanger sur cette interprétation afin de clarifier l’utilisation des normes pour la construction des wagons-batteries/véhicules-batteries et des CGEM du chapitre 6.8 du RID/ADR.</w:t>
      </w:r>
    </w:p>
    <w:p w14:paraId="025ABE0A" w14:textId="6E392C25" w:rsidR="007166E8" w:rsidRPr="007166E8" w:rsidRDefault="007166E8" w:rsidP="007166E8">
      <w:pPr>
        <w:spacing w:before="240"/>
        <w:jc w:val="center"/>
        <w:rPr>
          <w:u w:val="single"/>
        </w:rPr>
      </w:pPr>
      <w:r>
        <w:rPr>
          <w:u w:val="single"/>
        </w:rPr>
        <w:tab/>
      </w:r>
      <w:r>
        <w:rPr>
          <w:u w:val="single"/>
        </w:rPr>
        <w:tab/>
      </w:r>
      <w:r>
        <w:rPr>
          <w:u w:val="single"/>
        </w:rPr>
        <w:tab/>
      </w:r>
    </w:p>
    <w:sectPr w:rsidR="007166E8" w:rsidRPr="007166E8" w:rsidSect="001328A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53A0" w14:textId="77777777" w:rsidR="001E6139" w:rsidRDefault="001E6139" w:rsidP="00F95C08">
      <w:pPr>
        <w:spacing w:line="240" w:lineRule="auto"/>
      </w:pPr>
    </w:p>
  </w:endnote>
  <w:endnote w:type="continuationSeparator" w:id="0">
    <w:p w14:paraId="63A4DB4D" w14:textId="77777777" w:rsidR="001E6139" w:rsidRPr="00AC3823" w:rsidRDefault="001E6139" w:rsidP="00AC3823">
      <w:pPr>
        <w:pStyle w:val="Footer"/>
      </w:pPr>
    </w:p>
  </w:endnote>
  <w:endnote w:type="continuationNotice" w:id="1">
    <w:p w14:paraId="6AE6EF91" w14:textId="77777777" w:rsidR="001E6139" w:rsidRDefault="001E61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9C31" w14:textId="77777777" w:rsidR="001328AF" w:rsidRPr="001328AF" w:rsidRDefault="001328AF" w:rsidP="001328AF">
    <w:pPr>
      <w:pStyle w:val="Footer"/>
      <w:tabs>
        <w:tab w:val="right" w:pos="9638"/>
      </w:tabs>
      <w:rPr>
        <w:sz w:val="18"/>
      </w:rPr>
    </w:pPr>
    <w:r w:rsidRPr="001328AF">
      <w:rPr>
        <w:b/>
        <w:sz w:val="18"/>
      </w:rPr>
      <w:fldChar w:fldCharType="begin"/>
    </w:r>
    <w:r w:rsidRPr="001328AF">
      <w:rPr>
        <w:b/>
        <w:sz w:val="18"/>
      </w:rPr>
      <w:instrText xml:space="preserve"> PAGE  \* MERGEFORMAT </w:instrText>
    </w:r>
    <w:r w:rsidRPr="001328AF">
      <w:rPr>
        <w:b/>
        <w:sz w:val="18"/>
      </w:rPr>
      <w:fldChar w:fldCharType="separate"/>
    </w:r>
    <w:r w:rsidRPr="001328AF">
      <w:rPr>
        <w:b/>
        <w:noProof/>
        <w:sz w:val="18"/>
      </w:rPr>
      <w:t>2</w:t>
    </w:r>
    <w:r w:rsidRPr="001328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756C" w14:textId="77777777" w:rsidR="001328AF" w:rsidRPr="001328AF" w:rsidRDefault="001328AF" w:rsidP="001328AF">
    <w:pPr>
      <w:pStyle w:val="Footer"/>
      <w:tabs>
        <w:tab w:val="right" w:pos="9638"/>
      </w:tabs>
      <w:rPr>
        <w:b/>
        <w:sz w:val="18"/>
      </w:rPr>
    </w:pPr>
    <w:r>
      <w:tab/>
    </w:r>
    <w:r w:rsidRPr="001328AF">
      <w:rPr>
        <w:b/>
        <w:sz w:val="18"/>
      </w:rPr>
      <w:fldChar w:fldCharType="begin"/>
    </w:r>
    <w:r w:rsidRPr="001328AF">
      <w:rPr>
        <w:b/>
        <w:sz w:val="18"/>
      </w:rPr>
      <w:instrText xml:space="preserve"> PAGE  \* MERGEFORMAT </w:instrText>
    </w:r>
    <w:r w:rsidRPr="001328AF">
      <w:rPr>
        <w:b/>
        <w:sz w:val="18"/>
      </w:rPr>
      <w:fldChar w:fldCharType="separate"/>
    </w:r>
    <w:r w:rsidRPr="001328AF">
      <w:rPr>
        <w:b/>
        <w:noProof/>
        <w:sz w:val="18"/>
      </w:rPr>
      <w:t>3</w:t>
    </w:r>
    <w:r w:rsidRPr="001328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D2C8" w14:textId="1FA71FFB" w:rsidR="000D3EE9" w:rsidRPr="00F47B7E" w:rsidRDefault="00F47B7E" w:rsidP="00F47B7E">
    <w:pPr>
      <w:pStyle w:val="Footer"/>
      <w:tabs>
        <w:tab w:val="left" w:pos="6520"/>
        <w:tab w:val="right" w:pos="9638"/>
      </w:tabs>
      <w:spacing w:before="120"/>
      <w:rPr>
        <w:sz w:val="20"/>
      </w:rPr>
    </w:pPr>
    <w:r>
      <w:rPr>
        <w:sz w:val="20"/>
      </w:rPr>
      <w:t>GE.23-13408  (F)</w:t>
    </w:r>
    <w:bookmarkStart w:id="0" w:name="_GoBack"/>
    <w:bookmarkEnd w:id="0"/>
    <w:r>
      <w:rPr>
        <w:sz w:val="20"/>
      </w:rPr>
      <w:tab/>
    </w:r>
    <w:r w:rsidRPr="00F47B7E">
      <w:rPr>
        <w:noProof/>
        <w:sz w:val="20"/>
        <w:lang w:eastAsia="fr-CH"/>
      </w:rPr>
      <w:drawing>
        <wp:inline distT="0" distB="0" distL="0" distR="0" wp14:anchorId="409099E7" wp14:editId="066D08B7">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2132071" wp14:editId="2C1C54E2">
          <wp:extent cx="639445" cy="6394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0753" w14:textId="77777777" w:rsidR="001E6139" w:rsidRPr="00AC3823" w:rsidRDefault="001E6139" w:rsidP="00AC3823">
      <w:pPr>
        <w:pStyle w:val="Footer"/>
        <w:tabs>
          <w:tab w:val="right" w:pos="2155"/>
        </w:tabs>
        <w:spacing w:after="80" w:line="240" w:lineRule="atLeast"/>
        <w:ind w:left="680"/>
        <w:rPr>
          <w:u w:val="single"/>
        </w:rPr>
      </w:pPr>
      <w:r>
        <w:rPr>
          <w:u w:val="single"/>
        </w:rPr>
        <w:tab/>
      </w:r>
    </w:p>
  </w:footnote>
  <w:footnote w:type="continuationSeparator" w:id="0">
    <w:p w14:paraId="1F5156C7" w14:textId="77777777" w:rsidR="001E6139" w:rsidRPr="00AC3823" w:rsidRDefault="001E6139" w:rsidP="00AC3823">
      <w:pPr>
        <w:pStyle w:val="Footer"/>
        <w:tabs>
          <w:tab w:val="right" w:pos="2155"/>
        </w:tabs>
        <w:spacing w:after="80" w:line="240" w:lineRule="atLeast"/>
        <w:ind w:left="680"/>
        <w:rPr>
          <w:u w:val="single"/>
        </w:rPr>
      </w:pPr>
      <w:r>
        <w:rPr>
          <w:u w:val="single"/>
        </w:rPr>
        <w:tab/>
      </w:r>
    </w:p>
  </w:footnote>
  <w:footnote w:type="continuationNotice" w:id="1">
    <w:p w14:paraId="177005D6" w14:textId="77777777" w:rsidR="001E6139" w:rsidRPr="00AC3823" w:rsidRDefault="001E6139">
      <w:pPr>
        <w:spacing w:line="240" w:lineRule="auto"/>
        <w:rPr>
          <w:sz w:val="2"/>
          <w:szCs w:val="2"/>
        </w:rPr>
      </w:pPr>
    </w:p>
  </w:footnote>
  <w:footnote w:id="2">
    <w:p w14:paraId="6FBA7C28" w14:textId="5E5C3C51" w:rsidR="00B76312" w:rsidRDefault="00B76312" w:rsidP="00FE1516">
      <w:pPr>
        <w:pStyle w:val="FootnoteText"/>
        <w:rPr>
          <w:lang w:val="fr-FR"/>
        </w:rPr>
      </w:pPr>
      <w:r>
        <w:rPr>
          <w:rStyle w:val="FootnoteReference"/>
          <w:sz w:val="20"/>
          <w:lang w:val="fr-FR"/>
        </w:rPr>
        <w:tab/>
      </w:r>
      <w:r w:rsidRPr="00FE1516">
        <w:rPr>
          <w:rStyle w:val="FootnoteReference"/>
          <w:sz w:val="20"/>
          <w:vertAlign w:val="baseline"/>
          <w:lang w:val="fr-FR"/>
        </w:rPr>
        <w:t>*</w:t>
      </w:r>
      <w:r>
        <w:rPr>
          <w:rStyle w:val="FootnoteReference"/>
          <w:lang w:val="fr-FR"/>
        </w:rPr>
        <w:tab/>
      </w:r>
      <w:r w:rsidR="00555C6A" w:rsidRPr="0083055C">
        <w:t>A/</w:t>
      </w:r>
      <w:r w:rsidR="001555CD" w:rsidRPr="0083055C">
        <w:t>7</w:t>
      </w:r>
      <w:r w:rsidR="001555CD">
        <w:t>7</w:t>
      </w:r>
      <w:r w:rsidR="00555C6A" w:rsidRPr="0083055C">
        <w:t>/6 (Sect. 20), table</w:t>
      </w:r>
      <w:r w:rsidR="00555C6A">
        <w:t>au</w:t>
      </w:r>
      <w:r w:rsidR="00555C6A" w:rsidRPr="0083055C">
        <w:t xml:space="preserve"> 20.</w:t>
      </w:r>
      <w:r w:rsidR="002B192C">
        <w:t>7</w:t>
      </w:r>
      <w:r w:rsidR="00555C6A" w:rsidRPr="0083055C">
        <w:t>6</w:t>
      </w:r>
      <w:r>
        <w:rPr>
          <w:lang w:val="fr-FR"/>
        </w:rPr>
        <w:t>.</w:t>
      </w:r>
    </w:p>
  </w:footnote>
  <w:footnote w:id="3">
    <w:p w14:paraId="603A0C61" w14:textId="10953501" w:rsidR="00B76312" w:rsidRDefault="00B76312" w:rsidP="00FE1516">
      <w:pPr>
        <w:pStyle w:val="FootnoteText"/>
        <w:rPr>
          <w:lang w:val="fr-FR"/>
        </w:rPr>
      </w:pPr>
      <w:r w:rsidRPr="00FE1516">
        <w:rPr>
          <w:rStyle w:val="FootnoteReference"/>
          <w:vertAlign w:val="baseline"/>
          <w:lang w:val="fr-FR"/>
        </w:rPr>
        <w:tab/>
      </w:r>
      <w:r w:rsidRPr="00FE1516">
        <w:rPr>
          <w:rStyle w:val="FootnoteReference"/>
          <w:sz w:val="20"/>
          <w:vertAlign w:val="baseline"/>
          <w:lang w:val="fr-FR"/>
        </w:rPr>
        <w:t>**</w:t>
      </w:r>
      <w:r>
        <w:rPr>
          <w:rStyle w:val="FootnoteReference"/>
          <w:lang w:val="fr-FR"/>
        </w:rPr>
        <w:tab/>
      </w:r>
      <w:r>
        <w:rPr>
          <w:lang w:val="fr-FR"/>
        </w:rPr>
        <w:t>Diffusée par l’Organisation intergouvernementale pour les transports internationaux ferroviaires (OTIF) sous la cote OTIF/RID/RC/202</w:t>
      </w:r>
      <w:r w:rsidR="00555C6A">
        <w:rPr>
          <w:lang w:val="fr-FR"/>
        </w:rPr>
        <w:t>3</w:t>
      </w:r>
      <w:r>
        <w:rPr>
          <w:lang w:val="fr-FR"/>
        </w:rPr>
        <w:t>/</w:t>
      </w:r>
      <w:r w:rsidR="00555C6A">
        <w:rPr>
          <w:lang w:val="fr-FR"/>
        </w:rPr>
        <w:t>5</w:t>
      </w:r>
      <w:r w:rsidR="000C6676">
        <w:rPr>
          <w:lang w:val="fr-FR"/>
        </w:rPr>
        <w:t>2</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3FBA" w14:textId="29F9D801" w:rsidR="001328AF" w:rsidRPr="001328AF" w:rsidRDefault="00B47D8A">
    <w:pPr>
      <w:pStyle w:val="Header"/>
    </w:pPr>
    <w:r>
      <w:fldChar w:fldCharType="begin"/>
    </w:r>
    <w:r>
      <w:instrText xml:space="preserve"> TITLE  \* MERGEFORMAT </w:instrText>
    </w:r>
    <w:r>
      <w:fldChar w:fldCharType="separate"/>
    </w:r>
    <w:r w:rsidR="005F07A0">
      <w:t>ECE/TRANS/WP.15/AC.1/2023/52</w:t>
    </w:r>
    <w:r>
      <w:fldChar w:fldCharType="end"/>
    </w:r>
    <w:r w:rsidR="00E427E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B317" w14:textId="6CB5887A" w:rsidR="001328AF" w:rsidRPr="001328AF" w:rsidRDefault="00B47D8A" w:rsidP="001328AF">
    <w:pPr>
      <w:pStyle w:val="Header"/>
      <w:jc w:val="right"/>
    </w:pPr>
    <w:r>
      <w:fldChar w:fldCharType="begin"/>
    </w:r>
    <w:r>
      <w:instrText xml:space="preserve"> TITLE  \* MERGEFORMAT </w:instrText>
    </w:r>
    <w:r>
      <w:fldChar w:fldCharType="separate"/>
    </w:r>
    <w:r w:rsidR="005F07A0">
      <w:t>ECE/TRANS/WP.15/AC.1/2023/52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B1D86"/>
    <w:multiLevelType w:val="hybridMultilevel"/>
    <w:tmpl w:val="753E676E"/>
    <w:lvl w:ilvl="0" w:tplc="CAE41390">
      <w:start w:val="1"/>
      <w:numFmt w:val="decimal"/>
      <w:lvlText w:val="%1."/>
      <w:lvlJc w:val="left"/>
      <w:pPr>
        <w:ind w:left="1689" w:hanging="555"/>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56396906">
    <w:abstractNumId w:val="13"/>
  </w:num>
  <w:num w:numId="2" w16cid:durableId="1561597983">
    <w:abstractNumId w:val="12"/>
  </w:num>
  <w:num w:numId="3" w16cid:durableId="547838891">
    <w:abstractNumId w:val="10"/>
  </w:num>
  <w:num w:numId="4" w16cid:durableId="1266421893">
    <w:abstractNumId w:val="8"/>
  </w:num>
  <w:num w:numId="5" w16cid:durableId="1754740206">
    <w:abstractNumId w:val="3"/>
  </w:num>
  <w:num w:numId="6" w16cid:durableId="1968581395">
    <w:abstractNumId w:val="2"/>
  </w:num>
  <w:num w:numId="7" w16cid:durableId="7368446">
    <w:abstractNumId w:val="1"/>
  </w:num>
  <w:num w:numId="8" w16cid:durableId="707220232">
    <w:abstractNumId w:val="0"/>
  </w:num>
  <w:num w:numId="9" w16cid:durableId="1550529927">
    <w:abstractNumId w:val="9"/>
  </w:num>
  <w:num w:numId="10" w16cid:durableId="1940137444">
    <w:abstractNumId w:val="7"/>
  </w:num>
  <w:num w:numId="11" w16cid:durableId="74129606">
    <w:abstractNumId w:val="6"/>
  </w:num>
  <w:num w:numId="12" w16cid:durableId="2116319365">
    <w:abstractNumId w:val="5"/>
  </w:num>
  <w:num w:numId="13" w16cid:durableId="1693414334">
    <w:abstractNumId w:val="4"/>
  </w:num>
  <w:num w:numId="14" w16cid:durableId="1059549822">
    <w:abstractNumId w:val="11"/>
  </w:num>
  <w:num w:numId="15" w16cid:durableId="1537346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328AF"/>
    <w:rsid w:val="0000294C"/>
    <w:rsid w:val="00005940"/>
    <w:rsid w:val="0001207F"/>
    <w:rsid w:val="00017F94"/>
    <w:rsid w:val="00023842"/>
    <w:rsid w:val="00027B1D"/>
    <w:rsid w:val="000313C9"/>
    <w:rsid w:val="000334F9"/>
    <w:rsid w:val="0004639C"/>
    <w:rsid w:val="00070ECE"/>
    <w:rsid w:val="0007796D"/>
    <w:rsid w:val="000877AA"/>
    <w:rsid w:val="000942EE"/>
    <w:rsid w:val="000944B5"/>
    <w:rsid w:val="000A52BF"/>
    <w:rsid w:val="000B7790"/>
    <w:rsid w:val="000C2049"/>
    <w:rsid w:val="000C6676"/>
    <w:rsid w:val="000D3EE9"/>
    <w:rsid w:val="000D62F3"/>
    <w:rsid w:val="000F57F3"/>
    <w:rsid w:val="00111F2F"/>
    <w:rsid w:val="001249B8"/>
    <w:rsid w:val="001328AF"/>
    <w:rsid w:val="001349B4"/>
    <w:rsid w:val="001433FD"/>
    <w:rsid w:val="0014365E"/>
    <w:rsid w:val="00150B71"/>
    <w:rsid w:val="001541D3"/>
    <w:rsid w:val="001555CD"/>
    <w:rsid w:val="00156B77"/>
    <w:rsid w:val="00176178"/>
    <w:rsid w:val="00177140"/>
    <w:rsid w:val="001D400F"/>
    <w:rsid w:val="001E6139"/>
    <w:rsid w:val="001F525A"/>
    <w:rsid w:val="002029EF"/>
    <w:rsid w:val="00223272"/>
    <w:rsid w:val="00226653"/>
    <w:rsid w:val="00231BDE"/>
    <w:rsid w:val="0023562A"/>
    <w:rsid w:val="00240333"/>
    <w:rsid w:val="00244C2B"/>
    <w:rsid w:val="0024779E"/>
    <w:rsid w:val="00253F83"/>
    <w:rsid w:val="0025718C"/>
    <w:rsid w:val="002832AC"/>
    <w:rsid w:val="002858CC"/>
    <w:rsid w:val="002B192C"/>
    <w:rsid w:val="002C230E"/>
    <w:rsid w:val="002D3329"/>
    <w:rsid w:val="002D795D"/>
    <w:rsid w:val="002D7C93"/>
    <w:rsid w:val="0031546B"/>
    <w:rsid w:val="003171B7"/>
    <w:rsid w:val="003372C6"/>
    <w:rsid w:val="00341578"/>
    <w:rsid w:val="00345535"/>
    <w:rsid w:val="0037241C"/>
    <w:rsid w:val="003819FF"/>
    <w:rsid w:val="003F65D2"/>
    <w:rsid w:val="00402903"/>
    <w:rsid w:val="00413B7F"/>
    <w:rsid w:val="0043322B"/>
    <w:rsid w:val="004341AB"/>
    <w:rsid w:val="00434DBF"/>
    <w:rsid w:val="00441C3B"/>
    <w:rsid w:val="004426A4"/>
    <w:rsid w:val="00446B0A"/>
    <w:rsid w:val="00446FE5"/>
    <w:rsid w:val="00452396"/>
    <w:rsid w:val="00471288"/>
    <w:rsid w:val="0049687C"/>
    <w:rsid w:val="004A5497"/>
    <w:rsid w:val="004B5507"/>
    <w:rsid w:val="004B6068"/>
    <w:rsid w:val="004E468C"/>
    <w:rsid w:val="005316B0"/>
    <w:rsid w:val="00531DA7"/>
    <w:rsid w:val="005505B7"/>
    <w:rsid w:val="00555C6A"/>
    <w:rsid w:val="00573BE5"/>
    <w:rsid w:val="00586ED3"/>
    <w:rsid w:val="00587BAC"/>
    <w:rsid w:val="00596AA9"/>
    <w:rsid w:val="005A145A"/>
    <w:rsid w:val="005A3E80"/>
    <w:rsid w:val="005A7D31"/>
    <w:rsid w:val="005B4D0F"/>
    <w:rsid w:val="005F07A0"/>
    <w:rsid w:val="00613D7A"/>
    <w:rsid w:val="006254E4"/>
    <w:rsid w:val="00653369"/>
    <w:rsid w:val="0065378E"/>
    <w:rsid w:val="006570B9"/>
    <w:rsid w:val="00663FC9"/>
    <w:rsid w:val="00670DE6"/>
    <w:rsid w:val="006D3BF3"/>
    <w:rsid w:val="006F42DE"/>
    <w:rsid w:val="00703D0F"/>
    <w:rsid w:val="00706363"/>
    <w:rsid w:val="00710E55"/>
    <w:rsid w:val="007158BB"/>
    <w:rsid w:val="0071601D"/>
    <w:rsid w:val="007166E8"/>
    <w:rsid w:val="00732B1E"/>
    <w:rsid w:val="007403DD"/>
    <w:rsid w:val="00751718"/>
    <w:rsid w:val="0075410D"/>
    <w:rsid w:val="00780146"/>
    <w:rsid w:val="0079213A"/>
    <w:rsid w:val="007A62E6"/>
    <w:rsid w:val="007B15A6"/>
    <w:rsid w:val="007D371E"/>
    <w:rsid w:val="007D55F3"/>
    <w:rsid w:val="007E79D8"/>
    <w:rsid w:val="007F1843"/>
    <w:rsid w:val="007F57DB"/>
    <w:rsid w:val="0080684C"/>
    <w:rsid w:val="008204DA"/>
    <w:rsid w:val="008535AD"/>
    <w:rsid w:val="00871C75"/>
    <w:rsid w:val="008750B4"/>
    <w:rsid w:val="008767E8"/>
    <w:rsid w:val="008776DC"/>
    <w:rsid w:val="008826B3"/>
    <w:rsid w:val="00883605"/>
    <w:rsid w:val="008C4259"/>
    <w:rsid w:val="008C7C49"/>
    <w:rsid w:val="008D1B69"/>
    <w:rsid w:val="008E6043"/>
    <w:rsid w:val="008E6F9B"/>
    <w:rsid w:val="00932F8D"/>
    <w:rsid w:val="009350CF"/>
    <w:rsid w:val="009535A7"/>
    <w:rsid w:val="00961E7B"/>
    <w:rsid w:val="009705C8"/>
    <w:rsid w:val="009C1CF4"/>
    <w:rsid w:val="009C60E6"/>
    <w:rsid w:val="009D000C"/>
    <w:rsid w:val="009D3FF0"/>
    <w:rsid w:val="009D5B77"/>
    <w:rsid w:val="009F02C9"/>
    <w:rsid w:val="009F4E9D"/>
    <w:rsid w:val="00A0007D"/>
    <w:rsid w:val="00A005B3"/>
    <w:rsid w:val="00A12A17"/>
    <w:rsid w:val="00A168BA"/>
    <w:rsid w:val="00A30353"/>
    <w:rsid w:val="00A35D6D"/>
    <w:rsid w:val="00A52219"/>
    <w:rsid w:val="00A56214"/>
    <w:rsid w:val="00A62D91"/>
    <w:rsid w:val="00A65348"/>
    <w:rsid w:val="00A6688B"/>
    <w:rsid w:val="00A67F66"/>
    <w:rsid w:val="00A72838"/>
    <w:rsid w:val="00A90D54"/>
    <w:rsid w:val="00AA113A"/>
    <w:rsid w:val="00AB5364"/>
    <w:rsid w:val="00AC3823"/>
    <w:rsid w:val="00AD0D9E"/>
    <w:rsid w:val="00AE323C"/>
    <w:rsid w:val="00AF31C3"/>
    <w:rsid w:val="00AF774C"/>
    <w:rsid w:val="00B000D2"/>
    <w:rsid w:val="00B00181"/>
    <w:rsid w:val="00B00B0D"/>
    <w:rsid w:val="00B226D9"/>
    <w:rsid w:val="00B40927"/>
    <w:rsid w:val="00B50E25"/>
    <w:rsid w:val="00B64918"/>
    <w:rsid w:val="00B6662D"/>
    <w:rsid w:val="00B76312"/>
    <w:rsid w:val="00B765F7"/>
    <w:rsid w:val="00B84807"/>
    <w:rsid w:val="00BA0CA9"/>
    <w:rsid w:val="00BA25D7"/>
    <w:rsid w:val="00BA5E66"/>
    <w:rsid w:val="00BA7380"/>
    <w:rsid w:val="00BA7627"/>
    <w:rsid w:val="00BB7E2D"/>
    <w:rsid w:val="00BF2A8B"/>
    <w:rsid w:val="00C02897"/>
    <w:rsid w:val="00C05E6B"/>
    <w:rsid w:val="00C1626B"/>
    <w:rsid w:val="00C2144C"/>
    <w:rsid w:val="00C56621"/>
    <w:rsid w:val="00C6191E"/>
    <w:rsid w:val="00C665AA"/>
    <w:rsid w:val="00C66A47"/>
    <w:rsid w:val="00C7616F"/>
    <w:rsid w:val="00CA268E"/>
    <w:rsid w:val="00CA695A"/>
    <w:rsid w:val="00CB16B5"/>
    <w:rsid w:val="00CE0608"/>
    <w:rsid w:val="00D3439C"/>
    <w:rsid w:val="00D44CF3"/>
    <w:rsid w:val="00D46C8C"/>
    <w:rsid w:val="00D64BC8"/>
    <w:rsid w:val="00D67E54"/>
    <w:rsid w:val="00D74706"/>
    <w:rsid w:val="00DA2F42"/>
    <w:rsid w:val="00DB1831"/>
    <w:rsid w:val="00DB1D37"/>
    <w:rsid w:val="00DC1199"/>
    <w:rsid w:val="00DD3BFD"/>
    <w:rsid w:val="00DE239D"/>
    <w:rsid w:val="00DF0BF9"/>
    <w:rsid w:val="00DF431C"/>
    <w:rsid w:val="00DF6678"/>
    <w:rsid w:val="00E20396"/>
    <w:rsid w:val="00E427EC"/>
    <w:rsid w:val="00E428C8"/>
    <w:rsid w:val="00E659FE"/>
    <w:rsid w:val="00E917F9"/>
    <w:rsid w:val="00EA2302"/>
    <w:rsid w:val="00EA2D37"/>
    <w:rsid w:val="00EF2E22"/>
    <w:rsid w:val="00F0592C"/>
    <w:rsid w:val="00F06ED4"/>
    <w:rsid w:val="00F15B78"/>
    <w:rsid w:val="00F17F52"/>
    <w:rsid w:val="00F43289"/>
    <w:rsid w:val="00F44125"/>
    <w:rsid w:val="00F47B7E"/>
    <w:rsid w:val="00F660DF"/>
    <w:rsid w:val="00F768FD"/>
    <w:rsid w:val="00F84C0E"/>
    <w:rsid w:val="00F95C08"/>
    <w:rsid w:val="00FA5A60"/>
    <w:rsid w:val="00FD1581"/>
    <w:rsid w:val="00FE1516"/>
    <w:rsid w:val="00FE54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7D7F"/>
  <w15:docId w15:val="{4C7AE5E8-B8A1-42B1-9A5B-F6A350C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qFormat/>
    <w:rsid w:val="0001207F"/>
    <w:rPr>
      <w:b/>
      <w:sz w:val="28"/>
    </w:rPr>
  </w:style>
  <w:style w:type="character" w:customStyle="1" w:styleId="H1GChar">
    <w:name w:val="_ H_1_G Char"/>
    <w:link w:val="H1G"/>
    <w:qFormat/>
    <w:locked/>
    <w:rsid w:val="00B76312"/>
    <w:rPr>
      <w:b/>
      <w:sz w:val="24"/>
    </w:rPr>
  </w:style>
  <w:style w:type="paragraph" w:styleId="ListParagraph">
    <w:name w:val="List Paragraph"/>
    <w:basedOn w:val="Normal"/>
    <w:uiPriority w:val="34"/>
    <w:semiHidden/>
    <w:qFormat/>
    <w:rsid w:val="000944B5"/>
    <w:pPr>
      <w:ind w:left="720"/>
      <w:contextualSpacing/>
    </w:pPr>
  </w:style>
  <w:style w:type="paragraph" w:styleId="Revision">
    <w:name w:val="Revision"/>
    <w:hidden/>
    <w:uiPriority w:val="99"/>
    <w:semiHidden/>
    <w:rsid w:val="000F57F3"/>
    <w:pPr>
      <w:spacing w:after="0" w:line="240" w:lineRule="auto"/>
    </w:pPr>
  </w:style>
  <w:style w:type="character" w:styleId="CommentReference">
    <w:name w:val="annotation reference"/>
    <w:basedOn w:val="DefaultParagraphFont"/>
    <w:uiPriority w:val="99"/>
    <w:semiHidden/>
    <w:unhideWhenUsed/>
    <w:rsid w:val="00DB1D37"/>
    <w:rPr>
      <w:sz w:val="16"/>
      <w:szCs w:val="16"/>
    </w:rPr>
  </w:style>
  <w:style w:type="paragraph" w:styleId="CommentText">
    <w:name w:val="annotation text"/>
    <w:basedOn w:val="Normal"/>
    <w:link w:val="CommentTextChar"/>
    <w:uiPriority w:val="99"/>
    <w:semiHidden/>
    <w:unhideWhenUsed/>
    <w:rsid w:val="00DB1D37"/>
    <w:pPr>
      <w:spacing w:line="240" w:lineRule="auto"/>
    </w:pPr>
  </w:style>
  <w:style w:type="character" w:customStyle="1" w:styleId="CommentTextChar">
    <w:name w:val="Comment Text Char"/>
    <w:basedOn w:val="DefaultParagraphFont"/>
    <w:link w:val="CommentText"/>
    <w:uiPriority w:val="99"/>
    <w:semiHidden/>
    <w:rsid w:val="00DB1D37"/>
  </w:style>
  <w:style w:type="paragraph" w:styleId="CommentSubject">
    <w:name w:val="annotation subject"/>
    <w:basedOn w:val="CommentText"/>
    <w:next w:val="CommentText"/>
    <w:link w:val="CommentSubjectChar"/>
    <w:uiPriority w:val="99"/>
    <w:semiHidden/>
    <w:unhideWhenUsed/>
    <w:rsid w:val="00DB1D37"/>
    <w:rPr>
      <w:b/>
      <w:bCs/>
    </w:rPr>
  </w:style>
  <w:style w:type="character" w:customStyle="1" w:styleId="CommentSubjectChar">
    <w:name w:val="Comment Subject Char"/>
    <w:basedOn w:val="CommentTextChar"/>
    <w:link w:val="CommentSubject"/>
    <w:uiPriority w:val="99"/>
    <w:semiHidden/>
    <w:rsid w:val="00DB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Isabelle Porcu</DisplayName>
        <AccountId>1457</AccountId>
        <AccountType/>
      </UserInfo>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BFF8B-586A-451B-B1B7-3CE77470D826}"/>
</file>

<file path=customXml/itemProps2.xml><?xml version="1.0" encoding="utf-8"?>
<ds:datastoreItem xmlns:ds="http://schemas.openxmlformats.org/officeDocument/2006/customXml" ds:itemID="{EEFFE9E0-154D-40BB-9F78-BE3FFC032718}">
  <ds:schemaRefs>
    <ds:schemaRef ds:uri="http://purl.org/dc/elements/1.1/"/>
    <ds:schemaRef ds:uri="http://schemas.microsoft.com/office/2006/metadata/properties"/>
    <ds:schemaRef ds:uri="4b4a1c0d-4a69-4996-a84a-fc699b9f49de"/>
    <ds:schemaRef ds:uri="acccb6d4-dbe5-46d2-b4d3-5733603d8cc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7E3146B1-0810-48ED-8742-98F94F67B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1848</Characters>
  <Application>Microsoft Office Word</Application>
  <DocSecurity>0</DocSecurity>
  <Lines>48</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ECE/TRANS/WP.15/AC.1/2023/52</vt:lpstr>
      <vt:lpstr>ECE/EX/22</vt:lpstr>
    </vt:vector>
  </TitlesOfParts>
  <Company>UNECE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ECE/TRANS/WP.15/AC.1/2023/52</dc:title>
  <dc:subject>FINAL</dc:subject>
  <dc:creator>Ip</dc:creator>
  <cp:keywords/>
  <dc:description/>
  <cp:lastModifiedBy>Luisa PENA-MONTERO</cp:lastModifiedBy>
  <cp:revision>2</cp:revision>
  <cp:lastPrinted>2014-05-14T19:59:00Z</cp:lastPrinted>
  <dcterms:created xsi:type="dcterms:W3CDTF">2023-07-11T09:15:00Z</dcterms:created>
  <dcterms:modified xsi:type="dcterms:W3CDTF">2023-07-11T09:15:00Z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