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BA1F67" w14:paraId="6C679519" w14:textId="77777777" w:rsidTr="00387CD4">
        <w:trPr>
          <w:trHeight w:hRule="exact" w:val="851"/>
        </w:trPr>
        <w:tc>
          <w:tcPr>
            <w:tcW w:w="142" w:type="dxa"/>
            <w:tcBorders>
              <w:bottom w:val="single" w:sz="4" w:space="0" w:color="auto"/>
            </w:tcBorders>
          </w:tcPr>
          <w:p w14:paraId="3BC8E267" w14:textId="77777777" w:rsidR="002D5AAC" w:rsidRDefault="002D5AAC" w:rsidP="00BA1F6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4A2666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3F6738" w14:textId="111CEBDD" w:rsidR="002D5AAC" w:rsidRPr="00BA1F67" w:rsidRDefault="00BA1F67" w:rsidP="00BA1F67">
            <w:pPr>
              <w:jc w:val="right"/>
              <w:rPr>
                <w:lang w:val="en-US"/>
              </w:rPr>
            </w:pPr>
            <w:r w:rsidRPr="00BA1F67">
              <w:rPr>
                <w:sz w:val="40"/>
                <w:lang w:val="en-US"/>
              </w:rPr>
              <w:t>ECE</w:t>
            </w:r>
            <w:r w:rsidRPr="00BA1F67">
              <w:rPr>
                <w:lang w:val="en-US"/>
              </w:rPr>
              <w:t>/TRANS/WP.15/AC.1/2023/23/Add.1</w:t>
            </w:r>
          </w:p>
        </w:tc>
      </w:tr>
      <w:tr w:rsidR="002D5AAC" w:rsidRPr="00BA1F67" w14:paraId="6792B3F5" w14:textId="77777777" w:rsidTr="00387CD4">
        <w:trPr>
          <w:trHeight w:hRule="exact" w:val="2835"/>
        </w:trPr>
        <w:tc>
          <w:tcPr>
            <w:tcW w:w="1280" w:type="dxa"/>
            <w:gridSpan w:val="2"/>
            <w:tcBorders>
              <w:top w:val="single" w:sz="4" w:space="0" w:color="auto"/>
              <w:bottom w:val="single" w:sz="12" w:space="0" w:color="auto"/>
            </w:tcBorders>
          </w:tcPr>
          <w:p w14:paraId="5CCFE467" w14:textId="77777777" w:rsidR="002D5AAC" w:rsidRDefault="002E5067" w:rsidP="00387CD4">
            <w:pPr>
              <w:spacing w:before="120"/>
              <w:jc w:val="center"/>
            </w:pPr>
            <w:r>
              <w:rPr>
                <w:noProof/>
                <w:lang w:val="fr-CH" w:eastAsia="fr-CH"/>
              </w:rPr>
              <w:drawing>
                <wp:inline distT="0" distB="0" distL="0" distR="0" wp14:anchorId="568A0DAF" wp14:editId="093BD87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E7A3B3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86A6E49" w14:textId="77777777" w:rsidR="002D5AAC" w:rsidRDefault="00BA1F67" w:rsidP="00387CD4">
            <w:pPr>
              <w:spacing w:before="240"/>
              <w:rPr>
                <w:lang w:val="en-US"/>
              </w:rPr>
            </w:pPr>
            <w:r>
              <w:rPr>
                <w:lang w:val="en-US"/>
              </w:rPr>
              <w:t>Distr.: General</w:t>
            </w:r>
          </w:p>
          <w:p w14:paraId="1D487457" w14:textId="77777777" w:rsidR="00BA1F67" w:rsidRDefault="00BA1F67" w:rsidP="00BA1F67">
            <w:pPr>
              <w:spacing w:line="240" w:lineRule="exact"/>
              <w:rPr>
                <w:lang w:val="en-US"/>
              </w:rPr>
            </w:pPr>
            <w:r>
              <w:rPr>
                <w:lang w:val="en-US"/>
              </w:rPr>
              <w:t>16 June 2023</w:t>
            </w:r>
          </w:p>
          <w:p w14:paraId="1AF4FAA6" w14:textId="77777777" w:rsidR="00BA1F67" w:rsidRDefault="00BA1F67" w:rsidP="00BA1F67">
            <w:pPr>
              <w:spacing w:line="240" w:lineRule="exact"/>
              <w:rPr>
                <w:lang w:val="en-US"/>
              </w:rPr>
            </w:pPr>
            <w:r>
              <w:rPr>
                <w:lang w:val="en-US"/>
              </w:rPr>
              <w:t>Russian</w:t>
            </w:r>
          </w:p>
          <w:p w14:paraId="223F0AEC" w14:textId="479D99E3" w:rsidR="00BA1F67" w:rsidRPr="008D53B6" w:rsidRDefault="00BA1F67" w:rsidP="00BA1F67">
            <w:pPr>
              <w:spacing w:line="240" w:lineRule="exact"/>
              <w:rPr>
                <w:lang w:val="en-US"/>
              </w:rPr>
            </w:pPr>
            <w:r>
              <w:rPr>
                <w:lang w:val="en-US"/>
              </w:rPr>
              <w:t xml:space="preserve">Original: English </w:t>
            </w:r>
            <w:r w:rsidR="00772EDB">
              <w:rPr>
                <w:lang w:val="en-US"/>
              </w:rPr>
              <w:t>и</w:t>
            </w:r>
            <w:r>
              <w:rPr>
                <w:lang w:val="en-US"/>
              </w:rPr>
              <w:t xml:space="preserve"> French</w:t>
            </w:r>
          </w:p>
        </w:tc>
      </w:tr>
    </w:tbl>
    <w:p w14:paraId="020EAF00" w14:textId="77777777" w:rsidR="008A37C8" w:rsidRDefault="008A37C8" w:rsidP="00BA1F67">
      <w:pPr>
        <w:spacing w:before="120" w:after="120"/>
        <w:rPr>
          <w:b/>
          <w:sz w:val="28"/>
          <w:szCs w:val="28"/>
        </w:rPr>
      </w:pPr>
      <w:r w:rsidRPr="00245892">
        <w:rPr>
          <w:b/>
          <w:sz w:val="28"/>
          <w:szCs w:val="28"/>
        </w:rPr>
        <w:t>Европейская экономическая комиссия</w:t>
      </w:r>
    </w:p>
    <w:p w14:paraId="4031AAB6" w14:textId="77777777" w:rsidR="00BA1F67" w:rsidRPr="00BA1F67" w:rsidRDefault="00BA1F67" w:rsidP="00BA1F67">
      <w:pPr>
        <w:spacing w:before="120" w:after="120"/>
        <w:rPr>
          <w:sz w:val="28"/>
          <w:szCs w:val="28"/>
        </w:rPr>
      </w:pPr>
      <w:r w:rsidRPr="00BA1F67">
        <w:rPr>
          <w:sz w:val="28"/>
          <w:szCs w:val="28"/>
        </w:rPr>
        <w:t>Комитет по внутреннему транспорту</w:t>
      </w:r>
    </w:p>
    <w:p w14:paraId="4C6EEB3F" w14:textId="77777777" w:rsidR="00BA1F67" w:rsidRPr="00BA1F67" w:rsidRDefault="00BA1F67" w:rsidP="00BA1F67">
      <w:pPr>
        <w:spacing w:before="120" w:after="120"/>
        <w:rPr>
          <w:b/>
          <w:sz w:val="24"/>
          <w:szCs w:val="24"/>
        </w:rPr>
      </w:pPr>
      <w:r w:rsidRPr="00BA1F67">
        <w:rPr>
          <w:b/>
          <w:bCs/>
          <w:sz w:val="24"/>
          <w:szCs w:val="24"/>
        </w:rPr>
        <w:t>Рабочая группа по перевозкам опасных грузов</w:t>
      </w:r>
    </w:p>
    <w:p w14:paraId="5643B5A3" w14:textId="42EEF45B" w:rsidR="00BA1F67" w:rsidRPr="00BA1F67" w:rsidRDefault="00BA1F67" w:rsidP="00BA1F67">
      <w:pPr>
        <w:rPr>
          <w:b/>
        </w:rPr>
      </w:pPr>
      <w:r w:rsidRPr="00BA1F67">
        <w:rPr>
          <w:b/>
          <w:bCs/>
        </w:rPr>
        <w:t xml:space="preserve">Совместное совещание Комиссии экспертов МПОГ </w:t>
      </w:r>
      <w:r>
        <w:rPr>
          <w:b/>
          <w:bCs/>
        </w:rPr>
        <w:br/>
      </w:r>
      <w:r w:rsidRPr="00BA1F67">
        <w:rPr>
          <w:b/>
          <w:bCs/>
        </w:rPr>
        <w:t>и Рабочей группы по перевозкам опасных грузов</w:t>
      </w:r>
    </w:p>
    <w:p w14:paraId="7E9C21AD" w14:textId="6803EE07" w:rsidR="00BA1F67" w:rsidRPr="00BA1F67" w:rsidRDefault="00BA1F67" w:rsidP="00BA1F67">
      <w:r w:rsidRPr="00BA1F67">
        <w:t>Женева, 19</w:t>
      </w:r>
      <w:r>
        <w:t>–</w:t>
      </w:r>
      <w:r w:rsidRPr="00BA1F67">
        <w:t>29 сентября 2023 года</w:t>
      </w:r>
    </w:p>
    <w:p w14:paraId="46C4E687" w14:textId="77777777" w:rsidR="00BA1F67" w:rsidRPr="00BA1F67" w:rsidRDefault="00BA1F67" w:rsidP="00BA1F67">
      <w:r w:rsidRPr="00BA1F67">
        <w:t>Пункт 4 предварительной повестки дня</w:t>
      </w:r>
    </w:p>
    <w:p w14:paraId="0ACCAC7A" w14:textId="79CF5E7A" w:rsidR="00BA1F67" w:rsidRPr="00BA1F67" w:rsidRDefault="00BA1F67" w:rsidP="00BA1F67">
      <w:pPr>
        <w:rPr>
          <w:b/>
          <w:bCs/>
        </w:rPr>
      </w:pPr>
      <w:r w:rsidRPr="00BA1F67">
        <w:rPr>
          <w:b/>
          <w:bCs/>
        </w:rPr>
        <w:t xml:space="preserve">Согласование с Рекомендациями Организации </w:t>
      </w:r>
      <w:r>
        <w:rPr>
          <w:b/>
          <w:bCs/>
        </w:rPr>
        <w:br/>
      </w:r>
      <w:r w:rsidRPr="00BA1F67">
        <w:rPr>
          <w:b/>
          <w:bCs/>
        </w:rPr>
        <w:t>Объединенных Наций по перевозке опасных грузов</w:t>
      </w:r>
    </w:p>
    <w:p w14:paraId="69017938" w14:textId="77777777" w:rsidR="00BA1F67" w:rsidRPr="00BA1F67" w:rsidRDefault="00BA1F67" w:rsidP="00BA1F67">
      <w:pPr>
        <w:pStyle w:val="HChG"/>
      </w:pPr>
      <w:r w:rsidRPr="00BA1F67">
        <w:tab/>
      </w:r>
      <w:r w:rsidRPr="00BA1F67">
        <w:tab/>
        <w:t>Доклад Специальной рабочей группы по согласованию МПОГ/ДОПОГ/ВОПОГ с Рекомендациями Организации Объединенных Наций по перевозке опасных грузов</w:t>
      </w:r>
    </w:p>
    <w:p w14:paraId="78943C52" w14:textId="77777777" w:rsidR="00BA1F67" w:rsidRPr="00BA1F67" w:rsidRDefault="00BA1F67" w:rsidP="00BA1F67">
      <w:pPr>
        <w:pStyle w:val="H1G"/>
        <w:rPr>
          <w:vertAlign w:val="superscript"/>
        </w:rPr>
      </w:pPr>
      <w:r w:rsidRPr="00BA1F67">
        <w:tab/>
      </w:r>
      <w:r w:rsidRPr="00BA1F67">
        <w:tab/>
        <w:t>Записка секретариата</w:t>
      </w:r>
      <w:r w:rsidRPr="00BA1F67">
        <w:rPr>
          <w:b w:val="0"/>
          <w:bCs/>
          <w:sz w:val="20"/>
        </w:rPr>
        <w:footnoteReference w:customMarkFollows="1" w:id="1"/>
        <w:t>*</w:t>
      </w:r>
      <w:r w:rsidRPr="00BA1F67">
        <w:rPr>
          <w:vertAlign w:val="superscript"/>
        </w:rPr>
        <w:t xml:space="preserve">, </w:t>
      </w:r>
      <w:r w:rsidRPr="00BA1F67">
        <w:rPr>
          <w:b w:val="0"/>
          <w:bCs/>
          <w:sz w:val="20"/>
        </w:rPr>
        <w:footnoteReference w:customMarkFollows="1" w:id="2"/>
        <w:t>**</w:t>
      </w:r>
    </w:p>
    <w:p w14:paraId="69DB13F7" w14:textId="77777777" w:rsidR="00BA1F67" w:rsidRPr="00BA1F67" w:rsidRDefault="00BA1F67" w:rsidP="00BA1F67">
      <w:pPr>
        <w:pStyle w:val="H23G"/>
      </w:pPr>
      <w:r w:rsidRPr="00BA1F67">
        <w:tab/>
      </w:r>
      <w:r w:rsidRPr="00BA1F67">
        <w:tab/>
        <w:t>Добавление</w:t>
      </w:r>
    </w:p>
    <w:p w14:paraId="1499E671" w14:textId="77777777" w:rsidR="00BA1F67" w:rsidRPr="00BA1F67" w:rsidRDefault="00BA1F67" w:rsidP="00BA1F67">
      <w:pPr>
        <w:pStyle w:val="H1G"/>
      </w:pPr>
      <w:r w:rsidRPr="00BA1F67">
        <w:tab/>
      </w:r>
      <w:r w:rsidRPr="00BA1F67">
        <w:tab/>
        <w:t>Проекты поправок к МПОГ/ДОПОГ/ВОПОГ, предложенные Специальной рабочей группой</w:t>
      </w:r>
    </w:p>
    <w:p w14:paraId="6F2A2C41" w14:textId="77777777" w:rsidR="00BA1F67" w:rsidRPr="00BA1F67" w:rsidRDefault="00BA1F67" w:rsidP="00BA1F67">
      <w:pPr>
        <w:pStyle w:val="SingleTxtG"/>
        <w:rPr>
          <w:lang w:val="en-US"/>
        </w:rPr>
      </w:pPr>
      <w:r w:rsidRPr="00BA1F67">
        <w:br w:type="page"/>
      </w:r>
    </w:p>
    <w:p w14:paraId="3FF0A416" w14:textId="77777777" w:rsidR="00BA1F67" w:rsidRPr="00BA1F67" w:rsidRDefault="00BA1F67" w:rsidP="00BA1F67">
      <w:pPr>
        <w:pStyle w:val="H1G"/>
      </w:pPr>
      <w:r w:rsidRPr="00BA1F67">
        <w:lastRenderedPageBreak/>
        <w:tab/>
      </w:r>
      <w:r w:rsidRPr="00BA1F67">
        <w:tab/>
        <w:t>Глава 1.1</w:t>
      </w:r>
    </w:p>
    <w:p w14:paraId="0DD3BE2E" w14:textId="77777777" w:rsidR="00BA1F67" w:rsidRPr="00BA1F67" w:rsidRDefault="00BA1F67" w:rsidP="00BA1F67">
      <w:pPr>
        <w:pStyle w:val="SingleTxtG"/>
      </w:pPr>
      <w:r w:rsidRPr="00BA1F67">
        <w:t>1.1.3.6.3</w:t>
      </w:r>
      <w:r w:rsidRPr="00BA1F67">
        <w:tab/>
        <w:t>В таблице:</w:t>
      </w:r>
    </w:p>
    <w:p w14:paraId="0F33AA8E" w14:textId="762712DA" w:rsidR="00BA1F67" w:rsidRPr="00BA1F67" w:rsidRDefault="00BA1F67" w:rsidP="00BF2EF2">
      <w:pPr>
        <w:pStyle w:val="SingleTxtG"/>
        <w:ind w:left="1701"/>
        <w:rPr>
          <w:rFonts w:eastAsia="SimSun"/>
        </w:rPr>
      </w:pPr>
      <w:r w:rsidRPr="00BA1F67">
        <w:t xml:space="preserve">для транспортной категории 2 во второй колонке для класса 9 добавить </w:t>
      </w:r>
      <w:r w:rsidRPr="00A00A9D">
        <w:t>«</w:t>
      </w:r>
      <w:r w:rsidRPr="00BA1F67">
        <w:t>3551, 3552</w:t>
      </w:r>
      <w:r w:rsidRPr="00A00A9D">
        <w:t>»</w:t>
      </w:r>
      <w:r w:rsidRPr="00BA1F67">
        <w:t>;</w:t>
      </w:r>
    </w:p>
    <w:p w14:paraId="4C22B3C5" w14:textId="540B3399" w:rsidR="00BA1F67" w:rsidRPr="00BA1F67" w:rsidRDefault="00BA1F67" w:rsidP="00BF2EF2">
      <w:pPr>
        <w:pStyle w:val="SingleTxtG"/>
        <w:ind w:left="1701"/>
        <w:rPr>
          <w:rFonts w:eastAsia="SimSun"/>
        </w:rPr>
      </w:pPr>
      <w:r w:rsidRPr="00BA1F67">
        <w:t xml:space="preserve">для транспортной категории 3 во второй колонке для класса 8 добавить </w:t>
      </w:r>
      <w:r w:rsidRPr="00A00A9D">
        <w:t>«</w:t>
      </w:r>
      <w:r w:rsidRPr="00BA1F67">
        <w:t>3554</w:t>
      </w:r>
      <w:r w:rsidRPr="00A00A9D">
        <w:t>»</w:t>
      </w:r>
      <w:r w:rsidRPr="00BA1F67">
        <w:t>;</w:t>
      </w:r>
    </w:p>
    <w:p w14:paraId="6A577085" w14:textId="4CC75EE8" w:rsidR="00BA1F67" w:rsidRPr="00BA1F67" w:rsidRDefault="00BA1F67" w:rsidP="00BF2EF2">
      <w:pPr>
        <w:pStyle w:val="SingleTxtG"/>
        <w:ind w:left="1701"/>
        <w:rPr>
          <w:rFonts w:eastAsia="SimSun"/>
        </w:rPr>
      </w:pPr>
      <w:r w:rsidRPr="00BA1F67">
        <w:t xml:space="preserve">для транспортной категории 4 во второй колонке для класса 9 добавить </w:t>
      </w:r>
      <w:r w:rsidRPr="00A00A9D">
        <w:t>«</w:t>
      </w:r>
      <w:r w:rsidRPr="00BA1F67">
        <w:t>3559</w:t>
      </w:r>
      <w:r w:rsidRPr="00A00A9D">
        <w:t>»</w:t>
      </w:r>
      <w:r w:rsidRPr="00BA1F67">
        <w:t>.</w:t>
      </w:r>
    </w:p>
    <w:p w14:paraId="378483FF" w14:textId="77777777" w:rsidR="00BA1F67" w:rsidRPr="00BA1F67" w:rsidRDefault="00BA1F67" w:rsidP="00BA1F67">
      <w:pPr>
        <w:pStyle w:val="H1G"/>
      </w:pPr>
      <w:r w:rsidRPr="00BA1F67">
        <w:tab/>
      </w:r>
      <w:r w:rsidRPr="00BA1F67">
        <w:tab/>
        <w:t>Глава 1.2</w:t>
      </w:r>
    </w:p>
    <w:p w14:paraId="71C893C4" w14:textId="77A10E2F" w:rsidR="00BA1F67" w:rsidRPr="00BA1F67" w:rsidRDefault="00BA1F67" w:rsidP="00772EDB">
      <w:pPr>
        <w:pStyle w:val="SingleTxtG"/>
        <w:tabs>
          <w:tab w:val="clear" w:pos="1701"/>
        </w:tabs>
        <w:ind w:left="2268" w:hanging="1134"/>
      </w:pPr>
      <w:r w:rsidRPr="00BA1F67">
        <w:t>1.2.1</w:t>
      </w:r>
      <w:r w:rsidRPr="00BA1F67">
        <w:tab/>
        <w:t xml:space="preserve">Изменить определение </w:t>
      </w:r>
      <w:r>
        <w:t>«</w:t>
      </w:r>
      <w:r w:rsidRPr="00BA1F67">
        <w:rPr>
          <w:i/>
          <w:iCs/>
        </w:rPr>
        <w:t>Повторно используемая пластмасса</w:t>
      </w:r>
      <w:r>
        <w:t>»</w:t>
      </w:r>
      <w:r w:rsidRPr="00BA1F67">
        <w:t xml:space="preserve"> следующим образом:</w:t>
      </w:r>
    </w:p>
    <w:p w14:paraId="36D9C701" w14:textId="5D4CFE0F" w:rsidR="00BA1F67" w:rsidRPr="00BA1F67" w:rsidRDefault="00BA1F67" w:rsidP="00BA1F67">
      <w:pPr>
        <w:pStyle w:val="SingleTxtG"/>
        <w:tabs>
          <w:tab w:val="clear" w:pos="1701"/>
        </w:tabs>
      </w:pPr>
      <w:r>
        <w:t>«</w:t>
      </w:r>
      <w:r w:rsidR="00A00A9D" w:rsidRPr="00BA1F67">
        <w:t>“</w:t>
      </w:r>
      <w:r w:rsidR="00A00A9D" w:rsidRPr="00BA1F67">
        <w:rPr>
          <w:i/>
          <w:iCs/>
        </w:rPr>
        <w:t>Повторно используемая пластмасса</w:t>
      </w:r>
      <w:r w:rsidR="00A00A9D" w:rsidRPr="00BA1F67">
        <w:t>”</w:t>
      </w:r>
      <w:r w:rsidRPr="00BA1F67">
        <w:t xml:space="preserve"> — материал, рекуперированный из использованной промышленной тары или из другой пластмассы, предварительно отсортированный и подготовленный для переработки в новую тару, включая КСМ. Специфические свойства рекуперированного материала, используемого для производства новой тары, включая КСМ, должны гарантироваться и документально подтверждаться на регулярной основе в рамках программы обеспечения качества, признанной компетентным органом. Программа обеспечения качества должна предусматривать составление протокола надлежащей предварительной сортировки и проверки того, что каждая партия рекуперированной пластмассы, имеющая однородный состав, соответствует спецификациям материала (скорость течения расплава, плотность и свойства при растяжении) типового образца, изготовляемого из такого повторно используемого материала. Для этого необходимо знать, из какой пластмассы изготовлена повторно используемая пластмасса, а также предыдущее использование, включая предыдущее содержимое, пластмассы, если это предыдущее использование способно снизить прочность новой тары, включая КСМ, изготовленной из этого материала. Кроме того, программа обеспечения качества, которой придерживается изготовитель тары или КСМ в соответствии с пунктом 6.1.1.4 или пунктом 6.5.4.1, должна включать проведение надлежащих предусмотренных в разделе 6.1.5 или разделе 6.5.6 механических испытаний по типу конструкции тары или КСМ, изготовляемых из каждой партии рекуперированной пластмассы. В ходе такого испытания прочность тары при </w:t>
      </w:r>
      <w:proofErr w:type="spellStart"/>
      <w:r w:rsidRPr="00BA1F67">
        <w:t>штабелировании</w:t>
      </w:r>
      <w:proofErr w:type="spellEnd"/>
      <w:r w:rsidRPr="00BA1F67">
        <w:t xml:space="preserve"> может проверяться скорее с помощью соответствующих испытаний на динамическое сжатие, чем с помощью испытаний, проводимых при статической нагрузке</w:t>
      </w:r>
      <w:r>
        <w:t>»</w:t>
      </w:r>
      <w:r w:rsidRPr="00BA1F67">
        <w:t>.</w:t>
      </w:r>
    </w:p>
    <w:p w14:paraId="5BB4547E" w14:textId="61DD31C0" w:rsidR="00BA1F67" w:rsidRPr="00BA1F67" w:rsidRDefault="00BA1F67" w:rsidP="00BA1F67">
      <w:pPr>
        <w:pStyle w:val="SingleTxtG"/>
        <w:tabs>
          <w:tab w:val="clear" w:pos="1701"/>
        </w:tabs>
        <w:ind w:left="2268" w:hanging="1134"/>
      </w:pPr>
      <w:r w:rsidRPr="00BA1F67">
        <w:tab/>
        <w:t xml:space="preserve">В примечании под этим определением в первом предложении заменить </w:t>
      </w:r>
      <w:r>
        <w:t>«</w:t>
      </w:r>
      <w:r w:rsidRPr="00BA1F67">
        <w:t>касающиеся</w:t>
      </w:r>
      <w:r>
        <w:t>»</w:t>
      </w:r>
      <w:r w:rsidRPr="00BA1F67">
        <w:t xml:space="preserve"> на </w:t>
      </w:r>
      <w:r>
        <w:t>«</w:t>
      </w:r>
      <w:r w:rsidRPr="00BA1F67">
        <w:t>которые могут касаться</w:t>
      </w:r>
      <w:r>
        <w:t>»</w:t>
      </w:r>
      <w:r w:rsidRPr="00BA1F67">
        <w:t>.</w:t>
      </w:r>
    </w:p>
    <w:p w14:paraId="301A4B87" w14:textId="50F566B0" w:rsidR="00BA1F67" w:rsidRPr="00BA1F67" w:rsidRDefault="00BA1F67" w:rsidP="00BA1F67">
      <w:pPr>
        <w:pStyle w:val="SingleTxtG"/>
        <w:tabs>
          <w:tab w:val="clear" w:pos="1701"/>
        </w:tabs>
        <w:ind w:left="2268" w:hanging="1134"/>
      </w:pPr>
      <w:r>
        <w:tab/>
      </w:r>
      <w:r w:rsidRPr="00BA1F67">
        <w:t xml:space="preserve">В определении </w:t>
      </w:r>
      <w:r>
        <w:t>«</w:t>
      </w:r>
      <w:r w:rsidRPr="00BA1F67">
        <w:rPr>
          <w:i/>
          <w:iCs/>
        </w:rPr>
        <w:t>Согласованная на глобальном уровне система классификации опасности и маркировки химической продукции</w:t>
      </w:r>
      <w:r>
        <w:t>»</w:t>
      </w:r>
      <w:r w:rsidRPr="00BA1F67">
        <w:t xml:space="preserve"> заменить </w:t>
      </w:r>
      <w:r>
        <w:t>«</w:t>
      </w:r>
      <w:r w:rsidRPr="00BA1F67">
        <w:t>девятое</w:t>
      </w:r>
      <w:r>
        <w:t>»</w:t>
      </w:r>
      <w:r w:rsidRPr="00BA1F67">
        <w:t xml:space="preserve"> на </w:t>
      </w:r>
      <w:r>
        <w:t>«</w:t>
      </w:r>
      <w:r w:rsidRPr="00BA1F67">
        <w:t>десятое</w:t>
      </w:r>
      <w:r w:rsidR="009E7B35">
        <w:t>»,</w:t>
      </w:r>
      <w:r w:rsidR="00A40F0E" w:rsidRPr="00A40F0E">
        <w:t xml:space="preserve"> </w:t>
      </w:r>
      <w:r w:rsidRPr="00BA1F67">
        <w:t xml:space="preserve">а </w:t>
      </w:r>
      <w:r>
        <w:t>«</w:t>
      </w:r>
      <w:r w:rsidRPr="00BA1F67">
        <w:t>(ST/SG/AC.10/30/Rev.9)</w:t>
      </w:r>
      <w:r>
        <w:t xml:space="preserve">» — </w:t>
      </w:r>
      <w:r w:rsidRPr="00BA1F67">
        <w:t xml:space="preserve">на </w:t>
      </w:r>
      <w:r>
        <w:t>«</w:t>
      </w:r>
      <w:r w:rsidRPr="00BA1F67">
        <w:t>ST/SG/AC.10/30/Rev.10)</w:t>
      </w:r>
      <w:r>
        <w:t>»</w:t>
      </w:r>
      <w:r w:rsidRPr="00BA1F67">
        <w:t>.</w:t>
      </w:r>
    </w:p>
    <w:p w14:paraId="7BD04724" w14:textId="22542989" w:rsidR="00BA1F67" w:rsidRPr="00BA1F67" w:rsidRDefault="00BA1F67" w:rsidP="00BA1F67">
      <w:pPr>
        <w:pStyle w:val="SingleTxtG"/>
        <w:tabs>
          <w:tab w:val="clear" w:pos="1701"/>
        </w:tabs>
        <w:ind w:left="2268" w:hanging="1134"/>
      </w:pPr>
      <w:r w:rsidRPr="00BA1F67">
        <w:tab/>
        <w:t xml:space="preserve">В определении </w:t>
      </w:r>
      <w:r>
        <w:t>«</w:t>
      </w:r>
      <w:r w:rsidRPr="00BA1F67">
        <w:rPr>
          <w:i/>
          <w:iCs/>
        </w:rPr>
        <w:t>Руководство по испытаниям и критериям</w:t>
      </w:r>
      <w:r>
        <w:t>»</w:t>
      </w:r>
      <w:r w:rsidRPr="00BA1F67">
        <w:t xml:space="preserve"> заменить </w:t>
      </w:r>
      <w:r>
        <w:t>«</w:t>
      </w:r>
      <w:r w:rsidRPr="00BA1F67">
        <w:t>седьмое</w:t>
      </w:r>
      <w:r>
        <w:t>»</w:t>
      </w:r>
      <w:r w:rsidRPr="00BA1F67">
        <w:t xml:space="preserve"> на </w:t>
      </w:r>
      <w:r>
        <w:t>«</w:t>
      </w:r>
      <w:r w:rsidRPr="00BA1F67">
        <w:t>восьмое</w:t>
      </w:r>
      <w:r w:rsidR="009E7B35">
        <w:t>»,</w:t>
      </w:r>
      <w:r w:rsidR="00A40F0E" w:rsidRPr="00A40F0E">
        <w:t xml:space="preserve"> </w:t>
      </w:r>
      <w:r w:rsidRPr="00BA1F67">
        <w:t xml:space="preserve">а </w:t>
      </w:r>
      <w:r>
        <w:t>«</w:t>
      </w:r>
      <w:r w:rsidRPr="00BA1F67">
        <w:t>(ST/SG/AC.10/11/Rev.7 и Amend.1)</w:t>
      </w:r>
      <w:r>
        <w:t xml:space="preserve">» — </w:t>
      </w:r>
      <w:r w:rsidRPr="00BA1F67">
        <w:t xml:space="preserve">на </w:t>
      </w:r>
      <w:r>
        <w:t>«</w:t>
      </w:r>
      <w:r w:rsidRPr="00BA1F67">
        <w:t>(ST/SG/AC.10/11/Rev.8)</w:t>
      </w:r>
      <w:r>
        <w:t>»</w:t>
      </w:r>
      <w:r w:rsidRPr="00BA1F67">
        <w:t>.</w:t>
      </w:r>
    </w:p>
    <w:p w14:paraId="00462CC3" w14:textId="6C744EA8" w:rsidR="00BA1F67" w:rsidRPr="00BA1F67" w:rsidRDefault="00BA1F67" w:rsidP="00BA1F67">
      <w:pPr>
        <w:pStyle w:val="SingleTxtG"/>
        <w:tabs>
          <w:tab w:val="clear" w:pos="1701"/>
        </w:tabs>
        <w:ind w:left="2268" w:hanging="1134"/>
      </w:pPr>
      <w:bookmarkStart w:id="0" w:name="_Hlk10105275"/>
      <w:r w:rsidRPr="00BA1F67">
        <w:tab/>
        <w:t xml:space="preserve">В определении </w:t>
      </w:r>
      <w:r>
        <w:t>«</w:t>
      </w:r>
      <w:r w:rsidRPr="00BA1F67">
        <w:rPr>
          <w:i/>
          <w:iCs/>
        </w:rPr>
        <w:t>Типовые правила ООН</w:t>
      </w:r>
      <w:r>
        <w:t>»</w:t>
      </w:r>
      <w:r w:rsidRPr="00BA1F67">
        <w:t xml:space="preserve"> заменить </w:t>
      </w:r>
      <w:r>
        <w:t>«</w:t>
      </w:r>
      <w:r w:rsidRPr="00BA1F67">
        <w:t>двадцать второму</w:t>
      </w:r>
      <w:r>
        <w:t>»</w:t>
      </w:r>
      <w:r w:rsidRPr="00BA1F67">
        <w:t xml:space="preserve"> </w:t>
      </w:r>
      <w:r w:rsidR="00A40F0E">
        <w:br/>
      </w:r>
      <w:r w:rsidRPr="00BA1F67">
        <w:t xml:space="preserve">на </w:t>
      </w:r>
      <w:r>
        <w:t>«</w:t>
      </w:r>
      <w:r w:rsidRPr="00BA1F67">
        <w:t>двадцать третьему</w:t>
      </w:r>
      <w:r w:rsidR="009E7B35">
        <w:t>»,</w:t>
      </w:r>
      <w:r w:rsidR="00A40F0E" w:rsidRPr="00A40F0E">
        <w:t xml:space="preserve"> </w:t>
      </w:r>
      <w:r w:rsidRPr="00BA1F67">
        <w:t>а</w:t>
      </w:r>
      <w:r>
        <w:t xml:space="preserve"> «</w:t>
      </w:r>
      <w:r w:rsidRPr="00BA1F67">
        <w:t>(ST/SG/AC.10/1/Rev.22)</w:t>
      </w:r>
      <w:r>
        <w:t xml:space="preserve">» — </w:t>
      </w:r>
      <w:r w:rsidRPr="00BA1F67">
        <w:t xml:space="preserve">на </w:t>
      </w:r>
      <w:r>
        <w:t>«</w:t>
      </w:r>
      <w:r w:rsidRPr="00BA1F67">
        <w:t>(ST/SG/AC.10/1/Rev.23)</w:t>
      </w:r>
      <w:r>
        <w:t>»</w:t>
      </w:r>
      <w:r w:rsidRPr="00BA1F67">
        <w:t>.</w:t>
      </w:r>
      <w:bookmarkEnd w:id="0"/>
    </w:p>
    <w:p w14:paraId="1F2FF1E9" w14:textId="24375811" w:rsidR="00BA1F67" w:rsidRPr="00BA1F67" w:rsidRDefault="00BA1F67" w:rsidP="00BA1F67">
      <w:pPr>
        <w:pStyle w:val="SingleTxtG"/>
        <w:tabs>
          <w:tab w:val="clear" w:pos="1701"/>
        </w:tabs>
        <w:ind w:left="2268" w:hanging="1134"/>
      </w:pPr>
      <w:r w:rsidRPr="00BA1F67">
        <w:tab/>
        <w:t xml:space="preserve">[В определении </w:t>
      </w:r>
      <w:r>
        <w:t>«</w:t>
      </w:r>
      <w:r w:rsidRPr="00BA1F67">
        <w:rPr>
          <w:i/>
          <w:iCs/>
        </w:rPr>
        <w:t>Коэффициент наполнения</w:t>
      </w:r>
      <w:r>
        <w:t>»</w:t>
      </w:r>
      <w:r w:rsidRPr="00BA1F67">
        <w:t xml:space="preserve"> заменить </w:t>
      </w:r>
      <w:r>
        <w:t>«</w:t>
      </w:r>
      <w:r w:rsidRPr="00BA1F67">
        <w:t>сосуд под давлением, готовый</w:t>
      </w:r>
      <w:r>
        <w:t>»</w:t>
      </w:r>
      <w:r w:rsidRPr="00BA1F67">
        <w:t xml:space="preserve"> на </w:t>
      </w:r>
      <w:r>
        <w:t>«</w:t>
      </w:r>
      <w:r w:rsidRPr="00BA1F67">
        <w:t>средство удержания, готовое</w:t>
      </w:r>
      <w:r>
        <w:t>»</w:t>
      </w:r>
      <w:r w:rsidRPr="00BA1F67">
        <w:t>].</w:t>
      </w:r>
    </w:p>
    <w:p w14:paraId="0D602C8C" w14:textId="77777777" w:rsidR="00BA1F67" w:rsidRPr="00BA1F67" w:rsidRDefault="00BA1F67" w:rsidP="00772EDB">
      <w:pPr>
        <w:pStyle w:val="SingleTxtG"/>
        <w:keepNext/>
        <w:tabs>
          <w:tab w:val="clear" w:pos="1701"/>
        </w:tabs>
        <w:ind w:left="2268" w:hanging="1134"/>
      </w:pPr>
      <w:r w:rsidRPr="00BA1F67">
        <w:lastRenderedPageBreak/>
        <w:t>1.2.1</w:t>
      </w:r>
      <w:r w:rsidRPr="00BA1F67">
        <w:tab/>
        <w:t>Добавить новое определение в надлежащем алфавитном порядке следующего содержания:</w:t>
      </w:r>
    </w:p>
    <w:p w14:paraId="3D99C1DD" w14:textId="67458415" w:rsidR="00BA1F67" w:rsidRPr="00BA1F67" w:rsidRDefault="00BA1F67" w:rsidP="00BA1F67">
      <w:pPr>
        <w:pStyle w:val="SingleTxtG"/>
        <w:tabs>
          <w:tab w:val="clear" w:pos="1701"/>
        </w:tabs>
      </w:pPr>
      <w:r>
        <w:t>«</w:t>
      </w:r>
      <w:r w:rsidR="00A00A9D" w:rsidRPr="00BA1F67">
        <w:t>“</w:t>
      </w:r>
      <w:r w:rsidR="00A00A9D" w:rsidRPr="00BA1F67">
        <w:rPr>
          <w:i/>
          <w:iCs/>
        </w:rPr>
        <w:t>Степень наполнения</w:t>
      </w:r>
      <w:r w:rsidR="00A00A9D" w:rsidRPr="00BA1F67">
        <w:t>”</w:t>
      </w:r>
      <w:r w:rsidRPr="00BA1F67">
        <w:t xml:space="preserve"> — отношение, выраженное в</w:t>
      </w:r>
      <w:r w:rsidR="00A40F0E" w:rsidRPr="00A40F0E">
        <w:t xml:space="preserve"> </w:t>
      </w:r>
      <w:r w:rsidR="00664E77">
        <w:t>%</w:t>
      </w:r>
      <w:r w:rsidRPr="00BA1F67">
        <w:t>, объема жидкости или твердого вещества, помещенного при температуре 15</w:t>
      </w:r>
      <w:r w:rsidR="00664E77">
        <w:t> °C</w:t>
      </w:r>
      <w:r w:rsidRPr="00BA1F67">
        <w:t xml:space="preserve"> в средство удержания, к</w:t>
      </w:r>
      <w:r w:rsidR="00A40F0E">
        <w:rPr>
          <w:lang w:val="en-US"/>
        </w:rPr>
        <w:t> </w:t>
      </w:r>
      <w:r w:rsidRPr="00BA1F67">
        <w:t>объему средства удержания, готового к эксплуатации</w:t>
      </w:r>
      <w:r>
        <w:t>»</w:t>
      </w:r>
      <w:r w:rsidRPr="00BA1F67">
        <w:t>.</w:t>
      </w:r>
    </w:p>
    <w:p w14:paraId="4EAF0E4E" w14:textId="36D407F0" w:rsidR="00BA1F67" w:rsidRPr="00BA1F67" w:rsidRDefault="00BA1F67" w:rsidP="00772EDB">
      <w:pPr>
        <w:pStyle w:val="SingleTxtG"/>
        <w:tabs>
          <w:tab w:val="clear" w:pos="1701"/>
        </w:tabs>
        <w:ind w:left="2268" w:hanging="1134"/>
      </w:pPr>
      <w:r w:rsidRPr="00BA1F67">
        <w:t>1.2.2.1</w:t>
      </w:r>
      <w:r w:rsidRPr="00BA1F67">
        <w:tab/>
        <w:t xml:space="preserve">В таблице, в графе </w:t>
      </w:r>
      <w:r>
        <w:t>«</w:t>
      </w:r>
      <w:r w:rsidRPr="00BA1F67">
        <w:t>Электрическое сопротивление</w:t>
      </w:r>
      <w:r>
        <w:t>»</w:t>
      </w:r>
      <w:r w:rsidRPr="00BA1F67">
        <w:t xml:space="preserve"> в последней колонке заменить </w:t>
      </w:r>
      <w:r>
        <w:t>«</w:t>
      </w:r>
      <w:r w:rsidRPr="00BA1F67">
        <w:t>1 кг·м²/с³/A²</w:t>
      </w:r>
      <w:r>
        <w:t>»</w:t>
      </w:r>
      <w:r w:rsidRPr="00BA1F67">
        <w:t xml:space="preserve"> на </w:t>
      </w:r>
      <w:r>
        <w:t>«</w:t>
      </w:r>
      <w:r w:rsidRPr="00BA1F67">
        <w:t xml:space="preserve">1 кг </w:t>
      </w:r>
      <w:r w:rsidRPr="00BA1F67">
        <w:rPr>
          <w:rFonts w:ascii="Cambria Math" w:hAnsi="Cambria Math" w:cs="Cambria Math"/>
        </w:rPr>
        <w:t>⋅</w:t>
      </w:r>
      <w:r w:rsidRPr="00BA1F67">
        <w:t xml:space="preserve"> м</w:t>
      </w:r>
      <w:r w:rsidRPr="00BA1F67">
        <w:rPr>
          <w:vertAlign w:val="superscript"/>
        </w:rPr>
        <w:t>2</w:t>
      </w:r>
      <w:r w:rsidRPr="00BA1F67">
        <w:t xml:space="preserve"> </w:t>
      </w:r>
      <w:r w:rsidRPr="00BA1F67">
        <w:rPr>
          <w:rFonts w:ascii="Cambria Math" w:hAnsi="Cambria Math" w:cs="Cambria Math"/>
        </w:rPr>
        <w:t>⋅</w:t>
      </w:r>
      <w:r w:rsidRPr="00BA1F67">
        <w:t xml:space="preserve"> с</w:t>
      </w:r>
      <w:r w:rsidR="00A40F0E">
        <w:rPr>
          <w:vertAlign w:val="superscript"/>
        </w:rPr>
        <w:t>–</w:t>
      </w:r>
      <w:r w:rsidRPr="00BA1F67">
        <w:rPr>
          <w:vertAlign w:val="superscript"/>
        </w:rPr>
        <w:t>3</w:t>
      </w:r>
      <w:r w:rsidRPr="00BA1F67">
        <w:t xml:space="preserve"> </w:t>
      </w:r>
      <w:r w:rsidRPr="00BA1F67">
        <w:rPr>
          <w:rFonts w:ascii="Cambria Math" w:hAnsi="Cambria Math" w:cs="Cambria Math"/>
        </w:rPr>
        <w:t>⋅</w:t>
      </w:r>
      <w:r w:rsidRPr="00BA1F67">
        <w:t xml:space="preserve"> A</w:t>
      </w:r>
      <w:r w:rsidR="00A40F0E">
        <w:rPr>
          <w:vertAlign w:val="superscript"/>
        </w:rPr>
        <w:t>–</w:t>
      </w:r>
      <w:r w:rsidRPr="00BA1F67">
        <w:rPr>
          <w:vertAlign w:val="superscript"/>
        </w:rPr>
        <w:t>2</w:t>
      </w:r>
      <w:r>
        <w:t>»</w:t>
      </w:r>
      <w:r w:rsidRPr="00BA1F67">
        <w:t>.</w:t>
      </w:r>
    </w:p>
    <w:p w14:paraId="2CC4AA11" w14:textId="77777777" w:rsidR="00BA1F67" w:rsidRPr="00BA1F67" w:rsidRDefault="00BA1F67" w:rsidP="00BA1F67">
      <w:pPr>
        <w:pStyle w:val="H1G"/>
      </w:pPr>
      <w:r w:rsidRPr="00BA1F67">
        <w:tab/>
      </w:r>
      <w:r w:rsidRPr="00BA1F67">
        <w:tab/>
        <w:t>Глава 1.4</w:t>
      </w:r>
    </w:p>
    <w:p w14:paraId="0FBD1EF4" w14:textId="24A4BAC1" w:rsidR="00BA1F67" w:rsidRPr="00BA1F67" w:rsidRDefault="00BA1F67" w:rsidP="00772EDB">
      <w:pPr>
        <w:pStyle w:val="SingleTxtG"/>
        <w:tabs>
          <w:tab w:val="clear" w:pos="1701"/>
        </w:tabs>
        <w:ind w:left="2268" w:hanging="1134"/>
      </w:pPr>
      <w:r w:rsidRPr="00BA1F67">
        <w:t>1.4.3.3</w:t>
      </w:r>
      <w:r w:rsidRPr="00BA1F67">
        <w:tab/>
        <w:t xml:space="preserve">В подпункте e) </w:t>
      </w:r>
      <w:r>
        <w:t>«</w:t>
      </w:r>
      <w:r w:rsidRPr="00BA1F67">
        <w:t>допустимую степень наполнения или допустимую массу содержимого на литр вместимости</w:t>
      </w:r>
      <w:r>
        <w:t>»</w:t>
      </w:r>
      <w:r w:rsidRPr="00BA1F67">
        <w:t xml:space="preserve"> заменить на </w:t>
      </w:r>
      <w:r>
        <w:t>«</w:t>
      </w:r>
      <w:r w:rsidRPr="00BA1F67">
        <w:t>допустимую степень наполнения, допустимый коэффициент наполнения или допустимую массу содержимого на литр вместимости, в зависимости от обстоятельств</w:t>
      </w:r>
      <w:r>
        <w:t>»</w:t>
      </w:r>
      <w:r w:rsidRPr="00BA1F67">
        <w:t>.</w:t>
      </w:r>
    </w:p>
    <w:p w14:paraId="655922C5" w14:textId="77777777" w:rsidR="00BA1F67" w:rsidRPr="00BA1F67" w:rsidRDefault="00BA1F67" w:rsidP="00BA1F67">
      <w:pPr>
        <w:pStyle w:val="H1G"/>
      </w:pPr>
      <w:r w:rsidRPr="00BA1F67">
        <w:tab/>
      </w:r>
      <w:r w:rsidRPr="00BA1F67">
        <w:tab/>
        <w:t>Глава 1.6</w:t>
      </w:r>
    </w:p>
    <w:p w14:paraId="2797DF3F" w14:textId="5C6040B9" w:rsidR="00BA1F67" w:rsidRPr="00BA1F67" w:rsidRDefault="00BA1F67" w:rsidP="00772EDB">
      <w:pPr>
        <w:pStyle w:val="SingleTxtG"/>
        <w:tabs>
          <w:tab w:val="clear" w:pos="1701"/>
        </w:tabs>
        <w:ind w:left="2268" w:hanging="1134"/>
      </w:pPr>
      <w:r w:rsidRPr="00BA1F67">
        <w:t>1.6.1.43</w:t>
      </w:r>
      <w:r w:rsidRPr="00BA1F67">
        <w:tab/>
        <w:t xml:space="preserve">Заменить </w:t>
      </w:r>
      <w:r>
        <w:t>«</w:t>
      </w:r>
      <w:r w:rsidRPr="00BA1F67">
        <w:t>2.2.9.1.7</w:t>
      </w:r>
      <w:r>
        <w:t>»</w:t>
      </w:r>
      <w:r w:rsidRPr="00BA1F67">
        <w:t xml:space="preserve"> на </w:t>
      </w:r>
      <w:r>
        <w:t>«</w:t>
      </w:r>
      <w:r w:rsidRPr="00BA1F67">
        <w:t>2.2.9.1.7.1</w:t>
      </w:r>
      <w:r>
        <w:t>»</w:t>
      </w:r>
      <w:r w:rsidRPr="00BA1F67">
        <w:t xml:space="preserve">. </w:t>
      </w:r>
    </w:p>
    <w:p w14:paraId="085C3B26" w14:textId="77777777" w:rsidR="00BA1F67" w:rsidRPr="00BA1F67" w:rsidRDefault="00BA1F67" w:rsidP="00772EDB">
      <w:pPr>
        <w:pStyle w:val="SingleTxtG"/>
        <w:tabs>
          <w:tab w:val="clear" w:pos="1701"/>
        </w:tabs>
        <w:ind w:left="2268" w:hanging="1134"/>
      </w:pPr>
      <w:r w:rsidRPr="00BA1F67">
        <w:t>1.6.1</w:t>
      </w:r>
      <w:r w:rsidRPr="00BA1F67">
        <w:tab/>
        <w:t>Включить новые переходные меры следующего содержания:</w:t>
      </w:r>
    </w:p>
    <w:p w14:paraId="5555CA50" w14:textId="7F415714" w:rsidR="00BA1F67" w:rsidRPr="00BA1F67" w:rsidRDefault="00BA1F67" w:rsidP="00772EDB">
      <w:pPr>
        <w:pStyle w:val="SingleTxtG"/>
        <w:tabs>
          <w:tab w:val="clear" w:pos="1701"/>
        </w:tabs>
        <w:ind w:left="2268" w:hanging="1134"/>
      </w:pPr>
      <w:r>
        <w:t>«</w:t>
      </w:r>
      <w:r w:rsidRPr="00BA1F67">
        <w:t>1.6.1.55</w:t>
      </w:r>
      <w:r w:rsidRPr="00BA1F67">
        <w:tab/>
        <w:t xml:space="preserve">Вещества, относящиеся к </w:t>
      </w:r>
      <w:r w:rsidR="00664E77">
        <w:t>№ ООН </w:t>
      </w:r>
      <w:r w:rsidRPr="00BA1F67">
        <w:t xml:space="preserve">1835 или </w:t>
      </w:r>
      <w:r w:rsidR="00664E77">
        <w:t>№ ООН </w:t>
      </w:r>
      <w:r w:rsidRPr="00BA1F67">
        <w:t xml:space="preserve">3560, могут перевозиться до 31 декабря 2026 года в соответствии с положениями </w:t>
      </w:r>
      <w:r w:rsidR="00A40F0E">
        <w:br/>
      </w:r>
      <w:r w:rsidRPr="00BA1F67">
        <w:t xml:space="preserve">по классификации и условиями перевозки МПОГ/ДОПОГ/ВОПОГ, применяемыми к </w:t>
      </w:r>
      <w:r w:rsidR="00664E77">
        <w:t>№ ООН </w:t>
      </w:r>
      <w:r w:rsidRPr="00BA1F67">
        <w:t>1835 ТЕТРАМЕТИЛАММОНИЯ ГИДРОКСИДА РАСТВОР до 31 декабря 2024 года</w:t>
      </w:r>
      <w:r>
        <w:t>»</w:t>
      </w:r>
      <w:r w:rsidRPr="00BA1F67">
        <w:t>.</w:t>
      </w:r>
    </w:p>
    <w:p w14:paraId="573F5107" w14:textId="5F28AC96" w:rsidR="00BA1F67" w:rsidRPr="00BA1F67" w:rsidRDefault="00BA1F67" w:rsidP="00772EDB">
      <w:pPr>
        <w:pStyle w:val="SingleTxtG"/>
        <w:tabs>
          <w:tab w:val="clear" w:pos="1701"/>
        </w:tabs>
        <w:ind w:left="2268" w:hanging="1134"/>
      </w:pPr>
      <w:r>
        <w:t>«</w:t>
      </w:r>
      <w:r w:rsidRPr="00BA1F67">
        <w:t>1.6.1.56</w:t>
      </w:r>
      <w:r w:rsidRPr="00BA1F67">
        <w:tab/>
        <w:t xml:space="preserve">Вещества, относящиеся к </w:t>
      </w:r>
      <w:r w:rsidR="00664E77">
        <w:t>№ ООН </w:t>
      </w:r>
      <w:r w:rsidRPr="00BA1F67">
        <w:t>3423, могут перевозиться до 31</w:t>
      </w:r>
      <w:r w:rsidR="00A40F0E">
        <w:t> </w:t>
      </w:r>
      <w:r w:rsidRPr="00BA1F67">
        <w:t>декабря 2026 года в соответствии с положениями по классификации и условиями перевозки МПОГ/ДОПОГ/ВОПОГ до 31 декабря 2024 года</w:t>
      </w:r>
      <w:r>
        <w:t>»</w:t>
      </w:r>
      <w:r w:rsidRPr="00BA1F67">
        <w:t>.</w:t>
      </w:r>
    </w:p>
    <w:p w14:paraId="33145DF3" w14:textId="479FBB0F" w:rsidR="00BA1F67" w:rsidRPr="00BA1F67" w:rsidRDefault="00BA1F67" w:rsidP="00772EDB">
      <w:pPr>
        <w:pStyle w:val="SingleTxtG"/>
        <w:tabs>
          <w:tab w:val="clear" w:pos="1701"/>
        </w:tabs>
        <w:ind w:left="2268" w:hanging="1134"/>
      </w:pPr>
      <w:r>
        <w:t>«</w:t>
      </w:r>
      <w:r w:rsidRPr="00BA1F67">
        <w:t>1.6.1.57</w:t>
      </w:r>
      <w:r w:rsidRPr="00BA1F67">
        <w:tab/>
        <w:t>Тара, изготовленная до 1 января 2027 года и не отвечающая требованиям подраздела 6.1.3.1, касающимся размещения маркировочных знаков на несъемных элементах и применяемым с 1 января 2025 года, может по</w:t>
      </w:r>
      <w:r w:rsidR="00A40F0E">
        <w:noBreakHyphen/>
      </w:r>
      <w:r w:rsidRPr="00BA1F67">
        <w:t>прежнему использоваться</w:t>
      </w:r>
      <w:r>
        <w:t>»</w:t>
      </w:r>
      <w:r w:rsidRPr="00BA1F67">
        <w:t>.</w:t>
      </w:r>
    </w:p>
    <w:p w14:paraId="2F64F60A" w14:textId="2601D9BA" w:rsidR="00BA1F67" w:rsidRPr="00BA1F67" w:rsidRDefault="00BA1F67" w:rsidP="00772EDB">
      <w:pPr>
        <w:pStyle w:val="SingleTxtG"/>
        <w:tabs>
          <w:tab w:val="clear" w:pos="1701"/>
        </w:tabs>
        <w:ind w:left="2268" w:hanging="1134"/>
      </w:pPr>
      <w:r w:rsidRPr="00BA1F67">
        <w:t>1.6.2.17</w:t>
      </w:r>
      <w:r w:rsidRPr="00BA1F67">
        <w:tab/>
        <w:t xml:space="preserve">Исключить и заменить на </w:t>
      </w:r>
      <w:r>
        <w:t>«</w:t>
      </w:r>
      <w:r w:rsidRPr="00BA1F67">
        <w:t xml:space="preserve">1.6.2.17 </w:t>
      </w:r>
      <w:r w:rsidRPr="00BA1F67">
        <w:rPr>
          <w:i/>
          <w:iCs/>
        </w:rPr>
        <w:t>(Исключен)</w:t>
      </w:r>
      <w:r>
        <w:t>»</w:t>
      </w:r>
      <w:r w:rsidRPr="00BA1F67">
        <w:t>.</w:t>
      </w:r>
    </w:p>
    <w:p w14:paraId="4F3FB167" w14:textId="77777777" w:rsidR="00BA1F67" w:rsidRPr="00BA1F67" w:rsidRDefault="00BA1F67" w:rsidP="00772EDB">
      <w:pPr>
        <w:pStyle w:val="SingleTxtG"/>
        <w:tabs>
          <w:tab w:val="clear" w:pos="1701"/>
        </w:tabs>
        <w:ind w:left="2268" w:hanging="1134"/>
      </w:pPr>
      <w:r w:rsidRPr="00BA1F67">
        <w:t>1.6.2</w:t>
      </w:r>
      <w:r w:rsidRPr="00BA1F67">
        <w:tab/>
        <w:t>Включить новые переходные меры следующего содержания:</w:t>
      </w:r>
    </w:p>
    <w:p w14:paraId="5985991A" w14:textId="0B643FE8" w:rsidR="00BA1F67" w:rsidRPr="00BA1F67" w:rsidRDefault="00BA1F67" w:rsidP="00772EDB">
      <w:pPr>
        <w:pStyle w:val="SingleTxtG"/>
        <w:tabs>
          <w:tab w:val="clear" w:pos="1701"/>
        </w:tabs>
        <w:ind w:left="2268" w:hanging="1134"/>
      </w:pPr>
      <w:r>
        <w:t>«</w:t>
      </w:r>
      <w:r w:rsidRPr="00BA1F67">
        <w:t>1.6.2.23</w:t>
      </w:r>
      <w:r w:rsidRPr="00BA1F67">
        <w:tab/>
        <w:t>Требования примечания 3 пункта 6.2.1.6.1, применимые до 31 декабря 2024 года, могут по-прежнему применяться до 31 декабря 2026 года</w:t>
      </w:r>
      <w:r>
        <w:t>»</w:t>
      </w:r>
      <w:r w:rsidRPr="00BA1F67">
        <w:t>.</w:t>
      </w:r>
    </w:p>
    <w:p w14:paraId="754F6EBB" w14:textId="46E96098" w:rsidR="00BA1F67" w:rsidRPr="00BA1F67" w:rsidRDefault="00BA1F67" w:rsidP="00772EDB">
      <w:pPr>
        <w:pStyle w:val="SingleTxtG"/>
        <w:tabs>
          <w:tab w:val="clear" w:pos="1701"/>
        </w:tabs>
        <w:ind w:left="2268" w:hanging="1134"/>
      </w:pPr>
      <w:r>
        <w:t>«</w:t>
      </w:r>
      <w:r w:rsidRPr="00BA1F67">
        <w:t>1.6.2.24</w:t>
      </w:r>
      <w:r w:rsidRPr="00BA1F67">
        <w:tab/>
        <w:t xml:space="preserve">При перевозке газов под </w:t>
      </w:r>
      <w:r w:rsidR="006B2549">
        <w:t>№№ ООН</w:t>
      </w:r>
      <w:r w:rsidR="00664E77">
        <w:t> </w:t>
      </w:r>
      <w:r w:rsidRPr="00BA1F67">
        <w:t>1006, 1013, 1046 и 1066 в баллонах, у</w:t>
      </w:r>
      <w:r w:rsidR="00772EDB">
        <w:t> </w:t>
      </w:r>
      <w:r w:rsidRPr="00BA1F67">
        <w:t xml:space="preserve">которых произведение испытательного давления на вместимость не превышает 15,2 </w:t>
      </w:r>
      <w:proofErr w:type="spellStart"/>
      <w:r w:rsidRPr="00BA1F67">
        <w:t>МПа·литр</w:t>
      </w:r>
      <w:proofErr w:type="spellEnd"/>
      <w:r w:rsidRPr="00BA1F67">
        <w:t xml:space="preserve"> (152 </w:t>
      </w:r>
      <w:proofErr w:type="spellStart"/>
      <w:r w:rsidRPr="00BA1F67">
        <w:t>бар·литр</w:t>
      </w:r>
      <w:proofErr w:type="spellEnd"/>
      <w:r w:rsidRPr="00BA1F67">
        <w:t>), предписания специального положения 653 главы 3.3, действующие до 31 декабря 2024 года, могут продолжать применяться до 31 декабря 2026 года</w:t>
      </w:r>
      <w:r>
        <w:t>»</w:t>
      </w:r>
      <w:r w:rsidRPr="00BA1F67">
        <w:t>.</w:t>
      </w:r>
    </w:p>
    <w:p w14:paraId="0357F88B" w14:textId="77777777" w:rsidR="00BA1F67" w:rsidRPr="00BA1F67" w:rsidRDefault="00BA1F67" w:rsidP="00772EDB">
      <w:pPr>
        <w:pStyle w:val="SingleTxtG"/>
        <w:tabs>
          <w:tab w:val="clear" w:pos="1701"/>
        </w:tabs>
        <w:ind w:left="2268" w:hanging="1134"/>
      </w:pPr>
      <w:r w:rsidRPr="00BA1F67">
        <w:t>1.6.3</w:t>
      </w:r>
      <w:r w:rsidRPr="00BA1F67">
        <w:tab/>
        <w:t>Включить новые переходные меры следующего содержания:</w:t>
      </w:r>
    </w:p>
    <w:p w14:paraId="60E6A2AB" w14:textId="57A46968" w:rsidR="00BA1F67" w:rsidRPr="00BA1F67" w:rsidRDefault="00BA1F67" w:rsidP="00772EDB">
      <w:pPr>
        <w:pStyle w:val="SingleTxtG"/>
        <w:tabs>
          <w:tab w:val="clear" w:pos="1701"/>
        </w:tabs>
        <w:ind w:left="2268" w:hanging="1134"/>
      </w:pPr>
      <w:r w:rsidRPr="00BA1F67">
        <w:t>[</w:t>
      </w:r>
      <w:r w:rsidR="00772EDB">
        <w:t>«</w:t>
      </w:r>
      <w:r w:rsidRPr="00BA1F67">
        <w:t>1.6.3.62</w:t>
      </w:r>
      <w:r w:rsidRPr="00BA1F67">
        <w:tab/>
        <w:t xml:space="preserve">Несмотря на информацию в колонке 12 таблицы А главы 3.2, применяемую с 1 января 2025 года, вагоны-цистерны/встроенные цистерны (автоцистерны) и съемные цистерны с кодом цистерны L4BN, которые использовались до 1 января 2025 года для перевозки </w:t>
      </w:r>
      <w:r w:rsidR="00664E77">
        <w:t>№ ООН </w:t>
      </w:r>
      <w:r w:rsidRPr="00BA1F67">
        <w:t xml:space="preserve">1835, могут по-прежнему эксплуатироваться для перевозки </w:t>
      </w:r>
      <w:r w:rsidR="006B2549">
        <w:t>№№ ООН</w:t>
      </w:r>
      <w:r w:rsidR="00664E77">
        <w:t> </w:t>
      </w:r>
      <w:r w:rsidRPr="00BA1F67">
        <w:t>1835 и 3560 до 31 декабря 2026 года</w:t>
      </w:r>
      <w:r>
        <w:t>»</w:t>
      </w:r>
      <w:r w:rsidRPr="00BA1F67">
        <w:t xml:space="preserve">.] </w:t>
      </w:r>
    </w:p>
    <w:p w14:paraId="0AFB607A" w14:textId="1C2AE471" w:rsidR="00BA1F67" w:rsidRPr="00BA1F67" w:rsidRDefault="00BA1F67" w:rsidP="00772EDB">
      <w:pPr>
        <w:pStyle w:val="SingleTxtG"/>
        <w:tabs>
          <w:tab w:val="clear" w:pos="1701"/>
        </w:tabs>
        <w:ind w:left="2268" w:hanging="1134"/>
      </w:pPr>
      <w:r w:rsidRPr="00BA1F67">
        <w:t>[</w:t>
      </w:r>
      <w:r>
        <w:t>«</w:t>
      </w:r>
      <w:r w:rsidRPr="00BA1F67">
        <w:t>1.6.3.63</w:t>
      </w:r>
      <w:r w:rsidRPr="00BA1F67">
        <w:tab/>
        <w:t xml:space="preserve">Несмотря на информацию в колонке 12 таблицы А главы 3.2, применяемую с 1 января 2025 года, вагоны-цистерны/встроенные цистерны (автоцистерны) и съемные цистерны с кодами цистерны SGAN </w:t>
      </w:r>
      <w:r w:rsidRPr="00BA1F67">
        <w:lastRenderedPageBreak/>
        <w:t xml:space="preserve">или L4BN могут по-прежнему эксплуатироваться для перевозки </w:t>
      </w:r>
      <w:r w:rsidR="00664E77">
        <w:t>№ ООН </w:t>
      </w:r>
      <w:r w:rsidRPr="00BA1F67">
        <w:t>3423 до 31 декабря 2026 года</w:t>
      </w:r>
      <w:r>
        <w:t>»</w:t>
      </w:r>
      <w:r w:rsidRPr="00BA1F67">
        <w:t>.]</w:t>
      </w:r>
    </w:p>
    <w:p w14:paraId="68B0E070" w14:textId="77777777" w:rsidR="00BA1F67" w:rsidRPr="00BA1F67" w:rsidRDefault="00BA1F67" w:rsidP="00772EDB">
      <w:pPr>
        <w:pStyle w:val="SingleTxtG"/>
        <w:tabs>
          <w:tab w:val="clear" w:pos="1701"/>
        </w:tabs>
        <w:ind w:left="2268" w:hanging="1134"/>
      </w:pPr>
      <w:r w:rsidRPr="00BA1F67">
        <w:t>1.6.4</w:t>
      </w:r>
      <w:r w:rsidRPr="00BA1F67">
        <w:tab/>
        <w:t>Включить новые переходные меры следующего содержания:</w:t>
      </w:r>
    </w:p>
    <w:p w14:paraId="649F2AC3" w14:textId="3951751D" w:rsidR="00BA1F67" w:rsidRPr="00BA1F67" w:rsidRDefault="00BA1F67" w:rsidP="00772EDB">
      <w:pPr>
        <w:pStyle w:val="SingleTxtG"/>
        <w:tabs>
          <w:tab w:val="clear" w:pos="1701"/>
        </w:tabs>
        <w:ind w:left="2268" w:hanging="1134"/>
      </w:pPr>
      <w:r w:rsidRPr="00BA1F67">
        <w:t>[</w:t>
      </w:r>
      <w:r>
        <w:t>«</w:t>
      </w:r>
      <w:r w:rsidRPr="00BA1F67">
        <w:t>1.6.4.66</w:t>
      </w:r>
      <w:r w:rsidRPr="00BA1F67">
        <w:tab/>
        <w:t xml:space="preserve">Несмотря на информацию в колонке 12 таблицы А главы 3.2, применяемую с 1 января 2025 года, контейнеры-цистерны с кодом цистерны L4BN, которые использовались до 1 января 2025 года для перевозки </w:t>
      </w:r>
      <w:r w:rsidR="00664E77">
        <w:t>№ ООН </w:t>
      </w:r>
      <w:r w:rsidRPr="00BA1F67">
        <w:t xml:space="preserve">1835, могут по-прежнему эксплуатироваться для перевозки </w:t>
      </w:r>
      <w:r w:rsidR="006B2549">
        <w:t>№№ ООН</w:t>
      </w:r>
      <w:r w:rsidR="00664E77">
        <w:t> </w:t>
      </w:r>
      <w:r w:rsidRPr="00BA1F67">
        <w:t>1835 и 3560 до 31 декабря 2026 года</w:t>
      </w:r>
      <w:r>
        <w:t>»</w:t>
      </w:r>
      <w:r w:rsidRPr="00BA1F67">
        <w:t xml:space="preserve">.] </w:t>
      </w:r>
    </w:p>
    <w:p w14:paraId="49386144" w14:textId="6C23F6DC" w:rsidR="00BA1F67" w:rsidRPr="00BA1F67" w:rsidRDefault="00BA1F67" w:rsidP="00772EDB">
      <w:pPr>
        <w:pStyle w:val="SingleTxtG"/>
        <w:tabs>
          <w:tab w:val="clear" w:pos="1701"/>
        </w:tabs>
        <w:ind w:left="2268" w:hanging="1134"/>
      </w:pPr>
      <w:r w:rsidRPr="00BA1F67">
        <w:t>[</w:t>
      </w:r>
      <w:r>
        <w:t>«</w:t>
      </w:r>
      <w:r w:rsidRPr="00BA1F67">
        <w:t>1.6.4.67</w:t>
      </w:r>
      <w:r w:rsidRPr="00BA1F67">
        <w:tab/>
        <w:t xml:space="preserve">Несмотря на информацию в колонке 12 таблицы А главы 3.2, применяемую с 1 января 2025 года, контейнеры-цистерны с кодами цистерны SGAN или L4BN могут по-прежнему эксплуатироваться для перевозки </w:t>
      </w:r>
      <w:r w:rsidR="00664E77">
        <w:t>№ ООН </w:t>
      </w:r>
      <w:r w:rsidRPr="00BA1F67">
        <w:t>3423 до 31 декабря 2026 года</w:t>
      </w:r>
      <w:r>
        <w:t>»</w:t>
      </w:r>
      <w:r w:rsidRPr="00BA1F67">
        <w:t>.]</w:t>
      </w:r>
    </w:p>
    <w:p w14:paraId="12F85329" w14:textId="77777777" w:rsidR="00BA1F67" w:rsidRPr="00BA1F67" w:rsidRDefault="00BA1F67" w:rsidP="00BA1F67">
      <w:pPr>
        <w:pStyle w:val="H1G"/>
      </w:pPr>
      <w:r w:rsidRPr="00BA1F67">
        <w:tab/>
      </w:r>
      <w:r w:rsidRPr="00BA1F67">
        <w:tab/>
        <w:t>Глава 1.8</w:t>
      </w:r>
    </w:p>
    <w:p w14:paraId="5B9AFD1F" w14:textId="5C442ABC" w:rsidR="00BA1F67" w:rsidRPr="00BA1F67" w:rsidRDefault="00BA1F67" w:rsidP="00772EDB">
      <w:pPr>
        <w:pStyle w:val="SingleTxtG"/>
        <w:tabs>
          <w:tab w:val="clear" w:pos="1701"/>
        </w:tabs>
        <w:ind w:left="2268" w:hanging="1134"/>
      </w:pPr>
      <w:r w:rsidRPr="00BA1F67">
        <w:t>1.8.3.11</w:t>
      </w:r>
      <w:r w:rsidRPr="00BA1F67">
        <w:tab/>
        <w:t xml:space="preserve">В подпункте b), десятый отступ, изменить текст в скобках на </w:t>
      </w:r>
      <w:r>
        <w:t>«</w:t>
      </w:r>
      <w:r w:rsidRPr="00BA1F67">
        <w:t>(упаковка, наполнение</w:t>
      </w:r>
      <w:r>
        <w:t xml:space="preserve"> — </w:t>
      </w:r>
      <w:r w:rsidRPr="00BA1F67">
        <w:t>степень наполнения или коэффициент наполнения, в</w:t>
      </w:r>
      <w:r w:rsidR="00A40F0E">
        <w:t> </w:t>
      </w:r>
      <w:r w:rsidRPr="00BA1F67">
        <w:t>зависимости от обстоятельств,</w:t>
      </w:r>
      <w:r>
        <w:t xml:space="preserve"> — </w:t>
      </w:r>
      <w:r w:rsidRPr="00BA1F67">
        <w:t>погрузка и разгрузка, укладка и разделение)</w:t>
      </w:r>
      <w:r>
        <w:t>»</w:t>
      </w:r>
      <w:r w:rsidRPr="00BA1F67">
        <w:t>.</w:t>
      </w:r>
    </w:p>
    <w:p w14:paraId="63ED7510" w14:textId="77777777" w:rsidR="00BA1F67" w:rsidRPr="00BA1F67" w:rsidRDefault="00BA1F67" w:rsidP="00BA1F67">
      <w:pPr>
        <w:pStyle w:val="H1G"/>
      </w:pPr>
      <w:r w:rsidRPr="00BA1F67">
        <w:tab/>
      </w:r>
      <w:r w:rsidRPr="00BA1F67">
        <w:tab/>
        <w:t>Глава 2.1</w:t>
      </w:r>
    </w:p>
    <w:p w14:paraId="27B0C8BF" w14:textId="77777777" w:rsidR="00BA1F67" w:rsidRPr="00BA1F67" w:rsidRDefault="00BA1F67" w:rsidP="00BA1F67">
      <w:pPr>
        <w:pStyle w:val="SingleTxtG"/>
        <w:tabs>
          <w:tab w:val="clear" w:pos="1701"/>
        </w:tabs>
      </w:pPr>
      <w:r w:rsidRPr="00BA1F67">
        <w:t>2.1.5.2</w:t>
      </w:r>
      <w:r w:rsidRPr="00BA1F67">
        <w:tab/>
        <w:t>Изменить следующим образом:</w:t>
      </w:r>
    </w:p>
    <w:p w14:paraId="44120A5F" w14:textId="292D2EF0" w:rsidR="00BA1F67" w:rsidRPr="00BA1F67" w:rsidRDefault="00772EDB" w:rsidP="00BA1F67">
      <w:pPr>
        <w:pStyle w:val="SingleTxtG"/>
        <w:tabs>
          <w:tab w:val="clear" w:pos="1701"/>
        </w:tabs>
      </w:pPr>
      <w:r>
        <w:t>«</w:t>
      </w:r>
      <w:r w:rsidR="00BA1F67" w:rsidRPr="00BA1F67">
        <w:t>2.1.5.2</w:t>
      </w:r>
      <w:r w:rsidR="00BA1F67" w:rsidRPr="00BA1F67">
        <w:tab/>
        <w:t xml:space="preserve">Такие изделия могут, кроме того, содержать элементы или батареи. Литиевые [литий-металлические, литий-ионные </w:t>
      </w:r>
      <w:r>
        <w:t>и</w:t>
      </w:r>
      <w:r w:rsidR="00BA1F67" w:rsidRPr="00BA1F67">
        <w:t xml:space="preserve"> натрий-ионные] элементы и батареи, являющиеся неотъемлемой частью изделия, должны быть такого типа, который, как доказано, отвечает требованиям к испытаниям, изложенным в подразделе 38.3 части III Руководства по испытаниям и критериям. К изделиям, содержащим опытные образцы литиевых [литий-металлических, литий-ионных </w:t>
      </w:r>
      <w:r>
        <w:t>и</w:t>
      </w:r>
      <w:r w:rsidR="00BA1F67" w:rsidRPr="00BA1F67">
        <w:t xml:space="preserve"> натрий-ионных] элементов или батарей, перевозимые для испытаний, или к изделиям, содержащим литиевые [литий-металлические, литий-ионные </w:t>
      </w:r>
      <w:r>
        <w:t>и</w:t>
      </w:r>
      <w:r w:rsidR="00BA1F67" w:rsidRPr="00BA1F67">
        <w:t xml:space="preserve"> натрий-ионные] элементы или батареи, изготовленные в виде промышленных партий, состоящих из не более чем 100 таких элементов или батарей, применяются требования специального положения 310 главы 3.3</w:t>
      </w:r>
      <w:r w:rsidR="00BA1F67">
        <w:t>»</w:t>
      </w:r>
      <w:r w:rsidR="00BA1F67" w:rsidRPr="00BA1F67">
        <w:t>.</w:t>
      </w:r>
    </w:p>
    <w:p w14:paraId="0324C731" w14:textId="77777777" w:rsidR="00BA1F67" w:rsidRPr="00BA1F67" w:rsidRDefault="00BA1F67" w:rsidP="00BA1F67">
      <w:pPr>
        <w:pStyle w:val="H1G"/>
      </w:pPr>
      <w:r w:rsidRPr="00BA1F67">
        <w:tab/>
      </w:r>
      <w:r w:rsidRPr="00BA1F67">
        <w:tab/>
        <w:t>Глава 2.2</w:t>
      </w:r>
    </w:p>
    <w:p w14:paraId="2E350CF2" w14:textId="2B474E2C" w:rsidR="00772EDB" w:rsidRDefault="00BA1F67" w:rsidP="00772EDB">
      <w:pPr>
        <w:pStyle w:val="SingleTxtG"/>
        <w:tabs>
          <w:tab w:val="clear" w:pos="1701"/>
        </w:tabs>
        <w:ind w:left="2268" w:hanging="1134"/>
      </w:pPr>
      <w:r w:rsidRPr="00BA1F67">
        <w:t>2.2.1.1.1</w:t>
      </w:r>
      <w:r w:rsidRPr="00BA1F67">
        <w:tab/>
        <w:t xml:space="preserve">В подпункте a), абзац, начинающийся со слов </w:t>
      </w:r>
      <w:r>
        <w:t>«</w:t>
      </w:r>
      <w:r w:rsidRPr="00BA1F67">
        <w:t>Пиротехнические вещества</w:t>
      </w:r>
      <w:r w:rsidR="009E7B35">
        <w:t>»,</w:t>
      </w:r>
      <w:r w:rsidR="00A40F0E">
        <w:t xml:space="preserve"> </w:t>
      </w:r>
      <w:r w:rsidRPr="00BA1F67">
        <w:t xml:space="preserve">заменить </w:t>
      </w:r>
      <w:r>
        <w:t>«</w:t>
      </w:r>
      <w:r w:rsidRPr="00BA1F67">
        <w:t>вещества или смеси веществ</w:t>
      </w:r>
      <w:r>
        <w:t>»</w:t>
      </w:r>
      <w:r w:rsidRPr="00BA1F67">
        <w:t xml:space="preserve"> на </w:t>
      </w:r>
      <w:r>
        <w:t>«</w:t>
      </w:r>
      <w:r w:rsidRPr="00BA1F67">
        <w:t>взрывчатые вещества</w:t>
      </w:r>
      <w:r>
        <w:t>»</w:t>
      </w:r>
      <w:r w:rsidRPr="00BA1F67">
        <w:t>.</w:t>
      </w:r>
    </w:p>
    <w:p w14:paraId="34FA4CC3" w14:textId="04258391" w:rsidR="00BA1F67" w:rsidRPr="00BA1F67" w:rsidRDefault="00BA1F67" w:rsidP="00772EDB">
      <w:pPr>
        <w:pStyle w:val="SingleTxtG"/>
        <w:tabs>
          <w:tab w:val="clear" w:pos="1701"/>
        </w:tabs>
        <w:ind w:left="2268" w:hanging="1134"/>
      </w:pPr>
      <w:r w:rsidRPr="00BA1F67">
        <w:tab/>
        <w:t xml:space="preserve">В конце последнего абзаца (определение термина </w:t>
      </w:r>
      <w:r>
        <w:t>«</w:t>
      </w:r>
      <w:proofErr w:type="spellStart"/>
      <w:r w:rsidRPr="00BA1F67">
        <w:rPr>
          <w:i/>
          <w:iCs/>
        </w:rPr>
        <w:t>Флегматизированный</w:t>
      </w:r>
      <w:proofErr w:type="spellEnd"/>
      <w:r>
        <w:t>»</w:t>
      </w:r>
      <w:r w:rsidRPr="00BA1F67">
        <w:t>) заменить точку на точку с запятой и добавить новый абзац в следующей редакции:</w:t>
      </w:r>
    </w:p>
    <w:p w14:paraId="015FA3E5" w14:textId="49384704" w:rsidR="00BA1F67" w:rsidRPr="00BA1F67" w:rsidRDefault="00772EDB" w:rsidP="00BA1F67">
      <w:pPr>
        <w:pStyle w:val="SingleTxtG"/>
        <w:tabs>
          <w:tab w:val="clear" w:pos="1701"/>
        </w:tabs>
      </w:pPr>
      <w:r>
        <w:t>«</w:t>
      </w:r>
      <w:r w:rsidR="00A00A9D" w:rsidRPr="00BA1F67">
        <w:t>“</w:t>
      </w:r>
      <w:r w:rsidR="00A00A9D" w:rsidRPr="00BA1F67">
        <w:rPr>
          <w:i/>
          <w:iCs/>
        </w:rPr>
        <w:t>Взрывной или пиротехнический эффект</w:t>
      </w:r>
      <w:r w:rsidR="00A00A9D" w:rsidRPr="00BA1F67">
        <w:t>”</w:t>
      </w:r>
      <w:r w:rsidR="00BA1F67" w:rsidRPr="00BA1F67">
        <w:t xml:space="preserve"> в контексте подпункта с) означает эффект, производимый самоподдерживающимися экзотермическими химическими реакциями, включая удар, взрыв, фрагментацию, выброс, тепло, свет, звук, газ и дым</w:t>
      </w:r>
      <w:r w:rsidR="00BA1F67">
        <w:t>»</w:t>
      </w:r>
      <w:r w:rsidR="00BA1F67" w:rsidRPr="00BA1F67">
        <w:t>.</w:t>
      </w:r>
    </w:p>
    <w:p w14:paraId="4D1F4482" w14:textId="77777777" w:rsidR="00BA1F67" w:rsidRPr="00BA1F67" w:rsidRDefault="00BA1F67" w:rsidP="00BA1F67">
      <w:pPr>
        <w:pStyle w:val="SingleTxtG"/>
        <w:tabs>
          <w:tab w:val="clear" w:pos="1701"/>
        </w:tabs>
      </w:pPr>
      <w:r w:rsidRPr="00BA1F67">
        <w:t>2.2.1.4</w:t>
      </w:r>
      <w:r w:rsidRPr="00BA1F67">
        <w:tab/>
        <w:t>Добавить следующую новую позицию:</w:t>
      </w:r>
    </w:p>
    <w:p w14:paraId="43941189" w14:textId="5E6230B0" w:rsidR="00BA1F67" w:rsidRPr="00BA1F67" w:rsidRDefault="00BA1F67" w:rsidP="00BA1F67">
      <w:pPr>
        <w:pStyle w:val="SingleTxtG"/>
        <w:tabs>
          <w:tab w:val="clear" w:pos="1701"/>
        </w:tabs>
        <w:rPr>
          <w:i/>
          <w:iCs/>
        </w:rPr>
      </w:pPr>
      <w:r>
        <w:t>«</w:t>
      </w:r>
      <w:r w:rsidRPr="00BA1F67">
        <w:rPr>
          <w:i/>
          <w:iCs/>
        </w:rPr>
        <w:t>УСТРОЙСТВА ДЛЯ РАССЕИВАНИЯ СРЕДСТВ ТУШЕНИЯ</w:t>
      </w:r>
    </w:p>
    <w:p w14:paraId="22717FB3" w14:textId="342B802C" w:rsidR="00BA1F67" w:rsidRPr="00BA1F67" w:rsidRDefault="00BA1F67" w:rsidP="00BA1F67">
      <w:pPr>
        <w:pStyle w:val="SingleTxtG"/>
        <w:tabs>
          <w:tab w:val="clear" w:pos="1701"/>
        </w:tabs>
      </w:pPr>
      <w:r w:rsidRPr="00BA1F67">
        <w:t>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w:t>
      </w:r>
      <w:r>
        <w:t>»</w:t>
      </w:r>
      <w:r w:rsidRPr="00BA1F67">
        <w:t>.</w:t>
      </w:r>
    </w:p>
    <w:p w14:paraId="773CC214" w14:textId="4B1BAAA2" w:rsidR="00BA1F67" w:rsidRPr="00BA1F67" w:rsidRDefault="00BA1F67" w:rsidP="00772EDB">
      <w:pPr>
        <w:pStyle w:val="SingleTxtG"/>
        <w:tabs>
          <w:tab w:val="clear" w:pos="1701"/>
        </w:tabs>
        <w:ind w:left="2268" w:hanging="1134"/>
      </w:pPr>
      <w:r w:rsidRPr="00BA1F67">
        <w:lastRenderedPageBreak/>
        <w:t>2.2.2.3</w:t>
      </w:r>
      <w:r w:rsidRPr="00BA1F67">
        <w:tab/>
        <w:t xml:space="preserve">В разделе для классификационного кода 2F для </w:t>
      </w:r>
      <w:r w:rsidR="00664E77">
        <w:t>№ ООН </w:t>
      </w:r>
      <w:r w:rsidRPr="00BA1F67">
        <w:t xml:space="preserve">1010 заменить </w:t>
      </w:r>
      <w:r>
        <w:t>«</w:t>
      </w:r>
      <w:r w:rsidRPr="00BA1F67">
        <w:t>40</w:t>
      </w:r>
      <w:r w:rsidR="00664E77">
        <w:t> %</w:t>
      </w:r>
      <w:r>
        <w:t>»</w:t>
      </w:r>
      <w:r w:rsidRPr="00BA1F67">
        <w:t xml:space="preserve"> на </w:t>
      </w:r>
      <w:r>
        <w:t>«</w:t>
      </w:r>
      <w:r w:rsidRPr="00BA1F67">
        <w:t>20</w:t>
      </w:r>
      <w:r w:rsidR="00664E77">
        <w:t> %</w:t>
      </w:r>
      <w:r>
        <w:t>»</w:t>
      </w:r>
      <w:r w:rsidRPr="00BA1F67">
        <w:t>.</w:t>
      </w:r>
    </w:p>
    <w:p w14:paraId="70EE611D" w14:textId="5D3F056A" w:rsidR="00BA1F67" w:rsidRPr="00BA1F67" w:rsidRDefault="00BA1F67" w:rsidP="00772EDB">
      <w:pPr>
        <w:pStyle w:val="SingleTxtG"/>
        <w:tabs>
          <w:tab w:val="clear" w:pos="1701"/>
        </w:tabs>
        <w:ind w:left="2268" w:hanging="1134"/>
      </w:pPr>
      <w:r w:rsidRPr="00BA1F67">
        <w:t>2.2.3.1.1</w:t>
      </w:r>
      <w:r w:rsidRPr="00BA1F67">
        <w:tab/>
        <w:t xml:space="preserve">В последнем предложении перед примечаниями заменить </w:t>
      </w:r>
      <w:r>
        <w:t>«</w:t>
      </w:r>
      <w:r w:rsidRPr="00BA1F67">
        <w:t>и 3379</w:t>
      </w:r>
      <w:r>
        <w:t>»</w:t>
      </w:r>
      <w:r w:rsidRPr="00BA1F67">
        <w:t xml:space="preserve"> на </w:t>
      </w:r>
      <w:r w:rsidR="009E7B35">
        <w:t>«, </w:t>
      </w:r>
      <w:r w:rsidRPr="00BA1F67">
        <w:t>3379 и 3555</w:t>
      </w:r>
      <w:r>
        <w:t>»</w:t>
      </w:r>
      <w:r w:rsidRPr="00BA1F67">
        <w:t>.</w:t>
      </w:r>
    </w:p>
    <w:p w14:paraId="04108C73" w14:textId="4EE08C6C" w:rsidR="00BA1F67" w:rsidRPr="00BA1F67" w:rsidRDefault="00BA1F67" w:rsidP="00772EDB">
      <w:pPr>
        <w:pStyle w:val="SingleTxtG"/>
        <w:tabs>
          <w:tab w:val="clear" w:pos="1701"/>
        </w:tabs>
        <w:ind w:left="2268" w:hanging="1134"/>
      </w:pPr>
      <w:r w:rsidRPr="00BA1F67">
        <w:t>2.2.3.3</w:t>
      </w:r>
      <w:r w:rsidRPr="00BA1F67">
        <w:tab/>
        <w:t xml:space="preserve">В категории F3 исключить позицию </w:t>
      </w:r>
      <w:r>
        <w:t>«</w:t>
      </w:r>
      <w:r w:rsidRPr="00BA1F67">
        <w:t>3269 СМОЛ ПОЛИЭФИРНЫХ КОМПЛЕКТ, жидкое основное вещество</w:t>
      </w:r>
      <w:r>
        <w:t>»</w:t>
      </w:r>
      <w:r w:rsidRPr="00BA1F67">
        <w:t xml:space="preserve">. В категории F1 перед позицией </w:t>
      </w:r>
      <w:r>
        <w:t>«</w:t>
      </w:r>
      <w:r w:rsidRPr="00BA1F67">
        <w:t>3065 НАПИТКИ АЛКОГОЛЬНЫЕ</w:t>
      </w:r>
      <w:r>
        <w:t>»</w:t>
      </w:r>
      <w:r w:rsidRPr="00BA1F67">
        <w:t xml:space="preserve"> добавить позицию </w:t>
      </w:r>
      <w:r>
        <w:t>«</w:t>
      </w:r>
      <w:r w:rsidRPr="00BA1F67">
        <w:t>3269 СМОЛ ПОЛИЭФИРНЫХ КОМПЛЕКТ, жидкое основное вещество</w:t>
      </w:r>
      <w:r>
        <w:t>»</w:t>
      </w:r>
      <w:r w:rsidRPr="00BA1F67">
        <w:t>.</w:t>
      </w:r>
    </w:p>
    <w:p w14:paraId="09E8D572" w14:textId="698EB4B7" w:rsidR="00BA1F67" w:rsidRPr="00BA1F67" w:rsidRDefault="00BA1F67" w:rsidP="00772EDB">
      <w:pPr>
        <w:pStyle w:val="SingleTxtG"/>
        <w:tabs>
          <w:tab w:val="clear" w:pos="1701"/>
        </w:tabs>
        <w:ind w:left="2268" w:hanging="1134"/>
      </w:pPr>
      <w:r w:rsidRPr="00BA1F67">
        <w:t>2.2.41.1.2</w:t>
      </w:r>
      <w:r w:rsidRPr="00BA1F67">
        <w:tab/>
        <w:t xml:space="preserve">Изменить название подраздела F следующим образом: </w:t>
      </w:r>
      <w:r>
        <w:t>«</w:t>
      </w:r>
      <w:r w:rsidRPr="00BA1F67">
        <w:t>Легковоспламеняющиеся твердые вещества без дополнительной опасности и изделия, содержащие такие вещества</w:t>
      </w:r>
      <w:r>
        <w:t>»</w:t>
      </w:r>
      <w:r w:rsidRPr="00BA1F67">
        <w:t>.</w:t>
      </w:r>
    </w:p>
    <w:p w14:paraId="44513CB2" w14:textId="77777777" w:rsidR="00BA1F67" w:rsidRPr="00BA1F67" w:rsidRDefault="00BA1F67" w:rsidP="00772EDB">
      <w:pPr>
        <w:pStyle w:val="SingleTxtG"/>
        <w:tabs>
          <w:tab w:val="clear" w:pos="1701"/>
        </w:tabs>
        <w:ind w:left="2268" w:hanging="1134"/>
      </w:pPr>
      <w:r w:rsidRPr="00BA1F67">
        <w:t>2.2.41.1.3</w:t>
      </w:r>
      <w:r w:rsidRPr="00BA1F67">
        <w:tab/>
        <w:t>В конце добавить новый абзац следующего содержания:</w:t>
      </w:r>
    </w:p>
    <w:p w14:paraId="7B926109" w14:textId="39CA1B2D" w:rsidR="00BA1F67" w:rsidRPr="00BA1F67" w:rsidRDefault="00772EDB" w:rsidP="00772EDB">
      <w:pPr>
        <w:pStyle w:val="SingleTxtG"/>
      </w:pPr>
      <w:r>
        <w:t>«</w:t>
      </w:r>
      <w:r w:rsidR="00A00A9D" w:rsidRPr="00BA1F67">
        <w:t>“</w:t>
      </w:r>
      <w:r w:rsidR="00A00A9D" w:rsidRPr="00BA1F67">
        <w:rPr>
          <w:i/>
          <w:iCs/>
        </w:rPr>
        <w:t>Металлическими порошками</w:t>
      </w:r>
      <w:r w:rsidR="00A00A9D" w:rsidRPr="00BA1F67">
        <w:t>”</w:t>
      </w:r>
      <w:r w:rsidR="00BA1F67" w:rsidRPr="00BA1F67">
        <w:t xml:space="preserve"> являются порошки металлов или металлических сплавов</w:t>
      </w:r>
      <w:r w:rsidR="00BA1F67">
        <w:t>»</w:t>
      </w:r>
      <w:r w:rsidR="00BA1F67" w:rsidRPr="00BA1F67">
        <w:t>.</w:t>
      </w:r>
    </w:p>
    <w:p w14:paraId="39A19772" w14:textId="646D716C" w:rsidR="00BA1F67" w:rsidRPr="00BA1F67" w:rsidRDefault="00BA1F67" w:rsidP="00772EDB">
      <w:pPr>
        <w:pStyle w:val="SingleTxtG"/>
        <w:tabs>
          <w:tab w:val="clear" w:pos="1701"/>
        </w:tabs>
        <w:ind w:left="2268" w:hanging="1134"/>
      </w:pPr>
      <w:r w:rsidRPr="00BA1F67">
        <w:t>2.2.41.1.5 a</w:t>
      </w:r>
      <w:proofErr w:type="gramStart"/>
      <w:r w:rsidRPr="00BA1F67">
        <w:t>)</w:t>
      </w:r>
      <w:proofErr w:type="gramEnd"/>
      <w:r w:rsidRPr="00BA1F67">
        <w:tab/>
        <w:t xml:space="preserve">Заменить </w:t>
      </w:r>
      <w:r>
        <w:t>«</w:t>
      </w:r>
      <w:r w:rsidRPr="00BA1F67">
        <w:t>порошков металлов или порошков сплавов металлов</w:t>
      </w:r>
      <w:r>
        <w:t>»</w:t>
      </w:r>
      <w:r w:rsidRPr="00BA1F67">
        <w:t xml:space="preserve"> на </w:t>
      </w:r>
      <w:r>
        <w:t>«</w:t>
      </w:r>
      <w:r w:rsidRPr="00BA1F67">
        <w:t>металлических порошков</w:t>
      </w:r>
      <w:r>
        <w:t>»</w:t>
      </w:r>
      <w:r w:rsidRPr="00BA1F67">
        <w:t>.</w:t>
      </w:r>
    </w:p>
    <w:p w14:paraId="073BCFF4" w14:textId="2C434296" w:rsidR="00BA1F67" w:rsidRPr="00BA1F67" w:rsidRDefault="00BA1F67" w:rsidP="00772EDB">
      <w:pPr>
        <w:pStyle w:val="SingleTxtG"/>
        <w:tabs>
          <w:tab w:val="clear" w:pos="1701"/>
        </w:tabs>
        <w:ind w:left="2268" w:hanging="1134"/>
      </w:pPr>
      <w:r w:rsidRPr="00BA1F67">
        <w:t>2.2.41.1.5 b</w:t>
      </w:r>
      <w:proofErr w:type="gramStart"/>
      <w:r w:rsidRPr="00BA1F67">
        <w:t>)</w:t>
      </w:r>
      <w:proofErr w:type="gramEnd"/>
      <w:r w:rsidRPr="00BA1F67">
        <w:tab/>
        <w:t xml:space="preserve">Заменить </w:t>
      </w:r>
      <w:r>
        <w:t>«</w:t>
      </w:r>
      <w:r w:rsidRPr="00BA1F67">
        <w:t>Порошки металлов или порошки сплавов металлов</w:t>
      </w:r>
      <w:r>
        <w:t>»</w:t>
      </w:r>
      <w:r w:rsidRPr="00BA1F67">
        <w:t xml:space="preserve"> на </w:t>
      </w:r>
      <w:r>
        <w:t>«</w:t>
      </w:r>
      <w:r w:rsidRPr="00BA1F67">
        <w:t>Металлические порошки</w:t>
      </w:r>
      <w:r>
        <w:t>»</w:t>
      </w:r>
      <w:r w:rsidRPr="00BA1F67">
        <w:t>.</w:t>
      </w:r>
    </w:p>
    <w:p w14:paraId="1CA56775" w14:textId="62869EE5" w:rsidR="00BA1F67" w:rsidRPr="00BA1F67" w:rsidRDefault="00BA1F67" w:rsidP="00772EDB">
      <w:pPr>
        <w:pStyle w:val="SingleTxtG"/>
        <w:tabs>
          <w:tab w:val="clear" w:pos="1701"/>
        </w:tabs>
        <w:ind w:left="2268" w:hanging="1134"/>
      </w:pPr>
      <w:r w:rsidRPr="00BA1F67">
        <w:t>2.2.41.1.8 b</w:t>
      </w:r>
      <w:proofErr w:type="gramStart"/>
      <w:r w:rsidRPr="00BA1F67">
        <w:t>)</w:t>
      </w:r>
      <w:proofErr w:type="gramEnd"/>
      <w:r w:rsidRPr="00BA1F67">
        <w:tab/>
        <w:t xml:space="preserve">Заменить </w:t>
      </w:r>
      <w:r>
        <w:t>«</w:t>
      </w:r>
      <w:r w:rsidRPr="00BA1F67">
        <w:t>порошкам металлов или порошкам сплавов металлов</w:t>
      </w:r>
      <w:r>
        <w:t>»</w:t>
      </w:r>
      <w:r w:rsidRPr="00BA1F67">
        <w:t xml:space="preserve"> на </w:t>
      </w:r>
      <w:r>
        <w:t>«</w:t>
      </w:r>
      <w:r w:rsidRPr="00BA1F67">
        <w:t>металлическим порошкам</w:t>
      </w:r>
      <w:r>
        <w:t>»</w:t>
      </w:r>
      <w:r w:rsidRPr="00BA1F67">
        <w:t>.</w:t>
      </w:r>
    </w:p>
    <w:p w14:paraId="107EC69A" w14:textId="733CA566" w:rsidR="00BA1F67" w:rsidRPr="00BA1F67" w:rsidRDefault="00BA1F67" w:rsidP="00772EDB">
      <w:pPr>
        <w:pStyle w:val="SingleTxtG"/>
        <w:tabs>
          <w:tab w:val="clear" w:pos="1701"/>
        </w:tabs>
        <w:ind w:left="2268" w:hanging="1134"/>
      </w:pPr>
      <w:r w:rsidRPr="00BA1F67">
        <w:t>2.2.41.3</w:t>
      </w:r>
      <w:r w:rsidRPr="00BA1F67">
        <w:tab/>
        <w:t xml:space="preserve">В категории F4 исключить позицию </w:t>
      </w:r>
      <w:r>
        <w:t>«</w:t>
      </w:r>
      <w:r w:rsidRPr="00BA1F67">
        <w:t>3527 СМОЛ ПОЛИЭФИРНЫХ КОМПЛЕКТ, твердое основное вещество</w:t>
      </w:r>
      <w:r>
        <w:t>»</w:t>
      </w:r>
      <w:r w:rsidRPr="00BA1F67">
        <w:t xml:space="preserve">. В категории F1 перед первой позицией добавить позицию </w:t>
      </w:r>
      <w:r>
        <w:t>«</w:t>
      </w:r>
      <w:r w:rsidRPr="00BA1F67">
        <w:t>3527 СМОЛ ПОЛИЭФИРНЫХ КОМПЛЕКТ, твердое основное вещество</w:t>
      </w:r>
      <w:r>
        <w:t>»</w:t>
      </w:r>
      <w:r w:rsidRPr="00BA1F67">
        <w:t>.</w:t>
      </w:r>
    </w:p>
    <w:p w14:paraId="6A95C647" w14:textId="74897976" w:rsidR="00BA1F67" w:rsidRPr="00BA1F67" w:rsidRDefault="00BA1F67" w:rsidP="00772EDB">
      <w:pPr>
        <w:pStyle w:val="SingleTxtG"/>
        <w:tabs>
          <w:tab w:val="clear" w:pos="1701"/>
        </w:tabs>
        <w:ind w:left="2268" w:hanging="1134"/>
      </w:pPr>
      <w:r w:rsidRPr="00BA1F67">
        <w:t xml:space="preserve">2.2.42.1.2 </w:t>
      </w:r>
      <w:r w:rsidRPr="00BA1F67">
        <w:tab/>
        <w:t xml:space="preserve">Изменить название подраздела S следующим образом: </w:t>
      </w:r>
      <w:r>
        <w:t>«</w:t>
      </w:r>
      <w:r w:rsidRPr="00BA1F67">
        <w:t>вещества, способные к самовозгоранию, без дополнительной опасности, и изделия, содержащие такие вещества</w:t>
      </w:r>
      <w:r>
        <w:t>»</w:t>
      </w:r>
      <w:r w:rsidRPr="00BA1F67">
        <w:t>.</w:t>
      </w:r>
    </w:p>
    <w:p w14:paraId="0EE484D0" w14:textId="6C8A4EE3" w:rsidR="00BA1F67" w:rsidRPr="00BA1F67" w:rsidRDefault="00BA1F67" w:rsidP="00772EDB">
      <w:pPr>
        <w:pStyle w:val="SingleTxtG"/>
        <w:tabs>
          <w:tab w:val="clear" w:pos="1701"/>
        </w:tabs>
        <w:ind w:left="2268" w:hanging="1134"/>
      </w:pPr>
      <w:r w:rsidRPr="00BA1F67">
        <w:tab/>
        <w:t>Внести изменения в подраздел SW, изложив его в следующей редакции:</w:t>
      </w:r>
    </w:p>
    <w:p w14:paraId="6FC7CC11" w14:textId="2B40A696" w:rsidR="00BA1F67" w:rsidRPr="00BA1F67" w:rsidRDefault="00BA1F67" w:rsidP="00772EDB">
      <w:pPr>
        <w:pStyle w:val="SingleTxtG"/>
        <w:tabs>
          <w:tab w:val="clear" w:pos="1701"/>
        </w:tabs>
        <w:ind w:left="2268" w:hanging="1134"/>
      </w:pPr>
      <w:r w:rsidRPr="00BA1F67">
        <w:t>“SW</w:t>
      </w:r>
      <w:r w:rsidRPr="00BA1F67">
        <w:tab/>
        <w:t>вещества, способные к самовозгоранию, выделяющие при соприкосновении с водой легковоспламеняющиеся газы, и изделия, содержащие такие вещества:</w:t>
      </w:r>
    </w:p>
    <w:p w14:paraId="5EECA455" w14:textId="11013AC0" w:rsidR="00BA1F67" w:rsidRPr="00BA1F67" w:rsidRDefault="00C9579A" w:rsidP="00772EDB">
      <w:pPr>
        <w:pStyle w:val="SingleTxtG"/>
        <w:tabs>
          <w:tab w:val="clear" w:pos="1701"/>
        </w:tabs>
        <w:ind w:left="2268" w:hanging="1134"/>
      </w:pPr>
      <w:r>
        <w:tab/>
      </w:r>
      <w:r w:rsidR="00BA1F67" w:rsidRPr="00BA1F67">
        <w:t>SW1 вещества;</w:t>
      </w:r>
    </w:p>
    <w:p w14:paraId="376929F8" w14:textId="77379AF5" w:rsidR="00BA1F67" w:rsidRPr="00BA1F67" w:rsidRDefault="00C9579A" w:rsidP="00772EDB">
      <w:pPr>
        <w:pStyle w:val="SingleTxtG"/>
        <w:tabs>
          <w:tab w:val="clear" w:pos="1701"/>
        </w:tabs>
        <w:ind w:left="2268" w:hanging="1134"/>
      </w:pPr>
      <w:r>
        <w:tab/>
      </w:r>
      <w:r w:rsidR="00BA1F67" w:rsidRPr="00BA1F67">
        <w:t>SW2 изделия</w:t>
      </w:r>
      <w:r w:rsidR="00BA1F67">
        <w:t>»</w:t>
      </w:r>
      <w:r w:rsidR="00BA1F67" w:rsidRPr="00BA1F67">
        <w:t>.</w:t>
      </w:r>
    </w:p>
    <w:p w14:paraId="587BE7CF" w14:textId="6F725D94" w:rsidR="00BA1F67" w:rsidRPr="00BA1F67" w:rsidRDefault="00BA1F67" w:rsidP="00772EDB">
      <w:pPr>
        <w:pStyle w:val="SingleTxtG"/>
        <w:tabs>
          <w:tab w:val="clear" w:pos="1701"/>
        </w:tabs>
        <w:ind w:left="2268" w:hanging="1134"/>
      </w:pPr>
      <w:r w:rsidRPr="00BA1F67">
        <w:t>2.2.42.3</w:t>
      </w:r>
      <w:r w:rsidRPr="00BA1F67">
        <w:tab/>
        <w:t xml:space="preserve">В начале схемы заменить </w:t>
      </w:r>
      <w:r>
        <w:t>«</w:t>
      </w:r>
      <w:r w:rsidRPr="00BA1F67">
        <w:t>Вещества, способные к самовозгоранию</w:t>
      </w:r>
      <w:r>
        <w:t>»</w:t>
      </w:r>
      <w:r w:rsidRPr="00BA1F67">
        <w:t xml:space="preserve"> на </w:t>
      </w:r>
      <w:r>
        <w:t>«</w:t>
      </w:r>
      <w:r w:rsidRPr="00BA1F67">
        <w:t>Вещества, способные к самовозгоранию, и изделия, содержащие такие вещества</w:t>
      </w:r>
      <w:r>
        <w:t>»</w:t>
      </w:r>
      <w:r w:rsidRPr="00BA1F67">
        <w:t>.</w:t>
      </w:r>
    </w:p>
    <w:p w14:paraId="2478CC70" w14:textId="7DBFBE6B" w:rsidR="00BA1F67" w:rsidRPr="00BA1F67" w:rsidRDefault="00BA1F67" w:rsidP="00772EDB">
      <w:pPr>
        <w:pStyle w:val="SingleTxtG"/>
        <w:tabs>
          <w:tab w:val="clear" w:pos="1701"/>
        </w:tabs>
        <w:ind w:left="2268" w:hanging="1134"/>
      </w:pPr>
      <w:r w:rsidRPr="00BA1F67">
        <w:t>2.2.42.3</w:t>
      </w:r>
      <w:r w:rsidRPr="00BA1F67">
        <w:tab/>
        <w:t xml:space="preserve">Внести изменения в часть схемы </w:t>
      </w:r>
      <w:r>
        <w:t>«</w:t>
      </w:r>
      <w:r w:rsidRPr="00BA1F67">
        <w:t>Реагирующие с водой SW</w:t>
      </w:r>
      <w:r w:rsidR="009E7B35">
        <w:t>»,</w:t>
      </w:r>
      <w:r w:rsidR="00A40F0E">
        <w:t xml:space="preserve"> </w:t>
      </w:r>
      <w:r w:rsidRPr="00BA1F67">
        <w:t>изложив ее в следующей редакции:</w:t>
      </w:r>
    </w:p>
    <w:tbl>
      <w:tblPr>
        <w:tblW w:w="8504" w:type="dxa"/>
        <w:tblInd w:w="1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26"/>
        <w:gridCol w:w="847"/>
        <w:gridCol w:w="711"/>
        <w:gridCol w:w="5820"/>
      </w:tblGrid>
      <w:tr w:rsidR="00BA1F67" w:rsidRPr="00BA1F67" w14:paraId="3F22B545" w14:textId="77777777" w:rsidTr="00A00A9D">
        <w:tc>
          <w:tcPr>
            <w:tcW w:w="1126" w:type="dxa"/>
            <w:tcBorders>
              <w:top w:val="nil"/>
              <w:bottom w:val="nil"/>
            </w:tcBorders>
            <w:tcMar>
              <w:left w:w="28" w:type="dxa"/>
              <w:right w:w="28" w:type="dxa"/>
            </w:tcMar>
          </w:tcPr>
          <w:p w14:paraId="4947AF2A" w14:textId="77777777" w:rsidR="00BA1F67" w:rsidRPr="00BA1F67" w:rsidRDefault="00BA1F67" w:rsidP="00C9579A">
            <w:pPr>
              <w:pStyle w:val="SingleTxtG"/>
              <w:tabs>
                <w:tab w:val="clear" w:pos="1701"/>
              </w:tabs>
              <w:spacing w:before="40" w:after="40" w:line="220" w:lineRule="atLeast"/>
              <w:ind w:left="0" w:right="0"/>
              <w:rPr>
                <w:sz w:val="18"/>
                <w:szCs w:val="18"/>
              </w:rPr>
            </w:pPr>
          </w:p>
        </w:tc>
        <w:tc>
          <w:tcPr>
            <w:tcW w:w="847" w:type="dxa"/>
            <w:tcBorders>
              <w:top w:val="nil"/>
              <w:bottom w:val="single" w:sz="6" w:space="0" w:color="auto"/>
            </w:tcBorders>
            <w:tcMar>
              <w:left w:w="28" w:type="dxa"/>
              <w:right w:w="28" w:type="dxa"/>
            </w:tcMar>
          </w:tcPr>
          <w:p w14:paraId="5E17CD3A" w14:textId="77777777" w:rsidR="00BA1F67" w:rsidRPr="00BA1F67" w:rsidRDefault="00BA1F67" w:rsidP="00C9579A">
            <w:pPr>
              <w:pStyle w:val="SingleTxtG"/>
              <w:tabs>
                <w:tab w:val="clear" w:pos="1701"/>
              </w:tabs>
              <w:spacing w:before="40" w:after="40" w:line="220" w:lineRule="atLeast"/>
              <w:ind w:left="0" w:right="0"/>
              <w:rPr>
                <w:sz w:val="18"/>
                <w:szCs w:val="18"/>
              </w:rPr>
            </w:pPr>
          </w:p>
        </w:tc>
        <w:tc>
          <w:tcPr>
            <w:tcW w:w="711" w:type="dxa"/>
            <w:tcBorders>
              <w:top w:val="nil"/>
              <w:bottom w:val="single" w:sz="6" w:space="0" w:color="auto"/>
            </w:tcBorders>
            <w:tcMar>
              <w:left w:w="28" w:type="dxa"/>
              <w:right w:w="28" w:type="dxa"/>
            </w:tcMar>
          </w:tcPr>
          <w:p w14:paraId="52290448" w14:textId="77777777" w:rsidR="00BA1F67" w:rsidRPr="00BA1F67" w:rsidRDefault="00BA1F67" w:rsidP="00A00A9D">
            <w:pPr>
              <w:pStyle w:val="SingleTxtG"/>
              <w:tabs>
                <w:tab w:val="clear" w:pos="1701"/>
              </w:tabs>
              <w:spacing w:before="40" w:after="40" w:line="220" w:lineRule="atLeast"/>
              <w:ind w:left="0" w:right="0"/>
              <w:jc w:val="center"/>
              <w:rPr>
                <w:sz w:val="18"/>
                <w:szCs w:val="18"/>
              </w:rPr>
            </w:pPr>
          </w:p>
        </w:tc>
        <w:tc>
          <w:tcPr>
            <w:tcW w:w="5820" w:type="dxa"/>
            <w:tcBorders>
              <w:top w:val="nil"/>
              <w:bottom w:val="single" w:sz="6" w:space="0" w:color="auto"/>
              <w:right w:val="nil"/>
            </w:tcBorders>
            <w:tcMar>
              <w:left w:w="28" w:type="dxa"/>
              <w:right w:w="28" w:type="dxa"/>
            </w:tcMar>
          </w:tcPr>
          <w:p w14:paraId="0A9632AC" w14:textId="77777777" w:rsidR="00BA1F67" w:rsidRPr="00BA1F67" w:rsidRDefault="00BA1F67" w:rsidP="00C9579A">
            <w:pPr>
              <w:pStyle w:val="SingleTxtG"/>
              <w:tabs>
                <w:tab w:val="clear" w:pos="1701"/>
              </w:tabs>
              <w:spacing w:before="40" w:after="40" w:line="220" w:lineRule="atLeast"/>
              <w:ind w:left="0" w:right="0"/>
              <w:rPr>
                <w:sz w:val="18"/>
                <w:szCs w:val="18"/>
              </w:rPr>
            </w:pPr>
          </w:p>
        </w:tc>
      </w:tr>
      <w:tr w:rsidR="00BA1F67" w:rsidRPr="00BA1F67" w14:paraId="41F44EF3" w14:textId="77777777" w:rsidTr="00A00A9D">
        <w:tc>
          <w:tcPr>
            <w:tcW w:w="1126" w:type="dxa"/>
            <w:tcBorders>
              <w:bottom w:val="nil"/>
              <w:right w:val="single" w:sz="4" w:space="0" w:color="auto"/>
            </w:tcBorders>
            <w:tcMar>
              <w:left w:w="28" w:type="dxa"/>
              <w:right w:w="28" w:type="dxa"/>
            </w:tcMar>
          </w:tcPr>
          <w:p w14:paraId="3190E82A" w14:textId="77777777" w:rsidR="00BA1F67" w:rsidRPr="00BA1F67" w:rsidRDefault="00BA1F67" w:rsidP="00C9579A">
            <w:pPr>
              <w:pStyle w:val="SingleTxtG"/>
              <w:tabs>
                <w:tab w:val="clear" w:pos="1701"/>
              </w:tabs>
              <w:spacing w:before="40" w:after="40" w:line="220" w:lineRule="atLeast"/>
              <w:ind w:left="0" w:right="0"/>
              <w:jc w:val="left"/>
              <w:rPr>
                <w:sz w:val="18"/>
                <w:szCs w:val="18"/>
              </w:rPr>
            </w:pPr>
          </w:p>
        </w:tc>
        <w:tc>
          <w:tcPr>
            <w:tcW w:w="847" w:type="dxa"/>
            <w:tcBorders>
              <w:top w:val="single" w:sz="6" w:space="0" w:color="auto"/>
              <w:left w:val="single" w:sz="4" w:space="0" w:color="auto"/>
              <w:bottom w:val="nil"/>
            </w:tcBorders>
            <w:tcMar>
              <w:left w:w="28" w:type="dxa"/>
              <w:right w:w="28" w:type="dxa"/>
            </w:tcMar>
            <w:vAlign w:val="center"/>
          </w:tcPr>
          <w:p w14:paraId="1F2773C5" w14:textId="77777777" w:rsidR="00BA1F67" w:rsidRPr="00BA1F67" w:rsidRDefault="00BA1F67" w:rsidP="00C9579A">
            <w:pPr>
              <w:pStyle w:val="SingleTxtG"/>
              <w:tabs>
                <w:tab w:val="clear" w:pos="1701"/>
              </w:tabs>
              <w:spacing w:before="40" w:after="40" w:line="220" w:lineRule="atLeast"/>
              <w:ind w:left="0" w:right="0"/>
              <w:jc w:val="left"/>
              <w:rPr>
                <w:sz w:val="18"/>
                <w:szCs w:val="18"/>
                <w:lang w:val="en-GB"/>
              </w:rPr>
            </w:pPr>
            <w:r w:rsidRPr="00BA1F67">
              <w:rPr>
                <w:sz w:val="18"/>
                <w:szCs w:val="18"/>
              </w:rPr>
              <w:t>вещества</w:t>
            </w:r>
          </w:p>
        </w:tc>
        <w:tc>
          <w:tcPr>
            <w:tcW w:w="711" w:type="dxa"/>
            <w:tcBorders>
              <w:top w:val="single" w:sz="6" w:space="0" w:color="auto"/>
              <w:bottom w:val="nil"/>
              <w:right w:val="single" w:sz="4" w:space="0" w:color="auto"/>
            </w:tcBorders>
            <w:tcMar>
              <w:left w:w="28" w:type="dxa"/>
              <w:right w:w="28" w:type="dxa"/>
            </w:tcMar>
            <w:vAlign w:val="center"/>
          </w:tcPr>
          <w:p w14:paraId="4790FE3E" w14:textId="77777777" w:rsidR="00BA1F67" w:rsidRPr="00BA1F67" w:rsidRDefault="00BA1F67" w:rsidP="00A00A9D">
            <w:pPr>
              <w:pStyle w:val="SingleTxtG"/>
              <w:tabs>
                <w:tab w:val="clear" w:pos="1701"/>
              </w:tabs>
              <w:spacing w:before="40" w:after="40" w:line="220" w:lineRule="atLeast"/>
              <w:ind w:left="0" w:right="0"/>
              <w:jc w:val="center"/>
              <w:rPr>
                <w:sz w:val="18"/>
                <w:szCs w:val="18"/>
                <w:lang w:val="en-GB"/>
              </w:rPr>
            </w:pPr>
            <w:r w:rsidRPr="00BA1F67">
              <w:rPr>
                <w:sz w:val="18"/>
                <w:szCs w:val="18"/>
              </w:rPr>
              <w:t>SW1</w:t>
            </w:r>
          </w:p>
        </w:tc>
        <w:tc>
          <w:tcPr>
            <w:tcW w:w="5820" w:type="dxa"/>
            <w:tcBorders>
              <w:top w:val="single" w:sz="6" w:space="0" w:color="auto"/>
              <w:left w:val="single" w:sz="4" w:space="0" w:color="auto"/>
              <w:bottom w:val="single" w:sz="6" w:space="0" w:color="auto"/>
            </w:tcBorders>
            <w:tcMar>
              <w:left w:w="28" w:type="dxa"/>
              <w:right w:w="28" w:type="dxa"/>
            </w:tcMar>
          </w:tcPr>
          <w:p w14:paraId="20767AC6" w14:textId="77777777" w:rsidR="00BA1F67" w:rsidRPr="00BA1F67" w:rsidRDefault="00BA1F67" w:rsidP="00C9579A">
            <w:pPr>
              <w:pStyle w:val="SingleTxtG"/>
              <w:tabs>
                <w:tab w:val="clear" w:pos="1701"/>
                <w:tab w:val="left" w:pos="780"/>
              </w:tabs>
              <w:spacing w:before="40" w:after="40" w:line="220" w:lineRule="atLeast"/>
              <w:ind w:left="780" w:right="0" w:hanging="780"/>
              <w:jc w:val="left"/>
              <w:rPr>
                <w:sz w:val="18"/>
                <w:szCs w:val="18"/>
              </w:rPr>
            </w:pPr>
            <w:r w:rsidRPr="00BA1F67">
              <w:rPr>
                <w:sz w:val="18"/>
                <w:szCs w:val="18"/>
              </w:rPr>
              <w:t>3393</w:t>
            </w:r>
            <w:r w:rsidRPr="00BA1F67">
              <w:rPr>
                <w:sz w:val="18"/>
                <w:szCs w:val="18"/>
              </w:rPr>
              <w:tab/>
              <w:t>МЕТАЛЛООРГАНИЧЕСКОЕ ВЕЩЕСТВО ТВЕРДОЕ ПИРОФОРНОЕ, РЕАГИРУЮЩЕЕ С ВОДОЙ</w:t>
            </w:r>
          </w:p>
          <w:p w14:paraId="7C50C722" w14:textId="77777777" w:rsidR="00BA1F67" w:rsidRPr="00BA1F67" w:rsidRDefault="00BA1F67" w:rsidP="00C9579A">
            <w:pPr>
              <w:pStyle w:val="SingleTxtG"/>
              <w:tabs>
                <w:tab w:val="clear" w:pos="1701"/>
                <w:tab w:val="left" w:pos="780"/>
              </w:tabs>
              <w:spacing w:before="40" w:after="40" w:line="220" w:lineRule="atLeast"/>
              <w:ind w:left="780" w:right="0" w:hanging="780"/>
              <w:jc w:val="left"/>
              <w:rPr>
                <w:i/>
                <w:sz w:val="18"/>
                <w:szCs w:val="18"/>
              </w:rPr>
            </w:pPr>
            <w:r w:rsidRPr="00BA1F67">
              <w:rPr>
                <w:sz w:val="18"/>
                <w:szCs w:val="18"/>
              </w:rPr>
              <w:t>3394</w:t>
            </w:r>
            <w:r w:rsidRPr="00BA1F67">
              <w:rPr>
                <w:sz w:val="18"/>
                <w:szCs w:val="18"/>
              </w:rPr>
              <w:tab/>
              <w:t>МЕТАЛЛООРГАНИЧЕСКОЕ ВЕЩЕСТВО ЖИДКОЕ ПИРОФОРНОЕ, РЕАГИРУЮЩЕЕ С ВОДОЙ</w:t>
            </w:r>
          </w:p>
        </w:tc>
      </w:tr>
      <w:tr w:rsidR="00BA1F67" w:rsidRPr="00BA1F67" w14:paraId="58628831" w14:textId="77777777" w:rsidTr="00A00A9D">
        <w:tc>
          <w:tcPr>
            <w:tcW w:w="1126" w:type="dxa"/>
            <w:tcBorders>
              <w:top w:val="nil"/>
              <w:bottom w:val="single" w:sz="6" w:space="0" w:color="auto"/>
              <w:right w:val="single" w:sz="4" w:space="0" w:color="auto"/>
            </w:tcBorders>
            <w:tcMar>
              <w:left w:w="28" w:type="dxa"/>
              <w:right w:w="28" w:type="dxa"/>
            </w:tcMar>
          </w:tcPr>
          <w:p w14:paraId="548593D2" w14:textId="77777777" w:rsidR="00BA1F67" w:rsidRPr="00BA1F67" w:rsidRDefault="00BA1F67" w:rsidP="00C9579A">
            <w:pPr>
              <w:pStyle w:val="SingleTxtG"/>
              <w:tabs>
                <w:tab w:val="clear" w:pos="1701"/>
              </w:tabs>
              <w:spacing w:before="40" w:after="40" w:line="220" w:lineRule="atLeast"/>
              <w:ind w:left="0" w:right="0"/>
              <w:jc w:val="left"/>
              <w:rPr>
                <w:sz w:val="18"/>
                <w:szCs w:val="18"/>
              </w:rPr>
            </w:pPr>
          </w:p>
        </w:tc>
        <w:tc>
          <w:tcPr>
            <w:tcW w:w="847" w:type="dxa"/>
            <w:tcBorders>
              <w:top w:val="nil"/>
              <w:left w:val="single" w:sz="4" w:space="0" w:color="auto"/>
              <w:bottom w:val="nil"/>
            </w:tcBorders>
            <w:tcMar>
              <w:left w:w="28" w:type="dxa"/>
              <w:right w:w="28" w:type="dxa"/>
            </w:tcMar>
            <w:vAlign w:val="center"/>
          </w:tcPr>
          <w:p w14:paraId="2384CD70" w14:textId="77777777" w:rsidR="00BA1F67" w:rsidRPr="00BA1F67" w:rsidRDefault="00BA1F67" w:rsidP="00C9579A">
            <w:pPr>
              <w:pStyle w:val="SingleTxtG"/>
              <w:tabs>
                <w:tab w:val="clear" w:pos="1701"/>
              </w:tabs>
              <w:spacing w:before="40" w:after="40" w:line="220" w:lineRule="atLeast"/>
              <w:ind w:left="0" w:right="0"/>
              <w:jc w:val="left"/>
              <w:rPr>
                <w:sz w:val="18"/>
                <w:szCs w:val="18"/>
              </w:rPr>
            </w:pPr>
          </w:p>
        </w:tc>
        <w:tc>
          <w:tcPr>
            <w:tcW w:w="711" w:type="dxa"/>
            <w:tcBorders>
              <w:top w:val="nil"/>
              <w:bottom w:val="nil"/>
            </w:tcBorders>
            <w:tcMar>
              <w:left w:w="28" w:type="dxa"/>
              <w:right w:w="28" w:type="dxa"/>
            </w:tcMar>
            <w:vAlign w:val="center"/>
          </w:tcPr>
          <w:p w14:paraId="38C9F59D" w14:textId="77777777" w:rsidR="00BA1F67" w:rsidRPr="00BA1F67" w:rsidRDefault="00BA1F67" w:rsidP="00A00A9D">
            <w:pPr>
              <w:pStyle w:val="SingleTxtG"/>
              <w:tabs>
                <w:tab w:val="clear" w:pos="1701"/>
              </w:tabs>
              <w:spacing w:before="40" w:after="40" w:line="220" w:lineRule="atLeast"/>
              <w:ind w:left="0" w:right="0"/>
              <w:jc w:val="center"/>
              <w:rPr>
                <w:sz w:val="18"/>
                <w:szCs w:val="18"/>
              </w:rPr>
            </w:pPr>
          </w:p>
        </w:tc>
        <w:tc>
          <w:tcPr>
            <w:tcW w:w="5820" w:type="dxa"/>
            <w:tcBorders>
              <w:top w:val="single" w:sz="6" w:space="0" w:color="auto"/>
              <w:bottom w:val="single" w:sz="6" w:space="0" w:color="auto"/>
              <w:right w:val="nil"/>
            </w:tcBorders>
            <w:tcMar>
              <w:left w:w="28" w:type="dxa"/>
              <w:right w:w="28" w:type="dxa"/>
            </w:tcMar>
          </w:tcPr>
          <w:p w14:paraId="36E05D28" w14:textId="77777777" w:rsidR="00BA1F67" w:rsidRPr="00BA1F67" w:rsidRDefault="00BA1F67" w:rsidP="00C9579A">
            <w:pPr>
              <w:pStyle w:val="SingleTxtG"/>
              <w:tabs>
                <w:tab w:val="clear" w:pos="1701"/>
              </w:tabs>
              <w:spacing w:before="40" w:after="40" w:line="220" w:lineRule="atLeast"/>
              <w:ind w:left="0" w:right="0"/>
              <w:rPr>
                <w:sz w:val="18"/>
                <w:szCs w:val="18"/>
              </w:rPr>
            </w:pPr>
          </w:p>
        </w:tc>
      </w:tr>
      <w:tr w:rsidR="00BA1F67" w:rsidRPr="00BA1F67" w14:paraId="5D53CD19" w14:textId="77777777" w:rsidTr="00A00A9D">
        <w:tc>
          <w:tcPr>
            <w:tcW w:w="1126" w:type="dxa"/>
            <w:tcBorders>
              <w:top w:val="single" w:sz="6" w:space="0" w:color="auto"/>
              <w:bottom w:val="nil"/>
              <w:right w:val="single" w:sz="4" w:space="0" w:color="auto"/>
            </w:tcBorders>
            <w:tcMar>
              <w:left w:w="28" w:type="dxa"/>
              <w:right w:w="28" w:type="dxa"/>
            </w:tcMar>
          </w:tcPr>
          <w:p w14:paraId="10DE6834" w14:textId="4E9F8393" w:rsidR="00BA1F67" w:rsidRPr="00BA1F67" w:rsidRDefault="00BA1F67" w:rsidP="00C9579A">
            <w:pPr>
              <w:pStyle w:val="SingleTxtG"/>
              <w:tabs>
                <w:tab w:val="clear" w:pos="1701"/>
              </w:tabs>
              <w:spacing w:before="40" w:after="40" w:line="220" w:lineRule="atLeast"/>
              <w:ind w:left="0" w:right="0"/>
              <w:jc w:val="left"/>
              <w:rPr>
                <w:sz w:val="18"/>
                <w:szCs w:val="18"/>
                <w:lang w:val="en-GB"/>
              </w:rPr>
            </w:pPr>
            <w:r w:rsidRPr="00BA1F67">
              <w:rPr>
                <w:sz w:val="18"/>
                <w:szCs w:val="18"/>
              </w:rPr>
              <w:t>Реагирующие с водой</w:t>
            </w:r>
            <w:r w:rsidR="00C9579A">
              <w:rPr>
                <w:sz w:val="18"/>
                <w:szCs w:val="18"/>
                <w:lang w:val="en-US"/>
              </w:rPr>
              <w:t xml:space="preserve"> </w:t>
            </w:r>
            <w:r w:rsidR="00C9579A">
              <w:rPr>
                <w:sz w:val="18"/>
                <w:szCs w:val="18"/>
                <w:lang w:val="en-US"/>
              </w:rPr>
              <w:br/>
            </w:r>
            <w:r w:rsidRPr="00BA1F67">
              <w:rPr>
                <w:sz w:val="18"/>
                <w:szCs w:val="18"/>
              </w:rPr>
              <w:t>SW</w:t>
            </w:r>
          </w:p>
        </w:tc>
        <w:tc>
          <w:tcPr>
            <w:tcW w:w="847" w:type="dxa"/>
            <w:tcBorders>
              <w:top w:val="nil"/>
              <w:left w:val="single" w:sz="4" w:space="0" w:color="auto"/>
              <w:bottom w:val="single" w:sz="6" w:space="0" w:color="auto"/>
            </w:tcBorders>
            <w:tcMar>
              <w:left w:w="28" w:type="dxa"/>
              <w:right w:w="28" w:type="dxa"/>
            </w:tcMar>
            <w:vAlign w:val="center"/>
          </w:tcPr>
          <w:p w14:paraId="080C9A47" w14:textId="77777777" w:rsidR="00BA1F67" w:rsidRPr="00BA1F67" w:rsidRDefault="00BA1F67" w:rsidP="00C9579A">
            <w:pPr>
              <w:pStyle w:val="SingleTxtG"/>
              <w:tabs>
                <w:tab w:val="clear" w:pos="1701"/>
              </w:tabs>
              <w:spacing w:before="40" w:after="40" w:line="220" w:lineRule="atLeast"/>
              <w:ind w:left="0" w:right="0"/>
              <w:jc w:val="left"/>
              <w:rPr>
                <w:sz w:val="18"/>
                <w:szCs w:val="18"/>
                <w:lang w:val="en-GB"/>
              </w:rPr>
            </w:pPr>
            <w:r w:rsidRPr="00BA1F67">
              <w:rPr>
                <w:sz w:val="18"/>
                <w:szCs w:val="18"/>
              </w:rPr>
              <w:t>изделия</w:t>
            </w:r>
          </w:p>
        </w:tc>
        <w:tc>
          <w:tcPr>
            <w:tcW w:w="711" w:type="dxa"/>
            <w:tcBorders>
              <w:top w:val="nil"/>
              <w:bottom w:val="single" w:sz="6" w:space="0" w:color="auto"/>
              <w:right w:val="single" w:sz="4" w:space="0" w:color="auto"/>
            </w:tcBorders>
            <w:tcMar>
              <w:left w:w="28" w:type="dxa"/>
              <w:right w:w="28" w:type="dxa"/>
            </w:tcMar>
            <w:vAlign w:val="center"/>
          </w:tcPr>
          <w:p w14:paraId="6FB0C69F" w14:textId="77777777" w:rsidR="00BA1F67" w:rsidRPr="00BA1F67" w:rsidRDefault="00BA1F67" w:rsidP="00A00A9D">
            <w:pPr>
              <w:pStyle w:val="SingleTxtG"/>
              <w:tabs>
                <w:tab w:val="clear" w:pos="1701"/>
              </w:tabs>
              <w:spacing w:before="40" w:after="40" w:line="220" w:lineRule="atLeast"/>
              <w:ind w:left="0" w:right="0"/>
              <w:jc w:val="center"/>
              <w:rPr>
                <w:sz w:val="18"/>
                <w:szCs w:val="18"/>
                <w:lang w:val="en-GB"/>
              </w:rPr>
            </w:pPr>
            <w:r w:rsidRPr="00BA1F67">
              <w:rPr>
                <w:sz w:val="18"/>
                <w:szCs w:val="18"/>
              </w:rPr>
              <w:t>SW2</w:t>
            </w:r>
          </w:p>
        </w:tc>
        <w:tc>
          <w:tcPr>
            <w:tcW w:w="5820" w:type="dxa"/>
            <w:tcBorders>
              <w:top w:val="single" w:sz="6" w:space="0" w:color="auto"/>
              <w:left w:val="single" w:sz="4" w:space="0" w:color="auto"/>
              <w:bottom w:val="single" w:sz="6" w:space="0" w:color="auto"/>
            </w:tcBorders>
            <w:tcMar>
              <w:left w:w="28" w:type="dxa"/>
              <w:right w:w="28" w:type="dxa"/>
            </w:tcMar>
          </w:tcPr>
          <w:p w14:paraId="6BC0C509" w14:textId="77777777" w:rsidR="00BA1F67" w:rsidRPr="00BA1F67" w:rsidRDefault="00BA1F67" w:rsidP="00C9579A">
            <w:pPr>
              <w:pStyle w:val="SingleTxtG"/>
              <w:tabs>
                <w:tab w:val="clear" w:pos="1701"/>
              </w:tabs>
              <w:spacing w:before="40" w:after="40" w:line="220" w:lineRule="atLeast"/>
              <w:ind w:left="0" w:right="0"/>
              <w:jc w:val="left"/>
              <w:rPr>
                <w:sz w:val="18"/>
                <w:szCs w:val="18"/>
              </w:rPr>
            </w:pPr>
            <w:r w:rsidRPr="00BA1F67">
              <w:rPr>
                <w:sz w:val="18"/>
                <w:szCs w:val="18"/>
              </w:rPr>
              <w:t>(Сводных позиций с этим классификационным кодом не имеется; при необходимости отнесение к той или иной сводной позиции с тем или иным классификационным кодом осуществляется в соответствии с таблицей приоритета опасных свойств, приведенной в пункте 2.1.3.10.)</w:t>
            </w:r>
          </w:p>
        </w:tc>
      </w:tr>
      <w:tr w:rsidR="00BA1F67" w:rsidRPr="00BA1F67" w14:paraId="021231D9" w14:textId="77777777" w:rsidTr="00A00A9D">
        <w:tc>
          <w:tcPr>
            <w:tcW w:w="1126" w:type="dxa"/>
            <w:tcBorders>
              <w:top w:val="nil"/>
              <w:bottom w:val="nil"/>
            </w:tcBorders>
            <w:tcMar>
              <w:left w:w="28" w:type="dxa"/>
              <w:right w:w="28" w:type="dxa"/>
            </w:tcMar>
          </w:tcPr>
          <w:p w14:paraId="72F02866" w14:textId="77777777" w:rsidR="00BA1F67" w:rsidRPr="00BA1F67" w:rsidRDefault="00BA1F67" w:rsidP="00C9579A">
            <w:pPr>
              <w:pStyle w:val="SingleTxtG"/>
              <w:tabs>
                <w:tab w:val="clear" w:pos="1701"/>
              </w:tabs>
              <w:spacing w:before="40" w:after="40" w:line="220" w:lineRule="atLeast"/>
              <w:ind w:left="0" w:right="0"/>
              <w:rPr>
                <w:sz w:val="18"/>
                <w:szCs w:val="18"/>
              </w:rPr>
            </w:pPr>
          </w:p>
        </w:tc>
        <w:tc>
          <w:tcPr>
            <w:tcW w:w="847" w:type="dxa"/>
            <w:tcBorders>
              <w:top w:val="single" w:sz="6" w:space="0" w:color="auto"/>
              <w:bottom w:val="nil"/>
            </w:tcBorders>
            <w:tcMar>
              <w:left w:w="28" w:type="dxa"/>
              <w:right w:w="28" w:type="dxa"/>
            </w:tcMar>
          </w:tcPr>
          <w:p w14:paraId="024AB59D" w14:textId="77777777" w:rsidR="00BA1F67" w:rsidRPr="00BA1F67" w:rsidRDefault="00BA1F67" w:rsidP="00C9579A">
            <w:pPr>
              <w:pStyle w:val="SingleTxtG"/>
              <w:tabs>
                <w:tab w:val="clear" w:pos="1701"/>
              </w:tabs>
              <w:spacing w:before="40" w:after="40" w:line="220" w:lineRule="atLeast"/>
              <w:ind w:left="0" w:right="0"/>
              <w:rPr>
                <w:sz w:val="18"/>
                <w:szCs w:val="18"/>
              </w:rPr>
            </w:pPr>
          </w:p>
        </w:tc>
        <w:tc>
          <w:tcPr>
            <w:tcW w:w="711" w:type="dxa"/>
            <w:tcBorders>
              <w:top w:val="single" w:sz="6" w:space="0" w:color="auto"/>
              <w:bottom w:val="nil"/>
            </w:tcBorders>
            <w:tcMar>
              <w:left w:w="28" w:type="dxa"/>
              <w:right w:w="28" w:type="dxa"/>
            </w:tcMar>
          </w:tcPr>
          <w:p w14:paraId="0725F286" w14:textId="77777777" w:rsidR="00BA1F67" w:rsidRPr="00BA1F67" w:rsidRDefault="00BA1F67" w:rsidP="00C9579A">
            <w:pPr>
              <w:pStyle w:val="SingleTxtG"/>
              <w:tabs>
                <w:tab w:val="clear" w:pos="1701"/>
              </w:tabs>
              <w:spacing w:before="40" w:after="40" w:line="220" w:lineRule="atLeast"/>
              <w:ind w:left="0" w:right="0"/>
              <w:rPr>
                <w:sz w:val="18"/>
                <w:szCs w:val="18"/>
              </w:rPr>
            </w:pPr>
          </w:p>
        </w:tc>
        <w:tc>
          <w:tcPr>
            <w:tcW w:w="5820" w:type="dxa"/>
            <w:tcBorders>
              <w:top w:val="single" w:sz="6" w:space="0" w:color="auto"/>
              <w:bottom w:val="nil"/>
              <w:right w:val="nil"/>
            </w:tcBorders>
            <w:tcMar>
              <w:left w:w="28" w:type="dxa"/>
              <w:right w:w="28" w:type="dxa"/>
            </w:tcMar>
          </w:tcPr>
          <w:p w14:paraId="55D5B1C8" w14:textId="77777777" w:rsidR="00BA1F67" w:rsidRPr="00BA1F67" w:rsidRDefault="00BA1F67" w:rsidP="00C9579A">
            <w:pPr>
              <w:pStyle w:val="SingleTxtG"/>
              <w:tabs>
                <w:tab w:val="clear" w:pos="1701"/>
              </w:tabs>
              <w:spacing w:before="40" w:after="40" w:line="220" w:lineRule="atLeast"/>
              <w:ind w:left="0" w:right="0"/>
              <w:rPr>
                <w:sz w:val="18"/>
                <w:szCs w:val="18"/>
              </w:rPr>
            </w:pPr>
          </w:p>
        </w:tc>
      </w:tr>
    </w:tbl>
    <w:p w14:paraId="0F0F011D" w14:textId="7CAF580C" w:rsidR="00BA1F67" w:rsidRPr="00BA1F67" w:rsidRDefault="00BA1F67" w:rsidP="00BF2EF2">
      <w:pPr>
        <w:pStyle w:val="SingleTxtG"/>
        <w:tabs>
          <w:tab w:val="clear" w:pos="1701"/>
        </w:tabs>
        <w:spacing w:before="240"/>
        <w:ind w:left="2268" w:hanging="1134"/>
      </w:pPr>
      <w:r w:rsidRPr="00BA1F67">
        <w:lastRenderedPageBreak/>
        <w:t>2.2.43.3</w:t>
      </w:r>
      <w:r w:rsidRPr="00BA1F67">
        <w:tab/>
        <w:t xml:space="preserve">В начале схемы заменить </w:t>
      </w:r>
      <w:r>
        <w:t>«</w:t>
      </w:r>
      <w:r w:rsidRPr="00BA1F67">
        <w:t>Вещества, выделяющие воспламеняющиеся газы при соприкосновении с водой</w:t>
      </w:r>
      <w:r>
        <w:t>»</w:t>
      </w:r>
      <w:r w:rsidRPr="00BA1F67">
        <w:t xml:space="preserve"> на</w:t>
      </w:r>
      <w:r>
        <w:t xml:space="preserve"> «</w:t>
      </w:r>
      <w:r w:rsidRPr="00BA1F67">
        <w:t>Вещества, выделяющие воспламеняющиеся газы при соприкосновении с водой, и изделия, содержащие такие вещества</w:t>
      </w:r>
      <w:r>
        <w:t>»</w:t>
      </w:r>
      <w:r w:rsidRPr="00BA1F67">
        <w:t>.</w:t>
      </w:r>
    </w:p>
    <w:p w14:paraId="4DAA809D" w14:textId="79044F55" w:rsidR="00BA1F67" w:rsidRPr="00BA1F67" w:rsidRDefault="00BA1F67" w:rsidP="00C9579A">
      <w:pPr>
        <w:pStyle w:val="SingleTxtG"/>
        <w:tabs>
          <w:tab w:val="clear" w:pos="1701"/>
        </w:tabs>
        <w:ind w:left="2268" w:hanging="1134"/>
      </w:pPr>
      <w:r w:rsidRPr="00BA1F67">
        <w:t>2.2.43.3</w:t>
      </w:r>
      <w:r w:rsidRPr="00BA1F67">
        <w:tab/>
        <w:t xml:space="preserve">В категории W3 для </w:t>
      </w:r>
      <w:r w:rsidR="00664E77">
        <w:t>№ ООН </w:t>
      </w:r>
      <w:r w:rsidRPr="00BA1F67">
        <w:t xml:space="preserve">3292 заменить </w:t>
      </w:r>
      <w:r>
        <w:t>«</w:t>
      </w:r>
      <w:r w:rsidRPr="00BA1F67">
        <w:t>НАТРИЙСОДЕРЖАЩИЕ</w:t>
      </w:r>
      <w:r>
        <w:t>»</w:t>
      </w:r>
      <w:r w:rsidRPr="00BA1F67">
        <w:t xml:space="preserve"> на </w:t>
      </w:r>
      <w:r w:rsidR="009E7B35">
        <w:t>«, </w:t>
      </w:r>
      <w:r w:rsidRPr="00BA1F67">
        <w:t>СОДЕРЖАЩИЕ МЕТАЛЛИЧЕСКИЙ НАТРИЙ ИЛИ НАТРИЕВЫЙ СПЛАВ</w:t>
      </w:r>
      <w:r>
        <w:t>»</w:t>
      </w:r>
      <w:r w:rsidRPr="00BA1F67">
        <w:t xml:space="preserve"> (дважды).</w:t>
      </w:r>
    </w:p>
    <w:p w14:paraId="2114F807" w14:textId="51F4CFF1" w:rsidR="00BA1F67" w:rsidRPr="00BA1F67" w:rsidRDefault="00BA1F67" w:rsidP="00C9579A">
      <w:pPr>
        <w:pStyle w:val="SingleTxtG"/>
        <w:tabs>
          <w:tab w:val="clear" w:pos="1701"/>
        </w:tabs>
        <w:ind w:left="2268" w:hanging="1134"/>
      </w:pPr>
      <w:r w:rsidRPr="00BA1F67">
        <w:t>2.2.52.4</w:t>
      </w:r>
      <w:r w:rsidRPr="00BA1F67">
        <w:tab/>
        <w:t xml:space="preserve">В таблице для позиции </w:t>
      </w:r>
      <w:r>
        <w:t>«</w:t>
      </w:r>
      <w:r w:rsidRPr="00BA1F67">
        <w:t>ИЗОПРОПИЛ-втор-БУТИЛПЕРОКСИДИКАРБОНАТ+ДИ-втор-БУТИЛПЕРОКСИДИКАРБОНАТ+ДИИЗОПРОПИЛПЕРОКСИДИКАРБОНАТ</w:t>
      </w:r>
      <w:r w:rsidR="009E7B35">
        <w:t>»,</w:t>
      </w:r>
      <w:r w:rsidR="00A40F0E">
        <w:t xml:space="preserve"> </w:t>
      </w:r>
      <w:r w:rsidRPr="00BA1F67">
        <w:t xml:space="preserve">колонка </w:t>
      </w:r>
      <w:r>
        <w:t>«</w:t>
      </w:r>
      <w:r w:rsidRPr="00BA1F67">
        <w:t>Концентрация</w:t>
      </w:r>
      <w:r>
        <w:t>»</w:t>
      </w:r>
      <w:r w:rsidRPr="00BA1F67">
        <w:t>: данное исправление не касается текста на русском языке.</w:t>
      </w:r>
    </w:p>
    <w:p w14:paraId="3C7BFB16" w14:textId="4659FE5B" w:rsidR="00BA1F67" w:rsidRPr="00BA1F67" w:rsidRDefault="00BA1F67" w:rsidP="00C9579A">
      <w:pPr>
        <w:pStyle w:val="SingleTxtG"/>
        <w:tabs>
          <w:tab w:val="clear" w:pos="1701"/>
        </w:tabs>
        <w:ind w:left="2268" w:hanging="1134"/>
      </w:pPr>
      <w:r w:rsidRPr="00BA1F67">
        <w:tab/>
        <w:t xml:space="preserve">В таблице для позиции </w:t>
      </w:r>
      <w:r>
        <w:t>«</w:t>
      </w:r>
      <w:r w:rsidRPr="00BA1F67">
        <w:t>ДИ-(2,4-ДИХЛОРБЕНЗОИЛА ПЕРОКСИД</w:t>
      </w:r>
      <w:r w:rsidR="009E7B35">
        <w:t>»,</w:t>
      </w:r>
      <w:r w:rsidR="00A40F0E">
        <w:t xml:space="preserve"> </w:t>
      </w:r>
      <w:r w:rsidRPr="00BA1F67">
        <w:t xml:space="preserve">концентрация </w:t>
      </w:r>
      <w:r>
        <w:t>«</w:t>
      </w:r>
      <w:r w:rsidRPr="00BA1F67">
        <w:t xml:space="preserve">≤ 52, паста с </w:t>
      </w:r>
      <w:proofErr w:type="spellStart"/>
      <w:r w:rsidRPr="00BA1F67">
        <w:t>силикогелевым</w:t>
      </w:r>
      <w:proofErr w:type="spellEnd"/>
      <w:r w:rsidRPr="00BA1F67">
        <w:t xml:space="preserve"> маслом)</w:t>
      </w:r>
      <w:r>
        <w:t>»</w:t>
      </w:r>
      <w:r w:rsidRPr="00BA1F67">
        <w:t xml:space="preserve">: в колонке </w:t>
      </w:r>
      <w:r>
        <w:t>«</w:t>
      </w:r>
      <w:r w:rsidRPr="00BA1F67">
        <w:t>Метод упаковки</w:t>
      </w:r>
      <w:r>
        <w:t>»</w:t>
      </w:r>
      <w:r w:rsidRPr="00BA1F67">
        <w:t xml:space="preserve"> заменить </w:t>
      </w:r>
      <w:r>
        <w:t>«</w:t>
      </w:r>
      <w:r w:rsidRPr="00BA1F67">
        <w:t>OP7</w:t>
      </w:r>
      <w:r>
        <w:t>»</w:t>
      </w:r>
      <w:r w:rsidRPr="00BA1F67">
        <w:t xml:space="preserve"> на </w:t>
      </w:r>
      <w:r>
        <w:t>«</w:t>
      </w:r>
      <w:r w:rsidRPr="00BA1F67">
        <w:t>OP5</w:t>
      </w:r>
      <w:r>
        <w:t>»</w:t>
      </w:r>
      <w:r w:rsidRPr="00BA1F67">
        <w:t xml:space="preserve"> и в колонке </w:t>
      </w:r>
      <w:r>
        <w:t>«</w:t>
      </w:r>
      <w:r w:rsidRPr="00BA1F67">
        <w:t>Номер (обобщенная позиция)</w:t>
      </w:r>
      <w:r>
        <w:t>»</w:t>
      </w:r>
      <w:r w:rsidRPr="00BA1F67">
        <w:t xml:space="preserve"> заменить </w:t>
      </w:r>
      <w:r>
        <w:t>«</w:t>
      </w:r>
      <w:r w:rsidRPr="00BA1F67">
        <w:t>3106</w:t>
      </w:r>
      <w:r>
        <w:t>»</w:t>
      </w:r>
      <w:r w:rsidRPr="00BA1F67">
        <w:t xml:space="preserve"> на </w:t>
      </w:r>
      <w:r>
        <w:t>«</w:t>
      </w:r>
      <w:r w:rsidRPr="00BA1F67">
        <w:t>3104</w:t>
      </w:r>
      <w:r>
        <w:t>»</w:t>
      </w:r>
      <w:r w:rsidRPr="00BA1F67">
        <w:t>.</w:t>
      </w:r>
    </w:p>
    <w:p w14:paraId="7B5C4CF6" w14:textId="669592F0" w:rsidR="00BA1F67" w:rsidRDefault="00BA1F67" w:rsidP="00C9579A">
      <w:pPr>
        <w:pStyle w:val="SingleTxtG"/>
        <w:tabs>
          <w:tab w:val="clear" w:pos="1701"/>
        </w:tabs>
        <w:ind w:left="2268" w:hanging="1134"/>
      </w:pPr>
      <w:r w:rsidRPr="00BA1F67">
        <w:tab/>
        <w:t>В таблице добавить следующие новые позиции:</w:t>
      </w:r>
    </w:p>
    <w:tbl>
      <w:tblPr>
        <w:tblW w:w="9637" w:type="dxa"/>
        <w:tblLayout w:type="fixed"/>
        <w:tblCellMar>
          <w:left w:w="28" w:type="dxa"/>
          <w:right w:w="28" w:type="dxa"/>
        </w:tblCellMar>
        <w:tblLook w:val="04A0" w:firstRow="1" w:lastRow="0" w:firstColumn="1" w:lastColumn="0" w:noHBand="0" w:noVBand="1"/>
      </w:tblPr>
      <w:tblGrid>
        <w:gridCol w:w="2417"/>
        <w:gridCol w:w="1358"/>
        <w:gridCol w:w="605"/>
        <w:gridCol w:w="606"/>
        <w:gridCol w:w="606"/>
        <w:gridCol w:w="606"/>
        <w:gridCol w:w="606"/>
        <w:gridCol w:w="606"/>
        <w:gridCol w:w="606"/>
        <w:gridCol w:w="1051"/>
        <w:gridCol w:w="570"/>
      </w:tblGrid>
      <w:tr w:rsidR="00C9579A" w:rsidRPr="00BA1F67" w14:paraId="45ED6747" w14:textId="77777777" w:rsidTr="00C9579A">
        <w:trPr>
          <w:trHeight w:val="567"/>
        </w:trPr>
        <w:tc>
          <w:tcPr>
            <w:tcW w:w="2417" w:type="dxa"/>
            <w:tcBorders>
              <w:top w:val="single" w:sz="4" w:space="0" w:color="auto"/>
              <w:left w:val="single" w:sz="4" w:space="0" w:color="auto"/>
              <w:bottom w:val="single" w:sz="4" w:space="0" w:color="auto"/>
              <w:right w:val="single" w:sz="4" w:space="0" w:color="auto"/>
            </w:tcBorders>
            <w:hideMark/>
          </w:tcPr>
          <w:p w14:paraId="1F016EA2" w14:textId="77777777" w:rsidR="00BA1F67" w:rsidRPr="00BA1F67" w:rsidRDefault="00BA1F67" w:rsidP="00C9579A">
            <w:pPr>
              <w:pStyle w:val="SingleTxtG"/>
              <w:tabs>
                <w:tab w:val="clear" w:pos="1701"/>
              </w:tabs>
              <w:spacing w:before="40" w:after="40" w:line="220" w:lineRule="atLeast"/>
              <w:ind w:left="0" w:right="0"/>
              <w:rPr>
                <w:sz w:val="18"/>
                <w:szCs w:val="18"/>
              </w:rPr>
            </w:pPr>
            <w:r w:rsidRPr="00BA1F67">
              <w:rPr>
                <w:sz w:val="18"/>
                <w:szCs w:val="18"/>
              </w:rPr>
              <w:t>2,5-ДИМЕТИЛ-2,5-ДИ-(трет-БУТИЛПЕРОКСИ) ГЕКСАН</w:t>
            </w:r>
          </w:p>
        </w:tc>
        <w:tc>
          <w:tcPr>
            <w:tcW w:w="1358" w:type="dxa"/>
            <w:tcBorders>
              <w:top w:val="single" w:sz="4" w:space="0" w:color="auto"/>
              <w:left w:val="nil"/>
              <w:bottom w:val="single" w:sz="4" w:space="0" w:color="auto"/>
              <w:right w:val="single" w:sz="4" w:space="0" w:color="auto"/>
            </w:tcBorders>
            <w:noWrap/>
            <w:hideMark/>
          </w:tcPr>
          <w:p w14:paraId="14FDFAAC"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 22</w:t>
            </w:r>
          </w:p>
        </w:tc>
        <w:tc>
          <w:tcPr>
            <w:tcW w:w="605" w:type="dxa"/>
            <w:tcBorders>
              <w:top w:val="single" w:sz="4" w:space="0" w:color="auto"/>
              <w:left w:val="nil"/>
              <w:bottom w:val="single" w:sz="4" w:space="0" w:color="auto"/>
              <w:right w:val="single" w:sz="4" w:space="0" w:color="auto"/>
            </w:tcBorders>
            <w:noWrap/>
          </w:tcPr>
          <w:p w14:paraId="6E864657"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tcPr>
          <w:p w14:paraId="304557BD"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hideMark/>
          </w:tcPr>
          <w:p w14:paraId="6F43C94B"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 78</w:t>
            </w:r>
          </w:p>
        </w:tc>
        <w:tc>
          <w:tcPr>
            <w:tcW w:w="606" w:type="dxa"/>
            <w:tcBorders>
              <w:top w:val="single" w:sz="4" w:space="0" w:color="auto"/>
              <w:left w:val="nil"/>
              <w:bottom w:val="single" w:sz="4" w:space="0" w:color="auto"/>
              <w:right w:val="single" w:sz="4" w:space="0" w:color="auto"/>
            </w:tcBorders>
            <w:noWrap/>
          </w:tcPr>
          <w:p w14:paraId="168E4812"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tcPr>
          <w:p w14:paraId="6B6F9DE6"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tcPr>
          <w:p w14:paraId="340965B5"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tcPr>
          <w:p w14:paraId="678FB2FC"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1051" w:type="dxa"/>
            <w:tcBorders>
              <w:top w:val="single" w:sz="4" w:space="0" w:color="auto"/>
              <w:left w:val="nil"/>
              <w:bottom w:val="single" w:sz="4" w:space="0" w:color="auto"/>
              <w:right w:val="single" w:sz="4" w:space="0" w:color="auto"/>
            </w:tcBorders>
            <w:noWrap/>
            <w:hideMark/>
          </w:tcPr>
          <w:p w14:paraId="0ED24C69"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Освобожден</w:t>
            </w:r>
          </w:p>
        </w:tc>
        <w:tc>
          <w:tcPr>
            <w:tcW w:w="570" w:type="dxa"/>
            <w:tcBorders>
              <w:top w:val="single" w:sz="4" w:space="0" w:color="auto"/>
              <w:left w:val="nil"/>
              <w:bottom w:val="single" w:sz="4" w:space="0" w:color="auto"/>
              <w:right w:val="single" w:sz="4" w:space="0" w:color="auto"/>
            </w:tcBorders>
            <w:noWrap/>
            <w:hideMark/>
          </w:tcPr>
          <w:p w14:paraId="34CA09F9"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29)</w:t>
            </w:r>
          </w:p>
        </w:tc>
      </w:tr>
      <w:tr w:rsidR="00C9579A" w:rsidRPr="00BA1F67" w14:paraId="421C6BD2" w14:textId="77777777" w:rsidTr="00C9579A">
        <w:trPr>
          <w:trHeight w:val="567"/>
        </w:trPr>
        <w:tc>
          <w:tcPr>
            <w:tcW w:w="2417" w:type="dxa"/>
            <w:tcBorders>
              <w:top w:val="single" w:sz="4" w:space="0" w:color="auto"/>
              <w:left w:val="single" w:sz="4" w:space="0" w:color="auto"/>
              <w:bottom w:val="single" w:sz="4" w:space="0" w:color="auto"/>
              <w:right w:val="single" w:sz="4" w:space="0" w:color="auto"/>
            </w:tcBorders>
            <w:hideMark/>
          </w:tcPr>
          <w:p w14:paraId="3F9FF61F" w14:textId="77777777" w:rsidR="00BA1F67" w:rsidRPr="00BA1F67" w:rsidRDefault="00BA1F67" w:rsidP="00C9579A">
            <w:pPr>
              <w:pStyle w:val="SingleTxtG"/>
              <w:tabs>
                <w:tab w:val="clear" w:pos="1701"/>
              </w:tabs>
              <w:spacing w:before="40" w:after="40" w:line="220" w:lineRule="atLeast"/>
              <w:ind w:left="0" w:right="0"/>
              <w:rPr>
                <w:sz w:val="18"/>
                <w:szCs w:val="18"/>
                <w:lang w:val="en-GB"/>
              </w:rPr>
            </w:pPr>
            <w:r w:rsidRPr="00BA1F67">
              <w:rPr>
                <w:sz w:val="18"/>
                <w:szCs w:val="18"/>
              </w:rPr>
              <w:t>ДИБЕНЗОИЛА ПЕРОКСИД</w:t>
            </w:r>
          </w:p>
        </w:tc>
        <w:tc>
          <w:tcPr>
            <w:tcW w:w="1358" w:type="dxa"/>
            <w:tcBorders>
              <w:top w:val="single" w:sz="4" w:space="0" w:color="auto"/>
              <w:left w:val="nil"/>
              <w:bottom w:val="single" w:sz="4" w:space="0" w:color="auto"/>
              <w:right w:val="single" w:sz="4" w:space="0" w:color="auto"/>
            </w:tcBorders>
            <w:noWrap/>
            <w:hideMark/>
          </w:tcPr>
          <w:p w14:paraId="76B1C93E"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 42</w:t>
            </w:r>
          </w:p>
        </w:tc>
        <w:tc>
          <w:tcPr>
            <w:tcW w:w="605" w:type="dxa"/>
            <w:tcBorders>
              <w:top w:val="single" w:sz="4" w:space="0" w:color="auto"/>
              <w:left w:val="nil"/>
              <w:bottom w:val="single" w:sz="4" w:space="0" w:color="auto"/>
              <w:right w:val="single" w:sz="4" w:space="0" w:color="auto"/>
            </w:tcBorders>
            <w:noWrap/>
            <w:hideMark/>
          </w:tcPr>
          <w:p w14:paraId="1D824264"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 38</w:t>
            </w:r>
          </w:p>
        </w:tc>
        <w:tc>
          <w:tcPr>
            <w:tcW w:w="606" w:type="dxa"/>
            <w:tcBorders>
              <w:top w:val="single" w:sz="4" w:space="0" w:color="auto"/>
              <w:left w:val="nil"/>
              <w:bottom w:val="single" w:sz="4" w:space="0" w:color="auto"/>
              <w:right w:val="single" w:sz="4" w:space="0" w:color="auto"/>
            </w:tcBorders>
            <w:noWrap/>
          </w:tcPr>
          <w:p w14:paraId="2939BB57"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tcPr>
          <w:p w14:paraId="26D4B73F"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hideMark/>
          </w:tcPr>
          <w:p w14:paraId="4986C008"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 13</w:t>
            </w:r>
          </w:p>
        </w:tc>
        <w:tc>
          <w:tcPr>
            <w:tcW w:w="606" w:type="dxa"/>
            <w:tcBorders>
              <w:top w:val="single" w:sz="4" w:space="0" w:color="auto"/>
              <w:left w:val="nil"/>
              <w:bottom w:val="single" w:sz="4" w:space="0" w:color="auto"/>
              <w:right w:val="single" w:sz="4" w:space="0" w:color="auto"/>
            </w:tcBorders>
            <w:noWrap/>
            <w:hideMark/>
          </w:tcPr>
          <w:p w14:paraId="5181CC12"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OP8</w:t>
            </w:r>
          </w:p>
        </w:tc>
        <w:tc>
          <w:tcPr>
            <w:tcW w:w="606" w:type="dxa"/>
            <w:tcBorders>
              <w:top w:val="single" w:sz="4" w:space="0" w:color="auto"/>
              <w:left w:val="nil"/>
              <w:bottom w:val="single" w:sz="4" w:space="0" w:color="auto"/>
              <w:right w:val="single" w:sz="4" w:space="0" w:color="auto"/>
            </w:tcBorders>
            <w:noWrap/>
          </w:tcPr>
          <w:p w14:paraId="7B7EAE38"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tcPr>
          <w:p w14:paraId="45EE98D3"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1051" w:type="dxa"/>
            <w:tcBorders>
              <w:top w:val="single" w:sz="4" w:space="0" w:color="auto"/>
              <w:left w:val="nil"/>
              <w:bottom w:val="single" w:sz="4" w:space="0" w:color="auto"/>
              <w:right w:val="single" w:sz="4" w:space="0" w:color="auto"/>
            </w:tcBorders>
            <w:noWrap/>
            <w:hideMark/>
          </w:tcPr>
          <w:p w14:paraId="6D69A181"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3109</w:t>
            </w:r>
          </w:p>
        </w:tc>
        <w:tc>
          <w:tcPr>
            <w:tcW w:w="570" w:type="dxa"/>
            <w:tcBorders>
              <w:top w:val="single" w:sz="4" w:space="0" w:color="auto"/>
              <w:left w:val="nil"/>
              <w:bottom w:val="single" w:sz="4" w:space="0" w:color="auto"/>
              <w:right w:val="single" w:sz="4" w:space="0" w:color="auto"/>
            </w:tcBorders>
            <w:noWrap/>
          </w:tcPr>
          <w:p w14:paraId="0865BD50"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r>
      <w:tr w:rsidR="00C9579A" w:rsidRPr="00BA1F67" w14:paraId="783942A9" w14:textId="77777777" w:rsidTr="00C9579A">
        <w:trPr>
          <w:trHeight w:val="567"/>
        </w:trPr>
        <w:tc>
          <w:tcPr>
            <w:tcW w:w="2417" w:type="dxa"/>
            <w:tcBorders>
              <w:top w:val="single" w:sz="4" w:space="0" w:color="auto"/>
              <w:left w:val="single" w:sz="4" w:space="0" w:color="auto"/>
              <w:bottom w:val="single" w:sz="4" w:space="0" w:color="auto"/>
              <w:right w:val="single" w:sz="4" w:space="0" w:color="auto"/>
            </w:tcBorders>
            <w:hideMark/>
          </w:tcPr>
          <w:p w14:paraId="5761353F" w14:textId="77777777" w:rsidR="00BA1F67" w:rsidRPr="00BA1F67" w:rsidRDefault="00BA1F67" w:rsidP="00C9579A">
            <w:pPr>
              <w:pStyle w:val="SingleTxtG"/>
              <w:tabs>
                <w:tab w:val="clear" w:pos="1701"/>
              </w:tabs>
              <w:spacing w:before="40" w:after="40" w:line="220" w:lineRule="atLeast"/>
              <w:ind w:left="0" w:right="0"/>
              <w:rPr>
                <w:bCs/>
                <w:sz w:val="18"/>
                <w:szCs w:val="18"/>
                <w:lang w:val="en-GB"/>
              </w:rPr>
            </w:pPr>
            <w:r w:rsidRPr="00BA1F67">
              <w:rPr>
                <w:sz w:val="18"/>
                <w:szCs w:val="18"/>
              </w:rPr>
              <w:t>МЕТИЛЭТИЛКЕТОНА ПЕРОКСИД(Ы)</w:t>
            </w:r>
          </w:p>
        </w:tc>
        <w:tc>
          <w:tcPr>
            <w:tcW w:w="1358" w:type="dxa"/>
            <w:tcBorders>
              <w:top w:val="single" w:sz="4" w:space="0" w:color="auto"/>
              <w:left w:val="nil"/>
              <w:bottom w:val="single" w:sz="4" w:space="0" w:color="auto"/>
              <w:right w:val="single" w:sz="4" w:space="0" w:color="auto"/>
            </w:tcBorders>
            <w:noWrap/>
          </w:tcPr>
          <w:p w14:paraId="4744A98C"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См. примеч. 33)</w:t>
            </w:r>
          </w:p>
        </w:tc>
        <w:tc>
          <w:tcPr>
            <w:tcW w:w="605" w:type="dxa"/>
            <w:tcBorders>
              <w:top w:val="single" w:sz="4" w:space="0" w:color="auto"/>
              <w:left w:val="nil"/>
              <w:bottom w:val="single" w:sz="4" w:space="0" w:color="auto"/>
              <w:right w:val="single" w:sz="4" w:space="0" w:color="auto"/>
            </w:tcBorders>
            <w:noWrap/>
            <w:hideMark/>
          </w:tcPr>
          <w:p w14:paraId="30293CC6"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 41</w:t>
            </w:r>
          </w:p>
        </w:tc>
        <w:tc>
          <w:tcPr>
            <w:tcW w:w="606" w:type="dxa"/>
            <w:tcBorders>
              <w:top w:val="single" w:sz="4" w:space="0" w:color="auto"/>
              <w:left w:val="nil"/>
              <w:bottom w:val="single" w:sz="4" w:space="0" w:color="auto"/>
              <w:right w:val="single" w:sz="4" w:space="0" w:color="auto"/>
            </w:tcBorders>
            <w:noWrap/>
          </w:tcPr>
          <w:p w14:paraId="390D3466"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tcPr>
          <w:p w14:paraId="4A9FF6EF"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hideMark/>
          </w:tcPr>
          <w:p w14:paraId="75D10C68"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 9</w:t>
            </w:r>
          </w:p>
        </w:tc>
        <w:tc>
          <w:tcPr>
            <w:tcW w:w="606" w:type="dxa"/>
            <w:tcBorders>
              <w:top w:val="single" w:sz="4" w:space="0" w:color="auto"/>
              <w:left w:val="nil"/>
              <w:bottom w:val="single" w:sz="4" w:space="0" w:color="auto"/>
              <w:right w:val="single" w:sz="4" w:space="0" w:color="auto"/>
            </w:tcBorders>
            <w:noWrap/>
            <w:hideMark/>
          </w:tcPr>
          <w:p w14:paraId="6FD5ECF6"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OP8</w:t>
            </w:r>
          </w:p>
        </w:tc>
        <w:tc>
          <w:tcPr>
            <w:tcW w:w="606" w:type="dxa"/>
            <w:tcBorders>
              <w:top w:val="single" w:sz="4" w:space="0" w:color="auto"/>
              <w:left w:val="nil"/>
              <w:bottom w:val="single" w:sz="4" w:space="0" w:color="auto"/>
              <w:right w:val="single" w:sz="4" w:space="0" w:color="auto"/>
            </w:tcBorders>
            <w:noWrap/>
          </w:tcPr>
          <w:p w14:paraId="7CF08AE1"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606" w:type="dxa"/>
            <w:tcBorders>
              <w:top w:val="single" w:sz="4" w:space="0" w:color="auto"/>
              <w:left w:val="nil"/>
              <w:bottom w:val="single" w:sz="4" w:space="0" w:color="auto"/>
              <w:right w:val="single" w:sz="4" w:space="0" w:color="auto"/>
            </w:tcBorders>
            <w:noWrap/>
          </w:tcPr>
          <w:p w14:paraId="330CE123"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p>
        </w:tc>
        <w:tc>
          <w:tcPr>
            <w:tcW w:w="1051" w:type="dxa"/>
            <w:tcBorders>
              <w:top w:val="single" w:sz="4" w:space="0" w:color="auto"/>
              <w:left w:val="nil"/>
              <w:bottom w:val="single" w:sz="4" w:space="0" w:color="auto"/>
              <w:right w:val="single" w:sz="4" w:space="0" w:color="auto"/>
            </w:tcBorders>
            <w:noWrap/>
          </w:tcPr>
          <w:p w14:paraId="1025B7E3"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3105</w:t>
            </w:r>
          </w:p>
        </w:tc>
        <w:tc>
          <w:tcPr>
            <w:tcW w:w="570" w:type="dxa"/>
            <w:tcBorders>
              <w:top w:val="single" w:sz="4" w:space="0" w:color="auto"/>
              <w:left w:val="nil"/>
              <w:bottom w:val="single" w:sz="4" w:space="0" w:color="auto"/>
              <w:right w:val="single" w:sz="4" w:space="0" w:color="auto"/>
            </w:tcBorders>
            <w:noWrap/>
            <w:hideMark/>
          </w:tcPr>
          <w:p w14:paraId="120C2D79" w14:textId="77777777" w:rsidR="00BA1F67" w:rsidRPr="00BA1F67" w:rsidRDefault="00BA1F67" w:rsidP="00C9579A">
            <w:pPr>
              <w:pStyle w:val="SingleTxtG"/>
              <w:tabs>
                <w:tab w:val="clear" w:pos="1701"/>
              </w:tabs>
              <w:spacing w:before="40" w:after="40" w:line="220" w:lineRule="atLeast"/>
              <w:ind w:left="0" w:right="0"/>
              <w:jc w:val="center"/>
              <w:rPr>
                <w:sz w:val="18"/>
                <w:szCs w:val="18"/>
                <w:lang w:val="en-GB"/>
              </w:rPr>
            </w:pPr>
            <w:r w:rsidRPr="00BA1F67">
              <w:rPr>
                <w:sz w:val="18"/>
                <w:szCs w:val="18"/>
              </w:rPr>
              <w:t>33) 34)</w:t>
            </w:r>
          </w:p>
        </w:tc>
      </w:tr>
    </w:tbl>
    <w:p w14:paraId="47BF4714" w14:textId="77777777" w:rsidR="00BA1F67" w:rsidRPr="00BA1F67" w:rsidRDefault="00BA1F67" w:rsidP="00312C9A">
      <w:pPr>
        <w:pStyle w:val="SingleTxtG"/>
        <w:tabs>
          <w:tab w:val="clear" w:pos="1701"/>
        </w:tabs>
        <w:spacing w:before="240"/>
        <w:ind w:left="2268" w:hanging="1134"/>
      </w:pPr>
      <w:r w:rsidRPr="00BA1F67">
        <w:tab/>
        <w:t>После таблицы добавить следующие новые примечания:</w:t>
      </w:r>
    </w:p>
    <w:p w14:paraId="1016A382" w14:textId="4944171C" w:rsidR="00BA1F67" w:rsidRPr="00BA1F67" w:rsidRDefault="00BA1F67" w:rsidP="00312C9A">
      <w:pPr>
        <w:pStyle w:val="SingleTxtG"/>
        <w:tabs>
          <w:tab w:val="clear" w:pos="1701"/>
        </w:tabs>
        <w:ind w:left="2268" w:hanging="1134"/>
      </w:pPr>
      <w:r w:rsidRPr="00BA1F67">
        <w:tab/>
      </w:r>
      <w:r>
        <w:t>«</w:t>
      </w:r>
      <w:r w:rsidRPr="00BA1F67">
        <w:t>33) Свободный кислород ≤ 10</w:t>
      </w:r>
      <w:r w:rsidR="00664E77">
        <w:t> %</w:t>
      </w:r>
      <w:r w:rsidRPr="00BA1F67">
        <w:t>.</w:t>
      </w:r>
    </w:p>
    <w:p w14:paraId="4F8B7284" w14:textId="6C0D548B" w:rsidR="00BA1F67" w:rsidRPr="00BA1F67" w:rsidRDefault="00BA1F67" w:rsidP="00312C9A">
      <w:pPr>
        <w:pStyle w:val="SingleTxtG"/>
        <w:tabs>
          <w:tab w:val="clear" w:pos="1701"/>
        </w:tabs>
        <w:ind w:left="2268" w:hanging="1134"/>
      </w:pPr>
      <w:r w:rsidRPr="00BA1F67">
        <w:tab/>
        <w:t>34) С содержанием разбавителя типа А и воды ≥ 55</w:t>
      </w:r>
      <w:r w:rsidR="00664E77">
        <w:t> %</w:t>
      </w:r>
      <w:r w:rsidRPr="00BA1F67">
        <w:t xml:space="preserve"> и, кроме того, метилэтилкетона</w:t>
      </w:r>
      <w:r>
        <w:t>»</w:t>
      </w:r>
      <w:r w:rsidRPr="00BA1F67">
        <w:t>.</w:t>
      </w:r>
    </w:p>
    <w:p w14:paraId="33B505F3" w14:textId="3A53A63F" w:rsidR="00BA1F67" w:rsidRPr="00BA1F67" w:rsidRDefault="00BA1F67" w:rsidP="00312C9A">
      <w:pPr>
        <w:pStyle w:val="SingleTxtG"/>
        <w:tabs>
          <w:tab w:val="clear" w:pos="1701"/>
        </w:tabs>
        <w:ind w:left="2268" w:hanging="1134"/>
      </w:pPr>
      <w:r w:rsidRPr="00BA1F67">
        <w:t>2.2.61.1.2</w:t>
      </w:r>
      <w:r w:rsidRPr="00BA1F67">
        <w:tab/>
        <w:t xml:space="preserve">В первом предложении после </w:t>
      </w:r>
      <w:r>
        <w:t>«</w:t>
      </w:r>
      <w:r w:rsidRPr="00BA1F67">
        <w:t>Вещества</w:t>
      </w:r>
      <w:r>
        <w:t>»</w:t>
      </w:r>
      <w:r w:rsidRPr="00BA1F67">
        <w:t xml:space="preserve"> добавить </w:t>
      </w:r>
      <w:r>
        <w:t>«</w:t>
      </w:r>
      <w:r w:rsidRPr="00BA1F67">
        <w:t>и изделия</w:t>
      </w:r>
      <w:r>
        <w:t>»</w:t>
      </w:r>
      <w:r w:rsidRPr="00BA1F67">
        <w:t>.</w:t>
      </w:r>
    </w:p>
    <w:p w14:paraId="42B20681" w14:textId="5662631A" w:rsidR="00BA1F67" w:rsidRPr="00BA1F67" w:rsidRDefault="00312C9A" w:rsidP="00312C9A">
      <w:pPr>
        <w:pStyle w:val="SingleTxtG"/>
        <w:tabs>
          <w:tab w:val="clear" w:pos="1701"/>
        </w:tabs>
        <w:ind w:left="2268" w:hanging="1134"/>
      </w:pPr>
      <w:r>
        <w:tab/>
      </w:r>
      <w:r w:rsidR="00BA1F67" w:rsidRPr="00BA1F67">
        <w:t xml:space="preserve">Изменить название подраздела Т следующим образом: </w:t>
      </w:r>
      <w:r w:rsidR="00BA1F67">
        <w:t>«</w:t>
      </w:r>
      <w:r w:rsidR="00BA1F67" w:rsidRPr="00BA1F67">
        <w:t>Токсичные вещества без дополнительной опасности и изделия, содержащие такие вещества</w:t>
      </w:r>
      <w:r w:rsidR="00BA1F67">
        <w:t>»</w:t>
      </w:r>
      <w:r w:rsidR="00BA1F67" w:rsidRPr="00BA1F67">
        <w:t>.</w:t>
      </w:r>
    </w:p>
    <w:p w14:paraId="42B06ACA" w14:textId="551B0F03" w:rsidR="00BA1F67" w:rsidRPr="00BA1F67" w:rsidRDefault="00BA1F67" w:rsidP="00312C9A">
      <w:pPr>
        <w:pStyle w:val="SingleTxtG"/>
        <w:tabs>
          <w:tab w:val="clear" w:pos="1701"/>
        </w:tabs>
        <w:ind w:left="2268" w:hanging="1134"/>
      </w:pPr>
      <w:r w:rsidRPr="00BA1F67">
        <w:tab/>
        <w:t xml:space="preserve">Изменить название подраздела ТF следующим образом: </w:t>
      </w:r>
      <w:r>
        <w:t>«</w:t>
      </w:r>
      <w:r w:rsidRPr="00BA1F67">
        <w:t>Токсичные вещества легковоспламеняющиеся и изделия, содержащие такие вещества</w:t>
      </w:r>
      <w:r>
        <w:t>»</w:t>
      </w:r>
      <w:r w:rsidRPr="00BA1F67">
        <w:t xml:space="preserve">. В подразделе TF добавить следующий новый подраздел: </w:t>
      </w:r>
      <w:r>
        <w:t>«</w:t>
      </w:r>
      <w:r w:rsidRPr="00BA1F67">
        <w:t>TF4</w:t>
      </w:r>
      <w:r w:rsidR="00866C20">
        <w:t> </w:t>
      </w:r>
      <w:r w:rsidRPr="00BA1F67">
        <w:t>изделия</w:t>
      </w:r>
      <w:r>
        <w:t>»</w:t>
      </w:r>
      <w:r w:rsidRPr="00BA1F67">
        <w:t>.</w:t>
      </w:r>
    </w:p>
    <w:p w14:paraId="04FD9EC1" w14:textId="43CED2CC" w:rsidR="00BA1F67" w:rsidRPr="00BA1F67" w:rsidRDefault="00BA1F67" w:rsidP="00312C9A">
      <w:pPr>
        <w:pStyle w:val="SingleTxtG"/>
        <w:tabs>
          <w:tab w:val="clear" w:pos="1701"/>
        </w:tabs>
        <w:ind w:left="2268" w:hanging="1134"/>
      </w:pPr>
      <w:r w:rsidRPr="00BA1F67">
        <w:tab/>
        <w:t xml:space="preserve">Изменить название подраздела ТС следующим образом: </w:t>
      </w:r>
      <w:r>
        <w:t>«</w:t>
      </w:r>
      <w:r w:rsidRPr="00BA1F67">
        <w:t>Токсичные вещества коррозионные и изделия, содержащие такие вещества</w:t>
      </w:r>
      <w:r>
        <w:t>»</w:t>
      </w:r>
      <w:r w:rsidRPr="00BA1F67">
        <w:t>. В</w:t>
      </w:r>
      <w:r w:rsidR="00312C9A">
        <w:rPr>
          <w:lang w:val="en-US"/>
        </w:rPr>
        <w:t> </w:t>
      </w:r>
      <w:r w:rsidRPr="00BA1F67">
        <w:t xml:space="preserve">подразделе TС добавить следующий новый подраздел: </w:t>
      </w:r>
      <w:r>
        <w:t>«</w:t>
      </w:r>
      <w:r w:rsidRPr="00BA1F67">
        <w:t>TС5 изделия</w:t>
      </w:r>
      <w:r>
        <w:t>»</w:t>
      </w:r>
      <w:r w:rsidRPr="00BA1F67">
        <w:t>.</w:t>
      </w:r>
    </w:p>
    <w:p w14:paraId="10BFFDA6" w14:textId="77777777" w:rsidR="00BA1F67" w:rsidRPr="00BA1F67" w:rsidRDefault="00BA1F67" w:rsidP="00312C9A">
      <w:pPr>
        <w:pStyle w:val="SingleTxtG"/>
        <w:tabs>
          <w:tab w:val="clear" w:pos="1701"/>
        </w:tabs>
        <w:ind w:left="2268" w:hanging="1134"/>
      </w:pPr>
      <w:r w:rsidRPr="00BA1F67">
        <w:t>2.2.61.3</w:t>
      </w:r>
      <w:r w:rsidRPr="00BA1F67">
        <w:tab/>
        <w:t>Изменить заголовки перед схемами следующим образом:</w:t>
      </w:r>
    </w:p>
    <w:p w14:paraId="3072913D" w14:textId="49EA985A" w:rsidR="00BA1F67" w:rsidRPr="00BA1F67" w:rsidRDefault="00BA1F67" w:rsidP="00BA1F67">
      <w:pPr>
        <w:pStyle w:val="SingleTxtG"/>
        <w:tabs>
          <w:tab w:val="clear" w:pos="1701"/>
        </w:tabs>
      </w:pPr>
      <w:r>
        <w:t>«</w:t>
      </w:r>
      <w:r w:rsidRPr="00BA1F67">
        <w:t>Токсичные вещества без дополнительной опасности (дополнительных опасностей) и изделия, содержащие такие вещества</w:t>
      </w:r>
      <w:r>
        <w:t>»</w:t>
      </w:r>
      <w:r w:rsidRPr="00BA1F67">
        <w:t>.</w:t>
      </w:r>
    </w:p>
    <w:p w14:paraId="363A9306" w14:textId="42E5A15D" w:rsidR="00BA1F67" w:rsidRPr="00BA1F67" w:rsidRDefault="00BA1F67" w:rsidP="00BA1F67">
      <w:pPr>
        <w:pStyle w:val="SingleTxtG"/>
        <w:tabs>
          <w:tab w:val="clear" w:pos="1701"/>
        </w:tabs>
      </w:pPr>
      <w:r>
        <w:t>«</w:t>
      </w:r>
      <w:r w:rsidRPr="00BA1F67">
        <w:t>Токсичные вещества с дополнительной опасностью (дополнительными опасностями) и изделия, содержащие такие вещества</w:t>
      </w:r>
      <w:r>
        <w:t>»</w:t>
      </w:r>
      <w:r w:rsidRPr="00BA1F67">
        <w:t>.</w:t>
      </w:r>
    </w:p>
    <w:p w14:paraId="00271A0F" w14:textId="1DE07176" w:rsidR="00BA1F67" w:rsidRPr="00BA1F67" w:rsidRDefault="00BA1F67" w:rsidP="00866C20">
      <w:pPr>
        <w:pStyle w:val="SingleTxtG"/>
        <w:tabs>
          <w:tab w:val="clear" w:pos="1701"/>
          <w:tab w:val="left" w:pos="6804"/>
        </w:tabs>
        <w:ind w:left="2268" w:hanging="1134"/>
      </w:pPr>
      <w:r w:rsidRPr="00BA1F67">
        <w:tab/>
        <w:t xml:space="preserve">В подразделе TF3 исключить позицию </w:t>
      </w:r>
      <w:r>
        <w:t>«</w:t>
      </w:r>
      <w:r w:rsidRPr="00BA1F67">
        <w:t>1700</w:t>
      </w:r>
      <w:r w:rsidRPr="00BA1F67">
        <w:tab/>
        <w:t>СВЕЧИ ГАЗОВЫЕ СЛЕЗОТОЧИВЫЕ</w:t>
      </w:r>
      <w:r>
        <w:t>»</w:t>
      </w:r>
      <w:r w:rsidRPr="00BA1F67">
        <w:t>.</w:t>
      </w:r>
    </w:p>
    <w:p w14:paraId="771F72DC" w14:textId="77777777" w:rsidR="00BA1F67" w:rsidRPr="00BA1F67" w:rsidRDefault="00BA1F67" w:rsidP="00312C9A">
      <w:pPr>
        <w:pStyle w:val="SingleTxtG"/>
        <w:keepNext/>
        <w:tabs>
          <w:tab w:val="clear" w:pos="1701"/>
        </w:tabs>
        <w:ind w:left="2268" w:hanging="1134"/>
      </w:pPr>
      <w:r w:rsidRPr="00BA1F67">
        <w:lastRenderedPageBreak/>
        <w:tab/>
        <w:t>В разделе TF после ответвления для TF3 добавить следующее новое ответвление:</w:t>
      </w:r>
    </w:p>
    <w:tbl>
      <w:tblPr>
        <w:tblW w:w="8504" w:type="dxa"/>
        <w:tblInd w:w="1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2"/>
      </w:tblGrid>
      <w:tr w:rsidR="00BA1F67" w:rsidRPr="00BA1F67" w14:paraId="0D2933F3" w14:textId="77777777" w:rsidTr="00312C9A">
        <w:trPr>
          <w:cantSplit/>
        </w:trPr>
        <w:tc>
          <w:tcPr>
            <w:tcW w:w="850" w:type="dxa"/>
            <w:tcBorders>
              <w:top w:val="nil"/>
              <w:bottom w:val="nil"/>
              <w:right w:val="single" w:sz="4" w:space="0" w:color="auto"/>
            </w:tcBorders>
          </w:tcPr>
          <w:p w14:paraId="0C8651B8" w14:textId="77777777" w:rsidR="00BA1F67" w:rsidRPr="00BA1F67" w:rsidRDefault="00BA1F67" w:rsidP="00312C9A">
            <w:pPr>
              <w:pStyle w:val="SingleTxtG"/>
              <w:keepNext/>
              <w:tabs>
                <w:tab w:val="clear" w:pos="1701"/>
              </w:tabs>
              <w:spacing w:before="40" w:after="40" w:line="220" w:lineRule="atLeast"/>
              <w:ind w:left="0" w:right="0"/>
              <w:jc w:val="left"/>
              <w:rPr>
                <w:bCs/>
                <w:sz w:val="18"/>
                <w:szCs w:val="18"/>
              </w:rPr>
            </w:pPr>
          </w:p>
        </w:tc>
        <w:tc>
          <w:tcPr>
            <w:tcW w:w="1843" w:type="dxa"/>
            <w:tcBorders>
              <w:top w:val="nil"/>
              <w:left w:val="single" w:sz="4" w:space="0" w:color="auto"/>
              <w:bottom w:val="nil"/>
            </w:tcBorders>
          </w:tcPr>
          <w:p w14:paraId="17F9C202" w14:textId="77777777" w:rsidR="00BA1F67" w:rsidRPr="00BA1F67" w:rsidRDefault="00BA1F67" w:rsidP="00312C9A">
            <w:pPr>
              <w:pStyle w:val="SingleTxtG"/>
              <w:keepNext/>
              <w:tabs>
                <w:tab w:val="clear" w:pos="1701"/>
              </w:tabs>
              <w:spacing w:before="40" w:after="40" w:line="220" w:lineRule="atLeast"/>
              <w:ind w:left="0" w:right="0"/>
              <w:jc w:val="left"/>
              <w:rPr>
                <w:bCs/>
                <w:sz w:val="18"/>
                <w:szCs w:val="18"/>
              </w:rPr>
            </w:pPr>
          </w:p>
        </w:tc>
        <w:tc>
          <w:tcPr>
            <w:tcW w:w="709" w:type="dxa"/>
            <w:tcBorders>
              <w:top w:val="nil"/>
              <w:bottom w:val="nil"/>
            </w:tcBorders>
          </w:tcPr>
          <w:p w14:paraId="6394891C" w14:textId="77777777" w:rsidR="00BA1F67" w:rsidRPr="00BA1F67" w:rsidRDefault="00BA1F67" w:rsidP="00312C9A">
            <w:pPr>
              <w:pStyle w:val="SingleTxtG"/>
              <w:keepNext/>
              <w:tabs>
                <w:tab w:val="clear" w:pos="1701"/>
              </w:tabs>
              <w:spacing w:before="40" w:after="40" w:line="220" w:lineRule="atLeast"/>
              <w:ind w:left="0" w:right="0"/>
              <w:jc w:val="left"/>
              <w:rPr>
                <w:bCs/>
                <w:sz w:val="18"/>
                <w:szCs w:val="18"/>
              </w:rPr>
            </w:pPr>
          </w:p>
        </w:tc>
        <w:tc>
          <w:tcPr>
            <w:tcW w:w="5103" w:type="dxa"/>
            <w:tcBorders>
              <w:top w:val="nil"/>
              <w:bottom w:val="single" w:sz="6" w:space="0" w:color="auto"/>
              <w:right w:val="nil"/>
            </w:tcBorders>
          </w:tcPr>
          <w:p w14:paraId="545CF4D3" w14:textId="77777777" w:rsidR="00BA1F67" w:rsidRPr="00BA1F67" w:rsidRDefault="00BA1F67" w:rsidP="00312C9A">
            <w:pPr>
              <w:pStyle w:val="SingleTxtG"/>
              <w:keepNext/>
              <w:tabs>
                <w:tab w:val="clear" w:pos="1701"/>
              </w:tabs>
              <w:spacing w:before="40" w:after="40" w:line="220" w:lineRule="atLeast"/>
              <w:ind w:left="0" w:right="0"/>
              <w:jc w:val="left"/>
              <w:rPr>
                <w:bCs/>
                <w:sz w:val="18"/>
                <w:szCs w:val="18"/>
              </w:rPr>
            </w:pPr>
          </w:p>
        </w:tc>
      </w:tr>
      <w:tr w:rsidR="00BA1F67" w:rsidRPr="00BA1F67" w14:paraId="1FBCE785" w14:textId="77777777" w:rsidTr="00312C9A">
        <w:trPr>
          <w:cantSplit/>
        </w:trPr>
        <w:tc>
          <w:tcPr>
            <w:tcW w:w="850" w:type="dxa"/>
            <w:tcBorders>
              <w:right w:val="single" w:sz="4" w:space="0" w:color="auto"/>
            </w:tcBorders>
          </w:tcPr>
          <w:p w14:paraId="00BA96F8" w14:textId="77777777" w:rsidR="00BA1F67" w:rsidRPr="00BA1F67" w:rsidRDefault="00BA1F67" w:rsidP="00312C9A">
            <w:pPr>
              <w:pStyle w:val="SingleTxtG"/>
              <w:tabs>
                <w:tab w:val="clear" w:pos="1701"/>
              </w:tabs>
              <w:spacing w:before="40" w:after="40" w:line="220" w:lineRule="atLeast"/>
              <w:ind w:left="0" w:right="0"/>
              <w:jc w:val="left"/>
              <w:rPr>
                <w:bCs/>
                <w:sz w:val="18"/>
                <w:szCs w:val="18"/>
              </w:rPr>
            </w:pPr>
          </w:p>
        </w:tc>
        <w:tc>
          <w:tcPr>
            <w:tcW w:w="1843" w:type="dxa"/>
            <w:tcBorders>
              <w:top w:val="nil"/>
              <w:left w:val="single" w:sz="4" w:space="0" w:color="auto"/>
              <w:bottom w:val="single" w:sz="6" w:space="0" w:color="auto"/>
            </w:tcBorders>
          </w:tcPr>
          <w:p w14:paraId="113E6996" w14:textId="77777777" w:rsidR="00BA1F67" w:rsidRPr="00BA1F67" w:rsidRDefault="00BA1F67" w:rsidP="00312C9A">
            <w:pPr>
              <w:pStyle w:val="SingleTxtG"/>
              <w:tabs>
                <w:tab w:val="clear" w:pos="1701"/>
              </w:tabs>
              <w:spacing w:before="40" w:after="40" w:line="220" w:lineRule="atLeast"/>
              <w:ind w:left="0" w:right="0"/>
              <w:jc w:val="left"/>
              <w:rPr>
                <w:bCs/>
                <w:sz w:val="18"/>
                <w:szCs w:val="18"/>
                <w:lang w:val="en-GB"/>
              </w:rPr>
            </w:pPr>
            <w:r w:rsidRPr="00BA1F67">
              <w:rPr>
                <w:sz w:val="18"/>
                <w:szCs w:val="18"/>
              </w:rPr>
              <w:t>изделия</w:t>
            </w:r>
          </w:p>
        </w:tc>
        <w:tc>
          <w:tcPr>
            <w:tcW w:w="709" w:type="dxa"/>
            <w:tcBorders>
              <w:top w:val="nil"/>
              <w:bottom w:val="single" w:sz="6" w:space="0" w:color="auto"/>
              <w:right w:val="single" w:sz="4" w:space="0" w:color="auto"/>
            </w:tcBorders>
          </w:tcPr>
          <w:p w14:paraId="22654988" w14:textId="77777777" w:rsidR="00BA1F67" w:rsidRPr="00BA1F67" w:rsidRDefault="00BA1F67" w:rsidP="00312C9A">
            <w:pPr>
              <w:pStyle w:val="SingleTxtG"/>
              <w:tabs>
                <w:tab w:val="clear" w:pos="1701"/>
              </w:tabs>
              <w:spacing w:before="40" w:after="40" w:line="220" w:lineRule="atLeast"/>
              <w:ind w:left="0" w:right="0"/>
              <w:jc w:val="left"/>
              <w:rPr>
                <w:bCs/>
                <w:sz w:val="18"/>
                <w:szCs w:val="18"/>
                <w:lang w:val="en-GB"/>
              </w:rPr>
            </w:pPr>
            <w:r w:rsidRPr="00BA1F67">
              <w:rPr>
                <w:sz w:val="18"/>
                <w:szCs w:val="18"/>
              </w:rPr>
              <w:t>TF4</w:t>
            </w:r>
          </w:p>
        </w:tc>
        <w:tc>
          <w:tcPr>
            <w:tcW w:w="5103" w:type="dxa"/>
            <w:tcBorders>
              <w:top w:val="nil"/>
              <w:left w:val="single" w:sz="4" w:space="0" w:color="auto"/>
              <w:bottom w:val="nil"/>
            </w:tcBorders>
          </w:tcPr>
          <w:p w14:paraId="22C2A190" w14:textId="77777777" w:rsidR="00BA1F67" w:rsidRPr="00BA1F67" w:rsidRDefault="00BA1F67" w:rsidP="00312C9A">
            <w:pPr>
              <w:pStyle w:val="SingleTxtG"/>
              <w:tabs>
                <w:tab w:val="clear" w:pos="1701"/>
                <w:tab w:val="left" w:pos="550"/>
              </w:tabs>
              <w:spacing w:before="40" w:after="40" w:line="220" w:lineRule="atLeast"/>
              <w:ind w:left="0" w:right="0"/>
              <w:jc w:val="left"/>
              <w:rPr>
                <w:bCs/>
                <w:sz w:val="18"/>
                <w:szCs w:val="18"/>
                <w:lang w:val="en-GB"/>
              </w:rPr>
            </w:pPr>
            <w:r w:rsidRPr="00BA1F67">
              <w:rPr>
                <w:sz w:val="18"/>
                <w:szCs w:val="18"/>
              </w:rPr>
              <w:t>1700</w:t>
            </w:r>
            <w:r w:rsidRPr="00BA1F67">
              <w:rPr>
                <w:sz w:val="18"/>
                <w:szCs w:val="18"/>
              </w:rPr>
              <w:tab/>
              <w:t>СВЕЧИ ГАЗОВЫЕ СЛЕЗОТОЧИВЫЕ</w:t>
            </w:r>
          </w:p>
        </w:tc>
      </w:tr>
      <w:tr w:rsidR="00BA1F67" w:rsidRPr="00BA1F67" w14:paraId="6B142D24" w14:textId="77777777" w:rsidTr="00312C9A">
        <w:trPr>
          <w:cantSplit/>
        </w:trPr>
        <w:tc>
          <w:tcPr>
            <w:tcW w:w="2693" w:type="dxa"/>
            <w:gridSpan w:val="2"/>
            <w:tcBorders>
              <w:bottom w:val="nil"/>
            </w:tcBorders>
          </w:tcPr>
          <w:p w14:paraId="2D0A9F1D" w14:textId="77777777" w:rsidR="00BA1F67" w:rsidRPr="00BA1F67" w:rsidRDefault="00BA1F67" w:rsidP="00312C9A">
            <w:pPr>
              <w:pStyle w:val="SingleTxtG"/>
              <w:tabs>
                <w:tab w:val="clear" w:pos="1701"/>
              </w:tabs>
              <w:spacing w:before="40" w:after="40" w:line="220" w:lineRule="atLeast"/>
              <w:ind w:left="0" w:right="0"/>
              <w:jc w:val="left"/>
              <w:rPr>
                <w:bCs/>
                <w:sz w:val="18"/>
                <w:szCs w:val="18"/>
                <w:lang w:val="en-GB"/>
              </w:rPr>
            </w:pPr>
          </w:p>
        </w:tc>
        <w:tc>
          <w:tcPr>
            <w:tcW w:w="709" w:type="dxa"/>
            <w:tcBorders>
              <w:top w:val="nil"/>
              <w:bottom w:val="nil"/>
            </w:tcBorders>
          </w:tcPr>
          <w:p w14:paraId="0B86E9CD" w14:textId="77777777" w:rsidR="00BA1F67" w:rsidRPr="00BA1F67" w:rsidRDefault="00BA1F67" w:rsidP="00312C9A">
            <w:pPr>
              <w:pStyle w:val="SingleTxtG"/>
              <w:tabs>
                <w:tab w:val="clear" w:pos="1701"/>
              </w:tabs>
              <w:spacing w:before="40" w:after="40" w:line="220" w:lineRule="atLeast"/>
              <w:ind w:left="0" w:right="0"/>
              <w:jc w:val="left"/>
              <w:rPr>
                <w:bCs/>
                <w:sz w:val="18"/>
                <w:szCs w:val="18"/>
                <w:lang w:val="en-GB"/>
              </w:rPr>
            </w:pPr>
          </w:p>
        </w:tc>
        <w:tc>
          <w:tcPr>
            <w:tcW w:w="5103" w:type="dxa"/>
            <w:tcBorders>
              <w:top w:val="single" w:sz="4" w:space="0" w:color="auto"/>
              <w:bottom w:val="nil"/>
              <w:right w:val="nil"/>
            </w:tcBorders>
          </w:tcPr>
          <w:p w14:paraId="51C41987" w14:textId="77777777" w:rsidR="00BA1F67" w:rsidRPr="00BA1F67" w:rsidRDefault="00BA1F67" w:rsidP="00312C9A">
            <w:pPr>
              <w:pStyle w:val="SingleTxtG"/>
              <w:tabs>
                <w:tab w:val="clear" w:pos="1701"/>
              </w:tabs>
              <w:spacing w:before="40" w:after="40" w:line="220" w:lineRule="atLeast"/>
              <w:ind w:left="0" w:right="0"/>
              <w:jc w:val="left"/>
              <w:rPr>
                <w:bCs/>
                <w:sz w:val="18"/>
                <w:szCs w:val="18"/>
                <w:lang w:val="en-GB"/>
              </w:rPr>
            </w:pPr>
          </w:p>
        </w:tc>
      </w:tr>
    </w:tbl>
    <w:p w14:paraId="00149F30" w14:textId="1032B6DA" w:rsidR="00BA1F67" w:rsidRDefault="00BA1F67" w:rsidP="00866C20">
      <w:pPr>
        <w:pStyle w:val="SingleTxtG"/>
        <w:keepNext/>
        <w:tabs>
          <w:tab w:val="clear" w:pos="1701"/>
        </w:tabs>
        <w:spacing w:before="240"/>
        <w:ind w:left="2268" w:hanging="1134"/>
      </w:pPr>
      <w:r w:rsidRPr="00BA1F67">
        <w:tab/>
        <w:t>В разделе TC после ответвления для TC4 добавить следующее новое ответвление:</w:t>
      </w:r>
    </w:p>
    <w:tbl>
      <w:tblPr>
        <w:tblW w:w="8504" w:type="dxa"/>
        <w:tblInd w:w="1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2"/>
      </w:tblGrid>
      <w:tr w:rsidR="00BA1F67" w:rsidRPr="00BA1F67" w14:paraId="1579A229" w14:textId="77777777" w:rsidTr="00312C9A">
        <w:tc>
          <w:tcPr>
            <w:tcW w:w="850" w:type="dxa"/>
            <w:tcBorders>
              <w:top w:val="nil"/>
              <w:bottom w:val="nil"/>
              <w:right w:val="single" w:sz="4" w:space="0" w:color="auto"/>
            </w:tcBorders>
          </w:tcPr>
          <w:p w14:paraId="322BB780" w14:textId="77777777" w:rsidR="00BA1F67" w:rsidRPr="00BA1F67" w:rsidRDefault="00BA1F67" w:rsidP="00BF2EF2">
            <w:pPr>
              <w:pStyle w:val="SingleTxtG"/>
              <w:keepNext/>
              <w:tabs>
                <w:tab w:val="clear" w:pos="1701"/>
              </w:tabs>
              <w:spacing w:before="40" w:after="40" w:line="220" w:lineRule="atLeast"/>
              <w:ind w:left="0" w:right="0"/>
              <w:rPr>
                <w:bCs/>
                <w:sz w:val="18"/>
                <w:szCs w:val="18"/>
              </w:rPr>
            </w:pPr>
          </w:p>
        </w:tc>
        <w:tc>
          <w:tcPr>
            <w:tcW w:w="992" w:type="dxa"/>
            <w:tcBorders>
              <w:top w:val="nil"/>
              <w:left w:val="single" w:sz="4" w:space="0" w:color="auto"/>
              <w:bottom w:val="single" w:sz="4" w:space="0" w:color="auto"/>
            </w:tcBorders>
          </w:tcPr>
          <w:p w14:paraId="522B72C8" w14:textId="77777777" w:rsidR="00BA1F67" w:rsidRPr="00BA1F67" w:rsidRDefault="00BA1F67" w:rsidP="00BF2EF2">
            <w:pPr>
              <w:pStyle w:val="SingleTxtG"/>
              <w:keepNext/>
              <w:tabs>
                <w:tab w:val="clear" w:pos="1701"/>
              </w:tabs>
              <w:spacing w:before="40" w:after="40" w:line="220" w:lineRule="atLeast"/>
              <w:ind w:left="0" w:right="0"/>
              <w:rPr>
                <w:bCs/>
                <w:sz w:val="18"/>
                <w:szCs w:val="18"/>
              </w:rPr>
            </w:pPr>
          </w:p>
        </w:tc>
        <w:tc>
          <w:tcPr>
            <w:tcW w:w="851" w:type="dxa"/>
            <w:tcBorders>
              <w:top w:val="nil"/>
              <w:bottom w:val="nil"/>
            </w:tcBorders>
          </w:tcPr>
          <w:p w14:paraId="67DF3C7E" w14:textId="77777777" w:rsidR="00BA1F67" w:rsidRPr="00BA1F67" w:rsidRDefault="00BA1F67" w:rsidP="00BF2EF2">
            <w:pPr>
              <w:pStyle w:val="SingleTxtG"/>
              <w:keepNext/>
              <w:tabs>
                <w:tab w:val="clear" w:pos="1701"/>
              </w:tabs>
              <w:spacing w:before="40" w:after="40" w:line="220" w:lineRule="atLeast"/>
              <w:ind w:left="0" w:right="0"/>
              <w:rPr>
                <w:bCs/>
                <w:sz w:val="18"/>
                <w:szCs w:val="18"/>
              </w:rPr>
            </w:pPr>
          </w:p>
        </w:tc>
        <w:tc>
          <w:tcPr>
            <w:tcW w:w="709" w:type="dxa"/>
            <w:tcBorders>
              <w:top w:val="nil"/>
              <w:bottom w:val="nil"/>
            </w:tcBorders>
          </w:tcPr>
          <w:p w14:paraId="7A20A5CE" w14:textId="77777777" w:rsidR="00BA1F67" w:rsidRPr="00BA1F67" w:rsidRDefault="00BA1F67" w:rsidP="00BF2EF2">
            <w:pPr>
              <w:pStyle w:val="SingleTxtG"/>
              <w:keepNext/>
              <w:tabs>
                <w:tab w:val="clear" w:pos="1701"/>
              </w:tabs>
              <w:spacing w:before="40" w:after="40" w:line="220" w:lineRule="atLeast"/>
              <w:ind w:left="0" w:right="0"/>
              <w:rPr>
                <w:bCs/>
                <w:sz w:val="18"/>
                <w:szCs w:val="18"/>
              </w:rPr>
            </w:pPr>
          </w:p>
        </w:tc>
        <w:tc>
          <w:tcPr>
            <w:tcW w:w="5102" w:type="dxa"/>
            <w:tcBorders>
              <w:top w:val="nil"/>
              <w:bottom w:val="single" w:sz="6" w:space="0" w:color="auto"/>
              <w:right w:val="nil"/>
            </w:tcBorders>
          </w:tcPr>
          <w:p w14:paraId="5185CF97" w14:textId="77777777" w:rsidR="00BA1F67" w:rsidRPr="00BA1F67" w:rsidRDefault="00BA1F67" w:rsidP="00BF2EF2">
            <w:pPr>
              <w:pStyle w:val="SingleTxtG"/>
              <w:keepNext/>
              <w:tabs>
                <w:tab w:val="clear" w:pos="1701"/>
              </w:tabs>
              <w:spacing w:before="40" w:after="40" w:line="220" w:lineRule="atLeast"/>
              <w:ind w:left="0" w:right="0"/>
              <w:rPr>
                <w:bCs/>
                <w:sz w:val="18"/>
                <w:szCs w:val="18"/>
              </w:rPr>
            </w:pPr>
          </w:p>
        </w:tc>
      </w:tr>
      <w:tr w:rsidR="00BA1F67" w:rsidRPr="00BA1F67" w14:paraId="3020570C" w14:textId="77777777" w:rsidTr="00312C9A">
        <w:tc>
          <w:tcPr>
            <w:tcW w:w="850" w:type="dxa"/>
            <w:tcBorders>
              <w:top w:val="nil"/>
              <w:bottom w:val="nil"/>
              <w:right w:val="single" w:sz="4" w:space="0" w:color="auto"/>
            </w:tcBorders>
          </w:tcPr>
          <w:p w14:paraId="764EAB40" w14:textId="77777777" w:rsidR="00BA1F67" w:rsidRPr="00BA1F67" w:rsidRDefault="00BA1F67" w:rsidP="00BF2EF2">
            <w:pPr>
              <w:pStyle w:val="SingleTxtG"/>
              <w:keepLines/>
              <w:tabs>
                <w:tab w:val="clear" w:pos="1701"/>
              </w:tabs>
              <w:spacing w:before="40" w:after="40" w:line="220" w:lineRule="atLeast"/>
              <w:ind w:left="0" w:right="0"/>
              <w:rPr>
                <w:bCs/>
                <w:sz w:val="18"/>
                <w:szCs w:val="18"/>
                <w:vertAlign w:val="superscript"/>
              </w:rPr>
            </w:pPr>
          </w:p>
        </w:tc>
        <w:tc>
          <w:tcPr>
            <w:tcW w:w="992" w:type="dxa"/>
            <w:tcBorders>
              <w:top w:val="single" w:sz="4" w:space="0" w:color="auto"/>
              <w:left w:val="single" w:sz="4" w:space="0" w:color="auto"/>
              <w:bottom w:val="nil"/>
              <w:right w:val="nil"/>
            </w:tcBorders>
            <w:vAlign w:val="center"/>
          </w:tcPr>
          <w:p w14:paraId="430CA478" w14:textId="77777777" w:rsidR="00BA1F67" w:rsidRPr="00BA1F67" w:rsidRDefault="00BA1F67" w:rsidP="00BF2EF2">
            <w:pPr>
              <w:pStyle w:val="SingleTxtG"/>
              <w:keepLines/>
              <w:tabs>
                <w:tab w:val="clear" w:pos="1701"/>
              </w:tabs>
              <w:spacing w:before="40" w:after="40" w:line="220" w:lineRule="atLeast"/>
              <w:ind w:left="0" w:right="0"/>
              <w:jc w:val="left"/>
              <w:rPr>
                <w:bCs/>
                <w:sz w:val="18"/>
                <w:szCs w:val="18"/>
                <w:lang w:val="en-GB"/>
              </w:rPr>
            </w:pPr>
            <w:r w:rsidRPr="00BA1F67">
              <w:rPr>
                <w:sz w:val="18"/>
                <w:szCs w:val="18"/>
              </w:rPr>
              <w:t>изделия</w:t>
            </w:r>
          </w:p>
        </w:tc>
        <w:tc>
          <w:tcPr>
            <w:tcW w:w="851" w:type="dxa"/>
            <w:tcBorders>
              <w:top w:val="single" w:sz="4" w:space="0" w:color="auto"/>
              <w:left w:val="nil"/>
              <w:bottom w:val="nil"/>
            </w:tcBorders>
            <w:vAlign w:val="center"/>
          </w:tcPr>
          <w:p w14:paraId="570E70ED" w14:textId="77777777" w:rsidR="00BA1F67" w:rsidRPr="00BA1F67" w:rsidRDefault="00BA1F67" w:rsidP="00BF2EF2">
            <w:pPr>
              <w:pStyle w:val="SingleTxtG"/>
              <w:keepLines/>
              <w:tabs>
                <w:tab w:val="clear" w:pos="1701"/>
              </w:tabs>
              <w:spacing w:before="40" w:after="40" w:line="220" w:lineRule="atLeast"/>
              <w:ind w:left="0" w:right="0"/>
              <w:jc w:val="left"/>
              <w:rPr>
                <w:bCs/>
                <w:sz w:val="18"/>
                <w:szCs w:val="18"/>
                <w:lang w:val="en-US"/>
              </w:rPr>
            </w:pPr>
          </w:p>
        </w:tc>
        <w:tc>
          <w:tcPr>
            <w:tcW w:w="709" w:type="dxa"/>
            <w:tcBorders>
              <w:top w:val="single" w:sz="4" w:space="0" w:color="auto"/>
              <w:bottom w:val="nil"/>
              <w:right w:val="single" w:sz="4" w:space="0" w:color="auto"/>
            </w:tcBorders>
            <w:vAlign w:val="center"/>
          </w:tcPr>
          <w:p w14:paraId="600F0C10" w14:textId="77777777" w:rsidR="00BA1F67" w:rsidRPr="00BA1F67" w:rsidRDefault="00BA1F67" w:rsidP="00BF2EF2">
            <w:pPr>
              <w:pStyle w:val="SingleTxtG"/>
              <w:keepLines/>
              <w:tabs>
                <w:tab w:val="clear" w:pos="1701"/>
              </w:tabs>
              <w:spacing w:before="40" w:after="40" w:line="220" w:lineRule="atLeast"/>
              <w:ind w:left="0" w:right="0"/>
              <w:jc w:val="left"/>
              <w:rPr>
                <w:bCs/>
                <w:sz w:val="18"/>
                <w:szCs w:val="18"/>
                <w:lang w:val="en-GB"/>
              </w:rPr>
            </w:pPr>
            <w:r w:rsidRPr="00BA1F67">
              <w:rPr>
                <w:sz w:val="18"/>
                <w:szCs w:val="18"/>
              </w:rPr>
              <w:t>TC5</w:t>
            </w:r>
          </w:p>
        </w:tc>
        <w:tc>
          <w:tcPr>
            <w:tcW w:w="5102" w:type="dxa"/>
            <w:tcBorders>
              <w:top w:val="nil"/>
              <w:left w:val="single" w:sz="4" w:space="0" w:color="auto"/>
              <w:bottom w:val="nil"/>
            </w:tcBorders>
          </w:tcPr>
          <w:p w14:paraId="3C4EA518" w14:textId="77777777" w:rsidR="00BA1F67" w:rsidRPr="00BA1F67" w:rsidRDefault="00BA1F67" w:rsidP="00BF2EF2">
            <w:pPr>
              <w:pStyle w:val="SingleTxtG"/>
              <w:keepLines/>
              <w:tabs>
                <w:tab w:val="clear" w:pos="1701"/>
              </w:tabs>
              <w:spacing w:before="40" w:after="40" w:line="220" w:lineRule="atLeast"/>
              <w:ind w:left="0" w:right="0"/>
              <w:jc w:val="left"/>
              <w:rPr>
                <w:bCs/>
                <w:sz w:val="18"/>
                <w:szCs w:val="18"/>
              </w:rPr>
            </w:pPr>
            <w:r w:rsidRPr="00BA1F67">
              <w:rPr>
                <w:sz w:val="18"/>
                <w:szCs w:val="18"/>
              </w:rPr>
              <w:t>(Сводных позиций с этим классификационным кодом не имеется; при необходимости отнесение к той или иной сводной позиции с тем или иным классификационным кодом осуществляется в соответствии с таблицей приоритета опасных свойств, приведенной в пункте 2.1.3.10.)</w:t>
            </w:r>
          </w:p>
        </w:tc>
      </w:tr>
      <w:tr w:rsidR="00BA1F67" w:rsidRPr="00BA1F67" w14:paraId="12A2976B" w14:textId="77777777" w:rsidTr="00312C9A">
        <w:tc>
          <w:tcPr>
            <w:tcW w:w="850" w:type="dxa"/>
            <w:tcBorders>
              <w:top w:val="nil"/>
              <w:bottom w:val="nil"/>
              <w:right w:val="single" w:sz="4" w:space="0" w:color="auto"/>
            </w:tcBorders>
          </w:tcPr>
          <w:p w14:paraId="63B82C37" w14:textId="77777777" w:rsidR="00BA1F67" w:rsidRPr="00BA1F67" w:rsidRDefault="00BA1F67" w:rsidP="00312C9A">
            <w:pPr>
              <w:pStyle w:val="SingleTxtG"/>
              <w:tabs>
                <w:tab w:val="clear" w:pos="1701"/>
              </w:tabs>
              <w:spacing w:before="40" w:after="40" w:line="220" w:lineRule="atLeast"/>
              <w:ind w:left="0" w:right="0"/>
              <w:rPr>
                <w:bCs/>
                <w:sz w:val="18"/>
                <w:szCs w:val="18"/>
              </w:rPr>
            </w:pPr>
          </w:p>
        </w:tc>
        <w:tc>
          <w:tcPr>
            <w:tcW w:w="992" w:type="dxa"/>
            <w:tcBorders>
              <w:top w:val="nil"/>
              <w:left w:val="single" w:sz="4" w:space="0" w:color="auto"/>
              <w:bottom w:val="nil"/>
              <w:right w:val="nil"/>
            </w:tcBorders>
          </w:tcPr>
          <w:p w14:paraId="2B853769" w14:textId="77777777" w:rsidR="00BA1F67" w:rsidRPr="00BA1F67" w:rsidRDefault="00BA1F67" w:rsidP="00312C9A">
            <w:pPr>
              <w:pStyle w:val="SingleTxtG"/>
              <w:tabs>
                <w:tab w:val="clear" w:pos="1701"/>
              </w:tabs>
              <w:spacing w:before="40" w:after="40" w:line="220" w:lineRule="atLeast"/>
              <w:ind w:left="0" w:right="0"/>
              <w:rPr>
                <w:bCs/>
                <w:sz w:val="18"/>
                <w:szCs w:val="18"/>
              </w:rPr>
            </w:pPr>
          </w:p>
        </w:tc>
        <w:tc>
          <w:tcPr>
            <w:tcW w:w="851" w:type="dxa"/>
            <w:tcBorders>
              <w:top w:val="nil"/>
              <w:left w:val="nil"/>
              <w:bottom w:val="nil"/>
            </w:tcBorders>
          </w:tcPr>
          <w:p w14:paraId="30AB9388" w14:textId="77777777" w:rsidR="00BA1F67" w:rsidRPr="00BA1F67" w:rsidRDefault="00BA1F67" w:rsidP="00312C9A">
            <w:pPr>
              <w:pStyle w:val="SingleTxtG"/>
              <w:tabs>
                <w:tab w:val="clear" w:pos="1701"/>
              </w:tabs>
              <w:spacing w:before="40" w:after="40" w:line="220" w:lineRule="atLeast"/>
              <w:ind w:left="0" w:right="0"/>
              <w:rPr>
                <w:bCs/>
                <w:sz w:val="18"/>
                <w:szCs w:val="18"/>
              </w:rPr>
            </w:pPr>
          </w:p>
        </w:tc>
        <w:tc>
          <w:tcPr>
            <w:tcW w:w="709" w:type="dxa"/>
            <w:tcBorders>
              <w:top w:val="nil"/>
              <w:bottom w:val="nil"/>
            </w:tcBorders>
          </w:tcPr>
          <w:p w14:paraId="4147A0D2" w14:textId="77777777" w:rsidR="00BA1F67" w:rsidRPr="00BA1F67" w:rsidRDefault="00BA1F67" w:rsidP="00312C9A">
            <w:pPr>
              <w:pStyle w:val="SingleTxtG"/>
              <w:tabs>
                <w:tab w:val="clear" w:pos="1701"/>
              </w:tabs>
              <w:spacing w:before="40" w:after="40" w:line="220" w:lineRule="atLeast"/>
              <w:ind w:left="0" w:right="0"/>
              <w:rPr>
                <w:bCs/>
                <w:sz w:val="18"/>
                <w:szCs w:val="18"/>
              </w:rPr>
            </w:pPr>
          </w:p>
        </w:tc>
        <w:tc>
          <w:tcPr>
            <w:tcW w:w="5102" w:type="dxa"/>
            <w:tcBorders>
              <w:top w:val="single" w:sz="6" w:space="0" w:color="auto"/>
              <w:bottom w:val="nil"/>
              <w:right w:val="nil"/>
            </w:tcBorders>
          </w:tcPr>
          <w:p w14:paraId="73F17F03" w14:textId="77777777" w:rsidR="00BA1F67" w:rsidRPr="00BA1F67" w:rsidRDefault="00BA1F67" w:rsidP="00312C9A">
            <w:pPr>
              <w:pStyle w:val="SingleTxtG"/>
              <w:tabs>
                <w:tab w:val="clear" w:pos="1701"/>
              </w:tabs>
              <w:spacing w:before="40" w:after="40" w:line="220" w:lineRule="atLeast"/>
              <w:ind w:left="0" w:right="0"/>
              <w:rPr>
                <w:bCs/>
                <w:sz w:val="18"/>
                <w:szCs w:val="18"/>
              </w:rPr>
            </w:pPr>
          </w:p>
        </w:tc>
      </w:tr>
    </w:tbl>
    <w:p w14:paraId="0297AB22" w14:textId="4BC610E9" w:rsidR="00BA1F67" w:rsidRPr="00BA1F67" w:rsidRDefault="00BA1F67" w:rsidP="00312C9A">
      <w:pPr>
        <w:pStyle w:val="SingleTxtG"/>
        <w:tabs>
          <w:tab w:val="clear" w:pos="1701"/>
        </w:tabs>
        <w:spacing w:before="240"/>
        <w:ind w:left="2268" w:hanging="1134"/>
      </w:pPr>
      <w:r w:rsidRPr="00BA1F67">
        <w:t>2.2.62.1.4.1</w:t>
      </w:r>
      <w:r w:rsidRPr="00BA1F67">
        <w:tab/>
        <w:t xml:space="preserve">В таблице для </w:t>
      </w:r>
      <w:r w:rsidR="00664E77">
        <w:t>№ ООН </w:t>
      </w:r>
      <w:r w:rsidRPr="00BA1F67">
        <w:t xml:space="preserve">2814 в позиции </w:t>
      </w:r>
      <w:r>
        <w:t>«</w:t>
      </w:r>
      <w:r w:rsidRPr="00BA1F67">
        <w:t>Вирус оспы обезьян</w:t>
      </w:r>
      <w:r>
        <w:t>»</w:t>
      </w:r>
      <w:r w:rsidRPr="00BA1F67">
        <w:t xml:space="preserve"> в конце добавить </w:t>
      </w:r>
      <w:r>
        <w:t>«</w:t>
      </w:r>
      <w:r w:rsidRPr="00BA1F67">
        <w:t>(только культуры)</w:t>
      </w:r>
      <w:r>
        <w:t>»</w:t>
      </w:r>
      <w:r w:rsidRPr="00BA1F67">
        <w:t>.</w:t>
      </w:r>
    </w:p>
    <w:p w14:paraId="0F8CE0DD" w14:textId="751B63FF" w:rsidR="00BA1F67" w:rsidRPr="00BA1F67" w:rsidRDefault="00BA1F67" w:rsidP="00312C9A">
      <w:pPr>
        <w:pStyle w:val="SingleTxtG"/>
        <w:tabs>
          <w:tab w:val="clear" w:pos="1701"/>
        </w:tabs>
        <w:ind w:left="2268" w:hanging="1134"/>
      </w:pPr>
      <w:r w:rsidRPr="00BA1F67">
        <w:t>2.2.7.1.3</w:t>
      </w:r>
      <w:r w:rsidRPr="00BA1F67">
        <w:tab/>
        <w:t xml:space="preserve">В конце определения </w:t>
      </w:r>
      <w:r>
        <w:t>«</w:t>
      </w:r>
      <w:r w:rsidRPr="00BA1F67">
        <w:rPr>
          <w:i/>
          <w:iCs/>
        </w:rPr>
        <w:t>Удельная активность радионуклида</w:t>
      </w:r>
      <w:r>
        <w:t>»</w:t>
      </w:r>
      <w:r w:rsidRPr="00BA1F67">
        <w:t xml:space="preserve"> добавить следующее новое примечание:</w:t>
      </w:r>
    </w:p>
    <w:p w14:paraId="2A9B49E4" w14:textId="09AB7A8C" w:rsidR="00BA1F67" w:rsidRPr="00BA1F67" w:rsidRDefault="00BA1F67" w:rsidP="00312C9A">
      <w:pPr>
        <w:pStyle w:val="SingleTxtG"/>
        <w:tabs>
          <w:tab w:val="clear" w:pos="1701"/>
          <w:tab w:val="clear" w:pos="2835"/>
          <w:tab w:val="left" w:pos="3119"/>
        </w:tabs>
      </w:pPr>
      <w:r>
        <w:rPr>
          <w:b/>
          <w:bCs/>
          <w:i/>
          <w:iCs/>
        </w:rPr>
        <w:t>«</w:t>
      </w:r>
      <w:r w:rsidRPr="00BA1F67">
        <w:rPr>
          <w:b/>
          <w:bCs/>
          <w:i/>
          <w:iCs/>
        </w:rPr>
        <w:t>ПРИМЕЧАНИЕ:</w:t>
      </w:r>
      <w:r w:rsidRPr="00BA1F67">
        <w:tab/>
      </w:r>
      <w:r w:rsidRPr="00BA1F67">
        <w:rPr>
          <w:i/>
          <w:iCs/>
        </w:rPr>
        <w:t>Для целей МПОГ/ДОПОГ/ВОПОГ термины “концентрация активности” и “удельная активность” являются синонимами</w:t>
      </w:r>
      <w:r>
        <w:t>»</w:t>
      </w:r>
      <w:r w:rsidRPr="00BA1F67">
        <w:t>.</w:t>
      </w:r>
    </w:p>
    <w:p w14:paraId="226E84E0" w14:textId="5295EC9C" w:rsidR="00BA1F67" w:rsidRPr="00BA1F67" w:rsidRDefault="00BA1F67" w:rsidP="00312C9A">
      <w:pPr>
        <w:pStyle w:val="SingleTxtG"/>
        <w:tabs>
          <w:tab w:val="clear" w:pos="1701"/>
        </w:tabs>
        <w:ind w:left="2268" w:hanging="1134"/>
      </w:pPr>
      <w:r w:rsidRPr="00BA1F67">
        <w:t>2.2.9.1.2</w:t>
      </w:r>
      <w:r w:rsidRPr="00BA1F67">
        <w:tab/>
        <w:t xml:space="preserve">Для кода M4 заменить </w:t>
      </w:r>
      <w:r>
        <w:t>«</w:t>
      </w:r>
      <w:r w:rsidRPr="00BA1F67">
        <w:t>литиевые батареи</w:t>
      </w:r>
      <w:r>
        <w:t>»</w:t>
      </w:r>
      <w:r w:rsidRPr="00BA1F67">
        <w:t xml:space="preserve"> на </w:t>
      </w:r>
      <w:r>
        <w:t>«</w:t>
      </w:r>
      <w:r w:rsidRPr="00BA1F67">
        <w:t>литиевые и натрий-ионные элементы</w:t>
      </w:r>
      <w:r>
        <w:t>»</w:t>
      </w:r>
      <w:r w:rsidRPr="00BA1F67">
        <w:t xml:space="preserve">. </w:t>
      </w:r>
    </w:p>
    <w:p w14:paraId="04EC3F13" w14:textId="0B971747" w:rsidR="00BA1F67" w:rsidRPr="00BA1F67" w:rsidRDefault="00BA1F67" w:rsidP="00312C9A">
      <w:pPr>
        <w:pStyle w:val="SingleTxtG"/>
        <w:tabs>
          <w:tab w:val="clear" w:pos="1701"/>
        </w:tabs>
        <w:ind w:left="2268" w:hanging="1134"/>
      </w:pPr>
      <w:r w:rsidRPr="00BA1F67">
        <w:t>2.2.9.1.3</w:t>
      </w:r>
      <w:r w:rsidRPr="00BA1F67">
        <w:tab/>
        <w:t xml:space="preserve">Поместить номер этого пункта перед заголовком </w:t>
      </w:r>
      <w:r>
        <w:t>«</w:t>
      </w:r>
      <w:r w:rsidRPr="00BA1F67">
        <w:rPr>
          <w:i/>
          <w:iCs/>
        </w:rPr>
        <w:t>Определения и классификация</w:t>
      </w:r>
      <w:r>
        <w:t>»</w:t>
      </w:r>
      <w:r w:rsidRPr="00BA1F67">
        <w:t>.</w:t>
      </w:r>
    </w:p>
    <w:p w14:paraId="763C6A21" w14:textId="0A71B8E8" w:rsidR="00BA1F67" w:rsidRPr="00BA1F67" w:rsidRDefault="00BA1F67" w:rsidP="00312C9A">
      <w:pPr>
        <w:pStyle w:val="SingleTxtG"/>
        <w:tabs>
          <w:tab w:val="clear" w:pos="1701"/>
        </w:tabs>
        <w:ind w:left="2268" w:hanging="1134"/>
      </w:pPr>
      <w:r w:rsidRPr="00BA1F67">
        <w:t>2.2.9.1.4</w:t>
      </w:r>
      <w:r w:rsidRPr="00BA1F67">
        <w:tab/>
        <w:t xml:space="preserve">Поместить номер этого пункта перед заголовком </w:t>
      </w:r>
      <w:r>
        <w:t>«</w:t>
      </w:r>
      <w:r w:rsidRPr="00BA1F67">
        <w:rPr>
          <w:i/>
          <w:iCs/>
        </w:rPr>
        <w:t>Вещества, мелкая пыль которых при вдыхании может представлять опасность для здоровья</w:t>
      </w:r>
      <w:r>
        <w:t>»</w:t>
      </w:r>
      <w:r w:rsidRPr="00BA1F67">
        <w:t>.</w:t>
      </w:r>
    </w:p>
    <w:p w14:paraId="06C076F7" w14:textId="428C8E4C" w:rsidR="00BA1F67" w:rsidRPr="00BA1F67" w:rsidRDefault="00BA1F67" w:rsidP="00312C9A">
      <w:pPr>
        <w:pStyle w:val="SingleTxtG"/>
        <w:tabs>
          <w:tab w:val="clear" w:pos="1701"/>
        </w:tabs>
        <w:ind w:left="2268" w:hanging="1134"/>
      </w:pPr>
      <w:r w:rsidRPr="00BA1F67">
        <w:t>2.2.9.1.5</w:t>
      </w:r>
      <w:r w:rsidRPr="00BA1F67">
        <w:tab/>
        <w:t xml:space="preserve">Поместить номер этого пункта перед заголовком </w:t>
      </w:r>
      <w:r>
        <w:t>«</w:t>
      </w:r>
      <w:r w:rsidRPr="00BA1F67">
        <w:rPr>
          <w:i/>
          <w:iCs/>
        </w:rPr>
        <w:t>Вещества и изделия, которые в случае пожара могут выделять диоксины</w:t>
      </w:r>
      <w:r>
        <w:t>»</w:t>
      </w:r>
      <w:r w:rsidRPr="00BA1F67">
        <w:t>.</w:t>
      </w:r>
    </w:p>
    <w:p w14:paraId="20A0A8B1" w14:textId="1982E64E" w:rsidR="00BA1F67" w:rsidRPr="00BA1F67" w:rsidRDefault="00BA1F67" w:rsidP="00312C9A">
      <w:pPr>
        <w:pStyle w:val="SingleTxtG"/>
        <w:tabs>
          <w:tab w:val="clear" w:pos="1701"/>
        </w:tabs>
        <w:ind w:left="2268" w:hanging="1134"/>
      </w:pPr>
      <w:r w:rsidRPr="00BA1F67">
        <w:t>2.2.9.1.6</w:t>
      </w:r>
      <w:r w:rsidRPr="00BA1F67">
        <w:tab/>
        <w:t xml:space="preserve">Поместить номер этого пункта перед заголовком </w:t>
      </w:r>
      <w:r>
        <w:t>«</w:t>
      </w:r>
      <w:r w:rsidRPr="00BA1F67">
        <w:rPr>
          <w:i/>
          <w:iCs/>
        </w:rPr>
        <w:t>Вещества, выделяющие воспламеняющиеся пары</w:t>
      </w:r>
      <w:r>
        <w:t>»</w:t>
      </w:r>
      <w:r w:rsidRPr="00BA1F67">
        <w:t>.</w:t>
      </w:r>
    </w:p>
    <w:p w14:paraId="4E74424D" w14:textId="64F6A5BC" w:rsidR="00BA1F67" w:rsidRPr="00BA1F67" w:rsidRDefault="00BA1F67" w:rsidP="00312C9A">
      <w:pPr>
        <w:pStyle w:val="SingleTxtG"/>
        <w:tabs>
          <w:tab w:val="clear" w:pos="1701"/>
        </w:tabs>
        <w:ind w:left="2268" w:hanging="1134"/>
      </w:pPr>
      <w:r w:rsidRPr="00BA1F67">
        <w:t>2.2.9.1.7</w:t>
      </w:r>
      <w:r w:rsidRPr="00BA1F67">
        <w:tab/>
        <w:t xml:space="preserve">Перед пунктом 2.2.9.1.7 заменить </w:t>
      </w:r>
      <w:r>
        <w:t>«</w:t>
      </w:r>
      <w:r w:rsidRPr="00BA1F67">
        <w:rPr>
          <w:i/>
          <w:iCs/>
        </w:rPr>
        <w:t>Литиевые батареи</w:t>
      </w:r>
      <w:r>
        <w:t>»</w:t>
      </w:r>
      <w:r w:rsidRPr="00BA1F67">
        <w:t xml:space="preserve"> следующим заголовком:</w:t>
      </w:r>
    </w:p>
    <w:p w14:paraId="5D20600F" w14:textId="47624531" w:rsidR="00BA1F67" w:rsidRPr="00BA1F67" w:rsidRDefault="00BA1F67" w:rsidP="00312C9A">
      <w:pPr>
        <w:pStyle w:val="SingleTxtG"/>
        <w:tabs>
          <w:tab w:val="clear" w:pos="1701"/>
        </w:tabs>
        <w:ind w:left="2268" w:hanging="1134"/>
      </w:pPr>
      <w:r>
        <w:t>«</w:t>
      </w:r>
      <w:r w:rsidRPr="00BA1F67">
        <w:t>2.2.9.1.7</w:t>
      </w:r>
      <w:r w:rsidRPr="00BA1F67">
        <w:tab/>
      </w:r>
      <w:r w:rsidRPr="00BA1F67">
        <w:rPr>
          <w:i/>
          <w:iCs/>
        </w:rPr>
        <w:t>Литиевые элементы и натрий-ионные элементы</w:t>
      </w:r>
      <w:r>
        <w:t>»</w:t>
      </w:r>
      <w:r w:rsidRPr="00BA1F67">
        <w:t>.</w:t>
      </w:r>
    </w:p>
    <w:p w14:paraId="3E12025B" w14:textId="65411661" w:rsidR="00BA1F67" w:rsidRPr="00BA1F67" w:rsidRDefault="00312C9A" w:rsidP="00312C9A">
      <w:pPr>
        <w:pStyle w:val="SingleTxtG"/>
        <w:tabs>
          <w:tab w:val="clear" w:pos="1701"/>
        </w:tabs>
        <w:ind w:left="2268" w:hanging="1134"/>
      </w:pPr>
      <w:r>
        <w:tab/>
      </w:r>
      <w:r w:rsidR="00BA1F67" w:rsidRPr="00BA1F67">
        <w:t>Изменить нумерацию текущего пункта 2.2.9.1.7 на 2.2.9.1.7.1 со следующим заголовком:</w:t>
      </w:r>
    </w:p>
    <w:p w14:paraId="53F12DE8" w14:textId="40A171BA" w:rsidR="00BA1F67" w:rsidRPr="00BA1F67" w:rsidRDefault="00BA1F67" w:rsidP="00312C9A">
      <w:pPr>
        <w:pStyle w:val="SingleTxtG"/>
        <w:tabs>
          <w:tab w:val="clear" w:pos="1701"/>
        </w:tabs>
        <w:ind w:left="2268" w:hanging="1134"/>
      </w:pPr>
      <w:r>
        <w:t>«</w:t>
      </w:r>
      <w:r w:rsidRPr="00BA1F67">
        <w:t>2.2.9.1.7.1</w:t>
      </w:r>
      <w:r w:rsidRPr="00BA1F67">
        <w:tab/>
        <w:t>Литиевые элементы</w:t>
      </w:r>
      <w:r>
        <w:t>»</w:t>
      </w:r>
      <w:r w:rsidRPr="00BA1F67">
        <w:t>.</w:t>
      </w:r>
    </w:p>
    <w:p w14:paraId="667AF6BE" w14:textId="77777777" w:rsidR="00BA1F67" w:rsidRPr="00BA1F67" w:rsidRDefault="00BA1F67" w:rsidP="00312C9A">
      <w:pPr>
        <w:pStyle w:val="SingleTxtG"/>
        <w:tabs>
          <w:tab w:val="clear" w:pos="1701"/>
        </w:tabs>
        <w:ind w:left="2268" w:hanging="1134"/>
      </w:pPr>
      <w:r w:rsidRPr="00BA1F67">
        <w:t>2.2.9.1.7.1 (перенумерованный</w:t>
      </w:r>
      <w:proofErr w:type="gramStart"/>
      <w:r w:rsidRPr="00BA1F67">
        <w:t>)</w:t>
      </w:r>
      <w:proofErr w:type="gramEnd"/>
      <w:r w:rsidRPr="00BA1F67">
        <w:tab/>
        <w:t>В подпункте g) в конце добавить новое примечание следующего содержания:</w:t>
      </w:r>
    </w:p>
    <w:p w14:paraId="1658D295" w14:textId="16A0F97A" w:rsidR="00BA1F67" w:rsidRPr="00BA1F67" w:rsidRDefault="00BA1F67" w:rsidP="00312C9A">
      <w:pPr>
        <w:pStyle w:val="SingleTxtG"/>
        <w:tabs>
          <w:tab w:val="clear" w:pos="1701"/>
          <w:tab w:val="clear" w:pos="2835"/>
          <w:tab w:val="left" w:pos="3119"/>
        </w:tabs>
      </w:pPr>
      <w:r>
        <w:rPr>
          <w:b/>
          <w:bCs/>
          <w:i/>
          <w:iCs/>
        </w:rPr>
        <w:t>«</w:t>
      </w:r>
      <w:r w:rsidRPr="00BA1F67">
        <w:rPr>
          <w:b/>
          <w:bCs/>
          <w:i/>
          <w:iCs/>
        </w:rPr>
        <w:t>ПРИМЕЧАНИЕ:</w:t>
      </w:r>
      <w:r w:rsidRPr="00BA1F67">
        <w:tab/>
      </w:r>
      <w:r w:rsidRPr="00BA1F67">
        <w:rPr>
          <w:i/>
          <w:iCs/>
        </w:rPr>
        <w:t xml:space="preserve">Термин “представить” означает, что изготовители и последующие дистрибьюторы обеспечивают доступ к краткому описанию испытаний </w:t>
      </w:r>
      <w:r w:rsidRPr="00BA1F67">
        <w:rPr>
          <w:i/>
          <w:iCs/>
          <w:strike/>
        </w:rPr>
        <w:t>[литиевых элементов или батарей или оборудования с установленными литиевыми элементами или батареями]</w:t>
      </w:r>
      <w:r w:rsidRPr="00BA1F67">
        <w:rPr>
          <w:i/>
          <w:iCs/>
        </w:rPr>
        <w:t>, чтобы грузоотправитель или другие лица в цепочке поставок могли подтвердить соответствие требованиям</w:t>
      </w:r>
      <w:r>
        <w:rPr>
          <w:i/>
          <w:iCs/>
        </w:rPr>
        <w:t>»</w:t>
      </w:r>
      <w:r w:rsidRPr="00BA1F67">
        <w:rPr>
          <w:i/>
          <w:iCs/>
        </w:rPr>
        <w:t>.</w:t>
      </w:r>
    </w:p>
    <w:p w14:paraId="689365C2" w14:textId="77777777" w:rsidR="00BA1F67" w:rsidRPr="00BA1F67" w:rsidRDefault="00BA1F67" w:rsidP="00866C20">
      <w:pPr>
        <w:pStyle w:val="SingleTxtG"/>
        <w:keepNext/>
        <w:tabs>
          <w:tab w:val="clear" w:pos="1701"/>
        </w:tabs>
      </w:pPr>
      <w:r w:rsidRPr="00BA1F67">
        <w:lastRenderedPageBreak/>
        <w:t>Добавить новый пункт 2.2.9.1.7.2 следующего содержания:</w:t>
      </w:r>
    </w:p>
    <w:p w14:paraId="79B3B630" w14:textId="3C2103B4" w:rsidR="00BA1F67" w:rsidRPr="00BA1F67" w:rsidRDefault="00312C9A" w:rsidP="00866C20">
      <w:pPr>
        <w:pStyle w:val="SingleTxtG"/>
        <w:keepNext/>
        <w:tabs>
          <w:tab w:val="clear" w:pos="1701"/>
        </w:tabs>
      </w:pPr>
      <w:r>
        <w:t>«</w:t>
      </w:r>
      <w:r w:rsidR="00BA1F67" w:rsidRPr="00BA1F67">
        <w:t>2.2.9.1.7.2</w:t>
      </w:r>
      <w:r w:rsidR="00BA1F67" w:rsidRPr="00BA1F67">
        <w:tab/>
        <w:t xml:space="preserve">Натрий-ионные аккумуляторные батареи </w:t>
      </w:r>
    </w:p>
    <w:p w14:paraId="7E615328" w14:textId="6A38F16B" w:rsidR="00BA1F67" w:rsidRPr="00BA1F67" w:rsidRDefault="00BA1F67" w:rsidP="00312C9A">
      <w:pPr>
        <w:pStyle w:val="SingleTxtG"/>
        <w:tabs>
          <w:tab w:val="clear" w:pos="1701"/>
        </w:tabs>
      </w:pPr>
      <w:r w:rsidRPr="00BA1F67">
        <w:t xml:space="preserve">Элементы и батареи, элементы и батареи, содержащиеся в оборудовании, или элементы и батареи, упакованные с оборудованием, содержащие ионы натрия, которые представляют собой перезаряжаемую электрохимическую систему, в которой как положительный, так и отрицательный электроды являются продуктами </w:t>
      </w:r>
      <w:proofErr w:type="spellStart"/>
      <w:r w:rsidRPr="00BA1F67">
        <w:t>интеркалирования</w:t>
      </w:r>
      <w:proofErr w:type="spellEnd"/>
      <w:r w:rsidRPr="00BA1F67">
        <w:t xml:space="preserve"> или внедрения, не содержащими металлического натрия (или натриевого сплава), а в качестве электролита используется неводное органическое соединение, должны быть отнесены к </w:t>
      </w:r>
      <w:r w:rsidR="00866C20">
        <w:t>№</w:t>
      </w:r>
      <w:r w:rsidR="00664E77">
        <w:t>№ ООН </w:t>
      </w:r>
      <w:r w:rsidRPr="00BA1F67">
        <w:t>3551 или 3552 соответственно.</w:t>
      </w:r>
    </w:p>
    <w:p w14:paraId="76C03252" w14:textId="77777777" w:rsidR="00BA1F67" w:rsidRPr="00BA1F67" w:rsidRDefault="00BA1F67" w:rsidP="00312C9A">
      <w:pPr>
        <w:pStyle w:val="SingleTxtG"/>
        <w:tabs>
          <w:tab w:val="clear" w:pos="1701"/>
          <w:tab w:val="clear" w:pos="2835"/>
          <w:tab w:val="left" w:pos="3119"/>
        </w:tabs>
        <w:rPr>
          <w:i/>
          <w:iCs/>
        </w:rPr>
      </w:pPr>
      <w:r w:rsidRPr="00BA1F67">
        <w:rPr>
          <w:b/>
          <w:bCs/>
          <w:i/>
          <w:iCs/>
        </w:rPr>
        <w:t>ПРИМЕЧАНИЕ:</w:t>
      </w:r>
      <w:r w:rsidRPr="00BA1F67">
        <w:tab/>
      </w:r>
      <w:proofErr w:type="spellStart"/>
      <w:r w:rsidRPr="00BA1F67">
        <w:rPr>
          <w:i/>
          <w:iCs/>
        </w:rPr>
        <w:t>Интеркалированный</w:t>
      </w:r>
      <w:proofErr w:type="spellEnd"/>
      <w:r w:rsidRPr="00BA1F67">
        <w:rPr>
          <w:i/>
          <w:iCs/>
        </w:rPr>
        <w:t xml:space="preserve"> натрий существует в ионной или </w:t>
      </w:r>
      <w:proofErr w:type="spellStart"/>
      <w:r w:rsidRPr="00BA1F67">
        <w:rPr>
          <w:i/>
          <w:iCs/>
        </w:rPr>
        <w:t>квазиатомной</w:t>
      </w:r>
      <w:proofErr w:type="spellEnd"/>
      <w:r w:rsidRPr="00BA1F67">
        <w:rPr>
          <w:i/>
          <w:iCs/>
        </w:rPr>
        <w:t xml:space="preserve"> форме внутри решетки вещества, из которого состоит электрод.</w:t>
      </w:r>
    </w:p>
    <w:p w14:paraId="46575951" w14:textId="77777777" w:rsidR="00BA1F67" w:rsidRPr="00BA1F67" w:rsidRDefault="00BA1F67" w:rsidP="00312C9A">
      <w:pPr>
        <w:pStyle w:val="SingleTxtG"/>
        <w:tabs>
          <w:tab w:val="clear" w:pos="1701"/>
        </w:tabs>
        <w:ind w:left="2268" w:hanging="1134"/>
      </w:pPr>
      <w:r w:rsidRPr="00BA1F67">
        <w:tab/>
        <w:t>Они могут перевозиться под этими позициями, если они отвечают нижеследующим положениям:</w:t>
      </w:r>
    </w:p>
    <w:p w14:paraId="200A5710" w14:textId="001BF08A" w:rsidR="00BA1F67" w:rsidRPr="00BA1F67" w:rsidRDefault="00312C9A" w:rsidP="00312C9A">
      <w:pPr>
        <w:pStyle w:val="SingleTxtG"/>
        <w:tabs>
          <w:tab w:val="clear" w:pos="1701"/>
        </w:tabs>
        <w:ind w:left="2835" w:hanging="1701"/>
      </w:pPr>
      <w:r>
        <w:tab/>
      </w:r>
      <w:r w:rsidR="00BA1F67" w:rsidRPr="00BA1F67">
        <w:t>a)</w:t>
      </w:r>
      <w:r w:rsidR="00BA1F67" w:rsidRPr="00BA1F67">
        <w:tab/>
        <w:t>каждый элемент или каждая батарея относится к тому типу, в</w:t>
      </w:r>
      <w:r w:rsidR="00866C20">
        <w:t> </w:t>
      </w:r>
      <w:r w:rsidR="00BA1F67" w:rsidRPr="00BA1F67">
        <w:t>отношении которого доказано, что он отвечает требованиям соответствующих испытаний, предусмотренных в Руководстве по испытаниям и критериям, часть III, подраздел 38.3;</w:t>
      </w:r>
    </w:p>
    <w:p w14:paraId="47BAC419" w14:textId="60FF9307" w:rsidR="00BA1F67" w:rsidRPr="00BA1F67" w:rsidRDefault="00312C9A" w:rsidP="00312C9A">
      <w:pPr>
        <w:pStyle w:val="SingleTxtG"/>
        <w:tabs>
          <w:tab w:val="clear" w:pos="1701"/>
        </w:tabs>
        <w:ind w:left="2835" w:hanging="1701"/>
        <w:rPr>
          <w:i/>
          <w:iCs/>
        </w:rPr>
      </w:pPr>
      <w:r>
        <w:rPr>
          <w:i/>
          <w:iCs/>
        </w:rPr>
        <w:tab/>
      </w:r>
      <w:r>
        <w:rPr>
          <w:i/>
          <w:iCs/>
        </w:rPr>
        <w:tab/>
      </w:r>
      <w:r w:rsidR="00BA1F67" w:rsidRPr="00BA1F67">
        <w:rPr>
          <w:i/>
          <w:iCs/>
        </w:rPr>
        <w:t>[</w:t>
      </w:r>
      <w:r w:rsidR="00BA1F67" w:rsidRPr="00BA1F67">
        <w:rPr>
          <w:b/>
          <w:bCs/>
          <w:i/>
          <w:iCs/>
        </w:rPr>
        <w:t>ПРИМЕЧАНИЕ</w:t>
      </w:r>
      <w:r w:rsidR="00BA1F67" w:rsidRPr="00BA1F67">
        <w:rPr>
          <w:i/>
          <w:iCs/>
        </w:rPr>
        <w:t>: Конструкция батарей должна быть такого типа, в отношении которого доказано, что он отвечает требованиям испытаний, предусмотренных в Руководстве по испытаниям и критериям, часть III, подраздел 38.3, независимо от того, относятся ли входящие в их состав элементы к типу конструкции, прошедшему испытания].</w:t>
      </w:r>
    </w:p>
    <w:p w14:paraId="6301D144" w14:textId="47B866C8" w:rsidR="00BA1F67" w:rsidRPr="00BA1F67" w:rsidRDefault="00312C9A" w:rsidP="00312C9A">
      <w:pPr>
        <w:pStyle w:val="SingleTxtG"/>
        <w:tabs>
          <w:tab w:val="clear" w:pos="1701"/>
        </w:tabs>
        <w:ind w:left="2835" w:hanging="1701"/>
      </w:pPr>
      <w:r>
        <w:tab/>
      </w:r>
      <w:r w:rsidR="00BA1F67" w:rsidRPr="00BA1F67">
        <w:t>b)</w:t>
      </w:r>
      <w:r w:rsidR="00BA1F67" w:rsidRPr="00BA1F67">
        <w:tab/>
        <w:t>каждый элемент и каждая батарея должны быть оснащены устройством предохранения от избыточного внутреннего давления или сконструированы таким образом, чтобы исключалась возможность резкого механического разрушения в условиях, которые обычно имеют место при перевозке;</w:t>
      </w:r>
    </w:p>
    <w:p w14:paraId="57C603E7" w14:textId="084BEE70" w:rsidR="00BA1F67" w:rsidRPr="00BA1F67" w:rsidRDefault="00312C9A" w:rsidP="00312C9A">
      <w:pPr>
        <w:pStyle w:val="SingleTxtG"/>
        <w:tabs>
          <w:tab w:val="clear" w:pos="1701"/>
        </w:tabs>
        <w:ind w:left="2835" w:hanging="1701"/>
      </w:pPr>
      <w:r>
        <w:tab/>
      </w:r>
      <w:r w:rsidR="00BA1F67" w:rsidRPr="00BA1F67">
        <w:t>c)</w:t>
      </w:r>
      <w:r w:rsidR="00BA1F67" w:rsidRPr="00BA1F67">
        <w:tab/>
        <w:t>каждый элемент и каждая батарея должны быть оснащены эффективным средством предотвращения внешних коротких замыканий;</w:t>
      </w:r>
    </w:p>
    <w:p w14:paraId="6290ABD4" w14:textId="6406E1C1" w:rsidR="00BA1F67" w:rsidRPr="00BA1F67" w:rsidRDefault="00312C9A" w:rsidP="00312C9A">
      <w:pPr>
        <w:pStyle w:val="SingleTxtG"/>
        <w:tabs>
          <w:tab w:val="clear" w:pos="1701"/>
        </w:tabs>
        <w:ind w:left="2835" w:hanging="1701"/>
      </w:pPr>
      <w:r>
        <w:tab/>
      </w:r>
      <w:r w:rsidR="00BA1F67" w:rsidRPr="00BA1F67">
        <w:t>d)</w:t>
      </w:r>
      <w:r w:rsidR="00BA1F67" w:rsidRPr="00BA1F67">
        <w:tab/>
        <w:t>каждая батарея, содержащая элементы или группы элементов, соединенных параллельно, должна быть оснащена эффективными средствами, необходимыми для предупреждения опасного противотока (например, диодами, предохранителями и т. п.);</w:t>
      </w:r>
    </w:p>
    <w:p w14:paraId="631CC7F8" w14:textId="770F8340" w:rsidR="00BA1F67" w:rsidRPr="00BA1F67" w:rsidRDefault="00312C9A" w:rsidP="00312C9A">
      <w:pPr>
        <w:pStyle w:val="SingleTxtG"/>
        <w:tabs>
          <w:tab w:val="clear" w:pos="1701"/>
        </w:tabs>
        <w:ind w:left="2835" w:hanging="1701"/>
      </w:pPr>
      <w:r>
        <w:tab/>
      </w:r>
      <w:r w:rsidR="00BA1F67" w:rsidRPr="00BA1F67">
        <w:t>e)</w:t>
      </w:r>
      <w:r w:rsidR="00BA1F67" w:rsidRPr="00BA1F67">
        <w:tab/>
        <w:t>элементы и батареи должны изготавливаться в соответствии с программой управления качеством, как предписано в пункте 2.2.9.1.7.1 e) i)–</w:t>
      </w:r>
      <w:proofErr w:type="spellStart"/>
      <w:r w:rsidR="00BA1F67" w:rsidRPr="00BA1F67">
        <w:t>ix</w:t>
      </w:r>
      <w:proofErr w:type="spellEnd"/>
      <w:r w:rsidR="00BA1F67" w:rsidRPr="00BA1F67">
        <w:t>);</w:t>
      </w:r>
    </w:p>
    <w:p w14:paraId="62305AC5" w14:textId="292B1BCC" w:rsidR="00BA1F67" w:rsidRPr="00BA1F67" w:rsidRDefault="00312C9A" w:rsidP="00312C9A">
      <w:pPr>
        <w:pStyle w:val="SingleTxtG"/>
        <w:tabs>
          <w:tab w:val="clear" w:pos="1701"/>
        </w:tabs>
        <w:ind w:left="2835" w:hanging="1701"/>
      </w:pPr>
      <w:r>
        <w:tab/>
      </w:r>
      <w:r w:rsidR="00BA1F67" w:rsidRPr="00BA1F67">
        <w:t>f)</w:t>
      </w:r>
      <w:r w:rsidR="00BA1F67" w:rsidRPr="00BA1F67">
        <w:tab/>
        <w:t>изготовители и дистрибьюторы элементов или батарей должны представить краткое описание испытаний, как предусмотрено в Руководстве по испытаниям и критериям, часть III, подраздел 38.3, пункт 38.3.5.</w:t>
      </w:r>
    </w:p>
    <w:p w14:paraId="7417240F" w14:textId="413E954F" w:rsidR="00BA1F67" w:rsidRPr="00BA1F67" w:rsidRDefault="00312C9A" w:rsidP="00312C9A">
      <w:pPr>
        <w:pStyle w:val="SingleTxtG"/>
        <w:tabs>
          <w:tab w:val="clear" w:pos="1701"/>
        </w:tabs>
        <w:ind w:left="2835" w:hanging="1701"/>
        <w:rPr>
          <w:i/>
          <w:iCs/>
        </w:rPr>
      </w:pPr>
      <w:r>
        <w:rPr>
          <w:i/>
          <w:iCs/>
        </w:rPr>
        <w:tab/>
      </w:r>
      <w:r>
        <w:rPr>
          <w:i/>
          <w:iCs/>
        </w:rPr>
        <w:tab/>
      </w:r>
      <w:r w:rsidR="00BA1F67" w:rsidRPr="00BA1F67">
        <w:rPr>
          <w:i/>
          <w:iCs/>
        </w:rPr>
        <w:t>[</w:t>
      </w:r>
      <w:r w:rsidR="00BA1F67" w:rsidRPr="00BA1F67">
        <w:rPr>
          <w:b/>
          <w:bCs/>
          <w:i/>
          <w:iCs/>
        </w:rPr>
        <w:t>ПРИМЕЧАНИЕ</w:t>
      </w:r>
      <w:r w:rsidR="00BA1F67" w:rsidRPr="00BA1F67">
        <w:rPr>
          <w:i/>
          <w:iCs/>
        </w:rPr>
        <w:t>:</w:t>
      </w:r>
      <w:r w:rsidR="00BA1F67" w:rsidRPr="00BA1F67">
        <w:tab/>
      </w:r>
      <w:r w:rsidR="00BA1F67" w:rsidRPr="00BA1F67">
        <w:rPr>
          <w:i/>
          <w:iCs/>
        </w:rPr>
        <w:t>Термин “представить” означает, что изготовители и последующие дистрибьюторы обеспечивают доступ к краткому описанию испытаний, чтобы грузоотправитель или другие лица в цепочке поставок могли подтвердить соответствие требованиям].</w:t>
      </w:r>
    </w:p>
    <w:p w14:paraId="36CF5440" w14:textId="4A056043" w:rsidR="00BA1F67" w:rsidRPr="00BA1F67" w:rsidRDefault="00BA1F67" w:rsidP="00312C9A">
      <w:pPr>
        <w:pStyle w:val="SingleTxtG"/>
      </w:pPr>
      <w:r w:rsidRPr="00BA1F67">
        <w:t>Натрий-ионные батареи не подпадают под действие положений МПОГ/ДОПОГ/ВОПОГ, если они отвечают требованиям специальных положений 188</w:t>
      </w:r>
      <w:r>
        <w:t xml:space="preserve"> </w:t>
      </w:r>
      <w:r w:rsidRPr="00BA1F67">
        <w:t>или 400 главы 3.3</w:t>
      </w:r>
      <w:r>
        <w:t>»</w:t>
      </w:r>
      <w:r w:rsidRPr="00BA1F67">
        <w:t>.</w:t>
      </w:r>
    </w:p>
    <w:p w14:paraId="4ADFFE61" w14:textId="2A84D4F4" w:rsidR="00BA1F67" w:rsidRPr="00BA1F67" w:rsidRDefault="00BA1F67" w:rsidP="00312C9A">
      <w:pPr>
        <w:pStyle w:val="SingleTxtG"/>
        <w:tabs>
          <w:tab w:val="clear" w:pos="1701"/>
        </w:tabs>
        <w:ind w:left="2268" w:hanging="1134"/>
      </w:pPr>
      <w:r w:rsidRPr="00BA1F67">
        <w:t>2.2.9.1.8</w:t>
      </w:r>
      <w:r w:rsidRPr="00BA1F67">
        <w:tab/>
        <w:t xml:space="preserve">Поместить номер этого пункта перед заголовком </w:t>
      </w:r>
      <w:r w:rsidRPr="00866C20">
        <w:t>«</w:t>
      </w:r>
      <w:r w:rsidRPr="00BA1F67">
        <w:t>Спасательные средства</w:t>
      </w:r>
      <w:r w:rsidRPr="00866C20">
        <w:t>»</w:t>
      </w:r>
      <w:r w:rsidRPr="00BA1F67">
        <w:t>.</w:t>
      </w:r>
    </w:p>
    <w:p w14:paraId="0E2EB4FF" w14:textId="6B5F694A" w:rsidR="00BA1F67" w:rsidRPr="00BA1F67" w:rsidRDefault="00BA1F67" w:rsidP="00312C9A">
      <w:pPr>
        <w:pStyle w:val="SingleTxtG"/>
        <w:tabs>
          <w:tab w:val="clear" w:pos="1701"/>
        </w:tabs>
        <w:ind w:left="2268" w:hanging="1134"/>
      </w:pPr>
      <w:r w:rsidRPr="00BA1F67">
        <w:lastRenderedPageBreak/>
        <w:t>2.2.9.1.9</w:t>
      </w:r>
      <w:r w:rsidRPr="00BA1F67">
        <w:tab/>
        <w:t xml:space="preserve">Поместить номер этого пункта перед заголовком </w:t>
      </w:r>
      <w:r w:rsidRPr="00866C20">
        <w:t>«</w:t>
      </w:r>
      <w:r w:rsidRPr="00BA1F67">
        <w:t>Вещества, опасные для окружающей среды</w:t>
      </w:r>
      <w:r w:rsidRPr="00866C20">
        <w:t>»</w:t>
      </w:r>
      <w:r w:rsidRPr="00BA1F67">
        <w:t>.</w:t>
      </w:r>
    </w:p>
    <w:p w14:paraId="30E24160" w14:textId="77777777" w:rsidR="00BA1F67" w:rsidRPr="00BA1F67" w:rsidRDefault="00BA1F67" w:rsidP="00312C9A">
      <w:pPr>
        <w:pStyle w:val="SingleTxtG"/>
        <w:tabs>
          <w:tab w:val="clear" w:pos="1701"/>
        </w:tabs>
        <w:ind w:left="2268" w:hanging="1134"/>
      </w:pPr>
      <w:r w:rsidRPr="00BA1F67">
        <w:t>2.2.9.1.10</w:t>
      </w:r>
      <w:r w:rsidRPr="00BA1F67">
        <w:tab/>
        <w:t>Заменить существующий заголовок перед пунктом 2.2.9.1.10 и заголовок под номером 2.2.9.1.10 на:</w:t>
      </w:r>
    </w:p>
    <w:p w14:paraId="72F2D631" w14:textId="67BC5E6F" w:rsidR="00BA1F67" w:rsidRPr="00BA1F67" w:rsidRDefault="00312C9A" w:rsidP="00866C20">
      <w:pPr>
        <w:pStyle w:val="SingleTxtG"/>
      </w:pPr>
      <w:r>
        <w:t>«</w:t>
      </w:r>
      <w:r w:rsidR="00BA1F67" w:rsidRPr="00BA1F67">
        <w:t>2.2.9.1.10</w:t>
      </w:r>
      <w:r w:rsidR="00BA1F67" w:rsidRPr="00BA1F67">
        <w:tab/>
        <w:t>Загрязнители водной среды: вещества, опасные для окружающей среды (водная среда)</w:t>
      </w:r>
      <w:r w:rsidR="00BA1F67">
        <w:t>»</w:t>
      </w:r>
      <w:r w:rsidR="00BA1F67" w:rsidRPr="00BA1F67">
        <w:t>.</w:t>
      </w:r>
    </w:p>
    <w:p w14:paraId="690FF93A" w14:textId="7C80350F" w:rsidR="00BA1F67" w:rsidRPr="00BA1F67" w:rsidRDefault="00BA1F67" w:rsidP="00312C9A">
      <w:pPr>
        <w:pStyle w:val="SingleTxtG"/>
        <w:tabs>
          <w:tab w:val="clear" w:pos="1701"/>
        </w:tabs>
        <w:ind w:left="2268" w:hanging="1134"/>
      </w:pPr>
      <w:r w:rsidRPr="00BA1F67">
        <w:t>2.2.9.1.11</w:t>
      </w:r>
      <w:r w:rsidRPr="00BA1F67">
        <w:tab/>
        <w:t xml:space="preserve">Поместить номер этого пункта перед заголовком </w:t>
      </w:r>
      <w:r w:rsidRPr="00866C20">
        <w:t>«</w:t>
      </w:r>
      <w:r w:rsidRPr="00BA1F67">
        <w:t>Генетически модифицированные микроорганизмы или организмы</w:t>
      </w:r>
      <w:r w:rsidRPr="00866C20">
        <w:t>»</w:t>
      </w:r>
      <w:r w:rsidRPr="00BA1F67">
        <w:t>.</w:t>
      </w:r>
    </w:p>
    <w:p w14:paraId="24D927C6" w14:textId="77777777" w:rsidR="00BA1F67" w:rsidRPr="00BA1F67" w:rsidRDefault="00BA1F67" w:rsidP="00312C9A">
      <w:pPr>
        <w:pStyle w:val="SingleTxtG"/>
        <w:tabs>
          <w:tab w:val="clear" w:pos="1701"/>
        </w:tabs>
        <w:ind w:left="2268" w:hanging="1134"/>
      </w:pPr>
      <w:r w:rsidRPr="00BA1F67">
        <w:t>2.2.9.1.11</w:t>
      </w:r>
      <w:r w:rsidRPr="00BA1F67">
        <w:tab/>
        <w:t>Включить следующее новое примечание 3 и изменить нумерацию существующих примечаний 3 и 4 на 4 и 5.</w:t>
      </w:r>
    </w:p>
    <w:p w14:paraId="39D79A84" w14:textId="5D6F52E0" w:rsidR="00BA1F67" w:rsidRPr="00BA1F67" w:rsidRDefault="00BA1F67" w:rsidP="00A00A9D">
      <w:pPr>
        <w:pStyle w:val="SingleTxtG"/>
        <w:tabs>
          <w:tab w:val="clear" w:pos="1701"/>
          <w:tab w:val="left" w:pos="3119"/>
        </w:tabs>
      </w:pPr>
      <w:r>
        <w:t>«</w:t>
      </w:r>
      <w:r w:rsidRPr="00BA1F67">
        <w:rPr>
          <w:b/>
          <w:bCs/>
          <w:i/>
          <w:iCs/>
        </w:rPr>
        <w:t>ПРИМЕЧАНИЕ 3:</w:t>
      </w:r>
      <w:r w:rsidRPr="00BA1F67">
        <w:t xml:space="preserve"> </w:t>
      </w:r>
      <w:r w:rsidR="00A00A9D">
        <w:tab/>
      </w:r>
      <w:r w:rsidRPr="00BA1F67">
        <w:rPr>
          <w:i/>
          <w:iCs/>
        </w:rPr>
        <w:t>Положения МПОГ/ДОПОГ/ВОПОГ не распространяются на фармацевтическую продукцию (например, вакцины), упакованную в форме, готовой к применению, в том числе находящуюся на стадии клинических испытаний, и содержащую ГММ или ГМО</w:t>
      </w:r>
      <w:r>
        <w:t>»</w:t>
      </w:r>
      <w:r w:rsidRPr="00BA1F67">
        <w:t>.</w:t>
      </w:r>
    </w:p>
    <w:p w14:paraId="1F4F8DA6" w14:textId="11010D54" w:rsidR="00BA1F67" w:rsidRPr="00BA1F67" w:rsidRDefault="00BA1F67" w:rsidP="00A00A9D">
      <w:pPr>
        <w:pStyle w:val="SingleTxtG"/>
        <w:tabs>
          <w:tab w:val="clear" w:pos="1701"/>
        </w:tabs>
        <w:ind w:left="2268" w:hanging="1134"/>
      </w:pPr>
      <w:r w:rsidRPr="00BA1F67">
        <w:t>2.2.9.1.13</w:t>
      </w:r>
      <w:r w:rsidRPr="00BA1F67">
        <w:tab/>
        <w:t xml:space="preserve">Поместить номер этого пункта перед заголовком </w:t>
      </w:r>
      <w:r w:rsidRPr="00866C20">
        <w:t>«</w:t>
      </w:r>
      <w:r w:rsidRPr="00BA1F67">
        <w:t>Вещества при высокой температуре</w:t>
      </w:r>
      <w:r w:rsidRPr="00866C20">
        <w:t>»</w:t>
      </w:r>
      <w:r w:rsidRPr="00BA1F67">
        <w:t>.</w:t>
      </w:r>
    </w:p>
    <w:p w14:paraId="49F9EF06" w14:textId="058F22DC" w:rsidR="00BA1F67" w:rsidRPr="00BA1F67" w:rsidRDefault="00BA1F67" w:rsidP="00A00A9D">
      <w:pPr>
        <w:pStyle w:val="SingleTxtG"/>
        <w:tabs>
          <w:tab w:val="clear" w:pos="1701"/>
        </w:tabs>
        <w:ind w:left="2268" w:hanging="1134"/>
      </w:pPr>
      <w:r w:rsidRPr="00BA1F67">
        <w:t>2.2.9.1.14</w:t>
      </w:r>
      <w:r w:rsidRPr="00BA1F67">
        <w:tab/>
        <w:t xml:space="preserve">Поместить номер этого пункта перед заголовком </w:t>
      </w:r>
      <w:r w:rsidRPr="00866C20">
        <w:t>«</w:t>
      </w:r>
      <w:r w:rsidRPr="00BA1F67">
        <w:t>Прочие вещества и изделия, представляющие опасность при перевозке, но не соответствующие определениям других классов</w:t>
      </w:r>
      <w:r w:rsidRPr="00866C20">
        <w:t>»</w:t>
      </w:r>
      <w:r w:rsidRPr="00BA1F67">
        <w:t>.</w:t>
      </w:r>
    </w:p>
    <w:p w14:paraId="14538B3B" w14:textId="184C9616" w:rsidR="00BA1F67" w:rsidRPr="00BA1F67" w:rsidRDefault="00BA1F67" w:rsidP="00A00A9D">
      <w:pPr>
        <w:pStyle w:val="SingleTxtG"/>
        <w:tabs>
          <w:tab w:val="clear" w:pos="1701"/>
        </w:tabs>
        <w:ind w:left="2268" w:hanging="1134"/>
      </w:pPr>
      <w:r w:rsidRPr="00BA1F67">
        <w:tab/>
        <w:t xml:space="preserve">Во вводном предложении после слов </w:t>
      </w:r>
      <w:r w:rsidRPr="00866C20">
        <w:t>«</w:t>
      </w:r>
      <w:r w:rsidRPr="00BA1F67">
        <w:t>различные вещества</w:t>
      </w:r>
      <w:r w:rsidRPr="00866C20">
        <w:t>»</w:t>
      </w:r>
      <w:r w:rsidRPr="00BA1F67">
        <w:t xml:space="preserve"> добавить </w:t>
      </w:r>
      <w:r w:rsidRPr="00866C20">
        <w:t>«</w:t>
      </w:r>
      <w:r w:rsidRPr="00BA1F67">
        <w:t>и</w:t>
      </w:r>
      <w:r w:rsidR="00A00A9D" w:rsidRPr="00866C20">
        <w:t> </w:t>
      </w:r>
      <w:r w:rsidRPr="00BA1F67">
        <w:t>изделия</w:t>
      </w:r>
      <w:r w:rsidRPr="00866C20">
        <w:t>»</w:t>
      </w:r>
      <w:r w:rsidRPr="00BA1F67">
        <w:t>.</w:t>
      </w:r>
    </w:p>
    <w:p w14:paraId="641105F0" w14:textId="7251FD33" w:rsidR="00BA1F67" w:rsidRPr="00BA1F67" w:rsidRDefault="00BA1F67" w:rsidP="00A00A9D">
      <w:pPr>
        <w:pStyle w:val="SingleTxtG"/>
        <w:tabs>
          <w:tab w:val="clear" w:pos="1701"/>
        </w:tabs>
        <w:ind w:left="2268" w:hanging="1134"/>
      </w:pPr>
      <w:r w:rsidRPr="00BA1F67">
        <w:t>2.2.9.1.15</w:t>
      </w:r>
      <w:r w:rsidRPr="00BA1F67">
        <w:tab/>
        <w:t xml:space="preserve">Поместить номер этого пункта перед заголовком </w:t>
      </w:r>
      <w:r w:rsidRPr="00866C20">
        <w:t>«</w:t>
      </w:r>
      <w:r w:rsidRPr="00BA1F67">
        <w:t>Назначение групп упаковки</w:t>
      </w:r>
      <w:r w:rsidRPr="00866C20">
        <w:t>»</w:t>
      </w:r>
      <w:r w:rsidRPr="00BA1F67">
        <w:t>.</w:t>
      </w:r>
    </w:p>
    <w:p w14:paraId="7C1DA82B" w14:textId="23B6EDD2" w:rsidR="00BA1F67" w:rsidRPr="00BA1F67" w:rsidRDefault="00BA1F67" w:rsidP="00A00A9D">
      <w:pPr>
        <w:pStyle w:val="SingleTxtG"/>
        <w:tabs>
          <w:tab w:val="clear" w:pos="1701"/>
        </w:tabs>
        <w:ind w:left="2268" w:hanging="1134"/>
      </w:pPr>
      <w:r w:rsidRPr="00BA1F67">
        <w:t>2.2.9.3</w:t>
      </w:r>
      <w:r w:rsidRPr="00BA1F67">
        <w:tab/>
        <w:t xml:space="preserve">В списке позиций для кода </w:t>
      </w:r>
      <w:r>
        <w:t>«</w:t>
      </w:r>
      <w:r w:rsidRPr="00BA1F67">
        <w:t>M4</w:t>
      </w:r>
      <w:r>
        <w:t>»</w:t>
      </w:r>
      <w:r w:rsidRPr="00BA1F67">
        <w:t xml:space="preserve"> изменить заголовок ответвления </w:t>
      </w:r>
      <w:r>
        <w:t>«</w:t>
      </w:r>
      <w:r w:rsidRPr="00BA1F67">
        <w:t>Литиевые батареи</w:t>
      </w:r>
      <w:r>
        <w:t>»</w:t>
      </w:r>
      <w:r w:rsidRPr="00BA1F67">
        <w:t xml:space="preserve"> на </w:t>
      </w:r>
      <w:r>
        <w:t>«</w:t>
      </w:r>
      <w:r w:rsidRPr="00BA1F67">
        <w:t>Литиевые элементы и натрий-ионные элементы</w:t>
      </w:r>
      <w:r>
        <w:t>»</w:t>
      </w:r>
      <w:r w:rsidRPr="00BA1F67">
        <w:t xml:space="preserve"> и добавить следующие новые позиции:</w:t>
      </w:r>
    </w:p>
    <w:p w14:paraId="18C96D9D" w14:textId="7364A28B" w:rsidR="00BA1F67" w:rsidRPr="00BA1F67" w:rsidRDefault="00BA1F67" w:rsidP="00A00A9D">
      <w:pPr>
        <w:pStyle w:val="SingleTxtG"/>
        <w:tabs>
          <w:tab w:val="clear" w:pos="1701"/>
        </w:tabs>
        <w:ind w:left="2268" w:hanging="1134"/>
      </w:pPr>
      <w:r>
        <w:t>«</w:t>
      </w:r>
      <w:r w:rsidRPr="00BA1F67">
        <w:t>3551</w:t>
      </w:r>
      <w:r w:rsidRPr="00BA1F67">
        <w:tab/>
        <w:t>БАТАРЕИ АККУМУЛЯТОРНЫЕ НАТРИЙ-ИОННЫЕ с органическим электролитом</w:t>
      </w:r>
    </w:p>
    <w:p w14:paraId="027EDA69" w14:textId="3FD75727" w:rsidR="00BA1F67" w:rsidRPr="00BA1F67" w:rsidRDefault="00BA1F67" w:rsidP="00A00A9D">
      <w:pPr>
        <w:pStyle w:val="SingleTxtG"/>
        <w:tabs>
          <w:tab w:val="clear" w:pos="1701"/>
        </w:tabs>
        <w:ind w:left="2268" w:hanging="1134"/>
      </w:pPr>
      <w:r w:rsidRPr="00BA1F67">
        <w:t>3552</w:t>
      </w:r>
      <w:r w:rsidRPr="00BA1F67">
        <w:tab/>
        <w:t>БАТАРЕИ АККУМУЛЯТОРНЫЕ НАТРИЙ-ИОННЫЕ, СОДЕРЖАЩИЕСЯ В ОБОРУДОВАНИИ, ИЛИ БАТАРЕИ АККУМУЛЯТОРНЫЕ НАТРИЙ-ИОННЫЕ, УПАКОВАННЫЕ С ОБОРУДОВАНИЕМ, с органическим электролитом</w:t>
      </w:r>
      <w:r>
        <w:t>»</w:t>
      </w:r>
      <w:r w:rsidRPr="00BA1F67">
        <w:t>.</w:t>
      </w:r>
    </w:p>
    <w:p w14:paraId="578D8E5D" w14:textId="77777777" w:rsidR="00BA1F67" w:rsidRPr="00BA1F67" w:rsidRDefault="00BA1F67" w:rsidP="00A00A9D">
      <w:pPr>
        <w:pStyle w:val="SingleTxtG"/>
        <w:tabs>
          <w:tab w:val="clear" w:pos="1701"/>
        </w:tabs>
        <w:ind w:left="2268" w:hanging="1134"/>
      </w:pPr>
      <w:r w:rsidRPr="00BA1F67">
        <w:tab/>
        <w:t xml:space="preserve">В перечень позиций для кода М5 добавить следующую новую позицию: </w:t>
      </w:r>
    </w:p>
    <w:p w14:paraId="6C9B63AC" w14:textId="001B9DAD" w:rsidR="00BA1F67" w:rsidRPr="00BA1F67" w:rsidRDefault="00BA1F67" w:rsidP="00A00A9D">
      <w:pPr>
        <w:pStyle w:val="SingleTxtG"/>
        <w:tabs>
          <w:tab w:val="clear" w:pos="1701"/>
        </w:tabs>
        <w:ind w:left="2268" w:hanging="1134"/>
      </w:pPr>
      <w:r>
        <w:t>«</w:t>
      </w:r>
      <w:r w:rsidRPr="00BA1F67">
        <w:t>3559</w:t>
      </w:r>
      <w:r w:rsidRPr="00BA1F67">
        <w:tab/>
        <w:t>УСТРОЙСТВА ДЛЯ РАССЕИВАНИЯ СРЕДСТВ ТУШЕНИЯ</w:t>
      </w:r>
      <w:r>
        <w:t>»</w:t>
      </w:r>
      <w:r w:rsidRPr="00BA1F67">
        <w:t>.</w:t>
      </w:r>
    </w:p>
    <w:p w14:paraId="204B9ED2" w14:textId="77777777" w:rsidR="00BA1F67" w:rsidRPr="00BA1F67" w:rsidRDefault="00BA1F67" w:rsidP="00A00A9D">
      <w:pPr>
        <w:pStyle w:val="SingleTxtG"/>
        <w:tabs>
          <w:tab w:val="clear" w:pos="1701"/>
        </w:tabs>
        <w:ind w:left="2268" w:hanging="1134"/>
      </w:pPr>
      <w:r w:rsidRPr="00BA1F67">
        <w:tab/>
        <w:t>В перечень позиций для кода М11 добавить следующие новые позиции:</w:t>
      </w:r>
    </w:p>
    <w:p w14:paraId="10188FF8" w14:textId="4F05AC00" w:rsidR="00BA1F67" w:rsidRPr="00BA1F67" w:rsidRDefault="00BA1F67" w:rsidP="00A00A9D">
      <w:pPr>
        <w:pStyle w:val="SingleTxtG"/>
        <w:tabs>
          <w:tab w:val="clear" w:pos="1701"/>
        </w:tabs>
        <w:ind w:left="2268" w:hanging="1134"/>
      </w:pPr>
      <w:r>
        <w:t>«</w:t>
      </w:r>
      <w:r w:rsidRPr="00BA1F67">
        <w:t>3556</w:t>
      </w:r>
      <w:r w:rsidRPr="00BA1F67">
        <w:tab/>
        <w:t xml:space="preserve">СРЕДСТВО ТРАНСПОРТНОЕ, РАБОТАЮЩЕЕ НА ЛИТИЙ-ИОННЫХ БАТАРЕЯХ </w:t>
      </w:r>
    </w:p>
    <w:p w14:paraId="1957E0FB" w14:textId="4D2690A6" w:rsidR="00BA1F67" w:rsidRPr="00BA1F67" w:rsidRDefault="00BA1F67" w:rsidP="00A00A9D">
      <w:pPr>
        <w:pStyle w:val="SingleTxtG"/>
        <w:tabs>
          <w:tab w:val="clear" w:pos="1701"/>
        </w:tabs>
        <w:ind w:left="2268" w:hanging="1134"/>
      </w:pPr>
      <w:r w:rsidRPr="00BA1F67">
        <w:t>3557</w:t>
      </w:r>
      <w:r w:rsidRPr="00BA1F67">
        <w:tab/>
        <w:t>СРЕДСТВО ТРАНСПОРТНОЕ, РАБОТАЮЩЕЕ НА ЛИТИЙ-МЕТАЛЛИЧЕСКИХ БАТАРЕЯХ</w:t>
      </w:r>
    </w:p>
    <w:p w14:paraId="5B5EC663" w14:textId="5B881528" w:rsidR="00BA1F67" w:rsidRPr="00BA1F67" w:rsidRDefault="00BA1F67" w:rsidP="00A00A9D">
      <w:pPr>
        <w:pStyle w:val="SingleTxtG"/>
        <w:tabs>
          <w:tab w:val="clear" w:pos="1701"/>
        </w:tabs>
        <w:ind w:left="2268" w:hanging="1134"/>
      </w:pPr>
      <w:r w:rsidRPr="00BA1F67">
        <w:t>3558</w:t>
      </w:r>
      <w:r w:rsidRPr="00BA1F67">
        <w:tab/>
        <w:t>СРЕДСТВО ТРАНСПОРТНОЕ, РАБОТАЮЩЕЕ НА НАТРИЙ-ИОННЫХ БАТАРЕЯХ</w:t>
      </w:r>
      <w:r>
        <w:t>»</w:t>
      </w:r>
      <w:r w:rsidRPr="00BA1F67">
        <w:t>.</w:t>
      </w:r>
    </w:p>
    <w:p w14:paraId="5DEDAF8F" w14:textId="77777777" w:rsidR="00BA1F67" w:rsidRPr="00BA1F67" w:rsidRDefault="00BA1F67" w:rsidP="00BA1F67">
      <w:pPr>
        <w:pStyle w:val="H1G"/>
      </w:pPr>
      <w:r w:rsidRPr="00BA1F67">
        <w:tab/>
      </w:r>
      <w:r w:rsidRPr="00BA1F67">
        <w:tab/>
        <w:t>Глава 3.1</w:t>
      </w:r>
    </w:p>
    <w:p w14:paraId="0274FADD" w14:textId="33F52526" w:rsidR="00BA1F67" w:rsidRPr="00BA1F67" w:rsidRDefault="00BA1F67" w:rsidP="00BA1F67">
      <w:pPr>
        <w:pStyle w:val="SingleTxtG"/>
        <w:tabs>
          <w:tab w:val="clear" w:pos="1701"/>
        </w:tabs>
      </w:pPr>
      <w:r w:rsidRPr="00BA1F67">
        <w:t>3.1.2.2</w:t>
      </w:r>
      <w:r w:rsidRPr="00BA1F67">
        <w:tab/>
        <w:t>В первом предложении заменить</w:t>
      </w:r>
      <w:r>
        <w:t xml:space="preserve"> «</w:t>
      </w:r>
      <w:r w:rsidRPr="00BA1F67">
        <w:t>“и” или “или”</w:t>
      </w:r>
      <w:r w:rsidR="00A00A9D">
        <w:t>»</w:t>
      </w:r>
      <w:r w:rsidRPr="00BA1F67">
        <w:t xml:space="preserve"> на </w:t>
      </w:r>
      <w:r>
        <w:t>«</w:t>
      </w:r>
      <w:r w:rsidRPr="00BA1F67">
        <w:t>или</w:t>
      </w:r>
      <w:r>
        <w:t>»</w:t>
      </w:r>
      <w:r w:rsidRPr="00BA1F67">
        <w:t>.</w:t>
      </w:r>
    </w:p>
    <w:p w14:paraId="5CC891B4" w14:textId="77777777" w:rsidR="00BA1F67" w:rsidRPr="00BA1F67" w:rsidRDefault="00BA1F67" w:rsidP="00BA1F67">
      <w:pPr>
        <w:pStyle w:val="H1G"/>
      </w:pPr>
      <w:r w:rsidRPr="00BA1F67">
        <w:lastRenderedPageBreak/>
        <w:tab/>
      </w:r>
      <w:r w:rsidRPr="00BA1F67">
        <w:tab/>
        <w:t>Глава 3.2</w:t>
      </w:r>
    </w:p>
    <w:p w14:paraId="158A80AF" w14:textId="19B42B2F" w:rsidR="00BA1F67" w:rsidRPr="00BA1F67" w:rsidRDefault="00BA1F67" w:rsidP="00A00A9D">
      <w:pPr>
        <w:pStyle w:val="SingleTxtG"/>
        <w:tabs>
          <w:tab w:val="clear" w:pos="1701"/>
        </w:tabs>
        <w:ind w:left="2268" w:hanging="1134"/>
      </w:pPr>
      <w:r w:rsidRPr="00BA1F67">
        <w:t>3.2.1</w:t>
      </w:r>
      <w:r w:rsidRPr="00BA1F67">
        <w:tab/>
        <w:t xml:space="preserve">В описании колонки 4 заменить </w:t>
      </w:r>
      <w:r>
        <w:t>«</w:t>
      </w:r>
      <w:r w:rsidRPr="00BA1F67">
        <w:t>Некоторым изделиям и веществам</w:t>
      </w:r>
      <w:r>
        <w:t>»</w:t>
      </w:r>
      <w:r w:rsidRPr="00BA1F67">
        <w:t xml:space="preserve"> на </w:t>
      </w:r>
      <w:r>
        <w:t>«</w:t>
      </w:r>
      <w:r w:rsidRPr="00BA1F67">
        <w:t>Изделиям и некоторым веществам</w:t>
      </w:r>
      <w:r>
        <w:t>»</w:t>
      </w:r>
      <w:r w:rsidRPr="00BA1F67">
        <w:t xml:space="preserve">. В конце добавить следующее новое предложение: </w:t>
      </w:r>
      <w:r>
        <w:t>«</w:t>
      </w:r>
      <w:r w:rsidRPr="00BA1F67">
        <w:t>Группы упаковки могут также назначаться на основании специальных положений главы 3.3, как указано в колонке 6</w:t>
      </w:r>
      <w:r>
        <w:t>»</w:t>
      </w:r>
      <w:r w:rsidRPr="00BA1F67">
        <w:t>.</w:t>
      </w:r>
    </w:p>
    <w:p w14:paraId="7D777F54" w14:textId="00B75B48" w:rsidR="00BA1F67" w:rsidRPr="00BA1F67" w:rsidRDefault="00BA1F67" w:rsidP="00A00A9D">
      <w:pPr>
        <w:pStyle w:val="SingleTxtG"/>
        <w:tabs>
          <w:tab w:val="clear" w:pos="1701"/>
        </w:tabs>
        <w:ind w:left="2268" w:hanging="1134"/>
      </w:pPr>
      <w:r w:rsidRPr="00BA1F67">
        <w:tab/>
        <w:t xml:space="preserve">В описании колонки 12 в четвертом абзаце после заголовка заменить </w:t>
      </w:r>
      <w:r>
        <w:t>«</w:t>
      </w:r>
      <w:r w:rsidRPr="00BA1F67">
        <w:t>максимальная степень наполнения</w:t>
      </w:r>
      <w:r>
        <w:t>»</w:t>
      </w:r>
      <w:r w:rsidRPr="00BA1F67">
        <w:t xml:space="preserve"> на </w:t>
      </w:r>
      <w:r>
        <w:t>«</w:t>
      </w:r>
      <w:r w:rsidRPr="00BA1F67">
        <w:t>максимальная степень наполнения или коэффициент наполнения, в зависимости от обстоятельств</w:t>
      </w:r>
      <w:r>
        <w:t>»</w:t>
      </w:r>
      <w:r w:rsidRPr="00BA1F67">
        <w:t>.</w:t>
      </w:r>
    </w:p>
    <w:p w14:paraId="6C5CBDD6" w14:textId="77777777" w:rsidR="00BA1F67" w:rsidRPr="00BA1F67" w:rsidRDefault="00BA1F67" w:rsidP="00BA1F67">
      <w:pPr>
        <w:pStyle w:val="H1G"/>
      </w:pPr>
      <w:r w:rsidRPr="00BA1F67">
        <w:tab/>
      </w:r>
      <w:r w:rsidRPr="00BA1F67">
        <w:tab/>
        <w:t>Глава 3.2, таблица A</w:t>
      </w:r>
    </w:p>
    <w:p w14:paraId="3CEBB28E" w14:textId="06F84AE9" w:rsidR="00BA1F67" w:rsidRPr="00BA1F67" w:rsidRDefault="00BA1F67" w:rsidP="00BA1F67">
      <w:pPr>
        <w:pStyle w:val="SingleTxtG"/>
        <w:tabs>
          <w:tab w:val="clear" w:pos="1701"/>
        </w:tabs>
      </w:pPr>
      <w:r w:rsidRPr="00BA1F67">
        <w:t xml:space="preserve">Для </w:t>
      </w:r>
      <w:r w:rsidR="00664E77">
        <w:t>№ ООН </w:t>
      </w:r>
      <w:r w:rsidRPr="00BA1F67">
        <w:t xml:space="preserve">0331 в колонке 11 исключить </w:t>
      </w:r>
      <w:r>
        <w:t>«</w:t>
      </w:r>
      <w:r w:rsidRPr="00BA1F67">
        <w:t>TP1</w:t>
      </w:r>
      <w:r>
        <w:t>»</w:t>
      </w:r>
      <w:r w:rsidRPr="00BA1F67">
        <w:t>.</w:t>
      </w:r>
    </w:p>
    <w:p w14:paraId="392DB625" w14:textId="0E1928B0" w:rsidR="00BA1F67" w:rsidRPr="00BA1F67" w:rsidRDefault="00BA1F67" w:rsidP="00BA1F67">
      <w:pPr>
        <w:pStyle w:val="SingleTxtG"/>
        <w:tabs>
          <w:tab w:val="clear" w:pos="1701"/>
        </w:tabs>
      </w:pPr>
      <w:r w:rsidRPr="00BA1F67">
        <w:t xml:space="preserve">Для </w:t>
      </w:r>
      <w:r w:rsidR="006B2549">
        <w:t>№</w:t>
      </w:r>
      <w:r w:rsidR="00664E77">
        <w:t>№ ООН </w:t>
      </w:r>
      <w:r w:rsidRPr="00BA1F67">
        <w:t xml:space="preserve">1006, 1046 и 1066 в колонке 6 заменить </w:t>
      </w:r>
      <w:r>
        <w:t>«</w:t>
      </w:r>
      <w:r w:rsidRPr="00BA1F67">
        <w:t>653</w:t>
      </w:r>
      <w:r>
        <w:t>»</w:t>
      </w:r>
      <w:r w:rsidRPr="00BA1F67">
        <w:t xml:space="preserve"> на </w:t>
      </w:r>
      <w:r>
        <w:t>«</w:t>
      </w:r>
      <w:r w:rsidRPr="00BA1F67">
        <w:t>406</w:t>
      </w:r>
      <w:r>
        <w:t>»</w:t>
      </w:r>
      <w:r w:rsidRPr="00BA1F67">
        <w:t>.</w:t>
      </w:r>
    </w:p>
    <w:p w14:paraId="29B18B00" w14:textId="54929E58" w:rsidR="00BA1F67" w:rsidRPr="00BA1F67" w:rsidRDefault="00BA1F67" w:rsidP="00BA1F67">
      <w:pPr>
        <w:pStyle w:val="SingleTxtG"/>
        <w:tabs>
          <w:tab w:val="clear" w:pos="1701"/>
        </w:tabs>
      </w:pPr>
      <w:r w:rsidRPr="00BA1F67">
        <w:t xml:space="preserve">Для </w:t>
      </w:r>
      <w:r w:rsidR="00664E77">
        <w:t>№ ООН </w:t>
      </w:r>
      <w:r w:rsidRPr="00BA1F67">
        <w:t xml:space="preserve">1010 в колонке 2 заменить </w:t>
      </w:r>
      <w:r>
        <w:t>«</w:t>
      </w:r>
      <w:r w:rsidRPr="00BA1F67">
        <w:t>40</w:t>
      </w:r>
      <w:r w:rsidR="00664E77">
        <w:t> %</w:t>
      </w:r>
      <w:r>
        <w:t>»</w:t>
      </w:r>
      <w:r w:rsidRPr="00BA1F67">
        <w:t xml:space="preserve"> на </w:t>
      </w:r>
      <w:r>
        <w:t>«</w:t>
      </w:r>
      <w:r w:rsidRPr="00BA1F67">
        <w:t>20</w:t>
      </w:r>
      <w:r w:rsidR="00664E77">
        <w:t> %</w:t>
      </w:r>
      <w:r>
        <w:t>»</w:t>
      </w:r>
      <w:r w:rsidRPr="00BA1F67">
        <w:t xml:space="preserve"> и в колонке 6 добавить </w:t>
      </w:r>
      <w:r>
        <w:t>«</w:t>
      </w:r>
      <w:r w:rsidRPr="00BA1F67">
        <w:t>402</w:t>
      </w:r>
      <w:r>
        <w:t>»</w:t>
      </w:r>
      <w:r w:rsidRPr="00BA1F67">
        <w:t xml:space="preserve">. </w:t>
      </w:r>
    </w:p>
    <w:p w14:paraId="1B2E4583" w14:textId="58FA6706" w:rsidR="00BA1F67" w:rsidRPr="00BA1F67" w:rsidRDefault="00BA1F67" w:rsidP="00BA1F67">
      <w:pPr>
        <w:pStyle w:val="SingleTxtG"/>
        <w:tabs>
          <w:tab w:val="clear" w:pos="1701"/>
        </w:tabs>
      </w:pPr>
      <w:r w:rsidRPr="00BA1F67">
        <w:t xml:space="preserve">Для </w:t>
      </w:r>
      <w:r w:rsidR="00664E77">
        <w:t>№ ООН </w:t>
      </w:r>
      <w:r w:rsidRPr="00BA1F67">
        <w:t xml:space="preserve">1013 в колонке 6 исключить </w:t>
      </w:r>
      <w:r>
        <w:t>«</w:t>
      </w:r>
      <w:r w:rsidRPr="00BA1F67">
        <w:t>653</w:t>
      </w:r>
      <w:r>
        <w:t>»</w:t>
      </w:r>
      <w:r w:rsidRPr="00BA1F67">
        <w:t xml:space="preserve"> и после </w:t>
      </w:r>
      <w:r>
        <w:t>«</w:t>
      </w:r>
      <w:r w:rsidRPr="00BA1F67">
        <w:t>392</w:t>
      </w:r>
      <w:r>
        <w:t>»</w:t>
      </w:r>
      <w:r w:rsidRPr="00BA1F67">
        <w:t xml:space="preserve"> добавить </w:t>
      </w:r>
      <w:r>
        <w:t>«</w:t>
      </w:r>
      <w:r w:rsidRPr="00BA1F67">
        <w:t>406</w:t>
      </w:r>
      <w:r>
        <w:t>»</w:t>
      </w:r>
      <w:r w:rsidRPr="00BA1F67">
        <w:t>.</w:t>
      </w:r>
    </w:p>
    <w:p w14:paraId="592D6324" w14:textId="763A97B4" w:rsidR="00BA1F67" w:rsidRPr="00BA1F67" w:rsidRDefault="00BA1F67" w:rsidP="00BA1F67">
      <w:pPr>
        <w:pStyle w:val="SingleTxtG"/>
        <w:tabs>
          <w:tab w:val="clear" w:pos="1701"/>
        </w:tabs>
      </w:pPr>
      <w:r w:rsidRPr="00BA1F67">
        <w:t xml:space="preserve">Для </w:t>
      </w:r>
      <w:r w:rsidR="006B2549">
        <w:t>№</w:t>
      </w:r>
      <w:r w:rsidR="00664E77">
        <w:t>№ ООН </w:t>
      </w:r>
      <w:r w:rsidRPr="00BA1F67">
        <w:t xml:space="preserve">1204, 1310, 1320, 1321, 1322, 1336, 1337, 1344, 1347, 1348, 1349, 1354, 1355, 1356, 1357, 1517, 1571, 2059 (все позиции), 2555, 2556, 2852, 2907, 3064, 3317, 3319, 3343, 3344, 3357, 3364, 3365, 3366, 3367, 3368, 3369, 3370 и 3376 в колонке 6 добавить </w:t>
      </w:r>
      <w:r>
        <w:t>«</w:t>
      </w:r>
      <w:r w:rsidRPr="00BA1F67">
        <w:t>28</w:t>
      </w:r>
      <w:r>
        <w:t>»</w:t>
      </w:r>
      <w:r w:rsidRPr="00BA1F67">
        <w:t>.</w:t>
      </w:r>
    </w:p>
    <w:p w14:paraId="3D4150E4" w14:textId="40DAB995" w:rsidR="00BA1F67" w:rsidRPr="00BA1F67" w:rsidRDefault="00BA1F67" w:rsidP="00BA1F67">
      <w:pPr>
        <w:pStyle w:val="SingleTxtG"/>
        <w:tabs>
          <w:tab w:val="clear" w:pos="1701"/>
        </w:tabs>
      </w:pPr>
      <w:r w:rsidRPr="00BA1F67">
        <w:t xml:space="preserve">Для </w:t>
      </w:r>
      <w:r w:rsidR="006B2549">
        <w:t>№</w:t>
      </w:r>
      <w:r w:rsidR="00664E77">
        <w:t>№ ООН </w:t>
      </w:r>
      <w:r w:rsidRPr="00BA1F67">
        <w:t xml:space="preserve">1391 и 3482: в колонку 10 добавить </w:t>
      </w:r>
      <w:r>
        <w:t>«</w:t>
      </w:r>
      <w:r w:rsidRPr="00BA1F67">
        <w:t>T13</w:t>
      </w:r>
      <w:r>
        <w:t>»</w:t>
      </w:r>
      <w:r w:rsidRPr="00BA1F67">
        <w:t xml:space="preserve"> и в колонку 11 добавить </w:t>
      </w:r>
      <w:r>
        <w:t>«</w:t>
      </w:r>
      <w:r w:rsidRPr="00BA1F67">
        <w:t>TP2 TP7 TP42</w:t>
      </w:r>
      <w:r>
        <w:t>»</w:t>
      </w:r>
      <w:r w:rsidRPr="00BA1F67">
        <w:t xml:space="preserve">. [В колонке 12 заменить </w:t>
      </w:r>
      <w:r>
        <w:t>«</w:t>
      </w:r>
      <w:r w:rsidRPr="00BA1F67">
        <w:t>L10BN(+)</w:t>
      </w:r>
      <w:r>
        <w:t>»</w:t>
      </w:r>
      <w:r w:rsidRPr="00BA1F67">
        <w:t xml:space="preserve"> на </w:t>
      </w:r>
      <w:r>
        <w:t>«</w:t>
      </w:r>
      <w:r w:rsidRPr="00BA1F67">
        <w:t>L10DH</w:t>
      </w:r>
      <w:r>
        <w:t>»</w:t>
      </w:r>
      <w:r w:rsidRPr="00BA1F67">
        <w:t>].</w:t>
      </w:r>
    </w:p>
    <w:p w14:paraId="0DC91B7D" w14:textId="717816C4" w:rsidR="00BA1F67" w:rsidRPr="00BA1F67" w:rsidRDefault="00BA1F67" w:rsidP="00BA1F67">
      <w:pPr>
        <w:pStyle w:val="SingleTxtG"/>
        <w:tabs>
          <w:tab w:val="clear" w:pos="1701"/>
        </w:tabs>
      </w:pPr>
      <w:r w:rsidRPr="00BA1F67">
        <w:t xml:space="preserve">Для </w:t>
      </w:r>
      <w:r w:rsidR="00664E77">
        <w:t>№ ООН </w:t>
      </w:r>
      <w:r w:rsidRPr="00BA1F67">
        <w:t xml:space="preserve">1700 в колонке 3b заменить </w:t>
      </w:r>
      <w:r>
        <w:t>«</w:t>
      </w:r>
      <w:r w:rsidRPr="00BA1F67">
        <w:t>TF3</w:t>
      </w:r>
      <w:r>
        <w:t>»</w:t>
      </w:r>
      <w:r w:rsidRPr="00BA1F67">
        <w:t xml:space="preserve"> на </w:t>
      </w:r>
      <w:r>
        <w:t>«</w:t>
      </w:r>
      <w:r w:rsidRPr="00BA1F67">
        <w:t>TF4</w:t>
      </w:r>
      <w:r>
        <w:t>»</w:t>
      </w:r>
      <w:r w:rsidRPr="00BA1F67">
        <w:t>.</w:t>
      </w:r>
    </w:p>
    <w:p w14:paraId="77304A05" w14:textId="6D13D13F" w:rsidR="00BA1F67" w:rsidRPr="00BA1F67" w:rsidRDefault="00BA1F67" w:rsidP="00BA1F67">
      <w:pPr>
        <w:pStyle w:val="SingleTxtG"/>
        <w:tabs>
          <w:tab w:val="clear" w:pos="1701"/>
        </w:tabs>
      </w:pPr>
      <w:r w:rsidRPr="00BA1F67">
        <w:t xml:space="preserve">Для </w:t>
      </w:r>
      <w:r w:rsidR="00664E77">
        <w:t>№ ООН </w:t>
      </w:r>
      <w:r w:rsidRPr="00BA1F67">
        <w:t xml:space="preserve">1774 в колонке 3b заменить </w:t>
      </w:r>
      <w:r>
        <w:t>«</w:t>
      </w:r>
      <w:r w:rsidRPr="00BA1F67">
        <w:t>С11</w:t>
      </w:r>
      <w:r>
        <w:t>»</w:t>
      </w:r>
      <w:r w:rsidRPr="00BA1F67">
        <w:t xml:space="preserve"> на </w:t>
      </w:r>
      <w:r>
        <w:t>«</w:t>
      </w:r>
      <w:r w:rsidRPr="00BA1F67">
        <w:t>С9</w:t>
      </w:r>
      <w:r>
        <w:t>»</w:t>
      </w:r>
      <w:r w:rsidRPr="00BA1F67">
        <w:t>.</w:t>
      </w:r>
    </w:p>
    <w:p w14:paraId="1294AA30" w14:textId="7B35918C" w:rsidR="00BA1F67" w:rsidRPr="00BA1F67" w:rsidRDefault="00BA1F67" w:rsidP="00BA1F67">
      <w:pPr>
        <w:pStyle w:val="SingleTxtG"/>
        <w:tabs>
          <w:tab w:val="clear" w:pos="1701"/>
        </w:tabs>
      </w:pPr>
      <w:r w:rsidRPr="00BA1F67">
        <w:t xml:space="preserve">Для </w:t>
      </w:r>
      <w:r w:rsidR="00664E77">
        <w:t>№ ООН </w:t>
      </w:r>
      <w:r w:rsidRPr="00BA1F67">
        <w:t>1835, группа упаковки II:</w:t>
      </w:r>
    </w:p>
    <w:p w14:paraId="6C51BD64" w14:textId="5DF1DBB3" w:rsidR="00BA1F67" w:rsidRPr="00BA1F67" w:rsidRDefault="00BA1F67" w:rsidP="00BF2EF2">
      <w:pPr>
        <w:pStyle w:val="SingleTxtG"/>
        <w:tabs>
          <w:tab w:val="clear" w:pos="1701"/>
        </w:tabs>
        <w:ind w:left="1701"/>
      </w:pPr>
      <w:r w:rsidRPr="00BA1F67">
        <w:t xml:space="preserve">в колонке 2 заменить </w:t>
      </w:r>
      <w:r>
        <w:t>«</w:t>
      </w:r>
      <w:r w:rsidRPr="00BA1F67">
        <w:t>РАСТВОР</w:t>
      </w:r>
      <w:r>
        <w:t>»</w:t>
      </w:r>
      <w:r w:rsidRPr="00BA1F67">
        <w:t xml:space="preserve"> на </w:t>
      </w:r>
      <w:r>
        <w:t>«</w:t>
      </w:r>
      <w:r w:rsidRPr="00BA1F67">
        <w:t>ВОДНЫЙ РАСТВОР, содержащий более 2,5</w:t>
      </w:r>
      <w:r w:rsidR="00664E77">
        <w:t> %</w:t>
      </w:r>
      <w:r w:rsidRPr="00BA1F67">
        <w:t xml:space="preserve"> и менее 25</w:t>
      </w:r>
      <w:r w:rsidR="00664E77">
        <w:t> %</w:t>
      </w:r>
      <w:r w:rsidRPr="00BA1F67">
        <w:t xml:space="preserve"> </w:t>
      </w:r>
      <w:proofErr w:type="spellStart"/>
      <w:r w:rsidRPr="00BA1F67">
        <w:t>тетраметиламмония</w:t>
      </w:r>
      <w:proofErr w:type="spellEnd"/>
      <w:r w:rsidRPr="00BA1F67">
        <w:t xml:space="preserve"> гидроксида</w:t>
      </w:r>
      <w:r>
        <w:t>»</w:t>
      </w:r>
      <w:r w:rsidRPr="00BA1F67">
        <w:t>;</w:t>
      </w:r>
    </w:p>
    <w:p w14:paraId="16DB89E2" w14:textId="73493766" w:rsidR="00BA1F67" w:rsidRPr="00BA1F67" w:rsidRDefault="00BA1F67" w:rsidP="00BF2EF2">
      <w:pPr>
        <w:pStyle w:val="SingleTxtG"/>
        <w:tabs>
          <w:tab w:val="clear" w:pos="1701"/>
        </w:tabs>
        <w:ind w:left="1701"/>
      </w:pPr>
      <w:r w:rsidRPr="00BA1F67">
        <w:t xml:space="preserve">в колонке 3b заменить </w:t>
      </w:r>
      <w:r>
        <w:t>«</w:t>
      </w:r>
      <w:r w:rsidRPr="00BA1F67">
        <w:t>C7</w:t>
      </w:r>
      <w:r>
        <w:t>»</w:t>
      </w:r>
      <w:r w:rsidRPr="00BA1F67">
        <w:t xml:space="preserve"> на </w:t>
      </w:r>
      <w:r>
        <w:t>«</w:t>
      </w:r>
      <w:r w:rsidRPr="00BA1F67">
        <w:t>CT1</w:t>
      </w:r>
      <w:r>
        <w:t>»</w:t>
      </w:r>
      <w:r w:rsidRPr="00BA1F67">
        <w:t>;</w:t>
      </w:r>
    </w:p>
    <w:p w14:paraId="7F4573F2" w14:textId="074A234F" w:rsidR="00BA1F67" w:rsidRPr="00BA1F67" w:rsidRDefault="00BA1F67" w:rsidP="00BF2EF2">
      <w:pPr>
        <w:pStyle w:val="SingleTxtG"/>
        <w:tabs>
          <w:tab w:val="clear" w:pos="1701"/>
        </w:tabs>
        <w:ind w:left="1701"/>
      </w:pPr>
      <w:r w:rsidRPr="00BA1F67">
        <w:t xml:space="preserve">в колонку 5 добавить </w:t>
      </w:r>
      <w:r>
        <w:t>«</w:t>
      </w:r>
      <w:r w:rsidRPr="00BA1F67">
        <w:t>+6.1</w:t>
      </w:r>
      <w:r>
        <w:t>»</w:t>
      </w:r>
      <w:r w:rsidRPr="00BA1F67">
        <w:t>;</w:t>
      </w:r>
    </w:p>
    <w:p w14:paraId="267E0ABE" w14:textId="77777777" w:rsidR="00BA1F67" w:rsidRPr="00BA1F67" w:rsidRDefault="00BA1F67" w:rsidP="00BF2EF2">
      <w:pPr>
        <w:pStyle w:val="SingleTxtG"/>
        <w:tabs>
          <w:tab w:val="clear" w:pos="1701"/>
        </w:tabs>
        <w:ind w:left="1701"/>
      </w:pPr>
      <w:r w:rsidRPr="00BA1F67">
        <w:t>в колонку 6 включить “279 408”;</w:t>
      </w:r>
    </w:p>
    <w:p w14:paraId="4C6EF05E" w14:textId="6DB21E21" w:rsidR="00BA1F67" w:rsidRPr="00BA1F67" w:rsidRDefault="00BA1F67" w:rsidP="00BF2EF2">
      <w:pPr>
        <w:pStyle w:val="SingleTxtG"/>
        <w:tabs>
          <w:tab w:val="clear" w:pos="1701"/>
        </w:tabs>
        <w:ind w:left="1701"/>
      </w:pPr>
      <w:r w:rsidRPr="00BA1F67">
        <w:t xml:space="preserve">[в колонке 12 заменить </w:t>
      </w:r>
      <w:r>
        <w:t>«</w:t>
      </w:r>
      <w:r w:rsidRPr="00BA1F67">
        <w:t>L4BN</w:t>
      </w:r>
      <w:r>
        <w:t>»</w:t>
      </w:r>
      <w:r w:rsidRPr="00BA1F67">
        <w:t xml:space="preserve"> на </w:t>
      </w:r>
      <w:r>
        <w:t>«</w:t>
      </w:r>
      <w:r w:rsidRPr="00BA1F67">
        <w:t>L4DH</w:t>
      </w:r>
      <w:r>
        <w:t>»</w:t>
      </w:r>
      <w:r w:rsidRPr="00BA1F67">
        <w:t xml:space="preserve">;] </w:t>
      </w:r>
      <w:r w:rsidRPr="00BA1F67">
        <w:rPr>
          <w:i/>
          <w:iCs/>
        </w:rPr>
        <w:t>[альтернативный вариант</w:t>
      </w:r>
      <w:r>
        <w:rPr>
          <w:i/>
          <w:iCs/>
        </w:rPr>
        <w:t xml:space="preserve"> — </w:t>
      </w:r>
      <w:r w:rsidRPr="00BA1F67">
        <w:rPr>
          <w:i/>
          <w:iCs/>
        </w:rPr>
        <w:t xml:space="preserve">оставить </w:t>
      </w:r>
      <w:r>
        <w:rPr>
          <w:i/>
          <w:iCs/>
        </w:rPr>
        <w:t>«</w:t>
      </w:r>
      <w:r w:rsidRPr="00BA1F67">
        <w:rPr>
          <w:i/>
          <w:iCs/>
        </w:rPr>
        <w:t>L4BN</w:t>
      </w:r>
      <w:r>
        <w:rPr>
          <w:i/>
          <w:iCs/>
        </w:rPr>
        <w:t>»</w:t>
      </w:r>
      <w:r w:rsidRPr="00BA1F67">
        <w:rPr>
          <w:i/>
          <w:iCs/>
        </w:rPr>
        <w:t>]</w:t>
      </w:r>
      <w:r w:rsidRPr="00BA1F67">
        <w:t>;</w:t>
      </w:r>
    </w:p>
    <w:p w14:paraId="57081BB7" w14:textId="68EBFCD4" w:rsidR="00BA1F67" w:rsidRPr="00BA1F67" w:rsidRDefault="00BA1F67" w:rsidP="00BF2EF2">
      <w:pPr>
        <w:pStyle w:val="SingleTxtG"/>
        <w:tabs>
          <w:tab w:val="clear" w:pos="1701"/>
        </w:tabs>
        <w:ind w:left="1701"/>
      </w:pPr>
      <w:r w:rsidRPr="00BA1F67">
        <w:t xml:space="preserve">в колонку 18 добавить </w:t>
      </w:r>
      <w:r w:rsidR="006B2549">
        <w:t>«</w:t>
      </w:r>
      <w:r w:rsidRPr="00BA1F67">
        <w:t>CW13 CW28</w:t>
      </w:r>
      <w:r w:rsidR="006B2549">
        <w:t>»</w:t>
      </w:r>
      <w:r w:rsidRPr="00BA1F67">
        <w:t>/</w:t>
      </w:r>
      <w:r w:rsidR="006B2549">
        <w:t>»</w:t>
      </w:r>
      <w:r w:rsidRPr="00BA1F67">
        <w:t>CV13 CV28</w:t>
      </w:r>
      <w:r w:rsidR="006B2549">
        <w:t>»</w:t>
      </w:r>
      <w:r w:rsidRPr="00BA1F67">
        <w:t>;</w:t>
      </w:r>
    </w:p>
    <w:p w14:paraId="6D1C25F3" w14:textId="352D4AB4" w:rsidR="00BA1F67" w:rsidRPr="00BA1F67" w:rsidRDefault="00BA1F67" w:rsidP="00BF2EF2">
      <w:pPr>
        <w:pStyle w:val="SingleTxtG"/>
        <w:tabs>
          <w:tab w:val="clear" w:pos="1701"/>
        </w:tabs>
        <w:ind w:left="1701"/>
      </w:pPr>
      <w:r w:rsidRPr="00BA1F67">
        <w:t xml:space="preserve">в колонке 20 заменить </w:t>
      </w:r>
      <w:r>
        <w:t>«</w:t>
      </w:r>
      <w:r w:rsidRPr="00BA1F67">
        <w:t>80</w:t>
      </w:r>
      <w:r>
        <w:t>»</w:t>
      </w:r>
      <w:r w:rsidRPr="00BA1F67">
        <w:t xml:space="preserve"> на </w:t>
      </w:r>
      <w:r>
        <w:t>«</w:t>
      </w:r>
      <w:r w:rsidRPr="00BA1F67">
        <w:t>86</w:t>
      </w:r>
      <w:r>
        <w:t>»</w:t>
      </w:r>
      <w:r w:rsidRPr="00BA1F67">
        <w:t>.</w:t>
      </w:r>
    </w:p>
    <w:p w14:paraId="6BE8DFC0" w14:textId="76C0026B" w:rsidR="00BA1F67" w:rsidRPr="00BA1F67" w:rsidRDefault="00BA1F67" w:rsidP="00BA1F67">
      <w:pPr>
        <w:pStyle w:val="SingleTxtG"/>
        <w:tabs>
          <w:tab w:val="clear" w:pos="1701"/>
        </w:tabs>
      </w:pPr>
      <w:r w:rsidRPr="00BA1F67">
        <w:t xml:space="preserve">Для </w:t>
      </w:r>
      <w:r w:rsidR="00664E77">
        <w:t>№ ООН </w:t>
      </w:r>
      <w:r w:rsidRPr="00BA1F67">
        <w:t xml:space="preserve">1835, группа упаковки III: в колонке 2 заменить </w:t>
      </w:r>
      <w:r>
        <w:t>«</w:t>
      </w:r>
      <w:r w:rsidRPr="00BA1F67">
        <w:t>РАСТВОР</w:t>
      </w:r>
      <w:r>
        <w:t>»</w:t>
      </w:r>
      <w:r w:rsidRPr="00BA1F67">
        <w:t xml:space="preserve"> на </w:t>
      </w:r>
      <w:r>
        <w:t>«</w:t>
      </w:r>
      <w:r w:rsidRPr="00BA1F67">
        <w:t>ВОДНЫЙ РАСТВОР, содержащий не более 2,5</w:t>
      </w:r>
      <w:r w:rsidR="00664E77">
        <w:t> %</w:t>
      </w:r>
      <w:r w:rsidRPr="00BA1F67">
        <w:t xml:space="preserve"> </w:t>
      </w:r>
      <w:proofErr w:type="spellStart"/>
      <w:r w:rsidRPr="00BA1F67">
        <w:t>тетраметиламмония</w:t>
      </w:r>
      <w:proofErr w:type="spellEnd"/>
      <w:r w:rsidRPr="00BA1F67">
        <w:t xml:space="preserve"> гидроксида</w:t>
      </w:r>
      <w:r>
        <w:t>»</w:t>
      </w:r>
      <w:r w:rsidRPr="00BA1F67">
        <w:t xml:space="preserve"> и в колонку 6 добавить </w:t>
      </w:r>
      <w:r>
        <w:t>«</w:t>
      </w:r>
      <w:r w:rsidRPr="00BA1F67">
        <w:t>408</w:t>
      </w:r>
      <w:r>
        <w:t>»</w:t>
      </w:r>
      <w:r w:rsidRPr="00BA1F67">
        <w:t>.</w:t>
      </w:r>
    </w:p>
    <w:p w14:paraId="5FDCA7FB" w14:textId="419A914D" w:rsidR="00BA1F67" w:rsidRPr="00BA1F67" w:rsidRDefault="00BA1F67" w:rsidP="00BA1F67">
      <w:pPr>
        <w:pStyle w:val="SingleTxtG"/>
        <w:tabs>
          <w:tab w:val="clear" w:pos="1701"/>
        </w:tabs>
      </w:pPr>
      <w:r w:rsidRPr="00BA1F67">
        <w:t xml:space="preserve">Для </w:t>
      </w:r>
      <w:r w:rsidR="00664E77">
        <w:t>№ ООН </w:t>
      </w:r>
      <w:r w:rsidRPr="00BA1F67">
        <w:t xml:space="preserve">2016 в колонке 3b заменить </w:t>
      </w:r>
      <w:r>
        <w:t>«</w:t>
      </w:r>
      <w:r w:rsidRPr="00BA1F67">
        <w:t>T2</w:t>
      </w:r>
      <w:r>
        <w:t>»</w:t>
      </w:r>
      <w:r w:rsidRPr="00BA1F67">
        <w:t xml:space="preserve"> на </w:t>
      </w:r>
      <w:r>
        <w:t>«</w:t>
      </w:r>
      <w:r w:rsidRPr="00BA1F67">
        <w:t>T10</w:t>
      </w:r>
      <w:r>
        <w:t>»</w:t>
      </w:r>
      <w:r w:rsidRPr="00BA1F67">
        <w:t>.</w:t>
      </w:r>
    </w:p>
    <w:p w14:paraId="2F25434B" w14:textId="5E768081" w:rsidR="00BA1F67" w:rsidRPr="00BA1F67" w:rsidRDefault="00BA1F67" w:rsidP="00BA1F67">
      <w:pPr>
        <w:pStyle w:val="SingleTxtG"/>
        <w:tabs>
          <w:tab w:val="clear" w:pos="1701"/>
        </w:tabs>
      </w:pPr>
      <w:r w:rsidRPr="00BA1F67">
        <w:t xml:space="preserve">Для </w:t>
      </w:r>
      <w:r w:rsidR="00664E77">
        <w:t>№ ООН </w:t>
      </w:r>
      <w:r w:rsidRPr="00BA1F67">
        <w:t xml:space="preserve">2017 в колонке 3b заменить </w:t>
      </w:r>
      <w:r>
        <w:t>«</w:t>
      </w:r>
      <w:r w:rsidRPr="00BA1F67">
        <w:t>TС2</w:t>
      </w:r>
      <w:r>
        <w:t>»</w:t>
      </w:r>
      <w:r w:rsidRPr="00BA1F67">
        <w:t xml:space="preserve"> на </w:t>
      </w:r>
      <w:r>
        <w:t>«</w:t>
      </w:r>
      <w:r w:rsidRPr="00BA1F67">
        <w:t>TС5</w:t>
      </w:r>
      <w:r>
        <w:t>»</w:t>
      </w:r>
      <w:r w:rsidRPr="00BA1F67">
        <w:t>.</w:t>
      </w:r>
    </w:p>
    <w:p w14:paraId="4393586E" w14:textId="642E6173" w:rsidR="00BA1F67" w:rsidRPr="00BA1F67" w:rsidRDefault="00BA1F67" w:rsidP="00BA1F67">
      <w:pPr>
        <w:pStyle w:val="SingleTxtG"/>
        <w:tabs>
          <w:tab w:val="clear" w:pos="1701"/>
        </w:tabs>
      </w:pPr>
      <w:r w:rsidRPr="00BA1F67">
        <w:t xml:space="preserve">Для </w:t>
      </w:r>
      <w:r w:rsidR="00664E77">
        <w:t>№ ООН </w:t>
      </w:r>
      <w:r w:rsidRPr="00BA1F67">
        <w:t xml:space="preserve">2028 в колонке 4 исключить </w:t>
      </w:r>
      <w:r>
        <w:t>«</w:t>
      </w:r>
      <w:r w:rsidRPr="00BA1F67">
        <w:t>II</w:t>
      </w:r>
      <w:r>
        <w:t>»</w:t>
      </w:r>
      <w:r w:rsidRPr="00BA1F67">
        <w:t>.</w:t>
      </w:r>
    </w:p>
    <w:p w14:paraId="06B4590B" w14:textId="404F2E14" w:rsidR="00BA1F67" w:rsidRPr="00BA1F67" w:rsidRDefault="00BA1F67" w:rsidP="00BA1F67">
      <w:pPr>
        <w:pStyle w:val="SingleTxtG"/>
        <w:tabs>
          <w:tab w:val="clear" w:pos="1701"/>
        </w:tabs>
      </w:pPr>
      <w:r w:rsidRPr="00BA1F67">
        <w:t xml:space="preserve">Для </w:t>
      </w:r>
      <w:r w:rsidR="006B2549">
        <w:t>№</w:t>
      </w:r>
      <w:r w:rsidR="00664E77">
        <w:t>№ ООН </w:t>
      </w:r>
      <w:r w:rsidRPr="00BA1F67">
        <w:t xml:space="preserve">2210, 2870 (первая позиция), 3393 и 3394 в колонке 3b заменить </w:t>
      </w:r>
      <w:r>
        <w:t>«</w:t>
      </w:r>
      <w:r w:rsidRPr="00BA1F67">
        <w:t>SW</w:t>
      </w:r>
      <w:r>
        <w:t>»</w:t>
      </w:r>
      <w:r w:rsidRPr="00BA1F67">
        <w:t xml:space="preserve"> на </w:t>
      </w:r>
      <w:r>
        <w:t>«</w:t>
      </w:r>
      <w:r w:rsidRPr="00BA1F67">
        <w:t>SW1</w:t>
      </w:r>
      <w:r>
        <w:t>»</w:t>
      </w:r>
      <w:r w:rsidRPr="00BA1F67">
        <w:t>.</w:t>
      </w:r>
    </w:p>
    <w:p w14:paraId="4FC8AFBF" w14:textId="759C155B" w:rsidR="00BA1F67" w:rsidRPr="00BA1F67" w:rsidRDefault="00BA1F67" w:rsidP="00BA1F67">
      <w:pPr>
        <w:pStyle w:val="SingleTxtG"/>
        <w:tabs>
          <w:tab w:val="clear" w:pos="1701"/>
        </w:tabs>
      </w:pPr>
      <w:r w:rsidRPr="00BA1F67">
        <w:t xml:space="preserve">Для </w:t>
      </w:r>
      <w:r w:rsidR="00664E77">
        <w:t>№ ООН </w:t>
      </w:r>
      <w:r w:rsidRPr="00BA1F67">
        <w:t xml:space="preserve">2426 в колонке 6 исключить </w:t>
      </w:r>
      <w:r>
        <w:t>«</w:t>
      </w:r>
      <w:r w:rsidRPr="00BA1F67">
        <w:t>644</w:t>
      </w:r>
      <w:r>
        <w:t>»</w:t>
      </w:r>
      <w:r w:rsidRPr="00BA1F67">
        <w:t>.</w:t>
      </w:r>
    </w:p>
    <w:p w14:paraId="610B076E" w14:textId="26374DC3" w:rsidR="00BA1F67" w:rsidRPr="00BA1F67" w:rsidRDefault="00BA1F67" w:rsidP="00BA1F67">
      <w:pPr>
        <w:pStyle w:val="SingleTxtG"/>
        <w:tabs>
          <w:tab w:val="clear" w:pos="1701"/>
        </w:tabs>
      </w:pPr>
      <w:r w:rsidRPr="00BA1F67">
        <w:t xml:space="preserve">Для </w:t>
      </w:r>
      <w:r w:rsidR="00664E77">
        <w:t>№ ООН </w:t>
      </w:r>
      <w:r w:rsidRPr="00BA1F67">
        <w:t xml:space="preserve">2795 в колонке 6 добавить </w:t>
      </w:r>
      <w:r>
        <w:t>«</w:t>
      </w:r>
      <w:r w:rsidRPr="00BA1F67">
        <w:t>401</w:t>
      </w:r>
      <w:r>
        <w:t>»</w:t>
      </w:r>
      <w:r w:rsidRPr="00BA1F67">
        <w:t>.</w:t>
      </w:r>
    </w:p>
    <w:p w14:paraId="7F28E704" w14:textId="7BFED651" w:rsidR="00BA1F67" w:rsidRPr="00BA1F67" w:rsidRDefault="00BA1F67" w:rsidP="00BA1F67">
      <w:pPr>
        <w:pStyle w:val="SingleTxtG"/>
        <w:tabs>
          <w:tab w:val="clear" w:pos="1701"/>
        </w:tabs>
      </w:pPr>
      <w:r w:rsidRPr="00BA1F67">
        <w:lastRenderedPageBreak/>
        <w:t xml:space="preserve">Для </w:t>
      </w:r>
      <w:r w:rsidR="00664E77">
        <w:t>№ ООН </w:t>
      </w:r>
      <w:r w:rsidRPr="00BA1F67">
        <w:t xml:space="preserve">2803 в колонке 6 добавить </w:t>
      </w:r>
      <w:r>
        <w:t>«</w:t>
      </w:r>
      <w:r w:rsidRPr="00BA1F67">
        <w:t>365</w:t>
      </w:r>
      <w:r>
        <w:t>»</w:t>
      </w:r>
      <w:r w:rsidRPr="00BA1F67">
        <w:t>.</w:t>
      </w:r>
    </w:p>
    <w:p w14:paraId="5F337F69" w14:textId="0CD9AB20" w:rsidR="00BA1F67" w:rsidRPr="00BA1F67" w:rsidRDefault="00BA1F67" w:rsidP="00BA1F67">
      <w:pPr>
        <w:pStyle w:val="SingleTxtG"/>
        <w:tabs>
          <w:tab w:val="clear" w:pos="1701"/>
        </w:tabs>
      </w:pPr>
      <w:r w:rsidRPr="00BA1F67">
        <w:t xml:space="preserve">Для </w:t>
      </w:r>
      <w:r w:rsidR="00664E77">
        <w:t>№ ООН </w:t>
      </w:r>
      <w:r w:rsidRPr="00BA1F67">
        <w:t xml:space="preserve">2870 (вторая позиция) в колонке 3b заменить </w:t>
      </w:r>
      <w:r>
        <w:t>«</w:t>
      </w:r>
      <w:r w:rsidRPr="00BA1F67">
        <w:t>SW</w:t>
      </w:r>
      <w:r>
        <w:t>»</w:t>
      </w:r>
      <w:r w:rsidRPr="00BA1F67">
        <w:t xml:space="preserve"> на </w:t>
      </w:r>
      <w:r>
        <w:t>«</w:t>
      </w:r>
      <w:r w:rsidRPr="00BA1F67">
        <w:t>SW2</w:t>
      </w:r>
      <w:r w:rsidR="009E7B35">
        <w:t>»,</w:t>
      </w:r>
      <w:r w:rsidR="006B2549">
        <w:t xml:space="preserve"> </w:t>
      </w:r>
      <w:r w:rsidRPr="00BA1F67">
        <w:t>а в колонке</w:t>
      </w:r>
      <w:r w:rsidR="00BF2EF2">
        <w:t> </w:t>
      </w:r>
      <w:r w:rsidRPr="00BA1F67">
        <w:t xml:space="preserve">4 исключить </w:t>
      </w:r>
      <w:r>
        <w:t>«</w:t>
      </w:r>
      <w:r w:rsidRPr="00BA1F67">
        <w:t>I</w:t>
      </w:r>
      <w:r>
        <w:t>»</w:t>
      </w:r>
      <w:r w:rsidRPr="00BA1F67">
        <w:t>.</w:t>
      </w:r>
    </w:p>
    <w:p w14:paraId="55ABBBD4" w14:textId="1586A299" w:rsidR="00BA1F67" w:rsidRPr="00BA1F67" w:rsidRDefault="00BA1F67" w:rsidP="00BA1F67">
      <w:pPr>
        <w:pStyle w:val="SingleTxtG"/>
        <w:tabs>
          <w:tab w:val="clear" w:pos="1701"/>
        </w:tabs>
      </w:pPr>
      <w:r w:rsidRPr="00BA1F67">
        <w:t xml:space="preserve">(МПОГ:) Для </w:t>
      </w:r>
      <w:r w:rsidR="006B2549">
        <w:t>№</w:t>
      </w:r>
      <w:r w:rsidR="00664E77">
        <w:t>№ ООН </w:t>
      </w:r>
      <w:r w:rsidRPr="00BA1F67">
        <w:t xml:space="preserve">2956, 3241, 3242 и 3251 в колонке 18 добавить </w:t>
      </w:r>
      <w:r>
        <w:t>«</w:t>
      </w:r>
      <w:r w:rsidRPr="00BA1F67">
        <w:t>CW14</w:t>
      </w:r>
      <w:r>
        <w:t>»</w:t>
      </w:r>
      <w:r w:rsidRPr="00BA1F67">
        <w:t>.</w:t>
      </w:r>
    </w:p>
    <w:p w14:paraId="3851A84E" w14:textId="0506AA63" w:rsidR="00BA1F67" w:rsidRPr="00BA1F67" w:rsidRDefault="00BA1F67" w:rsidP="00BA1F67">
      <w:pPr>
        <w:pStyle w:val="SingleTxtG"/>
        <w:tabs>
          <w:tab w:val="clear" w:pos="1701"/>
        </w:tabs>
      </w:pPr>
      <w:r w:rsidRPr="00BA1F67">
        <w:t xml:space="preserve">(ДОПОГ:) Для </w:t>
      </w:r>
      <w:r w:rsidR="006B2549">
        <w:t>№</w:t>
      </w:r>
      <w:r w:rsidR="00664E77">
        <w:t>№ ООН </w:t>
      </w:r>
      <w:r w:rsidRPr="00BA1F67">
        <w:t>3101</w:t>
      </w:r>
      <w:r w:rsidR="006B2549">
        <w:t>–</w:t>
      </w:r>
      <w:r w:rsidRPr="00BA1F67">
        <w:t xml:space="preserve">3110 в колонке 18 добавить </w:t>
      </w:r>
      <w:r>
        <w:t>«</w:t>
      </w:r>
      <w:r w:rsidRPr="00BA1F67">
        <w:t>CV29</w:t>
      </w:r>
      <w:r>
        <w:t>»</w:t>
      </w:r>
      <w:r w:rsidRPr="00BA1F67">
        <w:t>.</w:t>
      </w:r>
    </w:p>
    <w:p w14:paraId="2FB28E94" w14:textId="06BA91B3" w:rsidR="00BA1F67" w:rsidRPr="00BA1F67" w:rsidRDefault="00BA1F67" w:rsidP="00BA1F67">
      <w:pPr>
        <w:pStyle w:val="SingleTxtG"/>
        <w:tabs>
          <w:tab w:val="clear" w:pos="1701"/>
        </w:tabs>
      </w:pPr>
      <w:r w:rsidRPr="00BA1F67">
        <w:t xml:space="preserve">Для </w:t>
      </w:r>
      <w:r w:rsidR="00664E77">
        <w:t>№ ООН </w:t>
      </w:r>
      <w:r w:rsidRPr="00BA1F67">
        <w:t xml:space="preserve">3165 в колонке 4 исключить </w:t>
      </w:r>
      <w:r>
        <w:t>«</w:t>
      </w:r>
      <w:r w:rsidRPr="00BA1F67">
        <w:t>I</w:t>
      </w:r>
      <w:r>
        <w:t>»</w:t>
      </w:r>
      <w:r w:rsidRPr="00BA1F67">
        <w:t>.</w:t>
      </w:r>
    </w:p>
    <w:p w14:paraId="7014A039" w14:textId="0C0540BC" w:rsidR="00BA1F67" w:rsidRPr="00BA1F67" w:rsidRDefault="00BA1F67" w:rsidP="00BA1F67">
      <w:pPr>
        <w:pStyle w:val="SingleTxtG"/>
        <w:tabs>
          <w:tab w:val="clear" w:pos="1701"/>
        </w:tabs>
      </w:pPr>
      <w:r w:rsidRPr="00BA1F67">
        <w:t xml:space="preserve">Для </w:t>
      </w:r>
      <w:r w:rsidR="00664E77">
        <w:t>№ ООН </w:t>
      </w:r>
      <w:r w:rsidRPr="00BA1F67">
        <w:t xml:space="preserve">3269 (ДОПОГ/ВОПОГ: две позиции / МПОГ: три позиции) в колонке 3b заменить </w:t>
      </w:r>
      <w:r>
        <w:t>«</w:t>
      </w:r>
      <w:r w:rsidRPr="00BA1F67">
        <w:t>F3</w:t>
      </w:r>
      <w:r>
        <w:t>»</w:t>
      </w:r>
      <w:r w:rsidRPr="00BA1F67">
        <w:t xml:space="preserve"> на </w:t>
      </w:r>
      <w:r>
        <w:t>«</w:t>
      </w:r>
      <w:r w:rsidRPr="00BA1F67">
        <w:t>F1</w:t>
      </w:r>
      <w:r>
        <w:t>»</w:t>
      </w:r>
      <w:r w:rsidRPr="00BA1F67">
        <w:t>.</w:t>
      </w:r>
    </w:p>
    <w:p w14:paraId="6253B074" w14:textId="1C850932" w:rsidR="00BA1F67" w:rsidRPr="00BA1F67" w:rsidRDefault="00BA1F67" w:rsidP="00BA1F67">
      <w:pPr>
        <w:pStyle w:val="SingleTxtG"/>
        <w:tabs>
          <w:tab w:val="clear" w:pos="1701"/>
        </w:tabs>
      </w:pPr>
      <w:r w:rsidRPr="00BA1F67">
        <w:t xml:space="preserve">Для </w:t>
      </w:r>
      <w:r w:rsidR="00664E77">
        <w:t>№ ООН </w:t>
      </w:r>
      <w:r w:rsidRPr="00BA1F67">
        <w:t xml:space="preserve">3270 в колонке 6 добавить </w:t>
      </w:r>
      <w:r>
        <w:t>«</w:t>
      </w:r>
      <w:r w:rsidRPr="00BA1F67">
        <w:t>403</w:t>
      </w:r>
      <w:r>
        <w:t>»</w:t>
      </w:r>
      <w:r w:rsidRPr="00BA1F67">
        <w:t>.</w:t>
      </w:r>
    </w:p>
    <w:p w14:paraId="3FA534D2" w14:textId="735D6695" w:rsidR="00BA1F67" w:rsidRPr="00BA1F67" w:rsidRDefault="00BA1F67" w:rsidP="00BA1F67">
      <w:pPr>
        <w:pStyle w:val="SingleTxtG"/>
        <w:tabs>
          <w:tab w:val="clear" w:pos="1701"/>
        </w:tabs>
      </w:pPr>
      <w:r w:rsidRPr="00BA1F67">
        <w:t xml:space="preserve">Для </w:t>
      </w:r>
      <w:r w:rsidR="00664E77">
        <w:t>№ ООН </w:t>
      </w:r>
      <w:r w:rsidRPr="00BA1F67">
        <w:t xml:space="preserve">3292 в колонке 2 заменить </w:t>
      </w:r>
      <w:r>
        <w:t>«</w:t>
      </w:r>
      <w:r w:rsidRPr="00BA1F67">
        <w:t>НАТРИЙСОДЕРЖАЩИЕ</w:t>
      </w:r>
      <w:r>
        <w:t>»</w:t>
      </w:r>
      <w:r w:rsidRPr="00BA1F67">
        <w:t xml:space="preserve"> на </w:t>
      </w:r>
      <w:r w:rsidR="009E7B35">
        <w:t>«, </w:t>
      </w:r>
      <w:r w:rsidRPr="00BA1F67">
        <w:t>СОДЕРЖАЩИЕ МЕТАЛЛИЧЕСКИЙ НАТРИЙ (ИЛИ НАТРИЕВЫЙ СПЛАВ)</w:t>
      </w:r>
      <w:r>
        <w:t>»</w:t>
      </w:r>
      <w:r w:rsidRPr="00BA1F67">
        <w:t xml:space="preserve"> (дважды) и в колонке 6 добавить </w:t>
      </w:r>
      <w:r>
        <w:t>«</w:t>
      </w:r>
      <w:r w:rsidRPr="00BA1F67">
        <w:t>401</w:t>
      </w:r>
      <w:r>
        <w:t>»</w:t>
      </w:r>
      <w:r w:rsidRPr="00BA1F67">
        <w:t>.</w:t>
      </w:r>
    </w:p>
    <w:p w14:paraId="3FE83E98" w14:textId="45ED1560" w:rsidR="00BA1F67" w:rsidRPr="00BA1F67" w:rsidRDefault="00BA1F67" w:rsidP="00BA1F67">
      <w:pPr>
        <w:pStyle w:val="SingleTxtG"/>
        <w:tabs>
          <w:tab w:val="clear" w:pos="1701"/>
        </w:tabs>
      </w:pPr>
      <w:r w:rsidRPr="00BA1F67">
        <w:t xml:space="preserve">(ДОПОГ:) Для </w:t>
      </w:r>
      <w:r w:rsidR="00664E77">
        <w:t>№ ООН </w:t>
      </w:r>
      <w:r w:rsidRPr="00BA1F67">
        <w:t>3423:</w:t>
      </w:r>
    </w:p>
    <w:p w14:paraId="4BB6330C" w14:textId="3BC9A90C" w:rsidR="00BA1F67" w:rsidRPr="00BA1F67" w:rsidRDefault="00BA1F67" w:rsidP="00BF2EF2">
      <w:pPr>
        <w:pStyle w:val="SingleTxtG"/>
        <w:tabs>
          <w:tab w:val="clear" w:pos="1701"/>
        </w:tabs>
        <w:ind w:left="1701"/>
      </w:pPr>
      <w:r w:rsidRPr="00BA1F67">
        <w:t xml:space="preserve">в колонке 3а заменить </w:t>
      </w:r>
      <w:r>
        <w:t>«</w:t>
      </w:r>
      <w:r w:rsidRPr="00BA1F67">
        <w:t>8</w:t>
      </w:r>
      <w:r>
        <w:t>»</w:t>
      </w:r>
      <w:r w:rsidRPr="00BA1F67">
        <w:t xml:space="preserve"> на </w:t>
      </w:r>
      <w:r>
        <w:t>«</w:t>
      </w:r>
      <w:r w:rsidRPr="00BA1F67">
        <w:t>6.1</w:t>
      </w:r>
      <w:r>
        <w:t>»</w:t>
      </w:r>
      <w:r w:rsidRPr="00BA1F67">
        <w:t>;</w:t>
      </w:r>
    </w:p>
    <w:p w14:paraId="27D1276E" w14:textId="2B97700D" w:rsidR="00BA1F67" w:rsidRPr="00BA1F67" w:rsidRDefault="00BA1F67" w:rsidP="00BF2EF2">
      <w:pPr>
        <w:pStyle w:val="SingleTxtG"/>
        <w:tabs>
          <w:tab w:val="clear" w:pos="1701"/>
        </w:tabs>
        <w:ind w:left="1701"/>
      </w:pPr>
      <w:r w:rsidRPr="00BA1F67">
        <w:t xml:space="preserve">в колонке 3b заменить </w:t>
      </w:r>
      <w:r>
        <w:t>«</w:t>
      </w:r>
      <w:r w:rsidRPr="00BA1F67">
        <w:t>C8</w:t>
      </w:r>
      <w:r>
        <w:t>»</w:t>
      </w:r>
      <w:r w:rsidRPr="00BA1F67">
        <w:t xml:space="preserve"> на </w:t>
      </w:r>
      <w:r>
        <w:t>«</w:t>
      </w:r>
      <w:r w:rsidRPr="00BA1F67">
        <w:t>ТС2</w:t>
      </w:r>
      <w:r>
        <w:t>»</w:t>
      </w:r>
      <w:r w:rsidRPr="00BA1F67">
        <w:t>;</w:t>
      </w:r>
    </w:p>
    <w:p w14:paraId="1DE27929" w14:textId="6546415A" w:rsidR="00BA1F67" w:rsidRPr="00BA1F67" w:rsidRDefault="00BA1F67" w:rsidP="00BF2EF2">
      <w:pPr>
        <w:pStyle w:val="SingleTxtG"/>
        <w:tabs>
          <w:tab w:val="clear" w:pos="1701"/>
        </w:tabs>
        <w:ind w:left="1701"/>
      </w:pPr>
      <w:r w:rsidRPr="00BA1F67">
        <w:t xml:space="preserve">в колонке 4 заменить </w:t>
      </w:r>
      <w:r>
        <w:t>«</w:t>
      </w:r>
      <w:r w:rsidRPr="00BA1F67">
        <w:t>II</w:t>
      </w:r>
      <w:r>
        <w:t>»</w:t>
      </w:r>
      <w:r w:rsidRPr="00BA1F67">
        <w:t xml:space="preserve"> на </w:t>
      </w:r>
      <w:r>
        <w:t>«</w:t>
      </w:r>
      <w:r w:rsidRPr="00BA1F67">
        <w:t>I</w:t>
      </w:r>
      <w:r>
        <w:t>»</w:t>
      </w:r>
      <w:r w:rsidRPr="00BA1F67">
        <w:t>;</w:t>
      </w:r>
    </w:p>
    <w:p w14:paraId="144ED757" w14:textId="1200F609" w:rsidR="00BA1F67" w:rsidRPr="00BA1F67" w:rsidRDefault="00BA1F67" w:rsidP="00BF2EF2">
      <w:pPr>
        <w:pStyle w:val="SingleTxtG"/>
        <w:tabs>
          <w:tab w:val="clear" w:pos="1701"/>
        </w:tabs>
        <w:ind w:left="1701"/>
      </w:pPr>
      <w:r w:rsidRPr="00BA1F67">
        <w:t xml:space="preserve">в колонке 5 заменить </w:t>
      </w:r>
      <w:r>
        <w:t>«</w:t>
      </w:r>
      <w:r w:rsidRPr="00BA1F67">
        <w:t>8</w:t>
      </w:r>
      <w:r>
        <w:t>»</w:t>
      </w:r>
      <w:r w:rsidRPr="00BA1F67">
        <w:t xml:space="preserve"> на </w:t>
      </w:r>
      <w:r>
        <w:t>«</w:t>
      </w:r>
      <w:r w:rsidRPr="00BA1F67">
        <w:t>6.1+8</w:t>
      </w:r>
      <w:r>
        <w:t>»</w:t>
      </w:r>
      <w:r w:rsidRPr="00BA1F67">
        <w:t>;</w:t>
      </w:r>
    </w:p>
    <w:p w14:paraId="2FA7D5FC" w14:textId="6F35A20A" w:rsidR="00BA1F67" w:rsidRPr="00BA1F67" w:rsidRDefault="00BA1F67" w:rsidP="00BF2EF2">
      <w:pPr>
        <w:pStyle w:val="SingleTxtG"/>
        <w:tabs>
          <w:tab w:val="clear" w:pos="1701"/>
        </w:tabs>
        <w:ind w:left="1701"/>
      </w:pPr>
      <w:r w:rsidRPr="00BA1F67">
        <w:t xml:space="preserve">в колонке 6 добавить </w:t>
      </w:r>
      <w:r w:rsidR="006B2549">
        <w:t>«</w:t>
      </w:r>
      <w:r w:rsidRPr="00BA1F67">
        <w:t>279</w:t>
      </w:r>
      <w:r w:rsidR="006B2549">
        <w:t>»</w:t>
      </w:r>
      <w:r w:rsidRPr="00BA1F67">
        <w:t>;</w:t>
      </w:r>
    </w:p>
    <w:p w14:paraId="54C8F2EC" w14:textId="2B191D9C" w:rsidR="00BA1F67" w:rsidRPr="00BA1F67" w:rsidRDefault="00BA1F67" w:rsidP="00BF2EF2">
      <w:pPr>
        <w:pStyle w:val="SingleTxtG"/>
        <w:tabs>
          <w:tab w:val="clear" w:pos="1701"/>
        </w:tabs>
        <w:ind w:left="1701"/>
      </w:pPr>
      <w:r w:rsidRPr="00BA1F67">
        <w:t xml:space="preserve">в колонке 7a заменить </w:t>
      </w:r>
      <w:r>
        <w:t>«</w:t>
      </w:r>
      <w:r w:rsidRPr="00BA1F67">
        <w:t>1 кг</w:t>
      </w:r>
      <w:r>
        <w:t>»</w:t>
      </w:r>
      <w:r w:rsidRPr="00BA1F67">
        <w:t xml:space="preserve"> на </w:t>
      </w:r>
      <w:r>
        <w:t>«</w:t>
      </w:r>
      <w:r w:rsidRPr="00BA1F67">
        <w:t>0</w:t>
      </w:r>
      <w:r>
        <w:t>»</w:t>
      </w:r>
      <w:r w:rsidRPr="00BA1F67">
        <w:t>;</w:t>
      </w:r>
    </w:p>
    <w:p w14:paraId="3C1C216D" w14:textId="305809F7" w:rsidR="00BA1F67" w:rsidRPr="00BA1F67" w:rsidRDefault="00BA1F67" w:rsidP="00BF2EF2">
      <w:pPr>
        <w:pStyle w:val="SingleTxtG"/>
        <w:tabs>
          <w:tab w:val="clear" w:pos="1701"/>
        </w:tabs>
        <w:ind w:left="1701"/>
      </w:pPr>
      <w:r w:rsidRPr="00BA1F67">
        <w:t xml:space="preserve">в колонке 7b заменить </w:t>
      </w:r>
      <w:r>
        <w:t>«</w:t>
      </w:r>
      <w:r w:rsidRPr="00BA1F67">
        <w:t>E2</w:t>
      </w:r>
      <w:r>
        <w:t>»</w:t>
      </w:r>
      <w:r w:rsidRPr="00BA1F67">
        <w:t xml:space="preserve"> на </w:t>
      </w:r>
      <w:r>
        <w:t>«</w:t>
      </w:r>
      <w:r w:rsidRPr="00BA1F67">
        <w:t>E5</w:t>
      </w:r>
      <w:r>
        <w:t>»</w:t>
      </w:r>
      <w:r w:rsidRPr="00BA1F67">
        <w:t>;</w:t>
      </w:r>
    </w:p>
    <w:p w14:paraId="1E3B1656" w14:textId="69F96DAF" w:rsidR="00BA1F67" w:rsidRPr="00BA1F67" w:rsidRDefault="00BA1F67" w:rsidP="00BF2EF2">
      <w:pPr>
        <w:pStyle w:val="SingleTxtG"/>
        <w:tabs>
          <w:tab w:val="clear" w:pos="1701"/>
        </w:tabs>
        <w:ind w:left="1701"/>
      </w:pPr>
      <w:r w:rsidRPr="00BA1F67">
        <w:t xml:space="preserve">в колонке 8 заменить </w:t>
      </w:r>
      <w:r>
        <w:t>«</w:t>
      </w:r>
      <w:r w:rsidRPr="00BA1F67">
        <w:t>IBC08</w:t>
      </w:r>
      <w:r>
        <w:t>»</w:t>
      </w:r>
      <w:r w:rsidRPr="00BA1F67">
        <w:t xml:space="preserve"> на </w:t>
      </w:r>
      <w:r>
        <w:t>«</w:t>
      </w:r>
      <w:r w:rsidRPr="00BA1F67">
        <w:t>IBC99</w:t>
      </w:r>
      <w:r>
        <w:t>»</w:t>
      </w:r>
      <w:r w:rsidRPr="00BA1F67">
        <w:t>;</w:t>
      </w:r>
    </w:p>
    <w:p w14:paraId="5BD49C82" w14:textId="6C743CB6" w:rsidR="00BA1F67" w:rsidRPr="00BA1F67" w:rsidRDefault="00BA1F67" w:rsidP="00BF2EF2">
      <w:pPr>
        <w:pStyle w:val="SingleTxtG"/>
        <w:tabs>
          <w:tab w:val="clear" w:pos="1701"/>
        </w:tabs>
        <w:ind w:left="1701"/>
      </w:pPr>
      <w:r w:rsidRPr="00BA1F67">
        <w:t xml:space="preserve">в колонке 9а исключить </w:t>
      </w:r>
      <w:r>
        <w:t>«</w:t>
      </w:r>
      <w:r w:rsidRPr="00BA1F67">
        <w:t>B4</w:t>
      </w:r>
      <w:r>
        <w:t>»</w:t>
      </w:r>
      <w:r w:rsidRPr="00BA1F67">
        <w:t>;</w:t>
      </w:r>
    </w:p>
    <w:p w14:paraId="06851B12" w14:textId="53469E47" w:rsidR="00BA1F67" w:rsidRPr="00BA1F67" w:rsidRDefault="00BA1F67" w:rsidP="00BF2EF2">
      <w:pPr>
        <w:pStyle w:val="SingleTxtG"/>
        <w:tabs>
          <w:tab w:val="clear" w:pos="1701"/>
        </w:tabs>
        <w:ind w:left="1701"/>
      </w:pPr>
      <w:r w:rsidRPr="00BA1F67">
        <w:t xml:space="preserve">в колонке 9b заменить </w:t>
      </w:r>
      <w:r>
        <w:t>«</w:t>
      </w:r>
      <w:r w:rsidRPr="00BA1F67">
        <w:t>MP10</w:t>
      </w:r>
      <w:r>
        <w:t>»</w:t>
      </w:r>
      <w:r w:rsidRPr="00BA1F67">
        <w:t xml:space="preserve"> на </w:t>
      </w:r>
      <w:r>
        <w:t>«</w:t>
      </w:r>
      <w:r w:rsidRPr="00BA1F67">
        <w:t>MP18</w:t>
      </w:r>
      <w:r>
        <w:t>»</w:t>
      </w:r>
      <w:r w:rsidRPr="00BA1F67">
        <w:t>;</w:t>
      </w:r>
    </w:p>
    <w:p w14:paraId="3B6C2DF9" w14:textId="4A8FF676" w:rsidR="00BA1F67" w:rsidRPr="00BA1F67" w:rsidRDefault="00BA1F67" w:rsidP="00BF2EF2">
      <w:pPr>
        <w:pStyle w:val="SingleTxtG"/>
        <w:tabs>
          <w:tab w:val="clear" w:pos="1701"/>
        </w:tabs>
        <w:ind w:left="1701"/>
      </w:pPr>
      <w:r w:rsidRPr="00BA1F67">
        <w:t xml:space="preserve">в колонке 10 заменить </w:t>
      </w:r>
      <w:r>
        <w:t>«</w:t>
      </w:r>
      <w:r w:rsidRPr="00BA1F67">
        <w:t>T3</w:t>
      </w:r>
      <w:r>
        <w:t>»</w:t>
      </w:r>
      <w:r w:rsidRPr="00BA1F67">
        <w:t xml:space="preserve"> на </w:t>
      </w:r>
      <w:r>
        <w:t>«</w:t>
      </w:r>
      <w:r w:rsidRPr="00BA1F67">
        <w:t>T6</w:t>
      </w:r>
      <w:r>
        <w:t>»</w:t>
      </w:r>
      <w:r w:rsidRPr="00BA1F67">
        <w:t>;</w:t>
      </w:r>
    </w:p>
    <w:p w14:paraId="402C7848" w14:textId="739967CB" w:rsidR="00BA1F67" w:rsidRPr="00BA1F67" w:rsidRDefault="00BA1F67" w:rsidP="00BF2EF2">
      <w:pPr>
        <w:pStyle w:val="SingleTxtG"/>
        <w:tabs>
          <w:tab w:val="clear" w:pos="1701"/>
        </w:tabs>
        <w:ind w:left="1701"/>
      </w:pPr>
      <w:r w:rsidRPr="00BA1F67">
        <w:t xml:space="preserve">[в колонке 12 заменить </w:t>
      </w:r>
      <w:r>
        <w:t>«</w:t>
      </w:r>
      <w:r w:rsidRPr="00BA1F67">
        <w:t>SGAN L4BN</w:t>
      </w:r>
      <w:r>
        <w:t>»</w:t>
      </w:r>
      <w:r w:rsidRPr="00BA1F67">
        <w:t xml:space="preserve"> на </w:t>
      </w:r>
      <w:r>
        <w:t>«</w:t>
      </w:r>
      <w:r w:rsidRPr="00BA1F67">
        <w:t>S10AH L10CH</w:t>
      </w:r>
      <w:r>
        <w:t>»</w:t>
      </w:r>
      <w:r w:rsidRPr="00BA1F67">
        <w:t>;]</w:t>
      </w:r>
    </w:p>
    <w:p w14:paraId="050F3F4C" w14:textId="4B929FC0" w:rsidR="00BA1F67" w:rsidRPr="00BA1F67" w:rsidRDefault="00BA1F67" w:rsidP="00BF2EF2">
      <w:pPr>
        <w:pStyle w:val="SingleTxtG"/>
        <w:tabs>
          <w:tab w:val="clear" w:pos="1701"/>
        </w:tabs>
        <w:ind w:left="1701"/>
      </w:pPr>
      <w:r w:rsidRPr="00BA1F67">
        <w:t xml:space="preserve">[в колонке 13 добавить </w:t>
      </w:r>
      <w:r>
        <w:t>«</w:t>
      </w:r>
      <w:r w:rsidRPr="00BA1F67">
        <w:t>TU14 TU15 TE19 TE21</w:t>
      </w:r>
      <w:r>
        <w:t>»</w:t>
      </w:r>
      <w:r w:rsidRPr="00BA1F67">
        <w:t>;]</w:t>
      </w:r>
    </w:p>
    <w:p w14:paraId="34FBF19F" w14:textId="63E49562" w:rsidR="00BA1F67" w:rsidRPr="00BA1F67" w:rsidRDefault="00BA1F67" w:rsidP="00BF2EF2">
      <w:pPr>
        <w:pStyle w:val="SingleTxtG"/>
        <w:tabs>
          <w:tab w:val="clear" w:pos="1701"/>
        </w:tabs>
        <w:ind w:left="1701"/>
      </w:pPr>
      <w:r w:rsidRPr="00BA1F67">
        <w:t xml:space="preserve">в колонке 15 заменить </w:t>
      </w:r>
      <w:r>
        <w:t>«</w:t>
      </w:r>
      <w:r w:rsidRPr="00BA1F67">
        <w:t>2 (E)</w:t>
      </w:r>
      <w:r>
        <w:t>»</w:t>
      </w:r>
      <w:r w:rsidRPr="00BA1F67">
        <w:t xml:space="preserve"> на </w:t>
      </w:r>
      <w:r>
        <w:t>«</w:t>
      </w:r>
      <w:r w:rsidRPr="00BA1F67">
        <w:t>1 (C/E)</w:t>
      </w:r>
      <w:r>
        <w:t>»</w:t>
      </w:r>
      <w:r w:rsidRPr="00BA1F67">
        <w:t>;</w:t>
      </w:r>
    </w:p>
    <w:p w14:paraId="40711E47" w14:textId="14D26F50" w:rsidR="00BA1F67" w:rsidRPr="00BA1F67" w:rsidRDefault="00BA1F67" w:rsidP="00BF2EF2">
      <w:pPr>
        <w:pStyle w:val="SingleTxtG"/>
        <w:tabs>
          <w:tab w:val="clear" w:pos="1701"/>
        </w:tabs>
        <w:ind w:left="1701"/>
      </w:pPr>
      <w:r w:rsidRPr="00BA1F67">
        <w:t xml:space="preserve">в колонке 18 добавить </w:t>
      </w:r>
      <w:r>
        <w:t>«</w:t>
      </w:r>
      <w:r w:rsidRPr="00BA1F67">
        <w:t>CV1 CV13 CV28</w:t>
      </w:r>
      <w:r>
        <w:t>»</w:t>
      </w:r>
      <w:r w:rsidRPr="00BA1F67">
        <w:t>;</w:t>
      </w:r>
    </w:p>
    <w:p w14:paraId="4EA36880" w14:textId="3E265609" w:rsidR="00BA1F67" w:rsidRPr="00BA1F67" w:rsidRDefault="00BA1F67" w:rsidP="00BF2EF2">
      <w:pPr>
        <w:pStyle w:val="SingleTxtG"/>
        <w:tabs>
          <w:tab w:val="clear" w:pos="1701"/>
        </w:tabs>
        <w:ind w:left="1701"/>
      </w:pPr>
      <w:r w:rsidRPr="00BA1F67">
        <w:t xml:space="preserve">в колонке 19 добавить </w:t>
      </w:r>
      <w:r>
        <w:t>«</w:t>
      </w:r>
      <w:r w:rsidRPr="00BA1F67">
        <w:t>S9 S14</w:t>
      </w:r>
      <w:r>
        <w:t>»</w:t>
      </w:r>
      <w:r w:rsidRPr="00BA1F67">
        <w:t>;</w:t>
      </w:r>
    </w:p>
    <w:p w14:paraId="6DECE71D" w14:textId="4ACA3501" w:rsidR="00BA1F67" w:rsidRPr="00BA1F67" w:rsidRDefault="00BA1F67" w:rsidP="00BF2EF2">
      <w:pPr>
        <w:pStyle w:val="SingleTxtG"/>
        <w:tabs>
          <w:tab w:val="clear" w:pos="1701"/>
        </w:tabs>
        <w:ind w:left="1701"/>
      </w:pPr>
      <w:r w:rsidRPr="00BA1F67">
        <w:t xml:space="preserve">в колонке 20 заменить </w:t>
      </w:r>
      <w:r>
        <w:t>«</w:t>
      </w:r>
      <w:r w:rsidRPr="00BA1F67">
        <w:t>80</w:t>
      </w:r>
      <w:r>
        <w:t>»</w:t>
      </w:r>
      <w:r w:rsidRPr="00BA1F67">
        <w:t xml:space="preserve"> на </w:t>
      </w:r>
      <w:r>
        <w:t>«</w:t>
      </w:r>
      <w:r w:rsidRPr="00BA1F67">
        <w:t>668</w:t>
      </w:r>
      <w:r>
        <w:t>»</w:t>
      </w:r>
      <w:r w:rsidRPr="00BA1F67">
        <w:t>.</w:t>
      </w:r>
    </w:p>
    <w:p w14:paraId="346B43F7" w14:textId="19BB25BB" w:rsidR="00BA1F67" w:rsidRPr="00BA1F67" w:rsidRDefault="00BA1F67" w:rsidP="00BA1F67">
      <w:pPr>
        <w:pStyle w:val="SingleTxtG"/>
        <w:tabs>
          <w:tab w:val="clear" w:pos="1701"/>
        </w:tabs>
      </w:pPr>
      <w:r w:rsidRPr="00BA1F67">
        <w:t xml:space="preserve">(МПОГ:) Для </w:t>
      </w:r>
      <w:r w:rsidR="00664E77">
        <w:t>№ ООН </w:t>
      </w:r>
      <w:r w:rsidRPr="00BA1F67">
        <w:t>3423:</w:t>
      </w:r>
    </w:p>
    <w:p w14:paraId="121B1B19" w14:textId="6E868C83" w:rsidR="00BA1F67" w:rsidRPr="00BA1F67" w:rsidRDefault="00BA1F67" w:rsidP="00BF2EF2">
      <w:pPr>
        <w:pStyle w:val="SingleTxtG"/>
        <w:tabs>
          <w:tab w:val="clear" w:pos="1701"/>
        </w:tabs>
        <w:ind w:left="1701"/>
      </w:pPr>
      <w:r w:rsidRPr="00BA1F67">
        <w:t xml:space="preserve">в колонке 3а заменить </w:t>
      </w:r>
      <w:r>
        <w:t>«</w:t>
      </w:r>
      <w:r w:rsidRPr="00BA1F67">
        <w:t>8</w:t>
      </w:r>
      <w:r>
        <w:t>»</w:t>
      </w:r>
      <w:r w:rsidRPr="00BA1F67">
        <w:t xml:space="preserve"> на </w:t>
      </w:r>
      <w:r>
        <w:t>«</w:t>
      </w:r>
      <w:r w:rsidRPr="00BA1F67">
        <w:t>6.1</w:t>
      </w:r>
      <w:r>
        <w:t>»</w:t>
      </w:r>
      <w:r w:rsidRPr="00BA1F67">
        <w:t>;</w:t>
      </w:r>
    </w:p>
    <w:p w14:paraId="34EB42AF" w14:textId="43A3A310" w:rsidR="00BA1F67" w:rsidRPr="00BA1F67" w:rsidRDefault="00BA1F67" w:rsidP="00BF2EF2">
      <w:pPr>
        <w:pStyle w:val="SingleTxtG"/>
        <w:tabs>
          <w:tab w:val="clear" w:pos="1701"/>
        </w:tabs>
        <w:ind w:left="1701"/>
      </w:pPr>
      <w:r w:rsidRPr="00BA1F67">
        <w:t xml:space="preserve">в колонке 3b заменить </w:t>
      </w:r>
      <w:r>
        <w:t>«</w:t>
      </w:r>
      <w:r w:rsidRPr="00BA1F67">
        <w:t>C8</w:t>
      </w:r>
      <w:r>
        <w:t>»</w:t>
      </w:r>
      <w:r w:rsidRPr="00BA1F67">
        <w:t xml:space="preserve"> на </w:t>
      </w:r>
      <w:r>
        <w:t>«</w:t>
      </w:r>
      <w:r w:rsidRPr="00BA1F67">
        <w:t>ТС2</w:t>
      </w:r>
      <w:r>
        <w:t>»</w:t>
      </w:r>
      <w:r w:rsidRPr="00BA1F67">
        <w:t>;</w:t>
      </w:r>
    </w:p>
    <w:p w14:paraId="4069FAAE" w14:textId="0692C473" w:rsidR="00BA1F67" w:rsidRPr="00BA1F67" w:rsidRDefault="00BA1F67" w:rsidP="00BF2EF2">
      <w:pPr>
        <w:pStyle w:val="SingleTxtG"/>
        <w:tabs>
          <w:tab w:val="clear" w:pos="1701"/>
        </w:tabs>
        <w:ind w:left="1701"/>
      </w:pPr>
      <w:r w:rsidRPr="00BA1F67">
        <w:t xml:space="preserve">в колонке 4 заменить </w:t>
      </w:r>
      <w:r>
        <w:t>«</w:t>
      </w:r>
      <w:r w:rsidRPr="00BA1F67">
        <w:t>II</w:t>
      </w:r>
      <w:r>
        <w:t>»</w:t>
      </w:r>
      <w:r w:rsidRPr="00BA1F67">
        <w:t xml:space="preserve"> на </w:t>
      </w:r>
      <w:r>
        <w:t>«</w:t>
      </w:r>
      <w:r w:rsidRPr="00BA1F67">
        <w:t>I</w:t>
      </w:r>
      <w:r>
        <w:t>»</w:t>
      </w:r>
      <w:r w:rsidRPr="00BA1F67">
        <w:t>;</w:t>
      </w:r>
    </w:p>
    <w:p w14:paraId="3CC2CD83" w14:textId="5837E781" w:rsidR="00BA1F67" w:rsidRPr="00BA1F67" w:rsidRDefault="00BA1F67" w:rsidP="00BF2EF2">
      <w:pPr>
        <w:pStyle w:val="SingleTxtG"/>
        <w:tabs>
          <w:tab w:val="clear" w:pos="1701"/>
        </w:tabs>
        <w:ind w:left="1701"/>
      </w:pPr>
      <w:r w:rsidRPr="00BA1F67">
        <w:t xml:space="preserve">в колонке 5 заменить </w:t>
      </w:r>
      <w:r>
        <w:t>«</w:t>
      </w:r>
      <w:r w:rsidRPr="00BA1F67">
        <w:t>8</w:t>
      </w:r>
      <w:r>
        <w:t>»</w:t>
      </w:r>
      <w:r w:rsidRPr="00BA1F67">
        <w:t xml:space="preserve"> на </w:t>
      </w:r>
      <w:r>
        <w:t>«</w:t>
      </w:r>
      <w:r w:rsidRPr="00BA1F67">
        <w:t>6.1+8</w:t>
      </w:r>
      <w:r>
        <w:t>»</w:t>
      </w:r>
      <w:r w:rsidRPr="00BA1F67">
        <w:t>;</w:t>
      </w:r>
    </w:p>
    <w:p w14:paraId="1852EE70" w14:textId="18C29BDB" w:rsidR="00BA1F67" w:rsidRPr="00BA1F67" w:rsidRDefault="00BA1F67" w:rsidP="00BF2EF2">
      <w:pPr>
        <w:pStyle w:val="SingleTxtG"/>
        <w:tabs>
          <w:tab w:val="clear" w:pos="1701"/>
        </w:tabs>
        <w:ind w:left="1701"/>
      </w:pPr>
      <w:r w:rsidRPr="00BA1F67">
        <w:t xml:space="preserve">в колонке 6 добавить </w:t>
      </w:r>
      <w:r w:rsidR="006B2549">
        <w:t>«</w:t>
      </w:r>
      <w:r w:rsidRPr="00BA1F67">
        <w:t>279</w:t>
      </w:r>
      <w:r w:rsidR="006B2549">
        <w:t>»</w:t>
      </w:r>
      <w:r w:rsidRPr="00BA1F67">
        <w:t>;</w:t>
      </w:r>
    </w:p>
    <w:p w14:paraId="4091FBFB" w14:textId="58E990BC" w:rsidR="00BA1F67" w:rsidRPr="00BA1F67" w:rsidRDefault="00BA1F67" w:rsidP="00BF2EF2">
      <w:pPr>
        <w:pStyle w:val="SingleTxtG"/>
        <w:tabs>
          <w:tab w:val="clear" w:pos="1701"/>
        </w:tabs>
        <w:ind w:left="1701"/>
      </w:pPr>
      <w:r w:rsidRPr="00BA1F67">
        <w:t xml:space="preserve">в колонке 7a заменить </w:t>
      </w:r>
      <w:r>
        <w:t>«</w:t>
      </w:r>
      <w:r w:rsidRPr="00BA1F67">
        <w:t>1 кг</w:t>
      </w:r>
      <w:r>
        <w:t>»</w:t>
      </w:r>
      <w:r w:rsidRPr="00BA1F67">
        <w:t xml:space="preserve"> на </w:t>
      </w:r>
      <w:r>
        <w:t>«</w:t>
      </w:r>
      <w:r w:rsidRPr="00BA1F67">
        <w:t>0</w:t>
      </w:r>
      <w:r>
        <w:t>»</w:t>
      </w:r>
      <w:r w:rsidRPr="00BA1F67">
        <w:t>;</w:t>
      </w:r>
    </w:p>
    <w:p w14:paraId="3B7C95FD" w14:textId="01964CBF" w:rsidR="00BA1F67" w:rsidRPr="00BA1F67" w:rsidRDefault="00BA1F67" w:rsidP="00BF2EF2">
      <w:pPr>
        <w:pStyle w:val="SingleTxtG"/>
        <w:tabs>
          <w:tab w:val="clear" w:pos="1701"/>
        </w:tabs>
        <w:ind w:left="1701"/>
      </w:pPr>
      <w:r w:rsidRPr="00BA1F67">
        <w:t xml:space="preserve">в колонке 7b заменить </w:t>
      </w:r>
      <w:r>
        <w:t>«</w:t>
      </w:r>
      <w:r w:rsidRPr="00BA1F67">
        <w:t>E2</w:t>
      </w:r>
      <w:r>
        <w:t>»</w:t>
      </w:r>
      <w:r w:rsidRPr="00BA1F67">
        <w:t xml:space="preserve"> на </w:t>
      </w:r>
      <w:r>
        <w:t>«</w:t>
      </w:r>
      <w:r w:rsidRPr="00BA1F67">
        <w:t>E5</w:t>
      </w:r>
      <w:r>
        <w:t>»</w:t>
      </w:r>
      <w:r w:rsidRPr="00BA1F67">
        <w:t>;</w:t>
      </w:r>
    </w:p>
    <w:p w14:paraId="3592E187" w14:textId="10DA7F23" w:rsidR="00BA1F67" w:rsidRPr="00BA1F67" w:rsidRDefault="00BA1F67" w:rsidP="00BF2EF2">
      <w:pPr>
        <w:pStyle w:val="SingleTxtG"/>
        <w:tabs>
          <w:tab w:val="clear" w:pos="1701"/>
        </w:tabs>
        <w:ind w:left="1701"/>
      </w:pPr>
      <w:r w:rsidRPr="00BA1F67">
        <w:t xml:space="preserve">в колонке 8 заменить </w:t>
      </w:r>
      <w:r>
        <w:t>«</w:t>
      </w:r>
      <w:r w:rsidRPr="00BA1F67">
        <w:t>IBC08</w:t>
      </w:r>
      <w:r>
        <w:t>»</w:t>
      </w:r>
      <w:r w:rsidRPr="00BA1F67">
        <w:t xml:space="preserve"> на </w:t>
      </w:r>
      <w:r>
        <w:t>«</w:t>
      </w:r>
      <w:r w:rsidRPr="00BA1F67">
        <w:t>IBC99</w:t>
      </w:r>
      <w:r>
        <w:t>»</w:t>
      </w:r>
      <w:r w:rsidRPr="00BA1F67">
        <w:t>;</w:t>
      </w:r>
    </w:p>
    <w:p w14:paraId="5EE2D0FB" w14:textId="4726B34F" w:rsidR="00BA1F67" w:rsidRPr="00BA1F67" w:rsidRDefault="00BA1F67" w:rsidP="00BF2EF2">
      <w:pPr>
        <w:pStyle w:val="SingleTxtG"/>
        <w:tabs>
          <w:tab w:val="clear" w:pos="1701"/>
        </w:tabs>
        <w:ind w:left="1701"/>
      </w:pPr>
      <w:r w:rsidRPr="00BA1F67">
        <w:t xml:space="preserve">в колонке 9а исключить </w:t>
      </w:r>
      <w:r>
        <w:t>«</w:t>
      </w:r>
      <w:r w:rsidRPr="00BA1F67">
        <w:t>B4</w:t>
      </w:r>
      <w:r>
        <w:t>»</w:t>
      </w:r>
      <w:r w:rsidRPr="00BA1F67">
        <w:t>;</w:t>
      </w:r>
    </w:p>
    <w:p w14:paraId="3E781E53" w14:textId="6786BBA5" w:rsidR="00BA1F67" w:rsidRPr="00BA1F67" w:rsidRDefault="00BA1F67" w:rsidP="00BF2EF2">
      <w:pPr>
        <w:pStyle w:val="SingleTxtG"/>
        <w:tabs>
          <w:tab w:val="clear" w:pos="1701"/>
        </w:tabs>
        <w:ind w:left="1701"/>
      </w:pPr>
      <w:r w:rsidRPr="00BA1F67">
        <w:t xml:space="preserve">в колонке 9b заменить </w:t>
      </w:r>
      <w:r>
        <w:t>«</w:t>
      </w:r>
      <w:r w:rsidRPr="00BA1F67">
        <w:t>MP10</w:t>
      </w:r>
      <w:r>
        <w:t>»</w:t>
      </w:r>
      <w:r w:rsidRPr="00BA1F67">
        <w:t xml:space="preserve"> на </w:t>
      </w:r>
      <w:r>
        <w:t>«</w:t>
      </w:r>
      <w:r w:rsidRPr="00BA1F67">
        <w:t>MP18</w:t>
      </w:r>
      <w:r>
        <w:t>»</w:t>
      </w:r>
      <w:r w:rsidRPr="00BA1F67">
        <w:t>;</w:t>
      </w:r>
    </w:p>
    <w:p w14:paraId="21303AA2" w14:textId="0BA1EA4A" w:rsidR="00BA1F67" w:rsidRPr="00BA1F67" w:rsidRDefault="00BA1F67" w:rsidP="00BF2EF2">
      <w:pPr>
        <w:pStyle w:val="SingleTxtG"/>
        <w:tabs>
          <w:tab w:val="clear" w:pos="1701"/>
        </w:tabs>
        <w:ind w:left="1701"/>
      </w:pPr>
      <w:r w:rsidRPr="00BA1F67">
        <w:lastRenderedPageBreak/>
        <w:t xml:space="preserve">в колонке 10 заменить </w:t>
      </w:r>
      <w:r>
        <w:t>«</w:t>
      </w:r>
      <w:r w:rsidRPr="00BA1F67">
        <w:t>T3</w:t>
      </w:r>
      <w:r>
        <w:t>»</w:t>
      </w:r>
      <w:r w:rsidRPr="00BA1F67">
        <w:t xml:space="preserve"> на </w:t>
      </w:r>
      <w:r>
        <w:t>«</w:t>
      </w:r>
      <w:r w:rsidRPr="00BA1F67">
        <w:t>T6</w:t>
      </w:r>
      <w:r>
        <w:t>»</w:t>
      </w:r>
      <w:r w:rsidRPr="00BA1F67">
        <w:t>;</w:t>
      </w:r>
    </w:p>
    <w:p w14:paraId="52462295" w14:textId="5B731D9D" w:rsidR="00BA1F67" w:rsidRPr="00BA1F67" w:rsidRDefault="00BA1F67" w:rsidP="00BF2EF2">
      <w:pPr>
        <w:pStyle w:val="SingleTxtG"/>
        <w:tabs>
          <w:tab w:val="clear" w:pos="1701"/>
        </w:tabs>
        <w:ind w:left="1701"/>
      </w:pPr>
      <w:r w:rsidRPr="00BA1F67">
        <w:t xml:space="preserve">[в колонке 12 заменить </w:t>
      </w:r>
      <w:r>
        <w:t>«</w:t>
      </w:r>
      <w:r w:rsidRPr="00BA1F67">
        <w:t>SGAN L4BN</w:t>
      </w:r>
      <w:r>
        <w:t>»</w:t>
      </w:r>
      <w:r w:rsidRPr="00BA1F67">
        <w:t xml:space="preserve"> на </w:t>
      </w:r>
      <w:r>
        <w:t>«</w:t>
      </w:r>
      <w:r w:rsidRPr="00BA1F67">
        <w:t>S10AH L10CH</w:t>
      </w:r>
      <w:r>
        <w:t>»</w:t>
      </w:r>
      <w:r w:rsidRPr="00BA1F67">
        <w:t>;]</w:t>
      </w:r>
    </w:p>
    <w:p w14:paraId="67A97DC7" w14:textId="713D0820" w:rsidR="00BA1F67" w:rsidRPr="00BA1F67" w:rsidRDefault="00BA1F67" w:rsidP="00BF2EF2">
      <w:pPr>
        <w:pStyle w:val="SingleTxtG"/>
        <w:tabs>
          <w:tab w:val="clear" w:pos="1701"/>
        </w:tabs>
        <w:ind w:left="1701"/>
        <w:rPr>
          <w:lang w:val="fr-FR"/>
        </w:rPr>
      </w:pPr>
      <w:r w:rsidRPr="00BA1F67">
        <w:rPr>
          <w:lang w:val="fr-FR"/>
        </w:rPr>
        <w:t>[</w:t>
      </w:r>
      <w:proofErr w:type="gramStart"/>
      <w:r w:rsidRPr="00BA1F67">
        <w:t>в</w:t>
      </w:r>
      <w:proofErr w:type="gramEnd"/>
      <w:r w:rsidRPr="00BA1F67">
        <w:rPr>
          <w:lang w:val="fr-FR"/>
        </w:rPr>
        <w:t xml:space="preserve"> </w:t>
      </w:r>
      <w:r w:rsidRPr="00BA1F67">
        <w:t>колонке</w:t>
      </w:r>
      <w:r w:rsidRPr="00BA1F67">
        <w:rPr>
          <w:lang w:val="fr-FR"/>
        </w:rPr>
        <w:t xml:space="preserve"> 13 </w:t>
      </w:r>
      <w:r w:rsidRPr="00BA1F67">
        <w:t>добавить</w:t>
      </w:r>
      <w:r w:rsidRPr="00BA1F67">
        <w:rPr>
          <w:lang w:val="fr-FR"/>
        </w:rPr>
        <w:t xml:space="preserve"> </w:t>
      </w:r>
      <w:r>
        <w:rPr>
          <w:lang w:val="fr-FR"/>
        </w:rPr>
        <w:t>«</w:t>
      </w:r>
      <w:r w:rsidRPr="00BA1F67">
        <w:rPr>
          <w:lang w:val="fr-FR"/>
        </w:rPr>
        <w:t>TU14 TU15 TU38 TE21 TE22</w:t>
      </w:r>
      <w:r>
        <w:rPr>
          <w:lang w:val="fr-FR"/>
        </w:rPr>
        <w:t>»</w:t>
      </w:r>
      <w:r w:rsidRPr="00BA1F67">
        <w:rPr>
          <w:lang w:val="fr-FR"/>
        </w:rPr>
        <w:t>;]</w:t>
      </w:r>
    </w:p>
    <w:p w14:paraId="6C4B185A" w14:textId="330C1481" w:rsidR="00BA1F67" w:rsidRPr="00BA1F67" w:rsidRDefault="00BA1F67" w:rsidP="00BF2EF2">
      <w:pPr>
        <w:pStyle w:val="SingleTxtG"/>
        <w:tabs>
          <w:tab w:val="clear" w:pos="1701"/>
        </w:tabs>
        <w:ind w:left="1701"/>
      </w:pPr>
      <w:r w:rsidRPr="00BA1F67">
        <w:t xml:space="preserve">в колонке 15 заменить </w:t>
      </w:r>
      <w:r>
        <w:t>«</w:t>
      </w:r>
      <w:r w:rsidRPr="00BA1F67">
        <w:t>2</w:t>
      </w:r>
      <w:r>
        <w:t>»</w:t>
      </w:r>
      <w:r w:rsidRPr="00BA1F67">
        <w:t xml:space="preserve"> на </w:t>
      </w:r>
      <w:r>
        <w:t>«</w:t>
      </w:r>
      <w:r w:rsidRPr="00BA1F67">
        <w:t>1</w:t>
      </w:r>
      <w:r>
        <w:t>»</w:t>
      </w:r>
      <w:r w:rsidRPr="00BA1F67">
        <w:t>;</w:t>
      </w:r>
    </w:p>
    <w:p w14:paraId="17F22577" w14:textId="3E626DDF" w:rsidR="00BA1F67" w:rsidRPr="00BA1F67" w:rsidRDefault="00BA1F67" w:rsidP="00BF2EF2">
      <w:pPr>
        <w:pStyle w:val="SingleTxtG"/>
        <w:tabs>
          <w:tab w:val="clear" w:pos="1701"/>
        </w:tabs>
        <w:ind w:left="1701"/>
      </w:pPr>
      <w:r w:rsidRPr="00BA1F67">
        <w:t xml:space="preserve">в колонке 18 добавить </w:t>
      </w:r>
      <w:r>
        <w:t>«</w:t>
      </w:r>
      <w:r w:rsidRPr="00BA1F67">
        <w:t>CW13 CW28 CW31</w:t>
      </w:r>
      <w:r>
        <w:t>»</w:t>
      </w:r>
      <w:r w:rsidRPr="00BA1F67">
        <w:t>;</w:t>
      </w:r>
    </w:p>
    <w:p w14:paraId="3F9407F1" w14:textId="57477449" w:rsidR="00BA1F67" w:rsidRPr="00BA1F67" w:rsidRDefault="00BA1F67" w:rsidP="00BF2EF2">
      <w:pPr>
        <w:pStyle w:val="SingleTxtG"/>
        <w:tabs>
          <w:tab w:val="clear" w:pos="1701"/>
        </w:tabs>
        <w:ind w:left="1701"/>
      </w:pPr>
      <w:r w:rsidRPr="00BA1F67">
        <w:t xml:space="preserve">в колонке 19 исключить </w:t>
      </w:r>
      <w:r>
        <w:t>«</w:t>
      </w:r>
      <w:r w:rsidRPr="00BA1F67">
        <w:t>CE10</w:t>
      </w:r>
      <w:r>
        <w:t>»</w:t>
      </w:r>
      <w:r w:rsidRPr="00BA1F67">
        <w:t>;</w:t>
      </w:r>
    </w:p>
    <w:p w14:paraId="2D018DDB" w14:textId="02504031" w:rsidR="00BA1F67" w:rsidRPr="00BA1F67" w:rsidRDefault="00BA1F67" w:rsidP="00BF2EF2">
      <w:pPr>
        <w:pStyle w:val="SingleTxtG"/>
        <w:tabs>
          <w:tab w:val="clear" w:pos="1701"/>
        </w:tabs>
        <w:ind w:left="1701"/>
      </w:pPr>
      <w:r w:rsidRPr="00BA1F67">
        <w:t xml:space="preserve">в колонке 20 заменить </w:t>
      </w:r>
      <w:r>
        <w:t>«</w:t>
      </w:r>
      <w:r w:rsidRPr="00BA1F67">
        <w:t>80</w:t>
      </w:r>
      <w:r>
        <w:t>»</w:t>
      </w:r>
      <w:r w:rsidRPr="00BA1F67">
        <w:t xml:space="preserve"> на </w:t>
      </w:r>
      <w:r>
        <w:t>«</w:t>
      </w:r>
      <w:r w:rsidRPr="00BA1F67">
        <w:t>668</w:t>
      </w:r>
      <w:r>
        <w:t>»</w:t>
      </w:r>
      <w:r w:rsidRPr="00BA1F67">
        <w:t>.</w:t>
      </w:r>
    </w:p>
    <w:p w14:paraId="2FABD437" w14:textId="0241FA69" w:rsidR="00BA1F67" w:rsidRPr="00BA1F67" w:rsidRDefault="00BA1F67" w:rsidP="00BA1F67">
      <w:pPr>
        <w:pStyle w:val="SingleTxtG"/>
        <w:tabs>
          <w:tab w:val="clear" w:pos="1701"/>
        </w:tabs>
      </w:pPr>
      <w:r w:rsidRPr="00BA1F67">
        <w:t xml:space="preserve">Для </w:t>
      </w:r>
      <w:r w:rsidR="00664E77">
        <w:t>№ ООН </w:t>
      </w:r>
      <w:r w:rsidRPr="00BA1F67">
        <w:t xml:space="preserve">3527 (обе позиции) в колонке 3b заменить </w:t>
      </w:r>
      <w:r>
        <w:t>«</w:t>
      </w:r>
      <w:r w:rsidRPr="00BA1F67">
        <w:t>F4</w:t>
      </w:r>
      <w:r>
        <w:t>»</w:t>
      </w:r>
      <w:r w:rsidRPr="00BA1F67">
        <w:t xml:space="preserve"> на </w:t>
      </w:r>
      <w:r>
        <w:t>«</w:t>
      </w:r>
      <w:r w:rsidRPr="00BA1F67">
        <w:t>F1</w:t>
      </w:r>
      <w:r>
        <w:t>»</w:t>
      </w:r>
      <w:r w:rsidRPr="00BA1F67">
        <w:t>.</w:t>
      </w:r>
    </w:p>
    <w:p w14:paraId="6DF90AA9" w14:textId="01648E5B" w:rsidR="00BA1F67" w:rsidRPr="00BA1F67" w:rsidRDefault="00BA1F67" w:rsidP="00BA1F67">
      <w:pPr>
        <w:pStyle w:val="SingleTxtG"/>
        <w:tabs>
          <w:tab w:val="clear" w:pos="1701"/>
        </w:tabs>
      </w:pPr>
      <w:r w:rsidRPr="00BA1F67">
        <w:t xml:space="preserve">Для </w:t>
      </w:r>
      <w:r w:rsidR="006B2549">
        <w:t>№№ ООН</w:t>
      </w:r>
      <w:r w:rsidR="00664E77">
        <w:t> </w:t>
      </w:r>
      <w:r w:rsidRPr="00BA1F67">
        <w:t xml:space="preserve">3537, 3538, 3540, 3541, 3546, 3547 и 3548 в колонке 6 после </w:t>
      </w:r>
      <w:r>
        <w:t>«</w:t>
      </w:r>
      <w:r w:rsidRPr="00BA1F67">
        <w:t>274</w:t>
      </w:r>
      <w:r>
        <w:t>»</w:t>
      </w:r>
      <w:r w:rsidRPr="00BA1F67">
        <w:t xml:space="preserve"> добавить </w:t>
      </w:r>
      <w:r>
        <w:t>«</w:t>
      </w:r>
      <w:r w:rsidRPr="00BA1F67">
        <w:t>310</w:t>
      </w:r>
      <w:r>
        <w:t>»</w:t>
      </w:r>
      <w:r w:rsidRPr="00BA1F67">
        <w:t>.</w:t>
      </w:r>
    </w:p>
    <w:p w14:paraId="061AD695" w14:textId="77777777" w:rsidR="00BA1F67" w:rsidRPr="00BA1F67" w:rsidRDefault="00BA1F67" w:rsidP="00BA1F67">
      <w:pPr>
        <w:pStyle w:val="SingleTxtG"/>
        <w:tabs>
          <w:tab w:val="clear" w:pos="1701"/>
        </w:tabs>
      </w:pPr>
      <w:r w:rsidRPr="00BA1F67">
        <w:t>Добавить следующие новые позиции:</w:t>
      </w:r>
    </w:p>
    <w:p w14:paraId="4EA6B5DE" w14:textId="67D4FC3D" w:rsidR="00BA1F67" w:rsidRDefault="00BA1F67" w:rsidP="00BA1F67">
      <w:pPr>
        <w:pStyle w:val="SingleTxtG"/>
        <w:tabs>
          <w:tab w:val="clear" w:pos="1701"/>
        </w:tabs>
      </w:pPr>
      <w:r w:rsidRPr="00BA1F67">
        <w:t>(ДОПОГ:)</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3"/>
        <w:gridCol w:w="2030"/>
        <w:gridCol w:w="266"/>
        <w:gridCol w:w="308"/>
        <w:gridCol w:w="210"/>
        <w:gridCol w:w="266"/>
        <w:gridCol w:w="284"/>
        <w:gridCol w:w="285"/>
        <w:gridCol w:w="285"/>
        <w:gridCol w:w="448"/>
        <w:gridCol w:w="343"/>
        <w:gridCol w:w="511"/>
        <w:gridCol w:w="293"/>
        <w:gridCol w:w="294"/>
        <w:gridCol w:w="742"/>
        <w:gridCol w:w="448"/>
        <w:gridCol w:w="322"/>
        <w:gridCol w:w="367"/>
        <w:gridCol w:w="327"/>
        <w:gridCol w:w="328"/>
        <w:gridCol w:w="378"/>
        <w:gridCol w:w="280"/>
        <w:gridCol w:w="249"/>
      </w:tblGrid>
      <w:tr w:rsidR="007F1143" w:rsidRPr="00BA1F67" w14:paraId="135074A8" w14:textId="77777777" w:rsidTr="003C17EB">
        <w:trPr>
          <w:trHeight w:val="360"/>
          <w:tblHeader/>
        </w:trPr>
        <w:tc>
          <w:tcPr>
            <w:tcW w:w="373" w:type="dxa"/>
            <w:shd w:val="clear" w:color="auto" w:fill="auto"/>
            <w:tcMar>
              <w:left w:w="0" w:type="dxa"/>
              <w:right w:w="0" w:type="dxa"/>
            </w:tcMar>
            <w:vAlign w:val="bottom"/>
          </w:tcPr>
          <w:p w14:paraId="6C9BF823"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(1)</w:t>
            </w:r>
          </w:p>
        </w:tc>
        <w:tc>
          <w:tcPr>
            <w:tcW w:w="2030" w:type="dxa"/>
            <w:shd w:val="clear" w:color="auto" w:fill="auto"/>
            <w:tcMar>
              <w:left w:w="0" w:type="dxa"/>
              <w:right w:w="0" w:type="dxa"/>
            </w:tcMar>
            <w:vAlign w:val="bottom"/>
          </w:tcPr>
          <w:p w14:paraId="368B4589"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(2)</w:t>
            </w:r>
          </w:p>
        </w:tc>
        <w:tc>
          <w:tcPr>
            <w:tcW w:w="266" w:type="dxa"/>
            <w:tcMar>
              <w:left w:w="0" w:type="dxa"/>
              <w:right w:w="0" w:type="dxa"/>
            </w:tcMar>
            <w:vAlign w:val="bottom"/>
          </w:tcPr>
          <w:p w14:paraId="17F76520"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(3a)</w:t>
            </w:r>
          </w:p>
        </w:tc>
        <w:tc>
          <w:tcPr>
            <w:tcW w:w="308" w:type="dxa"/>
            <w:tcMar>
              <w:left w:w="0" w:type="dxa"/>
              <w:right w:w="0" w:type="dxa"/>
            </w:tcMar>
            <w:vAlign w:val="bottom"/>
          </w:tcPr>
          <w:p w14:paraId="08EF33A0"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(3b)</w:t>
            </w:r>
          </w:p>
        </w:tc>
        <w:tc>
          <w:tcPr>
            <w:tcW w:w="210" w:type="dxa"/>
            <w:shd w:val="clear" w:color="auto" w:fill="auto"/>
            <w:tcMar>
              <w:left w:w="0" w:type="dxa"/>
              <w:right w:w="0" w:type="dxa"/>
            </w:tcMar>
            <w:vAlign w:val="bottom"/>
          </w:tcPr>
          <w:p w14:paraId="5B9C410A"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(4)</w:t>
            </w:r>
          </w:p>
        </w:tc>
        <w:tc>
          <w:tcPr>
            <w:tcW w:w="266" w:type="dxa"/>
            <w:tcMar>
              <w:left w:w="0" w:type="dxa"/>
              <w:right w:w="0" w:type="dxa"/>
            </w:tcMar>
            <w:vAlign w:val="bottom"/>
          </w:tcPr>
          <w:p w14:paraId="1477F427"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(5)</w:t>
            </w:r>
          </w:p>
        </w:tc>
        <w:tc>
          <w:tcPr>
            <w:tcW w:w="284" w:type="dxa"/>
            <w:shd w:val="clear" w:color="auto" w:fill="auto"/>
            <w:tcMar>
              <w:left w:w="0" w:type="dxa"/>
              <w:right w:w="0" w:type="dxa"/>
            </w:tcMar>
            <w:vAlign w:val="bottom"/>
          </w:tcPr>
          <w:p w14:paraId="58DE35A3"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(6)</w:t>
            </w:r>
          </w:p>
        </w:tc>
        <w:tc>
          <w:tcPr>
            <w:tcW w:w="285" w:type="dxa"/>
            <w:shd w:val="clear" w:color="auto" w:fill="auto"/>
            <w:tcMar>
              <w:left w:w="0" w:type="dxa"/>
              <w:right w:w="0" w:type="dxa"/>
            </w:tcMar>
            <w:vAlign w:val="bottom"/>
          </w:tcPr>
          <w:p w14:paraId="5FBC9444"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(7a)</w:t>
            </w:r>
          </w:p>
        </w:tc>
        <w:tc>
          <w:tcPr>
            <w:tcW w:w="285" w:type="dxa"/>
            <w:tcMar>
              <w:left w:w="0" w:type="dxa"/>
              <w:right w:w="0" w:type="dxa"/>
            </w:tcMar>
            <w:vAlign w:val="bottom"/>
          </w:tcPr>
          <w:p w14:paraId="6090DDAD"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(7b)</w:t>
            </w:r>
          </w:p>
        </w:tc>
        <w:tc>
          <w:tcPr>
            <w:tcW w:w="448" w:type="dxa"/>
            <w:tcMar>
              <w:left w:w="0" w:type="dxa"/>
              <w:right w:w="0" w:type="dxa"/>
            </w:tcMar>
            <w:vAlign w:val="bottom"/>
          </w:tcPr>
          <w:p w14:paraId="3095220C"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(8)</w:t>
            </w:r>
          </w:p>
        </w:tc>
        <w:tc>
          <w:tcPr>
            <w:tcW w:w="343" w:type="dxa"/>
            <w:tcMar>
              <w:left w:w="0" w:type="dxa"/>
              <w:right w:w="0" w:type="dxa"/>
            </w:tcMar>
            <w:vAlign w:val="bottom"/>
          </w:tcPr>
          <w:p w14:paraId="6447E4EC"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(9а)</w:t>
            </w:r>
          </w:p>
        </w:tc>
        <w:tc>
          <w:tcPr>
            <w:tcW w:w="511" w:type="dxa"/>
            <w:tcMar>
              <w:left w:w="0" w:type="dxa"/>
              <w:right w:w="0" w:type="dxa"/>
            </w:tcMar>
            <w:vAlign w:val="bottom"/>
          </w:tcPr>
          <w:p w14:paraId="35262546"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(9b)</w:t>
            </w:r>
          </w:p>
        </w:tc>
        <w:tc>
          <w:tcPr>
            <w:tcW w:w="293" w:type="dxa"/>
            <w:tcMar>
              <w:left w:w="0" w:type="dxa"/>
              <w:right w:w="0" w:type="dxa"/>
            </w:tcMar>
            <w:vAlign w:val="bottom"/>
          </w:tcPr>
          <w:p w14:paraId="1370CBB8"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(10)</w:t>
            </w:r>
          </w:p>
        </w:tc>
        <w:tc>
          <w:tcPr>
            <w:tcW w:w="294" w:type="dxa"/>
            <w:shd w:val="clear" w:color="auto" w:fill="auto"/>
            <w:tcMar>
              <w:left w:w="0" w:type="dxa"/>
              <w:right w:w="0" w:type="dxa"/>
            </w:tcMar>
            <w:vAlign w:val="bottom"/>
          </w:tcPr>
          <w:p w14:paraId="69440AC9" w14:textId="77777777" w:rsidR="00BA1F67" w:rsidRPr="00BA1F67" w:rsidRDefault="00BA1F67" w:rsidP="007F1143">
            <w:pPr>
              <w:pStyle w:val="SingleTxtG"/>
              <w:tabs>
                <w:tab w:val="clear" w:pos="1701"/>
              </w:tabs>
              <w:spacing w:before="40" w:after="40" w:line="220" w:lineRule="atLeast"/>
              <w:ind w:left="0" w:right="0"/>
              <w:jc w:val="center"/>
              <w:rPr>
                <w:sz w:val="14"/>
                <w:szCs w:val="14"/>
                <w:lang w:val="en-GB"/>
              </w:rPr>
            </w:pPr>
            <w:r w:rsidRPr="00BA1F67">
              <w:rPr>
                <w:b/>
                <w:bCs/>
                <w:sz w:val="14"/>
                <w:szCs w:val="14"/>
              </w:rPr>
              <w:t>(11)</w:t>
            </w:r>
          </w:p>
        </w:tc>
        <w:tc>
          <w:tcPr>
            <w:tcW w:w="742" w:type="dxa"/>
            <w:tcMar>
              <w:left w:w="0" w:type="dxa"/>
              <w:right w:w="0" w:type="dxa"/>
            </w:tcMar>
            <w:vAlign w:val="bottom"/>
          </w:tcPr>
          <w:p w14:paraId="725EC304"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(12)</w:t>
            </w:r>
          </w:p>
        </w:tc>
        <w:tc>
          <w:tcPr>
            <w:tcW w:w="448" w:type="dxa"/>
            <w:tcMar>
              <w:left w:w="0" w:type="dxa"/>
              <w:right w:w="0" w:type="dxa"/>
            </w:tcMar>
            <w:vAlign w:val="bottom"/>
          </w:tcPr>
          <w:p w14:paraId="386C7647"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(13)</w:t>
            </w:r>
          </w:p>
        </w:tc>
        <w:tc>
          <w:tcPr>
            <w:tcW w:w="322" w:type="dxa"/>
            <w:tcMar>
              <w:left w:w="0" w:type="dxa"/>
              <w:right w:w="0" w:type="dxa"/>
            </w:tcMar>
            <w:vAlign w:val="bottom"/>
          </w:tcPr>
          <w:p w14:paraId="34024528"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(14)</w:t>
            </w:r>
          </w:p>
        </w:tc>
        <w:tc>
          <w:tcPr>
            <w:tcW w:w="367" w:type="dxa"/>
            <w:tcMar>
              <w:left w:w="0" w:type="dxa"/>
              <w:right w:w="0" w:type="dxa"/>
            </w:tcMar>
            <w:vAlign w:val="bottom"/>
          </w:tcPr>
          <w:p w14:paraId="5623CE52"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(15)</w:t>
            </w:r>
          </w:p>
        </w:tc>
        <w:tc>
          <w:tcPr>
            <w:tcW w:w="327" w:type="dxa"/>
            <w:tcMar>
              <w:left w:w="0" w:type="dxa"/>
              <w:right w:w="0" w:type="dxa"/>
            </w:tcMar>
            <w:vAlign w:val="bottom"/>
          </w:tcPr>
          <w:p w14:paraId="36AF01DF"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(16)</w:t>
            </w:r>
          </w:p>
        </w:tc>
        <w:tc>
          <w:tcPr>
            <w:tcW w:w="328" w:type="dxa"/>
            <w:tcMar>
              <w:left w:w="0" w:type="dxa"/>
              <w:right w:w="0" w:type="dxa"/>
            </w:tcMar>
            <w:vAlign w:val="bottom"/>
          </w:tcPr>
          <w:p w14:paraId="72E798EE"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(17)</w:t>
            </w:r>
          </w:p>
        </w:tc>
        <w:tc>
          <w:tcPr>
            <w:tcW w:w="378" w:type="dxa"/>
            <w:tcMar>
              <w:left w:w="0" w:type="dxa"/>
              <w:right w:w="0" w:type="dxa"/>
            </w:tcMar>
            <w:vAlign w:val="bottom"/>
          </w:tcPr>
          <w:p w14:paraId="39E2E942"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(18)</w:t>
            </w:r>
          </w:p>
        </w:tc>
        <w:tc>
          <w:tcPr>
            <w:tcW w:w="280" w:type="dxa"/>
            <w:tcMar>
              <w:left w:w="0" w:type="dxa"/>
              <w:right w:w="0" w:type="dxa"/>
            </w:tcMar>
            <w:vAlign w:val="bottom"/>
          </w:tcPr>
          <w:p w14:paraId="511B5A20"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(19)</w:t>
            </w:r>
          </w:p>
        </w:tc>
        <w:tc>
          <w:tcPr>
            <w:tcW w:w="249" w:type="dxa"/>
            <w:tcMar>
              <w:left w:w="0" w:type="dxa"/>
              <w:right w:w="0" w:type="dxa"/>
            </w:tcMar>
            <w:vAlign w:val="bottom"/>
          </w:tcPr>
          <w:p w14:paraId="215D4C9A" w14:textId="77777777" w:rsidR="00BA1F67" w:rsidRPr="00BA1F67" w:rsidRDefault="00BA1F67" w:rsidP="007F1143">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(20)</w:t>
            </w:r>
          </w:p>
        </w:tc>
      </w:tr>
      <w:tr w:rsidR="007F1143" w:rsidRPr="00BA1F67" w14:paraId="7110FF46" w14:textId="77777777" w:rsidTr="003C17EB">
        <w:trPr>
          <w:trHeight w:val="360"/>
        </w:trPr>
        <w:tc>
          <w:tcPr>
            <w:tcW w:w="373" w:type="dxa"/>
            <w:shd w:val="clear" w:color="auto" w:fill="auto"/>
            <w:tcMar>
              <w:left w:w="0" w:type="dxa"/>
              <w:right w:w="0" w:type="dxa"/>
            </w:tcMar>
          </w:tcPr>
          <w:p w14:paraId="10981A2A"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0514</w:t>
            </w:r>
          </w:p>
        </w:tc>
        <w:tc>
          <w:tcPr>
            <w:tcW w:w="2030" w:type="dxa"/>
            <w:shd w:val="clear" w:color="auto" w:fill="auto"/>
            <w:tcMar>
              <w:left w:w="0" w:type="dxa"/>
              <w:right w:w="0" w:type="dxa"/>
            </w:tcMar>
          </w:tcPr>
          <w:p w14:paraId="36307B86" w14:textId="77777777"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УСТРОЙСТВА ДЛЯ РАССЕИВАНИЯ СРЕДСТВ ТУШЕНИЯ</w:t>
            </w:r>
          </w:p>
        </w:tc>
        <w:tc>
          <w:tcPr>
            <w:tcW w:w="266" w:type="dxa"/>
            <w:tcMar>
              <w:left w:w="0" w:type="dxa"/>
              <w:right w:w="0" w:type="dxa"/>
            </w:tcMar>
          </w:tcPr>
          <w:p w14:paraId="7CFF9B5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1</w:t>
            </w:r>
          </w:p>
        </w:tc>
        <w:tc>
          <w:tcPr>
            <w:tcW w:w="308" w:type="dxa"/>
            <w:tcMar>
              <w:left w:w="0" w:type="dxa"/>
              <w:right w:w="0" w:type="dxa"/>
            </w:tcMar>
          </w:tcPr>
          <w:p w14:paraId="74F76CB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1.4S</w:t>
            </w:r>
          </w:p>
        </w:tc>
        <w:tc>
          <w:tcPr>
            <w:tcW w:w="210" w:type="dxa"/>
            <w:shd w:val="clear" w:color="auto" w:fill="auto"/>
            <w:tcMar>
              <w:left w:w="0" w:type="dxa"/>
              <w:right w:w="0" w:type="dxa"/>
            </w:tcMar>
          </w:tcPr>
          <w:p w14:paraId="53136C8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2B38014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1.4</w:t>
            </w:r>
          </w:p>
        </w:tc>
        <w:tc>
          <w:tcPr>
            <w:tcW w:w="284" w:type="dxa"/>
            <w:shd w:val="clear" w:color="auto" w:fill="auto"/>
            <w:tcMar>
              <w:left w:w="0" w:type="dxa"/>
              <w:right w:w="0" w:type="dxa"/>
            </w:tcMar>
          </w:tcPr>
          <w:p w14:paraId="1E954F5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407</w:t>
            </w:r>
          </w:p>
        </w:tc>
        <w:tc>
          <w:tcPr>
            <w:tcW w:w="285" w:type="dxa"/>
            <w:shd w:val="clear" w:color="auto" w:fill="auto"/>
            <w:tcMar>
              <w:left w:w="0" w:type="dxa"/>
              <w:right w:w="0" w:type="dxa"/>
            </w:tcMar>
          </w:tcPr>
          <w:p w14:paraId="61119AF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7B71DD5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5A44A7D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P135</w:t>
            </w:r>
          </w:p>
        </w:tc>
        <w:tc>
          <w:tcPr>
            <w:tcW w:w="343" w:type="dxa"/>
            <w:tcMar>
              <w:left w:w="0" w:type="dxa"/>
              <w:right w:w="0" w:type="dxa"/>
            </w:tcMar>
          </w:tcPr>
          <w:p w14:paraId="16E7081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3EDA0CD2" w14:textId="2F06B60C"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[MP23]</w:t>
            </w:r>
            <w:r w:rsidR="00BF2EF2">
              <w:rPr>
                <w:sz w:val="14"/>
                <w:szCs w:val="14"/>
              </w:rPr>
              <w:br/>
            </w:r>
            <w:r w:rsidRPr="00BA1F67">
              <w:rPr>
                <w:sz w:val="14"/>
                <w:szCs w:val="14"/>
              </w:rPr>
              <w:t>[MP23</w:t>
            </w:r>
            <w:r w:rsidR="00BF2EF2">
              <w:rPr>
                <w:sz w:val="14"/>
                <w:szCs w:val="14"/>
              </w:rPr>
              <w:br/>
            </w:r>
            <w:r w:rsidRPr="00BA1F67">
              <w:rPr>
                <w:sz w:val="14"/>
                <w:szCs w:val="14"/>
              </w:rPr>
              <w:t>MP24]</w:t>
            </w:r>
          </w:p>
        </w:tc>
        <w:tc>
          <w:tcPr>
            <w:tcW w:w="293" w:type="dxa"/>
            <w:tcMar>
              <w:left w:w="0" w:type="dxa"/>
              <w:right w:w="0" w:type="dxa"/>
            </w:tcMar>
          </w:tcPr>
          <w:p w14:paraId="4E2AB2D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571C118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6AD8B0E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1607270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2B70BEF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76FF8D16" w14:textId="606709E5"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4</w:t>
            </w:r>
            <w:r w:rsidR="00BF2EF2">
              <w:rPr>
                <w:sz w:val="14"/>
                <w:szCs w:val="14"/>
              </w:rPr>
              <w:br/>
            </w:r>
            <w:r w:rsidRPr="00BA1F67">
              <w:rPr>
                <w:sz w:val="14"/>
                <w:szCs w:val="14"/>
              </w:rPr>
              <w:t>(E)</w:t>
            </w:r>
          </w:p>
        </w:tc>
        <w:tc>
          <w:tcPr>
            <w:tcW w:w="327" w:type="dxa"/>
            <w:tcMar>
              <w:left w:w="0" w:type="dxa"/>
              <w:right w:w="0" w:type="dxa"/>
            </w:tcMar>
          </w:tcPr>
          <w:p w14:paraId="44D4837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27C483D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2A38D108" w14:textId="67EA04EF"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CV1</w:t>
            </w:r>
            <w:r w:rsidR="00BF2EF2">
              <w:rPr>
                <w:sz w:val="14"/>
                <w:szCs w:val="14"/>
              </w:rPr>
              <w:br/>
            </w:r>
            <w:r w:rsidRPr="00BA1F67">
              <w:rPr>
                <w:sz w:val="14"/>
                <w:szCs w:val="14"/>
              </w:rPr>
              <w:t>CV2</w:t>
            </w:r>
            <w:r w:rsidR="00BF2EF2">
              <w:rPr>
                <w:sz w:val="14"/>
                <w:szCs w:val="14"/>
              </w:rPr>
              <w:br/>
            </w:r>
            <w:r w:rsidRPr="00BA1F67">
              <w:rPr>
                <w:sz w:val="14"/>
                <w:szCs w:val="14"/>
              </w:rPr>
              <w:t>CV3</w:t>
            </w:r>
          </w:p>
        </w:tc>
        <w:tc>
          <w:tcPr>
            <w:tcW w:w="280" w:type="dxa"/>
            <w:tcMar>
              <w:left w:w="0" w:type="dxa"/>
              <w:right w:w="0" w:type="dxa"/>
            </w:tcMar>
          </w:tcPr>
          <w:p w14:paraId="60B7F97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S1</w:t>
            </w:r>
          </w:p>
        </w:tc>
        <w:tc>
          <w:tcPr>
            <w:tcW w:w="249" w:type="dxa"/>
            <w:tcMar>
              <w:left w:w="0" w:type="dxa"/>
              <w:right w:w="0" w:type="dxa"/>
            </w:tcMar>
          </w:tcPr>
          <w:p w14:paraId="0CE9669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6B6008F4" w14:textId="77777777" w:rsidTr="003C17EB">
        <w:trPr>
          <w:trHeight w:val="360"/>
        </w:trPr>
        <w:tc>
          <w:tcPr>
            <w:tcW w:w="373" w:type="dxa"/>
            <w:shd w:val="clear" w:color="auto" w:fill="auto"/>
            <w:tcMar>
              <w:left w:w="0" w:type="dxa"/>
              <w:right w:w="0" w:type="dxa"/>
            </w:tcMar>
          </w:tcPr>
          <w:p w14:paraId="341E1385"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3551</w:t>
            </w:r>
          </w:p>
        </w:tc>
        <w:tc>
          <w:tcPr>
            <w:tcW w:w="2030" w:type="dxa"/>
            <w:shd w:val="clear" w:color="auto" w:fill="auto"/>
            <w:tcMar>
              <w:left w:w="0" w:type="dxa"/>
              <w:right w:w="0" w:type="dxa"/>
            </w:tcMar>
          </w:tcPr>
          <w:p w14:paraId="00DFAF29" w14:textId="77777777"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БАТАРЕИ АККУМУЛЯТОРНЫЕ НАТРИЙ-ИОННЫЕ с органическим электролитом</w:t>
            </w:r>
          </w:p>
        </w:tc>
        <w:tc>
          <w:tcPr>
            <w:tcW w:w="266" w:type="dxa"/>
            <w:tcMar>
              <w:left w:w="0" w:type="dxa"/>
              <w:right w:w="0" w:type="dxa"/>
            </w:tcMar>
          </w:tcPr>
          <w:p w14:paraId="204F633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308" w:type="dxa"/>
            <w:tcMar>
              <w:left w:w="0" w:type="dxa"/>
              <w:right w:w="0" w:type="dxa"/>
            </w:tcMar>
          </w:tcPr>
          <w:p w14:paraId="209D9B4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M4</w:t>
            </w:r>
          </w:p>
        </w:tc>
        <w:tc>
          <w:tcPr>
            <w:tcW w:w="210" w:type="dxa"/>
            <w:shd w:val="clear" w:color="auto" w:fill="auto"/>
            <w:tcMar>
              <w:left w:w="0" w:type="dxa"/>
              <w:right w:w="0" w:type="dxa"/>
            </w:tcMar>
          </w:tcPr>
          <w:p w14:paraId="595AF2E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1124A28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4" w:type="dxa"/>
            <w:shd w:val="clear" w:color="auto" w:fill="auto"/>
            <w:tcMar>
              <w:left w:w="0" w:type="dxa"/>
              <w:right w:w="0" w:type="dxa"/>
            </w:tcMar>
          </w:tcPr>
          <w:p w14:paraId="1A072A37" w14:textId="2BEF444A"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188</w:t>
            </w:r>
            <w:r w:rsidR="007F1143">
              <w:rPr>
                <w:sz w:val="14"/>
                <w:szCs w:val="14"/>
                <w:lang w:val="en-US"/>
              </w:rPr>
              <w:br/>
            </w:r>
            <w:r w:rsidRPr="00BA1F67">
              <w:rPr>
                <w:sz w:val="14"/>
                <w:szCs w:val="14"/>
              </w:rPr>
              <w:t>230</w:t>
            </w:r>
            <w:r w:rsidR="007F1143">
              <w:rPr>
                <w:sz w:val="14"/>
                <w:szCs w:val="14"/>
                <w:lang w:val="en-US"/>
              </w:rPr>
              <w:br/>
            </w:r>
            <w:r w:rsidRPr="00BA1F67">
              <w:rPr>
                <w:sz w:val="14"/>
                <w:szCs w:val="14"/>
              </w:rPr>
              <w:t>310</w:t>
            </w:r>
            <w:r w:rsidR="007F1143">
              <w:rPr>
                <w:sz w:val="14"/>
                <w:szCs w:val="14"/>
                <w:lang w:val="en-US"/>
              </w:rPr>
              <w:br/>
            </w:r>
            <w:r w:rsidRPr="00BA1F67">
              <w:rPr>
                <w:sz w:val="14"/>
                <w:szCs w:val="14"/>
              </w:rPr>
              <w:t>348</w:t>
            </w:r>
            <w:r w:rsidR="007F1143">
              <w:rPr>
                <w:sz w:val="14"/>
                <w:szCs w:val="14"/>
              </w:rPr>
              <w:br/>
            </w:r>
            <w:r w:rsidRPr="00BA1F67">
              <w:rPr>
                <w:sz w:val="14"/>
                <w:szCs w:val="14"/>
              </w:rPr>
              <w:t>376</w:t>
            </w:r>
            <w:r w:rsidR="007F1143">
              <w:rPr>
                <w:sz w:val="14"/>
                <w:szCs w:val="14"/>
                <w:lang w:val="en-US"/>
              </w:rPr>
              <w:br/>
            </w:r>
            <w:r w:rsidRPr="00BA1F67">
              <w:rPr>
                <w:sz w:val="14"/>
                <w:szCs w:val="14"/>
              </w:rPr>
              <w:t>377</w:t>
            </w:r>
            <w:r w:rsidR="007F1143">
              <w:rPr>
                <w:sz w:val="14"/>
                <w:szCs w:val="14"/>
                <w:lang w:val="en-US"/>
              </w:rPr>
              <w:br/>
            </w:r>
            <w:r w:rsidRPr="00BA1F67">
              <w:rPr>
                <w:sz w:val="14"/>
                <w:szCs w:val="14"/>
              </w:rPr>
              <w:t>400</w:t>
            </w:r>
            <w:r w:rsidR="007F1143">
              <w:rPr>
                <w:sz w:val="14"/>
                <w:szCs w:val="14"/>
                <w:lang w:val="en-US"/>
              </w:rPr>
              <w:br/>
            </w:r>
            <w:r w:rsidRPr="00BA1F67">
              <w:rPr>
                <w:sz w:val="14"/>
                <w:szCs w:val="14"/>
              </w:rPr>
              <w:t>401</w:t>
            </w:r>
            <w:r w:rsidR="00BF2EF2">
              <w:rPr>
                <w:sz w:val="14"/>
                <w:szCs w:val="14"/>
                <w:lang w:val="en-GB"/>
              </w:rPr>
              <w:br/>
            </w:r>
            <w:r w:rsidRPr="00BA1F67">
              <w:rPr>
                <w:sz w:val="14"/>
                <w:szCs w:val="14"/>
              </w:rPr>
              <w:t>636</w:t>
            </w:r>
          </w:p>
        </w:tc>
        <w:tc>
          <w:tcPr>
            <w:tcW w:w="285" w:type="dxa"/>
            <w:shd w:val="clear" w:color="auto" w:fill="auto"/>
            <w:tcMar>
              <w:left w:w="0" w:type="dxa"/>
              <w:right w:w="0" w:type="dxa"/>
            </w:tcMar>
          </w:tcPr>
          <w:p w14:paraId="1FEB3BC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1E60F2D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08503E9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lang w:val="en-US"/>
              </w:rPr>
              <w:t>P903 P908 P909 P910 P911 LP903 LP904 LP905 LP906</w:t>
            </w:r>
          </w:p>
        </w:tc>
        <w:tc>
          <w:tcPr>
            <w:tcW w:w="343" w:type="dxa"/>
            <w:tcMar>
              <w:left w:w="0" w:type="dxa"/>
              <w:right w:w="0" w:type="dxa"/>
            </w:tcMar>
          </w:tcPr>
          <w:p w14:paraId="097E6B6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51EAC62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36C186F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39626FD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10687B7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13557C9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5198959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077FA47B" w14:textId="102D96F3"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w:t>
            </w:r>
            <w:r w:rsidR="00BF2EF2">
              <w:rPr>
                <w:sz w:val="14"/>
                <w:szCs w:val="14"/>
                <w:lang w:val="en-GB"/>
              </w:rPr>
              <w:br/>
            </w:r>
            <w:r w:rsidRPr="00BA1F67">
              <w:rPr>
                <w:sz w:val="14"/>
                <w:szCs w:val="14"/>
              </w:rPr>
              <w:t>(E)</w:t>
            </w:r>
          </w:p>
        </w:tc>
        <w:tc>
          <w:tcPr>
            <w:tcW w:w="327" w:type="dxa"/>
            <w:tcMar>
              <w:left w:w="0" w:type="dxa"/>
              <w:right w:w="0" w:type="dxa"/>
            </w:tcMar>
          </w:tcPr>
          <w:p w14:paraId="46D5C09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1149A29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50EF56DE"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08E45E9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49" w:type="dxa"/>
            <w:tcMar>
              <w:left w:w="0" w:type="dxa"/>
              <w:right w:w="0" w:type="dxa"/>
            </w:tcMar>
          </w:tcPr>
          <w:p w14:paraId="3C0D757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4D04C41E" w14:textId="77777777" w:rsidTr="003C17EB">
        <w:trPr>
          <w:trHeight w:val="360"/>
        </w:trPr>
        <w:tc>
          <w:tcPr>
            <w:tcW w:w="373" w:type="dxa"/>
            <w:shd w:val="clear" w:color="auto" w:fill="auto"/>
            <w:tcMar>
              <w:left w:w="0" w:type="dxa"/>
              <w:right w:w="0" w:type="dxa"/>
            </w:tcMar>
          </w:tcPr>
          <w:p w14:paraId="5E4477B8"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3552</w:t>
            </w:r>
          </w:p>
        </w:tc>
        <w:tc>
          <w:tcPr>
            <w:tcW w:w="2030" w:type="dxa"/>
            <w:shd w:val="clear" w:color="auto" w:fill="auto"/>
            <w:tcMar>
              <w:left w:w="0" w:type="dxa"/>
              <w:right w:w="0" w:type="dxa"/>
            </w:tcMar>
          </w:tcPr>
          <w:p w14:paraId="03B1AA16" w14:textId="77777777"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БАТАРЕИ АККУМУЛЯТОРНЫЕ НАТРИЙ-ИОННЫЕ, СОДЕРЖАЩИЕСЯ В ОБОРУДОВАНИИ, ИЛИ БАТАРЕИ АККУМУЛЯТОРНЫЕ НАТРИЙ-ИОННЫЕ, УПАКОВАННЫЕ С ОБОРУДОВАНИЕМ, с органическим электролитом</w:t>
            </w:r>
          </w:p>
        </w:tc>
        <w:tc>
          <w:tcPr>
            <w:tcW w:w="266" w:type="dxa"/>
            <w:tcMar>
              <w:left w:w="0" w:type="dxa"/>
              <w:right w:w="0" w:type="dxa"/>
            </w:tcMar>
          </w:tcPr>
          <w:p w14:paraId="51D6B21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308" w:type="dxa"/>
            <w:tcMar>
              <w:left w:w="0" w:type="dxa"/>
              <w:right w:w="0" w:type="dxa"/>
            </w:tcMar>
          </w:tcPr>
          <w:p w14:paraId="347BA4C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M4</w:t>
            </w:r>
          </w:p>
        </w:tc>
        <w:tc>
          <w:tcPr>
            <w:tcW w:w="210" w:type="dxa"/>
            <w:shd w:val="clear" w:color="auto" w:fill="auto"/>
            <w:tcMar>
              <w:left w:w="0" w:type="dxa"/>
              <w:right w:w="0" w:type="dxa"/>
            </w:tcMar>
          </w:tcPr>
          <w:p w14:paraId="066D408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2850896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4" w:type="dxa"/>
            <w:shd w:val="clear" w:color="auto" w:fill="auto"/>
            <w:tcMar>
              <w:left w:w="0" w:type="dxa"/>
              <w:right w:w="0" w:type="dxa"/>
            </w:tcMar>
          </w:tcPr>
          <w:p w14:paraId="54ED9D47" w14:textId="744442BB"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188</w:t>
            </w:r>
            <w:r w:rsidR="007F1143">
              <w:rPr>
                <w:sz w:val="14"/>
                <w:szCs w:val="14"/>
              </w:rPr>
              <w:br/>
            </w:r>
            <w:r w:rsidRPr="00BA1F67">
              <w:rPr>
                <w:sz w:val="14"/>
                <w:szCs w:val="14"/>
              </w:rPr>
              <w:t>230</w:t>
            </w:r>
            <w:r w:rsidR="007F1143">
              <w:rPr>
                <w:sz w:val="14"/>
                <w:szCs w:val="14"/>
              </w:rPr>
              <w:br/>
            </w:r>
            <w:r w:rsidRPr="00BA1F67">
              <w:rPr>
                <w:sz w:val="14"/>
                <w:szCs w:val="14"/>
              </w:rPr>
              <w:t>310</w:t>
            </w:r>
            <w:r w:rsidR="007F1143">
              <w:rPr>
                <w:sz w:val="14"/>
                <w:szCs w:val="14"/>
              </w:rPr>
              <w:br/>
            </w:r>
            <w:r w:rsidRPr="00BA1F67">
              <w:rPr>
                <w:sz w:val="14"/>
                <w:szCs w:val="14"/>
              </w:rPr>
              <w:t>348</w:t>
            </w:r>
            <w:r w:rsidR="007F1143">
              <w:rPr>
                <w:sz w:val="14"/>
                <w:szCs w:val="14"/>
              </w:rPr>
              <w:br/>
            </w:r>
            <w:r w:rsidRPr="00BA1F67">
              <w:rPr>
                <w:sz w:val="14"/>
                <w:szCs w:val="14"/>
              </w:rPr>
              <w:t>360</w:t>
            </w:r>
            <w:r w:rsidR="007F1143">
              <w:rPr>
                <w:sz w:val="14"/>
                <w:szCs w:val="14"/>
              </w:rPr>
              <w:br/>
            </w:r>
            <w:r w:rsidRPr="00BA1F67">
              <w:rPr>
                <w:sz w:val="14"/>
                <w:szCs w:val="14"/>
              </w:rPr>
              <w:t>376</w:t>
            </w:r>
            <w:r w:rsidR="007F1143">
              <w:rPr>
                <w:sz w:val="14"/>
                <w:szCs w:val="14"/>
              </w:rPr>
              <w:br/>
            </w:r>
            <w:r w:rsidRPr="00BA1F67">
              <w:rPr>
                <w:sz w:val="14"/>
                <w:szCs w:val="14"/>
              </w:rPr>
              <w:t>377</w:t>
            </w:r>
            <w:r w:rsidR="007F1143">
              <w:rPr>
                <w:sz w:val="14"/>
                <w:szCs w:val="14"/>
                <w:lang w:val="en-US"/>
              </w:rPr>
              <w:br/>
            </w:r>
            <w:r w:rsidRPr="00BA1F67">
              <w:rPr>
                <w:sz w:val="14"/>
                <w:szCs w:val="14"/>
              </w:rPr>
              <w:t>400</w:t>
            </w:r>
            <w:r w:rsidR="007F1143">
              <w:rPr>
                <w:sz w:val="14"/>
                <w:szCs w:val="14"/>
                <w:lang w:val="en-US"/>
              </w:rPr>
              <w:br/>
            </w:r>
            <w:r w:rsidRPr="00BA1F67">
              <w:rPr>
                <w:sz w:val="14"/>
                <w:szCs w:val="14"/>
              </w:rPr>
              <w:t>401</w:t>
            </w:r>
            <w:r w:rsidR="00BF2EF2">
              <w:rPr>
                <w:sz w:val="14"/>
                <w:szCs w:val="14"/>
                <w:lang w:val="en-GB"/>
              </w:rPr>
              <w:br/>
            </w:r>
            <w:r w:rsidRPr="00BA1F67">
              <w:rPr>
                <w:sz w:val="14"/>
                <w:szCs w:val="14"/>
              </w:rPr>
              <w:t>670</w:t>
            </w:r>
          </w:p>
        </w:tc>
        <w:tc>
          <w:tcPr>
            <w:tcW w:w="285" w:type="dxa"/>
            <w:shd w:val="clear" w:color="auto" w:fill="auto"/>
            <w:tcMar>
              <w:left w:w="0" w:type="dxa"/>
              <w:right w:w="0" w:type="dxa"/>
            </w:tcMar>
          </w:tcPr>
          <w:p w14:paraId="3AB78D4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2EB49B0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61ABAC5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lang w:val="en-US"/>
              </w:rPr>
              <w:t>P903 P908 P909 P910 P911 LP903 LP904 LP905 LP906</w:t>
            </w:r>
          </w:p>
        </w:tc>
        <w:tc>
          <w:tcPr>
            <w:tcW w:w="343" w:type="dxa"/>
            <w:tcMar>
              <w:left w:w="0" w:type="dxa"/>
              <w:right w:w="0" w:type="dxa"/>
            </w:tcMar>
          </w:tcPr>
          <w:p w14:paraId="11FF4ED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0A7F46C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4FCBD3A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59839BD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28FD54DA"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19AD045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1D8B581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1440B401" w14:textId="3049D445"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w:t>
            </w:r>
            <w:r w:rsidR="00BF2EF2">
              <w:rPr>
                <w:sz w:val="14"/>
                <w:szCs w:val="14"/>
                <w:lang w:val="en-GB"/>
              </w:rPr>
              <w:br/>
            </w:r>
            <w:r w:rsidRPr="00BA1F67">
              <w:rPr>
                <w:sz w:val="14"/>
                <w:szCs w:val="14"/>
              </w:rPr>
              <w:t>(E)</w:t>
            </w:r>
          </w:p>
        </w:tc>
        <w:tc>
          <w:tcPr>
            <w:tcW w:w="327" w:type="dxa"/>
            <w:tcMar>
              <w:left w:w="0" w:type="dxa"/>
              <w:right w:w="0" w:type="dxa"/>
            </w:tcMar>
          </w:tcPr>
          <w:p w14:paraId="11464DC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5123773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58A1F06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579023F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49" w:type="dxa"/>
            <w:tcMar>
              <w:left w:w="0" w:type="dxa"/>
              <w:right w:w="0" w:type="dxa"/>
            </w:tcMar>
          </w:tcPr>
          <w:p w14:paraId="4FC17DD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176E6F51" w14:textId="77777777" w:rsidTr="003C17EB">
        <w:trPr>
          <w:trHeight w:val="360"/>
        </w:trPr>
        <w:tc>
          <w:tcPr>
            <w:tcW w:w="373" w:type="dxa"/>
            <w:shd w:val="clear" w:color="auto" w:fill="auto"/>
            <w:tcMar>
              <w:left w:w="0" w:type="dxa"/>
              <w:right w:w="0" w:type="dxa"/>
            </w:tcMar>
          </w:tcPr>
          <w:p w14:paraId="4AE4A324"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3553</w:t>
            </w:r>
          </w:p>
        </w:tc>
        <w:tc>
          <w:tcPr>
            <w:tcW w:w="2030" w:type="dxa"/>
            <w:shd w:val="clear" w:color="auto" w:fill="auto"/>
            <w:tcMar>
              <w:left w:w="0" w:type="dxa"/>
              <w:right w:w="0" w:type="dxa"/>
            </w:tcMar>
          </w:tcPr>
          <w:p w14:paraId="405379AA"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ДИСИЛАН</w:t>
            </w:r>
          </w:p>
        </w:tc>
        <w:tc>
          <w:tcPr>
            <w:tcW w:w="266" w:type="dxa"/>
            <w:tcMar>
              <w:left w:w="0" w:type="dxa"/>
              <w:right w:w="0" w:type="dxa"/>
            </w:tcMar>
          </w:tcPr>
          <w:p w14:paraId="5D6F439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w:t>
            </w:r>
          </w:p>
        </w:tc>
        <w:tc>
          <w:tcPr>
            <w:tcW w:w="308" w:type="dxa"/>
            <w:tcMar>
              <w:left w:w="0" w:type="dxa"/>
              <w:right w:w="0" w:type="dxa"/>
            </w:tcMar>
          </w:tcPr>
          <w:p w14:paraId="10804FE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2F</w:t>
            </w:r>
          </w:p>
        </w:tc>
        <w:tc>
          <w:tcPr>
            <w:tcW w:w="210" w:type="dxa"/>
            <w:shd w:val="clear" w:color="auto" w:fill="auto"/>
            <w:tcMar>
              <w:left w:w="0" w:type="dxa"/>
              <w:right w:w="0" w:type="dxa"/>
            </w:tcMar>
          </w:tcPr>
          <w:p w14:paraId="2586CB5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3F33310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2.1</w:t>
            </w:r>
          </w:p>
        </w:tc>
        <w:tc>
          <w:tcPr>
            <w:tcW w:w="284" w:type="dxa"/>
            <w:shd w:val="clear" w:color="auto" w:fill="auto"/>
            <w:tcMar>
              <w:left w:w="0" w:type="dxa"/>
              <w:right w:w="0" w:type="dxa"/>
            </w:tcMar>
          </w:tcPr>
          <w:p w14:paraId="54ED03EB" w14:textId="793AB0D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632</w:t>
            </w:r>
            <w:r w:rsidR="00BF2EF2">
              <w:rPr>
                <w:sz w:val="14"/>
                <w:szCs w:val="14"/>
                <w:lang w:val="en-GB"/>
              </w:rPr>
              <w:br/>
            </w:r>
            <w:r w:rsidRPr="00BA1F67">
              <w:rPr>
                <w:sz w:val="14"/>
                <w:szCs w:val="14"/>
              </w:rPr>
              <w:t>662</w:t>
            </w:r>
          </w:p>
        </w:tc>
        <w:tc>
          <w:tcPr>
            <w:tcW w:w="285" w:type="dxa"/>
            <w:shd w:val="clear" w:color="auto" w:fill="auto"/>
            <w:tcMar>
              <w:left w:w="0" w:type="dxa"/>
              <w:right w:w="0" w:type="dxa"/>
            </w:tcMar>
          </w:tcPr>
          <w:p w14:paraId="23BC24D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03DE171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7A29603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P200</w:t>
            </w:r>
          </w:p>
        </w:tc>
        <w:tc>
          <w:tcPr>
            <w:tcW w:w="343" w:type="dxa"/>
            <w:tcMar>
              <w:left w:w="0" w:type="dxa"/>
              <w:right w:w="0" w:type="dxa"/>
            </w:tcMar>
          </w:tcPr>
          <w:p w14:paraId="205C1B8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0899014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MP9</w:t>
            </w:r>
          </w:p>
        </w:tc>
        <w:tc>
          <w:tcPr>
            <w:tcW w:w="293" w:type="dxa"/>
            <w:tcMar>
              <w:left w:w="0" w:type="dxa"/>
              <w:right w:w="0" w:type="dxa"/>
            </w:tcMar>
          </w:tcPr>
          <w:p w14:paraId="70D1F41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w:t>
            </w:r>
          </w:p>
        </w:tc>
        <w:tc>
          <w:tcPr>
            <w:tcW w:w="294" w:type="dxa"/>
            <w:shd w:val="clear" w:color="auto" w:fill="auto"/>
            <w:tcMar>
              <w:left w:w="0" w:type="dxa"/>
              <w:right w:w="0" w:type="dxa"/>
            </w:tcMar>
          </w:tcPr>
          <w:p w14:paraId="418D787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6B530E9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w:t>
            </w:r>
            <w:proofErr w:type="spellStart"/>
            <w:r w:rsidRPr="00BA1F67">
              <w:rPr>
                <w:sz w:val="14"/>
                <w:szCs w:val="14"/>
              </w:rPr>
              <w:t>PxBN</w:t>
            </w:r>
            <w:proofErr w:type="spellEnd"/>
            <w:r w:rsidRPr="00BA1F67">
              <w:rPr>
                <w:sz w:val="14"/>
                <w:szCs w:val="14"/>
              </w:rPr>
              <w:t>(M)]</w:t>
            </w:r>
          </w:p>
        </w:tc>
        <w:tc>
          <w:tcPr>
            <w:tcW w:w="448" w:type="dxa"/>
            <w:tcMar>
              <w:left w:w="0" w:type="dxa"/>
              <w:right w:w="0" w:type="dxa"/>
            </w:tcMar>
          </w:tcPr>
          <w:p w14:paraId="2AB9C273" w14:textId="03DD103F"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[TA4</w:t>
            </w:r>
            <w:r w:rsidR="00BF2EF2">
              <w:rPr>
                <w:sz w:val="14"/>
                <w:szCs w:val="14"/>
                <w:lang w:val="en-GB"/>
              </w:rPr>
              <w:br/>
            </w:r>
            <w:r w:rsidRPr="00BA1F67">
              <w:rPr>
                <w:sz w:val="14"/>
                <w:szCs w:val="14"/>
              </w:rPr>
              <w:t>TT9]</w:t>
            </w:r>
          </w:p>
        </w:tc>
        <w:tc>
          <w:tcPr>
            <w:tcW w:w="322" w:type="dxa"/>
            <w:tcMar>
              <w:left w:w="0" w:type="dxa"/>
              <w:right w:w="0" w:type="dxa"/>
            </w:tcMar>
          </w:tcPr>
          <w:p w14:paraId="3365762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FL</w:t>
            </w:r>
          </w:p>
        </w:tc>
        <w:tc>
          <w:tcPr>
            <w:tcW w:w="367" w:type="dxa"/>
            <w:tcMar>
              <w:left w:w="0" w:type="dxa"/>
              <w:right w:w="0" w:type="dxa"/>
            </w:tcMar>
          </w:tcPr>
          <w:p w14:paraId="72F7531A" w14:textId="68300D58"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w:t>
            </w:r>
            <w:r w:rsidR="00BF2EF2">
              <w:rPr>
                <w:sz w:val="14"/>
                <w:szCs w:val="14"/>
                <w:lang w:val="en-GB"/>
              </w:rPr>
              <w:br/>
            </w:r>
            <w:r w:rsidRPr="00BA1F67">
              <w:rPr>
                <w:sz w:val="14"/>
                <w:szCs w:val="14"/>
              </w:rPr>
              <w:t>(B/D)</w:t>
            </w:r>
          </w:p>
        </w:tc>
        <w:tc>
          <w:tcPr>
            <w:tcW w:w="327" w:type="dxa"/>
            <w:tcMar>
              <w:left w:w="0" w:type="dxa"/>
              <w:right w:w="0" w:type="dxa"/>
            </w:tcMar>
          </w:tcPr>
          <w:p w14:paraId="153BF4C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3829173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54C50D83" w14:textId="14FE89D0"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CV9</w:t>
            </w:r>
            <w:r w:rsidR="00BF2EF2">
              <w:rPr>
                <w:sz w:val="14"/>
                <w:szCs w:val="14"/>
                <w:lang w:val="en-GB"/>
              </w:rPr>
              <w:br/>
            </w:r>
            <w:r w:rsidRPr="00BA1F67">
              <w:rPr>
                <w:sz w:val="14"/>
                <w:szCs w:val="14"/>
              </w:rPr>
              <w:t>CV10</w:t>
            </w:r>
            <w:r w:rsidR="00BF2EF2">
              <w:rPr>
                <w:sz w:val="14"/>
                <w:szCs w:val="14"/>
                <w:lang w:val="en-GB"/>
              </w:rPr>
              <w:br/>
            </w:r>
            <w:r w:rsidRPr="00BA1F67">
              <w:rPr>
                <w:sz w:val="14"/>
                <w:szCs w:val="14"/>
              </w:rPr>
              <w:t>CV36</w:t>
            </w:r>
          </w:p>
        </w:tc>
        <w:tc>
          <w:tcPr>
            <w:tcW w:w="280" w:type="dxa"/>
            <w:tcMar>
              <w:left w:w="0" w:type="dxa"/>
              <w:right w:w="0" w:type="dxa"/>
            </w:tcMar>
          </w:tcPr>
          <w:p w14:paraId="0459B330" w14:textId="1C44B7BA"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S2</w:t>
            </w:r>
            <w:r w:rsidR="00BF2EF2">
              <w:rPr>
                <w:sz w:val="14"/>
                <w:szCs w:val="14"/>
                <w:lang w:val="en-GB"/>
              </w:rPr>
              <w:br/>
            </w:r>
            <w:r w:rsidRPr="00BA1F67">
              <w:rPr>
                <w:sz w:val="14"/>
                <w:szCs w:val="14"/>
              </w:rPr>
              <w:t>S20</w:t>
            </w:r>
          </w:p>
        </w:tc>
        <w:tc>
          <w:tcPr>
            <w:tcW w:w="249" w:type="dxa"/>
            <w:tcMar>
              <w:left w:w="0" w:type="dxa"/>
              <w:right w:w="0" w:type="dxa"/>
            </w:tcMar>
          </w:tcPr>
          <w:p w14:paraId="003BF68F"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23</w:t>
            </w:r>
          </w:p>
        </w:tc>
      </w:tr>
      <w:tr w:rsidR="007F1143" w:rsidRPr="00BA1F67" w14:paraId="1ED62E39" w14:textId="77777777" w:rsidTr="003C17EB">
        <w:trPr>
          <w:trHeight w:val="360"/>
        </w:trPr>
        <w:tc>
          <w:tcPr>
            <w:tcW w:w="373" w:type="dxa"/>
            <w:shd w:val="clear" w:color="auto" w:fill="auto"/>
            <w:tcMar>
              <w:left w:w="0" w:type="dxa"/>
              <w:right w:w="0" w:type="dxa"/>
            </w:tcMar>
          </w:tcPr>
          <w:p w14:paraId="02B14615"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3554</w:t>
            </w:r>
          </w:p>
        </w:tc>
        <w:tc>
          <w:tcPr>
            <w:tcW w:w="2030" w:type="dxa"/>
            <w:shd w:val="clear" w:color="auto" w:fill="auto"/>
            <w:tcMar>
              <w:left w:w="0" w:type="dxa"/>
              <w:right w:w="0" w:type="dxa"/>
            </w:tcMar>
          </w:tcPr>
          <w:p w14:paraId="65DA3254" w14:textId="1DAACA5E"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ГАЛЛИЙ, СОДЕРЖАЩИЙСЯ В</w:t>
            </w:r>
            <w:r w:rsidR="00CB6D95">
              <w:rPr>
                <w:sz w:val="14"/>
                <w:szCs w:val="14"/>
              </w:rPr>
              <w:t> </w:t>
            </w:r>
            <w:r w:rsidRPr="00BA1F67">
              <w:rPr>
                <w:sz w:val="14"/>
                <w:szCs w:val="14"/>
              </w:rPr>
              <w:t>ПРОМЫШЛЕННЫХ ИЗДЕЛИЯХ</w:t>
            </w:r>
          </w:p>
        </w:tc>
        <w:tc>
          <w:tcPr>
            <w:tcW w:w="266" w:type="dxa"/>
            <w:tcMar>
              <w:left w:w="0" w:type="dxa"/>
              <w:right w:w="0" w:type="dxa"/>
            </w:tcMar>
          </w:tcPr>
          <w:p w14:paraId="7EC9B45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8</w:t>
            </w:r>
          </w:p>
        </w:tc>
        <w:tc>
          <w:tcPr>
            <w:tcW w:w="308" w:type="dxa"/>
            <w:tcMar>
              <w:left w:w="0" w:type="dxa"/>
              <w:right w:w="0" w:type="dxa"/>
            </w:tcMar>
          </w:tcPr>
          <w:p w14:paraId="1B1838E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C11</w:t>
            </w:r>
          </w:p>
        </w:tc>
        <w:tc>
          <w:tcPr>
            <w:tcW w:w="210" w:type="dxa"/>
            <w:shd w:val="clear" w:color="auto" w:fill="auto"/>
            <w:tcMar>
              <w:left w:w="0" w:type="dxa"/>
              <w:right w:w="0" w:type="dxa"/>
            </w:tcMar>
          </w:tcPr>
          <w:p w14:paraId="0B4C0B4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7F58707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8</w:t>
            </w:r>
          </w:p>
        </w:tc>
        <w:tc>
          <w:tcPr>
            <w:tcW w:w="284" w:type="dxa"/>
            <w:shd w:val="clear" w:color="auto" w:fill="auto"/>
            <w:tcMar>
              <w:left w:w="0" w:type="dxa"/>
              <w:right w:w="0" w:type="dxa"/>
            </w:tcMar>
          </w:tcPr>
          <w:p w14:paraId="7EDF536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366</w:t>
            </w:r>
          </w:p>
        </w:tc>
        <w:tc>
          <w:tcPr>
            <w:tcW w:w="285" w:type="dxa"/>
            <w:shd w:val="clear" w:color="auto" w:fill="auto"/>
            <w:tcMar>
              <w:left w:w="0" w:type="dxa"/>
              <w:right w:w="0" w:type="dxa"/>
            </w:tcMar>
          </w:tcPr>
          <w:p w14:paraId="588E9B7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5 кг</w:t>
            </w:r>
          </w:p>
        </w:tc>
        <w:tc>
          <w:tcPr>
            <w:tcW w:w="285" w:type="dxa"/>
            <w:tcMar>
              <w:left w:w="0" w:type="dxa"/>
              <w:right w:w="0" w:type="dxa"/>
            </w:tcMar>
          </w:tcPr>
          <w:p w14:paraId="71EED50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726E911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P003</w:t>
            </w:r>
          </w:p>
        </w:tc>
        <w:tc>
          <w:tcPr>
            <w:tcW w:w="343" w:type="dxa"/>
            <w:tcMar>
              <w:left w:w="0" w:type="dxa"/>
              <w:right w:w="0" w:type="dxa"/>
            </w:tcMar>
          </w:tcPr>
          <w:p w14:paraId="16C0A71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PP90</w:t>
            </w:r>
          </w:p>
        </w:tc>
        <w:tc>
          <w:tcPr>
            <w:tcW w:w="511" w:type="dxa"/>
            <w:tcMar>
              <w:left w:w="0" w:type="dxa"/>
              <w:right w:w="0" w:type="dxa"/>
            </w:tcMar>
          </w:tcPr>
          <w:p w14:paraId="77D652A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MP10</w:t>
            </w:r>
          </w:p>
        </w:tc>
        <w:tc>
          <w:tcPr>
            <w:tcW w:w="293" w:type="dxa"/>
            <w:tcMar>
              <w:left w:w="0" w:type="dxa"/>
              <w:right w:w="0" w:type="dxa"/>
            </w:tcMar>
          </w:tcPr>
          <w:p w14:paraId="742DA6D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1666356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6A1AE21E"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246179D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4A8CA20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54D0E48E" w14:textId="78C02515"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3</w:t>
            </w:r>
            <w:r w:rsidR="00BF2EF2">
              <w:rPr>
                <w:sz w:val="14"/>
                <w:szCs w:val="14"/>
                <w:lang w:val="en-GB"/>
              </w:rPr>
              <w:br/>
            </w:r>
            <w:r w:rsidRPr="00BA1F67">
              <w:rPr>
                <w:sz w:val="14"/>
                <w:szCs w:val="14"/>
              </w:rPr>
              <w:t>(E)</w:t>
            </w:r>
          </w:p>
        </w:tc>
        <w:tc>
          <w:tcPr>
            <w:tcW w:w="327" w:type="dxa"/>
            <w:tcMar>
              <w:left w:w="0" w:type="dxa"/>
              <w:right w:w="0" w:type="dxa"/>
            </w:tcMar>
          </w:tcPr>
          <w:p w14:paraId="6CDCF20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733ECE1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4B751B7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66AAF58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49" w:type="dxa"/>
            <w:tcMar>
              <w:left w:w="0" w:type="dxa"/>
              <w:right w:w="0" w:type="dxa"/>
            </w:tcMar>
          </w:tcPr>
          <w:p w14:paraId="479AF5D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6C534E81" w14:textId="77777777" w:rsidTr="003C17EB">
        <w:trPr>
          <w:trHeight w:val="360"/>
        </w:trPr>
        <w:tc>
          <w:tcPr>
            <w:tcW w:w="373" w:type="dxa"/>
            <w:shd w:val="clear" w:color="auto" w:fill="auto"/>
            <w:tcMar>
              <w:left w:w="0" w:type="dxa"/>
              <w:right w:w="0" w:type="dxa"/>
            </w:tcMar>
          </w:tcPr>
          <w:p w14:paraId="19B7F084"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3555</w:t>
            </w:r>
          </w:p>
        </w:tc>
        <w:tc>
          <w:tcPr>
            <w:tcW w:w="2030" w:type="dxa"/>
            <w:shd w:val="clear" w:color="auto" w:fill="auto"/>
            <w:tcMar>
              <w:left w:w="0" w:type="dxa"/>
              <w:right w:w="0" w:type="dxa"/>
            </w:tcMar>
          </w:tcPr>
          <w:p w14:paraId="4092A715" w14:textId="792CA3EE"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ТРИФТОРМЕТИЛТЕТРАЗОЛ-НАТРИЕВАЯ СОЛЬ В АЦЕТОНЕ, содержащая не менее 68</w:t>
            </w:r>
            <w:r w:rsidR="00664E77">
              <w:rPr>
                <w:sz w:val="14"/>
                <w:szCs w:val="14"/>
              </w:rPr>
              <w:t> %</w:t>
            </w:r>
            <w:r w:rsidRPr="00BA1F67">
              <w:rPr>
                <w:sz w:val="14"/>
                <w:szCs w:val="14"/>
              </w:rPr>
              <w:t xml:space="preserve"> ацетона по массе</w:t>
            </w:r>
          </w:p>
        </w:tc>
        <w:tc>
          <w:tcPr>
            <w:tcW w:w="266" w:type="dxa"/>
            <w:tcMar>
              <w:left w:w="0" w:type="dxa"/>
              <w:right w:w="0" w:type="dxa"/>
            </w:tcMar>
          </w:tcPr>
          <w:p w14:paraId="5520B42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3</w:t>
            </w:r>
          </w:p>
        </w:tc>
        <w:tc>
          <w:tcPr>
            <w:tcW w:w="308" w:type="dxa"/>
            <w:tcMar>
              <w:left w:w="0" w:type="dxa"/>
              <w:right w:w="0" w:type="dxa"/>
            </w:tcMar>
          </w:tcPr>
          <w:p w14:paraId="62AB5E9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D</w:t>
            </w:r>
          </w:p>
        </w:tc>
        <w:tc>
          <w:tcPr>
            <w:tcW w:w="210" w:type="dxa"/>
            <w:shd w:val="clear" w:color="auto" w:fill="auto"/>
            <w:tcMar>
              <w:left w:w="0" w:type="dxa"/>
              <w:right w:w="0" w:type="dxa"/>
            </w:tcMar>
          </w:tcPr>
          <w:p w14:paraId="635858F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II</w:t>
            </w:r>
          </w:p>
        </w:tc>
        <w:tc>
          <w:tcPr>
            <w:tcW w:w="266" w:type="dxa"/>
            <w:tcMar>
              <w:left w:w="0" w:type="dxa"/>
              <w:right w:w="0" w:type="dxa"/>
            </w:tcMar>
          </w:tcPr>
          <w:p w14:paraId="4F5ABA1A" w14:textId="77777777" w:rsidR="00BA1F67" w:rsidRPr="00BA1F67" w:rsidDel="001503F0"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3</w:t>
            </w:r>
          </w:p>
        </w:tc>
        <w:tc>
          <w:tcPr>
            <w:tcW w:w="284" w:type="dxa"/>
            <w:shd w:val="clear" w:color="auto" w:fill="auto"/>
            <w:tcMar>
              <w:left w:w="0" w:type="dxa"/>
              <w:right w:w="0" w:type="dxa"/>
            </w:tcMar>
          </w:tcPr>
          <w:p w14:paraId="66A2494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28</w:t>
            </w:r>
          </w:p>
        </w:tc>
        <w:tc>
          <w:tcPr>
            <w:tcW w:w="285" w:type="dxa"/>
            <w:shd w:val="clear" w:color="auto" w:fill="auto"/>
            <w:tcMar>
              <w:left w:w="0" w:type="dxa"/>
              <w:right w:w="0" w:type="dxa"/>
            </w:tcMar>
          </w:tcPr>
          <w:p w14:paraId="7AE19D0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3C5201E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311F547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P303</w:t>
            </w:r>
          </w:p>
        </w:tc>
        <w:tc>
          <w:tcPr>
            <w:tcW w:w="343" w:type="dxa"/>
            <w:tcMar>
              <w:left w:w="0" w:type="dxa"/>
              <w:right w:w="0" w:type="dxa"/>
            </w:tcMar>
          </w:tcPr>
          <w:p w14:paraId="19F8C58F"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PP26</w:t>
            </w:r>
          </w:p>
        </w:tc>
        <w:tc>
          <w:tcPr>
            <w:tcW w:w="511" w:type="dxa"/>
            <w:tcMar>
              <w:left w:w="0" w:type="dxa"/>
              <w:right w:w="0" w:type="dxa"/>
            </w:tcMar>
          </w:tcPr>
          <w:p w14:paraId="77BFAE6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MP2</w:t>
            </w:r>
          </w:p>
        </w:tc>
        <w:tc>
          <w:tcPr>
            <w:tcW w:w="293" w:type="dxa"/>
            <w:tcMar>
              <w:left w:w="0" w:type="dxa"/>
              <w:right w:w="0" w:type="dxa"/>
            </w:tcMar>
          </w:tcPr>
          <w:p w14:paraId="0F91984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5F8AC75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6A0EF4C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5AD166C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2E6012F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2AEAF980" w14:textId="1AAD9B71"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w:t>
            </w:r>
            <w:r w:rsidR="00BF2EF2">
              <w:rPr>
                <w:sz w:val="14"/>
                <w:szCs w:val="14"/>
                <w:lang w:val="en-GB"/>
              </w:rPr>
              <w:br/>
            </w:r>
            <w:r w:rsidRPr="00BA1F67">
              <w:rPr>
                <w:sz w:val="14"/>
                <w:szCs w:val="14"/>
              </w:rPr>
              <w:t>(B)</w:t>
            </w:r>
          </w:p>
        </w:tc>
        <w:tc>
          <w:tcPr>
            <w:tcW w:w="327" w:type="dxa"/>
            <w:tcMar>
              <w:left w:w="0" w:type="dxa"/>
              <w:right w:w="0" w:type="dxa"/>
            </w:tcMar>
          </w:tcPr>
          <w:p w14:paraId="137279E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29BB0A3A"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74543CF8" w14:textId="1F7A8506"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CV14</w:t>
            </w:r>
            <w:r w:rsidR="00BF2EF2">
              <w:rPr>
                <w:sz w:val="14"/>
                <w:szCs w:val="14"/>
                <w:lang w:val="en-GB"/>
              </w:rPr>
              <w:br/>
            </w:r>
            <w:r w:rsidRPr="00BA1F67">
              <w:rPr>
                <w:sz w:val="14"/>
                <w:szCs w:val="14"/>
              </w:rPr>
              <w:t>CV29</w:t>
            </w:r>
          </w:p>
        </w:tc>
        <w:tc>
          <w:tcPr>
            <w:tcW w:w="280" w:type="dxa"/>
            <w:tcMar>
              <w:left w:w="0" w:type="dxa"/>
              <w:right w:w="0" w:type="dxa"/>
            </w:tcMar>
          </w:tcPr>
          <w:p w14:paraId="5EB3F0C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S2 S14</w:t>
            </w:r>
          </w:p>
        </w:tc>
        <w:tc>
          <w:tcPr>
            <w:tcW w:w="249" w:type="dxa"/>
            <w:tcMar>
              <w:left w:w="0" w:type="dxa"/>
              <w:right w:w="0" w:type="dxa"/>
            </w:tcMar>
          </w:tcPr>
          <w:p w14:paraId="3827DCE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29F2E72F" w14:textId="77777777" w:rsidTr="003C17EB">
        <w:trPr>
          <w:trHeight w:val="360"/>
        </w:trPr>
        <w:tc>
          <w:tcPr>
            <w:tcW w:w="373" w:type="dxa"/>
            <w:shd w:val="clear" w:color="auto" w:fill="auto"/>
            <w:tcMar>
              <w:left w:w="0" w:type="dxa"/>
              <w:right w:w="0" w:type="dxa"/>
            </w:tcMar>
          </w:tcPr>
          <w:p w14:paraId="52F7A5F8"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3556</w:t>
            </w:r>
          </w:p>
        </w:tc>
        <w:tc>
          <w:tcPr>
            <w:tcW w:w="2030" w:type="dxa"/>
            <w:shd w:val="clear" w:color="auto" w:fill="auto"/>
            <w:tcMar>
              <w:left w:w="0" w:type="dxa"/>
              <w:right w:w="0" w:type="dxa"/>
            </w:tcMar>
          </w:tcPr>
          <w:p w14:paraId="01A705B9" w14:textId="77777777"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 xml:space="preserve">СРЕДСТВО ТРАНСПОРТНОЕ, РАБОТАЮЩЕЕ НА ЛИТИЙ-ИОННЫХ БАТАРЕЯХ </w:t>
            </w:r>
          </w:p>
        </w:tc>
        <w:tc>
          <w:tcPr>
            <w:tcW w:w="266" w:type="dxa"/>
            <w:tcMar>
              <w:left w:w="0" w:type="dxa"/>
              <w:right w:w="0" w:type="dxa"/>
            </w:tcMar>
          </w:tcPr>
          <w:p w14:paraId="7F93298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308" w:type="dxa"/>
            <w:tcMar>
              <w:left w:w="0" w:type="dxa"/>
              <w:right w:w="0" w:type="dxa"/>
            </w:tcMar>
          </w:tcPr>
          <w:p w14:paraId="4BACF70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М11</w:t>
            </w:r>
          </w:p>
        </w:tc>
        <w:tc>
          <w:tcPr>
            <w:tcW w:w="210" w:type="dxa"/>
            <w:shd w:val="clear" w:color="auto" w:fill="auto"/>
            <w:tcMar>
              <w:left w:w="0" w:type="dxa"/>
              <w:right w:w="0" w:type="dxa"/>
            </w:tcMar>
          </w:tcPr>
          <w:p w14:paraId="458DF54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72086D6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4" w:type="dxa"/>
            <w:shd w:val="clear" w:color="auto" w:fill="auto"/>
            <w:tcMar>
              <w:left w:w="0" w:type="dxa"/>
              <w:right w:w="0" w:type="dxa"/>
            </w:tcMar>
          </w:tcPr>
          <w:p w14:paraId="71D49AD9" w14:textId="51B0540D"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388</w:t>
            </w:r>
            <w:r w:rsidR="007F1143">
              <w:rPr>
                <w:sz w:val="14"/>
                <w:szCs w:val="14"/>
                <w:lang w:val="en-US"/>
              </w:rPr>
              <w:br/>
            </w:r>
            <w:r w:rsidRPr="00BA1F67">
              <w:rPr>
                <w:sz w:val="14"/>
                <w:szCs w:val="14"/>
              </w:rPr>
              <w:t>666</w:t>
            </w:r>
            <w:r w:rsidR="00BF2EF2">
              <w:rPr>
                <w:sz w:val="14"/>
                <w:szCs w:val="14"/>
                <w:lang w:val="en-GB"/>
              </w:rPr>
              <w:br/>
            </w:r>
            <w:r w:rsidRPr="00BA1F67">
              <w:rPr>
                <w:sz w:val="14"/>
                <w:szCs w:val="14"/>
              </w:rPr>
              <w:t>667</w:t>
            </w:r>
            <w:r w:rsidR="00BF2EF2">
              <w:rPr>
                <w:sz w:val="14"/>
                <w:szCs w:val="14"/>
                <w:lang w:val="en-GB"/>
              </w:rPr>
              <w:br/>
            </w:r>
            <w:r w:rsidRPr="00BA1F67">
              <w:rPr>
                <w:sz w:val="14"/>
                <w:szCs w:val="14"/>
              </w:rPr>
              <w:t>669</w:t>
            </w:r>
          </w:p>
        </w:tc>
        <w:tc>
          <w:tcPr>
            <w:tcW w:w="285" w:type="dxa"/>
            <w:shd w:val="clear" w:color="auto" w:fill="auto"/>
            <w:tcMar>
              <w:left w:w="0" w:type="dxa"/>
              <w:right w:w="0" w:type="dxa"/>
            </w:tcMar>
          </w:tcPr>
          <w:p w14:paraId="044575D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77C6681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1193E99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P912</w:t>
            </w:r>
          </w:p>
        </w:tc>
        <w:tc>
          <w:tcPr>
            <w:tcW w:w="343" w:type="dxa"/>
            <w:tcMar>
              <w:left w:w="0" w:type="dxa"/>
              <w:right w:w="0" w:type="dxa"/>
            </w:tcMar>
          </w:tcPr>
          <w:p w14:paraId="7273FD9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66D3B61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62FD412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28B898B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4CC72C0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0FF1AF7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45E5194F"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4869B27C" w14:textId="2A1F4361" w:rsidR="00BA1F67" w:rsidRPr="00BA1F67" w:rsidRDefault="00CB6D95" w:rsidP="00BF2EF2">
            <w:pPr>
              <w:pStyle w:val="SingleTxtG"/>
              <w:tabs>
                <w:tab w:val="clear" w:pos="1701"/>
              </w:tabs>
              <w:spacing w:before="40" w:after="40" w:line="220" w:lineRule="atLeast"/>
              <w:ind w:left="0" w:right="0"/>
              <w:jc w:val="center"/>
              <w:rPr>
                <w:sz w:val="14"/>
                <w:szCs w:val="14"/>
                <w:lang w:val="en-GB"/>
              </w:rPr>
            </w:pPr>
            <w:r>
              <w:rPr>
                <w:sz w:val="14"/>
                <w:szCs w:val="14"/>
              </w:rPr>
              <w:t>–</w:t>
            </w:r>
            <w:r w:rsidR="00BF2EF2">
              <w:rPr>
                <w:sz w:val="14"/>
                <w:szCs w:val="14"/>
                <w:lang w:val="en-GB"/>
              </w:rPr>
              <w:br/>
            </w:r>
            <w:r w:rsidR="00BA1F67" w:rsidRPr="00BA1F67">
              <w:rPr>
                <w:sz w:val="14"/>
                <w:szCs w:val="14"/>
              </w:rPr>
              <w:t>(</w:t>
            </w:r>
            <w:r>
              <w:rPr>
                <w:sz w:val="14"/>
                <w:szCs w:val="14"/>
              </w:rPr>
              <w:t>–</w:t>
            </w:r>
            <w:r w:rsidR="00BA1F67" w:rsidRPr="00BA1F67">
              <w:rPr>
                <w:sz w:val="14"/>
                <w:szCs w:val="14"/>
              </w:rPr>
              <w:t>)</w:t>
            </w:r>
          </w:p>
        </w:tc>
        <w:tc>
          <w:tcPr>
            <w:tcW w:w="327" w:type="dxa"/>
            <w:tcMar>
              <w:left w:w="0" w:type="dxa"/>
              <w:right w:w="0" w:type="dxa"/>
            </w:tcMar>
          </w:tcPr>
          <w:p w14:paraId="19F127A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538AE01F"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11C4F6C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4C3C114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49" w:type="dxa"/>
            <w:tcMar>
              <w:left w:w="0" w:type="dxa"/>
              <w:right w:w="0" w:type="dxa"/>
            </w:tcMar>
          </w:tcPr>
          <w:p w14:paraId="376E9FB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28FD0A72" w14:textId="77777777" w:rsidTr="003C17EB">
        <w:trPr>
          <w:trHeight w:val="360"/>
        </w:trPr>
        <w:tc>
          <w:tcPr>
            <w:tcW w:w="373" w:type="dxa"/>
            <w:shd w:val="clear" w:color="auto" w:fill="auto"/>
            <w:tcMar>
              <w:left w:w="0" w:type="dxa"/>
              <w:right w:w="0" w:type="dxa"/>
            </w:tcMar>
          </w:tcPr>
          <w:p w14:paraId="669BC186"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3557</w:t>
            </w:r>
          </w:p>
        </w:tc>
        <w:tc>
          <w:tcPr>
            <w:tcW w:w="2030" w:type="dxa"/>
            <w:shd w:val="clear" w:color="auto" w:fill="auto"/>
            <w:tcMar>
              <w:left w:w="0" w:type="dxa"/>
              <w:right w:w="0" w:type="dxa"/>
            </w:tcMar>
          </w:tcPr>
          <w:p w14:paraId="005C2E84" w14:textId="77777777"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 xml:space="preserve">СРЕДСТВО ТРАНСПОРТНОЕ, РАБОТАЮЩЕЕ НА ЛИТИЙ-МЕТАЛЛИЧЕСКИХ БАТАРЕЯХ </w:t>
            </w:r>
          </w:p>
        </w:tc>
        <w:tc>
          <w:tcPr>
            <w:tcW w:w="266" w:type="dxa"/>
            <w:tcMar>
              <w:left w:w="0" w:type="dxa"/>
              <w:right w:w="0" w:type="dxa"/>
            </w:tcMar>
          </w:tcPr>
          <w:p w14:paraId="6B71229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308" w:type="dxa"/>
            <w:tcMar>
              <w:left w:w="0" w:type="dxa"/>
              <w:right w:w="0" w:type="dxa"/>
            </w:tcMar>
          </w:tcPr>
          <w:p w14:paraId="6E48F43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М11</w:t>
            </w:r>
          </w:p>
        </w:tc>
        <w:tc>
          <w:tcPr>
            <w:tcW w:w="210" w:type="dxa"/>
            <w:shd w:val="clear" w:color="auto" w:fill="auto"/>
            <w:tcMar>
              <w:left w:w="0" w:type="dxa"/>
              <w:right w:w="0" w:type="dxa"/>
            </w:tcMar>
          </w:tcPr>
          <w:p w14:paraId="7FCEBA4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38CD01D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4" w:type="dxa"/>
            <w:shd w:val="clear" w:color="auto" w:fill="auto"/>
            <w:tcMar>
              <w:left w:w="0" w:type="dxa"/>
              <w:right w:w="0" w:type="dxa"/>
            </w:tcMar>
          </w:tcPr>
          <w:p w14:paraId="3057DE59" w14:textId="20546992"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388</w:t>
            </w:r>
            <w:r w:rsidR="007F1143">
              <w:rPr>
                <w:sz w:val="14"/>
                <w:szCs w:val="14"/>
                <w:lang w:val="en-US"/>
              </w:rPr>
              <w:br/>
            </w:r>
            <w:r w:rsidRPr="00BA1F67">
              <w:rPr>
                <w:sz w:val="14"/>
                <w:szCs w:val="14"/>
              </w:rPr>
              <w:t>666</w:t>
            </w:r>
            <w:r w:rsidR="00BF2EF2">
              <w:rPr>
                <w:sz w:val="14"/>
                <w:szCs w:val="14"/>
                <w:lang w:val="en-GB"/>
              </w:rPr>
              <w:br/>
            </w:r>
            <w:r w:rsidRPr="00BA1F67">
              <w:rPr>
                <w:sz w:val="14"/>
                <w:szCs w:val="14"/>
              </w:rPr>
              <w:lastRenderedPageBreak/>
              <w:t>667</w:t>
            </w:r>
            <w:r w:rsidR="00BF2EF2">
              <w:rPr>
                <w:sz w:val="14"/>
                <w:szCs w:val="14"/>
                <w:lang w:val="en-GB"/>
              </w:rPr>
              <w:br/>
            </w:r>
            <w:r w:rsidRPr="00BA1F67">
              <w:rPr>
                <w:sz w:val="14"/>
                <w:szCs w:val="14"/>
              </w:rPr>
              <w:t>669</w:t>
            </w:r>
          </w:p>
        </w:tc>
        <w:tc>
          <w:tcPr>
            <w:tcW w:w="285" w:type="dxa"/>
            <w:shd w:val="clear" w:color="auto" w:fill="auto"/>
            <w:tcMar>
              <w:left w:w="0" w:type="dxa"/>
              <w:right w:w="0" w:type="dxa"/>
            </w:tcMar>
          </w:tcPr>
          <w:p w14:paraId="35F9C44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lastRenderedPageBreak/>
              <w:t>0</w:t>
            </w:r>
          </w:p>
        </w:tc>
        <w:tc>
          <w:tcPr>
            <w:tcW w:w="285" w:type="dxa"/>
            <w:tcMar>
              <w:left w:w="0" w:type="dxa"/>
              <w:right w:w="0" w:type="dxa"/>
            </w:tcMar>
          </w:tcPr>
          <w:p w14:paraId="49EB269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5D33558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P912</w:t>
            </w:r>
          </w:p>
        </w:tc>
        <w:tc>
          <w:tcPr>
            <w:tcW w:w="343" w:type="dxa"/>
            <w:tcMar>
              <w:left w:w="0" w:type="dxa"/>
              <w:right w:w="0" w:type="dxa"/>
            </w:tcMar>
          </w:tcPr>
          <w:p w14:paraId="1565EA0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01CECB6F"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755F151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5BB94DA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6EE3F97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3AE6649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33AD88D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7359BE88" w14:textId="7EA4D780" w:rsidR="00BA1F67" w:rsidRPr="00BA1F67" w:rsidRDefault="00CB6D95" w:rsidP="00BF2EF2">
            <w:pPr>
              <w:pStyle w:val="SingleTxtG"/>
              <w:tabs>
                <w:tab w:val="clear" w:pos="1701"/>
              </w:tabs>
              <w:spacing w:before="40" w:after="40" w:line="220" w:lineRule="atLeast"/>
              <w:ind w:left="0" w:right="0"/>
              <w:jc w:val="center"/>
              <w:rPr>
                <w:sz w:val="14"/>
                <w:szCs w:val="14"/>
                <w:lang w:val="en-GB"/>
              </w:rPr>
            </w:pPr>
            <w:r>
              <w:rPr>
                <w:sz w:val="14"/>
                <w:szCs w:val="14"/>
              </w:rPr>
              <w:t>–</w:t>
            </w:r>
            <w:r w:rsidR="00BF2EF2">
              <w:rPr>
                <w:sz w:val="14"/>
                <w:szCs w:val="14"/>
                <w:lang w:val="en-GB"/>
              </w:rPr>
              <w:br/>
            </w:r>
            <w:r w:rsidR="00BA1F67" w:rsidRPr="00BA1F67">
              <w:rPr>
                <w:sz w:val="14"/>
                <w:szCs w:val="14"/>
              </w:rPr>
              <w:t>(</w:t>
            </w:r>
            <w:r>
              <w:rPr>
                <w:sz w:val="14"/>
                <w:szCs w:val="14"/>
              </w:rPr>
              <w:t>–</w:t>
            </w:r>
            <w:r w:rsidR="00BA1F67" w:rsidRPr="00BA1F67">
              <w:rPr>
                <w:sz w:val="14"/>
                <w:szCs w:val="14"/>
              </w:rPr>
              <w:t>)</w:t>
            </w:r>
          </w:p>
        </w:tc>
        <w:tc>
          <w:tcPr>
            <w:tcW w:w="327" w:type="dxa"/>
            <w:tcMar>
              <w:left w:w="0" w:type="dxa"/>
              <w:right w:w="0" w:type="dxa"/>
            </w:tcMar>
          </w:tcPr>
          <w:p w14:paraId="54EF581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7D13981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73BF72F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12AB47D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49" w:type="dxa"/>
            <w:tcMar>
              <w:left w:w="0" w:type="dxa"/>
              <w:right w:w="0" w:type="dxa"/>
            </w:tcMar>
          </w:tcPr>
          <w:p w14:paraId="4FEF437E"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09619BB1" w14:textId="77777777" w:rsidTr="003C17EB">
        <w:trPr>
          <w:trHeight w:val="360"/>
        </w:trPr>
        <w:tc>
          <w:tcPr>
            <w:tcW w:w="373" w:type="dxa"/>
            <w:shd w:val="clear" w:color="auto" w:fill="auto"/>
            <w:tcMar>
              <w:left w:w="0" w:type="dxa"/>
              <w:right w:w="0" w:type="dxa"/>
            </w:tcMar>
          </w:tcPr>
          <w:p w14:paraId="0E8690CF"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3558</w:t>
            </w:r>
          </w:p>
        </w:tc>
        <w:tc>
          <w:tcPr>
            <w:tcW w:w="2030" w:type="dxa"/>
            <w:shd w:val="clear" w:color="auto" w:fill="auto"/>
            <w:tcMar>
              <w:left w:w="0" w:type="dxa"/>
              <w:right w:w="0" w:type="dxa"/>
            </w:tcMar>
          </w:tcPr>
          <w:p w14:paraId="5B6DFD0F" w14:textId="77777777"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СРЕДСТВО ТРАНСПОРТНОЕ, РАБОТАЮЩЕЕ НА НАТРИЙ-ИОННЫХ БАТАРЕЯХ</w:t>
            </w:r>
          </w:p>
        </w:tc>
        <w:tc>
          <w:tcPr>
            <w:tcW w:w="266" w:type="dxa"/>
            <w:tcMar>
              <w:left w:w="0" w:type="dxa"/>
              <w:right w:w="0" w:type="dxa"/>
            </w:tcMar>
          </w:tcPr>
          <w:p w14:paraId="25921A9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308" w:type="dxa"/>
            <w:tcMar>
              <w:left w:w="0" w:type="dxa"/>
              <w:right w:w="0" w:type="dxa"/>
            </w:tcMar>
          </w:tcPr>
          <w:p w14:paraId="7111F8A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М11</w:t>
            </w:r>
          </w:p>
        </w:tc>
        <w:tc>
          <w:tcPr>
            <w:tcW w:w="210" w:type="dxa"/>
            <w:shd w:val="clear" w:color="auto" w:fill="auto"/>
            <w:tcMar>
              <w:left w:w="0" w:type="dxa"/>
              <w:right w:w="0" w:type="dxa"/>
            </w:tcMar>
          </w:tcPr>
          <w:p w14:paraId="597CFF8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2B6498D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4" w:type="dxa"/>
            <w:shd w:val="clear" w:color="auto" w:fill="auto"/>
            <w:tcMar>
              <w:left w:w="0" w:type="dxa"/>
              <w:right w:w="0" w:type="dxa"/>
            </w:tcMar>
          </w:tcPr>
          <w:p w14:paraId="6AF2E3B7" w14:textId="719301BD"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388</w:t>
            </w:r>
            <w:r w:rsidR="007F1143">
              <w:rPr>
                <w:sz w:val="14"/>
                <w:szCs w:val="14"/>
                <w:lang w:val="en-US"/>
              </w:rPr>
              <w:br/>
            </w:r>
            <w:r w:rsidRPr="00BA1F67">
              <w:rPr>
                <w:sz w:val="14"/>
                <w:szCs w:val="14"/>
              </w:rPr>
              <w:t>404</w:t>
            </w:r>
            <w:r w:rsidR="007F1143">
              <w:rPr>
                <w:sz w:val="14"/>
                <w:szCs w:val="14"/>
                <w:lang w:val="en-US"/>
              </w:rPr>
              <w:br/>
            </w:r>
            <w:r w:rsidRPr="00BA1F67">
              <w:rPr>
                <w:sz w:val="14"/>
                <w:szCs w:val="14"/>
              </w:rPr>
              <w:t>666</w:t>
            </w:r>
            <w:r w:rsidR="00BF2EF2">
              <w:rPr>
                <w:sz w:val="14"/>
                <w:szCs w:val="14"/>
                <w:lang w:val="en-GB"/>
              </w:rPr>
              <w:br/>
            </w:r>
            <w:r w:rsidRPr="00BA1F67">
              <w:rPr>
                <w:sz w:val="14"/>
                <w:szCs w:val="14"/>
              </w:rPr>
              <w:t>667</w:t>
            </w:r>
            <w:r w:rsidR="00BF2EF2">
              <w:rPr>
                <w:sz w:val="14"/>
                <w:szCs w:val="14"/>
                <w:lang w:val="en-GB"/>
              </w:rPr>
              <w:br/>
            </w:r>
            <w:r w:rsidRPr="00BA1F67">
              <w:rPr>
                <w:sz w:val="14"/>
                <w:szCs w:val="14"/>
              </w:rPr>
              <w:t>669</w:t>
            </w:r>
          </w:p>
        </w:tc>
        <w:tc>
          <w:tcPr>
            <w:tcW w:w="285" w:type="dxa"/>
            <w:shd w:val="clear" w:color="auto" w:fill="auto"/>
            <w:tcMar>
              <w:left w:w="0" w:type="dxa"/>
              <w:right w:w="0" w:type="dxa"/>
            </w:tcMar>
          </w:tcPr>
          <w:p w14:paraId="0316E5EF"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207FBE7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5FB9CCDE"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P912</w:t>
            </w:r>
          </w:p>
        </w:tc>
        <w:tc>
          <w:tcPr>
            <w:tcW w:w="343" w:type="dxa"/>
            <w:tcMar>
              <w:left w:w="0" w:type="dxa"/>
              <w:right w:w="0" w:type="dxa"/>
            </w:tcMar>
          </w:tcPr>
          <w:p w14:paraId="75F54CFE"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5E979F2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79C0ED1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795449FE"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31A78FC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0443C4E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36E56BD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7F15CD74" w14:textId="3B5971A1" w:rsidR="00BA1F67" w:rsidRPr="00BA1F67" w:rsidRDefault="00CB6D95" w:rsidP="00BF2EF2">
            <w:pPr>
              <w:pStyle w:val="SingleTxtG"/>
              <w:tabs>
                <w:tab w:val="clear" w:pos="1701"/>
              </w:tabs>
              <w:spacing w:before="40" w:after="40" w:line="220" w:lineRule="atLeast"/>
              <w:ind w:left="0" w:right="0"/>
              <w:jc w:val="center"/>
              <w:rPr>
                <w:sz w:val="14"/>
                <w:szCs w:val="14"/>
                <w:lang w:val="en-GB"/>
              </w:rPr>
            </w:pPr>
            <w:r>
              <w:rPr>
                <w:sz w:val="14"/>
                <w:szCs w:val="14"/>
              </w:rPr>
              <w:t>–</w:t>
            </w:r>
            <w:r w:rsidR="00BF2EF2">
              <w:rPr>
                <w:sz w:val="14"/>
                <w:szCs w:val="14"/>
                <w:lang w:val="en-GB"/>
              </w:rPr>
              <w:br/>
            </w:r>
            <w:r w:rsidR="00BA1F67" w:rsidRPr="00BA1F67">
              <w:rPr>
                <w:sz w:val="14"/>
                <w:szCs w:val="14"/>
              </w:rPr>
              <w:t>(</w:t>
            </w:r>
            <w:r>
              <w:rPr>
                <w:sz w:val="14"/>
                <w:szCs w:val="14"/>
              </w:rPr>
              <w:t>–</w:t>
            </w:r>
            <w:r w:rsidR="00BA1F67" w:rsidRPr="00BA1F67">
              <w:rPr>
                <w:sz w:val="14"/>
                <w:szCs w:val="14"/>
              </w:rPr>
              <w:t>)</w:t>
            </w:r>
          </w:p>
        </w:tc>
        <w:tc>
          <w:tcPr>
            <w:tcW w:w="327" w:type="dxa"/>
            <w:tcMar>
              <w:left w:w="0" w:type="dxa"/>
              <w:right w:w="0" w:type="dxa"/>
            </w:tcMar>
          </w:tcPr>
          <w:p w14:paraId="0277E96F"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4D42F86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1D40604A"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49BAAB5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49" w:type="dxa"/>
            <w:tcMar>
              <w:left w:w="0" w:type="dxa"/>
              <w:right w:w="0" w:type="dxa"/>
            </w:tcMar>
          </w:tcPr>
          <w:p w14:paraId="194BBB6A"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2FA7B8CA" w14:textId="77777777" w:rsidTr="003C17EB">
        <w:trPr>
          <w:trHeight w:val="360"/>
        </w:trPr>
        <w:tc>
          <w:tcPr>
            <w:tcW w:w="373" w:type="dxa"/>
            <w:shd w:val="clear" w:color="auto" w:fill="auto"/>
            <w:tcMar>
              <w:left w:w="0" w:type="dxa"/>
              <w:right w:w="0" w:type="dxa"/>
            </w:tcMar>
          </w:tcPr>
          <w:p w14:paraId="009E820A"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3559</w:t>
            </w:r>
          </w:p>
        </w:tc>
        <w:tc>
          <w:tcPr>
            <w:tcW w:w="2030" w:type="dxa"/>
            <w:shd w:val="clear" w:color="auto" w:fill="auto"/>
            <w:tcMar>
              <w:left w:w="0" w:type="dxa"/>
              <w:right w:w="0" w:type="dxa"/>
            </w:tcMar>
          </w:tcPr>
          <w:p w14:paraId="5BEF579A" w14:textId="77777777"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УСТРОЙСТВА ДЛЯ РАССЕИВАНИЯ СРЕДСТВ ТУШЕНИЯ</w:t>
            </w:r>
          </w:p>
        </w:tc>
        <w:tc>
          <w:tcPr>
            <w:tcW w:w="266" w:type="dxa"/>
            <w:tcMar>
              <w:left w:w="0" w:type="dxa"/>
              <w:right w:w="0" w:type="dxa"/>
            </w:tcMar>
          </w:tcPr>
          <w:p w14:paraId="0800A1F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308" w:type="dxa"/>
            <w:tcMar>
              <w:left w:w="0" w:type="dxa"/>
              <w:right w:w="0" w:type="dxa"/>
            </w:tcMar>
          </w:tcPr>
          <w:p w14:paraId="1B5238B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M5</w:t>
            </w:r>
          </w:p>
        </w:tc>
        <w:tc>
          <w:tcPr>
            <w:tcW w:w="210" w:type="dxa"/>
            <w:shd w:val="clear" w:color="auto" w:fill="auto"/>
            <w:tcMar>
              <w:left w:w="0" w:type="dxa"/>
              <w:right w:w="0" w:type="dxa"/>
            </w:tcMar>
          </w:tcPr>
          <w:p w14:paraId="3C561F2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4EF67CE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284" w:type="dxa"/>
            <w:shd w:val="clear" w:color="auto" w:fill="auto"/>
            <w:tcMar>
              <w:left w:w="0" w:type="dxa"/>
              <w:right w:w="0" w:type="dxa"/>
            </w:tcMar>
          </w:tcPr>
          <w:p w14:paraId="612374C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407</w:t>
            </w:r>
          </w:p>
        </w:tc>
        <w:tc>
          <w:tcPr>
            <w:tcW w:w="285" w:type="dxa"/>
            <w:shd w:val="clear" w:color="auto" w:fill="auto"/>
            <w:tcMar>
              <w:left w:w="0" w:type="dxa"/>
              <w:right w:w="0" w:type="dxa"/>
            </w:tcMar>
          </w:tcPr>
          <w:p w14:paraId="2844BB1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6FCAE47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48" w:type="dxa"/>
            <w:tcMar>
              <w:left w:w="0" w:type="dxa"/>
              <w:right w:w="0" w:type="dxa"/>
            </w:tcMar>
          </w:tcPr>
          <w:p w14:paraId="55AB3AB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P902</w:t>
            </w:r>
          </w:p>
        </w:tc>
        <w:tc>
          <w:tcPr>
            <w:tcW w:w="343" w:type="dxa"/>
            <w:tcMar>
              <w:left w:w="0" w:type="dxa"/>
              <w:right w:w="0" w:type="dxa"/>
            </w:tcMar>
          </w:tcPr>
          <w:p w14:paraId="24F7583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40000D7F"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5D12A0F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94" w:type="dxa"/>
            <w:shd w:val="clear" w:color="auto" w:fill="auto"/>
            <w:tcMar>
              <w:left w:w="0" w:type="dxa"/>
              <w:right w:w="0" w:type="dxa"/>
            </w:tcMar>
          </w:tcPr>
          <w:p w14:paraId="2EB6302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742" w:type="dxa"/>
            <w:tcMar>
              <w:left w:w="0" w:type="dxa"/>
              <w:right w:w="0" w:type="dxa"/>
            </w:tcMar>
          </w:tcPr>
          <w:p w14:paraId="1E61E46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448" w:type="dxa"/>
            <w:tcMar>
              <w:left w:w="0" w:type="dxa"/>
              <w:right w:w="0" w:type="dxa"/>
            </w:tcMar>
          </w:tcPr>
          <w:p w14:paraId="2C84A2B5"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7762B85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67" w:type="dxa"/>
            <w:tcMar>
              <w:left w:w="0" w:type="dxa"/>
              <w:right w:w="0" w:type="dxa"/>
            </w:tcMar>
          </w:tcPr>
          <w:p w14:paraId="12ED572B" w14:textId="0A7EDBDD"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4</w:t>
            </w:r>
            <w:r w:rsidR="00BF2EF2">
              <w:rPr>
                <w:sz w:val="14"/>
                <w:szCs w:val="14"/>
                <w:lang w:val="en-GB"/>
              </w:rPr>
              <w:br/>
            </w:r>
            <w:r w:rsidRPr="00BA1F67">
              <w:rPr>
                <w:sz w:val="14"/>
                <w:szCs w:val="14"/>
              </w:rPr>
              <w:t>(E)</w:t>
            </w:r>
          </w:p>
        </w:tc>
        <w:tc>
          <w:tcPr>
            <w:tcW w:w="327" w:type="dxa"/>
            <w:tcMar>
              <w:left w:w="0" w:type="dxa"/>
              <w:right w:w="0" w:type="dxa"/>
            </w:tcMar>
          </w:tcPr>
          <w:p w14:paraId="3635D38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49FFCF4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75BEF72E"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3A1DA89B"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249" w:type="dxa"/>
            <w:tcMar>
              <w:left w:w="0" w:type="dxa"/>
              <w:right w:w="0" w:type="dxa"/>
            </w:tcMar>
          </w:tcPr>
          <w:p w14:paraId="1EDA16C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r>
      <w:tr w:rsidR="007F1143" w:rsidRPr="00BA1F67" w14:paraId="05DCFFF1" w14:textId="77777777" w:rsidTr="003C17EB">
        <w:trPr>
          <w:trHeight w:val="360"/>
        </w:trPr>
        <w:tc>
          <w:tcPr>
            <w:tcW w:w="373" w:type="dxa"/>
            <w:shd w:val="clear" w:color="auto" w:fill="auto"/>
            <w:tcMar>
              <w:left w:w="0" w:type="dxa"/>
              <w:right w:w="0" w:type="dxa"/>
            </w:tcMar>
          </w:tcPr>
          <w:p w14:paraId="5068EC95" w14:textId="77777777" w:rsidR="00BA1F67" w:rsidRPr="00BA1F67" w:rsidRDefault="00BA1F67" w:rsidP="00BF2EF2">
            <w:pPr>
              <w:pStyle w:val="SingleTxtG"/>
              <w:tabs>
                <w:tab w:val="clear" w:pos="1701"/>
              </w:tabs>
              <w:spacing w:before="40" w:after="40" w:line="220" w:lineRule="atLeast"/>
              <w:ind w:left="0" w:right="0"/>
              <w:jc w:val="left"/>
              <w:rPr>
                <w:sz w:val="14"/>
                <w:szCs w:val="14"/>
                <w:lang w:val="en-GB"/>
              </w:rPr>
            </w:pPr>
            <w:r w:rsidRPr="00BA1F67">
              <w:rPr>
                <w:sz w:val="14"/>
                <w:szCs w:val="14"/>
              </w:rPr>
              <w:t>3560</w:t>
            </w:r>
          </w:p>
        </w:tc>
        <w:tc>
          <w:tcPr>
            <w:tcW w:w="2030" w:type="dxa"/>
            <w:shd w:val="clear" w:color="auto" w:fill="auto"/>
            <w:tcMar>
              <w:left w:w="0" w:type="dxa"/>
              <w:right w:w="0" w:type="dxa"/>
            </w:tcMar>
          </w:tcPr>
          <w:p w14:paraId="6448E9BE" w14:textId="679BC94C" w:rsidR="00BA1F67" w:rsidRPr="00BA1F67" w:rsidRDefault="00BA1F67" w:rsidP="00BF2EF2">
            <w:pPr>
              <w:pStyle w:val="SingleTxtG"/>
              <w:tabs>
                <w:tab w:val="clear" w:pos="1701"/>
              </w:tabs>
              <w:spacing w:before="40" w:after="40" w:line="220" w:lineRule="atLeast"/>
              <w:ind w:left="0" w:right="0"/>
              <w:jc w:val="left"/>
              <w:rPr>
                <w:sz w:val="14"/>
                <w:szCs w:val="14"/>
              </w:rPr>
            </w:pPr>
            <w:r w:rsidRPr="00BA1F67">
              <w:rPr>
                <w:sz w:val="14"/>
                <w:szCs w:val="14"/>
              </w:rPr>
              <w:t>ТЕТРАМЕТИЛАММОНИЯ ГИДРОКСИДА ВОДНЫЙ РАСТВОР с содержанием не менее 25</w:t>
            </w:r>
            <w:r w:rsidR="00664E77">
              <w:rPr>
                <w:sz w:val="14"/>
                <w:szCs w:val="14"/>
                <w:lang w:val="en-US"/>
              </w:rPr>
              <w:t> </w:t>
            </w:r>
            <w:r w:rsidR="00664E77" w:rsidRPr="00664E77">
              <w:rPr>
                <w:sz w:val="14"/>
                <w:szCs w:val="14"/>
              </w:rPr>
              <w:t>%</w:t>
            </w:r>
            <w:r w:rsidRPr="00BA1F67">
              <w:rPr>
                <w:sz w:val="14"/>
                <w:szCs w:val="14"/>
              </w:rPr>
              <w:t xml:space="preserve"> </w:t>
            </w:r>
            <w:proofErr w:type="spellStart"/>
            <w:r w:rsidRPr="00BA1F67">
              <w:rPr>
                <w:sz w:val="14"/>
                <w:szCs w:val="14"/>
              </w:rPr>
              <w:t>тетраметиламмония</w:t>
            </w:r>
            <w:proofErr w:type="spellEnd"/>
            <w:r w:rsidRPr="00BA1F67">
              <w:rPr>
                <w:sz w:val="14"/>
                <w:szCs w:val="14"/>
              </w:rPr>
              <w:t xml:space="preserve"> гидроксида</w:t>
            </w:r>
          </w:p>
        </w:tc>
        <w:tc>
          <w:tcPr>
            <w:tcW w:w="266" w:type="dxa"/>
            <w:tcMar>
              <w:left w:w="0" w:type="dxa"/>
              <w:right w:w="0" w:type="dxa"/>
            </w:tcMar>
          </w:tcPr>
          <w:p w14:paraId="5C3C012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6.1</w:t>
            </w:r>
          </w:p>
        </w:tc>
        <w:tc>
          <w:tcPr>
            <w:tcW w:w="308" w:type="dxa"/>
            <w:tcMar>
              <w:left w:w="0" w:type="dxa"/>
              <w:right w:w="0" w:type="dxa"/>
            </w:tcMar>
          </w:tcPr>
          <w:p w14:paraId="05051AE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TC1</w:t>
            </w:r>
          </w:p>
        </w:tc>
        <w:tc>
          <w:tcPr>
            <w:tcW w:w="210" w:type="dxa"/>
            <w:shd w:val="clear" w:color="auto" w:fill="auto"/>
            <w:tcMar>
              <w:left w:w="0" w:type="dxa"/>
              <w:right w:w="0" w:type="dxa"/>
            </w:tcMar>
          </w:tcPr>
          <w:p w14:paraId="2FE69CD6"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I</w:t>
            </w:r>
          </w:p>
        </w:tc>
        <w:tc>
          <w:tcPr>
            <w:tcW w:w="266" w:type="dxa"/>
            <w:tcMar>
              <w:left w:w="0" w:type="dxa"/>
              <w:right w:w="0" w:type="dxa"/>
            </w:tcMar>
          </w:tcPr>
          <w:p w14:paraId="660BE6E1" w14:textId="10B3BACF"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6.1</w:t>
            </w:r>
            <w:r w:rsidR="00BF2EF2">
              <w:rPr>
                <w:sz w:val="14"/>
                <w:szCs w:val="14"/>
                <w:lang w:val="en-GB"/>
              </w:rPr>
              <w:br/>
            </w:r>
            <w:r w:rsidRPr="00BA1F67">
              <w:rPr>
                <w:sz w:val="14"/>
                <w:szCs w:val="14"/>
              </w:rPr>
              <w:t>+8</w:t>
            </w:r>
          </w:p>
        </w:tc>
        <w:tc>
          <w:tcPr>
            <w:tcW w:w="284" w:type="dxa"/>
            <w:shd w:val="clear" w:color="auto" w:fill="auto"/>
            <w:tcMar>
              <w:left w:w="0" w:type="dxa"/>
              <w:right w:w="0" w:type="dxa"/>
            </w:tcMar>
          </w:tcPr>
          <w:p w14:paraId="71A52100" w14:textId="0CB997BA"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279</w:t>
            </w:r>
            <w:r w:rsidR="007F1143">
              <w:rPr>
                <w:sz w:val="14"/>
                <w:szCs w:val="14"/>
                <w:lang w:val="en-US"/>
              </w:rPr>
              <w:br/>
            </w:r>
            <w:r w:rsidRPr="00BA1F67">
              <w:rPr>
                <w:sz w:val="14"/>
                <w:szCs w:val="14"/>
              </w:rPr>
              <w:t>408</w:t>
            </w:r>
          </w:p>
        </w:tc>
        <w:tc>
          <w:tcPr>
            <w:tcW w:w="285" w:type="dxa"/>
            <w:shd w:val="clear" w:color="auto" w:fill="auto"/>
            <w:tcMar>
              <w:left w:w="0" w:type="dxa"/>
              <w:right w:w="0" w:type="dxa"/>
            </w:tcMar>
          </w:tcPr>
          <w:p w14:paraId="66EFDFFA"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85" w:type="dxa"/>
            <w:tcMar>
              <w:left w:w="0" w:type="dxa"/>
              <w:right w:w="0" w:type="dxa"/>
            </w:tcMar>
          </w:tcPr>
          <w:p w14:paraId="1B707814"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E5</w:t>
            </w:r>
          </w:p>
        </w:tc>
        <w:tc>
          <w:tcPr>
            <w:tcW w:w="448" w:type="dxa"/>
            <w:tcMar>
              <w:left w:w="0" w:type="dxa"/>
              <w:right w:w="0" w:type="dxa"/>
            </w:tcMar>
          </w:tcPr>
          <w:p w14:paraId="44BB4D3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P001</w:t>
            </w:r>
          </w:p>
        </w:tc>
        <w:tc>
          <w:tcPr>
            <w:tcW w:w="343" w:type="dxa"/>
            <w:tcMar>
              <w:left w:w="0" w:type="dxa"/>
              <w:right w:w="0" w:type="dxa"/>
            </w:tcMar>
          </w:tcPr>
          <w:p w14:paraId="608E086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511" w:type="dxa"/>
            <w:tcMar>
              <w:left w:w="0" w:type="dxa"/>
              <w:right w:w="0" w:type="dxa"/>
            </w:tcMar>
          </w:tcPr>
          <w:p w14:paraId="43E6287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MP8 MP17</w:t>
            </w:r>
          </w:p>
        </w:tc>
        <w:tc>
          <w:tcPr>
            <w:tcW w:w="293" w:type="dxa"/>
            <w:tcMar>
              <w:left w:w="0" w:type="dxa"/>
              <w:right w:w="0" w:type="dxa"/>
            </w:tcMar>
          </w:tcPr>
          <w:p w14:paraId="6FAA780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T14</w:t>
            </w:r>
          </w:p>
        </w:tc>
        <w:tc>
          <w:tcPr>
            <w:tcW w:w="294" w:type="dxa"/>
            <w:shd w:val="clear" w:color="auto" w:fill="auto"/>
            <w:tcMar>
              <w:left w:w="0" w:type="dxa"/>
              <w:right w:w="0" w:type="dxa"/>
            </w:tcMar>
          </w:tcPr>
          <w:p w14:paraId="79CA88FD"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TP2</w:t>
            </w:r>
          </w:p>
        </w:tc>
        <w:tc>
          <w:tcPr>
            <w:tcW w:w="742" w:type="dxa"/>
            <w:tcMar>
              <w:left w:w="0" w:type="dxa"/>
              <w:right w:w="0" w:type="dxa"/>
            </w:tcMar>
          </w:tcPr>
          <w:p w14:paraId="69F64ED0"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[L10CH]</w:t>
            </w:r>
          </w:p>
        </w:tc>
        <w:tc>
          <w:tcPr>
            <w:tcW w:w="448" w:type="dxa"/>
            <w:tcMar>
              <w:left w:w="0" w:type="dxa"/>
              <w:right w:w="0" w:type="dxa"/>
            </w:tcMar>
          </w:tcPr>
          <w:p w14:paraId="293A79F9"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[TU14 TU15 TE19 TE21]</w:t>
            </w:r>
          </w:p>
        </w:tc>
        <w:tc>
          <w:tcPr>
            <w:tcW w:w="322" w:type="dxa"/>
            <w:tcMar>
              <w:left w:w="0" w:type="dxa"/>
              <w:right w:w="0" w:type="dxa"/>
            </w:tcMar>
          </w:tcPr>
          <w:p w14:paraId="43661B53"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[AT]</w:t>
            </w:r>
          </w:p>
        </w:tc>
        <w:tc>
          <w:tcPr>
            <w:tcW w:w="367" w:type="dxa"/>
            <w:tcMar>
              <w:left w:w="0" w:type="dxa"/>
              <w:right w:w="0" w:type="dxa"/>
            </w:tcMar>
          </w:tcPr>
          <w:p w14:paraId="273E4F58" w14:textId="0DC9FDDD"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1</w:t>
            </w:r>
            <w:r w:rsidR="00BF2EF2">
              <w:rPr>
                <w:sz w:val="14"/>
                <w:szCs w:val="14"/>
                <w:lang w:val="en-GB"/>
              </w:rPr>
              <w:br/>
            </w:r>
            <w:r w:rsidRPr="00BA1F67">
              <w:rPr>
                <w:sz w:val="14"/>
                <w:szCs w:val="14"/>
              </w:rPr>
              <w:t>(C/E)</w:t>
            </w:r>
          </w:p>
        </w:tc>
        <w:tc>
          <w:tcPr>
            <w:tcW w:w="327" w:type="dxa"/>
            <w:tcMar>
              <w:left w:w="0" w:type="dxa"/>
              <w:right w:w="0" w:type="dxa"/>
            </w:tcMar>
          </w:tcPr>
          <w:p w14:paraId="1C769D57"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28" w:type="dxa"/>
            <w:tcMar>
              <w:left w:w="0" w:type="dxa"/>
              <w:right w:w="0" w:type="dxa"/>
            </w:tcMar>
          </w:tcPr>
          <w:p w14:paraId="0D7ED931"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p>
        </w:tc>
        <w:tc>
          <w:tcPr>
            <w:tcW w:w="378" w:type="dxa"/>
            <w:tcMar>
              <w:left w:w="0" w:type="dxa"/>
              <w:right w:w="0" w:type="dxa"/>
            </w:tcMar>
          </w:tcPr>
          <w:p w14:paraId="565EE452"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CV1 CV13 CV28</w:t>
            </w:r>
          </w:p>
        </w:tc>
        <w:tc>
          <w:tcPr>
            <w:tcW w:w="280" w:type="dxa"/>
            <w:tcMar>
              <w:left w:w="0" w:type="dxa"/>
              <w:right w:w="0" w:type="dxa"/>
            </w:tcMar>
          </w:tcPr>
          <w:p w14:paraId="116A0E7C"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S9 S14</w:t>
            </w:r>
          </w:p>
        </w:tc>
        <w:tc>
          <w:tcPr>
            <w:tcW w:w="249" w:type="dxa"/>
            <w:tcMar>
              <w:left w:w="0" w:type="dxa"/>
              <w:right w:w="0" w:type="dxa"/>
            </w:tcMar>
          </w:tcPr>
          <w:p w14:paraId="2CBA65B8" w14:textId="77777777" w:rsidR="00BA1F67" w:rsidRPr="00BA1F67" w:rsidRDefault="00BA1F67" w:rsidP="00BF2EF2">
            <w:pPr>
              <w:pStyle w:val="SingleTxtG"/>
              <w:tabs>
                <w:tab w:val="clear" w:pos="1701"/>
              </w:tabs>
              <w:spacing w:before="40" w:after="40" w:line="220" w:lineRule="atLeast"/>
              <w:ind w:left="0" w:right="0"/>
              <w:jc w:val="center"/>
              <w:rPr>
                <w:sz w:val="14"/>
                <w:szCs w:val="14"/>
                <w:lang w:val="en-GB"/>
              </w:rPr>
            </w:pPr>
            <w:r w:rsidRPr="00BA1F67">
              <w:rPr>
                <w:sz w:val="14"/>
                <w:szCs w:val="14"/>
              </w:rPr>
              <w:t>668</w:t>
            </w:r>
          </w:p>
        </w:tc>
      </w:tr>
    </w:tbl>
    <w:p w14:paraId="0A536798" w14:textId="77777777" w:rsidR="00BA1F67" w:rsidRPr="00BA1F67" w:rsidRDefault="00BA1F67" w:rsidP="003C17EB">
      <w:pPr>
        <w:pStyle w:val="SingleTxtG"/>
        <w:tabs>
          <w:tab w:val="clear" w:pos="1701"/>
        </w:tabs>
        <w:spacing w:before="240"/>
        <w:rPr>
          <w:lang w:val="en-GB"/>
        </w:rPr>
      </w:pPr>
      <w:r w:rsidRPr="00BA1F67">
        <w:t>(МПОГ:)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3"/>
        <w:gridCol w:w="2030"/>
        <w:gridCol w:w="280"/>
        <w:gridCol w:w="294"/>
        <w:gridCol w:w="196"/>
        <w:gridCol w:w="266"/>
        <w:gridCol w:w="289"/>
        <w:gridCol w:w="289"/>
        <w:gridCol w:w="290"/>
        <w:gridCol w:w="462"/>
        <w:gridCol w:w="322"/>
        <w:gridCol w:w="518"/>
        <w:gridCol w:w="293"/>
        <w:gridCol w:w="308"/>
        <w:gridCol w:w="714"/>
        <w:gridCol w:w="462"/>
        <w:gridCol w:w="322"/>
        <w:gridCol w:w="289"/>
        <w:gridCol w:w="289"/>
        <w:gridCol w:w="290"/>
        <w:gridCol w:w="406"/>
        <w:gridCol w:w="377"/>
        <w:gridCol w:w="280"/>
      </w:tblGrid>
      <w:tr w:rsidR="003C17EB" w:rsidRPr="00BA1F67" w14:paraId="4FE06353" w14:textId="77777777" w:rsidTr="00CB6D95">
        <w:trPr>
          <w:trHeight w:val="360"/>
          <w:tblHeader/>
        </w:trPr>
        <w:tc>
          <w:tcPr>
            <w:tcW w:w="373" w:type="dxa"/>
            <w:shd w:val="clear" w:color="auto" w:fill="auto"/>
            <w:tcMar>
              <w:left w:w="0" w:type="dxa"/>
              <w:right w:w="0" w:type="dxa"/>
            </w:tcMar>
            <w:vAlign w:val="bottom"/>
          </w:tcPr>
          <w:p w14:paraId="3CB9D7A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(1)</w:t>
            </w:r>
          </w:p>
        </w:tc>
        <w:tc>
          <w:tcPr>
            <w:tcW w:w="2030" w:type="dxa"/>
            <w:shd w:val="clear" w:color="auto" w:fill="auto"/>
            <w:tcMar>
              <w:left w:w="0" w:type="dxa"/>
              <w:right w:w="0" w:type="dxa"/>
            </w:tcMar>
            <w:vAlign w:val="bottom"/>
          </w:tcPr>
          <w:p w14:paraId="4094278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(2)</w:t>
            </w:r>
          </w:p>
        </w:tc>
        <w:tc>
          <w:tcPr>
            <w:tcW w:w="280" w:type="dxa"/>
            <w:tcMar>
              <w:left w:w="0" w:type="dxa"/>
              <w:right w:w="0" w:type="dxa"/>
            </w:tcMar>
            <w:vAlign w:val="bottom"/>
          </w:tcPr>
          <w:p w14:paraId="0EBCF61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(3a)</w:t>
            </w:r>
          </w:p>
        </w:tc>
        <w:tc>
          <w:tcPr>
            <w:tcW w:w="294" w:type="dxa"/>
            <w:tcMar>
              <w:left w:w="0" w:type="dxa"/>
              <w:right w:w="0" w:type="dxa"/>
            </w:tcMar>
            <w:vAlign w:val="bottom"/>
          </w:tcPr>
          <w:p w14:paraId="0239322A"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(3b)</w:t>
            </w:r>
          </w:p>
        </w:tc>
        <w:tc>
          <w:tcPr>
            <w:tcW w:w="196" w:type="dxa"/>
            <w:shd w:val="clear" w:color="auto" w:fill="auto"/>
            <w:tcMar>
              <w:left w:w="0" w:type="dxa"/>
              <w:right w:w="0" w:type="dxa"/>
            </w:tcMar>
            <w:vAlign w:val="bottom"/>
          </w:tcPr>
          <w:p w14:paraId="6746210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(4)</w:t>
            </w:r>
          </w:p>
        </w:tc>
        <w:tc>
          <w:tcPr>
            <w:tcW w:w="266" w:type="dxa"/>
            <w:tcMar>
              <w:left w:w="0" w:type="dxa"/>
              <w:right w:w="0" w:type="dxa"/>
            </w:tcMar>
            <w:vAlign w:val="bottom"/>
          </w:tcPr>
          <w:p w14:paraId="086D734C"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(5)</w:t>
            </w:r>
          </w:p>
        </w:tc>
        <w:tc>
          <w:tcPr>
            <w:tcW w:w="289" w:type="dxa"/>
            <w:shd w:val="clear" w:color="auto" w:fill="auto"/>
            <w:tcMar>
              <w:left w:w="0" w:type="dxa"/>
              <w:right w:w="0" w:type="dxa"/>
            </w:tcMar>
            <w:vAlign w:val="bottom"/>
          </w:tcPr>
          <w:p w14:paraId="69ECD0B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(6)</w:t>
            </w:r>
          </w:p>
        </w:tc>
        <w:tc>
          <w:tcPr>
            <w:tcW w:w="289" w:type="dxa"/>
            <w:shd w:val="clear" w:color="auto" w:fill="auto"/>
            <w:tcMar>
              <w:left w:w="0" w:type="dxa"/>
              <w:right w:w="0" w:type="dxa"/>
            </w:tcMar>
            <w:vAlign w:val="bottom"/>
          </w:tcPr>
          <w:p w14:paraId="3D111AA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(7a)</w:t>
            </w:r>
          </w:p>
        </w:tc>
        <w:tc>
          <w:tcPr>
            <w:tcW w:w="290" w:type="dxa"/>
            <w:tcMar>
              <w:left w:w="0" w:type="dxa"/>
              <w:right w:w="0" w:type="dxa"/>
            </w:tcMar>
            <w:vAlign w:val="bottom"/>
          </w:tcPr>
          <w:p w14:paraId="5439899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(7b)</w:t>
            </w:r>
          </w:p>
        </w:tc>
        <w:tc>
          <w:tcPr>
            <w:tcW w:w="462" w:type="dxa"/>
            <w:tcMar>
              <w:left w:w="0" w:type="dxa"/>
              <w:right w:w="0" w:type="dxa"/>
            </w:tcMar>
            <w:vAlign w:val="bottom"/>
          </w:tcPr>
          <w:p w14:paraId="3E60FDF0"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(8)</w:t>
            </w:r>
          </w:p>
        </w:tc>
        <w:tc>
          <w:tcPr>
            <w:tcW w:w="322" w:type="dxa"/>
            <w:tcMar>
              <w:left w:w="0" w:type="dxa"/>
              <w:right w:w="0" w:type="dxa"/>
            </w:tcMar>
            <w:vAlign w:val="bottom"/>
          </w:tcPr>
          <w:p w14:paraId="29FAB8F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(9а)</w:t>
            </w:r>
          </w:p>
        </w:tc>
        <w:tc>
          <w:tcPr>
            <w:tcW w:w="518" w:type="dxa"/>
            <w:tcMar>
              <w:left w:w="0" w:type="dxa"/>
              <w:right w:w="0" w:type="dxa"/>
            </w:tcMar>
            <w:vAlign w:val="bottom"/>
          </w:tcPr>
          <w:p w14:paraId="12973207"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(9b)</w:t>
            </w:r>
          </w:p>
        </w:tc>
        <w:tc>
          <w:tcPr>
            <w:tcW w:w="293" w:type="dxa"/>
            <w:tcMar>
              <w:left w:w="0" w:type="dxa"/>
              <w:right w:w="0" w:type="dxa"/>
            </w:tcMar>
            <w:vAlign w:val="bottom"/>
          </w:tcPr>
          <w:p w14:paraId="4D66FCE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(10)</w:t>
            </w:r>
          </w:p>
        </w:tc>
        <w:tc>
          <w:tcPr>
            <w:tcW w:w="308" w:type="dxa"/>
            <w:shd w:val="clear" w:color="auto" w:fill="auto"/>
            <w:tcMar>
              <w:left w:w="0" w:type="dxa"/>
              <w:right w:w="0" w:type="dxa"/>
            </w:tcMar>
            <w:vAlign w:val="bottom"/>
          </w:tcPr>
          <w:p w14:paraId="0300F2E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b/>
                <w:bCs/>
                <w:sz w:val="14"/>
                <w:szCs w:val="14"/>
              </w:rPr>
              <w:t>(11)</w:t>
            </w:r>
          </w:p>
        </w:tc>
        <w:tc>
          <w:tcPr>
            <w:tcW w:w="714" w:type="dxa"/>
            <w:tcMar>
              <w:left w:w="0" w:type="dxa"/>
              <w:right w:w="0" w:type="dxa"/>
            </w:tcMar>
            <w:vAlign w:val="bottom"/>
          </w:tcPr>
          <w:p w14:paraId="5673383F"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(12)</w:t>
            </w:r>
          </w:p>
        </w:tc>
        <w:tc>
          <w:tcPr>
            <w:tcW w:w="462" w:type="dxa"/>
            <w:tcMar>
              <w:left w:w="0" w:type="dxa"/>
              <w:right w:w="0" w:type="dxa"/>
            </w:tcMar>
            <w:vAlign w:val="bottom"/>
          </w:tcPr>
          <w:p w14:paraId="1D41A8CD"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(13)</w:t>
            </w:r>
          </w:p>
        </w:tc>
        <w:tc>
          <w:tcPr>
            <w:tcW w:w="322" w:type="dxa"/>
            <w:tcMar>
              <w:left w:w="0" w:type="dxa"/>
              <w:right w:w="0" w:type="dxa"/>
            </w:tcMar>
            <w:vAlign w:val="bottom"/>
          </w:tcPr>
          <w:p w14:paraId="7AF577C4"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(14)</w:t>
            </w:r>
          </w:p>
        </w:tc>
        <w:tc>
          <w:tcPr>
            <w:tcW w:w="289" w:type="dxa"/>
            <w:tcMar>
              <w:left w:w="0" w:type="dxa"/>
              <w:right w:w="0" w:type="dxa"/>
            </w:tcMar>
            <w:vAlign w:val="bottom"/>
          </w:tcPr>
          <w:p w14:paraId="36009C5B"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(15)</w:t>
            </w:r>
          </w:p>
        </w:tc>
        <w:tc>
          <w:tcPr>
            <w:tcW w:w="289" w:type="dxa"/>
            <w:tcMar>
              <w:left w:w="0" w:type="dxa"/>
              <w:right w:w="0" w:type="dxa"/>
            </w:tcMar>
            <w:vAlign w:val="bottom"/>
          </w:tcPr>
          <w:p w14:paraId="507B162A"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(16)</w:t>
            </w:r>
          </w:p>
        </w:tc>
        <w:tc>
          <w:tcPr>
            <w:tcW w:w="290" w:type="dxa"/>
            <w:tcMar>
              <w:left w:w="0" w:type="dxa"/>
              <w:right w:w="0" w:type="dxa"/>
            </w:tcMar>
            <w:vAlign w:val="bottom"/>
          </w:tcPr>
          <w:p w14:paraId="1D0E318F"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(17)</w:t>
            </w:r>
          </w:p>
        </w:tc>
        <w:tc>
          <w:tcPr>
            <w:tcW w:w="406" w:type="dxa"/>
            <w:tcMar>
              <w:left w:w="0" w:type="dxa"/>
              <w:right w:w="0" w:type="dxa"/>
            </w:tcMar>
            <w:vAlign w:val="bottom"/>
          </w:tcPr>
          <w:p w14:paraId="44900ECB"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(18)</w:t>
            </w:r>
          </w:p>
        </w:tc>
        <w:tc>
          <w:tcPr>
            <w:tcW w:w="377" w:type="dxa"/>
            <w:tcMar>
              <w:left w:w="0" w:type="dxa"/>
              <w:right w:w="0" w:type="dxa"/>
            </w:tcMar>
            <w:vAlign w:val="bottom"/>
          </w:tcPr>
          <w:p w14:paraId="65946566"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(19)</w:t>
            </w:r>
          </w:p>
        </w:tc>
        <w:tc>
          <w:tcPr>
            <w:tcW w:w="280" w:type="dxa"/>
            <w:tcMar>
              <w:left w:w="0" w:type="dxa"/>
              <w:right w:w="0" w:type="dxa"/>
            </w:tcMar>
            <w:vAlign w:val="bottom"/>
          </w:tcPr>
          <w:p w14:paraId="0902EA3A" w14:textId="77777777" w:rsidR="00BA1F67" w:rsidRPr="00BA1F67" w:rsidRDefault="00BA1F67" w:rsidP="003C17EB">
            <w:pPr>
              <w:pStyle w:val="SingleTxtG"/>
              <w:tabs>
                <w:tab w:val="clear" w:pos="1701"/>
              </w:tabs>
              <w:spacing w:before="40" w:after="40" w:line="220" w:lineRule="atLeast"/>
              <w:ind w:left="0" w:right="0"/>
              <w:jc w:val="center"/>
              <w:rPr>
                <w:b/>
                <w:bCs/>
                <w:sz w:val="14"/>
                <w:szCs w:val="14"/>
                <w:lang w:val="en-GB"/>
              </w:rPr>
            </w:pPr>
            <w:r w:rsidRPr="00BA1F67">
              <w:rPr>
                <w:b/>
                <w:bCs/>
                <w:sz w:val="14"/>
                <w:szCs w:val="14"/>
              </w:rPr>
              <w:t>(20)</w:t>
            </w:r>
          </w:p>
        </w:tc>
      </w:tr>
      <w:tr w:rsidR="003C17EB" w:rsidRPr="00BA1F67" w14:paraId="798E08F8" w14:textId="77777777" w:rsidTr="003C17EB">
        <w:trPr>
          <w:trHeight w:val="360"/>
        </w:trPr>
        <w:tc>
          <w:tcPr>
            <w:tcW w:w="373" w:type="dxa"/>
            <w:shd w:val="clear" w:color="auto" w:fill="auto"/>
            <w:tcMar>
              <w:left w:w="0" w:type="dxa"/>
              <w:right w:w="0" w:type="dxa"/>
            </w:tcMar>
          </w:tcPr>
          <w:p w14:paraId="6E4F4017"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0514</w:t>
            </w:r>
          </w:p>
        </w:tc>
        <w:tc>
          <w:tcPr>
            <w:tcW w:w="2030" w:type="dxa"/>
            <w:shd w:val="clear" w:color="auto" w:fill="auto"/>
            <w:tcMar>
              <w:left w:w="0" w:type="dxa"/>
              <w:right w:w="0" w:type="dxa"/>
            </w:tcMar>
          </w:tcPr>
          <w:p w14:paraId="715AA37F" w14:textId="77777777"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УСТРОЙСТВА ДЛЯ РАССЕИВАНИЯ СРЕДСТВ ТУШЕНИЯ</w:t>
            </w:r>
          </w:p>
        </w:tc>
        <w:tc>
          <w:tcPr>
            <w:tcW w:w="280" w:type="dxa"/>
            <w:tcMar>
              <w:left w:w="0" w:type="dxa"/>
              <w:right w:w="0" w:type="dxa"/>
            </w:tcMar>
          </w:tcPr>
          <w:p w14:paraId="3D3F23C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1</w:t>
            </w:r>
          </w:p>
        </w:tc>
        <w:tc>
          <w:tcPr>
            <w:tcW w:w="294" w:type="dxa"/>
            <w:tcMar>
              <w:left w:w="0" w:type="dxa"/>
              <w:right w:w="0" w:type="dxa"/>
            </w:tcMar>
          </w:tcPr>
          <w:p w14:paraId="3A4BEDF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1.4S</w:t>
            </w:r>
          </w:p>
        </w:tc>
        <w:tc>
          <w:tcPr>
            <w:tcW w:w="196" w:type="dxa"/>
            <w:shd w:val="clear" w:color="auto" w:fill="auto"/>
            <w:tcMar>
              <w:left w:w="0" w:type="dxa"/>
              <w:right w:w="0" w:type="dxa"/>
            </w:tcMar>
          </w:tcPr>
          <w:p w14:paraId="0DF42B4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6B2D8F9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1.4</w:t>
            </w:r>
          </w:p>
        </w:tc>
        <w:tc>
          <w:tcPr>
            <w:tcW w:w="289" w:type="dxa"/>
            <w:shd w:val="clear" w:color="auto" w:fill="auto"/>
            <w:tcMar>
              <w:left w:w="0" w:type="dxa"/>
              <w:right w:w="0" w:type="dxa"/>
            </w:tcMar>
          </w:tcPr>
          <w:p w14:paraId="4DE9BE2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407</w:t>
            </w:r>
          </w:p>
        </w:tc>
        <w:tc>
          <w:tcPr>
            <w:tcW w:w="289" w:type="dxa"/>
            <w:shd w:val="clear" w:color="auto" w:fill="auto"/>
            <w:tcMar>
              <w:left w:w="0" w:type="dxa"/>
              <w:right w:w="0" w:type="dxa"/>
            </w:tcMar>
          </w:tcPr>
          <w:p w14:paraId="1B30265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213BF1C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13B864F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P135</w:t>
            </w:r>
          </w:p>
        </w:tc>
        <w:tc>
          <w:tcPr>
            <w:tcW w:w="322" w:type="dxa"/>
            <w:tcMar>
              <w:left w:w="0" w:type="dxa"/>
              <w:right w:w="0" w:type="dxa"/>
            </w:tcMar>
          </w:tcPr>
          <w:p w14:paraId="2407597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1B67B4BD" w14:textId="522BCFF0"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[MP23]</w:t>
            </w:r>
            <w:r w:rsidR="003C17EB">
              <w:rPr>
                <w:sz w:val="14"/>
                <w:szCs w:val="14"/>
                <w:lang w:val="en-GB"/>
              </w:rPr>
              <w:br/>
            </w:r>
            <w:r w:rsidRPr="00BA1F67">
              <w:rPr>
                <w:sz w:val="14"/>
                <w:szCs w:val="14"/>
              </w:rPr>
              <w:t>[MP23 MP24]</w:t>
            </w:r>
          </w:p>
        </w:tc>
        <w:tc>
          <w:tcPr>
            <w:tcW w:w="293" w:type="dxa"/>
            <w:tcMar>
              <w:left w:w="0" w:type="dxa"/>
              <w:right w:w="0" w:type="dxa"/>
            </w:tcMar>
          </w:tcPr>
          <w:p w14:paraId="748D742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71AEC10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583126B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70A6A18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438FA59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78D05AE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4</w:t>
            </w:r>
          </w:p>
        </w:tc>
        <w:tc>
          <w:tcPr>
            <w:tcW w:w="289" w:type="dxa"/>
            <w:tcMar>
              <w:left w:w="0" w:type="dxa"/>
              <w:right w:w="0" w:type="dxa"/>
            </w:tcMar>
          </w:tcPr>
          <w:p w14:paraId="6C3C7A4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W2</w:t>
            </w:r>
          </w:p>
        </w:tc>
        <w:tc>
          <w:tcPr>
            <w:tcW w:w="290" w:type="dxa"/>
            <w:tcMar>
              <w:left w:w="0" w:type="dxa"/>
              <w:right w:w="0" w:type="dxa"/>
            </w:tcMar>
          </w:tcPr>
          <w:p w14:paraId="672CDE4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3F57F87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CW1</w:t>
            </w:r>
          </w:p>
        </w:tc>
        <w:tc>
          <w:tcPr>
            <w:tcW w:w="377" w:type="dxa"/>
            <w:tcMar>
              <w:left w:w="0" w:type="dxa"/>
              <w:right w:w="0" w:type="dxa"/>
            </w:tcMar>
          </w:tcPr>
          <w:p w14:paraId="2CE41A0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CE1</w:t>
            </w:r>
          </w:p>
        </w:tc>
        <w:tc>
          <w:tcPr>
            <w:tcW w:w="280" w:type="dxa"/>
            <w:tcMar>
              <w:left w:w="0" w:type="dxa"/>
              <w:right w:w="0" w:type="dxa"/>
            </w:tcMar>
          </w:tcPr>
          <w:p w14:paraId="45C6E00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1.4S</w:t>
            </w:r>
          </w:p>
        </w:tc>
      </w:tr>
      <w:tr w:rsidR="003C17EB" w:rsidRPr="00BA1F67" w14:paraId="3B96CB9A" w14:textId="77777777" w:rsidTr="003C17EB">
        <w:trPr>
          <w:trHeight w:val="360"/>
        </w:trPr>
        <w:tc>
          <w:tcPr>
            <w:tcW w:w="373" w:type="dxa"/>
            <w:shd w:val="clear" w:color="auto" w:fill="auto"/>
            <w:tcMar>
              <w:left w:w="0" w:type="dxa"/>
              <w:right w:w="0" w:type="dxa"/>
            </w:tcMar>
          </w:tcPr>
          <w:p w14:paraId="58FAFF6A"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3551</w:t>
            </w:r>
          </w:p>
        </w:tc>
        <w:tc>
          <w:tcPr>
            <w:tcW w:w="2030" w:type="dxa"/>
            <w:shd w:val="clear" w:color="auto" w:fill="auto"/>
            <w:tcMar>
              <w:left w:w="0" w:type="dxa"/>
              <w:right w:w="0" w:type="dxa"/>
            </w:tcMar>
          </w:tcPr>
          <w:p w14:paraId="30255FF3" w14:textId="77777777"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БАТАРЕИ АККУМУЛЯТОРНЫЕ НАТРИЙ-ИОННЫЕ с органическим электролитом</w:t>
            </w:r>
          </w:p>
        </w:tc>
        <w:tc>
          <w:tcPr>
            <w:tcW w:w="280" w:type="dxa"/>
            <w:tcMar>
              <w:left w:w="0" w:type="dxa"/>
              <w:right w:w="0" w:type="dxa"/>
            </w:tcMar>
          </w:tcPr>
          <w:p w14:paraId="24DEA9F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294" w:type="dxa"/>
            <w:tcMar>
              <w:left w:w="0" w:type="dxa"/>
              <w:right w:w="0" w:type="dxa"/>
            </w:tcMar>
          </w:tcPr>
          <w:p w14:paraId="0D2B6DE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M4</w:t>
            </w:r>
          </w:p>
        </w:tc>
        <w:tc>
          <w:tcPr>
            <w:tcW w:w="196" w:type="dxa"/>
            <w:shd w:val="clear" w:color="auto" w:fill="auto"/>
            <w:tcMar>
              <w:left w:w="0" w:type="dxa"/>
              <w:right w:w="0" w:type="dxa"/>
            </w:tcMar>
          </w:tcPr>
          <w:p w14:paraId="562321F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1CDAB05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9" w:type="dxa"/>
            <w:shd w:val="clear" w:color="auto" w:fill="auto"/>
            <w:tcMar>
              <w:left w:w="0" w:type="dxa"/>
              <w:right w:w="0" w:type="dxa"/>
            </w:tcMar>
          </w:tcPr>
          <w:p w14:paraId="0AD4A92D" w14:textId="0B8929DE"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188</w:t>
            </w:r>
            <w:r w:rsidR="003C17EB">
              <w:rPr>
                <w:sz w:val="14"/>
                <w:szCs w:val="14"/>
              </w:rPr>
              <w:br/>
            </w:r>
            <w:r w:rsidRPr="00BA1F67">
              <w:rPr>
                <w:sz w:val="14"/>
                <w:szCs w:val="14"/>
              </w:rPr>
              <w:t>230</w:t>
            </w:r>
            <w:r w:rsidR="003C17EB">
              <w:rPr>
                <w:sz w:val="14"/>
                <w:szCs w:val="14"/>
              </w:rPr>
              <w:br/>
            </w:r>
            <w:r w:rsidRPr="00BA1F67">
              <w:rPr>
                <w:sz w:val="14"/>
                <w:szCs w:val="14"/>
              </w:rPr>
              <w:t>310</w:t>
            </w:r>
            <w:r w:rsidR="003C17EB">
              <w:rPr>
                <w:sz w:val="14"/>
                <w:szCs w:val="14"/>
              </w:rPr>
              <w:br/>
            </w:r>
            <w:r w:rsidRPr="00BA1F67">
              <w:rPr>
                <w:sz w:val="14"/>
                <w:szCs w:val="14"/>
              </w:rPr>
              <w:t>348</w:t>
            </w:r>
            <w:r w:rsidR="003C17EB">
              <w:rPr>
                <w:sz w:val="14"/>
                <w:szCs w:val="14"/>
              </w:rPr>
              <w:br/>
            </w:r>
            <w:r w:rsidRPr="00BA1F67">
              <w:rPr>
                <w:sz w:val="14"/>
                <w:szCs w:val="14"/>
              </w:rPr>
              <w:t>376</w:t>
            </w:r>
            <w:r w:rsidR="003C17EB">
              <w:rPr>
                <w:sz w:val="14"/>
                <w:szCs w:val="14"/>
              </w:rPr>
              <w:br/>
            </w:r>
            <w:r w:rsidRPr="00BA1F67">
              <w:rPr>
                <w:sz w:val="14"/>
                <w:szCs w:val="14"/>
              </w:rPr>
              <w:t>377</w:t>
            </w:r>
            <w:r w:rsidR="003C17EB">
              <w:rPr>
                <w:sz w:val="14"/>
                <w:szCs w:val="14"/>
              </w:rPr>
              <w:br/>
            </w:r>
            <w:r w:rsidRPr="00BA1F67">
              <w:rPr>
                <w:sz w:val="14"/>
                <w:szCs w:val="14"/>
              </w:rPr>
              <w:t>400</w:t>
            </w:r>
            <w:r w:rsidR="003C17EB">
              <w:rPr>
                <w:sz w:val="14"/>
                <w:szCs w:val="14"/>
              </w:rPr>
              <w:br/>
            </w:r>
            <w:r w:rsidRPr="00BA1F67">
              <w:rPr>
                <w:sz w:val="14"/>
                <w:szCs w:val="14"/>
              </w:rPr>
              <w:t>401</w:t>
            </w:r>
            <w:r w:rsidR="003C17EB">
              <w:rPr>
                <w:sz w:val="14"/>
                <w:szCs w:val="14"/>
                <w:lang w:val="en-GB"/>
              </w:rPr>
              <w:br/>
            </w:r>
            <w:r w:rsidRPr="00BA1F67">
              <w:rPr>
                <w:sz w:val="14"/>
                <w:szCs w:val="14"/>
              </w:rPr>
              <w:t>636</w:t>
            </w:r>
          </w:p>
        </w:tc>
        <w:tc>
          <w:tcPr>
            <w:tcW w:w="289" w:type="dxa"/>
            <w:shd w:val="clear" w:color="auto" w:fill="auto"/>
            <w:tcMar>
              <w:left w:w="0" w:type="dxa"/>
              <w:right w:w="0" w:type="dxa"/>
            </w:tcMar>
          </w:tcPr>
          <w:p w14:paraId="1B6ADE1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6DD701C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6C6C1EE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lang w:val="en-US"/>
              </w:rPr>
              <w:t>P903 P908 P909 P910 P911 LP903 LP904 LP905 LP906</w:t>
            </w:r>
          </w:p>
        </w:tc>
        <w:tc>
          <w:tcPr>
            <w:tcW w:w="322" w:type="dxa"/>
            <w:tcMar>
              <w:left w:w="0" w:type="dxa"/>
              <w:right w:w="0" w:type="dxa"/>
            </w:tcMar>
          </w:tcPr>
          <w:p w14:paraId="0AEBA98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0DD3F09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16C0D7E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7F284C2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47FD6E3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607956B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29FFBF0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535083F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w:t>
            </w:r>
          </w:p>
        </w:tc>
        <w:tc>
          <w:tcPr>
            <w:tcW w:w="289" w:type="dxa"/>
            <w:tcMar>
              <w:left w:w="0" w:type="dxa"/>
              <w:right w:w="0" w:type="dxa"/>
            </w:tcMar>
          </w:tcPr>
          <w:p w14:paraId="52E3E12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0B40FB5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56F6391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77" w:type="dxa"/>
            <w:tcMar>
              <w:left w:w="0" w:type="dxa"/>
              <w:right w:w="0" w:type="dxa"/>
            </w:tcMar>
          </w:tcPr>
          <w:p w14:paraId="3EF8884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CE2</w:t>
            </w:r>
          </w:p>
        </w:tc>
        <w:tc>
          <w:tcPr>
            <w:tcW w:w="280" w:type="dxa"/>
            <w:tcMar>
              <w:left w:w="0" w:type="dxa"/>
              <w:right w:w="0" w:type="dxa"/>
            </w:tcMar>
          </w:tcPr>
          <w:p w14:paraId="5F903D9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90</w:t>
            </w:r>
          </w:p>
        </w:tc>
      </w:tr>
      <w:tr w:rsidR="003C17EB" w:rsidRPr="00BA1F67" w14:paraId="5E8DD202" w14:textId="77777777" w:rsidTr="003C17EB">
        <w:trPr>
          <w:trHeight w:val="360"/>
        </w:trPr>
        <w:tc>
          <w:tcPr>
            <w:tcW w:w="373" w:type="dxa"/>
            <w:shd w:val="clear" w:color="auto" w:fill="auto"/>
            <w:tcMar>
              <w:left w:w="0" w:type="dxa"/>
              <w:right w:w="0" w:type="dxa"/>
            </w:tcMar>
          </w:tcPr>
          <w:p w14:paraId="230DAA50"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3552</w:t>
            </w:r>
          </w:p>
        </w:tc>
        <w:tc>
          <w:tcPr>
            <w:tcW w:w="2030" w:type="dxa"/>
            <w:shd w:val="clear" w:color="auto" w:fill="auto"/>
            <w:tcMar>
              <w:left w:w="0" w:type="dxa"/>
              <w:right w:w="0" w:type="dxa"/>
            </w:tcMar>
          </w:tcPr>
          <w:p w14:paraId="5E4B90F5" w14:textId="77777777"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БАТАРЕИ АККУМУЛЯТОРНЫЕ НАТРИЙ-ИОННЫЕ, СОДЕРЖАЩИЕСЯ В ОБОРУДОВАНИИ, ИЛИ БАТАРЕИ АККУМУЛЯТОРНЫЕ НАТРИЙ-ИОННЫЕ, УПАКОВАННЫЕ С ОБОРУДОВАНИЕМ, с органическим электролитом</w:t>
            </w:r>
          </w:p>
        </w:tc>
        <w:tc>
          <w:tcPr>
            <w:tcW w:w="280" w:type="dxa"/>
            <w:tcMar>
              <w:left w:w="0" w:type="dxa"/>
              <w:right w:w="0" w:type="dxa"/>
            </w:tcMar>
          </w:tcPr>
          <w:p w14:paraId="1404F54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294" w:type="dxa"/>
            <w:tcMar>
              <w:left w:w="0" w:type="dxa"/>
              <w:right w:w="0" w:type="dxa"/>
            </w:tcMar>
          </w:tcPr>
          <w:p w14:paraId="1D434CD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M4</w:t>
            </w:r>
          </w:p>
        </w:tc>
        <w:tc>
          <w:tcPr>
            <w:tcW w:w="196" w:type="dxa"/>
            <w:shd w:val="clear" w:color="auto" w:fill="auto"/>
            <w:tcMar>
              <w:left w:w="0" w:type="dxa"/>
              <w:right w:w="0" w:type="dxa"/>
            </w:tcMar>
          </w:tcPr>
          <w:p w14:paraId="39E77A9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0057E72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9" w:type="dxa"/>
            <w:shd w:val="clear" w:color="auto" w:fill="auto"/>
            <w:tcMar>
              <w:left w:w="0" w:type="dxa"/>
              <w:right w:w="0" w:type="dxa"/>
            </w:tcMar>
          </w:tcPr>
          <w:p w14:paraId="5ADC166F" w14:textId="394846BE"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188</w:t>
            </w:r>
            <w:r w:rsidR="003C17EB">
              <w:rPr>
                <w:sz w:val="14"/>
                <w:szCs w:val="14"/>
              </w:rPr>
              <w:br/>
            </w:r>
            <w:r w:rsidRPr="00BA1F67">
              <w:rPr>
                <w:sz w:val="14"/>
                <w:szCs w:val="14"/>
              </w:rPr>
              <w:t>230</w:t>
            </w:r>
            <w:r w:rsidR="003C17EB">
              <w:rPr>
                <w:sz w:val="14"/>
                <w:szCs w:val="14"/>
              </w:rPr>
              <w:br/>
            </w:r>
            <w:r w:rsidRPr="00BA1F67">
              <w:rPr>
                <w:sz w:val="14"/>
                <w:szCs w:val="14"/>
              </w:rPr>
              <w:t>310</w:t>
            </w:r>
            <w:r w:rsidR="003C17EB">
              <w:rPr>
                <w:sz w:val="14"/>
                <w:szCs w:val="14"/>
              </w:rPr>
              <w:br/>
            </w:r>
            <w:r w:rsidRPr="00BA1F67">
              <w:rPr>
                <w:sz w:val="14"/>
                <w:szCs w:val="14"/>
              </w:rPr>
              <w:t>348</w:t>
            </w:r>
            <w:r w:rsidR="003C17EB">
              <w:rPr>
                <w:sz w:val="14"/>
                <w:szCs w:val="14"/>
              </w:rPr>
              <w:br/>
            </w:r>
            <w:r w:rsidRPr="00BA1F67">
              <w:rPr>
                <w:sz w:val="14"/>
                <w:szCs w:val="14"/>
              </w:rPr>
              <w:t>360</w:t>
            </w:r>
            <w:r w:rsidR="003C17EB">
              <w:rPr>
                <w:sz w:val="14"/>
                <w:szCs w:val="14"/>
              </w:rPr>
              <w:br/>
            </w:r>
            <w:r w:rsidRPr="00BA1F67">
              <w:rPr>
                <w:sz w:val="14"/>
                <w:szCs w:val="14"/>
              </w:rPr>
              <w:t>376</w:t>
            </w:r>
            <w:r w:rsidR="003C17EB">
              <w:rPr>
                <w:sz w:val="14"/>
                <w:szCs w:val="14"/>
              </w:rPr>
              <w:br/>
            </w:r>
            <w:r w:rsidRPr="00BA1F67">
              <w:rPr>
                <w:sz w:val="14"/>
                <w:szCs w:val="14"/>
              </w:rPr>
              <w:t>377</w:t>
            </w:r>
            <w:r w:rsidR="003C17EB">
              <w:rPr>
                <w:sz w:val="14"/>
                <w:szCs w:val="14"/>
              </w:rPr>
              <w:br/>
            </w:r>
            <w:r w:rsidRPr="00BA1F67">
              <w:rPr>
                <w:sz w:val="14"/>
                <w:szCs w:val="14"/>
              </w:rPr>
              <w:t>400</w:t>
            </w:r>
            <w:r w:rsidR="003C17EB">
              <w:rPr>
                <w:sz w:val="14"/>
                <w:szCs w:val="14"/>
              </w:rPr>
              <w:br/>
            </w:r>
            <w:r w:rsidRPr="00BA1F67">
              <w:rPr>
                <w:sz w:val="14"/>
                <w:szCs w:val="14"/>
              </w:rPr>
              <w:t>401</w:t>
            </w:r>
            <w:r w:rsidR="003C17EB">
              <w:rPr>
                <w:sz w:val="14"/>
                <w:szCs w:val="14"/>
                <w:lang w:val="en-GB"/>
              </w:rPr>
              <w:br/>
            </w:r>
            <w:r w:rsidRPr="00BA1F67">
              <w:rPr>
                <w:sz w:val="14"/>
                <w:szCs w:val="14"/>
              </w:rPr>
              <w:t>670</w:t>
            </w:r>
          </w:p>
        </w:tc>
        <w:tc>
          <w:tcPr>
            <w:tcW w:w="289" w:type="dxa"/>
            <w:shd w:val="clear" w:color="auto" w:fill="auto"/>
            <w:tcMar>
              <w:left w:w="0" w:type="dxa"/>
              <w:right w:w="0" w:type="dxa"/>
            </w:tcMar>
          </w:tcPr>
          <w:p w14:paraId="485575E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1198964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25CAE61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lang w:val="en-US"/>
              </w:rPr>
              <w:t>P903 P908 P909 P910 P911 LP903 LP904 LP905 LP906</w:t>
            </w:r>
          </w:p>
        </w:tc>
        <w:tc>
          <w:tcPr>
            <w:tcW w:w="322" w:type="dxa"/>
            <w:tcMar>
              <w:left w:w="0" w:type="dxa"/>
              <w:right w:w="0" w:type="dxa"/>
            </w:tcMar>
          </w:tcPr>
          <w:p w14:paraId="73E992D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62B3FCF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2DFC005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37A70D4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1EB57C0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33637EC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0B0312D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0FF5F88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w:t>
            </w:r>
          </w:p>
        </w:tc>
        <w:tc>
          <w:tcPr>
            <w:tcW w:w="289" w:type="dxa"/>
            <w:tcMar>
              <w:left w:w="0" w:type="dxa"/>
              <w:right w:w="0" w:type="dxa"/>
            </w:tcMar>
          </w:tcPr>
          <w:p w14:paraId="6A4C1EA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0540845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17220D1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77" w:type="dxa"/>
            <w:tcMar>
              <w:left w:w="0" w:type="dxa"/>
              <w:right w:w="0" w:type="dxa"/>
            </w:tcMar>
          </w:tcPr>
          <w:p w14:paraId="105D257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CE2</w:t>
            </w:r>
          </w:p>
        </w:tc>
        <w:tc>
          <w:tcPr>
            <w:tcW w:w="280" w:type="dxa"/>
            <w:tcMar>
              <w:left w:w="0" w:type="dxa"/>
              <w:right w:w="0" w:type="dxa"/>
            </w:tcMar>
          </w:tcPr>
          <w:p w14:paraId="6074091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90</w:t>
            </w:r>
          </w:p>
        </w:tc>
      </w:tr>
      <w:tr w:rsidR="003C17EB" w:rsidRPr="00BA1F67" w14:paraId="3AF8EA82" w14:textId="77777777" w:rsidTr="003C17EB">
        <w:trPr>
          <w:trHeight w:val="360"/>
        </w:trPr>
        <w:tc>
          <w:tcPr>
            <w:tcW w:w="373" w:type="dxa"/>
            <w:shd w:val="clear" w:color="auto" w:fill="auto"/>
            <w:tcMar>
              <w:left w:w="0" w:type="dxa"/>
              <w:right w:w="0" w:type="dxa"/>
            </w:tcMar>
          </w:tcPr>
          <w:p w14:paraId="01BE6CF9"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3553</w:t>
            </w:r>
          </w:p>
        </w:tc>
        <w:tc>
          <w:tcPr>
            <w:tcW w:w="2030" w:type="dxa"/>
            <w:shd w:val="clear" w:color="auto" w:fill="auto"/>
            <w:tcMar>
              <w:left w:w="0" w:type="dxa"/>
              <w:right w:w="0" w:type="dxa"/>
            </w:tcMar>
          </w:tcPr>
          <w:p w14:paraId="0167428F"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ДИСИЛАН</w:t>
            </w:r>
          </w:p>
        </w:tc>
        <w:tc>
          <w:tcPr>
            <w:tcW w:w="280" w:type="dxa"/>
            <w:tcMar>
              <w:left w:w="0" w:type="dxa"/>
              <w:right w:w="0" w:type="dxa"/>
            </w:tcMar>
          </w:tcPr>
          <w:p w14:paraId="717120F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w:t>
            </w:r>
          </w:p>
        </w:tc>
        <w:tc>
          <w:tcPr>
            <w:tcW w:w="294" w:type="dxa"/>
            <w:tcMar>
              <w:left w:w="0" w:type="dxa"/>
              <w:right w:w="0" w:type="dxa"/>
            </w:tcMar>
          </w:tcPr>
          <w:p w14:paraId="1C0AC3B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2F</w:t>
            </w:r>
          </w:p>
        </w:tc>
        <w:tc>
          <w:tcPr>
            <w:tcW w:w="196" w:type="dxa"/>
            <w:shd w:val="clear" w:color="auto" w:fill="auto"/>
            <w:tcMar>
              <w:left w:w="0" w:type="dxa"/>
              <w:right w:w="0" w:type="dxa"/>
            </w:tcMar>
          </w:tcPr>
          <w:p w14:paraId="6402693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15DFBB1B" w14:textId="2981FEB4"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2.1</w:t>
            </w:r>
            <w:r w:rsidR="003C17EB">
              <w:rPr>
                <w:sz w:val="14"/>
                <w:szCs w:val="14"/>
                <w:lang w:val="en-GB"/>
              </w:rPr>
              <w:br/>
            </w:r>
            <w:r w:rsidRPr="00BA1F67">
              <w:rPr>
                <w:sz w:val="14"/>
                <w:szCs w:val="14"/>
              </w:rPr>
              <w:t>+ 13</w:t>
            </w:r>
          </w:p>
        </w:tc>
        <w:tc>
          <w:tcPr>
            <w:tcW w:w="289" w:type="dxa"/>
            <w:shd w:val="clear" w:color="auto" w:fill="auto"/>
            <w:tcMar>
              <w:left w:w="0" w:type="dxa"/>
              <w:right w:w="0" w:type="dxa"/>
            </w:tcMar>
          </w:tcPr>
          <w:p w14:paraId="4C84C994" w14:textId="6F0EF0CC"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632</w:t>
            </w:r>
            <w:r w:rsidR="003C17EB">
              <w:rPr>
                <w:sz w:val="14"/>
                <w:szCs w:val="14"/>
                <w:lang w:val="en-GB"/>
              </w:rPr>
              <w:br/>
            </w:r>
            <w:r w:rsidRPr="00BA1F67">
              <w:rPr>
                <w:sz w:val="14"/>
                <w:szCs w:val="14"/>
              </w:rPr>
              <w:t>662</w:t>
            </w:r>
          </w:p>
        </w:tc>
        <w:tc>
          <w:tcPr>
            <w:tcW w:w="289" w:type="dxa"/>
            <w:shd w:val="clear" w:color="auto" w:fill="auto"/>
            <w:tcMar>
              <w:left w:w="0" w:type="dxa"/>
              <w:right w:w="0" w:type="dxa"/>
            </w:tcMar>
          </w:tcPr>
          <w:p w14:paraId="1D3606D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3CB111F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700A07F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P200</w:t>
            </w:r>
          </w:p>
        </w:tc>
        <w:tc>
          <w:tcPr>
            <w:tcW w:w="322" w:type="dxa"/>
            <w:tcMar>
              <w:left w:w="0" w:type="dxa"/>
              <w:right w:w="0" w:type="dxa"/>
            </w:tcMar>
          </w:tcPr>
          <w:p w14:paraId="4BE1730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23062EE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MP9</w:t>
            </w:r>
          </w:p>
        </w:tc>
        <w:tc>
          <w:tcPr>
            <w:tcW w:w="293" w:type="dxa"/>
            <w:tcMar>
              <w:left w:w="0" w:type="dxa"/>
              <w:right w:w="0" w:type="dxa"/>
            </w:tcMar>
          </w:tcPr>
          <w:p w14:paraId="3F42349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w:t>
            </w:r>
          </w:p>
        </w:tc>
        <w:tc>
          <w:tcPr>
            <w:tcW w:w="308" w:type="dxa"/>
            <w:shd w:val="clear" w:color="auto" w:fill="auto"/>
            <w:tcMar>
              <w:left w:w="0" w:type="dxa"/>
              <w:right w:w="0" w:type="dxa"/>
            </w:tcMar>
          </w:tcPr>
          <w:p w14:paraId="69E7D16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7D58583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w:t>
            </w:r>
            <w:proofErr w:type="spellStart"/>
            <w:r w:rsidRPr="00BA1F67">
              <w:rPr>
                <w:sz w:val="14"/>
                <w:szCs w:val="14"/>
              </w:rPr>
              <w:t>PxBN</w:t>
            </w:r>
            <w:proofErr w:type="spellEnd"/>
            <w:r w:rsidRPr="00BA1F67">
              <w:rPr>
                <w:sz w:val="14"/>
                <w:szCs w:val="14"/>
              </w:rPr>
              <w:t>(M)]</w:t>
            </w:r>
          </w:p>
        </w:tc>
        <w:tc>
          <w:tcPr>
            <w:tcW w:w="462" w:type="dxa"/>
            <w:tcMar>
              <w:left w:w="0" w:type="dxa"/>
              <w:right w:w="0" w:type="dxa"/>
            </w:tcMar>
          </w:tcPr>
          <w:p w14:paraId="413E32D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fr-FR"/>
              </w:rPr>
            </w:pPr>
            <w:r w:rsidRPr="00BA1F67">
              <w:rPr>
                <w:sz w:val="14"/>
                <w:szCs w:val="14"/>
                <w:lang w:val="fr-FR"/>
              </w:rPr>
              <w:t>[TU38 TE22 TA4 TT9 TM6]</w:t>
            </w:r>
          </w:p>
        </w:tc>
        <w:tc>
          <w:tcPr>
            <w:tcW w:w="322" w:type="dxa"/>
            <w:tcMar>
              <w:left w:w="0" w:type="dxa"/>
              <w:right w:w="0" w:type="dxa"/>
            </w:tcMar>
          </w:tcPr>
          <w:p w14:paraId="0A3146B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FL</w:t>
            </w:r>
          </w:p>
        </w:tc>
        <w:tc>
          <w:tcPr>
            <w:tcW w:w="289" w:type="dxa"/>
            <w:tcMar>
              <w:left w:w="0" w:type="dxa"/>
              <w:right w:w="0" w:type="dxa"/>
            </w:tcMar>
          </w:tcPr>
          <w:p w14:paraId="2AE7D824" w14:textId="70D781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w:t>
            </w:r>
          </w:p>
        </w:tc>
        <w:tc>
          <w:tcPr>
            <w:tcW w:w="289" w:type="dxa"/>
            <w:tcMar>
              <w:left w:w="0" w:type="dxa"/>
              <w:right w:w="0" w:type="dxa"/>
            </w:tcMar>
          </w:tcPr>
          <w:p w14:paraId="1B5B948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235DC26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5EF7CE9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CW9 CW10 CW36</w:t>
            </w:r>
          </w:p>
        </w:tc>
        <w:tc>
          <w:tcPr>
            <w:tcW w:w="377" w:type="dxa"/>
            <w:tcMar>
              <w:left w:w="0" w:type="dxa"/>
              <w:right w:w="0" w:type="dxa"/>
            </w:tcMar>
          </w:tcPr>
          <w:p w14:paraId="63BC991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554B0B2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23</w:t>
            </w:r>
          </w:p>
        </w:tc>
      </w:tr>
      <w:tr w:rsidR="003C17EB" w:rsidRPr="00BA1F67" w14:paraId="4875ABF2" w14:textId="77777777" w:rsidTr="003C17EB">
        <w:trPr>
          <w:trHeight w:val="360"/>
        </w:trPr>
        <w:tc>
          <w:tcPr>
            <w:tcW w:w="373" w:type="dxa"/>
            <w:shd w:val="clear" w:color="auto" w:fill="auto"/>
            <w:tcMar>
              <w:left w:w="0" w:type="dxa"/>
              <w:right w:w="0" w:type="dxa"/>
            </w:tcMar>
          </w:tcPr>
          <w:p w14:paraId="7A494E4C"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3554</w:t>
            </w:r>
          </w:p>
        </w:tc>
        <w:tc>
          <w:tcPr>
            <w:tcW w:w="2030" w:type="dxa"/>
            <w:shd w:val="clear" w:color="auto" w:fill="auto"/>
            <w:tcMar>
              <w:left w:w="0" w:type="dxa"/>
              <w:right w:w="0" w:type="dxa"/>
            </w:tcMar>
          </w:tcPr>
          <w:p w14:paraId="694DA7FA" w14:textId="65FA4B4C"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ГАЛЛИЙ, СОДЕРЖАЩИЙСЯ В</w:t>
            </w:r>
            <w:r w:rsidR="00CB6D95">
              <w:rPr>
                <w:sz w:val="14"/>
                <w:szCs w:val="14"/>
              </w:rPr>
              <w:t> </w:t>
            </w:r>
            <w:r w:rsidRPr="00BA1F67">
              <w:rPr>
                <w:sz w:val="14"/>
                <w:szCs w:val="14"/>
              </w:rPr>
              <w:t>ПРОМЫШЛЕННЫХ ИЗДЕЛИЯХ</w:t>
            </w:r>
          </w:p>
        </w:tc>
        <w:tc>
          <w:tcPr>
            <w:tcW w:w="280" w:type="dxa"/>
            <w:tcMar>
              <w:left w:w="0" w:type="dxa"/>
              <w:right w:w="0" w:type="dxa"/>
            </w:tcMar>
          </w:tcPr>
          <w:p w14:paraId="6332111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8</w:t>
            </w:r>
          </w:p>
        </w:tc>
        <w:tc>
          <w:tcPr>
            <w:tcW w:w="294" w:type="dxa"/>
            <w:tcMar>
              <w:left w:w="0" w:type="dxa"/>
              <w:right w:w="0" w:type="dxa"/>
            </w:tcMar>
          </w:tcPr>
          <w:p w14:paraId="12C66F1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C11</w:t>
            </w:r>
          </w:p>
        </w:tc>
        <w:tc>
          <w:tcPr>
            <w:tcW w:w="196" w:type="dxa"/>
            <w:shd w:val="clear" w:color="auto" w:fill="auto"/>
            <w:tcMar>
              <w:left w:w="0" w:type="dxa"/>
              <w:right w:w="0" w:type="dxa"/>
            </w:tcMar>
          </w:tcPr>
          <w:p w14:paraId="61A0364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5A4FC7E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8</w:t>
            </w:r>
          </w:p>
        </w:tc>
        <w:tc>
          <w:tcPr>
            <w:tcW w:w="289" w:type="dxa"/>
            <w:shd w:val="clear" w:color="auto" w:fill="auto"/>
            <w:tcMar>
              <w:left w:w="0" w:type="dxa"/>
              <w:right w:w="0" w:type="dxa"/>
            </w:tcMar>
          </w:tcPr>
          <w:p w14:paraId="41B45E3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366</w:t>
            </w:r>
          </w:p>
        </w:tc>
        <w:tc>
          <w:tcPr>
            <w:tcW w:w="289" w:type="dxa"/>
            <w:shd w:val="clear" w:color="auto" w:fill="auto"/>
            <w:tcMar>
              <w:left w:w="0" w:type="dxa"/>
              <w:right w:w="0" w:type="dxa"/>
            </w:tcMar>
          </w:tcPr>
          <w:p w14:paraId="3F8ECBB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5 кг</w:t>
            </w:r>
          </w:p>
        </w:tc>
        <w:tc>
          <w:tcPr>
            <w:tcW w:w="290" w:type="dxa"/>
            <w:tcMar>
              <w:left w:w="0" w:type="dxa"/>
              <w:right w:w="0" w:type="dxa"/>
            </w:tcMar>
          </w:tcPr>
          <w:p w14:paraId="642997E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2AB6294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P003</w:t>
            </w:r>
          </w:p>
        </w:tc>
        <w:tc>
          <w:tcPr>
            <w:tcW w:w="322" w:type="dxa"/>
            <w:tcMar>
              <w:left w:w="0" w:type="dxa"/>
              <w:right w:w="0" w:type="dxa"/>
            </w:tcMar>
          </w:tcPr>
          <w:p w14:paraId="295A5BE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PP90</w:t>
            </w:r>
          </w:p>
        </w:tc>
        <w:tc>
          <w:tcPr>
            <w:tcW w:w="518" w:type="dxa"/>
            <w:tcMar>
              <w:left w:w="0" w:type="dxa"/>
              <w:right w:w="0" w:type="dxa"/>
            </w:tcMar>
          </w:tcPr>
          <w:p w14:paraId="0A83FE2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MP10</w:t>
            </w:r>
          </w:p>
        </w:tc>
        <w:tc>
          <w:tcPr>
            <w:tcW w:w="293" w:type="dxa"/>
            <w:tcMar>
              <w:left w:w="0" w:type="dxa"/>
              <w:right w:w="0" w:type="dxa"/>
            </w:tcMar>
          </w:tcPr>
          <w:p w14:paraId="04BA5DE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7CB1868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41824BB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3EA0B77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36AB9C0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0E1102B5" w14:textId="168EA3C0"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3</w:t>
            </w:r>
          </w:p>
        </w:tc>
        <w:tc>
          <w:tcPr>
            <w:tcW w:w="289" w:type="dxa"/>
            <w:tcMar>
              <w:left w:w="0" w:type="dxa"/>
              <w:right w:w="0" w:type="dxa"/>
            </w:tcMar>
          </w:tcPr>
          <w:p w14:paraId="3DA1A28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7CE43D6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5B13782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77" w:type="dxa"/>
            <w:tcMar>
              <w:left w:w="0" w:type="dxa"/>
              <w:right w:w="0" w:type="dxa"/>
            </w:tcMar>
          </w:tcPr>
          <w:p w14:paraId="14F50F6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CE 11</w:t>
            </w:r>
          </w:p>
        </w:tc>
        <w:tc>
          <w:tcPr>
            <w:tcW w:w="280" w:type="dxa"/>
            <w:tcMar>
              <w:left w:w="0" w:type="dxa"/>
              <w:right w:w="0" w:type="dxa"/>
            </w:tcMar>
          </w:tcPr>
          <w:p w14:paraId="185D258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80</w:t>
            </w:r>
          </w:p>
        </w:tc>
      </w:tr>
      <w:tr w:rsidR="003C17EB" w:rsidRPr="00BA1F67" w14:paraId="6B45A13F" w14:textId="77777777" w:rsidTr="003C17EB">
        <w:trPr>
          <w:trHeight w:val="360"/>
        </w:trPr>
        <w:tc>
          <w:tcPr>
            <w:tcW w:w="373" w:type="dxa"/>
            <w:shd w:val="clear" w:color="auto" w:fill="auto"/>
            <w:tcMar>
              <w:left w:w="0" w:type="dxa"/>
              <w:right w:w="0" w:type="dxa"/>
            </w:tcMar>
          </w:tcPr>
          <w:p w14:paraId="65523F13"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3555</w:t>
            </w:r>
          </w:p>
        </w:tc>
        <w:tc>
          <w:tcPr>
            <w:tcW w:w="2030" w:type="dxa"/>
            <w:shd w:val="clear" w:color="auto" w:fill="auto"/>
            <w:tcMar>
              <w:left w:w="0" w:type="dxa"/>
              <w:right w:w="0" w:type="dxa"/>
            </w:tcMar>
          </w:tcPr>
          <w:p w14:paraId="1F4AA5C7" w14:textId="62BB0466"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ТРИФТОРМЕТИЛТЕТРАЗОЛ-НАТРИЕВАЯ СОЛЬ В АЦЕТОНЕ, содержащая не менее 68</w:t>
            </w:r>
            <w:r w:rsidR="00664E77">
              <w:rPr>
                <w:sz w:val="14"/>
                <w:szCs w:val="14"/>
              </w:rPr>
              <w:t> %</w:t>
            </w:r>
            <w:r w:rsidRPr="00BA1F67">
              <w:rPr>
                <w:sz w:val="14"/>
                <w:szCs w:val="14"/>
              </w:rPr>
              <w:t xml:space="preserve"> ацетона по массе</w:t>
            </w:r>
          </w:p>
        </w:tc>
        <w:tc>
          <w:tcPr>
            <w:tcW w:w="280" w:type="dxa"/>
            <w:tcMar>
              <w:left w:w="0" w:type="dxa"/>
              <w:right w:w="0" w:type="dxa"/>
            </w:tcMar>
          </w:tcPr>
          <w:p w14:paraId="0DC6900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3</w:t>
            </w:r>
          </w:p>
        </w:tc>
        <w:tc>
          <w:tcPr>
            <w:tcW w:w="294" w:type="dxa"/>
            <w:tcMar>
              <w:left w:w="0" w:type="dxa"/>
              <w:right w:w="0" w:type="dxa"/>
            </w:tcMar>
          </w:tcPr>
          <w:p w14:paraId="158FE9A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D</w:t>
            </w:r>
          </w:p>
        </w:tc>
        <w:tc>
          <w:tcPr>
            <w:tcW w:w="196" w:type="dxa"/>
            <w:shd w:val="clear" w:color="auto" w:fill="auto"/>
            <w:tcMar>
              <w:left w:w="0" w:type="dxa"/>
              <w:right w:w="0" w:type="dxa"/>
            </w:tcMar>
          </w:tcPr>
          <w:p w14:paraId="4D03A3B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II</w:t>
            </w:r>
          </w:p>
        </w:tc>
        <w:tc>
          <w:tcPr>
            <w:tcW w:w="266" w:type="dxa"/>
            <w:tcMar>
              <w:left w:w="0" w:type="dxa"/>
              <w:right w:w="0" w:type="dxa"/>
            </w:tcMar>
          </w:tcPr>
          <w:p w14:paraId="1FAC09C8" w14:textId="77777777" w:rsidR="00BA1F67" w:rsidRPr="00BA1F67" w:rsidDel="001503F0"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3</w:t>
            </w:r>
          </w:p>
        </w:tc>
        <w:tc>
          <w:tcPr>
            <w:tcW w:w="289" w:type="dxa"/>
            <w:shd w:val="clear" w:color="auto" w:fill="auto"/>
            <w:tcMar>
              <w:left w:w="0" w:type="dxa"/>
              <w:right w:w="0" w:type="dxa"/>
            </w:tcMar>
          </w:tcPr>
          <w:p w14:paraId="26000BE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28</w:t>
            </w:r>
          </w:p>
        </w:tc>
        <w:tc>
          <w:tcPr>
            <w:tcW w:w="289" w:type="dxa"/>
            <w:shd w:val="clear" w:color="auto" w:fill="auto"/>
            <w:tcMar>
              <w:left w:w="0" w:type="dxa"/>
              <w:right w:w="0" w:type="dxa"/>
            </w:tcMar>
          </w:tcPr>
          <w:p w14:paraId="6AD4A8D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7B5EA58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790159C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P303</w:t>
            </w:r>
          </w:p>
        </w:tc>
        <w:tc>
          <w:tcPr>
            <w:tcW w:w="322" w:type="dxa"/>
            <w:tcMar>
              <w:left w:w="0" w:type="dxa"/>
              <w:right w:w="0" w:type="dxa"/>
            </w:tcMar>
          </w:tcPr>
          <w:p w14:paraId="43DEF00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PP26</w:t>
            </w:r>
          </w:p>
        </w:tc>
        <w:tc>
          <w:tcPr>
            <w:tcW w:w="518" w:type="dxa"/>
            <w:tcMar>
              <w:left w:w="0" w:type="dxa"/>
              <w:right w:w="0" w:type="dxa"/>
            </w:tcMar>
          </w:tcPr>
          <w:p w14:paraId="5AAA2AC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MP2</w:t>
            </w:r>
          </w:p>
        </w:tc>
        <w:tc>
          <w:tcPr>
            <w:tcW w:w="293" w:type="dxa"/>
            <w:tcMar>
              <w:left w:w="0" w:type="dxa"/>
              <w:right w:w="0" w:type="dxa"/>
            </w:tcMar>
          </w:tcPr>
          <w:p w14:paraId="4D3915E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2209019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4E8E3E0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41EE029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62E5F3E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2AC9F23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w:t>
            </w:r>
          </w:p>
        </w:tc>
        <w:tc>
          <w:tcPr>
            <w:tcW w:w="289" w:type="dxa"/>
            <w:tcMar>
              <w:left w:w="0" w:type="dxa"/>
              <w:right w:w="0" w:type="dxa"/>
            </w:tcMar>
          </w:tcPr>
          <w:p w14:paraId="205D8B3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3FB253A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5CA163B9" w14:textId="43856654"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CW14</w:t>
            </w:r>
            <w:r w:rsidR="003C17EB">
              <w:rPr>
                <w:sz w:val="14"/>
                <w:szCs w:val="14"/>
              </w:rPr>
              <w:br/>
            </w:r>
            <w:r w:rsidRPr="00BA1F67">
              <w:rPr>
                <w:sz w:val="14"/>
                <w:szCs w:val="14"/>
              </w:rPr>
              <w:t>CW29</w:t>
            </w:r>
          </w:p>
        </w:tc>
        <w:tc>
          <w:tcPr>
            <w:tcW w:w="377" w:type="dxa"/>
            <w:tcMar>
              <w:left w:w="0" w:type="dxa"/>
              <w:right w:w="0" w:type="dxa"/>
            </w:tcMar>
          </w:tcPr>
          <w:p w14:paraId="367B880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3C1E238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33</w:t>
            </w:r>
          </w:p>
        </w:tc>
      </w:tr>
      <w:tr w:rsidR="003C17EB" w:rsidRPr="00BA1F67" w14:paraId="1219A907" w14:textId="77777777" w:rsidTr="003C17EB">
        <w:trPr>
          <w:trHeight w:val="360"/>
        </w:trPr>
        <w:tc>
          <w:tcPr>
            <w:tcW w:w="373" w:type="dxa"/>
            <w:shd w:val="clear" w:color="auto" w:fill="auto"/>
            <w:tcMar>
              <w:left w:w="0" w:type="dxa"/>
              <w:right w:w="0" w:type="dxa"/>
            </w:tcMar>
          </w:tcPr>
          <w:p w14:paraId="6947D85C"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3556</w:t>
            </w:r>
          </w:p>
        </w:tc>
        <w:tc>
          <w:tcPr>
            <w:tcW w:w="2030" w:type="dxa"/>
            <w:shd w:val="clear" w:color="auto" w:fill="auto"/>
            <w:tcMar>
              <w:left w:w="0" w:type="dxa"/>
              <w:right w:w="0" w:type="dxa"/>
            </w:tcMar>
          </w:tcPr>
          <w:p w14:paraId="04441F9C" w14:textId="77777777"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 xml:space="preserve">СРЕДСТВО ТРАНСПОРТНОЕ, РАБОТАЮЩЕЕ НА ЛИТИЙ-ИОННЫХ БАТАРЕЯХ </w:t>
            </w:r>
          </w:p>
        </w:tc>
        <w:tc>
          <w:tcPr>
            <w:tcW w:w="280" w:type="dxa"/>
            <w:tcMar>
              <w:left w:w="0" w:type="dxa"/>
              <w:right w:w="0" w:type="dxa"/>
            </w:tcMar>
          </w:tcPr>
          <w:p w14:paraId="447D638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294" w:type="dxa"/>
            <w:tcMar>
              <w:left w:w="0" w:type="dxa"/>
              <w:right w:w="0" w:type="dxa"/>
            </w:tcMar>
          </w:tcPr>
          <w:p w14:paraId="195F692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М11</w:t>
            </w:r>
          </w:p>
        </w:tc>
        <w:tc>
          <w:tcPr>
            <w:tcW w:w="196" w:type="dxa"/>
            <w:shd w:val="clear" w:color="auto" w:fill="auto"/>
            <w:tcMar>
              <w:left w:w="0" w:type="dxa"/>
              <w:right w:w="0" w:type="dxa"/>
            </w:tcMar>
          </w:tcPr>
          <w:p w14:paraId="7C5147A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553750C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9" w:type="dxa"/>
            <w:shd w:val="clear" w:color="auto" w:fill="auto"/>
            <w:tcMar>
              <w:left w:w="0" w:type="dxa"/>
              <w:right w:w="0" w:type="dxa"/>
            </w:tcMar>
          </w:tcPr>
          <w:p w14:paraId="0443AE56" w14:textId="07CE3B9A"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388</w:t>
            </w:r>
            <w:r w:rsidR="003C17EB">
              <w:rPr>
                <w:sz w:val="14"/>
                <w:szCs w:val="14"/>
              </w:rPr>
              <w:br/>
            </w:r>
            <w:r w:rsidRPr="00BA1F67">
              <w:rPr>
                <w:sz w:val="14"/>
                <w:szCs w:val="14"/>
              </w:rPr>
              <w:t>666</w:t>
            </w:r>
            <w:r w:rsidR="003C17EB">
              <w:rPr>
                <w:sz w:val="14"/>
                <w:szCs w:val="14"/>
                <w:lang w:val="en-GB"/>
              </w:rPr>
              <w:br/>
            </w:r>
            <w:r w:rsidRPr="00BA1F67">
              <w:rPr>
                <w:sz w:val="14"/>
                <w:szCs w:val="14"/>
              </w:rPr>
              <w:t>667</w:t>
            </w:r>
            <w:r w:rsidR="003C17EB">
              <w:rPr>
                <w:sz w:val="14"/>
                <w:szCs w:val="14"/>
                <w:lang w:val="en-GB"/>
              </w:rPr>
              <w:br/>
            </w:r>
            <w:r w:rsidRPr="00BA1F67">
              <w:rPr>
                <w:sz w:val="14"/>
                <w:szCs w:val="14"/>
              </w:rPr>
              <w:t>669</w:t>
            </w:r>
          </w:p>
        </w:tc>
        <w:tc>
          <w:tcPr>
            <w:tcW w:w="289" w:type="dxa"/>
            <w:shd w:val="clear" w:color="auto" w:fill="auto"/>
            <w:tcMar>
              <w:left w:w="0" w:type="dxa"/>
              <w:right w:w="0" w:type="dxa"/>
            </w:tcMar>
          </w:tcPr>
          <w:p w14:paraId="3383D20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631D975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01437F9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P912</w:t>
            </w:r>
          </w:p>
        </w:tc>
        <w:tc>
          <w:tcPr>
            <w:tcW w:w="322" w:type="dxa"/>
            <w:tcMar>
              <w:left w:w="0" w:type="dxa"/>
              <w:right w:w="0" w:type="dxa"/>
            </w:tcMar>
          </w:tcPr>
          <w:p w14:paraId="1582399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3FE8341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4A24353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6A1A0D5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047FA43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2FCACBD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11FB8B8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7A242390" w14:textId="0FBBAF45" w:rsidR="00BA1F67" w:rsidRPr="00BA1F67" w:rsidRDefault="00CB6D95" w:rsidP="003C17EB">
            <w:pPr>
              <w:pStyle w:val="SingleTxtG"/>
              <w:tabs>
                <w:tab w:val="clear" w:pos="1701"/>
              </w:tabs>
              <w:spacing w:before="40" w:after="40" w:line="220" w:lineRule="atLeast"/>
              <w:ind w:left="0" w:right="0"/>
              <w:jc w:val="center"/>
              <w:rPr>
                <w:sz w:val="14"/>
                <w:szCs w:val="14"/>
              </w:rPr>
            </w:pPr>
            <w:r>
              <w:rPr>
                <w:sz w:val="14"/>
                <w:szCs w:val="14"/>
              </w:rPr>
              <w:t>–</w:t>
            </w:r>
          </w:p>
        </w:tc>
        <w:tc>
          <w:tcPr>
            <w:tcW w:w="289" w:type="dxa"/>
            <w:tcMar>
              <w:left w:w="0" w:type="dxa"/>
              <w:right w:w="0" w:type="dxa"/>
            </w:tcMar>
          </w:tcPr>
          <w:p w14:paraId="577538A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470A794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77DBEEE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77" w:type="dxa"/>
            <w:tcMar>
              <w:left w:w="0" w:type="dxa"/>
              <w:right w:w="0" w:type="dxa"/>
            </w:tcMar>
          </w:tcPr>
          <w:p w14:paraId="4B6A4BF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47F160C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r>
      <w:tr w:rsidR="003C17EB" w:rsidRPr="00BA1F67" w14:paraId="35E5F555" w14:textId="77777777" w:rsidTr="003C17EB">
        <w:trPr>
          <w:trHeight w:val="360"/>
        </w:trPr>
        <w:tc>
          <w:tcPr>
            <w:tcW w:w="373" w:type="dxa"/>
            <w:shd w:val="clear" w:color="auto" w:fill="auto"/>
            <w:tcMar>
              <w:left w:w="0" w:type="dxa"/>
              <w:right w:w="0" w:type="dxa"/>
            </w:tcMar>
          </w:tcPr>
          <w:p w14:paraId="7D762E02"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lastRenderedPageBreak/>
              <w:t>3557</w:t>
            </w:r>
          </w:p>
        </w:tc>
        <w:tc>
          <w:tcPr>
            <w:tcW w:w="2030" w:type="dxa"/>
            <w:shd w:val="clear" w:color="auto" w:fill="auto"/>
            <w:tcMar>
              <w:left w:w="0" w:type="dxa"/>
              <w:right w:w="0" w:type="dxa"/>
            </w:tcMar>
          </w:tcPr>
          <w:p w14:paraId="39CFF2F8" w14:textId="77777777"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 xml:space="preserve">СРЕДСТВО ТРАНСПОРТНОЕ, РАБОТАЮЩЕЕ НА ЛИТИЙ-МЕТАЛЛИЧЕСКИХ БАТАРЕЯХ </w:t>
            </w:r>
          </w:p>
        </w:tc>
        <w:tc>
          <w:tcPr>
            <w:tcW w:w="280" w:type="dxa"/>
            <w:tcMar>
              <w:left w:w="0" w:type="dxa"/>
              <w:right w:w="0" w:type="dxa"/>
            </w:tcMar>
          </w:tcPr>
          <w:p w14:paraId="79A8F1D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294" w:type="dxa"/>
            <w:tcMar>
              <w:left w:w="0" w:type="dxa"/>
              <w:right w:w="0" w:type="dxa"/>
            </w:tcMar>
          </w:tcPr>
          <w:p w14:paraId="615234C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М11</w:t>
            </w:r>
          </w:p>
        </w:tc>
        <w:tc>
          <w:tcPr>
            <w:tcW w:w="196" w:type="dxa"/>
            <w:shd w:val="clear" w:color="auto" w:fill="auto"/>
            <w:tcMar>
              <w:left w:w="0" w:type="dxa"/>
              <w:right w:w="0" w:type="dxa"/>
            </w:tcMar>
          </w:tcPr>
          <w:p w14:paraId="29BF52F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2BDFA38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9" w:type="dxa"/>
            <w:shd w:val="clear" w:color="auto" w:fill="auto"/>
            <w:tcMar>
              <w:left w:w="0" w:type="dxa"/>
              <w:right w:w="0" w:type="dxa"/>
            </w:tcMar>
          </w:tcPr>
          <w:p w14:paraId="6D482B5A" w14:textId="1BD2AE20"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388</w:t>
            </w:r>
            <w:r w:rsidR="003C17EB">
              <w:rPr>
                <w:sz w:val="14"/>
                <w:szCs w:val="14"/>
              </w:rPr>
              <w:br/>
            </w:r>
            <w:r w:rsidRPr="00BA1F67">
              <w:rPr>
                <w:sz w:val="14"/>
                <w:szCs w:val="14"/>
              </w:rPr>
              <w:t>666</w:t>
            </w:r>
            <w:r w:rsidR="003C17EB">
              <w:rPr>
                <w:sz w:val="14"/>
                <w:szCs w:val="14"/>
                <w:lang w:val="en-GB"/>
              </w:rPr>
              <w:br/>
            </w:r>
            <w:r w:rsidRPr="00BA1F67">
              <w:rPr>
                <w:sz w:val="14"/>
                <w:szCs w:val="14"/>
              </w:rPr>
              <w:t>667</w:t>
            </w:r>
            <w:r w:rsidR="003C17EB">
              <w:rPr>
                <w:sz w:val="14"/>
                <w:szCs w:val="14"/>
                <w:lang w:val="en-GB"/>
              </w:rPr>
              <w:br/>
            </w:r>
            <w:r w:rsidRPr="00BA1F67">
              <w:rPr>
                <w:sz w:val="14"/>
                <w:szCs w:val="14"/>
              </w:rPr>
              <w:t>669</w:t>
            </w:r>
          </w:p>
        </w:tc>
        <w:tc>
          <w:tcPr>
            <w:tcW w:w="289" w:type="dxa"/>
            <w:shd w:val="clear" w:color="auto" w:fill="auto"/>
            <w:tcMar>
              <w:left w:w="0" w:type="dxa"/>
              <w:right w:w="0" w:type="dxa"/>
            </w:tcMar>
          </w:tcPr>
          <w:p w14:paraId="04B418D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0C293DA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25300CB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P912</w:t>
            </w:r>
          </w:p>
        </w:tc>
        <w:tc>
          <w:tcPr>
            <w:tcW w:w="322" w:type="dxa"/>
            <w:tcMar>
              <w:left w:w="0" w:type="dxa"/>
              <w:right w:w="0" w:type="dxa"/>
            </w:tcMar>
          </w:tcPr>
          <w:p w14:paraId="3F63729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652EC1B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4DCBA88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190C613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0AF93FB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170EEC3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3288901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3C0C65DF" w14:textId="44CC2E9D" w:rsidR="00BA1F67" w:rsidRPr="00BA1F67" w:rsidRDefault="00CB6D95" w:rsidP="003C17EB">
            <w:pPr>
              <w:pStyle w:val="SingleTxtG"/>
              <w:tabs>
                <w:tab w:val="clear" w:pos="1701"/>
              </w:tabs>
              <w:spacing w:before="40" w:after="40" w:line="220" w:lineRule="atLeast"/>
              <w:ind w:left="0" w:right="0"/>
              <w:jc w:val="center"/>
              <w:rPr>
                <w:sz w:val="14"/>
                <w:szCs w:val="14"/>
              </w:rPr>
            </w:pPr>
            <w:r>
              <w:rPr>
                <w:sz w:val="14"/>
                <w:szCs w:val="14"/>
              </w:rPr>
              <w:t>–</w:t>
            </w:r>
          </w:p>
        </w:tc>
        <w:tc>
          <w:tcPr>
            <w:tcW w:w="289" w:type="dxa"/>
            <w:tcMar>
              <w:left w:w="0" w:type="dxa"/>
              <w:right w:w="0" w:type="dxa"/>
            </w:tcMar>
          </w:tcPr>
          <w:p w14:paraId="42ACF99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00F0376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1A8A359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77" w:type="dxa"/>
            <w:tcMar>
              <w:left w:w="0" w:type="dxa"/>
              <w:right w:w="0" w:type="dxa"/>
            </w:tcMar>
          </w:tcPr>
          <w:p w14:paraId="433602F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0A1DD7A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r>
      <w:tr w:rsidR="003C17EB" w:rsidRPr="00BA1F67" w14:paraId="7498E1BB" w14:textId="77777777" w:rsidTr="003C17EB">
        <w:trPr>
          <w:trHeight w:val="360"/>
        </w:trPr>
        <w:tc>
          <w:tcPr>
            <w:tcW w:w="373" w:type="dxa"/>
            <w:shd w:val="clear" w:color="auto" w:fill="auto"/>
            <w:tcMar>
              <w:left w:w="0" w:type="dxa"/>
              <w:right w:w="0" w:type="dxa"/>
            </w:tcMar>
          </w:tcPr>
          <w:p w14:paraId="5201A069"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3558</w:t>
            </w:r>
          </w:p>
        </w:tc>
        <w:tc>
          <w:tcPr>
            <w:tcW w:w="2030" w:type="dxa"/>
            <w:shd w:val="clear" w:color="auto" w:fill="auto"/>
            <w:tcMar>
              <w:left w:w="0" w:type="dxa"/>
              <w:right w:w="0" w:type="dxa"/>
            </w:tcMar>
          </w:tcPr>
          <w:p w14:paraId="2373B084" w14:textId="77777777"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СРЕДСТВО ТРАНСПОРТНОЕ, РАБОТАЮЩЕЕ НА НАТРИЙ-ИОННЫХ БАТАРЕЯХ</w:t>
            </w:r>
          </w:p>
        </w:tc>
        <w:tc>
          <w:tcPr>
            <w:tcW w:w="280" w:type="dxa"/>
            <w:tcMar>
              <w:left w:w="0" w:type="dxa"/>
              <w:right w:w="0" w:type="dxa"/>
            </w:tcMar>
          </w:tcPr>
          <w:p w14:paraId="28477FA9"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294" w:type="dxa"/>
            <w:tcMar>
              <w:left w:w="0" w:type="dxa"/>
              <w:right w:w="0" w:type="dxa"/>
            </w:tcMar>
          </w:tcPr>
          <w:p w14:paraId="59F949B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М11</w:t>
            </w:r>
          </w:p>
        </w:tc>
        <w:tc>
          <w:tcPr>
            <w:tcW w:w="196" w:type="dxa"/>
            <w:shd w:val="clear" w:color="auto" w:fill="auto"/>
            <w:tcMar>
              <w:left w:w="0" w:type="dxa"/>
              <w:right w:w="0" w:type="dxa"/>
            </w:tcMar>
          </w:tcPr>
          <w:p w14:paraId="4B8DCAB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19A6DB80"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9A</w:t>
            </w:r>
          </w:p>
        </w:tc>
        <w:tc>
          <w:tcPr>
            <w:tcW w:w="289" w:type="dxa"/>
            <w:shd w:val="clear" w:color="auto" w:fill="auto"/>
            <w:tcMar>
              <w:left w:w="0" w:type="dxa"/>
              <w:right w:w="0" w:type="dxa"/>
            </w:tcMar>
          </w:tcPr>
          <w:p w14:paraId="6A1E8FB0" w14:textId="6C17069E"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388</w:t>
            </w:r>
            <w:r w:rsidR="003C17EB">
              <w:rPr>
                <w:sz w:val="14"/>
                <w:szCs w:val="14"/>
              </w:rPr>
              <w:br/>
            </w:r>
            <w:r w:rsidRPr="00BA1F67">
              <w:rPr>
                <w:sz w:val="14"/>
                <w:szCs w:val="14"/>
              </w:rPr>
              <w:t>404</w:t>
            </w:r>
            <w:r w:rsidR="003C17EB">
              <w:rPr>
                <w:sz w:val="14"/>
                <w:szCs w:val="14"/>
              </w:rPr>
              <w:br/>
            </w:r>
            <w:r w:rsidRPr="00BA1F67">
              <w:rPr>
                <w:sz w:val="14"/>
                <w:szCs w:val="14"/>
              </w:rPr>
              <w:t>666</w:t>
            </w:r>
            <w:r w:rsidR="003C17EB">
              <w:rPr>
                <w:sz w:val="14"/>
                <w:szCs w:val="14"/>
                <w:lang w:val="en-GB"/>
              </w:rPr>
              <w:br/>
            </w:r>
            <w:r w:rsidRPr="00BA1F67">
              <w:rPr>
                <w:sz w:val="14"/>
                <w:szCs w:val="14"/>
              </w:rPr>
              <w:t>667</w:t>
            </w:r>
            <w:r w:rsidR="003C17EB">
              <w:rPr>
                <w:sz w:val="14"/>
                <w:szCs w:val="14"/>
                <w:lang w:val="en-GB"/>
              </w:rPr>
              <w:br/>
            </w:r>
            <w:r w:rsidRPr="00BA1F67">
              <w:rPr>
                <w:sz w:val="14"/>
                <w:szCs w:val="14"/>
              </w:rPr>
              <w:t>669</w:t>
            </w:r>
          </w:p>
        </w:tc>
        <w:tc>
          <w:tcPr>
            <w:tcW w:w="289" w:type="dxa"/>
            <w:shd w:val="clear" w:color="auto" w:fill="auto"/>
            <w:tcMar>
              <w:left w:w="0" w:type="dxa"/>
              <w:right w:w="0" w:type="dxa"/>
            </w:tcMar>
          </w:tcPr>
          <w:p w14:paraId="317B50A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62D2820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40D2C1B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P912</w:t>
            </w:r>
          </w:p>
        </w:tc>
        <w:tc>
          <w:tcPr>
            <w:tcW w:w="322" w:type="dxa"/>
            <w:tcMar>
              <w:left w:w="0" w:type="dxa"/>
              <w:right w:w="0" w:type="dxa"/>
            </w:tcMar>
          </w:tcPr>
          <w:p w14:paraId="705FA49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203AE7E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0EDFBD9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3878616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7D3DA4A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40E36F2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702BA04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54B19D36" w14:textId="5D7A501D" w:rsidR="00BA1F67" w:rsidRPr="00BA1F67" w:rsidRDefault="00CB6D95" w:rsidP="003C17EB">
            <w:pPr>
              <w:pStyle w:val="SingleTxtG"/>
              <w:tabs>
                <w:tab w:val="clear" w:pos="1701"/>
              </w:tabs>
              <w:spacing w:before="40" w:after="40" w:line="220" w:lineRule="atLeast"/>
              <w:ind w:left="0" w:right="0"/>
              <w:jc w:val="center"/>
              <w:rPr>
                <w:sz w:val="14"/>
                <w:szCs w:val="14"/>
              </w:rPr>
            </w:pPr>
            <w:r>
              <w:rPr>
                <w:sz w:val="14"/>
                <w:szCs w:val="14"/>
              </w:rPr>
              <w:t>–</w:t>
            </w:r>
          </w:p>
        </w:tc>
        <w:tc>
          <w:tcPr>
            <w:tcW w:w="289" w:type="dxa"/>
            <w:tcMar>
              <w:left w:w="0" w:type="dxa"/>
              <w:right w:w="0" w:type="dxa"/>
            </w:tcMar>
          </w:tcPr>
          <w:p w14:paraId="3CE9088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52F993D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4BAA572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77" w:type="dxa"/>
            <w:tcMar>
              <w:left w:w="0" w:type="dxa"/>
              <w:right w:w="0" w:type="dxa"/>
            </w:tcMar>
          </w:tcPr>
          <w:p w14:paraId="60DF6E0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768C049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r>
      <w:tr w:rsidR="003C17EB" w:rsidRPr="00BA1F67" w14:paraId="72FEC377" w14:textId="77777777" w:rsidTr="003C17EB">
        <w:trPr>
          <w:trHeight w:val="360"/>
        </w:trPr>
        <w:tc>
          <w:tcPr>
            <w:tcW w:w="373" w:type="dxa"/>
            <w:shd w:val="clear" w:color="auto" w:fill="auto"/>
            <w:tcMar>
              <w:left w:w="0" w:type="dxa"/>
              <w:right w:w="0" w:type="dxa"/>
            </w:tcMar>
          </w:tcPr>
          <w:p w14:paraId="2818AADC"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3559</w:t>
            </w:r>
          </w:p>
        </w:tc>
        <w:tc>
          <w:tcPr>
            <w:tcW w:w="2030" w:type="dxa"/>
            <w:shd w:val="clear" w:color="auto" w:fill="auto"/>
            <w:tcMar>
              <w:left w:w="0" w:type="dxa"/>
              <w:right w:w="0" w:type="dxa"/>
            </w:tcMar>
          </w:tcPr>
          <w:p w14:paraId="555F915D" w14:textId="77777777"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УСТРОЙСТВА ДЛЯ РАССЕИВАНИЯ СРЕДСТВ ТУШЕНИЯ</w:t>
            </w:r>
          </w:p>
        </w:tc>
        <w:tc>
          <w:tcPr>
            <w:tcW w:w="280" w:type="dxa"/>
            <w:tcMar>
              <w:left w:w="0" w:type="dxa"/>
              <w:right w:w="0" w:type="dxa"/>
            </w:tcMar>
          </w:tcPr>
          <w:p w14:paraId="4E5875A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294" w:type="dxa"/>
            <w:tcMar>
              <w:left w:w="0" w:type="dxa"/>
              <w:right w:w="0" w:type="dxa"/>
            </w:tcMar>
          </w:tcPr>
          <w:p w14:paraId="32A64B7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M5</w:t>
            </w:r>
          </w:p>
        </w:tc>
        <w:tc>
          <w:tcPr>
            <w:tcW w:w="196" w:type="dxa"/>
            <w:shd w:val="clear" w:color="auto" w:fill="auto"/>
            <w:tcMar>
              <w:left w:w="0" w:type="dxa"/>
              <w:right w:w="0" w:type="dxa"/>
            </w:tcMar>
          </w:tcPr>
          <w:p w14:paraId="30AA6FE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66" w:type="dxa"/>
            <w:tcMar>
              <w:left w:w="0" w:type="dxa"/>
              <w:right w:w="0" w:type="dxa"/>
            </w:tcMar>
          </w:tcPr>
          <w:p w14:paraId="15947A1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w:t>
            </w:r>
          </w:p>
        </w:tc>
        <w:tc>
          <w:tcPr>
            <w:tcW w:w="289" w:type="dxa"/>
            <w:shd w:val="clear" w:color="auto" w:fill="auto"/>
            <w:tcMar>
              <w:left w:w="0" w:type="dxa"/>
              <w:right w:w="0" w:type="dxa"/>
            </w:tcMar>
          </w:tcPr>
          <w:p w14:paraId="7C1C978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407</w:t>
            </w:r>
          </w:p>
        </w:tc>
        <w:tc>
          <w:tcPr>
            <w:tcW w:w="289" w:type="dxa"/>
            <w:shd w:val="clear" w:color="auto" w:fill="auto"/>
            <w:tcMar>
              <w:left w:w="0" w:type="dxa"/>
              <w:right w:w="0" w:type="dxa"/>
            </w:tcMar>
          </w:tcPr>
          <w:p w14:paraId="6FEDE15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13EADBF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E0</w:t>
            </w:r>
          </w:p>
        </w:tc>
        <w:tc>
          <w:tcPr>
            <w:tcW w:w="462" w:type="dxa"/>
            <w:tcMar>
              <w:left w:w="0" w:type="dxa"/>
              <w:right w:w="0" w:type="dxa"/>
            </w:tcMar>
          </w:tcPr>
          <w:p w14:paraId="3404607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P902</w:t>
            </w:r>
          </w:p>
        </w:tc>
        <w:tc>
          <w:tcPr>
            <w:tcW w:w="322" w:type="dxa"/>
            <w:tcMar>
              <w:left w:w="0" w:type="dxa"/>
              <w:right w:w="0" w:type="dxa"/>
            </w:tcMar>
          </w:tcPr>
          <w:p w14:paraId="26F5FD7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460898B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3" w:type="dxa"/>
            <w:tcMar>
              <w:left w:w="0" w:type="dxa"/>
              <w:right w:w="0" w:type="dxa"/>
            </w:tcMar>
          </w:tcPr>
          <w:p w14:paraId="52D774F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08" w:type="dxa"/>
            <w:shd w:val="clear" w:color="auto" w:fill="auto"/>
            <w:tcMar>
              <w:left w:w="0" w:type="dxa"/>
              <w:right w:w="0" w:type="dxa"/>
            </w:tcMar>
          </w:tcPr>
          <w:p w14:paraId="2EAE91A1"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714" w:type="dxa"/>
            <w:tcMar>
              <w:left w:w="0" w:type="dxa"/>
              <w:right w:w="0" w:type="dxa"/>
            </w:tcMar>
          </w:tcPr>
          <w:p w14:paraId="7A1590E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62" w:type="dxa"/>
            <w:tcMar>
              <w:left w:w="0" w:type="dxa"/>
              <w:right w:w="0" w:type="dxa"/>
            </w:tcMar>
          </w:tcPr>
          <w:p w14:paraId="286599DC"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22" w:type="dxa"/>
            <w:tcMar>
              <w:left w:w="0" w:type="dxa"/>
              <w:right w:w="0" w:type="dxa"/>
            </w:tcMar>
          </w:tcPr>
          <w:p w14:paraId="5CCC449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9" w:type="dxa"/>
            <w:tcMar>
              <w:left w:w="0" w:type="dxa"/>
              <w:right w:w="0" w:type="dxa"/>
            </w:tcMar>
          </w:tcPr>
          <w:p w14:paraId="2370537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4</w:t>
            </w:r>
          </w:p>
        </w:tc>
        <w:tc>
          <w:tcPr>
            <w:tcW w:w="289" w:type="dxa"/>
            <w:tcMar>
              <w:left w:w="0" w:type="dxa"/>
              <w:right w:w="0" w:type="dxa"/>
            </w:tcMar>
          </w:tcPr>
          <w:p w14:paraId="273F94D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4D3DB8F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53ED08A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377" w:type="dxa"/>
            <w:tcMar>
              <w:left w:w="0" w:type="dxa"/>
              <w:right w:w="0" w:type="dxa"/>
            </w:tcMar>
          </w:tcPr>
          <w:p w14:paraId="47711E32"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CE2</w:t>
            </w:r>
          </w:p>
        </w:tc>
        <w:tc>
          <w:tcPr>
            <w:tcW w:w="280" w:type="dxa"/>
            <w:tcMar>
              <w:left w:w="0" w:type="dxa"/>
              <w:right w:w="0" w:type="dxa"/>
            </w:tcMar>
          </w:tcPr>
          <w:p w14:paraId="59A03AD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90</w:t>
            </w:r>
          </w:p>
        </w:tc>
      </w:tr>
      <w:tr w:rsidR="003C17EB" w:rsidRPr="00BA1F67" w14:paraId="5EBFB2C4" w14:textId="77777777" w:rsidTr="003C17EB">
        <w:trPr>
          <w:trHeight w:val="360"/>
        </w:trPr>
        <w:tc>
          <w:tcPr>
            <w:tcW w:w="373" w:type="dxa"/>
            <w:shd w:val="clear" w:color="auto" w:fill="auto"/>
            <w:tcMar>
              <w:left w:w="0" w:type="dxa"/>
              <w:right w:w="0" w:type="dxa"/>
            </w:tcMar>
          </w:tcPr>
          <w:p w14:paraId="329D9941" w14:textId="77777777" w:rsidR="00BA1F67" w:rsidRPr="00BA1F67" w:rsidRDefault="00BA1F67" w:rsidP="00CE4DD3">
            <w:pPr>
              <w:pStyle w:val="SingleTxtG"/>
              <w:tabs>
                <w:tab w:val="clear" w:pos="1701"/>
              </w:tabs>
              <w:spacing w:before="40" w:after="40" w:line="220" w:lineRule="atLeast"/>
              <w:ind w:left="0" w:right="0"/>
              <w:jc w:val="left"/>
              <w:rPr>
                <w:sz w:val="14"/>
                <w:szCs w:val="14"/>
                <w:lang w:val="en-GB"/>
              </w:rPr>
            </w:pPr>
            <w:r w:rsidRPr="00BA1F67">
              <w:rPr>
                <w:sz w:val="14"/>
                <w:szCs w:val="14"/>
              </w:rPr>
              <w:t>3560</w:t>
            </w:r>
          </w:p>
        </w:tc>
        <w:tc>
          <w:tcPr>
            <w:tcW w:w="2030" w:type="dxa"/>
            <w:shd w:val="clear" w:color="auto" w:fill="auto"/>
            <w:tcMar>
              <w:left w:w="0" w:type="dxa"/>
              <w:right w:w="0" w:type="dxa"/>
            </w:tcMar>
          </w:tcPr>
          <w:p w14:paraId="630D112D" w14:textId="394846CC" w:rsidR="00BA1F67" w:rsidRPr="00BA1F67" w:rsidRDefault="00BA1F67" w:rsidP="00CE4DD3">
            <w:pPr>
              <w:pStyle w:val="SingleTxtG"/>
              <w:tabs>
                <w:tab w:val="clear" w:pos="1701"/>
              </w:tabs>
              <w:spacing w:before="40" w:after="40" w:line="220" w:lineRule="atLeast"/>
              <w:ind w:left="0" w:right="0"/>
              <w:jc w:val="left"/>
              <w:rPr>
                <w:sz w:val="14"/>
                <w:szCs w:val="14"/>
              </w:rPr>
            </w:pPr>
            <w:r w:rsidRPr="00BA1F67">
              <w:rPr>
                <w:sz w:val="14"/>
                <w:szCs w:val="14"/>
              </w:rPr>
              <w:t>ТЕТРАМЕТИЛАММОНИЯ ГИДРОКСИДА ВОДНЫЙ РАСТВОР с содержанием не менее 25</w:t>
            </w:r>
            <w:r w:rsidR="00664E77">
              <w:rPr>
                <w:sz w:val="14"/>
                <w:szCs w:val="14"/>
              </w:rPr>
              <w:t> %</w:t>
            </w:r>
            <w:r w:rsidRPr="00BA1F67">
              <w:rPr>
                <w:sz w:val="14"/>
                <w:szCs w:val="14"/>
              </w:rPr>
              <w:t xml:space="preserve"> </w:t>
            </w:r>
            <w:proofErr w:type="spellStart"/>
            <w:r w:rsidRPr="00BA1F67">
              <w:rPr>
                <w:sz w:val="14"/>
                <w:szCs w:val="14"/>
              </w:rPr>
              <w:t>тетраметиламмония</w:t>
            </w:r>
            <w:proofErr w:type="spellEnd"/>
            <w:r w:rsidRPr="00BA1F67">
              <w:rPr>
                <w:sz w:val="14"/>
                <w:szCs w:val="14"/>
              </w:rPr>
              <w:t xml:space="preserve"> гидроксида</w:t>
            </w:r>
          </w:p>
        </w:tc>
        <w:tc>
          <w:tcPr>
            <w:tcW w:w="280" w:type="dxa"/>
            <w:tcMar>
              <w:left w:w="0" w:type="dxa"/>
              <w:right w:w="0" w:type="dxa"/>
            </w:tcMar>
          </w:tcPr>
          <w:p w14:paraId="0758DEE4"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6.1</w:t>
            </w:r>
          </w:p>
        </w:tc>
        <w:tc>
          <w:tcPr>
            <w:tcW w:w="294" w:type="dxa"/>
            <w:tcMar>
              <w:left w:w="0" w:type="dxa"/>
              <w:right w:w="0" w:type="dxa"/>
            </w:tcMar>
          </w:tcPr>
          <w:p w14:paraId="776B87BF"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TC1</w:t>
            </w:r>
          </w:p>
        </w:tc>
        <w:tc>
          <w:tcPr>
            <w:tcW w:w="196" w:type="dxa"/>
            <w:shd w:val="clear" w:color="auto" w:fill="auto"/>
            <w:tcMar>
              <w:left w:w="0" w:type="dxa"/>
              <w:right w:w="0" w:type="dxa"/>
            </w:tcMar>
          </w:tcPr>
          <w:p w14:paraId="7343B00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I</w:t>
            </w:r>
          </w:p>
        </w:tc>
        <w:tc>
          <w:tcPr>
            <w:tcW w:w="266" w:type="dxa"/>
            <w:tcMar>
              <w:left w:w="0" w:type="dxa"/>
              <w:right w:w="0" w:type="dxa"/>
            </w:tcMar>
          </w:tcPr>
          <w:p w14:paraId="76A42A86" w14:textId="3F19C68A"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6.1</w:t>
            </w:r>
            <w:r w:rsidR="003C17EB">
              <w:rPr>
                <w:sz w:val="14"/>
                <w:szCs w:val="14"/>
                <w:lang w:val="en-GB"/>
              </w:rPr>
              <w:br/>
            </w:r>
            <w:r w:rsidRPr="00BA1F67">
              <w:rPr>
                <w:sz w:val="14"/>
                <w:szCs w:val="14"/>
              </w:rPr>
              <w:t>+8</w:t>
            </w:r>
          </w:p>
        </w:tc>
        <w:tc>
          <w:tcPr>
            <w:tcW w:w="289" w:type="dxa"/>
            <w:shd w:val="clear" w:color="auto" w:fill="auto"/>
            <w:tcMar>
              <w:left w:w="0" w:type="dxa"/>
              <w:right w:w="0" w:type="dxa"/>
            </w:tcMar>
          </w:tcPr>
          <w:p w14:paraId="1300473A" w14:textId="21E888DE"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279</w:t>
            </w:r>
            <w:r w:rsidR="003C17EB">
              <w:rPr>
                <w:sz w:val="14"/>
                <w:szCs w:val="14"/>
              </w:rPr>
              <w:br/>
            </w:r>
            <w:r w:rsidRPr="00BA1F67">
              <w:rPr>
                <w:sz w:val="14"/>
                <w:szCs w:val="14"/>
              </w:rPr>
              <w:t>408</w:t>
            </w:r>
          </w:p>
        </w:tc>
        <w:tc>
          <w:tcPr>
            <w:tcW w:w="289" w:type="dxa"/>
            <w:shd w:val="clear" w:color="auto" w:fill="auto"/>
            <w:tcMar>
              <w:left w:w="0" w:type="dxa"/>
              <w:right w:w="0" w:type="dxa"/>
            </w:tcMar>
          </w:tcPr>
          <w:p w14:paraId="0CB928F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0</w:t>
            </w:r>
          </w:p>
        </w:tc>
        <w:tc>
          <w:tcPr>
            <w:tcW w:w="290" w:type="dxa"/>
            <w:tcMar>
              <w:left w:w="0" w:type="dxa"/>
              <w:right w:w="0" w:type="dxa"/>
            </w:tcMar>
          </w:tcPr>
          <w:p w14:paraId="3664EAE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E5</w:t>
            </w:r>
          </w:p>
        </w:tc>
        <w:tc>
          <w:tcPr>
            <w:tcW w:w="462" w:type="dxa"/>
            <w:tcMar>
              <w:left w:w="0" w:type="dxa"/>
              <w:right w:w="0" w:type="dxa"/>
            </w:tcMar>
          </w:tcPr>
          <w:p w14:paraId="5894D76B"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P001</w:t>
            </w:r>
          </w:p>
        </w:tc>
        <w:tc>
          <w:tcPr>
            <w:tcW w:w="322" w:type="dxa"/>
            <w:tcMar>
              <w:left w:w="0" w:type="dxa"/>
              <w:right w:w="0" w:type="dxa"/>
            </w:tcMar>
          </w:tcPr>
          <w:p w14:paraId="6118F77D"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518" w:type="dxa"/>
            <w:tcMar>
              <w:left w:w="0" w:type="dxa"/>
              <w:right w:w="0" w:type="dxa"/>
            </w:tcMar>
          </w:tcPr>
          <w:p w14:paraId="15DB6B8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MP8 MP17</w:t>
            </w:r>
          </w:p>
        </w:tc>
        <w:tc>
          <w:tcPr>
            <w:tcW w:w="293" w:type="dxa"/>
            <w:tcMar>
              <w:left w:w="0" w:type="dxa"/>
              <w:right w:w="0" w:type="dxa"/>
            </w:tcMar>
          </w:tcPr>
          <w:p w14:paraId="1DB8C9D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T14</w:t>
            </w:r>
          </w:p>
        </w:tc>
        <w:tc>
          <w:tcPr>
            <w:tcW w:w="308" w:type="dxa"/>
            <w:shd w:val="clear" w:color="auto" w:fill="auto"/>
            <w:tcMar>
              <w:left w:w="0" w:type="dxa"/>
              <w:right w:w="0" w:type="dxa"/>
            </w:tcMar>
          </w:tcPr>
          <w:p w14:paraId="55245F5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TP2</w:t>
            </w:r>
          </w:p>
        </w:tc>
        <w:tc>
          <w:tcPr>
            <w:tcW w:w="714" w:type="dxa"/>
            <w:tcMar>
              <w:left w:w="0" w:type="dxa"/>
              <w:right w:w="0" w:type="dxa"/>
            </w:tcMar>
          </w:tcPr>
          <w:p w14:paraId="6F69D6A8"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[L10CH]</w:t>
            </w:r>
          </w:p>
        </w:tc>
        <w:tc>
          <w:tcPr>
            <w:tcW w:w="462" w:type="dxa"/>
            <w:tcMar>
              <w:left w:w="0" w:type="dxa"/>
              <w:right w:w="0" w:type="dxa"/>
            </w:tcMar>
          </w:tcPr>
          <w:p w14:paraId="4A5CCD43"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fr-FR"/>
              </w:rPr>
            </w:pPr>
            <w:r w:rsidRPr="00BA1F67">
              <w:rPr>
                <w:sz w:val="14"/>
                <w:szCs w:val="14"/>
                <w:lang w:val="fr-FR"/>
              </w:rPr>
              <w:t>[TU14 TU15 TU38 TE21 TE22]</w:t>
            </w:r>
          </w:p>
        </w:tc>
        <w:tc>
          <w:tcPr>
            <w:tcW w:w="322" w:type="dxa"/>
            <w:tcMar>
              <w:left w:w="0" w:type="dxa"/>
              <w:right w:w="0" w:type="dxa"/>
            </w:tcMar>
          </w:tcPr>
          <w:p w14:paraId="653B6246"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[AT]</w:t>
            </w:r>
          </w:p>
        </w:tc>
        <w:tc>
          <w:tcPr>
            <w:tcW w:w="289" w:type="dxa"/>
            <w:tcMar>
              <w:left w:w="0" w:type="dxa"/>
              <w:right w:w="0" w:type="dxa"/>
            </w:tcMar>
          </w:tcPr>
          <w:p w14:paraId="3235F69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1</w:t>
            </w:r>
          </w:p>
        </w:tc>
        <w:tc>
          <w:tcPr>
            <w:tcW w:w="289" w:type="dxa"/>
            <w:tcMar>
              <w:left w:w="0" w:type="dxa"/>
              <w:right w:w="0" w:type="dxa"/>
            </w:tcMar>
          </w:tcPr>
          <w:p w14:paraId="5B41CC8E"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90" w:type="dxa"/>
            <w:tcMar>
              <w:left w:w="0" w:type="dxa"/>
              <w:right w:w="0" w:type="dxa"/>
            </w:tcMar>
          </w:tcPr>
          <w:p w14:paraId="06514B4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406" w:type="dxa"/>
            <w:tcMar>
              <w:left w:w="0" w:type="dxa"/>
              <w:right w:w="0" w:type="dxa"/>
            </w:tcMar>
          </w:tcPr>
          <w:p w14:paraId="77C21857"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CW13 CW28 CW31</w:t>
            </w:r>
          </w:p>
        </w:tc>
        <w:tc>
          <w:tcPr>
            <w:tcW w:w="377" w:type="dxa"/>
            <w:tcMar>
              <w:left w:w="0" w:type="dxa"/>
              <w:right w:w="0" w:type="dxa"/>
            </w:tcMar>
          </w:tcPr>
          <w:p w14:paraId="6C2CC63A"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p>
        </w:tc>
        <w:tc>
          <w:tcPr>
            <w:tcW w:w="280" w:type="dxa"/>
            <w:tcMar>
              <w:left w:w="0" w:type="dxa"/>
              <w:right w:w="0" w:type="dxa"/>
            </w:tcMar>
          </w:tcPr>
          <w:p w14:paraId="0CBD8C65" w14:textId="77777777" w:rsidR="00BA1F67" w:rsidRPr="00BA1F67" w:rsidRDefault="00BA1F67" w:rsidP="003C17EB">
            <w:pPr>
              <w:pStyle w:val="SingleTxtG"/>
              <w:tabs>
                <w:tab w:val="clear" w:pos="1701"/>
              </w:tabs>
              <w:spacing w:before="40" w:after="40" w:line="220" w:lineRule="atLeast"/>
              <w:ind w:left="0" w:right="0"/>
              <w:jc w:val="center"/>
              <w:rPr>
                <w:sz w:val="14"/>
                <w:szCs w:val="14"/>
                <w:lang w:val="en-GB"/>
              </w:rPr>
            </w:pPr>
            <w:r w:rsidRPr="00BA1F67">
              <w:rPr>
                <w:sz w:val="14"/>
                <w:szCs w:val="14"/>
              </w:rPr>
              <w:t>668</w:t>
            </w:r>
          </w:p>
        </w:tc>
      </w:tr>
    </w:tbl>
    <w:p w14:paraId="7B39EC41" w14:textId="38605170" w:rsidR="00BA1F67" w:rsidRPr="00BA1F67" w:rsidRDefault="00BA1F67" w:rsidP="00BA1F67">
      <w:pPr>
        <w:pStyle w:val="H1G"/>
      </w:pPr>
      <w:r w:rsidRPr="00BA1F67">
        <w:tab/>
      </w:r>
      <w:r w:rsidRPr="00BA1F67">
        <w:tab/>
        <w:t>Глава 3.2, таблица В</w:t>
      </w:r>
    </w:p>
    <w:p w14:paraId="78297EC2" w14:textId="56B417F1" w:rsidR="00BA1F67" w:rsidRPr="00BA1F67" w:rsidRDefault="00BA1F67" w:rsidP="00BA1F67">
      <w:pPr>
        <w:pStyle w:val="SingleTxtG"/>
        <w:tabs>
          <w:tab w:val="clear" w:pos="1701"/>
        </w:tabs>
      </w:pPr>
      <w:r w:rsidRPr="00BA1F67">
        <w:t xml:space="preserve">В позиции </w:t>
      </w:r>
      <w:r>
        <w:t>«</w:t>
      </w:r>
      <w:r w:rsidRPr="00BA1F67">
        <w:t>БАТАРЕИ НАТРИЙСОДЕРЖАЩИЕ</w:t>
      </w:r>
      <w:r>
        <w:t>»</w:t>
      </w:r>
      <w:r w:rsidRPr="00BA1F67">
        <w:t xml:space="preserve"> в колонке </w:t>
      </w:r>
      <w:r>
        <w:t>«</w:t>
      </w:r>
      <w:r w:rsidRPr="00BA1F67">
        <w:t>Наименование и описание</w:t>
      </w:r>
      <w:r>
        <w:t>»</w:t>
      </w:r>
      <w:r w:rsidRPr="00BA1F67">
        <w:t xml:space="preserve"> заменить </w:t>
      </w:r>
      <w:r>
        <w:t>«</w:t>
      </w:r>
      <w:r w:rsidRPr="00BA1F67">
        <w:t>НАТРИЙСОДЕРЖАЩИЕ</w:t>
      </w:r>
      <w:r>
        <w:t>»</w:t>
      </w:r>
      <w:r w:rsidRPr="00BA1F67">
        <w:t xml:space="preserve"> на </w:t>
      </w:r>
      <w:r w:rsidR="009E7B35">
        <w:t>«, </w:t>
      </w:r>
      <w:r w:rsidRPr="00BA1F67">
        <w:t>СОДЕРЖАЩИЕ МЕТАЛЛИЧЕСКИЙ НАТРИЙ ИЛИ НАТРИЕВЫЙ СПЛАВ</w:t>
      </w:r>
      <w:r>
        <w:t>»</w:t>
      </w:r>
      <w:r w:rsidRPr="00BA1F67">
        <w:t xml:space="preserve">. </w:t>
      </w:r>
    </w:p>
    <w:p w14:paraId="6AF0D022" w14:textId="2DA004D3" w:rsidR="00BA1F67" w:rsidRPr="00BA1F67" w:rsidRDefault="00BA1F67" w:rsidP="00BA1F67">
      <w:pPr>
        <w:pStyle w:val="SingleTxtG"/>
        <w:tabs>
          <w:tab w:val="clear" w:pos="1701"/>
        </w:tabs>
      </w:pPr>
      <w:r w:rsidRPr="00BA1F67">
        <w:t xml:space="preserve">В позиции </w:t>
      </w:r>
      <w:r>
        <w:t>«</w:t>
      </w:r>
      <w:r w:rsidRPr="00BA1F67">
        <w:t>БУТАДИЕНОВ И УГЛЕВОДОРОДОВ СМЕСЬ СТАБИЛИЗИРОВАННАЯ, содержащая более 40</w:t>
      </w:r>
      <w:r w:rsidR="00664E77">
        <w:t> %</w:t>
      </w:r>
      <w:r w:rsidRPr="00BA1F67">
        <w:t xml:space="preserve"> бутадиенов</w:t>
      </w:r>
      <w:r w:rsidR="009E7B35">
        <w:t>»,</w:t>
      </w:r>
      <w:r w:rsidR="00F311E8">
        <w:t xml:space="preserve"> </w:t>
      </w:r>
      <w:r w:rsidRPr="00BA1F67">
        <w:t xml:space="preserve">заменить </w:t>
      </w:r>
      <w:r>
        <w:t>«</w:t>
      </w:r>
      <w:r w:rsidRPr="00BA1F67">
        <w:t>40</w:t>
      </w:r>
      <w:r w:rsidR="00664E77">
        <w:t> %</w:t>
      </w:r>
      <w:r>
        <w:t>»</w:t>
      </w:r>
      <w:r w:rsidRPr="00BA1F67">
        <w:t xml:space="preserve"> </w:t>
      </w:r>
      <w:r w:rsidR="00F311E8">
        <w:br/>
      </w:r>
      <w:r w:rsidRPr="00BA1F67">
        <w:t xml:space="preserve">на </w:t>
      </w:r>
      <w:r>
        <w:t>«</w:t>
      </w:r>
      <w:r w:rsidRPr="00BA1F67">
        <w:t>20</w:t>
      </w:r>
      <w:r w:rsidR="00664E77">
        <w:t> %</w:t>
      </w:r>
      <w:r>
        <w:t>»</w:t>
      </w:r>
      <w:r w:rsidRPr="00BA1F67">
        <w:t xml:space="preserve">. </w:t>
      </w:r>
    </w:p>
    <w:p w14:paraId="336DABB4" w14:textId="533B4FD4" w:rsidR="00BA1F67" w:rsidRPr="00BA1F67" w:rsidRDefault="00BA1F67" w:rsidP="00BA1F67">
      <w:pPr>
        <w:pStyle w:val="SingleTxtG"/>
        <w:tabs>
          <w:tab w:val="clear" w:pos="1701"/>
        </w:tabs>
      </w:pPr>
      <w:r w:rsidRPr="00BA1F67">
        <w:t xml:space="preserve">В позиции </w:t>
      </w:r>
      <w:r>
        <w:t>«</w:t>
      </w:r>
      <w:r w:rsidRPr="00BA1F67">
        <w:t>ЭЛЕМЕНТЫ НАТРИЙСОДЕРЖАЩИЕ</w:t>
      </w:r>
      <w:r>
        <w:t>»</w:t>
      </w:r>
      <w:r w:rsidRPr="00BA1F67">
        <w:t xml:space="preserve"> в колонке </w:t>
      </w:r>
      <w:r>
        <w:t>«</w:t>
      </w:r>
      <w:r w:rsidRPr="00BA1F67">
        <w:t>Наименование и описание</w:t>
      </w:r>
      <w:r>
        <w:t>»</w:t>
      </w:r>
      <w:r w:rsidRPr="00BA1F67">
        <w:t xml:space="preserve"> заменить </w:t>
      </w:r>
      <w:r>
        <w:t>«</w:t>
      </w:r>
      <w:r w:rsidRPr="00BA1F67">
        <w:t>НАТРИЙСОДЕРЖАЩИЕ</w:t>
      </w:r>
      <w:r>
        <w:t>»</w:t>
      </w:r>
      <w:r w:rsidRPr="00BA1F67">
        <w:t xml:space="preserve"> на </w:t>
      </w:r>
      <w:r w:rsidR="009E7B35">
        <w:t>«, </w:t>
      </w:r>
      <w:r w:rsidRPr="00BA1F67">
        <w:t>СОДЕРЖАЩИЕ МЕТАЛЛИЧЕСКИЙ НАТРИЙ ИЛИ НАТРИЕВЫЙ СПЛАВ</w:t>
      </w:r>
      <w:r>
        <w:t>»</w:t>
      </w:r>
      <w:r w:rsidRPr="00BA1F67">
        <w:t xml:space="preserve">. </w:t>
      </w:r>
    </w:p>
    <w:p w14:paraId="1160DBE7" w14:textId="3011DBC5" w:rsidR="00BA1F67" w:rsidRPr="00BA1F67" w:rsidRDefault="00BA1F67" w:rsidP="00BA1F67">
      <w:pPr>
        <w:pStyle w:val="SingleTxtG"/>
        <w:tabs>
          <w:tab w:val="clear" w:pos="1701"/>
        </w:tabs>
      </w:pPr>
      <w:r w:rsidRPr="00BA1F67">
        <w:t xml:space="preserve">Изменить позицию </w:t>
      </w:r>
      <w:r>
        <w:t>«</w:t>
      </w:r>
      <w:r w:rsidRPr="00BA1F67">
        <w:t>ТЕТРАМЕТИЛАММОНИЯ ГИДРОКСИДА РАСТВОР</w:t>
      </w:r>
      <w:r>
        <w:t>»</w:t>
      </w:r>
      <w:r w:rsidRPr="00BA1F67">
        <w:t xml:space="preserve"> следующим образом: </w:t>
      </w:r>
    </w:p>
    <w:tbl>
      <w:tblPr>
        <w:tblStyle w:val="TableGrid11"/>
        <w:tblW w:w="7370" w:type="dxa"/>
        <w:tblInd w:w="1134" w:type="dxa"/>
        <w:tblLayout w:type="fixed"/>
        <w:tblCellMar>
          <w:left w:w="57" w:type="dxa"/>
          <w:right w:w="57" w:type="dxa"/>
        </w:tblCellMar>
        <w:tblLook w:val="04A0" w:firstRow="1" w:lastRow="0" w:firstColumn="1" w:lastColumn="0" w:noHBand="0" w:noVBand="1"/>
      </w:tblPr>
      <w:tblGrid>
        <w:gridCol w:w="5062"/>
        <w:gridCol w:w="1154"/>
        <w:gridCol w:w="1154"/>
      </w:tblGrid>
      <w:tr w:rsidR="00BA1F67" w:rsidRPr="00BA1F67" w14:paraId="399CD1DA" w14:textId="77777777" w:rsidTr="00664E77">
        <w:tc>
          <w:tcPr>
            <w:tcW w:w="3434" w:type="pct"/>
          </w:tcPr>
          <w:p w14:paraId="4BE0F9A5" w14:textId="77777777" w:rsidR="00BA1F67" w:rsidRPr="00BA1F67" w:rsidRDefault="00BA1F67" w:rsidP="00664E77">
            <w:pPr>
              <w:pStyle w:val="SingleTxtG"/>
              <w:tabs>
                <w:tab w:val="clear" w:pos="1701"/>
              </w:tabs>
              <w:spacing w:before="40" w:after="40" w:line="220" w:lineRule="atLeast"/>
              <w:ind w:left="0" w:right="0"/>
              <w:jc w:val="left"/>
              <w:rPr>
                <w:sz w:val="18"/>
                <w:szCs w:val="18"/>
                <w:lang w:val="en-GB"/>
              </w:rPr>
            </w:pPr>
            <w:r w:rsidRPr="00BA1F67">
              <w:rPr>
                <w:sz w:val="18"/>
                <w:szCs w:val="18"/>
              </w:rPr>
              <w:t>ТЕТРАМЕТИЛАММОНИЯ ГИДРОКСИДА ВОДНЫЙ РАСТВОР</w:t>
            </w:r>
          </w:p>
        </w:tc>
        <w:tc>
          <w:tcPr>
            <w:tcW w:w="783" w:type="pct"/>
            <w:vAlign w:val="center"/>
          </w:tcPr>
          <w:p w14:paraId="10D608C9" w14:textId="77777777" w:rsidR="00BA1F67" w:rsidRPr="00BA1F67" w:rsidRDefault="00BA1F67" w:rsidP="00664E77">
            <w:pPr>
              <w:pStyle w:val="SingleTxtG"/>
              <w:tabs>
                <w:tab w:val="clear" w:pos="1701"/>
              </w:tabs>
              <w:spacing w:before="40" w:after="40" w:line="220" w:lineRule="atLeast"/>
              <w:ind w:left="0" w:right="0"/>
              <w:jc w:val="center"/>
              <w:rPr>
                <w:sz w:val="18"/>
                <w:szCs w:val="18"/>
              </w:rPr>
            </w:pPr>
            <w:r w:rsidRPr="00BA1F67">
              <w:rPr>
                <w:sz w:val="18"/>
                <w:szCs w:val="18"/>
              </w:rPr>
              <w:t>3560</w:t>
            </w:r>
          </w:p>
          <w:p w14:paraId="7E1BB253" w14:textId="77777777" w:rsidR="00BA1F67" w:rsidRPr="00BA1F67" w:rsidRDefault="00BA1F67" w:rsidP="00664E77">
            <w:pPr>
              <w:pStyle w:val="SingleTxtG"/>
              <w:tabs>
                <w:tab w:val="clear" w:pos="1701"/>
              </w:tabs>
              <w:spacing w:before="40" w:after="40" w:line="220" w:lineRule="atLeast"/>
              <w:ind w:left="0" w:right="0"/>
              <w:jc w:val="center"/>
              <w:rPr>
                <w:sz w:val="18"/>
                <w:szCs w:val="18"/>
                <w:lang w:val="en-GB"/>
              </w:rPr>
            </w:pPr>
            <w:r w:rsidRPr="00BA1F67">
              <w:rPr>
                <w:sz w:val="18"/>
                <w:szCs w:val="18"/>
              </w:rPr>
              <w:t>1835</w:t>
            </w:r>
          </w:p>
        </w:tc>
        <w:tc>
          <w:tcPr>
            <w:tcW w:w="783" w:type="pct"/>
            <w:vAlign w:val="center"/>
          </w:tcPr>
          <w:p w14:paraId="079519E9" w14:textId="77777777" w:rsidR="00BA1F67" w:rsidRPr="00BA1F67" w:rsidRDefault="00BA1F67" w:rsidP="00664E77">
            <w:pPr>
              <w:pStyle w:val="SingleTxtG"/>
              <w:tabs>
                <w:tab w:val="clear" w:pos="1701"/>
              </w:tabs>
              <w:spacing w:before="40" w:after="40" w:line="220" w:lineRule="atLeast"/>
              <w:ind w:left="0" w:right="0"/>
              <w:jc w:val="center"/>
              <w:rPr>
                <w:sz w:val="18"/>
                <w:szCs w:val="18"/>
              </w:rPr>
            </w:pPr>
            <w:r w:rsidRPr="00BA1F67">
              <w:rPr>
                <w:sz w:val="18"/>
                <w:szCs w:val="18"/>
              </w:rPr>
              <w:t>6.1</w:t>
            </w:r>
          </w:p>
          <w:p w14:paraId="7E0FA794" w14:textId="77777777" w:rsidR="00BA1F67" w:rsidRPr="00BA1F67" w:rsidRDefault="00BA1F67" w:rsidP="00664E77">
            <w:pPr>
              <w:pStyle w:val="SingleTxtG"/>
              <w:tabs>
                <w:tab w:val="clear" w:pos="1701"/>
              </w:tabs>
              <w:spacing w:before="40" w:after="40" w:line="220" w:lineRule="atLeast"/>
              <w:ind w:left="0" w:right="0"/>
              <w:jc w:val="center"/>
              <w:rPr>
                <w:sz w:val="18"/>
                <w:szCs w:val="18"/>
                <w:lang w:val="en-GB"/>
              </w:rPr>
            </w:pPr>
            <w:r w:rsidRPr="00BA1F67">
              <w:rPr>
                <w:sz w:val="18"/>
                <w:szCs w:val="18"/>
              </w:rPr>
              <w:t>8</w:t>
            </w:r>
          </w:p>
        </w:tc>
      </w:tr>
    </w:tbl>
    <w:p w14:paraId="502B600D" w14:textId="70FD1696" w:rsidR="00BA1F67" w:rsidRPr="00BA1F67" w:rsidRDefault="00BA1F67" w:rsidP="00664E77">
      <w:pPr>
        <w:pStyle w:val="SingleTxtG"/>
        <w:tabs>
          <w:tab w:val="clear" w:pos="1701"/>
        </w:tabs>
        <w:spacing w:before="240"/>
      </w:pPr>
      <w:r w:rsidRPr="00BA1F67">
        <w:t xml:space="preserve">В позиции </w:t>
      </w:r>
      <w:r>
        <w:t>«</w:t>
      </w:r>
      <w:r w:rsidRPr="00BA1F67">
        <w:t>ТЕТРАМЕТИЛАММОНИЯ ГИДРОКСИД ТВЕРДЫЙ</w:t>
      </w:r>
      <w:r>
        <w:t>»</w:t>
      </w:r>
      <w:r w:rsidRPr="00BA1F67">
        <w:t xml:space="preserve"> во второй колонке заменить </w:t>
      </w:r>
      <w:r>
        <w:t>«</w:t>
      </w:r>
      <w:r w:rsidRPr="00BA1F67">
        <w:t>8</w:t>
      </w:r>
      <w:r>
        <w:t>»</w:t>
      </w:r>
      <w:r w:rsidRPr="00BA1F67">
        <w:t xml:space="preserve"> на </w:t>
      </w:r>
      <w:r>
        <w:t>«</w:t>
      </w:r>
      <w:r w:rsidRPr="00BA1F67">
        <w:t>6.1</w:t>
      </w:r>
      <w:r>
        <w:t>»</w:t>
      </w:r>
      <w:r w:rsidRPr="00BA1F67">
        <w:t xml:space="preserve">. </w:t>
      </w:r>
    </w:p>
    <w:p w14:paraId="2B10B3FB" w14:textId="77777777" w:rsidR="00BA1F67" w:rsidRPr="00BA1F67" w:rsidRDefault="00BA1F67" w:rsidP="00BA1F67">
      <w:pPr>
        <w:pStyle w:val="SingleTxtG"/>
        <w:tabs>
          <w:tab w:val="clear" w:pos="1701"/>
        </w:tabs>
      </w:pPr>
      <w:r w:rsidRPr="00BA1F67">
        <w:t xml:space="preserve">Добавить в алфавитном порядке следующие новые позиции: </w:t>
      </w:r>
    </w:p>
    <w:tbl>
      <w:tblPr>
        <w:tblStyle w:val="TableGrid11"/>
        <w:tblW w:w="7370" w:type="dxa"/>
        <w:tblInd w:w="1134" w:type="dxa"/>
        <w:tblLayout w:type="fixed"/>
        <w:tblLook w:val="04A0" w:firstRow="1" w:lastRow="0" w:firstColumn="1" w:lastColumn="0" w:noHBand="0" w:noVBand="1"/>
      </w:tblPr>
      <w:tblGrid>
        <w:gridCol w:w="5063"/>
        <w:gridCol w:w="1154"/>
        <w:gridCol w:w="1153"/>
      </w:tblGrid>
      <w:tr w:rsidR="00F311E8" w:rsidRPr="00BA1F67" w14:paraId="49BD8B55" w14:textId="77777777" w:rsidTr="00F311E8">
        <w:tc>
          <w:tcPr>
            <w:tcW w:w="3435" w:type="pct"/>
            <w:tcMar>
              <w:left w:w="57" w:type="dxa"/>
              <w:right w:w="57" w:type="dxa"/>
            </w:tcMar>
          </w:tcPr>
          <w:p w14:paraId="729622C1" w14:textId="5CA5C035"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БАТАРЕИ АККУМУЛЯТОРНЫЕ НАТРИЙ-ИОННЫЕ с органическим электролитом</w:t>
            </w:r>
          </w:p>
        </w:tc>
        <w:tc>
          <w:tcPr>
            <w:tcW w:w="783" w:type="pct"/>
            <w:tcMar>
              <w:left w:w="57" w:type="dxa"/>
              <w:right w:w="57" w:type="dxa"/>
            </w:tcMar>
          </w:tcPr>
          <w:p w14:paraId="04C03323" w14:textId="5DCB9F3F"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3551</w:t>
            </w:r>
          </w:p>
        </w:tc>
        <w:tc>
          <w:tcPr>
            <w:tcW w:w="782" w:type="pct"/>
            <w:tcMar>
              <w:left w:w="57" w:type="dxa"/>
              <w:right w:w="57" w:type="dxa"/>
            </w:tcMar>
          </w:tcPr>
          <w:p w14:paraId="5C768447" w14:textId="67A9269A"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9</w:t>
            </w:r>
          </w:p>
        </w:tc>
      </w:tr>
      <w:tr w:rsidR="00F311E8" w:rsidRPr="00BA1F67" w14:paraId="3AABDB1A" w14:textId="77777777" w:rsidTr="00F311E8">
        <w:tc>
          <w:tcPr>
            <w:tcW w:w="3435" w:type="pct"/>
            <w:tcMar>
              <w:left w:w="57" w:type="dxa"/>
              <w:right w:w="57" w:type="dxa"/>
            </w:tcMar>
          </w:tcPr>
          <w:p w14:paraId="0C21AB5A" w14:textId="0B373ED2"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БАТАРЕИ АККУМУЛЯТОРНЫЕ НАТРИЙ-ИОННЫЕ, СОДЕРЖАЩИЕСЯ В ОБОРУДОВАНИИ, с органическим электролитом</w:t>
            </w:r>
          </w:p>
        </w:tc>
        <w:tc>
          <w:tcPr>
            <w:tcW w:w="783" w:type="pct"/>
            <w:tcMar>
              <w:left w:w="57" w:type="dxa"/>
              <w:right w:w="57" w:type="dxa"/>
            </w:tcMar>
          </w:tcPr>
          <w:p w14:paraId="02B75DC9" w14:textId="6171B728"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3552</w:t>
            </w:r>
          </w:p>
        </w:tc>
        <w:tc>
          <w:tcPr>
            <w:tcW w:w="782" w:type="pct"/>
            <w:tcMar>
              <w:left w:w="57" w:type="dxa"/>
              <w:right w:w="57" w:type="dxa"/>
            </w:tcMar>
          </w:tcPr>
          <w:p w14:paraId="4F95A370" w14:textId="628C7490"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9</w:t>
            </w:r>
          </w:p>
        </w:tc>
      </w:tr>
      <w:tr w:rsidR="00F311E8" w:rsidRPr="00BA1F67" w14:paraId="2823CEF5" w14:textId="77777777" w:rsidTr="00F311E8">
        <w:tc>
          <w:tcPr>
            <w:tcW w:w="3435" w:type="pct"/>
            <w:tcMar>
              <w:left w:w="57" w:type="dxa"/>
              <w:right w:w="57" w:type="dxa"/>
            </w:tcMar>
          </w:tcPr>
          <w:p w14:paraId="44A537C8" w14:textId="063B601D"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БАТАРЕИ АККУМУЛЯТОРНЫЕ НАТРИЙ-ИОННЫЕ, УПАКОВАННЫЕ С</w:t>
            </w:r>
            <w:r>
              <w:rPr>
                <w:sz w:val="18"/>
                <w:szCs w:val="18"/>
              </w:rPr>
              <w:t xml:space="preserve"> </w:t>
            </w:r>
            <w:r w:rsidRPr="00BA1F67">
              <w:rPr>
                <w:sz w:val="18"/>
                <w:szCs w:val="18"/>
              </w:rPr>
              <w:t>ОБОРУДОВАНИЕМ, с органическим электролитом</w:t>
            </w:r>
          </w:p>
        </w:tc>
        <w:tc>
          <w:tcPr>
            <w:tcW w:w="783" w:type="pct"/>
            <w:tcMar>
              <w:left w:w="57" w:type="dxa"/>
              <w:right w:w="57" w:type="dxa"/>
            </w:tcMar>
          </w:tcPr>
          <w:p w14:paraId="1159D837" w14:textId="32496307"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3552</w:t>
            </w:r>
          </w:p>
        </w:tc>
        <w:tc>
          <w:tcPr>
            <w:tcW w:w="782" w:type="pct"/>
            <w:tcMar>
              <w:left w:w="57" w:type="dxa"/>
              <w:right w:w="57" w:type="dxa"/>
            </w:tcMar>
          </w:tcPr>
          <w:p w14:paraId="3EC86051" w14:textId="4468DE48"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9</w:t>
            </w:r>
          </w:p>
        </w:tc>
      </w:tr>
      <w:tr w:rsidR="00F311E8" w:rsidRPr="00BA1F67" w14:paraId="5B0558E7" w14:textId="77777777" w:rsidTr="00F311E8">
        <w:tc>
          <w:tcPr>
            <w:tcW w:w="3435" w:type="pct"/>
            <w:tcMar>
              <w:left w:w="57" w:type="dxa"/>
              <w:right w:w="57" w:type="dxa"/>
            </w:tcMar>
          </w:tcPr>
          <w:p w14:paraId="36B4FFA2" w14:textId="2E81F17C"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ГАЛЛИЙ, СОДЕРЖАЩИЙСЯ В ПРОМЫШЛЕННЫХ ИЗДЕЛИЯХ</w:t>
            </w:r>
          </w:p>
        </w:tc>
        <w:tc>
          <w:tcPr>
            <w:tcW w:w="783" w:type="pct"/>
            <w:tcMar>
              <w:left w:w="57" w:type="dxa"/>
              <w:right w:w="57" w:type="dxa"/>
            </w:tcMar>
          </w:tcPr>
          <w:p w14:paraId="58BFB800" w14:textId="4A19FD4F"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3554</w:t>
            </w:r>
          </w:p>
        </w:tc>
        <w:tc>
          <w:tcPr>
            <w:tcW w:w="782" w:type="pct"/>
            <w:tcMar>
              <w:left w:w="57" w:type="dxa"/>
              <w:right w:w="57" w:type="dxa"/>
            </w:tcMar>
          </w:tcPr>
          <w:p w14:paraId="4E02C326" w14:textId="6217A2AE"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8</w:t>
            </w:r>
          </w:p>
        </w:tc>
      </w:tr>
      <w:tr w:rsidR="00F311E8" w:rsidRPr="00BA1F67" w14:paraId="62216208" w14:textId="77777777" w:rsidTr="00F311E8">
        <w:tc>
          <w:tcPr>
            <w:tcW w:w="3435" w:type="pct"/>
            <w:tcMar>
              <w:left w:w="57" w:type="dxa"/>
              <w:right w:w="57" w:type="dxa"/>
            </w:tcMar>
          </w:tcPr>
          <w:p w14:paraId="0862D4D4" w14:textId="471DA4E2"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ДИСИЛАН</w:t>
            </w:r>
          </w:p>
        </w:tc>
        <w:tc>
          <w:tcPr>
            <w:tcW w:w="783" w:type="pct"/>
            <w:tcMar>
              <w:left w:w="57" w:type="dxa"/>
              <w:right w:w="57" w:type="dxa"/>
            </w:tcMar>
          </w:tcPr>
          <w:p w14:paraId="528B8F86" w14:textId="574B4FFC"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3553</w:t>
            </w:r>
          </w:p>
        </w:tc>
        <w:tc>
          <w:tcPr>
            <w:tcW w:w="782" w:type="pct"/>
            <w:tcMar>
              <w:left w:w="57" w:type="dxa"/>
              <w:right w:w="57" w:type="dxa"/>
            </w:tcMar>
          </w:tcPr>
          <w:p w14:paraId="4F0DDE99" w14:textId="7F48673C"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2</w:t>
            </w:r>
          </w:p>
        </w:tc>
      </w:tr>
      <w:tr w:rsidR="00F311E8" w:rsidRPr="00BA1F67" w14:paraId="67E014BE" w14:textId="77777777" w:rsidTr="00F311E8">
        <w:tc>
          <w:tcPr>
            <w:tcW w:w="3435" w:type="pct"/>
            <w:tcMar>
              <w:left w:w="57" w:type="dxa"/>
              <w:right w:w="57" w:type="dxa"/>
            </w:tcMar>
          </w:tcPr>
          <w:p w14:paraId="31F3D26D" w14:textId="160BB07C"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СРЕДСТВО ТРАНСПОРТНОЕ, РАБОТАЮЩЕЕ НА ЛИТИЙ-ИОННЫХ БАТАРЕЯХ</w:t>
            </w:r>
          </w:p>
        </w:tc>
        <w:tc>
          <w:tcPr>
            <w:tcW w:w="783" w:type="pct"/>
            <w:tcMar>
              <w:left w:w="57" w:type="dxa"/>
              <w:right w:w="57" w:type="dxa"/>
            </w:tcMar>
          </w:tcPr>
          <w:p w14:paraId="71DC735D" w14:textId="597E40C3"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3556</w:t>
            </w:r>
          </w:p>
        </w:tc>
        <w:tc>
          <w:tcPr>
            <w:tcW w:w="782" w:type="pct"/>
            <w:tcMar>
              <w:left w:w="57" w:type="dxa"/>
              <w:right w:w="57" w:type="dxa"/>
            </w:tcMar>
          </w:tcPr>
          <w:p w14:paraId="3142B9D6" w14:textId="5B877020"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9</w:t>
            </w:r>
          </w:p>
        </w:tc>
      </w:tr>
      <w:tr w:rsidR="00F311E8" w:rsidRPr="00BA1F67" w14:paraId="25F6C3F3" w14:textId="77777777" w:rsidTr="00F311E8">
        <w:tc>
          <w:tcPr>
            <w:tcW w:w="3435" w:type="pct"/>
            <w:tcMar>
              <w:left w:w="57" w:type="dxa"/>
              <w:right w:w="57" w:type="dxa"/>
            </w:tcMar>
          </w:tcPr>
          <w:p w14:paraId="4481A396" w14:textId="75E55C0E"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СРЕДСТВО ТРАНСПОРТНОЕ, РАБОТАЮЩЕЕ НА ЛИТИЙ-МЕТАЛЛИЧЕСКИХ БАТАРЕЯХ</w:t>
            </w:r>
          </w:p>
        </w:tc>
        <w:tc>
          <w:tcPr>
            <w:tcW w:w="783" w:type="pct"/>
            <w:tcMar>
              <w:left w:w="57" w:type="dxa"/>
              <w:right w:w="57" w:type="dxa"/>
            </w:tcMar>
          </w:tcPr>
          <w:p w14:paraId="3C6D7D65" w14:textId="7B097C85"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3557</w:t>
            </w:r>
          </w:p>
        </w:tc>
        <w:tc>
          <w:tcPr>
            <w:tcW w:w="782" w:type="pct"/>
            <w:tcMar>
              <w:left w:w="57" w:type="dxa"/>
              <w:right w:w="57" w:type="dxa"/>
            </w:tcMar>
          </w:tcPr>
          <w:p w14:paraId="4F70659B" w14:textId="35FAE8D6"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9</w:t>
            </w:r>
          </w:p>
        </w:tc>
      </w:tr>
      <w:tr w:rsidR="00F311E8" w:rsidRPr="00BA1F67" w14:paraId="3198BD18" w14:textId="77777777" w:rsidTr="00F311E8">
        <w:tc>
          <w:tcPr>
            <w:tcW w:w="3435" w:type="pct"/>
            <w:tcMar>
              <w:left w:w="57" w:type="dxa"/>
              <w:right w:w="57" w:type="dxa"/>
            </w:tcMar>
          </w:tcPr>
          <w:p w14:paraId="0A9B1F9E" w14:textId="75C33095"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lastRenderedPageBreak/>
              <w:t>СРЕДСТВО ТРАНСПОРТНОЕ, РАБОТАЮЩЕЕ НА НАТРИЙ-ИОННЫХ БАТАРЕЯХ</w:t>
            </w:r>
          </w:p>
        </w:tc>
        <w:tc>
          <w:tcPr>
            <w:tcW w:w="783" w:type="pct"/>
            <w:tcMar>
              <w:left w:w="57" w:type="dxa"/>
              <w:right w:w="57" w:type="dxa"/>
            </w:tcMar>
          </w:tcPr>
          <w:p w14:paraId="7C18B0C2" w14:textId="5C2BB1F9"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3558</w:t>
            </w:r>
          </w:p>
        </w:tc>
        <w:tc>
          <w:tcPr>
            <w:tcW w:w="782" w:type="pct"/>
            <w:tcMar>
              <w:left w:w="57" w:type="dxa"/>
              <w:right w:w="57" w:type="dxa"/>
            </w:tcMar>
          </w:tcPr>
          <w:p w14:paraId="5A4203CD" w14:textId="13578263"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9</w:t>
            </w:r>
          </w:p>
        </w:tc>
      </w:tr>
      <w:tr w:rsidR="00F311E8" w:rsidRPr="00BA1F67" w14:paraId="6C9A62BA" w14:textId="77777777" w:rsidTr="00F311E8">
        <w:tc>
          <w:tcPr>
            <w:tcW w:w="3435" w:type="pct"/>
            <w:tcMar>
              <w:left w:w="57" w:type="dxa"/>
              <w:right w:w="57" w:type="dxa"/>
            </w:tcMar>
          </w:tcPr>
          <w:p w14:paraId="04F9EE70" w14:textId="177BEB53"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ТРИФТОРМЕТИЛТЕТРАЗОЛ-НАТРИЕВАЯ СОЛЬ В АЦЕТОНЕ, содержащая не менее 68</w:t>
            </w:r>
            <w:r w:rsidRPr="00664E77">
              <w:rPr>
                <w:sz w:val="18"/>
                <w:szCs w:val="18"/>
              </w:rPr>
              <w:t> %</w:t>
            </w:r>
            <w:r w:rsidRPr="00BA1F67">
              <w:rPr>
                <w:sz w:val="18"/>
                <w:szCs w:val="18"/>
              </w:rPr>
              <w:t xml:space="preserve"> ацетона по массе</w:t>
            </w:r>
          </w:p>
        </w:tc>
        <w:tc>
          <w:tcPr>
            <w:tcW w:w="783" w:type="pct"/>
            <w:tcMar>
              <w:left w:w="57" w:type="dxa"/>
              <w:right w:w="57" w:type="dxa"/>
            </w:tcMar>
          </w:tcPr>
          <w:p w14:paraId="033CF191" w14:textId="07FF7DC3"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3555</w:t>
            </w:r>
          </w:p>
        </w:tc>
        <w:tc>
          <w:tcPr>
            <w:tcW w:w="782" w:type="pct"/>
            <w:tcMar>
              <w:left w:w="57" w:type="dxa"/>
              <w:right w:w="57" w:type="dxa"/>
            </w:tcMar>
          </w:tcPr>
          <w:p w14:paraId="540C07F7" w14:textId="6F885490"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w:t>
            </w:r>
          </w:p>
        </w:tc>
      </w:tr>
      <w:tr w:rsidR="00F311E8" w:rsidRPr="00BA1F67" w14:paraId="4F618385" w14:textId="77777777" w:rsidTr="00F311E8">
        <w:tc>
          <w:tcPr>
            <w:tcW w:w="3435" w:type="pct"/>
            <w:tcMar>
              <w:left w:w="57" w:type="dxa"/>
              <w:right w:w="57" w:type="dxa"/>
            </w:tcMar>
          </w:tcPr>
          <w:p w14:paraId="314D234A" w14:textId="3B94A056" w:rsidR="00F311E8" w:rsidRPr="00BA1F67" w:rsidRDefault="00F311E8" w:rsidP="00F311E8">
            <w:pPr>
              <w:pStyle w:val="SingleTxtG"/>
              <w:tabs>
                <w:tab w:val="clear" w:pos="1701"/>
              </w:tabs>
              <w:spacing w:before="40" w:after="40" w:line="220" w:lineRule="atLeast"/>
              <w:ind w:left="0" w:right="0"/>
              <w:jc w:val="left"/>
              <w:rPr>
                <w:sz w:val="18"/>
                <w:szCs w:val="18"/>
              </w:rPr>
            </w:pPr>
            <w:r w:rsidRPr="00BA1F67">
              <w:rPr>
                <w:sz w:val="18"/>
                <w:szCs w:val="18"/>
              </w:rPr>
              <w:t>УСТРОЙСТВА ДЛЯ РАССЕИВАНИЯ СРЕДСТВ ТУШЕНИЯ</w:t>
            </w:r>
          </w:p>
        </w:tc>
        <w:tc>
          <w:tcPr>
            <w:tcW w:w="783" w:type="pct"/>
            <w:tcMar>
              <w:left w:w="57" w:type="dxa"/>
              <w:right w:w="57" w:type="dxa"/>
            </w:tcMar>
          </w:tcPr>
          <w:p w14:paraId="4FD7C853" w14:textId="77777777"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0514</w:t>
            </w:r>
          </w:p>
          <w:p w14:paraId="774F8FAB" w14:textId="242D0420"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3559</w:t>
            </w:r>
          </w:p>
        </w:tc>
        <w:tc>
          <w:tcPr>
            <w:tcW w:w="782" w:type="pct"/>
            <w:tcMar>
              <w:left w:w="57" w:type="dxa"/>
              <w:right w:w="57" w:type="dxa"/>
            </w:tcMar>
          </w:tcPr>
          <w:p w14:paraId="6E040FA5" w14:textId="77777777"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1</w:t>
            </w:r>
          </w:p>
          <w:p w14:paraId="42479665" w14:textId="2CD92CD8" w:rsidR="00F311E8" w:rsidRPr="00BA1F67" w:rsidRDefault="00F311E8" w:rsidP="00F311E8">
            <w:pPr>
              <w:pStyle w:val="SingleTxtG"/>
              <w:tabs>
                <w:tab w:val="clear" w:pos="1701"/>
              </w:tabs>
              <w:spacing w:before="40" w:after="40" w:line="220" w:lineRule="atLeast"/>
              <w:ind w:left="0" w:right="0"/>
              <w:jc w:val="center"/>
              <w:rPr>
                <w:sz w:val="18"/>
                <w:szCs w:val="18"/>
              </w:rPr>
            </w:pPr>
            <w:r w:rsidRPr="00BA1F67">
              <w:rPr>
                <w:sz w:val="18"/>
                <w:szCs w:val="18"/>
              </w:rPr>
              <w:t>9</w:t>
            </w:r>
          </w:p>
        </w:tc>
      </w:tr>
      <w:tr w:rsidR="00B5546A" w:rsidRPr="00BA1F67" w14:paraId="7EE28E0B" w14:textId="77777777" w:rsidTr="00F311E8">
        <w:tc>
          <w:tcPr>
            <w:tcW w:w="3435" w:type="pct"/>
            <w:tcMar>
              <w:left w:w="57" w:type="dxa"/>
              <w:right w:w="57" w:type="dxa"/>
            </w:tcMar>
          </w:tcPr>
          <w:p w14:paraId="2FC07328" w14:textId="7A373224" w:rsidR="00B5546A" w:rsidRPr="00BA1F67" w:rsidRDefault="00B5546A" w:rsidP="00B5546A">
            <w:pPr>
              <w:pStyle w:val="SingleTxtG"/>
              <w:tabs>
                <w:tab w:val="clear" w:pos="1701"/>
              </w:tabs>
              <w:spacing w:before="40" w:after="40" w:line="220" w:lineRule="atLeast"/>
              <w:ind w:left="0" w:right="0"/>
              <w:jc w:val="left"/>
              <w:rPr>
                <w:sz w:val="18"/>
                <w:szCs w:val="18"/>
              </w:rPr>
            </w:pPr>
            <w:r w:rsidRPr="00BA1F67">
              <w:rPr>
                <w:sz w:val="18"/>
                <w:szCs w:val="18"/>
              </w:rPr>
              <w:t>Элементы натрий-хлорид никелевые, см.</w:t>
            </w:r>
          </w:p>
        </w:tc>
        <w:tc>
          <w:tcPr>
            <w:tcW w:w="783" w:type="pct"/>
            <w:tcMar>
              <w:left w:w="57" w:type="dxa"/>
              <w:right w:w="57" w:type="dxa"/>
            </w:tcMar>
          </w:tcPr>
          <w:p w14:paraId="050E890C" w14:textId="328B81B8" w:rsidR="00B5546A" w:rsidRPr="00BA1F67" w:rsidRDefault="00B5546A" w:rsidP="00B5546A">
            <w:pPr>
              <w:pStyle w:val="SingleTxtG"/>
              <w:tabs>
                <w:tab w:val="clear" w:pos="1701"/>
              </w:tabs>
              <w:spacing w:before="40" w:after="40" w:line="220" w:lineRule="atLeast"/>
              <w:ind w:left="0" w:right="0"/>
              <w:jc w:val="center"/>
              <w:rPr>
                <w:sz w:val="18"/>
                <w:szCs w:val="18"/>
              </w:rPr>
            </w:pPr>
            <w:r w:rsidRPr="00BA1F67">
              <w:rPr>
                <w:sz w:val="18"/>
                <w:szCs w:val="18"/>
              </w:rPr>
              <w:t>3292</w:t>
            </w:r>
          </w:p>
        </w:tc>
        <w:tc>
          <w:tcPr>
            <w:tcW w:w="782" w:type="pct"/>
            <w:tcMar>
              <w:left w:w="57" w:type="dxa"/>
              <w:right w:w="57" w:type="dxa"/>
            </w:tcMar>
          </w:tcPr>
          <w:p w14:paraId="19AC37BA" w14:textId="2CFC4663" w:rsidR="00B5546A" w:rsidRPr="00BA1F67" w:rsidRDefault="00B5546A" w:rsidP="00B5546A">
            <w:pPr>
              <w:pStyle w:val="SingleTxtG"/>
              <w:tabs>
                <w:tab w:val="clear" w:pos="1701"/>
              </w:tabs>
              <w:spacing w:before="40" w:after="40" w:line="220" w:lineRule="atLeast"/>
              <w:ind w:left="0" w:right="0"/>
              <w:jc w:val="center"/>
              <w:rPr>
                <w:sz w:val="18"/>
                <w:szCs w:val="18"/>
              </w:rPr>
            </w:pPr>
            <w:r w:rsidRPr="00BA1F67">
              <w:rPr>
                <w:sz w:val="18"/>
                <w:szCs w:val="18"/>
              </w:rPr>
              <w:t>4.3</w:t>
            </w:r>
          </w:p>
        </w:tc>
      </w:tr>
    </w:tbl>
    <w:p w14:paraId="2D69E8CA" w14:textId="63A8B503" w:rsidR="00BA1F67" w:rsidRPr="00BA1F67" w:rsidRDefault="00F311E8" w:rsidP="00664E77">
      <w:pPr>
        <w:pStyle w:val="H1G"/>
        <w:rPr>
          <w:lang w:val="en-GB"/>
        </w:rPr>
      </w:pPr>
      <w:r>
        <w:tab/>
      </w:r>
      <w:r w:rsidR="00BA1F67" w:rsidRPr="00BA1F67">
        <w:tab/>
        <w:t>Глава 3.3</w:t>
      </w:r>
    </w:p>
    <w:p w14:paraId="53145A42" w14:textId="295EDAFA" w:rsidR="00BA1F67" w:rsidRPr="00BA1F67" w:rsidRDefault="00BA1F67" w:rsidP="00664E77">
      <w:pPr>
        <w:pStyle w:val="SingleTxtG"/>
        <w:tabs>
          <w:tab w:val="clear" w:pos="1701"/>
        </w:tabs>
        <w:ind w:left="2268" w:hanging="1134"/>
      </w:pPr>
      <w:r w:rsidRPr="00BA1F67">
        <w:t>СП 188</w:t>
      </w:r>
      <w:r w:rsidRPr="00BA1F67">
        <w:tab/>
        <w:t xml:space="preserve">В пункте a) после </w:t>
      </w:r>
      <w:r>
        <w:t>«</w:t>
      </w:r>
      <w:r w:rsidRPr="00BA1F67">
        <w:t>литий-ионного</w:t>
      </w:r>
      <w:r>
        <w:t>»</w:t>
      </w:r>
      <w:r w:rsidRPr="00BA1F67">
        <w:t xml:space="preserve"> добавить </w:t>
      </w:r>
      <w:r>
        <w:t>«</w:t>
      </w:r>
      <w:r w:rsidRPr="00BA1F67">
        <w:t>или натрий-ионного</w:t>
      </w:r>
      <w:r>
        <w:t>»</w:t>
      </w:r>
      <w:r w:rsidRPr="00BA1F67">
        <w:t>.</w:t>
      </w:r>
    </w:p>
    <w:p w14:paraId="4ED77DC0" w14:textId="2255226D" w:rsidR="00BA1F67" w:rsidRPr="00BA1F67" w:rsidRDefault="00BA1F67" w:rsidP="00664E77">
      <w:pPr>
        <w:pStyle w:val="SingleTxtG"/>
        <w:tabs>
          <w:tab w:val="clear" w:pos="1701"/>
        </w:tabs>
        <w:ind w:left="2268" w:hanging="1134"/>
      </w:pPr>
      <w:r w:rsidRPr="00BA1F67">
        <w:tab/>
        <w:t xml:space="preserve">В примечании под пунктом a) заменить </w:t>
      </w:r>
      <w:r>
        <w:t>«</w:t>
      </w:r>
      <w:r w:rsidRPr="00BA1F67">
        <w:t>2.2.9.1.7</w:t>
      </w:r>
      <w:r>
        <w:t>»</w:t>
      </w:r>
      <w:r w:rsidRPr="00BA1F67">
        <w:t xml:space="preserve"> на </w:t>
      </w:r>
      <w:r>
        <w:t>«</w:t>
      </w:r>
      <w:r w:rsidRPr="00BA1F67">
        <w:t>2.2.9.1.7.1</w:t>
      </w:r>
      <w:r>
        <w:t>»</w:t>
      </w:r>
      <w:r w:rsidRPr="00BA1F67">
        <w:t>.</w:t>
      </w:r>
    </w:p>
    <w:p w14:paraId="3C001E8B" w14:textId="7B5F5A67" w:rsidR="00BA1F67" w:rsidRPr="00BA1F67" w:rsidRDefault="00BA1F67" w:rsidP="00664E77">
      <w:pPr>
        <w:pStyle w:val="SingleTxtG"/>
        <w:tabs>
          <w:tab w:val="clear" w:pos="1701"/>
        </w:tabs>
        <w:ind w:left="2268" w:hanging="1134"/>
      </w:pPr>
      <w:r w:rsidRPr="00BA1F67">
        <w:tab/>
        <w:t xml:space="preserve">В пункте b), первое предложение, после </w:t>
      </w:r>
      <w:r>
        <w:t>«</w:t>
      </w:r>
      <w:r w:rsidRPr="00BA1F67">
        <w:t>литий-ионной</w:t>
      </w:r>
      <w:r>
        <w:t>»</w:t>
      </w:r>
      <w:r w:rsidRPr="00BA1F67">
        <w:t xml:space="preserve"> добавить </w:t>
      </w:r>
      <w:r>
        <w:t>«</w:t>
      </w:r>
      <w:r w:rsidRPr="00BA1F67">
        <w:t>или натрий-ионной</w:t>
      </w:r>
      <w:r>
        <w:t>»</w:t>
      </w:r>
      <w:r w:rsidRPr="00BA1F67">
        <w:t xml:space="preserve">. Во втором предложении после </w:t>
      </w:r>
      <w:r>
        <w:t>«</w:t>
      </w:r>
      <w:r w:rsidRPr="00BA1F67">
        <w:t>Литий-ионные</w:t>
      </w:r>
      <w:r>
        <w:t>»</w:t>
      </w:r>
      <w:r w:rsidRPr="00BA1F67">
        <w:t xml:space="preserve"> добавить </w:t>
      </w:r>
      <w:r>
        <w:t>«</w:t>
      </w:r>
      <w:r w:rsidRPr="00BA1F67">
        <w:t>или натрий-ионные</w:t>
      </w:r>
      <w:r>
        <w:t>»</w:t>
      </w:r>
      <w:r w:rsidRPr="00BA1F67">
        <w:t xml:space="preserve">. Во втором предложении заменить </w:t>
      </w:r>
      <w:r>
        <w:t>«</w:t>
      </w:r>
      <w:r w:rsidRPr="00BA1F67">
        <w:t>за исключением батарей</w:t>
      </w:r>
      <w:r>
        <w:t>»</w:t>
      </w:r>
      <w:r w:rsidRPr="00BA1F67">
        <w:t xml:space="preserve"> на </w:t>
      </w:r>
      <w:r>
        <w:t>«</w:t>
      </w:r>
      <w:r w:rsidRPr="00BA1F67">
        <w:t>за исключением литий-ионных батарей</w:t>
      </w:r>
      <w:r>
        <w:t>»</w:t>
      </w:r>
      <w:r w:rsidRPr="00BA1F67">
        <w:t>.</w:t>
      </w:r>
    </w:p>
    <w:p w14:paraId="6BA094A2" w14:textId="440D2352" w:rsidR="00BA1F67" w:rsidRPr="00BA1F67" w:rsidRDefault="00BA1F67" w:rsidP="00664E77">
      <w:pPr>
        <w:pStyle w:val="SingleTxtG"/>
        <w:tabs>
          <w:tab w:val="clear" w:pos="1701"/>
        </w:tabs>
        <w:ind w:left="2268" w:hanging="1134"/>
      </w:pPr>
      <w:r w:rsidRPr="00BA1F67">
        <w:tab/>
        <w:t xml:space="preserve">В примечании под пунктом b) заменить </w:t>
      </w:r>
      <w:r>
        <w:t>«</w:t>
      </w:r>
      <w:r w:rsidRPr="00BA1F67">
        <w:t>2.2.9.1.7</w:t>
      </w:r>
      <w:r>
        <w:t>»</w:t>
      </w:r>
      <w:r w:rsidRPr="00BA1F67">
        <w:t xml:space="preserve"> на </w:t>
      </w:r>
      <w:r>
        <w:t>«</w:t>
      </w:r>
      <w:r w:rsidRPr="00BA1F67">
        <w:t>2.2.9.1.7.1</w:t>
      </w:r>
      <w:r>
        <w:t>»</w:t>
      </w:r>
      <w:r w:rsidRPr="00BA1F67">
        <w:t>.</w:t>
      </w:r>
    </w:p>
    <w:p w14:paraId="0A72F866" w14:textId="3CC907D8" w:rsidR="00BA1F67" w:rsidRPr="00BA1F67" w:rsidRDefault="00664E77" w:rsidP="00664E77">
      <w:pPr>
        <w:pStyle w:val="SingleTxtG"/>
        <w:tabs>
          <w:tab w:val="clear" w:pos="1701"/>
        </w:tabs>
        <w:ind w:left="2268" w:hanging="1134"/>
      </w:pPr>
      <w:r>
        <w:tab/>
      </w:r>
      <w:r w:rsidR="00BA1F67" w:rsidRPr="00BA1F67">
        <w:t xml:space="preserve">В пункте c) после </w:t>
      </w:r>
      <w:r w:rsidR="00BA1F67">
        <w:t>«</w:t>
      </w:r>
      <w:r w:rsidR="00BA1F67" w:rsidRPr="00BA1F67">
        <w:t>каждый</w:t>
      </w:r>
      <w:r w:rsidR="00BA1F67">
        <w:t>»</w:t>
      </w:r>
      <w:r w:rsidR="00BA1F67" w:rsidRPr="00BA1F67">
        <w:t xml:space="preserve"> добавить </w:t>
      </w:r>
      <w:r w:rsidR="00BA1F67">
        <w:t>«</w:t>
      </w:r>
      <w:r w:rsidR="00BA1F67" w:rsidRPr="00BA1F67">
        <w:t>литиевый</w:t>
      </w:r>
      <w:r w:rsidR="009E7B35">
        <w:t>»,</w:t>
      </w:r>
      <w:r w:rsidR="00134CDB" w:rsidRPr="00134CDB">
        <w:t xml:space="preserve"> </w:t>
      </w:r>
      <w:r w:rsidR="00BA1F67" w:rsidRPr="00BA1F67">
        <w:t xml:space="preserve">после </w:t>
      </w:r>
      <w:r w:rsidR="00BA1F67">
        <w:t>«</w:t>
      </w:r>
      <w:r w:rsidR="00BA1F67" w:rsidRPr="00BA1F67">
        <w:t>каждая</w:t>
      </w:r>
      <w:r w:rsidR="00BA1F67">
        <w:t>»</w:t>
      </w:r>
      <w:r w:rsidR="00BA1F67" w:rsidRPr="00BA1F67">
        <w:t xml:space="preserve"> добавить </w:t>
      </w:r>
      <w:r w:rsidR="00BA1F67">
        <w:t>«</w:t>
      </w:r>
      <w:r w:rsidR="00BA1F67" w:rsidRPr="00BA1F67">
        <w:t>литиевая</w:t>
      </w:r>
      <w:r w:rsidR="009E7B35">
        <w:t>»,</w:t>
      </w:r>
      <w:r w:rsidR="00134CDB" w:rsidRPr="00134CDB">
        <w:t xml:space="preserve"> </w:t>
      </w:r>
      <w:r w:rsidR="00BA1F67" w:rsidRPr="00BA1F67">
        <w:t xml:space="preserve">заменить </w:t>
      </w:r>
      <w:r w:rsidR="00BA1F67">
        <w:t>«</w:t>
      </w:r>
      <w:r w:rsidR="00BA1F67" w:rsidRPr="00BA1F67">
        <w:t>2.2.9.1.7</w:t>
      </w:r>
      <w:r w:rsidR="00BA1F67">
        <w:t>»</w:t>
      </w:r>
      <w:r w:rsidR="00BA1F67" w:rsidRPr="00BA1F67">
        <w:t xml:space="preserve"> на </w:t>
      </w:r>
      <w:r w:rsidR="00BA1F67">
        <w:t>«</w:t>
      </w:r>
      <w:r w:rsidR="00BA1F67" w:rsidRPr="00BA1F67">
        <w:t>2.2.9.1.7.1</w:t>
      </w:r>
      <w:r w:rsidR="00BA1F67">
        <w:t>»</w:t>
      </w:r>
      <w:r w:rsidR="00BA1F67" w:rsidRPr="00BA1F67">
        <w:t xml:space="preserve"> и после </w:t>
      </w:r>
      <w:r w:rsidR="00BA1F67">
        <w:t>«</w:t>
      </w:r>
      <w:r w:rsidR="00BA1F67" w:rsidRPr="00BA1F67">
        <w:t>g)</w:t>
      </w:r>
      <w:r w:rsidR="00BA1F67">
        <w:t>»</w:t>
      </w:r>
      <w:r w:rsidR="00BA1F67" w:rsidRPr="00BA1F67">
        <w:t xml:space="preserve"> добавить </w:t>
      </w:r>
      <w:r w:rsidR="00BA1F67">
        <w:t>«</w:t>
      </w:r>
      <w:r w:rsidR="00BA1F67" w:rsidRPr="00BA1F67">
        <w:t>или натрий-ионные элементы или батареи отвечают положениям пунктов 2.2.9.1.7.2 a), e) и f)</w:t>
      </w:r>
      <w:r w:rsidR="00BA1F67">
        <w:t>»</w:t>
      </w:r>
      <w:r w:rsidR="00BA1F67" w:rsidRPr="00BA1F67">
        <w:t>.</w:t>
      </w:r>
    </w:p>
    <w:p w14:paraId="77B02A1B" w14:textId="5FE6804C" w:rsidR="00BA1F67" w:rsidRPr="00BA1F67" w:rsidRDefault="00BA1F67" w:rsidP="00664E77">
      <w:pPr>
        <w:pStyle w:val="SingleTxtG"/>
        <w:tabs>
          <w:tab w:val="clear" w:pos="1701"/>
        </w:tabs>
        <w:ind w:left="2268" w:hanging="1134"/>
      </w:pPr>
      <w:r w:rsidRPr="00BA1F67">
        <w:tab/>
        <w:t xml:space="preserve">В пункте f) в первом и последнем абзацах заменить </w:t>
      </w:r>
      <w:r>
        <w:t>«</w:t>
      </w:r>
      <w:r w:rsidRPr="00BA1F67">
        <w:t>маркировочный знак литиевых батарей</w:t>
      </w:r>
      <w:r>
        <w:t>»</w:t>
      </w:r>
      <w:r w:rsidRPr="00BA1F67">
        <w:t xml:space="preserve"> на </w:t>
      </w:r>
      <w:r>
        <w:t>«</w:t>
      </w:r>
      <w:r w:rsidRPr="00BA1F67">
        <w:t>маркировочный знак литиевых [батарей] или натрий-ионных батарей</w:t>
      </w:r>
      <w:r>
        <w:t>»</w:t>
      </w:r>
      <w:r w:rsidRPr="00BA1F67">
        <w:t>.</w:t>
      </w:r>
    </w:p>
    <w:p w14:paraId="3C4C51D5" w14:textId="7735C2FE" w:rsidR="00BA1F67" w:rsidRPr="00BA1F67" w:rsidRDefault="00BA1F67" w:rsidP="00664E77">
      <w:pPr>
        <w:pStyle w:val="SingleTxtG"/>
        <w:tabs>
          <w:tab w:val="clear" w:pos="1701"/>
        </w:tabs>
        <w:ind w:left="2268" w:hanging="1134"/>
      </w:pPr>
      <w:r w:rsidRPr="00BA1F67">
        <w:tab/>
        <w:t xml:space="preserve">[В примечании заменить </w:t>
      </w:r>
      <w:r>
        <w:t>«</w:t>
      </w:r>
      <w:r w:rsidRPr="00BA1F67">
        <w:t>маркировочный знак литиевой батареи</w:t>
      </w:r>
      <w:r>
        <w:t>»</w:t>
      </w:r>
      <w:r w:rsidRPr="00BA1F67">
        <w:t xml:space="preserve"> на </w:t>
      </w:r>
      <w:r>
        <w:t>«</w:t>
      </w:r>
      <w:r w:rsidRPr="00BA1F67">
        <w:t>маркировочный знак литиевой [батареи] или натрий-ионной батареи</w:t>
      </w:r>
      <w:r>
        <w:t>»</w:t>
      </w:r>
      <w:r w:rsidRPr="00BA1F67">
        <w:t>].</w:t>
      </w:r>
    </w:p>
    <w:p w14:paraId="56EC3451" w14:textId="277C24BE" w:rsidR="00BA1F67" w:rsidRPr="00BA1F67" w:rsidRDefault="00BA1F67" w:rsidP="00664E77">
      <w:pPr>
        <w:pStyle w:val="SingleTxtG"/>
        <w:tabs>
          <w:tab w:val="clear" w:pos="1701"/>
        </w:tabs>
        <w:ind w:left="2268" w:hanging="1134"/>
      </w:pPr>
      <w:r w:rsidRPr="00BA1F67">
        <w:tab/>
        <w:t xml:space="preserve">Во втором предложении предпоследнего абзаца исключить </w:t>
      </w:r>
      <w:r>
        <w:t>«</w:t>
      </w:r>
      <w:r w:rsidRPr="00BA1F67">
        <w:t>литиевые</w:t>
      </w:r>
      <w:r>
        <w:t>»</w:t>
      </w:r>
      <w:r w:rsidRPr="00BA1F67">
        <w:t>.</w:t>
      </w:r>
    </w:p>
    <w:p w14:paraId="3E9FDC65" w14:textId="67CA4354" w:rsidR="00BA1F67" w:rsidRPr="00BA1F67" w:rsidRDefault="00BA1F67" w:rsidP="00664E77">
      <w:pPr>
        <w:pStyle w:val="SingleTxtG"/>
        <w:tabs>
          <w:tab w:val="clear" w:pos="1701"/>
        </w:tabs>
        <w:ind w:left="2268" w:hanging="1134"/>
      </w:pPr>
      <w:r w:rsidRPr="00BA1F67">
        <w:t>СП 230</w:t>
      </w:r>
      <w:r w:rsidRPr="00BA1F67">
        <w:tab/>
        <w:t xml:space="preserve">Заменить </w:t>
      </w:r>
      <w:r>
        <w:t>«</w:t>
      </w:r>
      <w:r w:rsidRPr="00BA1F67">
        <w:t>2.2.9.1.7</w:t>
      </w:r>
      <w:r>
        <w:t>»</w:t>
      </w:r>
      <w:r w:rsidRPr="00BA1F67">
        <w:t xml:space="preserve"> на </w:t>
      </w:r>
      <w:r>
        <w:t>«</w:t>
      </w:r>
      <w:r w:rsidRPr="00BA1F67">
        <w:t>2.2.9.1.7.1</w:t>
      </w:r>
      <w:r>
        <w:t>»</w:t>
      </w:r>
      <w:r w:rsidRPr="00BA1F67">
        <w:t xml:space="preserve">. В конце добавить следующее новое предложение: </w:t>
      </w:r>
      <w:r>
        <w:t>«</w:t>
      </w:r>
      <w:r w:rsidRPr="00BA1F67">
        <w:t>Натрий-ионные элементы и батареи могут перевозиться в соответствии с условиями данной позиции, если они отвечают положениям пункта 2.2.9.1.7.2</w:t>
      </w:r>
      <w:r w:rsidR="00134CDB">
        <w:t>»</w:t>
      </w:r>
      <w:r w:rsidRPr="00BA1F67">
        <w:t>.</w:t>
      </w:r>
    </w:p>
    <w:p w14:paraId="15D6E7C9" w14:textId="77777777" w:rsidR="00BA1F67" w:rsidRPr="00BA1F67" w:rsidRDefault="00BA1F67" w:rsidP="00664E77">
      <w:pPr>
        <w:pStyle w:val="SingleTxtG"/>
        <w:tabs>
          <w:tab w:val="clear" w:pos="1701"/>
        </w:tabs>
        <w:ind w:left="2268" w:hanging="1134"/>
      </w:pPr>
      <w:r w:rsidRPr="00BA1F67">
        <w:t>СП 252</w:t>
      </w:r>
      <w:r w:rsidRPr="00BA1F67">
        <w:tab/>
        <w:t>Изменить следующим образом:</w:t>
      </w:r>
    </w:p>
    <w:p w14:paraId="7086BC5E" w14:textId="3B81E405" w:rsidR="00BA1F67" w:rsidRPr="00BA1F67" w:rsidRDefault="00BA1F67" w:rsidP="00664E77">
      <w:pPr>
        <w:pStyle w:val="SingleTxtG"/>
        <w:tabs>
          <w:tab w:val="clear" w:pos="1701"/>
        </w:tabs>
        <w:ind w:left="2268" w:hanging="1134"/>
      </w:pPr>
      <w:r>
        <w:t>«</w:t>
      </w:r>
      <w:r w:rsidRPr="00BA1F67">
        <w:t>252.</w:t>
      </w:r>
      <w:r w:rsidR="00664E77" w:rsidRPr="00664E77">
        <w:t xml:space="preserve">  </w:t>
      </w:r>
      <w:r w:rsidRPr="00BA1F67">
        <w:t>1)</w:t>
      </w:r>
      <w:r w:rsidRPr="00BA1F67">
        <w:tab/>
        <w:t>Горячие концентрированные растворы аммония нитрата могут перевозиться в соответствии с данной позицией, если выполнены нижеследующие условия:</w:t>
      </w:r>
    </w:p>
    <w:p w14:paraId="7BF564BF" w14:textId="6AF6B74C" w:rsidR="00BA1F67" w:rsidRPr="00BA1F67" w:rsidRDefault="00664E77" w:rsidP="00664E77">
      <w:pPr>
        <w:pStyle w:val="SingleTxtG"/>
        <w:tabs>
          <w:tab w:val="clear" w:pos="1701"/>
        </w:tabs>
        <w:ind w:left="2835" w:hanging="1701"/>
      </w:pPr>
      <w:r>
        <w:tab/>
      </w:r>
      <w:r w:rsidR="00BA1F67" w:rsidRPr="00BA1F67">
        <w:t>a)</w:t>
      </w:r>
      <w:r w:rsidR="00BA1F67" w:rsidRPr="00BA1F67">
        <w:tab/>
        <w:t>раствор содержит не более 93</w:t>
      </w:r>
      <w:r>
        <w:t> %</w:t>
      </w:r>
      <w:r w:rsidR="00BA1F67" w:rsidRPr="00BA1F67">
        <w:t xml:space="preserve"> аммония нитрата;</w:t>
      </w:r>
    </w:p>
    <w:p w14:paraId="1026E44F" w14:textId="15E2DA78" w:rsidR="00BA1F67" w:rsidRPr="00BA1F67" w:rsidRDefault="00664E77" w:rsidP="00664E77">
      <w:pPr>
        <w:pStyle w:val="SingleTxtG"/>
        <w:tabs>
          <w:tab w:val="clear" w:pos="1701"/>
        </w:tabs>
        <w:ind w:left="2835" w:hanging="1701"/>
      </w:pPr>
      <w:r>
        <w:tab/>
      </w:r>
      <w:r w:rsidR="00BA1F67" w:rsidRPr="00BA1F67">
        <w:t>b)</w:t>
      </w:r>
      <w:r w:rsidR="00BA1F67" w:rsidRPr="00BA1F67">
        <w:tab/>
        <w:t>раствор содержит не менее 7</w:t>
      </w:r>
      <w:r>
        <w:t> %</w:t>
      </w:r>
      <w:r w:rsidR="00BA1F67" w:rsidRPr="00BA1F67">
        <w:t xml:space="preserve"> воды;</w:t>
      </w:r>
    </w:p>
    <w:p w14:paraId="3F1153FC" w14:textId="3AE3EAD0" w:rsidR="00BA1F67" w:rsidRPr="00BA1F67" w:rsidRDefault="00664E77" w:rsidP="00664E77">
      <w:pPr>
        <w:pStyle w:val="SingleTxtG"/>
        <w:tabs>
          <w:tab w:val="clear" w:pos="1701"/>
        </w:tabs>
        <w:ind w:left="2835" w:hanging="1701"/>
      </w:pPr>
      <w:r>
        <w:tab/>
      </w:r>
      <w:r w:rsidR="00BA1F67" w:rsidRPr="00BA1F67">
        <w:t>c)</w:t>
      </w:r>
      <w:r w:rsidR="00BA1F67" w:rsidRPr="00BA1F67">
        <w:tab/>
        <w:t>раствор содержит не более 0,2</w:t>
      </w:r>
      <w:r>
        <w:t> %</w:t>
      </w:r>
      <w:r w:rsidR="00BA1F67" w:rsidRPr="00BA1F67">
        <w:t xml:space="preserve"> горючего материала;</w:t>
      </w:r>
    </w:p>
    <w:p w14:paraId="16CFC79C" w14:textId="54B3F066" w:rsidR="00BA1F67" w:rsidRPr="00BA1F67" w:rsidRDefault="00664E77" w:rsidP="00664E77">
      <w:pPr>
        <w:pStyle w:val="SingleTxtG"/>
        <w:tabs>
          <w:tab w:val="clear" w:pos="1701"/>
        </w:tabs>
        <w:ind w:left="2835" w:hanging="1701"/>
      </w:pPr>
      <w:r>
        <w:tab/>
      </w:r>
      <w:r w:rsidR="00BA1F67" w:rsidRPr="00BA1F67">
        <w:t>d)</w:t>
      </w:r>
      <w:r w:rsidR="00BA1F67" w:rsidRPr="00BA1F67">
        <w:tab/>
        <w:t>раствор содержит соединения хлора в количествах, при которых содержание ионов хлора не превышает 0,02</w:t>
      </w:r>
      <w:r>
        <w:t> %</w:t>
      </w:r>
      <w:r w:rsidR="00BA1F67" w:rsidRPr="00BA1F67">
        <w:t>;</w:t>
      </w:r>
    </w:p>
    <w:p w14:paraId="3C297614" w14:textId="39CDB133" w:rsidR="00BA1F67" w:rsidRPr="00BA1F67" w:rsidRDefault="00664E77" w:rsidP="00664E77">
      <w:pPr>
        <w:pStyle w:val="SingleTxtG"/>
        <w:tabs>
          <w:tab w:val="clear" w:pos="1701"/>
        </w:tabs>
        <w:ind w:left="2835" w:hanging="1701"/>
      </w:pPr>
      <w:r>
        <w:tab/>
      </w:r>
      <w:r w:rsidR="00BA1F67" w:rsidRPr="00BA1F67">
        <w:t>e)</w:t>
      </w:r>
      <w:r w:rsidR="00BA1F67" w:rsidRPr="00BA1F67">
        <w:tab/>
        <w:t>значение рН, измеренное в 10-процентном водном растворе вещества при 25</w:t>
      </w:r>
      <w:r>
        <w:t> °C</w:t>
      </w:r>
      <w:r w:rsidR="00BA1F67" w:rsidRPr="00BA1F67">
        <w:t>, находится в диапазоне 5–7; и</w:t>
      </w:r>
    </w:p>
    <w:p w14:paraId="1DA39EE8" w14:textId="113B6221" w:rsidR="00BA1F67" w:rsidRPr="00BA1F67" w:rsidRDefault="00664E77" w:rsidP="00664E77">
      <w:pPr>
        <w:pStyle w:val="SingleTxtG"/>
        <w:tabs>
          <w:tab w:val="clear" w:pos="1701"/>
        </w:tabs>
        <w:ind w:left="2835" w:hanging="1701"/>
      </w:pPr>
      <w:r>
        <w:tab/>
      </w:r>
      <w:r w:rsidR="00BA1F67" w:rsidRPr="00BA1F67">
        <w:t>f)</w:t>
      </w:r>
      <w:r w:rsidR="00BA1F67" w:rsidRPr="00BA1F67">
        <w:tab/>
        <w:t>максимально допустимая температура перевозимого раствора составляет 140</w:t>
      </w:r>
      <w:r>
        <w:t> °C</w:t>
      </w:r>
      <w:r w:rsidR="00BA1F67" w:rsidRPr="00BA1F67">
        <w:t>.</w:t>
      </w:r>
    </w:p>
    <w:p w14:paraId="2913E241" w14:textId="0A46B13B" w:rsidR="00BA1F67" w:rsidRPr="00BA1F67" w:rsidRDefault="00664E77" w:rsidP="00664E77">
      <w:pPr>
        <w:pStyle w:val="SingleTxtG"/>
        <w:tabs>
          <w:tab w:val="clear" w:pos="1701"/>
        </w:tabs>
        <w:ind w:left="2268" w:hanging="1134"/>
      </w:pPr>
      <w:r w:rsidRPr="00664E77">
        <w:t xml:space="preserve">           </w:t>
      </w:r>
      <w:r w:rsidR="00BA1F67" w:rsidRPr="00BA1F67">
        <w:t>(2)</w:t>
      </w:r>
      <w:r w:rsidR="00BA1F67" w:rsidRPr="00BA1F67">
        <w:tab/>
        <w:t>Кроме того, горячие концентрированные растворы аммония нитрата не подпадают под действие МПОГ/ДОПОГ/ВОПОГ, если выполнены нижеследующие условия:</w:t>
      </w:r>
    </w:p>
    <w:p w14:paraId="7ADBA563" w14:textId="1CDAAA5D" w:rsidR="00BA1F67" w:rsidRPr="00BA1F67" w:rsidRDefault="00664E77" w:rsidP="00664E77">
      <w:pPr>
        <w:pStyle w:val="SingleTxtG"/>
        <w:tabs>
          <w:tab w:val="clear" w:pos="1701"/>
        </w:tabs>
        <w:ind w:left="2835" w:hanging="1701"/>
      </w:pPr>
      <w:r>
        <w:tab/>
      </w:r>
      <w:r w:rsidR="00BA1F67" w:rsidRPr="00BA1F67">
        <w:t>a)</w:t>
      </w:r>
      <w:r w:rsidR="00BA1F67" w:rsidRPr="00BA1F67">
        <w:tab/>
        <w:t>раствор содержит не более 80</w:t>
      </w:r>
      <w:r>
        <w:t> %</w:t>
      </w:r>
      <w:r w:rsidR="00BA1F67" w:rsidRPr="00BA1F67">
        <w:t xml:space="preserve"> аммония нитрата;</w:t>
      </w:r>
    </w:p>
    <w:p w14:paraId="5764B5A2" w14:textId="0BC68482" w:rsidR="00BA1F67" w:rsidRPr="00BA1F67" w:rsidRDefault="00664E77" w:rsidP="00664E77">
      <w:pPr>
        <w:pStyle w:val="SingleTxtG"/>
        <w:tabs>
          <w:tab w:val="clear" w:pos="1701"/>
        </w:tabs>
        <w:ind w:left="2835" w:hanging="1701"/>
      </w:pPr>
      <w:r>
        <w:lastRenderedPageBreak/>
        <w:tab/>
      </w:r>
      <w:r w:rsidR="00BA1F67" w:rsidRPr="00BA1F67">
        <w:t>b)</w:t>
      </w:r>
      <w:r w:rsidR="00BA1F67" w:rsidRPr="00BA1F67">
        <w:tab/>
        <w:t>раствор содержит не более 0,2</w:t>
      </w:r>
      <w:r>
        <w:t> %</w:t>
      </w:r>
      <w:r w:rsidR="00BA1F67" w:rsidRPr="00BA1F67">
        <w:t xml:space="preserve"> горючего материала;</w:t>
      </w:r>
    </w:p>
    <w:p w14:paraId="4D98ECA1" w14:textId="59D63715" w:rsidR="00BA1F67" w:rsidRPr="00BA1F67" w:rsidRDefault="00664E77" w:rsidP="00664E77">
      <w:pPr>
        <w:pStyle w:val="SingleTxtG"/>
        <w:tabs>
          <w:tab w:val="clear" w:pos="1701"/>
        </w:tabs>
        <w:ind w:left="2835" w:hanging="1701"/>
      </w:pPr>
      <w:r>
        <w:tab/>
      </w:r>
      <w:r w:rsidR="00BA1F67" w:rsidRPr="00BA1F67">
        <w:t>c)</w:t>
      </w:r>
      <w:r w:rsidR="00BA1F67" w:rsidRPr="00BA1F67">
        <w:tab/>
        <w:t>аммония нитрат остается в растворе при любых условиях перевозки; и</w:t>
      </w:r>
    </w:p>
    <w:p w14:paraId="7EBAC216" w14:textId="0A0C01E4" w:rsidR="00BA1F67" w:rsidRPr="00BA1F67" w:rsidRDefault="00664E77" w:rsidP="00664E77">
      <w:pPr>
        <w:pStyle w:val="SingleTxtG"/>
        <w:tabs>
          <w:tab w:val="clear" w:pos="1701"/>
        </w:tabs>
        <w:ind w:left="2835" w:hanging="1701"/>
      </w:pPr>
      <w:r>
        <w:tab/>
      </w:r>
      <w:r w:rsidR="00BA1F67" w:rsidRPr="00BA1F67">
        <w:t>d)</w:t>
      </w:r>
      <w:r w:rsidR="00BA1F67" w:rsidRPr="00BA1F67">
        <w:tab/>
        <w:t>раствор не отвечает критериям любого другого класса</w:t>
      </w:r>
      <w:r w:rsidR="00BA1F67">
        <w:t>»</w:t>
      </w:r>
      <w:r w:rsidR="00BA1F67" w:rsidRPr="00BA1F67">
        <w:t>.</w:t>
      </w:r>
    </w:p>
    <w:p w14:paraId="5DB4D1E2" w14:textId="22CD1A9E" w:rsidR="00BA1F67" w:rsidRPr="00BA1F67" w:rsidRDefault="00BA1F67" w:rsidP="00664E77">
      <w:pPr>
        <w:pStyle w:val="SingleTxtG"/>
        <w:tabs>
          <w:tab w:val="clear" w:pos="1701"/>
        </w:tabs>
        <w:ind w:left="2268" w:hanging="1134"/>
      </w:pPr>
      <w:r w:rsidRPr="00BA1F67">
        <w:t>СП 280</w:t>
      </w:r>
      <w:r w:rsidRPr="00BA1F67">
        <w:tab/>
        <w:t xml:space="preserve">В последнем предложении в конце добавить </w:t>
      </w:r>
      <w:r>
        <w:t>«</w:t>
      </w:r>
      <w:r w:rsidRPr="00BA1F67">
        <w:t>или устройства для рассеивания средств тушения, описанные в специальном положении 407 (</w:t>
      </w:r>
      <w:r w:rsidR="006B2549">
        <w:t>№№ ООН</w:t>
      </w:r>
      <w:r w:rsidR="00664E77">
        <w:t> </w:t>
      </w:r>
      <w:r w:rsidRPr="00BA1F67">
        <w:t>0514 и 3559)</w:t>
      </w:r>
      <w:r>
        <w:t>»</w:t>
      </w:r>
      <w:r w:rsidRPr="00BA1F67">
        <w:t>.</w:t>
      </w:r>
    </w:p>
    <w:p w14:paraId="7CE4A9BC" w14:textId="13D48672" w:rsidR="00BA1F67" w:rsidRPr="00BA1F67" w:rsidRDefault="00BA1F67" w:rsidP="00664E77">
      <w:pPr>
        <w:pStyle w:val="SingleTxtG"/>
        <w:tabs>
          <w:tab w:val="clear" w:pos="1701"/>
        </w:tabs>
        <w:ind w:left="2268" w:hanging="1134"/>
      </w:pPr>
      <w:r w:rsidRPr="00BA1F67">
        <w:t>СП 296</w:t>
      </w:r>
      <w:r w:rsidRPr="00BA1F67">
        <w:tab/>
        <w:t xml:space="preserve">В пункте d) заменить </w:t>
      </w:r>
      <w:r>
        <w:t>«</w:t>
      </w:r>
      <w:r w:rsidRPr="00BA1F67">
        <w:t>литиевые батареи</w:t>
      </w:r>
      <w:r>
        <w:t>»</w:t>
      </w:r>
      <w:r w:rsidRPr="00BA1F67">
        <w:t xml:space="preserve"> на </w:t>
      </w:r>
      <w:r>
        <w:t>«</w:t>
      </w:r>
      <w:r w:rsidRPr="00BA1F67">
        <w:t>литиевые [элементы] или натрий-ионные элементы</w:t>
      </w:r>
      <w:r>
        <w:t>»</w:t>
      </w:r>
      <w:r w:rsidRPr="00BA1F67">
        <w:t>.</w:t>
      </w:r>
    </w:p>
    <w:p w14:paraId="6B507AF2" w14:textId="77777777" w:rsidR="00BA1F67" w:rsidRPr="00BA1F67" w:rsidRDefault="00BA1F67" w:rsidP="00664E77">
      <w:pPr>
        <w:pStyle w:val="SingleTxtG"/>
        <w:tabs>
          <w:tab w:val="clear" w:pos="1701"/>
        </w:tabs>
        <w:ind w:left="2268" w:hanging="1134"/>
      </w:pPr>
      <w:r w:rsidRPr="00BA1F67">
        <w:t>СП 310</w:t>
      </w:r>
      <w:r w:rsidRPr="00BA1F67">
        <w:tab/>
        <w:t>Изменить первый абзац следующим образом:</w:t>
      </w:r>
    </w:p>
    <w:p w14:paraId="09897441" w14:textId="3231274F" w:rsidR="00BA1F67" w:rsidRPr="00BA1F67" w:rsidRDefault="00664E77" w:rsidP="00664E77">
      <w:pPr>
        <w:pStyle w:val="SingleTxtG"/>
        <w:tabs>
          <w:tab w:val="clear" w:pos="1701"/>
        </w:tabs>
        <w:ind w:left="2268" w:hanging="1134"/>
      </w:pPr>
      <w:r>
        <w:t>«</w:t>
      </w:r>
      <w:r w:rsidR="00BA1F67" w:rsidRPr="00BA1F67">
        <w:t>310</w:t>
      </w:r>
      <w:r w:rsidR="00BA1F67" w:rsidRPr="00BA1F67">
        <w:tab/>
        <w:t xml:space="preserve">Элементы или батареи, изготовленные в виде промышленных партий, состоящих из не более чем 100 таких элементов или батарей, или опытные образцы элементов или батарей, перевозимые для испытаний, должны отвечать требованиям пункта 2.2.9.1.7.1, за исключением подпунктов a), e) </w:t>
      </w:r>
      <w:proofErr w:type="spellStart"/>
      <w:r w:rsidR="00BA1F67" w:rsidRPr="00BA1F67">
        <w:t>vii</w:t>
      </w:r>
      <w:proofErr w:type="spellEnd"/>
      <w:r w:rsidR="00BA1F67" w:rsidRPr="00BA1F67">
        <w:t xml:space="preserve">), f) </w:t>
      </w:r>
      <w:proofErr w:type="spellStart"/>
      <w:r w:rsidR="00BA1F67" w:rsidRPr="00BA1F67">
        <w:t>iii</w:t>
      </w:r>
      <w:proofErr w:type="spellEnd"/>
      <w:r w:rsidR="00BA1F67" w:rsidRPr="00BA1F67">
        <w:t xml:space="preserve">) соответственно, f) </w:t>
      </w:r>
      <w:proofErr w:type="spellStart"/>
      <w:r w:rsidR="00BA1F67" w:rsidRPr="00BA1F67">
        <w:t>iv</w:t>
      </w:r>
      <w:proofErr w:type="spellEnd"/>
      <w:r w:rsidR="00BA1F67" w:rsidRPr="00BA1F67">
        <w:t>) соответственно и g).</w:t>
      </w:r>
    </w:p>
    <w:p w14:paraId="793D8919" w14:textId="77777777" w:rsidR="00BA1F67" w:rsidRPr="00BA1F67" w:rsidRDefault="00BA1F67" w:rsidP="00664E77">
      <w:pPr>
        <w:pStyle w:val="SingleTxtG"/>
        <w:tabs>
          <w:tab w:val="clear" w:pos="1701"/>
        </w:tabs>
        <w:ind w:left="2268" w:hanging="1134"/>
      </w:pPr>
      <w:r w:rsidRPr="00BA1F67">
        <w:tab/>
      </w:r>
      <w:r w:rsidRPr="00BA1F67">
        <w:rPr>
          <w:b/>
          <w:bCs/>
          <w:i/>
          <w:iCs/>
        </w:rPr>
        <w:t>ПРИМЕЧАНИЕ:</w:t>
      </w:r>
      <w:r w:rsidRPr="00BA1F67">
        <w:tab/>
      </w:r>
      <w:r w:rsidRPr="00BA1F67">
        <w:rPr>
          <w:i/>
          <w:iCs/>
        </w:rPr>
        <w:t>Определение “перевозимые для испытаний” включает, в том числе, испытания, описанные в Руководстве по испытаниям и критериям, часть III, подраздел 38.3, комплексные испытания и эксплуатационные испытания изделия.</w:t>
      </w:r>
    </w:p>
    <w:p w14:paraId="48C179B8" w14:textId="77777777" w:rsidR="00BA1F67" w:rsidRPr="00BA1F67" w:rsidRDefault="00BA1F67" w:rsidP="00664E77">
      <w:pPr>
        <w:pStyle w:val="SingleTxtG"/>
        <w:tabs>
          <w:tab w:val="clear" w:pos="1701"/>
        </w:tabs>
        <w:ind w:left="2268" w:hanging="1134"/>
      </w:pPr>
      <w:r w:rsidRPr="00BA1F67">
        <w:tab/>
        <w:t>Эти элементы и батареи должны упаковываться в соответствии с инструкцией по упаковке P910, содержащейся в подразделе 4.1.4.1, или LP905, содержащейся в подразделе 4.1.4.3, в зависимости от конкретного случая.</w:t>
      </w:r>
    </w:p>
    <w:p w14:paraId="41676894" w14:textId="75B576ED" w:rsidR="00BA1F67" w:rsidRPr="00BA1F67" w:rsidRDefault="00BA1F67" w:rsidP="00664E77">
      <w:pPr>
        <w:pStyle w:val="SingleTxtG"/>
        <w:tabs>
          <w:tab w:val="clear" w:pos="1701"/>
        </w:tabs>
        <w:ind w:left="2268" w:hanging="1134"/>
      </w:pPr>
      <w:r w:rsidRPr="00BA1F67">
        <w:tab/>
        <w:t>Изделия (</w:t>
      </w:r>
      <w:r w:rsidR="006B2549">
        <w:t>№№ ООН</w:t>
      </w:r>
      <w:r w:rsidR="00664E77">
        <w:t> </w:t>
      </w:r>
      <w:r w:rsidRPr="00BA1F67">
        <w:t>3537, 3538, 3540, 3541, 3546, 3547 или 3548) могут содержать такие элементы или батареи при условии соблюдения применимых частей инструкции по упаковке P006, содержащейся в подразделе 4.1.4.1, или LP03, содержащейся в подразделе 4.1.4.3, в</w:t>
      </w:r>
      <w:r w:rsidR="000B2AA7">
        <w:t> </w:t>
      </w:r>
      <w:r w:rsidRPr="00BA1F67">
        <w:t>зависимости от конкретного случая</w:t>
      </w:r>
      <w:r>
        <w:t>»</w:t>
      </w:r>
      <w:r w:rsidRPr="00BA1F67">
        <w:t>.</w:t>
      </w:r>
    </w:p>
    <w:p w14:paraId="3723BC59" w14:textId="77777777" w:rsidR="00BA1F67" w:rsidRPr="00BA1F67" w:rsidRDefault="00BA1F67" w:rsidP="00664E77">
      <w:pPr>
        <w:pStyle w:val="SingleTxtG"/>
        <w:tabs>
          <w:tab w:val="clear" w:pos="1701"/>
        </w:tabs>
        <w:ind w:left="2268" w:hanging="1134"/>
      </w:pPr>
      <w:r w:rsidRPr="00BA1F67">
        <w:tab/>
        <w:t xml:space="preserve">Поправка к существующему второму абзацу не применима к текстам на русском языке. </w:t>
      </w:r>
    </w:p>
    <w:p w14:paraId="70FD8037" w14:textId="1AFC6BC3" w:rsidR="00BA1F67" w:rsidRPr="00BA1F67" w:rsidRDefault="00BA1F67" w:rsidP="00664E77">
      <w:pPr>
        <w:pStyle w:val="SingleTxtG"/>
        <w:tabs>
          <w:tab w:val="clear" w:pos="1701"/>
        </w:tabs>
        <w:ind w:left="2268" w:hanging="1134"/>
      </w:pPr>
      <w:r w:rsidRPr="00BA1F67">
        <w:t>СП 328</w:t>
      </w:r>
      <w:r w:rsidRPr="00BA1F67">
        <w:tab/>
        <w:t xml:space="preserve">В последнем абзаце заменить </w:t>
      </w:r>
      <w:r>
        <w:t>«</w:t>
      </w:r>
      <w:r w:rsidRPr="00BA1F67">
        <w:t>литий-металлические или литий-ионные</w:t>
      </w:r>
      <w:r>
        <w:t>»</w:t>
      </w:r>
      <w:r w:rsidRPr="00BA1F67">
        <w:t xml:space="preserve"> на </w:t>
      </w:r>
      <w:r>
        <w:t>«</w:t>
      </w:r>
      <w:r w:rsidRPr="00BA1F67">
        <w:t>литий-металлические, литий-ионные или натрий-ионные</w:t>
      </w:r>
      <w:r w:rsidR="009E7B35">
        <w:t>»,</w:t>
      </w:r>
      <w:r w:rsidR="000B2AA7">
        <w:t xml:space="preserve"> </w:t>
      </w:r>
      <w:r w:rsidRPr="00BA1F67">
        <w:t xml:space="preserve">исключить </w:t>
      </w:r>
      <w:r>
        <w:t>«</w:t>
      </w:r>
      <w:r w:rsidRPr="00BA1F67">
        <w:t>или</w:t>
      </w:r>
      <w:r>
        <w:t>»</w:t>
      </w:r>
      <w:r w:rsidRPr="00BA1F67">
        <w:t xml:space="preserve"> перед </w:t>
      </w:r>
      <w:r>
        <w:t>«</w:t>
      </w:r>
      <w:r w:rsidR="00664E77">
        <w:t>№ ООН </w:t>
      </w:r>
      <w:r w:rsidRPr="00BA1F67">
        <w:t>3481</w:t>
      </w:r>
      <w:r>
        <w:t>»</w:t>
      </w:r>
      <w:r w:rsidRPr="00BA1F67">
        <w:t xml:space="preserve"> и в конце предложения добавить </w:t>
      </w:r>
      <w:r>
        <w:t>«</w:t>
      </w:r>
      <w:r w:rsidRPr="00BA1F67">
        <w:t xml:space="preserve">или </w:t>
      </w:r>
      <w:r w:rsidR="00664E77">
        <w:t>№ ООН </w:t>
      </w:r>
      <w:r w:rsidRPr="00BA1F67">
        <w:t>3552 БАТАРЕИ НАТРИЙ-ИОННЫЕ, СОДЕРЖАЩИЕСЯ В ОБОРУДОВАНИИ</w:t>
      </w:r>
      <w:r>
        <w:t>»</w:t>
      </w:r>
      <w:r w:rsidRPr="00BA1F67">
        <w:t>.</w:t>
      </w:r>
    </w:p>
    <w:p w14:paraId="482CAEAC" w14:textId="34C57DAF" w:rsidR="00BA1F67" w:rsidRPr="00BA1F67" w:rsidRDefault="00BA1F67" w:rsidP="00664E77">
      <w:pPr>
        <w:pStyle w:val="SingleTxtG"/>
        <w:tabs>
          <w:tab w:val="clear" w:pos="1701"/>
        </w:tabs>
        <w:ind w:left="2268" w:hanging="1134"/>
      </w:pPr>
      <w:r w:rsidRPr="00BA1F67">
        <w:t>СП 348</w:t>
      </w:r>
      <w:r w:rsidRPr="00BA1F67">
        <w:tab/>
        <w:t xml:space="preserve">Заменить </w:t>
      </w:r>
      <w:r>
        <w:t>«</w:t>
      </w:r>
      <w:r w:rsidRPr="00BA1F67">
        <w:t>Батареи</w:t>
      </w:r>
      <w:r>
        <w:t>»</w:t>
      </w:r>
      <w:r w:rsidRPr="00BA1F67">
        <w:t xml:space="preserve"> на </w:t>
      </w:r>
      <w:r>
        <w:t>«</w:t>
      </w:r>
      <w:r w:rsidRPr="00BA1F67">
        <w:t>Литиевые элементы</w:t>
      </w:r>
      <w:r>
        <w:t>»</w:t>
      </w:r>
      <w:r w:rsidRPr="00BA1F67">
        <w:t xml:space="preserve">. После </w:t>
      </w:r>
      <w:r>
        <w:t>«</w:t>
      </w:r>
      <w:r w:rsidRPr="00BA1F67">
        <w:t>2011 года,</w:t>
      </w:r>
      <w:r>
        <w:t>»</w:t>
      </w:r>
      <w:r w:rsidRPr="00BA1F67">
        <w:t xml:space="preserve"> добавить </w:t>
      </w:r>
      <w:r w:rsidR="009E7B35">
        <w:t>«, </w:t>
      </w:r>
      <w:r w:rsidRPr="00BA1F67">
        <w:t>и натрий-ионные элементы, изготовленные после 31 декабря 2025 года,</w:t>
      </w:r>
      <w:r>
        <w:t>»</w:t>
      </w:r>
      <w:r w:rsidRPr="00BA1F67">
        <w:t>.</w:t>
      </w:r>
    </w:p>
    <w:p w14:paraId="7535DD83" w14:textId="51AA9368" w:rsidR="00BA1F67" w:rsidRPr="00BA1F67" w:rsidRDefault="00BA1F67" w:rsidP="00664E77">
      <w:pPr>
        <w:pStyle w:val="SingleTxtG"/>
        <w:tabs>
          <w:tab w:val="clear" w:pos="1701"/>
        </w:tabs>
        <w:ind w:left="2268" w:hanging="1134"/>
      </w:pPr>
      <w:r w:rsidRPr="00BA1F67">
        <w:t>СП 360</w:t>
      </w:r>
      <w:r w:rsidRPr="00BA1F67">
        <w:tab/>
        <w:t xml:space="preserve">В первом предложении заменить </w:t>
      </w:r>
      <w:r>
        <w:t>«</w:t>
      </w:r>
      <w:r w:rsidRPr="00BA1F67">
        <w:t>литий-металлических батареях или литий-ионных батареях</w:t>
      </w:r>
      <w:r>
        <w:t>»</w:t>
      </w:r>
      <w:r w:rsidRPr="00BA1F67">
        <w:t xml:space="preserve"> на </w:t>
      </w:r>
      <w:r>
        <w:t>«</w:t>
      </w:r>
      <w:r w:rsidRPr="00BA1F67">
        <w:t>литий-металлических, литий-ионных или натрий-ионных батареях</w:t>
      </w:r>
      <w:r>
        <w:t>»</w:t>
      </w:r>
      <w:r w:rsidRPr="00BA1F67">
        <w:t xml:space="preserve"> и заменить </w:t>
      </w:r>
      <w:r>
        <w:t>«</w:t>
      </w:r>
      <w:r w:rsidRPr="00BA1F67">
        <w:t xml:space="preserve">позиции под </w:t>
      </w:r>
      <w:r w:rsidR="00664E77">
        <w:t>№ ООН </w:t>
      </w:r>
      <w:r w:rsidRPr="00BA1F67">
        <w:t>3171 СРЕДСТВО ТРАНСПОРТНОЕ, РАБОТАЮЩЕЕ НА АККУМУЛЯТОРНЫХ БАТАРЕЯХ</w:t>
      </w:r>
      <w:r>
        <w:t>»</w:t>
      </w:r>
      <w:r w:rsidRPr="00BA1F67">
        <w:t xml:space="preserve"> на </w:t>
      </w:r>
      <w:r>
        <w:t>«</w:t>
      </w:r>
      <w:r w:rsidRPr="00BA1F67">
        <w:t xml:space="preserve">позициям под </w:t>
      </w:r>
      <w:r w:rsidR="00664E77">
        <w:t>№ ООН </w:t>
      </w:r>
      <w:r w:rsidRPr="00BA1F67">
        <w:t xml:space="preserve">3556 СРЕДСТВО ТРАНСПОРТНОЕ, РАБОТАЮЩЕЕ НА ЛИТИЙ-ИОННЫХ БАТАРЕЯХ, </w:t>
      </w:r>
      <w:r w:rsidR="00664E77">
        <w:t>№ ООН </w:t>
      </w:r>
      <w:r w:rsidRPr="00BA1F67">
        <w:t xml:space="preserve">3557 СРЕДСТВО ТРАНСПОРТНОЕ, РАБОТАЮЩЕЕ НА ЛИТИЙ-МЕТАЛЛИЧЕСКИХ БАТАРЕЯХ, или </w:t>
      </w:r>
      <w:r w:rsidR="00664E77">
        <w:t>№ ООН </w:t>
      </w:r>
      <w:r w:rsidRPr="00BA1F67">
        <w:t>3558 СРЕДСТВО ТРАНСПОРТНОЕ, РАБОТАЮЩЕЕ НА НАТРИЙ-ИОННЫХ БАТАРЕЯХ, в зависимости от конкретного случая</w:t>
      </w:r>
      <w:r>
        <w:t>»</w:t>
      </w:r>
      <w:r w:rsidRPr="00BA1F67">
        <w:t>.</w:t>
      </w:r>
    </w:p>
    <w:p w14:paraId="2E7FF369" w14:textId="4281AE77" w:rsidR="00BA1F67" w:rsidRPr="00BA1F67" w:rsidRDefault="00BA1F67" w:rsidP="00664E77">
      <w:pPr>
        <w:pStyle w:val="SingleTxtG"/>
        <w:tabs>
          <w:tab w:val="clear" w:pos="1701"/>
        </w:tabs>
        <w:ind w:left="2268" w:hanging="1134"/>
      </w:pPr>
      <w:r w:rsidRPr="00BA1F67">
        <w:t>СП 363</w:t>
      </w:r>
      <w:r w:rsidRPr="00BA1F67">
        <w:tab/>
        <w:t xml:space="preserve">В пункте f) изменить второе предложение следующим образом: </w:t>
      </w:r>
      <w:r>
        <w:t>«</w:t>
      </w:r>
      <w:r w:rsidRPr="00BA1F67">
        <w:t xml:space="preserve">Однако литиевые батареи должны отвечать требованиям пункта 2.2.9.1.7.1, за исключением того, что подпункты a), e) </w:t>
      </w:r>
      <w:proofErr w:type="spellStart"/>
      <w:r w:rsidRPr="00BA1F67">
        <w:t>vii</w:t>
      </w:r>
      <w:proofErr w:type="spellEnd"/>
      <w:r w:rsidRPr="00BA1F67">
        <w:t xml:space="preserve">), f) </w:t>
      </w:r>
      <w:proofErr w:type="spellStart"/>
      <w:r w:rsidRPr="00BA1F67">
        <w:t>iii</w:t>
      </w:r>
      <w:proofErr w:type="spellEnd"/>
      <w:r w:rsidRPr="00BA1F67">
        <w:t xml:space="preserve">) соответственно, f) </w:t>
      </w:r>
      <w:proofErr w:type="spellStart"/>
      <w:r w:rsidRPr="00BA1F67">
        <w:t>iv</w:t>
      </w:r>
      <w:proofErr w:type="spellEnd"/>
      <w:r w:rsidRPr="00BA1F67">
        <w:t xml:space="preserve">) соответственно и g) не применяются, когда промышленные партии </w:t>
      </w:r>
      <w:r w:rsidRPr="00BA1F67">
        <w:lastRenderedPageBreak/>
        <w:t>батарей, состоящие из не более чем 100 элементов или батарей, или опытные образцы элементов или батарей, перевозимые для испытаний, установлены в машинах или двигателях</w:t>
      </w:r>
      <w:r>
        <w:t>»</w:t>
      </w:r>
      <w:r w:rsidRPr="00BA1F67">
        <w:t xml:space="preserve">. [Добавить следующее новое третье предложение: </w:t>
      </w:r>
      <w:r>
        <w:t>«</w:t>
      </w:r>
      <w:r w:rsidRPr="00BA1F67">
        <w:t>Кроме того, натрий-ионные батареи должны отвечать требованиям пункта 2.2.9.1.7.2, за исключением того, что подпункты a), e) и f)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машинах или двигателях</w:t>
      </w:r>
      <w:r w:rsidR="000B2AA7">
        <w:t>»</w:t>
      </w:r>
      <w:r w:rsidRPr="00BA1F67">
        <w:t>.]</w:t>
      </w:r>
    </w:p>
    <w:p w14:paraId="7DA9D0B1" w14:textId="6ACE5C3F" w:rsidR="00BA1F67" w:rsidRPr="00BA1F67" w:rsidRDefault="00BA1F67" w:rsidP="00664E77">
      <w:pPr>
        <w:pStyle w:val="SingleTxtG"/>
        <w:tabs>
          <w:tab w:val="clear" w:pos="1701"/>
        </w:tabs>
        <w:ind w:left="2268" w:hanging="1134"/>
      </w:pPr>
      <w:r w:rsidRPr="00BA1F67">
        <w:t>СП 365</w:t>
      </w:r>
      <w:r w:rsidRPr="00BA1F67">
        <w:tab/>
        <w:t xml:space="preserve">После </w:t>
      </w:r>
      <w:r>
        <w:t>«</w:t>
      </w:r>
      <w:r w:rsidRPr="00BA1F67">
        <w:t>ртуть</w:t>
      </w:r>
      <w:r>
        <w:t>»</w:t>
      </w:r>
      <w:r w:rsidRPr="00BA1F67">
        <w:t xml:space="preserve"> добавить </w:t>
      </w:r>
      <w:r>
        <w:t>«</w:t>
      </w:r>
      <w:r w:rsidRPr="00BA1F67">
        <w:t>или галлий</w:t>
      </w:r>
      <w:r>
        <w:t>»</w:t>
      </w:r>
      <w:r w:rsidRPr="00BA1F67">
        <w:t xml:space="preserve">. После </w:t>
      </w:r>
      <w:r>
        <w:t>«</w:t>
      </w:r>
      <w:r w:rsidR="00664E77">
        <w:t>№ ООН </w:t>
      </w:r>
      <w:r w:rsidRPr="00BA1F67">
        <w:t>3506</w:t>
      </w:r>
      <w:r>
        <w:t xml:space="preserve">» </w:t>
      </w:r>
      <w:r w:rsidRPr="00BA1F67">
        <w:t xml:space="preserve">добавить </w:t>
      </w:r>
      <w:r>
        <w:t>«</w:t>
      </w:r>
      <w:r w:rsidRPr="00BA1F67">
        <w:t>или 3554 соответственно</w:t>
      </w:r>
      <w:r>
        <w:t>»</w:t>
      </w:r>
      <w:r w:rsidRPr="00BA1F67">
        <w:t>.</w:t>
      </w:r>
    </w:p>
    <w:p w14:paraId="76B8166D" w14:textId="1918380E" w:rsidR="00BA1F67" w:rsidRPr="00BA1F67" w:rsidRDefault="00BA1F67" w:rsidP="00664E77">
      <w:pPr>
        <w:pStyle w:val="SingleTxtG"/>
        <w:tabs>
          <w:tab w:val="clear" w:pos="1701"/>
        </w:tabs>
        <w:ind w:left="2268" w:hanging="1134"/>
      </w:pPr>
      <w:r w:rsidRPr="00BA1F67">
        <w:t>СП 366</w:t>
      </w:r>
      <w:r w:rsidRPr="00BA1F67">
        <w:tab/>
        <w:t xml:space="preserve">После </w:t>
      </w:r>
      <w:r>
        <w:t>«</w:t>
      </w:r>
      <w:r w:rsidRPr="00BA1F67">
        <w:t>ртути</w:t>
      </w:r>
      <w:r>
        <w:t>»</w:t>
      </w:r>
      <w:r w:rsidRPr="00BA1F67">
        <w:t xml:space="preserve"> добавить </w:t>
      </w:r>
      <w:r>
        <w:t>«</w:t>
      </w:r>
      <w:r w:rsidRPr="00BA1F67">
        <w:t>или галлия</w:t>
      </w:r>
      <w:r>
        <w:t>»</w:t>
      </w:r>
      <w:r w:rsidRPr="00BA1F67">
        <w:t xml:space="preserve">. </w:t>
      </w:r>
    </w:p>
    <w:p w14:paraId="0F4144D1" w14:textId="7A69C766" w:rsidR="00BA1F67" w:rsidRPr="00BA1F67" w:rsidRDefault="00BA1F67" w:rsidP="00664E77">
      <w:pPr>
        <w:pStyle w:val="SingleTxtG"/>
        <w:tabs>
          <w:tab w:val="clear" w:pos="1701"/>
        </w:tabs>
        <w:ind w:left="2268" w:hanging="1134"/>
      </w:pPr>
      <w:r w:rsidRPr="00BA1F67">
        <w:t>СП 371</w:t>
      </w:r>
      <w:r w:rsidRPr="00BA1F67">
        <w:tab/>
        <w:t xml:space="preserve">В пункте 1) f), первое предложение, заменить </w:t>
      </w:r>
      <w:r>
        <w:t>«</w:t>
      </w:r>
      <w:r w:rsidRPr="00BA1F67">
        <w:t>16.6.1.3.1–16.6.1.3.6</w:t>
      </w:r>
      <w:r>
        <w:t>»</w:t>
      </w:r>
      <w:r w:rsidRPr="00BA1F67">
        <w:t xml:space="preserve"> на </w:t>
      </w:r>
      <w:r>
        <w:t>«</w:t>
      </w:r>
      <w:r w:rsidRPr="00BA1F67">
        <w:t>16.6.1.3.1–16.6.1.3.4, 16.6.1.3.6</w:t>
      </w:r>
      <w:r>
        <w:t>»</w:t>
      </w:r>
      <w:r w:rsidRPr="00BA1F67">
        <w:t>.</w:t>
      </w:r>
    </w:p>
    <w:p w14:paraId="55F9CB15" w14:textId="4C706DBE" w:rsidR="00BA1F67" w:rsidRPr="00BA1F67" w:rsidRDefault="00BA1F67" w:rsidP="00664E77">
      <w:pPr>
        <w:pStyle w:val="SingleTxtG"/>
        <w:tabs>
          <w:tab w:val="clear" w:pos="1701"/>
        </w:tabs>
        <w:ind w:left="2268" w:hanging="1134"/>
      </w:pPr>
      <w:r w:rsidRPr="00BA1F67">
        <w:t>СП 376</w:t>
      </w:r>
      <w:r w:rsidRPr="00BA1F67">
        <w:tab/>
        <w:t xml:space="preserve">В первом абзаце заменить </w:t>
      </w:r>
      <w:r>
        <w:t>«</w:t>
      </w:r>
      <w:r w:rsidRPr="00BA1F67">
        <w:t>Литий-ионные элементы или батареи и литий-металлические элементы или батареи</w:t>
      </w:r>
      <w:r>
        <w:t>»</w:t>
      </w:r>
      <w:r w:rsidRPr="00BA1F67">
        <w:t xml:space="preserve"> на </w:t>
      </w:r>
      <w:r>
        <w:t>«</w:t>
      </w:r>
      <w:r w:rsidRPr="00BA1F67">
        <w:t>Литий-металлические, литий-ионные или натрий-ионные элементы или батареи</w:t>
      </w:r>
      <w:r>
        <w:t>»</w:t>
      </w:r>
      <w:r w:rsidRPr="00BA1F67">
        <w:t>.</w:t>
      </w:r>
    </w:p>
    <w:p w14:paraId="6AF0D791" w14:textId="50B3BEBB" w:rsidR="00BA1F67" w:rsidRPr="00BA1F67" w:rsidRDefault="00BA1F67" w:rsidP="00664E77">
      <w:pPr>
        <w:pStyle w:val="SingleTxtG"/>
        <w:tabs>
          <w:tab w:val="clear" w:pos="1701"/>
        </w:tabs>
        <w:ind w:left="2268" w:hanging="1134"/>
      </w:pPr>
      <w:r w:rsidRPr="00BA1F67">
        <w:tab/>
        <w:t xml:space="preserve">В пункте после примечания заменить </w:t>
      </w:r>
      <w:r>
        <w:t>«</w:t>
      </w:r>
      <w:r w:rsidRPr="00BA1F67">
        <w:t xml:space="preserve"> </w:t>
      </w:r>
      <w:r w:rsidR="00664E77">
        <w:t>№ ООН </w:t>
      </w:r>
      <w:r w:rsidRPr="00BA1F67">
        <w:t xml:space="preserve">3480 и </w:t>
      </w:r>
      <w:r w:rsidR="00664E77">
        <w:t>№ ООН </w:t>
      </w:r>
      <w:r w:rsidRPr="00BA1F67">
        <w:t>3481</w:t>
      </w:r>
      <w:r>
        <w:t>»</w:t>
      </w:r>
      <w:r w:rsidRPr="00BA1F67">
        <w:t xml:space="preserve"> на </w:t>
      </w:r>
      <w:r>
        <w:t>«</w:t>
      </w:r>
      <w:r w:rsidR="00664E77">
        <w:t>№ ООН </w:t>
      </w:r>
      <w:r w:rsidRPr="00BA1F67">
        <w:t xml:space="preserve">3480, </w:t>
      </w:r>
      <w:r w:rsidR="00664E77">
        <w:t>№ ООН </w:t>
      </w:r>
      <w:r w:rsidRPr="00BA1F67">
        <w:t xml:space="preserve">3481, </w:t>
      </w:r>
      <w:r w:rsidR="00664E77">
        <w:t>№ ООН </w:t>
      </w:r>
      <w:r w:rsidRPr="00BA1F67">
        <w:t xml:space="preserve">3551 и </w:t>
      </w:r>
      <w:r w:rsidR="00664E77">
        <w:t>№ ООН </w:t>
      </w:r>
      <w:r w:rsidRPr="00BA1F67">
        <w:t>3552, в зависимости от конкретного случая</w:t>
      </w:r>
      <w:r>
        <w:t>»</w:t>
      </w:r>
      <w:r w:rsidRPr="00BA1F67">
        <w:t>.</w:t>
      </w:r>
    </w:p>
    <w:p w14:paraId="348AC7F1" w14:textId="688B763B" w:rsidR="00BA1F67" w:rsidRPr="00BA1F67" w:rsidRDefault="00BA1F67" w:rsidP="00664E77">
      <w:pPr>
        <w:pStyle w:val="SingleTxtG"/>
        <w:tabs>
          <w:tab w:val="clear" w:pos="1701"/>
        </w:tabs>
        <w:ind w:left="2268" w:hanging="1134"/>
      </w:pPr>
      <w:r w:rsidRPr="00BA1F67">
        <w:t>СП 377</w:t>
      </w:r>
      <w:r w:rsidRPr="00BA1F67">
        <w:tab/>
        <w:t xml:space="preserve">В первом абзаце заменить </w:t>
      </w:r>
      <w:r>
        <w:t>«</w:t>
      </w:r>
      <w:r w:rsidRPr="00BA1F67">
        <w:t>Литий-ионные и литий-металлические</w:t>
      </w:r>
      <w:r>
        <w:t>»</w:t>
      </w:r>
      <w:r w:rsidRPr="00BA1F67">
        <w:t xml:space="preserve"> на </w:t>
      </w:r>
      <w:r>
        <w:t>«</w:t>
      </w:r>
      <w:r w:rsidRPr="00BA1F67">
        <w:t>Литий-металлические, литий-ионные или натрий-ионные</w:t>
      </w:r>
      <w:r>
        <w:t>»</w:t>
      </w:r>
      <w:r w:rsidRPr="00BA1F67">
        <w:t xml:space="preserve"> и после </w:t>
      </w:r>
      <w:r>
        <w:t>«</w:t>
      </w:r>
      <w:proofErr w:type="spellStart"/>
      <w:r w:rsidRPr="00BA1F67">
        <w:t>нелитиевыми</w:t>
      </w:r>
      <w:proofErr w:type="spellEnd"/>
      <w:r>
        <w:t>»</w:t>
      </w:r>
      <w:r w:rsidRPr="00BA1F67">
        <w:t xml:space="preserve"> добавить </w:t>
      </w:r>
      <w:r>
        <w:t>«</w:t>
      </w:r>
      <w:r w:rsidRPr="00BA1F67">
        <w:t>или не натрий-ионными</w:t>
      </w:r>
      <w:r>
        <w:t>»</w:t>
      </w:r>
      <w:r w:rsidRPr="00BA1F67">
        <w:t>.</w:t>
      </w:r>
    </w:p>
    <w:p w14:paraId="4B25428A" w14:textId="0123CF03" w:rsidR="00BA1F67" w:rsidRPr="00BA1F67" w:rsidRDefault="00BA1F67" w:rsidP="00664E77">
      <w:pPr>
        <w:pStyle w:val="SingleTxtG"/>
        <w:tabs>
          <w:tab w:val="clear" w:pos="1701"/>
        </w:tabs>
        <w:ind w:left="2268" w:hanging="1134"/>
      </w:pPr>
      <w:r w:rsidRPr="00BA1F67">
        <w:tab/>
        <w:t xml:space="preserve">Во втором абзаце заменить </w:t>
      </w:r>
      <w:r>
        <w:t>«</w:t>
      </w:r>
      <w:r w:rsidRPr="00BA1F67">
        <w:t>2.2.9.1.7 a)</w:t>
      </w:r>
      <w:r w:rsidR="000B2AA7">
        <w:t>–</w:t>
      </w:r>
      <w:r w:rsidRPr="00BA1F67">
        <w:t>g)</w:t>
      </w:r>
      <w:r>
        <w:t>»</w:t>
      </w:r>
      <w:r w:rsidRPr="00BA1F67">
        <w:t xml:space="preserve"> на </w:t>
      </w:r>
      <w:r>
        <w:t>«</w:t>
      </w:r>
      <w:r w:rsidRPr="00BA1F67">
        <w:t>2.2.9.1.7.1 a)</w:t>
      </w:r>
      <w:r w:rsidR="000B2AA7">
        <w:t>–</w:t>
      </w:r>
      <w:r w:rsidRPr="00BA1F67">
        <w:t>g) или 2.2.9.1.7.2 a)</w:t>
      </w:r>
      <w:r w:rsidR="000B2AA7">
        <w:t>–</w:t>
      </w:r>
      <w:r w:rsidRPr="00BA1F67">
        <w:t>f) в зависимости от конкретного случая</w:t>
      </w:r>
      <w:r>
        <w:t>»</w:t>
      </w:r>
      <w:r w:rsidRPr="00BA1F67">
        <w:t>.</w:t>
      </w:r>
    </w:p>
    <w:p w14:paraId="6F7687BD" w14:textId="000B604D" w:rsidR="00BA1F67" w:rsidRPr="00BA1F67" w:rsidRDefault="00BA1F67" w:rsidP="00664E77">
      <w:pPr>
        <w:pStyle w:val="SingleTxtG"/>
        <w:tabs>
          <w:tab w:val="clear" w:pos="1701"/>
        </w:tabs>
        <w:ind w:left="2268" w:hanging="1134"/>
      </w:pPr>
      <w:r w:rsidRPr="00BA1F67">
        <w:tab/>
        <w:t xml:space="preserve">В третьем абзаце </w:t>
      </w:r>
      <w:r>
        <w:t>«</w:t>
      </w:r>
      <w:r w:rsidRPr="00BA1F67">
        <w:t>или</w:t>
      </w:r>
      <w:r>
        <w:t>»</w:t>
      </w:r>
      <w:r w:rsidRPr="00BA1F67">
        <w:t xml:space="preserve"> заменить на </w:t>
      </w:r>
      <w:r w:rsidR="009E7B35">
        <w:t>«, </w:t>
      </w:r>
      <w:r w:rsidRPr="00BA1F67">
        <w:t>НАТРИЙ-ИОННЫЕ БАТАРЕИ ДЛЯ УТИЛИЗАЦИИ</w:t>
      </w:r>
      <w:r w:rsidR="006909A7">
        <w:t>»</w:t>
      </w:r>
      <w:r w:rsidRPr="00BA1F67">
        <w:t xml:space="preserve">. В конце предложения добавить </w:t>
      </w:r>
      <w:r>
        <w:t>«</w:t>
      </w:r>
      <w:r w:rsidRPr="00BA1F67">
        <w:t>или НАТРИЙ-ИОННЫЕ БАТАРЕИ ДЛЯ ПЕРЕРАБОТКИ</w:t>
      </w:r>
      <w:r w:rsidR="009E7B35">
        <w:t>,</w:t>
      </w:r>
      <w:r w:rsidR="000B2AA7">
        <w:t xml:space="preserve"> </w:t>
      </w:r>
      <w:r w:rsidRPr="00BA1F67">
        <w:t>в зависимости от конкретного случая</w:t>
      </w:r>
      <w:r w:rsidR="00927AA3">
        <w:t>»</w:t>
      </w:r>
      <w:r w:rsidRPr="00BA1F67">
        <w:t>.</w:t>
      </w:r>
    </w:p>
    <w:p w14:paraId="3142552C" w14:textId="20C92537" w:rsidR="00BA1F67" w:rsidRPr="00BA1F67" w:rsidRDefault="00BA1F67" w:rsidP="00664E77">
      <w:pPr>
        <w:pStyle w:val="SingleTxtG"/>
        <w:tabs>
          <w:tab w:val="clear" w:pos="1701"/>
        </w:tabs>
        <w:ind w:left="2268" w:hanging="1134"/>
      </w:pPr>
      <w:r w:rsidRPr="00BA1F67">
        <w:t>СП 379</w:t>
      </w:r>
      <w:r w:rsidRPr="00BA1F67">
        <w:tab/>
        <w:t xml:space="preserve">В пункте d) i) заменить </w:t>
      </w:r>
      <w:r>
        <w:t>«</w:t>
      </w:r>
      <w:r w:rsidRPr="00BA1F67">
        <w:t>ISO 11114-1:2012 + A1:2017</w:t>
      </w:r>
      <w:r>
        <w:t>»</w:t>
      </w:r>
      <w:r w:rsidRPr="00BA1F67">
        <w:t xml:space="preserve"> на </w:t>
      </w:r>
      <w:r>
        <w:t>«</w:t>
      </w:r>
      <w:r w:rsidRPr="00BA1F67">
        <w:t>ISO 11114-1:2020</w:t>
      </w:r>
      <w:r>
        <w:t>»</w:t>
      </w:r>
      <w:r w:rsidRPr="00BA1F67">
        <w:t>.</w:t>
      </w:r>
    </w:p>
    <w:p w14:paraId="58CA4808" w14:textId="3957A291" w:rsidR="00BA1F67" w:rsidRPr="00BA1F67" w:rsidRDefault="00BA1F67" w:rsidP="00664E77">
      <w:pPr>
        <w:pStyle w:val="SingleTxtG"/>
        <w:tabs>
          <w:tab w:val="clear" w:pos="1701"/>
        </w:tabs>
        <w:ind w:left="2268" w:hanging="1134"/>
      </w:pPr>
      <w:r w:rsidRPr="00BA1F67">
        <w:t>СП 387</w:t>
      </w:r>
      <w:r w:rsidRPr="00BA1F67">
        <w:tab/>
        <w:t xml:space="preserve">В первом предложении заменить </w:t>
      </w:r>
      <w:r>
        <w:t>«</w:t>
      </w:r>
      <w:r w:rsidRPr="00BA1F67">
        <w:t>2.2.9.1.7</w:t>
      </w:r>
      <w:r>
        <w:t>»</w:t>
      </w:r>
      <w:r w:rsidRPr="00BA1F67">
        <w:t xml:space="preserve"> на </w:t>
      </w:r>
      <w:r>
        <w:t>«</w:t>
      </w:r>
      <w:r w:rsidRPr="00BA1F67">
        <w:t>2.2.9.1.7.1</w:t>
      </w:r>
      <w:r>
        <w:t>»</w:t>
      </w:r>
      <w:r w:rsidRPr="00BA1F67">
        <w:t>.</w:t>
      </w:r>
    </w:p>
    <w:p w14:paraId="633A4CF2" w14:textId="77777777" w:rsidR="00BA1F67" w:rsidRPr="00BA1F67" w:rsidRDefault="00BA1F67" w:rsidP="00664E77">
      <w:pPr>
        <w:pStyle w:val="SingleTxtG"/>
        <w:tabs>
          <w:tab w:val="clear" w:pos="1701"/>
        </w:tabs>
        <w:ind w:left="2268" w:hanging="1134"/>
        <w:rPr>
          <w:lang w:val="en-US"/>
        </w:rPr>
      </w:pPr>
      <w:r w:rsidRPr="00BA1F67">
        <w:t>СП 388</w:t>
      </w:r>
      <w:r w:rsidRPr="00BA1F67">
        <w:tab/>
        <w:t>Изменить абзац 5 следующим образом:</w:t>
      </w:r>
    </w:p>
    <w:p w14:paraId="4EA6CB49" w14:textId="5BEB5574" w:rsidR="00BA1F67" w:rsidRPr="00BA1F67" w:rsidRDefault="00BA1F67" w:rsidP="006909A7">
      <w:pPr>
        <w:pStyle w:val="SingleTxtG"/>
      </w:pPr>
      <w:r>
        <w:t>«</w:t>
      </w:r>
      <w:r w:rsidRPr="00BA1F67">
        <w:t xml:space="preserve">Позиция под </w:t>
      </w:r>
      <w:r w:rsidR="00664E77">
        <w:t>№ ООН </w:t>
      </w:r>
      <w:r w:rsidRPr="00BA1F67">
        <w:t>3171 применяется только в отношении транспортных средств и оборудования, работающих на аккумуляторных батареях жидкостных элементов, батареях, содержащих металлический натрий, или батареях, содержащих натриевый сплав, которые перевозятся с уже установленными в них батареями или аккумуляторными батареями</w:t>
      </w:r>
      <w:r>
        <w:t>»</w:t>
      </w:r>
      <w:r w:rsidRPr="00BA1F67">
        <w:t>.</w:t>
      </w:r>
    </w:p>
    <w:p w14:paraId="6FD19485" w14:textId="77777777" w:rsidR="00BA1F67" w:rsidRPr="00BA1F67" w:rsidRDefault="00BA1F67" w:rsidP="00664E77">
      <w:pPr>
        <w:pStyle w:val="SingleTxtG"/>
        <w:tabs>
          <w:tab w:val="clear" w:pos="1701"/>
        </w:tabs>
        <w:ind w:left="2268" w:hanging="1134"/>
      </w:pPr>
      <w:r w:rsidRPr="00BA1F67">
        <w:tab/>
        <w:t>Добавить следующий новый абзац 6:</w:t>
      </w:r>
    </w:p>
    <w:p w14:paraId="563BACD3" w14:textId="3AC0A3ED" w:rsidR="00BA1F67" w:rsidRPr="00BA1F67" w:rsidRDefault="00BA1F67" w:rsidP="006909A7">
      <w:pPr>
        <w:pStyle w:val="SingleTxtG"/>
      </w:pPr>
      <w:r>
        <w:t>«</w:t>
      </w:r>
      <w:r w:rsidRPr="00BA1F67">
        <w:t xml:space="preserve">Позиции </w:t>
      </w:r>
      <w:r w:rsidR="00664E77">
        <w:t>№ ООН </w:t>
      </w:r>
      <w:r w:rsidRPr="00BA1F67">
        <w:t xml:space="preserve">3556 СРЕДСТВО ТРАНСПОРТНОЕ, РАБОТАЮЩЕЕ НА ЛИТИЙ-ИОННЫХ БАТАРЕЯХ, </w:t>
      </w:r>
      <w:r w:rsidR="00664E77">
        <w:t>№ ООН </w:t>
      </w:r>
      <w:r w:rsidRPr="00BA1F67">
        <w:t xml:space="preserve">3557 СРЕДСТВО ТРАНСПОРТНОЕ, РАБОТАЮЩЕЕ НА ЛИТИЙ-МЕТАЛЛИЧЕСКИХ БАТАРЕЯХ, и </w:t>
      </w:r>
      <w:r w:rsidR="00664E77">
        <w:t>№ ООН </w:t>
      </w:r>
      <w:r w:rsidRPr="00BA1F67">
        <w:t>3558 СРЕДСТВО ТРАНСПОРТНОЕ, РАБОТАЮЩЕЕ НА НАТРИЙ-ИОННЫХ БАТАРЕЯХ, в зависимости от конкретного случая, применяются к транспортным средствам с литий-ионными, литий-металлическими или натрий-ионными батареями, которые перевозятся с установленными в них батареями</w:t>
      </w:r>
      <w:r>
        <w:t>»</w:t>
      </w:r>
      <w:r w:rsidRPr="00BA1F67">
        <w:t>.</w:t>
      </w:r>
    </w:p>
    <w:p w14:paraId="4A61F3E4" w14:textId="4455FDE6" w:rsidR="00BA1F67" w:rsidRPr="00BA1F67" w:rsidRDefault="00BA1F67" w:rsidP="00664E77">
      <w:pPr>
        <w:pStyle w:val="SingleTxtG"/>
        <w:tabs>
          <w:tab w:val="clear" w:pos="1701"/>
        </w:tabs>
        <w:ind w:left="2268" w:hanging="1134"/>
      </w:pPr>
      <w:r w:rsidRPr="00BA1F67">
        <w:tab/>
        <w:t xml:space="preserve">В абзаце 7 (прежний абзац 6) объединить два последние предложения и изменить их следующим образом: </w:t>
      </w:r>
      <w:r>
        <w:t>«</w:t>
      </w:r>
      <w:r w:rsidRPr="00BA1F67">
        <w:t>Когда транспортные средства перевозятся в упаковке, некоторые части транспортного средства, за исключением аккумулятора, могут быть отсоединены от его рамы, чтобы она могла вместиться в тару</w:t>
      </w:r>
      <w:r>
        <w:t>»</w:t>
      </w:r>
      <w:r w:rsidRPr="00BA1F67">
        <w:t>.</w:t>
      </w:r>
    </w:p>
    <w:p w14:paraId="2AD6587B" w14:textId="4F7A11E9" w:rsidR="00BA1F67" w:rsidRPr="00BA1F67" w:rsidRDefault="00BA1F67" w:rsidP="00664E77">
      <w:pPr>
        <w:pStyle w:val="SingleTxtG"/>
        <w:tabs>
          <w:tab w:val="clear" w:pos="1701"/>
        </w:tabs>
        <w:ind w:left="2268" w:hanging="1134"/>
      </w:pPr>
      <w:r w:rsidRPr="00BA1F67">
        <w:lastRenderedPageBreak/>
        <w:tab/>
        <w:t>Изменить два последних абзаца следующим образом:</w:t>
      </w:r>
      <w:r w:rsidR="00927AA3" w:rsidRPr="00B5546A">
        <w:t xml:space="preserve"> </w:t>
      </w:r>
    </w:p>
    <w:p w14:paraId="7C0D3AAD" w14:textId="48281A27" w:rsidR="00BA1F67" w:rsidRPr="00BA1F67" w:rsidRDefault="00BA1F67" w:rsidP="00664E77">
      <w:pPr>
        <w:pStyle w:val="SingleTxtG"/>
        <w:tabs>
          <w:tab w:val="clear" w:pos="1701"/>
        </w:tabs>
        <w:ind w:left="2268" w:hanging="1134"/>
      </w:pPr>
      <w:r w:rsidRPr="00BA1F67">
        <w:tab/>
      </w:r>
      <w:r w:rsidRPr="00B5546A">
        <w:t>«</w:t>
      </w:r>
      <w:r w:rsidRPr="00BA1F67">
        <w:t xml:space="preserve">Такие опасные грузы, как батареи, подушки безопасности, огнетушители, аккумуляторы сжатого газа, предохранительные устройства и другие составные компоненты транспортного средства, необходимые для эксплуатации транспортного средства или обеспечения безопасности его оператора или пассажиров, должны быть надежно установлены в транспортном средстве и, кроме того, не подпадают под действие настоящих Правил. Однако литиевые батареи должны отвечать требованиям пункта 2.2.9.1.7.1, за исключением того, что подпункты a), e) </w:t>
      </w:r>
      <w:proofErr w:type="spellStart"/>
      <w:r w:rsidRPr="00BA1F67">
        <w:t>vii</w:t>
      </w:r>
      <w:proofErr w:type="spellEnd"/>
      <w:r w:rsidRPr="00BA1F67">
        <w:t xml:space="preserve">), f) </w:t>
      </w:r>
      <w:proofErr w:type="spellStart"/>
      <w:r w:rsidRPr="00BA1F67">
        <w:t>iii</w:t>
      </w:r>
      <w:proofErr w:type="spellEnd"/>
      <w:r w:rsidRPr="00BA1F67">
        <w:t xml:space="preserve">) соответственно, f) </w:t>
      </w:r>
      <w:proofErr w:type="spellStart"/>
      <w:r w:rsidRPr="00BA1F67">
        <w:t>iv</w:t>
      </w:r>
      <w:proofErr w:type="spellEnd"/>
      <w:r w:rsidRPr="00BA1F67">
        <w:t>) соответственно и g)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транспортных средствах</w:t>
      </w:r>
      <w:r>
        <w:t>»</w:t>
      </w:r>
      <w:r w:rsidRPr="00BA1F67">
        <w:t xml:space="preserve">. </w:t>
      </w:r>
      <w:proofErr w:type="gramStart"/>
      <w:r w:rsidRPr="00BA1F67">
        <w:t>[Кроме того</w:t>
      </w:r>
      <w:proofErr w:type="gramEnd"/>
      <w:r w:rsidRPr="00BA1F67">
        <w:t>, натрий-ионные батареи должны отвечать требованиям пункта 2.2.9.1.7.2, за исключением того, что подпункты a), e) и f)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транспортных средствах].</w:t>
      </w:r>
    </w:p>
    <w:p w14:paraId="2290F071" w14:textId="6111A577" w:rsidR="00BA1F67" w:rsidRPr="00BA1F67" w:rsidRDefault="00BA1F67" w:rsidP="00664E77">
      <w:pPr>
        <w:pStyle w:val="SingleTxtG"/>
        <w:tabs>
          <w:tab w:val="clear" w:pos="1701"/>
        </w:tabs>
        <w:ind w:left="2268" w:hanging="1134"/>
      </w:pPr>
      <w:r w:rsidRPr="00BA1F67">
        <w:tab/>
        <w:t>В том случае, если литиевая батарея, установленная в транспортном средстве, повреждена или имеет дефекты, данное транспортное средство должно перевозиться на условиях, определенных компетентным органом</w:t>
      </w:r>
      <w:r>
        <w:t>»</w:t>
      </w:r>
      <w:r w:rsidRPr="00BA1F67">
        <w:t xml:space="preserve">. </w:t>
      </w:r>
    </w:p>
    <w:p w14:paraId="2D64E09D" w14:textId="3EC6A0AD" w:rsidR="00BA1F67" w:rsidRPr="00BA1F67" w:rsidRDefault="00BA1F67" w:rsidP="00664E77">
      <w:pPr>
        <w:pStyle w:val="SingleTxtG"/>
        <w:tabs>
          <w:tab w:val="clear" w:pos="1701"/>
        </w:tabs>
        <w:ind w:left="2268" w:hanging="1134"/>
      </w:pPr>
      <w:r w:rsidRPr="00BA1F67">
        <w:t>СП 389</w:t>
      </w:r>
      <w:r w:rsidRPr="00BA1F67">
        <w:tab/>
        <w:t xml:space="preserve">В первом абзаце заменить </w:t>
      </w:r>
      <w:r>
        <w:t>«</w:t>
      </w:r>
      <w:r w:rsidRPr="00BA1F67">
        <w:t>2.2.9.1.7</w:t>
      </w:r>
      <w:r>
        <w:t xml:space="preserve">» </w:t>
      </w:r>
      <w:r w:rsidRPr="00BA1F67">
        <w:t xml:space="preserve">на </w:t>
      </w:r>
      <w:r>
        <w:t>«</w:t>
      </w:r>
      <w:r w:rsidRPr="00BA1F67">
        <w:t>2.2.9.1.7.1</w:t>
      </w:r>
      <w:r>
        <w:t>»</w:t>
      </w:r>
      <w:r w:rsidRPr="00BA1F67">
        <w:t>.</w:t>
      </w:r>
    </w:p>
    <w:p w14:paraId="1209BE68" w14:textId="77777777" w:rsidR="00BA1F67" w:rsidRPr="00BA1F67" w:rsidRDefault="00BA1F67" w:rsidP="00664E77">
      <w:pPr>
        <w:pStyle w:val="SingleTxtG"/>
        <w:tabs>
          <w:tab w:val="clear" w:pos="1701"/>
        </w:tabs>
        <w:ind w:left="2268" w:hanging="1134"/>
      </w:pPr>
      <w:r w:rsidRPr="00BA1F67">
        <w:t xml:space="preserve">СП 636 </w:t>
      </w:r>
      <w:r w:rsidRPr="00BA1F67">
        <w:tab/>
        <w:t>Изменить следующим образом:</w:t>
      </w:r>
    </w:p>
    <w:p w14:paraId="1ADA4751" w14:textId="49D1E201" w:rsidR="00BA1F67" w:rsidRPr="00BA1F67" w:rsidRDefault="006909A7" w:rsidP="00664E77">
      <w:pPr>
        <w:pStyle w:val="SingleTxtG"/>
        <w:tabs>
          <w:tab w:val="clear" w:pos="1701"/>
        </w:tabs>
        <w:ind w:left="2268" w:hanging="1134"/>
      </w:pPr>
      <w:r>
        <w:tab/>
      </w:r>
      <w:r w:rsidR="00BA1F67" w:rsidRPr="00BA1F67">
        <w:t>В первом абзаце:</w:t>
      </w:r>
    </w:p>
    <w:p w14:paraId="42EEB65B" w14:textId="675A8D11" w:rsidR="00BA1F67" w:rsidRPr="00BA1F67" w:rsidRDefault="006909A7" w:rsidP="006909A7">
      <w:pPr>
        <w:pStyle w:val="SingleTxtG"/>
        <w:tabs>
          <w:tab w:val="clear" w:pos="1701"/>
        </w:tabs>
        <w:ind w:left="2835" w:hanging="1701"/>
      </w:pPr>
      <w:r>
        <w:tab/>
      </w:r>
      <w:r>
        <w:tab/>
      </w:r>
      <w:r w:rsidR="00BA1F67" w:rsidRPr="00BA1F67">
        <w:t xml:space="preserve">заменить </w:t>
      </w:r>
      <w:r w:rsidR="00BA1F67">
        <w:t>«</w:t>
      </w:r>
      <w:r w:rsidR="00BA1F67" w:rsidRPr="00BA1F67">
        <w:t>литиевые элементы и батареи</w:t>
      </w:r>
      <w:r w:rsidR="00BA1F67">
        <w:t>»</w:t>
      </w:r>
      <w:r w:rsidR="00BA1F67" w:rsidRPr="00BA1F67">
        <w:t xml:space="preserve"> на </w:t>
      </w:r>
      <w:r w:rsidR="00BA1F67">
        <w:t>«</w:t>
      </w:r>
      <w:r w:rsidR="00BA1F67" w:rsidRPr="00BA1F67">
        <w:t>литиевые элементы и батареи или натрий-ионные элементы и батареи</w:t>
      </w:r>
      <w:r w:rsidR="00BA1F67">
        <w:t>»</w:t>
      </w:r>
      <w:r w:rsidR="00BA1F67" w:rsidRPr="00BA1F67">
        <w:t>;</w:t>
      </w:r>
    </w:p>
    <w:p w14:paraId="5AD6A948" w14:textId="6CEF8321" w:rsidR="00BA1F67" w:rsidRPr="00BA1F67" w:rsidRDefault="006909A7" w:rsidP="006909A7">
      <w:pPr>
        <w:pStyle w:val="SingleTxtG"/>
        <w:tabs>
          <w:tab w:val="clear" w:pos="1701"/>
        </w:tabs>
        <w:ind w:left="2835" w:hanging="1701"/>
      </w:pPr>
      <w:r>
        <w:tab/>
      </w:r>
      <w:r>
        <w:tab/>
      </w:r>
      <w:r w:rsidR="00BA1F67" w:rsidRPr="00BA1F67">
        <w:t xml:space="preserve">заменить </w:t>
      </w:r>
      <w:r w:rsidR="00BA1F67">
        <w:t>«</w:t>
      </w:r>
      <w:r w:rsidR="00BA1F67" w:rsidRPr="00BA1F67">
        <w:t>литий-ионные элементы</w:t>
      </w:r>
      <w:r w:rsidR="00BA1F67">
        <w:t>»</w:t>
      </w:r>
      <w:r w:rsidR="00BA1F67" w:rsidRPr="00BA1F67">
        <w:t xml:space="preserve"> на </w:t>
      </w:r>
      <w:r w:rsidR="00BA1F67">
        <w:t>«</w:t>
      </w:r>
      <w:r w:rsidR="00BA1F67" w:rsidRPr="00BA1F67">
        <w:t>литий-ионные или натрий-ионные элементы</w:t>
      </w:r>
      <w:r w:rsidR="00BA1F67">
        <w:t>»</w:t>
      </w:r>
      <w:r w:rsidR="00BA1F67" w:rsidRPr="00BA1F67">
        <w:t>;</w:t>
      </w:r>
    </w:p>
    <w:p w14:paraId="78292265" w14:textId="32781810" w:rsidR="00BA1F67" w:rsidRPr="00BA1F67" w:rsidRDefault="006909A7" w:rsidP="006909A7">
      <w:pPr>
        <w:pStyle w:val="SingleTxtG"/>
        <w:tabs>
          <w:tab w:val="clear" w:pos="1701"/>
        </w:tabs>
        <w:ind w:left="2835" w:hanging="1701"/>
      </w:pPr>
      <w:r>
        <w:tab/>
      </w:r>
      <w:r>
        <w:tab/>
      </w:r>
      <w:r w:rsidR="00BA1F67" w:rsidRPr="00BA1F67">
        <w:t xml:space="preserve">заменить </w:t>
      </w:r>
      <w:r w:rsidR="00BA1F67">
        <w:t>«</w:t>
      </w:r>
      <w:r w:rsidR="00BA1F67" w:rsidRPr="00BA1F67">
        <w:t>литий-ионные батареи</w:t>
      </w:r>
      <w:r w:rsidR="00BA1F67">
        <w:t>»</w:t>
      </w:r>
      <w:r w:rsidR="00BA1F67" w:rsidRPr="00BA1F67">
        <w:t xml:space="preserve"> на </w:t>
      </w:r>
      <w:r w:rsidR="00BA1F67">
        <w:t>«</w:t>
      </w:r>
      <w:r w:rsidR="00BA1F67" w:rsidRPr="00BA1F67">
        <w:t>литий-ионные или натрий-ионные батареи</w:t>
      </w:r>
      <w:r w:rsidR="00BA1F67">
        <w:t>»</w:t>
      </w:r>
      <w:r w:rsidR="00BA1F67" w:rsidRPr="00BA1F67">
        <w:t>;</w:t>
      </w:r>
    </w:p>
    <w:p w14:paraId="5D196477" w14:textId="347092E6" w:rsidR="00BA1F67" w:rsidRPr="00BA1F67" w:rsidRDefault="006909A7" w:rsidP="006909A7">
      <w:pPr>
        <w:pStyle w:val="SingleTxtG"/>
        <w:tabs>
          <w:tab w:val="clear" w:pos="1701"/>
        </w:tabs>
        <w:ind w:left="2835" w:hanging="1701"/>
      </w:pPr>
      <w:r>
        <w:tab/>
      </w:r>
      <w:r>
        <w:tab/>
      </w:r>
      <w:r w:rsidR="00BA1F67" w:rsidRPr="00BA1F67">
        <w:t xml:space="preserve">заменить </w:t>
      </w:r>
      <w:r w:rsidR="00BA1F67">
        <w:t>«</w:t>
      </w:r>
      <w:r w:rsidR="00BA1F67" w:rsidRPr="00BA1F67">
        <w:t>другими элементами или батареями, которые не являются литиевыми элементами или батареями</w:t>
      </w:r>
      <w:r w:rsidR="00BA1F67">
        <w:t>»</w:t>
      </w:r>
      <w:r w:rsidR="00BA1F67" w:rsidRPr="00BA1F67">
        <w:t xml:space="preserve"> на </w:t>
      </w:r>
      <w:r w:rsidR="00BA1F67">
        <w:t>«</w:t>
      </w:r>
      <w:r w:rsidR="00BA1F67" w:rsidRPr="00BA1F67">
        <w:t>другими элементами или батареями,</w:t>
      </w:r>
      <w:r w:rsidR="00BA1F67">
        <w:t>»</w:t>
      </w:r>
      <w:r w:rsidR="00BA1F67" w:rsidRPr="00BA1F67">
        <w:t>;</w:t>
      </w:r>
    </w:p>
    <w:p w14:paraId="32301919" w14:textId="4AB3727A" w:rsidR="00BA1F67" w:rsidRPr="00BA1F67" w:rsidRDefault="006909A7" w:rsidP="006909A7">
      <w:pPr>
        <w:pStyle w:val="SingleTxtG"/>
        <w:tabs>
          <w:tab w:val="clear" w:pos="1701"/>
        </w:tabs>
        <w:ind w:left="2835" w:hanging="1701"/>
      </w:pPr>
      <w:r>
        <w:tab/>
      </w:r>
      <w:r>
        <w:tab/>
      </w:r>
      <w:r w:rsidR="00BA1F67" w:rsidRPr="00BA1F67">
        <w:t xml:space="preserve">заменить </w:t>
      </w:r>
      <w:r w:rsidR="00BA1F67">
        <w:t>«</w:t>
      </w:r>
      <w:r w:rsidR="00BA1F67" w:rsidRPr="00BA1F67">
        <w:t>и 2.2.9.1.7</w:t>
      </w:r>
      <w:r w:rsidR="00BA1F67">
        <w:t>»</w:t>
      </w:r>
      <w:r w:rsidR="00BA1F67" w:rsidRPr="00BA1F67">
        <w:t xml:space="preserve"> на </w:t>
      </w:r>
      <w:r w:rsidR="009E7B35">
        <w:t>«, </w:t>
      </w:r>
      <w:r w:rsidR="00BA1F67" w:rsidRPr="00BA1F67">
        <w:t>2.2.9.1.7.1 и 2.2.9.1.7.2</w:t>
      </w:r>
      <w:r w:rsidR="00BA1F67">
        <w:t>»</w:t>
      </w:r>
      <w:r w:rsidR="00BA1F67" w:rsidRPr="00BA1F67">
        <w:t>.</w:t>
      </w:r>
    </w:p>
    <w:p w14:paraId="7A3FB530" w14:textId="1D08797E" w:rsidR="00BA1F67" w:rsidRPr="00BA1F67" w:rsidRDefault="006909A7" w:rsidP="00664E77">
      <w:pPr>
        <w:pStyle w:val="SingleTxtG"/>
        <w:tabs>
          <w:tab w:val="clear" w:pos="1701"/>
        </w:tabs>
        <w:ind w:left="2268" w:hanging="1134"/>
      </w:pPr>
      <w:r>
        <w:tab/>
      </w:r>
      <w:r w:rsidR="00BA1F67" w:rsidRPr="00BA1F67">
        <w:t xml:space="preserve">В подпункте b) после </w:t>
      </w:r>
      <w:r w:rsidR="00BA1F67">
        <w:t>«</w:t>
      </w:r>
      <w:r w:rsidR="00BA1F67" w:rsidRPr="00BA1F67">
        <w:t>литиевых элементов и батарей</w:t>
      </w:r>
      <w:r w:rsidR="00BA1F67">
        <w:t>»</w:t>
      </w:r>
      <w:r w:rsidR="00BA1F67" w:rsidRPr="00BA1F67">
        <w:t xml:space="preserve"> добавить </w:t>
      </w:r>
      <w:r w:rsidR="00BA1F67">
        <w:t>«</w:t>
      </w:r>
      <w:r w:rsidR="00BA1F67" w:rsidRPr="00BA1F67">
        <w:t>и</w:t>
      </w:r>
      <w:r w:rsidR="00BE2F46">
        <w:t> </w:t>
      </w:r>
      <w:r w:rsidR="00BA1F67" w:rsidRPr="00BA1F67">
        <w:t>натрий-ионных элементов и батарей</w:t>
      </w:r>
      <w:r w:rsidR="00BA1F67">
        <w:t>»</w:t>
      </w:r>
      <w:r w:rsidR="00BA1F67" w:rsidRPr="00BA1F67">
        <w:t>.</w:t>
      </w:r>
    </w:p>
    <w:p w14:paraId="7916DBDC" w14:textId="4080BE59" w:rsidR="00BA1F67" w:rsidRPr="00BA1F67" w:rsidRDefault="006909A7" w:rsidP="00664E77">
      <w:pPr>
        <w:pStyle w:val="SingleTxtG"/>
        <w:tabs>
          <w:tab w:val="clear" w:pos="1701"/>
        </w:tabs>
        <w:ind w:left="2268" w:hanging="1134"/>
      </w:pPr>
      <w:r>
        <w:tab/>
      </w:r>
      <w:r w:rsidR="00BA1F67" w:rsidRPr="00BA1F67">
        <w:t xml:space="preserve">В примечании к подпункту b) после </w:t>
      </w:r>
      <w:r w:rsidR="00BA1F67">
        <w:t>«</w:t>
      </w:r>
      <w:r w:rsidR="00BA1F67" w:rsidRPr="00BA1F67">
        <w:t>литиевых элементов и батарей</w:t>
      </w:r>
      <w:r w:rsidR="00BA1F67">
        <w:t>»</w:t>
      </w:r>
      <w:r w:rsidR="00BA1F67" w:rsidRPr="00BA1F67">
        <w:t xml:space="preserve"> добавить слова </w:t>
      </w:r>
      <w:r w:rsidR="00BA1F67">
        <w:t>«</w:t>
      </w:r>
      <w:r w:rsidR="00BA1F67" w:rsidRPr="00BA1F67">
        <w:t>и натрий-ионных элементов и батарей</w:t>
      </w:r>
      <w:r w:rsidR="00BA1F67">
        <w:t>»</w:t>
      </w:r>
      <w:r w:rsidR="00BA1F67" w:rsidRPr="00BA1F67">
        <w:t>.</w:t>
      </w:r>
    </w:p>
    <w:p w14:paraId="7CFD76A3" w14:textId="261336D9" w:rsidR="00BA1F67" w:rsidRPr="00BA1F67" w:rsidRDefault="006909A7" w:rsidP="00664E77">
      <w:pPr>
        <w:pStyle w:val="SingleTxtG"/>
        <w:tabs>
          <w:tab w:val="clear" w:pos="1701"/>
        </w:tabs>
        <w:ind w:left="2268" w:hanging="1134"/>
      </w:pPr>
      <w:r>
        <w:tab/>
      </w:r>
      <w:r w:rsidR="00BA1F67" w:rsidRPr="00BA1F67">
        <w:t>Изменить подпункт c) следующим образом:</w:t>
      </w:r>
    </w:p>
    <w:p w14:paraId="22BD44D3" w14:textId="5882901C" w:rsidR="00BA1F67" w:rsidRPr="00BA1F67" w:rsidRDefault="006909A7" w:rsidP="00BE2F46">
      <w:pPr>
        <w:pStyle w:val="SingleTxtG"/>
        <w:tabs>
          <w:tab w:val="clear" w:pos="1701"/>
        </w:tabs>
        <w:ind w:left="2835" w:hanging="1701"/>
        <w:rPr>
          <w:i/>
          <w:iCs/>
        </w:rPr>
      </w:pPr>
      <w:r>
        <w:tab/>
        <w:t>«</w:t>
      </w:r>
      <w:r w:rsidR="00BA1F67" w:rsidRPr="00BA1F67">
        <w:t>c)</w:t>
      </w:r>
      <w:r w:rsidR="00BA1F67" w:rsidRPr="00BA1F67">
        <w:tab/>
        <w:t xml:space="preserve">на упаковках должен иметься маркировочный знак </w:t>
      </w:r>
      <w:r w:rsidRPr="00BA1F67">
        <w:t>“</w:t>
      </w:r>
      <w:r w:rsidR="00BA1F67" w:rsidRPr="00BA1F67">
        <w:t>ЛИТИЕВЫЕ БАТАРЕИ ДЛЯ УТИЛИЗАЦИИ</w:t>
      </w:r>
      <w:r w:rsidR="00BE2F46" w:rsidRPr="00BA1F67">
        <w:t>”</w:t>
      </w:r>
      <w:r w:rsidR="009E7B35">
        <w:t>,</w:t>
      </w:r>
      <w:r w:rsidR="00927AA3">
        <w:t xml:space="preserve"> </w:t>
      </w:r>
      <w:r w:rsidRPr="00BA1F67">
        <w:t>“</w:t>
      </w:r>
      <w:r w:rsidR="00BA1F67" w:rsidRPr="00BA1F67">
        <w:t>ЛИТИЕВЫЕ БАТАРЕИ ДЛЯ ПЕРЕРАБОТКИ</w:t>
      </w:r>
      <w:r w:rsidR="00BE2F46" w:rsidRPr="00BA1F67">
        <w:t>”</w:t>
      </w:r>
      <w:r w:rsidR="009E7B35">
        <w:t>,</w:t>
      </w:r>
      <w:r w:rsidR="00927AA3">
        <w:t xml:space="preserve"> </w:t>
      </w:r>
      <w:r w:rsidRPr="00BA1F67">
        <w:t>“</w:t>
      </w:r>
      <w:r w:rsidR="00BA1F67" w:rsidRPr="00BA1F67">
        <w:t>НАТРИЙ-ИОННЫЕ БАТАРЕИ ДЛЯ УТИЛИЗАЦИИ</w:t>
      </w:r>
      <w:r w:rsidRPr="00BA1F67">
        <w:t>”</w:t>
      </w:r>
      <w:r w:rsidR="00BA1F67" w:rsidRPr="00BA1F67">
        <w:t xml:space="preserve"> или</w:t>
      </w:r>
      <w:r w:rsidR="00BA1F67">
        <w:t xml:space="preserve"> </w:t>
      </w:r>
      <w:r w:rsidRPr="00BA1F67">
        <w:t>“</w:t>
      </w:r>
      <w:r w:rsidR="00BA1F67" w:rsidRPr="00BA1F67">
        <w:t>НАТРИЙ-ИОННЫЕ БАТАРЕИ ДЛЯ ПЕРЕРАБОТКИ</w:t>
      </w:r>
      <w:r w:rsidRPr="00BA1F67">
        <w:t>”</w:t>
      </w:r>
      <w:r w:rsidR="00BA1F67" w:rsidRPr="00BA1F67">
        <w:t xml:space="preserve"> в зависимости от конкретного случая</w:t>
      </w:r>
      <w:r w:rsidR="00BA1F67">
        <w:t>»</w:t>
      </w:r>
      <w:r w:rsidR="00BA1F67" w:rsidRPr="00BA1F67">
        <w:t>.</w:t>
      </w:r>
    </w:p>
    <w:p w14:paraId="520624FF" w14:textId="77777777" w:rsidR="00BA1F67" w:rsidRPr="00BA1F67" w:rsidRDefault="00BA1F67" w:rsidP="00664E77">
      <w:pPr>
        <w:pStyle w:val="SingleTxtG"/>
        <w:tabs>
          <w:tab w:val="clear" w:pos="1701"/>
        </w:tabs>
        <w:ind w:left="2268" w:hanging="1134"/>
      </w:pPr>
      <w:r w:rsidRPr="00BA1F67">
        <w:t>СП 644</w:t>
      </w:r>
      <w:r w:rsidRPr="00BA1F67">
        <w:tab/>
        <w:t>Изменить следующим образом:</w:t>
      </w:r>
    </w:p>
    <w:p w14:paraId="50C63C61" w14:textId="7A9A2226" w:rsidR="00BA1F67" w:rsidRPr="00BA1F67" w:rsidRDefault="006909A7" w:rsidP="00664E77">
      <w:pPr>
        <w:pStyle w:val="SingleTxtG"/>
        <w:tabs>
          <w:tab w:val="clear" w:pos="1701"/>
        </w:tabs>
        <w:ind w:left="2268" w:hanging="1134"/>
      </w:pPr>
      <w:r>
        <w:t>«</w:t>
      </w:r>
      <w:r w:rsidR="00BA1F67" w:rsidRPr="00BA1F67">
        <w:t>644</w:t>
      </w:r>
      <w:r w:rsidR="00BA1F67" w:rsidRPr="00BA1F67">
        <w:tab/>
        <w:t>(</w:t>
      </w:r>
      <w:r w:rsidR="00BA1F67" w:rsidRPr="00BA1F67">
        <w:rPr>
          <w:i/>
          <w:iCs/>
        </w:rPr>
        <w:t>Исключено</w:t>
      </w:r>
      <w:r w:rsidR="00BA1F67" w:rsidRPr="00BA1F67">
        <w:t>)</w:t>
      </w:r>
      <w:r w:rsidR="00BA1F67">
        <w:t>»</w:t>
      </w:r>
      <w:r w:rsidR="00BA1F67" w:rsidRPr="00BA1F67">
        <w:t>.</w:t>
      </w:r>
    </w:p>
    <w:p w14:paraId="600724BC" w14:textId="77777777" w:rsidR="00BA1F67" w:rsidRPr="00BA1F67" w:rsidRDefault="00BA1F67" w:rsidP="00664E77">
      <w:pPr>
        <w:pStyle w:val="SingleTxtG"/>
        <w:tabs>
          <w:tab w:val="clear" w:pos="1701"/>
        </w:tabs>
        <w:ind w:left="2268" w:hanging="1134"/>
      </w:pPr>
      <w:r w:rsidRPr="00BA1F67">
        <w:t xml:space="preserve">СП 653 </w:t>
      </w:r>
      <w:r w:rsidRPr="00BA1F67">
        <w:tab/>
        <w:t>Изменить следующим образом:</w:t>
      </w:r>
    </w:p>
    <w:p w14:paraId="0D1935CA" w14:textId="2F46441D" w:rsidR="00BA1F67" w:rsidRPr="00BA1F67" w:rsidRDefault="006909A7" w:rsidP="00664E77">
      <w:pPr>
        <w:pStyle w:val="SingleTxtG"/>
        <w:tabs>
          <w:tab w:val="clear" w:pos="1701"/>
        </w:tabs>
        <w:ind w:left="2268" w:hanging="1134"/>
      </w:pPr>
      <w:r>
        <w:t>«</w:t>
      </w:r>
      <w:r w:rsidR="00BA1F67" w:rsidRPr="00BA1F67">
        <w:t>653</w:t>
      </w:r>
      <w:r w:rsidR="00BA1F67" w:rsidRPr="00BA1F67">
        <w:tab/>
        <w:t>(</w:t>
      </w:r>
      <w:r w:rsidR="00BA1F67" w:rsidRPr="00BA1F67">
        <w:rPr>
          <w:i/>
          <w:iCs/>
        </w:rPr>
        <w:t>Исключено</w:t>
      </w:r>
      <w:r w:rsidR="00BA1F67" w:rsidRPr="00BA1F67">
        <w:t>)</w:t>
      </w:r>
      <w:r w:rsidR="00BA1F67">
        <w:t>»</w:t>
      </w:r>
      <w:r w:rsidR="00BA1F67" w:rsidRPr="00BA1F67">
        <w:t>.</w:t>
      </w:r>
    </w:p>
    <w:p w14:paraId="1B3132AB" w14:textId="77777777" w:rsidR="00BA1F67" w:rsidRPr="00BA1F67" w:rsidRDefault="00BA1F67" w:rsidP="00664E77">
      <w:pPr>
        <w:pStyle w:val="SingleTxtG"/>
        <w:tabs>
          <w:tab w:val="clear" w:pos="1701"/>
        </w:tabs>
        <w:ind w:left="2268" w:hanging="1134"/>
      </w:pPr>
      <w:r w:rsidRPr="00BA1F67">
        <w:lastRenderedPageBreak/>
        <w:t>СП 666</w:t>
      </w:r>
      <w:r w:rsidRPr="00BA1F67">
        <w:tab/>
        <w:t>Добавить новый подпункт e):</w:t>
      </w:r>
    </w:p>
    <w:p w14:paraId="49718B02" w14:textId="716438F2" w:rsidR="00BA1F67" w:rsidRPr="00BA1F67" w:rsidRDefault="006909A7" w:rsidP="00BE2F46">
      <w:pPr>
        <w:pStyle w:val="SingleTxtG"/>
        <w:ind w:left="1701" w:hanging="567"/>
      </w:pPr>
      <w:r>
        <w:t>«</w:t>
      </w:r>
      <w:r w:rsidR="00BA1F67" w:rsidRPr="00BA1F67">
        <w:t>e)</w:t>
      </w:r>
      <w:r w:rsidR="00BA1F67" w:rsidRPr="00BA1F67">
        <w:tab/>
        <w:t>Транспортные средства подпадают под действие требований главы 5.2 в отношении маркировки и знаков опасности, если они полностью закрыты тарой, обрешеткой или другим средством, которые не позволяют легко их идентифицировать</w:t>
      </w:r>
      <w:r w:rsidR="00BA1F67">
        <w:t>»</w:t>
      </w:r>
      <w:r w:rsidR="00BA1F67" w:rsidRPr="00BA1F67">
        <w:t>.</w:t>
      </w:r>
    </w:p>
    <w:p w14:paraId="23EEB11B" w14:textId="23DF6E12" w:rsidR="00BA1F67" w:rsidRPr="00BA1F67" w:rsidRDefault="00BE2F46" w:rsidP="00664E77">
      <w:pPr>
        <w:pStyle w:val="SingleTxtG"/>
        <w:tabs>
          <w:tab w:val="clear" w:pos="1701"/>
        </w:tabs>
        <w:ind w:left="2268" w:hanging="1134"/>
      </w:pPr>
      <w:r>
        <w:tab/>
      </w:r>
      <w:r w:rsidR="00BA1F67" w:rsidRPr="00BA1F67">
        <w:t>В конце добавить новый абзац следующего содержания:</w:t>
      </w:r>
    </w:p>
    <w:p w14:paraId="170D296F" w14:textId="1869439D" w:rsidR="00BA1F67" w:rsidRPr="00BA1F67" w:rsidRDefault="00BA1F67" w:rsidP="006909A7">
      <w:pPr>
        <w:pStyle w:val="SingleTxtG"/>
      </w:pPr>
      <w:r>
        <w:t>«</w:t>
      </w:r>
      <w:r w:rsidRPr="00BA1F67">
        <w:t>В качестве альтернативы для транспортных средств, работающих на натрий-ионных батареях, см. специальное положение 404</w:t>
      </w:r>
      <w:r>
        <w:t>»</w:t>
      </w:r>
      <w:r w:rsidRPr="00BA1F67">
        <w:t>.</w:t>
      </w:r>
    </w:p>
    <w:p w14:paraId="6EFB4BE2" w14:textId="77777777" w:rsidR="00BA1F67" w:rsidRPr="00BA1F67" w:rsidRDefault="00BA1F67" w:rsidP="00664E77">
      <w:pPr>
        <w:pStyle w:val="SingleTxtG"/>
        <w:tabs>
          <w:tab w:val="clear" w:pos="1701"/>
        </w:tabs>
        <w:ind w:left="2268" w:hanging="1134"/>
      </w:pPr>
      <w:r w:rsidRPr="00BA1F67">
        <w:t>СП 667</w:t>
      </w:r>
      <w:r w:rsidRPr="00BA1F67">
        <w:tab/>
        <w:t>Изменить пункт a) следующим образом:</w:t>
      </w:r>
    </w:p>
    <w:p w14:paraId="399AFEA9" w14:textId="01DE5FD8" w:rsidR="00BA1F67" w:rsidRPr="00BA1F67" w:rsidRDefault="00BA1F67" w:rsidP="00664E77">
      <w:pPr>
        <w:pStyle w:val="SingleTxtG"/>
        <w:tabs>
          <w:tab w:val="clear" w:pos="1701"/>
        </w:tabs>
        <w:ind w:left="2268" w:hanging="1134"/>
      </w:pPr>
      <w:r>
        <w:t>«</w:t>
      </w:r>
      <w:r w:rsidRPr="00BA1F67">
        <w:t>a)</w:t>
      </w:r>
      <w:r w:rsidRPr="00BA1F67">
        <w:tab/>
        <w:t>(</w:t>
      </w:r>
      <w:r w:rsidRPr="00BA1F67">
        <w:rPr>
          <w:i/>
          <w:iCs/>
        </w:rPr>
        <w:t>Исключен</w:t>
      </w:r>
      <w:r w:rsidRPr="00BA1F67">
        <w:t>)</w:t>
      </w:r>
      <w:r>
        <w:t>»</w:t>
      </w:r>
      <w:r w:rsidRPr="00BA1F67">
        <w:t>.</w:t>
      </w:r>
    </w:p>
    <w:p w14:paraId="0A28600E" w14:textId="1A6126C7" w:rsidR="00BA1F67" w:rsidRPr="00BA1F67" w:rsidRDefault="006909A7" w:rsidP="00664E77">
      <w:pPr>
        <w:pStyle w:val="SingleTxtG"/>
        <w:tabs>
          <w:tab w:val="clear" w:pos="1701"/>
        </w:tabs>
        <w:ind w:left="2268" w:hanging="1134"/>
      </w:pPr>
      <w:r>
        <w:tab/>
      </w:r>
      <w:r w:rsidR="00BA1F67" w:rsidRPr="00BA1F67">
        <w:t xml:space="preserve">В пункте b) заменить </w:t>
      </w:r>
      <w:r w:rsidR="00BA1F67">
        <w:t>«</w:t>
      </w:r>
      <w:r w:rsidR="00BA1F67" w:rsidRPr="00BA1F67">
        <w:t>2.2.9.1.7</w:t>
      </w:r>
      <w:r w:rsidR="00BA1F67">
        <w:t>»</w:t>
      </w:r>
      <w:r w:rsidR="00BA1F67" w:rsidRPr="00BA1F67">
        <w:t xml:space="preserve"> на </w:t>
      </w:r>
      <w:r w:rsidR="00BA1F67">
        <w:t>«</w:t>
      </w:r>
      <w:r w:rsidR="00BA1F67" w:rsidRPr="00BA1F67">
        <w:t>2.2.9.1.7.1 и 2.2.9.1.7.2</w:t>
      </w:r>
      <w:r w:rsidR="00BA1F67">
        <w:t>»</w:t>
      </w:r>
      <w:r w:rsidR="00BA1F67" w:rsidRPr="00BA1F67">
        <w:t xml:space="preserve"> и заменить </w:t>
      </w:r>
      <w:r w:rsidR="00BA1F67">
        <w:t>«</w:t>
      </w:r>
      <w:r w:rsidR="00BA1F67" w:rsidRPr="00BA1F67">
        <w:t>литиевым элементам или батареям</w:t>
      </w:r>
      <w:r w:rsidR="00BA1F67">
        <w:t>»</w:t>
      </w:r>
      <w:r w:rsidR="00BA1F67" w:rsidRPr="00BA1F67">
        <w:t xml:space="preserve"> на </w:t>
      </w:r>
      <w:r w:rsidR="00BA1F67">
        <w:t>«</w:t>
      </w:r>
      <w:r w:rsidR="00BA1F67" w:rsidRPr="00BA1F67">
        <w:t>литиевым элементам или батареям или натрий-ионным элементам или батареям</w:t>
      </w:r>
      <w:r w:rsidR="00BA1F67">
        <w:t>»</w:t>
      </w:r>
      <w:r w:rsidR="00BA1F67" w:rsidRPr="00BA1F67">
        <w:t>.</w:t>
      </w:r>
    </w:p>
    <w:p w14:paraId="49F9B793" w14:textId="1C196AED" w:rsidR="00BA1F67" w:rsidRPr="00BA1F67" w:rsidRDefault="006909A7" w:rsidP="00664E77">
      <w:pPr>
        <w:pStyle w:val="SingleTxtG"/>
        <w:tabs>
          <w:tab w:val="clear" w:pos="1701"/>
        </w:tabs>
        <w:ind w:left="2268" w:hanging="1134"/>
      </w:pPr>
      <w:r>
        <w:tab/>
      </w:r>
      <w:r w:rsidR="00BA1F67" w:rsidRPr="00BA1F67">
        <w:t xml:space="preserve">В пункте b) </w:t>
      </w:r>
      <w:proofErr w:type="spellStart"/>
      <w:r w:rsidR="00BA1F67" w:rsidRPr="00BA1F67">
        <w:t>ii</w:t>
      </w:r>
      <w:proofErr w:type="spellEnd"/>
      <w:r w:rsidR="00BA1F67" w:rsidRPr="00BA1F67">
        <w:t xml:space="preserve">) заменить </w:t>
      </w:r>
      <w:r w:rsidR="00BA1F67">
        <w:t>«</w:t>
      </w:r>
      <w:r w:rsidR="00BA1F67" w:rsidRPr="00BA1F67">
        <w:t>литиевый элемент или литиевая батарея</w:t>
      </w:r>
      <w:r w:rsidR="00BA1F67">
        <w:t>»</w:t>
      </w:r>
      <w:r w:rsidR="00BA1F67" w:rsidRPr="00BA1F67">
        <w:t xml:space="preserve"> на </w:t>
      </w:r>
      <w:r w:rsidR="00BA1F67">
        <w:t>«</w:t>
      </w:r>
      <w:r w:rsidR="00BA1F67" w:rsidRPr="00BA1F67">
        <w:t>литиевый элемент или батарея или натрий-ионный элемент или батарея</w:t>
      </w:r>
      <w:r w:rsidR="00BA1F67">
        <w:t>»</w:t>
      </w:r>
      <w:r w:rsidR="00BA1F67" w:rsidRPr="00BA1F67">
        <w:t>.</w:t>
      </w:r>
    </w:p>
    <w:p w14:paraId="0C046EFA" w14:textId="1627B648" w:rsidR="00BA1F67" w:rsidRPr="00BA1F67" w:rsidRDefault="006909A7" w:rsidP="00664E77">
      <w:pPr>
        <w:pStyle w:val="SingleTxtG"/>
        <w:tabs>
          <w:tab w:val="clear" w:pos="1701"/>
        </w:tabs>
        <w:ind w:left="2268" w:hanging="1134"/>
      </w:pPr>
      <w:r>
        <w:tab/>
      </w:r>
      <w:r w:rsidR="00BA1F67" w:rsidRPr="00BA1F67">
        <w:t xml:space="preserve">В пункте c) заменить </w:t>
      </w:r>
      <w:r w:rsidR="00BA1F67">
        <w:t>«</w:t>
      </w:r>
      <w:r w:rsidR="00BA1F67" w:rsidRPr="00BA1F67">
        <w:t>литиевых элементов или батарей</w:t>
      </w:r>
      <w:r w:rsidR="00BA1F67">
        <w:t>»</w:t>
      </w:r>
      <w:r w:rsidR="00BA1F67" w:rsidRPr="00BA1F67">
        <w:t xml:space="preserve"> на </w:t>
      </w:r>
      <w:r w:rsidR="00BA1F67">
        <w:t>«</w:t>
      </w:r>
      <w:r w:rsidR="00BA1F67" w:rsidRPr="00BA1F67">
        <w:t>литиевых элементов или батарей или натрий-ионных элементов или батарей</w:t>
      </w:r>
      <w:r w:rsidR="00BA1F67">
        <w:t>»</w:t>
      </w:r>
      <w:r w:rsidR="00BA1F67" w:rsidRPr="00BA1F67">
        <w:t>.</w:t>
      </w:r>
    </w:p>
    <w:p w14:paraId="212227DE" w14:textId="2E38F4F9" w:rsidR="00BA1F67" w:rsidRPr="00BA1F67" w:rsidRDefault="00BA1F67" w:rsidP="00664E77">
      <w:pPr>
        <w:pStyle w:val="SingleTxtG"/>
        <w:tabs>
          <w:tab w:val="clear" w:pos="1701"/>
        </w:tabs>
        <w:ind w:left="2268" w:hanging="1134"/>
      </w:pPr>
      <w:r w:rsidRPr="00BA1F67">
        <w:t>СП 669</w:t>
      </w:r>
      <w:r w:rsidRPr="00BA1F67">
        <w:tab/>
        <w:t xml:space="preserve">Заменить </w:t>
      </w:r>
      <w:r>
        <w:t>«</w:t>
      </w:r>
      <w:r w:rsidR="006B2549">
        <w:t>№№ ООН</w:t>
      </w:r>
      <w:r w:rsidR="00664E77">
        <w:t> </w:t>
      </w:r>
      <w:r w:rsidRPr="00BA1F67">
        <w:t>3166 или 3171</w:t>
      </w:r>
      <w:r>
        <w:t>»</w:t>
      </w:r>
      <w:r w:rsidRPr="00BA1F67">
        <w:t xml:space="preserve"> на </w:t>
      </w:r>
      <w:r>
        <w:t>«</w:t>
      </w:r>
      <w:r w:rsidR="006B2549">
        <w:t>№№ ООН</w:t>
      </w:r>
      <w:r w:rsidR="00664E77">
        <w:t> </w:t>
      </w:r>
      <w:r w:rsidRPr="00BA1F67">
        <w:t>3166, 3171, 3556, 3557 или 3558 в зависимости от конкретного случая</w:t>
      </w:r>
      <w:r>
        <w:t>»</w:t>
      </w:r>
      <w:r w:rsidRPr="00BA1F67">
        <w:t>.</w:t>
      </w:r>
    </w:p>
    <w:p w14:paraId="36602838" w14:textId="77777777" w:rsidR="00BA1F67" w:rsidRPr="00BA1F67" w:rsidRDefault="00BA1F67" w:rsidP="00664E77">
      <w:pPr>
        <w:pStyle w:val="SingleTxtG"/>
        <w:tabs>
          <w:tab w:val="clear" w:pos="1701"/>
        </w:tabs>
        <w:ind w:left="2268" w:hanging="1134"/>
      </w:pPr>
      <w:r w:rsidRPr="00BA1F67">
        <w:t xml:space="preserve">СП 670 </w:t>
      </w:r>
      <w:r w:rsidRPr="00BA1F67">
        <w:tab/>
        <w:t>Изменить следующим образом:</w:t>
      </w:r>
    </w:p>
    <w:p w14:paraId="21F3CB81" w14:textId="0C8893C5" w:rsidR="00BA1F67" w:rsidRPr="00BA1F67" w:rsidRDefault="006909A7" w:rsidP="00664E77">
      <w:pPr>
        <w:pStyle w:val="SingleTxtG"/>
        <w:tabs>
          <w:tab w:val="clear" w:pos="1701"/>
        </w:tabs>
        <w:ind w:left="2268" w:hanging="1134"/>
      </w:pPr>
      <w:r>
        <w:tab/>
      </w:r>
      <w:r w:rsidR="00BA1F67" w:rsidRPr="00BA1F67">
        <w:t>В подпункте a):</w:t>
      </w:r>
    </w:p>
    <w:p w14:paraId="20D2E191" w14:textId="14F9EA8D" w:rsidR="00BA1F67" w:rsidRPr="00BA1F67" w:rsidRDefault="006909A7" w:rsidP="006909A7">
      <w:pPr>
        <w:pStyle w:val="SingleTxtG"/>
        <w:tabs>
          <w:tab w:val="clear" w:pos="1701"/>
        </w:tabs>
        <w:ind w:left="2835" w:hanging="1701"/>
      </w:pPr>
      <w:r>
        <w:tab/>
      </w:r>
      <w:r>
        <w:tab/>
      </w:r>
      <w:r w:rsidR="00BA1F67" w:rsidRPr="00BA1F67">
        <w:t xml:space="preserve">в первом абзаце после слов </w:t>
      </w:r>
      <w:r w:rsidR="00BA1F67">
        <w:t>«</w:t>
      </w:r>
      <w:r w:rsidR="00BA1F67" w:rsidRPr="00BA1F67">
        <w:t>Литиевые элементы и батареи</w:t>
      </w:r>
      <w:r w:rsidR="00BA1F67">
        <w:t>»</w:t>
      </w:r>
      <w:r w:rsidR="00BA1F67" w:rsidRPr="00BA1F67">
        <w:t xml:space="preserve"> добавить </w:t>
      </w:r>
      <w:r w:rsidR="00BA1F67">
        <w:t>«</w:t>
      </w:r>
      <w:r w:rsidR="00BA1F67" w:rsidRPr="00BA1F67">
        <w:t>и натрий-ионные элементы и батареи</w:t>
      </w:r>
      <w:r w:rsidR="00BA1F67">
        <w:t>»</w:t>
      </w:r>
      <w:r w:rsidR="00BA1F67" w:rsidRPr="00BA1F67">
        <w:t xml:space="preserve"> и заменить </w:t>
      </w:r>
      <w:r w:rsidR="00BA1F67">
        <w:t>«</w:t>
      </w:r>
      <w:r w:rsidR="00BA1F67" w:rsidRPr="00BA1F67">
        <w:t>376 и пункт 2.2.9.1.7</w:t>
      </w:r>
      <w:r w:rsidR="00BA1F67">
        <w:t>»</w:t>
      </w:r>
      <w:r w:rsidR="00BA1F67" w:rsidRPr="00BA1F67">
        <w:t xml:space="preserve"> на </w:t>
      </w:r>
      <w:r w:rsidR="00BA1F67">
        <w:t>«</w:t>
      </w:r>
      <w:r w:rsidR="00BA1F67" w:rsidRPr="00BA1F67">
        <w:t>376 и пункты 2.2.9.1.7.1 и 2.2.9.1.7.2</w:t>
      </w:r>
      <w:r w:rsidR="00BA1F67">
        <w:t>»</w:t>
      </w:r>
      <w:r w:rsidR="00BA1F67" w:rsidRPr="00BA1F67">
        <w:t>;</w:t>
      </w:r>
    </w:p>
    <w:p w14:paraId="55243903" w14:textId="0FC13637" w:rsidR="00BA1F67" w:rsidRPr="00BA1F67" w:rsidRDefault="006909A7" w:rsidP="006909A7">
      <w:pPr>
        <w:pStyle w:val="SingleTxtG"/>
        <w:tabs>
          <w:tab w:val="clear" w:pos="1701"/>
        </w:tabs>
        <w:ind w:left="2835" w:hanging="1701"/>
      </w:pPr>
      <w:r>
        <w:tab/>
      </w:r>
      <w:r>
        <w:tab/>
      </w:r>
      <w:r w:rsidR="00BA1F67" w:rsidRPr="00BA1F67">
        <w:t xml:space="preserve">в подпункте </w:t>
      </w:r>
      <w:proofErr w:type="spellStart"/>
      <w:r w:rsidR="00BA1F67" w:rsidRPr="00BA1F67">
        <w:t>ii</w:t>
      </w:r>
      <w:proofErr w:type="spellEnd"/>
      <w:r w:rsidR="00BA1F67" w:rsidRPr="00BA1F67">
        <w:t xml:space="preserve">) заменить </w:t>
      </w:r>
      <w:r w:rsidR="00BA1F67">
        <w:t>«</w:t>
      </w:r>
      <w:r w:rsidR="00BA1F67" w:rsidRPr="00BA1F67">
        <w:t>другого литиевого элемента или другой литиевой батареи</w:t>
      </w:r>
      <w:r w:rsidR="00BA1F67">
        <w:t>»</w:t>
      </w:r>
      <w:r w:rsidR="00BA1F67" w:rsidRPr="00BA1F67">
        <w:t xml:space="preserve"> на </w:t>
      </w:r>
      <w:r w:rsidR="00BA1F67">
        <w:t>«</w:t>
      </w:r>
      <w:r w:rsidR="00BA1F67" w:rsidRPr="00BA1F67">
        <w:t>другого литиевого элемента или батареи или натрий-ионного элемента или батареи</w:t>
      </w:r>
      <w:r w:rsidR="00BA1F67">
        <w:t>»</w:t>
      </w:r>
      <w:r w:rsidR="00BA1F67" w:rsidRPr="00BA1F67">
        <w:t>;</w:t>
      </w:r>
    </w:p>
    <w:p w14:paraId="69AC10EA" w14:textId="024990CF" w:rsidR="00BA1F67" w:rsidRPr="00BA1F67" w:rsidRDefault="006909A7" w:rsidP="00664E77">
      <w:pPr>
        <w:pStyle w:val="SingleTxtG"/>
        <w:tabs>
          <w:tab w:val="clear" w:pos="1701"/>
        </w:tabs>
        <w:ind w:left="2268" w:hanging="1134"/>
      </w:pPr>
      <w:r>
        <w:tab/>
      </w:r>
      <w:r w:rsidR="00BA1F67" w:rsidRPr="00BA1F67">
        <w:t>в подпункте b):</w:t>
      </w:r>
    </w:p>
    <w:p w14:paraId="0911BF45" w14:textId="02BE02C7" w:rsidR="00BA1F67" w:rsidRPr="00BA1F67" w:rsidRDefault="006909A7" w:rsidP="006909A7">
      <w:pPr>
        <w:pStyle w:val="SingleTxtG"/>
        <w:tabs>
          <w:tab w:val="clear" w:pos="1701"/>
        </w:tabs>
        <w:ind w:left="2835" w:hanging="1701"/>
      </w:pPr>
      <w:r>
        <w:tab/>
      </w:r>
      <w:r>
        <w:tab/>
      </w:r>
      <w:r w:rsidR="00BA1F67" w:rsidRPr="00BA1F67">
        <w:t xml:space="preserve">в первом абзаце после слов </w:t>
      </w:r>
      <w:r w:rsidR="00BA1F67">
        <w:t>«</w:t>
      </w:r>
      <w:r w:rsidR="00BA1F67" w:rsidRPr="00BA1F67">
        <w:t>литиевые элементы и батареи</w:t>
      </w:r>
      <w:r w:rsidR="00BA1F67">
        <w:t>»</w:t>
      </w:r>
      <w:r w:rsidR="00BA1F67" w:rsidRPr="00BA1F67">
        <w:t xml:space="preserve"> добавить </w:t>
      </w:r>
      <w:r w:rsidR="00BA1F67">
        <w:t>«</w:t>
      </w:r>
      <w:r w:rsidR="00BA1F67" w:rsidRPr="00BA1F67">
        <w:t>и натрий-ионные элементы и батареи</w:t>
      </w:r>
      <w:r w:rsidR="00BA1F67">
        <w:t>»</w:t>
      </w:r>
      <w:r w:rsidR="00BA1F67" w:rsidRPr="00BA1F67">
        <w:t xml:space="preserve"> и заменить </w:t>
      </w:r>
      <w:r w:rsidR="00BA1F67">
        <w:t>«</w:t>
      </w:r>
      <w:r w:rsidR="00BA1F67" w:rsidRPr="00BA1F67">
        <w:t>376 и пункт 2.2.9.1.7</w:t>
      </w:r>
      <w:r w:rsidR="00BA1F67">
        <w:t>»</w:t>
      </w:r>
      <w:r w:rsidR="00BA1F67" w:rsidRPr="00BA1F67">
        <w:t xml:space="preserve"> на </w:t>
      </w:r>
      <w:r w:rsidR="00BA1F67">
        <w:t>«</w:t>
      </w:r>
      <w:r w:rsidR="00BA1F67" w:rsidRPr="00BA1F67">
        <w:t>376 и пункты 2.2.9.1.7.1 и 2.2.9.1.7.2</w:t>
      </w:r>
      <w:r w:rsidR="00BA1F67">
        <w:t>»</w:t>
      </w:r>
      <w:r w:rsidR="00BA1F67" w:rsidRPr="00BA1F67">
        <w:t>;</w:t>
      </w:r>
    </w:p>
    <w:p w14:paraId="08E380E1" w14:textId="32FC1D29" w:rsidR="00BA1F67" w:rsidRPr="00BA1F67" w:rsidRDefault="006909A7" w:rsidP="006909A7">
      <w:pPr>
        <w:pStyle w:val="SingleTxtG"/>
        <w:tabs>
          <w:tab w:val="clear" w:pos="1701"/>
        </w:tabs>
        <w:ind w:left="2835" w:hanging="1701"/>
      </w:pPr>
      <w:r>
        <w:tab/>
      </w:r>
      <w:r>
        <w:tab/>
      </w:r>
      <w:r w:rsidR="00BA1F67" w:rsidRPr="00BA1F67">
        <w:t xml:space="preserve">в подпункте </w:t>
      </w:r>
      <w:proofErr w:type="spellStart"/>
      <w:r w:rsidR="00BA1F67" w:rsidRPr="00BA1F67">
        <w:t>ii</w:t>
      </w:r>
      <w:proofErr w:type="spellEnd"/>
      <w:r w:rsidR="00BA1F67" w:rsidRPr="00BA1F67">
        <w:t xml:space="preserve">) после </w:t>
      </w:r>
      <w:r w:rsidR="00BA1F67">
        <w:t>«</w:t>
      </w:r>
      <w:r w:rsidR="00BA1F67" w:rsidRPr="00BA1F67">
        <w:t>литиевых элементов или батарей</w:t>
      </w:r>
      <w:r w:rsidR="00BA1F67">
        <w:t>»</w:t>
      </w:r>
      <w:r w:rsidR="00BA1F67" w:rsidRPr="00BA1F67">
        <w:t xml:space="preserve"> добавить </w:t>
      </w:r>
      <w:r w:rsidR="00BA1F67">
        <w:t>«</w:t>
      </w:r>
      <w:r w:rsidR="00BA1F67" w:rsidRPr="00BA1F67">
        <w:t>и натрий-ионных элементов и батарей</w:t>
      </w:r>
      <w:r w:rsidR="00BA1F67">
        <w:t>»</w:t>
      </w:r>
      <w:r w:rsidR="00BA1F67" w:rsidRPr="00BA1F67">
        <w:t>;</w:t>
      </w:r>
    </w:p>
    <w:p w14:paraId="1AD3DDCE" w14:textId="0CC64400" w:rsidR="00BA1F67" w:rsidRPr="00BA1F67" w:rsidRDefault="006909A7" w:rsidP="006909A7">
      <w:pPr>
        <w:pStyle w:val="SingleTxtG"/>
        <w:tabs>
          <w:tab w:val="clear" w:pos="1701"/>
        </w:tabs>
        <w:ind w:left="2835" w:hanging="1701"/>
      </w:pPr>
      <w:r>
        <w:tab/>
      </w:r>
      <w:r>
        <w:tab/>
      </w:r>
      <w:r w:rsidR="00BA1F67" w:rsidRPr="00BA1F67">
        <w:t xml:space="preserve">в примечании к подпункту </w:t>
      </w:r>
      <w:proofErr w:type="spellStart"/>
      <w:r w:rsidR="00BA1F67" w:rsidRPr="00BA1F67">
        <w:t>ii</w:t>
      </w:r>
      <w:proofErr w:type="spellEnd"/>
      <w:r w:rsidR="00BA1F67" w:rsidRPr="00BA1F67">
        <w:t xml:space="preserve">) заменить </w:t>
      </w:r>
      <w:r w:rsidR="00BA1F67">
        <w:t>«</w:t>
      </w:r>
      <w:r w:rsidR="00BA1F67" w:rsidRPr="00BA1F67">
        <w:t>литиевых элементов и батарей в сборном грузе</w:t>
      </w:r>
      <w:r w:rsidR="00BA1F67">
        <w:t>»</w:t>
      </w:r>
      <w:r w:rsidR="00BA1F67" w:rsidRPr="00BA1F67">
        <w:t xml:space="preserve"> на </w:t>
      </w:r>
      <w:r w:rsidR="00BA1F67">
        <w:t>«</w:t>
      </w:r>
      <w:r w:rsidR="00BA1F67" w:rsidRPr="00BA1F67">
        <w:t>литиевых элементов и батарей и натрий-ионных элементов и батарей, содержащихся в</w:t>
      </w:r>
      <w:r w:rsidR="00BA1F67">
        <w:t xml:space="preserve"> </w:t>
      </w:r>
      <w:r w:rsidR="00BA1F67" w:rsidRPr="00BA1F67">
        <w:t>оборудовании домашних хозяйств</w:t>
      </w:r>
      <w:r w:rsidR="00BA1F67">
        <w:t>»</w:t>
      </w:r>
      <w:r w:rsidR="00BA1F67" w:rsidRPr="00BA1F67">
        <w:t>;</w:t>
      </w:r>
    </w:p>
    <w:p w14:paraId="4CF0E5CD" w14:textId="6D39ADC7" w:rsidR="00BA1F67" w:rsidRPr="00BA1F67" w:rsidRDefault="006909A7" w:rsidP="006909A7">
      <w:pPr>
        <w:pStyle w:val="SingleTxtG"/>
        <w:tabs>
          <w:tab w:val="clear" w:pos="1701"/>
        </w:tabs>
        <w:ind w:left="2835" w:hanging="1701"/>
      </w:pPr>
      <w:r>
        <w:tab/>
      </w:r>
      <w:r>
        <w:tab/>
      </w:r>
      <w:r w:rsidR="00BA1F67" w:rsidRPr="00BA1F67">
        <w:t xml:space="preserve">в подпункте </w:t>
      </w:r>
      <w:proofErr w:type="spellStart"/>
      <w:r w:rsidR="00BA1F67" w:rsidRPr="00BA1F67">
        <w:t>iii</w:t>
      </w:r>
      <w:proofErr w:type="spellEnd"/>
      <w:r w:rsidR="00BA1F67" w:rsidRPr="00BA1F67">
        <w:t xml:space="preserve">) изменить первое предложение следующим образом: </w:t>
      </w:r>
      <w:r w:rsidR="00BA1F67">
        <w:t>«</w:t>
      </w:r>
      <w:r w:rsidR="00BA1F67" w:rsidRPr="00BA1F67">
        <w:t xml:space="preserve">На упаковках должен иметься маркировочный знак </w:t>
      </w:r>
      <w:r w:rsidR="000825C3" w:rsidRPr="00BA1F67">
        <w:t>“</w:t>
      </w:r>
      <w:r w:rsidR="00BA1F67" w:rsidRPr="00BA1F67">
        <w:t>ЛИТИЕВЫЕ БАТАРЕИ ДЛЯ УТИЛИЗАЦИИ</w:t>
      </w:r>
      <w:r w:rsidR="000825C3" w:rsidRPr="00BA1F67">
        <w:t>”</w:t>
      </w:r>
      <w:r w:rsidR="009E7B35">
        <w:t>,</w:t>
      </w:r>
      <w:r w:rsidR="000825C3">
        <w:t xml:space="preserve"> </w:t>
      </w:r>
      <w:r w:rsidR="000825C3" w:rsidRPr="00BA1F67">
        <w:t>“</w:t>
      </w:r>
      <w:r w:rsidR="00BA1F67" w:rsidRPr="00BA1F67">
        <w:t>ЛИТИЕВЫЕ БАТАРЕИ ДЛЯ ПЕРЕРАБОТКИ</w:t>
      </w:r>
      <w:r w:rsidR="000825C3" w:rsidRPr="00BA1F67">
        <w:t>”</w:t>
      </w:r>
      <w:r w:rsidR="009E7B35">
        <w:t>,</w:t>
      </w:r>
      <w:r w:rsidR="000825C3">
        <w:t xml:space="preserve"> </w:t>
      </w:r>
      <w:r w:rsidR="000825C3" w:rsidRPr="00BA1F67">
        <w:t>“</w:t>
      </w:r>
      <w:r w:rsidR="00BA1F67" w:rsidRPr="00BA1F67">
        <w:t>НАТРИЙ-ИОННЫЕ БАТАРЕИ ДЛЯ УТИЛИЗАЦИИ</w:t>
      </w:r>
      <w:r w:rsidR="000825C3" w:rsidRPr="00BA1F67">
        <w:t>”</w:t>
      </w:r>
      <w:r w:rsidR="00BA1F67" w:rsidRPr="00BA1F67">
        <w:t xml:space="preserve"> или </w:t>
      </w:r>
      <w:r w:rsidR="000825C3" w:rsidRPr="00BA1F67">
        <w:t>“</w:t>
      </w:r>
      <w:r w:rsidR="00BA1F67" w:rsidRPr="00BA1F67">
        <w:t>НАТРИЙ-ИОННЫЕ БАТАРЕИ ДЛЯ ПЕРЕРАБОТКИ</w:t>
      </w:r>
      <w:r w:rsidR="000825C3" w:rsidRPr="00BA1F67">
        <w:t>”</w:t>
      </w:r>
      <w:r w:rsidR="00BA1F67" w:rsidRPr="00BA1F67">
        <w:t xml:space="preserve"> в зависимости от конкретного случая</w:t>
      </w:r>
      <w:r w:rsidR="00BA1F67">
        <w:t>»</w:t>
      </w:r>
      <w:r w:rsidR="00BA1F67" w:rsidRPr="00BA1F67">
        <w:t xml:space="preserve">. Во втором предложении после </w:t>
      </w:r>
      <w:r w:rsidR="00BA1F67">
        <w:t>«</w:t>
      </w:r>
      <w:r w:rsidR="00BA1F67" w:rsidRPr="00BA1F67">
        <w:t>литиевые элементы или батареи</w:t>
      </w:r>
      <w:r w:rsidR="00BA1F67">
        <w:t>»</w:t>
      </w:r>
      <w:r w:rsidR="00BA1F67" w:rsidRPr="00BA1F67">
        <w:t xml:space="preserve"> добавить </w:t>
      </w:r>
      <w:r w:rsidR="00BA1F67">
        <w:t>«</w:t>
      </w:r>
      <w:r w:rsidR="00BA1F67" w:rsidRPr="00BA1F67">
        <w:t>или натрий-ионные элементы или батареи</w:t>
      </w:r>
      <w:r w:rsidR="00BA1F67">
        <w:t>»</w:t>
      </w:r>
      <w:r w:rsidR="00BA1F67" w:rsidRPr="00BA1F67">
        <w:t>.</w:t>
      </w:r>
    </w:p>
    <w:p w14:paraId="50ACCBA1" w14:textId="58CC9504" w:rsidR="00BA1F67" w:rsidRPr="00BA1F67" w:rsidRDefault="000825C3" w:rsidP="00664E77">
      <w:pPr>
        <w:pStyle w:val="SingleTxtG"/>
        <w:tabs>
          <w:tab w:val="clear" w:pos="1701"/>
        </w:tabs>
        <w:ind w:left="2268" w:hanging="1134"/>
      </w:pPr>
      <w:r>
        <w:tab/>
      </w:r>
      <w:r w:rsidR="00BA1F67" w:rsidRPr="00BA1F67">
        <w:t>Добавить следующие новые специальные положения:</w:t>
      </w:r>
    </w:p>
    <w:p w14:paraId="100CB762" w14:textId="35CF28F2" w:rsidR="00BA1F67" w:rsidRPr="00BA1F67" w:rsidRDefault="006909A7" w:rsidP="006909A7">
      <w:pPr>
        <w:pStyle w:val="SingleTxtG"/>
      </w:pPr>
      <w:r>
        <w:t>«</w:t>
      </w:r>
      <w:r w:rsidR="00BA1F67" w:rsidRPr="00BA1F67">
        <w:t>28</w:t>
      </w:r>
      <w:r w:rsidR="00BA1F67" w:rsidRPr="00BA1F67">
        <w:tab/>
        <w:t xml:space="preserve">Это вещество может перевозиться в соответствии с положениями для класса 3 или класса 4.1 только при том условии, что способ его упаковки исключает </w:t>
      </w:r>
      <w:r w:rsidR="00BA1F67" w:rsidRPr="00BA1F67">
        <w:lastRenderedPageBreak/>
        <w:t>возможность снижения процентного содержания разбавителя ниже указанного уровня в любой момент времени в ходе перевозки (см. пункты 2.2.3.1.1 и 2.2.41.1.18). В</w:t>
      </w:r>
      <w:r>
        <w:t> </w:t>
      </w:r>
      <w:r w:rsidR="00BA1F67" w:rsidRPr="00BA1F67">
        <w:t>случаях, когда разбавитель не указан, вещество должно быть упаковано так, чтобы количество взрывчатого вещества не превышало указанного значения</w:t>
      </w:r>
      <w:r w:rsidR="00BA1F67">
        <w:t>»</w:t>
      </w:r>
      <w:r w:rsidR="00BA1F67" w:rsidRPr="00BA1F67">
        <w:t>.</w:t>
      </w:r>
    </w:p>
    <w:p w14:paraId="52E3E08D" w14:textId="0A024966" w:rsidR="00BA1F67" w:rsidRPr="00BA1F67" w:rsidRDefault="006909A7" w:rsidP="00664E77">
      <w:pPr>
        <w:pStyle w:val="SingleTxtG"/>
        <w:tabs>
          <w:tab w:val="clear" w:pos="1701"/>
        </w:tabs>
        <w:ind w:left="2268" w:hanging="1134"/>
      </w:pPr>
      <w:r>
        <w:t>«</w:t>
      </w:r>
      <w:r w:rsidR="00BA1F67" w:rsidRPr="00BA1F67">
        <w:t>399</w:t>
      </w:r>
      <w:r w:rsidR="00BA1F67" w:rsidRPr="00BA1F67">
        <w:tab/>
        <w:t>(</w:t>
      </w:r>
      <w:r w:rsidR="00BA1F67" w:rsidRPr="00BA1F67">
        <w:rPr>
          <w:i/>
          <w:iCs/>
        </w:rPr>
        <w:t>Зарезервировано</w:t>
      </w:r>
      <w:r w:rsidR="00BA1F67" w:rsidRPr="00BA1F67">
        <w:t>)</w:t>
      </w:r>
      <w:r w:rsidR="00BA1F67">
        <w:t>»</w:t>
      </w:r>
      <w:r w:rsidR="00BA1F67" w:rsidRPr="00BA1F67">
        <w:t>.</w:t>
      </w:r>
    </w:p>
    <w:p w14:paraId="0B2A52AC" w14:textId="76580341" w:rsidR="00BA1F67" w:rsidRPr="00BA1F67" w:rsidRDefault="006909A7" w:rsidP="00664E77">
      <w:pPr>
        <w:pStyle w:val="SingleTxtG"/>
        <w:tabs>
          <w:tab w:val="clear" w:pos="1701"/>
        </w:tabs>
        <w:ind w:left="2268" w:hanging="1134"/>
      </w:pPr>
      <w:r>
        <w:t>«</w:t>
      </w:r>
      <w:r w:rsidR="00BA1F67" w:rsidRPr="00BA1F67">
        <w:t>400</w:t>
      </w:r>
      <w:r w:rsidR="00BA1F67" w:rsidRPr="00BA1F67">
        <w:tab/>
        <w:t>Натрий-ионные элементы и батареи, а также натрий-ионные элементы и батареи, когда они содержатся в оборудовании или упакованы с оборудованием, подготовленные и предъявляемые к перевозке, не подпадают под действие других положений МПОГ/ДОПОГ/ВОПОГ, если они отвечают следующим требованиям:</w:t>
      </w:r>
    </w:p>
    <w:p w14:paraId="71B254F7" w14:textId="2981C6BB" w:rsidR="00BA1F67" w:rsidRPr="00BA1F67" w:rsidRDefault="006909A7" w:rsidP="006909A7">
      <w:pPr>
        <w:pStyle w:val="SingleTxtG"/>
        <w:tabs>
          <w:tab w:val="clear" w:pos="1701"/>
        </w:tabs>
        <w:ind w:left="2835" w:hanging="1701"/>
      </w:pPr>
      <w:r>
        <w:tab/>
      </w:r>
      <w:r w:rsidR="00BA1F67" w:rsidRPr="00BA1F67">
        <w:t>a)</w:t>
      </w:r>
      <w:r w:rsidR="00BA1F67" w:rsidRPr="00BA1F67">
        <w:tab/>
        <w:t>элемент или батарея подвергнуты короткому замыканию таким образом, что в элементе или батарее отсутствует электрическая энергия. Короткое замыкание элемента или батареи должно быть легко проверяемым (например, шина между клеммами);</w:t>
      </w:r>
    </w:p>
    <w:p w14:paraId="617288AE" w14:textId="72B1BFFC" w:rsidR="00BA1F67" w:rsidRPr="00BA1F67" w:rsidRDefault="006909A7" w:rsidP="006909A7">
      <w:pPr>
        <w:pStyle w:val="SingleTxtG"/>
        <w:tabs>
          <w:tab w:val="clear" w:pos="1701"/>
        </w:tabs>
        <w:ind w:left="2835" w:hanging="1701"/>
      </w:pPr>
      <w:r>
        <w:tab/>
      </w:r>
      <w:r w:rsidR="00BA1F67" w:rsidRPr="00BA1F67">
        <w:t>b)</w:t>
      </w:r>
      <w:r w:rsidR="00BA1F67" w:rsidRPr="00BA1F67">
        <w:tab/>
        <w:t>каждый элемент или каждая батарея отвечает положениям пунктов 2.2.9.1.7.2 a), b), d), e) и f);</w:t>
      </w:r>
    </w:p>
    <w:p w14:paraId="01F26C48" w14:textId="281F0E66" w:rsidR="00BA1F67" w:rsidRPr="00BA1F67" w:rsidRDefault="006909A7" w:rsidP="006909A7">
      <w:pPr>
        <w:pStyle w:val="SingleTxtG"/>
        <w:tabs>
          <w:tab w:val="clear" w:pos="1701"/>
        </w:tabs>
        <w:ind w:left="2835" w:hanging="1701"/>
      </w:pPr>
      <w:r>
        <w:tab/>
      </w:r>
      <w:r w:rsidR="00BA1F67" w:rsidRPr="00BA1F67">
        <w:t>c)</w:t>
      </w:r>
      <w:r w:rsidR="00BA1F67" w:rsidRPr="00BA1F67">
        <w:tab/>
        <w:t>каждая упаковка должна иметь маркировку в соответствии с пунктом 5.2.1.9;</w:t>
      </w:r>
    </w:p>
    <w:p w14:paraId="4C30BD4E" w14:textId="4A782F9A" w:rsidR="00BA1F67" w:rsidRPr="00BA1F67" w:rsidRDefault="006909A7" w:rsidP="006909A7">
      <w:pPr>
        <w:pStyle w:val="SingleTxtG"/>
        <w:tabs>
          <w:tab w:val="clear" w:pos="1701"/>
        </w:tabs>
        <w:ind w:left="2835" w:hanging="1701"/>
      </w:pPr>
      <w:r>
        <w:tab/>
      </w:r>
      <w:r w:rsidR="00BA1F67" w:rsidRPr="00BA1F67">
        <w:t>d)</w:t>
      </w:r>
      <w:r w:rsidR="00BA1F67" w:rsidRPr="00BA1F67">
        <w:tab/>
        <w:t>за исключением случаев, когда элементы или батареи установлены в оборудовании, каждая упаковка должна быть способна выдержать испытание на падение с высоты 1,2 м, независимо от ее ориентации в пространстве, без повреждения содержащихся в ней элементов или батарей, без перемещения содержимого, приводящего к соприкосновению батарей (или элементов), и без выпадения содержимого;</w:t>
      </w:r>
    </w:p>
    <w:p w14:paraId="04DB2731" w14:textId="7FC70AE5" w:rsidR="00BA1F67" w:rsidRPr="00BA1F67" w:rsidRDefault="006909A7" w:rsidP="006909A7">
      <w:pPr>
        <w:pStyle w:val="SingleTxtG"/>
        <w:tabs>
          <w:tab w:val="clear" w:pos="1701"/>
        </w:tabs>
        <w:ind w:left="2835" w:hanging="1701"/>
      </w:pPr>
      <w:r>
        <w:tab/>
      </w:r>
      <w:r w:rsidR="00BA1F67" w:rsidRPr="00BA1F67">
        <w:t>e)</w:t>
      </w:r>
      <w:r w:rsidR="00BA1F67" w:rsidRPr="00BA1F67">
        <w:tab/>
        <w:t>элементы и батареи, установленные в оборудовании, должны быть защищены от повреждения. В тех случаях, когда батареи установлены в оборудовании, оборудование должно помещаться в прочную наружную тару, изготовленную из подходящего материала надлежащей прочности и конструкции в зависимости от вместимости тары и ее предполагаемого предназначения, кроме случаев, когда оборудование, в котором содержится батарея, обеспечивает ее эквивалентную защиту;</w:t>
      </w:r>
    </w:p>
    <w:p w14:paraId="667B42B6" w14:textId="11F9FF3C" w:rsidR="00BA1F67" w:rsidRPr="00BA1F67" w:rsidRDefault="006909A7" w:rsidP="006909A7">
      <w:pPr>
        <w:pStyle w:val="SingleTxtG"/>
        <w:tabs>
          <w:tab w:val="clear" w:pos="1701"/>
        </w:tabs>
        <w:ind w:left="2835" w:hanging="1701"/>
      </w:pPr>
      <w:r>
        <w:tab/>
      </w:r>
      <w:r w:rsidR="00BA1F67" w:rsidRPr="00BA1F67">
        <w:t>f)</w:t>
      </w:r>
      <w:r w:rsidR="00BA1F67" w:rsidRPr="00BA1F67">
        <w:tab/>
        <w:t>каждый элемент, в том числе если он является компонентом батареи, должен содержать только опасные грузы, разрешенные к перевозке в соответствии с положениями главы 3.4, и в количестве, не превышающем количество, указанное в колонке 7а таблицы А, содержащейся в главе 3.2</w:t>
      </w:r>
      <w:r w:rsidR="00BA1F67">
        <w:t>»</w:t>
      </w:r>
      <w:r w:rsidR="00BA1F67" w:rsidRPr="00BA1F67">
        <w:t>.</w:t>
      </w:r>
    </w:p>
    <w:p w14:paraId="21BB3E00" w14:textId="4EFF0716" w:rsidR="00BA1F67" w:rsidRPr="00BA1F67" w:rsidRDefault="006909A7" w:rsidP="00664E77">
      <w:pPr>
        <w:pStyle w:val="SingleTxtG"/>
        <w:tabs>
          <w:tab w:val="clear" w:pos="1701"/>
        </w:tabs>
        <w:ind w:left="2268" w:hanging="1134"/>
      </w:pPr>
      <w:r>
        <w:t>«</w:t>
      </w:r>
      <w:r w:rsidR="00BA1F67" w:rsidRPr="00BA1F67">
        <w:t>401</w:t>
      </w:r>
      <w:r w:rsidR="00BA1F67" w:rsidRPr="00BA1F67">
        <w:tab/>
        <w:t xml:space="preserve">Натрий-ионные элементы и батареи с органическим электролитом должны перевозиться под </w:t>
      </w:r>
      <w:r w:rsidR="006B2549">
        <w:t>№№ ООН</w:t>
      </w:r>
      <w:r w:rsidR="00664E77">
        <w:t> </w:t>
      </w:r>
      <w:r w:rsidR="00BA1F67" w:rsidRPr="00BA1F67">
        <w:t xml:space="preserve">3551 или 3552 в зависимости от конкретного случая. Натрий-ионные элементы и батареи с водным щелочным электролитом должны перевозиться под </w:t>
      </w:r>
      <w:r w:rsidR="00664E77">
        <w:t>№ ООН </w:t>
      </w:r>
      <w:r w:rsidR="00BA1F67" w:rsidRPr="00BA1F67">
        <w:t>2795 [</w:t>
      </w:r>
      <w:r w:rsidR="00BA1F67" w:rsidRPr="00BA1F67">
        <w:rPr>
          <w:strike/>
        </w:rPr>
        <w:t>БАТАРЕИ ЖИДКОСТНЫЕ ЩЕЛОЧНЫЕ, электрические аккумуляторные</w:t>
      </w:r>
      <w:r w:rsidR="00BA1F67" w:rsidRPr="00BA1F67">
        <w:t xml:space="preserve">]. [Батареи, содержащие металлический натрий или натриевый сплав, должны перевозиться под </w:t>
      </w:r>
      <w:r w:rsidR="00664E77">
        <w:t>№ ООН </w:t>
      </w:r>
      <w:r w:rsidR="00BA1F67" w:rsidRPr="00BA1F67">
        <w:t>3292]</w:t>
      </w:r>
      <w:r w:rsidR="00BA1F67">
        <w:t>»</w:t>
      </w:r>
      <w:r w:rsidR="00BA1F67" w:rsidRPr="00BA1F67">
        <w:t>.</w:t>
      </w:r>
    </w:p>
    <w:p w14:paraId="27463F79" w14:textId="0613C7AE" w:rsidR="00BA1F67" w:rsidRPr="00BA1F67" w:rsidRDefault="006909A7" w:rsidP="00664E77">
      <w:pPr>
        <w:pStyle w:val="SingleTxtG"/>
        <w:tabs>
          <w:tab w:val="clear" w:pos="1701"/>
        </w:tabs>
        <w:ind w:left="2268" w:hanging="1134"/>
      </w:pPr>
      <w:r>
        <w:t>«</w:t>
      </w:r>
      <w:r w:rsidR="00BA1F67" w:rsidRPr="00BA1F67">
        <w:t>402</w:t>
      </w:r>
      <w:r w:rsidR="00BA1F67" w:rsidRPr="00BA1F67">
        <w:tab/>
        <w:t>Вещества, перевозимые в соответствии с данной позицией, должны иметь при 70</w:t>
      </w:r>
      <w:r>
        <w:t> °C</w:t>
      </w:r>
      <w:r w:rsidR="00BA1F67" w:rsidRPr="00BA1F67">
        <w:t xml:space="preserve"> давление паров, не превышающее 1,1 </w:t>
      </w:r>
      <w:proofErr w:type="spellStart"/>
      <w:r w:rsidR="00BA1F67" w:rsidRPr="00BA1F67">
        <w:t>MПа</w:t>
      </w:r>
      <w:proofErr w:type="spellEnd"/>
      <w:r w:rsidR="00BA1F67" w:rsidRPr="00BA1F67">
        <w:t xml:space="preserve"> (11 бар), и при 50</w:t>
      </w:r>
      <w:r>
        <w:t> °C</w:t>
      </w:r>
      <w:r w:rsidR="00BA1F67" w:rsidRPr="00BA1F67">
        <w:t xml:space="preserve"> плотность не ниже 0,525 кг/л</w:t>
      </w:r>
      <w:r w:rsidR="00BA1F67">
        <w:t>»</w:t>
      </w:r>
      <w:r w:rsidR="00BA1F67" w:rsidRPr="00BA1F67">
        <w:t>.</w:t>
      </w:r>
    </w:p>
    <w:p w14:paraId="4CFDC4A5" w14:textId="3AC880B3" w:rsidR="00BA1F67" w:rsidRPr="00BA1F67" w:rsidRDefault="006909A7" w:rsidP="00664E77">
      <w:pPr>
        <w:pStyle w:val="SingleTxtG"/>
        <w:tabs>
          <w:tab w:val="clear" w:pos="1701"/>
        </w:tabs>
        <w:ind w:left="2268" w:hanging="1134"/>
      </w:pPr>
      <w:r>
        <w:t>«</w:t>
      </w:r>
      <w:r w:rsidR="00BA1F67" w:rsidRPr="00BA1F67">
        <w:t>403</w:t>
      </w:r>
      <w:r w:rsidR="00BA1F67" w:rsidRPr="00BA1F67">
        <w:tab/>
        <w:t>Охваченные данной позицией нитроцеллюлозные мембранные фильтры с содержанием нитроцеллюлозы не более 53 г/м² и массой нетто нитроцеллюлозы не более 300 г на внутреннюю упаковку, не подпадают под действие МПОГ/ДОПОГ/ВОПОГ, если они отвечают следующим условиям:</w:t>
      </w:r>
    </w:p>
    <w:p w14:paraId="3E6DD6EB" w14:textId="3FE0040D" w:rsidR="00BA1F67" w:rsidRPr="00BA1F67" w:rsidRDefault="006909A7" w:rsidP="006909A7">
      <w:pPr>
        <w:pStyle w:val="SingleTxtG"/>
        <w:tabs>
          <w:tab w:val="clear" w:pos="1701"/>
        </w:tabs>
        <w:ind w:left="2835" w:hanging="1701"/>
      </w:pPr>
      <w:r>
        <w:lastRenderedPageBreak/>
        <w:tab/>
      </w:r>
      <w:r w:rsidR="00BA1F67" w:rsidRPr="00BA1F67">
        <w:t>a)</w:t>
      </w:r>
      <w:r w:rsidR="00BA1F67" w:rsidRPr="00BA1F67">
        <w:tab/>
        <w:t>они упакованы с использованием бумажных сепараторов плотностью не менее 80 г/м², помещенных между каждым слоем нитроцеллюлозных мембранных фильтров;</w:t>
      </w:r>
    </w:p>
    <w:p w14:paraId="16DABB35" w14:textId="10083626" w:rsidR="00BA1F67" w:rsidRPr="00BA1F67" w:rsidRDefault="006909A7" w:rsidP="006909A7">
      <w:pPr>
        <w:pStyle w:val="SingleTxtG"/>
        <w:tabs>
          <w:tab w:val="clear" w:pos="1701"/>
        </w:tabs>
        <w:ind w:left="2835" w:hanging="1701"/>
      </w:pPr>
      <w:r>
        <w:tab/>
      </w:r>
      <w:r w:rsidR="00BA1F67" w:rsidRPr="00BA1F67">
        <w:t>b)</w:t>
      </w:r>
      <w:r w:rsidR="00BA1F67" w:rsidRPr="00BA1F67">
        <w:tab/>
        <w:t>они упакованы с целью сохранить расположение нитроцеллюлозных мембранных фильтров и бумажных сепараторов в любой из следующих конфигураций:</w:t>
      </w:r>
    </w:p>
    <w:p w14:paraId="604C9ED1" w14:textId="1F2E0F23" w:rsidR="00BA1F67" w:rsidRPr="00BA1F67" w:rsidRDefault="006909A7" w:rsidP="006909A7">
      <w:pPr>
        <w:pStyle w:val="SingleTxtG"/>
        <w:tabs>
          <w:tab w:val="clear" w:pos="1701"/>
        </w:tabs>
        <w:ind w:left="3402" w:hanging="2268"/>
      </w:pPr>
      <w:r>
        <w:tab/>
      </w:r>
      <w:r>
        <w:tab/>
      </w:r>
      <w:r w:rsidR="00BA1F67" w:rsidRPr="00BA1F67">
        <w:t>i)</w:t>
      </w:r>
      <w:r w:rsidR="00BA1F67" w:rsidRPr="00BA1F67">
        <w:tab/>
        <w:t>рулоны, плотно намотанные и упакованные в пластиковую пленку плотностью не менее 80 г/м² или алюминиевые пакеты с кислородной проницаемостью равной или менее 0,1</w:t>
      </w:r>
      <w:r w:rsidR="00664E77">
        <w:t> %</w:t>
      </w:r>
      <w:r w:rsidR="00BA1F67" w:rsidRPr="00BA1F67">
        <w:t xml:space="preserve"> в соответствии со стандартом ISO 15105-1:2007;</w:t>
      </w:r>
    </w:p>
    <w:p w14:paraId="7675AB76" w14:textId="49B603F8" w:rsidR="00BA1F67" w:rsidRPr="00BA1F67" w:rsidRDefault="006909A7" w:rsidP="006909A7">
      <w:pPr>
        <w:pStyle w:val="SingleTxtG"/>
        <w:tabs>
          <w:tab w:val="clear" w:pos="1701"/>
        </w:tabs>
        <w:ind w:left="3402" w:hanging="2268"/>
      </w:pPr>
      <w:r>
        <w:tab/>
      </w:r>
      <w:r>
        <w:tab/>
      </w:r>
      <w:proofErr w:type="spellStart"/>
      <w:r w:rsidR="00BA1F67" w:rsidRPr="00BA1F67">
        <w:t>ii</w:t>
      </w:r>
      <w:proofErr w:type="spellEnd"/>
      <w:r w:rsidR="00BA1F67" w:rsidRPr="00BA1F67">
        <w:t>)</w:t>
      </w:r>
      <w:r w:rsidR="00BA1F67" w:rsidRPr="00BA1F67">
        <w:tab/>
        <w:t>листы, упакованные в картон плотностью не менее 250 г/м² или алюминиевые пакеты с кислородной проницаемостью равной или менее 0,1</w:t>
      </w:r>
      <w:r w:rsidR="00664E77">
        <w:t> %</w:t>
      </w:r>
      <w:r w:rsidR="00BA1F67" w:rsidRPr="00BA1F67">
        <w:t xml:space="preserve"> в соответствии со стандартом ISO 15105-1:2007;</w:t>
      </w:r>
    </w:p>
    <w:p w14:paraId="1B3FD185" w14:textId="67A200D6" w:rsidR="00BA1F67" w:rsidRPr="00BA1F67" w:rsidRDefault="006909A7" w:rsidP="006909A7">
      <w:pPr>
        <w:pStyle w:val="SingleTxtG"/>
        <w:tabs>
          <w:tab w:val="clear" w:pos="1701"/>
        </w:tabs>
        <w:ind w:left="3402" w:hanging="2268"/>
      </w:pPr>
      <w:r>
        <w:tab/>
      </w:r>
      <w:r>
        <w:tab/>
      </w:r>
      <w:proofErr w:type="spellStart"/>
      <w:r w:rsidR="00BA1F67" w:rsidRPr="00BA1F67">
        <w:t>iii</w:t>
      </w:r>
      <w:proofErr w:type="spellEnd"/>
      <w:r w:rsidR="00BA1F67" w:rsidRPr="00BA1F67">
        <w:t>)</w:t>
      </w:r>
      <w:r w:rsidR="00BA1F67" w:rsidRPr="00BA1F67">
        <w:tab/>
        <w:t>круглые фильтры, упакованные в дисковые держатели или картонную упаковку плотностью не менее 250 г/м² или по отдельности в пакеты из бумаги и пластика общей плотностью не менее 100 г/м²</w:t>
      </w:r>
      <w:r w:rsidR="00BA1F67">
        <w:t>»</w:t>
      </w:r>
      <w:r w:rsidR="00BA1F67" w:rsidRPr="00BA1F67">
        <w:t>.</w:t>
      </w:r>
    </w:p>
    <w:p w14:paraId="7A559455" w14:textId="3AC08CDC" w:rsidR="00BA1F67" w:rsidRPr="00BA1F67" w:rsidRDefault="006909A7" w:rsidP="00664E77">
      <w:pPr>
        <w:pStyle w:val="SingleTxtG"/>
        <w:tabs>
          <w:tab w:val="clear" w:pos="1701"/>
        </w:tabs>
        <w:ind w:left="2268" w:hanging="1134"/>
      </w:pPr>
      <w:r>
        <w:t>«</w:t>
      </w:r>
      <w:r w:rsidR="00BA1F67" w:rsidRPr="00BA1F67">
        <w:t>404</w:t>
      </w:r>
      <w:r w:rsidR="00BA1F67" w:rsidRPr="00BA1F67">
        <w:tab/>
        <w:t>На транспортные средства, работающие от натрий-ионных батарей, не содержащие других опасных грузов, не распространяются другие положения МПОГ/ДОПОГ/ВОПОГ, если батарея подвергнута короткому замыканию таким образом, что в ней отсутствует электрическая энергия. Короткое замыкание элемента или батареи должно быть легко проверяемым (например, шина между клеммами)</w:t>
      </w:r>
      <w:r w:rsidR="00BA1F67">
        <w:t>»</w:t>
      </w:r>
      <w:r w:rsidR="00BA1F67" w:rsidRPr="00BA1F67">
        <w:t>.</w:t>
      </w:r>
    </w:p>
    <w:p w14:paraId="402889D9" w14:textId="4D0FD053" w:rsidR="00BA1F67" w:rsidRPr="00BA1F67" w:rsidRDefault="006909A7" w:rsidP="00664E77">
      <w:pPr>
        <w:pStyle w:val="SingleTxtG"/>
        <w:tabs>
          <w:tab w:val="clear" w:pos="1701"/>
        </w:tabs>
        <w:ind w:left="2268" w:hanging="1134"/>
      </w:pPr>
      <w:r>
        <w:t>«</w:t>
      </w:r>
      <w:r w:rsidR="00BA1F67" w:rsidRPr="00BA1F67">
        <w:t>405</w:t>
      </w:r>
      <w:r w:rsidR="00BA1F67" w:rsidRPr="00BA1F67">
        <w:tab/>
        <w:t>(</w:t>
      </w:r>
      <w:r w:rsidR="00BA1F67" w:rsidRPr="00BA1F67">
        <w:rPr>
          <w:i/>
          <w:iCs/>
        </w:rPr>
        <w:t>Зарезервировано</w:t>
      </w:r>
      <w:r w:rsidR="00BA1F67" w:rsidRPr="00BA1F67">
        <w:t>)</w:t>
      </w:r>
      <w:r w:rsidR="00BA1F67">
        <w:t>»</w:t>
      </w:r>
      <w:r w:rsidR="00BA1F67" w:rsidRPr="00BA1F67">
        <w:t>.</w:t>
      </w:r>
    </w:p>
    <w:p w14:paraId="6E3D252B" w14:textId="534AE35B" w:rsidR="00BA1F67" w:rsidRPr="00BA1F67" w:rsidRDefault="006909A7" w:rsidP="00664E77">
      <w:pPr>
        <w:pStyle w:val="SingleTxtG"/>
        <w:tabs>
          <w:tab w:val="clear" w:pos="1701"/>
        </w:tabs>
        <w:ind w:left="2268" w:hanging="1134"/>
      </w:pPr>
      <w:r>
        <w:t>«</w:t>
      </w:r>
      <w:r w:rsidR="00BA1F67" w:rsidRPr="00BA1F67">
        <w:t>406</w:t>
      </w:r>
      <w:r w:rsidR="00BA1F67" w:rsidRPr="00BA1F67">
        <w:tab/>
        <w:t xml:space="preserve">Груз под этой позицией может перевозиться в соответствии с положениями главы 3.4 об ограниченном количестве при перевозке в сосудах под давлением, содержащих не более 1000 мл. Сосуды под давлением должны отвечать требованиям инструкции по упаковке P200, изложенной в подразделе 4.1.4.1, и иметь произведение испытательного давления на вместимость не более 15,2 </w:t>
      </w:r>
      <w:proofErr w:type="spellStart"/>
      <w:r w:rsidR="00BA1F67" w:rsidRPr="00BA1F67">
        <w:t>МПа·л</w:t>
      </w:r>
      <w:proofErr w:type="spellEnd"/>
      <w:r w:rsidR="00BA1F67" w:rsidRPr="00BA1F67">
        <w:t xml:space="preserve"> (152 </w:t>
      </w:r>
      <w:proofErr w:type="spellStart"/>
      <w:r w:rsidR="00BA1F67" w:rsidRPr="00BA1F67">
        <w:t>бар·л</w:t>
      </w:r>
      <w:proofErr w:type="spellEnd"/>
      <w:r w:rsidR="00BA1F67" w:rsidRPr="00BA1F67">
        <w:t>). Сосуды под давлением не должны упаковываться вместе с другими опасными грузами</w:t>
      </w:r>
      <w:r w:rsidR="00BA1F67">
        <w:t>»</w:t>
      </w:r>
      <w:r w:rsidR="00BA1F67" w:rsidRPr="00BA1F67">
        <w:t>.</w:t>
      </w:r>
    </w:p>
    <w:p w14:paraId="3AC7CC92" w14:textId="3F741553" w:rsidR="00BA1F67" w:rsidRPr="00BA1F67" w:rsidRDefault="006909A7" w:rsidP="00664E77">
      <w:pPr>
        <w:pStyle w:val="SingleTxtG"/>
        <w:tabs>
          <w:tab w:val="clear" w:pos="1701"/>
        </w:tabs>
        <w:ind w:left="2268" w:hanging="1134"/>
      </w:pPr>
      <w:r>
        <w:t>«</w:t>
      </w:r>
      <w:r w:rsidR="00BA1F67" w:rsidRPr="00BA1F67">
        <w:t>407</w:t>
      </w:r>
      <w:r w:rsidR="00BA1F67" w:rsidRPr="00BA1F67">
        <w:tab/>
        <w:t>Устройства для рассеивания средств тушения — это 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 Эти изделия в упакованном для перевозки виде должны соответствовать критериям подкласса 1.4, группа совместимости S, на основании результатов испытания 6 с) раздела 16 части I Руководства по испытаниям и критериям. Устройство должно перевозиться либо со снятыми средствами срабатывания, либо быть оснащенным по крайней мере двумя независимыми средствами для предотвращения случайного срабатывания.</w:t>
      </w:r>
    </w:p>
    <w:p w14:paraId="1DFFD0E3" w14:textId="0E716A29" w:rsidR="00BA1F67" w:rsidRPr="00BA1F67" w:rsidRDefault="00BA1F67" w:rsidP="00664E77">
      <w:pPr>
        <w:pStyle w:val="SingleTxtG"/>
        <w:tabs>
          <w:tab w:val="clear" w:pos="1701"/>
        </w:tabs>
        <w:ind w:left="2268" w:hanging="1134"/>
      </w:pPr>
      <w:r w:rsidRPr="00BA1F67">
        <w:tab/>
        <w:t xml:space="preserve">Устройства для рассеивания средств тушения должны быть отнесены к классу 9, </w:t>
      </w:r>
      <w:r w:rsidR="00664E77">
        <w:t>№ ООН </w:t>
      </w:r>
      <w:r w:rsidRPr="00BA1F67">
        <w:t>3559, только при соблюдении следующих дополнительных условий:</w:t>
      </w:r>
    </w:p>
    <w:p w14:paraId="79FD51C1" w14:textId="6A941363" w:rsidR="00BA1F67" w:rsidRPr="00BA1F67" w:rsidRDefault="006909A7" w:rsidP="006909A7">
      <w:pPr>
        <w:pStyle w:val="SingleTxtG"/>
        <w:tabs>
          <w:tab w:val="clear" w:pos="1701"/>
        </w:tabs>
        <w:ind w:left="2835" w:hanging="1701"/>
      </w:pPr>
      <w:r>
        <w:tab/>
      </w:r>
      <w:r w:rsidR="00BA1F67" w:rsidRPr="00BA1F67">
        <w:t xml:space="preserve">a) </w:t>
      </w:r>
      <w:r w:rsidR="00BA1F67" w:rsidRPr="00BA1F67">
        <w:tab/>
        <w:t>устройство соответствует критериям исключения в пункте</w:t>
      </w:r>
      <w:r w:rsidR="00153CD3">
        <w:t> </w:t>
      </w:r>
      <w:r w:rsidR="00BA1F67" w:rsidRPr="00BA1F67">
        <w:t xml:space="preserve">2.2.1.1.8.2 b), c) и d); </w:t>
      </w:r>
    </w:p>
    <w:p w14:paraId="06364949" w14:textId="652B8074" w:rsidR="00BA1F67" w:rsidRPr="00BA1F67" w:rsidRDefault="006909A7" w:rsidP="006909A7">
      <w:pPr>
        <w:pStyle w:val="SingleTxtG"/>
        <w:tabs>
          <w:tab w:val="clear" w:pos="1701"/>
        </w:tabs>
        <w:ind w:left="2835" w:hanging="1701"/>
      </w:pPr>
      <w:r>
        <w:tab/>
      </w:r>
      <w:r w:rsidR="00BA1F67" w:rsidRPr="00BA1F67">
        <w:t xml:space="preserve">b) </w:t>
      </w:r>
      <w:r w:rsidR="00BA1F67" w:rsidRPr="00BA1F67">
        <w:tab/>
        <w:t xml:space="preserve">средство тушения должно быть признано безопасным для мест обычного размещения в соответствии с международными или региональными стандартами (например, стандарт Национальной ассоциации противопожарной защиты США для стационарных систем аэрозольного пожаротушения NFPA 2010); </w:t>
      </w:r>
    </w:p>
    <w:p w14:paraId="6BA625D9" w14:textId="50EBBF5A" w:rsidR="00BA1F67" w:rsidRPr="00BA1F67" w:rsidRDefault="006909A7" w:rsidP="006909A7">
      <w:pPr>
        <w:pStyle w:val="SingleTxtG"/>
        <w:tabs>
          <w:tab w:val="clear" w:pos="1701"/>
        </w:tabs>
        <w:ind w:left="2835" w:hanging="1701"/>
      </w:pPr>
      <w:r>
        <w:lastRenderedPageBreak/>
        <w:tab/>
      </w:r>
      <w:r w:rsidR="00BA1F67" w:rsidRPr="00BA1F67">
        <w:t xml:space="preserve">c) </w:t>
      </w:r>
      <w:r w:rsidR="00BA1F67" w:rsidRPr="00BA1F67">
        <w:tab/>
        <w:t>изделие должно быть упаковано таким образом, чтобы при срабатывании температура внешней стороны упаковки не превышала 200</w:t>
      </w:r>
      <w:r>
        <w:t> °C</w:t>
      </w:r>
      <w:r w:rsidR="00BA1F67" w:rsidRPr="00BA1F67">
        <w:t>;</w:t>
      </w:r>
    </w:p>
    <w:p w14:paraId="6006D5BD" w14:textId="7F18B808" w:rsidR="00BA1F67" w:rsidRPr="00BA1F67" w:rsidRDefault="006909A7" w:rsidP="006909A7">
      <w:pPr>
        <w:pStyle w:val="SingleTxtG"/>
        <w:tabs>
          <w:tab w:val="clear" w:pos="1701"/>
        </w:tabs>
        <w:ind w:left="2835" w:hanging="1701"/>
      </w:pPr>
      <w:r>
        <w:tab/>
      </w:r>
      <w:r w:rsidR="00BA1F67" w:rsidRPr="00BA1F67">
        <w:t xml:space="preserve">d) </w:t>
      </w:r>
      <w:r w:rsidR="00BA1F67" w:rsidRPr="00BA1F67">
        <w:tab/>
        <w:t>данная позиция должна использоваться только при наличии утверждения со стороны компетентного органа страны изготовления*.</w:t>
      </w:r>
    </w:p>
    <w:p w14:paraId="0142A0AF" w14:textId="06657EEF" w:rsidR="00BA1F67" w:rsidRPr="00BA1F67" w:rsidRDefault="00BA1F67" w:rsidP="00664E77">
      <w:pPr>
        <w:pStyle w:val="SingleTxtG"/>
        <w:tabs>
          <w:tab w:val="clear" w:pos="1701"/>
        </w:tabs>
        <w:ind w:left="2268" w:hanging="1134"/>
      </w:pPr>
      <w:r w:rsidRPr="00BA1F67">
        <w:tab/>
        <w:t>Данная позиция не охватывает “УСТРОЙСТВА БЕЗОПАСНОСТИ с электрическим инициированием</w:t>
      </w:r>
      <w:r w:rsidR="00153CD3" w:rsidRPr="00BA1F67">
        <w:t>”</w:t>
      </w:r>
      <w:r w:rsidR="009E7B35">
        <w:t>,</w:t>
      </w:r>
      <w:r w:rsidR="00153CD3">
        <w:t xml:space="preserve"> </w:t>
      </w:r>
      <w:r w:rsidRPr="00BA1F67">
        <w:t>описанные в специальном положении</w:t>
      </w:r>
      <w:r w:rsidR="00153CD3">
        <w:t> </w:t>
      </w:r>
      <w:r w:rsidRPr="00BA1F67">
        <w:t>280 (</w:t>
      </w:r>
      <w:r w:rsidR="00664E77">
        <w:t>№ ООН </w:t>
      </w:r>
      <w:r w:rsidRPr="00BA1F67">
        <w:t>3268)</w:t>
      </w:r>
      <w:r>
        <w:t>»</w:t>
      </w:r>
      <w:r w:rsidRPr="00BA1F67">
        <w:t>.</w:t>
      </w:r>
    </w:p>
    <w:p w14:paraId="741B1810" w14:textId="77777777" w:rsidR="00BA1F67" w:rsidRPr="00BA1F67" w:rsidRDefault="00BA1F67" w:rsidP="00664E77">
      <w:pPr>
        <w:pStyle w:val="SingleTxtG"/>
        <w:tabs>
          <w:tab w:val="clear" w:pos="1701"/>
        </w:tabs>
        <w:ind w:left="2268" w:hanging="1134"/>
      </w:pPr>
      <w:r w:rsidRPr="00BA1F67">
        <w:t xml:space="preserve">Сноску * читать следующим образом: </w:t>
      </w:r>
    </w:p>
    <w:p w14:paraId="4E770A62" w14:textId="269B8B69" w:rsidR="00BA1F67" w:rsidRPr="00BA1F67" w:rsidRDefault="00BA1F67" w:rsidP="00153CD3">
      <w:pPr>
        <w:pStyle w:val="SingleTxtG"/>
        <w:ind w:left="1701" w:hanging="567"/>
      </w:pPr>
      <w:r>
        <w:t>«</w:t>
      </w:r>
      <w:r w:rsidRPr="00BA1F67">
        <w:t xml:space="preserve">* </w:t>
      </w:r>
      <w:r w:rsidRPr="00BA1F67">
        <w:tab/>
      </w:r>
      <w:r w:rsidRPr="00BA1F67">
        <w:rPr>
          <w:i/>
          <w:iCs/>
        </w:rPr>
        <w:t>Если страна изготовления не является Договаривающимся государством МПОГ/Договаривающейся стороной ДОПОГ/Договаривающейся стороной ВОПОГ, то указанное утверждение должно быть признано компетентным органом Договаривающегося государства МПОГ/Договаривающейся стороны ДОПОГ/Договаривающейся стороны ВОПОГ</w:t>
      </w:r>
      <w:r>
        <w:t>»</w:t>
      </w:r>
      <w:r w:rsidRPr="00BA1F67">
        <w:t>.</w:t>
      </w:r>
    </w:p>
    <w:p w14:paraId="47D63E9F" w14:textId="26A7A677" w:rsidR="00BA1F67" w:rsidRPr="00BA1F67" w:rsidRDefault="006909A7" w:rsidP="00664E77">
      <w:pPr>
        <w:pStyle w:val="SingleTxtG"/>
        <w:tabs>
          <w:tab w:val="clear" w:pos="1701"/>
        </w:tabs>
        <w:ind w:left="2268" w:hanging="1134"/>
      </w:pPr>
      <w:r>
        <w:t>«</w:t>
      </w:r>
      <w:r w:rsidR="00BA1F67" w:rsidRPr="00BA1F67">
        <w:t>408</w:t>
      </w:r>
      <w:r w:rsidR="00BA1F67" w:rsidRPr="00BA1F67">
        <w:tab/>
        <w:t xml:space="preserve">Данная позиция охватывает только водные растворы, состоящие из воды, </w:t>
      </w:r>
      <w:proofErr w:type="spellStart"/>
      <w:r w:rsidR="00BA1F67" w:rsidRPr="00BA1F67">
        <w:t>тетраметиламмония</w:t>
      </w:r>
      <w:proofErr w:type="spellEnd"/>
      <w:r w:rsidR="00BA1F67" w:rsidRPr="00BA1F67">
        <w:t xml:space="preserve"> гидроксида (TMAГ) и содержащие не более 1</w:t>
      </w:r>
      <w:r w:rsidR="00664E77">
        <w:t> %</w:t>
      </w:r>
      <w:r w:rsidR="00BA1F67" w:rsidRPr="00BA1F67">
        <w:t xml:space="preserve"> других компонентов. Другие составы, содержащие </w:t>
      </w:r>
      <w:proofErr w:type="spellStart"/>
      <w:r w:rsidR="00BA1F67" w:rsidRPr="00BA1F67">
        <w:t>тетраметиламмония</w:t>
      </w:r>
      <w:proofErr w:type="spellEnd"/>
      <w:r w:rsidR="00BA1F67" w:rsidRPr="00BA1F67">
        <w:t xml:space="preserve"> гидроксид, [следует относить] к соответствующей обобщенной позиции или позиции Н.У.К. (например, ООН 2927, ЖИДКОСТЬ ТОКСИЧНАЯ, КОРРОЗИОННАЯ, ОРГАНИЧЕСКАЯ, Н.У.К. и </w:t>
      </w:r>
      <w:r>
        <w:t>т. д.</w:t>
      </w:r>
      <w:r w:rsidR="00BA1F67" w:rsidRPr="00BA1F67">
        <w:t>), за исключением следующих случаев:</w:t>
      </w:r>
    </w:p>
    <w:p w14:paraId="012D3E9F" w14:textId="2D2D59F4" w:rsidR="00BA1F67" w:rsidRPr="00BA1F67" w:rsidRDefault="006909A7" w:rsidP="006909A7">
      <w:pPr>
        <w:pStyle w:val="SingleTxtG"/>
        <w:tabs>
          <w:tab w:val="clear" w:pos="1701"/>
        </w:tabs>
        <w:ind w:left="2835" w:hanging="1701"/>
      </w:pPr>
      <w:r>
        <w:tab/>
      </w:r>
      <w:r w:rsidR="00BA1F67" w:rsidRPr="00BA1F67">
        <w:t>a)</w:t>
      </w:r>
      <w:r w:rsidR="00BA1F67" w:rsidRPr="00BA1F67">
        <w:tab/>
        <w:t>другие составы, содержащие поверхностно-активное вещество в концентрации &gt;</w:t>
      </w:r>
      <w:r>
        <w:t> </w:t>
      </w:r>
      <w:r w:rsidR="00BA1F67" w:rsidRPr="00BA1F67">
        <w:t>1</w:t>
      </w:r>
      <w:r w:rsidR="00664E77">
        <w:t> %</w:t>
      </w:r>
      <w:r w:rsidR="00BA1F67" w:rsidRPr="00BA1F67">
        <w:t xml:space="preserve"> и не менее 8,75</w:t>
      </w:r>
      <w:r w:rsidR="00664E77">
        <w:t> %</w:t>
      </w:r>
      <w:r w:rsidR="00BA1F67" w:rsidRPr="00BA1F67">
        <w:t xml:space="preserve"> </w:t>
      </w:r>
      <w:proofErr w:type="spellStart"/>
      <w:r w:rsidR="00BA1F67" w:rsidRPr="00BA1F67">
        <w:t>тетраметиламмония</w:t>
      </w:r>
      <w:proofErr w:type="spellEnd"/>
      <w:r w:rsidR="00BA1F67" w:rsidRPr="00BA1F67">
        <w:t xml:space="preserve"> гидроксида, следует относить к </w:t>
      </w:r>
      <w:r w:rsidR="00664E77">
        <w:t>№ ООН </w:t>
      </w:r>
      <w:r w:rsidR="00BA1F67" w:rsidRPr="00BA1F67">
        <w:t xml:space="preserve">2927, ЖИДКОСТЬ ТОКСИЧНАЯ, КОРРОЗИОННАЯ, ОРГАНИЧЕСКАЯ, Н.У.К., ГУ I; и </w:t>
      </w:r>
    </w:p>
    <w:p w14:paraId="3FC7F99B" w14:textId="5BC0AB4E" w:rsidR="00BA1F67" w:rsidRPr="00BA1F67" w:rsidRDefault="006909A7" w:rsidP="006909A7">
      <w:pPr>
        <w:pStyle w:val="SingleTxtG"/>
        <w:tabs>
          <w:tab w:val="clear" w:pos="1701"/>
        </w:tabs>
        <w:ind w:left="2835" w:hanging="1701"/>
      </w:pPr>
      <w:r>
        <w:tab/>
      </w:r>
      <w:r w:rsidR="00BA1F67" w:rsidRPr="00BA1F67">
        <w:t>b)</w:t>
      </w:r>
      <w:r w:rsidR="00BA1F67" w:rsidRPr="00BA1F67">
        <w:tab/>
        <w:t>другие составы, содержащие поверхностно-активное вещество в концентрации &gt;</w:t>
      </w:r>
      <w:r>
        <w:t> </w:t>
      </w:r>
      <w:r w:rsidR="00BA1F67" w:rsidRPr="00BA1F67">
        <w:t>1</w:t>
      </w:r>
      <w:r w:rsidR="00664E77">
        <w:t> %</w:t>
      </w:r>
      <w:r w:rsidR="00BA1F67" w:rsidRPr="00BA1F67">
        <w:t xml:space="preserve"> и имеющие более 2,38</w:t>
      </w:r>
      <w:r w:rsidR="00664E77">
        <w:t> %</w:t>
      </w:r>
      <w:r w:rsidR="00BA1F67" w:rsidRPr="00BA1F67">
        <w:t>, но менее 8,75</w:t>
      </w:r>
      <w:r w:rsidR="00664E77">
        <w:t> %</w:t>
      </w:r>
      <w:r w:rsidR="00BA1F67" w:rsidRPr="00BA1F67">
        <w:t xml:space="preserve"> </w:t>
      </w:r>
      <w:proofErr w:type="spellStart"/>
      <w:r w:rsidR="00BA1F67" w:rsidRPr="00BA1F67">
        <w:t>тетраметиламмония</w:t>
      </w:r>
      <w:proofErr w:type="spellEnd"/>
      <w:r w:rsidR="00BA1F67" w:rsidRPr="00BA1F67">
        <w:t xml:space="preserve"> гидроксида, следует относить к </w:t>
      </w:r>
      <w:r>
        <w:br/>
      </w:r>
      <w:r w:rsidR="00664E77">
        <w:t>№ ООН </w:t>
      </w:r>
      <w:r w:rsidR="00BA1F67" w:rsidRPr="00BA1F67">
        <w:t>2927, ЖИДКОСТЬ ТОКСИЧНАЯ, КОРРОЗИОННАЯ, ОРГАНИЧЕСКАЯ, Н.У.К., ГУ II</w:t>
      </w:r>
      <w:r w:rsidR="00BA1F67">
        <w:t>»</w:t>
      </w:r>
      <w:r w:rsidR="00BA1F67" w:rsidRPr="00BA1F67">
        <w:t>.</w:t>
      </w:r>
    </w:p>
    <w:p w14:paraId="75BF90B7" w14:textId="0B2D1774" w:rsidR="00BA1F67" w:rsidRPr="00BA1F67" w:rsidRDefault="00BA1F67" w:rsidP="00664E77">
      <w:pPr>
        <w:pStyle w:val="SingleTxtG"/>
        <w:tabs>
          <w:tab w:val="clear" w:pos="1701"/>
        </w:tabs>
        <w:ind w:left="2268" w:hanging="1134"/>
      </w:pPr>
      <w:r w:rsidRPr="00BA1F67">
        <w:t xml:space="preserve">Заменить </w:t>
      </w:r>
      <w:r>
        <w:t>«</w:t>
      </w:r>
      <w:r w:rsidRPr="00BA1F67">
        <w:t>399–499 (</w:t>
      </w:r>
      <w:r w:rsidRPr="00BA1F67">
        <w:rPr>
          <w:i/>
          <w:iCs/>
        </w:rPr>
        <w:t>Зарезервированы</w:t>
      </w:r>
      <w:r w:rsidRPr="00BA1F67">
        <w:t>)</w:t>
      </w:r>
      <w:r>
        <w:t>»</w:t>
      </w:r>
      <w:r w:rsidRPr="00BA1F67">
        <w:t xml:space="preserve"> на </w:t>
      </w:r>
      <w:r>
        <w:t>«</w:t>
      </w:r>
      <w:r w:rsidRPr="00BA1F67">
        <w:t>409–499 (</w:t>
      </w:r>
      <w:r w:rsidRPr="00BA1F67">
        <w:rPr>
          <w:i/>
          <w:iCs/>
        </w:rPr>
        <w:t>Зарезервированы</w:t>
      </w:r>
      <w:r w:rsidRPr="00BA1F67">
        <w:t>)</w:t>
      </w:r>
      <w:r>
        <w:t>»</w:t>
      </w:r>
      <w:r w:rsidRPr="00BA1F67">
        <w:t>.</w:t>
      </w:r>
    </w:p>
    <w:p w14:paraId="511FA6E1" w14:textId="77777777" w:rsidR="00BA1F67" w:rsidRPr="00BA1F67" w:rsidRDefault="00BA1F67" w:rsidP="00BA1F67">
      <w:pPr>
        <w:pStyle w:val="H1G"/>
      </w:pPr>
      <w:r w:rsidRPr="00BA1F67">
        <w:tab/>
      </w:r>
      <w:r w:rsidRPr="00BA1F67">
        <w:tab/>
        <w:t>Глава 4.1</w:t>
      </w:r>
    </w:p>
    <w:p w14:paraId="4651DCE1" w14:textId="77777777" w:rsidR="00BA1F67" w:rsidRPr="00BA1F67" w:rsidRDefault="00BA1F67" w:rsidP="00BA1F67">
      <w:pPr>
        <w:pStyle w:val="SingleTxtG"/>
        <w:tabs>
          <w:tab w:val="clear" w:pos="1701"/>
        </w:tabs>
      </w:pPr>
      <w:r w:rsidRPr="00BA1F67">
        <w:t xml:space="preserve">4.1.1.4 </w:t>
      </w:r>
      <w:r w:rsidRPr="00BA1F67">
        <w:tab/>
        <w:t>Данная поправка не касается текста на русском языке.</w:t>
      </w:r>
    </w:p>
    <w:p w14:paraId="4D938718" w14:textId="77777777" w:rsidR="00BA1F67" w:rsidRPr="00BA1F67" w:rsidRDefault="00BA1F67" w:rsidP="00BA1F67">
      <w:pPr>
        <w:pStyle w:val="SingleTxtG"/>
        <w:tabs>
          <w:tab w:val="clear" w:pos="1701"/>
        </w:tabs>
      </w:pPr>
      <w:r w:rsidRPr="00BA1F67">
        <w:t>4.1.1.10 a)</w:t>
      </w:r>
      <w:r w:rsidRPr="00BA1F67">
        <w:tab/>
        <w:t>Данная поправка не касается текста на русском языке.</w:t>
      </w:r>
    </w:p>
    <w:p w14:paraId="2FB27804" w14:textId="2BC997DB" w:rsidR="00BA1F67" w:rsidRPr="00BA1F67" w:rsidRDefault="00BA1F67" w:rsidP="00BA1F67">
      <w:pPr>
        <w:pStyle w:val="SingleTxtG"/>
        <w:tabs>
          <w:tab w:val="clear" w:pos="1701"/>
        </w:tabs>
      </w:pPr>
      <w:r w:rsidRPr="00BA1F67">
        <w:t>[4.1.3.6.5</w:t>
      </w:r>
      <w:r w:rsidRPr="00BA1F67">
        <w:tab/>
        <w:t>Данная поправка не касается текста на русском языке].</w:t>
      </w:r>
    </w:p>
    <w:p w14:paraId="6CB2F230" w14:textId="5D6B477D" w:rsidR="00BA1F67" w:rsidRPr="00BA1F67" w:rsidRDefault="00BA1F67" w:rsidP="00EE02D1">
      <w:pPr>
        <w:pStyle w:val="SingleTxtG"/>
        <w:tabs>
          <w:tab w:val="clear" w:pos="1701"/>
        </w:tabs>
        <w:ind w:left="2268" w:hanging="1134"/>
      </w:pPr>
      <w:r w:rsidRPr="00BA1F67">
        <w:t xml:space="preserve">4.1.4.1, </w:t>
      </w:r>
      <w:proofErr w:type="gramStart"/>
      <w:r w:rsidRPr="00BA1F67">
        <w:t>P003</w:t>
      </w:r>
      <w:proofErr w:type="gramEnd"/>
      <w:r w:rsidRPr="00BA1F67">
        <w:tab/>
        <w:t xml:space="preserve">В специальном положении по упаковке PP90 заменить </w:t>
      </w:r>
      <w:r>
        <w:t>«</w:t>
      </w:r>
      <w:r w:rsidR="00664E77">
        <w:t>№ ООН </w:t>
      </w:r>
      <w:r w:rsidRPr="00BA1F67">
        <w:t>3506</w:t>
      </w:r>
      <w:r>
        <w:t>»</w:t>
      </w:r>
      <w:r w:rsidRPr="00BA1F67">
        <w:t xml:space="preserve"> на </w:t>
      </w:r>
      <w:r>
        <w:t>«</w:t>
      </w:r>
      <w:r w:rsidR="006B2549">
        <w:t>№№ ООН</w:t>
      </w:r>
      <w:r w:rsidR="00664E77">
        <w:t> </w:t>
      </w:r>
      <w:r w:rsidRPr="00BA1F67">
        <w:t>3506 и 3554</w:t>
      </w:r>
      <w:r>
        <w:t>»</w:t>
      </w:r>
      <w:r w:rsidRPr="00BA1F67">
        <w:t xml:space="preserve"> и после </w:t>
      </w:r>
      <w:r>
        <w:t>«</w:t>
      </w:r>
      <w:r w:rsidRPr="00BA1F67">
        <w:t>ртути</w:t>
      </w:r>
      <w:r>
        <w:t>»</w:t>
      </w:r>
      <w:r w:rsidRPr="00BA1F67">
        <w:t xml:space="preserve"> добавить </w:t>
      </w:r>
      <w:r>
        <w:t>«</w:t>
      </w:r>
      <w:r w:rsidRPr="00BA1F67">
        <w:t>или галлия, в зависимости от конкретного случая</w:t>
      </w:r>
      <w:r>
        <w:t>»</w:t>
      </w:r>
      <w:r w:rsidRPr="00BA1F67">
        <w:t>.</w:t>
      </w:r>
    </w:p>
    <w:p w14:paraId="2802193E" w14:textId="6FD3838D" w:rsidR="00BA1F67" w:rsidRPr="00BA1F67" w:rsidRDefault="00BA1F67" w:rsidP="00BA1F67">
      <w:pPr>
        <w:pStyle w:val="SingleTxtG"/>
        <w:tabs>
          <w:tab w:val="clear" w:pos="1701"/>
        </w:tabs>
      </w:pPr>
      <w:r w:rsidRPr="00BA1F67">
        <w:t xml:space="preserve">4.1.4.1, </w:t>
      </w:r>
      <w:proofErr w:type="gramStart"/>
      <w:r w:rsidRPr="00BA1F67">
        <w:t>P006</w:t>
      </w:r>
      <w:proofErr w:type="gramEnd"/>
      <w:r w:rsidRPr="00BA1F67">
        <w:tab/>
        <w:t>В конце добавить новый пункт 5) следующего содержания:</w:t>
      </w:r>
    </w:p>
    <w:p w14:paraId="738F3876" w14:textId="7DC2B216" w:rsidR="00BA1F67" w:rsidRPr="00BA1F67" w:rsidRDefault="00EE02D1" w:rsidP="00531F6B">
      <w:pPr>
        <w:pStyle w:val="SingleTxtG"/>
        <w:ind w:left="1701" w:hanging="567"/>
      </w:pPr>
      <w:r>
        <w:t>«</w:t>
      </w:r>
      <w:r w:rsidR="00BA1F67" w:rsidRPr="00BA1F67">
        <w:t>5)</w:t>
      </w:r>
      <w:r w:rsidR="00BA1F67" w:rsidRPr="00BA1F67">
        <w:tab/>
        <w:t>Изделия, содержащие опытные образцы литиевых элементов или батарей [или натрий-ионных элементов или батарей], когда эти опытные образцы перевозятся для испытаний, или промышленные партии, состоящие из не более чем 100 литиевых элементов или батарей [или натрий-ионных элементов или батарей], которые относятся к типу, не отвечающему требованиям испытаний, предусмотренных в Руководстве по испытаниям и критериям, часть III, подраздел 38.3, должны дополнительно отвечать следующим требованиям:</w:t>
      </w:r>
    </w:p>
    <w:p w14:paraId="5875F802" w14:textId="3136F17A" w:rsidR="00BA1F67" w:rsidRPr="00BA1F67" w:rsidRDefault="00EE02D1" w:rsidP="00EE02D1">
      <w:pPr>
        <w:pStyle w:val="SingleTxtG"/>
        <w:ind w:left="2268" w:hanging="1134"/>
      </w:pPr>
      <w:r>
        <w:lastRenderedPageBreak/>
        <w:tab/>
      </w:r>
      <w:r w:rsidR="00BA1F67" w:rsidRPr="00BA1F67">
        <w:t>a)</w:t>
      </w:r>
      <w:r w:rsidR="00BA1F67" w:rsidRPr="00BA1F67">
        <w:tab/>
        <w:t>тара должна удовлетворять требованиям пункта 1) настоящей инструкции по упаковке;</w:t>
      </w:r>
    </w:p>
    <w:p w14:paraId="40B8495B" w14:textId="23DA95FC" w:rsidR="00BA1F67" w:rsidRPr="00BA1F67" w:rsidRDefault="00EE02D1" w:rsidP="00EE02D1">
      <w:pPr>
        <w:pStyle w:val="SingleTxtG"/>
        <w:ind w:left="2268" w:hanging="1134"/>
      </w:pPr>
      <w:r>
        <w:tab/>
      </w:r>
      <w:r w:rsidR="00BA1F67" w:rsidRPr="00BA1F67">
        <w:t>b)</w:t>
      </w:r>
      <w:r w:rsidR="00BA1F67" w:rsidRPr="00BA1F67">
        <w:tab/>
        <w:t xml:space="preserve">должны быть приняты соответствующие меры для сведения к минимуму воздействия вибрации и ударов и предотвращения перемещения изделия внутри упаковки, которое может привести к их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w:t>
      </w:r>
      <w:proofErr w:type="spellStart"/>
      <w:r w:rsidR="00BA1F67" w:rsidRPr="00BA1F67">
        <w:t>электронепроводящим</w:t>
      </w:r>
      <w:proofErr w:type="spellEnd"/>
      <w:r w:rsidR="00BA1F67" w:rsidRPr="00BA1F67">
        <w:t>;</w:t>
      </w:r>
    </w:p>
    <w:p w14:paraId="78E2FFB9" w14:textId="13B8B506" w:rsidR="00BA1F67" w:rsidRPr="00BA1F67" w:rsidRDefault="00EE02D1" w:rsidP="00EE02D1">
      <w:pPr>
        <w:pStyle w:val="SingleTxtG"/>
        <w:ind w:left="2268" w:hanging="1134"/>
      </w:pPr>
      <w:r>
        <w:tab/>
      </w:r>
      <w:r w:rsidR="00BA1F67" w:rsidRPr="00BA1F67">
        <w:t>c)</w:t>
      </w:r>
      <w:r w:rsidR="00BA1F67" w:rsidRPr="00BA1F67">
        <w:tab/>
        <w:t>негорючесть прокладочного материала должна быть оценена в соответствии со стандартом, признанным в стране, в которой была сконструирована или изготовлена тара;</w:t>
      </w:r>
    </w:p>
    <w:p w14:paraId="377949FA" w14:textId="30055DCE" w:rsidR="00BA1F67" w:rsidRPr="00BA1F67" w:rsidRDefault="00EE02D1" w:rsidP="00EE02D1">
      <w:pPr>
        <w:pStyle w:val="SingleTxtG"/>
        <w:ind w:left="2268" w:hanging="1134"/>
      </w:pPr>
      <w:r>
        <w:tab/>
      </w:r>
      <w:r w:rsidR="00BA1F67" w:rsidRPr="00BA1F67">
        <w:t>d)</w:t>
      </w:r>
      <w:r w:rsidR="00BA1F67" w:rsidRPr="00BA1F67">
        <w:tab/>
        <w:t>изделие может перевозиться в неупакованном виде с соблюдением условий, указанных компетентным органом любого Договаривающегося государства МПОГ/любой Договаривающейся стороны ДОПОГ, который может также признать официальное утверждение, предоставленное компетентным органом страны, не являющейся Договаривающимся государством МПОГ/Договаривающейся стороной ДОПОГ, при условии, что это утверждение было предоставлено в соответствии с процедурами, применяемыми согласно МПОГ, ДОПОГ, ВОПОГ, МКМПОГ или Техническим инструкциям ИКАО. Дополнительные условия, которые могут учитываться в процессе утверждения, включают, в частности, следующие условия:</w:t>
      </w:r>
    </w:p>
    <w:p w14:paraId="4317D9B5" w14:textId="00DC2231" w:rsidR="00BA1F67" w:rsidRPr="00BA1F67" w:rsidRDefault="00EE02D1" w:rsidP="00EE02D1">
      <w:pPr>
        <w:pStyle w:val="SingleTxtG"/>
        <w:ind w:left="2835" w:hanging="1701"/>
      </w:pPr>
      <w:r>
        <w:tab/>
      </w:r>
      <w:r>
        <w:tab/>
      </w:r>
      <w:r w:rsidR="00BA1F67" w:rsidRPr="00BA1F67">
        <w:t>i)</w:t>
      </w:r>
      <w:r w:rsidR="00BA1F67" w:rsidRPr="00BA1F67">
        <w:tab/>
        <w:t>изделие должно быть достаточно прочным, чтобы выдерживать удары и нагрузки, которые обычно имеют место в ходе перевозки, включая перегрузку с грузовых транспортных единиц на грузовые транспортные единицы или с грузовых транспортных единиц на склады, а также любое перемещение с поддона для последующей ручной или механической обработки; и</w:t>
      </w:r>
    </w:p>
    <w:p w14:paraId="0507BF16" w14:textId="7B903F5A" w:rsidR="00BA1F67" w:rsidRPr="00BA1F67" w:rsidRDefault="00EE02D1" w:rsidP="00EE02D1">
      <w:pPr>
        <w:pStyle w:val="SingleTxtG"/>
        <w:ind w:left="2835" w:hanging="1701"/>
      </w:pPr>
      <w:r>
        <w:tab/>
      </w:r>
      <w:r>
        <w:tab/>
      </w:r>
      <w:proofErr w:type="spellStart"/>
      <w:r w:rsidR="00BA1F67" w:rsidRPr="00BA1F67">
        <w:t>ii</w:t>
      </w:r>
      <w:proofErr w:type="spellEnd"/>
      <w:r w:rsidR="00BA1F67" w:rsidRPr="00BA1F67">
        <w:t>)</w:t>
      </w:r>
      <w:r w:rsidR="00BA1F67" w:rsidRPr="00BA1F67">
        <w:tab/>
        <w:t>изделие должно быть установлено на опоры либо помещено в обрешетки или иные транспортно-загрузочные приспособления таким образом, чтобы в обычных условиях перевозки оно не могло перемещаться</w:t>
      </w:r>
      <w:r w:rsidR="00BA1F67">
        <w:t>»</w:t>
      </w:r>
      <w:r w:rsidR="00BA1F67" w:rsidRPr="00BA1F67">
        <w:t>.</w:t>
      </w:r>
    </w:p>
    <w:p w14:paraId="153A69AA" w14:textId="6AB115D2" w:rsidR="00BA1F67" w:rsidRPr="00BA1F67" w:rsidRDefault="00BA1F67" w:rsidP="00EE02D1">
      <w:pPr>
        <w:pStyle w:val="SingleTxtG"/>
        <w:tabs>
          <w:tab w:val="clear" w:pos="1701"/>
        </w:tabs>
        <w:ind w:left="2268" w:hanging="1134"/>
      </w:pPr>
      <w:r w:rsidRPr="00BA1F67">
        <w:t xml:space="preserve">4.1.4.1, </w:t>
      </w:r>
      <w:proofErr w:type="gramStart"/>
      <w:r w:rsidRPr="00BA1F67">
        <w:t>P200</w:t>
      </w:r>
      <w:proofErr w:type="gramEnd"/>
      <w:r w:rsidRPr="00BA1F67">
        <w:tab/>
        <w:t>В подпункте 7) а) изменить нумерацию перечня, используя втяжки i)</w:t>
      </w:r>
      <w:r w:rsidR="00EE02D1">
        <w:t>–</w:t>
      </w:r>
      <w:r w:rsidRPr="00BA1F67">
        <w:t xml:space="preserve">v). [Во втяжке </w:t>
      </w:r>
      <w:proofErr w:type="spellStart"/>
      <w:r w:rsidRPr="00BA1F67">
        <w:t>iv</w:t>
      </w:r>
      <w:proofErr w:type="spellEnd"/>
      <w:r w:rsidRPr="00BA1F67">
        <w:t xml:space="preserve">) заменить </w:t>
      </w:r>
      <w:r>
        <w:t>«</w:t>
      </w:r>
      <w:r w:rsidRPr="00BA1F67">
        <w:t>коэффициента или давления наполнения</w:t>
      </w:r>
      <w:r>
        <w:t>»</w:t>
      </w:r>
      <w:r w:rsidRPr="00BA1F67">
        <w:t xml:space="preserve"> на </w:t>
      </w:r>
      <w:r>
        <w:t>«</w:t>
      </w:r>
      <w:r w:rsidRPr="00BA1F67">
        <w:t>коэффициента наполнения или давления наполнения</w:t>
      </w:r>
      <w:r>
        <w:t>»</w:t>
      </w:r>
      <w:r w:rsidRPr="00BA1F67">
        <w:t xml:space="preserve">]. </w:t>
      </w:r>
    </w:p>
    <w:p w14:paraId="7CF45AD9" w14:textId="39E31E9A" w:rsidR="00BA1F67" w:rsidRPr="00BA1F67" w:rsidRDefault="00BA1F67" w:rsidP="00EE02D1">
      <w:pPr>
        <w:pStyle w:val="SingleTxtG"/>
        <w:tabs>
          <w:tab w:val="clear" w:pos="1701"/>
        </w:tabs>
        <w:ind w:left="2268" w:hanging="1134"/>
      </w:pPr>
      <w:r w:rsidRPr="00BA1F67">
        <w:tab/>
        <w:t xml:space="preserve">В подпункте 10) s) изменить нумерацию перечня, используя </w:t>
      </w:r>
      <w:r w:rsidR="00EE02D1">
        <w:br/>
      </w:r>
      <w:r w:rsidRPr="00BA1F67">
        <w:t>втяжки a)</w:t>
      </w:r>
      <w:r w:rsidR="00EE02D1">
        <w:t>–</w:t>
      </w:r>
      <w:r w:rsidRPr="00BA1F67">
        <w:t>b).</w:t>
      </w:r>
    </w:p>
    <w:p w14:paraId="454E2A99" w14:textId="5919C133" w:rsidR="00BA1F67" w:rsidRPr="00BA1F67" w:rsidRDefault="00EE02D1" w:rsidP="00EE02D1">
      <w:pPr>
        <w:pStyle w:val="SingleTxtG"/>
        <w:tabs>
          <w:tab w:val="clear" w:pos="1701"/>
        </w:tabs>
        <w:ind w:left="2268" w:hanging="1134"/>
      </w:pPr>
      <w:r>
        <w:tab/>
      </w:r>
      <w:r w:rsidR="00BA1F67" w:rsidRPr="00BA1F67">
        <w:t xml:space="preserve">В пункте 11), шестая строка таблицы, заменить </w:t>
      </w:r>
      <w:r w:rsidR="00BA1F67">
        <w:t>«</w:t>
      </w:r>
      <w:r w:rsidR="00BA1F67" w:rsidRPr="00BA1F67">
        <w:t>EN ISO 13088:2011</w:t>
      </w:r>
      <w:r w:rsidR="00BA1F67">
        <w:t>»</w:t>
      </w:r>
      <w:r w:rsidR="00BA1F67" w:rsidRPr="00BA1F67">
        <w:t xml:space="preserve"> на </w:t>
      </w:r>
      <w:r w:rsidR="00BA1F67">
        <w:t>«</w:t>
      </w:r>
      <w:r w:rsidR="00BA1F67" w:rsidRPr="00BA1F67">
        <w:t>EN ISO 13088:2012 + A1:2020</w:t>
      </w:r>
      <w:r w:rsidR="00BA1F67">
        <w:t>»</w:t>
      </w:r>
      <w:r w:rsidR="00BA1F67" w:rsidRPr="00BA1F67">
        <w:t>.</w:t>
      </w:r>
    </w:p>
    <w:p w14:paraId="62C4FB7C" w14:textId="4C15B7C4" w:rsidR="00BA1F67" w:rsidRPr="00BA1F67" w:rsidRDefault="00EE02D1" w:rsidP="00EE02D1">
      <w:pPr>
        <w:pStyle w:val="SingleTxtG"/>
        <w:tabs>
          <w:tab w:val="clear" w:pos="1701"/>
        </w:tabs>
        <w:ind w:left="2268" w:hanging="1134"/>
      </w:pPr>
      <w:r>
        <w:tab/>
      </w:r>
      <w:r w:rsidR="00BA1F67" w:rsidRPr="00BA1F67">
        <w:t xml:space="preserve">В пункте 13), 2.4, заменить </w:t>
      </w:r>
      <w:r w:rsidR="00BA1F67">
        <w:t>«</w:t>
      </w:r>
      <w:r w:rsidR="00BA1F67" w:rsidRPr="00BA1F67">
        <w:t>EN ISO 11114-2:2013</w:t>
      </w:r>
      <w:r w:rsidR="00BA1F67">
        <w:t>»</w:t>
      </w:r>
      <w:r w:rsidR="00BA1F67" w:rsidRPr="00BA1F67">
        <w:t xml:space="preserve"> на </w:t>
      </w:r>
      <w:r w:rsidR="00BA1F67">
        <w:t>«</w:t>
      </w:r>
      <w:r w:rsidR="00BA1F67" w:rsidRPr="00BA1F67">
        <w:t>EN ISO 11114-2:2021</w:t>
      </w:r>
      <w:r w:rsidR="00BA1F67">
        <w:t>»</w:t>
      </w:r>
      <w:r w:rsidR="00BA1F67" w:rsidRPr="00BA1F67">
        <w:t>.</w:t>
      </w:r>
    </w:p>
    <w:p w14:paraId="39F09DF6" w14:textId="6C480D24" w:rsidR="00BA1F67" w:rsidRPr="00BA1F67" w:rsidRDefault="00EE02D1" w:rsidP="00EE02D1">
      <w:pPr>
        <w:pStyle w:val="SingleTxtG"/>
        <w:tabs>
          <w:tab w:val="clear" w:pos="1701"/>
        </w:tabs>
        <w:ind w:left="2268" w:hanging="1134"/>
      </w:pPr>
      <w:r>
        <w:tab/>
      </w:r>
      <w:r w:rsidR="00BA1F67" w:rsidRPr="00BA1F67">
        <w:t xml:space="preserve">В таблице 2 изменить нумерацию сносок </w:t>
      </w:r>
      <w:r w:rsidR="00BA1F67" w:rsidRPr="00BA1F67">
        <w:rPr>
          <w:vertAlign w:val="superscript"/>
        </w:rPr>
        <w:t>b</w:t>
      </w:r>
      <w:r>
        <w:rPr>
          <w:vertAlign w:val="superscript"/>
        </w:rPr>
        <w:t>–</w:t>
      </w:r>
      <w:r w:rsidR="00BA1F67" w:rsidRPr="00BA1F67">
        <w:rPr>
          <w:vertAlign w:val="superscript"/>
        </w:rPr>
        <w:t>d</w:t>
      </w:r>
      <w:r w:rsidR="00BA1F67" w:rsidRPr="00BA1F67">
        <w:t xml:space="preserve"> на </w:t>
      </w:r>
      <w:r w:rsidR="00BA1F67" w:rsidRPr="00BA1F67">
        <w:rPr>
          <w:vertAlign w:val="superscript"/>
        </w:rPr>
        <w:t>c</w:t>
      </w:r>
      <w:r>
        <w:rPr>
          <w:vertAlign w:val="superscript"/>
        </w:rPr>
        <w:t>–</w:t>
      </w:r>
      <w:r w:rsidR="00BA1F67" w:rsidRPr="00BA1F67">
        <w:rPr>
          <w:vertAlign w:val="superscript"/>
        </w:rPr>
        <w:t>e</w:t>
      </w:r>
      <w:r w:rsidR="00BA1F67" w:rsidRPr="00BA1F67">
        <w:t>.</w:t>
      </w:r>
    </w:p>
    <w:p w14:paraId="5EE8BF01" w14:textId="232D0CC0" w:rsidR="00BA1F67" w:rsidRPr="00BA1F67" w:rsidRDefault="00EE02D1" w:rsidP="00EE02D1">
      <w:pPr>
        <w:pStyle w:val="SingleTxtG"/>
        <w:tabs>
          <w:tab w:val="clear" w:pos="1701"/>
        </w:tabs>
        <w:ind w:left="2268" w:hanging="1134"/>
      </w:pPr>
      <w:r>
        <w:tab/>
      </w:r>
      <w:r w:rsidR="00BA1F67" w:rsidRPr="00BA1F67">
        <w:t xml:space="preserve">В таблице 3 изменить нумерацию сноски </w:t>
      </w:r>
      <w:r w:rsidR="00BA1F67" w:rsidRPr="00BA1F67">
        <w:rPr>
          <w:vertAlign w:val="superscript"/>
        </w:rPr>
        <w:t xml:space="preserve">b </w:t>
      </w:r>
      <w:r w:rsidR="00BA1F67" w:rsidRPr="00BA1F67">
        <w:t xml:space="preserve">(Незаполненный объем) на сноску </w:t>
      </w:r>
      <w:r w:rsidR="00BA1F67" w:rsidRPr="00BA1F67">
        <w:rPr>
          <w:vertAlign w:val="superscript"/>
        </w:rPr>
        <w:t>f</w:t>
      </w:r>
      <w:r w:rsidR="00BA1F67" w:rsidRPr="00BA1F67">
        <w:t xml:space="preserve"> (позиции для №</w:t>
      </w:r>
      <w:r w:rsidR="00664E77">
        <w:t>№ ООН </w:t>
      </w:r>
      <w:r w:rsidR="00BA1F67" w:rsidRPr="00BA1F67">
        <w:t>1745, 1746, 2495, а также сама сноска).</w:t>
      </w:r>
    </w:p>
    <w:p w14:paraId="21F484FF" w14:textId="179A5D07" w:rsidR="00BA1F67" w:rsidRPr="00BA1F67" w:rsidRDefault="00BA1F67" w:rsidP="00EE02D1">
      <w:pPr>
        <w:pStyle w:val="SingleTxtG"/>
        <w:tabs>
          <w:tab w:val="clear" w:pos="1701"/>
        </w:tabs>
        <w:ind w:left="2268" w:hanging="1134"/>
      </w:pPr>
      <w:r w:rsidRPr="00BA1F67">
        <w:tab/>
        <w:t>В таблице 2 во всех позициях с несколькими значениями испытательного давления отделить каждую строку пунктирной линией, охватывающей три последние колонки. Для №</w:t>
      </w:r>
      <w:r w:rsidR="00664E77">
        <w:t>№ ООН </w:t>
      </w:r>
      <w:r w:rsidRPr="00BA1F67">
        <w:t xml:space="preserve">1010, 1012, 1060, 1078, 1965 и 2073 разделить различные позиции с разными заголовками </w:t>
      </w:r>
      <w:r>
        <w:t>«</w:t>
      </w:r>
      <w:r w:rsidRPr="00BA1F67">
        <w:t>Наименование и описание</w:t>
      </w:r>
      <w:r>
        <w:t>»</w:t>
      </w:r>
      <w:r w:rsidRPr="00BA1F67">
        <w:t xml:space="preserve"> пунктирной линией, охватывающей все колонки, кроме первой.</w:t>
      </w:r>
    </w:p>
    <w:p w14:paraId="3C9EF93D" w14:textId="638D4DED" w:rsidR="00BA1F67" w:rsidRPr="00BA1F67" w:rsidRDefault="00BA1F67" w:rsidP="00EE02D1">
      <w:pPr>
        <w:pStyle w:val="SingleTxtG"/>
        <w:tabs>
          <w:tab w:val="clear" w:pos="1701"/>
        </w:tabs>
        <w:ind w:left="2268" w:hanging="1134"/>
      </w:pPr>
      <w:r w:rsidRPr="00BA1F67">
        <w:tab/>
        <w:t xml:space="preserve">В таблице 2 для </w:t>
      </w:r>
      <w:r w:rsidR="00664E77">
        <w:t>№ ООН </w:t>
      </w:r>
      <w:r w:rsidRPr="00BA1F67">
        <w:t xml:space="preserve">1012 БУТИЛЕН (1-бутилен), </w:t>
      </w:r>
      <w:r w:rsidR="00664E77">
        <w:t>№ ООН </w:t>
      </w:r>
      <w:r w:rsidRPr="00BA1F67">
        <w:t xml:space="preserve">1012 БУТИЛЕН (цис-2-бутилен) и </w:t>
      </w:r>
      <w:r w:rsidR="00664E77">
        <w:t>№ ООН </w:t>
      </w:r>
      <w:r w:rsidRPr="00BA1F67">
        <w:t xml:space="preserve">1012 БУТИЛЕН (транс-2-бутилен) в последней колонке добавить </w:t>
      </w:r>
      <w:r>
        <w:t>«</w:t>
      </w:r>
      <w:proofErr w:type="spellStart"/>
      <w:r w:rsidRPr="00BA1F67">
        <w:t>ra</w:t>
      </w:r>
      <w:proofErr w:type="spellEnd"/>
      <w:r>
        <w:t>»</w:t>
      </w:r>
      <w:r w:rsidRPr="00BA1F67">
        <w:t>.</w:t>
      </w:r>
    </w:p>
    <w:p w14:paraId="39CC6164" w14:textId="01041715" w:rsidR="00BA1F67" w:rsidRPr="00BA1F67" w:rsidRDefault="00EE02D1" w:rsidP="00A75398">
      <w:pPr>
        <w:pStyle w:val="SingleTxtG"/>
        <w:tabs>
          <w:tab w:val="clear" w:pos="1701"/>
        </w:tabs>
        <w:spacing w:after="100"/>
        <w:ind w:left="2268" w:hanging="1134"/>
      </w:pPr>
      <w:r>
        <w:lastRenderedPageBreak/>
        <w:tab/>
      </w:r>
      <w:r w:rsidR="00BA1F67" w:rsidRPr="00BA1F67">
        <w:t xml:space="preserve">В таблице 2 для </w:t>
      </w:r>
      <w:r w:rsidR="00664E77">
        <w:t>№ ООН </w:t>
      </w:r>
      <w:r w:rsidR="00BA1F67" w:rsidRPr="00BA1F67">
        <w:t xml:space="preserve">1078 ГАЗ РЕФРИЖЕРАТОРНЫЙ, Н.У.К. в строках для </w:t>
      </w:r>
      <w:r w:rsidR="00BA1F67">
        <w:t>«</w:t>
      </w:r>
      <w:r w:rsidR="00BA1F67" w:rsidRPr="00BA1F67">
        <w:t>смесь F1</w:t>
      </w:r>
      <w:r w:rsidR="009E7B35">
        <w:t>»,</w:t>
      </w:r>
      <w:r w:rsidR="00A75398">
        <w:t xml:space="preserve"> </w:t>
      </w:r>
      <w:r w:rsidR="00BA1F67">
        <w:t>«</w:t>
      </w:r>
      <w:r w:rsidR="00BA1F67" w:rsidRPr="00BA1F67">
        <w:t>смесь F2</w:t>
      </w:r>
      <w:r w:rsidR="00BA1F67">
        <w:t>»</w:t>
      </w:r>
      <w:r w:rsidR="00BA1F67" w:rsidRPr="00BA1F67">
        <w:t xml:space="preserve"> и </w:t>
      </w:r>
      <w:r w:rsidR="00BA1F67">
        <w:t>«</w:t>
      </w:r>
      <w:r w:rsidR="00BA1F67" w:rsidRPr="00BA1F67">
        <w:t>смесь F3</w:t>
      </w:r>
      <w:r w:rsidR="00BA1F67">
        <w:t>»</w:t>
      </w:r>
      <w:r w:rsidR="00BA1F67" w:rsidRPr="00BA1F67">
        <w:t xml:space="preserve"> в последней колонке добавить </w:t>
      </w:r>
      <w:r w:rsidR="00BA1F67">
        <w:t>«</w:t>
      </w:r>
      <w:proofErr w:type="spellStart"/>
      <w:r w:rsidR="00BA1F67" w:rsidRPr="00BA1F67">
        <w:t>ra</w:t>
      </w:r>
      <w:proofErr w:type="spellEnd"/>
      <w:r w:rsidR="00BA1F67" w:rsidRPr="00BA1F67">
        <w:t>, z</w:t>
      </w:r>
      <w:r w:rsidR="00BA1F67">
        <w:t>»</w:t>
      </w:r>
      <w:r w:rsidR="00BA1F67" w:rsidRPr="00BA1F67">
        <w:t>.</w:t>
      </w:r>
    </w:p>
    <w:p w14:paraId="70C11710" w14:textId="093328FA" w:rsidR="00BA1F67" w:rsidRPr="00BA1F67" w:rsidRDefault="00EE02D1" w:rsidP="00A75398">
      <w:pPr>
        <w:pStyle w:val="SingleTxtG"/>
        <w:tabs>
          <w:tab w:val="clear" w:pos="1701"/>
        </w:tabs>
        <w:spacing w:after="100"/>
        <w:ind w:left="2268" w:hanging="1134"/>
      </w:pPr>
      <w:r>
        <w:tab/>
      </w:r>
      <w:r w:rsidR="00BA1F67" w:rsidRPr="00BA1F67">
        <w:t xml:space="preserve">В таблице 2 для </w:t>
      </w:r>
      <w:r w:rsidR="00664E77">
        <w:t>№ ООН </w:t>
      </w:r>
      <w:r w:rsidR="00BA1F67" w:rsidRPr="00BA1F67">
        <w:t xml:space="preserve">1965 ГАЗОВ УГЛЕВОДОРОДНЫХ СМЕСЬ СЖИЖЕННАЯ, Н.У.К. в строках для </w:t>
      </w:r>
      <w:r w:rsidR="00BA1F67">
        <w:t>«</w:t>
      </w:r>
      <w:r w:rsidR="00BA1F67" w:rsidRPr="00BA1F67">
        <w:t>смесь А</w:t>
      </w:r>
      <w:r w:rsidR="009E7B35">
        <w:t>»,</w:t>
      </w:r>
      <w:r w:rsidR="00A75398">
        <w:t xml:space="preserve"> </w:t>
      </w:r>
      <w:r w:rsidR="00BA1F67">
        <w:t>«</w:t>
      </w:r>
      <w:r w:rsidR="00BA1F67" w:rsidRPr="00BA1F67">
        <w:t>смесь А01</w:t>
      </w:r>
      <w:r w:rsidR="009E7B35">
        <w:t>»,</w:t>
      </w:r>
      <w:r w:rsidR="00A75398">
        <w:t xml:space="preserve"> </w:t>
      </w:r>
      <w:r w:rsidR="00BA1F67">
        <w:t>«</w:t>
      </w:r>
      <w:r w:rsidR="00BA1F67" w:rsidRPr="00BA1F67">
        <w:t>смесь А02</w:t>
      </w:r>
      <w:r w:rsidR="009E7B35">
        <w:t>»,</w:t>
      </w:r>
      <w:r w:rsidR="00A75398">
        <w:t xml:space="preserve"> </w:t>
      </w:r>
      <w:r w:rsidR="00BA1F67">
        <w:t>«</w:t>
      </w:r>
      <w:r w:rsidR="00BA1F67" w:rsidRPr="00BA1F67">
        <w:t>смесь А0</w:t>
      </w:r>
      <w:r w:rsidR="009E7B35">
        <w:t>»,</w:t>
      </w:r>
      <w:r w:rsidR="00A75398">
        <w:t xml:space="preserve"> </w:t>
      </w:r>
      <w:r w:rsidR="00BA1F67">
        <w:t>«</w:t>
      </w:r>
      <w:r w:rsidR="00BA1F67" w:rsidRPr="00BA1F67">
        <w:t>смесь А1</w:t>
      </w:r>
      <w:r w:rsidR="009E7B35">
        <w:t>»,</w:t>
      </w:r>
      <w:r w:rsidR="00A75398">
        <w:t xml:space="preserve"> </w:t>
      </w:r>
      <w:r w:rsidR="00BA1F67">
        <w:t>«</w:t>
      </w:r>
      <w:r w:rsidR="00BA1F67" w:rsidRPr="00BA1F67">
        <w:t>смесь В1</w:t>
      </w:r>
      <w:r w:rsidR="009E7B35">
        <w:t>»,</w:t>
      </w:r>
      <w:r w:rsidR="00A75398">
        <w:t xml:space="preserve"> </w:t>
      </w:r>
      <w:r w:rsidR="00BA1F67">
        <w:t>«</w:t>
      </w:r>
      <w:r w:rsidR="00BA1F67" w:rsidRPr="00BA1F67">
        <w:t>смесь В2</w:t>
      </w:r>
      <w:r w:rsidR="009E7B35">
        <w:t>»,</w:t>
      </w:r>
      <w:r w:rsidR="00A75398">
        <w:t xml:space="preserve"> </w:t>
      </w:r>
      <w:r w:rsidR="00BA1F67">
        <w:t>«</w:t>
      </w:r>
      <w:r w:rsidR="00BA1F67" w:rsidRPr="00BA1F67">
        <w:t>смесь В</w:t>
      </w:r>
      <w:r w:rsidR="00BA1F67">
        <w:t xml:space="preserve">» </w:t>
      </w:r>
      <w:r w:rsidR="00BA1F67" w:rsidRPr="00BA1F67">
        <w:t xml:space="preserve">и </w:t>
      </w:r>
      <w:r w:rsidR="00BA1F67">
        <w:t>«</w:t>
      </w:r>
      <w:r w:rsidR="00BA1F67" w:rsidRPr="00BA1F67">
        <w:t>смесь С</w:t>
      </w:r>
      <w:r w:rsidR="00BA1F67">
        <w:t xml:space="preserve">» </w:t>
      </w:r>
      <w:r w:rsidR="00BA1F67" w:rsidRPr="00BA1F67">
        <w:t xml:space="preserve">в последней колонке добавить </w:t>
      </w:r>
      <w:r w:rsidR="00BA1F67">
        <w:t>«</w:t>
      </w:r>
      <w:proofErr w:type="spellStart"/>
      <w:r w:rsidR="00BA1F67" w:rsidRPr="00BA1F67">
        <w:t>ra</w:t>
      </w:r>
      <w:proofErr w:type="spellEnd"/>
      <w:r w:rsidR="00BA1F67" w:rsidRPr="00BA1F67">
        <w:t xml:space="preserve">, </w:t>
      </w:r>
      <w:proofErr w:type="spellStart"/>
      <w:r w:rsidR="00BA1F67" w:rsidRPr="00BA1F67">
        <w:t>ta</w:t>
      </w:r>
      <w:proofErr w:type="spellEnd"/>
      <w:r w:rsidR="00BA1F67" w:rsidRPr="00BA1F67">
        <w:t>, v, z</w:t>
      </w:r>
      <w:r w:rsidR="00BA1F67">
        <w:t>»</w:t>
      </w:r>
      <w:r w:rsidR="00BA1F67" w:rsidRPr="00BA1F67">
        <w:t>.</w:t>
      </w:r>
    </w:p>
    <w:p w14:paraId="3A9EA392" w14:textId="161B939F" w:rsidR="00BA1F67" w:rsidRDefault="00BA1F67" w:rsidP="00EE02D1">
      <w:pPr>
        <w:pStyle w:val="SingleTxtG"/>
        <w:tabs>
          <w:tab w:val="clear" w:pos="1701"/>
        </w:tabs>
        <w:ind w:left="2268" w:hanging="1134"/>
      </w:pPr>
      <w:r w:rsidRPr="00BA1F67">
        <w:tab/>
        <w:t>В таблице 2 добавить следующую новую строку:</w:t>
      </w:r>
    </w:p>
    <w:tbl>
      <w:tblPr>
        <w:tblStyle w:val="TableGrid11"/>
        <w:tblW w:w="8504" w:type="dxa"/>
        <w:tblInd w:w="1134" w:type="dxa"/>
        <w:tblLayout w:type="fixed"/>
        <w:tblLook w:val="04A0" w:firstRow="1" w:lastRow="0" w:firstColumn="1" w:lastColumn="0" w:noHBand="0" w:noVBand="1"/>
      </w:tblPr>
      <w:tblGrid>
        <w:gridCol w:w="723"/>
        <w:gridCol w:w="1876"/>
        <w:gridCol w:w="536"/>
        <w:gridCol w:w="537"/>
        <w:gridCol w:w="537"/>
        <w:gridCol w:w="537"/>
        <w:gridCol w:w="537"/>
        <w:gridCol w:w="536"/>
        <w:gridCol w:w="537"/>
        <w:gridCol w:w="537"/>
        <w:gridCol w:w="537"/>
        <w:gridCol w:w="537"/>
        <w:gridCol w:w="537"/>
      </w:tblGrid>
      <w:tr w:rsidR="00EE02D1" w:rsidRPr="00BA1F67" w14:paraId="3DBE5A93" w14:textId="77777777" w:rsidTr="00A75398">
        <w:trPr>
          <w:cantSplit/>
          <w:trHeight w:val="1647"/>
        </w:trPr>
        <w:tc>
          <w:tcPr>
            <w:tcW w:w="723" w:type="dxa"/>
            <w:tcMar>
              <w:top w:w="28" w:type="dxa"/>
              <w:left w:w="28" w:type="dxa"/>
              <w:bottom w:w="28" w:type="dxa"/>
              <w:right w:w="28" w:type="dxa"/>
            </w:tcMar>
            <w:vAlign w:val="center"/>
          </w:tcPr>
          <w:p w14:paraId="72F5DB19" w14:textId="5D6A3546" w:rsidR="00BA1F67" w:rsidRPr="00BA1F67" w:rsidRDefault="00664E77" w:rsidP="00EE02D1">
            <w:pPr>
              <w:pStyle w:val="SingleTxtG"/>
              <w:tabs>
                <w:tab w:val="clear" w:pos="1701"/>
              </w:tabs>
              <w:spacing w:before="40" w:after="40" w:line="220" w:lineRule="atLeast"/>
              <w:ind w:left="0" w:right="0"/>
              <w:jc w:val="left"/>
              <w:rPr>
                <w:sz w:val="16"/>
                <w:szCs w:val="16"/>
                <w:lang w:val="en-GB"/>
              </w:rPr>
            </w:pPr>
            <w:r w:rsidRPr="00EE02D1">
              <w:rPr>
                <w:b/>
                <w:bCs/>
                <w:sz w:val="16"/>
                <w:szCs w:val="16"/>
              </w:rPr>
              <w:t>№ </w:t>
            </w:r>
            <w:r w:rsidR="00BA1F67" w:rsidRPr="00BA1F67">
              <w:rPr>
                <w:b/>
                <w:bCs/>
                <w:sz w:val="16"/>
                <w:szCs w:val="16"/>
              </w:rPr>
              <w:t>ООН</w:t>
            </w:r>
          </w:p>
        </w:tc>
        <w:tc>
          <w:tcPr>
            <w:tcW w:w="1876" w:type="dxa"/>
            <w:tcMar>
              <w:top w:w="28" w:type="dxa"/>
              <w:left w:w="28" w:type="dxa"/>
              <w:bottom w:w="28" w:type="dxa"/>
              <w:right w:w="28" w:type="dxa"/>
            </w:tcMar>
            <w:vAlign w:val="center"/>
          </w:tcPr>
          <w:p w14:paraId="5CE33DB9" w14:textId="77777777" w:rsidR="00BA1F67" w:rsidRPr="00BA1F67" w:rsidRDefault="00BA1F67" w:rsidP="00EE02D1">
            <w:pPr>
              <w:pStyle w:val="SingleTxtG"/>
              <w:tabs>
                <w:tab w:val="clear" w:pos="1701"/>
              </w:tabs>
              <w:spacing w:before="40" w:after="40" w:line="220" w:lineRule="atLeast"/>
              <w:ind w:left="0" w:right="0"/>
              <w:jc w:val="left"/>
              <w:rPr>
                <w:sz w:val="16"/>
                <w:szCs w:val="16"/>
                <w:lang w:val="en-GB"/>
              </w:rPr>
            </w:pPr>
            <w:r w:rsidRPr="00BA1F67">
              <w:rPr>
                <w:b/>
                <w:bCs/>
                <w:sz w:val="16"/>
                <w:szCs w:val="16"/>
              </w:rPr>
              <w:t>Наименование и описание</w:t>
            </w:r>
          </w:p>
        </w:tc>
        <w:tc>
          <w:tcPr>
            <w:tcW w:w="536" w:type="dxa"/>
            <w:tcMar>
              <w:top w:w="28" w:type="dxa"/>
              <w:left w:w="28" w:type="dxa"/>
              <w:bottom w:w="28" w:type="dxa"/>
              <w:right w:w="28" w:type="dxa"/>
            </w:tcMar>
            <w:textDirection w:val="btLr"/>
            <w:vAlign w:val="center"/>
          </w:tcPr>
          <w:p w14:paraId="14C3D4ED"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Классификационный код</w:t>
            </w:r>
          </w:p>
        </w:tc>
        <w:tc>
          <w:tcPr>
            <w:tcW w:w="537" w:type="dxa"/>
            <w:tcMar>
              <w:top w:w="28" w:type="dxa"/>
              <w:left w:w="28" w:type="dxa"/>
              <w:bottom w:w="28" w:type="dxa"/>
              <w:right w:w="28" w:type="dxa"/>
            </w:tcMar>
            <w:textDirection w:val="btLr"/>
            <w:vAlign w:val="center"/>
          </w:tcPr>
          <w:p w14:paraId="37CC3F19"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ЛК</w:t>
            </w:r>
            <w:r w:rsidRPr="00BA1F67">
              <w:rPr>
                <w:b/>
                <w:bCs/>
                <w:sz w:val="16"/>
                <w:szCs w:val="16"/>
                <w:vertAlign w:val="subscript"/>
              </w:rPr>
              <w:t>50</w:t>
            </w:r>
            <w:r w:rsidRPr="00BA1F67">
              <w:rPr>
                <w:b/>
                <w:bCs/>
                <w:sz w:val="16"/>
                <w:szCs w:val="16"/>
              </w:rPr>
              <w:t xml:space="preserve"> (мл/м</w:t>
            </w:r>
            <w:r w:rsidRPr="00BA1F67">
              <w:rPr>
                <w:b/>
                <w:bCs/>
                <w:sz w:val="16"/>
                <w:szCs w:val="16"/>
                <w:vertAlign w:val="superscript"/>
              </w:rPr>
              <w:t>3</w:t>
            </w:r>
            <w:r w:rsidRPr="00BA1F67">
              <w:rPr>
                <w:b/>
                <w:bCs/>
                <w:sz w:val="16"/>
                <w:szCs w:val="16"/>
              </w:rPr>
              <w:t>)</w:t>
            </w:r>
          </w:p>
        </w:tc>
        <w:tc>
          <w:tcPr>
            <w:tcW w:w="537" w:type="dxa"/>
            <w:tcMar>
              <w:top w:w="28" w:type="dxa"/>
              <w:left w:w="28" w:type="dxa"/>
              <w:bottom w:w="28" w:type="dxa"/>
              <w:right w:w="28" w:type="dxa"/>
            </w:tcMar>
            <w:textDirection w:val="btLr"/>
            <w:vAlign w:val="center"/>
          </w:tcPr>
          <w:p w14:paraId="319D61FF"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Баллоны</w:t>
            </w:r>
          </w:p>
        </w:tc>
        <w:tc>
          <w:tcPr>
            <w:tcW w:w="537" w:type="dxa"/>
            <w:tcMar>
              <w:top w:w="28" w:type="dxa"/>
              <w:left w:w="28" w:type="dxa"/>
              <w:bottom w:w="28" w:type="dxa"/>
              <w:right w:w="28" w:type="dxa"/>
            </w:tcMar>
            <w:textDirection w:val="btLr"/>
            <w:vAlign w:val="center"/>
          </w:tcPr>
          <w:p w14:paraId="7DC54B26"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Цилиндры</w:t>
            </w:r>
          </w:p>
        </w:tc>
        <w:tc>
          <w:tcPr>
            <w:tcW w:w="537" w:type="dxa"/>
            <w:tcMar>
              <w:top w:w="28" w:type="dxa"/>
              <w:left w:w="28" w:type="dxa"/>
              <w:bottom w:w="28" w:type="dxa"/>
              <w:right w:w="28" w:type="dxa"/>
            </w:tcMar>
            <w:textDirection w:val="btLr"/>
            <w:vAlign w:val="center"/>
          </w:tcPr>
          <w:p w14:paraId="14E0F701"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Барабаны под давлением</w:t>
            </w:r>
          </w:p>
        </w:tc>
        <w:tc>
          <w:tcPr>
            <w:tcW w:w="536" w:type="dxa"/>
            <w:tcMar>
              <w:top w:w="28" w:type="dxa"/>
              <w:left w:w="28" w:type="dxa"/>
              <w:bottom w:w="28" w:type="dxa"/>
              <w:right w:w="28" w:type="dxa"/>
            </w:tcMar>
            <w:textDirection w:val="btLr"/>
            <w:vAlign w:val="center"/>
          </w:tcPr>
          <w:p w14:paraId="1570A121"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Связки баллонов</w:t>
            </w:r>
          </w:p>
        </w:tc>
        <w:tc>
          <w:tcPr>
            <w:tcW w:w="537" w:type="dxa"/>
            <w:tcMar>
              <w:top w:w="28" w:type="dxa"/>
              <w:left w:w="28" w:type="dxa"/>
              <w:bottom w:w="28" w:type="dxa"/>
              <w:right w:w="28" w:type="dxa"/>
            </w:tcMar>
            <w:textDirection w:val="btLr"/>
            <w:vAlign w:val="center"/>
          </w:tcPr>
          <w:p w14:paraId="1CE23892"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p>
        </w:tc>
        <w:tc>
          <w:tcPr>
            <w:tcW w:w="537" w:type="dxa"/>
            <w:tcMar>
              <w:top w:w="28" w:type="dxa"/>
              <w:left w:w="28" w:type="dxa"/>
              <w:bottom w:w="28" w:type="dxa"/>
              <w:right w:w="28" w:type="dxa"/>
            </w:tcMar>
            <w:textDirection w:val="btLr"/>
            <w:vAlign w:val="center"/>
          </w:tcPr>
          <w:p w14:paraId="2DA0FAC1"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Периодичность испытаний, лет</w:t>
            </w:r>
            <w:r w:rsidRPr="00BA1F67">
              <w:rPr>
                <w:b/>
                <w:bCs/>
                <w:sz w:val="16"/>
                <w:szCs w:val="16"/>
                <w:vertAlign w:val="superscript"/>
              </w:rPr>
              <w:t>а</w:t>
            </w:r>
          </w:p>
        </w:tc>
        <w:tc>
          <w:tcPr>
            <w:tcW w:w="537" w:type="dxa"/>
            <w:tcMar>
              <w:top w:w="28" w:type="dxa"/>
              <w:left w:w="28" w:type="dxa"/>
              <w:bottom w:w="28" w:type="dxa"/>
              <w:right w:w="28" w:type="dxa"/>
            </w:tcMar>
            <w:textDirection w:val="btLr"/>
            <w:vAlign w:val="center"/>
          </w:tcPr>
          <w:p w14:paraId="13C07D0E"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Испытательное давление, бар</w:t>
            </w:r>
          </w:p>
        </w:tc>
        <w:tc>
          <w:tcPr>
            <w:tcW w:w="537" w:type="dxa"/>
            <w:tcMar>
              <w:top w:w="28" w:type="dxa"/>
              <w:left w:w="28" w:type="dxa"/>
              <w:bottom w:w="28" w:type="dxa"/>
              <w:right w:w="28" w:type="dxa"/>
            </w:tcMar>
            <w:textDirection w:val="btLr"/>
            <w:vAlign w:val="center"/>
          </w:tcPr>
          <w:p w14:paraId="5A8A4BBD"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Коэффициент наполнения</w:t>
            </w:r>
          </w:p>
        </w:tc>
        <w:tc>
          <w:tcPr>
            <w:tcW w:w="537" w:type="dxa"/>
            <w:tcMar>
              <w:top w:w="28" w:type="dxa"/>
              <w:left w:w="28" w:type="dxa"/>
              <w:bottom w:w="28" w:type="dxa"/>
              <w:right w:w="28" w:type="dxa"/>
            </w:tcMar>
            <w:textDirection w:val="btLr"/>
            <w:vAlign w:val="center"/>
          </w:tcPr>
          <w:p w14:paraId="068880B5" w14:textId="77777777" w:rsidR="00BA1F67" w:rsidRPr="00BA1F67" w:rsidRDefault="00BA1F67" w:rsidP="00A75398">
            <w:pPr>
              <w:pStyle w:val="SingleTxtG"/>
              <w:tabs>
                <w:tab w:val="clear" w:pos="1701"/>
              </w:tabs>
              <w:spacing w:before="40" w:after="40" w:line="200" w:lineRule="atLeast"/>
              <w:ind w:left="0" w:right="0"/>
              <w:jc w:val="left"/>
              <w:rPr>
                <w:sz w:val="16"/>
                <w:szCs w:val="16"/>
                <w:lang w:val="en-GB"/>
              </w:rPr>
            </w:pPr>
            <w:r w:rsidRPr="00BA1F67">
              <w:rPr>
                <w:b/>
                <w:bCs/>
                <w:sz w:val="16"/>
                <w:szCs w:val="16"/>
              </w:rPr>
              <w:t>Специальные положения по упаковке</w:t>
            </w:r>
          </w:p>
        </w:tc>
      </w:tr>
      <w:tr w:rsidR="00EE02D1" w:rsidRPr="00BA1F67" w14:paraId="690EEBCD" w14:textId="77777777" w:rsidTr="00A75398">
        <w:trPr>
          <w:cantSplit/>
          <w:trHeight w:val="225"/>
        </w:trPr>
        <w:tc>
          <w:tcPr>
            <w:tcW w:w="723" w:type="dxa"/>
            <w:tcMar>
              <w:top w:w="28" w:type="dxa"/>
              <w:left w:w="28" w:type="dxa"/>
              <w:bottom w:w="28" w:type="dxa"/>
              <w:right w:w="28" w:type="dxa"/>
            </w:tcMar>
          </w:tcPr>
          <w:p w14:paraId="4AA5836E" w14:textId="77777777" w:rsidR="00BA1F67" w:rsidRPr="00BA1F67" w:rsidRDefault="00BA1F67" w:rsidP="00EE02D1">
            <w:pPr>
              <w:pStyle w:val="SingleTxtG"/>
              <w:tabs>
                <w:tab w:val="clear" w:pos="1701"/>
              </w:tabs>
              <w:spacing w:before="40" w:after="40" w:line="220" w:lineRule="atLeast"/>
              <w:ind w:left="0" w:right="0"/>
              <w:jc w:val="left"/>
              <w:rPr>
                <w:sz w:val="18"/>
                <w:szCs w:val="18"/>
                <w:lang w:val="en-GB"/>
              </w:rPr>
            </w:pPr>
            <w:r w:rsidRPr="00BA1F67">
              <w:rPr>
                <w:sz w:val="18"/>
                <w:szCs w:val="18"/>
              </w:rPr>
              <w:t>3553</w:t>
            </w:r>
          </w:p>
        </w:tc>
        <w:tc>
          <w:tcPr>
            <w:tcW w:w="1876" w:type="dxa"/>
            <w:tcMar>
              <w:top w:w="28" w:type="dxa"/>
              <w:left w:w="28" w:type="dxa"/>
              <w:bottom w:w="28" w:type="dxa"/>
              <w:right w:w="28" w:type="dxa"/>
            </w:tcMar>
          </w:tcPr>
          <w:p w14:paraId="4AAFFE7C" w14:textId="77777777" w:rsidR="00BA1F67" w:rsidRPr="00BA1F67" w:rsidRDefault="00BA1F67" w:rsidP="00EE02D1">
            <w:pPr>
              <w:pStyle w:val="SingleTxtG"/>
              <w:tabs>
                <w:tab w:val="clear" w:pos="1701"/>
              </w:tabs>
              <w:spacing w:before="40" w:after="40" w:line="220" w:lineRule="atLeast"/>
              <w:ind w:left="0" w:right="0"/>
              <w:jc w:val="left"/>
              <w:rPr>
                <w:sz w:val="18"/>
                <w:szCs w:val="18"/>
                <w:lang w:val="en-GB"/>
              </w:rPr>
            </w:pPr>
            <w:proofErr w:type="spellStart"/>
            <w:r w:rsidRPr="00BA1F67">
              <w:rPr>
                <w:sz w:val="18"/>
                <w:szCs w:val="18"/>
              </w:rPr>
              <w:t>ДИСИЛАН</w:t>
            </w:r>
            <w:r w:rsidRPr="00BA1F67">
              <w:rPr>
                <w:sz w:val="18"/>
                <w:szCs w:val="18"/>
                <w:vertAlign w:val="superscript"/>
              </w:rPr>
              <w:t>d</w:t>
            </w:r>
            <w:proofErr w:type="spellEnd"/>
          </w:p>
        </w:tc>
        <w:tc>
          <w:tcPr>
            <w:tcW w:w="536" w:type="dxa"/>
            <w:tcMar>
              <w:top w:w="28" w:type="dxa"/>
              <w:left w:w="28" w:type="dxa"/>
              <w:bottom w:w="28" w:type="dxa"/>
              <w:right w:w="28" w:type="dxa"/>
            </w:tcMar>
          </w:tcPr>
          <w:p w14:paraId="5CC2A79F"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2F</w:t>
            </w:r>
          </w:p>
        </w:tc>
        <w:tc>
          <w:tcPr>
            <w:tcW w:w="537" w:type="dxa"/>
            <w:tcMar>
              <w:top w:w="28" w:type="dxa"/>
              <w:left w:w="28" w:type="dxa"/>
              <w:bottom w:w="28" w:type="dxa"/>
              <w:right w:w="28" w:type="dxa"/>
            </w:tcMar>
          </w:tcPr>
          <w:p w14:paraId="32A57107"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p>
        </w:tc>
        <w:tc>
          <w:tcPr>
            <w:tcW w:w="537" w:type="dxa"/>
            <w:tcMar>
              <w:top w:w="28" w:type="dxa"/>
              <w:left w:w="28" w:type="dxa"/>
              <w:bottom w:w="28" w:type="dxa"/>
              <w:right w:w="28" w:type="dxa"/>
            </w:tcMar>
          </w:tcPr>
          <w:p w14:paraId="0FEDF376"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X</w:t>
            </w:r>
          </w:p>
        </w:tc>
        <w:tc>
          <w:tcPr>
            <w:tcW w:w="537" w:type="dxa"/>
            <w:tcMar>
              <w:top w:w="28" w:type="dxa"/>
              <w:left w:w="28" w:type="dxa"/>
              <w:bottom w:w="28" w:type="dxa"/>
              <w:right w:w="28" w:type="dxa"/>
            </w:tcMar>
          </w:tcPr>
          <w:p w14:paraId="36A1A825"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X</w:t>
            </w:r>
          </w:p>
        </w:tc>
        <w:tc>
          <w:tcPr>
            <w:tcW w:w="537" w:type="dxa"/>
            <w:tcMar>
              <w:top w:w="28" w:type="dxa"/>
              <w:left w:w="28" w:type="dxa"/>
              <w:bottom w:w="28" w:type="dxa"/>
              <w:right w:w="28" w:type="dxa"/>
            </w:tcMar>
          </w:tcPr>
          <w:p w14:paraId="72BC68B5"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X</w:t>
            </w:r>
          </w:p>
        </w:tc>
        <w:tc>
          <w:tcPr>
            <w:tcW w:w="536" w:type="dxa"/>
            <w:tcMar>
              <w:top w:w="28" w:type="dxa"/>
              <w:left w:w="28" w:type="dxa"/>
              <w:bottom w:w="28" w:type="dxa"/>
              <w:right w:w="28" w:type="dxa"/>
            </w:tcMar>
          </w:tcPr>
          <w:p w14:paraId="4109DCB8"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X</w:t>
            </w:r>
          </w:p>
        </w:tc>
        <w:tc>
          <w:tcPr>
            <w:tcW w:w="537" w:type="dxa"/>
            <w:tcMar>
              <w:top w:w="28" w:type="dxa"/>
              <w:left w:w="28" w:type="dxa"/>
              <w:bottom w:w="28" w:type="dxa"/>
              <w:right w:w="28" w:type="dxa"/>
            </w:tcMar>
          </w:tcPr>
          <w:p w14:paraId="32654727"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p>
        </w:tc>
        <w:tc>
          <w:tcPr>
            <w:tcW w:w="537" w:type="dxa"/>
            <w:tcMar>
              <w:top w:w="28" w:type="dxa"/>
              <w:left w:w="28" w:type="dxa"/>
              <w:bottom w:w="28" w:type="dxa"/>
              <w:right w:w="28" w:type="dxa"/>
            </w:tcMar>
          </w:tcPr>
          <w:p w14:paraId="72676181"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10</w:t>
            </w:r>
          </w:p>
        </w:tc>
        <w:tc>
          <w:tcPr>
            <w:tcW w:w="537" w:type="dxa"/>
            <w:tcMar>
              <w:top w:w="28" w:type="dxa"/>
              <w:left w:w="28" w:type="dxa"/>
              <w:bottom w:w="28" w:type="dxa"/>
              <w:right w:w="28" w:type="dxa"/>
            </w:tcMar>
          </w:tcPr>
          <w:p w14:paraId="031496DD"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225</w:t>
            </w:r>
          </w:p>
        </w:tc>
        <w:tc>
          <w:tcPr>
            <w:tcW w:w="537" w:type="dxa"/>
            <w:tcMar>
              <w:top w:w="28" w:type="dxa"/>
              <w:left w:w="28" w:type="dxa"/>
              <w:bottom w:w="28" w:type="dxa"/>
              <w:right w:w="28" w:type="dxa"/>
            </w:tcMar>
          </w:tcPr>
          <w:p w14:paraId="47EC5FA5"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0,39</w:t>
            </w:r>
          </w:p>
        </w:tc>
        <w:tc>
          <w:tcPr>
            <w:tcW w:w="537" w:type="dxa"/>
            <w:tcMar>
              <w:top w:w="28" w:type="dxa"/>
              <w:left w:w="28" w:type="dxa"/>
              <w:bottom w:w="28" w:type="dxa"/>
              <w:right w:w="28" w:type="dxa"/>
            </w:tcMar>
          </w:tcPr>
          <w:p w14:paraId="521E2219" w14:textId="77777777" w:rsidR="00BA1F67" w:rsidRPr="00BA1F67" w:rsidRDefault="00BA1F67" w:rsidP="00EE02D1">
            <w:pPr>
              <w:pStyle w:val="SingleTxtG"/>
              <w:tabs>
                <w:tab w:val="clear" w:pos="1701"/>
              </w:tabs>
              <w:spacing w:before="40" w:after="40" w:line="220" w:lineRule="atLeast"/>
              <w:ind w:left="0" w:right="0"/>
              <w:jc w:val="center"/>
              <w:rPr>
                <w:sz w:val="18"/>
                <w:szCs w:val="18"/>
                <w:lang w:val="en-GB"/>
              </w:rPr>
            </w:pPr>
            <w:r w:rsidRPr="00BA1F67">
              <w:rPr>
                <w:sz w:val="18"/>
                <w:szCs w:val="18"/>
              </w:rPr>
              <w:t>q</w:t>
            </w:r>
          </w:p>
        </w:tc>
      </w:tr>
    </w:tbl>
    <w:p w14:paraId="7C7905B0" w14:textId="6B1C7A8B" w:rsidR="00BA1F67" w:rsidRPr="00BA1F67" w:rsidRDefault="00BA1F67" w:rsidP="00A75398">
      <w:pPr>
        <w:pStyle w:val="SingleTxtG"/>
        <w:tabs>
          <w:tab w:val="clear" w:pos="1701"/>
        </w:tabs>
        <w:spacing w:before="240" w:after="100"/>
        <w:ind w:left="2268" w:hanging="1134"/>
      </w:pPr>
      <w:r w:rsidRPr="00BA1F67">
        <w:t xml:space="preserve">4.1.4.1, </w:t>
      </w:r>
      <w:proofErr w:type="gramStart"/>
      <w:r w:rsidRPr="00BA1F67">
        <w:t>Р203</w:t>
      </w:r>
      <w:proofErr w:type="gramEnd"/>
      <w:r w:rsidRPr="00BA1F67">
        <w:tab/>
        <w:t xml:space="preserve">В разделе </w:t>
      </w:r>
      <w:r>
        <w:t>«</w:t>
      </w:r>
      <w:r w:rsidRPr="00BA1F67">
        <w:t>Требования к закрытым криогенным сосудам</w:t>
      </w:r>
      <w:r>
        <w:t>»</w:t>
      </w:r>
      <w:r w:rsidRPr="00BA1F67">
        <w:t xml:space="preserve"> в пункте 5) изменить заголовок на </w:t>
      </w:r>
      <w:r>
        <w:t>«</w:t>
      </w:r>
      <w:r w:rsidRPr="00BA1F67">
        <w:t>5) Наполнение</w:t>
      </w:r>
      <w:r>
        <w:t>»</w:t>
      </w:r>
      <w:r w:rsidRPr="00BA1F67">
        <w:t xml:space="preserve">. В последнем абзаце заменить </w:t>
      </w:r>
      <w:r>
        <w:t>«</w:t>
      </w:r>
      <w:r w:rsidRPr="00BA1F67">
        <w:t>степень наполнения должна</w:t>
      </w:r>
      <w:r>
        <w:t>»</w:t>
      </w:r>
      <w:r w:rsidRPr="00BA1F67">
        <w:t xml:space="preserve"> на </w:t>
      </w:r>
      <w:r>
        <w:t>«</w:t>
      </w:r>
      <w:r w:rsidRPr="00BA1F67">
        <w:t>количество закаченного газа должно</w:t>
      </w:r>
      <w:r>
        <w:t>»</w:t>
      </w:r>
      <w:r w:rsidRPr="00BA1F67">
        <w:t>.</w:t>
      </w:r>
    </w:p>
    <w:p w14:paraId="49DC388F" w14:textId="1ACF8712" w:rsidR="00BA1F67" w:rsidRPr="00BA1F67" w:rsidRDefault="00BA1F67" w:rsidP="00A75398">
      <w:pPr>
        <w:pStyle w:val="SingleTxtG"/>
        <w:tabs>
          <w:tab w:val="clear" w:pos="1701"/>
        </w:tabs>
        <w:spacing w:after="100"/>
        <w:ind w:left="2268" w:hanging="1134"/>
      </w:pPr>
      <w:r w:rsidRPr="00BA1F67">
        <w:tab/>
        <w:t xml:space="preserve">В разделе </w:t>
      </w:r>
      <w:r>
        <w:t>«</w:t>
      </w:r>
      <w:r w:rsidRPr="00BA1F67">
        <w:t>Требования к открытым криогенным сосудам</w:t>
      </w:r>
      <w:r>
        <w:t>»</w:t>
      </w:r>
      <w:r w:rsidRPr="00BA1F67">
        <w:t xml:space="preserve"> в конце первого абзаца добавить </w:t>
      </w:r>
      <w:r>
        <w:t>«</w:t>
      </w:r>
      <w:r w:rsidRPr="00BA1F67">
        <w:t>Для этих газов при использовании в качестве хладагента должны применяться требования раздела 5.5.3</w:t>
      </w:r>
      <w:r>
        <w:t>»</w:t>
      </w:r>
      <w:r w:rsidRPr="00BA1F67">
        <w:t>. В пункте 9) изменить нумерацию перечня, используя втяжки a)</w:t>
      </w:r>
      <w:r w:rsidR="00EE02D1">
        <w:t>–</w:t>
      </w:r>
      <w:r w:rsidRPr="00BA1F67">
        <w:t>е).</w:t>
      </w:r>
    </w:p>
    <w:p w14:paraId="20729719" w14:textId="56DF897F" w:rsidR="00BA1F67" w:rsidRPr="00BA1F67" w:rsidRDefault="00BA1F67" w:rsidP="00A75398">
      <w:pPr>
        <w:pStyle w:val="SingleTxtG"/>
        <w:tabs>
          <w:tab w:val="clear" w:pos="1701"/>
        </w:tabs>
        <w:spacing w:after="100"/>
        <w:ind w:left="2268" w:hanging="1134"/>
      </w:pPr>
      <w:r w:rsidRPr="00BA1F67">
        <w:t xml:space="preserve">4.1.4.1, </w:t>
      </w:r>
      <w:proofErr w:type="gramStart"/>
      <w:r w:rsidRPr="00BA1F67">
        <w:t>P206</w:t>
      </w:r>
      <w:proofErr w:type="gramEnd"/>
      <w:r w:rsidRPr="00BA1F67">
        <w:tab/>
        <w:t xml:space="preserve">В специальном положении PP89 заменить </w:t>
      </w:r>
      <w:r>
        <w:t>«</w:t>
      </w:r>
      <w:r w:rsidRPr="00BA1F67">
        <w:t>стандарта ISO 11118:1999</w:t>
      </w:r>
      <w:r>
        <w:t>»</w:t>
      </w:r>
      <w:r w:rsidRPr="00BA1F67">
        <w:t xml:space="preserve"> на </w:t>
      </w:r>
      <w:r>
        <w:t>«</w:t>
      </w:r>
      <w:r w:rsidRPr="00BA1F67">
        <w:t xml:space="preserve">пункта 1 стандарта ISO 11118:2015 + </w:t>
      </w:r>
      <w:proofErr w:type="spellStart"/>
      <w:r w:rsidRPr="00BA1F67">
        <w:t>Amd</w:t>
      </w:r>
      <w:proofErr w:type="spellEnd"/>
      <w:r w:rsidRPr="00BA1F67">
        <w:t xml:space="preserve"> 1:2019</w:t>
      </w:r>
      <w:r>
        <w:t>»</w:t>
      </w:r>
      <w:r w:rsidRPr="00BA1F67">
        <w:t>.</w:t>
      </w:r>
    </w:p>
    <w:p w14:paraId="671B690E" w14:textId="2019A900" w:rsidR="00BA1F67" w:rsidRPr="00BA1F67" w:rsidRDefault="00BA1F67" w:rsidP="00A75398">
      <w:pPr>
        <w:pStyle w:val="SingleTxtG"/>
        <w:tabs>
          <w:tab w:val="clear" w:pos="1701"/>
        </w:tabs>
        <w:spacing w:after="100"/>
        <w:ind w:left="2268" w:hanging="1134"/>
      </w:pPr>
      <w:r w:rsidRPr="00BA1F67">
        <w:t>4.1.4.1, P301</w:t>
      </w:r>
      <w:r w:rsidRPr="00BA1F67">
        <w:tab/>
        <w:t xml:space="preserve">Во второй строке после заголовка, первое предложение, заменить </w:t>
      </w:r>
      <w:r>
        <w:t>«</w:t>
      </w:r>
      <w:r w:rsidRPr="00BA1F67">
        <w:rPr>
          <w:b/>
          <w:bCs/>
        </w:rPr>
        <w:t>4.1.1</w:t>
      </w:r>
      <w:r>
        <w:t>»</w:t>
      </w:r>
      <w:r w:rsidRPr="00BA1F67">
        <w:t xml:space="preserve"> на </w:t>
      </w:r>
      <w:r>
        <w:t>«</w:t>
      </w:r>
      <w:r w:rsidRPr="00BA1F67">
        <w:rPr>
          <w:b/>
          <w:bCs/>
        </w:rPr>
        <w:t>4.1.1.1, 4.1.1.2, 4.1.1.4, 4.1.1.5, 4.1.1.6</w:t>
      </w:r>
      <w:r>
        <w:t>»</w:t>
      </w:r>
      <w:r w:rsidRPr="00BA1F67">
        <w:t>.</w:t>
      </w:r>
    </w:p>
    <w:p w14:paraId="219A2929" w14:textId="35D9869F" w:rsidR="00BA1F67" w:rsidRDefault="00BA1F67" w:rsidP="00EE02D1">
      <w:pPr>
        <w:pStyle w:val="SingleTxtG"/>
        <w:tabs>
          <w:tab w:val="clear" w:pos="1701"/>
        </w:tabs>
        <w:ind w:left="2268" w:hanging="1134"/>
      </w:pPr>
      <w:r w:rsidRPr="00BA1F67">
        <w:t>4.1.4.1, P404</w:t>
      </w:r>
      <w:r w:rsidRPr="00BA1F67">
        <w:tab/>
        <w:t>Изменить вторую строку под заголовком следующим образом:</w:t>
      </w:r>
    </w:p>
    <w:tbl>
      <w:tblPr>
        <w:tblW w:w="9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7"/>
      </w:tblGrid>
      <w:tr w:rsidR="00BA1F67" w:rsidRPr="00BA1F67" w14:paraId="1EFE8C17" w14:textId="77777777" w:rsidTr="00FD77A8">
        <w:trPr>
          <w:trHeight w:val="20"/>
          <w:jc w:val="center"/>
        </w:trPr>
        <w:tc>
          <w:tcPr>
            <w:tcW w:w="5000" w:type="pct"/>
          </w:tcPr>
          <w:p w14:paraId="3229D307" w14:textId="77777777" w:rsidR="00BA1F67" w:rsidRPr="00BA1F67" w:rsidRDefault="00BA1F67" w:rsidP="00A75398">
            <w:pPr>
              <w:pStyle w:val="SingleTxtG"/>
              <w:tabs>
                <w:tab w:val="clear" w:pos="1701"/>
                <w:tab w:val="left" w:pos="536"/>
                <w:tab w:val="left" w:pos="1127"/>
                <w:tab w:val="left" w:pos="1684"/>
              </w:tabs>
              <w:spacing w:before="40" w:after="40" w:line="220" w:lineRule="atLeast"/>
              <w:ind w:left="0" w:right="0"/>
              <w:jc w:val="left"/>
            </w:pPr>
            <w:r w:rsidRPr="00BA1F67">
              <w:t xml:space="preserve">При условии соблюдения положений, изложенных в разделах </w:t>
            </w:r>
            <w:r w:rsidRPr="00BA1F67">
              <w:rPr>
                <w:b/>
                <w:bCs/>
              </w:rPr>
              <w:t>4.1.1</w:t>
            </w:r>
            <w:r w:rsidRPr="00BA1F67">
              <w:t xml:space="preserve"> и </w:t>
            </w:r>
            <w:r w:rsidRPr="00BA1F67">
              <w:rPr>
                <w:b/>
                <w:bCs/>
              </w:rPr>
              <w:t>4.1.3</w:t>
            </w:r>
            <w:r w:rsidRPr="00BA1F67">
              <w:t xml:space="preserve">, разрешается использовать следующую тару: </w:t>
            </w:r>
          </w:p>
          <w:p w14:paraId="099171D0" w14:textId="77777777" w:rsidR="00BA1F67" w:rsidRPr="00BA1F67" w:rsidRDefault="00BA1F67" w:rsidP="00A75398">
            <w:pPr>
              <w:pStyle w:val="SingleTxtG"/>
              <w:tabs>
                <w:tab w:val="clear" w:pos="1701"/>
                <w:tab w:val="left" w:pos="536"/>
                <w:tab w:val="left" w:pos="1127"/>
                <w:tab w:val="left" w:pos="1684"/>
              </w:tabs>
              <w:spacing w:before="40" w:after="40" w:line="220" w:lineRule="atLeast"/>
              <w:ind w:left="0" w:right="0"/>
              <w:jc w:val="left"/>
            </w:pPr>
            <w:r w:rsidRPr="00BA1F67">
              <w:t>1)</w:t>
            </w:r>
            <w:r w:rsidRPr="00BA1F67">
              <w:tab/>
              <w:t>Комбинированная тара:</w:t>
            </w:r>
          </w:p>
          <w:p w14:paraId="2BC7E9DE" w14:textId="77777777" w:rsidR="00BA1F67" w:rsidRPr="00BA1F67" w:rsidRDefault="00BA1F67" w:rsidP="00A75398">
            <w:pPr>
              <w:pStyle w:val="SingleTxtG"/>
              <w:tabs>
                <w:tab w:val="clear" w:pos="1701"/>
                <w:tab w:val="left" w:pos="1127"/>
                <w:tab w:val="left" w:pos="1684"/>
              </w:tabs>
              <w:spacing w:before="40" w:after="40" w:line="220" w:lineRule="atLeast"/>
              <w:ind w:left="0" w:right="0"/>
              <w:jc w:val="left"/>
            </w:pPr>
            <w:r w:rsidRPr="00BA1F67">
              <w:tab/>
              <w:t>Наружная тара:</w:t>
            </w:r>
          </w:p>
          <w:p w14:paraId="2F63B10E" w14:textId="77777777" w:rsidR="00BA1F67" w:rsidRPr="00BA1F67" w:rsidRDefault="00BA1F67" w:rsidP="00A75398">
            <w:pPr>
              <w:pStyle w:val="SingleTxtG"/>
              <w:tabs>
                <w:tab w:val="clear" w:pos="1701"/>
                <w:tab w:val="left" w:pos="1684"/>
              </w:tabs>
              <w:spacing w:before="40" w:after="40" w:line="220" w:lineRule="atLeast"/>
              <w:ind w:left="0" w:right="0"/>
              <w:jc w:val="left"/>
            </w:pPr>
            <w:r w:rsidRPr="00BA1F67">
              <w:tab/>
              <w:t>барабаны (1A1, 1A2, 1B1, 1B2, 1N1, 1N2, 1H1, 1H2, 1D, 1G);</w:t>
            </w:r>
          </w:p>
          <w:p w14:paraId="1E8C43E6" w14:textId="77777777" w:rsidR="00BA1F67" w:rsidRPr="00BA1F67" w:rsidRDefault="00BA1F67" w:rsidP="00A75398">
            <w:pPr>
              <w:pStyle w:val="SingleTxtG"/>
              <w:tabs>
                <w:tab w:val="clear" w:pos="1701"/>
                <w:tab w:val="left" w:pos="1684"/>
              </w:tabs>
              <w:spacing w:before="40" w:after="40" w:line="220" w:lineRule="atLeast"/>
              <w:ind w:left="0" w:right="0"/>
              <w:jc w:val="left"/>
              <w:rPr>
                <w:lang w:val="en-GB"/>
              </w:rPr>
            </w:pPr>
            <w:r w:rsidRPr="00BA1F67">
              <w:tab/>
              <w:t>ящики</w:t>
            </w:r>
            <w:r w:rsidRPr="00BA1F67">
              <w:rPr>
                <w:lang w:val="en-US"/>
              </w:rPr>
              <w:t xml:space="preserve"> (4A, 4B, 4N, 4C1, 4C2, 4D, 4F, 4G, 4H2).</w:t>
            </w:r>
          </w:p>
          <w:p w14:paraId="061591EB" w14:textId="77777777" w:rsidR="00BA1F67" w:rsidRPr="00BA1F67" w:rsidRDefault="00BA1F67" w:rsidP="00A75398">
            <w:pPr>
              <w:pStyle w:val="SingleTxtG"/>
              <w:tabs>
                <w:tab w:val="clear" w:pos="1701"/>
                <w:tab w:val="left" w:pos="1127"/>
                <w:tab w:val="left" w:pos="1684"/>
              </w:tabs>
              <w:spacing w:before="40" w:after="40" w:line="220" w:lineRule="atLeast"/>
              <w:ind w:left="0" w:right="0"/>
              <w:jc w:val="left"/>
            </w:pPr>
            <w:r w:rsidRPr="00BA1F67">
              <w:rPr>
                <w:lang w:val="en-US"/>
              </w:rPr>
              <w:tab/>
            </w:r>
            <w:r w:rsidRPr="00BA1F67">
              <w:t>Внутренняя тара:</w:t>
            </w:r>
          </w:p>
          <w:p w14:paraId="048BA32A" w14:textId="77777777" w:rsidR="00BA1F67" w:rsidRPr="00BA1F67" w:rsidRDefault="00BA1F67" w:rsidP="00A75398">
            <w:pPr>
              <w:pStyle w:val="SingleTxtG"/>
              <w:tabs>
                <w:tab w:val="clear" w:pos="1701"/>
                <w:tab w:val="left" w:pos="1684"/>
              </w:tabs>
              <w:spacing w:before="40" w:after="40" w:line="220" w:lineRule="atLeast"/>
              <w:ind w:left="1684" w:right="0" w:hanging="1684"/>
              <w:jc w:val="left"/>
            </w:pPr>
            <w:r w:rsidRPr="00BA1F67">
              <w:tab/>
              <w:t>металлические сосуды максимальной массой нетто 15 кг каждый. Внутренняя тара должна герметически укупориваться;</w:t>
            </w:r>
          </w:p>
          <w:p w14:paraId="7BFF3DF9" w14:textId="77777777" w:rsidR="00BA1F67" w:rsidRPr="00BA1F67" w:rsidRDefault="00BA1F67" w:rsidP="00A75398">
            <w:pPr>
              <w:pStyle w:val="SingleTxtG"/>
              <w:tabs>
                <w:tab w:val="clear" w:pos="1701"/>
                <w:tab w:val="left" w:pos="1684"/>
              </w:tabs>
              <w:spacing w:before="40" w:after="40" w:line="220" w:lineRule="atLeast"/>
              <w:ind w:left="1684" w:right="0" w:hanging="1684"/>
              <w:jc w:val="left"/>
            </w:pPr>
            <w:r w:rsidRPr="00BA1F67">
              <w:tab/>
              <w:t>стеклянные сосуды максимальной массой нетто 1 кг каждый, оснащенные затворами с уплотнителями, обложенные прокладочным материалом со всех сторон и содержащиеся в герметически укупориваемых металлических банках.</w:t>
            </w:r>
          </w:p>
          <w:p w14:paraId="09F970BF" w14:textId="77777777" w:rsidR="00BA1F67" w:rsidRPr="00BA1F67" w:rsidRDefault="00BA1F67" w:rsidP="00A75398">
            <w:pPr>
              <w:pStyle w:val="SingleTxtG"/>
              <w:tabs>
                <w:tab w:val="clear" w:pos="1701"/>
                <w:tab w:val="left" w:pos="536"/>
                <w:tab w:val="left" w:pos="1127"/>
                <w:tab w:val="left" w:pos="1684"/>
              </w:tabs>
              <w:spacing w:before="40" w:after="40" w:line="220" w:lineRule="atLeast"/>
              <w:ind w:left="0" w:right="0"/>
              <w:jc w:val="left"/>
            </w:pPr>
            <w:r w:rsidRPr="00BA1F67">
              <w:tab/>
              <w:t>Наружная тара должна иметь максимальную массу нетто 125 кг.</w:t>
            </w:r>
          </w:p>
          <w:p w14:paraId="41670975" w14:textId="77777777" w:rsidR="00BA1F67" w:rsidRPr="00BA1F67" w:rsidRDefault="00BA1F67" w:rsidP="00A75398">
            <w:pPr>
              <w:pStyle w:val="SingleTxtG"/>
              <w:tabs>
                <w:tab w:val="clear" w:pos="1701"/>
                <w:tab w:val="left" w:pos="536"/>
                <w:tab w:val="left" w:pos="1127"/>
                <w:tab w:val="left" w:pos="1684"/>
              </w:tabs>
              <w:spacing w:before="40" w:after="40" w:line="220" w:lineRule="atLeast"/>
              <w:ind w:left="536" w:right="0" w:hanging="536"/>
              <w:jc w:val="left"/>
            </w:pPr>
            <w:r w:rsidRPr="00BA1F67">
              <w:tab/>
              <w:t>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w:t>
            </w:r>
          </w:p>
          <w:p w14:paraId="28E29E94" w14:textId="77777777" w:rsidR="00BA1F67" w:rsidRPr="00BA1F67" w:rsidRDefault="00BA1F67" w:rsidP="00A75398">
            <w:pPr>
              <w:pStyle w:val="SingleTxtG"/>
              <w:tabs>
                <w:tab w:val="clear" w:pos="1701"/>
                <w:tab w:val="left" w:pos="536"/>
                <w:tab w:val="left" w:pos="1127"/>
                <w:tab w:val="left" w:pos="1684"/>
              </w:tabs>
              <w:spacing w:before="40" w:after="40" w:line="220" w:lineRule="atLeast"/>
              <w:ind w:left="0" w:right="0"/>
              <w:jc w:val="left"/>
            </w:pPr>
            <w:r w:rsidRPr="00BA1F67">
              <w:t>2)</w:t>
            </w:r>
            <w:r w:rsidRPr="00BA1F67">
              <w:tab/>
              <w:t>Металлическая тара:</w:t>
            </w:r>
          </w:p>
          <w:p w14:paraId="18EA5BC6" w14:textId="77777777" w:rsidR="00BA1F67" w:rsidRPr="00BA1F67" w:rsidRDefault="00BA1F67" w:rsidP="00A75398">
            <w:pPr>
              <w:pStyle w:val="SingleTxtG"/>
              <w:tabs>
                <w:tab w:val="clear" w:pos="1701"/>
                <w:tab w:val="left" w:pos="1127"/>
                <w:tab w:val="left" w:pos="1684"/>
              </w:tabs>
              <w:spacing w:before="40" w:after="40" w:line="220" w:lineRule="atLeast"/>
              <w:ind w:left="0" w:right="0"/>
              <w:jc w:val="left"/>
            </w:pPr>
            <w:r w:rsidRPr="00BA1F67">
              <w:tab/>
              <w:t>барабаны (1A1, 1A2, 1B1, 1B2, 1N1, 1N2);</w:t>
            </w:r>
          </w:p>
          <w:p w14:paraId="71CF83C2" w14:textId="77777777" w:rsidR="00BA1F67" w:rsidRPr="00BA1F67" w:rsidRDefault="00BA1F67" w:rsidP="00A75398">
            <w:pPr>
              <w:pStyle w:val="SingleTxtG"/>
              <w:tabs>
                <w:tab w:val="clear" w:pos="1701"/>
                <w:tab w:val="left" w:pos="1127"/>
                <w:tab w:val="left" w:pos="1684"/>
              </w:tabs>
              <w:spacing w:before="40" w:after="40" w:line="220" w:lineRule="atLeast"/>
              <w:ind w:left="0" w:right="0"/>
              <w:jc w:val="left"/>
              <w:rPr>
                <w:lang w:val="en-GB"/>
              </w:rPr>
            </w:pPr>
            <w:r w:rsidRPr="00BA1F67">
              <w:tab/>
              <w:t>канистры</w:t>
            </w:r>
            <w:r w:rsidRPr="00BA1F67">
              <w:rPr>
                <w:lang w:val="en-US"/>
              </w:rPr>
              <w:t xml:space="preserve"> (3A1, 3A2, 3B1, 3B2).</w:t>
            </w:r>
          </w:p>
          <w:p w14:paraId="40FE9898" w14:textId="317D6BE7" w:rsidR="00BA1F67" w:rsidRPr="00BA1F67" w:rsidRDefault="00EE02D1" w:rsidP="00A75398">
            <w:pPr>
              <w:pStyle w:val="SingleTxtG"/>
              <w:tabs>
                <w:tab w:val="clear" w:pos="1701"/>
                <w:tab w:val="left" w:pos="536"/>
                <w:tab w:val="left" w:pos="1127"/>
                <w:tab w:val="left" w:pos="1684"/>
              </w:tabs>
              <w:spacing w:before="40" w:after="40" w:line="220" w:lineRule="atLeast"/>
              <w:ind w:left="0" w:right="0"/>
              <w:jc w:val="left"/>
            </w:pPr>
            <w:r>
              <w:tab/>
            </w:r>
            <w:r w:rsidR="00BA1F67" w:rsidRPr="00BA1F67">
              <w:t>Максимальная масса брутто: 150 кг</w:t>
            </w:r>
          </w:p>
          <w:p w14:paraId="0230E773" w14:textId="77777777" w:rsidR="00BA1F67" w:rsidRPr="00BA1F67" w:rsidRDefault="00BA1F67" w:rsidP="00A75398">
            <w:pPr>
              <w:pStyle w:val="SingleTxtG"/>
              <w:tabs>
                <w:tab w:val="clear" w:pos="1701"/>
                <w:tab w:val="left" w:pos="536"/>
                <w:tab w:val="left" w:pos="1127"/>
                <w:tab w:val="left" w:pos="1684"/>
              </w:tabs>
              <w:spacing w:before="40" w:after="40" w:line="220" w:lineRule="atLeast"/>
              <w:ind w:left="0" w:right="0"/>
              <w:jc w:val="left"/>
            </w:pPr>
            <w:r w:rsidRPr="00BA1F67">
              <w:t>3)</w:t>
            </w:r>
            <w:r w:rsidRPr="00BA1F67">
              <w:tab/>
              <w:t>Составная тара:</w:t>
            </w:r>
          </w:p>
          <w:p w14:paraId="292BCD4B" w14:textId="77777777" w:rsidR="00BA1F67" w:rsidRPr="00BA1F67" w:rsidRDefault="00BA1F67" w:rsidP="00A75398">
            <w:pPr>
              <w:pStyle w:val="SingleTxtG"/>
              <w:tabs>
                <w:tab w:val="clear" w:pos="1701"/>
                <w:tab w:val="left" w:pos="1127"/>
                <w:tab w:val="left" w:pos="1684"/>
              </w:tabs>
              <w:spacing w:before="40" w:after="40" w:line="220" w:lineRule="atLeast"/>
              <w:ind w:left="0" w:right="0"/>
              <w:jc w:val="left"/>
            </w:pPr>
            <w:r w:rsidRPr="00BA1F67">
              <w:tab/>
              <w:t>пластмассовый сосуд в стальном или алюминиевом барабане (6HA1 или 6HB1).</w:t>
            </w:r>
          </w:p>
          <w:p w14:paraId="106F77AA" w14:textId="33A158A2" w:rsidR="00BA1F67" w:rsidRPr="00BA1F67" w:rsidRDefault="00EE02D1" w:rsidP="00A75398">
            <w:pPr>
              <w:pStyle w:val="SingleTxtG"/>
              <w:tabs>
                <w:tab w:val="clear" w:pos="1701"/>
                <w:tab w:val="left" w:pos="571"/>
              </w:tabs>
              <w:spacing w:before="40" w:after="40" w:line="220" w:lineRule="atLeast"/>
              <w:ind w:left="0" w:right="0"/>
            </w:pPr>
            <w:r>
              <w:tab/>
            </w:r>
            <w:r w:rsidR="00BA1F67" w:rsidRPr="00BA1F67">
              <w:t>Максимальная масса брутто: 150 кг</w:t>
            </w:r>
          </w:p>
          <w:p w14:paraId="1F4E6ED4" w14:textId="77777777" w:rsidR="00BA1F67" w:rsidRPr="00BA1F67" w:rsidRDefault="00BA1F67" w:rsidP="00A75398">
            <w:pPr>
              <w:pStyle w:val="SingleTxtG"/>
              <w:tabs>
                <w:tab w:val="clear" w:pos="1701"/>
                <w:tab w:val="left" w:pos="543"/>
              </w:tabs>
              <w:spacing w:before="40" w:after="40" w:line="220" w:lineRule="atLeast"/>
              <w:ind w:left="0" w:right="0"/>
            </w:pPr>
            <w:r w:rsidRPr="00BA1F67">
              <w:t>4)</w:t>
            </w:r>
            <w:r w:rsidRPr="00BA1F67">
              <w:tab/>
              <w:t>Сосуды под давлением при условии соблюдения общих положений, изложенных в подразделе 4.1.3.6.</w:t>
            </w:r>
          </w:p>
        </w:tc>
      </w:tr>
    </w:tbl>
    <w:p w14:paraId="2651165D" w14:textId="792A8919" w:rsidR="00BA1F67" w:rsidRPr="00BA1F67" w:rsidRDefault="00BA1F67" w:rsidP="00EE02D1">
      <w:pPr>
        <w:pStyle w:val="SingleTxtG"/>
        <w:keepNext/>
        <w:tabs>
          <w:tab w:val="clear" w:pos="1701"/>
        </w:tabs>
        <w:spacing w:before="240"/>
        <w:ind w:left="2268" w:hanging="1134"/>
      </w:pPr>
      <w:r w:rsidRPr="00BA1F67">
        <w:lastRenderedPageBreak/>
        <w:t xml:space="preserve">4.1.4.1, </w:t>
      </w:r>
      <w:proofErr w:type="gramStart"/>
      <w:r w:rsidRPr="00BA1F67">
        <w:t>P405</w:t>
      </w:r>
      <w:proofErr w:type="gramEnd"/>
      <w:r w:rsidRPr="00BA1F67">
        <w:tab/>
        <w:t xml:space="preserve">В пункте 1) a) после </w:t>
      </w:r>
      <w:r>
        <w:t>«</w:t>
      </w:r>
      <w:r w:rsidRPr="00BA1F67">
        <w:t>Наружная тара:</w:t>
      </w:r>
      <w:r>
        <w:t>»</w:t>
      </w:r>
      <w:r w:rsidRPr="00BA1F67">
        <w:t xml:space="preserve"> начать новую строку (с втяжкой) и добавить </w:t>
      </w:r>
      <w:r>
        <w:t>«</w:t>
      </w:r>
      <w:r w:rsidRPr="00BA1F67">
        <w:t>Ящики</w:t>
      </w:r>
      <w:r>
        <w:t>»</w:t>
      </w:r>
      <w:r w:rsidRPr="00BA1F67">
        <w:t>.</w:t>
      </w:r>
    </w:p>
    <w:p w14:paraId="0FD3B69E" w14:textId="77777777" w:rsidR="00BA1F67" w:rsidRPr="00BA1F67" w:rsidRDefault="00BA1F67" w:rsidP="00EE02D1">
      <w:pPr>
        <w:pStyle w:val="SingleTxtG"/>
        <w:tabs>
          <w:tab w:val="clear" w:pos="1701"/>
        </w:tabs>
        <w:ind w:left="2268" w:hanging="1134"/>
      </w:pPr>
      <w:r w:rsidRPr="00BA1F67">
        <w:t xml:space="preserve">4.1.4.1, P410 </w:t>
      </w:r>
      <w:r w:rsidRPr="00BA1F67">
        <w:tab/>
        <w:t>При необходимости изменить форматирование, чтобы составная тара отображалась как категория одиночной тары.</w:t>
      </w:r>
    </w:p>
    <w:p w14:paraId="48119427" w14:textId="26A9F96D" w:rsidR="00BA1F67" w:rsidRPr="00BA1F67" w:rsidRDefault="00BA1F67" w:rsidP="00EE02D1">
      <w:pPr>
        <w:pStyle w:val="SingleTxtG"/>
        <w:tabs>
          <w:tab w:val="clear" w:pos="1701"/>
        </w:tabs>
        <w:ind w:left="2268" w:hanging="1134"/>
      </w:pPr>
      <w:r w:rsidRPr="00BA1F67">
        <w:t xml:space="preserve">4.1.4.1, </w:t>
      </w:r>
      <w:proofErr w:type="gramStart"/>
      <w:r w:rsidRPr="00BA1F67">
        <w:t>P501</w:t>
      </w:r>
      <w:proofErr w:type="gramEnd"/>
      <w:r w:rsidRPr="00BA1F67">
        <w:tab/>
        <w:t xml:space="preserve">В колонке </w:t>
      </w:r>
      <w:r>
        <w:t>«</w:t>
      </w:r>
      <w:r w:rsidRPr="00BA1F67">
        <w:t>Комбинированная тара</w:t>
      </w:r>
      <w:r>
        <w:t>»</w:t>
      </w:r>
      <w:r w:rsidRPr="00BA1F67">
        <w:t xml:space="preserve"> перед </w:t>
      </w:r>
      <w:r>
        <w:t>«</w:t>
      </w:r>
      <w:r w:rsidRPr="00BA1F67">
        <w:t>Ящики</w:t>
      </w:r>
      <w:r>
        <w:t>»</w:t>
      </w:r>
      <w:r w:rsidRPr="00BA1F67">
        <w:t xml:space="preserve"> исключить </w:t>
      </w:r>
      <w:r>
        <w:t>«</w:t>
      </w:r>
      <w:r w:rsidRPr="00BA1F67">
        <w:t>1)</w:t>
      </w:r>
      <w:r>
        <w:t>»</w:t>
      </w:r>
      <w:r w:rsidRPr="00BA1F67">
        <w:t xml:space="preserve"> и перед </w:t>
      </w:r>
      <w:r>
        <w:t>«</w:t>
      </w:r>
      <w:r w:rsidRPr="00BA1F67">
        <w:t>Ящики из фибрового картона</w:t>
      </w:r>
      <w:r>
        <w:t>»</w:t>
      </w:r>
      <w:r w:rsidRPr="00BA1F67">
        <w:t xml:space="preserve"> исключить </w:t>
      </w:r>
      <w:r>
        <w:t>«</w:t>
      </w:r>
      <w:r w:rsidRPr="00BA1F67">
        <w:t>2)</w:t>
      </w:r>
      <w:r>
        <w:t>»</w:t>
      </w:r>
      <w:r w:rsidRPr="00BA1F67">
        <w:t>.</w:t>
      </w:r>
    </w:p>
    <w:p w14:paraId="656D8451" w14:textId="0A4F4633" w:rsidR="00BA1F67" w:rsidRDefault="00BA1F67" w:rsidP="00EE02D1">
      <w:pPr>
        <w:pStyle w:val="SingleTxtG"/>
        <w:tabs>
          <w:tab w:val="clear" w:pos="1701"/>
        </w:tabs>
        <w:ind w:left="2268" w:hanging="1134"/>
      </w:pPr>
      <w:r w:rsidRPr="00BA1F67">
        <w:t>4.1.4.1, P505</w:t>
      </w:r>
      <w:r w:rsidRPr="00BA1F67">
        <w:tab/>
        <w:t>Изменить строки 3–4 под заголовком следующим образом:</w:t>
      </w:r>
    </w:p>
    <w:tbl>
      <w:tblPr>
        <w:tblW w:w="8504"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412"/>
        <w:gridCol w:w="512"/>
        <w:gridCol w:w="4017"/>
        <w:gridCol w:w="2563"/>
      </w:tblGrid>
      <w:tr w:rsidR="00FD77A8" w:rsidRPr="00BA1F67" w14:paraId="2717F05F" w14:textId="77777777" w:rsidTr="00EC1E29">
        <w:trPr>
          <w:trHeight w:val="20"/>
        </w:trPr>
        <w:tc>
          <w:tcPr>
            <w:tcW w:w="3493" w:type="pct"/>
            <w:gridSpan w:val="3"/>
            <w:tcBorders>
              <w:top w:val="single" w:sz="6" w:space="0" w:color="auto"/>
              <w:left w:val="single" w:sz="6" w:space="0" w:color="auto"/>
              <w:bottom w:val="single" w:sz="6" w:space="0" w:color="auto"/>
              <w:right w:val="single" w:sz="6" w:space="0" w:color="auto"/>
            </w:tcBorders>
            <w:shd w:val="clear" w:color="auto" w:fill="auto"/>
          </w:tcPr>
          <w:p w14:paraId="357A03B3" w14:textId="77777777" w:rsidR="00BA1F67" w:rsidRPr="00BA1F67" w:rsidRDefault="00BA1F67" w:rsidP="00FD77A8">
            <w:pPr>
              <w:pStyle w:val="SingleTxtG"/>
              <w:tabs>
                <w:tab w:val="clear" w:pos="1701"/>
              </w:tabs>
              <w:spacing w:before="40" w:after="40" w:line="220" w:lineRule="atLeast"/>
              <w:ind w:left="0" w:right="0"/>
              <w:rPr>
                <w:b/>
                <w:bCs/>
                <w:sz w:val="18"/>
                <w:szCs w:val="18"/>
              </w:rPr>
            </w:pPr>
          </w:p>
        </w:tc>
        <w:tc>
          <w:tcPr>
            <w:tcW w:w="1507" w:type="pct"/>
            <w:tcBorders>
              <w:top w:val="single" w:sz="6" w:space="0" w:color="auto"/>
              <w:left w:val="single" w:sz="6" w:space="0" w:color="auto"/>
              <w:bottom w:val="single" w:sz="6" w:space="0" w:color="auto"/>
              <w:right w:val="single" w:sz="6" w:space="0" w:color="auto"/>
            </w:tcBorders>
            <w:shd w:val="clear" w:color="auto" w:fill="auto"/>
            <w:vAlign w:val="center"/>
          </w:tcPr>
          <w:p w14:paraId="24ECAF90" w14:textId="39AC2A1B" w:rsidR="00BA1F67" w:rsidRPr="00BA1F67" w:rsidRDefault="00BA1F67" w:rsidP="00FD77A8">
            <w:pPr>
              <w:pStyle w:val="SingleTxtG"/>
              <w:tabs>
                <w:tab w:val="clear" w:pos="1701"/>
              </w:tabs>
              <w:spacing w:before="40" w:after="40" w:line="220" w:lineRule="atLeast"/>
              <w:ind w:left="0" w:right="0"/>
              <w:jc w:val="center"/>
              <w:rPr>
                <w:b/>
                <w:bCs/>
                <w:sz w:val="18"/>
                <w:szCs w:val="18"/>
              </w:rPr>
            </w:pPr>
            <w:r w:rsidRPr="00BA1F67">
              <w:rPr>
                <w:b/>
                <w:bCs/>
                <w:sz w:val="18"/>
                <w:szCs w:val="18"/>
              </w:rPr>
              <w:t>Максимальная вместимость/</w:t>
            </w:r>
            <w:r w:rsidR="00FD77A8">
              <w:rPr>
                <w:b/>
                <w:bCs/>
                <w:sz w:val="18"/>
                <w:szCs w:val="18"/>
              </w:rPr>
              <w:br/>
            </w:r>
            <w:r w:rsidRPr="00BA1F67">
              <w:rPr>
                <w:b/>
                <w:bCs/>
                <w:sz w:val="18"/>
                <w:szCs w:val="18"/>
              </w:rPr>
              <w:t>максимальная масса нетто</w:t>
            </w:r>
          </w:p>
        </w:tc>
      </w:tr>
      <w:tr w:rsidR="00BA1F67" w:rsidRPr="00BA1F67" w14:paraId="620397FC" w14:textId="77777777" w:rsidTr="00FD77A8">
        <w:trPr>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C6D23CF" w14:textId="77777777" w:rsidR="00BA1F67" w:rsidRPr="00BA1F67" w:rsidRDefault="00BA1F67" w:rsidP="00FD77A8">
            <w:pPr>
              <w:pStyle w:val="SingleTxtG"/>
              <w:tabs>
                <w:tab w:val="clear" w:pos="1701"/>
              </w:tabs>
              <w:spacing w:before="40" w:after="40" w:line="220" w:lineRule="atLeast"/>
              <w:ind w:left="0" w:right="0"/>
              <w:jc w:val="left"/>
              <w:rPr>
                <w:sz w:val="18"/>
                <w:szCs w:val="18"/>
                <w:lang w:val="en-GB"/>
              </w:rPr>
            </w:pPr>
            <w:r w:rsidRPr="00BA1F67">
              <w:rPr>
                <w:b/>
                <w:bCs/>
                <w:sz w:val="18"/>
                <w:szCs w:val="18"/>
              </w:rPr>
              <w:t>Комбинированная тара</w:t>
            </w:r>
          </w:p>
        </w:tc>
      </w:tr>
      <w:tr w:rsidR="00BA1F67" w:rsidRPr="00BA1F67" w14:paraId="05751F12" w14:textId="77777777" w:rsidTr="00EC1E29">
        <w:trPr>
          <w:trHeight w:val="20"/>
        </w:trPr>
        <w:tc>
          <w:tcPr>
            <w:tcW w:w="1131" w:type="pct"/>
            <w:gridSpan w:val="2"/>
            <w:tcBorders>
              <w:top w:val="single" w:sz="6" w:space="0" w:color="auto"/>
              <w:left w:val="single" w:sz="6" w:space="0" w:color="auto"/>
              <w:bottom w:val="single" w:sz="6" w:space="0" w:color="auto"/>
              <w:right w:val="single" w:sz="6" w:space="0" w:color="auto"/>
            </w:tcBorders>
            <w:shd w:val="clear" w:color="auto" w:fill="auto"/>
          </w:tcPr>
          <w:p w14:paraId="3EEA8BF1" w14:textId="77777777" w:rsidR="00BA1F67" w:rsidRPr="00BA1F67" w:rsidRDefault="00BA1F67" w:rsidP="00FD77A8">
            <w:pPr>
              <w:pStyle w:val="SingleTxtG"/>
              <w:tabs>
                <w:tab w:val="clear" w:pos="1701"/>
              </w:tabs>
              <w:spacing w:before="40" w:after="40" w:line="220" w:lineRule="atLeast"/>
              <w:ind w:left="0" w:right="0"/>
              <w:rPr>
                <w:sz w:val="18"/>
                <w:szCs w:val="18"/>
                <w:lang w:val="en-GB"/>
              </w:rPr>
            </w:pPr>
            <w:r w:rsidRPr="00BA1F67">
              <w:rPr>
                <w:b/>
                <w:bCs/>
                <w:sz w:val="18"/>
                <w:szCs w:val="18"/>
              </w:rPr>
              <w:t>Внутренняя тара</w:t>
            </w:r>
          </w:p>
        </w:tc>
        <w:tc>
          <w:tcPr>
            <w:tcW w:w="3869" w:type="pct"/>
            <w:gridSpan w:val="2"/>
            <w:tcBorders>
              <w:top w:val="single" w:sz="6" w:space="0" w:color="auto"/>
              <w:left w:val="single" w:sz="6" w:space="0" w:color="auto"/>
              <w:bottom w:val="single" w:sz="6" w:space="0" w:color="auto"/>
              <w:right w:val="single" w:sz="6" w:space="0" w:color="auto"/>
            </w:tcBorders>
            <w:shd w:val="clear" w:color="auto" w:fill="auto"/>
          </w:tcPr>
          <w:p w14:paraId="47077DE2" w14:textId="77777777" w:rsidR="00BA1F67" w:rsidRPr="00BA1F67" w:rsidRDefault="00BA1F67" w:rsidP="00EC1E29">
            <w:pPr>
              <w:pStyle w:val="SingleTxtG"/>
              <w:tabs>
                <w:tab w:val="clear" w:pos="1701"/>
                <w:tab w:val="left" w:pos="286"/>
              </w:tabs>
              <w:spacing w:before="40" w:after="40" w:line="220" w:lineRule="atLeast"/>
              <w:ind w:left="0" w:right="0"/>
              <w:jc w:val="left"/>
              <w:rPr>
                <w:sz w:val="18"/>
                <w:szCs w:val="18"/>
                <w:lang w:val="en-GB"/>
              </w:rPr>
            </w:pPr>
            <w:r w:rsidRPr="00BA1F67">
              <w:rPr>
                <w:b/>
                <w:bCs/>
                <w:sz w:val="18"/>
                <w:szCs w:val="18"/>
              </w:rPr>
              <w:t>Наружная тара</w:t>
            </w:r>
          </w:p>
        </w:tc>
      </w:tr>
      <w:tr w:rsidR="00FD77A8" w:rsidRPr="00BA1F67" w14:paraId="2856D185" w14:textId="77777777" w:rsidTr="00EC1E29">
        <w:trPr>
          <w:trHeight w:val="20"/>
        </w:trPr>
        <w:tc>
          <w:tcPr>
            <w:tcW w:w="830" w:type="pct"/>
            <w:tcBorders>
              <w:top w:val="single" w:sz="6" w:space="0" w:color="auto"/>
              <w:left w:val="single" w:sz="6" w:space="0" w:color="auto"/>
              <w:bottom w:val="nil"/>
              <w:right w:val="nil"/>
            </w:tcBorders>
            <w:shd w:val="clear" w:color="auto" w:fill="auto"/>
          </w:tcPr>
          <w:p w14:paraId="778DF4AA" w14:textId="3D82A672" w:rsidR="00FD77A8" w:rsidRPr="00BA1F67" w:rsidRDefault="00FD77A8" w:rsidP="00FD77A8">
            <w:pPr>
              <w:pStyle w:val="SingleTxtG"/>
              <w:tabs>
                <w:tab w:val="clear" w:pos="1701"/>
                <w:tab w:val="left" w:pos="1468"/>
              </w:tabs>
              <w:spacing w:before="40" w:after="40" w:line="220" w:lineRule="atLeast"/>
              <w:ind w:left="0" w:right="0"/>
              <w:rPr>
                <w:sz w:val="18"/>
                <w:szCs w:val="18"/>
              </w:rPr>
            </w:pPr>
            <w:r w:rsidRPr="00BA1F67">
              <w:rPr>
                <w:sz w:val="18"/>
                <w:szCs w:val="18"/>
              </w:rPr>
              <w:t>стеклянная</w:t>
            </w:r>
          </w:p>
        </w:tc>
        <w:tc>
          <w:tcPr>
            <w:tcW w:w="301" w:type="pct"/>
            <w:tcBorders>
              <w:top w:val="single" w:sz="6" w:space="0" w:color="auto"/>
              <w:left w:val="nil"/>
              <w:bottom w:val="nil"/>
              <w:right w:val="single" w:sz="6" w:space="0" w:color="auto"/>
            </w:tcBorders>
            <w:shd w:val="clear" w:color="auto" w:fill="auto"/>
          </w:tcPr>
          <w:p w14:paraId="34E909D3" w14:textId="0AF0233F" w:rsidR="00FD77A8" w:rsidRPr="00FD77A8" w:rsidRDefault="00FD77A8" w:rsidP="00FD77A8">
            <w:pPr>
              <w:pStyle w:val="SingleTxtG"/>
              <w:tabs>
                <w:tab w:val="clear" w:pos="1701"/>
                <w:tab w:val="left" w:pos="1468"/>
              </w:tabs>
              <w:spacing w:before="40" w:after="40" w:line="220" w:lineRule="atLeast"/>
              <w:ind w:left="0" w:right="0"/>
              <w:jc w:val="right"/>
              <w:rPr>
                <w:i/>
                <w:iCs/>
                <w:sz w:val="18"/>
                <w:szCs w:val="18"/>
              </w:rPr>
            </w:pPr>
            <w:r w:rsidRPr="00BA1F67">
              <w:rPr>
                <w:i/>
                <w:iCs/>
                <w:sz w:val="18"/>
                <w:szCs w:val="18"/>
              </w:rPr>
              <w:t>5 л</w:t>
            </w:r>
          </w:p>
        </w:tc>
        <w:tc>
          <w:tcPr>
            <w:tcW w:w="2362" w:type="pct"/>
            <w:tcBorders>
              <w:top w:val="single" w:sz="6" w:space="0" w:color="auto"/>
              <w:left w:val="single" w:sz="6" w:space="0" w:color="auto"/>
              <w:bottom w:val="nil"/>
              <w:right w:val="single" w:sz="6" w:space="0" w:color="auto"/>
            </w:tcBorders>
            <w:shd w:val="clear" w:color="auto" w:fill="auto"/>
          </w:tcPr>
          <w:p w14:paraId="6B2AB625" w14:textId="07E684EB" w:rsidR="00FD77A8" w:rsidRPr="00BA1F67" w:rsidRDefault="00FD77A8" w:rsidP="00EC1E29">
            <w:pPr>
              <w:pStyle w:val="SingleTxtG"/>
              <w:tabs>
                <w:tab w:val="clear" w:pos="1701"/>
                <w:tab w:val="left" w:pos="286"/>
              </w:tabs>
              <w:spacing w:before="40" w:after="40" w:line="220" w:lineRule="atLeast"/>
              <w:ind w:left="0" w:right="0"/>
              <w:jc w:val="left"/>
              <w:rPr>
                <w:b/>
                <w:bCs/>
                <w:sz w:val="18"/>
                <w:szCs w:val="18"/>
              </w:rPr>
            </w:pPr>
            <w:r w:rsidRPr="00BA1F67">
              <w:rPr>
                <w:b/>
                <w:bCs/>
                <w:sz w:val="18"/>
                <w:szCs w:val="18"/>
              </w:rPr>
              <w:t>Ящики</w:t>
            </w:r>
          </w:p>
        </w:tc>
        <w:tc>
          <w:tcPr>
            <w:tcW w:w="1507" w:type="pct"/>
            <w:tcBorders>
              <w:top w:val="single" w:sz="6" w:space="0" w:color="auto"/>
              <w:left w:val="single" w:sz="6" w:space="0" w:color="auto"/>
              <w:bottom w:val="nil"/>
              <w:right w:val="single" w:sz="6" w:space="0" w:color="auto"/>
            </w:tcBorders>
            <w:shd w:val="clear" w:color="auto" w:fill="auto"/>
          </w:tcPr>
          <w:p w14:paraId="609AA91E" w14:textId="77777777" w:rsidR="00FD77A8" w:rsidRPr="00BA1F67" w:rsidRDefault="00FD77A8" w:rsidP="00FD77A8">
            <w:pPr>
              <w:pStyle w:val="SingleTxtG"/>
              <w:tabs>
                <w:tab w:val="clear" w:pos="1701"/>
              </w:tabs>
              <w:spacing w:before="40" w:after="40" w:line="220" w:lineRule="atLeast"/>
              <w:ind w:left="0" w:right="0"/>
              <w:jc w:val="center"/>
              <w:rPr>
                <w:sz w:val="18"/>
                <w:szCs w:val="18"/>
              </w:rPr>
            </w:pPr>
          </w:p>
        </w:tc>
      </w:tr>
      <w:tr w:rsidR="00FD77A8" w:rsidRPr="00BA1F67" w14:paraId="30B9016C" w14:textId="77777777" w:rsidTr="00CB34B3">
        <w:trPr>
          <w:trHeight w:val="20"/>
        </w:trPr>
        <w:tc>
          <w:tcPr>
            <w:tcW w:w="830" w:type="pct"/>
            <w:tcBorders>
              <w:top w:val="nil"/>
              <w:left w:val="single" w:sz="6" w:space="0" w:color="auto"/>
              <w:bottom w:val="nil"/>
              <w:right w:val="nil"/>
            </w:tcBorders>
            <w:shd w:val="clear" w:color="auto" w:fill="auto"/>
          </w:tcPr>
          <w:p w14:paraId="7EEE8105" w14:textId="073F36A1" w:rsidR="00FD77A8" w:rsidRPr="00BA1F67" w:rsidRDefault="00FD77A8" w:rsidP="00FD77A8">
            <w:pPr>
              <w:pStyle w:val="SingleTxtG"/>
              <w:tabs>
                <w:tab w:val="clear" w:pos="1701"/>
                <w:tab w:val="left" w:pos="1468"/>
              </w:tabs>
              <w:spacing w:before="40" w:after="40" w:line="220" w:lineRule="atLeast"/>
              <w:ind w:left="0" w:right="0"/>
              <w:rPr>
                <w:sz w:val="18"/>
                <w:szCs w:val="18"/>
              </w:rPr>
            </w:pPr>
            <w:r w:rsidRPr="00BA1F67">
              <w:rPr>
                <w:sz w:val="18"/>
                <w:szCs w:val="18"/>
              </w:rPr>
              <w:t>пластмассовая</w:t>
            </w:r>
          </w:p>
        </w:tc>
        <w:tc>
          <w:tcPr>
            <w:tcW w:w="301" w:type="pct"/>
            <w:tcBorders>
              <w:top w:val="nil"/>
              <w:left w:val="nil"/>
              <w:bottom w:val="nil"/>
              <w:right w:val="single" w:sz="6" w:space="0" w:color="auto"/>
            </w:tcBorders>
            <w:shd w:val="clear" w:color="auto" w:fill="auto"/>
          </w:tcPr>
          <w:p w14:paraId="4C66E852" w14:textId="3984D5F8" w:rsidR="00FD77A8" w:rsidRPr="00FD77A8" w:rsidRDefault="00FD77A8" w:rsidP="00FD77A8">
            <w:pPr>
              <w:pStyle w:val="SingleTxtG"/>
              <w:tabs>
                <w:tab w:val="clear" w:pos="1701"/>
                <w:tab w:val="left" w:pos="1468"/>
              </w:tabs>
              <w:spacing w:before="40" w:after="40" w:line="220" w:lineRule="atLeast"/>
              <w:ind w:left="0" w:right="0"/>
              <w:jc w:val="right"/>
              <w:rPr>
                <w:i/>
                <w:iCs/>
                <w:sz w:val="18"/>
                <w:szCs w:val="18"/>
              </w:rPr>
            </w:pPr>
            <w:r w:rsidRPr="00BA1F67">
              <w:rPr>
                <w:i/>
                <w:iCs/>
                <w:sz w:val="18"/>
                <w:szCs w:val="18"/>
              </w:rPr>
              <w:t>5 л</w:t>
            </w:r>
          </w:p>
        </w:tc>
        <w:tc>
          <w:tcPr>
            <w:tcW w:w="2362" w:type="pct"/>
            <w:tcBorders>
              <w:top w:val="nil"/>
              <w:left w:val="single" w:sz="6" w:space="0" w:color="auto"/>
              <w:bottom w:val="nil"/>
              <w:right w:val="single" w:sz="6" w:space="0" w:color="auto"/>
            </w:tcBorders>
            <w:shd w:val="clear" w:color="auto" w:fill="auto"/>
          </w:tcPr>
          <w:p w14:paraId="22EB6350" w14:textId="08DEC2A1"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алюминиевые (4B)</w:t>
            </w:r>
          </w:p>
        </w:tc>
        <w:tc>
          <w:tcPr>
            <w:tcW w:w="1507" w:type="pct"/>
            <w:tcBorders>
              <w:top w:val="nil"/>
              <w:left w:val="single" w:sz="6" w:space="0" w:color="auto"/>
              <w:bottom w:val="nil"/>
              <w:right w:val="single" w:sz="6" w:space="0" w:color="auto"/>
            </w:tcBorders>
            <w:shd w:val="clear" w:color="auto" w:fill="auto"/>
            <w:vAlign w:val="bottom"/>
          </w:tcPr>
          <w:p w14:paraId="3B4DBF84" w14:textId="5E4216CF"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FD77A8" w14:paraId="1D3F1049" w14:textId="77777777" w:rsidTr="00CB34B3">
        <w:trPr>
          <w:trHeight w:val="20"/>
        </w:trPr>
        <w:tc>
          <w:tcPr>
            <w:tcW w:w="830" w:type="pct"/>
            <w:tcBorders>
              <w:top w:val="nil"/>
              <w:left w:val="single" w:sz="6" w:space="0" w:color="auto"/>
              <w:bottom w:val="nil"/>
              <w:right w:val="nil"/>
            </w:tcBorders>
            <w:shd w:val="clear" w:color="auto" w:fill="auto"/>
          </w:tcPr>
          <w:p w14:paraId="3DF9F255" w14:textId="29AFDFA8" w:rsidR="00FD77A8" w:rsidRPr="00BA1F67" w:rsidRDefault="00FD77A8" w:rsidP="00FD77A8">
            <w:pPr>
              <w:pStyle w:val="SingleTxtG"/>
              <w:tabs>
                <w:tab w:val="clear" w:pos="1701"/>
                <w:tab w:val="left" w:pos="1468"/>
              </w:tabs>
              <w:spacing w:before="40" w:after="40" w:line="220" w:lineRule="atLeast"/>
              <w:ind w:left="0" w:right="0"/>
              <w:rPr>
                <w:sz w:val="18"/>
                <w:szCs w:val="18"/>
              </w:rPr>
            </w:pPr>
            <w:r w:rsidRPr="00BA1F67">
              <w:rPr>
                <w:sz w:val="18"/>
                <w:szCs w:val="18"/>
              </w:rPr>
              <w:t>металлическая</w:t>
            </w:r>
          </w:p>
        </w:tc>
        <w:tc>
          <w:tcPr>
            <w:tcW w:w="301" w:type="pct"/>
            <w:tcBorders>
              <w:top w:val="nil"/>
              <w:left w:val="nil"/>
              <w:bottom w:val="nil"/>
              <w:right w:val="single" w:sz="6" w:space="0" w:color="auto"/>
            </w:tcBorders>
            <w:shd w:val="clear" w:color="auto" w:fill="auto"/>
          </w:tcPr>
          <w:p w14:paraId="7F3F90E9" w14:textId="381159C5" w:rsidR="00FD77A8" w:rsidRPr="00FD77A8" w:rsidRDefault="00FD77A8" w:rsidP="00FD77A8">
            <w:pPr>
              <w:pStyle w:val="SingleTxtG"/>
              <w:tabs>
                <w:tab w:val="clear" w:pos="1701"/>
                <w:tab w:val="left" w:pos="1468"/>
              </w:tabs>
              <w:spacing w:before="40" w:after="40" w:line="220" w:lineRule="atLeast"/>
              <w:ind w:left="0" w:right="0"/>
              <w:jc w:val="right"/>
              <w:rPr>
                <w:i/>
                <w:iCs/>
                <w:sz w:val="18"/>
                <w:szCs w:val="18"/>
              </w:rPr>
            </w:pPr>
            <w:r w:rsidRPr="00BA1F67">
              <w:rPr>
                <w:i/>
                <w:iCs/>
                <w:sz w:val="18"/>
                <w:szCs w:val="18"/>
              </w:rPr>
              <w:t>5 л</w:t>
            </w:r>
          </w:p>
        </w:tc>
        <w:tc>
          <w:tcPr>
            <w:tcW w:w="2362" w:type="pct"/>
            <w:tcBorders>
              <w:top w:val="nil"/>
              <w:left w:val="single" w:sz="6" w:space="0" w:color="auto"/>
              <w:bottom w:val="nil"/>
              <w:right w:val="single" w:sz="6" w:space="0" w:color="auto"/>
            </w:tcBorders>
            <w:shd w:val="clear" w:color="auto" w:fill="auto"/>
          </w:tcPr>
          <w:p w14:paraId="44A74197" w14:textId="64DD5A8D"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proofErr w:type="gramStart"/>
            <w:r w:rsidRPr="00BA1F67">
              <w:rPr>
                <w:sz w:val="18"/>
                <w:szCs w:val="18"/>
              </w:rPr>
              <w:t>из естественной древесины,</w:t>
            </w:r>
            <w:proofErr w:type="gramEnd"/>
            <w:r w:rsidRPr="00BA1F67">
              <w:rPr>
                <w:sz w:val="18"/>
                <w:szCs w:val="18"/>
              </w:rPr>
              <w:t xml:space="preserve"> обычные (4C1)</w:t>
            </w:r>
          </w:p>
        </w:tc>
        <w:tc>
          <w:tcPr>
            <w:tcW w:w="1507" w:type="pct"/>
            <w:tcBorders>
              <w:top w:val="nil"/>
              <w:left w:val="single" w:sz="6" w:space="0" w:color="auto"/>
              <w:bottom w:val="nil"/>
              <w:right w:val="single" w:sz="6" w:space="0" w:color="auto"/>
            </w:tcBorders>
            <w:shd w:val="clear" w:color="auto" w:fill="auto"/>
            <w:vAlign w:val="bottom"/>
          </w:tcPr>
          <w:p w14:paraId="5F8C1CF0" w14:textId="2871E00A"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FD77A8" w14:paraId="73D6F81B"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0D3F1A3F"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48DE916B" w14:textId="118215F2"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из естественной древесины, с плотно пригнанными стенками (4С2)</w:t>
            </w:r>
          </w:p>
        </w:tc>
        <w:tc>
          <w:tcPr>
            <w:tcW w:w="1507" w:type="pct"/>
            <w:tcBorders>
              <w:top w:val="nil"/>
              <w:left w:val="single" w:sz="6" w:space="0" w:color="auto"/>
              <w:bottom w:val="nil"/>
              <w:right w:val="single" w:sz="6" w:space="0" w:color="auto"/>
            </w:tcBorders>
            <w:shd w:val="clear" w:color="auto" w:fill="auto"/>
            <w:vAlign w:val="bottom"/>
          </w:tcPr>
          <w:p w14:paraId="1D7D87FF" w14:textId="54A116E2"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BA1F67" w14:paraId="00B528A8"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4E728887"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1AEC8640" w14:textId="46908F19"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фанерные (4D)</w:t>
            </w:r>
          </w:p>
        </w:tc>
        <w:tc>
          <w:tcPr>
            <w:tcW w:w="1507" w:type="pct"/>
            <w:tcBorders>
              <w:top w:val="nil"/>
              <w:left w:val="single" w:sz="6" w:space="0" w:color="auto"/>
              <w:bottom w:val="nil"/>
              <w:right w:val="single" w:sz="6" w:space="0" w:color="auto"/>
            </w:tcBorders>
            <w:shd w:val="clear" w:color="auto" w:fill="auto"/>
            <w:vAlign w:val="bottom"/>
          </w:tcPr>
          <w:p w14:paraId="7EE70B9B" w14:textId="42F7AC46"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BA1F67" w14:paraId="492E27BC"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11C5338D"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5557692F" w14:textId="32CE960A"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из фибрового картона (4G)</w:t>
            </w:r>
          </w:p>
        </w:tc>
        <w:tc>
          <w:tcPr>
            <w:tcW w:w="1507" w:type="pct"/>
            <w:tcBorders>
              <w:top w:val="nil"/>
              <w:left w:val="single" w:sz="6" w:space="0" w:color="auto"/>
              <w:bottom w:val="nil"/>
              <w:right w:val="single" w:sz="6" w:space="0" w:color="auto"/>
            </w:tcBorders>
            <w:shd w:val="clear" w:color="auto" w:fill="auto"/>
            <w:vAlign w:val="bottom"/>
          </w:tcPr>
          <w:p w14:paraId="156B1C6C" w14:textId="3298E0E8"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BA1F67" w14:paraId="29C853EB"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3551FF9B"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25C7BB1F" w14:textId="3A5EBCF3"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из твердой пластмассы (4Н2)</w:t>
            </w:r>
          </w:p>
        </w:tc>
        <w:tc>
          <w:tcPr>
            <w:tcW w:w="1507" w:type="pct"/>
            <w:tcBorders>
              <w:top w:val="nil"/>
              <w:left w:val="single" w:sz="6" w:space="0" w:color="auto"/>
              <w:bottom w:val="nil"/>
              <w:right w:val="single" w:sz="6" w:space="0" w:color="auto"/>
            </w:tcBorders>
            <w:shd w:val="clear" w:color="auto" w:fill="auto"/>
            <w:vAlign w:val="bottom"/>
          </w:tcPr>
          <w:p w14:paraId="7A62579E" w14:textId="2DF8F834"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BA1F67" w14:paraId="23B8CF26"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04B9D829"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68A647AD" w14:textId="5F837C69" w:rsidR="00FD77A8" w:rsidRPr="00BA1F67" w:rsidRDefault="00FD77A8" w:rsidP="00EC1E29">
            <w:pPr>
              <w:pStyle w:val="SingleTxtG"/>
              <w:tabs>
                <w:tab w:val="clear" w:pos="1701"/>
                <w:tab w:val="left" w:pos="286"/>
              </w:tabs>
              <w:spacing w:before="40" w:after="40" w:line="220" w:lineRule="atLeast"/>
              <w:ind w:left="0" w:right="0"/>
              <w:jc w:val="left"/>
              <w:rPr>
                <w:b/>
                <w:bCs/>
                <w:sz w:val="18"/>
                <w:szCs w:val="18"/>
              </w:rPr>
            </w:pPr>
            <w:r w:rsidRPr="00BA1F67">
              <w:rPr>
                <w:b/>
                <w:bCs/>
                <w:sz w:val="18"/>
                <w:szCs w:val="18"/>
              </w:rPr>
              <w:t>Барабаны</w:t>
            </w:r>
          </w:p>
        </w:tc>
        <w:tc>
          <w:tcPr>
            <w:tcW w:w="1507" w:type="pct"/>
            <w:tcBorders>
              <w:top w:val="nil"/>
              <w:left w:val="single" w:sz="6" w:space="0" w:color="auto"/>
              <w:bottom w:val="nil"/>
              <w:right w:val="single" w:sz="6" w:space="0" w:color="auto"/>
            </w:tcBorders>
            <w:shd w:val="clear" w:color="auto" w:fill="auto"/>
            <w:vAlign w:val="bottom"/>
          </w:tcPr>
          <w:p w14:paraId="4E18AD2F" w14:textId="2A7CFC09" w:rsidR="00FD77A8" w:rsidRPr="00BA1F67" w:rsidRDefault="00FD77A8" w:rsidP="00CB34B3">
            <w:pPr>
              <w:pStyle w:val="SingleTxtG"/>
              <w:tabs>
                <w:tab w:val="clear" w:pos="1701"/>
              </w:tabs>
              <w:spacing w:before="40" w:after="40" w:line="220" w:lineRule="atLeast"/>
              <w:ind w:left="0" w:right="0"/>
              <w:jc w:val="center"/>
              <w:rPr>
                <w:sz w:val="18"/>
                <w:szCs w:val="18"/>
              </w:rPr>
            </w:pPr>
          </w:p>
        </w:tc>
      </w:tr>
      <w:tr w:rsidR="00FD77A8" w:rsidRPr="00FD77A8" w14:paraId="0F8BB960"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31142BD2"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6DE1EF67" w14:textId="5248A295"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алюминиевые, со съемным днищем (1B2)</w:t>
            </w:r>
          </w:p>
        </w:tc>
        <w:tc>
          <w:tcPr>
            <w:tcW w:w="1507" w:type="pct"/>
            <w:tcBorders>
              <w:top w:val="nil"/>
              <w:left w:val="single" w:sz="6" w:space="0" w:color="auto"/>
              <w:bottom w:val="nil"/>
              <w:right w:val="single" w:sz="6" w:space="0" w:color="auto"/>
            </w:tcBorders>
            <w:shd w:val="clear" w:color="auto" w:fill="auto"/>
            <w:vAlign w:val="bottom"/>
          </w:tcPr>
          <w:p w14:paraId="0FAA33A3" w14:textId="47424437"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BA1F67" w14:paraId="495F2E9F"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43CDB90A"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464083AF" w14:textId="4792112F"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фибровые (1G)</w:t>
            </w:r>
          </w:p>
        </w:tc>
        <w:tc>
          <w:tcPr>
            <w:tcW w:w="1507" w:type="pct"/>
            <w:tcBorders>
              <w:top w:val="nil"/>
              <w:left w:val="single" w:sz="6" w:space="0" w:color="auto"/>
              <w:bottom w:val="nil"/>
              <w:right w:val="single" w:sz="6" w:space="0" w:color="auto"/>
            </w:tcBorders>
            <w:shd w:val="clear" w:color="auto" w:fill="auto"/>
            <w:vAlign w:val="bottom"/>
          </w:tcPr>
          <w:p w14:paraId="34089C41" w14:textId="543FD915"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FD77A8" w14:paraId="2B7CA5A8"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3C1B37D7"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7B3A0021" w14:textId="49AA16DC"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прочие металлические, со съемным днищем (1N2)</w:t>
            </w:r>
          </w:p>
        </w:tc>
        <w:tc>
          <w:tcPr>
            <w:tcW w:w="1507" w:type="pct"/>
            <w:tcBorders>
              <w:top w:val="nil"/>
              <w:left w:val="single" w:sz="6" w:space="0" w:color="auto"/>
              <w:bottom w:val="nil"/>
              <w:right w:val="single" w:sz="6" w:space="0" w:color="auto"/>
            </w:tcBorders>
            <w:shd w:val="clear" w:color="auto" w:fill="auto"/>
            <w:vAlign w:val="bottom"/>
          </w:tcPr>
          <w:p w14:paraId="7B23E7B3" w14:textId="3077D212"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FD77A8" w14:paraId="6C202A2D"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57168130"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1566FB16" w14:textId="1D3BC726"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пластмассовые, со съемным днищем (1H2)</w:t>
            </w:r>
          </w:p>
        </w:tc>
        <w:tc>
          <w:tcPr>
            <w:tcW w:w="1507" w:type="pct"/>
            <w:tcBorders>
              <w:top w:val="nil"/>
              <w:left w:val="single" w:sz="6" w:space="0" w:color="auto"/>
              <w:bottom w:val="nil"/>
              <w:right w:val="single" w:sz="6" w:space="0" w:color="auto"/>
            </w:tcBorders>
            <w:shd w:val="clear" w:color="auto" w:fill="auto"/>
            <w:vAlign w:val="bottom"/>
          </w:tcPr>
          <w:p w14:paraId="2ABB3D01" w14:textId="7FC2D567"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BA1F67" w14:paraId="4C790A10"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5ADD0DE2"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6D6A75CF" w14:textId="1953AC63"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фанерные (1D)</w:t>
            </w:r>
          </w:p>
        </w:tc>
        <w:tc>
          <w:tcPr>
            <w:tcW w:w="1507" w:type="pct"/>
            <w:tcBorders>
              <w:top w:val="nil"/>
              <w:left w:val="single" w:sz="6" w:space="0" w:color="auto"/>
              <w:bottom w:val="nil"/>
              <w:right w:val="single" w:sz="6" w:space="0" w:color="auto"/>
            </w:tcBorders>
            <w:shd w:val="clear" w:color="auto" w:fill="auto"/>
            <w:vAlign w:val="bottom"/>
          </w:tcPr>
          <w:p w14:paraId="283676D1" w14:textId="7081BA97"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BA1F67" w14:paraId="5AB615A3"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08338645"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3BB2C056" w14:textId="3A09128E" w:rsidR="00FD77A8" w:rsidRPr="00BA1F67" w:rsidRDefault="00FD77A8" w:rsidP="00EC1E29">
            <w:pPr>
              <w:pStyle w:val="SingleTxtG"/>
              <w:tabs>
                <w:tab w:val="clear" w:pos="1701"/>
                <w:tab w:val="left" w:pos="286"/>
              </w:tabs>
              <w:spacing w:before="40" w:after="40" w:line="220" w:lineRule="atLeast"/>
              <w:ind w:left="0" w:right="0"/>
              <w:jc w:val="left"/>
              <w:rPr>
                <w:b/>
                <w:bCs/>
                <w:sz w:val="18"/>
                <w:szCs w:val="18"/>
              </w:rPr>
            </w:pPr>
            <w:r w:rsidRPr="00BA1F67">
              <w:rPr>
                <w:b/>
                <w:bCs/>
                <w:sz w:val="18"/>
                <w:szCs w:val="18"/>
              </w:rPr>
              <w:t>Канистры</w:t>
            </w:r>
          </w:p>
        </w:tc>
        <w:tc>
          <w:tcPr>
            <w:tcW w:w="1507" w:type="pct"/>
            <w:tcBorders>
              <w:top w:val="nil"/>
              <w:left w:val="single" w:sz="6" w:space="0" w:color="auto"/>
              <w:bottom w:val="nil"/>
              <w:right w:val="single" w:sz="6" w:space="0" w:color="auto"/>
            </w:tcBorders>
            <w:shd w:val="clear" w:color="auto" w:fill="auto"/>
            <w:vAlign w:val="bottom"/>
          </w:tcPr>
          <w:p w14:paraId="538970B8" w14:textId="53105A8C" w:rsidR="00FD77A8" w:rsidRPr="00BA1F67" w:rsidRDefault="00FD77A8" w:rsidP="00CB34B3">
            <w:pPr>
              <w:pStyle w:val="SingleTxtG"/>
              <w:tabs>
                <w:tab w:val="clear" w:pos="1701"/>
              </w:tabs>
              <w:spacing w:before="40" w:after="40" w:line="220" w:lineRule="atLeast"/>
              <w:ind w:left="0" w:right="0"/>
              <w:jc w:val="center"/>
              <w:rPr>
                <w:sz w:val="18"/>
                <w:szCs w:val="18"/>
              </w:rPr>
            </w:pPr>
          </w:p>
        </w:tc>
      </w:tr>
      <w:tr w:rsidR="00FD77A8" w:rsidRPr="00FD77A8" w14:paraId="3713E315" w14:textId="77777777" w:rsidTr="00CB34B3">
        <w:trPr>
          <w:trHeight w:val="20"/>
        </w:trPr>
        <w:tc>
          <w:tcPr>
            <w:tcW w:w="1131" w:type="pct"/>
            <w:gridSpan w:val="2"/>
            <w:tcBorders>
              <w:top w:val="nil"/>
              <w:left w:val="single" w:sz="6" w:space="0" w:color="auto"/>
              <w:bottom w:val="nil"/>
              <w:right w:val="single" w:sz="6" w:space="0" w:color="auto"/>
            </w:tcBorders>
            <w:shd w:val="clear" w:color="auto" w:fill="auto"/>
          </w:tcPr>
          <w:p w14:paraId="1FFDD6FF"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nil"/>
              <w:right w:val="single" w:sz="6" w:space="0" w:color="auto"/>
            </w:tcBorders>
            <w:shd w:val="clear" w:color="auto" w:fill="auto"/>
          </w:tcPr>
          <w:p w14:paraId="682DC8B4" w14:textId="09199B18"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алюминиевые, со съемным днищем (3B2)</w:t>
            </w:r>
          </w:p>
        </w:tc>
        <w:tc>
          <w:tcPr>
            <w:tcW w:w="1507" w:type="pct"/>
            <w:tcBorders>
              <w:top w:val="nil"/>
              <w:left w:val="single" w:sz="6" w:space="0" w:color="auto"/>
              <w:bottom w:val="nil"/>
              <w:right w:val="single" w:sz="6" w:space="0" w:color="auto"/>
            </w:tcBorders>
            <w:shd w:val="clear" w:color="auto" w:fill="auto"/>
            <w:vAlign w:val="bottom"/>
          </w:tcPr>
          <w:p w14:paraId="3F7999F3" w14:textId="29ED1C9F"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r w:rsidR="00FD77A8" w:rsidRPr="00FD77A8" w14:paraId="3EADD5AC" w14:textId="77777777" w:rsidTr="00CB34B3">
        <w:trPr>
          <w:trHeight w:val="20"/>
        </w:trPr>
        <w:tc>
          <w:tcPr>
            <w:tcW w:w="1131" w:type="pct"/>
            <w:gridSpan w:val="2"/>
            <w:tcBorders>
              <w:top w:val="nil"/>
              <w:left w:val="single" w:sz="6" w:space="0" w:color="auto"/>
              <w:bottom w:val="single" w:sz="6" w:space="0" w:color="auto"/>
              <w:right w:val="single" w:sz="6" w:space="0" w:color="auto"/>
            </w:tcBorders>
            <w:shd w:val="clear" w:color="auto" w:fill="auto"/>
          </w:tcPr>
          <w:p w14:paraId="1B99D8EF" w14:textId="77777777" w:rsidR="00FD77A8" w:rsidRPr="00BA1F67" w:rsidRDefault="00FD77A8" w:rsidP="00FD77A8">
            <w:pPr>
              <w:pStyle w:val="SingleTxtG"/>
              <w:tabs>
                <w:tab w:val="clear" w:pos="1701"/>
                <w:tab w:val="left" w:pos="1468"/>
              </w:tabs>
              <w:spacing w:before="40" w:after="40" w:line="220" w:lineRule="atLeast"/>
              <w:ind w:left="0" w:right="0"/>
              <w:rPr>
                <w:sz w:val="18"/>
                <w:szCs w:val="18"/>
              </w:rPr>
            </w:pPr>
          </w:p>
        </w:tc>
        <w:tc>
          <w:tcPr>
            <w:tcW w:w="2362" w:type="pct"/>
            <w:tcBorders>
              <w:top w:val="nil"/>
              <w:left w:val="single" w:sz="6" w:space="0" w:color="auto"/>
              <w:bottom w:val="single" w:sz="6" w:space="0" w:color="auto"/>
              <w:right w:val="single" w:sz="6" w:space="0" w:color="auto"/>
            </w:tcBorders>
            <w:shd w:val="clear" w:color="auto" w:fill="auto"/>
          </w:tcPr>
          <w:p w14:paraId="7823FE2C" w14:textId="365FA277" w:rsidR="00FD77A8" w:rsidRPr="00BA1F67" w:rsidRDefault="00FD77A8" w:rsidP="00EC1E29">
            <w:pPr>
              <w:pStyle w:val="SingleTxtG"/>
              <w:tabs>
                <w:tab w:val="clear" w:pos="1701"/>
                <w:tab w:val="left" w:pos="286"/>
              </w:tabs>
              <w:spacing w:before="40" w:after="40" w:line="220" w:lineRule="atLeast"/>
              <w:ind w:left="286" w:right="0"/>
              <w:jc w:val="left"/>
              <w:rPr>
                <w:b/>
                <w:bCs/>
                <w:sz w:val="18"/>
                <w:szCs w:val="18"/>
              </w:rPr>
            </w:pPr>
            <w:r w:rsidRPr="00BA1F67">
              <w:rPr>
                <w:sz w:val="18"/>
                <w:szCs w:val="18"/>
              </w:rPr>
              <w:t>пластмассовые, со съемным днищем (3H2)</w:t>
            </w:r>
          </w:p>
        </w:tc>
        <w:tc>
          <w:tcPr>
            <w:tcW w:w="1507" w:type="pct"/>
            <w:tcBorders>
              <w:top w:val="nil"/>
              <w:left w:val="single" w:sz="6" w:space="0" w:color="auto"/>
              <w:bottom w:val="single" w:sz="6" w:space="0" w:color="auto"/>
              <w:right w:val="single" w:sz="6" w:space="0" w:color="auto"/>
            </w:tcBorders>
            <w:shd w:val="clear" w:color="auto" w:fill="auto"/>
            <w:vAlign w:val="bottom"/>
          </w:tcPr>
          <w:p w14:paraId="17DAC46A" w14:textId="086FC406" w:rsidR="00FD77A8" w:rsidRPr="00BA1F67" w:rsidRDefault="00FD77A8" w:rsidP="00CB34B3">
            <w:pPr>
              <w:pStyle w:val="SingleTxtG"/>
              <w:tabs>
                <w:tab w:val="clear" w:pos="1701"/>
              </w:tabs>
              <w:spacing w:before="40" w:after="40" w:line="220" w:lineRule="atLeast"/>
              <w:ind w:left="0" w:right="0"/>
              <w:jc w:val="center"/>
              <w:rPr>
                <w:sz w:val="18"/>
                <w:szCs w:val="18"/>
              </w:rPr>
            </w:pPr>
            <w:r w:rsidRPr="00BA1F67">
              <w:rPr>
                <w:sz w:val="18"/>
                <w:szCs w:val="18"/>
              </w:rPr>
              <w:t>125 кг</w:t>
            </w:r>
          </w:p>
        </w:tc>
      </w:tr>
    </w:tbl>
    <w:p w14:paraId="36524E57" w14:textId="39E8E792" w:rsidR="00BA1F67" w:rsidRPr="00BA1F67" w:rsidRDefault="005D62CE" w:rsidP="005D62CE">
      <w:pPr>
        <w:pStyle w:val="SingleTxtG"/>
        <w:tabs>
          <w:tab w:val="clear" w:pos="1701"/>
        </w:tabs>
        <w:spacing w:before="240"/>
        <w:ind w:left="2268" w:hanging="1134"/>
      </w:pPr>
      <w:r>
        <w:tab/>
      </w:r>
      <w:r w:rsidR="00BA1F67" w:rsidRPr="00BA1F67">
        <w:t xml:space="preserve">В пятой строке исключить </w:t>
      </w:r>
      <w:r w:rsidR="00BA1F67">
        <w:t>«</w:t>
      </w:r>
      <w:r w:rsidR="00BA1F67" w:rsidRPr="00BA1F67">
        <w:t>Максимальная вместимость</w:t>
      </w:r>
      <w:r w:rsidR="00BA1F67">
        <w:t>»</w:t>
      </w:r>
      <w:r w:rsidR="00BA1F67" w:rsidRPr="00BA1F67">
        <w:t xml:space="preserve"> во второй колонке и поместить </w:t>
      </w:r>
      <w:r w:rsidR="00BA1F67">
        <w:t>«</w:t>
      </w:r>
      <w:r w:rsidR="00BA1F67" w:rsidRPr="00BA1F67">
        <w:t>Одиночная тара</w:t>
      </w:r>
      <w:r w:rsidR="00BA1F67">
        <w:t>»</w:t>
      </w:r>
      <w:r w:rsidR="00BA1F67" w:rsidRPr="00BA1F67">
        <w:t xml:space="preserve"> в строку заголовка над этой пятой строкой. </w:t>
      </w:r>
    </w:p>
    <w:p w14:paraId="0E943D58" w14:textId="77777777" w:rsidR="00BA1F67" w:rsidRPr="00BA1F67" w:rsidRDefault="00BA1F67" w:rsidP="005D62CE">
      <w:pPr>
        <w:pStyle w:val="SingleTxtG"/>
        <w:tabs>
          <w:tab w:val="clear" w:pos="1701"/>
        </w:tabs>
        <w:ind w:left="2268" w:hanging="1134"/>
      </w:pPr>
      <w:r w:rsidRPr="00BA1F67">
        <w:t>4.1.4.1, P520</w:t>
      </w:r>
      <w:r w:rsidRPr="00BA1F67">
        <w:tab/>
        <w:t>Поместить сноски непосредственно под инструкцией по упаковке на тех страницах, где они находятся.</w:t>
      </w:r>
    </w:p>
    <w:p w14:paraId="6802155C" w14:textId="77777777" w:rsidR="00BA1F67" w:rsidRPr="00BA1F67" w:rsidRDefault="00BA1F67" w:rsidP="005D62CE">
      <w:pPr>
        <w:pStyle w:val="SingleTxtG"/>
        <w:tabs>
          <w:tab w:val="clear" w:pos="1701"/>
        </w:tabs>
        <w:ind w:left="2268" w:hanging="1134"/>
      </w:pPr>
      <w:r w:rsidRPr="00BA1F67">
        <w:t>4.1.4.1, P520</w:t>
      </w:r>
      <w:r w:rsidRPr="00BA1F67">
        <w:tab/>
        <w:t>Изменения к пункту 1) не касаются текста на русском языке.</w:t>
      </w:r>
    </w:p>
    <w:p w14:paraId="32FA53B2" w14:textId="77777777" w:rsidR="00BA1F67" w:rsidRPr="00BA1F67" w:rsidRDefault="00BA1F67" w:rsidP="00BA1F67">
      <w:pPr>
        <w:pStyle w:val="SingleTxtG"/>
        <w:tabs>
          <w:tab w:val="clear" w:pos="1701"/>
        </w:tabs>
      </w:pPr>
      <w:r w:rsidRPr="00BA1F67">
        <w:tab/>
        <w:t>Изменить таблицу под пунктом 3) следующим образом:</w:t>
      </w:r>
    </w:p>
    <w:tbl>
      <w:tblPr>
        <w:tblW w:w="85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503"/>
        <w:gridCol w:w="625"/>
        <w:gridCol w:w="628"/>
        <w:gridCol w:w="626"/>
        <w:gridCol w:w="626"/>
        <w:gridCol w:w="628"/>
        <w:gridCol w:w="626"/>
        <w:gridCol w:w="626"/>
        <w:gridCol w:w="616"/>
      </w:tblGrid>
      <w:tr w:rsidR="00BA1F67" w:rsidRPr="00BA1F67" w14:paraId="690672AD" w14:textId="77777777" w:rsidTr="005D62CE">
        <w:tc>
          <w:tcPr>
            <w:tcW w:w="5000" w:type="pct"/>
            <w:gridSpan w:val="9"/>
            <w:tcBorders>
              <w:top w:val="single" w:sz="6" w:space="0" w:color="auto"/>
              <w:left w:val="single" w:sz="6" w:space="0" w:color="auto"/>
              <w:bottom w:val="single" w:sz="6" w:space="0" w:color="auto"/>
              <w:right w:val="single" w:sz="6" w:space="0" w:color="auto"/>
            </w:tcBorders>
          </w:tcPr>
          <w:p w14:paraId="4869B55F" w14:textId="77777777" w:rsidR="00BA1F67" w:rsidRPr="00BA1F67" w:rsidRDefault="00BA1F67" w:rsidP="005D62CE">
            <w:pPr>
              <w:pStyle w:val="SingleTxtG"/>
              <w:tabs>
                <w:tab w:val="clear" w:pos="1701"/>
              </w:tabs>
              <w:spacing w:before="40" w:after="40" w:line="220" w:lineRule="atLeast"/>
              <w:ind w:left="0" w:right="0"/>
              <w:rPr>
                <w:sz w:val="18"/>
                <w:szCs w:val="18"/>
              </w:rPr>
            </w:pPr>
            <w:r w:rsidRPr="00BA1F67">
              <w:rPr>
                <w:sz w:val="18"/>
                <w:szCs w:val="18"/>
              </w:rPr>
              <w:t>...</w:t>
            </w:r>
          </w:p>
          <w:p w14:paraId="1A5FD1F5" w14:textId="77777777" w:rsidR="00BA1F67" w:rsidRPr="00BA1F67" w:rsidRDefault="00BA1F67" w:rsidP="005D62CE">
            <w:pPr>
              <w:pStyle w:val="SingleTxtG"/>
              <w:tabs>
                <w:tab w:val="clear" w:pos="1701"/>
              </w:tabs>
              <w:spacing w:before="40" w:after="40" w:line="220" w:lineRule="atLeast"/>
              <w:ind w:left="0" w:right="0"/>
              <w:rPr>
                <w:sz w:val="18"/>
                <w:szCs w:val="18"/>
              </w:rPr>
            </w:pPr>
            <w:r w:rsidRPr="00BA1F67">
              <w:rPr>
                <w:sz w:val="18"/>
                <w:szCs w:val="18"/>
              </w:rPr>
              <w:t>Максимальное количество на тару/упаковку для методов упаковки OP1–OP8 составляет:</w:t>
            </w:r>
          </w:p>
        </w:tc>
      </w:tr>
      <w:tr w:rsidR="00BA1F67" w:rsidRPr="00BA1F67" w14:paraId="691E2283" w14:textId="77777777" w:rsidTr="005D62CE">
        <w:trPr>
          <w:trHeight w:val="346"/>
        </w:trPr>
        <w:tc>
          <w:tcPr>
            <w:tcW w:w="2060" w:type="pct"/>
            <w:tcBorders>
              <w:top w:val="single" w:sz="6" w:space="0" w:color="auto"/>
              <w:left w:val="single" w:sz="6" w:space="0" w:color="auto"/>
              <w:bottom w:val="nil"/>
              <w:right w:val="nil"/>
            </w:tcBorders>
          </w:tcPr>
          <w:p w14:paraId="376A4C69" w14:textId="77777777" w:rsidR="00BA1F67" w:rsidRPr="00BA1F67" w:rsidRDefault="00BA1F67" w:rsidP="005D62CE">
            <w:pPr>
              <w:pStyle w:val="SingleTxtG"/>
              <w:tabs>
                <w:tab w:val="clear" w:pos="1701"/>
              </w:tabs>
              <w:spacing w:before="40" w:after="40" w:line="220" w:lineRule="atLeast"/>
              <w:ind w:left="0" w:right="0"/>
              <w:jc w:val="left"/>
              <w:rPr>
                <w:b/>
                <w:bCs/>
                <w:sz w:val="18"/>
                <w:szCs w:val="18"/>
              </w:rPr>
            </w:pPr>
          </w:p>
        </w:tc>
        <w:tc>
          <w:tcPr>
            <w:tcW w:w="368" w:type="pct"/>
            <w:tcBorders>
              <w:top w:val="single" w:sz="6" w:space="0" w:color="auto"/>
              <w:left w:val="nil"/>
              <w:bottom w:val="single" w:sz="6" w:space="0" w:color="auto"/>
              <w:right w:val="nil"/>
            </w:tcBorders>
          </w:tcPr>
          <w:p w14:paraId="040231C3" w14:textId="77777777" w:rsidR="00BA1F67" w:rsidRPr="00BA1F67" w:rsidRDefault="00BA1F67" w:rsidP="005D62CE">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OP1</w:t>
            </w:r>
          </w:p>
        </w:tc>
        <w:tc>
          <w:tcPr>
            <w:tcW w:w="369" w:type="pct"/>
            <w:tcBorders>
              <w:top w:val="single" w:sz="6" w:space="0" w:color="auto"/>
              <w:left w:val="nil"/>
              <w:bottom w:val="single" w:sz="6" w:space="0" w:color="auto"/>
              <w:right w:val="nil"/>
            </w:tcBorders>
          </w:tcPr>
          <w:p w14:paraId="633BC29B" w14:textId="77777777" w:rsidR="00BA1F67" w:rsidRPr="00BA1F67" w:rsidRDefault="00BA1F67" w:rsidP="005D62CE">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OP2</w:t>
            </w:r>
            <w:r w:rsidRPr="00BA1F67">
              <w:rPr>
                <w:b/>
                <w:bCs/>
                <w:sz w:val="18"/>
                <w:szCs w:val="18"/>
                <w:vertAlign w:val="superscript"/>
              </w:rPr>
              <w:t>a</w:t>
            </w:r>
          </w:p>
        </w:tc>
        <w:tc>
          <w:tcPr>
            <w:tcW w:w="368" w:type="pct"/>
            <w:tcBorders>
              <w:top w:val="single" w:sz="6" w:space="0" w:color="auto"/>
              <w:left w:val="nil"/>
              <w:bottom w:val="single" w:sz="6" w:space="0" w:color="auto"/>
              <w:right w:val="nil"/>
            </w:tcBorders>
          </w:tcPr>
          <w:p w14:paraId="06A59A11" w14:textId="77777777" w:rsidR="00BA1F67" w:rsidRPr="00BA1F67" w:rsidRDefault="00BA1F67" w:rsidP="005D62CE">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OP3</w:t>
            </w:r>
          </w:p>
        </w:tc>
        <w:tc>
          <w:tcPr>
            <w:tcW w:w="368" w:type="pct"/>
            <w:tcBorders>
              <w:top w:val="single" w:sz="6" w:space="0" w:color="auto"/>
              <w:left w:val="nil"/>
              <w:bottom w:val="single" w:sz="6" w:space="0" w:color="auto"/>
              <w:right w:val="nil"/>
            </w:tcBorders>
          </w:tcPr>
          <w:p w14:paraId="1A1424EB" w14:textId="77777777" w:rsidR="00BA1F67" w:rsidRPr="00BA1F67" w:rsidRDefault="00BA1F67" w:rsidP="005D62CE">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OP4</w:t>
            </w:r>
            <w:r w:rsidRPr="00BA1F67">
              <w:rPr>
                <w:sz w:val="18"/>
                <w:szCs w:val="18"/>
                <w:vertAlign w:val="superscript"/>
              </w:rPr>
              <w:t>a</w:t>
            </w:r>
          </w:p>
        </w:tc>
        <w:tc>
          <w:tcPr>
            <w:tcW w:w="369" w:type="pct"/>
            <w:tcBorders>
              <w:top w:val="single" w:sz="6" w:space="0" w:color="auto"/>
              <w:left w:val="nil"/>
              <w:bottom w:val="single" w:sz="6" w:space="0" w:color="auto"/>
              <w:right w:val="nil"/>
            </w:tcBorders>
          </w:tcPr>
          <w:p w14:paraId="11D8FB54" w14:textId="77777777" w:rsidR="00BA1F67" w:rsidRPr="00BA1F67" w:rsidRDefault="00BA1F67" w:rsidP="005D62CE">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OP5</w:t>
            </w:r>
          </w:p>
        </w:tc>
        <w:tc>
          <w:tcPr>
            <w:tcW w:w="368" w:type="pct"/>
            <w:tcBorders>
              <w:top w:val="single" w:sz="6" w:space="0" w:color="auto"/>
              <w:left w:val="nil"/>
              <w:bottom w:val="single" w:sz="6" w:space="0" w:color="auto"/>
              <w:right w:val="nil"/>
            </w:tcBorders>
          </w:tcPr>
          <w:p w14:paraId="4C2E8295" w14:textId="77777777" w:rsidR="00BA1F67" w:rsidRPr="00BA1F67" w:rsidRDefault="00BA1F67" w:rsidP="005D62CE">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OP6</w:t>
            </w:r>
          </w:p>
        </w:tc>
        <w:tc>
          <w:tcPr>
            <w:tcW w:w="368" w:type="pct"/>
            <w:tcBorders>
              <w:top w:val="single" w:sz="6" w:space="0" w:color="auto"/>
              <w:left w:val="nil"/>
              <w:bottom w:val="single" w:sz="6" w:space="0" w:color="auto"/>
              <w:right w:val="nil"/>
            </w:tcBorders>
          </w:tcPr>
          <w:p w14:paraId="2F546965" w14:textId="77777777" w:rsidR="00BA1F67" w:rsidRPr="00BA1F67" w:rsidRDefault="00BA1F67" w:rsidP="005D62CE">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OP7</w:t>
            </w:r>
          </w:p>
        </w:tc>
        <w:tc>
          <w:tcPr>
            <w:tcW w:w="362" w:type="pct"/>
            <w:tcBorders>
              <w:top w:val="single" w:sz="6" w:space="0" w:color="auto"/>
              <w:left w:val="nil"/>
              <w:bottom w:val="single" w:sz="6" w:space="0" w:color="auto"/>
              <w:right w:val="single" w:sz="6" w:space="0" w:color="auto"/>
            </w:tcBorders>
          </w:tcPr>
          <w:p w14:paraId="545C044F" w14:textId="77777777" w:rsidR="00BA1F67" w:rsidRPr="00BA1F67" w:rsidRDefault="00BA1F67" w:rsidP="005D62CE">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OP8</w:t>
            </w:r>
          </w:p>
        </w:tc>
      </w:tr>
      <w:tr w:rsidR="00BA1F67" w:rsidRPr="00BA1F67" w14:paraId="4749A26D" w14:textId="77777777" w:rsidTr="005D62CE">
        <w:trPr>
          <w:trHeight w:val="346"/>
        </w:trPr>
        <w:tc>
          <w:tcPr>
            <w:tcW w:w="2060" w:type="pct"/>
            <w:tcBorders>
              <w:top w:val="nil"/>
              <w:left w:val="single" w:sz="6" w:space="0" w:color="auto"/>
              <w:bottom w:val="nil"/>
              <w:right w:val="nil"/>
            </w:tcBorders>
          </w:tcPr>
          <w:p w14:paraId="441EF74C" w14:textId="77777777" w:rsidR="00BA1F67" w:rsidRPr="00BA1F67" w:rsidRDefault="00BA1F67" w:rsidP="005D62CE">
            <w:pPr>
              <w:pStyle w:val="SingleTxtG"/>
              <w:tabs>
                <w:tab w:val="clear" w:pos="1701"/>
              </w:tabs>
              <w:spacing w:before="40" w:after="40" w:line="220" w:lineRule="atLeast"/>
              <w:ind w:left="0" w:right="0"/>
              <w:jc w:val="left"/>
              <w:rPr>
                <w:sz w:val="18"/>
                <w:szCs w:val="18"/>
              </w:rPr>
            </w:pPr>
            <w:r w:rsidRPr="00BA1F67">
              <w:rPr>
                <w:sz w:val="18"/>
                <w:szCs w:val="18"/>
              </w:rPr>
              <w:t>Максимальная масса нетто (кг) для твердых веществ и для комбинированной тары (жидкости и твердые вещества)</w:t>
            </w:r>
          </w:p>
        </w:tc>
        <w:tc>
          <w:tcPr>
            <w:tcW w:w="368" w:type="pct"/>
            <w:tcBorders>
              <w:top w:val="nil"/>
              <w:left w:val="nil"/>
              <w:bottom w:val="nil"/>
              <w:right w:val="nil"/>
            </w:tcBorders>
            <w:vAlign w:val="center"/>
          </w:tcPr>
          <w:p w14:paraId="7301F42D"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0,5</w:t>
            </w:r>
          </w:p>
        </w:tc>
        <w:tc>
          <w:tcPr>
            <w:tcW w:w="369" w:type="pct"/>
            <w:tcBorders>
              <w:top w:val="nil"/>
              <w:left w:val="nil"/>
              <w:bottom w:val="nil"/>
              <w:right w:val="nil"/>
            </w:tcBorders>
            <w:vAlign w:val="center"/>
          </w:tcPr>
          <w:p w14:paraId="2D014CD2"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0,5/10</w:t>
            </w:r>
          </w:p>
        </w:tc>
        <w:tc>
          <w:tcPr>
            <w:tcW w:w="368" w:type="pct"/>
            <w:tcBorders>
              <w:top w:val="nil"/>
              <w:left w:val="nil"/>
              <w:bottom w:val="nil"/>
              <w:right w:val="nil"/>
            </w:tcBorders>
            <w:vAlign w:val="center"/>
          </w:tcPr>
          <w:p w14:paraId="25ECF27A"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5</w:t>
            </w:r>
          </w:p>
        </w:tc>
        <w:tc>
          <w:tcPr>
            <w:tcW w:w="368" w:type="pct"/>
            <w:tcBorders>
              <w:top w:val="nil"/>
              <w:left w:val="nil"/>
              <w:bottom w:val="nil"/>
              <w:right w:val="nil"/>
            </w:tcBorders>
            <w:vAlign w:val="center"/>
          </w:tcPr>
          <w:p w14:paraId="0E1EF22A"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5/25</w:t>
            </w:r>
          </w:p>
        </w:tc>
        <w:tc>
          <w:tcPr>
            <w:tcW w:w="369" w:type="pct"/>
            <w:tcBorders>
              <w:top w:val="nil"/>
              <w:left w:val="nil"/>
              <w:bottom w:val="nil"/>
              <w:right w:val="nil"/>
            </w:tcBorders>
            <w:vAlign w:val="center"/>
          </w:tcPr>
          <w:p w14:paraId="543CDF71"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25</w:t>
            </w:r>
          </w:p>
        </w:tc>
        <w:tc>
          <w:tcPr>
            <w:tcW w:w="368" w:type="pct"/>
            <w:tcBorders>
              <w:top w:val="nil"/>
              <w:left w:val="nil"/>
              <w:bottom w:val="nil"/>
              <w:right w:val="nil"/>
            </w:tcBorders>
            <w:vAlign w:val="center"/>
          </w:tcPr>
          <w:p w14:paraId="3E54D601"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50</w:t>
            </w:r>
          </w:p>
        </w:tc>
        <w:tc>
          <w:tcPr>
            <w:tcW w:w="368" w:type="pct"/>
            <w:tcBorders>
              <w:top w:val="nil"/>
              <w:left w:val="nil"/>
              <w:bottom w:val="nil"/>
              <w:right w:val="nil"/>
            </w:tcBorders>
            <w:vAlign w:val="center"/>
          </w:tcPr>
          <w:p w14:paraId="57A2CA0A"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50</w:t>
            </w:r>
          </w:p>
        </w:tc>
        <w:tc>
          <w:tcPr>
            <w:tcW w:w="362" w:type="pct"/>
            <w:tcBorders>
              <w:top w:val="nil"/>
              <w:left w:val="nil"/>
              <w:bottom w:val="nil"/>
              <w:right w:val="single" w:sz="6" w:space="0" w:color="auto"/>
            </w:tcBorders>
            <w:vAlign w:val="center"/>
          </w:tcPr>
          <w:p w14:paraId="1B2DCE22"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400</w:t>
            </w:r>
            <w:r w:rsidRPr="00BA1F67">
              <w:rPr>
                <w:b/>
                <w:bCs/>
                <w:sz w:val="18"/>
                <w:szCs w:val="18"/>
                <w:vertAlign w:val="superscript"/>
              </w:rPr>
              <w:t>b</w:t>
            </w:r>
          </w:p>
        </w:tc>
      </w:tr>
      <w:tr w:rsidR="00BA1F67" w:rsidRPr="00BA1F67" w14:paraId="235E6C1F" w14:textId="77777777" w:rsidTr="005D62CE">
        <w:trPr>
          <w:trHeight w:val="346"/>
        </w:trPr>
        <w:tc>
          <w:tcPr>
            <w:tcW w:w="2060" w:type="pct"/>
            <w:tcBorders>
              <w:top w:val="nil"/>
              <w:left w:val="single" w:sz="6" w:space="0" w:color="auto"/>
              <w:bottom w:val="single" w:sz="6" w:space="0" w:color="auto"/>
              <w:right w:val="nil"/>
            </w:tcBorders>
          </w:tcPr>
          <w:p w14:paraId="6EE912A6" w14:textId="77777777" w:rsidR="00BA1F67" w:rsidRPr="00BA1F67" w:rsidRDefault="00BA1F67" w:rsidP="005D62CE">
            <w:pPr>
              <w:pStyle w:val="SingleTxtG"/>
              <w:tabs>
                <w:tab w:val="clear" w:pos="1701"/>
              </w:tabs>
              <w:spacing w:before="40" w:after="40" w:line="220" w:lineRule="atLeast"/>
              <w:ind w:left="0" w:right="0"/>
              <w:jc w:val="left"/>
              <w:rPr>
                <w:sz w:val="18"/>
                <w:szCs w:val="18"/>
              </w:rPr>
            </w:pPr>
            <w:r w:rsidRPr="00BA1F67">
              <w:rPr>
                <w:sz w:val="18"/>
                <w:szCs w:val="18"/>
              </w:rPr>
              <w:t xml:space="preserve">Максимальное количество в литрах для </w:t>
            </w:r>
            <w:proofErr w:type="spellStart"/>
            <w:r w:rsidRPr="00BA1F67">
              <w:rPr>
                <w:sz w:val="18"/>
                <w:szCs w:val="18"/>
              </w:rPr>
              <w:t>жидкостей</w:t>
            </w:r>
            <w:r w:rsidRPr="00BA1F67">
              <w:rPr>
                <w:sz w:val="18"/>
                <w:szCs w:val="18"/>
                <w:vertAlign w:val="superscript"/>
              </w:rPr>
              <w:t>c</w:t>
            </w:r>
            <w:proofErr w:type="spellEnd"/>
          </w:p>
        </w:tc>
        <w:tc>
          <w:tcPr>
            <w:tcW w:w="368" w:type="pct"/>
            <w:tcBorders>
              <w:top w:val="nil"/>
              <w:left w:val="nil"/>
              <w:bottom w:val="single" w:sz="6" w:space="0" w:color="auto"/>
              <w:right w:val="nil"/>
            </w:tcBorders>
            <w:vAlign w:val="center"/>
          </w:tcPr>
          <w:p w14:paraId="7E7D6F73"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0,5</w:t>
            </w:r>
          </w:p>
        </w:tc>
        <w:tc>
          <w:tcPr>
            <w:tcW w:w="369" w:type="pct"/>
            <w:tcBorders>
              <w:top w:val="nil"/>
              <w:left w:val="nil"/>
              <w:bottom w:val="single" w:sz="6" w:space="0" w:color="auto"/>
              <w:right w:val="nil"/>
            </w:tcBorders>
            <w:vAlign w:val="center"/>
          </w:tcPr>
          <w:p w14:paraId="2D298670"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lang w:val="en-GB"/>
              </w:rPr>
              <w:t>-</w:t>
            </w:r>
          </w:p>
        </w:tc>
        <w:tc>
          <w:tcPr>
            <w:tcW w:w="368" w:type="pct"/>
            <w:tcBorders>
              <w:top w:val="nil"/>
              <w:left w:val="nil"/>
              <w:bottom w:val="single" w:sz="6" w:space="0" w:color="auto"/>
              <w:right w:val="nil"/>
            </w:tcBorders>
            <w:vAlign w:val="center"/>
          </w:tcPr>
          <w:p w14:paraId="2D1753AD"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5</w:t>
            </w:r>
          </w:p>
        </w:tc>
        <w:tc>
          <w:tcPr>
            <w:tcW w:w="368" w:type="pct"/>
            <w:tcBorders>
              <w:top w:val="nil"/>
              <w:left w:val="nil"/>
              <w:bottom w:val="single" w:sz="6" w:space="0" w:color="auto"/>
              <w:right w:val="nil"/>
            </w:tcBorders>
            <w:vAlign w:val="center"/>
          </w:tcPr>
          <w:p w14:paraId="72F1D748"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lang w:val="en-GB"/>
              </w:rPr>
              <w:t>-</w:t>
            </w:r>
          </w:p>
        </w:tc>
        <w:tc>
          <w:tcPr>
            <w:tcW w:w="369" w:type="pct"/>
            <w:tcBorders>
              <w:top w:val="nil"/>
              <w:left w:val="nil"/>
              <w:bottom w:val="single" w:sz="6" w:space="0" w:color="auto"/>
              <w:right w:val="nil"/>
            </w:tcBorders>
            <w:vAlign w:val="center"/>
          </w:tcPr>
          <w:p w14:paraId="42DCD147"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30</w:t>
            </w:r>
          </w:p>
        </w:tc>
        <w:tc>
          <w:tcPr>
            <w:tcW w:w="368" w:type="pct"/>
            <w:tcBorders>
              <w:top w:val="nil"/>
              <w:left w:val="nil"/>
              <w:bottom w:val="single" w:sz="6" w:space="0" w:color="auto"/>
              <w:right w:val="nil"/>
            </w:tcBorders>
            <w:vAlign w:val="center"/>
          </w:tcPr>
          <w:p w14:paraId="2C556ED4"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60</w:t>
            </w:r>
          </w:p>
        </w:tc>
        <w:tc>
          <w:tcPr>
            <w:tcW w:w="368" w:type="pct"/>
            <w:tcBorders>
              <w:top w:val="nil"/>
              <w:left w:val="nil"/>
              <w:bottom w:val="single" w:sz="6" w:space="0" w:color="auto"/>
              <w:right w:val="nil"/>
            </w:tcBorders>
            <w:vAlign w:val="center"/>
          </w:tcPr>
          <w:p w14:paraId="64899347"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60</w:t>
            </w:r>
          </w:p>
        </w:tc>
        <w:tc>
          <w:tcPr>
            <w:tcW w:w="362" w:type="pct"/>
            <w:tcBorders>
              <w:top w:val="nil"/>
              <w:left w:val="nil"/>
              <w:bottom w:val="single" w:sz="6" w:space="0" w:color="auto"/>
              <w:right w:val="single" w:sz="6" w:space="0" w:color="auto"/>
            </w:tcBorders>
            <w:vAlign w:val="center"/>
          </w:tcPr>
          <w:p w14:paraId="0CE409F3" w14:textId="77777777" w:rsidR="00BA1F67" w:rsidRPr="00BA1F67" w:rsidRDefault="00BA1F67" w:rsidP="005D62CE">
            <w:pPr>
              <w:pStyle w:val="SingleTxtG"/>
              <w:tabs>
                <w:tab w:val="clear" w:pos="1701"/>
              </w:tabs>
              <w:spacing w:before="40" w:after="40" w:line="220" w:lineRule="atLeast"/>
              <w:ind w:left="0" w:right="0"/>
              <w:jc w:val="center"/>
              <w:rPr>
                <w:sz w:val="18"/>
                <w:szCs w:val="18"/>
                <w:lang w:val="en-GB"/>
              </w:rPr>
            </w:pPr>
            <w:r w:rsidRPr="00BA1F67">
              <w:rPr>
                <w:sz w:val="18"/>
                <w:szCs w:val="18"/>
              </w:rPr>
              <w:t>225</w:t>
            </w:r>
            <w:r w:rsidRPr="00BA1F67">
              <w:rPr>
                <w:sz w:val="18"/>
                <w:szCs w:val="18"/>
                <w:vertAlign w:val="superscript"/>
              </w:rPr>
              <w:t>d</w:t>
            </w:r>
          </w:p>
        </w:tc>
      </w:tr>
    </w:tbl>
    <w:p w14:paraId="7866A79E" w14:textId="19037CB1" w:rsidR="00BA1F67" w:rsidRPr="00BA1F67" w:rsidRDefault="00BA1F67" w:rsidP="005D62CE">
      <w:pPr>
        <w:pStyle w:val="SingleTxtG"/>
        <w:tabs>
          <w:tab w:val="clear" w:pos="1701"/>
        </w:tabs>
        <w:spacing w:before="240"/>
        <w:ind w:left="2268" w:hanging="1134"/>
      </w:pPr>
      <w:r w:rsidRPr="00BA1F67">
        <w:tab/>
        <w:t>В специальном положении PP94 изменить нумерацию 1</w:t>
      </w:r>
      <w:r w:rsidR="005D62CE">
        <w:t>–</w:t>
      </w:r>
      <w:r w:rsidRPr="00BA1F67">
        <w:t>5 на a)</w:t>
      </w:r>
      <w:r w:rsidR="005D62CE">
        <w:t>–</w:t>
      </w:r>
      <w:r w:rsidRPr="00BA1F67">
        <w:t>e). В</w:t>
      </w:r>
      <w:r w:rsidR="005D62CE">
        <w:t> </w:t>
      </w:r>
      <w:r w:rsidRPr="00BA1F67">
        <w:t>специальном положении PP95 изменить нумерацию 1</w:t>
      </w:r>
      <w:r w:rsidR="005D62CE">
        <w:t>–</w:t>
      </w:r>
      <w:r w:rsidRPr="00BA1F67">
        <w:t>6 на a)</w:t>
      </w:r>
      <w:r w:rsidR="005D62CE">
        <w:t>–</w:t>
      </w:r>
      <w:r w:rsidRPr="00BA1F67">
        <w:t>f).</w:t>
      </w:r>
    </w:p>
    <w:p w14:paraId="153947BF" w14:textId="26C89F0F" w:rsidR="00BA1F67" w:rsidRDefault="00BA1F67" w:rsidP="005D62CE">
      <w:pPr>
        <w:pStyle w:val="SingleTxtG"/>
        <w:tabs>
          <w:tab w:val="clear" w:pos="1701"/>
        </w:tabs>
        <w:ind w:left="2268" w:hanging="1134"/>
      </w:pPr>
      <w:r w:rsidRPr="00BA1F67">
        <w:lastRenderedPageBreak/>
        <w:t>4.1.4.1, P600</w:t>
      </w:r>
      <w:r w:rsidRPr="00BA1F67">
        <w:tab/>
        <w:t>Изменить вторую строку под заголовком следующим образом:</w:t>
      </w:r>
    </w:p>
    <w:tbl>
      <w:tblPr>
        <w:tblW w:w="85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8504"/>
      </w:tblGrid>
      <w:tr w:rsidR="00BA1F67" w:rsidRPr="00BA1F67" w14:paraId="3E5E7CA6" w14:textId="77777777" w:rsidTr="005D62CE">
        <w:trPr>
          <w:trHeight w:val="20"/>
        </w:trPr>
        <w:tc>
          <w:tcPr>
            <w:tcW w:w="5000" w:type="pct"/>
            <w:tcBorders>
              <w:top w:val="single" w:sz="6" w:space="0" w:color="auto"/>
              <w:left w:val="single" w:sz="6" w:space="0" w:color="auto"/>
              <w:bottom w:val="single" w:sz="6" w:space="0" w:color="auto"/>
              <w:right w:val="single" w:sz="6" w:space="0" w:color="auto"/>
            </w:tcBorders>
          </w:tcPr>
          <w:p w14:paraId="51821ADD" w14:textId="77777777" w:rsidR="00BA1F67" w:rsidRPr="00BA1F67" w:rsidRDefault="00BA1F67" w:rsidP="005D62CE">
            <w:pPr>
              <w:pStyle w:val="SingleTxtG"/>
              <w:tabs>
                <w:tab w:val="clear" w:pos="1701"/>
                <w:tab w:val="left" w:pos="542"/>
              </w:tabs>
              <w:spacing w:before="40" w:after="40" w:line="220" w:lineRule="atLeast"/>
              <w:ind w:left="0" w:right="0"/>
              <w:jc w:val="left"/>
              <w:rPr>
                <w:sz w:val="18"/>
                <w:szCs w:val="18"/>
              </w:rPr>
            </w:pPr>
            <w:r w:rsidRPr="00BA1F67">
              <w:rPr>
                <w:sz w:val="18"/>
                <w:szCs w:val="18"/>
              </w:rPr>
              <w:t xml:space="preserve">При условии соблюдения положений, изложенных в разделах </w:t>
            </w:r>
            <w:r w:rsidRPr="00BA1F67">
              <w:rPr>
                <w:b/>
                <w:bCs/>
                <w:sz w:val="18"/>
                <w:szCs w:val="18"/>
              </w:rPr>
              <w:t>4.1.1</w:t>
            </w:r>
            <w:r w:rsidRPr="00BA1F67">
              <w:rPr>
                <w:sz w:val="18"/>
                <w:szCs w:val="18"/>
              </w:rPr>
              <w:t xml:space="preserve"> и </w:t>
            </w:r>
            <w:r w:rsidRPr="00BA1F67">
              <w:rPr>
                <w:b/>
                <w:bCs/>
                <w:sz w:val="18"/>
                <w:szCs w:val="18"/>
              </w:rPr>
              <w:t>4.1.3</w:t>
            </w:r>
            <w:r w:rsidRPr="00BA1F67">
              <w:rPr>
                <w:sz w:val="18"/>
                <w:szCs w:val="18"/>
              </w:rPr>
              <w:t>, разрешается использовать следующую тару:</w:t>
            </w:r>
          </w:p>
          <w:p w14:paraId="074D7E22" w14:textId="77777777" w:rsidR="00BA1F67" w:rsidRPr="00BA1F67" w:rsidRDefault="00BA1F67" w:rsidP="005D62CE">
            <w:pPr>
              <w:pStyle w:val="SingleTxtG"/>
              <w:tabs>
                <w:tab w:val="clear" w:pos="1701"/>
                <w:tab w:val="left" w:pos="542"/>
              </w:tabs>
              <w:spacing w:before="40" w:after="40" w:line="220" w:lineRule="atLeast"/>
              <w:ind w:left="0" w:right="0"/>
              <w:jc w:val="left"/>
              <w:rPr>
                <w:sz w:val="18"/>
                <w:szCs w:val="18"/>
                <w:lang w:val="en-GB"/>
              </w:rPr>
            </w:pPr>
            <w:r w:rsidRPr="00BA1F67">
              <w:rPr>
                <w:sz w:val="18"/>
                <w:szCs w:val="18"/>
              </w:rPr>
              <w:tab/>
              <w:t>барабаны</w:t>
            </w:r>
            <w:r w:rsidRPr="00BA1F67">
              <w:rPr>
                <w:sz w:val="18"/>
                <w:szCs w:val="18"/>
                <w:lang w:val="en-US"/>
              </w:rPr>
              <w:t xml:space="preserve"> (1A1, 1A2, 1B1, 1B2, 1N1, 1N2, 1H1, 1H2, 1D, 1G);</w:t>
            </w:r>
          </w:p>
          <w:p w14:paraId="42EC9CC4" w14:textId="77777777" w:rsidR="00BA1F67" w:rsidRPr="00BA1F67" w:rsidRDefault="00BA1F67" w:rsidP="005D62CE">
            <w:pPr>
              <w:pStyle w:val="SingleTxtG"/>
              <w:tabs>
                <w:tab w:val="clear" w:pos="1701"/>
                <w:tab w:val="left" w:pos="542"/>
              </w:tabs>
              <w:spacing w:before="40" w:after="40" w:line="220" w:lineRule="atLeast"/>
              <w:ind w:left="0" w:right="0"/>
              <w:jc w:val="left"/>
              <w:rPr>
                <w:sz w:val="18"/>
                <w:szCs w:val="18"/>
                <w:lang w:val="en-GB"/>
              </w:rPr>
            </w:pPr>
            <w:r w:rsidRPr="00BA1F67">
              <w:rPr>
                <w:sz w:val="18"/>
                <w:szCs w:val="18"/>
                <w:lang w:val="en-US"/>
              </w:rPr>
              <w:tab/>
            </w:r>
            <w:r w:rsidRPr="00BA1F67">
              <w:rPr>
                <w:sz w:val="18"/>
                <w:szCs w:val="18"/>
              </w:rPr>
              <w:t>ящики</w:t>
            </w:r>
            <w:r w:rsidRPr="00BA1F67">
              <w:rPr>
                <w:sz w:val="18"/>
                <w:szCs w:val="18"/>
                <w:lang w:val="en-US"/>
              </w:rPr>
              <w:t xml:space="preserve"> (4A, 4B, 4N, 4C1, 4C2, 4D, 4F, 4G, 4H2).</w:t>
            </w:r>
          </w:p>
          <w:p w14:paraId="0A46F0CF" w14:textId="77777777" w:rsidR="00BA1F67" w:rsidRPr="00BA1F67" w:rsidRDefault="00BA1F67" w:rsidP="005D62CE">
            <w:pPr>
              <w:pStyle w:val="SingleTxtG"/>
              <w:tabs>
                <w:tab w:val="clear" w:pos="1701"/>
                <w:tab w:val="left" w:pos="542"/>
              </w:tabs>
              <w:spacing w:before="40" w:after="40" w:line="220" w:lineRule="atLeast"/>
              <w:ind w:left="0" w:right="0"/>
              <w:jc w:val="left"/>
              <w:rPr>
                <w:sz w:val="18"/>
                <w:szCs w:val="18"/>
              </w:rPr>
            </w:pPr>
            <w:r w:rsidRPr="00BA1F67">
              <w:rPr>
                <w:sz w:val="18"/>
                <w:szCs w:val="18"/>
              </w:rPr>
              <w:t>Наружная тара должна удовлетворять эксплуатационным требованиям для группы упаковки II.</w:t>
            </w:r>
          </w:p>
          <w:p w14:paraId="5E90F45D" w14:textId="77777777" w:rsidR="00BA1F67" w:rsidRPr="00BA1F67" w:rsidRDefault="00BA1F67" w:rsidP="005D62CE">
            <w:pPr>
              <w:pStyle w:val="SingleTxtG"/>
              <w:tabs>
                <w:tab w:val="clear" w:pos="1701"/>
              </w:tabs>
              <w:spacing w:before="40" w:after="40" w:line="220" w:lineRule="atLeast"/>
              <w:ind w:left="0" w:right="0"/>
              <w:jc w:val="left"/>
              <w:rPr>
                <w:sz w:val="18"/>
                <w:szCs w:val="18"/>
              </w:rPr>
            </w:pPr>
            <w:r w:rsidRPr="00BA1F67">
              <w:rPr>
                <w:sz w:val="18"/>
                <w:szCs w:val="18"/>
              </w:rPr>
              <w:t>Изделия должны быть упакованы индивидуально и отделены друг от друга с помощью перегородок, разделителей, внутренней тары или прокладочного материала с целью предотвращения случайного выпуска содержимого в обычных условиях перевозки.</w:t>
            </w:r>
          </w:p>
          <w:p w14:paraId="79FB7257" w14:textId="77777777" w:rsidR="00BA1F67" w:rsidRPr="00BA1F67" w:rsidRDefault="00BA1F67" w:rsidP="005D62CE">
            <w:pPr>
              <w:pStyle w:val="SingleTxtG"/>
              <w:tabs>
                <w:tab w:val="clear" w:pos="1701"/>
              </w:tabs>
              <w:spacing w:before="40" w:after="40" w:line="220" w:lineRule="atLeast"/>
              <w:ind w:left="0" w:right="0"/>
              <w:jc w:val="left"/>
              <w:rPr>
                <w:sz w:val="18"/>
                <w:szCs w:val="18"/>
                <w:lang w:val="en-GB"/>
              </w:rPr>
            </w:pPr>
            <w:r w:rsidRPr="00BA1F67">
              <w:rPr>
                <w:sz w:val="18"/>
                <w:szCs w:val="18"/>
              </w:rPr>
              <w:t>Максимальная масса нетто: 75 кг</w:t>
            </w:r>
          </w:p>
        </w:tc>
      </w:tr>
    </w:tbl>
    <w:p w14:paraId="49E0CEAF" w14:textId="77777777" w:rsidR="00BA1F67" w:rsidRPr="00BA1F67" w:rsidRDefault="00BA1F67" w:rsidP="005D62CE">
      <w:pPr>
        <w:pStyle w:val="SingleTxtG"/>
        <w:tabs>
          <w:tab w:val="clear" w:pos="1701"/>
        </w:tabs>
        <w:spacing w:before="240"/>
        <w:ind w:left="2268" w:hanging="1134"/>
      </w:pPr>
      <w:r w:rsidRPr="00BA1F67">
        <w:t xml:space="preserve">4.1.4.1, </w:t>
      </w:r>
      <w:proofErr w:type="gramStart"/>
      <w:r w:rsidRPr="00BA1F67">
        <w:t>P601</w:t>
      </w:r>
      <w:proofErr w:type="gramEnd"/>
      <w:r w:rsidRPr="00BA1F67">
        <w:tab/>
        <w:t>В пункте 1) изменить нумерацию перечня, используя втяжки a)–c).</w:t>
      </w:r>
    </w:p>
    <w:p w14:paraId="5065FC5F" w14:textId="77777777" w:rsidR="00BA1F67" w:rsidRPr="00BA1F67" w:rsidRDefault="00BA1F67" w:rsidP="005D62CE">
      <w:pPr>
        <w:pStyle w:val="SingleTxtG"/>
        <w:tabs>
          <w:tab w:val="clear" w:pos="1701"/>
        </w:tabs>
        <w:ind w:left="2268" w:hanging="1134"/>
      </w:pPr>
      <w:r w:rsidRPr="00BA1F67">
        <w:t xml:space="preserve">4.1.4.1, </w:t>
      </w:r>
      <w:proofErr w:type="gramStart"/>
      <w:r w:rsidRPr="00BA1F67">
        <w:t>P602</w:t>
      </w:r>
      <w:proofErr w:type="gramEnd"/>
      <w:r w:rsidRPr="00BA1F67">
        <w:tab/>
        <w:t>В пункте 1) изменить нумерацию перечня, используя втяжки a)–c).</w:t>
      </w:r>
    </w:p>
    <w:p w14:paraId="66D8B970" w14:textId="191991A6" w:rsidR="00BA1F67" w:rsidRPr="00BA1F67" w:rsidRDefault="00BA1F67" w:rsidP="005D62CE">
      <w:pPr>
        <w:pStyle w:val="SingleTxtG"/>
        <w:tabs>
          <w:tab w:val="clear" w:pos="1701"/>
        </w:tabs>
        <w:ind w:left="2268" w:hanging="1134"/>
      </w:pPr>
      <w:r w:rsidRPr="00BA1F67">
        <w:t>4.1.4.1, P603</w:t>
      </w:r>
      <w:r w:rsidRPr="00BA1F67">
        <w:tab/>
        <w:t xml:space="preserve">Добавить новое дополнительное положение следующего содержания: </w:t>
      </w:r>
      <w:r>
        <w:t>«</w:t>
      </w:r>
      <w:r w:rsidRPr="00BA1F67">
        <w:t>4.</w:t>
      </w:r>
      <w:r w:rsidR="005D62CE">
        <w:rPr>
          <w:lang w:val="en-US"/>
        </w:rPr>
        <w:t> </w:t>
      </w:r>
      <w:r w:rsidRPr="00BA1F67">
        <w:t>В случае делящегося-освобожденного материала должны соблюдаться предельные значения, указанные в пункте 2.2.7.2.3.5</w:t>
      </w:r>
      <w:r>
        <w:t>»</w:t>
      </w:r>
      <w:r w:rsidRPr="00BA1F67">
        <w:t>. Исключить всю строку для специальных положений по упаковке.</w:t>
      </w:r>
    </w:p>
    <w:p w14:paraId="234EDE1F" w14:textId="54CFAFD5" w:rsidR="00BA1F67" w:rsidRPr="00BA1F67" w:rsidRDefault="00BA1F67" w:rsidP="005D62CE">
      <w:pPr>
        <w:pStyle w:val="SingleTxtG"/>
        <w:tabs>
          <w:tab w:val="clear" w:pos="1701"/>
        </w:tabs>
        <w:ind w:left="2268" w:hanging="1134"/>
      </w:pPr>
      <w:r w:rsidRPr="00BA1F67">
        <w:t xml:space="preserve">4.1.4.1, </w:t>
      </w:r>
      <w:proofErr w:type="gramStart"/>
      <w:r w:rsidRPr="00BA1F67">
        <w:t>P620</w:t>
      </w:r>
      <w:proofErr w:type="gramEnd"/>
      <w:r w:rsidRPr="00BA1F67">
        <w:tab/>
        <w:t xml:space="preserve">В дополнительном положении 1 в конце добавить: </w:t>
      </w:r>
      <w:r>
        <w:t>«</w:t>
      </w:r>
      <w:r w:rsidRPr="00BA1F67">
        <w:t>Если в качестве хладагента используется сухой лед или другие хладагенты, представляющие риск удушья, применяются требования раздела 5.5.3</w:t>
      </w:r>
      <w:r>
        <w:t>»</w:t>
      </w:r>
      <w:r w:rsidRPr="00BA1F67">
        <w:t>.</w:t>
      </w:r>
    </w:p>
    <w:p w14:paraId="23AC1C56" w14:textId="28FAFBFF" w:rsidR="00BA1F67" w:rsidRPr="00BA1F67" w:rsidRDefault="00BA1F67" w:rsidP="005D62CE">
      <w:pPr>
        <w:pStyle w:val="SingleTxtG"/>
        <w:tabs>
          <w:tab w:val="clear" w:pos="1701"/>
        </w:tabs>
        <w:ind w:left="2268" w:hanging="1134"/>
      </w:pPr>
      <w:r w:rsidRPr="00BA1F67">
        <w:tab/>
        <w:t xml:space="preserve">В дополнительном положении 2 b) после третьего предложения добавить: </w:t>
      </w:r>
      <w:r>
        <w:t>«</w:t>
      </w:r>
      <w:r w:rsidRPr="00BA1F67">
        <w:t>Если в качестве хладагента используется сухой лед или другие хладагенты, представляющие риск удушья, применяются требования раздела 5.5.3</w:t>
      </w:r>
      <w:r>
        <w:t>»</w:t>
      </w:r>
      <w:r w:rsidRPr="00BA1F67">
        <w:t>.</w:t>
      </w:r>
    </w:p>
    <w:p w14:paraId="1CC7D740" w14:textId="70F2033B" w:rsidR="00BA1F67" w:rsidRPr="00BA1F67" w:rsidRDefault="00BA1F67" w:rsidP="005D62CE">
      <w:pPr>
        <w:pStyle w:val="SingleTxtG"/>
        <w:tabs>
          <w:tab w:val="clear" w:pos="1701"/>
        </w:tabs>
        <w:ind w:left="2268" w:hanging="1134"/>
      </w:pPr>
      <w:r w:rsidRPr="00BA1F67">
        <w:tab/>
        <w:t xml:space="preserve">В дополнительном положении 2 c) после первого предложения добавить: </w:t>
      </w:r>
      <w:r>
        <w:t>«</w:t>
      </w:r>
      <w:r w:rsidRPr="00BA1F67">
        <w:t>Если в качестве хладагента используется жидкий азот, применяются требования раздела 5.5.3</w:t>
      </w:r>
      <w:r>
        <w:t>»</w:t>
      </w:r>
      <w:r w:rsidRPr="00BA1F67">
        <w:t>.</w:t>
      </w:r>
    </w:p>
    <w:p w14:paraId="39997B15" w14:textId="77777777" w:rsidR="00BA1F67" w:rsidRPr="00BA1F67" w:rsidRDefault="00BA1F67" w:rsidP="005D62CE">
      <w:pPr>
        <w:pStyle w:val="SingleTxtG"/>
        <w:tabs>
          <w:tab w:val="clear" w:pos="1701"/>
        </w:tabs>
        <w:ind w:left="2268" w:hanging="1134"/>
      </w:pPr>
      <w:r w:rsidRPr="00BA1F67">
        <w:t>4.1.4.1, P650</w:t>
      </w:r>
      <w:r w:rsidRPr="00BA1F67">
        <w:tab/>
        <w:t>Первое изменение не касается текста на русском языке.</w:t>
      </w:r>
    </w:p>
    <w:p w14:paraId="50139D62" w14:textId="77777777" w:rsidR="00BA1F67" w:rsidRPr="00BA1F67" w:rsidRDefault="00BA1F67" w:rsidP="005D62CE">
      <w:pPr>
        <w:pStyle w:val="SingleTxtG"/>
        <w:tabs>
          <w:tab w:val="clear" w:pos="1701"/>
        </w:tabs>
        <w:ind w:left="2268" w:hanging="1134"/>
      </w:pPr>
      <w:r w:rsidRPr="00BA1F67">
        <w:tab/>
        <w:t>Пункт 6) изменить следующим образом:</w:t>
      </w:r>
    </w:p>
    <w:p w14:paraId="1B89A0C1" w14:textId="51FEF9D7" w:rsidR="00BA1F67" w:rsidRPr="00BA1F67" w:rsidRDefault="005D62CE" w:rsidP="00F41A33">
      <w:pPr>
        <w:pStyle w:val="SingleTxtG"/>
        <w:ind w:left="1701" w:hanging="567"/>
      </w:pPr>
      <w:r>
        <w:t>«</w:t>
      </w:r>
      <w:r w:rsidR="00BA1F67" w:rsidRPr="00BA1F67">
        <w:t>6)</w:t>
      </w:r>
      <w:r w:rsidR="00BA1F67" w:rsidRPr="00BA1F67">
        <w:tab/>
        <w:t>Готовая упаковка должна быть в состоянии выдержать падение с высоты</w:t>
      </w:r>
      <w:r>
        <w:t> </w:t>
      </w:r>
      <w:r w:rsidR="00BA1F67" w:rsidRPr="00BA1F67">
        <w:t>1,2 м в любой ориентации без утечки из первичной(-ых) емкости(-ей), которая(-</w:t>
      </w:r>
      <w:proofErr w:type="spellStart"/>
      <w:r w:rsidR="00BA1F67" w:rsidRPr="00BA1F67">
        <w:t>ые</w:t>
      </w:r>
      <w:proofErr w:type="spellEnd"/>
      <w:r w:rsidR="00BA1F67" w:rsidRPr="00BA1F67">
        <w:t xml:space="preserve">) должна(-ы) быть по-прежнему предохранена(-ы), когда это требуется, абсорбирующим материалом во вторичной таре. </w:t>
      </w:r>
    </w:p>
    <w:p w14:paraId="09E8D206" w14:textId="528424E8" w:rsidR="00BA1F67" w:rsidRPr="00BA1F67" w:rsidRDefault="00F41A33" w:rsidP="00F41A33">
      <w:pPr>
        <w:pStyle w:val="SingleTxtG"/>
        <w:ind w:left="1701" w:hanging="567"/>
      </w:pPr>
      <w:r>
        <w:rPr>
          <w:b/>
          <w:bCs/>
          <w:i/>
          <w:iCs/>
        </w:rPr>
        <w:tab/>
      </w:r>
      <w:r w:rsidR="00BA1F67" w:rsidRPr="00BA1F67">
        <w:rPr>
          <w:b/>
          <w:bCs/>
          <w:i/>
          <w:iCs/>
        </w:rPr>
        <w:t>ПРИМЕЧАНИЕ:</w:t>
      </w:r>
      <w:r w:rsidR="00BA1F67" w:rsidRPr="00BA1F67">
        <w:tab/>
      </w:r>
      <w:r w:rsidR="00BA1F67" w:rsidRPr="00BA1F67">
        <w:rPr>
          <w:i/>
          <w:iCs/>
        </w:rPr>
        <w:t>Способность выдержать падение может быть продемонстрирована путем проведения испытания, оценки или на основании опыта</w:t>
      </w:r>
      <w:r w:rsidR="00BA1F67">
        <w:t>»</w:t>
      </w:r>
      <w:r w:rsidR="00BA1F67" w:rsidRPr="00BA1F67">
        <w:t>.</w:t>
      </w:r>
    </w:p>
    <w:p w14:paraId="43CDF5B7" w14:textId="6D0BD712" w:rsidR="00BA1F67" w:rsidRPr="00BA1F67" w:rsidRDefault="00BA1F67" w:rsidP="00BA1F67">
      <w:pPr>
        <w:pStyle w:val="SingleTxtG"/>
        <w:tabs>
          <w:tab w:val="clear" w:pos="1701"/>
        </w:tabs>
      </w:pPr>
      <w:r w:rsidRPr="00BA1F67">
        <w:tab/>
        <w:t xml:space="preserve">В пункте 7) d) в конце добавить </w:t>
      </w:r>
      <w:r>
        <w:t>«</w:t>
      </w:r>
      <w:r w:rsidRPr="00BA1F67">
        <w:t>и</w:t>
      </w:r>
      <w:r>
        <w:t>»</w:t>
      </w:r>
      <w:r w:rsidRPr="00BA1F67">
        <w:t>.</w:t>
      </w:r>
    </w:p>
    <w:p w14:paraId="4F583689" w14:textId="77777777" w:rsidR="00BA1F67" w:rsidRPr="00BA1F67" w:rsidRDefault="00BA1F67" w:rsidP="00BA1F67">
      <w:pPr>
        <w:pStyle w:val="SingleTxtG"/>
        <w:tabs>
          <w:tab w:val="clear" w:pos="1701"/>
        </w:tabs>
      </w:pPr>
      <w:r w:rsidRPr="00BA1F67">
        <w:tab/>
        <w:t>В подпункте 7) e) добавить следующее новое примечание:</w:t>
      </w:r>
    </w:p>
    <w:p w14:paraId="0631036F" w14:textId="704271F6" w:rsidR="00BA1F67" w:rsidRPr="00BA1F67" w:rsidRDefault="00BA1F67" w:rsidP="00BA1F67">
      <w:pPr>
        <w:pStyle w:val="SingleTxtG"/>
        <w:tabs>
          <w:tab w:val="clear" w:pos="1701"/>
        </w:tabs>
      </w:pPr>
      <w:r>
        <w:rPr>
          <w:b/>
          <w:bCs/>
          <w:i/>
          <w:iCs/>
        </w:rPr>
        <w:t>«</w:t>
      </w:r>
      <w:r w:rsidRPr="00BA1F67">
        <w:rPr>
          <w:b/>
          <w:bCs/>
          <w:i/>
          <w:iCs/>
        </w:rPr>
        <w:t>ПРИМЕЧАНИЕ:</w:t>
      </w:r>
      <w:r w:rsidRPr="00BA1F67">
        <w:tab/>
      </w:r>
      <w:r w:rsidRPr="00BA1F67">
        <w:rPr>
          <w:i/>
          <w:iCs/>
        </w:rPr>
        <w:t>Способность выдержать падение может быть продемонстрирована путем проведения испытания, оценки или на основании опыта</w:t>
      </w:r>
      <w:r>
        <w:t>»</w:t>
      </w:r>
      <w:r w:rsidRPr="00BA1F67">
        <w:t>.</w:t>
      </w:r>
    </w:p>
    <w:p w14:paraId="215D6EC0" w14:textId="7F8B1804" w:rsidR="00BA1F67" w:rsidRPr="00BA1F67" w:rsidRDefault="00BA1F67" w:rsidP="00BA1F67">
      <w:pPr>
        <w:pStyle w:val="SingleTxtG"/>
        <w:tabs>
          <w:tab w:val="clear" w:pos="1701"/>
        </w:tabs>
      </w:pPr>
      <w:r w:rsidRPr="00BA1F67">
        <w:tab/>
        <w:t xml:space="preserve">В пункте 8) c) в конце добавить </w:t>
      </w:r>
      <w:r>
        <w:t>«</w:t>
      </w:r>
      <w:r w:rsidRPr="00BA1F67">
        <w:t>и</w:t>
      </w:r>
      <w:r>
        <w:t>»</w:t>
      </w:r>
      <w:r w:rsidRPr="00BA1F67">
        <w:t>.</w:t>
      </w:r>
    </w:p>
    <w:p w14:paraId="186E82C9" w14:textId="624DCE89" w:rsidR="00BA1F67" w:rsidRPr="00BA1F67" w:rsidRDefault="00BA1F67" w:rsidP="00BA1F67">
      <w:pPr>
        <w:pStyle w:val="SingleTxtG"/>
        <w:tabs>
          <w:tab w:val="clear" w:pos="1701"/>
        </w:tabs>
      </w:pPr>
      <w:r w:rsidRPr="00BA1F67">
        <w:tab/>
        <w:t xml:space="preserve">В пункте 9) a) в конце добавить </w:t>
      </w:r>
      <w:r>
        <w:t>«</w:t>
      </w:r>
      <w:r w:rsidRPr="00BA1F67">
        <w:t>и</w:t>
      </w:r>
      <w:r>
        <w:t>»</w:t>
      </w:r>
      <w:r w:rsidRPr="00BA1F67">
        <w:t>.</w:t>
      </w:r>
    </w:p>
    <w:p w14:paraId="629C13FC" w14:textId="5518BF5E" w:rsidR="00BA1F67" w:rsidRPr="00BA1F67" w:rsidRDefault="00BA1F67" w:rsidP="005D62CE">
      <w:pPr>
        <w:pStyle w:val="SingleTxtG"/>
        <w:tabs>
          <w:tab w:val="clear" w:pos="1701"/>
        </w:tabs>
        <w:ind w:left="2268" w:hanging="1134"/>
      </w:pPr>
      <w:r w:rsidRPr="00BA1F67">
        <w:t xml:space="preserve">4.1.4.1, </w:t>
      </w:r>
      <w:proofErr w:type="gramStart"/>
      <w:r w:rsidRPr="00BA1F67">
        <w:t>P800</w:t>
      </w:r>
      <w:proofErr w:type="gramEnd"/>
      <w:r w:rsidRPr="00BA1F67">
        <w:tab/>
        <w:t xml:space="preserve">В специальном положении по упаковке PP41 после первого предложения добавить </w:t>
      </w:r>
      <w:r>
        <w:t>«</w:t>
      </w:r>
      <w:r w:rsidRPr="00BA1F67">
        <w:t>Если в качестве хладагента используется сухой лед или другие средства охлаждения, представляющие риск удушья, применяются требования раздела 5.5.3</w:t>
      </w:r>
      <w:r>
        <w:t>»</w:t>
      </w:r>
      <w:r w:rsidRPr="00BA1F67">
        <w:t xml:space="preserve">. В конце добавить следующее новое предложение: </w:t>
      </w:r>
      <w:r>
        <w:t>«</w:t>
      </w:r>
      <w:r w:rsidRPr="00BA1F67">
        <w:t>Должны быть предусмотрены внутренние распорки для исключения возможности перемещения после испарения хладагента</w:t>
      </w:r>
      <w:r>
        <w:t>»</w:t>
      </w:r>
      <w:r w:rsidRPr="00BA1F67">
        <w:t>.</w:t>
      </w:r>
    </w:p>
    <w:p w14:paraId="18B7A8E1" w14:textId="77777777" w:rsidR="00BA1F67" w:rsidRPr="00BA1F67" w:rsidRDefault="00BA1F67" w:rsidP="005D62CE">
      <w:pPr>
        <w:pStyle w:val="SingleTxtG"/>
        <w:keepNext/>
        <w:tabs>
          <w:tab w:val="clear" w:pos="1701"/>
        </w:tabs>
        <w:ind w:left="2268" w:hanging="1134"/>
      </w:pPr>
      <w:r w:rsidRPr="00BA1F67">
        <w:lastRenderedPageBreak/>
        <w:t>4.1.4.1, P803</w:t>
      </w:r>
      <w:r w:rsidRPr="00BA1F67">
        <w:tab/>
        <w:t>Изменить вторую строку под заголовком следующим образом:</w:t>
      </w:r>
    </w:p>
    <w:tbl>
      <w:tblPr>
        <w:tblW w:w="85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8504"/>
      </w:tblGrid>
      <w:tr w:rsidR="00BA1F67" w:rsidRPr="00BA1F67" w14:paraId="5A2A8C14" w14:textId="77777777" w:rsidTr="005D62CE">
        <w:trPr>
          <w:trHeight w:val="20"/>
        </w:trPr>
        <w:tc>
          <w:tcPr>
            <w:tcW w:w="5000" w:type="pct"/>
            <w:tcBorders>
              <w:top w:val="single" w:sz="6" w:space="0" w:color="auto"/>
              <w:left w:val="single" w:sz="6" w:space="0" w:color="auto"/>
              <w:right w:val="single" w:sz="6" w:space="0" w:color="auto"/>
            </w:tcBorders>
          </w:tcPr>
          <w:p w14:paraId="58D67CA7" w14:textId="77777777" w:rsidR="00BA1F67" w:rsidRPr="00BA1F67" w:rsidRDefault="00BA1F67" w:rsidP="005D62CE">
            <w:pPr>
              <w:pStyle w:val="SingleTxtG"/>
              <w:keepNext/>
              <w:tabs>
                <w:tab w:val="clear" w:pos="1701"/>
                <w:tab w:val="left" w:pos="535"/>
              </w:tabs>
              <w:spacing w:before="40" w:after="40" w:line="220" w:lineRule="atLeast"/>
              <w:ind w:left="0" w:right="0"/>
              <w:jc w:val="left"/>
              <w:rPr>
                <w:sz w:val="18"/>
                <w:szCs w:val="18"/>
              </w:rPr>
            </w:pPr>
            <w:r w:rsidRPr="00BA1F67">
              <w:rPr>
                <w:sz w:val="18"/>
                <w:szCs w:val="18"/>
              </w:rPr>
              <w:t xml:space="preserve">При условии соблюдения положений, изложенных в разделах </w:t>
            </w:r>
            <w:r w:rsidRPr="00BA1F67">
              <w:rPr>
                <w:b/>
                <w:bCs/>
                <w:sz w:val="18"/>
                <w:szCs w:val="18"/>
              </w:rPr>
              <w:t>4.1.1</w:t>
            </w:r>
            <w:r w:rsidRPr="00BA1F67">
              <w:rPr>
                <w:sz w:val="18"/>
                <w:szCs w:val="18"/>
              </w:rPr>
              <w:t xml:space="preserve"> и </w:t>
            </w:r>
            <w:r w:rsidRPr="00BA1F67">
              <w:rPr>
                <w:b/>
                <w:bCs/>
                <w:sz w:val="18"/>
                <w:szCs w:val="18"/>
              </w:rPr>
              <w:t>4.1.3</w:t>
            </w:r>
            <w:r w:rsidRPr="00BA1F67">
              <w:rPr>
                <w:sz w:val="18"/>
                <w:szCs w:val="18"/>
              </w:rPr>
              <w:t>, разрешается использовать следующую тару:</w:t>
            </w:r>
          </w:p>
          <w:p w14:paraId="3779065C" w14:textId="77777777" w:rsidR="00BA1F67" w:rsidRPr="00BA1F67" w:rsidRDefault="00BA1F67" w:rsidP="005D62CE">
            <w:pPr>
              <w:pStyle w:val="SingleTxtG"/>
              <w:keepNext/>
              <w:tabs>
                <w:tab w:val="clear" w:pos="1701"/>
                <w:tab w:val="left" w:pos="535"/>
              </w:tabs>
              <w:spacing w:before="40" w:after="40" w:line="220" w:lineRule="atLeast"/>
              <w:ind w:left="0" w:right="0"/>
              <w:jc w:val="left"/>
              <w:rPr>
                <w:sz w:val="18"/>
                <w:szCs w:val="18"/>
                <w:lang w:val="en-GB"/>
              </w:rPr>
            </w:pPr>
            <w:r w:rsidRPr="00BA1F67">
              <w:rPr>
                <w:sz w:val="18"/>
                <w:szCs w:val="18"/>
              </w:rPr>
              <w:tab/>
              <w:t>барабаны</w:t>
            </w:r>
            <w:r w:rsidRPr="00BA1F67">
              <w:rPr>
                <w:sz w:val="18"/>
                <w:szCs w:val="18"/>
                <w:lang w:val="en-US"/>
              </w:rPr>
              <w:t xml:space="preserve"> (1A2, 1B2, 1N2, 1H2, 1D, 1G);</w:t>
            </w:r>
          </w:p>
          <w:p w14:paraId="38F5BC48" w14:textId="77777777" w:rsidR="00BA1F67" w:rsidRPr="00BA1F67" w:rsidRDefault="00BA1F67" w:rsidP="005D62CE">
            <w:pPr>
              <w:pStyle w:val="SingleTxtG"/>
              <w:keepNext/>
              <w:tabs>
                <w:tab w:val="clear" w:pos="1701"/>
                <w:tab w:val="left" w:pos="535"/>
              </w:tabs>
              <w:spacing w:before="40" w:after="40" w:line="220" w:lineRule="atLeast"/>
              <w:ind w:left="0" w:right="0"/>
              <w:jc w:val="left"/>
              <w:rPr>
                <w:sz w:val="18"/>
                <w:szCs w:val="18"/>
                <w:lang w:val="en-GB"/>
              </w:rPr>
            </w:pPr>
            <w:r w:rsidRPr="00BA1F67">
              <w:rPr>
                <w:sz w:val="18"/>
                <w:szCs w:val="18"/>
                <w:lang w:val="en-US"/>
              </w:rPr>
              <w:tab/>
            </w:r>
            <w:r w:rsidRPr="00BA1F67">
              <w:rPr>
                <w:sz w:val="18"/>
                <w:szCs w:val="18"/>
              </w:rPr>
              <w:t>ящики</w:t>
            </w:r>
            <w:r w:rsidRPr="00BA1F67">
              <w:rPr>
                <w:sz w:val="18"/>
                <w:szCs w:val="18"/>
                <w:lang w:val="en-US"/>
              </w:rPr>
              <w:t xml:space="preserve"> (4A, 4B, 4N, 4C1, 4C2, 4D, 4F, 4G, 4H2).</w:t>
            </w:r>
          </w:p>
          <w:p w14:paraId="4644ED39" w14:textId="77777777" w:rsidR="00BA1F67" w:rsidRPr="00BA1F67" w:rsidRDefault="00BA1F67" w:rsidP="005D62CE">
            <w:pPr>
              <w:pStyle w:val="SingleTxtG"/>
              <w:keepNext/>
              <w:tabs>
                <w:tab w:val="clear" w:pos="1701"/>
                <w:tab w:val="left" w:pos="535"/>
              </w:tabs>
              <w:spacing w:before="40" w:after="40" w:line="220" w:lineRule="atLeast"/>
              <w:ind w:left="0" w:right="0"/>
              <w:jc w:val="left"/>
              <w:rPr>
                <w:sz w:val="18"/>
                <w:szCs w:val="18"/>
              </w:rPr>
            </w:pPr>
            <w:r w:rsidRPr="00BA1F67">
              <w:rPr>
                <w:sz w:val="18"/>
                <w:szCs w:val="18"/>
              </w:rPr>
              <w:t>Тара должна отвечать эксплуатационным требованиям для группы упаковки II.</w:t>
            </w:r>
          </w:p>
          <w:p w14:paraId="5D4D8018" w14:textId="77777777" w:rsidR="00BA1F67" w:rsidRPr="00BA1F67" w:rsidRDefault="00BA1F67" w:rsidP="005D62CE">
            <w:pPr>
              <w:pStyle w:val="SingleTxtG"/>
              <w:keepNext/>
              <w:tabs>
                <w:tab w:val="clear" w:pos="1701"/>
                <w:tab w:val="left" w:pos="535"/>
              </w:tabs>
              <w:spacing w:before="40" w:after="40" w:line="220" w:lineRule="atLeast"/>
              <w:ind w:left="0" w:right="0"/>
              <w:jc w:val="left"/>
              <w:rPr>
                <w:sz w:val="18"/>
                <w:szCs w:val="18"/>
              </w:rPr>
            </w:pPr>
            <w:r w:rsidRPr="00BA1F67">
              <w:rPr>
                <w:sz w:val="18"/>
                <w:szCs w:val="18"/>
              </w:rPr>
              <w:t>Изделия должны быть упакованы индивидуально и отделены друг от друга с помощью перегородок, разделителей, внутренней тары или прокладочного материала с целью предотвращения случайного выпуска содержимого в обычных условиях перевозки.</w:t>
            </w:r>
          </w:p>
          <w:p w14:paraId="0137F123" w14:textId="77777777" w:rsidR="00BA1F67" w:rsidRPr="00BA1F67" w:rsidRDefault="00BA1F67" w:rsidP="005D62CE">
            <w:pPr>
              <w:pStyle w:val="SingleTxtG"/>
              <w:keepNext/>
              <w:tabs>
                <w:tab w:val="clear" w:pos="1701"/>
                <w:tab w:val="left" w:pos="535"/>
              </w:tabs>
              <w:spacing w:before="40" w:after="40" w:line="220" w:lineRule="atLeast"/>
              <w:ind w:left="0" w:right="0"/>
              <w:jc w:val="left"/>
              <w:rPr>
                <w:sz w:val="18"/>
                <w:szCs w:val="18"/>
                <w:lang w:val="en-GB"/>
              </w:rPr>
            </w:pPr>
            <w:r w:rsidRPr="00BA1F67">
              <w:rPr>
                <w:sz w:val="18"/>
                <w:szCs w:val="18"/>
              </w:rPr>
              <w:t>Максимальная масса нетто: 75 кг.</w:t>
            </w:r>
          </w:p>
        </w:tc>
      </w:tr>
    </w:tbl>
    <w:p w14:paraId="2D4CB63B" w14:textId="77777777" w:rsidR="00BA1F67" w:rsidRPr="00BA1F67" w:rsidRDefault="00BA1F67" w:rsidP="005D62CE">
      <w:pPr>
        <w:pStyle w:val="SingleTxtG"/>
        <w:tabs>
          <w:tab w:val="clear" w:pos="1701"/>
        </w:tabs>
        <w:spacing w:before="240"/>
        <w:ind w:left="2268" w:hanging="1134"/>
      </w:pPr>
      <w:r w:rsidRPr="00BA1F67">
        <w:t xml:space="preserve">4.1.4.1, </w:t>
      </w:r>
      <w:proofErr w:type="gramStart"/>
      <w:r w:rsidRPr="00BA1F67">
        <w:t>P804</w:t>
      </w:r>
      <w:proofErr w:type="gramEnd"/>
      <w:r w:rsidRPr="00BA1F67">
        <w:tab/>
        <w:t>В пункте 1) изменить нумерацию перечня, используя втяжки a)–c).</w:t>
      </w:r>
    </w:p>
    <w:p w14:paraId="72F7C800" w14:textId="77777777" w:rsidR="00BA1F67" w:rsidRPr="00BA1F67" w:rsidRDefault="00BA1F67" w:rsidP="005D62CE">
      <w:pPr>
        <w:pStyle w:val="SingleTxtG"/>
        <w:tabs>
          <w:tab w:val="clear" w:pos="1701"/>
        </w:tabs>
        <w:ind w:left="2268" w:hanging="1134"/>
      </w:pPr>
      <w:r w:rsidRPr="00BA1F67">
        <w:t xml:space="preserve">4.1.4.1, </w:t>
      </w:r>
      <w:proofErr w:type="gramStart"/>
      <w:r w:rsidRPr="00BA1F67">
        <w:t>P901</w:t>
      </w:r>
      <w:proofErr w:type="gramEnd"/>
      <w:r w:rsidRPr="00BA1F67">
        <w:tab/>
        <w:t xml:space="preserve">В конце (перед дополнительным положением) добавить новый абзац следующего содержания: </w:t>
      </w:r>
    </w:p>
    <w:p w14:paraId="26C0AEA6" w14:textId="49AF511F" w:rsidR="00BA1F67" w:rsidRPr="00BA1F67" w:rsidRDefault="00BA1F67" w:rsidP="005D62CE">
      <w:pPr>
        <w:pStyle w:val="SingleTxtG"/>
      </w:pPr>
      <w:r>
        <w:t>«</w:t>
      </w:r>
      <w:r w:rsidRPr="00BA1F67">
        <w:t>Если в качестве хладагента используется сухой лед, применяются требования раздела 5.5.3</w:t>
      </w:r>
      <w:r>
        <w:t>»</w:t>
      </w:r>
      <w:r w:rsidRPr="00BA1F67">
        <w:t>.</w:t>
      </w:r>
    </w:p>
    <w:p w14:paraId="48F8D984" w14:textId="2D72907B" w:rsidR="00BA1F67" w:rsidRPr="00BA1F67" w:rsidRDefault="00BA1F67" w:rsidP="005D62CE">
      <w:pPr>
        <w:pStyle w:val="SingleTxtG"/>
        <w:tabs>
          <w:tab w:val="clear" w:pos="1701"/>
        </w:tabs>
        <w:ind w:left="2268" w:hanging="1134"/>
      </w:pPr>
      <w:r w:rsidRPr="00BA1F67">
        <w:t xml:space="preserve">4.1.4.1, </w:t>
      </w:r>
      <w:proofErr w:type="gramStart"/>
      <w:r w:rsidRPr="00BA1F67">
        <w:t>P902</w:t>
      </w:r>
      <w:proofErr w:type="gramEnd"/>
      <w:r w:rsidRPr="00BA1F67">
        <w:tab/>
        <w:t xml:space="preserve">В первой строке под заголовком заменить </w:t>
      </w:r>
      <w:r>
        <w:t>«</w:t>
      </w:r>
      <w:r w:rsidR="00664E77">
        <w:t>№ ООН </w:t>
      </w:r>
      <w:r w:rsidRPr="00BA1F67">
        <w:t>3268</w:t>
      </w:r>
      <w:r>
        <w:t>»</w:t>
      </w:r>
      <w:r w:rsidRPr="00BA1F67">
        <w:t xml:space="preserve"> на </w:t>
      </w:r>
      <w:r>
        <w:t>«</w:t>
      </w:r>
      <w:r w:rsidR="006B2549">
        <w:t>№№ ООН</w:t>
      </w:r>
      <w:r w:rsidR="00664E77">
        <w:t> </w:t>
      </w:r>
      <w:r w:rsidRPr="00BA1F67">
        <w:t>3268 и 3559</w:t>
      </w:r>
      <w:r>
        <w:t>»</w:t>
      </w:r>
      <w:r w:rsidRPr="00BA1F67">
        <w:t>.</w:t>
      </w:r>
    </w:p>
    <w:p w14:paraId="0DBD742C" w14:textId="32325C56" w:rsidR="00BA1F67" w:rsidRPr="00BA1F67" w:rsidRDefault="005D62CE" w:rsidP="005D62CE">
      <w:pPr>
        <w:pStyle w:val="SingleTxtG"/>
        <w:tabs>
          <w:tab w:val="clear" w:pos="1701"/>
        </w:tabs>
        <w:ind w:left="2268" w:hanging="1134"/>
      </w:pPr>
      <w:r>
        <w:tab/>
      </w:r>
      <w:r w:rsidR="00BA1F67" w:rsidRPr="00BA1F67">
        <w:t xml:space="preserve">Во второй строке под заголовком добавить </w:t>
      </w:r>
      <w:r w:rsidR="00BA1F67">
        <w:t>«</w:t>
      </w:r>
      <w:r w:rsidR="00BA1F67" w:rsidRPr="00BA1F67">
        <w:t>1)</w:t>
      </w:r>
      <w:r w:rsidR="00BA1F67">
        <w:t>»</w:t>
      </w:r>
      <w:r w:rsidR="00BA1F67" w:rsidRPr="00BA1F67">
        <w:t xml:space="preserve"> перед </w:t>
      </w:r>
      <w:r w:rsidR="00BA1F67">
        <w:t>«</w:t>
      </w:r>
      <w:r w:rsidR="00BA1F67" w:rsidRPr="00BA1F67">
        <w:rPr>
          <w:b/>
          <w:bCs/>
        </w:rPr>
        <w:t>Упакованные изделия:</w:t>
      </w:r>
      <w:r w:rsidR="00BA1F67">
        <w:t>»</w:t>
      </w:r>
      <w:r w:rsidR="00BA1F67" w:rsidRPr="00BA1F67">
        <w:t xml:space="preserve"> и убрать жирный шрифт; добавить </w:t>
      </w:r>
      <w:r w:rsidR="00BA1F67">
        <w:t>«</w:t>
      </w:r>
      <w:r w:rsidR="00BA1F67" w:rsidRPr="00BA1F67">
        <w:t>2)</w:t>
      </w:r>
      <w:r w:rsidR="00BA1F67">
        <w:t>»</w:t>
      </w:r>
      <w:r w:rsidR="00BA1F67" w:rsidRPr="00BA1F67">
        <w:t xml:space="preserve"> перед </w:t>
      </w:r>
      <w:r w:rsidR="00BA1F67">
        <w:t>«</w:t>
      </w:r>
      <w:r w:rsidR="00BA1F67" w:rsidRPr="00BA1F67">
        <w:rPr>
          <w:b/>
          <w:bCs/>
        </w:rPr>
        <w:t>Неупакованные изделия:</w:t>
      </w:r>
      <w:r w:rsidR="00BA1F67">
        <w:t>»</w:t>
      </w:r>
      <w:r w:rsidR="00BA1F67" w:rsidRPr="00BA1F67">
        <w:t xml:space="preserve"> и убрать жирный шрифт.</w:t>
      </w:r>
    </w:p>
    <w:p w14:paraId="381E7FF2" w14:textId="054D22F4" w:rsidR="00BA1F67" w:rsidRPr="00BA1F67" w:rsidRDefault="00BA1F67" w:rsidP="005D62CE">
      <w:pPr>
        <w:pStyle w:val="SingleTxtG"/>
        <w:tabs>
          <w:tab w:val="clear" w:pos="1701"/>
        </w:tabs>
        <w:ind w:left="2268" w:hanging="1134"/>
      </w:pPr>
      <w:r w:rsidRPr="00BA1F67">
        <w:tab/>
        <w:t xml:space="preserve">В пункте </w:t>
      </w:r>
      <w:r>
        <w:t>«</w:t>
      </w:r>
      <w:r w:rsidRPr="00BA1F67">
        <w:t>2) Неупакованные изделия:</w:t>
      </w:r>
      <w:r>
        <w:t>»</w:t>
      </w:r>
      <w:r w:rsidRPr="00BA1F67">
        <w:t xml:space="preserve"> изменить начало предложения следующим образом: </w:t>
      </w:r>
      <w:r>
        <w:t>«</w:t>
      </w:r>
      <w:r w:rsidRPr="00BA1F67">
        <w:t xml:space="preserve">За исключением </w:t>
      </w:r>
      <w:r w:rsidR="00664E77">
        <w:t>№ ООН </w:t>
      </w:r>
      <w:r w:rsidRPr="00BA1F67">
        <w:t>3559, изделия...</w:t>
      </w:r>
      <w:r>
        <w:t>»</w:t>
      </w:r>
      <w:r w:rsidRPr="00BA1F67">
        <w:t>.</w:t>
      </w:r>
    </w:p>
    <w:p w14:paraId="051F3717" w14:textId="097FC42C" w:rsidR="00BA1F67" w:rsidRPr="00BA1F67" w:rsidRDefault="00BA1F67" w:rsidP="005D62CE">
      <w:pPr>
        <w:pStyle w:val="SingleTxtG"/>
        <w:tabs>
          <w:tab w:val="clear" w:pos="1701"/>
        </w:tabs>
        <w:ind w:left="2268" w:hanging="1134"/>
      </w:pPr>
      <w:r w:rsidRPr="00BA1F67">
        <w:t xml:space="preserve">4.1.4.1, </w:t>
      </w:r>
      <w:proofErr w:type="gramStart"/>
      <w:r w:rsidRPr="00BA1F67">
        <w:t>P903</w:t>
      </w:r>
      <w:proofErr w:type="gramEnd"/>
      <w:r w:rsidRPr="00BA1F67">
        <w:tab/>
        <w:t xml:space="preserve">В первом предложении заменить </w:t>
      </w:r>
      <w:r>
        <w:t>«</w:t>
      </w:r>
      <w:r w:rsidRPr="00BA1F67">
        <w:t>3480 и 3481</w:t>
      </w:r>
      <w:r>
        <w:t>»</w:t>
      </w:r>
      <w:r w:rsidRPr="00BA1F67">
        <w:t xml:space="preserve"> на </w:t>
      </w:r>
      <w:r>
        <w:t>«</w:t>
      </w:r>
      <w:r w:rsidRPr="00BA1F67">
        <w:t>3480, 3481, 3551 и 3552</w:t>
      </w:r>
      <w:r>
        <w:t>»</w:t>
      </w:r>
      <w:r w:rsidRPr="00BA1F67">
        <w:t>.</w:t>
      </w:r>
    </w:p>
    <w:p w14:paraId="19912E79" w14:textId="34FFA744" w:rsidR="00BA1F67" w:rsidRPr="00BA1F67" w:rsidRDefault="00BA1F67" w:rsidP="005D62CE">
      <w:pPr>
        <w:pStyle w:val="SingleTxtG"/>
        <w:tabs>
          <w:tab w:val="clear" w:pos="1701"/>
        </w:tabs>
        <w:ind w:left="2268" w:hanging="1134"/>
      </w:pPr>
      <w:r w:rsidRPr="00BA1F67">
        <w:tab/>
        <w:t xml:space="preserve">Во втором предложении исключить </w:t>
      </w:r>
      <w:r>
        <w:t>«</w:t>
      </w:r>
      <w:r w:rsidRPr="00BA1F67">
        <w:t>литиевые</w:t>
      </w:r>
      <w:r>
        <w:t>»</w:t>
      </w:r>
      <w:r w:rsidRPr="00BA1F67">
        <w:t>.</w:t>
      </w:r>
    </w:p>
    <w:p w14:paraId="71B08583" w14:textId="510D26AF" w:rsidR="00BA1F67" w:rsidRPr="00BA1F67" w:rsidRDefault="00BA1F67" w:rsidP="005D62CE">
      <w:pPr>
        <w:pStyle w:val="SingleTxtG"/>
        <w:tabs>
          <w:tab w:val="clear" w:pos="1701"/>
        </w:tabs>
        <w:ind w:left="2268" w:hanging="1134"/>
      </w:pPr>
      <w:r w:rsidRPr="00BA1F67">
        <w:t xml:space="preserve">4.1.4.1, </w:t>
      </w:r>
      <w:proofErr w:type="gramStart"/>
      <w:r w:rsidRPr="00BA1F67">
        <w:t>P904</w:t>
      </w:r>
      <w:proofErr w:type="gramEnd"/>
      <w:r w:rsidRPr="00BA1F67">
        <w:tab/>
        <w:t xml:space="preserve">В дополнительном положении исключить первую строку </w:t>
      </w:r>
      <w:r>
        <w:t>«</w:t>
      </w:r>
      <w:r w:rsidRPr="00BA1F67">
        <w:rPr>
          <w:u w:val="single"/>
        </w:rPr>
        <w:t>Лед, сухой лед и жидкий азот</w:t>
      </w:r>
      <w:r>
        <w:t>»</w:t>
      </w:r>
      <w:r w:rsidRPr="00BA1F67">
        <w:t xml:space="preserve">. </w:t>
      </w:r>
    </w:p>
    <w:p w14:paraId="1BFEDD37" w14:textId="0358E073" w:rsidR="00BA1F67" w:rsidRPr="00BA1F67" w:rsidRDefault="00BA1F67" w:rsidP="005D62CE">
      <w:pPr>
        <w:pStyle w:val="SingleTxtG"/>
        <w:tabs>
          <w:tab w:val="clear" w:pos="1701"/>
        </w:tabs>
        <w:ind w:left="2268" w:hanging="1134"/>
      </w:pPr>
      <w:r w:rsidRPr="00BA1F67">
        <w:t xml:space="preserve">4.1.4.1, </w:t>
      </w:r>
      <w:proofErr w:type="gramStart"/>
      <w:r w:rsidRPr="00BA1F67">
        <w:t>P905</w:t>
      </w:r>
      <w:proofErr w:type="gramEnd"/>
      <w:r w:rsidRPr="00BA1F67">
        <w:tab/>
        <w:t xml:space="preserve">В дополнительном положении 1 с) заменить </w:t>
      </w:r>
      <w:r>
        <w:t>«</w:t>
      </w:r>
      <w:r w:rsidRPr="00BA1F67">
        <w:t>литиевые батареи</w:t>
      </w:r>
      <w:r>
        <w:t>»</w:t>
      </w:r>
      <w:r w:rsidRPr="00BA1F67">
        <w:t xml:space="preserve"> на </w:t>
      </w:r>
      <w:r>
        <w:t>«</w:t>
      </w:r>
      <w:r w:rsidRPr="00BA1F67">
        <w:t>литиевые элементы и натрий-ионные аккумуляторные батареи</w:t>
      </w:r>
      <w:r>
        <w:t>»</w:t>
      </w:r>
      <w:r w:rsidRPr="00BA1F67">
        <w:t>.</w:t>
      </w:r>
    </w:p>
    <w:p w14:paraId="1B794CBE" w14:textId="11573078" w:rsidR="00BA1F67" w:rsidRPr="00BA1F67" w:rsidRDefault="00BA1F67" w:rsidP="005D62CE">
      <w:pPr>
        <w:pStyle w:val="SingleTxtG"/>
        <w:tabs>
          <w:tab w:val="clear" w:pos="1701"/>
        </w:tabs>
        <w:ind w:left="2268" w:hanging="1134"/>
      </w:pPr>
      <w:r w:rsidRPr="00BA1F67">
        <w:t xml:space="preserve">4.1.4.1, </w:t>
      </w:r>
      <w:proofErr w:type="gramStart"/>
      <w:r w:rsidRPr="00BA1F67">
        <w:t>P908</w:t>
      </w:r>
      <w:proofErr w:type="gramEnd"/>
      <w:r w:rsidRPr="00BA1F67">
        <w:tab/>
        <w:t xml:space="preserve">В первой строке под заголовком исключить </w:t>
      </w:r>
      <w:r>
        <w:t>«</w:t>
      </w:r>
      <w:r w:rsidRPr="00BA1F67">
        <w:t>литий-ионным элементам и батареям и поврежденным или имеющим дефекты литий-металлическим</w:t>
      </w:r>
      <w:r>
        <w:t>»</w:t>
      </w:r>
      <w:r w:rsidRPr="00BA1F67">
        <w:t xml:space="preserve"> и заменить </w:t>
      </w:r>
      <w:r>
        <w:t>«</w:t>
      </w:r>
      <w:r w:rsidRPr="00BA1F67">
        <w:t>3480 и 3481</w:t>
      </w:r>
      <w:r>
        <w:t>»</w:t>
      </w:r>
      <w:r w:rsidRPr="00BA1F67">
        <w:t xml:space="preserve"> на </w:t>
      </w:r>
      <w:r>
        <w:t>«</w:t>
      </w:r>
      <w:r w:rsidRPr="00BA1F67">
        <w:t>3480, 3481, 3551 и 3552</w:t>
      </w:r>
      <w:r>
        <w:t>»</w:t>
      </w:r>
      <w:r w:rsidRPr="00BA1F67">
        <w:t>.</w:t>
      </w:r>
    </w:p>
    <w:p w14:paraId="1781CC9F" w14:textId="5832DE64" w:rsidR="00BA1F67" w:rsidRPr="00BA1F67" w:rsidRDefault="00BA1F67" w:rsidP="005D62CE">
      <w:pPr>
        <w:pStyle w:val="SingleTxtG"/>
        <w:tabs>
          <w:tab w:val="clear" w:pos="1701"/>
        </w:tabs>
        <w:ind w:left="2268" w:hanging="1134"/>
      </w:pPr>
      <w:r w:rsidRPr="00BA1F67">
        <w:tab/>
        <w:t xml:space="preserve">Во второй строке под заголовком перед нумерованным перечнем добавить новый абзац следующего содержания: </w:t>
      </w:r>
      <w:r>
        <w:t>«</w:t>
      </w:r>
      <w:r w:rsidRPr="00BA1F67">
        <w:t>Тара должна также отвечать следующим требованиям:</w:t>
      </w:r>
      <w:r>
        <w:t>»</w:t>
      </w:r>
      <w:r w:rsidRPr="00BA1F67">
        <w:t xml:space="preserve">. В перечне изменить нумерацию </w:t>
      </w:r>
      <w:r w:rsidR="005D62CE">
        <w:br/>
      </w:r>
      <w:r w:rsidRPr="00BA1F67">
        <w:t>1</w:t>
      </w:r>
      <w:r w:rsidR="005D62CE">
        <w:t>–</w:t>
      </w:r>
      <w:r w:rsidRPr="00BA1F67">
        <w:t>5 на a)</w:t>
      </w:r>
      <w:r w:rsidR="005D62CE">
        <w:t>–</w:t>
      </w:r>
      <w:r w:rsidRPr="00BA1F67">
        <w:t xml:space="preserve">e). В перенумерованном пункте e) заменить </w:t>
      </w:r>
      <w:r>
        <w:t>«</w:t>
      </w:r>
      <w:r w:rsidRPr="00BA1F67">
        <w:t>Негорючесть</w:t>
      </w:r>
      <w:r>
        <w:t>»</w:t>
      </w:r>
      <w:r w:rsidRPr="00BA1F67">
        <w:t xml:space="preserve"> на </w:t>
      </w:r>
      <w:r>
        <w:t>«</w:t>
      </w:r>
      <w:r w:rsidRPr="00BA1F67">
        <w:t>Негорючесть теплоизоляционного материала и прокладочного материала</w:t>
      </w:r>
      <w:r>
        <w:t>»</w:t>
      </w:r>
      <w:r w:rsidRPr="00BA1F67">
        <w:t>.</w:t>
      </w:r>
    </w:p>
    <w:p w14:paraId="6993C10F" w14:textId="3A05A31B" w:rsidR="00BA1F67" w:rsidRPr="00BA1F67" w:rsidRDefault="00BA1F67" w:rsidP="005D62CE">
      <w:pPr>
        <w:pStyle w:val="SingleTxtG"/>
        <w:tabs>
          <w:tab w:val="clear" w:pos="1701"/>
        </w:tabs>
        <w:ind w:left="2268" w:hanging="1134"/>
      </w:pPr>
      <w:r w:rsidRPr="00BA1F67">
        <w:t xml:space="preserve">4.1.4.1, </w:t>
      </w:r>
      <w:proofErr w:type="gramStart"/>
      <w:r w:rsidRPr="00BA1F67">
        <w:t>P909</w:t>
      </w:r>
      <w:proofErr w:type="gramEnd"/>
      <w:r w:rsidRPr="00BA1F67">
        <w:tab/>
        <w:t xml:space="preserve">В первом предложении заменить </w:t>
      </w:r>
      <w:r>
        <w:t>«</w:t>
      </w:r>
      <w:r w:rsidRPr="00BA1F67">
        <w:t>3480 и 3481</w:t>
      </w:r>
      <w:r>
        <w:t>»</w:t>
      </w:r>
      <w:r w:rsidRPr="00BA1F67">
        <w:t xml:space="preserve"> на </w:t>
      </w:r>
      <w:r>
        <w:t>«</w:t>
      </w:r>
      <w:r w:rsidRPr="00BA1F67">
        <w:t>3480, 3481, 3551 и 3552</w:t>
      </w:r>
      <w:r>
        <w:t>»</w:t>
      </w:r>
      <w:r w:rsidRPr="00BA1F67">
        <w:t>.</w:t>
      </w:r>
    </w:p>
    <w:p w14:paraId="6462395C" w14:textId="171DBC27" w:rsidR="00BA1F67" w:rsidRPr="00BA1F67" w:rsidRDefault="00BA1F67" w:rsidP="005D62CE">
      <w:pPr>
        <w:pStyle w:val="SingleTxtG"/>
        <w:tabs>
          <w:tab w:val="clear" w:pos="1701"/>
        </w:tabs>
        <w:ind w:left="2268" w:hanging="1134"/>
      </w:pPr>
      <w:r w:rsidRPr="00BA1F67">
        <w:tab/>
        <w:t xml:space="preserve">В пункте 2) после </w:t>
      </w:r>
      <w:r>
        <w:t>«</w:t>
      </w:r>
      <w:r w:rsidRPr="00BA1F67">
        <w:t>литий-ионные</w:t>
      </w:r>
      <w:r>
        <w:t>»</w:t>
      </w:r>
      <w:r w:rsidRPr="00BA1F67">
        <w:t xml:space="preserve"> добавить </w:t>
      </w:r>
      <w:r>
        <w:t>«</w:t>
      </w:r>
      <w:r w:rsidRPr="00BA1F67">
        <w:t>или натрий-ионные</w:t>
      </w:r>
      <w:r>
        <w:t>»</w:t>
      </w:r>
      <w:r w:rsidRPr="00BA1F67">
        <w:t xml:space="preserve"> (в двух местах).</w:t>
      </w:r>
    </w:p>
    <w:p w14:paraId="273F6141" w14:textId="77777777" w:rsidR="00BA1F67" w:rsidRPr="00BA1F67" w:rsidRDefault="00BA1F67" w:rsidP="005D62CE">
      <w:pPr>
        <w:pStyle w:val="SingleTxtG"/>
        <w:tabs>
          <w:tab w:val="clear" w:pos="1701"/>
        </w:tabs>
        <w:ind w:left="2268" w:hanging="1134"/>
      </w:pPr>
      <w:r w:rsidRPr="00BA1F67">
        <w:tab/>
        <w:t>В дополнительном положении 2 изменить нумерацию перечня, используя втяжки a)–d).</w:t>
      </w:r>
    </w:p>
    <w:p w14:paraId="4582C47E" w14:textId="69AB7E02" w:rsidR="00BA1F67" w:rsidRPr="00BA1F67" w:rsidRDefault="00BA1F67" w:rsidP="005D62CE">
      <w:pPr>
        <w:pStyle w:val="SingleTxtG"/>
        <w:tabs>
          <w:tab w:val="clear" w:pos="1701"/>
        </w:tabs>
        <w:ind w:left="2268" w:hanging="1134"/>
      </w:pPr>
      <w:r w:rsidRPr="00BA1F67">
        <w:t xml:space="preserve">4.1.4.1, </w:t>
      </w:r>
      <w:proofErr w:type="gramStart"/>
      <w:r w:rsidRPr="00BA1F67">
        <w:t>P910</w:t>
      </w:r>
      <w:proofErr w:type="gramEnd"/>
      <w:r w:rsidRPr="00BA1F67">
        <w:tab/>
        <w:t xml:space="preserve">В первом предложении заменить </w:t>
      </w:r>
      <w:r>
        <w:t>«</w:t>
      </w:r>
      <w:r w:rsidRPr="00BA1F67">
        <w:t>3480 и 3481</w:t>
      </w:r>
      <w:r>
        <w:t>»</w:t>
      </w:r>
      <w:r w:rsidRPr="00BA1F67">
        <w:t xml:space="preserve"> на </w:t>
      </w:r>
      <w:r>
        <w:t>«</w:t>
      </w:r>
      <w:r w:rsidRPr="00BA1F67">
        <w:t>3480, 3481, 3551 и 3552</w:t>
      </w:r>
      <w:r>
        <w:t>»</w:t>
      </w:r>
      <w:r w:rsidRPr="00BA1F67">
        <w:t>.</w:t>
      </w:r>
    </w:p>
    <w:p w14:paraId="44B8F35C" w14:textId="213BF44B" w:rsidR="00BA1F67" w:rsidRPr="00BA1F67" w:rsidRDefault="00BA1F67" w:rsidP="005D62CE">
      <w:pPr>
        <w:pStyle w:val="SingleTxtG"/>
        <w:tabs>
          <w:tab w:val="clear" w:pos="1701"/>
        </w:tabs>
        <w:ind w:left="2268" w:hanging="1134"/>
      </w:pPr>
      <w:r w:rsidRPr="00BA1F67">
        <w:tab/>
        <w:t xml:space="preserve">В пункте 1) e) заменить </w:t>
      </w:r>
      <w:r>
        <w:t>«</w:t>
      </w:r>
      <w:r w:rsidRPr="00BA1F67">
        <w:t>негорючесть</w:t>
      </w:r>
      <w:r>
        <w:t>»</w:t>
      </w:r>
      <w:r w:rsidRPr="00BA1F67">
        <w:t xml:space="preserve"> на </w:t>
      </w:r>
      <w:r>
        <w:t>«</w:t>
      </w:r>
      <w:r w:rsidRPr="00BA1F67">
        <w:t>негорючесть теплоизоляционного материала и прокладочного материала</w:t>
      </w:r>
      <w:r>
        <w:t>»</w:t>
      </w:r>
      <w:r w:rsidRPr="00BA1F67">
        <w:t>.</w:t>
      </w:r>
    </w:p>
    <w:p w14:paraId="065CE53F" w14:textId="72011BFC" w:rsidR="00BA1F67" w:rsidRPr="00BA1F67" w:rsidRDefault="00BA1F67" w:rsidP="005D62CE">
      <w:pPr>
        <w:pStyle w:val="SingleTxtG"/>
        <w:tabs>
          <w:tab w:val="clear" w:pos="1701"/>
        </w:tabs>
        <w:ind w:left="2268" w:hanging="1134"/>
      </w:pPr>
      <w:r w:rsidRPr="00BA1F67">
        <w:lastRenderedPageBreak/>
        <w:tab/>
        <w:t xml:space="preserve">В пункте 2) d) заменить </w:t>
      </w:r>
      <w:r>
        <w:t>«</w:t>
      </w:r>
      <w:r w:rsidRPr="00BA1F67">
        <w:t>негорючесть</w:t>
      </w:r>
      <w:r>
        <w:t>»</w:t>
      </w:r>
      <w:r w:rsidRPr="00BA1F67">
        <w:t xml:space="preserve"> на </w:t>
      </w:r>
      <w:r>
        <w:t>«</w:t>
      </w:r>
      <w:r w:rsidRPr="00BA1F67">
        <w:t>негорючесть прокладочного материала</w:t>
      </w:r>
      <w:r>
        <w:t>»</w:t>
      </w:r>
      <w:r w:rsidRPr="00BA1F67">
        <w:t>.</w:t>
      </w:r>
    </w:p>
    <w:p w14:paraId="34D346AD" w14:textId="77777777" w:rsidR="00BA1F67" w:rsidRPr="00BA1F67" w:rsidRDefault="00BA1F67" w:rsidP="005D62CE">
      <w:pPr>
        <w:pStyle w:val="SingleTxtG"/>
        <w:tabs>
          <w:tab w:val="clear" w:pos="1701"/>
        </w:tabs>
        <w:ind w:left="2268" w:hanging="1134"/>
      </w:pPr>
      <w:r w:rsidRPr="00BA1F67">
        <w:tab/>
        <w:t xml:space="preserve">В дополнительном положении в конце первого предложения заменить точку с запятой на точку и удалить знак абзаца, чтобы первые два предложения находились в одном абзаце. </w:t>
      </w:r>
    </w:p>
    <w:p w14:paraId="284B3BCE" w14:textId="328A816A" w:rsidR="00BA1F67" w:rsidRPr="00BA1F67" w:rsidRDefault="005D62CE" w:rsidP="005D62CE">
      <w:pPr>
        <w:pStyle w:val="SingleTxtG"/>
        <w:tabs>
          <w:tab w:val="clear" w:pos="1701"/>
        </w:tabs>
        <w:ind w:left="2268" w:hanging="1134"/>
      </w:pPr>
      <w:r>
        <w:tab/>
      </w:r>
      <w:r w:rsidR="00BA1F67" w:rsidRPr="00BA1F67">
        <w:t>Для дополнительных положений изменить нумерацию перечня, используя втяжки a)–d).</w:t>
      </w:r>
    </w:p>
    <w:p w14:paraId="69422952" w14:textId="53FA5A34" w:rsidR="00BA1F67" w:rsidRPr="00BA1F67" w:rsidRDefault="00BA1F67" w:rsidP="005D62CE">
      <w:pPr>
        <w:pStyle w:val="SingleTxtG"/>
        <w:tabs>
          <w:tab w:val="clear" w:pos="1701"/>
        </w:tabs>
        <w:ind w:left="2268" w:hanging="1134"/>
      </w:pPr>
      <w:r w:rsidRPr="00BA1F67">
        <w:t xml:space="preserve">4.1.4.1, </w:t>
      </w:r>
      <w:proofErr w:type="gramStart"/>
      <w:r w:rsidRPr="00BA1F67">
        <w:t>P911</w:t>
      </w:r>
      <w:proofErr w:type="gramEnd"/>
      <w:r w:rsidRPr="00BA1F67">
        <w:tab/>
        <w:t xml:space="preserve">В первом предложении заменить </w:t>
      </w:r>
      <w:r>
        <w:t>«</w:t>
      </w:r>
      <w:r w:rsidRPr="00BA1F67">
        <w:t>3480 и 3481</w:t>
      </w:r>
      <w:r>
        <w:t>»</w:t>
      </w:r>
      <w:r w:rsidRPr="00BA1F67">
        <w:t xml:space="preserve"> на </w:t>
      </w:r>
      <w:r>
        <w:t>«</w:t>
      </w:r>
      <w:r w:rsidRPr="00BA1F67">
        <w:t>3480, 3481, 3551 и 3552</w:t>
      </w:r>
      <w:r>
        <w:t>»</w:t>
      </w:r>
      <w:r w:rsidRPr="00BA1F67">
        <w:t>.</w:t>
      </w:r>
    </w:p>
    <w:p w14:paraId="2A3826AD" w14:textId="4D4A52D2" w:rsidR="00BA1F67" w:rsidRPr="00BA1F67" w:rsidRDefault="00BA1F67" w:rsidP="005D62CE">
      <w:pPr>
        <w:pStyle w:val="SingleTxtG"/>
        <w:tabs>
          <w:tab w:val="clear" w:pos="1701"/>
        </w:tabs>
        <w:ind w:left="2268" w:hanging="1134"/>
      </w:pPr>
      <w:r w:rsidRPr="00BA1F67">
        <w:tab/>
        <w:t xml:space="preserve">В примечании a к таблице, подпункт а), заменить </w:t>
      </w:r>
      <w:r>
        <w:t>«</w:t>
      </w:r>
      <w:r w:rsidRPr="00BA1F67">
        <w:t>2.2.9.1.7</w:t>
      </w:r>
      <w:r>
        <w:t>»</w:t>
      </w:r>
      <w:r w:rsidRPr="00BA1F67">
        <w:t xml:space="preserve"> на </w:t>
      </w:r>
      <w:r>
        <w:t>«</w:t>
      </w:r>
      <w:r w:rsidRPr="00BA1F67">
        <w:t>2.2.9.1.7.1</w:t>
      </w:r>
      <w:r>
        <w:t>»</w:t>
      </w:r>
      <w:r w:rsidRPr="00BA1F67">
        <w:t>.</w:t>
      </w:r>
    </w:p>
    <w:p w14:paraId="4730864D" w14:textId="3A66EAA0" w:rsidR="00BA1F67" w:rsidRPr="00BA1F67" w:rsidRDefault="00EF0E3F" w:rsidP="005D62CE">
      <w:pPr>
        <w:pStyle w:val="SingleTxtG"/>
        <w:tabs>
          <w:tab w:val="clear" w:pos="1701"/>
        </w:tabs>
        <w:ind w:left="2268" w:hanging="1134"/>
      </w:pPr>
      <w:r>
        <w:tab/>
      </w:r>
      <w:r w:rsidR="00BA1F67" w:rsidRPr="00BA1F67">
        <w:t xml:space="preserve">В примечании a к таблице, пункт b), первое предложение, исключить </w:t>
      </w:r>
      <w:r w:rsidR="00BA1F67">
        <w:t>«</w:t>
      </w:r>
      <w:r w:rsidR="00BA1F67" w:rsidRPr="00BA1F67">
        <w:t>литиевых</w:t>
      </w:r>
      <w:r w:rsidR="00BA1F67">
        <w:t>»</w:t>
      </w:r>
      <w:r w:rsidR="00BA1F67" w:rsidRPr="00BA1F67">
        <w:t xml:space="preserve"> и заменить </w:t>
      </w:r>
      <w:r w:rsidR="00BA1F67">
        <w:t>«</w:t>
      </w:r>
      <w:r w:rsidR="00BA1F67" w:rsidRPr="00BA1F67">
        <w:t>(быстрый распад</w:t>
      </w:r>
      <w:r w:rsidR="00BA1F67">
        <w:t>»</w:t>
      </w:r>
      <w:r w:rsidR="00BA1F67" w:rsidRPr="00BA1F67">
        <w:t xml:space="preserve"> на </w:t>
      </w:r>
      <w:r w:rsidR="00BA1F67">
        <w:t>«</w:t>
      </w:r>
      <w:r w:rsidR="00BA1F67" w:rsidRPr="00BA1F67">
        <w:t>(например, быстрый распад</w:t>
      </w:r>
      <w:r w:rsidR="00BA1F67">
        <w:t>»</w:t>
      </w:r>
      <w:r w:rsidR="00BA1F67" w:rsidRPr="00BA1F67">
        <w:t>.</w:t>
      </w:r>
    </w:p>
    <w:p w14:paraId="2B9D0E71" w14:textId="77777777" w:rsidR="00BA1F67" w:rsidRPr="00BA1F67" w:rsidRDefault="00BA1F67" w:rsidP="005D62CE">
      <w:pPr>
        <w:pStyle w:val="SingleTxtG"/>
        <w:tabs>
          <w:tab w:val="clear" w:pos="1701"/>
        </w:tabs>
        <w:ind w:left="2268" w:hanging="1134"/>
      </w:pPr>
      <w:r w:rsidRPr="00BA1F67">
        <w:t>4.1.4.1, R001</w:t>
      </w:r>
      <w:r w:rsidRPr="00BA1F67">
        <w:tab/>
        <w:t>Поместить сноски непосредственно под инструкцией по упаковке на тех страницах, где они находятся.</w:t>
      </w:r>
    </w:p>
    <w:p w14:paraId="433FD00E" w14:textId="77777777" w:rsidR="00BA1F67" w:rsidRPr="00BA1F67" w:rsidRDefault="00BA1F67" w:rsidP="005D62CE">
      <w:pPr>
        <w:pStyle w:val="SingleTxtG"/>
        <w:tabs>
          <w:tab w:val="clear" w:pos="1701"/>
        </w:tabs>
        <w:ind w:left="2268" w:hanging="1134"/>
      </w:pPr>
      <w:r w:rsidRPr="00BA1F67">
        <w:t>4.1.4.1</w:t>
      </w:r>
      <w:r w:rsidRPr="00BA1F67">
        <w:tab/>
        <w:t>Включить следующие новые инструкции по упаковке:</w:t>
      </w:r>
    </w:p>
    <w:tbl>
      <w:tblPr>
        <w:tblStyle w:val="TableGrid11"/>
        <w:tblW w:w="9639" w:type="dxa"/>
        <w:tblInd w:w="-5" w:type="dxa"/>
        <w:tblLayout w:type="fixed"/>
        <w:tblLook w:val="04A0" w:firstRow="1" w:lastRow="0" w:firstColumn="1" w:lastColumn="0" w:noHBand="0" w:noVBand="1"/>
      </w:tblPr>
      <w:tblGrid>
        <w:gridCol w:w="9639"/>
      </w:tblGrid>
      <w:tr w:rsidR="00BA1F67" w:rsidRPr="00BA1F67" w14:paraId="402EFB8A" w14:textId="77777777" w:rsidTr="00EF0E3F">
        <w:tc>
          <w:tcPr>
            <w:tcW w:w="963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21D7C1C" w14:textId="77777777" w:rsidR="00BA1F67" w:rsidRPr="00BA1F67" w:rsidRDefault="00BA1F67" w:rsidP="00EF0E3F">
            <w:pPr>
              <w:pStyle w:val="SingleTxtG"/>
              <w:tabs>
                <w:tab w:val="clear" w:pos="1701"/>
                <w:tab w:val="clear" w:pos="2268"/>
                <w:tab w:val="clear" w:pos="2835"/>
                <w:tab w:val="left" w:pos="3629"/>
                <w:tab w:val="right" w:pos="9332"/>
              </w:tabs>
              <w:spacing w:before="40" w:after="40" w:line="220" w:lineRule="atLeast"/>
              <w:ind w:left="0" w:right="0"/>
              <w:rPr>
                <w:b/>
                <w:bCs/>
                <w:sz w:val="18"/>
                <w:szCs w:val="18"/>
              </w:rPr>
            </w:pPr>
            <w:r w:rsidRPr="00BA1F67">
              <w:rPr>
                <w:b/>
                <w:bCs/>
                <w:sz w:val="18"/>
                <w:szCs w:val="18"/>
              </w:rPr>
              <w:t>P303</w:t>
            </w:r>
            <w:r w:rsidRPr="00BA1F67">
              <w:rPr>
                <w:b/>
                <w:bCs/>
                <w:sz w:val="18"/>
                <w:szCs w:val="18"/>
              </w:rPr>
              <w:tab/>
              <w:t>ИНСТРУКЦИЯ ПО УПАКОВКЕ</w:t>
            </w:r>
            <w:r w:rsidRPr="00BA1F67">
              <w:rPr>
                <w:b/>
                <w:bCs/>
                <w:sz w:val="18"/>
                <w:szCs w:val="18"/>
              </w:rPr>
              <w:tab/>
              <w:t>P303</w:t>
            </w:r>
          </w:p>
        </w:tc>
      </w:tr>
      <w:tr w:rsidR="00BA1F67" w:rsidRPr="00BA1F67" w14:paraId="484086C8" w14:textId="77777777" w:rsidTr="00EF0E3F">
        <w:tc>
          <w:tcPr>
            <w:tcW w:w="963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74ADE8" w14:textId="435D11BB" w:rsidR="00BA1F67" w:rsidRPr="00BA1F67" w:rsidRDefault="00BA1F67" w:rsidP="00EF0E3F">
            <w:pPr>
              <w:pStyle w:val="SingleTxtG"/>
              <w:tabs>
                <w:tab w:val="clear" w:pos="1701"/>
                <w:tab w:val="left" w:pos="557"/>
              </w:tabs>
              <w:spacing w:before="40" w:after="40" w:line="220" w:lineRule="atLeast"/>
              <w:ind w:left="0" w:right="0"/>
              <w:rPr>
                <w:sz w:val="18"/>
                <w:szCs w:val="18"/>
              </w:rPr>
            </w:pPr>
            <w:r w:rsidRPr="00BA1F67">
              <w:rPr>
                <w:sz w:val="18"/>
                <w:szCs w:val="18"/>
              </w:rPr>
              <w:t xml:space="preserve">Настоящая инструкция применяется к </w:t>
            </w:r>
            <w:r w:rsidR="00664E77" w:rsidRPr="00EF0E3F">
              <w:rPr>
                <w:sz w:val="18"/>
                <w:szCs w:val="18"/>
              </w:rPr>
              <w:t>№ ООН </w:t>
            </w:r>
            <w:r w:rsidRPr="00BA1F67">
              <w:rPr>
                <w:sz w:val="18"/>
                <w:szCs w:val="18"/>
              </w:rPr>
              <w:t>3555.</w:t>
            </w:r>
          </w:p>
        </w:tc>
      </w:tr>
      <w:tr w:rsidR="00BA1F67" w:rsidRPr="00BA1F67" w14:paraId="705A41BB" w14:textId="77777777" w:rsidTr="00EF0E3F">
        <w:tc>
          <w:tcPr>
            <w:tcW w:w="9639" w:type="dxa"/>
            <w:tcBorders>
              <w:top w:val="single" w:sz="4" w:space="0" w:color="auto"/>
              <w:left w:val="single" w:sz="4" w:space="0" w:color="auto"/>
              <w:bottom w:val="single" w:sz="4" w:space="0" w:color="auto"/>
              <w:right w:val="single" w:sz="4" w:space="0" w:color="auto"/>
            </w:tcBorders>
            <w:tcMar>
              <w:left w:w="57" w:type="dxa"/>
              <w:right w:w="57" w:type="dxa"/>
            </w:tcMar>
          </w:tcPr>
          <w:p w14:paraId="6E7F76E7" w14:textId="77777777" w:rsidR="00BA1F67" w:rsidRPr="00BA1F67" w:rsidRDefault="00BA1F67" w:rsidP="00EF0E3F">
            <w:pPr>
              <w:pStyle w:val="SingleTxtG"/>
              <w:tabs>
                <w:tab w:val="clear" w:pos="1701"/>
                <w:tab w:val="left" w:pos="557"/>
              </w:tabs>
              <w:spacing w:before="40" w:after="40" w:line="220" w:lineRule="atLeast"/>
              <w:ind w:left="0" w:right="0"/>
              <w:rPr>
                <w:sz w:val="18"/>
                <w:szCs w:val="18"/>
              </w:rPr>
            </w:pPr>
            <w:r w:rsidRPr="00BA1F67">
              <w:rPr>
                <w:sz w:val="18"/>
                <w:szCs w:val="18"/>
              </w:rPr>
              <w:t xml:space="preserve">При условии соблюдения общих положений, изложенных в разделах </w:t>
            </w:r>
            <w:r w:rsidRPr="00BA1F67">
              <w:rPr>
                <w:b/>
                <w:bCs/>
                <w:sz w:val="18"/>
                <w:szCs w:val="18"/>
              </w:rPr>
              <w:t>4.1.1</w:t>
            </w:r>
            <w:r w:rsidRPr="00BA1F67">
              <w:rPr>
                <w:sz w:val="18"/>
                <w:szCs w:val="18"/>
              </w:rPr>
              <w:t xml:space="preserve"> и </w:t>
            </w:r>
            <w:r w:rsidRPr="00BA1F67">
              <w:rPr>
                <w:b/>
                <w:bCs/>
                <w:sz w:val="18"/>
                <w:szCs w:val="18"/>
              </w:rPr>
              <w:t>4.1.3</w:t>
            </w:r>
            <w:r w:rsidRPr="00BA1F67">
              <w:rPr>
                <w:sz w:val="18"/>
                <w:szCs w:val="18"/>
              </w:rPr>
              <w:t xml:space="preserve">, а также пункте </w:t>
            </w:r>
            <w:r w:rsidRPr="00BA1F67">
              <w:rPr>
                <w:b/>
                <w:bCs/>
                <w:sz w:val="18"/>
                <w:szCs w:val="18"/>
              </w:rPr>
              <w:t>4.1.5.12</w:t>
            </w:r>
            <w:r w:rsidRPr="00BA1F67">
              <w:rPr>
                <w:sz w:val="18"/>
                <w:szCs w:val="18"/>
              </w:rPr>
              <w:t>, разрешается использовать следующую тару:</w:t>
            </w:r>
          </w:p>
          <w:p w14:paraId="2B016A5D" w14:textId="77777777" w:rsidR="00BA1F67" w:rsidRPr="00BA1F67" w:rsidRDefault="00BA1F67" w:rsidP="00EF0E3F">
            <w:pPr>
              <w:pStyle w:val="SingleTxtG"/>
              <w:tabs>
                <w:tab w:val="clear" w:pos="1701"/>
                <w:tab w:val="left" w:pos="557"/>
              </w:tabs>
              <w:spacing w:before="40" w:after="40" w:line="220" w:lineRule="atLeast"/>
              <w:ind w:left="0" w:right="0"/>
              <w:rPr>
                <w:sz w:val="18"/>
                <w:szCs w:val="18"/>
                <w:lang w:val="en-GB"/>
              </w:rPr>
            </w:pPr>
            <w:r w:rsidRPr="00BA1F67">
              <w:rPr>
                <w:sz w:val="18"/>
                <w:szCs w:val="18"/>
              </w:rPr>
              <w:tab/>
              <w:t>пластмассовый барабан с несъемным днищем (1H1) максимальной вместимостью 250 л.</w:t>
            </w:r>
          </w:p>
        </w:tc>
      </w:tr>
      <w:tr w:rsidR="00BA1F67" w:rsidRPr="00BA1F67" w14:paraId="34921AB4" w14:textId="77777777" w:rsidTr="00EF0E3F">
        <w:tc>
          <w:tcPr>
            <w:tcW w:w="963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989BDE" w14:textId="77777777" w:rsidR="00BA1F67" w:rsidRPr="00BA1F67" w:rsidRDefault="00BA1F67" w:rsidP="00EF0E3F">
            <w:pPr>
              <w:pStyle w:val="SingleTxtG"/>
              <w:tabs>
                <w:tab w:val="clear" w:pos="1701"/>
              </w:tabs>
              <w:spacing w:before="40" w:after="40" w:line="220" w:lineRule="atLeast"/>
              <w:ind w:left="0" w:right="0"/>
              <w:rPr>
                <w:b/>
                <w:bCs/>
                <w:sz w:val="18"/>
                <w:szCs w:val="18"/>
              </w:rPr>
            </w:pPr>
            <w:r w:rsidRPr="00BA1F67">
              <w:rPr>
                <w:b/>
                <w:bCs/>
                <w:sz w:val="18"/>
                <w:szCs w:val="18"/>
              </w:rPr>
              <w:t>Специальное положение по упаковке:</w:t>
            </w:r>
          </w:p>
          <w:p w14:paraId="66A07414" w14:textId="5021F79B" w:rsidR="00BA1F67" w:rsidRPr="00BA1F67" w:rsidRDefault="00BA1F67" w:rsidP="00EF0E3F">
            <w:pPr>
              <w:pStyle w:val="SingleTxtG"/>
              <w:tabs>
                <w:tab w:val="clear" w:pos="1701"/>
                <w:tab w:val="left" w:pos="557"/>
              </w:tabs>
              <w:spacing w:before="40" w:after="40" w:line="220" w:lineRule="atLeast"/>
              <w:ind w:left="0" w:right="0"/>
              <w:rPr>
                <w:b/>
                <w:bCs/>
                <w:sz w:val="18"/>
                <w:szCs w:val="18"/>
              </w:rPr>
            </w:pPr>
            <w:r w:rsidRPr="00BA1F67">
              <w:rPr>
                <w:b/>
                <w:bCs/>
                <w:sz w:val="18"/>
                <w:szCs w:val="18"/>
              </w:rPr>
              <w:t>PP26</w:t>
            </w:r>
            <w:r w:rsidRPr="00BA1F67">
              <w:rPr>
                <w:sz w:val="18"/>
                <w:szCs w:val="18"/>
              </w:rPr>
              <w:tab/>
              <w:t xml:space="preserve">Для </w:t>
            </w:r>
            <w:r w:rsidR="00664E77" w:rsidRPr="00EF0E3F">
              <w:rPr>
                <w:sz w:val="18"/>
                <w:szCs w:val="18"/>
              </w:rPr>
              <w:t>№ ООН </w:t>
            </w:r>
            <w:r w:rsidRPr="00BA1F67">
              <w:rPr>
                <w:sz w:val="18"/>
                <w:szCs w:val="18"/>
              </w:rPr>
              <w:t>3555 тара не должна содержать свинца.</w:t>
            </w:r>
          </w:p>
        </w:tc>
      </w:tr>
    </w:tbl>
    <w:p w14:paraId="64173365" w14:textId="77777777" w:rsidR="00BA1F67" w:rsidRPr="00BA1F67" w:rsidRDefault="00BA1F67" w:rsidP="00BA1F67">
      <w:pPr>
        <w:pStyle w:val="SingleTxtG"/>
        <w:tabs>
          <w:tab w:val="clear" w:pos="1701"/>
        </w:tabs>
        <w:rPr>
          <w:i/>
          <w:iCs/>
        </w:rPr>
      </w:pPr>
    </w:p>
    <w:tbl>
      <w:tblPr>
        <w:tblW w:w="9636" w:type="dxa"/>
        <w:tblInd w:w="11" w:type="dxa"/>
        <w:tblLayout w:type="fixed"/>
        <w:tblCellMar>
          <w:left w:w="98" w:type="dxa"/>
          <w:right w:w="98" w:type="dxa"/>
        </w:tblCellMar>
        <w:tblLook w:val="0000" w:firstRow="0" w:lastRow="0" w:firstColumn="0" w:lastColumn="0" w:noHBand="0" w:noVBand="0"/>
      </w:tblPr>
      <w:tblGrid>
        <w:gridCol w:w="996"/>
        <w:gridCol w:w="7972"/>
        <w:gridCol w:w="668"/>
      </w:tblGrid>
      <w:tr w:rsidR="00BA1F67" w:rsidRPr="00BA1F67" w14:paraId="5786570B" w14:textId="77777777" w:rsidTr="00EF0E3F">
        <w:trPr>
          <w:cantSplit/>
          <w:trHeight w:val="284"/>
        </w:trPr>
        <w:tc>
          <w:tcPr>
            <w:tcW w:w="996" w:type="dxa"/>
            <w:tcBorders>
              <w:top w:val="single" w:sz="4" w:space="0" w:color="auto"/>
              <w:left w:val="single" w:sz="6" w:space="0" w:color="auto"/>
              <w:bottom w:val="single" w:sz="6" w:space="0" w:color="auto"/>
            </w:tcBorders>
            <w:tcMar>
              <w:left w:w="57" w:type="dxa"/>
              <w:right w:w="57" w:type="dxa"/>
            </w:tcMar>
          </w:tcPr>
          <w:p w14:paraId="691B98E2" w14:textId="77777777" w:rsidR="00BA1F67" w:rsidRPr="00BA1F67" w:rsidRDefault="00BA1F67" w:rsidP="00EF0E3F">
            <w:pPr>
              <w:pStyle w:val="SingleTxtG"/>
              <w:tabs>
                <w:tab w:val="clear" w:pos="1701"/>
              </w:tabs>
              <w:spacing w:before="40" w:after="40" w:line="220" w:lineRule="atLeast"/>
              <w:ind w:left="0" w:right="0"/>
              <w:rPr>
                <w:b/>
                <w:bCs/>
                <w:sz w:val="18"/>
                <w:szCs w:val="18"/>
                <w:lang w:val="en-GB"/>
              </w:rPr>
            </w:pPr>
            <w:r w:rsidRPr="00BA1F67">
              <w:rPr>
                <w:b/>
                <w:bCs/>
                <w:sz w:val="18"/>
                <w:szCs w:val="18"/>
              </w:rPr>
              <w:t>P912</w:t>
            </w:r>
          </w:p>
        </w:tc>
        <w:tc>
          <w:tcPr>
            <w:tcW w:w="7972" w:type="dxa"/>
            <w:tcBorders>
              <w:top w:val="single" w:sz="4" w:space="0" w:color="auto"/>
              <w:bottom w:val="single" w:sz="6" w:space="0" w:color="auto"/>
            </w:tcBorders>
            <w:tcMar>
              <w:left w:w="57" w:type="dxa"/>
              <w:right w:w="57" w:type="dxa"/>
            </w:tcMar>
          </w:tcPr>
          <w:p w14:paraId="62C50538" w14:textId="33E15B33" w:rsidR="00BA1F67" w:rsidRPr="00BA1F67" w:rsidRDefault="00BA1F67" w:rsidP="00EF0E3F">
            <w:pPr>
              <w:pStyle w:val="SingleTxtG"/>
              <w:tabs>
                <w:tab w:val="clear" w:pos="1701"/>
              </w:tabs>
              <w:spacing w:before="40" w:after="40" w:line="220" w:lineRule="atLeast"/>
              <w:ind w:left="0" w:right="0"/>
              <w:jc w:val="center"/>
              <w:rPr>
                <w:b/>
                <w:bCs/>
                <w:sz w:val="18"/>
                <w:szCs w:val="18"/>
                <w:lang w:val="en-GB"/>
              </w:rPr>
            </w:pPr>
            <w:r w:rsidRPr="00BA1F67">
              <w:rPr>
                <w:b/>
                <w:bCs/>
                <w:sz w:val="18"/>
                <w:szCs w:val="18"/>
              </w:rPr>
              <w:t>ИНСТРУКЦИЯ ПО УПАКОВКЕ</w:t>
            </w:r>
          </w:p>
        </w:tc>
        <w:tc>
          <w:tcPr>
            <w:tcW w:w="668" w:type="dxa"/>
            <w:tcBorders>
              <w:top w:val="single" w:sz="4" w:space="0" w:color="auto"/>
              <w:bottom w:val="single" w:sz="6" w:space="0" w:color="auto"/>
              <w:right w:val="single" w:sz="6" w:space="0" w:color="auto"/>
            </w:tcBorders>
            <w:tcMar>
              <w:left w:w="57" w:type="dxa"/>
              <w:right w:w="57" w:type="dxa"/>
            </w:tcMar>
          </w:tcPr>
          <w:p w14:paraId="3B661D7F" w14:textId="77777777" w:rsidR="00BA1F67" w:rsidRPr="00BA1F67" w:rsidRDefault="00BA1F67" w:rsidP="00EF0E3F">
            <w:pPr>
              <w:pStyle w:val="SingleTxtG"/>
              <w:tabs>
                <w:tab w:val="clear" w:pos="1701"/>
              </w:tabs>
              <w:spacing w:before="40" w:after="40" w:line="220" w:lineRule="atLeast"/>
              <w:ind w:left="0" w:right="0"/>
              <w:rPr>
                <w:b/>
                <w:bCs/>
                <w:sz w:val="18"/>
                <w:szCs w:val="18"/>
                <w:lang w:val="en-GB"/>
              </w:rPr>
            </w:pPr>
            <w:r w:rsidRPr="00BA1F67">
              <w:rPr>
                <w:b/>
                <w:bCs/>
                <w:sz w:val="18"/>
                <w:szCs w:val="18"/>
              </w:rPr>
              <w:t>P912</w:t>
            </w:r>
          </w:p>
        </w:tc>
      </w:tr>
      <w:tr w:rsidR="00BA1F67" w:rsidRPr="00BA1F67" w14:paraId="68B5163F" w14:textId="77777777" w:rsidTr="00EF0E3F">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57" w:type="dxa"/>
              <w:right w:w="57" w:type="dxa"/>
            </w:tcMar>
          </w:tcPr>
          <w:p w14:paraId="57C62CE4" w14:textId="4BA5330B" w:rsidR="00BA1F67" w:rsidRPr="00BA1F67" w:rsidRDefault="00BA1F67" w:rsidP="00EF0E3F">
            <w:pPr>
              <w:pStyle w:val="SingleTxtG"/>
              <w:tabs>
                <w:tab w:val="clear" w:pos="1701"/>
              </w:tabs>
              <w:spacing w:before="40" w:after="40" w:line="220" w:lineRule="atLeast"/>
              <w:ind w:left="0" w:right="0"/>
              <w:rPr>
                <w:sz w:val="18"/>
                <w:szCs w:val="18"/>
              </w:rPr>
            </w:pPr>
            <w:r w:rsidRPr="00BA1F67">
              <w:rPr>
                <w:sz w:val="18"/>
                <w:szCs w:val="18"/>
              </w:rPr>
              <w:t xml:space="preserve">Настоящая инструкция применяется к </w:t>
            </w:r>
            <w:r w:rsidR="006B2549">
              <w:rPr>
                <w:sz w:val="18"/>
                <w:szCs w:val="18"/>
              </w:rPr>
              <w:t>№№ ООН</w:t>
            </w:r>
            <w:r w:rsidR="00664E77" w:rsidRPr="00EF0E3F">
              <w:rPr>
                <w:sz w:val="18"/>
                <w:szCs w:val="18"/>
              </w:rPr>
              <w:t> </w:t>
            </w:r>
            <w:r w:rsidRPr="00BA1F67">
              <w:rPr>
                <w:sz w:val="18"/>
                <w:szCs w:val="18"/>
              </w:rPr>
              <w:t>3556, 3557 и 3558.</w:t>
            </w:r>
          </w:p>
        </w:tc>
      </w:tr>
      <w:tr w:rsidR="00BA1F67" w:rsidRPr="00BA1F67" w14:paraId="5965FDBE" w14:textId="77777777" w:rsidTr="00EF0E3F">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57" w:type="dxa"/>
              <w:right w:w="57" w:type="dxa"/>
            </w:tcMar>
          </w:tcPr>
          <w:p w14:paraId="06234C8D" w14:textId="77777777" w:rsidR="00BA1F67" w:rsidRPr="00BA1F67" w:rsidRDefault="00BA1F67" w:rsidP="00EF0E3F">
            <w:pPr>
              <w:pStyle w:val="SingleTxtG"/>
              <w:tabs>
                <w:tab w:val="clear" w:pos="1701"/>
              </w:tabs>
              <w:spacing w:before="40" w:after="40" w:line="220" w:lineRule="atLeast"/>
              <w:ind w:left="0" w:right="0"/>
              <w:rPr>
                <w:sz w:val="18"/>
                <w:szCs w:val="18"/>
              </w:rPr>
            </w:pPr>
            <w:r w:rsidRPr="00BA1F67">
              <w:rPr>
                <w:sz w:val="18"/>
                <w:szCs w:val="18"/>
              </w:rPr>
              <w:t xml:space="preserve">Транспортное средство должно быть закреплено в прочной, жесткой наружной таре, изготовленной из подходящего материала и имеющей надлежащую прочность и конструкцию в зависимости от вместимости тары и ее предполагаемого использования. Она должна быть сконструирована таким образом, чтобы не происходило случайного срабатывания во время перевозки. Тара необязательно должна отвечать требованиям пункта 4.1.1.3. Транспортное средство должно быть закреплено с помощью средств, способных удерживать транспортное средство в наружной таре от любого перемещения во время перевозки, которое могло бы изменить его расположение или привести к повреждению батареи в транспортном средстве. </w:t>
            </w:r>
          </w:p>
          <w:p w14:paraId="133C72A6" w14:textId="77777777" w:rsidR="00BA1F67" w:rsidRPr="00BA1F67" w:rsidRDefault="00BA1F67" w:rsidP="00EF0E3F">
            <w:pPr>
              <w:pStyle w:val="SingleTxtG"/>
              <w:tabs>
                <w:tab w:val="clear" w:pos="1701"/>
              </w:tabs>
              <w:spacing w:before="40" w:after="40" w:line="220" w:lineRule="atLeast"/>
              <w:ind w:left="0" w:right="0"/>
              <w:rPr>
                <w:sz w:val="18"/>
                <w:szCs w:val="18"/>
              </w:rPr>
            </w:pPr>
            <w:r w:rsidRPr="00BA1F67">
              <w:rPr>
                <w:sz w:val="18"/>
                <w:szCs w:val="18"/>
              </w:rPr>
              <w:t>Части перевозимых в таре транспортных средств, кроме аккумуляторных батарей, могут быть отсоединены от рамы, чтобы она могла вместиться в тару.</w:t>
            </w:r>
          </w:p>
          <w:p w14:paraId="11071157" w14:textId="77777777" w:rsidR="00BA1F67" w:rsidRPr="00BA1F67" w:rsidRDefault="00BA1F67" w:rsidP="00EF0E3F">
            <w:pPr>
              <w:pStyle w:val="SingleTxtG"/>
              <w:tabs>
                <w:tab w:val="clear" w:pos="1701"/>
              </w:tabs>
              <w:spacing w:before="40" w:after="40" w:line="220" w:lineRule="atLeast"/>
              <w:ind w:left="0" w:right="0"/>
              <w:rPr>
                <w:i/>
                <w:iCs/>
                <w:sz w:val="18"/>
                <w:szCs w:val="18"/>
              </w:rPr>
            </w:pPr>
            <w:r w:rsidRPr="00BA1F67">
              <w:rPr>
                <w:b/>
                <w:bCs/>
                <w:i/>
                <w:iCs/>
                <w:sz w:val="18"/>
                <w:szCs w:val="18"/>
              </w:rPr>
              <w:t>ПРИМЕЧАНИЕ</w:t>
            </w:r>
            <w:r w:rsidRPr="00BA1F67">
              <w:rPr>
                <w:i/>
                <w:iCs/>
                <w:sz w:val="18"/>
                <w:szCs w:val="18"/>
              </w:rPr>
              <w:t>: Масса нетто тары может превышать 400 кг (см. пункт 4.1.3.3).</w:t>
            </w:r>
          </w:p>
          <w:p w14:paraId="5730F193" w14:textId="77777777" w:rsidR="00BA1F67" w:rsidRPr="00BA1F67" w:rsidRDefault="00BA1F67" w:rsidP="00EF0E3F">
            <w:pPr>
              <w:pStyle w:val="SingleTxtG"/>
              <w:tabs>
                <w:tab w:val="clear" w:pos="1701"/>
              </w:tabs>
              <w:spacing w:before="40" w:after="40" w:line="220" w:lineRule="atLeast"/>
              <w:ind w:left="0" w:right="0"/>
              <w:rPr>
                <w:sz w:val="18"/>
                <w:szCs w:val="18"/>
              </w:rPr>
            </w:pPr>
            <w:r w:rsidRPr="00BA1F67">
              <w:rPr>
                <w:sz w:val="18"/>
                <w:szCs w:val="18"/>
              </w:rPr>
              <w:t>Транспортные средства с индивидуальной массой нетто 30 кг и более:</w:t>
            </w:r>
          </w:p>
          <w:p w14:paraId="0BB06C5F" w14:textId="77777777" w:rsidR="00BA1F67" w:rsidRPr="00BA1F67" w:rsidRDefault="00BA1F67" w:rsidP="00EF0E3F">
            <w:pPr>
              <w:pStyle w:val="SingleTxtG"/>
              <w:tabs>
                <w:tab w:val="clear" w:pos="1701"/>
                <w:tab w:val="left" w:pos="549"/>
              </w:tabs>
              <w:spacing w:before="40" w:after="40" w:line="220" w:lineRule="atLeast"/>
              <w:ind w:left="549" w:right="0" w:hanging="549"/>
              <w:rPr>
                <w:sz w:val="18"/>
                <w:szCs w:val="18"/>
              </w:rPr>
            </w:pPr>
            <w:r w:rsidRPr="00BA1F67">
              <w:rPr>
                <w:sz w:val="18"/>
                <w:szCs w:val="18"/>
              </w:rPr>
              <w:t xml:space="preserve">a) </w:t>
            </w:r>
            <w:r w:rsidRPr="00BA1F67">
              <w:rPr>
                <w:sz w:val="18"/>
                <w:szCs w:val="18"/>
              </w:rPr>
              <w:tab/>
              <w:t>могут быть помещены в обрешетки или закреплены на поддонах;</w:t>
            </w:r>
          </w:p>
          <w:p w14:paraId="0A3A356F" w14:textId="77777777" w:rsidR="00BA1F67" w:rsidRPr="00BA1F67" w:rsidRDefault="00BA1F67" w:rsidP="00EF0E3F">
            <w:pPr>
              <w:pStyle w:val="SingleTxtG"/>
              <w:tabs>
                <w:tab w:val="clear" w:pos="1701"/>
                <w:tab w:val="left" w:pos="549"/>
              </w:tabs>
              <w:spacing w:before="40" w:after="40" w:line="220" w:lineRule="atLeast"/>
              <w:ind w:left="549" w:right="0" w:hanging="549"/>
              <w:rPr>
                <w:sz w:val="18"/>
                <w:szCs w:val="18"/>
              </w:rPr>
            </w:pPr>
            <w:r w:rsidRPr="00BA1F67">
              <w:rPr>
                <w:sz w:val="18"/>
                <w:szCs w:val="18"/>
              </w:rPr>
              <w:t xml:space="preserve">b) </w:t>
            </w:r>
            <w:r w:rsidRPr="00BA1F67">
              <w:rPr>
                <w:sz w:val="18"/>
                <w:szCs w:val="18"/>
              </w:rPr>
              <w:tab/>
              <w:t>могут перевозиться без тары при условии, что транспортное средство способно сохранять вертикальное положение во время транспортировки без дополнительной опоры и транспортное средство обеспечивает надлежащую защиту аккумуляторной батареи, чтобы не допустить ее повреждения; или</w:t>
            </w:r>
          </w:p>
          <w:p w14:paraId="76208A49" w14:textId="77777777" w:rsidR="00BA1F67" w:rsidRPr="00BA1F67" w:rsidRDefault="00BA1F67" w:rsidP="00EF0E3F">
            <w:pPr>
              <w:pStyle w:val="SingleTxtG"/>
              <w:tabs>
                <w:tab w:val="clear" w:pos="1701"/>
                <w:tab w:val="left" w:pos="549"/>
              </w:tabs>
              <w:spacing w:before="40" w:after="40" w:line="220" w:lineRule="atLeast"/>
              <w:ind w:left="549" w:right="0" w:hanging="549"/>
              <w:rPr>
                <w:sz w:val="18"/>
                <w:szCs w:val="18"/>
              </w:rPr>
            </w:pPr>
            <w:r w:rsidRPr="00BA1F67">
              <w:rPr>
                <w:sz w:val="18"/>
                <w:szCs w:val="18"/>
              </w:rPr>
              <w:t xml:space="preserve">[c) </w:t>
            </w:r>
            <w:r w:rsidRPr="00BA1F67">
              <w:rPr>
                <w:sz w:val="18"/>
                <w:szCs w:val="18"/>
              </w:rPr>
              <w:tab/>
              <w:t>если они могут опрокинуться во время перевозки (например, мотоциклы), они могут перевозиться без тары в грузовой транспортной единице, оборудованной средствами для предотвращения опрокидывания во время перевозки, например с помощью креплений, рам или стоек].</w:t>
            </w:r>
          </w:p>
        </w:tc>
      </w:tr>
    </w:tbl>
    <w:p w14:paraId="40889BD1" w14:textId="77777777" w:rsidR="00EF0E3F" w:rsidRDefault="00EF0E3F" w:rsidP="00EF0E3F">
      <w:pPr>
        <w:pStyle w:val="SingleTxtG"/>
        <w:tabs>
          <w:tab w:val="clear" w:pos="1701"/>
        </w:tabs>
        <w:spacing w:before="240"/>
        <w:ind w:left="2268" w:hanging="1134"/>
      </w:pPr>
    </w:p>
    <w:p w14:paraId="31F27244" w14:textId="77777777" w:rsidR="00EF0E3F" w:rsidRDefault="00EF0E3F">
      <w:pPr>
        <w:suppressAutoHyphens w:val="0"/>
        <w:spacing w:line="240" w:lineRule="auto"/>
        <w:rPr>
          <w:rFonts w:eastAsia="Times New Roman" w:cs="Times New Roman"/>
          <w:szCs w:val="20"/>
        </w:rPr>
      </w:pPr>
      <w:r>
        <w:br w:type="page"/>
      </w:r>
    </w:p>
    <w:p w14:paraId="38C4392A" w14:textId="53CE71D9" w:rsidR="00BA1F67" w:rsidRPr="00BA1F67" w:rsidRDefault="00BA1F67" w:rsidP="00EF0E3F">
      <w:pPr>
        <w:pStyle w:val="SingleTxtG"/>
        <w:tabs>
          <w:tab w:val="clear" w:pos="1701"/>
        </w:tabs>
        <w:spacing w:before="240"/>
        <w:ind w:left="2268" w:hanging="1134"/>
      </w:pPr>
      <w:r w:rsidRPr="00BA1F67">
        <w:lastRenderedPageBreak/>
        <w:t>4.1.4.2, IBC02, IBC03, IBC05, IBC06, IBC07, IBC08, IBC100</w:t>
      </w:r>
      <w:r w:rsidRPr="00BA1F67">
        <w:tab/>
      </w:r>
      <w:r w:rsidR="00EF0E3F">
        <w:tab/>
      </w:r>
      <w:r w:rsidRPr="00BA1F67">
        <w:t>Удалить цифры перед перечнем в строке под заголовком.</w:t>
      </w:r>
    </w:p>
    <w:p w14:paraId="5AD1E39D" w14:textId="3D166BC7" w:rsidR="00BA1F67" w:rsidRDefault="00BA1F67" w:rsidP="00EF0E3F">
      <w:pPr>
        <w:pStyle w:val="SingleTxtG"/>
        <w:tabs>
          <w:tab w:val="clear" w:pos="1701"/>
        </w:tabs>
        <w:ind w:left="2268" w:hanging="1134"/>
      </w:pPr>
      <w:r w:rsidRPr="00BA1F67">
        <w:t>4.1.4.2, IBC520</w:t>
      </w:r>
      <w:r w:rsidRPr="00BA1F67">
        <w:tab/>
        <w:t xml:space="preserve">(ДОПОГ:) Для </w:t>
      </w:r>
      <w:r w:rsidR="00664E77">
        <w:t>№ ООН </w:t>
      </w:r>
      <w:r w:rsidRPr="00BA1F67">
        <w:t xml:space="preserve">3119 внести следующие изменения в позицию </w:t>
      </w:r>
      <w:r>
        <w:t>«</w:t>
      </w:r>
      <w:r w:rsidRPr="00BA1F67">
        <w:t>Ди-(3,5,5-триметилгексаноила) пероксид, не более 52</w:t>
      </w:r>
      <w:r w:rsidR="00664E77">
        <w:t> %</w:t>
      </w:r>
      <w:r w:rsidRPr="00BA1F67">
        <w:t xml:space="preserve"> — устойчивая дисперсия в воде</w:t>
      </w:r>
      <w:r>
        <w:t>»</w:t>
      </w:r>
      <w:r w:rsidRPr="00BA1F67">
        <w:t>:</w:t>
      </w:r>
    </w:p>
    <w:tbl>
      <w:tblPr>
        <w:tblStyle w:val="TableGrid111"/>
        <w:tblW w:w="8504" w:type="dxa"/>
        <w:tblInd w:w="1134" w:type="dxa"/>
        <w:tblLayout w:type="fixed"/>
        <w:tblLook w:val="01E0" w:firstRow="1" w:lastRow="1" w:firstColumn="1" w:lastColumn="1" w:noHBand="0" w:noVBand="0"/>
      </w:tblPr>
      <w:tblGrid>
        <w:gridCol w:w="831"/>
        <w:gridCol w:w="2958"/>
        <w:gridCol w:w="1202"/>
        <w:gridCol w:w="1387"/>
        <w:gridCol w:w="1202"/>
        <w:gridCol w:w="924"/>
      </w:tblGrid>
      <w:tr w:rsidR="00BA1F67" w:rsidRPr="00BA1F67" w14:paraId="1A216207" w14:textId="77777777" w:rsidTr="00EF0E3F">
        <w:tc>
          <w:tcPr>
            <w:tcW w:w="831" w:type="dxa"/>
            <w:tcBorders>
              <w:top w:val="single" w:sz="4" w:space="0" w:color="auto"/>
              <w:left w:val="single" w:sz="4" w:space="0" w:color="auto"/>
              <w:bottom w:val="single" w:sz="4" w:space="0" w:color="auto"/>
              <w:right w:val="single" w:sz="4" w:space="0" w:color="auto"/>
            </w:tcBorders>
            <w:tcMar>
              <w:left w:w="57" w:type="dxa"/>
              <w:right w:w="57" w:type="dxa"/>
            </w:tcMar>
          </w:tcPr>
          <w:p w14:paraId="4115D254" w14:textId="77777777" w:rsidR="00BA1F67" w:rsidRPr="00BA1F67" w:rsidRDefault="00BA1F67" w:rsidP="00EF0E3F">
            <w:pPr>
              <w:pStyle w:val="SingleTxtG"/>
              <w:tabs>
                <w:tab w:val="clear" w:pos="1701"/>
              </w:tabs>
              <w:spacing w:before="40" w:after="40" w:line="220" w:lineRule="atLeast"/>
              <w:ind w:left="0" w:right="0"/>
              <w:rPr>
                <w:sz w:val="18"/>
                <w:szCs w:val="18"/>
                <w:lang w:val="en-GB"/>
              </w:rPr>
            </w:pPr>
          </w:p>
        </w:tc>
        <w:tc>
          <w:tcPr>
            <w:tcW w:w="2958"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14:paraId="7D32C79D" w14:textId="77777777" w:rsidR="00BA1F67" w:rsidRPr="00BA1F67" w:rsidRDefault="00BA1F67" w:rsidP="00EF0E3F">
            <w:pPr>
              <w:pStyle w:val="SingleTxtG"/>
              <w:tabs>
                <w:tab w:val="clear" w:pos="1701"/>
              </w:tabs>
              <w:spacing w:before="40" w:after="40" w:line="220" w:lineRule="atLeast"/>
              <w:ind w:left="0" w:right="0"/>
              <w:jc w:val="left"/>
              <w:rPr>
                <w:sz w:val="18"/>
                <w:szCs w:val="18"/>
              </w:rPr>
            </w:pPr>
            <w:r w:rsidRPr="00BA1F67">
              <w:rPr>
                <w:sz w:val="18"/>
                <w:szCs w:val="18"/>
              </w:rPr>
              <w:t>Ди-(3,5,5-триметилгексаноила) пероксид, не более 52% — устойчивая дисперсия в воде</w:t>
            </w:r>
          </w:p>
        </w:tc>
        <w:tc>
          <w:tcPr>
            <w:tcW w:w="12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20CFD8" w14:textId="77777777" w:rsidR="00BA1F67" w:rsidRPr="00BA1F67" w:rsidRDefault="00BA1F67" w:rsidP="00EF0E3F">
            <w:pPr>
              <w:pStyle w:val="SingleTxtG"/>
              <w:tabs>
                <w:tab w:val="clear" w:pos="1701"/>
              </w:tabs>
              <w:spacing w:before="40" w:after="40" w:line="220" w:lineRule="atLeast"/>
              <w:ind w:left="0" w:right="0"/>
              <w:jc w:val="center"/>
              <w:rPr>
                <w:sz w:val="18"/>
                <w:szCs w:val="18"/>
              </w:rPr>
            </w:pPr>
            <w:r w:rsidRPr="00BA1F67">
              <w:rPr>
                <w:sz w:val="18"/>
                <w:szCs w:val="18"/>
              </w:rPr>
              <w:t>31A</w:t>
            </w:r>
          </w:p>
          <w:p w14:paraId="25D2440C" w14:textId="77777777" w:rsidR="00BA1F67" w:rsidRPr="00BA1F67" w:rsidRDefault="00BA1F67" w:rsidP="00EF0E3F">
            <w:pPr>
              <w:pStyle w:val="SingleTxtG"/>
              <w:tabs>
                <w:tab w:val="clear" w:pos="1701"/>
              </w:tabs>
              <w:spacing w:before="40" w:after="40" w:line="220" w:lineRule="atLeast"/>
              <w:ind w:left="0" w:right="0"/>
              <w:jc w:val="center"/>
              <w:rPr>
                <w:sz w:val="18"/>
                <w:szCs w:val="18"/>
                <w:lang w:val="en-GB"/>
              </w:rPr>
            </w:pPr>
            <w:r w:rsidRPr="00BA1F67">
              <w:rPr>
                <w:sz w:val="18"/>
                <w:szCs w:val="18"/>
              </w:rPr>
              <w:t>31HA1</w:t>
            </w:r>
          </w:p>
        </w:tc>
        <w:tc>
          <w:tcPr>
            <w:tcW w:w="13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E894B24" w14:textId="77777777" w:rsidR="00BA1F67" w:rsidRPr="00BA1F67" w:rsidRDefault="00BA1F67" w:rsidP="00EF0E3F">
            <w:pPr>
              <w:pStyle w:val="SingleTxtG"/>
              <w:tabs>
                <w:tab w:val="clear" w:pos="1701"/>
              </w:tabs>
              <w:spacing w:before="40" w:after="40" w:line="220" w:lineRule="atLeast"/>
              <w:ind w:left="0" w:right="0"/>
              <w:jc w:val="center"/>
              <w:rPr>
                <w:sz w:val="18"/>
                <w:szCs w:val="18"/>
              </w:rPr>
            </w:pPr>
            <w:r w:rsidRPr="00BA1F67">
              <w:rPr>
                <w:sz w:val="18"/>
                <w:szCs w:val="18"/>
              </w:rPr>
              <w:t>1 250</w:t>
            </w:r>
          </w:p>
          <w:p w14:paraId="44146232" w14:textId="77777777" w:rsidR="00BA1F67" w:rsidRPr="00BA1F67" w:rsidRDefault="00BA1F67" w:rsidP="00EF0E3F">
            <w:pPr>
              <w:pStyle w:val="SingleTxtG"/>
              <w:tabs>
                <w:tab w:val="clear" w:pos="1701"/>
              </w:tabs>
              <w:spacing w:before="40" w:after="40" w:line="220" w:lineRule="atLeast"/>
              <w:ind w:left="0" w:right="0"/>
              <w:jc w:val="center"/>
              <w:rPr>
                <w:sz w:val="18"/>
                <w:szCs w:val="18"/>
                <w:lang w:val="en-GB"/>
              </w:rPr>
            </w:pPr>
            <w:r w:rsidRPr="00BA1F67">
              <w:rPr>
                <w:sz w:val="18"/>
                <w:szCs w:val="18"/>
              </w:rPr>
              <w:t>1 000</w:t>
            </w:r>
          </w:p>
        </w:tc>
        <w:tc>
          <w:tcPr>
            <w:tcW w:w="12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07E1E4" w14:textId="61945409" w:rsidR="00BA1F67" w:rsidRPr="00BA1F67" w:rsidRDefault="00BA1F67" w:rsidP="00EF0E3F">
            <w:pPr>
              <w:pStyle w:val="SingleTxtG"/>
              <w:tabs>
                <w:tab w:val="clear" w:pos="1701"/>
              </w:tabs>
              <w:spacing w:before="40" w:after="40" w:line="220" w:lineRule="atLeast"/>
              <w:ind w:left="0" w:right="0"/>
              <w:jc w:val="center"/>
              <w:rPr>
                <w:sz w:val="18"/>
                <w:szCs w:val="18"/>
              </w:rPr>
            </w:pPr>
            <w:r w:rsidRPr="00BA1F67">
              <w:rPr>
                <w:sz w:val="18"/>
                <w:szCs w:val="18"/>
              </w:rPr>
              <w:t>+10</w:t>
            </w:r>
            <w:r w:rsidR="006909A7" w:rsidRPr="00EF0E3F">
              <w:rPr>
                <w:sz w:val="18"/>
                <w:szCs w:val="18"/>
              </w:rPr>
              <w:t> °C</w:t>
            </w:r>
          </w:p>
          <w:p w14:paraId="1271DDD8" w14:textId="561780E9" w:rsidR="00BA1F67" w:rsidRPr="00BA1F67" w:rsidRDefault="00BA1F67" w:rsidP="00EF0E3F">
            <w:pPr>
              <w:pStyle w:val="SingleTxtG"/>
              <w:tabs>
                <w:tab w:val="clear" w:pos="1701"/>
              </w:tabs>
              <w:spacing w:before="40" w:after="40" w:line="220" w:lineRule="atLeast"/>
              <w:ind w:left="0" w:right="0"/>
              <w:jc w:val="center"/>
              <w:rPr>
                <w:sz w:val="18"/>
                <w:szCs w:val="18"/>
                <w:lang w:val="en-GB"/>
              </w:rPr>
            </w:pPr>
            <w:r w:rsidRPr="00BA1F67">
              <w:rPr>
                <w:sz w:val="18"/>
                <w:szCs w:val="18"/>
              </w:rPr>
              <w:t>+10</w:t>
            </w:r>
            <w:r w:rsidR="006909A7" w:rsidRPr="00EF0E3F">
              <w:rPr>
                <w:sz w:val="18"/>
                <w:szCs w:val="18"/>
              </w:rPr>
              <w:t> °C</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585E2B" w14:textId="5969DB6C" w:rsidR="00BA1F67" w:rsidRPr="00BA1F67" w:rsidRDefault="00BA1F67" w:rsidP="00EF0E3F">
            <w:pPr>
              <w:pStyle w:val="SingleTxtG"/>
              <w:tabs>
                <w:tab w:val="clear" w:pos="1701"/>
              </w:tabs>
              <w:spacing w:before="40" w:after="40" w:line="220" w:lineRule="atLeast"/>
              <w:ind w:left="0" w:right="0"/>
              <w:jc w:val="center"/>
              <w:rPr>
                <w:sz w:val="18"/>
                <w:szCs w:val="18"/>
                <w:lang w:val="en-GB"/>
              </w:rPr>
            </w:pPr>
            <w:r w:rsidRPr="00BA1F67">
              <w:rPr>
                <w:sz w:val="18"/>
                <w:szCs w:val="18"/>
              </w:rPr>
              <w:t>+15</w:t>
            </w:r>
            <w:r w:rsidR="006909A7" w:rsidRPr="00EF0E3F">
              <w:rPr>
                <w:sz w:val="18"/>
                <w:szCs w:val="18"/>
              </w:rPr>
              <w:t> °C</w:t>
            </w:r>
            <w:r w:rsidRPr="00BA1F67">
              <w:rPr>
                <w:sz w:val="18"/>
                <w:szCs w:val="18"/>
              </w:rPr>
              <w:t xml:space="preserve"> +15</w:t>
            </w:r>
            <w:r w:rsidR="006909A7" w:rsidRPr="00EF0E3F">
              <w:rPr>
                <w:sz w:val="18"/>
                <w:szCs w:val="18"/>
              </w:rPr>
              <w:t> °C</w:t>
            </w:r>
          </w:p>
        </w:tc>
      </w:tr>
    </w:tbl>
    <w:p w14:paraId="0DBA682F" w14:textId="77777777" w:rsidR="00BA1F67" w:rsidRPr="00BA1F67" w:rsidRDefault="00BA1F67" w:rsidP="00EF0E3F">
      <w:pPr>
        <w:pStyle w:val="SingleTxtG"/>
        <w:tabs>
          <w:tab w:val="clear" w:pos="1701"/>
        </w:tabs>
        <w:spacing w:before="240"/>
        <w:ind w:left="2268" w:hanging="1134"/>
      </w:pPr>
      <w:r w:rsidRPr="00BA1F67">
        <w:t>4.1.4.3, LP02</w:t>
      </w:r>
      <w:r w:rsidRPr="00BA1F67">
        <w:tab/>
        <w:t>Поместить сноски непосредственно под инструкцией по упаковке на тех страницах, где они находятся.</w:t>
      </w:r>
    </w:p>
    <w:p w14:paraId="433B8B0C" w14:textId="77777777" w:rsidR="00BA1F67" w:rsidRPr="00BA1F67" w:rsidRDefault="00BA1F67" w:rsidP="00EF0E3F">
      <w:pPr>
        <w:pStyle w:val="SingleTxtG"/>
        <w:tabs>
          <w:tab w:val="clear" w:pos="1701"/>
        </w:tabs>
        <w:ind w:left="2268" w:hanging="1134"/>
      </w:pPr>
      <w:r w:rsidRPr="00BA1F67">
        <w:t>4.1.4.3, LP03</w:t>
      </w:r>
      <w:r w:rsidRPr="00BA1F67">
        <w:tab/>
        <w:t>Добавить новый пункт 4) следующего содержания:</w:t>
      </w:r>
    </w:p>
    <w:p w14:paraId="5E521922" w14:textId="4DE1765E" w:rsidR="00BA1F67" w:rsidRPr="00BA1F67" w:rsidRDefault="00EF0E3F" w:rsidP="000737C2">
      <w:pPr>
        <w:pStyle w:val="SingleTxtG"/>
        <w:ind w:left="1701" w:hanging="567"/>
      </w:pPr>
      <w:r>
        <w:t>«</w:t>
      </w:r>
      <w:r w:rsidR="00BA1F67" w:rsidRPr="00BA1F67">
        <w:t>4)</w:t>
      </w:r>
      <w:r w:rsidR="00BA1F67" w:rsidRPr="00BA1F67">
        <w:tab/>
        <w:t>Изделия, содержащие опытные образцы литиевых элементов или батарей [или натрий-ионных элементов или батарей], когда эти опытные образцы перевозятся для испытаний, или промышленные партии, состоящие из не более чем 100 литиевых элементов или батарей [или натрий-ионных элементов или батарей], которые относятся к типу, не отвечающему требованиям испытаний, предусмотренных в Руководстве по испытаниям и критериям, часть III, подраздел 38.3, должны дополнительно отвечать следующим требованиям:</w:t>
      </w:r>
      <w:bookmarkStart w:id="1" w:name="_Hlk133414700"/>
      <w:bookmarkEnd w:id="1"/>
    </w:p>
    <w:p w14:paraId="0E9B1C06" w14:textId="51B21794" w:rsidR="00BA1F67" w:rsidRPr="00BA1F67" w:rsidRDefault="000737C2" w:rsidP="000737C2">
      <w:pPr>
        <w:pStyle w:val="SingleTxtG"/>
        <w:ind w:left="2268" w:hanging="1134"/>
      </w:pPr>
      <w:r>
        <w:tab/>
      </w:r>
      <w:r w:rsidR="00BA1F67" w:rsidRPr="00BA1F67">
        <w:t>a)</w:t>
      </w:r>
      <w:r w:rsidR="00BA1F67" w:rsidRPr="00BA1F67">
        <w:tab/>
        <w:t>тара должна удовлетворять требованиям пункта 1) настоящей инструкции по упаковке;</w:t>
      </w:r>
    </w:p>
    <w:p w14:paraId="6F8ED084" w14:textId="383F5E1C" w:rsidR="00BA1F67" w:rsidRPr="00BA1F67" w:rsidRDefault="000737C2" w:rsidP="000737C2">
      <w:pPr>
        <w:pStyle w:val="SingleTxtG"/>
        <w:ind w:left="2268" w:hanging="1134"/>
      </w:pPr>
      <w:r>
        <w:tab/>
      </w:r>
      <w:r w:rsidR="00BA1F67" w:rsidRPr="00BA1F67">
        <w:t>b)</w:t>
      </w:r>
      <w:r w:rsidR="00BA1F67" w:rsidRPr="00BA1F67">
        <w:tab/>
        <w:t xml:space="preserve">должны быть приняты соответствующие меры для сведения к минимуму воздействия вибрации и ударов и предотвращения перемещения изделия внутри упаковки, которое может привести к их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w:t>
      </w:r>
      <w:proofErr w:type="spellStart"/>
      <w:r w:rsidR="00BA1F67" w:rsidRPr="00BA1F67">
        <w:t>электронепроводящим</w:t>
      </w:r>
      <w:proofErr w:type="spellEnd"/>
      <w:r w:rsidR="00BA1F67" w:rsidRPr="00BA1F67">
        <w:t>;</w:t>
      </w:r>
    </w:p>
    <w:p w14:paraId="54E25CF3" w14:textId="720A2DBD" w:rsidR="00BA1F67" w:rsidRPr="00BA1F67" w:rsidRDefault="000737C2" w:rsidP="000737C2">
      <w:pPr>
        <w:pStyle w:val="SingleTxtG"/>
        <w:ind w:left="2268" w:hanging="1134"/>
      </w:pPr>
      <w:r>
        <w:tab/>
      </w:r>
      <w:r w:rsidR="00BA1F67" w:rsidRPr="00BA1F67">
        <w:t>c)</w:t>
      </w:r>
      <w:r w:rsidR="00BA1F67" w:rsidRPr="00BA1F67">
        <w:tab/>
        <w:t>негорючесть прокладочного материала должна быть оценена в соответствии со стандартом, признанным в стране, в которой была сконструирована или изготовлена тара</w:t>
      </w:r>
      <w:r w:rsidR="00BA1F67">
        <w:t>»</w:t>
      </w:r>
      <w:r w:rsidR="00BA1F67" w:rsidRPr="00BA1F67">
        <w:t>.</w:t>
      </w:r>
    </w:p>
    <w:p w14:paraId="0B14C001" w14:textId="5E231391" w:rsidR="00BA1F67" w:rsidRPr="00BA1F67" w:rsidRDefault="00BA1F67" w:rsidP="00EF0E3F">
      <w:pPr>
        <w:pStyle w:val="SingleTxtG"/>
        <w:tabs>
          <w:tab w:val="clear" w:pos="1701"/>
        </w:tabs>
        <w:ind w:left="2268" w:hanging="1134"/>
      </w:pPr>
      <w:r w:rsidRPr="00BA1F67">
        <w:t>4.1.4.3, LP902</w:t>
      </w:r>
      <w:r w:rsidRPr="00BA1F67">
        <w:tab/>
        <w:t xml:space="preserve">Во второй строке под заголовком добавить </w:t>
      </w:r>
      <w:r>
        <w:t>«</w:t>
      </w:r>
      <w:r w:rsidRPr="00BA1F67">
        <w:t>1)</w:t>
      </w:r>
      <w:r>
        <w:t>»</w:t>
      </w:r>
      <w:r w:rsidRPr="00BA1F67">
        <w:t xml:space="preserve"> перед </w:t>
      </w:r>
      <w:r>
        <w:t>«</w:t>
      </w:r>
      <w:r w:rsidRPr="00BA1F67">
        <w:rPr>
          <w:b/>
          <w:bCs/>
        </w:rPr>
        <w:t>Упакованные изделия:</w:t>
      </w:r>
      <w:r>
        <w:t>»</w:t>
      </w:r>
      <w:r w:rsidRPr="00BA1F67">
        <w:t xml:space="preserve"> и убрать жирный шрифт; добавить </w:t>
      </w:r>
      <w:r>
        <w:t>«</w:t>
      </w:r>
      <w:r w:rsidRPr="00BA1F67">
        <w:t>2)</w:t>
      </w:r>
      <w:r>
        <w:t>»</w:t>
      </w:r>
      <w:r w:rsidRPr="00BA1F67">
        <w:t xml:space="preserve"> перед </w:t>
      </w:r>
      <w:r>
        <w:t>«</w:t>
      </w:r>
      <w:r w:rsidRPr="00BA1F67">
        <w:rPr>
          <w:b/>
          <w:bCs/>
        </w:rPr>
        <w:t>Неупакованные изделия:</w:t>
      </w:r>
      <w:r>
        <w:t>»</w:t>
      </w:r>
      <w:r w:rsidRPr="00BA1F67">
        <w:t xml:space="preserve"> и убрать жирный шрифт.</w:t>
      </w:r>
    </w:p>
    <w:p w14:paraId="3616A527" w14:textId="7FA9C5C5" w:rsidR="00BA1F67" w:rsidRPr="00BA1F67" w:rsidRDefault="00BA1F67" w:rsidP="00EF0E3F">
      <w:pPr>
        <w:pStyle w:val="SingleTxtG"/>
        <w:tabs>
          <w:tab w:val="clear" w:pos="1701"/>
        </w:tabs>
        <w:ind w:left="2268" w:hanging="1134"/>
      </w:pPr>
      <w:r w:rsidRPr="00BA1F67">
        <w:t>4.1.4.3, LP903</w:t>
      </w:r>
      <w:r w:rsidRPr="00BA1F67">
        <w:tab/>
        <w:t xml:space="preserve">Изменить первое предложение под заголовком следующим образом: </w:t>
      </w:r>
      <w:r>
        <w:t>«</w:t>
      </w:r>
      <w:r w:rsidRPr="00BA1F67">
        <w:t xml:space="preserve">Настоящая инструкция применяется к большим элементам массой брутто более 500 г, большим батареям массой брутто более 12 кг и оборудованию, содержащему большие элементы или большие батареи под </w:t>
      </w:r>
      <w:r w:rsidR="006B2549">
        <w:t>№№ ООН</w:t>
      </w:r>
      <w:r w:rsidR="00664E77">
        <w:t> </w:t>
      </w:r>
      <w:r w:rsidRPr="00BA1F67">
        <w:t>3090, 3091, 3480, 3481, 3551 и 3552</w:t>
      </w:r>
      <w:r>
        <w:t>»</w:t>
      </w:r>
      <w:r w:rsidRPr="00BA1F67">
        <w:t>.</w:t>
      </w:r>
    </w:p>
    <w:p w14:paraId="1DCAAB40" w14:textId="4318B7A6" w:rsidR="00BA1F67" w:rsidRPr="00BA1F67" w:rsidRDefault="00BA1F67" w:rsidP="00EF0E3F">
      <w:pPr>
        <w:pStyle w:val="SingleTxtG"/>
        <w:tabs>
          <w:tab w:val="clear" w:pos="1701"/>
        </w:tabs>
        <w:ind w:left="2268" w:hanging="1134"/>
      </w:pPr>
      <w:r w:rsidRPr="00BA1F67">
        <w:tab/>
        <w:t xml:space="preserve">Во второй строке первого абзаца </w:t>
      </w:r>
      <w:r>
        <w:t>«</w:t>
      </w:r>
      <w:r w:rsidRPr="00BA1F67">
        <w:t>для одиночной батареи и для отдельной единицы оборудования, содержащей батареи</w:t>
      </w:r>
      <w:r>
        <w:t>»</w:t>
      </w:r>
      <w:r w:rsidRPr="00BA1F67">
        <w:t xml:space="preserve"> заменить на </w:t>
      </w:r>
      <w:r>
        <w:t>«</w:t>
      </w:r>
      <w:r w:rsidRPr="00BA1F67">
        <w:t>для элементов, батарей и оборудования, содержащего элементы или батареи</w:t>
      </w:r>
      <w:r>
        <w:t>»</w:t>
      </w:r>
      <w:r w:rsidRPr="00BA1F67">
        <w:t>.</w:t>
      </w:r>
    </w:p>
    <w:p w14:paraId="0318872D" w14:textId="77777777" w:rsidR="00BA1F67" w:rsidRPr="00BA1F67" w:rsidRDefault="00BA1F67" w:rsidP="00EF0E3F">
      <w:pPr>
        <w:pStyle w:val="SingleTxtG"/>
        <w:tabs>
          <w:tab w:val="clear" w:pos="1701"/>
        </w:tabs>
        <w:ind w:left="2268" w:hanging="1134"/>
      </w:pPr>
      <w:r w:rsidRPr="00BA1F67">
        <w:tab/>
        <w:t>Во второй строке изменить последний абзац следующим образом:</w:t>
      </w:r>
    </w:p>
    <w:p w14:paraId="5F06836A" w14:textId="07DCFE81" w:rsidR="00BA1F67" w:rsidRPr="00BA1F67" w:rsidRDefault="00BA1F67" w:rsidP="00BA1F67">
      <w:pPr>
        <w:pStyle w:val="SingleTxtG"/>
        <w:tabs>
          <w:tab w:val="clear" w:pos="1701"/>
        </w:tabs>
      </w:pPr>
      <w:r>
        <w:t>«</w:t>
      </w:r>
      <w:r w:rsidRPr="00BA1F67">
        <w:t>Элементы, батареи или оборудование должны быть помещены во внутреннюю тару или разделены другими подходящими способами, такими как размещение в лотках или разделение с помощью перегородок, чтобы они были защищены от повреждения, которое при нормальных условиях транспортировки может быть вызвано:</w:t>
      </w:r>
    </w:p>
    <w:p w14:paraId="17EC70F3" w14:textId="1317E052" w:rsidR="00BA1F67" w:rsidRPr="00BA1F67" w:rsidRDefault="00F0531C" w:rsidP="00F0531C">
      <w:pPr>
        <w:pStyle w:val="SingleTxtG"/>
        <w:ind w:left="2268" w:hanging="1134"/>
      </w:pPr>
      <w:r>
        <w:tab/>
      </w:r>
      <w:r w:rsidR="00BA1F67" w:rsidRPr="00BA1F67">
        <w:t>a)</w:t>
      </w:r>
      <w:r w:rsidR="00BA1F67" w:rsidRPr="00BA1F67">
        <w:tab/>
        <w:t>их перемещением или расположением внутри крупногабаритной тары;</w:t>
      </w:r>
    </w:p>
    <w:p w14:paraId="64B5D2EC" w14:textId="1605691B" w:rsidR="00BA1F67" w:rsidRPr="00BA1F67" w:rsidRDefault="00F0531C" w:rsidP="00F0531C">
      <w:pPr>
        <w:pStyle w:val="SingleTxtG"/>
        <w:ind w:left="2268" w:hanging="1134"/>
      </w:pPr>
      <w:r>
        <w:tab/>
      </w:r>
      <w:r w:rsidR="00BA1F67" w:rsidRPr="00BA1F67">
        <w:t>b)</w:t>
      </w:r>
      <w:r w:rsidR="00BA1F67" w:rsidRPr="00BA1F67">
        <w:tab/>
        <w:t>соприкосновением с другими элементами, батареями или оборудованием внутри крупногабаритной тары; и</w:t>
      </w:r>
    </w:p>
    <w:p w14:paraId="2E698DDD" w14:textId="689DF6F0" w:rsidR="00BA1F67" w:rsidRPr="00BA1F67" w:rsidRDefault="00F0531C" w:rsidP="00F0531C">
      <w:pPr>
        <w:pStyle w:val="SingleTxtG"/>
        <w:ind w:left="2268" w:hanging="1134"/>
      </w:pPr>
      <w:r>
        <w:lastRenderedPageBreak/>
        <w:tab/>
      </w:r>
      <w:r w:rsidR="00BA1F67" w:rsidRPr="00BA1F67">
        <w:t>c)</w:t>
      </w:r>
      <w:r w:rsidR="00BA1F67" w:rsidRPr="00BA1F67">
        <w:tab/>
        <w:t>любой нагрузкой, возникающей в результате воздействия сверху веса элементов, батарей, оборудования и компонентов упаковки на элемент, батарею или оборудование внутри крупногабаритной тары.</w:t>
      </w:r>
    </w:p>
    <w:p w14:paraId="227420DE" w14:textId="0EBF3CB8" w:rsidR="00BA1F67" w:rsidRPr="00BA1F67" w:rsidRDefault="00BA1F67" w:rsidP="00BA1F67">
      <w:pPr>
        <w:pStyle w:val="SingleTxtG"/>
        <w:tabs>
          <w:tab w:val="clear" w:pos="1701"/>
        </w:tabs>
      </w:pPr>
      <w:r w:rsidRPr="00BA1F67">
        <w:t>Если в крупногабаритную тару упакованы несколько элементов, батарей или предметов оборудования, для удовлетворения этих требований не должны использоваться исключительно мешки (например, пластиковые)</w:t>
      </w:r>
      <w:r>
        <w:t>»</w:t>
      </w:r>
      <w:r w:rsidRPr="00BA1F67">
        <w:t>.</w:t>
      </w:r>
    </w:p>
    <w:p w14:paraId="5C1DA65C" w14:textId="12A963C9" w:rsidR="00BA1F67" w:rsidRPr="00BA1F67" w:rsidRDefault="00BA1F67" w:rsidP="00EF0E3F">
      <w:pPr>
        <w:pStyle w:val="SingleTxtG"/>
        <w:tabs>
          <w:tab w:val="clear" w:pos="1701"/>
        </w:tabs>
        <w:ind w:left="2268" w:hanging="1134"/>
      </w:pPr>
      <w:r w:rsidRPr="00BA1F67">
        <w:t>4.1.4.3, LP904</w:t>
      </w:r>
      <w:r w:rsidRPr="00BA1F67">
        <w:tab/>
        <w:t xml:space="preserve">В первой строке под заголовком заменить </w:t>
      </w:r>
      <w:r>
        <w:t>«</w:t>
      </w:r>
      <w:r w:rsidRPr="00BA1F67">
        <w:t>3480 и 3481</w:t>
      </w:r>
      <w:r>
        <w:t>»</w:t>
      </w:r>
      <w:r w:rsidRPr="00BA1F67">
        <w:t xml:space="preserve"> на </w:t>
      </w:r>
      <w:r>
        <w:t>«</w:t>
      </w:r>
      <w:r w:rsidRPr="00BA1F67">
        <w:t>3480, 3481, 3551 и 3552</w:t>
      </w:r>
      <w:r>
        <w:t>»</w:t>
      </w:r>
      <w:r w:rsidRPr="00BA1F67">
        <w:t>.</w:t>
      </w:r>
    </w:p>
    <w:p w14:paraId="7883FCB9" w14:textId="55322F4F" w:rsidR="00BA1F67" w:rsidRPr="00BA1F67" w:rsidRDefault="00BA1F67" w:rsidP="00EF0E3F">
      <w:pPr>
        <w:pStyle w:val="SingleTxtG"/>
        <w:tabs>
          <w:tab w:val="clear" w:pos="1701"/>
        </w:tabs>
        <w:ind w:left="2268" w:hanging="1134"/>
      </w:pPr>
      <w:r w:rsidRPr="00BA1F67">
        <w:tab/>
        <w:t xml:space="preserve">Во второй строке под заголовком перед нумерованным перечнем добавить новый абзац следующего содержания: </w:t>
      </w:r>
      <w:r>
        <w:t>«</w:t>
      </w:r>
      <w:r w:rsidRPr="00BA1F67">
        <w:t>Крупногабаритная тара должна также отвечать следующим требованиям:</w:t>
      </w:r>
      <w:r>
        <w:t>»</w:t>
      </w:r>
      <w:r w:rsidRPr="00BA1F67">
        <w:t>. В перечне изменить нумерацию 1</w:t>
      </w:r>
      <w:r w:rsidR="00EF0E3F">
        <w:t>–</w:t>
      </w:r>
      <w:r w:rsidRPr="00BA1F67">
        <w:t>5 на a)</w:t>
      </w:r>
      <w:r w:rsidR="00EF0E3F">
        <w:t>–</w:t>
      </w:r>
      <w:r w:rsidRPr="00BA1F67">
        <w:t xml:space="preserve">e). В перенумерованном пункте e) заменить </w:t>
      </w:r>
      <w:r>
        <w:t>«</w:t>
      </w:r>
      <w:r w:rsidRPr="00BA1F67">
        <w:t>Негорючесть</w:t>
      </w:r>
      <w:r>
        <w:t>»</w:t>
      </w:r>
      <w:r w:rsidRPr="00BA1F67">
        <w:t xml:space="preserve"> на </w:t>
      </w:r>
      <w:r>
        <w:t>«</w:t>
      </w:r>
      <w:r w:rsidRPr="00BA1F67">
        <w:t>Негорючесть теплоизоляционного материала и прокладочного материала</w:t>
      </w:r>
      <w:r>
        <w:t>»</w:t>
      </w:r>
      <w:r w:rsidRPr="00BA1F67">
        <w:t>.</w:t>
      </w:r>
    </w:p>
    <w:p w14:paraId="7A833539" w14:textId="118EC696" w:rsidR="00BA1F67" w:rsidRPr="00BA1F67" w:rsidRDefault="00BA1F67" w:rsidP="00EF0E3F">
      <w:pPr>
        <w:pStyle w:val="SingleTxtG"/>
        <w:tabs>
          <w:tab w:val="clear" w:pos="1701"/>
        </w:tabs>
        <w:ind w:left="2268" w:hanging="1134"/>
      </w:pPr>
      <w:r w:rsidRPr="00BA1F67">
        <w:t>4.1.4.3, LP905</w:t>
      </w:r>
      <w:r w:rsidRPr="00BA1F67">
        <w:tab/>
        <w:t xml:space="preserve">В первой строке под заголовком заменить </w:t>
      </w:r>
      <w:r>
        <w:t>«</w:t>
      </w:r>
      <w:r w:rsidRPr="00BA1F67">
        <w:t>3480 и 3481</w:t>
      </w:r>
      <w:r>
        <w:t>»</w:t>
      </w:r>
      <w:r w:rsidRPr="00BA1F67">
        <w:t xml:space="preserve"> на </w:t>
      </w:r>
      <w:r>
        <w:t>«</w:t>
      </w:r>
      <w:r w:rsidRPr="00BA1F67">
        <w:t>3480, 3481, 3551 и 3552</w:t>
      </w:r>
      <w:r>
        <w:t>»</w:t>
      </w:r>
      <w:r w:rsidRPr="00BA1F67">
        <w:t>.</w:t>
      </w:r>
    </w:p>
    <w:p w14:paraId="169DBAD4" w14:textId="17F7A788" w:rsidR="00BA1F67" w:rsidRPr="00BA1F67" w:rsidRDefault="00BA1F67" w:rsidP="00EF0E3F">
      <w:pPr>
        <w:pStyle w:val="SingleTxtG"/>
        <w:tabs>
          <w:tab w:val="clear" w:pos="1701"/>
        </w:tabs>
        <w:ind w:left="2268" w:hanging="1134"/>
      </w:pPr>
      <w:r w:rsidRPr="00BA1F67">
        <w:tab/>
        <w:t xml:space="preserve">В пункте 1) e) заменить </w:t>
      </w:r>
      <w:r>
        <w:t>«</w:t>
      </w:r>
      <w:r w:rsidRPr="00BA1F67">
        <w:t>негорючесть</w:t>
      </w:r>
      <w:r>
        <w:t>»</w:t>
      </w:r>
      <w:r w:rsidRPr="00BA1F67">
        <w:t xml:space="preserve"> на </w:t>
      </w:r>
      <w:r>
        <w:t>«</w:t>
      </w:r>
      <w:r w:rsidRPr="00BA1F67">
        <w:t>негорючесть теплоизоляционного материала и прокладочного материала</w:t>
      </w:r>
      <w:r>
        <w:t>»</w:t>
      </w:r>
      <w:r w:rsidRPr="00BA1F67">
        <w:t>.</w:t>
      </w:r>
    </w:p>
    <w:p w14:paraId="3C1518E1" w14:textId="06B90D20" w:rsidR="00BA1F67" w:rsidRPr="00BA1F67" w:rsidRDefault="00BA1F67" w:rsidP="00EF0E3F">
      <w:pPr>
        <w:pStyle w:val="SingleTxtG"/>
        <w:tabs>
          <w:tab w:val="clear" w:pos="1701"/>
        </w:tabs>
        <w:ind w:left="2268" w:hanging="1134"/>
      </w:pPr>
      <w:r w:rsidRPr="00BA1F67">
        <w:tab/>
        <w:t xml:space="preserve">В пункте 2) d) заменить </w:t>
      </w:r>
      <w:r>
        <w:t>«</w:t>
      </w:r>
      <w:r w:rsidRPr="00BA1F67">
        <w:t>негорючесть</w:t>
      </w:r>
      <w:r>
        <w:t>»</w:t>
      </w:r>
      <w:r w:rsidRPr="00BA1F67">
        <w:t xml:space="preserve"> на </w:t>
      </w:r>
      <w:r>
        <w:t>«</w:t>
      </w:r>
      <w:r w:rsidRPr="00BA1F67">
        <w:t>негорючесть прокладочного материала</w:t>
      </w:r>
      <w:r>
        <w:t>»</w:t>
      </w:r>
      <w:r w:rsidRPr="00BA1F67">
        <w:t>.</w:t>
      </w:r>
    </w:p>
    <w:p w14:paraId="10683C9E" w14:textId="2DEF8635" w:rsidR="00BA1F67" w:rsidRPr="00BA1F67" w:rsidRDefault="00BA1F67" w:rsidP="00EF0E3F">
      <w:pPr>
        <w:pStyle w:val="SingleTxtG"/>
        <w:tabs>
          <w:tab w:val="clear" w:pos="1701"/>
        </w:tabs>
        <w:ind w:left="2268" w:hanging="1134"/>
      </w:pPr>
      <w:r w:rsidRPr="00BA1F67">
        <w:t>4.1.4.3, LP906</w:t>
      </w:r>
      <w:r w:rsidRPr="00BA1F67">
        <w:tab/>
        <w:t xml:space="preserve">В первой строке под заголовком заменить </w:t>
      </w:r>
      <w:r>
        <w:t>«</w:t>
      </w:r>
      <w:r w:rsidRPr="00BA1F67">
        <w:t>3480 и 3481</w:t>
      </w:r>
      <w:r>
        <w:t>»</w:t>
      </w:r>
      <w:r w:rsidRPr="00BA1F67">
        <w:t xml:space="preserve"> на </w:t>
      </w:r>
      <w:r>
        <w:t>«</w:t>
      </w:r>
      <w:r w:rsidRPr="00BA1F67">
        <w:t>3480, 3481, 3551 и 3552</w:t>
      </w:r>
      <w:r>
        <w:t>»</w:t>
      </w:r>
      <w:r w:rsidRPr="00BA1F67">
        <w:t>.</w:t>
      </w:r>
    </w:p>
    <w:p w14:paraId="09EA3AD1" w14:textId="0E429E73" w:rsidR="00BA1F67" w:rsidRPr="00BA1F67" w:rsidRDefault="00BA1F67" w:rsidP="00EF0E3F">
      <w:pPr>
        <w:pStyle w:val="SingleTxtG"/>
        <w:tabs>
          <w:tab w:val="clear" w:pos="1701"/>
        </w:tabs>
        <w:ind w:left="2268" w:hanging="1134"/>
      </w:pPr>
      <w:r w:rsidRPr="00BA1F67">
        <w:tab/>
        <w:t xml:space="preserve">В примечании a к таблице, подпункт а), заменить </w:t>
      </w:r>
      <w:r>
        <w:t>«</w:t>
      </w:r>
      <w:r w:rsidRPr="00BA1F67">
        <w:t>2.2.9.1.7</w:t>
      </w:r>
      <w:r>
        <w:t>»</w:t>
      </w:r>
      <w:r w:rsidRPr="00BA1F67">
        <w:t xml:space="preserve"> на </w:t>
      </w:r>
      <w:r>
        <w:t>«</w:t>
      </w:r>
      <w:r w:rsidRPr="00BA1F67">
        <w:t>2.2.9.1.7.1</w:t>
      </w:r>
      <w:r>
        <w:t>»</w:t>
      </w:r>
      <w:r w:rsidRPr="00BA1F67">
        <w:t>.</w:t>
      </w:r>
    </w:p>
    <w:p w14:paraId="79DF06FD" w14:textId="2AA62496" w:rsidR="00BA1F67" w:rsidRPr="00BA1F67" w:rsidRDefault="00BA1F67" w:rsidP="00EF0E3F">
      <w:pPr>
        <w:pStyle w:val="SingleTxtG"/>
        <w:tabs>
          <w:tab w:val="clear" w:pos="1701"/>
        </w:tabs>
        <w:ind w:left="2268" w:hanging="1134"/>
      </w:pPr>
      <w:r w:rsidRPr="00BA1F67">
        <w:tab/>
        <w:t xml:space="preserve">В примечании a к таблице, подпункт b), первое предложение, заменить </w:t>
      </w:r>
      <w:r>
        <w:t>«</w:t>
      </w:r>
      <w:r w:rsidRPr="00BA1F67">
        <w:t>литиевых батарей (быстрый распад</w:t>
      </w:r>
      <w:r>
        <w:t>»</w:t>
      </w:r>
      <w:r w:rsidRPr="00BA1F67">
        <w:t xml:space="preserve"> на </w:t>
      </w:r>
      <w:r>
        <w:t>«</w:t>
      </w:r>
      <w:r w:rsidRPr="00BA1F67">
        <w:t>батарей (например, быстрый распад,</w:t>
      </w:r>
      <w:r>
        <w:t>»</w:t>
      </w:r>
      <w:r w:rsidRPr="00BA1F67">
        <w:t>.</w:t>
      </w:r>
    </w:p>
    <w:p w14:paraId="7C1C1869" w14:textId="0F1755FE" w:rsidR="00BA1F67" w:rsidRPr="00BA1F67" w:rsidRDefault="00BA1F67" w:rsidP="00EF0E3F">
      <w:pPr>
        <w:pStyle w:val="SingleTxtG"/>
        <w:tabs>
          <w:tab w:val="clear" w:pos="1701"/>
        </w:tabs>
        <w:ind w:left="2268" w:hanging="1134"/>
      </w:pPr>
      <w:r w:rsidRPr="00BA1F67">
        <w:t>4.1.6.8</w:t>
      </w:r>
      <w:r w:rsidRPr="00BA1F67">
        <w:tab/>
        <w:t>Поправка к подпункту b) не касается текста на русском языке. В</w:t>
      </w:r>
      <w:r w:rsidR="00EF0E3F">
        <w:t> </w:t>
      </w:r>
      <w:r w:rsidRPr="00BA1F67">
        <w:t xml:space="preserve">подпункте d) перед </w:t>
      </w:r>
      <w:r>
        <w:t>«</w:t>
      </w:r>
      <w:r w:rsidRPr="00BA1F67">
        <w:t>каркасах</w:t>
      </w:r>
      <w:r>
        <w:t>»</w:t>
      </w:r>
      <w:r w:rsidRPr="00BA1F67">
        <w:t xml:space="preserve"> добавить </w:t>
      </w:r>
      <w:r>
        <w:t>«</w:t>
      </w:r>
      <w:r w:rsidRPr="00BA1F67">
        <w:t>защитных</w:t>
      </w:r>
      <w:r>
        <w:t>»</w:t>
      </w:r>
      <w:r w:rsidRPr="00BA1F67">
        <w:t xml:space="preserve">. </w:t>
      </w:r>
    </w:p>
    <w:p w14:paraId="5CE161C3" w14:textId="77777777" w:rsidR="00BA1F67" w:rsidRPr="00BA1F67" w:rsidRDefault="00BA1F67" w:rsidP="00EF0E3F">
      <w:pPr>
        <w:pStyle w:val="SingleTxtG"/>
        <w:tabs>
          <w:tab w:val="clear" w:pos="1701"/>
        </w:tabs>
        <w:ind w:left="2268" w:hanging="1134"/>
      </w:pPr>
      <w:r w:rsidRPr="00BA1F67">
        <w:t>4.1.7.0.1</w:t>
      </w:r>
      <w:r w:rsidRPr="00BA1F67">
        <w:tab/>
        <w:t>Данная поправка не касается текста на русском языке.</w:t>
      </w:r>
    </w:p>
    <w:p w14:paraId="4D706C27" w14:textId="77777777" w:rsidR="00BA1F67" w:rsidRPr="00BA1F67" w:rsidRDefault="00BA1F67" w:rsidP="00BA1F67">
      <w:pPr>
        <w:pStyle w:val="H1G"/>
      </w:pPr>
      <w:r w:rsidRPr="00BA1F67">
        <w:tab/>
      </w:r>
      <w:r w:rsidRPr="00BA1F67">
        <w:tab/>
        <w:t>Глава 4.2</w:t>
      </w:r>
    </w:p>
    <w:p w14:paraId="6CF1E6BD" w14:textId="77777777" w:rsidR="00BA1F67" w:rsidRPr="00BA1F67" w:rsidRDefault="00BA1F67" w:rsidP="00EF0E3F">
      <w:pPr>
        <w:pStyle w:val="SingleTxtG"/>
        <w:tabs>
          <w:tab w:val="clear" w:pos="1701"/>
        </w:tabs>
        <w:ind w:left="2268" w:hanging="1134"/>
      </w:pPr>
      <w:r w:rsidRPr="00BA1F67">
        <w:t>[4.2.1.9</w:t>
      </w:r>
      <w:r w:rsidRPr="00BA1F67">
        <w:tab/>
        <w:t>Данная поправка не касается текста на русском языке].</w:t>
      </w:r>
    </w:p>
    <w:p w14:paraId="172DC0F2" w14:textId="77777777" w:rsidR="00BA1F67" w:rsidRPr="00BA1F67" w:rsidRDefault="00BA1F67" w:rsidP="00EF0E3F">
      <w:pPr>
        <w:pStyle w:val="SingleTxtG"/>
        <w:tabs>
          <w:tab w:val="clear" w:pos="1701"/>
        </w:tabs>
        <w:ind w:left="2268" w:hanging="1134"/>
      </w:pPr>
      <w:r w:rsidRPr="00BA1F67">
        <w:t>4.2.1.9.2</w:t>
      </w:r>
      <w:r w:rsidRPr="00BA1F67">
        <w:tab/>
        <w:t>Данная поправка не касается текста на русском языке.</w:t>
      </w:r>
    </w:p>
    <w:p w14:paraId="514FC720" w14:textId="77777777" w:rsidR="00BA1F67" w:rsidRPr="00BA1F67" w:rsidRDefault="00BA1F67" w:rsidP="00EF0E3F">
      <w:pPr>
        <w:pStyle w:val="SingleTxtG"/>
        <w:tabs>
          <w:tab w:val="clear" w:pos="1701"/>
        </w:tabs>
        <w:ind w:left="2268" w:hanging="1134"/>
      </w:pPr>
      <w:r w:rsidRPr="00BA1F67">
        <w:t>4.2.1.9.3</w:t>
      </w:r>
      <w:r w:rsidRPr="00BA1F67">
        <w:tab/>
        <w:t>Данная поправка не касается текста на русском языке.</w:t>
      </w:r>
    </w:p>
    <w:p w14:paraId="7C96EDD7" w14:textId="77777777" w:rsidR="00BA1F67" w:rsidRPr="00BA1F67" w:rsidRDefault="00BA1F67" w:rsidP="00EF0E3F">
      <w:pPr>
        <w:pStyle w:val="SingleTxtG"/>
        <w:tabs>
          <w:tab w:val="clear" w:pos="1701"/>
        </w:tabs>
        <w:ind w:left="2268" w:hanging="1134"/>
      </w:pPr>
      <w:r w:rsidRPr="00BA1F67">
        <w:t>4.2.1.9.5</w:t>
      </w:r>
      <w:r w:rsidRPr="00BA1F67">
        <w:tab/>
        <w:t>Данная поправка не касается текста на русском языке.</w:t>
      </w:r>
    </w:p>
    <w:p w14:paraId="452F3B6E" w14:textId="77777777" w:rsidR="00BA1F67" w:rsidRPr="00BA1F67" w:rsidRDefault="00BA1F67" w:rsidP="00EF0E3F">
      <w:pPr>
        <w:pStyle w:val="SingleTxtG"/>
        <w:tabs>
          <w:tab w:val="clear" w:pos="1701"/>
        </w:tabs>
        <w:ind w:left="2268" w:hanging="1134"/>
      </w:pPr>
      <w:r w:rsidRPr="00BA1F67">
        <w:t>4.2.1.9.5.1</w:t>
      </w:r>
      <w:r w:rsidRPr="00BA1F67">
        <w:tab/>
        <w:t>Данная поправка не касается текста на русском языке.</w:t>
      </w:r>
    </w:p>
    <w:p w14:paraId="4007BB36" w14:textId="77777777" w:rsidR="00BA1F67" w:rsidRPr="00BA1F67" w:rsidRDefault="00BA1F67" w:rsidP="00EF0E3F">
      <w:pPr>
        <w:pStyle w:val="SingleTxtG"/>
        <w:tabs>
          <w:tab w:val="clear" w:pos="1701"/>
        </w:tabs>
        <w:ind w:left="2268" w:hanging="1134"/>
      </w:pPr>
      <w:r w:rsidRPr="00BA1F67">
        <w:t>4.2.1.9.6</w:t>
      </w:r>
      <w:r w:rsidRPr="00BA1F67">
        <w:tab/>
        <w:t>Данная поправка не касается текста на русском языке.</w:t>
      </w:r>
    </w:p>
    <w:p w14:paraId="03A5CEB4" w14:textId="77777777" w:rsidR="00BA1F67" w:rsidRPr="00BA1F67" w:rsidRDefault="00BA1F67" w:rsidP="00EF0E3F">
      <w:pPr>
        <w:pStyle w:val="SingleTxtG"/>
        <w:tabs>
          <w:tab w:val="clear" w:pos="1701"/>
        </w:tabs>
        <w:ind w:left="2268" w:hanging="1134"/>
      </w:pPr>
      <w:r w:rsidRPr="00BA1F67">
        <w:t>4.2.1.13.13</w:t>
      </w:r>
      <w:r w:rsidRPr="00BA1F67">
        <w:tab/>
        <w:t>Данная поправка не касается текста на русском языке.</w:t>
      </w:r>
    </w:p>
    <w:p w14:paraId="0AF778D4" w14:textId="77777777" w:rsidR="00BA1F67" w:rsidRPr="00BA1F67" w:rsidRDefault="00BA1F67" w:rsidP="00EF0E3F">
      <w:pPr>
        <w:pStyle w:val="SingleTxtG"/>
        <w:tabs>
          <w:tab w:val="clear" w:pos="1701"/>
        </w:tabs>
        <w:ind w:left="2268" w:hanging="1134"/>
      </w:pPr>
      <w:r w:rsidRPr="00BA1F67">
        <w:t>4.2.1.16.2</w:t>
      </w:r>
      <w:r w:rsidRPr="00BA1F67">
        <w:tab/>
        <w:t>Данная поправка не касается текста на русском языке.</w:t>
      </w:r>
    </w:p>
    <w:p w14:paraId="52E321A6" w14:textId="77777777" w:rsidR="00BA1F67" w:rsidRPr="00BA1F67" w:rsidRDefault="00BA1F67" w:rsidP="00EF0E3F">
      <w:pPr>
        <w:pStyle w:val="SingleTxtG"/>
        <w:tabs>
          <w:tab w:val="clear" w:pos="1701"/>
        </w:tabs>
        <w:ind w:left="2268" w:hanging="1134"/>
      </w:pPr>
      <w:r w:rsidRPr="00BA1F67">
        <w:t>4.2.1.19.2</w:t>
      </w:r>
      <w:r w:rsidRPr="00BA1F67">
        <w:tab/>
        <w:t>Данная поправка не касается текста на русском языке.</w:t>
      </w:r>
    </w:p>
    <w:p w14:paraId="6E8EC5D4" w14:textId="27E167DA" w:rsidR="00BA1F67" w:rsidRPr="00BA1F67" w:rsidRDefault="00BA1F67" w:rsidP="00EF0E3F">
      <w:pPr>
        <w:pStyle w:val="SingleTxtG"/>
        <w:tabs>
          <w:tab w:val="clear" w:pos="1701"/>
        </w:tabs>
        <w:ind w:left="2268" w:hanging="1134"/>
      </w:pPr>
      <w:r w:rsidRPr="00BA1F67">
        <w:t>[4.2.2.8</w:t>
      </w:r>
      <w:r w:rsidRPr="00BA1F67">
        <w:tab/>
        <w:t>Данная поправка не касается текста на русском языке</w:t>
      </w:r>
      <w:r w:rsidR="00F0531C">
        <w:t>]</w:t>
      </w:r>
      <w:r w:rsidR="00F0531C" w:rsidRPr="00BA1F67">
        <w:t>.</w:t>
      </w:r>
    </w:p>
    <w:p w14:paraId="76483EC3" w14:textId="5483B632" w:rsidR="00BA1F67" w:rsidRPr="00BA1F67" w:rsidRDefault="00BA1F67" w:rsidP="00EF0E3F">
      <w:pPr>
        <w:pStyle w:val="SingleTxtG"/>
        <w:tabs>
          <w:tab w:val="clear" w:pos="1701"/>
        </w:tabs>
        <w:ind w:left="2268" w:hanging="1134"/>
      </w:pPr>
      <w:r w:rsidRPr="00BA1F67">
        <w:t>4.2.3.6.2</w:t>
      </w:r>
      <w:r w:rsidRPr="00BA1F67">
        <w:tab/>
        <w:t xml:space="preserve">В первом предложении заменить </w:t>
      </w:r>
      <w:r>
        <w:t>«</w:t>
      </w:r>
      <w:r w:rsidRPr="00BA1F67">
        <w:t>начальной степени наполнения должно</w:t>
      </w:r>
      <w:r>
        <w:t>»</w:t>
      </w:r>
      <w:r w:rsidRPr="00BA1F67">
        <w:t xml:space="preserve"> на </w:t>
      </w:r>
      <w:r>
        <w:t>«</w:t>
      </w:r>
      <w:r w:rsidRPr="00BA1F67">
        <w:t>начального количества газа, закаченного в корпус, должно</w:t>
      </w:r>
      <w:r>
        <w:t>»</w:t>
      </w:r>
      <w:r w:rsidRPr="00BA1F67">
        <w:t xml:space="preserve">. Во втором предложении заменить </w:t>
      </w:r>
      <w:r>
        <w:t>«</w:t>
      </w:r>
      <w:r w:rsidRPr="00BA1F67">
        <w:t>Начальная степень наполнения корпуса... должна</w:t>
      </w:r>
      <w:r>
        <w:t>»</w:t>
      </w:r>
      <w:r w:rsidRPr="00BA1F67">
        <w:t xml:space="preserve"> на </w:t>
      </w:r>
      <w:r>
        <w:t>«</w:t>
      </w:r>
      <w:r w:rsidRPr="00BA1F67">
        <w:t>Начальное количество газа, закаченного в корпус... должно быть таким</w:t>
      </w:r>
      <w:r>
        <w:t>»</w:t>
      </w:r>
      <w:r w:rsidRPr="00BA1F67">
        <w:t>.</w:t>
      </w:r>
    </w:p>
    <w:p w14:paraId="4C9CBCA5" w14:textId="0EBCFA9E" w:rsidR="00BA1F67" w:rsidRPr="00BA1F67" w:rsidRDefault="00BA1F67" w:rsidP="00EF0E3F">
      <w:pPr>
        <w:pStyle w:val="SingleTxtG"/>
        <w:tabs>
          <w:tab w:val="clear" w:pos="1701"/>
        </w:tabs>
        <w:ind w:left="2268" w:hanging="1134"/>
      </w:pPr>
      <w:r w:rsidRPr="00BA1F67">
        <w:lastRenderedPageBreak/>
        <w:t>4.2.3.6.4</w:t>
      </w:r>
      <w:r w:rsidRPr="00BA1F67">
        <w:tab/>
        <w:t xml:space="preserve">Заменить </w:t>
      </w:r>
      <w:r>
        <w:t>«</w:t>
      </w:r>
      <w:r w:rsidRPr="00BA1F67">
        <w:t>более высокая начальная степень наполнения</w:t>
      </w:r>
      <w:r>
        <w:t>»</w:t>
      </w:r>
      <w:r w:rsidRPr="00BA1F67">
        <w:t xml:space="preserve"> на </w:t>
      </w:r>
      <w:r>
        <w:t>«</w:t>
      </w:r>
      <w:r w:rsidRPr="00BA1F67">
        <w:t>большее начальное количество газа, закаченного в корпус</w:t>
      </w:r>
      <w:r>
        <w:t>»</w:t>
      </w:r>
      <w:r w:rsidRPr="00BA1F67">
        <w:t>.</w:t>
      </w:r>
    </w:p>
    <w:p w14:paraId="33FDDEE2" w14:textId="37291E08" w:rsidR="00BA1F67" w:rsidRPr="00BA1F67" w:rsidRDefault="00BA1F67" w:rsidP="00EF0E3F">
      <w:pPr>
        <w:pStyle w:val="SingleTxtG"/>
        <w:tabs>
          <w:tab w:val="clear" w:pos="1701"/>
        </w:tabs>
        <w:ind w:left="2268" w:hanging="1134"/>
      </w:pPr>
      <w:r w:rsidRPr="00BA1F67">
        <w:t>[4.2.3.8</w:t>
      </w:r>
      <w:r w:rsidRPr="00BA1F67">
        <w:tab/>
        <w:t>Данная поправка не касается текста на русском языке</w:t>
      </w:r>
      <w:r w:rsidR="00F0531C">
        <w:t>]</w:t>
      </w:r>
      <w:r w:rsidRPr="00BA1F67">
        <w:t>.</w:t>
      </w:r>
    </w:p>
    <w:p w14:paraId="2D5C4EE2" w14:textId="6AF9EA3D" w:rsidR="00BA1F67" w:rsidRPr="00BA1F67" w:rsidRDefault="00BA1F67" w:rsidP="00EF0E3F">
      <w:pPr>
        <w:pStyle w:val="SingleTxtG"/>
        <w:tabs>
          <w:tab w:val="clear" w:pos="1701"/>
        </w:tabs>
        <w:ind w:left="2268" w:hanging="1134"/>
      </w:pPr>
      <w:r w:rsidRPr="00BA1F67">
        <w:t>4.2.5.2.3</w:t>
      </w:r>
      <w:r w:rsidRPr="00BA1F67">
        <w:tab/>
        <w:t xml:space="preserve">Заменить </w:t>
      </w:r>
      <w:r>
        <w:t>«</w:t>
      </w:r>
      <w:r w:rsidRPr="00BA1F67">
        <w:t>максимальной плотности наполнения</w:t>
      </w:r>
      <w:r>
        <w:t>»</w:t>
      </w:r>
      <w:r w:rsidRPr="00BA1F67">
        <w:t xml:space="preserve"> на </w:t>
      </w:r>
      <w:r>
        <w:t>«</w:t>
      </w:r>
      <w:r w:rsidRPr="00BA1F67">
        <w:t>максимального коэффициента наполнения</w:t>
      </w:r>
      <w:r>
        <w:t>»</w:t>
      </w:r>
      <w:r w:rsidRPr="00BA1F67">
        <w:t>.</w:t>
      </w:r>
    </w:p>
    <w:p w14:paraId="494AF238" w14:textId="5CF1EB34" w:rsidR="00BA1F67" w:rsidRPr="00BA1F67" w:rsidRDefault="00BA1F67" w:rsidP="00EF0E3F">
      <w:pPr>
        <w:pStyle w:val="SingleTxtG"/>
        <w:tabs>
          <w:tab w:val="clear" w:pos="1701"/>
        </w:tabs>
        <w:ind w:left="2268" w:hanging="1134"/>
      </w:pPr>
      <w:r w:rsidRPr="00BA1F67">
        <w:t>4.2.5.2.6</w:t>
      </w:r>
      <w:r w:rsidRPr="00BA1F67">
        <w:tab/>
        <w:t xml:space="preserve">Изменить второе предложение следующим образом: </w:t>
      </w:r>
      <w:r>
        <w:t>«</w:t>
      </w:r>
      <w:r w:rsidRPr="00BA1F67">
        <w:t>В инструкциях по переносным цистернам Т1–Т22 указаны применимое минимальное испытательное давление, минимальная толщина стенок корпуса (в мм стандартной стали) или минимальная толщина стенки корпуса для переносных цистерн из армированных волокном пластмасс (АВП) и требования в отношении устройств для сброса давления и донных отверстий</w:t>
      </w:r>
      <w:r>
        <w:t>»</w:t>
      </w:r>
      <w:r w:rsidRPr="00BA1F67">
        <w:t>.</w:t>
      </w:r>
    </w:p>
    <w:p w14:paraId="5B3B1812" w14:textId="77777777" w:rsidR="00BA1F67" w:rsidRPr="00BA1F67" w:rsidRDefault="00BA1F67" w:rsidP="00EF0E3F">
      <w:pPr>
        <w:pStyle w:val="SingleTxtG"/>
        <w:tabs>
          <w:tab w:val="clear" w:pos="1701"/>
        </w:tabs>
        <w:ind w:left="2268" w:hanging="1134"/>
      </w:pPr>
      <w:r w:rsidRPr="00BA1F67">
        <w:t>4.2.5.2.6, T23</w:t>
      </w:r>
      <w:r w:rsidRPr="00BA1F67">
        <w:tab/>
      </w:r>
      <w:r w:rsidRPr="00BA1F67">
        <w:tab/>
      </w:r>
      <w:r w:rsidRPr="00BA1F67">
        <w:tab/>
        <w:t>Данная поправка не касается текста на русском языке.</w:t>
      </w:r>
    </w:p>
    <w:p w14:paraId="0517608E" w14:textId="77777777" w:rsidR="00BA1F67" w:rsidRPr="00BA1F67" w:rsidRDefault="00BA1F67" w:rsidP="00EF0E3F">
      <w:pPr>
        <w:pStyle w:val="SingleTxtG"/>
        <w:tabs>
          <w:tab w:val="clear" w:pos="1701"/>
        </w:tabs>
        <w:ind w:left="2268" w:hanging="1134"/>
      </w:pPr>
      <w:r w:rsidRPr="00BA1F67">
        <w:t>4.2.5.3, TP1</w:t>
      </w:r>
      <w:r w:rsidRPr="00BA1F67">
        <w:tab/>
        <w:t>Данная поправка не касается текста на русском языке.</w:t>
      </w:r>
    </w:p>
    <w:p w14:paraId="6CDFDE48" w14:textId="77777777" w:rsidR="00BA1F67" w:rsidRPr="00BA1F67" w:rsidRDefault="00BA1F67" w:rsidP="00EF0E3F">
      <w:pPr>
        <w:pStyle w:val="SingleTxtG"/>
        <w:tabs>
          <w:tab w:val="clear" w:pos="1701"/>
        </w:tabs>
        <w:ind w:left="2268" w:hanging="1134"/>
      </w:pPr>
      <w:r w:rsidRPr="00BA1F67">
        <w:t>4.2.5.3, TP2</w:t>
      </w:r>
      <w:r w:rsidRPr="00BA1F67">
        <w:tab/>
        <w:t>Данная поправка не касается текста на русском языке.</w:t>
      </w:r>
    </w:p>
    <w:p w14:paraId="635F60EC" w14:textId="77777777" w:rsidR="00BA1F67" w:rsidRPr="00BA1F67" w:rsidRDefault="00BA1F67" w:rsidP="00EF0E3F">
      <w:pPr>
        <w:pStyle w:val="SingleTxtG"/>
        <w:tabs>
          <w:tab w:val="clear" w:pos="1701"/>
        </w:tabs>
        <w:ind w:left="2268" w:hanging="1134"/>
      </w:pPr>
      <w:r w:rsidRPr="00BA1F67">
        <w:t>4.2.5.3, TP3</w:t>
      </w:r>
      <w:r w:rsidRPr="00BA1F67">
        <w:tab/>
        <w:t>Данная поправка не касается текста на русском языке.</w:t>
      </w:r>
    </w:p>
    <w:p w14:paraId="5D1625CF" w14:textId="77777777" w:rsidR="00BA1F67" w:rsidRPr="00BA1F67" w:rsidRDefault="00BA1F67" w:rsidP="00EF0E3F">
      <w:pPr>
        <w:pStyle w:val="SingleTxtG"/>
        <w:tabs>
          <w:tab w:val="clear" w:pos="1701"/>
        </w:tabs>
        <w:ind w:left="2268" w:hanging="1134"/>
      </w:pPr>
      <w:r w:rsidRPr="00BA1F67">
        <w:t>4.2.5.3, TP4</w:t>
      </w:r>
      <w:r w:rsidRPr="00BA1F67">
        <w:tab/>
        <w:t>Данная поправка не касается текста на русском языке.</w:t>
      </w:r>
    </w:p>
    <w:p w14:paraId="35B55B81" w14:textId="5A38A13D" w:rsidR="00BA1F67" w:rsidRPr="00BA1F67" w:rsidRDefault="00BA1F67" w:rsidP="00EF0E3F">
      <w:pPr>
        <w:pStyle w:val="SingleTxtG"/>
        <w:tabs>
          <w:tab w:val="clear" w:pos="1701"/>
        </w:tabs>
        <w:ind w:left="2268" w:hanging="1134"/>
      </w:pPr>
      <w:r w:rsidRPr="00BA1F67">
        <w:t>4.2.5.3, TP5</w:t>
      </w:r>
      <w:r w:rsidRPr="00BA1F67">
        <w:tab/>
        <w:t xml:space="preserve">Заменить </w:t>
      </w:r>
      <w:r>
        <w:t>«</w:t>
      </w:r>
      <w:r w:rsidRPr="00BA1F67">
        <w:t>Должна соблюдаться степень наполнения, предписанная</w:t>
      </w:r>
      <w:r>
        <w:t>»</w:t>
      </w:r>
      <w:r w:rsidRPr="00BA1F67">
        <w:t xml:space="preserve"> на </w:t>
      </w:r>
      <w:r>
        <w:t>«</w:t>
      </w:r>
      <w:r w:rsidRPr="00BA1F67">
        <w:t>Должны соблюдаться ограничения на наполнение, предписанные</w:t>
      </w:r>
      <w:r>
        <w:t>»</w:t>
      </w:r>
      <w:r w:rsidRPr="00BA1F67">
        <w:t>.</w:t>
      </w:r>
    </w:p>
    <w:p w14:paraId="09842D85" w14:textId="77777777" w:rsidR="00BA1F67" w:rsidRPr="00BA1F67" w:rsidRDefault="00BA1F67" w:rsidP="00EF0E3F">
      <w:pPr>
        <w:pStyle w:val="SingleTxtG"/>
        <w:tabs>
          <w:tab w:val="clear" w:pos="1701"/>
        </w:tabs>
        <w:ind w:left="2268" w:hanging="1134"/>
      </w:pPr>
      <w:r w:rsidRPr="00BA1F67">
        <w:t>4.2.5.3</w:t>
      </w:r>
      <w:r w:rsidRPr="00BA1F67">
        <w:tab/>
        <w:t>Включить новое специальное положение по переносным цистернам следующего содержания:</w:t>
      </w:r>
    </w:p>
    <w:p w14:paraId="2ED31000" w14:textId="5F2C00AF" w:rsidR="00BA1F67" w:rsidRPr="00BA1F67" w:rsidRDefault="00BA1F67" w:rsidP="00EF0E3F">
      <w:pPr>
        <w:pStyle w:val="SingleTxtG"/>
        <w:tabs>
          <w:tab w:val="clear" w:pos="1701"/>
        </w:tabs>
        <w:ind w:left="2268" w:hanging="1134"/>
      </w:pPr>
      <w:r>
        <w:t>«</w:t>
      </w:r>
      <w:r w:rsidRPr="00BA1F67">
        <w:t>TP42</w:t>
      </w:r>
      <w:r w:rsidRPr="00BA1F67">
        <w:tab/>
        <w:t>Переносные цистерны не разрешается использовать для перевозки дисперсий цезия или рубидия</w:t>
      </w:r>
      <w:r>
        <w:t>»</w:t>
      </w:r>
      <w:r w:rsidRPr="00BA1F67">
        <w:t>.</w:t>
      </w:r>
    </w:p>
    <w:p w14:paraId="72198AD1" w14:textId="77777777" w:rsidR="00BA1F67" w:rsidRPr="00BA1F67" w:rsidRDefault="00BA1F67" w:rsidP="00BA1F67">
      <w:pPr>
        <w:pStyle w:val="H1G"/>
      </w:pPr>
      <w:r w:rsidRPr="00BA1F67">
        <w:tab/>
      </w:r>
      <w:r w:rsidRPr="00BA1F67">
        <w:tab/>
        <w:t>Глава 4.3</w:t>
      </w:r>
    </w:p>
    <w:p w14:paraId="58EF6451" w14:textId="08A80B32" w:rsidR="00BA1F67" w:rsidRPr="00BA1F67" w:rsidRDefault="00BA1F67" w:rsidP="00EF0E3F">
      <w:pPr>
        <w:pStyle w:val="SingleTxtG"/>
        <w:tabs>
          <w:tab w:val="clear" w:pos="1701"/>
        </w:tabs>
        <w:ind w:left="2268" w:hanging="1134"/>
      </w:pPr>
      <w:r w:rsidRPr="00BA1F67">
        <w:t>4.3.2.2</w:t>
      </w:r>
      <w:r w:rsidRPr="00BA1F67">
        <w:tab/>
        <w:t>Данная поправка не касается текста на русском языке.</w:t>
      </w:r>
    </w:p>
    <w:p w14:paraId="72E862F2" w14:textId="31C2382C" w:rsidR="00BA1F67" w:rsidRPr="00BA1F67" w:rsidRDefault="00BA1F67" w:rsidP="00EF0E3F">
      <w:pPr>
        <w:pStyle w:val="SingleTxtG"/>
        <w:tabs>
          <w:tab w:val="clear" w:pos="1701"/>
        </w:tabs>
        <w:ind w:left="2268" w:hanging="1134"/>
      </w:pPr>
      <w:r w:rsidRPr="00BA1F67">
        <w:t>4.3.2.2.1</w:t>
      </w:r>
      <w:r w:rsidRPr="00BA1F67">
        <w:tab/>
        <w:t>Данная поправка не касается текста на русском языке.</w:t>
      </w:r>
    </w:p>
    <w:p w14:paraId="5828D0DA" w14:textId="02F1B842" w:rsidR="00BA1F67" w:rsidRPr="00BA1F67" w:rsidRDefault="00BA1F67" w:rsidP="00EF0E3F">
      <w:pPr>
        <w:pStyle w:val="SingleTxtG"/>
        <w:tabs>
          <w:tab w:val="clear" w:pos="1701"/>
        </w:tabs>
        <w:ind w:left="2268" w:hanging="1134"/>
      </w:pPr>
      <w:r w:rsidRPr="00BA1F67">
        <w:t>4.3.2.2.3</w:t>
      </w:r>
      <w:r w:rsidRPr="00BA1F67">
        <w:tab/>
        <w:t>Данная поправка не касается текста на русском языке.</w:t>
      </w:r>
    </w:p>
    <w:p w14:paraId="30E12D9D" w14:textId="5C5C97C3" w:rsidR="00BA1F67" w:rsidRPr="00BA1F67" w:rsidRDefault="00BA1F67" w:rsidP="00EF0E3F">
      <w:pPr>
        <w:pStyle w:val="SingleTxtG"/>
        <w:tabs>
          <w:tab w:val="clear" w:pos="1701"/>
        </w:tabs>
        <w:ind w:left="2268" w:hanging="1134"/>
      </w:pPr>
      <w:r w:rsidRPr="00BA1F67">
        <w:t>4.3.3.2.5</w:t>
      </w:r>
      <w:r w:rsidRPr="00BA1F67">
        <w:tab/>
        <w:t xml:space="preserve">В конце заголовка исключить </w:t>
      </w:r>
      <w:r w:rsidR="009E7B35">
        <w:t>«, </w:t>
      </w:r>
      <w:r w:rsidRPr="00BA1F67">
        <w:t>с указанием минимального испытательного давления для цистерн и, при необходимости, коэффициента наполнения</w:t>
      </w:r>
      <w:r>
        <w:t>»</w:t>
      </w:r>
      <w:r w:rsidRPr="00BA1F67">
        <w:t>.</w:t>
      </w:r>
    </w:p>
    <w:p w14:paraId="499FA186" w14:textId="19781564" w:rsidR="00BA1F67" w:rsidRPr="00BA1F67" w:rsidRDefault="00BA1F67" w:rsidP="00EF0E3F">
      <w:pPr>
        <w:pStyle w:val="SingleTxtG"/>
        <w:tabs>
          <w:tab w:val="clear" w:pos="1701"/>
        </w:tabs>
        <w:ind w:left="2268" w:hanging="1134"/>
      </w:pPr>
      <w:r w:rsidRPr="00BA1F67">
        <w:tab/>
        <w:t xml:space="preserve">В первом абзаце заменить </w:t>
      </w:r>
      <w:r>
        <w:t>«</w:t>
      </w:r>
      <w:r w:rsidRPr="00BA1F67">
        <w:t>коэффициент наполнения</w:t>
      </w:r>
      <w:r>
        <w:t>»</w:t>
      </w:r>
      <w:r w:rsidRPr="00BA1F67">
        <w:t xml:space="preserve"> на </w:t>
      </w:r>
      <w:r>
        <w:t>«</w:t>
      </w:r>
      <w:r w:rsidRPr="00BA1F67">
        <w:t>состояния наполнения</w:t>
      </w:r>
      <w:r>
        <w:t>»</w:t>
      </w:r>
      <w:r w:rsidRPr="00BA1F67">
        <w:t>.</w:t>
      </w:r>
    </w:p>
    <w:p w14:paraId="0C046215" w14:textId="77777777" w:rsidR="00BA1F67" w:rsidRPr="00BA1F67" w:rsidRDefault="00BA1F67" w:rsidP="00EF0E3F">
      <w:pPr>
        <w:pStyle w:val="SingleTxtG"/>
        <w:tabs>
          <w:tab w:val="clear" w:pos="1701"/>
        </w:tabs>
        <w:ind w:left="2268" w:hanging="1134"/>
      </w:pPr>
      <w:r w:rsidRPr="00BA1F67">
        <w:t>[4.3.3.6</w:t>
      </w:r>
      <w:r w:rsidRPr="00BA1F67">
        <w:tab/>
        <w:t>Данная поправка не касается текста на русском языке].</w:t>
      </w:r>
    </w:p>
    <w:p w14:paraId="1F336F49" w14:textId="0F981B60" w:rsidR="00BA1F67" w:rsidRPr="00BA1F67" w:rsidRDefault="00BA1F67" w:rsidP="00EF0E3F">
      <w:pPr>
        <w:pStyle w:val="SingleTxtG"/>
        <w:tabs>
          <w:tab w:val="clear" w:pos="1701"/>
        </w:tabs>
        <w:ind w:left="2268" w:hanging="1134"/>
      </w:pPr>
      <w:r w:rsidRPr="00BA1F67">
        <w:t>4.3.4.1.2</w:t>
      </w:r>
      <w:r w:rsidRPr="00BA1F67">
        <w:tab/>
        <w:t xml:space="preserve">В таблице, раздел </w:t>
      </w:r>
      <w:r>
        <w:t>«</w:t>
      </w:r>
      <w:r w:rsidRPr="00BA1F67">
        <w:t>Жидкости</w:t>
      </w:r>
      <w:r w:rsidR="009E7B35">
        <w:t xml:space="preserve">», </w:t>
      </w:r>
      <w:r w:rsidRPr="00BA1F67">
        <w:t xml:space="preserve">код цистерны </w:t>
      </w:r>
      <w:r>
        <w:t>«</w:t>
      </w:r>
      <w:r w:rsidRPr="00BA1F67">
        <w:t>L21DH</w:t>
      </w:r>
      <w:r w:rsidR="009E7B35">
        <w:t xml:space="preserve">», </w:t>
      </w:r>
      <w:r w:rsidRPr="00BA1F67">
        <w:t xml:space="preserve">заменить в колонке </w:t>
      </w:r>
      <w:r>
        <w:t>«</w:t>
      </w:r>
      <w:r w:rsidRPr="00BA1F67">
        <w:t>Классификационный код</w:t>
      </w:r>
      <w:r>
        <w:t>»</w:t>
      </w:r>
      <w:r w:rsidRPr="00BA1F67">
        <w:t xml:space="preserve"> </w:t>
      </w:r>
      <w:r>
        <w:t>«</w:t>
      </w:r>
      <w:r w:rsidRPr="00BA1F67">
        <w:t>SW</w:t>
      </w:r>
      <w:r>
        <w:t>»</w:t>
      </w:r>
      <w:r w:rsidRPr="00BA1F67">
        <w:t xml:space="preserve"> на </w:t>
      </w:r>
      <w:r>
        <w:t>«</w:t>
      </w:r>
      <w:r w:rsidRPr="00BA1F67">
        <w:t>SW1</w:t>
      </w:r>
      <w:r>
        <w:t>»</w:t>
      </w:r>
      <w:r w:rsidRPr="00BA1F67">
        <w:t>.</w:t>
      </w:r>
    </w:p>
    <w:p w14:paraId="13410B14" w14:textId="37FD7A3B" w:rsidR="00BA1F67" w:rsidRPr="00BA1F67" w:rsidRDefault="00BA1F67" w:rsidP="00EF0E3F">
      <w:pPr>
        <w:pStyle w:val="SingleTxtG"/>
        <w:tabs>
          <w:tab w:val="clear" w:pos="1701"/>
        </w:tabs>
        <w:ind w:left="2268" w:hanging="1134"/>
      </w:pPr>
      <w:r w:rsidRPr="00BA1F67">
        <w:t>4.3.5</w:t>
      </w:r>
      <w:r w:rsidRPr="00BA1F67">
        <w:tab/>
        <w:t xml:space="preserve">Поправки к TU16, TU18 </w:t>
      </w:r>
      <w:r w:rsidR="00772EDB">
        <w:t>и</w:t>
      </w:r>
      <w:r w:rsidRPr="00BA1F67">
        <w:t xml:space="preserve"> TU21 не касаются текста на русском языке.</w:t>
      </w:r>
    </w:p>
    <w:p w14:paraId="4152C3A6" w14:textId="576E74B8" w:rsidR="00BA1F67" w:rsidRPr="00BA1F67" w:rsidRDefault="00BA1F67" w:rsidP="00EF0E3F">
      <w:pPr>
        <w:pStyle w:val="SingleTxtG"/>
        <w:tabs>
          <w:tab w:val="clear" w:pos="1701"/>
        </w:tabs>
        <w:ind w:left="2268" w:hanging="1134"/>
      </w:pPr>
      <w:r w:rsidRPr="00BA1F67">
        <w:tab/>
        <w:t xml:space="preserve">В специальных положениях TU23, TU24 и TU25 в первом предложении заменить </w:t>
      </w:r>
      <w:r>
        <w:t>«</w:t>
      </w:r>
      <w:r w:rsidRPr="00BA1F67">
        <w:t>степень наполнения</w:t>
      </w:r>
      <w:r>
        <w:t>»</w:t>
      </w:r>
      <w:r w:rsidRPr="00BA1F67">
        <w:t xml:space="preserve"> на </w:t>
      </w:r>
      <w:r>
        <w:t>«</w:t>
      </w:r>
      <w:r w:rsidRPr="00BA1F67">
        <w:t>наполнение</w:t>
      </w:r>
      <w:r>
        <w:t>»</w:t>
      </w:r>
      <w:r w:rsidRPr="00BA1F67">
        <w:t>.</w:t>
      </w:r>
    </w:p>
    <w:p w14:paraId="1F2898CA" w14:textId="0E3663A8" w:rsidR="00BA1F67" w:rsidRPr="00BA1F67" w:rsidRDefault="00BA1F67" w:rsidP="00BA1F67">
      <w:pPr>
        <w:pStyle w:val="SingleTxtG"/>
        <w:tabs>
          <w:tab w:val="clear" w:pos="1701"/>
        </w:tabs>
      </w:pPr>
      <w:r w:rsidRPr="00BA1F67">
        <w:tab/>
        <w:t>Поправки к TU26 и TU36 не касаются текста на русском языке.</w:t>
      </w:r>
    </w:p>
    <w:p w14:paraId="737A3CEB" w14:textId="77777777" w:rsidR="00BA1F67" w:rsidRPr="00BA1F67" w:rsidRDefault="00BA1F67" w:rsidP="00BA1F67">
      <w:pPr>
        <w:pStyle w:val="H1G"/>
      </w:pPr>
      <w:r w:rsidRPr="00BA1F67">
        <w:tab/>
      </w:r>
      <w:r w:rsidRPr="00BA1F67">
        <w:tab/>
        <w:t>Глава 5.2</w:t>
      </w:r>
    </w:p>
    <w:p w14:paraId="338004C6" w14:textId="0699E280" w:rsidR="00BA1F67" w:rsidRPr="00BA1F67" w:rsidRDefault="00BA1F67" w:rsidP="00EF0E3F">
      <w:pPr>
        <w:pStyle w:val="SingleTxtG"/>
        <w:tabs>
          <w:tab w:val="clear" w:pos="1701"/>
        </w:tabs>
        <w:ind w:left="2268" w:hanging="1134"/>
      </w:pPr>
      <w:r w:rsidRPr="00BA1F67">
        <w:t>5.2.1.9</w:t>
      </w:r>
      <w:r w:rsidRPr="00BA1F67">
        <w:tab/>
        <w:t>В заголовке заменить</w:t>
      </w:r>
      <w:r>
        <w:t xml:space="preserve"> «</w:t>
      </w:r>
      <w:r w:rsidRPr="00BA1F67">
        <w:rPr>
          <w:b/>
          <w:bCs/>
          <w:i/>
          <w:iCs/>
        </w:rPr>
        <w:t>литиевых батарей</w:t>
      </w:r>
      <w:r>
        <w:t>»</w:t>
      </w:r>
      <w:r w:rsidRPr="00BA1F67">
        <w:t xml:space="preserve"> на </w:t>
      </w:r>
      <w:r>
        <w:t>«</w:t>
      </w:r>
      <w:r w:rsidRPr="00BA1F67">
        <w:rPr>
          <w:b/>
          <w:bCs/>
          <w:i/>
          <w:iCs/>
        </w:rPr>
        <w:t>литиевых [батарей] или натрий-ионных батарей</w:t>
      </w:r>
      <w:r>
        <w:t>»</w:t>
      </w:r>
      <w:r w:rsidRPr="00BA1F67">
        <w:t>.</w:t>
      </w:r>
    </w:p>
    <w:p w14:paraId="5143EE14" w14:textId="3AE6F971" w:rsidR="00BA1F67" w:rsidRPr="00BA1F67" w:rsidRDefault="00BA1F67" w:rsidP="002E1C3A">
      <w:pPr>
        <w:pStyle w:val="SingleTxtG"/>
        <w:tabs>
          <w:tab w:val="clear" w:pos="1701"/>
        </w:tabs>
        <w:ind w:left="2268" w:hanging="1134"/>
      </w:pPr>
      <w:r w:rsidRPr="00BA1F67">
        <w:lastRenderedPageBreak/>
        <w:t>5.2.1.9.1</w:t>
      </w:r>
      <w:r w:rsidRPr="00BA1F67">
        <w:tab/>
        <w:t xml:space="preserve">Заменить </w:t>
      </w:r>
      <w:r>
        <w:t>«</w:t>
      </w:r>
      <w:r w:rsidRPr="00BA1F67">
        <w:t>литиевые элементы или батареи</w:t>
      </w:r>
      <w:r>
        <w:t>»</w:t>
      </w:r>
      <w:r w:rsidRPr="00BA1F67">
        <w:t xml:space="preserve"> на </w:t>
      </w:r>
      <w:r>
        <w:t>«</w:t>
      </w:r>
      <w:r w:rsidRPr="00BA1F67">
        <w:t xml:space="preserve"> литиевые [элементы или батареи] или натрий-ионные элементы или батареи</w:t>
      </w:r>
      <w:r>
        <w:t>»</w:t>
      </w:r>
      <w:r w:rsidRPr="00BA1F67">
        <w:t>.</w:t>
      </w:r>
    </w:p>
    <w:p w14:paraId="3611606A" w14:textId="3DF40E55" w:rsidR="00BA1F67" w:rsidRPr="00BA1F67" w:rsidRDefault="00BA1F67" w:rsidP="002E1C3A">
      <w:pPr>
        <w:pStyle w:val="SingleTxtG"/>
        <w:tabs>
          <w:tab w:val="clear" w:pos="1701"/>
        </w:tabs>
        <w:ind w:left="2268" w:hanging="1134"/>
      </w:pPr>
      <w:r w:rsidRPr="00BA1F67">
        <w:t>5.2.1.9.2</w:t>
      </w:r>
      <w:r w:rsidRPr="00BA1F67">
        <w:tab/>
        <w:t xml:space="preserve">В первом абзаце, первое предложение, заменить </w:t>
      </w:r>
      <w:r>
        <w:t>«</w:t>
      </w:r>
      <w:r w:rsidRPr="00BA1F67">
        <w:t>либо</w:t>
      </w:r>
      <w:r>
        <w:t>»</w:t>
      </w:r>
      <w:r w:rsidRPr="00BA1F67">
        <w:t xml:space="preserve"> перед </w:t>
      </w:r>
      <w:r>
        <w:t>«</w:t>
      </w:r>
      <w:r w:rsidRPr="00BA1F67">
        <w:t>UN</w:t>
      </w:r>
      <w:r w:rsidR="002E1C3A">
        <w:t> </w:t>
      </w:r>
      <w:r w:rsidRPr="00BA1F67">
        <w:t>3480</w:t>
      </w:r>
      <w:r w:rsidR="002E1C3A">
        <w:t>»</w:t>
      </w:r>
      <w:r w:rsidRPr="00BA1F67">
        <w:t xml:space="preserve"> на запятую, а в конце предложения добавить </w:t>
      </w:r>
      <w:r w:rsidR="009E7B35">
        <w:t>«, </w:t>
      </w:r>
      <w:r w:rsidRPr="00BA1F67">
        <w:t>либо “UN 3551” для натрий-ионных элементов или батарей</w:t>
      </w:r>
      <w:r>
        <w:t>»</w:t>
      </w:r>
      <w:r w:rsidRPr="00BA1F67">
        <w:t xml:space="preserve">. Во втором предложении исключить слово </w:t>
      </w:r>
      <w:r>
        <w:t>«</w:t>
      </w:r>
      <w:r w:rsidRPr="00BA1F67">
        <w:t>литиевые</w:t>
      </w:r>
      <w:r>
        <w:t>»</w:t>
      </w:r>
      <w:r w:rsidRPr="00BA1F67">
        <w:t xml:space="preserve"> и заменить </w:t>
      </w:r>
      <w:r>
        <w:t>«</w:t>
      </w:r>
      <w:r w:rsidRPr="00BA1F67">
        <w:t>“UN 3091” или “UN 3481”</w:t>
      </w:r>
      <w:r w:rsidR="002E1C3A">
        <w:t>»</w:t>
      </w:r>
      <w:r w:rsidRPr="00BA1F67">
        <w:t xml:space="preserve"> на </w:t>
      </w:r>
      <w:r>
        <w:t>«</w:t>
      </w:r>
      <w:r w:rsidRPr="00BA1F67">
        <w:t>“UN 3091</w:t>
      </w:r>
      <w:r w:rsidR="00E51ABE" w:rsidRPr="00BA1F67">
        <w:t>”</w:t>
      </w:r>
      <w:r w:rsidR="009E7B35">
        <w:t>,</w:t>
      </w:r>
      <w:r w:rsidR="00E51ABE" w:rsidRPr="00E51ABE">
        <w:t xml:space="preserve"> </w:t>
      </w:r>
      <w:r w:rsidRPr="00BA1F67">
        <w:t>“UN 3481” или “UN 3552”</w:t>
      </w:r>
      <w:r w:rsidR="002E1C3A">
        <w:t>»</w:t>
      </w:r>
      <w:r w:rsidRPr="00BA1F67">
        <w:t xml:space="preserve">. В третьем предложении исключить </w:t>
      </w:r>
      <w:r>
        <w:t>«</w:t>
      </w:r>
      <w:r w:rsidRPr="00BA1F67">
        <w:t>литиевые</w:t>
      </w:r>
      <w:r>
        <w:t>»</w:t>
      </w:r>
      <w:r w:rsidRPr="00BA1F67">
        <w:t>.</w:t>
      </w:r>
    </w:p>
    <w:p w14:paraId="53AC929B" w14:textId="60914ACA" w:rsidR="00BA1F67" w:rsidRPr="00BA1F67" w:rsidRDefault="00BA1F67" w:rsidP="002E1C3A">
      <w:pPr>
        <w:pStyle w:val="SingleTxtG"/>
        <w:tabs>
          <w:tab w:val="clear" w:pos="1701"/>
        </w:tabs>
        <w:ind w:left="2268" w:hanging="1134"/>
      </w:pPr>
      <w:r w:rsidRPr="00BA1F67">
        <w:tab/>
        <w:t xml:space="preserve">В заголовке рис. 5.2.1.9.2 заменить </w:t>
      </w:r>
      <w:r>
        <w:t>«</w:t>
      </w:r>
      <w:r w:rsidRPr="00BA1F67">
        <w:rPr>
          <w:b/>
          <w:bCs/>
        </w:rPr>
        <w:t>литиевых батарей</w:t>
      </w:r>
      <w:r>
        <w:t>»</w:t>
      </w:r>
      <w:r w:rsidRPr="00BA1F67">
        <w:t xml:space="preserve"> на </w:t>
      </w:r>
      <w:r>
        <w:t>«</w:t>
      </w:r>
      <w:r w:rsidRPr="00BA1F67">
        <w:rPr>
          <w:b/>
          <w:bCs/>
        </w:rPr>
        <w:t>литиевых [батарей] или натрий-ионных батарей</w:t>
      </w:r>
      <w:r>
        <w:t>»</w:t>
      </w:r>
      <w:r w:rsidRPr="00BA1F67">
        <w:t>.</w:t>
      </w:r>
    </w:p>
    <w:p w14:paraId="1E8124D2" w14:textId="139F1DEF" w:rsidR="00BA1F67" w:rsidRPr="00BA1F67" w:rsidRDefault="00BA1F67" w:rsidP="002E1C3A">
      <w:pPr>
        <w:pStyle w:val="SingleTxtG"/>
        <w:tabs>
          <w:tab w:val="clear" w:pos="1701"/>
        </w:tabs>
        <w:ind w:left="2268" w:hanging="1134"/>
      </w:pPr>
      <w:r w:rsidRPr="00BA1F67">
        <w:tab/>
        <w:t xml:space="preserve">В последнем абзаце, третье предложение, заменить </w:t>
      </w:r>
      <w:r>
        <w:t>«</w:t>
      </w:r>
      <w:r w:rsidRPr="00BA1F67">
        <w:t>над номером ООН</w:t>
      </w:r>
      <w:r>
        <w:t>»</w:t>
      </w:r>
      <w:r w:rsidRPr="00BA1F67">
        <w:t xml:space="preserve"> на </w:t>
      </w:r>
      <w:r>
        <w:t>«</w:t>
      </w:r>
      <w:r w:rsidRPr="00BA1F67">
        <w:t>над номером(</w:t>
      </w:r>
      <w:proofErr w:type="spellStart"/>
      <w:r w:rsidRPr="00BA1F67">
        <w:t>ами</w:t>
      </w:r>
      <w:proofErr w:type="spellEnd"/>
      <w:r w:rsidRPr="00BA1F67">
        <w:t>) ООН</w:t>
      </w:r>
      <w:r>
        <w:t>»</w:t>
      </w:r>
      <w:r w:rsidRPr="00BA1F67">
        <w:t xml:space="preserve"> и исключить </w:t>
      </w:r>
      <w:r>
        <w:t>«</w:t>
      </w:r>
      <w:r w:rsidRPr="00BA1F67">
        <w:t>для литий-ионных или литий-металлических батарей или элементов</w:t>
      </w:r>
      <w:r>
        <w:t>»</w:t>
      </w:r>
      <w:r w:rsidRPr="00BA1F67">
        <w:t>.</w:t>
      </w:r>
    </w:p>
    <w:p w14:paraId="5B6E3DF7" w14:textId="05481989" w:rsidR="00BA1F67" w:rsidRPr="00BA1F67" w:rsidRDefault="00BA1F67" w:rsidP="002E1C3A">
      <w:pPr>
        <w:pStyle w:val="SingleTxtG"/>
        <w:tabs>
          <w:tab w:val="clear" w:pos="1701"/>
        </w:tabs>
        <w:ind w:left="2268" w:hanging="1134"/>
      </w:pPr>
      <w:r w:rsidRPr="00BA1F67">
        <w:t>5.2.2.1.12.1</w:t>
      </w:r>
      <w:r w:rsidRPr="00BA1F67">
        <w:tab/>
        <w:t xml:space="preserve">Заменить </w:t>
      </w:r>
      <w:r>
        <w:t>«</w:t>
      </w:r>
      <w:r w:rsidRPr="00BA1F67">
        <w:t>литиевые батареи</w:t>
      </w:r>
      <w:r>
        <w:t>»</w:t>
      </w:r>
      <w:r w:rsidRPr="00BA1F67">
        <w:t xml:space="preserve"> на </w:t>
      </w:r>
      <w:r>
        <w:t>«</w:t>
      </w:r>
      <w:r w:rsidRPr="00BA1F67">
        <w:t>литиевые элементы или натрий-ионные элементы</w:t>
      </w:r>
      <w:r w:rsidR="009E7B35">
        <w:t>»,</w:t>
      </w:r>
      <w:r w:rsidR="00E51ABE" w:rsidRPr="00E51ABE">
        <w:t xml:space="preserve"> </w:t>
      </w:r>
      <w:r w:rsidRPr="00BA1F67">
        <w:t xml:space="preserve">а </w:t>
      </w:r>
      <w:r>
        <w:t>«</w:t>
      </w:r>
      <w:r w:rsidRPr="00BA1F67">
        <w:t>маркировочного знака литиевых батарей</w:t>
      </w:r>
      <w:r>
        <w:t>»</w:t>
      </w:r>
      <w:r w:rsidRPr="00BA1F67">
        <w:t xml:space="preserve"> на </w:t>
      </w:r>
      <w:r>
        <w:t>«</w:t>
      </w:r>
      <w:r w:rsidRPr="00BA1F67">
        <w:t>маркировочного знака литиевых [батарей] или натрий-ионных батарей</w:t>
      </w:r>
      <w:r>
        <w:t>»</w:t>
      </w:r>
      <w:r w:rsidRPr="00BA1F67">
        <w:t>.</w:t>
      </w:r>
    </w:p>
    <w:p w14:paraId="2F4C16FB" w14:textId="77777777" w:rsidR="00BA1F67" w:rsidRPr="00BA1F67" w:rsidRDefault="00BA1F67" w:rsidP="00BA1F67">
      <w:pPr>
        <w:pStyle w:val="H1G"/>
      </w:pPr>
      <w:r w:rsidRPr="00BA1F67">
        <w:tab/>
      </w:r>
      <w:r w:rsidRPr="00BA1F67">
        <w:tab/>
        <w:t>Глава 5.4</w:t>
      </w:r>
    </w:p>
    <w:p w14:paraId="151A6464" w14:textId="58EEC01A" w:rsidR="00BA1F67" w:rsidRPr="00BA1F67" w:rsidRDefault="00BA1F67" w:rsidP="002E1C3A">
      <w:pPr>
        <w:pStyle w:val="SingleTxtG"/>
        <w:tabs>
          <w:tab w:val="clear" w:pos="1701"/>
        </w:tabs>
        <w:ind w:left="2268" w:hanging="1134"/>
      </w:pPr>
      <w:r w:rsidRPr="00BA1F67">
        <w:t>5.4.1.1.1 c)</w:t>
      </w:r>
      <w:r w:rsidR="002E1C3A">
        <w:tab/>
      </w:r>
      <w:r w:rsidRPr="00BA1F67">
        <w:t xml:space="preserve">В третьем подпункте исключить </w:t>
      </w:r>
      <w:r>
        <w:t>«</w:t>
      </w:r>
      <w:r w:rsidRPr="00BA1F67">
        <w:t>литиевых</w:t>
      </w:r>
      <w:r>
        <w:t>»</w:t>
      </w:r>
      <w:r w:rsidRPr="00BA1F67">
        <w:t xml:space="preserve"> и заменить </w:t>
      </w:r>
      <w:r>
        <w:t>«</w:t>
      </w:r>
      <w:r w:rsidRPr="00BA1F67">
        <w:t>и 3481</w:t>
      </w:r>
      <w:r>
        <w:t>»</w:t>
      </w:r>
      <w:r w:rsidRPr="00BA1F67">
        <w:t xml:space="preserve"> на </w:t>
      </w:r>
      <w:r w:rsidR="009E7B35">
        <w:t>«, </w:t>
      </w:r>
      <w:r w:rsidRPr="00BA1F67">
        <w:t xml:space="preserve">3481, 3551 и 3552, а также для транспортных средств, работающих на батареях, под </w:t>
      </w:r>
      <w:r w:rsidR="006B2549">
        <w:t>№№ ООН</w:t>
      </w:r>
      <w:r w:rsidR="00664E77">
        <w:t> </w:t>
      </w:r>
      <w:r w:rsidRPr="00BA1F67">
        <w:t>3556, 3557 и 3558</w:t>
      </w:r>
      <w:r>
        <w:t>»</w:t>
      </w:r>
      <w:r w:rsidRPr="00BA1F67">
        <w:t>.</w:t>
      </w:r>
    </w:p>
    <w:p w14:paraId="308A1590" w14:textId="77777777" w:rsidR="00BA1F67" w:rsidRPr="00BA1F67" w:rsidRDefault="00BA1F67" w:rsidP="002E1C3A">
      <w:pPr>
        <w:pStyle w:val="SingleTxtG"/>
        <w:tabs>
          <w:tab w:val="clear" w:pos="1701"/>
        </w:tabs>
        <w:ind w:left="2268" w:hanging="1134"/>
      </w:pPr>
      <w:r w:rsidRPr="00BA1F67">
        <w:t>5.4.1.1.3.2</w:t>
      </w:r>
      <w:r w:rsidRPr="00BA1F67">
        <w:tab/>
        <w:t>Данная поправка не касается текста на русском языке.</w:t>
      </w:r>
    </w:p>
    <w:p w14:paraId="3C6A08DC" w14:textId="77777777" w:rsidR="00BA1F67" w:rsidRPr="00BA1F67" w:rsidRDefault="00BA1F67" w:rsidP="00BA1F67">
      <w:pPr>
        <w:pStyle w:val="H1G"/>
      </w:pPr>
      <w:r w:rsidRPr="00BA1F67">
        <w:tab/>
      </w:r>
      <w:r w:rsidRPr="00BA1F67">
        <w:tab/>
        <w:t>Глава 5.5</w:t>
      </w:r>
    </w:p>
    <w:p w14:paraId="4AE2A7B4" w14:textId="730ABB9B" w:rsidR="00BA1F67" w:rsidRPr="00BA1F67" w:rsidRDefault="00BA1F67" w:rsidP="00BA1F67">
      <w:pPr>
        <w:pStyle w:val="SingleTxtG"/>
        <w:tabs>
          <w:tab w:val="clear" w:pos="1701"/>
        </w:tabs>
      </w:pPr>
      <w:r w:rsidRPr="00BA1F67">
        <w:t>5.5.3.3.1</w:t>
      </w:r>
      <w:r w:rsidRPr="00BA1F67">
        <w:tab/>
        <w:t xml:space="preserve">Заменить </w:t>
      </w:r>
      <w:r>
        <w:t>«</w:t>
      </w:r>
      <w:r w:rsidRPr="00BA1F67">
        <w:t>P650, P800, P901 или P904</w:t>
      </w:r>
      <w:r>
        <w:t>»</w:t>
      </w:r>
      <w:r w:rsidRPr="00BA1F67">
        <w:t xml:space="preserve"> на </w:t>
      </w:r>
      <w:r>
        <w:t>«</w:t>
      </w:r>
      <w:r w:rsidRPr="00BA1F67">
        <w:t>P650 или P800</w:t>
      </w:r>
      <w:r>
        <w:t>»</w:t>
      </w:r>
      <w:r w:rsidRPr="00BA1F67">
        <w:t>.</w:t>
      </w:r>
    </w:p>
    <w:p w14:paraId="74487EAD" w14:textId="77777777" w:rsidR="00BA1F67" w:rsidRPr="00BA1F67" w:rsidRDefault="00BA1F67" w:rsidP="00BA1F67">
      <w:pPr>
        <w:pStyle w:val="H1G"/>
      </w:pPr>
      <w:r w:rsidRPr="00BA1F67">
        <w:tab/>
      </w:r>
      <w:r w:rsidRPr="00BA1F67">
        <w:tab/>
        <w:t>Глава 6.1</w:t>
      </w:r>
    </w:p>
    <w:p w14:paraId="1C30AE55" w14:textId="50CDB04A" w:rsidR="00BA1F67" w:rsidRPr="00BA1F67" w:rsidRDefault="00BA1F67" w:rsidP="002E1C3A">
      <w:pPr>
        <w:pStyle w:val="SingleTxtG"/>
        <w:tabs>
          <w:tab w:val="clear" w:pos="1701"/>
        </w:tabs>
        <w:ind w:left="2268" w:hanging="1134"/>
      </w:pPr>
      <w:r w:rsidRPr="00BA1F67">
        <w:t>6.1.3.1</w:t>
      </w:r>
      <w:r w:rsidRPr="00BA1F67">
        <w:tab/>
        <w:t xml:space="preserve">В первом предложении после </w:t>
      </w:r>
      <w:r>
        <w:t>«</w:t>
      </w:r>
      <w:r w:rsidRPr="00BA1F67">
        <w:t>знаки</w:t>
      </w:r>
      <w:r>
        <w:t>»</w:t>
      </w:r>
      <w:r w:rsidRPr="00BA1F67">
        <w:t xml:space="preserve"> добавить </w:t>
      </w:r>
      <w:r>
        <w:t>«</w:t>
      </w:r>
      <w:r w:rsidRPr="00BA1F67">
        <w:t>на несъемном компоненте</w:t>
      </w:r>
      <w:r>
        <w:t>»</w:t>
      </w:r>
      <w:r w:rsidRPr="00BA1F67">
        <w:t>.</w:t>
      </w:r>
    </w:p>
    <w:p w14:paraId="129CB38C" w14:textId="3587D390" w:rsidR="00BA1F67" w:rsidRPr="00BA1F67" w:rsidRDefault="00BA1F67" w:rsidP="002E1C3A">
      <w:pPr>
        <w:pStyle w:val="SingleTxtG"/>
        <w:tabs>
          <w:tab w:val="clear" w:pos="1701"/>
        </w:tabs>
        <w:ind w:left="2268" w:hanging="1134"/>
      </w:pPr>
      <w:r w:rsidRPr="00BA1F67">
        <w:t>6.1.4.1.4</w:t>
      </w:r>
      <w:r w:rsidRPr="00BA1F67">
        <w:tab/>
        <w:t xml:space="preserve">Заменить первое предложение на следующее: </w:t>
      </w:r>
      <w:r>
        <w:t>«</w:t>
      </w:r>
      <w:r w:rsidRPr="00BA1F67">
        <w:t>Барабаны могут иметь составляющие одно целое с ними или отдельные обручи катания</w:t>
      </w:r>
      <w:r>
        <w:t>»</w:t>
      </w:r>
      <w:r w:rsidRPr="00BA1F67">
        <w:t>.</w:t>
      </w:r>
    </w:p>
    <w:p w14:paraId="20A0ABF9" w14:textId="13D0D47B" w:rsidR="00BA1F67" w:rsidRPr="00BA1F67" w:rsidRDefault="00BA1F67" w:rsidP="002E1C3A">
      <w:pPr>
        <w:pStyle w:val="SingleTxtG"/>
        <w:tabs>
          <w:tab w:val="clear" w:pos="1701"/>
        </w:tabs>
        <w:ind w:left="2268" w:hanging="1134"/>
      </w:pPr>
      <w:r w:rsidRPr="00BA1F67">
        <w:t>6.1.4.2.3</w:t>
      </w:r>
      <w:r w:rsidRPr="00BA1F67">
        <w:tab/>
        <w:t xml:space="preserve">Заменить первое предложение на следующее: </w:t>
      </w:r>
      <w:r>
        <w:t>«</w:t>
      </w:r>
      <w:r w:rsidRPr="00BA1F67">
        <w:t>Барабаны могут иметь составляющие одно целое с ними или отдельные обручи катания</w:t>
      </w:r>
      <w:r>
        <w:t>»</w:t>
      </w:r>
      <w:r w:rsidRPr="00BA1F67">
        <w:t>.</w:t>
      </w:r>
    </w:p>
    <w:p w14:paraId="4EF22614" w14:textId="12AFF3EB" w:rsidR="00BA1F67" w:rsidRPr="00BA1F67" w:rsidRDefault="00BA1F67" w:rsidP="002E1C3A">
      <w:pPr>
        <w:pStyle w:val="SingleTxtG"/>
        <w:tabs>
          <w:tab w:val="clear" w:pos="1701"/>
        </w:tabs>
        <w:ind w:left="2268" w:hanging="1134"/>
      </w:pPr>
      <w:r w:rsidRPr="00BA1F67">
        <w:t>6.1.4.3.3</w:t>
      </w:r>
      <w:r w:rsidRPr="00BA1F67">
        <w:tab/>
        <w:t xml:space="preserve">Заменить первое предложение на следующее: </w:t>
      </w:r>
      <w:r>
        <w:t>«</w:t>
      </w:r>
      <w:r w:rsidRPr="00BA1F67">
        <w:t>Барабаны могут иметь составляющие одно целое с ними или отдельные обручи катания</w:t>
      </w:r>
      <w:r>
        <w:t>»</w:t>
      </w:r>
      <w:r w:rsidRPr="00BA1F67">
        <w:t>.</w:t>
      </w:r>
    </w:p>
    <w:p w14:paraId="3AABB711" w14:textId="77777777" w:rsidR="00BA1F67" w:rsidRPr="00BA1F67" w:rsidRDefault="00BA1F67" w:rsidP="002E1C3A">
      <w:pPr>
        <w:pStyle w:val="SingleTxtG"/>
        <w:tabs>
          <w:tab w:val="clear" w:pos="1701"/>
        </w:tabs>
        <w:ind w:left="2268" w:hanging="1134"/>
      </w:pPr>
      <w:r w:rsidRPr="00BA1F67">
        <w:t>6.1.4.12</w:t>
      </w:r>
      <w:r w:rsidRPr="00BA1F67">
        <w:tab/>
        <w:t>Изменить заголовок следующим образом:</w:t>
      </w:r>
    </w:p>
    <w:p w14:paraId="689ACCEF" w14:textId="0D71BFF1" w:rsidR="00BA1F67" w:rsidRPr="00BA1F67" w:rsidRDefault="002E1C3A" w:rsidP="002E1C3A">
      <w:pPr>
        <w:pStyle w:val="SingleTxtG"/>
        <w:tabs>
          <w:tab w:val="clear" w:pos="1701"/>
        </w:tabs>
        <w:ind w:left="2268" w:hanging="1134"/>
      </w:pPr>
      <w:r>
        <w:t>«</w:t>
      </w:r>
      <w:r w:rsidR="00BA1F67" w:rsidRPr="00BA1F67">
        <w:rPr>
          <w:b/>
          <w:bCs/>
        </w:rPr>
        <w:t>6.1.4.12</w:t>
      </w:r>
      <w:r w:rsidR="00BA1F67" w:rsidRPr="00BA1F67">
        <w:tab/>
      </w:r>
      <w:r w:rsidR="00BA1F67" w:rsidRPr="00BA1F67">
        <w:rPr>
          <w:b/>
          <w:bCs/>
          <w:i/>
          <w:iCs/>
        </w:rPr>
        <w:t>Ящики из фибрового картона (включая ящики из гофрированного картона)</w:t>
      </w:r>
      <w:r w:rsidR="00BA1F67">
        <w:t>»</w:t>
      </w:r>
      <w:r w:rsidR="00BA1F67" w:rsidRPr="00BA1F67">
        <w:t>.</w:t>
      </w:r>
    </w:p>
    <w:p w14:paraId="15B4CACA" w14:textId="0EA60DFE" w:rsidR="00BA1F67" w:rsidRPr="00BA1F67" w:rsidRDefault="00BA1F67" w:rsidP="002E1C3A">
      <w:pPr>
        <w:pStyle w:val="SingleTxtG"/>
        <w:tabs>
          <w:tab w:val="clear" w:pos="1701"/>
        </w:tabs>
        <w:ind w:left="2268" w:hanging="1134"/>
      </w:pPr>
      <w:r w:rsidRPr="00BA1F67">
        <w:t>6.1.4.12.1</w:t>
      </w:r>
      <w:r w:rsidRPr="00BA1F67">
        <w:tab/>
        <w:t xml:space="preserve">Во втором предложении заменить </w:t>
      </w:r>
      <w:r>
        <w:t>«</w:t>
      </w:r>
      <w:r w:rsidRPr="00BA1F67">
        <w:t>ISO 535:1991</w:t>
      </w:r>
      <w:r>
        <w:t>»</w:t>
      </w:r>
      <w:r w:rsidRPr="00BA1F67">
        <w:t xml:space="preserve"> на </w:t>
      </w:r>
      <w:r>
        <w:t>«</w:t>
      </w:r>
      <w:r w:rsidRPr="00BA1F67">
        <w:t>ISO 535:2014</w:t>
      </w:r>
      <w:r>
        <w:t>»</w:t>
      </w:r>
      <w:r w:rsidRPr="00BA1F67">
        <w:t>.</w:t>
      </w:r>
    </w:p>
    <w:p w14:paraId="53D45251" w14:textId="77777777" w:rsidR="00BA1F67" w:rsidRPr="00BA1F67" w:rsidRDefault="00BA1F67" w:rsidP="002E1C3A">
      <w:pPr>
        <w:pStyle w:val="SingleTxtG"/>
        <w:tabs>
          <w:tab w:val="clear" w:pos="1701"/>
        </w:tabs>
        <w:ind w:left="2268" w:hanging="1134"/>
      </w:pPr>
      <w:r w:rsidRPr="00BA1F67">
        <w:t>6.1.5.5.4</w:t>
      </w:r>
      <w:r w:rsidRPr="00BA1F67">
        <w:tab/>
        <w:t>Данная поправка не касается текста на русском языке.</w:t>
      </w:r>
    </w:p>
    <w:p w14:paraId="1366CA57" w14:textId="77777777" w:rsidR="00BA1F67" w:rsidRPr="00BA1F67" w:rsidRDefault="00BA1F67" w:rsidP="00BA1F67">
      <w:pPr>
        <w:pStyle w:val="H1G"/>
      </w:pPr>
      <w:r w:rsidRPr="00BA1F67">
        <w:tab/>
      </w:r>
      <w:r w:rsidRPr="00BA1F67">
        <w:tab/>
        <w:t>Глава 6.2</w:t>
      </w:r>
    </w:p>
    <w:p w14:paraId="696D2812" w14:textId="77777777" w:rsidR="00BA1F67" w:rsidRPr="00BA1F67" w:rsidRDefault="00BA1F67" w:rsidP="002E1C3A">
      <w:pPr>
        <w:pStyle w:val="SingleTxtG"/>
        <w:tabs>
          <w:tab w:val="clear" w:pos="1701"/>
        </w:tabs>
        <w:ind w:left="2268" w:hanging="1134"/>
      </w:pPr>
      <w:r w:rsidRPr="00BA1F67">
        <w:t>6.2.1.5.4</w:t>
      </w:r>
      <w:r w:rsidRPr="00BA1F67">
        <w:tab/>
        <w:t>Данная поправка не касается текста на русском языке.</w:t>
      </w:r>
    </w:p>
    <w:p w14:paraId="1BA72AC9" w14:textId="4670BEB3" w:rsidR="00BA1F67" w:rsidRPr="00BA1F67" w:rsidRDefault="00BA1F67" w:rsidP="002E1C3A">
      <w:pPr>
        <w:pStyle w:val="SingleTxtG"/>
        <w:tabs>
          <w:tab w:val="clear" w:pos="1701"/>
        </w:tabs>
        <w:ind w:left="2268" w:hanging="1134"/>
      </w:pPr>
      <w:r w:rsidRPr="00BA1F67">
        <w:t>6.2.1.6.1</w:t>
      </w:r>
      <w:r w:rsidRPr="00BA1F67">
        <w:tab/>
        <w:t xml:space="preserve">В примечании 2 заменить </w:t>
      </w:r>
      <w:r>
        <w:t>«</w:t>
      </w:r>
      <w:r w:rsidRPr="00BA1F67">
        <w:t>ISO 16148:2016</w:t>
      </w:r>
      <w:r>
        <w:t>»</w:t>
      </w:r>
      <w:r w:rsidRPr="00BA1F67">
        <w:t xml:space="preserve"> на </w:t>
      </w:r>
      <w:r>
        <w:t>«</w:t>
      </w:r>
      <w:r w:rsidRPr="00BA1F67">
        <w:t xml:space="preserve"> ISO 16148:2016 + </w:t>
      </w:r>
      <w:proofErr w:type="spellStart"/>
      <w:r w:rsidRPr="00BA1F67">
        <w:t>Amd</w:t>
      </w:r>
      <w:proofErr w:type="spellEnd"/>
      <w:r w:rsidRPr="00BA1F67">
        <w:t xml:space="preserve"> 1:2020</w:t>
      </w:r>
      <w:r>
        <w:t>»</w:t>
      </w:r>
      <w:r w:rsidRPr="00BA1F67">
        <w:t>.</w:t>
      </w:r>
    </w:p>
    <w:p w14:paraId="7721183D" w14:textId="704EBCC3" w:rsidR="00BA1F67" w:rsidRPr="00BA1F67" w:rsidRDefault="00BA1F67" w:rsidP="002E1C3A">
      <w:pPr>
        <w:pStyle w:val="SingleTxtG"/>
        <w:tabs>
          <w:tab w:val="clear" w:pos="1701"/>
        </w:tabs>
        <w:ind w:left="2268" w:hanging="1134"/>
      </w:pPr>
      <w:r w:rsidRPr="00BA1F67">
        <w:lastRenderedPageBreak/>
        <w:tab/>
        <w:t xml:space="preserve">В примечании 3, первое предложение, после </w:t>
      </w:r>
      <w:r>
        <w:t>«</w:t>
      </w:r>
      <w:r w:rsidRPr="00BA1F67">
        <w:t>ISO 18119:2018</w:t>
      </w:r>
      <w:r>
        <w:t>»</w:t>
      </w:r>
      <w:r w:rsidRPr="00BA1F67">
        <w:t xml:space="preserve"> добавить </w:t>
      </w:r>
      <w:r>
        <w:t>«</w:t>
      </w:r>
      <w:r w:rsidRPr="00BA1F67">
        <w:t xml:space="preserve">+ </w:t>
      </w:r>
      <w:proofErr w:type="spellStart"/>
      <w:r w:rsidRPr="00BA1F67">
        <w:t>Amd</w:t>
      </w:r>
      <w:proofErr w:type="spellEnd"/>
      <w:r w:rsidRPr="00BA1F67">
        <w:t xml:space="preserve"> 1:2021</w:t>
      </w:r>
      <w:r>
        <w:t>»</w:t>
      </w:r>
      <w:r w:rsidRPr="00BA1F67">
        <w:t xml:space="preserve">. </w:t>
      </w:r>
    </w:p>
    <w:p w14:paraId="4BABD758" w14:textId="6D0F4624" w:rsidR="00BA1F67" w:rsidRPr="00BA1F67" w:rsidRDefault="00BA1F67" w:rsidP="002E1C3A">
      <w:pPr>
        <w:pStyle w:val="SingleTxtG"/>
        <w:tabs>
          <w:tab w:val="clear" w:pos="1701"/>
        </w:tabs>
        <w:ind w:left="2268" w:hanging="1134"/>
      </w:pPr>
      <w:r w:rsidRPr="00BA1F67">
        <w:t>6.2.2.1.1</w:t>
      </w:r>
      <w:r w:rsidRPr="00BA1F67">
        <w:tab/>
        <w:t xml:space="preserve">В таблице, строка для ISO 9809-4:2014, колонка </w:t>
      </w:r>
      <w:r>
        <w:t>«</w:t>
      </w:r>
      <w:r w:rsidRPr="00BA1F67">
        <w:t>Применяется в отношении изготовления</w:t>
      </w:r>
      <w:r w:rsidR="009E7B35">
        <w:t>»,</w:t>
      </w:r>
      <w:r w:rsidR="00E51ABE" w:rsidRPr="00E51ABE">
        <w:t xml:space="preserve"> </w:t>
      </w:r>
      <w:r w:rsidRPr="00BA1F67">
        <w:t xml:space="preserve">заменить </w:t>
      </w:r>
      <w:r>
        <w:t>«</w:t>
      </w:r>
      <w:r w:rsidRPr="00BA1F67">
        <w:t>До дальнейшего указания</w:t>
      </w:r>
      <w:r>
        <w:t>»</w:t>
      </w:r>
      <w:r w:rsidRPr="00BA1F67">
        <w:t xml:space="preserve"> на </w:t>
      </w:r>
      <w:r>
        <w:t>«</w:t>
      </w:r>
      <w:r w:rsidRPr="00BA1F67">
        <w:t>До</w:t>
      </w:r>
      <w:r w:rsidR="002E1C3A">
        <w:t> </w:t>
      </w:r>
      <w:r w:rsidRPr="00BA1F67">
        <w:t>31 декабря 2028 года</w:t>
      </w:r>
      <w:r>
        <w:t>»</w:t>
      </w:r>
      <w:r w:rsidRPr="00BA1F67">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A1F67" w:rsidRPr="00BA1F67" w14:paraId="12C0A03F" w14:textId="77777777" w:rsidTr="00246C86">
        <w:tc>
          <w:tcPr>
            <w:tcW w:w="1838" w:type="dxa"/>
            <w:tcBorders>
              <w:top w:val="single" w:sz="4" w:space="0" w:color="auto"/>
              <w:left w:val="single" w:sz="4" w:space="0" w:color="auto"/>
              <w:bottom w:val="single" w:sz="4" w:space="0" w:color="auto"/>
              <w:right w:val="single" w:sz="4" w:space="0" w:color="auto"/>
            </w:tcBorders>
            <w:hideMark/>
          </w:tcPr>
          <w:p w14:paraId="1A711620" w14:textId="77777777" w:rsidR="00BA1F67" w:rsidRPr="00BA1F67" w:rsidRDefault="00BA1F67" w:rsidP="00C07995">
            <w:pPr>
              <w:pStyle w:val="SingleTxtG"/>
              <w:tabs>
                <w:tab w:val="clear" w:pos="1701"/>
              </w:tabs>
              <w:spacing w:before="40" w:after="40" w:line="220" w:lineRule="atLeast"/>
              <w:ind w:left="0" w:right="0"/>
              <w:rPr>
                <w:sz w:val="18"/>
                <w:szCs w:val="18"/>
                <w:lang w:val="en-GB"/>
              </w:rPr>
            </w:pPr>
            <w:r w:rsidRPr="00BA1F67">
              <w:rPr>
                <w:sz w:val="18"/>
                <w:szCs w:val="18"/>
              </w:rPr>
              <w:t xml:space="preserve">ISO 9809-4:2021 </w:t>
            </w:r>
          </w:p>
        </w:tc>
        <w:tc>
          <w:tcPr>
            <w:tcW w:w="5387" w:type="dxa"/>
            <w:tcBorders>
              <w:top w:val="single" w:sz="4" w:space="0" w:color="auto"/>
              <w:left w:val="single" w:sz="4" w:space="0" w:color="auto"/>
              <w:bottom w:val="single" w:sz="4" w:space="0" w:color="auto"/>
              <w:right w:val="single" w:sz="4" w:space="0" w:color="auto"/>
            </w:tcBorders>
            <w:hideMark/>
          </w:tcPr>
          <w:p w14:paraId="7F6A8437" w14:textId="77777777" w:rsidR="00BA1F67" w:rsidRPr="00BA1F67" w:rsidRDefault="00BA1F67" w:rsidP="00E51ABE">
            <w:pPr>
              <w:pStyle w:val="SingleTxtG"/>
              <w:tabs>
                <w:tab w:val="clear" w:pos="1701"/>
              </w:tabs>
              <w:spacing w:before="40" w:after="40" w:line="220" w:lineRule="atLeast"/>
              <w:ind w:left="0" w:right="0"/>
              <w:jc w:val="left"/>
              <w:rPr>
                <w:iCs/>
                <w:sz w:val="18"/>
                <w:szCs w:val="18"/>
              </w:rPr>
            </w:pPr>
            <w:r w:rsidRPr="00BA1F67">
              <w:rPr>
                <w:sz w:val="18"/>
                <w:szCs w:val="18"/>
              </w:rPr>
              <w:t xml:space="preserve">Газовые баллоны — Конструкция, изготовление и испытания бесшовных стальных газовых баллонов и трубок многоразового использования — Часть 4: Баллоны из нержавеющей стали с величиной </w:t>
            </w:r>
            <w:proofErr w:type="spellStart"/>
            <w:r w:rsidRPr="00BA1F67">
              <w:rPr>
                <w:sz w:val="18"/>
                <w:szCs w:val="18"/>
              </w:rPr>
              <w:t>Rm</w:t>
            </w:r>
            <w:proofErr w:type="spellEnd"/>
            <w:r w:rsidRPr="00BA1F67">
              <w:rPr>
                <w:sz w:val="18"/>
                <w:szCs w:val="18"/>
              </w:rPr>
              <w:t xml:space="preserve"> менее 1100 МПа</w:t>
            </w:r>
          </w:p>
          <w:p w14:paraId="345F33D5" w14:textId="77777777" w:rsidR="00BA1F67" w:rsidRPr="00BA1F67" w:rsidRDefault="00BA1F67" w:rsidP="00E51ABE">
            <w:pPr>
              <w:pStyle w:val="SingleTxtG"/>
              <w:tabs>
                <w:tab w:val="clear" w:pos="1701"/>
              </w:tabs>
              <w:spacing w:before="40" w:after="40" w:line="220" w:lineRule="atLeast"/>
              <w:ind w:left="0" w:right="0"/>
              <w:jc w:val="left"/>
              <w:rPr>
                <w:i/>
                <w:sz w:val="18"/>
                <w:szCs w:val="18"/>
              </w:rPr>
            </w:pPr>
            <w:r w:rsidRPr="00BA1F67">
              <w:rPr>
                <w:b/>
                <w:bCs/>
                <w:i/>
                <w:iCs/>
                <w:sz w:val="18"/>
                <w:szCs w:val="18"/>
              </w:rPr>
              <w:t>ПРИМЕЧАНИЕ</w:t>
            </w:r>
            <w:r w:rsidRPr="00BA1F67">
              <w:rPr>
                <w:i/>
                <w:iCs/>
                <w:sz w:val="18"/>
                <w:szCs w:val="18"/>
              </w:rPr>
              <w:t>: Под малым количеством понимается партия баллонов в количестве, не превышающем 200.</w:t>
            </w:r>
          </w:p>
        </w:tc>
        <w:tc>
          <w:tcPr>
            <w:tcW w:w="1275" w:type="dxa"/>
            <w:tcBorders>
              <w:top w:val="single" w:sz="4" w:space="0" w:color="auto"/>
              <w:left w:val="single" w:sz="4" w:space="0" w:color="auto"/>
              <w:bottom w:val="single" w:sz="4" w:space="0" w:color="auto"/>
              <w:right w:val="single" w:sz="4" w:space="0" w:color="auto"/>
            </w:tcBorders>
            <w:hideMark/>
          </w:tcPr>
          <w:p w14:paraId="435443FA" w14:textId="77777777" w:rsidR="00BA1F67" w:rsidRPr="00BA1F67" w:rsidRDefault="00BA1F67" w:rsidP="00C07995">
            <w:pPr>
              <w:pStyle w:val="SingleTxtG"/>
              <w:tabs>
                <w:tab w:val="clear" w:pos="1701"/>
              </w:tabs>
              <w:spacing w:before="40" w:after="40" w:line="220" w:lineRule="atLeast"/>
              <w:ind w:left="0" w:right="0"/>
              <w:rPr>
                <w:sz w:val="18"/>
                <w:szCs w:val="18"/>
                <w:lang w:val="en-GB"/>
              </w:rPr>
            </w:pPr>
            <w:r w:rsidRPr="00BA1F67">
              <w:rPr>
                <w:sz w:val="18"/>
                <w:szCs w:val="18"/>
              </w:rPr>
              <w:t>До дальнейшего указания</w:t>
            </w:r>
          </w:p>
        </w:tc>
      </w:tr>
    </w:tbl>
    <w:p w14:paraId="02D03CE0" w14:textId="77777777" w:rsidR="00BA1F67" w:rsidRPr="00BA1F67" w:rsidRDefault="00BA1F67" w:rsidP="00C07995">
      <w:pPr>
        <w:pStyle w:val="SingleTxtG"/>
        <w:tabs>
          <w:tab w:val="clear" w:pos="1701"/>
        </w:tabs>
        <w:spacing w:before="240"/>
        <w:ind w:left="2268" w:hanging="1134"/>
        <w:rPr>
          <w:lang w:val="en-GB"/>
        </w:rPr>
      </w:pPr>
      <w:r w:rsidRPr="00BA1F67">
        <w:t>6.2.2.1.1 и 6.2.2.1.2</w:t>
      </w:r>
      <w:r w:rsidRPr="00BA1F67">
        <w:tab/>
        <w:t>В таблице:</w:t>
      </w:r>
    </w:p>
    <w:p w14:paraId="09BC0265" w14:textId="4B93185F" w:rsidR="00BA1F67" w:rsidRPr="00BA1F67" w:rsidRDefault="00BA1F67" w:rsidP="00C07995">
      <w:pPr>
        <w:pStyle w:val="SingleTxtG"/>
        <w:tabs>
          <w:tab w:val="clear" w:pos="1701"/>
        </w:tabs>
        <w:ind w:left="2268" w:hanging="1134"/>
      </w:pPr>
      <w:r w:rsidRPr="00BA1F67">
        <w:tab/>
        <w:t xml:space="preserve">В строке для ISO 11119-1:2012, колонка </w:t>
      </w:r>
      <w:r>
        <w:t>«</w:t>
      </w:r>
      <w:r w:rsidRPr="00BA1F67">
        <w:t>Применяется в отношении изготовления</w:t>
      </w:r>
      <w:r w:rsidR="009E7B35">
        <w:t>»,</w:t>
      </w:r>
      <w:r w:rsidR="00E51ABE" w:rsidRPr="00E51ABE">
        <w:t xml:space="preserve"> </w:t>
      </w:r>
      <w:r w:rsidRPr="00BA1F67">
        <w:t xml:space="preserve">заменить </w:t>
      </w:r>
      <w:r>
        <w:t>«</w:t>
      </w:r>
      <w:r w:rsidRPr="00BA1F67">
        <w:t>До дальнейшего указания</w:t>
      </w:r>
      <w:r>
        <w:t>»</w:t>
      </w:r>
      <w:r w:rsidRPr="00BA1F67">
        <w:t xml:space="preserve"> на </w:t>
      </w:r>
      <w:r>
        <w:t>«</w:t>
      </w:r>
      <w:r w:rsidRPr="00BA1F67">
        <w:t>До 31 декабря 2028 года</w:t>
      </w:r>
      <w:r>
        <w:t>»</w:t>
      </w:r>
      <w:r w:rsidRPr="00BA1F67">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A1F67" w:rsidRPr="00BA1F67" w14:paraId="674B97A7" w14:textId="77777777" w:rsidTr="00246C86">
        <w:tc>
          <w:tcPr>
            <w:tcW w:w="1838" w:type="dxa"/>
            <w:shd w:val="clear" w:color="auto" w:fill="auto"/>
          </w:tcPr>
          <w:p w14:paraId="0CB485D5" w14:textId="77777777" w:rsidR="00BA1F67" w:rsidRPr="00BA1F67" w:rsidRDefault="00BA1F67" w:rsidP="00C07995">
            <w:pPr>
              <w:pStyle w:val="SingleTxtG"/>
              <w:tabs>
                <w:tab w:val="clear" w:pos="1701"/>
              </w:tabs>
              <w:spacing w:before="40" w:after="40" w:line="220" w:lineRule="atLeast"/>
              <w:ind w:left="0" w:right="0"/>
              <w:rPr>
                <w:sz w:val="18"/>
                <w:szCs w:val="18"/>
                <w:lang w:val="en-GB"/>
              </w:rPr>
            </w:pPr>
            <w:r w:rsidRPr="00BA1F67">
              <w:rPr>
                <w:sz w:val="18"/>
                <w:szCs w:val="18"/>
              </w:rPr>
              <w:t>ISO 11119-1:2020</w:t>
            </w:r>
          </w:p>
        </w:tc>
        <w:tc>
          <w:tcPr>
            <w:tcW w:w="5387" w:type="dxa"/>
            <w:shd w:val="clear" w:color="auto" w:fill="auto"/>
          </w:tcPr>
          <w:p w14:paraId="047EFC23" w14:textId="77777777" w:rsidR="00BA1F67" w:rsidRPr="00BA1F67" w:rsidRDefault="00BA1F67" w:rsidP="00E51ABE">
            <w:pPr>
              <w:pStyle w:val="SingleTxtG"/>
              <w:tabs>
                <w:tab w:val="clear" w:pos="1701"/>
              </w:tabs>
              <w:spacing w:before="40" w:after="40" w:line="220" w:lineRule="atLeast"/>
              <w:ind w:left="0" w:right="0"/>
              <w:jc w:val="left"/>
              <w:rPr>
                <w:sz w:val="18"/>
                <w:szCs w:val="18"/>
              </w:rPr>
            </w:pPr>
            <w:r w:rsidRPr="00BA1F67">
              <w:rPr>
                <w:sz w:val="18"/>
                <w:szCs w:val="18"/>
              </w:rPr>
              <w:t xml:space="preserve">Газовые баллоны — Проектирование, изготовление и испытания газовых баллонов и цилиндров из композитных материалов многоразового использования — Часть 1: Газовые баллоны и цилиндры из композитных материалов, скрепленные обручем из </w:t>
            </w:r>
            <w:proofErr w:type="spellStart"/>
            <w:r w:rsidRPr="00BA1F67">
              <w:rPr>
                <w:sz w:val="18"/>
                <w:szCs w:val="18"/>
              </w:rPr>
              <w:t>волокнита</w:t>
            </w:r>
            <w:proofErr w:type="spellEnd"/>
            <w:r w:rsidRPr="00BA1F67">
              <w:rPr>
                <w:sz w:val="18"/>
                <w:szCs w:val="18"/>
              </w:rPr>
              <w:t>, вместимостью до 450 л</w:t>
            </w:r>
          </w:p>
        </w:tc>
        <w:tc>
          <w:tcPr>
            <w:tcW w:w="1275" w:type="dxa"/>
            <w:shd w:val="clear" w:color="auto" w:fill="auto"/>
          </w:tcPr>
          <w:p w14:paraId="169B850A" w14:textId="77777777" w:rsidR="00BA1F67" w:rsidRPr="00BA1F67" w:rsidRDefault="00BA1F67" w:rsidP="00C07995">
            <w:pPr>
              <w:pStyle w:val="SingleTxtG"/>
              <w:tabs>
                <w:tab w:val="clear" w:pos="1701"/>
              </w:tabs>
              <w:spacing w:before="40" w:after="40" w:line="220" w:lineRule="atLeast"/>
              <w:ind w:left="0" w:right="0"/>
              <w:rPr>
                <w:sz w:val="18"/>
                <w:szCs w:val="18"/>
                <w:lang w:val="en-GB"/>
              </w:rPr>
            </w:pPr>
            <w:r w:rsidRPr="00BA1F67">
              <w:rPr>
                <w:sz w:val="18"/>
                <w:szCs w:val="18"/>
              </w:rPr>
              <w:t>До дальнейшего указания</w:t>
            </w:r>
          </w:p>
        </w:tc>
      </w:tr>
    </w:tbl>
    <w:p w14:paraId="5A05DA1D" w14:textId="5070E41C" w:rsidR="00BA1F67" w:rsidRPr="00BA1F67" w:rsidRDefault="00BA1F67" w:rsidP="00C07995">
      <w:pPr>
        <w:pStyle w:val="SingleTxtG"/>
        <w:tabs>
          <w:tab w:val="clear" w:pos="1701"/>
        </w:tabs>
        <w:spacing w:before="240"/>
        <w:ind w:left="2268" w:hanging="1134"/>
      </w:pPr>
      <w:r w:rsidRPr="00BA1F67">
        <w:tab/>
        <w:t xml:space="preserve">В строке для ISO 11119-2:2012 + </w:t>
      </w:r>
      <w:proofErr w:type="spellStart"/>
      <w:r w:rsidRPr="00BA1F67">
        <w:t>Amd</w:t>
      </w:r>
      <w:proofErr w:type="spellEnd"/>
      <w:r w:rsidRPr="00BA1F67">
        <w:t xml:space="preserve"> 1:2014, колонка </w:t>
      </w:r>
      <w:r>
        <w:t>«</w:t>
      </w:r>
      <w:r w:rsidRPr="00BA1F67">
        <w:t>Применяется в отношении изготовления</w:t>
      </w:r>
      <w:r w:rsidR="009E7B35">
        <w:t>»,</w:t>
      </w:r>
      <w:r w:rsidR="00E51ABE" w:rsidRPr="00E51ABE">
        <w:t xml:space="preserve"> </w:t>
      </w:r>
      <w:r w:rsidRPr="00BA1F67">
        <w:t xml:space="preserve">заменить </w:t>
      </w:r>
      <w:r>
        <w:t>«</w:t>
      </w:r>
      <w:r w:rsidRPr="00BA1F67">
        <w:t>До дальнейшего уведомления</w:t>
      </w:r>
      <w:r>
        <w:t>»</w:t>
      </w:r>
      <w:r w:rsidRPr="00BA1F67">
        <w:t xml:space="preserve"> на </w:t>
      </w:r>
      <w:r>
        <w:t>«</w:t>
      </w:r>
      <w:r w:rsidRPr="00BA1F67">
        <w:t>До 31 декабря 2028 года</w:t>
      </w:r>
      <w:r>
        <w:t>»</w:t>
      </w:r>
      <w:r w:rsidRPr="00BA1F67">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A1F67" w:rsidRPr="00BA1F67" w14:paraId="20B533F7" w14:textId="77777777" w:rsidTr="00246C86">
        <w:tc>
          <w:tcPr>
            <w:tcW w:w="1838" w:type="dxa"/>
            <w:shd w:val="clear" w:color="auto" w:fill="auto"/>
          </w:tcPr>
          <w:p w14:paraId="2D8D7708" w14:textId="77777777" w:rsidR="00BA1F67" w:rsidRPr="00BA1F67" w:rsidRDefault="00BA1F67" w:rsidP="00C07995">
            <w:pPr>
              <w:pStyle w:val="SingleTxtG"/>
              <w:tabs>
                <w:tab w:val="clear" w:pos="1701"/>
              </w:tabs>
              <w:spacing w:before="40" w:after="40" w:line="220" w:lineRule="atLeast"/>
              <w:ind w:left="0" w:right="0"/>
              <w:rPr>
                <w:sz w:val="18"/>
                <w:szCs w:val="18"/>
                <w:lang w:val="en-GB"/>
              </w:rPr>
            </w:pPr>
            <w:r w:rsidRPr="00BA1F67">
              <w:rPr>
                <w:sz w:val="18"/>
                <w:szCs w:val="18"/>
              </w:rPr>
              <w:t>ISO 11119-2:2020</w:t>
            </w:r>
          </w:p>
        </w:tc>
        <w:tc>
          <w:tcPr>
            <w:tcW w:w="5387" w:type="dxa"/>
            <w:shd w:val="clear" w:color="auto" w:fill="auto"/>
          </w:tcPr>
          <w:p w14:paraId="271C4859" w14:textId="77777777" w:rsidR="00BA1F67" w:rsidRPr="00BA1F67" w:rsidRDefault="00BA1F67" w:rsidP="00E51ABE">
            <w:pPr>
              <w:pStyle w:val="SingleTxtG"/>
              <w:tabs>
                <w:tab w:val="clear" w:pos="1701"/>
              </w:tabs>
              <w:spacing w:before="40" w:after="40" w:line="220" w:lineRule="atLeast"/>
              <w:ind w:left="0" w:right="0"/>
              <w:jc w:val="left"/>
              <w:rPr>
                <w:sz w:val="18"/>
                <w:szCs w:val="18"/>
              </w:rPr>
            </w:pPr>
            <w:r w:rsidRPr="00BA1F67">
              <w:rPr>
                <w:sz w:val="18"/>
                <w:szCs w:val="18"/>
              </w:rPr>
              <w:t xml:space="preserve">Газовые баллоны — Проектирование, изготовление и испытания газовых баллонов и цилиндров из композитных материалов многоразового использования — Часть 2: Полностью обмотанные </w:t>
            </w:r>
            <w:proofErr w:type="spellStart"/>
            <w:r w:rsidRPr="00BA1F67">
              <w:rPr>
                <w:sz w:val="18"/>
                <w:szCs w:val="18"/>
              </w:rPr>
              <w:t>волокнитом</w:t>
            </w:r>
            <w:proofErr w:type="spellEnd"/>
            <w:r w:rsidRPr="00BA1F67">
              <w:rPr>
                <w:sz w:val="18"/>
                <w:szCs w:val="18"/>
              </w:rPr>
              <w:t xml:space="preserve"> газовые баллоны и цилиндры из композитных материалов вместимостью до 450 л, укрепленные металлическими вкладышами для распределения нагрузки</w:t>
            </w:r>
          </w:p>
        </w:tc>
        <w:tc>
          <w:tcPr>
            <w:tcW w:w="1275" w:type="dxa"/>
            <w:shd w:val="clear" w:color="auto" w:fill="auto"/>
          </w:tcPr>
          <w:p w14:paraId="03103B07" w14:textId="77777777" w:rsidR="00BA1F67" w:rsidRPr="00BA1F67" w:rsidRDefault="00BA1F67" w:rsidP="00C07995">
            <w:pPr>
              <w:pStyle w:val="SingleTxtG"/>
              <w:tabs>
                <w:tab w:val="clear" w:pos="1701"/>
              </w:tabs>
              <w:spacing w:before="40" w:after="40" w:line="220" w:lineRule="atLeast"/>
              <w:ind w:left="0" w:right="0"/>
              <w:rPr>
                <w:sz w:val="18"/>
                <w:szCs w:val="18"/>
                <w:lang w:val="en-GB"/>
              </w:rPr>
            </w:pPr>
            <w:r w:rsidRPr="00BA1F67">
              <w:rPr>
                <w:sz w:val="18"/>
                <w:szCs w:val="18"/>
              </w:rPr>
              <w:t>До дальнейшего указания</w:t>
            </w:r>
          </w:p>
        </w:tc>
      </w:tr>
    </w:tbl>
    <w:p w14:paraId="62975BF4" w14:textId="13B033C4" w:rsidR="00BA1F67" w:rsidRPr="00BA1F67" w:rsidRDefault="00BA1F67" w:rsidP="00693747">
      <w:pPr>
        <w:pStyle w:val="SingleTxtG"/>
        <w:tabs>
          <w:tab w:val="clear" w:pos="1701"/>
        </w:tabs>
        <w:spacing w:before="240"/>
        <w:ind w:left="2268" w:hanging="1134"/>
      </w:pPr>
      <w:r w:rsidRPr="00BA1F67">
        <w:tab/>
        <w:t xml:space="preserve">В строке для ISO 11119-3:2013, колонка </w:t>
      </w:r>
      <w:r>
        <w:t>«</w:t>
      </w:r>
      <w:r w:rsidRPr="00BA1F67">
        <w:t>Применяется в отношении изготовления</w:t>
      </w:r>
      <w:r w:rsidR="009E7B35">
        <w:t>»,</w:t>
      </w:r>
      <w:r w:rsidR="00E51ABE" w:rsidRPr="00E51ABE">
        <w:t xml:space="preserve"> </w:t>
      </w:r>
      <w:r w:rsidRPr="00BA1F67">
        <w:t xml:space="preserve">заменить </w:t>
      </w:r>
      <w:r>
        <w:t>«</w:t>
      </w:r>
      <w:r w:rsidRPr="00BA1F67">
        <w:t>До дальнейшего указания</w:t>
      </w:r>
      <w:r>
        <w:t>»</w:t>
      </w:r>
      <w:r w:rsidRPr="00BA1F67">
        <w:t xml:space="preserve"> на </w:t>
      </w:r>
      <w:r>
        <w:t>«</w:t>
      </w:r>
      <w:r w:rsidRPr="00BA1F67">
        <w:t>До 31 декабря 2028 года</w:t>
      </w:r>
      <w:r>
        <w:t>»</w:t>
      </w:r>
      <w:r w:rsidRPr="00BA1F67">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A1F67" w:rsidRPr="00BA1F67" w14:paraId="0CE796B6" w14:textId="77777777" w:rsidTr="00246C86">
        <w:tc>
          <w:tcPr>
            <w:tcW w:w="1838" w:type="dxa"/>
            <w:shd w:val="clear" w:color="auto" w:fill="auto"/>
          </w:tcPr>
          <w:p w14:paraId="63AF8C96" w14:textId="77777777" w:rsidR="00BA1F67" w:rsidRPr="00BA1F67" w:rsidRDefault="00BA1F67" w:rsidP="00693747">
            <w:pPr>
              <w:pStyle w:val="SingleTxtG"/>
              <w:tabs>
                <w:tab w:val="clear" w:pos="1701"/>
              </w:tabs>
              <w:spacing w:before="40" w:after="40" w:line="220" w:lineRule="atLeast"/>
              <w:ind w:left="0" w:right="0"/>
              <w:rPr>
                <w:sz w:val="18"/>
                <w:szCs w:val="18"/>
                <w:lang w:val="en-GB"/>
              </w:rPr>
            </w:pPr>
            <w:r w:rsidRPr="00BA1F67">
              <w:rPr>
                <w:sz w:val="18"/>
                <w:szCs w:val="18"/>
              </w:rPr>
              <w:t xml:space="preserve">ISO 11119-3:2020 </w:t>
            </w:r>
          </w:p>
        </w:tc>
        <w:tc>
          <w:tcPr>
            <w:tcW w:w="5387" w:type="dxa"/>
            <w:shd w:val="clear" w:color="auto" w:fill="auto"/>
          </w:tcPr>
          <w:p w14:paraId="60B13460" w14:textId="77777777" w:rsidR="00BA1F67" w:rsidRPr="00BA1F67" w:rsidRDefault="00BA1F67" w:rsidP="00E51ABE">
            <w:pPr>
              <w:pStyle w:val="SingleTxtG"/>
              <w:tabs>
                <w:tab w:val="clear" w:pos="1701"/>
              </w:tabs>
              <w:spacing w:before="40" w:after="40" w:line="220" w:lineRule="atLeast"/>
              <w:ind w:left="0" w:right="0"/>
              <w:jc w:val="left"/>
              <w:rPr>
                <w:sz w:val="18"/>
                <w:szCs w:val="18"/>
              </w:rPr>
            </w:pPr>
            <w:r w:rsidRPr="00BA1F67">
              <w:rPr>
                <w:sz w:val="18"/>
                <w:szCs w:val="18"/>
              </w:rPr>
              <w:t xml:space="preserve">Газовые баллоны — Проектирование, изготовление и испытания газовых баллонов и цилиндров из композитных материалов многоразового использования — Часть 3: Полностью обмотанные </w:t>
            </w:r>
            <w:proofErr w:type="spellStart"/>
            <w:r w:rsidRPr="00BA1F67">
              <w:rPr>
                <w:sz w:val="18"/>
                <w:szCs w:val="18"/>
              </w:rPr>
              <w:t>волокнитом</w:t>
            </w:r>
            <w:proofErr w:type="spellEnd"/>
            <w:r w:rsidRPr="00BA1F67">
              <w:rPr>
                <w:sz w:val="18"/>
                <w:szCs w:val="18"/>
              </w:rPr>
              <w:t xml:space="preserve"> газовые баллоны и цилиндры из композитных материалов вместимостью до 450 л, укрепленные металлическими или неметаллическими вкладышами, не предназначенными для распределения нагрузки, или без вкладышей</w:t>
            </w:r>
          </w:p>
        </w:tc>
        <w:tc>
          <w:tcPr>
            <w:tcW w:w="1275" w:type="dxa"/>
            <w:shd w:val="clear" w:color="auto" w:fill="auto"/>
          </w:tcPr>
          <w:p w14:paraId="09333792" w14:textId="77777777" w:rsidR="00BA1F67" w:rsidRPr="00BA1F67" w:rsidRDefault="00BA1F67" w:rsidP="00693747">
            <w:pPr>
              <w:pStyle w:val="SingleTxtG"/>
              <w:tabs>
                <w:tab w:val="clear" w:pos="1701"/>
              </w:tabs>
              <w:spacing w:before="40" w:after="40" w:line="220" w:lineRule="atLeast"/>
              <w:ind w:left="0" w:right="0"/>
              <w:rPr>
                <w:sz w:val="18"/>
                <w:szCs w:val="18"/>
                <w:lang w:val="en-GB"/>
              </w:rPr>
            </w:pPr>
            <w:r w:rsidRPr="00BA1F67">
              <w:rPr>
                <w:sz w:val="18"/>
                <w:szCs w:val="18"/>
              </w:rPr>
              <w:t>До дальнейшего указания</w:t>
            </w:r>
          </w:p>
        </w:tc>
      </w:tr>
    </w:tbl>
    <w:p w14:paraId="2B8D8036" w14:textId="77777777" w:rsidR="00BA1F67" w:rsidRPr="00BA1F67" w:rsidRDefault="00BA1F67" w:rsidP="00693747">
      <w:pPr>
        <w:pStyle w:val="SingleTxtG"/>
        <w:tabs>
          <w:tab w:val="clear" w:pos="1701"/>
        </w:tabs>
        <w:spacing w:before="240"/>
        <w:ind w:left="2268" w:hanging="1134"/>
      </w:pPr>
      <w:r w:rsidRPr="00BA1F67">
        <w:t>6.2.2.1.4</w:t>
      </w:r>
      <w:r w:rsidRPr="00BA1F67">
        <w:tab/>
        <w:t>Данная поправка не касается текста на русском языке.</w:t>
      </w:r>
    </w:p>
    <w:p w14:paraId="6E7C6504" w14:textId="26ED7D56" w:rsidR="00BA1F67" w:rsidRPr="00BA1F67" w:rsidRDefault="00BA1F67" w:rsidP="00693747">
      <w:pPr>
        <w:pStyle w:val="SingleTxtG"/>
        <w:tabs>
          <w:tab w:val="clear" w:pos="1701"/>
        </w:tabs>
        <w:ind w:left="2268" w:hanging="1134"/>
      </w:pPr>
      <w:r w:rsidRPr="00BA1F67">
        <w:t>(ДОПОГ:) 6.2.2.1.9</w:t>
      </w:r>
      <w:r w:rsidRPr="00BA1F67">
        <w:tab/>
        <w:t xml:space="preserve">В таблице в строке для </w:t>
      </w:r>
      <w:r>
        <w:t>«</w:t>
      </w:r>
      <w:r w:rsidRPr="00BA1F67">
        <w:t>ISO 11118:2015 +Amd.1:2019</w:t>
      </w:r>
      <w:r>
        <w:t>»</w:t>
      </w:r>
      <w:r w:rsidRPr="00BA1F67">
        <w:t xml:space="preserve"> заменить </w:t>
      </w:r>
      <w:r>
        <w:t>«</w:t>
      </w:r>
      <w:r w:rsidRPr="00BA1F67">
        <w:t>+Amd.1</w:t>
      </w:r>
      <w:r>
        <w:t>»</w:t>
      </w:r>
      <w:r w:rsidRPr="00BA1F67">
        <w:t xml:space="preserve"> на </w:t>
      </w:r>
      <w:r>
        <w:t>«</w:t>
      </w:r>
      <w:r w:rsidRPr="00BA1F67">
        <w:t xml:space="preserve">+ </w:t>
      </w:r>
      <w:proofErr w:type="spellStart"/>
      <w:r w:rsidRPr="00BA1F67">
        <w:t>Amd</w:t>
      </w:r>
      <w:proofErr w:type="spellEnd"/>
      <w:r w:rsidRPr="00BA1F67">
        <w:t xml:space="preserve"> 1</w:t>
      </w:r>
      <w:r>
        <w:t>»</w:t>
      </w:r>
      <w:r w:rsidRPr="00BA1F67">
        <w:t xml:space="preserve"> (не касается текста на русском языке).</w:t>
      </w:r>
    </w:p>
    <w:p w14:paraId="353C3CA5" w14:textId="32C0F91C" w:rsidR="00BA1F67" w:rsidRPr="00BA1F67" w:rsidRDefault="00BA1F67" w:rsidP="00693747">
      <w:pPr>
        <w:pStyle w:val="SingleTxtG"/>
        <w:tabs>
          <w:tab w:val="clear" w:pos="1701"/>
        </w:tabs>
        <w:ind w:left="2268" w:hanging="1134"/>
      </w:pPr>
      <w:r w:rsidRPr="00BA1F67">
        <w:t>6.2.2.2</w:t>
      </w:r>
      <w:r w:rsidRPr="00BA1F67">
        <w:tab/>
        <w:t xml:space="preserve">В таблице заменить </w:t>
      </w:r>
      <w:r>
        <w:t>«</w:t>
      </w:r>
      <w:r w:rsidRPr="00BA1F67">
        <w:t>ISO 11114-1:2012 + A1:2017</w:t>
      </w:r>
      <w:r>
        <w:t>»</w:t>
      </w:r>
      <w:r w:rsidRPr="00BA1F67">
        <w:t xml:space="preserve"> на </w:t>
      </w:r>
      <w:r>
        <w:t>«</w:t>
      </w:r>
      <w:r w:rsidRPr="00BA1F67">
        <w:t>ISO 11114-1:2020</w:t>
      </w:r>
      <w:r>
        <w:t>»</w:t>
      </w:r>
      <w:r w:rsidRPr="00BA1F67">
        <w:t xml:space="preserve"> и </w:t>
      </w:r>
      <w:r>
        <w:t>«</w:t>
      </w:r>
      <w:r w:rsidRPr="00BA1F67">
        <w:t>ISO 11114-2:2013</w:t>
      </w:r>
      <w:r>
        <w:t>»</w:t>
      </w:r>
      <w:r w:rsidRPr="00BA1F67">
        <w:t xml:space="preserve"> на </w:t>
      </w:r>
      <w:r>
        <w:t>«</w:t>
      </w:r>
      <w:r w:rsidRPr="00BA1F67">
        <w:t>ISO 11114-2:2021</w:t>
      </w:r>
      <w:r>
        <w:t>»</w:t>
      </w:r>
      <w:r w:rsidRPr="00BA1F67">
        <w:t>.</w:t>
      </w:r>
    </w:p>
    <w:p w14:paraId="62EF58E3" w14:textId="77777777" w:rsidR="00BA1F67" w:rsidRPr="00BA1F67" w:rsidRDefault="00BA1F67" w:rsidP="00693747">
      <w:pPr>
        <w:pStyle w:val="SingleTxtG"/>
        <w:tabs>
          <w:tab w:val="clear" w:pos="1701"/>
        </w:tabs>
        <w:ind w:left="2268" w:hanging="1134"/>
      </w:pPr>
      <w:r w:rsidRPr="00BA1F67">
        <w:tab/>
        <w:t>Вторая поправка не касается текста на русском языке.</w:t>
      </w:r>
    </w:p>
    <w:p w14:paraId="1331D93B" w14:textId="40CD6D24" w:rsidR="00BA1F67" w:rsidRPr="00BA1F67" w:rsidRDefault="00BA1F67" w:rsidP="00693747">
      <w:pPr>
        <w:pStyle w:val="SingleTxtG"/>
        <w:tabs>
          <w:tab w:val="clear" w:pos="1701"/>
        </w:tabs>
        <w:ind w:left="2268" w:hanging="1134"/>
      </w:pPr>
      <w:r w:rsidRPr="00BA1F67">
        <w:lastRenderedPageBreak/>
        <w:t>6.2.2.3</w:t>
      </w:r>
      <w:r w:rsidRPr="00BA1F67">
        <w:tab/>
        <w:t xml:space="preserve">В первой таблице заменить </w:t>
      </w:r>
      <w:r>
        <w:t>«</w:t>
      </w:r>
      <w:r w:rsidRPr="00BA1F67">
        <w:t>ISO 10297:2014 + A1:2017</w:t>
      </w:r>
      <w:r>
        <w:t>»</w:t>
      </w:r>
      <w:r w:rsidRPr="00BA1F67">
        <w:t xml:space="preserve"> на </w:t>
      </w:r>
      <w:r>
        <w:t>«</w:t>
      </w:r>
      <w:r w:rsidRPr="00BA1F67">
        <w:t xml:space="preserve">ISO 10297:2014 + </w:t>
      </w:r>
      <w:proofErr w:type="spellStart"/>
      <w:r w:rsidRPr="00BA1F67">
        <w:t>Amd</w:t>
      </w:r>
      <w:proofErr w:type="spellEnd"/>
      <w:r w:rsidRPr="00BA1F67">
        <w:t xml:space="preserve"> 1:2017</w:t>
      </w:r>
      <w:r>
        <w:t>»</w:t>
      </w:r>
      <w:r w:rsidRPr="00BA1F67">
        <w:t xml:space="preserve"> и </w:t>
      </w:r>
      <w:r>
        <w:t>«</w:t>
      </w:r>
      <w:r w:rsidRPr="00BA1F67">
        <w:t>ISO 14246:2014 + A1:2017</w:t>
      </w:r>
      <w:r>
        <w:t>»</w:t>
      </w:r>
      <w:r w:rsidRPr="00BA1F67">
        <w:t xml:space="preserve"> на </w:t>
      </w:r>
      <w:r>
        <w:t>«</w:t>
      </w:r>
      <w:r w:rsidRPr="00BA1F67">
        <w:t xml:space="preserve">ISO 14246:2014 + </w:t>
      </w:r>
      <w:proofErr w:type="spellStart"/>
      <w:r w:rsidRPr="00BA1F67">
        <w:t>Amd</w:t>
      </w:r>
      <w:proofErr w:type="spellEnd"/>
      <w:r w:rsidRPr="00BA1F67">
        <w:t xml:space="preserve"> 1:2017</w:t>
      </w:r>
      <w:r>
        <w:t>»</w:t>
      </w:r>
      <w:r w:rsidRPr="00BA1F67">
        <w:t>.</w:t>
      </w:r>
    </w:p>
    <w:p w14:paraId="7A675AF6" w14:textId="77777777" w:rsidR="00BA1F67" w:rsidRPr="00BA1F67" w:rsidRDefault="00BA1F67" w:rsidP="00693747">
      <w:pPr>
        <w:pStyle w:val="SingleTxtG"/>
        <w:tabs>
          <w:tab w:val="clear" w:pos="1701"/>
        </w:tabs>
        <w:ind w:left="2268" w:hanging="1134"/>
      </w:pPr>
      <w:r w:rsidRPr="00BA1F67">
        <w:tab/>
        <w:t>В конце первой таблицы включить следующую новую строку:</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A1F67" w:rsidRPr="00BA1F67" w14:paraId="3A78D4B8" w14:textId="77777777" w:rsidTr="00246C86">
        <w:tc>
          <w:tcPr>
            <w:tcW w:w="1838" w:type="dxa"/>
            <w:tcBorders>
              <w:top w:val="single" w:sz="4" w:space="0" w:color="auto"/>
              <w:left w:val="single" w:sz="4" w:space="0" w:color="auto"/>
              <w:bottom w:val="single" w:sz="4" w:space="0" w:color="auto"/>
              <w:right w:val="single" w:sz="4" w:space="0" w:color="auto"/>
            </w:tcBorders>
            <w:hideMark/>
          </w:tcPr>
          <w:p w14:paraId="6A1987DA" w14:textId="77777777" w:rsidR="00BA1F67" w:rsidRPr="00BA1F67" w:rsidRDefault="00BA1F67" w:rsidP="00693747">
            <w:pPr>
              <w:pStyle w:val="SingleTxtG"/>
              <w:tabs>
                <w:tab w:val="clear" w:pos="1701"/>
              </w:tabs>
              <w:spacing w:before="40" w:after="40" w:line="220" w:lineRule="atLeast"/>
              <w:ind w:left="0" w:right="0"/>
              <w:rPr>
                <w:sz w:val="18"/>
                <w:szCs w:val="18"/>
                <w:lang w:val="en-GB"/>
              </w:rPr>
            </w:pPr>
            <w:r w:rsidRPr="00BA1F67">
              <w:rPr>
                <w:sz w:val="18"/>
                <w:szCs w:val="18"/>
              </w:rPr>
              <w:t xml:space="preserve">ISO 23826:2021 </w:t>
            </w:r>
          </w:p>
        </w:tc>
        <w:tc>
          <w:tcPr>
            <w:tcW w:w="5387" w:type="dxa"/>
            <w:tcBorders>
              <w:top w:val="single" w:sz="4" w:space="0" w:color="auto"/>
              <w:left w:val="single" w:sz="4" w:space="0" w:color="auto"/>
              <w:bottom w:val="single" w:sz="4" w:space="0" w:color="auto"/>
              <w:right w:val="single" w:sz="4" w:space="0" w:color="auto"/>
            </w:tcBorders>
            <w:hideMark/>
          </w:tcPr>
          <w:p w14:paraId="707D9307" w14:textId="77777777" w:rsidR="00BA1F67" w:rsidRPr="00BA1F67" w:rsidRDefault="00BA1F67" w:rsidP="00E51ABE">
            <w:pPr>
              <w:pStyle w:val="SingleTxtG"/>
              <w:tabs>
                <w:tab w:val="clear" w:pos="1701"/>
              </w:tabs>
              <w:spacing w:before="40" w:after="40" w:line="220" w:lineRule="atLeast"/>
              <w:ind w:left="0" w:right="0"/>
              <w:jc w:val="left"/>
              <w:rPr>
                <w:iCs/>
                <w:sz w:val="18"/>
                <w:szCs w:val="18"/>
              </w:rPr>
            </w:pPr>
            <w:r w:rsidRPr="00BA1F67">
              <w:rPr>
                <w:sz w:val="18"/>
                <w:szCs w:val="18"/>
              </w:rPr>
              <w:t>Газовые баллоны — Шаровые краны — Технические требования и испытания</w:t>
            </w:r>
          </w:p>
        </w:tc>
        <w:tc>
          <w:tcPr>
            <w:tcW w:w="1275" w:type="dxa"/>
            <w:tcBorders>
              <w:top w:val="single" w:sz="4" w:space="0" w:color="auto"/>
              <w:left w:val="single" w:sz="4" w:space="0" w:color="auto"/>
              <w:bottom w:val="single" w:sz="4" w:space="0" w:color="auto"/>
              <w:right w:val="single" w:sz="4" w:space="0" w:color="auto"/>
            </w:tcBorders>
            <w:hideMark/>
          </w:tcPr>
          <w:p w14:paraId="1C7E75C5" w14:textId="77777777" w:rsidR="00BA1F67" w:rsidRPr="00BA1F67" w:rsidRDefault="00BA1F67" w:rsidP="00693747">
            <w:pPr>
              <w:pStyle w:val="SingleTxtG"/>
              <w:tabs>
                <w:tab w:val="clear" w:pos="1701"/>
              </w:tabs>
              <w:spacing w:before="40" w:after="40" w:line="220" w:lineRule="atLeast"/>
              <w:ind w:left="0" w:right="0"/>
              <w:rPr>
                <w:sz w:val="18"/>
                <w:szCs w:val="18"/>
                <w:lang w:val="en-GB"/>
              </w:rPr>
            </w:pPr>
            <w:r w:rsidRPr="00BA1F67">
              <w:rPr>
                <w:sz w:val="18"/>
                <w:szCs w:val="18"/>
              </w:rPr>
              <w:t>До дальнейшего указания</w:t>
            </w:r>
          </w:p>
        </w:tc>
      </w:tr>
    </w:tbl>
    <w:p w14:paraId="48855BA1" w14:textId="35A374A7" w:rsidR="00BA1F67" w:rsidRPr="00BA1F67" w:rsidRDefault="00BA1F67" w:rsidP="00693747">
      <w:pPr>
        <w:pStyle w:val="SingleTxtG"/>
        <w:tabs>
          <w:tab w:val="clear" w:pos="1701"/>
        </w:tabs>
        <w:spacing w:before="240"/>
        <w:ind w:left="2268" w:hanging="1134"/>
      </w:pPr>
      <w:r w:rsidRPr="00BA1F67">
        <w:t>6.2.2.4</w:t>
      </w:r>
      <w:r w:rsidRPr="00BA1F67">
        <w:tab/>
        <w:t xml:space="preserve">В первой таблице, в строке для ISO 18119:2018, заменить </w:t>
      </w:r>
      <w:r>
        <w:t>«</w:t>
      </w:r>
      <w:r w:rsidRPr="00BA1F67">
        <w:t>До дальнейшего указания</w:t>
      </w:r>
      <w:r>
        <w:t>»</w:t>
      </w:r>
      <w:r w:rsidRPr="00BA1F67">
        <w:t xml:space="preserve"> на </w:t>
      </w:r>
      <w:r>
        <w:t>«</w:t>
      </w:r>
      <w:r w:rsidRPr="00BA1F67">
        <w:t>До 31 декабря 2026 года</w:t>
      </w:r>
      <w:r>
        <w:t>»</w:t>
      </w:r>
      <w:r w:rsidRPr="00BA1F67">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BA1F67" w:rsidRPr="00BA1F67" w14:paraId="146F4FE2" w14:textId="77777777" w:rsidTr="00246C86">
        <w:tc>
          <w:tcPr>
            <w:tcW w:w="1838" w:type="dxa"/>
            <w:shd w:val="clear" w:color="auto" w:fill="auto"/>
          </w:tcPr>
          <w:p w14:paraId="3F18FF96" w14:textId="77777777" w:rsidR="00BA1F67" w:rsidRPr="00BA1F67" w:rsidRDefault="00BA1F67" w:rsidP="005E0F15">
            <w:pPr>
              <w:pStyle w:val="SingleTxtG"/>
              <w:tabs>
                <w:tab w:val="clear" w:pos="1701"/>
              </w:tabs>
              <w:spacing w:before="40" w:after="40" w:line="220" w:lineRule="atLeast"/>
              <w:ind w:left="0" w:right="0"/>
              <w:jc w:val="left"/>
              <w:rPr>
                <w:sz w:val="18"/>
                <w:szCs w:val="18"/>
                <w:lang w:val="en-GB"/>
              </w:rPr>
            </w:pPr>
            <w:r w:rsidRPr="00BA1F67">
              <w:rPr>
                <w:sz w:val="18"/>
                <w:szCs w:val="18"/>
              </w:rPr>
              <w:t>ISO 18119:2018 +</w:t>
            </w:r>
            <w:proofErr w:type="spellStart"/>
            <w:r w:rsidRPr="00BA1F67">
              <w:rPr>
                <w:sz w:val="18"/>
                <w:szCs w:val="18"/>
              </w:rPr>
              <w:t>Amd</w:t>
            </w:r>
            <w:proofErr w:type="spellEnd"/>
            <w:r w:rsidRPr="00BA1F67">
              <w:rPr>
                <w:sz w:val="18"/>
                <w:szCs w:val="18"/>
              </w:rPr>
              <w:t xml:space="preserve"> 1:2021</w:t>
            </w:r>
          </w:p>
        </w:tc>
        <w:tc>
          <w:tcPr>
            <w:tcW w:w="5387" w:type="dxa"/>
            <w:shd w:val="clear" w:color="auto" w:fill="auto"/>
          </w:tcPr>
          <w:p w14:paraId="3D11FE00" w14:textId="77777777" w:rsidR="00BA1F67" w:rsidRPr="00BA1F67" w:rsidRDefault="00BA1F67" w:rsidP="00E51ABE">
            <w:pPr>
              <w:pStyle w:val="SingleTxtG"/>
              <w:tabs>
                <w:tab w:val="clear" w:pos="1701"/>
              </w:tabs>
              <w:spacing w:before="40" w:after="40" w:line="220" w:lineRule="atLeast"/>
              <w:ind w:left="0" w:right="0"/>
              <w:jc w:val="left"/>
              <w:rPr>
                <w:sz w:val="18"/>
                <w:szCs w:val="18"/>
              </w:rPr>
            </w:pPr>
            <w:r w:rsidRPr="00BA1F67">
              <w:rPr>
                <w:sz w:val="18"/>
                <w:szCs w:val="18"/>
              </w:rPr>
              <w:t>Газовые баллоны — Бесшовные стальные газовые баллоны и трубки и бесшовные газовые баллоны и трубки из алюминиевого сплава — Периодические проверки и испытания</w:t>
            </w:r>
          </w:p>
        </w:tc>
        <w:tc>
          <w:tcPr>
            <w:tcW w:w="1275" w:type="dxa"/>
            <w:shd w:val="clear" w:color="auto" w:fill="auto"/>
          </w:tcPr>
          <w:p w14:paraId="764A1E0A" w14:textId="77777777" w:rsidR="00BA1F67" w:rsidRPr="00BA1F67" w:rsidRDefault="00BA1F67" w:rsidP="00693747">
            <w:pPr>
              <w:pStyle w:val="SingleTxtG"/>
              <w:tabs>
                <w:tab w:val="clear" w:pos="1701"/>
              </w:tabs>
              <w:spacing w:before="40" w:after="40" w:line="220" w:lineRule="atLeast"/>
              <w:ind w:left="0" w:right="0"/>
              <w:rPr>
                <w:sz w:val="18"/>
                <w:szCs w:val="18"/>
                <w:lang w:val="en-GB"/>
              </w:rPr>
            </w:pPr>
            <w:r w:rsidRPr="00BA1F67">
              <w:rPr>
                <w:sz w:val="18"/>
                <w:szCs w:val="18"/>
              </w:rPr>
              <w:t>До дальнейшего указания</w:t>
            </w:r>
          </w:p>
        </w:tc>
      </w:tr>
    </w:tbl>
    <w:p w14:paraId="0D585A76" w14:textId="4B7E41FF" w:rsidR="00BA1F67" w:rsidRPr="00BA1F67" w:rsidRDefault="00BA1F67" w:rsidP="00693747">
      <w:pPr>
        <w:pStyle w:val="SingleTxtG"/>
        <w:tabs>
          <w:tab w:val="clear" w:pos="1701"/>
        </w:tabs>
        <w:spacing w:before="240"/>
        <w:ind w:left="2268" w:hanging="1134"/>
      </w:pPr>
      <w:r w:rsidRPr="00BA1F67">
        <w:tab/>
        <w:t xml:space="preserve">Для ISO 10461:2005 + A1:2006 заменить </w:t>
      </w:r>
      <w:r>
        <w:t>«</w:t>
      </w:r>
      <w:r w:rsidRPr="00BA1F67">
        <w:t>ISO 10461:2005 + A1:2006</w:t>
      </w:r>
      <w:r>
        <w:t>»</w:t>
      </w:r>
      <w:r w:rsidRPr="00BA1F67">
        <w:t xml:space="preserve"> на </w:t>
      </w:r>
      <w:r>
        <w:t>«</w:t>
      </w:r>
      <w:r w:rsidRPr="00BA1F67">
        <w:t xml:space="preserve">ISO 10461:2005 + </w:t>
      </w:r>
      <w:proofErr w:type="spellStart"/>
      <w:r w:rsidRPr="00BA1F67">
        <w:t>Amd</w:t>
      </w:r>
      <w:proofErr w:type="spellEnd"/>
      <w:r w:rsidRPr="00BA1F67">
        <w:t xml:space="preserve"> 1:2006</w:t>
      </w:r>
      <w:r>
        <w:t>»</w:t>
      </w:r>
      <w:r w:rsidRPr="00BA1F67">
        <w:t>.</w:t>
      </w:r>
    </w:p>
    <w:p w14:paraId="11930DAD" w14:textId="4DB93F08" w:rsidR="00BA1F67" w:rsidRPr="00BA1F67" w:rsidRDefault="00BA1F67" w:rsidP="00693747">
      <w:pPr>
        <w:pStyle w:val="SingleTxtG"/>
        <w:tabs>
          <w:tab w:val="clear" w:pos="1701"/>
        </w:tabs>
        <w:ind w:left="2268" w:hanging="1134"/>
      </w:pPr>
      <w:r w:rsidRPr="00BA1F67">
        <w:t>6.2.2.7.4 р</w:t>
      </w:r>
      <w:proofErr w:type="gramStart"/>
      <w:r w:rsidRPr="00BA1F67">
        <w:t>)</w:t>
      </w:r>
      <w:proofErr w:type="gramEnd"/>
      <w:r w:rsidRPr="00BA1F67">
        <w:tab/>
        <w:t xml:space="preserve">Заменить </w:t>
      </w:r>
      <w:r>
        <w:t>«</w:t>
      </w:r>
      <w:r w:rsidRPr="00BA1F67">
        <w:t>ISO 11114-1:2012 + A1:2017</w:t>
      </w:r>
      <w:r>
        <w:t>»</w:t>
      </w:r>
      <w:r w:rsidRPr="00BA1F67">
        <w:t xml:space="preserve"> на </w:t>
      </w:r>
      <w:r>
        <w:t>«</w:t>
      </w:r>
      <w:r w:rsidRPr="00BA1F67">
        <w:t>ISO 11114-1:2020</w:t>
      </w:r>
      <w:r>
        <w:t>»</w:t>
      </w:r>
      <w:r w:rsidRPr="00BA1F67">
        <w:t>.</w:t>
      </w:r>
    </w:p>
    <w:p w14:paraId="51807126" w14:textId="43E5FE9E" w:rsidR="00BA1F67" w:rsidRPr="00BA1F67" w:rsidRDefault="00BA1F67" w:rsidP="00693747">
      <w:pPr>
        <w:pStyle w:val="SingleTxtG"/>
        <w:tabs>
          <w:tab w:val="clear" w:pos="1701"/>
        </w:tabs>
        <w:ind w:left="2268" w:hanging="1134"/>
      </w:pPr>
      <w:r w:rsidRPr="00BA1F67">
        <w:t>6.2.2.9.2 j</w:t>
      </w:r>
      <w:proofErr w:type="gramStart"/>
      <w:r w:rsidRPr="00BA1F67">
        <w:t>)</w:t>
      </w:r>
      <w:proofErr w:type="gramEnd"/>
      <w:r w:rsidRPr="00BA1F67">
        <w:tab/>
        <w:t xml:space="preserve">Заменить </w:t>
      </w:r>
      <w:r>
        <w:t>«</w:t>
      </w:r>
      <w:r w:rsidRPr="00BA1F67">
        <w:t>ISO 11114-1:2012 + A1:2017</w:t>
      </w:r>
      <w:r>
        <w:t>»</w:t>
      </w:r>
      <w:r w:rsidRPr="00BA1F67">
        <w:t xml:space="preserve"> на </w:t>
      </w:r>
      <w:r>
        <w:t>«</w:t>
      </w:r>
      <w:r w:rsidRPr="00BA1F67">
        <w:t>ISO 11114-1:2020</w:t>
      </w:r>
      <w:r>
        <w:t>»</w:t>
      </w:r>
      <w:r w:rsidRPr="00BA1F67">
        <w:t>.</w:t>
      </w:r>
    </w:p>
    <w:p w14:paraId="4781ADB3" w14:textId="77777777" w:rsidR="00BA1F67" w:rsidRPr="00BA1F67" w:rsidRDefault="00BA1F67" w:rsidP="00BA1F67">
      <w:pPr>
        <w:pStyle w:val="H1G"/>
      </w:pPr>
      <w:r w:rsidRPr="00BA1F67">
        <w:tab/>
      </w:r>
      <w:r w:rsidRPr="00BA1F67">
        <w:tab/>
        <w:t>Глава 6.3</w:t>
      </w:r>
    </w:p>
    <w:p w14:paraId="54F17F46" w14:textId="77777777" w:rsidR="00BA1F67" w:rsidRPr="00BA1F67" w:rsidRDefault="00BA1F67" w:rsidP="00BA1F67">
      <w:pPr>
        <w:pStyle w:val="SingleTxtG"/>
        <w:tabs>
          <w:tab w:val="clear" w:pos="1701"/>
        </w:tabs>
      </w:pPr>
      <w:r w:rsidRPr="00BA1F67">
        <w:t>6.3.5.4.2</w:t>
      </w:r>
      <w:r w:rsidRPr="00BA1F67">
        <w:tab/>
        <w:t>Изменить рис. 6.3.5.4.2 следующим образом:</w:t>
      </w:r>
    </w:p>
    <w:p w14:paraId="4FAC72B3" w14:textId="77777777" w:rsidR="00BA1F67" w:rsidRPr="00BA1F67" w:rsidRDefault="00BA1F67" w:rsidP="00693747">
      <w:pPr>
        <w:pStyle w:val="SingleTxtG"/>
        <w:tabs>
          <w:tab w:val="clear" w:pos="1701"/>
        </w:tabs>
        <w:ind w:left="2268"/>
      </w:pPr>
      <w:r w:rsidRPr="00BA1F67">
        <w:rPr>
          <w:lang w:val="en-GB"/>
        </w:rPr>
        <w:drawing>
          <wp:inline distT="0" distB="0" distL="0" distR="0" wp14:anchorId="111D05BF" wp14:editId="7761F2C0">
            <wp:extent cx="2571573" cy="1951022"/>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6133" cy="1984829"/>
                    </a:xfrm>
                    <a:prstGeom prst="rect">
                      <a:avLst/>
                    </a:prstGeom>
                  </pic:spPr>
                </pic:pic>
              </a:graphicData>
            </a:graphic>
          </wp:inline>
        </w:drawing>
      </w:r>
      <w:r w:rsidRPr="00BA1F67">
        <w:t xml:space="preserve"> </w:t>
      </w:r>
    </w:p>
    <w:p w14:paraId="25B927CD" w14:textId="77777777" w:rsidR="00BA1F67" w:rsidRPr="00BA1F67" w:rsidRDefault="00BA1F67" w:rsidP="00772EDB">
      <w:pPr>
        <w:pStyle w:val="H1G"/>
      </w:pPr>
      <w:r w:rsidRPr="00BA1F67">
        <w:tab/>
      </w:r>
      <w:r w:rsidRPr="00BA1F67">
        <w:tab/>
        <w:t>Глава 6.4</w:t>
      </w:r>
    </w:p>
    <w:p w14:paraId="4B38B718" w14:textId="6B900D7A" w:rsidR="00BA1F67" w:rsidRPr="00BA1F67" w:rsidRDefault="00BA1F67" w:rsidP="00BA1F67">
      <w:pPr>
        <w:pStyle w:val="SingleTxtG"/>
        <w:tabs>
          <w:tab w:val="clear" w:pos="1701"/>
        </w:tabs>
      </w:pPr>
      <w:r w:rsidRPr="00BA1F67">
        <w:t>6.4.15.5 a</w:t>
      </w:r>
      <w:proofErr w:type="gramStart"/>
      <w:r w:rsidRPr="00BA1F67">
        <w:t>)</w:t>
      </w:r>
      <w:proofErr w:type="gramEnd"/>
      <w:r w:rsidRPr="00BA1F67">
        <w:tab/>
        <w:t xml:space="preserve">В конце исключить слово </w:t>
      </w:r>
      <w:r>
        <w:t>«</w:t>
      </w:r>
      <w:r w:rsidRPr="00BA1F67">
        <w:t>и</w:t>
      </w:r>
      <w:r>
        <w:t>»</w:t>
      </w:r>
      <w:r w:rsidRPr="00BA1F67">
        <w:t>.</w:t>
      </w:r>
    </w:p>
    <w:p w14:paraId="59D4E278" w14:textId="77777777" w:rsidR="00BA1F67" w:rsidRPr="00BA1F67" w:rsidRDefault="00BA1F67" w:rsidP="00772EDB">
      <w:pPr>
        <w:pStyle w:val="H1G"/>
      </w:pPr>
      <w:r w:rsidRPr="00BA1F67">
        <w:tab/>
      </w:r>
      <w:r w:rsidRPr="00BA1F67">
        <w:tab/>
        <w:t>Глава 6.5</w:t>
      </w:r>
    </w:p>
    <w:p w14:paraId="5700EBC3" w14:textId="77777777" w:rsidR="00BA1F67" w:rsidRPr="00BA1F67" w:rsidRDefault="00BA1F67" w:rsidP="00693747">
      <w:pPr>
        <w:pStyle w:val="SingleTxtG"/>
        <w:tabs>
          <w:tab w:val="clear" w:pos="1701"/>
        </w:tabs>
        <w:ind w:left="2268" w:hanging="1134"/>
      </w:pPr>
      <w:r w:rsidRPr="00BA1F67">
        <w:t>6.5.5.1.7</w:t>
      </w:r>
      <w:r w:rsidRPr="00BA1F67">
        <w:tab/>
        <w:t>Данная поправка не касается текста на русском языке.</w:t>
      </w:r>
    </w:p>
    <w:p w14:paraId="59616D55" w14:textId="66FCE77E" w:rsidR="00BA1F67" w:rsidRPr="00BA1F67" w:rsidRDefault="00BA1F67" w:rsidP="00693747">
      <w:pPr>
        <w:pStyle w:val="SingleTxtG"/>
        <w:tabs>
          <w:tab w:val="clear" w:pos="1701"/>
        </w:tabs>
        <w:ind w:left="2268" w:hanging="1134"/>
      </w:pPr>
      <w:r w:rsidRPr="00BA1F67">
        <w:t>6.5.5.4.16</w:t>
      </w:r>
      <w:r w:rsidRPr="00BA1F67">
        <w:tab/>
        <w:t xml:space="preserve">Во втором предложении заменить </w:t>
      </w:r>
      <w:r>
        <w:t>«</w:t>
      </w:r>
      <w:r w:rsidRPr="00BA1F67">
        <w:t>ISO 535:1991</w:t>
      </w:r>
      <w:r>
        <w:t>»</w:t>
      </w:r>
      <w:r w:rsidRPr="00BA1F67">
        <w:t xml:space="preserve"> на </w:t>
      </w:r>
      <w:r>
        <w:t>«</w:t>
      </w:r>
      <w:r w:rsidRPr="00BA1F67">
        <w:t>ISO 535:2014</w:t>
      </w:r>
      <w:r>
        <w:t>»</w:t>
      </w:r>
      <w:r w:rsidRPr="00BA1F67">
        <w:t>.</w:t>
      </w:r>
    </w:p>
    <w:p w14:paraId="09AC3963" w14:textId="040A5487" w:rsidR="00BA1F67" w:rsidRPr="00BA1F67" w:rsidRDefault="00BA1F67" w:rsidP="00693747">
      <w:pPr>
        <w:pStyle w:val="SingleTxtG"/>
        <w:tabs>
          <w:tab w:val="clear" w:pos="1701"/>
        </w:tabs>
        <w:ind w:left="2268" w:hanging="1134"/>
      </w:pPr>
      <w:r w:rsidRPr="00BA1F67">
        <w:t>6.5.5.5.3</w:t>
      </w:r>
      <w:r w:rsidRPr="00BA1F67">
        <w:tab/>
        <w:t xml:space="preserve">Во втором предложении заменить </w:t>
      </w:r>
      <w:r>
        <w:t>«</w:t>
      </w:r>
      <w:r w:rsidRPr="00BA1F67">
        <w:t>ISO 535:1991</w:t>
      </w:r>
      <w:r>
        <w:t>»</w:t>
      </w:r>
      <w:r w:rsidRPr="00BA1F67">
        <w:t xml:space="preserve"> на </w:t>
      </w:r>
      <w:r>
        <w:t>«</w:t>
      </w:r>
      <w:r w:rsidRPr="00BA1F67">
        <w:t>ISO 535:2014</w:t>
      </w:r>
      <w:r>
        <w:t>»</w:t>
      </w:r>
      <w:r w:rsidRPr="00BA1F67">
        <w:t>.</w:t>
      </w:r>
    </w:p>
    <w:p w14:paraId="2F2246D5" w14:textId="77777777" w:rsidR="00BA1F67" w:rsidRPr="00BA1F67" w:rsidRDefault="00BA1F67" w:rsidP="00693747">
      <w:pPr>
        <w:pStyle w:val="SingleTxtG"/>
        <w:tabs>
          <w:tab w:val="clear" w:pos="1701"/>
        </w:tabs>
        <w:ind w:left="2268" w:hanging="1134"/>
      </w:pPr>
      <w:r w:rsidRPr="00BA1F67">
        <w:t>6.5.6.8.4.2</w:t>
      </w:r>
      <w:r w:rsidRPr="00BA1F67">
        <w:tab/>
        <w:t>Данная поправка не касается текста на русском языке.</w:t>
      </w:r>
    </w:p>
    <w:p w14:paraId="5104383D" w14:textId="77777777" w:rsidR="00BA1F67" w:rsidRPr="00BA1F67" w:rsidRDefault="00BA1F67" w:rsidP="00772EDB">
      <w:pPr>
        <w:pStyle w:val="H1G"/>
      </w:pPr>
      <w:r w:rsidRPr="00BA1F67">
        <w:tab/>
      </w:r>
      <w:r w:rsidRPr="00BA1F67">
        <w:tab/>
        <w:t>Глава 6.6</w:t>
      </w:r>
    </w:p>
    <w:p w14:paraId="29EE545A" w14:textId="185BD2DA" w:rsidR="00BA1F67" w:rsidRPr="00BA1F67" w:rsidRDefault="00BA1F67" w:rsidP="00693747">
      <w:pPr>
        <w:pStyle w:val="SingleTxtG"/>
        <w:tabs>
          <w:tab w:val="clear" w:pos="1701"/>
        </w:tabs>
        <w:ind w:left="2268" w:hanging="1134"/>
      </w:pPr>
      <w:r w:rsidRPr="00BA1F67">
        <w:t>6.6.4.4.1</w:t>
      </w:r>
      <w:r w:rsidRPr="00BA1F67">
        <w:tab/>
        <w:t xml:space="preserve">Заменить </w:t>
      </w:r>
      <w:r>
        <w:t>«</w:t>
      </w:r>
      <w:r w:rsidRPr="00BA1F67">
        <w:t>ISO 535:1991</w:t>
      </w:r>
      <w:r>
        <w:t>»</w:t>
      </w:r>
      <w:r w:rsidRPr="00BA1F67">
        <w:t xml:space="preserve"> на </w:t>
      </w:r>
      <w:r>
        <w:t>«</w:t>
      </w:r>
      <w:r w:rsidRPr="00BA1F67">
        <w:t>ISO 535:2014</w:t>
      </w:r>
      <w:r>
        <w:t>»</w:t>
      </w:r>
      <w:r w:rsidRPr="00BA1F67">
        <w:t>.</w:t>
      </w:r>
    </w:p>
    <w:p w14:paraId="3726D285" w14:textId="642D49C9" w:rsidR="00BA1F67" w:rsidRPr="00BA1F67" w:rsidRDefault="00BA1F67" w:rsidP="00693747">
      <w:pPr>
        <w:pStyle w:val="SingleTxtG"/>
        <w:tabs>
          <w:tab w:val="clear" w:pos="1701"/>
        </w:tabs>
        <w:ind w:left="2268" w:hanging="1134"/>
      </w:pPr>
      <w:r w:rsidRPr="00BA1F67">
        <w:lastRenderedPageBreak/>
        <w:t>6.6.5.3.2.4</w:t>
      </w:r>
      <w:r w:rsidRPr="00BA1F67">
        <w:tab/>
        <w:t xml:space="preserve">В подпункте a) заменить </w:t>
      </w:r>
      <w:r>
        <w:t>«</w:t>
      </w:r>
      <w:r w:rsidRPr="00BA1F67">
        <w:t>Металлическая и жесткая пластмассовая крупногабаритная тара</w:t>
      </w:r>
      <w:r>
        <w:t>»</w:t>
      </w:r>
      <w:r w:rsidRPr="00BA1F67">
        <w:t xml:space="preserve"> на </w:t>
      </w:r>
      <w:r>
        <w:t>«</w:t>
      </w:r>
      <w:r w:rsidRPr="00BA1F67">
        <w:t>Все виды крупногабаритной тары кроме мягкой крупногабаритной тары</w:t>
      </w:r>
      <w:r>
        <w:t>»</w:t>
      </w:r>
      <w:r w:rsidRPr="00BA1F67">
        <w:t>.</w:t>
      </w:r>
    </w:p>
    <w:p w14:paraId="6766F947" w14:textId="77777777" w:rsidR="00BA1F67" w:rsidRPr="00BA1F67" w:rsidRDefault="00BA1F67" w:rsidP="00772EDB">
      <w:pPr>
        <w:pStyle w:val="H1G"/>
      </w:pPr>
      <w:r w:rsidRPr="00BA1F67">
        <w:tab/>
      </w:r>
      <w:r w:rsidRPr="00BA1F67">
        <w:tab/>
        <w:t>Глава 6.7</w:t>
      </w:r>
    </w:p>
    <w:p w14:paraId="74760523" w14:textId="414E5749" w:rsidR="00BA1F67" w:rsidRPr="00BA1F67" w:rsidRDefault="00BA1F67" w:rsidP="00693747">
      <w:pPr>
        <w:pStyle w:val="SingleTxtG"/>
        <w:tabs>
          <w:tab w:val="clear" w:pos="1701"/>
        </w:tabs>
        <w:ind w:left="2268" w:hanging="1134"/>
      </w:pPr>
      <w:r w:rsidRPr="00BA1F67">
        <w:t>6.7.2.1</w:t>
      </w:r>
      <w:r w:rsidRPr="00BA1F67">
        <w:tab/>
        <w:t xml:space="preserve">В определении термина </w:t>
      </w:r>
      <w:r w:rsidR="00E51ABE">
        <w:t>«</w:t>
      </w:r>
      <w:r w:rsidRPr="00BA1F67">
        <w:t>Переносная цистерна</w:t>
      </w:r>
      <w:r w:rsidR="00E51ABE">
        <w:t>»</w:t>
      </w:r>
      <w:r w:rsidRPr="00BA1F67">
        <w:t xml:space="preserve">, последнее предложение, после слов </w:t>
      </w:r>
      <w:r>
        <w:t>«</w:t>
      </w:r>
      <w:r w:rsidRPr="00BA1F67">
        <w:t>неметаллические цистерны</w:t>
      </w:r>
      <w:r>
        <w:t>»</w:t>
      </w:r>
      <w:r w:rsidRPr="00BA1F67">
        <w:t xml:space="preserve"> добавить </w:t>
      </w:r>
      <w:r>
        <w:t>«</w:t>
      </w:r>
      <w:r w:rsidRPr="00BA1F67">
        <w:t>(кроме переносных цистерн из АВП, см. главу 6.9)</w:t>
      </w:r>
      <w:r>
        <w:t>»</w:t>
      </w:r>
      <w:r w:rsidRPr="00BA1F67">
        <w:t>.</w:t>
      </w:r>
    </w:p>
    <w:p w14:paraId="6EB00294" w14:textId="2E5BD55D" w:rsidR="00BA1F67" w:rsidRPr="00BA1F67" w:rsidRDefault="00BA1F67" w:rsidP="00693747">
      <w:pPr>
        <w:pStyle w:val="SingleTxtG"/>
        <w:tabs>
          <w:tab w:val="clear" w:pos="1701"/>
        </w:tabs>
        <w:ind w:left="2268" w:hanging="1134"/>
      </w:pPr>
      <w:r w:rsidRPr="00BA1F67">
        <w:t>6.7.4.15.1</w:t>
      </w:r>
      <w:r w:rsidRPr="00BA1F67">
        <w:tab/>
        <w:t xml:space="preserve">В подпункте i) </w:t>
      </w:r>
      <w:proofErr w:type="spellStart"/>
      <w:r w:rsidRPr="00BA1F67">
        <w:t>iv</w:t>
      </w:r>
      <w:proofErr w:type="spellEnd"/>
      <w:r w:rsidRPr="00BA1F67">
        <w:t xml:space="preserve">) заменить </w:t>
      </w:r>
      <w:r>
        <w:t>«</w:t>
      </w:r>
      <w:r w:rsidRPr="00BA1F67">
        <w:t>степень наполнения</w:t>
      </w:r>
      <w:r>
        <w:t>»</w:t>
      </w:r>
      <w:r w:rsidRPr="00BA1F67">
        <w:t xml:space="preserve"> на </w:t>
      </w:r>
      <w:r>
        <w:t>«</w:t>
      </w:r>
      <w:r w:rsidRPr="00BA1F67">
        <w:t>максимально допустимая масса закаченного газа</w:t>
      </w:r>
      <w:r>
        <w:t>»</w:t>
      </w:r>
      <w:r w:rsidRPr="00BA1F67">
        <w:t>.</w:t>
      </w:r>
    </w:p>
    <w:p w14:paraId="715FD323" w14:textId="7DA3ECAE" w:rsidR="00BA1F67" w:rsidRPr="00BA1F67" w:rsidRDefault="00BA1F67" w:rsidP="00693747">
      <w:pPr>
        <w:pStyle w:val="SingleTxtG"/>
        <w:tabs>
          <w:tab w:val="clear" w:pos="1701"/>
        </w:tabs>
        <w:ind w:left="2268" w:hanging="1134"/>
      </w:pPr>
      <w:r w:rsidRPr="00BA1F67">
        <w:tab/>
        <w:t xml:space="preserve">На рис. 6.7.4.15.1, в разделе </w:t>
      </w:r>
      <w:r>
        <w:t>«</w:t>
      </w:r>
      <w:r w:rsidRPr="00BA1F67">
        <w:t>ВРЕМЯ УДЕРЖАНИЯ</w:t>
      </w:r>
      <w:r w:rsidR="009E7B35">
        <w:t>»,</w:t>
      </w:r>
      <w:r w:rsidR="00E51ABE">
        <w:t xml:space="preserve"> </w:t>
      </w:r>
      <w:r w:rsidRPr="00BA1F67">
        <w:t xml:space="preserve">изменить заголовок последней колонки </w:t>
      </w:r>
      <w:r>
        <w:t>«</w:t>
      </w:r>
      <w:r w:rsidRPr="00BA1F67">
        <w:t>Степень наполнения</w:t>
      </w:r>
      <w:r>
        <w:t>»</w:t>
      </w:r>
      <w:r w:rsidRPr="00BA1F67">
        <w:t xml:space="preserve"> на </w:t>
      </w:r>
      <w:r>
        <w:t>«</w:t>
      </w:r>
      <w:r w:rsidRPr="00BA1F67">
        <w:t>Максимально допустимая масса закаченного газа</w:t>
      </w:r>
      <w:r>
        <w:t>»</w:t>
      </w:r>
      <w:r w:rsidRPr="00BA1F67">
        <w:t>.</w:t>
      </w:r>
    </w:p>
    <w:p w14:paraId="0433CACC" w14:textId="73020682" w:rsidR="00BA1F67" w:rsidRPr="00BA1F67" w:rsidRDefault="00BA1F67" w:rsidP="00693747">
      <w:pPr>
        <w:pStyle w:val="SingleTxtG"/>
        <w:tabs>
          <w:tab w:val="clear" w:pos="1701"/>
        </w:tabs>
        <w:ind w:left="2268" w:hanging="1134"/>
      </w:pPr>
      <w:r w:rsidRPr="00BA1F67">
        <w:t>6.7.5.2.4</w:t>
      </w:r>
      <w:r w:rsidRPr="00BA1F67">
        <w:tab/>
        <w:t xml:space="preserve">В подпункте a) заменить </w:t>
      </w:r>
      <w:r>
        <w:t>«</w:t>
      </w:r>
      <w:r w:rsidRPr="00BA1F67">
        <w:t>ISO 11114-1:2012 + A1:2017</w:t>
      </w:r>
      <w:r>
        <w:t>»</w:t>
      </w:r>
      <w:r w:rsidRPr="00BA1F67">
        <w:t xml:space="preserve"> на </w:t>
      </w:r>
      <w:r>
        <w:t>«</w:t>
      </w:r>
      <w:r w:rsidRPr="00BA1F67">
        <w:t>ISO 11114-1:2020</w:t>
      </w:r>
      <w:r w:rsidR="009E7B35">
        <w:t>»,</w:t>
      </w:r>
      <w:r w:rsidR="00513C11">
        <w:t xml:space="preserve"> </w:t>
      </w:r>
      <w:r w:rsidRPr="00BA1F67">
        <w:t xml:space="preserve">а </w:t>
      </w:r>
      <w:r>
        <w:t>«</w:t>
      </w:r>
      <w:r w:rsidRPr="00BA1F67">
        <w:t>ISO 11114-2:2013</w:t>
      </w:r>
      <w:r>
        <w:t>»</w:t>
      </w:r>
      <w:r w:rsidRPr="00BA1F67">
        <w:t xml:space="preserve"> на </w:t>
      </w:r>
      <w:r>
        <w:t>«</w:t>
      </w:r>
      <w:r w:rsidRPr="00BA1F67">
        <w:t>ISO 11114-2:2021</w:t>
      </w:r>
      <w:r>
        <w:t>»</w:t>
      </w:r>
      <w:r w:rsidRPr="00BA1F67">
        <w:t>.</w:t>
      </w:r>
    </w:p>
    <w:p w14:paraId="51F7A8EF" w14:textId="77777777" w:rsidR="00BA1F67" w:rsidRPr="00BA1F67" w:rsidRDefault="00BA1F67" w:rsidP="00772EDB">
      <w:pPr>
        <w:pStyle w:val="H1G"/>
      </w:pPr>
      <w:r w:rsidRPr="00BA1F67">
        <w:tab/>
      </w:r>
      <w:r w:rsidRPr="00BA1F67">
        <w:tab/>
        <w:t>Глава 6.9</w:t>
      </w:r>
    </w:p>
    <w:p w14:paraId="2518B4D7" w14:textId="77777777" w:rsidR="00BA1F67" w:rsidRPr="00BA1F67" w:rsidRDefault="00BA1F67" w:rsidP="00BA1F67">
      <w:pPr>
        <w:pStyle w:val="SingleTxtG"/>
        <w:tabs>
          <w:tab w:val="clear" w:pos="1701"/>
        </w:tabs>
      </w:pPr>
      <w:r w:rsidRPr="00BA1F67">
        <w:t>[6.9.2.6.4.2</w:t>
      </w:r>
      <w:r w:rsidRPr="00BA1F67">
        <w:tab/>
        <w:t>Данная поправка не касается текста на русском языке].</w:t>
      </w:r>
    </w:p>
    <w:p w14:paraId="3FDE51AE" w14:textId="77777777" w:rsidR="00BA1F67" w:rsidRPr="00BA1F67" w:rsidRDefault="00BA1F67" w:rsidP="00772EDB">
      <w:pPr>
        <w:pStyle w:val="H1G"/>
      </w:pPr>
      <w:r w:rsidRPr="00BA1F67">
        <w:tab/>
      </w:r>
      <w:r w:rsidRPr="00BA1F67">
        <w:tab/>
        <w:t>Глава 6.13</w:t>
      </w:r>
    </w:p>
    <w:p w14:paraId="4EF0552E" w14:textId="77777777" w:rsidR="00BA1F67" w:rsidRPr="00BA1F67" w:rsidRDefault="00BA1F67" w:rsidP="00BA1F67">
      <w:pPr>
        <w:pStyle w:val="SingleTxtG"/>
        <w:tabs>
          <w:tab w:val="clear" w:pos="1701"/>
        </w:tabs>
      </w:pPr>
      <w:r w:rsidRPr="00BA1F67">
        <w:t>6.13.2.5</w:t>
      </w:r>
      <w:r w:rsidRPr="00BA1F67">
        <w:tab/>
        <w:t>Данная поправка не касается текста на русском языке.</w:t>
      </w:r>
    </w:p>
    <w:p w14:paraId="75009ECC" w14:textId="77777777" w:rsidR="00BA1F67" w:rsidRPr="00BA1F67" w:rsidRDefault="00BA1F67" w:rsidP="00BA1F67">
      <w:pPr>
        <w:pStyle w:val="SingleTxtG"/>
        <w:tabs>
          <w:tab w:val="clear" w:pos="1701"/>
        </w:tabs>
      </w:pPr>
      <w:r w:rsidRPr="00BA1F67">
        <w:t>[6.13.4.3.2</w:t>
      </w:r>
      <w:r w:rsidRPr="00BA1F67">
        <w:tab/>
        <w:t>Данная поправка не касается текста на русском языке].</w:t>
      </w:r>
    </w:p>
    <w:p w14:paraId="33D8F730" w14:textId="77777777" w:rsidR="00BA1F67" w:rsidRPr="00BA1F67" w:rsidRDefault="00BA1F67" w:rsidP="00772EDB">
      <w:pPr>
        <w:pStyle w:val="H1G"/>
      </w:pPr>
      <w:r w:rsidRPr="00BA1F67">
        <w:tab/>
      </w:r>
      <w:r w:rsidRPr="00BA1F67">
        <w:tab/>
        <w:t>Глава 7.5</w:t>
      </w:r>
    </w:p>
    <w:p w14:paraId="258FC8AD" w14:textId="77777777" w:rsidR="00BA1F67" w:rsidRPr="00BA1F67" w:rsidRDefault="00BA1F67" w:rsidP="00693747">
      <w:pPr>
        <w:pStyle w:val="SingleTxtG"/>
        <w:tabs>
          <w:tab w:val="clear" w:pos="1701"/>
        </w:tabs>
        <w:ind w:left="2268" w:hanging="1134"/>
      </w:pPr>
      <w:r w:rsidRPr="00BA1F67">
        <w:t>(ДОПОГ:) 7.5.11</w:t>
      </w:r>
      <w:r w:rsidRPr="00BA1F67">
        <w:tab/>
        <w:t>Добавить новое положение CV29 следующего содержания:</w:t>
      </w:r>
    </w:p>
    <w:p w14:paraId="18125F54" w14:textId="2E0E6382" w:rsidR="00BA1F67" w:rsidRPr="00BA1F67" w:rsidRDefault="00BA1F67" w:rsidP="00693747">
      <w:pPr>
        <w:pStyle w:val="SingleTxtG"/>
        <w:tabs>
          <w:tab w:val="clear" w:pos="1701"/>
        </w:tabs>
        <w:ind w:left="2268" w:hanging="1134"/>
      </w:pPr>
      <w:r>
        <w:t>«</w:t>
      </w:r>
      <w:r w:rsidRPr="00BA1F67">
        <w:t>CV29</w:t>
      </w:r>
      <w:r w:rsidRPr="00BA1F67">
        <w:tab/>
        <w:t>Упаковки следует хранить в вертикальном положении</w:t>
      </w:r>
      <w:r>
        <w:t>»</w:t>
      </w:r>
      <w:r w:rsidRPr="00BA1F67">
        <w:t>.</w:t>
      </w:r>
    </w:p>
    <w:p w14:paraId="13DFE220" w14:textId="77777777" w:rsidR="00BA1F67" w:rsidRPr="00BA1F67" w:rsidRDefault="00BA1F67" w:rsidP="00693747">
      <w:pPr>
        <w:pStyle w:val="SingleTxtG"/>
        <w:tabs>
          <w:tab w:val="clear" w:pos="1701"/>
        </w:tabs>
        <w:ind w:left="2268" w:hanging="1134"/>
      </w:pPr>
      <w:r w:rsidRPr="00BA1F67">
        <w:t>(МПОГ:) 7.5.11</w:t>
      </w:r>
      <w:r w:rsidRPr="00BA1F67">
        <w:tab/>
        <w:t>Добавить новое положение CW14 следующего содержания:</w:t>
      </w:r>
    </w:p>
    <w:p w14:paraId="0EF2997B" w14:textId="636DEC48" w:rsidR="00BA1F67" w:rsidRPr="00BA1F67" w:rsidRDefault="00BA1F67" w:rsidP="00693747">
      <w:pPr>
        <w:pStyle w:val="SingleTxtG"/>
        <w:tabs>
          <w:tab w:val="clear" w:pos="1701"/>
        </w:tabs>
        <w:ind w:left="2268" w:hanging="1134"/>
      </w:pPr>
      <w:r>
        <w:t>«</w:t>
      </w:r>
      <w:r w:rsidRPr="00BA1F67">
        <w:t>CW14</w:t>
      </w:r>
      <w:r w:rsidRPr="00BA1F67">
        <w:tab/>
        <w:t>При перевозке грузы должны быть защищены от воздействия прямых солнечных лучей и тепла.</w:t>
      </w:r>
    </w:p>
    <w:p w14:paraId="0BF6AB79" w14:textId="16136885" w:rsidR="00BA1F67" w:rsidRPr="00BA1F67" w:rsidRDefault="00693747" w:rsidP="00693747">
      <w:pPr>
        <w:pStyle w:val="SingleTxtG"/>
        <w:tabs>
          <w:tab w:val="clear" w:pos="1701"/>
        </w:tabs>
        <w:ind w:left="2268" w:hanging="1134"/>
      </w:pPr>
      <w:r>
        <w:tab/>
      </w:r>
      <w:r w:rsidR="00BA1F67" w:rsidRPr="00BA1F67">
        <w:t>Упаковки должны храниться только в прохладных и хорошо проветриваемых помещениях вдали от источников тепла</w:t>
      </w:r>
      <w:r w:rsidR="00BA1F67">
        <w:t>»</w:t>
      </w:r>
      <w:r w:rsidR="00BA1F67" w:rsidRPr="00BA1F67">
        <w:t>.</w:t>
      </w:r>
    </w:p>
    <w:p w14:paraId="27DC59E8" w14:textId="019D6B98" w:rsidR="00E12C5F" w:rsidRPr="00693747" w:rsidRDefault="00693747" w:rsidP="00693747">
      <w:pPr>
        <w:pStyle w:val="SingleTxtG"/>
        <w:tabs>
          <w:tab w:val="clear" w:pos="1701"/>
        </w:tabs>
        <w:spacing w:before="240" w:after="0"/>
        <w:jc w:val="center"/>
        <w:rPr>
          <w:u w:val="single"/>
        </w:rPr>
      </w:pPr>
      <w:r>
        <w:rPr>
          <w:u w:val="single"/>
        </w:rPr>
        <w:tab/>
      </w:r>
      <w:r>
        <w:rPr>
          <w:u w:val="single"/>
        </w:rPr>
        <w:tab/>
      </w:r>
      <w:r>
        <w:rPr>
          <w:u w:val="single"/>
        </w:rPr>
        <w:tab/>
      </w:r>
    </w:p>
    <w:sectPr w:rsidR="00E12C5F" w:rsidRPr="00693747" w:rsidSect="00BA1F6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05F2" w14:textId="77777777" w:rsidR="0042787A" w:rsidRPr="00A312BC" w:rsidRDefault="0042787A" w:rsidP="00A312BC"/>
  </w:endnote>
  <w:endnote w:type="continuationSeparator" w:id="0">
    <w:p w14:paraId="0C3EAB0D" w14:textId="77777777" w:rsidR="0042787A" w:rsidRPr="00A312BC" w:rsidRDefault="0042787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A6E8" w14:textId="447519C7" w:rsidR="00BA1F67" w:rsidRPr="00BA1F67" w:rsidRDefault="00BA1F67">
    <w:pPr>
      <w:pStyle w:val="a8"/>
    </w:pPr>
    <w:r w:rsidRPr="00BA1F67">
      <w:rPr>
        <w:b/>
        <w:sz w:val="18"/>
      </w:rPr>
      <w:fldChar w:fldCharType="begin"/>
    </w:r>
    <w:r w:rsidRPr="00BA1F67">
      <w:rPr>
        <w:b/>
        <w:sz w:val="18"/>
      </w:rPr>
      <w:instrText xml:space="preserve"> PAGE  \* MERGEFORMAT </w:instrText>
    </w:r>
    <w:r w:rsidRPr="00BA1F67">
      <w:rPr>
        <w:b/>
        <w:sz w:val="18"/>
      </w:rPr>
      <w:fldChar w:fldCharType="separate"/>
    </w:r>
    <w:r w:rsidRPr="00BA1F67">
      <w:rPr>
        <w:b/>
        <w:noProof/>
        <w:sz w:val="18"/>
      </w:rPr>
      <w:t>2</w:t>
    </w:r>
    <w:r w:rsidRPr="00BA1F67">
      <w:rPr>
        <w:b/>
        <w:sz w:val="18"/>
      </w:rPr>
      <w:fldChar w:fldCharType="end"/>
    </w:r>
    <w:r>
      <w:rPr>
        <w:b/>
        <w:sz w:val="18"/>
      </w:rPr>
      <w:tab/>
    </w:r>
    <w:r>
      <w:t>GE.23-11676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6C26" w14:textId="0A875262" w:rsidR="00BA1F67" w:rsidRPr="00BA1F67" w:rsidRDefault="00BA1F67" w:rsidP="00BA1F67">
    <w:pPr>
      <w:pStyle w:val="a8"/>
      <w:tabs>
        <w:tab w:val="clear" w:pos="9639"/>
        <w:tab w:val="right" w:pos="9638"/>
      </w:tabs>
      <w:rPr>
        <w:b/>
        <w:sz w:val="18"/>
      </w:rPr>
    </w:pPr>
    <w:r>
      <w:t>GE.23-11676</w:t>
    </w:r>
    <w:r>
      <w:tab/>
    </w:r>
    <w:r w:rsidRPr="00BA1F67">
      <w:rPr>
        <w:b/>
        <w:sz w:val="18"/>
      </w:rPr>
      <w:fldChar w:fldCharType="begin"/>
    </w:r>
    <w:r w:rsidRPr="00BA1F67">
      <w:rPr>
        <w:b/>
        <w:sz w:val="18"/>
      </w:rPr>
      <w:instrText xml:space="preserve"> PAGE  \* MERGEFORMAT </w:instrText>
    </w:r>
    <w:r w:rsidRPr="00BA1F67">
      <w:rPr>
        <w:b/>
        <w:sz w:val="18"/>
      </w:rPr>
      <w:fldChar w:fldCharType="separate"/>
    </w:r>
    <w:r w:rsidRPr="00BA1F67">
      <w:rPr>
        <w:b/>
        <w:noProof/>
        <w:sz w:val="18"/>
      </w:rPr>
      <w:t>3</w:t>
    </w:r>
    <w:r w:rsidRPr="00BA1F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3D1D" w14:textId="52EB57ED" w:rsidR="00042B72" w:rsidRPr="006620AE" w:rsidRDefault="00BA1F67" w:rsidP="00BA1F6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EA2711D" wp14:editId="3549EB7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23-11676 (R)</w:t>
    </w:r>
    <w:r>
      <w:rPr>
        <w:noProof/>
      </w:rPr>
      <w:drawing>
        <wp:anchor distT="0" distB="0" distL="114300" distR="114300" simplePos="0" relativeHeight="251659264" behindDoc="0" locked="0" layoutInCell="1" allowOverlap="1" wp14:anchorId="76F8E008" wp14:editId="199B728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0AE">
      <w:rPr>
        <w:lang w:val="en-US"/>
      </w:rPr>
      <w:t xml:space="preserve">   020823   040823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3F58" w14:textId="77777777" w:rsidR="0042787A" w:rsidRPr="001075E9" w:rsidRDefault="0042787A" w:rsidP="001075E9">
      <w:pPr>
        <w:tabs>
          <w:tab w:val="right" w:pos="2155"/>
        </w:tabs>
        <w:spacing w:after="80" w:line="240" w:lineRule="auto"/>
        <w:ind w:left="680"/>
        <w:rPr>
          <w:u w:val="single"/>
        </w:rPr>
      </w:pPr>
      <w:r>
        <w:rPr>
          <w:u w:val="single"/>
        </w:rPr>
        <w:tab/>
      </w:r>
    </w:p>
  </w:footnote>
  <w:footnote w:type="continuationSeparator" w:id="0">
    <w:p w14:paraId="48A38895" w14:textId="77777777" w:rsidR="0042787A" w:rsidRDefault="0042787A" w:rsidP="00407B78">
      <w:pPr>
        <w:tabs>
          <w:tab w:val="right" w:pos="2155"/>
        </w:tabs>
        <w:spacing w:after="80"/>
        <w:ind w:left="680"/>
        <w:rPr>
          <w:u w:val="single"/>
        </w:rPr>
      </w:pPr>
      <w:r>
        <w:rPr>
          <w:u w:val="single"/>
        </w:rPr>
        <w:tab/>
      </w:r>
    </w:p>
  </w:footnote>
  <w:footnote w:id="1">
    <w:p w14:paraId="3160F7C5" w14:textId="77777777" w:rsidR="00BA1F67" w:rsidRPr="006774FA" w:rsidRDefault="00BA1F67" w:rsidP="00BA1F67">
      <w:pPr>
        <w:pStyle w:val="ad"/>
      </w:pPr>
      <w:r>
        <w:tab/>
      </w:r>
      <w:r w:rsidRPr="00BA1F67">
        <w:t xml:space="preserve">* </w:t>
      </w:r>
      <w:r>
        <w:tab/>
        <w:t>A/77/6 (разд. 20), таблица 20.6.</w:t>
      </w:r>
    </w:p>
  </w:footnote>
  <w:footnote w:id="2">
    <w:p w14:paraId="700E189B" w14:textId="77777777" w:rsidR="00BA1F67" w:rsidRPr="006774FA" w:rsidRDefault="00BA1F67" w:rsidP="00BA1F67">
      <w:pPr>
        <w:pStyle w:val="ad"/>
      </w:pPr>
      <w:r>
        <w:tab/>
      </w:r>
      <w:r w:rsidRPr="00BA1F67">
        <w:t>**</w:t>
      </w:r>
      <w:r>
        <w:tab/>
        <w:t>Распространено Межправительственной организацией по международным железнодорожным перевозкам (ОТИФ) под условным обозначением OTIF/RID/RC/2023/23/Add.1.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5FB" w14:textId="1BCF5828" w:rsidR="00BA1F67" w:rsidRPr="00BA1F67" w:rsidRDefault="00BA1F67">
    <w:pPr>
      <w:pStyle w:val="a5"/>
    </w:pPr>
    <w:fldSimple w:instr=" TITLE  \* MERGEFORMAT ">
      <w:r w:rsidR="00CB0BCF">
        <w:t>ECE/TRANS/WP.15/AC.1/2023/23/Add.1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D3A8" w14:textId="48A344ED" w:rsidR="00BA1F67" w:rsidRPr="00BA1F67" w:rsidRDefault="00BA1F67" w:rsidP="00BA1F67">
    <w:pPr>
      <w:pStyle w:val="a5"/>
      <w:jc w:val="right"/>
    </w:pPr>
    <w:fldSimple w:instr=" TITLE  \* MERGEFORMAT ">
      <w:r w:rsidR="00CB0BCF">
        <w:t>ECE/TRANS/WP.15/AC.1/2023/23/Add.1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6991030">
    <w:abstractNumId w:val="4"/>
  </w:num>
  <w:num w:numId="2" w16cid:durableId="1169713433">
    <w:abstractNumId w:val="1"/>
  </w:num>
  <w:num w:numId="3" w16cid:durableId="1710764880">
    <w:abstractNumId w:val="2"/>
  </w:num>
  <w:num w:numId="4" w16cid:durableId="2007593122">
    <w:abstractNumId w:val="0"/>
  </w:num>
  <w:num w:numId="5" w16cid:durableId="1530265656">
    <w:abstractNumId w:val="3"/>
  </w:num>
  <w:num w:numId="6" w16cid:durableId="1366473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7A"/>
    <w:rsid w:val="00033EE1"/>
    <w:rsid w:val="00042B72"/>
    <w:rsid w:val="000558BD"/>
    <w:rsid w:val="000737C2"/>
    <w:rsid w:val="000825C3"/>
    <w:rsid w:val="000A7D52"/>
    <w:rsid w:val="000B2AA7"/>
    <w:rsid w:val="000B57E7"/>
    <w:rsid w:val="000B6373"/>
    <w:rsid w:val="000E4E5B"/>
    <w:rsid w:val="000F09DF"/>
    <w:rsid w:val="000F61B2"/>
    <w:rsid w:val="001075E9"/>
    <w:rsid w:val="00134CDB"/>
    <w:rsid w:val="0014152F"/>
    <w:rsid w:val="00146231"/>
    <w:rsid w:val="00153CD3"/>
    <w:rsid w:val="00180183"/>
    <w:rsid w:val="0018024D"/>
    <w:rsid w:val="00184377"/>
    <w:rsid w:val="0018649F"/>
    <w:rsid w:val="00196389"/>
    <w:rsid w:val="001B3EF6"/>
    <w:rsid w:val="001C7A89"/>
    <w:rsid w:val="00255343"/>
    <w:rsid w:val="0027151D"/>
    <w:rsid w:val="002963E6"/>
    <w:rsid w:val="002A2EFC"/>
    <w:rsid w:val="002B0106"/>
    <w:rsid w:val="002B74B1"/>
    <w:rsid w:val="002C0E18"/>
    <w:rsid w:val="002D5AAC"/>
    <w:rsid w:val="002E1C3A"/>
    <w:rsid w:val="002E5067"/>
    <w:rsid w:val="002F405F"/>
    <w:rsid w:val="002F7EEC"/>
    <w:rsid w:val="00301299"/>
    <w:rsid w:val="00305C08"/>
    <w:rsid w:val="00307FB6"/>
    <w:rsid w:val="00312C9A"/>
    <w:rsid w:val="00317339"/>
    <w:rsid w:val="00322004"/>
    <w:rsid w:val="003402C2"/>
    <w:rsid w:val="00381C24"/>
    <w:rsid w:val="003839B2"/>
    <w:rsid w:val="00387CD4"/>
    <w:rsid w:val="003958D0"/>
    <w:rsid w:val="003A0D43"/>
    <w:rsid w:val="003A48CE"/>
    <w:rsid w:val="003B00E5"/>
    <w:rsid w:val="003C17EB"/>
    <w:rsid w:val="003E0B46"/>
    <w:rsid w:val="00407B78"/>
    <w:rsid w:val="00424203"/>
    <w:rsid w:val="0042787A"/>
    <w:rsid w:val="00452493"/>
    <w:rsid w:val="00453318"/>
    <w:rsid w:val="00454AF2"/>
    <w:rsid w:val="00454E07"/>
    <w:rsid w:val="00472C5C"/>
    <w:rsid w:val="00485F8A"/>
    <w:rsid w:val="004E05B7"/>
    <w:rsid w:val="0050108D"/>
    <w:rsid w:val="00513081"/>
    <w:rsid w:val="00513C11"/>
    <w:rsid w:val="00517901"/>
    <w:rsid w:val="00526683"/>
    <w:rsid w:val="00526DB8"/>
    <w:rsid w:val="00531F6B"/>
    <w:rsid w:val="005639C1"/>
    <w:rsid w:val="005709E0"/>
    <w:rsid w:val="00572E19"/>
    <w:rsid w:val="005961C8"/>
    <w:rsid w:val="005966F1"/>
    <w:rsid w:val="005D62CE"/>
    <w:rsid w:val="005D7914"/>
    <w:rsid w:val="005E0F15"/>
    <w:rsid w:val="005E2B41"/>
    <w:rsid w:val="005F0B42"/>
    <w:rsid w:val="00617A43"/>
    <w:rsid w:val="006345DB"/>
    <w:rsid w:val="00640F49"/>
    <w:rsid w:val="006620AE"/>
    <w:rsid w:val="00664E77"/>
    <w:rsid w:val="00680D03"/>
    <w:rsid w:val="00681A10"/>
    <w:rsid w:val="006909A7"/>
    <w:rsid w:val="00693747"/>
    <w:rsid w:val="00694393"/>
    <w:rsid w:val="006A1ED8"/>
    <w:rsid w:val="006B2549"/>
    <w:rsid w:val="006C2031"/>
    <w:rsid w:val="006D461A"/>
    <w:rsid w:val="006E43D1"/>
    <w:rsid w:val="006F35EE"/>
    <w:rsid w:val="007021FF"/>
    <w:rsid w:val="00712895"/>
    <w:rsid w:val="00734ACB"/>
    <w:rsid w:val="00747099"/>
    <w:rsid w:val="00757357"/>
    <w:rsid w:val="00772EDB"/>
    <w:rsid w:val="00792497"/>
    <w:rsid w:val="007F1143"/>
    <w:rsid w:val="00806737"/>
    <w:rsid w:val="00825F8D"/>
    <w:rsid w:val="00834B71"/>
    <w:rsid w:val="0086445C"/>
    <w:rsid w:val="00866C20"/>
    <w:rsid w:val="00894693"/>
    <w:rsid w:val="008A08D7"/>
    <w:rsid w:val="008A37C8"/>
    <w:rsid w:val="008B6909"/>
    <w:rsid w:val="008D53B6"/>
    <w:rsid w:val="008F7609"/>
    <w:rsid w:val="00906890"/>
    <w:rsid w:val="00911BE4"/>
    <w:rsid w:val="00927AA3"/>
    <w:rsid w:val="00951972"/>
    <w:rsid w:val="009608F3"/>
    <w:rsid w:val="009A24AC"/>
    <w:rsid w:val="009C59D7"/>
    <w:rsid w:val="009C6FE6"/>
    <w:rsid w:val="009D7E7D"/>
    <w:rsid w:val="009E7B35"/>
    <w:rsid w:val="00A00A9D"/>
    <w:rsid w:val="00A14DA8"/>
    <w:rsid w:val="00A312BC"/>
    <w:rsid w:val="00A40F0E"/>
    <w:rsid w:val="00A513AD"/>
    <w:rsid w:val="00A75398"/>
    <w:rsid w:val="00A84021"/>
    <w:rsid w:val="00A84D35"/>
    <w:rsid w:val="00A917B3"/>
    <w:rsid w:val="00AB4B51"/>
    <w:rsid w:val="00AC4E9B"/>
    <w:rsid w:val="00B10CC7"/>
    <w:rsid w:val="00B36DF7"/>
    <w:rsid w:val="00B539E7"/>
    <w:rsid w:val="00B5546A"/>
    <w:rsid w:val="00B62458"/>
    <w:rsid w:val="00BA1F67"/>
    <w:rsid w:val="00BC18B2"/>
    <w:rsid w:val="00BD33EE"/>
    <w:rsid w:val="00BE1CC7"/>
    <w:rsid w:val="00BE2F46"/>
    <w:rsid w:val="00BF2EF2"/>
    <w:rsid w:val="00C07995"/>
    <w:rsid w:val="00C106D6"/>
    <w:rsid w:val="00C119AE"/>
    <w:rsid w:val="00C60F0C"/>
    <w:rsid w:val="00C71E84"/>
    <w:rsid w:val="00C805C9"/>
    <w:rsid w:val="00C871D0"/>
    <w:rsid w:val="00C92939"/>
    <w:rsid w:val="00C9579A"/>
    <w:rsid w:val="00CA1679"/>
    <w:rsid w:val="00CA2DAC"/>
    <w:rsid w:val="00CB0BCF"/>
    <w:rsid w:val="00CB151C"/>
    <w:rsid w:val="00CB34B3"/>
    <w:rsid w:val="00CB6D95"/>
    <w:rsid w:val="00CE4DD3"/>
    <w:rsid w:val="00CE5A1A"/>
    <w:rsid w:val="00CF55F6"/>
    <w:rsid w:val="00D33D63"/>
    <w:rsid w:val="00D5253A"/>
    <w:rsid w:val="00D873A8"/>
    <w:rsid w:val="00D90028"/>
    <w:rsid w:val="00D90138"/>
    <w:rsid w:val="00D9145B"/>
    <w:rsid w:val="00DD78D1"/>
    <w:rsid w:val="00DE32CD"/>
    <w:rsid w:val="00DF5767"/>
    <w:rsid w:val="00DF71B9"/>
    <w:rsid w:val="00E12C5F"/>
    <w:rsid w:val="00E44854"/>
    <w:rsid w:val="00E51ABE"/>
    <w:rsid w:val="00E73F76"/>
    <w:rsid w:val="00EA2C9F"/>
    <w:rsid w:val="00EA420E"/>
    <w:rsid w:val="00EC1E29"/>
    <w:rsid w:val="00EC7BB5"/>
    <w:rsid w:val="00ED0BDA"/>
    <w:rsid w:val="00EE02D1"/>
    <w:rsid w:val="00EE142A"/>
    <w:rsid w:val="00EF0E3F"/>
    <w:rsid w:val="00EF1360"/>
    <w:rsid w:val="00EF3220"/>
    <w:rsid w:val="00F0531C"/>
    <w:rsid w:val="00F2523A"/>
    <w:rsid w:val="00F311E8"/>
    <w:rsid w:val="00F36518"/>
    <w:rsid w:val="00F41A33"/>
    <w:rsid w:val="00F43903"/>
    <w:rsid w:val="00F94155"/>
    <w:rsid w:val="00F9783F"/>
    <w:rsid w:val="00FD2EF7"/>
    <w:rsid w:val="00FD77A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5C797"/>
  <w15:docId w15:val="{AE5C7478-8F09-4520-BC68-568212C4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BA1F67"/>
    <w:rPr>
      <w:rFonts w:eastAsiaTheme="minorHAnsi" w:cs="Arial"/>
      <w:bCs/>
      <w:iCs/>
      <w:szCs w:val="28"/>
      <w:lang w:val="ru-RU" w:eastAsia="en-US"/>
    </w:rPr>
  </w:style>
  <w:style w:type="character" w:customStyle="1" w:styleId="30">
    <w:name w:val="Заголовок 3 Знак"/>
    <w:basedOn w:val="a0"/>
    <w:link w:val="3"/>
    <w:semiHidden/>
    <w:rsid w:val="00BA1F67"/>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BA1F67"/>
    <w:rPr>
      <w:rFonts w:eastAsiaTheme="minorHAnsi" w:cstheme="minorBidi"/>
      <w:b/>
      <w:bCs/>
      <w:sz w:val="28"/>
      <w:szCs w:val="28"/>
      <w:lang w:val="ru-RU" w:eastAsia="en-US"/>
    </w:rPr>
  </w:style>
  <w:style w:type="character" w:customStyle="1" w:styleId="50">
    <w:name w:val="Заголовок 5 Знак"/>
    <w:basedOn w:val="a0"/>
    <w:link w:val="5"/>
    <w:semiHidden/>
    <w:rsid w:val="00BA1F67"/>
    <w:rPr>
      <w:rFonts w:eastAsiaTheme="minorHAnsi" w:cstheme="minorBidi"/>
      <w:b/>
      <w:bCs/>
      <w:i/>
      <w:iCs/>
      <w:sz w:val="26"/>
      <w:szCs w:val="26"/>
      <w:lang w:val="ru-RU" w:eastAsia="en-US"/>
    </w:rPr>
  </w:style>
  <w:style w:type="character" w:customStyle="1" w:styleId="60">
    <w:name w:val="Заголовок 6 Знак"/>
    <w:basedOn w:val="a0"/>
    <w:link w:val="6"/>
    <w:semiHidden/>
    <w:rsid w:val="00BA1F67"/>
    <w:rPr>
      <w:rFonts w:eastAsiaTheme="minorHAnsi" w:cstheme="minorBidi"/>
      <w:b/>
      <w:bCs/>
      <w:sz w:val="22"/>
      <w:szCs w:val="22"/>
      <w:lang w:val="ru-RU" w:eastAsia="en-US"/>
    </w:rPr>
  </w:style>
  <w:style w:type="character" w:customStyle="1" w:styleId="70">
    <w:name w:val="Заголовок 7 Знак"/>
    <w:basedOn w:val="a0"/>
    <w:link w:val="7"/>
    <w:semiHidden/>
    <w:rsid w:val="00BA1F67"/>
    <w:rPr>
      <w:rFonts w:eastAsiaTheme="minorHAnsi" w:cstheme="minorBidi"/>
      <w:sz w:val="24"/>
      <w:szCs w:val="24"/>
      <w:lang w:val="ru-RU" w:eastAsia="en-US"/>
    </w:rPr>
  </w:style>
  <w:style w:type="character" w:customStyle="1" w:styleId="80">
    <w:name w:val="Заголовок 8 Знак"/>
    <w:basedOn w:val="a0"/>
    <w:link w:val="8"/>
    <w:semiHidden/>
    <w:rsid w:val="00BA1F67"/>
    <w:rPr>
      <w:rFonts w:eastAsiaTheme="minorHAnsi" w:cstheme="minorBidi"/>
      <w:i/>
      <w:iCs/>
      <w:sz w:val="24"/>
      <w:szCs w:val="24"/>
      <w:lang w:val="ru-RU" w:eastAsia="en-US"/>
    </w:rPr>
  </w:style>
  <w:style w:type="character" w:customStyle="1" w:styleId="90">
    <w:name w:val="Заголовок 9 Знак"/>
    <w:basedOn w:val="a0"/>
    <w:link w:val="9"/>
    <w:rsid w:val="00BA1F67"/>
    <w:rPr>
      <w:rFonts w:ascii="Arial" w:eastAsiaTheme="minorHAnsi" w:hAnsi="Arial" w:cs="Arial"/>
      <w:sz w:val="22"/>
      <w:szCs w:val="22"/>
      <w:lang w:val="ru-RU" w:eastAsia="en-US"/>
    </w:rPr>
  </w:style>
  <w:style w:type="character" w:customStyle="1" w:styleId="SingleTxtGChar">
    <w:name w:val="_ Single Txt_G Char"/>
    <w:link w:val="SingleTxtG"/>
    <w:qFormat/>
    <w:locked/>
    <w:rsid w:val="00BA1F67"/>
    <w:rPr>
      <w:lang w:val="ru-RU" w:eastAsia="en-US"/>
    </w:rPr>
  </w:style>
  <w:style w:type="paragraph" w:customStyle="1" w:styleId="ParNoG">
    <w:name w:val="_ParNo_G"/>
    <w:basedOn w:val="a"/>
    <w:qFormat/>
    <w:rsid w:val="00BA1F67"/>
    <w:pPr>
      <w:numPr>
        <w:numId w:val="4"/>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numbering" w:customStyle="1" w:styleId="NoList1">
    <w:name w:val="No List1"/>
    <w:next w:val="a2"/>
    <w:uiPriority w:val="99"/>
    <w:semiHidden/>
    <w:unhideWhenUsed/>
    <w:rsid w:val="00BA1F67"/>
  </w:style>
  <w:style w:type="table" w:customStyle="1" w:styleId="TableGrid1">
    <w:name w:val="Table Grid1"/>
    <w:basedOn w:val="a1"/>
    <w:next w:val="ac"/>
    <w:rsid w:val="00BA1F67"/>
    <w:pPr>
      <w:suppressAutoHyphens/>
      <w:spacing w:line="240" w:lineRule="atLeast"/>
    </w:pPr>
    <w:rPr>
      <w:rFonts w:eastAsia="SimSun"/>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a2"/>
    <w:semiHidden/>
    <w:rsid w:val="00BA1F67"/>
    <w:pPr>
      <w:numPr>
        <w:numId w:val="5"/>
      </w:numPr>
    </w:pPr>
  </w:style>
  <w:style w:type="numbering" w:styleId="1ai">
    <w:name w:val="Outline List 1"/>
    <w:basedOn w:val="a2"/>
    <w:semiHidden/>
    <w:rsid w:val="00BA1F67"/>
    <w:pPr>
      <w:numPr>
        <w:numId w:val="6"/>
      </w:numPr>
    </w:pPr>
  </w:style>
  <w:style w:type="table" w:customStyle="1" w:styleId="TableGrid11">
    <w:name w:val="Table Grid11"/>
    <w:basedOn w:val="a1"/>
    <w:next w:val="ac"/>
    <w:rsid w:val="00BA1F67"/>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BA1F67"/>
    <w:rPr>
      <w:b/>
      <w:sz w:val="28"/>
      <w:lang w:val="ru-RU" w:eastAsia="ru-RU"/>
    </w:rPr>
  </w:style>
  <w:style w:type="character" w:customStyle="1" w:styleId="H23GChar">
    <w:name w:val="_ H_2/3_G Char"/>
    <w:link w:val="H23G"/>
    <w:rsid w:val="00BA1F67"/>
    <w:rPr>
      <w:b/>
      <w:lang w:val="ru-RU" w:eastAsia="ru-RU"/>
    </w:rPr>
  </w:style>
  <w:style w:type="character" w:customStyle="1" w:styleId="H1GChar">
    <w:name w:val="_ H_1_G Char"/>
    <w:link w:val="H1G"/>
    <w:qFormat/>
    <w:rsid w:val="00BA1F67"/>
    <w:rPr>
      <w:b/>
      <w:sz w:val="24"/>
      <w:lang w:val="ru-RU" w:eastAsia="ru-RU"/>
    </w:rPr>
  </w:style>
  <w:style w:type="character" w:customStyle="1" w:styleId="SingleTxtGCar">
    <w:name w:val="_ Single Txt_G Car"/>
    <w:uiPriority w:val="99"/>
    <w:rsid w:val="00BA1F67"/>
    <w:rPr>
      <w:lang w:val="en-GB" w:eastAsia="en-US" w:bidi="ar-SA"/>
    </w:rPr>
  </w:style>
  <w:style w:type="paragraph" w:styleId="af3">
    <w:name w:val="List Paragraph"/>
    <w:basedOn w:val="a"/>
    <w:uiPriority w:val="34"/>
    <w:qFormat/>
    <w:rsid w:val="00BA1F67"/>
    <w:pPr>
      <w:ind w:left="720"/>
      <w:contextualSpacing/>
    </w:pPr>
    <w:rPr>
      <w:rFonts w:eastAsia="Times New Roman" w:cs="Times New Roman"/>
      <w:szCs w:val="20"/>
      <w:lang w:val="en-GB"/>
    </w:rPr>
  </w:style>
  <w:style w:type="character" w:styleId="af4">
    <w:name w:val="annotation reference"/>
    <w:basedOn w:val="a0"/>
    <w:uiPriority w:val="99"/>
    <w:unhideWhenUsed/>
    <w:rsid w:val="00BA1F67"/>
    <w:rPr>
      <w:sz w:val="16"/>
      <w:szCs w:val="16"/>
    </w:rPr>
  </w:style>
  <w:style w:type="paragraph" w:styleId="af5">
    <w:name w:val="annotation text"/>
    <w:basedOn w:val="a"/>
    <w:link w:val="af6"/>
    <w:uiPriority w:val="99"/>
    <w:unhideWhenUsed/>
    <w:rsid w:val="00BA1F67"/>
    <w:pPr>
      <w:kinsoku w:val="0"/>
      <w:overflowPunct w:val="0"/>
      <w:autoSpaceDE w:val="0"/>
      <w:autoSpaceDN w:val="0"/>
      <w:adjustRightInd w:val="0"/>
      <w:snapToGrid w:val="0"/>
      <w:spacing w:line="240" w:lineRule="auto"/>
    </w:pPr>
    <w:rPr>
      <w:rFonts w:eastAsia="SimSun" w:cs="Times New Roman"/>
      <w:szCs w:val="20"/>
      <w:lang w:val="en-GB" w:eastAsia="zh-CN"/>
    </w:rPr>
  </w:style>
  <w:style w:type="character" w:customStyle="1" w:styleId="af6">
    <w:name w:val="Текст примечания Знак"/>
    <w:basedOn w:val="a0"/>
    <w:link w:val="af5"/>
    <w:uiPriority w:val="99"/>
    <w:rsid w:val="00BA1F67"/>
    <w:rPr>
      <w:rFonts w:eastAsia="SimSun"/>
      <w:lang w:val="en-GB" w:eastAsia="zh-CN"/>
    </w:rPr>
  </w:style>
  <w:style w:type="paragraph" w:styleId="af7">
    <w:name w:val="annotation subject"/>
    <w:basedOn w:val="af5"/>
    <w:next w:val="af5"/>
    <w:link w:val="af8"/>
    <w:uiPriority w:val="99"/>
    <w:semiHidden/>
    <w:unhideWhenUsed/>
    <w:rsid w:val="00BA1F67"/>
    <w:rPr>
      <w:b/>
      <w:bCs/>
    </w:rPr>
  </w:style>
  <w:style w:type="character" w:customStyle="1" w:styleId="af8">
    <w:name w:val="Тема примечания Знак"/>
    <w:basedOn w:val="af6"/>
    <w:link w:val="af7"/>
    <w:uiPriority w:val="99"/>
    <w:semiHidden/>
    <w:rsid w:val="00BA1F67"/>
    <w:rPr>
      <w:rFonts w:eastAsia="SimSun"/>
      <w:b/>
      <w:bCs/>
      <w:lang w:val="en-GB" w:eastAsia="zh-CN"/>
    </w:rPr>
  </w:style>
  <w:style w:type="paragraph" w:styleId="af9">
    <w:name w:val="Revision"/>
    <w:hidden/>
    <w:uiPriority w:val="99"/>
    <w:semiHidden/>
    <w:rsid w:val="00BA1F67"/>
    <w:rPr>
      <w:rFonts w:eastAsia="SimSun"/>
      <w:lang w:val="en-GB" w:eastAsia="zh-CN"/>
    </w:rPr>
  </w:style>
  <w:style w:type="character" w:customStyle="1" w:styleId="normaltextrun">
    <w:name w:val="normaltextrun"/>
    <w:basedOn w:val="a0"/>
    <w:rsid w:val="00BA1F67"/>
  </w:style>
  <w:style w:type="character" w:customStyle="1" w:styleId="UnresolvedMention1">
    <w:name w:val="Unresolved Mention1"/>
    <w:basedOn w:val="a0"/>
    <w:uiPriority w:val="99"/>
    <w:semiHidden/>
    <w:unhideWhenUsed/>
    <w:rsid w:val="00BA1F67"/>
    <w:rPr>
      <w:color w:val="605E5C"/>
      <w:shd w:val="clear" w:color="auto" w:fill="E1DFDD"/>
    </w:rPr>
  </w:style>
  <w:style w:type="table" w:customStyle="1" w:styleId="TableGrid111">
    <w:name w:val="Table Grid111"/>
    <w:basedOn w:val="a1"/>
    <w:uiPriority w:val="39"/>
    <w:rsid w:val="00BA1F67"/>
    <w:pPr>
      <w:suppressAutoHyphens/>
      <w:spacing w:line="240" w:lineRule="atLeast"/>
    </w:pPr>
    <w:rPr>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locked/>
    <w:rsid w:val="00BA1F67"/>
  </w:style>
  <w:style w:type="paragraph" w:customStyle="1" w:styleId="Ph08">
    <w:name w:val="P_h0.8"/>
    <w:basedOn w:val="a"/>
    <w:link w:val="Ph08Char"/>
    <w:qFormat/>
    <w:rsid w:val="00BA1F67"/>
    <w:pPr>
      <w:suppressAutoHyphens w:val="0"/>
      <w:spacing w:before="80" w:after="80" w:line="240" w:lineRule="auto"/>
      <w:ind w:left="454" w:hanging="454"/>
      <w:jc w:val="both"/>
    </w:pPr>
    <w:rPr>
      <w:rFonts w:eastAsia="Times New Roman" w:cs="Times New Roman"/>
      <w:szCs w:val="20"/>
      <w:lang w:val="en-GB"/>
    </w:rPr>
  </w:style>
  <w:style w:type="character" w:customStyle="1" w:styleId="Ph08Char">
    <w:name w:val="P_h0.8 Char"/>
    <w:basedOn w:val="a0"/>
    <w:link w:val="Ph08"/>
    <w:rsid w:val="00BA1F67"/>
    <w:rPr>
      <w:lang w:val="en-GB" w:eastAsia="en-US"/>
    </w:rPr>
  </w:style>
  <w:style w:type="paragraph" w:customStyle="1" w:styleId="Pb08h08">
    <w:name w:val="P_b0.8h0.8"/>
    <w:basedOn w:val="a"/>
    <w:link w:val="Pb08h08Char"/>
    <w:qFormat/>
    <w:rsid w:val="00BA1F67"/>
    <w:pPr>
      <w:suppressAutoHyphens w:val="0"/>
      <w:spacing w:before="80" w:after="80" w:line="240" w:lineRule="auto"/>
      <w:ind w:left="908" w:hanging="454"/>
      <w:jc w:val="both"/>
    </w:pPr>
    <w:rPr>
      <w:rFonts w:eastAsia="Times New Roman" w:cs="Times New Roman"/>
      <w:szCs w:val="20"/>
      <w:lang w:val="en-GB"/>
    </w:rPr>
  </w:style>
  <w:style w:type="character" w:customStyle="1" w:styleId="Pb08h08Char">
    <w:name w:val="P_b0.8h0.8 Char"/>
    <w:basedOn w:val="a0"/>
    <w:link w:val="Pb08h08"/>
    <w:rsid w:val="00BA1F67"/>
    <w:rPr>
      <w:lang w:val="en-GB" w:eastAsia="en-US"/>
    </w:rPr>
  </w:style>
  <w:style w:type="paragraph" w:customStyle="1" w:styleId="Pb16h08">
    <w:name w:val="P_b1.6_h0.8"/>
    <w:basedOn w:val="a"/>
    <w:link w:val="Pb16h08Char"/>
    <w:qFormat/>
    <w:rsid w:val="00BA1F67"/>
    <w:pPr>
      <w:suppressAutoHyphens w:val="0"/>
      <w:spacing w:before="80" w:after="80" w:line="240" w:lineRule="auto"/>
      <w:ind w:left="1361" w:hanging="454"/>
      <w:jc w:val="both"/>
    </w:pPr>
    <w:rPr>
      <w:rFonts w:eastAsia="Times New Roman" w:cs="Times New Roman"/>
      <w:szCs w:val="20"/>
      <w:lang w:val="en-GB"/>
    </w:rPr>
  </w:style>
  <w:style w:type="character" w:customStyle="1" w:styleId="Pb16h08Char">
    <w:name w:val="P_b1.6_h0.8 Char"/>
    <w:basedOn w:val="a0"/>
    <w:link w:val="Pb16h08"/>
    <w:rsid w:val="00BA1F67"/>
    <w:rPr>
      <w:lang w:val="en-GB" w:eastAsia="en-US"/>
    </w:rPr>
  </w:style>
  <w:style w:type="paragraph" w:customStyle="1" w:styleId="Pnormal">
    <w:name w:val="P_normal"/>
    <w:basedOn w:val="a"/>
    <w:link w:val="PnormalChar"/>
    <w:qFormat/>
    <w:rsid w:val="00BA1F67"/>
    <w:pPr>
      <w:suppressAutoHyphens w:val="0"/>
      <w:spacing w:before="80" w:after="80" w:line="240" w:lineRule="auto"/>
      <w:jc w:val="both"/>
    </w:pPr>
    <w:rPr>
      <w:rFonts w:eastAsia="Times New Roman" w:cs="Times New Roman"/>
      <w:szCs w:val="20"/>
      <w:lang w:val="en-GB"/>
    </w:rPr>
  </w:style>
  <w:style w:type="character" w:customStyle="1" w:styleId="PnormalChar">
    <w:name w:val="P_normal Char"/>
    <w:basedOn w:val="a0"/>
    <w:link w:val="Pnormal"/>
    <w:rsid w:val="00BA1F67"/>
    <w:rPr>
      <w:lang w:val="en-GB" w:eastAsia="en-US"/>
    </w:rPr>
  </w:style>
  <w:style w:type="paragraph" w:customStyle="1" w:styleId="Pu4d2">
    <w:name w:val="P_u4_d2"/>
    <w:basedOn w:val="Pnormal"/>
    <w:link w:val="Pu4d2Char"/>
    <w:qFormat/>
    <w:rsid w:val="00BA1F67"/>
    <w:pPr>
      <w:spacing w:after="40"/>
    </w:pPr>
  </w:style>
  <w:style w:type="paragraph" w:customStyle="1" w:styleId="Pud2">
    <w:name w:val="P_ud2"/>
    <w:basedOn w:val="Pnormal"/>
    <w:link w:val="Pud2Char"/>
    <w:qFormat/>
    <w:rsid w:val="00BA1F67"/>
    <w:pPr>
      <w:spacing w:before="40" w:after="40"/>
    </w:pPr>
  </w:style>
  <w:style w:type="character" w:customStyle="1" w:styleId="Pu4d2Char">
    <w:name w:val="P_u4_d2 Char"/>
    <w:basedOn w:val="PnormalChar"/>
    <w:link w:val="Pu4d2"/>
    <w:rsid w:val="00BA1F67"/>
    <w:rPr>
      <w:lang w:val="en-GB" w:eastAsia="en-US"/>
    </w:rPr>
  </w:style>
  <w:style w:type="character" w:customStyle="1" w:styleId="Pud2Char">
    <w:name w:val="P_ud2 Char"/>
    <w:basedOn w:val="PnormalChar"/>
    <w:link w:val="Pud2"/>
    <w:rsid w:val="00BA1F67"/>
    <w:rPr>
      <w:lang w:val="en-GB" w:eastAsia="en-US"/>
    </w:rPr>
  </w:style>
  <w:style w:type="paragraph" w:customStyle="1" w:styleId="Pb04h02ud2">
    <w:name w:val="P_b0.4_h0.2_ud2"/>
    <w:basedOn w:val="Pud2"/>
    <w:link w:val="Pb04h02ud2Char"/>
    <w:qFormat/>
    <w:rsid w:val="00BA1F67"/>
    <w:pPr>
      <w:ind w:left="340" w:hanging="113"/>
      <w:jc w:val="left"/>
    </w:pPr>
  </w:style>
  <w:style w:type="character" w:customStyle="1" w:styleId="Pb04h02ud2Char">
    <w:name w:val="P_b0.4_h0.2_ud2 Char"/>
    <w:basedOn w:val="a0"/>
    <w:link w:val="Pb04h02ud2"/>
    <w:rsid w:val="00BA1F67"/>
    <w:rPr>
      <w:lang w:val="en-GB" w:eastAsia="en-US"/>
    </w:rPr>
  </w:style>
  <w:style w:type="paragraph" w:customStyle="1" w:styleId="Pu2d4">
    <w:name w:val="P_u2_d4"/>
    <w:basedOn w:val="Pnormal"/>
    <w:link w:val="Pu2d4Char"/>
    <w:qFormat/>
    <w:rsid w:val="00BA1F67"/>
    <w:pPr>
      <w:spacing w:before="40"/>
    </w:pPr>
  </w:style>
  <w:style w:type="character" w:customStyle="1" w:styleId="Pu2d4Char">
    <w:name w:val="P_u2_d4 Char"/>
    <w:basedOn w:val="PnormalChar"/>
    <w:link w:val="Pu2d4"/>
    <w:rsid w:val="00BA1F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D2649-D01C-4C53-9DC5-7D637F8987BB}"/>
</file>

<file path=customXml/itemProps2.xml><?xml version="1.0" encoding="utf-8"?>
<ds:datastoreItem xmlns:ds="http://schemas.openxmlformats.org/officeDocument/2006/customXml" ds:itemID="{008D6249-8E11-45A2-A37C-40CC0F784D59}"/>
</file>

<file path=docProps/app.xml><?xml version="1.0" encoding="utf-8"?>
<Properties xmlns="http://schemas.openxmlformats.org/officeDocument/2006/extended-properties" xmlns:vt="http://schemas.openxmlformats.org/officeDocument/2006/docPropsVTypes">
  <Template>ECE.dotm</Template>
  <TotalTime>1</TotalTime>
  <Pages>35</Pages>
  <Words>11296</Words>
  <Characters>71289</Characters>
  <Application>Microsoft Office Word</Application>
  <DocSecurity>0</DocSecurity>
  <Lines>2476</Lines>
  <Paragraphs>1128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ECE/TRANS/WP.15/AC.1/2023/23/Add.1</vt:lpstr>
      <vt:lpstr>A/</vt:lpstr>
      <vt:lpstr>A/</vt:lpstr>
    </vt:vector>
  </TitlesOfParts>
  <Company>DCM</Company>
  <LinksUpToDate>false</LinksUpToDate>
  <CharactersWithSpaces>81801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ECE/TRANS/WP.15/AC.1/2023/23/Add.1</dc:title>
  <dc:subject/>
  <dc:creator>Larisa MAYKOVSKAYA</dc:creator>
  <cp:keywords/>
  <cp:lastModifiedBy>Larisa MAYKOVSKAYA</cp:lastModifiedBy>
  <cp:revision>3</cp:revision>
  <cp:lastPrinted>2023-08-04T15:31:00Z</cp:lastPrinted>
  <dcterms:created xsi:type="dcterms:W3CDTF">2023-08-04T15:31:00Z</dcterms:created>
  <dcterms:modified xsi:type="dcterms:W3CDTF">2023-08-04T15:32:00Z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