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7D13FC3" w14:textId="77777777" w:rsidTr="00B20551">
        <w:trPr>
          <w:cantSplit/>
          <w:trHeight w:hRule="exact" w:val="851"/>
        </w:trPr>
        <w:tc>
          <w:tcPr>
            <w:tcW w:w="1276" w:type="dxa"/>
            <w:tcBorders>
              <w:bottom w:val="single" w:sz="4" w:space="0" w:color="auto"/>
            </w:tcBorders>
            <w:vAlign w:val="bottom"/>
          </w:tcPr>
          <w:p w14:paraId="1D87CCE8" w14:textId="77777777" w:rsidR="009E6CB7" w:rsidRDefault="009E6CB7" w:rsidP="00B20551">
            <w:pPr>
              <w:spacing w:after="80"/>
            </w:pPr>
          </w:p>
        </w:tc>
        <w:tc>
          <w:tcPr>
            <w:tcW w:w="2268" w:type="dxa"/>
            <w:tcBorders>
              <w:bottom w:val="single" w:sz="4" w:space="0" w:color="auto"/>
            </w:tcBorders>
            <w:vAlign w:val="bottom"/>
          </w:tcPr>
          <w:p w14:paraId="7DCC9F1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FF579F" w14:textId="1029510B" w:rsidR="009E6CB7" w:rsidRPr="004F4839" w:rsidRDefault="00253ED3" w:rsidP="00200B28">
            <w:pPr>
              <w:jc w:val="right"/>
            </w:pPr>
            <w:r w:rsidRPr="004F4839">
              <w:rPr>
                <w:sz w:val="40"/>
              </w:rPr>
              <w:t>ECE</w:t>
            </w:r>
            <w:r w:rsidRPr="004F4839">
              <w:t>/TRANS</w:t>
            </w:r>
            <w:r w:rsidR="00200B28" w:rsidRPr="004F4839">
              <w:t>/WP.15/AC.1/2023/2</w:t>
            </w:r>
            <w:r w:rsidR="00420E46" w:rsidRPr="004F4839">
              <w:t>8</w:t>
            </w:r>
          </w:p>
        </w:tc>
      </w:tr>
      <w:tr w:rsidR="009E6CB7" w14:paraId="288624C1" w14:textId="77777777" w:rsidTr="00B20551">
        <w:trPr>
          <w:cantSplit/>
          <w:trHeight w:hRule="exact" w:val="2835"/>
        </w:trPr>
        <w:tc>
          <w:tcPr>
            <w:tcW w:w="1276" w:type="dxa"/>
            <w:tcBorders>
              <w:top w:val="single" w:sz="4" w:space="0" w:color="auto"/>
              <w:bottom w:val="single" w:sz="12" w:space="0" w:color="auto"/>
            </w:tcBorders>
          </w:tcPr>
          <w:p w14:paraId="7187DCE0" w14:textId="77777777" w:rsidR="009E6CB7" w:rsidRDefault="00686A48" w:rsidP="00B20551">
            <w:pPr>
              <w:spacing w:before="120"/>
            </w:pPr>
            <w:r>
              <w:rPr>
                <w:noProof/>
                <w:lang w:val="fr-CH" w:eastAsia="fr-CH"/>
              </w:rPr>
              <w:drawing>
                <wp:inline distT="0" distB="0" distL="0" distR="0" wp14:anchorId="6203BD00" wp14:editId="44769E4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3170B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437CEAB" w14:textId="6DF74E86" w:rsidR="009E6CB7" w:rsidRDefault="00200B28" w:rsidP="00200B28">
            <w:pPr>
              <w:spacing w:before="240" w:line="240" w:lineRule="exact"/>
            </w:pPr>
            <w:r>
              <w:t>Distr.: General</w:t>
            </w:r>
          </w:p>
          <w:p w14:paraId="1960160A" w14:textId="1B2BE49F" w:rsidR="00200B28" w:rsidRDefault="00200B28" w:rsidP="00200B28">
            <w:pPr>
              <w:spacing w:line="240" w:lineRule="exact"/>
            </w:pPr>
            <w:r>
              <w:t>2</w:t>
            </w:r>
            <w:r w:rsidR="009B25D9">
              <w:t>8</w:t>
            </w:r>
            <w:r>
              <w:t xml:space="preserve"> June 2023</w:t>
            </w:r>
          </w:p>
          <w:p w14:paraId="5457CFDD" w14:textId="77777777" w:rsidR="00200B28" w:rsidRDefault="00200B28" w:rsidP="00200B28">
            <w:pPr>
              <w:spacing w:line="240" w:lineRule="exact"/>
            </w:pPr>
          </w:p>
          <w:p w14:paraId="77BCFEC1" w14:textId="47CE41FA" w:rsidR="00200B28" w:rsidRDefault="00200B28" w:rsidP="00200B28">
            <w:pPr>
              <w:spacing w:line="240" w:lineRule="exact"/>
            </w:pPr>
            <w:r>
              <w:t>Original: English</w:t>
            </w:r>
          </w:p>
        </w:tc>
      </w:tr>
    </w:tbl>
    <w:p w14:paraId="58925478" w14:textId="77777777" w:rsidR="00200B28" w:rsidRPr="00960236" w:rsidRDefault="00200B28" w:rsidP="00C411EB">
      <w:pPr>
        <w:spacing w:before="120"/>
        <w:rPr>
          <w:b/>
          <w:sz w:val="28"/>
          <w:szCs w:val="28"/>
        </w:rPr>
      </w:pPr>
      <w:r w:rsidRPr="00960236">
        <w:rPr>
          <w:b/>
          <w:sz w:val="28"/>
          <w:szCs w:val="28"/>
        </w:rPr>
        <w:t>Economic Commission for Europe</w:t>
      </w:r>
    </w:p>
    <w:p w14:paraId="00BF7323" w14:textId="77777777" w:rsidR="00200B28" w:rsidRPr="00960236" w:rsidRDefault="00200B28" w:rsidP="00C411EB">
      <w:pPr>
        <w:spacing w:before="120"/>
        <w:rPr>
          <w:sz w:val="28"/>
          <w:szCs w:val="28"/>
        </w:rPr>
      </w:pPr>
      <w:r w:rsidRPr="00960236">
        <w:rPr>
          <w:sz w:val="28"/>
          <w:szCs w:val="28"/>
        </w:rPr>
        <w:t>Inland Transport Committee</w:t>
      </w:r>
    </w:p>
    <w:p w14:paraId="4BB0BCA3" w14:textId="77777777" w:rsidR="00200B28" w:rsidRPr="00960236" w:rsidRDefault="00200B28" w:rsidP="00C411EB">
      <w:pPr>
        <w:spacing w:before="120"/>
        <w:rPr>
          <w:b/>
          <w:sz w:val="24"/>
          <w:szCs w:val="24"/>
        </w:rPr>
      </w:pPr>
      <w:r w:rsidRPr="00960236">
        <w:rPr>
          <w:b/>
          <w:sz w:val="24"/>
          <w:szCs w:val="24"/>
        </w:rPr>
        <w:t>Working Party on the Transport of Dangerous Goods</w:t>
      </w:r>
    </w:p>
    <w:p w14:paraId="56419886" w14:textId="77777777" w:rsidR="00200B28" w:rsidRPr="00960236" w:rsidRDefault="00200B28"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D8533C8" w14:textId="5EAD23C3" w:rsidR="00200B28" w:rsidRDefault="00200B28" w:rsidP="00C411EB">
      <w:r>
        <w:rPr>
          <w:rStyle w:val="normaltextrun"/>
          <w:color w:val="000000"/>
          <w:bdr w:val="none" w:sz="0" w:space="0" w:color="auto" w:frame="1"/>
        </w:rPr>
        <w:t>Geneva, 19-29 September 2023</w:t>
      </w:r>
    </w:p>
    <w:p w14:paraId="6A205718" w14:textId="23F15171" w:rsidR="00200B28" w:rsidRDefault="00200B28" w:rsidP="00C411EB">
      <w:r>
        <w:t>Item 2 of the provisional agenda</w:t>
      </w:r>
    </w:p>
    <w:p w14:paraId="7BCE34B0" w14:textId="7003BAFC" w:rsidR="00200B28" w:rsidRPr="00200B28" w:rsidRDefault="00200B28" w:rsidP="00C411EB">
      <w:pPr>
        <w:rPr>
          <w:b/>
          <w:bCs/>
        </w:rPr>
      </w:pPr>
      <w:r w:rsidRPr="00200B28">
        <w:rPr>
          <w:b/>
          <w:bCs/>
        </w:rPr>
        <w:t>Tanks</w:t>
      </w:r>
    </w:p>
    <w:p w14:paraId="485E4CAD" w14:textId="1663C37E" w:rsidR="008C1C14" w:rsidRPr="00EE168C" w:rsidRDefault="008C1C14" w:rsidP="008C1C14">
      <w:pPr>
        <w:pStyle w:val="HChG"/>
      </w:pPr>
      <w:r>
        <w:tab/>
      </w:r>
      <w:r>
        <w:tab/>
      </w:r>
      <w:r w:rsidR="00E64069" w:rsidRPr="00487E3D">
        <w:rPr>
          <w:szCs w:val="28"/>
        </w:rPr>
        <w:t>Exemption of accreditation in case of competent authorities performing inspection tasks</w:t>
      </w:r>
    </w:p>
    <w:p w14:paraId="64B06CCD" w14:textId="0D16D3DE" w:rsidR="008C1C14" w:rsidRPr="00AB089F" w:rsidRDefault="008C1C14" w:rsidP="008C1C14">
      <w:pPr>
        <w:pStyle w:val="H1G"/>
        <w:rPr>
          <w:b w:val="0"/>
          <w:szCs w:val="24"/>
          <w:lang w:eastAsia="zh-CN"/>
        </w:rPr>
      </w:pPr>
      <w:r>
        <w:tab/>
      </w:r>
      <w:r>
        <w:tab/>
        <w:t>Transmitted by the Government of the Netherlands</w:t>
      </w:r>
      <w:r w:rsidRPr="00261BD1">
        <w:rPr>
          <w:rStyle w:val="FootnoteReference"/>
          <w:bCs/>
          <w:sz w:val="20"/>
          <w:shd w:val="clear" w:color="auto" w:fill="FFFFFF"/>
        </w:rPr>
        <w:footnoteReference w:customMarkFollows="1" w:id="2"/>
        <w:t>*</w:t>
      </w:r>
      <w:r w:rsidRPr="00261BD1">
        <w:rPr>
          <w:bCs/>
          <w:sz w:val="20"/>
          <w:shd w:val="clear" w:color="auto" w:fill="FFFFFF"/>
          <w:vertAlign w:val="superscript"/>
        </w:rPr>
        <w:t>,</w:t>
      </w:r>
      <w:r w:rsidRPr="00261BD1">
        <w:rPr>
          <w:bCs/>
          <w:sz w:val="20"/>
        </w:rPr>
        <w:t xml:space="preserve"> </w:t>
      </w:r>
      <w:r w:rsidRPr="00AB089F">
        <w:rPr>
          <w:rStyle w:val="FootnoteReference"/>
          <w:b w:val="0"/>
          <w:sz w:val="20"/>
        </w:rPr>
        <w:footnoteReference w:customMarkFollows="1" w:id="3"/>
        <w:t>*</w:t>
      </w:r>
      <w:r w:rsidRPr="00AB089F">
        <w:rPr>
          <w:rStyle w:val="FootnoteReference"/>
          <w:rFonts w:ascii="Symbol" w:eastAsia="Symbol" w:hAnsi="Symbol" w:cs="Symbol"/>
          <w:b w:val="0"/>
          <w:sz w:val="20"/>
        </w:rPr>
        <w:t>*</w:t>
      </w:r>
    </w:p>
    <w:p w14:paraId="5F4AF127" w14:textId="77777777" w:rsidR="008C1C14" w:rsidRPr="00CA5D23" w:rsidRDefault="008C1C14" w:rsidP="00CA5D23">
      <w:pPr>
        <w:pStyle w:val="HChG"/>
        <w:rPr>
          <w:b w:val="0"/>
        </w:rPr>
      </w:pPr>
      <w:r>
        <w:tab/>
      </w:r>
      <w:r>
        <w:tab/>
      </w:r>
      <w:r w:rsidRPr="00CA5D23">
        <w:t>Introduction</w:t>
      </w:r>
    </w:p>
    <w:p w14:paraId="794DD4F5" w14:textId="77777777" w:rsidR="00103C65" w:rsidRDefault="008C1C14" w:rsidP="00103C65">
      <w:pPr>
        <w:spacing w:before="120" w:after="120"/>
        <w:ind w:left="1134" w:right="1134"/>
        <w:jc w:val="both"/>
      </w:pPr>
      <w:r>
        <w:t>1.</w:t>
      </w:r>
      <w:r>
        <w:tab/>
      </w:r>
      <w:r w:rsidR="00103C65">
        <w:t xml:space="preserve">In 1.8.6.2.1, the last paragraph was introduced to exempt competent authorities from having accreditation while the requirement of 1.8.6.3 applies. 1.8.6.3 gives the general contents that would be followed when being accredited, to have at least the same level of organization as an accredited inspection body. </w:t>
      </w:r>
    </w:p>
    <w:p w14:paraId="6D5F7172" w14:textId="667C1113" w:rsidR="008C1C14" w:rsidRDefault="008C1C14" w:rsidP="00103C65">
      <w:pPr>
        <w:spacing w:after="120"/>
        <w:ind w:left="1134" w:right="1134"/>
        <w:jc w:val="both"/>
      </w:pPr>
      <w:r>
        <w:t>2.</w:t>
      </w:r>
      <w:r w:rsidR="00F62BDE">
        <w:tab/>
        <w:t>However, the last sentence of 1.8.6.3.1 reads “The inspection body shall additionally be accredited according to the standard EN ISO/IEC 17020:2012 (except clause 8.1.3).”. As a result, competent authorities performing inspection tasks still have to be accredited, which should not be the case according to 1.8.62.1.</w:t>
      </w:r>
    </w:p>
    <w:p w14:paraId="420335E2" w14:textId="64A1DDC0" w:rsidR="008C1C14" w:rsidRDefault="008C1C14" w:rsidP="00F62BDE">
      <w:pPr>
        <w:spacing w:after="120"/>
        <w:ind w:left="1134" w:right="1134"/>
        <w:jc w:val="both"/>
      </w:pPr>
      <w:r>
        <w:t>3.</w:t>
      </w:r>
      <w:r>
        <w:tab/>
      </w:r>
      <w:r w:rsidR="00D87FAE">
        <w:t xml:space="preserve">As competent authorities according to the last paragraph in 1.8.6.2.1 are RID Contracting States/Contracting Parties to ADR and from a legal point of view </w:t>
      </w:r>
      <w:r w:rsidR="00D87FAE" w:rsidRPr="00FC740F">
        <w:t xml:space="preserve">it is not common to include </w:t>
      </w:r>
      <w:r w:rsidR="00D87FAE">
        <w:t xml:space="preserve">obligations for the RID Contracting States/Contracting Parties to ADR in the </w:t>
      </w:r>
      <w:r w:rsidR="00B76236">
        <w:t>a</w:t>
      </w:r>
      <w:r w:rsidR="00D87FAE">
        <w:t>nnexes of this ADR treaty.</w:t>
      </w:r>
    </w:p>
    <w:p w14:paraId="1EBFE3BC" w14:textId="7C89D891" w:rsidR="00A37E1D" w:rsidRPr="00487E3D" w:rsidRDefault="00A37E1D" w:rsidP="00A37E1D">
      <w:pPr>
        <w:pStyle w:val="HChG"/>
      </w:pPr>
      <w:r>
        <w:tab/>
      </w:r>
      <w:r>
        <w:tab/>
      </w:r>
      <w:r w:rsidRPr="00487E3D">
        <w:t>Proposal</w:t>
      </w:r>
    </w:p>
    <w:p w14:paraId="4AC564DF" w14:textId="02DAA888" w:rsidR="004859A8" w:rsidRDefault="004859A8" w:rsidP="004859A8">
      <w:pPr>
        <w:spacing w:before="120" w:after="120"/>
        <w:ind w:left="1134" w:right="1134"/>
        <w:jc w:val="both"/>
      </w:pPr>
      <w:r>
        <w:t>4.</w:t>
      </w:r>
      <w:r>
        <w:tab/>
        <w:t xml:space="preserve">Delete the last sentence of subsection 1.8.6.3.1. </w:t>
      </w:r>
    </w:p>
    <w:p w14:paraId="11BB9ABA" w14:textId="77777777" w:rsidR="004859A8" w:rsidRDefault="004859A8" w:rsidP="004859A8">
      <w:pPr>
        <w:spacing w:before="120" w:after="120"/>
        <w:ind w:left="1701" w:right="1134"/>
        <w:jc w:val="both"/>
        <w:rPr>
          <w:strike/>
        </w:rPr>
      </w:pPr>
      <w:r w:rsidRPr="00E41B89">
        <w:t>“</w:t>
      </w:r>
      <w:r w:rsidRPr="00A07D48">
        <w:rPr>
          <w:strike/>
        </w:rPr>
        <w:t>The inspection body shall additionally be accredited according to the standards EN ISO/IEC 17020:2012 (except clause 8.1.3).</w:t>
      </w:r>
      <w:r w:rsidRPr="00E41B89">
        <w:t>”</w:t>
      </w:r>
    </w:p>
    <w:p w14:paraId="3CAA4C72" w14:textId="46188ACA" w:rsidR="008C1C14" w:rsidRPr="00CA5D23" w:rsidRDefault="00575BE5" w:rsidP="0049212E">
      <w:pPr>
        <w:pStyle w:val="HChG"/>
        <w:pageBreakBefore/>
        <w:rPr>
          <w:b w:val="0"/>
        </w:rPr>
      </w:pPr>
      <w:r>
        <w:lastRenderedPageBreak/>
        <w:tab/>
      </w:r>
      <w:r w:rsidR="004B4D3F">
        <w:tab/>
      </w:r>
      <w:r w:rsidR="004B4D3F">
        <w:tab/>
      </w:r>
      <w:r w:rsidR="008C1C14" w:rsidRPr="00CA5D23">
        <w:t>Justification</w:t>
      </w:r>
    </w:p>
    <w:p w14:paraId="74120A2D" w14:textId="2A2432F4" w:rsidR="001F1DCA" w:rsidRDefault="001F1DCA" w:rsidP="001F1DCA">
      <w:pPr>
        <w:spacing w:before="120" w:after="120"/>
        <w:ind w:left="1134" w:right="1134"/>
        <w:jc w:val="both"/>
      </w:pPr>
      <w:r>
        <w:t>5.</w:t>
      </w:r>
      <w:r>
        <w:tab/>
        <w:t>The deletion of the last sentence of subsection 1.8.6.3.1 has no effect on the mandatory accreditation of inspection bodies approved by competent authorities as it is already required by subsection 1.8.6.2.1.</w:t>
      </w:r>
    </w:p>
    <w:p w14:paraId="731D583B" w14:textId="49C388DE" w:rsidR="001F1DCA" w:rsidRDefault="001F1DCA" w:rsidP="001F1DCA">
      <w:pPr>
        <w:spacing w:before="120" w:after="120"/>
        <w:ind w:left="1134" w:right="1134"/>
        <w:jc w:val="both"/>
      </w:pPr>
      <w:r>
        <w:t>6.</w:t>
      </w:r>
      <w:r>
        <w:tab/>
        <w:t xml:space="preserve">Ensuring a more systematic approach and a better </w:t>
      </w:r>
      <w:r w:rsidRPr="00E41B89">
        <w:t>rationale in RID/</w:t>
      </w:r>
      <w:r>
        <w:t>ADR helps to develop clearer legal texts and avoid different criteria among different Contracting Parties/States and inspection services, and thus helps to implement the United Nations Sustainable Development Goal number 16: Peace, justice and strong institutions.</w:t>
      </w:r>
    </w:p>
    <w:p w14:paraId="4C00F906" w14:textId="5D6D3486" w:rsidR="001C6663" w:rsidRPr="00EB5159" w:rsidRDefault="00EB5159" w:rsidP="00EB5159">
      <w:pPr>
        <w:spacing w:before="240"/>
        <w:jc w:val="center"/>
        <w:rPr>
          <w:u w:val="single"/>
        </w:rPr>
      </w:pPr>
      <w:r>
        <w:rPr>
          <w:u w:val="single"/>
        </w:rPr>
        <w:tab/>
      </w:r>
      <w:r>
        <w:rPr>
          <w:u w:val="single"/>
        </w:rPr>
        <w:tab/>
      </w:r>
      <w:r>
        <w:rPr>
          <w:u w:val="single"/>
        </w:rPr>
        <w:tab/>
      </w:r>
    </w:p>
    <w:sectPr w:rsidR="001C6663" w:rsidRPr="00EB5159" w:rsidSect="00200B2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E6EA" w14:textId="77777777" w:rsidR="00C9679A" w:rsidRDefault="00C9679A"/>
  </w:endnote>
  <w:endnote w:type="continuationSeparator" w:id="0">
    <w:p w14:paraId="48F68D06" w14:textId="77777777" w:rsidR="00C9679A" w:rsidRDefault="00C9679A"/>
  </w:endnote>
  <w:endnote w:type="continuationNotice" w:id="1">
    <w:p w14:paraId="7E2E2FFB" w14:textId="77777777" w:rsidR="00C9679A" w:rsidRDefault="00C96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3BA6" w14:textId="2AAA4D39" w:rsidR="00200B28" w:rsidRPr="00200B28" w:rsidRDefault="00200B28" w:rsidP="00200B28">
    <w:pPr>
      <w:pStyle w:val="Footer"/>
      <w:tabs>
        <w:tab w:val="right" w:pos="9638"/>
      </w:tabs>
      <w:rPr>
        <w:sz w:val="18"/>
      </w:rPr>
    </w:pPr>
    <w:r w:rsidRPr="00200B28">
      <w:rPr>
        <w:b/>
        <w:sz w:val="18"/>
      </w:rPr>
      <w:fldChar w:fldCharType="begin"/>
    </w:r>
    <w:r w:rsidRPr="00200B28">
      <w:rPr>
        <w:b/>
        <w:sz w:val="18"/>
      </w:rPr>
      <w:instrText xml:space="preserve"> PAGE  \* MERGEFORMAT </w:instrText>
    </w:r>
    <w:r w:rsidRPr="00200B28">
      <w:rPr>
        <w:b/>
        <w:sz w:val="18"/>
      </w:rPr>
      <w:fldChar w:fldCharType="separate"/>
    </w:r>
    <w:r w:rsidRPr="00200B28">
      <w:rPr>
        <w:b/>
        <w:noProof/>
        <w:sz w:val="18"/>
      </w:rPr>
      <w:t>2</w:t>
    </w:r>
    <w:r w:rsidRPr="00200B2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E439" w14:textId="1A16A069" w:rsidR="00200B28" w:rsidRPr="00200B28" w:rsidRDefault="00200B28" w:rsidP="00200B28">
    <w:pPr>
      <w:pStyle w:val="Footer"/>
      <w:tabs>
        <w:tab w:val="right" w:pos="9638"/>
      </w:tabs>
      <w:rPr>
        <w:b/>
        <w:sz w:val="18"/>
      </w:rPr>
    </w:pPr>
    <w:r>
      <w:tab/>
    </w:r>
    <w:r w:rsidRPr="00200B28">
      <w:rPr>
        <w:b/>
        <w:sz w:val="18"/>
      </w:rPr>
      <w:fldChar w:fldCharType="begin"/>
    </w:r>
    <w:r w:rsidRPr="00200B28">
      <w:rPr>
        <w:b/>
        <w:sz w:val="18"/>
      </w:rPr>
      <w:instrText xml:space="preserve"> PAGE  \* MERGEFORMAT </w:instrText>
    </w:r>
    <w:r w:rsidRPr="00200B28">
      <w:rPr>
        <w:b/>
        <w:sz w:val="18"/>
      </w:rPr>
      <w:fldChar w:fldCharType="separate"/>
    </w:r>
    <w:r w:rsidRPr="00200B28">
      <w:rPr>
        <w:b/>
        <w:noProof/>
        <w:sz w:val="18"/>
      </w:rPr>
      <w:t>3</w:t>
    </w:r>
    <w:r w:rsidRPr="00200B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6743" w14:textId="77777777" w:rsidR="0035223F" w:rsidRPr="00200B28" w:rsidRDefault="00686A48">
    <w:pPr>
      <w:pStyle w:val="Footer"/>
      <w:rPr>
        <w:sz w:val="20"/>
      </w:rPr>
    </w:pPr>
    <w:r>
      <w:rPr>
        <w:noProof/>
        <w:lang w:val="fr-CH" w:eastAsia="fr-CH"/>
      </w:rPr>
      <w:drawing>
        <wp:anchor distT="0" distB="0" distL="114300" distR="114300" simplePos="0" relativeHeight="251658240" behindDoc="0" locked="1" layoutInCell="1" allowOverlap="1" wp14:anchorId="141E0D90" wp14:editId="5FFB1A30">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1E0E" w14:textId="77777777" w:rsidR="00C9679A" w:rsidRPr="000B175B" w:rsidRDefault="00C9679A" w:rsidP="000B175B">
      <w:pPr>
        <w:tabs>
          <w:tab w:val="right" w:pos="2155"/>
        </w:tabs>
        <w:spacing w:after="80"/>
        <w:ind w:left="680"/>
        <w:rPr>
          <w:u w:val="single"/>
        </w:rPr>
      </w:pPr>
      <w:r>
        <w:rPr>
          <w:u w:val="single"/>
        </w:rPr>
        <w:tab/>
      </w:r>
    </w:p>
  </w:footnote>
  <w:footnote w:type="continuationSeparator" w:id="0">
    <w:p w14:paraId="6CE80093" w14:textId="77777777" w:rsidR="00C9679A" w:rsidRPr="00FC68B7" w:rsidRDefault="00C9679A" w:rsidP="00FC68B7">
      <w:pPr>
        <w:tabs>
          <w:tab w:val="left" w:pos="2155"/>
        </w:tabs>
        <w:spacing w:after="80"/>
        <w:ind w:left="680"/>
        <w:rPr>
          <w:u w:val="single"/>
        </w:rPr>
      </w:pPr>
      <w:r>
        <w:rPr>
          <w:u w:val="single"/>
        </w:rPr>
        <w:tab/>
      </w:r>
    </w:p>
  </w:footnote>
  <w:footnote w:type="continuationNotice" w:id="1">
    <w:p w14:paraId="743D94FC" w14:textId="77777777" w:rsidR="00C9679A" w:rsidRDefault="00C9679A"/>
  </w:footnote>
  <w:footnote w:id="2">
    <w:p w14:paraId="1E376DE1" w14:textId="1799B09C" w:rsidR="008C1C14" w:rsidRPr="00E41B89" w:rsidRDefault="00D9693C" w:rsidP="00552DF1">
      <w:pPr>
        <w:pStyle w:val="FootnoteText"/>
      </w:pPr>
      <w:r>
        <w:tab/>
      </w:r>
      <w:r w:rsidRPr="00E41B89">
        <w:rPr>
          <w:rStyle w:val="FootnoteReference"/>
          <w:rFonts w:ascii="Symbol" w:eastAsia="Symbol" w:hAnsi="Symbol" w:cs="Symbol"/>
          <w:sz w:val="20"/>
          <w:vertAlign w:val="baseline"/>
        </w:rPr>
        <w:t>*</w:t>
      </w:r>
      <w:r w:rsidRPr="00E41B89">
        <w:rPr>
          <w:rStyle w:val="FootnoteReference"/>
          <w:rFonts w:ascii="Symbol" w:eastAsia="Symbol" w:hAnsi="Symbol" w:cs="Symbol"/>
          <w:sz w:val="20"/>
          <w:vertAlign w:val="baseline"/>
        </w:rPr>
        <w:tab/>
      </w:r>
      <w:r w:rsidRPr="00E41B89">
        <w:t>A/7</w:t>
      </w:r>
      <w:r w:rsidR="00DA7460" w:rsidRPr="00E41B89">
        <w:t>7</w:t>
      </w:r>
      <w:r w:rsidRPr="00E41B89">
        <w:t>/6 (Sect.20), para. 20.</w:t>
      </w:r>
      <w:r w:rsidR="00105051">
        <w:t>7</w:t>
      </w:r>
      <w:r w:rsidRPr="00E41B89">
        <w:t>6.</w:t>
      </w:r>
    </w:p>
  </w:footnote>
  <w:footnote w:id="3">
    <w:p w14:paraId="4F7F184B" w14:textId="765090D4" w:rsidR="008C1C14" w:rsidRPr="00914702" w:rsidRDefault="008C1C14" w:rsidP="008C1C14">
      <w:pPr>
        <w:pStyle w:val="FootnoteText"/>
        <w:rPr>
          <w:lang w:val="en-US" w:eastAsia="en-US"/>
        </w:rPr>
      </w:pPr>
      <w:r w:rsidRPr="00E41B89">
        <w:tab/>
      </w:r>
      <w:r w:rsidRPr="00E41B89">
        <w:rPr>
          <w:rStyle w:val="FootnoteReference"/>
          <w:rFonts w:ascii="Symbol" w:eastAsia="Symbol" w:hAnsi="Symbol" w:cs="Symbol"/>
          <w:sz w:val="20"/>
          <w:vertAlign w:val="baseline"/>
        </w:rPr>
        <w:t>**</w:t>
      </w:r>
      <w:r w:rsidR="003E75A6" w:rsidRPr="00E41B89">
        <w:rPr>
          <w:rStyle w:val="FootnoteReference"/>
          <w:rFonts w:ascii="Symbol" w:eastAsia="Symbol" w:hAnsi="Symbol" w:cs="Symbol"/>
          <w:sz w:val="20"/>
          <w:vertAlign w:val="baseline"/>
        </w:rPr>
        <w:tab/>
      </w:r>
      <w:r w:rsidR="00B427DF" w:rsidRPr="00E41B89">
        <w:rPr>
          <w:szCs w:val="18"/>
        </w:rPr>
        <w:t>Circulated by the Intergovernmental Organisation for International Carriage by Rail (OTIF) under the symbol OTIF/RID/RC/202</w:t>
      </w:r>
      <w:r w:rsidR="001935D7" w:rsidRPr="00E41B89">
        <w:rPr>
          <w:szCs w:val="18"/>
        </w:rPr>
        <w:t>3</w:t>
      </w:r>
      <w:r w:rsidR="00B427DF" w:rsidRPr="00E41B89">
        <w:rPr>
          <w:szCs w:val="18"/>
        </w:rPr>
        <w:t>/2</w:t>
      </w:r>
      <w:r w:rsidR="001935D7" w:rsidRPr="00E41B89">
        <w:rPr>
          <w:szCs w:val="18"/>
        </w:rPr>
        <w:t>8</w:t>
      </w:r>
      <w:r w:rsidRPr="00E41B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7E77" w14:textId="7DF3E802" w:rsidR="00200B28" w:rsidRPr="000718C1" w:rsidRDefault="00492E2D">
    <w:pPr>
      <w:pStyle w:val="Header"/>
      <w:rPr>
        <w:lang w:val="fr-CH"/>
      </w:rPr>
    </w:pPr>
    <w:r>
      <w:t>ECE/</w:t>
    </w:r>
    <w:r w:rsidR="008C1C14">
      <w:t>TRANS/WP.15/AC.1/2023/2</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F9DD" w14:textId="0927CFA4" w:rsidR="00200B28" w:rsidRPr="00200B28" w:rsidRDefault="008D5337" w:rsidP="00200B28">
    <w:pPr>
      <w:pStyle w:val="Header"/>
      <w:jc w:val="right"/>
    </w:pPr>
    <w:fldSimple w:instr="TITLE  \* MERGEFORMAT">
      <w:r w:rsidR="008C1C14">
        <w:t>TRANS/WP.15/AC.1/2023/27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39636A"/>
    <w:multiLevelType w:val="hybridMultilevel"/>
    <w:tmpl w:val="EF80C3F0"/>
    <w:lvl w:ilvl="0" w:tplc="82FC5C14">
      <w:start w:val="9"/>
      <w:numFmt w:val="bullet"/>
      <w:lvlText w:val=""/>
      <w:lvlJc w:val="left"/>
      <w:pPr>
        <w:ind w:left="927" w:hanging="360"/>
      </w:pPr>
      <w:rPr>
        <w:rFonts w:ascii="Symbol" w:eastAsia="Symbol" w:hAnsi="Symbol" w:cs="Symbol" w:hint="default"/>
        <w:sz w:val="20"/>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8" w15:restartNumberingAfterBreak="0">
    <w:nsid w:val="610C44F8"/>
    <w:multiLevelType w:val="hybridMultilevel"/>
    <w:tmpl w:val="19DC69E4"/>
    <w:lvl w:ilvl="0" w:tplc="B964C55E">
      <w:start w:val="6"/>
      <w:numFmt w:val="decimal"/>
      <w:lvlText w:val="%1."/>
      <w:lvlJc w:val="left"/>
      <w:pPr>
        <w:ind w:left="2934" w:hanging="360"/>
      </w:pPr>
      <w:rPr>
        <w:rFonts w:hint="default"/>
      </w:rPr>
    </w:lvl>
    <w:lvl w:ilvl="1" w:tplc="04130019" w:tentative="1">
      <w:start w:val="1"/>
      <w:numFmt w:val="lowerLetter"/>
      <w:lvlText w:val="%2."/>
      <w:lvlJc w:val="left"/>
      <w:pPr>
        <w:ind w:left="3654" w:hanging="360"/>
      </w:pPr>
    </w:lvl>
    <w:lvl w:ilvl="2" w:tplc="0413001B" w:tentative="1">
      <w:start w:val="1"/>
      <w:numFmt w:val="lowerRoman"/>
      <w:lvlText w:val="%3."/>
      <w:lvlJc w:val="right"/>
      <w:pPr>
        <w:ind w:left="4374" w:hanging="180"/>
      </w:pPr>
    </w:lvl>
    <w:lvl w:ilvl="3" w:tplc="0413000F" w:tentative="1">
      <w:start w:val="1"/>
      <w:numFmt w:val="decimal"/>
      <w:lvlText w:val="%4."/>
      <w:lvlJc w:val="left"/>
      <w:pPr>
        <w:ind w:left="5094" w:hanging="360"/>
      </w:pPr>
    </w:lvl>
    <w:lvl w:ilvl="4" w:tplc="04130019" w:tentative="1">
      <w:start w:val="1"/>
      <w:numFmt w:val="lowerLetter"/>
      <w:lvlText w:val="%5."/>
      <w:lvlJc w:val="left"/>
      <w:pPr>
        <w:ind w:left="5814" w:hanging="360"/>
      </w:pPr>
    </w:lvl>
    <w:lvl w:ilvl="5" w:tplc="0413001B" w:tentative="1">
      <w:start w:val="1"/>
      <w:numFmt w:val="lowerRoman"/>
      <w:lvlText w:val="%6."/>
      <w:lvlJc w:val="right"/>
      <w:pPr>
        <w:ind w:left="6534" w:hanging="180"/>
      </w:pPr>
    </w:lvl>
    <w:lvl w:ilvl="6" w:tplc="0413000F" w:tentative="1">
      <w:start w:val="1"/>
      <w:numFmt w:val="decimal"/>
      <w:lvlText w:val="%7."/>
      <w:lvlJc w:val="left"/>
      <w:pPr>
        <w:ind w:left="7254" w:hanging="360"/>
      </w:pPr>
    </w:lvl>
    <w:lvl w:ilvl="7" w:tplc="04130019" w:tentative="1">
      <w:start w:val="1"/>
      <w:numFmt w:val="lowerLetter"/>
      <w:lvlText w:val="%8."/>
      <w:lvlJc w:val="left"/>
      <w:pPr>
        <w:ind w:left="7974" w:hanging="360"/>
      </w:pPr>
    </w:lvl>
    <w:lvl w:ilvl="8" w:tplc="0413001B" w:tentative="1">
      <w:start w:val="1"/>
      <w:numFmt w:val="lowerRoman"/>
      <w:lvlText w:val="%9."/>
      <w:lvlJc w:val="right"/>
      <w:pPr>
        <w:ind w:left="869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A583B"/>
    <w:multiLevelType w:val="hybridMultilevel"/>
    <w:tmpl w:val="FE4E8156"/>
    <w:lvl w:ilvl="0" w:tplc="E72636D6">
      <w:numFmt w:val="bullet"/>
      <w:lvlText w:val="-"/>
      <w:lvlJc w:val="left"/>
      <w:pPr>
        <w:ind w:left="1854" w:hanging="360"/>
      </w:pPr>
      <w:rPr>
        <w:rFonts w:ascii="Times New Roman" w:eastAsia="Times New Roman" w:hAnsi="Times New Roman" w:cs="Times New Roman"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1"/>
  </w:num>
  <w:num w:numId="19">
    <w:abstractNumId w:val="11"/>
  </w:num>
  <w:num w:numId="20">
    <w:abstractNumId w:val="11"/>
  </w:num>
  <w:num w:numId="21">
    <w:abstractNumId w:val="20"/>
  </w:num>
  <w:num w:numId="22">
    <w:abstractNumId w:val="18"/>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28"/>
    <w:rsid w:val="00002625"/>
    <w:rsid w:val="00002A7D"/>
    <w:rsid w:val="000038A8"/>
    <w:rsid w:val="00006790"/>
    <w:rsid w:val="00027624"/>
    <w:rsid w:val="00050F6B"/>
    <w:rsid w:val="00056C6F"/>
    <w:rsid w:val="000678CD"/>
    <w:rsid w:val="000718C1"/>
    <w:rsid w:val="00072C8C"/>
    <w:rsid w:val="00081CE0"/>
    <w:rsid w:val="00084D30"/>
    <w:rsid w:val="00090320"/>
    <w:rsid w:val="000931C0"/>
    <w:rsid w:val="0009732C"/>
    <w:rsid w:val="000A01F9"/>
    <w:rsid w:val="000A2E09"/>
    <w:rsid w:val="000A6C8C"/>
    <w:rsid w:val="000A6C9F"/>
    <w:rsid w:val="000B175B"/>
    <w:rsid w:val="000B3A0F"/>
    <w:rsid w:val="000C1446"/>
    <w:rsid w:val="000C6495"/>
    <w:rsid w:val="000E0415"/>
    <w:rsid w:val="000E3B97"/>
    <w:rsid w:val="000F7715"/>
    <w:rsid w:val="00103C65"/>
    <w:rsid w:val="00105051"/>
    <w:rsid w:val="001327CF"/>
    <w:rsid w:val="00156B99"/>
    <w:rsid w:val="001602BB"/>
    <w:rsid w:val="00166124"/>
    <w:rsid w:val="0017395B"/>
    <w:rsid w:val="00176A15"/>
    <w:rsid w:val="00184DDA"/>
    <w:rsid w:val="001900CD"/>
    <w:rsid w:val="001935D7"/>
    <w:rsid w:val="001A0452"/>
    <w:rsid w:val="001B4B04"/>
    <w:rsid w:val="001B5875"/>
    <w:rsid w:val="001C4B9C"/>
    <w:rsid w:val="001C6663"/>
    <w:rsid w:val="001C6CB8"/>
    <w:rsid w:val="001C7895"/>
    <w:rsid w:val="001D26DF"/>
    <w:rsid w:val="001D4BD6"/>
    <w:rsid w:val="001E555D"/>
    <w:rsid w:val="001F1599"/>
    <w:rsid w:val="001F19C4"/>
    <w:rsid w:val="001F1DCA"/>
    <w:rsid w:val="00200B28"/>
    <w:rsid w:val="002043F0"/>
    <w:rsid w:val="00211E0B"/>
    <w:rsid w:val="00232575"/>
    <w:rsid w:val="00236EA8"/>
    <w:rsid w:val="00244D5F"/>
    <w:rsid w:val="00245372"/>
    <w:rsid w:val="00247258"/>
    <w:rsid w:val="00253ED3"/>
    <w:rsid w:val="00257CAC"/>
    <w:rsid w:val="00261952"/>
    <w:rsid w:val="00264441"/>
    <w:rsid w:val="002717DB"/>
    <w:rsid w:val="0027237A"/>
    <w:rsid w:val="00286CA2"/>
    <w:rsid w:val="002974E9"/>
    <w:rsid w:val="002A7F94"/>
    <w:rsid w:val="002B109A"/>
    <w:rsid w:val="002C6D45"/>
    <w:rsid w:val="002D6E53"/>
    <w:rsid w:val="002F046D"/>
    <w:rsid w:val="002F3023"/>
    <w:rsid w:val="00301764"/>
    <w:rsid w:val="003120C3"/>
    <w:rsid w:val="003229D8"/>
    <w:rsid w:val="00336C97"/>
    <w:rsid w:val="00337F88"/>
    <w:rsid w:val="00342432"/>
    <w:rsid w:val="0035223F"/>
    <w:rsid w:val="00352D4B"/>
    <w:rsid w:val="003547AA"/>
    <w:rsid w:val="00355098"/>
    <w:rsid w:val="0035638C"/>
    <w:rsid w:val="00380A42"/>
    <w:rsid w:val="0039470E"/>
    <w:rsid w:val="003A46BB"/>
    <w:rsid w:val="003A4EC7"/>
    <w:rsid w:val="003A7295"/>
    <w:rsid w:val="003B1F60"/>
    <w:rsid w:val="003C2CC4"/>
    <w:rsid w:val="003D4B23"/>
    <w:rsid w:val="003E278A"/>
    <w:rsid w:val="003E75A6"/>
    <w:rsid w:val="003F58D4"/>
    <w:rsid w:val="00401422"/>
    <w:rsid w:val="00413520"/>
    <w:rsid w:val="00420E46"/>
    <w:rsid w:val="00430D57"/>
    <w:rsid w:val="004325CB"/>
    <w:rsid w:val="00440A07"/>
    <w:rsid w:val="00451540"/>
    <w:rsid w:val="00462880"/>
    <w:rsid w:val="00476F24"/>
    <w:rsid w:val="004859A8"/>
    <w:rsid w:val="0049212E"/>
    <w:rsid w:val="00492E2D"/>
    <w:rsid w:val="004B4D3F"/>
    <w:rsid w:val="004C55B0"/>
    <w:rsid w:val="004E16E2"/>
    <w:rsid w:val="004F4839"/>
    <w:rsid w:val="004F6BA0"/>
    <w:rsid w:val="005034DF"/>
    <w:rsid w:val="00503BEA"/>
    <w:rsid w:val="00515A53"/>
    <w:rsid w:val="005270F2"/>
    <w:rsid w:val="00533616"/>
    <w:rsid w:val="00535ABA"/>
    <w:rsid w:val="0053768B"/>
    <w:rsid w:val="005420F2"/>
    <w:rsid w:val="0054285C"/>
    <w:rsid w:val="00552DF1"/>
    <w:rsid w:val="00575BE5"/>
    <w:rsid w:val="00584173"/>
    <w:rsid w:val="00587DCF"/>
    <w:rsid w:val="00595520"/>
    <w:rsid w:val="005A44B9"/>
    <w:rsid w:val="005B1BA0"/>
    <w:rsid w:val="005B35B8"/>
    <w:rsid w:val="005B3DB3"/>
    <w:rsid w:val="005D15CA"/>
    <w:rsid w:val="005D7969"/>
    <w:rsid w:val="005F08DF"/>
    <w:rsid w:val="005F3066"/>
    <w:rsid w:val="005F3E61"/>
    <w:rsid w:val="00604DDD"/>
    <w:rsid w:val="00610BEF"/>
    <w:rsid w:val="006115CC"/>
    <w:rsid w:val="00611FC4"/>
    <w:rsid w:val="00617154"/>
    <w:rsid w:val="006176FB"/>
    <w:rsid w:val="00630FCB"/>
    <w:rsid w:val="00640B26"/>
    <w:rsid w:val="0064655F"/>
    <w:rsid w:val="0065766B"/>
    <w:rsid w:val="006770B2"/>
    <w:rsid w:val="00686A48"/>
    <w:rsid w:val="006870A6"/>
    <w:rsid w:val="006924C1"/>
    <w:rsid w:val="006940E1"/>
    <w:rsid w:val="00694513"/>
    <w:rsid w:val="006A0C48"/>
    <w:rsid w:val="006A3C72"/>
    <w:rsid w:val="006A4E67"/>
    <w:rsid w:val="006A7392"/>
    <w:rsid w:val="006B03A1"/>
    <w:rsid w:val="006B67D9"/>
    <w:rsid w:val="006B6E3A"/>
    <w:rsid w:val="006C2248"/>
    <w:rsid w:val="006C5535"/>
    <w:rsid w:val="006D0589"/>
    <w:rsid w:val="006E564B"/>
    <w:rsid w:val="006E7154"/>
    <w:rsid w:val="007003CD"/>
    <w:rsid w:val="0070701E"/>
    <w:rsid w:val="007173E0"/>
    <w:rsid w:val="0072632A"/>
    <w:rsid w:val="0072739A"/>
    <w:rsid w:val="007358E8"/>
    <w:rsid w:val="00736ECE"/>
    <w:rsid w:val="00742E2A"/>
    <w:rsid w:val="0074533B"/>
    <w:rsid w:val="00760166"/>
    <w:rsid w:val="007643BC"/>
    <w:rsid w:val="00767146"/>
    <w:rsid w:val="007801C5"/>
    <w:rsid w:val="00780C68"/>
    <w:rsid w:val="00782DB9"/>
    <w:rsid w:val="007959FE"/>
    <w:rsid w:val="007A0CF1"/>
    <w:rsid w:val="007A478E"/>
    <w:rsid w:val="007A562E"/>
    <w:rsid w:val="007B6BA5"/>
    <w:rsid w:val="007C3390"/>
    <w:rsid w:val="007C42D8"/>
    <w:rsid w:val="007C4F4B"/>
    <w:rsid w:val="007D3CFA"/>
    <w:rsid w:val="007D450E"/>
    <w:rsid w:val="007D7362"/>
    <w:rsid w:val="007F1661"/>
    <w:rsid w:val="007F5CE2"/>
    <w:rsid w:val="007F6611"/>
    <w:rsid w:val="00800522"/>
    <w:rsid w:val="00810BAC"/>
    <w:rsid w:val="0081491E"/>
    <w:rsid w:val="008175E9"/>
    <w:rsid w:val="008242D7"/>
    <w:rsid w:val="0082577B"/>
    <w:rsid w:val="008272DD"/>
    <w:rsid w:val="00866893"/>
    <w:rsid w:val="00866F02"/>
    <w:rsid w:val="00867D18"/>
    <w:rsid w:val="00871F9A"/>
    <w:rsid w:val="00871FD5"/>
    <w:rsid w:val="0088172E"/>
    <w:rsid w:val="00881EFA"/>
    <w:rsid w:val="00883E54"/>
    <w:rsid w:val="008879CB"/>
    <w:rsid w:val="008979B1"/>
    <w:rsid w:val="008A6B25"/>
    <w:rsid w:val="008A6C4F"/>
    <w:rsid w:val="008A77AE"/>
    <w:rsid w:val="008B389E"/>
    <w:rsid w:val="008C1C14"/>
    <w:rsid w:val="008C49BA"/>
    <w:rsid w:val="008D045E"/>
    <w:rsid w:val="008D3F25"/>
    <w:rsid w:val="008D4D82"/>
    <w:rsid w:val="008D5337"/>
    <w:rsid w:val="008E0E46"/>
    <w:rsid w:val="008E7116"/>
    <w:rsid w:val="008F143B"/>
    <w:rsid w:val="008F3882"/>
    <w:rsid w:val="008F4B7C"/>
    <w:rsid w:val="0092672E"/>
    <w:rsid w:val="00926E47"/>
    <w:rsid w:val="00947162"/>
    <w:rsid w:val="009610D0"/>
    <w:rsid w:val="0096375C"/>
    <w:rsid w:val="0096527B"/>
    <w:rsid w:val="009662E6"/>
    <w:rsid w:val="0097095E"/>
    <w:rsid w:val="0097509E"/>
    <w:rsid w:val="0098592B"/>
    <w:rsid w:val="00985FC4"/>
    <w:rsid w:val="00990766"/>
    <w:rsid w:val="00991261"/>
    <w:rsid w:val="009964C4"/>
    <w:rsid w:val="009A38DB"/>
    <w:rsid w:val="009A7B81"/>
    <w:rsid w:val="009B25D9"/>
    <w:rsid w:val="009D01C0"/>
    <w:rsid w:val="009D278E"/>
    <w:rsid w:val="009D4844"/>
    <w:rsid w:val="009D6A08"/>
    <w:rsid w:val="009E0A16"/>
    <w:rsid w:val="009E6CB7"/>
    <w:rsid w:val="009E7970"/>
    <w:rsid w:val="009F2EAC"/>
    <w:rsid w:val="009F57E3"/>
    <w:rsid w:val="00A10F4F"/>
    <w:rsid w:val="00A11067"/>
    <w:rsid w:val="00A1704A"/>
    <w:rsid w:val="00A37E1D"/>
    <w:rsid w:val="00A425EB"/>
    <w:rsid w:val="00A72F22"/>
    <w:rsid w:val="00A733BC"/>
    <w:rsid w:val="00A748A6"/>
    <w:rsid w:val="00A76A69"/>
    <w:rsid w:val="00A879A4"/>
    <w:rsid w:val="00AA0FF8"/>
    <w:rsid w:val="00AA19B0"/>
    <w:rsid w:val="00AB089F"/>
    <w:rsid w:val="00AC0133"/>
    <w:rsid w:val="00AC0F2C"/>
    <w:rsid w:val="00AC502A"/>
    <w:rsid w:val="00AC70D0"/>
    <w:rsid w:val="00AD005E"/>
    <w:rsid w:val="00AF43D1"/>
    <w:rsid w:val="00AF58C1"/>
    <w:rsid w:val="00B04A3F"/>
    <w:rsid w:val="00B06643"/>
    <w:rsid w:val="00B15055"/>
    <w:rsid w:val="00B15A5A"/>
    <w:rsid w:val="00B20551"/>
    <w:rsid w:val="00B23D55"/>
    <w:rsid w:val="00B30179"/>
    <w:rsid w:val="00B33FC7"/>
    <w:rsid w:val="00B37B15"/>
    <w:rsid w:val="00B427DF"/>
    <w:rsid w:val="00B45C02"/>
    <w:rsid w:val="00B63D18"/>
    <w:rsid w:val="00B70B63"/>
    <w:rsid w:val="00B72A1E"/>
    <w:rsid w:val="00B76236"/>
    <w:rsid w:val="00B81E12"/>
    <w:rsid w:val="00BA339B"/>
    <w:rsid w:val="00BB23CC"/>
    <w:rsid w:val="00BC1E7E"/>
    <w:rsid w:val="00BC74E9"/>
    <w:rsid w:val="00BE36A9"/>
    <w:rsid w:val="00BE618E"/>
    <w:rsid w:val="00BE6A72"/>
    <w:rsid w:val="00BE7086"/>
    <w:rsid w:val="00BE7BEC"/>
    <w:rsid w:val="00BF0A5A"/>
    <w:rsid w:val="00BF0E63"/>
    <w:rsid w:val="00BF12A3"/>
    <w:rsid w:val="00BF16D7"/>
    <w:rsid w:val="00BF2373"/>
    <w:rsid w:val="00C0294F"/>
    <w:rsid w:val="00C044E2"/>
    <w:rsid w:val="00C048CB"/>
    <w:rsid w:val="00C066F3"/>
    <w:rsid w:val="00C408B7"/>
    <w:rsid w:val="00C411EB"/>
    <w:rsid w:val="00C463DD"/>
    <w:rsid w:val="00C46BB2"/>
    <w:rsid w:val="00C63C3B"/>
    <w:rsid w:val="00C745C3"/>
    <w:rsid w:val="00C817A9"/>
    <w:rsid w:val="00C86A97"/>
    <w:rsid w:val="00C9679A"/>
    <w:rsid w:val="00C978F5"/>
    <w:rsid w:val="00CA176F"/>
    <w:rsid w:val="00CA24A4"/>
    <w:rsid w:val="00CA5D23"/>
    <w:rsid w:val="00CB348D"/>
    <w:rsid w:val="00CD46F5"/>
    <w:rsid w:val="00CE4A8F"/>
    <w:rsid w:val="00CE78F6"/>
    <w:rsid w:val="00CF071D"/>
    <w:rsid w:val="00D0123D"/>
    <w:rsid w:val="00D15B04"/>
    <w:rsid w:val="00D2031B"/>
    <w:rsid w:val="00D23EC3"/>
    <w:rsid w:val="00D25FE2"/>
    <w:rsid w:val="00D368BE"/>
    <w:rsid w:val="00D37A17"/>
    <w:rsid w:val="00D37DA9"/>
    <w:rsid w:val="00D406A7"/>
    <w:rsid w:val="00D40765"/>
    <w:rsid w:val="00D43252"/>
    <w:rsid w:val="00D44D86"/>
    <w:rsid w:val="00D50B7D"/>
    <w:rsid w:val="00D52012"/>
    <w:rsid w:val="00D704E5"/>
    <w:rsid w:val="00D72727"/>
    <w:rsid w:val="00D73AD0"/>
    <w:rsid w:val="00D87FAE"/>
    <w:rsid w:val="00D9693C"/>
    <w:rsid w:val="00D978C6"/>
    <w:rsid w:val="00DA0956"/>
    <w:rsid w:val="00DA357F"/>
    <w:rsid w:val="00DA3E12"/>
    <w:rsid w:val="00DA7460"/>
    <w:rsid w:val="00DB6908"/>
    <w:rsid w:val="00DC18AD"/>
    <w:rsid w:val="00DE33D9"/>
    <w:rsid w:val="00DF64A7"/>
    <w:rsid w:val="00DF7CAE"/>
    <w:rsid w:val="00E132F0"/>
    <w:rsid w:val="00E41B89"/>
    <w:rsid w:val="00E423C0"/>
    <w:rsid w:val="00E54810"/>
    <w:rsid w:val="00E64069"/>
    <w:rsid w:val="00E6414C"/>
    <w:rsid w:val="00E7260F"/>
    <w:rsid w:val="00E8702D"/>
    <w:rsid w:val="00E905F4"/>
    <w:rsid w:val="00E916A9"/>
    <w:rsid w:val="00E916DE"/>
    <w:rsid w:val="00E925AD"/>
    <w:rsid w:val="00E96630"/>
    <w:rsid w:val="00E96A17"/>
    <w:rsid w:val="00EB5159"/>
    <w:rsid w:val="00ED18DC"/>
    <w:rsid w:val="00ED6201"/>
    <w:rsid w:val="00ED7A2A"/>
    <w:rsid w:val="00EF1D7F"/>
    <w:rsid w:val="00F0137E"/>
    <w:rsid w:val="00F21786"/>
    <w:rsid w:val="00F34056"/>
    <w:rsid w:val="00F347AE"/>
    <w:rsid w:val="00F3742B"/>
    <w:rsid w:val="00F41FDB"/>
    <w:rsid w:val="00F50596"/>
    <w:rsid w:val="00F56D63"/>
    <w:rsid w:val="00F609A9"/>
    <w:rsid w:val="00F62BDE"/>
    <w:rsid w:val="00F636B7"/>
    <w:rsid w:val="00F80C99"/>
    <w:rsid w:val="00F867EC"/>
    <w:rsid w:val="00F91B2B"/>
    <w:rsid w:val="00FA64B5"/>
    <w:rsid w:val="00FB7208"/>
    <w:rsid w:val="00FC03CD"/>
    <w:rsid w:val="00FC0646"/>
    <w:rsid w:val="00FC68B7"/>
    <w:rsid w:val="00FE6985"/>
    <w:rsid w:val="00FF63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1866A"/>
  <w15:docId w15:val="{7A5EE7F8-D6D6-45DA-BE61-A81EC65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normaltextrun">
    <w:name w:val="normaltextrun"/>
    <w:basedOn w:val="DefaultParagraphFont"/>
    <w:rsid w:val="00200B28"/>
  </w:style>
  <w:style w:type="character" w:customStyle="1" w:styleId="FootnoteTextChar">
    <w:name w:val="Footnote Text Char"/>
    <w:aliases w:val="5_G Char,5_GR Char"/>
    <w:basedOn w:val="DefaultParagraphFont"/>
    <w:link w:val="FootnoteText"/>
    <w:locked/>
    <w:rsid w:val="008C1C14"/>
    <w:rPr>
      <w:sz w:val="18"/>
      <w:lang w:val="en-GB"/>
    </w:rPr>
  </w:style>
  <w:style w:type="paragraph" w:styleId="ListParagraph">
    <w:name w:val="List Paragraph"/>
    <w:basedOn w:val="Normal"/>
    <w:uiPriority w:val="34"/>
    <w:semiHidden/>
    <w:qFormat/>
    <w:rsid w:val="008C1C14"/>
    <w:pPr>
      <w:suppressAutoHyphens/>
      <w:ind w:left="720"/>
      <w:contextualSpacing/>
    </w:pPr>
  </w:style>
  <w:style w:type="paragraph" w:styleId="Revision">
    <w:name w:val="Revision"/>
    <w:hidden/>
    <w:uiPriority w:val="99"/>
    <w:semiHidden/>
    <w:rsid w:val="0064655F"/>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cu\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04F06632-783D-49F2-A387-C1478619839C}"/>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84</TotalTime>
  <Pages>2</Pages>
  <Words>346</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ECE/TRANS/WP.15/AC.1/2023/28</vt:lpstr>
      <vt:lpstr/>
    </vt:vector>
  </TitlesOfParts>
  <Company>CSD</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ECE/TRANS/WP.15/AC.1/2023/28</dc:title>
  <dc:subject/>
  <dc:creator>Isabelle PORCU</dc:creator>
  <cp:keywords>ECE/TRANS/WP.15/AC.1/2023/28</cp:keywords>
  <dc:description/>
  <cp:lastModifiedBy>Isabelle Porcu</cp:lastModifiedBy>
  <cp:revision>43</cp:revision>
  <cp:lastPrinted>2023-06-27T09:56:00Z</cp:lastPrinted>
  <dcterms:created xsi:type="dcterms:W3CDTF">2023-06-27T13:42:00Z</dcterms:created>
  <dcterms:modified xsi:type="dcterms:W3CDTF">2023-06-28T12:40:00Z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