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E44D34" w14:paraId="35878F22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76744" w14:textId="77777777" w:rsidR="00446DE4" w:rsidRPr="00E44D34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163B5" w14:textId="77777777" w:rsidR="00446DE4" w:rsidRPr="00E44D34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B05F2" w14:textId="32459097" w:rsidR="00FC215C" w:rsidRPr="00E44D34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E44D34">
              <w:rPr>
                <w:b/>
                <w:sz w:val="40"/>
                <w:szCs w:val="40"/>
              </w:rPr>
              <w:t>UN/SCETDG/</w:t>
            </w:r>
            <w:r w:rsidR="00E57EF6">
              <w:rPr>
                <w:b/>
                <w:sz w:val="40"/>
                <w:szCs w:val="40"/>
              </w:rPr>
              <w:t>62</w:t>
            </w:r>
            <w:r w:rsidRPr="00E44D34">
              <w:rPr>
                <w:b/>
                <w:sz w:val="40"/>
                <w:szCs w:val="40"/>
              </w:rPr>
              <w:t>/INF.</w:t>
            </w:r>
            <w:r w:rsidR="00DD0FA3">
              <w:rPr>
                <w:b/>
                <w:sz w:val="40"/>
                <w:szCs w:val="40"/>
              </w:rPr>
              <w:t>2</w:t>
            </w:r>
            <w:r w:rsidR="002030F8">
              <w:rPr>
                <w:b/>
                <w:sz w:val="40"/>
                <w:szCs w:val="40"/>
              </w:rPr>
              <w:t>4</w:t>
            </w:r>
          </w:p>
          <w:p w14:paraId="23600409" w14:textId="77777777" w:rsidR="000216CC" w:rsidRPr="00E44D34" w:rsidRDefault="000216CC" w:rsidP="00497711">
            <w:pPr>
              <w:jc w:val="right"/>
            </w:pPr>
          </w:p>
        </w:tc>
      </w:tr>
    </w:tbl>
    <w:p w14:paraId="2C8AD83B" w14:textId="77777777" w:rsidR="000019B8" w:rsidRPr="00E44D34" w:rsidRDefault="000019B8" w:rsidP="000019B8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645A0B" w:rsidRPr="0099520A" w14:paraId="49111E43" w14:textId="77777777" w:rsidTr="00D73803">
        <w:tc>
          <w:tcPr>
            <w:tcW w:w="9645" w:type="dxa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59610D8" w14:textId="57E5F098" w:rsidR="00645A0B" w:rsidRPr="0099520A" w:rsidRDefault="00645A0B" w:rsidP="00EE2966">
            <w:pPr>
              <w:tabs>
                <w:tab w:val="right" w:pos="9214"/>
              </w:tabs>
            </w:pPr>
            <w:r w:rsidRPr="0099520A">
              <w:rPr>
                <w:b/>
                <w:sz w:val="24"/>
                <w:szCs w:val="24"/>
              </w:rPr>
              <w:t>Committee of Experts on the Transport of Dangerous Goods</w:t>
            </w:r>
            <w:r w:rsidRPr="0099520A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99520A">
              <w:rPr>
                <w:b/>
                <w:sz w:val="24"/>
                <w:szCs w:val="24"/>
              </w:rPr>
              <w:br/>
              <w:t>and Labelling of Chemicals</w:t>
            </w:r>
            <w:r w:rsidRPr="0099520A">
              <w:rPr>
                <w:b/>
              </w:rPr>
              <w:tab/>
            </w:r>
            <w:r w:rsidR="00664AEA">
              <w:rPr>
                <w:b/>
              </w:rPr>
              <w:t>22</w:t>
            </w:r>
            <w:r w:rsidR="00AD7C5F" w:rsidRPr="0099520A">
              <w:rPr>
                <w:b/>
              </w:rPr>
              <w:t xml:space="preserve"> </w:t>
            </w:r>
            <w:r w:rsidR="007517DA" w:rsidRPr="0099520A">
              <w:rPr>
                <w:b/>
              </w:rPr>
              <w:t>June</w:t>
            </w:r>
            <w:r w:rsidR="00AD7C5F" w:rsidRPr="0099520A">
              <w:rPr>
                <w:b/>
              </w:rPr>
              <w:t xml:space="preserve"> 202</w:t>
            </w:r>
            <w:r w:rsidR="00310F0B" w:rsidRPr="0099520A">
              <w:rPr>
                <w:b/>
              </w:rPr>
              <w:t>3</w:t>
            </w:r>
          </w:p>
        </w:tc>
      </w:tr>
      <w:tr w:rsidR="00006E29" w:rsidRPr="0099520A" w14:paraId="6574E88D" w14:textId="77777777" w:rsidTr="00555FEA">
        <w:trPr>
          <w:trHeight w:val="1828"/>
        </w:trPr>
        <w:tc>
          <w:tcPr>
            <w:tcW w:w="964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E6E1C31" w14:textId="77777777" w:rsidR="00006E29" w:rsidRPr="0099520A" w:rsidRDefault="00006E29" w:rsidP="00D73803">
            <w:pPr>
              <w:spacing w:before="40"/>
              <w:rPr>
                <w:b/>
              </w:rPr>
            </w:pPr>
            <w:r w:rsidRPr="0099520A">
              <w:rPr>
                <w:b/>
              </w:rPr>
              <w:t xml:space="preserve">Sub-Committee of Experts on the Transport of Dangerous Goods </w:t>
            </w:r>
          </w:p>
          <w:p w14:paraId="613C7C0F" w14:textId="20243C79" w:rsidR="00006E29" w:rsidRPr="0099520A" w:rsidRDefault="00D553D5" w:rsidP="00CB2799">
            <w:pPr>
              <w:spacing w:before="120" w:line="240" w:lineRule="auto"/>
              <w:ind w:left="34" w:hanging="34"/>
              <w:rPr>
                <w:b/>
              </w:rPr>
            </w:pPr>
            <w:r w:rsidRPr="0099520A">
              <w:rPr>
                <w:b/>
              </w:rPr>
              <w:t>Sixty</w:t>
            </w:r>
            <w:r w:rsidR="00DD0FA3" w:rsidRPr="0099520A">
              <w:rPr>
                <w:b/>
              </w:rPr>
              <w:t>-</w:t>
            </w:r>
            <w:r w:rsidRPr="0099520A">
              <w:rPr>
                <w:b/>
              </w:rPr>
              <w:t>second</w:t>
            </w:r>
            <w:r w:rsidR="00006E29" w:rsidRPr="0099520A">
              <w:rPr>
                <w:b/>
              </w:rPr>
              <w:t xml:space="preserve"> session</w:t>
            </w:r>
          </w:p>
          <w:p w14:paraId="3BDE97DE" w14:textId="61043321" w:rsidR="005F1540" w:rsidRPr="0099520A" w:rsidRDefault="00006E29" w:rsidP="00586754">
            <w:pPr>
              <w:spacing w:before="40"/>
              <w:rPr>
                <w:b/>
                <w:bCs/>
              </w:rPr>
            </w:pPr>
            <w:r w:rsidRPr="0099520A">
              <w:t xml:space="preserve">Geneva, </w:t>
            </w:r>
            <w:r w:rsidR="00D553D5" w:rsidRPr="0099520A">
              <w:t>3-7</w:t>
            </w:r>
            <w:r w:rsidRPr="0099520A">
              <w:t xml:space="preserve"> July 202</w:t>
            </w:r>
            <w:r w:rsidR="00D553D5" w:rsidRPr="0099520A">
              <w:t>3</w:t>
            </w:r>
            <w:r w:rsidRPr="0099520A">
              <w:br/>
              <w:t xml:space="preserve">Item </w:t>
            </w:r>
            <w:r w:rsidR="00624F2C" w:rsidRPr="0099520A">
              <w:t xml:space="preserve">4 </w:t>
            </w:r>
            <w:r w:rsidR="000639F9" w:rsidRPr="0099520A">
              <w:t>(e)</w:t>
            </w:r>
            <w:r w:rsidR="00540532" w:rsidRPr="0099520A">
              <w:t xml:space="preserve"> </w:t>
            </w:r>
            <w:r w:rsidRPr="0099520A">
              <w:t>of the provisional agenda</w:t>
            </w:r>
            <w:r w:rsidRPr="0099520A">
              <w:br/>
            </w:r>
            <w:r w:rsidR="000639F9" w:rsidRPr="0099520A">
              <w:rPr>
                <w:b/>
                <w:bCs/>
              </w:rPr>
              <w:t>Electric storage systems: Sodium</w:t>
            </w:r>
            <w:r w:rsidR="00434762">
              <w:rPr>
                <w:b/>
                <w:bCs/>
              </w:rPr>
              <w:t xml:space="preserve"> </w:t>
            </w:r>
            <w:r w:rsidR="000639F9" w:rsidRPr="0099520A">
              <w:rPr>
                <w:b/>
                <w:bCs/>
              </w:rPr>
              <w:t>ion batteries</w:t>
            </w:r>
          </w:p>
        </w:tc>
      </w:tr>
    </w:tbl>
    <w:p w14:paraId="59919EB7" w14:textId="696A6D28" w:rsidR="004D44D3" w:rsidRPr="0099520A" w:rsidRDefault="00A53982" w:rsidP="004D44D3">
      <w:pPr>
        <w:pStyle w:val="HChG"/>
        <w:ind w:right="999"/>
        <w:rPr>
          <w:lang w:val="en-GB"/>
        </w:rPr>
      </w:pPr>
      <w:r w:rsidRPr="0099520A">
        <w:rPr>
          <w:rFonts w:eastAsia="Arial Unicode MS"/>
          <w:lang w:val="en-GB"/>
        </w:rPr>
        <w:tab/>
      </w:r>
      <w:r w:rsidRPr="0099520A">
        <w:rPr>
          <w:rFonts w:eastAsia="Arial Unicode MS"/>
          <w:lang w:val="en-GB"/>
        </w:rPr>
        <w:tab/>
      </w:r>
      <w:r w:rsidR="004D44D3" w:rsidRPr="0099520A">
        <w:rPr>
          <w:rFonts w:eastAsia="MS Mincho"/>
          <w:lang w:val="en-GB"/>
        </w:rPr>
        <w:t>Review of provisions for sodium</w:t>
      </w:r>
      <w:r w:rsidR="00434762">
        <w:rPr>
          <w:rFonts w:eastAsia="MS Mincho"/>
          <w:lang w:val="en-GB"/>
        </w:rPr>
        <w:t xml:space="preserve"> </w:t>
      </w:r>
      <w:r w:rsidR="004D44D3" w:rsidRPr="0099520A">
        <w:rPr>
          <w:rFonts w:eastAsia="MS Mincho"/>
          <w:lang w:val="en-GB"/>
        </w:rPr>
        <w:t>ion batteries by the ICAO Dangerous Goods Panel</w:t>
      </w:r>
    </w:p>
    <w:p w14:paraId="4282C831" w14:textId="77777777" w:rsidR="004D44D3" w:rsidRPr="0099520A" w:rsidRDefault="004D44D3" w:rsidP="004D44D3">
      <w:pPr>
        <w:pStyle w:val="H1G"/>
        <w:spacing w:before="240" w:after="120"/>
      </w:pPr>
      <w:r w:rsidRPr="0099520A">
        <w:tab/>
      </w:r>
      <w:r w:rsidRPr="0099520A">
        <w:tab/>
        <w:t xml:space="preserve">Submitted by </w:t>
      </w:r>
      <w:r w:rsidRPr="0099520A">
        <w:rPr>
          <w:lang w:eastAsia="en-GB" w:bidi="en-GB"/>
        </w:rPr>
        <w:t>the International Civil Aviation Organization (ICAO)</w:t>
      </w:r>
    </w:p>
    <w:p w14:paraId="2E46E75A" w14:textId="79ED3BFC" w:rsidR="004D44D3" w:rsidRPr="0099520A" w:rsidRDefault="004D44D3" w:rsidP="004D44D3">
      <w:pPr>
        <w:pStyle w:val="HChG"/>
        <w:rPr>
          <w:lang w:val="en-GB"/>
        </w:rPr>
      </w:pPr>
      <w:r w:rsidRPr="0099520A">
        <w:rPr>
          <w:lang w:val="en-GB"/>
        </w:rPr>
        <w:tab/>
      </w:r>
      <w:r w:rsidRPr="0099520A">
        <w:rPr>
          <w:lang w:val="en-GB"/>
        </w:rPr>
        <w:tab/>
        <w:t>Introduction</w:t>
      </w:r>
    </w:p>
    <w:p w14:paraId="71264295" w14:textId="43375318" w:rsidR="004D44D3" w:rsidRPr="0099520A" w:rsidRDefault="004D44D3" w:rsidP="004D44D3">
      <w:pPr>
        <w:pStyle w:val="SingleTxtG"/>
        <w:tabs>
          <w:tab w:val="left" w:pos="1701"/>
        </w:tabs>
        <w:rPr>
          <w:lang w:val="en-GB"/>
        </w:rPr>
      </w:pPr>
      <w:r w:rsidRPr="0099520A">
        <w:rPr>
          <w:lang w:val="en-GB"/>
        </w:rPr>
        <w:t>1.</w:t>
      </w:r>
      <w:r w:rsidRPr="0099520A">
        <w:rPr>
          <w:lang w:val="en-GB"/>
        </w:rPr>
        <w:tab/>
        <w:t xml:space="preserve">A Dangerous Goods Panel (DGP) working group meeting was held in Rio de Janeiro, Brazil from 15 to 19 May 2023 (DGP-WG/23). The working group reviewed amendments proposed to the </w:t>
      </w:r>
      <w:r w:rsidRPr="0099520A">
        <w:rPr>
          <w:i/>
          <w:iCs/>
          <w:lang w:val="en-GB"/>
        </w:rPr>
        <w:t>Technical Instructions for the Safe Transport of Dangerous Goods by Air</w:t>
      </w:r>
      <w:r w:rsidRPr="0099520A">
        <w:rPr>
          <w:lang w:val="en-GB"/>
        </w:rPr>
        <w:t xml:space="preserve"> (Doc 9284) (Technical Instructions) to harmonize with the 23rd revised edition of the Model Regulations. The twenty-ninth meeting of the Dangerous Goods Panel (DGP/29) will meet from 13 to 17 November 2023 to finalize the amendments.</w:t>
      </w:r>
    </w:p>
    <w:p w14:paraId="63D534A1" w14:textId="77777777" w:rsidR="004D44D3" w:rsidRPr="0099520A" w:rsidRDefault="004D44D3" w:rsidP="004D44D3">
      <w:pPr>
        <w:pStyle w:val="SingleTxtG"/>
        <w:tabs>
          <w:tab w:val="left" w:pos="1701"/>
        </w:tabs>
        <w:rPr>
          <w:lang w:val="en-GB"/>
        </w:rPr>
      </w:pPr>
      <w:r w:rsidRPr="0099520A">
        <w:rPr>
          <w:lang w:val="en-GB"/>
        </w:rPr>
        <w:t>2.</w:t>
      </w:r>
      <w:r w:rsidRPr="0099520A">
        <w:rPr>
          <w:lang w:val="en-GB"/>
        </w:rPr>
        <w:tab/>
        <w:t>DGP-WG/23 raised questions and discussed potential challenges related to the new provisions for sodium ion batteries. It requested they be brought to the attention of the Sub-Committee.</w:t>
      </w:r>
    </w:p>
    <w:p w14:paraId="0550F0EA" w14:textId="77777777" w:rsidR="004D44D3" w:rsidRPr="0099520A" w:rsidRDefault="004D44D3" w:rsidP="004D44D3">
      <w:pPr>
        <w:pStyle w:val="HChG"/>
        <w:rPr>
          <w:lang w:val="en-GB"/>
        </w:rPr>
      </w:pPr>
      <w:r w:rsidRPr="0099520A">
        <w:rPr>
          <w:lang w:val="en-GB"/>
        </w:rPr>
        <w:tab/>
      </w:r>
      <w:r w:rsidRPr="0099520A">
        <w:rPr>
          <w:lang w:val="en-GB"/>
        </w:rPr>
        <w:tab/>
      </w:r>
      <w:r w:rsidRPr="0099520A">
        <w:rPr>
          <w:lang w:val="en-GB"/>
        </w:rPr>
        <w:tab/>
        <w:t>Special provision 400</w:t>
      </w:r>
    </w:p>
    <w:p w14:paraId="0D36EE1E" w14:textId="77777777" w:rsidR="004D44D3" w:rsidRPr="0099520A" w:rsidRDefault="004D44D3" w:rsidP="004D44D3">
      <w:pPr>
        <w:pStyle w:val="SingleTxtG"/>
        <w:ind w:left="1138" w:right="1138"/>
        <w:rPr>
          <w:lang w:val="en-GB"/>
        </w:rPr>
      </w:pPr>
      <w:r w:rsidRPr="0099520A">
        <w:rPr>
          <w:lang w:val="en-GB"/>
        </w:rPr>
        <w:t>3.</w:t>
      </w:r>
      <w:r w:rsidRPr="0099520A">
        <w:rPr>
          <w:lang w:val="en-GB"/>
        </w:rPr>
        <w:tab/>
        <w:t>Special provision 400 makes UN 3551 — SODIUM ION BATTERIES and UN 3552 — SODIUM ION BATTERIES CONTAINED IN EQUIPMENT or SODIUM ION BATTERIES PACKED WITH EQUIPMENT not subject to regulation provided certain conditions are met. One of the conditions is a requirement for the cell or battery to be short-circuited in a way that there is no electrical energy contained in the cell or battery. DGP</w:t>
      </w:r>
      <w:r w:rsidRPr="0099520A">
        <w:rPr>
          <w:lang w:val="en-GB"/>
        </w:rPr>
        <w:noBreakHyphen/>
        <w:t>WG/23 raised the following issues:</w:t>
      </w:r>
    </w:p>
    <w:p w14:paraId="0F59B5B7" w14:textId="27BAB725" w:rsidR="004D44D3" w:rsidRPr="0099520A" w:rsidRDefault="00DF2A83" w:rsidP="001277E2">
      <w:pPr>
        <w:pStyle w:val="SingleTxtG"/>
        <w:adjustRightInd w:val="0"/>
        <w:ind w:right="1138" w:firstLine="567"/>
        <w:rPr>
          <w:lang w:val="en-GB"/>
        </w:rPr>
      </w:pPr>
      <w:r w:rsidRPr="0099520A">
        <w:rPr>
          <w:lang w:val="en-GB"/>
        </w:rPr>
        <w:t>(</w:t>
      </w:r>
      <w:r w:rsidR="004D44D3" w:rsidRPr="0099520A">
        <w:rPr>
          <w:lang w:val="en-GB"/>
        </w:rPr>
        <w:t>a)</w:t>
      </w:r>
      <w:r w:rsidR="004D44D3" w:rsidRPr="0099520A">
        <w:rPr>
          <w:lang w:val="en-GB"/>
        </w:rPr>
        <w:tab/>
        <w:t xml:space="preserve">The implication that the risk was low enough to make these batteries not subject to regulation appears to contradict the need for the other conditions in the special provision. </w:t>
      </w:r>
    </w:p>
    <w:p w14:paraId="7F9CE586" w14:textId="0ED76170" w:rsidR="004D44D3" w:rsidRPr="0099520A" w:rsidRDefault="00DF2A83" w:rsidP="001277E2">
      <w:pPr>
        <w:pStyle w:val="SingleTxtG"/>
        <w:adjustRightInd w:val="0"/>
        <w:ind w:right="1138" w:firstLine="567"/>
        <w:rPr>
          <w:lang w:val="en-GB"/>
        </w:rPr>
      </w:pPr>
      <w:r w:rsidRPr="0099520A">
        <w:rPr>
          <w:lang w:val="en-GB"/>
        </w:rPr>
        <w:t>(</w:t>
      </w:r>
      <w:r w:rsidR="004D44D3" w:rsidRPr="0099520A">
        <w:rPr>
          <w:lang w:val="en-GB"/>
        </w:rPr>
        <w:t>b)</w:t>
      </w:r>
      <w:r w:rsidR="004D44D3" w:rsidRPr="0099520A">
        <w:rPr>
          <w:lang w:val="en-GB"/>
        </w:rPr>
        <w:tab/>
        <w:t xml:space="preserve">The special provision limits the type and quantity of dangerous goods contained in each cell, including those that are a component of a battery, to those permitted to be transported in accordance with the limited quantity provisions, including the quantity limitations established in the dangerous goods list. DGP-WG/23 questioned how anyone other than the cell manufacturer would know the types and quantities of dangerous </w:t>
      </w:r>
      <w:r w:rsidR="007451D8" w:rsidRPr="0099520A">
        <w:rPr>
          <w:lang w:val="en-GB"/>
        </w:rPr>
        <w:t>goods</w:t>
      </w:r>
      <w:r w:rsidR="004D44D3" w:rsidRPr="0099520A">
        <w:rPr>
          <w:lang w:val="en-GB"/>
        </w:rPr>
        <w:t xml:space="preserve"> contained in the cell. </w:t>
      </w:r>
    </w:p>
    <w:p w14:paraId="411E40CA" w14:textId="3ED52333" w:rsidR="004D44D3" w:rsidRPr="0099520A" w:rsidRDefault="00DF2A83" w:rsidP="001277E2">
      <w:pPr>
        <w:pStyle w:val="SingleTxtG"/>
        <w:adjustRightInd w:val="0"/>
        <w:ind w:right="1138" w:firstLine="567"/>
        <w:rPr>
          <w:lang w:val="en-GB"/>
        </w:rPr>
      </w:pPr>
      <w:r w:rsidRPr="0099520A">
        <w:rPr>
          <w:lang w:val="en-GB"/>
        </w:rPr>
        <w:t>(</w:t>
      </w:r>
      <w:r w:rsidR="004D44D3" w:rsidRPr="0099520A">
        <w:rPr>
          <w:lang w:val="en-GB"/>
        </w:rPr>
        <w:t>c)</w:t>
      </w:r>
      <w:r w:rsidR="004D44D3" w:rsidRPr="0099520A">
        <w:rPr>
          <w:lang w:val="en-GB"/>
        </w:rPr>
        <w:tab/>
        <w:t>It will be challenging to implement quantity limitations based on the limited quantity provisions, as these are lower for the air mode than for other modes of transport.</w:t>
      </w:r>
    </w:p>
    <w:p w14:paraId="40A849A5" w14:textId="5F299C19" w:rsidR="004D44D3" w:rsidRPr="0099520A" w:rsidRDefault="004D44D3" w:rsidP="004D44D3">
      <w:pPr>
        <w:pStyle w:val="HChG"/>
        <w:rPr>
          <w:lang w:val="en-GB"/>
        </w:rPr>
      </w:pPr>
      <w:r w:rsidRPr="0099520A">
        <w:rPr>
          <w:lang w:val="en-GB"/>
        </w:rPr>
        <w:lastRenderedPageBreak/>
        <w:tab/>
      </w:r>
      <w:r w:rsidRPr="0099520A">
        <w:rPr>
          <w:lang w:val="en-GB"/>
        </w:rPr>
        <w:tab/>
      </w:r>
      <w:r w:rsidR="007451D8" w:rsidRPr="0099520A">
        <w:rPr>
          <w:lang w:val="en-GB"/>
        </w:rPr>
        <w:t>Proposal for</w:t>
      </w:r>
      <w:r w:rsidRPr="0099520A">
        <w:rPr>
          <w:lang w:val="en-GB"/>
        </w:rPr>
        <w:t xml:space="preserve"> editorial revisions to the classification criteria for sodium ion batteries</w:t>
      </w:r>
    </w:p>
    <w:p w14:paraId="131E04A1" w14:textId="6DC60244" w:rsidR="004D44D3" w:rsidRPr="0099520A" w:rsidRDefault="004D44D3" w:rsidP="004D44D3">
      <w:pPr>
        <w:pStyle w:val="SingleTxtG"/>
        <w:keepNext/>
        <w:keepLines/>
        <w:ind w:left="1138" w:right="1138"/>
        <w:rPr>
          <w:lang w:val="en-GB"/>
        </w:rPr>
      </w:pPr>
      <w:r w:rsidRPr="0099520A">
        <w:rPr>
          <w:lang w:val="en-GB"/>
        </w:rPr>
        <w:t>4.</w:t>
      </w:r>
      <w:r w:rsidRPr="0099520A">
        <w:rPr>
          <w:lang w:val="en-GB"/>
        </w:rPr>
        <w:tab/>
        <w:t xml:space="preserve">The following editorial revisions to the classification criteria in Chapter 2.9, </w:t>
      </w:r>
      <w:r w:rsidR="00632B17">
        <w:rPr>
          <w:lang w:val="en-GB"/>
        </w:rPr>
        <w:t>in particu</w:t>
      </w:r>
      <w:r w:rsidR="00664AEA">
        <w:rPr>
          <w:lang w:val="en-GB"/>
        </w:rPr>
        <w:t xml:space="preserve">lar </w:t>
      </w:r>
      <w:r w:rsidRPr="0099520A">
        <w:rPr>
          <w:lang w:val="en-GB"/>
        </w:rPr>
        <w:t xml:space="preserve">2.9.5 are suggested to improve readability and to make the grammatical structure of sub-paragraphs </w:t>
      </w:r>
      <w:r w:rsidR="00AC0CD3" w:rsidRPr="0099520A">
        <w:rPr>
          <w:lang w:val="en-GB"/>
        </w:rPr>
        <w:t>(</w:t>
      </w:r>
      <w:r w:rsidRPr="0099520A">
        <w:rPr>
          <w:lang w:val="en-GB"/>
        </w:rPr>
        <w:t xml:space="preserve">e) and </w:t>
      </w:r>
      <w:r w:rsidR="00AC0CD3" w:rsidRPr="0099520A">
        <w:rPr>
          <w:lang w:val="en-GB"/>
        </w:rPr>
        <w:t>(</w:t>
      </w:r>
      <w:r w:rsidRPr="0099520A">
        <w:rPr>
          <w:lang w:val="en-GB"/>
        </w:rPr>
        <w:t>f) consistent with the other list items. If agreed, they should also be made to Chapter 2.9, 2.9.4 i.e.</w:t>
      </w:r>
      <w:r w:rsidR="00B96899" w:rsidRPr="0099520A">
        <w:rPr>
          <w:lang w:val="en-GB"/>
        </w:rPr>
        <w:t xml:space="preserve"> (</w:t>
      </w:r>
      <w:r w:rsidR="002C4C61" w:rsidRPr="0099520A">
        <w:rPr>
          <w:lang w:val="en-GB"/>
        </w:rPr>
        <w:t xml:space="preserve">new text is underlined and in bold, </w:t>
      </w:r>
      <w:r w:rsidR="002841C0" w:rsidRPr="0099520A">
        <w:rPr>
          <w:lang w:val="en-GB"/>
        </w:rPr>
        <w:t>deleted text is stricken-through</w:t>
      </w:r>
      <w:r w:rsidR="00B96899" w:rsidRPr="0099520A">
        <w:rPr>
          <w:lang w:val="en-GB"/>
        </w:rPr>
        <w:t>)</w:t>
      </w:r>
      <w:r w:rsidRPr="0099520A">
        <w:rPr>
          <w:lang w:val="en-GB"/>
        </w:rPr>
        <w:t>:</w:t>
      </w:r>
    </w:p>
    <w:p w14:paraId="01A4451F" w14:textId="02A3D640" w:rsidR="004D44D3" w:rsidRPr="0099520A" w:rsidRDefault="00C129FC" w:rsidP="004D44D3">
      <w:pPr>
        <w:pStyle w:val="SingleTxtG"/>
        <w:keepNext/>
        <w:ind w:left="1138" w:right="1138"/>
        <w:rPr>
          <w:lang w:val="en-GB"/>
        </w:rPr>
      </w:pPr>
      <w:r w:rsidRPr="0099520A">
        <w:rPr>
          <w:lang w:val="en-GB"/>
        </w:rPr>
        <w:t>"</w:t>
      </w:r>
      <w:r w:rsidR="004D44D3" w:rsidRPr="0099520A">
        <w:rPr>
          <w:lang w:val="en-GB"/>
        </w:rPr>
        <w:t>…</w:t>
      </w:r>
    </w:p>
    <w:p w14:paraId="15FC6552" w14:textId="77777777" w:rsidR="004D44D3" w:rsidRPr="0099520A" w:rsidRDefault="004D44D3" w:rsidP="004D44D3">
      <w:pPr>
        <w:pStyle w:val="SingleTxtG"/>
        <w:keepNext/>
        <w:ind w:left="1142"/>
        <w:jc w:val="left"/>
        <w:rPr>
          <w:lang w:val="en-GB"/>
        </w:rPr>
      </w:pPr>
      <w:r w:rsidRPr="0099520A">
        <w:rPr>
          <w:lang w:val="en-GB"/>
        </w:rPr>
        <w:t>They may be transported under these entries</w:t>
      </w:r>
      <w:r w:rsidRPr="0099520A">
        <w:rPr>
          <w:lang w:val="en-GB"/>
        </w:rPr>
        <w:t xml:space="preserve"> </w:t>
      </w:r>
      <w:r w:rsidRPr="0099520A">
        <w:rPr>
          <w:strike/>
          <w:lang w:val="en-GB"/>
        </w:rPr>
        <w:t>if they meet the following provisions</w:t>
      </w:r>
      <w:r w:rsidRPr="0099520A">
        <w:rPr>
          <w:lang w:val="en-GB"/>
        </w:rPr>
        <w:t xml:space="preserve"> </w:t>
      </w:r>
      <w:r w:rsidRPr="0099520A">
        <w:rPr>
          <w:b/>
          <w:bCs/>
          <w:u w:val="single"/>
          <w:lang w:val="en-GB"/>
        </w:rPr>
        <w:t>provided</w:t>
      </w:r>
      <w:r w:rsidRPr="0099520A">
        <w:rPr>
          <w:lang w:val="en-GB"/>
        </w:rPr>
        <w:t>:</w:t>
      </w:r>
    </w:p>
    <w:p w14:paraId="0EC7B0F7" w14:textId="77777777" w:rsidR="004D44D3" w:rsidRPr="0099520A" w:rsidRDefault="004D44D3" w:rsidP="00D0695A">
      <w:pPr>
        <w:pStyle w:val="SingleTxtG"/>
        <w:ind w:left="1708" w:right="1138" w:hanging="562"/>
        <w:rPr>
          <w:lang w:val="en-GB"/>
        </w:rPr>
      </w:pPr>
      <w:r w:rsidRPr="0099520A">
        <w:rPr>
          <w:lang w:val="en-GB"/>
        </w:rPr>
        <w:t>(a)</w:t>
      </w:r>
      <w:r w:rsidRPr="0099520A">
        <w:rPr>
          <w:lang w:val="en-GB"/>
        </w:rPr>
        <w:tab/>
        <w:t xml:space="preserve">Each cell or battery is of the type proved to meet the requirements of applicable tests of the </w:t>
      </w:r>
      <w:r w:rsidRPr="0099520A">
        <w:rPr>
          <w:i/>
          <w:iCs/>
          <w:lang w:val="en-GB"/>
        </w:rPr>
        <w:t>Manual of Tests and Criteria</w:t>
      </w:r>
      <w:r w:rsidRPr="0099520A">
        <w:rPr>
          <w:lang w:val="en-GB"/>
        </w:rPr>
        <w:t>, part III, sub-section 38.3.</w:t>
      </w:r>
    </w:p>
    <w:p w14:paraId="1DDCBF39" w14:textId="77777777" w:rsidR="004D44D3" w:rsidRPr="0099520A" w:rsidRDefault="004D44D3" w:rsidP="004D44D3">
      <w:pPr>
        <w:pStyle w:val="SingleTxtG"/>
        <w:ind w:left="1708" w:right="1138" w:hanging="562"/>
        <w:rPr>
          <w:lang w:val="en-GB"/>
        </w:rPr>
      </w:pPr>
      <w:r w:rsidRPr="0099520A">
        <w:rPr>
          <w:lang w:val="en-GB"/>
        </w:rPr>
        <w:t>(b)</w:t>
      </w:r>
      <w:r w:rsidRPr="0099520A">
        <w:rPr>
          <w:lang w:val="en-GB"/>
        </w:rPr>
        <w:tab/>
        <w:t>Each cell and battery incorporates a safety venting device or is designed to preclude a violent rupture under conditions normally encountered during transport;</w:t>
      </w:r>
    </w:p>
    <w:p w14:paraId="38A0B47A" w14:textId="77777777" w:rsidR="004D44D3" w:rsidRPr="0099520A" w:rsidRDefault="004D44D3" w:rsidP="004D44D3">
      <w:pPr>
        <w:pStyle w:val="SingleTxtG"/>
        <w:ind w:left="1708" w:right="1138" w:hanging="562"/>
        <w:rPr>
          <w:lang w:val="en-GB"/>
        </w:rPr>
      </w:pPr>
      <w:r w:rsidRPr="0099520A">
        <w:rPr>
          <w:lang w:val="en-GB"/>
        </w:rPr>
        <w:t>(c)</w:t>
      </w:r>
      <w:r w:rsidRPr="0099520A">
        <w:rPr>
          <w:lang w:val="en-GB"/>
        </w:rPr>
        <w:tab/>
        <w:t>Each cell and battery is equipped with an effective means of preventing external short circuits;</w:t>
      </w:r>
    </w:p>
    <w:p w14:paraId="08388873" w14:textId="77777777" w:rsidR="004D44D3" w:rsidRPr="0099520A" w:rsidRDefault="004D44D3" w:rsidP="004D44D3">
      <w:pPr>
        <w:pStyle w:val="SingleTxtG"/>
        <w:ind w:left="1708" w:right="1138" w:hanging="562"/>
        <w:rPr>
          <w:lang w:val="en-GB"/>
        </w:rPr>
      </w:pPr>
      <w:r w:rsidRPr="0099520A">
        <w:rPr>
          <w:lang w:val="en-GB"/>
        </w:rPr>
        <w:t>(d)</w:t>
      </w:r>
      <w:r w:rsidRPr="0099520A">
        <w:rPr>
          <w:lang w:val="en-GB"/>
        </w:rPr>
        <w:tab/>
        <w:t>Each battery containing cells or a series of cells connected in parallel is equipped with effective means as necessary to prevent dangerous reverse current flow (e.g., diodes, fuses, etc.);</w:t>
      </w:r>
    </w:p>
    <w:p w14:paraId="7BD75095" w14:textId="77777777" w:rsidR="004D44D3" w:rsidRPr="0099520A" w:rsidRDefault="004D44D3" w:rsidP="004D44D3">
      <w:pPr>
        <w:pStyle w:val="SingleTxtG"/>
        <w:ind w:left="1708" w:right="1138" w:hanging="562"/>
        <w:rPr>
          <w:lang w:val="en-GB"/>
        </w:rPr>
      </w:pPr>
      <w:r w:rsidRPr="0099520A">
        <w:rPr>
          <w:lang w:val="en-GB"/>
        </w:rPr>
        <w:t>(e)</w:t>
      </w:r>
      <w:r w:rsidRPr="0099520A">
        <w:rPr>
          <w:lang w:val="en-GB"/>
        </w:rPr>
        <w:tab/>
        <w:t>Cells and batteries</w:t>
      </w:r>
      <w:r w:rsidRPr="0099520A">
        <w:rPr>
          <w:lang w:val="en-GB"/>
        </w:rPr>
        <w:t xml:space="preserve"> </w:t>
      </w:r>
      <w:r w:rsidRPr="0099520A">
        <w:rPr>
          <w:strike/>
          <w:lang w:val="en-GB"/>
        </w:rPr>
        <w:t>shall be</w:t>
      </w:r>
      <w:r w:rsidRPr="0099520A">
        <w:rPr>
          <w:lang w:val="en-GB"/>
        </w:rPr>
        <w:t xml:space="preserve"> </w:t>
      </w:r>
      <w:r w:rsidRPr="0099520A">
        <w:rPr>
          <w:b/>
          <w:bCs/>
          <w:u w:val="single"/>
          <w:lang w:val="en-GB"/>
        </w:rPr>
        <w:t>are</w:t>
      </w:r>
      <w:r w:rsidRPr="0099520A">
        <w:rPr>
          <w:lang w:val="en-GB"/>
        </w:rPr>
        <w:t xml:space="preserve"> manufactured under a quality management program as prescribed under 2.9.4 (e) (</w:t>
      </w:r>
      <w:proofErr w:type="spellStart"/>
      <w:r w:rsidRPr="0099520A">
        <w:rPr>
          <w:lang w:val="en-GB"/>
        </w:rPr>
        <w:t>i</w:t>
      </w:r>
      <w:proofErr w:type="spellEnd"/>
      <w:r w:rsidRPr="0099520A">
        <w:rPr>
          <w:lang w:val="en-GB"/>
        </w:rPr>
        <w:t>) to (ix);</w:t>
      </w:r>
    </w:p>
    <w:p w14:paraId="0E3B55CC" w14:textId="29F2DFD9" w:rsidR="004D44D3" w:rsidRPr="0099520A" w:rsidRDefault="004D44D3" w:rsidP="004D44D3">
      <w:pPr>
        <w:pStyle w:val="SingleTxtG"/>
        <w:ind w:left="1708" w:right="1138" w:hanging="562"/>
        <w:rPr>
          <w:lang w:val="en-GB"/>
        </w:rPr>
      </w:pPr>
      <w:r w:rsidRPr="0099520A">
        <w:rPr>
          <w:lang w:val="en-GB"/>
        </w:rPr>
        <w:t>(f)</w:t>
      </w:r>
      <w:r w:rsidRPr="0099520A">
        <w:rPr>
          <w:lang w:val="en-GB"/>
        </w:rPr>
        <w:tab/>
        <w:t>Manufacturers and subsequent distributors of cells or batteries</w:t>
      </w:r>
      <w:r w:rsidRPr="0099520A">
        <w:rPr>
          <w:lang w:val="en-GB"/>
        </w:rPr>
        <w:t xml:space="preserve"> </w:t>
      </w:r>
      <w:r w:rsidRPr="0099520A">
        <w:rPr>
          <w:strike/>
          <w:lang w:val="en-GB"/>
        </w:rPr>
        <w:t>shall</w:t>
      </w:r>
      <w:r w:rsidRPr="0099520A">
        <w:rPr>
          <w:strike/>
          <w:lang w:val="en-GB"/>
        </w:rPr>
        <w:t xml:space="preserve"> </w:t>
      </w:r>
      <w:r w:rsidRPr="0099520A">
        <w:rPr>
          <w:lang w:val="en-GB"/>
        </w:rPr>
        <w:t>make</w:t>
      </w:r>
      <w:r w:rsidRPr="0099520A">
        <w:rPr>
          <w:lang w:val="en-GB"/>
        </w:rPr>
        <w:t xml:space="preserve"> </w:t>
      </w:r>
      <w:r w:rsidRPr="0099520A">
        <w:rPr>
          <w:strike/>
          <w:lang w:val="en-GB"/>
        </w:rPr>
        <w:t>available</w:t>
      </w:r>
      <w:r w:rsidRPr="0099520A">
        <w:rPr>
          <w:lang w:val="en-GB"/>
        </w:rPr>
        <w:t xml:space="preserve"> the test summary</w:t>
      </w:r>
      <w:r w:rsidRPr="0099520A">
        <w:rPr>
          <w:lang w:val="en-GB"/>
        </w:rPr>
        <w:t xml:space="preserve"> </w:t>
      </w:r>
      <w:r w:rsidRPr="0099520A">
        <w:rPr>
          <w:strike/>
          <w:lang w:val="en-GB"/>
        </w:rPr>
        <w:t>as</w:t>
      </w:r>
      <w:r w:rsidRPr="0099520A">
        <w:rPr>
          <w:lang w:val="en-GB"/>
        </w:rPr>
        <w:t xml:space="preserve"> specified in the </w:t>
      </w:r>
      <w:r w:rsidRPr="0099520A">
        <w:rPr>
          <w:i/>
          <w:iCs/>
          <w:lang w:val="en-GB"/>
        </w:rPr>
        <w:t>Manual of Tests and Criteria</w:t>
      </w:r>
      <w:r w:rsidRPr="0099520A">
        <w:rPr>
          <w:lang w:val="en-GB"/>
        </w:rPr>
        <w:t>, part III, sub-section 38.3, paragraph 38.3.5</w:t>
      </w:r>
      <w:r w:rsidRPr="0099520A">
        <w:rPr>
          <w:lang w:val="en-GB"/>
        </w:rPr>
        <w:t xml:space="preserve"> </w:t>
      </w:r>
      <w:r w:rsidRPr="0099520A">
        <w:rPr>
          <w:b/>
          <w:bCs/>
          <w:u w:val="single"/>
          <w:lang w:val="en-GB"/>
        </w:rPr>
        <w:t>available</w:t>
      </w:r>
      <w:r w:rsidRPr="0099520A">
        <w:rPr>
          <w:lang w:val="en-GB"/>
        </w:rPr>
        <w:t>.</w:t>
      </w:r>
      <w:r w:rsidR="00720809" w:rsidRPr="0099520A">
        <w:rPr>
          <w:lang w:val="en-GB"/>
        </w:rPr>
        <w:t>"</w:t>
      </w:r>
    </w:p>
    <w:p w14:paraId="15573BB8" w14:textId="77777777" w:rsidR="004D44D3" w:rsidRPr="0099520A" w:rsidRDefault="004D44D3" w:rsidP="004D44D3">
      <w:pPr>
        <w:pStyle w:val="HChG"/>
        <w:rPr>
          <w:lang w:val="en-GB"/>
        </w:rPr>
      </w:pPr>
      <w:r w:rsidRPr="0099520A">
        <w:rPr>
          <w:lang w:val="en-GB"/>
        </w:rPr>
        <w:tab/>
      </w:r>
      <w:r w:rsidRPr="0099520A">
        <w:rPr>
          <w:lang w:val="en-GB"/>
        </w:rPr>
        <w:tab/>
        <w:t>Conclusion</w:t>
      </w:r>
    </w:p>
    <w:p w14:paraId="60B3DD0B" w14:textId="4F7C5B08" w:rsidR="00A53982" w:rsidRPr="0099520A" w:rsidRDefault="00D0695A" w:rsidP="00D0695A">
      <w:pPr>
        <w:pStyle w:val="SingleTxtG"/>
        <w:rPr>
          <w:lang w:val="en-GB"/>
        </w:rPr>
      </w:pPr>
      <w:r w:rsidRPr="0099520A">
        <w:rPr>
          <w:lang w:val="en-GB"/>
        </w:rPr>
        <w:t>5.</w:t>
      </w:r>
      <w:r w:rsidRPr="0099520A">
        <w:rPr>
          <w:lang w:val="en-GB"/>
        </w:rPr>
        <w:tab/>
      </w:r>
      <w:r w:rsidR="004D44D3" w:rsidRPr="0099520A">
        <w:rPr>
          <w:lang w:val="en-GB"/>
        </w:rPr>
        <w:t>The DGP Secretary was requested to raise the above issues to the Sub-Committee and to seek comments on the issues raised. DGP will consider final amendments to the Technical Instructions based on the comments of the Sub-Committee.</w:t>
      </w:r>
    </w:p>
    <w:p w14:paraId="263BE5BD" w14:textId="16BB25B6" w:rsidR="008247E7" w:rsidRPr="0099520A" w:rsidRDefault="004E2CEA" w:rsidP="004E2CEA">
      <w:pPr>
        <w:spacing w:before="240"/>
        <w:jc w:val="center"/>
        <w:rPr>
          <w:u w:val="single"/>
        </w:rPr>
      </w:pPr>
      <w:r w:rsidRPr="0099520A">
        <w:rPr>
          <w:u w:val="single"/>
        </w:rPr>
        <w:tab/>
      </w:r>
      <w:r w:rsidRPr="0099520A">
        <w:rPr>
          <w:u w:val="single"/>
        </w:rPr>
        <w:tab/>
      </w:r>
      <w:r w:rsidRPr="0099520A">
        <w:rPr>
          <w:u w:val="single"/>
        </w:rPr>
        <w:tab/>
      </w:r>
    </w:p>
    <w:sectPr w:rsidR="008247E7" w:rsidRPr="0099520A" w:rsidSect="007A44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Restart w:val="eachSect"/>
      </w:footnotePr>
      <w:endnotePr>
        <w:numFmt w:val="decimal"/>
      </w:endnotePr>
      <w:type w:val="oddPage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0FE1D" w14:textId="77777777" w:rsidR="00A90FBD" w:rsidRDefault="00A90FBD"/>
  </w:endnote>
  <w:endnote w:type="continuationSeparator" w:id="0">
    <w:p w14:paraId="551F66FC" w14:textId="77777777" w:rsidR="00A90FBD" w:rsidRDefault="00A90FBD"/>
  </w:endnote>
  <w:endnote w:type="continuationNotice" w:id="1">
    <w:p w14:paraId="1FE10E32" w14:textId="77777777" w:rsidR="00A90FBD" w:rsidRDefault="00A90F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B3CE" w14:textId="77777777" w:rsidR="00090CBF" w:rsidRPr="00F257D1" w:rsidRDefault="00090CBF" w:rsidP="00340E2C">
    <w:pPr>
      <w:pStyle w:val="Footer"/>
      <w:rPr>
        <w:rStyle w:val="PageNumber"/>
        <w:noProof/>
        <w:sz w:val="20"/>
        <w:szCs w:val="22"/>
      </w:rPr>
    </w:pPr>
    <w:r w:rsidRPr="0059131E">
      <w:rPr>
        <w:rStyle w:val="PageNumber"/>
        <w:noProof/>
        <w:sz w:val="20"/>
        <w:szCs w:val="22"/>
      </w:rPr>
      <w:fldChar w:fldCharType="begin"/>
    </w:r>
    <w:r w:rsidRPr="0059131E">
      <w:rPr>
        <w:rStyle w:val="PageNumber"/>
        <w:noProof/>
        <w:sz w:val="20"/>
        <w:szCs w:val="22"/>
      </w:rPr>
      <w:instrText xml:space="preserve"> PAGE  \* MERGEFORMAT </w:instrText>
    </w:r>
    <w:r w:rsidRPr="0059131E">
      <w:rPr>
        <w:rStyle w:val="PageNumber"/>
        <w:noProof/>
        <w:sz w:val="20"/>
        <w:szCs w:val="22"/>
      </w:rPr>
      <w:fldChar w:fldCharType="separate"/>
    </w:r>
    <w:r w:rsidR="004021B7">
      <w:rPr>
        <w:rStyle w:val="PageNumber"/>
        <w:noProof/>
        <w:sz w:val="20"/>
        <w:szCs w:val="22"/>
      </w:rPr>
      <w:t>2</w:t>
    </w:r>
    <w:r w:rsidRPr="0059131E">
      <w:rPr>
        <w:rStyle w:val="PageNumber"/>
        <w:noProof/>
        <w:sz w:val="20"/>
        <w:szCs w:val="22"/>
      </w:rPr>
      <w:fldChar w:fldCharType="end"/>
    </w:r>
  </w:p>
  <w:p w14:paraId="6A959F01" w14:textId="77777777" w:rsidR="00090CBF" w:rsidRDefault="00090C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0AA5" w14:textId="77777777" w:rsidR="00090CBF" w:rsidRPr="000216CC" w:rsidRDefault="00090CBF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97</w:t>
    </w:r>
    <w:r w:rsidRPr="000216CC">
      <w:rPr>
        <w:b/>
        <w:sz w:val="18"/>
      </w:rPr>
      <w:fldChar w:fldCharType="end"/>
    </w:r>
  </w:p>
  <w:p w14:paraId="06DF585C" w14:textId="77777777" w:rsidR="00090CBF" w:rsidRDefault="00090C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2334B" w14:textId="77777777" w:rsidR="00A90FBD" w:rsidRPr="000B175B" w:rsidRDefault="00A90FB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D4F9772" w14:textId="77777777" w:rsidR="00A90FBD" w:rsidRPr="00FC68B7" w:rsidRDefault="00A90FB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3272B47" w14:textId="77777777" w:rsidR="00A90FBD" w:rsidRDefault="00A90F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8893" w14:textId="7B5BBC37" w:rsidR="00090CBF" w:rsidRPr="00B5392B" w:rsidRDefault="00090CBF">
    <w:pPr>
      <w:pStyle w:val="Header"/>
      <w:rPr>
        <w:lang w:val="nl-NL"/>
      </w:rPr>
    </w:pPr>
    <w:r w:rsidRPr="00340E2C">
      <w:rPr>
        <w:lang w:val="nl-NL"/>
      </w:rPr>
      <w:t>UN/SCETDG/</w:t>
    </w:r>
    <w:r w:rsidR="00E57EF6">
      <w:rPr>
        <w:lang w:val="nl-NL"/>
      </w:rPr>
      <w:t>62</w:t>
    </w:r>
    <w:r w:rsidRPr="00340E2C">
      <w:rPr>
        <w:lang w:val="nl-NL"/>
      </w:rPr>
      <w:t>/INF.</w:t>
    </w:r>
    <w:r w:rsidR="008247E7">
      <w:rPr>
        <w:lang w:val="nl-NL"/>
      </w:rPr>
      <w:t>2</w:t>
    </w:r>
    <w:r w:rsidR="00A13229">
      <w:rPr>
        <w:lang w:val="nl-NL"/>
      </w:rPr>
      <w:t>4</w:t>
    </w:r>
  </w:p>
  <w:p w14:paraId="09FA2158" w14:textId="77777777" w:rsidR="00090CBF" w:rsidRDefault="00090C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CBC36" w14:textId="5EF69383" w:rsidR="00090CBF" w:rsidRPr="000216CC" w:rsidRDefault="00090CBF" w:rsidP="00090CBF">
    <w:pPr>
      <w:pStyle w:val="Header"/>
      <w:jc w:val="right"/>
    </w:pPr>
    <w:r w:rsidRPr="00090CBF">
      <w:t>UN/SCETDG/57/INF.</w:t>
    </w:r>
    <w:r w:rsidR="00F56336"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0400" w14:textId="77777777" w:rsidR="00090CBF" w:rsidRDefault="00090CBF" w:rsidP="00A4426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F550C"/>
    <w:multiLevelType w:val="hybridMultilevel"/>
    <w:tmpl w:val="BE289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F31036"/>
    <w:multiLevelType w:val="hybridMultilevel"/>
    <w:tmpl w:val="4AEA4C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1BF12AE6"/>
    <w:multiLevelType w:val="hybridMultilevel"/>
    <w:tmpl w:val="764E1DEC"/>
    <w:lvl w:ilvl="0" w:tplc="CB32B356">
      <w:start w:val="3"/>
      <w:numFmt w:val="bullet"/>
      <w:lvlText w:val="–"/>
      <w:lvlJc w:val="left"/>
      <w:pPr>
        <w:ind w:left="1494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1C895EE2"/>
    <w:multiLevelType w:val="hybridMultilevel"/>
    <w:tmpl w:val="AB1A8714"/>
    <w:lvl w:ilvl="0" w:tplc="CB32B356">
      <w:start w:val="3"/>
      <w:numFmt w:val="bullet"/>
      <w:lvlText w:val="–"/>
      <w:lvlJc w:val="left"/>
      <w:pPr>
        <w:tabs>
          <w:tab w:val="num" w:pos="1701"/>
        </w:tabs>
        <w:ind w:left="1701" w:hanging="17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1FDD24B8"/>
    <w:multiLevelType w:val="hybridMultilevel"/>
    <w:tmpl w:val="CEA05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0FE6881"/>
    <w:multiLevelType w:val="multilevel"/>
    <w:tmpl w:val="D78C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39E2397"/>
    <w:multiLevelType w:val="hybridMultilevel"/>
    <w:tmpl w:val="06AC3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5A6160B"/>
    <w:multiLevelType w:val="hybridMultilevel"/>
    <w:tmpl w:val="925C532A"/>
    <w:lvl w:ilvl="0" w:tplc="CB32B356">
      <w:start w:val="3"/>
      <w:numFmt w:val="bullet"/>
      <w:lvlText w:val="–"/>
      <w:lvlJc w:val="left"/>
      <w:pPr>
        <w:tabs>
          <w:tab w:val="num" w:pos="1701"/>
        </w:tabs>
        <w:ind w:left="1701" w:hanging="17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307C51A0"/>
    <w:multiLevelType w:val="hybridMultilevel"/>
    <w:tmpl w:val="6C963930"/>
    <w:lvl w:ilvl="0" w:tplc="3C04CB3E">
      <w:start w:val="1"/>
      <w:numFmt w:val="decimal"/>
      <w:lvlText w:val="%1."/>
      <w:lvlJc w:val="left"/>
      <w:pPr>
        <w:ind w:left="1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CB6CD76">
      <w:start w:val="1"/>
      <w:numFmt w:val="lowerLetter"/>
      <w:lvlText w:val="%2"/>
      <w:lvlJc w:val="left"/>
      <w:pPr>
        <w:ind w:left="2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D9CEFE4">
      <w:start w:val="1"/>
      <w:numFmt w:val="lowerRoman"/>
      <w:lvlText w:val="%3"/>
      <w:lvlJc w:val="left"/>
      <w:pPr>
        <w:ind w:left="2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20E12BC">
      <w:start w:val="1"/>
      <w:numFmt w:val="decimal"/>
      <w:lvlText w:val="%4"/>
      <w:lvlJc w:val="left"/>
      <w:pPr>
        <w:ind w:left="3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B3A17FE">
      <w:start w:val="1"/>
      <w:numFmt w:val="lowerLetter"/>
      <w:lvlText w:val="%5"/>
      <w:lvlJc w:val="left"/>
      <w:pPr>
        <w:ind w:left="4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E9A66E0">
      <w:start w:val="1"/>
      <w:numFmt w:val="lowerRoman"/>
      <w:lvlText w:val="%6"/>
      <w:lvlJc w:val="left"/>
      <w:pPr>
        <w:ind w:left="5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7440F3C">
      <w:start w:val="1"/>
      <w:numFmt w:val="decimal"/>
      <w:lvlText w:val="%7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7F2151E">
      <w:start w:val="1"/>
      <w:numFmt w:val="lowerLetter"/>
      <w:lvlText w:val="%8"/>
      <w:lvlJc w:val="left"/>
      <w:pPr>
        <w:ind w:left="6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720F13A">
      <w:start w:val="1"/>
      <w:numFmt w:val="lowerRoman"/>
      <w:lvlText w:val="%9"/>
      <w:lvlJc w:val="left"/>
      <w:pPr>
        <w:ind w:left="7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3817767E"/>
    <w:multiLevelType w:val="hybridMultilevel"/>
    <w:tmpl w:val="7D94FFF6"/>
    <w:lvl w:ilvl="0" w:tplc="B248E4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6" w15:restartNumberingAfterBreak="0">
    <w:nsid w:val="54296BF9"/>
    <w:multiLevelType w:val="hybridMultilevel"/>
    <w:tmpl w:val="F124AFB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6A2A2488"/>
    <w:multiLevelType w:val="hybridMultilevel"/>
    <w:tmpl w:val="078E225A"/>
    <w:lvl w:ilvl="0" w:tplc="82929FE8">
      <w:start w:val="1"/>
      <w:numFmt w:val="decimal"/>
      <w:lvlText w:val="%1."/>
      <w:lvlJc w:val="left"/>
      <w:pPr>
        <w:ind w:left="150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94EC7"/>
    <w:multiLevelType w:val="hybridMultilevel"/>
    <w:tmpl w:val="A1A0F970"/>
    <w:lvl w:ilvl="0" w:tplc="18B07A1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651321004">
    <w:abstractNumId w:val="1"/>
  </w:num>
  <w:num w:numId="2" w16cid:durableId="667751337">
    <w:abstractNumId w:val="0"/>
  </w:num>
  <w:num w:numId="3" w16cid:durableId="1087264108">
    <w:abstractNumId w:val="2"/>
  </w:num>
  <w:num w:numId="4" w16cid:durableId="500699171">
    <w:abstractNumId w:val="3"/>
  </w:num>
  <w:num w:numId="5" w16cid:durableId="1883249277">
    <w:abstractNumId w:val="8"/>
  </w:num>
  <w:num w:numId="6" w16cid:durableId="1220902651">
    <w:abstractNumId w:val="9"/>
  </w:num>
  <w:num w:numId="7" w16cid:durableId="1605188300">
    <w:abstractNumId w:val="7"/>
  </w:num>
  <w:num w:numId="8" w16cid:durableId="380448866">
    <w:abstractNumId w:val="6"/>
  </w:num>
  <w:num w:numId="9" w16cid:durableId="395518225">
    <w:abstractNumId w:val="5"/>
  </w:num>
  <w:num w:numId="10" w16cid:durableId="986979050">
    <w:abstractNumId w:val="4"/>
  </w:num>
  <w:num w:numId="11" w16cid:durableId="652418168">
    <w:abstractNumId w:val="27"/>
  </w:num>
  <w:num w:numId="12" w16cid:durableId="1098915618">
    <w:abstractNumId w:val="14"/>
  </w:num>
  <w:num w:numId="13" w16cid:durableId="584653747">
    <w:abstractNumId w:val="12"/>
  </w:num>
  <w:num w:numId="14" w16cid:durableId="17590397">
    <w:abstractNumId w:val="28"/>
  </w:num>
  <w:num w:numId="15" w16cid:durableId="1487933200">
    <w:abstractNumId w:val="32"/>
  </w:num>
  <w:num w:numId="16" w16cid:durableId="1521704653">
    <w:abstractNumId w:val="16"/>
  </w:num>
  <w:num w:numId="17" w16cid:durableId="504590574">
    <w:abstractNumId w:val="10"/>
  </w:num>
  <w:num w:numId="18" w16cid:durableId="1074667943">
    <w:abstractNumId w:val="33"/>
  </w:num>
  <w:num w:numId="19" w16cid:durableId="1418357013">
    <w:abstractNumId w:val="31"/>
  </w:num>
  <w:num w:numId="20" w16cid:durableId="1122268527">
    <w:abstractNumId w:val="11"/>
  </w:num>
  <w:num w:numId="21" w16cid:durableId="1927180567">
    <w:abstractNumId w:val="29"/>
  </w:num>
  <w:num w:numId="22" w16cid:durableId="1148060717">
    <w:abstractNumId w:val="13"/>
  </w:num>
  <w:num w:numId="23" w16cid:durableId="135025666">
    <w:abstractNumId w:val="30"/>
  </w:num>
  <w:num w:numId="24" w16cid:durableId="992294622">
    <w:abstractNumId w:val="25"/>
  </w:num>
  <w:num w:numId="25" w16cid:durableId="1812555708">
    <w:abstractNumId w:val="17"/>
  </w:num>
  <w:num w:numId="26" w16cid:durableId="1564219914">
    <w:abstractNumId w:val="18"/>
  </w:num>
  <w:num w:numId="27" w16cid:durableId="2043051443">
    <w:abstractNumId w:val="22"/>
  </w:num>
  <w:num w:numId="28" w16cid:durableId="2101443014">
    <w:abstractNumId w:val="20"/>
  </w:num>
  <w:num w:numId="29" w16cid:durableId="11288190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213597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1443592">
    <w:abstractNumId w:val="21"/>
  </w:num>
  <w:num w:numId="32" w16cid:durableId="430512799">
    <w:abstractNumId w:val="19"/>
  </w:num>
  <w:num w:numId="33" w16cid:durableId="365064831">
    <w:abstractNumId w:val="15"/>
  </w:num>
  <w:num w:numId="34" w16cid:durableId="298192923">
    <w:abstractNumId w:val="24"/>
  </w:num>
  <w:num w:numId="35" w16cid:durableId="1798525264">
    <w:abstractNumId w:val="26"/>
  </w:num>
  <w:num w:numId="36" w16cid:durableId="6082038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CC"/>
    <w:rsid w:val="000019B8"/>
    <w:rsid w:val="00006E29"/>
    <w:rsid w:val="00006FAE"/>
    <w:rsid w:val="00011C5F"/>
    <w:rsid w:val="00012EB6"/>
    <w:rsid w:val="000133C5"/>
    <w:rsid w:val="00017D24"/>
    <w:rsid w:val="000216CC"/>
    <w:rsid w:val="000277D3"/>
    <w:rsid w:val="00033414"/>
    <w:rsid w:val="0003375D"/>
    <w:rsid w:val="00043180"/>
    <w:rsid w:val="000504CE"/>
    <w:rsid w:val="00050922"/>
    <w:rsid w:val="00050F6B"/>
    <w:rsid w:val="00053492"/>
    <w:rsid w:val="000556F5"/>
    <w:rsid w:val="0005710C"/>
    <w:rsid w:val="000639F9"/>
    <w:rsid w:val="00064402"/>
    <w:rsid w:val="00067E6D"/>
    <w:rsid w:val="00072C03"/>
    <w:rsid w:val="00072C8C"/>
    <w:rsid w:val="00073129"/>
    <w:rsid w:val="00075184"/>
    <w:rsid w:val="00075F99"/>
    <w:rsid w:val="00076A0A"/>
    <w:rsid w:val="00081F6F"/>
    <w:rsid w:val="00082CE1"/>
    <w:rsid w:val="00083598"/>
    <w:rsid w:val="00084632"/>
    <w:rsid w:val="000869A7"/>
    <w:rsid w:val="00087152"/>
    <w:rsid w:val="00087364"/>
    <w:rsid w:val="00090CBF"/>
    <w:rsid w:val="00091046"/>
    <w:rsid w:val="00091419"/>
    <w:rsid w:val="00091CB3"/>
    <w:rsid w:val="000931C0"/>
    <w:rsid w:val="000A2236"/>
    <w:rsid w:val="000A35F2"/>
    <w:rsid w:val="000A3A48"/>
    <w:rsid w:val="000A4C38"/>
    <w:rsid w:val="000A4F3B"/>
    <w:rsid w:val="000A549B"/>
    <w:rsid w:val="000B175B"/>
    <w:rsid w:val="000B3A0F"/>
    <w:rsid w:val="000B4919"/>
    <w:rsid w:val="000B5761"/>
    <w:rsid w:val="000B6AD1"/>
    <w:rsid w:val="000B7AF2"/>
    <w:rsid w:val="000C1ED8"/>
    <w:rsid w:val="000C5D4B"/>
    <w:rsid w:val="000C717F"/>
    <w:rsid w:val="000D0B8F"/>
    <w:rsid w:val="000D481F"/>
    <w:rsid w:val="000D6D97"/>
    <w:rsid w:val="000D7830"/>
    <w:rsid w:val="000E0415"/>
    <w:rsid w:val="000F0347"/>
    <w:rsid w:val="000F52D6"/>
    <w:rsid w:val="000F6A20"/>
    <w:rsid w:val="001016F4"/>
    <w:rsid w:val="0010461A"/>
    <w:rsid w:val="00115303"/>
    <w:rsid w:val="00117787"/>
    <w:rsid w:val="00117D0D"/>
    <w:rsid w:val="00121949"/>
    <w:rsid w:val="00121EB7"/>
    <w:rsid w:val="001277E2"/>
    <w:rsid w:val="00131236"/>
    <w:rsid w:val="00131B10"/>
    <w:rsid w:val="00131D42"/>
    <w:rsid w:val="00133C50"/>
    <w:rsid w:val="001406F4"/>
    <w:rsid w:val="00140F48"/>
    <w:rsid w:val="001421C5"/>
    <w:rsid w:val="001518B1"/>
    <w:rsid w:val="00161952"/>
    <w:rsid w:val="001633FB"/>
    <w:rsid w:val="00163A1B"/>
    <w:rsid w:val="00165735"/>
    <w:rsid w:val="00167786"/>
    <w:rsid w:val="00180633"/>
    <w:rsid w:val="00181019"/>
    <w:rsid w:val="0018162F"/>
    <w:rsid w:val="0018168F"/>
    <w:rsid w:val="00182667"/>
    <w:rsid w:val="001835BF"/>
    <w:rsid w:val="00184120"/>
    <w:rsid w:val="00184B86"/>
    <w:rsid w:val="00187513"/>
    <w:rsid w:val="001921C4"/>
    <w:rsid w:val="00195229"/>
    <w:rsid w:val="001A02A4"/>
    <w:rsid w:val="001A7113"/>
    <w:rsid w:val="001B35EE"/>
    <w:rsid w:val="001B4B04"/>
    <w:rsid w:val="001B6B72"/>
    <w:rsid w:val="001B7653"/>
    <w:rsid w:val="001B7A75"/>
    <w:rsid w:val="001C06BA"/>
    <w:rsid w:val="001C1CFF"/>
    <w:rsid w:val="001C429D"/>
    <w:rsid w:val="001C6663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D678A"/>
    <w:rsid w:val="001E1D3E"/>
    <w:rsid w:val="001E797C"/>
    <w:rsid w:val="001F3270"/>
    <w:rsid w:val="002030F8"/>
    <w:rsid w:val="00205D69"/>
    <w:rsid w:val="002062DE"/>
    <w:rsid w:val="00211B12"/>
    <w:rsid w:val="00211E0B"/>
    <w:rsid w:val="0021481D"/>
    <w:rsid w:val="00221589"/>
    <w:rsid w:val="00221AC2"/>
    <w:rsid w:val="00224CA2"/>
    <w:rsid w:val="00224CD9"/>
    <w:rsid w:val="002255B5"/>
    <w:rsid w:val="002309A7"/>
    <w:rsid w:val="0023231C"/>
    <w:rsid w:val="00235381"/>
    <w:rsid w:val="00237785"/>
    <w:rsid w:val="00241178"/>
    <w:rsid w:val="00241466"/>
    <w:rsid w:val="002440E7"/>
    <w:rsid w:val="00244C52"/>
    <w:rsid w:val="00247570"/>
    <w:rsid w:val="00250078"/>
    <w:rsid w:val="00257C1E"/>
    <w:rsid w:val="00261B71"/>
    <w:rsid w:val="002621F5"/>
    <w:rsid w:val="002622A9"/>
    <w:rsid w:val="002702F1"/>
    <w:rsid w:val="002708B5"/>
    <w:rsid w:val="002725CA"/>
    <w:rsid w:val="00273A92"/>
    <w:rsid w:val="00277896"/>
    <w:rsid w:val="00280EB7"/>
    <w:rsid w:val="002841C0"/>
    <w:rsid w:val="00284E1C"/>
    <w:rsid w:val="002902BF"/>
    <w:rsid w:val="002905C1"/>
    <w:rsid w:val="00291B15"/>
    <w:rsid w:val="00295C28"/>
    <w:rsid w:val="002976CF"/>
    <w:rsid w:val="002A0BD2"/>
    <w:rsid w:val="002A5B17"/>
    <w:rsid w:val="002B067A"/>
    <w:rsid w:val="002B1514"/>
    <w:rsid w:val="002B1CDA"/>
    <w:rsid w:val="002C4C61"/>
    <w:rsid w:val="002C7F25"/>
    <w:rsid w:val="002D44DB"/>
    <w:rsid w:val="002D5A85"/>
    <w:rsid w:val="002D5C7D"/>
    <w:rsid w:val="002E35BB"/>
    <w:rsid w:val="002F68FD"/>
    <w:rsid w:val="00305083"/>
    <w:rsid w:val="00310546"/>
    <w:rsid w:val="003107FA"/>
    <w:rsid w:val="00310F0B"/>
    <w:rsid w:val="00313AC2"/>
    <w:rsid w:val="00313B8C"/>
    <w:rsid w:val="00315D73"/>
    <w:rsid w:val="00316FF9"/>
    <w:rsid w:val="003173F6"/>
    <w:rsid w:val="00321716"/>
    <w:rsid w:val="003229D8"/>
    <w:rsid w:val="003244D9"/>
    <w:rsid w:val="003256BD"/>
    <w:rsid w:val="00327D0A"/>
    <w:rsid w:val="003355F3"/>
    <w:rsid w:val="00337A32"/>
    <w:rsid w:val="00340E2C"/>
    <w:rsid w:val="003517C3"/>
    <w:rsid w:val="00354647"/>
    <w:rsid w:val="00355502"/>
    <w:rsid w:val="00356BC7"/>
    <w:rsid w:val="00357A20"/>
    <w:rsid w:val="00365AA6"/>
    <w:rsid w:val="003675C9"/>
    <w:rsid w:val="00372F06"/>
    <w:rsid w:val="00391647"/>
    <w:rsid w:val="00391A13"/>
    <w:rsid w:val="0039260F"/>
    <w:rsid w:val="0039277A"/>
    <w:rsid w:val="00393B99"/>
    <w:rsid w:val="00396F6A"/>
    <w:rsid w:val="003972E0"/>
    <w:rsid w:val="003A1EC2"/>
    <w:rsid w:val="003A4553"/>
    <w:rsid w:val="003A52D7"/>
    <w:rsid w:val="003A5A16"/>
    <w:rsid w:val="003B0C98"/>
    <w:rsid w:val="003C0657"/>
    <w:rsid w:val="003C18C9"/>
    <w:rsid w:val="003C2CC4"/>
    <w:rsid w:val="003C655D"/>
    <w:rsid w:val="003D23B5"/>
    <w:rsid w:val="003D293B"/>
    <w:rsid w:val="003D4B23"/>
    <w:rsid w:val="003D5B2B"/>
    <w:rsid w:val="003E7390"/>
    <w:rsid w:val="003F23A4"/>
    <w:rsid w:val="003F54D8"/>
    <w:rsid w:val="003F5B52"/>
    <w:rsid w:val="00400408"/>
    <w:rsid w:val="004021B7"/>
    <w:rsid w:val="00403EC6"/>
    <w:rsid w:val="00406A80"/>
    <w:rsid w:val="00406CD4"/>
    <w:rsid w:val="00407E70"/>
    <w:rsid w:val="004108CE"/>
    <w:rsid w:val="00420F4B"/>
    <w:rsid w:val="004248D6"/>
    <w:rsid w:val="00430086"/>
    <w:rsid w:val="00430918"/>
    <w:rsid w:val="004317D1"/>
    <w:rsid w:val="004325CB"/>
    <w:rsid w:val="00434762"/>
    <w:rsid w:val="00437F3F"/>
    <w:rsid w:val="00445B83"/>
    <w:rsid w:val="00446DE4"/>
    <w:rsid w:val="004526E8"/>
    <w:rsid w:val="00452D10"/>
    <w:rsid w:val="00454036"/>
    <w:rsid w:val="004562AA"/>
    <w:rsid w:val="00460B22"/>
    <w:rsid w:val="0046443A"/>
    <w:rsid w:val="004653B3"/>
    <w:rsid w:val="004654C4"/>
    <w:rsid w:val="004656A9"/>
    <w:rsid w:val="0046668F"/>
    <w:rsid w:val="0046773D"/>
    <w:rsid w:val="0046788D"/>
    <w:rsid w:val="004814C2"/>
    <w:rsid w:val="004820BC"/>
    <w:rsid w:val="004822C0"/>
    <w:rsid w:val="0048304D"/>
    <w:rsid w:val="00484A9B"/>
    <w:rsid w:val="0049211A"/>
    <w:rsid w:val="00492AF9"/>
    <w:rsid w:val="00494C77"/>
    <w:rsid w:val="00497291"/>
    <w:rsid w:val="00497711"/>
    <w:rsid w:val="004A004F"/>
    <w:rsid w:val="004A52F4"/>
    <w:rsid w:val="004B25F8"/>
    <w:rsid w:val="004B2C9D"/>
    <w:rsid w:val="004B5939"/>
    <w:rsid w:val="004B6C6F"/>
    <w:rsid w:val="004B73D6"/>
    <w:rsid w:val="004C1BFD"/>
    <w:rsid w:val="004C39D0"/>
    <w:rsid w:val="004C4F1A"/>
    <w:rsid w:val="004C6D6D"/>
    <w:rsid w:val="004D44D3"/>
    <w:rsid w:val="004D6793"/>
    <w:rsid w:val="004E0C5D"/>
    <w:rsid w:val="004E21E6"/>
    <w:rsid w:val="004E2CEA"/>
    <w:rsid w:val="004F12B6"/>
    <w:rsid w:val="004F4240"/>
    <w:rsid w:val="004F6D33"/>
    <w:rsid w:val="004F6DF4"/>
    <w:rsid w:val="004F77CD"/>
    <w:rsid w:val="0050042A"/>
    <w:rsid w:val="00504855"/>
    <w:rsid w:val="00507CF1"/>
    <w:rsid w:val="00511638"/>
    <w:rsid w:val="00522177"/>
    <w:rsid w:val="00526320"/>
    <w:rsid w:val="00526AFD"/>
    <w:rsid w:val="00527910"/>
    <w:rsid w:val="005318BF"/>
    <w:rsid w:val="00540532"/>
    <w:rsid w:val="005420F2"/>
    <w:rsid w:val="00542505"/>
    <w:rsid w:val="005434D7"/>
    <w:rsid w:val="00546FFB"/>
    <w:rsid w:val="005470EF"/>
    <w:rsid w:val="005475D4"/>
    <w:rsid w:val="00552CEE"/>
    <w:rsid w:val="00555CDB"/>
    <w:rsid w:val="00555FEA"/>
    <w:rsid w:val="00561B6D"/>
    <w:rsid w:val="00562D45"/>
    <w:rsid w:val="0056615B"/>
    <w:rsid w:val="00567DFB"/>
    <w:rsid w:val="00571DAA"/>
    <w:rsid w:val="00572049"/>
    <w:rsid w:val="0058129D"/>
    <w:rsid w:val="00586754"/>
    <w:rsid w:val="00590144"/>
    <w:rsid w:val="0059131E"/>
    <w:rsid w:val="00593401"/>
    <w:rsid w:val="0059682C"/>
    <w:rsid w:val="005A3F48"/>
    <w:rsid w:val="005A6301"/>
    <w:rsid w:val="005A64DD"/>
    <w:rsid w:val="005B09F0"/>
    <w:rsid w:val="005B0CED"/>
    <w:rsid w:val="005B3DB3"/>
    <w:rsid w:val="005B528A"/>
    <w:rsid w:val="005B6088"/>
    <w:rsid w:val="005C3490"/>
    <w:rsid w:val="005C4CB5"/>
    <w:rsid w:val="005D0C6C"/>
    <w:rsid w:val="005D1BB4"/>
    <w:rsid w:val="005D5049"/>
    <w:rsid w:val="005E010D"/>
    <w:rsid w:val="005E0BF6"/>
    <w:rsid w:val="005E195C"/>
    <w:rsid w:val="005E28E0"/>
    <w:rsid w:val="005E3563"/>
    <w:rsid w:val="005E3AAD"/>
    <w:rsid w:val="005E5946"/>
    <w:rsid w:val="005E64CA"/>
    <w:rsid w:val="005E75CA"/>
    <w:rsid w:val="005F1540"/>
    <w:rsid w:val="005F3A39"/>
    <w:rsid w:val="005F5C2F"/>
    <w:rsid w:val="005F7BB1"/>
    <w:rsid w:val="00601011"/>
    <w:rsid w:val="00602490"/>
    <w:rsid w:val="00602CE6"/>
    <w:rsid w:val="00603C89"/>
    <w:rsid w:val="00603E3C"/>
    <w:rsid w:val="0060673A"/>
    <w:rsid w:val="00611FC4"/>
    <w:rsid w:val="00612812"/>
    <w:rsid w:val="006147E0"/>
    <w:rsid w:val="006176FB"/>
    <w:rsid w:val="006216A1"/>
    <w:rsid w:val="00624F2C"/>
    <w:rsid w:val="006256BA"/>
    <w:rsid w:val="00626B06"/>
    <w:rsid w:val="006279AC"/>
    <w:rsid w:val="00632B17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62121"/>
    <w:rsid w:val="00662E09"/>
    <w:rsid w:val="00664AEA"/>
    <w:rsid w:val="00670CF0"/>
    <w:rsid w:val="00675F87"/>
    <w:rsid w:val="00685D71"/>
    <w:rsid w:val="006870AE"/>
    <w:rsid w:val="00690465"/>
    <w:rsid w:val="00690CD6"/>
    <w:rsid w:val="006A098A"/>
    <w:rsid w:val="006A32EE"/>
    <w:rsid w:val="006A3932"/>
    <w:rsid w:val="006A53DC"/>
    <w:rsid w:val="006A63E3"/>
    <w:rsid w:val="006A7392"/>
    <w:rsid w:val="006B1148"/>
    <w:rsid w:val="006B1C55"/>
    <w:rsid w:val="006B5782"/>
    <w:rsid w:val="006B656A"/>
    <w:rsid w:val="006C0D34"/>
    <w:rsid w:val="006C0DCA"/>
    <w:rsid w:val="006C251B"/>
    <w:rsid w:val="006C2F7E"/>
    <w:rsid w:val="006D3560"/>
    <w:rsid w:val="006E3B65"/>
    <w:rsid w:val="006E4E78"/>
    <w:rsid w:val="006E564B"/>
    <w:rsid w:val="007025C0"/>
    <w:rsid w:val="00707F04"/>
    <w:rsid w:val="00711637"/>
    <w:rsid w:val="00714F4F"/>
    <w:rsid w:val="0071611E"/>
    <w:rsid w:val="00720809"/>
    <w:rsid w:val="0072632A"/>
    <w:rsid w:val="00734F20"/>
    <w:rsid w:val="00736E6A"/>
    <w:rsid w:val="007411E2"/>
    <w:rsid w:val="00741F59"/>
    <w:rsid w:val="007451D8"/>
    <w:rsid w:val="0074697D"/>
    <w:rsid w:val="007510F5"/>
    <w:rsid w:val="007517DA"/>
    <w:rsid w:val="00752D6D"/>
    <w:rsid w:val="00755EBE"/>
    <w:rsid w:val="00761619"/>
    <w:rsid w:val="0076177C"/>
    <w:rsid w:val="00763C33"/>
    <w:rsid w:val="00766322"/>
    <w:rsid w:val="00770621"/>
    <w:rsid w:val="00770BCD"/>
    <w:rsid w:val="00771904"/>
    <w:rsid w:val="00773353"/>
    <w:rsid w:val="00774129"/>
    <w:rsid w:val="00774E8F"/>
    <w:rsid w:val="00774EAA"/>
    <w:rsid w:val="0077553A"/>
    <w:rsid w:val="00776C93"/>
    <w:rsid w:val="0078123B"/>
    <w:rsid w:val="00781B57"/>
    <w:rsid w:val="00784705"/>
    <w:rsid w:val="00786434"/>
    <w:rsid w:val="00790791"/>
    <w:rsid w:val="00791DF2"/>
    <w:rsid w:val="00796F36"/>
    <w:rsid w:val="007A2CDB"/>
    <w:rsid w:val="007A334C"/>
    <w:rsid w:val="007A44D6"/>
    <w:rsid w:val="007A62EC"/>
    <w:rsid w:val="007B06F2"/>
    <w:rsid w:val="007B1A7E"/>
    <w:rsid w:val="007B2BA8"/>
    <w:rsid w:val="007B4133"/>
    <w:rsid w:val="007B6BA5"/>
    <w:rsid w:val="007C2C0D"/>
    <w:rsid w:val="007C3162"/>
    <w:rsid w:val="007C3390"/>
    <w:rsid w:val="007C4F4B"/>
    <w:rsid w:val="007C644D"/>
    <w:rsid w:val="007D1406"/>
    <w:rsid w:val="007D2AC1"/>
    <w:rsid w:val="007D384C"/>
    <w:rsid w:val="007D7BC6"/>
    <w:rsid w:val="007E277E"/>
    <w:rsid w:val="007E4BD3"/>
    <w:rsid w:val="007E5D7C"/>
    <w:rsid w:val="007F10BF"/>
    <w:rsid w:val="007F2A54"/>
    <w:rsid w:val="007F5104"/>
    <w:rsid w:val="007F6611"/>
    <w:rsid w:val="00800024"/>
    <w:rsid w:val="008037A2"/>
    <w:rsid w:val="00816582"/>
    <w:rsid w:val="008175E9"/>
    <w:rsid w:val="00820A2D"/>
    <w:rsid w:val="00822040"/>
    <w:rsid w:val="008242D7"/>
    <w:rsid w:val="008247E7"/>
    <w:rsid w:val="00826C09"/>
    <w:rsid w:val="0083043E"/>
    <w:rsid w:val="0083055C"/>
    <w:rsid w:val="0083069A"/>
    <w:rsid w:val="00832A1D"/>
    <w:rsid w:val="00834479"/>
    <w:rsid w:val="00843AB2"/>
    <w:rsid w:val="00846809"/>
    <w:rsid w:val="00846900"/>
    <w:rsid w:val="0085246F"/>
    <w:rsid w:val="00857789"/>
    <w:rsid w:val="0086107D"/>
    <w:rsid w:val="00864251"/>
    <w:rsid w:val="00871FD5"/>
    <w:rsid w:val="00881213"/>
    <w:rsid w:val="008830CC"/>
    <w:rsid w:val="00885EB4"/>
    <w:rsid w:val="00892591"/>
    <w:rsid w:val="008979B1"/>
    <w:rsid w:val="00897C4F"/>
    <w:rsid w:val="008A0B75"/>
    <w:rsid w:val="008A0CB6"/>
    <w:rsid w:val="008A1542"/>
    <w:rsid w:val="008A490A"/>
    <w:rsid w:val="008A6B25"/>
    <w:rsid w:val="008A6C4F"/>
    <w:rsid w:val="008A7679"/>
    <w:rsid w:val="008A7AB3"/>
    <w:rsid w:val="008A7E0F"/>
    <w:rsid w:val="008B65FB"/>
    <w:rsid w:val="008C0C59"/>
    <w:rsid w:val="008C3B3C"/>
    <w:rsid w:val="008C4283"/>
    <w:rsid w:val="008C6BEB"/>
    <w:rsid w:val="008C7033"/>
    <w:rsid w:val="008C74C3"/>
    <w:rsid w:val="008C7BF7"/>
    <w:rsid w:val="008D134F"/>
    <w:rsid w:val="008D3C75"/>
    <w:rsid w:val="008D50DE"/>
    <w:rsid w:val="008D6942"/>
    <w:rsid w:val="008E0E46"/>
    <w:rsid w:val="008E1DAE"/>
    <w:rsid w:val="008E295A"/>
    <w:rsid w:val="008E49EC"/>
    <w:rsid w:val="008E6E4D"/>
    <w:rsid w:val="008F2D9A"/>
    <w:rsid w:val="008F44B8"/>
    <w:rsid w:val="008F504A"/>
    <w:rsid w:val="008F5C0B"/>
    <w:rsid w:val="0090092A"/>
    <w:rsid w:val="009045EE"/>
    <w:rsid w:val="00904EBC"/>
    <w:rsid w:val="00906C3D"/>
    <w:rsid w:val="00906F5A"/>
    <w:rsid w:val="00912044"/>
    <w:rsid w:val="00923019"/>
    <w:rsid w:val="00924B63"/>
    <w:rsid w:val="00930BAE"/>
    <w:rsid w:val="0093487F"/>
    <w:rsid w:val="009363B6"/>
    <w:rsid w:val="00940F46"/>
    <w:rsid w:val="00941ECC"/>
    <w:rsid w:val="00941FFD"/>
    <w:rsid w:val="00945A5D"/>
    <w:rsid w:val="00946A0D"/>
    <w:rsid w:val="00955109"/>
    <w:rsid w:val="009557AD"/>
    <w:rsid w:val="00956AD7"/>
    <w:rsid w:val="00961262"/>
    <w:rsid w:val="00963B67"/>
    <w:rsid w:val="00963CBA"/>
    <w:rsid w:val="00964682"/>
    <w:rsid w:val="009701ED"/>
    <w:rsid w:val="00972A01"/>
    <w:rsid w:val="0097506A"/>
    <w:rsid w:val="00980725"/>
    <w:rsid w:val="00980BD7"/>
    <w:rsid w:val="0098265E"/>
    <w:rsid w:val="00984471"/>
    <w:rsid w:val="00985F37"/>
    <w:rsid w:val="009879EA"/>
    <w:rsid w:val="009908A5"/>
    <w:rsid w:val="0099124E"/>
    <w:rsid w:val="00991261"/>
    <w:rsid w:val="00991CC2"/>
    <w:rsid w:val="009951B5"/>
    <w:rsid w:val="0099520A"/>
    <w:rsid w:val="009953D5"/>
    <w:rsid w:val="009A1D29"/>
    <w:rsid w:val="009A37C4"/>
    <w:rsid w:val="009B37B1"/>
    <w:rsid w:val="009C4E88"/>
    <w:rsid w:val="009C5690"/>
    <w:rsid w:val="009C6394"/>
    <w:rsid w:val="009D0E2A"/>
    <w:rsid w:val="009D0F0E"/>
    <w:rsid w:val="009D1AAE"/>
    <w:rsid w:val="009D634E"/>
    <w:rsid w:val="009E1560"/>
    <w:rsid w:val="009F0F06"/>
    <w:rsid w:val="009F1220"/>
    <w:rsid w:val="009F28BC"/>
    <w:rsid w:val="009F4FC5"/>
    <w:rsid w:val="009F621A"/>
    <w:rsid w:val="00A0152E"/>
    <w:rsid w:val="00A02621"/>
    <w:rsid w:val="00A12B58"/>
    <w:rsid w:val="00A13229"/>
    <w:rsid w:val="00A1427D"/>
    <w:rsid w:val="00A235F1"/>
    <w:rsid w:val="00A23F62"/>
    <w:rsid w:val="00A2460E"/>
    <w:rsid w:val="00A34B00"/>
    <w:rsid w:val="00A3777A"/>
    <w:rsid w:val="00A378DF"/>
    <w:rsid w:val="00A434C0"/>
    <w:rsid w:val="00A44269"/>
    <w:rsid w:val="00A50077"/>
    <w:rsid w:val="00A53982"/>
    <w:rsid w:val="00A54CA8"/>
    <w:rsid w:val="00A60196"/>
    <w:rsid w:val="00A6199C"/>
    <w:rsid w:val="00A61CB2"/>
    <w:rsid w:val="00A622AF"/>
    <w:rsid w:val="00A65F4A"/>
    <w:rsid w:val="00A66636"/>
    <w:rsid w:val="00A72F22"/>
    <w:rsid w:val="00A72F86"/>
    <w:rsid w:val="00A73472"/>
    <w:rsid w:val="00A744D7"/>
    <w:rsid w:val="00A748A6"/>
    <w:rsid w:val="00A74A46"/>
    <w:rsid w:val="00A75EC9"/>
    <w:rsid w:val="00A810D4"/>
    <w:rsid w:val="00A83451"/>
    <w:rsid w:val="00A83538"/>
    <w:rsid w:val="00A8523D"/>
    <w:rsid w:val="00A864F0"/>
    <w:rsid w:val="00A879A4"/>
    <w:rsid w:val="00A90FBD"/>
    <w:rsid w:val="00A97ED4"/>
    <w:rsid w:val="00AA0894"/>
    <w:rsid w:val="00AA1D9A"/>
    <w:rsid w:val="00AA32EB"/>
    <w:rsid w:val="00AA3A57"/>
    <w:rsid w:val="00AB1DA6"/>
    <w:rsid w:val="00AB382F"/>
    <w:rsid w:val="00AB4CF1"/>
    <w:rsid w:val="00AC0CD3"/>
    <w:rsid w:val="00AC353B"/>
    <w:rsid w:val="00AD1151"/>
    <w:rsid w:val="00AD34EE"/>
    <w:rsid w:val="00AD7C5F"/>
    <w:rsid w:val="00AD7C88"/>
    <w:rsid w:val="00AE3D48"/>
    <w:rsid w:val="00AE45DE"/>
    <w:rsid w:val="00AF0878"/>
    <w:rsid w:val="00AF2F9D"/>
    <w:rsid w:val="00AF6710"/>
    <w:rsid w:val="00B013E6"/>
    <w:rsid w:val="00B04D66"/>
    <w:rsid w:val="00B06AAF"/>
    <w:rsid w:val="00B10C19"/>
    <w:rsid w:val="00B1157C"/>
    <w:rsid w:val="00B1501F"/>
    <w:rsid w:val="00B22971"/>
    <w:rsid w:val="00B26710"/>
    <w:rsid w:val="00B26B3C"/>
    <w:rsid w:val="00B30179"/>
    <w:rsid w:val="00B304E1"/>
    <w:rsid w:val="00B3317B"/>
    <w:rsid w:val="00B41384"/>
    <w:rsid w:val="00B42666"/>
    <w:rsid w:val="00B4398E"/>
    <w:rsid w:val="00B45BCD"/>
    <w:rsid w:val="00B46383"/>
    <w:rsid w:val="00B5392B"/>
    <w:rsid w:val="00B63370"/>
    <w:rsid w:val="00B666B2"/>
    <w:rsid w:val="00B71E2B"/>
    <w:rsid w:val="00B73DA8"/>
    <w:rsid w:val="00B74F7C"/>
    <w:rsid w:val="00B75E05"/>
    <w:rsid w:val="00B76D32"/>
    <w:rsid w:val="00B81E12"/>
    <w:rsid w:val="00B829E9"/>
    <w:rsid w:val="00B84AAC"/>
    <w:rsid w:val="00B877E1"/>
    <w:rsid w:val="00B90F54"/>
    <w:rsid w:val="00B91CC3"/>
    <w:rsid w:val="00B92A0C"/>
    <w:rsid w:val="00B93068"/>
    <w:rsid w:val="00B96899"/>
    <w:rsid w:val="00BB176D"/>
    <w:rsid w:val="00BB3B28"/>
    <w:rsid w:val="00BC0FBF"/>
    <w:rsid w:val="00BC74E9"/>
    <w:rsid w:val="00BD2077"/>
    <w:rsid w:val="00BD3CD9"/>
    <w:rsid w:val="00BE1FF8"/>
    <w:rsid w:val="00BE382C"/>
    <w:rsid w:val="00BE50CA"/>
    <w:rsid w:val="00BE618E"/>
    <w:rsid w:val="00BF16FB"/>
    <w:rsid w:val="00C0263F"/>
    <w:rsid w:val="00C03B44"/>
    <w:rsid w:val="00C05987"/>
    <w:rsid w:val="00C129FC"/>
    <w:rsid w:val="00C13A85"/>
    <w:rsid w:val="00C17563"/>
    <w:rsid w:val="00C218A4"/>
    <w:rsid w:val="00C25C71"/>
    <w:rsid w:val="00C31519"/>
    <w:rsid w:val="00C36D37"/>
    <w:rsid w:val="00C415CF"/>
    <w:rsid w:val="00C463DD"/>
    <w:rsid w:val="00C46D5B"/>
    <w:rsid w:val="00C537D5"/>
    <w:rsid w:val="00C62F76"/>
    <w:rsid w:val="00C64B12"/>
    <w:rsid w:val="00C65919"/>
    <w:rsid w:val="00C66D78"/>
    <w:rsid w:val="00C737DA"/>
    <w:rsid w:val="00C745C3"/>
    <w:rsid w:val="00C81212"/>
    <w:rsid w:val="00C84FF1"/>
    <w:rsid w:val="00C87478"/>
    <w:rsid w:val="00C91180"/>
    <w:rsid w:val="00C93C11"/>
    <w:rsid w:val="00C971F6"/>
    <w:rsid w:val="00CA049C"/>
    <w:rsid w:val="00CA381C"/>
    <w:rsid w:val="00CA74D3"/>
    <w:rsid w:val="00CB0187"/>
    <w:rsid w:val="00CB2158"/>
    <w:rsid w:val="00CB2799"/>
    <w:rsid w:val="00CB3CEA"/>
    <w:rsid w:val="00CB6380"/>
    <w:rsid w:val="00CC4CA6"/>
    <w:rsid w:val="00CD0009"/>
    <w:rsid w:val="00CD2CE2"/>
    <w:rsid w:val="00CD30EE"/>
    <w:rsid w:val="00CD3225"/>
    <w:rsid w:val="00CD35E8"/>
    <w:rsid w:val="00CE09DE"/>
    <w:rsid w:val="00CE33D5"/>
    <w:rsid w:val="00CE4083"/>
    <w:rsid w:val="00CE46BA"/>
    <w:rsid w:val="00CE4A8F"/>
    <w:rsid w:val="00CE52AD"/>
    <w:rsid w:val="00CE74ED"/>
    <w:rsid w:val="00CF4FE1"/>
    <w:rsid w:val="00CF5F88"/>
    <w:rsid w:val="00CF65AA"/>
    <w:rsid w:val="00CF6F32"/>
    <w:rsid w:val="00CF778D"/>
    <w:rsid w:val="00D03250"/>
    <w:rsid w:val="00D0631B"/>
    <w:rsid w:val="00D0695A"/>
    <w:rsid w:val="00D06C3A"/>
    <w:rsid w:val="00D164BA"/>
    <w:rsid w:val="00D16C2F"/>
    <w:rsid w:val="00D2031B"/>
    <w:rsid w:val="00D25E8C"/>
    <w:rsid w:val="00D25FE2"/>
    <w:rsid w:val="00D27E89"/>
    <w:rsid w:val="00D37E80"/>
    <w:rsid w:val="00D40730"/>
    <w:rsid w:val="00D43252"/>
    <w:rsid w:val="00D46231"/>
    <w:rsid w:val="00D477C4"/>
    <w:rsid w:val="00D50DF8"/>
    <w:rsid w:val="00D5409C"/>
    <w:rsid w:val="00D553D5"/>
    <w:rsid w:val="00D561AE"/>
    <w:rsid w:val="00D57C13"/>
    <w:rsid w:val="00D57FD9"/>
    <w:rsid w:val="00D610C1"/>
    <w:rsid w:val="00D6123A"/>
    <w:rsid w:val="00D658FA"/>
    <w:rsid w:val="00D730E3"/>
    <w:rsid w:val="00D73803"/>
    <w:rsid w:val="00D753D8"/>
    <w:rsid w:val="00D80B70"/>
    <w:rsid w:val="00D814DF"/>
    <w:rsid w:val="00D8588A"/>
    <w:rsid w:val="00D9274F"/>
    <w:rsid w:val="00D92BE0"/>
    <w:rsid w:val="00D9538E"/>
    <w:rsid w:val="00D96248"/>
    <w:rsid w:val="00D96CC5"/>
    <w:rsid w:val="00D978C6"/>
    <w:rsid w:val="00D97B77"/>
    <w:rsid w:val="00DA59FF"/>
    <w:rsid w:val="00DA6620"/>
    <w:rsid w:val="00DA67AD"/>
    <w:rsid w:val="00DA7D8F"/>
    <w:rsid w:val="00DB39FA"/>
    <w:rsid w:val="00DC1473"/>
    <w:rsid w:val="00DD0FA3"/>
    <w:rsid w:val="00DD1E65"/>
    <w:rsid w:val="00DD42A0"/>
    <w:rsid w:val="00DD725C"/>
    <w:rsid w:val="00DE236F"/>
    <w:rsid w:val="00DE3ECB"/>
    <w:rsid w:val="00DE41F2"/>
    <w:rsid w:val="00DE4785"/>
    <w:rsid w:val="00DE7267"/>
    <w:rsid w:val="00DF0A4D"/>
    <w:rsid w:val="00DF2A83"/>
    <w:rsid w:val="00DF3039"/>
    <w:rsid w:val="00DF3A04"/>
    <w:rsid w:val="00DF4518"/>
    <w:rsid w:val="00DF69A6"/>
    <w:rsid w:val="00E130AB"/>
    <w:rsid w:val="00E15B37"/>
    <w:rsid w:val="00E15F93"/>
    <w:rsid w:val="00E1679E"/>
    <w:rsid w:val="00E239A0"/>
    <w:rsid w:val="00E3141C"/>
    <w:rsid w:val="00E34E58"/>
    <w:rsid w:val="00E36838"/>
    <w:rsid w:val="00E36C10"/>
    <w:rsid w:val="00E40B76"/>
    <w:rsid w:val="00E40D7C"/>
    <w:rsid w:val="00E40ED1"/>
    <w:rsid w:val="00E422B7"/>
    <w:rsid w:val="00E42461"/>
    <w:rsid w:val="00E4443D"/>
    <w:rsid w:val="00E44D34"/>
    <w:rsid w:val="00E47BB4"/>
    <w:rsid w:val="00E52EB0"/>
    <w:rsid w:val="00E54352"/>
    <w:rsid w:val="00E5644E"/>
    <w:rsid w:val="00E5691C"/>
    <w:rsid w:val="00E56B35"/>
    <w:rsid w:val="00E57EF6"/>
    <w:rsid w:val="00E60903"/>
    <w:rsid w:val="00E631BA"/>
    <w:rsid w:val="00E631FE"/>
    <w:rsid w:val="00E63481"/>
    <w:rsid w:val="00E63DE8"/>
    <w:rsid w:val="00E6613A"/>
    <w:rsid w:val="00E7260F"/>
    <w:rsid w:val="00E730D8"/>
    <w:rsid w:val="00E7431E"/>
    <w:rsid w:val="00E7565E"/>
    <w:rsid w:val="00E81230"/>
    <w:rsid w:val="00E8535A"/>
    <w:rsid w:val="00E859FF"/>
    <w:rsid w:val="00E864BE"/>
    <w:rsid w:val="00E90647"/>
    <w:rsid w:val="00E96630"/>
    <w:rsid w:val="00EA0364"/>
    <w:rsid w:val="00EA04DA"/>
    <w:rsid w:val="00EA48C4"/>
    <w:rsid w:val="00EA772F"/>
    <w:rsid w:val="00EB2AE3"/>
    <w:rsid w:val="00EB4C06"/>
    <w:rsid w:val="00EB51D5"/>
    <w:rsid w:val="00EB65EF"/>
    <w:rsid w:val="00EB6832"/>
    <w:rsid w:val="00EB702A"/>
    <w:rsid w:val="00EB71BA"/>
    <w:rsid w:val="00EB798F"/>
    <w:rsid w:val="00EC14E9"/>
    <w:rsid w:val="00EC1F27"/>
    <w:rsid w:val="00EC271A"/>
    <w:rsid w:val="00EC526C"/>
    <w:rsid w:val="00EC6BFD"/>
    <w:rsid w:val="00EC755A"/>
    <w:rsid w:val="00ED1FC7"/>
    <w:rsid w:val="00ED3508"/>
    <w:rsid w:val="00ED3F6F"/>
    <w:rsid w:val="00ED769C"/>
    <w:rsid w:val="00ED7A2A"/>
    <w:rsid w:val="00ED7B73"/>
    <w:rsid w:val="00EE1FE6"/>
    <w:rsid w:val="00EE2966"/>
    <w:rsid w:val="00EE4D59"/>
    <w:rsid w:val="00EE73C3"/>
    <w:rsid w:val="00EE7C26"/>
    <w:rsid w:val="00EF1D7F"/>
    <w:rsid w:val="00EF4AAC"/>
    <w:rsid w:val="00EF4EEF"/>
    <w:rsid w:val="00EF5645"/>
    <w:rsid w:val="00EF65FB"/>
    <w:rsid w:val="00F01BFE"/>
    <w:rsid w:val="00F01C57"/>
    <w:rsid w:val="00F022C9"/>
    <w:rsid w:val="00F03FA2"/>
    <w:rsid w:val="00F05283"/>
    <w:rsid w:val="00F0579D"/>
    <w:rsid w:val="00F07537"/>
    <w:rsid w:val="00F07E12"/>
    <w:rsid w:val="00F1150D"/>
    <w:rsid w:val="00F1200D"/>
    <w:rsid w:val="00F216F2"/>
    <w:rsid w:val="00F21A22"/>
    <w:rsid w:val="00F22D71"/>
    <w:rsid w:val="00F257D1"/>
    <w:rsid w:val="00F30A8A"/>
    <w:rsid w:val="00F34267"/>
    <w:rsid w:val="00F3574D"/>
    <w:rsid w:val="00F40295"/>
    <w:rsid w:val="00F40E75"/>
    <w:rsid w:val="00F412D3"/>
    <w:rsid w:val="00F41540"/>
    <w:rsid w:val="00F444E3"/>
    <w:rsid w:val="00F5087E"/>
    <w:rsid w:val="00F510D1"/>
    <w:rsid w:val="00F51BAB"/>
    <w:rsid w:val="00F535BE"/>
    <w:rsid w:val="00F53820"/>
    <w:rsid w:val="00F54674"/>
    <w:rsid w:val="00F56336"/>
    <w:rsid w:val="00F5743B"/>
    <w:rsid w:val="00F57685"/>
    <w:rsid w:val="00F64C95"/>
    <w:rsid w:val="00F75E96"/>
    <w:rsid w:val="00F768DC"/>
    <w:rsid w:val="00F77560"/>
    <w:rsid w:val="00F87B50"/>
    <w:rsid w:val="00FA00A0"/>
    <w:rsid w:val="00FA032F"/>
    <w:rsid w:val="00FA3FB7"/>
    <w:rsid w:val="00FB2CDB"/>
    <w:rsid w:val="00FB5A37"/>
    <w:rsid w:val="00FB7793"/>
    <w:rsid w:val="00FC18AA"/>
    <w:rsid w:val="00FC215C"/>
    <w:rsid w:val="00FC68B7"/>
    <w:rsid w:val="00FD3C5D"/>
    <w:rsid w:val="00FD3E70"/>
    <w:rsid w:val="00FD6B2B"/>
    <w:rsid w:val="00FE3EEA"/>
    <w:rsid w:val="00FF03BB"/>
    <w:rsid w:val="00FF071A"/>
    <w:rsid w:val="00FF2D01"/>
    <w:rsid w:val="00FF51FB"/>
    <w:rsid w:val="00FF62FE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E4042"/>
  <w15:docId w15:val="{38032DA0-7E9A-42B2-A70A-3727E6C8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qFormat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qFormat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A8523D"/>
  </w:style>
  <w:style w:type="character" w:styleId="CommentReference">
    <w:name w:val="annotation reference"/>
    <w:uiPriority w:val="99"/>
    <w:rPr>
      <w:sz w:val="6"/>
    </w:rPr>
  </w:style>
  <w:style w:type="paragraph" w:styleId="CommentText">
    <w:name w:val="annotation text"/>
    <w:basedOn w:val="Normal"/>
    <w:link w:val="CommentTextChar"/>
    <w:uiPriority w:val="99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qFormat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qFormat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uiPriority w:val="99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qFormat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C1F27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C1F27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C1F27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C1F27"/>
    <w:rPr>
      <w:lang w:eastAsia="en-US"/>
    </w:rPr>
  </w:style>
  <w:style w:type="character" w:customStyle="1" w:styleId="BodyTextChar">
    <w:name w:val="Body Text Char"/>
    <w:link w:val="BodyText"/>
    <w:semiHidden/>
    <w:rsid w:val="00EC1F27"/>
    <w:rPr>
      <w:lang w:eastAsia="en-US"/>
    </w:rPr>
  </w:style>
  <w:style w:type="character" w:customStyle="1" w:styleId="HeaderChar">
    <w:name w:val="Header Char"/>
    <w:aliases w:val="6_G Char"/>
    <w:link w:val="Header"/>
    <w:rsid w:val="00EC1F27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C1F2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C1F27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C1F27"/>
    <w:rPr>
      <w:sz w:val="18"/>
      <w:lang w:val="x-none" w:eastAsia="en-US"/>
    </w:rPr>
  </w:style>
  <w:style w:type="paragraph" w:customStyle="1" w:styleId="a">
    <w:name w:val="–"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EC1F27"/>
    <w:rPr>
      <w:color w:val="808080"/>
    </w:rPr>
  </w:style>
  <w:style w:type="paragraph" w:styleId="Caption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e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41C"/>
    <w:rPr>
      <w:color w:val="808080"/>
      <w:shd w:val="clear" w:color="auto" w:fill="E6E6E6"/>
    </w:rPr>
  </w:style>
  <w:style w:type="character" w:customStyle="1" w:styleId="SingleTxtGCar">
    <w:name w:val="_ Single Txt_G Car"/>
    <w:rsid w:val="00572049"/>
    <w:rPr>
      <w:lang w:eastAsia="en-US"/>
    </w:rPr>
  </w:style>
  <w:style w:type="paragraph" w:customStyle="1" w:styleId="ParNoG">
    <w:name w:val="_ParNo_G"/>
    <w:basedOn w:val="SingleTxtG"/>
    <w:qFormat/>
    <w:rsid w:val="00365AA6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eading1Char">
    <w:name w:val="Heading 1 Char"/>
    <w:aliases w:val="Table_G Char"/>
    <w:basedOn w:val="DefaultParagraphFont"/>
    <w:link w:val="Heading1"/>
    <w:rsid w:val="00365AA6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Alicia Dorca Garcia</DisplayName>
        <AccountId>1313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B55F51-ED73-4C31-AF0A-9D60892160F5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1EE30045-1B47-4AD0-B127-027B6064C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8F63E8-7959-4881-BCD7-A59655D0FD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2FDE4B-F01A-46AA-B65E-BC8D00A63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41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Romain Hubert</cp:lastModifiedBy>
  <cp:revision>37</cp:revision>
  <cp:lastPrinted>2020-09-24T07:01:00Z</cp:lastPrinted>
  <dcterms:created xsi:type="dcterms:W3CDTF">2023-06-20T14:33:00Z</dcterms:created>
  <dcterms:modified xsi:type="dcterms:W3CDTF">2023-06-22T09:27:00Z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9601600</vt:r8>
  </property>
  <property fmtid="{D5CDD505-2E9C-101B-9397-08002B2CF9AE}" pid="5" name="MediaServiceImageTags">
    <vt:lpwstr/>
  </property>
  <property fmtid="{D5CDD505-2E9C-101B-9397-08002B2CF9AE}" pid="6" name="gba66df640194346a5267c50f24d4797">
    <vt:lpwstr/>
  </property>
  <property fmtid="{D5CDD505-2E9C-101B-9397-08002B2CF9AE}" pid="7" name="Office_x0020_of_x0020_Origin">
    <vt:lpwstr/>
  </property>
  <property fmtid="{D5CDD505-2E9C-101B-9397-08002B2CF9AE}" pid="8" name="Office of Origin">
    <vt:lpwstr/>
  </property>
</Properties>
</file>