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EA2D43" w14:paraId="0641C666" w14:textId="77777777" w:rsidTr="00691F20">
        <w:trPr>
          <w:cantSplit/>
          <w:trHeight w:hRule="exact" w:val="851"/>
        </w:trPr>
        <w:tc>
          <w:tcPr>
            <w:tcW w:w="9639" w:type="dxa"/>
            <w:tcBorders>
              <w:bottom w:val="single" w:sz="4" w:space="0" w:color="auto"/>
            </w:tcBorders>
            <w:vAlign w:val="bottom"/>
          </w:tcPr>
          <w:p w14:paraId="059D7FF0" w14:textId="7216BB1F" w:rsidR="0099001C" w:rsidRPr="00EA2D43" w:rsidRDefault="0099001C" w:rsidP="00226D9D">
            <w:pPr>
              <w:jc w:val="right"/>
              <w:rPr>
                <w:b/>
                <w:sz w:val="40"/>
                <w:szCs w:val="40"/>
              </w:rPr>
            </w:pPr>
            <w:r w:rsidRPr="00EA2D43">
              <w:rPr>
                <w:b/>
                <w:sz w:val="40"/>
                <w:szCs w:val="40"/>
              </w:rPr>
              <w:t>UN/SCE</w:t>
            </w:r>
            <w:r w:rsidR="00C27AA0">
              <w:rPr>
                <w:b/>
                <w:sz w:val="40"/>
                <w:szCs w:val="40"/>
              </w:rPr>
              <w:t>TDG</w:t>
            </w:r>
            <w:r w:rsidRPr="00EA2D43">
              <w:rPr>
                <w:b/>
                <w:sz w:val="40"/>
                <w:szCs w:val="40"/>
              </w:rPr>
              <w:t>/</w:t>
            </w:r>
            <w:r w:rsidR="007A5788">
              <w:rPr>
                <w:b/>
                <w:sz w:val="40"/>
                <w:szCs w:val="40"/>
              </w:rPr>
              <w:t>6</w:t>
            </w:r>
            <w:r w:rsidR="00980FDB">
              <w:rPr>
                <w:b/>
                <w:sz w:val="40"/>
                <w:szCs w:val="40"/>
              </w:rPr>
              <w:t>2</w:t>
            </w:r>
            <w:r w:rsidRPr="00EA2D43">
              <w:rPr>
                <w:b/>
                <w:sz w:val="40"/>
                <w:szCs w:val="40"/>
              </w:rPr>
              <w:t>/INF.</w:t>
            </w:r>
            <w:r w:rsidR="00864759">
              <w:rPr>
                <w:b/>
                <w:sz w:val="40"/>
                <w:szCs w:val="40"/>
              </w:rPr>
              <w:t>1</w:t>
            </w:r>
            <w:r w:rsidR="0019598F">
              <w:rPr>
                <w:b/>
                <w:sz w:val="40"/>
                <w:szCs w:val="40"/>
              </w:rPr>
              <w:t>9</w:t>
            </w:r>
          </w:p>
        </w:tc>
      </w:tr>
      <w:tr w:rsidR="0099001C" w:rsidRPr="00EA2D43" w14:paraId="3DDB8869" w14:textId="77777777" w:rsidTr="00BC2AC9">
        <w:trPr>
          <w:cantSplit/>
          <w:trHeight w:hRule="exact" w:val="2991"/>
        </w:trPr>
        <w:tc>
          <w:tcPr>
            <w:tcW w:w="9639" w:type="dxa"/>
            <w:tcBorders>
              <w:top w:val="single" w:sz="4" w:space="0" w:color="auto"/>
            </w:tcBorders>
          </w:tcPr>
          <w:p w14:paraId="2464F0FA" w14:textId="77777777" w:rsidR="00EA2D43" w:rsidRDefault="00EA2D43" w:rsidP="00EA2D43">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1956AC41" w14:textId="45D5FA9C" w:rsidR="00EA2D43" w:rsidRPr="00426C3A" w:rsidRDefault="00263951" w:rsidP="00426C3A">
            <w:pPr>
              <w:spacing w:before="120"/>
              <w:outlineLvl w:val="0"/>
              <w:rPr>
                <w:rFonts w:ascii="Helv" w:hAnsi="Helv" w:cs="Helv"/>
                <w:b/>
                <w:color w:val="000000"/>
              </w:rPr>
            </w:pPr>
            <w:r w:rsidRPr="006500BA">
              <w:rPr>
                <w:b/>
              </w:rPr>
              <w:t xml:space="preserve">Sub-Committee of Experts on the </w:t>
            </w:r>
            <w:r>
              <w:rPr>
                <w:b/>
              </w:rPr>
              <w:t>Transport of Dangerous Goods</w:t>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426C3A">
              <w:rPr>
                <w:rFonts w:ascii="Helv" w:hAnsi="Helv" w:cs="Helv"/>
                <w:b/>
                <w:color w:val="000000"/>
              </w:rPr>
              <w:tab/>
            </w:r>
            <w:r w:rsidR="00222983">
              <w:rPr>
                <w:rFonts w:asciiTheme="majorBidi" w:hAnsiTheme="majorBidi" w:cstheme="majorBidi"/>
                <w:b/>
                <w:color w:val="000000"/>
              </w:rPr>
              <w:t>1</w:t>
            </w:r>
            <w:r w:rsidR="00E04D5F">
              <w:rPr>
                <w:rFonts w:asciiTheme="majorBidi" w:hAnsiTheme="majorBidi" w:cstheme="majorBidi"/>
                <w:b/>
                <w:color w:val="000000"/>
              </w:rPr>
              <w:t>9</w:t>
            </w:r>
            <w:r w:rsidR="00864759">
              <w:rPr>
                <w:rFonts w:asciiTheme="majorBidi" w:hAnsiTheme="majorBidi" w:cstheme="majorBidi"/>
                <w:b/>
                <w:color w:val="000000"/>
              </w:rPr>
              <w:t xml:space="preserve"> June</w:t>
            </w:r>
            <w:r w:rsidR="00980FDB">
              <w:rPr>
                <w:rFonts w:asciiTheme="majorBidi" w:hAnsiTheme="majorBidi" w:cstheme="majorBidi"/>
                <w:b/>
                <w:color w:val="000000"/>
              </w:rPr>
              <w:t xml:space="preserve"> </w:t>
            </w:r>
            <w:r w:rsidR="007A5788">
              <w:rPr>
                <w:rFonts w:asciiTheme="majorBidi" w:hAnsiTheme="majorBidi" w:cstheme="majorBidi"/>
                <w:b/>
                <w:color w:val="000000"/>
              </w:rPr>
              <w:t>202</w:t>
            </w:r>
            <w:r w:rsidR="00980FDB">
              <w:rPr>
                <w:rFonts w:asciiTheme="majorBidi" w:hAnsiTheme="majorBidi" w:cstheme="majorBidi"/>
                <w:b/>
                <w:color w:val="000000"/>
              </w:rPr>
              <w:t>3</w:t>
            </w:r>
          </w:p>
          <w:p w14:paraId="34EAFBCC" w14:textId="62B5C89A" w:rsidR="00401917" w:rsidRPr="006500BA" w:rsidRDefault="00401917" w:rsidP="00401917">
            <w:pPr>
              <w:spacing w:before="120"/>
              <w:rPr>
                <w:b/>
              </w:rPr>
            </w:pPr>
            <w:r>
              <w:rPr>
                <w:b/>
              </w:rPr>
              <w:t>Sixty-</w:t>
            </w:r>
            <w:r w:rsidR="00980FDB">
              <w:rPr>
                <w:b/>
              </w:rPr>
              <w:t>second</w:t>
            </w:r>
            <w:r>
              <w:rPr>
                <w:b/>
              </w:rPr>
              <w:t xml:space="preserve"> </w:t>
            </w:r>
            <w:r w:rsidRPr="006500BA">
              <w:rPr>
                <w:b/>
              </w:rPr>
              <w:t>session</w:t>
            </w:r>
          </w:p>
          <w:p w14:paraId="35CAA0DE" w14:textId="3FB1DC95" w:rsidR="00401917" w:rsidRPr="006500BA" w:rsidRDefault="00B47909" w:rsidP="00401917">
            <w:r>
              <w:t xml:space="preserve">Geneva, </w:t>
            </w:r>
            <w:r w:rsidR="00D219D1">
              <w:t>3-7</w:t>
            </w:r>
            <w:r>
              <w:t xml:space="preserve"> July 2023</w:t>
            </w:r>
          </w:p>
          <w:p w14:paraId="398A43BC" w14:textId="161D373F" w:rsidR="00401917" w:rsidRPr="006500BA" w:rsidRDefault="00401917" w:rsidP="00401917">
            <w:r w:rsidRPr="006500BA">
              <w:t xml:space="preserve">Item </w:t>
            </w:r>
            <w:r w:rsidR="008E0227">
              <w:t>2(h)</w:t>
            </w:r>
            <w:r w:rsidRPr="006500BA">
              <w:t xml:space="preserve"> of the provisional agenda</w:t>
            </w:r>
          </w:p>
          <w:p w14:paraId="49DCFCD0" w14:textId="6D6E0A54" w:rsidR="0099001C" w:rsidRPr="00DA5C98" w:rsidRDefault="00BD48BA" w:rsidP="004E6690">
            <w:pPr>
              <w:rPr>
                <w:b/>
                <w:bCs/>
                <w:highlight w:val="yellow"/>
              </w:rPr>
            </w:pPr>
            <w:r w:rsidRPr="00DA5C98">
              <w:rPr>
                <w:b/>
                <w:bCs/>
              </w:rPr>
              <w:t xml:space="preserve">Explosives and related </w:t>
            </w:r>
            <w:r w:rsidRPr="00783117">
              <w:rPr>
                <w:b/>
                <w:bCs/>
              </w:rPr>
              <w:t>matters: miscellaneous</w:t>
            </w:r>
          </w:p>
        </w:tc>
      </w:tr>
    </w:tbl>
    <w:p w14:paraId="0649125D" w14:textId="1E70F3E1" w:rsidR="000C2D70" w:rsidRPr="00BC2AC9" w:rsidRDefault="00706D51" w:rsidP="000C2D70">
      <w:pPr>
        <w:pStyle w:val="HChG"/>
        <w:ind w:right="999"/>
      </w:pPr>
      <w:r w:rsidRPr="00BC2AC9">
        <w:rPr>
          <w:rFonts w:eastAsia="MS Mincho"/>
        </w:rPr>
        <w:tab/>
      </w:r>
      <w:r w:rsidRPr="00BC2AC9">
        <w:rPr>
          <w:rFonts w:eastAsia="MS Mincho"/>
        </w:rPr>
        <w:tab/>
      </w:r>
      <w:r w:rsidR="000C2D70" w:rsidRPr="00483495">
        <w:rPr>
          <w:rFonts w:eastAsia="MS Mincho"/>
        </w:rPr>
        <w:t>Comments on ST/SG/AC.10/C.3/202</w:t>
      </w:r>
      <w:r w:rsidR="000C2D70">
        <w:rPr>
          <w:rFonts w:eastAsia="MS Mincho"/>
        </w:rPr>
        <w:t>3</w:t>
      </w:r>
      <w:r w:rsidR="000C2D70" w:rsidRPr="00483495">
        <w:rPr>
          <w:rFonts w:eastAsia="MS Mincho"/>
        </w:rPr>
        <w:t>/</w:t>
      </w:r>
      <w:r w:rsidR="000C2D70">
        <w:rPr>
          <w:rFonts w:eastAsia="MS Mincho"/>
        </w:rPr>
        <w:t xml:space="preserve">19 </w:t>
      </w:r>
      <w:r w:rsidR="00E04D5F">
        <w:rPr>
          <w:rFonts w:eastAsia="MS Mincho"/>
        </w:rPr>
        <w:t>on</w:t>
      </w:r>
      <w:r w:rsidR="000C2D70">
        <w:rPr>
          <w:rFonts w:eastAsia="MS Mincho"/>
        </w:rPr>
        <w:t xml:space="preserve"> extending </w:t>
      </w:r>
      <w:r w:rsidR="000C2D70" w:rsidRPr="00483495">
        <w:rPr>
          <w:rFonts w:eastAsia="MS Mincho"/>
        </w:rPr>
        <w:t>the entry for UN 3375 to provide for all packing groups</w:t>
      </w:r>
    </w:p>
    <w:p w14:paraId="3C52343B" w14:textId="77777777" w:rsidR="000C2D70" w:rsidRDefault="000C2D70" w:rsidP="000C2D70">
      <w:pPr>
        <w:pStyle w:val="H1G"/>
        <w:spacing w:before="240" w:after="120"/>
      </w:pPr>
      <w:r>
        <w:tab/>
      </w:r>
      <w:r>
        <w:tab/>
        <w:t>Submitted by the expert from Sweden</w:t>
      </w:r>
    </w:p>
    <w:p w14:paraId="38AA88FC" w14:textId="77777777" w:rsidR="000C2D70" w:rsidRDefault="000C2D70" w:rsidP="000C2D70">
      <w:pPr>
        <w:pStyle w:val="HChG"/>
        <w:rPr>
          <w:lang w:val="en-US"/>
        </w:rPr>
      </w:pPr>
      <w:r>
        <w:tab/>
      </w:r>
      <w:r>
        <w:tab/>
      </w:r>
      <w:r w:rsidRPr="00B657A1">
        <w:t>Introduction</w:t>
      </w:r>
      <w:r>
        <w:rPr>
          <w:lang w:val="en-US"/>
        </w:rPr>
        <w:t xml:space="preserve"> </w:t>
      </w:r>
    </w:p>
    <w:p w14:paraId="01560551" w14:textId="165A6406" w:rsidR="000C2D70" w:rsidRPr="004157CB" w:rsidRDefault="000C2D70" w:rsidP="00B7744C">
      <w:pPr>
        <w:pStyle w:val="SingleTxtG"/>
        <w:numPr>
          <w:ilvl w:val="0"/>
          <w:numId w:val="12"/>
        </w:numPr>
        <w:ind w:left="1134" w:firstLine="0"/>
      </w:pPr>
      <w:r w:rsidRPr="004157CB">
        <w:t>In document ST/SG/AC.10/C.3/</w:t>
      </w:r>
      <w:r w:rsidRPr="00E233D0">
        <w:t>2023</w:t>
      </w:r>
      <w:r w:rsidRPr="004157CB">
        <w:t>/19</w:t>
      </w:r>
      <w:r>
        <w:t xml:space="preserve">, the Australasian Explosives Industry Safety Group (AEISG) proposes to extend the entry for ammonium nitrate based emulsions (ANE), UN 3375, to </w:t>
      </w:r>
      <w:r w:rsidRPr="00E233D0">
        <w:t>also</w:t>
      </w:r>
      <w:r>
        <w:t xml:space="preserve"> cover packing groups I and III. These emulsions (and the corresponding suspensions and gels) can currently only be assigned to packing group II.</w:t>
      </w:r>
    </w:p>
    <w:p w14:paraId="5C1698C4" w14:textId="04345D32" w:rsidR="000C2D70" w:rsidRDefault="000C2D70" w:rsidP="00B7744C">
      <w:pPr>
        <w:pStyle w:val="SingleTxtG"/>
        <w:numPr>
          <w:ilvl w:val="0"/>
          <w:numId w:val="12"/>
        </w:numPr>
        <w:ind w:left="1134" w:firstLine="0"/>
      </w:pPr>
      <w:r w:rsidRPr="0054532D">
        <w:t xml:space="preserve">The </w:t>
      </w:r>
      <w:r w:rsidRPr="00E233D0">
        <w:t>proposal</w:t>
      </w:r>
      <w:r w:rsidRPr="0054532D">
        <w:t xml:space="preserve"> </w:t>
      </w:r>
      <w:r>
        <w:t xml:space="preserve">from AEISG </w:t>
      </w:r>
      <w:r w:rsidRPr="0054532D">
        <w:t xml:space="preserve">is to </w:t>
      </w:r>
      <w:r>
        <w:t>determine the appropriate packing group for an ANE based on</w:t>
      </w:r>
      <w:r w:rsidRPr="0054532D">
        <w:t xml:space="preserve"> the </w:t>
      </w:r>
      <w:r>
        <w:t xml:space="preserve">tests for oxidizing properties (O.1/O.3 for solids and O.2 for liquids). In document </w:t>
      </w:r>
      <w:r w:rsidR="00E0720A" w:rsidRPr="004157CB">
        <w:t>ST/SG/AC.10/C.3/</w:t>
      </w:r>
      <w:r>
        <w:t>2023/19 it is shown that the result of the tests performed consistently indicate packing group III or result in “not classified as oxidizing”. With the latter result, according to proposal from AEISG, packing group III will still be assigned.</w:t>
      </w:r>
    </w:p>
    <w:p w14:paraId="69EF74B6" w14:textId="4BCC6E23" w:rsidR="000C2D70" w:rsidRDefault="000C2D70" w:rsidP="00B7744C">
      <w:pPr>
        <w:pStyle w:val="SingleTxtG"/>
        <w:numPr>
          <w:ilvl w:val="0"/>
          <w:numId w:val="12"/>
        </w:numPr>
        <w:ind w:left="1134" w:firstLine="0"/>
      </w:pPr>
      <w:r>
        <w:t>To the expert from Sweden it appears that introducing the tests for oxidizing properties will, in practice, lead to a declassification of ANE from current packing group II to packing group III.</w:t>
      </w:r>
    </w:p>
    <w:p w14:paraId="225D69CC" w14:textId="77777777" w:rsidR="000C2D70" w:rsidRDefault="000C2D70" w:rsidP="000C2D70">
      <w:pPr>
        <w:pStyle w:val="HChG"/>
      </w:pPr>
      <w:r>
        <w:tab/>
      </w:r>
      <w:r>
        <w:tab/>
        <w:t>Discussion</w:t>
      </w:r>
    </w:p>
    <w:p w14:paraId="74B07E5D" w14:textId="1A056F21" w:rsidR="000C2D70" w:rsidRDefault="000C2D70" w:rsidP="00B7744C">
      <w:pPr>
        <w:pStyle w:val="SingleTxtG"/>
        <w:numPr>
          <w:ilvl w:val="0"/>
          <w:numId w:val="12"/>
        </w:numPr>
        <w:ind w:left="1134" w:firstLine="0"/>
      </w:pPr>
      <w:r>
        <w:t>ANE is essentially a mixture of ammonium nitrate (AN), which is an oxidizing substance, and fuel (usually an oil)</w:t>
      </w:r>
      <w:r>
        <w:rPr>
          <w:rStyle w:val="FootnoteReference"/>
        </w:rPr>
        <w:footnoteReference w:id="2"/>
      </w:r>
      <w:r w:rsidR="0066679B">
        <w:t xml:space="preserve">. </w:t>
      </w:r>
      <w:r>
        <w:t>Like explosive mixtures in general, ANE is oxygen balanced (or closely so), meaning that the amount of oxidizer and fuel are matched to produce complete combustion (more or less). ANE is thus not an oxidizing mixture, and consequently it is not appropriate to use the classification tests for oxidizing properties to distinguish between packing groups for ANE, according to the expert from Sweden.</w:t>
      </w:r>
    </w:p>
    <w:p w14:paraId="31ECAC06" w14:textId="3929AB14" w:rsidR="000C2D70" w:rsidRDefault="000C2D70" w:rsidP="00B7744C">
      <w:pPr>
        <w:pStyle w:val="SingleTxtG"/>
        <w:numPr>
          <w:ilvl w:val="0"/>
          <w:numId w:val="12"/>
        </w:numPr>
        <w:ind w:left="1134" w:firstLine="0"/>
      </w:pPr>
      <w:r>
        <w:t xml:space="preserve">Based on the balanced proportions of oxidizer and fuel in ANE, the expert from Sweden doubts that any commercial ANE would meet the oxidizing criteria to be assigned to packing group I or II. The introduction of a test for oxidizing properties as proposed in </w:t>
      </w:r>
      <w:r w:rsidR="00FE1185">
        <w:t xml:space="preserve">document </w:t>
      </w:r>
      <w:r w:rsidR="00FE1185" w:rsidRPr="004157CB">
        <w:t>ST/SG/AC.10/C.3/</w:t>
      </w:r>
      <w:r w:rsidRPr="004157CB">
        <w:t>2023/19</w:t>
      </w:r>
      <w:r>
        <w:t xml:space="preserve"> is thus very likely to, at least in the majority of cases, result in the assignment of packing group III to ANE. This is indeed also demonstrated in the document </w:t>
      </w:r>
      <w:r w:rsidR="00DA2184" w:rsidRPr="004157CB">
        <w:t>ST/SG/AC.10/C.3/</w:t>
      </w:r>
      <w:r w:rsidR="00DA2184" w:rsidRPr="00E233D0">
        <w:t>2023</w:t>
      </w:r>
      <w:r>
        <w:t>/19 from AEISG.</w:t>
      </w:r>
    </w:p>
    <w:p w14:paraId="5F902DEE" w14:textId="678080E0" w:rsidR="000C2D70" w:rsidRDefault="000C2D70" w:rsidP="00B7744C">
      <w:pPr>
        <w:pStyle w:val="SingleTxtG"/>
        <w:numPr>
          <w:ilvl w:val="0"/>
          <w:numId w:val="12"/>
        </w:numPr>
        <w:ind w:left="1134" w:firstLine="0"/>
      </w:pPr>
      <w:r>
        <w:t xml:space="preserve">AEISG also draws on the analogy with AN, which is assigned packing group III via the entries for UN 1942 and 2067 in the DGL. However, there are restrictions on the amount of combustible substances that AN is allowed to contain, to avoid a potentially explosive </w:t>
      </w:r>
      <w:r>
        <w:lastRenderedPageBreak/>
        <w:t>mixture of oxidizer and fuel (0.2% for pure AN</w:t>
      </w:r>
      <w:r>
        <w:rPr>
          <w:rStyle w:val="FootnoteReference"/>
        </w:rPr>
        <w:footnoteReference w:id="3"/>
      </w:r>
      <w:r>
        <w:t xml:space="preserve">). ANE, on the contrary, is </w:t>
      </w:r>
      <w:r w:rsidRPr="00467755">
        <w:t>intended</w:t>
      </w:r>
      <w:r>
        <w:t xml:space="preserve"> to function as an explosive (after being sensitized), and therefore contains a much higher proportion of fuel in relation to AN</w:t>
      </w:r>
      <w:r>
        <w:rPr>
          <w:rStyle w:val="FootnoteReference"/>
        </w:rPr>
        <w:footnoteReference w:id="4"/>
      </w:r>
      <w:r>
        <w:t xml:space="preserve">. There is no reason </w:t>
      </w:r>
      <w:r w:rsidRPr="00DA7277">
        <w:rPr>
          <w:i/>
        </w:rPr>
        <w:t>per se</w:t>
      </w:r>
      <w:r>
        <w:t xml:space="preserve"> that AN and ANE should be assigned the same packing group.</w:t>
      </w:r>
    </w:p>
    <w:p w14:paraId="393EF5CD" w14:textId="5432E5AB" w:rsidR="000C2D70" w:rsidRDefault="000C2D70" w:rsidP="00B7744C">
      <w:pPr>
        <w:pStyle w:val="SingleTxtG"/>
        <w:numPr>
          <w:ilvl w:val="0"/>
          <w:numId w:val="12"/>
        </w:numPr>
        <w:ind w:left="1134" w:firstLine="0"/>
      </w:pPr>
      <w:r>
        <w:t>Finally, it could be noted in this context that solid AN-based fertilisers should be classified on basis of content and not on testing for oxidizing properties, see 2.5.2.1.2 in the Model Regulations and section 34.3.1 of the Manual of Tests and Criteria. The expert from Sweden believes that the situation is similar for ANE, and it could perhaps be considered to clarify this.</w:t>
      </w:r>
    </w:p>
    <w:p w14:paraId="3F689A5B" w14:textId="599632F6" w:rsidR="000C2D70" w:rsidRPr="00DA7277" w:rsidRDefault="00C01101" w:rsidP="00C01101">
      <w:pPr>
        <w:pStyle w:val="HChG"/>
      </w:pPr>
      <w:r>
        <w:tab/>
      </w:r>
      <w:r>
        <w:tab/>
      </w:r>
      <w:r w:rsidR="000C2D70" w:rsidRPr="00DA7277">
        <w:t>Conclusion</w:t>
      </w:r>
    </w:p>
    <w:p w14:paraId="227C1A34" w14:textId="04FC3B15" w:rsidR="00DF64B4" w:rsidRPr="00DF64B4" w:rsidRDefault="000C2D70" w:rsidP="00B7744C">
      <w:pPr>
        <w:pStyle w:val="SingleTxtG"/>
        <w:numPr>
          <w:ilvl w:val="0"/>
          <w:numId w:val="12"/>
        </w:numPr>
        <w:ind w:left="1134" w:firstLine="0"/>
      </w:pPr>
      <w:r>
        <w:t xml:space="preserve">In summary, the expert from Sweden does not believe it is justified to assign packing groups to ANE based on the results from testing their oxidizing properties. The expert also does not find the analogy to AN to be relevant in assigning packing groups to ANE. For the reasons outlined in this document, the expert from Sweden cannot support the proposal in </w:t>
      </w:r>
      <w:r w:rsidR="00BE48C0" w:rsidRPr="004157CB">
        <w:t>ST/SG/AC.10/C.3/</w:t>
      </w:r>
      <w:r w:rsidR="00BE48C0" w:rsidRPr="00E233D0">
        <w:t>2023</w:t>
      </w:r>
      <w:r w:rsidRPr="00483495">
        <w:rPr>
          <w:rFonts w:eastAsia="MS Mincho"/>
        </w:rPr>
        <w:t>/</w:t>
      </w:r>
      <w:r>
        <w:rPr>
          <w:rFonts w:eastAsia="MS Mincho"/>
        </w:rPr>
        <w:t>19</w:t>
      </w:r>
      <w:r>
        <w:t>.</w:t>
      </w:r>
    </w:p>
    <w:p w14:paraId="061835A6" w14:textId="649A977E" w:rsidR="00D45103" w:rsidRPr="00B657A1" w:rsidRDefault="00B657A1" w:rsidP="00B657A1">
      <w:pPr>
        <w:spacing w:before="240"/>
        <w:jc w:val="center"/>
        <w:rPr>
          <w:u w:val="single"/>
          <w:lang w:val="en-AU" w:eastAsia="en-AU"/>
        </w:rPr>
      </w:pPr>
      <w:r>
        <w:rPr>
          <w:u w:val="single"/>
          <w:lang w:val="en-AU" w:eastAsia="en-AU"/>
        </w:rPr>
        <w:tab/>
      </w:r>
      <w:r>
        <w:rPr>
          <w:u w:val="single"/>
          <w:lang w:val="en-AU" w:eastAsia="en-AU"/>
        </w:rPr>
        <w:tab/>
      </w:r>
      <w:r>
        <w:rPr>
          <w:u w:val="single"/>
          <w:lang w:val="en-AU" w:eastAsia="en-AU"/>
        </w:rPr>
        <w:tab/>
      </w:r>
    </w:p>
    <w:sectPr w:rsidR="00D45103" w:rsidRPr="00B657A1" w:rsidSect="00B657A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08D0" w14:textId="77777777" w:rsidR="001F0D8E" w:rsidRDefault="001F0D8E"/>
  </w:endnote>
  <w:endnote w:type="continuationSeparator" w:id="0">
    <w:p w14:paraId="1DDA7B42" w14:textId="77777777" w:rsidR="001F0D8E" w:rsidRDefault="001F0D8E"/>
  </w:endnote>
  <w:endnote w:type="continuationNotice" w:id="1">
    <w:p w14:paraId="4ED484C9" w14:textId="77777777" w:rsidR="001F0D8E" w:rsidRDefault="001F0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9031" w14:textId="77777777" w:rsidR="001F0D8E" w:rsidRPr="000B175B" w:rsidRDefault="001F0D8E" w:rsidP="000B175B">
      <w:pPr>
        <w:tabs>
          <w:tab w:val="right" w:pos="2155"/>
        </w:tabs>
        <w:spacing w:after="80"/>
        <w:ind w:left="680"/>
        <w:rPr>
          <w:u w:val="single"/>
        </w:rPr>
      </w:pPr>
      <w:r>
        <w:rPr>
          <w:u w:val="single"/>
        </w:rPr>
        <w:tab/>
      </w:r>
    </w:p>
  </w:footnote>
  <w:footnote w:type="continuationSeparator" w:id="0">
    <w:p w14:paraId="5DCFF075" w14:textId="77777777" w:rsidR="001F0D8E" w:rsidRPr="00FC68B7" w:rsidRDefault="001F0D8E" w:rsidP="00FC68B7">
      <w:pPr>
        <w:tabs>
          <w:tab w:val="left" w:pos="2155"/>
        </w:tabs>
        <w:spacing w:after="80"/>
        <w:ind w:left="680"/>
        <w:rPr>
          <w:u w:val="single"/>
        </w:rPr>
      </w:pPr>
      <w:r>
        <w:rPr>
          <w:u w:val="single"/>
        </w:rPr>
        <w:tab/>
      </w:r>
    </w:p>
  </w:footnote>
  <w:footnote w:type="continuationNotice" w:id="1">
    <w:p w14:paraId="37C381DF" w14:textId="77777777" w:rsidR="001F0D8E" w:rsidRDefault="001F0D8E"/>
  </w:footnote>
  <w:footnote w:id="2">
    <w:p w14:paraId="4A3D2869" w14:textId="35902ABD" w:rsidR="000C2D70" w:rsidRPr="003420E4" w:rsidRDefault="002433B5" w:rsidP="000C2D70">
      <w:pPr>
        <w:pStyle w:val="FootnoteText"/>
      </w:pPr>
      <w:r>
        <w:tab/>
      </w:r>
      <w:r>
        <w:tab/>
      </w:r>
      <w:r w:rsidR="000C2D70">
        <w:rPr>
          <w:rStyle w:val="FootnoteReference"/>
        </w:rPr>
        <w:footnoteRef/>
      </w:r>
      <w:r w:rsidR="000C2D70">
        <w:t xml:space="preserve"> See special provision 309 to UN 3375, first sentence.</w:t>
      </w:r>
    </w:p>
  </w:footnote>
  <w:footnote w:id="3">
    <w:p w14:paraId="27440F39" w14:textId="679F43E1" w:rsidR="000C2D70" w:rsidRPr="003420E4" w:rsidRDefault="002433B5" w:rsidP="000C2D70">
      <w:pPr>
        <w:pStyle w:val="FootnoteText"/>
      </w:pPr>
      <w:r>
        <w:tab/>
      </w:r>
      <w:r>
        <w:tab/>
      </w:r>
      <w:r w:rsidR="000C2D70">
        <w:rPr>
          <w:rStyle w:val="FootnoteReference"/>
        </w:rPr>
        <w:footnoteRef/>
      </w:r>
      <w:r w:rsidR="000C2D70">
        <w:t xml:space="preserve"> See the description of UN 1942 in the DGL and the classification flowchart in Section 39 of the MTC. </w:t>
      </w:r>
    </w:p>
  </w:footnote>
  <w:footnote w:id="4">
    <w:p w14:paraId="7908D7B1" w14:textId="3121FB81" w:rsidR="000C2D70" w:rsidRPr="003420E4" w:rsidRDefault="000C678B" w:rsidP="000C2D70">
      <w:pPr>
        <w:pStyle w:val="FootnoteText"/>
      </w:pPr>
      <w:r>
        <w:tab/>
      </w:r>
      <w:r>
        <w:tab/>
      </w:r>
      <w:r w:rsidR="000C2D70">
        <w:rPr>
          <w:rStyle w:val="FootnoteReference"/>
        </w:rPr>
        <w:footnoteRef/>
      </w:r>
      <w:r w:rsidR="000C2D70">
        <w:t xml:space="preserve"> </w:t>
      </w:r>
      <w:r w:rsidR="000C2D70" w:rsidRPr="00036556">
        <w:t>See special provision 309 to UN 3375 for typical compositions.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741E" w14:textId="18AD857E" w:rsidR="006C0DC6" w:rsidRPr="0099001C" w:rsidRDefault="006C0DC6" w:rsidP="00366CA7">
    <w:pPr>
      <w:pStyle w:val="Header"/>
    </w:pPr>
    <w:r>
      <w:t>UN/SCE</w:t>
    </w:r>
    <w:r w:rsidR="00C01A22">
      <w:t>TDG</w:t>
    </w:r>
    <w:r>
      <w:t>/</w:t>
    </w:r>
    <w:r w:rsidR="00685FC7">
      <w:t>62</w:t>
    </w:r>
    <w:r>
      <w:t>/INF.</w:t>
    </w:r>
    <w:r w:rsidR="00864759">
      <w:t>1</w:t>
    </w:r>
    <w:r w:rsidR="000C2D70">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0B15" w14:textId="0294885F" w:rsidR="006C0DC6" w:rsidRPr="0099001C" w:rsidRDefault="006C0DC6" w:rsidP="0099001C">
    <w:pPr>
      <w:pStyle w:val="Header"/>
      <w:jc w:val="right"/>
    </w:pPr>
    <w:r>
      <w:t>UN/SCE</w:t>
    </w:r>
    <w:r w:rsidR="00C01A22">
      <w:t>TDG</w:t>
    </w:r>
    <w:r>
      <w:t>/</w:t>
    </w:r>
    <w:r w:rsidR="00C83CA0">
      <w:t>62</w:t>
    </w:r>
    <w:r w:rsidR="00C07F9E">
      <w:t>/</w:t>
    </w:r>
    <w:r>
      <w:t>INF.</w:t>
    </w:r>
    <w:r w:rsidR="00864759">
      <w:t>1</w:t>
    </w:r>
    <w:r w:rsidR="004836DD">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D5D6E"/>
    <w:multiLevelType w:val="hybridMultilevel"/>
    <w:tmpl w:val="03C63280"/>
    <w:lvl w:ilvl="0" w:tplc="E2C05DA0">
      <w:numFmt w:val="bullet"/>
      <w:lvlText w:val="-"/>
      <w:lvlJc w:val="left"/>
      <w:pPr>
        <w:ind w:left="2769" w:hanging="360"/>
      </w:pPr>
      <w:rPr>
        <w:rFonts w:ascii="Times New Roman" w:eastAsia="Times New Roman" w:hAnsi="Times New Roman" w:cs="Times New Roman" w:hint="default"/>
      </w:rPr>
    </w:lvl>
    <w:lvl w:ilvl="1" w:tplc="080C0003">
      <w:start w:val="1"/>
      <w:numFmt w:val="bullet"/>
      <w:lvlText w:val="o"/>
      <w:lvlJc w:val="left"/>
      <w:pPr>
        <w:ind w:left="2934" w:hanging="360"/>
      </w:pPr>
      <w:rPr>
        <w:rFonts w:ascii="Courier New" w:hAnsi="Courier New" w:cs="Courier New" w:hint="default"/>
      </w:rPr>
    </w:lvl>
    <w:lvl w:ilvl="2" w:tplc="080C0005">
      <w:start w:val="1"/>
      <w:numFmt w:val="bullet"/>
      <w:lvlText w:val=""/>
      <w:lvlJc w:val="left"/>
      <w:pPr>
        <w:ind w:left="3654" w:hanging="360"/>
      </w:pPr>
      <w:rPr>
        <w:rFonts w:ascii="Wingdings" w:hAnsi="Wingdings" w:hint="default"/>
      </w:rPr>
    </w:lvl>
    <w:lvl w:ilvl="3" w:tplc="080C0001" w:tentative="1">
      <w:start w:val="1"/>
      <w:numFmt w:val="bullet"/>
      <w:lvlText w:val=""/>
      <w:lvlJc w:val="left"/>
      <w:pPr>
        <w:ind w:left="4374" w:hanging="360"/>
      </w:pPr>
      <w:rPr>
        <w:rFonts w:ascii="Symbol" w:hAnsi="Symbol" w:hint="default"/>
      </w:rPr>
    </w:lvl>
    <w:lvl w:ilvl="4" w:tplc="080C0003" w:tentative="1">
      <w:start w:val="1"/>
      <w:numFmt w:val="bullet"/>
      <w:lvlText w:val="o"/>
      <w:lvlJc w:val="left"/>
      <w:pPr>
        <w:ind w:left="5094" w:hanging="360"/>
      </w:pPr>
      <w:rPr>
        <w:rFonts w:ascii="Courier New" w:hAnsi="Courier New" w:cs="Courier New" w:hint="default"/>
      </w:rPr>
    </w:lvl>
    <w:lvl w:ilvl="5" w:tplc="080C0005" w:tentative="1">
      <w:start w:val="1"/>
      <w:numFmt w:val="bullet"/>
      <w:lvlText w:val=""/>
      <w:lvlJc w:val="left"/>
      <w:pPr>
        <w:ind w:left="5814" w:hanging="360"/>
      </w:pPr>
      <w:rPr>
        <w:rFonts w:ascii="Wingdings" w:hAnsi="Wingdings" w:hint="default"/>
      </w:rPr>
    </w:lvl>
    <w:lvl w:ilvl="6" w:tplc="080C0001" w:tentative="1">
      <w:start w:val="1"/>
      <w:numFmt w:val="bullet"/>
      <w:lvlText w:val=""/>
      <w:lvlJc w:val="left"/>
      <w:pPr>
        <w:ind w:left="6534" w:hanging="360"/>
      </w:pPr>
      <w:rPr>
        <w:rFonts w:ascii="Symbol" w:hAnsi="Symbol" w:hint="default"/>
      </w:rPr>
    </w:lvl>
    <w:lvl w:ilvl="7" w:tplc="080C0003" w:tentative="1">
      <w:start w:val="1"/>
      <w:numFmt w:val="bullet"/>
      <w:lvlText w:val="o"/>
      <w:lvlJc w:val="left"/>
      <w:pPr>
        <w:ind w:left="7254" w:hanging="360"/>
      </w:pPr>
      <w:rPr>
        <w:rFonts w:ascii="Courier New" w:hAnsi="Courier New" w:cs="Courier New" w:hint="default"/>
      </w:rPr>
    </w:lvl>
    <w:lvl w:ilvl="8" w:tplc="080C0005" w:tentative="1">
      <w:start w:val="1"/>
      <w:numFmt w:val="bullet"/>
      <w:lvlText w:val=""/>
      <w:lvlJc w:val="left"/>
      <w:pPr>
        <w:ind w:left="7974" w:hanging="360"/>
      </w:pPr>
      <w:rPr>
        <w:rFonts w:ascii="Wingdings" w:hAnsi="Wingdings" w:hint="default"/>
      </w:rPr>
    </w:lvl>
  </w:abstractNum>
  <w:abstractNum w:abstractNumId="2" w15:restartNumberingAfterBreak="0">
    <w:nsid w:val="0FCE0912"/>
    <w:multiLevelType w:val="hybridMultilevel"/>
    <w:tmpl w:val="503A1B7A"/>
    <w:lvl w:ilvl="0" w:tplc="7D6278C8">
      <w:start w:val="1"/>
      <w:numFmt w:val="decimal"/>
      <w:lvlText w:val="%1."/>
      <w:lvlJc w:val="right"/>
      <w:pPr>
        <w:ind w:left="1290" w:hanging="360"/>
      </w:pPr>
      <w:rPr>
        <w:rFonts w:hint="default"/>
        <w:b w:val="0"/>
        <w:bCs w:val="0"/>
        <w:i w:val="0"/>
        <w:iCs/>
        <w:sz w:val="24"/>
        <w:szCs w:val="24"/>
      </w:rPr>
    </w:lvl>
    <w:lvl w:ilvl="1" w:tplc="08130019" w:tentative="1">
      <w:start w:val="1"/>
      <w:numFmt w:val="lowerLetter"/>
      <w:lvlText w:val="%2."/>
      <w:lvlJc w:val="left"/>
      <w:pPr>
        <w:ind w:left="2010" w:hanging="360"/>
      </w:pPr>
    </w:lvl>
    <w:lvl w:ilvl="2" w:tplc="0813001B" w:tentative="1">
      <w:start w:val="1"/>
      <w:numFmt w:val="lowerRoman"/>
      <w:lvlText w:val="%3."/>
      <w:lvlJc w:val="right"/>
      <w:pPr>
        <w:ind w:left="2730" w:hanging="180"/>
      </w:pPr>
    </w:lvl>
    <w:lvl w:ilvl="3" w:tplc="0813000F" w:tentative="1">
      <w:start w:val="1"/>
      <w:numFmt w:val="decimal"/>
      <w:lvlText w:val="%4."/>
      <w:lvlJc w:val="left"/>
      <w:pPr>
        <w:ind w:left="3450" w:hanging="360"/>
      </w:pPr>
    </w:lvl>
    <w:lvl w:ilvl="4" w:tplc="08130019" w:tentative="1">
      <w:start w:val="1"/>
      <w:numFmt w:val="lowerLetter"/>
      <w:lvlText w:val="%5."/>
      <w:lvlJc w:val="left"/>
      <w:pPr>
        <w:ind w:left="4170" w:hanging="360"/>
      </w:pPr>
    </w:lvl>
    <w:lvl w:ilvl="5" w:tplc="0813001B" w:tentative="1">
      <w:start w:val="1"/>
      <w:numFmt w:val="lowerRoman"/>
      <w:lvlText w:val="%6."/>
      <w:lvlJc w:val="right"/>
      <w:pPr>
        <w:ind w:left="4890" w:hanging="180"/>
      </w:pPr>
    </w:lvl>
    <w:lvl w:ilvl="6" w:tplc="0813000F" w:tentative="1">
      <w:start w:val="1"/>
      <w:numFmt w:val="decimal"/>
      <w:lvlText w:val="%7."/>
      <w:lvlJc w:val="left"/>
      <w:pPr>
        <w:ind w:left="5610" w:hanging="360"/>
      </w:pPr>
    </w:lvl>
    <w:lvl w:ilvl="7" w:tplc="08130019" w:tentative="1">
      <w:start w:val="1"/>
      <w:numFmt w:val="lowerLetter"/>
      <w:lvlText w:val="%8."/>
      <w:lvlJc w:val="left"/>
      <w:pPr>
        <w:ind w:left="6330" w:hanging="360"/>
      </w:pPr>
    </w:lvl>
    <w:lvl w:ilvl="8" w:tplc="0813001B" w:tentative="1">
      <w:start w:val="1"/>
      <w:numFmt w:val="lowerRoman"/>
      <w:lvlText w:val="%9."/>
      <w:lvlJc w:val="right"/>
      <w:pPr>
        <w:ind w:left="7050" w:hanging="180"/>
      </w:pPr>
    </w:lvl>
  </w:abstractNum>
  <w:abstractNum w:abstractNumId="3" w15:restartNumberingAfterBreak="0">
    <w:nsid w:val="31386190"/>
    <w:multiLevelType w:val="multilevel"/>
    <w:tmpl w:val="09AC634E"/>
    <w:lvl w:ilvl="0">
      <w:start w:val="1"/>
      <w:numFmt w:val="decimal"/>
      <w:lvlText w:val="%1."/>
      <w:lvlJc w:val="left"/>
      <w:pPr>
        <w:ind w:left="1494" w:hanging="360"/>
      </w:pPr>
      <w:rPr>
        <w:rFonts w:hint="default"/>
        <w:b/>
      </w:rPr>
    </w:lvl>
    <w:lvl w:ilvl="1">
      <w:start w:val="1"/>
      <w:numFmt w:val="decimal"/>
      <w:isLgl/>
      <w:lvlText w:val="%1.%2"/>
      <w:lvlJc w:val="left"/>
      <w:pPr>
        <w:ind w:left="1854" w:hanging="360"/>
      </w:pPr>
      <w:rPr>
        <w:rFonts w:hint="default"/>
        <w:b/>
      </w:rPr>
    </w:lvl>
    <w:lvl w:ilvl="2">
      <w:start w:val="1"/>
      <w:numFmt w:val="decimal"/>
      <w:isLgl/>
      <w:lvlText w:val="%1.%2.%3"/>
      <w:lvlJc w:val="left"/>
      <w:pPr>
        <w:ind w:left="2574" w:hanging="720"/>
      </w:pPr>
      <w:rPr>
        <w:rFonts w:hint="default"/>
        <w:b/>
      </w:rPr>
    </w:lvl>
    <w:lvl w:ilvl="3">
      <w:start w:val="1"/>
      <w:numFmt w:val="decimal"/>
      <w:isLgl/>
      <w:lvlText w:val="%1.%2.%3.%4"/>
      <w:lvlJc w:val="left"/>
      <w:pPr>
        <w:ind w:left="2934" w:hanging="720"/>
      </w:pPr>
      <w:rPr>
        <w:rFonts w:hint="default"/>
        <w:b/>
      </w:rPr>
    </w:lvl>
    <w:lvl w:ilvl="4">
      <w:start w:val="1"/>
      <w:numFmt w:val="decimal"/>
      <w:isLgl/>
      <w:lvlText w:val="%1.%2.%3.%4.%5"/>
      <w:lvlJc w:val="left"/>
      <w:pPr>
        <w:ind w:left="3654" w:hanging="1080"/>
      </w:pPr>
      <w:rPr>
        <w:rFonts w:hint="default"/>
        <w:b/>
      </w:rPr>
    </w:lvl>
    <w:lvl w:ilvl="5">
      <w:start w:val="1"/>
      <w:numFmt w:val="decimal"/>
      <w:isLgl/>
      <w:lvlText w:val="%1.%2.%3.%4.%5.%6"/>
      <w:lvlJc w:val="left"/>
      <w:pPr>
        <w:ind w:left="4014" w:hanging="1080"/>
      </w:pPr>
      <w:rPr>
        <w:rFonts w:hint="default"/>
        <w:b/>
      </w:rPr>
    </w:lvl>
    <w:lvl w:ilvl="6">
      <w:start w:val="1"/>
      <w:numFmt w:val="decimal"/>
      <w:isLgl/>
      <w:lvlText w:val="%1.%2.%3.%4.%5.%6.%7"/>
      <w:lvlJc w:val="left"/>
      <w:pPr>
        <w:ind w:left="4734" w:hanging="1440"/>
      </w:pPr>
      <w:rPr>
        <w:rFonts w:hint="default"/>
        <w:b/>
      </w:rPr>
    </w:lvl>
    <w:lvl w:ilvl="7">
      <w:start w:val="1"/>
      <w:numFmt w:val="decimal"/>
      <w:isLgl/>
      <w:lvlText w:val="%1.%2.%3.%4.%5.%6.%7.%8"/>
      <w:lvlJc w:val="left"/>
      <w:pPr>
        <w:ind w:left="5094" w:hanging="1440"/>
      </w:pPr>
      <w:rPr>
        <w:rFonts w:hint="default"/>
        <w:b/>
      </w:rPr>
    </w:lvl>
    <w:lvl w:ilvl="8">
      <w:start w:val="1"/>
      <w:numFmt w:val="decimal"/>
      <w:isLgl/>
      <w:lvlText w:val="%1.%2.%3.%4.%5.%6.%7.%8.%9"/>
      <w:lvlJc w:val="left"/>
      <w:pPr>
        <w:ind w:left="5814" w:hanging="1800"/>
      </w:pPr>
      <w:rPr>
        <w:rFonts w:hint="default"/>
        <w:b/>
      </w:rPr>
    </w:lvl>
  </w:abstractNum>
  <w:abstractNum w:abstractNumId="4" w15:restartNumberingAfterBreak="0">
    <w:nsid w:val="3A2A29FC"/>
    <w:multiLevelType w:val="hybridMultilevel"/>
    <w:tmpl w:val="D15C66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3ACC7079"/>
    <w:multiLevelType w:val="multilevel"/>
    <w:tmpl w:val="29F4F05C"/>
    <w:lvl w:ilvl="0">
      <w:start w:val="3"/>
      <w:numFmt w:val="decimal"/>
      <w:lvlText w:val="%1"/>
      <w:lvlJc w:val="left"/>
      <w:pPr>
        <w:ind w:left="400" w:hanging="400"/>
      </w:pPr>
      <w:rPr>
        <w:rFonts w:hint="default"/>
      </w:rPr>
    </w:lvl>
    <w:lvl w:ilvl="1">
      <w:start w:val="7"/>
      <w:numFmt w:val="decimal"/>
      <w:lvlText w:val="%1.%2"/>
      <w:lvlJc w:val="left"/>
      <w:pPr>
        <w:ind w:left="683" w:hanging="4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3F9C0D17"/>
    <w:multiLevelType w:val="hybridMultilevel"/>
    <w:tmpl w:val="AF0CE0FC"/>
    <w:lvl w:ilvl="0" w:tplc="D7D468C8">
      <w:start w:val="1"/>
      <w:numFmt w:val="decimal"/>
      <w:lvlText w:val="%1."/>
      <w:lvlJc w:val="left"/>
      <w:pPr>
        <w:ind w:left="360" w:hanging="360"/>
      </w:pPr>
      <w:rPr>
        <w:b w:val="0"/>
        <w:bCs/>
        <w:color w:val="auto"/>
        <w:sz w:val="20"/>
        <w:szCs w:val="2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19796C"/>
    <w:multiLevelType w:val="hybridMultilevel"/>
    <w:tmpl w:val="A8F2C3B6"/>
    <w:lvl w:ilvl="0" w:tplc="283874F0">
      <w:start w:val="1"/>
      <w:numFmt w:val="decimal"/>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8" w15:restartNumberingAfterBreak="0">
    <w:nsid w:val="505810F8"/>
    <w:multiLevelType w:val="hybridMultilevel"/>
    <w:tmpl w:val="B9CC4F22"/>
    <w:lvl w:ilvl="0" w:tplc="D03407E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0FE405A"/>
    <w:multiLevelType w:val="hybridMultilevel"/>
    <w:tmpl w:val="08DE7CE6"/>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251390"/>
    <w:multiLevelType w:val="hybridMultilevel"/>
    <w:tmpl w:val="ACFE11F2"/>
    <w:lvl w:ilvl="0" w:tplc="3BB03842">
      <w:numFmt w:val="bullet"/>
      <w:lvlText w:val="-"/>
      <w:lvlJc w:val="left"/>
      <w:pPr>
        <w:ind w:left="1854" w:hanging="360"/>
      </w:pPr>
      <w:rPr>
        <w:rFonts w:ascii="Times New Roman" w:eastAsia="Times New Roman" w:hAnsi="Times New Roman"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16cid:durableId="1012492394">
    <w:abstractNumId w:val="0"/>
  </w:num>
  <w:num w:numId="2" w16cid:durableId="2113669886">
    <w:abstractNumId w:val="10"/>
  </w:num>
  <w:num w:numId="3" w16cid:durableId="1198108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4481428">
    <w:abstractNumId w:val="4"/>
  </w:num>
  <w:num w:numId="5" w16cid:durableId="1548637084">
    <w:abstractNumId w:val="6"/>
  </w:num>
  <w:num w:numId="6" w16cid:durableId="791510967">
    <w:abstractNumId w:val="3"/>
  </w:num>
  <w:num w:numId="7" w16cid:durableId="578170603">
    <w:abstractNumId w:val="1"/>
  </w:num>
  <w:num w:numId="8" w16cid:durableId="1666008758">
    <w:abstractNumId w:val="8"/>
  </w:num>
  <w:num w:numId="9" w16cid:durableId="1025212258">
    <w:abstractNumId w:val="5"/>
  </w:num>
  <w:num w:numId="10" w16cid:durableId="1613242883">
    <w:abstractNumId w:val="11"/>
  </w:num>
  <w:num w:numId="11" w16cid:durableId="433478797">
    <w:abstractNumId w:val="2"/>
  </w:num>
  <w:num w:numId="12" w16cid:durableId="14691278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5902"/>
    <w:rsid w:val="000126D2"/>
    <w:rsid w:val="00012767"/>
    <w:rsid w:val="000137FF"/>
    <w:rsid w:val="00013D99"/>
    <w:rsid w:val="000170CB"/>
    <w:rsid w:val="000204EA"/>
    <w:rsid w:val="0002214E"/>
    <w:rsid w:val="00025C33"/>
    <w:rsid w:val="0003123C"/>
    <w:rsid w:val="00031CBB"/>
    <w:rsid w:val="00033B3D"/>
    <w:rsid w:val="00034E80"/>
    <w:rsid w:val="00036E8F"/>
    <w:rsid w:val="00042858"/>
    <w:rsid w:val="00042DC9"/>
    <w:rsid w:val="00043E1A"/>
    <w:rsid w:val="0004433E"/>
    <w:rsid w:val="000448F5"/>
    <w:rsid w:val="00050F6B"/>
    <w:rsid w:val="00051214"/>
    <w:rsid w:val="00052AC5"/>
    <w:rsid w:val="00054C58"/>
    <w:rsid w:val="00055014"/>
    <w:rsid w:val="0005512E"/>
    <w:rsid w:val="00056270"/>
    <w:rsid w:val="00057F51"/>
    <w:rsid w:val="000604EC"/>
    <w:rsid w:val="000609DB"/>
    <w:rsid w:val="000668CB"/>
    <w:rsid w:val="0006754E"/>
    <w:rsid w:val="000723E7"/>
    <w:rsid w:val="00072C8C"/>
    <w:rsid w:val="00074EF6"/>
    <w:rsid w:val="00076279"/>
    <w:rsid w:val="00076E62"/>
    <w:rsid w:val="000778B2"/>
    <w:rsid w:val="000803B3"/>
    <w:rsid w:val="00081647"/>
    <w:rsid w:val="00081F44"/>
    <w:rsid w:val="00082F0E"/>
    <w:rsid w:val="00083694"/>
    <w:rsid w:val="00083C33"/>
    <w:rsid w:val="000877CA"/>
    <w:rsid w:val="00090A51"/>
    <w:rsid w:val="000931C0"/>
    <w:rsid w:val="0009390A"/>
    <w:rsid w:val="0009481C"/>
    <w:rsid w:val="00096CD4"/>
    <w:rsid w:val="000A0664"/>
    <w:rsid w:val="000A0F8C"/>
    <w:rsid w:val="000A18E8"/>
    <w:rsid w:val="000A22EE"/>
    <w:rsid w:val="000A2372"/>
    <w:rsid w:val="000A3E88"/>
    <w:rsid w:val="000A5146"/>
    <w:rsid w:val="000B175B"/>
    <w:rsid w:val="000B3A0F"/>
    <w:rsid w:val="000B3CB5"/>
    <w:rsid w:val="000B4AAF"/>
    <w:rsid w:val="000B4C96"/>
    <w:rsid w:val="000C0C81"/>
    <w:rsid w:val="000C0CCF"/>
    <w:rsid w:val="000C1589"/>
    <w:rsid w:val="000C25B7"/>
    <w:rsid w:val="000C2D70"/>
    <w:rsid w:val="000C38D0"/>
    <w:rsid w:val="000C5B0B"/>
    <w:rsid w:val="000C6544"/>
    <w:rsid w:val="000C678B"/>
    <w:rsid w:val="000C6A00"/>
    <w:rsid w:val="000D14AA"/>
    <w:rsid w:val="000D191F"/>
    <w:rsid w:val="000D2DAB"/>
    <w:rsid w:val="000D39F8"/>
    <w:rsid w:val="000D3B0C"/>
    <w:rsid w:val="000D6604"/>
    <w:rsid w:val="000D7DB6"/>
    <w:rsid w:val="000E0415"/>
    <w:rsid w:val="000E0B46"/>
    <w:rsid w:val="000E1ED2"/>
    <w:rsid w:val="000E45CC"/>
    <w:rsid w:val="000E51CE"/>
    <w:rsid w:val="000E66BC"/>
    <w:rsid w:val="000F2CE1"/>
    <w:rsid w:val="000F368C"/>
    <w:rsid w:val="000F3DDC"/>
    <w:rsid w:val="000F6C7B"/>
    <w:rsid w:val="001007F0"/>
    <w:rsid w:val="00100A9D"/>
    <w:rsid w:val="00102373"/>
    <w:rsid w:val="001035FB"/>
    <w:rsid w:val="00107042"/>
    <w:rsid w:val="00110386"/>
    <w:rsid w:val="0011098D"/>
    <w:rsid w:val="00110DF6"/>
    <w:rsid w:val="00111F3F"/>
    <w:rsid w:val="0011793B"/>
    <w:rsid w:val="00120412"/>
    <w:rsid w:val="001220B8"/>
    <w:rsid w:val="001235BE"/>
    <w:rsid w:val="00123D08"/>
    <w:rsid w:val="001240C5"/>
    <w:rsid w:val="00126AA6"/>
    <w:rsid w:val="0013106B"/>
    <w:rsid w:val="00132EE2"/>
    <w:rsid w:val="0013397C"/>
    <w:rsid w:val="00134971"/>
    <w:rsid w:val="001362CB"/>
    <w:rsid w:val="0013641F"/>
    <w:rsid w:val="001373F3"/>
    <w:rsid w:val="00137D36"/>
    <w:rsid w:val="00140091"/>
    <w:rsid w:val="001413E6"/>
    <w:rsid w:val="00144078"/>
    <w:rsid w:val="00147D0B"/>
    <w:rsid w:val="001528DA"/>
    <w:rsid w:val="00153A98"/>
    <w:rsid w:val="001547CA"/>
    <w:rsid w:val="00156F3C"/>
    <w:rsid w:val="001608BE"/>
    <w:rsid w:val="00162389"/>
    <w:rsid w:val="00162BF7"/>
    <w:rsid w:val="00163012"/>
    <w:rsid w:val="00163D0D"/>
    <w:rsid w:val="00165823"/>
    <w:rsid w:val="0016583F"/>
    <w:rsid w:val="001661FA"/>
    <w:rsid w:val="00172643"/>
    <w:rsid w:val="00172AF7"/>
    <w:rsid w:val="00175196"/>
    <w:rsid w:val="001806E6"/>
    <w:rsid w:val="00184ED4"/>
    <w:rsid w:val="00190AEA"/>
    <w:rsid w:val="001913D8"/>
    <w:rsid w:val="0019598F"/>
    <w:rsid w:val="001968A3"/>
    <w:rsid w:val="00196CD0"/>
    <w:rsid w:val="00197982"/>
    <w:rsid w:val="001A1B3F"/>
    <w:rsid w:val="001A2C53"/>
    <w:rsid w:val="001A3CE1"/>
    <w:rsid w:val="001A3F5D"/>
    <w:rsid w:val="001A42F3"/>
    <w:rsid w:val="001B1308"/>
    <w:rsid w:val="001B1F42"/>
    <w:rsid w:val="001B4B04"/>
    <w:rsid w:val="001B7316"/>
    <w:rsid w:val="001B7FE6"/>
    <w:rsid w:val="001C0BFF"/>
    <w:rsid w:val="001C6663"/>
    <w:rsid w:val="001C7895"/>
    <w:rsid w:val="001D1E09"/>
    <w:rsid w:val="001D1E2A"/>
    <w:rsid w:val="001D26DF"/>
    <w:rsid w:val="001D5B87"/>
    <w:rsid w:val="001D6D9F"/>
    <w:rsid w:val="001E2DB0"/>
    <w:rsid w:val="001E47FD"/>
    <w:rsid w:val="001E4C75"/>
    <w:rsid w:val="001E58EE"/>
    <w:rsid w:val="001E5A79"/>
    <w:rsid w:val="001E710B"/>
    <w:rsid w:val="001F0D8E"/>
    <w:rsid w:val="001F20EB"/>
    <w:rsid w:val="001F3237"/>
    <w:rsid w:val="00205370"/>
    <w:rsid w:val="00206DE0"/>
    <w:rsid w:val="00207368"/>
    <w:rsid w:val="0021004F"/>
    <w:rsid w:val="00211ADF"/>
    <w:rsid w:val="00211D0D"/>
    <w:rsid w:val="00211E0B"/>
    <w:rsid w:val="0021247E"/>
    <w:rsid w:val="00214734"/>
    <w:rsid w:val="00220F34"/>
    <w:rsid w:val="00222983"/>
    <w:rsid w:val="00226D5F"/>
    <w:rsid w:val="00226D9D"/>
    <w:rsid w:val="00234380"/>
    <w:rsid w:val="002348F4"/>
    <w:rsid w:val="0023564D"/>
    <w:rsid w:val="00236E81"/>
    <w:rsid w:val="002401EF"/>
    <w:rsid w:val="00240479"/>
    <w:rsid w:val="002405A7"/>
    <w:rsid w:val="002433B5"/>
    <w:rsid w:val="00244673"/>
    <w:rsid w:val="00245F5C"/>
    <w:rsid w:val="0024624B"/>
    <w:rsid w:val="00246E57"/>
    <w:rsid w:val="002505DA"/>
    <w:rsid w:val="0025679D"/>
    <w:rsid w:val="002570BC"/>
    <w:rsid w:val="00257E45"/>
    <w:rsid w:val="00260792"/>
    <w:rsid w:val="00262488"/>
    <w:rsid w:val="00263372"/>
    <w:rsid w:val="00263951"/>
    <w:rsid w:val="00265671"/>
    <w:rsid w:val="00266898"/>
    <w:rsid w:val="00270AF5"/>
    <w:rsid w:val="0027313E"/>
    <w:rsid w:val="00275D77"/>
    <w:rsid w:val="002772D1"/>
    <w:rsid w:val="00284A54"/>
    <w:rsid w:val="00285613"/>
    <w:rsid w:val="00286659"/>
    <w:rsid w:val="00290ADF"/>
    <w:rsid w:val="0029221D"/>
    <w:rsid w:val="00296DEC"/>
    <w:rsid w:val="002A26BE"/>
    <w:rsid w:val="002A4DFC"/>
    <w:rsid w:val="002A537C"/>
    <w:rsid w:val="002A5947"/>
    <w:rsid w:val="002A5A2D"/>
    <w:rsid w:val="002A7047"/>
    <w:rsid w:val="002B079A"/>
    <w:rsid w:val="002B1E40"/>
    <w:rsid w:val="002B3993"/>
    <w:rsid w:val="002B4916"/>
    <w:rsid w:val="002B66EE"/>
    <w:rsid w:val="002B670E"/>
    <w:rsid w:val="002B6A44"/>
    <w:rsid w:val="002C133E"/>
    <w:rsid w:val="002C1386"/>
    <w:rsid w:val="002C21E5"/>
    <w:rsid w:val="002C22EC"/>
    <w:rsid w:val="002C267E"/>
    <w:rsid w:val="002C347A"/>
    <w:rsid w:val="002C710D"/>
    <w:rsid w:val="002D14CB"/>
    <w:rsid w:val="002D4449"/>
    <w:rsid w:val="002D59D3"/>
    <w:rsid w:val="002E0624"/>
    <w:rsid w:val="002E08AE"/>
    <w:rsid w:val="002E1BA2"/>
    <w:rsid w:val="002E6284"/>
    <w:rsid w:val="002E716A"/>
    <w:rsid w:val="002E7C49"/>
    <w:rsid w:val="002F1024"/>
    <w:rsid w:val="002F1089"/>
    <w:rsid w:val="002F247E"/>
    <w:rsid w:val="002F3DFA"/>
    <w:rsid w:val="002F793D"/>
    <w:rsid w:val="002F7D86"/>
    <w:rsid w:val="00305C3C"/>
    <w:rsid w:val="003073F4"/>
    <w:rsid w:val="003107FA"/>
    <w:rsid w:val="003118D4"/>
    <w:rsid w:val="003127A2"/>
    <w:rsid w:val="00313239"/>
    <w:rsid w:val="003140CE"/>
    <w:rsid w:val="00316807"/>
    <w:rsid w:val="00316C4E"/>
    <w:rsid w:val="003171BC"/>
    <w:rsid w:val="00320D6F"/>
    <w:rsid w:val="003217B0"/>
    <w:rsid w:val="00321878"/>
    <w:rsid w:val="003229D8"/>
    <w:rsid w:val="00323004"/>
    <w:rsid w:val="00323B61"/>
    <w:rsid w:val="0032442E"/>
    <w:rsid w:val="0032489E"/>
    <w:rsid w:val="003265CA"/>
    <w:rsid w:val="00327A98"/>
    <w:rsid w:val="0033167D"/>
    <w:rsid w:val="003329CF"/>
    <w:rsid w:val="00334D85"/>
    <w:rsid w:val="003372BA"/>
    <w:rsid w:val="0033745A"/>
    <w:rsid w:val="00337513"/>
    <w:rsid w:val="003376D4"/>
    <w:rsid w:val="00341B39"/>
    <w:rsid w:val="00342302"/>
    <w:rsid w:val="003443E5"/>
    <w:rsid w:val="00344B49"/>
    <w:rsid w:val="0034513E"/>
    <w:rsid w:val="00346381"/>
    <w:rsid w:val="00347FB9"/>
    <w:rsid w:val="00350692"/>
    <w:rsid w:val="003506B8"/>
    <w:rsid w:val="00351974"/>
    <w:rsid w:val="00352E14"/>
    <w:rsid w:val="00353DBA"/>
    <w:rsid w:val="00355CD0"/>
    <w:rsid w:val="003565E5"/>
    <w:rsid w:val="00360834"/>
    <w:rsid w:val="0036192E"/>
    <w:rsid w:val="00363EAF"/>
    <w:rsid w:val="00364E58"/>
    <w:rsid w:val="00366CA7"/>
    <w:rsid w:val="0037033E"/>
    <w:rsid w:val="0037088A"/>
    <w:rsid w:val="0037249C"/>
    <w:rsid w:val="00372AA1"/>
    <w:rsid w:val="00373BDC"/>
    <w:rsid w:val="003769FF"/>
    <w:rsid w:val="003819B1"/>
    <w:rsid w:val="0038414C"/>
    <w:rsid w:val="003841B8"/>
    <w:rsid w:val="00385DF6"/>
    <w:rsid w:val="003864F3"/>
    <w:rsid w:val="0038656E"/>
    <w:rsid w:val="00387A81"/>
    <w:rsid w:val="00390529"/>
    <w:rsid w:val="00392174"/>
    <w:rsid w:val="0039277A"/>
    <w:rsid w:val="00393753"/>
    <w:rsid w:val="003937A6"/>
    <w:rsid w:val="0039574B"/>
    <w:rsid w:val="00395E6E"/>
    <w:rsid w:val="003972E0"/>
    <w:rsid w:val="003A26B0"/>
    <w:rsid w:val="003A402E"/>
    <w:rsid w:val="003A4B23"/>
    <w:rsid w:val="003A5D05"/>
    <w:rsid w:val="003B14B9"/>
    <w:rsid w:val="003B232F"/>
    <w:rsid w:val="003B39CC"/>
    <w:rsid w:val="003B5C5C"/>
    <w:rsid w:val="003B7321"/>
    <w:rsid w:val="003B7434"/>
    <w:rsid w:val="003C278A"/>
    <w:rsid w:val="003C2CC4"/>
    <w:rsid w:val="003C32AD"/>
    <w:rsid w:val="003C3936"/>
    <w:rsid w:val="003C4B7F"/>
    <w:rsid w:val="003C7292"/>
    <w:rsid w:val="003C72DD"/>
    <w:rsid w:val="003D02C2"/>
    <w:rsid w:val="003D1EA9"/>
    <w:rsid w:val="003D4B23"/>
    <w:rsid w:val="003D621B"/>
    <w:rsid w:val="003D7BE7"/>
    <w:rsid w:val="003E117E"/>
    <w:rsid w:val="003E1216"/>
    <w:rsid w:val="003E1B5B"/>
    <w:rsid w:val="003E351E"/>
    <w:rsid w:val="003F0752"/>
    <w:rsid w:val="003F144C"/>
    <w:rsid w:val="003F18A0"/>
    <w:rsid w:val="003F1ED3"/>
    <w:rsid w:val="003F29E4"/>
    <w:rsid w:val="003F4CBA"/>
    <w:rsid w:val="003F5048"/>
    <w:rsid w:val="003F5E77"/>
    <w:rsid w:val="003F668F"/>
    <w:rsid w:val="003F6DAE"/>
    <w:rsid w:val="003F7973"/>
    <w:rsid w:val="003F7A75"/>
    <w:rsid w:val="00401917"/>
    <w:rsid w:val="00402552"/>
    <w:rsid w:val="00405396"/>
    <w:rsid w:val="0040598C"/>
    <w:rsid w:val="00405B36"/>
    <w:rsid w:val="00406BC0"/>
    <w:rsid w:val="00410733"/>
    <w:rsid w:val="00412844"/>
    <w:rsid w:val="00415CD3"/>
    <w:rsid w:val="004160C6"/>
    <w:rsid w:val="004160EA"/>
    <w:rsid w:val="004206EC"/>
    <w:rsid w:val="004230C0"/>
    <w:rsid w:val="0042588C"/>
    <w:rsid w:val="00426C3A"/>
    <w:rsid w:val="00426C9C"/>
    <w:rsid w:val="00431377"/>
    <w:rsid w:val="00431C5B"/>
    <w:rsid w:val="00431EFF"/>
    <w:rsid w:val="004325CB"/>
    <w:rsid w:val="0043783F"/>
    <w:rsid w:val="00437EFC"/>
    <w:rsid w:val="00440258"/>
    <w:rsid w:val="00440DC8"/>
    <w:rsid w:val="0044151A"/>
    <w:rsid w:val="00441D9D"/>
    <w:rsid w:val="004458CC"/>
    <w:rsid w:val="00446DE4"/>
    <w:rsid w:val="00451562"/>
    <w:rsid w:val="0045333F"/>
    <w:rsid w:val="00455859"/>
    <w:rsid w:val="00455DB6"/>
    <w:rsid w:val="00457B08"/>
    <w:rsid w:val="00460DD9"/>
    <w:rsid w:val="0046228F"/>
    <w:rsid w:val="00462C6B"/>
    <w:rsid w:val="0046790F"/>
    <w:rsid w:val="00467927"/>
    <w:rsid w:val="00467C48"/>
    <w:rsid w:val="0047074F"/>
    <w:rsid w:val="004750BF"/>
    <w:rsid w:val="004750F2"/>
    <w:rsid w:val="004774B9"/>
    <w:rsid w:val="00477F2A"/>
    <w:rsid w:val="0048291A"/>
    <w:rsid w:val="004836DD"/>
    <w:rsid w:val="004901B7"/>
    <w:rsid w:val="0049119A"/>
    <w:rsid w:val="0049427E"/>
    <w:rsid w:val="00494847"/>
    <w:rsid w:val="00497707"/>
    <w:rsid w:val="00497A7B"/>
    <w:rsid w:val="004A0596"/>
    <w:rsid w:val="004A18AA"/>
    <w:rsid w:val="004A26AA"/>
    <w:rsid w:val="004A2EA2"/>
    <w:rsid w:val="004A3F42"/>
    <w:rsid w:val="004A41CA"/>
    <w:rsid w:val="004A6072"/>
    <w:rsid w:val="004A6265"/>
    <w:rsid w:val="004A6319"/>
    <w:rsid w:val="004A6C6E"/>
    <w:rsid w:val="004A707C"/>
    <w:rsid w:val="004A7239"/>
    <w:rsid w:val="004B0E57"/>
    <w:rsid w:val="004B2DC9"/>
    <w:rsid w:val="004B6733"/>
    <w:rsid w:val="004C012B"/>
    <w:rsid w:val="004C4CD5"/>
    <w:rsid w:val="004C7AF7"/>
    <w:rsid w:val="004D16C5"/>
    <w:rsid w:val="004D40EA"/>
    <w:rsid w:val="004D5A7E"/>
    <w:rsid w:val="004D5CB2"/>
    <w:rsid w:val="004D6E91"/>
    <w:rsid w:val="004D7EFA"/>
    <w:rsid w:val="004E09B1"/>
    <w:rsid w:val="004E31BF"/>
    <w:rsid w:val="004E3926"/>
    <w:rsid w:val="004E478E"/>
    <w:rsid w:val="004E5083"/>
    <w:rsid w:val="004E6690"/>
    <w:rsid w:val="004E674C"/>
    <w:rsid w:val="004E76F6"/>
    <w:rsid w:val="004E7DE6"/>
    <w:rsid w:val="004F1932"/>
    <w:rsid w:val="004F3C20"/>
    <w:rsid w:val="004F43E6"/>
    <w:rsid w:val="004F4B24"/>
    <w:rsid w:val="004F65C1"/>
    <w:rsid w:val="00501115"/>
    <w:rsid w:val="00501D18"/>
    <w:rsid w:val="00503228"/>
    <w:rsid w:val="00503516"/>
    <w:rsid w:val="00505384"/>
    <w:rsid w:val="00507B43"/>
    <w:rsid w:val="0051049E"/>
    <w:rsid w:val="00515387"/>
    <w:rsid w:val="00515AB9"/>
    <w:rsid w:val="00516318"/>
    <w:rsid w:val="0051748D"/>
    <w:rsid w:val="00517A1B"/>
    <w:rsid w:val="00521E28"/>
    <w:rsid w:val="0052272B"/>
    <w:rsid w:val="00525275"/>
    <w:rsid w:val="0052543F"/>
    <w:rsid w:val="005255CD"/>
    <w:rsid w:val="00526E8A"/>
    <w:rsid w:val="00527173"/>
    <w:rsid w:val="00532EF8"/>
    <w:rsid w:val="005356FB"/>
    <w:rsid w:val="00537DE9"/>
    <w:rsid w:val="00540DD6"/>
    <w:rsid w:val="005420F2"/>
    <w:rsid w:val="005433C8"/>
    <w:rsid w:val="005441FE"/>
    <w:rsid w:val="00545150"/>
    <w:rsid w:val="00545F1A"/>
    <w:rsid w:val="005504B6"/>
    <w:rsid w:val="00551AB9"/>
    <w:rsid w:val="00551FC6"/>
    <w:rsid w:val="00553222"/>
    <w:rsid w:val="00554D1D"/>
    <w:rsid w:val="00562548"/>
    <w:rsid w:val="00562694"/>
    <w:rsid w:val="00564193"/>
    <w:rsid w:val="00564EC3"/>
    <w:rsid w:val="00565F03"/>
    <w:rsid w:val="0056627E"/>
    <w:rsid w:val="005664D0"/>
    <w:rsid w:val="00567BC7"/>
    <w:rsid w:val="0057024D"/>
    <w:rsid w:val="00570364"/>
    <w:rsid w:val="00570CC4"/>
    <w:rsid w:val="00571FB2"/>
    <w:rsid w:val="005725E4"/>
    <w:rsid w:val="00572B36"/>
    <w:rsid w:val="0057444F"/>
    <w:rsid w:val="0057476B"/>
    <w:rsid w:val="00575F30"/>
    <w:rsid w:val="005777F3"/>
    <w:rsid w:val="00577EE1"/>
    <w:rsid w:val="00580000"/>
    <w:rsid w:val="0058529D"/>
    <w:rsid w:val="00585897"/>
    <w:rsid w:val="00585A18"/>
    <w:rsid w:val="00586F4A"/>
    <w:rsid w:val="005900D3"/>
    <w:rsid w:val="00592D34"/>
    <w:rsid w:val="00592FDB"/>
    <w:rsid w:val="00593CED"/>
    <w:rsid w:val="00597743"/>
    <w:rsid w:val="005A0344"/>
    <w:rsid w:val="005A0903"/>
    <w:rsid w:val="005A1E22"/>
    <w:rsid w:val="005A1FCA"/>
    <w:rsid w:val="005A23B7"/>
    <w:rsid w:val="005A503C"/>
    <w:rsid w:val="005A73F2"/>
    <w:rsid w:val="005A79B8"/>
    <w:rsid w:val="005B054C"/>
    <w:rsid w:val="005B1390"/>
    <w:rsid w:val="005B1B47"/>
    <w:rsid w:val="005B1F1B"/>
    <w:rsid w:val="005B1F57"/>
    <w:rsid w:val="005B2C89"/>
    <w:rsid w:val="005B2F2E"/>
    <w:rsid w:val="005B3DB3"/>
    <w:rsid w:val="005B408C"/>
    <w:rsid w:val="005B7D9A"/>
    <w:rsid w:val="005B7DB1"/>
    <w:rsid w:val="005C185C"/>
    <w:rsid w:val="005C22AD"/>
    <w:rsid w:val="005C4858"/>
    <w:rsid w:val="005C4B74"/>
    <w:rsid w:val="005C53DB"/>
    <w:rsid w:val="005C7453"/>
    <w:rsid w:val="005D33AB"/>
    <w:rsid w:val="005D425A"/>
    <w:rsid w:val="005D4725"/>
    <w:rsid w:val="005D4B75"/>
    <w:rsid w:val="005D529D"/>
    <w:rsid w:val="005E0CA6"/>
    <w:rsid w:val="005E1401"/>
    <w:rsid w:val="005E27AB"/>
    <w:rsid w:val="005E3329"/>
    <w:rsid w:val="005E37E7"/>
    <w:rsid w:val="005E46D3"/>
    <w:rsid w:val="005E667D"/>
    <w:rsid w:val="005E743D"/>
    <w:rsid w:val="005F2648"/>
    <w:rsid w:val="005F6E92"/>
    <w:rsid w:val="00600487"/>
    <w:rsid w:val="006022FB"/>
    <w:rsid w:val="00602EE8"/>
    <w:rsid w:val="00602FF5"/>
    <w:rsid w:val="006034C6"/>
    <w:rsid w:val="00603E59"/>
    <w:rsid w:val="00605576"/>
    <w:rsid w:val="006055EE"/>
    <w:rsid w:val="00606679"/>
    <w:rsid w:val="0061125F"/>
    <w:rsid w:val="00611FC4"/>
    <w:rsid w:val="006133E0"/>
    <w:rsid w:val="006176FB"/>
    <w:rsid w:val="006208E7"/>
    <w:rsid w:val="006218CD"/>
    <w:rsid w:val="00623353"/>
    <w:rsid w:val="006241C1"/>
    <w:rsid w:val="00624260"/>
    <w:rsid w:val="00626A24"/>
    <w:rsid w:val="0062753C"/>
    <w:rsid w:val="00627ED0"/>
    <w:rsid w:val="00633ED0"/>
    <w:rsid w:val="00634702"/>
    <w:rsid w:val="00640B26"/>
    <w:rsid w:val="00640FD5"/>
    <w:rsid w:val="00641F8E"/>
    <w:rsid w:val="00642B1E"/>
    <w:rsid w:val="00642B44"/>
    <w:rsid w:val="006435B3"/>
    <w:rsid w:val="00643E18"/>
    <w:rsid w:val="0064479D"/>
    <w:rsid w:val="00651B40"/>
    <w:rsid w:val="006545BA"/>
    <w:rsid w:val="00655B27"/>
    <w:rsid w:val="00660D97"/>
    <w:rsid w:val="00661F7A"/>
    <w:rsid w:val="006632CE"/>
    <w:rsid w:val="006637C0"/>
    <w:rsid w:val="00665595"/>
    <w:rsid w:val="006666F6"/>
    <w:rsid w:val="0066679B"/>
    <w:rsid w:val="006743E5"/>
    <w:rsid w:val="00676886"/>
    <w:rsid w:val="0067793E"/>
    <w:rsid w:val="0068043C"/>
    <w:rsid w:val="00682F59"/>
    <w:rsid w:val="00685FC7"/>
    <w:rsid w:val="006879C9"/>
    <w:rsid w:val="00687A18"/>
    <w:rsid w:val="00690159"/>
    <w:rsid w:val="0069068F"/>
    <w:rsid w:val="00690AA7"/>
    <w:rsid w:val="00691F20"/>
    <w:rsid w:val="00693543"/>
    <w:rsid w:val="00693F47"/>
    <w:rsid w:val="00694263"/>
    <w:rsid w:val="006944AB"/>
    <w:rsid w:val="00694E7D"/>
    <w:rsid w:val="0069540F"/>
    <w:rsid w:val="00695C1E"/>
    <w:rsid w:val="006A6EE8"/>
    <w:rsid w:val="006A7392"/>
    <w:rsid w:val="006A7757"/>
    <w:rsid w:val="006B0029"/>
    <w:rsid w:val="006B2C0F"/>
    <w:rsid w:val="006B4842"/>
    <w:rsid w:val="006B4E5D"/>
    <w:rsid w:val="006B533E"/>
    <w:rsid w:val="006B5E68"/>
    <w:rsid w:val="006B61A3"/>
    <w:rsid w:val="006B79E3"/>
    <w:rsid w:val="006B7E03"/>
    <w:rsid w:val="006C0DC6"/>
    <w:rsid w:val="006C241B"/>
    <w:rsid w:val="006C2471"/>
    <w:rsid w:val="006C36AA"/>
    <w:rsid w:val="006C3F77"/>
    <w:rsid w:val="006C41F5"/>
    <w:rsid w:val="006C52B9"/>
    <w:rsid w:val="006C5BA1"/>
    <w:rsid w:val="006D144B"/>
    <w:rsid w:val="006D1551"/>
    <w:rsid w:val="006D2106"/>
    <w:rsid w:val="006D36D1"/>
    <w:rsid w:val="006D383D"/>
    <w:rsid w:val="006D633D"/>
    <w:rsid w:val="006E191D"/>
    <w:rsid w:val="006E20C4"/>
    <w:rsid w:val="006E2A58"/>
    <w:rsid w:val="006E2CE0"/>
    <w:rsid w:val="006E41A2"/>
    <w:rsid w:val="006E41F6"/>
    <w:rsid w:val="006E564B"/>
    <w:rsid w:val="006E6B36"/>
    <w:rsid w:val="006E7306"/>
    <w:rsid w:val="006E762C"/>
    <w:rsid w:val="006E7CEF"/>
    <w:rsid w:val="006F17B5"/>
    <w:rsid w:val="006F2413"/>
    <w:rsid w:val="006F4E35"/>
    <w:rsid w:val="00700E12"/>
    <w:rsid w:val="00702B6B"/>
    <w:rsid w:val="00702BA6"/>
    <w:rsid w:val="00706D51"/>
    <w:rsid w:val="007077BB"/>
    <w:rsid w:val="00711A8E"/>
    <w:rsid w:val="00713019"/>
    <w:rsid w:val="0071349F"/>
    <w:rsid w:val="00717E07"/>
    <w:rsid w:val="007202AF"/>
    <w:rsid w:val="00720DEB"/>
    <w:rsid w:val="00720E11"/>
    <w:rsid w:val="0072251B"/>
    <w:rsid w:val="007230EC"/>
    <w:rsid w:val="00725594"/>
    <w:rsid w:val="0072632A"/>
    <w:rsid w:val="007273F9"/>
    <w:rsid w:val="0073084C"/>
    <w:rsid w:val="007316E1"/>
    <w:rsid w:val="007326E1"/>
    <w:rsid w:val="00732E65"/>
    <w:rsid w:val="0073353C"/>
    <w:rsid w:val="00733AAE"/>
    <w:rsid w:val="00734486"/>
    <w:rsid w:val="00735880"/>
    <w:rsid w:val="00736209"/>
    <w:rsid w:val="007372E2"/>
    <w:rsid w:val="0074105E"/>
    <w:rsid w:val="007435D4"/>
    <w:rsid w:val="00744C73"/>
    <w:rsid w:val="00745024"/>
    <w:rsid w:val="007461D0"/>
    <w:rsid w:val="007468B8"/>
    <w:rsid w:val="007473A2"/>
    <w:rsid w:val="00752A06"/>
    <w:rsid w:val="00752BD5"/>
    <w:rsid w:val="0075458D"/>
    <w:rsid w:val="00754EE1"/>
    <w:rsid w:val="00755C1A"/>
    <w:rsid w:val="00756AAE"/>
    <w:rsid w:val="0075725D"/>
    <w:rsid w:val="00760E59"/>
    <w:rsid w:val="00763C11"/>
    <w:rsid w:val="00766D93"/>
    <w:rsid w:val="0077406B"/>
    <w:rsid w:val="007750C3"/>
    <w:rsid w:val="0077541D"/>
    <w:rsid w:val="00780296"/>
    <w:rsid w:val="00781A60"/>
    <w:rsid w:val="00781E95"/>
    <w:rsid w:val="00783117"/>
    <w:rsid w:val="00783AF2"/>
    <w:rsid w:val="00783AF8"/>
    <w:rsid w:val="00783F74"/>
    <w:rsid w:val="0078417F"/>
    <w:rsid w:val="00786A3A"/>
    <w:rsid w:val="00787C77"/>
    <w:rsid w:val="00787EA9"/>
    <w:rsid w:val="00790122"/>
    <w:rsid w:val="0079022E"/>
    <w:rsid w:val="00792728"/>
    <w:rsid w:val="00792ECE"/>
    <w:rsid w:val="007955EA"/>
    <w:rsid w:val="007A3FBD"/>
    <w:rsid w:val="007A4977"/>
    <w:rsid w:val="007A5788"/>
    <w:rsid w:val="007A62D5"/>
    <w:rsid w:val="007A6A94"/>
    <w:rsid w:val="007B0262"/>
    <w:rsid w:val="007B07EF"/>
    <w:rsid w:val="007B2EAD"/>
    <w:rsid w:val="007B6BA5"/>
    <w:rsid w:val="007B7FB2"/>
    <w:rsid w:val="007C025B"/>
    <w:rsid w:val="007C3390"/>
    <w:rsid w:val="007C41AF"/>
    <w:rsid w:val="007C4F4B"/>
    <w:rsid w:val="007C6044"/>
    <w:rsid w:val="007D647F"/>
    <w:rsid w:val="007D6D82"/>
    <w:rsid w:val="007D7676"/>
    <w:rsid w:val="007E18A9"/>
    <w:rsid w:val="007E47A5"/>
    <w:rsid w:val="007E5203"/>
    <w:rsid w:val="007E5261"/>
    <w:rsid w:val="007E6124"/>
    <w:rsid w:val="007E67FF"/>
    <w:rsid w:val="007F025F"/>
    <w:rsid w:val="007F0B83"/>
    <w:rsid w:val="007F48EF"/>
    <w:rsid w:val="007F4FCD"/>
    <w:rsid w:val="007F572B"/>
    <w:rsid w:val="007F6611"/>
    <w:rsid w:val="00806235"/>
    <w:rsid w:val="008068A7"/>
    <w:rsid w:val="00812CCE"/>
    <w:rsid w:val="0081356A"/>
    <w:rsid w:val="008151D2"/>
    <w:rsid w:val="00816933"/>
    <w:rsid w:val="00816BD1"/>
    <w:rsid w:val="0081720F"/>
    <w:rsid w:val="0081732C"/>
    <w:rsid w:val="008175E9"/>
    <w:rsid w:val="00817A63"/>
    <w:rsid w:val="00820370"/>
    <w:rsid w:val="0082231C"/>
    <w:rsid w:val="0082396E"/>
    <w:rsid w:val="00823FFB"/>
    <w:rsid w:val="008242D7"/>
    <w:rsid w:val="008259DF"/>
    <w:rsid w:val="00826EFF"/>
    <w:rsid w:val="00827E05"/>
    <w:rsid w:val="008311A3"/>
    <w:rsid w:val="0083230A"/>
    <w:rsid w:val="00832795"/>
    <w:rsid w:val="008349EC"/>
    <w:rsid w:val="00834D4E"/>
    <w:rsid w:val="00835B77"/>
    <w:rsid w:val="00836AF7"/>
    <w:rsid w:val="00841D7B"/>
    <w:rsid w:val="00843D81"/>
    <w:rsid w:val="008440DF"/>
    <w:rsid w:val="00847D11"/>
    <w:rsid w:val="0085028A"/>
    <w:rsid w:val="00855CD0"/>
    <w:rsid w:val="00856CA5"/>
    <w:rsid w:val="0086000D"/>
    <w:rsid w:val="008606C3"/>
    <w:rsid w:val="00862284"/>
    <w:rsid w:val="00864659"/>
    <w:rsid w:val="00864759"/>
    <w:rsid w:val="00865565"/>
    <w:rsid w:val="008656DC"/>
    <w:rsid w:val="00865A21"/>
    <w:rsid w:val="0086612E"/>
    <w:rsid w:val="00867604"/>
    <w:rsid w:val="00870D13"/>
    <w:rsid w:val="00871FD5"/>
    <w:rsid w:val="0087209B"/>
    <w:rsid w:val="00872B97"/>
    <w:rsid w:val="00872DF7"/>
    <w:rsid w:val="00874FB8"/>
    <w:rsid w:val="00882090"/>
    <w:rsid w:val="008852E3"/>
    <w:rsid w:val="00886089"/>
    <w:rsid w:val="00887755"/>
    <w:rsid w:val="0089033B"/>
    <w:rsid w:val="00890B04"/>
    <w:rsid w:val="0089166C"/>
    <w:rsid w:val="00892DC9"/>
    <w:rsid w:val="0089306E"/>
    <w:rsid w:val="00896186"/>
    <w:rsid w:val="00897025"/>
    <w:rsid w:val="008979B1"/>
    <w:rsid w:val="00897BD7"/>
    <w:rsid w:val="008A6B25"/>
    <w:rsid w:val="008A6C1B"/>
    <w:rsid w:val="008A6C4F"/>
    <w:rsid w:val="008A7F3B"/>
    <w:rsid w:val="008B40B7"/>
    <w:rsid w:val="008B52E8"/>
    <w:rsid w:val="008B6E26"/>
    <w:rsid w:val="008C0DD5"/>
    <w:rsid w:val="008C3353"/>
    <w:rsid w:val="008C34B0"/>
    <w:rsid w:val="008C3FFB"/>
    <w:rsid w:val="008C6F50"/>
    <w:rsid w:val="008C759B"/>
    <w:rsid w:val="008D02E6"/>
    <w:rsid w:val="008D232C"/>
    <w:rsid w:val="008D314A"/>
    <w:rsid w:val="008D3F4B"/>
    <w:rsid w:val="008E0227"/>
    <w:rsid w:val="008E0E46"/>
    <w:rsid w:val="008E0FB3"/>
    <w:rsid w:val="008E1F9C"/>
    <w:rsid w:val="008E4640"/>
    <w:rsid w:val="008E4C4C"/>
    <w:rsid w:val="008E4F84"/>
    <w:rsid w:val="008E573F"/>
    <w:rsid w:val="008E64AE"/>
    <w:rsid w:val="008F02B0"/>
    <w:rsid w:val="008F20FB"/>
    <w:rsid w:val="008F29C1"/>
    <w:rsid w:val="008F3CB0"/>
    <w:rsid w:val="008F583E"/>
    <w:rsid w:val="0090052B"/>
    <w:rsid w:val="00902BF1"/>
    <w:rsid w:val="0090431C"/>
    <w:rsid w:val="0090763F"/>
    <w:rsid w:val="00907AD2"/>
    <w:rsid w:val="00910260"/>
    <w:rsid w:val="00911047"/>
    <w:rsid w:val="00912C0E"/>
    <w:rsid w:val="009134D8"/>
    <w:rsid w:val="009147C7"/>
    <w:rsid w:val="00917321"/>
    <w:rsid w:val="00920324"/>
    <w:rsid w:val="00921DF8"/>
    <w:rsid w:val="00927819"/>
    <w:rsid w:val="00927E1D"/>
    <w:rsid w:val="00930308"/>
    <w:rsid w:val="00931073"/>
    <w:rsid w:val="00933D9F"/>
    <w:rsid w:val="0093545E"/>
    <w:rsid w:val="00936565"/>
    <w:rsid w:val="0094040C"/>
    <w:rsid w:val="00940847"/>
    <w:rsid w:val="0094386E"/>
    <w:rsid w:val="009440D4"/>
    <w:rsid w:val="009449FD"/>
    <w:rsid w:val="00946F0A"/>
    <w:rsid w:val="00951778"/>
    <w:rsid w:val="00952BE3"/>
    <w:rsid w:val="009567AD"/>
    <w:rsid w:val="00956805"/>
    <w:rsid w:val="00956B99"/>
    <w:rsid w:val="00957170"/>
    <w:rsid w:val="00957AD6"/>
    <w:rsid w:val="009612BF"/>
    <w:rsid w:val="00963CBA"/>
    <w:rsid w:val="00965DC9"/>
    <w:rsid w:val="00965E06"/>
    <w:rsid w:val="0096659B"/>
    <w:rsid w:val="00966CD7"/>
    <w:rsid w:val="00971571"/>
    <w:rsid w:val="009715EE"/>
    <w:rsid w:val="00971679"/>
    <w:rsid w:val="009721A0"/>
    <w:rsid w:val="00973246"/>
    <w:rsid w:val="00973E03"/>
    <w:rsid w:val="00973EB4"/>
    <w:rsid w:val="00974146"/>
    <w:rsid w:val="00974A8D"/>
    <w:rsid w:val="00974ABE"/>
    <w:rsid w:val="00974C60"/>
    <w:rsid w:val="00974F4C"/>
    <w:rsid w:val="009773C6"/>
    <w:rsid w:val="0098016B"/>
    <w:rsid w:val="00980FDB"/>
    <w:rsid w:val="00987072"/>
    <w:rsid w:val="0098707E"/>
    <w:rsid w:val="0099001C"/>
    <w:rsid w:val="00991261"/>
    <w:rsid w:val="00993084"/>
    <w:rsid w:val="00997A54"/>
    <w:rsid w:val="009A0D5F"/>
    <w:rsid w:val="009A1082"/>
    <w:rsid w:val="009A527C"/>
    <w:rsid w:val="009A5B4A"/>
    <w:rsid w:val="009A6445"/>
    <w:rsid w:val="009B4221"/>
    <w:rsid w:val="009B43E1"/>
    <w:rsid w:val="009B4939"/>
    <w:rsid w:val="009B55EC"/>
    <w:rsid w:val="009B6D3A"/>
    <w:rsid w:val="009B71F3"/>
    <w:rsid w:val="009C135B"/>
    <w:rsid w:val="009C17AC"/>
    <w:rsid w:val="009C1FAD"/>
    <w:rsid w:val="009C31E7"/>
    <w:rsid w:val="009C36B5"/>
    <w:rsid w:val="009C674F"/>
    <w:rsid w:val="009C7A27"/>
    <w:rsid w:val="009C7F4E"/>
    <w:rsid w:val="009D0EC7"/>
    <w:rsid w:val="009D0FA6"/>
    <w:rsid w:val="009D1B37"/>
    <w:rsid w:val="009D2627"/>
    <w:rsid w:val="009D49A6"/>
    <w:rsid w:val="009D49D7"/>
    <w:rsid w:val="009D5096"/>
    <w:rsid w:val="009D623C"/>
    <w:rsid w:val="009D6C74"/>
    <w:rsid w:val="009D7CE5"/>
    <w:rsid w:val="009E5D46"/>
    <w:rsid w:val="009E72B5"/>
    <w:rsid w:val="009E7885"/>
    <w:rsid w:val="009F16FB"/>
    <w:rsid w:val="009F3106"/>
    <w:rsid w:val="009F3A17"/>
    <w:rsid w:val="009F6CAF"/>
    <w:rsid w:val="00A047C4"/>
    <w:rsid w:val="00A1355C"/>
    <w:rsid w:val="00A1427D"/>
    <w:rsid w:val="00A1649D"/>
    <w:rsid w:val="00A20AEB"/>
    <w:rsid w:val="00A229D5"/>
    <w:rsid w:val="00A25163"/>
    <w:rsid w:val="00A257FA"/>
    <w:rsid w:val="00A25BA6"/>
    <w:rsid w:val="00A263B9"/>
    <w:rsid w:val="00A3044A"/>
    <w:rsid w:val="00A3227A"/>
    <w:rsid w:val="00A32B06"/>
    <w:rsid w:val="00A3359A"/>
    <w:rsid w:val="00A3498A"/>
    <w:rsid w:val="00A35008"/>
    <w:rsid w:val="00A35AE8"/>
    <w:rsid w:val="00A40A6E"/>
    <w:rsid w:val="00A429E3"/>
    <w:rsid w:val="00A463F1"/>
    <w:rsid w:val="00A47C34"/>
    <w:rsid w:val="00A52B4E"/>
    <w:rsid w:val="00A530ED"/>
    <w:rsid w:val="00A53911"/>
    <w:rsid w:val="00A5477E"/>
    <w:rsid w:val="00A55FB2"/>
    <w:rsid w:val="00A5714E"/>
    <w:rsid w:val="00A67424"/>
    <w:rsid w:val="00A70729"/>
    <w:rsid w:val="00A70749"/>
    <w:rsid w:val="00A70B89"/>
    <w:rsid w:val="00A71EC0"/>
    <w:rsid w:val="00A72613"/>
    <w:rsid w:val="00A72F22"/>
    <w:rsid w:val="00A73867"/>
    <w:rsid w:val="00A748A6"/>
    <w:rsid w:val="00A76B9A"/>
    <w:rsid w:val="00A77E77"/>
    <w:rsid w:val="00A805EB"/>
    <w:rsid w:val="00A80877"/>
    <w:rsid w:val="00A81711"/>
    <w:rsid w:val="00A8552C"/>
    <w:rsid w:val="00A8562B"/>
    <w:rsid w:val="00A8577D"/>
    <w:rsid w:val="00A879A4"/>
    <w:rsid w:val="00A91158"/>
    <w:rsid w:val="00A94669"/>
    <w:rsid w:val="00A94CB3"/>
    <w:rsid w:val="00A958C8"/>
    <w:rsid w:val="00AA332B"/>
    <w:rsid w:val="00AA33FF"/>
    <w:rsid w:val="00AA3B23"/>
    <w:rsid w:val="00AA496B"/>
    <w:rsid w:val="00AA5028"/>
    <w:rsid w:val="00AA63F2"/>
    <w:rsid w:val="00AB1332"/>
    <w:rsid w:val="00AB16DB"/>
    <w:rsid w:val="00AB3FD6"/>
    <w:rsid w:val="00AB4630"/>
    <w:rsid w:val="00AB4960"/>
    <w:rsid w:val="00AB5CA7"/>
    <w:rsid w:val="00AB6319"/>
    <w:rsid w:val="00AB720C"/>
    <w:rsid w:val="00AC1F45"/>
    <w:rsid w:val="00AC35ED"/>
    <w:rsid w:val="00AC3764"/>
    <w:rsid w:val="00AC4E2F"/>
    <w:rsid w:val="00AD4754"/>
    <w:rsid w:val="00AD605D"/>
    <w:rsid w:val="00AE3607"/>
    <w:rsid w:val="00AE3D8F"/>
    <w:rsid w:val="00AE487E"/>
    <w:rsid w:val="00AE73C4"/>
    <w:rsid w:val="00AE77FC"/>
    <w:rsid w:val="00AE793D"/>
    <w:rsid w:val="00AE7DC6"/>
    <w:rsid w:val="00AF07A0"/>
    <w:rsid w:val="00AF22E6"/>
    <w:rsid w:val="00AF475E"/>
    <w:rsid w:val="00AF6194"/>
    <w:rsid w:val="00B04217"/>
    <w:rsid w:val="00B07503"/>
    <w:rsid w:val="00B10465"/>
    <w:rsid w:val="00B10CA2"/>
    <w:rsid w:val="00B12909"/>
    <w:rsid w:val="00B1509D"/>
    <w:rsid w:val="00B172A6"/>
    <w:rsid w:val="00B17BBD"/>
    <w:rsid w:val="00B17E1A"/>
    <w:rsid w:val="00B30179"/>
    <w:rsid w:val="00B325A9"/>
    <w:rsid w:val="00B339D3"/>
    <w:rsid w:val="00B33EC0"/>
    <w:rsid w:val="00B33FCC"/>
    <w:rsid w:val="00B34697"/>
    <w:rsid w:val="00B36BD5"/>
    <w:rsid w:val="00B45049"/>
    <w:rsid w:val="00B47909"/>
    <w:rsid w:val="00B47B0C"/>
    <w:rsid w:val="00B47D1B"/>
    <w:rsid w:val="00B51709"/>
    <w:rsid w:val="00B520B9"/>
    <w:rsid w:val="00B520F8"/>
    <w:rsid w:val="00B523F6"/>
    <w:rsid w:val="00B52E4E"/>
    <w:rsid w:val="00B53CBD"/>
    <w:rsid w:val="00B56CC7"/>
    <w:rsid w:val="00B5742C"/>
    <w:rsid w:val="00B577F4"/>
    <w:rsid w:val="00B60474"/>
    <w:rsid w:val="00B61246"/>
    <w:rsid w:val="00B647CA"/>
    <w:rsid w:val="00B64D4B"/>
    <w:rsid w:val="00B657A1"/>
    <w:rsid w:val="00B66E5A"/>
    <w:rsid w:val="00B74353"/>
    <w:rsid w:val="00B74FD7"/>
    <w:rsid w:val="00B762D3"/>
    <w:rsid w:val="00B7744C"/>
    <w:rsid w:val="00B77F59"/>
    <w:rsid w:val="00B804CB"/>
    <w:rsid w:val="00B80A98"/>
    <w:rsid w:val="00B81E12"/>
    <w:rsid w:val="00B83093"/>
    <w:rsid w:val="00B83964"/>
    <w:rsid w:val="00B839A7"/>
    <w:rsid w:val="00B845D6"/>
    <w:rsid w:val="00B85329"/>
    <w:rsid w:val="00B8628B"/>
    <w:rsid w:val="00B87183"/>
    <w:rsid w:val="00B87CF1"/>
    <w:rsid w:val="00B90AC5"/>
    <w:rsid w:val="00B90C56"/>
    <w:rsid w:val="00B91D03"/>
    <w:rsid w:val="00B96314"/>
    <w:rsid w:val="00B963B2"/>
    <w:rsid w:val="00B968A0"/>
    <w:rsid w:val="00BA515F"/>
    <w:rsid w:val="00BB129E"/>
    <w:rsid w:val="00BB5D03"/>
    <w:rsid w:val="00BB60D4"/>
    <w:rsid w:val="00BB659A"/>
    <w:rsid w:val="00BB6799"/>
    <w:rsid w:val="00BC096F"/>
    <w:rsid w:val="00BC2AC9"/>
    <w:rsid w:val="00BC3830"/>
    <w:rsid w:val="00BC5C60"/>
    <w:rsid w:val="00BC6B7B"/>
    <w:rsid w:val="00BC7496"/>
    <w:rsid w:val="00BC74E9"/>
    <w:rsid w:val="00BD138D"/>
    <w:rsid w:val="00BD2146"/>
    <w:rsid w:val="00BD48BA"/>
    <w:rsid w:val="00BD48C8"/>
    <w:rsid w:val="00BD4FD9"/>
    <w:rsid w:val="00BD6280"/>
    <w:rsid w:val="00BE232B"/>
    <w:rsid w:val="00BE37C1"/>
    <w:rsid w:val="00BE48C0"/>
    <w:rsid w:val="00BE4F74"/>
    <w:rsid w:val="00BE6017"/>
    <w:rsid w:val="00BE618E"/>
    <w:rsid w:val="00BE62C1"/>
    <w:rsid w:val="00BE6BC5"/>
    <w:rsid w:val="00BF0BE9"/>
    <w:rsid w:val="00BF3D59"/>
    <w:rsid w:val="00BF5A7C"/>
    <w:rsid w:val="00C01101"/>
    <w:rsid w:val="00C019B8"/>
    <w:rsid w:val="00C01A22"/>
    <w:rsid w:val="00C02990"/>
    <w:rsid w:val="00C030C9"/>
    <w:rsid w:val="00C04DFB"/>
    <w:rsid w:val="00C05ACF"/>
    <w:rsid w:val="00C07F9E"/>
    <w:rsid w:val="00C10DD8"/>
    <w:rsid w:val="00C118EC"/>
    <w:rsid w:val="00C11B7B"/>
    <w:rsid w:val="00C127CB"/>
    <w:rsid w:val="00C133DE"/>
    <w:rsid w:val="00C16E1A"/>
    <w:rsid w:val="00C17699"/>
    <w:rsid w:val="00C1778D"/>
    <w:rsid w:val="00C2005D"/>
    <w:rsid w:val="00C225E1"/>
    <w:rsid w:val="00C23A6D"/>
    <w:rsid w:val="00C24684"/>
    <w:rsid w:val="00C25DDD"/>
    <w:rsid w:val="00C27AA0"/>
    <w:rsid w:val="00C31CDC"/>
    <w:rsid w:val="00C32D7F"/>
    <w:rsid w:val="00C32E0D"/>
    <w:rsid w:val="00C35408"/>
    <w:rsid w:val="00C37443"/>
    <w:rsid w:val="00C378FA"/>
    <w:rsid w:val="00C41A28"/>
    <w:rsid w:val="00C44676"/>
    <w:rsid w:val="00C463DD"/>
    <w:rsid w:val="00C505B2"/>
    <w:rsid w:val="00C527B3"/>
    <w:rsid w:val="00C55437"/>
    <w:rsid w:val="00C55A7E"/>
    <w:rsid w:val="00C564FA"/>
    <w:rsid w:val="00C56E7F"/>
    <w:rsid w:val="00C600A9"/>
    <w:rsid w:val="00C626BE"/>
    <w:rsid w:val="00C62F49"/>
    <w:rsid w:val="00C63480"/>
    <w:rsid w:val="00C6468A"/>
    <w:rsid w:val="00C67158"/>
    <w:rsid w:val="00C67B25"/>
    <w:rsid w:val="00C7172A"/>
    <w:rsid w:val="00C7240C"/>
    <w:rsid w:val="00C745C3"/>
    <w:rsid w:val="00C74908"/>
    <w:rsid w:val="00C766BF"/>
    <w:rsid w:val="00C76A06"/>
    <w:rsid w:val="00C777EC"/>
    <w:rsid w:val="00C80C9A"/>
    <w:rsid w:val="00C80CD7"/>
    <w:rsid w:val="00C83CA0"/>
    <w:rsid w:val="00C86B34"/>
    <w:rsid w:val="00C900CD"/>
    <w:rsid w:val="00C91417"/>
    <w:rsid w:val="00CA1321"/>
    <w:rsid w:val="00CA2E75"/>
    <w:rsid w:val="00CA2E8B"/>
    <w:rsid w:val="00CA2F88"/>
    <w:rsid w:val="00CA390E"/>
    <w:rsid w:val="00CA56FF"/>
    <w:rsid w:val="00CA73A2"/>
    <w:rsid w:val="00CA797A"/>
    <w:rsid w:val="00CB1281"/>
    <w:rsid w:val="00CB40A9"/>
    <w:rsid w:val="00CB5F96"/>
    <w:rsid w:val="00CB70D1"/>
    <w:rsid w:val="00CC1344"/>
    <w:rsid w:val="00CC44E0"/>
    <w:rsid w:val="00CC4AD6"/>
    <w:rsid w:val="00CD0707"/>
    <w:rsid w:val="00CE3324"/>
    <w:rsid w:val="00CE4A8F"/>
    <w:rsid w:val="00CE4B9D"/>
    <w:rsid w:val="00CF2085"/>
    <w:rsid w:val="00CF2FA9"/>
    <w:rsid w:val="00CF5B9E"/>
    <w:rsid w:val="00CF6EE8"/>
    <w:rsid w:val="00D00141"/>
    <w:rsid w:val="00D008DB"/>
    <w:rsid w:val="00D030E1"/>
    <w:rsid w:val="00D067AA"/>
    <w:rsid w:val="00D06CD2"/>
    <w:rsid w:val="00D0737E"/>
    <w:rsid w:val="00D07B72"/>
    <w:rsid w:val="00D07F07"/>
    <w:rsid w:val="00D137EF"/>
    <w:rsid w:val="00D1722D"/>
    <w:rsid w:val="00D17E6C"/>
    <w:rsid w:val="00D2031B"/>
    <w:rsid w:val="00D21980"/>
    <w:rsid w:val="00D219D1"/>
    <w:rsid w:val="00D24347"/>
    <w:rsid w:val="00D25FE2"/>
    <w:rsid w:val="00D279BB"/>
    <w:rsid w:val="00D317BB"/>
    <w:rsid w:val="00D3192B"/>
    <w:rsid w:val="00D31A35"/>
    <w:rsid w:val="00D341D6"/>
    <w:rsid w:val="00D35D8F"/>
    <w:rsid w:val="00D40878"/>
    <w:rsid w:val="00D417A5"/>
    <w:rsid w:val="00D42106"/>
    <w:rsid w:val="00D43252"/>
    <w:rsid w:val="00D45103"/>
    <w:rsid w:val="00D45C2F"/>
    <w:rsid w:val="00D525A5"/>
    <w:rsid w:val="00D5284C"/>
    <w:rsid w:val="00D52856"/>
    <w:rsid w:val="00D53B47"/>
    <w:rsid w:val="00D54AB1"/>
    <w:rsid w:val="00D54E5F"/>
    <w:rsid w:val="00D57892"/>
    <w:rsid w:val="00D60093"/>
    <w:rsid w:val="00D61666"/>
    <w:rsid w:val="00D637C6"/>
    <w:rsid w:val="00D63AF3"/>
    <w:rsid w:val="00D655D5"/>
    <w:rsid w:val="00D66932"/>
    <w:rsid w:val="00D71971"/>
    <w:rsid w:val="00D73A96"/>
    <w:rsid w:val="00D74E9A"/>
    <w:rsid w:val="00D76E2A"/>
    <w:rsid w:val="00D77993"/>
    <w:rsid w:val="00D81879"/>
    <w:rsid w:val="00D81A2B"/>
    <w:rsid w:val="00D83937"/>
    <w:rsid w:val="00D91C9C"/>
    <w:rsid w:val="00D943F1"/>
    <w:rsid w:val="00D95F86"/>
    <w:rsid w:val="00D978C6"/>
    <w:rsid w:val="00DA2184"/>
    <w:rsid w:val="00DA2989"/>
    <w:rsid w:val="00DA3054"/>
    <w:rsid w:val="00DA3E74"/>
    <w:rsid w:val="00DA4AC8"/>
    <w:rsid w:val="00DA5C98"/>
    <w:rsid w:val="00DA67AD"/>
    <w:rsid w:val="00DA763A"/>
    <w:rsid w:val="00DB2A67"/>
    <w:rsid w:val="00DB2BED"/>
    <w:rsid w:val="00DB579F"/>
    <w:rsid w:val="00DB5D0F"/>
    <w:rsid w:val="00DC050C"/>
    <w:rsid w:val="00DC2836"/>
    <w:rsid w:val="00DC3156"/>
    <w:rsid w:val="00DC3242"/>
    <w:rsid w:val="00DC410C"/>
    <w:rsid w:val="00DC7D1E"/>
    <w:rsid w:val="00DD5F36"/>
    <w:rsid w:val="00DD6DB6"/>
    <w:rsid w:val="00DD738F"/>
    <w:rsid w:val="00DE057D"/>
    <w:rsid w:val="00DE0580"/>
    <w:rsid w:val="00DE0710"/>
    <w:rsid w:val="00DE7C9F"/>
    <w:rsid w:val="00DF0A29"/>
    <w:rsid w:val="00DF12D5"/>
    <w:rsid w:val="00DF12F7"/>
    <w:rsid w:val="00DF1FBC"/>
    <w:rsid w:val="00DF2C64"/>
    <w:rsid w:val="00DF30CC"/>
    <w:rsid w:val="00DF3CE7"/>
    <w:rsid w:val="00DF545B"/>
    <w:rsid w:val="00DF64B4"/>
    <w:rsid w:val="00DF6813"/>
    <w:rsid w:val="00E01030"/>
    <w:rsid w:val="00E0120E"/>
    <w:rsid w:val="00E012D2"/>
    <w:rsid w:val="00E01575"/>
    <w:rsid w:val="00E023E0"/>
    <w:rsid w:val="00E027C0"/>
    <w:rsid w:val="00E02BA9"/>
    <w:rsid w:val="00E02C81"/>
    <w:rsid w:val="00E0362D"/>
    <w:rsid w:val="00E04D5F"/>
    <w:rsid w:val="00E06EAB"/>
    <w:rsid w:val="00E0720A"/>
    <w:rsid w:val="00E07263"/>
    <w:rsid w:val="00E108C8"/>
    <w:rsid w:val="00E10F7C"/>
    <w:rsid w:val="00E130AB"/>
    <w:rsid w:val="00E14309"/>
    <w:rsid w:val="00E16CF4"/>
    <w:rsid w:val="00E200B9"/>
    <w:rsid w:val="00E233D0"/>
    <w:rsid w:val="00E24CC0"/>
    <w:rsid w:val="00E26913"/>
    <w:rsid w:val="00E322DE"/>
    <w:rsid w:val="00E329E0"/>
    <w:rsid w:val="00E33E37"/>
    <w:rsid w:val="00E33F8C"/>
    <w:rsid w:val="00E369CA"/>
    <w:rsid w:val="00E405EE"/>
    <w:rsid w:val="00E4125F"/>
    <w:rsid w:val="00E41B04"/>
    <w:rsid w:val="00E42928"/>
    <w:rsid w:val="00E43A7D"/>
    <w:rsid w:val="00E443CE"/>
    <w:rsid w:val="00E55197"/>
    <w:rsid w:val="00E57B4F"/>
    <w:rsid w:val="00E61D33"/>
    <w:rsid w:val="00E61DE0"/>
    <w:rsid w:val="00E61F55"/>
    <w:rsid w:val="00E6200B"/>
    <w:rsid w:val="00E64376"/>
    <w:rsid w:val="00E6498A"/>
    <w:rsid w:val="00E676B4"/>
    <w:rsid w:val="00E703FB"/>
    <w:rsid w:val="00E713DC"/>
    <w:rsid w:val="00E71905"/>
    <w:rsid w:val="00E7260F"/>
    <w:rsid w:val="00E72811"/>
    <w:rsid w:val="00E80865"/>
    <w:rsid w:val="00E80F5F"/>
    <w:rsid w:val="00E811C3"/>
    <w:rsid w:val="00E826C0"/>
    <w:rsid w:val="00E828B8"/>
    <w:rsid w:val="00E82C26"/>
    <w:rsid w:val="00E85856"/>
    <w:rsid w:val="00E85ED4"/>
    <w:rsid w:val="00E87921"/>
    <w:rsid w:val="00E87EC4"/>
    <w:rsid w:val="00E9006B"/>
    <w:rsid w:val="00E903D0"/>
    <w:rsid w:val="00E91DE2"/>
    <w:rsid w:val="00E934F9"/>
    <w:rsid w:val="00E96630"/>
    <w:rsid w:val="00E96D11"/>
    <w:rsid w:val="00E97278"/>
    <w:rsid w:val="00E97F8A"/>
    <w:rsid w:val="00EA0243"/>
    <w:rsid w:val="00EA0F7B"/>
    <w:rsid w:val="00EA264E"/>
    <w:rsid w:val="00EA2D43"/>
    <w:rsid w:val="00EA3A41"/>
    <w:rsid w:val="00EA4029"/>
    <w:rsid w:val="00EA4CA3"/>
    <w:rsid w:val="00EA5316"/>
    <w:rsid w:val="00EA634C"/>
    <w:rsid w:val="00EA677C"/>
    <w:rsid w:val="00EA7F49"/>
    <w:rsid w:val="00EB132F"/>
    <w:rsid w:val="00EB1FE7"/>
    <w:rsid w:val="00EB3339"/>
    <w:rsid w:val="00EB430E"/>
    <w:rsid w:val="00EB5C99"/>
    <w:rsid w:val="00EC066A"/>
    <w:rsid w:val="00EC2105"/>
    <w:rsid w:val="00EC232F"/>
    <w:rsid w:val="00EC24F9"/>
    <w:rsid w:val="00EC326B"/>
    <w:rsid w:val="00EC3AE0"/>
    <w:rsid w:val="00EC48A8"/>
    <w:rsid w:val="00EC5C86"/>
    <w:rsid w:val="00EC65A6"/>
    <w:rsid w:val="00ED5C86"/>
    <w:rsid w:val="00ED7A2A"/>
    <w:rsid w:val="00EE4BFE"/>
    <w:rsid w:val="00EF09B7"/>
    <w:rsid w:val="00EF0A24"/>
    <w:rsid w:val="00EF193A"/>
    <w:rsid w:val="00EF1D7F"/>
    <w:rsid w:val="00EF3A31"/>
    <w:rsid w:val="00EF7CDC"/>
    <w:rsid w:val="00F05659"/>
    <w:rsid w:val="00F10E8A"/>
    <w:rsid w:val="00F11288"/>
    <w:rsid w:val="00F14F1C"/>
    <w:rsid w:val="00F15F3D"/>
    <w:rsid w:val="00F17440"/>
    <w:rsid w:val="00F2229D"/>
    <w:rsid w:val="00F22733"/>
    <w:rsid w:val="00F23051"/>
    <w:rsid w:val="00F244D5"/>
    <w:rsid w:val="00F244F1"/>
    <w:rsid w:val="00F26CE9"/>
    <w:rsid w:val="00F31D6C"/>
    <w:rsid w:val="00F32177"/>
    <w:rsid w:val="00F34768"/>
    <w:rsid w:val="00F359EF"/>
    <w:rsid w:val="00F36089"/>
    <w:rsid w:val="00F3643A"/>
    <w:rsid w:val="00F366BF"/>
    <w:rsid w:val="00F36C4A"/>
    <w:rsid w:val="00F377FC"/>
    <w:rsid w:val="00F429EB"/>
    <w:rsid w:val="00F44963"/>
    <w:rsid w:val="00F45C47"/>
    <w:rsid w:val="00F520FA"/>
    <w:rsid w:val="00F52A98"/>
    <w:rsid w:val="00F52B1B"/>
    <w:rsid w:val="00F53A2D"/>
    <w:rsid w:val="00F53EDA"/>
    <w:rsid w:val="00F55EC3"/>
    <w:rsid w:val="00F5718D"/>
    <w:rsid w:val="00F61158"/>
    <w:rsid w:val="00F618D8"/>
    <w:rsid w:val="00F65F0D"/>
    <w:rsid w:val="00F66BB0"/>
    <w:rsid w:val="00F70182"/>
    <w:rsid w:val="00F70533"/>
    <w:rsid w:val="00F707E4"/>
    <w:rsid w:val="00F70F95"/>
    <w:rsid w:val="00F73A93"/>
    <w:rsid w:val="00F74654"/>
    <w:rsid w:val="00F75508"/>
    <w:rsid w:val="00F7753D"/>
    <w:rsid w:val="00F800CA"/>
    <w:rsid w:val="00F809B6"/>
    <w:rsid w:val="00F811D5"/>
    <w:rsid w:val="00F822D3"/>
    <w:rsid w:val="00F82767"/>
    <w:rsid w:val="00F8280A"/>
    <w:rsid w:val="00F82B74"/>
    <w:rsid w:val="00F85F34"/>
    <w:rsid w:val="00F90AF7"/>
    <w:rsid w:val="00F93A12"/>
    <w:rsid w:val="00F94435"/>
    <w:rsid w:val="00F95329"/>
    <w:rsid w:val="00F965D8"/>
    <w:rsid w:val="00F96ABA"/>
    <w:rsid w:val="00FA013B"/>
    <w:rsid w:val="00FA06F7"/>
    <w:rsid w:val="00FA0B28"/>
    <w:rsid w:val="00FA3A6F"/>
    <w:rsid w:val="00FA51E0"/>
    <w:rsid w:val="00FA749A"/>
    <w:rsid w:val="00FA7945"/>
    <w:rsid w:val="00FA7B44"/>
    <w:rsid w:val="00FB09F9"/>
    <w:rsid w:val="00FB0E4A"/>
    <w:rsid w:val="00FB171A"/>
    <w:rsid w:val="00FB213D"/>
    <w:rsid w:val="00FB2412"/>
    <w:rsid w:val="00FB48D5"/>
    <w:rsid w:val="00FB5541"/>
    <w:rsid w:val="00FB583B"/>
    <w:rsid w:val="00FB6CD1"/>
    <w:rsid w:val="00FC2EF5"/>
    <w:rsid w:val="00FC3D2E"/>
    <w:rsid w:val="00FC4669"/>
    <w:rsid w:val="00FC4F4B"/>
    <w:rsid w:val="00FC68B7"/>
    <w:rsid w:val="00FC68E5"/>
    <w:rsid w:val="00FC6DE3"/>
    <w:rsid w:val="00FD02AA"/>
    <w:rsid w:val="00FD0419"/>
    <w:rsid w:val="00FD4F7E"/>
    <w:rsid w:val="00FD7BF6"/>
    <w:rsid w:val="00FE1185"/>
    <w:rsid w:val="00FE57F9"/>
    <w:rsid w:val="00FE5818"/>
    <w:rsid w:val="00FE6FC6"/>
    <w:rsid w:val="00FE7DCB"/>
    <w:rsid w:val="00FF0A40"/>
    <w:rsid w:val="00FF2267"/>
    <w:rsid w:val="00FF2BB3"/>
    <w:rsid w:val="00FF3AE6"/>
    <w:rsid w:val="00FF4625"/>
    <w:rsid w:val="00FF5A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6BC5E79B-7B87-4C03-A101-22157840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aliases w:val="Dow Heading 3"/>
    <w:basedOn w:val="Normal"/>
    <w:next w:val="Normal"/>
    <w:link w:val="Heading3Char"/>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Appel note de bas de p"/>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qForma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uiPriority w:val="99"/>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CommentText">
    <w:name w:val="annotation text"/>
    <w:basedOn w:val="Normal"/>
    <w:link w:val="CommentTextChar"/>
    <w:semiHidden/>
    <w:unhideWhenUsed/>
    <w:rsid w:val="00EF193A"/>
    <w:pPr>
      <w:spacing w:line="240" w:lineRule="auto"/>
    </w:pPr>
  </w:style>
  <w:style w:type="character" w:customStyle="1" w:styleId="CommentTextChar">
    <w:name w:val="Comment Text Char"/>
    <w:basedOn w:val="DefaultParagraphFont"/>
    <w:link w:val="CommentText"/>
    <w:semiHidden/>
    <w:rsid w:val="00EF193A"/>
    <w:rPr>
      <w:lang w:eastAsia="en-US"/>
    </w:rPr>
  </w:style>
  <w:style w:type="paragraph" w:styleId="CommentSubject">
    <w:name w:val="annotation subject"/>
    <w:basedOn w:val="CommentText"/>
    <w:next w:val="CommentText"/>
    <w:link w:val="CommentSubjectChar"/>
    <w:semiHidden/>
    <w:unhideWhenUsed/>
    <w:rsid w:val="00EF193A"/>
    <w:rPr>
      <w:b/>
      <w:bCs/>
    </w:rPr>
  </w:style>
  <w:style w:type="character" w:customStyle="1" w:styleId="CommentSubjectChar">
    <w:name w:val="Comment Subject Char"/>
    <w:basedOn w:val="CommentTextChar"/>
    <w:link w:val="CommentSubject"/>
    <w:semiHidden/>
    <w:rsid w:val="00EF193A"/>
    <w:rPr>
      <w:b/>
      <w:bCs/>
      <w:lang w:eastAsia="en-US"/>
    </w:rPr>
  </w:style>
  <w:style w:type="character" w:styleId="UnresolvedMention">
    <w:name w:val="Unresolved Mention"/>
    <w:basedOn w:val="DefaultParagraphFont"/>
    <w:uiPriority w:val="99"/>
    <w:semiHidden/>
    <w:unhideWhenUsed/>
    <w:rsid w:val="00756AAE"/>
    <w:rPr>
      <w:color w:val="605E5C"/>
      <w:shd w:val="clear" w:color="auto" w:fill="E1DFDD"/>
    </w:rPr>
  </w:style>
  <w:style w:type="paragraph" w:styleId="PlainText">
    <w:name w:val="Plain Text"/>
    <w:basedOn w:val="Normal"/>
    <w:link w:val="PlainTextChar"/>
    <w:uiPriority w:val="99"/>
    <w:semiHidden/>
    <w:unhideWhenUsed/>
    <w:rsid w:val="001608BE"/>
    <w:pPr>
      <w:suppressAutoHyphens w:val="0"/>
      <w:spacing w:line="240" w:lineRule="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1608BE"/>
    <w:rPr>
      <w:rFonts w:ascii="Calibri" w:eastAsiaTheme="minorHAnsi" w:hAnsi="Calibri" w:cstheme="minorBidi"/>
      <w:sz w:val="22"/>
      <w:szCs w:val="21"/>
      <w:lang w:val="en-US" w:eastAsia="en-US"/>
    </w:rPr>
  </w:style>
  <w:style w:type="paragraph" w:styleId="NoSpacing">
    <w:name w:val="No Spacing"/>
    <w:uiPriority w:val="1"/>
    <w:qFormat/>
    <w:rsid w:val="00EE4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06BC0"/>
    <w:pPr>
      <w:ind w:left="720"/>
    </w:pPr>
  </w:style>
  <w:style w:type="character" w:customStyle="1" w:styleId="Ancredenotedebasdepage">
    <w:name w:val="Ancre de note de bas de page"/>
    <w:rsid w:val="00C777EC"/>
    <w:rPr>
      <w:vertAlign w:val="superscript"/>
    </w:rPr>
  </w:style>
  <w:style w:type="character" w:customStyle="1" w:styleId="Heading3Char">
    <w:name w:val="Heading 3 Char"/>
    <w:aliases w:val="Dow Heading 3 Char"/>
    <w:basedOn w:val="DefaultParagraphFont"/>
    <w:link w:val="Heading3"/>
    <w:rsid w:val="00642B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887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Alicia Dorca Garcia</DisplayName>
        <AccountId>1313</AccountId>
        <AccountType/>
      </UserInfo>
      <UserInfo>
        <DisplayName>Lucille Caillot</DisplayName>
        <AccountId>32</AccountId>
        <AccountType/>
      </UserInfo>
      <UserInfo>
        <DisplayName>Romain Hubert</DisplayName>
        <AccountId>40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EA003-6B9F-4963-BD7F-267F75DF903C}">
  <ds:schemaRefs>
    <ds:schemaRef ds:uri="http://schemas.microsoft.com/sharepoint/v3/contenttype/forms"/>
  </ds:schemaRefs>
</ds:datastoreItem>
</file>

<file path=customXml/itemProps2.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3.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5913F02D-3B0E-456E-B2A8-641B9C1A9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18</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UN/SCETDG/62/INF.3</dc:title>
  <dc:subject/>
  <dc:creator>Garcia_Couto</dc:creator>
  <cp:keywords/>
  <cp:lastModifiedBy>Romain Hubert</cp:lastModifiedBy>
  <cp:revision>29</cp:revision>
  <cp:lastPrinted>2019-06-28T15:05:00Z</cp:lastPrinted>
  <dcterms:created xsi:type="dcterms:W3CDTF">2023-06-16T14:15:00Z</dcterms:created>
  <dcterms:modified xsi:type="dcterms:W3CDTF">2023-06-19T08:21:00Z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