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EA2D43" w14:paraId="0641C666" w14:textId="77777777" w:rsidTr="00691F20">
        <w:trPr>
          <w:cantSplit/>
          <w:trHeight w:hRule="exact" w:val="851"/>
        </w:trPr>
        <w:tc>
          <w:tcPr>
            <w:tcW w:w="9639" w:type="dxa"/>
            <w:tcBorders>
              <w:bottom w:val="single" w:sz="4" w:space="0" w:color="auto"/>
            </w:tcBorders>
            <w:vAlign w:val="bottom"/>
          </w:tcPr>
          <w:p w14:paraId="059D7FF0" w14:textId="66AB1312" w:rsidR="0099001C" w:rsidRPr="00EA2D43" w:rsidRDefault="0099001C" w:rsidP="00226D9D">
            <w:pPr>
              <w:jc w:val="right"/>
              <w:rPr>
                <w:b/>
                <w:sz w:val="40"/>
                <w:szCs w:val="40"/>
              </w:rPr>
            </w:pPr>
            <w:r w:rsidRPr="00EA2D43">
              <w:rPr>
                <w:b/>
                <w:sz w:val="40"/>
                <w:szCs w:val="40"/>
              </w:rPr>
              <w:t>UN/SCE</w:t>
            </w:r>
            <w:r w:rsidR="00C27AA0">
              <w:rPr>
                <w:b/>
                <w:sz w:val="40"/>
                <w:szCs w:val="40"/>
              </w:rPr>
              <w:t>TDG</w:t>
            </w:r>
            <w:r w:rsidRPr="00EA2D43">
              <w:rPr>
                <w:b/>
                <w:sz w:val="40"/>
                <w:szCs w:val="40"/>
              </w:rPr>
              <w:t>/</w:t>
            </w:r>
            <w:r w:rsidR="007A5788">
              <w:rPr>
                <w:b/>
                <w:sz w:val="40"/>
                <w:szCs w:val="40"/>
              </w:rPr>
              <w:t>6</w:t>
            </w:r>
            <w:r w:rsidR="00980FDB">
              <w:rPr>
                <w:b/>
                <w:sz w:val="40"/>
                <w:szCs w:val="40"/>
              </w:rPr>
              <w:t>2</w:t>
            </w:r>
            <w:r w:rsidRPr="00EA2D43">
              <w:rPr>
                <w:b/>
                <w:sz w:val="40"/>
                <w:szCs w:val="40"/>
              </w:rPr>
              <w:t>/INF.</w:t>
            </w:r>
            <w:r w:rsidR="006455E6">
              <w:rPr>
                <w:b/>
                <w:sz w:val="40"/>
                <w:szCs w:val="40"/>
              </w:rPr>
              <w:t>9</w:t>
            </w:r>
          </w:p>
        </w:tc>
      </w:tr>
      <w:tr w:rsidR="0099001C" w:rsidRPr="00EA2D43" w14:paraId="3DDB8869" w14:textId="77777777" w:rsidTr="00BC2AC9">
        <w:trPr>
          <w:cantSplit/>
          <w:trHeight w:hRule="exact" w:val="2991"/>
        </w:trPr>
        <w:tc>
          <w:tcPr>
            <w:tcW w:w="9639" w:type="dxa"/>
            <w:tcBorders>
              <w:top w:val="single" w:sz="4" w:space="0" w:color="auto"/>
            </w:tcBorders>
          </w:tcPr>
          <w:p w14:paraId="2464F0FA" w14:textId="77777777" w:rsidR="00EA2D43" w:rsidRDefault="00EA2D43" w:rsidP="00EA2D43">
            <w:pPr>
              <w:spacing w:before="120"/>
              <w:rPr>
                <w:b/>
                <w:sz w:val="24"/>
                <w:szCs w:val="24"/>
                <w:lang w:val="en-US"/>
              </w:rPr>
            </w:pPr>
            <w:r>
              <w:rPr>
                <w:b/>
                <w:sz w:val="24"/>
                <w:szCs w:val="24"/>
                <w:lang w:val="en-US"/>
              </w:rPr>
              <w:t>Committee of Experts on the Transport of Dangerous Goods</w:t>
            </w:r>
            <w:r>
              <w:rPr>
                <w:b/>
                <w:sz w:val="24"/>
                <w:szCs w:val="24"/>
                <w:lang w:val="en-US"/>
              </w:rPr>
              <w:br/>
              <w:t>and on the Globally Harmonized System of Classification</w:t>
            </w:r>
            <w:r>
              <w:rPr>
                <w:b/>
                <w:sz w:val="24"/>
                <w:szCs w:val="24"/>
                <w:lang w:val="en-US"/>
              </w:rPr>
              <w:br/>
              <w:t>and Labelling of Chemicals</w:t>
            </w:r>
          </w:p>
          <w:p w14:paraId="1956AC41" w14:textId="6DAA209F" w:rsidR="00EA2D43" w:rsidRPr="00426C3A" w:rsidRDefault="00263951" w:rsidP="00426C3A">
            <w:pPr>
              <w:spacing w:before="120"/>
              <w:outlineLvl w:val="0"/>
              <w:rPr>
                <w:rFonts w:ascii="Helv" w:hAnsi="Helv" w:cs="Helv"/>
                <w:b/>
                <w:color w:val="000000"/>
              </w:rPr>
            </w:pPr>
            <w:r w:rsidRPr="006500BA">
              <w:rPr>
                <w:b/>
              </w:rPr>
              <w:t xml:space="preserve">Sub-Committee of Experts on the </w:t>
            </w:r>
            <w:r>
              <w:rPr>
                <w:b/>
              </w:rPr>
              <w:t>Transport of Dangerous Goods</w:t>
            </w:r>
            <w:r w:rsidR="00426C3A">
              <w:rPr>
                <w:rFonts w:ascii="Helv" w:hAnsi="Helv" w:cs="Helv"/>
                <w:b/>
                <w:color w:val="000000"/>
              </w:rPr>
              <w:tab/>
            </w:r>
            <w:r w:rsidR="00426C3A">
              <w:rPr>
                <w:rFonts w:ascii="Helv" w:hAnsi="Helv" w:cs="Helv"/>
                <w:b/>
                <w:color w:val="000000"/>
              </w:rPr>
              <w:tab/>
            </w:r>
            <w:r w:rsidR="00426C3A">
              <w:rPr>
                <w:rFonts w:ascii="Helv" w:hAnsi="Helv" w:cs="Helv"/>
                <w:b/>
                <w:color w:val="000000"/>
              </w:rPr>
              <w:tab/>
            </w:r>
            <w:r w:rsidR="00426C3A">
              <w:rPr>
                <w:rFonts w:ascii="Helv" w:hAnsi="Helv" w:cs="Helv"/>
                <w:b/>
                <w:color w:val="000000"/>
              </w:rPr>
              <w:tab/>
            </w:r>
            <w:r w:rsidR="002A70F7">
              <w:rPr>
                <w:rFonts w:asciiTheme="majorBidi" w:hAnsiTheme="majorBidi" w:cstheme="majorBidi"/>
                <w:b/>
                <w:color w:val="000000"/>
              </w:rPr>
              <w:t>8</w:t>
            </w:r>
            <w:r w:rsidR="008C6F50">
              <w:rPr>
                <w:rFonts w:asciiTheme="majorBidi" w:hAnsiTheme="majorBidi" w:cstheme="majorBidi"/>
                <w:b/>
                <w:color w:val="000000"/>
              </w:rPr>
              <w:t xml:space="preserve"> </w:t>
            </w:r>
            <w:r w:rsidR="00DE7843">
              <w:rPr>
                <w:rFonts w:asciiTheme="majorBidi" w:hAnsiTheme="majorBidi" w:cstheme="majorBidi"/>
                <w:b/>
                <w:color w:val="000000"/>
              </w:rPr>
              <w:t>June</w:t>
            </w:r>
            <w:r w:rsidR="00980FDB">
              <w:rPr>
                <w:rFonts w:asciiTheme="majorBidi" w:hAnsiTheme="majorBidi" w:cstheme="majorBidi"/>
                <w:b/>
                <w:color w:val="000000"/>
              </w:rPr>
              <w:t xml:space="preserve"> </w:t>
            </w:r>
            <w:r w:rsidR="007A5788">
              <w:rPr>
                <w:rFonts w:asciiTheme="majorBidi" w:hAnsiTheme="majorBidi" w:cstheme="majorBidi"/>
                <w:b/>
                <w:color w:val="000000"/>
              </w:rPr>
              <w:t>202</w:t>
            </w:r>
            <w:r w:rsidR="00980FDB">
              <w:rPr>
                <w:rFonts w:asciiTheme="majorBidi" w:hAnsiTheme="majorBidi" w:cstheme="majorBidi"/>
                <w:b/>
                <w:color w:val="000000"/>
              </w:rPr>
              <w:t>3</w:t>
            </w:r>
          </w:p>
          <w:p w14:paraId="34EAFBCC" w14:textId="62B5C89A" w:rsidR="00401917" w:rsidRPr="006500BA" w:rsidRDefault="00401917" w:rsidP="00401917">
            <w:pPr>
              <w:spacing w:before="120"/>
              <w:rPr>
                <w:b/>
              </w:rPr>
            </w:pPr>
            <w:r>
              <w:rPr>
                <w:b/>
              </w:rPr>
              <w:t>Sixty-</w:t>
            </w:r>
            <w:r w:rsidR="00980FDB">
              <w:rPr>
                <w:b/>
              </w:rPr>
              <w:t>second</w:t>
            </w:r>
            <w:r>
              <w:rPr>
                <w:b/>
              </w:rPr>
              <w:t xml:space="preserve"> </w:t>
            </w:r>
            <w:r w:rsidRPr="006500BA">
              <w:rPr>
                <w:b/>
              </w:rPr>
              <w:t>session</w:t>
            </w:r>
          </w:p>
          <w:p w14:paraId="35CAA0DE" w14:textId="2866EABF" w:rsidR="00401917" w:rsidRPr="006500BA" w:rsidRDefault="00B47909" w:rsidP="00401917">
            <w:r>
              <w:t>Geneva, 3-7 July 2023</w:t>
            </w:r>
          </w:p>
          <w:p w14:paraId="398A43BC" w14:textId="4EA17142" w:rsidR="00401917" w:rsidRPr="006500BA" w:rsidRDefault="00401917" w:rsidP="00401917">
            <w:r w:rsidRPr="006500BA">
              <w:t xml:space="preserve">Item </w:t>
            </w:r>
            <w:r w:rsidR="00E83B03">
              <w:t>4 (d)</w:t>
            </w:r>
            <w:r w:rsidRPr="006500BA">
              <w:t xml:space="preserve"> of the provisional agenda</w:t>
            </w:r>
          </w:p>
          <w:p w14:paraId="1F61C48A" w14:textId="77777777" w:rsidR="008530A8" w:rsidRDefault="00DB771D" w:rsidP="004E6690">
            <w:pPr>
              <w:rPr>
                <w:b/>
                <w:bCs/>
              </w:rPr>
            </w:pPr>
            <w:r>
              <w:rPr>
                <w:b/>
                <w:bCs/>
              </w:rPr>
              <w:t>Electric storage systems</w:t>
            </w:r>
            <w:r w:rsidR="008530A8">
              <w:rPr>
                <w:b/>
                <w:bCs/>
              </w:rPr>
              <w:t xml:space="preserve">: </w:t>
            </w:r>
          </w:p>
          <w:p w14:paraId="49DCFCD0" w14:textId="6A881884" w:rsidR="00464B52" w:rsidRPr="00464B52" w:rsidRDefault="00DB771D" w:rsidP="004E6690">
            <w:pPr>
              <w:rPr>
                <w:b/>
                <w:bCs/>
                <w:highlight w:val="yellow"/>
              </w:rPr>
            </w:pPr>
            <w:r>
              <w:rPr>
                <w:b/>
                <w:bCs/>
              </w:rPr>
              <w:t>Damaged or defective lithium</w:t>
            </w:r>
            <w:r w:rsidR="00CF52D3">
              <w:rPr>
                <w:b/>
                <w:bCs/>
              </w:rPr>
              <w:t xml:space="preserve"> </w:t>
            </w:r>
            <w:r>
              <w:rPr>
                <w:b/>
                <w:bCs/>
              </w:rPr>
              <w:t>batteries</w:t>
            </w:r>
          </w:p>
        </w:tc>
      </w:tr>
    </w:tbl>
    <w:p w14:paraId="1CD6DA13" w14:textId="5A105245" w:rsidR="00714FC2" w:rsidRPr="001F50E6" w:rsidRDefault="00CD06DC" w:rsidP="00CD06DC">
      <w:pPr>
        <w:pStyle w:val="HChG"/>
        <w:ind w:left="0" w:right="-1" w:firstLine="0"/>
        <w:rPr>
          <w:lang w:val="en-US"/>
        </w:rPr>
      </w:pPr>
      <w:r>
        <w:rPr>
          <w:rFonts w:eastAsia="MS Mincho"/>
        </w:rPr>
        <w:tab/>
      </w:r>
      <w:r>
        <w:rPr>
          <w:rFonts w:eastAsia="MS Mincho"/>
        </w:rPr>
        <w:tab/>
      </w:r>
      <w:r w:rsidR="00714FC2">
        <w:rPr>
          <w:lang w:val="en-US"/>
        </w:rPr>
        <w:t>Application of SP376 for critically damaged lithium</w:t>
      </w:r>
      <w:r w:rsidR="00CF52D3">
        <w:rPr>
          <w:lang w:val="en-US"/>
        </w:rPr>
        <w:t xml:space="preserve"> </w:t>
      </w:r>
      <w:r w:rsidR="00714FC2">
        <w:rPr>
          <w:lang w:val="en-US"/>
        </w:rPr>
        <w:t>batteries</w:t>
      </w:r>
    </w:p>
    <w:p w14:paraId="7978C8A4" w14:textId="77777777" w:rsidR="00714FC2" w:rsidRPr="006702D8" w:rsidRDefault="00714FC2" w:rsidP="00714FC2">
      <w:pPr>
        <w:pStyle w:val="H1G"/>
        <w:rPr>
          <w:sz w:val="28"/>
          <w:szCs w:val="28"/>
          <w:lang w:val="en-US"/>
        </w:rPr>
      </w:pPr>
      <w:r>
        <w:rPr>
          <w:lang w:val="en-US"/>
        </w:rPr>
        <w:tab/>
      </w:r>
      <w:r>
        <w:rPr>
          <w:lang w:val="en-US"/>
        </w:rPr>
        <w:tab/>
      </w:r>
      <w:r w:rsidRPr="006702D8">
        <w:rPr>
          <w:sz w:val="28"/>
          <w:szCs w:val="28"/>
        </w:rPr>
        <w:t>Transmitted by the expert from Belgium</w:t>
      </w:r>
    </w:p>
    <w:p w14:paraId="29B62F32" w14:textId="77777777" w:rsidR="00714FC2" w:rsidRDefault="00714FC2" w:rsidP="00714FC2">
      <w:pPr>
        <w:pStyle w:val="HChG"/>
      </w:pPr>
      <w:r>
        <w:tab/>
      </w:r>
      <w:r>
        <w:tab/>
        <w:t>Introduction</w:t>
      </w:r>
    </w:p>
    <w:p w14:paraId="44118725" w14:textId="20E97485" w:rsidR="00714FC2" w:rsidRDefault="00C72033" w:rsidP="00C72033">
      <w:pPr>
        <w:pStyle w:val="SingleTxtG"/>
      </w:pPr>
      <w:r w:rsidRPr="001E1E06">
        <w:t>1.</w:t>
      </w:r>
      <w:r w:rsidRPr="001E1E06">
        <w:tab/>
      </w:r>
      <w:r w:rsidR="00714FC2">
        <w:t>Together with the rise in the production and use of lithium batteries, also the number of lithium batteries that is malfunctioning increases. To accommodate the need to have packagings for batteries that are critically defective and which are likely to go into thermal runway during transport, packing instructions P911 and LP906 were introduced into the 20</w:t>
      </w:r>
      <w:r w:rsidR="00714FC2" w:rsidRPr="0021394E">
        <w:rPr>
          <w:vertAlign w:val="superscript"/>
        </w:rPr>
        <w:t>th</w:t>
      </w:r>
      <w:r w:rsidR="00714FC2">
        <w:t xml:space="preserve"> </w:t>
      </w:r>
      <w:r w:rsidR="00C46EC6">
        <w:t xml:space="preserve">revised </w:t>
      </w:r>
      <w:r w:rsidR="00714FC2">
        <w:t xml:space="preserve">edition of the Model Regulations (2017), together with amendments to </w:t>
      </w:r>
      <w:r w:rsidR="00633AE1">
        <w:t xml:space="preserve">special provision </w:t>
      </w:r>
      <w:r w:rsidR="00191B5B">
        <w:t>SP</w:t>
      </w:r>
      <w:r w:rsidR="00714FC2">
        <w:t>376.</w:t>
      </w:r>
    </w:p>
    <w:p w14:paraId="46E78F31" w14:textId="5E89FBD0" w:rsidR="00714FC2" w:rsidRDefault="00C72033" w:rsidP="00C72033">
      <w:pPr>
        <w:pStyle w:val="SingleTxtG"/>
      </w:pPr>
      <w:r>
        <w:t>2.</w:t>
      </w:r>
      <w:r>
        <w:tab/>
      </w:r>
      <w:r w:rsidR="00714FC2">
        <w:t xml:space="preserve">These amendments were introduced on the basis of working document </w:t>
      </w:r>
      <w:hyperlink r:id="rId11" w:history="1">
        <w:r w:rsidR="00714FC2" w:rsidRPr="00990485">
          <w:rPr>
            <w:rStyle w:val="Hyperlink"/>
            <w:color w:val="0070C0"/>
            <w:u w:val="single"/>
          </w:rPr>
          <w:t>ST/SG/AC.10/C.3/2016/67</w:t>
        </w:r>
      </w:hyperlink>
      <w:r w:rsidR="00714FC2">
        <w:t xml:space="preserve">, </w:t>
      </w:r>
      <w:r w:rsidR="0039202B">
        <w:t xml:space="preserve">and informal documents </w:t>
      </w:r>
      <w:hyperlink r:id="rId12" w:history="1">
        <w:r w:rsidR="00714FC2" w:rsidRPr="00990485">
          <w:rPr>
            <w:rStyle w:val="Hyperlink"/>
            <w:color w:val="0070C0"/>
            <w:u w:val="single"/>
          </w:rPr>
          <w:t>INF.50</w:t>
        </w:r>
      </w:hyperlink>
      <w:r w:rsidR="00714FC2">
        <w:t xml:space="preserve"> and </w:t>
      </w:r>
      <w:hyperlink r:id="rId13" w:history="1">
        <w:r w:rsidR="00714FC2" w:rsidRPr="00990485">
          <w:rPr>
            <w:rStyle w:val="Hyperlink"/>
            <w:color w:val="0070C0"/>
            <w:u w:val="single"/>
          </w:rPr>
          <w:t>INF.55</w:t>
        </w:r>
      </w:hyperlink>
      <w:r w:rsidR="00714FC2">
        <w:t xml:space="preserve"> during the 50</w:t>
      </w:r>
      <w:r w:rsidR="00714FC2" w:rsidRPr="00E6004F">
        <w:rPr>
          <w:vertAlign w:val="superscript"/>
        </w:rPr>
        <w:t>th</w:t>
      </w:r>
      <w:r w:rsidR="00714FC2">
        <w:t xml:space="preserve"> session of this Sub-Committee. As stated in the report of that session (</w:t>
      </w:r>
      <w:hyperlink r:id="rId14" w:history="1">
        <w:r w:rsidR="00714FC2" w:rsidRPr="00990485">
          <w:rPr>
            <w:rStyle w:val="Hyperlink"/>
            <w:color w:val="0070C0"/>
            <w:u w:val="single"/>
          </w:rPr>
          <w:t>ST/SG/AC.10/C.3/100</w:t>
        </w:r>
      </w:hyperlink>
      <w:r w:rsidR="00714FC2">
        <w:t xml:space="preserve">, </w:t>
      </w:r>
      <w:r w:rsidR="005E2ED2">
        <w:t>para</w:t>
      </w:r>
      <w:r w:rsidR="00FD36F2">
        <w:t>s</w:t>
      </w:r>
      <w:r w:rsidR="005E2ED2">
        <w:t>.</w:t>
      </w:r>
      <w:r w:rsidR="00714FC2">
        <w:t xml:space="preserve"> 41-43), the proposals in </w:t>
      </w:r>
      <w:r w:rsidR="00FD36F2">
        <w:t>informal document</w:t>
      </w:r>
      <w:r w:rsidR="00FD36F2">
        <w:t xml:space="preserve"> </w:t>
      </w:r>
      <w:r w:rsidR="00714FC2">
        <w:t>INF.55 were verbally amended before being adopted.</w:t>
      </w:r>
    </w:p>
    <w:p w14:paraId="3C6D1C40" w14:textId="555E6074" w:rsidR="00714FC2" w:rsidRDefault="00C72033" w:rsidP="00C72033">
      <w:pPr>
        <w:pStyle w:val="SingleTxtG"/>
      </w:pPr>
      <w:r w:rsidRPr="001E1E06">
        <w:t>3.</w:t>
      </w:r>
      <w:r w:rsidRPr="001E1E06">
        <w:tab/>
      </w:r>
      <w:r w:rsidR="00714FC2">
        <w:t>As concerns packagings according to P911 or LP906, SP376 states the following:</w:t>
      </w:r>
    </w:p>
    <w:p w14:paraId="272111E3" w14:textId="45700ED0" w:rsidR="00714FC2" w:rsidRPr="006B11A0" w:rsidRDefault="003A3DFF" w:rsidP="006B11A0">
      <w:pPr>
        <w:pStyle w:val="SingleTxtG"/>
        <w:rPr>
          <w:i/>
          <w:iCs/>
        </w:rPr>
      </w:pPr>
      <w:r>
        <w:rPr>
          <w:i/>
          <w:iCs/>
        </w:rPr>
        <w:t>“</w:t>
      </w:r>
      <w:r w:rsidR="00714FC2" w:rsidRPr="006B11A0">
        <w:rPr>
          <w:i/>
          <w:iCs/>
        </w:rPr>
        <w:t>Cells and batteries identified as damaged or defective and liable to rapidly disassemble, dangerously react, produce a flame or a dangerous evolution of heat or a dangerous emission of toxic, corrosive or flammable gases or vapors under normal conditions of transport shall be packed and transported in accordance with packing instruction P911 of 4.1.4.1 or LP906 of 4.1.4.3, as applicable. Alternative packing and/or transport conditions may be authorized by the competent authority.</w:t>
      </w:r>
      <w:r>
        <w:rPr>
          <w:i/>
          <w:iCs/>
        </w:rPr>
        <w:t>”</w:t>
      </w:r>
    </w:p>
    <w:p w14:paraId="3F4EFB43" w14:textId="4B30A64B" w:rsidR="00714FC2" w:rsidRPr="006B11A0" w:rsidRDefault="00E533EF" w:rsidP="006B11A0">
      <w:pPr>
        <w:pStyle w:val="SingleTxtG"/>
        <w:rPr>
          <w:i/>
          <w:iCs/>
        </w:rPr>
      </w:pPr>
      <w:r w:rsidRPr="001E1E06">
        <w:t>4</w:t>
      </w:r>
      <w:r w:rsidR="00C72033" w:rsidRPr="001E1E06">
        <w:t>.</w:t>
      </w:r>
      <w:r w:rsidR="00C72033" w:rsidRPr="001E1E06">
        <w:tab/>
      </w:r>
      <w:r w:rsidR="00714FC2">
        <w:t xml:space="preserve">In Belgium discussion has arisen what the intent of the last sentence of this paragraph is and more specifically, what is intended by the wording alternative </w:t>
      </w:r>
      <w:r w:rsidR="00FB0942">
        <w:t>"</w:t>
      </w:r>
      <w:r w:rsidR="00714FC2">
        <w:t>packing and/or transport conditions</w:t>
      </w:r>
      <w:r w:rsidR="00FB0942">
        <w:t>"</w:t>
      </w:r>
      <w:r w:rsidR="00714FC2">
        <w:t>.</w:t>
      </w:r>
    </w:p>
    <w:p w14:paraId="2060CAF7" w14:textId="1F8B35C5" w:rsidR="00714FC2" w:rsidRPr="006B11A0" w:rsidRDefault="006B11A0" w:rsidP="006B11A0">
      <w:pPr>
        <w:pStyle w:val="HChG"/>
      </w:pPr>
      <w:r>
        <w:tab/>
      </w:r>
      <w:r>
        <w:tab/>
      </w:r>
      <w:r w:rsidR="00714FC2" w:rsidRPr="009E6119">
        <w:t>D</w:t>
      </w:r>
      <w:r w:rsidR="00714FC2">
        <w:t>iscussion</w:t>
      </w:r>
    </w:p>
    <w:p w14:paraId="75F8A635" w14:textId="0B745314" w:rsidR="00714FC2" w:rsidRPr="00990485" w:rsidRDefault="004054EE" w:rsidP="006B11A0">
      <w:pPr>
        <w:pStyle w:val="SingleTxtG"/>
        <w:rPr>
          <w:i/>
          <w:iCs/>
        </w:rPr>
      </w:pPr>
      <w:r w:rsidRPr="001E1E06">
        <w:t>5</w:t>
      </w:r>
      <w:r w:rsidR="00C72033" w:rsidRPr="001E1E06">
        <w:t>.</w:t>
      </w:r>
      <w:r w:rsidR="00C72033" w:rsidRPr="001E1E06">
        <w:tab/>
      </w:r>
      <w:r w:rsidR="00714FC2">
        <w:t xml:space="preserve">It is interpreted that this sentence foresees to implement alternative transport conditions as compared to those transport conditions in the Dangerous Goods List (UN3090, UN3091, UN3480 or UN3481). As such, this would allow the competent authority to require necessary transport conditions via an approval according to special provision </w:t>
      </w:r>
      <w:r w:rsidR="00191B5B">
        <w:t>SP</w:t>
      </w:r>
      <w:r w:rsidR="00714FC2">
        <w:t>376.</w:t>
      </w:r>
    </w:p>
    <w:p w14:paraId="5F0D2382" w14:textId="3A73BEC8" w:rsidR="00714FC2" w:rsidRDefault="004054EE" w:rsidP="006B11A0">
      <w:pPr>
        <w:pStyle w:val="SingleTxtG"/>
      </w:pPr>
      <w:r w:rsidRPr="001E1E06">
        <w:t>6</w:t>
      </w:r>
      <w:r w:rsidR="00C72033" w:rsidRPr="001E1E06">
        <w:t>.</w:t>
      </w:r>
      <w:r w:rsidR="00C72033" w:rsidRPr="001E1E06">
        <w:tab/>
      </w:r>
      <w:r w:rsidR="00714FC2">
        <w:t xml:space="preserve">Examples of such transport conditions which would mitigate the risk in </w:t>
      </w:r>
      <w:r w:rsidR="006F6FC2">
        <w:t xml:space="preserve">the </w:t>
      </w:r>
      <w:r w:rsidR="00714FC2">
        <w:t>case of a dangerous event in the P911/LP906 packaging are the following:</w:t>
      </w:r>
    </w:p>
    <w:p w14:paraId="16180D91" w14:textId="4D155412" w:rsidR="00714FC2" w:rsidRDefault="00864932" w:rsidP="00864932">
      <w:pPr>
        <w:pStyle w:val="Bullet1G"/>
        <w:numPr>
          <w:ilvl w:val="0"/>
          <w:numId w:val="0"/>
        </w:numPr>
        <w:tabs>
          <w:tab w:val="left" w:pos="1701"/>
        </w:tabs>
        <w:ind w:left="1701" w:hanging="170"/>
      </w:pPr>
      <w:r>
        <w:t>•</w:t>
      </w:r>
      <w:r>
        <w:tab/>
      </w:r>
      <w:r w:rsidR="00714FC2">
        <w:t>Necessity for free space around the P911/LP906 packaging such that materials next to it are protected from the outside temperature of the packaging (100 °C).</w:t>
      </w:r>
    </w:p>
    <w:p w14:paraId="33CD3743" w14:textId="6E0145C4" w:rsidR="00714FC2" w:rsidRDefault="00864932" w:rsidP="00864932">
      <w:pPr>
        <w:pStyle w:val="Bullet1G"/>
        <w:numPr>
          <w:ilvl w:val="0"/>
          <w:numId w:val="0"/>
        </w:numPr>
        <w:tabs>
          <w:tab w:val="left" w:pos="1701"/>
        </w:tabs>
        <w:ind w:left="1701" w:hanging="170"/>
      </w:pPr>
      <w:r>
        <w:lastRenderedPageBreak/>
        <w:t>•</w:t>
      </w:r>
      <w:r>
        <w:tab/>
      </w:r>
      <w:r w:rsidR="00714FC2">
        <w:t>Transport in a sufficiently ventilated means of transport to allow for smoke and possible toxic, flammable or asphyxiating components to be properly disposed of.</w:t>
      </w:r>
    </w:p>
    <w:p w14:paraId="0E0C03FE" w14:textId="792A3253" w:rsidR="00714FC2" w:rsidRDefault="00864932" w:rsidP="00864932">
      <w:pPr>
        <w:pStyle w:val="Bullet1G"/>
        <w:numPr>
          <w:ilvl w:val="0"/>
          <w:numId w:val="0"/>
        </w:numPr>
        <w:tabs>
          <w:tab w:val="left" w:pos="1701"/>
        </w:tabs>
        <w:ind w:left="1701" w:hanging="170"/>
      </w:pPr>
      <w:r>
        <w:t>•</w:t>
      </w:r>
      <w:r>
        <w:tab/>
      </w:r>
      <w:r w:rsidR="00714FC2">
        <w:t>For maritime transport, stowage above deck to allow easy access and also keeping these packagings away from the living quarters on a boat.</w:t>
      </w:r>
    </w:p>
    <w:p w14:paraId="2706D6E0" w14:textId="16982DE4" w:rsidR="00714FC2" w:rsidRDefault="004054EE" w:rsidP="00864932">
      <w:pPr>
        <w:pStyle w:val="SingleTxtG"/>
      </w:pPr>
      <w:r w:rsidRPr="001E1E06">
        <w:t>7</w:t>
      </w:r>
      <w:r w:rsidR="00C72033" w:rsidRPr="001E1E06">
        <w:t>.</w:t>
      </w:r>
      <w:r w:rsidR="00C72033" w:rsidRPr="001E1E06">
        <w:tab/>
      </w:r>
      <w:r w:rsidR="00714FC2">
        <w:t>Others interpret the last sentence of this paragraph such that it allows the competent authority to authorize other packagings which do not meet the criteria in P911/LP906 for the transport of critically defective batteries. Consequentially, if a packaging meets the criteria of P911/LP906, this does not allow a deviation from the transport conditions in the Dangerous Goods List.</w:t>
      </w:r>
    </w:p>
    <w:p w14:paraId="4C6E0925" w14:textId="48E8891F" w:rsidR="00714FC2" w:rsidRDefault="004054EE" w:rsidP="00864932">
      <w:pPr>
        <w:pStyle w:val="SingleTxtG"/>
      </w:pPr>
      <w:r w:rsidRPr="001E1E06">
        <w:t>8</w:t>
      </w:r>
      <w:r w:rsidR="00C72033" w:rsidRPr="001E1E06">
        <w:t>.</w:t>
      </w:r>
      <w:r w:rsidR="00C72033" w:rsidRPr="001E1E06">
        <w:tab/>
      </w:r>
      <w:r w:rsidR="00714FC2">
        <w:t xml:space="preserve">In this regard it should also be noted that point </w:t>
      </w:r>
      <w:r w:rsidR="00510623">
        <w:t>(</w:t>
      </w:r>
      <w:r w:rsidR="00714FC2">
        <w:t xml:space="preserve">f) of the assessment criteria, assigned to P911/LP906, require for the </w:t>
      </w:r>
      <w:r w:rsidR="00BB1DF8">
        <w:t>“</w:t>
      </w:r>
      <w:r w:rsidR="00714FC2" w:rsidRPr="00806838">
        <w:t>surrounding conditions in which the packaging may be used and transported to be described, taking into account the possible consequences of gas or smoke emissions to the environment</w:t>
      </w:r>
      <w:r w:rsidR="00BB1DF8">
        <w:t>”</w:t>
      </w:r>
      <w:r w:rsidR="00714FC2">
        <w:t>. Nevertheless, neither P911 or LP906 impose that or indicate how the transport conditions of the packaging should be communicated towards the intervening parties during transport.</w:t>
      </w:r>
    </w:p>
    <w:p w14:paraId="3461AC01" w14:textId="57CB97FA" w:rsidR="00714FC2" w:rsidRDefault="00714FC2" w:rsidP="00864932">
      <w:pPr>
        <w:pStyle w:val="HChG"/>
        <w:rPr>
          <w:lang w:val="en-US"/>
        </w:rPr>
      </w:pPr>
      <w:bookmarkStart w:id="0" w:name="_Hlk136527014"/>
      <w:r>
        <w:rPr>
          <w:lang w:val="en-US"/>
        </w:rPr>
        <w:tab/>
      </w:r>
      <w:r w:rsidR="00864932">
        <w:rPr>
          <w:lang w:val="en-US"/>
        </w:rPr>
        <w:tab/>
      </w:r>
      <w:r w:rsidR="00864932">
        <w:rPr>
          <w:lang w:val="en-US"/>
        </w:rPr>
        <w:tab/>
      </w:r>
      <w:r w:rsidRPr="00864932">
        <w:t>Questions</w:t>
      </w:r>
    </w:p>
    <w:bookmarkEnd w:id="0"/>
    <w:p w14:paraId="22107ADB" w14:textId="71654F7F" w:rsidR="00714FC2" w:rsidRDefault="004054EE" w:rsidP="00864932">
      <w:pPr>
        <w:pStyle w:val="SingleTxtG"/>
      </w:pPr>
      <w:r w:rsidRPr="001E1E06">
        <w:t>9</w:t>
      </w:r>
      <w:r w:rsidR="00C72033" w:rsidRPr="001E1E06">
        <w:t>.</w:t>
      </w:r>
      <w:r w:rsidR="00C72033" w:rsidRPr="001E1E06">
        <w:tab/>
      </w:r>
      <w:r w:rsidR="00714FC2">
        <w:t>Belgium requests the Sub-Committee to give its views on this issue and welcomes information from other competent authorities how they ensure the safe transport of packagings for critically defective batteries.</w:t>
      </w:r>
    </w:p>
    <w:p w14:paraId="174B1D16" w14:textId="239144AC" w:rsidR="00D80E98" w:rsidRDefault="004054EE" w:rsidP="00864932">
      <w:pPr>
        <w:pStyle w:val="SingleTxtG"/>
      </w:pPr>
      <w:r w:rsidRPr="001E1E06">
        <w:t>10</w:t>
      </w:r>
      <w:r w:rsidR="00C72033" w:rsidRPr="001E1E06">
        <w:t>.</w:t>
      </w:r>
      <w:r w:rsidR="00C72033" w:rsidRPr="001E1E06">
        <w:tab/>
      </w:r>
      <w:r w:rsidR="00714FC2" w:rsidRPr="00F571DB">
        <w:t>More specifically, Belgium would like some feedback on the following questions that have</w:t>
      </w:r>
      <w:r w:rsidR="00D80E98">
        <w:t xml:space="preserve"> </w:t>
      </w:r>
      <w:r w:rsidR="00714FC2" w:rsidRPr="00F571DB">
        <w:t>arisen:</w:t>
      </w:r>
    </w:p>
    <w:p w14:paraId="6D45EAE3" w14:textId="24A8B022" w:rsidR="00714FC2" w:rsidRPr="00F571DB" w:rsidRDefault="00714FC2" w:rsidP="00D80E98">
      <w:pPr>
        <w:pStyle w:val="Bullet1G"/>
      </w:pPr>
      <w:r w:rsidRPr="00F571DB">
        <w:t>What is the intent of the last sentence of the fifth paragraph of SP376?</w:t>
      </w:r>
    </w:p>
    <w:p w14:paraId="2E5103AC" w14:textId="375B4EDD" w:rsidR="00714FC2" w:rsidRPr="00F571DB" w:rsidRDefault="00714FC2" w:rsidP="00D80E98">
      <w:pPr>
        <w:pStyle w:val="Bullet1G"/>
      </w:pPr>
      <w:r w:rsidRPr="00F571DB">
        <w:t>What is to be understood as alternative packing?</w:t>
      </w:r>
    </w:p>
    <w:p w14:paraId="7506A50A" w14:textId="5B9F188B" w:rsidR="00714FC2" w:rsidRPr="00F571DB" w:rsidRDefault="00714FC2" w:rsidP="00D80E98">
      <w:pPr>
        <w:pStyle w:val="Bullet1G"/>
      </w:pPr>
      <w:r w:rsidRPr="00F571DB">
        <w:t>What is to be understood as alternative transport conditions?</w:t>
      </w:r>
    </w:p>
    <w:p w14:paraId="1AF65C62" w14:textId="0E2B34E3" w:rsidR="00714FC2" w:rsidRPr="00F571DB" w:rsidRDefault="00714FC2" w:rsidP="00D80E98">
      <w:pPr>
        <w:pStyle w:val="Bullet1G"/>
      </w:pPr>
      <w:r w:rsidRPr="00F571DB">
        <w:t xml:space="preserve">How are the alternative transport conditions according to SP376 or P911 paragraph </w:t>
      </w:r>
      <w:r w:rsidR="0098387B">
        <w:t>(</w:t>
      </w:r>
      <w:r w:rsidRPr="00F571DB">
        <w:t xml:space="preserve">f) communicated to the </w:t>
      </w:r>
      <w:r>
        <w:t>parties involved in the actual</w:t>
      </w:r>
      <w:r w:rsidRPr="00F571DB">
        <w:t xml:space="preserve"> transport?</w:t>
      </w:r>
    </w:p>
    <w:p w14:paraId="7842D6DE" w14:textId="77777777" w:rsidR="00714FC2" w:rsidRDefault="00714FC2" w:rsidP="0025005F">
      <w:pPr>
        <w:pStyle w:val="HChG"/>
        <w:tabs>
          <w:tab w:val="clear" w:pos="851"/>
        </w:tabs>
        <w:ind w:firstLine="0"/>
        <w:rPr>
          <w:szCs w:val="28"/>
          <w:lang w:val="en-US"/>
        </w:rPr>
      </w:pPr>
      <w:r>
        <w:rPr>
          <w:szCs w:val="28"/>
          <w:lang w:val="en-US"/>
        </w:rPr>
        <w:t>Proposals</w:t>
      </w:r>
    </w:p>
    <w:p w14:paraId="3739F67D" w14:textId="17471DD3" w:rsidR="00714FC2" w:rsidRDefault="00C72033" w:rsidP="0025005F">
      <w:pPr>
        <w:pStyle w:val="SingleTxtG"/>
      </w:pPr>
      <w:r w:rsidRPr="001E1E06">
        <w:t>1</w:t>
      </w:r>
      <w:r w:rsidR="004054EE" w:rsidRPr="001E1E06">
        <w:t>1</w:t>
      </w:r>
      <w:r w:rsidRPr="001E1E06">
        <w:t>.</w:t>
      </w:r>
      <w:r w:rsidRPr="001E1E06">
        <w:tab/>
      </w:r>
      <w:r w:rsidR="00714FC2">
        <w:t>Depending on the comments received and the outcome of the discussion, it could be of interest to:</w:t>
      </w:r>
    </w:p>
    <w:p w14:paraId="45B1EC5B" w14:textId="6A00A165" w:rsidR="00714FC2" w:rsidRDefault="00714FC2" w:rsidP="00D80E98">
      <w:pPr>
        <w:pStyle w:val="Bullet1G"/>
      </w:pPr>
      <w:r>
        <w:t>Reformulate the fifth paragraph of SP376 to more clearly reflect the intent.</w:t>
      </w:r>
    </w:p>
    <w:p w14:paraId="07042933" w14:textId="6DBE54AD" w:rsidR="00714FC2" w:rsidRDefault="00714FC2" w:rsidP="00D80E98">
      <w:pPr>
        <w:pStyle w:val="Bullet1G"/>
      </w:pPr>
      <w:r>
        <w:t>Make amendments to P911/LP906 to ensure proper communication throughout the transport chain of the applicable transport and usage conditions.</w:t>
      </w:r>
    </w:p>
    <w:p w14:paraId="227D1BDD" w14:textId="4DD33595" w:rsidR="00714FC2" w:rsidRDefault="00D80E98" w:rsidP="00D80E98">
      <w:pPr>
        <w:pStyle w:val="HChG"/>
      </w:pPr>
      <w:r>
        <w:tab/>
      </w:r>
      <w:r>
        <w:tab/>
      </w:r>
      <w:r w:rsidR="00714FC2" w:rsidRPr="00042825">
        <w:t>Sustainable Development Goals</w:t>
      </w:r>
    </w:p>
    <w:p w14:paraId="79523AD6" w14:textId="47B669AC" w:rsidR="0069540F" w:rsidRPr="00A72613" w:rsidRDefault="00D80E98" w:rsidP="00D80E98">
      <w:pPr>
        <w:pStyle w:val="SingleTxtG"/>
      </w:pPr>
      <w:r>
        <w:t>1</w:t>
      </w:r>
      <w:r w:rsidR="003C6D2F">
        <w:t>2</w:t>
      </w:r>
      <w:r>
        <w:t>.</w:t>
      </w:r>
      <w:r>
        <w:tab/>
      </w:r>
      <w:r w:rsidR="00714FC2">
        <w:t xml:space="preserve">This information </w:t>
      </w:r>
      <w:r w:rsidR="00794921">
        <w:t>document</w:t>
      </w:r>
      <w:r w:rsidR="00714FC2">
        <w:t xml:space="preserve"> is linked to Sustainable Development Goal 12</w:t>
      </w:r>
      <w:r w:rsidR="00B70296">
        <w:t>:</w:t>
      </w:r>
      <w:r w:rsidR="00714FC2">
        <w:t xml:space="preserve"> </w:t>
      </w:r>
      <w:r w:rsidR="00714FC2" w:rsidRPr="00A50F53">
        <w:t>Ensure sustainable consumption and production patterns</w:t>
      </w:r>
      <w:r w:rsidR="00B70296">
        <w:t>,</w:t>
      </w:r>
      <w:r w:rsidR="00714FC2">
        <w:t xml:space="preserve"> and more specifically its target 12.4</w:t>
      </w:r>
      <w:r w:rsidR="00B70296">
        <w:t>:</w:t>
      </w:r>
      <w:r w:rsidR="00714FC2">
        <w:t xml:space="preserve"> </w:t>
      </w:r>
      <w:r w:rsidR="00714FC2" w:rsidRPr="00990485">
        <w:t>achieve the environmentally sound management of chemicals and all wastes throughout their life cycle, in accordance with agreed international frameworks, and significantly reduce their release to air, water and soil to minimize their adverse impacts on human health and the environment</w:t>
      </w:r>
      <w:r w:rsidR="00714FC2">
        <w:t>.</w:t>
      </w:r>
    </w:p>
    <w:p w14:paraId="061835A6" w14:textId="649A977E" w:rsidR="00D45103" w:rsidRPr="00B657A1" w:rsidRDefault="00B657A1" w:rsidP="00B657A1">
      <w:pPr>
        <w:spacing w:before="240"/>
        <w:jc w:val="center"/>
        <w:rPr>
          <w:u w:val="single"/>
          <w:lang w:val="en-AU" w:eastAsia="en-AU"/>
        </w:rPr>
      </w:pPr>
      <w:r>
        <w:rPr>
          <w:u w:val="single"/>
          <w:lang w:val="en-AU" w:eastAsia="en-AU"/>
        </w:rPr>
        <w:tab/>
      </w:r>
      <w:r>
        <w:rPr>
          <w:u w:val="single"/>
          <w:lang w:val="en-AU" w:eastAsia="en-AU"/>
        </w:rPr>
        <w:tab/>
      </w:r>
      <w:r>
        <w:rPr>
          <w:u w:val="single"/>
          <w:lang w:val="en-AU" w:eastAsia="en-AU"/>
        </w:rPr>
        <w:tab/>
      </w:r>
    </w:p>
    <w:sectPr w:rsidR="00D45103" w:rsidRPr="00B657A1" w:rsidSect="00B657A1">
      <w:headerReference w:type="even" r:id="rId15"/>
      <w:headerReference w:type="default" r:id="rId16"/>
      <w:footerReference w:type="even" r:id="rId17"/>
      <w:footerReference w:type="defaul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A4249" w14:textId="77777777" w:rsidR="002D515D" w:rsidRDefault="002D515D"/>
  </w:endnote>
  <w:endnote w:type="continuationSeparator" w:id="0">
    <w:p w14:paraId="5FD418B8" w14:textId="77777777" w:rsidR="002D515D" w:rsidRDefault="002D515D"/>
  </w:endnote>
  <w:endnote w:type="continuationNotice" w:id="1">
    <w:p w14:paraId="36730459" w14:textId="77777777" w:rsidR="002D515D" w:rsidRDefault="002D51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4D82" w14:textId="77777777" w:rsidR="006C0DC6" w:rsidRPr="0099001C" w:rsidRDefault="006C0DC6"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8B54" w14:textId="77777777" w:rsidR="006C0DC6" w:rsidRPr="0099001C" w:rsidRDefault="006C0DC6"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983E5" w14:textId="77777777" w:rsidR="002D515D" w:rsidRPr="000B175B" w:rsidRDefault="002D515D" w:rsidP="000B175B">
      <w:pPr>
        <w:tabs>
          <w:tab w:val="right" w:pos="2155"/>
        </w:tabs>
        <w:spacing w:after="80"/>
        <w:ind w:left="680"/>
        <w:rPr>
          <w:u w:val="single"/>
        </w:rPr>
      </w:pPr>
      <w:r>
        <w:rPr>
          <w:u w:val="single"/>
        </w:rPr>
        <w:tab/>
      </w:r>
    </w:p>
  </w:footnote>
  <w:footnote w:type="continuationSeparator" w:id="0">
    <w:p w14:paraId="3BCF4699" w14:textId="77777777" w:rsidR="002D515D" w:rsidRPr="00FC68B7" w:rsidRDefault="002D515D" w:rsidP="00FC68B7">
      <w:pPr>
        <w:tabs>
          <w:tab w:val="left" w:pos="2155"/>
        </w:tabs>
        <w:spacing w:after="80"/>
        <w:ind w:left="680"/>
        <w:rPr>
          <w:u w:val="single"/>
        </w:rPr>
      </w:pPr>
      <w:r>
        <w:rPr>
          <w:u w:val="single"/>
        </w:rPr>
        <w:tab/>
      </w:r>
    </w:p>
  </w:footnote>
  <w:footnote w:type="continuationNotice" w:id="1">
    <w:p w14:paraId="7B0CD92E" w14:textId="77777777" w:rsidR="002D515D" w:rsidRDefault="002D51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741E" w14:textId="50264498" w:rsidR="006C0DC6" w:rsidRPr="0099001C" w:rsidRDefault="006C0DC6" w:rsidP="00366CA7">
    <w:pPr>
      <w:pStyle w:val="Header"/>
    </w:pPr>
    <w:r>
      <w:t>UN/SCE</w:t>
    </w:r>
    <w:r w:rsidR="00C01A22">
      <w:t>TDG</w:t>
    </w:r>
    <w:r>
      <w:t>/</w:t>
    </w:r>
    <w:r w:rsidR="00685FC7">
      <w:t>62</w:t>
    </w:r>
    <w:r>
      <w:t>/INF.</w:t>
    </w:r>
    <w:r w:rsidR="0025005F">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0B15" w14:textId="3CEEA251" w:rsidR="006C0DC6" w:rsidRPr="0099001C" w:rsidRDefault="006C0DC6" w:rsidP="0099001C">
    <w:pPr>
      <w:pStyle w:val="Header"/>
      <w:jc w:val="right"/>
    </w:pPr>
    <w:r>
      <w:t>UN/SCE</w:t>
    </w:r>
    <w:r w:rsidR="00C01A22">
      <w:t>TDG</w:t>
    </w:r>
    <w:r>
      <w:t>/</w:t>
    </w:r>
    <w:r w:rsidR="006E28BF">
      <w:t>62</w:t>
    </w:r>
    <w:r w:rsidR="00C07F9E">
      <w:t>/</w:t>
    </w:r>
    <w:r>
      <w:t>INF.</w:t>
    </w:r>
    <w:r w:rsidR="00B343CB">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651D5"/>
    <w:multiLevelType w:val="hybridMultilevel"/>
    <w:tmpl w:val="5B4263EE"/>
    <w:lvl w:ilvl="0" w:tplc="6D5E22D8">
      <w:start w:val="1"/>
      <w:numFmt w:val="bullet"/>
      <w:lvlText w:val="•"/>
      <w:lvlJc w:val="left"/>
      <w:pPr>
        <w:ind w:left="720" w:hanging="360"/>
      </w:pPr>
      <w:rPr>
        <w:rFonts w:ascii="Times New Roman" w:hAnsi="Times New Roman" w:cs="Times New Roman" w:hint="default"/>
        <w:b w:val="0"/>
        <w:i w:val="0"/>
        <w:sz w:val="2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7450CC"/>
    <w:multiLevelType w:val="hybridMultilevel"/>
    <w:tmpl w:val="2252F530"/>
    <w:lvl w:ilvl="0" w:tplc="754435AA">
      <w:start w:val="1"/>
      <w:numFmt w:val="upperLetter"/>
      <w:lvlText w:val="%1."/>
      <w:lvlJc w:val="left"/>
      <w:pPr>
        <w:ind w:left="1689"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 w15:restartNumberingAfterBreak="0">
    <w:nsid w:val="0FCE0912"/>
    <w:multiLevelType w:val="hybridMultilevel"/>
    <w:tmpl w:val="E276460A"/>
    <w:lvl w:ilvl="0" w:tplc="025615CC">
      <w:start w:val="1"/>
      <w:numFmt w:val="decimal"/>
      <w:lvlText w:val="%1."/>
      <w:lvlJc w:val="right"/>
      <w:pPr>
        <w:ind w:left="1290" w:hanging="360"/>
      </w:pPr>
      <w:rPr>
        <w:rFonts w:hint="default"/>
        <w:b w:val="0"/>
        <w:bCs w:val="0"/>
        <w:i w:val="0"/>
        <w:iCs/>
        <w:sz w:val="24"/>
        <w:szCs w:val="24"/>
      </w:rPr>
    </w:lvl>
    <w:lvl w:ilvl="1" w:tplc="08130019" w:tentative="1">
      <w:start w:val="1"/>
      <w:numFmt w:val="lowerLetter"/>
      <w:lvlText w:val="%2."/>
      <w:lvlJc w:val="left"/>
      <w:pPr>
        <w:ind w:left="2010" w:hanging="360"/>
      </w:pPr>
    </w:lvl>
    <w:lvl w:ilvl="2" w:tplc="0813001B" w:tentative="1">
      <w:start w:val="1"/>
      <w:numFmt w:val="lowerRoman"/>
      <w:lvlText w:val="%3."/>
      <w:lvlJc w:val="right"/>
      <w:pPr>
        <w:ind w:left="2730" w:hanging="180"/>
      </w:pPr>
    </w:lvl>
    <w:lvl w:ilvl="3" w:tplc="0813000F" w:tentative="1">
      <w:start w:val="1"/>
      <w:numFmt w:val="decimal"/>
      <w:lvlText w:val="%4."/>
      <w:lvlJc w:val="left"/>
      <w:pPr>
        <w:ind w:left="3450" w:hanging="360"/>
      </w:pPr>
    </w:lvl>
    <w:lvl w:ilvl="4" w:tplc="08130019" w:tentative="1">
      <w:start w:val="1"/>
      <w:numFmt w:val="lowerLetter"/>
      <w:lvlText w:val="%5."/>
      <w:lvlJc w:val="left"/>
      <w:pPr>
        <w:ind w:left="4170" w:hanging="360"/>
      </w:pPr>
    </w:lvl>
    <w:lvl w:ilvl="5" w:tplc="0813001B" w:tentative="1">
      <w:start w:val="1"/>
      <w:numFmt w:val="lowerRoman"/>
      <w:lvlText w:val="%6."/>
      <w:lvlJc w:val="right"/>
      <w:pPr>
        <w:ind w:left="4890" w:hanging="180"/>
      </w:pPr>
    </w:lvl>
    <w:lvl w:ilvl="6" w:tplc="0813000F" w:tentative="1">
      <w:start w:val="1"/>
      <w:numFmt w:val="decimal"/>
      <w:lvlText w:val="%7."/>
      <w:lvlJc w:val="left"/>
      <w:pPr>
        <w:ind w:left="5610" w:hanging="360"/>
      </w:pPr>
    </w:lvl>
    <w:lvl w:ilvl="7" w:tplc="08130019" w:tentative="1">
      <w:start w:val="1"/>
      <w:numFmt w:val="lowerLetter"/>
      <w:lvlText w:val="%8."/>
      <w:lvlJc w:val="left"/>
      <w:pPr>
        <w:ind w:left="6330" w:hanging="360"/>
      </w:pPr>
    </w:lvl>
    <w:lvl w:ilvl="8" w:tplc="0813001B" w:tentative="1">
      <w:start w:val="1"/>
      <w:numFmt w:val="lowerRoman"/>
      <w:lvlText w:val="%9."/>
      <w:lvlJc w:val="right"/>
      <w:pPr>
        <w:ind w:left="7050" w:hanging="180"/>
      </w:pPr>
    </w:lvl>
  </w:abstractNum>
  <w:abstractNum w:abstractNumId="4" w15:restartNumberingAfterBreak="0">
    <w:nsid w:val="144F41EB"/>
    <w:multiLevelType w:val="hybridMultilevel"/>
    <w:tmpl w:val="26AE4C82"/>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5" w15:restartNumberingAfterBreak="0">
    <w:nsid w:val="2A750281"/>
    <w:multiLevelType w:val="hybridMultilevel"/>
    <w:tmpl w:val="719612D6"/>
    <w:lvl w:ilvl="0" w:tplc="D08624FE">
      <w:numFmt w:val="bullet"/>
      <w:lvlText w:val="-"/>
      <w:lvlJc w:val="left"/>
      <w:pPr>
        <w:ind w:left="1353" w:hanging="360"/>
      </w:pPr>
      <w:rPr>
        <w:rFonts w:ascii="Times New Roman" w:eastAsia="Times New Roman" w:hAnsi="Times New Roman" w:cs="Times New Roman"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6" w15:restartNumberingAfterBreak="0">
    <w:nsid w:val="331C69F5"/>
    <w:multiLevelType w:val="hybridMultilevel"/>
    <w:tmpl w:val="1898C7D0"/>
    <w:lvl w:ilvl="0" w:tplc="0C0A0001">
      <w:start w:val="1"/>
      <w:numFmt w:val="bullet"/>
      <w:lvlText w:val=""/>
      <w:lvlJc w:val="left"/>
      <w:pPr>
        <w:ind w:left="1919" w:hanging="360"/>
      </w:pPr>
      <w:rPr>
        <w:rFonts w:ascii="Symbol" w:hAnsi="Symbol" w:hint="default"/>
      </w:rPr>
    </w:lvl>
    <w:lvl w:ilvl="1" w:tplc="0C0A0001">
      <w:start w:val="1"/>
      <w:numFmt w:val="bullet"/>
      <w:lvlText w:val=""/>
      <w:lvlJc w:val="left"/>
      <w:pPr>
        <w:ind w:left="1919" w:hanging="360"/>
      </w:pPr>
      <w:rPr>
        <w:rFonts w:ascii="Symbol" w:hAnsi="Symbol"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7" w15:restartNumberingAfterBreak="0">
    <w:nsid w:val="3A2A29FC"/>
    <w:multiLevelType w:val="hybridMultilevel"/>
    <w:tmpl w:val="D15C664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15:restartNumberingAfterBreak="0">
    <w:nsid w:val="40CE5146"/>
    <w:multiLevelType w:val="hybridMultilevel"/>
    <w:tmpl w:val="53AEA57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42062E18"/>
    <w:multiLevelType w:val="hybridMultilevel"/>
    <w:tmpl w:val="3D30B728"/>
    <w:lvl w:ilvl="0" w:tplc="100C0001">
      <w:start w:val="1"/>
      <w:numFmt w:val="bullet"/>
      <w:lvlText w:val=""/>
      <w:lvlJc w:val="left"/>
      <w:pPr>
        <w:ind w:left="1712" w:hanging="360"/>
      </w:pPr>
      <w:rPr>
        <w:rFonts w:ascii="Symbol" w:hAnsi="Symbol" w:hint="default"/>
      </w:rPr>
    </w:lvl>
    <w:lvl w:ilvl="1" w:tplc="100C0003" w:tentative="1">
      <w:start w:val="1"/>
      <w:numFmt w:val="bullet"/>
      <w:lvlText w:val="o"/>
      <w:lvlJc w:val="left"/>
      <w:pPr>
        <w:ind w:left="2432" w:hanging="360"/>
      </w:pPr>
      <w:rPr>
        <w:rFonts w:ascii="Courier New" w:hAnsi="Courier New" w:cs="Courier New" w:hint="default"/>
      </w:rPr>
    </w:lvl>
    <w:lvl w:ilvl="2" w:tplc="100C0005" w:tentative="1">
      <w:start w:val="1"/>
      <w:numFmt w:val="bullet"/>
      <w:lvlText w:val=""/>
      <w:lvlJc w:val="left"/>
      <w:pPr>
        <w:ind w:left="3152" w:hanging="360"/>
      </w:pPr>
      <w:rPr>
        <w:rFonts w:ascii="Wingdings" w:hAnsi="Wingdings" w:hint="default"/>
      </w:rPr>
    </w:lvl>
    <w:lvl w:ilvl="3" w:tplc="100C0001" w:tentative="1">
      <w:start w:val="1"/>
      <w:numFmt w:val="bullet"/>
      <w:lvlText w:val=""/>
      <w:lvlJc w:val="left"/>
      <w:pPr>
        <w:ind w:left="3872" w:hanging="360"/>
      </w:pPr>
      <w:rPr>
        <w:rFonts w:ascii="Symbol" w:hAnsi="Symbol" w:hint="default"/>
      </w:rPr>
    </w:lvl>
    <w:lvl w:ilvl="4" w:tplc="100C0003" w:tentative="1">
      <w:start w:val="1"/>
      <w:numFmt w:val="bullet"/>
      <w:lvlText w:val="o"/>
      <w:lvlJc w:val="left"/>
      <w:pPr>
        <w:ind w:left="4592" w:hanging="360"/>
      </w:pPr>
      <w:rPr>
        <w:rFonts w:ascii="Courier New" w:hAnsi="Courier New" w:cs="Courier New" w:hint="default"/>
      </w:rPr>
    </w:lvl>
    <w:lvl w:ilvl="5" w:tplc="100C0005" w:tentative="1">
      <w:start w:val="1"/>
      <w:numFmt w:val="bullet"/>
      <w:lvlText w:val=""/>
      <w:lvlJc w:val="left"/>
      <w:pPr>
        <w:ind w:left="5312" w:hanging="360"/>
      </w:pPr>
      <w:rPr>
        <w:rFonts w:ascii="Wingdings" w:hAnsi="Wingdings" w:hint="default"/>
      </w:rPr>
    </w:lvl>
    <w:lvl w:ilvl="6" w:tplc="100C0001" w:tentative="1">
      <w:start w:val="1"/>
      <w:numFmt w:val="bullet"/>
      <w:lvlText w:val=""/>
      <w:lvlJc w:val="left"/>
      <w:pPr>
        <w:ind w:left="6032" w:hanging="360"/>
      </w:pPr>
      <w:rPr>
        <w:rFonts w:ascii="Symbol" w:hAnsi="Symbol" w:hint="default"/>
      </w:rPr>
    </w:lvl>
    <w:lvl w:ilvl="7" w:tplc="100C0003" w:tentative="1">
      <w:start w:val="1"/>
      <w:numFmt w:val="bullet"/>
      <w:lvlText w:val="o"/>
      <w:lvlJc w:val="left"/>
      <w:pPr>
        <w:ind w:left="6752" w:hanging="360"/>
      </w:pPr>
      <w:rPr>
        <w:rFonts w:ascii="Courier New" w:hAnsi="Courier New" w:cs="Courier New" w:hint="default"/>
      </w:rPr>
    </w:lvl>
    <w:lvl w:ilvl="8" w:tplc="100C0005" w:tentative="1">
      <w:start w:val="1"/>
      <w:numFmt w:val="bullet"/>
      <w:lvlText w:val=""/>
      <w:lvlJc w:val="left"/>
      <w:pPr>
        <w:ind w:left="7472" w:hanging="360"/>
      </w:pPr>
      <w:rPr>
        <w:rFonts w:ascii="Wingdings" w:hAnsi="Wingdings" w:hint="default"/>
      </w:rPr>
    </w:lvl>
  </w:abstractNum>
  <w:abstractNum w:abstractNumId="10" w15:restartNumberingAfterBreak="0">
    <w:nsid w:val="426D1060"/>
    <w:multiLevelType w:val="hybridMultilevel"/>
    <w:tmpl w:val="84CC1E44"/>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60FE405A"/>
    <w:multiLevelType w:val="hybridMultilevel"/>
    <w:tmpl w:val="08DE7CE6"/>
    <w:lvl w:ilvl="0" w:tplc="0407000F">
      <w:start w:val="1"/>
      <w:numFmt w:val="decimal"/>
      <w:lvlText w:val="%1."/>
      <w:lvlJc w:val="left"/>
      <w:pPr>
        <w:ind w:left="1854" w:hanging="360"/>
      </w:pPr>
    </w:lvl>
    <w:lvl w:ilvl="1" w:tplc="04070019">
      <w:start w:val="1"/>
      <w:numFmt w:val="lowerLetter"/>
      <w:lvlText w:val="%2."/>
      <w:lvlJc w:val="left"/>
      <w:pPr>
        <w:ind w:left="2574" w:hanging="360"/>
      </w:pPr>
    </w:lvl>
    <w:lvl w:ilvl="2" w:tplc="0407001B">
      <w:start w:val="1"/>
      <w:numFmt w:val="lowerRoman"/>
      <w:lvlText w:val="%3."/>
      <w:lvlJc w:val="right"/>
      <w:pPr>
        <w:ind w:left="3294" w:hanging="180"/>
      </w:pPr>
    </w:lvl>
    <w:lvl w:ilvl="3" w:tplc="0407000F">
      <w:start w:val="1"/>
      <w:numFmt w:val="decimal"/>
      <w:lvlText w:val="%4."/>
      <w:lvlJc w:val="left"/>
      <w:pPr>
        <w:ind w:left="4014" w:hanging="360"/>
      </w:pPr>
    </w:lvl>
    <w:lvl w:ilvl="4" w:tplc="04070019">
      <w:start w:val="1"/>
      <w:numFmt w:val="lowerLetter"/>
      <w:lvlText w:val="%5."/>
      <w:lvlJc w:val="left"/>
      <w:pPr>
        <w:ind w:left="4734" w:hanging="360"/>
      </w:pPr>
    </w:lvl>
    <w:lvl w:ilvl="5" w:tplc="0407001B">
      <w:start w:val="1"/>
      <w:numFmt w:val="lowerRoman"/>
      <w:lvlText w:val="%6."/>
      <w:lvlJc w:val="right"/>
      <w:pPr>
        <w:ind w:left="5454" w:hanging="180"/>
      </w:pPr>
    </w:lvl>
    <w:lvl w:ilvl="6" w:tplc="0407000F">
      <w:start w:val="1"/>
      <w:numFmt w:val="decimal"/>
      <w:lvlText w:val="%7."/>
      <w:lvlJc w:val="left"/>
      <w:pPr>
        <w:ind w:left="6174" w:hanging="360"/>
      </w:pPr>
    </w:lvl>
    <w:lvl w:ilvl="7" w:tplc="04070019">
      <w:start w:val="1"/>
      <w:numFmt w:val="lowerLetter"/>
      <w:lvlText w:val="%8."/>
      <w:lvlJc w:val="left"/>
      <w:pPr>
        <w:ind w:left="6894" w:hanging="360"/>
      </w:pPr>
    </w:lvl>
    <w:lvl w:ilvl="8" w:tplc="0407001B">
      <w:start w:val="1"/>
      <w:numFmt w:val="lowerRoman"/>
      <w:lvlText w:val="%9."/>
      <w:lvlJc w:val="right"/>
      <w:pPr>
        <w:ind w:left="7614" w:hanging="180"/>
      </w:pPr>
    </w:lvl>
  </w:abstractNum>
  <w:abstractNum w:abstractNumId="12" w15:restartNumberingAfterBreak="0">
    <w:nsid w:val="61F00B8A"/>
    <w:multiLevelType w:val="hybridMultilevel"/>
    <w:tmpl w:val="9EEAFC20"/>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D9216B"/>
    <w:multiLevelType w:val="hybridMultilevel"/>
    <w:tmpl w:val="4BF8EE84"/>
    <w:lvl w:ilvl="0" w:tplc="0C0A0001">
      <w:start w:val="1"/>
      <w:numFmt w:val="bullet"/>
      <w:lvlText w:val=""/>
      <w:lvlJc w:val="left"/>
      <w:pPr>
        <w:ind w:left="1900" w:hanging="360"/>
      </w:pPr>
      <w:rPr>
        <w:rFonts w:ascii="Symbol" w:hAnsi="Symbol" w:hint="default"/>
      </w:rPr>
    </w:lvl>
    <w:lvl w:ilvl="1" w:tplc="0C0A0003" w:tentative="1">
      <w:start w:val="1"/>
      <w:numFmt w:val="bullet"/>
      <w:lvlText w:val="o"/>
      <w:lvlJc w:val="left"/>
      <w:pPr>
        <w:ind w:left="2620" w:hanging="360"/>
      </w:pPr>
      <w:rPr>
        <w:rFonts w:ascii="Courier New" w:hAnsi="Courier New" w:cs="Courier New" w:hint="default"/>
      </w:rPr>
    </w:lvl>
    <w:lvl w:ilvl="2" w:tplc="0C0A0005" w:tentative="1">
      <w:start w:val="1"/>
      <w:numFmt w:val="bullet"/>
      <w:lvlText w:val=""/>
      <w:lvlJc w:val="left"/>
      <w:pPr>
        <w:ind w:left="3340" w:hanging="360"/>
      </w:pPr>
      <w:rPr>
        <w:rFonts w:ascii="Wingdings" w:hAnsi="Wingdings" w:hint="default"/>
      </w:rPr>
    </w:lvl>
    <w:lvl w:ilvl="3" w:tplc="0C0A0001" w:tentative="1">
      <w:start w:val="1"/>
      <w:numFmt w:val="bullet"/>
      <w:lvlText w:val=""/>
      <w:lvlJc w:val="left"/>
      <w:pPr>
        <w:ind w:left="4060" w:hanging="360"/>
      </w:pPr>
      <w:rPr>
        <w:rFonts w:ascii="Symbol" w:hAnsi="Symbol" w:hint="default"/>
      </w:rPr>
    </w:lvl>
    <w:lvl w:ilvl="4" w:tplc="0C0A0003" w:tentative="1">
      <w:start w:val="1"/>
      <w:numFmt w:val="bullet"/>
      <w:lvlText w:val="o"/>
      <w:lvlJc w:val="left"/>
      <w:pPr>
        <w:ind w:left="4780" w:hanging="360"/>
      </w:pPr>
      <w:rPr>
        <w:rFonts w:ascii="Courier New" w:hAnsi="Courier New" w:cs="Courier New" w:hint="default"/>
      </w:rPr>
    </w:lvl>
    <w:lvl w:ilvl="5" w:tplc="0C0A0005" w:tentative="1">
      <w:start w:val="1"/>
      <w:numFmt w:val="bullet"/>
      <w:lvlText w:val=""/>
      <w:lvlJc w:val="left"/>
      <w:pPr>
        <w:ind w:left="5500" w:hanging="360"/>
      </w:pPr>
      <w:rPr>
        <w:rFonts w:ascii="Wingdings" w:hAnsi="Wingdings" w:hint="default"/>
      </w:rPr>
    </w:lvl>
    <w:lvl w:ilvl="6" w:tplc="0C0A0001" w:tentative="1">
      <w:start w:val="1"/>
      <w:numFmt w:val="bullet"/>
      <w:lvlText w:val=""/>
      <w:lvlJc w:val="left"/>
      <w:pPr>
        <w:ind w:left="6220" w:hanging="360"/>
      </w:pPr>
      <w:rPr>
        <w:rFonts w:ascii="Symbol" w:hAnsi="Symbol" w:hint="default"/>
      </w:rPr>
    </w:lvl>
    <w:lvl w:ilvl="7" w:tplc="0C0A0003" w:tentative="1">
      <w:start w:val="1"/>
      <w:numFmt w:val="bullet"/>
      <w:lvlText w:val="o"/>
      <w:lvlJc w:val="left"/>
      <w:pPr>
        <w:ind w:left="6940" w:hanging="360"/>
      </w:pPr>
      <w:rPr>
        <w:rFonts w:ascii="Courier New" w:hAnsi="Courier New" w:cs="Courier New" w:hint="default"/>
      </w:rPr>
    </w:lvl>
    <w:lvl w:ilvl="8" w:tplc="0C0A0005" w:tentative="1">
      <w:start w:val="1"/>
      <w:numFmt w:val="bullet"/>
      <w:lvlText w:val=""/>
      <w:lvlJc w:val="left"/>
      <w:pPr>
        <w:ind w:left="7660" w:hanging="360"/>
      </w:pPr>
      <w:rPr>
        <w:rFonts w:ascii="Wingdings" w:hAnsi="Wingdings" w:hint="default"/>
      </w:rPr>
    </w:lvl>
  </w:abstractNum>
  <w:abstractNum w:abstractNumId="15" w15:restartNumberingAfterBreak="0">
    <w:nsid w:val="6FD16417"/>
    <w:multiLevelType w:val="hybridMultilevel"/>
    <w:tmpl w:val="BB984E8C"/>
    <w:lvl w:ilvl="0" w:tplc="D6F04DD0">
      <w:start w:val="1"/>
      <w:numFmt w:val="upperLetter"/>
      <w:lvlText w:val="%1."/>
      <w:lvlJc w:val="left"/>
      <w:pPr>
        <w:ind w:left="1500" w:hanging="360"/>
      </w:pPr>
      <w:rPr>
        <w:rFonts w:hint="default"/>
      </w:rPr>
    </w:lvl>
    <w:lvl w:ilvl="1" w:tplc="100C0019" w:tentative="1">
      <w:start w:val="1"/>
      <w:numFmt w:val="lowerLetter"/>
      <w:lvlText w:val="%2."/>
      <w:lvlJc w:val="left"/>
      <w:pPr>
        <w:ind w:left="2220" w:hanging="360"/>
      </w:pPr>
    </w:lvl>
    <w:lvl w:ilvl="2" w:tplc="100C001B" w:tentative="1">
      <w:start w:val="1"/>
      <w:numFmt w:val="lowerRoman"/>
      <w:lvlText w:val="%3."/>
      <w:lvlJc w:val="right"/>
      <w:pPr>
        <w:ind w:left="2940" w:hanging="180"/>
      </w:pPr>
    </w:lvl>
    <w:lvl w:ilvl="3" w:tplc="100C000F" w:tentative="1">
      <w:start w:val="1"/>
      <w:numFmt w:val="decimal"/>
      <w:lvlText w:val="%4."/>
      <w:lvlJc w:val="left"/>
      <w:pPr>
        <w:ind w:left="3660" w:hanging="360"/>
      </w:pPr>
    </w:lvl>
    <w:lvl w:ilvl="4" w:tplc="100C0019" w:tentative="1">
      <w:start w:val="1"/>
      <w:numFmt w:val="lowerLetter"/>
      <w:lvlText w:val="%5."/>
      <w:lvlJc w:val="left"/>
      <w:pPr>
        <w:ind w:left="4380" w:hanging="360"/>
      </w:pPr>
    </w:lvl>
    <w:lvl w:ilvl="5" w:tplc="100C001B" w:tentative="1">
      <w:start w:val="1"/>
      <w:numFmt w:val="lowerRoman"/>
      <w:lvlText w:val="%6."/>
      <w:lvlJc w:val="right"/>
      <w:pPr>
        <w:ind w:left="5100" w:hanging="180"/>
      </w:pPr>
    </w:lvl>
    <w:lvl w:ilvl="6" w:tplc="100C000F" w:tentative="1">
      <w:start w:val="1"/>
      <w:numFmt w:val="decimal"/>
      <w:lvlText w:val="%7."/>
      <w:lvlJc w:val="left"/>
      <w:pPr>
        <w:ind w:left="5820" w:hanging="360"/>
      </w:pPr>
    </w:lvl>
    <w:lvl w:ilvl="7" w:tplc="100C0019" w:tentative="1">
      <w:start w:val="1"/>
      <w:numFmt w:val="lowerLetter"/>
      <w:lvlText w:val="%8."/>
      <w:lvlJc w:val="left"/>
      <w:pPr>
        <w:ind w:left="6540" w:hanging="360"/>
      </w:pPr>
    </w:lvl>
    <w:lvl w:ilvl="8" w:tplc="100C001B" w:tentative="1">
      <w:start w:val="1"/>
      <w:numFmt w:val="lowerRoman"/>
      <w:lvlText w:val="%9."/>
      <w:lvlJc w:val="right"/>
      <w:pPr>
        <w:ind w:left="7260" w:hanging="180"/>
      </w:pPr>
    </w:lvl>
  </w:abstractNum>
  <w:num w:numId="1" w16cid:durableId="1632594029">
    <w:abstractNumId w:val="0"/>
  </w:num>
  <w:num w:numId="2" w16cid:durableId="1889491358">
    <w:abstractNumId w:val="13"/>
  </w:num>
  <w:num w:numId="3" w16cid:durableId="8698822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9572325">
    <w:abstractNumId w:val="7"/>
  </w:num>
  <w:num w:numId="5" w16cid:durableId="1195575859">
    <w:abstractNumId w:val="6"/>
  </w:num>
  <w:num w:numId="6" w16cid:durableId="898053259">
    <w:abstractNumId w:val="14"/>
  </w:num>
  <w:num w:numId="7" w16cid:durableId="1092891489">
    <w:abstractNumId w:val="4"/>
  </w:num>
  <w:num w:numId="8" w16cid:durableId="1332945539">
    <w:abstractNumId w:val="8"/>
  </w:num>
  <w:num w:numId="9" w16cid:durableId="772089259">
    <w:abstractNumId w:val="0"/>
  </w:num>
  <w:num w:numId="10" w16cid:durableId="401677556">
    <w:abstractNumId w:val="0"/>
  </w:num>
  <w:num w:numId="11" w16cid:durableId="2030830396">
    <w:abstractNumId w:val="1"/>
  </w:num>
  <w:num w:numId="12" w16cid:durableId="1003240910">
    <w:abstractNumId w:val="2"/>
  </w:num>
  <w:num w:numId="13" w16cid:durableId="687681539">
    <w:abstractNumId w:val="12"/>
  </w:num>
  <w:num w:numId="14" w16cid:durableId="1871529795">
    <w:abstractNumId w:val="15"/>
  </w:num>
  <w:num w:numId="15" w16cid:durableId="1184053794">
    <w:abstractNumId w:val="10"/>
  </w:num>
  <w:num w:numId="16" w16cid:durableId="872577185">
    <w:abstractNumId w:val="3"/>
  </w:num>
  <w:num w:numId="17" w16cid:durableId="590234200">
    <w:abstractNumId w:val="5"/>
  </w:num>
  <w:num w:numId="18" w16cid:durableId="440029318">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1142"/>
    <w:rsid w:val="00002EFA"/>
    <w:rsid w:val="00002F33"/>
    <w:rsid w:val="000042A7"/>
    <w:rsid w:val="000126D2"/>
    <w:rsid w:val="00012767"/>
    <w:rsid w:val="000137FF"/>
    <w:rsid w:val="00013D99"/>
    <w:rsid w:val="000204EA"/>
    <w:rsid w:val="0002214E"/>
    <w:rsid w:val="00025C33"/>
    <w:rsid w:val="0003123C"/>
    <w:rsid w:val="00031CBB"/>
    <w:rsid w:val="00033B3D"/>
    <w:rsid w:val="00033BA2"/>
    <w:rsid w:val="00042858"/>
    <w:rsid w:val="00042DC9"/>
    <w:rsid w:val="00043E1A"/>
    <w:rsid w:val="0004433E"/>
    <w:rsid w:val="000448F5"/>
    <w:rsid w:val="00050F6B"/>
    <w:rsid w:val="00051214"/>
    <w:rsid w:val="00052AC5"/>
    <w:rsid w:val="00054C58"/>
    <w:rsid w:val="00055014"/>
    <w:rsid w:val="0005512E"/>
    <w:rsid w:val="00056270"/>
    <w:rsid w:val="00057F51"/>
    <w:rsid w:val="000609DB"/>
    <w:rsid w:val="0006754E"/>
    <w:rsid w:val="000723E7"/>
    <w:rsid w:val="00072C8C"/>
    <w:rsid w:val="00076279"/>
    <w:rsid w:val="00076E62"/>
    <w:rsid w:val="000778B2"/>
    <w:rsid w:val="000803B3"/>
    <w:rsid w:val="00081647"/>
    <w:rsid w:val="00081F44"/>
    <w:rsid w:val="00083694"/>
    <w:rsid w:val="00083C33"/>
    <w:rsid w:val="000877CA"/>
    <w:rsid w:val="00090A51"/>
    <w:rsid w:val="000931C0"/>
    <w:rsid w:val="0009390A"/>
    <w:rsid w:val="0009481C"/>
    <w:rsid w:val="00095EBE"/>
    <w:rsid w:val="00096CD4"/>
    <w:rsid w:val="000A0664"/>
    <w:rsid w:val="000A18E8"/>
    <w:rsid w:val="000A22EE"/>
    <w:rsid w:val="000A2372"/>
    <w:rsid w:val="000A3E88"/>
    <w:rsid w:val="000A5146"/>
    <w:rsid w:val="000B175B"/>
    <w:rsid w:val="000B3A0F"/>
    <w:rsid w:val="000B4AAF"/>
    <w:rsid w:val="000B4C96"/>
    <w:rsid w:val="000B6869"/>
    <w:rsid w:val="000C0C81"/>
    <w:rsid w:val="000C0CCF"/>
    <w:rsid w:val="000C1589"/>
    <w:rsid w:val="000C25B7"/>
    <w:rsid w:val="000C38D0"/>
    <w:rsid w:val="000C5B0B"/>
    <w:rsid w:val="000C6544"/>
    <w:rsid w:val="000C6A00"/>
    <w:rsid w:val="000D191F"/>
    <w:rsid w:val="000D1F55"/>
    <w:rsid w:val="000D39F8"/>
    <w:rsid w:val="000D3B0C"/>
    <w:rsid w:val="000D6604"/>
    <w:rsid w:val="000D7DB6"/>
    <w:rsid w:val="000E0415"/>
    <w:rsid w:val="000E0B46"/>
    <w:rsid w:val="000E1ED2"/>
    <w:rsid w:val="000E45CC"/>
    <w:rsid w:val="000E51CE"/>
    <w:rsid w:val="000E66BC"/>
    <w:rsid w:val="000F2CE1"/>
    <w:rsid w:val="000F368C"/>
    <w:rsid w:val="000F3DDC"/>
    <w:rsid w:val="000F6C7B"/>
    <w:rsid w:val="001007F0"/>
    <w:rsid w:val="00100A9D"/>
    <w:rsid w:val="00102373"/>
    <w:rsid w:val="001035FB"/>
    <w:rsid w:val="00107042"/>
    <w:rsid w:val="00110386"/>
    <w:rsid w:val="0011098D"/>
    <w:rsid w:val="00110A5A"/>
    <w:rsid w:val="00110DF6"/>
    <w:rsid w:val="00111F3F"/>
    <w:rsid w:val="001166AC"/>
    <w:rsid w:val="0011793B"/>
    <w:rsid w:val="00120412"/>
    <w:rsid w:val="001220B8"/>
    <w:rsid w:val="00123D08"/>
    <w:rsid w:val="001240C5"/>
    <w:rsid w:val="0013106B"/>
    <w:rsid w:val="00132EE2"/>
    <w:rsid w:val="0013397C"/>
    <w:rsid w:val="00134971"/>
    <w:rsid w:val="001362CB"/>
    <w:rsid w:val="0013641F"/>
    <w:rsid w:val="00137D36"/>
    <w:rsid w:val="00144078"/>
    <w:rsid w:val="001508E4"/>
    <w:rsid w:val="00151822"/>
    <w:rsid w:val="001521CE"/>
    <w:rsid w:val="001547CA"/>
    <w:rsid w:val="00156F3C"/>
    <w:rsid w:val="001608BE"/>
    <w:rsid w:val="00161E0B"/>
    <w:rsid w:val="00162BF7"/>
    <w:rsid w:val="00163012"/>
    <w:rsid w:val="00163D0D"/>
    <w:rsid w:val="00165823"/>
    <w:rsid w:val="0016583F"/>
    <w:rsid w:val="001661FA"/>
    <w:rsid w:val="00172643"/>
    <w:rsid w:val="00175196"/>
    <w:rsid w:val="001778AF"/>
    <w:rsid w:val="0018056A"/>
    <w:rsid w:val="001806E6"/>
    <w:rsid w:val="00190AEA"/>
    <w:rsid w:val="00191B5B"/>
    <w:rsid w:val="001968A3"/>
    <w:rsid w:val="00196CD0"/>
    <w:rsid w:val="001A1B3F"/>
    <w:rsid w:val="001A2C53"/>
    <w:rsid w:val="001A3CE1"/>
    <w:rsid w:val="001A42F3"/>
    <w:rsid w:val="001A6247"/>
    <w:rsid w:val="001B1308"/>
    <w:rsid w:val="001B1F42"/>
    <w:rsid w:val="001B4B04"/>
    <w:rsid w:val="001B73C4"/>
    <w:rsid w:val="001B7FE6"/>
    <w:rsid w:val="001C0BFF"/>
    <w:rsid w:val="001C6663"/>
    <w:rsid w:val="001C7895"/>
    <w:rsid w:val="001D1E09"/>
    <w:rsid w:val="001D1E2A"/>
    <w:rsid w:val="001D26DF"/>
    <w:rsid w:val="001D5B87"/>
    <w:rsid w:val="001D6D9F"/>
    <w:rsid w:val="001E0746"/>
    <w:rsid w:val="001E1E06"/>
    <w:rsid w:val="001E47FD"/>
    <w:rsid w:val="001E4C75"/>
    <w:rsid w:val="001E5A79"/>
    <w:rsid w:val="001E710B"/>
    <w:rsid w:val="001F20EB"/>
    <w:rsid w:val="001F3237"/>
    <w:rsid w:val="001F4A09"/>
    <w:rsid w:val="0020093C"/>
    <w:rsid w:val="00205370"/>
    <w:rsid w:val="00206DE0"/>
    <w:rsid w:val="00207368"/>
    <w:rsid w:val="00211ADF"/>
    <w:rsid w:val="00211D0D"/>
    <w:rsid w:val="00211E0B"/>
    <w:rsid w:val="00214734"/>
    <w:rsid w:val="00220A5C"/>
    <w:rsid w:val="00220F34"/>
    <w:rsid w:val="00226D5F"/>
    <w:rsid w:val="00226D9D"/>
    <w:rsid w:val="00234380"/>
    <w:rsid w:val="002348F4"/>
    <w:rsid w:val="0023564D"/>
    <w:rsid w:val="00236E81"/>
    <w:rsid w:val="002401EF"/>
    <w:rsid w:val="002405A7"/>
    <w:rsid w:val="00244673"/>
    <w:rsid w:val="00245F5C"/>
    <w:rsid w:val="0024624B"/>
    <w:rsid w:val="0025005F"/>
    <w:rsid w:val="002505DA"/>
    <w:rsid w:val="0025679D"/>
    <w:rsid w:val="002570BC"/>
    <w:rsid w:val="00257E45"/>
    <w:rsid w:val="00260792"/>
    <w:rsid w:val="00262488"/>
    <w:rsid w:val="00262B60"/>
    <w:rsid w:val="00263372"/>
    <w:rsid w:val="00263951"/>
    <w:rsid w:val="00265671"/>
    <w:rsid w:val="00266898"/>
    <w:rsid w:val="0027313E"/>
    <w:rsid w:val="00275D77"/>
    <w:rsid w:val="002772D1"/>
    <w:rsid w:val="00282B63"/>
    <w:rsid w:val="00284A54"/>
    <w:rsid w:val="00285613"/>
    <w:rsid w:val="00286659"/>
    <w:rsid w:val="00290ADF"/>
    <w:rsid w:val="002922A4"/>
    <w:rsid w:val="00296DEC"/>
    <w:rsid w:val="002A4DFC"/>
    <w:rsid w:val="002A537C"/>
    <w:rsid w:val="002A5947"/>
    <w:rsid w:val="002A5A2D"/>
    <w:rsid w:val="002A7047"/>
    <w:rsid w:val="002A70F7"/>
    <w:rsid w:val="002B079A"/>
    <w:rsid w:val="002B3993"/>
    <w:rsid w:val="002B66EE"/>
    <w:rsid w:val="002B670E"/>
    <w:rsid w:val="002B6A44"/>
    <w:rsid w:val="002C133E"/>
    <w:rsid w:val="002C1386"/>
    <w:rsid w:val="002C21E5"/>
    <w:rsid w:val="002C22EC"/>
    <w:rsid w:val="002C347A"/>
    <w:rsid w:val="002C710D"/>
    <w:rsid w:val="002D14CB"/>
    <w:rsid w:val="002D4449"/>
    <w:rsid w:val="002D515D"/>
    <w:rsid w:val="002D59D3"/>
    <w:rsid w:val="002E0624"/>
    <w:rsid w:val="002E08AE"/>
    <w:rsid w:val="002E6284"/>
    <w:rsid w:val="002E716A"/>
    <w:rsid w:val="002E7C49"/>
    <w:rsid w:val="002F1024"/>
    <w:rsid w:val="002F1089"/>
    <w:rsid w:val="002F247E"/>
    <w:rsid w:val="002F3DFA"/>
    <w:rsid w:val="002F7D86"/>
    <w:rsid w:val="00305C3C"/>
    <w:rsid w:val="003073F4"/>
    <w:rsid w:val="003107FA"/>
    <w:rsid w:val="003118D4"/>
    <w:rsid w:val="003127A2"/>
    <w:rsid w:val="00313239"/>
    <w:rsid w:val="003140CE"/>
    <w:rsid w:val="00316807"/>
    <w:rsid w:val="003171BC"/>
    <w:rsid w:val="00320D6F"/>
    <w:rsid w:val="003217B0"/>
    <w:rsid w:val="00321878"/>
    <w:rsid w:val="003229D8"/>
    <w:rsid w:val="0032442E"/>
    <w:rsid w:val="0032489E"/>
    <w:rsid w:val="003265CA"/>
    <w:rsid w:val="00334D85"/>
    <w:rsid w:val="00336CDE"/>
    <w:rsid w:val="0033745A"/>
    <w:rsid w:val="00337513"/>
    <w:rsid w:val="003376D4"/>
    <w:rsid w:val="00342302"/>
    <w:rsid w:val="003443E5"/>
    <w:rsid w:val="00344B49"/>
    <w:rsid w:val="0034513E"/>
    <w:rsid w:val="00350692"/>
    <w:rsid w:val="003506B8"/>
    <w:rsid w:val="00351974"/>
    <w:rsid w:val="00352E14"/>
    <w:rsid w:val="00353DBA"/>
    <w:rsid w:val="003565E5"/>
    <w:rsid w:val="00357194"/>
    <w:rsid w:val="00360834"/>
    <w:rsid w:val="00363EAF"/>
    <w:rsid w:val="00364E58"/>
    <w:rsid w:val="00366CA7"/>
    <w:rsid w:val="0037088A"/>
    <w:rsid w:val="0037249C"/>
    <w:rsid w:val="003819B1"/>
    <w:rsid w:val="0038414C"/>
    <w:rsid w:val="003841B8"/>
    <w:rsid w:val="00385DF6"/>
    <w:rsid w:val="003864F3"/>
    <w:rsid w:val="0038656E"/>
    <w:rsid w:val="00387A81"/>
    <w:rsid w:val="00390529"/>
    <w:rsid w:val="0039202B"/>
    <w:rsid w:val="00392174"/>
    <w:rsid w:val="0039277A"/>
    <w:rsid w:val="003937A6"/>
    <w:rsid w:val="0039479A"/>
    <w:rsid w:val="003972E0"/>
    <w:rsid w:val="003A26B0"/>
    <w:rsid w:val="003A3DFF"/>
    <w:rsid w:val="003A402E"/>
    <w:rsid w:val="003A4B23"/>
    <w:rsid w:val="003A5D05"/>
    <w:rsid w:val="003B232F"/>
    <w:rsid w:val="003B2DA1"/>
    <w:rsid w:val="003B39CC"/>
    <w:rsid w:val="003B7321"/>
    <w:rsid w:val="003C278A"/>
    <w:rsid w:val="003C2CC4"/>
    <w:rsid w:val="003C32AD"/>
    <w:rsid w:val="003C3936"/>
    <w:rsid w:val="003C4B7F"/>
    <w:rsid w:val="003C6D2F"/>
    <w:rsid w:val="003C7292"/>
    <w:rsid w:val="003C72DD"/>
    <w:rsid w:val="003D02C2"/>
    <w:rsid w:val="003D1EA9"/>
    <w:rsid w:val="003D4B23"/>
    <w:rsid w:val="003D621B"/>
    <w:rsid w:val="003D7BE7"/>
    <w:rsid w:val="003E117E"/>
    <w:rsid w:val="003E1216"/>
    <w:rsid w:val="003E1B5B"/>
    <w:rsid w:val="003E351E"/>
    <w:rsid w:val="003F0752"/>
    <w:rsid w:val="003F146B"/>
    <w:rsid w:val="003F18A0"/>
    <w:rsid w:val="003F1ED3"/>
    <w:rsid w:val="003F1FAE"/>
    <w:rsid w:val="003F29E4"/>
    <w:rsid w:val="003F4CBA"/>
    <w:rsid w:val="003F5048"/>
    <w:rsid w:val="003F5E77"/>
    <w:rsid w:val="003F668F"/>
    <w:rsid w:val="003F6DAE"/>
    <w:rsid w:val="003F7973"/>
    <w:rsid w:val="003F7A75"/>
    <w:rsid w:val="00401917"/>
    <w:rsid w:val="0040520F"/>
    <w:rsid w:val="00405396"/>
    <w:rsid w:val="004054EE"/>
    <w:rsid w:val="0040598C"/>
    <w:rsid w:val="00405B36"/>
    <w:rsid w:val="00410733"/>
    <w:rsid w:val="00410BF9"/>
    <w:rsid w:val="004160C6"/>
    <w:rsid w:val="004160EA"/>
    <w:rsid w:val="004178D0"/>
    <w:rsid w:val="004206EC"/>
    <w:rsid w:val="004230C0"/>
    <w:rsid w:val="0042588C"/>
    <w:rsid w:val="00426C3A"/>
    <w:rsid w:val="00426C9C"/>
    <w:rsid w:val="00431377"/>
    <w:rsid w:val="00431A5C"/>
    <w:rsid w:val="00431C5B"/>
    <w:rsid w:val="00431EFF"/>
    <w:rsid w:val="004325CB"/>
    <w:rsid w:val="0043783F"/>
    <w:rsid w:val="00437EFC"/>
    <w:rsid w:val="00440258"/>
    <w:rsid w:val="00440DC8"/>
    <w:rsid w:val="00441D9D"/>
    <w:rsid w:val="004458CC"/>
    <w:rsid w:val="00446DE4"/>
    <w:rsid w:val="00451562"/>
    <w:rsid w:val="0045333F"/>
    <w:rsid w:val="00457B08"/>
    <w:rsid w:val="00460DD9"/>
    <w:rsid w:val="0046228F"/>
    <w:rsid w:val="00462C6B"/>
    <w:rsid w:val="00464B52"/>
    <w:rsid w:val="00467927"/>
    <w:rsid w:val="00467C48"/>
    <w:rsid w:val="0047074F"/>
    <w:rsid w:val="004750BF"/>
    <w:rsid w:val="004774B9"/>
    <w:rsid w:val="00482897"/>
    <w:rsid w:val="0048291A"/>
    <w:rsid w:val="00483F52"/>
    <w:rsid w:val="004901B7"/>
    <w:rsid w:val="0049119A"/>
    <w:rsid w:val="0049427E"/>
    <w:rsid w:val="00494847"/>
    <w:rsid w:val="00497A7B"/>
    <w:rsid w:val="004A0596"/>
    <w:rsid w:val="004A18AA"/>
    <w:rsid w:val="004A2EA2"/>
    <w:rsid w:val="004A3F42"/>
    <w:rsid w:val="004A41CA"/>
    <w:rsid w:val="004A6072"/>
    <w:rsid w:val="004A6319"/>
    <w:rsid w:val="004A6C6E"/>
    <w:rsid w:val="004A707C"/>
    <w:rsid w:val="004A7239"/>
    <w:rsid w:val="004B0E57"/>
    <w:rsid w:val="004B6733"/>
    <w:rsid w:val="004B692D"/>
    <w:rsid w:val="004C012B"/>
    <w:rsid w:val="004C4CD5"/>
    <w:rsid w:val="004C7AF7"/>
    <w:rsid w:val="004D16C5"/>
    <w:rsid w:val="004D5A7E"/>
    <w:rsid w:val="004D5CB2"/>
    <w:rsid w:val="004D6E91"/>
    <w:rsid w:val="004D7EFA"/>
    <w:rsid w:val="004E09B1"/>
    <w:rsid w:val="004E3C3B"/>
    <w:rsid w:val="004E478E"/>
    <w:rsid w:val="004E4FB5"/>
    <w:rsid w:val="004E5083"/>
    <w:rsid w:val="004E6690"/>
    <w:rsid w:val="004E674C"/>
    <w:rsid w:val="004E76F6"/>
    <w:rsid w:val="004E7B14"/>
    <w:rsid w:val="004E7DE6"/>
    <w:rsid w:val="004F1932"/>
    <w:rsid w:val="004F3C20"/>
    <w:rsid w:val="004F43E6"/>
    <w:rsid w:val="004F4B24"/>
    <w:rsid w:val="004F65C1"/>
    <w:rsid w:val="00501115"/>
    <w:rsid w:val="00501D18"/>
    <w:rsid w:val="00502913"/>
    <w:rsid w:val="00503228"/>
    <w:rsid w:val="00503516"/>
    <w:rsid w:val="00505384"/>
    <w:rsid w:val="00510623"/>
    <w:rsid w:val="00515AB9"/>
    <w:rsid w:val="00516318"/>
    <w:rsid w:val="0051748D"/>
    <w:rsid w:val="00517A1B"/>
    <w:rsid w:val="00521E28"/>
    <w:rsid w:val="00525275"/>
    <w:rsid w:val="0052543F"/>
    <w:rsid w:val="005255CD"/>
    <w:rsid w:val="00526E8A"/>
    <w:rsid w:val="00527173"/>
    <w:rsid w:val="00532EF8"/>
    <w:rsid w:val="005356FB"/>
    <w:rsid w:val="00537DE9"/>
    <w:rsid w:val="00540DD6"/>
    <w:rsid w:val="005420F2"/>
    <w:rsid w:val="005433C8"/>
    <w:rsid w:val="00545150"/>
    <w:rsid w:val="00545F1A"/>
    <w:rsid w:val="005504B6"/>
    <w:rsid w:val="00551AB9"/>
    <w:rsid w:val="00551FC6"/>
    <w:rsid w:val="00552CF0"/>
    <w:rsid w:val="00553222"/>
    <w:rsid w:val="00554D1D"/>
    <w:rsid w:val="00562548"/>
    <w:rsid w:val="00562694"/>
    <w:rsid w:val="00564193"/>
    <w:rsid w:val="00564EC3"/>
    <w:rsid w:val="0056627E"/>
    <w:rsid w:val="005664D0"/>
    <w:rsid w:val="00567BC7"/>
    <w:rsid w:val="0057024D"/>
    <w:rsid w:val="00570364"/>
    <w:rsid w:val="00570CC4"/>
    <w:rsid w:val="00571FB2"/>
    <w:rsid w:val="005725E4"/>
    <w:rsid w:val="00572B36"/>
    <w:rsid w:val="00575F30"/>
    <w:rsid w:val="005777F3"/>
    <w:rsid w:val="00577EE1"/>
    <w:rsid w:val="00580000"/>
    <w:rsid w:val="00583EFA"/>
    <w:rsid w:val="0058529D"/>
    <w:rsid w:val="00585897"/>
    <w:rsid w:val="00585A18"/>
    <w:rsid w:val="00586F4A"/>
    <w:rsid w:val="005900D3"/>
    <w:rsid w:val="00590918"/>
    <w:rsid w:val="00592D34"/>
    <w:rsid w:val="00592FDB"/>
    <w:rsid w:val="00597743"/>
    <w:rsid w:val="005A0344"/>
    <w:rsid w:val="005A0903"/>
    <w:rsid w:val="005A1E22"/>
    <w:rsid w:val="005A1FCA"/>
    <w:rsid w:val="005A23B7"/>
    <w:rsid w:val="005A503C"/>
    <w:rsid w:val="005A79B8"/>
    <w:rsid w:val="005B054C"/>
    <w:rsid w:val="005B1B47"/>
    <w:rsid w:val="005B1F1B"/>
    <w:rsid w:val="005B1F57"/>
    <w:rsid w:val="005B2C89"/>
    <w:rsid w:val="005B3DB3"/>
    <w:rsid w:val="005B408C"/>
    <w:rsid w:val="005B7DB1"/>
    <w:rsid w:val="005C1744"/>
    <w:rsid w:val="005C22AD"/>
    <w:rsid w:val="005C4858"/>
    <w:rsid w:val="005C53DB"/>
    <w:rsid w:val="005C55AA"/>
    <w:rsid w:val="005D33AB"/>
    <w:rsid w:val="005D425A"/>
    <w:rsid w:val="005D4725"/>
    <w:rsid w:val="005D4B75"/>
    <w:rsid w:val="005D529D"/>
    <w:rsid w:val="005E27AB"/>
    <w:rsid w:val="005E2ED2"/>
    <w:rsid w:val="005E37E7"/>
    <w:rsid w:val="005E46D3"/>
    <w:rsid w:val="005E667D"/>
    <w:rsid w:val="005E743D"/>
    <w:rsid w:val="005F2648"/>
    <w:rsid w:val="00600487"/>
    <w:rsid w:val="006022FB"/>
    <w:rsid w:val="00602EE8"/>
    <w:rsid w:val="00602FF5"/>
    <w:rsid w:val="006034C6"/>
    <w:rsid w:val="00603E59"/>
    <w:rsid w:val="00605576"/>
    <w:rsid w:val="006055EE"/>
    <w:rsid w:val="00606679"/>
    <w:rsid w:val="0060747F"/>
    <w:rsid w:val="00611FC4"/>
    <w:rsid w:val="006133E0"/>
    <w:rsid w:val="006176FB"/>
    <w:rsid w:val="006218CD"/>
    <w:rsid w:val="00623353"/>
    <w:rsid w:val="006241C1"/>
    <w:rsid w:val="00624260"/>
    <w:rsid w:val="00626E8E"/>
    <w:rsid w:val="0062753C"/>
    <w:rsid w:val="00627ED0"/>
    <w:rsid w:val="00633AE1"/>
    <w:rsid w:val="00633ED0"/>
    <w:rsid w:val="00634702"/>
    <w:rsid w:val="00640B26"/>
    <w:rsid w:val="00640FD5"/>
    <w:rsid w:val="00641F8E"/>
    <w:rsid w:val="00642B1E"/>
    <w:rsid w:val="006435B3"/>
    <w:rsid w:val="00643E18"/>
    <w:rsid w:val="0064479D"/>
    <w:rsid w:val="006455E6"/>
    <w:rsid w:val="00650826"/>
    <w:rsid w:val="00651B40"/>
    <w:rsid w:val="006545BA"/>
    <w:rsid w:val="0065795D"/>
    <w:rsid w:val="00661A23"/>
    <w:rsid w:val="00661F7A"/>
    <w:rsid w:val="006632CE"/>
    <w:rsid w:val="00665595"/>
    <w:rsid w:val="006666F6"/>
    <w:rsid w:val="006742C8"/>
    <w:rsid w:val="006743E5"/>
    <w:rsid w:val="00676886"/>
    <w:rsid w:val="0068043C"/>
    <w:rsid w:val="00682F59"/>
    <w:rsid w:val="00685FC7"/>
    <w:rsid w:val="006879C9"/>
    <w:rsid w:val="00687A18"/>
    <w:rsid w:val="00690159"/>
    <w:rsid w:val="00690AA7"/>
    <w:rsid w:val="00691F20"/>
    <w:rsid w:val="00693543"/>
    <w:rsid w:val="00693F47"/>
    <w:rsid w:val="00694263"/>
    <w:rsid w:val="006944AB"/>
    <w:rsid w:val="00694E7D"/>
    <w:rsid w:val="0069540F"/>
    <w:rsid w:val="00695C1E"/>
    <w:rsid w:val="006A6EE8"/>
    <w:rsid w:val="006A7392"/>
    <w:rsid w:val="006A7757"/>
    <w:rsid w:val="006B0029"/>
    <w:rsid w:val="006B1112"/>
    <w:rsid w:val="006B11A0"/>
    <w:rsid w:val="006B1BB4"/>
    <w:rsid w:val="006B4E5D"/>
    <w:rsid w:val="006B533E"/>
    <w:rsid w:val="006B5E68"/>
    <w:rsid w:val="006B61A3"/>
    <w:rsid w:val="006B79E3"/>
    <w:rsid w:val="006B7E03"/>
    <w:rsid w:val="006C089D"/>
    <w:rsid w:val="006C0DC6"/>
    <w:rsid w:val="006C241B"/>
    <w:rsid w:val="006C2471"/>
    <w:rsid w:val="006C36AA"/>
    <w:rsid w:val="006C3F77"/>
    <w:rsid w:val="006C41F5"/>
    <w:rsid w:val="006C52B9"/>
    <w:rsid w:val="006C5BA1"/>
    <w:rsid w:val="006D144B"/>
    <w:rsid w:val="006D1551"/>
    <w:rsid w:val="006D2106"/>
    <w:rsid w:val="006D36D1"/>
    <w:rsid w:val="006D383D"/>
    <w:rsid w:val="006D633D"/>
    <w:rsid w:val="006E191D"/>
    <w:rsid w:val="006E20C4"/>
    <w:rsid w:val="006E28BF"/>
    <w:rsid w:val="006E2A58"/>
    <w:rsid w:val="006E2CE0"/>
    <w:rsid w:val="006E3A40"/>
    <w:rsid w:val="006E41A2"/>
    <w:rsid w:val="006E41F6"/>
    <w:rsid w:val="006E564B"/>
    <w:rsid w:val="006E6B36"/>
    <w:rsid w:val="006E7306"/>
    <w:rsid w:val="006E762C"/>
    <w:rsid w:val="006E7CEF"/>
    <w:rsid w:val="006F17B5"/>
    <w:rsid w:val="006F2413"/>
    <w:rsid w:val="006F6FC2"/>
    <w:rsid w:val="00700E12"/>
    <w:rsid w:val="00702BA6"/>
    <w:rsid w:val="00706D51"/>
    <w:rsid w:val="007077BB"/>
    <w:rsid w:val="00711A8E"/>
    <w:rsid w:val="0071349F"/>
    <w:rsid w:val="00714FC2"/>
    <w:rsid w:val="00717E07"/>
    <w:rsid w:val="007202AF"/>
    <w:rsid w:val="00720DEB"/>
    <w:rsid w:val="00720E11"/>
    <w:rsid w:val="00725594"/>
    <w:rsid w:val="0072632A"/>
    <w:rsid w:val="007273F9"/>
    <w:rsid w:val="0073084C"/>
    <w:rsid w:val="007316E1"/>
    <w:rsid w:val="007326E1"/>
    <w:rsid w:val="00732E65"/>
    <w:rsid w:val="0073353C"/>
    <w:rsid w:val="00733AAE"/>
    <w:rsid w:val="00734486"/>
    <w:rsid w:val="00735880"/>
    <w:rsid w:val="00736209"/>
    <w:rsid w:val="007372E2"/>
    <w:rsid w:val="0074105E"/>
    <w:rsid w:val="00743176"/>
    <w:rsid w:val="007435D4"/>
    <w:rsid w:val="00745024"/>
    <w:rsid w:val="007461D0"/>
    <w:rsid w:val="007468B8"/>
    <w:rsid w:val="007473A2"/>
    <w:rsid w:val="00752A06"/>
    <w:rsid w:val="00752BD5"/>
    <w:rsid w:val="00753EEA"/>
    <w:rsid w:val="0075458D"/>
    <w:rsid w:val="00754EE1"/>
    <w:rsid w:val="00756AAE"/>
    <w:rsid w:val="0075725D"/>
    <w:rsid w:val="007630E6"/>
    <w:rsid w:val="00763C11"/>
    <w:rsid w:val="00766D93"/>
    <w:rsid w:val="00767FF0"/>
    <w:rsid w:val="0077406B"/>
    <w:rsid w:val="007750C3"/>
    <w:rsid w:val="0077541D"/>
    <w:rsid w:val="00775F5E"/>
    <w:rsid w:val="00780296"/>
    <w:rsid w:val="00781A60"/>
    <w:rsid w:val="00783117"/>
    <w:rsid w:val="007835A2"/>
    <w:rsid w:val="00783AF2"/>
    <w:rsid w:val="00783AF8"/>
    <w:rsid w:val="00783F74"/>
    <w:rsid w:val="0078417F"/>
    <w:rsid w:val="00786A3A"/>
    <w:rsid w:val="00787C77"/>
    <w:rsid w:val="00790122"/>
    <w:rsid w:val="00792728"/>
    <w:rsid w:val="00792ECE"/>
    <w:rsid w:val="00794921"/>
    <w:rsid w:val="007955EA"/>
    <w:rsid w:val="007A2C76"/>
    <w:rsid w:val="007A32DB"/>
    <w:rsid w:val="007A3FBD"/>
    <w:rsid w:val="007A4977"/>
    <w:rsid w:val="007A5788"/>
    <w:rsid w:val="007A6A94"/>
    <w:rsid w:val="007B0262"/>
    <w:rsid w:val="007B6BA5"/>
    <w:rsid w:val="007B7FB2"/>
    <w:rsid w:val="007C025B"/>
    <w:rsid w:val="007C3390"/>
    <w:rsid w:val="007C41AF"/>
    <w:rsid w:val="007C4F4B"/>
    <w:rsid w:val="007C6044"/>
    <w:rsid w:val="007D2082"/>
    <w:rsid w:val="007D6D82"/>
    <w:rsid w:val="007D7676"/>
    <w:rsid w:val="007E05C0"/>
    <w:rsid w:val="007E18A9"/>
    <w:rsid w:val="007E47A5"/>
    <w:rsid w:val="007E5261"/>
    <w:rsid w:val="007E6124"/>
    <w:rsid w:val="007F025F"/>
    <w:rsid w:val="007F0B83"/>
    <w:rsid w:val="007F48EF"/>
    <w:rsid w:val="007F4FCD"/>
    <w:rsid w:val="007F6611"/>
    <w:rsid w:val="00806235"/>
    <w:rsid w:val="00812CCE"/>
    <w:rsid w:val="008151D2"/>
    <w:rsid w:val="00816933"/>
    <w:rsid w:val="00816BD1"/>
    <w:rsid w:val="0081720F"/>
    <w:rsid w:val="0081732C"/>
    <w:rsid w:val="008175E9"/>
    <w:rsid w:val="00820370"/>
    <w:rsid w:val="0082231C"/>
    <w:rsid w:val="0082396E"/>
    <w:rsid w:val="008242D7"/>
    <w:rsid w:val="008259DF"/>
    <w:rsid w:val="00826EFF"/>
    <w:rsid w:val="00827E05"/>
    <w:rsid w:val="008311A3"/>
    <w:rsid w:val="00832795"/>
    <w:rsid w:val="008349EC"/>
    <w:rsid w:val="00834D4E"/>
    <w:rsid w:val="00835B77"/>
    <w:rsid w:val="00836AF7"/>
    <w:rsid w:val="008440DF"/>
    <w:rsid w:val="00847D11"/>
    <w:rsid w:val="0085028A"/>
    <w:rsid w:val="008530A8"/>
    <w:rsid w:val="00855CD0"/>
    <w:rsid w:val="0086000D"/>
    <w:rsid w:val="00862284"/>
    <w:rsid w:val="00864659"/>
    <w:rsid w:val="00864932"/>
    <w:rsid w:val="00865A21"/>
    <w:rsid w:val="0086612E"/>
    <w:rsid w:val="00870D13"/>
    <w:rsid w:val="00871FD5"/>
    <w:rsid w:val="0087209B"/>
    <w:rsid w:val="00872B97"/>
    <w:rsid w:val="00874FB8"/>
    <w:rsid w:val="00882090"/>
    <w:rsid w:val="008852E3"/>
    <w:rsid w:val="00887755"/>
    <w:rsid w:val="0089033B"/>
    <w:rsid w:val="00890B04"/>
    <w:rsid w:val="0089306E"/>
    <w:rsid w:val="00896186"/>
    <w:rsid w:val="00897025"/>
    <w:rsid w:val="008979B1"/>
    <w:rsid w:val="00897BD7"/>
    <w:rsid w:val="008A6B25"/>
    <w:rsid w:val="008A6C1B"/>
    <w:rsid w:val="008A6C4F"/>
    <w:rsid w:val="008A7F3B"/>
    <w:rsid w:val="008B40B7"/>
    <w:rsid w:val="008B52E8"/>
    <w:rsid w:val="008B6E26"/>
    <w:rsid w:val="008C0DD5"/>
    <w:rsid w:val="008C3353"/>
    <w:rsid w:val="008C34B0"/>
    <w:rsid w:val="008C3FFB"/>
    <w:rsid w:val="008C6F50"/>
    <w:rsid w:val="008C759B"/>
    <w:rsid w:val="008D02E6"/>
    <w:rsid w:val="008D314A"/>
    <w:rsid w:val="008D3F4B"/>
    <w:rsid w:val="008E0E46"/>
    <w:rsid w:val="008E0FB3"/>
    <w:rsid w:val="008E1F9C"/>
    <w:rsid w:val="008E4640"/>
    <w:rsid w:val="008E4C4C"/>
    <w:rsid w:val="008E4F84"/>
    <w:rsid w:val="008E573F"/>
    <w:rsid w:val="008E64AE"/>
    <w:rsid w:val="008F02B0"/>
    <w:rsid w:val="008F29C1"/>
    <w:rsid w:val="008F3CB0"/>
    <w:rsid w:val="008F583E"/>
    <w:rsid w:val="0090052B"/>
    <w:rsid w:val="009005B8"/>
    <w:rsid w:val="00900DA8"/>
    <w:rsid w:val="00902BF1"/>
    <w:rsid w:val="0090431C"/>
    <w:rsid w:val="0090763F"/>
    <w:rsid w:val="00907AD2"/>
    <w:rsid w:val="00910260"/>
    <w:rsid w:val="00911047"/>
    <w:rsid w:val="00912C0E"/>
    <w:rsid w:val="009134D8"/>
    <w:rsid w:val="009147C7"/>
    <w:rsid w:val="00917321"/>
    <w:rsid w:val="00917694"/>
    <w:rsid w:val="00920324"/>
    <w:rsid w:val="00921DF8"/>
    <w:rsid w:val="00927819"/>
    <w:rsid w:val="00927E1D"/>
    <w:rsid w:val="00930308"/>
    <w:rsid w:val="00931073"/>
    <w:rsid w:val="009336CB"/>
    <w:rsid w:val="00933D9F"/>
    <w:rsid w:val="0093545E"/>
    <w:rsid w:val="00936565"/>
    <w:rsid w:val="0094040C"/>
    <w:rsid w:val="00940847"/>
    <w:rsid w:val="0094386E"/>
    <w:rsid w:val="00943B21"/>
    <w:rsid w:val="009440D4"/>
    <w:rsid w:val="009449FD"/>
    <w:rsid w:val="00946F0A"/>
    <w:rsid w:val="00951778"/>
    <w:rsid w:val="00952BE3"/>
    <w:rsid w:val="009567AD"/>
    <w:rsid w:val="00956805"/>
    <w:rsid w:val="00956B99"/>
    <w:rsid w:val="00957170"/>
    <w:rsid w:val="00957AD6"/>
    <w:rsid w:val="009612BF"/>
    <w:rsid w:val="00963CBA"/>
    <w:rsid w:val="00965DC9"/>
    <w:rsid w:val="00965E06"/>
    <w:rsid w:val="0096659B"/>
    <w:rsid w:val="00966CD7"/>
    <w:rsid w:val="009715EE"/>
    <w:rsid w:val="00971679"/>
    <w:rsid w:val="00973EB4"/>
    <w:rsid w:val="00974146"/>
    <w:rsid w:val="00974A8D"/>
    <w:rsid w:val="00974ABE"/>
    <w:rsid w:val="00974C60"/>
    <w:rsid w:val="00974F4C"/>
    <w:rsid w:val="00976432"/>
    <w:rsid w:val="0098016B"/>
    <w:rsid w:val="00980FDB"/>
    <w:rsid w:val="0098387B"/>
    <w:rsid w:val="009864C8"/>
    <w:rsid w:val="00987072"/>
    <w:rsid w:val="0098707E"/>
    <w:rsid w:val="0099001C"/>
    <w:rsid w:val="00991261"/>
    <w:rsid w:val="00993084"/>
    <w:rsid w:val="0099420E"/>
    <w:rsid w:val="009A0D5F"/>
    <w:rsid w:val="009A1082"/>
    <w:rsid w:val="009A527C"/>
    <w:rsid w:val="009A5B4A"/>
    <w:rsid w:val="009A6445"/>
    <w:rsid w:val="009B43E1"/>
    <w:rsid w:val="009B4939"/>
    <w:rsid w:val="009B55EC"/>
    <w:rsid w:val="009B6D3A"/>
    <w:rsid w:val="009B71F3"/>
    <w:rsid w:val="009C135B"/>
    <w:rsid w:val="009C17AC"/>
    <w:rsid w:val="009C1FAD"/>
    <w:rsid w:val="009C31E7"/>
    <w:rsid w:val="009C36B5"/>
    <w:rsid w:val="009D0EC7"/>
    <w:rsid w:val="009D0FA6"/>
    <w:rsid w:val="009D1B37"/>
    <w:rsid w:val="009D2627"/>
    <w:rsid w:val="009D49A6"/>
    <w:rsid w:val="009D49D7"/>
    <w:rsid w:val="009D5096"/>
    <w:rsid w:val="009D623C"/>
    <w:rsid w:val="009D6C74"/>
    <w:rsid w:val="009E5D46"/>
    <w:rsid w:val="009E72B5"/>
    <w:rsid w:val="009E7885"/>
    <w:rsid w:val="009F01D6"/>
    <w:rsid w:val="009F16FB"/>
    <w:rsid w:val="009F3106"/>
    <w:rsid w:val="009F3A17"/>
    <w:rsid w:val="009F6CAF"/>
    <w:rsid w:val="00A029E2"/>
    <w:rsid w:val="00A047C4"/>
    <w:rsid w:val="00A1355C"/>
    <w:rsid w:val="00A1427D"/>
    <w:rsid w:val="00A1649D"/>
    <w:rsid w:val="00A17B11"/>
    <w:rsid w:val="00A20AEB"/>
    <w:rsid w:val="00A229D5"/>
    <w:rsid w:val="00A25163"/>
    <w:rsid w:val="00A257FA"/>
    <w:rsid w:val="00A25BA6"/>
    <w:rsid w:val="00A263B9"/>
    <w:rsid w:val="00A27C9F"/>
    <w:rsid w:val="00A3044A"/>
    <w:rsid w:val="00A307A7"/>
    <w:rsid w:val="00A3227A"/>
    <w:rsid w:val="00A32B06"/>
    <w:rsid w:val="00A3359A"/>
    <w:rsid w:val="00A35008"/>
    <w:rsid w:val="00A35AE8"/>
    <w:rsid w:val="00A40A6E"/>
    <w:rsid w:val="00A41993"/>
    <w:rsid w:val="00A429E3"/>
    <w:rsid w:val="00A45F02"/>
    <w:rsid w:val="00A463F1"/>
    <w:rsid w:val="00A47C34"/>
    <w:rsid w:val="00A52B4E"/>
    <w:rsid w:val="00A530ED"/>
    <w:rsid w:val="00A53911"/>
    <w:rsid w:val="00A5477E"/>
    <w:rsid w:val="00A55FB2"/>
    <w:rsid w:val="00A67424"/>
    <w:rsid w:val="00A70729"/>
    <w:rsid w:val="00A70749"/>
    <w:rsid w:val="00A70B89"/>
    <w:rsid w:val="00A71EC0"/>
    <w:rsid w:val="00A72613"/>
    <w:rsid w:val="00A72F22"/>
    <w:rsid w:val="00A748A6"/>
    <w:rsid w:val="00A752FB"/>
    <w:rsid w:val="00A76B9A"/>
    <w:rsid w:val="00A77E77"/>
    <w:rsid w:val="00A77EA2"/>
    <w:rsid w:val="00A805EB"/>
    <w:rsid w:val="00A80877"/>
    <w:rsid w:val="00A81711"/>
    <w:rsid w:val="00A82845"/>
    <w:rsid w:val="00A8552C"/>
    <w:rsid w:val="00A8577D"/>
    <w:rsid w:val="00A879A4"/>
    <w:rsid w:val="00A91158"/>
    <w:rsid w:val="00A94669"/>
    <w:rsid w:val="00A94CB3"/>
    <w:rsid w:val="00A958C8"/>
    <w:rsid w:val="00AA332B"/>
    <w:rsid w:val="00AA33FF"/>
    <w:rsid w:val="00AA3B23"/>
    <w:rsid w:val="00AA496B"/>
    <w:rsid w:val="00AA5028"/>
    <w:rsid w:val="00AA63F2"/>
    <w:rsid w:val="00AB1332"/>
    <w:rsid w:val="00AB16DB"/>
    <w:rsid w:val="00AB3FD6"/>
    <w:rsid w:val="00AB4960"/>
    <w:rsid w:val="00AB5AD7"/>
    <w:rsid w:val="00AB5CA7"/>
    <w:rsid w:val="00AB6319"/>
    <w:rsid w:val="00AB720C"/>
    <w:rsid w:val="00AC1F45"/>
    <w:rsid w:val="00AC23EE"/>
    <w:rsid w:val="00AC35ED"/>
    <w:rsid w:val="00AC3764"/>
    <w:rsid w:val="00AC4E2F"/>
    <w:rsid w:val="00AD4754"/>
    <w:rsid w:val="00AD605D"/>
    <w:rsid w:val="00AE0028"/>
    <w:rsid w:val="00AE3D8F"/>
    <w:rsid w:val="00AE73C4"/>
    <w:rsid w:val="00AE793D"/>
    <w:rsid w:val="00AF22E6"/>
    <w:rsid w:val="00AF475E"/>
    <w:rsid w:val="00AF530B"/>
    <w:rsid w:val="00B07503"/>
    <w:rsid w:val="00B10465"/>
    <w:rsid w:val="00B10CA2"/>
    <w:rsid w:val="00B1509D"/>
    <w:rsid w:val="00B172A6"/>
    <w:rsid w:val="00B17E1A"/>
    <w:rsid w:val="00B239E4"/>
    <w:rsid w:val="00B30179"/>
    <w:rsid w:val="00B325A9"/>
    <w:rsid w:val="00B339D3"/>
    <w:rsid w:val="00B33EC0"/>
    <w:rsid w:val="00B33FCC"/>
    <w:rsid w:val="00B343CB"/>
    <w:rsid w:val="00B3627B"/>
    <w:rsid w:val="00B36BD5"/>
    <w:rsid w:val="00B416F8"/>
    <w:rsid w:val="00B47909"/>
    <w:rsid w:val="00B47B0C"/>
    <w:rsid w:val="00B47D1B"/>
    <w:rsid w:val="00B51709"/>
    <w:rsid w:val="00B520B9"/>
    <w:rsid w:val="00B520F8"/>
    <w:rsid w:val="00B523F6"/>
    <w:rsid w:val="00B52E4E"/>
    <w:rsid w:val="00B53CBD"/>
    <w:rsid w:val="00B56E77"/>
    <w:rsid w:val="00B56ECB"/>
    <w:rsid w:val="00B5742C"/>
    <w:rsid w:val="00B577F4"/>
    <w:rsid w:val="00B60474"/>
    <w:rsid w:val="00B61246"/>
    <w:rsid w:val="00B63A95"/>
    <w:rsid w:val="00B647CA"/>
    <w:rsid w:val="00B6513D"/>
    <w:rsid w:val="00B657A1"/>
    <w:rsid w:val="00B66E5A"/>
    <w:rsid w:val="00B70296"/>
    <w:rsid w:val="00B74353"/>
    <w:rsid w:val="00B762D3"/>
    <w:rsid w:val="00B77F59"/>
    <w:rsid w:val="00B804CB"/>
    <w:rsid w:val="00B80A98"/>
    <w:rsid w:val="00B81E12"/>
    <w:rsid w:val="00B82E2C"/>
    <w:rsid w:val="00B83093"/>
    <w:rsid w:val="00B83964"/>
    <w:rsid w:val="00B839A7"/>
    <w:rsid w:val="00B845D6"/>
    <w:rsid w:val="00B85329"/>
    <w:rsid w:val="00B87183"/>
    <w:rsid w:val="00B87CF1"/>
    <w:rsid w:val="00B90AC5"/>
    <w:rsid w:val="00B90C56"/>
    <w:rsid w:val="00B91D03"/>
    <w:rsid w:val="00B96314"/>
    <w:rsid w:val="00B963B2"/>
    <w:rsid w:val="00B968A0"/>
    <w:rsid w:val="00BA4BFE"/>
    <w:rsid w:val="00BA515F"/>
    <w:rsid w:val="00BB129E"/>
    <w:rsid w:val="00BB1DF8"/>
    <w:rsid w:val="00BB60D4"/>
    <w:rsid w:val="00BB659A"/>
    <w:rsid w:val="00BB6799"/>
    <w:rsid w:val="00BC2AC9"/>
    <w:rsid w:val="00BC3830"/>
    <w:rsid w:val="00BC5C60"/>
    <w:rsid w:val="00BC6B7B"/>
    <w:rsid w:val="00BC7496"/>
    <w:rsid w:val="00BC74E9"/>
    <w:rsid w:val="00BD138D"/>
    <w:rsid w:val="00BD2146"/>
    <w:rsid w:val="00BD48C8"/>
    <w:rsid w:val="00BD6280"/>
    <w:rsid w:val="00BE37C1"/>
    <w:rsid w:val="00BE4F74"/>
    <w:rsid w:val="00BE6017"/>
    <w:rsid w:val="00BE618E"/>
    <w:rsid w:val="00BE62C1"/>
    <w:rsid w:val="00BE6BC5"/>
    <w:rsid w:val="00BF0060"/>
    <w:rsid w:val="00BF3135"/>
    <w:rsid w:val="00BF3D59"/>
    <w:rsid w:val="00BF5A7C"/>
    <w:rsid w:val="00C01A22"/>
    <w:rsid w:val="00C02990"/>
    <w:rsid w:val="00C030C9"/>
    <w:rsid w:val="00C04DFB"/>
    <w:rsid w:val="00C07F9E"/>
    <w:rsid w:val="00C10DD8"/>
    <w:rsid w:val="00C127CB"/>
    <w:rsid w:val="00C133DE"/>
    <w:rsid w:val="00C17699"/>
    <w:rsid w:val="00C1778D"/>
    <w:rsid w:val="00C2005D"/>
    <w:rsid w:val="00C225E1"/>
    <w:rsid w:val="00C23A6D"/>
    <w:rsid w:val="00C25DDD"/>
    <w:rsid w:val="00C27AA0"/>
    <w:rsid w:val="00C31CDC"/>
    <w:rsid w:val="00C32D7F"/>
    <w:rsid w:val="00C32E0D"/>
    <w:rsid w:val="00C35408"/>
    <w:rsid w:val="00C36FAE"/>
    <w:rsid w:val="00C37443"/>
    <w:rsid w:val="00C41A28"/>
    <w:rsid w:val="00C44676"/>
    <w:rsid w:val="00C463DD"/>
    <w:rsid w:val="00C46EC6"/>
    <w:rsid w:val="00C478F9"/>
    <w:rsid w:val="00C505B2"/>
    <w:rsid w:val="00C527B3"/>
    <w:rsid w:val="00C55437"/>
    <w:rsid w:val="00C55A7E"/>
    <w:rsid w:val="00C564FA"/>
    <w:rsid w:val="00C56E7F"/>
    <w:rsid w:val="00C600A9"/>
    <w:rsid w:val="00C626BE"/>
    <w:rsid w:val="00C62F49"/>
    <w:rsid w:val="00C63480"/>
    <w:rsid w:val="00C6468A"/>
    <w:rsid w:val="00C67158"/>
    <w:rsid w:val="00C67B25"/>
    <w:rsid w:val="00C7172A"/>
    <w:rsid w:val="00C72033"/>
    <w:rsid w:val="00C745C3"/>
    <w:rsid w:val="00C766BF"/>
    <w:rsid w:val="00C76A06"/>
    <w:rsid w:val="00C80C9A"/>
    <w:rsid w:val="00C900CD"/>
    <w:rsid w:val="00C91417"/>
    <w:rsid w:val="00C94AD1"/>
    <w:rsid w:val="00CA1321"/>
    <w:rsid w:val="00CA2E75"/>
    <w:rsid w:val="00CA2E8B"/>
    <w:rsid w:val="00CA2F88"/>
    <w:rsid w:val="00CA390E"/>
    <w:rsid w:val="00CA56FF"/>
    <w:rsid w:val="00CA73A2"/>
    <w:rsid w:val="00CA797A"/>
    <w:rsid w:val="00CB1281"/>
    <w:rsid w:val="00CB40A9"/>
    <w:rsid w:val="00CB5F96"/>
    <w:rsid w:val="00CB70D1"/>
    <w:rsid w:val="00CC1344"/>
    <w:rsid w:val="00CC44E0"/>
    <w:rsid w:val="00CC4AD6"/>
    <w:rsid w:val="00CD06DC"/>
    <w:rsid w:val="00CD0707"/>
    <w:rsid w:val="00CD358C"/>
    <w:rsid w:val="00CE3324"/>
    <w:rsid w:val="00CE4A8F"/>
    <w:rsid w:val="00CE4B9D"/>
    <w:rsid w:val="00CF2085"/>
    <w:rsid w:val="00CF2FA9"/>
    <w:rsid w:val="00CF52D3"/>
    <w:rsid w:val="00CF5B9E"/>
    <w:rsid w:val="00CF6EE8"/>
    <w:rsid w:val="00D00141"/>
    <w:rsid w:val="00D008DB"/>
    <w:rsid w:val="00D00F84"/>
    <w:rsid w:val="00D030E1"/>
    <w:rsid w:val="00D056C4"/>
    <w:rsid w:val="00D067AA"/>
    <w:rsid w:val="00D06CD2"/>
    <w:rsid w:val="00D0737E"/>
    <w:rsid w:val="00D137EF"/>
    <w:rsid w:val="00D1722D"/>
    <w:rsid w:val="00D17E6C"/>
    <w:rsid w:val="00D2031B"/>
    <w:rsid w:val="00D21980"/>
    <w:rsid w:val="00D24347"/>
    <w:rsid w:val="00D25FE2"/>
    <w:rsid w:val="00D279BB"/>
    <w:rsid w:val="00D317BB"/>
    <w:rsid w:val="00D3192B"/>
    <w:rsid w:val="00D31A35"/>
    <w:rsid w:val="00D341D6"/>
    <w:rsid w:val="00D35D8F"/>
    <w:rsid w:val="00D42106"/>
    <w:rsid w:val="00D43252"/>
    <w:rsid w:val="00D45103"/>
    <w:rsid w:val="00D45C2F"/>
    <w:rsid w:val="00D525A5"/>
    <w:rsid w:val="00D5284C"/>
    <w:rsid w:val="00D53B47"/>
    <w:rsid w:val="00D54AB1"/>
    <w:rsid w:val="00D54E5F"/>
    <w:rsid w:val="00D57892"/>
    <w:rsid w:val="00D60093"/>
    <w:rsid w:val="00D61666"/>
    <w:rsid w:val="00D637C6"/>
    <w:rsid w:val="00D63AF3"/>
    <w:rsid w:val="00D655D5"/>
    <w:rsid w:val="00D66932"/>
    <w:rsid w:val="00D71971"/>
    <w:rsid w:val="00D74E9A"/>
    <w:rsid w:val="00D77993"/>
    <w:rsid w:val="00D80E98"/>
    <w:rsid w:val="00D81879"/>
    <w:rsid w:val="00D81A2B"/>
    <w:rsid w:val="00D83937"/>
    <w:rsid w:val="00D91C9C"/>
    <w:rsid w:val="00D95F86"/>
    <w:rsid w:val="00D976ED"/>
    <w:rsid w:val="00D978C6"/>
    <w:rsid w:val="00DA2989"/>
    <w:rsid w:val="00DA3054"/>
    <w:rsid w:val="00DA4AC8"/>
    <w:rsid w:val="00DA5C98"/>
    <w:rsid w:val="00DA67AD"/>
    <w:rsid w:val="00DB2A67"/>
    <w:rsid w:val="00DB2BED"/>
    <w:rsid w:val="00DB579F"/>
    <w:rsid w:val="00DB5D0F"/>
    <w:rsid w:val="00DB771D"/>
    <w:rsid w:val="00DC2836"/>
    <w:rsid w:val="00DC3156"/>
    <w:rsid w:val="00DC3242"/>
    <w:rsid w:val="00DC410C"/>
    <w:rsid w:val="00DC6DEA"/>
    <w:rsid w:val="00DC7D1E"/>
    <w:rsid w:val="00DD2F50"/>
    <w:rsid w:val="00DD5F36"/>
    <w:rsid w:val="00DD6DB6"/>
    <w:rsid w:val="00DD738F"/>
    <w:rsid w:val="00DE057D"/>
    <w:rsid w:val="00DE0580"/>
    <w:rsid w:val="00DE7843"/>
    <w:rsid w:val="00DE7C9F"/>
    <w:rsid w:val="00DF0A29"/>
    <w:rsid w:val="00DF12D5"/>
    <w:rsid w:val="00DF12F7"/>
    <w:rsid w:val="00DF1FBC"/>
    <w:rsid w:val="00DF2C64"/>
    <w:rsid w:val="00DF30CC"/>
    <w:rsid w:val="00DF545B"/>
    <w:rsid w:val="00DF6813"/>
    <w:rsid w:val="00E01030"/>
    <w:rsid w:val="00E01575"/>
    <w:rsid w:val="00E023E0"/>
    <w:rsid w:val="00E027C0"/>
    <w:rsid w:val="00E02BA9"/>
    <w:rsid w:val="00E02C81"/>
    <w:rsid w:val="00E0362D"/>
    <w:rsid w:val="00E06EAB"/>
    <w:rsid w:val="00E07263"/>
    <w:rsid w:val="00E108C8"/>
    <w:rsid w:val="00E130AB"/>
    <w:rsid w:val="00E22329"/>
    <w:rsid w:val="00E26913"/>
    <w:rsid w:val="00E322DE"/>
    <w:rsid w:val="00E329E0"/>
    <w:rsid w:val="00E33F8C"/>
    <w:rsid w:val="00E369CA"/>
    <w:rsid w:val="00E405EE"/>
    <w:rsid w:val="00E4125F"/>
    <w:rsid w:val="00E41B04"/>
    <w:rsid w:val="00E43A7D"/>
    <w:rsid w:val="00E443CE"/>
    <w:rsid w:val="00E533EF"/>
    <w:rsid w:val="00E55197"/>
    <w:rsid w:val="00E57B4F"/>
    <w:rsid w:val="00E61D33"/>
    <w:rsid w:val="00E61DE0"/>
    <w:rsid w:val="00E61F55"/>
    <w:rsid w:val="00E6200B"/>
    <w:rsid w:val="00E64376"/>
    <w:rsid w:val="00E6498A"/>
    <w:rsid w:val="00E676B4"/>
    <w:rsid w:val="00E703FB"/>
    <w:rsid w:val="00E713DC"/>
    <w:rsid w:val="00E71905"/>
    <w:rsid w:val="00E7260F"/>
    <w:rsid w:val="00E72811"/>
    <w:rsid w:val="00E80865"/>
    <w:rsid w:val="00E80F5F"/>
    <w:rsid w:val="00E826C0"/>
    <w:rsid w:val="00E828B8"/>
    <w:rsid w:val="00E82C26"/>
    <w:rsid w:val="00E83B03"/>
    <w:rsid w:val="00E85856"/>
    <w:rsid w:val="00E85ED4"/>
    <w:rsid w:val="00E87921"/>
    <w:rsid w:val="00E87EC4"/>
    <w:rsid w:val="00E9006B"/>
    <w:rsid w:val="00E96630"/>
    <w:rsid w:val="00E96D11"/>
    <w:rsid w:val="00E97278"/>
    <w:rsid w:val="00E97F8A"/>
    <w:rsid w:val="00EA0243"/>
    <w:rsid w:val="00EA0F7B"/>
    <w:rsid w:val="00EA264E"/>
    <w:rsid w:val="00EA2D43"/>
    <w:rsid w:val="00EA3A41"/>
    <w:rsid w:val="00EA4CA3"/>
    <w:rsid w:val="00EA677C"/>
    <w:rsid w:val="00EA7F49"/>
    <w:rsid w:val="00EB08A1"/>
    <w:rsid w:val="00EB1FE7"/>
    <w:rsid w:val="00EB3339"/>
    <w:rsid w:val="00EB430E"/>
    <w:rsid w:val="00EC2105"/>
    <w:rsid w:val="00EC24F9"/>
    <w:rsid w:val="00EC326B"/>
    <w:rsid w:val="00EC3AE0"/>
    <w:rsid w:val="00EC48A8"/>
    <w:rsid w:val="00EC5C86"/>
    <w:rsid w:val="00EC65A6"/>
    <w:rsid w:val="00EC6CB9"/>
    <w:rsid w:val="00ED5C86"/>
    <w:rsid w:val="00ED7A2A"/>
    <w:rsid w:val="00EE4BFE"/>
    <w:rsid w:val="00EF09B7"/>
    <w:rsid w:val="00EF0A24"/>
    <w:rsid w:val="00EF193A"/>
    <w:rsid w:val="00EF1D7F"/>
    <w:rsid w:val="00EF3A31"/>
    <w:rsid w:val="00EF7CDC"/>
    <w:rsid w:val="00F0449B"/>
    <w:rsid w:val="00F05659"/>
    <w:rsid w:val="00F05D27"/>
    <w:rsid w:val="00F10E8A"/>
    <w:rsid w:val="00F11288"/>
    <w:rsid w:val="00F1457D"/>
    <w:rsid w:val="00F14F1C"/>
    <w:rsid w:val="00F17440"/>
    <w:rsid w:val="00F2229D"/>
    <w:rsid w:val="00F22733"/>
    <w:rsid w:val="00F23051"/>
    <w:rsid w:val="00F244D5"/>
    <w:rsid w:val="00F244F1"/>
    <w:rsid w:val="00F26CE9"/>
    <w:rsid w:val="00F32177"/>
    <w:rsid w:val="00F34768"/>
    <w:rsid w:val="00F359EF"/>
    <w:rsid w:val="00F36089"/>
    <w:rsid w:val="00F366BF"/>
    <w:rsid w:val="00F36C4A"/>
    <w:rsid w:val="00F377FC"/>
    <w:rsid w:val="00F429EB"/>
    <w:rsid w:val="00F44963"/>
    <w:rsid w:val="00F52A98"/>
    <w:rsid w:val="00F52B1B"/>
    <w:rsid w:val="00F53A2D"/>
    <w:rsid w:val="00F53EDA"/>
    <w:rsid w:val="00F55EC3"/>
    <w:rsid w:val="00F5718D"/>
    <w:rsid w:val="00F61158"/>
    <w:rsid w:val="00F618D8"/>
    <w:rsid w:val="00F65F0D"/>
    <w:rsid w:val="00F66BB0"/>
    <w:rsid w:val="00F70182"/>
    <w:rsid w:val="00F707E4"/>
    <w:rsid w:val="00F70F95"/>
    <w:rsid w:val="00F73A93"/>
    <w:rsid w:val="00F75508"/>
    <w:rsid w:val="00F7753D"/>
    <w:rsid w:val="00F800CA"/>
    <w:rsid w:val="00F811D5"/>
    <w:rsid w:val="00F822D3"/>
    <w:rsid w:val="00F8280A"/>
    <w:rsid w:val="00F85F34"/>
    <w:rsid w:val="00F869A4"/>
    <w:rsid w:val="00F87396"/>
    <w:rsid w:val="00F90AF7"/>
    <w:rsid w:val="00F93A12"/>
    <w:rsid w:val="00F94435"/>
    <w:rsid w:val="00F965D8"/>
    <w:rsid w:val="00F96ABA"/>
    <w:rsid w:val="00FA013B"/>
    <w:rsid w:val="00FA06F7"/>
    <w:rsid w:val="00FA0B28"/>
    <w:rsid w:val="00FA3A6F"/>
    <w:rsid w:val="00FA51E0"/>
    <w:rsid w:val="00FA749A"/>
    <w:rsid w:val="00FA7945"/>
    <w:rsid w:val="00FA7B44"/>
    <w:rsid w:val="00FB0942"/>
    <w:rsid w:val="00FB09F9"/>
    <w:rsid w:val="00FB0E4A"/>
    <w:rsid w:val="00FB1431"/>
    <w:rsid w:val="00FB171A"/>
    <w:rsid w:val="00FB213D"/>
    <w:rsid w:val="00FB48D5"/>
    <w:rsid w:val="00FB5541"/>
    <w:rsid w:val="00FB583B"/>
    <w:rsid w:val="00FC2EF5"/>
    <w:rsid w:val="00FC3D2E"/>
    <w:rsid w:val="00FC4669"/>
    <w:rsid w:val="00FC4F4B"/>
    <w:rsid w:val="00FC554F"/>
    <w:rsid w:val="00FC68B7"/>
    <w:rsid w:val="00FC6DE3"/>
    <w:rsid w:val="00FD02AA"/>
    <w:rsid w:val="00FD0419"/>
    <w:rsid w:val="00FD36F2"/>
    <w:rsid w:val="00FD4F7E"/>
    <w:rsid w:val="00FD7BF6"/>
    <w:rsid w:val="00FE57F9"/>
    <w:rsid w:val="00FE5818"/>
    <w:rsid w:val="00FE6FC6"/>
    <w:rsid w:val="00FE7DCB"/>
    <w:rsid w:val="00FF0A40"/>
    <w:rsid w:val="00FF2BB3"/>
    <w:rsid w:val="00FF3AE6"/>
    <w:rsid w:val="00FF6A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C77BF"/>
  <w15:docId w15:val="{6BC5E79B-7B87-4C03-A101-22157840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link w:val="Heading2Char"/>
    <w:qFormat/>
    <w:rsid w:val="00503228"/>
    <w:pPr>
      <w:spacing w:line="240" w:lineRule="auto"/>
      <w:outlineLvl w:val="1"/>
    </w:pPr>
  </w:style>
  <w:style w:type="paragraph" w:styleId="Heading3">
    <w:name w:val="heading 3"/>
    <w:basedOn w:val="Normal"/>
    <w:next w:val="Normal"/>
    <w:link w:val="Heading3Char"/>
    <w:qFormat/>
    <w:rsid w:val="00503228"/>
    <w:pPr>
      <w:spacing w:line="240" w:lineRule="auto"/>
      <w:outlineLvl w:val="2"/>
    </w:pPr>
  </w:style>
  <w:style w:type="paragraph" w:styleId="Heading4">
    <w:name w:val="heading 4"/>
    <w:basedOn w:val="Normal"/>
    <w:next w:val="Normal"/>
    <w:link w:val="Heading4Char"/>
    <w:qFormat/>
    <w:rsid w:val="00503228"/>
    <w:pPr>
      <w:spacing w:line="240" w:lineRule="auto"/>
      <w:outlineLvl w:val="3"/>
    </w:pPr>
  </w:style>
  <w:style w:type="paragraph" w:styleId="Heading5">
    <w:name w:val="heading 5"/>
    <w:basedOn w:val="Normal"/>
    <w:next w:val="Normal"/>
    <w:link w:val="Heading5Char"/>
    <w:qFormat/>
    <w:rsid w:val="00503228"/>
    <w:pPr>
      <w:spacing w:line="240" w:lineRule="auto"/>
      <w:outlineLvl w:val="4"/>
    </w:pPr>
  </w:style>
  <w:style w:type="paragraph" w:styleId="Heading6">
    <w:name w:val="heading 6"/>
    <w:basedOn w:val="Normal"/>
    <w:next w:val="Normal"/>
    <w:link w:val="Heading6Char"/>
    <w:qFormat/>
    <w:rsid w:val="00503228"/>
    <w:pPr>
      <w:spacing w:line="240" w:lineRule="auto"/>
      <w:outlineLvl w:val="5"/>
    </w:pPr>
  </w:style>
  <w:style w:type="paragraph" w:styleId="Heading7">
    <w:name w:val="heading 7"/>
    <w:basedOn w:val="Normal"/>
    <w:next w:val="Normal"/>
    <w:link w:val="Heading7Char"/>
    <w:qFormat/>
    <w:rsid w:val="00503228"/>
    <w:pPr>
      <w:spacing w:line="240" w:lineRule="auto"/>
      <w:outlineLvl w:val="6"/>
    </w:pPr>
  </w:style>
  <w:style w:type="paragraph" w:styleId="Heading8">
    <w:name w:val="heading 8"/>
    <w:basedOn w:val="Normal"/>
    <w:next w:val="Normal"/>
    <w:link w:val="Heading8Char"/>
    <w:qFormat/>
    <w:rsid w:val="00503228"/>
    <w:pPr>
      <w:spacing w:line="240" w:lineRule="auto"/>
      <w:outlineLvl w:val="7"/>
    </w:pPr>
  </w:style>
  <w:style w:type="paragraph" w:styleId="Heading9">
    <w:name w:val="heading 9"/>
    <w:basedOn w:val="Normal"/>
    <w:next w:val="Normal"/>
    <w:link w:val="Heading9Char"/>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qFormat/>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uiPriority w:val="99"/>
    <w:rsid w:val="006A7757"/>
    <w:rPr>
      <w:sz w:val="18"/>
      <w:lang w:eastAsia="en-US"/>
    </w:rPr>
  </w:style>
  <w:style w:type="character" w:customStyle="1" w:styleId="apple-converted-space">
    <w:name w:val="apple-converted-space"/>
    <w:rsid w:val="009B55EC"/>
  </w:style>
  <w:style w:type="paragraph" w:customStyle="1" w:styleId="Default">
    <w:name w:val="Default"/>
    <w:rsid w:val="004E5083"/>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874FB8"/>
    <w:rPr>
      <w:sz w:val="6"/>
    </w:rPr>
  </w:style>
  <w:style w:type="paragraph" w:styleId="BalloonText">
    <w:name w:val="Balloon Text"/>
    <w:basedOn w:val="Normal"/>
    <w:link w:val="BalloonTextChar"/>
    <w:semiHidden/>
    <w:unhideWhenUsed/>
    <w:rsid w:val="007E18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E18A9"/>
    <w:rPr>
      <w:rFonts w:ascii="Segoe UI" w:hAnsi="Segoe UI" w:cs="Segoe UI"/>
      <w:sz w:val="18"/>
      <w:szCs w:val="18"/>
      <w:lang w:eastAsia="en-US"/>
    </w:rPr>
  </w:style>
  <w:style w:type="character" w:customStyle="1" w:styleId="H1GChar">
    <w:name w:val="_ H_1_G Char"/>
    <w:link w:val="H1G"/>
    <w:qFormat/>
    <w:locked/>
    <w:rsid w:val="00706D51"/>
    <w:rPr>
      <w:b/>
      <w:sz w:val="24"/>
      <w:lang w:eastAsia="en-US"/>
    </w:rPr>
  </w:style>
  <w:style w:type="paragraph" w:styleId="Revision">
    <w:name w:val="Revision"/>
    <w:hidden/>
    <w:uiPriority w:val="99"/>
    <w:semiHidden/>
    <w:rsid w:val="000E51CE"/>
    <w:rPr>
      <w:lang w:eastAsia="en-US"/>
    </w:rPr>
  </w:style>
  <w:style w:type="paragraph" w:styleId="CommentText">
    <w:name w:val="annotation text"/>
    <w:basedOn w:val="Normal"/>
    <w:link w:val="CommentTextChar"/>
    <w:uiPriority w:val="99"/>
    <w:unhideWhenUsed/>
    <w:rsid w:val="00EF193A"/>
    <w:pPr>
      <w:spacing w:line="240" w:lineRule="auto"/>
    </w:pPr>
  </w:style>
  <w:style w:type="character" w:customStyle="1" w:styleId="CommentTextChar">
    <w:name w:val="Comment Text Char"/>
    <w:basedOn w:val="DefaultParagraphFont"/>
    <w:link w:val="CommentText"/>
    <w:uiPriority w:val="99"/>
    <w:rsid w:val="00EF193A"/>
    <w:rPr>
      <w:lang w:eastAsia="en-US"/>
    </w:rPr>
  </w:style>
  <w:style w:type="paragraph" w:styleId="CommentSubject">
    <w:name w:val="annotation subject"/>
    <w:basedOn w:val="CommentText"/>
    <w:next w:val="CommentText"/>
    <w:link w:val="CommentSubjectChar"/>
    <w:semiHidden/>
    <w:unhideWhenUsed/>
    <w:rsid w:val="00EF193A"/>
    <w:rPr>
      <w:b/>
      <w:bCs/>
    </w:rPr>
  </w:style>
  <w:style w:type="character" w:customStyle="1" w:styleId="CommentSubjectChar">
    <w:name w:val="Comment Subject Char"/>
    <w:basedOn w:val="CommentTextChar"/>
    <w:link w:val="CommentSubject"/>
    <w:semiHidden/>
    <w:rsid w:val="00EF193A"/>
    <w:rPr>
      <w:b/>
      <w:bCs/>
      <w:lang w:eastAsia="en-US"/>
    </w:rPr>
  </w:style>
  <w:style w:type="character" w:styleId="UnresolvedMention">
    <w:name w:val="Unresolved Mention"/>
    <w:basedOn w:val="DefaultParagraphFont"/>
    <w:uiPriority w:val="99"/>
    <w:semiHidden/>
    <w:unhideWhenUsed/>
    <w:rsid w:val="00756AAE"/>
    <w:rPr>
      <w:color w:val="605E5C"/>
      <w:shd w:val="clear" w:color="auto" w:fill="E1DFDD"/>
    </w:rPr>
  </w:style>
  <w:style w:type="paragraph" w:styleId="PlainText">
    <w:name w:val="Plain Text"/>
    <w:basedOn w:val="Normal"/>
    <w:link w:val="PlainTextChar"/>
    <w:uiPriority w:val="99"/>
    <w:semiHidden/>
    <w:unhideWhenUsed/>
    <w:rsid w:val="001608BE"/>
    <w:pPr>
      <w:suppressAutoHyphens w:val="0"/>
      <w:spacing w:line="240" w:lineRule="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1608BE"/>
    <w:rPr>
      <w:rFonts w:ascii="Calibri" w:eastAsiaTheme="minorHAnsi" w:hAnsi="Calibri" w:cstheme="minorBidi"/>
      <w:sz w:val="22"/>
      <w:szCs w:val="21"/>
      <w:lang w:val="en-US" w:eastAsia="en-US"/>
    </w:rPr>
  </w:style>
  <w:style w:type="paragraph" w:styleId="NoSpacing">
    <w:name w:val="No Spacing"/>
    <w:uiPriority w:val="1"/>
    <w:qFormat/>
    <w:rsid w:val="00EE4BFE"/>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A27C9F"/>
    <w:pPr>
      <w:ind w:left="720"/>
      <w:contextualSpacing/>
    </w:pPr>
  </w:style>
  <w:style w:type="character" w:customStyle="1" w:styleId="Heading1Char">
    <w:name w:val="Heading 1 Char"/>
    <w:aliases w:val="Table_G Char"/>
    <w:basedOn w:val="DefaultParagraphFont"/>
    <w:link w:val="Heading1"/>
    <w:rsid w:val="00753EEA"/>
    <w:rPr>
      <w:lang w:eastAsia="en-US"/>
    </w:rPr>
  </w:style>
  <w:style w:type="character" w:customStyle="1" w:styleId="Heading2Char">
    <w:name w:val="Heading 2 Char"/>
    <w:basedOn w:val="DefaultParagraphFont"/>
    <w:link w:val="Heading2"/>
    <w:rsid w:val="00753EEA"/>
    <w:rPr>
      <w:lang w:eastAsia="en-US"/>
    </w:rPr>
  </w:style>
  <w:style w:type="character" w:customStyle="1" w:styleId="Heading3Char">
    <w:name w:val="Heading 3 Char"/>
    <w:basedOn w:val="DefaultParagraphFont"/>
    <w:link w:val="Heading3"/>
    <w:rsid w:val="00753EEA"/>
    <w:rPr>
      <w:lang w:eastAsia="en-US"/>
    </w:rPr>
  </w:style>
  <w:style w:type="character" w:customStyle="1" w:styleId="Heading4Char">
    <w:name w:val="Heading 4 Char"/>
    <w:basedOn w:val="DefaultParagraphFont"/>
    <w:link w:val="Heading4"/>
    <w:rsid w:val="00753EEA"/>
    <w:rPr>
      <w:lang w:eastAsia="en-US"/>
    </w:rPr>
  </w:style>
  <w:style w:type="character" w:customStyle="1" w:styleId="Heading5Char">
    <w:name w:val="Heading 5 Char"/>
    <w:basedOn w:val="DefaultParagraphFont"/>
    <w:link w:val="Heading5"/>
    <w:rsid w:val="00753EEA"/>
    <w:rPr>
      <w:lang w:eastAsia="en-US"/>
    </w:rPr>
  </w:style>
  <w:style w:type="character" w:customStyle="1" w:styleId="Heading6Char">
    <w:name w:val="Heading 6 Char"/>
    <w:basedOn w:val="DefaultParagraphFont"/>
    <w:link w:val="Heading6"/>
    <w:rsid w:val="00753EEA"/>
    <w:rPr>
      <w:lang w:eastAsia="en-US"/>
    </w:rPr>
  </w:style>
  <w:style w:type="character" w:customStyle="1" w:styleId="Heading7Char">
    <w:name w:val="Heading 7 Char"/>
    <w:basedOn w:val="DefaultParagraphFont"/>
    <w:link w:val="Heading7"/>
    <w:rsid w:val="00753EEA"/>
    <w:rPr>
      <w:lang w:eastAsia="en-US"/>
    </w:rPr>
  </w:style>
  <w:style w:type="character" w:customStyle="1" w:styleId="Heading8Char">
    <w:name w:val="Heading 8 Char"/>
    <w:basedOn w:val="DefaultParagraphFont"/>
    <w:link w:val="Heading8"/>
    <w:rsid w:val="00753EEA"/>
    <w:rPr>
      <w:lang w:eastAsia="en-US"/>
    </w:rPr>
  </w:style>
  <w:style w:type="character" w:customStyle="1" w:styleId="Heading9Char">
    <w:name w:val="Heading 9 Char"/>
    <w:basedOn w:val="DefaultParagraphFont"/>
    <w:link w:val="Heading9"/>
    <w:rsid w:val="00753EEA"/>
    <w:rPr>
      <w:lang w:eastAsia="en-US"/>
    </w:rPr>
  </w:style>
  <w:style w:type="character" w:customStyle="1" w:styleId="HeaderChar">
    <w:name w:val="Header Char"/>
    <w:aliases w:val="6_G Char"/>
    <w:basedOn w:val="DefaultParagraphFont"/>
    <w:link w:val="Header"/>
    <w:rsid w:val="00753EEA"/>
    <w:rPr>
      <w:b/>
      <w:sz w:val="18"/>
      <w:lang w:eastAsia="en-US"/>
    </w:rPr>
  </w:style>
  <w:style w:type="character" w:customStyle="1" w:styleId="EndnoteTextChar">
    <w:name w:val="Endnote Text Char"/>
    <w:aliases w:val="2_G Char"/>
    <w:basedOn w:val="DefaultParagraphFont"/>
    <w:link w:val="EndnoteText"/>
    <w:rsid w:val="00753EEA"/>
    <w:rPr>
      <w:sz w:val="18"/>
      <w:lang w:eastAsia="en-US"/>
    </w:rPr>
  </w:style>
  <w:style w:type="character" w:customStyle="1" w:styleId="FooterChar">
    <w:name w:val="Footer Char"/>
    <w:aliases w:val="3_G Char"/>
    <w:basedOn w:val="DefaultParagraphFont"/>
    <w:link w:val="Footer"/>
    <w:rsid w:val="00753EEA"/>
    <w:rPr>
      <w:sz w:val="16"/>
      <w:lang w:eastAsia="en-US"/>
    </w:rPr>
  </w:style>
  <w:style w:type="character" w:customStyle="1" w:styleId="cf01">
    <w:name w:val="cf01"/>
    <w:basedOn w:val="DefaultParagraphFont"/>
    <w:rsid w:val="00753EEA"/>
    <w:rPr>
      <w:rFonts w:ascii="Segoe UI" w:hAnsi="Segoe UI" w:cs="Segoe UI" w:hint="default"/>
      <w:sz w:val="18"/>
      <w:szCs w:val="18"/>
    </w:rPr>
  </w:style>
  <w:style w:type="paragraph" w:styleId="BodyText">
    <w:name w:val="Body Text"/>
    <w:basedOn w:val="Normal"/>
    <w:link w:val="BodyTextChar"/>
    <w:uiPriority w:val="1"/>
    <w:qFormat/>
    <w:rsid w:val="00753EEA"/>
    <w:pPr>
      <w:widowControl w:val="0"/>
      <w:suppressAutoHyphens w:val="0"/>
      <w:autoSpaceDE w:val="0"/>
      <w:autoSpaceDN w:val="0"/>
      <w:spacing w:line="240" w:lineRule="auto"/>
    </w:pPr>
    <w:rPr>
      <w:sz w:val="22"/>
      <w:szCs w:val="22"/>
      <w:lang w:val="es-ES"/>
    </w:rPr>
  </w:style>
  <w:style w:type="character" w:customStyle="1" w:styleId="BodyTextChar">
    <w:name w:val="Body Text Char"/>
    <w:basedOn w:val="DefaultParagraphFont"/>
    <w:link w:val="BodyText"/>
    <w:uiPriority w:val="1"/>
    <w:rsid w:val="00753EEA"/>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4595">
      <w:bodyDiv w:val="1"/>
      <w:marLeft w:val="0"/>
      <w:marRight w:val="0"/>
      <w:marTop w:val="0"/>
      <w:marBottom w:val="0"/>
      <w:divBdr>
        <w:top w:val="none" w:sz="0" w:space="0" w:color="auto"/>
        <w:left w:val="none" w:sz="0" w:space="0" w:color="auto"/>
        <w:bottom w:val="none" w:sz="0" w:space="0" w:color="auto"/>
        <w:right w:val="none" w:sz="0" w:space="0" w:color="auto"/>
      </w:divBdr>
    </w:div>
    <w:div w:id="858590753">
      <w:bodyDiv w:val="1"/>
      <w:marLeft w:val="0"/>
      <w:marRight w:val="0"/>
      <w:marTop w:val="0"/>
      <w:marBottom w:val="0"/>
      <w:divBdr>
        <w:top w:val="none" w:sz="0" w:space="0" w:color="auto"/>
        <w:left w:val="none" w:sz="0" w:space="0" w:color="auto"/>
        <w:bottom w:val="none" w:sz="0" w:space="0" w:color="auto"/>
        <w:right w:val="none" w:sz="0" w:space="0" w:color="auto"/>
      </w:divBdr>
    </w:div>
    <w:div w:id="1021472815">
      <w:bodyDiv w:val="1"/>
      <w:marLeft w:val="0"/>
      <w:marRight w:val="0"/>
      <w:marTop w:val="0"/>
      <w:marBottom w:val="0"/>
      <w:divBdr>
        <w:top w:val="none" w:sz="0" w:space="0" w:color="auto"/>
        <w:left w:val="none" w:sz="0" w:space="0" w:color="auto"/>
        <w:bottom w:val="none" w:sz="0" w:space="0" w:color="auto"/>
        <w:right w:val="none" w:sz="0" w:space="0" w:color="auto"/>
      </w:divBdr>
      <w:divsChild>
        <w:div w:id="503401896">
          <w:marLeft w:val="0"/>
          <w:marRight w:val="0"/>
          <w:marTop w:val="0"/>
          <w:marBottom w:val="0"/>
          <w:divBdr>
            <w:top w:val="none" w:sz="0" w:space="0" w:color="auto"/>
            <w:left w:val="none" w:sz="0" w:space="0" w:color="auto"/>
            <w:bottom w:val="none" w:sz="0" w:space="0" w:color="auto"/>
            <w:right w:val="none" w:sz="0" w:space="0" w:color="auto"/>
          </w:divBdr>
        </w:div>
        <w:div w:id="775439950">
          <w:marLeft w:val="0"/>
          <w:marRight w:val="0"/>
          <w:marTop w:val="0"/>
          <w:marBottom w:val="0"/>
          <w:divBdr>
            <w:top w:val="none" w:sz="0" w:space="0" w:color="auto"/>
            <w:left w:val="none" w:sz="0" w:space="0" w:color="auto"/>
            <w:bottom w:val="none" w:sz="0" w:space="0" w:color="auto"/>
            <w:right w:val="none" w:sz="0" w:space="0" w:color="auto"/>
          </w:divBdr>
        </w:div>
        <w:div w:id="876968543">
          <w:marLeft w:val="0"/>
          <w:marRight w:val="0"/>
          <w:marTop w:val="0"/>
          <w:marBottom w:val="0"/>
          <w:divBdr>
            <w:top w:val="none" w:sz="0" w:space="0" w:color="auto"/>
            <w:left w:val="none" w:sz="0" w:space="0" w:color="auto"/>
            <w:bottom w:val="none" w:sz="0" w:space="0" w:color="auto"/>
            <w:right w:val="none" w:sz="0" w:space="0" w:color="auto"/>
          </w:divBdr>
        </w:div>
        <w:div w:id="1339113150">
          <w:marLeft w:val="0"/>
          <w:marRight w:val="0"/>
          <w:marTop w:val="0"/>
          <w:marBottom w:val="0"/>
          <w:divBdr>
            <w:top w:val="none" w:sz="0" w:space="0" w:color="auto"/>
            <w:left w:val="none" w:sz="0" w:space="0" w:color="auto"/>
            <w:bottom w:val="none" w:sz="0" w:space="0" w:color="auto"/>
            <w:right w:val="none" w:sz="0" w:space="0" w:color="auto"/>
          </w:divBdr>
        </w:div>
      </w:divsChild>
    </w:div>
    <w:div w:id="1023440843">
      <w:bodyDiv w:val="1"/>
      <w:marLeft w:val="0"/>
      <w:marRight w:val="0"/>
      <w:marTop w:val="0"/>
      <w:marBottom w:val="0"/>
      <w:divBdr>
        <w:top w:val="none" w:sz="0" w:space="0" w:color="auto"/>
        <w:left w:val="none" w:sz="0" w:space="0" w:color="auto"/>
        <w:bottom w:val="none" w:sz="0" w:space="0" w:color="auto"/>
        <w:right w:val="none" w:sz="0" w:space="0" w:color="auto"/>
      </w:divBdr>
    </w:div>
    <w:div w:id="1073547098">
      <w:bodyDiv w:val="1"/>
      <w:marLeft w:val="0"/>
      <w:marRight w:val="0"/>
      <w:marTop w:val="0"/>
      <w:marBottom w:val="0"/>
      <w:divBdr>
        <w:top w:val="none" w:sz="0" w:space="0" w:color="auto"/>
        <w:left w:val="none" w:sz="0" w:space="0" w:color="auto"/>
        <w:bottom w:val="none" w:sz="0" w:space="0" w:color="auto"/>
        <w:right w:val="none" w:sz="0" w:space="0" w:color="auto"/>
      </w:divBdr>
      <w:divsChild>
        <w:div w:id="157506478">
          <w:marLeft w:val="0"/>
          <w:marRight w:val="0"/>
          <w:marTop w:val="0"/>
          <w:marBottom w:val="0"/>
          <w:divBdr>
            <w:top w:val="none" w:sz="0" w:space="0" w:color="auto"/>
            <w:left w:val="none" w:sz="0" w:space="0" w:color="auto"/>
            <w:bottom w:val="none" w:sz="0" w:space="0" w:color="auto"/>
            <w:right w:val="none" w:sz="0" w:space="0" w:color="auto"/>
          </w:divBdr>
        </w:div>
        <w:div w:id="506288603">
          <w:marLeft w:val="0"/>
          <w:marRight w:val="0"/>
          <w:marTop w:val="0"/>
          <w:marBottom w:val="0"/>
          <w:divBdr>
            <w:top w:val="none" w:sz="0" w:space="0" w:color="auto"/>
            <w:left w:val="none" w:sz="0" w:space="0" w:color="auto"/>
            <w:bottom w:val="none" w:sz="0" w:space="0" w:color="auto"/>
            <w:right w:val="none" w:sz="0" w:space="0" w:color="auto"/>
          </w:divBdr>
        </w:div>
        <w:div w:id="551429916">
          <w:marLeft w:val="0"/>
          <w:marRight w:val="0"/>
          <w:marTop w:val="0"/>
          <w:marBottom w:val="0"/>
          <w:divBdr>
            <w:top w:val="none" w:sz="0" w:space="0" w:color="auto"/>
            <w:left w:val="none" w:sz="0" w:space="0" w:color="auto"/>
            <w:bottom w:val="none" w:sz="0" w:space="0" w:color="auto"/>
            <w:right w:val="none" w:sz="0" w:space="0" w:color="auto"/>
          </w:divBdr>
        </w:div>
        <w:div w:id="1051882702">
          <w:marLeft w:val="0"/>
          <w:marRight w:val="0"/>
          <w:marTop w:val="0"/>
          <w:marBottom w:val="0"/>
          <w:divBdr>
            <w:top w:val="none" w:sz="0" w:space="0" w:color="auto"/>
            <w:left w:val="none" w:sz="0" w:space="0" w:color="auto"/>
            <w:bottom w:val="none" w:sz="0" w:space="0" w:color="auto"/>
            <w:right w:val="none" w:sz="0" w:space="0" w:color="auto"/>
          </w:divBdr>
        </w:div>
        <w:div w:id="1067998298">
          <w:marLeft w:val="0"/>
          <w:marRight w:val="0"/>
          <w:marTop w:val="0"/>
          <w:marBottom w:val="0"/>
          <w:divBdr>
            <w:top w:val="none" w:sz="0" w:space="0" w:color="auto"/>
            <w:left w:val="none" w:sz="0" w:space="0" w:color="auto"/>
            <w:bottom w:val="none" w:sz="0" w:space="0" w:color="auto"/>
            <w:right w:val="none" w:sz="0" w:space="0" w:color="auto"/>
          </w:divBdr>
        </w:div>
        <w:div w:id="1288852012">
          <w:marLeft w:val="0"/>
          <w:marRight w:val="0"/>
          <w:marTop w:val="0"/>
          <w:marBottom w:val="0"/>
          <w:divBdr>
            <w:top w:val="none" w:sz="0" w:space="0" w:color="auto"/>
            <w:left w:val="none" w:sz="0" w:space="0" w:color="auto"/>
            <w:bottom w:val="none" w:sz="0" w:space="0" w:color="auto"/>
            <w:right w:val="none" w:sz="0" w:space="0" w:color="auto"/>
          </w:divBdr>
        </w:div>
        <w:div w:id="1592199607">
          <w:marLeft w:val="0"/>
          <w:marRight w:val="0"/>
          <w:marTop w:val="0"/>
          <w:marBottom w:val="0"/>
          <w:divBdr>
            <w:top w:val="none" w:sz="0" w:space="0" w:color="auto"/>
            <w:left w:val="none" w:sz="0" w:space="0" w:color="auto"/>
            <w:bottom w:val="none" w:sz="0" w:space="0" w:color="auto"/>
            <w:right w:val="none" w:sz="0" w:space="0" w:color="auto"/>
          </w:divBdr>
        </w:div>
        <w:div w:id="1647470945">
          <w:marLeft w:val="0"/>
          <w:marRight w:val="0"/>
          <w:marTop w:val="0"/>
          <w:marBottom w:val="0"/>
          <w:divBdr>
            <w:top w:val="none" w:sz="0" w:space="0" w:color="auto"/>
            <w:left w:val="none" w:sz="0" w:space="0" w:color="auto"/>
            <w:bottom w:val="none" w:sz="0" w:space="0" w:color="auto"/>
            <w:right w:val="none" w:sz="0" w:space="0" w:color="auto"/>
          </w:divBdr>
        </w:div>
        <w:div w:id="2061515067">
          <w:marLeft w:val="0"/>
          <w:marRight w:val="0"/>
          <w:marTop w:val="0"/>
          <w:marBottom w:val="0"/>
          <w:divBdr>
            <w:top w:val="none" w:sz="0" w:space="0" w:color="auto"/>
            <w:left w:val="none" w:sz="0" w:space="0" w:color="auto"/>
            <w:bottom w:val="none" w:sz="0" w:space="0" w:color="auto"/>
            <w:right w:val="none" w:sz="0" w:space="0" w:color="auto"/>
          </w:divBdr>
        </w:div>
      </w:divsChild>
    </w:div>
    <w:div w:id="1080175225">
      <w:bodyDiv w:val="1"/>
      <w:marLeft w:val="0"/>
      <w:marRight w:val="0"/>
      <w:marTop w:val="0"/>
      <w:marBottom w:val="0"/>
      <w:divBdr>
        <w:top w:val="none" w:sz="0" w:space="0" w:color="auto"/>
        <w:left w:val="none" w:sz="0" w:space="0" w:color="auto"/>
        <w:bottom w:val="none" w:sz="0" w:space="0" w:color="auto"/>
        <w:right w:val="none" w:sz="0" w:space="0" w:color="auto"/>
      </w:divBdr>
      <w:divsChild>
        <w:div w:id="282200259">
          <w:marLeft w:val="0"/>
          <w:marRight w:val="0"/>
          <w:marTop w:val="0"/>
          <w:marBottom w:val="0"/>
          <w:divBdr>
            <w:top w:val="none" w:sz="0" w:space="0" w:color="auto"/>
            <w:left w:val="none" w:sz="0" w:space="0" w:color="auto"/>
            <w:bottom w:val="none" w:sz="0" w:space="0" w:color="auto"/>
            <w:right w:val="none" w:sz="0" w:space="0" w:color="auto"/>
          </w:divBdr>
        </w:div>
        <w:div w:id="466819039">
          <w:marLeft w:val="0"/>
          <w:marRight w:val="0"/>
          <w:marTop w:val="0"/>
          <w:marBottom w:val="0"/>
          <w:divBdr>
            <w:top w:val="none" w:sz="0" w:space="0" w:color="auto"/>
            <w:left w:val="none" w:sz="0" w:space="0" w:color="auto"/>
            <w:bottom w:val="none" w:sz="0" w:space="0" w:color="auto"/>
            <w:right w:val="none" w:sz="0" w:space="0" w:color="auto"/>
          </w:divBdr>
        </w:div>
        <w:div w:id="571543197">
          <w:marLeft w:val="0"/>
          <w:marRight w:val="0"/>
          <w:marTop w:val="0"/>
          <w:marBottom w:val="0"/>
          <w:divBdr>
            <w:top w:val="none" w:sz="0" w:space="0" w:color="auto"/>
            <w:left w:val="none" w:sz="0" w:space="0" w:color="auto"/>
            <w:bottom w:val="none" w:sz="0" w:space="0" w:color="auto"/>
            <w:right w:val="none" w:sz="0" w:space="0" w:color="auto"/>
          </w:divBdr>
        </w:div>
        <w:div w:id="587546595">
          <w:marLeft w:val="0"/>
          <w:marRight w:val="0"/>
          <w:marTop w:val="0"/>
          <w:marBottom w:val="0"/>
          <w:divBdr>
            <w:top w:val="none" w:sz="0" w:space="0" w:color="auto"/>
            <w:left w:val="none" w:sz="0" w:space="0" w:color="auto"/>
            <w:bottom w:val="none" w:sz="0" w:space="0" w:color="auto"/>
            <w:right w:val="none" w:sz="0" w:space="0" w:color="auto"/>
          </w:divBdr>
        </w:div>
        <w:div w:id="665519665">
          <w:marLeft w:val="0"/>
          <w:marRight w:val="0"/>
          <w:marTop w:val="0"/>
          <w:marBottom w:val="0"/>
          <w:divBdr>
            <w:top w:val="none" w:sz="0" w:space="0" w:color="auto"/>
            <w:left w:val="none" w:sz="0" w:space="0" w:color="auto"/>
            <w:bottom w:val="none" w:sz="0" w:space="0" w:color="auto"/>
            <w:right w:val="none" w:sz="0" w:space="0" w:color="auto"/>
          </w:divBdr>
        </w:div>
        <w:div w:id="674890756">
          <w:marLeft w:val="0"/>
          <w:marRight w:val="0"/>
          <w:marTop w:val="0"/>
          <w:marBottom w:val="0"/>
          <w:divBdr>
            <w:top w:val="none" w:sz="0" w:space="0" w:color="auto"/>
            <w:left w:val="none" w:sz="0" w:space="0" w:color="auto"/>
            <w:bottom w:val="none" w:sz="0" w:space="0" w:color="auto"/>
            <w:right w:val="none" w:sz="0" w:space="0" w:color="auto"/>
          </w:divBdr>
        </w:div>
        <w:div w:id="785463826">
          <w:marLeft w:val="0"/>
          <w:marRight w:val="0"/>
          <w:marTop w:val="0"/>
          <w:marBottom w:val="0"/>
          <w:divBdr>
            <w:top w:val="none" w:sz="0" w:space="0" w:color="auto"/>
            <w:left w:val="none" w:sz="0" w:space="0" w:color="auto"/>
            <w:bottom w:val="none" w:sz="0" w:space="0" w:color="auto"/>
            <w:right w:val="none" w:sz="0" w:space="0" w:color="auto"/>
          </w:divBdr>
        </w:div>
        <w:div w:id="1570575683">
          <w:marLeft w:val="0"/>
          <w:marRight w:val="0"/>
          <w:marTop w:val="0"/>
          <w:marBottom w:val="0"/>
          <w:divBdr>
            <w:top w:val="none" w:sz="0" w:space="0" w:color="auto"/>
            <w:left w:val="none" w:sz="0" w:space="0" w:color="auto"/>
            <w:bottom w:val="none" w:sz="0" w:space="0" w:color="auto"/>
            <w:right w:val="none" w:sz="0" w:space="0" w:color="auto"/>
          </w:divBdr>
        </w:div>
        <w:div w:id="1655529675">
          <w:marLeft w:val="0"/>
          <w:marRight w:val="0"/>
          <w:marTop w:val="0"/>
          <w:marBottom w:val="0"/>
          <w:divBdr>
            <w:top w:val="none" w:sz="0" w:space="0" w:color="auto"/>
            <w:left w:val="none" w:sz="0" w:space="0" w:color="auto"/>
            <w:bottom w:val="none" w:sz="0" w:space="0" w:color="auto"/>
            <w:right w:val="none" w:sz="0" w:space="0" w:color="auto"/>
          </w:divBdr>
        </w:div>
        <w:div w:id="1709453230">
          <w:marLeft w:val="0"/>
          <w:marRight w:val="0"/>
          <w:marTop w:val="0"/>
          <w:marBottom w:val="0"/>
          <w:divBdr>
            <w:top w:val="none" w:sz="0" w:space="0" w:color="auto"/>
            <w:left w:val="none" w:sz="0" w:space="0" w:color="auto"/>
            <w:bottom w:val="none" w:sz="0" w:space="0" w:color="auto"/>
            <w:right w:val="none" w:sz="0" w:space="0" w:color="auto"/>
          </w:divBdr>
        </w:div>
        <w:div w:id="1803035094">
          <w:marLeft w:val="0"/>
          <w:marRight w:val="0"/>
          <w:marTop w:val="0"/>
          <w:marBottom w:val="0"/>
          <w:divBdr>
            <w:top w:val="none" w:sz="0" w:space="0" w:color="auto"/>
            <w:left w:val="none" w:sz="0" w:space="0" w:color="auto"/>
            <w:bottom w:val="none" w:sz="0" w:space="0" w:color="auto"/>
            <w:right w:val="none" w:sz="0" w:space="0" w:color="auto"/>
          </w:divBdr>
        </w:div>
        <w:div w:id="1922643426">
          <w:marLeft w:val="0"/>
          <w:marRight w:val="0"/>
          <w:marTop w:val="0"/>
          <w:marBottom w:val="0"/>
          <w:divBdr>
            <w:top w:val="none" w:sz="0" w:space="0" w:color="auto"/>
            <w:left w:val="none" w:sz="0" w:space="0" w:color="auto"/>
            <w:bottom w:val="none" w:sz="0" w:space="0" w:color="auto"/>
            <w:right w:val="none" w:sz="0" w:space="0" w:color="auto"/>
          </w:divBdr>
        </w:div>
      </w:divsChild>
    </w:div>
    <w:div w:id="1261254202">
      <w:bodyDiv w:val="1"/>
      <w:marLeft w:val="0"/>
      <w:marRight w:val="0"/>
      <w:marTop w:val="0"/>
      <w:marBottom w:val="0"/>
      <w:divBdr>
        <w:top w:val="none" w:sz="0" w:space="0" w:color="auto"/>
        <w:left w:val="none" w:sz="0" w:space="0" w:color="auto"/>
        <w:bottom w:val="none" w:sz="0" w:space="0" w:color="auto"/>
        <w:right w:val="none" w:sz="0" w:space="0" w:color="auto"/>
      </w:divBdr>
    </w:div>
    <w:div w:id="18874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DAM/trans/doc/2016/dgac10c3/UN-SCETDG-50-INF55e.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DAM/trans/doc/2016/dgac10c3/UN-SCETDG-50-INF50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DAM/trans/doc/2016/dgac10c3/ST-SG-AC.10-C.3-2016-67e.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DAM/trans/doc/2016/dgac10c3/ST-SG-AC10-C3-100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Alicia Dorca Garcia</DisplayName>
        <AccountId>1313</AccountId>
        <AccountType/>
      </UserInfo>
      <UserInfo>
        <DisplayName>Lucille Caillot</DisplayName>
        <AccountId>32</AccountId>
        <AccountType/>
      </UserInfo>
      <UserInfo>
        <DisplayName>Romain Hubert</DisplayName>
        <AccountId>40</AccountId>
        <AccountType/>
      </UserInfo>
    </SharedWithUsers>
  </documentManagement>
</p:properties>
</file>

<file path=customXml/itemProps1.xml><?xml version="1.0" encoding="utf-8"?>
<ds:datastoreItem xmlns:ds="http://schemas.openxmlformats.org/officeDocument/2006/customXml" ds:itemID="{5FAEA003-6B9F-4963-BD7F-267F75DF903C}">
  <ds:schemaRefs>
    <ds:schemaRef ds:uri="http://schemas.microsoft.com/sharepoint/v3/contenttype/forms"/>
  </ds:schemaRefs>
</ds:datastoreItem>
</file>

<file path=customXml/itemProps2.xml><?xml version="1.0" encoding="utf-8"?>
<ds:datastoreItem xmlns:ds="http://schemas.openxmlformats.org/officeDocument/2006/customXml" ds:itemID="{9583F86B-9625-4827-9D9F-60446F5CD9AE}">
  <ds:schemaRefs>
    <ds:schemaRef ds:uri="http://schemas.openxmlformats.org/officeDocument/2006/bibliography"/>
  </ds:schemaRefs>
</ds:datastoreItem>
</file>

<file path=customXml/itemProps3.xml><?xml version="1.0" encoding="utf-8"?>
<ds:datastoreItem xmlns:ds="http://schemas.openxmlformats.org/officeDocument/2006/customXml" ds:itemID="{7067EB5B-ABAC-495E-9ABB-50A90B325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511AC8-661A-4DE6-8DC5-37F7F8D8D5E0}">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PlainPage_E.dot</Template>
  <TotalTime>46</TotalTime>
  <Pages>2</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5753</CharactersWithSpaces>
  <SharedDoc>false</SharedDoc>
  <HLinks>
    <vt:vector size="12" baseType="variant">
      <vt:variant>
        <vt:i4>6094932</vt:i4>
      </vt:variant>
      <vt:variant>
        <vt:i4>3</vt:i4>
      </vt:variant>
      <vt:variant>
        <vt:i4>0</vt:i4>
      </vt:variant>
      <vt:variant>
        <vt:i4>5</vt:i4>
      </vt:variant>
      <vt:variant>
        <vt:lpwstr>https://www.bsu-bund.de/SharedDocs/pdf/EN/Investigation_Report/2014/Investigation_Report_255_12.pdf?__blob=publicationFile</vt:lpwstr>
      </vt:variant>
      <vt:variant>
        <vt:lpwstr/>
      </vt:variant>
      <vt:variant>
        <vt:i4>6094932</vt:i4>
      </vt:variant>
      <vt:variant>
        <vt:i4>0</vt:i4>
      </vt:variant>
      <vt:variant>
        <vt:i4>0</vt:i4>
      </vt:variant>
      <vt:variant>
        <vt:i4>5</vt:i4>
      </vt:variant>
      <vt:variant>
        <vt:lpwstr>https://www.bsu-bund.de/SharedDocs/pdf/EN/Investigation_Report/2014/Investigation_Report_255_12.pdf?__blob=publicationFile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UN/SCETDG/62/INF.3</dc:title>
  <dc:subject/>
  <dc:creator>Garcia_Couto</dc:creator>
  <cp:keywords/>
  <cp:lastModifiedBy>Romain Hubert</cp:lastModifiedBy>
  <cp:revision>42</cp:revision>
  <cp:lastPrinted>2019-06-28T15:05:00Z</cp:lastPrinted>
  <dcterms:created xsi:type="dcterms:W3CDTF">2023-06-06T13:11:00Z</dcterms:created>
  <dcterms:modified xsi:type="dcterms:W3CDTF">2023-06-08T12:04:00Z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9476400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