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F0922CE" w14:textId="77777777" w:rsidTr="000D1B89">
        <w:trPr>
          <w:cantSplit/>
          <w:trHeight w:hRule="exact" w:val="851"/>
        </w:trPr>
        <w:tc>
          <w:tcPr>
            <w:tcW w:w="1276" w:type="dxa"/>
            <w:tcBorders>
              <w:bottom w:val="single" w:sz="4" w:space="0" w:color="auto"/>
            </w:tcBorders>
            <w:vAlign w:val="bottom"/>
          </w:tcPr>
          <w:p w14:paraId="0B8BD858" w14:textId="77777777" w:rsidR="00717266" w:rsidRDefault="00717266" w:rsidP="000D1B89">
            <w:pPr>
              <w:spacing w:after="80"/>
            </w:pPr>
          </w:p>
        </w:tc>
        <w:tc>
          <w:tcPr>
            <w:tcW w:w="2268" w:type="dxa"/>
            <w:tcBorders>
              <w:bottom w:val="single" w:sz="4" w:space="0" w:color="auto"/>
            </w:tcBorders>
            <w:vAlign w:val="bottom"/>
          </w:tcPr>
          <w:p w14:paraId="0EF75A7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5697C4" w14:textId="77777777" w:rsidR="00717266" w:rsidRPr="00D47EEA" w:rsidRDefault="002F38F1" w:rsidP="002F38F1">
            <w:pPr>
              <w:suppressAutoHyphens w:val="0"/>
              <w:spacing w:after="20"/>
              <w:jc w:val="right"/>
            </w:pPr>
            <w:r w:rsidRPr="002F38F1">
              <w:rPr>
                <w:sz w:val="40"/>
              </w:rPr>
              <w:t>ECE</w:t>
            </w:r>
            <w:r>
              <w:t>/TRANS/WP.15/AC.2/2023/31</w:t>
            </w:r>
          </w:p>
        </w:tc>
      </w:tr>
      <w:tr w:rsidR="00717266" w14:paraId="7BAFF7E5" w14:textId="77777777" w:rsidTr="000D1B89">
        <w:trPr>
          <w:cantSplit/>
          <w:trHeight w:hRule="exact" w:val="2835"/>
        </w:trPr>
        <w:tc>
          <w:tcPr>
            <w:tcW w:w="1276" w:type="dxa"/>
            <w:tcBorders>
              <w:top w:val="single" w:sz="4" w:space="0" w:color="auto"/>
              <w:bottom w:val="single" w:sz="12" w:space="0" w:color="auto"/>
            </w:tcBorders>
          </w:tcPr>
          <w:p w14:paraId="6C890230" w14:textId="77777777" w:rsidR="00717266" w:rsidRDefault="00717266" w:rsidP="000D1B89">
            <w:pPr>
              <w:spacing w:before="120"/>
            </w:pPr>
            <w:r>
              <w:rPr>
                <w:noProof/>
                <w:lang w:val="fr-CH" w:eastAsia="fr-CH"/>
              </w:rPr>
              <w:drawing>
                <wp:inline distT="0" distB="0" distL="0" distR="0" wp14:anchorId="38086C14" wp14:editId="3627151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25E4F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CDEFE9" w14:textId="77777777" w:rsidR="00717266" w:rsidRDefault="002F38F1" w:rsidP="002F38F1">
            <w:pPr>
              <w:spacing w:before="240"/>
            </w:pPr>
            <w:r>
              <w:t>Distr.: General</w:t>
            </w:r>
          </w:p>
          <w:p w14:paraId="3679941D" w14:textId="6A391F3B" w:rsidR="002F38F1" w:rsidRDefault="002F38F1" w:rsidP="002F38F1">
            <w:pPr>
              <w:suppressAutoHyphens w:val="0"/>
            </w:pPr>
            <w:r>
              <w:t>19 May 2023</w:t>
            </w:r>
          </w:p>
          <w:p w14:paraId="7133E789" w14:textId="20E2E96F" w:rsidR="002F38F1" w:rsidRDefault="002F38F1" w:rsidP="002F38F1">
            <w:pPr>
              <w:suppressAutoHyphens w:val="0"/>
            </w:pPr>
            <w:r>
              <w:t>English</w:t>
            </w:r>
          </w:p>
          <w:p w14:paraId="6F466C27" w14:textId="77777777" w:rsidR="002F38F1" w:rsidRDefault="002F38F1" w:rsidP="002F38F1">
            <w:pPr>
              <w:suppressAutoHyphens w:val="0"/>
            </w:pPr>
            <w:r>
              <w:t>Original: French</w:t>
            </w:r>
          </w:p>
        </w:tc>
      </w:tr>
    </w:tbl>
    <w:p w14:paraId="68914C43" w14:textId="77777777" w:rsidR="001D205B" w:rsidRDefault="001D205B" w:rsidP="001D205B">
      <w:pPr>
        <w:spacing w:before="120"/>
        <w:rPr>
          <w:b/>
          <w:sz w:val="28"/>
          <w:szCs w:val="28"/>
        </w:rPr>
      </w:pPr>
      <w:r>
        <w:rPr>
          <w:b/>
          <w:sz w:val="28"/>
          <w:szCs w:val="28"/>
        </w:rPr>
        <w:t>Economic Commission for Europe</w:t>
      </w:r>
    </w:p>
    <w:p w14:paraId="2927855A" w14:textId="77777777" w:rsidR="001D205B" w:rsidRDefault="001D205B" w:rsidP="001D205B">
      <w:pPr>
        <w:spacing w:before="120"/>
        <w:rPr>
          <w:sz w:val="28"/>
          <w:szCs w:val="28"/>
        </w:rPr>
      </w:pPr>
      <w:r>
        <w:rPr>
          <w:sz w:val="28"/>
          <w:szCs w:val="28"/>
        </w:rPr>
        <w:t>Inland Transport Committee</w:t>
      </w:r>
    </w:p>
    <w:p w14:paraId="6C338D75" w14:textId="77777777" w:rsidR="001D205B" w:rsidRDefault="001D205B" w:rsidP="001D205B">
      <w:pPr>
        <w:spacing w:before="120"/>
        <w:rPr>
          <w:b/>
          <w:sz w:val="24"/>
          <w:szCs w:val="24"/>
        </w:rPr>
      </w:pPr>
      <w:r>
        <w:rPr>
          <w:b/>
          <w:sz w:val="24"/>
          <w:szCs w:val="24"/>
        </w:rPr>
        <w:t>Working Party on the Transport of Dangerous Goods</w:t>
      </w:r>
    </w:p>
    <w:p w14:paraId="317A3322" w14:textId="4CE19DF6" w:rsidR="007268F9" w:rsidRDefault="001D205B" w:rsidP="00D35597">
      <w:pPr>
        <w:spacing w:before="120"/>
        <w:rPr>
          <w:b/>
          <w:bCs/>
        </w:rPr>
      </w:pPr>
      <w:r>
        <w:rPr>
          <w:b/>
          <w:bCs/>
        </w:rPr>
        <w:t xml:space="preserve">Joint Meeting of Experts on the Regulations </w:t>
      </w:r>
      <w:r>
        <w:rPr>
          <w:b/>
          <w:bCs/>
        </w:rPr>
        <w:br/>
        <w:t xml:space="preserve">annexed to the European Agreement concerning </w:t>
      </w:r>
      <w:r>
        <w:rPr>
          <w:b/>
          <w:bCs/>
        </w:rPr>
        <w:br/>
        <w:t xml:space="preserve">the International Carriage of Dangerous Goods </w:t>
      </w:r>
      <w:r>
        <w:rPr>
          <w:b/>
          <w:bCs/>
        </w:rPr>
        <w:br/>
        <w:t>by Inland Waterways (ADN) (ADN Safety Committee)</w:t>
      </w:r>
    </w:p>
    <w:p w14:paraId="7F315C9A" w14:textId="77777777" w:rsidR="001D205B" w:rsidRPr="00BF34C1" w:rsidRDefault="001D205B" w:rsidP="001D205B">
      <w:pPr>
        <w:spacing w:before="120"/>
        <w:rPr>
          <w:b/>
          <w:lang w:val="en-CA"/>
        </w:rPr>
      </w:pPr>
      <w:r>
        <w:rPr>
          <w:b/>
          <w:bCs/>
        </w:rPr>
        <w:t>Forty-second session</w:t>
      </w:r>
    </w:p>
    <w:p w14:paraId="23BA8133" w14:textId="46093F4E" w:rsidR="001D205B" w:rsidRPr="00BF34C1" w:rsidRDefault="001D205B" w:rsidP="001D205B">
      <w:pPr>
        <w:rPr>
          <w:lang w:val="en-CA"/>
        </w:rPr>
      </w:pPr>
      <w:r>
        <w:t>Geneva, 21</w:t>
      </w:r>
      <w:r w:rsidR="00B61483">
        <w:t>–</w:t>
      </w:r>
      <w:r>
        <w:t>25 August 2023</w:t>
      </w:r>
    </w:p>
    <w:p w14:paraId="44FB41BE" w14:textId="77777777" w:rsidR="001D205B" w:rsidRPr="00BF34C1" w:rsidRDefault="001D205B" w:rsidP="001D205B">
      <w:pPr>
        <w:rPr>
          <w:lang w:val="en-CA"/>
        </w:rPr>
      </w:pPr>
      <w:r>
        <w:t>Item 3 (d) of the provisional agenda</w:t>
      </w:r>
    </w:p>
    <w:p w14:paraId="7615E30C" w14:textId="6BCE6754" w:rsidR="001D205B" w:rsidRPr="00BF34C1" w:rsidRDefault="001D205B" w:rsidP="001D205B">
      <w:pPr>
        <w:rPr>
          <w:b/>
          <w:bCs/>
          <w:lang w:val="en-CA"/>
        </w:rPr>
      </w:pPr>
      <w:r>
        <w:rPr>
          <w:b/>
          <w:bCs/>
        </w:rPr>
        <w:t xml:space="preserve">Implementation of the European Agreement concerning the </w:t>
      </w:r>
      <w:r w:rsidR="00B61483">
        <w:rPr>
          <w:b/>
          <w:bCs/>
        </w:rPr>
        <w:br/>
      </w:r>
      <w:r>
        <w:rPr>
          <w:b/>
          <w:bCs/>
        </w:rPr>
        <w:t>International Carriage of Dangerous Goods by Inland Waterways (ADN):</w:t>
      </w:r>
    </w:p>
    <w:p w14:paraId="0675B7D1" w14:textId="6EC7BB17" w:rsidR="001D205B" w:rsidRDefault="001D205B" w:rsidP="001D205B">
      <w:pPr>
        <w:rPr>
          <w:b/>
          <w:bCs/>
        </w:rPr>
      </w:pPr>
      <w:r>
        <w:rPr>
          <w:b/>
          <w:bCs/>
        </w:rPr>
        <w:t>Training of experts</w:t>
      </w:r>
    </w:p>
    <w:p w14:paraId="7ACAA6C1" w14:textId="77777777" w:rsidR="00EF564D" w:rsidRPr="00BF34C1" w:rsidRDefault="00EF564D" w:rsidP="00EF564D">
      <w:pPr>
        <w:pStyle w:val="HChG"/>
        <w:rPr>
          <w:lang w:val="en-CA"/>
        </w:rPr>
      </w:pPr>
      <w:r>
        <w:tab/>
      </w:r>
      <w:r>
        <w:tab/>
        <w:t>Proposal for dealing with substantive questions during ADN Safety Committee sessions</w:t>
      </w:r>
    </w:p>
    <w:p w14:paraId="4B6C214A" w14:textId="151C6051" w:rsidR="00EF564D" w:rsidRPr="00BF34C1" w:rsidRDefault="00EF564D" w:rsidP="00EF564D">
      <w:pPr>
        <w:pStyle w:val="H1G"/>
        <w:rPr>
          <w:rFonts w:eastAsia="Calibri"/>
          <w:lang w:val="en-CA"/>
        </w:rPr>
      </w:pPr>
      <w:r>
        <w:tab/>
      </w:r>
      <w:r>
        <w:tab/>
        <w:t>Transmitted by the Central Commission for the Navigation of the Rhine (CCNR)</w:t>
      </w:r>
      <w:r w:rsidR="000E7FB0" w:rsidRPr="000E7FB0">
        <w:rPr>
          <w:rStyle w:val="FootnoteReference"/>
          <w:b w:val="0"/>
          <w:bCs/>
          <w:sz w:val="20"/>
          <w:vertAlign w:val="baseline"/>
        </w:rPr>
        <w:footnoteReference w:customMarkFollows="1" w:id="1"/>
        <w:t>*</w:t>
      </w:r>
      <w:r w:rsidRPr="000E7FB0">
        <w:rPr>
          <w:rFonts w:eastAsia="Calibri"/>
          <w:b w:val="0"/>
          <w:bCs/>
          <w:position w:val="8"/>
          <w:sz w:val="20"/>
          <w:lang w:eastAsia="fr-FR"/>
        </w:rPr>
        <w:t>,</w:t>
      </w:r>
      <w:r w:rsidR="000E7FB0">
        <w:rPr>
          <w:rFonts w:eastAsia="Calibri"/>
          <w:b w:val="0"/>
          <w:bCs/>
          <w:sz w:val="20"/>
          <w:lang w:eastAsia="fr-FR"/>
        </w:rPr>
        <w:t xml:space="preserve"> </w:t>
      </w:r>
      <w:r w:rsidR="000E7FB0" w:rsidRPr="000E7FB0">
        <w:rPr>
          <w:rStyle w:val="FootnoteReference"/>
          <w:rFonts w:eastAsia="Calibri"/>
          <w:b w:val="0"/>
          <w:bCs/>
          <w:sz w:val="20"/>
          <w:vertAlign w:val="baseline"/>
          <w:lang w:eastAsia="fr-FR"/>
        </w:rPr>
        <w:footnoteReference w:customMarkFollows="1" w:id="2"/>
        <w:t>**</w:t>
      </w:r>
    </w:p>
    <w:p w14:paraId="0E45F25F" w14:textId="77777777" w:rsidR="00EF564D" w:rsidRPr="00BF34C1" w:rsidRDefault="00EF564D" w:rsidP="00EF564D">
      <w:pPr>
        <w:pStyle w:val="HChG"/>
        <w:rPr>
          <w:lang w:val="en-CA"/>
        </w:rPr>
      </w:pPr>
      <w:r>
        <w:tab/>
      </w:r>
      <w:r>
        <w:tab/>
        <w:t>Introduction</w:t>
      </w:r>
    </w:p>
    <w:p w14:paraId="2C6FDBDD" w14:textId="77777777" w:rsidR="00EF564D" w:rsidRPr="00BF34C1" w:rsidRDefault="00EF564D" w:rsidP="00EF564D">
      <w:pPr>
        <w:pStyle w:val="SingleTxtG"/>
        <w:rPr>
          <w:lang w:val="en-CA"/>
        </w:rPr>
      </w:pPr>
      <w:r>
        <w:t>1.</w:t>
      </w:r>
      <w:r>
        <w:tab/>
        <w:t>At its last meeting, the informal working group on the training of experts worked on substantive questions that had last been examined by the ADN Safety Committee in 2011. (See documents ECE/TRANS/WP.15/AC.2/2011/4–18 and the report of the meeting of the informal working group on the training of experts in document CCNR-ZKR/ADN/WG/CQ/2023/20).</w:t>
      </w:r>
      <w:bookmarkStart w:id="0" w:name="_Hlk134190553"/>
      <w:bookmarkEnd w:id="0"/>
    </w:p>
    <w:p w14:paraId="5A526D59" w14:textId="77777777" w:rsidR="00EF564D" w:rsidRPr="00BF34C1" w:rsidRDefault="00EF564D" w:rsidP="00EF564D">
      <w:pPr>
        <w:pStyle w:val="SingleTxtG"/>
        <w:rPr>
          <w:lang w:val="en-CA"/>
        </w:rPr>
      </w:pPr>
      <w:r>
        <w:t>2.</w:t>
      </w:r>
      <w:r>
        <w:tab/>
        <w:t xml:space="preserve">Due to the limited number of </w:t>
      </w:r>
      <w:proofErr w:type="gramStart"/>
      <w:r>
        <w:t>possible questions</w:t>
      </w:r>
      <w:proofErr w:type="gramEnd"/>
      <w:r>
        <w:t xml:space="preserve">, it was agreed that those documents would remain confidential. Given that the substantive questions are not </w:t>
      </w:r>
      <w:proofErr w:type="gramStart"/>
      <w:r>
        <w:t>generally circulated</w:t>
      </w:r>
      <w:proofErr w:type="gramEnd"/>
      <w:r>
        <w:t>, the informal working group invited the ADN Safety Committee to consider how it could consider them regularly while maintaining their confidentiality.</w:t>
      </w:r>
    </w:p>
    <w:p w14:paraId="2739D4C9" w14:textId="77777777" w:rsidR="00EF564D" w:rsidRPr="00BF34C1" w:rsidRDefault="00EF564D" w:rsidP="00EF564D">
      <w:pPr>
        <w:pStyle w:val="HChG"/>
        <w:rPr>
          <w:lang w:val="en-CA"/>
        </w:rPr>
      </w:pPr>
      <w:r>
        <w:tab/>
        <w:t>I.</w:t>
      </w:r>
      <w:r>
        <w:tab/>
      </w:r>
      <w:r>
        <w:tab/>
        <w:t>Background</w:t>
      </w:r>
    </w:p>
    <w:p w14:paraId="70A4FA9C" w14:textId="77777777" w:rsidR="00EF564D" w:rsidRPr="00BF34C1" w:rsidRDefault="00EF564D" w:rsidP="00EF564D">
      <w:pPr>
        <w:pStyle w:val="SingleTxtG"/>
        <w:rPr>
          <w:lang w:val="en-CA"/>
        </w:rPr>
      </w:pPr>
      <w:r>
        <w:t>3.</w:t>
      </w:r>
      <w:r>
        <w:tab/>
        <w:t>At its last meeting, the informal working group on the training of experts decided to proceed with the final consideration of the substantive questions at its next meeting, to be held in March 2024. The following documents are concerned:</w:t>
      </w:r>
    </w:p>
    <w:p w14:paraId="042F197A" w14:textId="74311675" w:rsidR="00EF564D" w:rsidRPr="00BF34C1" w:rsidRDefault="00EF564D" w:rsidP="00EF564D">
      <w:pPr>
        <w:pStyle w:val="SingleTxtG"/>
        <w:rPr>
          <w:lang w:val="en-CA"/>
        </w:rPr>
      </w:pPr>
      <w:r>
        <w:lastRenderedPageBreak/>
        <w:t xml:space="preserve">ECE/TRANS/WP.15/AC.2/2011/4: Substantive questions </w:t>
      </w:r>
      <w:r w:rsidR="00486FFE">
        <w:t>–</w:t>
      </w:r>
      <w:r>
        <w:t xml:space="preserve"> Gas</w:t>
      </w:r>
    </w:p>
    <w:p w14:paraId="1DF118E4" w14:textId="5BB6C7D9" w:rsidR="00EF564D" w:rsidRPr="00BF34C1" w:rsidRDefault="00EF564D" w:rsidP="00EF564D">
      <w:pPr>
        <w:pStyle w:val="SingleTxtG"/>
        <w:rPr>
          <w:lang w:val="en-CA"/>
        </w:rPr>
      </w:pPr>
      <w:r>
        <w:t xml:space="preserve">ECE/TRANS/WP.15/AC.2/2011/5: Answers to substantive questions </w:t>
      </w:r>
      <w:r w:rsidR="00486FFE">
        <w:t>–</w:t>
      </w:r>
      <w:r>
        <w:t xml:space="preserve"> Gas (A and B)</w:t>
      </w:r>
    </w:p>
    <w:p w14:paraId="4554A5D0" w14:textId="26F3EFC4" w:rsidR="00EF564D" w:rsidRPr="00BF34C1" w:rsidRDefault="00EF564D" w:rsidP="00EF564D">
      <w:pPr>
        <w:pStyle w:val="SingleTxtG"/>
        <w:rPr>
          <w:lang w:val="en-CA"/>
        </w:rPr>
      </w:pPr>
      <w:r>
        <w:t xml:space="preserve">ECE/TRANS/WP.15/AC.2/2011/6: Answers to substantive questions </w:t>
      </w:r>
      <w:r w:rsidR="00486FFE">
        <w:t>–</w:t>
      </w:r>
      <w:r>
        <w:t xml:space="preserve"> Gas (C, D and E)</w:t>
      </w:r>
    </w:p>
    <w:p w14:paraId="5B6A053C" w14:textId="37B5E322" w:rsidR="00EF564D" w:rsidRPr="00BF34C1" w:rsidRDefault="00EF564D" w:rsidP="00EF564D">
      <w:pPr>
        <w:pStyle w:val="SingleTxtG"/>
        <w:rPr>
          <w:lang w:val="en-CA"/>
        </w:rPr>
      </w:pPr>
      <w:r>
        <w:t xml:space="preserve">ECE/TRANS/WP.15/AC.2/2011/7: Substantive questions </w:t>
      </w:r>
      <w:r w:rsidR="00486FFE">
        <w:t>–</w:t>
      </w:r>
      <w:r>
        <w:t xml:space="preserve"> Chemicals</w:t>
      </w:r>
    </w:p>
    <w:p w14:paraId="0D57C57D" w14:textId="7A8CF544" w:rsidR="00EF564D" w:rsidRPr="00BF34C1" w:rsidRDefault="00EF564D" w:rsidP="00EF564D">
      <w:pPr>
        <w:pStyle w:val="SingleTxtG"/>
        <w:rPr>
          <w:lang w:val="en-CA"/>
        </w:rPr>
      </w:pPr>
      <w:r>
        <w:t xml:space="preserve">ECE/TRANS/WP.15/AC.2/2011/8 to 17: Answers to substantive questions </w:t>
      </w:r>
      <w:r w:rsidR="00486FFE">
        <w:t>–</w:t>
      </w:r>
      <w:r>
        <w:t xml:space="preserve"> Chemicals</w:t>
      </w:r>
    </w:p>
    <w:p w14:paraId="7B3FF518" w14:textId="511BF34E" w:rsidR="00EF564D" w:rsidRPr="00BF34C1" w:rsidRDefault="00EF564D" w:rsidP="00EF564D">
      <w:pPr>
        <w:pStyle w:val="SingleTxtG"/>
        <w:rPr>
          <w:lang w:val="en-CA"/>
        </w:rPr>
      </w:pPr>
      <w:r>
        <w:t>ECE/TRANS/WP.15/AC.2/2011/18: Examples of substantive questions</w:t>
      </w:r>
    </w:p>
    <w:p w14:paraId="5FAA8BC2" w14:textId="46C18E63" w:rsidR="00EF564D" w:rsidRPr="00BF34C1" w:rsidRDefault="00EF564D" w:rsidP="00EF564D">
      <w:pPr>
        <w:pStyle w:val="SingleTxtG"/>
        <w:rPr>
          <w:lang w:val="en-CA"/>
        </w:rPr>
      </w:pPr>
      <w:r>
        <w:t xml:space="preserve">For technical reasons, the United Nations Economic Commission for Europe (ECE) has divided the original 2011 German document </w:t>
      </w:r>
      <w:r w:rsidR="00486FFE">
        <w:t>“</w:t>
      </w:r>
      <w:r>
        <w:t xml:space="preserve">Answers to substantive questions </w:t>
      </w:r>
      <w:r w:rsidR="00486FFE">
        <w:t>–</w:t>
      </w:r>
      <w:r>
        <w:t xml:space="preserve"> Chemicals</w:t>
      </w:r>
      <w:r w:rsidR="00486FFE">
        <w:t>”</w:t>
      </w:r>
      <w:r>
        <w:t xml:space="preserve"> into </w:t>
      </w:r>
      <w:proofErr w:type="gramStart"/>
      <w:r>
        <w:t>several</w:t>
      </w:r>
      <w:proofErr w:type="gramEnd"/>
      <w:r>
        <w:t xml:space="preserve"> documents (8 to 17).</w:t>
      </w:r>
    </w:p>
    <w:p w14:paraId="2CC07D00" w14:textId="77777777" w:rsidR="00EF564D" w:rsidRPr="00BF34C1" w:rsidRDefault="00EF564D" w:rsidP="00EF564D">
      <w:pPr>
        <w:pStyle w:val="SingleTxtG"/>
        <w:rPr>
          <w:lang w:val="en-CA"/>
        </w:rPr>
      </w:pPr>
      <w:r>
        <w:t>4.</w:t>
      </w:r>
      <w:r>
        <w:tab/>
        <w:t>Due to the time needed for the review and the consequences of the coronavirus disease (COVID-19) pandemic, it has only been possible to begin the review now.</w:t>
      </w:r>
    </w:p>
    <w:p w14:paraId="6F883593" w14:textId="77777777" w:rsidR="00EF564D" w:rsidRPr="00BF34C1" w:rsidRDefault="00EF564D" w:rsidP="00EF564D">
      <w:pPr>
        <w:pStyle w:val="SingleTxtG"/>
        <w:rPr>
          <w:lang w:val="en-CA"/>
        </w:rPr>
      </w:pPr>
      <w:r>
        <w:t>5.</w:t>
      </w:r>
      <w:r>
        <w:tab/>
        <w:t>For the reason</w:t>
      </w:r>
      <w:r w:rsidRPr="001435C3">
        <w:t xml:space="preserve"> </w:t>
      </w:r>
      <w:r>
        <w:t>mentioned</w:t>
      </w:r>
      <w:r w:rsidRPr="001435C3">
        <w:t xml:space="preserve"> </w:t>
      </w:r>
      <w:r>
        <w:t xml:space="preserve">above, it is </w:t>
      </w:r>
      <w:proofErr w:type="gramStart"/>
      <w:r>
        <w:t>very important</w:t>
      </w:r>
      <w:proofErr w:type="gramEnd"/>
      <w:r>
        <w:t xml:space="preserve"> to keep the documents confidential. In 2011, the documents were not posted on the ECE website, but there was a note that they could be obtained on request from the ECE secretariat.</w:t>
      </w:r>
    </w:p>
    <w:p w14:paraId="577C3AAB" w14:textId="77777777" w:rsidR="00EF564D" w:rsidRPr="00BF34C1" w:rsidRDefault="00EF564D" w:rsidP="00EF564D">
      <w:pPr>
        <w:pStyle w:val="SingleTxtG"/>
        <w:rPr>
          <w:lang w:val="en-CA"/>
        </w:rPr>
      </w:pPr>
      <w:r>
        <w:t>6.</w:t>
      </w:r>
      <w:r>
        <w:tab/>
        <w:t>The ADN Safety Committee could therefore consider to what extent, and how, the documents should be published on the ECE website, who, in principle, should have access to them on request and who should receive them by e-mail.</w:t>
      </w:r>
    </w:p>
    <w:p w14:paraId="53E38C1C" w14:textId="77777777" w:rsidR="00EF564D" w:rsidRPr="00BF34C1" w:rsidRDefault="00EF564D" w:rsidP="00FC68BF">
      <w:pPr>
        <w:pStyle w:val="HChG"/>
        <w:rPr>
          <w:lang w:val="en-CA"/>
        </w:rPr>
      </w:pPr>
      <w:r>
        <w:tab/>
        <w:t>II.</w:t>
      </w:r>
      <w:r>
        <w:tab/>
        <w:t>Proposal</w:t>
      </w:r>
    </w:p>
    <w:p w14:paraId="5B82EDC7" w14:textId="77777777" w:rsidR="00EF564D" w:rsidRPr="00BF34C1" w:rsidRDefault="00EF564D" w:rsidP="00EF564D">
      <w:pPr>
        <w:pStyle w:val="SingleTxtG"/>
        <w:rPr>
          <w:lang w:val="en-CA"/>
        </w:rPr>
      </w:pPr>
      <w:r>
        <w:t>7.</w:t>
      </w:r>
      <w:r>
        <w:tab/>
        <w:t>A reference to the documents will be published on the ECE website, as was the case in 2011. It could also be indicated that the German version is available from the CCNR secretariat.</w:t>
      </w:r>
    </w:p>
    <w:p w14:paraId="798594CD" w14:textId="77777777" w:rsidR="00486FFE" w:rsidRDefault="00EF564D" w:rsidP="00EF564D">
      <w:pPr>
        <w:pStyle w:val="SingleTxtG"/>
      </w:pPr>
      <w:r>
        <w:t>8.</w:t>
      </w:r>
      <w:r>
        <w:tab/>
        <w:t>Access to the documents will be granted to heads of delegation identified as such in the reports of the ADN Safety Committee meetings and to the members of the informal working group on the training of experts.</w:t>
      </w:r>
    </w:p>
    <w:p w14:paraId="2951C7D0" w14:textId="0CAA3A27" w:rsidR="00EF564D" w:rsidRPr="00BF34C1" w:rsidRDefault="00EF564D" w:rsidP="00EF564D">
      <w:pPr>
        <w:pStyle w:val="SingleTxtG"/>
        <w:rPr>
          <w:lang w:val="en-CA"/>
        </w:rPr>
      </w:pPr>
      <w:r>
        <w:t>9.</w:t>
      </w:r>
      <w:r>
        <w:tab/>
        <w:t xml:space="preserve">In preparation for the ADN Safety Committee meeting, the documents will be sent by e-mail to heads of delegation, but not to observers (see also art. 17, para. </w:t>
      </w:r>
      <w:proofErr w:type="gramStart"/>
      <w:r>
        <w:t>2,</w:t>
      </w:r>
      <w:proofErr w:type="gramEnd"/>
      <w:r>
        <w:t xml:space="preserve"> of the ADN agreement).</w:t>
      </w:r>
    </w:p>
    <w:p w14:paraId="416B3B46" w14:textId="77777777" w:rsidR="00EF564D" w:rsidRPr="00BF34C1" w:rsidRDefault="00EF564D" w:rsidP="00EF564D">
      <w:pPr>
        <w:pStyle w:val="SingleTxtG"/>
        <w:rPr>
          <w:lang w:val="en-CA"/>
        </w:rPr>
      </w:pPr>
      <w:r>
        <w:t>10.</w:t>
      </w:r>
      <w:r>
        <w:tab/>
        <w:t xml:space="preserve">When the documents are distributed, it should be explicitly pointed out that they are confidential and that therefore, within delegations, they should only be accessible to the experts </w:t>
      </w:r>
      <w:proofErr w:type="gramStart"/>
      <w:r>
        <w:t>directly responsible</w:t>
      </w:r>
      <w:proofErr w:type="gramEnd"/>
      <w:r>
        <w:t xml:space="preserve"> for dealing with them.</w:t>
      </w:r>
    </w:p>
    <w:p w14:paraId="54047CCB" w14:textId="77777777" w:rsidR="00FC68BF" w:rsidRDefault="00FC68BF" w:rsidP="00FC68BF">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C68B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C5F4" w14:textId="77777777" w:rsidR="002A6189" w:rsidRPr="00FB1744" w:rsidRDefault="002A6189" w:rsidP="00FB1744">
      <w:pPr>
        <w:pStyle w:val="Footer"/>
      </w:pPr>
    </w:p>
  </w:endnote>
  <w:endnote w:type="continuationSeparator" w:id="0">
    <w:p w14:paraId="14129086" w14:textId="77777777" w:rsidR="002A6189" w:rsidRPr="00FB1744" w:rsidRDefault="002A618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AF31" w14:textId="77777777" w:rsidR="002F38F1" w:rsidRDefault="002F38F1" w:rsidP="002F38F1">
    <w:pPr>
      <w:pStyle w:val="Footer"/>
      <w:tabs>
        <w:tab w:val="right" w:pos="9638"/>
      </w:tabs>
    </w:pPr>
    <w:r w:rsidRPr="002F38F1">
      <w:rPr>
        <w:b/>
        <w:bCs/>
        <w:sz w:val="18"/>
      </w:rPr>
      <w:fldChar w:fldCharType="begin"/>
    </w:r>
    <w:r w:rsidRPr="002F38F1">
      <w:rPr>
        <w:b/>
        <w:bCs/>
        <w:sz w:val="18"/>
      </w:rPr>
      <w:instrText xml:space="preserve"> PAGE  \* MERGEFORMAT </w:instrText>
    </w:r>
    <w:r w:rsidRPr="002F38F1">
      <w:rPr>
        <w:b/>
        <w:bCs/>
        <w:sz w:val="18"/>
      </w:rPr>
      <w:fldChar w:fldCharType="separate"/>
    </w:r>
    <w:r w:rsidRPr="002F38F1">
      <w:rPr>
        <w:b/>
        <w:bCs/>
        <w:noProof/>
        <w:sz w:val="18"/>
      </w:rPr>
      <w:t>2</w:t>
    </w:r>
    <w:r w:rsidRPr="002F38F1">
      <w:rPr>
        <w:b/>
        <w:bCs/>
        <w:sz w:val="18"/>
      </w:rPr>
      <w:fldChar w:fldCharType="end"/>
    </w:r>
    <w:r>
      <w:tab/>
      <w:t>GE.23-09531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F775" w14:textId="77777777" w:rsidR="002F38F1" w:rsidRDefault="002F38F1" w:rsidP="002F38F1">
    <w:pPr>
      <w:pStyle w:val="Footer"/>
      <w:tabs>
        <w:tab w:val="right" w:pos="9638"/>
      </w:tabs>
    </w:pPr>
    <w:r>
      <w:t>GE.23-09531</w:t>
    </w:r>
    <w:r>
      <w:tab/>
    </w:r>
    <w:r w:rsidRPr="002F38F1">
      <w:rPr>
        <w:b/>
        <w:bCs/>
        <w:sz w:val="18"/>
      </w:rPr>
      <w:fldChar w:fldCharType="begin"/>
    </w:r>
    <w:r w:rsidRPr="002F38F1">
      <w:rPr>
        <w:b/>
        <w:bCs/>
        <w:sz w:val="18"/>
      </w:rPr>
      <w:instrText xml:space="preserve"> PAGE  \* MERGEFORMAT </w:instrText>
    </w:r>
    <w:r w:rsidRPr="002F38F1">
      <w:rPr>
        <w:b/>
        <w:bCs/>
        <w:sz w:val="18"/>
      </w:rPr>
      <w:fldChar w:fldCharType="separate"/>
    </w:r>
    <w:r w:rsidRPr="002F38F1">
      <w:rPr>
        <w:b/>
        <w:bCs/>
        <w:noProof/>
        <w:sz w:val="18"/>
      </w:rPr>
      <w:t>3</w:t>
    </w:r>
    <w:r w:rsidRPr="002F38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8146" w14:textId="77777777" w:rsidR="00C448F7" w:rsidRDefault="002F38F1">
    <w:pPr>
      <w:pStyle w:val="Footer"/>
      <w:rPr>
        <w:sz w:val="20"/>
      </w:rPr>
    </w:pPr>
    <w:r w:rsidRPr="0027112F">
      <w:rPr>
        <w:noProof/>
        <w:lang w:val="en-US"/>
      </w:rPr>
      <w:drawing>
        <wp:anchor distT="0" distB="0" distL="114300" distR="114300" simplePos="0" relativeHeight="251659264" behindDoc="0" locked="1" layoutInCell="1" allowOverlap="1" wp14:anchorId="224E02D9" wp14:editId="25D00AE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952C1A" w14:textId="5832F05A" w:rsidR="002F38F1" w:rsidRPr="002F38F1" w:rsidRDefault="002F38F1" w:rsidP="002F38F1">
    <w:pPr>
      <w:pStyle w:val="Footer"/>
      <w:tabs>
        <w:tab w:val="right" w:pos="7370"/>
      </w:tabs>
      <w:rPr>
        <w:sz w:val="20"/>
      </w:rPr>
    </w:pPr>
    <w:r>
      <w:rPr>
        <w:sz w:val="20"/>
      </w:rPr>
      <w:t>GE.23-09531  (E)</w:t>
    </w:r>
    <w:r>
      <w:rPr>
        <w:noProof/>
        <w:sz w:val="20"/>
      </w:rPr>
      <w:drawing>
        <wp:anchor distT="0" distB="0" distL="114300" distR="114300" simplePos="0" relativeHeight="251660288" behindDoc="0" locked="0" layoutInCell="1" allowOverlap="1" wp14:anchorId="393E67F4" wp14:editId="2A26CC0A">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FBA">
      <w:rPr>
        <w:sz w:val="20"/>
      </w:rPr>
      <w:t xml:space="preserve">    </w:t>
    </w:r>
    <w:r w:rsidR="00486FFE">
      <w:rPr>
        <w:sz w:val="20"/>
      </w:rPr>
      <w:t>190623    190623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DE49" w14:textId="77777777" w:rsidR="002A6189" w:rsidRPr="00FB1744" w:rsidRDefault="002A6189" w:rsidP="00FB1744">
      <w:pPr>
        <w:tabs>
          <w:tab w:val="right" w:pos="2155"/>
        </w:tabs>
        <w:spacing w:after="80" w:line="240" w:lineRule="auto"/>
        <w:ind w:left="680"/>
      </w:pPr>
      <w:r>
        <w:rPr>
          <w:u w:val="single"/>
        </w:rPr>
        <w:tab/>
      </w:r>
    </w:p>
  </w:footnote>
  <w:footnote w:type="continuationSeparator" w:id="0">
    <w:p w14:paraId="73CB281F" w14:textId="77777777" w:rsidR="002A6189" w:rsidRPr="00FB1744" w:rsidRDefault="002A6189" w:rsidP="00FB1744">
      <w:pPr>
        <w:tabs>
          <w:tab w:val="right" w:pos="2155"/>
        </w:tabs>
        <w:spacing w:after="80" w:line="240" w:lineRule="auto"/>
        <w:ind w:left="680"/>
      </w:pPr>
      <w:r>
        <w:rPr>
          <w:u w:val="single"/>
        </w:rPr>
        <w:tab/>
      </w:r>
    </w:p>
  </w:footnote>
  <w:footnote w:id="1">
    <w:p w14:paraId="4848F786" w14:textId="1FFD580E" w:rsidR="000E7FB0" w:rsidRPr="000E7FB0" w:rsidRDefault="000E7FB0">
      <w:pPr>
        <w:pStyle w:val="FootnoteText"/>
      </w:pPr>
      <w:r>
        <w:rPr>
          <w:rStyle w:val="FootnoteReference"/>
        </w:rPr>
        <w:tab/>
      </w:r>
      <w:r w:rsidRPr="000E7FB0">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CCNR-ZKR/ADN/WP.15/AC.2/2023/31.</w:t>
      </w:r>
    </w:p>
  </w:footnote>
  <w:footnote w:id="2">
    <w:p w14:paraId="7CA7C489" w14:textId="6521201A" w:rsidR="000E7FB0" w:rsidRPr="000E7FB0" w:rsidRDefault="000E7FB0">
      <w:pPr>
        <w:pStyle w:val="FootnoteText"/>
        <w:rPr>
          <w:lang w:val="fr-CH"/>
        </w:rPr>
      </w:pPr>
      <w:r>
        <w:rPr>
          <w:rStyle w:val="FootnoteReference"/>
        </w:rPr>
        <w:tab/>
      </w:r>
      <w:r w:rsidRPr="000E7FB0">
        <w:rPr>
          <w:rStyle w:val="FootnoteReference"/>
          <w:sz w:val="20"/>
          <w:vertAlign w:val="baseline"/>
        </w:rPr>
        <w:t>**</w:t>
      </w:r>
      <w:r>
        <w:rPr>
          <w:rStyle w:val="FootnoteReference"/>
          <w:sz w:val="20"/>
          <w:vertAlign w:val="baseline"/>
        </w:rPr>
        <w:tab/>
      </w:r>
      <w:r>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6B2E" w14:textId="77777777" w:rsidR="002F38F1" w:rsidRDefault="002F38F1" w:rsidP="002F38F1">
    <w:pPr>
      <w:pStyle w:val="Header"/>
    </w:pPr>
    <w:r>
      <w:t>ECE/TRANS/WP.15/AC.2/2023/31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BFB7" w14:textId="77777777" w:rsidR="002F38F1" w:rsidRDefault="002F38F1" w:rsidP="002F38F1">
    <w:pPr>
      <w:pStyle w:val="Header"/>
      <w:jc w:val="right"/>
    </w:pPr>
    <w:r>
      <w:t>ECE/TRANS/WP.15/AC.2/2023/31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7898515">
    <w:abstractNumId w:val="3"/>
  </w:num>
  <w:num w:numId="2" w16cid:durableId="1427771152">
    <w:abstractNumId w:val="2"/>
  </w:num>
  <w:num w:numId="3" w16cid:durableId="1840074733">
    <w:abstractNumId w:val="0"/>
  </w:num>
  <w:num w:numId="4" w16cid:durableId="1971548818">
    <w:abstractNumId w:val="4"/>
  </w:num>
  <w:num w:numId="5" w16cid:durableId="1839728520">
    <w:abstractNumId w:val="5"/>
  </w:num>
  <w:num w:numId="6" w16cid:durableId="1364476775">
    <w:abstractNumId w:val="6"/>
  </w:num>
  <w:num w:numId="7" w16cid:durableId="45609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A6189"/>
    <w:rsid w:val="00046E92"/>
    <w:rsid w:val="000D1B89"/>
    <w:rsid w:val="000E7FB0"/>
    <w:rsid w:val="000F6E29"/>
    <w:rsid w:val="001170DC"/>
    <w:rsid w:val="001D205B"/>
    <w:rsid w:val="00247E2C"/>
    <w:rsid w:val="002A6189"/>
    <w:rsid w:val="002D6C53"/>
    <w:rsid w:val="002F38F1"/>
    <w:rsid w:val="002F5595"/>
    <w:rsid w:val="00334F6A"/>
    <w:rsid w:val="00342AC8"/>
    <w:rsid w:val="003B4550"/>
    <w:rsid w:val="0043448D"/>
    <w:rsid w:val="00461253"/>
    <w:rsid w:val="00486FFE"/>
    <w:rsid w:val="005042C2"/>
    <w:rsid w:val="00506C12"/>
    <w:rsid w:val="0056599A"/>
    <w:rsid w:val="00585AE1"/>
    <w:rsid w:val="00587690"/>
    <w:rsid w:val="00671529"/>
    <w:rsid w:val="006A5598"/>
    <w:rsid w:val="00717266"/>
    <w:rsid w:val="007268F9"/>
    <w:rsid w:val="007C52B0"/>
    <w:rsid w:val="009411B4"/>
    <w:rsid w:val="009D0139"/>
    <w:rsid w:val="009F5CDC"/>
    <w:rsid w:val="00A429CD"/>
    <w:rsid w:val="00A775CF"/>
    <w:rsid w:val="00AB3C7E"/>
    <w:rsid w:val="00B06045"/>
    <w:rsid w:val="00B61483"/>
    <w:rsid w:val="00C309D4"/>
    <w:rsid w:val="00C35A27"/>
    <w:rsid w:val="00C448F7"/>
    <w:rsid w:val="00D35597"/>
    <w:rsid w:val="00E02C2B"/>
    <w:rsid w:val="00E665C4"/>
    <w:rsid w:val="00E929D6"/>
    <w:rsid w:val="00ED6C48"/>
    <w:rsid w:val="00EF564D"/>
    <w:rsid w:val="00EF76C5"/>
    <w:rsid w:val="00F65F5D"/>
    <w:rsid w:val="00F86A3A"/>
    <w:rsid w:val="00F96FBA"/>
    <w:rsid w:val="00FB1744"/>
    <w:rsid w:val="00FC04AB"/>
    <w:rsid w:val="00FC68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ADB3B"/>
  <w15:docId w15:val="{945F7F25-44AE-4D74-9BA5-C90EA9C4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Pages>
  <Words>578</Words>
  <Characters>3269</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ECE/TRANS/WP.15/AC.2/2023/31</vt:lpstr>
    </vt:vector>
  </TitlesOfParts>
  <Company>DCM</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ECE/TRANS/WP.15/AC.2/2023/31</dc:title>
  <dc:subject>2309531</dc:subject>
  <dc:creator>Brigoli</dc:creator>
  <cp:keywords/>
  <dc:description/>
  <cp:lastModifiedBy>Ma. Cristina Brigoli</cp:lastModifiedBy>
  <cp:revision>2</cp:revision>
  <dcterms:created xsi:type="dcterms:W3CDTF">2023-06-19T10:58:00Z</dcterms:created>
  <dcterms:modified xsi:type="dcterms:W3CDTF">2023-06-19T10:58:00Z</dcterms:modified>
</cp:coreProperties>
</file>