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3FDB8F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BB1196" w14:textId="77777777" w:rsidR="002D5AAC" w:rsidRDefault="002D5AAC" w:rsidP="005347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39E8CB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48957E4" w14:textId="1D99F2AB" w:rsidR="002D5AAC" w:rsidRDefault="0053476B" w:rsidP="0053476B">
            <w:pPr>
              <w:jc w:val="right"/>
            </w:pPr>
            <w:r w:rsidRPr="0053476B">
              <w:rPr>
                <w:sz w:val="40"/>
              </w:rPr>
              <w:t>ECE</w:t>
            </w:r>
            <w:r>
              <w:t>/TRANS/WP.15/AC.2/2023/18</w:t>
            </w:r>
          </w:p>
        </w:tc>
      </w:tr>
      <w:tr w:rsidR="002D5AAC" w14:paraId="30DDD12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AEC91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A1565BD" wp14:editId="11ECDD9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64F82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0DFF93F" w14:textId="77777777" w:rsidR="002D5AAC" w:rsidRDefault="0053476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FBDF5D5" w14:textId="77777777" w:rsidR="0053476B" w:rsidRDefault="0053476B" w:rsidP="005347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May 2023</w:t>
            </w:r>
          </w:p>
          <w:p w14:paraId="30724131" w14:textId="77777777" w:rsidR="0053476B" w:rsidRDefault="0053476B" w:rsidP="005347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91D679" w14:textId="53C9775F" w:rsidR="0053476B" w:rsidRPr="008D53B6" w:rsidRDefault="0053476B" w:rsidP="005347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8AE708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7E95250" w14:textId="77777777" w:rsidR="0053476B" w:rsidRPr="0053476B" w:rsidRDefault="0053476B" w:rsidP="0053476B">
      <w:pPr>
        <w:spacing w:before="120"/>
        <w:rPr>
          <w:sz w:val="28"/>
          <w:szCs w:val="28"/>
        </w:rPr>
      </w:pPr>
      <w:r w:rsidRPr="0053476B">
        <w:rPr>
          <w:sz w:val="28"/>
          <w:szCs w:val="28"/>
        </w:rPr>
        <w:t>Комитет по внутреннему транспорту</w:t>
      </w:r>
    </w:p>
    <w:p w14:paraId="5D07A206" w14:textId="77777777" w:rsidR="0053476B" w:rsidRPr="0053476B" w:rsidRDefault="0053476B" w:rsidP="0053476B">
      <w:pPr>
        <w:spacing w:before="120"/>
        <w:rPr>
          <w:b/>
          <w:sz w:val="24"/>
          <w:szCs w:val="24"/>
        </w:rPr>
      </w:pPr>
      <w:r w:rsidRPr="0053476B">
        <w:rPr>
          <w:b/>
          <w:bCs/>
          <w:sz w:val="24"/>
          <w:szCs w:val="24"/>
        </w:rPr>
        <w:t>Рабочая группа по перевозкам опасных грузов</w:t>
      </w:r>
    </w:p>
    <w:p w14:paraId="08DFADA7" w14:textId="556EB0B1" w:rsidR="0053476B" w:rsidRPr="003933B0" w:rsidRDefault="0053476B" w:rsidP="0053476B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0815A19C" w14:textId="77777777" w:rsidR="0053476B" w:rsidRPr="008D7010" w:rsidRDefault="0053476B" w:rsidP="0053476B">
      <w:pPr>
        <w:spacing w:before="120"/>
        <w:rPr>
          <w:b/>
        </w:rPr>
      </w:pPr>
      <w:r>
        <w:rPr>
          <w:b/>
          <w:bCs/>
        </w:rPr>
        <w:t>Сорок вторая сессия</w:t>
      </w:r>
    </w:p>
    <w:p w14:paraId="40E58B27" w14:textId="04D8B77F" w:rsidR="0053476B" w:rsidRDefault="0053476B" w:rsidP="0053476B">
      <w:r>
        <w:t>Женева, 21</w:t>
      </w:r>
      <w:r w:rsidR="00931E83">
        <w:t>–</w:t>
      </w:r>
      <w:r>
        <w:t>25 августа 2023 года</w:t>
      </w:r>
    </w:p>
    <w:p w14:paraId="41183AD3" w14:textId="77777777" w:rsidR="0053476B" w:rsidRDefault="0053476B" w:rsidP="0053476B">
      <w:r>
        <w:t>Пункт 4 b) предварительной повестки дня</w:t>
      </w:r>
    </w:p>
    <w:p w14:paraId="59957A75" w14:textId="127D4D4C" w:rsidR="0053476B" w:rsidRPr="00F22A96" w:rsidRDefault="0053476B" w:rsidP="0053476B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</w:p>
    <w:p w14:paraId="5687B11F" w14:textId="77777777" w:rsidR="0053476B" w:rsidRPr="00F22A96" w:rsidRDefault="0053476B" w:rsidP="0053476B">
      <w:pPr>
        <w:rPr>
          <w:b/>
          <w:bCs/>
        </w:rPr>
      </w:pPr>
      <w:r>
        <w:rPr>
          <w:b/>
          <w:bCs/>
        </w:rPr>
        <w:t>другие предложения</w:t>
      </w:r>
    </w:p>
    <w:p w14:paraId="2EA2CB34" w14:textId="77777777" w:rsidR="0053476B" w:rsidRPr="00DC17B5" w:rsidRDefault="0053476B" w:rsidP="0053476B">
      <w:pPr>
        <w:pStyle w:val="HChG"/>
      </w:pPr>
      <w:r>
        <w:tab/>
      </w:r>
      <w:r>
        <w:tab/>
      </w:r>
      <w:r>
        <w:rPr>
          <w:bCs/>
        </w:rPr>
        <w:t>Предложение по исправлению текста пункта 7.2.2.19.3</w:t>
      </w:r>
    </w:p>
    <w:p w14:paraId="365A54AC" w14:textId="3DF61F21" w:rsidR="0053476B" w:rsidRPr="00DC17B5" w:rsidRDefault="0053476B" w:rsidP="0053476B">
      <w:pPr>
        <w:pStyle w:val="H1G"/>
      </w:pPr>
      <w:r>
        <w:tab/>
      </w:r>
      <w:r>
        <w:tab/>
      </w:r>
      <w:r>
        <w:rPr>
          <w:bCs/>
        </w:rPr>
        <w:t>Передано неофициальной группой Рекомендованных классификационных обществ ВОПОГ</w:t>
      </w:r>
      <w:r w:rsidRPr="00931E8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931E83" w:rsidRPr="00931E83">
        <w:rPr>
          <w:b w:val="0"/>
          <w:bCs/>
          <w:sz w:val="20"/>
        </w:rPr>
        <w:t xml:space="preserve"> </w:t>
      </w:r>
      <w:r w:rsidRPr="00931E83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931E83">
        <w:rPr>
          <w:b w:val="0"/>
          <w:bCs/>
        </w:rPr>
        <w:t xml:space="preserve"> </w:t>
      </w:r>
    </w:p>
    <w:p w14:paraId="426F089A" w14:textId="77777777" w:rsidR="0053476B" w:rsidRPr="00BA395D" w:rsidRDefault="0053476B" w:rsidP="0053476B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38A9C5AD" w14:textId="77777777" w:rsidR="0053476B" w:rsidRDefault="0053476B" w:rsidP="0053476B">
      <w:pPr>
        <w:pStyle w:val="SingleTxtG"/>
      </w:pPr>
      <w:r>
        <w:t>1.</w:t>
      </w:r>
      <w:r>
        <w:tab/>
        <w:t>На своем двадцать пятом совещании неофициальная группа классификационных обществ обсудила содержание пункта 7.2.2.19.3 с требованиями к судам, используемым для обеспечения движения толкаемого состава или счаленной группы, включающих танкер, перевозящий опасные вещества. Группа пришла к выводу, что при внесении различных изменений в нумерацию и адаптации части 9 в течение последних лет некоторые ссылки в пункте 7.2.2.19.3 не были полностью адаптированы надлежащим образом. По мнению группы, рассмотрение действующих требований показало, что в исправлении нуждаются следующие выделенные жирным шрифтом ссылки:</w:t>
      </w:r>
    </w:p>
    <w:p w14:paraId="64114D7F" w14:textId="25A064BD" w:rsidR="0053476B" w:rsidRDefault="00931E83" w:rsidP="0053476B">
      <w:pPr>
        <w:pStyle w:val="SingleTxtG"/>
        <w:ind w:left="1701"/>
      </w:pPr>
      <w:r>
        <w:t>«</w:t>
      </w:r>
      <w:r w:rsidR="0053476B">
        <w:t xml:space="preserve">7.2.2.5, 8.1.4, 8.1.5, 8.1.6.1, 8.1.6.3, 8.1.7, 8.3.5, </w:t>
      </w:r>
      <w:r w:rsidR="0053476B">
        <w:rPr>
          <w:b/>
          <w:bCs/>
        </w:rPr>
        <w:t>9.3.3.0.1, 9.3.3.0.3.1, 9.3.3.0.5,</w:t>
      </w:r>
      <w:r w:rsidR="0053476B">
        <w:t xml:space="preserve"> …</w:t>
      </w:r>
      <w:r>
        <w:t>»</w:t>
      </w:r>
    </w:p>
    <w:p w14:paraId="06D6DE34" w14:textId="3F8636DD" w:rsidR="0053476B" w:rsidRDefault="0053476B" w:rsidP="0053476B">
      <w:pPr>
        <w:pStyle w:val="SingleTxtG"/>
      </w:pPr>
      <w:r>
        <w:t>2.</w:t>
      </w:r>
      <w:r>
        <w:tab/>
        <w:t>Так, группа сравнила требования по пункту 7.2.2.19.3 в издании ВОПОГ 2009</w:t>
      </w:r>
      <w:r w:rsidR="00931E83">
        <w:rPr>
          <w:lang w:val="en-US"/>
        </w:rPr>
        <w:t> </w:t>
      </w:r>
      <w:r>
        <w:t xml:space="preserve">года с содержанием пунктов, на которые делается ссылка, и выявила </w:t>
      </w:r>
      <w:r w:rsidR="006E7585">
        <w:br/>
      </w:r>
      <w:r>
        <w:t>в пункте 7.2.2.19.3 следующие несоответствия.</w:t>
      </w:r>
    </w:p>
    <w:p w14:paraId="7C1714EE" w14:textId="77777777" w:rsidR="0053476B" w:rsidRDefault="0053476B" w:rsidP="0053476B">
      <w:pPr>
        <w:pStyle w:val="SingleTxtG"/>
        <w:pageBreakBefore/>
      </w:pPr>
      <w:r>
        <w:lastRenderedPageBreak/>
        <w:t>3.</w:t>
      </w:r>
      <w:r>
        <w:tab/>
        <w:t>Ниже представлена сопоставительная таблица.</w:t>
      </w:r>
    </w:p>
    <w:tbl>
      <w:tblPr>
        <w:tblStyle w:val="ac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5949"/>
        <w:gridCol w:w="2146"/>
      </w:tblGrid>
      <w:tr w:rsidR="0053476B" w:rsidRPr="00C95B0B" w14:paraId="111BD7AB" w14:textId="77777777" w:rsidTr="00DB5846">
        <w:tc>
          <w:tcPr>
            <w:tcW w:w="5949" w:type="dxa"/>
          </w:tcPr>
          <w:p w14:paraId="1C8AD677" w14:textId="77777777" w:rsidR="0053476B" w:rsidRPr="009E7A10" w:rsidRDefault="0053476B" w:rsidP="00DB5846">
            <w:pPr>
              <w:pStyle w:val="SingleTxtG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Ссылки в издании ВОПОГ 2009 года</w:t>
            </w:r>
          </w:p>
        </w:tc>
        <w:tc>
          <w:tcPr>
            <w:tcW w:w="2146" w:type="dxa"/>
          </w:tcPr>
          <w:p w14:paraId="15524B34" w14:textId="77777777" w:rsidR="0053476B" w:rsidRPr="009E7A10" w:rsidRDefault="0053476B" w:rsidP="00DB5846">
            <w:pPr>
              <w:pStyle w:val="SingleTxtG"/>
              <w:ind w:left="0" w:right="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Ссылка на те же требования в издании ВОПОГ 2023 года</w:t>
            </w:r>
          </w:p>
        </w:tc>
      </w:tr>
      <w:tr w:rsidR="0053476B" w14:paraId="59C5559B" w14:textId="77777777" w:rsidTr="00DB5846">
        <w:tc>
          <w:tcPr>
            <w:tcW w:w="5949" w:type="dxa"/>
          </w:tcPr>
          <w:p w14:paraId="742D836D" w14:textId="5A92C930" w:rsidR="0053476B" w:rsidRPr="00DF115A" w:rsidRDefault="0053476B" w:rsidP="00DB5846">
            <w:pPr>
              <w:pStyle w:val="SingleTxtG"/>
              <w:ind w:left="137" w:right="209"/>
            </w:pPr>
            <w:r>
              <w:t>9.3.3.0.1</w:t>
            </w:r>
            <w:r w:rsidR="000E0CD4">
              <w:t> </w:t>
            </w:r>
            <w:r>
              <w:t>a) Корпус судна и грузовые танки должны быть изготовлены из судостроительной стали или другого, по меньшей мере эквивалентного, металла.</w:t>
            </w:r>
          </w:p>
        </w:tc>
        <w:tc>
          <w:tcPr>
            <w:tcW w:w="2146" w:type="dxa"/>
          </w:tcPr>
          <w:p w14:paraId="1117D14E" w14:textId="77777777" w:rsidR="0053476B" w:rsidRPr="00DF115A" w:rsidRDefault="0053476B" w:rsidP="00DB5846">
            <w:pPr>
              <w:pStyle w:val="SingleTxtG"/>
              <w:ind w:left="0" w:right="132"/>
              <w:jc w:val="center"/>
            </w:pPr>
            <w:r>
              <w:t>9.3.3.0.1.1</w:t>
            </w:r>
          </w:p>
        </w:tc>
      </w:tr>
      <w:tr w:rsidR="0053476B" w14:paraId="6CAE5CA4" w14:textId="77777777" w:rsidTr="00DB5846">
        <w:tc>
          <w:tcPr>
            <w:tcW w:w="5949" w:type="dxa"/>
          </w:tcPr>
          <w:p w14:paraId="027204F6" w14:textId="77777777" w:rsidR="0053476B" w:rsidRPr="00DF115A" w:rsidRDefault="0053476B" w:rsidP="00DB5846">
            <w:pPr>
              <w:pStyle w:val="SingleTxtG"/>
              <w:ind w:left="137" w:right="209"/>
            </w:pPr>
            <w:r>
              <w:t xml:space="preserve">Вкладные грузовые танки могут также изготавливаться из других материалов, </w:t>
            </w:r>
            <w:proofErr w:type="gramStart"/>
            <w:r>
              <w:t>при условии что</w:t>
            </w:r>
            <w:proofErr w:type="gramEnd"/>
            <w:r>
              <w:t xml:space="preserve"> эти материалы имеют по меньшей мере такие же механические свойства и такое же сопротивление воздействию температуры и огня.</w:t>
            </w:r>
          </w:p>
        </w:tc>
        <w:tc>
          <w:tcPr>
            <w:tcW w:w="2146" w:type="dxa"/>
          </w:tcPr>
          <w:p w14:paraId="6B350930" w14:textId="77777777" w:rsidR="0053476B" w:rsidRPr="00DF115A" w:rsidRDefault="0053476B" w:rsidP="00DB5846">
            <w:pPr>
              <w:pStyle w:val="SingleTxtG"/>
              <w:ind w:left="0" w:right="132"/>
              <w:jc w:val="center"/>
            </w:pPr>
            <w:r>
              <w:t>9.3.3.0.1.3</w:t>
            </w:r>
          </w:p>
        </w:tc>
      </w:tr>
      <w:tr w:rsidR="0053476B" w14:paraId="6FBB3CB6" w14:textId="77777777" w:rsidTr="00DB5846">
        <w:tc>
          <w:tcPr>
            <w:tcW w:w="5949" w:type="dxa"/>
          </w:tcPr>
          <w:p w14:paraId="7824E733" w14:textId="5F864FDE" w:rsidR="0053476B" w:rsidRPr="00DF115A" w:rsidRDefault="0053476B" w:rsidP="00DB5846">
            <w:pPr>
              <w:pStyle w:val="SingleTxtG"/>
              <w:ind w:left="137" w:right="209"/>
            </w:pPr>
            <w:r>
              <w:t>9.3.3.0.1</w:t>
            </w:r>
            <w:r w:rsidR="000E0CD4">
              <w:t> </w:t>
            </w:r>
            <w:r>
              <w:t>b</w:t>
            </w:r>
            <w:proofErr w:type="gramStart"/>
            <w:r>
              <w:t>)</w:t>
            </w:r>
            <w:proofErr w:type="gramEnd"/>
            <w:r>
              <w:t xml:space="preserve"> Все части судна, включая любую установку и любое оборудование, которые могут вступать в контакт с грузом, должны быть изготовлены из материалов, которые не поддаются опасному воздействию со стороны груза, не вызывают его разложение и не вступают с ним в реакцию с образованием вредных или опасных продуктов.</w:t>
            </w:r>
          </w:p>
        </w:tc>
        <w:tc>
          <w:tcPr>
            <w:tcW w:w="2146" w:type="dxa"/>
          </w:tcPr>
          <w:p w14:paraId="3AC697D3" w14:textId="77777777" w:rsidR="0053476B" w:rsidRPr="00DF115A" w:rsidRDefault="0053476B" w:rsidP="00DB5846">
            <w:pPr>
              <w:pStyle w:val="SingleTxtG"/>
              <w:ind w:left="0" w:right="132"/>
              <w:jc w:val="center"/>
            </w:pPr>
            <w:r>
              <w:t>9.3.3.0.2</w:t>
            </w:r>
          </w:p>
        </w:tc>
      </w:tr>
      <w:tr w:rsidR="0053476B" w14:paraId="2C50CF3D" w14:textId="77777777" w:rsidTr="00DB5846">
        <w:tc>
          <w:tcPr>
            <w:tcW w:w="5949" w:type="dxa"/>
          </w:tcPr>
          <w:p w14:paraId="7D1501C2" w14:textId="6D6356D9" w:rsidR="0053476B" w:rsidRPr="00DF115A" w:rsidRDefault="0053476B" w:rsidP="00DB5846">
            <w:pPr>
              <w:pStyle w:val="SingleTxtG"/>
              <w:ind w:left="137" w:right="209"/>
            </w:pPr>
            <w:r>
              <w:t>9.3.3.0.1</w:t>
            </w:r>
            <w:r w:rsidR="000E0CD4">
              <w:t> </w:t>
            </w:r>
            <w:r>
              <w:t>с) Газоотводные коллекторы и трубопроводы должны быть защищены против коррозии.</w:t>
            </w:r>
          </w:p>
        </w:tc>
        <w:tc>
          <w:tcPr>
            <w:tcW w:w="2146" w:type="dxa"/>
          </w:tcPr>
          <w:p w14:paraId="29F16232" w14:textId="77777777" w:rsidR="0053476B" w:rsidRPr="00DF115A" w:rsidRDefault="0053476B" w:rsidP="00DB5846">
            <w:pPr>
              <w:pStyle w:val="SingleTxtG"/>
              <w:ind w:left="0" w:right="132"/>
              <w:jc w:val="center"/>
            </w:pPr>
            <w:r>
              <w:t>9.3.3.0.1.2</w:t>
            </w:r>
          </w:p>
        </w:tc>
      </w:tr>
      <w:tr w:rsidR="0053476B" w14:paraId="79545F88" w14:textId="77777777" w:rsidTr="00DB5846">
        <w:tc>
          <w:tcPr>
            <w:tcW w:w="5949" w:type="dxa"/>
          </w:tcPr>
          <w:p w14:paraId="332B1E0B" w14:textId="1BCFD043" w:rsidR="0053476B" w:rsidRPr="009E7A10" w:rsidRDefault="0053476B" w:rsidP="00DB5846">
            <w:pPr>
              <w:pStyle w:val="SingleTxtG"/>
              <w:ind w:left="137" w:right="209"/>
            </w:pPr>
            <w:r>
              <w:t>9.3.3.0.3</w:t>
            </w:r>
            <w:r w:rsidR="000E0CD4">
              <w:t> </w:t>
            </w:r>
            <w:r>
              <w:t>d</w:t>
            </w:r>
            <w:proofErr w:type="gramStart"/>
            <w:r>
              <w:t>)</w:t>
            </w:r>
            <w:proofErr w:type="gramEnd"/>
            <w:r>
              <w:t xml:space="preserve"> Все постоянно закрепленные материалы в жилых помещениях или рулевой рубке, за исключением мебели, должны быть </w:t>
            </w:r>
            <w:proofErr w:type="spellStart"/>
            <w:r>
              <w:t>трудновоспламеняющимися</w:t>
            </w:r>
            <w:proofErr w:type="spellEnd"/>
            <w:r>
              <w:t xml:space="preserve">. В случае возникновения пожара они не должны выделять дым или токсичные </w:t>
            </w:r>
            <w:proofErr w:type="spellStart"/>
            <w:r>
              <w:t>газы</w:t>
            </w:r>
            <w:proofErr w:type="spellEnd"/>
            <w:r>
              <w:t xml:space="preserve"> в опасных количествах.</w:t>
            </w:r>
          </w:p>
        </w:tc>
        <w:tc>
          <w:tcPr>
            <w:tcW w:w="2146" w:type="dxa"/>
          </w:tcPr>
          <w:p w14:paraId="182C5F65" w14:textId="77777777" w:rsidR="0053476B" w:rsidRPr="00DF115A" w:rsidRDefault="0053476B" w:rsidP="00DB5846">
            <w:pPr>
              <w:pStyle w:val="SingleTxtG"/>
              <w:ind w:left="0" w:right="132"/>
              <w:jc w:val="center"/>
            </w:pPr>
            <w:r>
              <w:t>9.3.3.0.6</w:t>
            </w:r>
          </w:p>
        </w:tc>
      </w:tr>
      <w:tr w:rsidR="0053476B" w14:paraId="3547128C" w14:textId="77777777" w:rsidTr="00DB5846">
        <w:tc>
          <w:tcPr>
            <w:tcW w:w="5949" w:type="dxa"/>
          </w:tcPr>
          <w:p w14:paraId="34E1ED4D" w14:textId="77777777" w:rsidR="0053476B" w:rsidRPr="009E7A10" w:rsidRDefault="0053476B" w:rsidP="00DB5846">
            <w:pPr>
              <w:pStyle w:val="SingleTxtG"/>
              <w:ind w:left="137" w:right="209"/>
            </w:pPr>
            <w:r>
              <w:t xml:space="preserve">9.3.3.0.5 Судовые шлюпки разрешается изготавливать из пластмасс только в том случае, если материал является </w:t>
            </w:r>
            <w:proofErr w:type="spellStart"/>
            <w:r>
              <w:t>трудновоспламеняющимся</w:t>
            </w:r>
            <w:proofErr w:type="spellEnd"/>
            <w:r>
              <w:t>.</w:t>
            </w:r>
          </w:p>
        </w:tc>
        <w:tc>
          <w:tcPr>
            <w:tcW w:w="2146" w:type="dxa"/>
          </w:tcPr>
          <w:p w14:paraId="5A59776A" w14:textId="77777777" w:rsidR="0053476B" w:rsidRPr="00DF115A" w:rsidRDefault="0053476B" w:rsidP="00DB5846">
            <w:pPr>
              <w:pStyle w:val="SingleTxtG"/>
              <w:ind w:left="0" w:right="132"/>
              <w:jc w:val="center"/>
            </w:pPr>
            <w:r>
              <w:t>9.3.3.0.4, последняя строка таблицы</w:t>
            </w:r>
          </w:p>
        </w:tc>
      </w:tr>
    </w:tbl>
    <w:p w14:paraId="35689D10" w14:textId="77777777" w:rsidR="0053476B" w:rsidRPr="0074748C" w:rsidRDefault="0053476B" w:rsidP="0053476B">
      <w:pPr>
        <w:pStyle w:val="HChG"/>
      </w:pPr>
      <w:r>
        <w:tab/>
      </w:r>
      <w:r>
        <w:tab/>
      </w:r>
      <w:r>
        <w:rPr>
          <w:bCs/>
        </w:rPr>
        <w:t>Предложение по поправкам</w:t>
      </w:r>
    </w:p>
    <w:p w14:paraId="095E51F3" w14:textId="77777777" w:rsidR="0053476B" w:rsidRPr="00543562" w:rsidRDefault="0053476B" w:rsidP="0053476B">
      <w:pPr>
        <w:pStyle w:val="SingleTxtG"/>
      </w:pPr>
      <w:r>
        <w:t>4.</w:t>
      </w:r>
      <w:r>
        <w:tab/>
        <w:t>Комитету по вопросам безопасности ВОПОГ предлагается рассмотреть и принять приведенные ниже предложения о внесении исправлений в пункт 7.2.2.19.3 следующего издания ВОПОГ:</w:t>
      </w:r>
    </w:p>
    <w:p w14:paraId="027A874F" w14:textId="7C0441CA" w:rsidR="0053476B" w:rsidRPr="00543562" w:rsidRDefault="0053476B" w:rsidP="0053476B">
      <w:pPr>
        <w:pStyle w:val="SingleTxtG"/>
        <w:ind w:firstLine="567"/>
      </w:pPr>
      <w:r>
        <w:t>a)</w:t>
      </w:r>
      <w:r>
        <w:tab/>
      </w:r>
      <w:r w:rsidR="00931E83">
        <w:t>«</w:t>
      </w:r>
      <w:r>
        <w:t>9.3.3.0.1</w:t>
      </w:r>
      <w:r w:rsidR="00931E83">
        <w:t>»</w:t>
      </w:r>
      <w:r>
        <w:t xml:space="preserve"> необходимо заменить на </w:t>
      </w:r>
      <w:r w:rsidR="00931E83">
        <w:t>«</w:t>
      </w:r>
      <w:r>
        <w:t>9.3.3.0.1.1, 9.3.3.0.1.2, 9.3.3.0.1.3 и 9.3.3.0.2</w:t>
      </w:r>
      <w:r w:rsidR="00931E83">
        <w:t>»</w:t>
      </w:r>
      <w:r>
        <w:t>;</w:t>
      </w:r>
    </w:p>
    <w:p w14:paraId="31A5A5BC" w14:textId="11AAD29C" w:rsidR="0053476B" w:rsidRPr="00543562" w:rsidRDefault="0053476B" w:rsidP="0053476B">
      <w:pPr>
        <w:pStyle w:val="SingleTxtG"/>
        <w:ind w:firstLine="567"/>
      </w:pPr>
      <w:r>
        <w:t>b)</w:t>
      </w:r>
      <w:r>
        <w:tab/>
      </w:r>
      <w:r w:rsidR="00931E83">
        <w:t>«</w:t>
      </w:r>
      <w:r>
        <w:t>9.3.3.0.3.1</w:t>
      </w:r>
      <w:r w:rsidR="00931E83">
        <w:t>»</w:t>
      </w:r>
      <w:r>
        <w:t xml:space="preserve"> необходимо исключить, поскольку в подразделе 9.3.3 этого пункта нет;</w:t>
      </w:r>
    </w:p>
    <w:p w14:paraId="3AD3F471" w14:textId="7B5ADFED" w:rsidR="0053476B" w:rsidRPr="00543562" w:rsidRDefault="0053476B" w:rsidP="0053476B">
      <w:pPr>
        <w:pStyle w:val="SingleTxtG"/>
        <w:ind w:firstLine="567"/>
      </w:pPr>
      <w:r>
        <w:t>c)</w:t>
      </w:r>
      <w:r>
        <w:tab/>
      </w:r>
      <w:r w:rsidR="00931E83">
        <w:t>«</w:t>
      </w:r>
      <w:r>
        <w:t>9.3.3.0.5</w:t>
      </w:r>
      <w:r w:rsidR="00931E83">
        <w:t>»</w:t>
      </w:r>
      <w:r>
        <w:t xml:space="preserve"> необходимо изменить на </w:t>
      </w:r>
      <w:r w:rsidR="00931E83">
        <w:t>«</w:t>
      </w:r>
      <w:r>
        <w:t xml:space="preserve">9.3.3.0.4, последняя строка </w:t>
      </w:r>
      <w:r w:rsidR="00DC674E">
        <w:br/>
      </w:r>
      <w:r>
        <w:t>таблицы 4</w:t>
      </w:r>
      <w:r w:rsidR="00931E83">
        <w:t>»</w:t>
      </w:r>
      <w:r>
        <w:t>;</w:t>
      </w:r>
    </w:p>
    <w:p w14:paraId="7055670B" w14:textId="0B0EC89E" w:rsidR="0053476B" w:rsidRPr="00543562" w:rsidRDefault="0053476B" w:rsidP="0053476B">
      <w:pPr>
        <w:pStyle w:val="SingleTxtG"/>
        <w:ind w:firstLine="567"/>
      </w:pPr>
      <w:r>
        <w:t>d)</w:t>
      </w:r>
      <w:r>
        <w:tab/>
        <w:t>необходимо добавить ссылку на пункт 9.3.3.0.6</w:t>
      </w:r>
      <w:r w:rsidR="00CE2D60">
        <w:t>;</w:t>
      </w:r>
    </w:p>
    <w:p w14:paraId="175F0297" w14:textId="29A5AEA5" w:rsidR="0053476B" w:rsidRPr="00543562" w:rsidRDefault="0053476B" w:rsidP="00401A84">
      <w:pPr>
        <w:pStyle w:val="SingleTxtG"/>
        <w:ind w:firstLine="567"/>
      </w:pPr>
      <w:r>
        <w:t>e)</w:t>
      </w:r>
      <w:r>
        <w:tab/>
      </w:r>
      <w:r w:rsidR="00401A84">
        <w:t>п</w:t>
      </w:r>
      <w:r>
        <w:t>ереходное положение для пункта 7.2.2.19.3 необходимо также адаптировать (предложение выделено жирным шрифтом и курсивом) следующим образом:</w:t>
      </w:r>
    </w:p>
    <w:tbl>
      <w:tblPr>
        <w:tblW w:w="9359" w:type="dxa"/>
        <w:tblInd w:w="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2379"/>
        <w:gridCol w:w="5144"/>
      </w:tblGrid>
      <w:tr w:rsidR="0053476B" w:rsidRPr="00EC07F4" w14:paraId="50827AC3" w14:textId="77777777" w:rsidTr="00DB5846">
        <w:trPr>
          <w:cantSplit/>
        </w:trPr>
        <w:tc>
          <w:tcPr>
            <w:tcW w:w="1836" w:type="dxa"/>
          </w:tcPr>
          <w:p w14:paraId="32F31C6B" w14:textId="77777777" w:rsidR="0053476B" w:rsidRPr="009E7A10" w:rsidRDefault="0053476B" w:rsidP="00DB5846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>
              <w:lastRenderedPageBreak/>
              <w:t>7.2.2.19.3</w:t>
            </w:r>
          </w:p>
        </w:tc>
        <w:tc>
          <w:tcPr>
            <w:tcW w:w="2379" w:type="dxa"/>
          </w:tcPr>
          <w:p w14:paraId="33960C3D" w14:textId="77777777" w:rsidR="0053476B" w:rsidRPr="009E7A10" w:rsidRDefault="0053476B" w:rsidP="00DB5846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>
              <w:t>Суда, используемые для обеспечения движения</w:t>
            </w:r>
          </w:p>
          <w:p w14:paraId="1E60520F" w14:textId="77777777" w:rsidR="0053476B" w:rsidRPr="009E7A10" w:rsidRDefault="0053476B" w:rsidP="00DB5846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>
              <w:t>Адаптация к новым положениям</w:t>
            </w:r>
          </w:p>
          <w:p w14:paraId="7038D161" w14:textId="77777777" w:rsidR="0053476B" w:rsidRPr="009E7A10" w:rsidRDefault="0053476B" w:rsidP="00DB5846">
            <w:pPr>
              <w:adjustRightInd w:val="0"/>
              <w:snapToGrid w:val="0"/>
              <w:spacing w:before="40" w:after="40"/>
              <w:rPr>
                <w:i/>
                <w:iCs/>
                <w:snapToGrid w:val="0"/>
                <w:u w:val="single"/>
              </w:rPr>
            </w:pPr>
            <w:r>
              <w:t>Положения пунктов 9.3.3.12.4, 9.3.3.51 и 9.3.3.52.1–9.3.3.52.8</w:t>
            </w:r>
          </w:p>
        </w:tc>
        <w:tc>
          <w:tcPr>
            <w:tcW w:w="5144" w:type="dxa"/>
          </w:tcPr>
          <w:p w14:paraId="4EC55E77" w14:textId="77777777" w:rsidR="0053476B" w:rsidRDefault="0053476B" w:rsidP="00DB5846">
            <w:pPr>
              <w:adjustRightInd w:val="0"/>
              <w:snapToGrid w:val="0"/>
              <w:spacing w:before="40" w:after="40"/>
              <w:jc w:val="center"/>
            </w:pPr>
            <w:r>
              <w:t xml:space="preserve">Н.З.М. с 1 января 2019 года </w:t>
            </w:r>
          </w:p>
          <w:p w14:paraId="04C5C830" w14:textId="294455DF" w:rsidR="0053476B" w:rsidRPr="009E7A10" w:rsidRDefault="0053476B" w:rsidP="00DB5846">
            <w:pPr>
              <w:adjustRightInd w:val="0"/>
              <w:snapToGrid w:val="0"/>
              <w:spacing w:before="40" w:after="40"/>
              <w:jc w:val="center"/>
              <w:rPr>
                <w:rFonts w:asciiTheme="majorBidi" w:hAnsiTheme="majorBidi" w:cstheme="majorBidi"/>
                <w:snapToGrid w:val="0"/>
              </w:rPr>
            </w:pPr>
            <w:r>
              <w:t xml:space="preserve">Возобновление свидетельства о допущении после </w:t>
            </w:r>
            <w:r w:rsidR="00825B15">
              <w:br/>
            </w:r>
            <w:r>
              <w:t>31 декабря 2034 года</w:t>
            </w:r>
          </w:p>
          <w:p w14:paraId="329D7B75" w14:textId="77777777" w:rsidR="0053476B" w:rsidRPr="009E7A10" w:rsidRDefault="0053476B" w:rsidP="00DB5846">
            <w:pPr>
              <w:adjustRightInd w:val="0"/>
              <w:snapToGrid w:val="0"/>
              <w:spacing w:before="40" w:after="40"/>
              <w:jc w:val="both"/>
              <w:rPr>
                <w:rFonts w:asciiTheme="majorBidi" w:hAnsiTheme="majorBidi" w:cstheme="majorBidi"/>
                <w:snapToGrid w:val="0"/>
              </w:rPr>
            </w:pPr>
            <w:r>
              <w:t>До этой даты на борту судов, находящихся в эксплуатации, применяются следующие предписания:</w:t>
            </w:r>
          </w:p>
          <w:p w14:paraId="5E95FCD0" w14:textId="6BABC46E" w:rsidR="0053476B" w:rsidRPr="009E7A10" w:rsidRDefault="0053476B" w:rsidP="00DB5846">
            <w:pPr>
              <w:adjustRightInd w:val="0"/>
              <w:snapToGrid w:val="0"/>
              <w:spacing w:before="40" w:after="40"/>
              <w:jc w:val="both"/>
              <w:rPr>
                <w:rFonts w:asciiTheme="majorBidi" w:hAnsiTheme="majorBidi" w:cstheme="majorBidi"/>
                <w:snapToGrid w:val="0"/>
              </w:rPr>
            </w:pPr>
            <w:r>
              <w:t xml:space="preserve">Суда, ведущие толкаемый состав или счаленную группу, должны удовлетворять предписаниям нижеследующих разделов, подразделов и пунктов: 1.16.1.1, 1.16.1.2, 1.16.1.3, 7.2.2.5, 8.1.4, 8.1.5, 8.1.6.1, 8.1.6.3, 8.1.7, </w:t>
            </w:r>
            <w:r>
              <w:rPr>
                <w:b/>
                <w:bCs/>
                <w:i/>
                <w:iCs/>
                <w:u w:val="single"/>
              </w:rPr>
              <w:t xml:space="preserve">9.3.3.0.1.1, 9.3.3.0.1.2, 9.3.3.0.1.3, 9.3.3.0.2, </w:t>
            </w:r>
            <w:r>
              <w:rPr>
                <w:b/>
                <w:bCs/>
                <w:strike/>
              </w:rPr>
              <w:t>9.3.3.0.3.1</w:t>
            </w:r>
            <w:r>
              <w:t xml:space="preserve">, </w:t>
            </w:r>
            <w:r>
              <w:rPr>
                <w:b/>
                <w:bCs/>
                <w:i/>
                <w:iCs/>
                <w:u w:val="single"/>
              </w:rPr>
              <w:t>9.3.3.0.4 (последняя строка таблицы 4), 9.3.3.0.6,</w:t>
            </w:r>
            <w:r>
              <w:t xml:space="preserve"> 9.3.3.10.1, 9.3.3.10.4, 9.3.3.12.4 a), за исключением рулевой рубки, 9.3.3.12.4 b), за исключением времени срабатывания t90, 9.3.3.12.4</w:t>
            </w:r>
            <w:r w:rsidR="008E3DAD">
              <w:t> </w:t>
            </w:r>
            <w:r>
              <w:t>c), 9.3.3.12.6, 9.3.3.16, 9.3.3.17.1–9.3.3.17.4, 9.3.3.31.1–9.3.3.31.5, 9.3.3.32.2, 9.3.3.34.1, 9.3.3.34.2, 9.3.3.40.1 (однако достаточно одного пожарного или балластного насоса), 9.3.3.40.2, 9.3.3.41, 9.3.3.50.1</w:t>
            </w:r>
            <w:r w:rsidR="008E3DAD">
              <w:t> </w:t>
            </w:r>
            <w:r>
              <w:t>c), 9.3.3.50.2, 9.3.3.51, 9.3.3.52.6, 9.3.3.52.7, 9.3.3.52.8, 9.3.3.56.5, 9.3.3.71 и 9.3.3.74, если по крайней мере на одном судне толкаемого состава или счаленной группы перевозятся опасные грузы.</w:t>
            </w:r>
          </w:p>
          <w:p w14:paraId="3B109214" w14:textId="77777777" w:rsidR="0053476B" w:rsidRPr="009E7A10" w:rsidRDefault="0053476B" w:rsidP="00DB5846">
            <w:pPr>
              <w:adjustRightInd w:val="0"/>
              <w:snapToGrid w:val="0"/>
              <w:spacing w:before="40" w:after="40"/>
              <w:jc w:val="both"/>
              <w:rPr>
                <w:rFonts w:asciiTheme="majorBidi" w:hAnsiTheme="majorBidi" w:cstheme="majorBidi"/>
                <w:snapToGrid w:val="0"/>
              </w:rPr>
            </w:pPr>
            <w:r>
              <w:t>Предписание пункта 9.3.3.10.4 может быть выполнено путем установления вертикальных защитных стенок высотой не менее 0,50 м.</w:t>
            </w:r>
          </w:p>
          <w:p w14:paraId="05C0CCEE" w14:textId="71A8939D" w:rsidR="0053476B" w:rsidRPr="009E7A10" w:rsidRDefault="0053476B" w:rsidP="00DB5846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>
              <w:t xml:space="preserve">Суда, ведущие только танкеры открытого типа N, не обязаны удовлетворять предписаниям пунктов 9.3.3.10.1, 9.3.3.10.4 и 9.3.3.12.6. Данные отступления должны указываться в свидетельстве о допущении или временном свидетельстве о допущении следующим образом: </w:t>
            </w:r>
            <w:r w:rsidR="00931E83">
              <w:t>«</w:t>
            </w:r>
            <w:r>
              <w:t>Разрешенные отступления</w:t>
            </w:r>
            <w:r w:rsidR="00931E83">
              <w:t>»</w:t>
            </w:r>
            <w:r>
              <w:t xml:space="preserve">: </w:t>
            </w:r>
            <w:r w:rsidR="00931E83">
              <w:t>«</w:t>
            </w:r>
            <w:r>
              <w:t>Отступление от пунктов 9.3.3.10.1, 9.3.3.10.4 и 9.3.3.12.6; судно может вести только танкеры открытого типа N</w:t>
            </w:r>
            <w:r w:rsidR="00931E83">
              <w:t>»</w:t>
            </w:r>
            <w:r>
              <w:t>.</w:t>
            </w:r>
          </w:p>
        </w:tc>
      </w:tr>
    </w:tbl>
    <w:p w14:paraId="71BE601A" w14:textId="300E518E" w:rsidR="00E12C5F" w:rsidRPr="0053476B" w:rsidRDefault="0053476B" w:rsidP="0053476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53476B" w:rsidSect="00534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2748" w14:textId="77777777" w:rsidR="009316FB" w:rsidRPr="00A312BC" w:rsidRDefault="009316FB" w:rsidP="00A312BC"/>
  </w:endnote>
  <w:endnote w:type="continuationSeparator" w:id="0">
    <w:p w14:paraId="7914D607" w14:textId="77777777" w:rsidR="009316FB" w:rsidRPr="00A312BC" w:rsidRDefault="009316F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74DB" w14:textId="0C593918" w:rsidR="0053476B" w:rsidRPr="0053476B" w:rsidRDefault="0053476B">
    <w:pPr>
      <w:pStyle w:val="a8"/>
    </w:pPr>
    <w:r w:rsidRPr="0053476B">
      <w:rPr>
        <w:b/>
        <w:sz w:val="18"/>
      </w:rPr>
      <w:fldChar w:fldCharType="begin"/>
    </w:r>
    <w:r w:rsidRPr="0053476B">
      <w:rPr>
        <w:b/>
        <w:sz w:val="18"/>
      </w:rPr>
      <w:instrText xml:space="preserve"> PAGE  \* MERGEFORMAT </w:instrText>
    </w:r>
    <w:r w:rsidRPr="0053476B">
      <w:rPr>
        <w:b/>
        <w:sz w:val="18"/>
      </w:rPr>
      <w:fldChar w:fldCharType="separate"/>
    </w:r>
    <w:r w:rsidRPr="0053476B">
      <w:rPr>
        <w:b/>
        <w:noProof/>
        <w:sz w:val="18"/>
      </w:rPr>
      <w:t>2</w:t>
    </w:r>
    <w:r w:rsidRPr="0053476B">
      <w:rPr>
        <w:b/>
        <w:sz w:val="18"/>
      </w:rPr>
      <w:fldChar w:fldCharType="end"/>
    </w:r>
    <w:r>
      <w:rPr>
        <w:b/>
        <w:sz w:val="18"/>
      </w:rPr>
      <w:tab/>
    </w:r>
    <w:r>
      <w:t>GE.23-08581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EFF4" w14:textId="1E44A89B" w:rsidR="0053476B" w:rsidRPr="0053476B" w:rsidRDefault="0053476B" w:rsidP="0053476B">
    <w:pPr>
      <w:pStyle w:val="a8"/>
      <w:tabs>
        <w:tab w:val="clear" w:pos="9639"/>
        <w:tab w:val="right" w:pos="9638"/>
      </w:tabs>
      <w:rPr>
        <w:b/>
        <w:sz w:val="18"/>
      </w:rPr>
    </w:pPr>
    <w:r>
      <w:t>GE.23-08581</w:t>
    </w:r>
    <w:r>
      <w:tab/>
    </w:r>
    <w:r w:rsidRPr="0053476B">
      <w:rPr>
        <w:b/>
        <w:sz w:val="18"/>
      </w:rPr>
      <w:fldChar w:fldCharType="begin"/>
    </w:r>
    <w:r w:rsidRPr="0053476B">
      <w:rPr>
        <w:b/>
        <w:sz w:val="18"/>
      </w:rPr>
      <w:instrText xml:space="preserve"> PAGE  \* MERGEFORMAT </w:instrText>
    </w:r>
    <w:r w:rsidRPr="0053476B">
      <w:rPr>
        <w:b/>
        <w:sz w:val="18"/>
      </w:rPr>
      <w:fldChar w:fldCharType="separate"/>
    </w:r>
    <w:r w:rsidRPr="0053476B">
      <w:rPr>
        <w:b/>
        <w:noProof/>
        <w:sz w:val="18"/>
      </w:rPr>
      <w:t>3</w:t>
    </w:r>
    <w:r w:rsidRPr="005347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8BA2" w14:textId="6A3E6893" w:rsidR="00042B72" w:rsidRPr="0053476B" w:rsidRDefault="0053476B" w:rsidP="0053476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A7CC93D" wp14:editId="053AA47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08581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3B8B63B" wp14:editId="25B56F0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260523  120623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290B" w14:textId="77777777" w:rsidR="009316FB" w:rsidRPr="001075E9" w:rsidRDefault="009316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A5DF4D" w14:textId="77777777" w:rsidR="009316FB" w:rsidRDefault="009316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763071C" w14:textId="682E0876" w:rsidR="0053476B" w:rsidRPr="00771558" w:rsidRDefault="0053476B" w:rsidP="0053476B">
      <w:pPr>
        <w:pStyle w:val="ad"/>
      </w:pPr>
      <w:r>
        <w:tab/>
      </w:r>
      <w:r w:rsidRPr="00931E83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</w:t>
      </w:r>
      <w:r w:rsidR="007B2B65">
        <w:t> </w:t>
      </w:r>
      <w:r>
        <w:t>условным обозначением CCNR-ZKR/ADN/WP.15/AC.2/2023/18.</w:t>
      </w:r>
    </w:p>
  </w:footnote>
  <w:footnote w:id="2">
    <w:p w14:paraId="3D148F85" w14:textId="77777777" w:rsidR="0053476B" w:rsidRPr="00404A27" w:rsidRDefault="0053476B" w:rsidP="0053476B">
      <w:pPr>
        <w:pStyle w:val="ad"/>
      </w:pPr>
      <w:r>
        <w:tab/>
      </w:r>
      <w:r w:rsidRPr="00931E83">
        <w:rPr>
          <w:sz w:val="20"/>
        </w:rPr>
        <w:t>**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FC43" w14:textId="54AF3ED9" w:rsidR="0053476B" w:rsidRPr="0053476B" w:rsidRDefault="0053476B">
    <w:pPr>
      <w:pStyle w:val="a5"/>
    </w:pPr>
    <w:fldSimple w:instr=" TITLE  \* MERGEFORMAT ">
      <w:r w:rsidR="000E0CD4">
        <w:t>ECE/TRANS/WP.15/AC.2/2023/18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A35D" w14:textId="5A8E22A4" w:rsidR="0053476B" w:rsidRPr="0053476B" w:rsidRDefault="0053476B" w:rsidP="0053476B">
    <w:pPr>
      <w:pStyle w:val="a5"/>
      <w:jc w:val="right"/>
    </w:pPr>
    <w:fldSimple w:instr=" TITLE  \* MERGEFORMAT ">
      <w:r w:rsidR="000E0CD4">
        <w:t>ECE/TRANS/WP.15/AC.2/2023/18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65B4" w14:textId="77777777" w:rsidR="0053476B" w:rsidRDefault="0053476B" w:rsidP="0053476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12657361">
    <w:abstractNumId w:val="17"/>
  </w:num>
  <w:num w:numId="2" w16cid:durableId="1892110608">
    <w:abstractNumId w:val="12"/>
  </w:num>
  <w:num w:numId="3" w16cid:durableId="321586772">
    <w:abstractNumId w:val="11"/>
  </w:num>
  <w:num w:numId="4" w16cid:durableId="1203784445">
    <w:abstractNumId w:val="18"/>
  </w:num>
  <w:num w:numId="5" w16cid:durableId="674193423">
    <w:abstractNumId w:val="14"/>
  </w:num>
  <w:num w:numId="6" w16cid:durableId="472333261">
    <w:abstractNumId w:val="8"/>
  </w:num>
  <w:num w:numId="7" w16cid:durableId="1096902110">
    <w:abstractNumId w:val="3"/>
  </w:num>
  <w:num w:numId="8" w16cid:durableId="192034451">
    <w:abstractNumId w:val="2"/>
  </w:num>
  <w:num w:numId="9" w16cid:durableId="1840148637">
    <w:abstractNumId w:val="1"/>
  </w:num>
  <w:num w:numId="10" w16cid:durableId="1065569661">
    <w:abstractNumId w:val="0"/>
  </w:num>
  <w:num w:numId="11" w16cid:durableId="1659575047">
    <w:abstractNumId w:val="9"/>
  </w:num>
  <w:num w:numId="12" w16cid:durableId="713652512">
    <w:abstractNumId w:val="7"/>
  </w:num>
  <w:num w:numId="13" w16cid:durableId="1677726527">
    <w:abstractNumId w:val="6"/>
  </w:num>
  <w:num w:numId="14" w16cid:durableId="1253009668">
    <w:abstractNumId w:val="5"/>
  </w:num>
  <w:num w:numId="15" w16cid:durableId="253973898">
    <w:abstractNumId w:val="4"/>
  </w:num>
  <w:num w:numId="16" w16cid:durableId="758716136">
    <w:abstractNumId w:val="16"/>
  </w:num>
  <w:num w:numId="17" w16cid:durableId="305167190">
    <w:abstractNumId w:val="13"/>
  </w:num>
  <w:num w:numId="18" w16cid:durableId="54857212">
    <w:abstractNumId w:val="15"/>
  </w:num>
  <w:num w:numId="19" w16cid:durableId="198592633">
    <w:abstractNumId w:val="16"/>
  </w:num>
  <w:num w:numId="20" w16cid:durableId="1333217054">
    <w:abstractNumId w:val="13"/>
  </w:num>
  <w:num w:numId="21" w16cid:durableId="2073381983">
    <w:abstractNumId w:val="15"/>
  </w:num>
  <w:num w:numId="22" w16cid:durableId="164600634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FB"/>
    <w:rsid w:val="00033EE1"/>
    <w:rsid w:val="00042B72"/>
    <w:rsid w:val="000558BD"/>
    <w:rsid w:val="000B57E7"/>
    <w:rsid w:val="000B6373"/>
    <w:rsid w:val="000E0CD4"/>
    <w:rsid w:val="000E4E5B"/>
    <w:rsid w:val="000F09DF"/>
    <w:rsid w:val="000F5289"/>
    <w:rsid w:val="000F61B2"/>
    <w:rsid w:val="001075E9"/>
    <w:rsid w:val="0014152F"/>
    <w:rsid w:val="00176F49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E610D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1A84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3476B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7585"/>
    <w:rsid w:val="006F35EE"/>
    <w:rsid w:val="007021FF"/>
    <w:rsid w:val="00712895"/>
    <w:rsid w:val="00734ACB"/>
    <w:rsid w:val="00757357"/>
    <w:rsid w:val="00792497"/>
    <w:rsid w:val="007B2B65"/>
    <w:rsid w:val="00806737"/>
    <w:rsid w:val="00825B15"/>
    <w:rsid w:val="00825F8D"/>
    <w:rsid w:val="00834B71"/>
    <w:rsid w:val="0086445C"/>
    <w:rsid w:val="00894693"/>
    <w:rsid w:val="008A08D7"/>
    <w:rsid w:val="008A37C8"/>
    <w:rsid w:val="008B6909"/>
    <w:rsid w:val="008D53B6"/>
    <w:rsid w:val="008E3DAD"/>
    <w:rsid w:val="008F7609"/>
    <w:rsid w:val="00906890"/>
    <w:rsid w:val="00911BE4"/>
    <w:rsid w:val="009316FB"/>
    <w:rsid w:val="00931E83"/>
    <w:rsid w:val="00951972"/>
    <w:rsid w:val="009608F3"/>
    <w:rsid w:val="009A24AC"/>
    <w:rsid w:val="009C59D7"/>
    <w:rsid w:val="009C6FE6"/>
    <w:rsid w:val="009D7E7D"/>
    <w:rsid w:val="00A14DA8"/>
    <w:rsid w:val="00A1700F"/>
    <w:rsid w:val="00A312BC"/>
    <w:rsid w:val="00A57823"/>
    <w:rsid w:val="00A84021"/>
    <w:rsid w:val="00A84D35"/>
    <w:rsid w:val="00A917B3"/>
    <w:rsid w:val="00AB4B51"/>
    <w:rsid w:val="00B10CC7"/>
    <w:rsid w:val="00B36DF7"/>
    <w:rsid w:val="00B539E7"/>
    <w:rsid w:val="00B62458"/>
    <w:rsid w:val="00BB37D5"/>
    <w:rsid w:val="00BC18B2"/>
    <w:rsid w:val="00BD33EE"/>
    <w:rsid w:val="00BE1CC7"/>
    <w:rsid w:val="00C106D6"/>
    <w:rsid w:val="00C119AE"/>
    <w:rsid w:val="00C60F0C"/>
    <w:rsid w:val="00C707EB"/>
    <w:rsid w:val="00C7151E"/>
    <w:rsid w:val="00C71E84"/>
    <w:rsid w:val="00C805C9"/>
    <w:rsid w:val="00C92939"/>
    <w:rsid w:val="00CA1679"/>
    <w:rsid w:val="00CB151C"/>
    <w:rsid w:val="00CE2D60"/>
    <w:rsid w:val="00CE5A1A"/>
    <w:rsid w:val="00CF55F6"/>
    <w:rsid w:val="00D33D63"/>
    <w:rsid w:val="00D5253A"/>
    <w:rsid w:val="00D873A8"/>
    <w:rsid w:val="00D90028"/>
    <w:rsid w:val="00D90138"/>
    <w:rsid w:val="00D9145B"/>
    <w:rsid w:val="00DC674E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F818C"/>
  <w15:docId w15:val="{50E162D5-9596-4BD9-8279-7811F695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53476B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53476B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53476B"/>
    <w:rPr>
      <w:lang w:val="ru-RU" w:eastAsia="en-US"/>
    </w:rPr>
  </w:style>
  <w:style w:type="character" w:customStyle="1" w:styleId="HChGChar">
    <w:name w:val="_ H _Ch_G Char"/>
    <w:link w:val="HChG"/>
    <w:rsid w:val="0053476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EAE33-42F8-4A86-93FB-40EBE7DD383A}"/>
</file>

<file path=customXml/itemProps2.xml><?xml version="1.0" encoding="utf-8"?>
<ds:datastoreItem xmlns:ds="http://schemas.openxmlformats.org/officeDocument/2006/customXml" ds:itemID="{92013DE9-C8CE-481A-8C5F-7170302FDA6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682</Words>
  <Characters>4749</Characters>
  <Application>Microsoft Office Word</Application>
  <DocSecurity>0</DocSecurity>
  <Lines>131</Lines>
  <Paragraphs>54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ECE/TRANS/WP.15/AC.2/2023/18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2023-06-12T09:46:00Z</dcterms:created>
  <dcterms:modified xsi:type="dcterms:W3CDTF">2023-06-12T09:46:00Z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