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1D647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2AED3E" w14:textId="77777777" w:rsidR="00F35BAF" w:rsidRPr="00DB58B5" w:rsidRDefault="00F35BAF" w:rsidP="00EB662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DC158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B31AF42" w14:textId="2EA0FFA5" w:rsidR="00F35BAF" w:rsidRPr="00DB58B5" w:rsidRDefault="00EB6628" w:rsidP="00EB6628">
            <w:pPr>
              <w:jc w:val="right"/>
            </w:pPr>
            <w:r w:rsidRPr="00EB6628">
              <w:rPr>
                <w:sz w:val="40"/>
              </w:rPr>
              <w:t>ECE</w:t>
            </w:r>
            <w:r>
              <w:t>/TRANS/WP.15/AC.1/169</w:t>
            </w:r>
          </w:p>
        </w:tc>
      </w:tr>
      <w:tr w:rsidR="00F35BAF" w:rsidRPr="00DB58B5" w14:paraId="70F3120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A2F5B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035A17A" wp14:editId="4480974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B8CC2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1E131" w14:textId="77777777" w:rsidR="00F35BAF" w:rsidRDefault="00EB6628" w:rsidP="00C97039">
            <w:pPr>
              <w:spacing w:before="240"/>
            </w:pPr>
            <w:r>
              <w:t>Distr. générale</w:t>
            </w:r>
          </w:p>
          <w:p w14:paraId="35BB63AD" w14:textId="77777777" w:rsidR="00EB6628" w:rsidRDefault="00EB6628" w:rsidP="00EB6628">
            <w:pPr>
              <w:spacing w:line="240" w:lineRule="exact"/>
            </w:pPr>
            <w:r>
              <w:t>17 mai 2023</w:t>
            </w:r>
          </w:p>
          <w:p w14:paraId="239B7B40" w14:textId="77777777" w:rsidR="00EB6628" w:rsidRDefault="00EB6628" w:rsidP="00EB6628">
            <w:pPr>
              <w:spacing w:line="240" w:lineRule="exact"/>
            </w:pPr>
            <w:r>
              <w:t>Français</w:t>
            </w:r>
          </w:p>
          <w:p w14:paraId="187C3B13" w14:textId="7B34E2C9" w:rsidR="00EB6628" w:rsidRPr="00DB58B5" w:rsidRDefault="00EB6628" w:rsidP="00EB6628">
            <w:pPr>
              <w:spacing w:line="240" w:lineRule="exact"/>
            </w:pPr>
            <w:r>
              <w:t>Original</w:t>
            </w:r>
            <w:r w:rsidR="00793F71">
              <w:t> :</w:t>
            </w:r>
            <w:r>
              <w:t xml:space="preserve"> anglais</w:t>
            </w:r>
          </w:p>
        </w:tc>
      </w:tr>
    </w:tbl>
    <w:p w14:paraId="3806A2D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1A2740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0D3D975" w14:textId="77777777" w:rsidR="00793F71" w:rsidRPr="00793F71" w:rsidRDefault="00793F71" w:rsidP="00793F71">
      <w:pPr>
        <w:spacing w:before="120"/>
        <w:rPr>
          <w:b/>
          <w:sz w:val="24"/>
          <w:szCs w:val="24"/>
          <w:lang w:val="fr-FR"/>
        </w:rPr>
      </w:pPr>
      <w:r w:rsidRPr="00793F71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0A4A5F82" w14:textId="59B36A09" w:rsidR="00793F71" w:rsidRPr="00BB438A" w:rsidRDefault="00793F71" w:rsidP="00793F71">
      <w:pPr>
        <w:spacing w:before="120"/>
        <w:rPr>
          <w:b/>
          <w:lang w:val="fr-FR"/>
        </w:rPr>
      </w:pPr>
      <w:r>
        <w:rPr>
          <w:b/>
          <w:bCs/>
          <w:lang w:val="fr-FR"/>
        </w:rPr>
        <w:t xml:space="preserve">Réunion commune de la Commission d’experts du RID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du Groupe de travail des transports de marchandises dangereuses</w:t>
      </w:r>
    </w:p>
    <w:p w14:paraId="623EB765" w14:textId="77777777" w:rsidR="00793F71" w:rsidRPr="00BB438A" w:rsidRDefault="00793F71" w:rsidP="00793F71">
      <w:pPr>
        <w:rPr>
          <w:lang w:val="fr-FR"/>
        </w:rPr>
      </w:pPr>
      <w:r>
        <w:rPr>
          <w:lang w:val="fr-FR"/>
        </w:rPr>
        <w:t>Genève, 19-29 septembre 2023</w:t>
      </w:r>
    </w:p>
    <w:p w14:paraId="1B0E8E3C" w14:textId="77777777" w:rsidR="00793F71" w:rsidRPr="00BB438A" w:rsidRDefault="00793F71" w:rsidP="00793F71">
      <w:pPr>
        <w:rPr>
          <w:lang w:val="fr-FR"/>
        </w:rPr>
      </w:pPr>
      <w:r>
        <w:rPr>
          <w:lang w:val="fr-FR"/>
        </w:rPr>
        <w:t>Point 1 de l’ordre du jour provisoire</w:t>
      </w:r>
    </w:p>
    <w:p w14:paraId="187366E5" w14:textId="77777777" w:rsidR="00793F71" w:rsidRPr="00BB438A" w:rsidRDefault="00793F71" w:rsidP="00793F71">
      <w:pPr>
        <w:rPr>
          <w:lang w:val="fr-FR"/>
        </w:rPr>
      </w:pPr>
      <w:r>
        <w:rPr>
          <w:b/>
          <w:bCs/>
          <w:lang w:val="fr-FR"/>
        </w:rPr>
        <w:t>Adoption de l’ordre du jour</w:t>
      </w:r>
    </w:p>
    <w:p w14:paraId="7DDFFDD4" w14:textId="364FD503" w:rsidR="00793F71" w:rsidRDefault="00793F71" w:rsidP="00793F7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session d’automne 2023</w:t>
      </w:r>
      <w:r w:rsidRPr="00793F7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793F71">
        <w:rPr>
          <w:b w:val="0"/>
          <w:bCs/>
          <w:sz w:val="20"/>
          <w:vertAlign w:val="superscript"/>
        </w:rPr>
        <w:t xml:space="preserve">, </w:t>
      </w:r>
      <w:r w:rsidRPr="00793F71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Pr="00793F71">
        <w:rPr>
          <w:b w:val="0"/>
          <w:bCs/>
          <w:sz w:val="20"/>
          <w:vertAlign w:val="superscript"/>
        </w:rPr>
        <w:t xml:space="preserve">, </w:t>
      </w:r>
      <w:r w:rsidRPr="00793F71">
        <w:rPr>
          <w:rStyle w:val="Appelnotedebasdep"/>
          <w:b w:val="0"/>
          <w:bCs/>
          <w:sz w:val="20"/>
          <w:vertAlign w:val="baseline"/>
        </w:rPr>
        <w:footnoteReference w:customMarkFollows="1" w:id="4"/>
        <w:t>***</w:t>
      </w:r>
    </w:p>
    <w:p w14:paraId="7742BEB1" w14:textId="77777777" w:rsidR="00793F71" w:rsidRPr="00BB438A" w:rsidRDefault="00793F71" w:rsidP="00793F71">
      <w:pPr>
        <w:pStyle w:val="H56G"/>
        <w:tabs>
          <w:tab w:val="clear" w:pos="851"/>
        </w:tabs>
        <w:spacing w:before="1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Qui s’ouvrira au Palais des Nations, à Genève, le mardi 19 septembre 2023, à 10 heures.</w:t>
      </w:r>
    </w:p>
    <w:p w14:paraId="569A8589" w14:textId="77777777" w:rsidR="00793F71" w:rsidRPr="00BB438A" w:rsidRDefault="00793F71" w:rsidP="00793F71">
      <w:pPr>
        <w:pStyle w:val="SingleTxtG"/>
        <w:jc w:val="lef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0101AEB7" w14:textId="77777777" w:rsidR="00793F71" w:rsidRPr="00BB438A" w:rsidRDefault="00793F71" w:rsidP="00793F71">
      <w:pPr>
        <w:pStyle w:val="SingleTxtG"/>
        <w:jc w:val="lef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Citernes.</w:t>
      </w:r>
    </w:p>
    <w:p w14:paraId="38986312" w14:textId="77777777" w:rsidR="00793F71" w:rsidRPr="00BB438A" w:rsidRDefault="00793F71" w:rsidP="00793F71">
      <w:pPr>
        <w:pStyle w:val="SingleTxtG"/>
        <w:jc w:val="lef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Normes.</w:t>
      </w:r>
    </w:p>
    <w:p w14:paraId="491D730B" w14:textId="77777777" w:rsidR="00793F71" w:rsidRPr="00BB438A" w:rsidRDefault="00793F71" w:rsidP="00793F71">
      <w:pPr>
        <w:pStyle w:val="SingleTxtG"/>
        <w:ind w:left="1701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Harmonisation avec les Recommandations relatives au transport des marchandises dangereuses.</w:t>
      </w:r>
    </w:p>
    <w:p w14:paraId="09D35992" w14:textId="07559D88" w:rsidR="00793F71" w:rsidRPr="00BB438A" w:rsidRDefault="00793F71" w:rsidP="00793F71">
      <w:pPr>
        <w:pStyle w:val="SingleTxtG"/>
        <w:jc w:val="left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Propositions d’amendements au RID, à l’ADR et à l’ADN</w:t>
      </w:r>
      <w:r>
        <w:rPr>
          <w:lang w:val="fr-FR"/>
        </w:rPr>
        <w:t> :</w:t>
      </w:r>
    </w:p>
    <w:p w14:paraId="0C1FF116" w14:textId="3C10A501" w:rsidR="00793F71" w:rsidRPr="00BB438A" w:rsidRDefault="00793F71" w:rsidP="00793F71">
      <w:pPr>
        <w:pStyle w:val="SingleTxtG"/>
        <w:ind w:left="1701"/>
        <w:jc w:val="left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Questions en suspens</w:t>
      </w:r>
      <w:r>
        <w:rPr>
          <w:lang w:val="fr-FR"/>
        </w:rPr>
        <w:t> ;</w:t>
      </w:r>
    </w:p>
    <w:p w14:paraId="40709190" w14:textId="77777777" w:rsidR="00793F71" w:rsidRPr="00BB438A" w:rsidRDefault="00793F71" w:rsidP="00793F71">
      <w:pPr>
        <w:pStyle w:val="SingleTxtG"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Nouvelles propositions.</w:t>
      </w:r>
    </w:p>
    <w:p w14:paraId="398D2079" w14:textId="77777777" w:rsidR="00793F71" w:rsidRPr="00BB438A" w:rsidRDefault="00793F71" w:rsidP="00793F71">
      <w:pPr>
        <w:pStyle w:val="SingleTxtG"/>
        <w:jc w:val="left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Interprétation du RID, de l’ADR et de l’ADN.</w:t>
      </w:r>
    </w:p>
    <w:p w14:paraId="76238FA8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Rapports des groupes de travail informels.</w:t>
      </w:r>
    </w:p>
    <w:p w14:paraId="4D4B07BB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Accidents et gestion des risques.</w:t>
      </w:r>
    </w:p>
    <w:p w14:paraId="527479C2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Programme de développement durable à l’horizon 2030.</w:t>
      </w:r>
    </w:p>
    <w:p w14:paraId="596FE5BC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Élection du Bureau pour 2024.</w:t>
      </w:r>
    </w:p>
    <w:p w14:paraId="34CD4A78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Travaux futurs.</w:t>
      </w:r>
    </w:p>
    <w:p w14:paraId="42AEAA05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Questions diverses.</w:t>
      </w:r>
    </w:p>
    <w:p w14:paraId="41BD6625" w14:textId="77777777" w:rsidR="00793F71" w:rsidRPr="00BB438A" w:rsidRDefault="00793F71" w:rsidP="00793F71">
      <w:pPr>
        <w:pStyle w:val="SingleTxtG"/>
        <w:spacing w:before="60" w:after="60" w:line="240" w:lineRule="auto"/>
        <w:jc w:val="left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Adoption du rapport.</w:t>
      </w:r>
    </w:p>
    <w:p w14:paraId="6D36C38F" w14:textId="6D4FFAE9" w:rsidR="00F9573C" w:rsidRPr="00793F71" w:rsidRDefault="00793F71" w:rsidP="00793F7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93F71" w:rsidSect="00EB66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1380" w14:textId="77777777" w:rsidR="00010098" w:rsidRDefault="00010098" w:rsidP="00F95C08">
      <w:pPr>
        <w:spacing w:line="240" w:lineRule="auto"/>
      </w:pPr>
    </w:p>
  </w:endnote>
  <w:endnote w:type="continuationSeparator" w:id="0">
    <w:p w14:paraId="6674DEF5" w14:textId="77777777" w:rsidR="00010098" w:rsidRPr="00AC3823" w:rsidRDefault="00010098" w:rsidP="00AC3823">
      <w:pPr>
        <w:pStyle w:val="Pieddepage"/>
      </w:pPr>
    </w:p>
  </w:endnote>
  <w:endnote w:type="continuationNotice" w:id="1">
    <w:p w14:paraId="38137625" w14:textId="77777777" w:rsidR="00010098" w:rsidRDefault="00010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934A" w14:textId="783669FD" w:rsidR="00EB6628" w:rsidRPr="00EB6628" w:rsidRDefault="00EB6628" w:rsidP="00EB6628">
    <w:pPr>
      <w:pStyle w:val="Pieddepage"/>
      <w:tabs>
        <w:tab w:val="right" w:pos="9638"/>
      </w:tabs>
    </w:pPr>
    <w:r w:rsidRPr="00EB6628">
      <w:rPr>
        <w:b/>
        <w:sz w:val="18"/>
      </w:rPr>
      <w:fldChar w:fldCharType="begin"/>
    </w:r>
    <w:r w:rsidRPr="00EB6628">
      <w:rPr>
        <w:b/>
        <w:sz w:val="18"/>
      </w:rPr>
      <w:instrText xml:space="preserve"> PAGE  \* MERGEFORMAT </w:instrText>
    </w:r>
    <w:r w:rsidRPr="00EB6628">
      <w:rPr>
        <w:b/>
        <w:sz w:val="18"/>
      </w:rPr>
      <w:fldChar w:fldCharType="separate"/>
    </w:r>
    <w:r w:rsidRPr="00EB6628">
      <w:rPr>
        <w:b/>
        <w:noProof/>
        <w:sz w:val="18"/>
      </w:rPr>
      <w:t>2</w:t>
    </w:r>
    <w:r w:rsidRPr="00EB6628">
      <w:rPr>
        <w:b/>
        <w:sz w:val="18"/>
      </w:rPr>
      <w:fldChar w:fldCharType="end"/>
    </w:r>
    <w:r>
      <w:rPr>
        <w:b/>
        <w:sz w:val="18"/>
      </w:rPr>
      <w:tab/>
    </w:r>
    <w:r>
      <w:t>GE.23-09400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1E70" w14:textId="614EB52F" w:rsidR="00EB6628" w:rsidRPr="00EB6628" w:rsidRDefault="00EB6628" w:rsidP="00EB6628">
    <w:pPr>
      <w:pStyle w:val="Pieddepage"/>
      <w:tabs>
        <w:tab w:val="right" w:pos="9638"/>
      </w:tabs>
      <w:rPr>
        <w:b/>
        <w:sz w:val="18"/>
      </w:rPr>
    </w:pPr>
    <w:r>
      <w:t>GE.23-09400</w:t>
    </w:r>
    <w:r>
      <w:tab/>
    </w:r>
    <w:r w:rsidRPr="00EB6628">
      <w:rPr>
        <w:b/>
        <w:sz w:val="18"/>
      </w:rPr>
      <w:fldChar w:fldCharType="begin"/>
    </w:r>
    <w:r w:rsidRPr="00EB6628">
      <w:rPr>
        <w:b/>
        <w:sz w:val="18"/>
      </w:rPr>
      <w:instrText xml:space="preserve"> PAGE  \* MERGEFORMAT </w:instrText>
    </w:r>
    <w:r w:rsidRPr="00EB6628">
      <w:rPr>
        <w:b/>
        <w:sz w:val="18"/>
      </w:rPr>
      <w:fldChar w:fldCharType="separate"/>
    </w:r>
    <w:r w:rsidRPr="00EB6628">
      <w:rPr>
        <w:b/>
        <w:noProof/>
        <w:sz w:val="18"/>
      </w:rPr>
      <w:t>3</w:t>
    </w:r>
    <w:r w:rsidRPr="00EB66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59F" w14:textId="036561D9" w:rsidR="007F20FA" w:rsidRPr="00EB6628" w:rsidRDefault="00EB6628" w:rsidP="00EB662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FC2E639" wp14:editId="48D35D6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23-09400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E1F279" wp14:editId="593332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300623    300623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F589" w14:textId="77777777" w:rsidR="00010098" w:rsidRPr="00AC3823" w:rsidRDefault="000100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55E51F" w14:textId="77777777" w:rsidR="00010098" w:rsidRPr="00AC3823" w:rsidRDefault="000100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DF7FA3" w14:textId="77777777" w:rsidR="00010098" w:rsidRPr="00AC3823" w:rsidRDefault="00010098">
      <w:pPr>
        <w:spacing w:line="240" w:lineRule="auto"/>
        <w:rPr>
          <w:sz w:val="2"/>
          <w:szCs w:val="2"/>
        </w:rPr>
      </w:pPr>
    </w:p>
  </w:footnote>
  <w:footnote w:id="2">
    <w:p w14:paraId="13BC3D6C" w14:textId="789BF299" w:rsidR="00793F71" w:rsidRPr="00793F71" w:rsidRDefault="00793F71">
      <w:pPr>
        <w:pStyle w:val="Notedebasdepage"/>
      </w:pPr>
      <w:r>
        <w:rPr>
          <w:rStyle w:val="Appelnotedebasdep"/>
        </w:rPr>
        <w:tab/>
      </w:r>
      <w:r w:rsidRPr="00793F7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Voir aussi la lettre RID-23005-RC de l'Organisation intergouvernementale pour les transports internationaux ferroviaires (OTIF).</w:t>
      </w:r>
    </w:p>
  </w:footnote>
  <w:footnote w:id="3">
    <w:p w14:paraId="7CC61D74" w14:textId="245D9828" w:rsidR="00793F71" w:rsidRPr="00793F71" w:rsidRDefault="00793F71">
      <w:pPr>
        <w:pStyle w:val="Notedebasdepage"/>
      </w:pPr>
      <w:r>
        <w:rPr>
          <w:rStyle w:val="Appelnotedebasdep"/>
        </w:rPr>
        <w:tab/>
      </w:r>
      <w:r w:rsidRPr="00793F71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L’ordre du jour annoté sera distribué sous la cote ECE/TRANS/WP.15/AC.1/169/Add.1.</w:t>
      </w:r>
    </w:p>
  </w:footnote>
  <w:footnote w:id="4">
    <w:p w14:paraId="2FABB1E7" w14:textId="15C979BD" w:rsidR="00793F71" w:rsidRPr="00793F71" w:rsidRDefault="00793F71">
      <w:pPr>
        <w:pStyle w:val="Notedebasdepage"/>
      </w:pPr>
      <w:r>
        <w:rPr>
          <w:rStyle w:val="Appelnotedebasdep"/>
        </w:rPr>
        <w:tab/>
      </w:r>
      <w:r w:rsidRPr="00793F71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Les représentants sont priés de s’inscrire en ligne à l’aide du système </w:t>
      </w:r>
      <w:proofErr w:type="spellStart"/>
      <w:r>
        <w:rPr>
          <w:lang w:val="fr-FR"/>
        </w:rPr>
        <w:t>Indico</w:t>
      </w:r>
      <w:proofErr w:type="spellEnd"/>
      <w:r>
        <w:rPr>
          <w:lang w:val="fr-FR"/>
        </w:rPr>
        <w:t xml:space="preserve"> prévu à cet effet à l’adresse suivante : </w:t>
      </w:r>
      <w:hyperlink r:id="rId1" w:history="1">
        <w:r w:rsidRPr="00793F71">
          <w:rPr>
            <w:rStyle w:val="Lienhypertexte"/>
            <w:lang w:val="fr-FR"/>
          </w:rPr>
          <w:t>https://indico.un.org/event/1002214/</w:t>
        </w:r>
      </w:hyperlink>
      <w:r>
        <w:rPr>
          <w:lang w:val="fr-FR"/>
        </w:rPr>
        <w:t>. À leur arrivée au Palais des Nations, ils doivent retirer un badge à la Section de la sécurité et de la sûreté, située au Portail de Pregny (14,</w:t>
      </w:r>
      <w:r>
        <w:rPr>
          <w:lang w:val="fr-FR"/>
        </w:rPr>
        <w:t> </w:t>
      </w:r>
      <w:r>
        <w:rPr>
          <w:lang w:val="fr-FR"/>
        </w:rPr>
        <w:t xml:space="preserve">avenue de la Paix). En cas de difficulté, ils sont invités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̀ contacter le secrétariat par téléphone (poste 75028). Un plan du Palais des Nations et d’autres renseignements utiles sont disponibles à l’adresse suivante : </w:t>
      </w:r>
      <w:hyperlink r:id="rId2" w:history="1">
        <w:r w:rsidRPr="00793F71">
          <w:rPr>
            <w:rStyle w:val="Lienhypertexte"/>
            <w:lang w:val="fr-FR"/>
          </w:rPr>
          <w:t>www.unece.org/practical-information-delegates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0F38" w14:textId="7695572A" w:rsidR="00EB6628" w:rsidRPr="00EB6628" w:rsidRDefault="00BE23C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B6628">
      <w:t>ECE/TRANS/WP.15/AC.1/169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DD30" w14:textId="0068B0BC" w:rsidR="00EB6628" w:rsidRPr="00EB6628" w:rsidRDefault="00BE23CD" w:rsidP="00EB662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6628">
      <w:t>ECE/TRANS/WP.15/AC.1/169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98"/>
    <w:rsid w:val="0001009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93F71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6628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509C8"/>
  <w15:docId w15:val="{0F97F89A-6152-4E40-928D-0D05CBF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793F7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9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practical-information-delegates" TargetMode="External"/><Relationship Id="rId1" Type="http://schemas.openxmlformats.org/officeDocument/2006/relationships/hyperlink" Target="https://indico.un.org/event/100221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BDD2D-040B-4879-A1FC-556678786D9C}"/>
</file>

<file path=customXml/itemProps2.xml><?xml version="1.0" encoding="utf-8"?>
<ds:datastoreItem xmlns:ds="http://schemas.openxmlformats.org/officeDocument/2006/customXml" ds:itemID="{58D5E06B-3B43-41F9-B273-14A2B80589D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ECE/TRANS/WP.15/AC.1/169</dc:title>
  <dc:subject/>
  <dc:creator>Nicolas MORIN</dc:creator>
  <cp:keywords/>
  <cp:lastModifiedBy>Nicolas Morin</cp:lastModifiedBy>
  <cp:revision>2</cp:revision>
  <cp:lastPrinted>2014-05-14T10:59:00Z</cp:lastPrinted>
  <dcterms:created xsi:type="dcterms:W3CDTF">2023-06-30T07:24:00Z</dcterms:created>
  <dcterms:modified xsi:type="dcterms:W3CDTF">2023-06-30T07:24:00Z</dcterms:modified>
</cp:coreProperties>
</file>