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610386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B2A3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3D07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11005" w14:textId="47EF14C2" w:rsidR="00E52109" w:rsidRDefault="00474D27" w:rsidP="00474D27">
            <w:pPr>
              <w:suppressAutoHyphens w:val="0"/>
              <w:jc w:val="right"/>
            </w:pPr>
            <w:r w:rsidRPr="00474D27">
              <w:rPr>
                <w:sz w:val="40"/>
              </w:rPr>
              <w:t>ST</w:t>
            </w:r>
            <w:r>
              <w:t>/SG/AC.10/C.3/2023/</w:t>
            </w:r>
            <w:r w:rsidR="00116080">
              <w:t>8</w:t>
            </w:r>
          </w:p>
        </w:tc>
      </w:tr>
      <w:tr w:rsidR="00E52109" w14:paraId="54746F6C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5198A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D4CB42C" wp14:editId="62A8E5B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5AC79E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7C7FEA" w14:textId="77777777" w:rsidR="00D94B05" w:rsidRDefault="00474D27" w:rsidP="00474D27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6F35C7AB" w14:textId="7A0AF2D1" w:rsidR="00474D27" w:rsidRDefault="00CF46AE" w:rsidP="00474D27">
            <w:pPr>
              <w:suppressAutoHyphens w:val="0"/>
              <w:spacing w:line="240" w:lineRule="exact"/>
            </w:pPr>
            <w:r>
              <w:t>11</w:t>
            </w:r>
            <w:r w:rsidR="00B355B7">
              <w:t xml:space="preserve"> </w:t>
            </w:r>
            <w:r w:rsidR="005F2C9C">
              <w:t>April</w:t>
            </w:r>
            <w:r w:rsidR="00474D27">
              <w:t xml:space="preserve"> 2023</w:t>
            </w:r>
          </w:p>
          <w:p w14:paraId="31B52485" w14:textId="77777777" w:rsidR="00474D27" w:rsidRDefault="00474D27" w:rsidP="00474D27">
            <w:pPr>
              <w:suppressAutoHyphens w:val="0"/>
              <w:spacing w:line="240" w:lineRule="exact"/>
            </w:pPr>
          </w:p>
          <w:p w14:paraId="25A8B6AA" w14:textId="0D46E30D" w:rsidR="00474D27" w:rsidRDefault="00474D27" w:rsidP="00474D27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43EC8544" w14:textId="77777777" w:rsidR="005A5B2E" w:rsidRPr="006500BA" w:rsidRDefault="005A5B2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3C164E8" w14:textId="77777777" w:rsidR="005A5B2E" w:rsidRPr="006500BA" w:rsidRDefault="005A5B2E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0D490501" w14:textId="5F901D51" w:rsidR="005A5B2E" w:rsidRPr="006500BA" w:rsidRDefault="00FF661B" w:rsidP="004858F5">
      <w:pPr>
        <w:spacing w:before="120"/>
        <w:rPr>
          <w:b/>
        </w:rPr>
      </w:pPr>
      <w:r>
        <w:rPr>
          <w:b/>
        </w:rPr>
        <w:t>Sixty-second</w:t>
      </w:r>
      <w:r w:rsidR="005A5B2E">
        <w:rPr>
          <w:b/>
        </w:rPr>
        <w:t xml:space="preserve"> </w:t>
      </w:r>
      <w:r w:rsidR="005A5B2E" w:rsidRPr="006500BA">
        <w:rPr>
          <w:b/>
        </w:rPr>
        <w:t>session</w:t>
      </w:r>
    </w:p>
    <w:p w14:paraId="4551C058" w14:textId="6444E203" w:rsidR="005A5B2E" w:rsidRPr="006500BA" w:rsidRDefault="005A5B2E" w:rsidP="004858F5">
      <w:r w:rsidRPr="006500BA">
        <w:t xml:space="preserve">Geneva, </w:t>
      </w:r>
      <w:r>
        <w:t xml:space="preserve">3-7 July 2023 </w:t>
      </w:r>
    </w:p>
    <w:p w14:paraId="6C4CC6A9" w14:textId="26BCF588" w:rsidR="005A5B2E" w:rsidRPr="006500BA" w:rsidRDefault="005A5B2E" w:rsidP="004858F5">
      <w:r w:rsidRPr="006500BA">
        <w:t xml:space="preserve">Item </w:t>
      </w:r>
      <w:r w:rsidR="00961958">
        <w:t>4 (c)</w:t>
      </w:r>
      <w:r w:rsidRPr="006500BA">
        <w:t xml:space="preserve"> of the provisional agenda</w:t>
      </w:r>
    </w:p>
    <w:p w14:paraId="624B8D75" w14:textId="77777777" w:rsidR="00C40EA7" w:rsidRDefault="00C16BA1" w:rsidP="004858F5">
      <w:pPr>
        <w:rPr>
          <w:b/>
          <w:bCs/>
        </w:rPr>
      </w:pPr>
      <w:r>
        <w:rPr>
          <w:b/>
          <w:bCs/>
        </w:rPr>
        <w:t>Electric storage systems:</w:t>
      </w:r>
    </w:p>
    <w:p w14:paraId="27FD7E5F" w14:textId="6BD194EF" w:rsidR="00AF5DE1" w:rsidRDefault="00C16BA1" w:rsidP="004858F5">
      <w:pPr>
        <w:rPr>
          <w:b/>
          <w:bCs/>
        </w:rPr>
      </w:pPr>
      <w:r>
        <w:rPr>
          <w:b/>
          <w:bCs/>
        </w:rPr>
        <w:t>transport provisions</w:t>
      </w:r>
    </w:p>
    <w:p w14:paraId="69D24852" w14:textId="6A484702" w:rsidR="00043167" w:rsidRDefault="00043167" w:rsidP="00E74539">
      <w:pPr>
        <w:pStyle w:val="HChG"/>
        <w:ind w:right="992"/>
      </w:pPr>
      <w:r>
        <w:tab/>
      </w:r>
      <w:r>
        <w:tab/>
      </w:r>
      <w:r w:rsidR="0066785D" w:rsidRPr="0066785D">
        <w:t xml:space="preserve">Amendments to </w:t>
      </w:r>
      <w:r w:rsidR="0066785D">
        <w:t xml:space="preserve">special provision </w:t>
      </w:r>
      <w:r w:rsidR="0066785D" w:rsidRPr="0066785D">
        <w:t>384 in the Model Regulations</w:t>
      </w:r>
    </w:p>
    <w:p w14:paraId="432D5FEF" w14:textId="17688EDD" w:rsidR="00043167" w:rsidRDefault="00043167" w:rsidP="00043167">
      <w:pPr>
        <w:pStyle w:val="H1G"/>
      </w:pPr>
      <w:r>
        <w:tab/>
      </w:r>
      <w:r>
        <w:tab/>
      </w:r>
      <w:r w:rsidRPr="00043167">
        <w:t>Transmitted</w:t>
      </w:r>
      <w:r>
        <w:t xml:space="preserve"> by </w:t>
      </w:r>
      <w:r w:rsidR="00940A77">
        <w:t xml:space="preserve">the </w:t>
      </w:r>
      <w:r w:rsidR="003956C5" w:rsidRPr="00AF2D23">
        <w:rPr>
          <w:rFonts w:eastAsia="Arial Unicode MS" w:cs="Arial Unicode MS"/>
          <w:lang w:eastAsia="en-US"/>
        </w:rPr>
        <w:t xml:space="preserve">expert from </w:t>
      </w:r>
      <w:r w:rsidR="004201F3">
        <w:rPr>
          <w:rFonts w:eastAsia="Arial Unicode MS" w:cs="Arial Unicode MS"/>
          <w:lang w:eastAsia="en-US"/>
        </w:rPr>
        <w:t>China</w:t>
      </w:r>
      <w:r>
        <w:rPr>
          <w:rStyle w:val="FootnoteReference"/>
        </w:rPr>
        <w:footnoteReference w:id="2"/>
      </w:r>
    </w:p>
    <w:p w14:paraId="3EC63994" w14:textId="5DBF4CFD" w:rsidR="00043167" w:rsidRDefault="00043167" w:rsidP="00043167">
      <w:pPr>
        <w:pStyle w:val="HChG"/>
      </w:pPr>
      <w:r>
        <w:tab/>
      </w:r>
      <w:r>
        <w:tab/>
      </w:r>
      <w:r w:rsidR="00AC1D7C">
        <w:t>Introduction</w:t>
      </w:r>
    </w:p>
    <w:p w14:paraId="659C586D" w14:textId="06E993CF" w:rsidR="004604D7" w:rsidRDefault="005B113F" w:rsidP="004604D7">
      <w:pPr>
        <w:pStyle w:val="SingleTxtG"/>
      </w:pPr>
      <w:r>
        <w:t>1.</w:t>
      </w:r>
      <w:r>
        <w:tab/>
      </w:r>
      <w:r w:rsidR="004604D7">
        <w:t xml:space="preserve">At </w:t>
      </w:r>
      <w:r w:rsidR="00BD5704">
        <w:t>its</w:t>
      </w:r>
      <w:r w:rsidR="004604D7">
        <w:t xml:space="preserve"> </w:t>
      </w:r>
      <w:r w:rsidR="00714F5C">
        <w:t>sixty-first</w:t>
      </w:r>
      <w:r w:rsidR="004604D7">
        <w:t xml:space="preserve"> session, the Sub-Committee considered </w:t>
      </w:r>
      <w:r w:rsidR="00BD5704">
        <w:t xml:space="preserve">informal </w:t>
      </w:r>
      <w:r w:rsidR="004604D7">
        <w:t xml:space="preserve">document INF.38 (China) proposing to amend the labelling requirements of packages which contain lithium-ion battery products. </w:t>
      </w:r>
      <w:r w:rsidR="00AA6130">
        <w:t xml:space="preserve">In this document, </w:t>
      </w:r>
      <w:r w:rsidR="004604D7">
        <w:t xml:space="preserve">China proposed to amend the labelling requirements in </w:t>
      </w:r>
      <w:r w:rsidR="00D71AAB">
        <w:t xml:space="preserve">special provision </w:t>
      </w:r>
      <w:r w:rsidR="004604D7">
        <w:t xml:space="preserve">384 or 5.2.2.1.7 </w:t>
      </w:r>
      <w:r w:rsidR="00D71AAB">
        <w:t>of</w:t>
      </w:r>
      <w:r w:rsidR="004604D7">
        <w:t xml:space="preserve"> the Model Regulations according to the different volume of the package to keep the labels visible enough during transport. During the session, some experts expressed their preference to amend </w:t>
      </w:r>
      <w:r w:rsidR="000E4037">
        <w:t>special provision</w:t>
      </w:r>
      <w:r w:rsidR="00AF0269">
        <w:t xml:space="preserve"> </w:t>
      </w:r>
      <w:r w:rsidR="004604D7">
        <w:t>384 between the two options provided in the document. Meanwhile, some experts expressed their concerns about the consequences to amend the minimum dimensions of the label.</w:t>
      </w:r>
    </w:p>
    <w:p w14:paraId="68FC9DA3" w14:textId="4100C4D8" w:rsidR="004604D7" w:rsidRDefault="004604D7" w:rsidP="004604D7">
      <w:pPr>
        <w:pStyle w:val="SingleTxtG"/>
      </w:pPr>
      <w:r>
        <w:t>2.</w:t>
      </w:r>
      <w:r>
        <w:tab/>
        <w:t xml:space="preserve">After the session, Chinese experts consulted some lithium-ion battery manufacturers about this issue. The industry considered that the amendment to the labelling requirements in </w:t>
      </w:r>
      <w:r w:rsidR="00121007">
        <w:t xml:space="preserve">special provision </w:t>
      </w:r>
      <w:r>
        <w:t xml:space="preserve">384 according to the different volume of packages would keep the label visible enough during transport, which would be helpful for the safe transport of packages containing lithium-ion battery products. Based on the attitude of the industry and the comments from experts, to </w:t>
      </w:r>
      <w:r w:rsidR="00B6646C">
        <w:t>ease</w:t>
      </w:r>
      <w:r>
        <w:t xml:space="preserve"> the industry </w:t>
      </w:r>
      <w:r w:rsidR="00AF0269">
        <w:t xml:space="preserve">to </w:t>
      </w:r>
      <w:r>
        <w:t>adapt to the new requirements smoothly, China updated the proposal and introduced a transitional measure for the amendment</w:t>
      </w:r>
      <w:r w:rsidR="009C7AE2">
        <w:t>.</w:t>
      </w:r>
    </w:p>
    <w:p w14:paraId="2A6675DE" w14:textId="6D70F564" w:rsidR="00D9151A" w:rsidRDefault="007A676C" w:rsidP="007A676C">
      <w:pPr>
        <w:pStyle w:val="HChG"/>
        <w:rPr>
          <w:rFonts w:eastAsia="Times New Roman"/>
        </w:rPr>
      </w:pPr>
      <w:r>
        <w:tab/>
      </w:r>
      <w:r>
        <w:tab/>
      </w:r>
      <w:r w:rsidR="00D9151A">
        <w:tab/>
        <w:t>Proposal</w:t>
      </w:r>
    </w:p>
    <w:p w14:paraId="2BF2FE4F" w14:textId="4F0F4AA3" w:rsidR="00714F5C" w:rsidRDefault="00714F5C" w:rsidP="00714F5C">
      <w:pPr>
        <w:pStyle w:val="SingleTxtG"/>
      </w:pPr>
      <w:r>
        <w:t>3.</w:t>
      </w:r>
      <w:r>
        <w:tab/>
        <w:t xml:space="preserve">China proposes to amend </w:t>
      </w:r>
      <w:r w:rsidR="00703E32">
        <w:t xml:space="preserve">in </w:t>
      </w:r>
      <w:r w:rsidR="00783C56">
        <w:t>C</w:t>
      </w:r>
      <w:r w:rsidR="00703E32">
        <w:t xml:space="preserve">hapter 3.3 </w:t>
      </w:r>
      <w:r w:rsidR="00121007">
        <w:t>special provision</w:t>
      </w:r>
      <w:r w:rsidR="00E92C36">
        <w:t xml:space="preserve"> </w:t>
      </w:r>
      <w:r>
        <w:t xml:space="preserve">384 </w:t>
      </w:r>
      <w:r w:rsidR="009C7AE2">
        <w:t xml:space="preserve">to read </w:t>
      </w:r>
      <w:r>
        <w:t xml:space="preserve">as follows (deleted text appears in </w:t>
      </w:r>
      <w:r w:rsidRPr="000514CD">
        <w:rPr>
          <w:strike/>
        </w:rPr>
        <w:t>strikethrough</w:t>
      </w:r>
      <w:r>
        <w:t xml:space="preserve"> and new text in </w:t>
      </w:r>
      <w:r w:rsidRPr="000514CD">
        <w:rPr>
          <w:b/>
          <w:bCs/>
          <w:u w:val="single"/>
        </w:rPr>
        <w:t>bold underlined</w:t>
      </w:r>
      <w:r>
        <w:t>):</w:t>
      </w:r>
    </w:p>
    <w:p w14:paraId="2412D45F" w14:textId="76889EA5" w:rsidR="00714F5C" w:rsidRDefault="00714F5C" w:rsidP="00B6646C">
      <w:pPr>
        <w:pStyle w:val="SingleTxtG"/>
        <w:tabs>
          <w:tab w:val="left" w:pos="2268"/>
        </w:tabs>
        <w:ind w:left="2268" w:hanging="1134"/>
      </w:pPr>
      <w:r>
        <w:t>“384</w:t>
      </w:r>
      <w:r>
        <w:tab/>
        <w:t>The label to be used is Model No. 9A, see 5.2.2.2.2. However, for placarding of cargo transport units, the placard shall correspond to Model No 9.</w:t>
      </w:r>
    </w:p>
    <w:p w14:paraId="016A18C8" w14:textId="572CA9E9" w:rsidR="00714F5C" w:rsidRPr="00141F80" w:rsidRDefault="00141F80" w:rsidP="00141F80">
      <w:pPr>
        <w:pStyle w:val="SingleTxtG"/>
        <w:tabs>
          <w:tab w:val="left" w:pos="2268"/>
        </w:tabs>
        <w:ind w:left="2268" w:hanging="1134"/>
        <w:rPr>
          <w:i/>
          <w:iCs/>
        </w:rPr>
      </w:pPr>
      <w:r>
        <w:lastRenderedPageBreak/>
        <w:tab/>
      </w:r>
      <w:r w:rsidR="00714F5C" w:rsidRPr="00141F80">
        <w:rPr>
          <w:i/>
          <w:iCs/>
        </w:rPr>
        <w:t>NOTE: The Class 9 label (Model No 9) may continue to be used until 31 December 2018</w:t>
      </w:r>
    </w:p>
    <w:p w14:paraId="5E456315" w14:textId="542037A4" w:rsidR="00714F5C" w:rsidRPr="00E92C36" w:rsidRDefault="00E92C36" w:rsidP="00E92C36">
      <w:pPr>
        <w:pStyle w:val="SingleTxtG"/>
        <w:tabs>
          <w:tab w:val="left" w:pos="2268"/>
          <w:tab w:val="left" w:pos="2835"/>
        </w:tabs>
        <w:ind w:left="2835" w:hanging="1701"/>
        <w:rPr>
          <w:b/>
          <w:bCs/>
        </w:rPr>
      </w:pPr>
      <w:r w:rsidRPr="00E92C36">
        <w:rPr>
          <w:b/>
          <w:bCs/>
        </w:rPr>
        <w:tab/>
      </w:r>
      <w:r w:rsidR="00714F5C" w:rsidRPr="00E92C36">
        <w:rPr>
          <w:b/>
          <w:bCs/>
        </w:rPr>
        <w:t>(a)</w:t>
      </w:r>
      <w:r w:rsidR="00714F5C" w:rsidRPr="00E92C36">
        <w:rPr>
          <w:b/>
          <w:bCs/>
        </w:rPr>
        <w:tab/>
      </w:r>
      <w:r w:rsidR="00714F5C" w:rsidRPr="00E92C36">
        <w:rPr>
          <w:b/>
          <w:bCs/>
          <w:u w:val="single"/>
        </w:rPr>
        <w:t>Large packaging and package which has a volume of more than 0.45 m</w:t>
      </w:r>
      <w:r w:rsidR="00714F5C" w:rsidRPr="00880AD8">
        <w:rPr>
          <w:b/>
          <w:bCs/>
          <w:u w:val="single"/>
          <w:vertAlign w:val="superscript"/>
        </w:rPr>
        <w:t>3</w:t>
      </w:r>
      <w:r w:rsidR="00714F5C" w:rsidRPr="00E92C36">
        <w:rPr>
          <w:b/>
          <w:bCs/>
          <w:u w:val="single"/>
        </w:rPr>
        <w:t xml:space="preserve"> but not more than 3 m</w:t>
      </w:r>
      <w:r w:rsidR="00714F5C" w:rsidRPr="00411D7B">
        <w:rPr>
          <w:b/>
          <w:bCs/>
          <w:u w:val="single"/>
          <w:vertAlign w:val="superscript"/>
        </w:rPr>
        <w:t>3</w:t>
      </w:r>
      <w:r w:rsidR="00714F5C" w:rsidRPr="00E92C36">
        <w:rPr>
          <w:b/>
          <w:bCs/>
          <w:u w:val="single"/>
        </w:rPr>
        <w:t xml:space="preserve"> shall be labelled with Model No. 9A on two opposing sides</w:t>
      </w:r>
      <w:r w:rsidR="00714F5C" w:rsidRPr="00E92C36">
        <w:rPr>
          <w:b/>
          <w:bCs/>
        </w:rPr>
        <w:t>.</w:t>
      </w:r>
    </w:p>
    <w:p w14:paraId="26F6FFD6" w14:textId="1982D961" w:rsidR="00714F5C" w:rsidRPr="00E92C36" w:rsidRDefault="00E92C36" w:rsidP="00E92C36">
      <w:pPr>
        <w:pStyle w:val="SingleTxtG"/>
        <w:tabs>
          <w:tab w:val="left" w:pos="2268"/>
          <w:tab w:val="left" w:pos="2835"/>
        </w:tabs>
        <w:ind w:left="2835" w:hanging="1701"/>
        <w:rPr>
          <w:b/>
          <w:bCs/>
        </w:rPr>
      </w:pPr>
      <w:r w:rsidRPr="00E92C36">
        <w:rPr>
          <w:b/>
          <w:bCs/>
        </w:rPr>
        <w:tab/>
      </w:r>
      <w:r w:rsidR="00714F5C" w:rsidRPr="00E92C36">
        <w:rPr>
          <w:b/>
          <w:bCs/>
        </w:rPr>
        <w:t>(b)</w:t>
      </w:r>
      <w:r w:rsidR="00714F5C" w:rsidRPr="00E92C36">
        <w:rPr>
          <w:b/>
          <w:bCs/>
        </w:rPr>
        <w:tab/>
      </w:r>
      <w:r w:rsidR="00714F5C" w:rsidRPr="00E92C36">
        <w:rPr>
          <w:b/>
          <w:bCs/>
          <w:u w:val="single"/>
        </w:rPr>
        <w:t>Where the package has a volume of more than 3 m</w:t>
      </w:r>
      <w:r w:rsidR="00714F5C" w:rsidRPr="00411D7B">
        <w:rPr>
          <w:b/>
          <w:bCs/>
          <w:u w:val="single"/>
          <w:vertAlign w:val="superscript"/>
        </w:rPr>
        <w:t>3</w:t>
      </w:r>
      <w:r w:rsidR="00714F5C" w:rsidRPr="00E92C36">
        <w:rPr>
          <w:b/>
          <w:bCs/>
          <w:u w:val="single"/>
        </w:rPr>
        <w:t>, it shall be labelled with Model No. 9A on two opposing sides and the minimum dimensions of the labels shall be 250</w:t>
      </w:r>
      <w:r w:rsidR="00411D7B">
        <w:rPr>
          <w:b/>
          <w:bCs/>
          <w:u w:val="single"/>
        </w:rPr>
        <w:t xml:space="preserve"> </w:t>
      </w:r>
      <w:r w:rsidR="00714F5C" w:rsidRPr="00E92C36">
        <w:rPr>
          <w:b/>
          <w:bCs/>
          <w:u w:val="single"/>
        </w:rPr>
        <w:t>mm</w:t>
      </w:r>
      <w:r w:rsidR="0008175F">
        <w:rPr>
          <w:b/>
          <w:bCs/>
          <w:u w:val="single"/>
        </w:rPr>
        <w:t xml:space="preserve"> x </w:t>
      </w:r>
      <w:r w:rsidR="00714F5C" w:rsidRPr="00E92C36">
        <w:rPr>
          <w:b/>
          <w:bCs/>
          <w:u w:val="single"/>
        </w:rPr>
        <w:t>250</w:t>
      </w:r>
      <w:r w:rsidR="00411D7B">
        <w:rPr>
          <w:b/>
          <w:bCs/>
          <w:u w:val="single"/>
        </w:rPr>
        <w:t xml:space="preserve"> </w:t>
      </w:r>
      <w:r w:rsidR="00714F5C" w:rsidRPr="00E92C36">
        <w:rPr>
          <w:b/>
          <w:bCs/>
          <w:u w:val="single"/>
        </w:rPr>
        <w:t>mm</w:t>
      </w:r>
      <w:r w:rsidR="00714F5C" w:rsidRPr="00E92C36">
        <w:rPr>
          <w:b/>
          <w:bCs/>
        </w:rPr>
        <w:t>.</w:t>
      </w:r>
    </w:p>
    <w:p w14:paraId="7BC7E005" w14:textId="08C278B8" w:rsidR="00544AD1" w:rsidRPr="008414BB" w:rsidRDefault="00E92C36" w:rsidP="00E92C36">
      <w:pPr>
        <w:pStyle w:val="SingleTxtG"/>
        <w:tabs>
          <w:tab w:val="left" w:pos="2268"/>
        </w:tabs>
        <w:ind w:left="2268" w:hanging="1134"/>
      </w:pPr>
      <w:r w:rsidRPr="00E92C36">
        <w:rPr>
          <w:b/>
          <w:bCs/>
        </w:rPr>
        <w:tab/>
      </w:r>
      <w:r w:rsidR="00714F5C" w:rsidRPr="00636F9E">
        <w:rPr>
          <w:b/>
          <w:bCs/>
          <w:i/>
          <w:iCs/>
          <w:u w:val="single"/>
        </w:rPr>
        <w:t xml:space="preserve">NOTE: The labelling requirements of </w:t>
      </w:r>
      <w:r w:rsidR="00636F9E">
        <w:rPr>
          <w:b/>
          <w:bCs/>
          <w:i/>
          <w:iCs/>
          <w:u w:val="single"/>
        </w:rPr>
        <w:t xml:space="preserve">special provision </w:t>
      </w:r>
      <w:r w:rsidR="00714F5C" w:rsidRPr="00636F9E">
        <w:rPr>
          <w:b/>
          <w:bCs/>
          <w:i/>
          <w:iCs/>
          <w:u w:val="single"/>
        </w:rPr>
        <w:t>384 in the twenty-third revised edition of the Recommendations on the Transport of Dangerous Goods, Model Regulations may continue to be used until 31 December 2028</w:t>
      </w:r>
      <w:r w:rsidR="00714F5C">
        <w:t>.”</w:t>
      </w:r>
    </w:p>
    <w:p w14:paraId="074B002C" w14:textId="6D7F1241" w:rsidR="00A00A4B" w:rsidRDefault="00A00A4B" w:rsidP="004E00EF">
      <w:pPr>
        <w:spacing w:after="120"/>
        <w:ind w:right="1134"/>
        <w:contextualSpacing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0A4B" w:rsidSect="00474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48D4" w14:textId="77777777" w:rsidR="007E0749" w:rsidRPr="00C47B2E" w:rsidRDefault="007E0749" w:rsidP="00C47B2E">
      <w:pPr>
        <w:pStyle w:val="Footer"/>
      </w:pPr>
    </w:p>
  </w:endnote>
  <w:endnote w:type="continuationSeparator" w:id="0">
    <w:p w14:paraId="15E2B36F" w14:textId="77777777" w:rsidR="007E0749" w:rsidRPr="00C47B2E" w:rsidRDefault="007E0749" w:rsidP="00C47B2E">
      <w:pPr>
        <w:pStyle w:val="Footer"/>
      </w:pPr>
    </w:p>
  </w:endnote>
  <w:endnote w:type="continuationNotice" w:id="1">
    <w:p w14:paraId="6885E26E" w14:textId="77777777" w:rsidR="007E0749" w:rsidRPr="00C47B2E" w:rsidRDefault="007E0749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775" w14:textId="6CF07199" w:rsidR="00D94B05" w:rsidRPr="00474D27" w:rsidRDefault="00474D27" w:rsidP="00474D27">
    <w:pPr>
      <w:pStyle w:val="Footer"/>
      <w:tabs>
        <w:tab w:val="right" w:pos="9598"/>
        <w:tab w:val="right" w:pos="9638"/>
      </w:tabs>
      <w:rPr>
        <w:sz w:val="18"/>
      </w:rPr>
    </w:pPr>
    <w:r w:rsidRPr="00474D27">
      <w:rPr>
        <w:b/>
        <w:sz w:val="18"/>
      </w:rPr>
      <w:fldChar w:fldCharType="begin"/>
    </w:r>
    <w:r w:rsidRPr="00474D27">
      <w:rPr>
        <w:b/>
        <w:sz w:val="18"/>
      </w:rPr>
      <w:instrText xml:space="preserve"> PAGE  \* MERGEFORMAT </w:instrText>
    </w:r>
    <w:r w:rsidRPr="00474D27">
      <w:rPr>
        <w:b/>
        <w:sz w:val="18"/>
      </w:rPr>
      <w:fldChar w:fldCharType="separate"/>
    </w:r>
    <w:r w:rsidRPr="00474D27">
      <w:rPr>
        <w:b/>
        <w:noProof/>
        <w:sz w:val="18"/>
      </w:rPr>
      <w:t>2</w:t>
    </w:r>
    <w:r w:rsidRPr="00474D2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3BC8" w14:textId="5D2A3268" w:rsidR="00D94B05" w:rsidRPr="00474D27" w:rsidRDefault="00474D27" w:rsidP="00474D27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474D27">
      <w:rPr>
        <w:sz w:val="18"/>
      </w:rPr>
      <w:fldChar w:fldCharType="begin"/>
    </w:r>
    <w:r w:rsidRPr="00474D27">
      <w:rPr>
        <w:sz w:val="18"/>
      </w:rPr>
      <w:instrText xml:space="preserve"> PAGE  \* MERGEFORMAT </w:instrText>
    </w:r>
    <w:r w:rsidRPr="00474D27">
      <w:rPr>
        <w:sz w:val="18"/>
      </w:rPr>
      <w:fldChar w:fldCharType="separate"/>
    </w:r>
    <w:r w:rsidRPr="00474D27">
      <w:rPr>
        <w:noProof/>
        <w:sz w:val="18"/>
      </w:rPr>
      <w:t>3</w:t>
    </w:r>
    <w:r w:rsidRPr="00474D2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4115" w14:textId="2D447685" w:rsidR="00D94B05" w:rsidRDefault="00242054" w:rsidP="00242054">
    <w:pPr>
      <w:pStyle w:val="Footer"/>
      <w:rPr>
        <w:rFonts w:asciiTheme="majorBidi" w:hAnsiTheme="majorBidi" w:cstheme="majorBidi"/>
        <w:sz w:val="20"/>
      </w:rPr>
    </w:pPr>
    <w:r w:rsidRPr="00242054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7AC6A818" wp14:editId="322B9B3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139259" w14:textId="1E381275" w:rsidR="00242054" w:rsidRPr="00242054" w:rsidRDefault="00242054" w:rsidP="00242054">
    <w:pPr>
      <w:pStyle w:val="Footer"/>
      <w:kinsoku/>
      <w:overflowPunct/>
      <w:autoSpaceDE/>
      <w:autoSpaceDN/>
      <w:adjustRightInd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GE.23-06587(E)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1312" behindDoc="0" locked="0" layoutInCell="1" allowOverlap="1" wp14:anchorId="60C98D35" wp14:editId="61606BE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A19A" w14:textId="77777777" w:rsidR="007E0749" w:rsidRPr="00C47B2E" w:rsidRDefault="007E0749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587C8AC" w14:textId="77777777" w:rsidR="007E0749" w:rsidRPr="00C47B2E" w:rsidRDefault="007E0749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9551721" w14:textId="77777777" w:rsidR="007E0749" w:rsidRPr="00C47B2E" w:rsidRDefault="007E0749" w:rsidP="00C47B2E">
      <w:pPr>
        <w:pStyle w:val="Footer"/>
      </w:pPr>
    </w:p>
  </w:footnote>
  <w:footnote w:id="2">
    <w:p w14:paraId="3D016CE1" w14:textId="775915C9" w:rsidR="00043167" w:rsidRPr="00537719" w:rsidRDefault="00043167" w:rsidP="00537719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537719" w:rsidRPr="00537719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AFB9" w14:textId="1A328C79" w:rsidR="00474D27" w:rsidRPr="00F42AED" w:rsidRDefault="00F42AED">
    <w:pPr>
      <w:pStyle w:val="Header"/>
      <w:rPr>
        <w:lang w:val="fr-CH"/>
      </w:rPr>
    </w:pPr>
    <w:r>
      <w:rPr>
        <w:lang w:val="fr-CH"/>
      </w:rPr>
      <w:t>ST/SG/AC.10/C.3/2023/</w:t>
    </w:r>
    <w:r w:rsidR="00116080">
      <w:rPr>
        <w:lang w:val="fr-CH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4C95" w14:textId="369AE3C0" w:rsidR="00D94B05" w:rsidRPr="00474D27" w:rsidRDefault="00C756FA" w:rsidP="00474D2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74D27">
      <w:t>ST/SG/AC.10/C.3/2023/</w:t>
    </w:r>
    <w:r w:rsidR="00104559"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76A7" w14:textId="77777777" w:rsidR="00B157E2" w:rsidRDefault="00B157E2" w:rsidP="00213FD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137C7"/>
    <w:multiLevelType w:val="hybridMultilevel"/>
    <w:tmpl w:val="00309CDC"/>
    <w:lvl w:ilvl="0" w:tplc="F60238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7050D7"/>
    <w:multiLevelType w:val="hybridMultilevel"/>
    <w:tmpl w:val="08DE7C6A"/>
    <w:lvl w:ilvl="0" w:tplc="BB3EE580">
      <w:start w:val="1"/>
      <w:numFmt w:val="decimal"/>
      <w:lvlText w:val="%1."/>
      <w:lvlJc w:val="left"/>
      <w:pPr>
        <w:tabs>
          <w:tab w:val="num" w:pos="2257"/>
        </w:tabs>
        <w:ind w:left="2257" w:hanging="555"/>
      </w:pPr>
    </w:lvl>
    <w:lvl w:ilvl="1" w:tplc="08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A1A1A36"/>
    <w:multiLevelType w:val="hybridMultilevel"/>
    <w:tmpl w:val="7B5886AE"/>
    <w:lvl w:ilvl="0" w:tplc="B2889A1A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1BE72468"/>
    <w:multiLevelType w:val="hybridMultilevel"/>
    <w:tmpl w:val="F77E5E72"/>
    <w:lvl w:ilvl="0" w:tplc="52501996">
      <w:numFmt w:val="bullet"/>
      <w:lvlText w:val="-"/>
      <w:lvlJc w:val="left"/>
      <w:pPr>
        <w:ind w:left="2064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E5C4B"/>
    <w:multiLevelType w:val="hybridMultilevel"/>
    <w:tmpl w:val="5F9EBCE4"/>
    <w:lvl w:ilvl="0" w:tplc="AA4A4E3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364023">
    <w:abstractNumId w:val="10"/>
  </w:num>
  <w:num w:numId="2" w16cid:durableId="2127582402">
    <w:abstractNumId w:val="8"/>
  </w:num>
  <w:num w:numId="3" w16cid:durableId="1699889314">
    <w:abstractNumId w:val="0"/>
  </w:num>
  <w:num w:numId="4" w16cid:durableId="27687559">
    <w:abstractNumId w:val="11"/>
  </w:num>
  <w:num w:numId="5" w16cid:durableId="1327707316">
    <w:abstractNumId w:val="12"/>
  </w:num>
  <w:num w:numId="6" w16cid:durableId="1784419432">
    <w:abstractNumId w:val="14"/>
  </w:num>
  <w:num w:numId="7" w16cid:durableId="916673398">
    <w:abstractNumId w:val="4"/>
  </w:num>
  <w:num w:numId="8" w16cid:durableId="46883055">
    <w:abstractNumId w:val="1"/>
  </w:num>
  <w:num w:numId="9" w16cid:durableId="1199901246">
    <w:abstractNumId w:val="13"/>
  </w:num>
  <w:num w:numId="10" w16cid:durableId="734858586">
    <w:abstractNumId w:val="1"/>
  </w:num>
  <w:num w:numId="11" w16cid:durableId="854417570">
    <w:abstractNumId w:val="13"/>
  </w:num>
  <w:num w:numId="12" w16cid:durableId="1454666748">
    <w:abstractNumId w:val="3"/>
  </w:num>
  <w:num w:numId="13" w16cid:durableId="273634392">
    <w:abstractNumId w:val="3"/>
  </w:num>
  <w:num w:numId="14" w16cid:durableId="409541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1683419">
    <w:abstractNumId w:val="9"/>
  </w:num>
  <w:num w:numId="16" w16cid:durableId="344207308">
    <w:abstractNumId w:val="7"/>
  </w:num>
  <w:num w:numId="17" w16cid:durableId="1911043208">
    <w:abstractNumId w:val="5"/>
  </w:num>
  <w:num w:numId="18" w16cid:durableId="1424648491">
    <w:abstractNumId w:val="6"/>
  </w:num>
  <w:num w:numId="19" w16cid:durableId="1084574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27"/>
    <w:rsid w:val="00014935"/>
    <w:rsid w:val="0002191D"/>
    <w:rsid w:val="00033A5E"/>
    <w:rsid w:val="00043167"/>
    <w:rsid w:val="00046E92"/>
    <w:rsid w:val="000514CD"/>
    <w:rsid w:val="00063C90"/>
    <w:rsid w:val="000716C0"/>
    <w:rsid w:val="00074E6C"/>
    <w:rsid w:val="0008175F"/>
    <w:rsid w:val="000B03BE"/>
    <w:rsid w:val="000B1B59"/>
    <w:rsid w:val="000C5AD2"/>
    <w:rsid w:val="000D7986"/>
    <w:rsid w:val="000D7D5C"/>
    <w:rsid w:val="000E4037"/>
    <w:rsid w:val="000F52F8"/>
    <w:rsid w:val="00101B98"/>
    <w:rsid w:val="00104559"/>
    <w:rsid w:val="00116080"/>
    <w:rsid w:val="00120C2A"/>
    <w:rsid w:val="00121007"/>
    <w:rsid w:val="00141F80"/>
    <w:rsid w:val="00146B5F"/>
    <w:rsid w:val="001514D1"/>
    <w:rsid w:val="00182158"/>
    <w:rsid w:val="00187149"/>
    <w:rsid w:val="0018724B"/>
    <w:rsid w:val="001959B9"/>
    <w:rsid w:val="001B40F8"/>
    <w:rsid w:val="001C3551"/>
    <w:rsid w:val="001D25EA"/>
    <w:rsid w:val="001D2F05"/>
    <w:rsid w:val="001F0C9C"/>
    <w:rsid w:val="0020197F"/>
    <w:rsid w:val="002131BE"/>
    <w:rsid w:val="00213FDB"/>
    <w:rsid w:val="00232546"/>
    <w:rsid w:val="002345AE"/>
    <w:rsid w:val="00235E2C"/>
    <w:rsid w:val="00236C45"/>
    <w:rsid w:val="00242054"/>
    <w:rsid w:val="00247E2C"/>
    <w:rsid w:val="0025292A"/>
    <w:rsid w:val="00267D25"/>
    <w:rsid w:val="002735F0"/>
    <w:rsid w:val="0028082C"/>
    <w:rsid w:val="00282305"/>
    <w:rsid w:val="002A32CB"/>
    <w:rsid w:val="002A3DB4"/>
    <w:rsid w:val="002A4CFF"/>
    <w:rsid w:val="002C444C"/>
    <w:rsid w:val="002D06B8"/>
    <w:rsid w:val="002D1238"/>
    <w:rsid w:val="002D5B2C"/>
    <w:rsid w:val="002D6C53"/>
    <w:rsid w:val="002E5FE5"/>
    <w:rsid w:val="002F5595"/>
    <w:rsid w:val="002F55D0"/>
    <w:rsid w:val="00316BD4"/>
    <w:rsid w:val="00323272"/>
    <w:rsid w:val="00324661"/>
    <w:rsid w:val="00334F6A"/>
    <w:rsid w:val="00336D8A"/>
    <w:rsid w:val="00342AC8"/>
    <w:rsid w:val="00343302"/>
    <w:rsid w:val="00356BFB"/>
    <w:rsid w:val="003736D0"/>
    <w:rsid w:val="00376E0E"/>
    <w:rsid w:val="00381BAE"/>
    <w:rsid w:val="003956C5"/>
    <w:rsid w:val="003979DE"/>
    <w:rsid w:val="003A548E"/>
    <w:rsid w:val="003A579D"/>
    <w:rsid w:val="003A57B8"/>
    <w:rsid w:val="003B4550"/>
    <w:rsid w:val="003C0009"/>
    <w:rsid w:val="003D2A18"/>
    <w:rsid w:val="003D7634"/>
    <w:rsid w:val="003F19A6"/>
    <w:rsid w:val="004113B9"/>
    <w:rsid w:val="00411D7B"/>
    <w:rsid w:val="00413386"/>
    <w:rsid w:val="004147C3"/>
    <w:rsid w:val="00417054"/>
    <w:rsid w:val="004201F3"/>
    <w:rsid w:val="004256DA"/>
    <w:rsid w:val="00450E5C"/>
    <w:rsid w:val="004604D7"/>
    <w:rsid w:val="00461253"/>
    <w:rsid w:val="00474D27"/>
    <w:rsid w:val="0047616C"/>
    <w:rsid w:val="004858F5"/>
    <w:rsid w:val="004A22BC"/>
    <w:rsid w:val="004A2814"/>
    <w:rsid w:val="004A5D44"/>
    <w:rsid w:val="004A60F0"/>
    <w:rsid w:val="004C0622"/>
    <w:rsid w:val="004C322A"/>
    <w:rsid w:val="004D36F4"/>
    <w:rsid w:val="004D4360"/>
    <w:rsid w:val="004D47C6"/>
    <w:rsid w:val="004E00EF"/>
    <w:rsid w:val="005038FC"/>
    <w:rsid w:val="00504020"/>
    <w:rsid w:val="005042C2"/>
    <w:rsid w:val="00531CA1"/>
    <w:rsid w:val="00537719"/>
    <w:rsid w:val="00544AD1"/>
    <w:rsid w:val="00573A69"/>
    <w:rsid w:val="00591F37"/>
    <w:rsid w:val="005A1D1A"/>
    <w:rsid w:val="005A5B2E"/>
    <w:rsid w:val="005B113F"/>
    <w:rsid w:val="005B3493"/>
    <w:rsid w:val="005C4A7C"/>
    <w:rsid w:val="005D3B6A"/>
    <w:rsid w:val="005E0693"/>
    <w:rsid w:val="005E716E"/>
    <w:rsid w:val="005F2C9C"/>
    <w:rsid w:val="006004DB"/>
    <w:rsid w:val="00605236"/>
    <w:rsid w:val="006060DB"/>
    <w:rsid w:val="00620A15"/>
    <w:rsid w:val="006252C5"/>
    <w:rsid w:val="00636F9E"/>
    <w:rsid w:val="006476E1"/>
    <w:rsid w:val="0064795E"/>
    <w:rsid w:val="00650C58"/>
    <w:rsid w:val="00652FB3"/>
    <w:rsid w:val="00657AC8"/>
    <w:rsid w:val="006604DF"/>
    <w:rsid w:val="00663344"/>
    <w:rsid w:val="0066785D"/>
    <w:rsid w:val="0067016E"/>
    <w:rsid w:val="00670EA2"/>
    <w:rsid w:val="00671529"/>
    <w:rsid w:val="0067442E"/>
    <w:rsid w:val="00684C97"/>
    <w:rsid w:val="0069534D"/>
    <w:rsid w:val="006C65AB"/>
    <w:rsid w:val="006E2B61"/>
    <w:rsid w:val="006E2D45"/>
    <w:rsid w:val="006E56FF"/>
    <w:rsid w:val="006F1330"/>
    <w:rsid w:val="00703E32"/>
    <w:rsid w:val="0070489D"/>
    <w:rsid w:val="00713FFC"/>
    <w:rsid w:val="00714F5C"/>
    <w:rsid w:val="00722E86"/>
    <w:rsid w:val="007268F9"/>
    <w:rsid w:val="00750282"/>
    <w:rsid w:val="00750B54"/>
    <w:rsid w:val="007633D0"/>
    <w:rsid w:val="00764440"/>
    <w:rsid w:val="0077101B"/>
    <w:rsid w:val="007746BE"/>
    <w:rsid w:val="00783C56"/>
    <w:rsid w:val="007A676C"/>
    <w:rsid w:val="007B0E5A"/>
    <w:rsid w:val="007B2519"/>
    <w:rsid w:val="007C4E30"/>
    <w:rsid w:val="007C52B0"/>
    <w:rsid w:val="007C6033"/>
    <w:rsid w:val="007D11AD"/>
    <w:rsid w:val="007D24D4"/>
    <w:rsid w:val="007D68E7"/>
    <w:rsid w:val="007E0749"/>
    <w:rsid w:val="00804255"/>
    <w:rsid w:val="00806D0A"/>
    <w:rsid w:val="008147C8"/>
    <w:rsid w:val="0081753A"/>
    <w:rsid w:val="0082196F"/>
    <w:rsid w:val="00825AA9"/>
    <w:rsid w:val="00840CC9"/>
    <w:rsid w:val="00850A14"/>
    <w:rsid w:val="00857D23"/>
    <w:rsid w:val="00871197"/>
    <w:rsid w:val="00877E21"/>
    <w:rsid w:val="00880AD8"/>
    <w:rsid w:val="008B292F"/>
    <w:rsid w:val="008C556F"/>
    <w:rsid w:val="008D03A2"/>
    <w:rsid w:val="008D087F"/>
    <w:rsid w:val="008D1419"/>
    <w:rsid w:val="008D48D1"/>
    <w:rsid w:val="008D67DC"/>
    <w:rsid w:val="00903577"/>
    <w:rsid w:val="00911BEE"/>
    <w:rsid w:val="00931AAD"/>
    <w:rsid w:val="00940A77"/>
    <w:rsid w:val="009411B4"/>
    <w:rsid w:val="00946F1D"/>
    <w:rsid w:val="00961958"/>
    <w:rsid w:val="009678E9"/>
    <w:rsid w:val="00971461"/>
    <w:rsid w:val="00983471"/>
    <w:rsid w:val="009A0387"/>
    <w:rsid w:val="009C165D"/>
    <w:rsid w:val="009C7AE2"/>
    <w:rsid w:val="009D0139"/>
    <w:rsid w:val="009D717D"/>
    <w:rsid w:val="009D7775"/>
    <w:rsid w:val="009F1D5A"/>
    <w:rsid w:val="009F5CDC"/>
    <w:rsid w:val="00A00A4B"/>
    <w:rsid w:val="00A02E71"/>
    <w:rsid w:val="00A072D7"/>
    <w:rsid w:val="00A148B1"/>
    <w:rsid w:val="00A34C8D"/>
    <w:rsid w:val="00A421FF"/>
    <w:rsid w:val="00A775CF"/>
    <w:rsid w:val="00A816FD"/>
    <w:rsid w:val="00AA6130"/>
    <w:rsid w:val="00AC1D7C"/>
    <w:rsid w:val="00AC5ADA"/>
    <w:rsid w:val="00AD038D"/>
    <w:rsid w:val="00AD1018"/>
    <w:rsid w:val="00AD1A9C"/>
    <w:rsid w:val="00AD30E5"/>
    <w:rsid w:val="00AD677D"/>
    <w:rsid w:val="00AF0269"/>
    <w:rsid w:val="00AF5DE1"/>
    <w:rsid w:val="00AF7683"/>
    <w:rsid w:val="00B06045"/>
    <w:rsid w:val="00B157E2"/>
    <w:rsid w:val="00B206DD"/>
    <w:rsid w:val="00B355B7"/>
    <w:rsid w:val="00B4659A"/>
    <w:rsid w:val="00B516CA"/>
    <w:rsid w:val="00B52EF4"/>
    <w:rsid w:val="00B61DCE"/>
    <w:rsid w:val="00B6373A"/>
    <w:rsid w:val="00B6646C"/>
    <w:rsid w:val="00B777AD"/>
    <w:rsid w:val="00B965A6"/>
    <w:rsid w:val="00BB4D76"/>
    <w:rsid w:val="00BD1D89"/>
    <w:rsid w:val="00BD3DA0"/>
    <w:rsid w:val="00BD5704"/>
    <w:rsid w:val="00BE2AEF"/>
    <w:rsid w:val="00BE701E"/>
    <w:rsid w:val="00BF225A"/>
    <w:rsid w:val="00C03015"/>
    <w:rsid w:val="00C0358D"/>
    <w:rsid w:val="00C16BA1"/>
    <w:rsid w:val="00C223D7"/>
    <w:rsid w:val="00C33081"/>
    <w:rsid w:val="00C35A27"/>
    <w:rsid w:val="00C40EA7"/>
    <w:rsid w:val="00C47B2E"/>
    <w:rsid w:val="00C50F64"/>
    <w:rsid w:val="00C52C67"/>
    <w:rsid w:val="00C72745"/>
    <w:rsid w:val="00C75205"/>
    <w:rsid w:val="00C82ACF"/>
    <w:rsid w:val="00C84008"/>
    <w:rsid w:val="00CA3FD5"/>
    <w:rsid w:val="00CB1B16"/>
    <w:rsid w:val="00CC6034"/>
    <w:rsid w:val="00CE44A0"/>
    <w:rsid w:val="00CF46AE"/>
    <w:rsid w:val="00D014B0"/>
    <w:rsid w:val="00D02F1A"/>
    <w:rsid w:val="00D17E4C"/>
    <w:rsid w:val="00D22DA6"/>
    <w:rsid w:val="00D27A3B"/>
    <w:rsid w:val="00D33845"/>
    <w:rsid w:val="00D35429"/>
    <w:rsid w:val="00D43C34"/>
    <w:rsid w:val="00D63CD2"/>
    <w:rsid w:val="00D65499"/>
    <w:rsid w:val="00D71AAB"/>
    <w:rsid w:val="00D729DB"/>
    <w:rsid w:val="00D87DC2"/>
    <w:rsid w:val="00D9151A"/>
    <w:rsid w:val="00D91CB7"/>
    <w:rsid w:val="00D94B05"/>
    <w:rsid w:val="00D96044"/>
    <w:rsid w:val="00DA6169"/>
    <w:rsid w:val="00DB2890"/>
    <w:rsid w:val="00DB7C5B"/>
    <w:rsid w:val="00DE47EE"/>
    <w:rsid w:val="00DE5A65"/>
    <w:rsid w:val="00DF2A2A"/>
    <w:rsid w:val="00E02C2B"/>
    <w:rsid w:val="00E0660D"/>
    <w:rsid w:val="00E078CC"/>
    <w:rsid w:val="00E16678"/>
    <w:rsid w:val="00E21C27"/>
    <w:rsid w:val="00E26BCF"/>
    <w:rsid w:val="00E418FB"/>
    <w:rsid w:val="00E44F0B"/>
    <w:rsid w:val="00E466FD"/>
    <w:rsid w:val="00E5186E"/>
    <w:rsid w:val="00E52109"/>
    <w:rsid w:val="00E56028"/>
    <w:rsid w:val="00E57ACC"/>
    <w:rsid w:val="00E66A67"/>
    <w:rsid w:val="00E733C9"/>
    <w:rsid w:val="00E74539"/>
    <w:rsid w:val="00E75317"/>
    <w:rsid w:val="00E92C36"/>
    <w:rsid w:val="00EB44A4"/>
    <w:rsid w:val="00EC0CE6"/>
    <w:rsid w:val="00EC2831"/>
    <w:rsid w:val="00EC7809"/>
    <w:rsid w:val="00EC7C1D"/>
    <w:rsid w:val="00ED14FE"/>
    <w:rsid w:val="00ED6C48"/>
    <w:rsid w:val="00EE3045"/>
    <w:rsid w:val="00EF5A71"/>
    <w:rsid w:val="00F06EDF"/>
    <w:rsid w:val="00F33E3B"/>
    <w:rsid w:val="00F42AED"/>
    <w:rsid w:val="00F44451"/>
    <w:rsid w:val="00F508CE"/>
    <w:rsid w:val="00F62B6B"/>
    <w:rsid w:val="00F65F5D"/>
    <w:rsid w:val="00F86A3A"/>
    <w:rsid w:val="00F86C92"/>
    <w:rsid w:val="00FC66DF"/>
    <w:rsid w:val="00FE5056"/>
    <w:rsid w:val="00FF661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F7DFE"/>
  <w15:docId w15:val="{2A86FE4C-C66E-4CB8-A9B0-050A1F3C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uiPriority w:val="99"/>
    <w:qFormat/>
    <w:locked/>
    <w:rsid w:val="00043167"/>
    <w:rPr>
      <w:b/>
      <w:sz w:val="28"/>
    </w:rPr>
  </w:style>
  <w:style w:type="character" w:customStyle="1" w:styleId="H1GChar">
    <w:name w:val="_ H_1_G Char"/>
    <w:link w:val="H1G"/>
    <w:uiPriority w:val="99"/>
    <w:locked/>
    <w:rsid w:val="00043167"/>
    <w:rPr>
      <w:b/>
      <w:sz w:val="24"/>
    </w:rPr>
  </w:style>
  <w:style w:type="paragraph" w:styleId="ListParagraph">
    <w:name w:val="List Paragraph"/>
    <w:basedOn w:val="Normal"/>
    <w:uiPriority w:val="34"/>
    <w:qFormat/>
    <w:rsid w:val="00D9151A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D9151A"/>
  </w:style>
  <w:style w:type="character" w:customStyle="1" w:styleId="rynqvb">
    <w:name w:val="rynqvb"/>
    <w:basedOn w:val="DefaultParagraphFont"/>
    <w:rsid w:val="002A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ée un document." ma:contentTypeScope="" ma:versionID="1caf4ffa0988abc87f7723fe6588a624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661a28bb76e3d6441cb029918bc28782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2730F-A437-402A-89E8-7FB94ECC119A}"/>
</file>

<file path=customXml/itemProps2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F9910-9DB8-4D22-A445-417F8DD4F8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2363</Characters>
  <Application>Microsoft Office Word</Application>
  <DocSecurity>0</DocSecurity>
  <Lines>55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ST/SG/AC.10/C.3/2023/8</dc:title>
  <dc:subject>2306587</dc:subject>
  <dc:creator>Laurence BERTHET</dc:creator>
  <cp:keywords/>
  <dc:description/>
  <cp:lastModifiedBy>Maria Rosario Corazon Gatmaytan</cp:lastModifiedBy>
  <cp:revision>2</cp:revision>
  <dcterms:created xsi:type="dcterms:W3CDTF">2023-04-11T11:07:00Z</dcterms:created>
  <dcterms:modified xsi:type="dcterms:W3CDTF">2023-04-11T11:07:00Z</dcterms:modified>
</cp:coreProperties>
</file>