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2C58F222" w14:textId="77777777" w:rsidTr="006476E1">
        <w:trPr>
          <w:trHeight w:val="851"/>
        </w:trPr>
        <w:tc>
          <w:tcPr>
            <w:tcW w:w="1259" w:type="dxa"/>
            <w:tcBorders>
              <w:top w:val="nil"/>
              <w:left w:val="nil"/>
              <w:bottom w:val="single" w:sz="4" w:space="0" w:color="auto"/>
              <w:right w:val="nil"/>
            </w:tcBorders>
          </w:tcPr>
          <w:p w14:paraId="1D92AF42" w14:textId="77777777" w:rsidR="00E52109" w:rsidRPr="002A32CB" w:rsidRDefault="00E52109" w:rsidP="004858F5"/>
        </w:tc>
        <w:tc>
          <w:tcPr>
            <w:tcW w:w="2236" w:type="dxa"/>
            <w:tcBorders>
              <w:top w:val="nil"/>
              <w:left w:val="nil"/>
              <w:bottom w:val="single" w:sz="4" w:space="0" w:color="auto"/>
              <w:right w:val="nil"/>
            </w:tcBorders>
            <w:vAlign w:val="bottom"/>
          </w:tcPr>
          <w:p w14:paraId="1F5A36AB"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2F000BB" w14:textId="21FDB2B1" w:rsidR="00E52109" w:rsidRDefault="00CE6A2D" w:rsidP="00CE6A2D">
            <w:pPr>
              <w:suppressAutoHyphens w:val="0"/>
              <w:jc w:val="right"/>
            </w:pPr>
            <w:r w:rsidRPr="00CE6A2D">
              <w:rPr>
                <w:sz w:val="40"/>
              </w:rPr>
              <w:t>ST</w:t>
            </w:r>
            <w:r>
              <w:t>/SG/AC.10/C.3/2023/27</w:t>
            </w:r>
          </w:p>
        </w:tc>
      </w:tr>
      <w:tr w:rsidR="00E52109" w14:paraId="5A9F867E" w14:textId="77777777" w:rsidTr="006476E1">
        <w:trPr>
          <w:trHeight w:val="2835"/>
        </w:trPr>
        <w:tc>
          <w:tcPr>
            <w:tcW w:w="1259" w:type="dxa"/>
            <w:tcBorders>
              <w:top w:val="single" w:sz="4" w:space="0" w:color="auto"/>
              <w:left w:val="nil"/>
              <w:bottom w:val="single" w:sz="12" w:space="0" w:color="auto"/>
              <w:right w:val="nil"/>
            </w:tcBorders>
          </w:tcPr>
          <w:p w14:paraId="6B4DC0EA" w14:textId="77777777" w:rsidR="00E52109" w:rsidRDefault="00E52109" w:rsidP="006476E1">
            <w:pPr>
              <w:spacing w:before="120"/>
              <w:jc w:val="center"/>
            </w:pPr>
            <w:r>
              <w:rPr>
                <w:noProof/>
                <w:lang w:val="fr-CH" w:eastAsia="fr-CH"/>
              </w:rPr>
              <w:drawing>
                <wp:inline distT="0" distB="0" distL="0" distR="0" wp14:anchorId="11A45FD6" wp14:editId="69FD47D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0EEC48D"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1B345F3A" w14:textId="77777777" w:rsidR="00D94B05" w:rsidRDefault="00CE6A2D" w:rsidP="00CE6A2D">
            <w:pPr>
              <w:suppressAutoHyphens w:val="0"/>
              <w:spacing w:before="240" w:line="240" w:lineRule="exact"/>
            </w:pPr>
            <w:r>
              <w:t>Distr.: General</w:t>
            </w:r>
          </w:p>
          <w:p w14:paraId="059D8987" w14:textId="6F797A00" w:rsidR="00CE6A2D" w:rsidRDefault="005E319F" w:rsidP="00CE6A2D">
            <w:pPr>
              <w:suppressAutoHyphens w:val="0"/>
              <w:spacing w:line="240" w:lineRule="exact"/>
            </w:pPr>
            <w:r>
              <w:t>21</w:t>
            </w:r>
            <w:r w:rsidR="00CE6A2D">
              <w:t xml:space="preserve"> April 2023</w:t>
            </w:r>
          </w:p>
          <w:p w14:paraId="467A6FE9" w14:textId="77777777" w:rsidR="00CE6A2D" w:rsidRDefault="00CE6A2D" w:rsidP="00CE6A2D">
            <w:pPr>
              <w:suppressAutoHyphens w:val="0"/>
              <w:spacing w:line="240" w:lineRule="exact"/>
            </w:pPr>
          </w:p>
          <w:p w14:paraId="02F70C4D" w14:textId="622426D8" w:rsidR="00CE6A2D" w:rsidRDefault="00CE6A2D" w:rsidP="00CE6A2D">
            <w:pPr>
              <w:suppressAutoHyphens w:val="0"/>
              <w:spacing w:line="240" w:lineRule="exact"/>
            </w:pPr>
            <w:r>
              <w:t>Original: English</w:t>
            </w:r>
          </w:p>
        </w:tc>
      </w:tr>
    </w:tbl>
    <w:p w14:paraId="70CEA6B9" w14:textId="77777777" w:rsidR="00294F52" w:rsidRPr="00FA2906" w:rsidRDefault="00294F52" w:rsidP="00294F52">
      <w:pPr>
        <w:spacing w:before="120"/>
        <w:rPr>
          <w:b/>
          <w:sz w:val="24"/>
          <w:szCs w:val="24"/>
        </w:rPr>
      </w:pPr>
      <w:r w:rsidRPr="00FA2906">
        <w:rPr>
          <w:b/>
          <w:sz w:val="24"/>
          <w:szCs w:val="24"/>
        </w:rPr>
        <w:t>Committee of Experts on the Transport of Dangerous Goods</w:t>
      </w:r>
      <w:r w:rsidRPr="00FA2906">
        <w:rPr>
          <w:b/>
          <w:sz w:val="24"/>
          <w:szCs w:val="24"/>
        </w:rPr>
        <w:br/>
        <w:t>and on the Globally Harmonized System of Classification</w:t>
      </w:r>
      <w:r w:rsidRPr="00FA2906">
        <w:rPr>
          <w:b/>
          <w:sz w:val="24"/>
          <w:szCs w:val="24"/>
        </w:rPr>
        <w:br/>
        <w:t>and Labelling of Chemicals</w:t>
      </w:r>
    </w:p>
    <w:p w14:paraId="42DF059C" w14:textId="77777777" w:rsidR="00294F52" w:rsidRPr="00FA2906" w:rsidRDefault="00294F52" w:rsidP="00294F52">
      <w:pPr>
        <w:spacing w:before="120"/>
        <w:rPr>
          <w:rFonts w:ascii="Helv" w:hAnsi="Helv" w:cs="Helv"/>
          <w:b/>
          <w:color w:val="000000"/>
        </w:rPr>
      </w:pPr>
      <w:r w:rsidRPr="00FA2906">
        <w:rPr>
          <w:b/>
        </w:rPr>
        <w:t>Sub-Committee of Experts on the Transport of Dangerous Goods</w:t>
      </w:r>
    </w:p>
    <w:p w14:paraId="00E71C00" w14:textId="77777777" w:rsidR="00294F52" w:rsidRPr="00FA2906" w:rsidRDefault="00294F52" w:rsidP="00294F52">
      <w:pPr>
        <w:spacing w:before="120"/>
        <w:rPr>
          <w:b/>
        </w:rPr>
      </w:pPr>
      <w:r w:rsidRPr="00FA2906">
        <w:rPr>
          <w:b/>
        </w:rPr>
        <w:t>Sixty-second session</w:t>
      </w:r>
    </w:p>
    <w:p w14:paraId="3D29D5CF" w14:textId="68B074B3" w:rsidR="00294F52" w:rsidRPr="00FA2906" w:rsidRDefault="00294F52" w:rsidP="00294F52">
      <w:r w:rsidRPr="00FA2906">
        <w:t>Geneva, 3-7 July</w:t>
      </w:r>
      <w:r w:rsidR="0013431A">
        <w:t xml:space="preserve"> 2023</w:t>
      </w:r>
    </w:p>
    <w:p w14:paraId="08FC4DAE" w14:textId="54495020" w:rsidR="00294F52" w:rsidRPr="00FA2906" w:rsidRDefault="00294F52" w:rsidP="00294F52">
      <w:r w:rsidRPr="00FA2906">
        <w:t>Item 6 (</w:t>
      </w:r>
      <w:r w:rsidR="00C97DC3" w:rsidRPr="00FA2906">
        <w:t>b</w:t>
      </w:r>
      <w:r w:rsidRPr="00FA2906">
        <w:t>) of the provisional agenda</w:t>
      </w:r>
    </w:p>
    <w:p w14:paraId="523CC53B" w14:textId="2D632893" w:rsidR="00294F52" w:rsidRPr="00FA2906" w:rsidRDefault="00294F52" w:rsidP="00294F52">
      <w:pPr>
        <w:rPr>
          <w:b/>
          <w:bCs/>
        </w:rPr>
      </w:pPr>
      <w:r w:rsidRPr="00FA2906">
        <w:rPr>
          <w:b/>
          <w:bCs/>
        </w:rPr>
        <w:t>Miscellaneous proposals for amendments to the Model Regulations</w:t>
      </w:r>
      <w:r w:rsidRPr="00FA2906">
        <w:rPr>
          <w:b/>
          <w:bCs/>
        </w:rPr>
        <w:br/>
        <w:t xml:space="preserve">on the Transport of Dangerous Goods: </w:t>
      </w:r>
      <w:r w:rsidR="00D75A53" w:rsidRPr="00FA2906">
        <w:rPr>
          <w:b/>
          <w:bCs/>
        </w:rPr>
        <w:t xml:space="preserve">packagings, including the </w:t>
      </w:r>
      <w:r w:rsidR="00D75A53" w:rsidRPr="00FA2906">
        <w:rPr>
          <w:b/>
          <w:bCs/>
        </w:rPr>
        <w:br/>
        <w:t>use of recycled plastics material</w:t>
      </w:r>
    </w:p>
    <w:p w14:paraId="00674B0B" w14:textId="256E4195" w:rsidR="00294F52" w:rsidRPr="00FA2906" w:rsidRDefault="00294F52" w:rsidP="00294F52">
      <w:pPr>
        <w:pStyle w:val="HChG"/>
        <w:rPr>
          <w:color w:val="000000" w:themeColor="text1"/>
        </w:rPr>
      </w:pPr>
      <w:r w:rsidRPr="00FA2906">
        <w:tab/>
      </w:r>
      <w:r w:rsidRPr="00FA2906">
        <w:tab/>
      </w:r>
      <w:r w:rsidR="00970C67" w:rsidRPr="00FA2906">
        <w:t xml:space="preserve">Use of </w:t>
      </w:r>
      <w:r w:rsidR="00196BC4" w:rsidRPr="00FA2906">
        <w:t xml:space="preserve">recycled plastics material </w:t>
      </w:r>
      <w:r w:rsidR="00970C67" w:rsidRPr="00FA2906">
        <w:t>for flexible intermediate bulk containers</w:t>
      </w:r>
    </w:p>
    <w:p w14:paraId="15B699F9" w14:textId="2E54A594" w:rsidR="00294F52" w:rsidRPr="00FA2906" w:rsidRDefault="00294F52" w:rsidP="00294F52">
      <w:pPr>
        <w:pStyle w:val="H1G"/>
        <w:rPr>
          <w:rFonts w:asciiTheme="majorBidi" w:hAnsiTheme="majorBidi" w:cstheme="majorBidi"/>
          <w:color w:val="000000" w:themeColor="text1"/>
        </w:rPr>
      </w:pPr>
      <w:r w:rsidRPr="00FA2906">
        <w:rPr>
          <w:rFonts w:asciiTheme="majorBidi" w:hAnsiTheme="majorBidi" w:cstheme="majorBidi"/>
        </w:rPr>
        <w:tab/>
      </w:r>
      <w:r w:rsidRPr="00FA2906">
        <w:rPr>
          <w:rFonts w:asciiTheme="majorBidi" w:hAnsiTheme="majorBidi" w:cstheme="majorBidi"/>
        </w:rPr>
        <w:tab/>
      </w:r>
      <w:r w:rsidRPr="00FA2906">
        <w:rPr>
          <w:rFonts w:eastAsia="Arial Unicode MS"/>
        </w:rPr>
        <w:t xml:space="preserve">Transmitted by the expert from </w:t>
      </w:r>
      <w:r w:rsidR="00C97DC3" w:rsidRPr="00FA2906">
        <w:rPr>
          <w:rFonts w:eastAsia="Arial Unicode MS"/>
        </w:rPr>
        <w:t>Belgium</w:t>
      </w:r>
      <w:r w:rsidRPr="00FA2906">
        <w:rPr>
          <w:rStyle w:val="FootnoteReference"/>
          <w:rFonts w:eastAsia="Arial Unicode MS"/>
          <w:sz w:val="20"/>
          <w:vertAlign w:val="baseline"/>
        </w:rPr>
        <w:footnoteReference w:customMarkFollows="1" w:id="2"/>
        <w:t>*</w:t>
      </w:r>
      <w:r w:rsidR="00966886" w:rsidRPr="00966886">
        <w:rPr>
          <w:rFonts w:eastAsia="Arial Unicode MS"/>
          <w:sz w:val="20"/>
          <w:vertAlign w:val="superscript"/>
        </w:rPr>
        <w:t>,</w:t>
      </w:r>
      <w:r w:rsidR="00966886">
        <w:rPr>
          <w:rFonts w:eastAsia="Arial Unicode MS"/>
          <w:sz w:val="20"/>
        </w:rPr>
        <w:t>**</w:t>
      </w:r>
    </w:p>
    <w:p w14:paraId="193DA90C" w14:textId="77777777" w:rsidR="00294F52" w:rsidRPr="00FA2906" w:rsidRDefault="00294F52" w:rsidP="00294F52">
      <w:pPr>
        <w:pStyle w:val="HChG"/>
      </w:pPr>
      <w:r w:rsidRPr="00FA2906">
        <w:tab/>
        <w:t>I.</w:t>
      </w:r>
      <w:r w:rsidRPr="00FA2906">
        <w:tab/>
        <w:t>Introduction</w:t>
      </w:r>
    </w:p>
    <w:p w14:paraId="2502AE7D" w14:textId="644F131D" w:rsidR="00185FA2" w:rsidRPr="00FA2906" w:rsidRDefault="00185FA2" w:rsidP="00185FA2">
      <w:pPr>
        <w:pStyle w:val="SingleTxtG"/>
      </w:pPr>
      <w:r w:rsidRPr="00FA2906">
        <w:t>1.</w:t>
      </w:r>
      <w:r w:rsidRPr="00FA2906">
        <w:tab/>
        <w:t xml:space="preserve">During the previous biennia of this Sub-Committee there has been plenty of discussion on the use of recycled plastics material for the production of packagings and </w:t>
      </w:r>
      <w:r w:rsidR="00C163E8" w:rsidRPr="00FA2906">
        <w:t>intermediate bulk containers (</w:t>
      </w:r>
      <w:r w:rsidRPr="00FA2906">
        <w:t>IBC</w:t>
      </w:r>
      <w:r w:rsidR="00BD0AEA" w:rsidRPr="00FA2906">
        <w:t>s</w:t>
      </w:r>
      <w:r w:rsidR="00C163E8" w:rsidRPr="00FA2906">
        <w:t>)</w:t>
      </w:r>
      <w:r w:rsidRPr="00FA2906">
        <w:t xml:space="preserve"> intended for </w:t>
      </w:r>
      <w:r w:rsidR="004C4AF6" w:rsidRPr="00FA2906">
        <w:t>the transport of dangerous goods</w:t>
      </w:r>
      <w:r w:rsidRPr="00FA2906">
        <w:t>.</w:t>
      </w:r>
    </w:p>
    <w:p w14:paraId="7D6FB3C3" w14:textId="0CAB723E" w:rsidR="00185FA2" w:rsidRPr="00FA2906" w:rsidRDefault="00185FA2" w:rsidP="00185FA2">
      <w:pPr>
        <w:pStyle w:val="SingleTxtG"/>
      </w:pPr>
      <w:r w:rsidRPr="00FA2906">
        <w:t>2.</w:t>
      </w:r>
      <w:r w:rsidRPr="00FA2906">
        <w:tab/>
        <w:t xml:space="preserve">As such, several amendments concerning the use of recycled plastics material have already been adopted. During the 2019-2020 biennium, amendments were adopted that allowed the use of recycled plastics material according to the definition in 1.2.1 for the production of rigid plastics IBCs and composite IBCs with a plastics inner receptacle. During the 2021-2022 biennium, amendments to the definition of recycled plastics material in 1.2.1 were adopted. These amendments clarified the definition and expanded the scope of this definition to recycled plastics material originating from sources </w:t>
      </w:r>
      <w:r w:rsidR="00D66003" w:rsidRPr="00FA2906">
        <w:t xml:space="preserve">other </w:t>
      </w:r>
      <w:r w:rsidRPr="00FA2906">
        <w:t>than industrial packagings, such as household waste. As such, this material may now also be used as source material for the production of packagings and IBCs from recycled plastics material.</w:t>
      </w:r>
    </w:p>
    <w:p w14:paraId="3B4BDF0F" w14:textId="0549C2A2" w:rsidR="00185FA2" w:rsidRPr="00FA2906" w:rsidRDefault="00185FA2" w:rsidP="00185FA2">
      <w:pPr>
        <w:pStyle w:val="SingleTxtG"/>
      </w:pPr>
      <w:r w:rsidRPr="00FA2906">
        <w:t>3.</w:t>
      </w:r>
      <w:r w:rsidRPr="00FA2906">
        <w:tab/>
        <w:t>During these recent discussions, no or very little thought was given to the use of recycled plastics material for the production of flexible IBCs (</w:t>
      </w:r>
      <w:proofErr w:type="spellStart"/>
      <w:r w:rsidRPr="00FA2906">
        <w:t>fIBCs</w:t>
      </w:r>
      <w:proofErr w:type="spellEnd"/>
      <w:r w:rsidRPr="00FA2906">
        <w:t xml:space="preserve">). For </w:t>
      </w:r>
      <w:proofErr w:type="spellStart"/>
      <w:r w:rsidRPr="00FA2906">
        <w:t>fIBCs</w:t>
      </w:r>
      <w:proofErr w:type="spellEnd"/>
      <w:r w:rsidR="00D86B4A" w:rsidRPr="00FA2906">
        <w:t>,</w:t>
      </w:r>
      <w:r w:rsidRPr="00FA2906">
        <w:t xml:space="preserve"> the use of recycled or used plastics material is currently not allowed by 6.5.5.2.8 of the </w:t>
      </w:r>
      <w:r w:rsidRPr="00FA2906">
        <w:rPr>
          <w:i/>
          <w:iCs/>
        </w:rPr>
        <w:t>Model Regulations</w:t>
      </w:r>
      <w:r w:rsidRPr="00FA2906">
        <w:t>.</w:t>
      </w:r>
    </w:p>
    <w:p w14:paraId="1F7F4011" w14:textId="32745440" w:rsidR="00185FA2" w:rsidRPr="00FA2906" w:rsidRDefault="00185FA2" w:rsidP="00185FA2">
      <w:pPr>
        <w:pStyle w:val="SingleTxtG"/>
        <w:ind w:left="1701"/>
        <w:rPr>
          <w:i/>
          <w:iCs/>
        </w:rPr>
      </w:pPr>
      <w:r w:rsidRPr="00FA2906">
        <w:rPr>
          <w:i/>
          <w:iCs/>
        </w:rPr>
        <w:t>6.5.5.2.8</w:t>
      </w:r>
      <w:r w:rsidRPr="00FA2906">
        <w:rPr>
          <w:i/>
          <w:iCs/>
        </w:rPr>
        <w:tab/>
        <w:t xml:space="preserve">No material recovered from used receptacles shall be used in the manufacture of IBC bodies. Production residues or scrap from the same manufacturing process may, however, be used. Component parts such as fittings and </w:t>
      </w:r>
      <w:r w:rsidRPr="00FA2906">
        <w:rPr>
          <w:i/>
          <w:iCs/>
        </w:rPr>
        <w:lastRenderedPageBreak/>
        <w:t>pallet bases may also be used provided such components have not in any way been damaged in previous use.</w:t>
      </w:r>
    </w:p>
    <w:p w14:paraId="1A431AB6" w14:textId="10B4ED48" w:rsidR="00185FA2" w:rsidRPr="00FA2906" w:rsidRDefault="00185FA2" w:rsidP="00185FA2">
      <w:pPr>
        <w:pStyle w:val="SingleTxtG"/>
      </w:pPr>
      <w:r w:rsidRPr="00FA2906">
        <w:t>4.</w:t>
      </w:r>
      <w:r w:rsidRPr="00FA2906">
        <w:tab/>
      </w:r>
      <w:r w:rsidR="00FA2906" w:rsidRPr="00FA2906">
        <w:t>Nevertheless,</w:t>
      </w:r>
      <w:r w:rsidRPr="00FA2906">
        <w:t xml:space="preserve"> in </w:t>
      </w:r>
      <w:r w:rsidR="002A3710" w:rsidRPr="00FA2906">
        <w:t>document</w:t>
      </w:r>
      <w:r w:rsidRPr="00FA2906">
        <w:t xml:space="preserve"> ST/SG/AC.10/C.3/2020/44/Rev.1 discussed </w:t>
      </w:r>
      <w:r w:rsidR="00B34683" w:rsidRPr="00FA2906">
        <w:t xml:space="preserve">in 2020 </w:t>
      </w:r>
      <w:r w:rsidRPr="00FA2906">
        <w:t>during the</w:t>
      </w:r>
      <w:r w:rsidR="001F7AFF" w:rsidRPr="00FA2906">
        <w:t xml:space="preserve"> fifty-seventh</w:t>
      </w:r>
      <w:r w:rsidR="0012610F" w:rsidRPr="00FA2906">
        <w:t xml:space="preserve"> </w:t>
      </w:r>
      <w:r w:rsidRPr="00FA2906">
        <w:t xml:space="preserve">session of the </w:t>
      </w:r>
      <w:r w:rsidR="001F7AFF" w:rsidRPr="00FA2906">
        <w:t>Sub-Committee</w:t>
      </w:r>
      <w:r w:rsidRPr="00FA2906">
        <w:t xml:space="preserve">, Belgium had already brought </w:t>
      </w:r>
      <w:r w:rsidR="009E7DE5" w:rsidRPr="00FA2906">
        <w:t xml:space="preserve">to the attention of the Sub-Committee </w:t>
      </w:r>
      <w:r w:rsidRPr="00FA2906">
        <w:t xml:space="preserve">the possibility </w:t>
      </w:r>
      <w:r w:rsidR="002C24CD" w:rsidRPr="00FA2906">
        <w:t>of recycling</w:t>
      </w:r>
      <w:r w:rsidRPr="00FA2906">
        <w:t xml:space="preserve"> four-loop </w:t>
      </w:r>
      <w:proofErr w:type="spellStart"/>
      <w:r w:rsidRPr="00FA2906">
        <w:t>fIBCs</w:t>
      </w:r>
      <w:proofErr w:type="spellEnd"/>
      <w:r w:rsidRPr="00FA2906">
        <w:t xml:space="preserve"> (</w:t>
      </w:r>
      <w:r w:rsidR="005B0EF7" w:rsidRPr="00FA2906">
        <w:t>paras.</w:t>
      </w:r>
      <w:r w:rsidRPr="00FA2906">
        <w:t xml:space="preserve"> 5-8</w:t>
      </w:r>
      <w:r w:rsidR="00C700C9" w:rsidRPr="00FA2906">
        <w:t xml:space="preserve"> of the document</w:t>
      </w:r>
      <w:r w:rsidRPr="00FA2906">
        <w:t xml:space="preserve">). It had also been highlighted in this document that prototype testing has shown that the </w:t>
      </w:r>
      <w:proofErr w:type="spellStart"/>
      <w:r w:rsidRPr="00FA2906">
        <w:t>fIBCs</w:t>
      </w:r>
      <w:proofErr w:type="spellEnd"/>
      <w:r w:rsidRPr="00FA2906">
        <w:t xml:space="preserve"> made from recycled plastics material, used for non-dangerous goods, can have the same quality regarding tensile strength, weight, and safety levels as the </w:t>
      </w:r>
      <w:proofErr w:type="spellStart"/>
      <w:r w:rsidRPr="00FA2906">
        <w:t>fIBCs</w:t>
      </w:r>
      <w:proofErr w:type="spellEnd"/>
      <w:r w:rsidRPr="00FA2906">
        <w:t xml:space="preserve"> made from virgin material.</w:t>
      </w:r>
    </w:p>
    <w:p w14:paraId="7AB38785" w14:textId="77777777" w:rsidR="00185FA2" w:rsidRPr="00FA2906" w:rsidRDefault="00185FA2" w:rsidP="00185FA2">
      <w:pPr>
        <w:pStyle w:val="SingleTxtG"/>
      </w:pPr>
      <w:r w:rsidRPr="00FA2906">
        <w:t>5.</w:t>
      </w:r>
      <w:r w:rsidRPr="00FA2906">
        <w:tab/>
        <w:t xml:space="preserve">In addition, during later discussions on this topic, the Belgian fIBC experts have highlighted that based on their experience, the design and quality of the stitching are a more determinative factor for the strength and quality of </w:t>
      </w:r>
      <w:proofErr w:type="spellStart"/>
      <w:r w:rsidRPr="00FA2906">
        <w:t>fIBCs</w:t>
      </w:r>
      <w:proofErr w:type="spellEnd"/>
      <w:r w:rsidRPr="00FA2906">
        <w:t xml:space="preserve"> than the actual material they are made of.</w:t>
      </w:r>
    </w:p>
    <w:p w14:paraId="72F7417A" w14:textId="0F483A93" w:rsidR="00185FA2" w:rsidRPr="00FA2906" w:rsidRDefault="00185FA2" w:rsidP="00185FA2">
      <w:pPr>
        <w:pStyle w:val="SingleTxtG"/>
      </w:pPr>
      <w:r w:rsidRPr="00FA2906">
        <w:t>6.</w:t>
      </w:r>
      <w:r w:rsidRPr="00FA2906">
        <w:tab/>
        <w:t xml:space="preserve">Also, according to the principles set forth in the </w:t>
      </w:r>
      <w:r w:rsidRPr="00FA2906">
        <w:rPr>
          <w:i/>
          <w:iCs/>
        </w:rPr>
        <w:t xml:space="preserve">Guiding principles for the development of the Model Regulations on the </w:t>
      </w:r>
      <w:r w:rsidR="008A1FEE" w:rsidRPr="00FA2906">
        <w:rPr>
          <w:i/>
          <w:iCs/>
        </w:rPr>
        <w:t>transport of dangerous goods</w:t>
      </w:r>
      <w:r w:rsidRPr="00FA2906">
        <w:t xml:space="preserve">, </w:t>
      </w:r>
      <w:proofErr w:type="spellStart"/>
      <w:r w:rsidRPr="00FA2906">
        <w:t>fIBCs</w:t>
      </w:r>
      <w:proofErr w:type="spellEnd"/>
      <w:r w:rsidRPr="00FA2906">
        <w:t xml:space="preserve"> are not to be used for transport of liquids. As such, effects related to the transport of liquids that may adversely impact the strength and quality of the dangerous goods packagings and IBCs, such as permeation from the transported substance into the packaging, play a lesser role for </w:t>
      </w:r>
      <w:proofErr w:type="spellStart"/>
      <w:r w:rsidRPr="00FA2906">
        <w:t>fIBCs</w:t>
      </w:r>
      <w:proofErr w:type="spellEnd"/>
      <w:r w:rsidRPr="00FA2906">
        <w:t>.</w:t>
      </w:r>
    </w:p>
    <w:p w14:paraId="655359C5" w14:textId="71751ABC" w:rsidR="00185FA2" w:rsidRPr="00FA2906" w:rsidRDefault="00185FA2" w:rsidP="00185FA2">
      <w:pPr>
        <w:pStyle w:val="SingleTxtG"/>
      </w:pPr>
      <w:r w:rsidRPr="00FA2906">
        <w:t>7.</w:t>
      </w:r>
      <w:r w:rsidRPr="00FA2906">
        <w:tab/>
        <w:t xml:space="preserve">Taking the above arguments into account, Belgium believes it is appropriate to allow the use of recycled plastics material according to 1.2.1 for the production of </w:t>
      </w:r>
      <w:proofErr w:type="spellStart"/>
      <w:r w:rsidRPr="00FA2906">
        <w:t>fIBCs</w:t>
      </w:r>
      <w:proofErr w:type="spellEnd"/>
      <w:r w:rsidRPr="00FA2906">
        <w:t xml:space="preserve"> for the transport of </w:t>
      </w:r>
      <w:r w:rsidR="00414AD5" w:rsidRPr="00FA2906">
        <w:t>dangerous g</w:t>
      </w:r>
      <w:r w:rsidRPr="00FA2906">
        <w:t>oods. The proposal underneath inten</w:t>
      </w:r>
      <w:r w:rsidR="00531374" w:rsidRPr="00FA2906">
        <w:t>d</w:t>
      </w:r>
      <w:r w:rsidRPr="00FA2906">
        <w:t>s to allow this while also requiring the already used REC-mark that allows proper traceability of packagings and IBCs made from recycled plastics material.</w:t>
      </w:r>
    </w:p>
    <w:p w14:paraId="46753544" w14:textId="33A8AE69" w:rsidR="00185FA2" w:rsidRPr="00FA2906" w:rsidRDefault="00185FA2" w:rsidP="00185FA2">
      <w:pPr>
        <w:pStyle w:val="SingleTxtG"/>
      </w:pPr>
      <w:r w:rsidRPr="00FA2906">
        <w:t>8.</w:t>
      </w:r>
      <w:r w:rsidRPr="00FA2906">
        <w:tab/>
        <w:t xml:space="preserve">In </w:t>
      </w:r>
      <w:r w:rsidR="002D2328" w:rsidRPr="00FA2906">
        <w:t>addition</w:t>
      </w:r>
      <w:r w:rsidR="006F4D9E">
        <w:t>,</w:t>
      </w:r>
      <w:r w:rsidRPr="00FA2906">
        <w:t xml:space="preserve"> and as explained in </w:t>
      </w:r>
      <w:r w:rsidR="00735AAE" w:rsidRPr="00FA2906">
        <w:t xml:space="preserve">document </w:t>
      </w:r>
      <w:r w:rsidRPr="00FA2906">
        <w:t>ST/SG/AC.10/C.3/2020/44/Rev.1</w:t>
      </w:r>
      <w:r w:rsidR="00735AAE" w:rsidRPr="00FA2906">
        <w:t>, paragraph 8</w:t>
      </w:r>
      <w:r w:rsidRPr="00FA2906">
        <w:t xml:space="preserve">, </w:t>
      </w:r>
      <w:r w:rsidR="00CA4D66" w:rsidRPr="00FA2906">
        <w:t xml:space="preserve">we </w:t>
      </w:r>
      <w:r w:rsidRPr="00FA2906">
        <w:t xml:space="preserve">also propose to change the word </w:t>
      </w:r>
      <w:r w:rsidR="004B400C" w:rsidRPr="00FA2906">
        <w:t>“</w:t>
      </w:r>
      <w:r w:rsidRPr="00FA2906">
        <w:t>scrap</w:t>
      </w:r>
      <w:r w:rsidR="004B400C" w:rsidRPr="00FA2906">
        <w:t>”</w:t>
      </w:r>
      <w:r w:rsidRPr="00FA2906">
        <w:t xml:space="preserve"> by the word </w:t>
      </w:r>
      <w:r w:rsidR="004B400C" w:rsidRPr="00FA2906">
        <w:t>“</w:t>
      </w:r>
      <w:r w:rsidRPr="00FA2906">
        <w:t>regrind</w:t>
      </w:r>
      <w:r w:rsidR="004B400C" w:rsidRPr="00FA2906">
        <w:t>”</w:t>
      </w:r>
      <w:r w:rsidRPr="00FA2906">
        <w:t xml:space="preserve"> in the second sentence of 6.5.5.2.8 to harmonize </w:t>
      </w:r>
      <w:r w:rsidR="006D30A9" w:rsidRPr="00FA2906">
        <w:t>with other parts of</w:t>
      </w:r>
      <w:r w:rsidRPr="00FA2906">
        <w:t xml:space="preserve"> the </w:t>
      </w:r>
      <w:r w:rsidRPr="00FA2906">
        <w:rPr>
          <w:i/>
          <w:iCs/>
        </w:rPr>
        <w:t>Model Regulations</w:t>
      </w:r>
      <w:r w:rsidRPr="00FA2906">
        <w:t xml:space="preserve"> and given that it is a more appropriate term since </w:t>
      </w:r>
      <w:r w:rsidR="006109EF">
        <w:t>“</w:t>
      </w:r>
      <w:r w:rsidRPr="00FA2906">
        <w:t>scrap</w:t>
      </w:r>
      <w:r w:rsidR="006109EF">
        <w:t>”</w:t>
      </w:r>
      <w:r w:rsidRPr="00FA2906">
        <w:t xml:space="preserve"> will also be reground before being reused.</w:t>
      </w:r>
    </w:p>
    <w:p w14:paraId="19894AB8" w14:textId="1898E62A" w:rsidR="00185FA2" w:rsidRPr="00FA2906" w:rsidRDefault="007B440D" w:rsidP="007B440D">
      <w:pPr>
        <w:pStyle w:val="HChG"/>
      </w:pPr>
      <w:r w:rsidRPr="00FA2906">
        <w:tab/>
        <w:t>II.</w:t>
      </w:r>
      <w:r w:rsidRPr="00FA2906">
        <w:tab/>
      </w:r>
      <w:r w:rsidR="00185FA2" w:rsidRPr="00FA2906">
        <w:t>Proposal</w:t>
      </w:r>
    </w:p>
    <w:p w14:paraId="43044697" w14:textId="755068D4" w:rsidR="00185FA2" w:rsidRPr="00FA2906" w:rsidRDefault="00185FA2" w:rsidP="00185FA2">
      <w:pPr>
        <w:pStyle w:val="SingleTxtG"/>
      </w:pPr>
      <w:r w:rsidRPr="00FA2906">
        <w:t>9.</w:t>
      </w:r>
      <w:r w:rsidRPr="00FA2906">
        <w:tab/>
        <w:t>Amend the current paragraph 6.5.5.2.8 to read as follows (new text</w:t>
      </w:r>
      <w:r w:rsidR="009B33AB">
        <w:t xml:space="preserve"> is</w:t>
      </w:r>
      <w:r w:rsidRPr="00FA2906">
        <w:t xml:space="preserve"> </w:t>
      </w:r>
      <w:r w:rsidRPr="00FA2906">
        <w:rPr>
          <w:u w:val="single"/>
        </w:rPr>
        <w:t>underlined</w:t>
      </w:r>
      <w:r w:rsidRPr="00FA2906">
        <w:t>, deleted text</w:t>
      </w:r>
      <w:r w:rsidR="009B33AB">
        <w:t xml:space="preserve"> i</w:t>
      </w:r>
      <w:r w:rsidR="00CA066B">
        <w:t>s</w:t>
      </w:r>
      <w:r w:rsidRPr="00FA2906">
        <w:t xml:space="preserve"> </w:t>
      </w:r>
      <w:r w:rsidRPr="00FA2906">
        <w:rPr>
          <w:strike/>
        </w:rPr>
        <w:t>stricken trough</w:t>
      </w:r>
      <w:r w:rsidRPr="00FA2906">
        <w:t>)</w:t>
      </w:r>
    </w:p>
    <w:p w14:paraId="3C29DB16" w14:textId="6F749CC1" w:rsidR="00185FA2" w:rsidRPr="00FA2906" w:rsidRDefault="005F1359" w:rsidP="007B440D">
      <w:pPr>
        <w:pStyle w:val="SingleTxtG"/>
        <w:ind w:left="1701"/>
      </w:pPr>
      <w:r w:rsidRPr="00FA2906">
        <w:t>“</w:t>
      </w:r>
      <w:r w:rsidR="00185FA2" w:rsidRPr="00FA2906">
        <w:rPr>
          <w:strike/>
        </w:rPr>
        <w:t>No material recovered from used receptacles shall be used in the manufacture of IBC bodies.</w:t>
      </w:r>
      <w:r w:rsidR="00185FA2" w:rsidRPr="00FA2906">
        <w:t xml:space="preserve"> Production residues or </w:t>
      </w:r>
      <w:r w:rsidR="00185FA2" w:rsidRPr="00FA2906">
        <w:rPr>
          <w:strike/>
        </w:rPr>
        <w:t>scrap</w:t>
      </w:r>
      <w:r w:rsidR="00185FA2" w:rsidRPr="00FA2906">
        <w:t xml:space="preserve"> </w:t>
      </w:r>
      <w:r w:rsidR="00185FA2" w:rsidRPr="00FA2906">
        <w:rPr>
          <w:u w:val="single"/>
        </w:rPr>
        <w:t>regrind</w:t>
      </w:r>
      <w:r w:rsidR="00185FA2" w:rsidRPr="00FA2906">
        <w:t xml:space="preserve"> from the same manufacturing process may</w:t>
      </w:r>
      <w:r w:rsidR="00185FA2" w:rsidRPr="00FA2906">
        <w:rPr>
          <w:strike/>
        </w:rPr>
        <w:t>, however,</w:t>
      </w:r>
      <w:r w:rsidR="00185FA2" w:rsidRPr="00FA2906">
        <w:t xml:space="preserve"> be </w:t>
      </w:r>
      <w:r w:rsidR="00185FA2" w:rsidRPr="00FA2906">
        <w:rPr>
          <w:u w:val="single"/>
        </w:rPr>
        <w:t>re</w:t>
      </w:r>
      <w:r w:rsidR="00185FA2" w:rsidRPr="00FA2906">
        <w:t xml:space="preserve">used. Component parts such as fittings and pallet bases may also be </w:t>
      </w:r>
      <w:r w:rsidR="00185FA2" w:rsidRPr="00FA2906">
        <w:rPr>
          <w:u w:val="single"/>
        </w:rPr>
        <w:t>re</w:t>
      </w:r>
      <w:r w:rsidR="00185FA2" w:rsidRPr="00FA2906">
        <w:t xml:space="preserve">used provided such components have not in any way been damaged in previous use. </w:t>
      </w:r>
      <w:r w:rsidR="00185FA2" w:rsidRPr="00FA2906">
        <w:rPr>
          <w:u w:val="single"/>
        </w:rPr>
        <w:t>Recycled plastics material as defined in 1.2.1 may also be used for the production of f</w:t>
      </w:r>
      <w:r w:rsidR="00326C5A" w:rsidRPr="00FA2906">
        <w:rPr>
          <w:u w:val="single"/>
        </w:rPr>
        <w:t xml:space="preserve">lexible </w:t>
      </w:r>
      <w:r w:rsidR="00185FA2" w:rsidRPr="00FA2906">
        <w:rPr>
          <w:u w:val="single"/>
        </w:rPr>
        <w:t xml:space="preserve">IBCs. </w:t>
      </w:r>
      <w:r w:rsidR="0032482E" w:rsidRPr="00FA2906">
        <w:rPr>
          <w:u w:val="single"/>
        </w:rPr>
        <w:t>F</w:t>
      </w:r>
      <w:r w:rsidR="00185FA2" w:rsidRPr="00FA2906">
        <w:rPr>
          <w:u w:val="single"/>
        </w:rPr>
        <w:t>lexible IBC</w:t>
      </w:r>
      <w:r w:rsidR="0032482E" w:rsidRPr="00FA2906">
        <w:rPr>
          <w:u w:val="single"/>
        </w:rPr>
        <w:t>s</w:t>
      </w:r>
      <w:r w:rsidR="00185FA2" w:rsidRPr="00FA2906">
        <w:rPr>
          <w:u w:val="single"/>
        </w:rPr>
        <w:t xml:space="preserve"> produced from recycled plastics material as defined in 1.2.1 </w:t>
      </w:r>
      <w:r w:rsidR="00E77194">
        <w:rPr>
          <w:u w:val="single"/>
        </w:rPr>
        <w:t>shall</w:t>
      </w:r>
      <w:r w:rsidR="00185FA2" w:rsidRPr="00FA2906">
        <w:rPr>
          <w:u w:val="single"/>
        </w:rPr>
        <w:t xml:space="preserve"> be marked as specified in 6.5.2.1.2.</w:t>
      </w:r>
      <w:r w:rsidR="00185FA2" w:rsidRPr="00FA2906">
        <w:t>”</w:t>
      </w:r>
    </w:p>
    <w:p w14:paraId="70EF171E" w14:textId="77777777" w:rsidR="00185FA2" w:rsidRPr="00FA2906" w:rsidRDefault="00185FA2" w:rsidP="00185FA2">
      <w:pPr>
        <w:pStyle w:val="SingleTxtG"/>
      </w:pPr>
      <w:r w:rsidRPr="00FA2906">
        <w:t>10.</w:t>
      </w:r>
      <w:r w:rsidRPr="00FA2906">
        <w:tab/>
        <w:t>Amend the current paragraph 6.5.2.1.2 to read as follows:</w:t>
      </w:r>
    </w:p>
    <w:p w14:paraId="6175AF24" w14:textId="02F6D7EB" w:rsidR="00185FA2" w:rsidRPr="00FA2906" w:rsidRDefault="00671D42" w:rsidP="00671D42">
      <w:pPr>
        <w:pStyle w:val="SingleTxtG"/>
        <w:ind w:left="1701"/>
      </w:pPr>
      <w:r w:rsidRPr="00FA2906">
        <w:t>“</w:t>
      </w:r>
      <w:r w:rsidR="00185FA2" w:rsidRPr="00FA2906">
        <w:t xml:space="preserve">IBCs manufactured from recycled plastics material as defined in 1.2.1 shall be marked </w:t>
      </w:r>
      <w:r w:rsidR="008255E5" w:rsidRPr="00FA2906">
        <w:t>"</w:t>
      </w:r>
      <w:r w:rsidR="00185FA2" w:rsidRPr="00FA2906">
        <w:t>REC</w:t>
      </w:r>
      <w:r w:rsidR="008255E5" w:rsidRPr="00FA2906">
        <w:t>"</w:t>
      </w:r>
      <w:r w:rsidR="00185FA2" w:rsidRPr="00FA2906">
        <w:t xml:space="preserve">. For rigid IBCs </w:t>
      </w:r>
      <w:r w:rsidR="00185FA2" w:rsidRPr="00FA2906">
        <w:rPr>
          <w:u w:val="single"/>
        </w:rPr>
        <w:t>and flexible IBCs</w:t>
      </w:r>
      <w:r w:rsidR="00185FA2" w:rsidRPr="00FA2906">
        <w:t xml:space="preserve"> this mark shall be placed near the marks prescribed in 6.5.2.1.1. For the inner receptacle of composite IBCs, this mark shall be placed near the marks prescribed in 6.5.2.2.4.</w:t>
      </w:r>
      <w:r w:rsidRPr="00FA2906">
        <w:t>”</w:t>
      </w:r>
    </w:p>
    <w:p w14:paraId="1F41CEAC" w14:textId="196312A7" w:rsidR="00185FA2" w:rsidRPr="00FA2906" w:rsidRDefault="007B440D" w:rsidP="007B440D">
      <w:pPr>
        <w:pStyle w:val="HChG"/>
      </w:pPr>
      <w:r w:rsidRPr="00FA2906">
        <w:tab/>
        <w:t>III.</w:t>
      </w:r>
      <w:r w:rsidRPr="00FA2906">
        <w:tab/>
      </w:r>
      <w:r w:rsidR="00185FA2" w:rsidRPr="00FA2906">
        <w:t>Sustainable Development Goals</w:t>
      </w:r>
    </w:p>
    <w:p w14:paraId="78FCDFD9" w14:textId="3AA2713B" w:rsidR="00AF5DE1" w:rsidRPr="00FA2906" w:rsidRDefault="00185FA2" w:rsidP="00185FA2">
      <w:pPr>
        <w:pStyle w:val="SingleTxtG"/>
      </w:pPr>
      <w:r w:rsidRPr="00FA2906">
        <w:t>11.</w:t>
      </w:r>
      <w:r w:rsidRPr="00FA2906">
        <w:tab/>
        <w:t>This proposal is linked to Sustainable Development Goal 12 ‘Ensure sustainable consumption and production patterns’ and more specifically its target 12.5 ‘By 2030, substantially reduce waste generation through prevention, reduction, recycling and reuse.’</w:t>
      </w:r>
    </w:p>
    <w:p w14:paraId="0ED7F805" w14:textId="0E528EE4" w:rsidR="00CC0A14" w:rsidRPr="00CC0A14" w:rsidRDefault="00CC0A14" w:rsidP="00CC0A14">
      <w:pPr>
        <w:spacing w:before="240"/>
        <w:jc w:val="center"/>
        <w:rPr>
          <w:u w:val="single"/>
        </w:rPr>
      </w:pPr>
      <w:r>
        <w:rPr>
          <w:u w:val="single"/>
        </w:rPr>
        <w:tab/>
      </w:r>
      <w:r>
        <w:rPr>
          <w:u w:val="single"/>
        </w:rPr>
        <w:tab/>
      </w:r>
      <w:r>
        <w:rPr>
          <w:u w:val="single"/>
        </w:rPr>
        <w:tab/>
      </w:r>
    </w:p>
    <w:sectPr w:rsidR="00CC0A14" w:rsidRPr="00CC0A14" w:rsidSect="00CE6A2D">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1EE58" w14:textId="77777777" w:rsidR="006A4F6B" w:rsidRPr="00C47B2E" w:rsidRDefault="006A4F6B" w:rsidP="00C47B2E">
      <w:pPr>
        <w:pStyle w:val="Footer"/>
      </w:pPr>
    </w:p>
  </w:endnote>
  <w:endnote w:type="continuationSeparator" w:id="0">
    <w:p w14:paraId="4A9AED83" w14:textId="77777777" w:rsidR="006A4F6B" w:rsidRPr="00C47B2E" w:rsidRDefault="006A4F6B" w:rsidP="00C47B2E">
      <w:pPr>
        <w:pStyle w:val="Footer"/>
      </w:pPr>
    </w:p>
  </w:endnote>
  <w:endnote w:type="continuationNotice" w:id="1">
    <w:p w14:paraId="109AE832" w14:textId="77777777" w:rsidR="006A4F6B" w:rsidRPr="00C47B2E" w:rsidRDefault="006A4F6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E1EB" w14:textId="4C54B4C2" w:rsidR="00D94B05" w:rsidRPr="00CE6A2D" w:rsidRDefault="00CE6A2D" w:rsidP="00CE6A2D">
    <w:pPr>
      <w:pStyle w:val="Footer"/>
      <w:tabs>
        <w:tab w:val="right" w:pos="9598"/>
        <w:tab w:val="right" w:pos="9638"/>
      </w:tabs>
      <w:rPr>
        <w:sz w:val="18"/>
      </w:rPr>
    </w:pPr>
    <w:r w:rsidRPr="00CE6A2D">
      <w:rPr>
        <w:b/>
        <w:sz w:val="18"/>
      </w:rPr>
      <w:fldChar w:fldCharType="begin"/>
    </w:r>
    <w:r w:rsidRPr="00CE6A2D">
      <w:rPr>
        <w:b/>
        <w:sz w:val="18"/>
      </w:rPr>
      <w:instrText xml:space="preserve"> PAGE  \* MERGEFORMAT </w:instrText>
    </w:r>
    <w:r w:rsidRPr="00CE6A2D">
      <w:rPr>
        <w:b/>
        <w:sz w:val="18"/>
      </w:rPr>
      <w:fldChar w:fldCharType="separate"/>
    </w:r>
    <w:r w:rsidRPr="00CE6A2D">
      <w:rPr>
        <w:b/>
        <w:noProof/>
        <w:sz w:val="18"/>
      </w:rPr>
      <w:t>2</w:t>
    </w:r>
    <w:r w:rsidRPr="00CE6A2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D214" w14:textId="141689EB" w:rsidR="00D94B05" w:rsidRPr="00CE6A2D" w:rsidRDefault="00CE6A2D" w:rsidP="00CE6A2D">
    <w:pPr>
      <w:pStyle w:val="Footer"/>
      <w:tabs>
        <w:tab w:val="left" w:pos="5775"/>
        <w:tab w:val="right" w:pos="9598"/>
        <w:tab w:val="right" w:pos="9638"/>
      </w:tabs>
      <w:rPr>
        <w:sz w:val="18"/>
      </w:rPr>
    </w:pPr>
    <w:r>
      <w:rPr>
        <w:b/>
        <w:sz w:val="18"/>
      </w:rPr>
      <w:tab/>
    </w:r>
    <w:r w:rsidRPr="00CE6A2D">
      <w:rPr>
        <w:sz w:val="18"/>
      </w:rPr>
      <w:fldChar w:fldCharType="begin"/>
    </w:r>
    <w:r w:rsidRPr="00CE6A2D">
      <w:rPr>
        <w:sz w:val="18"/>
      </w:rPr>
      <w:instrText xml:space="preserve"> PAGE  \* MERGEFORMAT </w:instrText>
    </w:r>
    <w:r w:rsidRPr="00CE6A2D">
      <w:rPr>
        <w:sz w:val="18"/>
      </w:rPr>
      <w:fldChar w:fldCharType="separate"/>
    </w:r>
    <w:r w:rsidRPr="00CE6A2D">
      <w:rPr>
        <w:noProof/>
        <w:sz w:val="18"/>
      </w:rPr>
      <w:t>3</w:t>
    </w:r>
    <w:r w:rsidRPr="00CE6A2D">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57BB5" w14:textId="63C872D6" w:rsidR="00D94B05" w:rsidRDefault="00CC72B9" w:rsidP="00CC72B9">
    <w:pPr>
      <w:pStyle w:val="Footer"/>
      <w:rPr>
        <w:rFonts w:asciiTheme="majorBidi" w:hAnsiTheme="majorBidi" w:cstheme="majorBidi"/>
        <w:sz w:val="20"/>
      </w:rPr>
    </w:pPr>
    <w:r w:rsidRPr="00CC72B9">
      <w:rPr>
        <w:rFonts w:asciiTheme="majorBidi" w:hAnsiTheme="majorBidi" w:cstheme="majorBidi"/>
        <w:noProof/>
        <w:sz w:val="20"/>
        <w:lang w:val="en-US"/>
      </w:rPr>
      <w:drawing>
        <wp:anchor distT="0" distB="0" distL="114300" distR="114300" simplePos="0" relativeHeight="251661312" behindDoc="0" locked="1" layoutInCell="1" allowOverlap="1" wp14:anchorId="678B0544" wp14:editId="5B55F69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453DE89" w14:textId="4CBFF037" w:rsidR="00CC72B9" w:rsidRPr="00CC72B9" w:rsidRDefault="00CC72B9" w:rsidP="00CC72B9">
    <w:pPr>
      <w:pStyle w:val="Footer"/>
      <w:kinsoku/>
      <w:overflowPunct/>
      <w:autoSpaceDE/>
      <w:autoSpaceDN/>
      <w:adjustRightInd/>
      <w:ind w:right="1134"/>
      <w:rPr>
        <w:rFonts w:asciiTheme="majorBidi" w:hAnsiTheme="majorBidi" w:cstheme="majorBidi"/>
        <w:sz w:val="20"/>
      </w:rPr>
    </w:pPr>
    <w:r>
      <w:rPr>
        <w:rFonts w:asciiTheme="majorBidi" w:hAnsiTheme="majorBidi" w:cstheme="majorBidi"/>
        <w:sz w:val="20"/>
      </w:rPr>
      <w:t>GE.23-07601(E)</w:t>
    </w:r>
    <w:r>
      <w:rPr>
        <w:rFonts w:asciiTheme="majorBidi" w:hAnsiTheme="majorBidi" w:cstheme="majorBidi"/>
        <w:noProof/>
        <w:sz w:val="20"/>
      </w:rPr>
      <w:drawing>
        <wp:anchor distT="0" distB="0" distL="114300" distR="114300" simplePos="0" relativeHeight="251662336" behindDoc="0" locked="0" layoutInCell="1" allowOverlap="1" wp14:anchorId="5A3B033A" wp14:editId="0596BF2B">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B274" w14:textId="77777777" w:rsidR="006A4F6B" w:rsidRPr="00C47B2E" w:rsidRDefault="006A4F6B" w:rsidP="00C47B2E">
      <w:pPr>
        <w:tabs>
          <w:tab w:val="right" w:pos="2155"/>
        </w:tabs>
        <w:spacing w:after="80" w:line="240" w:lineRule="auto"/>
        <w:ind w:left="680"/>
      </w:pPr>
      <w:r>
        <w:rPr>
          <w:u w:val="single"/>
        </w:rPr>
        <w:tab/>
      </w:r>
    </w:p>
  </w:footnote>
  <w:footnote w:type="continuationSeparator" w:id="0">
    <w:p w14:paraId="7D9F3E5F" w14:textId="77777777" w:rsidR="006A4F6B" w:rsidRPr="00C47B2E" w:rsidRDefault="006A4F6B" w:rsidP="005E716E">
      <w:pPr>
        <w:tabs>
          <w:tab w:val="right" w:pos="2155"/>
        </w:tabs>
        <w:spacing w:after="80" w:line="240" w:lineRule="auto"/>
        <w:ind w:left="680"/>
      </w:pPr>
      <w:r>
        <w:rPr>
          <w:u w:val="single"/>
        </w:rPr>
        <w:tab/>
      </w:r>
    </w:p>
  </w:footnote>
  <w:footnote w:type="continuationNotice" w:id="1">
    <w:p w14:paraId="75B6E1B9" w14:textId="77777777" w:rsidR="006A4F6B" w:rsidRPr="00C47B2E" w:rsidRDefault="006A4F6B" w:rsidP="00C47B2E">
      <w:pPr>
        <w:pStyle w:val="Footer"/>
      </w:pPr>
    </w:p>
  </w:footnote>
  <w:footnote w:id="2">
    <w:p w14:paraId="6D8AED0E" w14:textId="6F0BD2F3" w:rsidR="00294F52" w:rsidRDefault="00294F52" w:rsidP="00294F52">
      <w:pPr>
        <w:pStyle w:val="FootnoteText"/>
      </w:pPr>
      <w:r>
        <w:rPr>
          <w:rStyle w:val="FootnoteReference"/>
        </w:rPr>
        <w:tab/>
      </w:r>
      <w:r w:rsidRPr="00AA28E9">
        <w:rPr>
          <w:rStyle w:val="FootnoteReference"/>
          <w:sz w:val="20"/>
          <w:vertAlign w:val="baseline"/>
        </w:rPr>
        <w:t>*</w:t>
      </w:r>
      <w:r>
        <w:rPr>
          <w:rStyle w:val="FootnoteReference"/>
          <w:sz w:val="20"/>
          <w:vertAlign w:val="baseline"/>
        </w:rPr>
        <w:tab/>
      </w:r>
      <w:r w:rsidRPr="00537719">
        <w:t>A/77/6 (Sect. 20), table 20.6</w:t>
      </w:r>
    </w:p>
    <w:p w14:paraId="21FE39AC" w14:textId="48EB0C03" w:rsidR="00310E85" w:rsidRPr="00AA28E9" w:rsidRDefault="00310E85" w:rsidP="00294F52">
      <w:pPr>
        <w:pStyle w:val="FootnoteText"/>
        <w:rPr>
          <w:lang w:val="en-US"/>
        </w:rPr>
      </w:pPr>
      <w:r>
        <w:rPr>
          <w:lang w:val="en-US"/>
        </w:rPr>
        <w:tab/>
      </w:r>
      <w:r w:rsidRPr="00310E85">
        <w:rPr>
          <w:lang w:val="en-US"/>
        </w:rPr>
        <w:t>**</w:t>
      </w:r>
      <w:r w:rsidRPr="00310E85">
        <w:rPr>
          <w:lang w:val="en-US"/>
        </w:rPr>
        <w:tab/>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5EAA" w14:textId="2E65E22F" w:rsidR="00CE6A2D" w:rsidRPr="00CE6A2D" w:rsidRDefault="00CE6A2D">
    <w:pPr>
      <w:pStyle w:val="Header"/>
    </w:pPr>
    <w:r>
      <w:t>ST/SG/AC.10/C.3/2023/27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E186" w14:textId="4321CB57" w:rsidR="00D94B05" w:rsidRPr="00CE6A2D" w:rsidRDefault="001622C9" w:rsidP="00CE6A2D">
    <w:pPr>
      <w:pStyle w:val="Header"/>
      <w:jc w:val="right"/>
    </w:pPr>
    <w:r>
      <w:fldChar w:fldCharType="begin"/>
    </w:r>
    <w:r>
      <w:instrText xml:space="preserve"> TITLE  \* MERGEFORMAT </w:instrText>
    </w:r>
    <w:r>
      <w:fldChar w:fldCharType="separate"/>
    </w:r>
    <w:r>
      <w:t>ST/SG/AC.10/C.3/2023/27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23388972">
    <w:abstractNumId w:val="5"/>
  </w:num>
  <w:num w:numId="2" w16cid:durableId="295647525">
    <w:abstractNumId w:val="4"/>
  </w:num>
  <w:num w:numId="3" w16cid:durableId="534080957">
    <w:abstractNumId w:val="0"/>
  </w:num>
  <w:num w:numId="4" w16cid:durableId="458031580">
    <w:abstractNumId w:val="6"/>
  </w:num>
  <w:num w:numId="5" w16cid:durableId="1214466965">
    <w:abstractNumId w:val="7"/>
  </w:num>
  <w:num w:numId="6" w16cid:durableId="1177695426">
    <w:abstractNumId w:val="9"/>
  </w:num>
  <w:num w:numId="7" w16cid:durableId="1654991072">
    <w:abstractNumId w:val="3"/>
  </w:num>
  <w:num w:numId="8" w16cid:durableId="852690004">
    <w:abstractNumId w:val="1"/>
  </w:num>
  <w:num w:numId="9" w16cid:durableId="1022392263">
    <w:abstractNumId w:val="8"/>
  </w:num>
  <w:num w:numId="10" w16cid:durableId="1671761047">
    <w:abstractNumId w:val="1"/>
  </w:num>
  <w:num w:numId="11" w16cid:durableId="750464512">
    <w:abstractNumId w:val="8"/>
  </w:num>
  <w:num w:numId="12" w16cid:durableId="861211417">
    <w:abstractNumId w:val="2"/>
  </w:num>
  <w:num w:numId="13" w16cid:durableId="14693937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A2D"/>
    <w:rsid w:val="000126FA"/>
    <w:rsid w:val="00046E92"/>
    <w:rsid w:val="0005301E"/>
    <w:rsid w:val="00063C90"/>
    <w:rsid w:val="000F21EB"/>
    <w:rsid w:val="00101B98"/>
    <w:rsid w:val="0012610F"/>
    <w:rsid w:val="0013431A"/>
    <w:rsid w:val="001514D1"/>
    <w:rsid w:val="001622C9"/>
    <w:rsid w:val="00185FA2"/>
    <w:rsid w:val="00196BC4"/>
    <w:rsid w:val="001F7AFF"/>
    <w:rsid w:val="00247E2C"/>
    <w:rsid w:val="00294F52"/>
    <w:rsid w:val="002A32CB"/>
    <w:rsid w:val="002A3710"/>
    <w:rsid w:val="002C24CD"/>
    <w:rsid w:val="002D2328"/>
    <w:rsid w:val="002D5B2C"/>
    <w:rsid w:val="002D6C53"/>
    <w:rsid w:val="002F5595"/>
    <w:rsid w:val="00310E85"/>
    <w:rsid w:val="0032482E"/>
    <w:rsid w:val="00326C5A"/>
    <w:rsid w:val="00334F6A"/>
    <w:rsid w:val="00342AC8"/>
    <w:rsid w:val="00343302"/>
    <w:rsid w:val="003979DE"/>
    <w:rsid w:val="003A3F8F"/>
    <w:rsid w:val="003B4550"/>
    <w:rsid w:val="003D2A18"/>
    <w:rsid w:val="00413386"/>
    <w:rsid w:val="00414AD5"/>
    <w:rsid w:val="00461253"/>
    <w:rsid w:val="00477402"/>
    <w:rsid w:val="004858F5"/>
    <w:rsid w:val="00492EF9"/>
    <w:rsid w:val="004A2814"/>
    <w:rsid w:val="004B400C"/>
    <w:rsid w:val="004C0622"/>
    <w:rsid w:val="004C4AF6"/>
    <w:rsid w:val="005042C2"/>
    <w:rsid w:val="00531374"/>
    <w:rsid w:val="005B0EF7"/>
    <w:rsid w:val="005D6E88"/>
    <w:rsid w:val="005E319F"/>
    <w:rsid w:val="005E716E"/>
    <w:rsid w:val="005F1359"/>
    <w:rsid w:val="00610160"/>
    <w:rsid w:val="006109EF"/>
    <w:rsid w:val="006476E1"/>
    <w:rsid w:val="006604DF"/>
    <w:rsid w:val="00671529"/>
    <w:rsid w:val="00671D42"/>
    <w:rsid w:val="006A4F6B"/>
    <w:rsid w:val="006D30A9"/>
    <w:rsid w:val="006F4D9E"/>
    <w:rsid w:val="0070489D"/>
    <w:rsid w:val="007268F9"/>
    <w:rsid w:val="00735AAE"/>
    <w:rsid w:val="00750282"/>
    <w:rsid w:val="00752CFE"/>
    <w:rsid w:val="00764440"/>
    <w:rsid w:val="00765825"/>
    <w:rsid w:val="0077101B"/>
    <w:rsid w:val="007B440D"/>
    <w:rsid w:val="007C52B0"/>
    <w:rsid w:val="007C6033"/>
    <w:rsid w:val="007C756B"/>
    <w:rsid w:val="008147C8"/>
    <w:rsid w:val="0081753A"/>
    <w:rsid w:val="008255E5"/>
    <w:rsid w:val="00857D23"/>
    <w:rsid w:val="008A1FEE"/>
    <w:rsid w:val="009411B4"/>
    <w:rsid w:val="00946F1D"/>
    <w:rsid w:val="00966886"/>
    <w:rsid w:val="00970C67"/>
    <w:rsid w:val="009B33AB"/>
    <w:rsid w:val="009D0139"/>
    <w:rsid w:val="009D717D"/>
    <w:rsid w:val="009E7DE5"/>
    <w:rsid w:val="009F5CDC"/>
    <w:rsid w:val="00A072D7"/>
    <w:rsid w:val="00A775CF"/>
    <w:rsid w:val="00AD1A9C"/>
    <w:rsid w:val="00AD2F9A"/>
    <w:rsid w:val="00AF5DE1"/>
    <w:rsid w:val="00B06045"/>
    <w:rsid w:val="00B206DD"/>
    <w:rsid w:val="00B21278"/>
    <w:rsid w:val="00B34683"/>
    <w:rsid w:val="00B46A93"/>
    <w:rsid w:val="00B52EF4"/>
    <w:rsid w:val="00B57F40"/>
    <w:rsid w:val="00B777AD"/>
    <w:rsid w:val="00BD0AEA"/>
    <w:rsid w:val="00C03015"/>
    <w:rsid w:val="00C0358D"/>
    <w:rsid w:val="00C163E8"/>
    <w:rsid w:val="00C35A27"/>
    <w:rsid w:val="00C4518B"/>
    <w:rsid w:val="00C47B2E"/>
    <w:rsid w:val="00C700C9"/>
    <w:rsid w:val="00C8474F"/>
    <w:rsid w:val="00C97DC3"/>
    <w:rsid w:val="00CA066B"/>
    <w:rsid w:val="00CA4D66"/>
    <w:rsid w:val="00CC0A14"/>
    <w:rsid w:val="00CC72B9"/>
    <w:rsid w:val="00CE6A2D"/>
    <w:rsid w:val="00D63CD2"/>
    <w:rsid w:val="00D66003"/>
    <w:rsid w:val="00D75A53"/>
    <w:rsid w:val="00D86B4A"/>
    <w:rsid w:val="00D87DC2"/>
    <w:rsid w:val="00D94B05"/>
    <w:rsid w:val="00DB5698"/>
    <w:rsid w:val="00E02C2B"/>
    <w:rsid w:val="00E21C27"/>
    <w:rsid w:val="00E26BCF"/>
    <w:rsid w:val="00E52109"/>
    <w:rsid w:val="00E75317"/>
    <w:rsid w:val="00E77194"/>
    <w:rsid w:val="00EC0CE6"/>
    <w:rsid w:val="00EC7C1D"/>
    <w:rsid w:val="00ED6C48"/>
    <w:rsid w:val="00EE3045"/>
    <w:rsid w:val="00F10434"/>
    <w:rsid w:val="00F13178"/>
    <w:rsid w:val="00F53FE1"/>
    <w:rsid w:val="00F65F5D"/>
    <w:rsid w:val="00F71C2C"/>
    <w:rsid w:val="00F75393"/>
    <w:rsid w:val="00F86A3A"/>
    <w:rsid w:val="00FA2906"/>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E3D24"/>
  <w15:docId w15:val="{A6480019-DF47-4576-BAD8-A65715F4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294F52"/>
    <w:rPr>
      <w:b/>
      <w:sz w:val="24"/>
    </w:rPr>
  </w:style>
  <w:style w:type="character" w:customStyle="1" w:styleId="HChGChar">
    <w:name w:val="_ H _Ch_G Char"/>
    <w:link w:val="HChG"/>
    <w:qFormat/>
    <w:rsid w:val="00294F52"/>
    <w:rPr>
      <w:b/>
      <w:sz w:val="28"/>
    </w:rPr>
  </w:style>
  <w:style w:type="character" w:styleId="CommentReference">
    <w:name w:val="annotation reference"/>
    <w:basedOn w:val="DefaultParagraphFont"/>
    <w:uiPriority w:val="99"/>
    <w:semiHidden/>
    <w:unhideWhenUsed/>
    <w:rsid w:val="00B21278"/>
    <w:rPr>
      <w:sz w:val="16"/>
      <w:szCs w:val="16"/>
    </w:rPr>
  </w:style>
  <w:style w:type="paragraph" w:styleId="CommentText">
    <w:name w:val="annotation text"/>
    <w:basedOn w:val="Normal"/>
    <w:link w:val="CommentTextChar"/>
    <w:uiPriority w:val="99"/>
    <w:semiHidden/>
    <w:unhideWhenUsed/>
    <w:rsid w:val="00B21278"/>
    <w:pPr>
      <w:spacing w:line="240" w:lineRule="auto"/>
    </w:pPr>
  </w:style>
  <w:style w:type="character" w:customStyle="1" w:styleId="CommentTextChar">
    <w:name w:val="Comment Text Char"/>
    <w:basedOn w:val="DefaultParagraphFont"/>
    <w:link w:val="CommentText"/>
    <w:uiPriority w:val="99"/>
    <w:semiHidden/>
    <w:rsid w:val="00B21278"/>
  </w:style>
  <w:style w:type="paragraph" w:styleId="CommentSubject">
    <w:name w:val="annotation subject"/>
    <w:basedOn w:val="CommentText"/>
    <w:next w:val="CommentText"/>
    <w:link w:val="CommentSubjectChar"/>
    <w:uiPriority w:val="99"/>
    <w:semiHidden/>
    <w:unhideWhenUsed/>
    <w:rsid w:val="00B21278"/>
    <w:rPr>
      <w:b/>
      <w:bCs/>
    </w:rPr>
  </w:style>
  <w:style w:type="character" w:customStyle="1" w:styleId="CommentSubjectChar">
    <w:name w:val="Comment Subject Char"/>
    <w:basedOn w:val="CommentTextChar"/>
    <w:link w:val="CommentSubject"/>
    <w:uiPriority w:val="99"/>
    <w:semiHidden/>
    <w:rsid w:val="00B212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14B0C527-8991-4236-AE35-BD6EC2789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2617F-9CF6-429A-91D4-75D17F1F32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876</Words>
  <Characters>4837</Characters>
  <Application>Microsoft Office Word</Application>
  <DocSecurity>0</DocSecurity>
  <Lines>89</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ST/SG/AC.10/C.3/2023/27</vt: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ST/SG/AC.10/C.3/2023/27</dc:title>
  <dc:subject>2307601</dc:subject>
  <dc:creator>Editorial</dc:creator>
  <cp:keywords/>
  <dc:description/>
  <cp:lastModifiedBy>Ma. Cristina Brigoli</cp:lastModifiedBy>
  <cp:revision>3</cp:revision>
  <cp:lastPrinted>2023-04-21T14:44:00Z</cp:lastPrinted>
  <dcterms:created xsi:type="dcterms:W3CDTF">2023-04-21T14:44:00Z</dcterms:created>
  <dcterms:modified xsi:type="dcterms:W3CDTF">2023-04-21T14:45:00Z</dcterms:modified>
</cp:coreProperties>
</file>