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25981670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A677C9B" w14:textId="77777777" w:rsidR="00132EA9" w:rsidRPr="00DB58B5" w:rsidRDefault="00132EA9" w:rsidP="004B79C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F240FE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5825F8A" w14:textId="65FEEF19" w:rsidR="00132EA9" w:rsidRPr="00DB58B5" w:rsidRDefault="004B79C7" w:rsidP="004B79C7">
            <w:pPr>
              <w:jc w:val="right"/>
            </w:pPr>
            <w:r w:rsidRPr="004B79C7">
              <w:rPr>
                <w:sz w:val="40"/>
              </w:rPr>
              <w:t>ST</w:t>
            </w:r>
            <w:r>
              <w:t>/SG/AC.10/C.3/2023/26</w:t>
            </w:r>
          </w:p>
        </w:tc>
      </w:tr>
      <w:tr w:rsidR="00132EA9" w:rsidRPr="00DB58B5" w14:paraId="27A02A71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6A19057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F5A4232" wp14:editId="14AA441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2B48A7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9D1C47" w14:textId="77777777" w:rsidR="00132EA9" w:rsidRDefault="004B79C7" w:rsidP="00F01738">
            <w:pPr>
              <w:spacing w:before="240"/>
            </w:pPr>
            <w:r>
              <w:t>Distr. générale</w:t>
            </w:r>
          </w:p>
          <w:p w14:paraId="2781BD9D" w14:textId="77777777" w:rsidR="004B79C7" w:rsidRDefault="004B79C7" w:rsidP="004B79C7">
            <w:pPr>
              <w:spacing w:line="240" w:lineRule="exact"/>
            </w:pPr>
            <w:r>
              <w:t>21 avril 2023</w:t>
            </w:r>
          </w:p>
          <w:p w14:paraId="11147980" w14:textId="77777777" w:rsidR="004B79C7" w:rsidRDefault="004B79C7" w:rsidP="004B79C7">
            <w:pPr>
              <w:spacing w:line="240" w:lineRule="exact"/>
            </w:pPr>
            <w:r>
              <w:t>Français</w:t>
            </w:r>
          </w:p>
          <w:p w14:paraId="0A8EE97E" w14:textId="1D2BB98F" w:rsidR="004B79C7" w:rsidRPr="00DB58B5" w:rsidRDefault="004B79C7" w:rsidP="004B79C7">
            <w:pPr>
              <w:spacing w:line="240" w:lineRule="exact"/>
            </w:pPr>
            <w:r>
              <w:t>Original</w:t>
            </w:r>
            <w:r w:rsidR="00142015">
              <w:t> :</w:t>
            </w:r>
            <w:r>
              <w:t xml:space="preserve"> anglais</w:t>
            </w:r>
          </w:p>
        </w:tc>
      </w:tr>
    </w:tbl>
    <w:p w14:paraId="14CD6B16" w14:textId="68BF4467" w:rsidR="00142015" w:rsidRPr="00142015" w:rsidRDefault="00142015" w:rsidP="00142015">
      <w:pPr>
        <w:spacing w:before="120"/>
        <w:rPr>
          <w:b/>
          <w:sz w:val="24"/>
          <w:szCs w:val="24"/>
        </w:rPr>
      </w:pPr>
      <w:r w:rsidRPr="00142015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>
        <w:rPr>
          <w:b/>
          <w:bCs/>
          <w:sz w:val="24"/>
          <w:szCs w:val="24"/>
          <w:lang w:val="fr-FR"/>
        </w:rPr>
        <w:br/>
      </w:r>
      <w:r w:rsidRPr="00142015">
        <w:rPr>
          <w:b/>
          <w:bCs/>
          <w:sz w:val="24"/>
          <w:szCs w:val="24"/>
          <w:lang w:val="fr-FR"/>
        </w:rPr>
        <w:t xml:space="preserve">et du Système général harmonisé de classification </w:t>
      </w:r>
      <w:r>
        <w:rPr>
          <w:b/>
          <w:bCs/>
          <w:sz w:val="24"/>
          <w:szCs w:val="24"/>
          <w:lang w:val="fr-FR"/>
        </w:rPr>
        <w:br/>
      </w:r>
      <w:r w:rsidRPr="00142015">
        <w:rPr>
          <w:b/>
          <w:bCs/>
          <w:sz w:val="24"/>
          <w:szCs w:val="24"/>
          <w:lang w:val="fr-FR"/>
        </w:rPr>
        <w:t>et d’étiquetage des produits chimiques</w:t>
      </w:r>
    </w:p>
    <w:p w14:paraId="2791DA20" w14:textId="77777777" w:rsidR="00142015" w:rsidRPr="005148D0" w:rsidRDefault="00142015" w:rsidP="00142015">
      <w:pPr>
        <w:spacing w:before="120"/>
        <w:rPr>
          <w:rFonts w:ascii="Helv" w:hAnsi="Helv" w:cs="Helv"/>
          <w:b/>
          <w:color w:val="000000"/>
        </w:rPr>
      </w:pPr>
      <w:r>
        <w:rPr>
          <w:b/>
          <w:bCs/>
          <w:lang w:val="fr-FR"/>
        </w:rPr>
        <w:t>Sous-Comité d’experts du transport des marchandises dangereuses</w:t>
      </w:r>
    </w:p>
    <w:p w14:paraId="2169BAC5" w14:textId="77777777" w:rsidR="00142015" w:rsidRPr="005148D0" w:rsidRDefault="00142015" w:rsidP="00142015">
      <w:pPr>
        <w:spacing w:before="120"/>
        <w:rPr>
          <w:b/>
        </w:rPr>
      </w:pPr>
      <w:r>
        <w:rPr>
          <w:b/>
          <w:bCs/>
          <w:lang w:val="fr-FR"/>
        </w:rPr>
        <w:t>Soixante-deuxième session</w:t>
      </w:r>
    </w:p>
    <w:p w14:paraId="702ED36E" w14:textId="77777777" w:rsidR="00142015" w:rsidRPr="005148D0" w:rsidRDefault="00142015" w:rsidP="00142015">
      <w:r>
        <w:rPr>
          <w:lang w:val="fr-FR"/>
        </w:rPr>
        <w:t>Genève, 3-7 juillet 2023</w:t>
      </w:r>
    </w:p>
    <w:p w14:paraId="4F72282F" w14:textId="77777777" w:rsidR="00142015" w:rsidRPr="005148D0" w:rsidRDefault="00142015" w:rsidP="00142015">
      <w:r>
        <w:rPr>
          <w:lang w:val="fr-FR"/>
        </w:rPr>
        <w:t>Point 2 a) de l’ordre du jour provisoire</w:t>
      </w:r>
    </w:p>
    <w:p w14:paraId="697C6B6A" w14:textId="414357E0" w:rsidR="00142015" w:rsidRPr="005148D0" w:rsidRDefault="00142015" w:rsidP="00142015">
      <w:pPr>
        <w:rPr>
          <w:b/>
          <w:bCs/>
        </w:rPr>
      </w:pPr>
      <w:r>
        <w:rPr>
          <w:b/>
          <w:bCs/>
          <w:lang w:val="fr-FR"/>
        </w:rPr>
        <w:t>Explosifs et questions connexes</w:t>
      </w:r>
      <w:r>
        <w:rPr>
          <w:b/>
          <w:bCs/>
          <w:lang w:val="fr-FR"/>
        </w:rPr>
        <w:t> :</w:t>
      </w:r>
      <w:r>
        <w:rPr>
          <w:b/>
          <w:bCs/>
          <w:lang w:val="fr-FR"/>
        </w:rPr>
        <w:t xml:space="preserve"> examen des épreuves de la série 6</w:t>
      </w:r>
    </w:p>
    <w:p w14:paraId="6531A144" w14:textId="57D5902A" w:rsidR="00142015" w:rsidRPr="005148D0" w:rsidRDefault="00142015" w:rsidP="00142015">
      <w:pPr>
        <w:pStyle w:val="HChG"/>
        <w:rPr>
          <w:color w:val="000000" w:themeColor="text1"/>
        </w:rPr>
      </w:pPr>
      <w:r>
        <w:rPr>
          <w:lang w:val="fr-FR"/>
        </w:rPr>
        <w:tab/>
      </w:r>
      <w:r>
        <w:rPr>
          <w:lang w:val="fr-FR"/>
        </w:rPr>
        <w:tab/>
        <w:t>Recherches portant sur l’exclusion de la classe 1 et l’épreuve</w:t>
      </w:r>
      <w:r>
        <w:rPr>
          <w:lang w:val="fr-FR"/>
        </w:rPr>
        <w:t> </w:t>
      </w:r>
      <w:r>
        <w:rPr>
          <w:lang w:val="fr-FR"/>
        </w:rPr>
        <w:t>6</w:t>
      </w:r>
      <w:r>
        <w:rPr>
          <w:lang w:val="fr-FR"/>
        </w:rPr>
        <w:t> </w:t>
      </w:r>
      <w:r>
        <w:rPr>
          <w:lang w:val="fr-FR"/>
        </w:rPr>
        <w:t>d)</w:t>
      </w:r>
    </w:p>
    <w:p w14:paraId="3C048CCA" w14:textId="6ED39058" w:rsidR="00142015" w:rsidRPr="005148D0" w:rsidRDefault="00142015" w:rsidP="00142015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142015">
        <w:rPr>
          <w:lang w:val="en-GB"/>
        </w:rPr>
        <w:t xml:space="preserve">Council on Safe Transportation of Hazardous Articles </w:t>
      </w:r>
      <w:r>
        <w:rPr>
          <w:lang w:val="fr-FR"/>
        </w:rPr>
        <w:t>(</w:t>
      </w:r>
      <w:r w:rsidRPr="00142015">
        <w:rPr>
          <w:lang w:val="en-GB"/>
        </w:rPr>
        <w:t>COSTHA</w:t>
      </w:r>
      <w:r>
        <w:rPr>
          <w:lang w:val="fr-FR"/>
        </w:rPr>
        <w:t xml:space="preserve">) et du </w:t>
      </w:r>
      <w:r w:rsidRPr="00142015">
        <w:rPr>
          <w:lang w:val="en-GB"/>
        </w:rPr>
        <w:t>Sporting Arms &amp; Ammunition Manufacturers’ Institute</w:t>
      </w:r>
      <w:r>
        <w:rPr>
          <w:lang w:val="fr-FR"/>
        </w:rPr>
        <w:t xml:space="preserve"> (</w:t>
      </w:r>
      <w:r w:rsidRPr="00142015">
        <w:rPr>
          <w:lang w:val="en-GB"/>
        </w:rPr>
        <w:t>SAAMI</w:t>
      </w:r>
      <w:r>
        <w:rPr>
          <w:lang w:val="fr-FR"/>
        </w:rPr>
        <w:t>)</w:t>
      </w:r>
      <w:r w:rsidRPr="00142015">
        <w:rPr>
          <w:b w:val="0"/>
          <w:bCs/>
          <w:sz w:val="20"/>
          <w:lang w:val="fr-FR"/>
        </w:rPr>
        <w:footnoteReference w:customMarkFollows="1" w:id="2"/>
        <w:t>*</w:t>
      </w:r>
      <w:r w:rsidRPr="00142015">
        <w:rPr>
          <w:b w:val="0"/>
          <w:bCs/>
          <w:sz w:val="20"/>
          <w:vertAlign w:val="superscript"/>
          <w:lang w:val="fr-FR"/>
        </w:rPr>
        <w:t>,</w:t>
      </w:r>
      <w:r w:rsidRPr="00142015">
        <w:rPr>
          <w:b w:val="0"/>
          <w:bCs/>
          <w:sz w:val="20"/>
          <w:vertAlign w:val="superscript"/>
          <w:lang w:val="fr-FR"/>
        </w:rPr>
        <w:t xml:space="preserve"> </w:t>
      </w:r>
      <w:r w:rsidRPr="00142015">
        <w:rPr>
          <w:b w:val="0"/>
          <w:bCs/>
          <w:sz w:val="20"/>
          <w:lang w:val="fr-FR"/>
        </w:rPr>
        <w:t>**</w:t>
      </w:r>
    </w:p>
    <w:p w14:paraId="1599E81E" w14:textId="1629C625" w:rsidR="00142015" w:rsidRPr="005148D0" w:rsidRDefault="00142015" w:rsidP="00142015">
      <w:pPr>
        <w:pStyle w:val="HChG"/>
      </w:pPr>
      <w:r>
        <w:rPr>
          <w:lang w:val="fr-FR"/>
        </w:rPr>
        <w:tab/>
      </w:r>
      <w:r>
        <w:rPr>
          <w:lang w:val="fr-FR"/>
        </w:rPr>
        <w:t>I.</w:t>
      </w:r>
      <w:r>
        <w:rPr>
          <w:lang w:val="fr-FR"/>
        </w:rPr>
        <w:tab/>
        <w:t>Introduction</w:t>
      </w:r>
    </w:p>
    <w:p w14:paraId="4C6A8C5B" w14:textId="143D7E7A" w:rsidR="00142015" w:rsidRPr="005148D0" w:rsidRDefault="00142015" w:rsidP="00142015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Le COSTHA et le SAAMI souhaitent rendre compte au Sous-Comité des travaux en cours sur l’exclusion de la classe 1 de certains explosifs présentant un risque très faible et sur l’évaluation des effets dangereux de ces explosifs lorsqu’ils sont soumis à l’épreuve 6</w:t>
      </w:r>
      <w:r>
        <w:rPr>
          <w:lang w:val="fr-FR"/>
        </w:rPr>
        <w:t> </w:t>
      </w:r>
      <w:r>
        <w:rPr>
          <w:lang w:val="fr-FR"/>
        </w:rPr>
        <w:t>d). Si les deux questions sont distinctes, toutes deux font actuellement l’objet de recherches.</w:t>
      </w:r>
    </w:p>
    <w:p w14:paraId="2E976783" w14:textId="0234ECEA" w:rsidR="00142015" w:rsidRPr="00856BDE" w:rsidRDefault="00142015" w:rsidP="00142015">
      <w:pPr>
        <w:pStyle w:val="SingleTxtG"/>
        <w:rPr>
          <w:spacing w:val="-1"/>
        </w:rPr>
      </w:pPr>
      <w:r w:rsidRPr="00856BDE">
        <w:rPr>
          <w:spacing w:val="-1"/>
          <w:lang w:val="fr-FR"/>
        </w:rPr>
        <w:t>2.</w:t>
      </w:r>
      <w:r w:rsidRPr="00856BDE">
        <w:rPr>
          <w:spacing w:val="-1"/>
          <w:lang w:val="fr-FR"/>
        </w:rPr>
        <w:tab/>
        <w:t>La poursuite des travaux sur l’exclusion de la classe 1 a été justifiée dans le rapport du Groupe de travail des explosifs (voir par.</w:t>
      </w:r>
      <w:r w:rsidR="00856BDE" w:rsidRPr="00856BDE">
        <w:rPr>
          <w:spacing w:val="-1"/>
          <w:lang w:val="fr-FR"/>
        </w:rPr>
        <w:t> </w:t>
      </w:r>
      <w:r w:rsidRPr="00856BDE">
        <w:rPr>
          <w:spacing w:val="-1"/>
          <w:lang w:val="fr-FR"/>
        </w:rPr>
        <w:t>8 du document informel INF.44 de la soixantième session), ce dont le Sous-Comité a pris note dans son rapport (voir ST/SG/AC.10/C.3/120, par.</w:t>
      </w:r>
      <w:r w:rsidRPr="00856BDE">
        <w:rPr>
          <w:spacing w:val="-1"/>
          <w:lang w:val="fr-FR"/>
        </w:rPr>
        <w:t> </w:t>
      </w:r>
      <w:r w:rsidRPr="00856BDE">
        <w:rPr>
          <w:spacing w:val="-1"/>
          <w:lang w:val="fr-FR"/>
        </w:rPr>
        <w:t>26). La poursuite des travaux sur l’épreuve 6</w:t>
      </w:r>
      <w:r w:rsidRPr="00856BDE">
        <w:rPr>
          <w:spacing w:val="-1"/>
          <w:lang w:val="fr-FR"/>
        </w:rPr>
        <w:t> </w:t>
      </w:r>
      <w:r w:rsidRPr="00856BDE">
        <w:rPr>
          <w:spacing w:val="-1"/>
          <w:lang w:val="fr-FR"/>
        </w:rPr>
        <w:t>d) a été justifiée durant l’échange de vues sur le document ST/SG/AC.10/C.3/2020/4, enregistré dans le cadre d’une réunion en ligne.</w:t>
      </w:r>
    </w:p>
    <w:p w14:paraId="016AC803" w14:textId="694E633A" w:rsidR="00142015" w:rsidRPr="005148D0" w:rsidRDefault="00142015" w:rsidP="00142015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Les épreuves réalisées dans le cadre des travaux sur l’exclusion de la classe 1 consistent à soumettre des explosifs non emballés à l’épreuve du feu extérieur. La procédure décrite au 2.1.3.6.4 du Règlement type est également appliquée. Les travaux sur l’épreuve 6</w:t>
      </w:r>
      <w:r>
        <w:rPr>
          <w:lang w:val="fr-FR"/>
        </w:rPr>
        <w:t> </w:t>
      </w:r>
      <w:r>
        <w:rPr>
          <w:lang w:val="fr-FR"/>
        </w:rPr>
        <w:t>d) visent à mesurer les effets de projection, de chaleur, de souffle et autres effets de l’épreuve et à les comparer aux normes sanitaires en vigueur.</w:t>
      </w:r>
    </w:p>
    <w:p w14:paraId="7887D023" w14:textId="77777777" w:rsidR="00142015" w:rsidRPr="005148D0" w:rsidRDefault="00142015" w:rsidP="00142015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Un document informel détaillant les recherches en cours sera soumis au Sous-Comité à la présente session.</w:t>
      </w:r>
    </w:p>
    <w:p w14:paraId="0D48BFA3" w14:textId="4F8F1114" w:rsidR="00142015" w:rsidRPr="005148D0" w:rsidRDefault="00142015" w:rsidP="00142015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>II.</w:t>
      </w:r>
      <w:r>
        <w:rPr>
          <w:lang w:val="fr-FR"/>
        </w:rPr>
        <w:tab/>
        <w:t>Proposition</w:t>
      </w:r>
    </w:p>
    <w:p w14:paraId="3AEC850A" w14:textId="77777777" w:rsidR="00142015" w:rsidRPr="005148D0" w:rsidRDefault="00142015" w:rsidP="00142015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Sous réserve de l’appui du Sous-Comité, le COSTHA et le SAAMI proposent de faciliter la poursuite des débats sur ces questions en soumettant les résultats de leurs recherches pour examen.</w:t>
      </w:r>
    </w:p>
    <w:p w14:paraId="4688F636" w14:textId="72AC3102" w:rsidR="004B79C7" w:rsidRPr="00142015" w:rsidRDefault="00142015" w:rsidP="0014201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B79C7" w:rsidRPr="00142015" w:rsidSect="004B79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92DE" w14:textId="77777777" w:rsidR="00FC0FDB" w:rsidRDefault="00FC0FDB" w:rsidP="00F95C08">
      <w:pPr>
        <w:spacing w:line="240" w:lineRule="auto"/>
      </w:pPr>
    </w:p>
  </w:endnote>
  <w:endnote w:type="continuationSeparator" w:id="0">
    <w:p w14:paraId="0657D0A2" w14:textId="77777777" w:rsidR="00FC0FDB" w:rsidRPr="00AC3823" w:rsidRDefault="00FC0FDB" w:rsidP="00AC3823">
      <w:pPr>
        <w:pStyle w:val="Pieddepage"/>
      </w:pPr>
    </w:p>
  </w:endnote>
  <w:endnote w:type="continuationNotice" w:id="1">
    <w:p w14:paraId="7365F2D9" w14:textId="77777777" w:rsidR="00FC0FDB" w:rsidRDefault="00FC0F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547C" w14:textId="1C888241" w:rsidR="004B79C7" w:rsidRPr="004B79C7" w:rsidRDefault="004B79C7" w:rsidP="004B79C7">
    <w:pPr>
      <w:pStyle w:val="Pieddepage"/>
      <w:tabs>
        <w:tab w:val="right" w:pos="9638"/>
      </w:tabs>
    </w:pPr>
    <w:r w:rsidRPr="004B79C7">
      <w:rPr>
        <w:b/>
        <w:sz w:val="18"/>
      </w:rPr>
      <w:fldChar w:fldCharType="begin"/>
    </w:r>
    <w:r w:rsidRPr="004B79C7">
      <w:rPr>
        <w:b/>
        <w:sz w:val="18"/>
      </w:rPr>
      <w:instrText xml:space="preserve"> PAGE  \* MERGEFORMAT </w:instrText>
    </w:r>
    <w:r w:rsidRPr="004B79C7">
      <w:rPr>
        <w:b/>
        <w:sz w:val="18"/>
      </w:rPr>
      <w:fldChar w:fldCharType="separate"/>
    </w:r>
    <w:r w:rsidRPr="004B79C7">
      <w:rPr>
        <w:b/>
        <w:noProof/>
        <w:sz w:val="18"/>
      </w:rPr>
      <w:t>2</w:t>
    </w:r>
    <w:r w:rsidRPr="004B79C7">
      <w:rPr>
        <w:b/>
        <w:sz w:val="18"/>
      </w:rPr>
      <w:fldChar w:fldCharType="end"/>
    </w:r>
    <w:r>
      <w:rPr>
        <w:b/>
        <w:sz w:val="18"/>
      </w:rPr>
      <w:tab/>
    </w:r>
    <w:r>
      <w:t>GE.23-07599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014A" w14:textId="3C19AD69" w:rsidR="004B79C7" w:rsidRPr="004B79C7" w:rsidRDefault="004B79C7" w:rsidP="004B79C7">
    <w:pPr>
      <w:pStyle w:val="Pieddepage"/>
      <w:tabs>
        <w:tab w:val="right" w:pos="9638"/>
      </w:tabs>
      <w:rPr>
        <w:b/>
        <w:sz w:val="18"/>
      </w:rPr>
    </w:pPr>
    <w:r>
      <w:t>GE.23-07599</w:t>
    </w:r>
    <w:r>
      <w:tab/>
    </w:r>
    <w:r w:rsidRPr="004B79C7">
      <w:rPr>
        <w:b/>
        <w:sz w:val="18"/>
      </w:rPr>
      <w:fldChar w:fldCharType="begin"/>
    </w:r>
    <w:r w:rsidRPr="004B79C7">
      <w:rPr>
        <w:b/>
        <w:sz w:val="18"/>
      </w:rPr>
      <w:instrText xml:space="preserve"> PAGE  \* MERGEFORMAT </w:instrText>
    </w:r>
    <w:r w:rsidRPr="004B79C7">
      <w:rPr>
        <w:b/>
        <w:sz w:val="18"/>
      </w:rPr>
      <w:fldChar w:fldCharType="separate"/>
    </w:r>
    <w:r w:rsidRPr="004B79C7">
      <w:rPr>
        <w:b/>
        <w:noProof/>
        <w:sz w:val="18"/>
      </w:rPr>
      <w:t>3</w:t>
    </w:r>
    <w:r w:rsidRPr="004B79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719A" w14:textId="7AFBA38D" w:rsidR="0068456F" w:rsidRPr="004B79C7" w:rsidRDefault="004B79C7" w:rsidP="004B79C7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D5AA7BF" wp14:editId="2E07B94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23-07599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92E62A5" wp14:editId="0475974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190523    190523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1A17" w14:textId="77777777" w:rsidR="00FC0FDB" w:rsidRPr="00AC3823" w:rsidRDefault="00FC0F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F257E9" w14:textId="77777777" w:rsidR="00FC0FDB" w:rsidRPr="00AC3823" w:rsidRDefault="00FC0F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A3FF54" w14:textId="77777777" w:rsidR="00FC0FDB" w:rsidRPr="00AC3823" w:rsidRDefault="00FC0FDB">
      <w:pPr>
        <w:spacing w:line="240" w:lineRule="auto"/>
        <w:rPr>
          <w:sz w:val="2"/>
          <w:szCs w:val="2"/>
        </w:rPr>
      </w:pPr>
    </w:p>
  </w:footnote>
  <w:footnote w:id="2">
    <w:p w14:paraId="1EB8ACA6" w14:textId="77777777" w:rsidR="00142015" w:rsidRPr="005148D0" w:rsidRDefault="00142015" w:rsidP="00142015">
      <w:pPr>
        <w:pStyle w:val="Notedebasdepage"/>
      </w:pPr>
      <w:r>
        <w:rPr>
          <w:lang w:val="fr-FR"/>
        </w:rPr>
        <w:tab/>
      </w:r>
      <w:r w:rsidRPr="00142015">
        <w:rPr>
          <w:sz w:val="20"/>
          <w:lang w:val="fr-FR"/>
        </w:rPr>
        <w:t>*</w:t>
      </w:r>
      <w:r>
        <w:rPr>
          <w:lang w:val="fr-FR"/>
        </w:rPr>
        <w:tab/>
        <w:t>A/77/6 (Sect. 20), tableau 20.6.</w:t>
      </w:r>
    </w:p>
    <w:p w14:paraId="2DC411E1" w14:textId="77777777" w:rsidR="00142015" w:rsidRPr="005148D0" w:rsidRDefault="00142015" w:rsidP="00142015">
      <w:pPr>
        <w:pStyle w:val="Notedebasdepage"/>
      </w:pPr>
      <w:r>
        <w:rPr>
          <w:lang w:val="fr-FR"/>
        </w:rPr>
        <w:tab/>
      </w:r>
      <w:r w:rsidRPr="00142015">
        <w:rPr>
          <w:sz w:val="20"/>
          <w:lang w:val="fr-FR"/>
        </w:rPr>
        <w:t>**</w:t>
      </w:r>
      <w:r>
        <w:rPr>
          <w:lang w:val="fr-FR"/>
        </w:rPr>
        <w:tab/>
        <w:t>Il a été convenu que le présent document serait publié après la date normale de publication en raison de circonstances indépendantes de la volonté du soumetteur.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4D61" w14:textId="0BF2971A" w:rsidR="004B79C7" w:rsidRPr="004B79C7" w:rsidRDefault="004B79C7">
    <w:pPr>
      <w:pStyle w:val="En-tte"/>
    </w:pPr>
    <w:fldSimple w:instr=" TITLE  \* MERGEFORMAT ">
      <w:r>
        <w:t>ST/SG/AC.10/C.3/2023/26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CF2D" w14:textId="19BC8DC0" w:rsidR="004B79C7" w:rsidRPr="004B79C7" w:rsidRDefault="004B79C7" w:rsidP="004B79C7">
    <w:pPr>
      <w:pStyle w:val="En-tte"/>
      <w:jc w:val="right"/>
    </w:pPr>
    <w:fldSimple w:instr=" TITLE  \* MERGEFORMAT ">
      <w:r>
        <w:t>ST/SG/AC.10/C.3/2023/26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DB"/>
    <w:rsid w:val="00017F94"/>
    <w:rsid w:val="00023842"/>
    <w:rsid w:val="000305D3"/>
    <w:rsid w:val="000334F9"/>
    <w:rsid w:val="0007796D"/>
    <w:rsid w:val="000B7790"/>
    <w:rsid w:val="00111F2F"/>
    <w:rsid w:val="00132EA9"/>
    <w:rsid w:val="00142015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B79C7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56BDE"/>
    <w:rsid w:val="00871C75"/>
    <w:rsid w:val="008776DC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8F91E"/>
  <w15:docId w15:val="{E312418F-2635-413E-BCA0-BAC97C02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142015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qFormat/>
    <w:rsid w:val="00142015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4</TotalTime>
  <Pages>2</Pages>
  <Words>264</Words>
  <Characters>2023</Characters>
  <Application>Microsoft Office Word</Application>
  <DocSecurity>0</DocSecurity>
  <Lines>674</Lines>
  <Paragraphs>190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ST/SG/AC.10/C.3/2023/26</dc:title>
  <dc:subject/>
  <dc:creator>Nicolas MORIN</dc:creator>
  <cp:keywords/>
  <cp:lastModifiedBy>Nicolas Morin</cp:lastModifiedBy>
  <cp:revision>2</cp:revision>
  <cp:lastPrinted>2014-05-14T10:59:00Z</cp:lastPrinted>
  <dcterms:created xsi:type="dcterms:W3CDTF">2023-05-19T07:10:00Z</dcterms:created>
  <dcterms:modified xsi:type="dcterms:W3CDTF">2023-05-19T07:10:00Z</dcterms:modified>
</cp:coreProperties>
</file>