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79484A" w14:paraId="4B17F658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15D6533" w14:textId="77777777" w:rsidR="002D5AAC" w:rsidRPr="008C1A9B" w:rsidRDefault="002D5AAC" w:rsidP="0079484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7002135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7B06B342" w14:textId="52C2E092" w:rsidR="0079484A" w:rsidRPr="0079484A" w:rsidRDefault="0079484A" w:rsidP="0079484A">
            <w:pPr>
              <w:jc w:val="right"/>
              <w:rPr>
                <w:lang w:val="en-US"/>
              </w:rPr>
            </w:pPr>
            <w:r w:rsidRPr="0079484A">
              <w:rPr>
                <w:sz w:val="40"/>
                <w:lang w:val="en-US"/>
              </w:rPr>
              <w:t>E</w:t>
            </w:r>
            <w:r w:rsidRPr="0079484A">
              <w:rPr>
                <w:lang w:val="en-US"/>
              </w:rPr>
              <w:t>/ECE/324/Rev.2/Add.12H/Rev.4/Amend.4</w:t>
            </w:r>
            <w:r w:rsidRPr="0079484A">
              <w:rPr>
                <w:rFonts w:cs="Times New Roman"/>
                <w:lang w:val="en-US"/>
              </w:rPr>
              <w:t>−</w:t>
            </w:r>
            <w:r w:rsidRPr="0079484A">
              <w:rPr>
                <w:sz w:val="40"/>
                <w:lang w:val="en-US"/>
              </w:rPr>
              <w:t>E</w:t>
            </w:r>
            <w:r w:rsidRPr="0079484A">
              <w:rPr>
                <w:lang w:val="en-US"/>
              </w:rPr>
              <w:t>/ECE/TRANS/505/Rev.2/Add.12H/Rev.4/Amend.4</w:t>
            </w:r>
          </w:p>
        </w:tc>
      </w:tr>
      <w:tr w:rsidR="002D5AAC" w:rsidRPr="0079484A" w14:paraId="36DDEAFA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152621C" w14:textId="77777777" w:rsidR="002D5AAC" w:rsidRPr="0079484A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008ACBB4" w14:textId="77777777" w:rsidR="002D5AAC" w:rsidRPr="0079484A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7B571DC" w14:textId="3581C461" w:rsidR="0079484A" w:rsidRPr="009D084C" w:rsidRDefault="0079484A" w:rsidP="0079484A">
            <w:pPr>
              <w:spacing w:before="7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9 February 2023</w:t>
            </w:r>
          </w:p>
        </w:tc>
      </w:tr>
    </w:tbl>
    <w:p w14:paraId="562A02A6" w14:textId="77777777" w:rsidR="0079484A" w:rsidRPr="001A449D" w:rsidRDefault="0079484A" w:rsidP="0079484A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24B48933" w14:textId="77777777" w:rsidR="0079484A" w:rsidRPr="00972220" w:rsidRDefault="0079484A" w:rsidP="0079484A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21D5A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3D003CC6" w14:textId="77777777" w:rsidR="0079484A" w:rsidRPr="00972220" w:rsidRDefault="0079484A" w:rsidP="0079484A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4D284A33" w14:textId="77777777" w:rsidR="0079484A" w:rsidRPr="00771DB8" w:rsidRDefault="0079484A" w:rsidP="0079484A">
      <w:pPr>
        <w:pStyle w:val="H1G"/>
        <w:spacing w:before="120"/>
        <w:ind w:left="0" w:right="0" w:firstLine="0"/>
        <w:jc w:val="center"/>
        <w:rPr>
          <w:b w:val="0"/>
        </w:rPr>
      </w:pPr>
      <w:r w:rsidRPr="00771DB8">
        <w:rPr>
          <w:b w:val="0"/>
        </w:rPr>
        <w:t>_________</w:t>
      </w:r>
    </w:p>
    <w:p w14:paraId="1DB3714D" w14:textId="77777777" w:rsidR="0079484A" w:rsidRPr="00972220" w:rsidRDefault="0079484A" w:rsidP="0079484A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1</w:t>
      </w:r>
      <w:r w:rsidRPr="0090499D">
        <w:rPr>
          <w:bCs/>
        </w:rPr>
        <w:t>2</w:t>
      </w:r>
      <w:r>
        <w:rPr>
          <w:bCs/>
          <w:lang w:val="fr-CH"/>
        </w:rPr>
        <w:t>H</w:t>
      </w:r>
      <w:r>
        <w:rPr>
          <w:bCs/>
        </w:rPr>
        <w:t xml:space="preserve"> — Правила № 13Н</w:t>
      </w:r>
    </w:p>
    <w:p w14:paraId="080E6A99" w14:textId="77777777" w:rsidR="0079484A" w:rsidRPr="0090499D" w:rsidRDefault="0079484A" w:rsidP="0079484A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Pr="0090499D">
        <w:rPr>
          <w:bCs/>
        </w:rPr>
        <w:t>4</w:t>
      </w:r>
      <w:r>
        <w:rPr>
          <w:bCs/>
        </w:rPr>
        <w:t xml:space="preserve"> — Поправка </w:t>
      </w:r>
      <w:r w:rsidRPr="0090499D">
        <w:rPr>
          <w:bCs/>
        </w:rPr>
        <w:t>4</w:t>
      </w:r>
    </w:p>
    <w:p w14:paraId="2C1C17F8" w14:textId="77777777" w:rsidR="0079484A" w:rsidRPr="00972220" w:rsidRDefault="0079484A" w:rsidP="0079484A">
      <w:pPr>
        <w:pStyle w:val="SingleTxtG"/>
        <w:spacing w:after="360"/>
        <w:rPr>
          <w:spacing w:val="-2"/>
        </w:rPr>
      </w:pPr>
      <w:r>
        <w:t xml:space="preserve">Дополнение </w:t>
      </w:r>
      <w:r w:rsidRPr="0090499D">
        <w:t>4</w:t>
      </w:r>
      <w:r>
        <w:t xml:space="preserve"> к поправкам серии 0</w:t>
      </w:r>
      <w:r w:rsidRPr="0090499D">
        <w:t>1</w:t>
      </w:r>
      <w:r>
        <w:t xml:space="preserve"> — Дата вступления в силу: 4 января 2023 года</w:t>
      </w:r>
    </w:p>
    <w:p w14:paraId="4CD05B43" w14:textId="77777777" w:rsidR="0079484A" w:rsidRPr="0090499D" w:rsidRDefault="0079484A" w:rsidP="0079484A">
      <w:pPr>
        <w:pStyle w:val="H1G"/>
        <w:spacing w:before="120" w:after="120" w:line="240" w:lineRule="exact"/>
        <w:ind w:left="1138" w:right="1138" w:hanging="1138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легковых автомобилей в отношении торможения</w:t>
      </w:r>
    </w:p>
    <w:p w14:paraId="7049EED5" w14:textId="77777777" w:rsidR="0079484A" w:rsidRPr="00972220" w:rsidRDefault="0079484A" w:rsidP="0079484A">
      <w:pPr>
        <w:pStyle w:val="SingleTxtG"/>
        <w:spacing w:after="40"/>
      </w:pPr>
      <w: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 ECE/TRANS/WP.29/2022/79 с поправкой, указанной в пункте 131 доклада </w:t>
      </w:r>
      <w:r w:rsidRPr="00D1509C">
        <w:rPr>
          <w:spacing w:val="-6"/>
          <w:lang w:eastAsia="en-GB"/>
        </w:rPr>
        <w:t>ECE</w:t>
      </w:r>
      <w:r w:rsidRPr="0090499D">
        <w:rPr>
          <w:spacing w:val="-6"/>
          <w:lang w:eastAsia="en-GB"/>
        </w:rPr>
        <w:t>/</w:t>
      </w:r>
      <w:r w:rsidRPr="00D1509C">
        <w:rPr>
          <w:spacing w:val="-6"/>
          <w:lang w:eastAsia="en-GB"/>
        </w:rPr>
        <w:t>TRANS</w:t>
      </w:r>
      <w:r w:rsidRPr="0090499D">
        <w:rPr>
          <w:spacing w:val="-6"/>
          <w:lang w:eastAsia="en-GB"/>
        </w:rPr>
        <w:t>/</w:t>
      </w:r>
      <w:r w:rsidRPr="00D1509C">
        <w:rPr>
          <w:spacing w:val="-6"/>
          <w:lang w:eastAsia="en-GB"/>
        </w:rPr>
        <w:t>WP</w:t>
      </w:r>
      <w:r w:rsidRPr="0090499D">
        <w:rPr>
          <w:spacing w:val="-6"/>
          <w:lang w:eastAsia="en-GB"/>
        </w:rPr>
        <w:t>.29/1166</w:t>
      </w:r>
      <w:r>
        <w:t>.</w:t>
      </w:r>
    </w:p>
    <w:p w14:paraId="5F5C44E2" w14:textId="77777777" w:rsidR="0079484A" w:rsidRPr="00972220" w:rsidRDefault="0079484A" w:rsidP="0079484A">
      <w:pPr>
        <w:suppressAutoHyphens w:val="0"/>
        <w:spacing w:line="240" w:lineRule="auto"/>
        <w:jc w:val="center"/>
        <w:rPr>
          <w:b/>
          <w:sz w:val="24"/>
        </w:rPr>
      </w:pPr>
      <w:r w:rsidRPr="001A449D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3104332A" wp14:editId="092B9326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253ABFBD" w14:textId="2F756F42" w:rsidR="0079484A" w:rsidRDefault="0079484A" w:rsidP="000A31B8">
      <w:pPr>
        <w:pStyle w:val="SingleTxtG"/>
        <w:ind w:left="2268" w:hanging="1134"/>
        <w:jc w:val="center"/>
      </w:pPr>
      <w:r>
        <w:rPr>
          <w:b/>
          <w:bCs/>
        </w:rPr>
        <w:t>ОРГАНИЗАЦИЯ ОБЪЕДИНЕННЫХ НАЦИЙ</w:t>
      </w:r>
      <w:r w:rsidRPr="00AE4576">
        <w:rPr>
          <w:sz w:val="24"/>
          <w:lang w:val="en-US"/>
        </w:rPr>
        <w:br w:type="page"/>
      </w:r>
    </w:p>
    <w:p w14:paraId="59DA8E00" w14:textId="77777777" w:rsidR="0079484A" w:rsidRPr="00561CC9" w:rsidRDefault="0079484A" w:rsidP="0079484A">
      <w:pPr>
        <w:pageBreakBefore/>
        <w:spacing w:after="120"/>
        <w:ind w:left="1134" w:right="1133"/>
        <w:jc w:val="both"/>
        <w:rPr>
          <w:lang w:eastAsia="fr-FR"/>
        </w:rPr>
      </w:pPr>
      <w:r w:rsidRPr="00561CC9">
        <w:rPr>
          <w:rFonts w:eastAsia="MS Mincho"/>
          <w:i/>
          <w:iCs/>
          <w:lang w:eastAsia="fr-FR"/>
        </w:rPr>
        <w:lastRenderedPageBreak/>
        <w:t xml:space="preserve">Пункт 5.2.22.2 (и подпункты) </w:t>
      </w:r>
      <w:r w:rsidRPr="00561CC9">
        <w:rPr>
          <w:rFonts w:eastAsia="MS Mincho"/>
          <w:lang w:eastAsia="fr-FR"/>
        </w:rPr>
        <w:t>изменить следующим образом:</w:t>
      </w:r>
    </w:p>
    <w:p w14:paraId="308675C2" w14:textId="77777777" w:rsidR="0079484A" w:rsidRPr="00561CC9" w:rsidRDefault="0079484A" w:rsidP="0079484A">
      <w:pPr>
        <w:spacing w:after="120"/>
        <w:ind w:left="2268" w:right="1133" w:hanging="1134"/>
        <w:jc w:val="both"/>
        <w:rPr>
          <w:lang w:eastAsia="fr-FR"/>
        </w:rPr>
      </w:pPr>
      <w:r w:rsidRPr="00561CC9">
        <w:rPr>
          <w:rFonts w:eastAsia="MS Mincho"/>
          <w:lang w:eastAsia="fr-FR"/>
        </w:rPr>
        <w:t>«5.2.22.2</w:t>
      </w:r>
      <w:r w:rsidRPr="00561CC9">
        <w:rPr>
          <w:rFonts w:eastAsia="MS Mincho"/>
          <w:lang w:eastAsia="fr-FR"/>
        </w:rPr>
        <w:tab/>
      </w:r>
      <w:r w:rsidRPr="00561CC9">
        <w:rPr>
          <w:rFonts w:eastAsia="MS Mincho"/>
          <w:lang w:eastAsia="fr-FR"/>
        </w:rPr>
        <w:tab/>
        <w:t>Требования, предъявляемые к транспортным средствам, оснащенным системой автоматически включающегося торможения и/или рекуперативного торможения, создающей замедляющее усилие (например, при отпускании устройства управления акселератором)</w:t>
      </w:r>
      <w:r w:rsidRPr="00561CC9">
        <w:rPr>
          <w:sz w:val="18"/>
          <w:szCs w:val="18"/>
          <w:vertAlign w:val="superscript"/>
        </w:rPr>
        <w:t>6</w:t>
      </w:r>
      <w:r w:rsidRPr="00561CC9">
        <w:rPr>
          <w:rFonts w:eastAsia="MS Mincho"/>
          <w:lang w:eastAsia="fr-FR"/>
        </w:rPr>
        <w:t>.</w:t>
      </w:r>
    </w:p>
    <w:tbl>
      <w:tblPr>
        <w:tblW w:w="6225" w:type="dxa"/>
        <w:tblInd w:w="2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106"/>
      </w:tblGrid>
      <w:tr w:rsidR="0079484A" w:rsidRPr="00561CC9" w14:paraId="5C17C50B" w14:textId="77777777" w:rsidTr="009F6152">
        <w:trPr>
          <w:tblHeader/>
        </w:trPr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1607290" w14:textId="77777777" w:rsidR="0079484A" w:rsidRPr="00561CC9" w:rsidRDefault="0079484A" w:rsidP="009F6152">
            <w:pPr>
              <w:suppressAutoHyphens w:val="0"/>
              <w:spacing w:before="80" w:after="80" w:line="200" w:lineRule="exact"/>
              <w:ind w:right="1133"/>
              <w:rPr>
                <w:i/>
                <w:sz w:val="16"/>
                <w:szCs w:val="16"/>
                <w:lang w:eastAsia="fr-FR"/>
              </w:rPr>
            </w:pPr>
            <w:r w:rsidRPr="00561CC9">
              <w:rPr>
                <w:rFonts w:eastAsia="MS Mincho"/>
                <w:i/>
                <w:iCs/>
                <w:sz w:val="16"/>
                <w:szCs w:val="16"/>
                <w:lang w:eastAsia="fr-FR"/>
              </w:rPr>
              <w:t>Замедление с помощью автоматически включающегося торможения и/или рекуперативного торможения</w:t>
            </w:r>
          </w:p>
        </w:tc>
      </w:tr>
      <w:tr w:rsidR="0079484A" w:rsidRPr="00A51F97" w14:paraId="76A408A7" w14:textId="77777777" w:rsidTr="009F6152"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6EF22D2" w14:textId="77777777" w:rsidR="0079484A" w:rsidRPr="00A51F97" w:rsidRDefault="0079484A" w:rsidP="009F6152">
            <w:pPr>
              <w:suppressAutoHyphens w:val="0"/>
              <w:spacing w:before="40" w:after="40" w:line="220" w:lineRule="exact"/>
              <w:ind w:right="1133"/>
              <w:rPr>
                <w:sz w:val="18"/>
                <w:szCs w:val="18"/>
                <w:lang w:eastAsia="fr-FR"/>
              </w:rPr>
            </w:pPr>
            <w:r w:rsidRPr="00A51F97">
              <w:rPr>
                <w:rFonts w:eastAsia="MS Mincho"/>
                <w:sz w:val="18"/>
                <w:szCs w:val="18"/>
                <w:lang w:eastAsia="fr-FR"/>
              </w:rPr>
              <w:t>≤1,3 м/с</w:t>
            </w:r>
            <w:r w:rsidRPr="00A51F97">
              <w:rPr>
                <w:rFonts w:eastAsia="MS Mincho"/>
                <w:sz w:val="18"/>
                <w:szCs w:val="18"/>
                <w:vertAlign w:val="superscript"/>
                <w:lang w:eastAsia="fr-FR"/>
              </w:rPr>
              <w:t>2</w:t>
            </w:r>
          </w:p>
        </w:tc>
        <w:tc>
          <w:tcPr>
            <w:tcW w:w="310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F179460" w14:textId="77777777" w:rsidR="0079484A" w:rsidRPr="00A51F97" w:rsidRDefault="0079484A" w:rsidP="009F6152">
            <w:pPr>
              <w:suppressAutoHyphens w:val="0"/>
              <w:spacing w:before="40" w:after="40" w:line="220" w:lineRule="exact"/>
              <w:ind w:right="1133"/>
              <w:rPr>
                <w:sz w:val="18"/>
                <w:szCs w:val="18"/>
                <w:lang w:eastAsia="fr-FR"/>
              </w:rPr>
            </w:pPr>
            <w:r w:rsidRPr="00A51F97">
              <w:rPr>
                <w:rFonts w:eastAsia="MS Mincho"/>
                <w:sz w:val="18"/>
                <w:szCs w:val="18"/>
                <w:lang w:eastAsia="fr-FR"/>
              </w:rPr>
              <w:t>&gt;1,3 м/с</w:t>
            </w:r>
            <w:r w:rsidRPr="00A51F97">
              <w:rPr>
                <w:rFonts w:eastAsia="MS Mincho"/>
                <w:sz w:val="18"/>
                <w:szCs w:val="18"/>
                <w:vertAlign w:val="superscript"/>
                <w:lang w:eastAsia="fr-FR"/>
              </w:rPr>
              <w:t>2</w:t>
            </w:r>
          </w:p>
        </w:tc>
      </w:tr>
      <w:tr w:rsidR="0079484A" w:rsidRPr="00A51F97" w14:paraId="3EA7B66E" w14:textId="77777777" w:rsidTr="009F6152"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DECF086" w14:textId="77777777" w:rsidR="0079484A" w:rsidRPr="00A51F97" w:rsidRDefault="0079484A" w:rsidP="009F6152">
            <w:pPr>
              <w:suppressAutoHyphens w:val="0"/>
              <w:spacing w:before="40" w:after="40" w:line="220" w:lineRule="exact"/>
              <w:ind w:right="1133"/>
              <w:rPr>
                <w:sz w:val="18"/>
                <w:szCs w:val="18"/>
                <w:lang w:eastAsia="fr-FR"/>
              </w:rPr>
            </w:pPr>
            <w:r w:rsidRPr="00A51F97">
              <w:rPr>
                <w:rFonts w:eastAsia="MS Mincho"/>
                <w:sz w:val="18"/>
                <w:szCs w:val="18"/>
                <w:lang w:eastAsia="fr-FR"/>
              </w:rPr>
              <w:t>Сигнал может подаваться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5D3EFEA" w14:textId="77777777" w:rsidR="0079484A" w:rsidRPr="00A51F97" w:rsidRDefault="0079484A" w:rsidP="009F6152">
            <w:pPr>
              <w:suppressAutoHyphens w:val="0"/>
              <w:spacing w:before="40" w:after="40" w:line="220" w:lineRule="exact"/>
              <w:ind w:right="1133"/>
              <w:rPr>
                <w:sz w:val="18"/>
                <w:szCs w:val="18"/>
                <w:lang w:eastAsia="fr-FR"/>
              </w:rPr>
            </w:pPr>
            <w:r w:rsidRPr="00A51F97">
              <w:rPr>
                <w:rFonts w:eastAsia="MS Mincho"/>
                <w:sz w:val="18"/>
                <w:szCs w:val="18"/>
                <w:lang w:eastAsia="fr-FR"/>
              </w:rPr>
              <w:t>Сигнал подается</w:t>
            </w:r>
          </w:p>
        </w:tc>
      </w:tr>
    </w:tbl>
    <w:p w14:paraId="430E6C4F" w14:textId="77777777" w:rsidR="0079484A" w:rsidRPr="00561CC9" w:rsidRDefault="0079484A" w:rsidP="0079484A">
      <w:pPr>
        <w:spacing w:before="120" w:after="120" w:line="220" w:lineRule="exact"/>
        <w:ind w:left="2268" w:right="1134" w:firstLine="170"/>
        <w:rPr>
          <w:bCs/>
          <w:sz w:val="18"/>
          <w:szCs w:val="18"/>
          <w:lang w:eastAsia="fr-FR"/>
        </w:rPr>
      </w:pPr>
      <w:proofErr w:type="gramStart"/>
      <w:r w:rsidRPr="00561CC9">
        <w:rPr>
          <w:sz w:val="18"/>
          <w:szCs w:val="18"/>
          <w:vertAlign w:val="superscript"/>
        </w:rPr>
        <w:t>6</w:t>
      </w:r>
      <w:r w:rsidRPr="00A51F97">
        <w:rPr>
          <w:rFonts w:eastAsia="MS Mincho"/>
          <w:sz w:val="18"/>
          <w:szCs w:val="18"/>
          <w:lang w:eastAsia="fr-FR"/>
        </w:rPr>
        <w:t>  </w:t>
      </w:r>
      <w:r w:rsidRPr="00561CC9">
        <w:rPr>
          <w:rFonts w:eastAsia="MS Mincho"/>
          <w:sz w:val="18"/>
          <w:szCs w:val="18"/>
          <w:lang w:eastAsia="fr-FR"/>
        </w:rPr>
        <w:t>В</w:t>
      </w:r>
      <w:proofErr w:type="gramEnd"/>
      <w:r w:rsidRPr="00561CC9">
        <w:rPr>
          <w:rFonts w:eastAsia="MS Mincho"/>
          <w:sz w:val="18"/>
          <w:szCs w:val="18"/>
          <w:lang w:eastAsia="fr-FR"/>
        </w:rPr>
        <w:t xml:space="preserve"> момент предоставления официального утверждения типа соответствие этому требованию должно быть подтверждено изготовителем транспортного средства.</w:t>
      </w:r>
    </w:p>
    <w:p w14:paraId="1B5DDE14" w14:textId="77777777" w:rsidR="0079484A" w:rsidRPr="00561CC9" w:rsidRDefault="0079484A" w:rsidP="0079484A">
      <w:pPr>
        <w:spacing w:after="120"/>
        <w:ind w:left="2268" w:right="1133"/>
        <w:jc w:val="both"/>
        <w:rPr>
          <w:lang w:eastAsia="fr-FR"/>
        </w:rPr>
      </w:pPr>
      <w:r w:rsidRPr="00561CC9">
        <w:rPr>
          <w:rFonts w:eastAsia="MS Mincho"/>
          <w:lang w:eastAsia="fr-FR"/>
        </w:rPr>
        <w:t>После срабатывания сигнал подается до тех пор, пока сохраняется потребность в замедлении. Вместе с тем сигнал может быть подавлен при остановке или в том случае, когда потребность в замедлении падает ниже 1,3 м/с</w:t>
      </w:r>
      <w:r w:rsidRPr="00561CC9">
        <w:rPr>
          <w:rFonts w:eastAsia="MS Mincho"/>
          <w:sz w:val="18"/>
          <w:szCs w:val="18"/>
          <w:vertAlign w:val="superscript"/>
          <w:lang w:eastAsia="fr-FR"/>
        </w:rPr>
        <w:t>2</w:t>
      </w:r>
      <w:r w:rsidRPr="00561CC9">
        <w:rPr>
          <w:rFonts w:eastAsia="MS Mincho"/>
          <w:lang w:eastAsia="fr-FR"/>
        </w:rPr>
        <w:t xml:space="preserve"> либо того значения, которое вызвало сигнал, в зависимости от того, какое из этих значений меньше.</w:t>
      </w:r>
    </w:p>
    <w:p w14:paraId="7B1D74C3" w14:textId="77777777" w:rsidR="0079484A" w:rsidRPr="00561CC9" w:rsidRDefault="0079484A" w:rsidP="0079484A">
      <w:pPr>
        <w:spacing w:after="120"/>
        <w:ind w:left="2268" w:right="1133"/>
        <w:jc w:val="both"/>
        <w:rPr>
          <w:lang w:eastAsia="fr-FR"/>
        </w:rPr>
      </w:pPr>
      <w:r w:rsidRPr="00561CC9">
        <w:rPr>
          <w:rFonts w:eastAsia="MS Mincho"/>
          <w:lang w:eastAsia="fr-FR"/>
        </w:rPr>
        <w:t xml:space="preserve">Во избежание быстрых изменений сигнала, приводящих к миганию сигналов торможения, должны применяться соответствующие меры (например, гистерезис переключения, усреднение, </w:t>
      </w:r>
      <w:proofErr w:type="spellStart"/>
      <w:r w:rsidRPr="00561CC9">
        <w:rPr>
          <w:rFonts w:eastAsia="MS Mincho"/>
          <w:lang w:eastAsia="fr-FR"/>
        </w:rPr>
        <w:t>временнáя</w:t>
      </w:r>
      <w:proofErr w:type="spellEnd"/>
      <w:r w:rsidRPr="00561CC9">
        <w:rPr>
          <w:rFonts w:eastAsia="MS Mincho"/>
          <w:lang w:eastAsia="fr-FR"/>
        </w:rPr>
        <w:t xml:space="preserve"> задержка)».</w:t>
      </w:r>
    </w:p>
    <w:p w14:paraId="34155254" w14:textId="77777777" w:rsidR="0079484A" w:rsidRPr="00561CC9" w:rsidRDefault="0079484A" w:rsidP="0079484A">
      <w:pPr>
        <w:spacing w:before="240"/>
        <w:jc w:val="center"/>
        <w:rPr>
          <w:rFonts w:eastAsia="MS Mincho"/>
          <w:u w:val="single"/>
          <w:lang w:eastAsia="fr-FR"/>
        </w:rPr>
      </w:pPr>
      <w:r w:rsidRPr="00561CC9">
        <w:rPr>
          <w:rFonts w:eastAsia="MS Mincho"/>
          <w:u w:val="single"/>
          <w:lang w:eastAsia="fr-FR"/>
        </w:rPr>
        <w:tab/>
      </w:r>
      <w:r w:rsidRPr="00561CC9">
        <w:rPr>
          <w:rFonts w:eastAsia="MS Mincho"/>
          <w:u w:val="single"/>
          <w:lang w:eastAsia="fr-FR"/>
        </w:rPr>
        <w:tab/>
      </w:r>
      <w:r w:rsidRPr="00561CC9">
        <w:rPr>
          <w:rFonts w:eastAsia="MS Mincho"/>
          <w:u w:val="single"/>
          <w:lang w:eastAsia="fr-FR"/>
        </w:rPr>
        <w:tab/>
      </w:r>
    </w:p>
    <w:sectPr w:rsidR="0079484A" w:rsidRPr="00561CC9" w:rsidSect="00794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5291E" w14:textId="77777777" w:rsidR="00D51FE9" w:rsidRPr="00A312BC" w:rsidRDefault="00D51FE9" w:rsidP="00A312BC"/>
  </w:endnote>
  <w:endnote w:type="continuationSeparator" w:id="0">
    <w:p w14:paraId="642B8551" w14:textId="77777777" w:rsidR="00D51FE9" w:rsidRPr="00A312BC" w:rsidRDefault="00D51FE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A09F" w14:textId="03FFE072" w:rsidR="0079484A" w:rsidRPr="0079484A" w:rsidRDefault="0079484A">
    <w:pPr>
      <w:pStyle w:val="a8"/>
    </w:pPr>
    <w:r w:rsidRPr="0079484A">
      <w:rPr>
        <w:b/>
        <w:sz w:val="18"/>
      </w:rPr>
      <w:fldChar w:fldCharType="begin"/>
    </w:r>
    <w:r w:rsidRPr="0079484A">
      <w:rPr>
        <w:b/>
        <w:sz w:val="18"/>
      </w:rPr>
      <w:instrText xml:space="preserve"> PAGE  \* MERGEFORMAT </w:instrText>
    </w:r>
    <w:r w:rsidRPr="0079484A">
      <w:rPr>
        <w:b/>
        <w:sz w:val="18"/>
      </w:rPr>
      <w:fldChar w:fldCharType="separate"/>
    </w:r>
    <w:r w:rsidRPr="0079484A">
      <w:rPr>
        <w:b/>
        <w:noProof/>
        <w:sz w:val="18"/>
      </w:rPr>
      <w:t>2</w:t>
    </w:r>
    <w:r w:rsidRPr="0079484A">
      <w:rPr>
        <w:b/>
        <w:sz w:val="18"/>
      </w:rPr>
      <w:fldChar w:fldCharType="end"/>
    </w:r>
    <w:r>
      <w:rPr>
        <w:b/>
        <w:sz w:val="18"/>
      </w:rPr>
      <w:tab/>
    </w:r>
    <w:r>
      <w:t>GE.23-02285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F330" w14:textId="44E9F90F" w:rsidR="0079484A" w:rsidRPr="0079484A" w:rsidRDefault="0079484A" w:rsidP="0079484A">
    <w:pPr>
      <w:pStyle w:val="a8"/>
      <w:tabs>
        <w:tab w:val="clear" w:pos="9639"/>
        <w:tab w:val="right" w:pos="9638"/>
      </w:tabs>
      <w:rPr>
        <w:b/>
        <w:sz w:val="18"/>
      </w:rPr>
    </w:pPr>
    <w:r>
      <w:t>GE.23-02285</w:t>
    </w:r>
    <w:r>
      <w:tab/>
    </w:r>
    <w:r w:rsidRPr="0079484A">
      <w:rPr>
        <w:b/>
        <w:sz w:val="18"/>
      </w:rPr>
      <w:fldChar w:fldCharType="begin"/>
    </w:r>
    <w:r w:rsidRPr="0079484A">
      <w:rPr>
        <w:b/>
        <w:sz w:val="18"/>
      </w:rPr>
      <w:instrText xml:space="preserve"> PAGE  \* MERGEFORMAT </w:instrText>
    </w:r>
    <w:r w:rsidRPr="0079484A">
      <w:rPr>
        <w:b/>
        <w:sz w:val="18"/>
      </w:rPr>
      <w:fldChar w:fldCharType="separate"/>
    </w:r>
    <w:r w:rsidRPr="0079484A">
      <w:rPr>
        <w:b/>
        <w:noProof/>
        <w:sz w:val="18"/>
      </w:rPr>
      <w:t>3</w:t>
    </w:r>
    <w:r w:rsidRPr="0079484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C865" w14:textId="3E000694" w:rsidR="00042B72" w:rsidRPr="0079484A" w:rsidRDefault="0079484A" w:rsidP="0079484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9761801" wp14:editId="69A4D1A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02285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6E4FFF0" wp14:editId="3964340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130423  260423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A35E" w14:textId="77777777" w:rsidR="00D51FE9" w:rsidRPr="001075E9" w:rsidRDefault="00D51FE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FF9103" w14:textId="77777777" w:rsidR="00D51FE9" w:rsidRDefault="00D51FE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7B8D7D1" w14:textId="77777777" w:rsidR="0079484A" w:rsidRPr="00972220" w:rsidRDefault="0079484A" w:rsidP="0079484A">
      <w:pPr>
        <w:pStyle w:val="ad"/>
      </w:pPr>
      <w:r>
        <w:tab/>
      </w:r>
      <w:r w:rsidRPr="00853ECC">
        <w:rPr>
          <w:sz w:val="20"/>
        </w:rPr>
        <w:t>*</w:t>
      </w:r>
      <w:r>
        <w:tab/>
        <w:t>Прежние названия Соглашения:</w:t>
      </w:r>
    </w:p>
    <w:p w14:paraId="393C63EA" w14:textId="77777777" w:rsidR="0079484A" w:rsidRPr="00972220" w:rsidRDefault="0079484A" w:rsidP="0079484A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совершенное в Женеве 20 марта 1958 года (первоначальный вариант);</w:t>
      </w:r>
    </w:p>
    <w:p w14:paraId="5CD1CC91" w14:textId="337F232E" w:rsidR="0079484A" w:rsidRPr="00972220" w:rsidRDefault="0079484A" w:rsidP="0079484A">
      <w:pPr>
        <w:pStyle w:val="ad"/>
      </w:pPr>
      <w:r>
        <w:tab/>
      </w:r>
      <w:r>
        <w:tab/>
      </w:r>
      <w:proofErr w:type="spellStart"/>
      <w:r>
        <w:t>Cоглашение</w:t>
      </w:r>
      <w:proofErr w:type="spellEnd"/>
      <w:r>
        <w:t xml:space="preserve">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0A31B8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D1A4" w14:textId="3B35BB59" w:rsidR="0079484A" w:rsidRPr="0079484A" w:rsidRDefault="0079484A">
    <w:pPr>
      <w:pStyle w:val="a5"/>
    </w:pPr>
    <w:fldSimple w:instr=" TITLE  \* MERGEFORMAT ">
      <w:r w:rsidR="00F06444">
        <w:t>E/ECE/324/Rev.2/Add.12H/Rev.4/Amend.4</w:t>
      </w:r>
    </w:fldSimple>
    <w:r>
      <w:br/>
    </w:r>
    <w:fldSimple w:instr=" KEYWORDS  \* MERGEFORMAT ">
      <w:r w:rsidR="00F06444">
        <w:t>E/ECE/TRANS/505/Rev.2/Add.12H/Rev.4/Amend.4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1A3F" w14:textId="7C8E9090" w:rsidR="0079484A" w:rsidRPr="0079484A" w:rsidRDefault="0079484A" w:rsidP="0079484A">
    <w:pPr>
      <w:pStyle w:val="a5"/>
      <w:jc w:val="right"/>
    </w:pPr>
    <w:fldSimple w:instr=" TITLE  \* MERGEFORMAT ">
      <w:r w:rsidR="00F06444">
        <w:t>E/ECE/324/Rev.2/Add.12H/Rev.4/Amend.4</w:t>
      </w:r>
    </w:fldSimple>
    <w:r>
      <w:br/>
    </w:r>
    <w:fldSimple w:instr=" KEYWORDS  \* MERGEFORMAT ">
      <w:r w:rsidR="00F06444">
        <w:t>E/ECE/TRANS/505/Rev.2/Add.12H/Rev.4/Amend.4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63E6" w14:textId="77777777" w:rsidR="0079484A" w:rsidRDefault="0079484A" w:rsidP="0079484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7309261">
    <w:abstractNumId w:val="17"/>
  </w:num>
  <w:num w:numId="2" w16cid:durableId="576013345">
    <w:abstractNumId w:val="13"/>
  </w:num>
  <w:num w:numId="3" w16cid:durableId="801268606">
    <w:abstractNumId w:val="11"/>
  </w:num>
  <w:num w:numId="4" w16cid:durableId="1635603776">
    <w:abstractNumId w:val="12"/>
  </w:num>
  <w:num w:numId="5" w16cid:durableId="1326860675">
    <w:abstractNumId w:val="10"/>
  </w:num>
  <w:num w:numId="6" w16cid:durableId="434979195">
    <w:abstractNumId w:val="8"/>
  </w:num>
  <w:num w:numId="7" w16cid:durableId="379017447">
    <w:abstractNumId w:val="3"/>
  </w:num>
  <w:num w:numId="8" w16cid:durableId="40832244">
    <w:abstractNumId w:val="2"/>
  </w:num>
  <w:num w:numId="9" w16cid:durableId="1786540778">
    <w:abstractNumId w:val="1"/>
  </w:num>
  <w:num w:numId="10" w16cid:durableId="1597598049">
    <w:abstractNumId w:val="0"/>
  </w:num>
  <w:num w:numId="11" w16cid:durableId="490563942">
    <w:abstractNumId w:val="9"/>
  </w:num>
  <w:num w:numId="12" w16cid:durableId="811488027">
    <w:abstractNumId w:val="7"/>
  </w:num>
  <w:num w:numId="13" w16cid:durableId="1262956346">
    <w:abstractNumId w:val="6"/>
  </w:num>
  <w:num w:numId="14" w16cid:durableId="2108306669">
    <w:abstractNumId w:val="5"/>
  </w:num>
  <w:num w:numId="15" w16cid:durableId="1312097811">
    <w:abstractNumId w:val="4"/>
  </w:num>
  <w:num w:numId="16" w16cid:durableId="1107121707">
    <w:abstractNumId w:val="16"/>
  </w:num>
  <w:num w:numId="17" w16cid:durableId="1082333448">
    <w:abstractNumId w:val="14"/>
  </w:num>
  <w:num w:numId="18" w16cid:durableId="528837496">
    <w:abstractNumId w:val="15"/>
  </w:num>
  <w:num w:numId="19" w16cid:durableId="56325868">
    <w:abstractNumId w:val="16"/>
  </w:num>
  <w:num w:numId="20" w16cid:durableId="58210279">
    <w:abstractNumId w:val="14"/>
  </w:num>
  <w:num w:numId="21" w16cid:durableId="86726023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E9"/>
    <w:rsid w:val="00033EE1"/>
    <w:rsid w:val="00042B72"/>
    <w:rsid w:val="000558BD"/>
    <w:rsid w:val="000A31B8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71DB8"/>
    <w:rsid w:val="0079484A"/>
    <w:rsid w:val="0081669F"/>
    <w:rsid w:val="00825F8D"/>
    <w:rsid w:val="00834B71"/>
    <w:rsid w:val="00853ECC"/>
    <w:rsid w:val="0086445C"/>
    <w:rsid w:val="00870BDA"/>
    <w:rsid w:val="00877315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51FE9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06444"/>
    <w:rsid w:val="00F21D5A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9725C"/>
  <w15:docId w15:val="{B17F87F2-4DF7-49A0-B966-5F0DDF84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uiPriority w:val="99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uiPriority w:val="99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79484A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79484A"/>
    <w:rPr>
      <w:lang w:val="ru-RU" w:eastAsia="en-US"/>
    </w:rPr>
  </w:style>
  <w:style w:type="character" w:customStyle="1" w:styleId="HChGChar">
    <w:name w:val="_ H _Ch_G Char"/>
    <w:link w:val="HChG"/>
    <w:rsid w:val="0079484A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81DC64-2ED7-4E38-9BDA-2C80AA3C1C95}"/>
</file>

<file path=customXml/itemProps2.xml><?xml version="1.0" encoding="utf-8"?>
<ds:datastoreItem xmlns:ds="http://schemas.openxmlformats.org/officeDocument/2006/customXml" ds:itemID="{7FD13CCF-EAE3-4B68-BAF1-D7B0B425D559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2</Pages>
  <Words>250</Words>
  <Characters>1913</Characters>
  <Application>Microsoft Office Word</Application>
  <DocSecurity>0</DocSecurity>
  <Lines>51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E/ECE/324/Rev.2/Add.12H/Rev.4/Amend.4</dc:title>
  <dc:creator>Shuvalova NATALIA</dc:creator>
  <cp:keywords>E/ECE/TRANS/505/Rev.2/Add.12H/Rev.4/Amend.4</cp:keywords>
  <cp:lastModifiedBy>Natalia Shuvalova</cp:lastModifiedBy>
  <cp:revision>2</cp:revision>
  <cp:lastPrinted>2008-01-15T07:58:00Z</cp:lastPrinted>
  <dcterms:created xsi:type="dcterms:W3CDTF">2023-04-26T05:18:00Z</dcterms:created>
  <dcterms:modified xsi:type="dcterms:W3CDTF">2023-04-26T05:18:00Z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