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26BFD44" w14:textId="77777777" w:rsidTr="00C97039">
        <w:trPr>
          <w:trHeight w:hRule="exact" w:val="851"/>
        </w:trPr>
        <w:tc>
          <w:tcPr>
            <w:tcW w:w="1276" w:type="dxa"/>
            <w:tcBorders>
              <w:bottom w:val="single" w:sz="4" w:space="0" w:color="auto"/>
            </w:tcBorders>
          </w:tcPr>
          <w:p w14:paraId="061C0B8A" w14:textId="77777777" w:rsidR="00F35BAF" w:rsidRPr="00DB58B5" w:rsidRDefault="00F35BAF" w:rsidP="0076415D"/>
        </w:tc>
        <w:tc>
          <w:tcPr>
            <w:tcW w:w="2268" w:type="dxa"/>
            <w:tcBorders>
              <w:bottom w:val="single" w:sz="4" w:space="0" w:color="auto"/>
            </w:tcBorders>
            <w:vAlign w:val="bottom"/>
          </w:tcPr>
          <w:p w14:paraId="7CF3712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24955C4" w14:textId="327B091A" w:rsidR="00F35BAF" w:rsidRPr="00DB58B5" w:rsidRDefault="0076415D" w:rsidP="0076415D">
            <w:pPr>
              <w:jc w:val="right"/>
            </w:pPr>
            <w:r w:rsidRPr="0076415D">
              <w:rPr>
                <w:sz w:val="40"/>
              </w:rPr>
              <w:t>ECE</w:t>
            </w:r>
            <w:r>
              <w:t>/TRANS/WP.29/GRSG/2023/14</w:t>
            </w:r>
          </w:p>
        </w:tc>
      </w:tr>
      <w:tr w:rsidR="00F35BAF" w:rsidRPr="00DB58B5" w14:paraId="4339C4C4" w14:textId="77777777" w:rsidTr="00C97039">
        <w:trPr>
          <w:trHeight w:hRule="exact" w:val="2835"/>
        </w:trPr>
        <w:tc>
          <w:tcPr>
            <w:tcW w:w="1276" w:type="dxa"/>
            <w:tcBorders>
              <w:top w:val="single" w:sz="4" w:space="0" w:color="auto"/>
              <w:bottom w:val="single" w:sz="12" w:space="0" w:color="auto"/>
            </w:tcBorders>
          </w:tcPr>
          <w:p w14:paraId="33E01B55" w14:textId="77777777" w:rsidR="00F35BAF" w:rsidRPr="00DB58B5" w:rsidRDefault="00F35BAF" w:rsidP="00C97039">
            <w:pPr>
              <w:spacing w:before="120"/>
              <w:jc w:val="center"/>
            </w:pPr>
            <w:r>
              <w:rPr>
                <w:noProof/>
                <w:lang w:eastAsia="fr-CH"/>
              </w:rPr>
              <w:drawing>
                <wp:inline distT="0" distB="0" distL="0" distR="0" wp14:anchorId="67A43B48" wp14:editId="2283375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8548A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607CE6E" w14:textId="77777777" w:rsidR="00F35BAF" w:rsidRDefault="0076415D" w:rsidP="00C97039">
            <w:pPr>
              <w:spacing w:before="240"/>
            </w:pPr>
            <w:r>
              <w:t>Distr. générale</w:t>
            </w:r>
          </w:p>
          <w:p w14:paraId="223FD6BD" w14:textId="77CDD4B9" w:rsidR="0076415D" w:rsidRDefault="0076415D" w:rsidP="0076415D">
            <w:pPr>
              <w:spacing w:line="240" w:lineRule="exact"/>
            </w:pPr>
            <w:r>
              <w:t>12 janvier 2023</w:t>
            </w:r>
          </w:p>
          <w:p w14:paraId="21A1EEEE" w14:textId="77777777" w:rsidR="0076415D" w:rsidRDefault="0076415D" w:rsidP="0076415D">
            <w:pPr>
              <w:spacing w:line="240" w:lineRule="exact"/>
            </w:pPr>
            <w:r>
              <w:t>Français</w:t>
            </w:r>
          </w:p>
          <w:p w14:paraId="0F40C7B3" w14:textId="37CD9EC4" w:rsidR="0076415D" w:rsidRPr="00DB58B5" w:rsidRDefault="0076415D" w:rsidP="0076415D">
            <w:pPr>
              <w:spacing w:line="240" w:lineRule="exact"/>
            </w:pPr>
            <w:r>
              <w:t>Original : anglais</w:t>
            </w:r>
          </w:p>
        </w:tc>
      </w:tr>
    </w:tbl>
    <w:p w14:paraId="1A3E6986" w14:textId="4F5A86AC" w:rsidR="007F20FA" w:rsidRPr="000312C0" w:rsidRDefault="007F20FA" w:rsidP="007F20FA">
      <w:pPr>
        <w:spacing w:before="120"/>
        <w:rPr>
          <w:b/>
          <w:sz w:val="28"/>
          <w:szCs w:val="28"/>
        </w:rPr>
      </w:pPr>
      <w:r w:rsidRPr="000312C0">
        <w:rPr>
          <w:b/>
          <w:sz w:val="28"/>
          <w:szCs w:val="28"/>
        </w:rPr>
        <w:t>Commission économique pour l</w:t>
      </w:r>
      <w:r w:rsidR="0076415D">
        <w:rPr>
          <w:b/>
          <w:sz w:val="28"/>
          <w:szCs w:val="28"/>
        </w:rPr>
        <w:t>’</w:t>
      </w:r>
      <w:r w:rsidRPr="000312C0">
        <w:rPr>
          <w:b/>
          <w:sz w:val="28"/>
          <w:szCs w:val="28"/>
        </w:rPr>
        <w:t>Europe</w:t>
      </w:r>
    </w:p>
    <w:p w14:paraId="6762F6BF" w14:textId="77777777" w:rsidR="007F20FA" w:rsidRDefault="007F20FA" w:rsidP="007F20FA">
      <w:pPr>
        <w:spacing w:before="120"/>
        <w:rPr>
          <w:sz w:val="28"/>
          <w:szCs w:val="28"/>
        </w:rPr>
      </w:pPr>
      <w:r w:rsidRPr="00685843">
        <w:rPr>
          <w:sz w:val="28"/>
          <w:szCs w:val="28"/>
        </w:rPr>
        <w:t>Comité des transports intérieurs</w:t>
      </w:r>
    </w:p>
    <w:p w14:paraId="33DC4DDC" w14:textId="50168101" w:rsidR="0076415D" w:rsidRDefault="0076415D"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5A3D241" w14:textId="77777777" w:rsidR="0076415D" w:rsidRDefault="0076415D" w:rsidP="00257168">
      <w:pPr>
        <w:spacing w:before="120" w:after="120" w:line="240" w:lineRule="exact"/>
        <w:rPr>
          <w:b/>
        </w:rPr>
      </w:pPr>
      <w:r>
        <w:rPr>
          <w:b/>
        </w:rPr>
        <w:t>Groupe de travail des dispositions générales de sécurité</w:t>
      </w:r>
    </w:p>
    <w:p w14:paraId="18C5DF95" w14:textId="5F1F5294" w:rsidR="0076415D" w:rsidRDefault="0076415D" w:rsidP="00257168">
      <w:pPr>
        <w:spacing w:before="120" w:line="240" w:lineRule="exact"/>
        <w:rPr>
          <w:b/>
        </w:rPr>
      </w:pPr>
      <w:r>
        <w:rPr>
          <w:b/>
        </w:rPr>
        <w:t>125</w:t>
      </w:r>
      <w:r w:rsidRPr="0076415D">
        <w:rPr>
          <w:b/>
          <w:vertAlign w:val="superscript"/>
        </w:rPr>
        <w:t>e</w:t>
      </w:r>
      <w:r>
        <w:rPr>
          <w:b/>
        </w:rPr>
        <w:t> session</w:t>
      </w:r>
    </w:p>
    <w:p w14:paraId="7A1F140B" w14:textId="7462413C" w:rsidR="0076415D" w:rsidRPr="0076415D" w:rsidRDefault="0076415D" w:rsidP="00257168">
      <w:pPr>
        <w:spacing w:line="240" w:lineRule="exact"/>
      </w:pPr>
      <w:r>
        <w:t>Genève, 27-31 mars 2023</w:t>
      </w:r>
    </w:p>
    <w:p w14:paraId="1550DDB0" w14:textId="1E3F5CD4" w:rsidR="0076415D" w:rsidRDefault="0076415D" w:rsidP="00257168">
      <w:pPr>
        <w:spacing w:line="240" w:lineRule="exact"/>
      </w:pPr>
      <w:r>
        <w:t>Point 10 a) de l’ordre du jour provisoire</w:t>
      </w:r>
    </w:p>
    <w:p w14:paraId="2D1B29B1" w14:textId="0766880B" w:rsidR="0076415D" w:rsidRPr="0076415D" w:rsidRDefault="0076415D" w:rsidP="0076415D">
      <w:pPr>
        <w:rPr>
          <w:b/>
          <w:bCs/>
          <w:lang w:val="fr-FR"/>
        </w:rPr>
      </w:pPr>
      <w:r>
        <w:rPr>
          <w:b/>
          <w:bCs/>
          <w:lang w:val="fr-FR"/>
        </w:rPr>
        <w:t>Enregistreur de données de route :</w:t>
      </w:r>
      <w:r>
        <w:rPr>
          <w:b/>
          <w:bCs/>
          <w:lang w:val="fr-FR"/>
        </w:rPr>
        <w:t xml:space="preserve"> </w:t>
      </w:r>
      <w:r>
        <w:rPr>
          <w:b/>
          <w:bCs/>
          <w:lang w:val="fr-FR"/>
        </w:rPr>
        <w:br/>
      </w:r>
      <w:r w:rsidRPr="002122CE">
        <w:rPr>
          <w:b/>
          <w:bCs/>
          <w:lang w:val="fr-FR"/>
        </w:rPr>
        <w:t xml:space="preserve">Orientations concernant les éléments relatifs au fonctionnement </w:t>
      </w:r>
      <w:r>
        <w:rPr>
          <w:b/>
          <w:bCs/>
          <w:lang w:val="fr-FR"/>
        </w:rPr>
        <w:br/>
      </w:r>
      <w:r w:rsidRPr="002122CE">
        <w:rPr>
          <w:b/>
          <w:bCs/>
          <w:lang w:val="fr-FR"/>
        </w:rPr>
        <w:t>des enregistreurs de données de route qu</w:t>
      </w:r>
      <w:r>
        <w:rPr>
          <w:b/>
          <w:bCs/>
          <w:lang w:val="fr-FR"/>
        </w:rPr>
        <w:t>’</w:t>
      </w:r>
      <w:r w:rsidRPr="002122CE">
        <w:rPr>
          <w:b/>
          <w:bCs/>
          <w:lang w:val="fr-FR"/>
        </w:rPr>
        <w:t>il serait utile d</w:t>
      </w:r>
      <w:r>
        <w:rPr>
          <w:b/>
          <w:bCs/>
          <w:lang w:val="fr-FR"/>
        </w:rPr>
        <w:t>’</w:t>
      </w:r>
      <w:r w:rsidRPr="002122CE">
        <w:rPr>
          <w:b/>
          <w:bCs/>
          <w:lang w:val="fr-FR"/>
        </w:rPr>
        <w:t xml:space="preserve">intégrer </w:t>
      </w:r>
      <w:r>
        <w:rPr>
          <w:b/>
          <w:bCs/>
          <w:lang w:val="fr-FR"/>
        </w:rPr>
        <w:br/>
      </w:r>
      <w:r w:rsidRPr="002122CE">
        <w:rPr>
          <w:b/>
          <w:bCs/>
          <w:lang w:val="fr-FR"/>
        </w:rPr>
        <w:t xml:space="preserve">dans les résolutions ou les règlements établis dans le cadre </w:t>
      </w:r>
      <w:r>
        <w:rPr>
          <w:b/>
          <w:bCs/>
          <w:lang w:val="fr-FR"/>
        </w:rPr>
        <w:br/>
      </w:r>
      <w:r w:rsidRPr="002122CE">
        <w:rPr>
          <w:b/>
          <w:bCs/>
          <w:lang w:val="fr-FR"/>
        </w:rPr>
        <w:t>des Accords de 1958 et de 1998</w:t>
      </w:r>
    </w:p>
    <w:p w14:paraId="061B41C6" w14:textId="6DEC0A02" w:rsidR="0076415D" w:rsidRPr="00E41624" w:rsidRDefault="0076415D" w:rsidP="0076415D">
      <w:pPr>
        <w:pStyle w:val="HChG"/>
        <w:rPr>
          <w:lang w:val="fr-FR"/>
        </w:rPr>
      </w:pPr>
      <w:r w:rsidRPr="0076415D">
        <w:rPr>
          <w:spacing w:val="-4"/>
          <w:lang w:val="fr-FR"/>
        </w:rPr>
        <w:tab/>
      </w:r>
      <w:r w:rsidRPr="0076415D">
        <w:rPr>
          <w:spacing w:val="-4"/>
          <w:lang w:val="fr-FR"/>
        </w:rPr>
        <w:tab/>
        <w:t xml:space="preserve">Orientations </w:t>
      </w:r>
      <w:r w:rsidRPr="0076415D">
        <w:rPr>
          <w:spacing w:val="-4"/>
        </w:rPr>
        <w:t>concernant</w:t>
      </w:r>
      <w:r w:rsidRPr="0076415D">
        <w:rPr>
          <w:spacing w:val="-4"/>
          <w:lang w:val="fr-FR"/>
        </w:rPr>
        <w:t xml:space="preserve"> les éléments relatifs au fonctionnement</w:t>
      </w:r>
      <w:r w:rsidRPr="00BF6CE8">
        <w:rPr>
          <w:lang w:val="fr-FR"/>
        </w:rPr>
        <w:t xml:space="preserve"> </w:t>
      </w:r>
      <w:r w:rsidRPr="0076415D">
        <w:rPr>
          <w:spacing w:val="-3"/>
          <w:lang w:val="fr-FR"/>
        </w:rPr>
        <w:t>des enregistreurs de données de route pour véhicules utilitaires</w:t>
      </w:r>
      <w:r w:rsidRPr="00F80D87">
        <w:rPr>
          <w:lang w:val="fr-FR"/>
        </w:rPr>
        <w:t xml:space="preserve"> lourds </w:t>
      </w:r>
      <w:r w:rsidRPr="000F5990">
        <w:rPr>
          <w:lang w:val="fr-FR"/>
        </w:rPr>
        <w:t>qu</w:t>
      </w:r>
      <w:r>
        <w:rPr>
          <w:lang w:val="fr-FR"/>
        </w:rPr>
        <w:t>’</w:t>
      </w:r>
      <w:r w:rsidRPr="000F5990">
        <w:rPr>
          <w:lang w:val="fr-FR"/>
        </w:rPr>
        <w:t>il serait utile d</w:t>
      </w:r>
      <w:r>
        <w:rPr>
          <w:lang w:val="fr-FR"/>
        </w:rPr>
        <w:t>’</w:t>
      </w:r>
      <w:r w:rsidRPr="000F5990">
        <w:rPr>
          <w:lang w:val="fr-FR"/>
        </w:rPr>
        <w:t>intégrer dans les résolutions ou les</w:t>
      </w:r>
      <w:r>
        <w:rPr>
          <w:lang w:val="fr-FR"/>
        </w:rPr>
        <w:t> </w:t>
      </w:r>
      <w:r w:rsidRPr="000F5990">
        <w:rPr>
          <w:lang w:val="fr-FR"/>
        </w:rPr>
        <w:t xml:space="preserve">règlements établis dans le cadre des Accords de 1958 </w:t>
      </w:r>
      <w:r>
        <w:rPr>
          <w:lang w:val="fr-FR"/>
        </w:rPr>
        <w:br/>
      </w:r>
      <w:r w:rsidRPr="000F5990">
        <w:rPr>
          <w:lang w:val="fr-FR"/>
        </w:rPr>
        <w:t>et de 1998</w:t>
      </w:r>
    </w:p>
    <w:p w14:paraId="5EB6ED91" w14:textId="6F7716AD" w:rsidR="0076415D" w:rsidRPr="00E41624" w:rsidRDefault="0076415D" w:rsidP="0076415D">
      <w:pPr>
        <w:pStyle w:val="H1G"/>
        <w:rPr>
          <w:lang w:val="fr-FR"/>
        </w:rPr>
      </w:pPr>
      <w:r>
        <w:rPr>
          <w:lang w:val="fr-FR"/>
        </w:rPr>
        <w:tab/>
      </w:r>
      <w:r>
        <w:rPr>
          <w:lang w:val="fr-FR"/>
        </w:rPr>
        <w:tab/>
        <w:t>Communication de l</w:t>
      </w:r>
      <w:r>
        <w:rPr>
          <w:lang w:val="fr-FR"/>
        </w:rPr>
        <w:t>’</w:t>
      </w:r>
      <w:r>
        <w:rPr>
          <w:lang w:val="fr-FR"/>
        </w:rPr>
        <w:t xml:space="preserve">expert du groupe de travail informel </w:t>
      </w:r>
      <w:r w:rsidRPr="0076415D">
        <w:rPr>
          <w:spacing w:val="2"/>
          <w:lang w:val="fr-FR"/>
        </w:rPr>
        <w:t>des</w:t>
      </w:r>
      <w:r w:rsidRPr="0076415D">
        <w:rPr>
          <w:spacing w:val="2"/>
          <w:lang w:val="fr-FR"/>
        </w:rPr>
        <w:t> </w:t>
      </w:r>
      <w:r w:rsidRPr="0076415D">
        <w:rPr>
          <w:spacing w:val="2"/>
          <w:lang w:val="fr-FR"/>
        </w:rPr>
        <w:t>enregistreurs de données de route et des systèmes</w:t>
      </w:r>
      <w:r>
        <w:rPr>
          <w:lang w:val="fr-FR"/>
        </w:rPr>
        <w:t xml:space="preserve"> </w:t>
      </w:r>
      <w:r>
        <w:rPr>
          <w:lang w:val="fr-FR"/>
        </w:rPr>
        <w:br/>
      </w:r>
      <w:r>
        <w:rPr>
          <w:lang w:val="fr-FR"/>
        </w:rPr>
        <w:t>de stockage des données pour la conduite automatisée</w:t>
      </w:r>
      <w:r w:rsidRPr="0076415D">
        <w:rPr>
          <w:rStyle w:val="Appelnotedebasdep"/>
          <w:b w:val="0"/>
          <w:bCs/>
          <w:sz w:val="20"/>
          <w:vertAlign w:val="baseline"/>
        </w:rPr>
        <w:footnoteReference w:customMarkFollows="1" w:id="2"/>
        <w:t>*</w:t>
      </w:r>
    </w:p>
    <w:p w14:paraId="467D1785" w14:textId="3897ED42" w:rsidR="00F9573C" w:rsidRDefault="0076415D" w:rsidP="0076415D">
      <w:pPr>
        <w:pStyle w:val="SingleTxtG"/>
        <w:ind w:firstLine="567"/>
        <w:rPr>
          <w:lang w:val="fr-FR"/>
        </w:rPr>
      </w:pPr>
      <w:r>
        <w:rPr>
          <w:lang w:val="fr-FR"/>
        </w:rPr>
        <w:t>Le texte ci-après, établi par les experts du groupe de travail informel des enregistreurs de données de route et des systèmes de stockage des données pour la conduite automatisée (EDR/DSSAD), contient une proposition de nouvelles o</w:t>
      </w:r>
      <w:r w:rsidRPr="00F80D87">
        <w:rPr>
          <w:lang w:val="fr-FR"/>
        </w:rPr>
        <w:t>rientations concernant les éléments relatifs au fonctionnement des enregistreurs de données de route pour véhicules utilitaires lourds qu</w:t>
      </w:r>
      <w:r>
        <w:rPr>
          <w:lang w:val="fr-FR"/>
        </w:rPr>
        <w:t>’</w:t>
      </w:r>
      <w:r w:rsidRPr="00F80D87">
        <w:rPr>
          <w:lang w:val="fr-FR"/>
        </w:rPr>
        <w:t>il serait utile d</w:t>
      </w:r>
      <w:r>
        <w:rPr>
          <w:lang w:val="fr-FR"/>
        </w:rPr>
        <w:t>’</w:t>
      </w:r>
      <w:r w:rsidRPr="00F80D87">
        <w:rPr>
          <w:lang w:val="fr-FR"/>
        </w:rPr>
        <w:t>intégrer dans les résolutions ou les règlements établis dans le cadre des Accords de 1958 et de 1998</w:t>
      </w:r>
      <w:r>
        <w:rPr>
          <w:lang w:val="fr-FR"/>
        </w:rPr>
        <w:t>.</w:t>
      </w:r>
    </w:p>
    <w:p w14:paraId="387F8476" w14:textId="7AE51EAB" w:rsidR="0076415D" w:rsidRDefault="0076415D" w:rsidP="0076415D">
      <w:pPr>
        <w:rPr>
          <w:lang w:val="fr-FR"/>
        </w:rPr>
      </w:pPr>
      <w:r>
        <w:rPr>
          <w:lang w:val="fr-FR"/>
        </w:rPr>
        <w:br w:type="page"/>
      </w:r>
    </w:p>
    <w:p w14:paraId="066EC52A" w14:textId="74BF20DF" w:rsidR="0076415D" w:rsidRDefault="0076415D" w:rsidP="000577CB">
      <w:pPr>
        <w:pStyle w:val="HChG"/>
        <w:rPr>
          <w:lang w:val="fr-FR"/>
        </w:rPr>
      </w:pPr>
      <w:bookmarkStart w:id="0" w:name="_Toc387935141"/>
      <w:bookmarkStart w:id="1" w:name="_Toc397517931"/>
      <w:bookmarkStart w:id="2" w:name="_Toc456777134"/>
      <w:r>
        <w:rPr>
          <w:lang w:val="fr-FR"/>
        </w:rPr>
        <w:lastRenderedPageBreak/>
        <w:tab/>
        <w:t>I.</w:t>
      </w:r>
      <w:r>
        <w:rPr>
          <w:lang w:val="fr-FR"/>
        </w:rPr>
        <w:tab/>
        <w:t>Proposition</w:t>
      </w:r>
    </w:p>
    <w:p w14:paraId="32E95C0E" w14:textId="1129B1F5" w:rsidR="0076415D" w:rsidRPr="00F04ED6" w:rsidRDefault="0076415D" w:rsidP="0076415D">
      <w:pPr>
        <w:keepNext/>
        <w:keepLines/>
        <w:tabs>
          <w:tab w:val="right" w:pos="851"/>
        </w:tabs>
        <w:spacing w:before="360" w:after="240" w:line="300" w:lineRule="exact"/>
        <w:ind w:left="1134" w:right="1134" w:hanging="1134"/>
        <w:rPr>
          <w:rFonts w:eastAsia="MS Mincho"/>
          <w:b/>
          <w:color w:val="000000"/>
          <w:sz w:val="28"/>
          <w:szCs w:val="28"/>
          <w:lang w:val="fr-FR"/>
        </w:rPr>
      </w:pPr>
      <w:r>
        <w:rPr>
          <w:lang w:val="fr-FR"/>
        </w:rPr>
        <w:tab/>
      </w:r>
      <w:r>
        <w:rPr>
          <w:lang w:val="fr-FR"/>
        </w:rPr>
        <w:tab/>
      </w:r>
      <w:r>
        <w:rPr>
          <w:b/>
          <w:bCs/>
          <w:lang w:val="fr-FR"/>
        </w:rPr>
        <w:t>« </w:t>
      </w:r>
      <w:bookmarkEnd w:id="0"/>
      <w:bookmarkEnd w:id="1"/>
      <w:bookmarkEnd w:id="2"/>
      <w:r w:rsidRPr="00F80D87">
        <w:rPr>
          <w:b/>
          <w:bCs/>
          <w:sz w:val="28"/>
          <w:szCs w:val="28"/>
          <w:lang w:val="fr-FR"/>
        </w:rPr>
        <w:t>Orientations concernant les éléments relatifs au fonctionnement des enregistreurs de données de route pour</w:t>
      </w:r>
      <w:r>
        <w:rPr>
          <w:b/>
          <w:bCs/>
          <w:sz w:val="28"/>
          <w:szCs w:val="28"/>
          <w:lang w:val="fr-FR"/>
        </w:rPr>
        <w:t xml:space="preserve"> </w:t>
      </w:r>
      <w:r w:rsidRPr="00F80D87">
        <w:rPr>
          <w:b/>
          <w:bCs/>
          <w:sz w:val="28"/>
          <w:szCs w:val="28"/>
          <w:lang w:val="fr-FR"/>
        </w:rPr>
        <w:t>véhicules utilitaires lourds qu</w:t>
      </w:r>
      <w:r>
        <w:rPr>
          <w:b/>
          <w:bCs/>
          <w:sz w:val="28"/>
          <w:szCs w:val="28"/>
          <w:lang w:val="fr-FR"/>
        </w:rPr>
        <w:t>’</w:t>
      </w:r>
      <w:r w:rsidRPr="00F80D87">
        <w:rPr>
          <w:b/>
          <w:bCs/>
          <w:sz w:val="28"/>
          <w:szCs w:val="28"/>
          <w:lang w:val="fr-FR"/>
        </w:rPr>
        <w:t>il serait utile d</w:t>
      </w:r>
      <w:r>
        <w:rPr>
          <w:b/>
          <w:bCs/>
          <w:sz w:val="28"/>
          <w:szCs w:val="28"/>
          <w:lang w:val="fr-FR"/>
        </w:rPr>
        <w:t>’</w:t>
      </w:r>
      <w:r w:rsidRPr="00F80D87">
        <w:rPr>
          <w:b/>
          <w:bCs/>
          <w:sz w:val="28"/>
          <w:szCs w:val="28"/>
          <w:lang w:val="fr-FR"/>
        </w:rPr>
        <w:t>intégrer dans</w:t>
      </w:r>
      <w:r>
        <w:rPr>
          <w:b/>
          <w:bCs/>
          <w:sz w:val="28"/>
          <w:szCs w:val="28"/>
          <w:lang w:val="fr-FR"/>
        </w:rPr>
        <w:t xml:space="preserve"> </w:t>
      </w:r>
      <w:r w:rsidRPr="00F80D87">
        <w:rPr>
          <w:b/>
          <w:bCs/>
          <w:sz w:val="28"/>
          <w:szCs w:val="28"/>
          <w:lang w:val="fr-FR"/>
        </w:rPr>
        <w:t>les résolutions ou les règlements établis dans le cadre des</w:t>
      </w:r>
      <w:r>
        <w:rPr>
          <w:b/>
          <w:bCs/>
          <w:sz w:val="28"/>
          <w:szCs w:val="28"/>
          <w:lang w:val="fr-FR"/>
        </w:rPr>
        <w:t> </w:t>
      </w:r>
      <w:r w:rsidRPr="00F80D87">
        <w:rPr>
          <w:b/>
          <w:bCs/>
          <w:sz w:val="28"/>
          <w:szCs w:val="28"/>
          <w:lang w:val="fr-FR"/>
        </w:rPr>
        <w:t>Accords de 1958 et de 1998</w:t>
      </w:r>
    </w:p>
    <w:p w14:paraId="070482EC" w14:textId="74CE4EAE" w:rsidR="0076415D" w:rsidRPr="0076415D" w:rsidRDefault="0076415D" w:rsidP="0076415D">
      <w:pPr>
        <w:spacing w:after="120"/>
        <w:rPr>
          <w:sz w:val="28"/>
        </w:rPr>
      </w:pPr>
      <w:r w:rsidRPr="0076415D">
        <w:rPr>
          <w:sz w:val="28"/>
        </w:rPr>
        <w:t>Table des matières</w:t>
      </w:r>
    </w:p>
    <w:p w14:paraId="29AD5EA0" w14:textId="7B561612" w:rsidR="0076415D" w:rsidRPr="0076415D" w:rsidRDefault="0076415D" w:rsidP="0076415D">
      <w:pPr>
        <w:tabs>
          <w:tab w:val="right" w:pos="9638"/>
        </w:tabs>
        <w:spacing w:after="120"/>
        <w:ind w:left="283"/>
        <w:rPr>
          <w:i/>
          <w:sz w:val="18"/>
        </w:rPr>
      </w:pPr>
      <w:r w:rsidRPr="0076415D">
        <w:rPr>
          <w:i/>
          <w:sz w:val="18"/>
        </w:rPr>
        <w:tab/>
        <w:t>Page</w:t>
      </w:r>
    </w:p>
    <w:p w14:paraId="0EA26784" w14:textId="29EA2F14" w:rsidR="0076415D" w:rsidRDefault="0076415D" w:rsidP="0076415D">
      <w:pPr>
        <w:tabs>
          <w:tab w:val="right" w:pos="850"/>
          <w:tab w:val="right" w:leader="dot" w:pos="8787"/>
          <w:tab w:val="right" w:pos="9638"/>
        </w:tabs>
        <w:spacing w:after="120"/>
        <w:ind w:left="1134" w:hanging="1134"/>
      </w:pPr>
      <w:r w:rsidRPr="0076415D">
        <w:tab/>
      </w:r>
      <w:r w:rsidRPr="0076415D">
        <w:tab/>
      </w:r>
      <w:r w:rsidR="00C81E04">
        <w:t>Accord</w:t>
      </w:r>
      <w:r w:rsidRPr="0076415D">
        <w:tab/>
      </w:r>
      <w:r>
        <w:tab/>
      </w:r>
    </w:p>
    <w:p w14:paraId="4D9B2F12" w14:textId="5009C507" w:rsidR="0076415D" w:rsidRPr="0076415D" w:rsidRDefault="0076415D" w:rsidP="0076415D">
      <w:pPr>
        <w:tabs>
          <w:tab w:val="right" w:pos="850"/>
          <w:tab w:val="right" w:leader="dot" w:pos="8787"/>
          <w:tab w:val="right" w:pos="9638"/>
        </w:tabs>
        <w:spacing w:after="120"/>
        <w:ind w:left="1134" w:hanging="1134"/>
      </w:pPr>
      <w:r w:rsidRPr="0076415D">
        <w:tab/>
      </w:r>
      <w:r w:rsidRPr="0076415D">
        <w:tab/>
      </w:r>
      <w:r w:rsidR="00C81E04">
        <w:t>Additif XXX : Règlement : XXX</w:t>
      </w:r>
      <w:r w:rsidRPr="0076415D">
        <w:tab/>
      </w:r>
      <w:r>
        <w:tab/>
      </w:r>
    </w:p>
    <w:p w14:paraId="5569957D" w14:textId="0A34A796" w:rsidR="0076415D" w:rsidRPr="0076415D" w:rsidRDefault="0076415D" w:rsidP="0076415D">
      <w:pPr>
        <w:tabs>
          <w:tab w:val="right" w:pos="850"/>
          <w:tab w:val="right" w:leader="dot" w:pos="8787"/>
          <w:tab w:val="right" w:pos="9638"/>
        </w:tabs>
        <w:spacing w:after="120"/>
        <w:ind w:left="1134" w:hanging="1134"/>
      </w:pPr>
      <w:r w:rsidRPr="0076415D">
        <w:tab/>
      </w:r>
      <w:r w:rsidRPr="0076415D">
        <w:tab/>
      </w:r>
      <w:r w:rsidR="00C81E04">
        <w:t>Règlement n</w:t>
      </w:r>
      <w:r w:rsidR="00C81E04" w:rsidRPr="00C81E04">
        <w:rPr>
          <w:vertAlign w:val="superscript"/>
        </w:rPr>
        <w:t>o</w:t>
      </w:r>
      <w:r w:rsidR="00C81E04">
        <w:t> XXX</w:t>
      </w:r>
      <w:r w:rsidRPr="0076415D">
        <w:tab/>
      </w:r>
      <w:r>
        <w:tab/>
      </w:r>
    </w:p>
    <w:p w14:paraId="4E98AEFB" w14:textId="3A5983A8" w:rsidR="0076415D" w:rsidRPr="0076415D" w:rsidRDefault="0076415D" w:rsidP="0076415D">
      <w:pPr>
        <w:tabs>
          <w:tab w:val="right" w:pos="850"/>
          <w:tab w:val="right" w:leader="dot" w:pos="8787"/>
          <w:tab w:val="right" w:pos="9638"/>
        </w:tabs>
        <w:spacing w:after="120"/>
        <w:ind w:left="1134" w:hanging="1134"/>
      </w:pPr>
      <w:r w:rsidRPr="0076415D">
        <w:tab/>
      </w:r>
      <w:r w:rsidRPr="0076415D">
        <w:tab/>
      </w:r>
      <w:r w:rsidR="00C81E04">
        <w:t xml:space="preserve">Prescriptions uniformes relatives à l’homologation des </w:t>
      </w:r>
      <w:r w:rsidRPr="0076415D">
        <w:tab/>
      </w:r>
      <w:r>
        <w:tab/>
      </w:r>
    </w:p>
    <w:p w14:paraId="527DB377" w14:textId="01ADCA9C" w:rsidR="0076415D" w:rsidRPr="0076415D" w:rsidRDefault="000577CB" w:rsidP="0054750C">
      <w:pPr>
        <w:tabs>
          <w:tab w:val="right" w:leader="dot" w:pos="8787"/>
          <w:tab w:val="right" w:pos="9638"/>
        </w:tabs>
        <w:spacing w:after="120"/>
        <w:ind w:left="1559" w:hanging="425"/>
      </w:pPr>
      <w:r>
        <w:t>0.</w:t>
      </w:r>
      <w:r w:rsidR="0054750C">
        <w:tab/>
      </w:r>
      <w:r w:rsidRPr="00776EBE">
        <w:rPr>
          <w:lang w:val="fr-FR"/>
        </w:rPr>
        <w:t>Avant-propos</w:t>
      </w:r>
      <w:r w:rsidR="0076415D" w:rsidRPr="0076415D">
        <w:tab/>
      </w:r>
      <w:r w:rsidR="0076415D">
        <w:tab/>
      </w:r>
    </w:p>
    <w:p w14:paraId="3B5AC5BB" w14:textId="165CC50E" w:rsidR="0076415D" w:rsidRPr="0054750C" w:rsidRDefault="000577CB" w:rsidP="0054750C">
      <w:pPr>
        <w:tabs>
          <w:tab w:val="right" w:leader="dot" w:pos="8787"/>
          <w:tab w:val="right" w:pos="9638"/>
        </w:tabs>
        <w:spacing w:after="120"/>
        <w:ind w:left="1559" w:hanging="425"/>
        <w:rPr>
          <w:lang w:val="fr-FR"/>
        </w:rPr>
      </w:pPr>
      <w:r>
        <w:t>1</w:t>
      </w:r>
      <w:r w:rsidR="0076415D" w:rsidRPr="0076415D">
        <w:t>.</w:t>
      </w:r>
      <w:r w:rsidR="0076415D" w:rsidRPr="0076415D">
        <w:tab/>
      </w:r>
      <w:r w:rsidRPr="000577CB">
        <w:rPr>
          <w:lang w:val="fr-FR"/>
        </w:rPr>
        <w:t>Domaine d’application</w:t>
      </w:r>
      <w:r w:rsidR="0076415D" w:rsidRPr="0076415D">
        <w:tab/>
      </w:r>
      <w:r w:rsidR="0076415D" w:rsidRPr="0054750C">
        <w:rPr>
          <w:lang w:val="fr-FR"/>
        </w:rPr>
        <w:tab/>
      </w:r>
    </w:p>
    <w:p w14:paraId="2460672F" w14:textId="000055EC" w:rsidR="0076415D" w:rsidRPr="0076415D" w:rsidRDefault="000577CB" w:rsidP="0054750C">
      <w:pPr>
        <w:tabs>
          <w:tab w:val="right" w:leader="dot" w:pos="8787"/>
          <w:tab w:val="right" w:pos="9638"/>
        </w:tabs>
        <w:spacing w:after="120"/>
        <w:ind w:left="1559" w:hanging="425"/>
      </w:pPr>
      <w:r>
        <w:t>2</w:t>
      </w:r>
      <w:r w:rsidR="0076415D" w:rsidRPr="0076415D">
        <w:t>.</w:t>
      </w:r>
      <w:r w:rsidR="0076415D" w:rsidRPr="0076415D">
        <w:tab/>
      </w:r>
      <w:r w:rsidRPr="000577CB">
        <w:rPr>
          <w:lang w:val="fr-FR"/>
        </w:rPr>
        <w:t>Définitions</w:t>
      </w:r>
      <w:r w:rsidR="0076415D" w:rsidRPr="0076415D">
        <w:tab/>
      </w:r>
      <w:r w:rsidR="0076415D">
        <w:tab/>
      </w:r>
    </w:p>
    <w:p w14:paraId="21633E28" w14:textId="27ECFC2D" w:rsidR="0076415D" w:rsidRPr="0076415D" w:rsidRDefault="000577CB" w:rsidP="0054750C">
      <w:pPr>
        <w:tabs>
          <w:tab w:val="right" w:leader="dot" w:pos="8787"/>
          <w:tab w:val="right" w:pos="9638"/>
        </w:tabs>
        <w:spacing w:after="120"/>
        <w:ind w:left="1559" w:hanging="425"/>
      </w:pPr>
      <w:r>
        <w:t>3</w:t>
      </w:r>
      <w:r w:rsidR="0076415D" w:rsidRPr="0076415D">
        <w:t>.</w:t>
      </w:r>
      <w:r w:rsidR="0076415D" w:rsidRPr="0076415D">
        <w:tab/>
      </w:r>
      <w:r w:rsidRPr="000577CB">
        <w:rPr>
          <w:lang w:val="fr-FR"/>
        </w:rPr>
        <w:t>Spécifications</w:t>
      </w:r>
      <w:r w:rsidR="0076415D" w:rsidRPr="0076415D">
        <w:tab/>
      </w:r>
      <w:r w:rsidR="0076415D">
        <w:tab/>
      </w:r>
    </w:p>
    <w:p w14:paraId="58AB91B9" w14:textId="5D669868" w:rsidR="0076415D" w:rsidRPr="0076415D" w:rsidRDefault="0076415D" w:rsidP="0076415D">
      <w:pPr>
        <w:tabs>
          <w:tab w:val="right" w:pos="850"/>
        </w:tabs>
        <w:spacing w:after="120"/>
      </w:pPr>
      <w:r w:rsidRPr="0076415D">
        <w:tab/>
        <w:t>Annexe</w:t>
      </w:r>
    </w:p>
    <w:p w14:paraId="7742F3D0" w14:textId="3A334EE6" w:rsidR="0076415D" w:rsidRPr="000577CB" w:rsidRDefault="0076415D" w:rsidP="0076415D">
      <w:pPr>
        <w:tabs>
          <w:tab w:val="right" w:pos="850"/>
          <w:tab w:val="right" w:leader="dot" w:pos="8787"/>
          <w:tab w:val="right" w:pos="9638"/>
        </w:tabs>
        <w:spacing w:after="120"/>
        <w:ind w:left="1134" w:hanging="1134"/>
      </w:pPr>
      <w:r w:rsidRPr="0076415D">
        <w:tab/>
      </w:r>
      <w:r w:rsidRPr="0076415D">
        <w:tab/>
      </w:r>
      <w:r w:rsidR="000577CB" w:rsidRPr="000577CB">
        <w:rPr>
          <w:lang w:val="fr-FR"/>
        </w:rPr>
        <w:t>Éléments de données et format</w:t>
      </w:r>
      <w:r w:rsidRPr="000577CB">
        <w:tab/>
      </w:r>
      <w:r w:rsidRPr="000577CB">
        <w:tab/>
      </w:r>
    </w:p>
    <w:p w14:paraId="3CA4CF88" w14:textId="7805FBB8" w:rsidR="0076415D" w:rsidRDefault="0076415D" w:rsidP="0076415D">
      <w:pPr>
        <w:pStyle w:val="SingleTxtG"/>
        <w:rPr>
          <w:b/>
          <w:bCs/>
          <w:highlight w:val="yellow"/>
          <w:lang w:val="fr-FR"/>
        </w:rPr>
      </w:pPr>
      <w:r>
        <w:rPr>
          <w:b/>
          <w:bCs/>
          <w:highlight w:val="yellow"/>
          <w:lang w:val="fr-FR"/>
        </w:rPr>
        <w:br w:type="page"/>
      </w:r>
    </w:p>
    <w:p w14:paraId="29B33D81" w14:textId="309B3E86" w:rsidR="0076415D" w:rsidRPr="00776EBE" w:rsidRDefault="0076415D" w:rsidP="00813E63">
      <w:pPr>
        <w:pStyle w:val="HChG"/>
        <w:rPr>
          <w:lang w:val="fr-FR"/>
        </w:rPr>
      </w:pPr>
      <w:bookmarkStart w:id="3" w:name="_Toc107305524"/>
      <w:bookmarkStart w:id="4" w:name="_Hlk107305755"/>
      <w:r w:rsidRPr="00F80D87">
        <w:rPr>
          <w:lang w:val="fr-FR"/>
        </w:rPr>
        <w:lastRenderedPageBreak/>
        <w:tab/>
      </w:r>
      <w:bookmarkEnd w:id="3"/>
      <w:bookmarkEnd w:id="4"/>
      <w:r w:rsidR="00813E63">
        <w:rPr>
          <w:lang w:val="fr-FR"/>
        </w:rPr>
        <w:tab/>
      </w:r>
      <w:r w:rsidRPr="00776EBE">
        <w:rPr>
          <w:lang w:val="fr-FR"/>
        </w:rPr>
        <w:t>0.</w:t>
      </w:r>
      <w:r w:rsidRPr="00776EBE">
        <w:rPr>
          <w:lang w:val="fr-FR"/>
        </w:rPr>
        <w:tab/>
      </w:r>
      <w:r w:rsidR="00813E63">
        <w:rPr>
          <w:lang w:val="fr-FR"/>
        </w:rPr>
        <w:tab/>
      </w:r>
      <w:r w:rsidRPr="00776EBE">
        <w:rPr>
          <w:lang w:val="fr-FR"/>
        </w:rPr>
        <w:t>Avant-propos</w:t>
      </w:r>
    </w:p>
    <w:p w14:paraId="5C4B5288" w14:textId="43518DFD" w:rsidR="0076415D" w:rsidRPr="00776EBE" w:rsidRDefault="0076415D" w:rsidP="0076415D">
      <w:pPr>
        <w:tabs>
          <w:tab w:val="left" w:pos="2268"/>
        </w:tabs>
        <w:spacing w:after="120"/>
        <w:ind w:left="2276" w:right="1138" w:hanging="1138"/>
        <w:jc w:val="both"/>
        <w:rPr>
          <w:lang w:val="fr-FR"/>
        </w:rPr>
      </w:pPr>
      <w:bookmarkStart w:id="5" w:name="_Hlk44391647"/>
      <w:r w:rsidRPr="00776EBE">
        <w:rPr>
          <w:lang w:val="fr-FR"/>
        </w:rPr>
        <w:t>0.1</w:t>
      </w:r>
      <w:r w:rsidRPr="00776EBE">
        <w:rPr>
          <w:lang w:val="fr-FR"/>
        </w:rPr>
        <w:tab/>
        <w:t>Le présent document contient des orientations ou des spécifications applicables aux véhicules équipés d</w:t>
      </w:r>
      <w:r>
        <w:rPr>
          <w:lang w:val="fr-FR"/>
        </w:rPr>
        <w:t>’</w:t>
      </w:r>
      <w:r w:rsidRPr="00776EBE">
        <w:rPr>
          <w:lang w:val="fr-FR"/>
        </w:rPr>
        <w:t>un enregistreur de données de route (EDR), en particulier des exigences minimales de collecte, de stockage et de survie en cas d</w:t>
      </w:r>
      <w:r>
        <w:rPr>
          <w:lang w:val="fr-FR"/>
        </w:rPr>
        <w:t>’</w:t>
      </w:r>
      <w:r w:rsidRPr="00776EBE">
        <w:rPr>
          <w:lang w:val="fr-FR"/>
        </w:rPr>
        <w:t>accident des données de route d</w:t>
      </w:r>
      <w:r>
        <w:rPr>
          <w:lang w:val="fr-FR"/>
        </w:rPr>
        <w:t>’</w:t>
      </w:r>
      <w:r w:rsidRPr="00776EBE">
        <w:rPr>
          <w:lang w:val="fr-FR"/>
        </w:rPr>
        <w:t>un véhicule à moteur. Il ne comprend pas de spécifications relatives aux outils et aux méthodes de récupération des données, ceux-ci étant soumis à des prescriptions nationales ou régionales.</w:t>
      </w:r>
    </w:p>
    <w:p w14:paraId="50AA0EFC" w14:textId="442A8943" w:rsidR="0076415D" w:rsidRPr="00776EBE" w:rsidRDefault="0076415D" w:rsidP="0076415D">
      <w:pPr>
        <w:tabs>
          <w:tab w:val="left" w:pos="2268"/>
        </w:tabs>
        <w:spacing w:after="120"/>
        <w:ind w:left="2276" w:right="1138" w:hanging="1138"/>
        <w:jc w:val="both"/>
        <w:rPr>
          <w:lang w:val="fr-FR"/>
        </w:rPr>
      </w:pPr>
      <w:r w:rsidRPr="00776EBE">
        <w:rPr>
          <w:lang w:val="fr-FR"/>
        </w:rPr>
        <w:t>0.2</w:t>
      </w:r>
      <w:r w:rsidRPr="00776EBE">
        <w:rPr>
          <w:lang w:val="fr-FR"/>
        </w:rPr>
        <w:tab/>
        <w:t>L</w:t>
      </w:r>
      <w:r>
        <w:rPr>
          <w:lang w:val="fr-FR"/>
        </w:rPr>
        <w:t>’</w:t>
      </w:r>
      <w:r w:rsidRPr="00776EBE">
        <w:rPr>
          <w:lang w:val="fr-FR"/>
        </w:rPr>
        <w:t>objectif visé ici est de s</w:t>
      </w:r>
      <w:r>
        <w:rPr>
          <w:lang w:val="fr-FR"/>
        </w:rPr>
        <w:t>’</w:t>
      </w:r>
      <w:r w:rsidRPr="00776EBE">
        <w:rPr>
          <w:lang w:val="fr-FR"/>
        </w:rPr>
        <w:t>assurer que les EDR enregistrent, sous un format prêt à l</w:t>
      </w:r>
      <w:r>
        <w:rPr>
          <w:lang w:val="fr-FR"/>
        </w:rPr>
        <w:t>’</w:t>
      </w:r>
      <w:r w:rsidRPr="00776EBE">
        <w:rPr>
          <w:lang w:val="fr-FR"/>
        </w:rPr>
        <w:t>emploi, des données utiles permettant de mener des enquêtes efficaces en cas d</w:t>
      </w:r>
      <w:r>
        <w:rPr>
          <w:lang w:val="fr-FR"/>
        </w:rPr>
        <w:t>’</w:t>
      </w:r>
      <w:r w:rsidRPr="00776EBE">
        <w:rPr>
          <w:lang w:val="fr-FR"/>
        </w:rPr>
        <w:t>accident et d</w:t>
      </w:r>
      <w:r>
        <w:rPr>
          <w:lang w:val="fr-FR"/>
        </w:rPr>
        <w:t>’</w:t>
      </w:r>
      <w:r w:rsidRPr="00776EBE">
        <w:rPr>
          <w:lang w:val="fr-FR"/>
        </w:rPr>
        <w:t>analyser les performances des équipements de sécurité. Ces données aideront à mieux comprendre dans quelles circonstances se produisent les accidents et les blessures et, ainsi, faciliteront la conception de véhicules plus sûrs. Dans ce contexte, par « accident », on entend un accident entraînant des dommages matériels ou corporels, y</w:t>
      </w:r>
      <w:r>
        <w:rPr>
          <w:lang w:val="fr-FR"/>
        </w:rPr>
        <w:t> </w:t>
      </w:r>
      <w:r w:rsidRPr="00776EBE">
        <w:rPr>
          <w:lang w:val="fr-FR"/>
        </w:rPr>
        <w:t>compris pour des usagers de la route vulnérables.</w:t>
      </w:r>
    </w:p>
    <w:p w14:paraId="270DC2BF" w14:textId="7BA1BD10" w:rsidR="0076415D" w:rsidRPr="00776EBE" w:rsidRDefault="0076415D" w:rsidP="0076415D">
      <w:pPr>
        <w:tabs>
          <w:tab w:val="left" w:pos="2268"/>
        </w:tabs>
        <w:ind w:left="2276" w:right="1138" w:hanging="1138"/>
        <w:jc w:val="both"/>
        <w:rPr>
          <w:lang w:val="fr-FR"/>
        </w:rPr>
      </w:pPr>
      <w:r w:rsidRPr="00776EBE">
        <w:rPr>
          <w:lang w:val="fr-FR"/>
        </w:rPr>
        <w:t>0.3</w:t>
      </w:r>
      <w:r w:rsidRPr="00776EBE">
        <w:rPr>
          <w:lang w:val="fr-FR"/>
        </w:rPr>
        <w:tab/>
        <w:t>Les Parties contractantes peuvent rendre obligatoires les prescriptions relatives aux EDR pour les véhicules des catégories</w:t>
      </w:r>
      <w:r>
        <w:rPr>
          <w:lang w:val="fr-FR"/>
        </w:rPr>
        <w:t> </w:t>
      </w:r>
      <w:r w:rsidRPr="00776EBE">
        <w:rPr>
          <w:lang w:val="fr-FR"/>
        </w:rPr>
        <w:t>M</w:t>
      </w:r>
      <w:r w:rsidRPr="00776EBE">
        <w:rPr>
          <w:vertAlign w:val="subscript"/>
          <w:lang w:val="fr-FR"/>
        </w:rPr>
        <w:t>2</w:t>
      </w:r>
      <w:r w:rsidRPr="00776EBE">
        <w:rPr>
          <w:lang w:val="fr-FR"/>
        </w:rPr>
        <w:t>, M</w:t>
      </w:r>
      <w:r w:rsidRPr="00776EBE">
        <w:rPr>
          <w:vertAlign w:val="subscript"/>
          <w:lang w:val="fr-FR"/>
        </w:rPr>
        <w:t>3</w:t>
      </w:r>
      <w:r w:rsidRPr="00776EBE">
        <w:rPr>
          <w:lang w:val="fr-FR"/>
        </w:rPr>
        <w:t>, N</w:t>
      </w:r>
      <w:r w:rsidRPr="00776EBE">
        <w:rPr>
          <w:vertAlign w:val="subscript"/>
          <w:lang w:val="fr-FR"/>
        </w:rPr>
        <w:t>2</w:t>
      </w:r>
      <w:r w:rsidRPr="00776EBE">
        <w:rPr>
          <w:lang w:val="fr-FR"/>
        </w:rPr>
        <w:t xml:space="preserve"> et N</w:t>
      </w:r>
      <w:r w:rsidRPr="00776EBE">
        <w:rPr>
          <w:vertAlign w:val="subscript"/>
          <w:lang w:val="fr-FR"/>
        </w:rPr>
        <w:t>3</w:t>
      </w:r>
      <w:r w:rsidRPr="00776EBE">
        <w:rPr>
          <w:lang w:val="fr-FR"/>
        </w:rPr>
        <w:t>, mais n</w:t>
      </w:r>
      <w:r>
        <w:rPr>
          <w:lang w:val="fr-FR"/>
        </w:rPr>
        <w:t>’</w:t>
      </w:r>
      <w:r w:rsidRPr="00776EBE">
        <w:rPr>
          <w:lang w:val="fr-FR"/>
        </w:rPr>
        <w:t>y sont pas tenues.</w:t>
      </w:r>
    </w:p>
    <w:p w14:paraId="55F4F420" w14:textId="06DEF76B" w:rsidR="0076415D" w:rsidRPr="00776EBE" w:rsidRDefault="0076415D" w:rsidP="0076415D">
      <w:pPr>
        <w:keepNext/>
        <w:keepLines/>
        <w:tabs>
          <w:tab w:val="right" w:pos="851"/>
        </w:tabs>
        <w:spacing w:before="360" w:after="240" w:line="300" w:lineRule="exact"/>
        <w:ind w:left="2276" w:right="1138" w:hanging="1138"/>
        <w:rPr>
          <w:b/>
          <w:sz w:val="28"/>
          <w:lang w:val="fr-FR"/>
        </w:rPr>
      </w:pPr>
      <w:bookmarkStart w:id="6" w:name="_Toc107305525"/>
      <w:bookmarkEnd w:id="5"/>
      <w:r w:rsidRPr="00776EBE">
        <w:rPr>
          <w:b/>
          <w:bCs/>
          <w:sz w:val="28"/>
          <w:lang w:val="fr-FR"/>
        </w:rPr>
        <w:t>1.</w:t>
      </w:r>
      <w:r w:rsidRPr="00776EBE">
        <w:rPr>
          <w:b/>
          <w:sz w:val="28"/>
          <w:lang w:val="fr-FR"/>
        </w:rPr>
        <w:tab/>
      </w:r>
      <w:r w:rsidRPr="00776EBE">
        <w:rPr>
          <w:b/>
          <w:bCs/>
          <w:sz w:val="28"/>
          <w:lang w:val="fr-FR"/>
        </w:rPr>
        <w:t>Domaine d</w:t>
      </w:r>
      <w:r>
        <w:rPr>
          <w:b/>
          <w:bCs/>
          <w:sz w:val="28"/>
          <w:lang w:val="fr-FR"/>
        </w:rPr>
        <w:t>’</w:t>
      </w:r>
      <w:r w:rsidRPr="00776EBE">
        <w:rPr>
          <w:b/>
          <w:bCs/>
          <w:sz w:val="28"/>
          <w:lang w:val="fr-FR"/>
        </w:rPr>
        <w:t>application</w:t>
      </w:r>
      <w:bookmarkEnd w:id="6"/>
    </w:p>
    <w:p w14:paraId="31464831" w14:textId="18CAEDA7" w:rsidR="0076415D" w:rsidRPr="00776EBE" w:rsidRDefault="0076415D" w:rsidP="0076415D">
      <w:pPr>
        <w:tabs>
          <w:tab w:val="left" w:pos="2268"/>
        </w:tabs>
        <w:spacing w:after="120"/>
        <w:ind w:left="2276" w:right="1138" w:hanging="1138"/>
        <w:jc w:val="both"/>
        <w:rPr>
          <w:lang w:val="fr-FR"/>
        </w:rPr>
      </w:pPr>
      <w:bookmarkStart w:id="7" w:name="_Hlk51098274"/>
      <w:r w:rsidRPr="00776EBE">
        <w:rPr>
          <w:lang w:val="fr-FR"/>
        </w:rPr>
        <w:t>1.1</w:t>
      </w:r>
      <w:r w:rsidRPr="00776EBE">
        <w:rPr>
          <w:lang w:val="fr-FR"/>
        </w:rPr>
        <w:tab/>
        <w:t xml:space="preserve">Le présent </w:t>
      </w:r>
      <w:r>
        <w:rPr>
          <w:lang w:val="fr-FR"/>
        </w:rPr>
        <w:t>document</w:t>
      </w:r>
      <w:r w:rsidRPr="00776EBE">
        <w:rPr>
          <w:lang w:val="fr-FR"/>
        </w:rPr>
        <w:t xml:space="preserve"> s</w:t>
      </w:r>
      <w:r>
        <w:rPr>
          <w:lang w:val="fr-FR"/>
        </w:rPr>
        <w:t>’</w:t>
      </w:r>
      <w:r w:rsidRPr="00776EBE">
        <w:rPr>
          <w:lang w:val="fr-FR"/>
        </w:rPr>
        <w:t>applique à l</w:t>
      </w:r>
      <w:r>
        <w:rPr>
          <w:lang w:val="fr-FR"/>
        </w:rPr>
        <w:t>’</w:t>
      </w:r>
      <w:r w:rsidRPr="00776EBE">
        <w:rPr>
          <w:lang w:val="fr-FR"/>
        </w:rPr>
        <w:t>ensemble des véhicules utilitaires lourds* (à savoir les véhicules des catégories</w:t>
      </w:r>
      <w:r w:rsidR="00813E63">
        <w:rPr>
          <w:lang w:val="fr-FR"/>
        </w:rPr>
        <w:t> </w:t>
      </w:r>
      <w:r w:rsidRPr="00776EBE">
        <w:rPr>
          <w:lang w:val="fr-FR"/>
        </w:rPr>
        <w:t>M</w:t>
      </w:r>
      <w:r w:rsidRPr="00776EBE">
        <w:rPr>
          <w:vertAlign w:val="subscript"/>
          <w:lang w:val="fr-FR"/>
        </w:rPr>
        <w:t>2</w:t>
      </w:r>
      <w:r w:rsidRPr="00776EBE">
        <w:rPr>
          <w:lang w:val="fr-FR"/>
        </w:rPr>
        <w:t>, M</w:t>
      </w:r>
      <w:r w:rsidRPr="00776EBE">
        <w:rPr>
          <w:vertAlign w:val="subscript"/>
          <w:lang w:val="fr-FR"/>
        </w:rPr>
        <w:t>3</w:t>
      </w:r>
      <w:r w:rsidRPr="00776EBE">
        <w:rPr>
          <w:lang w:val="fr-FR"/>
        </w:rPr>
        <w:t>, N</w:t>
      </w:r>
      <w:r w:rsidRPr="00776EBE">
        <w:rPr>
          <w:vertAlign w:val="subscript"/>
          <w:lang w:val="fr-FR"/>
        </w:rPr>
        <w:t>2</w:t>
      </w:r>
      <w:r w:rsidRPr="00776EBE">
        <w:rPr>
          <w:lang w:val="fr-FR"/>
        </w:rPr>
        <w:t xml:space="preserve"> et N</w:t>
      </w:r>
      <w:r w:rsidRPr="00776EBE">
        <w:rPr>
          <w:vertAlign w:val="subscript"/>
          <w:lang w:val="fr-FR"/>
        </w:rPr>
        <w:t>3</w:t>
      </w:r>
      <w:r w:rsidRPr="00776EBE">
        <w:rPr>
          <w:lang w:val="fr-FR"/>
        </w:rPr>
        <w:t xml:space="preserve"> selon l</w:t>
      </w:r>
      <w:r>
        <w:rPr>
          <w:lang w:val="fr-FR"/>
        </w:rPr>
        <w:t>’</w:t>
      </w:r>
      <w:r w:rsidRPr="00776EBE">
        <w:rPr>
          <w:lang w:val="fr-FR"/>
        </w:rPr>
        <w:t>Accord de 1958 et les véhicules de catégorie</w:t>
      </w:r>
      <w:r w:rsidR="00813E63">
        <w:rPr>
          <w:lang w:val="fr-FR"/>
        </w:rPr>
        <w:t> </w:t>
      </w:r>
      <w:r w:rsidRPr="00776EBE">
        <w:rPr>
          <w:lang w:val="fr-FR"/>
        </w:rPr>
        <w:t>1-2 et de catégorie</w:t>
      </w:r>
      <w:r w:rsidR="00813E63">
        <w:rPr>
          <w:lang w:val="fr-FR"/>
        </w:rPr>
        <w:t> </w:t>
      </w:r>
      <w:r w:rsidRPr="00776EBE">
        <w:rPr>
          <w:lang w:val="fr-FR"/>
        </w:rPr>
        <w:t>2 selon l</w:t>
      </w:r>
      <w:r>
        <w:rPr>
          <w:lang w:val="fr-FR"/>
        </w:rPr>
        <w:t>’</w:t>
      </w:r>
      <w:r w:rsidRPr="00776EBE">
        <w:rPr>
          <w:lang w:val="fr-FR"/>
        </w:rPr>
        <w:t>Accord de 1998).</w:t>
      </w:r>
    </w:p>
    <w:p w14:paraId="704C4E19" w14:textId="001BF984" w:rsidR="0076415D" w:rsidRPr="00776EBE" w:rsidRDefault="0076415D" w:rsidP="00813E63">
      <w:pPr>
        <w:spacing w:after="120" w:line="240" w:lineRule="auto"/>
        <w:ind w:left="2268" w:right="1138"/>
        <w:jc w:val="both"/>
        <w:rPr>
          <w:lang w:val="fr-FR"/>
        </w:rPr>
      </w:pPr>
      <w:r w:rsidRPr="00776EBE">
        <w:rPr>
          <w:lang w:val="fr-FR"/>
        </w:rPr>
        <w:t>[*</w:t>
      </w:r>
      <w:r w:rsidR="00813E63">
        <w:rPr>
          <w:lang w:val="fr-FR"/>
        </w:rPr>
        <w:t> </w:t>
      </w:r>
      <w:r w:rsidRPr="00776EBE">
        <w:rPr>
          <w:lang w:val="fr-FR"/>
        </w:rPr>
        <w:t>Pour les véhicules des catégories</w:t>
      </w:r>
      <w:r w:rsidR="00813E63">
        <w:rPr>
          <w:lang w:val="fr-FR"/>
        </w:rPr>
        <w:t> </w:t>
      </w:r>
      <w:r w:rsidRPr="00776EBE">
        <w:rPr>
          <w:lang w:val="fr-FR"/>
        </w:rPr>
        <w:t>M</w:t>
      </w:r>
      <w:r w:rsidRPr="00776EBE">
        <w:rPr>
          <w:vertAlign w:val="subscript"/>
          <w:lang w:val="fr-FR"/>
        </w:rPr>
        <w:t>2</w:t>
      </w:r>
      <w:r w:rsidRPr="00776EBE">
        <w:rPr>
          <w:lang w:val="fr-FR"/>
        </w:rPr>
        <w:t xml:space="preserve"> et N</w:t>
      </w:r>
      <w:r w:rsidRPr="00776EBE">
        <w:rPr>
          <w:vertAlign w:val="subscript"/>
          <w:lang w:val="fr-FR"/>
        </w:rPr>
        <w:t>2</w:t>
      </w:r>
      <w:r w:rsidRPr="00776EBE">
        <w:rPr>
          <w:lang w:val="fr-FR"/>
        </w:rPr>
        <w:t>, les Parties contractantes qui sont signataires à la fois du Règlement ONU n</w:t>
      </w:r>
      <w:r w:rsidRPr="00776EBE">
        <w:rPr>
          <w:vertAlign w:val="superscript"/>
          <w:lang w:val="fr-FR"/>
        </w:rPr>
        <w:t>o</w:t>
      </w:r>
      <w:r w:rsidRPr="00776EBE">
        <w:rPr>
          <w:lang w:val="fr-FR"/>
        </w:rPr>
        <w:t> 160 et du présent Règlement ONU reconnaissent comme étant également valables les homologations accordées en vertu de l</w:t>
      </w:r>
      <w:r>
        <w:rPr>
          <w:lang w:val="fr-FR"/>
        </w:rPr>
        <w:t>’</w:t>
      </w:r>
      <w:r w:rsidRPr="00776EBE">
        <w:rPr>
          <w:lang w:val="fr-FR"/>
        </w:rPr>
        <w:t>un ou de l</w:t>
      </w:r>
      <w:r>
        <w:rPr>
          <w:lang w:val="fr-FR"/>
        </w:rPr>
        <w:t>’</w:t>
      </w:r>
      <w:r w:rsidRPr="00776EBE">
        <w:rPr>
          <w:lang w:val="fr-FR"/>
        </w:rPr>
        <w:t>autre de ces Règlements.]</w:t>
      </w:r>
    </w:p>
    <w:p w14:paraId="3A5D0E2B" w14:textId="4B8A428C" w:rsidR="0076415D" w:rsidRPr="00776EBE" w:rsidRDefault="0076415D" w:rsidP="0076415D">
      <w:pPr>
        <w:spacing w:after="120" w:line="240" w:lineRule="auto"/>
        <w:ind w:left="2268" w:right="1138"/>
        <w:jc w:val="both"/>
        <w:rPr>
          <w:lang w:val="fr-FR"/>
        </w:rPr>
      </w:pPr>
      <w:r w:rsidRPr="00776EBE">
        <w:rPr>
          <w:lang w:val="fr-FR"/>
        </w:rPr>
        <w:t>[*</w:t>
      </w:r>
      <w:r w:rsidR="00813E63">
        <w:rPr>
          <w:lang w:val="fr-FR"/>
        </w:rPr>
        <w:t> </w:t>
      </w:r>
      <w:r w:rsidRPr="00776EBE">
        <w:rPr>
          <w:lang w:val="fr-FR"/>
        </w:rPr>
        <w:t xml:space="preserve">Les prescriptions du présent </w:t>
      </w:r>
      <w:r>
        <w:rPr>
          <w:lang w:val="fr-FR"/>
        </w:rPr>
        <w:t>document</w:t>
      </w:r>
      <w:r w:rsidRPr="00776EBE">
        <w:rPr>
          <w:lang w:val="fr-FR"/>
        </w:rPr>
        <w:t xml:space="preserve"> sont réputées satisfaites si celles du Règlement ONU n</w:t>
      </w:r>
      <w:r w:rsidRPr="00776EBE">
        <w:rPr>
          <w:vertAlign w:val="superscript"/>
          <w:lang w:val="fr-FR"/>
        </w:rPr>
        <w:t>o</w:t>
      </w:r>
      <w:r w:rsidRPr="00776EBE">
        <w:rPr>
          <w:lang w:val="fr-FR"/>
        </w:rPr>
        <w:t> 160 le sont.]</w:t>
      </w:r>
    </w:p>
    <w:p w14:paraId="1EF54F7B" w14:textId="17CD8228" w:rsidR="0076415D" w:rsidRPr="00776EBE" w:rsidRDefault="0076415D" w:rsidP="0076415D">
      <w:pPr>
        <w:spacing w:after="120"/>
        <w:ind w:left="2276" w:right="1138" w:hanging="1138"/>
        <w:jc w:val="both"/>
        <w:rPr>
          <w:lang w:val="fr-FR"/>
        </w:rPr>
      </w:pPr>
      <w:r w:rsidRPr="00776EBE">
        <w:rPr>
          <w:lang w:val="fr-FR"/>
        </w:rPr>
        <w:t>1.2</w:t>
      </w:r>
      <w:r w:rsidRPr="00776EBE">
        <w:rPr>
          <w:lang w:val="fr-FR"/>
        </w:rPr>
        <w:tab/>
        <w:t xml:space="preserve">Le présent </w:t>
      </w:r>
      <w:r>
        <w:rPr>
          <w:lang w:val="fr-FR"/>
        </w:rPr>
        <w:t>document</w:t>
      </w:r>
      <w:r w:rsidRPr="00776EBE">
        <w:rPr>
          <w:lang w:val="fr-FR"/>
        </w:rPr>
        <w:t xml:space="preserve"> s</w:t>
      </w:r>
      <w:r>
        <w:rPr>
          <w:lang w:val="fr-FR"/>
        </w:rPr>
        <w:t>’</w:t>
      </w:r>
      <w:r w:rsidRPr="00776EBE">
        <w:rPr>
          <w:lang w:val="fr-FR"/>
        </w:rPr>
        <w:t>applique sans préjudice des prescriptions des lois nationales ou régionales.</w:t>
      </w:r>
    </w:p>
    <w:p w14:paraId="43F6DC94" w14:textId="67F34D7C" w:rsidR="0076415D" w:rsidRPr="00776EBE" w:rsidRDefault="0076415D" w:rsidP="0076415D">
      <w:pPr>
        <w:spacing w:after="120"/>
        <w:ind w:left="2276" w:right="1138" w:hanging="1138"/>
        <w:jc w:val="both"/>
        <w:rPr>
          <w:lang w:val="fr-FR"/>
        </w:rPr>
      </w:pPr>
      <w:r w:rsidRPr="00776EBE">
        <w:rPr>
          <w:lang w:val="fr-FR"/>
        </w:rPr>
        <w:t>1.3</w:t>
      </w:r>
      <w:r w:rsidRPr="00776EBE">
        <w:rPr>
          <w:lang w:val="fr-FR"/>
        </w:rPr>
        <w:tab/>
        <w:t>Les éléments de données suivants sont exclus du domaine d</w:t>
      </w:r>
      <w:r>
        <w:rPr>
          <w:lang w:val="fr-FR"/>
        </w:rPr>
        <w:t>’</w:t>
      </w:r>
      <w:r w:rsidRPr="00776EBE">
        <w:rPr>
          <w:lang w:val="fr-FR"/>
        </w:rPr>
        <w:t>application</w:t>
      </w:r>
      <w:r w:rsidR="00813E63">
        <w:rPr>
          <w:lang w:val="fr-FR"/>
        </w:rPr>
        <w:t> </w:t>
      </w:r>
      <w:r w:rsidRPr="00776EBE">
        <w:rPr>
          <w:lang w:val="fr-FR"/>
        </w:rPr>
        <w:t>: numéro d</w:t>
      </w:r>
      <w:r>
        <w:rPr>
          <w:lang w:val="fr-FR"/>
        </w:rPr>
        <w:t>’</w:t>
      </w:r>
      <w:r w:rsidRPr="00776EBE">
        <w:rPr>
          <w:lang w:val="fr-FR"/>
        </w:rPr>
        <w:t>identification du véhicule, détails associés sur le véhicule, données de localisation ou de positionnement, informations sur le conducteur, date et heure d</w:t>
      </w:r>
      <w:r>
        <w:rPr>
          <w:lang w:val="fr-FR"/>
        </w:rPr>
        <w:t>’</w:t>
      </w:r>
      <w:r w:rsidRPr="00776EBE">
        <w:rPr>
          <w:lang w:val="fr-FR"/>
        </w:rPr>
        <w:t>un événement.</w:t>
      </w:r>
    </w:p>
    <w:p w14:paraId="7078EAC3" w14:textId="6CB9CB72" w:rsidR="0076415D" w:rsidRPr="00776EBE" w:rsidRDefault="0076415D" w:rsidP="0076415D">
      <w:pPr>
        <w:spacing w:after="120"/>
        <w:ind w:left="2276" w:right="1138" w:hanging="1138"/>
        <w:jc w:val="both"/>
        <w:rPr>
          <w:lang w:val="fr-FR"/>
        </w:rPr>
      </w:pPr>
      <w:r w:rsidRPr="00776EBE">
        <w:rPr>
          <w:lang w:val="fr-FR"/>
        </w:rPr>
        <w:t>1.4</w:t>
      </w:r>
      <w:r w:rsidRPr="00776EBE">
        <w:rPr>
          <w:lang w:val="fr-FR"/>
        </w:rPr>
        <w:tab/>
        <w:t>En l</w:t>
      </w:r>
      <w:r>
        <w:rPr>
          <w:lang w:val="fr-FR"/>
        </w:rPr>
        <w:t>’</w:t>
      </w:r>
      <w:r w:rsidRPr="00776EBE">
        <w:rPr>
          <w:lang w:val="fr-FR"/>
        </w:rPr>
        <w:t>absence de système ou de capteur conçu pour communiquer l</w:t>
      </w:r>
      <w:r>
        <w:rPr>
          <w:lang w:val="fr-FR"/>
        </w:rPr>
        <w:t>’</w:t>
      </w:r>
      <w:r w:rsidRPr="00776EBE">
        <w:rPr>
          <w:lang w:val="fr-FR"/>
        </w:rPr>
        <w:t>élément de données devant être enregistré et stocké en application de la section 3, dans le format (plage de valeurs, résolution et fréquence d</w:t>
      </w:r>
      <w:r>
        <w:rPr>
          <w:lang w:val="fr-FR"/>
        </w:rPr>
        <w:t>’</w:t>
      </w:r>
      <w:r w:rsidRPr="00776EBE">
        <w:rPr>
          <w:lang w:val="fr-FR"/>
        </w:rPr>
        <w:t>échantillonnage) spécifié à l</w:t>
      </w:r>
      <w:r>
        <w:rPr>
          <w:lang w:val="fr-FR"/>
        </w:rPr>
        <w:t>’</w:t>
      </w:r>
      <w:r w:rsidRPr="00776EBE">
        <w:rPr>
          <w:lang w:val="fr-FR"/>
        </w:rPr>
        <w:t>annexe (Éléments de données), ou si celui-ci n</w:t>
      </w:r>
      <w:r>
        <w:rPr>
          <w:lang w:val="fr-FR"/>
        </w:rPr>
        <w:t>’</w:t>
      </w:r>
      <w:r w:rsidRPr="00776EBE">
        <w:rPr>
          <w:lang w:val="fr-FR"/>
        </w:rPr>
        <w:t>est pas opérationnel au moment de l</w:t>
      </w:r>
      <w:r>
        <w:rPr>
          <w:lang w:val="fr-FR"/>
        </w:rPr>
        <w:t>’</w:t>
      </w:r>
      <w:r w:rsidRPr="00776EBE">
        <w:rPr>
          <w:lang w:val="fr-FR"/>
        </w:rPr>
        <w:t>enregistrement, le présent document n</w:t>
      </w:r>
      <w:r>
        <w:rPr>
          <w:lang w:val="fr-FR"/>
        </w:rPr>
        <w:t>’</w:t>
      </w:r>
      <w:r w:rsidRPr="00776EBE">
        <w:rPr>
          <w:lang w:val="fr-FR"/>
        </w:rPr>
        <w:t>exige ni l</w:t>
      </w:r>
      <w:r>
        <w:rPr>
          <w:lang w:val="fr-FR"/>
        </w:rPr>
        <w:t>’</w:t>
      </w:r>
      <w:r w:rsidRPr="00776EBE">
        <w:rPr>
          <w:lang w:val="fr-FR"/>
        </w:rPr>
        <w:t>enregistrement de ces données ni l</w:t>
      </w:r>
      <w:r>
        <w:rPr>
          <w:lang w:val="fr-FR"/>
        </w:rPr>
        <w:t>’</w:t>
      </w:r>
      <w:r w:rsidRPr="00776EBE">
        <w:rPr>
          <w:lang w:val="fr-FR"/>
        </w:rPr>
        <w:t>installation ou l</w:t>
      </w:r>
      <w:r>
        <w:rPr>
          <w:lang w:val="fr-FR"/>
        </w:rPr>
        <w:t>’</w:t>
      </w:r>
      <w:r w:rsidRPr="00776EBE">
        <w:rPr>
          <w:lang w:val="fr-FR"/>
        </w:rPr>
        <w:t>activation dudit système ou capteur. Toutefois, si l</w:t>
      </w:r>
      <w:r>
        <w:rPr>
          <w:lang w:val="fr-FR"/>
        </w:rPr>
        <w:t>’</w:t>
      </w:r>
      <w:r w:rsidRPr="00776EBE">
        <w:rPr>
          <w:lang w:val="fr-FR"/>
        </w:rPr>
        <w:t>équipementier a équipé le véhicule d</w:t>
      </w:r>
      <w:r>
        <w:rPr>
          <w:lang w:val="fr-FR"/>
        </w:rPr>
        <w:t>’</w:t>
      </w:r>
      <w:r w:rsidRPr="00776EBE">
        <w:rPr>
          <w:lang w:val="fr-FR"/>
        </w:rPr>
        <w:t>un capteur ou d</w:t>
      </w:r>
      <w:r>
        <w:rPr>
          <w:lang w:val="fr-FR"/>
        </w:rPr>
        <w:t>’</w:t>
      </w:r>
      <w:r w:rsidRPr="00776EBE">
        <w:rPr>
          <w:lang w:val="fr-FR"/>
        </w:rPr>
        <w:t>un système conçu pour fournir l</w:t>
      </w:r>
      <w:r>
        <w:rPr>
          <w:lang w:val="fr-FR"/>
        </w:rPr>
        <w:t>’</w:t>
      </w:r>
      <w:r w:rsidRPr="00776EBE">
        <w:rPr>
          <w:lang w:val="fr-FR"/>
        </w:rPr>
        <w:t>élément de données dans le format spécifié à l</w:t>
      </w:r>
      <w:r>
        <w:rPr>
          <w:lang w:val="fr-FR"/>
        </w:rPr>
        <w:t>’</w:t>
      </w:r>
      <w:r w:rsidRPr="00776EBE">
        <w:rPr>
          <w:lang w:val="fr-FR"/>
        </w:rPr>
        <w:t>annexe, il est alors obligatoire d</w:t>
      </w:r>
      <w:r>
        <w:rPr>
          <w:lang w:val="fr-FR"/>
        </w:rPr>
        <w:t>’</w:t>
      </w:r>
      <w:r w:rsidRPr="00776EBE">
        <w:rPr>
          <w:lang w:val="fr-FR"/>
        </w:rPr>
        <w:t>enregistrer l</w:t>
      </w:r>
      <w:r>
        <w:rPr>
          <w:lang w:val="fr-FR"/>
        </w:rPr>
        <w:t>’</w:t>
      </w:r>
      <w:r w:rsidRPr="00776EBE">
        <w:rPr>
          <w:lang w:val="fr-FR"/>
        </w:rPr>
        <w:t>élément de données au format spécifié lorsque le capteur ou le système est opérationnel. Dans le cas où le non-fonctionnement au moment de l</w:t>
      </w:r>
      <w:r>
        <w:rPr>
          <w:lang w:val="fr-FR"/>
        </w:rPr>
        <w:t>’</w:t>
      </w:r>
      <w:r w:rsidRPr="00776EBE">
        <w:rPr>
          <w:lang w:val="fr-FR"/>
        </w:rPr>
        <w:t>enregistrement résulte d</w:t>
      </w:r>
      <w:r>
        <w:rPr>
          <w:lang w:val="fr-FR"/>
        </w:rPr>
        <w:t>’</w:t>
      </w:r>
      <w:r w:rsidRPr="00776EBE">
        <w:rPr>
          <w:lang w:val="fr-FR"/>
        </w:rPr>
        <w:t>une défaillance dudit système ou capteur, cet événement doit être enregistré par l</w:t>
      </w:r>
      <w:r>
        <w:rPr>
          <w:lang w:val="fr-FR"/>
        </w:rPr>
        <w:t>’</w:t>
      </w:r>
      <w:r w:rsidRPr="00776EBE">
        <w:rPr>
          <w:lang w:val="fr-FR"/>
        </w:rPr>
        <w:t>EDR conformément aux spécifications de l</w:t>
      </w:r>
      <w:r>
        <w:rPr>
          <w:lang w:val="fr-FR"/>
        </w:rPr>
        <w:t>’</w:t>
      </w:r>
      <w:r w:rsidRPr="00776EBE">
        <w:rPr>
          <w:lang w:val="fr-FR"/>
        </w:rPr>
        <w:t>annexe</w:t>
      </w:r>
      <w:r w:rsidR="00813E63">
        <w:rPr>
          <w:b/>
          <w:bCs/>
          <w:lang w:val="fr-FR"/>
        </w:rPr>
        <w:t>.</w:t>
      </w:r>
      <w:bookmarkEnd w:id="7"/>
    </w:p>
    <w:p w14:paraId="69D3223D" w14:textId="77777777" w:rsidR="0076415D" w:rsidRPr="00776EBE" w:rsidRDefault="0076415D" w:rsidP="0076415D">
      <w:pPr>
        <w:suppressAutoHyphens w:val="0"/>
        <w:spacing w:line="240" w:lineRule="auto"/>
        <w:rPr>
          <w:lang w:val="fr-FR"/>
        </w:rPr>
      </w:pPr>
      <w:r w:rsidRPr="00776EBE">
        <w:rPr>
          <w:lang w:val="fr-FR"/>
        </w:rPr>
        <w:br w:type="page"/>
      </w:r>
    </w:p>
    <w:p w14:paraId="63D57179" w14:textId="64FFCED6" w:rsidR="0076415D" w:rsidRPr="00776EBE" w:rsidRDefault="0076415D" w:rsidP="00813E63">
      <w:pPr>
        <w:keepNext/>
        <w:keepLines/>
        <w:tabs>
          <w:tab w:val="right" w:pos="851"/>
        </w:tabs>
        <w:spacing w:before="360" w:after="240" w:line="300" w:lineRule="exact"/>
        <w:ind w:left="2276" w:right="1138" w:hanging="1138"/>
        <w:rPr>
          <w:b/>
          <w:sz w:val="28"/>
          <w:lang w:val="fr-FR"/>
        </w:rPr>
      </w:pPr>
      <w:r w:rsidRPr="00776EBE">
        <w:rPr>
          <w:b/>
          <w:bCs/>
          <w:sz w:val="28"/>
          <w:lang w:val="fr-FR"/>
        </w:rPr>
        <w:lastRenderedPageBreak/>
        <w:t>2.</w:t>
      </w:r>
      <w:r w:rsidRPr="00776EBE">
        <w:rPr>
          <w:b/>
          <w:sz w:val="28"/>
          <w:lang w:val="fr-FR"/>
        </w:rPr>
        <w:tab/>
      </w:r>
      <w:r w:rsidRPr="00776EBE">
        <w:rPr>
          <w:b/>
          <w:bCs/>
          <w:sz w:val="28"/>
          <w:lang w:val="fr-FR"/>
        </w:rPr>
        <w:t>Définitions</w:t>
      </w:r>
      <w:bookmarkStart w:id="8" w:name="_Toc107305526"/>
      <w:bookmarkEnd w:id="8"/>
    </w:p>
    <w:p w14:paraId="0E6F1DB4" w14:textId="77777777" w:rsidR="0076415D" w:rsidRPr="00776EBE" w:rsidRDefault="0076415D" w:rsidP="0076415D">
      <w:pPr>
        <w:spacing w:after="120"/>
        <w:ind w:left="2268" w:right="1134"/>
        <w:jc w:val="both"/>
        <w:rPr>
          <w:lang w:val="fr-FR"/>
        </w:rPr>
      </w:pPr>
      <w:r w:rsidRPr="00776EBE">
        <w:rPr>
          <w:lang w:val="fr-FR"/>
        </w:rPr>
        <w:t>Au sens du présent Règlement, on entend par :</w:t>
      </w:r>
    </w:p>
    <w:p w14:paraId="57D347B3" w14:textId="7A915879" w:rsidR="0076415D" w:rsidRPr="00776EBE" w:rsidRDefault="0076415D" w:rsidP="0076415D">
      <w:pPr>
        <w:tabs>
          <w:tab w:val="left" w:pos="2268"/>
        </w:tabs>
        <w:suppressAutoHyphens w:val="0"/>
        <w:spacing w:before="120" w:after="120" w:line="240" w:lineRule="auto"/>
        <w:ind w:left="2268" w:right="1134" w:hanging="1134"/>
        <w:jc w:val="both"/>
        <w:rPr>
          <w:lang w:val="fr-FR"/>
        </w:rPr>
      </w:pPr>
      <w:r w:rsidRPr="00776EBE">
        <w:rPr>
          <w:lang w:val="fr-FR"/>
        </w:rPr>
        <w:t>[2.1</w:t>
      </w:r>
      <w:r w:rsidRPr="00776EBE">
        <w:rPr>
          <w:lang w:val="fr-FR"/>
        </w:rPr>
        <w:tab/>
      </w:r>
      <w:r w:rsidR="00813E63">
        <w:rPr>
          <w:lang w:val="fr-FR"/>
        </w:rPr>
        <w:t>“</w:t>
      </w:r>
      <w:r w:rsidRPr="00776EBE">
        <w:rPr>
          <w:i/>
          <w:iCs/>
          <w:lang w:val="fr-FR"/>
        </w:rPr>
        <w:t>Position de la pédale d</w:t>
      </w:r>
      <w:r>
        <w:rPr>
          <w:i/>
          <w:iCs/>
          <w:lang w:val="fr-FR"/>
        </w:rPr>
        <w:t>’</w:t>
      </w:r>
      <w:r w:rsidRPr="00776EBE">
        <w:rPr>
          <w:i/>
          <w:iCs/>
          <w:lang w:val="fr-FR"/>
        </w:rPr>
        <w:t>accélérateur</w:t>
      </w:r>
      <w:bookmarkStart w:id="9" w:name="_Hlk126674616"/>
      <w:r w:rsidR="00813E63">
        <w:rPr>
          <w:lang w:val="fr-FR"/>
        </w:rPr>
        <w:t>ˮ</w:t>
      </w:r>
      <w:bookmarkEnd w:id="9"/>
      <w:r w:rsidRPr="00776EBE">
        <w:rPr>
          <w:lang w:val="fr-FR"/>
        </w:rPr>
        <w:t>, le rapport d</w:t>
      </w:r>
      <w:r>
        <w:rPr>
          <w:lang w:val="fr-FR"/>
        </w:rPr>
        <w:t>’</w:t>
      </w:r>
      <w:r w:rsidRPr="00776EBE">
        <w:rPr>
          <w:lang w:val="fr-FR"/>
        </w:rPr>
        <w:t>ouverture du papillon des gaz mesuré en pourcentage, la pédale d</w:t>
      </w:r>
      <w:r>
        <w:rPr>
          <w:lang w:val="fr-FR"/>
        </w:rPr>
        <w:t>’</w:t>
      </w:r>
      <w:r w:rsidRPr="00776EBE">
        <w:rPr>
          <w:lang w:val="fr-FR"/>
        </w:rPr>
        <w:t>accélérateur étant actionnée par le conducteur ;]</w:t>
      </w:r>
    </w:p>
    <w:p w14:paraId="5F72788A" w14:textId="02BDE79F" w:rsidR="0076415D" w:rsidRPr="00776EBE" w:rsidRDefault="0076415D" w:rsidP="0076415D">
      <w:pPr>
        <w:tabs>
          <w:tab w:val="left" w:pos="2268"/>
        </w:tabs>
        <w:suppressAutoHyphens w:val="0"/>
        <w:spacing w:before="120" w:after="120" w:line="240" w:lineRule="auto"/>
        <w:ind w:left="2268" w:right="1134" w:hanging="1134"/>
        <w:jc w:val="both"/>
        <w:rPr>
          <w:lang w:val="fr-FR"/>
        </w:rPr>
      </w:pPr>
      <w:r w:rsidRPr="00776EBE">
        <w:rPr>
          <w:lang w:val="fr-FR"/>
        </w:rPr>
        <w:t>[2.2</w:t>
      </w:r>
      <w:r w:rsidRPr="00776EBE">
        <w:rPr>
          <w:lang w:val="fr-FR"/>
        </w:rPr>
        <w:tab/>
      </w:r>
      <w:r w:rsidR="00813E63">
        <w:rPr>
          <w:lang w:val="fr-FR"/>
        </w:rPr>
        <w:t>“</w:t>
      </w:r>
      <w:r w:rsidRPr="00776EBE">
        <w:rPr>
          <w:i/>
          <w:iCs/>
          <w:lang w:val="fr-FR"/>
        </w:rPr>
        <w:t>État du système d</w:t>
      </w:r>
      <w:r>
        <w:rPr>
          <w:i/>
          <w:iCs/>
          <w:lang w:val="fr-FR"/>
        </w:rPr>
        <w:t>’</w:t>
      </w:r>
      <w:r w:rsidRPr="00776EBE">
        <w:rPr>
          <w:i/>
          <w:iCs/>
          <w:lang w:val="fr-FR"/>
        </w:rPr>
        <w:t>appel d</w:t>
      </w:r>
      <w:r>
        <w:rPr>
          <w:i/>
          <w:iCs/>
          <w:lang w:val="fr-FR"/>
        </w:rPr>
        <w:t>’</w:t>
      </w:r>
      <w:r w:rsidRPr="00776EBE">
        <w:rPr>
          <w:i/>
          <w:iCs/>
          <w:lang w:val="fr-FR"/>
        </w:rPr>
        <w:t>urgence en cas d</w:t>
      </w:r>
      <w:r>
        <w:rPr>
          <w:i/>
          <w:iCs/>
          <w:lang w:val="fr-FR"/>
        </w:rPr>
        <w:t>’</w:t>
      </w:r>
      <w:r w:rsidRPr="00776EBE">
        <w:rPr>
          <w:i/>
          <w:iCs/>
          <w:lang w:val="fr-FR"/>
        </w:rPr>
        <w:t>accident</w:t>
      </w:r>
      <w:r w:rsidR="00813E63">
        <w:rPr>
          <w:lang w:val="fr-FR"/>
        </w:rPr>
        <w:t>ˮ</w:t>
      </w:r>
      <w:r w:rsidRPr="00776EBE">
        <w:rPr>
          <w:lang w:val="fr-FR"/>
        </w:rPr>
        <w:t>, l</w:t>
      </w:r>
      <w:r>
        <w:rPr>
          <w:lang w:val="fr-FR"/>
        </w:rPr>
        <w:t>’</w:t>
      </w:r>
      <w:r w:rsidRPr="00776EBE">
        <w:rPr>
          <w:lang w:val="fr-FR"/>
        </w:rPr>
        <w:t>état de fonctionnement du système d</w:t>
      </w:r>
      <w:r>
        <w:rPr>
          <w:lang w:val="fr-FR"/>
        </w:rPr>
        <w:t>’</w:t>
      </w:r>
      <w:r w:rsidRPr="00776EBE">
        <w:rPr>
          <w:lang w:val="fr-FR"/>
        </w:rPr>
        <w:t>appel d</w:t>
      </w:r>
      <w:r>
        <w:rPr>
          <w:lang w:val="fr-FR"/>
        </w:rPr>
        <w:t>’</w:t>
      </w:r>
      <w:r w:rsidRPr="00776EBE">
        <w:rPr>
          <w:lang w:val="fr-FR"/>
        </w:rPr>
        <w:t>urgence ;]</w:t>
      </w:r>
    </w:p>
    <w:p w14:paraId="45873028" w14:textId="16668735" w:rsidR="0076415D" w:rsidRPr="00776EBE" w:rsidRDefault="0076415D" w:rsidP="0076415D">
      <w:pPr>
        <w:tabs>
          <w:tab w:val="left" w:pos="2268"/>
        </w:tabs>
        <w:suppressAutoHyphens w:val="0"/>
        <w:spacing w:before="120" w:after="120" w:line="240" w:lineRule="auto"/>
        <w:ind w:left="2268" w:right="1134" w:hanging="1134"/>
        <w:jc w:val="both"/>
        <w:rPr>
          <w:lang w:val="fr-FR"/>
        </w:rPr>
      </w:pPr>
      <w:r w:rsidRPr="00776EBE">
        <w:rPr>
          <w:lang w:val="fr-FR"/>
        </w:rPr>
        <w:t>[2.3</w:t>
      </w:r>
      <w:r w:rsidRPr="00776EBE">
        <w:rPr>
          <w:lang w:val="fr-FR"/>
        </w:rPr>
        <w:tab/>
      </w:r>
      <w:r w:rsidR="00813E63">
        <w:rPr>
          <w:lang w:val="fr-FR"/>
        </w:rPr>
        <w:t>“</w:t>
      </w:r>
      <w:r w:rsidRPr="00776EBE">
        <w:rPr>
          <w:i/>
          <w:iCs/>
          <w:lang w:val="fr-FR"/>
        </w:rPr>
        <w:t>État du régulateur de vitesse adaptatif</w:t>
      </w:r>
      <w:r w:rsidR="00813E63">
        <w:rPr>
          <w:lang w:val="fr-FR"/>
        </w:rPr>
        <w:t>ˮ</w:t>
      </w:r>
      <w:r w:rsidRPr="00776EBE">
        <w:rPr>
          <w:lang w:val="fr-FR"/>
        </w:rPr>
        <w:t>, l</w:t>
      </w:r>
      <w:r>
        <w:rPr>
          <w:lang w:val="fr-FR"/>
        </w:rPr>
        <w:t>’</w:t>
      </w:r>
      <w:r w:rsidRPr="00776EBE">
        <w:rPr>
          <w:lang w:val="fr-FR"/>
        </w:rPr>
        <w:t>état du système adaptatif de régulation de la vitesse ;]</w:t>
      </w:r>
    </w:p>
    <w:p w14:paraId="6E4F4931" w14:textId="0741BB89" w:rsidR="0076415D" w:rsidRPr="00776EBE" w:rsidRDefault="0076415D" w:rsidP="0076415D">
      <w:pPr>
        <w:tabs>
          <w:tab w:val="left" w:pos="2268"/>
        </w:tabs>
        <w:suppressAutoHyphens w:val="0"/>
        <w:spacing w:before="120" w:after="120" w:line="240" w:lineRule="auto"/>
        <w:ind w:left="2268" w:right="1134" w:hanging="1134"/>
        <w:jc w:val="both"/>
        <w:rPr>
          <w:lang w:val="fr-FR"/>
        </w:rPr>
      </w:pPr>
      <w:r w:rsidRPr="00776EBE">
        <w:rPr>
          <w:lang w:val="fr-FR"/>
        </w:rPr>
        <w:t>[2.4</w:t>
      </w:r>
      <w:r w:rsidRPr="00776EBE">
        <w:rPr>
          <w:lang w:val="fr-FR"/>
        </w:rPr>
        <w:tab/>
      </w:r>
      <w:r w:rsidR="00813E63">
        <w:rPr>
          <w:lang w:val="fr-FR"/>
        </w:rPr>
        <w:t>“</w:t>
      </w:r>
      <w:r w:rsidRPr="00776EBE">
        <w:rPr>
          <w:i/>
          <w:iCs/>
          <w:lang w:val="fr-FR"/>
        </w:rPr>
        <w:t>Système de frein antiblocage</w:t>
      </w:r>
      <w:r w:rsidR="00813E63">
        <w:rPr>
          <w:lang w:val="fr-FR"/>
        </w:rPr>
        <w:t>ˮ</w:t>
      </w:r>
      <w:r w:rsidRPr="00776EBE">
        <w:rPr>
          <w:lang w:val="fr-FR"/>
        </w:rPr>
        <w:t>, (ajouter la définition) ;]</w:t>
      </w:r>
    </w:p>
    <w:p w14:paraId="72B7D4C2" w14:textId="22F48BCE" w:rsidR="0076415D" w:rsidRPr="00776EBE" w:rsidRDefault="0076415D" w:rsidP="0076415D">
      <w:pPr>
        <w:tabs>
          <w:tab w:val="left" w:pos="2268"/>
        </w:tabs>
        <w:suppressAutoHyphens w:val="0"/>
        <w:spacing w:before="120" w:after="120" w:line="240" w:lineRule="auto"/>
        <w:ind w:left="2268" w:right="1134" w:hanging="1134"/>
        <w:jc w:val="both"/>
        <w:rPr>
          <w:lang w:val="fr-FR"/>
        </w:rPr>
      </w:pPr>
      <w:r w:rsidRPr="00776EBE">
        <w:rPr>
          <w:lang w:val="fr-FR"/>
        </w:rPr>
        <w:t>[2.5</w:t>
      </w:r>
      <w:r w:rsidRPr="00776EBE">
        <w:rPr>
          <w:lang w:val="fr-FR"/>
        </w:rPr>
        <w:tab/>
      </w:r>
      <w:r w:rsidR="00813E63">
        <w:rPr>
          <w:lang w:val="fr-FR"/>
        </w:rPr>
        <w:t>“</w:t>
      </w:r>
      <w:r w:rsidRPr="00776EBE">
        <w:rPr>
          <w:i/>
          <w:iCs/>
          <w:lang w:val="fr-FR"/>
        </w:rPr>
        <w:t>État du système de frein antiblocage – tracteur</w:t>
      </w:r>
      <w:r w:rsidR="00813E63">
        <w:rPr>
          <w:lang w:val="fr-FR"/>
        </w:rPr>
        <w:t>ˮ</w:t>
      </w:r>
      <w:r w:rsidRPr="00776EBE">
        <w:rPr>
          <w:lang w:val="fr-FR"/>
        </w:rPr>
        <w:t>, l</w:t>
      </w:r>
      <w:r>
        <w:rPr>
          <w:lang w:val="fr-FR"/>
        </w:rPr>
        <w:t>’</w:t>
      </w:r>
      <w:r w:rsidRPr="00776EBE">
        <w:rPr>
          <w:lang w:val="fr-FR"/>
        </w:rPr>
        <w:t>état du système de frein antiblocage du véhicule tracteur ;]</w:t>
      </w:r>
    </w:p>
    <w:p w14:paraId="116A0F57" w14:textId="1B0952FA" w:rsidR="0076415D" w:rsidRPr="00776EBE" w:rsidRDefault="0076415D" w:rsidP="0076415D">
      <w:pPr>
        <w:tabs>
          <w:tab w:val="left" w:pos="2268"/>
        </w:tabs>
        <w:suppressAutoHyphens w:val="0"/>
        <w:spacing w:before="120" w:after="120" w:line="240" w:lineRule="auto"/>
        <w:ind w:left="2268" w:right="1134" w:hanging="1134"/>
        <w:jc w:val="both"/>
        <w:rPr>
          <w:lang w:val="fr-FR"/>
        </w:rPr>
      </w:pPr>
      <w:r w:rsidRPr="00776EBE">
        <w:rPr>
          <w:lang w:val="fr-FR"/>
        </w:rPr>
        <w:t>[2.6</w:t>
      </w:r>
      <w:r w:rsidRPr="00776EBE">
        <w:rPr>
          <w:lang w:val="fr-FR"/>
        </w:rPr>
        <w:tab/>
      </w:r>
      <w:r w:rsidR="00813E63">
        <w:rPr>
          <w:lang w:val="fr-FR"/>
        </w:rPr>
        <w:t>“</w:t>
      </w:r>
      <w:r w:rsidRPr="00776EBE">
        <w:rPr>
          <w:i/>
          <w:iCs/>
          <w:lang w:val="fr-FR"/>
        </w:rPr>
        <w:t>État du système de frein antiblocage – remorque</w:t>
      </w:r>
      <w:r w:rsidR="00813E63">
        <w:rPr>
          <w:lang w:val="fr-FR"/>
        </w:rPr>
        <w:t>ˮ</w:t>
      </w:r>
      <w:r w:rsidRPr="00776EBE">
        <w:rPr>
          <w:lang w:val="fr-FR"/>
        </w:rPr>
        <w:t>, l</w:t>
      </w:r>
      <w:r>
        <w:rPr>
          <w:lang w:val="fr-FR"/>
        </w:rPr>
        <w:t>’</w:t>
      </w:r>
      <w:r w:rsidRPr="00776EBE">
        <w:rPr>
          <w:lang w:val="fr-FR"/>
        </w:rPr>
        <w:t>état du système de frein antiblocage de la ou des remorques</w:t>
      </w:r>
      <w:r w:rsidR="00813E63">
        <w:rPr>
          <w:lang w:val="fr-FR"/>
        </w:rPr>
        <w:t> </w:t>
      </w:r>
      <w:r w:rsidRPr="00776EBE">
        <w:rPr>
          <w:lang w:val="fr-FR"/>
        </w:rPr>
        <w:t>;]</w:t>
      </w:r>
    </w:p>
    <w:p w14:paraId="2CDB2FA2" w14:textId="4EFBFCA9" w:rsidR="0076415D" w:rsidRPr="00776EBE" w:rsidRDefault="0076415D" w:rsidP="0076415D">
      <w:pPr>
        <w:tabs>
          <w:tab w:val="left" w:pos="2268"/>
        </w:tabs>
        <w:suppressAutoHyphens w:val="0"/>
        <w:spacing w:before="120" w:after="120" w:line="240" w:lineRule="auto"/>
        <w:ind w:left="2268" w:right="1134" w:hanging="1134"/>
        <w:jc w:val="both"/>
        <w:rPr>
          <w:lang w:val="fr-FR"/>
        </w:rPr>
      </w:pPr>
      <w:r w:rsidRPr="00776EBE">
        <w:rPr>
          <w:lang w:val="fr-FR"/>
        </w:rPr>
        <w:t>[2.7</w:t>
      </w:r>
      <w:r w:rsidRPr="00776EBE">
        <w:rPr>
          <w:lang w:val="fr-FR"/>
        </w:rPr>
        <w:tab/>
      </w:r>
      <w:r w:rsidR="00813E63">
        <w:rPr>
          <w:lang w:val="fr-FR"/>
        </w:rPr>
        <w:t>“</w:t>
      </w:r>
      <w:r w:rsidRPr="00776EBE">
        <w:rPr>
          <w:i/>
          <w:iCs/>
          <w:lang w:val="fr-FR"/>
        </w:rPr>
        <w:t>Système automatique de freinage d</w:t>
      </w:r>
      <w:r>
        <w:rPr>
          <w:i/>
          <w:iCs/>
          <w:lang w:val="fr-FR"/>
        </w:rPr>
        <w:t>’</w:t>
      </w:r>
      <w:r w:rsidRPr="00776EBE">
        <w:rPr>
          <w:i/>
          <w:iCs/>
          <w:lang w:val="fr-FR"/>
        </w:rPr>
        <w:t>urgence</w:t>
      </w:r>
      <w:r w:rsidR="00813E63">
        <w:rPr>
          <w:lang w:val="fr-FR"/>
        </w:rPr>
        <w:t>ˮ</w:t>
      </w:r>
      <w:r w:rsidRPr="00776EBE">
        <w:rPr>
          <w:lang w:val="fr-FR"/>
        </w:rPr>
        <w:t>, (ajouter la définition)</w:t>
      </w:r>
      <w:r w:rsidR="00813E63">
        <w:rPr>
          <w:lang w:val="fr-FR"/>
        </w:rPr>
        <w:t> </w:t>
      </w:r>
      <w:r w:rsidRPr="00776EBE">
        <w:rPr>
          <w:lang w:val="fr-FR"/>
        </w:rPr>
        <w:t>;]</w:t>
      </w:r>
    </w:p>
    <w:p w14:paraId="6FBF2813" w14:textId="227B892F" w:rsidR="0076415D" w:rsidRPr="00776EBE" w:rsidRDefault="0076415D" w:rsidP="0076415D">
      <w:pPr>
        <w:tabs>
          <w:tab w:val="left" w:pos="2268"/>
        </w:tabs>
        <w:suppressAutoHyphens w:val="0"/>
        <w:spacing w:before="120" w:after="120" w:line="240" w:lineRule="auto"/>
        <w:ind w:left="2268" w:right="1134" w:hanging="1134"/>
        <w:jc w:val="both"/>
        <w:rPr>
          <w:lang w:val="fr-FR"/>
        </w:rPr>
      </w:pPr>
      <w:r w:rsidRPr="00776EBE">
        <w:rPr>
          <w:lang w:val="fr-FR"/>
        </w:rPr>
        <w:t>[2.8</w:t>
      </w:r>
      <w:r w:rsidRPr="00776EBE">
        <w:rPr>
          <w:lang w:val="fr-FR"/>
        </w:rPr>
        <w:tab/>
      </w:r>
      <w:r w:rsidR="00813E63">
        <w:rPr>
          <w:lang w:val="fr-FR"/>
        </w:rPr>
        <w:t>“</w:t>
      </w:r>
      <w:r w:rsidRPr="00776EBE">
        <w:rPr>
          <w:i/>
          <w:iCs/>
          <w:lang w:val="fr-FR"/>
        </w:rPr>
        <w:t>État du système automatique de freinage d</w:t>
      </w:r>
      <w:r>
        <w:rPr>
          <w:i/>
          <w:iCs/>
          <w:lang w:val="fr-FR"/>
        </w:rPr>
        <w:t>’</w:t>
      </w:r>
      <w:r w:rsidRPr="00776EBE">
        <w:rPr>
          <w:i/>
          <w:iCs/>
          <w:lang w:val="fr-FR"/>
        </w:rPr>
        <w:t>urgence</w:t>
      </w:r>
      <w:r w:rsidR="00813E63">
        <w:rPr>
          <w:lang w:val="fr-FR"/>
        </w:rPr>
        <w:t>ˮ</w:t>
      </w:r>
      <w:r w:rsidRPr="00776EBE">
        <w:rPr>
          <w:lang w:val="fr-FR"/>
        </w:rPr>
        <w:t>, l</w:t>
      </w:r>
      <w:r>
        <w:rPr>
          <w:lang w:val="fr-FR"/>
        </w:rPr>
        <w:t>’</w:t>
      </w:r>
      <w:r w:rsidRPr="00776EBE">
        <w:rPr>
          <w:lang w:val="fr-FR"/>
        </w:rPr>
        <w:t>état du système automatique de freinage d</w:t>
      </w:r>
      <w:r>
        <w:rPr>
          <w:lang w:val="fr-FR"/>
        </w:rPr>
        <w:t>’</w:t>
      </w:r>
      <w:r w:rsidRPr="00776EBE">
        <w:rPr>
          <w:lang w:val="fr-FR"/>
        </w:rPr>
        <w:t>urgence</w:t>
      </w:r>
      <w:r w:rsidR="00813E63">
        <w:rPr>
          <w:lang w:val="fr-FR"/>
        </w:rPr>
        <w:t> </w:t>
      </w:r>
      <w:r w:rsidRPr="00776EBE">
        <w:rPr>
          <w:lang w:val="fr-FR"/>
        </w:rPr>
        <w:t>;]</w:t>
      </w:r>
    </w:p>
    <w:p w14:paraId="13715305" w14:textId="616B5E70" w:rsidR="0076415D" w:rsidRPr="00776EBE" w:rsidRDefault="0076415D" w:rsidP="0076415D">
      <w:pPr>
        <w:tabs>
          <w:tab w:val="left" w:pos="2268"/>
        </w:tabs>
        <w:suppressAutoHyphens w:val="0"/>
        <w:spacing w:before="120" w:after="120" w:line="240" w:lineRule="auto"/>
        <w:ind w:left="2268" w:right="1134" w:hanging="1134"/>
        <w:jc w:val="both"/>
        <w:rPr>
          <w:lang w:val="fr-FR"/>
        </w:rPr>
      </w:pPr>
      <w:r w:rsidRPr="00776EBE">
        <w:rPr>
          <w:lang w:val="fr-FR"/>
        </w:rPr>
        <w:t>[2.9</w:t>
      </w:r>
      <w:r w:rsidRPr="00776EBE">
        <w:rPr>
          <w:lang w:val="fr-FR"/>
        </w:rPr>
        <w:tab/>
      </w:r>
      <w:r w:rsidR="00813E63">
        <w:rPr>
          <w:lang w:val="fr-FR"/>
        </w:rPr>
        <w:t>“</w:t>
      </w:r>
      <w:r w:rsidRPr="00776EBE">
        <w:rPr>
          <w:i/>
          <w:iCs/>
          <w:lang w:val="fr-FR"/>
        </w:rPr>
        <w:t>État du frein de stationnement</w:t>
      </w:r>
      <w:r w:rsidR="00813E63">
        <w:rPr>
          <w:lang w:val="fr-FR"/>
        </w:rPr>
        <w:t>ˮ</w:t>
      </w:r>
      <w:r w:rsidRPr="00776EBE">
        <w:rPr>
          <w:lang w:val="fr-FR"/>
        </w:rPr>
        <w:t>, l</w:t>
      </w:r>
      <w:r>
        <w:rPr>
          <w:lang w:val="fr-FR"/>
        </w:rPr>
        <w:t>’</w:t>
      </w:r>
      <w:r w:rsidRPr="00776EBE">
        <w:rPr>
          <w:lang w:val="fr-FR"/>
        </w:rPr>
        <w:t>état de l</w:t>
      </w:r>
      <w:r>
        <w:rPr>
          <w:lang w:val="fr-FR"/>
        </w:rPr>
        <w:t>’</w:t>
      </w:r>
      <w:r w:rsidRPr="00776EBE">
        <w:rPr>
          <w:lang w:val="fr-FR"/>
        </w:rPr>
        <w:t>interrupteur qui est installé pour détecter si le frein de stationnement a été appliqué ;]</w:t>
      </w:r>
    </w:p>
    <w:p w14:paraId="7D8AB2DD" w14:textId="43CDF93A" w:rsidR="0076415D" w:rsidRPr="00776EBE" w:rsidRDefault="0076415D" w:rsidP="0076415D">
      <w:pPr>
        <w:tabs>
          <w:tab w:val="left" w:pos="2268"/>
        </w:tabs>
        <w:suppressAutoHyphens w:val="0"/>
        <w:spacing w:before="120" w:after="120" w:line="240" w:lineRule="auto"/>
        <w:ind w:left="2268" w:right="1134" w:hanging="1134"/>
        <w:jc w:val="both"/>
        <w:rPr>
          <w:lang w:val="fr-FR"/>
        </w:rPr>
      </w:pPr>
      <w:r w:rsidRPr="00776EBE">
        <w:rPr>
          <w:lang w:val="fr-FR"/>
        </w:rPr>
        <w:t>[2.10</w:t>
      </w:r>
      <w:r w:rsidRPr="00776EBE">
        <w:rPr>
          <w:lang w:val="fr-FR"/>
        </w:rPr>
        <w:tab/>
      </w:r>
      <w:r w:rsidR="00813E63">
        <w:rPr>
          <w:lang w:val="fr-FR"/>
        </w:rPr>
        <w:t>“</w:t>
      </w:r>
      <w:r w:rsidRPr="00776EBE">
        <w:rPr>
          <w:i/>
          <w:iCs/>
          <w:lang w:val="fr-FR"/>
        </w:rPr>
        <w:t>État du système de surveillance des angles morts</w:t>
      </w:r>
      <w:r w:rsidR="00813E63">
        <w:rPr>
          <w:lang w:val="fr-FR"/>
        </w:rPr>
        <w:t>ˮ</w:t>
      </w:r>
      <w:r w:rsidRPr="00776EBE">
        <w:rPr>
          <w:lang w:val="fr-FR"/>
        </w:rPr>
        <w:t>, l</w:t>
      </w:r>
      <w:r>
        <w:rPr>
          <w:lang w:val="fr-FR"/>
        </w:rPr>
        <w:t>’</w:t>
      </w:r>
      <w:r w:rsidRPr="00776EBE">
        <w:rPr>
          <w:lang w:val="fr-FR"/>
        </w:rPr>
        <w:t>état de fonctionnement du système de surveillance des angles morts ;</w:t>
      </w:r>
    </w:p>
    <w:p w14:paraId="4CFCD680" w14:textId="369F7B40" w:rsidR="0076415D" w:rsidRPr="00776EBE" w:rsidRDefault="0076415D" w:rsidP="0076415D">
      <w:pPr>
        <w:tabs>
          <w:tab w:val="left" w:pos="2268"/>
        </w:tabs>
        <w:suppressAutoHyphens w:val="0"/>
        <w:spacing w:before="120" w:after="120" w:line="240" w:lineRule="auto"/>
        <w:ind w:left="2268" w:right="1134" w:hanging="1134"/>
        <w:jc w:val="both"/>
        <w:rPr>
          <w:lang w:val="fr-FR"/>
        </w:rPr>
      </w:pPr>
      <w:r w:rsidRPr="00776EBE">
        <w:rPr>
          <w:lang w:val="fr-FR"/>
        </w:rPr>
        <w:t>[2.11</w:t>
      </w:r>
      <w:r w:rsidRPr="00776EBE">
        <w:rPr>
          <w:lang w:val="fr-FR"/>
        </w:rPr>
        <w:tab/>
      </w:r>
      <w:r w:rsidR="00813E63">
        <w:rPr>
          <w:lang w:val="fr-FR"/>
        </w:rPr>
        <w:t>“</w:t>
      </w:r>
      <w:r w:rsidRPr="00776EBE">
        <w:rPr>
          <w:i/>
          <w:iCs/>
          <w:lang w:val="fr-FR"/>
        </w:rPr>
        <w:t>État du frein de service</w:t>
      </w:r>
      <w:r w:rsidR="00813E63">
        <w:rPr>
          <w:lang w:val="fr-FR"/>
        </w:rPr>
        <w:t>ˮ</w:t>
      </w:r>
      <w:r w:rsidRPr="00776EBE">
        <w:rPr>
          <w:lang w:val="fr-FR"/>
        </w:rPr>
        <w:t>, l</w:t>
      </w:r>
      <w:r>
        <w:rPr>
          <w:lang w:val="fr-FR"/>
        </w:rPr>
        <w:t>’</w:t>
      </w:r>
      <w:r w:rsidRPr="00776EBE">
        <w:rPr>
          <w:lang w:val="fr-FR"/>
        </w:rPr>
        <w:t>état de l</w:t>
      </w:r>
      <w:r>
        <w:rPr>
          <w:lang w:val="fr-FR"/>
        </w:rPr>
        <w:t>’</w:t>
      </w:r>
      <w:r w:rsidRPr="00776EBE">
        <w:rPr>
          <w:lang w:val="fr-FR"/>
        </w:rPr>
        <w:t>interrupteur qui est installé sur le système de freinage pour détecter si le frein de service a été appliqué ;]</w:t>
      </w:r>
    </w:p>
    <w:p w14:paraId="1ABDBD0D" w14:textId="2E1D975B" w:rsidR="0076415D" w:rsidRPr="00776EBE" w:rsidRDefault="0076415D" w:rsidP="0076415D">
      <w:pPr>
        <w:tabs>
          <w:tab w:val="left" w:pos="2268"/>
        </w:tabs>
        <w:suppressAutoHyphens w:val="0"/>
        <w:spacing w:before="120" w:after="120" w:line="240" w:lineRule="auto"/>
        <w:ind w:left="2268" w:right="1134" w:hanging="1134"/>
        <w:jc w:val="both"/>
        <w:rPr>
          <w:lang w:val="fr-FR"/>
        </w:rPr>
      </w:pPr>
      <w:r w:rsidRPr="00776EBE">
        <w:rPr>
          <w:lang w:val="fr-FR"/>
        </w:rPr>
        <w:t>[2.12</w:t>
      </w:r>
      <w:r w:rsidRPr="00776EBE">
        <w:rPr>
          <w:lang w:val="fr-FR"/>
        </w:rPr>
        <w:tab/>
      </w:r>
      <w:r w:rsidR="00813E63">
        <w:rPr>
          <w:lang w:val="fr-FR"/>
        </w:rPr>
        <w:t>“</w:t>
      </w:r>
      <w:r w:rsidRPr="00776EBE">
        <w:rPr>
          <w:i/>
          <w:iCs/>
          <w:lang w:val="fr-FR"/>
        </w:rPr>
        <w:t>Notification d</w:t>
      </w:r>
      <w:r>
        <w:rPr>
          <w:i/>
          <w:iCs/>
          <w:lang w:val="fr-FR"/>
        </w:rPr>
        <w:t>’</w:t>
      </w:r>
      <w:r w:rsidRPr="00776EBE">
        <w:rPr>
          <w:i/>
          <w:iCs/>
          <w:lang w:val="fr-FR"/>
        </w:rPr>
        <w:t>activation du système [d</w:t>
      </w:r>
      <w:r>
        <w:rPr>
          <w:i/>
          <w:iCs/>
          <w:lang w:val="fr-FR"/>
        </w:rPr>
        <w:t>’</w:t>
      </w:r>
      <w:r w:rsidRPr="00776EBE">
        <w:rPr>
          <w:i/>
          <w:iCs/>
          <w:lang w:val="fr-FR"/>
        </w:rPr>
        <w:t>atténuation des effets] en cas d</w:t>
      </w:r>
      <w:r>
        <w:rPr>
          <w:i/>
          <w:iCs/>
          <w:lang w:val="fr-FR"/>
        </w:rPr>
        <w:t>’</w:t>
      </w:r>
      <w:r w:rsidRPr="00776EBE">
        <w:rPr>
          <w:i/>
          <w:iCs/>
          <w:lang w:val="fr-FR"/>
        </w:rPr>
        <w:t>accident</w:t>
      </w:r>
      <w:r w:rsidR="00813E63">
        <w:rPr>
          <w:lang w:val="fr-FR"/>
        </w:rPr>
        <w:t>ˮ</w:t>
      </w:r>
      <w:r w:rsidRPr="00776EBE">
        <w:rPr>
          <w:lang w:val="fr-FR"/>
        </w:rPr>
        <w:t>, la détection d</w:t>
      </w:r>
      <w:r>
        <w:rPr>
          <w:lang w:val="fr-FR"/>
        </w:rPr>
        <w:t>’</w:t>
      </w:r>
      <w:r w:rsidRPr="00776EBE">
        <w:rPr>
          <w:lang w:val="fr-FR"/>
        </w:rPr>
        <w:t>un accident par le système d</w:t>
      </w:r>
      <w:r>
        <w:rPr>
          <w:lang w:val="fr-FR"/>
        </w:rPr>
        <w:t>’</w:t>
      </w:r>
      <w:r w:rsidRPr="00776EBE">
        <w:rPr>
          <w:lang w:val="fr-FR"/>
        </w:rPr>
        <w:t>atténuation des effets en cas d</w:t>
      </w:r>
      <w:r>
        <w:rPr>
          <w:lang w:val="fr-FR"/>
        </w:rPr>
        <w:t>’</w:t>
      </w:r>
      <w:r w:rsidRPr="00776EBE">
        <w:rPr>
          <w:lang w:val="fr-FR"/>
        </w:rPr>
        <w:t>accident qui est installé sur le véhicule et le type d</w:t>
      </w:r>
      <w:r>
        <w:rPr>
          <w:lang w:val="fr-FR"/>
        </w:rPr>
        <w:t>’</w:t>
      </w:r>
      <w:r w:rsidRPr="00776EBE">
        <w:rPr>
          <w:lang w:val="fr-FR"/>
        </w:rPr>
        <w:t>accident détecté ;]</w:t>
      </w:r>
    </w:p>
    <w:p w14:paraId="7C0A594F" w14:textId="287A2B21" w:rsidR="0076415D" w:rsidRPr="00776EBE" w:rsidRDefault="0076415D" w:rsidP="0076415D">
      <w:pPr>
        <w:tabs>
          <w:tab w:val="left" w:pos="2268"/>
        </w:tabs>
        <w:suppressAutoHyphens w:val="0"/>
        <w:spacing w:before="120" w:after="120" w:line="240" w:lineRule="auto"/>
        <w:ind w:left="2268" w:right="1134" w:hanging="1134"/>
        <w:jc w:val="both"/>
        <w:rPr>
          <w:lang w:val="fr-FR"/>
        </w:rPr>
      </w:pPr>
      <w:r w:rsidRPr="00776EBE">
        <w:rPr>
          <w:lang w:val="fr-FR"/>
        </w:rPr>
        <w:t>[2.13</w:t>
      </w:r>
      <w:r w:rsidRPr="00776EBE">
        <w:rPr>
          <w:lang w:val="fr-FR"/>
        </w:rPr>
        <w:tab/>
      </w:r>
      <w:r w:rsidR="00813E63">
        <w:rPr>
          <w:lang w:val="fr-FR"/>
        </w:rPr>
        <w:t>“</w:t>
      </w:r>
      <w:r w:rsidRPr="00776EBE">
        <w:rPr>
          <w:i/>
          <w:iCs/>
          <w:lang w:val="fr-FR"/>
        </w:rPr>
        <w:t>État du régulateur de vitesse</w:t>
      </w:r>
      <w:r w:rsidR="00813E63">
        <w:rPr>
          <w:lang w:val="fr-FR"/>
        </w:rPr>
        <w:t>ˮ</w:t>
      </w:r>
      <w:r w:rsidRPr="00776EBE">
        <w:rPr>
          <w:lang w:val="fr-FR"/>
        </w:rPr>
        <w:t>, l</w:t>
      </w:r>
      <w:r>
        <w:rPr>
          <w:lang w:val="fr-FR"/>
        </w:rPr>
        <w:t>’</w:t>
      </w:r>
      <w:r w:rsidRPr="00776EBE">
        <w:rPr>
          <w:lang w:val="fr-FR"/>
        </w:rPr>
        <w:t>état du système de régulation de la vitesse</w:t>
      </w:r>
      <w:r w:rsidR="00813E63">
        <w:rPr>
          <w:lang w:val="fr-FR"/>
        </w:rPr>
        <w:t> </w:t>
      </w:r>
      <w:r w:rsidRPr="00776EBE">
        <w:rPr>
          <w:lang w:val="fr-FR"/>
        </w:rPr>
        <w:t>;]</w:t>
      </w:r>
    </w:p>
    <w:p w14:paraId="341137BE" w14:textId="12CAAE3E" w:rsidR="0076415D" w:rsidRPr="00776EBE" w:rsidRDefault="0076415D" w:rsidP="0076415D">
      <w:pPr>
        <w:tabs>
          <w:tab w:val="left" w:pos="2268"/>
        </w:tabs>
        <w:suppressAutoHyphens w:val="0"/>
        <w:spacing w:before="120" w:after="120" w:line="240" w:lineRule="auto"/>
        <w:ind w:left="2268" w:right="1134" w:hanging="1134"/>
        <w:jc w:val="both"/>
        <w:rPr>
          <w:lang w:val="fr-FR"/>
        </w:rPr>
      </w:pPr>
      <w:r w:rsidRPr="00776EBE">
        <w:rPr>
          <w:lang w:val="fr-FR"/>
        </w:rPr>
        <w:t>[2.14</w:t>
      </w:r>
      <w:r w:rsidRPr="00776EBE">
        <w:rPr>
          <w:lang w:val="fr-FR"/>
        </w:rPr>
        <w:tab/>
      </w:r>
      <w:r w:rsidR="00813E63">
        <w:rPr>
          <w:lang w:val="fr-FR"/>
        </w:rPr>
        <w:t>“</w:t>
      </w:r>
      <w:r w:rsidRPr="00776EBE">
        <w:rPr>
          <w:i/>
          <w:iCs/>
          <w:lang w:val="fr-FR"/>
        </w:rPr>
        <w:t>Delta-v longitudinal</w:t>
      </w:r>
      <w:r w:rsidR="00813E63">
        <w:rPr>
          <w:lang w:val="fr-FR"/>
        </w:rPr>
        <w:t>ˮ</w:t>
      </w:r>
      <w:r w:rsidRPr="00776EBE">
        <w:rPr>
          <w:lang w:val="fr-FR"/>
        </w:rPr>
        <w:t>, la variation de vitesse cumulée, le long de l</w:t>
      </w:r>
      <w:r>
        <w:rPr>
          <w:lang w:val="fr-FR"/>
        </w:rPr>
        <w:t>’</w:t>
      </w:r>
      <w:r w:rsidRPr="00776EBE">
        <w:rPr>
          <w:lang w:val="fr-FR"/>
        </w:rPr>
        <w:t>axe longitudinal, enregistrée par l</w:t>
      </w:r>
      <w:r>
        <w:rPr>
          <w:lang w:val="fr-FR"/>
        </w:rPr>
        <w:t>’</w:t>
      </w:r>
      <w:r w:rsidRPr="00776EBE">
        <w:rPr>
          <w:lang w:val="fr-FR"/>
        </w:rPr>
        <w:t>EDR du véhicule</w:t>
      </w:r>
      <w:r w:rsidR="00813E63">
        <w:rPr>
          <w:lang w:val="fr-FR"/>
        </w:rPr>
        <w:t> </w:t>
      </w:r>
      <w:r w:rsidRPr="00776EBE">
        <w:rPr>
          <w:lang w:val="fr-FR"/>
        </w:rPr>
        <w:t>;]</w:t>
      </w:r>
    </w:p>
    <w:p w14:paraId="13943A3C" w14:textId="6AAFFD2C" w:rsidR="0076415D" w:rsidRPr="00776EBE" w:rsidRDefault="0076415D" w:rsidP="0076415D">
      <w:pPr>
        <w:tabs>
          <w:tab w:val="left" w:pos="2268"/>
        </w:tabs>
        <w:suppressAutoHyphens w:val="0"/>
        <w:spacing w:before="120" w:after="120" w:line="240" w:lineRule="auto"/>
        <w:ind w:left="2268" w:right="1134" w:hanging="1134"/>
        <w:jc w:val="both"/>
        <w:rPr>
          <w:lang w:val="fr-FR"/>
        </w:rPr>
      </w:pPr>
      <w:r w:rsidRPr="00776EBE">
        <w:rPr>
          <w:lang w:val="fr-FR"/>
        </w:rPr>
        <w:t>[2.15</w:t>
      </w:r>
      <w:r w:rsidRPr="00776EBE">
        <w:rPr>
          <w:lang w:val="fr-FR"/>
        </w:rPr>
        <w:tab/>
      </w:r>
      <w:r w:rsidR="00813E63">
        <w:rPr>
          <w:lang w:val="fr-FR"/>
        </w:rPr>
        <w:t>“</w:t>
      </w:r>
      <w:r w:rsidRPr="00776EBE">
        <w:rPr>
          <w:i/>
          <w:iCs/>
          <w:lang w:val="fr-FR"/>
        </w:rPr>
        <w:t>Distance par rapport au véhicule précédent</w:t>
      </w:r>
      <w:r w:rsidR="00813E63">
        <w:rPr>
          <w:lang w:val="fr-FR"/>
        </w:rPr>
        <w:t>ˮ</w:t>
      </w:r>
      <w:r w:rsidRPr="00776EBE">
        <w:rPr>
          <w:lang w:val="fr-FR"/>
        </w:rPr>
        <w:t>, la distance par rapport au véhicule précédent situé à moins de 250 m dans la même voie et se déplaçant dans le même sens ;]</w:t>
      </w:r>
    </w:p>
    <w:p w14:paraId="388ACAD7" w14:textId="76849969" w:rsidR="0076415D" w:rsidRPr="00776EBE" w:rsidRDefault="0076415D" w:rsidP="0076415D">
      <w:pPr>
        <w:tabs>
          <w:tab w:val="left" w:pos="2268"/>
        </w:tabs>
        <w:suppressAutoHyphens w:val="0"/>
        <w:spacing w:before="120" w:after="120" w:line="240" w:lineRule="auto"/>
        <w:ind w:left="2268" w:right="1134" w:hanging="1134"/>
        <w:jc w:val="both"/>
        <w:rPr>
          <w:lang w:val="fr-FR"/>
        </w:rPr>
      </w:pPr>
      <w:r w:rsidRPr="00776EBE">
        <w:rPr>
          <w:lang w:val="fr-FR"/>
        </w:rPr>
        <w:t>[2.16</w:t>
      </w:r>
      <w:r w:rsidRPr="00776EBE">
        <w:rPr>
          <w:lang w:val="fr-FR"/>
        </w:rPr>
        <w:tab/>
      </w:r>
      <w:r w:rsidR="00813E63">
        <w:rPr>
          <w:lang w:val="fr-FR"/>
        </w:rPr>
        <w:t>“</w:t>
      </w:r>
      <w:r w:rsidRPr="00776EBE">
        <w:rPr>
          <w:i/>
          <w:iCs/>
          <w:lang w:val="fr-FR"/>
        </w:rPr>
        <w:t>Système de contrôle électronique de la stabilité</w:t>
      </w:r>
      <w:r w:rsidR="00813E63">
        <w:rPr>
          <w:lang w:val="fr-FR"/>
        </w:rPr>
        <w:t>ˮ</w:t>
      </w:r>
      <w:r w:rsidRPr="00776EBE">
        <w:rPr>
          <w:lang w:val="fr-FR"/>
        </w:rPr>
        <w:t>, (ajouter la définition) ;]</w:t>
      </w:r>
    </w:p>
    <w:p w14:paraId="3F94790A" w14:textId="1A80053C" w:rsidR="0076415D" w:rsidRPr="00776EBE" w:rsidRDefault="0076415D" w:rsidP="0076415D">
      <w:pPr>
        <w:tabs>
          <w:tab w:val="left" w:pos="2268"/>
        </w:tabs>
        <w:suppressAutoHyphens w:val="0"/>
        <w:spacing w:before="120" w:after="120" w:line="240" w:lineRule="auto"/>
        <w:ind w:left="2268" w:right="1134" w:hanging="1134"/>
        <w:jc w:val="both"/>
        <w:rPr>
          <w:lang w:val="fr-FR"/>
        </w:rPr>
      </w:pPr>
      <w:r w:rsidRPr="00776EBE">
        <w:rPr>
          <w:lang w:val="fr-FR"/>
        </w:rPr>
        <w:t>[2.17</w:t>
      </w:r>
      <w:r w:rsidRPr="00776EBE">
        <w:rPr>
          <w:lang w:val="fr-FR"/>
        </w:rPr>
        <w:tab/>
      </w:r>
      <w:r w:rsidR="00813E63">
        <w:rPr>
          <w:lang w:val="fr-FR"/>
        </w:rPr>
        <w:t>“</w:t>
      </w:r>
      <w:r w:rsidRPr="00776EBE">
        <w:rPr>
          <w:i/>
          <w:iCs/>
          <w:lang w:val="fr-FR"/>
        </w:rPr>
        <w:t>Heures de fonctionnement du moteur</w:t>
      </w:r>
      <w:r w:rsidR="00813E63">
        <w:rPr>
          <w:lang w:val="fr-FR"/>
        </w:rPr>
        <w:t>ˮ</w:t>
      </w:r>
      <w:r w:rsidRPr="00776EBE">
        <w:rPr>
          <w:lang w:val="fr-FR"/>
        </w:rPr>
        <w:t>, le nombre d</w:t>
      </w:r>
      <w:r>
        <w:rPr>
          <w:lang w:val="fr-FR"/>
        </w:rPr>
        <w:t>’</w:t>
      </w:r>
      <w:r w:rsidRPr="00776EBE">
        <w:rPr>
          <w:lang w:val="fr-FR"/>
        </w:rPr>
        <w:t>heures pendant lesquelles le moteur a fonctionné</w:t>
      </w:r>
      <w:r w:rsidR="00813E63">
        <w:rPr>
          <w:lang w:val="fr-FR"/>
        </w:rPr>
        <w:t xml:space="preserve"> </w:t>
      </w:r>
      <w:r w:rsidRPr="00776EBE">
        <w:rPr>
          <w:lang w:val="fr-FR"/>
        </w:rPr>
        <w:t>depuis la première utilisation du module de commande jusqu</w:t>
      </w:r>
      <w:r>
        <w:rPr>
          <w:lang w:val="fr-FR"/>
        </w:rPr>
        <w:t>’</w:t>
      </w:r>
      <w:r w:rsidRPr="00776EBE">
        <w:rPr>
          <w:lang w:val="fr-FR"/>
        </w:rPr>
        <w:t>au moment de l</w:t>
      </w:r>
      <w:r>
        <w:rPr>
          <w:lang w:val="fr-FR"/>
        </w:rPr>
        <w:t>’</w:t>
      </w:r>
      <w:r w:rsidRPr="00776EBE">
        <w:rPr>
          <w:lang w:val="fr-FR"/>
        </w:rPr>
        <w:t>événement déclencheur ;]</w:t>
      </w:r>
    </w:p>
    <w:p w14:paraId="3DF453CB" w14:textId="39EECC85" w:rsidR="0076415D" w:rsidRPr="00776EBE" w:rsidRDefault="0076415D" w:rsidP="0076415D">
      <w:pPr>
        <w:tabs>
          <w:tab w:val="left" w:pos="2268"/>
        </w:tabs>
        <w:suppressAutoHyphens w:val="0"/>
        <w:spacing w:before="120" w:after="120" w:line="240" w:lineRule="auto"/>
        <w:ind w:left="2268" w:right="1134" w:hanging="1134"/>
        <w:jc w:val="both"/>
        <w:rPr>
          <w:lang w:val="fr-FR"/>
        </w:rPr>
      </w:pPr>
      <w:r w:rsidRPr="00776EBE">
        <w:rPr>
          <w:lang w:val="fr-FR"/>
        </w:rPr>
        <w:t>[2.18</w:t>
      </w:r>
      <w:r w:rsidRPr="00776EBE">
        <w:rPr>
          <w:lang w:val="fr-FR"/>
        </w:rPr>
        <w:tab/>
      </w:r>
      <w:r w:rsidR="00813E63">
        <w:rPr>
          <w:lang w:val="fr-FR"/>
        </w:rPr>
        <w:t>“</w:t>
      </w:r>
      <w:r w:rsidRPr="00776EBE">
        <w:rPr>
          <w:i/>
          <w:iCs/>
          <w:lang w:val="fr-FR"/>
        </w:rPr>
        <w:t>Charge-moteur</w:t>
      </w:r>
      <w:r w:rsidR="00813E63">
        <w:rPr>
          <w:lang w:val="fr-FR"/>
        </w:rPr>
        <w:t>ˮ</w:t>
      </w:r>
      <w:r w:rsidRPr="00776EBE">
        <w:rPr>
          <w:lang w:val="fr-FR"/>
        </w:rPr>
        <w:t>, le pourcentage de couple moteur disponible qui est généré ;]</w:t>
      </w:r>
    </w:p>
    <w:p w14:paraId="613F6072" w14:textId="560CBA22" w:rsidR="0076415D" w:rsidRPr="00776EBE" w:rsidRDefault="0076415D" w:rsidP="0076415D">
      <w:pPr>
        <w:tabs>
          <w:tab w:val="left" w:pos="2268"/>
        </w:tabs>
        <w:suppressAutoHyphens w:val="0"/>
        <w:spacing w:before="120" w:after="120" w:line="240" w:lineRule="auto"/>
        <w:ind w:left="2268" w:right="1134" w:hanging="1134"/>
        <w:jc w:val="both"/>
        <w:rPr>
          <w:lang w:val="fr-FR"/>
        </w:rPr>
      </w:pPr>
      <w:r w:rsidRPr="00776EBE">
        <w:rPr>
          <w:lang w:val="fr-FR"/>
        </w:rPr>
        <w:t>[2.19</w:t>
      </w:r>
      <w:r w:rsidRPr="00776EBE">
        <w:rPr>
          <w:lang w:val="fr-FR"/>
        </w:rPr>
        <w:tab/>
      </w:r>
      <w:r w:rsidR="00813E63">
        <w:rPr>
          <w:lang w:val="fr-FR"/>
        </w:rPr>
        <w:t>“</w:t>
      </w:r>
      <w:r w:rsidRPr="00776EBE">
        <w:rPr>
          <w:i/>
          <w:iCs/>
          <w:lang w:val="fr-FR"/>
        </w:rPr>
        <w:t>Régime moteur</w:t>
      </w:r>
      <w:r w:rsidR="00813E63">
        <w:rPr>
          <w:lang w:val="fr-FR"/>
        </w:rPr>
        <w:t>ˮ</w:t>
      </w:r>
      <w:r w:rsidRPr="00776EBE">
        <w:rPr>
          <w:lang w:val="fr-FR"/>
        </w:rPr>
        <w:t>, la vitesse de rotation de l</w:t>
      </w:r>
      <w:r>
        <w:rPr>
          <w:lang w:val="fr-FR"/>
        </w:rPr>
        <w:t>’</w:t>
      </w:r>
      <w:r w:rsidRPr="00776EBE">
        <w:rPr>
          <w:lang w:val="fr-FR"/>
        </w:rPr>
        <w:t>arbre de sortie du moteur ;]</w:t>
      </w:r>
    </w:p>
    <w:p w14:paraId="5763DD1D" w14:textId="5232B3C7"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2.20</w:t>
      </w:r>
      <w:r w:rsidRPr="00776EBE">
        <w:rPr>
          <w:lang w:val="fr-FR"/>
        </w:rPr>
        <w:tab/>
      </w:r>
      <w:r w:rsidR="00813E63">
        <w:rPr>
          <w:lang w:val="fr-FR"/>
        </w:rPr>
        <w:t>“</w:t>
      </w:r>
      <w:r w:rsidRPr="00776EBE">
        <w:rPr>
          <w:i/>
          <w:iCs/>
          <w:lang w:val="fr-FR"/>
        </w:rPr>
        <w:t>Événement</w:t>
      </w:r>
      <w:r w:rsidR="00813E63">
        <w:rPr>
          <w:lang w:val="fr-FR"/>
        </w:rPr>
        <w:t>ˮ</w:t>
      </w:r>
      <w:r w:rsidRPr="00776EBE">
        <w:rPr>
          <w:lang w:val="fr-FR"/>
        </w:rPr>
        <w:t>, tout accident ou autre événement physique à la suite duquel le seuil de déclenchement est atteint ou dépassé ;</w:t>
      </w:r>
    </w:p>
    <w:p w14:paraId="2D268A5C" w14:textId="210DD154"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2.21</w:t>
      </w:r>
      <w:r w:rsidRPr="00776EBE">
        <w:rPr>
          <w:lang w:val="fr-FR"/>
        </w:rPr>
        <w:tab/>
      </w:r>
      <w:r w:rsidR="00813E63">
        <w:rPr>
          <w:lang w:val="fr-FR"/>
        </w:rPr>
        <w:t>“</w:t>
      </w:r>
      <w:r w:rsidRPr="00776EBE">
        <w:rPr>
          <w:i/>
          <w:iCs/>
          <w:lang w:val="fr-FR"/>
        </w:rPr>
        <w:t>Enregistreur de données de route (EDR)</w:t>
      </w:r>
      <w:r w:rsidR="00813E63">
        <w:rPr>
          <w:lang w:val="fr-FR"/>
        </w:rPr>
        <w:t>ˮ</w:t>
      </w:r>
      <w:r w:rsidRPr="00776EBE">
        <w:rPr>
          <w:lang w:val="fr-FR"/>
        </w:rPr>
        <w:t>, un dispositif ou une fonction d</w:t>
      </w:r>
      <w:r>
        <w:rPr>
          <w:lang w:val="fr-FR"/>
        </w:rPr>
        <w:t>’</w:t>
      </w:r>
      <w:r w:rsidRPr="00776EBE">
        <w:rPr>
          <w:lang w:val="fr-FR"/>
        </w:rPr>
        <w:t>un véhicule qui enregistre les données dynamiques des séries chronologiques pendant la période précédant immédiatement un événement (par exemple, la vitesse du véhicule par rapport au temps) ou pendant un accident (par exemple, le delta-v par rapport au temps), aux fins de la récupération des données après l</w:t>
      </w:r>
      <w:r>
        <w:rPr>
          <w:lang w:val="fr-FR"/>
        </w:rPr>
        <w:t>’</w:t>
      </w:r>
      <w:r w:rsidRPr="00776EBE">
        <w:rPr>
          <w:lang w:val="fr-FR"/>
        </w:rPr>
        <w:t>accident. Au sens de la présente définition, les données sur les événements ne comprennent pas de données audio ni vidéo ;</w:t>
      </w:r>
    </w:p>
    <w:p w14:paraId="3A96C9AF" w14:textId="24B62F7E"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lastRenderedPageBreak/>
        <w:t>[2.22</w:t>
      </w:r>
      <w:r w:rsidRPr="00776EBE">
        <w:rPr>
          <w:lang w:val="fr-FR"/>
        </w:rPr>
        <w:tab/>
      </w:r>
      <w:r w:rsidR="00813E63">
        <w:rPr>
          <w:lang w:val="fr-FR"/>
        </w:rPr>
        <w:t>“</w:t>
      </w:r>
      <w:r w:rsidRPr="00776EBE">
        <w:rPr>
          <w:i/>
          <w:iCs/>
          <w:lang w:val="fr-FR"/>
        </w:rPr>
        <w:t>Enregistrement des données de route terminé</w:t>
      </w:r>
      <w:r w:rsidR="00813E63">
        <w:rPr>
          <w:lang w:val="fr-FR"/>
        </w:rPr>
        <w:t>ˮ</w:t>
      </w:r>
      <w:r w:rsidRPr="00776EBE">
        <w:rPr>
          <w:lang w:val="fr-FR"/>
        </w:rPr>
        <w:t>, un message indiquant que l</w:t>
      </w:r>
      <w:r>
        <w:rPr>
          <w:lang w:val="fr-FR"/>
        </w:rPr>
        <w:t>’</w:t>
      </w:r>
      <w:r w:rsidRPr="00776EBE">
        <w:rPr>
          <w:lang w:val="fr-FR"/>
        </w:rPr>
        <w:t>enregistreur de données de route a enregistré et stocké avec succès un ensemble complet de données censées être mémorisées ;]</w:t>
      </w:r>
    </w:p>
    <w:p w14:paraId="45C40562" w14:textId="0DDB095A"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[2.23</w:t>
      </w:r>
      <w:r w:rsidRPr="00776EBE">
        <w:rPr>
          <w:lang w:val="fr-FR"/>
        </w:rPr>
        <w:tab/>
      </w:r>
      <w:r w:rsidR="00813E63">
        <w:rPr>
          <w:lang w:val="fr-FR"/>
        </w:rPr>
        <w:t>“</w:t>
      </w:r>
      <w:r w:rsidRPr="00776EBE">
        <w:rPr>
          <w:i/>
          <w:iCs/>
          <w:lang w:val="fr-FR"/>
        </w:rPr>
        <w:t>Date de l</w:t>
      </w:r>
      <w:r>
        <w:rPr>
          <w:i/>
          <w:iCs/>
          <w:lang w:val="fr-FR"/>
        </w:rPr>
        <w:t>’</w:t>
      </w:r>
      <w:r w:rsidRPr="00776EBE">
        <w:rPr>
          <w:i/>
          <w:iCs/>
          <w:lang w:val="fr-FR"/>
        </w:rPr>
        <w:t>événement</w:t>
      </w:r>
      <w:r w:rsidR="00813E63">
        <w:rPr>
          <w:lang w:val="fr-FR"/>
        </w:rPr>
        <w:t>ˮ</w:t>
      </w:r>
      <w:r w:rsidRPr="00776EBE">
        <w:rPr>
          <w:lang w:val="fr-FR"/>
        </w:rPr>
        <w:t>, la date à laquelle l</w:t>
      </w:r>
      <w:r>
        <w:rPr>
          <w:lang w:val="fr-FR"/>
        </w:rPr>
        <w:t>’</w:t>
      </w:r>
      <w:r w:rsidRPr="00776EBE">
        <w:rPr>
          <w:lang w:val="fr-FR"/>
        </w:rPr>
        <w:t>événement s</w:t>
      </w:r>
      <w:r>
        <w:rPr>
          <w:lang w:val="fr-FR"/>
        </w:rPr>
        <w:t>’</w:t>
      </w:r>
      <w:r w:rsidRPr="00776EBE">
        <w:rPr>
          <w:lang w:val="fr-FR"/>
        </w:rPr>
        <w:t>est produit ;]</w:t>
      </w:r>
    </w:p>
    <w:p w14:paraId="0C0F4D08" w14:textId="6DEAB19F"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[2.24</w:t>
      </w:r>
      <w:r w:rsidRPr="00776EBE">
        <w:rPr>
          <w:lang w:val="fr-FR"/>
        </w:rPr>
        <w:tab/>
      </w:r>
      <w:r w:rsidR="00813E63">
        <w:rPr>
          <w:lang w:val="fr-FR"/>
        </w:rPr>
        <w:t>“</w:t>
      </w:r>
      <w:r w:rsidRPr="00776EBE">
        <w:rPr>
          <w:i/>
          <w:iCs/>
          <w:lang w:val="fr-FR"/>
        </w:rPr>
        <w:t>Heure de l</w:t>
      </w:r>
      <w:r>
        <w:rPr>
          <w:i/>
          <w:iCs/>
          <w:lang w:val="fr-FR"/>
        </w:rPr>
        <w:t>’</w:t>
      </w:r>
      <w:r w:rsidRPr="00776EBE">
        <w:rPr>
          <w:i/>
          <w:iCs/>
          <w:lang w:val="fr-FR"/>
        </w:rPr>
        <w:t>événement</w:t>
      </w:r>
      <w:r w:rsidR="00813E63">
        <w:rPr>
          <w:lang w:val="fr-FR"/>
        </w:rPr>
        <w:t>ˮ</w:t>
      </w:r>
      <w:r w:rsidRPr="00776EBE">
        <w:rPr>
          <w:lang w:val="fr-FR"/>
        </w:rPr>
        <w:t>, l</w:t>
      </w:r>
      <w:r>
        <w:rPr>
          <w:lang w:val="fr-FR"/>
        </w:rPr>
        <w:t>’</w:t>
      </w:r>
      <w:r w:rsidRPr="00776EBE">
        <w:rPr>
          <w:lang w:val="fr-FR"/>
        </w:rPr>
        <w:t>heure à laquelle l</w:t>
      </w:r>
      <w:r>
        <w:rPr>
          <w:lang w:val="fr-FR"/>
        </w:rPr>
        <w:t>’</w:t>
      </w:r>
      <w:r w:rsidRPr="00776EBE">
        <w:rPr>
          <w:lang w:val="fr-FR"/>
        </w:rPr>
        <w:t>événement s</w:t>
      </w:r>
      <w:r>
        <w:rPr>
          <w:lang w:val="fr-FR"/>
        </w:rPr>
        <w:t>’</w:t>
      </w:r>
      <w:r w:rsidRPr="00776EBE">
        <w:rPr>
          <w:lang w:val="fr-FR"/>
        </w:rPr>
        <w:t>est produit ;]</w:t>
      </w:r>
    </w:p>
    <w:p w14:paraId="420AE9DF" w14:textId="5FAD25C2"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[2.25</w:t>
      </w:r>
      <w:r w:rsidRPr="00776EBE">
        <w:rPr>
          <w:lang w:val="fr-FR"/>
        </w:rPr>
        <w:tab/>
      </w:r>
      <w:r w:rsidR="00813E63">
        <w:rPr>
          <w:lang w:val="fr-FR"/>
        </w:rPr>
        <w:t>“</w:t>
      </w:r>
      <w:r w:rsidRPr="00776EBE">
        <w:rPr>
          <w:i/>
          <w:iCs/>
          <w:lang w:val="fr-FR"/>
        </w:rPr>
        <w:t>EDR pour PL</w:t>
      </w:r>
      <w:r w:rsidR="00813E63">
        <w:rPr>
          <w:lang w:val="fr-FR"/>
        </w:rPr>
        <w:t>ˮ</w:t>
      </w:r>
      <w:r w:rsidRPr="00776EBE">
        <w:rPr>
          <w:lang w:val="fr-FR"/>
        </w:rPr>
        <w:t>, un enregistreur de données de route pour véhicules utilitaires lourds ;]</w:t>
      </w:r>
    </w:p>
    <w:p w14:paraId="37BAF22B" w14:textId="430022AE"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[2.26</w:t>
      </w:r>
      <w:r w:rsidRPr="00776EBE">
        <w:rPr>
          <w:lang w:val="fr-FR"/>
        </w:rPr>
        <w:tab/>
      </w:r>
      <w:r w:rsidR="00813E63">
        <w:rPr>
          <w:lang w:val="fr-FR"/>
        </w:rPr>
        <w:t>“</w:t>
      </w:r>
      <w:r w:rsidRPr="00776EBE">
        <w:rPr>
          <w:i/>
          <w:iCs/>
          <w:lang w:val="fr-FR"/>
        </w:rPr>
        <w:t>Numéro de composant de l</w:t>
      </w:r>
      <w:r>
        <w:rPr>
          <w:i/>
          <w:iCs/>
          <w:lang w:val="fr-FR"/>
        </w:rPr>
        <w:t>’</w:t>
      </w:r>
      <w:r w:rsidRPr="00776EBE">
        <w:rPr>
          <w:i/>
          <w:iCs/>
          <w:lang w:val="fr-FR"/>
        </w:rPr>
        <w:t>EDR pour PL</w:t>
      </w:r>
      <w:r w:rsidR="00813E63">
        <w:rPr>
          <w:lang w:val="fr-FR"/>
        </w:rPr>
        <w:t>ˮ</w:t>
      </w:r>
      <w:r w:rsidRPr="00776EBE">
        <w:rPr>
          <w:lang w:val="fr-FR"/>
        </w:rPr>
        <w:t>, le numéro d</w:t>
      </w:r>
      <w:r>
        <w:rPr>
          <w:lang w:val="fr-FR"/>
        </w:rPr>
        <w:t>’</w:t>
      </w:r>
      <w:r w:rsidRPr="00776EBE">
        <w:rPr>
          <w:lang w:val="fr-FR"/>
        </w:rPr>
        <w:t>identification de l</w:t>
      </w:r>
      <w:r>
        <w:rPr>
          <w:lang w:val="fr-FR"/>
        </w:rPr>
        <w:t>’</w:t>
      </w:r>
      <w:r w:rsidRPr="00776EBE">
        <w:rPr>
          <w:lang w:val="fr-FR"/>
        </w:rPr>
        <w:t>EDR pour véhicules utilitaires lourds ;]</w:t>
      </w:r>
    </w:p>
    <w:p w14:paraId="19E93384" w14:textId="53EC6F0E"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[2.27</w:t>
      </w:r>
      <w:r w:rsidRPr="00776EBE">
        <w:rPr>
          <w:lang w:val="fr-FR"/>
        </w:rPr>
        <w:tab/>
      </w:r>
      <w:r w:rsidR="00813E63">
        <w:rPr>
          <w:lang w:val="fr-FR"/>
        </w:rPr>
        <w:t>“</w:t>
      </w:r>
      <w:r w:rsidRPr="00776EBE">
        <w:rPr>
          <w:i/>
          <w:iCs/>
          <w:lang w:val="fr-FR"/>
        </w:rPr>
        <w:t>Numéro de version du logiciel de l</w:t>
      </w:r>
      <w:r>
        <w:rPr>
          <w:i/>
          <w:iCs/>
          <w:lang w:val="fr-FR"/>
        </w:rPr>
        <w:t>’</w:t>
      </w:r>
      <w:r w:rsidRPr="00776EBE">
        <w:rPr>
          <w:i/>
          <w:iCs/>
          <w:lang w:val="fr-FR"/>
        </w:rPr>
        <w:t>EDR pour PL</w:t>
      </w:r>
      <w:r w:rsidR="00813E63">
        <w:rPr>
          <w:lang w:val="fr-FR"/>
        </w:rPr>
        <w:t>ˮ</w:t>
      </w:r>
      <w:r w:rsidRPr="00776EBE">
        <w:rPr>
          <w:lang w:val="fr-FR"/>
        </w:rPr>
        <w:t>, le numéro d</w:t>
      </w:r>
      <w:r>
        <w:rPr>
          <w:lang w:val="fr-FR"/>
        </w:rPr>
        <w:t>’</w:t>
      </w:r>
      <w:r w:rsidRPr="00776EBE">
        <w:rPr>
          <w:lang w:val="fr-FR"/>
        </w:rPr>
        <w:t>identification ou de version du logiciel de l</w:t>
      </w:r>
      <w:r>
        <w:rPr>
          <w:lang w:val="fr-FR"/>
        </w:rPr>
        <w:t>’</w:t>
      </w:r>
      <w:r w:rsidRPr="00776EBE">
        <w:rPr>
          <w:lang w:val="fr-FR"/>
        </w:rPr>
        <w:t>EDR pour véhicules utilitaires lourds ;]</w:t>
      </w:r>
    </w:p>
    <w:p w14:paraId="226A04E7" w14:textId="2C1D550C"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[2.28</w:t>
      </w:r>
      <w:r w:rsidRPr="00776EBE">
        <w:rPr>
          <w:lang w:val="fr-FR"/>
        </w:rPr>
        <w:tab/>
      </w:r>
      <w:r w:rsidR="00813E63">
        <w:rPr>
          <w:lang w:val="fr-FR"/>
        </w:rPr>
        <w:t>“</w:t>
      </w:r>
      <w:r w:rsidRPr="00776EBE">
        <w:rPr>
          <w:i/>
          <w:iCs/>
          <w:lang w:val="fr-FR"/>
        </w:rPr>
        <w:t>Cycles d</w:t>
      </w:r>
      <w:r>
        <w:rPr>
          <w:i/>
          <w:iCs/>
          <w:lang w:val="fr-FR"/>
        </w:rPr>
        <w:t>’</w:t>
      </w:r>
      <w:r w:rsidRPr="00776EBE">
        <w:rPr>
          <w:i/>
          <w:iCs/>
          <w:lang w:val="fr-FR"/>
        </w:rPr>
        <w:t>allumage (accident)</w:t>
      </w:r>
      <w:r w:rsidR="00813E63">
        <w:rPr>
          <w:lang w:val="fr-FR"/>
        </w:rPr>
        <w:t>ˮ</w:t>
      </w:r>
      <w:r w:rsidRPr="00776EBE">
        <w:rPr>
          <w:lang w:val="fr-FR"/>
        </w:rPr>
        <w:t>, le nombre de cycles de mise sous tension jusqu</w:t>
      </w:r>
      <w:r>
        <w:rPr>
          <w:lang w:val="fr-FR"/>
        </w:rPr>
        <w:t>’</w:t>
      </w:r>
      <w:r w:rsidRPr="00776EBE">
        <w:rPr>
          <w:lang w:val="fr-FR"/>
        </w:rPr>
        <w:t>au moment de [l</w:t>
      </w:r>
      <w:r>
        <w:rPr>
          <w:lang w:val="fr-FR"/>
        </w:rPr>
        <w:t>’</w:t>
      </w:r>
      <w:r w:rsidRPr="00776EBE">
        <w:rPr>
          <w:lang w:val="fr-FR"/>
        </w:rPr>
        <w:t>accident ou l</w:t>
      </w:r>
      <w:r>
        <w:rPr>
          <w:lang w:val="fr-FR"/>
        </w:rPr>
        <w:t>’</w:t>
      </w:r>
      <w:r w:rsidRPr="00776EBE">
        <w:rPr>
          <w:lang w:val="fr-FR"/>
        </w:rPr>
        <w:t>événement déclencheur] ;]</w:t>
      </w:r>
    </w:p>
    <w:p w14:paraId="584AE35D" w14:textId="7C54877F"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[2.29</w:t>
      </w:r>
      <w:r w:rsidRPr="00776EBE">
        <w:rPr>
          <w:lang w:val="fr-FR"/>
        </w:rPr>
        <w:tab/>
      </w:r>
      <w:r w:rsidR="00813E63">
        <w:rPr>
          <w:lang w:val="fr-FR"/>
        </w:rPr>
        <w:t>“</w:t>
      </w:r>
      <w:r w:rsidRPr="00776EBE">
        <w:rPr>
          <w:i/>
          <w:iCs/>
          <w:lang w:val="fr-FR"/>
        </w:rPr>
        <w:t>Cycles d</w:t>
      </w:r>
      <w:r>
        <w:rPr>
          <w:i/>
          <w:iCs/>
          <w:lang w:val="fr-FR"/>
        </w:rPr>
        <w:t>’</w:t>
      </w:r>
      <w:r w:rsidRPr="00776EBE">
        <w:rPr>
          <w:i/>
          <w:iCs/>
          <w:lang w:val="fr-FR"/>
        </w:rPr>
        <w:t>allumage (téléchargement)</w:t>
      </w:r>
      <w:r w:rsidR="00813E63">
        <w:rPr>
          <w:lang w:val="fr-FR"/>
        </w:rPr>
        <w:t>ˮ</w:t>
      </w:r>
      <w:r w:rsidRPr="00776EBE">
        <w:rPr>
          <w:lang w:val="fr-FR"/>
        </w:rPr>
        <w:t>, le nombre de cycles de mise sous tension depuis la première utilisation de l</w:t>
      </w:r>
      <w:r>
        <w:rPr>
          <w:lang w:val="fr-FR"/>
        </w:rPr>
        <w:t>’</w:t>
      </w:r>
      <w:r w:rsidRPr="00776EBE">
        <w:rPr>
          <w:lang w:val="fr-FR"/>
        </w:rPr>
        <w:t>EDR, comptabilisé au moment du téléchargement des données ;]</w:t>
      </w:r>
    </w:p>
    <w:p w14:paraId="4C0151A2" w14:textId="358E2F5D"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[2.30</w:t>
      </w:r>
      <w:r w:rsidRPr="00776EBE">
        <w:rPr>
          <w:lang w:val="fr-FR"/>
        </w:rPr>
        <w:tab/>
      </w:r>
      <w:r w:rsidR="00813E63">
        <w:rPr>
          <w:lang w:val="fr-FR"/>
        </w:rPr>
        <w:t>“</w:t>
      </w:r>
      <w:r w:rsidRPr="00776EBE">
        <w:rPr>
          <w:i/>
          <w:iCs/>
          <w:lang w:val="fr-FR"/>
        </w:rPr>
        <w:t>État du système d</w:t>
      </w:r>
      <w:r>
        <w:rPr>
          <w:i/>
          <w:iCs/>
          <w:lang w:val="fr-FR"/>
        </w:rPr>
        <w:t>’</w:t>
      </w:r>
      <w:r w:rsidRPr="00776EBE">
        <w:rPr>
          <w:i/>
          <w:iCs/>
          <w:lang w:val="fr-FR"/>
        </w:rPr>
        <w:t>avertissement de franchissement de ligne</w:t>
      </w:r>
      <w:r w:rsidR="00813E63">
        <w:rPr>
          <w:lang w:val="fr-FR"/>
        </w:rPr>
        <w:t>ˮ</w:t>
      </w:r>
      <w:r w:rsidRPr="00776EBE">
        <w:rPr>
          <w:lang w:val="fr-FR"/>
        </w:rPr>
        <w:t>, l</w:t>
      </w:r>
      <w:r>
        <w:rPr>
          <w:lang w:val="fr-FR"/>
        </w:rPr>
        <w:t>’</w:t>
      </w:r>
      <w:r w:rsidRPr="00776EBE">
        <w:rPr>
          <w:lang w:val="fr-FR"/>
        </w:rPr>
        <w:t>état du système d</w:t>
      </w:r>
      <w:r>
        <w:rPr>
          <w:lang w:val="fr-FR"/>
        </w:rPr>
        <w:t>’</w:t>
      </w:r>
      <w:r w:rsidRPr="00776EBE">
        <w:rPr>
          <w:lang w:val="fr-FR"/>
        </w:rPr>
        <w:t>avertissement de franchissement de ligne ;]</w:t>
      </w:r>
    </w:p>
    <w:p w14:paraId="69A58E70" w14:textId="1F2D4BF8"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[2.31</w:t>
      </w:r>
      <w:r w:rsidRPr="00776EBE">
        <w:rPr>
          <w:lang w:val="fr-FR"/>
        </w:rPr>
        <w:tab/>
      </w:r>
      <w:r w:rsidR="00813E63">
        <w:rPr>
          <w:lang w:val="fr-FR"/>
        </w:rPr>
        <w:t>“</w:t>
      </w:r>
      <w:r w:rsidRPr="00776EBE">
        <w:rPr>
          <w:i/>
          <w:iCs/>
          <w:lang w:val="fr-FR"/>
        </w:rPr>
        <w:t>Latitude</w:t>
      </w:r>
      <w:r w:rsidR="00813E63">
        <w:rPr>
          <w:lang w:val="fr-FR"/>
        </w:rPr>
        <w:t>ˮ</w:t>
      </w:r>
      <w:r w:rsidRPr="00776EBE">
        <w:rPr>
          <w:lang w:val="fr-FR"/>
        </w:rPr>
        <w:t>, la position GPS du véhicule au moment de l</w:t>
      </w:r>
      <w:r>
        <w:rPr>
          <w:lang w:val="fr-FR"/>
        </w:rPr>
        <w:t>’</w:t>
      </w:r>
      <w:r w:rsidRPr="00776EBE">
        <w:rPr>
          <w:lang w:val="fr-FR"/>
        </w:rPr>
        <w:t>événement ;]</w:t>
      </w:r>
    </w:p>
    <w:p w14:paraId="0F564FAF" w14:textId="6BD1823F"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[2.32</w:t>
      </w:r>
      <w:r w:rsidRPr="00776EBE">
        <w:rPr>
          <w:lang w:val="fr-FR"/>
        </w:rPr>
        <w:tab/>
      </w:r>
      <w:r w:rsidR="00813E63">
        <w:rPr>
          <w:lang w:val="fr-FR"/>
        </w:rPr>
        <w:t>“</w:t>
      </w:r>
      <w:r w:rsidRPr="00776EBE">
        <w:rPr>
          <w:i/>
          <w:iCs/>
          <w:lang w:val="fr-FR"/>
        </w:rPr>
        <w:t>Longitude</w:t>
      </w:r>
      <w:r w:rsidR="00813E63">
        <w:rPr>
          <w:lang w:val="fr-FR"/>
        </w:rPr>
        <w:t>ˮ</w:t>
      </w:r>
      <w:r w:rsidRPr="00776EBE">
        <w:rPr>
          <w:lang w:val="fr-FR"/>
        </w:rPr>
        <w:t>, la position GPS du véhicule au moment de l</w:t>
      </w:r>
      <w:r>
        <w:rPr>
          <w:lang w:val="fr-FR"/>
        </w:rPr>
        <w:t>’</w:t>
      </w:r>
      <w:r w:rsidRPr="00776EBE">
        <w:rPr>
          <w:lang w:val="fr-FR"/>
        </w:rPr>
        <w:t>événement</w:t>
      </w:r>
      <w:r w:rsidR="00813E63">
        <w:rPr>
          <w:lang w:val="fr-FR"/>
        </w:rPr>
        <w:t> </w:t>
      </w:r>
      <w:r w:rsidRPr="00776EBE">
        <w:rPr>
          <w:lang w:val="fr-FR"/>
        </w:rPr>
        <w:t>;]</w:t>
      </w:r>
    </w:p>
    <w:p w14:paraId="7D3B9CC0" w14:textId="7041C92D"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[2.33</w:t>
      </w:r>
      <w:r w:rsidRPr="00776EBE">
        <w:rPr>
          <w:lang w:val="fr-FR"/>
        </w:rPr>
        <w:tab/>
      </w:r>
      <w:r w:rsidR="00813E63">
        <w:rPr>
          <w:lang w:val="fr-FR"/>
        </w:rPr>
        <w:t>“</w:t>
      </w:r>
      <w:r w:rsidRPr="00776EBE">
        <w:rPr>
          <w:i/>
          <w:iCs/>
          <w:lang w:val="fr-FR"/>
        </w:rPr>
        <w:t>Delta-v maximal latéral</w:t>
      </w:r>
      <w:r w:rsidR="00813E63">
        <w:rPr>
          <w:lang w:val="fr-FR"/>
        </w:rPr>
        <w:t>ˮ</w:t>
      </w:r>
      <w:r w:rsidRPr="00776EBE">
        <w:rPr>
          <w:lang w:val="fr-FR"/>
        </w:rPr>
        <w:t>, la valeur maximale de la variation de vitesse cumulée, le long de l</w:t>
      </w:r>
      <w:r>
        <w:rPr>
          <w:lang w:val="fr-FR"/>
        </w:rPr>
        <w:t>’</w:t>
      </w:r>
      <w:r w:rsidRPr="00776EBE">
        <w:rPr>
          <w:lang w:val="fr-FR"/>
        </w:rPr>
        <w:t>axe latéral, enregistrée par l</w:t>
      </w:r>
      <w:r>
        <w:rPr>
          <w:lang w:val="fr-FR"/>
        </w:rPr>
        <w:t>’</w:t>
      </w:r>
      <w:r w:rsidRPr="00776EBE">
        <w:rPr>
          <w:lang w:val="fr-FR"/>
        </w:rPr>
        <w:t>EDR du véhicule</w:t>
      </w:r>
      <w:r w:rsidR="00813E63">
        <w:rPr>
          <w:lang w:val="fr-FR"/>
        </w:rPr>
        <w:t> </w:t>
      </w:r>
      <w:r w:rsidRPr="00776EBE">
        <w:rPr>
          <w:lang w:val="fr-FR"/>
        </w:rPr>
        <w:t>;]</w:t>
      </w:r>
    </w:p>
    <w:p w14:paraId="72F96A15" w14:textId="6BBA9C00"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bookmarkStart w:id="10" w:name="_Hlk122376908"/>
      <w:r w:rsidRPr="00776EBE">
        <w:rPr>
          <w:lang w:val="fr-FR"/>
        </w:rPr>
        <w:t>[2.34</w:t>
      </w:r>
      <w:r w:rsidRPr="00776EBE">
        <w:rPr>
          <w:lang w:val="fr-FR"/>
        </w:rPr>
        <w:tab/>
      </w:r>
      <w:r w:rsidR="00813E63">
        <w:rPr>
          <w:lang w:val="fr-FR"/>
        </w:rPr>
        <w:t>“</w:t>
      </w:r>
      <w:r w:rsidRPr="00776EBE">
        <w:rPr>
          <w:i/>
          <w:iCs/>
          <w:lang w:val="fr-FR"/>
        </w:rPr>
        <w:t>Delta-v maximal latéral</w:t>
      </w:r>
      <w:r w:rsidR="00813E63">
        <w:rPr>
          <w:lang w:val="fr-FR"/>
        </w:rPr>
        <w:t>ˮ</w:t>
      </w:r>
      <w:r w:rsidRPr="00776EBE">
        <w:rPr>
          <w:lang w:val="fr-FR"/>
        </w:rPr>
        <w:t>, la valeur maximale de la variation de vitesse cumulée, le long de l</w:t>
      </w:r>
      <w:r>
        <w:rPr>
          <w:lang w:val="fr-FR"/>
        </w:rPr>
        <w:t>’</w:t>
      </w:r>
      <w:r w:rsidRPr="00776EBE">
        <w:rPr>
          <w:lang w:val="fr-FR"/>
        </w:rPr>
        <w:t>axe latéral, enregistrée par l</w:t>
      </w:r>
      <w:r>
        <w:rPr>
          <w:lang w:val="fr-FR"/>
        </w:rPr>
        <w:t>’</w:t>
      </w:r>
      <w:r w:rsidRPr="00776EBE">
        <w:rPr>
          <w:lang w:val="fr-FR"/>
        </w:rPr>
        <w:t>EDR du véhicule</w:t>
      </w:r>
      <w:r w:rsidR="00813E63">
        <w:rPr>
          <w:lang w:val="fr-FR"/>
        </w:rPr>
        <w:t> </w:t>
      </w:r>
      <w:r w:rsidRPr="00776EBE">
        <w:rPr>
          <w:lang w:val="fr-FR"/>
        </w:rPr>
        <w:t>;]</w:t>
      </w:r>
    </w:p>
    <w:p w14:paraId="65679D0A" w14:textId="3D834652"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[2.35</w:t>
      </w:r>
      <w:r w:rsidRPr="00776EBE">
        <w:rPr>
          <w:lang w:val="fr-FR"/>
        </w:rPr>
        <w:tab/>
      </w:r>
      <w:r w:rsidR="00813E63">
        <w:rPr>
          <w:lang w:val="fr-FR"/>
        </w:rPr>
        <w:t>“</w:t>
      </w:r>
      <w:r w:rsidRPr="00776EBE">
        <w:rPr>
          <w:i/>
          <w:iCs/>
          <w:lang w:val="fr-FR"/>
        </w:rPr>
        <w:t>Delta-v maximal longitudinal</w:t>
      </w:r>
      <w:r w:rsidR="00813E63">
        <w:rPr>
          <w:lang w:val="fr-FR"/>
        </w:rPr>
        <w:t>ˮ</w:t>
      </w:r>
      <w:r w:rsidRPr="00776EBE">
        <w:rPr>
          <w:lang w:val="fr-FR"/>
        </w:rPr>
        <w:t>, la valeur maximale de la variation de vitesse cumulée, le long de l</w:t>
      </w:r>
      <w:r>
        <w:rPr>
          <w:lang w:val="fr-FR"/>
        </w:rPr>
        <w:t>’</w:t>
      </w:r>
      <w:r w:rsidRPr="00776EBE">
        <w:rPr>
          <w:lang w:val="fr-FR"/>
        </w:rPr>
        <w:t>axe longitudinal, enregistrée par l</w:t>
      </w:r>
      <w:r>
        <w:rPr>
          <w:lang w:val="fr-FR"/>
        </w:rPr>
        <w:t>’</w:t>
      </w:r>
      <w:r w:rsidRPr="00776EBE">
        <w:rPr>
          <w:lang w:val="fr-FR"/>
        </w:rPr>
        <w:t>EDR du véhicule</w:t>
      </w:r>
      <w:r w:rsidR="00813E63">
        <w:rPr>
          <w:lang w:val="fr-FR"/>
        </w:rPr>
        <w:t> </w:t>
      </w:r>
      <w:r w:rsidRPr="00776EBE">
        <w:rPr>
          <w:lang w:val="fr-FR"/>
        </w:rPr>
        <w:t>;]</w:t>
      </w:r>
    </w:p>
    <w:bookmarkEnd w:id="10"/>
    <w:p w14:paraId="53007ABF" w14:textId="18C17163"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[2.36</w:t>
      </w:r>
      <w:r w:rsidRPr="00776EBE">
        <w:rPr>
          <w:lang w:val="fr-FR"/>
        </w:rPr>
        <w:tab/>
      </w:r>
      <w:r w:rsidR="00813E63">
        <w:rPr>
          <w:lang w:val="fr-FR"/>
        </w:rPr>
        <w:t>“</w:t>
      </w:r>
      <w:r w:rsidRPr="00776EBE">
        <w:rPr>
          <w:i/>
          <w:iCs/>
          <w:lang w:val="fr-FR"/>
        </w:rPr>
        <w:t>Type d</w:t>
      </w:r>
      <w:r>
        <w:rPr>
          <w:i/>
          <w:iCs/>
          <w:lang w:val="fr-FR"/>
        </w:rPr>
        <w:t>’</w:t>
      </w:r>
      <w:r w:rsidRPr="00776EBE">
        <w:rPr>
          <w:i/>
          <w:iCs/>
          <w:lang w:val="fr-FR"/>
        </w:rPr>
        <w:t>accident non nul</w:t>
      </w:r>
      <w:r w:rsidR="00813E63">
        <w:rPr>
          <w:lang w:val="fr-FR"/>
        </w:rPr>
        <w:t>ˮ</w:t>
      </w:r>
      <w:r w:rsidRPr="00776EBE">
        <w:rPr>
          <w:lang w:val="fr-FR"/>
        </w:rPr>
        <w:t>, (ajouter la définition) ;]</w:t>
      </w:r>
    </w:p>
    <w:p w14:paraId="5471E3BA" w14:textId="7287481E"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[2.37</w:t>
      </w:r>
      <w:r w:rsidRPr="00776EBE">
        <w:rPr>
          <w:lang w:val="fr-FR"/>
        </w:rPr>
        <w:tab/>
      </w:r>
      <w:r w:rsidR="00813E63">
        <w:rPr>
          <w:lang w:val="fr-FR"/>
        </w:rPr>
        <w:t>“</w:t>
      </w:r>
      <w:r w:rsidRPr="00776EBE">
        <w:rPr>
          <w:i/>
          <w:iCs/>
          <w:lang w:val="fr-FR"/>
        </w:rPr>
        <w:t>Kilométrage</w:t>
      </w:r>
      <w:r w:rsidR="00813E63">
        <w:rPr>
          <w:lang w:val="fr-FR"/>
        </w:rPr>
        <w:t>ˮ</w:t>
      </w:r>
      <w:r w:rsidRPr="00776EBE">
        <w:rPr>
          <w:lang w:val="fr-FR"/>
        </w:rPr>
        <w:t>, la distance totale parcourue par le véhicule au moment de l</w:t>
      </w:r>
      <w:r>
        <w:rPr>
          <w:lang w:val="fr-FR"/>
        </w:rPr>
        <w:t>’</w:t>
      </w:r>
      <w:r w:rsidRPr="00776EBE">
        <w:rPr>
          <w:lang w:val="fr-FR"/>
        </w:rPr>
        <w:t>événement déclencheur ;]</w:t>
      </w:r>
    </w:p>
    <w:p w14:paraId="303A3774" w14:textId="739D7DCE"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[2.38</w:t>
      </w:r>
      <w:r w:rsidRPr="00776EBE">
        <w:rPr>
          <w:lang w:val="fr-FR"/>
        </w:rPr>
        <w:tab/>
      </w:r>
      <w:r w:rsidR="00813E63">
        <w:rPr>
          <w:lang w:val="fr-FR"/>
        </w:rPr>
        <w:t>“</w:t>
      </w:r>
      <w:r w:rsidRPr="00776EBE">
        <w:rPr>
          <w:i/>
          <w:iCs/>
          <w:lang w:val="fr-FR"/>
        </w:rPr>
        <w:t>Accélération latérale avant l</w:t>
      </w:r>
      <w:r>
        <w:rPr>
          <w:i/>
          <w:iCs/>
          <w:lang w:val="fr-FR"/>
        </w:rPr>
        <w:t>’</w:t>
      </w:r>
      <w:r w:rsidRPr="00776EBE">
        <w:rPr>
          <w:i/>
          <w:iCs/>
          <w:lang w:val="fr-FR"/>
        </w:rPr>
        <w:t>accident</w:t>
      </w:r>
      <w:r w:rsidR="008D0A2E">
        <w:rPr>
          <w:lang w:val="fr-FR"/>
        </w:rPr>
        <w:t>ˮ</w:t>
      </w:r>
      <w:r w:rsidRPr="00776EBE">
        <w:rPr>
          <w:lang w:val="fr-FR"/>
        </w:rPr>
        <w:t>, (ajouter la définition) ;]</w:t>
      </w:r>
    </w:p>
    <w:p w14:paraId="446E31A9" w14:textId="4495DAF2"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[2.39</w:t>
      </w:r>
      <w:r w:rsidRPr="00776EBE">
        <w:rPr>
          <w:lang w:val="fr-FR"/>
        </w:rPr>
        <w:tab/>
      </w:r>
      <w:r w:rsidR="00813E63">
        <w:rPr>
          <w:lang w:val="fr-FR"/>
        </w:rPr>
        <w:t>“</w:t>
      </w:r>
      <w:r w:rsidRPr="00776EBE">
        <w:rPr>
          <w:i/>
          <w:iCs/>
          <w:lang w:val="fr-FR"/>
        </w:rPr>
        <w:t>Accélération longitudinale avant l</w:t>
      </w:r>
      <w:r>
        <w:rPr>
          <w:i/>
          <w:iCs/>
          <w:lang w:val="fr-FR"/>
        </w:rPr>
        <w:t>’</w:t>
      </w:r>
      <w:r w:rsidRPr="00776EBE">
        <w:rPr>
          <w:i/>
          <w:iCs/>
          <w:lang w:val="fr-FR"/>
        </w:rPr>
        <w:t>accident</w:t>
      </w:r>
      <w:r w:rsidR="008D0A2E">
        <w:rPr>
          <w:lang w:val="fr-FR"/>
        </w:rPr>
        <w:t>ˮ</w:t>
      </w:r>
      <w:r w:rsidRPr="00776EBE">
        <w:rPr>
          <w:lang w:val="fr-FR"/>
        </w:rPr>
        <w:t>, (ajouter la définition)</w:t>
      </w:r>
      <w:r w:rsidR="008D0A2E">
        <w:rPr>
          <w:lang w:val="fr-FR"/>
        </w:rPr>
        <w:t> </w:t>
      </w:r>
      <w:r w:rsidRPr="00776EBE">
        <w:rPr>
          <w:lang w:val="fr-FR"/>
        </w:rPr>
        <w:t>;]</w:t>
      </w:r>
    </w:p>
    <w:p w14:paraId="5273F609" w14:textId="7D3E03D7"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[2.40</w:t>
      </w:r>
      <w:r w:rsidRPr="00776EBE">
        <w:rPr>
          <w:lang w:val="fr-FR"/>
        </w:rPr>
        <w:tab/>
      </w:r>
      <w:r w:rsidR="00813E63">
        <w:rPr>
          <w:lang w:val="fr-FR"/>
        </w:rPr>
        <w:t>“</w:t>
      </w:r>
      <w:r w:rsidRPr="00776EBE">
        <w:rPr>
          <w:i/>
          <w:iCs/>
          <w:lang w:val="fr-FR"/>
        </w:rPr>
        <w:t>Rapport du pont arrière</w:t>
      </w:r>
      <w:r w:rsidR="008D0A2E">
        <w:rPr>
          <w:lang w:val="fr-FR"/>
        </w:rPr>
        <w:t>ˮ</w:t>
      </w:r>
      <w:r w:rsidRPr="00776EBE">
        <w:rPr>
          <w:lang w:val="fr-FR"/>
        </w:rPr>
        <w:t>, le rapport entre la vitesse de rotation de l</w:t>
      </w:r>
      <w:r>
        <w:rPr>
          <w:lang w:val="fr-FR"/>
        </w:rPr>
        <w:t>’</w:t>
      </w:r>
      <w:r w:rsidRPr="00776EBE">
        <w:rPr>
          <w:lang w:val="fr-FR"/>
        </w:rPr>
        <w:t>arbre de transmission et la vitesse de rotation des pneumatiques ;]</w:t>
      </w:r>
    </w:p>
    <w:p w14:paraId="45B2A8B6" w14:textId="5C0B825D"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[2.41</w:t>
      </w:r>
      <w:r w:rsidRPr="00776EBE">
        <w:rPr>
          <w:lang w:val="fr-FR"/>
        </w:rPr>
        <w:tab/>
      </w:r>
      <w:r w:rsidR="00813E63">
        <w:rPr>
          <w:lang w:val="fr-FR"/>
        </w:rPr>
        <w:t>“</w:t>
      </w:r>
      <w:r w:rsidRPr="00776EBE">
        <w:rPr>
          <w:i/>
          <w:iCs/>
          <w:lang w:val="fr-FR"/>
        </w:rPr>
        <w:t>Mode du ralentisseur</w:t>
      </w:r>
      <w:r w:rsidR="008D0A2E">
        <w:rPr>
          <w:lang w:val="fr-FR"/>
        </w:rPr>
        <w:t>ˮ</w:t>
      </w:r>
      <w:r w:rsidRPr="00776EBE">
        <w:rPr>
          <w:lang w:val="fr-FR"/>
        </w:rPr>
        <w:t>, l</w:t>
      </w:r>
      <w:r>
        <w:rPr>
          <w:lang w:val="fr-FR"/>
        </w:rPr>
        <w:t>’</w:t>
      </w:r>
      <w:r w:rsidRPr="00776EBE">
        <w:rPr>
          <w:lang w:val="fr-FR"/>
        </w:rPr>
        <w:t>état du témoin indiquant quel mode du ralentisseur génère, limite ou contrôle le couple de freinage ;]</w:t>
      </w:r>
    </w:p>
    <w:p w14:paraId="71FF281A" w14:textId="74F3B518"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[2.42</w:t>
      </w:r>
      <w:r w:rsidRPr="00776EBE">
        <w:rPr>
          <w:lang w:val="fr-FR"/>
        </w:rPr>
        <w:tab/>
      </w:r>
      <w:r w:rsidR="00813E63">
        <w:rPr>
          <w:lang w:val="fr-FR"/>
        </w:rPr>
        <w:t>“</w:t>
      </w:r>
      <w:r w:rsidRPr="00776EBE">
        <w:rPr>
          <w:i/>
          <w:iCs/>
          <w:lang w:val="fr-FR"/>
        </w:rPr>
        <w:t>Angle de roulis</w:t>
      </w:r>
      <w:r w:rsidR="008D0A2E">
        <w:rPr>
          <w:lang w:val="fr-FR"/>
        </w:rPr>
        <w:t>ˮ</w:t>
      </w:r>
      <w:r w:rsidRPr="00776EBE">
        <w:rPr>
          <w:lang w:val="fr-FR"/>
        </w:rPr>
        <w:t>, (ajouter la définition)</w:t>
      </w:r>
      <w:r w:rsidR="008D0A2E">
        <w:rPr>
          <w:lang w:val="fr-FR"/>
        </w:rPr>
        <w:t> </w:t>
      </w:r>
      <w:r w:rsidRPr="00776EBE">
        <w:rPr>
          <w:lang w:val="fr-FR"/>
        </w:rPr>
        <w:t>;]</w:t>
      </w:r>
    </w:p>
    <w:p w14:paraId="64B2736A" w14:textId="04105231"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[2.43</w:t>
      </w:r>
      <w:r w:rsidRPr="00776EBE">
        <w:rPr>
          <w:lang w:val="fr-FR"/>
        </w:rPr>
        <w:tab/>
      </w:r>
      <w:r w:rsidR="00813E63">
        <w:rPr>
          <w:lang w:val="fr-FR"/>
        </w:rPr>
        <w:t>“</w:t>
      </w:r>
      <w:r w:rsidRPr="00776EBE">
        <w:rPr>
          <w:i/>
          <w:iCs/>
          <w:lang w:val="fr-FR"/>
        </w:rPr>
        <w:t>Protection contre le retournement à l</w:t>
      </w:r>
      <w:r>
        <w:rPr>
          <w:i/>
          <w:iCs/>
          <w:lang w:val="fr-FR"/>
        </w:rPr>
        <w:t>’</w:t>
      </w:r>
      <w:r w:rsidRPr="00776EBE">
        <w:rPr>
          <w:i/>
          <w:iCs/>
          <w:lang w:val="fr-FR"/>
        </w:rPr>
        <w:t>aide du ralentisseur</w:t>
      </w:r>
      <w:r w:rsidR="008D0A2E">
        <w:rPr>
          <w:lang w:val="fr-FR"/>
        </w:rPr>
        <w:t>ˮ</w:t>
      </w:r>
      <w:r w:rsidRPr="00776EBE">
        <w:rPr>
          <w:lang w:val="fr-FR"/>
        </w:rPr>
        <w:t>, un système de contrôle de la stabilité agissant sur le ralentisseur moteur afin d</w:t>
      </w:r>
      <w:r>
        <w:rPr>
          <w:lang w:val="fr-FR"/>
        </w:rPr>
        <w:t>’</w:t>
      </w:r>
      <w:r w:rsidRPr="00776EBE">
        <w:rPr>
          <w:lang w:val="fr-FR"/>
        </w:rPr>
        <w:t>éviter le retournement du véhicule ;]</w:t>
      </w:r>
    </w:p>
    <w:p w14:paraId="2D02A105" w14:textId="7B757CFA" w:rsidR="0076415D" w:rsidRPr="00776EBE" w:rsidRDefault="0076415D" w:rsidP="0076415D">
      <w:pPr>
        <w:spacing w:after="120"/>
        <w:ind w:left="2276" w:right="1138" w:hanging="1138"/>
        <w:jc w:val="both"/>
        <w:rPr>
          <w:color w:val="000000"/>
          <w:lang w:val="fr-FR"/>
        </w:rPr>
      </w:pPr>
      <w:r w:rsidRPr="00776EBE">
        <w:rPr>
          <w:lang w:val="fr-FR"/>
        </w:rPr>
        <w:t>[2.44</w:t>
      </w:r>
      <w:r w:rsidRPr="00776EBE">
        <w:rPr>
          <w:lang w:val="fr-FR"/>
        </w:rPr>
        <w:tab/>
      </w:r>
      <w:r w:rsidR="00813E63">
        <w:rPr>
          <w:lang w:val="fr-FR"/>
        </w:rPr>
        <w:t>“</w:t>
      </w:r>
      <w:r w:rsidRPr="00776EBE">
        <w:rPr>
          <w:i/>
          <w:iCs/>
          <w:lang w:val="fr-FR"/>
        </w:rPr>
        <w:t>Vitesse angulaire de roulis</w:t>
      </w:r>
      <w:r w:rsidR="008D0A2E">
        <w:rPr>
          <w:lang w:val="fr-FR"/>
        </w:rPr>
        <w:t>ˮ</w:t>
      </w:r>
      <w:r w:rsidRPr="00776EBE">
        <w:rPr>
          <w:lang w:val="fr-FR"/>
        </w:rPr>
        <w:t>, (ajouter la définition)</w:t>
      </w:r>
      <w:r w:rsidR="008D0A2E">
        <w:rPr>
          <w:lang w:val="fr-FR"/>
        </w:rPr>
        <w:t> </w:t>
      </w:r>
      <w:r w:rsidRPr="00776EBE">
        <w:rPr>
          <w:lang w:val="fr-FR"/>
        </w:rPr>
        <w:t>;]</w:t>
      </w:r>
    </w:p>
    <w:p w14:paraId="58E80BCA" w14:textId="7F866935"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[2.45</w:t>
      </w:r>
      <w:r w:rsidRPr="00776EBE">
        <w:rPr>
          <w:lang w:val="fr-FR"/>
        </w:rPr>
        <w:tab/>
      </w:r>
      <w:r w:rsidR="00813E63">
        <w:rPr>
          <w:lang w:val="fr-FR"/>
        </w:rPr>
        <w:t>“</w:t>
      </w:r>
      <w:r w:rsidRPr="00776EBE">
        <w:rPr>
          <w:i/>
          <w:iCs/>
          <w:lang w:val="fr-FR"/>
        </w:rPr>
        <w:t>Système de retenue</w:t>
      </w:r>
      <w:r w:rsidR="008D0A2E">
        <w:rPr>
          <w:lang w:val="fr-FR"/>
        </w:rPr>
        <w:t>ˮ</w:t>
      </w:r>
      <w:r w:rsidRPr="00776EBE">
        <w:rPr>
          <w:lang w:val="fr-FR"/>
        </w:rPr>
        <w:t>, (ajouter la définition)</w:t>
      </w:r>
      <w:r w:rsidR="008D0A2E">
        <w:rPr>
          <w:lang w:val="fr-FR"/>
        </w:rPr>
        <w:t> </w:t>
      </w:r>
      <w:r w:rsidRPr="00776EBE">
        <w:rPr>
          <w:lang w:val="fr-FR"/>
        </w:rPr>
        <w:t>;]</w:t>
      </w:r>
    </w:p>
    <w:p w14:paraId="59192F74" w14:textId="20873A44"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[2.46</w:t>
      </w:r>
      <w:r w:rsidRPr="00776EBE">
        <w:rPr>
          <w:lang w:val="fr-FR"/>
        </w:rPr>
        <w:tab/>
      </w:r>
      <w:r w:rsidR="00813E63">
        <w:rPr>
          <w:lang w:val="fr-FR"/>
        </w:rPr>
        <w:t>“</w:t>
      </w:r>
      <w:r w:rsidRPr="00776EBE">
        <w:rPr>
          <w:i/>
          <w:iCs/>
          <w:lang w:val="fr-FR"/>
        </w:rPr>
        <w:t>État du système de retenue</w:t>
      </w:r>
      <w:r w:rsidR="008D0A2E">
        <w:rPr>
          <w:lang w:val="fr-FR"/>
        </w:rPr>
        <w:t>ˮ</w:t>
      </w:r>
      <w:r w:rsidRPr="00776EBE">
        <w:rPr>
          <w:lang w:val="fr-FR"/>
        </w:rPr>
        <w:t>, l</w:t>
      </w:r>
      <w:r>
        <w:rPr>
          <w:lang w:val="fr-FR"/>
        </w:rPr>
        <w:t>’</w:t>
      </w:r>
      <w:r w:rsidRPr="00776EBE">
        <w:rPr>
          <w:lang w:val="fr-FR"/>
        </w:rPr>
        <w:t>état de fonctionnement du ou des systèmes de</w:t>
      </w:r>
      <w:r w:rsidR="008D0A2E">
        <w:rPr>
          <w:lang w:val="fr-FR"/>
        </w:rPr>
        <w:t> </w:t>
      </w:r>
      <w:r w:rsidRPr="00776EBE">
        <w:rPr>
          <w:lang w:val="fr-FR"/>
        </w:rPr>
        <w:t>retenue ;]</w:t>
      </w:r>
    </w:p>
    <w:p w14:paraId="363E64A3" w14:textId="7EE8EEAA"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[2.47</w:t>
      </w:r>
      <w:r w:rsidRPr="00776EBE">
        <w:rPr>
          <w:lang w:val="fr-FR"/>
        </w:rPr>
        <w:tab/>
      </w:r>
      <w:r w:rsidR="00813E63">
        <w:rPr>
          <w:lang w:val="fr-FR"/>
        </w:rPr>
        <w:t>“</w:t>
      </w:r>
      <w:r w:rsidRPr="00776EBE">
        <w:rPr>
          <w:i/>
          <w:iCs/>
          <w:lang w:val="fr-FR"/>
        </w:rPr>
        <w:t>État de la ceinture de sécurité (conducteur)</w:t>
      </w:r>
      <w:r w:rsidR="008D0A2E">
        <w:rPr>
          <w:lang w:val="fr-FR"/>
        </w:rPr>
        <w:t>ˮ</w:t>
      </w:r>
      <w:r w:rsidRPr="00776EBE">
        <w:rPr>
          <w:lang w:val="fr-FR"/>
        </w:rPr>
        <w:t>, le témoin indiquant si la ceinture de sécurité du conducteur est bouclée ;</w:t>
      </w:r>
    </w:p>
    <w:p w14:paraId="12A77F7C" w14:textId="7C154E24"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[2.48</w:t>
      </w:r>
      <w:r w:rsidRPr="00776EBE">
        <w:rPr>
          <w:lang w:val="fr-FR"/>
        </w:rPr>
        <w:tab/>
      </w:r>
      <w:r w:rsidR="00813E63">
        <w:rPr>
          <w:lang w:val="fr-FR"/>
        </w:rPr>
        <w:t>“</w:t>
      </w:r>
      <w:r w:rsidRPr="00776EBE">
        <w:rPr>
          <w:i/>
          <w:iCs/>
          <w:lang w:val="fr-FR"/>
        </w:rPr>
        <w:t>État de la ceinture de sécurité (passager)</w:t>
      </w:r>
      <w:r w:rsidR="008D0A2E">
        <w:rPr>
          <w:lang w:val="fr-FR"/>
        </w:rPr>
        <w:t>ˮ</w:t>
      </w:r>
      <w:r w:rsidRPr="00776EBE">
        <w:rPr>
          <w:lang w:val="fr-FR"/>
        </w:rPr>
        <w:t>, le témoin indiquant si la ceinture de sécurité du passager est bouclée ;</w:t>
      </w:r>
    </w:p>
    <w:p w14:paraId="3ED2695A" w14:textId="2675CBA9"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lastRenderedPageBreak/>
        <w:t>[2.49</w:t>
      </w:r>
      <w:r w:rsidRPr="00776EBE">
        <w:rPr>
          <w:lang w:val="fr-FR"/>
        </w:rPr>
        <w:tab/>
      </w:r>
      <w:r w:rsidR="00813E63">
        <w:rPr>
          <w:lang w:val="fr-FR"/>
        </w:rPr>
        <w:t>“</w:t>
      </w:r>
      <w:r w:rsidRPr="00776EBE">
        <w:rPr>
          <w:i/>
          <w:iCs/>
          <w:lang w:val="fr-FR"/>
        </w:rPr>
        <w:t>Vitesse du véhicule précédent</w:t>
      </w:r>
      <w:r w:rsidR="008D0A2E">
        <w:rPr>
          <w:lang w:val="fr-FR"/>
        </w:rPr>
        <w:t>ˮ</w:t>
      </w:r>
      <w:r w:rsidRPr="00776EBE">
        <w:rPr>
          <w:lang w:val="fr-FR"/>
        </w:rPr>
        <w:t>, la vitesse du véhicule précédent situé à moins de 250 m dans la même voie et se déplaçant dans le même sens ;]</w:t>
      </w:r>
    </w:p>
    <w:p w14:paraId="2920691B" w14:textId="50937DFB"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[2.50</w:t>
      </w:r>
      <w:r w:rsidRPr="00776EBE">
        <w:rPr>
          <w:lang w:val="fr-FR"/>
        </w:rPr>
        <w:tab/>
      </w:r>
      <w:r w:rsidR="00813E63">
        <w:rPr>
          <w:lang w:val="fr-FR"/>
        </w:rPr>
        <w:t>“</w:t>
      </w:r>
      <w:r w:rsidRPr="00776EBE">
        <w:rPr>
          <w:i/>
          <w:iCs/>
          <w:lang w:val="fr-FR"/>
        </w:rPr>
        <w:t>Contrôle de la stabilité par freinage</w:t>
      </w:r>
      <w:r w:rsidR="008D0A2E">
        <w:rPr>
          <w:lang w:val="fr-FR"/>
        </w:rPr>
        <w:t>ˮ</w:t>
      </w:r>
      <w:r w:rsidRPr="00776EBE">
        <w:rPr>
          <w:lang w:val="fr-FR"/>
        </w:rPr>
        <w:t>, un système de contrôle de la stabilité agissant sur les freins de roue afin d</w:t>
      </w:r>
      <w:r>
        <w:rPr>
          <w:lang w:val="fr-FR"/>
        </w:rPr>
        <w:t>’</w:t>
      </w:r>
      <w:r w:rsidRPr="00776EBE">
        <w:rPr>
          <w:lang w:val="fr-FR"/>
        </w:rPr>
        <w:t>éviter le retournement du véhicule ou les</w:t>
      </w:r>
      <w:r w:rsidR="008D0A2E">
        <w:rPr>
          <w:lang w:val="fr-FR"/>
        </w:rPr>
        <w:t> </w:t>
      </w:r>
      <w:r w:rsidRPr="00776EBE">
        <w:rPr>
          <w:lang w:val="fr-FR"/>
        </w:rPr>
        <w:t>embardées ;]</w:t>
      </w:r>
    </w:p>
    <w:p w14:paraId="5B6CE841" w14:textId="369F527C"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[2.51</w:t>
      </w:r>
      <w:r w:rsidRPr="00776EBE">
        <w:rPr>
          <w:lang w:val="fr-FR"/>
        </w:rPr>
        <w:tab/>
      </w:r>
      <w:r w:rsidR="00813E63">
        <w:rPr>
          <w:lang w:val="fr-FR"/>
        </w:rPr>
        <w:t>“</w:t>
      </w:r>
      <w:r w:rsidRPr="00776EBE">
        <w:rPr>
          <w:i/>
          <w:iCs/>
          <w:lang w:val="fr-FR"/>
        </w:rPr>
        <w:t>Angle au volant</w:t>
      </w:r>
      <w:r w:rsidR="008D0A2E">
        <w:rPr>
          <w:lang w:val="fr-FR"/>
        </w:rPr>
        <w:t>ˮ</w:t>
      </w:r>
      <w:r w:rsidRPr="00776EBE">
        <w:rPr>
          <w:lang w:val="fr-FR"/>
        </w:rPr>
        <w:t>, l</w:t>
      </w:r>
      <w:r>
        <w:rPr>
          <w:lang w:val="fr-FR"/>
        </w:rPr>
        <w:t>’</w:t>
      </w:r>
      <w:r w:rsidRPr="00776EBE">
        <w:rPr>
          <w:lang w:val="fr-FR"/>
        </w:rPr>
        <w:t>angle de l</w:t>
      </w:r>
      <w:r>
        <w:rPr>
          <w:lang w:val="fr-FR"/>
        </w:rPr>
        <w:t>’</w:t>
      </w:r>
      <w:r w:rsidRPr="00776EBE">
        <w:rPr>
          <w:lang w:val="fr-FR"/>
        </w:rPr>
        <w:t>arbre de direction relié à la commande de</w:t>
      </w:r>
      <w:r w:rsidR="008D0A2E">
        <w:rPr>
          <w:lang w:val="fr-FR"/>
        </w:rPr>
        <w:t> </w:t>
      </w:r>
      <w:r w:rsidRPr="00776EBE">
        <w:rPr>
          <w:lang w:val="fr-FR"/>
        </w:rPr>
        <w:t>direction ;]</w:t>
      </w:r>
    </w:p>
    <w:p w14:paraId="7C16EF55" w14:textId="62472333"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[2.52</w:t>
      </w:r>
      <w:r w:rsidRPr="00776EBE">
        <w:rPr>
          <w:lang w:val="fr-FR"/>
        </w:rPr>
        <w:tab/>
      </w:r>
      <w:r w:rsidR="00813E63">
        <w:rPr>
          <w:lang w:val="fr-FR"/>
        </w:rPr>
        <w:t>“</w:t>
      </w:r>
      <w:r w:rsidRPr="00776EBE">
        <w:rPr>
          <w:i/>
          <w:iCs/>
          <w:lang w:val="fr-FR"/>
        </w:rPr>
        <w:t>Délai avant la collision avec l</w:t>
      </w:r>
      <w:r>
        <w:rPr>
          <w:i/>
          <w:iCs/>
          <w:lang w:val="fr-FR"/>
        </w:rPr>
        <w:t>’</w:t>
      </w:r>
      <w:r w:rsidRPr="00776EBE">
        <w:rPr>
          <w:i/>
          <w:iCs/>
          <w:lang w:val="fr-FR"/>
        </w:rPr>
        <w:t>objet</w:t>
      </w:r>
      <w:r w:rsidR="008D0A2E">
        <w:rPr>
          <w:lang w:val="fr-FR"/>
        </w:rPr>
        <w:t>ˮ</w:t>
      </w:r>
      <w:r w:rsidRPr="00776EBE">
        <w:rPr>
          <w:lang w:val="fr-FR"/>
        </w:rPr>
        <w:t>, le temps restant avant que les trajectoires prévues du véhicule et de l</w:t>
      </w:r>
      <w:r>
        <w:rPr>
          <w:lang w:val="fr-FR"/>
        </w:rPr>
        <w:t>’</w:t>
      </w:r>
      <w:r w:rsidRPr="00776EBE">
        <w:rPr>
          <w:lang w:val="fr-FR"/>
        </w:rPr>
        <w:t>objet se rencontrent ;]</w:t>
      </w:r>
    </w:p>
    <w:p w14:paraId="16E89B66" w14:textId="63760920"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[2.53</w:t>
      </w:r>
      <w:r w:rsidRPr="00776EBE">
        <w:rPr>
          <w:lang w:val="fr-FR"/>
        </w:rPr>
        <w:tab/>
      </w:r>
      <w:r w:rsidR="00813E63">
        <w:rPr>
          <w:lang w:val="fr-FR"/>
        </w:rPr>
        <w:t>“</w:t>
      </w:r>
      <w:r w:rsidRPr="00776EBE">
        <w:rPr>
          <w:i/>
          <w:iCs/>
          <w:lang w:val="fr-FR"/>
        </w:rPr>
        <w:t>Temps du delta-v maximal latéral</w:t>
      </w:r>
      <w:r w:rsidR="008D0A2E">
        <w:rPr>
          <w:lang w:val="fr-FR"/>
        </w:rPr>
        <w:t>ˮ</w:t>
      </w:r>
      <w:r w:rsidRPr="00776EBE">
        <w:rPr>
          <w:lang w:val="fr-FR"/>
        </w:rPr>
        <w:t>, le délai écoulé entre le temps zéro de l</w:t>
      </w:r>
      <w:r>
        <w:rPr>
          <w:lang w:val="fr-FR"/>
        </w:rPr>
        <w:t>’</w:t>
      </w:r>
      <w:r w:rsidRPr="00776EBE">
        <w:rPr>
          <w:lang w:val="fr-FR"/>
        </w:rPr>
        <w:t>accident et le moment où est observée la valeur maximale de la variation de vitesse cumulée, le long de l</w:t>
      </w:r>
      <w:r>
        <w:rPr>
          <w:lang w:val="fr-FR"/>
        </w:rPr>
        <w:t>’</w:t>
      </w:r>
      <w:r w:rsidRPr="00776EBE">
        <w:rPr>
          <w:lang w:val="fr-FR"/>
        </w:rPr>
        <w:t>axe latéral, enregistrée par l</w:t>
      </w:r>
      <w:r>
        <w:rPr>
          <w:lang w:val="fr-FR"/>
        </w:rPr>
        <w:t>’</w:t>
      </w:r>
      <w:r w:rsidRPr="00776EBE">
        <w:rPr>
          <w:lang w:val="fr-FR"/>
        </w:rPr>
        <w:t>EDR ;]</w:t>
      </w:r>
    </w:p>
    <w:p w14:paraId="749E53EB" w14:textId="6F316EE4"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[2.54</w:t>
      </w:r>
      <w:r w:rsidRPr="00776EBE">
        <w:rPr>
          <w:lang w:val="fr-FR"/>
        </w:rPr>
        <w:tab/>
      </w:r>
      <w:r w:rsidR="00813E63">
        <w:rPr>
          <w:lang w:val="fr-FR"/>
        </w:rPr>
        <w:t>“</w:t>
      </w:r>
      <w:r w:rsidRPr="00776EBE">
        <w:rPr>
          <w:i/>
          <w:iCs/>
          <w:lang w:val="fr-FR"/>
        </w:rPr>
        <w:t>Temps du delta-v maximal longitudinal</w:t>
      </w:r>
      <w:r w:rsidR="008D0A2E">
        <w:rPr>
          <w:lang w:val="fr-FR"/>
        </w:rPr>
        <w:t>ˮ</w:t>
      </w:r>
      <w:r w:rsidRPr="00776EBE">
        <w:rPr>
          <w:lang w:val="fr-FR"/>
        </w:rPr>
        <w:t>, le délai écoulé entre le temps zéro de l</w:t>
      </w:r>
      <w:r>
        <w:rPr>
          <w:lang w:val="fr-FR"/>
        </w:rPr>
        <w:t>’</w:t>
      </w:r>
      <w:r w:rsidRPr="00776EBE">
        <w:rPr>
          <w:lang w:val="fr-FR"/>
        </w:rPr>
        <w:t>accident et le moment où est observée la valeur maximale de la variation de vitesse cumulée, le long de l</w:t>
      </w:r>
      <w:r>
        <w:rPr>
          <w:lang w:val="fr-FR"/>
        </w:rPr>
        <w:t>’</w:t>
      </w:r>
      <w:r w:rsidRPr="00776EBE">
        <w:rPr>
          <w:lang w:val="fr-FR"/>
        </w:rPr>
        <w:t>axe longitudinal, enregistrée par l</w:t>
      </w:r>
      <w:r>
        <w:rPr>
          <w:lang w:val="fr-FR"/>
        </w:rPr>
        <w:t>’</w:t>
      </w:r>
      <w:r w:rsidRPr="00776EBE">
        <w:rPr>
          <w:lang w:val="fr-FR"/>
        </w:rPr>
        <w:t>EDR ;]</w:t>
      </w:r>
    </w:p>
    <w:p w14:paraId="79066397" w14:textId="4F6EDE8B"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[2.55</w:t>
      </w:r>
      <w:r w:rsidRPr="00776EBE">
        <w:rPr>
          <w:lang w:val="fr-FR"/>
        </w:rPr>
        <w:tab/>
      </w:r>
      <w:r w:rsidR="00813E63">
        <w:rPr>
          <w:lang w:val="fr-FR"/>
        </w:rPr>
        <w:t>“</w:t>
      </w:r>
      <w:r w:rsidRPr="00776EBE">
        <w:rPr>
          <w:i/>
          <w:iCs/>
          <w:lang w:val="fr-FR"/>
        </w:rPr>
        <w:t>Temps du delta-v maximal résultant</w:t>
      </w:r>
      <w:r w:rsidR="008D0A2E">
        <w:rPr>
          <w:lang w:val="fr-FR"/>
        </w:rPr>
        <w:t>ˮ</w:t>
      </w:r>
      <w:r w:rsidRPr="00776EBE">
        <w:rPr>
          <w:lang w:val="fr-FR"/>
        </w:rPr>
        <w:t>, le délai écoulé entre le temps zéro de l</w:t>
      </w:r>
      <w:r>
        <w:rPr>
          <w:lang w:val="fr-FR"/>
        </w:rPr>
        <w:t>’</w:t>
      </w:r>
      <w:r w:rsidRPr="00776EBE">
        <w:rPr>
          <w:lang w:val="fr-FR"/>
        </w:rPr>
        <w:t>accident et le moment où est observée la valeur maximale de la variation de vitesse cumulée, le long des axes latéral et longitudinal, enregistrée par</w:t>
      </w:r>
      <w:r w:rsidR="008D0A2E">
        <w:rPr>
          <w:lang w:val="fr-FR"/>
        </w:rPr>
        <w:t> </w:t>
      </w:r>
      <w:r w:rsidRPr="00776EBE">
        <w:rPr>
          <w:lang w:val="fr-FR"/>
        </w:rPr>
        <w:t>l</w:t>
      </w:r>
      <w:r>
        <w:rPr>
          <w:lang w:val="fr-FR"/>
        </w:rPr>
        <w:t>’</w:t>
      </w:r>
      <w:r w:rsidRPr="00776EBE">
        <w:rPr>
          <w:lang w:val="fr-FR"/>
        </w:rPr>
        <w:t>EDR ;]</w:t>
      </w:r>
    </w:p>
    <w:p w14:paraId="05279690" w14:textId="15742C22"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2.56</w:t>
      </w:r>
      <w:r w:rsidRPr="00776EBE">
        <w:rPr>
          <w:lang w:val="fr-FR"/>
        </w:rPr>
        <w:tab/>
      </w:r>
      <w:r w:rsidR="00813E63">
        <w:rPr>
          <w:lang w:val="fr-FR"/>
        </w:rPr>
        <w:t>“</w:t>
      </w:r>
      <w:r w:rsidRPr="00776EBE">
        <w:rPr>
          <w:i/>
          <w:iCs/>
          <w:lang w:val="fr-FR"/>
        </w:rPr>
        <w:t>Temps zéro</w:t>
      </w:r>
      <w:r w:rsidR="008D0A2E">
        <w:rPr>
          <w:lang w:val="fr-FR"/>
        </w:rPr>
        <w:t>ˮ</w:t>
      </w:r>
      <w:r w:rsidRPr="00776EBE">
        <w:rPr>
          <w:lang w:val="fr-FR"/>
        </w:rPr>
        <w:t>, pour un événement donné, la référence temporelle pour l</w:t>
      </w:r>
      <w:r>
        <w:rPr>
          <w:lang w:val="fr-FR"/>
        </w:rPr>
        <w:t>’</w:t>
      </w:r>
      <w:r w:rsidRPr="00776EBE">
        <w:rPr>
          <w:lang w:val="fr-FR"/>
        </w:rPr>
        <w:t>horodatage des données enregistrées par l</w:t>
      </w:r>
      <w:r>
        <w:rPr>
          <w:lang w:val="fr-FR"/>
        </w:rPr>
        <w:t>’</w:t>
      </w:r>
      <w:r w:rsidRPr="00776EBE">
        <w:rPr>
          <w:lang w:val="fr-FR"/>
        </w:rPr>
        <w:t>EDR ;</w:t>
      </w:r>
    </w:p>
    <w:p w14:paraId="5AC7CBC8" w14:textId="3FDB1705"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[2.57</w:t>
      </w:r>
      <w:r w:rsidRPr="00776EBE">
        <w:rPr>
          <w:lang w:val="fr-FR"/>
        </w:rPr>
        <w:tab/>
      </w:r>
      <w:r w:rsidR="00813E63">
        <w:rPr>
          <w:lang w:val="fr-FR"/>
        </w:rPr>
        <w:t>“</w:t>
      </w:r>
      <w:r w:rsidRPr="00776EBE">
        <w:rPr>
          <w:i/>
          <w:iCs/>
          <w:lang w:val="fr-FR"/>
        </w:rPr>
        <w:t>État du système de surveillance de la pression des pneumatiques</w:t>
      </w:r>
      <w:r w:rsidR="008D0A2E">
        <w:rPr>
          <w:lang w:val="fr-FR"/>
        </w:rPr>
        <w:t>ˮ</w:t>
      </w:r>
      <w:r w:rsidRPr="00776EBE">
        <w:rPr>
          <w:lang w:val="fr-FR"/>
        </w:rPr>
        <w:t>, l</w:t>
      </w:r>
      <w:r>
        <w:rPr>
          <w:lang w:val="fr-FR"/>
        </w:rPr>
        <w:t>’</w:t>
      </w:r>
      <w:r w:rsidRPr="00776EBE">
        <w:rPr>
          <w:lang w:val="fr-FR"/>
        </w:rPr>
        <w:t>état de fonctionnement du système de surveillance de la pression des pneumatiques ;]</w:t>
      </w:r>
    </w:p>
    <w:p w14:paraId="3DE19DB6" w14:textId="6E7D109F"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[2.58</w:t>
      </w:r>
      <w:r w:rsidRPr="00776EBE">
        <w:rPr>
          <w:lang w:val="fr-FR"/>
        </w:rPr>
        <w:tab/>
      </w:r>
      <w:r w:rsidR="00813E63">
        <w:rPr>
          <w:lang w:val="fr-FR"/>
        </w:rPr>
        <w:t>“</w:t>
      </w:r>
      <w:r w:rsidRPr="00776EBE">
        <w:rPr>
          <w:i/>
          <w:iCs/>
          <w:lang w:val="fr-FR"/>
        </w:rPr>
        <w:t>Taille des pneumatiques</w:t>
      </w:r>
      <w:r w:rsidR="008D0A2E">
        <w:rPr>
          <w:lang w:val="fr-FR"/>
        </w:rPr>
        <w:t>ˮ</w:t>
      </w:r>
      <w:r w:rsidRPr="00776EBE">
        <w:rPr>
          <w:lang w:val="fr-FR"/>
        </w:rPr>
        <w:t>, la taille des pneumatiques en révolutions par</w:t>
      </w:r>
      <w:r w:rsidR="008D0A2E">
        <w:rPr>
          <w:lang w:val="fr-FR"/>
        </w:rPr>
        <w:t> </w:t>
      </w:r>
      <w:r w:rsidRPr="00776EBE">
        <w:rPr>
          <w:lang w:val="fr-FR"/>
        </w:rPr>
        <w:t>kilomètre ;]</w:t>
      </w:r>
    </w:p>
    <w:p w14:paraId="136C11BB" w14:textId="6D45CF17"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2.59</w:t>
      </w:r>
      <w:r w:rsidRPr="00776EBE">
        <w:rPr>
          <w:lang w:val="fr-FR"/>
        </w:rPr>
        <w:tab/>
      </w:r>
      <w:r w:rsidR="00813E63">
        <w:rPr>
          <w:lang w:val="fr-FR"/>
        </w:rPr>
        <w:t>“</w:t>
      </w:r>
      <w:r w:rsidRPr="00776EBE">
        <w:rPr>
          <w:i/>
          <w:iCs/>
          <w:lang w:val="fr-FR"/>
        </w:rPr>
        <w:t>Seuil de déclenchement</w:t>
      </w:r>
      <w:r w:rsidR="008D0A2E">
        <w:rPr>
          <w:lang w:val="fr-FR"/>
        </w:rPr>
        <w:t>ˮ</w:t>
      </w:r>
      <w:r w:rsidRPr="00776EBE">
        <w:rPr>
          <w:lang w:val="fr-FR"/>
        </w:rPr>
        <w:t>, le fait que le paramètre visé ait rempli les conditions pour que l</w:t>
      </w:r>
      <w:r>
        <w:rPr>
          <w:lang w:val="fr-FR"/>
        </w:rPr>
        <w:t>’</w:t>
      </w:r>
      <w:r w:rsidRPr="00776EBE">
        <w:rPr>
          <w:lang w:val="fr-FR"/>
        </w:rPr>
        <w:t>EDR enregistre un événement ;</w:t>
      </w:r>
    </w:p>
    <w:p w14:paraId="33F0F8C5" w14:textId="55C6A7D8" w:rsidR="0076415D" w:rsidRPr="00776EBE" w:rsidRDefault="0076415D" w:rsidP="0076415D">
      <w:pPr>
        <w:tabs>
          <w:tab w:val="left" w:pos="2268"/>
        </w:tabs>
        <w:suppressAutoHyphens w:val="0"/>
        <w:spacing w:before="120" w:after="120" w:line="240" w:lineRule="auto"/>
        <w:ind w:left="2268" w:right="1134" w:hanging="1134"/>
        <w:jc w:val="both"/>
        <w:rPr>
          <w:color w:val="000000"/>
          <w:lang w:val="fr-FR"/>
        </w:rPr>
      </w:pPr>
      <w:r w:rsidRPr="00776EBE">
        <w:rPr>
          <w:lang w:val="fr-FR"/>
        </w:rPr>
        <w:t>[2.60</w:t>
      </w:r>
      <w:r w:rsidRPr="00776EBE">
        <w:rPr>
          <w:lang w:val="fr-FR"/>
        </w:rPr>
        <w:tab/>
      </w:r>
      <w:r w:rsidR="00813E63">
        <w:rPr>
          <w:lang w:val="fr-FR"/>
        </w:rPr>
        <w:t>“</w:t>
      </w:r>
      <w:r w:rsidRPr="00776EBE">
        <w:rPr>
          <w:i/>
          <w:iCs/>
          <w:lang w:val="fr-FR"/>
        </w:rPr>
        <w:t>Seuil de déclenchement activé</w:t>
      </w:r>
      <w:r w:rsidR="008D0A2E">
        <w:rPr>
          <w:lang w:val="fr-FR"/>
        </w:rPr>
        <w:t>ˮ</w:t>
      </w:r>
      <w:r w:rsidRPr="00776EBE">
        <w:rPr>
          <w:lang w:val="fr-FR"/>
        </w:rPr>
        <w:t>, un élément de données indiquant quel seuil de déclenchement a été activé pour que l</w:t>
      </w:r>
      <w:r>
        <w:rPr>
          <w:lang w:val="fr-FR"/>
        </w:rPr>
        <w:t>’</w:t>
      </w:r>
      <w:r w:rsidRPr="00776EBE">
        <w:rPr>
          <w:lang w:val="fr-FR"/>
        </w:rPr>
        <w:t>événement soit enregistré ;]</w:t>
      </w:r>
    </w:p>
    <w:p w14:paraId="3E845C22" w14:textId="2E838BE8" w:rsidR="0076415D" w:rsidRPr="00776EBE" w:rsidRDefault="0076415D" w:rsidP="0076415D">
      <w:pPr>
        <w:tabs>
          <w:tab w:val="left" w:pos="2268"/>
        </w:tabs>
        <w:spacing w:after="120"/>
        <w:ind w:left="2268" w:right="1134" w:hanging="1134"/>
        <w:jc w:val="both"/>
        <w:rPr>
          <w:lang w:val="fr-FR"/>
        </w:rPr>
      </w:pPr>
      <w:r w:rsidRPr="00776EBE">
        <w:rPr>
          <w:lang w:val="fr-FR"/>
        </w:rPr>
        <w:t>[2.61</w:t>
      </w:r>
      <w:r w:rsidRPr="00776EBE">
        <w:rPr>
          <w:lang w:val="fr-FR"/>
        </w:rPr>
        <w:tab/>
      </w:r>
      <w:r w:rsidR="00813E63">
        <w:rPr>
          <w:lang w:val="fr-FR"/>
        </w:rPr>
        <w:t>“</w:t>
      </w:r>
      <w:r w:rsidRPr="00776EBE">
        <w:rPr>
          <w:i/>
          <w:iCs/>
          <w:lang w:val="fr-FR"/>
        </w:rPr>
        <w:t>État du système de contrôle dynamique du véhicule</w:t>
      </w:r>
      <w:r w:rsidR="008D0A2E">
        <w:rPr>
          <w:lang w:val="fr-FR"/>
        </w:rPr>
        <w:t>ˮ</w:t>
      </w:r>
      <w:r w:rsidRPr="00776EBE">
        <w:rPr>
          <w:lang w:val="fr-FR"/>
        </w:rPr>
        <w:t>, l</w:t>
      </w:r>
      <w:r>
        <w:rPr>
          <w:lang w:val="fr-FR"/>
        </w:rPr>
        <w:t>’</w:t>
      </w:r>
      <w:r w:rsidRPr="00776EBE">
        <w:rPr>
          <w:lang w:val="fr-FR"/>
        </w:rPr>
        <w:t>état de fonctionnement du système de contrôle dynamique du véhicule ;]</w:t>
      </w:r>
    </w:p>
    <w:p w14:paraId="76CF5186" w14:textId="7662E0FC" w:rsidR="0076415D" w:rsidRPr="00776EBE" w:rsidRDefault="0076415D" w:rsidP="0076415D">
      <w:pPr>
        <w:tabs>
          <w:tab w:val="left" w:pos="2268"/>
        </w:tabs>
        <w:spacing w:after="120"/>
        <w:ind w:left="2268" w:right="1134" w:hanging="1134"/>
        <w:jc w:val="both"/>
        <w:rPr>
          <w:lang w:val="fr-FR"/>
        </w:rPr>
      </w:pPr>
      <w:r w:rsidRPr="00776EBE">
        <w:rPr>
          <w:lang w:val="fr-FR"/>
        </w:rPr>
        <w:t>[2.62</w:t>
      </w:r>
      <w:r w:rsidRPr="00776EBE">
        <w:rPr>
          <w:lang w:val="fr-FR"/>
        </w:rPr>
        <w:tab/>
      </w:r>
      <w:r w:rsidR="00813E63">
        <w:rPr>
          <w:lang w:val="fr-FR"/>
        </w:rPr>
        <w:t>“</w:t>
      </w:r>
      <w:r w:rsidRPr="00776EBE">
        <w:rPr>
          <w:i/>
          <w:iCs/>
          <w:lang w:val="fr-FR"/>
        </w:rPr>
        <w:t>Configuration du véhicule</w:t>
      </w:r>
      <w:r w:rsidR="008D0A2E">
        <w:rPr>
          <w:lang w:val="fr-FR"/>
        </w:rPr>
        <w:t>ˮ</w:t>
      </w:r>
      <w:r w:rsidRPr="00776EBE">
        <w:rPr>
          <w:lang w:val="fr-FR"/>
        </w:rPr>
        <w:t>, les groupes de paramètres PGN</w:t>
      </w:r>
      <w:r w:rsidR="008D0A2E">
        <w:rPr>
          <w:lang w:val="fr-FR"/>
        </w:rPr>
        <w:t> </w:t>
      </w:r>
      <w:r w:rsidRPr="00776EBE">
        <w:rPr>
          <w:lang w:val="fr-FR"/>
        </w:rPr>
        <w:t>65259 et PGN 65242 pour les numéros d</w:t>
      </w:r>
      <w:r>
        <w:rPr>
          <w:lang w:val="fr-FR"/>
        </w:rPr>
        <w:t>’</w:t>
      </w:r>
      <w:r w:rsidRPr="00776EBE">
        <w:rPr>
          <w:lang w:val="fr-FR"/>
        </w:rPr>
        <w:t>identification de composant et de logiciel du module de gestion électronique ;]</w:t>
      </w:r>
    </w:p>
    <w:p w14:paraId="0A778555" w14:textId="24FDF403" w:rsidR="0076415D" w:rsidRPr="00776EBE" w:rsidRDefault="0076415D" w:rsidP="0076415D">
      <w:pPr>
        <w:tabs>
          <w:tab w:val="left" w:pos="2268"/>
        </w:tabs>
        <w:spacing w:after="120"/>
        <w:ind w:left="2268" w:right="1134" w:hanging="1134"/>
        <w:jc w:val="both"/>
        <w:rPr>
          <w:lang w:val="fr-FR"/>
        </w:rPr>
      </w:pPr>
      <w:r w:rsidRPr="00776EBE">
        <w:rPr>
          <w:lang w:val="fr-FR"/>
        </w:rPr>
        <w:t>[2.63</w:t>
      </w:r>
      <w:r w:rsidRPr="00776EBE">
        <w:rPr>
          <w:lang w:val="fr-FR"/>
        </w:rPr>
        <w:tab/>
      </w:r>
      <w:r w:rsidR="00813E63">
        <w:rPr>
          <w:lang w:val="fr-FR"/>
        </w:rPr>
        <w:t>“</w:t>
      </w:r>
      <w:r w:rsidRPr="00776EBE">
        <w:rPr>
          <w:i/>
          <w:iCs/>
          <w:lang w:val="fr-FR"/>
        </w:rPr>
        <w:t>Marque du véhicule</w:t>
      </w:r>
      <w:r w:rsidR="008D0A2E">
        <w:rPr>
          <w:lang w:val="fr-FR"/>
        </w:rPr>
        <w:t>ˮ</w:t>
      </w:r>
      <w:r w:rsidRPr="00776EBE">
        <w:rPr>
          <w:lang w:val="fr-FR"/>
        </w:rPr>
        <w:t>, le nom du constructeur du véhicule ;]</w:t>
      </w:r>
    </w:p>
    <w:p w14:paraId="2642C6E7" w14:textId="2C91E93B" w:rsidR="0076415D" w:rsidRPr="00776EBE" w:rsidRDefault="0076415D" w:rsidP="0076415D">
      <w:pPr>
        <w:tabs>
          <w:tab w:val="left" w:pos="2268"/>
        </w:tabs>
        <w:spacing w:after="120"/>
        <w:ind w:left="2268" w:right="1134" w:hanging="1134"/>
        <w:jc w:val="both"/>
        <w:rPr>
          <w:lang w:val="fr-FR"/>
        </w:rPr>
      </w:pPr>
      <w:r w:rsidRPr="00776EBE">
        <w:rPr>
          <w:lang w:val="fr-FR"/>
        </w:rPr>
        <w:t>[2.64</w:t>
      </w:r>
      <w:r w:rsidRPr="00776EBE">
        <w:rPr>
          <w:lang w:val="fr-FR"/>
        </w:rPr>
        <w:tab/>
      </w:r>
      <w:r w:rsidR="00813E63">
        <w:rPr>
          <w:lang w:val="fr-FR"/>
        </w:rPr>
        <w:t>“</w:t>
      </w:r>
      <w:r w:rsidRPr="00776EBE">
        <w:rPr>
          <w:i/>
          <w:iCs/>
          <w:lang w:val="fr-FR"/>
        </w:rPr>
        <w:t>Modèle du véhicule</w:t>
      </w:r>
      <w:r w:rsidR="008D0A2E">
        <w:rPr>
          <w:lang w:val="fr-FR"/>
        </w:rPr>
        <w:t>ˮ</w:t>
      </w:r>
      <w:r w:rsidRPr="00776EBE">
        <w:rPr>
          <w:lang w:val="fr-FR"/>
        </w:rPr>
        <w:t>, le nom ou le numéro du modèle du véhicule ;]</w:t>
      </w:r>
    </w:p>
    <w:p w14:paraId="6AD54828" w14:textId="4571099A" w:rsidR="0076415D" w:rsidRPr="00776EBE" w:rsidRDefault="0076415D" w:rsidP="0076415D">
      <w:pPr>
        <w:tabs>
          <w:tab w:val="left" w:pos="2268"/>
        </w:tabs>
        <w:spacing w:after="120"/>
        <w:ind w:left="2268" w:right="1134" w:hanging="1134"/>
        <w:jc w:val="both"/>
        <w:rPr>
          <w:lang w:val="fr-FR"/>
        </w:rPr>
      </w:pPr>
      <w:r w:rsidRPr="00776EBE">
        <w:rPr>
          <w:lang w:val="fr-FR"/>
        </w:rPr>
        <w:t>[2.65</w:t>
      </w:r>
      <w:r w:rsidRPr="00776EBE">
        <w:rPr>
          <w:lang w:val="fr-FR"/>
        </w:rPr>
        <w:tab/>
      </w:r>
      <w:r w:rsidR="00813E63">
        <w:rPr>
          <w:lang w:val="fr-FR"/>
        </w:rPr>
        <w:t>“</w:t>
      </w:r>
      <w:r w:rsidRPr="00776EBE">
        <w:rPr>
          <w:i/>
          <w:iCs/>
          <w:lang w:val="fr-FR"/>
        </w:rPr>
        <w:t>Manifeste des systèmes de sécurité du véhicule</w:t>
      </w:r>
      <w:r w:rsidR="008D0A2E">
        <w:rPr>
          <w:lang w:val="fr-FR"/>
        </w:rPr>
        <w:t>ˮ</w:t>
      </w:r>
      <w:r w:rsidRPr="00776EBE">
        <w:rPr>
          <w:lang w:val="fr-FR"/>
        </w:rPr>
        <w:t>, un manifeste énumérant les principaux systèmes actifs de sécurité installés sur le véhicule ;]</w:t>
      </w:r>
    </w:p>
    <w:p w14:paraId="133E283C" w14:textId="0B162FCC" w:rsidR="0076415D" w:rsidRPr="00776EBE" w:rsidRDefault="0076415D" w:rsidP="0076415D">
      <w:pPr>
        <w:spacing w:after="120"/>
        <w:ind w:left="2276" w:right="1138" w:hanging="1138"/>
        <w:jc w:val="both"/>
        <w:rPr>
          <w:lang w:val="fr-FR"/>
        </w:rPr>
      </w:pPr>
      <w:r w:rsidRPr="00776EBE">
        <w:rPr>
          <w:lang w:val="fr-FR"/>
        </w:rPr>
        <w:t>[2.66</w:t>
      </w:r>
      <w:r w:rsidRPr="00776EBE">
        <w:rPr>
          <w:lang w:val="fr-FR"/>
        </w:rPr>
        <w:tab/>
      </w:r>
      <w:r w:rsidR="00813E63">
        <w:rPr>
          <w:lang w:val="fr-FR"/>
        </w:rPr>
        <w:t>“</w:t>
      </w:r>
      <w:r w:rsidRPr="00776EBE">
        <w:rPr>
          <w:i/>
          <w:iCs/>
          <w:lang w:val="fr-FR"/>
        </w:rPr>
        <w:t>Vitesse du véhicule</w:t>
      </w:r>
      <w:r w:rsidR="008D0A2E">
        <w:rPr>
          <w:lang w:val="fr-FR"/>
        </w:rPr>
        <w:t>ˮ</w:t>
      </w:r>
      <w:r w:rsidRPr="00776EBE">
        <w:rPr>
          <w:lang w:val="fr-FR"/>
        </w:rPr>
        <w:t>, la vitesse longitudinale du véhicule, calculée ou estimée à partir du capteur de vitesse embarqué ;]</w:t>
      </w:r>
    </w:p>
    <w:p w14:paraId="529A4975" w14:textId="5AC2CF7A" w:rsidR="0076415D" w:rsidRPr="00776EBE" w:rsidRDefault="0076415D" w:rsidP="0076415D">
      <w:pPr>
        <w:tabs>
          <w:tab w:val="left" w:pos="2268"/>
        </w:tabs>
        <w:spacing w:after="120"/>
        <w:ind w:left="2268" w:right="1134" w:hanging="1134"/>
        <w:jc w:val="both"/>
        <w:rPr>
          <w:lang w:val="fr-FR"/>
        </w:rPr>
      </w:pPr>
      <w:r w:rsidRPr="00776EBE">
        <w:rPr>
          <w:lang w:val="fr-FR"/>
        </w:rPr>
        <w:t>2.67</w:t>
      </w:r>
      <w:r w:rsidRPr="00776EBE">
        <w:rPr>
          <w:lang w:val="fr-FR"/>
        </w:rPr>
        <w:tab/>
      </w:r>
      <w:r w:rsidR="00813E63">
        <w:rPr>
          <w:lang w:val="fr-FR"/>
        </w:rPr>
        <w:t>“</w:t>
      </w:r>
      <w:r w:rsidRPr="00776EBE">
        <w:rPr>
          <w:i/>
          <w:iCs/>
          <w:lang w:val="fr-FR"/>
        </w:rPr>
        <w:t>Système de détection des usagers de la route vulnérables à proximité du véhicule</w:t>
      </w:r>
      <w:r w:rsidR="008D0A2E">
        <w:rPr>
          <w:lang w:val="fr-FR"/>
        </w:rPr>
        <w:t>ˮ</w:t>
      </w:r>
      <w:r w:rsidRPr="00776EBE">
        <w:rPr>
          <w:lang w:val="fr-FR"/>
        </w:rPr>
        <w:t>, un ensemble de capteurs ou une logique permettant d</w:t>
      </w:r>
      <w:r>
        <w:rPr>
          <w:lang w:val="fr-FR"/>
        </w:rPr>
        <w:t>’</w:t>
      </w:r>
      <w:r w:rsidRPr="00776EBE">
        <w:rPr>
          <w:lang w:val="fr-FR"/>
        </w:rPr>
        <w:t>avertir de la présence d</w:t>
      </w:r>
      <w:r>
        <w:rPr>
          <w:lang w:val="fr-FR"/>
        </w:rPr>
        <w:t>’</w:t>
      </w:r>
      <w:r w:rsidRPr="00776EBE">
        <w:rPr>
          <w:lang w:val="fr-FR"/>
        </w:rPr>
        <w:t>usagers de la route vulnérables à proximité immédiate du véhicule (par exemple, Règlements ONU n</w:t>
      </w:r>
      <w:r w:rsidRPr="00776EBE">
        <w:rPr>
          <w:vertAlign w:val="superscript"/>
          <w:lang w:val="fr-FR"/>
        </w:rPr>
        <w:t>os</w:t>
      </w:r>
      <w:r w:rsidRPr="00776EBE">
        <w:rPr>
          <w:lang w:val="fr-FR"/>
        </w:rPr>
        <w:t> 159 et 151) ;</w:t>
      </w:r>
    </w:p>
    <w:p w14:paraId="0400E82C" w14:textId="2B787CA1" w:rsidR="0076415D" w:rsidRPr="00776EBE" w:rsidRDefault="0076415D" w:rsidP="0076415D">
      <w:pPr>
        <w:tabs>
          <w:tab w:val="left" w:pos="2268"/>
        </w:tabs>
        <w:spacing w:after="120"/>
        <w:ind w:left="2268" w:right="1134" w:hanging="1134"/>
        <w:jc w:val="both"/>
        <w:rPr>
          <w:color w:val="000000"/>
          <w:lang w:val="fr-FR"/>
        </w:rPr>
      </w:pPr>
      <w:r w:rsidRPr="00776EBE">
        <w:rPr>
          <w:lang w:val="fr-FR"/>
        </w:rPr>
        <w:t>2.68</w:t>
      </w:r>
      <w:r w:rsidRPr="00776EBE">
        <w:rPr>
          <w:lang w:val="fr-FR"/>
        </w:rPr>
        <w:tab/>
      </w:r>
      <w:r w:rsidR="00813E63">
        <w:rPr>
          <w:lang w:val="fr-FR"/>
        </w:rPr>
        <w:t>“</w:t>
      </w:r>
      <w:r w:rsidRPr="00776EBE">
        <w:rPr>
          <w:i/>
          <w:iCs/>
          <w:lang w:val="fr-FR"/>
        </w:rPr>
        <w:t>Système secondaire de sécurité pour les usagers de la route vulnérables</w:t>
      </w:r>
      <w:r w:rsidR="008D0A2E">
        <w:rPr>
          <w:lang w:val="fr-FR"/>
        </w:rPr>
        <w:t>ˮ</w:t>
      </w:r>
      <w:r w:rsidRPr="00776EBE">
        <w:rPr>
          <w:lang w:val="fr-FR"/>
        </w:rPr>
        <w:t>, un système déployable externe à l</w:t>
      </w:r>
      <w:r>
        <w:rPr>
          <w:lang w:val="fr-FR"/>
        </w:rPr>
        <w:t>’</w:t>
      </w:r>
      <w:r w:rsidRPr="00776EBE">
        <w:rPr>
          <w:lang w:val="fr-FR"/>
        </w:rPr>
        <w:t>habitacle, conçu pour réduire les conséquences des blessures subies par les usagers de la route vulnérables en cas de collision ;</w:t>
      </w:r>
      <w:bookmarkStart w:id="11" w:name="_Hlk122378895"/>
      <w:bookmarkEnd w:id="11"/>
    </w:p>
    <w:p w14:paraId="31D78B38" w14:textId="3F822070" w:rsidR="0076415D" w:rsidRPr="00776EBE" w:rsidRDefault="0076415D" w:rsidP="0076415D">
      <w:pPr>
        <w:tabs>
          <w:tab w:val="left" w:pos="2268"/>
        </w:tabs>
        <w:spacing w:after="120"/>
        <w:ind w:left="2268" w:right="1134" w:hanging="1134"/>
        <w:jc w:val="both"/>
        <w:rPr>
          <w:color w:val="000000"/>
          <w:lang w:val="fr-FR"/>
        </w:rPr>
      </w:pPr>
      <w:r w:rsidRPr="00776EBE">
        <w:rPr>
          <w:lang w:val="fr-FR"/>
        </w:rPr>
        <w:t>[2.69</w:t>
      </w:r>
      <w:r w:rsidRPr="00776EBE">
        <w:rPr>
          <w:lang w:val="fr-FR"/>
        </w:rPr>
        <w:tab/>
      </w:r>
      <w:r w:rsidR="00813E63">
        <w:rPr>
          <w:lang w:val="fr-FR"/>
        </w:rPr>
        <w:t>“</w:t>
      </w:r>
      <w:r w:rsidRPr="00776EBE">
        <w:rPr>
          <w:i/>
          <w:iCs/>
          <w:lang w:val="fr-FR"/>
        </w:rPr>
        <w:t>État du système secondaire de sécurité pour les usagers de la route vulnérables</w:t>
      </w:r>
      <w:r w:rsidR="008D0A2E">
        <w:rPr>
          <w:lang w:val="fr-FR"/>
        </w:rPr>
        <w:t>ˮ</w:t>
      </w:r>
      <w:r w:rsidRPr="00776EBE">
        <w:rPr>
          <w:lang w:val="fr-FR"/>
        </w:rPr>
        <w:t>, l</w:t>
      </w:r>
      <w:r>
        <w:rPr>
          <w:lang w:val="fr-FR"/>
        </w:rPr>
        <w:t>’</w:t>
      </w:r>
      <w:r w:rsidRPr="00776EBE">
        <w:rPr>
          <w:lang w:val="fr-FR"/>
        </w:rPr>
        <w:t>état de fonctionnement du système secondaire de sécurité pour les usagers de la route vulnérables ;]</w:t>
      </w:r>
    </w:p>
    <w:p w14:paraId="3504B5C4" w14:textId="2EDCBA99" w:rsidR="0076415D" w:rsidRPr="00776EBE" w:rsidRDefault="0076415D" w:rsidP="0076415D">
      <w:pPr>
        <w:tabs>
          <w:tab w:val="left" w:pos="2268"/>
        </w:tabs>
        <w:spacing w:after="120"/>
        <w:ind w:left="2268" w:right="1134" w:hanging="1134"/>
        <w:jc w:val="both"/>
        <w:rPr>
          <w:color w:val="000000"/>
          <w:lang w:val="fr-FR"/>
        </w:rPr>
      </w:pPr>
      <w:r w:rsidRPr="00776EBE">
        <w:rPr>
          <w:lang w:val="fr-FR"/>
        </w:rPr>
        <w:lastRenderedPageBreak/>
        <w:t>[2.70</w:t>
      </w:r>
      <w:r w:rsidRPr="00776EBE">
        <w:rPr>
          <w:lang w:val="fr-FR"/>
        </w:rPr>
        <w:tab/>
      </w:r>
      <w:r w:rsidR="00813E63">
        <w:rPr>
          <w:lang w:val="fr-FR"/>
        </w:rPr>
        <w:t>“</w:t>
      </w:r>
      <w:r w:rsidRPr="00776EBE">
        <w:rPr>
          <w:i/>
          <w:iCs/>
          <w:lang w:val="fr-FR"/>
        </w:rPr>
        <w:t>Contrôle des embardées à l</w:t>
      </w:r>
      <w:r>
        <w:rPr>
          <w:i/>
          <w:iCs/>
          <w:lang w:val="fr-FR"/>
        </w:rPr>
        <w:t>’</w:t>
      </w:r>
      <w:r w:rsidRPr="00776EBE">
        <w:rPr>
          <w:i/>
          <w:iCs/>
          <w:lang w:val="fr-FR"/>
        </w:rPr>
        <w:t>aide du ralentisseur</w:t>
      </w:r>
      <w:r w:rsidR="008D0A2E">
        <w:rPr>
          <w:lang w:val="fr-FR"/>
        </w:rPr>
        <w:t>ˮ</w:t>
      </w:r>
      <w:r w:rsidRPr="00776EBE">
        <w:rPr>
          <w:lang w:val="fr-FR"/>
        </w:rPr>
        <w:t>, un système de contrôle de la stabilité agissant sur le ralentisseur moteur afin d</w:t>
      </w:r>
      <w:r>
        <w:rPr>
          <w:lang w:val="fr-FR"/>
        </w:rPr>
        <w:t>’</w:t>
      </w:r>
      <w:r w:rsidRPr="00776EBE">
        <w:rPr>
          <w:lang w:val="fr-FR"/>
        </w:rPr>
        <w:t>éviter les embardées ;]</w:t>
      </w:r>
    </w:p>
    <w:p w14:paraId="10BDF28D" w14:textId="5B75350B" w:rsidR="0076415D" w:rsidRPr="00776EBE" w:rsidRDefault="0076415D" w:rsidP="0076415D">
      <w:pPr>
        <w:tabs>
          <w:tab w:val="left" w:pos="2268"/>
        </w:tabs>
        <w:spacing w:after="120"/>
        <w:ind w:left="2268" w:right="1134" w:hanging="1134"/>
        <w:jc w:val="both"/>
        <w:rPr>
          <w:lang w:val="fr-FR"/>
        </w:rPr>
      </w:pPr>
      <w:r w:rsidRPr="00776EBE">
        <w:rPr>
          <w:lang w:val="fr-FR"/>
        </w:rPr>
        <w:t>[2.71</w:t>
      </w:r>
      <w:r w:rsidRPr="00776EBE">
        <w:rPr>
          <w:lang w:val="fr-FR"/>
        </w:rPr>
        <w:tab/>
      </w:r>
      <w:r w:rsidR="00813E63">
        <w:rPr>
          <w:lang w:val="fr-FR"/>
        </w:rPr>
        <w:t>“</w:t>
      </w:r>
      <w:r w:rsidRPr="00776EBE">
        <w:rPr>
          <w:i/>
          <w:iCs/>
          <w:lang w:val="fr-FR"/>
        </w:rPr>
        <w:t>Contrôle des embardées par freinage</w:t>
      </w:r>
      <w:r w:rsidR="008D0A2E">
        <w:rPr>
          <w:lang w:val="fr-FR"/>
        </w:rPr>
        <w:t>ˮ</w:t>
      </w:r>
      <w:r w:rsidRPr="00776EBE">
        <w:rPr>
          <w:lang w:val="fr-FR"/>
        </w:rPr>
        <w:t>, un système de contrôle de la stabilité agissant sur les freins de roue afin d</w:t>
      </w:r>
      <w:r>
        <w:rPr>
          <w:lang w:val="fr-FR"/>
        </w:rPr>
        <w:t>’</w:t>
      </w:r>
      <w:r w:rsidRPr="00776EBE">
        <w:rPr>
          <w:lang w:val="fr-FR"/>
        </w:rPr>
        <w:t>éviter les embardées.]</w:t>
      </w:r>
    </w:p>
    <w:p w14:paraId="620ED699" w14:textId="42863995" w:rsidR="0076415D" w:rsidRPr="00776EBE" w:rsidRDefault="0076415D" w:rsidP="008D0A2E">
      <w:pPr>
        <w:keepNext/>
        <w:keepLines/>
        <w:tabs>
          <w:tab w:val="right" w:pos="851"/>
        </w:tabs>
        <w:spacing w:before="360" w:after="240" w:line="300" w:lineRule="exact"/>
        <w:ind w:left="2276" w:right="1138" w:hanging="1138"/>
        <w:rPr>
          <w:b/>
          <w:sz w:val="28"/>
          <w:lang w:val="fr-FR"/>
        </w:rPr>
      </w:pPr>
      <w:bookmarkStart w:id="12" w:name="_Toc107305527"/>
      <w:bookmarkStart w:id="13" w:name="_Toc107305528"/>
      <w:bookmarkEnd w:id="12"/>
      <w:bookmarkEnd w:id="13"/>
      <w:r w:rsidRPr="00776EBE">
        <w:rPr>
          <w:b/>
          <w:bCs/>
          <w:sz w:val="28"/>
          <w:lang w:val="fr-FR"/>
        </w:rPr>
        <w:t>[</w:t>
      </w:r>
      <w:r>
        <w:rPr>
          <w:b/>
          <w:bCs/>
          <w:sz w:val="28"/>
          <w:lang w:val="fr-FR"/>
        </w:rPr>
        <w:t>3</w:t>
      </w:r>
      <w:r w:rsidRPr="00776EBE">
        <w:rPr>
          <w:b/>
          <w:bCs/>
          <w:sz w:val="28"/>
          <w:lang w:val="fr-FR"/>
        </w:rPr>
        <w:t>.</w:t>
      </w:r>
      <w:r w:rsidRPr="00776EBE">
        <w:rPr>
          <w:b/>
          <w:sz w:val="28"/>
          <w:lang w:val="fr-FR"/>
        </w:rPr>
        <w:tab/>
      </w:r>
      <w:r w:rsidRPr="00776EBE">
        <w:rPr>
          <w:b/>
          <w:bCs/>
          <w:sz w:val="28"/>
          <w:lang w:val="fr-FR"/>
        </w:rPr>
        <w:t>Spécifications</w:t>
      </w:r>
      <w:bookmarkStart w:id="14" w:name="_Toc107305529"/>
      <w:bookmarkEnd w:id="14"/>
    </w:p>
    <w:p w14:paraId="6E4BA171" w14:textId="10C12CC2" w:rsidR="0076415D" w:rsidRPr="00776EBE" w:rsidRDefault="0076415D" w:rsidP="0076415D">
      <w:pPr>
        <w:spacing w:after="120"/>
        <w:ind w:left="2268" w:right="1134"/>
        <w:jc w:val="both"/>
        <w:rPr>
          <w:lang w:val="fr-FR"/>
        </w:rPr>
      </w:pPr>
      <w:r w:rsidRPr="00776EBE">
        <w:rPr>
          <w:lang w:val="fr-FR"/>
        </w:rPr>
        <w:t>Les prescriptions applicables aux véhicules équipés d</w:t>
      </w:r>
      <w:r>
        <w:rPr>
          <w:lang w:val="fr-FR"/>
        </w:rPr>
        <w:t>’</w:t>
      </w:r>
      <w:r w:rsidRPr="00776EBE">
        <w:rPr>
          <w:lang w:val="fr-FR"/>
        </w:rPr>
        <w:t>un EDR concernent les éléments de données, le format des données et la capture de données.</w:t>
      </w:r>
    </w:p>
    <w:p w14:paraId="667D6189" w14:textId="325BDAA7" w:rsidR="0076415D" w:rsidRPr="00776EBE" w:rsidRDefault="0076415D" w:rsidP="0076415D">
      <w:pPr>
        <w:spacing w:after="120"/>
        <w:ind w:left="2268" w:right="1134" w:hanging="1134"/>
        <w:jc w:val="both"/>
        <w:rPr>
          <w:lang w:val="fr-FR"/>
        </w:rPr>
      </w:pPr>
      <w:r>
        <w:rPr>
          <w:lang w:val="fr-FR"/>
        </w:rPr>
        <w:t>3</w:t>
      </w:r>
      <w:r w:rsidRPr="00776EBE">
        <w:rPr>
          <w:lang w:val="fr-FR"/>
        </w:rPr>
        <w:t>.1</w:t>
      </w:r>
      <w:r w:rsidRPr="00776EBE">
        <w:rPr>
          <w:lang w:val="fr-FR"/>
        </w:rPr>
        <w:tab/>
        <w:t>Éléments de données</w:t>
      </w:r>
    </w:p>
    <w:p w14:paraId="7313BDC7" w14:textId="062A3F58" w:rsidR="0076415D" w:rsidRPr="00776EBE" w:rsidRDefault="0076415D" w:rsidP="0076415D">
      <w:pPr>
        <w:spacing w:after="120"/>
        <w:ind w:left="2268" w:right="1134" w:hanging="1134"/>
        <w:jc w:val="both"/>
        <w:rPr>
          <w:lang w:val="fr-FR"/>
        </w:rPr>
      </w:pPr>
      <w:r>
        <w:rPr>
          <w:lang w:val="fr-FR"/>
        </w:rPr>
        <w:t>3</w:t>
      </w:r>
      <w:r w:rsidRPr="00776EBE">
        <w:rPr>
          <w:lang w:val="fr-FR"/>
        </w:rPr>
        <w:t>.1.1</w:t>
      </w:r>
      <w:r w:rsidRPr="00776EBE">
        <w:rPr>
          <w:lang w:val="fr-FR"/>
        </w:rPr>
        <w:tab/>
        <w:t>Chaque véhicule équipé d</w:t>
      </w:r>
      <w:r>
        <w:rPr>
          <w:lang w:val="fr-FR"/>
        </w:rPr>
        <w:t>’</w:t>
      </w:r>
      <w:r w:rsidRPr="00776EBE">
        <w:rPr>
          <w:lang w:val="fr-FR"/>
        </w:rPr>
        <w:t>un EDR doit enregistrer les éléments de données spécifiés comme étant obligatoires ainsi que ceux requis lorsque les conditions minimales indiquées sont remplies, pendant l</w:t>
      </w:r>
      <w:r>
        <w:rPr>
          <w:lang w:val="fr-FR"/>
        </w:rPr>
        <w:t>’</w:t>
      </w:r>
      <w:r w:rsidRPr="00776EBE">
        <w:rPr>
          <w:lang w:val="fr-FR"/>
        </w:rPr>
        <w:t>intervalle ou au moment spécifiés et à la fréquence d</w:t>
      </w:r>
      <w:r>
        <w:rPr>
          <w:lang w:val="fr-FR"/>
        </w:rPr>
        <w:t>’</w:t>
      </w:r>
      <w:r w:rsidRPr="00776EBE">
        <w:rPr>
          <w:lang w:val="fr-FR"/>
        </w:rPr>
        <w:t>échantillonnage précisée dans l</w:t>
      </w:r>
      <w:r>
        <w:rPr>
          <w:lang w:val="fr-FR"/>
        </w:rPr>
        <w:t>’</w:t>
      </w:r>
      <w:r w:rsidRPr="00776EBE">
        <w:rPr>
          <w:lang w:val="fr-FR"/>
        </w:rPr>
        <w:t>annexe.</w:t>
      </w:r>
    </w:p>
    <w:p w14:paraId="5764628B" w14:textId="77777777" w:rsidR="0076415D" w:rsidRPr="00776EBE" w:rsidRDefault="0076415D" w:rsidP="0076415D">
      <w:pPr>
        <w:spacing w:after="120"/>
        <w:ind w:left="2268" w:right="1134" w:hanging="1134"/>
        <w:jc w:val="both"/>
        <w:rPr>
          <w:lang w:val="fr-FR"/>
        </w:rPr>
      </w:pPr>
      <w:r>
        <w:rPr>
          <w:lang w:val="fr-FR"/>
        </w:rPr>
        <w:t>3</w:t>
      </w:r>
      <w:r w:rsidRPr="00776EBE">
        <w:rPr>
          <w:lang w:val="fr-FR"/>
        </w:rPr>
        <w:t>.2</w:t>
      </w:r>
      <w:r w:rsidRPr="00776EBE">
        <w:rPr>
          <w:lang w:val="fr-FR"/>
        </w:rPr>
        <w:tab/>
        <w:t>Format des données</w:t>
      </w:r>
    </w:p>
    <w:p w14:paraId="41255406" w14:textId="150AEFBB" w:rsidR="0076415D" w:rsidRPr="00776EBE" w:rsidRDefault="0076415D" w:rsidP="0076415D">
      <w:pPr>
        <w:spacing w:after="120"/>
        <w:ind w:left="2268" w:right="1134" w:hanging="1134"/>
        <w:jc w:val="both"/>
        <w:rPr>
          <w:lang w:val="fr-FR"/>
        </w:rPr>
      </w:pPr>
      <w:r>
        <w:rPr>
          <w:lang w:val="fr-FR"/>
        </w:rPr>
        <w:t>3</w:t>
      </w:r>
      <w:r w:rsidRPr="00776EBE">
        <w:rPr>
          <w:lang w:val="fr-FR"/>
        </w:rPr>
        <w:t>.2.1</w:t>
      </w:r>
      <w:r w:rsidRPr="00776EBE">
        <w:rPr>
          <w:lang w:val="fr-FR"/>
        </w:rPr>
        <w:tab/>
        <w:t>Chaque élément de données enregistré doit être conforme au format spécifié dans le tableau</w:t>
      </w:r>
      <w:r w:rsidR="008D0A2E">
        <w:rPr>
          <w:lang w:val="fr-FR"/>
        </w:rPr>
        <w:t> </w:t>
      </w:r>
      <w:r w:rsidRPr="00776EBE">
        <w:rPr>
          <w:lang w:val="fr-FR"/>
        </w:rPr>
        <w:t>1 de l</w:t>
      </w:r>
      <w:r>
        <w:rPr>
          <w:lang w:val="fr-FR"/>
        </w:rPr>
        <w:t>’</w:t>
      </w:r>
      <w:r w:rsidRPr="00776EBE">
        <w:rPr>
          <w:lang w:val="fr-FR"/>
        </w:rPr>
        <w:t>annexe.</w:t>
      </w:r>
    </w:p>
    <w:p w14:paraId="501548BD" w14:textId="77777777" w:rsidR="0076415D" w:rsidRPr="00776EBE" w:rsidRDefault="0076415D" w:rsidP="0076415D">
      <w:pPr>
        <w:spacing w:after="120"/>
        <w:ind w:left="2276" w:right="1138" w:hanging="1138"/>
        <w:jc w:val="both"/>
        <w:rPr>
          <w:lang w:val="fr-FR"/>
        </w:rPr>
      </w:pPr>
      <w:r>
        <w:rPr>
          <w:lang w:val="fr-FR"/>
        </w:rPr>
        <w:t>3</w:t>
      </w:r>
      <w:r w:rsidRPr="00776EBE">
        <w:rPr>
          <w:lang w:val="fr-FR"/>
        </w:rPr>
        <w:t>.3</w:t>
      </w:r>
      <w:r w:rsidRPr="00776EBE">
        <w:rPr>
          <w:lang w:val="fr-FR"/>
        </w:rPr>
        <w:tab/>
        <w:t>Capture de données</w:t>
      </w:r>
    </w:p>
    <w:p w14:paraId="5B945D57" w14:textId="70ED0135" w:rsidR="0076415D" w:rsidRPr="00776EBE" w:rsidRDefault="0076415D" w:rsidP="0076415D">
      <w:pPr>
        <w:spacing w:after="120"/>
        <w:ind w:left="2268" w:right="1134"/>
        <w:jc w:val="both"/>
        <w:rPr>
          <w:lang w:val="fr-FR"/>
        </w:rPr>
      </w:pPr>
      <w:r w:rsidRPr="00776EBE">
        <w:rPr>
          <w:lang w:val="fr-FR"/>
        </w:rPr>
        <w:t>Les données capturées par l</w:t>
      </w:r>
      <w:r>
        <w:rPr>
          <w:lang w:val="fr-FR"/>
        </w:rPr>
        <w:t>’</w:t>
      </w:r>
      <w:r w:rsidRPr="00776EBE">
        <w:rPr>
          <w:lang w:val="fr-FR"/>
        </w:rPr>
        <w:t>EDR doivent être enregistrées dans une mémoire non volatile dès que l</w:t>
      </w:r>
      <w:r>
        <w:rPr>
          <w:lang w:val="fr-FR"/>
        </w:rPr>
        <w:t>’</w:t>
      </w:r>
      <w:r w:rsidRPr="00776EBE">
        <w:rPr>
          <w:lang w:val="fr-FR"/>
        </w:rPr>
        <w:t>un des événements déclencheurs visés au paragraphe</w:t>
      </w:r>
      <w:r w:rsidR="008D0A2E">
        <w:rPr>
          <w:lang w:val="fr-FR"/>
        </w:rPr>
        <w:t> </w:t>
      </w:r>
      <w:r>
        <w:rPr>
          <w:lang w:val="fr-FR"/>
        </w:rPr>
        <w:t>3</w:t>
      </w:r>
      <w:r w:rsidRPr="00776EBE">
        <w:rPr>
          <w:lang w:val="fr-FR"/>
        </w:rPr>
        <w:t>.3.1 se produit [</w:t>
      </w:r>
      <w:r w:rsidRPr="00776EBE">
        <w:rPr>
          <w:strike/>
          <w:lang w:val="fr-FR"/>
        </w:rPr>
        <w:t>à l</w:t>
      </w:r>
      <w:r>
        <w:rPr>
          <w:strike/>
          <w:lang w:val="fr-FR"/>
        </w:rPr>
        <w:t>’</w:t>
      </w:r>
      <w:r w:rsidRPr="00776EBE">
        <w:rPr>
          <w:strike/>
          <w:lang w:val="fr-FR"/>
        </w:rPr>
        <w:t>exception du dernier arrêt, qui peut être enregistré après un certain délai</w:t>
      </w:r>
      <w:r w:rsidRPr="00776EBE">
        <w:rPr>
          <w:lang w:val="fr-FR"/>
        </w:rPr>
        <w:t xml:space="preserve">]. </w:t>
      </w:r>
    </w:p>
    <w:p w14:paraId="65CDB4E9" w14:textId="4F5431FC" w:rsidR="0076415D" w:rsidRPr="00776EBE" w:rsidRDefault="0076415D" w:rsidP="0076415D">
      <w:pPr>
        <w:spacing w:after="120"/>
        <w:ind w:left="2268" w:right="1134"/>
        <w:jc w:val="both"/>
        <w:rPr>
          <w:lang w:val="fr-FR"/>
        </w:rPr>
      </w:pPr>
      <w:r w:rsidRPr="00776EBE">
        <w:rPr>
          <w:lang w:val="fr-FR"/>
        </w:rPr>
        <w:t>La mémoire tampon non volatile de l</w:t>
      </w:r>
      <w:r>
        <w:rPr>
          <w:lang w:val="fr-FR"/>
        </w:rPr>
        <w:t>’</w:t>
      </w:r>
      <w:r w:rsidRPr="00776EBE">
        <w:rPr>
          <w:lang w:val="fr-FR"/>
        </w:rPr>
        <w:t>EDR doit être suffisante pour stocker les données relatives à au moins cinq événements différents.</w:t>
      </w:r>
    </w:p>
    <w:p w14:paraId="1FA23479" w14:textId="7D6BCF04" w:rsidR="0076415D" w:rsidRPr="00776EBE" w:rsidRDefault="0076415D" w:rsidP="0076415D">
      <w:pPr>
        <w:spacing w:after="120"/>
        <w:ind w:left="2268" w:right="1134"/>
        <w:jc w:val="both"/>
        <w:rPr>
          <w:lang w:val="fr-FR"/>
        </w:rPr>
      </w:pPr>
      <w:r w:rsidRPr="00776EBE">
        <w:rPr>
          <w:lang w:val="fr-FR"/>
        </w:rPr>
        <w:t>Les éléments de données relatifs à chaque événement doivent être capturés et enregistrés par l</w:t>
      </w:r>
      <w:r>
        <w:rPr>
          <w:lang w:val="fr-FR"/>
        </w:rPr>
        <w:t>’</w:t>
      </w:r>
      <w:r w:rsidRPr="00776EBE">
        <w:rPr>
          <w:lang w:val="fr-FR"/>
        </w:rPr>
        <w:t>EDR, selon les spécifications du paragraphe</w:t>
      </w:r>
      <w:r w:rsidR="008D0A2E">
        <w:rPr>
          <w:lang w:val="fr-FR"/>
        </w:rPr>
        <w:t> </w:t>
      </w:r>
      <w:r w:rsidRPr="00776EBE">
        <w:rPr>
          <w:lang w:val="fr-FR"/>
        </w:rPr>
        <w:t>5.1, conformément aux conditions et aux circonstances ci-dessous</w:t>
      </w:r>
      <w:r w:rsidR="008D0A2E">
        <w:rPr>
          <w:lang w:val="fr-FR"/>
        </w:rPr>
        <w:t> </w:t>
      </w:r>
      <w:r w:rsidRPr="00776EBE">
        <w:rPr>
          <w:lang w:val="fr-FR"/>
        </w:rPr>
        <w:t>:</w:t>
      </w:r>
    </w:p>
    <w:p w14:paraId="2CC3DA07" w14:textId="2A64EA36" w:rsidR="0076415D" w:rsidRPr="00776EBE" w:rsidRDefault="0076415D" w:rsidP="0076415D">
      <w:pPr>
        <w:spacing w:after="120"/>
        <w:ind w:left="2268" w:right="1134" w:hanging="1134"/>
        <w:jc w:val="both"/>
        <w:rPr>
          <w:lang w:val="fr-FR"/>
        </w:rPr>
      </w:pPr>
      <w:r>
        <w:rPr>
          <w:lang w:val="fr-FR"/>
        </w:rPr>
        <w:t>3</w:t>
      </w:r>
      <w:r w:rsidRPr="00776EBE">
        <w:rPr>
          <w:lang w:val="fr-FR"/>
        </w:rPr>
        <w:t>.3.1</w:t>
      </w:r>
      <w:r w:rsidRPr="00776EBE">
        <w:rPr>
          <w:lang w:val="fr-FR"/>
        </w:rPr>
        <w:tab/>
        <w:t>Conditions déclenchant l</w:t>
      </w:r>
      <w:r>
        <w:rPr>
          <w:lang w:val="fr-FR"/>
        </w:rPr>
        <w:t>’</w:t>
      </w:r>
      <w:r w:rsidRPr="00776EBE">
        <w:rPr>
          <w:lang w:val="fr-FR"/>
        </w:rPr>
        <w:t>enregistrement des données</w:t>
      </w:r>
    </w:p>
    <w:p w14:paraId="709010BD" w14:textId="331C49B1" w:rsidR="0076415D" w:rsidRPr="00776EBE" w:rsidRDefault="0076415D" w:rsidP="008D0A2E">
      <w:pPr>
        <w:spacing w:after="120"/>
        <w:ind w:left="2268" w:right="1134"/>
        <w:jc w:val="both"/>
        <w:rPr>
          <w:lang w:val="fr-FR"/>
        </w:rPr>
      </w:pPr>
      <w:r w:rsidRPr="00776EBE">
        <w:rPr>
          <w:lang w:val="fr-FR"/>
        </w:rPr>
        <w:tab/>
        <w:t>Un événement doit être enregistré par l</w:t>
      </w:r>
      <w:r>
        <w:rPr>
          <w:lang w:val="fr-FR"/>
        </w:rPr>
        <w:t>’</w:t>
      </w:r>
      <w:r w:rsidRPr="00776EBE">
        <w:rPr>
          <w:lang w:val="fr-FR"/>
        </w:rPr>
        <w:t>EDR si l</w:t>
      </w:r>
      <w:r>
        <w:rPr>
          <w:lang w:val="fr-FR"/>
        </w:rPr>
        <w:t>’</w:t>
      </w:r>
      <w:r w:rsidRPr="00776EBE">
        <w:rPr>
          <w:lang w:val="fr-FR"/>
        </w:rPr>
        <w:t>une des valeurs seuils suivantes est atteinte ou dépassée</w:t>
      </w:r>
      <w:r w:rsidR="008D0A2E">
        <w:rPr>
          <w:lang w:val="fr-FR"/>
        </w:rPr>
        <w:t> </w:t>
      </w:r>
      <w:r w:rsidRPr="00776EBE">
        <w:rPr>
          <w:lang w:val="fr-FR"/>
        </w:rPr>
        <w:t>: [En cas de chevauchement des données entre deux événements, l</w:t>
      </w:r>
      <w:r>
        <w:rPr>
          <w:lang w:val="fr-FR"/>
        </w:rPr>
        <w:t>’</w:t>
      </w:r>
      <w:r w:rsidRPr="00776EBE">
        <w:rPr>
          <w:lang w:val="fr-FR"/>
        </w:rPr>
        <w:t>un des événements déclencheurs peut être exclu.]</w:t>
      </w:r>
    </w:p>
    <w:p w14:paraId="61DF0677" w14:textId="77777777" w:rsidR="0076415D" w:rsidRPr="00776EBE" w:rsidRDefault="0076415D" w:rsidP="0076415D">
      <w:pPr>
        <w:spacing w:after="120"/>
        <w:ind w:left="2268" w:right="1134" w:hanging="1134"/>
        <w:jc w:val="both"/>
        <w:rPr>
          <w:lang w:val="fr-FR"/>
        </w:rPr>
      </w:pPr>
      <w:r>
        <w:rPr>
          <w:lang w:val="fr-FR"/>
        </w:rPr>
        <w:t>3</w:t>
      </w:r>
      <w:r w:rsidRPr="00776EBE">
        <w:rPr>
          <w:lang w:val="fr-FR"/>
        </w:rPr>
        <w:t>.3.1.1</w:t>
      </w:r>
      <w:r w:rsidRPr="00776EBE">
        <w:rPr>
          <w:lang w:val="fr-FR"/>
        </w:rPr>
        <w:tab/>
        <w:t>Décélération soudaine : Variation de la vitesse longitudinale du véhicule comprise entre 8,0 km/h/s et 22,5 km/h/s, persistant au-delà de ce seuil pendant au moins 0,5 seconde.</w:t>
      </w:r>
    </w:p>
    <w:p w14:paraId="4407DAF9" w14:textId="2D48FE48" w:rsidR="0076415D" w:rsidRPr="00776EBE" w:rsidRDefault="0076415D" w:rsidP="0076415D">
      <w:pPr>
        <w:spacing w:after="120"/>
        <w:ind w:left="2268" w:right="1134" w:hanging="1134"/>
        <w:jc w:val="both"/>
        <w:rPr>
          <w:lang w:val="fr-FR"/>
        </w:rPr>
      </w:pPr>
      <w:r>
        <w:rPr>
          <w:lang w:val="fr-FR"/>
        </w:rPr>
        <w:t>3</w:t>
      </w:r>
      <w:r w:rsidRPr="00776EBE">
        <w:rPr>
          <w:lang w:val="fr-FR"/>
        </w:rPr>
        <w:t>.3.1.2</w:t>
      </w:r>
      <w:r w:rsidRPr="00776EBE">
        <w:rPr>
          <w:lang w:val="fr-FR"/>
        </w:rPr>
        <w:tab/>
        <w:t>[Dernier arrêt : Vitesse enregistrée du véhicule égale à 0 [</w:t>
      </w:r>
      <w:r w:rsidRPr="00776EBE">
        <w:rPr>
          <w:strike/>
          <w:lang w:val="fr-FR"/>
        </w:rPr>
        <w:t>(l</w:t>
      </w:r>
      <w:r>
        <w:rPr>
          <w:strike/>
          <w:lang w:val="fr-FR"/>
        </w:rPr>
        <w:t>’</w:t>
      </w:r>
      <w:r w:rsidRPr="00776EBE">
        <w:rPr>
          <w:strike/>
          <w:lang w:val="fr-FR"/>
        </w:rPr>
        <w:t>enregistrement pouvant se faire jusqu</w:t>
      </w:r>
      <w:r>
        <w:rPr>
          <w:strike/>
          <w:lang w:val="fr-FR"/>
        </w:rPr>
        <w:t>’</w:t>
      </w:r>
      <w:r w:rsidRPr="00776EBE">
        <w:rPr>
          <w:strike/>
          <w:lang w:val="fr-FR"/>
        </w:rPr>
        <w:t>à 15 secondes après l</w:t>
      </w:r>
      <w:r>
        <w:rPr>
          <w:strike/>
          <w:lang w:val="fr-FR"/>
        </w:rPr>
        <w:t>’</w:t>
      </w:r>
      <w:r w:rsidRPr="00776EBE">
        <w:rPr>
          <w:strike/>
          <w:lang w:val="fr-FR"/>
        </w:rPr>
        <w:t>arrêt)</w:t>
      </w:r>
      <w:r w:rsidRPr="00776EBE">
        <w:rPr>
          <w:lang w:val="fr-FR"/>
        </w:rPr>
        <w:t>]. Un dernier arrêt ne peut pas être de nouveau enregistré si le véhicule n</w:t>
      </w:r>
      <w:r>
        <w:rPr>
          <w:lang w:val="fr-FR"/>
        </w:rPr>
        <w:t>’</w:t>
      </w:r>
      <w:r w:rsidRPr="00776EBE">
        <w:rPr>
          <w:lang w:val="fr-FR"/>
        </w:rPr>
        <w:t>a pas atteint une vitesse de 24,0 km/h (14,9 mph) ou plus pendant au moins 6 secondes. Le fait de couper [ou mettre] le contact ne déclenche pas directement un enregistrement de dernier arrêt.]</w:t>
      </w:r>
    </w:p>
    <w:p w14:paraId="7C6850D4" w14:textId="682CD4AE" w:rsidR="0076415D" w:rsidRPr="00776EBE" w:rsidRDefault="0076415D" w:rsidP="0076415D">
      <w:pPr>
        <w:spacing w:after="120"/>
        <w:ind w:left="2268" w:right="1134" w:hanging="1134"/>
        <w:jc w:val="both"/>
        <w:rPr>
          <w:lang w:val="fr-FR"/>
        </w:rPr>
      </w:pPr>
      <w:r>
        <w:rPr>
          <w:lang w:val="fr-FR"/>
        </w:rPr>
        <w:t>3</w:t>
      </w:r>
      <w:r w:rsidRPr="00776EBE">
        <w:rPr>
          <w:lang w:val="fr-FR"/>
        </w:rPr>
        <w:t>.3.1.3</w:t>
      </w:r>
      <w:r w:rsidRPr="00776EBE">
        <w:rPr>
          <w:lang w:val="fr-FR"/>
        </w:rPr>
        <w:tab/>
        <w:t>Activation d</w:t>
      </w:r>
      <w:r>
        <w:rPr>
          <w:lang w:val="fr-FR"/>
        </w:rPr>
        <w:t>’</w:t>
      </w:r>
      <w:r w:rsidRPr="00776EBE">
        <w:rPr>
          <w:lang w:val="fr-FR"/>
        </w:rPr>
        <w:t>un système de sécurité actif [ou passif], comme indiqué dans le tableau ci-dessous :</w:t>
      </w:r>
    </w:p>
    <w:tbl>
      <w:tblPr>
        <w:tblW w:w="7370" w:type="dxa"/>
        <w:tblInd w:w="1134" w:type="dxa"/>
        <w:tblLayout w:type="fixed"/>
        <w:tblCellMar>
          <w:left w:w="0" w:type="dxa"/>
          <w:right w:w="0" w:type="dxa"/>
        </w:tblCellMar>
        <w:tblLook w:val="04A0" w:firstRow="1" w:lastRow="0" w:firstColumn="1" w:lastColumn="0" w:noHBand="0" w:noVBand="1"/>
      </w:tblPr>
      <w:tblGrid>
        <w:gridCol w:w="3686"/>
        <w:gridCol w:w="3684"/>
      </w:tblGrid>
      <w:tr w:rsidR="0076415D" w:rsidRPr="008D0A2E" w14:paraId="765D59EE" w14:textId="77777777" w:rsidTr="008D0A2E">
        <w:trPr>
          <w:tblHeader/>
        </w:trPr>
        <w:tc>
          <w:tcPr>
            <w:tcW w:w="368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8F1D511" w14:textId="77777777" w:rsidR="0076415D" w:rsidRPr="008D0A2E" w:rsidRDefault="0076415D" w:rsidP="008D0A2E">
            <w:pPr>
              <w:spacing w:before="80" w:after="80" w:line="200" w:lineRule="exact"/>
              <w:ind w:right="113"/>
              <w:rPr>
                <w:i/>
                <w:sz w:val="16"/>
              </w:rPr>
            </w:pPr>
            <w:r w:rsidRPr="008D0A2E">
              <w:rPr>
                <w:i/>
                <w:sz w:val="16"/>
                <w:lang w:val="fr-FR"/>
              </w:rPr>
              <w:t>Système</w:t>
            </w:r>
          </w:p>
        </w:tc>
        <w:tc>
          <w:tcPr>
            <w:tcW w:w="368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0087D75A" w14:textId="77777777" w:rsidR="0076415D" w:rsidRPr="008D0A2E" w:rsidRDefault="0076415D" w:rsidP="008D0A2E">
            <w:pPr>
              <w:spacing w:before="80" w:after="80" w:line="200" w:lineRule="exact"/>
              <w:ind w:right="113"/>
              <w:rPr>
                <w:i/>
                <w:sz w:val="16"/>
              </w:rPr>
            </w:pPr>
            <w:r w:rsidRPr="008D0A2E">
              <w:rPr>
                <w:i/>
                <w:sz w:val="16"/>
                <w:lang w:val="fr-FR"/>
              </w:rPr>
              <w:t>Événement déclencheur</w:t>
            </w:r>
          </w:p>
        </w:tc>
      </w:tr>
      <w:tr w:rsidR="008D0A2E" w:rsidRPr="008D0A2E" w14:paraId="29ED420D" w14:textId="77777777" w:rsidTr="008D0A2E">
        <w:trPr>
          <w:trHeight w:hRule="exact" w:val="113"/>
          <w:tblHeader/>
        </w:trPr>
        <w:tc>
          <w:tcPr>
            <w:tcW w:w="3686" w:type="dxa"/>
            <w:tcBorders>
              <w:top w:val="single" w:sz="12" w:space="0" w:color="auto"/>
            </w:tcBorders>
            <w:shd w:val="clear" w:color="auto" w:fill="auto"/>
            <w:tcMar>
              <w:top w:w="0" w:type="dxa"/>
              <w:left w:w="108" w:type="dxa"/>
              <w:bottom w:w="0" w:type="dxa"/>
              <w:right w:w="108" w:type="dxa"/>
            </w:tcMar>
          </w:tcPr>
          <w:p w14:paraId="0028DBA3" w14:textId="77777777" w:rsidR="008D0A2E" w:rsidRPr="008D0A2E" w:rsidRDefault="008D0A2E" w:rsidP="008D0A2E">
            <w:pPr>
              <w:spacing w:before="40" w:after="120"/>
              <w:ind w:right="113"/>
              <w:rPr>
                <w:lang w:val="fr-FR"/>
              </w:rPr>
            </w:pPr>
          </w:p>
        </w:tc>
        <w:tc>
          <w:tcPr>
            <w:tcW w:w="3684" w:type="dxa"/>
            <w:tcBorders>
              <w:top w:val="single" w:sz="12" w:space="0" w:color="auto"/>
            </w:tcBorders>
            <w:shd w:val="clear" w:color="auto" w:fill="auto"/>
            <w:tcMar>
              <w:top w:w="0" w:type="dxa"/>
              <w:left w:w="108" w:type="dxa"/>
              <w:bottom w:w="0" w:type="dxa"/>
              <w:right w:w="108" w:type="dxa"/>
            </w:tcMar>
          </w:tcPr>
          <w:p w14:paraId="3A7EB4DC" w14:textId="77777777" w:rsidR="008D0A2E" w:rsidRPr="008D0A2E" w:rsidRDefault="008D0A2E" w:rsidP="008D0A2E">
            <w:pPr>
              <w:spacing w:before="40" w:after="120"/>
              <w:ind w:right="113"/>
              <w:rPr>
                <w:lang w:val="fr-FR"/>
              </w:rPr>
            </w:pPr>
          </w:p>
        </w:tc>
      </w:tr>
      <w:tr w:rsidR="0076415D" w:rsidRPr="008D0A2E" w14:paraId="51CC1E42" w14:textId="77777777" w:rsidTr="008D0A2E">
        <w:tc>
          <w:tcPr>
            <w:tcW w:w="3686" w:type="dxa"/>
            <w:shd w:val="clear" w:color="auto" w:fill="auto"/>
            <w:tcMar>
              <w:top w:w="0" w:type="dxa"/>
              <w:left w:w="108" w:type="dxa"/>
              <w:bottom w:w="0" w:type="dxa"/>
              <w:right w:w="108" w:type="dxa"/>
            </w:tcMar>
            <w:hideMark/>
          </w:tcPr>
          <w:p w14:paraId="45A81A4F" w14:textId="77777777" w:rsidR="0076415D" w:rsidRPr="008D0A2E" w:rsidRDefault="0076415D" w:rsidP="008D0A2E">
            <w:pPr>
              <w:spacing w:before="40" w:after="120"/>
              <w:ind w:right="113"/>
            </w:pPr>
            <w:r w:rsidRPr="008D0A2E">
              <w:rPr>
                <w:lang w:val="fr-FR"/>
              </w:rPr>
              <w:t>Système de retenue</w:t>
            </w:r>
          </w:p>
        </w:tc>
        <w:tc>
          <w:tcPr>
            <w:tcW w:w="3684" w:type="dxa"/>
            <w:shd w:val="clear" w:color="auto" w:fill="auto"/>
            <w:tcMar>
              <w:top w:w="0" w:type="dxa"/>
              <w:left w:w="108" w:type="dxa"/>
              <w:bottom w:w="0" w:type="dxa"/>
              <w:right w:w="108" w:type="dxa"/>
            </w:tcMar>
            <w:hideMark/>
          </w:tcPr>
          <w:p w14:paraId="5D06327F" w14:textId="4FBB2A06" w:rsidR="0076415D" w:rsidRPr="008D0A2E" w:rsidRDefault="0076415D" w:rsidP="008D0A2E">
            <w:pPr>
              <w:spacing w:before="40" w:after="120"/>
              <w:ind w:right="113"/>
            </w:pPr>
            <w:r w:rsidRPr="008D0A2E">
              <w:rPr>
                <w:lang w:val="fr-FR"/>
              </w:rPr>
              <w:t>Type d</w:t>
            </w:r>
            <w:r w:rsidRPr="008D0A2E">
              <w:rPr>
                <w:lang w:val="fr-FR"/>
              </w:rPr>
              <w:t>’</w:t>
            </w:r>
            <w:r w:rsidRPr="008D0A2E">
              <w:rPr>
                <w:lang w:val="fr-FR"/>
              </w:rPr>
              <w:t>accident non nul</w:t>
            </w:r>
          </w:p>
        </w:tc>
      </w:tr>
      <w:tr w:rsidR="0076415D" w:rsidRPr="008D0A2E" w14:paraId="144F38F6" w14:textId="77777777" w:rsidTr="008D0A2E">
        <w:tc>
          <w:tcPr>
            <w:tcW w:w="3686" w:type="dxa"/>
            <w:shd w:val="clear" w:color="auto" w:fill="auto"/>
            <w:tcMar>
              <w:top w:w="0" w:type="dxa"/>
              <w:left w:w="108" w:type="dxa"/>
              <w:bottom w:w="0" w:type="dxa"/>
              <w:right w:w="108" w:type="dxa"/>
            </w:tcMar>
            <w:hideMark/>
          </w:tcPr>
          <w:p w14:paraId="1EB1A7F0" w14:textId="77777777" w:rsidR="0076415D" w:rsidRPr="008D0A2E" w:rsidRDefault="0076415D" w:rsidP="008D0A2E">
            <w:pPr>
              <w:spacing w:before="40" w:after="120"/>
              <w:ind w:right="113"/>
            </w:pPr>
            <w:r w:rsidRPr="008D0A2E">
              <w:rPr>
                <w:lang w:val="fr-FR"/>
              </w:rPr>
              <w:t>Système de freinage antiblocage</w:t>
            </w:r>
          </w:p>
        </w:tc>
        <w:tc>
          <w:tcPr>
            <w:tcW w:w="3684" w:type="dxa"/>
            <w:shd w:val="clear" w:color="auto" w:fill="auto"/>
            <w:tcMar>
              <w:top w:w="0" w:type="dxa"/>
              <w:left w:w="108" w:type="dxa"/>
              <w:bottom w:w="0" w:type="dxa"/>
              <w:right w:w="108" w:type="dxa"/>
            </w:tcMar>
            <w:hideMark/>
          </w:tcPr>
          <w:p w14:paraId="2084737D" w14:textId="77777777" w:rsidR="0076415D" w:rsidRPr="008D0A2E" w:rsidRDefault="0076415D" w:rsidP="008D0A2E">
            <w:pPr>
              <w:spacing w:before="40" w:after="120"/>
              <w:ind w:right="113"/>
              <w:rPr>
                <w:lang w:val="fr-FR"/>
              </w:rPr>
            </w:pPr>
            <w:r w:rsidRPr="008D0A2E">
              <w:rPr>
                <w:lang w:val="fr-FR"/>
              </w:rPr>
              <w:t>Activation du système de freinage antiblocage</w:t>
            </w:r>
          </w:p>
        </w:tc>
      </w:tr>
      <w:tr w:rsidR="0076415D" w:rsidRPr="008D0A2E" w14:paraId="33247959" w14:textId="77777777" w:rsidTr="008D0A2E">
        <w:tc>
          <w:tcPr>
            <w:tcW w:w="3686" w:type="dxa"/>
            <w:shd w:val="clear" w:color="auto" w:fill="auto"/>
            <w:tcMar>
              <w:top w:w="0" w:type="dxa"/>
              <w:left w:w="108" w:type="dxa"/>
              <w:bottom w:w="0" w:type="dxa"/>
              <w:right w:w="108" w:type="dxa"/>
            </w:tcMar>
            <w:hideMark/>
          </w:tcPr>
          <w:p w14:paraId="3E48F1D6" w14:textId="16BBF46A" w:rsidR="0076415D" w:rsidRPr="008D0A2E" w:rsidRDefault="0076415D" w:rsidP="008D0A2E">
            <w:pPr>
              <w:spacing w:before="40" w:after="120"/>
              <w:ind w:right="113"/>
              <w:rPr>
                <w:lang w:val="fr-FR"/>
              </w:rPr>
            </w:pPr>
            <w:r w:rsidRPr="008D0A2E">
              <w:rPr>
                <w:lang w:val="fr-FR"/>
              </w:rPr>
              <w:t>Système automatique de freinage d</w:t>
            </w:r>
            <w:r w:rsidRPr="008D0A2E">
              <w:rPr>
                <w:lang w:val="fr-FR"/>
              </w:rPr>
              <w:t>’</w:t>
            </w:r>
            <w:r w:rsidRPr="008D0A2E">
              <w:rPr>
                <w:lang w:val="fr-FR"/>
              </w:rPr>
              <w:t>urgence</w:t>
            </w:r>
          </w:p>
        </w:tc>
        <w:tc>
          <w:tcPr>
            <w:tcW w:w="3684" w:type="dxa"/>
            <w:shd w:val="clear" w:color="auto" w:fill="auto"/>
            <w:tcMar>
              <w:top w:w="0" w:type="dxa"/>
              <w:left w:w="108" w:type="dxa"/>
              <w:bottom w:w="0" w:type="dxa"/>
              <w:right w:w="108" w:type="dxa"/>
            </w:tcMar>
            <w:hideMark/>
          </w:tcPr>
          <w:p w14:paraId="0F7268A0" w14:textId="5DB68FB5" w:rsidR="0076415D" w:rsidRPr="008D0A2E" w:rsidRDefault="0076415D" w:rsidP="008D0A2E">
            <w:pPr>
              <w:spacing w:before="40" w:after="120"/>
              <w:ind w:right="113"/>
              <w:rPr>
                <w:lang w:val="fr-FR"/>
              </w:rPr>
            </w:pPr>
            <w:r w:rsidRPr="008D0A2E">
              <w:rPr>
                <w:lang w:val="fr-FR"/>
              </w:rPr>
              <w:t>Activation du système automatique de freinage d</w:t>
            </w:r>
            <w:r w:rsidRPr="008D0A2E">
              <w:rPr>
                <w:lang w:val="fr-FR"/>
              </w:rPr>
              <w:t>’</w:t>
            </w:r>
            <w:r w:rsidRPr="008D0A2E">
              <w:rPr>
                <w:lang w:val="fr-FR"/>
              </w:rPr>
              <w:t>urgence</w:t>
            </w:r>
          </w:p>
        </w:tc>
      </w:tr>
      <w:tr w:rsidR="0076415D" w:rsidRPr="008D0A2E" w14:paraId="1C9981C0" w14:textId="77777777" w:rsidTr="008D0A2E">
        <w:tc>
          <w:tcPr>
            <w:tcW w:w="3686" w:type="dxa"/>
            <w:tcBorders>
              <w:bottom w:val="single" w:sz="12" w:space="0" w:color="auto"/>
            </w:tcBorders>
            <w:shd w:val="clear" w:color="auto" w:fill="auto"/>
            <w:tcMar>
              <w:top w:w="0" w:type="dxa"/>
              <w:left w:w="108" w:type="dxa"/>
              <w:bottom w:w="0" w:type="dxa"/>
              <w:right w:w="108" w:type="dxa"/>
            </w:tcMar>
            <w:hideMark/>
          </w:tcPr>
          <w:p w14:paraId="19502027" w14:textId="74857737" w:rsidR="0076415D" w:rsidRPr="008D0A2E" w:rsidRDefault="0076415D" w:rsidP="008D0A2E">
            <w:pPr>
              <w:spacing w:before="40" w:after="120"/>
              <w:ind w:right="113"/>
              <w:rPr>
                <w:lang w:val="fr-FR"/>
              </w:rPr>
            </w:pPr>
            <w:r w:rsidRPr="008D0A2E">
              <w:rPr>
                <w:lang w:val="fr-FR"/>
              </w:rPr>
              <w:lastRenderedPageBreak/>
              <w:t>Système de contrôle électronique de la</w:t>
            </w:r>
            <w:r w:rsidR="008D0A2E">
              <w:rPr>
                <w:lang w:val="fr-FR"/>
              </w:rPr>
              <w:t> </w:t>
            </w:r>
            <w:r w:rsidRPr="008D0A2E">
              <w:rPr>
                <w:lang w:val="fr-FR"/>
              </w:rPr>
              <w:t>stabilité</w:t>
            </w:r>
          </w:p>
        </w:tc>
        <w:tc>
          <w:tcPr>
            <w:tcW w:w="3684" w:type="dxa"/>
            <w:tcBorders>
              <w:bottom w:val="single" w:sz="12" w:space="0" w:color="auto"/>
            </w:tcBorders>
            <w:shd w:val="clear" w:color="auto" w:fill="auto"/>
            <w:tcMar>
              <w:top w:w="0" w:type="dxa"/>
              <w:left w:w="108" w:type="dxa"/>
              <w:bottom w:w="0" w:type="dxa"/>
              <w:right w:w="108" w:type="dxa"/>
            </w:tcMar>
            <w:hideMark/>
          </w:tcPr>
          <w:p w14:paraId="31EE4352" w14:textId="77777777" w:rsidR="0076415D" w:rsidRPr="008D0A2E" w:rsidRDefault="0076415D" w:rsidP="008D0A2E">
            <w:pPr>
              <w:spacing w:before="40" w:after="120"/>
              <w:ind w:right="113"/>
              <w:rPr>
                <w:lang w:val="fr-FR"/>
              </w:rPr>
            </w:pPr>
            <w:r w:rsidRPr="008D0A2E">
              <w:rPr>
                <w:lang w:val="fr-FR"/>
              </w:rPr>
              <w:t>Action sur les freins (de base) pour éviter une embardée ou un retournement</w:t>
            </w:r>
          </w:p>
        </w:tc>
      </w:tr>
    </w:tbl>
    <w:p w14:paraId="291EFDE6" w14:textId="77777777" w:rsidR="0076415D" w:rsidRPr="00776EBE" w:rsidRDefault="0076415D" w:rsidP="008D0A2E">
      <w:pPr>
        <w:spacing w:before="240" w:after="120"/>
        <w:ind w:left="2268" w:right="1134" w:hanging="1134"/>
        <w:jc w:val="both"/>
        <w:rPr>
          <w:lang w:val="fr-FR"/>
        </w:rPr>
      </w:pPr>
      <w:r w:rsidRPr="00776EBE">
        <w:rPr>
          <w:lang w:val="fr-FR"/>
        </w:rPr>
        <w:t>[</w:t>
      </w:r>
      <w:r>
        <w:rPr>
          <w:lang w:val="fr-FR"/>
        </w:rPr>
        <w:t>3</w:t>
      </w:r>
      <w:r w:rsidRPr="00776EBE">
        <w:rPr>
          <w:lang w:val="fr-FR"/>
        </w:rPr>
        <w:t>.3.2</w:t>
      </w:r>
      <w:r w:rsidRPr="00776EBE">
        <w:rPr>
          <w:lang w:val="fr-FR"/>
        </w:rPr>
        <w:tab/>
        <w:t>Conditions déclenchant le verrouillage des données</w:t>
      </w:r>
    </w:p>
    <w:p w14:paraId="24FF2C02" w14:textId="1659B8EF" w:rsidR="0076415D" w:rsidRPr="00776EBE" w:rsidRDefault="0076415D" w:rsidP="008D0A2E">
      <w:pPr>
        <w:spacing w:after="120"/>
        <w:ind w:left="2268" w:right="1134" w:hanging="20"/>
        <w:jc w:val="both"/>
        <w:rPr>
          <w:lang w:val="fr-FR"/>
        </w:rPr>
      </w:pPr>
      <w:r w:rsidRPr="00776EBE">
        <w:rPr>
          <w:lang w:val="fr-FR"/>
        </w:rPr>
        <w:t>Les données capturées par l</w:t>
      </w:r>
      <w:r>
        <w:rPr>
          <w:lang w:val="fr-FR"/>
        </w:rPr>
        <w:t>’</w:t>
      </w:r>
      <w:r w:rsidRPr="00776EBE">
        <w:rPr>
          <w:lang w:val="fr-FR"/>
        </w:rPr>
        <w:t>EDR doivent être enregistrées dans une mémoire non volatile dès que l</w:t>
      </w:r>
      <w:r>
        <w:rPr>
          <w:lang w:val="fr-FR"/>
        </w:rPr>
        <w:t>’</w:t>
      </w:r>
      <w:r w:rsidRPr="00776EBE">
        <w:rPr>
          <w:lang w:val="fr-FR"/>
        </w:rPr>
        <w:t>un des événements déclencheurs visés au paragraphe</w:t>
      </w:r>
      <w:r w:rsidR="008D0A2E">
        <w:rPr>
          <w:lang w:val="fr-FR"/>
        </w:rPr>
        <w:t> </w:t>
      </w:r>
      <w:r>
        <w:rPr>
          <w:lang w:val="fr-FR"/>
        </w:rPr>
        <w:t>3</w:t>
      </w:r>
      <w:r w:rsidRPr="00776EBE">
        <w:rPr>
          <w:lang w:val="fr-FR"/>
        </w:rPr>
        <w:t>.3.1 se produit.</w:t>
      </w:r>
    </w:p>
    <w:p w14:paraId="6C481F31" w14:textId="737D1337" w:rsidR="0076415D" w:rsidRPr="00776EBE" w:rsidRDefault="0076415D" w:rsidP="0076415D">
      <w:pPr>
        <w:spacing w:after="120"/>
        <w:ind w:left="2268" w:right="1134" w:hanging="20"/>
        <w:jc w:val="both"/>
        <w:rPr>
          <w:lang w:val="fr-FR"/>
        </w:rPr>
      </w:pPr>
      <w:r w:rsidRPr="00776EBE">
        <w:rPr>
          <w:lang w:val="fr-FR"/>
        </w:rPr>
        <w:t>L</w:t>
      </w:r>
      <w:r>
        <w:rPr>
          <w:lang w:val="fr-FR"/>
        </w:rPr>
        <w:t>’</w:t>
      </w:r>
      <w:r w:rsidRPr="00776EBE">
        <w:rPr>
          <w:lang w:val="fr-FR"/>
        </w:rPr>
        <w:t>enregistrement du dernier arrêt dans la mémoire non volatile peut se faire jusqu</w:t>
      </w:r>
      <w:r>
        <w:rPr>
          <w:lang w:val="fr-FR"/>
        </w:rPr>
        <w:t>’</w:t>
      </w:r>
      <w:r w:rsidRPr="00776EBE">
        <w:rPr>
          <w:lang w:val="fr-FR"/>
        </w:rPr>
        <w:t>à 15 secondes après l</w:t>
      </w:r>
      <w:r>
        <w:rPr>
          <w:lang w:val="fr-FR"/>
        </w:rPr>
        <w:t>’</w:t>
      </w:r>
      <w:r w:rsidRPr="00776EBE">
        <w:rPr>
          <w:lang w:val="fr-FR"/>
        </w:rPr>
        <w:t>arrêt du véhicule ou lorsque la clé est retirée du contact, si cet événement intervient plus tôt. L</w:t>
      </w:r>
      <w:r>
        <w:rPr>
          <w:lang w:val="fr-FR"/>
        </w:rPr>
        <w:t>’</w:t>
      </w:r>
      <w:r w:rsidRPr="00776EBE">
        <w:rPr>
          <w:lang w:val="fr-FR"/>
        </w:rPr>
        <w:t>EDR n</w:t>
      </w:r>
      <w:r>
        <w:rPr>
          <w:lang w:val="fr-FR"/>
        </w:rPr>
        <w:t>’</w:t>
      </w:r>
      <w:r w:rsidRPr="00776EBE">
        <w:rPr>
          <w:lang w:val="fr-FR"/>
        </w:rPr>
        <w:t>enregistre pas de dernier arrêt si le véhicule n</w:t>
      </w:r>
      <w:r>
        <w:rPr>
          <w:lang w:val="fr-FR"/>
        </w:rPr>
        <w:t>’</w:t>
      </w:r>
      <w:r w:rsidRPr="00776EBE">
        <w:rPr>
          <w:lang w:val="fr-FR"/>
        </w:rPr>
        <w:t>a pas atteint une vitesse de 24,0</w:t>
      </w:r>
      <w:r w:rsidR="008D0A2E">
        <w:rPr>
          <w:lang w:val="fr-FR"/>
        </w:rPr>
        <w:t> </w:t>
      </w:r>
      <w:r w:rsidRPr="00776EBE">
        <w:rPr>
          <w:lang w:val="fr-FR"/>
        </w:rPr>
        <w:t>km/h (14,9</w:t>
      </w:r>
      <w:r w:rsidR="008D0A2E">
        <w:rPr>
          <w:lang w:val="fr-FR"/>
        </w:rPr>
        <w:t> </w:t>
      </w:r>
      <w:r w:rsidRPr="00776EBE">
        <w:rPr>
          <w:lang w:val="fr-FR"/>
        </w:rPr>
        <w:t>mph) ou plus pendant au moins 6 secondes depuis le dernier enregistrement. Toutefois, en cas de coupure d</w:t>
      </w:r>
      <w:r>
        <w:rPr>
          <w:lang w:val="fr-FR"/>
        </w:rPr>
        <w:t>’</w:t>
      </w:r>
      <w:r w:rsidRPr="00776EBE">
        <w:rPr>
          <w:lang w:val="fr-FR"/>
        </w:rPr>
        <w:t>alimentation ou de communication (par</w:t>
      </w:r>
      <w:r w:rsidR="008D0A2E">
        <w:rPr>
          <w:lang w:val="fr-FR"/>
        </w:rPr>
        <w:t>.</w:t>
      </w:r>
      <w:r w:rsidRPr="00776EBE">
        <w:rPr>
          <w:lang w:val="fr-FR"/>
        </w:rPr>
        <w:t> </w:t>
      </w:r>
      <w:r>
        <w:rPr>
          <w:lang w:val="fr-FR"/>
        </w:rPr>
        <w:t>3</w:t>
      </w:r>
      <w:r w:rsidRPr="00776EBE">
        <w:rPr>
          <w:lang w:val="fr-FR"/>
        </w:rPr>
        <w:t>.3.5), l</w:t>
      </w:r>
      <w:r>
        <w:rPr>
          <w:lang w:val="fr-FR"/>
        </w:rPr>
        <w:t>’</w:t>
      </w:r>
      <w:r w:rsidRPr="00776EBE">
        <w:rPr>
          <w:lang w:val="fr-FR"/>
        </w:rPr>
        <w:t>enregistrement des données n</w:t>
      </w:r>
      <w:r>
        <w:rPr>
          <w:lang w:val="fr-FR"/>
        </w:rPr>
        <w:t>’</w:t>
      </w:r>
      <w:r w:rsidRPr="00776EBE">
        <w:rPr>
          <w:lang w:val="fr-FR"/>
        </w:rPr>
        <w:t>est pas obligatoire.]</w:t>
      </w:r>
    </w:p>
    <w:p w14:paraId="25E18C2B" w14:textId="77777777" w:rsidR="0076415D" w:rsidRPr="00776EBE" w:rsidRDefault="0076415D" w:rsidP="0076415D">
      <w:pPr>
        <w:spacing w:after="120"/>
        <w:ind w:left="2268" w:right="1134" w:hanging="1134"/>
        <w:jc w:val="both"/>
        <w:rPr>
          <w:lang w:val="fr-FR"/>
        </w:rPr>
      </w:pPr>
      <w:r>
        <w:rPr>
          <w:lang w:val="fr-FR"/>
        </w:rPr>
        <w:t>3</w:t>
      </w:r>
      <w:r w:rsidRPr="00776EBE">
        <w:rPr>
          <w:lang w:val="fr-FR"/>
        </w:rPr>
        <w:t>.3.3</w:t>
      </w:r>
      <w:r w:rsidRPr="00776EBE">
        <w:rPr>
          <w:lang w:val="fr-FR"/>
        </w:rPr>
        <w:tab/>
        <w:t>Conditions de définition du temps zéro</w:t>
      </w:r>
    </w:p>
    <w:p w14:paraId="58CB20B7" w14:textId="69EA1920" w:rsidR="0076415D" w:rsidRPr="00776EBE" w:rsidRDefault="0076415D" w:rsidP="0076415D">
      <w:pPr>
        <w:spacing w:after="120"/>
        <w:ind w:left="2276" w:right="1138" w:hanging="8"/>
        <w:jc w:val="both"/>
        <w:rPr>
          <w:strike/>
          <w:lang w:val="fr-FR"/>
        </w:rPr>
      </w:pPr>
      <w:r w:rsidRPr="00776EBE">
        <w:rPr>
          <w:lang w:val="fr-FR"/>
        </w:rPr>
        <w:t>Est défini comme temps zéro le moment où survient l</w:t>
      </w:r>
      <w:r>
        <w:rPr>
          <w:lang w:val="fr-FR"/>
        </w:rPr>
        <w:t>’</w:t>
      </w:r>
      <w:r w:rsidRPr="00776EBE">
        <w:rPr>
          <w:lang w:val="fr-FR"/>
        </w:rPr>
        <w:t>un des événements déclencheurs susmentionnés [</w:t>
      </w:r>
      <w:r w:rsidRPr="00776EBE">
        <w:rPr>
          <w:strike/>
          <w:lang w:val="fr-FR"/>
        </w:rPr>
        <w:t>le temps zéro du dernier arrêt correspondant au moment où la vitesse enregistrée est égale à 0</w:t>
      </w:r>
      <w:r w:rsidRPr="00776EBE">
        <w:rPr>
          <w:lang w:val="fr-FR"/>
        </w:rPr>
        <w:t>].</w:t>
      </w:r>
    </w:p>
    <w:p w14:paraId="03B2F72F" w14:textId="77777777" w:rsidR="0076415D" w:rsidRPr="00776EBE" w:rsidRDefault="0076415D" w:rsidP="0076415D">
      <w:pPr>
        <w:spacing w:after="120"/>
        <w:ind w:left="2268" w:right="1134" w:hanging="1134"/>
        <w:jc w:val="both"/>
        <w:rPr>
          <w:lang w:val="fr-FR"/>
        </w:rPr>
      </w:pPr>
      <w:r w:rsidRPr="00776EBE">
        <w:rPr>
          <w:lang w:val="fr-FR"/>
        </w:rPr>
        <w:t>[</w:t>
      </w:r>
      <w:r>
        <w:rPr>
          <w:lang w:val="fr-FR"/>
        </w:rPr>
        <w:t>3</w:t>
      </w:r>
      <w:r w:rsidRPr="00776EBE">
        <w:rPr>
          <w:lang w:val="fr-FR"/>
        </w:rPr>
        <w:t>.3.4</w:t>
      </w:r>
      <w:r w:rsidRPr="00776EBE">
        <w:rPr>
          <w:lang w:val="fr-FR"/>
        </w:rPr>
        <w:tab/>
        <w:t>Écrasement des données]</w:t>
      </w:r>
    </w:p>
    <w:p w14:paraId="03C16C5E" w14:textId="37B4C5F3" w:rsidR="0076415D" w:rsidRPr="00776EBE" w:rsidRDefault="0076415D" w:rsidP="0076415D">
      <w:pPr>
        <w:spacing w:after="120"/>
        <w:ind w:left="2268" w:right="1134" w:hanging="1134"/>
        <w:jc w:val="both"/>
        <w:rPr>
          <w:lang w:val="fr-FR"/>
        </w:rPr>
      </w:pPr>
      <w:r>
        <w:rPr>
          <w:lang w:val="fr-FR"/>
        </w:rPr>
        <w:t>3</w:t>
      </w:r>
      <w:r w:rsidRPr="00776EBE">
        <w:rPr>
          <w:lang w:val="fr-FR"/>
        </w:rPr>
        <w:t>.3.5</w:t>
      </w:r>
      <w:r w:rsidRPr="00776EBE">
        <w:rPr>
          <w:lang w:val="fr-FR"/>
        </w:rPr>
        <w:tab/>
        <w:t>Coupure d</w:t>
      </w:r>
      <w:r>
        <w:rPr>
          <w:lang w:val="fr-FR"/>
        </w:rPr>
        <w:t>’</w:t>
      </w:r>
      <w:r w:rsidRPr="00776EBE">
        <w:rPr>
          <w:lang w:val="fr-FR"/>
        </w:rPr>
        <w:t>alimentation ou de communication</w:t>
      </w:r>
    </w:p>
    <w:p w14:paraId="2E66FEA8" w14:textId="2B363DEA" w:rsidR="0076415D" w:rsidRPr="00776EBE" w:rsidRDefault="0076415D" w:rsidP="008D0A2E">
      <w:pPr>
        <w:spacing w:after="120"/>
        <w:ind w:left="2276" w:right="1138" w:hanging="8"/>
        <w:jc w:val="both"/>
        <w:rPr>
          <w:lang w:val="fr-FR"/>
        </w:rPr>
      </w:pPr>
      <w:r w:rsidRPr="00776EBE">
        <w:rPr>
          <w:lang w:val="fr-FR"/>
        </w:rPr>
        <w:tab/>
        <w:t>Les données enregistrées dans une mémoire non volatile sont conservées après une coupure de l</w:t>
      </w:r>
      <w:r>
        <w:rPr>
          <w:lang w:val="fr-FR"/>
        </w:rPr>
        <w:t>’</w:t>
      </w:r>
      <w:r w:rsidRPr="00776EBE">
        <w:rPr>
          <w:lang w:val="fr-FR"/>
        </w:rPr>
        <w:t>alimentation. Toutefois, l</w:t>
      </w:r>
      <w:r>
        <w:rPr>
          <w:lang w:val="fr-FR"/>
        </w:rPr>
        <w:t>’</w:t>
      </w:r>
      <w:r w:rsidRPr="00776EBE">
        <w:rPr>
          <w:lang w:val="fr-FR"/>
        </w:rPr>
        <w:t>enregistrement des données n</w:t>
      </w:r>
      <w:r>
        <w:rPr>
          <w:lang w:val="fr-FR"/>
        </w:rPr>
        <w:t>’</w:t>
      </w:r>
      <w:r w:rsidRPr="00776EBE">
        <w:rPr>
          <w:lang w:val="fr-FR"/>
        </w:rPr>
        <w:t>est pas obligatoire en cas de coupure de l</w:t>
      </w:r>
      <w:r>
        <w:rPr>
          <w:lang w:val="fr-FR"/>
        </w:rPr>
        <w:t>’</w:t>
      </w:r>
      <w:r w:rsidRPr="00776EBE">
        <w:rPr>
          <w:lang w:val="fr-FR"/>
        </w:rPr>
        <w:t>alimentation de l</w:t>
      </w:r>
      <w:r>
        <w:rPr>
          <w:lang w:val="fr-FR"/>
        </w:rPr>
        <w:t>’</w:t>
      </w:r>
      <w:r w:rsidRPr="00776EBE">
        <w:rPr>
          <w:lang w:val="fr-FR"/>
        </w:rPr>
        <w:t>EDR ou des systèmes transmettant les données ou d</w:t>
      </w:r>
      <w:r>
        <w:rPr>
          <w:lang w:val="fr-FR"/>
        </w:rPr>
        <w:t>’</w:t>
      </w:r>
      <w:r w:rsidRPr="00776EBE">
        <w:rPr>
          <w:lang w:val="fr-FR"/>
        </w:rPr>
        <w:t>interruption de la communication avec ces systèmes.</w:t>
      </w:r>
    </w:p>
    <w:p w14:paraId="0CC30361" w14:textId="3306AC9A" w:rsidR="0076415D" w:rsidRDefault="0076415D" w:rsidP="008D0A2E">
      <w:pPr>
        <w:spacing w:after="120"/>
        <w:ind w:left="2268" w:right="1134" w:hanging="1134"/>
        <w:jc w:val="both"/>
        <w:rPr>
          <w:lang w:val="fr-FR"/>
        </w:rPr>
      </w:pPr>
      <w:r w:rsidRPr="00776EBE">
        <w:rPr>
          <w:lang w:val="fr-FR"/>
        </w:rPr>
        <w:t>[</w:t>
      </w:r>
      <w:r>
        <w:rPr>
          <w:lang w:val="fr-FR"/>
        </w:rPr>
        <w:t>3</w:t>
      </w:r>
      <w:r w:rsidRPr="00776EBE">
        <w:rPr>
          <w:lang w:val="fr-FR"/>
        </w:rPr>
        <w:t>.3.6</w:t>
      </w:r>
      <w:r w:rsidRPr="00776EBE">
        <w:rPr>
          <w:lang w:val="fr-FR"/>
        </w:rPr>
        <w:tab/>
        <w:t>Il ne doit pas être possible de désactiver l</w:t>
      </w:r>
      <w:r>
        <w:rPr>
          <w:lang w:val="fr-FR"/>
        </w:rPr>
        <w:t>’</w:t>
      </w:r>
      <w:r w:rsidRPr="00776EBE">
        <w:rPr>
          <w:lang w:val="fr-FR"/>
        </w:rPr>
        <w:t>enregistreur de données de route.]</w:t>
      </w:r>
    </w:p>
    <w:p w14:paraId="1E6E31AF" w14:textId="10C9CB97" w:rsidR="0076415D" w:rsidRDefault="0076415D" w:rsidP="0076415D">
      <w:pPr>
        <w:pStyle w:val="SingleTxtG"/>
        <w:rPr>
          <w:lang w:val="fr-FR"/>
        </w:rPr>
      </w:pPr>
      <w:r>
        <w:rPr>
          <w:lang w:val="fr-FR"/>
        </w:rPr>
        <w:br w:type="page"/>
      </w:r>
    </w:p>
    <w:p w14:paraId="5631B8F8" w14:textId="77777777" w:rsidR="0076415D" w:rsidRDefault="0076415D" w:rsidP="0076415D">
      <w:pPr>
        <w:pStyle w:val="SingleTxtG"/>
        <w:sectPr w:rsidR="0076415D" w:rsidSect="0076415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2363EAB7" w14:textId="22185089" w:rsidR="0076415D" w:rsidRPr="00776EBE" w:rsidRDefault="0076415D" w:rsidP="008D0A2E">
      <w:pPr>
        <w:pStyle w:val="HChG"/>
        <w:rPr>
          <w:lang w:val="fr-FR"/>
        </w:rPr>
      </w:pPr>
      <w:bookmarkStart w:id="15" w:name="_Toc107305541"/>
      <w:r w:rsidRPr="00776EBE">
        <w:rPr>
          <w:lang w:val="fr-FR"/>
        </w:rPr>
        <w:lastRenderedPageBreak/>
        <w:t>Annexe</w:t>
      </w:r>
      <w:bookmarkEnd w:id="15"/>
    </w:p>
    <w:p w14:paraId="4B3022B5" w14:textId="68AE4921" w:rsidR="0076415D" w:rsidRPr="00776EBE" w:rsidRDefault="0076415D" w:rsidP="008D0A2E">
      <w:pPr>
        <w:pStyle w:val="HChG"/>
        <w:rPr>
          <w:lang w:val="fr-FR"/>
        </w:rPr>
      </w:pPr>
      <w:r w:rsidRPr="00776EBE">
        <w:rPr>
          <w:lang w:val="fr-FR"/>
        </w:rPr>
        <w:tab/>
      </w:r>
      <w:r w:rsidRPr="00776EBE">
        <w:rPr>
          <w:lang w:val="fr-FR"/>
        </w:rPr>
        <w:tab/>
      </w:r>
      <w:r w:rsidRPr="00776EBE">
        <w:rPr>
          <w:bCs/>
          <w:lang w:val="fr-FR"/>
        </w:rPr>
        <w:t>Éléments de données et format</w:t>
      </w:r>
      <w:bookmarkStart w:id="16" w:name="_Toc107305542"/>
      <w:bookmarkEnd w:id="16"/>
      <w:r w:rsidR="008D0A2E" w:rsidRPr="008D0A2E">
        <w:rPr>
          <w:rStyle w:val="Appelnotedebasdep"/>
          <w:b w:val="0"/>
        </w:rPr>
        <w:footnoteReference w:id="3"/>
      </w:r>
    </w:p>
    <w:p w14:paraId="10B04463" w14:textId="201F50B1" w:rsidR="0076415D" w:rsidRPr="00776EBE" w:rsidRDefault="0076415D" w:rsidP="0076415D">
      <w:pPr>
        <w:spacing w:after="120"/>
        <w:ind w:left="1134" w:right="1134"/>
        <w:jc w:val="both"/>
        <w:rPr>
          <w:lang w:val="fr-FR"/>
        </w:rPr>
      </w:pPr>
      <w:r w:rsidRPr="00776EBE">
        <w:rPr>
          <w:lang w:val="fr-FR"/>
        </w:rPr>
        <w:t>Les en-têtes correspondent à des éléments pour lesquels une valeur unique devrait être établie au moment du déclenchement ou avant l</w:t>
      </w:r>
      <w:r>
        <w:rPr>
          <w:lang w:val="fr-FR"/>
        </w:rPr>
        <w:t>’</w:t>
      </w:r>
      <w:r w:rsidRPr="00776EBE">
        <w:rPr>
          <w:lang w:val="fr-FR"/>
        </w:rPr>
        <w:t>événement.  Au moins deux valeurs par seconde doivent être enregistrées pendant au moins 5 secondes avant un événement déclencheur.</w:t>
      </w:r>
    </w:p>
    <w:p w14:paraId="553C3A25" w14:textId="65BD033E" w:rsidR="0076415D" w:rsidRPr="00776EBE" w:rsidRDefault="008D0A2E" w:rsidP="008D0A2E">
      <w:pPr>
        <w:pStyle w:val="H23G"/>
        <w:rPr>
          <w:lang w:val="fr-FR"/>
        </w:rPr>
      </w:pPr>
      <w:bookmarkStart w:id="17" w:name="_Toc257800407"/>
      <w:bookmarkStart w:id="18" w:name="_Toc23229320"/>
      <w:r w:rsidRPr="008D0A2E">
        <w:rPr>
          <w:b w:val="0"/>
          <w:bCs/>
          <w:lang w:val="fr-FR"/>
        </w:rPr>
        <w:tab/>
      </w:r>
      <w:r w:rsidRPr="008D0A2E">
        <w:rPr>
          <w:b w:val="0"/>
          <w:bCs/>
          <w:lang w:val="fr-FR"/>
        </w:rPr>
        <w:tab/>
      </w:r>
      <w:r w:rsidR="0076415D" w:rsidRPr="008D0A2E">
        <w:rPr>
          <w:b w:val="0"/>
          <w:bCs/>
          <w:lang w:val="fr-FR"/>
        </w:rPr>
        <w:t>Tableau 1</w:t>
      </w:r>
      <w:r>
        <w:rPr>
          <w:lang w:val="fr-FR"/>
        </w:rPr>
        <w:t xml:space="preserve"> </w:t>
      </w:r>
      <w:r w:rsidR="0076415D" w:rsidRPr="00776EBE">
        <w:rPr>
          <w:lang w:val="fr-FR"/>
        </w:rPr>
        <w:br/>
        <w:t xml:space="preserve">Liste des éléments de données </w:t>
      </w:r>
      <w:r w:rsidR="0076415D" w:rsidRPr="00776EBE">
        <w:rPr>
          <w:lang w:val="fr-FR"/>
        </w:rPr>
        <w:br/>
        <w:t>[</w:t>
      </w:r>
      <w:r w:rsidR="0076415D" w:rsidRPr="00776EBE">
        <w:rPr>
          <w:i/>
          <w:iCs/>
          <w:lang w:val="fr-FR"/>
        </w:rPr>
        <w:t>Nota</w:t>
      </w:r>
      <w:r w:rsidR="0076415D" w:rsidRPr="00776EBE">
        <w:rPr>
          <w:lang w:val="fr-FR"/>
        </w:rPr>
        <w:t> : un autre tableau des éléments de données, présenté sous la même forme que dans le Règlement ONU n</w:t>
      </w:r>
      <w:r w:rsidR="0076415D" w:rsidRPr="00776EBE">
        <w:rPr>
          <w:vertAlign w:val="superscript"/>
          <w:lang w:val="fr-FR"/>
        </w:rPr>
        <w:t>o</w:t>
      </w:r>
      <w:r w:rsidR="0076415D" w:rsidRPr="00776EBE">
        <w:rPr>
          <w:lang w:val="fr-FR"/>
        </w:rPr>
        <w:t> 160, est à l</w:t>
      </w:r>
      <w:r w:rsidR="0076415D">
        <w:rPr>
          <w:lang w:val="fr-FR"/>
        </w:rPr>
        <w:t>’</w:t>
      </w:r>
      <w:r w:rsidR="0076415D" w:rsidRPr="00776EBE">
        <w:rPr>
          <w:lang w:val="fr-FR"/>
        </w:rPr>
        <w:t>étude]</w:t>
      </w:r>
      <w:bookmarkEnd w:id="17"/>
      <w:bookmarkEnd w:id="18"/>
    </w:p>
    <w:tbl>
      <w:tblPr>
        <w:tblW w:w="7370" w:type="dxa"/>
        <w:tblInd w:w="1134" w:type="dxa"/>
        <w:tblLayout w:type="fixed"/>
        <w:tblCellMar>
          <w:left w:w="0" w:type="dxa"/>
          <w:right w:w="0" w:type="dxa"/>
        </w:tblCellMar>
        <w:tblLook w:val="0000" w:firstRow="0" w:lastRow="0" w:firstColumn="0" w:lastColumn="0" w:noHBand="0" w:noVBand="0"/>
      </w:tblPr>
      <w:tblGrid>
        <w:gridCol w:w="2030"/>
        <w:gridCol w:w="5340"/>
      </w:tblGrid>
      <w:tr w:rsidR="008D0A2E" w:rsidRPr="008D0A2E" w14:paraId="6F5FEDE3" w14:textId="77777777" w:rsidTr="008D0A2E">
        <w:trPr>
          <w:cantSplit/>
          <w:tblHeader/>
        </w:trPr>
        <w:tc>
          <w:tcPr>
            <w:tcW w:w="2030" w:type="dxa"/>
            <w:tcBorders>
              <w:top w:val="single" w:sz="4" w:space="0" w:color="auto"/>
              <w:bottom w:val="single" w:sz="12" w:space="0" w:color="auto"/>
            </w:tcBorders>
            <w:shd w:val="clear" w:color="auto" w:fill="auto"/>
            <w:vAlign w:val="bottom"/>
          </w:tcPr>
          <w:p w14:paraId="028F6F6B" w14:textId="77777777" w:rsidR="0076415D" w:rsidRPr="008D0A2E" w:rsidRDefault="0076415D" w:rsidP="008D0A2E">
            <w:pPr>
              <w:spacing w:before="80" w:after="80" w:line="200" w:lineRule="exact"/>
              <w:ind w:right="113"/>
              <w:rPr>
                <w:i/>
                <w:sz w:val="16"/>
              </w:rPr>
            </w:pPr>
            <w:r w:rsidRPr="008D0A2E">
              <w:rPr>
                <w:i/>
                <w:sz w:val="16"/>
                <w:lang w:val="fr-FR"/>
              </w:rPr>
              <w:t>Élément de données</w:t>
            </w:r>
          </w:p>
        </w:tc>
        <w:tc>
          <w:tcPr>
            <w:tcW w:w="5340" w:type="dxa"/>
            <w:tcBorders>
              <w:top w:val="single" w:sz="4" w:space="0" w:color="auto"/>
              <w:bottom w:val="single" w:sz="12" w:space="0" w:color="auto"/>
            </w:tcBorders>
            <w:shd w:val="clear" w:color="auto" w:fill="auto"/>
            <w:vAlign w:val="bottom"/>
          </w:tcPr>
          <w:p w14:paraId="53B20468" w14:textId="77777777" w:rsidR="0076415D" w:rsidRPr="008D0A2E" w:rsidRDefault="0076415D" w:rsidP="008D0A2E">
            <w:pPr>
              <w:spacing w:before="80" w:after="80" w:line="200" w:lineRule="exact"/>
              <w:ind w:right="113"/>
              <w:rPr>
                <w:i/>
                <w:sz w:val="16"/>
              </w:rPr>
            </w:pPr>
            <w:r w:rsidRPr="008D0A2E">
              <w:rPr>
                <w:i/>
                <w:sz w:val="16"/>
                <w:lang w:val="fr-FR"/>
              </w:rPr>
              <w:t>Description</w:t>
            </w:r>
          </w:p>
        </w:tc>
      </w:tr>
      <w:tr w:rsidR="008D0A2E" w:rsidRPr="008D0A2E" w14:paraId="62C58F68" w14:textId="77777777" w:rsidTr="008D0A2E">
        <w:trPr>
          <w:cantSplit/>
          <w:trHeight w:hRule="exact" w:val="113"/>
          <w:tblHeader/>
        </w:trPr>
        <w:tc>
          <w:tcPr>
            <w:tcW w:w="2030" w:type="dxa"/>
            <w:tcBorders>
              <w:top w:val="single" w:sz="12" w:space="0" w:color="auto"/>
            </w:tcBorders>
            <w:shd w:val="clear" w:color="auto" w:fill="auto"/>
          </w:tcPr>
          <w:p w14:paraId="6F39C503" w14:textId="77777777" w:rsidR="008D0A2E" w:rsidRPr="008D0A2E" w:rsidRDefault="008D0A2E" w:rsidP="008D0A2E">
            <w:pPr>
              <w:spacing w:before="40" w:after="120"/>
              <w:ind w:right="113"/>
              <w:rPr>
                <w:lang w:val="fr-FR"/>
              </w:rPr>
            </w:pPr>
          </w:p>
        </w:tc>
        <w:tc>
          <w:tcPr>
            <w:tcW w:w="5340" w:type="dxa"/>
            <w:tcBorders>
              <w:top w:val="single" w:sz="12" w:space="0" w:color="auto"/>
            </w:tcBorders>
            <w:shd w:val="clear" w:color="auto" w:fill="auto"/>
          </w:tcPr>
          <w:p w14:paraId="1647FD1A" w14:textId="77777777" w:rsidR="008D0A2E" w:rsidRPr="008D0A2E" w:rsidRDefault="008D0A2E" w:rsidP="008D0A2E">
            <w:pPr>
              <w:spacing w:before="40" w:after="120"/>
              <w:ind w:right="113"/>
              <w:rPr>
                <w:lang w:val="fr-FR"/>
              </w:rPr>
            </w:pPr>
          </w:p>
        </w:tc>
      </w:tr>
      <w:tr w:rsidR="0076415D" w:rsidRPr="008D0A2E" w14:paraId="28BE12D2" w14:textId="77777777" w:rsidTr="008D0A2E">
        <w:trPr>
          <w:cantSplit/>
        </w:trPr>
        <w:tc>
          <w:tcPr>
            <w:tcW w:w="2030" w:type="dxa"/>
            <w:shd w:val="clear" w:color="auto" w:fill="auto"/>
          </w:tcPr>
          <w:p w14:paraId="2AB66017" w14:textId="77777777" w:rsidR="0076415D" w:rsidRPr="008D0A2E" w:rsidRDefault="0076415D" w:rsidP="008D0A2E">
            <w:pPr>
              <w:spacing w:before="40" w:after="120"/>
              <w:ind w:right="113"/>
              <w:rPr>
                <w:lang w:val="fr-FR"/>
              </w:rPr>
            </w:pPr>
            <w:r w:rsidRPr="008D0A2E">
              <w:rPr>
                <w:lang w:val="fr-FR"/>
              </w:rPr>
              <w:t>[Enregistrement des données de route terminé]</w:t>
            </w:r>
          </w:p>
        </w:tc>
        <w:tc>
          <w:tcPr>
            <w:tcW w:w="5340" w:type="dxa"/>
            <w:shd w:val="clear" w:color="auto" w:fill="auto"/>
          </w:tcPr>
          <w:p w14:paraId="31912826" w14:textId="797CFA05" w:rsidR="0076415D" w:rsidRPr="008D0A2E" w:rsidRDefault="0076415D" w:rsidP="008D0A2E">
            <w:pPr>
              <w:spacing w:before="40" w:after="120"/>
              <w:ind w:right="113"/>
              <w:rPr>
                <w:lang w:val="fr-FR"/>
              </w:rPr>
            </w:pPr>
            <w:r w:rsidRPr="008D0A2E">
              <w:rPr>
                <w:lang w:val="fr-FR"/>
              </w:rPr>
              <w:t>[Message indiquant que l</w:t>
            </w:r>
            <w:r w:rsidRPr="008D0A2E">
              <w:rPr>
                <w:lang w:val="fr-FR"/>
              </w:rPr>
              <w:t>’</w:t>
            </w:r>
            <w:r w:rsidRPr="008D0A2E">
              <w:rPr>
                <w:lang w:val="fr-FR"/>
              </w:rPr>
              <w:t>enregistreur de données de route a enregistré et stocké avec succès un ensemble complet de données censées être mémorisées.]</w:t>
            </w:r>
          </w:p>
        </w:tc>
      </w:tr>
      <w:tr w:rsidR="0076415D" w:rsidRPr="008D0A2E" w14:paraId="69F41397" w14:textId="77777777" w:rsidTr="008D0A2E">
        <w:trPr>
          <w:cantSplit/>
        </w:trPr>
        <w:tc>
          <w:tcPr>
            <w:tcW w:w="2030" w:type="dxa"/>
            <w:shd w:val="clear" w:color="auto" w:fill="auto"/>
          </w:tcPr>
          <w:p w14:paraId="1EE4D40A" w14:textId="221526B5" w:rsidR="0076415D" w:rsidRPr="008D0A2E" w:rsidRDefault="0076415D" w:rsidP="008D0A2E">
            <w:pPr>
              <w:spacing w:before="40" w:after="120"/>
              <w:ind w:right="113"/>
              <w:rPr>
                <w:lang w:val="fr-FR"/>
              </w:rPr>
            </w:pPr>
            <w:r w:rsidRPr="008D0A2E">
              <w:rPr>
                <w:lang w:val="fr-FR"/>
              </w:rPr>
              <w:t>Date de l</w:t>
            </w:r>
            <w:r w:rsidRPr="008D0A2E">
              <w:rPr>
                <w:lang w:val="fr-FR"/>
              </w:rPr>
              <w:t>’</w:t>
            </w:r>
            <w:r w:rsidRPr="008D0A2E">
              <w:rPr>
                <w:lang w:val="fr-FR"/>
              </w:rPr>
              <w:t>événement [exclure du domaine d</w:t>
            </w:r>
            <w:r w:rsidRPr="008D0A2E">
              <w:rPr>
                <w:lang w:val="fr-FR"/>
              </w:rPr>
              <w:t>’</w:t>
            </w:r>
            <w:r w:rsidRPr="008D0A2E">
              <w:rPr>
                <w:lang w:val="fr-FR"/>
              </w:rPr>
              <w:t>application]</w:t>
            </w:r>
          </w:p>
        </w:tc>
        <w:tc>
          <w:tcPr>
            <w:tcW w:w="5340" w:type="dxa"/>
            <w:shd w:val="clear" w:color="auto" w:fill="auto"/>
          </w:tcPr>
          <w:p w14:paraId="4BA73DA0" w14:textId="0BD84B95" w:rsidR="0076415D" w:rsidRPr="008D0A2E" w:rsidRDefault="0076415D" w:rsidP="008D0A2E">
            <w:pPr>
              <w:spacing w:before="40" w:after="120"/>
              <w:ind w:right="113"/>
              <w:rPr>
                <w:lang w:val="fr-FR"/>
              </w:rPr>
            </w:pPr>
            <w:r w:rsidRPr="008D0A2E">
              <w:rPr>
                <w:lang w:val="fr-FR"/>
              </w:rPr>
              <w:t>Date à laquelle l</w:t>
            </w:r>
            <w:r w:rsidRPr="008D0A2E">
              <w:rPr>
                <w:lang w:val="fr-FR"/>
              </w:rPr>
              <w:t>’</w:t>
            </w:r>
            <w:r w:rsidRPr="008D0A2E">
              <w:rPr>
                <w:lang w:val="fr-FR"/>
              </w:rPr>
              <w:t>événement s</w:t>
            </w:r>
            <w:r w:rsidRPr="008D0A2E">
              <w:rPr>
                <w:lang w:val="fr-FR"/>
              </w:rPr>
              <w:t>’</w:t>
            </w:r>
            <w:r w:rsidRPr="008D0A2E">
              <w:rPr>
                <w:lang w:val="fr-FR"/>
              </w:rPr>
              <w:t>est produit.</w:t>
            </w:r>
          </w:p>
        </w:tc>
      </w:tr>
      <w:tr w:rsidR="0076415D" w:rsidRPr="008D0A2E" w14:paraId="7D2DC1A8" w14:textId="77777777" w:rsidTr="008D0A2E">
        <w:trPr>
          <w:cantSplit/>
        </w:trPr>
        <w:tc>
          <w:tcPr>
            <w:tcW w:w="2030" w:type="dxa"/>
            <w:shd w:val="clear" w:color="auto" w:fill="auto"/>
          </w:tcPr>
          <w:p w14:paraId="53A07A58" w14:textId="0AFC5F41" w:rsidR="0076415D" w:rsidRPr="008D0A2E" w:rsidRDefault="0076415D" w:rsidP="008D0A2E">
            <w:pPr>
              <w:spacing w:before="40" w:after="120"/>
              <w:ind w:right="113"/>
              <w:rPr>
                <w:lang w:val="fr-FR"/>
              </w:rPr>
            </w:pPr>
            <w:r w:rsidRPr="008D0A2E">
              <w:rPr>
                <w:lang w:val="fr-FR"/>
              </w:rPr>
              <w:t>[Heures de fonctionnement du</w:t>
            </w:r>
            <w:r w:rsidR="008D0A2E">
              <w:rPr>
                <w:lang w:val="fr-FR"/>
              </w:rPr>
              <w:t> </w:t>
            </w:r>
            <w:r w:rsidRPr="008D0A2E">
              <w:rPr>
                <w:lang w:val="fr-FR"/>
              </w:rPr>
              <w:t>moteur]</w:t>
            </w:r>
          </w:p>
        </w:tc>
        <w:tc>
          <w:tcPr>
            <w:tcW w:w="5340" w:type="dxa"/>
            <w:shd w:val="clear" w:color="auto" w:fill="auto"/>
          </w:tcPr>
          <w:p w14:paraId="4E8270CA" w14:textId="193D46C4" w:rsidR="0076415D" w:rsidRPr="008D0A2E" w:rsidRDefault="0076415D" w:rsidP="008D0A2E">
            <w:pPr>
              <w:spacing w:before="40" w:after="120"/>
              <w:ind w:right="113"/>
              <w:rPr>
                <w:lang w:val="fr-FR"/>
              </w:rPr>
            </w:pPr>
            <w:r w:rsidRPr="008D0A2E">
              <w:rPr>
                <w:lang w:val="fr-FR"/>
              </w:rPr>
              <w:t>Nombre d</w:t>
            </w:r>
            <w:r w:rsidRPr="008D0A2E">
              <w:rPr>
                <w:lang w:val="fr-FR"/>
              </w:rPr>
              <w:t>’</w:t>
            </w:r>
            <w:r w:rsidRPr="008D0A2E">
              <w:rPr>
                <w:lang w:val="fr-FR"/>
              </w:rPr>
              <w:t>heures pendant lesquelles le moteur a fonctionné depuis la première utilisation du module de commande jusqu</w:t>
            </w:r>
            <w:r w:rsidRPr="008D0A2E">
              <w:rPr>
                <w:lang w:val="fr-FR"/>
              </w:rPr>
              <w:t>’</w:t>
            </w:r>
            <w:r w:rsidRPr="008D0A2E">
              <w:rPr>
                <w:lang w:val="fr-FR"/>
              </w:rPr>
              <w:t>au moment de l</w:t>
            </w:r>
            <w:r w:rsidRPr="008D0A2E">
              <w:rPr>
                <w:lang w:val="fr-FR"/>
              </w:rPr>
              <w:t>’</w:t>
            </w:r>
            <w:r w:rsidRPr="008D0A2E">
              <w:rPr>
                <w:lang w:val="fr-FR"/>
              </w:rPr>
              <w:t>événement déclencheur.</w:t>
            </w:r>
          </w:p>
        </w:tc>
      </w:tr>
      <w:tr w:rsidR="0076415D" w:rsidRPr="008D0A2E" w14:paraId="34FFFAE2" w14:textId="77777777" w:rsidTr="008D0A2E">
        <w:trPr>
          <w:cantSplit/>
        </w:trPr>
        <w:tc>
          <w:tcPr>
            <w:tcW w:w="2030" w:type="dxa"/>
            <w:shd w:val="clear" w:color="auto" w:fill="auto"/>
          </w:tcPr>
          <w:p w14:paraId="5F6B46C9" w14:textId="77777777" w:rsidR="0076415D" w:rsidRPr="008D0A2E" w:rsidRDefault="0076415D" w:rsidP="008D0A2E">
            <w:pPr>
              <w:spacing w:before="40" w:after="120"/>
              <w:ind w:right="113"/>
            </w:pPr>
            <w:r w:rsidRPr="008D0A2E">
              <w:rPr>
                <w:lang w:val="fr-FR"/>
              </w:rPr>
              <w:t>[Kilométrage]</w:t>
            </w:r>
          </w:p>
        </w:tc>
        <w:tc>
          <w:tcPr>
            <w:tcW w:w="5340" w:type="dxa"/>
            <w:shd w:val="clear" w:color="auto" w:fill="auto"/>
          </w:tcPr>
          <w:p w14:paraId="3187777E" w14:textId="01E7EDBD" w:rsidR="0076415D" w:rsidRPr="008D0A2E" w:rsidRDefault="0076415D" w:rsidP="008D0A2E">
            <w:pPr>
              <w:spacing w:before="40" w:after="120"/>
              <w:ind w:right="113"/>
              <w:rPr>
                <w:lang w:val="fr-FR"/>
              </w:rPr>
            </w:pPr>
            <w:r w:rsidRPr="008D0A2E">
              <w:rPr>
                <w:lang w:val="fr-FR"/>
              </w:rPr>
              <w:t>Distance totale parcourue par le véhicule au moment de l</w:t>
            </w:r>
            <w:r w:rsidRPr="008D0A2E">
              <w:rPr>
                <w:lang w:val="fr-FR"/>
              </w:rPr>
              <w:t>’</w:t>
            </w:r>
            <w:r w:rsidRPr="008D0A2E">
              <w:rPr>
                <w:lang w:val="fr-FR"/>
              </w:rPr>
              <w:t>événement déclencheur.</w:t>
            </w:r>
          </w:p>
        </w:tc>
      </w:tr>
      <w:tr w:rsidR="0076415D" w:rsidRPr="008D0A2E" w14:paraId="333C903A" w14:textId="77777777" w:rsidTr="008D0A2E">
        <w:trPr>
          <w:cantSplit/>
        </w:trPr>
        <w:tc>
          <w:tcPr>
            <w:tcW w:w="2030" w:type="dxa"/>
            <w:shd w:val="clear" w:color="auto" w:fill="auto"/>
          </w:tcPr>
          <w:p w14:paraId="5B488F56" w14:textId="1A8DC34C" w:rsidR="0076415D" w:rsidRPr="008D0A2E" w:rsidRDefault="0076415D" w:rsidP="008D0A2E">
            <w:pPr>
              <w:spacing w:before="40" w:after="120"/>
              <w:ind w:right="113"/>
              <w:rPr>
                <w:lang w:val="fr-FR"/>
              </w:rPr>
            </w:pPr>
            <w:r w:rsidRPr="008D0A2E">
              <w:rPr>
                <w:lang w:val="fr-FR"/>
              </w:rPr>
              <w:t xml:space="preserve">Latitude [exclure du </w:t>
            </w:r>
            <w:r w:rsidRPr="008D0A2E">
              <w:rPr>
                <w:spacing w:val="-2"/>
                <w:lang w:val="fr-FR"/>
              </w:rPr>
              <w:t>domaine d</w:t>
            </w:r>
            <w:r w:rsidRPr="008D0A2E">
              <w:rPr>
                <w:spacing w:val="-2"/>
                <w:lang w:val="fr-FR"/>
              </w:rPr>
              <w:t>’</w:t>
            </w:r>
            <w:r w:rsidRPr="008D0A2E">
              <w:rPr>
                <w:spacing w:val="-2"/>
                <w:lang w:val="fr-FR"/>
              </w:rPr>
              <w:t>application]</w:t>
            </w:r>
          </w:p>
        </w:tc>
        <w:tc>
          <w:tcPr>
            <w:tcW w:w="5340" w:type="dxa"/>
            <w:shd w:val="clear" w:color="auto" w:fill="auto"/>
          </w:tcPr>
          <w:p w14:paraId="09AFAAEA" w14:textId="4BDCCEBF" w:rsidR="0076415D" w:rsidRPr="008D0A2E" w:rsidRDefault="0076415D" w:rsidP="008D0A2E">
            <w:pPr>
              <w:spacing w:before="40" w:after="120"/>
              <w:ind w:right="113"/>
              <w:rPr>
                <w:lang w:val="fr-FR"/>
              </w:rPr>
            </w:pPr>
            <w:r w:rsidRPr="008D0A2E">
              <w:rPr>
                <w:lang w:val="fr-FR"/>
              </w:rPr>
              <w:t>Position du véhicule selon le Système mondial de navigation par</w:t>
            </w:r>
            <w:r w:rsidR="00C81E04">
              <w:rPr>
                <w:lang w:val="fr-FR"/>
              </w:rPr>
              <w:t> </w:t>
            </w:r>
            <w:r w:rsidRPr="008D0A2E">
              <w:rPr>
                <w:lang w:val="fr-FR"/>
              </w:rPr>
              <w:t>satellite (GNSS) au moment de l</w:t>
            </w:r>
            <w:r w:rsidRPr="008D0A2E">
              <w:rPr>
                <w:lang w:val="fr-FR"/>
              </w:rPr>
              <w:t>’</w:t>
            </w:r>
            <w:r w:rsidRPr="008D0A2E">
              <w:rPr>
                <w:lang w:val="fr-FR"/>
              </w:rPr>
              <w:t>événement.</w:t>
            </w:r>
          </w:p>
        </w:tc>
      </w:tr>
      <w:tr w:rsidR="0076415D" w:rsidRPr="008D0A2E" w14:paraId="74617661" w14:textId="77777777" w:rsidTr="008D0A2E">
        <w:trPr>
          <w:cantSplit/>
        </w:trPr>
        <w:tc>
          <w:tcPr>
            <w:tcW w:w="2030" w:type="dxa"/>
            <w:shd w:val="clear" w:color="auto" w:fill="auto"/>
          </w:tcPr>
          <w:p w14:paraId="3575C3E8" w14:textId="1E3A852B" w:rsidR="0076415D" w:rsidRPr="008D0A2E" w:rsidRDefault="0076415D" w:rsidP="008D0A2E">
            <w:pPr>
              <w:spacing w:before="40" w:after="120"/>
              <w:ind w:right="113"/>
              <w:rPr>
                <w:lang w:val="fr-FR"/>
              </w:rPr>
            </w:pPr>
            <w:r w:rsidRPr="008D0A2E">
              <w:rPr>
                <w:lang w:val="fr-FR"/>
              </w:rPr>
              <w:t xml:space="preserve">Longitude [exclure du </w:t>
            </w:r>
            <w:r w:rsidRPr="008D0A2E">
              <w:rPr>
                <w:spacing w:val="-2"/>
                <w:lang w:val="fr-FR"/>
              </w:rPr>
              <w:t>domaine d</w:t>
            </w:r>
            <w:r w:rsidRPr="008D0A2E">
              <w:rPr>
                <w:spacing w:val="-2"/>
                <w:lang w:val="fr-FR"/>
              </w:rPr>
              <w:t>’</w:t>
            </w:r>
            <w:r w:rsidRPr="008D0A2E">
              <w:rPr>
                <w:spacing w:val="-2"/>
                <w:lang w:val="fr-FR"/>
              </w:rPr>
              <w:t>application]</w:t>
            </w:r>
          </w:p>
        </w:tc>
        <w:tc>
          <w:tcPr>
            <w:tcW w:w="5340" w:type="dxa"/>
            <w:shd w:val="clear" w:color="auto" w:fill="auto"/>
          </w:tcPr>
          <w:p w14:paraId="01E97606" w14:textId="73A0AF02" w:rsidR="0076415D" w:rsidRPr="008D0A2E" w:rsidRDefault="0076415D" w:rsidP="008D0A2E">
            <w:pPr>
              <w:spacing w:before="40" w:after="120"/>
              <w:ind w:right="113"/>
              <w:rPr>
                <w:lang w:val="fr-FR"/>
              </w:rPr>
            </w:pPr>
            <w:r w:rsidRPr="008D0A2E">
              <w:rPr>
                <w:lang w:val="fr-FR"/>
              </w:rPr>
              <w:t>Position GNSS du véhicule au moment de l</w:t>
            </w:r>
            <w:r w:rsidRPr="008D0A2E">
              <w:rPr>
                <w:lang w:val="fr-FR"/>
              </w:rPr>
              <w:t>’</w:t>
            </w:r>
            <w:r w:rsidRPr="008D0A2E">
              <w:rPr>
                <w:lang w:val="fr-FR"/>
              </w:rPr>
              <w:t>événement.</w:t>
            </w:r>
          </w:p>
        </w:tc>
      </w:tr>
      <w:tr w:rsidR="0076415D" w:rsidRPr="008D0A2E" w14:paraId="0C68F6BC" w14:textId="77777777" w:rsidTr="008D0A2E">
        <w:trPr>
          <w:cantSplit/>
        </w:trPr>
        <w:tc>
          <w:tcPr>
            <w:tcW w:w="2030" w:type="dxa"/>
            <w:shd w:val="clear" w:color="auto" w:fill="auto"/>
          </w:tcPr>
          <w:p w14:paraId="5A075BE7" w14:textId="03956A1A" w:rsidR="0076415D" w:rsidRPr="008D0A2E" w:rsidRDefault="0076415D" w:rsidP="008D0A2E">
            <w:pPr>
              <w:spacing w:before="40" w:after="120"/>
              <w:ind w:right="113"/>
              <w:rPr>
                <w:lang w:val="fr-FR"/>
              </w:rPr>
            </w:pPr>
            <w:r w:rsidRPr="008D0A2E">
              <w:rPr>
                <w:lang w:val="fr-FR"/>
              </w:rPr>
              <w:t>Heure de l</w:t>
            </w:r>
            <w:r w:rsidRPr="008D0A2E">
              <w:rPr>
                <w:lang w:val="fr-FR"/>
              </w:rPr>
              <w:t>’</w:t>
            </w:r>
            <w:r w:rsidRPr="008D0A2E">
              <w:rPr>
                <w:lang w:val="fr-FR"/>
              </w:rPr>
              <w:t>événement [exclure du domaine d</w:t>
            </w:r>
            <w:r w:rsidRPr="008D0A2E">
              <w:rPr>
                <w:lang w:val="fr-FR"/>
              </w:rPr>
              <w:t>’</w:t>
            </w:r>
            <w:r w:rsidRPr="008D0A2E">
              <w:rPr>
                <w:lang w:val="fr-FR"/>
              </w:rPr>
              <w:t>application]</w:t>
            </w:r>
          </w:p>
        </w:tc>
        <w:tc>
          <w:tcPr>
            <w:tcW w:w="5340" w:type="dxa"/>
            <w:shd w:val="clear" w:color="auto" w:fill="auto"/>
          </w:tcPr>
          <w:p w14:paraId="675D96A4" w14:textId="265440FF" w:rsidR="0076415D" w:rsidRPr="008D0A2E" w:rsidRDefault="0076415D" w:rsidP="008D0A2E">
            <w:pPr>
              <w:spacing w:before="40" w:after="120"/>
              <w:ind w:right="113"/>
              <w:rPr>
                <w:lang w:val="fr-FR"/>
              </w:rPr>
            </w:pPr>
            <w:r w:rsidRPr="008D0A2E">
              <w:rPr>
                <w:lang w:val="fr-FR"/>
              </w:rPr>
              <w:t>Heure à laquelle l</w:t>
            </w:r>
            <w:r w:rsidRPr="008D0A2E">
              <w:rPr>
                <w:lang w:val="fr-FR"/>
              </w:rPr>
              <w:t>’</w:t>
            </w:r>
            <w:r w:rsidRPr="008D0A2E">
              <w:rPr>
                <w:lang w:val="fr-FR"/>
              </w:rPr>
              <w:t>événement s</w:t>
            </w:r>
            <w:r w:rsidRPr="008D0A2E">
              <w:rPr>
                <w:lang w:val="fr-FR"/>
              </w:rPr>
              <w:t>’</w:t>
            </w:r>
            <w:r w:rsidRPr="008D0A2E">
              <w:rPr>
                <w:lang w:val="fr-FR"/>
              </w:rPr>
              <w:t>est produit.</w:t>
            </w:r>
          </w:p>
        </w:tc>
      </w:tr>
      <w:tr w:rsidR="0076415D" w:rsidRPr="008D0A2E" w14:paraId="0B59BB50" w14:textId="77777777" w:rsidTr="008D0A2E">
        <w:trPr>
          <w:cantSplit/>
        </w:trPr>
        <w:tc>
          <w:tcPr>
            <w:tcW w:w="2030" w:type="dxa"/>
            <w:shd w:val="clear" w:color="auto" w:fill="auto"/>
          </w:tcPr>
          <w:p w14:paraId="31CE4604" w14:textId="17C0A00E" w:rsidR="0076415D" w:rsidRPr="008D0A2E" w:rsidRDefault="0076415D" w:rsidP="008D0A2E">
            <w:pPr>
              <w:spacing w:before="40" w:after="120"/>
              <w:ind w:right="113"/>
              <w:rPr>
                <w:lang w:val="fr-FR"/>
              </w:rPr>
            </w:pPr>
            <w:r w:rsidRPr="008D0A2E">
              <w:rPr>
                <w:lang w:val="fr-FR"/>
              </w:rPr>
              <w:t>Numéro de composant de l</w:t>
            </w:r>
            <w:r w:rsidRPr="008D0A2E">
              <w:rPr>
                <w:lang w:val="fr-FR"/>
              </w:rPr>
              <w:t>’</w:t>
            </w:r>
            <w:r w:rsidRPr="008D0A2E">
              <w:rPr>
                <w:lang w:val="fr-FR"/>
              </w:rPr>
              <w:t>EDR pour PL</w:t>
            </w:r>
          </w:p>
        </w:tc>
        <w:tc>
          <w:tcPr>
            <w:tcW w:w="5340" w:type="dxa"/>
            <w:shd w:val="clear" w:color="auto" w:fill="auto"/>
          </w:tcPr>
          <w:p w14:paraId="5160D860" w14:textId="73E8CF0E" w:rsidR="0076415D" w:rsidRPr="008D0A2E" w:rsidRDefault="0076415D" w:rsidP="008D0A2E">
            <w:pPr>
              <w:spacing w:before="40" w:after="120"/>
              <w:ind w:right="113"/>
              <w:rPr>
                <w:lang w:val="fr-FR"/>
              </w:rPr>
            </w:pPr>
            <w:r w:rsidRPr="008D0A2E">
              <w:rPr>
                <w:lang w:val="fr-FR"/>
              </w:rPr>
              <w:t>Numéro d</w:t>
            </w:r>
            <w:r w:rsidRPr="008D0A2E">
              <w:rPr>
                <w:lang w:val="fr-FR"/>
              </w:rPr>
              <w:t>’</w:t>
            </w:r>
            <w:r w:rsidRPr="008D0A2E">
              <w:rPr>
                <w:lang w:val="fr-FR"/>
              </w:rPr>
              <w:t>identification de l</w:t>
            </w:r>
            <w:r w:rsidRPr="008D0A2E">
              <w:rPr>
                <w:lang w:val="fr-FR"/>
              </w:rPr>
              <w:t>’</w:t>
            </w:r>
            <w:r w:rsidRPr="008D0A2E">
              <w:rPr>
                <w:lang w:val="fr-FR"/>
              </w:rPr>
              <w:t>EDR pour véhicules utilitaires lourds.</w:t>
            </w:r>
          </w:p>
        </w:tc>
      </w:tr>
      <w:tr w:rsidR="0076415D" w:rsidRPr="008D0A2E" w14:paraId="4D2D4D04" w14:textId="77777777" w:rsidTr="008D0A2E">
        <w:trPr>
          <w:cantSplit/>
        </w:trPr>
        <w:tc>
          <w:tcPr>
            <w:tcW w:w="2030" w:type="dxa"/>
            <w:shd w:val="clear" w:color="auto" w:fill="auto"/>
          </w:tcPr>
          <w:p w14:paraId="0C7396C6" w14:textId="467B1241" w:rsidR="0076415D" w:rsidRPr="008D0A2E" w:rsidRDefault="0076415D" w:rsidP="008D0A2E">
            <w:pPr>
              <w:spacing w:before="40" w:after="120"/>
              <w:ind w:right="113"/>
              <w:rPr>
                <w:lang w:val="fr-FR"/>
              </w:rPr>
            </w:pPr>
            <w:r w:rsidRPr="008D0A2E">
              <w:rPr>
                <w:lang w:val="fr-FR"/>
              </w:rPr>
              <w:t>Numéro de version du logiciel de l</w:t>
            </w:r>
            <w:r w:rsidRPr="008D0A2E">
              <w:rPr>
                <w:lang w:val="fr-FR"/>
              </w:rPr>
              <w:t>’</w:t>
            </w:r>
            <w:r w:rsidRPr="008D0A2E">
              <w:rPr>
                <w:lang w:val="fr-FR"/>
              </w:rPr>
              <w:t>EDR pour</w:t>
            </w:r>
            <w:r w:rsidR="008D0A2E">
              <w:rPr>
                <w:lang w:val="fr-FR"/>
              </w:rPr>
              <w:t> </w:t>
            </w:r>
            <w:r w:rsidRPr="008D0A2E">
              <w:rPr>
                <w:lang w:val="fr-FR"/>
              </w:rPr>
              <w:t>PL</w:t>
            </w:r>
          </w:p>
        </w:tc>
        <w:tc>
          <w:tcPr>
            <w:tcW w:w="5340" w:type="dxa"/>
            <w:shd w:val="clear" w:color="auto" w:fill="auto"/>
          </w:tcPr>
          <w:p w14:paraId="496BF1EF" w14:textId="65579AE3" w:rsidR="0076415D" w:rsidRPr="008D0A2E" w:rsidRDefault="0076415D" w:rsidP="008D0A2E">
            <w:pPr>
              <w:spacing w:before="40" w:after="120"/>
              <w:ind w:right="113"/>
              <w:rPr>
                <w:lang w:val="fr-FR"/>
              </w:rPr>
            </w:pPr>
            <w:r w:rsidRPr="008D0A2E">
              <w:rPr>
                <w:lang w:val="fr-FR"/>
              </w:rPr>
              <w:t>Numéro d</w:t>
            </w:r>
            <w:r w:rsidRPr="008D0A2E">
              <w:rPr>
                <w:lang w:val="fr-FR"/>
              </w:rPr>
              <w:t>’</w:t>
            </w:r>
            <w:r w:rsidRPr="008D0A2E">
              <w:rPr>
                <w:lang w:val="fr-FR"/>
              </w:rPr>
              <w:t>identification ou de version du logiciel de l</w:t>
            </w:r>
            <w:r w:rsidRPr="008D0A2E">
              <w:rPr>
                <w:lang w:val="fr-FR"/>
              </w:rPr>
              <w:t>’</w:t>
            </w:r>
            <w:r w:rsidRPr="008D0A2E">
              <w:rPr>
                <w:lang w:val="fr-FR"/>
              </w:rPr>
              <w:t>EDR pour</w:t>
            </w:r>
            <w:r w:rsidR="008D0A2E">
              <w:rPr>
                <w:lang w:val="fr-FR"/>
              </w:rPr>
              <w:t> </w:t>
            </w:r>
            <w:r w:rsidRPr="008D0A2E">
              <w:rPr>
                <w:lang w:val="fr-FR"/>
              </w:rPr>
              <w:t>véhicules utilitaires lourds.</w:t>
            </w:r>
          </w:p>
        </w:tc>
      </w:tr>
      <w:tr w:rsidR="0076415D" w:rsidRPr="008D0A2E" w14:paraId="309F6BB6" w14:textId="77777777" w:rsidTr="008D0A2E">
        <w:trPr>
          <w:cantSplit/>
        </w:trPr>
        <w:tc>
          <w:tcPr>
            <w:tcW w:w="2030" w:type="dxa"/>
            <w:shd w:val="clear" w:color="auto" w:fill="auto"/>
          </w:tcPr>
          <w:p w14:paraId="5DF08192" w14:textId="77777777" w:rsidR="0076415D" w:rsidRPr="008D0A2E" w:rsidRDefault="0076415D" w:rsidP="008D0A2E">
            <w:pPr>
              <w:spacing w:before="40" w:after="120"/>
              <w:ind w:right="113"/>
            </w:pPr>
            <w:r w:rsidRPr="008D0A2E">
              <w:rPr>
                <w:lang w:val="fr-FR"/>
              </w:rPr>
              <w:t>Marque du véhicule</w:t>
            </w:r>
          </w:p>
        </w:tc>
        <w:tc>
          <w:tcPr>
            <w:tcW w:w="5340" w:type="dxa"/>
            <w:shd w:val="clear" w:color="auto" w:fill="auto"/>
          </w:tcPr>
          <w:p w14:paraId="6EA7A630" w14:textId="77777777" w:rsidR="0076415D" w:rsidRPr="008D0A2E" w:rsidRDefault="0076415D" w:rsidP="008D0A2E">
            <w:pPr>
              <w:spacing w:before="40" w:after="120"/>
              <w:ind w:right="113"/>
              <w:rPr>
                <w:lang w:val="fr-FR"/>
              </w:rPr>
            </w:pPr>
            <w:r w:rsidRPr="008D0A2E">
              <w:rPr>
                <w:lang w:val="fr-FR"/>
              </w:rPr>
              <w:t>Nom du constructeur du véhicule.</w:t>
            </w:r>
          </w:p>
        </w:tc>
      </w:tr>
      <w:tr w:rsidR="0076415D" w:rsidRPr="008D0A2E" w14:paraId="4A29EDC2" w14:textId="77777777" w:rsidTr="008D0A2E">
        <w:trPr>
          <w:cantSplit/>
        </w:trPr>
        <w:tc>
          <w:tcPr>
            <w:tcW w:w="2030" w:type="dxa"/>
            <w:shd w:val="clear" w:color="auto" w:fill="auto"/>
          </w:tcPr>
          <w:p w14:paraId="6EF3EAB9" w14:textId="77777777" w:rsidR="0076415D" w:rsidRPr="008D0A2E" w:rsidRDefault="0076415D" w:rsidP="008D0A2E">
            <w:pPr>
              <w:spacing w:before="40" w:after="120"/>
              <w:ind w:right="113"/>
            </w:pPr>
            <w:r w:rsidRPr="008D0A2E">
              <w:rPr>
                <w:lang w:val="fr-FR"/>
              </w:rPr>
              <w:t>Modèle du véhicule</w:t>
            </w:r>
          </w:p>
        </w:tc>
        <w:tc>
          <w:tcPr>
            <w:tcW w:w="5340" w:type="dxa"/>
            <w:shd w:val="clear" w:color="auto" w:fill="auto"/>
          </w:tcPr>
          <w:p w14:paraId="1E80B199" w14:textId="77777777" w:rsidR="0076415D" w:rsidRPr="008D0A2E" w:rsidRDefault="0076415D" w:rsidP="008D0A2E">
            <w:pPr>
              <w:spacing w:before="40" w:after="120"/>
              <w:ind w:right="113"/>
              <w:rPr>
                <w:lang w:val="fr-FR"/>
              </w:rPr>
            </w:pPr>
            <w:r w:rsidRPr="008D0A2E">
              <w:rPr>
                <w:lang w:val="fr-FR"/>
              </w:rPr>
              <w:t>Nom ou numéro du modèle du véhicule.</w:t>
            </w:r>
          </w:p>
        </w:tc>
      </w:tr>
      <w:tr w:rsidR="0076415D" w:rsidRPr="008D0A2E" w14:paraId="68265914" w14:textId="77777777" w:rsidTr="008D0A2E">
        <w:trPr>
          <w:cantSplit/>
        </w:trPr>
        <w:tc>
          <w:tcPr>
            <w:tcW w:w="2030" w:type="dxa"/>
            <w:shd w:val="clear" w:color="auto" w:fill="auto"/>
          </w:tcPr>
          <w:p w14:paraId="459307A3" w14:textId="28371333" w:rsidR="0076415D" w:rsidRPr="008D0A2E" w:rsidRDefault="0076415D" w:rsidP="008D0A2E">
            <w:pPr>
              <w:spacing w:before="40" w:after="120"/>
              <w:ind w:right="113"/>
              <w:rPr>
                <w:lang w:val="fr-FR"/>
              </w:rPr>
            </w:pPr>
            <w:r w:rsidRPr="008D0A2E">
              <w:rPr>
                <w:lang w:val="fr-FR"/>
              </w:rPr>
              <w:t>Rapport du pont arrière</w:t>
            </w:r>
            <w:r w:rsidR="008D0A2E">
              <w:rPr>
                <w:lang w:val="fr-FR"/>
              </w:rPr>
              <w:t> </w:t>
            </w:r>
            <w:r w:rsidRPr="008D0A2E">
              <w:rPr>
                <w:lang w:val="fr-FR"/>
              </w:rPr>
              <w:t>[en attente d</w:t>
            </w:r>
            <w:r w:rsidRPr="008D0A2E">
              <w:rPr>
                <w:lang w:val="fr-FR"/>
              </w:rPr>
              <w:t>’</w:t>
            </w:r>
            <w:r w:rsidRPr="008D0A2E">
              <w:rPr>
                <w:lang w:val="fr-FR"/>
              </w:rPr>
              <w:t>informations complémentaires de</w:t>
            </w:r>
            <w:r w:rsidR="008D0A2E">
              <w:rPr>
                <w:lang w:val="fr-FR"/>
              </w:rPr>
              <w:t> </w:t>
            </w:r>
            <w:r w:rsidRPr="008D0A2E">
              <w:rPr>
                <w:lang w:val="fr-FR"/>
              </w:rPr>
              <w:t>l</w:t>
            </w:r>
            <w:r w:rsidRPr="008D0A2E">
              <w:rPr>
                <w:lang w:val="fr-FR"/>
              </w:rPr>
              <w:t>’</w:t>
            </w:r>
            <w:r w:rsidRPr="008D0A2E">
              <w:rPr>
                <w:lang w:val="fr-FR"/>
              </w:rPr>
              <w:t xml:space="preserve">expert de SAE] </w:t>
            </w:r>
          </w:p>
        </w:tc>
        <w:tc>
          <w:tcPr>
            <w:tcW w:w="5340" w:type="dxa"/>
            <w:shd w:val="clear" w:color="auto" w:fill="auto"/>
          </w:tcPr>
          <w:p w14:paraId="3498E217" w14:textId="65B203D8" w:rsidR="0076415D" w:rsidRPr="008D0A2E" w:rsidRDefault="0076415D" w:rsidP="008D0A2E">
            <w:pPr>
              <w:spacing w:before="40" w:after="120"/>
              <w:ind w:right="113"/>
              <w:rPr>
                <w:lang w:val="fr-FR"/>
              </w:rPr>
            </w:pPr>
            <w:r w:rsidRPr="008D0A2E">
              <w:rPr>
                <w:lang w:val="fr-FR"/>
              </w:rPr>
              <w:t>Rapport entre la vitesse de rotation de l</w:t>
            </w:r>
            <w:r w:rsidRPr="008D0A2E">
              <w:rPr>
                <w:lang w:val="fr-FR"/>
              </w:rPr>
              <w:t>’</w:t>
            </w:r>
            <w:r w:rsidRPr="008D0A2E">
              <w:rPr>
                <w:lang w:val="fr-FR"/>
              </w:rPr>
              <w:t>arbre de transmission et la vitesse de rotation des pneumatiques.</w:t>
            </w:r>
          </w:p>
        </w:tc>
      </w:tr>
      <w:tr w:rsidR="0076415D" w:rsidRPr="008D0A2E" w14:paraId="30CF7718" w14:textId="77777777" w:rsidTr="008D0A2E">
        <w:trPr>
          <w:cantSplit/>
        </w:trPr>
        <w:tc>
          <w:tcPr>
            <w:tcW w:w="2030" w:type="dxa"/>
            <w:shd w:val="clear" w:color="auto" w:fill="auto"/>
          </w:tcPr>
          <w:p w14:paraId="22345478" w14:textId="5D2FA824" w:rsidR="0076415D" w:rsidRPr="008D0A2E" w:rsidRDefault="0076415D" w:rsidP="008D0A2E">
            <w:pPr>
              <w:spacing w:before="40" w:after="120"/>
              <w:ind w:right="113"/>
              <w:rPr>
                <w:lang w:val="fr-FR"/>
              </w:rPr>
            </w:pPr>
            <w:r w:rsidRPr="008D0A2E">
              <w:rPr>
                <w:lang w:val="fr-FR"/>
              </w:rPr>
              <w:lastRenderedPageBreak/>
              <w:t>Taille des pneumatiques [en attente d</w:t>
            </w:r>
            <w:r w:rsidRPr="008D0A2E">
              <w:rPr>
                <w:lang w:val="fr-FR"/>
              </w:rPr>
              <w:t>’</w:t>
            </w:r>
            <w:r w:rsidRPr="008D0A2E">
              <w:rPr>
                <w:lang w:val="fr-FR"/>
              </w:rPr>
              <w:t>informations complémentaires de l</w:t>
            </w:r>
            <w:r w:rsidRPr="008D0A2E">
              <w:rPr>
                <w:lang w:val="fr-FR"/>
              </w:rPr>
              <w:t>’</w:t>
            </w:r>
            <w:r w:rsidRPr="008D0A2E">
              <w:rPr>
                <w:lang w:val="fr-FR"/>
              </w:rPr>
              <w:t>expert de SAE]</w:t>
            </w:r>
          </w:p>
        </w:tc>
        <w:tc>
          <w:tcPr>
            <w:tcW w:w="5340" w:type="dxa"/>
            <w:shd w:val="clear" w:color="auto" w:fill="auto"/>
          </w:tcPr>
          <w:p w14:paraId="4C995144" w14:textId="6CDDEB6D" w:rsidR="0076415D" w:rsidRPr="008D0A2E" w:rsidRDefault="0076415D" w:rsidP="008D0A2E">
            <w:pPr>
              <w:spacing w:before="40" w:after="120"/>
              <w:ind w:right="113"/>
              <w:rPr>
                <w:lang w:val="fr-FR"/>
              </w:rPr>
            </w:pPr>
            <w:r w:rsidRPr="008D0A2E">
              <w:rPr>
                <w:lang w:val="fr-FR"/>
              </w:rPr>
              <w:t>Taille des pneumatiques en révolutions par kilomètre.</w:t>
            </w:r>
          </w:p>
        </w:tc>
      </w:tr>
      <w:tr w:rsidR="0076415D" w:rsidRPr="008D0A2E" w14:paraId="57664819" w14:textId="77777777" w:rsidTr="008D0A2E">
        <w:trPr>
          <w:cantSplit/>
        </w:trPr>
        <w:tc>
          <w:tcPr>
            <w:tcW w:w="2030" w:type="dxa"/>
            <w:shd w:val="clear" w:color="auto" w:fill="auto"/>
          </w:tcPr>
          <w:p w14:paraId="2218A1F2" w14:textId="77777777" w:rsidR="0076415D" w:rsidRPr="008D0A2E" w:rsidRDefault="0076415D" w:rsidP="008D0A2E">
            <w:pPr>
              <w:spacing w:before="40" w:after="120"/>
              <w:ind w:right="113"/>
            </w:pPr>
            <w:r w:rsidRPr="008D0A2E">
              <w:rPr>
                <w:lang w:val="fr-FR"/>
              </w:rPr>
              <w:t>Seuils de déclenchement</w:t>
            </w:r>
          </w:p>
        </w:tc>
        <w:tc>
          <w:tcPr>
            <w:tcW w:w="5340" w:type="dxa"/>
            <w:shd w:val="clear" w:color="auto" w:fill="auto"/>
          </w:tcPr>
          <w:p w14:paraId="26098CAB" w14:textId="77777777" w:rsidR="0076415D" w:rsidRPr="008D0A2E" w:rsidRDefault="0076415D" w:rsidP="008D0A2E">
            <w:pPr>
              <w:spacing w:before="40" w:after="120"/>
              <w:ind w:right="113"/>
              <w:rPr>
                <w:lang w:val="fr-FR"/>
              </w:rPr>
            </w:pPr>
            <w:r w:rsidRPr="008D0A2E">
              <w:rPr>
                <w:lang w:val="fr-FR"/>
              </w:rPr>
              <w:t>Seuil(s) de déclenchement actuellement configuré(s), sous forme de liste.</w:t>
            </w:r>
          </w:p>
        </w:tc>
      </w:tr>
      <w:tr w:rsidR="0076415D" w:rsidRPr="008D0A2E" w14:paraId="7DF123E4" w14:textId="77777777" w:rsidTr="008D0A2E">
        <w:trPr>
          <w:cantSplit/>
        </w:trPr>
        <w:tc>
          <w:tcPr>
            <w:tcW w:w="2030" w:type="dxa"/>
            <w:shd w:val="clear" w:color="auto" w:fill="auto"/>
          </w:tcPr>
          <w:p w14:paraId="09E8C7F8" w14:textId="77777777" w:rsidR="0076415D" w:rsidRPr="008D0A2E" w:rsidRDefault="0076415D" w:rsidP="008D0A2E">
            <w:pPr>
              <w:spacing w:before="40" w:after="120"/>
              <w:ind w:right="113"/>
            </w:pPr>
            <w:r w:rsidRPr="00524F25">
              <w:rPr>
                <w:spacing w:val="-2"/>
                <w:lang w:val="fr-FR"/>
              </w:rPr>
              <w:t>Seuil de déclenchement</w:t>
            </w:r>
            <w:r w:rsidRPr="008D0A2E">
              <w:rPr>
                <w:lang w:val="fr-FR"/>
              </w:rPr>
              <w:t xml:space="preserve"> activé</w:t>
            </w:r>
          </w:p>
        </w:tc>
        <w:tc>
          <w:tcPr>
            <w:tcW w:w="5340" w:type="dxa"/>
            <w:shd w:val="clear" w:color="auto" w:fill="auto"/>
          </w:tcPr>
          <w:p w14:paraId="424C2340" w14:textId="5AECCF36" w:rsidR="0076415D" w:rsidRPr="008D0A2E" w:rsidRDefault="0076415D" w:rsidP="008D0A2E">
            <w:pPr>
              <w:spacing w:before="40" w:after="120"/>
              <w:ind w:right="113"/>
              <w:rPr>
                <w:lang w:val="fr-FR"/>
              </w:rPr>
            </w:pPr>
            <w:r w:rsidRPr="008D0A2E">
              <w:rPr>
                <w:lang w:val="fr-FR"/>
              </w:rPr>
              <w:t>Élément de données indiquant quel seuil de déclenchement a été activé pour que l</w:t>
            </w:r>
            <w:r w:rsidRPr="008D0A2E">
              <w:rPr>
                <w:lang w:val="fr-FR"/>
              </w:rPr>
              <w:t>’</w:t>
            </w:r>
            <w:r w:rsidRPr="008D0A2E">
              <w:rPr>
                <w:lang w:val="fr-FR"/>
              </w:rPr>
              <w:t>événement soit enregistré.</w:t>
            </w:r>
          </w:p>
        </w:tc>
      </w:tr>
      <w:tr w:rsidR="0076415D" w:rsidRPr="008D0A2E" w14:paraId="197E3070" w14:textId="77777777" w:rsidTr="008D0A2E">
        <w:trPr>
          <w:cantSplit/>
        </w:trPr>
        <w:tc>
          <w:tcPr>
            <w:tcW w:w="2030" w:type="dxa"/>
            <w:shd w:val="clear" w:color="auto" w:fill="auto"/>
          </w:tcPr>
          <w:p w14:paraId="26FAD345" w14:textId="77777777" w:rsidR="0076415D" w:rsidRPr="008D0A2E" w:rsidRDefault="0076415D" w:rsidP="008D0A2E">
            <w:pPr>
              <w:spacing w:before="40" w:after="120"/>
              <w:ind w:right="113"/>
            </w:pPr>
            <w:r w:rsidRPr="008D0A2E">
              <w:rPr>
                <w:lang w:val="fr-FR"/>
              </w:rPr>
              <w:t xml:space="preserve">Configuration du véhicule </w:t>
            </w:r>
          </w:p>
        </w:tc>
        <w:tc>
          <w:tcPr>
            <w:tcW w:w="5340" w:type="dxa"/>
            <w:shd w:val="clear" w:color="auto" w:fill="auto"/>
          </w:tcPr>
          <w:p w14:paraId="7F87D834" w14:textId="77777777" w:rsidR="0076415D" w:rsidRPr="008D0A2E" w:rsidRDefault="0076415D" w:rsidP="008D0A2E">
            <w:pPr>
              <w:spacing w:before="40" w:after="120"/>
              <w:ind w:right="113"/>
            </w:pPr>
          </w:p>
        </w:tc>
      </w:tr>
      <w:tr w:rsidR="0076415D" w:rsidRPr="008D0A2E" w14:paraId="0E2A1C5D" w14:textId="77777777" w:rsidTr="008D0A2E">
        <w:trPr>
          <w:cantSplit/>
        </w:trPr>
        <w:tc>
          <w:tcPr>
            <w:tcW w:w="2030" w:type="dxa"/>
            <w:shd w:val="clear" w:color="auto" w:fill="auto"/>
          </w:tcPr>
          <w:p w14:paraId="191501BF" w14:textId="6B093707" w:rsidR="0076415D" w:rsidRPr="008D0A2E" w:rsidRDefault="0076415D" w:rsidP="008D0A2E">
            <w:pPr>
              <w:spacing w:before="40" w:after="120"/>
              <w:ind w:right="113"/>
              <w:rPr>
                <w:lang w:val="fr-FR"/>
              </w:rPr>
            </w:pPr>
            <w:r w:rsidRPr="008D0A2E">
              <w:rPr>
                <w:lang w:val="fr-FR"/>
              </w:rPr>
              <w:t>[Manifeste des systèmes de sécurité du</w:t>
            </w:r>
            <w:r w:rsidR="00524F25">
              <w:rPr>
                <w:lang w:val="fr-FR"/>
              </w:rPr>
              <w:t> </w:t>
            </w:r>
            <w:r w:rsidRPr="008D0A2E">
              <w:rPr>
                <w:lang w:val="fr-FR"/>
              </w:rPr>
              <w:t>véhicule]</w:t>
            </w:r>
          </w:p>
        </w:tc>
        <w:tc>
          <w:tcPr>
            <w:tcW w:w="5340" w:type="dxa"/>
            <w:shd w:val="clear" w:color="auto" w:fill="auto"/>
          </w:tcPr>
          <w:p w14:paraId="55F0B3AF" w14:textId="77777777" w:rsidR="0076415D" w:rsidRPr="008D0A2E" w:rsidRDefault="0076415D" w:rsidP="008D0A2E">
            <w:pPr>
              <w:spacing w:before="40" w:after="120"/>
              <w:ind w:right="113"/>
              <w:rPr>
                <w:lang w:val="fr-FR"/>
              </w:rPr>
            </w:pPr>
            <w:r w:rsidRPr="008D0A2E">
              <w:rPr>
                <w:lang w:val="fr-FR"/>
              </w:rPr>
              <w:t>Manifeste énumérant les principaux systèmes actifs de sécurité installés sur le véhicule.</w:t>
            </w:r>
          </w:p>
        </w:tc>
      </w:tr>
      <w:tr w:rsidR="0076415D" w:rsidRPr="008D0A2E" w14:paraId="14C0B4F2" w14:textId="77777777" w:rsidTr="008D0A2E">
        <w:trPr>
          <w:cantSplit/>
        </w:trPr>
        <w:tc>
          <w:tcPr>
            <w:tcW w:w="2030" w:type="dxa"/>
            <w:shd w:val="clear" w:color="auto" w:fill="auto"/>
          </w:tcPr>
          <w:p w14:paraId="008EE2D2" w14:textId="36B1B4A5" w:rsidR="0076415D" w:rsidRPr="008D0A2E" w:rsidRDefault="0076415D" w:rsidP="008D0A2E">
            <w:pPr>
              <w:spacing w:before="40" w:after="120"/>
              <w:ind w:right="113"/>
            </w:pPr>
            <w:r w:rsidRPr="008D0A2E">
              <w:rPr>
                <w:lang w:val="fr-FR"/>
              </w:rPr>
              <w:t>[Cycles d</w:t>
            </w:r>
            <w:r w:rsidRPr="008D0A2E">
              <w:rPr>
                <w:lang w:val="fr-FR"/>
              </w:rPr>
              <w:t>’</w:t>
            </w:r>
            <w:r w:rsidRPr="008D0A2E">
              <w:rPr>
                <w:lang w:val="fr-FR"/>
              </w:rPr>
              <w:t>allumage (accident)]</w:t>
            </w:r>
          </w:p>
        </w:tc>
        <w:tc>
          <w:tcPr>
            <w:tcW w:w="5340" w:type="dxa"/>
            <w:shd w:val="clear" w:color="auto" w:fill="auto"/>
          </w:tcPr>
          <w:p w14:paraId="04A04D43" w14:textId="53EE9013" w:rsidR="0076415D" w:rsidRPr="008D0A2E" w:rsidRDefault="0076415D" w:rsidP="008D0A2E">
            <w:pPr>
              <w:spacing w:before="40" w:after="120"/>
              <w:ind w:right="113"/>
              <w:rPr>
                <w:lang w:val="fr-FR"/>
              </w:rPr>
            </w:pPr>
            <w:r w:rsidRPr="008D0A2E">
              <w:rPr>
                <w:lang w:val="fr-FR"/>
              </w:rPr>
              <w:t>Nombre de cycles de mise sous tension depuis la première utilisation de l</w:t>
            </w:r>
            <w:r w:rsidRPr="008D0A2E">
              <w:rPr>
                <w:lang w:val="fr-FR"/>
              </w:rPr>
              <w:t>’</w:t>
            </w:r>
            <w:r w:rsidRPr="008D0A2E">
              <w:rPr>
                <w:lang w:val="fr-FR"/>
              </w:rPr>
              <w:t>EDR, comptabilisé au moment de l</w:t>
            </w:r>
            <w:r w:rsidRPr="008D0A2E">
              <w:rPr>
                <w:lang w:val="fr-FR"/>
              </w:rPr>
              <w:t>’</w:t>
            </w:r>
            <w:r w:rsidRPr="008D0A2E">
              <w:rPr>
                <w:lang w:val="fr-FR"/>
              </w:rPr>
              <w:t>accident.</w:t>
            </w:r>
          </w:p>
        </w:tc>
      </w:tr>
      <w:tr w:rsidR="0076415D" w:rsidRPr="008D0A2E" w14:paraId="0CE7863A" w14:textId="77777777" w:rsidTr="008D0A2E">
        <w:trPr>
          <w:cantSplit/>
        </w:trPr>
        <w:tc>
          <w:tcPr>
            <w:tcW w:w="2030" w:type="dxa"/>
            <w:shd w:val="clear" w:color="auto" w:fill="auto"/>
          </w:tcPr>
          <w:p w14:paraId="3FEA7054" w14:textId="3A77E9BD" w:rsidR="0076415D" w:rsidRPr="008D0A2E" w:rsidRDefault="0076415D" w:rsidP="008D0A2E">
            <w:pPr>
              <w:spacing w:before="40" w:after="120"/>
              <w:ind w:right="113"/>
            </w:pPr>
            <w:r w:rsidRPr="008D0A2E">
              <w:rPr>
                <w:lang w:val="fr-FR"/>
              </w:rPr>
              <w:t>[Cycles d</w:t>
            </w:r>
            <w:r w:rsidRPr="008D0A2E">
              <w:rPr>
                <w:lang w:val="fr-FR"/>
              </w:rPr>
              <w:t>’</w:t>
            </w:r>
            <w:r w:rsidRPr="008D0A2E">
              <w:rPr>
                <w:lang w:val="fr-FR"/>
              </w:rPr>
              <w:t>allumage (téléchargement)]</w:t>
            </w:r>
          </w:p>
        </w:tc>
        <w:tc>
          <w:tcPr>
            <w:tcW w:w="5340" w:type="dxa"/>
            <w:shd w:val="clear" w:color="auto" w:fill="auto"/>
          </w:tcPr>
          <w:p w14:paraId="1FE41ADE" w14:textId="5CCD9868" w:rsidR="0076415D" w:rsidRPr="008D0A2E" w:rsidRDefault="0076415D" w:rsidP="008D0A2E">
            <w:pPr>
              <w:spacing w:before="40" w:after="120"/>
              <w:ind w:right="113"/>
              <w:rPr>
                <w:lang w:val="fr-FR"/>
              </w:rPr>
            </w:pPr>
            <w:r w:rsidRPr="008D0A2E">
              <w:rPr>
                <w:lang w:val="fr-FR"/>
              </w:rPr>
              <w:t>Nombre de cycles de mise sous tension depuis la première utilisation de l</w:t>
            </w:r>
            <w:r w:rsidRPr="008D0A2E">
              <w:rPr>
                <w:lang w:val="fr-FR"/>
              </w:rPr>
              <w:t>’</w:t>
            </w:r>
            <w:r w:rsidRPr="008D0A2E">
              <w:rPr>
                <w:lang w:val="fr-FR"/>
              </w:rPr>
              <w:t>EDR, comptabilisé au moment du téléchargement des données.</w:t>
            </w:r>
          </w:p>
        </w:tc>
      </w:tr>
      <w:tr w:rsidR="0076415D" w:rsidRPr="008D0A2E" w14:paraId="2EC4CA44" w14:textId="77777777" w:rsidTr="008D0A2E">
        <w:trPr>
          <w:cantSplit/>
        </w:trPr>
        <w:tc>
          <w:tcPr>
            <w:tcW w:w="2030" w:type="dxa"/>
            <w:shd w:val="clear" w:color="auto" w:fill="auto"/>
          </w:tcPr>
          <w:p w14:paraId="29150ECD" w14:textId="77777777" w:rsidR="0076415D" w:rsidRPr="008D0A2E" w:rsidRDefault="0076415D" w:rsidP="008D0A2E">
            <w:pPr>
              <w:spacing w:before="40" w:after="120"/>
              <w:ind w:right="113"/>
            </w:pPr>
            <w:r w:rsidRPr="008D0A2E">
              <w:rPr>
                <w:lang w:val="fr-FR"/>
              </w:rPr>
              <w:t>Vitesse du véhicule</w:t>
            </w:r>
          </w:p>
        </w:tc>
        <w:tc>
          <w:tcPr>
            <w:tcW w:w="5340" w:type="dxa"/>
            <w:shd w:val="clear" w:color="auto" w:fill="auto"/>
          </w:tcPr>
          <w:p w14:paraId="27E59D00" w14:textId="77777777" w:rsidR="0076415D" w:rsidRPr="008D0A2E" w:rsidRDefault="0076415D" w:rsidP="008D0A2E">
            <w:pPr>
              <w:spacing w:before="40" w:after="120"/>
              <w:ind w:right="113"/>
              <w:rPr>
                <w:lang w:val="fr-FR"/>
              </w:rPr>
            </w:pPr>
            <w:r w:rsidRPr="008D0A2E">
              <w:rPr>
                <w:lang w:val="fr-FR"/>
              </w:rPr>
              <w:t>Vitesse longitudinale du véhicule, calculée ou estimée à partir du capteur de vitesse embarqué.</w:t>
            </w:r>
          </w:p>
        </w:tc>
      </w:tr>
      <w:tr w:rsidR="0076415D" w:rsidRPr="008D0A2E" w14:paraId="62ABDF4A" w14:textId="77777777" w:rsidTr="008D0A2E">
        <w:trPr>
          <w:cantSplit/>
        </w:trPr>
        <w:tc>
          <w:tcPr>
            <w:tcW w:w="2030" w:type="dxa"/>
            <w:shd w:val="clear" w:color="auto" w:fill="auto"/>
          </w:tcPr>
          <w:p w14:paraId="4E904E32" w14:textId="77777777" w:rsidR="0076415D" w:rsidRPr="008D0A2E" w:rsidRDefault="0076415D" w:rsidP="008D0A2E">
            <w:pPr>
              <w:spacing w:before="40" w:after="120"/>
              <w:ind w:right="113"/>
            </w:pPr>
            <w:r w:rsidRPr="008D0A2E">
              <w:rPr>
                <w:lang w:val="fr-FR"/>
              </w:rPr>
              <w:t>Mode du ralentisseur</w:t>
            </w:r>
          </w:p>
        </w:tc>
        <w:tc>
          <w:tcPr>
            <w:tcW w:w="5340" w:type="dxa"/>
            <w:shd w:val="clear" w:color="auto" w:fill="auto"/>
          </w:tcPr>
          <w:p w14:paraId="1114B68C" w14:textId="77777777" w:rsidR="0076415D" w:rsidRPr="008D0A2E" w:rsidRDefault="0076415D" w:rsidP="008D0A2E">
            <w:pPr>
              <w:spacing w:before="40" w:after="120"/>
              <w:ind w:right="113"/>
              <w:rPr>
                <w:lang w:val="fr-FR"/>
              </w:rPr>
            </w:pPr>
            <w:r w:rsidRPr="008D0A2E">
              <w:rPr>
                <w:lang w:val="fr-FR"/>
              </w:rPr>
              <w:t xml:space="preserve">État du témoin indiquant quel mode du ralentisseur génère, limite ou contrôle le couple de freinage. </w:t>
            </w:r>
          </w:p>
        </w:tc>
      </w:tr>
      <w:tr w:rsidR="0076415D" w:rsidRPr="008D0A2E" w14:paraId="3078ACBB" w14:textId="77777777" w:rsidTr="008D0A2E">
        <w:trPr>
          <w:cantSplit/>
        </w:trPr>
        <w:tc>
          <w:tcPr>
            <w:tcW w:w="2030" w:type="dxa"/>
            <w:shd w:val="clear" w:color="auto" w:fill="auto"/>
          </w:tcPr>
          <w:p w14:paraId="76A21031" w14:textId="77777777" w:rsidR="0076415D" w:rsidRPr="008D0A2E" w:rsidRDefault="0076415D" w:rsidP="008D0A2E">
            <w:pPr>
              <w:spacing w:before="40" w:after="120"/>
              <w:ind w:right="113"/>
              <w:rPr>
                <w:lang w:val="fr-FR"/>
              </w:rPr>
            </w:pPr>
            <w:r w:rsidRPr="008D0A2E">
              <w:rPr>
                <w:lang w:val="fr-FR"/>
              </w:rPr>
              <w:t>État du frein de stationnement</w:t>
            </w:r>
            <w:r w:rsidRPr="008D0A2E">
              <w:rPr>
                <w:lang w:val="fr-FR"/>
              </w:rPr>
              <w:tab/>
            </w:r>
          </w:p>
        </w:tc>
        <w:tc>
          <w:tcPr>
            <w:tcW w:w="5340" w:type="dxa"/>
            <w:shd w:val="clear" w:color="auto" w:fill="auto"/>
          </w:tcPr>
          <w:p w14:paraId="425420BC" w14:textId="3B74D1FC" w:rsidR="0076415D" w:rsidRPr="008D0A2E" w:rsidRDefault="0076415D" w:rsidP="008D0A2E">
            <w:pPr>
              <w:spacing w:before="40" w:after="120"/>
              <w:ind w:right="113"/>
              <w:rPr>
                <w:lang w:val="fr-FR"/>
              </w:rPr>
            </w:pPr>
            <w:r w:rsidRPr="008D0A2E">
              <w:rPr>
                <w:lang w:val="fr-FR"/>
              </w:rPr>
              <w:t>État de l</w:t>
            </w:r>
            <w:r w:rsidRPr="008D0A2E">
              <w:rPr>
                <w:lang w:val="fr-FR"/>
              </w:rPr>
              <w:t>’</w:t>
            </w:r>
            <w:r w:rsidRPr="008D0A2E">
              <w:rPr>
                <w:lang w:val="fr-FR"/>
              </w:rPr>
              <w:t>interrupteur qui est installé pour détecter si le frein de stationnement a été appliqué.</w:t>
            </w:r>
          </w:p>
        </w:tc>
      </w:tr>
      <w:tr w:rsidR="0076415D" w:rsidRPr="008D0A2E" w14:paraId="3F686421" w14:textId="77777777" w:rsidTr="008D0A2E">
        <w:trPr>
          <w:cantSplit/>
        </w:trPr>
        <w:tc>
          <w:tcPr>
            <w:tcW w:w="2030" w:type="dxa"/>
            <w:shd w:val="clear" w:color="auto" w:fill="auto"/>
          </w:tcPr>
          <w:p w14:paraId="20875302" w14:textId="656D2182" w:rsidR="0076415D" w:rsidRPr="008D0A2E" w:rsidRDefault="0076415D" w:rsidP="008D0A2E">
            <w:pPr>
              <w:spacing w:before="40" w:after="120"/>
              <w:ind w:right="113"/>
              <w:rPr>
                <w:lang w:val="fr-FR"/>
              </w:rPr>
            </w:pPr>
            <w:r w:rsidRPr="008D0A2E">
              <w:rPr>
                <w:lang w:val="fr-FR"/>
              </w:rPr>
              <w:t xml:space="preserve">État du frein </w:t>
            </w:r>
            <w:r w:rsidR="00524F25">
              <w:rPr>
                <w:lang w:val="fr-FR"/>
              </w:rPr>
              <w:br/>
            </w:r>
            <w:r w:rsidRPr="008D0A2E">
              <w:rPr>
                <w:lang w:val="fr-FR"/>
              </w:rPr>
              <w:t>de service</w:t>
            </w:r>
          </w:p>
        </w:tc>
        <w:tc>
          <w:tcPr>
            <w:tcW w:w="5340" w:type="dxa"/>
            <w:shd w:val="clear" w:color="auto" w:fill="auto"/>
          </w:tcPr>
          <w:p w14:paraId="02883BBD" w14:textId="4482C454" w:rsidR="0076415D" w:rsidRPr="008D0A2E" w:rsidRDefault="0076415D" w:rsidP="008D0A2E">
            <w:pPr>
              <w:spacing w:before="40" w:after="120"/>
              <w:ind w:right="113"/>
              <w:rPr>
                <w:lang w:val="fr-FR"/>
              </w:rPr>
            </w:pPr>
            <w:r w:rsidRPr="008D0A2E">
              <w:rPr>
                <w:lang w:val="fr-FR"/>
              </w:rPr>
              <w:t>État de l</w:t>
            </w:r>
            <w:r w:rsidRPr="008D0A2E">
              <w:rPr>
                <w:lang w:val="fr-FR"/>
              </w:rPr>
              <w:t>’</w:t>
            </w:r>
            <w:r w:rsidRPr="008D0A2E">
              <w:rPr>
                <w:lang w:val="fr-FR"/>
              </w:rPr>
              <w:t>interrupteur qui est installé sur le système de freinage pour détecter si le frein de service a été appliqué. Cet interrupteur déclenche généralement l</w:t>
            </w:r>
            <w:r w:rsidRPr="008D0A2E">
              <w:rPr>
                <w:lang w:val="fr-FR"/>
              </w:rPr>
              <w:t>’</w:t>
            </w:r>
            <w:r w:rsidRPr="008D0A2E">
              <w:rPr>
                <w:lang w:val="fr-FR"/>
              </w:rPr>
              <w:t>allumage des feux-stop.</w:t>
            </w:r>
          </w:p>
        </w:tc>
      </w:tr>
      <w:tr w:rsidR="0076415D" w:rsidRPr="008D0A2E" w14:paraId="755B378D" w14:textId="77777777" w:rsidTr="008D0A2E">
        <w:trPr>
          <w:cantSplit/>
        </w:trPr>
        <w:tc>
          <w:tcPr>
            <w:tcW w:w="2030" w:type="dxa"/>
            <w:shd w:val="clear" w:color="auto" w:fill="auto"/>
          </w:tcPr>
          <w:p w14:paraId="22D60EC0" w14:textId="26AB6F11" w:rsidR="0076415D" w:rsidRPr="008D0A2E" w:rsidRDefault="0076415D" w:rsidP="008D0A2E">
            <w:pPr>
              <w:spacing w:before="40" w:after="120"/>
              <w:ind w:right="113"/>
            </w:pPr>
            <w:r w:rsidRPr="008D0A2E">
              <w:rPr>
                <w:lang w:val="fr-FR"/>
              </w:rPr>
              <w:t>Régime moteur</w:t>
            </w:r>
          </w:p>
        </w:tc>
        <w:tc>
          <w:tcPr>
            <w:tcW w:w="5340" w:type="dxa"/>
            <w:shd w:val="clear" w:color="auto" w:fill="auto"/>
          </w:tcPr>
          <w:p w14:paraId="09008E2E" w14:textId="4907E35F" w:rsidR="0076415D" w:rsidRPr="008D0A2E" w:rsidRDefault="0076415D" w:rsidP="008D0A2E">
            <w:pPr>
              <w:spacing w:before="40" w:after="120"/>
              <w:ind w:right="113"/>
              <w:rPr>
                <w:lang w:val="fr-FR"/>
              </w:rPr>
            </w:pPr>
            <w:r w:rsidRPr="008D0A2E">
              <w:rPr>
                <w:lang w:val="fr-FR"/>
              </w:rPr>
              <w:t>Vitesse de rotation de l</w:t>
            </w:r>
            <w:r w:rsidRPr="008D0A2E">
              <w:rPr>
                <w:lang w:val="fr-FR"/>
              </w:rPr>
              <w:t>’</w:t>
            </w:r>
            <w:r w:rsidRPr="008D0A2E">
              <w:rPr>
                <w:lang w:val="fr-FR"/>
              </w:rPr>
              <w:t>arbre de sortie du moteur.</w:t>
            </w:r>
          </w:p>
        </w:tc>
      </w:tr>
      <w:tr w:rsidR="0076415D" w:rsidRPr="008D0A2E" w14:paraId="4AE0ABC1" w14:textId="77777777" w:rsidTr="008D0A2E">
        <w:trPr>
          <w:cantSplit/>
        </w:trPr>
        <w:tc>
          <w:tcPr>
            <w:tcW w:w="2030" w:type="dxa"/>
            <w:shd w:val="clear" w:color="auto" w:fill="auto"/>
          </w:tcPr>
          <w:p w14:paraId="476F08F2" w14:textId="77777777" w:rsidR="0076415D" w:rsidRPr="008D0A2E" w:rsidRDefault="0076415D" w:rsidP="008D0A2E">
            <w:pPr>
              <w:spacing w:before="40" w:after="120"/>
              <w:ind w:right="113"/>
            </w:pPr>
            <w:r w:rsidRPr="008D0A2E">
              <w:rPr>
                <w:lang w:val="fr-FR"/>
              </w:rPr>
              <w:t>Charge-moteur</w:t>
            </w:r>
          </w:p>
        </w:tc>
        <w:tc>
          <w:tcPr>
            <w:tcW w:w="5340" w:type="dxa"/>
            <w:shd w:val="clear" w:color="auto" w:fill="auto"/>
          </w:tcPr>
          <w:p w14:paraId="09B6F4F9" w14:textId="77777777" w:rsidR="0076415D" w:rsidRPr="008D0A2E" w:rsidRDefault="0076415D" w:rsidP="008D0A2E">
            <w:pPr>
              <w:spacing w:before="40" w:after="120"/>
              <w:ind w:right="113"/>
              <w:rPr>
                <w:lang w:val="fr-FR"/>
              </w:rPr>
            </w:pPr>
            <w:r w:rsidRPr="008D0A2E">
              <w:rPr>
                <w:lang w:val="fr-FR"/>
              </w:rPr>
              <w:t>Pourcentage de couple moteur disponible qui est généré.</w:t>
            </w:r>
          </w:p>
        </w:tc>
      </w:tr>
      <w:tr w:rsidR="0076415D" w:rsidRPr="008D0A2E" w14:paraId="15F4359D" w14:textId="77777777" w:rsidTr="008D0A2E">
        <w:trPr>
          <w:cantSplit/>
        </w:trPr>
        <w:tc>
          <w:tcPr>
            <w:tcW w:w="2030" w:type="dxa"/>
            <w:shd w:val="clear" w:color="auto" w:fill="auto"/>
          </w:tcPr>
          <w:p w14:paraId="2829E6E7" w14:textId="00A9FF9D" w:rsidR="0076415D" w:rsidRPr="008D0A2E" w:rsidRDefault="0076415D" w:rsidP="008D0A2E">
            <w:pPr>
              <w:spacing w:before="40" w:after="120"/>
              <w:ind w:right="113"/>
              <w:rPr>
                <w:lang w:val="fr-FR"/>
              </w:rPr>
            </w:pPr>
            <w:r w:rsidRPr="008D0A2E">
              <w:rPr>
                <w:lang w:val="fr-FR"/>
              </w:rPr>
              <w:t>Position de la pédale d</w:t>
            </w:r>
            <w:r w:rsidRPr="008D0A2E">
              <w:rPr>
                <w:lang w:val="fr-FR"/>
              </w:rPr>
              <w:t>’</w:t>
            </w:r>
            <w:r w:rsidRPr="008D0A2E">
              <w:rPr>
                <w:lang w:val="fr-FR"/>
              </w:rPr>
              <w:t xml:space="preserve">accélérateur </w:t>
            </w:r>
          </w:p>
        </w:tc>
        <w:tc>
          <w:tcPr>
            <w:tcW w:w="5340" w:type="dxa"/>
            <w:shd w:val="clear" w:color="auto" w:fill="auto"/>
          </w:tcPr>
          <w:p w14:paraId="6A8BF2F3" w14:textId="57EBD3DC" w:rsidR="0076415D" w:rsidRPr="008D0A2E" w:rsidRDefault="0076415D" w:rsidP="008D0A2E">
            <w:pPr>
              <w:spacing w:before="40" w:after="120"/>
              <w:ind w:right="113"/>
              <w:rPr>
                <w:lang w:val="fr-FR"/>
              </w:rPr>
            </w:pPr>
            <w:r w:rsidRPr="008D0A2E">
              <w:rPr>
                <w:lang w:val="fr-FR"/>
              </w:rPr>
              <w:t>Rapport d</w:t>
            </w:r>
            <w:r w:rsidRPr="008D0A2E">
              <w:rPr>
                <w:lang w:val="fr-FR"/>
              </w:rPr>
              <w:t>’</w:t>
            </w:r>
            <w:r w:rsidRPr="008D0A2E">
              <w:rPr>
                <w:lang w:val="fr-FR"/>
              </w:rPr>
              <w:t>ouverture du papillon des gaz mesuré en pourcentage, la pédale d</w:t>
            </w:r>
            <w:r w:rsidRPr="008D0A2E">
              <w:rPr>
                <w:lang w:val="fr-FR"/>
              </w:rPr>
              <w:t>’</w:t>
            </w:r>
            <w:r w:rsidRPr="008D0A2E">
              <w:rPr>
                <w:lang w:val="fr-FR"/>
              </w:rPr>
              <w:t>accélérateur étant actionnée par le conducteur.</w:t>
            </w:r>
          </w:p>
        </w:tc>
      </w:tr>
      <w:tr w:rsidR="0076415D" w:rsidRPr="008D0A2E" w14:paraId="3C82E677" w14:textId="77777777" w:rsidTr="008D0A2E">
        <w:trPr>
          <w:cantSplit/>
        </w:trPr>
        <w:tc>
          <w:tcPr>
            <w:tcW w:w="2030" w:type="dxa"/>
            <w:shd w:val="clear" w:color="auto" w:fill="auto"/>
          </w:tcPr>
          <w:p w14:paraId="54B979A3" w14:textId="720F9CE8" w:rsidR="0076415D" w:rsidRPr="008D0A2E" w:rsidRDefault="0076415D" w:rsidP="008D0A2E">
            <w:pPr>
              <w:spacing w:before="40" w:after="120"/>
              <w:ind w:right="113"/>
              <w:rPr>
                <w:lang w:val="fr-FR"/>
              </w:rPr>
            </w:pPr>
            <w:r w:rsidRPr="008D0A2E">
              <w:rPr>
                <w:lang w:val="fr-FR"/>
              </w:rPr>
              <w:t xml:space="preserve">État du système de frein antiblocage (ABS) </w:t>
            </w:r>
            <w:r w:rsidR="00524F25">
              <w:rPr>
                <w:lang w:val="fr-FR"/>
              </w:rPr>
              <w:t>−</w:t>
            </w:r>
            <w:r w:rsidRPr="008D0A2E">
              <w:rPr>
                <w:lang w:val="fr-FR"/>
              </w:rPr>
              <w:t xml:space="preserve"> Tracteur</w:t>
            </w:r>
          </w:p>
        </w:tc>
        <w:tc>
          <w:tcPr>
            <w:tcW w:w="5340" w:type="dxa"/>
            <w:shd w:val="clear" w:color="auto" w:fill="auto"/>
          </w:tcPr>
          <w:p w14:paraId="6A7C457E" w14:textId="77777777" w:rsidR="0076415D" w:rsidRPr="00524F25" w:rsidRDefault="0076415D" w:rsidP="008D0A2E">
            <w:pPr>
              <w:spacing w:before="40" w:after="120"/>
              <w:ind w:right="113"/>
              <w:rPr>
                <w:spacing w:val="-2"/>
                <w:lang w:val="fr-FR"/>
              </w:rPr>
            </w:pPr>
            <w:r w:rsidRPr="00524F25">
              <w:rPr>
                <w:spacing w:val="-2"/>
                <w:lang w:val="fr-FR"/>
              </w:rPr>
              <w:t>État (actif ou inactif) du système ABS du véhicule ou du tracteur.</w:t>
            </w:r>
          </w:p>
        </w:tc>
      </w:tr>
      <w:tr w:rsidR="0076415D" w:rsidRPr="008D0A2E" w14:paraId="3052C42E" w14:textId="77777777" w:rsidTr="008D0A2E">
        <w:trPr>
          <w:cantSplit/>
        </w:trPr>
        <w:tc>
          <w:tcPr>
            <w:tcW w:w="2030" w:type="dxa"/>
            <w:shd w:val="clear" w:color="auto" w:fill="auto"/>
          </w:tcPr>
          <w:p w14:paraId="04D02818" w14:textId="07FCB975" w:rsidR="0076415D" w:rsidRPr="008D0A2E" w:rsidRDefault="0076415D" w:rsidP="008D0A2E">
            <w:pPr>
              <w:spacing w:before="40" w:after="120"/>
              <w:ind w:right="113"/>
              <w:rPr>
                <w:lang w:val="fr-FR"/>
              </w:rPr>
            </w:pPr>
            <w:r w:rsidRPr="008D0A2E">
              <w:rPr>
                <w:lang w:val="fr-FR"/>
              </w:rPr>
              <w:t xml:space="preserve">État du système de frein antiblocage (ABS) </w:t>
            </w:r>
            <w:r w:rsidR="00524F25">
              <w:rPr>
                <w:lang w:val="fr-FR"/>
              </w:rPr>
              <w:t>−</w:t>
            </w:r>
            <w:r w:rsidRPr="008D0A2E">
              <w:rPr>
                <w:lang w:val="fr-FR"/>
              </w:rPr>
              <w:t xml:space="preserve"> Remorque</w:t>
            </w:r>
          </w:p>
        </w:tc>
        <w:tc>
          <w:tcPr>
            <w:tcW w:w="5340" w:type="dxa"/>
            <w:shd w:val="clear" w:color="auto" w:fill="auto"/>
          </w:tcPr>
          <w:p w14:paraId="1C083D84" w14:textId="77777777" w:rsidR="00524F25" w:rsidRDefault="0076415D" w:rsidP="008D0A2E">
            <w:pPr>
              <w:spacing w:before="40" w:after="120"/>
              <w:ind w:right="113"/>
              <w:rPr>
                <w:lang w:val="fr-FR"/>
              </w:rPr>
            </w:pPr>
            <w:r w:rsidRPr="008D0A2E">
              <w:rPr>
                <w:lang w:val="fr-FR"/>
              </w:rPr>
              <w:t>État (actif ou inactif) du système ABS de la ou des remorques.</w:t>
            </w:r>
          </w:p>
          <w:p w14:paraId="27D4F89F" w14:textId="769A6456" w:rsidR="0076415D" w:rsidRPr="008D0A2E" w:rsidRDefault="0076415D" w:rsidP="008D0A2E">
            <w:pPr>
              <w:spacing w:before="40" w:after="120"/>
              <w:ind w:right="113"/>
              <w:rPr>
                <w:lang w:val="fr-FR"/>
              </w:rPr>
            </w:pPr>
            <w:r w:rsidRPr="008D0A2E">
              <w:rPr>
                <w:lang w:val="fr-FR"/>
              </w:rPr>
              <w:t>L</w:t>
            </w:r>
            <w:r w:rsidRPr="008D0A2E">
              <w:rPr>
                <w:lang w:val="fr-FR"/>
              </w:rPr>
              <w:t>’</w:t>
            </w:r>
            <w:r w:rsidRPr="008D0A2E">
              <w:rPr>
                <w:lang w:val="fr-FR"/>
              </w:rPr>
              <w:t>état est considéré comme actif si le système ABS d</w:t>
            </w:r>
            <w:r w:rsidRPr="008D0A2E">
              <w:rPr>
                <w:lang w:val="fr-FR"/>
              </w:rPr>
              <w:t>’</w:t>
            </w:r>
            <w:r w:rsidRPr="008D0A2E">
              <w:rPr>
                <w:lang w:val="fr-FR"/>
              </w:rPr>
              <w:t>une remorque, quelle qu</w:t>
            </w:r>
            <w:r w:rsidRPr="008D0A2E">
              <w:rPr>
                <w:lang w:val="fr-FR"/>
              </w:rPr>
              <w:t>’</w:t>
            </w:r>
            <w:r w:rsidRPr="008D0A2E">
              <w:rPr>
                <w:lang w:val="fr-FR"/>
              </w:rPr>
              <w:t>elle soit, est activé.</w:t>
            </w:r>
          </w:p>
        </w:tc>
      </w:tr>
      <w:tr w:rsidR="0076415D" w:rsidRPr="008D0A2E" w14:paraId="496F73E8" w14:textId="77777777" w:rsidTr="008D0A2E">
        <w:trPr>
          <w:cantSplit/>
        </w:trPr>
        <w:tc>
          <w:tcPr>
            <w:tcW w:w="2030" w:type="dxa"/>
            <w:shd w:val="clear" w:color="auto" w:fill="auto"/>
          </w:tcPr>
          <w:p w14:paraId="723CD912" w14:textId="52B5C192" w:rsidR="0076415D" w:rsidRPr="008D0A2E" w:rsidRDefault="0076415D" w:rsidP="008D0A2E">
            <w:pPr>
              <w:spacing w:before="40" w:after="120"/>
              <w:ind w:right="113"/>
              <w:rPr>
                <w:lang w:val="fr-FR"/>
              </w:rPr>
            </w:pPr>
            <w:r w:rsidRPr="008D0A2E">
              <w:rPr>
                <w:lang w:val="fr-FR"/>
              </w:rPr>
              <w:t>Mode du régulateur de</w:t>
            </w:r>
            <w:r w:rsidR="00524F25">
              <w:rPr>
                <w:lang w:val="fr-FR"/>
              </w:rPr>
              <w:t> </w:t>
            </w:r>
            <w:r w:rsidRPr="008D0A2E">
              <w:rPr>
                <w:lang w:val="fr-FR"/>
              </w:rPr>
              <w:t>vitesse adaptatif</w:t>
            </w:r>
          </w:p>
        </w:tc>
        <w:tc>
          <w:tcPr>
            <w:tcW w:w="5340" w:type="dxa"/>
            <w:shd w:val="clear" w:color="auto" w:fill="auto"/>
          </w:tcPr>
          <w:p w14:paraId="236088DE" w14:textId="77777777" w:rsidR="0076415D" w:rsidRPr="008D0A2E" w:rsidRDefault="0076415D" w:rsidP="008D0A2E">
            <w:pPr>
              <w:spacing w:before="40" w:after="120"/>
              <w:ind w:right="113"/>
              <w:rPr>
                <w:lang w:val="fr-FR"/>
              </w:rPr>
            </w:pPr>
            <w:r w:rsidRPr="008D0A2E">
              <w:rPr>
                <w:lang w:val="fr-FR"/>
              </w:rPr>
              <w:t>État du régulateur de vitesse adaptatif.</w:t>
            </w:r>
          </w:p>
        </w:tc>
      </w:tr>
      <w:tr w:rsidR="0076415D" w:rsidRPr="008D0A2E" w14:paraId="6985D1C1" w14:textId="77777777" w:rsidTr="008D0A2E">
        <w:trPr>
          <w:cantSplit/>
        </w:trPr>
        <w:tc>
          <w:tcPr>
            <w:tcW w:w="2030" w:type="dxa"/>
            <w:shd w:val="clear" w:color="auto" w:fill="auto"/>
          </w:tcPr>
          <w:p w14:paraId="53BE5B27" w14:textId="3F00F43F" w:rsidR="0076415D" w:rsidRPr="008D0A2E" w:rsidRDefault="0076415D" w:rsidP="008D0A2E">
            <w:pPr>
              <w:spacing w:before="40" w:after="120"/>
              <w:ind w:right="113"/>
              <w:rPr>
                <w:lang w:val="fr-FR"/>
              </w:rPr>
            </w:pPr>
            <w:r w:rsidRPr="008D0A2E">
              <w:rPr>
                <w:lang w:val="fr-FR"/>
              </w:rPr>
              <w:t>État du régulateur de</w:t>
            </w:r>
            <w:r w:rsidR="00524F25">
              <w:rPr>
                <w:lang w:val="fr-FR"/>
              </w:rPr>
              <w:t> </w:t>
            </w:r>
            <w:r w:rsidRPr="008D0A2E">
              <w:rPr>
                <w:lang w:val="fr-FR"/>
              </w:rPr>
              <w:t>vitesse</w:t>
            </w:r>
          </w:p>
        </w:tc>
        <w:tc>
          <w:tcPr>
            <w:tcW w:w="5340" w:type="dxa"/>
            <w:shd w:val="clear" w:color="auto" w:fill="auto"/>
          </w:tcPr>
          <w:p w14:paraId="48BBD922" w14:textId="417CACA9" w:rsidR="0076415D" w:rsidRPr="008D0A2E" w:rsidRDefault="0076415D" w:rsidP="008D0A2E">
            <w:pPr>
              <w:spacing w:before="40" w:after="120"/>
              <w:ind w:right="113"/>
              <w:rPr>
                <w:lang w:val="fr-FR"/>
              </w:rPr>
            </w:pPr>
            <w:r w:rsidRPr="008D0A2E">
              <w:rPr>
                <w:lang w:val="fr-FR"/>
              </w:rPr>
              <w:t>État ou mode de fonctionnement du système de régulation de la</w:t>
            </w:r>
            <w:r w:rsidR="00524F25">
              <w:rPr>
                <w:lang w:val="fr-FR"/>
              </w:rPr>
              <w:t> </w:t>
            </w:r>
            <w:r w:rsidRPr="008D0A2E">
              <w:rPr>
                <w:lang w:val="fr-FR"/>
              </w:rPr>
              <w:t>vitesse.</w:t>
            </w:r>
          </w:p>
        </w:tc>
      </w:tr>
      <w:tr w:rsidR="0076415D" w:rsidRPr="008D0A2E" w14:paraId="33D39426" w14:textId="77777777" w:rsidTr="008D0A2E">
        <w:trPr>
          <w:cantSplit/>
        </w:trPr>
        <w:tc>
          <w:tcPr>
            <w:tcW w:w="2030" w:type="dxa"/>
            <w:shd w:val="clear" w:color="auto" w:fill="auto"/>
          </w:tcPr>
          <w:p w14:paraId="4DCCC23D" w14:textId="6E20D08E" w:rsidR="0076415D" w:rsidRPr="008D0A2E" w:rsidRDefault="0076415D" w:rsidP="008D0A2E">
            <w:pPr>
              <w:spacing w:before="40" w:after="120"/>
              <w:ind w:right="113"/>
              <w:rPr>
                <w:lang w:val="fr-FR"/>
              </w:rPr>
            </w:pPr>
            <w:r w:rsidRPr="008D0A2E">
              <w:rPr>
                <w:lang w:val="fr-FR"/>
              </w:rPr>
              <w:t>Système automatique de freinage d</w:t>
            </w:r>
            <w:r w:rsidRPr="008D0A2E">
              <w:rPr>
                <w:lang w:val="fr-FR"/>
              </w:rPr>
              <w:t>’</w:t>
            </w:r>
            <w:r w:rsidRPr="008D0A2E">
              <w:rPr>
                <w:lang w:val="fr-FR"/>
              </w:rPr>
              <w:t>urgence</w:t>
            </w:r>
          </w:p>
        </w:tc>
        <w:tc>
          <w:tcPr>
            <w:tcW w:w="5340" w:type="dxa"/>
            <w:shd w:val="clear" w:color="auto" w:fill="auto"/>
          </w:tcPr>
          <w:p w14:paraId="434471EE" w14:textId="6CC465FD" w:rsidR="0076415D" w:rsidRPr="008D0A2E" w:rsidRDefault="0076415D" w:rsidP="008D0A2E">
            <w:pPr>
              <w:spacing w:before="40" w:after="120"/>
              <w:ind w:right="113"/>
              <w:rPr>
                <w:lang w:val="fr-FR"/>
              </w:rPr>
            </w:pPr>
            <w:r w:rsidRPr="008D0A2E">
              <w:rPr>
                <w:lang w:val="fr-FR"/>
              </w:rPr>
              <w:t>État du système actif de freinage d</w:t>
            </w:r>
            <w:r w:rsidRPr="008D0A2E">
              <w:rPr>
                <w:lang w:val="fr-FR"/>
              </w:rPr>
              <w:t>’</w:t>
            </w:r>
            <w:r w:rsidRPr="008D0A2E">
              <w:rPr>
                <w:lang w:val="fr-FR"/>
              </w:rPr>
              <w:t>urgence en cas de risque de choc avant.</w:t>
            </w:r>
          </w:p>
        </w:tc>
      </w:tr>
      <w:tr w:rsidR="0076415D" w:rsidRPr="008D0A2E" w14:paraId="7E9E21CE" w14:textId="77777777" w:rsidTr="008D0A2E">
        <w:trPr>
          <w:cantSplit/>
        </w:trPr>
        <w:tc>
          <w:tcPr>
            <w:tcW w:w="2030" w:type="dxa"/>
            <w:shd w:val="clear" w:color="auto" w:fill="auto"/>
          </w:tcPr>
          <w:p w14:paraId="56E743BB" w14:textId="49DA0740" w:rsidR="0076415D" w:rsidRPr="008D0A2E" w:rsidRDefault="0076415D" w:rsidP="008D0A2E">
            <w:pPr>
              <w:spacing w:before="40" w:after="120"/>
              <w:ind w:right="113"/>
              <w:rPr>
                <w:lang w:val="fr-FR"/>
              </w:rPr>
            </w:pPr>
            <w:r w:rsidRPr="008D0A2E">
              <w:rPr>
                <w:lang w:val="fr-FR"/>
              </w:rPr>
              <w:lastRenderedPageBreak/>
              <w:t>Délai avant la collision avec l</w:t>
            </w:r>
            <w:r w:rsidRPr="008D0A2E">
              <w:rPr>
                <w:lang w:val="fr-FR"/>
              </w:rPr>
              <w:t>’</w:t>
            </w:r>
            <w:r w:rsidRPr="008D0A2E">
              <w:rPr>
                <w:lang w:val="fr-FR"/>
              </w:rPr>
              <w:t>objet [non obligatoire]</w:t>
            </w:r>
          </w:p>
        </w:tc>
        <w:tc>
          <w:tcPr>
            <w:tcW w:w="5340" w:type="dxa"/>
            <w:shd w:val="clear" w:color="auto" w:fill="auto"/>
          </w:tcPr>
          <w:p w14:paraId="011E332E" w14:textId="72077F28" w:rsidR="0076415D" w:rsidRPr="008D0A2E" w:rsidRDefault="0076415D" w:rsidP="008D0A2E">
            <w:pPr>
              <w:spacing w:before="40" w:after="120"/>
              <w:ind w:right="113"/>
              <w:rPr>
                <w:lang w:val="fr-FR"/>
              </w:rPr>
            </w:pPr>
            <w:r w:rsidRPr="008D0A2E">
              <w:rPr>
                <w:lang w:val="fr-FR"/>
              </w:rPr>
              <w:t>Temps restant avant que les trajectoires prévues du véhicule et de l</w:t>
            </w:r>
            <w:r w:rsidRPr="008D0A2E">
              <w:rPr>
                <w:lang w:val="fr-FR"/>
              </w:rPr>
              <w:t>’</w:t>
            </w:r>
            <w:r w:rsidRPr="008D0A2E">
              <w:rPr>
                <w:lang w:val="fr-FR"/>
              </w:rPr>
              <w:t>objet se rencontrent.</w:t>
            </w:r>
          </w:p>
        </w:tc>
      </w:tr>
      <w:tr w:rsidR="0076415D" w:rsidRPr="008D0A2E" w14:paraId="415DDA97" w14:textId="77777777" w:rsidTr="008D0A2E">
        <w:trPr>
          <w:cantSplit/>
        </w:trPr>
        <w:tc>
          <w:tcPr>
            <w:tcW w:w="2030" w:type="dxa"/>
            <w:shd w:val="clear" w:color="auto" w:fill="auto"/>
          </w:tcPr>
          <w:p w14:paraId="1383E196" w14:textId="77777777" w:rsidR="0076415D" w:rsidRPr="008D0A2E" w:rsidRDefault="0076415D" w:rsidP="008D0A2E">
            <w:pPr>
              <w:spacing w:before="40" w:after="120"/>
              <w:ind w:right="113"/>
              <w:rPr>
                <w:lang w:val="fr-FR"/>
              </w:rPr>
            </w:pPr>
            <w:r w:rsidRPr="008D0A2E">
              <w:rPr>
                <w:lang w:val="fr-FR"/>
              </w:rPr>
              <w:t>Vitesse du véhicule précédent [non obligatoire]</w:t>
            </w:r>
          </w:p>
        </w:tc>
        <w:tc>
          <w:tcPr>
            <w:tcW w:w="5340" w:type="dxa"/>
            <w:shd w:val="clear" w:color="auto" w:fill="auto"/>
          </w:tcPr>
          <w:p w14:paraId="4571FF59" w14:textId="6BE8DB52" w:rsidR="0076415D" w:rsidRPr="008D0A2E" w:rsidRDefault="0076415D" w:rsidP="008D0A2E">
            <w:pPr>
              <w:spacing w:before="40" w:after="120"/>
              <w:ind w:right="113"/>
              <w:rPr>
                <w:lang w:val="fr-FR"/>
              </w:rPr>
            </w:pPr>
            <w:r w:rsidRPr="008D0A2E">
              <w:rPr>
                <w:lang w:val="fr-FR"/>
              </w:rPr>
              <w:t>Vitesse absolue du véhicule précédent situé à moins de 250</w:t>
            </w:r>
            <w:r w:rsidR="00524F25">
              <w:rPr>
                <w:lang w:val="fr-FR"/>
              </w:rPr>
              <w:t> </w:t>
            </w:r>
            <w:r w:rsidRPr="008D0A2E">
              <w:rPr>
                <w:lang w:val="fr-FR"/>
              </w:rPr>
              <w:t>m dans la même voie et se déplaçant dans le même sens.</w:t>
            </w:r>
          </w:p>
        </w:tc>
      </w:tr>
      <w:tr w:rsidR="0076415D" w:rsidRPr="008D0A2E" w14:paraId="4DC3BF88" w14:textId="77777777" w:rsidTr="008D0A2E">
        <w:trPr>
          <w:cantSplit/>
        </w:trPr>
        <w:tc>
          <w:tcPr>
            <w:tcW w:w="2030" w:type="dxa"/>
            <w:shd w:val="clear" w:color="auto" w:fill="auto"/>
          </w:tcPr>
          <w:p w14:paraId="4897A3DA" w14:textId="3AE6CF07" w:rsidR="0076415D" w:rsidRPr="008D0A2E" w:rsidRDefault="0076415D" w:rsidP="008D0A2E">
            <w:pPr>
              <w:spacing w:before="40" w:after="120"/>
              <w:ind w:right="113"/>
              <w:rPr>
                <w:lang w:val="fr-FR"/>
              </w:rPr>
            </w:pPr>
            <w:r w:rsidRPr="008D0A2E">
              <w:rPr>
                <w:lang w:val="fr-FR"/>
              </w:rPr>
              <w:t>Distance par rapport au</w:t>
            </w:r>
            <w:r w:rsidR="00524F25">
              <w:rPr>
                <w:lang w:val="fr-FR"/>
              </w:rPr>
              <w:t> </w:t>
            </w:r>
            <w:r w:rsidRPr="008D0A2E">
              <w:rPr>
                <w:lang w:val="fr-FR"/>
              </w:rPr>
              <w:t>véhicule précédent [non obligatoire]</w:t>
            </w:r>
          </w:p>
        </w:tc>
        <w:tc>
          <w:tcPr>
            <w:tcW w:w="5340" w:type="dxa"/>
            <w:shd w:val="clear" w:color="auto" w:fill="auto"/>
          </w:tcPr>
          <w:p w14:paraId="7C75C998" w14:textId="77777777" w:rsidR="0076415D" w:rsidRPr="008D0A2E" w:rsidRDefault="0076415D" w:rsidP="008D0A2E">
            <w:pPr>
              <w:spacing w:before="40" w:after="120"/>
              <w:ind w:right="113"/>
              <w:rPr>
                <w:lang w:val="fr-FR"/>
              </w:rPr>
            </w:pPr>
            <w:r w:rsidRPr="008D0A2E">
              <w:rPr>
                <w:lang w:val="fr-FR"/>
              </w:rPr>
              <w:t>Distance par rapport au véhicule précédent situé à moins de 250 m dans la même voie et se déplaçant dans le même sens.</w:t>
            </w:r>
          </w:p>
        </w:tc>
      </w:tr>
      <w:tr w:rsidR="0076415D" w:rsidRPr="008D0A2E" w14:paraId="16B920BA" w14:textId="77777777" w:rsidTr="008D0A2E">
        <w:trPr>
          <w:cantSplit/>
        </w:trPr>
        <w:tc>
          <w:tcPr>
            <w:tcW w:w="2030" w:type="dxa"/>
            <w:shd w:val="clear" w:color="auto" w:fill="auto"/>
          </w:tcPr>
          <w:p w14:paraId="6997B339" w14:textId="11DC7854" w:rsidR="0076415D" w:rsidRPr="008D0A2E" w:rsidRDefault="0076415D" w:rsidP="008D0A2E">
            <w:pPr>
              <w:spacing w:before="40" w:after="120"/>
              <w:ind w:right="113"/>
              <w:rPr>
                <w:lang w:val="fr-FR"/>
              </w:rPr>
            </w:pPr>
            <w:r w:rsidRPr="008D0A2E">
              <w:rPr>
                <w:lang w:val="fr-FR"/>
              </w:rPr>
              <w:t>État du système d</w:t>
            </w:r>
            <w:r w:rsidRPr="008D0A2E">
              <w:rPr>
                <w:lang w:val="fr-FR"/>
              </w:rPr>
              <w:t>’</w:t>
            </w:r>
            <w:r w:rsidRPr="008D0A2E">
              <w:rPr>
                <w:lang w:val="fr-FR"/>
              </w:rPr>
              <w:t>avertissement de franchissement de ligne</w:t>
            </w:r>
          </w:p>
        </w:tc>
        <w:tc>
          <w:tcPr>
            <w:tcW w:w="5340" w:type="dxa"/>
            <w:shd w:val="clear" w:color="auto" w:fill="auto"/>
          </w:tcPr>
          <w:p w14:paraId="7BC38458" w14:textId="090FA63F" w:rsidR="0076415D" w:rsidRPr="008D0A2E" w:rsidRDefault="0076415D" w:rsidP="008D0A2E">
            <w:pPr>
              <w:spacing w:before="40" w:after="120"/>
              <w:ind w:right="113"/>
              <w:rPr>
                <w:lang w:val="fr-FR"/>
              </w:rPr>
            </w:pPr>
            <w:r w:rsidRPr="008D0A2E">
              <w:rPr>
                <w:lang w:val="fr-FR"/>
              </w:rPr>
              <w:t>État du système d</w:t>
            </w:r>
            <w:r w:rsidRPr="008D0A2E">
              <w:rPr>
                <w:lang w:val="fr-FR"/>
              </w:rPr>
              <w:t>’</w:t>
            </w:r>
            <w:r w:rsidRPr="008D0A2E">
              <w:rPr>
                <w:lang w:val="fr-FR"/>
              </w:rPr>
              <w:t>avertissement de franchissement de ligne.</w:t>
            </w:r>
          </w:p>
        </w:tc>
      </w:tr>
      <w:tr w:rsidR="0076415D" w:rsidRPr="008D0A2E" w14:paraId="22E15106" w14:textId="77777777" w:rsidTr="008D0A2E">
        <w:trPr>
          <w:cantSplit/>
        </w:trPr>
        <w:tc>
          <w:tcPr>
            <w:tcW w:w="2030" w:type="dxa"/>
            <w:shd w:val="clear" w:color="auto" w:fill="auto"/>
          </w:tcPr>
          <w:p w14:paraId="572943AE" w14:textId="77777777" w:rsidR="0076415D" w:rsidRPr="008D0A2E" w:rsidRDefault="0076415D" w:rsidP="008D0A2E">
            <w:pPr>
              <w:spacing w:before="40" w:after="120"/>
              <w:ind w:right="113"/>
            </w:pPr>
            <w:r w:rsidRPr="008D0A2E">
              <w:rPr>
                <w:lang w:val="fr-FR"/>
              </w:rPr>
              <w:t>Angle au volant</w:t>
            </w:r>
          </w:p>
        </w:tc>
        <w:tc>
          <w:tcPr>
            <w:tcW w:w="5340" w:type="dxa"/>
            <w:shd w:val="clear" w:color="auto" w:fill="auto"/>
          </w:tcPr>
          <w:p w14:paraId="65164852" w14:textId="4309EC4A" w:rsidR="0076415D" w:rsidRPr="008D0A2E" w:rsidRDefault="0076415D" w:rsidP="008D0A2E">
            <w:pPr>
              <w:spacing w:before="40" w:after="120"/>
              <w:ind w:right="113"/>
              <w:rPr>
                <w:lang w:val="fr-FR"/>
              </w:rPr>
            </w:pPr>
            <w:r w:rsidRPr="008D0A2E">
              <w:rPr>
                <w:lang w:val="fr-FR"/>
              </w:rPr>
              <w:t>Angle de l</w:t>
            </w:r>
            <w:r w:rsidRPr="008D0A2E">
              <w:rPr>
                <w:lang w:val="fr-FR"/>
              </w:rPr>
              <w:t>’</w:t>
            </w:r>
            <w:r w:rsidRPr="008D0A2E">
              <w:rPr>
                <w:lang w:val="fr-FR"/>
              </w:rPr>
              <w:t>arbre de direction relié à la commande de direction.</w:t>
            </w:r>
          </w:p>
        </w:tc>
      </w:tr>
      <w:tr w:rsidR="0076415D" w:rsidRPr="008D0A2E" w14:paraId="56D30C58" w14:textId="77777777" w:rsidTr="008D0A2E">
        <w:trPr>
          <w:cantSplit/>
        </w:trPr>
        <w:tc>
          <w:tcPr>
            <w:tcW w:w="2030" w:type="dxa"/>
            <w:shd w:val="clear" w:color="auto" w:fill="auto"/>
          </w:tcPr>
          <w:p w14:paraId="38EE27D9" w14:textId="0B13A049" w:rsidR="0076415D" w:rsidRPr="008D0A2E" w:rsidRDefault="0076415D" w:rsidP="008D0A2E">
            <w:pPr>
              <w:spacing w:before="40" w:after="120"/>
              <w:ind w:right="113"/>
              <w:rPr>
                <w:lang w:val="fr-FR"/>
              </w:rPr>
            </w:pPr>
            <w:r w:rsidRPr="008D0A2E">
              <w:rPr>
                <w:lang w:val="fr-FR"/>
              </w:rPr>
              <w:t>Protection contre le retournement à l</w:t>
            </w:r>
            <w:r w:rsidRPr="008D0A2E">
              <w:rPr>
                <w:lang w:val="fr-FR"/>
              </w:rPr>
              <w:t>’</w:t>
            </w:r>
            <w:r w:rsidRPr="008D0A2E">
              <w:rPr>
                <w:lang w:val="fr-FR"/>
              </w:rPr>
              <w:t>aide du ralentisseur</w:t>
            </w:r>
          </w:p>
        </w:tc>
        <w:tc>
          <w:tcPr>
            <w:tcW w:w="5340" w:type="dxa"/>
            <w:shd w:val="clear" w:color="auto" w:fill="auto"/>
          </w:tcPr>
          <w:p w14:paraId="237B936A" w14:textId="0774FD6E" w:rsidR="0076415D" w:rsidRPr="008D0A2E" w:rsidRDefault="0076415D" w:rsidP="008D0A2E">
            <w:pPr>
              <w:spacing w:before="40" w:after="120"/>
              <w:ind w:right="113"/>
              <w:rPr>
                <w:lang w:val="fr-FR"/>
              </w:rPr>
            </w:pPr>
            <w:r w:rsidRPr="008D0A2E">
              <w:rPr>
                <w:lang w:val="fr-FR"/>
              </w:rPr>
              <w:t>Système de contrôle de la stabilité agissant sur le ralentisseur moteur afin d</w:t>
            </w:r>
            <w:r w:rsidRPr="008D0A2E">
              <w:rPr>
                <w:lang w:val="fr-FR"/>
              </w:rPr>
              <w:t>’</w:t>
            </w:r>
            <w:r w:rsidRPr="008D0A2E">
              <w:rPr>
                <w:lang w:val="fr-FR"/>
              </w:rPr>
              <w:t>éviter le retournement du véhicule.</w:t>
            </w:r>
          </w:p>
        </w:tc>
      </w:tr>
      <w:tr w:rsidR="0076415D" w:rsidRPr="008D0A2E" w14:paraId="55C1463D" w14:textId="77777777" w:rsidTr="008D0A2E">
        <w:trPr>
          <w:cantSplit/>
        </w:trPr>
        <w:tc>
          <w:tcPr>
            <w:tcW w:w="2030" w:type="dxa"/>
            <w:shd w:val="clear" w:color="auto" w:fill="auto"/>
          </w:tcPr>
          <w:p w14:paraId="798D66B4" w14:textId="77777777" w:rsidR="0076415D" w:rsidRPr="008D0A2E" w:rsidRDefault="0076415D" w:rsidP="008D0A2E">
            <w:pPr>
              <w:spacing w:before="40" w:after="120"/>
              <w:ind w:right="113"/>
              <w:rPr>
                <w:lang w:val="fr-FR"/>
              </w:rPr>
            </w:pPr>
            <w:r w:rsidRPr="008D0A2E">
              <w:rPr>
                <w:lang w:val="fr-FR"/>
              </w:rPr>
              <w:t>Contrôle de la stabilité par freinage [agissant uniquement sur les freins de base]</w:t>
            </w:r>
          </w:p>
        </w:tc>
        <w:tc>
          <w:tcPr>
            <w:tcW w:w="5340" w:type="dxa"/>
            <w:shd w:val="clear" w:color="auto" w:fill="auto"/>
          </w:tcPr>
          <w:p w14:paraId="40AA0652" w14:textId="456F5CB5" w:rsidR="0076415D" w:rsidRPr="008D0A2E" w:rsidRDefault="0076415D" w:rsidP="008D0A2E">
            <w:pPr>
              <w:spacing w:before="40" w:after="120"/>
              <w:ind w:right="113"/>
              <w:rPr>
                <w:lang w:val="fr-FR"/>
              </w:rPr>
            </w:pPr>
            <w:r w:rsidRPr="008D0A2E">
              <w:rPr>
                <w:lang w:val="fr-FR"/>
              </w:rPr>
              <w:t>Système de contrôle de la stabilité agissant sur les freins de roue afin d</w:t>
            </w:r>
            <w:r w:rsidRPr="008D0A2E">
              <w:rPr>
                <w:lang w:val="fr-FR"/>
              </w:rPr>
              <w:t>’</w:t>
            </w:r>
            <w:r w:rsidRPr="008D0A2E">
              <w:rPr>
                <w:lang w:val="fr-FR"/>
              </w:rPr>
              <w:t>éviter le retournement du véhicule ou les embardées.</w:t>
            </w:r>
          </w:p>
        </w:tc>
      </w:tr>
      <w:tr w:rsidR="0076415D" w:rsidRPr="008D0A2E" w14:paraId="691CFCFF" w14:textId="77777777" w:rsidTr="008D0A2E">
        <w:trPr>
          <w:cantSplit/>
        </w:trPr>
        <w:tc>
          <w:tcPr>
            <w:tcW w:w="2030" w:type="dxa"/>
            <w:shd w:val="clear" w:color="auto" w:fill="auto"/>
          </w:tcPr>
          <w:p w14:paraId="72B072D1" w14:textId="1374D783" w:rsidR="0076415D" w:rsidRPr="008D0A2E" w:rsidRDefault="0076415D" w:rsidP="008D0A2E">
            <w:pPr>
              <w:spacing w:before="40" w:after="120"/>
              <w:ind w:right="113"/>
              <w:rPr>
                <w:lang w:val="fr-FR"/>
              </w:rPr>
            </w:pPr>
            <w:r w:rsidRPr="008D0A2E">
              <w:rPr>
                <w:lang w:val="fr-FR"/>
              </w:rPr>
              <w:t>Contrôle des embardées à l</w:t>
            </w:r>
            <w:r w:rsidRPr="008D0A2E">
              <w:rPr>
                <w:lang w:val="fr-FR"/>
              </w:rPr>
              <w:t>’</w:t>
            </w:r>
            <w:r w:rsidRPr="008D0A2E">
              <w:rPr>
                <w:lang w:val="fr-FR"/>
              </w:rPr>
              <w:t>aide du</w:t>
            </w:r>
            <w:r w:rsidR="00524F25">
              <w:rPr>
                <w:lang w:val="fr-FR"/>
              </w:rPr>
              <w:t> </w:t>
            </w:r>
            <w:r w:rsidRPr="008D0A2E">
              <w:rPr>
                <w:lang w:val="fr-FR"/>
              </w:rPr>
              <w:t>ralentisseur</w:t>
            </w:r>
          </w:p>
        </w:tc>
        <w:tc>
          <w:tcPr>
            <w:tcW w:w="5340" w:type="dxa"/>
            <w:shd w:val="clear" w:color="auto" w:fill="auto"/>
          </w:tcPr>
          <w:p w14:paraId="7631A1E6" w14:textId="2D5EEC2E" w:rsidR="0076415D" w:rsidRPr="008D0A2E" w:rsidRDefault="0076415D" w:rsidP="008D0A2E">
            <w:pPr>
              <w:spacing w:before="40" w:after="120"/>
              <w:ind w:right="113"/>
              <w:rPr>
                <w:lang w:val="fr-FR"/>
              </w:rPr>
            </w:pPr>
            <w:r w:rsidRPr="008D0A2E">
              <w:rPr>
                <w:lang w:val="fr-FR"/>
              </w:rPr>
              <w:t>Système de contrôle de la stabilité agissant sur le ralentisseur moteur afin d</w:t>
            </w:r>
            <w:r w:rsidRPr="008D0A2E">
              <w:rPr>
                <w:lang w:val="fr-FR"/>
              </w:rPr>
              <w:t>’</w:t>
            </w:r>
            <w:r w:rsidRPr="008D0A2E">
              <w:rPr>
                <w:lang w:val="fr-FR"/>
              </w:rPr>
              <w:t>éviter les embardées.</w:t>
            </w:r>
          </w:p>
        </w:tc>
      </w:tr>
      <w:tr w:rsidR="0076415D" w:rsidRPr="008D0A2E" w14:paraId="2FEC7396" w14:textId="77777777" w:rsidTr="008D0A2E">
        <w:trPr>
          <w:cantSplit/>
        </w:trPr>
        <w:tc>
          <w:tcPr>
            <w:tcW w:w="2030" w:type="dxa"/>
            <w:shd w:val="clear" w:color="auto" w:fill="auto"/>
          </w:tcPr>
          <w:p w14:paraId="1822BA00" w14:textId="77777777" w:rsidR="0076415D" w:rsidRPr="00524F25" w:rsidRDefault="0076415D" w:rsidP="008D0A2E">
            <w:pPr>
              <w:spacing w:before="40" w:after="120"/>
              <w:ind w:right="113"/>
              <w:rPr>
                <w:spacing w:val="-2"/>
                <w:lang w:val="fr-FR"/>
              </w:rPr>
            </w:pPr>
            <w:r w:rsidRPr="00524F25">
              <w:rPr>
                <w:spacing w:val="-2"/>
                <w:lang w:val="fr-FR"/>
              </w:rPr>
              <w:t>Contrôle des embardées par freinage</w:t>
            </w:r>
          </w:p>
        </w:tc>
        <w:tc>
          <w:tcPr>
            <w:tcW w:w="5340" w:type="dxa"/>
            <w:shd w:val="clear" w:color="auto" w:fill="auto"/>
          </w:tcPr>
          <w:p w14:paraId="0746530B" w14:textId="231DB4BF" w:rsidR="0076415D" w:rsidRPr="008D0A2E" w:rsidRDefault="0076415D" w:rsidP="008D0A2E">
            <w:pPr>
              <w:spacing w:before="40" w:after="120"/>
              <w:ind w:right="113"/>
              <w:rPr>
                <w:lang w:val="fr-FR"/>
              </w:rPr>
            </w:pPr>
            <w:r w:rsidRPr="008D0A2E">
              <w:rPr>
                <w:lang w:val="fr-FR"/>
              </w:rPr>
              <w:t>Système de contrôle de la stabilité agissant sur les freins de roue afin d</w:t>
            </w:r>
            <w:r w:rsidRPr="008D0A2E">
              <w:rPr>
                <w:lang w:val="fr-FR"/>
              </w:rPr>
              <w:t>’</w:t>
            </w:r>
            <w:r w:rsidRPr="008D0A2E">
              <w:rPr>
                <w:lang w:val="fr-FR"/>
              </w:rPr>
              <w:t>éviter les embardées.</w:t>
            </w:r>
          </w:p>
        </w:tc>
      </w:tr>
      <w:tr w:rsidR="0076415D" w:rsidRPr="008D0A2E" w14:paraId="629F6316" w14:textId="77777777" w:rsidTr="008D0A2E">
        <w:trPr>
          <w:cantSplit/>
        </w:trPr>
        <w:tc>
          <w:tcPr>
            <w:tcW w:w="2030" w:type="dxa"/>
            <w:shd w:val="clear" w:color="auto" w:fill="auto"/>
          </w:tcPr>
          <w:p w14:paraId="1D1B09E0" w14:textId="3850C667" w:rsidR="0076415D" w:rsidRPr="008D0A2E" w:rsidRDefault="0076415D" w:rsidP="008D0A2E">
            <w:pPr>
              <w:spacing w:before="40" w:after="120"/>
              <w:ind w:right="113"/>
              <w:rPr>
                <w:lang w:val="fr-FR"/>
              </w:rPr>
            </w:pPr>
            <w:r w:rsidRPr="008D0A2E">
              <w:rPr>
                <w:lang w:val="fr-FR"/>
              </w:rPr>
              <w:t>État du système de contrôle dynamique du</w:t>
            </w:r>
            <w:r w:rsidR="00524F25">
              <w:rPr>
                <w:lang w:val="fr-FR"/>
              </w:rPr>
              <w:t> </w:t>
            </w:r>
            <w:r w:rsidRPr="008D0A2E">
              <w:rPr>
                <w:lang w:val="fr-FR"/>
              </w:rPr>
              <w:t>véhicule</w:t>
            </w:r>
          </w:p>
        </w:tc>
        <w:tc>
          <w:tcPr>
            <w:tcW w:w="5340" w:type="dxa"/>
            <w:shd w:val="clear" w:color="auto" w:fill="auto"/>
          </w:tcPr>
          <w:p w14:paraId="31569BAF" w14:textId="77777777" w:rsidR="0076415D" w:rsidRPr="008D0A2E" w:rsidRDefault="0076415D" w:rsidP="008D0A2E">
            <w:pPr>
              <w:spacing w:before="40" w:after="120"/>
              <w:ind w:right="113"/>
              <w:rPr>
                <w:lang w:val="fr-FR"/>
              </w:rPr>
            </w:pPr>
            <w:r w:rsidRPr="008D0A2E">
              <w:rPr>
                <w:lang w:val="fr-FR"/>
              </w:rPr>
              <w:t>État de fonctionnement du système de contrôle dynamique du véhicule. (Cet élément pourrait-il être regroupé en un seul signal avec les éléments ci-dessus relatifs au contrôle de la stabilité ?)</w:t>
            </w:r>
          </w:p>
        </w:tc>
      </w:tr>
      <w:tr w:rsidR="0076415D" w:rsidRPr="008D0A2E" w14:paraId="7B39C97E" w14:textId="77777777" w:rsidTr="008D0A2E">
        <w:trPr>
          <w:cantSplit/>
        </w:trPr>
        <w:tc>
          <w:tcPr>
            <w:tcW w:w="2030" w:type="dxa"/>
            <w:shd w:val="clear" w:color="auto" w:fill="auto"/>
          </w:tcPr>
          <w:p w14:paraId="17A92D05" w14:textId="77777777" w:rsidR="0076415D" w:rsidRPr="008D0A2E" w:rsidRDefault="0076415D" w:rsidP="008D0A2E">
            <w:pPr>
              <w:spacing w:before="40" w:after="120"/>
              <w:ind w:right="113"/>
              <w:rPr>
                <w:lang w:val="fr-FR"/>
              </w:rPr>
            </w:pPr>
            <w:r w:rsidRPr="008D0A2E">
              <w:rPr>
                <w:lang w:val="fr-FR"/>
              </w:rPr>
              <w:t>État du système de surveillance des angles morts</w:t>
            </w:r>
          </w:p>
        </w:tc>
        <w:tc>
          <w:tcPr>
            <w:tcW w:w="5340" w:type="dxa"/>
            <w:shd w:val="clear" w:color="auto" w:fill="auto"/>
          </w:tcPr>
          <w:p w14:paraId="5030CD1E" w14:textId="77777777" w:rsidR="0076415D" w:rsidRPr="008D0A2E" w:rsidRDefault="0076415D" w:rsidP="008D0A2E">
            <w:pPr>
              <w:spacing w:before="40" w:after="120"/>
              <w:ind w:right="113"/>
              <w:rPr>
                <w:lang w:val="fr-FR"/>
              </w:rPr>
            </w:pPr>
            <w:r w:rsidRPr="008D0A2E">
              <w:rPr>
                <w:lang w:val="fr-FR"/>
              </w:rPr>
              <w:t>État de fonctionnement du système de surveillance des angles morts.</w:t>
            </w:r>
          </w:p>
        </w:tc>
      </w:tr>
      <w:tr w:rsidR="0076415D" w:rsidRPr="008D0A2E" w14:paraId="3A268610" w14:textId="77777777" w:rsidTr="008D0A2E">
        <w:trPr>
          <w:cantSplit/>
        </w:trPr>
        <w:tc>
          <w:tcPr>
            <w:tcW w:w="2030" w:type="dxa"/>
            <w:shd w:val="clear" w:color="auto" w:fill="auto"/>
          </w:tcPr>
          <w:p w14:paraId="72F3DF8E" w14:textId="234D3A51" w:rsidR="0076415D" w:rsidRPr="008D0A2E" w:rsidRDefault="0076415D" w:rsidP="008D0A2E">
            <w:pPr>
              <w:spacing w:before="40" w:after="120"/>
              <w:ind w:right="113"/>
              <w:rPr>
                <w:lang w:val="fr-FR"/>
              </w:rPr>
            </w:pPr>
            <w:r w:rsidRPr="008D0A2E">
              <w:rPr>
                <w:lang w:val="fr-FR"/>
              </w:rPr>
              <w:t xml:space="preserve">Notification </w:t>
            </w:r>
            <w:r w:rsidRPr="00524F25">
              <w:rPr>
                <w:spacing w:val="-2"/>
                <w:lang w:val="fr-FR"/>
              </w:rPr>
              <w:t>d</w:t>
            </w:r>
            <w:r w:rsidRPr="00524F25">
              <w:rPr>
                <w:spacing w:val="-2"/>
                <w:lang w:val="fr-FR"/>
              </w:rPr>
              <w:t>’</w:t>
            </w:r>
            <w:r w:rsidRPr="00524F25">
              <w:rPr>
                <w:spacing w:val="-2"/>
                <w:lang w:val="fr-FR"/>
              </w:rPr>
              <w:t xml:space="preserve">activation du système </w:t>
            </w:r>
            <w:r w:rsidRPr="008D0A2E">
              <w:rPr>
                <w:lang w:val="fr-FR"/>
              </w:rPr>
              <w:t>[d</w:t>
            </w:r>
            <w:r w:rsidRPr="008D0A2E">
              <w:rPr>
                <w:lang w:val="fr-FR"/>
              </w:rPr>
              <w:t>’</w:t>
            </w:r>
            <w:r w:rsidRPr="008D0A2E">
              <w:rPr>
                <w:lang w:val="fr-FR"/>
              </w:rPr>
              <w:t>atténuation des effets] en cas d</w:t>
            </w:r>
            <w:r w:rsidRPr="008D0A2E">
              <w:rPr>
                <w:lang w:val="fr-FR"/>
              </w:rPr>
              <w:t>’</w:t>
            </w:r>
            <w:r w:rsidRPr="008D0A2E">
              <w:rPr>
                <w:lang w:val="fr-FR"/>
              </w:rPr>
              <w:t>accident</w:t>
            </w:r>
          </w:p>
        </w:tc>
        <w:tc>
          <w:tcPr>
            <w:tcW w:w="5340" w:type="dxa"/>
            <w:shd w:val="clear" w:color="auto" w:fill="auto"/>
          </w:tcPr>
          <w:p w14:paraId="10D4434C" w14:textId="30A0BA98" w:rsidR="0076415D" w:rsidRPr="008D0A2E" w:rsidRDefault="0076415D" w:rsidP="008D0A2E">
            <w:pPr>
              <w:spacing w:before="40" w:after="120"/>
              <w:ind w:right="113"/>
              <w:rPr>
                <w:lang w:val="fr-FR"/>
              </w:rPr>
            </w:pPr>
            <w:r w:rsidRPr="008D0A2E">
              <w:rPr>
                <w:lang w:val="fr-FR"/>
              </w:rPr>
              <w:t>Détection d</w:t>
            </w:r>
            <w:r w:rsidRPr="008D0A2E">
              <w:rPr>
                <w:lang w:val="fr-FR"/>
              </w:rPr>
              <w:t>’</w:t>
            </w:r>
            <w:r w:rsidRPr="008D0A2E">
              <w:rPr>
                <w:lang w:val="fr-FR"/>
              </w:rPr>
              <w:t>un accident par le système d</w:t>
            </w:r>
            <w:r w:rsidRPr="008D0A2E">
              <w:rPr>
                <w:lang w:val="fr-FR"/>
              </w:rPr>
              <w:t>’</w:t>
            </w:r>
            <w:r w:rsidRPr="008D0A2E">
              <w:rPr>
                <w:lang w:val="fr-FR"/>
              </w:rPr>
              <w:t>atténuation des effets en cas d</w:t>
            </w:r>
            <w:r w:rsidRPr="008D0A2E">
              <w:rPr>
                <w:lang w:val="fr-FR"/>
              </w:rPr>
              <w:t>’</w:t>
            </w:r>
            <w:r w:rsidRPr="008D0A2E">
              <w:rPr>
                <w:lang w:val="fr-FR"/>
              </w:rPr>
              <w:t>accident qui est installé sur le véhicule et type d</w:t>
            </w:r>
            <w:r w:rsidRPr="008D0A2E">
              <w:rPr>
                <w:lang w:val="fr-FR"/>
              </w:rPr>
              <w:t>’</w:t>
            </w:r>
            <w:r w:rsidRPr="008D0A2E">
              <w:rPr>
                <w:lang w:val="fr-FR"/>
              </w:rPr>
              <w:t>accident détecté.</w:t>
            </w:r>
          </w:p>
        </w:tc>
      </w:tr>
      <w:tr w:rsidR="0076415D" w:rsidRPr="008D0A2E" w14:paraId="6274D2FD" w14:textId="77777777" w:rsidTr="008D0A2E">
        <w:trPr>
          <w:cantSplit/>
        </w:trPr>
        <w:tc>
          <w:tcPr>
            <w:tcW w:w="2030" w:type="dxa"/>
            <w:shd w:val="clear" w:color="auto" w:fill="auto"/>
          </w:tcPr>
          <w:p w14:paraId="72F1EA47" w14:textId="77777777" w:rsidR="0076415D" w:rsidRPr="008D0A2E" w:rsidRDefault="0076415D" w:rsidP="008D0A2E">
            <w:pPr>
              <w:spacing w:before="40" w:after="120"/>
              <w:ind w:right="113"/>
              <w:rPr>
                <w:lang w:val="fr-FR"/>
              </w:rPr>
            </w:pPr>
            <w:r w:rsidRPr="008D0A2E">
              <w:rPr>
                <w:lang w:val="fr-FR"/>
              </w:rPr>
              <w:t>État de la ceinture de sécurité (conducteur)</w:t>
            </w:r>
          </w:p>
        </w:tc>
        <w:tc>
          <w:tcPr>
            <w:tcW w:w="5340" w:type="dxa"/>
            <w:shd w:val="clear" w:color="auto" w:fill="auto"/>
          </w:tcPr>
          <w:p w14:paraId="45B59729" w14:textId="77777777" w:rsidR="0076415D" w:rsidRPr="008D0A2E" w:rsidRDefault="0076415D" w:rsidP="008D0A2E">
            <w:pPr>
              <w:spacing w:before="40" w:after="120"/>
              <w:ind w:right="113"/>
              <w:rPr>
                <w:lang w:val="fr-FR"/>
              </w:rPr>
            </w:pPr>
            <w:r w:rsidRPr="008D0A2E">
              <w:rPr>
                <w:lang w:val="fr-FR"/>
              </w:rPr>
              <w:t>Témoin indiquant si la ceinture de sécurité est bouclée.</w:t>
            </w:r>
          </w:p>
        </w:tc>
      </w:tr>
      <w:tr w:rsidR="0076415D" w:rsidRPr="008D0A2E" w14:paraId="29B02A06" w14:textId="77777777" w:rsidTr="008D0A2E">
        <w:trPr>
          <w:cantSplit/>
        </w:trPr>
        <w:tc>
          <w:tcPr>
            <w:tcW w:w="2030" w:type="dxa"/>
            <w:shd w:val="clear" w:color="auto" w:fill="auto"/>
          </w:tcPr>
          <w:p w14:paraId="36CF1E9C" w14:textId="77777777" w:rsidR="0076415D" w:rsidRPr="008D0A2E" w:rsidRDefault="0076415D" w:rsidP="008D0A2E">
            <w:pPr>
              <w:spacing w:before="40" w:after="120"/>
              <w:ind w:right="113"/>
              <w:rPr>
                <w:lang w:val="fr-FR"/>
              </w:rPr>
            </w:pPr>
            <w:r w:rsidRPr="008D0A2E">
              <w:rPr>
                <w:lang w:val="fr-FR"/>
              </w:rPr>
              <w:t>État de la ceinture de sécurité (passager)</w:t>
            </w:r>
          </w:p>
        </w:tc>
        <w:tc>
          <w:tcPr>
            <w:tcW w:w="5340" w:type="dxa"/>
            <w:shd w:val="clear" w:color="auto" w:fill="auto"/>
          </w:tcPr>
          <w:p w14:paraId="42D61353" w14:textId="77777777" w:rsidR="0076415D" w:rsidRPr="008D0A2E" w:rsidRDefault="0076415D" w:rsidP="008D0A2E">
            <w:pPr>
              <w:spacing w:before="40" w:after="120"/>
              <w:ind w:right="113"/>
              <w:rPr>
                <w:lang w:val="fr-FR"/>
              </w:rPr>
            </w:pPr>
            <w:r w:rsidRPr="008D0A2E">
              <w:rPr>
                <w:lang w:val="fr-FR"/>
              </w:rPr>
              <w:t>Témoin indiquant si la ceinture de sécurité est bouclée.</w:t>
            </w:r>
          </w:p>
        </w:tc>
      </w:tr>
      <w:tr w:rsidR="0076415D" w:rsidRPr="008D0A2E" w14:paraId="63857DB4" w14:textId="77777777" w:rsidTr="008D0A2E">
        <w:trPr>
          <w:cantSplit/>
        </w:trPr>
        <w:tc>
          <w:tcPr>
            <w:tcW w:w="2030" w:type="dxa"/>
            <w:shd w:val="clear" w:color="auto" w:fill="auto"/>
          </w:tcPr>
          <w:p w14:paraId="6648FDF8" w14:textId="3C1741C7" w:rsidR="0076415D" w:rsidRPr="008D0A2E" w:rsidRDefault="0076415D" w:rsidP="008D0A2E">
            <w:pPr>
              <w:spacing w:before="40" w:after="120"/>
              <w:ind w:right="113"/>
              <w:rPr>
                <w:lang w:val="fr-FR"/>
              </w:rPr>
            </w:pPr>
            <w:r w:rsidRPr="008D0A2E">
              <w:rPr>
                <w:lang w:val="fr-FR"/>
              </w:rPr>
              <w:t>État du système de</w:t>
            </w:r>
            <w:r w:rsidR="00524F25">
              <w:rPr>
                <w:lang w:val="fr-FR"/>
              </w:rPr>
              <w:t> </w:t>
            </w:r>
            <w:r w:rsidRPr="008D0A2E">
              <w:rPr>
                <w:lang w:val="fr-FR"/>
              </w:rPr>
              <w:t>retenue</w:t>
            </w:r>
          </w:p>
        </w:tc>
        <w:tc>
          <w:tcPr>
            <w:tcW w:w="5340" w:type="dxa"/>
            <w:shd w:val="clear" w:color="auto" w:fill="auto"/>
          </w:tcPr>
          <w:p w14:paraId="19441279" w14:textId="77777777" w:rsidR="0076415D" w:rsidRPr="008D0A2E" w:rsidRDefault="0076415D" w:rsidP="008D0A2E">
            <w:pPr>
              <w:spacing w:before="40" w:after="120"/>
              <w:ind w:right="113"/>
              <w:rPr>
                <w:lang w:val="fr-FR"/>
              </w:rPr>
            </w:pPr>
            <w:r w:rsidRPr="008D0A2E">
              <w:rPr>
                <w:lang w:val="fr-FR"/>
              </w:rPr>
              <w:t>État de fonctionnement du ou des systèmes de retenue.</w:t>
            </w:r>
          </w:p>
        </w:tc>
      </w:tr>
      <w:tr w:rsidR="0076415D" w:rsidRPr="008D0A2E" w14:paraId="0B4262B0" w14:textId="77777777" w:rsidTr="008D0A2E">
        <w:trPr>
          <w:cantSplit/>
        </w:trPr>
        <w:tc>
          <w:tcPr>
            <w:tcW w:w="2030" w:type="dxa"/>
            <w:shd w:val="clear" w:color="auto" w:fill="auto"/>
          </w:tcPr>
          <w:p w14:paraId="133442C0" w14:textId="77777777" w:rsidR="0076415D" w:rsidRPr="008D0A2E" w:rsidRDefault="0076415D" w:rsidP="008D0A2E">
            <w:pPr>
              <w:spacing w:before="40" w:after="120"/>
              <w:ind w:right="113"/>
            </w:pPr>
            <w:r w:rsidRPr="008D0A2E">
              <w:rPr>
                <w:lang w:val="fr-FR"/>
              </w:rPr>
              <w:t>[Delta-v longitudinal]</w:t>
            </w:r>
          </w:p>
        </w:tc>
        <w:tc>
          <w:tcPr>
            <w:tcW w:w="5340" w:type="dxa"/>
            <w:shd w:val="clear" w:color="auto" w:fill="auto"/>
          </w:tcPr>
          <w:p w14:paraId="56F189DA" w14:textId="7BEED685" w:rsidR="0076415D" w:rsidRPr="008D0A2E" w:rsidRDefault="0076415D" w:rsidP="008D0A2E">
            <w:pPr>
              <w:spacing w:before="40" w:after="120"/>
              <w:ind w:right="113"/>
              <w:rPr>
                <w:lang w:val="fr-FR"/>
              </w:rPr>
            </w:pPr>
            <w:r w:rsidRPr="008D0A2E">
              <w:rPr>
                <w:lang w:val="fr-FR"/>
              </w:rPr>
              <w:t>Variation de vitesse cumulée, le long de l</w:t>
            </w:r>
            <w:r w:rsidRPr="008D0A2E">
              <w:rPr>
                <w:lang w:val="fr-FR"/>
              </w:rPr>
              <w:t>’</w:t>
            </w:r>
            <w:r w:rsidRPr="008D0A2E">
              <w:rPr>
                <w:lang w:val="fr-FR"/>
              </w:rPr>
              <w:t>axe longitudinal, enregistrée par l</w:t>
            </w:r>
            <w:r w:rsidRPr="008D0A2E">
              <w:rPr>
                <w:lang w:val="fr-FR"/>
              </w:rPr>
              <w:t>’</w:t>
            </w:r>
            <w:r w:rsidRPr="008D0A2E">
              <w:rPr>
                <w:lang w:val="fr-FR"/>
              </w:rPr>
              <w:t>EDR du véhicule.</w:t>
            </w:r>
          </w:p>
        </w:tc>
      </w:tr>
      <w:tr w:rsidR="0076415D" w:rsidRPr="008D0A2E" w14:paraId="06CDC87D" w14:textId="77777777" w:rsidTr="008D0A2E">
        <w:trPr>
          <w:cantSplit/>
        </w:trPr>
        <w:tc>
          <w:tcPr>
            <w:tcW w:w="2030" w:type="dxa"/>
            <w:shd w:val="clear" w:color="auto" w:fill="auto"/>
          </w:tcPr>
          <w:p w14:paraId="0CD0C266" w14:textId="77777777" w:rsidR="0076415D" w:rsidRPr="008D0A2E" w:rsidRDefault="0076415D" w:rsidP="008D0A2E">
            <w:pPr>
              <w:spacing w:before="40" w:after="120"/>
              <w:ind w:right="113"/>
            </w:pPr>
            <w:r w:rsidRPr="008D0A2E">
              <w:rPr>
                <w:lang w:val="fr-FR"/>
              </w:rPr>
              <w:t>[Delta-v maximal longitudinal]</w:t>
            </w:r>
          </w:p>
        </w:tc>
        <w:tc>
          <w:tcPr>
            <w:tcW w:w="5340" w:type="dxa"/>
            <w:shd w:val="clear" w:color="auto" w:fill="auto"/>
          </w:tcPr>
          <w:p w14:paraId="3FBE68F8" w14:textId="253FE736" w:rsidR="0076415D" w:rsidRPr="008D0A2E" w:rsidRDefault="0076415D" w:rsidP="008D0A2E">
            <w:pPr>
              <w:spacing w:before="40" w:after="120"/>
              <w:ind w:right="113"/>
              <w:rPr>
                <w:lang w:val="fr-FR"/>
              </w:rPr>
            </w:pPr>
            <w:r w:rsidRPr="008D0A2E">
              <w:rPr>
                <w:lang w:val="fr-FR"/>
              </w:rPr>
              <w:t>Valeur maximale de la variation de vitesse cumulée, le long de</w:t>
            </w:r>
            <w:r w:rsidR="00524F25">
              <w:rPr>
                <w:lang w:val="fr-FR"/>
              </w:rPr>
              <w:t> </w:t>
            </w:r>
            <w:r w:rsidRPr="008D0A2E">
              <w:rPr>
                <w:lang w:val="fr-FR"/>
              </w:rPr>
              <w:t>l</w:t>
            </w:r>
            <w:r w:rsidRPr="008D0A2E">
              <w:rPr>
                <w:lang w:val="fr-FR"/>
              </w:rPr>
              <w:t>’</w:t>
            </w:r>
            <w:r w:rsidRPr="008D0A2E">
              <w:rPr>
                <w:lang w:val="fr-FR"/>
              </w:rPr>
              <w:t>axe longitudinal, enregistrée par l</w:t>
            </w:r>
            <w:r w:rsidRPr="008D0A2E">
              <w:rPr>
                <w:lang w:val="fr-FR"/>
              </w:rPr>
              <w:t>’</w:t>
            </w:r>
            <w:r w:rsidRPr="008D0A2E">
              <w:rPr>
                <w:lang w:val="fr-FR"/>
              </w:rPr>
              <w:t>EDR du véhicule.</w:t>
            </w:r>
          </w:p>
        </w:tc>
      </w:tr>
      <w:tr w:rsidR="0076415D" w:rsidRPr="008D0A2E" w14:paraId="71CB85F0" w14:textId="77777777" w:rsidTr="008D0A2E">
        <w:trPr>
          <w:cantSplit/>
        </w:trPr>
        <w:tc>
          <w:tcPr>
            <w:tcW w:w="2030" w:type="dxa"/>
            <w:shd w:val="clear" w:color="auto" w:fill="auto"/>
          </w:tcPr>
          <w:p w14:paraId="1F912773" w14:textId="77777777" w:rsidR="0076415D" w:rsidRPr="008D0A2E" w:rsidRDefault="0076415D" w:rsidP="008D0A2E">
            <w:pPr>
              <w:spacing w:before="40" w:after="120"/>
              <w:ind w:right="113"/>
              <w:rPr>
                <w:lang w:val="fr-FR"/>
              </w:rPr>
            </w:pPr>
            <w:r w:rsidRPr="008D0A2E">
              <w:rPr>
                <w:lang w:val="fr-FR"/>
              </w:rPr>
              <w:lastRenderedPageBreak/>
              <w:t>[Temps du delta-v maximal longitudinal]</w:t>
            </w:r>
          </w:p>
        </w:tc>
        <w:tc>
          <w:tcPr>
            <w:tcW w:w="5340" w:type="dxa"/>
            <w:shd w:val="clear" w:color="auto" w:fill="auto"/>
          </w:tcPr>
          <w:p w14:paraId="1EA3178F" w14:textId="3CC54877" w:rsidR="0076415D" w:rsidRPr="008D0A2E" w:rsidRDefault="0076415D" w:rsidP="008D0A2E">
            <w:pPr>
              <w:spacing w:before="40" w:after="120"/>
              <w:ind w:right="113"/>
              <w:rPr>
                <w:lang w:val="fr-FR"/>
              </w:rPr>
            </w:pPr>
            <w:r w:rsidRPr="008D0A2E">
              <w:rPr>
                <w:lang w:val="fr-FR"/>
              </w:rPr>
              <w:t>Délai écoulé entre le temps zéro de l</w:t>
            </w:r>
            <w:r w:rsidRPr="008D0A2E">
              <w:rPr>
                <w:lang w:val="fr-FR"/>
              </w:rPr>
              <w:t>’</w:t>
            </w:r>
            <w:r w:rsidRPr="008D0A2E">
              <w:rPr>
                <w:lang w:val="fr-FR"/>
              </w:rPr>
              <w:t>accident et le moment où est observée la valeur maximale de la variation de vitesse cumulée, le long de l</w:t>
            </w:r>
            <w:r w:rsidRPr="008D0A2E">
              <w:rPr>
                <w:lang w:val="fr-FR"/>
              </w:rPr>
              <w:t>’</w:t>
            </w:r>
            <w:r w:rsidRPr="008D0A2E">
              <w:rPr>
                <w:lang w:val="fr-FR"/>
              </w:rPr>
              <w:t>axe longitudinal, enregistrée par l</w:t>
            </w:r>
            <w:r w:rsidRPr="008D0A2E">
              <w:rPr>
                <w:lang w:val="fr-FR"/>
              </w:rPr>
              <w:t>’</w:t>
            </w:r>
            <w:r w:rsidRPr="008D0A2E">
              <w:rPr>
                <w:lang w:val="fr-FR"/>
              </w:rPr>
              <w:t>EDR.</w:t>
            </w:r>
          </w:p>
        </w:tc>
      </w:tr>
      <w:tr w:rsidR="0076415D" w:rsidRPr="008D0A2E" w14:paraId="55117B5A" w14:textId="77777777" w:rsidTr="008D0A2E">
        <w:trPr>
          <w:cantSplit/>
        </w:trPr>
        <w:tc>
          <w:tcPr>
            <w:tcW w:w="2030" w:type="dxa"/>
            <w:shd w:val="clear" w:color="auto" w:fill="auto"/>
          </w:tcPr>
          <w:p w14:paraId="27DE42D9" w14:textId="77777777" w:rsidR="0076415D" w:rsidRPr="008D0A2E" w:rsidRDefault="0076415D" w:rsidP="008D0A2E">
            <w:pPr>
              <w:spacing w:before="40" w:after="120"/>
              <w:ind w:right="113"/>
            </w:pPr>
            <w:r w:rsidRPr="008D0A2E">
              <w:rPr>
                <w:lang w:val="fr-FR"/>
              </w:rPr>
              <w:t>[Delta-v maximal latéral]</w:t>
            </w:r>
          </w:p>
        </w:tc>
        <w:tc>
          <w:tcPr>
            <w:tcW w:w="5340" w:type="dxa"/>
            <w:shd w:val="clear" w:color="auto" w:fill="auto"/>
          </w:tcPr>
          <w:p w14:paraId="14B73FA6" w14:textId="06AA8006" w:rsidR="0076415D" w:rsidRPr="008D0A2E" w:rsidRDefault="0076415D" w:rsidP="008D0A2E">
            <w:pPr>
              <w:spacing w:before="40" w:after="120"/>
              <w:ind w:right="113"/>
              <w:rPr>
                <w:lang w:val="fr-FR"/>
              </w:rPr>
            </w:pPr>
            <w:r w:rsidRPr="008D0A2E">
              <w:rPr>
                <w:lang w:val="fr-FR"/>
              </w:rPr>
              <w:t>Valeur maximale de la variation de vitesse cumulée, le long de l</w:t>
            </w:r>
            <w:r w:rsidRPr="008D0A2E">
              <w:rPr>
                <w:lang w:val="fr-FR"/>
              </w:rPr>
              <w:t>’</w:t>
            </w:r>
            <w:r w:rsidRPr="008D0A2E">
              <w:rPr>
                <w:lang w:val="fr-FR"/>
              </w:rPr>
              <w:t>axe latéral, enregistrée par l</w:t>
            </w:r>
            <w:r w:rsidRPr="008D0A2E">
              <w:rPr>
                <w:lang w:val="fr-FR"/>
              </w:rPr>
              <w:t>’</w:t>
            </w:r>
            <w:r w:rsidRPr="008D0A2E">
              <w:rPr>
                <w:lang w:val="fr-FR"/>
              </w:rPr>
              <w:t>EDR du véhicule.</w:t>
            </w:r>
          </w:p>
        </w:tc>
      </w:tr>
      <w:tr w:rsidR="0076415D" w:rsidRPr="008D0A2E" w14:paraId="3457E9E0" w14:textId="77777777" w:rsidTr="008D0A2E">
        <w:trPr>
          <w:cantSplit/>
        </w:trPr>
        <w:tc>
          <w:tcPr>
            <w:tcW w:w="2030" w:type="dxa"/>
            <w:shd w:val="clear" w:color="auto" w:fill="auto"/>
          </w:tcPr>
          <w:p w14:paraId="1AB60071" w14:textId="77777777" w:rsidR="0076415D" w:rsidRPr="008D0A2E" w:rsidRDefault="0076415D" w:rsidP="008D0A2E">
            <w:pPr>
              <w:spacing w:before="40" w:after="120"/>
              <w:ind w:right="113"/>
              <w:rPr>
                <w:lang w:val="fr-FR"/>
              </w:rPr>
            </w:pPr>
            <w:r w:rsidRPr="008D0A2E">
              <w:rPr>
                <w:lang w:val="fr-FR"/>
              </w:rPr>
              <w:t>[Temps du delta-v maximal latéral]</w:t>
            </w:r>
          </w:p>
        </w:tc>
        <w:tc>
          <w:tcPr>
            <w:tcW w:w="5340" w:type="dxa"/>
            <w:shd w:val="clear" w:color="auto" w:fill="auto"/>
          </w:tcPr>
          <w:p w14:paraId="533BB33C" w14:textId="7AF766AE" w:rsidR="0076415D" w:rsidRPr="008D0A2E" w:rsidRDefault="0076415D" w:rsidP="008D0A2E">
            <w:pPr>
              <w:spacing w:before="40" w:after="120"/>
              <w:ind w:right="113"/>
              <w:rPr>
                <w:lang w:val="fr-FR"/>
              </w:rPr>
            </w:pPr>
            <w:r w:rsidRPr="008D0A2E">
              <w:rPr>
                <w:lang w:val="fr-FR"/>
              </w:rPr>
              <w:t>Délai écoulé entre le temps zéro de l</w:t>
            </w:r>
            <w:r w:rsidRPr="008D0A2E">
              <w:rPr>
                <w:lang w:val="fr-FR"/>
              </w:rPr>
              <w:t>’</w:t>
            </w:r>
            <w:r w:rsidRPr="008D0A2E">
              <w:rPr>
                <w:lang w:val="fr-FR"/>
              </w:rPr>
              <w:t>accident et le moment où est observée la valeur maximale de la variation de vitesse cumulée, le long de l</w:t>
            </w:r>
            <w:r w:rsidRPr="008D0A2E">
              <w:rPr>
                <w:lang w:val="fr-FR"/>
              </w:rPr>
              <w:t>’</w:t>
            </w:r>
            <w:r w:rsidRPr="008D0A2E">
              <w:rPr>
                <w:lang w:val="fr-FR"/>
              </w:rPr>
              <w:t>axe latéral, enregistrée par l</w:t>
            </w:r>
            <w:r w:rsidRPr="008D0A2E">
              <w:rPr>
                <w:lang w:val="fr-FR"/>
              </w:rPr>
              <w:t>’</w:t>
            </w:r>
            <w:r w:rsidRPr="008D0A2E">
              <w:rPr>
                <w:lang w:val="fr-FR"/>
              </w:rPr>
              <w:t>EDR.</w:t>
            </w:r>
          </w:p>
        </w:tc>
      </w:tr>
      <w:tr w:rsidR="0076415D" w:rsidRPr="008D0A2E" w14:paraId="14E3EB34" w14:textId="77777777" w:rsidTr="008D0A2E">
        <w:trPr>
          <w:cantSplit/>
        </w:trPr>
        <w:tc>
          <w:tcPr>
            <w:tcW w:w="2030" w:type="dxa"/>
            <w:shd w:val="clear" w:color="auto" w:fill="auto"/>
          </w:tcPr>
          <w:p w14:paraId="2BB4117D" w14:textId="77777777" w:rsidR="0076415D" w:rsidRPr="008D0A2E" w:rsidRDefault="0076415D" w:rsidP="008D0A2E">
            <w:pPr>
              <w:spacing w:before="40" w:after="120"/>
              <w:ind w:right="113"/>
            </w:pPr>
            <w:r w:rsidRPr="008D0A2E">
              <w:rPr>
                <w:lang w:val="fr-FR"/>
              </w:rPr>
              <w:t>[Delta-v maximal résultant]</w:t>
            </w:r>
          </w:p>
        </w:tc>
        <w:tc>
          <w:tcPr>
            <w:tcW w:w="5340" w:type="dxa"/>
            <w:shd w:val="clear" w:color="auto" w:fill="auto"/>
          </w:tcPr>
          <w:p w14:paraId="360FBD74" w14:textId="10CD7B58" w:rsidR="0076415D" w:rsidRPr="008D0A2E" w:rsidRDefault="0076415D" w:rsidP="008D0A2E">
            <w:pPr>
              <w:spacing w:before="40" w:after="120"/>
              <w:ind w:right="113"/>
              <w:rPr>
                <w:lang w:val="fr-FR"/>
              </w:rPr>
            </w:pPr>
            <w:r w:rsidRPr="008D0A2E">
              <w:rPr>
                <w:lang w:val="fr-FR"/>
              </w:rPr>
              <w:t>Valeur maximale de la variation de vitesse cumulée, le long des axes latéral et longitudinal, enregistrée par l</w:t>
            </w:r>
            <w:r w:rsidRPr="008D0A2E">
              <w:rPr>
                <w:lang w:val="fr-FR"/>
              </w:rPr>
              <w:t>’</w:t>
            </w:r>
            <w:r w:rsidRPr="008D0A2E">
              <w:rPr>
                <w:lang w:val="fr-FR"/>
              </w:rPr>
              <w:t>EDR du véhicule.</w:t>
            </w:r>
          </w:p>
        </w:tc>
      </w:tr>
      <w:tr w:rsidR="0076415D" w:rsidRPr="008D0A2E" w14:paraId="5A23CD55" w14:textId="77777777" w:rsidTr="008D0A2E">
        <w:trPr>
          <w:cantSplit/>
        </w:trPr>
        <w:tc>
          <w:tcPr>
            <w:tcW w:w="2030" w:type="dxa"/>
            <w:shd w:val="clear" w:color="auto" w:fill="auto"/>
          </w:tcPr>
          <w:p w14:paraId="06C2D820" w14:textId="77777777" w:rsidR="0076415D" w:rsidRPr="008D0A2E" w:rsidRDefault="0076415D" w:rsidP="008D0A2E">
            <w:pPr>
              <w:spacing w:before="40" w:after="120"/>
              <w:ind w:right="113"/>
              <w:rPr>
                <w:lang w:val="fr-FR"/>
              </w:rPr>
            </w:pPr>
            <w:r w:rsidRPr="008D0A2E">
              <w:rPr>
                <w:lang w:val="fr-FR"/>
              </w:rPr>
              <w:t>[Temps du delta-v maximal résultant]</w:t>
            </w:r>
          </w:p>
        </w:tc>
        <w:tc>
          <w:tcPr>
            <w:tcW w:w="5340" w:type="dxa"/>
            <w:shd w:val="clear" w:color="auto" w:fill="auto"/>
          </w:tcPr>
          <w:p w14:paraId="7BE9F9DF" w14:textId="20C4C1FB" w:rsidR="0076415D" w:rsidRPr="008D0A2E" w:rsidRDefault="0076415D" w:rsidP="008D0A2E">
            <w:pPr>
              <w:spacing w:before="40" w:after="120"/>
              <w:ind w:right="113"/>
              <w:rPr>
                <w:lang w:val="fr-FR"/>
              </w:rPr>
            </w:pPr>
            <w:r w:rsidRPr="008D0A2E">
              <w:rPr>
                <w:lang w:val="fr-FR"/>
              </w:rPr>
              <w:t>Délai écoulé entre le temps zéro de l</w:t>
            </w:r>
            <w:r w:rsidRPr="008D0A2E">
              <w:rPr>
                <w:lang w:val="fr-FR"/>
              </w:rPr>
              <w:t>’</w:t>
            </w:r>
            <w:r w:rsidRPr="008D0A2E">
              <w:rPr>
                <w:lang w:val="fr-FR"/>
              </w:rPr>
              <w:t>accident et le moment où est observée la valeur maximale de la variation de vitesse cumulée, le long des axes latéral et longitudinal, enregistrée par</w:t>
            </w:r>
            <w:r w:rsidR="00524F25">
              <w:rPr>
                <w:lang w:val="fr-FR"/>
              </w:rPr>
              <w:t> </w:t>
            </w:r>
            <w:r w:rsidRPr="008D0A2E">
              <w:rPr>
                <w:lang w:val="fr-FR"/>
              </w:rPr>
              <w:t>l</w:t>
            </w:r>
            <w:r w:rsidRPr="008D0A2E">
              <w:rPr>
                <w:lang w:val="fr-FR"/>
              </w:rPr>
              <w:t>’</w:t>
            </w:r>
            <w:r w:rsidRPr="008D0A2E">
              <w:rPr>
                <w:lang w:val="fr-FR"/>
              </w:rPr>
              <w:t>EDR.</w:t>
            </w:r>
          </w:p>
        </w:tc>
      </w:tr>
      <w:tr w:rsidR="0076415D" w:rsidRPr="008D0A2E" w14:paraId="30880B78" w14:textId="77777777" w:rsidTr="008D0A2E">
        <w:trPr>
          <w:cantSplit/>
        </w:trPr>
        <w:tc>
          <w:tcPr>
            <w:tcW w:w="2030" w:type="dxa"/>
            <w:shd w:val="clear" w:color="auto" w:fill="auto"/>
          </w:tcPr>
          <w:p w14:paraId="2A891052" w14:textId="77777777" w:rsidR="0076415D" w:rsidRPr="008D0A2E" w:rsidRDefault="0076415D" w:rsidP="008D0A2E">
            <w:pPr>
              <w:spacing w:before="40" w:after="120"/>
              <w:ind w:right="113"/>
            </w:pPr>
            <w:r w:rsidRPr="008D0A2E">
              <w:rPr>
                <w:lang w:val="fr-FR"/>
              </w:rPr>
              <w:t>[Angle de roulis]</w:t>
            </w:r>
          </w:p>
        </w:tc>
        <w:tc>
          <w:tcPr>
            <w:tcW w:w="5340" w:type="dxa"/>
            <w:shd w:val="clear" w:color="auto" w:fill="auto"/>
          </w:tcPr>
          <w:p w14:paraId="6743D67B" w14:textId="77777777" w:rsidR="0076415D" w:rsidRPr="008D0A2E" w:rsidRDefault="0076415D" w:rsidP="008D0A2E">
            <w:pPr>
              <w:spacing w:before="40" w:after="120"/>
              <w:ind w:right="113"/>
            </w:pPr>
          </w:p>
        </w:tc>
      </w:tr>
      <w:tr w:rsidR="0076415D" w:rsidRPr="008D0A2E" w14:paraId="100CB9AE" w14:textId="77777777" w:rsidTr="008D0A2E">
        <w:trPr>
          <w:cantSplit/>
        </w:trPr>
        <w:tc>
          <w:tcPr>
            <w:tcW w:w="2030" w:type="dxa"/>
            <w:shd w:val="clear" w:color="auto" w:fill="auto"/>
          </w:tcPr>
          <w:p w14:paraId="6E2CCBD0" w14:textId="4DE7A359" w:rsidR="0076415D" w:rsidRPr="008D0A2E" w:rsidRDefault="0076415D" w:rsidP="008D0A2E">
            <w:pPr>
              <w:spacing w:before="40" w:after="120"/>
              <w:ind w:right="113"/>
            </w:pPr>
            <w:r w:rsidRPr="008D0A2E">
              <w:rPr>
                <w:lang w:val="fr-FR"/>
              </w:rPr>
              <w:t>[Vitesse angulaire de</w:t>
            </w:r>
            <w:r w:rsidR="00524F25">
              <w:rPr>
                <w:lang w:val="fr-FR"/>
              </w:rPr>
              <w:t> </w:t>
            </w:r>
            <w:r w:rsidRPr="008D0A2E">
              <w:rPr>
                <w:lang w:val="fr-FR"/>
              </w:rPr>
              <w:t>roulis]</w:t>
            </w:r>
          </w:p>
        </w:tc>
        <w:tc>
          <w:tcPr>
            <w:tcW w:w="5340" w:type="dxa"/>
            <w:shd w:val="clear" w:color="auto" w:fill="auto"/>
          </w:tcPr>
          <w:p w14:paraId="4793E6DE" w14:textId="77777777" w:rsidR="0076415D" w:rsidRPr="008D0A2E" w:rsidRDefault="0076415D" w:rsidP="008D0A2E">
            <w:pPr>
              <w:spacing w:before="40" w:after="120"/>
              <w:ind w:right="113"/>
            </w:pPr>
          </w:p>
        </w:tc>
      </w:tr>
      <w:tr w:rsidR="0076415D" w:rsidRPr="008D0A2E" w14:paraId="58AC65BA" w14:textId="77777777" w:rsidTr="008D0A2E">
        <w:trPr>
          <w:cantSplit/>
        </w:trPr>
        <w:tc>
          <w:tcPr>
            <w:tcW w:w="2030" w:type="dxa"/>
            <w:shd w:val="clear" w:color="auto" w:fill="auto"/>
          </w:tcPr>
          <w:p w14:paraId="533BF252" w14:textId="3E2D6012" w:rsidR="0076415D" w:rsidRPr="008D0A2E" w:rsidRDefault="0076415D" w:rsidP="008D0A2E">
            <w:pPr>
              <w:spacing w:before="40" w:after="120"/>
              <w:ind w:right="113"/>
            </w:pPr>
            <w:r w:rsidRPr="008D0A2E">
              <w:rPr>
                <w:lang w:val="fr-FR"/>
              </w:rPr>
              <w:t>[Accélération longitudinale avant l</w:t>
            </w:r>
            <w:r w:rsidRPr="008D0A2E">
              <w:rPr>
                <w:lang w:val="fr-FR"/>
              </w:rPr>
              <w:t>’</w:t>
            </w:r>
            <w:r w:rsidRPr="008D0A2E">
              <w:rPr>
                <w:lang w:val="fr-FR"/>
              </w:rPr>
              <w:t>accident]</w:t>
            </w:r>
          </w:p>
        </w:tc>
        <w:tc>
          <w:tcPr>
            <w:tcW w:w="5340" w:type="dxa"/>
            <w:shd w:val="clear" w:color="auto" w:fill="auto"/>
          </w:tcPr>
          <w:p w14:paraId="3DCC10C7" w14:textId="77777777" w:rsidR="0076415D" w:rsidRPr="008D0A2E" w:rsidRDefault="0076415D" w:rsidP="008D0A2E">
            <w:pPr>
              <w:spacing w:before="40" w:after="120"/>
              <w:ind w:right="113"/>
            </w:pPr>
            <w:r w:rsidRPr="008D0A2E">
              <w:rPr>
                <w:lang w:val="fr-FR"/>
              </w:rPr>
              <w:t>10 Hz</w:t>
            </w:r>
          </w:p>
        </w:tc>
      </w:tr>
      <w:tr w:rsidR="0076415D" w:rsidRPr="008D0A2E" w14:paraId="606A8BA3" w14:textId="77777777" w:rsidTr="008D0A2E">
        <w:trPr>
          <w:cantSplit/>
        </w:trPr>
        <w:tc>
          <w:tcPr>
            <w:tcW w:w="2030" w:type="dxa"/>
            <w:shd w:val="clear" w:color="auto" w:fill="auto"/>
          </w:tcPr>
          <w:p w14:paraId="68C77CB1" w14:textId="3048D411" w:rsidR="0076415D" w:rsidRPr="008D0A2E" w:rsidRDefault="0076415D" w:rsidP="008D0A2E">
            <w:pPr>
              <w:spacing w:before="40" w:after="120"/>
              <w:ind w:right="113"/>
            </w:pPr>
            <w:r w:rsidRPr="008D0A2E">
              <w:rPr>
                <w:lang w:val="fr-FR"/>
              </w:rPr>
              <w:t>[Accélération latérale avant l</w:t>
            </w:r>
            <w:r w:rsidRPr="008D0A2E">
              <w:rPr>
                <w:lang w:val="fr-FR"/>
              </w:rPr>
              <w:t>’</w:t>
            </w:r>
            <w:r w:rsidRPr="008D0A2E">
              <w:rPr>
                <w:lang w:val="fr-FR"/>
              </w:rPr>
              <w:t>accident]</w:t>
            </w:r>
          </w:p>
        </w:tc>
        <w:tc>
          <w:tcPr>
            <w:tcW w:w="5340" w:type="dxa"/>
            <w:shd w:val="clear" w:color="auto" w:fill="auto"/>
          </w:tcPr>
          <w:p w14:paraId="48077043" w14:textId="77777777" w:rsidR="0076415D" w:rsidRPr="008D0A2E" w:rsidRDefault="0076415D" w:rsidP="008D0A2E">
            <w:pPr>
              <w:spacing w:before="40" w:after="120"/>
              <w:ind w:right="113"/>
            </w:pPr>
            <w:r w:rsidRPr="008D0A2E">
              <w:rPr>
                <w:lang w:val="fr-FR"/>
              </w:rPr>
              <w:t>10 Hz</w:t>
            </w:r>
          </w:p>
        </w:tc>
      </w:tr>
      <w:tr w:rsidR="0076415D" w:rsidRPr="008D0A2E" w14:paraId="4DF45975" w14:textId="77777777" w:rsidTr="008D0A2E">
        <w:trPr>
          <w:cantSplit/>
        </w:trPr>
        <w:tc>
          <w:tcPr>
            <w:tcW w:w="2030" w:type="dxa"/>
            <w:shd w:val="clear" w:color="auto" w:fill="auto"/>
          </w:tcPr>
          <w:p w14:paraId="727BC920" w14:textId="55839414" w:rsidR="0076415D" w:rsidRPr="008D0A2E" w:rsidRDefault="0076415D" w:rsidP="008D0A2E">
            <w:pPr>
              <w:spacing w:before="40" w:after="120"/>
              <w:ind w:right="113"/>
              <w:rPr>
                <w:lang w:val="fr-FR"/>
              </w:rPr>
            </w:pPr>
            <w:r w:rsidRPr="00524F25">
              <w:rPr>
                <w:spacing w:val="-2"/>
                <w:lang w:val="fr-FR"/>
              </w:rPr>
              <w:t>État du système d</w:t>
            </w:r>
            <w:r w:rsidRPr="00524F25">
              <w:rPr>
                <w:spacing w:val="-2"/>
                <w:lang w:val="fr-FR"/>
              </w:rPr>
              <w:t>’</w:t>
            </w:r>
            <w:r w:rsidRPr="00524F25">
              <w:rPr>
                <w:spacing w:val="-2"/>
                <w:lang w:val="fr-FR"/>
              </w:rPr>
              <w:t>appel</w:t>
            </w:r>
            <w:r w:rsidRPr="008D0A2E">
              <w:rPr>
                <w:lang w:val="fr-FR"/>
              </w:rPr>
              <w:t xml:space="preserve"> d</w:t>
            </w:r>
            <w:r w:rsidRPr="008D0A2E">
              <w:rPr>
                <w:lang w:val="fr-FR"/>
              </w:rPr>
              <w:t>’</w:t>
            </w:r>
            <w:r w:rsidRPr="008D0A2E">
              <w:rPr>
                <w:lang w:val="fr-FR"/>
              </w:rPr>
              <w:t>urgence en cas d</w:t>
            </w:r>
            <w:r w:rsidRPr="008D0A2E">
              <w:rPr>
                <w:lang w:val="fr-FR"/>
              </w:rPr>
              <w:t>’</w:t>
            </w:r>
            <w:r w:rsidRPr="008D0A2E">
              <w:rPr>
                <w:lang w:val="fr-FR"/>
              </w:rPr>
              <w:t>accident</w:t>
            </w:r>
          </w:p>
        </w:tc>
        <w:tc>
          <w:tcPr>
            <w:tcW w:w="5340" w:type="dxa"/>
            <w:shd w:val="clear" w:color="auto" w:fill="auto"/>
          </w:tcPr>
          <w:p w14:paraId="11DFB375" w14:textId="45A4BD7B" w:rsidR="0076415D" w:rsidRPr="008D0A2E" w:rsidRDefault="0076415D" w:rsidP="008D0A2E">
            <w:pPr>
              <w:spacing w:before="40" w:after="120"/>
              <w:ind w:right="113"/>
              <w:rPr>
                <w:lang w:val="fr-FR"/>
              </w:rPr>
            </w:pPr>
            <w:r w:rsidRPr="008D0A2E">
              <w:rPr>
                <w:lang w:val="fr-FR"/>
              </w:rPr>
              <w:t>État de fonctionnement du système d</w:t>
            </w:r>
            <w:r w:rsidRPr="008D0A2E">
              <w:rPr>
                <w:lang w:val="fr-FR"/>
              </w:rPr>
              <w:t>’</w:t>
            </w:r>
            <w:r w:rsidRPr="008D0A2E">
              <w:rPr>
                <w:lang w:val="fr-FR"/>
              </w:rPr>
              <w:t>appel d</w:t>
            </w:r>
            <w:r w:rsidRPr="008D0A2E">
              <w:rPr>
                <w:lang w:val="fr-FR"/>
              </w:rPr>
              <w:t>’</w:t>
            </w:r>
            <w:r w:rsidRPr="008D0A2E">
              <w:rPr>
                <w:lang w:val="fr-FR"/>
              </w:rPr>
              <w:t>urgence.</w:t>
            </w:r>
          </w:p>
        </w:tc>
      </w:tr>
      <w:tr w:rsidR="0076415D" w:rsidRPr="008D0A2E" w14:paraId="06959F56" w14:textId="77777777" w:rsidTr="008D0A2E">
        <w:trPr>
          <w:cantSplit/>
        </w:trPr>
        <w:tc>
          <w:tcPr>
            <w:tcW w:w="2030" w:type="dxa"/>
            <w:shd w:val="clear" w:color="auto" w:fill="auto"/>
          </w:tcPr>
          <w:p w14:paraId="3218C20F" w14:textId="77777777" w:rsidR="0076415D" w:rsidRPr="008D0A2E" w:rsidRDefault="0076415D" w:rsidP="008D0A2E">
            <w:pPr>
              <w:spacing w:before="40" w:after="120"/>
              <w:ind w:right="113"/>
              <w:rPr>
                <w:lang w:val="fr-FR"/>
              </w:rPr>
            </w:pPr>
            <w:r w:rsidRPr="008D0A2E">
              <w:rPr>
                <w:lang w:val="fr-FR"/>
              </w:rPr>
              <w:t>État du système de détection des usagers de la route vulnérables</w:t>
            </w:r>
          </w:p>
        </w:tc>
        <w:tc>
          <w:tcPr>
            <w:tcW w:w="5340" w:type="dxa"/>
            <w:shd w:val="clear" w:color="auto" w:fill="auto"/>
          </w:tcPr>
          <w:p w14:paraId="7AD98A25" w14:textId="77777777" w:rsidR="0076415D" w:rsidRPr="008D0A2E" w:rsidRDefault="0076415D" w:rsidP="008D0A2E">
            <w:pPr>
              <w:spacing w:before="40" w:after="120"/>
              <w:ind w:right="113"/>
              <w:rPr>
                <w:lang w:val="fr-FR"/>
              </w:rPr>
            </w:pPr>
            <w:r w:rsidRPr="008D0A2E">
              <w:rPr>
                <w:lang w:val="fr-FR"/>
              </w:rPr>
              <w:t>État de fonctionnement du système de détection des usagers de la route vulnérables à proximité du véhicule.</w:t>
            </w:r>
          </w:p>
        </w:tc>
      </w:tr>
      <w:tr w:rsidR="0076415D" w:rsidRPr="008D0A2E" w14:paraId="4BD1B118" w14:textId="77777777" w:rsidTr="008D0A2E">
        <w:trPr>
          <w:cantSplit/>
        </w:trPr>
        <w:tc>
          <w:tcPr>
            <w:tcW w:w="2030" w:type="dxa"/>
            <w:tcBorders>
              <w:bottom w:val="single" w:sz="12" w:space="0" w:color="auto"/>
            </w:tcBorders>
            <w:shd w:val="clear" w:color="auto" w:fill="auto"/>
          </w:tcPr>
          <w:p w14:paraId="350E5D51" w14:textId="77777777" w:rsidR="0076415D" w:rsidRPr="008D0A2E" w:rsidRDefault="0076415D" w:rsidP="008D0A2E">
            <w:pPr>
              <w:spacing w:before="40" w:after="120"/>
              <w:ind w:right="113"/>
              <w:rPr>
                <w:lang w:val="fr-FR"/>
              </w:rPr>
            </w:pPr>
            <w:r w:rsidRPr="008D0A2E">
              <w:rPr>
                <w:lang w:val="fr-FR"/>
              </w:rPr>
              <w:t>État du système de surveillance de la pression des pneumatiques</w:t>
            </w:r>
          </w:p>
        </w:tc>
        <w:tc>
          <w:tcPr>
            <w:tcW w:w="5340" w:type="dxa"/>
            <w:tcBorders>
              <w:bottom w:val="single" w:sz="12" w:space="0" w:color="auto"/>
            </w:tcBorders>
            <w:shd w:val="clear" w:color="auto" w:fill="auto"/>
          </w:tcPr>
          <w:p w14:paraId="031EB350" w14:textId="77777777" w:rsidR="0076415D" w:rsidRPr="008D0A2E" w:rsidRDefault="0076415D" w:rsidP="008D0A2E">
            <w:pPr>
              <w:spacing w:before="40" w:after="120"/>
              <w:ind w:right="113"/>
              <w:rPr>
                <w:lang w:val="fr-FR"/>
              </w:rPr>
            </w:pPr>
            <w:r w:rsidRPr="008D0A2E">
              <w:rPr>
                <w:lang w:val="fr-FR"/>
              </w:rPr>
              <w:t>État de fonctionnement du système de surveillance de la pression des pneumatiques.</w:t>
            </w:r>
          </w:p>
        </w:tc>
      </w:tr>
    </w:tbl>
    <w:p w14:paraId="289423E4" w14:textId="516F6559" w:rsidR="0076415D" w:rsidRDefault="0076415D" w:rsidP="0076415D">
      <w:pPr>
        <w:pStyle w:val="SingleTxtG"/>
        <w:spacing w:before="120"/>
        <w:jc w:val="right"/>
        <w:rPr>
          <w:color w:val="000000"/>
          <w:lang w:val="fr-FR"/>
        </w:rPr>
      </w:pPr>
      <w:r w:rsidRPr="00776EBE">
        <w:rPr>
          <w:color w:val="000000"/>
          <w:lang w:val="fr-FR"/>
        </w:rPr>
        <w:t> ».</w:t>
      </w:r>
    </w:p>
    <w:p w14:paraId="398FDE53" w14:textId="3E6A1C93" w:rsidR="0076415D" w:rsidRPr="0076415D" w:rsidRDefault="0076415D" w:rsidP="0076415D">
      <w:pPr>
        <w:pStyle w:val="SingleTxtG"/>
        <w:spacing w:before="240" w:after="0"/>
        <w:jc w:val="center"/>
        <w:rPr>
          <w:u w:val="single"/>
        </w:rPr>
      </w:pPr>
      <w:r>
        <w:rPr>
          <w:u w:val="single"/>
        </w:rPr>
        <w:tab/>
      </w:r>
      <w:r>
        <w:rPr>
          <w:u w:val="single"/>
        </w:rPr>
        <w:tab/>
      </w:r>
      <w:r>
        <w:rPr>
          <w:u w:val="single"/>
        </w:rPr>
        <w:tab/>
      </w:r>
      <w:r>
        <w:rPr>
          <w:u w:val="single"/>
        </w:rPr>
        <w:tab/>
      </w:r>
    </w:p>
    <w:sectPr w:rsidR="0076415D" w:rsidRPr="0076415D" w:rsidSect="0076415D">
      <w:footerReference w:type="default" r:id="rId13"/>
      <w:headerReference w:type="first" r:id="rId14"/>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0908" w14:textId="77777777" w:rsidR="00EF4AF3" w:rsidRDefault="00EF4AF3" w:rsidP="00F95C08">
      <w:pPr>
        <w:spacing w:line="240" w:lineRule="auto"/>
      </w:pPr>
    </w:p>
  </w:endnote>
  <w:endnote w:type="continuationSeparator" w:id="0">
    <w:p w14:paraId="220565C4" w14:textId="77777777" w:rsidR="00EF4AF3" w:rsidRPr="00AC3823" w:rsidRDefault="00EF4AF3" w:rsidP="00AC3823">
      <w:pPr>
        <w:pStyle w:val="Pieddepage"/>
      </w:pPr>
    </w:p>
  </w:endnote>
  <w:endnote w:type="continuationNotice" w:id="1">
    <w:p w14:paraId="44B7DE15" w14:textId="77777777" w:rsidR="00EF4AF3" w:rsidRDefault="00EF4A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C6AB" w14:textId="5BF3551E" w:rsidR="0076415D" w:rsidRPr="0076415D" w:rsidRDefault="0076415D" w:rsidP="0076415D">
    <w:pPr>
      <w:pStyle w:val="Pieddepage"/>
      <w:tabs>
        <w:tab w:val="right" w:pos="9638"/>
      </w:tabs>
    </w:pPr>
    <w:r w:rsidRPr="0076415D">
      <w:rPr>
        <w:b/>
        <w:sz w:val="18"/>
      </w:rPr>
      <w:fldChar w:fldCharType="begin"/>
    </w:r>
    <w:r w:rsidRPr="0076415D">
      <w:rPr>
        <w:b/>
        <w:sz w:val="18"/>
      </w:rPr>
      <w:instrText xml:space="preserve"> PAGE  \* MERGEFORMAT </w:instrText>
    </w:r>
    <w:r w:rsidRPr="0076415D">
      <w:rPr>
        <w:b/>
        <w:sz w:val="18"/>
      </w:rPr>
      <w:fldChar w:fldCharType="separate"/>
    </w:r>
    <w:r w:rsidRPr="0076415D">
      <w:rPr>
        <w:b/>
        <w:noProof/>
        <w:sz w:val="18"/>
      </w:rPr>
      <w:t>2</w:t>
    </w:r>
    <w:r w:rsidRPr="0076415D">
      <w:rPr>
        <w:b/>
        <w:sz w:val="18"/>
      </w:rPr>
      <w:fldChar w:fldCharType="end"/>
    </w:r>
    <w:r>
      <w:rPr>
        <w:b/>
        <w:sz w:val="18"/>
      </w:rPr>
      <w:tab/>
    </w:r>
    <w:r>
      <w:t>GE.23-00600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19F6" w14:textId="3425E39E" w:rsidR="0076415D" w:rsidRPr="0076415D" w:rsidRDefault="0076415D" w:rsidP="0076415D">
    <w:pPr>
      <w:pStyle w:val="Pieddepage"/>
      <w:tabs>
        <w:tab w:val="right" w:pos="9638"/>
      </w:tabs>
      <w:rPr>
        <w:b/>
        <w:sz w:val="18"/>
      </w:rPr>
    </w:pPr>
    <w:r>
      <w:t>GE.23-00600</w:t>
    </w:r>
    <w:r>
      <w:tab/>
    </w:r>
    <w:r w:rsidRPr="0076415D">
      <w:rPr>
        <w:b/>
        <w:sz w:val="18"/>
      </w:rPr>
      <w:fldChar w:fldCharType="begin"/>
    </w:r>
    <w:r w:rsidRPr="0076415D">
      <w:rPr>
        <w:b/>
        <w:sz w:val="18"/>
      </w:rPr>
      <w:instrText xml:space="preserve"> PAGE  \* MERGEFORMAT </w:instrText>
    </w:r>
    <w:r w:rsidRPr="0076415D">
      <w:rPr>
        <w:b/>
        <w:sz w:val="18"/>
      </w:rPr>
      <w:fldChar w:fldCharType="separate"/>
    </w:r>
    <w:r w:rsidRPr="0076415D">
      <w:rPr>
        <w:b/>
        <w:noProof/>
        <w:sz w:val="18"/>
      </w:rPr>
      <w:t>3</w:t>
    </w:r>
    <w:r w:rsidRPr="007641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AA8E" w14:textId="37F562C1" w:rsidR="007F20FA" w:rsidRPr="0076415D" w:rsidRDefault="0076415D" w:rsidP="0076415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6BDC19D" wp14:editId="47C3130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23-00600  (F)</w:t>
    </w:r>
    <w:r>
      <w:rPr>
        <w:noProof/>
        <w:sz w:val="20"/>
      </w:rPr>
      <w:drawing>
        <wp:anchor distT="0" distB="0" distL="114300" distR="114300" simplePos="0" relativeHeight="251660288" behindDoc="0" locked="0" layoutInCell="1" allowOverlap="1" wp14:anchorId="113409BB" wp14:editId="255B67C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070223    070223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AAB8" w14:textId="77777777" w:rsidR="0076415D" w:rsidRPr="0076415D" w:rsidRDefault="0076415D" w:rsidP="0076415D">
    <w:pPr>
      <w:pStyle w:val="Pieddepage"/>
      <w:tabs>
        <w:tab w:val="right" w:pos="9638"/>
      </w:tabs>
      <w:rPr>
        <w:b/>
        <w:sz w:val="18"/>
      </w:rPr>
    </w:pPr>
    <w:r>
      <w:t>GE.23-00600</w:t>
    </w:r>
    <w:r>
      <w:tab/>
    </w:r>
    <w:r w:rsidRPr="0076415D">
      <w:rPr>
        <w:b/>
        <w:sz w:val="18"/>
      </w:rPr>
      <w:fldChar w:fldCharType="begin"/>
    </w:r>
    <w:r w:rsidRPr="0076415D">
      <w:rPr>
        <w:b/>
        <w:sz w:val="18"/>
      </w:rPr>
      <w:instrText xml:space="preserve"> PAGE  \* MERGEFORMAT </w:instrText>
    </w:r>
    <w:r w:rsidRPr="0076415D">
      <w:rPr>
        <w:b/>
        <w:sz w:val="18"/>
      </w:rPr>
      <w:fldChar w:fldCharType="separate"/>
    </w:r>
    <w:r w:rsidRPr="0076415D">
      <w:rPr>
        <w:b/>
        <w:noProof/>
        <w:sz w:val="18"/>
      </w:rPr>
      <w:t>3</w:t>
    </w:r>
    <w:r w:rsidRPr="0076415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B396" w14:textId="77777777" w:rsidR="00EF4AF3" w:rsidRPr="00AC3823" w:rsidRDefault="00EF4AF3" w:rsidP="00AC3823">
      <w:pPr>
        <w:pStyle w:val="Pieddepage"/>
        <w:tabs>
          <w:tab w:val="right" w:pos="2155"/>
        </w:tabs>
        <w:spacing w:after="80" w:line="240" w:lineRule="atLeast"/>
        <w:ind w:left="680"/>
        <w:rPr>
          <w:u w:val="single"/>
        </w:rPr>
      </w:pPr>
      <w:r>
        <w:rPr>
          <w:u w:val="single"/>
        </w:rPr>
        <w:tab/>
      </w:r>
    </w:p>
  </w:footnote>
  <w:footnote w:type="continuationSeparator" w:id="0">
    <w:p w14:paraId="4554C4EC" w14:textId="77777777" w:rsidR="00EF4AF3" w:rsidRPr="00AC3823" w:rsidRDefault="00EF4AF3" w:rsidP="00AC3823">
      <w:pPr>
        <w:pStyle w:val="Pieddepage"/>
        <w:tabs>
          <w:tab w:val="right" w:pos="2155"/>
        </w:tabs>
        <w:spacing w:after="80" w:line="240" w:lineRule="atLeast"/>
        <w:ind w:left="680"/>
        <w:rPr>
          <w:u w:val="single"/>
        </w:rPr>
      </w:pPr>
      <w:r>
        <w:rPr>
          <w:u w:val="single"/>
        </w:rPr>
        <w:tab/>
      </w:r>
    </w:p>
  </w:footnote>
  <w:footnote w:type="continuationNotice" w:id="1">
    <w:p w14:paraId="64B690B3" w14:textId="77777777" w:rsidR="00EF4AF3" w:rsidRPr="00AC3823" w:rsidRDefault="00EF4AF3">
      <w:pPr>
        <w:spacing w:line="240" w:lineRule="auto"/>
        <w:rPr>
          <w:sz w:val="2"/>
          <w:szCs w:val="2"/>
        </w:rPr>
      </w:pPr>
    </w:p>
  </w:footnote>
  <w:footnote w:id="2">
    <w:p w14:paraId="46ADEAE6" w14:textId="1B57E4CA" w:rsidR="0076415D" w:rsidRPr="0076415D" w:rsidRDefault="0076415D">
      <w:pPr>
        <w:pStyle w:val="Notedebasdepage"/>
      </w:pPr>
      <w:r>
        <w:rPr>
          <w:rStyle w:val="Appelnotedebasdep"/>
        </w:rPr>
        <w:tab/>
      </w:r>
      <w:r w:rsidRPr="0076415D">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w:t>
      </w:r>
      <w:r>
        <w:rPr>
          <w:lang w:val="fr-FR"/>
        </w:rPr>
        <w:t> </w:t>
      </w:r>
      <w:r>
        <w:rPr>
          <w:lang w:val="fr-FR"/>
        </w:rPr>
        <w:t>20), tableau</w:t>
      </w:r>
      <w:r>
        <w:rPr>
          <w:lang w:val="fr-FR"/>
        </w:rPr>
        <w:t> </w:t>
      </w:r>
      <w:r>
        <w:rPr>
          <w:lang w:val="fr-FR"/>
        </w:rPr>
        <w:t>20.6), le Forum mondial a pour mission d’élaborer, d’harmoniser et de mettre à jour les Règlements ONU en vue d’améliorer les caractéristiques fonctionnelles des véhicules. Le présent document est soumis en vertu de ce mandat.</w:t>
      </w:r>
    </w:p>
  </w:footnote>
  <w:footnote w:id="3">
    <w:p w14:paraId="0138552D" w14:textId="5572A4EE" w:rsidR="008D0A2E" w:rsidRDefault="008D0A2E">
      <w:pPr>
        <w:pStyle w:val="Notedebasdepage"/>
      </w:pPr>
      <w:r>
        <w:tab/>
      </w:r>
      <w:r>
        <w:rPr>
          <w:rStyle w:val="Appelnotedebasdep"/>
        </w:rPr>
        <w:footnoteRef/>
      </w:r>
      <w:r>
        <w:tab/>
      </w:r>
      <w:r>
        <w:rPr>
          <w:lang w:val="fr-FR"/>
        </w:rPr>
        <w:t>Les prescriptions relatives au format spécifiées ci-dessous sont des exigences minimales que les constructeurs peuvent dépasser.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B17C" w14:textId="17C2D46E" w:rsidR="0076415D" w:rsidRPr="0076415D" w:rsidRDefault="0076415D">
    <w:pPr>
      <w:pStyle w:val="En-tte"/>
    </w:pPr>
    <w:fldSimple w:instr=" TITLE  \* MERGEFORMAT ">
      <w:r>
        <w:t>ECE/TRANS/WP.29/GRSG/2023/14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6722" w14:textId="4D37E9B6" w:rsidR="0076415D" w:rsidRPr="0076415D" w:rsidRDefault="0076415D" w:rsidP="0076415D">
    <w:pPr>
      <w:pStyle w:val="En-tte"/>
      <w:jc w:val="right"/>
    </w:pPr>
    <w:fldSimple w:instr=" TITLE  \* MERGEFORMAT ">
      <w:r>
        <w:t>ECE/TRANS/WP.29/GRSG/2023/14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0646" w14:textId="77777777" w:rsidR="0076415D" w:rsidRDefault="007641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F3"/>
    <w:rsid w:val="00017F94"/>
    <w:rsid w:val="00023842"/>
    <w:rsid w:val="000334F9"/>
    <w:rsid w:val="00045FEB"/>
    <w:rsid w:val="000577C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52A32"/>
    <w:rsid w:val="00477EB2"/>
    <w:rsid w:val="004837D8"/>
    <w:rsid w:val="004E2EED"/>
    <w:rsid w:val="004E468C"/>
    <w:rsid w:val="00524F25"/>
    <w:rsid w:val="0054750C"/>
    <w:rsid w:val="005505B7"/>
    <w:rsid w:val="00573BE5"/>
    <w:rsid w:val="00586ED3"/>
    <w:rsid w:val="00596AA9"/>
    <w:rsid w:val="0071601D"/>
    <w:rsid w:val="0076415D"/>
    <w:rsid w:val="007A62E6"/>
    <w:rsid w:val="007F20FA"/>
    <w:rsid w:val="0080684C"/>
    <w:rsid w:val="00813E63"/>
    <w:rsid w:val="00871C75"/>
    <w:rsid w:val="008776DC"/>
    <w:rsid w:val="008D0A2E"/>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81E04"/>
    <w:rsid w:val="00C97039"/>
    <w:rsid w:val="00D3439C"/>
    <w:rsid w:val="00D7622E"/>
    <w:rsid w:val="00DB1831"/>
    <w:rsid w:val="00DD3BFD"/>
    <w:rsid w:val="00DF6678"/>
    <w:rsid w:val="00E0299A"/>
    <w:rsid w:val="00E85C74"/>
    <w:rsid w:val="00EA6547"/>
    <w:rsid w:val="00ED7237"/>
    <w:rsid w:val="00EF2E22"/>
    <w:rsid w:val="00EF4AF3"/>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79C8F"/>
  <w15:docId w15:val="{353E5B38-872C-4745-B01F-E351C5FE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76415D"/>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12</Pages>
  <Words>4234</Words>
  <Characters>23546</Characters>
  <Application>Microsoft Office Word</Application>
  <DocSecurity>0</DocSecurity>
  <Lines>603</Lines>
  <Paragraphs>323</Paragraphs>
  <ScaleCrop>false</ScaleCrop>
  <HeadingPairs>
    <vt:vector size="2" baseType="variant">
      <vt:variant>
        <vt:lpstr>Titre</vt:lpstr>
      </vt:variant>
      <vt:variant>
        <vt:i4>1</vt:i4>
      </vt:variant>
    </vt:vector>
  </HeadingPairs>
  <TitlesOfParts>
    <vt:vector size="1" baseType="lpstr">
      <vt:lpstr>ECE/TRANS/WP.29/GRSG/2023/14</vt:lpstr>
    </vt:vector>
  </TitlesOfParts>
  <Company>DCM</Company>
  <LinksUpToDate>false</LinksUpToDate>
  <CharactersWithSpaces>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ECE/TRANS/WP.29/GRSG/2023/14</dc:title>
  <dc:subject/>
  <dc:creator>Marie DESCHAMPS</dc:creator>
  <cp:keywords/>
  <cp:lastModifiedBy>Marie Deschamps</cp:lastModifiedBy>
  <cp:revision>2</cp:revision>
  <cp:lastPrinted>2014-05-14T10:59:00Z</cp:lastPrinted>
  <dcterms:created xsi:type="dcterms:W3CDTF">2023-02-07T14:46:00Z</dcterms:created>
  <dcterms:modified xsi:type="dcterms:W3CDTF">2023-02-07T14:46:00Z</dcterms:modified>
</cp:coreProperties>
</file>