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44" w:type="dxa"/>
        <w:tblLayout w:type="fixed"/>
        <w:tblCellMar>
          <w:left w:w="0" w:type="dxa"/>
          <w:right w:w="0" w:type="dxa"/>
        </w:tblCellMar>
        <w:tblLook w:val="0000" w:firstRow="0" w:lastRow="0" w:firstColumn="0" w:lastColumn="0" w:noHBand="0" w:noVBand="0"/>
      </w:tblPr>
      <w:tblGrid>
        <w:gridCol w:w="5103"/>
        <w:gridCol w:w="4341"/>
      </w:tblGrid>
      <w:tr w:rsidR="00835177" w:rsidRPr="002D4308" w14:paraId="19C8234A" w14:textId="77777777" w:rsidTr="006D5856">
        <w:trPr>
          <w:trHeight w:hRule="exact" w:val="991"/>
        </w:trPr>
        <w:tc>
          <w:tcPr>
            <w:tcW w:w="5103" w:type="dxa"/>
            <w:shd w:val="clear" w:color="auto" w:fill="auto"/>
          </w:tcPr>
          <w:p w14:paraId="2D52B7CC" w14:textId="77777777" w:rsidR="00835177" w:rsidRPr="002D4308" w:rsidRDefault="00835177" w:rsidP="006D5856">
            <w:pPr>
              <w:widowControl w:val="0"/>
              <w:spacing w:after="80" w:line="300" w:lineRule="exact"/>
              <w:rPr>
                <w:rFonts w:eastAsia="HGSGothicM"/>
                <w:kern w:val="2"/>
                <w:lang w:eastAsia="ja-JP"/>
              </w:rPr>
            </w:pPr>
            <w:r w:rsidRPr="002D4308">
              <w:rPr>
                <w:rFonts w:eastAsia="HGSGothicM"/>
                <w:kern w:val="2"/>
                <w:lang w:eastAsia="ko-KR"/>
              </w:rPr>
              <w:t>Submitted</w:t>
            </w:r>
            <w:r w:rsidRPr="002D4308">
              <w:rPr>
                <w:rFonts w:eastAsia="HGSGothicM"/>
                <w:kern w:val="2"/>
                <w:lang w:eastAsia="ja-JP"/>
              </w:rPr>
              <w:t xml:space="preserve"> by the expert from Australia</w:t>
            </w:r>
          </w:p>
        </w:tc>
        <w:tc>
          <w:tcPr>
            <w:tcW w:w="4341" w:type="dxa"/>
            <w:shd w:val="clear" w:color="auto" w:fill="auto"/>
          </w:tcPr>
          <w:p w14:paraId="5961DFE7" w14:textId="4AB151A9" w:rsidR="00835177" w:rsidRPr="002D4308" w:rsidRDefault="00835177" w:rsidP="006D5856">
            <w:pPr>
              <w:jc w:val="right"/>
            </w:pPr>
            <w:r w:rsidRPr="002D4308">
              <w:t xml:space="preserve">Informal document </w:t>
            </w:r>
            <w:r w:rsidRPr="002D4308">
              <w:rPr>
                <w:b/>
              </w:rPr>
              <w:t>GRE-8</w:t>
            </w:r>
            <w:r w:rsidR="00F25F01" w:rsidRPr="002D4308">
              <w:rPr>
                <w:b/>
              </w:rPr>
              <w:t>8</w:t>
            </w:r>
            <w:r w:rsidRPr="002D4308">
              <w:rPr>
                <w:b/>
              </w:rPr>
              <w:t>-</w:t>
            </w:r>
            <w:r w:rsidR="004B1DA8">
              <w:rPr>
                <w:b/>
              </w:rPr>
              <w:t>14</w:t>
            </w:r>
          </w:p>
          <w:p w14:paraId="1AD7961C" w14:textId="77777777" w:rsidR="00835177" w:rsidRPr="002D4308" w:rsidRDefault="00835177" w:rsidP="006D5856">
            <w:pPr>
              <w:widowControl w:val="0"/>
              <w:tabs>
                <w:tab w:val="center" w:pos="4677"/>
                <w:tab w:val="right" w:pos="9355"/>
              </w:tabs>
              <w:ind w:left="567"/>
              <w:jc w:val="right"/>
              <w:rPr>
                <w:rFonts w:eastAsia="HGSGothicM"/>
                <w:kern w:val="2"/>
                <w:lang w:eastAsia="ko-KR"/>
              </w:rPr>
            </w:pPr>
            <w:r w:rsidRPr="002D4308">
              <w:rPr>
                <w:rFonts w:eastAsia="HGSGothicM"/>
                <w:kern w:val="2"/>
                <w:lang w:eastAsia="ar-SA"/>
              </w:rPr>
              <w:t>8</w:t>
            </w:r>
            <w:r w:rsidR="006C6E5E" w:rsidRPr="002D4308">
              <w:rPr>
                <w:rFonts w:eastAsia="HGSGothicM"/>
                <w:kern w:val="2"/>
                <w:lang w:eastAsia="ar-SA"/>
              </w:rPr>
              <w:t>8</w:t>
            </w:r>
            <w:r w:rsidRPr="002D4308">
              <w:rPr>
                <w:rFonts w:eastAsia="HGSGothicM"/>
                <w:kern w:val="2"/>
                <w:vertAlign w:val="superscript"/>
                <w:lang w:eastAsia="ar-SA"/>
              </w:rPr>
              <w:t>th</w:t>
            </w:r>
            <w:r w:rsidRPr="002D4308">
              <w:rPr>
                <w:rFonts w:eastAsia="HGSGothicM"/>
                <w:kern w:val="2"/>
                <w:lang w:eastAsia="ar-SA"/>
              </w:rPr>
              <w:t xml:space="preserve"> GRE, </w:t>
            </w:r>
            <w:r w:rsidRPr="002D4308">
              <w:rPr>
                <w:rFonts w:eastAsia="HGSGothicM"/>
                <w:kern w:val="2"/>
                <w:lang w:eastAsia="ja-JP"/>
              </w:rPr>
              <w:t xml:space="preserve">25-28 </w:t>
            </w:r>
            <w:r w:rsidR="006C6E5E" w:rsidRPr="002D4308">
              <w:rPr>
                <w:rFonts w:eastAsia="HGSGothicM"/>
                <w:kern w:val="2"/>
                <w:lang w:eastAsia="ja-JP"/>
              </w:rPr>
              <w:t>April</w:t>
            </w:r>
            <w:r w:rsidR="006C6E5E" w:rsidRPr="002D4308">
              <w:rPr>
                <w:rFonts w:eastAsia="HGSGothicM"/>
                <w:kern w:val="2"/>
                <w:lang w:eastAsia="ar-SA"/>
              </w:rPr>
              <w:t xml:space="preserve"> 2023</w:t>
            </w:r>
            <w:r w:rsidRPr="002D4308">
              <w:rPr>
                <w:rFonts w:eastAsia="HGSGothicM"/>
                <w:kern w:val="2"/>
                <w:lang w:eastAsia="ko-KR"/>
              </w:rPr>
              <w:t xml:space="preserve">, </w:t>
            </w:r>
          </w:p>
          <w:p w14:paraId="5BA666F1" w14:textId="25BA5F4F" w:rsidR="00835177" w:rsidRPr="002D4308" w:rsidRDefault="00835177" w:rsidP="006D5856">
            <w:pPr>
              <w:widowControl w:val="0"/>
              <w:tabs>
                <w:tab w:val="center" w:pos="4677"/>
                <w:tab w:val="right" w:pos="9355"/>
              </w:tabs>
              <w:ind w:left="567"/>
              <w:jc w:val="right"/>
              <w:rPr>
                <w:rFonts w:ascii="HGSGothicM" w:eastAsia="HGSGothicM" w:hAnsi="Century"/>
                <w:kern w:val="2"/>
                <w:lang w:eastAsia="ar-SA"/>
              </w:rPr>
            </w:pPr>
            <w:r w:rsidRPr="002D4308">
              <w:rPr>
                <w:rFonts w:eastAsia="HGSGothicM"/>
                <w:kern w:val="2"/>
                <w:lang w:eastAsia="ko-KR"/>
              </w:rPr>
              <w:t xml:space="preserve"> </w:t>
            </w:r>
            <w:r w:rsidRPr="002D4308">
              <w:rPr>
                <w:rFonts w:eastAsia="HGSGothicM"/>
                <w:kern w:val="2"/>
                <w:lang w:eastAsia="ar-SA"/>
              </w:rPr>
              <w:t>agenda item</w:t>
            </w:r>
            <w:r w:rsidR="008C188E">
              <w:rPr>
                <w:rFonts w:eastAsia="HGSGothicM"/>
                <w:kern w:val="2"/>
                <w:lang w:eastAsia="ar-SA"/>
              </w:rPr>
              <w:t xml:space="preserve"> 6 (a)</w:t>
            </w:r>
            <w:r w:rsidRPr="002D4308">
              <w:rPr>
                <w:rFonts w:eastAsia="HGSGothicM"/>
                <w:kern w:val="2"/>
                <w:lang w:eastAsia="ar-SA"/>
              </w:rPr>
              <w:t xml:space="preserve"> </w:t>
            </w:r>
          </w:p>
        </w:tc>
      </w:tr>
    </w:tbl>
    <w:p w14:paraId="2DFE8B66" w14:textId="77777777" w:rsidR="00835177" w:rsidRPr="002D4308" w:rsidRDefault="00835177" w:rsidP="00E03A64">
      <w:pPr>
        <w:spacing w:before="120"/>
        <w:rPr>
          <w:b/>
          <w:sz w:val="28"/>
          <w:szCs w:val="28"/>
        </w:rPr>
      </w:pPr>
    </w:p>
    <w:p w14:paraId="1936A6C4" w14:textId="77777777" w:rsidR="00E03A64" w:rsidRPr="002D4308" w:rsidRDefault="00E03A64" w:rsidP="00AB2A3A">
      <w:pPr>
        <w:keepNext/>
        <w:keepLines/>
        <w:tabs>
          <w:tab w:val="right" w:pos="851"/>
        </w:tabs>
        <w:spacing w:before="360" w:after="240" w:line="300" w:lineRule="exact"/>
        <w:ind w:left="1134" w:right="1134" w:hanging="1134"/>
        <w:rPr>
          <w:b/>
          <w:sz w:val="28"/>
        </w:rPr>
      </w:pPr>
      <w:r w:rsidRPr="002D4308">
        <w:rPr>
          <w:b/>
          <w:sz w:val="28"/>
        </w:rPr>
        <w:tab/>
      </w:r>
      <w:r w:rsidRPr="002D4308">
        <w:rPr>
          <w:b/>
          <w:sz w:val="28"/>
        </w:rPr>
        <w:tab/>
      </w:r>
      <w:r w:rsidR="002D44EC" w:rsidRPr="002D4308">
        <w:rPr>
          <w:b/>
          <w:sz w:val="28"/>
        </w:rPr>
        <w:t>Questions regarding the interpretation</w:t>
      </w:r>
      <w:r w:rsidR="003660A8" w:rsidRPr="002D4308">
        <w:rPr>
          <w:b/>
          <w:sz w:val="28"/>
        </w:rPr>
        <w:t xml:space="preserve"> of UN </w:t>
      </w:r>
      <w:r w:rsidRPr="002D4308">
        <w:rPr>
          <w:b/>
          <w:sz w:val="28"/>
        </w:rPr>
        <w:t>Regulation No.</w:t>
      </w:r>
      <w:r w:rsidR="002D44EC" w:rsidRPr="002D4308">
        <w:rPr>
          <w:b/>
          <w:sz w:val="28"/>
        </w:rPr>
        <w:t> </w:t>
      </w:r>
      <w:r w:rsidR="00AB2A3A" w:rsidRPr="002D4308">
        <w:rPr>
          <w:b/>
          <w:sz w:val="28"/>
        </w:rPr>
        <w:t xml:space="preserve">48 – Uniform provisions concerning the approval of vehicles with regard to the installation of lighting and </w:t>
      </w:r>
      <w:r w:rsidR="002D44EC" w:rsidRPr="002D4308">
        <w:rPr>
          <w:b/>
          <w:sz w:val="28"/>
        </w:rPr>
        <w:br/>
      </w:r>
      <w:r w:rsidR="00AB2A3A" w:rsidRPr="002D4308">
        <w:rPr>
          <w:b/>
          <w:sz w:val="28"/>
        </w:rPr>
        <w:t>light-</w:t>
      </w:r>
      <w:r w:rsidR="008E581B" w:rsidRPr="002D4308">
        <w:rPr>
          <w:b/>
          <w:sz w:val="28"/>
        </w:rPr>
        <w:t>signalling</w:t>
      </w:r>
      <w:r w:rsidR="00AB2A3A" w:rsidRPr="002D4308">
        <w:rPr>
          <w:b/>
          <w:sz w:val="28"/>
        </w:rPr>
        <w:t xml:space="preserve"> devices</w:t>
      </w:r>
    </w:p>
    <w:p w14:paraId="60A87775" w14:textId="77777777" w:rsidR="00E03A64" w:rsidRPr="002D4308" w:rsidRDefault="00E03A64" w:rsidP="00E03A64">
      <w:pPr>
        <w:keepNext/>
        <w:keepLines/>
        <w:tabs>
          <w:tab w:val="right" w:pos="851"/>
        </w:tabs>
        <w:spacing w:before="360" w:after="240" w:line="270" w:lineRule="exact"/>
        <w:ind w:left="1134" w:right="1134" w:hanging="1134"/>
        <w:rPr>
          <w:b/>
          <w:sz w:val="24"/>
        </w:rPr>
      </w:pPr>
      <w:r w:rsidRPr="002D4308">
        <w:rPr>
          <w:b/>
          <w:sz w:val="24"/>
        </w:rPr>
        <w:tab/>
      </w:r>
      <w:r w:rsidRPr="002D4308">
        <w:rPr>
          <w:b/>
          <w:sz w:val="24"/>
        </w:rPr>
        <w:tab/>
        <w:t xml:space="preserve">Submitted by the </w:t>
      </w:r>
      <w:r w:rsidR="00AB2A3A" w:rsidRPr="002D4308">
        <w:rPr>
          <w:b/>
          <w:sz w:val="24"/>
        </w:rPr>
        <w:t>expert from Australia</w:t>
      </w:r>
      <w:r w:rsidRPr="002D4308">
        <w:rPr>
          <w:b/>
          <w:sz w:val="24"/>
        </w:rPr>
        <w:t>:</w:t>
      </w:r>
    </w:p>
    <w:p w14:paraId="4D7D0738" w14:textId="77777777" w:rsidR="00B02EF0" w:rsidRDefault="000C249F" w:rsidP="00B02EF0">
      <w:pPr>
        <w:keepNext/>
        <w:keepLines/>
        <w:tabs>
          <w:tab w:val="right" w:pos="851"/>
        </w:tabs>
        <w:spacing w:before="360" w:after="240" w:line="270" w:lineRule="exact"/>
        <w:ind w:left="1134" w:right="1134" w:hanging="1134"/>
      </w:pPr>
      <w:r w:rsidRPr="002D4308">
        <w:tab/>
      </w:r>
      <w:r w:rsidRPr="002D4308">
        <w:tab/>
      </w:r>
      <w:r w:rsidR="002D44EC" w:rsidRPr="002D4308">
        <w:t>This paper has been</w:t>
      </w:r>
      <w:r w:rsidRPr="002D4308">
        <w:t xml:space="preserve"> </w:t>
      </w:r>
      <w:r w:rsidR="00314B42" w:rsidRPr="002D4308">
        <w:t xml:space="preserve">submitted </w:t>
      </w:r>
      <w:r w:rsidRPr="002D4308">
        <w:t xml:space="preserve">by the expert from Australia to </w:t>
      </w:r>
      <w:r w:rsidR="00C70164" w:rsidRPr="002D4308">
        <w:t xml:space="preserve">clarify </w:t>
      </w:r>
      <w:r w:rsidR="00314B42" w:rsidRPr="002D4308">
        <w:t xml:space="preserve">with the GRE </w:t>
      </w:r>
      <w:r w:rsidR="00C70164" w:rsidRPr="002D4308">
        <w:t>if</w:t>
      </w:r>
      <w:r w:rsidR="00314B42" w:rsidRPr="002D4308">
        <w:t>/where</w:t>
      </w:r>
      <w:r w:rsidR="005B13B8">
        <w:t xml:space="preserve"> lamps other than those </w:t>
      </w:r>
      <w:r w:rsidR="00831924">
        <w:t>defined/</w:t>
      </w:r>
      <w:r w:rsidR="005B13B8">
        <w:t xml:space="preserve">specified in UN </w:t>
      </w:r>
      <w:r w:rsidR="005B13B8" w:rsidRPr="002D4308">
        <w:t>Regulation</w:t>
      </w:r>
      <w:r w:rsidR="005B13B8">
        <w:t xml:space="preserve"> No. 48</w:t>
      </w:r>
      <w:r w:rsidR="00A628FC">
        <w:t xml:space="preserve">, including </w:t>
      </w:r>
      <w:r w:rsidR="005B13B8">
        <w:t xml:space="preserve">external optical signals </w:t>
      </w:r>
      <w:r w:rsidR="00A628FC">
        <w:t>to</w:t>
      </w:r>
      <w:r w:rsidR="00261546" w:rsidRPr="002D4308">
        <w:t xml:space="preserve"> indicate the </w:t>
      </w:r>
      <w:r w:rsidR="00303452" w:rsidRPr="002D4308">
        <w:t>operating</w:t>
      </w:r>
      <w:r w:rsidR="00831924">
        <w:t xml:space="preserve"> status</w:t>
      </w:r>
      <w:r w:rsidR="00303452" w:rsidRPr="002D4308">
        <w:t xml:space="preserve"> </w:t>
      </w:r>
      <w:r w:rsidR="00261546" w:rsidRPr="002D4308">
        <w:t xml:space="preserve">of a </w:t>
      </w:r>
      <w:r w:rsidR="00733F1D">
        <w:t>trailer</w:t>
      </w:r>
      <w:r w:rsidR="00261546" w:rsidRPr="002D4308">
        <w:t xml:space="preserve"> system, </w:t>
      </w:r>
      <w:r w:rsidR="00EA7A68" w:rsidRPr="002D4308">
        <w:t>can</w:t>
      </w:r>
      <w:r w:rsidR="00314B42" w:rsidRPr="002D4308">
        <w:t xml:space="preserve"> be fitted</w:t>
      </w:r>
      <w:r w:rsidR="00782B6C">
        <w:t xml:space="preserve"> to vehicles</w:t>
      </w:r>
      <w:r w:rsidR="00314B42" w:rsidRPr="002D4308">
        <w:t xml:space="preserve"> </w:t>
      </w:r>
      <w:r w:rsidR="00733F1D">
        <w:t>in conformity with</w:t>
      </w:r>
      <w:r w:rsidR="005B13B8">
        <w:t xml:space="preserve"> this Regulation</w:t>
      </w:r>
      <w:r w:rsidR="008E170F" w:rsidRPr="002D4308">
        <w:t>.</w:t>
      </w:r>
    </w:p>
    <w:p w14:paraId="04D8AA42" w14:textId="2E2B482F" w:rsidR="00E03A64" w:rsidRPr="002D4308" w:rsidRDefault="00E03A64" w:rsidP="00B02EF0">
      <w:pPr>
        <w:keepNext/>
        <w:keepLines/>
        <w:tabs>
          <w:tab w:val="right" w:pos="851"/>
        </w:tabs>
        <w:spacing w:before="360" w:after="240" w:line="270" w:lineRule="exact"/>
        <w:ind w:left="1134" w:right="1134" w:hanging="1134"/>
        <w:rPr>
          <w:b/>
          <w:sz w:val="28"/>
        </w:rPr>
      </w:pPr>
      <w:r w:rsidRPr="002D4308">
        <w:rPr>
          <w:b/>
          <w:sz w:val="28"/>
        </w:rPr>
        <w:tab/>
      </w:r>
      <w:r w:rsidR="00AE16CE" w:rsidRPr="002D4308">
        <w:rPr>
          <w:b/>
          <w:sz w:val="28"/>
        </w:rPr>
        <w:t>I</w:t>
      </w:r>
      <w:r w:rsidRPr="002D4308">
        <w:rPr>
          <w:b/>
          <w:sz w:val="28"/>
        </w:rPr>
        <w:t>.</w:t>
      </w:r>
      <w:r w:rsidRPr="002D4308">
        <w:rPr>
          <w:b/>
          <w:sz w:val="28"/>
        </w:rPr>
        <w:tab/>
      </w:r>
      <w:r w:rsidR="00B85BCD" w:rsidRPr="002D4308">
        <w:rPr>
          <w:b/>
          <w:sz w:val="28"/>
        </w:rPr>
        <w:t>Questions</w:t>
      </w:r>
    </w:p>
    <w:p w14:paraId="07084CA5" w14:textId="77777777" w:rsidR="00B80ED6" w:rsidRDefault="00B85BCD" w:rsidP="00B80ED6">
      <w:pPr>
        <w:pStyle w:val="para"/>
        <w:ind w:left="1134" w:firstLine="0"/>
      </w:pPr>
      <w:r w:rsidRPr="002D4308">
        <w:rPr>
          <w:lang w:val="en-AU"/>
        </w:rPr>
        <w:tab/>
      </w:r>
      <w:r w:rsidR="00733F1D">
        <w:rPr>
          <w:lang w:val="en-AU"/>
        </w:rPr>
        <w:t xml:space="preserve">Does UN </w:t>
      </w:r>
      <w:r w:rsidR="00733F1D" w:rsidRPr="002D4308">
        <w:rPr>
          <w:lang w:val="en-AU"/>
        </w:rPr>
        <w:t>Regulation</w:t>
      </w:r>
      <w:r w:rsidR="00733F1D">
        <w:t xml:space="preserve"> No. 48 allow for the fitment of any lamps other than those </w:t>
      </w:r>
      <w:r w:rsidR="00B80ED6">
        <w:t xml:space="preserve">that are </w:t>
      </w:r>
      <w:r w:rsidR="00733F1D">
        <w:t>listed as mandatory or optional in the Regulation</w:t>
      </w:r>
      <w:r w:rsidR="00B80ED6">
        <w:t>, or that meet the definition of an external status indicator</w:t>
      </w:r>
      <w:r w:rsidR="00032C74">
        <w:t xml:space="preserve"> (for example low intensity lamps</w:t>
      </w:r>
      <w:r w:rsidR="00B32A00">
        <w:t>, lamps for emergency service vehicles,</w:t>
      </w:r>
      <w:r w:rsidR="00032C74">
        <w:t xml:space="preserve"> </w:t>
      </w:r>
      <w:r w:rsidR="00486AE8">
        <w:t>and/</w:t>
      </w:r>
      <w:r w:rsidR="00032C74">
        <w:t>or other types of status indicators)</w:t>
      </w:r>
      <w:r w:rsidR="00B80ED6">
        <w:t xml:space="preserve">? </w:t>
      </w:r>
    </w:p>
    <w:p w14:paraId="6470FEED" w14:textId="77777777" w:rsidR="00153072" w:rsidRPr="00B80ED6" w:rsidRDefault="00153072" w:rsidP="00B80ED6">
      <w:pPr>
        <w:pStyle w:val="para"/>
        <w:ind w:left="1134" w:firstLine="0"/>
      </w:pPr>
      <w:r>
        <w:t xml:space="preserve">If not, should UN Regulation No. 48 </w:t>
      </w:r>
      <w:r w:rsidR="008D7758">
        <w:t xml:space="preserve">include requirements </w:t>
      </w:r>
      <w:r w:rsidR="002D4BBA">
        <w:t xml:space="preserve">(or provisions to </w:t>
      </w:r>
      <w:r w:rsidR="00E83E93">
        <w:t xml:space="preserve">clearly </w:t>
      </w:r>
      <w:r w:rsidR="002D4BBA">
        <w:t xml:space="preserve">allow) </w:t>
      </w:r>
      <w:r w:rsidR="008D7758">
        <w:t xml:space="preserve">for </w:t>
      </w:r>
      <w:r w:rsidR="00496B4B">
        <w:t xml:space="preserve">devices such as in-mirror lamps for blind spot systems, </w:t>
      </w:r>
      <w:r w:rsidR="00307A5F">
        <w:t>special warning</w:t>
      </w:r>
      <w:r w:rsidR="009F1269">
        <w:t xml:space="preserve"> lamps (UN</w:t>
      </w:r>
      <w:r w:rsidR="00E83E93">
        <w:t> </w:t>
      </w:r>
      <w:r w:rsidR="009F1269">
        <w:t>Regulation No.</w:t>
      </w:r>
      <w:r w:rsidR="00665939">
        <w:t> </w:t>
      </w:r>
      <w:r w:rsidR="009F1269">
        <w:t xml:space="preserve">65), and </w:t>
      </w:r>
      <w:r w:rsidR="00496B4B">
        <w:t xml:space="preserve">optical signals to indicate the operating status </w:t>
      </w:r>
      <w:r w:rsidR="009F1269">
        <w:t>(</w:t>
      </w:r>
      <w:r w:rsidR="00496B4B">
        <w:t>or a change in the operating status</w:t>
      </w:r>
      <w:r w:rsidR="009F1269">
        <w:t>)</w:t>
      </w:r>
      <w:r w:rsidR="00496B4B">
        <w:t xml:space="preserve"> of a trailer system?</w:t>
      </w:r>
    </w:p>
    <w:p w14:paraId="5DF0B1A6" w14:textId="77777777" w:rsidR="00B85BCD" w:rsidRPr="002D4308" w:rsidRDefault="00B85BCD" w:rsidP="00140B18">
      <w:pPr>
        <w:tabs>
          <w:tab w:val="right" w:pos="851"/>
        </w:tabs>
        <w:spacing w:before="360" w:after="240" w:line="300" w:lineRule="exact"/>
        <w:ind w:left="1134" w:right="1134" w:hanging="1134"/>
        <w:rPr>
          <w:b/>
          <w:sz w:val="28"/>
        </w:rPr>
      </w:pPr>
      <w:r w:rsidRPr="002D4308">
        <w:rPr>
          <w:b/>
          <w:sz w:val="28"/>
        </w:rPr>
        <w:tab/>
        <w:t>I</w:t>
      </w:r>
      <w:r w:rsidR="001539DC" w:rsidRPr="002D4308">
        <w:rPr>
          <w:b/>
          <w:sz w:val="28"/>
        </w:rPr>
        <w:t>I</w:t>
      </w:r>
      <w:r w:rsidRPr="002D4308">
        <w:rPr>
          <w:b/>
          <w:sz w:val="28"/>
        </w:rPr>
        <w:t>.</w:t>
      </w:r>
      <w:r w:rsidRPr="002D4308">
        <w:rPr>
          <w:b/>
          <w:sz w:val="28"/>
        </w:rPr>
        <w:tab/>
        <w:t>Background</w:t>
      </w:r>
    </w:p>
    <w:p w14:paraId="75DC0831" w14:textId="77777777" w:rsidR="001539DC" w:rsidRPr="002D4308" w:rsidRDefault="001539DC" w:rsidP="001539DC">
      <w:pPr>
        <w:pStyle w:val="para"/>
        <w:ind w:left="1134"/>
        <w:rPr>
          <w:lang w:val="en-AU"/>
        </w:rPr>
      </w:pPr>
      <w:r w:rsidRPr="002D4308">
        <w:rPr>
          <w:lang w:val="en-AU"/>
        </w:rPr>
        <w:tab/>
        <w:t>Vehicles are currently being fitted in Australia and other markets with a range of external optical signals that may not be covered by UN Regulation No. 48, including for example:</w:t>
      </w:r>
    </w:p>
    <w:p w14:paraId="1533264E" w14:textId="77777777" w:rsidR="001539DC" w:rsidRPr="002D4308" w:rsidRDefault="001539DC" w:rsidP="00140B18">
      <w:pPr>
        <w:pStyle w:val="para"/>
        <w:ind w:left="1134" w:firstLine="0"/>
        <w:rPr>
          <w:lang w:val="en-AU"/>
        </w:rPr>
      </w:pPr>
      <w:r w:rsidRPr="002D4308">
        <w:rPr>
          <w:lang w:val="en-AU"/>
        </w:rPr>
        <w:t>a.</w:t>
      </w:r>
      <w:r w:rsidRPr="002D4308">
        <w:rPr>
          <w:lang w:val="en-AU"/>
        </w:rPr>
        <w:tab/>
        <w:t>In</w:t>
      </w:r>
      <w:r w:rsidR="00496B4B">
        <w:rPr>
          <w:lang w:val="en-AU"/>
        </w:rPr>
        <w:t>-</w:t>
      </w:r>
      <w:r w:rsidRPr="002D4308">
        <w:rPr>
          <w:lang w:val="en-AU"/>
        </w:rPr>
        <w:t>mirror lamps for blind spot sensors;</w:t>
      </w:r>
    </w:p>
    <w:p w14:paraId="66514464" w14:textId="77777777" w:rsidR="001539DC" w:rsidRPr="002D4308" w:rsidRDefault="001539DC" w:rsidP="00140B18">
      <w:pPr>
        <w:pStyle w:val="para"/>
        <w:ind w:left="1134" w:firstLine="0"/>
        <w:rPr>
          <w:lang w:val="en-AU"/>
        </w:rPr>
      </w:pPr>
      <w:r w:rsidRPr="002D4308">
        <w:rPr>
          <w:lang w:val="en-AU"/>
        </w:rPr>
        <w:t>b.</w:t>
      </w:r>
      <w:r w:rsidRPr="002D4308">
        <w:rPr>
          <w:lang w:val="en-AU"/>
        </w:rPr>
        <w:tab/>
        <w:t>Operating status lamps for cooling systems on refrigerated trailers;</w:t>
      </w:r>
    </w:p>
    <w:p w14:paraId="56B9AA29" w14:textId="77777777" w:rsidR="001539DC" w:rsidRPr="002D4308" w:rsidRDefault="001539DC" w:rsidP="00140B18">
      <w:pPr>
        <w:pStyle w:val="para"/>
        <w:ind w:left="1134" w:firstLine="0"/>
        <w:rPr>
          <w:lang w:val="en-AU"/>
        </w:rPr>
      </w:pPr>
      <w:r w:rsidRPr="002D4308">
        <w:rPr>
          <w:lang w:val="en-AU"/>
        </w:rPr>
        <w:t>c.</w:t>
      </w:r>
      <w:r w:rsidRPr="002D4308">
        <w:rPr>
          <w:lang w:val="en-AU"/>
        </w:rPr>
        <w:tab/>
        <w:t>Trailer REESS status indicators;</w:t>
      </w:r>
    </w:p>
    <w:p w14:paraId="2BC1CE13" w14:textId="77777777" w:rsidR="001539DC" w:rsidRPr="002D4308" w:rsidRDefault="001539DC" w:rsidP="00140B18">
      <w:pPr>
        <w:pStyle w:val="para"/>
        <w:ind w:left="1134" w:firstLine="0"/>
        <w:rPr>
          <w:lang w:val="en-AU"/>
        </w:rPr>
      </w:pPr>
      <w:r w:rsidRPr="002D4308">
        <w:rPr>
          <w:lang w:val="en-AU"/>
        </w:rPr>
        <w:t>d.</w:t>
      </w:r>
      <w:r w:rsidRPr="002D4308">
        <w:rPr>
          <w:lang w:val="en-AU"/>
        </w:rPr>
        <w:tab/>
        <w:t>Tyre pressure indicators; and</w:t>
      </w:r>
    </w:p>
    <w:p w14:paraId="450B66F3" w14:textId="77777777" w:rsidR="001539DC" w:rsidRPr="002D4308" w:rsidRDefault="001539DC" w:rsidP="00140B18">
      <w:pPr>
        <w:pStyle w:val="para"/>
        <w:ind w:left="1701" w:hanging="567"/>
        <w:rPr>
          <w:lang w:val="en-AU"/>
        </w:rPr>
      </w:pPr>
      <w:r w:rsidRPr="002D4308">
        <w:rPr>
          <w:lang w:val="en-AU"/>
        </w:rPr>
        <w:t>e.</w:t>
      </w:r>
      <w:r w:rsidRPr="002D4308">
        <w:rPr>
          <w:lang w:val="en-AU"/>
        </w:rPr>
        <w:tab/>
      </w:r>
      <w:r w:rsidR="000F5027">
        <w:rPr>
          <w:lang w:val="en-AU"/>
        </w:rPr>
        <w:t xml:space="preserve">Light and heavy trailer </w:t>
      </w:r>
      <w:r w:rsidRPr="002D4308">
        <w:rPr>
          <w:lang w:val="en-AU"/>
        </w:rPr>
        <w:t xml:space="preserve">Electronic Brake System (EBS) and/or Antilock Brake System (ABS) </w:t>
      </w:r>
      <w:r w:rsidR="00923299" w:rsidRPr="002D4308">
        <w:rPr>
          <w:lang w:val="en-AU"/>
        </w:rPr>
        <w:t>operating status lamps</w:t>
      </w:r>
      <w:r w:rsidRPr="002D4308">
        <w:rPr>
          <w:lang w:val="en-AU"/>
        </w:rPr>
        <w:t>.</w:t>
      </w:r>
    </w:p>
    <w:p w14:paraId="61794D05" w14:textId="77777777" w:rsidR="00DF198D" w:rsidRDefault="00923299" w:rsidP="00923299">
      <w:pPr>
        <w:pStyle w:val="para"/>
        <w:ind w:left="1134" w:firstLine="0"/>
        <w:rPr>
          <w:lang w:val="en-AU"/>
        </w:rPr>
      </w:pPr>
      <w:r w:rsidRPr="002D4308">
        <w:rPr>
          <w:lang w:val="en-AU"/>
        </w:rPr>
        <w:t xml:space="preserve">Australia has previously </w:t>
      </w:r>
      <w:r w:rsidR="00D33862">
        <w:rPr>
          <w:lang w:val="en-AU"/>
        </w:rPr>
        <w:t>submitted a proposal</w:t>
      </w:r>
      <w:r w:rsidRPr="002D4308">
        <w:rPr>
          <w:lang w:val="en-AU"/>
        </w:rPr>
        <w:t xml:space="preserve"> to amend UN Regulation No. 48 to clearly allow for </w:t>
      </w:r>
      <w:r w:rsidR="007C7A14" w:rsidRPr="002D4308">
        <w:rPr>
          <w:lang w:val="en-AU"/>
        </w:rPr>
        <w:t xml:space="preserve">the fitment of </w:t>
      </w:r>
      <w:r w:rsidRPr="002D4308">
        <w:rPr>
          <w:lang w:val="en-AU"/>
        </w:rPr>
        <w:t>additional lamps</w:t>
      </w:r>
      <w:r w:rsidR="0007015A" w:rsidRPr="002D4308">
        <w:rPr>
          <w:lang w:val="en-AU"/>
        </w:rPr>
        <w:t xml:space="preserve"> that are designed</w:t>
      </w:r>
      <w:r w:rsidRPr="002D4308">
        <w:rPr>
          <w:lang w:val="en-AU"/>
        </w:rPr>
        <w:t xml:space="preserve"> </w:t>
      </w:r>
      <w:r w:rsidR="0007015A" w:rsidRPr="002D4308">
        <w:rPr>
          <w:lang w:val="en-AU"/>
        </w:rPr>
        <w:t>to</w:t>
      </w:r>
      <w:r w:rsidRPr="002D4308">
        <w:rPr>
          <w:lang w:val="en-AU"/>
        </w:rPr>
        <w:t xml:space="preserve"> indicate the operati</w:t>
      </w:r>
      <w:r w:rsidR="007C7A14" w:rsidRPr="002D4308">
        <w:rPr>
          <w:lang w:val="en-AU"/>
        </w:rPr>
        <w:t>ng</w:t>
      </w:r>
      <w:r w:rsidRPr="002D4308">
        <w:rPr>
          <w:lang w:val="en-AU"/>
        </w:rPr>
        <w:t xml:space="preserve"> status of trailer systems to the driver of a towing vehicle</w:t>
      </w:r>
      <w:r w:rsidR="007C7A14" w:rsidRPr="002D4308">
        <w:rPr>
          <w:lang w:val="en-AU"/>
        </w:rPr>
        <w:t xml:space="preserve"> </w:t>
      </w:r>
      <w:r w:rsidR="00372644" w:rsidRPr="002D4308">
        <w:rPr>
          <w:lang w:val="en-AU"/>
        </w:rPr>
        <w:t>(refer GRE-87</w:t>
      </w:r>
      <w:r w:rsidR="00372644" w:rsidRPr="006049FC">
        <w:rPr>
          <w:lang w:val="en-AU"/>
        </w:rPr>
        <w:t>-22)</w:t>
      </w:r>
      <w:r w:rsidRPr="006049FC">
        <w:rPr>
          <w:lang w:val="en-AU"/>
        </w:rPr>
        <w:t xml:space="preserve">. </w:t>
      </w:r>
      <w:r w:rsidR="00DF198D">
        <w:rPr>
          <w:lang w:val="en-AU"/>
        </w:rPr>
        <w:t>Helpful feedback and comments from OICA on this proposal was received and Australia is currently in the process of finalising technical requirements for these types of lamps or optical signals. Australia intends to submit a formal paper for GRE 89 following discussions with</w:t>
      </w:r>
      <w:r w:rsidR="000F5027">
        <w:rPr>
          <w:lang w:val="en-AU"/>
        </w:rPr>
        <w:t xml:space="preserve"> </w:t>
      </w:r>
      <w:r w:rsidR="00DF198D">
        <w:rPr>
          <w:lang w:val="en-AU"/>
        </w:rPr>
        <w:t xml:space="preserve">vehicle manufacturing industry. </w:t>
      </w:r>
    </w:p>
    <w:p w14:paraId="058CA35E" w14:textId="77777777" w:rsidR="00923299" w:rsidRPr="002D4308" w:rsidRDefault="00923299" w:rsidP="00923299">
      <w:pPr>
        <w:pStyle w:val="para"/>
        <w:ind w:left="1134" w:firstLine="0"/>
        <w:rPr>
          <w:lang w:val="en-AU"/>
        </w:rPr>
      </w:pPr>
      <w:r w:rsidRPr="006049FC">
        <w:rPr>
          <w:lang w:val="en-AU"/>
        </w:rPr>
        <w:lastRenderedPageBreak/>
        <w:t xml:space="preserve">These lamps </w:t>
      </w:r>
      <w:r w:rsidR="006049FC" w:rsidRPr="006049FC">
        <w:rPr>
          <w:lang w:val="en-AU"/>
        </w:rPr>
        <w:t>do not meet the definition of an external status indicator</w:t>
      </w:r>
      <w:r w:rsidR="00951AF5">
        <w:rPr>
          <w:lang w:val="en-AU"/>
        </w:rPr>
        <w:t xml:space="preserve">, and </w:t>
      </w:r>
      <w:r w:rsidR="006049FC" w:rsidRPr="006049FC">
        <w:rPr>
          <w:lang w:val="en-AU"/>
        </w:rPr>
        <w:t>are not specified as “mandatory” or “optional” lamps under UN Regulation No. 48</w:t>
      </w:r>
      <w:r w:rsidR="00951AF5">
        <w:rPr>
          <w:lang w:val="en-AU"/>
        </w:rPr>
        <w:t>. They are also</w:t>
      </w:r>
      <w:r w:rsidRPr="006049FC">
        <w:rPr>
          <w:lang w:val="en-AU"/>
        </w:rPr>
        <w:t xml:space="preserve"> not intended nor are they in use for the parked state only. </w:t>
      </w:r>
      <w:r w:rsidR="00611981" w:rsidRPr="006049FC">
        <w:rPr>
          <w:lang w:val="en-AU"/>
        </w:rPr>
        <w:t>Some e</w:t>
      </w:r>
      <w:r w:rsidRPr="006049FC">
        <w:rPr>
          <w:lang w:val="en-AU"/>
        </w:rPr>
        <w:t xml:space="preserve">xamples </w:t>
      </w:r>
      <w:r w:rsidR="0007015A" w:rsidRPr="006049FC">
        <w:rPr>
          <w:lang w:val="en-AU"/>
        </w:rPr>
        <w:t xml:space="preserve">are shown </w:t>
      </w:r>
      <w:r w:rsidR="002D4308" w:rsidRPr="006049FC">
        <w:rPr>
          <w:lang w:val="en-AU"/>
        </w:rPr>
        <w:t xml:space="preserve">in the Figures </w:t>
      </w:r>
      <w:r w:rsidRPr="006049FC">
        <w:rPr>
          <w:lang w:val="en-AU"/>
        </w:rPr>
        <w:t>below</w:t>
      </w:r>
      <w:r w:rsidRPr="002D4308">
        <w:rPr>
          <w:lang w:val="en-AU"/>
        </w:rPr>
        <w:t>:</w:t>
      </w:r>
    </w:p>
    <w:p w14:paraId="7F640BDC" w14:textId="77777777" w:rsidR="00923299" w:rsidRPr="002D4308" w:rsidRDefault="00923299" w:rsidP="00923299">
      <w:pPr>
        <w:pStyle w:val="para"/>
        <w:ind w:left="1134"/>
        <w:rPr>
          <w:lang w:val="en-AU"/>
        </w:rPr>
      </w:pPr>
    </w:p>
    <w:p w14:paraId="3C27F866" w14:textId="77777777" w:rsidR="00923299" w:rsidRPr="002D4308" w:rsidRDefault="00923299" w:rsidP="00140B18">
      <w:pPr>
        <w:pStyle w:val="para"/>
        <w:jc w:val="left"/>
        <w:rPr>
          <w:lang w:val="en-AU"/>
        </w:rPr>
      </w:pPr>
      <w:r w:rsidRPr="002D4308">
        <w:rPr>
          <w:noProof/>
          <w:lang w:val="en-AU"/>
        </w:rPr>
        <w:drawing>
          <wp:inline distT="0" distB="0" distL="0" distR="0" wp14:anchorId="1560B7B5" wp14:editId="3A745F80">
            <wp:extent cx="4705350" cy="31056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4428" cy="3118250"/>
                    </a:xfrm>
                    <a:prstGeom prst="rect">
                      <a:avLst/>
                    </a:prstGeom>
                  </pic:spPr>
                </pic:pic>
              </a:graphicData>
            </a:graphic>
          </wp:inline>
        </w:drawing>
      </w:r>
    </w:p>
    <w:p w14:paraId="64713619" w14:textId="77777777" w:rsidR="00140B18" w:rsidRDefault="00140B18" w:rsidP="00140B18">
      <w:pPr>
        <w:pStyle w:val="Caption"/>
        <w:ind w:left="2268" w:right="1134" w:hanging="1134"/>
      </w:pPr>
      <w:r w:rsidRPr="002D4308">
        <w:t xml:space="preserve">Figure </w:t>
      </w:r>
      <w:fldSimple w:instr=" SEQ Figure \* ARABIC ">
        <w:r w:rsidRPr="002D4308">
          <w:rPr>
            <w:noProof/>
          </w:rPr>
          <w:t>1</w:t>
        </w:r>
      </w:fldSimple>
      <w:r w:rsidR="002D4308" w:rsidRPr="002D4308">
        <w:t xml:space="preserve">: </w:t>
      </w:r>
      <w:r w:rsidR="00C3598A">
        <w:t>O</w:t>
      </w:r>
      <w:r w:rsidR="002D4308" w:rsidRPr="002D4308">
        <w:t xml:space="preserve">perating status lamps </w:t>
      </w:r>
      <w:r w:rsidR="00C3598A">
        <w:t xml:space="preserve">for EBS </w:t>
      </w:r>
      <w:r w:rsidR="002D4308" w:rsidRPr="002D4308">
        <w:t>on</w:t>
      </w:r>
      <w:r w:rsidR="00C3598A">
        <w:t xml:space="preserve"> multiple</w:t>
      </w:r>
      <w:r w:rsidR="002D4308" w:rsidRPr="002D4308">
        <w:t xml:space="preserve"> trailers in a road train combination </w:t>
      </w:r>
    </w:p>
    <w:p w14:paraId="66353D23" w14:textId="77777777" w:rsidR="006049FC" w:rsidRDefault="006049FC" w:rsidP="006049FC"/>
    <w:p w14:paraId="237762AD" w14:textId="77777777" w:rsidR="001316BD" w:rsidRDefault="001316BD" w:rsidP="006049FC"/>
    <w:p w14:paraId="36113D19" w14:textId="77777777" w:rsidR="006049FC" w:rsidRDefault="006049FC" w:rsidP="006049FC"/>
    <w:p w14:paraId="4E61AF0A" w14:textId="77777777" w:rsidR="006049FC" w:rsidRDefault="006049FC" w:rsidP="006049FC"/>
    <w:p w14:paraId="1484ED00" w14:textId="77777777" w:rsidR="00923299" w:rsidRPr="002D4308" w:rsidRDefault="00923299" w:rsidP="008E581B">
      <w:pPr>
        <w:suppressAutoHyphens w:val="0"/>
        <w:spacing w:line="240" w:lineRule="auto"/>
        <w:ind w:left="2268" w:right="1134" w:hanging="1134"/>
        <w:jc w:val="center"/>
      </w:pPr>
      <w:r w:rsidRPr="002D4308">
        <w:rPr>
          <w:noProof/>
        </w:rPr>
        <w:drawing>
          <wp:inline distT="0" distB="0" distL="0" distR="0" wp14:anchorId="1D80914C" wp14:editId="6852E008">
            <wp:extent cx="2505075"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075" cy="1905000"/>
                    </a:xfrm>
                    <a:prstGeom prst="rect">
                      <a:avLst/>
                    </a:prstGeom>
                  </pic:spPr>
                </pic:pic>
              </a:graphicData>
            </a:graphic>
          </wp:inline>
        </w:drawing>
      </w:r>
    </w:p>
    <w:p w14:paraId="4A84CEB9" w14:textId="77777777" w:rsidR="005A4A73" w:rsidRPr="002D4308" w:rsidRDefault="005A4A73" w:rsidP="005A4A73">
      <w:pPr>
        <w:pStyle w:val="Caption"/>
        <w:ind w:left="2268" w:right="1134" w:hanging="1134"/>
        <w:jc w:val="center"/>
      </w:pPr>
      <w:r w:rsidRPr="002D4308">
        <w:t xml:space="preserve">Figure </w:t>
      </w:r>
      <w:fldSimple w:instr=" SEQ Figure \* ARABIC ">
        <w:r>
          <w:rPr>
            <w:noProof/>
          </w:rPr>
          <w:t>2</w:t>
        </w:r>
      </w:fldSimple>
      <w:r w:rsidRPr="002D4308">
        <w:t xml:space="preserve">: </w:t>
      </w:r>
      <w:r w:rsidR="00C3598A">
        <w:t>O</w:t>
      </w:r>
      <w:r w:rsidR="00E40208">
        <w:t xml:space="preserve">perating status lamp </w:t>
      </w:r>
      <w:r w:rsidR="00C3598A">
        <w:t xml:space="preserve">for ABS </w:t>
      </w:r>
      <w:r w:rsidR="00E40208">
        <w:t>on a trailer</w:t>
      </w:r>
    </w:p>
    <w:p w14:paraId="63FB721C" w14:textId="77777777" w:rsidR="00923299" w:rsidRPr="002D4308" w:rsidRDefault="00923299" w:rsidP="008E581B">
      <w:pPr>
        <w:pStyle w:val="para"/>
        <w:jc w:val="center"/>
        <w:rPr>
          <w:lang w:val="en-AU"/>
        </w:rPr>
      </w:pPr>
      <w:r w:rsidRPr="002D4308">
        <w:rPr>
          <w:noProof/>
          <w:lang w:val="en-AU"/>
        </w:rPr>
        <w:lastRenderedPageBreak/>
        <w:drawing>
          <wp:inline distT="0" distB="0" distL="0" distR="0" wp14:anchorId="4E69816D" wp14:editId="4097095D">
            <wp:extent cx="3235966" cy="21240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6828" cy="2131205"/>
                    </a:xfrm>
                    <a:prstGeom prst="rect">
                      <a:avLst/>
                    </a:prstGeom>
                  </pic:spPr>
                </pic:pic>
              </a:graphicData>
            </a:graphic>
          </wp:inline>
        </w:drawing>
      </w:r>
    </w:p>
    <w:p w14:paraId="40559362" w14:textId="77777777" w:rsidR="00E40208" w:rsidRPr="002D4308" w:rsidRDefault="00E40208" w:rsidP="00E40208">
      <w:pPr>
        <w:pStyle w:val="Caption"/>
        <w:ind w:left="2268" w:right="1134" w:hanging="1134"/>
        <w:jc w:val="center"/>
      </w:pPr>
      <w:r w:rsidRPr="002D4308">
        <w:t xml:space="preserve">Figure </w:t>
      </w:r>
      <w:fldSimple w:instr=" SEQ Figure \* ARABIC ">
        <w:r>
          <w:rPr>
            <w:noProof/>
          </w:rPr>
          <w:t>3</w:t>
        </w:r>
      </w:fldSimple>
      <w:r w:rsidR="00C3598A">
        <w:t>:</w:t>
      </w:r>
      <w:r>
        <w:t xml:space="preserve"> </w:t>
      </w:r>
      <w:r w:rsidR="00C3598A">
        <w:t>O</w:t>
      </w:r>
      <w:r>
        <w:t>perating status lamp</w:t>
      </w:r>
      <w:r w:rsidR="00C3598A">
        <w:t xml:space="preserve"> for Electronic Stability Control (ESC) </w:t>
      </w:r>
      <w:r>
        <w:t>on a trailer</w:t>
      </w:r>
    </w:p>
    <w:p w14:paraId="2E03F011" w14:textId="77777777" w:rsidR="00923299" w:rsidRPr="002D4308" w:rsidRDefault="00923299" w:rsidP="008E581B">
      <w:pPr>
        <w:pStyle w:val="para"/>
        <w:jc w:val="center"/>
        <w:rPr>
          <w:lang w:val="en-AU"/>
        </w:rPr>
      </w:pPr>
      <w:r w:rsidRPr="002D4308">
        <w:rPr>
          <w:noProof/>
          <w:lang w:val="en-AU"/>
        </w:rPr>
        <w:drawing>
          <wp:inline distT="0" distB="0" distL="0" distR="0" wp14:anchorId="7D4F1BA9" wp14:editId="5EE50B4B">
            <wp:extent cx="4928800" cy="18669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5830" cy="1877138"/>
                    </a:xfrm>
                    <a:prstGeom prst="rect">
                      <a:avLst/>
                    </a:prstGeom>
                  </pic:spPr>
                </pic:pic>
              </a:graphicData>
            </a:graphic>
          </wp:inline>
        </w:drawing>
      </w:r>
    </w:p>
    <w:p w14:paraId="681D915E" w14:textId="77777777" w:rsidR="00DB0C76" w:rsidRPr="002D4308" w:rsidRDefault="00E40208" w:rsidP="00EF39E9">
      <w:pPr>
        <w:pStyle w:val="Caption"/>
        <w:ind w:left="2268" w:right="1134" w:hanging="1134"/>
        <w:jc w:val="center"/>
      </w:pPr>
      <w:r w:rsidRPr="002D4308">
        <w:t xml:space="preserve">Figure </w:t>
      </w:r>
      <w:fldSimple w:instr=" SEQ Figure \* ARABIC ">
        <w:r>
          <w:rPr>
            <w:noProof/>
          </w:rPr>
          <w:t>4</w:t>
        </w:r>
      </w:fldSimple>
      <w:r w:rsidRPr="002D4308">
        <w:t>: Operating status lamp for</w:t>
      </w:r>
      <w:r>
        <w:t xml:space="preserve"> a</w:t>
      </w:r>
      <w:r w:rsidRPr="002D4308">
        <w:t xml:space="preserve"> cooling system on </w:t>
      </w:r>
      <w:r>
        <w:t xml:space="preserve">a </w:t>
      </w:r>
      <w:r w:rsidRPr="002D4308">
        <w:t>refrigerated trailer</w:t>
      </w:r>
      <w:r w:rsidR="00DB0C76" w:rsidRPr="002D4308">
        <w:t xml:space="preserve"> </w:t>
      </w:r>
    </w:p>
    <w:p w14:paraId="515EB124" w14:textId="77777777" w:rsidR="002413B0" w:rsidRDefault="00352FA9" w:rsidP="00352FA9">
      <w:pPr>
        <w:pStyle w:val="para"/>
        <w:ind w:left="1134" w:firstLine="0"/>
        <w:jc w:val="center"/>
        <w:rPr>
          <w:lang w:val="en-AU"/>
        </w:rPr>
      </w:pPr>
      <w:r>
        <w:rPr>
          <w:noProof/>
        </w:rPr>
        <w:drawing>
          <wp:inline distT="0" distB="0" distL="0" distR="0" wp14:anchorId="000E865E" wp14:editId="2C58A34F">
            <wp:extent cx="2181225" cy="307657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2181225" cy="3076575"/>
                    </a:xfrm>
                    <a:prstGeom prst="rect">
                      <a:avLst/>
                    </a:prstGeom>
                  </pic:spPr>
                </pic:pic>
              </a:graphicData>
            </a:graphic>
          </wp:inline>
        </w:drawing>
      </w:r>
    </w:p>
    <w:p w14:paraId="38BEA4CB" w14:textId="77777777" w:rsidR="00352FA9" w:rsidRPr="002D4308" w:rsidRDefault="00352FA9" w:rsidP="00352FA9">
      <w:pPr>
        <w:pStyle w:val="Caption"/>
        <w:ind w:left="2268" w:right="1134" w:hanging="1134"/>
        <w:jc w:val="center"/>
      </w:pPr>
      <w:r w:rsidRPr="002D4308">
        <w:t xml:space="preserve">Figure </w:t>
      </w:r>
      <w:r>
        <w:t>5</w:t>
      </w:r>
      <w:r w:rsidRPr="002D4308">
        <w:t xml:space="preserve">: </w:t>
      </w:r>
      <w:r w:rsidR="00B14E1E">
        <w:t>Green o</w:t>
      </w:r>
      <w:r>
        <w:t>perational lamp</w:t>
      </w:r>
      <w:r w:rsidR="00B14E1E">
        <w:t>s</w:t>
      </w:r>
      <w:r>
        <w:t xml:space="preserve"> </w:t>
      </w:r>
      <w:r w:rsidRPr="00352FA9">
        <w:t>to help traffic cameras recognise when</w:t>
      </w:r>
      <w:r w:rsidR="00B14E1E">
        <w:t xml:space="preserve"> emergency service vehicles</w:t>
      </w:r>
      <w:r>
        <w:t xml:space="preserve"> have</w:t>
      </w:r>
      <w:r w:rsidRPr="00352FA9">
        <w:t xml:space="preserve"> activated </w:t>
      </w:r>
      <w:r w:rsidR="00B14E1E">
        <w:t>their</w:t>
      </w:r>
      <w:r w:rsidRPr="00352FA9">
        <w:t xml:space="preserve"> flashing lights to respond to an emergency. The green light remains on because there’s a chance the </w:t>
      </w:r>
      <w:r w:rsidR="00B14E1E">
        <w:t xml:space="preserve">traffic </w:t>
      </w:r>
      <w:r w:rsidRPr="00352FA9">
        <w:t xml:space="preserve">cameras will miss </w:t>
      </w:r>
      <w:r w:rsidR="00B14E1E">
        <w:t>the</w:t>
      </w:r>
      <w:r w:rsidRPr="00352FA9">
        <w:t xml:space="preserve"> rapidly flashing blue and red lights as </w:t>
      </w:r>
      <w:r w:rsidR="00B14E1E">
        <w:t>they</w:t>
      </w:r>
      <w:r w:rsidRPr="00352FA9">
        <w:t xml:space="preserve"> pass.</w:t>
      </w:r>
    </w:p>
    <w:sectPr w:rsidR="00352FA9" w:rsidRPr="002D4308" w:rsidSect="007606B3">
      <w:footerReference w:type="even" r:id="rId15"/>
      <w:footerReference w:type="default" r:id="rId16"/>
      <w:headerReference w:type="first" r:id="rId17"/>
      <w:endnotePr>
        <w:numFmt w:val="decimal"/>
      </w:endnotePr>
      <w:pgSz w:w="11907" w:h="16840" w:code="9"/>
      <w:pgMar w:top="85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562B3" w14:textId="77777777" w:rsidR="007E779E" w:rsidRDefault="007E779E"/>
  </w:endnote>
  <w:endnote w:type="continuationSeparator" w:id="0">
    <w:p w14:paraId="5FC831A9" w14:textId="77777777" w:rsidR="007E779E" w:rsidRDefault="007E779E"/>
  </w:endnote>
  <w:endnote w:type="continuationNotice" w:id="1">
    <w:p w14:paraId="5811648D" w14:textId="77777777" w:rsidR="007E779E" w:rsidRDefault="007E7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GSGothicM">
    <w:altName w:val="Yu Gothic"/>
    <w:charset w:val="80"/>
    <w:family w:val="modern"/>
    <w:pitch w:val="variable"/>
    <w:sig w:usb0="00000000"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6510" w14:textId="77777777" w:rsidR="00127D55" w:rsidRPr="009A6A9E" w:rsidRDefault="00127D55"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F25F01">
      <w:rPr>
        <w:b/>
        <w:noProof/>
        <w:sz w:val="18"/>
      </w:rPr>
      <w:t>2</w:t>
    </w:r>
    <w:r w:rsidRPr="009A6A9E">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B559" w14:textId="77777777" w:rsidR="00127D55" w:rsidRPr="009A6A9E" w:rsidRDefault="00127D55"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3</w:t>
    </w:r>
    <w:r w:rsidRPr="009A6A9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00769" w14:textId="77777777" w:rsidR="007E779E" w:rsidRPr="00D27D5E" w:rsidRDefault="007E779E" w:rsidP="00D27D5E">
      <w:pPr>
        <w:tabs>
          <w:tab w:val="right" w:pos="2155"/>
        </w:tabs>
        <w:spacing w:after="80"/>
        <w:ind w:left="680"/>
        <w:rPr>
          <w:u w:val="single"/>
        </w:rPr>
      </w:pPr>
      <w:r>
        <w:rPr>
          <w:u w:val="single"/>
        </w:rPr>
        <w:tab/>
      </w:r>
    </w:p>
  </w:footnote>
  <w:footnote w:type="continuationSeparator" w:id="0">
    <w:p w14:paraId="37B91093" w14:textId="77777777" w:rsidR="007E779E" w:rsidRDefault="007E779E">
      <w:r>
        <w:rPr>
          <w:u w:val="single"/>
        </w:rPr>
        <w:tab/>
      </w:r>
      <w:r>
        <w:rPr>
          <w:u w:val="single"/>
        </w:rPr>
        <w:tab/>
      </w:r>
      <w:r>
        <w:rPr>
          <w:u w:val="single"/>
        </w:rPr>
        <w:tab/>
      </w:r>
      <w:r>
        <w:rPr>
          <w:u w:val="single"/>
        </w:rPr>
        <w:tab/>
      </w:r>
    </w:p>
  </w:footnote>
  <w:footnote w:type="continuationNotice" w:id="1">
    <w:p w14:paraId="3BFB241E" w14:textId="77777777" w:rsidR="007E779E" w:rsidRDefault="007E77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200B" w14:textId="77777777" w:rsidR="007606B3" w:rsidRDefault="007606B3" w:rsidP="007606B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3E7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CB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A81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70CD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CAE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AE36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8241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4F7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619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E0C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9B51CAD"/>
    <w:multiLevelType w:val="hybridMultilevel"/>
    <w:tmpl w:val="4CD633A0"/>
    <w:lvl w:ilvl="0" w:tplc="281059FA">
      <w:start w:val="1"/>
      <w:numFmt w:val="upperRoman"/>
      <w:lvlText w:val="%1."/>
      <w:lvlJc w:val="left"/>
      <w:pPr>
        <w:tabs>
          <w:tab w:val="num" w:pos="1860"/>
        </w:tabs>
        <w:ind w:left="1860" w:hanging="7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3" w15:restartNumberingAfterBreak="0">
    <w:nsid w:val="12BD056F"/>
    <w:multiLevelType w:val="hybridMultilevel"/>
    <w:tmpl w:val="C318E090"/>
    <w:lvl w:ilvl="0" w:tplc="057A7638">
      <w:start w:val="2"/>
      <w:numFmt w:val="upperLetter"/>
      <w:lvlText w:val="%1."/>
      <w:lvlJc w:val="left"/>
      <w:pPr>
        <w:tabs>
          <w:tab w:val="num" w:pos="1140"/>
        </w:tabs>
        <w:ind w:left="1140" w:hanging="54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A55D2A"/>
    <w:multiLevelType w:val="hybridMultilevel"/>
    <w:tmpl w:val="B5B0B32E"/>
    <w:lvl w:ilvl="0" w:tplc="62329C60">
      <w:start w:val="1"/>
      <w:numFmt w:val="bullet"/>
      <w:lvlText w:val="-"/>
      <w:lvlJc w:val="left"/>
      <w:pPr>
        <w:tabs>
          <w:tab w:val="num" w:pos="2655"/>
        </w:tabs>
        <w:ind w:left="2655" w:hanging="360"/>
      </w:pPr>
      <w:rPr>
        <w:rFonts w:ascii="Times New Roman" w:eastAsia="Times New Roman" w:hAnsi="Times New Roman" w:cs="Times New Roman" w:hint="default"/>
      </w:rPr>
    </w:lvl>
    <w:lvl w:ilvl="1" w:tplc="04090003" w:tentative="1">
      <w:start w:val="1"/>
      <w:numFmt w:val="bullet"/>
      <w:lvlText w:val="o"/>
      <w:lvlJc w:val="left"/>
      <w:pPr>
        <w:tabs>
          <w:tab w:val="num" w:pos="3375"/>
        </w:tabs>
        <w:ind w:left="3375" w:hanging="360"/>
      </w:pPr>
      <w:rPr>
        <w:rFonts w:ascii="Courier New" w:hAnsi="Courier New" w:cs="Courier New" w:hint="default"/>
      </w:rPr>
    </w:lvl>
    <w:lvl w:ilvl="2" w:tplc="04090005" w:tentative="1">
      <w:start w:val="1"/>
      <w:numFmt w:val="bullet"/>
      <w:lvlText w:val=""/>
      <w:lvlJc w:val="left"/>
      <w:pPr>
        <w:tabs>
          <w:tab w:val="num" w:pos="4095"/>
        </w:tabs>
        <w:ind w:left="4095" w:hanging="360"/>
      </w:pPr>
      <w:rPr>
        <w:rFonts w:ascii="Wingdings" w:hAnsi="Wingdings" w:hint="default"/>
      </w:rPr>
    </w:lvl>
    <w:lvl w:ilvl="3" w:tplc="04090001" w:tentative="1">
      <w:start w:val="1"/>
      <w:numFmt w:val="bullet"/>
      <w:lvlText w:val=""/>
      <w:lvlJc w:val="left"/>
      <w:pPr>
        <w:tabs>
          <w:tab w:val="num" w:pos="4815"/>
        </w:tabs>
        <w:ind w:left="4815" w:hanging="360"/>
      </w:pPr>
      <w:rPr>
        <w:rFonts w:ascii="Symbol" w:hAnsi="Symbol" w:hint="default"/>
      </w:rPr>
    </w:lvl>
    <w:lvl w:ilvl="4" w:tplc="04090003" w:tentative="1">
      <w:start w:val="1"/>
      <w:numFmt w:val="bullet"/>
      <w:lvlText w:val="o"/>
      <w:lvlJc w:val="left"/>
      <w:pPr>
        <w:tabs>
          <w:tab w:val="num" w:pos="5535"/>
        </w:tabs>
        <w:ind w:left="5535" w:hanging="360"/>
      </w:pPr>
      <w:rPr>
        <w:rFonts w:ascii="Courier New" w:hAnsi="Courier New" w:cs="Courier New" w:hint="default"/>
      </w:rPr>
    </w:lvl>
    <w:lvl w:ilvl="5" w:tplc="04090005" w:tentative="1">
      <w:start w:val="1"/>
      <w:numFmt w:val="bullet"/>
      <w:lvlText w:val=""/>
      <w:lvlJc w:val="left"/>
      <w:pPr>
        <w:tabs>
          <w:tab w:val="num" w:pos="6255"/>
        </w:tabs>
        <w:ind w:left="6255" w:hanging="360"/>
      </w:pPr>
      <w:rPr>
        <w:rFonts w:ascii="Wingdings" w:hAnsi="Wingdings" w:hint="default"/>
      </w:rPr>
    </w:lvl>
    <w:lvl w:ilvl="6" w:tplc="04090001" w:tentative="1">
      <w:start w:val="1"/>
      <w:numFmt w:val="bullet"/>
      <w:lvlText w:val=""/>
      <w:lvlJc w:val="left"/>
      <w:pPr>
        <w:tabs>
          <w:tab w:val="num" w:pos="6975"/>
        </w:tabs>
        <w:ind w:left="6975" w:hanging="360"/>
      </w:pPr>
      <w:rPr>
        <w:rFonts w:ascii="Symbol" w:hAnsi="Symbol" w:hint="default"/>
      </w:rPr>
    </w:lvl>
    <w:lvl w:ilvl="7" w:tplc="04090003" w:tentative="1">
      <w:start w:val="1"/>
      <w:numFmt w:val="bullet"/>
      <w:lvlText w:val="o"/>
      <w:lvlJc w:val="left"/>
      <w:pPr>
        <w:tabs>
          <w:tab w:val="num" w:pos="7695"/>
        </w:tabs>
        <w:ind w:left="7695" w:hanging="360"/>
      </w:pPr>
      <w:rPr>
        <w:rFonts w:ascii="Courier New" w:hAnsi="Courier New" w:cs="Courier New" w:hint="default"/>
      </w:rPr>
    </w:lvl>
    <w:lvl w:ilvl="8" w:tplc="04090005" w:tentative="1">
      <w:start w:val="1"/>
      <w:numFmt w:val="bullet"/>
      <w:lvlText w:val=""/>
      <w:lvlJc w:val="left"/>
      <w:pPr>
        <w:tabs>
          <w:tab w:val="num" w:pos="8415"/>
        </w:tabs>
        <w:ind w:left="8415" w:hanging="360"/>
      </w:pPr>
      <w:rPr>
        <w:rFonts w:ascii="Wingdings" w:hAnsi="Wingdings" w:hint="default"/>
      </w:rPr>
    </w:lvl>
  </w:abstractNum>
  <w:abstractNum w:abstractNumId="16" w15:restartNumberingAfterBreak="0">
    <w:nsid w:val="1931256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17" w15:restartNumberingAfterBreak="0">
    <w:nsid w:val="1CB90D99"/>
    <w:multiLevelType w:val="hybridMultilevel"/>
    <w:tmpl w:val="A0509A26"/>
    <w:lvl w:ilvl="0" w:tplc="E1ECA926">
      <w:start w:val="1"/>
      <w:numFmt w:val="lowerLetter"/>
      <w:lvlText w:val="(%1)"/>
      <w:lvlJc w:val="left"/>
      <w:pPr>
        <w:tabs>
          <w:tab w:val="num" w:pos="2628"/>
        </w:tabs>
        <w:ind w:left="2628" w:hanging="36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190DA1"/>
    <w:multiLevelType w:val="hybridMultilevel"/>
    <w:tmpl w:val="1638C48C"/>
    <w:lvl w:ilvl="0" w:tplc="0C090001">
      <w:start w:val="1"/>
      <w:numFmt w:val="bullet"/>
      <w:lvlText w:val=""/>
      <w:lvlJc w:val="left"/>
      <w:pPr>
        <w:ind w:left="1704" w:hanging="570"/>
      </w:pPr>
      <w:rPr>
        <w:rFonts w:ascii="Symbol" w:hAnsi="Symbol" w:hint="default"/>
        <w:sz w:val="20"/>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0" w15:restartNumberingAfterBreak="0">
    <w:nsid w:val="271928A8"/>
    <w:multiLevelType w:val="hybridMultilevel"/>
    <w:tmpl w:val="E9306446"/>
    <w:lvl w:ilvl="0" w:tplc="6B4E1C18">
      <w:start w:val="1"/>
      <w:numFmt w:val="bullet"/>
      <w:lvlText w:val="—"/>
      <w:lvlJc w:val="left"/>
      <w:pPr>
        <w:ind w:left="2421" w:hanging="360"/>
      </w:pPr>
      <w:rPr>
        <w:rFonts w:ascii="Times New Roman" w:eastAsia="Times New Roman" w:hAnsi="Times New Roman" w:cs="Times New Roman"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21" w15:restartNumberingAfterBreak="0">
    <w:nsid w:val="2849381A"/>
    <w:multiLevelType w:val="hybridMultilevel"/>
    <w:tmpl w:val="0B96C7E2"/>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2"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3" w15:restartNumberingAfterBreak="0">
    <w:nsid w:val="356D5D9F"/>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E190DF6"/>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26" w15:restartNumberingAfterBreak="0">
    <w:nsid w:val="43304257"/>
    <w:multiLevelType w:val="multilevel"/>
    <w:tmpl w:val="B5B0B32E"/>
    <w:lvl w:ilvl="0">
      <w:start w:val="1"/>
      <w:numFmt w:val="bullet"/>
      <w:lvlText w:val="-"/>
      <w:lvlJc w:val="left"/>
      <w:pPr>
        <w:tabs>
          <w:tab w:val="num" w:pos="2655"/>
        </w:tabs>
        <w:ind w:left="2655" w:hanging="360"/>
      </w:pPr>
      <w:rPr>
        <w:rFonts w:ascii="Times New Roman" w:eastAsia="Times New Roman" w:hAnsi="Times New Roman" w:cs="Times New Roman" w:hint="default"/>
      </w:rPr>
    </w:lvl>
    <w:lvl w:ilvl="1">
      <w:start w:val="1"/>
      <w:numFmt w:val="bullet"/>
      <w:lvlText w:val="o"/>
      <w:lvlJc w:val="left"/>
      <w:pPr>
        <w:tabs>
          <w:tab w:val="num" w:pos="3375"/>
        </w:tabs>
        <w:ind w:left="3375" w:hanging="360"/>
      </w:pPr>
      <w:rPr>
        <w:rFonts w:ascii="Courier New" w:hAnsi="Courier New" w:cs="Courier New" w:hint="default"/>
      </w:rPr>
    </w:lvl>
    <w:lvl w:ilvl="2">
      <w:start w:val="1"/>
      <w:numFmt w:val="bullet"/>
      <w:lvlText w:val=""/>
      <w:lvlJc w:val="left"/>
      <w:pPr>
        <w:tabs>
          <w:tab w:val="num" w:pos="4095"/>
        </w:tabs>
        <w:ind w:left="4095" w:hanging="360"/>
      </w:pPr>
      <w:rPr>
        <w:rFonts w:ascii="Wingdings" w:hAnsi="Wingdings" w:hint="default"/>
      </w:rPr>
    </w:lvl>
    <w:lvl w:ilvl="3">
      <w:start w:val="1"/>
      <w:numFmt w:val="bullet"/>
      <w:lvlText w:val=""/>
      <w:lvlJc w:val="left"/>
      <w:pPr>
        <w:tabs>
          <w:tab w:val="num" w:pos="4815"/>
        </w:tabs>
        <w:ind w:left="4815" w:hanging="360"/>
      </w:pPr>
      <w:rPr>
        <w:rFonts w:ascii="Symbol" w:hAnsi="Symbol" w:hint="default"/>
      </w:rPr>
    </w:lvl>
    <w:lvl w:ilvl="4">
      <w:start w:val="1"/>
      <w:numFmt w:val="bullet"/>
      <w:lvlText w:val="o"/>
      <w:lvlJc w:val="left"/>
      <w:pPr>
        <w:tabs>
          <w:tab w:val="num" w:pos="5535"/>
        </w:tabs>
        <w:ind w:left="5535" w:hanging="360"/>
      </w:pPr>
      <w:rPr>
        <w:rFonts w:ascii="Courier New" w:hAnsi="Courier New" w:cs="Courier New" w:hint="default"/>
      </w:rPr>
    </w:lvl>
    <w:lvl w:ilvl="5">
      <w:start w:val="1"/>
      <w:numFmt w:val="bullet"/>
      <w:lvlText w:val=""/>
      <w:lvlJc w:val="left"/>
      <w:pPr>
        <w:tabs>
          <w:tab w:val="num" w:pos="6255"/>
        </w:tabs>
        <w:ind w:left="6255" w:hanging="360"/>
      </w:pPr>
      <w:rPr>
        <w:rFonts w:ascii="Wingdings" w:hAnsi="Wingdings" w:hint="default"/>
      </w:rPr>
    </w:lvl>
    <w:lvl w:ilvl="6">
      <w:start w:val="1"/>
      <w:numFmt w:val="bullet"/>
      <w:lvlText w:val=""/>
      <w:lvlJc w:val="left"/>
      <w:pPr>
        <w:tabs>
          <w:tab w:val="num" w:pos="6975"/>
        </w:tabs>
        <w:ind w:left="6975" w:hanging="360"/>
      </w:pPr>
      <w:rPr>
        <w:rFonts w:ascii="Symbol" w:hAnsi="Symbol" w:hint="default"/>
      </w:rPr>
    </w:lvl>
    <w:lvl w:ilvl="7">
      <w:start w:val="1"/>
      <w:numFmt w:val="bullet"/>
      <w:lvlText w:val="o"/>
      <w:lvlJc w:val="left"/>
      <w:pPr>
        <w:tabs>
          <w:tab w:val="num" w:pos="7695"/>
        </w:tabs>
        <w:ind w:left="7695" w:hanging="360"/>
      </w:pPr>
      <w:rPr>
        <w:rFonts w:ascii="Courier New" w:hAnsi="Courier New" w:cs="Courier New" w:hint="default"/>
      </w:rPr>
    </w:lvl>
    <w:lvl w:ilvl="8">
      <w:start w:val="1"/>
      <w:numFmt w:val="bullet"/>
      <w:lvlText w:val=""/>
      <w:lvlJc w:val="left"/>
      <w:pPr>
        <w:tabs>
          <w:tab w:val="num" w:pos="8415"/>
        </w:tabs>
        <w:ind w:left="8415" w:hanging="360"/>
      </w:pPr>
      <w:rPr>
        <w:rFonts w:ascii="Wingdings" w:hAnsi="Wingdings" w:hint="default"/>
      </w:rPr>
    </w:lvl>
  </w:abstractNum>
  <w:abstractNum w:abstractNumId="27" w15:restartNumberingAfterBreak="0">
    <w:nsid w:val="45627D83"/>
    <w:multiLevelType w:val="multilevel"/>
    <w:tmpl w:val="4C7ED2D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2920"/>
        </w:tabs>
        <w:ind w:left="2920"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51175A"/>
    <w:multiLevelType w:val="hybridMultilevel"/>
    <w:tmpl w:val="2AAEDE70"/>
    <w:lvl w:ilvl="0" w:tplc="48963318">
      <w:start w:val="1"/>
      <w:numFmt w:val="bullet"/>
      <w:lvlText w:val="-"/>
      <w:lvlJc w:val="left"/>
      <w:pPr>
        <w:tabs>
          <w:tab w:val="num" w:pos="2891"/>
        </w:tabs>
        <w:ind w:left="3005" w:hanging="170"/>
      </w:pPr>
      <w:rPr>
        <w:rFonts w:ascii="Times New Roman" w:eastAsia="Times New Roman" w:hAnsi="Times New Roman" w:cs="Times New Roman" w:hint="default"/>
      </w:rPr>
    </w:lvl>
    <w:lvl w:ilvl="1" w:tplc="04090003" w:tentative="1">
      <w:start w:val="1"/>
      <w:numFmt w:val="bullet"/>
      <w:lvlText w:val="o"/>
      <w:lvlJc w:val="left"/>
      <w:pPr>
        <w:tabs>
          <w:tab w:val="num" w:pos="5019"/>
        </w:tabs>
        <w:ind w:left="5019" w:hanging="360"/>
      </w:pPr>
      <w:rPr>
        <w:rFonts w:ascii="Courier New" w:hAnsi="Courier New" w:cs="Courier New" w:hint="default"/>
      </w:rPr>
    </w:lvl>
    <w:lvl w:ilvl="2" w:tplc="04090005" w:tentative="1">
      <w:start w:val="1"/>
      <w:numFmt w:val="bullet"/>
      <w:lvlText w:val=""/>
      <w:lvlJc w:val="left"/>
      <w:pPr>
        <w:tabs>
          <w:tab w:val="num" w:pos="5739"/>
        </w:tabs>
        <w:ind w:left="5739" w:hanging="360"/>
      </w:pPr>
      <w:rPr>
        <w:rFonts w:ascii="Wingdings" w:hAnsi="Wingdings" w:hint="default"/>
      </w:rPr>
    </w:lvl>
    <w:lvl w:ilvl="3" w:tplc="04090001" w:tentative="1">
      <w:start w:val="1"/>
      <w:numFmt w:val="bullet"/>
      <w:lvlText w:val=""/>
      <w:lvlJc w:val="left"/>
      <w:pPr>
        <w:tabs>
          <w:tab w:val="num" w:pos="6459"/>
        </w:tabs>
        <w:ind w:left="6459" w:hanging="360"/>
      </w:pPr>
      <w:rPr>
        <w:rFonts w:ascii="Symbol" w:hAnsi="Symbol" w:hint="default"/>
      </w:rPr>
    </w:lvl>
    <w:lvl w:ilvl="4" w:tplc="04090003" w:tentative="1">
      <w:start w:val="1"/>
      <w:numFmt w:val="bullet"/>
      <w:lvlText w:val="o"/>
      <w:lvlJc w:val="left"/>
      <w:pPr>
        <w:tabs>
          <w:tab w:val="num" w:pos="7179"/>
        </w:tabs>
        <w:ind w:left="7179" w:hanging="360"/>
      </w:pPr>
      <w:rPr>
        <w:rFonts w:ascii="Courier New" w:hAnsi="Courier New" w:cs="Courier New" w:hint="default"/>
      </w:rPr>
    </w:lvl>
    <w:lvl w:ilvl="5" w:tplc="04090005" w:tentative="1">
      <w:start w:val="1"/>
      <w:numFmt w:val="bullet"/>
      <w:lvlText w:val=""/>
      <w:lvlJc w:val="left"/>
      <w:pPr>
        <w:tabs>
          <w:tab w:val="num" w:pos="7899"/>
        </w:tabs>
        <w:ind w:left="7899" w:hanging="360"/>
      </w:pPr>
      <w:rPr>
        <w:rFonts w:ascii="Wingdings" w:hAnsi="Wingdings" w:hint="default"/>
      </w:rPr>
    </w:lvl>
    <w:lvl w:ilvl="6" w:tplc="04090001" w:tentative="1">
      <w:start w:val="1"/>
      <w:numFmt w:val="bullet"/>
      <w:lvlText w:val=""/>
      <w:lvlJc w:val="left"/>
      <w:pPr>
        <w:tabs>
          <w:tab w:val="num" w:pos="8619"/>
        </w:tabs>
        <w:ind w:left="8619" w:hanging="360"/>
      </w:pPr>
      <w:rPr>
        <w:rFonts w:ascii="Symbol" w:hAnsi="Symbol" w:hint="default"/>
      </w:rPr>
    </w:lvl>
    <w:lvl w:ilvl="7" w:tplc="04090003" w:tentative="1">
      <w:start w:val="1"/>
      <w:numFmt w:val="bullet"/>
      <w:lvlText w:val="o"/>
      <w:lvlJc w:val="left"/>
      <w:pPr>
        <w:tabs>
          <w:tab w:val="num" w:pos="9339"/>
        </w:tabs>
        <w:ind w:left="9339" w:hanging="360"/>
      </w:pPr>
      <w:rPr>
        <w:rFonts w:ascii="Courier New" w:hAnsi="Courier New" w:cs="Courier New" w:hint="default"/>
      </w:rPr>
    </w:lvl>
    <w:lvl w:ilvl="8" w:tplc="04090005" w:tentative="1">
      <w:start w:val="1"/>
      <w:numFmt w:val="bullet"/>
      <w:lvlText w:val=""/>
      <w:lvlJc w:val="left"/>
      <w:pPr>
        <w:tabs>
          <w:tab w:val="num" w:pos="10059"/>
        </w:tabs>
        <w:ind w:left="10059" w:hanging="360"/>
      </w:pPr>
      <w:rPr>
        <w:rFonts w:ascii="Wingdings" w:hAnsi="Wingdings" w:hint="default"/>
      </w:rPr>
    </w:lvl>
  </w:abstractNum>
  <w:abstractNum w:abstractNumId="29" w15:restartNumberingAfterBreak="0">
    <w:nsid w:val="5E5408A7"/>
    <w:multiLevelType w:val="hybridMultilevel"/>
    <w:tmpl w:val="142A02C4"/>
    <w:lvl w:ilvl="0" w:tplc="92E4DDF8">
      <w:start w:val="15"/>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30" w15:restartNumberingAfterBreak="0">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132376"/>
    <w:multiLevelType w:val="hybridMultilevel"/>
    <w:tmpl w:val="1A2EE132"/>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045250669">
    <w:abstractNumId w:val="34"/>
  </w:num>
  <w:num w:numId="2" w16cid:durableId="428814590">
    <w:abstractNumId w:val="24"/>
  </w:num>
  <w:num w:numId="3" w16cid:durableId="27919609">
    <w:abstractNumId w:val="13"/>
  </w:num>
  <w:num w:numId="4" w16cid:durableId="2010868892">
    <w:abstractNumId w:val="9"/>
  </w:num>
  <w:num w:numId="5" w16cid:durableId="168254178">
    <w:abstractNumId w:val="7"/>
  </w:num>
  <w:num w:numId="6" w16cid:durableId="1756053515">
    <w:abstractNumId w:val="6"/>
  </w:num>
  <w:num w:numId="7" w16cid:durableId="255792951">
    <w:abstractNumId w:val="5"/>
  </w:num>
  <w:num w:numId="8" w16cid:durableId="904880239">
    <w:abstractNumId w:val="4"/>
  </w:num>
  <w:num w:numId="9" w16cid:durableId="1807503027">
    <w:abstractNumId w:val="8"/>
  </w:num>
  <w:num w:numId="10" w16cid:durableId="1844781236">
    <w:abstractNumId w:val="3"/>
  </w:num>
  <w:num w:numId="11" w16cid:durableId="797840386">
    <w:abstractNumId w:val="2"/>
  </w:num>
  <w:num w:numId="12" w16cid:durableId="2110730839">
    <w:abstractNumId w:val="1"/>
  </w:num>
  <w:num w:numId="13" w16cid:durableId="673800492">
    <w:abstractNumId w:val="0"/>
  </w:num>
  <w:num w:numId="14" w16cid:durableId="1140928332">
    <w:abstractNumId w:val="12"/>
  </w:num>
  <w:num w:numId="15" w16cid:durableId="1003169136">
    <w:abstractNumId w:val="15"/>
  </w:num>
  <w:num w:numId="16" w16cid:durableId="1097562201">
    <w:abstractNumId w:val="26"/>
  </w:num>
  <w:num w:numId="17" w16cid:durableId="1638682952">
    <w:abstractNumId w:val="25"/>
  </w:num>
  <w:num w:numId="18" w16cid:durableId="42751595">
    <w:abstractNumId w:val="28"/>
  </w:num>
  <w:num w:numId="19" w16cid:durableId="532114234">
    <w:abstractNumId w:val="22"/>
  </w:num>
  <w:num w:numId="20" w16cid:durableId="1169907744">
    <w:abstractNumId w:val="21"/>
  </w:num>
  <w:num w:numId="21" w16cid:durableId="1334532041">
    <w:abstractNumId w:val="23"/>
  </w:num>
  <w:num w:numId="22" w16cid:durableId="74015603">
    <w:abstractNumId w:val="27"/>
  </w:num>
  <w:num w:numId="23" w16cid:durableId="177625865">
    <w:abstractNumId w:val="30"/>
  </w:num>
  <w:num w:numId="24" w16cid:durableId="1032152004">
    <w:abstractNumId w:val="16"/>
  </w:num>
  <w:num w:numId="25" w16cid:durableId="608900499">
    <w:abstractNumId w:val="17"/>
  </w:num>
  <w:num w:numId="26" w16cid:durableId="1278096922">
    <w:abstractNumId w:val="33"/>
  </w:num>
  <w:num w:numId="27" w16cid:durableId="1153519587">
    <w:abstractNumId w:val="29"/>
  </w:num>
  <w:num w:numId="28" w16cid:durableId="1341155589">
    <w:abstractNumId w:val="20"/>
  </w:num>
  <w:num w:numId="29" w16cid:durableId="543448631">
    <w:abstractNumId w:val="31"/>
  </w:num>
  <w:num w:numId="30" w16cid:durableId="1524973576">
    <w:abstractNumId w:val="14"/>
  </w:num>
  <w:num w:numId="31" w16cid:durableId="1066027939">
    <w:abstractNumId w:val="11"/>
  </w:num>
  <w:num w:numId="32" w16cid:durableId="161359394">
    <w:abstractNumId w:val="32"/>
  </w:num>
  <w:num w:numId="33" w16cid:durableId="1497497865">
    <w:abstractNumId w:val="35"/>
  </w:num>
  <w:num w:numId="34" w16cid:durableId="2013028848">
    <w:abstractNumId w:val="10"/>
  </w:num>
  <w:num w:numId="35" w16cid:durableId="98452899">
    <w:abstractNumId w:val="18"/>
  </w:num>
  <w:num w:numId="36" w16cid:durableId="1672684393">
    <w:abstractNumId w:val="19"/>
  </w:num>
  <w:num w:numId="37" w16cid:durableId="1488204901">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A13"/>
    <w:rsid w:val="00001E10"/>
    <w:rsid w:val="000047D9"/>
    <w:rsid w:val="00004EBE"/>
    <w:rsid w:val="0000737A"/>
    <w:rsid w:val="00016AC5"/>
    <w:rsid w:val="00016F5B"/>
    <w:rsid w:val="00020252"/>
    <w:rsid w:val="00030ADE"/>
    <w:rsid w:val="000312C0"/>
    <w:rsid w:val="00031CA3"/>
    <w:rsid w:val="00031EFC"/>
    <w:rsid w:val="00032C74"/>
    <w:rsid w:val="00035F50"/>
    <w:rsid w:val="000403DA"/>
    <w:rsid w:val="00053AD5"/>
    <w:rsid w:val="000571C0"/>
    <w:rsid w:val="00057396"/>
    <w:rsid w:val="0007015A"/>
    <w:rsid w:val="0008393C"/>
    <w:rsid w:val="00083F5E"/>
    <w:rsid w:val="00093ECB"/>
    <w:rsid w:val="000A2D72"/>
    <w:rsid w:val="000A500E"/>
    <w:rsid w:val="000A59AC"/>
    <w:rsid w:val="000B422A"/>
    <w:rsid w:val="000C249F"/>
    <w:rsid w:val="000E40FD"/>
    <w:rsid w:val="000F2A46"/>
    <w:rsid w:val="000F3C75"/>
    <w:rsid w:val="000F41F2"/>
    <w:rsid w:val="000F5027"/>
    <w:rsid w:val="0010544E"/>
    <w:rsid w:val="001138F1"/>
    <w:rsid w:val="0011447A"/>
    <w:rsid w:val="001225A1"/>
    <w:rsid w:val="001249D5"/>
    <w:rsid w:val="00127D55"/>
    <w:rsid w:val="001316BD"/>
    <w:rsid w:val="00135C0D"/>
    <w:rsid w:val="00136077"/>
    <w:rsid w:val="00140B18"/>
    <w:rsid w:val="00153072"/>
    <w:rsid w:val="00153756"/>
    <w:rsid w:val="001539DC"/>
    <w:rsid w:val="00160540"/>
    <w:rsid w:val="00161A5C"/>
    <w:rsid w:val="00164B1E"/>
    <w:rsid w:val="0017182C"/>
    <w:rsid w:val="00177007"/>
    <w:rsid w:val="00186C01"/>
    <w:rsid w:val="00186EE9"/>
    <w:rsid w:val="00187751"/>
    <w:rsid w:val="001901A6"/>
    <w:rsid w:val="00192EEB"/>
    <w:rsid w:val="001A1371"/>
    <w:rsid w:val="001A20FB"/>
    <w:rsid w:val="001A293E"/>
    <w:rsid w:val="001B6F40"/>
    <w:rsid w:val="001C2E31"/>
    <w:rsid w:val="001C60AE"/>
    <w:rsid w:val="001D7F8A"/>
    <w:rsid w:val="001E3FEB"/>
    <w:rsid w:val="001E4A02"/>
    <w:rsid w:val="001E7BE3"/>
    <w:rsid w:val="002013C5"/>
    <w:rsid w:val="00207580"/>
    <w:rsid w:val="00217A86"/>
    <w:rsid w:val="00220077"/>
    <w:rsid w:val="002232AF"/>
    <w:rsid w:val="00223B89"/>
    <w:rsid w:val="00225A8C"/>
    <w:rsid w:val="00232EE1"/>
    <w:rsid w:val="002375DC"/>
    <w:rsid w:val="00240D36"/>
    <w:rsid w:val="002413B0"/>
    <w:rsid w:val="00244494"/>
    <w:rsid w:val="00246036"/>
    <w:rsid w:val="00247143"/>
    <w:rsid w:val="00256E73"/>
    <w:rsid w:val="0026153E"/>
    <w:rsid w:val="00261546"/>
    <w:rsid w:val="002659F1"/>
    <w:rsid w:val="00267C55"/>
    <w:rsid w:val="00271C7C"/>
    <w:rsid w:val="00285232"/>
    <w:rsid w:val="002873BA"/>
    <w:rsid w:val="00287B39"/>
    <w:rsid w:val="00287E79"/>
    <w:rsid w:val="0029070F"/>
    <w:rsid w:val="00291021"/>
    <w:rsid w:val="00291D90"/>
    <w:rsid w:val="002928F9"/>
    <w:rsid w:val="00293F81"/>
    <w:rsid w:val="002A073F"/>
    <w:rsid w:val="002A5D07"/>
    <w:rsid w:val="002C0CBE"/>
    <w:rsid w:val="002C16C3"/>
    <w:rsid w:val="002C2BCA"/>
    <w:rsid w:val="002D4308"/>
    <w:rsid w:val="002D44EC"/>
    <w:rsid w:val="002D4BBA"/>
    <w:rsid w:val="002F32A9"/>
    <w:rsid w:val="002F7163"/>
    <w:rsid w:val="003016B7"/>
    <w:rsid w:val="00303452"/>
    <w:rsid w:val="00307A5F"/>
    <w:rsid w:val="00310241"/>
    <w:rsid w:val="00314B42"/>
    <w:rsid w:val="00317CE1"/>
    <w:rsid w:val="0032327C"/>
    <w:rsid w:val="0032688E"/>
    <w:rsid w:val="003278BE"/>
    <w:rsid w:val="00330F9C"/>
    <w:rsid w:val="003360FB"/>
    <w:rsid w:val="00336E96"/>
    <w:rsid w:val="00340C35"/>
    <w:rsid w:val="00341053"/>
    <w:rsid w:val="00342FE6"/>
    <w:rsid w:val="003515AA"/>
    <w:rsid w:val="00352FA9"/>
    <w:rsid w:val="003616B4"/>
    <w:rsid w:val="003660A8"/>
    <w:rsid w:val="00370E0F"/>
    <w:rsid w:val="00372644"/>
    <w:rsid w:val="00374106"/>
    <w:rsid w:val="003822EB"/>
    <w:rsid w:val="00387337"/>
    <w:rsid w:val="00395DFE"/>
    <w:rsid w:val="003976D5"/>
    <w:rsid w:val="003A0FE8"/>
    <w:rsid w:val="003B1596"/>
    <w:rsid w:val="003B3944"/>
    <w:rsid w:val="003B4E7F"/>
    <w:rsid w:val="003B71BA"/>
    <w:rsid w:val="003C6133"/>
    <w:rsid w:val="003D1DF3"/>
    <w:rsid w:val="003D4183"/>
    <w:rsid w:val="003D46A7"/>
    <w:rsid w:val="003D6C68"/>
    <w:rsid w:val="003D77CD"/>
    <w:rsid w:val="003E4A29"/>
    <w:rsid w:val="003F143E"/>
    <w:rsid w:val="003F3DEB"/>
    <w:rsid w:val="003F6314"/>
    <w:rsid w:val="0041175A"/>
    <w:rsid w:val="00411A77"/>
    <w:rsid w:val="004159D0"/>
    <w:rsid w:val="00420737"/>
    <w:rsid w:val="004249E7"/>
    <w:rsid w:val="00426C6C"/>
    <w:rsid w:val="004302BF"/>
    <w:rsid w:val="0043072D"/>
    <w:rsid w:val="00430E44"/>
    <w:rsid w:val="00434F04"/>
    <w:rsid w:val="00440D4C"/>
    <w:rsid w:val="0044178E"/>
    <w:rsid w:val="004456D6"/>
    <w:rsid w:val="00445AEA"/>
    <w:rsid w:val="004538FB"/>
    <w:rsid w:val="00463218"/>
    <w:rsid w:val="004720B1"/>
    <w:rsid w:val="00473A8F"/>
    <w:rsid w:val="00473D03"/>
    <w:rsid w:val="0048239C"/>
    <w:rsid w:val="00486AE8"/>
    <w:rsid w:val="00490450"/>
    <w:rsid w:val="00496B4B"/>
    <w:rsid w:val="004A7442"/>
    <w:rsid w:val="004A78A2"/>
    <w:rsid w:val="004B1DA8"/>
    <w:rsid w:val="004C0D3F"/>
    <w:rsid w:val="004D2005"/>
    <w:rsid w:val="004D3124"/>
    <w:rsid w:val="004D44BF"/>
    <w:rsid w:val="004D6F75"/>
    <w:rsid w:val="004E5BF0"/>
    <w:rsid w:val="004F147A"/>
    <w:rsid w:val="00502C64"/>
    <w:rsid w:val="00503783"/>
    <w:rsid w:val="0050659C"/>
    <w:rsid w:val="00510FAC"/>
    <w:rsid w:val="00514DBB"/>
    <w:rsid w:val="0051727F"/>
    <w:rsid w:val="0052189F"/>
    <w:rsid w:val="0052484D"/>
    <w:rsid w:val="00527521"/>
    <w:rsid w:val="00542549"/>
    <w:rsid w:val="0054385B"/>
    <w:rsid w:val="00543D5E"/>
    <w:rsid w:val="00550885"/>
    <w:rsid w:val="005552D8"/>
    <w:rsid w:val="005561F0"/>
    <w:rsid w:val="00571D65"/>
    <w:rsid w:val="00571F41"/>
    <w:rsid w:val="00571FCA"/>
    <w:rsid w:val="00573B64"/>
    <w:rsid w:val="005740D6"/>
    <w:rsid w:val="00575BDF"/>
    <w:rsid w:val="005837D4"/>
    <w:rsid w:val="00593C73"/>
    <w:rsid w:val="00595576"/>
    <w:rsid w:val="00595BE4"/>
    <w:rsid w:val="005A3CDD"/>
    <w:rsid w:val="005A4A73"/>
    <w:rsid w:val="005A636F"/>
    <w:rsid w:val="005B13B8"/>
    <w:rsid w:val="005B27C4"/>
    <w:rsid w:val="005B5842"/>
    <w:rsid w:val="005B76A3"/>
    <w:rsid w:val="005E2FF0"/>
    <w:rsid w:val="005E5D1F"/>
    <w:rsid w:val="005F0D33"/>
    <w:rsid w:val="005F27D9"/>
    <w:rsid w:val="005F5902"/>
    <w:rsid w:val="005F5C4D"/>
    <w:rsid w:val="005F69A2"/>
    <w:rsid w:val="00603391"/>
    <w:rsid w:val="006049FC"/>
    <w:rsid w:val="0061112B"/>
    <w:rsid w:val="00611981"/>
    <w:rsid w:val="00611D43"/>
    <w:rsid w:val="00612D48"/>
    <w:rsid w:val="00614877"/>
    <w:rsid w:val="00615307"/>
    <w:rsid w:val="00616B45"/>
    <w:rsid w:val="00617F9B"/>
    <w:rsid w:val="00624003"/>
    <w:rsid w:val="00630D9B"/>
    <w:rsid w:val="00631953"/>
    <w:rsid w:val="00634E1A"/>
    <w:rsid w:val="006439EC"/>
    <w:rsid w:val="00644577"/>
    <w:rsid w:val="00661205"/>
    <w:rsid w:val="00661275"/>
    <w:rsid w:val="00665939"/>
    <w:rsid w:val="006819AA"/>
    <w:rsid w:val="0068252A"/>
    <w:rsid w:val="00685843"/>
    <w:rsid w:val="006863E9"/>
    <w:rsid w:val="006950E2"/>
    <w:rsid w:val="006A12E1"/>
    <w:rsid w:val="006A5597"/>
    <w:rsid w:val="006B0D40"/>
    <w:rsid w:val="006B1399"/>
    <w:rsid w:val="006B2FC8"/>
    <w:rsid w:val="006B4590"/>
    <w:rsid w:val="006B59C7"/>
    <w:rsid w:val="006C1B4C"/>
    <w:rsid w:val="006C340C"/>
    <w:rsid w:val="006C6E5E"/>
    <w:rsid w:val="006D1D1C"/>
    <w:rsid w:val="006D666F"/>
    <w:rsid w:val="006E1570"/>
    <w:rsid w:val="006E5FC7"/>
    <w:rsid w:val="006F3FA6"/>
    <w:rsid w:val="006F707A"/>
    <w:rsid w:val="006F73F4"/>
    <w:rsid w:val="006F7CD1"/>
    <w:rsid w:val="006F7F03"/>
    <w:rsid w:val="0070347C"/>
    <w:rsid w:val="00706101"/>
    <w:rsid w:val="00710302"/>
    <w:rsid w:val="007133B7"/>
    <w:rsid w:val="00716A6A"/>
    <w:rsid w:val="007176C1"/>
    <w:rsid w:val="00724DA7"/>
    <w:rsid w:val="0072556A"/>
    <w:rsid w:val="00730966"/>
    <w:rsid w:val="00732B3C"/>
    <w:rsid w:val="007338CE"/>
    <w:rsid w:val="00733F1D"/>
    <w:rsid w:val="007467A7"/>
    <w:rsid w:val="00746F5E"/>
    <w:rsid w:val="00752E98"/>
    <w:rsid w:val="00756FE9"/>
    <w:rsid w:val="007606B3"/>
    <w:rsid w:val="00762229"/>
    <w:rsid w:val="00763C21"/>
    <w:rsid w:val="00764136"/>
    <w:rsid w:val="00766D06"/>
    <w:rsid w:val="00766E2D"/>
    <w:rsid w:val="00770873"/>
    <w:rsid w:val="00775383"/>
    <w:rsid w:val="007774AE"/>
    <w:rsid w:val="00782B6C"/>
    <w:rsid w:val="00783F07"/>
    <w:rsid w:val="00790F2F"/>
    <w:rsid w:val="007A4735"/>
    <w:rsid w:val="007C43A7"/>
    <w:rsid w:val="007C7A14"/>
    <w:rsid w:val="007D047E"/>
    <w:rsid w:val="007D1A04"/>
    <w:rsid w:val="007D4E20"/>
    <w:rsid w:val="007D6D51"/>
    <w:rsid w:val="007E169D"/>
    <w:rsid w:val="007E1B56"/>
    <w:rsid w:val="007E779E"/>
    <w:rsid w:val="007F3451"/>
    <w:rsid w:val="007F55CB"/>
    <w:rsid w:val="00812C1A"/>
    <w:rsid w:val="00814573"/>
    <w:rsid w:val="00821AE9"/>
    <w:rsid w:val="008317F6"/>
    <w:rsid w:val="00831924"/>
    <w:rsid w:val="00835177"/>
    <w:rsid w:val="00844750"/>
    <w:rsid w:val="008447A7"/>
    <w:rsid w:val="0084488A"/>
    <w:rsid w:val="00856B6B"/>
    <w:rsid w:val="00856D39"/>
    <w:rsid w:val="00860332"/>
    <w:rsid w:val="00862738"/>
    <w:rsid w:val="00866A05"/>
    <w:rsid w:val="0087460B"/>
    <w:rsid w:val="00893025"/>
    <w:rsid w:val="008962BF"/>
    <w:rsid w:val="008B44C4"/>
    <w:rsid w:val="008B7879"/>
    <w:rsid w:val="008C188E"/>
    <w:rsid w:val="008C3758"/>
    <w:rsid w:val="008C39AC"/>
    <w:rsid w:val="008C52FB"/>
    <w:rsid w:val="008D3919"/>
    <w:rsid w:val="008D7758"/>
    <w:rsid w:val="008E170F"/>
    <w:rsid w:val="008E4410"/>
    <w:rsid w:val="008E581B"/>
    <w:rsid w:val="008E7FAE"/>
    <w:rsid w:val="008F0F36"/>
    <w:rsid w:val="00901556"/>
    <w:rsid w:val="0090498A"/>
    <w:rsid w:val="00905FBF"/>
    <w:rsid w:val="009117E5"/>
    <w:rsid w:val="00911BF7"/>
    <w:rsid w:val="00917113"/>
    <w:rsid w:val="009211D4"/>
    <w:rsid w:val="00922854"/>
    <w:rsid w:val="00923299"/>
    <w:rsid w:val="009267F1"/>
    <w:rsid w:val="009279E7"/>
    <w:rsid w:val="00934D4C"/>
    <w:rsid w:val="00936F5A"/>
    <w:rsid w:val="009470BD"/>
    <w:rsid w:val="00951AF5"/>
    <w:rsid w:val="0095238A"/>
    <w:rsid w:val="00952FDB"/>
    <w:rsid w:val="00955275"/>
    <w:rsid w:val="009556DB"/>
    <w:rsid w:val="009601F5"/>
    <w:rsid w:val="0096487B"/>
    <w:rsid w:val="009672FB"/>
    <w:rsid w:val="00970F6B"/>
    <w:rsid w:val="00977EC8"/>
    <w:rsid w:val="00980780"/>
    <w:rsid w:val="00983DA0"/>
    <w:rsid w:val="00986C60"/>
    <w:rsid w:val="009948E3"/>
    <w:rsid w:val="0099538D"/>
    <w:rsid w:val="00995D02"/>
    <w:rsid w:val="00997931"/>
    <w:rsid w:val="009A09FE"/>
    <w:rsid w:val="009A321F"/>
    <w:rsid w:val="009A6A9E"/>
    <w:rsid w:val="009B065E"/>
    <w:rsid w:val="009B7AE1"/>
    <w:rsid w:val="009C00A3"/>
    <w:rsid w:val="009D3A8C"/>
    <w:rsid w:val="009D64C4"/>
    <w:rsid w:val="009E7956"/>
    <w:rsid w:val="009F1269"/>
    <w:rsid w:val="009F3A13"/>
    <w:rsid w:val="00A0313F"/>
    <w:rsid w:val="00A050FA"/>
    <w:rsid w:val="00A103AF"/>
    <w:rsid w:val="00A21A8C"/>
    <w:rsid w:val="00A2492E"/>
    <w:rsid w:val="00A24FEE"/>
    <w:rsid w:val="00A306FF"/>
    <w:rsid w:val="00A31CD1"/>
    <w:rsid w:val="00A326FA"/>
    <w:rsid w:val="00A34891"/>
    <w:rsid w:val="00A35E18"/>
    <w:rsid w:val="00A455E2"/>
    <w:rsid w:val="00A52538"/>
    <w:rsid w:val="00A5529C"/>
    <w:rsid w:val="00A55C74"/>
    <w:rsid w:val="00A566C8"/>
    <w:rsid w:val="00A57313"/>
    <w:rsid w:val="00A6018E"/>
    <w:rsid w:val="00A628FC"/>
    <w:rsid w:val="00A62D08"/>
    <w:rsid w:val="00A67496"/>
    <w:rsid w:val="00A70163"/>
    <w:rsid w:val="00A70EF3"/>
    <w:rsid w:val="00A71547"/>
    <w:rsid w:val="00A97264"/>
    <w:rsid w:val="00A97414"/>
    <w:rsid w:val="00AA477F"/>
    <w:rsid w:val="00AA4811"/>
    <w:rsid w:val="00AA546A"/>
    <w:rsid w:val="00AB21D5"/>
    <w:rsid w:val="00AB2A3A"/>
    <w:rsid w:val="00AC67A1"/>
    <w:rsid w:val="00AC7977"/>
    <w:rsid w:val="00AD56A1"/>
    <w:rsid w:val="00AD79AF"/>
    <w:rsid w:val="00AE1636"/>
    <w:rsid w:val="00AE16CE"/>
    <w:rsid w:val="00AE352C"/>
    <w:rsid w:val="00AE656F"/>
    <w:rsid w:val="00AE794F"/>
    <w:rsid w:val="00B02EF0"/>
    <w:rsid w:val="00B11FED"/>
    <w:rsid w:val="00B12AB4"/>
    <w:rsid w:val="00B14BDF"/>
    <w:rsid w:val="00B14E1E"/>
    <w:rsid w:val="00B20C7B"/>
    <w:rsid w:val="00B20E76"/>
    <w:rsid w:val="00B21B20"/>
    <w:rsid w:val="00B2541E"/>
    <w:rsid w:val="00B32A00"/>
    <w:rsid w:val="00B32E2D"/>
    <w:rsid w:val="00B367AE"/>
    <w:rsid w:val="00B412F8"/>
    <w:rsid w:val="00B4466B"/>
    <w:rsid w:val="00B61990"/>
    <w:rsid w:val="00B706B3"/>
    <w:rsid w:val="00B778BF"/>
    <w:rsid w:val="00B80ED6"/>
    <w:rsid w:val="00B81511"/>
    <w:rsid w:val="00B85BCD"/>
    <w:rsid w:val="00B85D99"/>
    <w:rsid w:val="00B90080"/>
    <w:rsid w:val="00B93E72"/>
    <w:rsid w:val="00BC4943"/>
    <w:rsid w:val="00BC6718"/>
    <w:rsid w:val="00BD71C8"/>
    <w:rsid w:val="00BE0531"/>
    <w:rsid w:val="00BE78EB"/>
    <w:rsid w:val="00BE7B88"/>
    <w:rsid w:val="00BF0556"/>
    <w:rsid w:val="00BF2655"/>
    <w:rsid w:val="00BF6FCE"/>
    <w:rsid w:val="00C04A87"/>
    <w:rsid w:val="00C07196"/>
    <w:rsid w:val="00C11802"/>
    <w:rsid w:val="00C17138"/>
    <w:rsid w:val="00C24B53"/>
    <w:rsid w:val="00C24E22"/>
    <w:rsid w:val="00C261F8"/>
    <w:rsid w:val="00C2665A"/>
    <w:rsid w:val="00C33100"/>
    <w:rsid w:val="00C3598A"/>
    <w:rsid w:val="00C52995"/>
    <w:rsid w:val="00C5325A"/>
    <w:rsid w:val="00C53BAF"/>
    <w:rsid w:val="00C53CCE"/>
    <w:rsid w:val="00C54AA6"/>
    <w:rsid w:val="00C60530"/>
    <w:rsid w:val="00C63328"/>
    <w:rsid w:val="00C647F0"/>
    <w:rsid w:val="00C6664E"/>
    <w:rsid w:val="00C70164"/>
    <w:rsid w:val="00C70623"/>
    <w:rsid w:val="00C70CA1"/>
    <w:rsid w:val="00C7350D"/>
    <w:rsid w:val="00C83AC3"/>
    <w:rsid w:val="00C85864"/>
    <w:rsid w:val="00C940E9"/>
    <w:rsid w:val="00C94120"/>
    <w:rsid w:val="00C96972"/>
    <w:rsid w:val="00CA1647"/>
    <w:rsid w:val="00CA49A6"/>
    <w:rsid w:val="00CB1F1C"/>
    <w:rsid w:val="00CB6267"/>
    <w:rsid w:val="00CD1A71"/>
    <w:rsid w:val="00CD1FBB"/>
    <w:rsid w:val="00CE32FE"/>
    <w:rsid w:val="00CE5A9C"/>
    <w:rsid w:val="00CE7227"/>
    <w:rsid w:val="00CF73E7"/>
    <w:rsid w:val="00D016B5"/>
    <w:rsid w:val="00D034F1"/>
    <w:rsid w:val="00D11B17"/>
    <w:rsid w:val="00D11DC3"/>
    <w:rsid w:val="00D133A1"/>
    <w:rsid w:val="00D142CE"/>
    <w:rsid w:val="00D218F8"/>
    <w:rsid w:val="00D27D5E"/>
    <w:rsid w:val="00D30ABC"/>
    <w:rsid w:val="00D32C64"/>
    <w:rsid w:val="00D33862"/>
    <w:rsid w:val="00D371F4"/>
    <w:rsid w:val="00D47A16"/>
    <w:rsid w:val="00D54E5D"/>
    <w:rsid w:val="00D56A9E"/>
    <w:rsid w:val="00D57082"/>
    <w:rsid w:val="00D57C1E"/>
    <w:rsid w:val="00D60301"/>
    <w:rsid w:val="00D604F1"/>
    <w:rsid w:val="00D6454D"/>
    <w:rsid w:val="00D74C4B"/>
    <w:rsid w:val="00D821A9"/>
    <w:rsid w:val="00D9454D"/>
    <w:rsid w:val="00D967C7"/>
    <w:rsid w:val="00DA153B"/>
    <w:rsid w:val="00DA57D4"/>
    <w:rsid w:val="00DA7672"/>
    <w:rsid w:val="00DB0C76"/>
    <w:rsid w:val="00DB4793"/>
    <w:rsid w:val="00DC42A6"/>
    <w:rsid w:val="00DD49F1"/>
    <w:rsid w:val="00DD6E2C"/>
    <w:rsid w:val="00DE01E3"/>
    <w:rsid w:val="00DE17DD"/>
    <w:rsid w:val="00DE6D90"/>
    <w:rsid w:val="00DF002F"/>
    <w:rsid w:val="00DF198D"/>
    <w:rsid w:val="00DF279A"/>
    <w:rsid w:val="00DF63CE"/>
    <w:rsid w:val="00E0244D"/>
    <w:rsid w:val="00E02A4F"/>
    <w:rsid w:val="00E03A64"/>
    <w:rsid w:val="00E04CA6"/>
    <w:rsid w:val="00E14106"/>
    <w:rsid w:val="00E16C22"/>
    <w:rsid w:val="00E259A2"/>
    <w:rsid w:val="00E25CEE"/>
    <w:rsid w:val="00E40208"/>
    <w:rsid w:val="00E42D23"/>
    <w:rsid w:val="00E42F9B"/>
    <w:rsid w:val="00E4491D"/>
    <w:rsid w:val="00E467D9"/>
    <w:rsid w:val="00E55D71"/>
    <w:rsid w:val="00E61A2F"/>
    <w:rsid w:val="00E63421"/>
    <w:rsid w:val="00E755CB"/>
    <w:rsid w:val="00E77B06"/>
    <w:rsid w:val="00E81E94"/>
    <w:rsid w:val="00E82607"/>
    <w:rsid w:val="00E83E93"/>
    <w:rsid w:val="00E845BA"/>
    <w:rsid w:val="00E84E79"/>
    <w:rsid w:val="00EA31C2"/>
    <w:rsid w:val="00EA7A68"/>
    <w:rsid w:val="00EB04A0"/>
    <w:rsid w:val="00EB7C7C"/>
    <w:rsid w:val="00EC134B"/>
    <w:rsid w:val="00ED0A27"/>
    <w:rsid w:val="00ED2EDD"/>
    <w:rsid w:val="00EE2EA3"/>
    <w:rsid w:val="00EE70A7"/>
    <w:rsid w:val="00EF39E9"/>
    <w:rsid w:val="00EF3A5B"/>
    <w:rsid w:val="00EF6183"/>
    <w:rsid w:val="00EF73A7"/>
    <w:rsid w:val="00F00678"/>
    <w:rsid w:val="00F01516"/>
    <w:rsid w:val="00F06C2A"/>
    <w:rsid w:val="00F15C00"/>
    <w:rsid w:val="00F16AC6"/>
    <w:rsid w:val="00F20C8B"/>
    <w:rsid w:val="00F2438C"/>
    <w:rsid w:val="00F25DC9"/>
    <w:rsid w:val="00F25F01"/>
    <w:rsid w:val="00F30D47"/>
    <w:rsid w:val="00F3201D"/>
    <w:rsid w:val="00F56037"/>
    <w:rsid w:val="00F57129"/>
    <w:rsid w:val="00F610A1"/>
    <w:rsid w:val="00F614CA"/>
    <w:rsid w:val="00F6284B"/>
    <w:rsid w:val="00F6679D"/>
    <w:rsid w:val="00F66822"/>
    <w:rsid w:val="00F734FB"/>
    <w:rsid w:val="00F822AD"/>
    <w:rsid w:val="00F84286"/>
    <w:rsid w:val="00F870FA"/>
    <w:rsid w:val="00F87BC6"/>
    <w:rsid w:val="00F90354"/>
    <w:rsid w:val="00F96B3F"/>
    <w:rsid w:val="00FA5A79"/>
    <w:rsid w:val="00FA5F66"/>
    <w:rsid w:val="00FB00CB"/>
    <w:rsid w:val="00FB0BFE"/>
    <w:rsid w:val="00FB11EE"/>
    <w:rsid w:val="00FB122F"/>
    <w:rsid w:val="00FB43DE"/>
    <w:rsid w:val="00FB4C51"/>
    <w:rsid w:val="00FC0F63"/>
    <w:rsid w:val="00FD04D2"/>
    <w:rsid w:val="00FE19D6"/>
    <w:rsid w:val="00FF1DBD"/>
    <w:rsid w:val="00FF2A3F"/>
    <w:rsid w:val="00FF5B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5DBBD3FC"/>
  <w15:chartTrackingRefBased/>
  <w15:docId w15:val="{73282C4E-2350-4491-B40E-A37C7BBA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17"/>
    <w:pPr>
      <w:suppressAutoHyphens/>
      <w:spacing w:line="240" w:lineRule="atLeast"/>
    </w:pPr>
    <w:rPr>
      <w:lang w:eastAsia="en-US"/>
    </w:rPr>
  </w:style>
  <w:style w:type="paragraph" w:styleId="Heading1">
    <w:name w:val="heading 1"/>
    <w:aliases w:val="Table_G"/>
    <w:basedOn w:val="SingleTxtG"/>
    <w:next w:val="SingleTxtG"/>
    <w:link w:val="Heading1Char"/>
    <w:qFormat/>
    <w:rsid w:val="00223B89"/>
    <w:pPr>
      <w:keepNext/>
      <w:keepLines/>
      <w:numPr>
        <w:numId w:val="31"/>
      </w:numPr>
      <w:spacing w:after="0" w:line="240" w:lineRule="auto"/>
      <w:ind w:right="0"/>
      <w:jc w:val="left"/>
      <w:outlineLvl w:val="0"/>
    </w:pPr>
  </w:style>
  <w:style w:type="paragraph" w:styleId="Heading2">
    <w:name w:val="heading 2"/>
    <w:basedOn w:val="Normal"/>
    <w:next w:val="Normal"/>
    <w:qFormat/>
    <w:rsid w:val="00D11B17"/>
    <w:pPr>
      <w:numPr>
        <w:ilvl w:val="1"/>
        <w:numId w:val="31"/>
      </w:numPr>
      <w:outlineLvl w:val="1"/>
    </w:pPr>
  </w:style>
  <w:style w:type="paragraph" w:styleId="Heading3">
    <w:name w:val="heading 3"/>
    <w:basedOn w:val="Normal"/>
    <w:next w:val="Normal"/>
    <w:qFormat/>
    <w:rsid w:val="00D11B17"/>
    <w:pPr>
      <w:numPr>
        <w:ilvl w:val="2"/>
        <w:numId w:val="31"/>
      </w:numPr>
      <w:outlineLvl w:val="2"/>
    </w:pPr>
  </w:style>
  <w:style w:type="paragraph" w:styleId="Heading4">
    <w:name w:val="heading 4"/>
    <w:basedOn w:val="Normal"/>
    <w:next w:val="Normal"/>
    <w:qFormat/>
    <w:rsid w:val="00D11B17"/>
    <w:pPr>
      <w:numPr>
        <w:ilvl w:val="3"/>
        <w:numId w:val="31"/>
      </w:numPr>
      <w:outlineLvl w:val="3"/>
    </w:pPr>
  </w:style>
  <w:style w:type="paragraph" w:styleId="Heading5">
    <w:name w:val="heading 5"/>
    <w:basedOn w:val="Normal"/>
    <w:next w:val="Normal"/>
    <w:qFormat/>
    <w:rsid w:val="00D11B17"/>
    <w:pPr>
      <w:numPr>
        <w:ilvl w:val="4"/>
        <w:numId w:val="31"/>
      </w:numPr>
      <w:outlineLvl w:val="4"/>
    </w:pPr>
  </w:style>
  <w:style w:type="paragraph" w:styleId="Heading6">
    <w:name w:val="heading 6"/>
    <w:basedOn w:val="Normal"/>
    <w:next w:val="Normal"/>
    <w:qFormat/>
    <w:rsid w:val="00D11B17"/>
    <w:pPr>
      <w:numPr>
        <w:ilvl w:val="5"/>
        <w:numId w:val="31"/>
      </w:numPr>
      <w:outlineLvl w:val="5"/>
    </w:pPr>
  </w:style>
  <w:style w:type="paragraph" w:styleId="Heading7">
    <w:name w:val="heading 7"/>
    <w:basedOn w:val="Normal"/>
    <w:next w:val="Normal"/>
    <w:qFormat/>
    <w:rsid w:val="00D11B17"/>
    <w:pPr>
      <w:numPr>
        <w:ilvl w:val="6"/>
        <w:numId w:val="31"/>
      </w:numPr>
      <w:outlineLvl w:val="6"/>
    </w:pPr>
  </w:style>
  <w:style w:type="paragraph" w:styleId="Heading8">
    <w:name w:val="heading 8"/>
    <w:basedOn w:val="Normal"/>
    <w:next w:val="Normal"/>
    <w:qFormat/>
    <w:rsid w:val="00D11B17"/>
    <w:pPr>
      <w:numPr>
        <w:ilvl w:val="7"/>
        <w:numId w:val="31"/>
      </w:numPr>
      <w:outlineLvl w:val="7"/>
    </w:pPr>
  </w:style>
  <w:style w:type="paragraph" w:styleId="Heading9">
    <w:name w:val="heading 9"/>
    <w:basedOn w:val="Normal"/>
    <w:next w:val="Normal"/>
    <w:qFormat/>
    <w:rsid w:val="00D11B17"/>
    <w:pPr>
      <w:numPr>
        <w:ilvl w:val="8"/>
        <w:numId w:val="3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
    <w:rsid w:val="00D11B17"/>
    <w:rPr>
      <w:rFonts w:ascii="Times New Roman" w:hAnsi="Times New Roman"/>
      <w:sz w:val="18"/>
      <w:vertAlign w:val="superscript"/>
      <w:lang w:val="fr-CH"/>
    </w:rPr>
  </w:style>
  <w:style w:type="character" w:styleId="EndnoteReference">
    <w:name w:val="endnote reference"/>
    <w:aliases w:val="1_G"/>
    <w:basedOn w:val="FootnoteReference"/>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9070F"/>
    <w:rPr>
      <w:sz w:val="16"/>
      <w:szCs w:val="16"/>
    </w:rPr>
  </w:style>
  <w:style w:type="paragraph" w:styleId="CommentText">
    <w:name w:val="annotation text"/>
    <w:basedOn w:val="Normal"/>
    <w:semiHidden/>
    <w:rsid w:val="0029070F"/>
  </w:style>
  <w:style w:type="paragraph" w:styleId="CommentSubject">
    <w:name w:val="annotation subject"/>
    <w:basedOn w:val="CommentText"/>
    <w:next w:val="CommentText"/>
    <w:semiHidden/>
    <w:rsid w:val="0029070F"/>
    <w:rPr>
      <w:b/>
      <w:bCs/>
    </w:rPr>
  </w:style>
  <w:style w:type="paragraph" w:styleId="BalloonText">
    <w:name w:val="Balloon Text"/>
    <w:basedOn w:val="Normal"/>
    <w:semiHidden/>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lang w:val="en-GB"/>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rPr>
      <w:lang w:val="en-GB"/>
    </w:rPr>
  </w:style>
  <w:style w:type="character" w:styleId="LineNumber">
    <w:name w:val="line number"/>
    <w:rsid w:val="00E03A64"/>
    <w:rPr>
      <w:sz w:val="14"/>
    </w:rPr>
  </w:style>
  <w:style w:type="numbering" w:styleId="111111">
    <w:name w:val="Outline List 2"/>
    <w:basedOn w:val="NoList"/>
    <w:rsid w:val="00E03A64"/>
    <w:pPr>
      <w:numPr>
        <w:numId w:val="29"/>
      </w:numPr>
    </w:pPr>
  </w:style>
  <w:style w:type="numbering" w:styleId="1ai">
    <w:name w:val="Outline List 1"/>
    <w:basedOn w:val="NoList"/>
    <w:rsid w:val="00E03A64"/>
    <w:pPr>
      <w:numPr>
        <w:numId w:val="30"/>
      </w:numPr>
    </w:pPr>
  </w:style>
  <w:style w:type="numbering" w:styleId="ArticleSection">
    <w:name w:val="Outline List 3"/>
    <w:basedOn w:val="NoList"/>
    <w:rsid w:val="00E03A64"/>
    <w:pPr>
      <w:numPr>
        <w:numId w:val="31"/>
      </w:numPr>
    </w:pPr>
  </w:style>
  <w:style w:type="paragraph" w:styleId="BodyText2">
    <w:name w:val="Body Text 2"/>
    <w:basedOn w:val="Normal"/>
    <w:link w:val="BodyText2Char"/>
    <w:rsid w:val="00E03A64"/>
    <w:pPr>
      <w:spacing w:after="120" w:line="480" w:lineRule="auto"/>
    </w:pPr>
    <w:rPr>
      <w:lang w:val="en-GB"/>
    </w:r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lang w:val="en-GB"/>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rPr>
      <w:lang w:val="en-GB"/>
    </w:r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rPr>
      <w:lang w:val="en-GB"/>
    </w:r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lang w:val="en-GB"/>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rPr>
      <w:lang w:val="en-GB"/>
    </w:r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rPr>
      <w:lang w:val="en-GB"/>
    </w:rPr>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rPr>
      <w:lang w:val="en-GB"/>
    </w:rPr>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lang w:val="en-GB"/>
    </w:rPr>
  </w:style>
  <w:style w:type="character" w:styleId="HTMLAcronym">
    <w:name w:val="HTML Acronym"/>
    <w:rsid w:val="00E03A64"/>
  </w:style>
  <w:style w:type="paragraph" w:styleId="HTMLAddress">
    <w:name w:val="HTML Address"/>
    <w:basedOn w:val="Normal"/>
    <w:link w:val="HTMLAddressChar"/>
    <w:rsid w:val="00E03A64"/>
    <w:rPr>
      <w:i/>
      <w:iCs/>
      <w:lang w:val="en-GB"/>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lang w:val="en-GB"/>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rPr>
      <w:lang w:val="en-GB"/>
    </w:rPr>
  </w:style>
  <w:style w:type="paragraph" w:styleId="List2">
    <w:name w:val="List 2"/>
    <w:basedOn w:val="Normal"/>
    <w:rsid w:val="00E03A64"/>
    <w:pPr>
      <w:ind w:left="566" w:hanging="283"/>
    </w:pPr>
    <w:rPr>
      <w:lang w:val="en-GB"/>
    </w:rPr>
  </w:style>
  <w:style w:type="paragraph" w:styleId="List3">
    <w:name w:val="List 3"/>
    <w:basedOn w:val="Normal"/>
    <w:rsid w:val="00E03A64"/>
    <w:pPr>
      <w:ind w:left="849" w:hanging="283"/>
    </w:pPr>
    <w:rPr>
      <w:lang w:val="en-GB"/>
    </w:rPr>
  </w:style>
  <w:style w:type="paragraph" w:styleId="List4">
    <w:name w:val="List 4"/>
    <w:basedOn w:val="Normal"/>
    <w:rsid w:val="00E03A64"/>
    <w:pPr>
      <w:ind w:left="1132" w:hanging="283"/>
    </w:pPr>
    <w:rPr>
      <w:lang w:val="en-GB"/>
    </w:rPr>
  </w:style>
  <w:style w:type="paragraph" w:styleId="List5">
    <w:name w:val="List 5"/>
    <w:basedOn w:val="Normal"/>
    <w:rsid w:val="00E03A64"/>
    <w:pPr>
      <w:ind w:left="1415" w:hanging="283"/>
    </w:pPr>
    <w:rPr>
      <w:lang w:val="en-GB"/>
    </w:rPr>
  </w:style>
  <w:style w:type="paragraph" w:styleId="ListBullet">
    <w:name w:val="List Bullet"/>
    <w:basedOn w:val="Normal"/>
    <w:rsid w:val="00E03A64"/>
    <w:pPr>
      <w:tabs>
        <w:tab w:val="num" w:pos="360"/>
      </w:tabs>
      <w:ind w:left="360" w:hanging="360"/>
    </w:pPr>
    <w:rPr>
      <w:lang w:val="en-GB"/>
    </w:rPr>
  </w:style>
  <w:style w:type="paragraph" w:styleId="ListBullet2">
    <w:name w:val="List Bullet 2"/>
    <w:basedOn w:val="Normal"/>
    <w:rsid w:val="00E03A64"/>
    <w:pPr>
      <w:tabs>
        <w:tab w:val="num" w:pos="643"/>
      </w:tabs>
      <w:ind w:left="643" w:hanging="360"/>
    </w:pPr>
    <w:rPr>
      <w:lang w:val="en-GB"/>
    </w:rPr>
  </w:style>
  <w:style w:type="paragraph" w:styleId="ListBullet3">
    <w:name w:val="List Bullet 3"/>
    <w:basedOn w:val="Normal"/>
    <w:rsid w:val="00E03A64"/>
    <w:pPr>
      <w:tabs>
        <w:tab w:val="num" w:pos="926"/>
      </w:tabs>
      <w:ind w:left="926" w:hanging="360"/>
    </w:pPr>
    <w:rPr>
      <w:lang w:val="en-GB"/>
    </w:rPr>
  </w:style>
  <w:style w:type="paragraph" w:styleId="ListBullet4">
    <w:name w:val="List Bullet 4"/>
    <w:basedOn w:val="Normal"/>
    <w:rsid w:val="00E03A64"/>
    <w:pPr>
      <w:tabs>
        <w:tab w:val="num" w:pos="1209"/>
      </w:tabs>
      <w:ind w:left="1209" w:hanging="360"/>
    </w:pPr>
    <w:rPr>
      <w:lang w:val="en-GB"/>
    </w:rPr>
  </w:style>
  <w:style w:type="paragraph" w:styleId="ListBullet5">
    <w:name w:val="List Bullet 5"/>
    <w:basedOn w:val="Normal"/>
    <w:rsid w:val="00E03A64"/>
    <w:pPr>
      <w:tabs>
        <w:tab w:val="num" w:pos="1492"/>
      </w:tabs>
      <w:ind w:left="1492" w:hanging="360"/>
    </w:pPr>
    <w:rPr>
      <w:lang w:val="en-GB"/>
    </w:rPr>
  </w:style>
  <w:style w:type="paragraph" w:styleId="ListContinue">
    <w:name w:val="List Continue"/>
    <w:basedOn w:val="Normal"/>
    <w:rsid w:val="00E03A64"/>
    <w:pPr>
      <w:spacing w:after="120"/>
      <w:ind w:left="283"/>
    </w:pPr>
    <w:rPr>
      <w:lang w:val="en-GB"/>
    </w:rPr>
  </w:style>
  <w:style w:type="paragraph" w:styleId="ListContinue2">
    <w:name w:val="List Continue 2"/>
    <w:basedOn w:val="Normal"/>
    <w:rsid w:val="00E03A64"/>
    <w:pPr>
      <w:spacing w:after="120"/>
      <w:ind w:left="566"/>
    </w:pPr>
    <w:rPr>
      <w:lang w:val="en-GB"/>
    </w:rPr>
  </w:style>
  <w:style w:type="paragraph" w:styleId="ListContinue3">
    <w:name w:val="List Continue 3"/>
    <w:basedOn w:val="Normal"/>
    <w:rsid w:val="00E03A64"/>
    <w:pPr>
      <w:spacing w:after="120"/>
      <w:ind w:left="849"/>
    </w:pPr>
    <w:rPr>
      <w:lang w:val="en-GB"/>
    </w:rPr>
  </w:style>
  <w:style w:type="paragraph" w:styleId="ListContinue4">
    <w:name w:val="List Continue 4"/>
    <w:basedOn w:val="Normal"/>
    <w:rsid w:val="00E03A64"/>
    <w:pPr>
      <w:spacing w:after="120"/>
      <w:ind w:left="1132"/>
    </w:pPr>
    <w:rPr>
      <w:lang w:val="en-GB"/>
    </w:rPr>
  </w:style>
  <w:style w:type="paragraph" w:styleId="ListContinue5">
    <w:name w:val="List Continue 5"/>
    <w:basedOn w:val="Normal"/>
    <w:rsid w:val="00E03A64"/>
    <w:pPr>
      <w:spacing w:after="120"/>
      <w:ind w:left="1415"/>
    </w:pPr>
    <w:rPr>
      <w:lang w:val="en-GB"/>
    </w:rPr>
  </w:style>
  <w:style w:type="paragraph" w:styleId="ListNumber">
    <w:name w:val="List Number"/>
    <w:basedOn w:val="Normal"/>
    <w:rsid w:val="00E03A64"/>
    <w:pPr>
      <w:tabs>
        <w:tab w:val="num" w:pos="360"/>
      </w:tabs>
      <w:ind w:left="360" w:hanging="360"/>
    </w:pPr>
    <w:rPr>
      <w:lang w:val="en-GB"/>
    </w:rPr>
  </w:style>
  <w:style w:type="paragraph" w:styleId="ListNumber2">
    <w:name w:val="List Number 2"/>
    <w:basedOn w:val="Normal"/>
    <w:rsid w:val="00E03A64"/>
    <w:pPr>
      <w:tabs>
        <w:tab w:val="num" w:pos="643"/>
      </w:tabs>
      <w:ind w:left="643" w:hanging="360"/>
    </w:pPr>
    <w:rPr>
      <w:lang w:val="en-GB"/>
    </w:rPr>
  </w:style>
  <w:style w:type="paragraph" w:styleId="ListNumber3">
    <w:name w:val="List Number 3"/>
    <w:basedOn w:val="Normal"/>
    <w:rsid w:val="00E03A64"/>
    <w:pPr>
      <w:tabs>
        <w:tab w:val="num" w:pos="926"/>
      </w:tabs>
      <w:ind w:left="926" w:hanging="360"/>
    </w:pPr>
    <w:rPr>
      <w:lang w:val="en-GB"/>
    </w:rPr>
  </w:style>
  <w:style w:type="paragraph" w:styleId="ListNumber4">
    <w:name w:val="List Number 4"/>
    <w:basedOn w:val="Normal"/>
    <w:rsid w:val="00E03A64"/>
    <w:pPr>
      <w:tabs>
        <w:tab w:val="num" w:pos="1209"/>
      </w:tabs>
      <w:ind w:left="1209" w:hanging="360"/>
    </w:pPr>
    <w:rPr>
      <w:lang w:val="en-GB"/>
    </w:rPr>
  </w:style>
  <w:style w:type="paragraph" w:styleId="ListNumber5">
    <w:name w:val="List Number 5"/>
    <w:basedOn w:val="Normal"/>
    <w:rsid w:val="00E03A64"/>
    <w:pPr>
      <w:tabs>
        <w:tab w:val="num" w:pos="1492"/>
      </w:tabs>
      <w:ind w:left="1492" w:hanging="360"/>
    </w:pPr>
    <w:rPr>
      <w:lang w:val="en-GB"/>
    </w:r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rsid w:val="00E03A64"/>
    <w:rPr>
      <w:sz w:val="24"/>
      <w:szCs w:val="24"/>
      <w:lang w:val="en-GB"/>
    </w:rPr>
  </w:style>
  <w:style w:type="paragraph" w:styleId="NormalIndent">
    <w:name w:val="Normal Indent"/>
    <w:basedOn w:val="Normal"/>
    <w:rsid w:val="00E03A64"/>
    <w:pPr>
      <w:ind w:left="567"/>
    </w:pPr>
    <w:rPr>
      <w:lang w:val="en-GB"/>
    </w:rPr>
  </w:style>
  <w:style w:type="paragraph" w:styleId="NoteHeading">
    <w:name w:val="Note Heading"/>
    <w:basedOn w:val="Normal"/>
    <w:next w:val="Normal"/>
    <w:link w:val="NoteHeadingChar"/>
    <w:rsid w:val="00E03A64"/>
    <w:rPr>
      <w:lang w:val="en-GB"/>
    </w:rPr>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rPr>
      <w:lang w:val="en-GB"/>
    </w:rPr>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rPr>
      <w:lang w:val="en-GB"/>
    </w:r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lang w:val="en-GB"/>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lang w:val="en-GB"/>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
    <w:link w:val="Heading1"/>
    <w:rsid w:val="00E03A64"/>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lang w:val="en-GB"/>
    </w:rPr>
  </w:style>
  <w:style w:type="paragraph" w:styleId="ListParagraph">
    <w:name w:val="List Paragraph"/>
    <w:basedOn w:val="Normal"/>
    <w:uiPriority w:val="34"/>
    <w:qFormat/>
    <w:rsid w:val="006B2FC8"/>
    <w:pPr>
      <w:ind w:left="720"/>
      <w:contextualSpacing/>
    </w:pPr>
  </w:style>
  <w:style w:type="paragraph" w:styleId="Revision">
    <w:name w:val="Revision"/>
    <w:hidden/>
    <w:uiPriority w:val="99"/>
    <w:semiHidden/>
    <w:rsid w:val="00CF73E7"/>
    <w:rPr>
      <w:lang w:val="fr-CH" w:eastAsia="en-US"/>
    </w:rPr>
  </w:style>
  <w:style w:type="paragraph" w:styleId="Caption">
    <w:name w:val="caption"/>
    <w:basedOn w:val="Normal"/>
    <w:next w:val="Normal"/>
    <w:unhideWhenUsed/>
    <w:qFormat/>
    <w:rsid w:val="00140B1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3397">
      <w:bodyDiv w:val="1"/>
      <w:marLeft w:val="0"/>
      <w:marRight w:val="0"/>
      <w:marTop w:val="0"/>
      <w:marBottom w:val="0"/>
      <w:divBdr>
        <w:top w:val="none" w:sz="0" w:space="0" w:color="auto"/>
        <w:left w:val="none" w:sz="0" w:space="0" w:color="auto"/>
        <w:bottom w:val="none" w:sz="0" w:space="0" w:color="auto"/>
        <w:right w:val="none" w:sz="0" w:space="0" w:color="auto"/>
      </w:divBdr>
    </w:div>
    <w:div w:id="659388069">
      <w:bodyDiv w:val="1"/>
      <w:marLeft w:val="0"/>
      <w:marRight w:val="0"/>
      <w:marTop w:val="0"/>
      <w:marBottom w:val="0"/>
      <w:divBdr>
        <w:top w:val="none" w:sz="0" w:space="0" w:color="auto"/>
        <w:left w:val="none" w:sz="0" w:space="0" w:color="auto"/>
        <w:bottom w:val="none" w:sz="0" w:space="0" w:color="auto"/>
        <w:right w:val="none" w:sz="0" w:space="0" w:color="auto"/>
      </w:divBdr>
    </w:div>
    <w:div w:id="156521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EEBC1-09AC-4DBE-8446-BAC18E4DF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4D9F3-3380-46A1-8D2D-FB08E40A9F27}">
  <ds:schemaRefs>
    <ds:schemaRef ds:uri="http://schemas.microsoft.com/sharepoint/v3/contenttype/forms"/>
  </ds:schemaRefs>
</ds:datastoreItem>
</file>

<file path=customXml/itemProps3.xml><?xml version="1.0" encoding="utf-8"?>
<ds:datastoreItem xmlns:ds="http://schemas.openxmlformats.org/officeDocument/2006/customXml" ds:itemID="{D2C48DD3-EFB9-42C0-999E-51AA74FE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580</Words>
  <Characters>2782</Characters>
  <Application>Microsoft Office Word</Application>
  <DocSecurity>0</DocSecurity>
  <Lines>92</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ECE/TRANS/WP.29/2009/...</vt:lpstr>
      <vt:lpstr>ECE/TRANS/WP.29/2009/...</vt:lpstr>
    </vt:vector>
  </TitlesOfParts>
  <Company>CSD</Company>
  <LinksUpToDate>false</LinksUpToDate>
  <CharactersWithSpaces>3330</CharactersWithSpaces>
  <SharedDoc>false</SharedDoc>
  <HLinks>
    <vt:vector size="6" baseType="variant">
      <vt:variant>
        <vt:i4>4128827</vt:i4>
      </vt:variant>
      <vt:variant>
        <vt:i4>0</vt:i4>
      </vt:variant>
      <vt:variant>
        <vt:i4>0</vt:i4>
      </vt:variant>
      <vt:variant>
        <vt:i4>5</vt:i4>
      </vt:variant>
      <vt:variant>
        <vt:lpwstr>http://www.unece.org/trans/main/wp29/wp29wgs/wp29gen/wp29transsub.html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subject/>
  <dc:creator>Corinne</dc:creator>
  <cp:keywords/>
  <cp:lastModifiedBy>secretariat</cp:lastModifiedBy>
  <cp:revision>5</cp:revision>
  <cp:lastPrinted>2012-07-18T00:50:00Z</cp:lastPrinted>
  <dcterms:created xsi:type="dcterms:W3CDTF">2023-04-20T01:05:00Z</dcterms:created>
  <dcterms:modified xsi:type="dcterms:W3CDTF">2023-04-21T07:16:00Z</dcterms:modified>
</cp:coreProperties>
</file>