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7004C" w:rsidRPr="000F49ED" w14:paraId="2B9C70F8" w14:textId="77777777" w:rsidTr="0056612F">
        <w:trPr>
          <w:cantSplit/>
          <w:trHeight w:hRule="exact" w:val="851"/>
        </w:trPr>
        <w:tc>
          <w:tcPr>
            <w:tcW w:w="1276" w:type="dxa"/>
            <w:tcBorders>
              <w:bottom w:val="single" w:sz="4" w:space="0" w:color="auto"/>
            </w:tcBorders>
            <w:vAlign w:val="bottom"/>
          </w:tcPr>
          <w:p w14:paraId="7D16F19D" w14:textId="77777777" w:rsidR="00D7004C" w:rsidRPr="000F49ED" w:rsidRDefault="00D7004C" w:rsidP="0056612F">
            <w:pPr>
              <w:spacing w:after="80"/>
            </w:pPr>
          </w:p>
        </w:tc>
        <w:tc>
          <w:tcPr>
            <w:tcW w:w="2268" w:type="dxa"/>
            <w:tcBorders>
              <w:bottom w:val="single" w:sz="4" w:space="0" w:color="auto"/>
            </w:tcBorders>
            <w:vAlign w:val="bottom"/>
          </w:tcPr>
          <w:p w14:paraId="74401A3B" w14:textId="77777777" w:rsidR="00D7004C" w:rsidRPr="000F49ED" w:rsidRDefault="00D7004C" w:rsidP="0056612F">
            <w:pPr>
              <w:spacing w:after="80" w:line="300" w:lineRule="exact"/>
              <w:rPr>
                <w:b/>
                <w:sz w:val="24"/>
                <w:szCs w:val="24"/>
              </w:rPr>
            </w:pPr>
            <w:r w:rsidRPr="000F49ED">
              <w:rPr>
                <w:sz w:val="28"/>
                <w:szCs w:val="28"/>
              </w:rPr>
              <w:t>United Nations</w:t>
            </w:r>
          </w:p>
        </w:tc>
        <w:tc>
          <w:tcPr>
            <w:tcW w:w="6095" w:type="dxa"/>
            <w:gridSpan w:val="2"/>
            <w:tcBorders>
              <w:bottom w:val="single" w:sz="4" w:space="0" w:color="auto"/>
            </w:tcBorders>
            <w:vAlign w:val="bottom"/>
          </w:tcPr>
          <w:p w14:paraId="5A3B2F8F" w14:textId="1CE24413" w:rsidR="00D7004C" w:rsidRPr="000F49ED" w:rsidRDefault="00D7004C" w:rsidP="0056612F">
            <w:pPr>
              <w:jc w:val="right"/>
            </w:pPr>
            <w:r w:rsidRPr="000F49ED">
              <w:rPr>
                <w:sz w:val="40"/>
              </w:rPr>
              <w:t>ECE</w:t>
            </w:r>
            <w:r w:rsidRPr="000F49ED">
              <w:t>/TRANS/WP.29/GRVA/2023/</w:t>
            </w:r>
            <w:r w:rsidR="00D373DF" w:rsidRPr="000F49ED">
              <w:t>9</w:t>
            </w:r>
          </w:p>
        </w:tc>
      </w:tr>
      <w:tr w:rsidR="00D7004C" w:rsidRPr="000F49ED" w14:paraId="253130FA" w14:textId="77777777" w:rsidTr="0056612F">
        <w:trPr>
          <w:cantSplit/>
          <w:trHeight w:hRule="exact" w:val="2835"/>
        </w:trPr>
        <w:tc>
          <w:tcPr>
            <w:tcW w:w="1276" w:type="dxa"/>
            <w:tcBorders>
              <w:top w:val="single" w:sz="4" w:space="0" w:color="auto"/>
              <w:bottom w:val="single" w:sz="12" w:space="0" w:color="auto"/>
            </w:tcBorders>
          </w:tcPr>
          <w:p w14:paraId="2BA6A2C7" w14:textId="77777777" w:rsidR="00D7004C" w:rsidRPr="000F49ED" w:rsidRDefault="00D7004C" w:rsidP="0056612F">
            <w:pPr>
              <w:spacing w:before="120"/>
            </w:pPr>
            <w:r w:rsidRPr="000F49ED">
              <w:rPr>
                <w:noProof/>
                <w:lang w:eastAsia="fr-CH"/>
              </w:rPr>
              <w:drawing>
                <wp:inline distT="0" distB="0" distL="0" distR="0" wp14:anchorId="551735EA" wp14:editId="767C47A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BF671D" w14:textId="77777777" w:rsidR="00D7004C" w:rsidRPr="000F49ED" w:rsidRDefault="00D7004C" w:rsidP="0056612F">
            <w:pPr>
              <w:spacing w:before="120" w:line="420" w:lineRule="exact"/>
              <w:rPr>
                <w:sz w:val="40"/>
                <w:szCs w:val="40"/>
              </w:rPr>
            </w:pPr>
            <w:r w:rsidRPr="000F49ED">
              <w:rPr>
                <w:b/>
                <w:sz w:val="40"/>
                <w:szCs w:val="40"/>
              </w:rPr>
              <w:t>Economic and Social Council</w:t>
            </w:r>
          </w:p>
        </w:tc>
        <w:tc>
          <w:tcPr>
            <w:tcW w:w="2835" w:type="dxa"/>
            <w:tcBorders>
              <w:top w:val="single" w:sz="4" w:space="0" w:color="auto"/>
              <w:bottom w:val="single" w:sz="12" w:space="0" w:color="auto"/>
            </w:tcBorders>
          </w:tcPr>
          <w:p w14:paraId="73E38D90" w14:textId="77777777" w:rsidR="00D7004C" w:rsidRPr="000F49ED" w:rsidRDefault="00D7004C" w:rsidP="0056612F">
            <w:pPr>
              <w:spacing w:before="240" w:line="240" w:lineRule="exact"/>
            </w:pPr>
            <w:r w:rsidRPr="000F49ED">
              <w:t>Distr.: General</w:t>
            </w:r>
          </w:p>
          <w:p w14:paraId="7BBAB8D5" w14:textId="41437E2C" w:rsidR="00D7004C" w:rsidRPr="000F49ED" w:rsidRDefault="008C6261" w:rsidP="0056612F">
            <w:pPr>
              <w:spacing w:line="240" w:lineRule="exact"/>
            </w:pPr>
            <w:r>
              <w:t xml:space="preserve">8 </w:t>
            </w:r>
            <w:r w:rsidR="00602B5F" w:rsidRPr="004E2CF9">
              <w:t>March</w:t>
            </w:r>
            <w:r w:rsidR="00D7004C" w:rsidRPr="004E2CF9">
              <w:t xml:space="preserve"> 202</w:t>
            </w:r>
            <w:r w:rsidR="00602B5F" w:rsidRPr="004E2CF9">
              <w:t>3</w:t>
            </w:r>
          </w:p>
          <w:p w14:paraId="4551B665" w14:textId="77777777" w:rsidR="00D7004C" w:rsidRPr="000F49ED" w:rsidRDefault="00D7004C" w:rsidP="0056612F">
            <w:pPr>
              <w:spacing w:line="240" w:lineRule="exact"/>
            </w:pPr>
          </w:p>
          <w:p w14:paraId="6ACF13A2" w14:textId="77777777" w:rsidR="00D7004C" w:rsidRPr="000F49ED" w:rsidRDefault="00D7004C" w:rsidP="0056612F">
            <w:pPr>
              <w:spacing w:line="240" w:lineRule="exact"/>
            </w:pPr>
            <w:r w:rsidRPr="000F49ED">
              <w:t>Original: English</w:t>
            </w:r>
          </w:p>
        </w:tc>
      </w:tr>
    </w:tbl>
    <w:p w14:paraId="6B30BBDD" w14:textId="77777777" w:rsidR="00D7004C" w:rsidRPr="000F49ED" w:rsidRDefault="00D7004C" w:rsidP="00D7004C">
      <w:pPr>
        <w:spacing w:before="120"/>
        <w:rPr>
          <w:b/>
          <w:sz w:val="28"/>
          <w:szCs w:val="28"/>
        </w:rPr>
      </w:pPr>
      <w:r w:rsidRPr="000F49ED">
        <w:rPr>
          <w:b/>
          <w:sz w:val="28"/>
          <w:szCs w:val="28"/>
        </w:rPr>
        <w:t>Economic Commission for Europe</w:t>
      </w:r>
    </w:p>
    <w:p w14:paraId="47A3ED58" w14:textId="77777777" w:rsidR="00D7004C" w:rsidRPr="000F49ED" w:rsidRDefault="00D7004C" w:rsidP="00D7004C">
      <w:pPr>
        <w:spacing w:before="120"/>
        <w:rPr>
          <w:sz w:val="28"/>
          <w:szCs w:val="28"/>
        </w:rPr>
      </w:pPr>
      <w:r w:rsidRPr="000F49ED">
        <w:rPr>
          <w:sz w:val="28"/>
          <w:szCs w:val="28"/>
        </w:rPr>
        <w:t>Inland Transport Committee</w:t>
      </w:r>
    </w:p>
    <w:p w14:paraId="76D51DB6" w14:textId="77777777" w:rsidR="00D7004C" w:rsidRPr="000F49ED" w:rsidRDefault="00D7004C" w:rsidP="00D7004C">
      <w:pPr>
        <w:spacing w:before="120"/>
        <w:rPr>
          <w:b/>
          <w:sz w:val="24"/>
          <w:szCs w:val="24"/>
        </w:rPr>
      </w:pPr>
      <w:r w:rsidRPr="000F49ED">
        <w:rPr>
          <w:b/>
          <w:sz w:val="24"/>
          <w:szCs w:val="24"/>
        </w:rPr>
        <w:t>World Forum for Harmonization of Vehicle Regulations</w:t>
      </w:r>
    </w:p>
    <w:p w14:paraId="68E1B9AA" w14:textId="77777777" w:rsidR="00D7004C" w:rsidRPr="000F49ED" w:rsidRDefault="00D7004C" w:rsidP="00D7004C">
      <w:pPr>
        <w:spacing w:before="120"/>
        <w:rPr>
          <w:b/>
        </w:rPr>
      </w:pPr>
      <w:bookmarkStart w:id="0" w:name="_Hlk518466992"/>
      <w:r w:rsidRPr="000F49ED">
        <w:rPr>
          <w:b/>
          <w:bCs/>
        </w:rPr>
        <w:t>Working Party on Automated/Autonomous and Connected Vehicl</w:t>
      </w:r>
      <w:bookmarkEnd w:id="0"/>
      <w:r w:rsidRPr="000F49ED">
        <w:rPr>
          <w:b/>
          <w:bCs/>
        </w:rPr>
        <w:t>es</w:t>
      </w:r>
    </w:p>
    <w:p w14:paraId="369C93FD" w14:textId="630302E1" w:rsidR="00D7004C" w:rsidRPr="000F49ED" w:rsidRDefault="00602B5F" w:rsidP="00D7004C">
      <w:pPr>
        <w:spacing w:before="120"/>
        <w:rPr>
          <w:b/>
        </w:rPr>
      </w:pPr>
      <w:bookmarkStart w:id="1" w:name="OLE_LINK2"/>
      <w:r w:rsidRPr="000F49ED">
        <w:rPr>
          <w:b/>
        </w:rPr>
        <w:t>Sixteenth</w:t>
      </w:r>
      <w:r w:rsidR="00D7004C" w:rsidRPr="000F49ED">
        <w:rPr>
          <w:b/>
        </w:rPr>
        <w:t xml:space="preserve"> session</w:t>
      </w:r>
    </w:p>
    <w:p w14:paraId="2FE61399" w14:textId="28E6DD23" w:rsidR="00D7004C" w:rsidRPr="000F49ED" w:rsidRDefault="00D7004C" w:rsidP="00D7004C">
      <w:r w:rsidRPr="000F49ED">
        <w:t xml:space="preserve">Geneva, </w:t>
      </w:r>
      <w:r w:rsidR="00987301" w:rsidRPr="000F49ED">
        <w:t xml:space="preserve">22-26 </w:t>
      </w:r>
      <w:r w:rsidR="00602B5F" w:rsidRPr="000F49ED">
        <w:t>May</w:t>
      </w:r>
      <w:r w:rsidRPr="000F49ED">
        <w:t xml:space="preserve"> 2023</w:t>
      </w:r>
    </w:p>
    <w:p w14:paraId="288AA163" w14:textId="16847CEA" w:rsidR="00D7004C" w:rsidRPr="000F49ED" w:rsidRDefault="00D7004C" w:rsidP="00D7004C">
      <w:r w:rsidRPr="000F49ED">
        <w:t xml:space="preserve">Item </w:t>
      </w:r>
      <w:r w:rsidR="00602B5F" w:rsidRPr="000F49ED">
        <w:t>8</w:t>
      </w:r>
      <w:r w:rsidRPr="000F49ED">
        <w:t>(</w:t>
      </w:r>
      <w:r w:rsidR="00D356CB" w:rsidRPr="000F49ED">
        <w:t>a</w:t>
      </w:r>
      <w:r w:rsidRPr="000F49ED">
        <w:t>) of the provisional agenda</w:t>
      </w:r>
    </w:p>
    <w:p w14:paraId="695E0D68" w14:textId="4F44E93F" w:rsidR="00D7004C" w:rsidRPr="0047634F" w:rsidRDefault="002F4C83" w:rsidP="00D7004C">
      <w:pPr>
        <w:rPr>
          <w:b/>
          <w:bCs/>
          <w:lang w:val="es-ES"/>
        </w:rPr>
      </w:pPr>
      <w:r w:rsidRPr="0047634F">
        <w:rPr>
          <w:b/>
          <w:bCs/>
          <w:lang w:val="es-ES"/>
        </w:rPr>
        <w:t xml:space="preserve">UN </w:t>
      </w:r>
      <w:proofErr w:type="spellStart"/>
      <w:r w:rsidRPr="0047634F">
        <w:rPr>
          <w:b/>
          <w:bCs/>
          <w:lang w:val="es-ES"/>
        </w:rPr>
        <w:t>Regulations</w:t>
      </w:r>
      <w:proofErr w:type="spellEnd"/>
      <w:r w:rsidRPr="0047634F">
        <w:rPr>
          <w:b/>
          <w:bCs/>
          <w:lang w:val="es-ES"/>
        </w:rPr>
        <w:t xml:space="preserve"> Nos. 13, 13-H, 139, 140 and UN GTR No. 8:</w:t>
      </w:r>
    </w:p>
    <w:p w14:paraId="583542B2" w14:textId="55445234" w:rsidR="00D7004C" w:rsidRPr="000F49ED" w:rsidRDefault="002F4C83" w:rsidP="00D7004C">
      <w:pPr>
        <w:rPr>
          <w:b/>
          <w:bCs/>
        </w:rPr>
      </w:pPr>
      <w:r w:rsidRPr="000F49ED">
        <w:rPr>
          <w:b/>
          <w:bCs/>
        </w:rPr>
        <w:t>Electronic Stability Control</w:t>
      </w:r>
    </w:p>
    <w:p w14:paraId="0E4C806E" w14:textId="15733FEA" w:rsidR="00D7004C" w:rsidRPr="000F49ED" w:rsidRDefault="00D7004C" w:rsidP="00D7004C">
      <w:pPr>
        <w:pStyle w:val="HChG"/>
      </w:pPr>
      <w:r w:rsidRPr="000F49ED">
        <w:tab/>
      </w:r>
      <w:r w:rsidRPr="000F49ED">
        <w:tab/>
      </w:r>
      <w:bookmarkEnd w:id="1"/>
      <w:r w:rsidRPr="000F49ED">
        <w:t>Proposal for amendments to UN Regulation No. 140 (Electronic Stability Control (ESC) Systems)</w:t>
      </w:r>
    </w:p>
    <w:p w14:paraId="27E7C6AB" w14:textId="77777777" w:rsidR="00D7004C" w:rsidRPr="000F49ED" w:rsidRDefault="00D7004C" w:rsidP="00D7004C">
      <w:pPr>
        <w:pStyle w:val="H1G"/>
      </w:pPr>
      <w:r w:rsidRPr="000F49ED">
        <w:tab/>
      </w:r>
      <w:r w:rsidRPr="000F49ED">
        <w:rPr>
          <w:rFonts w:asciiTheme="majorBidi" w:hAnsiTheme="majorBidi" w:cstheme="majorBidi"/>
        </w:rPr>
        <w:tab/>
      </w:r>
      <w:r w:rsidRPr="000F49ED">
        <w:t>Submitted by the expert from the International Organization of Motor Vehicle Manufacturers</w:t>
      </w:r>
      <w:r w:rsidRPr="000F49ED">
        <w:rPr>
          <w:rStyle w:val="FootnoteReference"/>
          <w:sz w:val="20"/>
        </w:rPr>
        <w:footnoteReference w:customMarkFollows="1" w:id="1"/>
        <w:t>*</w:t>
      </w:r>
    </w:p>
    <w:p w14:paraId="0FDB2F89" w14:textId="0E82CB10" w:rsidR="006105E8" w:rsidRPr="000F49ED" w:rsidRDefault="000E53E8" w:rsidP="000E53E8">
      <w:pPr>
        <w:pStyle w:val="SingleTxtG"/>
        <w:rPr>
          <w:b/>
          <w:sz w:val="28"/>
        </w:rPr>
      </w:pPr>
      <w:r w:rsidRPr="000F49ED">
        <w:tab/>
      </w:r>
      <w:r w:rsidR="00D7004C" w:rsidRPr="000F49ED">
        <w:tab/>
      </w:r>
      <w:r w:rsidR="00D7004C" w:rsidRPr="000F49ED">
        <w:rPr>
          <w:lang w:eastAsia="fr-FR"/>
        </w:rPr>
        <w:t xml:space="preserve">The text reproduced below was prepared by the expert from </w:t>
      </w:r>
      <w:r w:rsidR="00D7004C" w:rsidRPr="000F49ED">
        <w:t>the International Organization of Motor Vehicle Manufacturers</w:t>
      </w:r>
      <w:r w:rsidR="00B66A40" w:rsidRPr="000F49ED">
        <w:t xml:space="preserve"> (OICA)</w:t>
      </w:r>
      <w:r w:rsidR="00151D78" w:rsidRPr="000F49ED">
        <w:rPr>
          <w:lang w:eastAsia="fr-FR"/>
        </w:rPr>
        <w:t xml:space="preserve"> and </w:t>
      </w:r>
      <w:r w:rsidR="00FC1787" w:rsidRPr="000F49ED">
        <w:rPr>
          <w:lang w:eastAsia="fr-FR"/>
        </w:rPr>
        <w:t xml:space="preserve">is based on informal document GRVA-15-55. </w:t>
      </w:r>
      <w:r w:rsidR="00D7004C" w:rsidRPr="000F49ED">
        <w:t xml:space="preserve">The modifications to the existing text of the Regulation are marked in </w:t>
      </w:r>
      <w:r w:rsidR="00D7004C" w:rsidRPr="000F49ED">
        <w:rPr>
          <w:b/>
          <w:bCs/>
        </w:rPr>
        <w:t>bold</w:t>
      </w:r>
      <w:r w:rsidR="00D7004C" w:rsidRPr="000F49ED">
        <w:t xml:space="preserve"> for new or </w:t>
      </w:r>
      <w:r w:rsidR="00D7004C" w:rsidRPr="000F49ED">
        <w:rPr>
          <w:strike/>
        </w:rPr>
        <w:t>strikethrough</w:t>
      </w:r>
      <w:r w:rsidR="00D7004C" w:rsidRPr="000F49ED">
        <w:t xml:space="preserve"> for deleted characters.</w:t>
      </w:r>
    </w:p>
    <w:p w14:paraId="66FE44FC" w14:textId="77777777" w:rsidR="00602B5F" w:rsidRPr="000F49ED" w:rsidRDefault="00602B5F">
      <w:pPr>
        <w:suppressAutoHyphens w:val="0"/>
        <w:spacing w:after="160" w:line="259" w:lineRule="auto"/>
        <w:rPr>
          <w:b/>
          <w:color w:val="000000"/>
          <w:sz w:val="28"/>
          <w:szCs w:val="22"/>
          <w:lang w:eastAsia="fr-FR"/>
        </w:rPr>
      </w:pPr>
      <w:r w:rsidRPr="000F49ED">
        <w:br w:type="page"/>
      </w:r>
    </w:p>
    <w:p w14:paraId="1FAC462F" w14:textId="43A1F823" w:rsidR="00E82BA8" w:rsidRPr="000F49ED" w:rsidRDefault="00E82BA8" w:rsidP="000E53E8">
      <w:pPr>
        <w:pStyle w:val="HChG"/>
      </w:pPr>
      <w:r w:rsidRPr="000F49ED">
        <w:lastRenderedPageBreak/>
        <w:tab/>
      </w:r>
      <w:r w:rsidR="000E53E8" w:rsidRPr="000F49ED">
        <w:t>I.</w:t>
      </w:r>
      <w:r w:rsidR="000E53E8" w:rsidRPr="000F49ED">
        <w:tab/>
      </w:r>
      <w:r w:rsidRPr="000F49ED">
        <w:t>Proposal</w:t>
      </w:r>
    </w:p>
    <w:p w14:paraId="2F0D450E" w14:textId="7C54E6A7" w:rsidR="00E82BA8" w:rsidRPr="00504099" w:rsidRDefault="00E82BA8" w:rsidP="00E82BA8">
      <w:pPr>
        <w:spacing w:after="114" w:line="256" w:lineRule="auto"/>
        <w:ind w:left="1133"/>
      </w:pPr>
      <w:r w:rsidRPr="00504099">
        <w:rPr>
          <w:i/>
        </w:rPr>
        <w:t>Paragraph 9.9.4.,</w:t>
      </w:r>
      <w:r w:rsidRPr="00504099">
        <w:t xml:space="preserve"> amend to read:</w:t>
      </w:r>
    </w:p>
    <w:p w14:paraId="2B1EE49B" w14:textId="635845EB" w:rsidR="00E82BA8" w:rsidRPr="00504099" w:rsidRDefault="00E82BA8" w:rsidP="00961F00">
      <w:pPr>
        <w:pStyle w:val="SingleTxtG"/>
        <w:ind w:left="2268" w:hanging="1134"/>
      </w:pPr>
      <w:r w:rsidRPr="00504099">
        <w:t>“9.9.4.</w:t>
      </w:r>
      <w:r w:rsidR="00961F00" w:rsidRPr="00504099">
        <w:tab/>
      </w:r>
      <w:r w:rsidRPr="00504099">
        <w:t xml:space="preserve">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 </w:t>
      </w:r>
    </w:p>
    <w:p w14:paraId="5B34E2D4" w14:textId="77777777" w:rsidR="00E82BA8" w:rsidRPr="00504099" w:rsidRDefault="00E82BA8" w:rsidP="00961F00">
      <w:pPr>
        <w:pStyle w:val="SingleTxtG"/>
        <w:ind w:left="2268"/>
        <w:rPr>
          <w:bCs/>
        </w:rPr>
      </w:pPr>
      <w:r w:rsidRPr="00504099">
        <w:rPr>
          <w:bCs/>
        </w:rPr>
        <w:t>If the above calculated steering amplitude of the final run is greater than the maximum operable steering wheel angle determined by design of the steering system, the final angle amplitude for the series test shall be greater than 98 per cent of the maximum operable angle.</w:t>
      </w:r>
    </w:p>
    <w:p w14:paraId="5E958279" w14:textId="13FE27F5" w:rsidR="00E82BA8" w:rsidRPr="00504099" w:rsidRDefault="00E82BA8" w:rsidP="00961F00">
      <w:pPr>
        <w:pStyle w:val="SingleTxtG"/>
        <w:ind w:left="2268"/>
        <w:rPr>
          <w:bCs/>
        </w:rPr>
      </w:pPr>
      <w:r w:rsidRPr="00504099">
        <w:rPr>
          <w:b/>
        </w:rPr>
        <w:t>In case that saturation of the front tyres happens before the above calculated magnitude angle, this angle may be used as the final steering amplitude, but only if this angle is greater or equal to 6.5</w:t>
      </w:r>
      <w:r w:rsidR="00FD6826" w:rsidRPr="00504099">
        <w:rPr>
          <w:b/>
        </w:rPr>
        <w:t> </w:t>
      </w:r>
      <w:r w:rsidRPr="00504099">
        <w:rPr>
          <w:b/>
        </w:rPr>
        <w:t>A.</w:t>
      </w:r>
      <w:r w:rsidR="006105E8" w:rsidRPr="00504099">
        <w:rPr>
          <w:bCs/>
        </w:rPr>
        <w:t>”</w:t>
      </w:r>
    </w:p>
    <w:p w14:paraId="034A39D5" w14:textId="24E8B00A" w:rsidR="00E82BA8" w:rsidRPr="000F49ED" w:rsidRDefault="00961F00" w:rsidP="009B4656">
      <w:pPr>
        <w:pStyle w:val="HChG"/>
        <w:jc w:val="both"/>
      </w:pPr>
      <w:r w:rsidRPr="000F49ED">
        <w:tab/>
        <w:t>II.</w:t>
      </w:r>
      <w:r w:rsidRPr="000F49ED">
        <w:tab/>
      </w:r>
      <w:r w:rsidR="00E82BA8" w:rsidRPr="000F49ED">
        <w:t xml:space="preserve">Justification </w:t>
      </w:r>
    </w:p>
    <w:p w14:paraId="0C31D669" w14:textId="605DB64B" w:rsidR="006252A3" w:rsidRPr="00504099" w:rsidRDefault="009B4656" w:rsidP="004E2CF9">
      <w:pPr>
        <w:pStyle w:val="SingleTxtG"/>
      </w:pPr>
      <w:r w:rsidRPr="00504099">
        <w:t>1.</w:t>
      </w:r>
      <w:r w:rsidRPr="00504099">
        <w:tab/>
      </w:r>
      <w:r w:rsidR="006252A3" w:rsidRPr="00504099">
        <w:t>The torque required</w:t>
      </w:r>
      <w:r w:rsidR="000F49ED" w:rsidRPr="00504099">
        <w:t xml:space="preserve"> at the steering wheel</w:t>
      </w:r>
      <w:r w:rsidR="006252A3" w:rsidRPr="00504099">
        <w:t xml:space="preserve"> to perform the test and reach the fixed amplitude, i.e., the fixed steering</w:t>
      </w:r>
      <w:r w:rsidR="000F49ED" w:rsidRPr="00504099">
        <w:t xml:space="preserve"> wheel</w:t>
      </w:r>
      <w:r w:rsidR="006252A3" w:rsidRPr="00504099">
        <w:t xml:space="preserve"> angular speed meeting 0.7 Hz sine frequency</w:t>
      </w:r>
      <w:r w:rsidR="000F49ED" w:rsidRPr="00504099">
        <w:t>,</w:t>
      </w:r>
      <w:r w:rsidR="006252A3" w:rsidRPr="00504099">
        <w:t xml:space="preserve"> is much higher for low steering gear ratio steering systems than for high steering gear ratios. Meeting the criteria produce</w:t>
      </w:r>
      <w:r w:rsidR="00E346C5">
        <w:t>s</w:t>
      </w:r>
      <w:r w:rsidR="006252A3" w:rsidRPr="00504099">
        <w:t xml:space="preserve"> also much more wheel steer.</w:t>
      </w:r>
    </w:p>
    <w:p w14:paraId="0091FCFD" w14:textId="02E0AF5D" w:rsidR="00E82BA8" w:rsidRPr="00504099" w:rsidRDefault="009B4656" w:rsidP="009B4656">
      <w:pPr>
        <w:pStyle w:val="SingleTxtG"/>
      </w:pPr>
      <w:r w:rsidRPr="00504099">
        <w:t>2.</w:t>
      </w:r>
      <w:r w:rsidRPr="00504099">
        <w:tab/>
      </w:r>
      <w:r w:rsidR="000F49ED">
        <w:t>The vehicle behaviour</w:t>
      </w:r>
      <w:r w:rsidR="00E82BA8" w:rsidRPr="00504099">
        <w:t xml:space="preserve"> (yaw rate, lateral acceleration and thus trajectory) is similar for all amplitudes above approx</w:t>
      </w:r>
      <w:r w:rsidR="006A1544" w:rsidRPr="00504099">
        <w:t>imately</w:t>
      </w:r>
      <w:r w:rsidR="00E82BA8" w:rsidRPr="00504099">
        <w:t xml:space="preserve"> </w:t>
      </w:r>
      <w:r w:rsidR="006252A3" w:rsidRPr="00504099">
        <w:t xml:space="preserve">seven </w:t>
      </w:r>
      <w:r w:rsidR="00E82BA8" w:rsidRPr="00504099">
        <w:t xml:space="preserve">to </w:t>
      </w:r>
      <w:r w:rsidR="006252A3" w:rsidRPr="00504099">
        <w:t xml:space="preserve">eight </w:t>
      </w:r>
      <w:r w:rsidR="00E82BA8" w:rsidRPr="00504099">
        <w:t xml:space="preserve">A (i.e., more than </w:t>
      </w:r>
      <w:r w:rsidR="006252A3" w:rsidRPr="00504099">
        <w:t xml:space="preserve">seven </w:t>
      </w:r>
      <w:r w:rsidR="00E82BA8" w:rsidRPr="00504099">
        <w:t xml:space="preserve">times the steering wheel angle corresponding to 0.3 g), because </w:t>
      </w:r>
      <w:r w:rsidR="006252A3" w:rsidRPr="00504099">
        <w:t xml:space="preserve">the </w:t>
      </w:r>
      <w:r w:rsidR="00E82BA8" w:rsidRPr="00504099">
        <w:t xml:space="preserve">front </w:t>
      </w:r>
      <w:r w:rsidR="000F49ED">
        <w:t>tyres</w:t>
      </w:r>
      <w:r w:rsidR="000F49ED" w:rsidRPr="00504099">
        <w:t xml:space="preserve"> </w:t>
      </w:r>
      <w:r w:rsidR="00E82BA8" w:rsidRPr="00504099">
        <w:t xml:space="preserve">are </w:t>
      </w:r>
      <w:r w:rsidR="000F49ED">
        <w:t>“</w:t>
      </w:r>
      <w:r w:rsidR="00E82BA8" w:rsidRPr="00504099">
        <w:t>saturated</w:t>
      </w:r>
      <w:r w:rsidR="000F49ED">
        <w:t xml:space="preserve">” (i.e. they </w:t>
      </w:r>
      <w:r w:rsidR="001C6826">
        <w:t>lose</w:t>
      </w:r>
      <w:r w:rsidR="000F49ED">
        <w:t xml:space="preserve"> adhesion)</w:t>
      </w:r>
      <w:r w:rsidR="00E82BA8" w:rsidRPr="00504099">
        <w:t xml:space="preserve">. More steer of the </w:t>
      </w:r>
      <w:r w:rsidR="000F49ED">
        <w:t>tyres</w:t>
      </w:r>
      <w:r w:rsidR="000F49ED" w:rsidRPr="00504099">
        <w:t xml:space="preserve"> </w:t>
      </w:r>
      <w:r w:rsidR="00E82BA8" w:rsidRPr="00504099">
        <w:t xml:space="preserve">doesn’t provide more lateral force, so </w:t>
      </w:r>
      <w:r w:rsidR="006252A3" w:rsidRPr="00504099">
        <w:t xml:space="preserve">the </w:t>
      </w:r>
      <w:r w:rsidR="00E82BA8" w:rsidRPr="00504099">
        <w:t xml:space="preserve">yaw rate and </w:t>
      </w:r>
      <w:r w:rsidR="006252A3" w:rsidRPr="00504099">
        <w:t xml:space="preserve">the </w:t>
      </w:r>
      <w:r w:rsidR="00E82BA8" w:rsidRPr="00504099">
        <w:t xml:space="preserve">lateral acceleration don’t increase. </w:t>
      </w:r>
      <w:r w:rsidR="000F49ED">
        <w:t>Further increasing</w:t>
      </w:r>
      <w:r w:rsidR="00E82BA8" w:rsidRPr="00504099">
        <w:t xml:space="preserve"> </w:t>
      </w:r>
      <w:r w:rsidR="006252A3" w:rsidRPr="00504099">
        <w:t xml:space="preserve">the </w:t>
      </w:r>
      <w:r w:rsidR="00E82BA8" w:rsidRPr="00504099">
        <w:t xml:space="preserve">steering wheel amplitude after </w:t>
      </w:r>
      <w:r w:rsidR="000F49ED">
        <w:t xml:space="preserve">the </w:t>
      </w:r>
      <w:r w:rsidR="00E82BA8" w:rsidRPr="00504099">
        <w:t xml:space="preserve">front </w:t>
      </w:r>
      <w:r w:rsidR="000F49ED">
        <w:t>tyres</w:t>
      </w:r>
      <w:r w:rsidR="000F49ED" w:rsidRPr="00504099">
        <w:t xml:space="preserve"> </w:t>
      </w:r>
      <w:r w:rsidR="006252A3" w:rsidRPr="00504099">
        <w:t xml:space="preserve">reach </w:t>
      </w:r>
      <w:r w:rsidR="00E82BA8" w:rsidRPr="00504099">
        <w:t xml:space="preserve">saturation doesn’t </w:t>
      </w:r>
      <w:r w:rsidR="00E851BA">
        <w:t>provide</w:t>
      </w:r>
      <w:r w:rsidR="00E851BA" w:rsidRPr="00504099">
        <w:t xml:space="preserve"> </w:t>
      </w:r>
      <w:r w:rsidR="00E82BA8" w:rsidRPr="00504099">
        <w:t>more information</w:t>
      </w:r>
      <w:r w:rsidR="000F49ED">
        <w:t xml:space="preserve"> on the vehicle behaviour</w:t>
      </w:r>
      <w:r w:rsidR="00E82BA8" w:rsidRPr="00504099">
        <w:t>.</w:t>
      </w:r>
    </w:p>
    <w:p w14:paraId="13EE7BA9" w14:textId="0933A87D" w:rsidR="006252A3" w:rsidRPr="00504099" w:rsidRDefault="009B4656" w:rsidP="00504099">
      <w:pPr>
        <w:pStyle w:val="SingleTxtG"/>
      </w:pPr>
      <w:r w:rsidRPr="00504099">
        <w:t>3.</w:t>
      </w:r>
      <w:r w:rsidRPr="00504099">
        <w:tab/>
      </w:r>
      <w:r w:rsidR="000F49ED">
        <w:t>V</w:t>
      </w:r>
      <w:r w:rsidR="006252A3" w:rsidRPr="00504099">
        <w:t xml:space="preserve">ehicles equipped with steering equipment with significant lower steering gear ratio are expected to </w:t>
      </w:r>
      <w:r w:rsidR="000F49ED">
        <w:t xml:space="preserve">be introduced soon </w:t>
      </w:r>
      <w:r w:rsidR="00652F85">
        <w:t>on</w:t>
      </w:r>
      <w:r w:rsidR="008D585D" w:rsidRPr="00504099">
        <w:t xml:space="preserve"> </w:t>
      </w:r>
      <w:r w:rsidR="006252A3" w:rsidRPr="00504099">
        <w:t xml:space="preserve">the market. Without amendments to the paragraphs above, the steering wheel torque applied </w:t>
      </w:r>
      <w:r w:rsidR="00C317C3">
        <w:t>may</w:t>
      </w:r>
      <w:r w:rsidR="006252A3" w:rsidRPr="00504099">
        <w:t xml:space="preserve"> become excessive to achieve the 270 degrees sine amplitude at 0.7 Hz (not reachable by conventional steering robots).</w:t>
      </w:r>
    </w:p>
    <w:p w14:paraId="3D8B6BE5" w14:textId="3617B5A2" w:rsidR="006C669B" w:rsidRPr="008948E8" w:rsidRDefault="006C669B" w:rsidP="006C669B">
      <w:pPr>
        <w:pStyle w:val="ListParagraph"/>
        <w:suppressAutoHyphens w:val="0"/>
        <w:spacing w:after="113" w:line="259" w:lineRule="auto"/>
        <w:ind w:left="1478" w:right="1128"/>
        <w:jc w:val="center"/>
      </w:pPr>
      <w:r w:rsidRPr="008948E8">
        <w:t>___________</w:t>
      </w:r>
    </w:p>
    <w:sectPr w:rsidR="006C669B" w:rsidRPr="008948E8" w:rsidSect="000E53E8">
      <w:headerReference w:type="even" r:id="rId10"/>
      <w:headerReference w:type="default" r:id="rId11"/>
      <w:footerReference w:type="even"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75A3" w14:textId="77777777" w:rsidR="00FA60C6" w:rsidRDefault="00FA60C6" w:rsidP="009627C3">
      <w:pPr>
        <w:spacing w:line="240" w:lineRule="auto"/>
      </w:pPr>
      <w:r>
        <w:separator/>
      </w:r>
    </w:p>
  </w:endnote>
  <w:endnote w:type="continuationSeparator" w:id="0">
    <w:p w14:paraId="1F319A0F" w14:textId="77777777" w:rsidR="00FA60C6" w:rsidRDefault="00FA60C6" w:rsidP="00962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1238055831"/>
      <w:docPartObj>
        <w:docPartGallery w:val="Page Numbers (Bottom of Page)"/>
        <w:docPartUnique/>
      </w:docPartObj>
    </w:sdtPr>
    <w:sdtEndPr>
      <w:rPr>
        <w:noProof/>
        <w:sz w:val="20"/>
        <w:szCs w:val="20"/>
      </w:rPr>
    </w:sdtEndPr>
    <w:sdtContent>
      <w:p w14:paraId="12560FE9" w14:textId="2F5682D4" w:rsidR="009B4656" w:rsidRPr="009B4656" w:rsidRDefault="009B4656">
        <w:pPr>
          <w:pStyle w:val="Footer"/>
          <w:rPr>
            <w:b/>
            <w:bCs/>
          </w:rPr>
        </w:pPr>
        <w:r w:rsidRPr="009B4656">
          <w:rPr>
            <w:b/>
            <w:bCs/>
          </w:rPr>
          <w:fldChar w:fldCharType="begin"/>
        </w:r>
        <w:r w:rsidRPr="009B4656">
          <w:rPr>
            <w:b/>
            <w:bCs/>
          </w:rPr>
          <w:instrText xml:space="preserve"> PAGE   \* MERGEFORMAT </w:instrText>
        </w:r>
        <w:r w:rsidRPr="009B4656">
          <w:rPr>
            <w:b/>
            <w:bCs/>
          </w:rPr>
          <w:fldChar w:fldCharType="separate"/>
        </w:r>
        <w:r w:rsidRPr="009B4656">
          <w:rPr>
            <w:b/>
            <w:bCs/>
            <w:noProof/>
          </w:rPr>
          <w:t>2</w:t>
        </w:r>
        <w:r w:rsidRPr="009B4656">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DC59" w14:textId="75C899DF" w:rsidR="003C5542" w:rsidRDefault="003C5542" w:rsidP="003C5542">
    <w:pPr>
      <w:pStyle w:val="Footer"/>
    </w:pPr>
    <w:r w:rsidRPr="0027112F">
      <w:rPr>
        <w:noProof/>
        <w:lang w:val="en-US"/>
      </w:rPr>
      <w:drawing>
        <wp:anchor distT="0" distB="0" distL="114300" distR="114300" simplePos="0" relativeHeight="251659264" behindDoc="0" locked="1" layoutInCell="1" allowOverlap="1" wp14:anchorId="744943FF" wp14:editId="39C2808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C3E504" w14:textId="00E07249" w:rsidR="003C5542" w:rsidRPr="003C5542" w:rsidRDefault="003C5542" w:rsidP="003C5542">
    <w:pPr>
      <w:pStyle w:val="Footer"/>
      <w:ind w:right="1134"/>
    </w:pPr>
    <w:r>
      <w:t>GE.23-04212(E)</w:t>
    </w:r>
    <w:r>
      <w:rPr>
        <w:noProof/>
      </w:rPr>
      <w:drawing>
        <wp:anchor distT="0" distB="0" distL="114300" distR="114300" simplePos="0" relativeHeight="251660288" behindDoc="0" locked="0" layoutInCell="1" allowOverlap="1" wp14:anchorId="1C4A458D" wp14:editId="6009F806">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D390" w14:textId="77777777" w:rsidR="00FA60C6" w:rsidRDefault="00FA60C6" w:rsidP="009627C3">
      <w:pPr>
        <w:spacing w:line="240" w:lineRule="auto"/>
      </w:pPr>
      <w:r>
        <w:separator/>
      </w:r>
    </w:p>
  </w:footnote>
  <w:footnote w:type="continuationSeparator" w:id="0">
    <w:p w14:paraId="181BF9F9" w14:textId="77777777" w:rsidR="00FA60C6" w:rsidRDefault="00FA60C6" w:rsidP="009627C3">
      <w:pPr>
        <w:spacing w:line="240" w:lineRule="auto"/>
      </w:pPr>
      <w:r>
        <w:continuationSeparator/>
      </w:r>
    </w:p>
  </w:footnote>
  <w:footnote w:id="1">
    <w:p w14:paraId="18D57C88" w14:textId="77777777" w:rsidR="00D7004C" w:rsidRPr="006C5434" w:rsidRDefault="00D7004C" w:rsidP="00D7004C">
      <w:pPr>
        <w:pStyle w:val="FootnoteText"/>
      </w:pPr>
      <w:r w:rsidRPr="00907F37">
        <w:rPr>
          <w:rStyle w:val="FootnoteReference"/>
        </w:rPr>
        <w:tab/>
      </w:r>
      <w:r w:rsidRPr="00907F37">
        <w:rPr>
          <w:rStyle w:val="FootnoteReference"/>
          <w:sz w:val="20"/>
        </w:rPr>
        <w:t>*</w:t>
      </w:r>
      <w:r w:rsidRPr="00907F37">
        <w:rPr>
          <w:rStyle w:val="FootnoteReference"/>
          <w:sz w:val="20"/>
        </w:rPr>
        <w:tab/>
      </w:r>
      <w:r>
        <w:rPr>
          <w:szCs w:val="18"/>
        </w:rPr>
        <w:t xml:space="preserve">In accordance with the programme of work of the Inland Transport Committee for </w:t>
      </w:r>
      <w:r>
        <w:t>2023 as outlined in proposed programme budget for 2023</w:t>
      </w:r>
      <w:r w:rsidRPr="001D00B0">
        <w:t xml:space="preserve"> </w:t>
      </w:r>
      <w:r w:rsidRPr="00202D4A">
        <w:t>(A/7</w:t>
      </w:r>
      <w:r>
        <w:t>7</w:t>
      </w:r>
      <w:r w:rsidRPr="00202D4A">
        <w:t>/6 (part V sect. 20) para 20.6)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r w:rsidRPr="00A8410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26FB" w14:textId="73F78A2F" w:rsidR="000E53E8" w:rsidRPr="000E53E8" w:rsidRDefault="000E53E8" w:rsidP="000E53E8">
    <w:pPr>
      <w:pStyle w:val="Header"/>
      <w:pBdr>
        <w:bottom w:val="single" w:sz="4" w:space="1" w:color="auto"/>
      </w:pBdr>
      <w:rPr>
        <w:b/>
        <w:bCs/>
        <w:sz w:val="18"/>
        <w:szCs w:val="18"/>
        <w:lang w:val="fr-CH"/>
      </w:rPr>
    </w:pPr>
    <w:r w:rsidRPr="000E53E8">
      <w:rPr>
        <w:b/>
        <w:bCs/>
        <w:sz w:val="18"/>
        <w:szCs w:val="18"/>
        <w:lang w:val="fr-CH"/>
      </w:rPr>
      <w:t>ECE/TRANS/WP.29/GRVA/2023/</w:t>
    </w:r>
    <w:r w:rsidR="003917DE">
      <w:rPr>
        <w:b/>
        <w:bCs/>
        <w:sz w:val="18"/>
        <w:szCs w:val="18"/>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3E07" w14:textId="696DA23F" w:rsidR="007B08EC" w:rsidRPr="000E53E8" w:rsidRDefault="007B08EC" w:rsidP="007B08EC">
    <w:pPr>
      <w:pStyle w:val="Header"/>
      <w:pBdr>
        <w:bottom w:val="single" w:sz="4" w:space="1" w:color="auto"/>
      </w:pBdr>
      <w:rPr>
        <w:b/>
        <w:bCs/>
        <w:sz w:val="18"/>
        <w:szCs w:val="18"/>
        <w:lang w:val="fr-CH"/>
      </w:rPr>
    </w:pPr>
    <w:r w:rsidRPr="000E53E8">
      <w:rPr>
        <w:b/>
        <w:bCs/>
        <w:sz w:val="18"/>
        <w:szCs w:val="18"/>
        <w:lang w:val="fr-CH"/>
      </w:rPr>
      <w:t>ECE/TRANS/WP.29/GRVA/2023/6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firstLine="0"/>
      </w:pPr>
      <w:rPr>
        <w:b/>
        <w:bCs/>
        <w:i w:val="0"/>
        <w:strike w:val="0"/>
        <w:dstrike w:val="0"/>
        <w:color w:val="000000"/>
        <w:sz w:val="28"/>
        <w:szCs w:val="28"/>
        <w:u w:val="none" w:color="000000"/>
        <w:effect w:val="none"/>
        <w:bdr w:val="none" w:sz="0" w:space="0" w:color="auto" w:frame="1"/>
        <w:vertAlign w:val="baseline"/>
      </w:rPr>
    </w:lvl>
    <w:lvl w:ilvl="1" w:tplc="67B86186">
      <w:start w:val="1"/>
      <w:numFmt w:val="lowerLetter"/>
      <w:lvlText w:val="%2"/>
      <w:lvlJc w:val="left"/>
      <w:pPr>
        <w:ind w:left="16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5F26304">
      <w:start w:val="1"/>
      <w:numFmt w:val="lowerRoman"/>
      <w:lvlText w:val="%3"/>
      <w:lvlJc w:val="left"/>
      <w:pPr>
        <w:ind w:left="24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EAA0BC58">
      <w:start w:val="1"/>
      <w:numFmt w:val="decimal"/>
      <w:lvlText w:val="%4"/>
      <w:lvlJc w:val="left"/>
      <w:pPr>
        <w:ind w:left="31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2BB2B230">
      <w:start w:val="1"/>
      <w:numFmt w:val="lowerLetter"/>
      <w:lvlText w:val="%5"/>
      <w:lvlJc w:val="left"/>
      <w:pPr>
        <w:ind w:left="385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496C24C6">
      <w:start w:val="1"/>
      <w:numFmt w:val="lowerRoman"/>
      <w:lvlText w:val="%6"/>
      <w:lvlJc w:val="left"/>
      <w:pPr>
        <w:ind w:left="457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CAE829E">
      <w:start w:val="1"/>
      <w:numFmt w:val="decimal"/>
      <w:lvlText w:val="%7"/>
      <w:lvlJc w:val="left"/>
      <w:pPr>
        <w:ind w:left="52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5C00C586">
      <w:start w:val="1"/>
      <w:numFmt w:val="lowerLetter"/>
      <w:lvlText w:val="%8"/>
      <w:lvlJc w:val="left"/>
      <w:pPr>
        <w:ind w:left="60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56CAE448">
      <w:start w:val="1"/>
      <w:numFmt w:val="lowerRoman"/>
      <w:lvlText w:val="%9"/>
      <w:lvlJc w:val="left"/>
      <w:pPr>
        <w:ind w:left="67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3B6851C6"/>
    <w:multiLevelType w:val="hybridMultilevel"/>
    <w:tmpl w:val="37E0E870"/>
    <w:lvl w:ilvl="0" w:tplc="040C000F">
      <w:start w:val="1"/>
      <w:numFmt w:val="decimal"/>
      <w:lvlText w:val="%1."/>
      <w:lvlJc w:val="left"/>
      <w:pPr>
        <w:ind w:left="1478" w:hanging="360"/>
      </w:pPr>
      <w:rPr>
        <w:color w:val="222222"/>
      </w:rPr>
    </w:lvl>
    <w:lvl w:ilvl="1" w:tplc="FFFFFFFF">
      <w:start w:val="1"/>
      <w:numFmt w:val="lowerLetter"/>
      <w:lvlText w:val="%2."/>
      <w:lvlJc w:val="left"/>
      <w:pPr>
        <w:ind w:left="2198" w:hanging="360"/>
      </w:pPr>
    </w:lvl>
    <w:lvl w:ilvl="2" w:tplc="FFFFFFFF">
      <w:start w:val="1"/>
      <w:numFmt w:val="lowerRoman"/>
      <w:lvlText w:val="%3."/>
      <w:lvlJc w:val="right"/>
      <w:pPr>
        <w:ind w:left="2918" w:hanging="180"/>
      </w:pPr>
    </w:lvl>
    <w:lvl w:ilvl="3" w:tplc="FFFFFFFF">
      <w:start w:val="1"/>
      <w:numFmt w:val="decimal"/>
      <w:lvlText w:val="%4."/>
      <w:lvlJc w:val="left"/>
      <w:pPr>
        <w:ind w:left="3638" w:hanging="360"/>
      </w:pPr>
    </w:lvl>
    <w:lvl w:ilvl="4" w:tplc="FFFFFFFF">
      <w:start w:val="1"/>
      <w:numFmt w:val="lowerLetter"/>
      <w:lvlText w:val="%5."/>
      <w:lvlJc w:val="left"/>
      <w:pPr>
        <w:ind w:left="4358" w:hanging="360"/>
      </w:pPr>
    </w:lvl>
    <w:lvl w:ilvl="5" w:tplc="FFFFFFFF">
      <w:start w:val="1"/>
      <w:numFmt w:val="lowerRoman"/>
      <w:lvlText w:val="%6."/>
      <w:lvlJc w:val="right"/>
      <w:pPr>
        <w:ind w:left="5078" w:hanging="180"/>
      </w:pPr>
    </w:lvl>
    <w:lvl w:ilvl="6" w:tplc="FFFFFFFF">
      <w:start w:val="1"/>
      <w:numFmt w:val="decimal"/>
      <w:lvlText w:val="%7."/>
      <w:lvlJc w:val="left"/>
      <w:pPr>
        <w:ind w:left="5798" w:hanging="360"/>
      </w:pPr>
    </w:lvl>
    <w:lvl w:ilvl="7" w:tplc="FFFFFFFF">
      <w:start w:val="1"/>
      <w:numFmt w:val="lowerLetter"/>
      <w:lvlText w:val="%8."/>
      <w:lvlJc w:val="left"/>
      <w:pPr>
        <w:ind w:left="6518" w:hanging="360"/>
      </w:pPr>
    </w:lvl>
    <w:lvl w:ilvl="8" w:tplc="FFFFFFFF">
      <w:start w:val="1"/>
      <w:numFmt w:val="lowerRoman"/>
      <w:lvlText w:val="%9."/>
      <w:lvlJc w:val="right"/>
      <w:pPr>
        <w:ind w:left="7238"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3879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69539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4576260">
    <w:abstractNumId w:val="0"/>
  </w:num>
  <w:num w:numId="4" w16cid:durableId="2040812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A8"/>
    <w:rsid w:val="0003110F"/>
    <w:rsid w:val="000E53E8"/>
    <w:rsid w:val="000F49ED"/>
    <w:rsid w:val="0014708D"/>
    <w:rsid w:val="00151D78"/>
    <w:rsid w:val="001C6826"/>
    <w:rsid w:val="002701C2"/>
    <w:rsid w:val="002F4C83"/>
    <w:rsid w:val="00387CAB"/>
    <w:rsid w:val="003917DE"/>
    <w:rsid w:val="003C5542"/>
    <w:rsid w:val="0047634F"/>
    <w:rsid w:val="004E2CF9"/>
    <w:rsid w:val="00504099"/>
    <w:rsid w:val="00570C4D"/>
    <w:rsid w:val="00602B5F"/>
    <w:rsid w:val="006105E8"/>
    <w:rsid w:val="006252A3"/>
    <w:rsid w:val="00652F85"/>
    <w:rsid w:val="00694B74"/>
    <w:rsid w:val="00696006"/>
    <w:rsid w:val="006A1544"/>
    <w:rsid w:val="006C669B"/>
    <w:rsid w:val="006D3147"/>
    <w:rsid w:val="00762542"/>
    <w:rsid w:val="007B08EC"/>
    <w:rsid w:val="008129AF"/>
    <w:rsid w:val="00841498"/>
    <w:rsid w:val="008571BF"/>
    <w:rsid w:val="008948E8"/>
    <w:rsid w:val="008C6261"/>
    <w:rsid w:val="008D585D"/>
    <w:rsid w:val="0091576B"/>
    <w:rsid w:val="00934F93"/>
    <w:rsid w:val="00961F00"/>
    <w:rsid w:val="009627C3"/>
    <w:rsid w:val="00987301"/>
    <w:rsid w:val="009A4B4D"/>
    <w:rsid w:val="009B4656"/>
    <w:rsid w:val="009D3C43"/>
    <w:rsid w:val="00A86B2F"/>
    <w:rsid w:val="00B23FC8"/>
    <w:rsid w:val="00B66A40"/>
    <w:rsid w:val="00BF4746"/>
    <w:rsid w:val="00C317C3"/>
    <w:rsid w:val="00C835E0"/>
    <w:rsid w:val="00C9493D"/>
    <w:rsid w:val="00D356CB"/>
    <w:rsid w:val="00D373DF"/>
    <w:rsid w:val="00D7004C"/>
    <w:rsid w:val="00D70B72"/>
    <w:rsid w:val="00DE7C9F"/>
    <w:rsid w:val="00E078B4"/>
    <w:rsid w:val="00E256D2"/>
    <w:rsid w:val="00E346C5"/>
    <w:rsid w:val="00E61D27"/>
    <w:rsid w:val="00E63FFA"/>
    <w:rsid w:val="00E82BA8"/>
    <w:rsid w:val="00E851BA"/>
    <w:rsid w:val="00E9119C"/>
    <w:rsid w:val="00EB657D"/>
    <w:rsid w:val="00EC4828"/>
    <w:rsid w:val="00ED340F"/>
    <w:rsid w:val="00EE1660"/>
    <w:rsid w:val="00F40C72"/>
    <w:rsid w:val="00FA60C6"/>
    <w:rsid w:val="00FC1787"/>
    <w:rsid w:val="00FD682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AB974"/>
  <w15:chartTrackingRefBased/>
  <w15:docId w15:val="{AA606C72-9A72-4995-810D-888905F3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3E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E82BA8"/>
    <w:pPr>
      <w:keepNext/>
      <w:keepLines/>
      <w:numPr>
        <w:numId w:val="1"/>
      </w:numPr>
      <w:spacing w:after="154" w:line="256" w:lineRule="auto"/>
      <w:outlineLvl w:val="0"/>
    </w:pPr>
    <w:rPr>
      <w:rFonts w:ascii="Times New Roman" w:eastAsia="Times New Roman" w:hAnsi="Times New Roman" w:cs="Times New Roman"/>
      <w:b/>
      <w:color w:val="000000"/>
      <w:sz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BA8"/>
    <w:rPr>
      <w:rFonts w:ascii="Times New Roman" w:eastAsia="Times New Roman" w:hAnsi="Times New Roman" w:cs="Times New Roman"/>
      <w:b/>
      <w:color w:val="000000"/>
      <w:sz w:val="28"/>
      <w:lang w:eastAsia="fr-FR"/>
    </w:rPr>
  </w:style>
  <w:style w:type="paragraph" w:styleId="ListParagraph">
    <w:name w:val="List Paragraph"/>
    <w:basedOn w:val="Normal"/>
    <w:uiPriority w:val="34"/>
    <w:qFormat/>
    <w:rsid w:val="00E82BA8"/>
    <w:pPr>
      <w:ind w:left="720"/>
      <w:contextualSpacing/>
    </w:pPr>
  </w:style>
  <w:style w:type="paragraph" w:styleId="Header">
    <w:name w:val="header"/>
    <w:aliases w:val="6_G"/>
    <w:basedOn w:val="Normal"/>
    <w:link w:val="HeaderChar"/>
    <w:uiPriority w:val="99"/>
    <w:unhideWhenUsed/>
    <w:qFormat/>
    <w:rsid w:val="009627C3"/>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9627C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627C3"/>
    <w:pPr>
      <w:tabs>
        <w:tab w:val="center" w:pos="4513"/>
        <w:tab w:val="right" w:pos="9026"/>
      </w:tabs>
      <w:spacing w:line="240" w:lineRule="auto"/>
    </w:pPr>
  </w:style>
  <w:style w:type="character" w:customStyle="1" w:styleId="FooterChar">
    <w:name w:val="Footer Char"/>
    <w:basedOn w:val="DefaultParagraphFont"/>
    <w:link w:val="Footer"/>
    <w:uiPriority w:val="99"/>
    <w:rsid w:val="009627C3"/>
    <w:rPr>
      <w:rFonts w:ascii="Times New Roman" w:eastAsia="Times New Roman" w:hAnsi="Times New Roman" w:cs="Times New Roman"/>
      <w:sz w:val="20"/>
      <w:szCs w:val="20"/>
      <w:lang w:val="en-GB"/>
    </w:rPr>
  </w:style>
  <w:style w:type="table" w:styleId="TableGrid">
    <w:name w:val="Table Grid"/>
    <w:basedOn w:val="TableNormal"/>
    <w:rsid w:val="006105E8"/>
    <w:pPr>
      <w:suppressAutoHyphens/>
      <w:spacing w:after="0" w:line="240" w:lineRule="atLeas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
    <w:name w:val="_ H _Ch_G"/>
    <w:basedOn w:val="Normal"/>
    <w:next w:val="Normal"/>
    <w:link w:val="HChGChar"/>
    <w:qFormat/>
    <w:rsid w:val="000E53E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rsid w:val="000E53E8"/>
    <w:rPr>
      <w:rFonts w:ascii="Times New Roman" w:hAnsi="Times New Roman"/>
      <w:sz w:val="18"/>
      <w:vertAlign w:val="superscript"/>
    </w:rPr>
  </w:style>
  <w:style w:type="paragraph" w:styleId="FootnoteText">
    <w:name w:val="footnote text"/>
    <w:aliases w:val="5_G,PP,5_G_6"/>
    <w:basedOn w:val="Normal"/>
    <w:link w:val="FootnoteTextChar1"/>
    <w:qFormat/>
    <w:rsid w:val="000E53E8"/>
    <w:pPr>
      <w:tabs>
        <w:tab w:val="right" w:pos="1021"/>
      </w:tabs>
      <w:spacing w:line="220" w:lineRule="exact"/>
      <w:ind w:left="1134" w:right="1134" w:hanging="1134"/>
    </w:pPr>
    <w:rPr>
      <w:sz w:val="18"/>
    </w:rPr>
  </w:style>
  <w:style w:type="character" w:customStyle="1" w:styleId="FootnoteTextChar">
    <w:name w:val="Footnote Text Char"/>
    <w:rsid w:val="000E53E8"/>
    <w:rPr>
      <w:sz w:val="18"/>
      <w:lang w:eastAsia="en-US"/>
    </w:rPr>
  </w:style>
  <w:style w:type="paragraph" w:customStyle="1" w:styleId="H1G">
    <w:name w:val="_ H_1_G"/>
    <w:basedOn w:val="Normal"/>
    <w:next w:val="Normal"/>
    <w:link w:val="H1GChar"/>
    <w:qFormat/>
    <w:rsid w:val="000E53E8"/>
    <w:pPr>
      <w:keepNext/>
      <w:keepLines/>
      <w:tabs>
        <w:tab w:val="right" w:pos="851"/>
      </w:tabs>
      <w:spacing w:before="360" w:after="240" w:line="270" w:lineRule="exact"/>
      <w:ind w:left="1134" w:right="1134" w:hanging="1134"/>
    </w:pPr>
    <w:rPr>
      <w:b/>
      <w:sz w:val="24"/>
    </w:rPr>
  </w:style>
  <w:style w:type="character" w:customStyle="1" w:styleId="FootnoteTextChar1">
    <w:name w:val="Footnote Text Char1"/>
    <w:aliases w:val="5_G Char,PP Char,5_G_6 Char"/>
    <w:link w:val="FootnoteText"/>
    <w:rsid w:val="00D7004C"/>
    <w:rPr>
      <w:rFonts w:ascii="Times New Roman" w:eastAsia="Times New Roman" w:hAnsi="Times New Roman" w:cs="Times New Roman"/>
      <w:sz w:val="18"/>
      <w:szCs w:val="20"/>
      <w:lang w:val="en-GB"/>
    </w:rPr>
  </w:style>
  <w:style w:type="character" w:customStyle="1" w:styleId="HChGChar">
    <w:name w:val="_ H _Ch_G Char"/>
    <w:link w:val="HChG"/>
    <w:rsid w:val="000E53E8"/>
    <w:rPr>
      <w:rFonts w:ascii="Times New Roman" w:eastAsia="Times New Roman" w:hAnsi="Times New Roman" w:cs="Times New Roman"/>
      <w:b/>
      <w:sz w:val="28"/>
      <w:szCs w:val="20"/>
      <w:lang w:val="en-GB"/>
    </w:rPr>
  </w:style>
  <w:style w:type="character" w:customStyle="1" w:styleId="H1GChar">
    <w:name w:val="_ H_1_G Char"/>
    <w:link w:val="H1G"/>
    <w:rsid w:val="000E53E8"/>
    <w:rPr>
      <w:rFonts w:ascii="Times New Roman" w:eastAsia="Times New Roman" w:hAnsi="Times New Roman" w:cs="Times New Roman"/>
      <w:b/>
      <w:sz w:val="24"/>
      <w:szCs w:val="20"/>
      <w:lang w:val="en-GB"/>
    </w:rPr>
  </w:style>
  <w:style w:type="paragraph" w:customStyle="1" w:styleId="HMG">
    <w:name w:val="_ H __M_G"/>
    <w:basedOn w:val="Normal"/>
    <w:next w:val="Normal"/>
    <w:rsid w:val="000E53E8"/>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0E53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E53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E53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E53E8"/>
    <w:pPr>
      <w:spacing w:after="120"/>
      <w:ind w:left="1134" w:right="1134"/>
      <w:jc w:val="both"/>
    </w:pPr>
  </w:style>
  <w:style w:type="character" w:customStyle="1" w:styleId="SingleTxtGChar">
    <w:name w:val="_ Single Txt_G Char"/>
    <w:link w:val="SingleTxtG"/>
    <w:qFormat/>
    <w:rsid w:val="000E53E8"/>
    <w:rPr>
      <w:rFonts w:ascii="Times New Roman" w:eastAsia="Times New Roman" w:hAnsi="Times New Roman" w:cs="Times New Roman"/>
      <w:sz w:val="20"/>
      <w:szCs w:val="20"/>
      <w:lang w:val="en-GB"/>
    </w:rPr>
  </w:style>
  <w:style w:type="paragraph" w:customStyle="1" w:styleId="SLG">
    <w:name w:val="__S_L_G"/>
    <w:basedOn w:val="Normal"/>
    <w:next w:val="Normal"/>
    <w:rsid w:val="000E53E8"/>
    <w:pPr>
      <w:keepNext/>
      <w:keepLines/>
      <w:spacing w:before="240" w:after="240" w:line="580" w:lineRule="exact"/>
      <w:ind w:left="1134" w:right="1134"/>
    </w:pPr>
    <w:rPr>
      <w:b/>
      <w:sz w:val="56"/>
    </w:rPr>
  </w:style>
  <w:style w:type="paragraph" w:customStyle="1" w:styleId="SMG">
    <w:name w:val="__S_M_G"/>
    <w:basedOn w:val="Normal"/>
    <w:next w:val="Normal"/>
    <w:rsid w:val="000E53E8"/>
    <w:pPr>
      <w:keepNext/>
      <w:keepLines/>
      <w:spacing w:before="240" w:after="240" w:line="420" w:lineRule="exact"/>
      <w:ind w:left="1134" w:right="1134"/>
    </w:pPr>
    <w:rPr>
      <w:b/>
      <w:sz w:val="40"/>
    </w:rPr>
  </w:style>
  <w:style w:type="paragraph" w:customStyle="1" w:styleId="SSG">
    <w:name w:val="__S_S_G"/>
    <w:basedOn w:val="Normal"/>
    <w:next w:val="Normal"/>
    <w:rsid w:val="000E53E8"/>
    <w:pPr>
      <w:keepNext/>
      <w:keepLines/>
      <w:spacing w:before="240" w:after="240" w:line="300" w:lineRule="exact"/>
      <w:ind w:left="1134" w:right="1134"/>
    </w:pPr>
    <w:rPr>
      <w:b/>
      <w:sz w:val="28"/>
    </w:rPr>
  </w:style>
  <w:style w:type="paragraph" w:customStyle="1" w:styleId="XLargeG">
    <w:name w:val="__XLarge_G"/>
    <w:basedOn w:val="Normal"/>
    <w:next w:val="Normal"/>
    <w:rsid w:val="000E53E8"/>
    <w:pPr>
      <w:keepNext/>
      <w:keepLines/>
      <w:spacing w:before="240" w:after="240" w:line="420" w:lineRule="exact"/>
      <w:ind w:left="1134" w:right="1134"/>
    </w:pPr>
    <w:rPr>
      <w:b/>
      <w:sz w:val="40"/>
    </w:rPr>
  </w:style>
  <w:style w:type="paragraph" w:customStyle="1" w:styleId="Bullet1G">
    <w:name w:val="_Bullet 1_G"/>
    <w:basedOn w:val="Normal"/>
    <w:rsid w:val="000E53E8"/>
    <w:pPr>
      <w:numPr>
        <w:numId w:val="3"/>
      </w:numPr>
      <w:spacing w:after="120"/>
      <w:ind w:right="1134"/>
      <w:jc w:val="both"/>
    </w:pPr>
  </w:style>
  <w:style w:type="paragraph" w:customStyle="1" w:styleId="Bullet2G">
    <w:name w:val="_Bullet 2_G"/>
    <w:basedOn w:val="Normal"/>
    <w:rsid w:val="000E53E8"/>
    <w:pPr>
      <w:numPr>
        <w:numId w:val="4"/>
      </w:numPr>
      <w:spacing w:after="120"/>
      <w:ind w:right="1134"/>
      <w:jc w:val="both"/>
    </w:pPr>
  </w:style>
  <w:style w:type="paragraph" w:styleId="BalloonText">
    <w:name w:val="Balloon Text"/>
    <w:basedOn w:val="Normal"/>
    <w:link w:val="BalloonTextChar"/>
    <w:rsid w:val="000E53E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E53E8"/>
    <w:rPr>
      <w:rFonts w:ascii="Tahoma" w:eastAsia="Times New Roman" w:hAnsi="Tahoma" w:cs="Tahoma"/>
      <w:sz w:val="16"/>
      <w:szCs w:val="16"/>
      <w:lang w:val="en-GB"/>
    </w:rPr>
  </w:style>
  <w:style w:type="paragraph" w:styleId="BodyText">
    <w:name w:val="Body Text"/>
    <w:basedOn w:val="Normal"/>
    <w:link w:val="BodyTextChar"/>
    <w:rsid w:val="000E53E8"/>
    <w:pPr>
      <w:suppressAutoHyphens w:val="0"/>
      <w:spacing w:after="60" w:line="240" w:lineRule="auto"/>
    </w:pPr>
    <w:rPr>
      <w:sz w:val="18"/>
      <w:szCs w:val="24"/>
    </w:rPr>
  </w:style>
  <w:style w:type="character" w:customStyle="1" w:styleId="BodyTextChar">
    <w:name w:val="Body Text Char"/>
    <w:basedOn w:val="DefaultParagraphFont"/>
    <w:link w:val="BodyText"/>
    <w:rsid w:val="000E53E8"/>
    <w:rPr>
      <w:rFonts w:ascii="Times New Roman" w:eastAsia="Times New Roman" w:hAnsi="Times New Roman" w:cs="Times New Roman"/>
      <w:sz w:val="18"/>
      <w:szCs w:val="24"/>
      <w:lang w:val="en-GB"/>
    </w:rPr>
  </w:style>
  <w:style w:type="paragraph" w:styleId="BodyTextIndent">
    <w:name w:val="Body Text Indent"/>
    <w:basedOn w:val="Normal"/>
    <w:link w:val="BodyTextIndentChar"/>
    <w:rsid w:val="000E53E8"/>
    <w:pPr>
      <w:spacing w:after="120"/>
      <w:ind w:left="283"/>
    </w:pPr>
  </w:style>
  <w:style w:type="character" w:customStyle="1" w:styleId="BodyTextIndentChar">
    <w:name w:val="Body Text Indent Char"/>
    <w:basedOn w:val="DefaultParagraphFont"/>
    <w:link w:val="BodyTextIndent"/>
    <w:rsid w:val="000E53E8"/>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0E53E8"/>
    <w:pPr>
      <w:spacing w:after="120" w:line="480" w:lineRule="auto"/>
      <w:ind w:left="283"/>
    </w:pPr>
  </w:style>
  <w:style w:type="character" w:customStyle="1" w:styleId="BodyTextIndent2Char">
    <w:name w:val="Body Text Indent 2 Char"/>
    <w:basedOn w:val="DefaultParagraphFont"/>
    <w:link w:val="BodyTextIndent2"/>
    <w:rsid w:val="000E53E8"/>
    <w:rPr>
      <w:rFonts w:ascii="Times New Roman" w:eastAsia="Times New Roman" w:hAnsi="Times New Roman" w:cs="Times New Roman"/>
      <w:sz w:val="20"/>
      <w:szCs w:val="20"/>
      <w:lang w:val="en-GB"/>
    </w:rPr>
  </w:style>
  <w:style w:type="character" w:styleId="CommentReference">
    <w:name w:val="annotation reference"/>
    <w:basedOn w:val="DefaultParagraphFont"/>
    <w:rsid w:val="000E53E8"/>
    <w:rPr>
      <w:sz w:val="16"/>
      <w:szCs w:val="16"/>
    </w:rPr>
  </w:style>
  <w:style w:type="paragraph" w:styleId="CommentText">
    <w:name w:val="annotation text"/>
    <w:basedOn w:val="Normal"/>
    <w:link w:val="CommentTextChar"/>
    <w:rsid w:val="000E53E8"/>
    <w:pPr>
      <w:spacing w:line="240" w:lineRule="auto"/>
    </w:pPr>
  </w:style>
  <w:style w:type="character" w:customStyle="1" w:styleId="CommentTextChar">
    <w:name w:val="Comment Text Char"/>
    <w:basedOn w:val="DefaultParagraphFont"/>
    <w:link w:val="CommentText"/>
    <w:rsid w:val="000E53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E53E8"/>
    <w:rPr>
      <w:b/>
      <w:bCs/>
    </w:rPr>
  </w:style>
  <w:style w:type="character" w:customStyle="1" w:styleId="CommentSubjectChar">
    <w:name w:val="Comment Subject Char"/>
    <w:basedOn w:val="CommentTextChar"/>
    <w:link w:val="CommentSubject"/>
    <w:rsid w:val="000E53E8"/>
    <w:rPr>
      <w:rFonts w:ascii="Times New Roman" w:eastAsia="Times New Roman" w:hAnsi="Times New Roman" w:cs="Times New Roman"/>
      <w:b/>
      <w:bCs/>
      <w:sz w:val="20"/>
      <w:szCs w:val="20"/>
      <w:lang w:val="en-GB"/>
    </w:rPr>
  </w:style>
  <w:style w:type="character" w:styleId="EndnoteReference">
    <w:name w:val="endnote reference"/>
    <w:aliases w:val="1_G"/>
    <w:basedOn w:val="FootnoteReference"/>
    <w:rsid w:val="000E53E8"/>
    <w:rPr>
      <w:rFonts w:ascii="Times New Roman" w:hAnsi="Times New Roman"/>
      <w:sz w:val="18"/>
      <w:vertAlign w:val="superscript"/>
    </w:rPr>
  </w:style>
  <w:style w:type="paragraph" w:styleId="Revision">
    <w:name w:val="Revision"/>
    <w:hidden/>
    <w:uiPriority w:val="99"/>
    <w:semiHidden/>
    <w:rsid w:val="006252A3"/>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41D47-E133-464E-80C6-F72A0B5F0F59}">
  <ds:schemaRefs>
    <ds:schemaRef ds:uri="http://schemas.microsoft.com/sharepoint/v3/contenttype/forms"/>
  </ds:schemaRefs>
</ds:datastoreItem>
</file>

<file path=customXml/itemProps2.xml><?xml version="1.0" encoding="utf-8"?>
<ds:datastoreItem xmlns:ds="http://schemas.openxmlformats.org/officeDocument/2006/customXml" ds:itemID="{FD32D93A-B9AC-4228-926F-DA41A92FB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2551</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GRVA-15-55</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ECE/TRANS/WP.29/GRVA/2023/9</dc:title>
  <dc:subject>2304212</dc:subject>
  <dc:creator>TAN-DAVIN Carole</dc:creator>
  <cp:keywords/>
  <dc:description/>
  <cp:lastModifiedBy>Maria Rosario Corazon Gatmaytan</cp:lastModifiedBy>
  <cp:revision>2</cp:revision>
  <cp:lastPrinted>2023-01-26T15:59:00Z</cp:lastPrinted>
  <dcterms:created xsi:type="dcterms:W3CDTF">2023-03-08T13:44:00Z</dcterms:created>
  <dcterms:modified xsi:type="dcterms:W3CDTF">2023-03-08T13:44:00Z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SetDate">
    <vt:lpwstr>2023-01-26T15:31:32Z</vt:lpwstr>
  </property>
  <property fmtid="{D5CDD505-2E9C-101B-9397-08002B2CF9AE}" pid="3" name="MSIP_Label_fd1c0902-ed92-4fed-896d-2e7725de02d4_Name">
    <vt:lpwstr>Anyone (not protected)</vt:lpwstr>
  </property>
  <property fmtid="{D5CDD505-2E9C-101B-9397-08002B2CF9AE}" pid="4" name="MSIP_Label_fd1c0902-ed92-4fed-896d-2e7725de02d4_ActionId">
    <vt:lpwstr>fde70e7d-b52e-4406-b13a-977cc9040a4a</vt:lpwstr>
  </property>
  <property fmtid="{D5CDD505-2E9C-101B-9397-08002B2CF9AE}" pid="5" name="MSIP_Label_fd1c0902-ed92-4fed-896d-2e7725de02d4_ContentBits">
    <vt:lpwstr>2</vt:lpwstr>
  </property>
  <property fmtid="{D5CDD505-2E9C-101B-9397-08002B2CF9AE}" pid="6" name="MSIP_Label_7f30fc12-c89a-4829-a476-5bf9e2086332_Enabled">
    <vt:lpwstr>true</vt:lpwstr>
  </property>
  <property fmtid="{D5CDD505-2E9C-101B-9397-08002B2CF9AE}" pid="7" name="MSIP_Label_7f30fc12-c89a-4829-a476-5bf9e2086332_SetDate">
    <vt:lpwstr>2023-01-26T15:31:52Z</vt:lpwstr>
  </property>
  <property fmtid="{D5CDD505-2E9C-101B-9397-08002B2CF9AE}" pid="8" name="MSIP_Label_7f30fc12-c89a-4829-a476-5bf9e2086332_Method">
    <vt:lpwstr>Privileged</vt:lpwstr>
  </property>
  <property fmtid="{D5CDD505-2E9C-101B-9397-08002B2CF9AE}" pid="9" name="MSIP_Label_7f30fc12-c89a-4829-a476-5bf9e2086332_Name">
    <vt:lpwstr>Not protected (Anyone)_0</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ActionId">
    <vt:lpwstr>d308c473-15ac-4260-991d-51b040be0352</vt:lpwstr>
  </property>
  <property fmtid="{D5CDD505-2E9C-101B-9397-08002B2CF9AE}" pid="12" name="MSIP_Label_7f30fc12-c89a-4829-a476-5bf9e2086332_ContentBits">
    <vt:lpwstr>0</vt:lpwstr>
  </property>
</Properties>
</file>