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0CECA1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9C119AA" w14:textId="77777777" w:rsidR="00F35BAF" w:rsidRPr="00DB58B5" w:rsidRDefault="00F35BAF" w:rsidP="004A07B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00259B1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3797FF" w14:textId="6FD51AD4" w:rsidR="00F35BAF" w:rsidRPr="00DB58B5" w:rsidRDefault="004A07BE" w:rsidP="004A07BE">
            <w:pPr>
              <w:jc w:val="right"/>
            </w:pPr>
            <w:r w:rsidRPr="004A07BE">
              <w:rPr>
                <w:sz w:val="40"/>
              </w:rPr>
              <w:t>ECE</w:t>
            </w:r>
            <w:r>
              <w:t>/TRANS/WP.29/2023/54</w:t>
            </w:r>
          </w:p>
        </w:tc>
      </w:tr>
      <w:tr w:rsidR="00F35BAF" w:rsidRPr="00DB58B5" w14:paraId="2A096CBB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82A72AB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86D7252" wp14:editId="29C7833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7E066D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1616620" w14:textId="77777777" w:rsidR="00F35BAF" w:rsidRDefault="004A07BE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59A72C4B" w14:textId="77777777" w:rsidR="004A07BE" w:rsidRDefault="004A07BE" w:rsidP="004A07BE">
            <w:pPr>
              <w:spacing w:line="240" w:lineRule="exact"/>
            </w:pPr>
            <w:r>
              <w:t>30 mars 2023</w:t>
            </w:r>
          </w:p>
          <w:p w14:paraId="59C54A63" w14:textId="77777777" w:rsidR="004A07BE" w:rsidRDefault="004A07BE" w:rsidP="004A07BE">
            <w:pPr>
              <w:spacing w:line="240" w:lineRule="exact"/>
            </w:pPr>
            <w:r>
              <w:t>Français</w:t>
            </w:r>
          </w:p>
          <w:p w14:paraId="60C96A8C" w14:textId="6B586B03" w:rsidR="004A07BE" w:rsidRPr="00DB58B5" w:rsidRDefault="004A07BE" w:rsidP="004A07BE">
            <w:pPr>
              <w:spacing w:line="240" w:lineRule="exact"/>
            </w:pPr>
            <w:r>
              <w:t>Original : anglais</w:t>
            </w:r>
          </w:p>
        </w:tc>
      </w:tr>
    </w:tbl>
    <w:p w14:paraId="469CFCAD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F966246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40A9D3C" w14:textId="2678988C" w:rsidR="004A07BE" w:rsidRPr="006E5F15" w:rsidRDefault="004A07BE" w:rsidP="004A07BE">
      <w:pPr>
        <w:spacing w:before="120"/>
        <w:rPr>
          <w:b/>
          <w:sz w:val="24"/>
          <w:szCs w:val="24"/>
          <w:lang w:val="fr-FR"/>
        </w:rPr>
      </w:pPr>
      <w:r w:rsidRPr="00680E95">
        <w:rPr>
          <w:b/>
          <w:sz w:val="24"/>
          <w:szCs w:val="24"/>
          <w:lang w:val="fr-FR"/>
        </w:rPr>
        <w:t>Forum mondial de l</w:t>
      </w:r>
      <w:r>
        <w:rPr>
          <w:b/>
          <w:sz w:val="24"/>
          <w:szCs w:val="24"/>
          <w:lang w:val="fr-FR"/>
        </w:rPr>
        <w:t>’</w:t>
      </w:r>
      <w:r w:rsidRPr="00680E95">
        <w:rPr>
          <w:b/>
          <w:sz w:val="24"/>
          <w:szCs w:val="24"/>
          <w:lang w:val="fr-FR"/>
        </w:rPr>
        <w:t>harmonisation</w:t>
      </w:r>
      <w:r w:rsidR="009A24F9">
        <w:rPr>
          <w:b/>
          <w:sz w:val="24"/>
          <w:szCs w:val="24"/>
          <w:lang w:val="fr-FR"/>
        </w:rPr>
        <w:t xml:space="preserve"> </w:t>
      </w:r>
      <w:r w:rsidRPr="00680E95">
        <w:rPr>
          <w:b/>
          <w:sz w:val="24"/>
          <w:szCs w:val="24"/>
          <w:lang w:val="fr-FR"/>
        </w:rPr>
        <w:br/>
        <w:t>des Règlements concernant les véhicules</w:t>
      </w:r>
    </w:p>
    <w:p w14:paraId="063EF4CC" w14:textId="77777777" w:rsidR="004A07BE" w:rsidRPr="00761D5D" w:rsidRDefault="004A07BE" w:rsidP="004A07BE">
      <w:pPr>
        <w:spacing w:before="120"/>
        <w:rPr>
          <w:b/>
          <w:lang w:val="fr-SN"/>
        </w:rPr>
      </w:pPr>
      <w:r w:rsidRPr="00D15B4C">
        <w:rPr>
          <w:b/>
          <w:lang w:val="fr-SN"/>
        </w:rPr>
        <w:t>190</w:t>
      </w:r>
      <w:r w:rsidRPr="00D15B4C">
        <w:rPr>
          <w:b/>
          <w:vertAlign w:val="superscript"/>
          <w:lang w:val="fr-SN"/>
        </w:rPr>
        <w:t>e</w:t>
      </w:r>
      <w:r w:rsidRPr="00D15B4C">
        <w:rPr>
          <w:b/>
          <w:lang w:val="fr-SN"/>
        </w:rPr>
        <w:t xml:space="preserve"> session</w:t>
      </w:r>
    </w:p>
    <w:p w14:paraId="3841DC19" w14:textId="77777777" w:rsidR="004A07BE" w:rsidRPr="00761D5D" w:rsidRDefault="004A07BE" w:rsidP="004A07BE">
      <w:pPr>
        <w:rPr>
          <w:lang w:val="fr-SN"/>
        </w:rPr>
      </w:pPr>
      <w:r w:rsidRPr="00761D5D">
        <w:rPr>
          <w:lang w:val="fr-SN"/>
        </w:rPr>
        <w:t>Genève, 20-22 juin 2023</w:t>
      </w:r>
    </w:p>
    <w:p w14:paraId="51A58871" w14:textId="77777777" w:rsidR="004A07BE" w:rsidRPr="00983DD3" w:rsidRDefault="004A07BE" w:rsidP="004A07BE">
      <w:pPr>
        <w:rPr>
          <w:lang w:val="fr-SN"/>
        </w:rPr>
      </w:pPr>
      <w:r w:rsidRPr="00983DD3">
        <w:rPr>
          <w:lang w:val="fr-SN"/>
        </w:rPr>
        <w:t xml:space="preserve">Point 4.6.9 </w:t>
      </w:r>
      <w:r w:rsidRPr="00680E95">
        <w:rPr>
          <w:lang w:val="fr-FR"/>
        </w:rPr>
        <w:t>de l</w:t>
      </w:r>
      <w:r>
        <w:rPr>
          <w:lang w:val="fr-FR"/>
        </w:rPr>
        <w:t>’</w:t>
      </w:r>
      <w:r w:rsidRPr="00680E95">
        <w:rPr>
          <w:lang w:val="fr-FR"/>
        </w:rPr>
        <w:t>ordre du jour provisoire</w:t>
      </w:r>
    </w:p>
    <w:p w14:paraId="56703D54" w14:textId="77777777" w:rsidR="004A07BE" w:rsidRPr="00E556B9" w:rsidRDefault="004A07BE" w:rsidP="004A07BE">
      <w:pPr>
        <w:ind w:right="3739"/>
        <w:rPr>
          <w:b/>
          <w:bCs/>
          <w:lang w:val="fr-SN"/>
        </w:rPr>
      </w:pPr>
      <w:r w:rsidRPr="00E556B9">
        <w:rPr>
          <w:b/>
          <w:bCs/>
          <w:lang w:val="fr-SN"/>
        </w:rPr>
        <w:t>Accord de 1958 :</w:t>
      </w:r>
    </w:p>
    <w:p w14:paraId="2AED9709" w14:textId="7B80ED56" w:rsidR="004A07BE" w:rsidRPr="0017616A" w:rsidRDefault="004A07BE" w:rsidP="004A07BE">
      <w:pPr>
        <w:ind w:right="3739"/>
        <w:rPr>
          <w:b/>
          <w:bCs/>
          <w:lang w:val="fr-SN"/>
        </w:rPr>
      </w:pPr>
      <w:r w:rsidRPr="00A7511B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A7511B">
        <w:rPr>
          <w:b/>
          <w:bCs/>
          <w:lang w:val="fr-FR"/>
        </w:rPr>
        <w:t xml:space="preserve">amendements à des Règlements </w:t>
      </w:r>
      <w:r w:rsidR="009A24F9">
        <w:rPr>
          <w:b/>
          <w:bCs/>
          <w:lang w:val="fr-FR"/>
        </w:rPr>
        <w:br/>
      </w:r>
      <w:r w:rsidRPr="00A7511B">
        <w:rPr>
          <w:b/>
          <w:bCs/>
          <w:lang w:val="fr-FR"/>
        </w:rPr>
        <w:t>ONU existants, soumis par le GRSP</w:t>
      </w:r>
    </w:p>
    <w:p w14:paraId="77C7EDBD" w14:textId="2ABC19DB" w:rsidR="004A07BE" w:rsidRPr="00916FB9" w:rsidRDefault="004A07BE" w:rsidP="00F1163C">
      <w:pPr>
        <w:pStyle w:val="HChG"/>
        <w:rPr>
          <w:lang w:val="fr-SN"/>
        </w:rPr>
      </w:pPr>
      <w:r w:rsidRPr="0017616A">
        <w:rPr>
          <w:lang w:val="fr-SN"/>
        </w:rPr>
        <w:tab/>
      </w:r>
      <w:r w:rsidRPr="0017616A">
        <w:rPr>
          <w:lang w:val="fr-SN"/>
        </w:rPr>
        <w:tab/>
      </w:r>
      <w:r w:rsidRPr="00761D5D">
        <w:rPr>
          <w:lang w:val="fr-SN"/>
        </w:rPr>
        <w:t>Proposition de complément 1 à la série 02 d</w:t>
      </w:r>
      <w:r>
        <w:rPr>
          <w:lang w:val="fr-SN"/>
        </w:rPr>
        <w:t>’</w:t>
      </w:r>
      <w:r w:rsidRPr="00761D5D">
        <w:rPr>
          <w:lang w:val="fr-SN"/>
        </w:rPr>
        <w:t xml:space="preserve">amendements </w:t>
      </w:r>
      <w:r w:rsidR="00F1163C">
        <w:rPr>
          <w:lang w:val="fr-SN"/>
        </w:rPr>
        <w:br/>
      </w:r>
      <w:r w:rsidRPr="00761D5D">
        <w:rPr>
          <w:lang w:val="fr-SN"/>
        </w:rPr>
        <w:t>au Règlement ONU n</w:t>
      </w:r>
      <w:r w:rsidRPr="00761D5D">
        <w:rPr>
          <w:vertAlign w:val="superscript"/>
          <w:lang w:val="fr-SN"/>
        </w:rPr>
        <w:t>o</w:t>
      </w:r>
      <w:r w:rsidRPr="00761D5D">
        <w:rPr>
          <w:lang w:val="fr-SN"/>
        </w:rPr>
        <w:t xml:space="preserve"> 135 (</w:t>
      </w:r>
      <w:r w:rsidRPr="00761D5D">
        <w:rPr>
          <w:bCs/>
          <w:lang w:val="fr-SN"/>
        </w:rPr>
        <w:t xml:space="preserve">Essai de choc latéral </w:t>
      </w:r>
      <w:r w:rsidR="00F1163C">
        <w:rPr>
          <w:bCs/>
          <w:lang w:val="fr-SN"/>
        </w:rPr>
        <w:br/>
      </w:r>
      <w:r w:rsidRPr="00761D5D">
        <w:rPr>
          <w:bCs/>
          <w:lang w:val="fr-SN"/>
        </w:rPr>
        <w:t>contre un poteau</w:t>
      </w:r>
      <w:r w:rsidRPr="00761D5D">
        <w:rPr>
          <w:lang w:val="fr-SN"/>
        </w:rPr>
        <w:t>)</w:t>
      </w:r>
    </w:p>
    <w:p w14:paraId="4BF851B6" w14:textId="50B92E96" w:rsidR="004A07BE" w:rsidRPr="00761D5D" w:rsidRDefault="00F1163C" w:rsidP="00F1163C">
      <w:pPr>
        <w:pStyle w:val="H1G"/>
        <w:rPr>
          <w:vertAlign w:val="superscript"/>
          <w:lang w:val="fr-SN"/>
        </w:rPr>
      </w:pPr>
      <w:r>
        <w:rPr>
          <w:lang w:val="fr-SN"/>
        </w:rPr>
        <w:tab/>
      </w:r>
      <w:r>
        <w:rPr>
          <w:lang w:val="fr-SN"/>
        </w:rPr>
        <w:tab/>
      </w:r>
      <w:r w:rsidR="004A07BE" w:rsidRPr="00761D5D">
        <w:rPr>
          <w:lang w:val="fr-SN"/>
        </w:rPr>
        <w:t>Communication du Groupe de travail de la sécurité passive</w:t>
      </w:r>
      <w:r w:rsidR="004A07BE" w:rsidRPr="00F1163C">
        <w:rPr>
          <w:b w:val="0"/>
          <w:bCs/>
          <w:sz w:val="20"/>
          <w:lang w:val="fr-SN"/>
        </w:rPr>
        <w:footnoteReference w:customMarkFollows="1" w:id="2"/>
        <w:t>*</w:t>
      </w:r>
    </w:p>
    <w:p w14:paraId="10639C3F" w14:textId="61E33312" w:rsidR="004A07BE" w:rsidRPr="00761D5D" w:rsidRDefault="004A07BE" w:rsidP="00F1163C">
      <w:pPr>
        <w:pStyle w:val="SingleTxtG"/>
        <w:ind w:firstLine="567"/>
        <w:rPr>
          <w:szCs w:val="24"/>
          <w:lang w:val="fr-SN"/>
        </w:rPr>
      </w:pPr>
      <w:r w:rsidRPr="00680E95">
        <w:rPr>
          <w:lang w:val="fr-FR"/>
        </w:rPr>
        <w:t>Le texte ci-après, adopté par le Groupe de travail de la sécurité passive (GRSP) à sa soixante-douzième session (ECE/TRANS/WP.29/GRSP/72, par.</w:t>
      </w:r>
      <w:r w:rsidR="00F1163C">
        <w:rPr>
          <w:lang w:val="fr-FR"/>
        </w:rPr>
        <w:t> </w:t>
      </w:r>
      <w:r w:rsidRPr="00761D5D">
        <w:rPr>
          <w:lang w:val="fr-SN"/>
        </w:rPr>
        <w:t>43)</w:t>
      </w:r>
      <w:r>
        <w:rPr>
          <w:lang w:val="fr-SN"/>
        </w:rPr>
        <w:t>, est fondé sur le document informel</w:t>
      </w:r>
      <w:r w:rsidRPr="00761D5D">
        <w:rPr>
          <w:lang w:val="fr-SN"/>
        </w:rPr>
        <w:t xml:space="preserve"> GRSP-72-46 </w:t>
      </w:r>
      <w:r>
        <w:rPr>
          <w:lang w:val="fr-SN"/>
        </w:rPr>
        <w:t xml:space="preserve">tel que reproduit à l’annexe </w:t>
      </w:r>
      <w:r w:rsidRPr="00761D5D">
        <w:rPr>
          <w:lang w:val="fr-SN"/>
        </w:rPr>
        <w:t xml:space="preserve">VII </w:t>
      </w:r>
      <w:r>
        <w:rPr>
          <w:lang w:val="fr-SN"/>
        </w:rPr>
        <w:t>du rapport</w:t>
      </w:r>
      <w:r w:rsidRPr="00761D5D">
        <w:rPr>
          <w:lang w:val="fr-SN"/>
        </w:rPr>
        <w:t xml:space="preserve">. </w:t>
      </w:r>
      <w:r w:rsidRPr="00680E95">
        <w:rPr>
          <w:lang w:val="fr-FR"/>
        </w:rPr>
        <w:t>Il est soumis au Forum mondial de l</w:t>
      </w:r>
      <w:r>
        <w:rPr>
          <w:lang w:val="fr-FR"/>
        </w:rPr>
        <w:t>’</w:t>
      </w:r>
      <w:r w:rsidRPr="00680E95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680E95">
        <w:rPr>
          <w:lang w:val="fr-FR"/>
        </w:rPr>
        <w:t>administration de l</w:t>
      </w:r>
      <w:r>
        <w:rPr>
          <w:lang w:val="fr-FR"/>
        </w:rPr>
        <w:t>’</w:t>
      </w:r>
      <w:r w:rsidRPr="00680E95">
        <w:rPr>
          <w:lang w:val="fr-FR"/>
        </w:rPr>
        <w:t>Accord de 1958 (AC.1) pour examen à leurs sessions de juin</w:t>
      </w:r>
      <w:r w:rsidR="00F1163C">
        <w:rPr>
          <w:lang w:val="fr-FR"/>
        </w:rPr>
        <w:t> </w:t>
      </w:r>
      <w:r w:rsidRPr="00680E95">
        <w:rPr>
          <w:lang w:val="fr-FR"/>
        </w:rPr>
        <w:t>2023.</w:t>
      </w:r>
    </w:p>
    <w:p w14:paraId="586DCA4B" w14:textId="77777777" w:rsidR="004A07BE" w:rsidRPr="00761D5D" w:rsidRDefault="004A07BE" w:rsidP="004A07BE">
      <w:pPr>
        <w:suppressAutoHyphens w:val="0"/>
        <w:spacing w:line="240" w:lineRule="auto"/>
        <w:rPr>
          <w:lang w:val="fr-SN"/>
        </w:rPr>
      </w:pPr>
      <w:r w:rsidRPr="00761D5D">
        <w:rPr>
          <w:lang w:val="fr-SN"/>
        </w:rPr>
        <w:br w:type="page"/>
      </w:r>
    </w:p>
    <w:p w14:paraId="06F67BF0" w14:textId="77777777" w:rsidR="004A07BE" w:rsidRPr="00D24042" w:rsidRDefault="004A07BE" w:rsidP="004A07BE">
      <w:pPr>
        <w:spacing w:afterLines="50" w:after="120"/>
        <w:ind w:leftChars="567" w:left="1134"/>
        <w:jc w:val="both"/>
        <w:rPr>
          <w:i/>
          <w:iCs/>
          <w:lang w:val="fr-FR"/>
        </w:rPr>
      </w:pPr>
      <w:r>
        <w:rPr>
          <w:i/>
          <w:iCs/>
          <w:lang w:val="fr-FR"/>
        </w:rPr>
        <w:lastRenderedPageBreak/>
        <w:t>Paragraphe 6</w:t>
      </w:r>
      <w:r w:rsidRPr="00AA0B5A">
        <w:rPr>
          <w:i/>
          <w:iCs/>
          <w:lang w:val="fr-FR"/>
        </w:rPr>
        <w:t>.</w:t>
      </w:r>
      <w:r>
        <w:rPr>
          <w:i/>
          <w:iCs/>
          <w:lang w:val="fr-FR"/>
        </w:rPr>
        <w:t>1</w:t>
      </w:r>
      <w:r w:rsidRPr="00AA0B5A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>
        <w:rPr>
          <w:lang w:val="fr-FR"/>
        </w:rPr>
        <w:t>, lire :</w:t>
      </w:r>
    </w:p>
    <w:p w14:paraId="38FD4DC0" w14:textId="77777777" w:rsidR="004A07BE" w:rsidRPr="00D24042" w:rsidRDefault="004A07BE" w:rsidP="004A07BE">
      <w:pPr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 6</w:t>
      </w:r>
      <w:r w:rsidRPr="00AA0B5A">
        <w:rPr>
          <w:lang w:val="fr-FR"/>
        </w:rPr>
        <w:t>.</w:t>
      </w:r>
      <w:r>
        <w:rPr>
          <w:lang w:val="fr-FR"/>
        </w:rPr>
        <w:t>1</w:t>
      </w:r>
      <w:r w:rsidRPr="00AA0B5A">
        <w:rPr>
          <w:lang w:val="fr-FR"/>
        </w:rPr>
        <w:t>.</w:t>
      </w:r>
      <w:r>
        <w:rPr>
          <w:lang w:val="fr-FR"/>
        </w:rPr>
        <w:t>2</w:t>
      </w:r>
      <w:r>
        <w:rPr>
          <w:lang w:val="fr-FR"/>
        </w:rPr>
        <w:tab/>
        <w:t xml:space="preserve">Extension </w:t>
      </w:r>
    </w:p>
    <w:p w14:paraId="689C94FE" w14:textId="77777777" w:rsidR="004A07BE" w:rsidRPr="00D24042" w:rsidRDefault="004A07BE" w:rsidP="004A07BE">
      <w:pPr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ab/>
        <w:t xml:space="preserve">La modification doit être considérée comme une “extension” si, outre les modifications apportées aux renseignements consignés dans le dossier d’information : </w:t>
      </w:r>
    </w:p>
    <w:p w14:paraId="5A0CB0BC" w14:textId="77777777" w:rsidR="004A07BE" w:rsidRPr="00D24042" w:rsidRDefault="004A07BE" w:rsidP="004A07BE">
      <w:pPr>
        <w:spacing w:after="120"/>
        <w:ind w:left="2835" w:right="1134" w:hanging="567"/>
        <w:jc w:val="both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 xml:space="preserve">D’autres contrôles ou essais sont nécessaires ; ou </w:t>
      </w:r>
    </w:p>
    <w:p w14:paraId="33E4FBAF" w14:textId="77777777" w:rsidR="004A07BE" w:rsidRPr="00D24042" w:rsidRDefault="004A07BE" w:rsidP="004A07BE">
      <w:pPr>
        <w:spacing w:after="120"/>
        <w:ind w:left="2835" w:right="1134" w:hanging="567"/>
        <w:jc w:val="both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 xml:space="preserve">Une information figurant sur la fiche de communication (à l’exception des pièces jointes) a été modifiée ; ou </w:t>
      </w:r>
    </w:p>
    <w:p w14:paraId="2D58216B" w14:textId="77777777" w:rsidR="004A07BE" w:rsidRDefault="004A07BE" w:rsidP="004A07BE">
      <w:pPr>
        <w:spacing w:after="120"/>
        <w:ind w:left="2835" w:right="1134" w:hanging="567"/>
        <w:jc w:val="both"/>
        <w:rPr>
          <w:lang w:val="fr-FR"/>
        </w:rPr>
      </w:pPr>
      <w:r>
        <w:rPr>
          <w:lang w:val="fr-FR"/>
        </w:rPr>
        <w:t>c)</w:t>
      </w:r>
      <w:r>
        <w:rPr>
          <w:lang w:val="fr-FR"/>
        </w:rPr>
        <w:tab/>
        <w:t>L’homologation est demandée après l’entrée en vigueur d’une série ultérieure d’amendements</w:t>
      </w:r>
      <w:r w:rsidRPr="009A24F9">
        <w:rPr>
          <w:lang w:val="fr-FR"/>
        </w:rPr>
        <w:t> </w:t>
      </w:r>
      <w:r w:rsidRPr="00761D5D">
        <w:rPr>
          <w:lang w:val="fr-FR"/>
        </w:rPr>
        <w:t>;</w:t>
      </w:r>
      <w:r w:rsidRPr="00991C1B">
        <w:rPr>
          <w:lang w:val="fr-FR"/>
        </w:rPr>
        <w:t xml:space="preserve"> </w:t>
      </w:r>
      <w:r w:rsidRPr="00761D5D">
        <w:rPr>
          <w:lang w:val="fr-FR"/>
        </w:rPr>
        <w:t>ou</w:t>
      </w:r>
      <w:r>
        <w:rPr>
          <w:lang w:val="fr-FR"/>
        </w:rPr>
        <w:t xml:space="preserve"> </w:t>
      </w:r>
    </w:p>
    <w:p w14:paraId="6CF004A2" w14:textId="2906C45D" w:rsidR="00F9573C" w:rsidRDefault="004A07BE" w:rsidP="004A07BE">
      <w:pPr>
        <w:spacing w:after="120"/>
        <w:ind w:left="2835" w:right="1134" w:hanging="567"/>
        <w:jc w:val="both"/>
        <w:rPr>
          <w:lang w:val="fr-FR"/>
        </w:rPr>
      </w:pPr>
      <w:r w:rsidRPr="00761D5D">
        <w:rPr>
          <w:lang w:val="fr-FR"/>
        </w:rPr>
        <w:t>d)</w:t>
      </w:r>
      <w:r w:rsidRPr="00991C1B">
        <w:rPr>
          <w:lang w:val="fr-FR"/>
        </w:rPr>
        <w:tab/>
      </w:r>
      <w:r w:rsidRPr="00761D5D">
        <w:rPr>
          <w:lang w:val="fr-FR"/>
        </w:rPr>
        <w:t>L</w:t>
      </w:r>
      <w:r>
        <w:rPr>
          <w:lang w:val="fr-FR"/>
        </w:rPr>
        <w:t>’</w:t>
      </w:r>
      <w:r w:rsidRPr="00761D5D">
        <w:rPr>
          <w:lang w:val="fr-FR"/>
        </w:rPr>
        <w:t>homologation concerne une autre variante du type de véhicule pour laquelle la somme de la masse du véhicule à vide et de la masse nominale du chargement et des bagages ne dépasse pas de plus de 8 % celle du véhicule utilisé dans l</w:t>
      </w:r>
      <w:r>
        <w:rPr>
          <w:lang w:val="fr-FR"/>
        </w:rPr>
        <w:t>’</w:t>
      </w:r>
      <w:r w:rsidRPr="00761D5D">
        <w:rPr>
          <w:lang w:val="fr-FR"/>
        </w:rPr>
        <w:t>essai d</w:t>
      </w:r>
      <w:r>
        <w:rPr>
          <w:lang w:val="fr-FR"/>
        </w:rPr>
        <w:t>’</w:t>
      </w:r>
      <w:r w:rsidRPr="00761D5D">
        <w:rPr>
          <w:lang w:val="fr-FR"/>
        </w:rPr>
        <w:t>homologation, sous réserve du respect des dispositions du paragraphe 6.1 ci-dessus.</w:t>
      </w:r>
      <w:r w:rsidRPr="00991C1B">
        <w:rPr>
          <w:lang w:val="fr-FR"/>
        </w:rPr>
        <w:t> ».</w:t>
      </w:r>
    </w:p>
    <w:p w14:paraId="03A7E9FF" w14:textId="6EE953A5" w:rsidR="004A07BE" w:rsidRPr="004A07BE" w:rsidRDefault="004A07BE" w:rsidP="004A07BE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A07BE" w:rsidRPr="004A07BE" w:rsidSect="004A07B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09674" w14:textId="77777777" w:rsidR="00EC5B5D" w:rsidRDefault="00EC5B5D" w:rsidP="00F95C08">
      <w:pPr>
        <w:spacing w:line="240" w:lineRule="auto"/>
      </w:pPr>
    </w:p>
  </w:endnote>
  <w:endnote w:type="continuationSeparator" w:id="0">
    <w:p w14:paraId="1C88C1DD" w14:textId="77777777" w:rsidR="00EC5B5D" w:rsidRPr="00AC3823" w:rsidRDefault="00EC5B5D" w:rsidP="00AC3823">
      <w:pPr>
        <w:pStyle w:val="Pieddepage"/>
      </w:pPr>
    </w:p>
  </w:endnote>
  <w:endnote w:type="continuationNotice" w:id="1">
    <w:p w14:paraId="242D4676" w14:textId="77777777" w:rsidR="00EC5B5D" w:rsidRDefault="00EC5B5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02CB" w14:textId="31DCDBB2" w:rsidR="004A07BE" w:rsidRPr="004A07BE" w:rsidRDefault="004A07BE" w:rsidP="004A07BE">
    <w:pPr>
      <w:pStyle w:val="Pieddepage"/>
      <w:tabs>
        <w:tab w:val="right" w:pos="9638"/>
      </w:tabs>
    </w:pPr>
    <w:r w:rsidRPr="004A07BE">
      <w:rPr>
        <w:b/>
        <w:sz w:val="18"/>
      </w:rPr>
      <w:fldChar w:fldCharType="begin"/>
    </w:r>
    <w:r w:rsidRPr="004A07BE">
      <w:rPr>
        <w:b/>
        <w:sz w:val="18"/>
      </w:rPr>
      <w:instrText xml:space="preserve"> PAGE  \* MERGEFORMAT </w:instrText>
    </w:r>
    <w:r w:rsidRPr="004A07BE">
      <w:rPr>
        <w:b/>
        <w:sz w:val="18"/>
      </w:rPr>
      <w:fldChar w:fldCharType="separate"/>
    </w:r>
    <w:r w:rsidRPr="004A07BE">
      <w:rPr>
        <w:b/>
        <w:noProof/>
        <w:sz w:val="18"/>
      </w:rPr>
      <w:t>2</w:t>
    </w:r>
    <w:r w:rsidRPr="004A07BE">
      <w:rPr>
        <w:b/>
        <w:sz w:val="18"/>
      </w:rPr>
      <w:fldChar w:fldCharType="end"/>
    </w:r>
    <w:r>
      <w:rPr>
        <w:b/>
        <w:sz w:val="18"/>
      </w:rPr>
      <w:tab/>
    </w:r>
    <w:r>
      <w:t>GE.22-05958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0CD1" w14:textId="0FA9E805" w:rsidR="004A07BE" w:rsidRPr="004A07BE" w:rsidRDefault="004A07BE" w:rsidP="004A07BE">
    <w:pPr>
      <w:pStyle w:val="Pieddepage"/>
      <w:tabs>
        <w:tab w:val="right" w:pos="9638"/>
      </w:tabs>
      <w:rPr>
        <w:b/>
        <w:sz w:val="18"/>
      </w:rPr>
    </w:pPr>
    <w:r>
      <w:t>GE.22-05958</w:t>
    </w:r>
    <w:r>
      <w:tab/>
    </w:r>
    <w:r w:rsidRPr="004A07BE">
      <w:rPr>
        <w:b/>
        <w:sz w:val="18"/>
      </w:rPr>
      <w:fldChar w:fldCharType="begin"/>
    </w:r>
    <w:r w:rsidRPr="004A07BE">
      <w:rPr>
        <w:b/>
        <w:sz w:val="18"/>
      </w:rPr>
      <w:instrText xml:space="preserve"> PAGE  \* MERGEFORMAT </w:instrText>
    </w:r>
    <w:r w:rsidRPr="004A07BE">
      <w:rPr>
        <w:b/>
        <w:sz w:val="18"/>
      </w:rPr>
      <w:fldChar w:fldCharType="separate"/>
    </w:r>
    <w:r w:rsidRPr="004A07BE">
      <w:rPr>
        <w:b/>
        <w:noProof/>
        <w:sz w:val="18"/>
      </w:rPr>
      <w:t>3</w:t>
    </w:r>
    <w:r w:rsidRPr="004A07B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D416" w14:textId="4ED52722" w:rsidR="007F20FA" w:rsidRPr="004A07BE" w:rsidRDefault="004A07BE" w:rsidP="004A07BE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5A3161E" wp14:editId="5DF05D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22-05958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F64006D" wp14:editId="1E736B1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040423    050423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9D22" w14:textId="77777777" w:rsidR="00EC5B5D" w:rsidRPr="00AC3823" w:rsidRDefault="00EC5B5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AFC3B90" w14:textId="77777777" w:rsidR="00EC5B5D" w:rsidRPr="00AC3823" w:rsidRDefault="00EC5B5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C03FB0F" w14:textId="77777777" w:rsidR="00EC5B5D" w:rsidRPr="00AC3823" w:rsidRDefault="00EC5B5D">
      <w:pPr>
        <w:spacing w:line="240" w:lineRule="auto"/>
        <w:rPr>
          <w:sz w:val="2"/>
          <w:szCs w:val="2"/>
        </w:rPr>
      </w:pPr>
    </w:p>
  </w:footnote>
  <w:footnote w:id="2">
    <w:p w14:paraId="30D9915D" w14:textId="55A33A42" w:rsidR="004A07BE" w:rsidRDefault="004A07BE" w:rsidP="004A07BE">
      <w:pPr>
        <w:pStyle w:val="Notedebasdepage"/>
        <w:rPr>
          <w:lang w:val="fr-SN"/>
        </w:rPr>
      </w:pPr>
      <w:r w:rsidRPr="00F1163C">
        <w:rPr>
          <w:color w:val="000000" w:themeColor="text1"/>
          <w:sz w:val="20"/>
          <w:lang w:val="fr-SN"/>
        </w:rPr>
        <w:tab/>
      </w:r>
      <w:r w:rsidRPr="00F1163C">
        <w:rPr>
          <w:rStyle w:val="Appelnotedebasdep"/>
          <w:color w:val="000000" w:themeColor="text1"/>
          <w:sz w:val="20"/>
          <w:vertAlign w:val="baseline"/>
          <w:lang w:val="fr-SN"/>
        </w:rPr>
        <w:t>*</w:t>
      </w:r>
      <w:r w:rsidRPr="00F1163C">
        <w:rPr>
          <w:color w:val="000000" w:themeColor="text1"/>
          <w:sz w:val="20"/>
          <w:lang w:val="fr-SN"/>
        </w:rPr>
        <w:tab/>
      </w:r>
      <w:r w:rsidRPr="00400C75">
        <w:rPr>
          <w:lang w:val="fr-SN"/>
        </w:rPr>
        <w:t>Conformément au programme de travail du Comité des transports intérieurs pour 2023 tel qu</w:t>
      </w:r>
      <w:r>
        <w:rPr>
          <w:lang w:val="fr-SN"/>
        </w:rPr>
        <w:t>’</w:t>
      </w:r>
      <w:r w:rsidRPr="00400C75">
        <w:rPr>
          <w:lang w:val="fr-SN"/>
        </w:rPr>
        <w:t>il figure dans le projet de budget-programme pour 2023 (A/77/6 (Sect. 20), tableau 20.6), le Forum mondial a pour mission d</w:t>
      </w:r>
      <w:r>
        <w:rPr>
          <w:lang w:val="fr-SN"/>
        </w:rPr>
        <w:t>’</w:t>
      </w:r>
      <w:r w:rsidRPr="00400C75">
        <w:rPr>
          <w:lang w:val="fr-SN"/>
        </w:rPr>
        <w:t>élaborer, d</w:t>
      </w:r>
      <w:r>
        <w:rPr>
          <w:lang w:val="fr-SN"/>
        </w:rPr>
        <w:t>’</w:t>
      </w:r>
      <w:r w:rsidRPr="00400C75">
        <w:rPr>
          <w:lang w:val="fr-SN"/>
        </w:rPr>
        <w:t>harmoniser et de mettre à jour les Règlements ONU en vue d</w:t>
      </w:r>
      <w:r>
        <w:rPr>
          <w:lang w:val="fr-SN"/>
        </w:rPr>
        <w:t>’</w:t>
      </w:r>
      <w:r w:rsidRPr="00400C75">
        <w:rPr>
          <w:lang w:val="fr-SN"/>
        </w:rPr>
        <w:t>améliorer les caractéristiques fonctionnelles des véhicules.</w:t>
      </w:r>
      <w:r w:rsidRPr="00761D5D">
        <w:rPr>
          <w:lang w:val="fr-SN"/>
        </w:rPr>
        <w:t xml:space="preserve"> </w:t>
      </w:r>
      <w:r w:rsidRPr="0080526F">
        <w:rPr>
          <w:lang w:val="fr-SN"/>
        </w:rPr>
        <w:t>Le présent document est soumis en vertu de ce mandat.</w:t>
      </w:r>
    </w:p>
    <w:p w14:paraId="71FED74E" w14:textId="77777777" w:rsidR="00F1163C" w:rsidRPr="00400C75" w:rsidRDefault="00F1163C" w:rsidP="004A07BE">
      <w:pPr>
        <w:pStyle w:val="Notedebasdepage"/>
        <w:rPr>
          <w:rFonts w:eastAsia="Calibri"/>
          <w:lang w:val="fr-S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426F" w14:textId="7CF14249" w:rsidR="004A07BE" w:rsidRPr="004A07BE" w:rsidRDefault="004A07BE">
    <w:pPr>
      <w:pStyle w:val="En-tte"/>
    </w:pPr>
    <w:fldSimple w:instr=" TITLE  \* MERGEFORMAT ">
      <w:r w:rsidR="00047DD4">
        <w:t>ECE/TRANS/WP.29/2023/54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FD0A" w14:textId="755C900E" w:rsidR="004A07BE" w:rsidRPr="004A07BE" w:rsidRDefault="004A07BE" w:rsidP="004A07BE">
    <w:pPr>
      <w:pStyle w:val="En-tte"/>
      <w:jc w:val="right"/>
    </w:pPr>
    <w:fldSimple w:instr=" TITLE  \* MERGEFORMAT ">
      <w:r w:rsidR="00047DD4">
        <w:t>ECE/TRANS/WP.29/2023/54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2093625640">
    <w:abstractNumId w:val="12"/>
  </w:num>
  <w:num w:numId="2" w16cid:durableId="1041394301">
    <w:abstractNumId w:val="11"/>
  </w:num>
  <w:num w:numId="3" w16cid:durableId="35785550">
    <w:abstractNumId w:val="10"/>
  </w:num>
  <w:num w:numId="4" w16cid:durableId="134952975">
    <w:abstractNumId w:val="8"/>
  </w:num>
  <w:num w:numId="5" w16cid:durableId="891617895">
    <w:abstractNumId w:val="3"/>
  </w:num>
  <w:num w:numId="6" w16cid:durableId="93749070">
    <w:abstractNumId w:val="2"/>
  </w:num>
  <w:num w:numId="7" w16cid:durableId="446391856">
    <w:abstractNumId w:val="1"/>
  </w:num>
  <w:num w:numId="8" w16cid:durableId="235672073">
    <w:abstractNumId w:val="0"/>
  </w:num>
  <w:num w:numId="9" w16cid:durableId="37050643">
    <w:abstractNumId w:val="9"/>
  </w:num>
  <w:num w:numId="10" w16cid:durableId="1464419063">
    <w:abstractNumId w:val="7"/>
  </w:num>
  <w:num w:numId="11" w16cid:durableId="252469726">
    <w:abstractNumId w:val="6"/>
  </w:num>
  <w:num w:numId="12" w16cid:durableId="1021663769">
    <w:abstractNumId w:val="5"/>
  </w:num>
  <w:num w:numId="13" w16cid:durableId="1478452780">
    <w:abstractNumId w:val="4"/>
  </w:num>
  <w:num w:numId="14" w16cid:durableId="161313468">
    <w:abstractNumId w:val="12"/>
  </w:num>
  <w:num w:numId="15" w16cid:durableId="345669497">
    <w:abstractNumId w:val="11"/>
  </w:num>
  <w:num w:numId="16" w16cid:durableId="15478392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5D"/>
    <w:rsid w:val="00017F94"/>
    <w:rsid w:val="00023842"/>
    <w:rsid w:val="000334F9"/>
    <w:rsid w:val="00045FEB"/>
    <w:rsid w:val="00047DD4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A07BE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A24F9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779DD"/>
    <w:rsid w:val="00E85C74"/>
    <w:rsid w:val="00EA6547"/>
    <w:rsid w:val="00EC5B5D"/>
    <w:rsid w:val="00ED7237"/>
    <w:rsid w:val="00EF2E22"/>
    <w:rsid w:val="00F1163C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18422"/>
  <w15:docId w15:val="{16373954-5294-4B1C-A116-F757CAA7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4A07BE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9DDBA5-56A3-4E45-A478-EC8BEBB3970C}"/>
</file>

<file path=customXml/itemProps2.xml><?xml version="1.0" encoding="utf-8"?>
<ds:datastoreItem xmlns:ds="http://schemas.openxmlformats.org/officeDocument/2006/customXml" ds:itemID="{B087D5F4-94A0-4614-8573-5754DE94E9E2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235</Words>
  <Characters>1651</Characters>
  <Application>Microsoft Office Word</Application>
  <DocSecurity>0</DocSecurity>
  <Lines>137</Lines>
  <Paragraphs>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ECE/TRANS/WP.29/2023/54</dc:title>
  <dc:subject/>
  <dc:creator>Maud DARICHE</dc:creator>
  <cp:keywords/>
  <cp:lastModifiedBy>Maud Dariche</cp:lastModifiedBy>
  <cp:revision>3</cp:revision>
  <cp:lastPrinted>2023-04-05T06:46:00Z</cp:lastPrinted>
  <dcterms:created xsi:type="dcterms:W3CDTF">2023-04-05T06:45:00Z</dcterms:created>
  <dcterms:modified xsi:type="dcterms:W3CDTF">2023-04-05T06:46:00Z</dcterms:modified>
</cp:coreProperties>
</file>