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C49CF" w14:paraId="14A41098" w14:textId="77777777" w:rsidTr="00A27C92">
        <w:trPr>
          <w:trHeight w:hRule="exact" w:val="851"/>
        </w:trPr>
        <w:tc>
          <w:tcPr>
            <w:tcW w:w="9639" w:type="dxa"/>
            <w:gridSpan w:val="2"/>
            <w:tcBorders>
              <w:bottom w:val="single" w:sz="4" w:space="0" w:color="auto"/>
            </w:tcBorders>
            <w:shd w:val="clear" w:color="auto" w:fill="auto"/>
            <w:vAlign w:val="bottom"/>
          </w:tcPr>
          <w:p w14:paraId="058D312C" w14:textId="77777777" w:rsidR="00DC49CF" w:rsidRPr="00DC49CF" w:rsidRDefault="00DC49CF" w:rsidP="00DC49CF">
            <w:pPr>
              <w:jc w:val="right"/>
              <w:rPr>
                <w:lang w:val="en-US"/>
              </w:rPr>
            </w:pPr>
            <w:r w:rsidRPr="00DC49CF">
              <w:rPr>
                <w:sz w:val="40"/>
                <w:lang w:val="en-US"/>
              </w:rPr>
              <w:t>E</w:t>
            </w:r>
            <w:r w:rsidRPr="00DC49CF">
              <w:rPr>
                <w:lang w:val="en-US"/>
              </w:rPr>
              <w:t>/ECE/324/Rev.1/Add.12/Rev.8/Amend.10−</w:t>
            </w:r>
            <w:r w:rsidRPr="00DC49CF">
              <w:rPr>
                <w:sz w:val="40"/>
                <w:lang w:val="en-US"/>
              </w:rPr>
              <w:t>E</w:t>
            </w:r>
            <w:r w:rsidRPr="00DC49CF">
              <w:rPr>
                <w:lang w:val="en-US"/>
              </w:rPr>
              <w:t>/ECE/TRANS/505/Rev.1/Add.12/Rev.8/Amend.10</w:t>
            </w:r>
          </w:p>
        </w:tc>
      </w:tr>
      <w:tr w:rsidR="00421A10" w:rsidRPr="00DB58B5" w14:paraId="4773009D" w14:textId="77777777" w:rsidTr="00A27C92">
        <w:trPr>
          <w:trHeight w:hRule="exact" w:val="2835"/>
        </w:trPr>
        <w:tc>
          <w:tcPr>
            <w:tcW w:w="6804" w:type="dxa"/>
            <w:tcBorders>
              <w:top w:val="single" w:sz="4" w:space="0" w:color="auto"/>
              <w:bottom w:val="single" w:sz="12" w:space="0" w:color="auto"/>
            </w:tcBorders>
            <w:shd w:val="clear" w:color="auto" w:fill="auto"/>
          </w:tcPr>
          <w:p w14:paraId="751D661E" w14:textId="77777777" w:rsidR="00421A10" w:rsidRPr="00DC49C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3E37102" w14:textId="77777777" w:rsidR="00421A10" w:rsidRPr="00DB58B5" w:rsidRDefault="00DC49CF" w:rsidP="00DC49CF">
            <w:pPr>
              <w:spacing w:before="600" w:line="240" w:lineRule="exact"/>
            </w:pPr>
            <w:r>
              <w:t>9 février 2023</w:t>
            </w:r>
          </w:p>
        </w:tc>
      </w:tr>
    </w:tbl>
    <w:p w14:paraId="326F23A3" w14:textId="77777777" w:rsidR="000F7868" w:rsidRPr="006549FF" w:rsidRDefault="000F7868" w:rsidP="000F7868">
      <w:pPr>
        <w:pStyle w:val="HChG"/>
      </w:pPr>
      <w:r>
        <w:tab/>
      </w:r>
      <w:r>
        <w:tab/>
      </w:r>
      <w:r w:rsidRPr="006549FF">
        <w:t>Accord</w:t>
      </w:r>
    </w:p>
    <w:p w14:paraId="6CB6DFC8" w14:textId="77777777" w:rsidR="000F7868" w:rsidRPr="00583D68" w:rsidRDefault="000F7868" w:rsidP="000F7868">
      <w:pPr>
        <w:pStyle w:val="H1G"/>
      </w:pPr>
      <w:r>
        <w:tab/>
      </w:r>
      <w:r>
        <w:tab/>
      </w:r>
      <w:r w:rsidRPr="00583D68">
        <w:t xml:space="preserve">Concernant l’adoption </w:t>
      </w:r>
      <w:r w:rsidRPr="00C606F0">
        <w:rPr>
          <w:lang w:val="fr-FR"/>
        </w:rPr>
        <w:t xml:space="preserve">de Règlements techniques harmonisés </w:t>
      </w:r>
      <w:r>
        <w:rPr>
          <w:lang w:val="fr-FR"/>
        </w:rPr>
        <w:br/>
      </w:r>
      <w:r w:rsidRPr="00C606F0">
        <w:rPr>
          <w:lang w:val="fr-FR"/>
        </w:rPr>
        <w:t>de l</w:t>
      </w:r>
      <w:r>
        <w:rPr>
          <w:lang w:val="fr-FR"/>
        </w:rPr>
        <w:t>’</w:t>
      </w:r>
      <w:r w:rsidRPr="00C606F0">
        <w:rPr>
          <w:lang w:val="fr-FR"/>
        </w:rPr>
        <w:t xml:space="preserve">ONU applicables aux véhicules à roues et aux équipements </w:t>
      </w:r>
      <w:r>
        <w:rPr>
          <w:lang w:val="fr-FR"/>
        </w:rPr>
        <w:br/>
      </w:r>
      <w:r w:rsidRPr="00C606F0">
        <w:rPr>
          <w:lang w:val="fr-FR"/>
        </w:rPr>
        <w:t>et pièces susceptibles d</w:t>
      </w:r>
      <w:r>
        <w:rPr>
          <w:lang w:val="fr-FR"/>
        </w:rPr>
        <w:t>’</w:t>
      </w:r>
      <w:r w:rsidRPr="00C606F0">
        <w:rPr>
          <w:lang w:val="fr-FR"/>
        </w:rPr>
        <w:t xml:space="preserve">être montés ou utilisés sur les véhicules </w:t>
      </w:r>
      <w:r>
        <w:rPr>
          <w:lang w:val="fr-FR"/>
        </w:rPr>
        <w:br/>
      </w:r>
      <w:r w:rsidRPr="00C606F0">
        <w:rPr>
          <w:lang w:val="fr-FR"/>
        </w:rPr>
        <w:t>à roues et les conditions de reconnaissance réciproque des homologations délivrées conformément à ces Règlements</w:t>
      </w:r>
      <w:r w:rsidRPr="00062BA3">
        <w:rPr>
          <w:rStyle w:val="Appelnotedebasdep"/>
          <w:b w:val="0"/>
          <w:bCs/>
          <w:sz w:val="20"/>
          <w:vertAlign w:val="baseline"/>
        </w:rPr>
        <w:footnoteReference w:customMarkFollows="1" w:id="2"/>
        <w:t>*</w:t>
      </w:r>
    </w:p>
    <w:p w14:paraId="3EB3E501" w14:textId="77777777" w:rsidR="000F7868" w:rsidRPr="00A12483" w:rsidRDefault="000F7868" w:rsidP="000F7868">
      <w:pPr>
        <w:pStyle w:val="SingleTxtG"/>
        <w:jc w:val="left"/>
        <w:rPr>
          <w:b/>
          <w:sz w:val="24"/>
          <w:szCs w:val="24"/>
        </w:rPr>
      </w:pPr>
      <w:r w:rsidRPr="006549FF">
        <w:t xml:space="preserve">(Révision </w:t>
      </w:r>
      <w:r w:rsidRPr="00C606F0">
        <w:rPr>
          <w:rFonts w:eastAsia="Times New Roman"/>
          <w:lang w:val="fr-SN"/>
        </w:rPr>
        <w:t>3, comprenant les amendements entrés en vigueur le 14 septembre 2017</w:t>
      </w:r>
      <w:r w:rsidRPr="006549FF">
        <w:t>)</w:t>
      </w:r>
    </w:p>
    <w:p w14:paraId="16654031" w14:textId="77777777" w:rsidR="000F7868" w:rsidRPr="006549FF" w:rsidRDefault="000F7868" w:rsidP="000F7868">
      <w:pPr>
        <w:jc w:val="center"/>
      </w:pPr>
      <w:r>
        <w:t>_______________</w:t>
      </w:r>
    </w:p>
    <w:p w14:paraId="455C4FB3" w14:textId="4B73C582" w:rsidR="000F7868" w:rsidRPr="006549FF" w:rsidRDefault="000F7868" w:rsidP="000F7868">
      <w:pPr>
        <w:pStyle w:val="HChG"/>
      </w:pPr>
      <w:r>
        <w:tab/>
      </w:r>
      <w:r>
        <w:tab/>
      </w:r>
      <w:r w:rsidRPr="006549FF">
        <w:t xml:space="preserve">Additif </w:t>
      </w:r>
      <w:r>
        <w:t xml:space="preserve">12 − </w:t>
      </w:r>
      <w:r w:rsidRPr="006549FF">
        <w:t>Règlement</w:t>
      </w:r>
      <w:r>
        <w:t xml:space="preserve"> ONU </w:t>
      </w:r>
      <w:r w:rsidRPr="00B371BF">
        <w:t>n</w:t>
      </w:r>
      <w:r w:rsidRPr="00B371BF">
        <w:rPr>
          <w:vertAlign w:val="superscript"/>
        </w:rPr>
        <w:t>o</w:t>
      </w:r>
      <w:r>
        <w:t> 1</w:t>
      </w:r>
      <w:r w:rsidR="00BF0AC5">
        <w:t>3</w:t>
      </w:r>
    </w:p>
    <w:p w14:paraId="016A4CD7" w14:textId="67259126" w:rsidR="000F7868" w:rsidRPr="006549FF" w:rsidRDefault="000F7868" w:rsidP="000F7868">
      <w:pPr>
        <w:pStyle w:val="H1G"/>
      </w:pPr>
      <w:r>
        <w:tab/>
      </w:r>
      <w:r>
        <w:tab/>
      </w:r>
      <w:r w:rsidRPr="006549FF">
        <w:t xml:space="preserve">Révision </w:t>
      </w:r>
      <w:r w:rsidR="00BF0AC5">
        <w:t>8</w:t>
      </w:r>
      <w:r>
        <w:t xml:space="preserve"> – Amendement </w:t>
      </w:r>
      <w:r w:rsidR="00BF0AC5">
        <w:t>10</w:t>
      </w:r>
    </w:p>
    <w:p w14:paraId="66127A2B" w14:textId="722A910E" w:rsidR="000F7868" w:rsidRPr="0029791D" w:rsidRDefault="000F7868" w:rsidP="000F7868">
      <w:pPr>
        <w:pStyle w:val="SingleTxtG"/>
      </w:pPr>
      <w:r w:rsidRPr="00C606F0">
        <w:rPr>
          <w:rFonts w:eastAsia="Times New Roman"/>
          <w:spacing w:val="-2"/>
          <w:lang w:val="fr-FR"/>
        </w:rPr>
        <w:t xml:space="preserve">Complément </w:t>
      </w:r>
      <w:r w:rsidR="00BF0AC5">
        <w:rPr>
          <w:rFonts w:eastAsia="Times New Roman"/>
          <w:spacing w:val="-2"/>
          <w:lang w:val="fr-FR"/>
        </w:rPr>
        <w:t>19</w:t>
      </w:r>
      <w:r w:rsidRPr="00C606F0">
        <w:rPr>
          <w:rFonts w:eastAsia="Times New Roman"/>
          <w:spacing w:val="-2"/>
          <w:lang w:val="fr-FR"/>
        </w:rPr>
        <w:t xml:space="preserve"> à la série </w:t>
      </w:r>
      <w:r w:rsidR="00BF0AC5">
        <w:rPr>
          <w:rFonts w:eastAsia="Times New Roman"/>
          <w:spacing w:val="-2"/>
          <w:lang w:val="fr-FR"/>
        </w:rPr>
        <w:t>11</w:t>
      </w:r>
      <w:r w:rsidRPr="00C606F0">
        <w:rPr>
          <w:rFonts w:eastAsia="Times New Roman"/>
          <w:spacing w:val="-2"/>
          <w:lang w:val="fr-FR"/>
        </w:rPr>
        <w:t xml:space="preserve"> d</w:t>
      </w:r>
      <w:r>
        <w:rPr>
          <w:rFonts w:eastAsia="Times New Roman"/>
          <w:spacing w:val="-2"/>
          <w:lang w:val="fr-FR"/>
        </w:rPr>
        <w:t>’</w:t>
      </w:r>
      <w:r w:rsidRPr="00A95CF9">
        <w:rPr>
          <w:rFonts w:eastAsia="Times New Roman"/>
          <w:spacing w:val="-2"/>
          <w:lang w:val="fr-FR"/>
        </w:rPr>
        <w:t>amendements</w:t>
      </w:r>
      <w:r w:rsidRPr="00C606F0">
        <w:rPr>
          <w:rFonts w:eastAsia="Times New Roman"/>
          <w:spacing w:val="-2"/>
          <w:lang w:val="fr-FR"/>
        </w:rPr>
        <w:t xml:space="preserve"> </w:t>
      </w:r>
      <w:r>
        <w:rPr>
          <w:rFonts w:eastAsia="Times New Roman"/>
          <w:spacing w:val="-2"/>
          <w:lang w:val="fr-FR"/>
        </w:rPr>
        <w:t>−</w:t>
      </w:r>
      <w:r w:rsidRPr="00C606F0">
        <w:rPr>
          <w:rFonts w:eastAsia="Times New Roman"/>
          <w:spacing w:val="-2"/>
          <w:lang w:val="fr-FR"/>
        </w:rPr>
        <w:t xml:space="preserve"> Date d</w:t>
      </w:r>
      <w:r>
        <w:rPr>
          <w:rFonts w:eastAsia="Times New Roman"/>
          <w:spacing w:val="-2"/>
          <w:lang w:val="fr-FR"/>
        </w:rPr>
        <w:t>’</w:t>
      </w:r>
      <w:r w:rsidRPr="00C606F0">
        <w:rPr>
          <w:rFonts w:eastAsia="Times New Roman"/>
          <w:spacing w:val="-2"/>
          <w:lang w:val="fr-FR"/>
        </w:rPr>
        <w:t>e</w:t>
      </w:r>
      <w:r w:rsidRPr="00A95CF9">
        <w:rPr>
          <w:rFonts w:eastAsia="Times New Roman"/>
          <w:spacing w:val="-2"/>
          <w:lang w:val="fr-FR"/>
        </w:rPr>
        <w:t>ntrée en vigueur :</w:t>
      </w:r>
      <w:r w:rsidRPr="00C606F0">
        <w:rPr>
          <w:rFonts w:eastAsia="Times New Roman"/>
          <w:spacing w:val="-2"/>
          <w:lang w:val="fr-FR"/>
        </w:rPr>
        <w:t xml:space="preserve"> </w:t>
      </w:r>
      <w:r w:rsidRPr="00C606F0">
        <w:rPr>
          <w:rFonts w:eastAsia="Times New Roman"/>
          <w:lang w:val="fr-FR"/>
        </w:rPr>
        <w:t xml:space="preserve">4 </w:t>
      </w:r>
      <w:r w:rsidRPr="00A95CF9">
        <w:rPr>
          <w:rFonts w:eastAsia="Times New Roman"/>
          <w:lang w:val="fr-FR"/>
        </w:rPr>
        <w:t>janvier</w:t>
      </w:r>
      <w:r w:rsidRPr="00C606F0">
        <w:rPr>
          <w:rFonts w:eastAsia="Times New Roman"/>
          <w:lang w:val="fr-FR"/>
        </w:rPr>
        <w:t xml:space="preserve"> 2023</w:t>
      </w:r>
    </w:p>
    <w:p w14:paraId="6DE5A7F3" w14:textId="16056B16" w:rsidR="000F7868" w:rsidRDefault="000F7868" w:rsidP="00BF0AC5">
      <w:pPr>
        <w:pStyle w:val="H1G"/>
      </w:pPr>
      <w:r>
        <w:tab/>
      </w:r>
      <w:r>
        <w:tab/>
      </w:r>
      <w:r w:rsidRPr="007619D3">
        <w:t xml:space="preserve">Prescriptions uniformes </w:t>
      </w:r>
      <w:r w:rsidR="00BF0AC5" w:rsidRPr="008B144C">
        <w:rPr>
          <w:lang w:val="fr-SN"/>
        </w:rPr>
        <w:t>relatives à l</w:t>
      </w:r>
      <w:r w:rsidR="00BF0AC5">
        <w:rPr>
          <w:lang w:val="fr-SN"/>
        </w:rPr>
        <w:t>’</w:t>
      </w:r>
      <w:r w:rsidR="00BF0AC5" w:rsidRPr="008B144C">
        <w:rPr>
          <w:lang w:val="fr-SN"/>
        </w:rPr>
        <w:t xml:space="preserve">homologation des véhicules </w:t>
      </w:r>
      <w:r w:rsidR="00BF0AC5">
        <w:rPr>
          <w:lang w:val="fr-SN"/>
        </w:rPr>
        <w:br/>
      </w:r>
      <w:r w:rsidR="00BF0AC5" w:rsidRPr="008B144C">
        <w:rPr>
          <w:lang w:val="fr-SN"/>
        </w:rPr>
        <w:t>des catégories M, N et O en ce qui concerne le freinage</w:t>
      </w:r>
    </w:p>
    <w:p w14:paraId="1E6902E6" w14:textId="20621DE1" w:rsidR="000F7868" w:rsidRDefault="000F7868" w:rsidP="000F7868">
      <w:pPr>
        <w:pStyle w:val="SingleTxtG"/>
      </w:pPr>
      <w:r w:rsidRPr="007D1CD0">
        <w:rPr>
          <w:rFonts w:eastAsia="Times New Roman"/>
          <w:lang w:val="fr-FR" w:eastAsia="en-GB"/>
        </w:rPr>
        <w:t>Le présent document est communiqué uniquement à titre d’information. Le texte authentique, juridiquement contraignant, est celui du document ECE/TRANS/WP.29/2022/</w:t>
      </w:r>
      <w:r>
        <w:rPr>
          <w:noProof/>
          <w:lang w:eastAsia="fr-CH"/>
        </w:rPr>
        <mc:AlternateContent>
          <mc:Choice Requires="wps">
            <w:drawing>
              <wp:anchor distT="0" distB="0" distL="114300" distR="114300" simplePos="0" relativeHeight="251659264" behindDoc="0" locked="0" layoutInCell="1" allowOverlap="1" wp14:anchorId="64C3846F" wp14:editId="3BBC769C">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017B40A" w14:textId="77777777" w:rsidR="000F7868" w:rsidRPr="0029791D" w:rsidRDefault="000F7868" w:rsidP="000F7868">
                            <w:pPr>
                              <w:ind w:left="1134" w:right="1134"/>
                              <w:jc w:val="center"/>
                            </w:pPr>
                            <w:r>
                              <w:t>_______________</w:t>
                            </w:r>
                          </w:p>
                          <w:p w14:paraId="3862C364" w14:textId="77777777" w:rsidR="000F7868" w:rsidRDefault="000F7868" w:rsidP="000F7868">
                            <w:pPr>
                              <w:jc w:val="center"/>
                              <w:rPr>
                                <w:b/>
                                <w:bCs/>
                                <w:sz w:val="22"/>
                              </w:rPr>
                            </w:pPr>
                            <w:r>
                              <w:rPr>
                                <w:noProof/>
                                <w:lang w:eastAsia="fr-CH"/>
                              </w:rPr>
                              <w:drawing>
                                <wp:inline distT="0" distB="0" distL="0" distR="0" wp14:anchorId="433F533E" wp14:editId="6F6936F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FEEB26A" w14:textId="77777777" w:rsidR="000F7868" w:rsidRDefault="000F7868" w:rsidP="000F7868">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3846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5017B40A" w14:textId="77777777" w:rsidR="000F7868" w:rsidRPr="0029791D" w:rsidRDefault="000F7868" w:rsidP="000F7868">
                      <w:pPr>
                        <w:ind w:left="1134" w:right="1134"/>
                        <w:jc w:val="center"/>
                      </w:pPr>
                      <w:r>
                        <w:t>_______________</w:t>
                      </w:r>
                    </w:p>
                    <w:p w14:paraId="3862C364" w14:textId="77777777" w:rsidR="000F7868" w:rsidRDefault="000F7868" w:rsidP="000F7868">
                      <w:pPr>
                        <w:jc w:val="center"/>
                        <w:rPr>
                          <w:b/>
                          <w:bCs/>
                          <w:sz w:val="22"/>
                        </w:rPr>
                      </w:pPr>
                      <w:r>
                        <w:rPr>
                          <w:noProof/>
                          <w:lang w:eastAsia="fr-CH"/>
                        </w:rPr>
                        <w:drawing>
                          <wp:inline distT="0" distB="0" distL="0" distR="0" wp14:anchorId="433F533E" wp14:editId="6F6936F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FEEB26A" w14:textId="77777777" w:rsidR="000F7868" w:rsidRDefault="000F7868" w:rsidP="000F7868">
                      <w:pPr>
                        <w:jc w:val="center"/>
                      </w:pPr>
                      <w:r w:rsidRPr="0029791D">
                        <w:rPr>
                          <w:b/>
                          <w:bCs/>
                          <w:sz w:val="24"/>
                          <w:szCs w:val="24"/>
                        </w:rPr>
                        <w:t>Nations Unies</w:t>
                      </w:r>
                    </w:p>
                  </w:txbxContent>
                </v:textbox>
                <w10:wrap anchorx="margin" anchory="margin"/>
              </v:shape>
            </w:pict>
          </mc:Fallback>
        </mc:AlternateContent>
      </w:r>
      <w:r w:rsidR="00BF0AC5">
        <w:rPr>
          <w:rFonts w:eastAsia="Times New Roman"/>
          <w:lang w:val="fr-FR" w:eastAsia="en-GB"/>
        </w:rPr>
        <w:t>77</w:t>
      </w:r>
      <w:r>
        <w:rPr>
          <w:rFonts w:eastAsia="Times New Roman"/>
          <w:spacing w:val="-6"/>
          <w:lang w:val="fr-FR" w:eastAsia="en-GB"/>
        </w:rPr>
        <w:t>.</w:t>
      </w:r>
    </w:p>
    <w:p w14:paraId="03BB5E3F" w14:textId="77777777" w:rsidR="00903914" w:rsidRPr="00532E7F" w:rsidRDefault="000F7868" w:rsidP="007B71C6">
      <w:pPr>
        <w:pStyle w:val="SingleTxtG"/>
        <w:keepNext/>
        <w:tabs>
          <w:tab w:val="left" w:pos="2268"/>
        </w:tabs>
        <w:rPr>
          <w:bCs/>
          <w:i/>
          <w:iCs/>
        </w:rPr>
      </w:pPr>
      <w:r>
        <w:br w:type="page"/>
      </w:r>
      <w:r w:rsidR="00903914">
        <w:rPr>
          <w:i/>
          <w:iCs/>
          <w:lang w:val="fr-FR"/>
        </w:rPr>
        <w:lastRenderedPageBreak/>
        <w:t>Annexe 8, paragraphe 2.5</w:t>
      </w:r>
      <w:r w:rsidR="00903914">
        <w:rPr>
          <w:lang w:val="fr-FR"/>
        </w:rPr>
        <w:t>, lire :</w:t>
      </w:r>
    </w:p>
    <w:p w14:paraId="461B5706" w14:textId="526F3F98" w:rsidR="00903914" w:rsidRPr="00532E7F" w:rsidRDefault="00903914" w:rsidP="00903914">
      <w:pPr>
        <w:pStyle w:val="SingleTxtG"/>
        <w:ind w:left="2268" w:hanging="1134"/>
      </w:pPr>
      <w:r>
        <w:rPr>
          <w:lang w:val="fr-FR"/>
        </w:rPr>
        <w:t>« 2.5</w:t>
      </w:r>
      <w:r>
        <w:rPr>
          <w:lang w:val="fr-FR"/>
        </w:rPr>
        <w:tab/>
        <w:t>Pour les véhicules à moteur, la pression de la chambre de compression à partir de laquelle les ressorts commencent à actionner les freins, ceux-ci étant réglés au plus près, ne doit pas être supérieure à 80</w:t>
      </w:r>
      <w:r w:rsidR="007B71C6">
        <w:rPr>
          <w:lang w:val="fr-FR"/>
        </w:rPr>
        <w:t> </w:t>
      </w:r>
      <w:r>
        <w:rPr>
          <w:lang w:val="fr-FR"/>
        </w:rPr>
        <w:t xml:space="preserve">% du niveau minimal de pression normalement disponible. </w:t>
      </w:r>
    </w:p>
    <w:p w14:paraId="21E66D9A" w14:textId="1CDBE3F6" w:rsidR="00903914" w:rsidRPr="000A2872" w:rsidRDefault="00903914" w:rsidP="00903914">
      <w:pPr>
        <w:pStyle w:val="para"/>
        <w:snapToGrid w:val="0"/>
        <w:spacing w:line="240" w:lineRule="auto"/>
        <w:ind w:firstLine="0"/>
        <w:rPr>
          <w:lang w:val="fr-CH"/>
        </w:rPr>
      </w:pPr>
      <w:r>
        <w:rPr>
          <w:lang w:val="fr-FR"/>
        </w:rPr>
        <w:t>Dans le cas des remorques, la pression de la chambre de compression à partir de laquelle les ressorts commencent à actionner les freins ne doit pas être supérieure à celle qui est obtenue après quatre actionnements complets du système de freinage de service, conformément au paragraphe 1.3 de la section A de l’annexe 7 du présent Règlement sauf si une baisse de la pression dans le réservoir d’énergie du système de freinage de service ne se traduit pas par une baisse correspondante de la pression dans la chambre de compression des ressorts. La pression initiale est fixée à 700</w:t>
      </w:r>
      <w:r w:rsidR="007B71C6">
        <w:rPr>
          <w:lang w:val="fr-FR"/>
        </w:rPr>
        <w:t> </w:t>
      </w:r>
      <w:r>
        <w:rPr>
          <w:lang w:val="fr-FR"/>
        </w:rPr>
        <w:t>kPa. ».</w:t>
      </w:r>
      <w:bookmarkStart w:id="0" w:name="_Hlk64390120"/>
      <w:bookmarkEnd w:id="0"/>
    </w:p>
    <w:p w14:paraId="2103FA91" w14:textId="354F4298" w:rsidR="005F0207" w:rsidRPr="00903914" w:rsidRDefault="00903914" w:rsidP="00903914">
      <w:pPr>
        <w:pStyle w:val="SingleTxtG"/>
        <w:spacing w:before="240" w:after="0"/>
        <w:jc w:val="center"/>
        <w:rPr>
          <w:u w:val="single"/>
        </w:rPr>
      </w:pPr>
      <w:r>
        <w:rPr>
          <w:u w:val="single"/>
        </w:rPr>
        <w:tab/>
      </w:r>
      <w:r>
        <w:rPr>
          <w:u w:val="single"/>
        </w:rPr>
        <w:tab/>
      </w:r>
      <w:r>
        <w:rPr>
          <w:u w:val="single"/>
        </w:rPr>
        <w:tab/>
      </w:r>
      <w:r>
        <w:rPr>
          <w:u w:val="single"/>
        </w:rPr>
        <w:tab/>
      </w:r>
    </w:p>
    <w:sectPr w:rsidR="005F0207" w:rsidRPr="00903914" w:rsidSect="00DC49C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A4C8" w14:textId="77777777" w:rsidR="005C2F9E" w:rsidRDefault="005C2F9E"/>
  </w:endnote>
  <w:endnote w:type="continuationSeparator" w:id="0">
    <w:p w14:paraId="27F41266" w14:textId="77777777" w:rsidR="005C2F9E" w:rsidRDefault="005C2F9E">
      <w:pPr>
        <w:pStyle w:val="Pieddepage"/>
      </w:pPr>
    </w:p>
  </w:endnote>
  <w:endnote w:type="continuationNotice" w:id="1">
    <w:p w14:paraId="1D37B7B2" w14:textId="77777777" w:rsidR="005C2F9E" w:rsidRPr="00C451B9" w:rsidRDefault="005C2F9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BFD8" w14:textId="77777777" w:rsidR="00DC49CF" w:rsidRPr="00DC49CF" w:rsidRDefault="00DC49CF" w:rsidP="00DC49CF">
    <w:pPr>
      <w:pStyle w:val="Pieddepage"/>
      <w:tabs>
        <w:tab w:val="right" w:pos="9638"/>
      </w:tabs>
    </w:pPr>
    <w:r w:rsidRPr="00DC49CF">
      <w:rPr>
        <w:b/>
        <w:sz w:val="18"/>
      </w:rPr>
      <w:fldChar w:fldCharType="begin"/>
    </w:r>
    <w:r w:rsidRPr="00DC49CF">
      <w:rPr>
        <w:b/>
        <w:sz w:val="18"/>
      </w:rPr>
      <w:instrText xml:space="preserve"> PAGE  \* MERGEFORMAT </w:instrText>
    </w:r>
    <w:r w:rsidRPr="00DC49CF">
      <w:rPr>
        <w:b/>
        <w:sz w:val="18"/>
      </w:rPr>
      <w:fldChar w:fldCharType="separate"/>
    </w:r>
    <w:r w:rsidRPr="00DC49CF">
      <w:rPr>
        <w:b/>
        <w:noProof/>
        <w:sz w:val="18"/>
      </w:rPr>
      <w:t>2</w:t>
    </w:r>
    <w:r w:rsidRPr="00DC49CF">
      <w:rPr>
        <w:b/>
        <w:sz w:val="18"/>
      </w:rPr>
      <w:fldChar w:fldCharType="end"/>
    </w:r>
    <w:r>
      <w:rPr>
        <w:b/>
        <w:sz w:val="18"/>
      </w:rPr>
      <w:tab/>
    </w:r>
    <w:r>
      <w:t>GE.23-02292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3496" w14:textId="77777777" w:rsidR="00DC49CF" w:rsidRPr="00DC49CF" w:rsidRDefault="00DC49CF" w:rsidP="00DC49CF">
    <w:pPr>
      <w:pStyle w:val="Pieddepage"/>
      <w:tabs>
        <w:tab w:val="right" w:pos="9638"/>
      </w:tabs>
      <w:rPr>
        <w:b/>
        <w:sz w:val="18"/>
      </w:rPr>
    </w:pPr>
    <w:r>
      <w:t>GE.23-02292</w:t>
    </w:r>
    <w:r>
      <w:tab/>
    </w:r>
    <w:r w:rsidRPr="00DC49CF">
      <w:rPr>
        <w:b/>
        <w:sz w:val="18"/>
      </w:rPr>
      <w:fldChar w:fldCharType="begin"/>
    </w:r>
    <w:r w:rsidRPr="00DC49CF">
      <w:rPr>
        <w:b/>
        <w:sz w:val="18"/>
      </w:rPr>
      <w:instrText xml:space="preserve"> PAGE  \* MERGEFORMAT </w:instrText>
    </w:r>
    <w:r w:rsidRPr="00DC49CF">
      <w:rPr>
        <w:b/>
        <w:sz w:val="18"/>
      </w:rPr>
      <w:fldChar w:fldCharType="separate"/>
    </w:r>
    <w:r w:rsidRPr="00DC49CF">
      <w:rPr>
        <w:b/>
        <w:noProof/>
        <w:sz w:val="18"/>
      </w:rPr>
      <w:t>3</w:t>
    </w:r>
    <w:r w:rsidRPr="00DC49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42B1" w14:textId="42CBC0CF" w:rsidR="00467F2C" w:rsidRPr="00DC49CF" w:rsidRDefault="00DC49CF" w:rsidP="00DC49CF">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D6D8ADA" wp14:editId="0E74A02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23-02292  (F)</w:t>
    </w:r>
    <w:r>
      <w:rPr>
        <w:noProof/>
        <w:sz w:val="20"/>
      </w:rPr>
      <w:drawing>
        <wp:anchor distT="0" distB="0" distL="114300" distR="114300" simplePos="0" relativeHeight="251660288" behindDoc="0" locked="0" layoutInCell="1" allowOverlap="1" wp14:anchorId="543290B9" wp14:editId="32E6EE2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5E4">
      <w:rPr>
        <w:sz w:val="20"/>
      </w:rPr>
      <w:t xml:space="preserve">    170323    170323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0A6F" w14:textId="77777777" w:rsidR="005C2F9E" w:rsidRPr="00D27D5E" w:rsidRDefault="005C2F9E" w:rsidP="00D27D5E">
      <w:pPr>
        <w:tabs>
          <w:tab w:val="right" w:pos="2155"/>
        </w:tabs>
        <w:spacing w:after="80"/>
        <w:ind w:left="680"/>
        <w:rPr>
          <w:u w:val="single"/>
        </w:rPr>
      </w:pPr>
      <w:r>
        <w:rPr>
          <w:u w:val="single"/>
        </w:rPr>
        <w:tab/>
      </w:r>
    </w:p>
  </w:footnote>
  <w:footnote w:type="continuationSeparator" w:id="0">
    <w:p w14:paraId="56D8FED9" w14:textId="77777777" w:rsidR="005C2F9E" w:rsidRPr="00D171D4" w:rsidRDefault="005C2F9E" w:rsidP="00D171D4">
      <w:pPr>
        <w:tabs>
          <w:tab w:val="right" w:pos="2155"/>
        </w:tabs>
        <w:spacing w:after="80"/>
        <w:ind w:left="680"/>
        <w:rPr>
          <w:u w:val="single"/>
        </w:rPr>
      </w:pPr>
      <w:r w:rsidRPr="00D171D4">
        <w:rPr>
          <w:u w:val="single"/>
        </w:rPr>
        <w:tab/>
      </w:r>
    </w:p>
  </w:footnote>
  <w:footnote w:type="continuationNotice" w:id="1">
    <w:p w14:paraId="1C950AFF" w14:textId="77777777" w:rsidR="005C2F9E" w:rsidRPr="00C451B9" w:rsidRDefault="005C2F9E" w:rsidP="00C451B9">
      <w:pPr>
        <w:spacing w:line="240" w:lineRule="auto"/>
        <w:rPr>
          <w:sz w:val="2"/>
          <w:szCs w:val="2"/>
        </w:rPr>
      </w:pPr>
    </w:p>
  </w:footnote>
  <w:footnote w:id="2">
    <w:p w14:paraId="481F01CF" w14:textId="77777777" w:rsidR="000F7868" w:rsidRPr="00591072" w:rsidRDefault="000F7868" w:rsidP="000F7868">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68953272" w14:textId="77777777" w:rsidR="000F7868" w:rsidRPr="00591072" w:rsidRDefault="000F7868" w:rsidP="000F7868">
      <w:pPr>
        <w:pStyle w:val="Notedebasdepage"/>
      </w:pPr>
      <w:r w:rsidRPr="009744C8">
        <w:tab/>
      </w:r>
      <w:r w:rsidRPr="009744C8">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EBD2DDC" w14:textId="77777777" w:rsidR="000F7868" w:rsidRPr="00591072" w:rsidRDefault="000F7868" w:rsidP="000F7868">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A9520B8" w14:textId="77777777" w:rsidR="000F7868" w:rsidRPr="00442E31" w:rsidRDefault="000F7868" w:rsidP="000F786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5D24" w14:textId="74077B08" w:rsidR="00DC49CF" w:rsidRPr="00DC49CF" w:rsidRDefault="00DC49CF">
    <w:pPr>
      <w:pStyle w:val="En-tte"/>
      <w:rPr>
        <w:lang w:val="en-US"/>
      </w:rPr>
    </w:pPr>
    <w:r>
      <w:fldChar w:fldCharType="begin"/>
    </w:r>
    <w:r w:rsidRPr="00DC49CF">
      <w:rPr>
        <w:lang w:val="en-US"/>
      </w:rPr>
      <w:instrText xml:space="preserve"> TITLE  \* MERGEFORMAT </w:instrText>
    </w:r>
    <w:r>
      <w:fldChar w:fldCharType="separate"/>
    </w:r>
    <w:r w:rsidR="00CA25C9">
      <w:rPr>
        <w:lang w:val="en-US"/>
      </w:rPr>
      <w:t>E/ECE/324/Rev.1/Add.12/Rev.8/Amend.10</w:t>
    </w:r>
    <w:r>
      <w:fldChar w:fldCharType="end"/>
    </w:r>
    <w:r w:rsidRPr="00DC49CF">
      <w:rPr>
        <w:lang w:val="en-US"/>
      </w:rPr>
      <w:br/>
    </w:r>
    <w:r>
      <w:fldChar w:fldCharType="begin"/>
    </w:r>
    <w:r w:rsidRPr="00DC49CF">
      <w:rPr>
        <w:lang w:val="en-US"/>
      </w:rPr>
      <w:instrText xml:space="preserve"> KEYWORDS  \* MERGEFORMAT </w:instrText>
    </w:r>
    <w:r>
      <w:fldChar w:fldCharType="separate"/>
    </w:r>
    <w:r w:rsidR="00CA25C9">
      <w:rPr>
        <w:lang w:val="en-US"/>
      </w:rPr>
      <w:t>E/ECE/TRANS/505/Rev.1/Add.12/Rev.8/Amend.10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030C" w14:textId="02E2CC50" w:rsidR="00DC49CF" w:rsidRPr="00DC49CF" w:rsidRDefault="00DC49CF" w:rsidP="00DC49CF">
    <w:pPr>
      <w:pStyle w:val="En-tte"/>
      <w:jc w:val="right"/>
      <w:rPr>
        <w:lang w:val="en-US"/>
      </w:rPr>
    </w:pPr>
    <w:r>
      <w:fldChar w:fldCharType="begin"/>
    </w:r>
    <w:r w:rsidRPr="00DC49CF">
      <w:rPr>
        <w:lang w:val="en-US"/>
      </w:rPr>
      <w:instrText xml:space="preserve"> TITLE  \* MERGEFORMAT </w:instrText>
    </w:r>
    <w:r>
      <w:fldChar w:fldCharType="separate"/>
    </w:r>
    <w:r w:rsidR="00CA25C9">
      <w:rPr>
        <w:lang w:val="en-US"/>
      </w:rPr>
      <w:t>E/ECE/324/Rev.1/Add.12/Rev.8/Amend.10</w:t>
    </w:r>
    <w:r>
      <w:fldChar w:fldCharType="end"/>
    </w:r>
    <w:r w:rsidRPr="00DC49CF">
      <w:rPr>
        <w:lang w:val="en-US"/>
      </w:rPr>
      <w:br/>
    </w:r>
    <w:r>
      <w:fldChar w:fldCharType="begin"/>
    </w:r>
    <w:r w:rsidRPr="00DC49CF">
      <w:rPr>
        <w:lang w:val="en-US"/>
      </w:rPr>
      <w:instrText xml:space="preserve"> KEYWORDS  \* MERGEFORMAT </w:instrText>
    </w:r>
    <w:r>
      <w:fldChar w:fldCharType="separate"/>
    </w:r>
    <w:r w:rsidR="00CA25C9">
      <w:rPr>
        <w:lang w:val="en-US"/>
      </w:rPr>
      <w:t>E/ECE/TRANS/505/Rev.1/Add.12/Rev.8/Amend.10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08380837">
    <w:abstractNumId w:val="2"/>
  </w:num>
  <w:num w:numId="2" w16cid:durableId="429856572">
    <w:abstractNumId w:val="1"/>
  </w:num>
  <w:num w:numId="3" w16cid:durableId="1491403340">
    <w:abstractNumId w:val="0"/>
  </w:num>
  <w:num w:numId="4" w16cid:durableId="850679794">
    <w:abstractNumId w:val="2"/>
  </w:num>
  <w:num w:numId="5" w16cid:durableId="1968004149">
    <w:abstractNumId w:val="1"/>
  </w:num>
  <w:num w:numId="6" w16cid:durableId="4591550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0F7868"/>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2F9E"/>
    <w:rsid w:val="005C549A"/>
    <w:rsid w:val="005D0035"/>
    <w:rsid w:val="005D7719"/>
    <w:rsid w:val="005E1B9B"/>
    <w:rsid w:val="005E32D1"/>
    <w:rsid w:val="005E5D1F"/>
    <w:rsid w:val="005F0207"/>
    <w:rsid w:val="005F5C1F"/>
    <w:rsid w:val="0061113B"/>
    <w:rsid w:val="00611D43"/>
    <w:rsid w:val="00612D48"/>
    <w:rsid w:val="00613251"/>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71C6"/>
    <w:rsid w:val="007C16EA"/>
    <w:rsid w:val="007D2668"/>
    <w:rsid w:val="007D3119"/>
    <w:rsid w:val="007D35E4"/>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3731"/>
    <w:rsid w:val="008B44C4"/>
    <w:rsid w:val="008C322B"/>
    <w:rsid w:val="008C4B74"/>
    <w:rsid w:val="008D1156"/>
    <w:rsid w:val="008D59DB"/>
    <w:rsid w:val="008E0319"/>
    <w:rsid w:val="008E4DE2"/>
    <w:rsid w:val="008E6252"/>
    <w:rsid w:val="008E7CE2"/>
    <w:rsid w:val="008E7FAE"/>
    <w:rsid w:val="00903914"/>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56D0"/>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0AC5"/>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25C9"/>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9CF"/>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3061D7"/>
  <w15:docId w15:val="{4A36D9D1-DDB1-44FF-835E-39985C98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paragraph" w:customStyle="1" w:styleId="para">
    <w:name w:val="para"/>
    <w:basedOn w:val="Normal"/>
    <w:link w:val="paraChar"/>
    <w:qFormat/>
    <w:rsid w:val="00903914"/>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9039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B7A94-6CAA-46D0-8721-0033E0AC782D}"/>
</file>

<file path=customXml/itemProps2.xml><?xml version="1.0" encoding="utf-8"?>
<ds:datastoreItem xmlns:ds="http://schemas.openxmlformats.org/officeDocument/2006/customXml" ds:itemID="{C9DF21F5-B1EE-49DD-B3E3-5DA1A06BB796}"/>
</file>

<file path=docProps/app.xml><?xml version="1.0" encoding="utf-8"?>
<Properties xmlns="http://schemas.openxmlformats.org/officeDocument/2006/extended-properties" xmlns:vt="http://schemas.openxmlformats.org/officeDocument/2006/docPropsVTypes">
  <Template>E_ECE_324.dotm</Template>
  <TotalTime>1</TotalTime>
  <Pages>2</Pages>
  <Words>246</Words>
  <Characters>1605</Characters>
  <Application>Microsoft Office Word</Application>
  <DocSecurity>0</DocSecurity>
  <Lines>160</Lines>
  <Paragraphs>108</Paragraphs>
  <ScaleCrop>false</ScaleCrop>
  <HeadingPairs>
    <vt:vector size="2" baseType="variant">
      <vt:variant>
        <vt:lpstr>Titre</vt:lpstr>
      </vt:variant>
      <vt:variant>
        <vt:i4>1</vt:i4>
      </vt:variant>
    </vt:vector>
  </HeadingPairs>
  <TitlesOfParts>
    <vt:vector size="1" baseType="lpstr">
      <vt:lpstr>E/ECE/324/Rev.1/Add.12/Rev.8/Amend.10</vt:lpstr>
    </vt:vector>
  </TitlesOfParts>
  <Company>CSD</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E/ECE/324/Rev.1/Add.12/Rev.8/Amend.10</dc:title>
  <dc:creator>Nathalie VITTOZ</dc:creator>
  <cp:keywords>E/ECE/TRANS/505/Rev.1/Add.12/Rev.8/Amend.10</cp:keywords>
  <cp:lastModifiedBy>Nathalie Vittoz</cp:lastModifiedBy>
  <cp:revision>3</cp:revision>
  <cp:lastPrinted>2023-03-17T11:27:00Z</cp:lastPrinted>
  <dcterms:created xsi:type="dcterms:W3CDTF">2023-03-17T11:27:00Z</dcterms:created>
  <dcterms:modified xsi:type="dcterms:W3CDTF">2023-03-17T11:28:00Z</dcterms:modified>
</cp:coreProperties>
</file>