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613" w14:textId="49DBA3C2" w:rsidR="009914B5" w:rsidRPr="000355BF" w:rsidRDefault="009914B5" w:rsidP="004645B5">
      <w:pPr>
        <w:pStyle w:val="HChG"/>
        <w:spacing w:before="0"/>
        <w:ind w:firstLine="0"/>
        <w:jc w:val="center"/>
      </w:pPr>
      <w:r w:rsidRPr="00405791">
        <w:rPr>
          <w:lang w:val="en-GB"/>
        </w:rPr>
        <w:t>1958 Agreement</w:t>
      </w:r>
      <w:r w:rsidR="004645B5">
        <w:rPr>
          <w:lang w:val="en-GB"/>
        </w:rPr>
        <w:t xml:space="preserve"> - </w:t>
      </w:r>
      <w:r w:rsidRPr="000355BF">
        <w:t>Unique Identifier</w:t>
      </w:r>
      <w:r w:rsidR="00B941F3" w:rsidRPr="000355BF">
        <w:t xml:space="preserve"> </w:t>
      </w:r>
      <w:r w:rsidR="008264D0">
        <w:br/>
        <w:t xml:space="preserve">Proposed actions for the IWG on DETA, </w:t>
      </w:r>
      <w:proofErr w:type="gramStart"/>
      <w:r w:rsidR="008264D0">
        <w:t>GRs</w:t>
      </w:r>
      <w:proofErr w:type="gramEnd"/>
      <w:r w:rsidR="008264D0">
        <w:t xml:space="preserve"> and WP.29</w:t>
      </w:r>
    </w:p>
    <w:p w14:paraId="43E7A7E3" w14:textId="789D10D6" w:rsidR="009914B5" w:rsidRPr="00BF79DD" w:rsidRDefault="009914B5" w:rsidP="00BF79DD">
      <w:pPr>
        <w:pStyle w:val="H1G"/>
      </w:pPr>
      <w:r w:rsidRPr="00405791">
        <w:rPr>
          <w:lang w:val="en-GB"/>
        </w:rPr>
        <w:tab/>
      </w:r>
      <w:r w:rsidRPr="00BF79DD">
        <w:t>I.</w:t>
      </w:r>
      <w:r w:rsidRPr="00BF79DD">
        <w:tab/>
        <w:t>Context</w:t>
      </w:r>
    </w:p>
    <w:p w14:paraId="3C9BC94B" w14:textId="4119303B" w:rsidR="009914B5" w:rsidRPr="002D785E" w:rsidRDefault="00B941F3" w:rsidP="008264D0">
      <w:pPr>
        <w:pStyle w:val="SingleTxtG"/>
        <w:ind w:right="567"/>
      </w:pPr>
      <w:r>
        <w:t>1.</w:t>
      </w:r>
      <w:r>
        <w:tab/>
      </w:r>
      <w:r w:rsidR="002D785E" w:rsidRPr="002D785E">
        <w:t>1958 Agreement (XI.B.16), Schedule 5, para. 3 reads:</w:t>
      </w:r>
    </w:p>
    <w:p w14:paraId="1D7636DC" w14:textId="05E3E593" w:rsidR="002D785E" w:rsidRPr="00B941F3" w:rsidRDefault="002D785E" w:rsidP="008264D0">
      <w:pPr>
        <w:pStyle w:val="SingleTxtG"/>
        <w:ind w:left="1701" w:right="567"/>
        <w:rPr>
          <w:rFonts w:eastAsiaTheme="minorEastAsia"/>
          <w:i/>
          <w:iCs/>
        </w:rPr>
      </w:pPr>
      <w:r w:rsidRPr="00B941F3">
        <w:rPr>
          <w:rFonts w:eastAsiaTheme="minorEastAsia"/>
          <w:i/>
          <w:iCs/>
        </w:rPr>
        <w:tab/>
        <w:t xml:space="preserve">If the type approvals applicable to a wheeled vehicles, equipment or parts are stored on the secure internet database, then the approval markings required by UN Regulations </w:t>
      </w:r>
      <w:r w:rsidRPr="00A5533B">
        <w:rPr>
          <w:rFonts w:eastAsiaTheme="minorEastAsia"/>
          <w:b/>
          <w:bCs/>
          <w:i/>
          <w:iCs/>
          <w:u w:val="single"/>
        </w:rPr>
        <w:t>may</w:t>
      </w:r>
      <w:r w:rsidRPr="00B941F3">
        <w:rPr>
          <w:rFonts w:eastAsiaTheme="minorEastAsia"/>
          <w:i/>
          <w:iCs/>
        </w:rPr>
        <w:t xml:space="preserve"> be replaced by a Unique Identifier (UI) preceded by the symbol UI, </w:t>
      </w:r>
      <w:r w:rsidRPr="00B941F3">
        <w:rPr>
          <w:rFonts w:eastAsiaTheme="minorEastAsia"/>
          <w:b/>
          <w:bCs/>
          <w:i/>
          <w:iCs/>
          <w:u w:val="single"/>
        </w:rPr>
        <w:t>unless specified otherwise in the UN Regulations</w:t>
      </w:r>
      <w:r w:rsidRPr="00B941F3">
        <w:rPr>
          <w:rFonts w:eastAsiaTheme="minorEastAsia"/>
          <w:i/>
          <w:iCs/>
        </w:rPr>
        <w:t>. Such unique identifier shall be generated by the database automatically.</w:t>
      </w:r>
    </w:p>
    <w:p w14:paraId="633FE001" w14:textId="6B1E234B" w:rsidR="00B941F3" w:rsidRDefault="00B941F3" w:rsidP="008264D0">
      <w:pPr>
        <w:pStyle w:val="SingleTxtG"/>
        <w:ind w:right="567"/>
      </w:pPr>
      <w:r>
        <w:t>2.</w:t>
      </w:r>
      <w:r>
        <w:tab/>
        <w:t xml:space="preserve">The UI feature is being developed. The IWG on DETA is </w:t>
      </w:r>
      <w:r w:rsidR="00AE6696">
        <w:t>suggesting to</w:t>
      </w:r>
      <w:r>
        <w:t xml:space="preserve"> the </w:t>
      </w:r>
      <w:r w:rsidR="00AE6696">
        <w:t xml:space="preserve">WP.29 </w:t>
      </w:r>
      <w:r>
        <w:t>subsidiary bodies</w:t>
      </w:r>
      <w:r w:rsidR="00AE6696">
        <w:t xml:space="preserve"> to </w:t>
      </w:r>
      <w:r w:rsidR="00AE6696" w:rsidRPr="009F4D20">
        <w:t>provide clarity on UI to support a uniform implementation across the UN Regulations and the Contracting Parties</w:t>
      </w:r>
      <w:r w:rsidRPr="009F4D20">
        <w:t>.</w:t>
      </w:r>
    </w:p>
    <w:p w14:paraId="3C44F84C" w14:textId="4528789E" w:rsidR="00CC6CBD" w:rsidRDefault="00CC6CBD" w:rsidP="00CC6CBD">
      <w:pPr>
        <w:pStyle w:val="H1G"/>
      </w:pPr>
      <w:r>
        <w:tab/>
        <w:t>II.</w:t>
      </w:r>
      <w:r>
        <w:tab/>
      </w:r>
      <w:r w:rsidR="008264D0">
        <w:t>Review by the GRs of the l</w:t>
      </w:r>
      <w:r>
        <w:t>ist of UN Regulations and the use of UI</w:t>
      </w:r>
    </w:p>
    <w:p w14:paraId="411CFCE3" w14:textId="7486D8E4" w:rsidR="00CC6CBD" w:rsidRDefault="00931DF1" w:rsidP="008264D0">
      <w:pPr>
        <w:pStyle w:val="SingleTxtG"/>
        <w:ind w:right="567"/>
      </w:pPr>
      <w:r>
        <w:t>3</w:t>
      </w:r>
      <w:r w:rsidR="00CC6CBD">
        <w:t>.</w:t>
      </w:r>
      <w:r w:rsidR="00CC6CBD">
        <w:tab/>
      </w:r>
      <w:r w:rsidR="004645B5">
        <w:t xml:space="preserve">The </w:t>
      </w:r>
      <w:r w:rsidR="004645B5" w:rsidRPr="009F4D20">
        <w:t>GRs are invited to review the</w:t>
      </w:r>
      <w:r w:rsidR="00CC6CBD" w:rsidRPr="009F4D20">
        <w:t xml:space="preserve"> list of regulations </w:t>
      </w:r>
      <w:r w:rsidR="004645B5" w:rsidRPr="009F4D20">
        <w:t>under their purview (</w:t>
      </w:r>
      <w:r w:rsidR="00AE6696" w:rsidRPr="009F4D20">
        <w:t xml:space="preserve">listed </w:t>
      </w:r>
      <w:r w:rsidR="004645B5" w:rsidRPr="009F4D20">
        <w:t>in</w:t>
      </w:r>
      <w:r w:rsidR="00AE6696" w:rsidRPr="009F4D20">
        <w:t xml:space="preserve"> </w:t>
      </w:r>
      <w:r w:rsidR="00CC6CBD" w:rsidRPr="009F4D20">
        <w:t>ECE/TRANS/WP.29/343/Rev.</w:t>
      </w:r>
      <w:r w:rsidR="00A12AA4" w:rsidRPr="009F4D20">
        <w:t>30</w:t>
      </w:r>
      <w:r w:rsidR="004645B5" w:rsidRPr="009F4D20">
        <w:t>)</w:t>
      </w:r>
      <w:r w:rsidR="00AE6696" w:rsidRPr="009F4D20">
        <w:t>.</w:t>
      </w:r>
      <w:r w:rsidR="004645B5">
        <w:t xml:space="preserve"> This list, once </w:t>
      </w:r>
      <w:r w:rsidR="00813140">
        <w:t>finalized</w:t>
      </w:r>
      <w:r w:rsidR="004645B5">
        <w:t xml:space="preserve"> and approved, could provide an overview to the stakeholders, when UI can be used</w:t>
      </w:r>
      <w:r w:rsidR="00613D53">
        <w:t xml:space="preserve">. </w:t>
      </w:r>
    </w:p>
    <w:p w14:paraId="4BE22022" w14:textId="289EA7EB" w:rsidR="00613D53" w:rsidRPr="00CC6CBD" w:rsidRDefault="00613D53" w:rsidP="00613D53">
      <w:pPr>
        <w:pStyle w:val="SingleTxtG"/>
        <w:jc w:val="left"/>
      </w:pPr>
      <w:r>
        <w:t>Table 1</w:t>
      </w:r>
      <w:r>
        <w:br/>
      </w:r>
      <w:r>
        <w:rPr>
          <w:b/>
          <w:bCs/>
        </w:rPr>
        <w:t>Assessment</w:t>
      </w:r>
      <w:r w:rsidRPr="00613D53">
        <w:rPr>
          <w:b/>
          <w:bCs/>
        </w:rPr>
        <w:t xml:space="preserve"> of UN Regulations under the purview of </w:t>
      </w:r>
      <w:r w:rsidRPr="00DF2D8B">
        <w:rPr>
          <w:b/>
          <w:bCs/>
          <w:u w:val="single"/>
        </w:rPr>
        <w:t>GR</w:t>
      </w:r>
      <w:r w:rsidR="005762DD" w:rsidRPr="00DF2D8B">
        <w:rPr>
          <w:b/>
          <w:bCs/>
          <w:u w:val="single"/>
        </w:rPr>
        <w:t>SG</w:t>
      </w:r>
      <w:r>
        <w:rPr>
          <w:b/>
          <w:bCs/>
        </w:rPr>
        <w:t xml:space="preserve"> with regards to 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785"/>
        <w:gridCol w:w="1783"/>
        <w:gridCol w:w="859"/>
        <w:gridCol w:w="1701"/>
        <w:gridCol w:w="3118"/>
      </w:tblGrid>
      <w:tr w:rsidR="00034095" w:rsidRPr="00613D53" w14:paraId="4668968B" w14:textId="77777777" w:rsidTr="0003409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712D" w14:textId="03941CCE" w:rsidR="00960092" w:rsidRPr="00613D53" w:rsidRDefault="00960092" w:rsidP="0076734F">
            <w:pPr>
              <w:pStyle w:val="Roman8pt"/>
              <w:spacing w:before="10" w:after="10"/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EC8" w14:textId="30ED5F38" w:rsidR="00960092" w:rsidRPr="00613D53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  <w:r w:rsidRPr="00613D53">
              <w:rPr>
                <w:i/>
              </w:rPr>
              <w:t>Use of UI prohibited</w:t>
            </w:r>
          </w:p>
        </w:tc>
        <w:tc>
          <w:tcPr>
            <w:tcW w:w="4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F7D" w14:textId="399AECD4" w:rsidR="00960092" w:rsidRDefault="00960092" w:rsidP="008B2423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>
              <w:rPr>
                <w:i/>
              </w:rPr>
              <w:t xml:space="preserve">Use of UI possible </w:t>
            </w:r>
            <w:r>
              <w:rPr>
                <w:i/>
              </w:rPr>
              <w:br/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7C2A1E" w14:textId="7D0394E6" w:rsidR="00960092" w:rsidRPr="0063598B" w:rsidRDefault="00BE7215" w:rsidP="0076734F">
            <w:pPr>
              <w:pStyle w:val="Roman8pt"/>
              <w:spacing w:before="10" w:after="10"/>
              <w:ind w:left="-1"/>
              <w:jc w:val="center"/>
              <w:rPr>
                <w:b/>
                <w:bCs/>
                <w:i/>
                <w:u w:val="single"/>
              </w:rPr>
            </w:pPr>
            <w:r>
              <w:rPr>
                <w:i/>
              </w:rPr>
              <w:t>Remarks</w:t>
            </w:r>
          </w:p>
        </w:tc>
      </w:tr>
      <w:tr w:rsidR="00034095" w:rsidRPr="00613D53" w14:paraId="0A9BFCE9" w14:textId="77777777" w:rsidTr="00034095">
        <w:tc>
          <w:tcPr>
            <w:tcW w:w="0" w:type="auto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81BAFE0" w14:textId="18018A26" w:rsidR="00960092" w:rsidRPr="00613D53" w:rsidRDefault="00BE7215" w:rsidP="0076734F">
            <w:pPr>
              <w:pStyle w:val="Roman8pt"/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>UN Regulations under the purview of GR</w:t>
            </w:r>
            <w:r w:rsidR="00EF6EF4">
              <w:rPr>
                <w:i/>
              </w:rPr>
              <w:t>SG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710A6" w14:textId="77777777" w:rsidR="00960092" w:rsidRPr="00613D53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675D7" w14:textId="25278A5D" w:rsidR="00960092" w:rsidRDefault="0094753F" w:rsidP="0076734F">
            <w:pPr>
              <w:pStyle w:val="Roman8pt"/>
              <w:spacing w:before="10" w:after="10"/>
              <w:ind w:left="-8"/>
              <w:jc w:val="center"/>
              <w:rPr>
                <w:i/>
              </w:rPr>
            </w:pPr>
            <w:r>
              <w:rPr>
                <w:i/>
              </w:rPr>
              <w:t>Is there additional information required in the approval mark</w:t>
            </w:r>
            <w:r w:rsidR="005467AB">
              <w:rPr>
                <w:rStyle w:val="FootnoteReference"/>
                <w:i/>
              </w:rPr>
              <w:footnoteReference w:id="2"/>
            </w:r>
            <w:r>
              <w:rPr>
                <w:i/>
              </w:rPr>
              <w:br/>
              <w:t>(Yes/No)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3822A" w14:textId="52C92C6D" w:rsidR="00960092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  <w:r>
              <w:rPr>
                <w:i/>
              </w:rPr>
              <w:t xml:space="preserve">Summary document </w:t>
            </w:r>
            <w:r w:rsidR="0094753F">
              <w:rPr>
                <w:i/>
              </w:rPr>
              <w:t>necessary (Yes/No)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1B1F8" w14:textId="6B2E27FB" w:rsidR="0063598B" w:rsidRPr="00175A1A" w:rsidRDefault="0063598B" w:rsidP="0043747B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 w:rsidRPr="00175A1A">
              <w:rPr>
                <w:bCs/>
                <w:i/>
              </w:rPr>
              <w:t>Should additional</w:t>
            </w:r>
            <w:r w:rsidRPr="00175A1A">
              <w:rPr>
                <w:i/>
              </w:rPr>
              <w:t xml:space="preserve"> p</w:t>
            </w:r>
            <w:r w:rsidR="00960092" w:rsidRPr="00175A1A">
              <w:rPr>
                <w:i/>
              </w:rPr>
              <w:t xml:space="preserve">hysical marking </w:t>
            </w:r>
            <w:r w:rsidR="0043747B">
              <w:rPr>
                <w:i/>
              </w:rPr>
              <w:t xml:space="preserve">remain </w:t>
            </w:r>
            <w:r w:rsidR="00960092" w:rsidRPr="00175A1A">
              <w:rPr>
                <w:i/>
              </w:rPr>
              <w:t xml:space="preserve">on the product </w:t>
            </w:r>
            <w:r w:rsidR="0094753F" w:rsidRPr="00175A1A">
              <w:rPr>
                <w:i/>
              </w:rPr>
              <w:t>(Yes/No)</w:t>
            </w:r>
            <w:r w:rsidRPr="00175A1A">
              <w:rPr>
                <w:i/>
              </w:rPr>
              <w:t>?</w:t>
            </w:r>
          </w:p>
          <w:p w14:paraId="31853C8E" w14:textId="31CBCD58" w:rsidR="0063598B" w:rsidRPr="00175A1A" w:rsidRDefault="0063598B" w:rsidP="0063598B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 w:rsidRPr="00175A1A">
              <w:rPr>
                <w:bCs/>
                <w:i/>
              </w:rPr>
              <w:t>In case of yes, which one(s)?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F70EF5F" w14:textId="5F4CAD82" w:rsidR="00960092" w:rsidRPr="00175A1A" w:rsidRDefault="0071765B" w:rsidP="0076734F">
            <w:pPr>
              <w:pStyle w:val="Roman8pt"/>
              <w:spacing w:before="10" w:after="10"/>
              <w:ind w:left="-1"/>
              <w:jc w:val="center"/>
              <w:rPr>
                <w:bCs/>
                <w:i/>
              </w:rPr>
            </w:pPr>
            <w:proofErr w:type="gramStart"/>
            <w:r w:rsidRPr="00175A1A">
              <w:rPr>
                <w:bCs/>
                <w:i/>
              </w:rPr>
              <w:t>E.g.</w:t>
            </w:r>
            <w:proofErr w:type="gramEnd"/>
            <w:r w:rsidRPr="00175A1A">
              <w:rPr>
                <w:bCs/>
                <w:i/>
              </w:rPr>
              <w:t xml:space="preserve"> j</w:t>
            </w:r>
            <w:r w:rsidR="0063598B" w:rsidRPr="00175A1A">
              <w:rPr>
                <w:bCs/>
                <w:i/>
              </w:rPr>
              <w:t xml:space="preserve">ustifications for additional </w:t>
            </w:r>
            <w:r w:rsidRPr="00175A1A">
              <w:rPr>
                <w:bCs/>
                <w:i/>
              </w:rPr>
              <w:t>physical markings that must remain on the product</w:t>
            </w:r>
          </w:p>
        </w:tc>
      </w:tr>
      <w:tr w:rsidR="00034095" w:rsidRPr="00613D53" w14:paraId="629C1900" w14:textId="19E34EB4" w:rsidTr="00034095"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74E9" w14:textId="25BFBD1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0A8" w14:textId="3B46B3A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7D9" w14:textId="02BBCDC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1B3" w14:textId="7593EF9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3CE" w14:textId="791A008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F04AA" w14:textId="1607AF5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34095" w:rsidRPr="00613D53" w14:paraId="5EA4CB3C" w14:textId="7937A08D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058C" w14:textId="3467067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898" w14:textId="2265F59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38E" w14:textId="61EBF59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0EF" w14:textId="203FF2F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130" w14:textId="475B9A6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73ECD" w14:textId="3FDDF8D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34095" w:rsidRPr="00613D53" w14:paraId="258BA99E" w14:textId="0716EA49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B607" w14:textId="0CFF5D6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6B4" w14:textId="3C8A797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A1E" w14:textId="241BD35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6B5" w14:textId="640B251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4AC" w14:textId="10E6099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6B3A3" w14:textId="41A11DD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34095" w:rsidRPr="00613D53" w14:paraId="03C5DF36" w14:textId="340A6D31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C845" w14:textId="71DFFFB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FE9" w14:textId="2763AAFF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667" w14:textId="071FC335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B76" w14:textId="17E7B46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AC6" w14:textId="56FED26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BB67D" w14:textId="5D0275A1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34095" w:rsidRPr="00613D53" w14:paraId="4500AC35" w14:textId="5F10770D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BA29" w14:textId="08AA8CB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2CA" w14:textId="35A3B26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ECD" w14:textId="086C17A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39A" w14:textId="2F00F78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860" w14:textId="08DAC5B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40A43" w14:textId="426787FE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34095" w:rsidRPr="00613D53" w14:paraId="4441A733" w14:textId="401AB100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5002" w14:textId="072DFA0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601" w14:textId="190DA38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FB5" w14:textId="4D71637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D3E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2FF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528B6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34095" w:rsidRPr="00641D56" w14:paraId="0826CC3A" w14:textId="0CD61DF4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1E34" w14:textId="04620512" w:rsidR="00213F94" w:rsidRPr="00641D56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641D56" w:rsidRP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018" w14:textId="2DB91A38" w:rsidR="00213F94" w:rsidRPr="00641D56" w:rsidRDefault="0048429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BF8" w14:textId="09B3F307" w:rsidR="00213F94" w:rsidRPr="00641D56" w:rsidRDefault="008153ED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YES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9C7" w14:textId="1ABFAC5F" w:rsidR="00213F94" w:rsidRPr="00641D56" w:rsidRDefault="00315573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7BF" w14:textId="04A9AA94" w:rsidR="00213F94" w:rsidRPr="00641D56" w:rsidRDefault="008153ED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47CB06" w14:textId="6BD41FE6" w:rsidR="00213F94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  <w:r w:rsidRPr="00034095"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Additional marking checked during whole life compliance</w:t>
            </w:r>
          </w:p>
        </w:tc>
      </w:tr>
      <w:tr w:rsidR="00034095" w:rsidRPr="00613D53" w14:paraId="3D1389D0" w14:textId="55522A7D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E1ED" w14:textId="7D6F914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C71" w14:textId="6DB091C7" w:rsidR="00213F94" w:rsidRPr="00613D53" w:rsidRDefault="00AE5FA8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F7F" w14:textId="7AC32E10" w:rsidR="00213F94" w:rsidRPr="00613D53" w:rsidRDefault="00AE5FA8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092" w14:textId="2CCB19FE" w:rsidR="00213F94" w:rsidRPr="00613D53" w:rsidRDefault="00AE5FA8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DF4" w14:textId="69E6C63B" w:rsidR="00213F94" w:rsidRPr="00613D53" w:rsidRDefault="00AE5FA8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4E782" w14:textId="14F1F5A6" w:rsidR="00213F94" w:rsidRPr="00613D53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34095"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Additional marking checked during whole life compliance</w:t>
            </w:r>
          </w:p>
        </w:tc>
      </w:tr>
      <w:tr w:rsidR="00034095" w:rsidRPr="00613D53" w14:paraId="0EE42AD3" w14:textId="00AB906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BFC3" w14:textId="6D784F1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575" w14:textId="52E6A6B9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645" w14:textId="5D35B38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709" w14:textId="4BDEA59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E85" w14:textId="53242E7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F6BDA" w14:textId="53494D59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34095" w:rsidRPr="00613D53" w14:paraId="3FE6A5C6" w14:textId="2488FD6B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8763" w14:textId="4A816B4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DA6" w14:textId="312F9390" w:rsidR="00213F94" w:rsidRPr="00613D53" w:rsidRDefault="0048429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65F" w14:textId="7C01A6E9" w:rsidR="00213F94" w:rsidRPr="00613D53" w:rsidRDefault="008153ED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YES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C1D" w14:textId="56E3D993" w:rsidR="00213F94" w:rsidRPr="00613D53" w:rsidRDefault="001D6D3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C56" w14:textId="055EC346" w:rsidR="00213F94" w:rsidRPr="00613D53" w:rsidRDefault="008153ED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6EBB3A" w14:textId="23501B4D" w:rsidR="00213F94" w:rsidRPr="00613D53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34095"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Additional marking checked during whole life compliance</w:t>
            </w:r>
            <w:r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; additional information used also by the vehicle owner</w:t>
            </w:r>
          </w:p>
        </w:tc>
      </w:tr>
      <w:tr w:rsidR="00034095" w:rsidRPr="00034095" w14:paraId="3DF0AE30" w14:textId="257EDCD4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7FEA" w14:textId="5684B8A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576" w14:textId="093CBE27" w:rsidR="00213F94" w:rsidRPr="00613D53" w:rsidRDefault="0048429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536" w14:textId="5A9BCEAA" w:rsidR="00213F94" w:rsidRPr="00613D53" w:rsidRDefault="009F4D20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NO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37E" w14:textId="4980E965" w:rsidR="00213F94" w:rsidRPr="00613D53" w:rsidRDefault="001D6D39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B04" w14:textId="7539E2D8" w:rsidR="00213F94" w:rsidRPr="00613D53" w:rsidRDefault="009F4D20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A798D" w14:textId="686C1418" w:rsidR="00213F94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Marking verified during whole life compliance</w:t>
            </w:r>
          </w:p>
        </w:tc>
      </w:tr>
      <w:tr w:rsidR="00034095" w:rsidRPr="00034095" w14:paraId="10F31F30" w14:textId="135AB515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2B8C" w14:textId="27A310E3" w:rsidR="00213F94" w:rsidRPr="00641D56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7F9" w14:textId="11CB3B09" w:rsidR="00213F94" w:rsidRPr="00641D56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453" w14:textId="257B99E2" w:rsidR="00213F94" w:rsidRPr="00641D56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8EA" w14:textId="77777777" w:rsidR="00213F94" w:rsidRPr="00641D56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F17" w14:textId="77777777" w:rsidR="00213F94" w:rsidRPr="00641D56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1AB0B" w14:textId="77777777" w:rsidR="00213F94" w:rsidRPr="00034095" w:rsidRDefault="00213F94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034095" w:rsidRPr="00034095" w14:paraId="48942DEF" w14:textId="120AF65E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31CD" w14:textId="53DE957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7C9C" w14:textId="0F54073B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F2B" w14:textId="3CA48A2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6EE" w14:textId="3784461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B18" w14:textId="2E18395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A23F4" w14:textId="4854FCF5" w:rsidR="00213F94" w:rsidRPr="00034095" w:rsidRDefault="00213F94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034095" w:rsidRPr="00034095" w14:paraId="6B5F9331" w14:textId="05BDC10C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1771" w14:textId="5214449B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04A" w14:textId="71BA054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2A3" w14:textId="4A0C2CC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0EB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F5F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395F1" w14:textId="7F792D8C" w:rsidR="00213F94" w:rsidRPr="00034095" w:rsidRDefault="00213F94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034095" w:rsidRPr="00034095" w14:paraId="7A8E01AF" w14:textId="2470A0F5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33C1" w14:textId="5E9ACA2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 w:rsidR="00641D56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D7A" w14:textId="3406F6F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D68" w14:textId="501DB88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4BD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DFE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BA921" w14:textId="66D55F4D" w:rsidR="00213F94" w:rsidRPr="00034095" w:rsidRDefault="00213F94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034095" w:rsidRPr="00034095" w14:paraId="28F0770C" w14:textId="45B543BB" w:rsidTr="005C62DE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38DC9" w14:textId="33B10FC1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UN R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6</w:t>
            </w: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190" w14:textId="54343D6D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71D" w14:textId="5E8389D0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3D5" w14:textId="323523D1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4F5" w14:textId="77589A1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42B15" w14:textId="178E67A6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  <w:r w:rsidRPr="00034095"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Additional marking checked during whole life compliance</w:t>
            </w:r>
          </w:p>
        </w:tc>
      </w:tr>
      <w:tr w:rsidR="00034095" w:rsidRPr="00034095" w14:paraId="100F96AA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1E3F" w14:textId="0A8B2534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FD1A" w14:textId="77777777" w:rsidR="00034095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A59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23E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A387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F474F" w14:textId="77777777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034095" w:rsidRPr="00034095" w14:paraId="24BF7B3E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2EA00" w14:textId="16BE68C5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044" w14:textId="491C556F" w:rsidR="00034095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85E" w14:textId="1EF49A5D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BEA" w14:textId="28D29F61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3441" w14:textId="2E7D0CB8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F9262" w14:textId="374801C6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Marking verified during whole life compliance</w:t>
            </w:r>
          </w:p>
        </w:tc>
      </w:tr>
      <w:tr w:rsidR="00034095" w:rsidRPr="00034095" w14:paraId="0B8979C7" w14:textId="77777777" w:rsidTr="00E851D4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1C34" w14:textId="2D4C44A3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lastRenderedPageBreak/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363" w14:textId="03F8A9E0" w:rsidR="00034095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768" w14:textId="32DC017B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7D78" w14:textId="3D3189BA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9BD" w14:textId="14C1A3C6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66F53" w14:textId="73126EBC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  <w:r w:rsidRPr="00034095"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Additional marking checked during whole life compliance</w:t>
            </w:r>
          </w:p>
        </w:tc>
      </w:tr>
      <w:tr w:rsidR="00034095" w:rsidRPr="00034095" w14:paraId="371F5E9F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B2F3" w14:textId="4E4F51CB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966" w14:textId="36BA1EF0" w:rsidR="00034095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5F1" w14:textId="791AE71F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FA02" w14:textId="18219530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ED5" w14:textId="4EF9A429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D8C63" w14:textId="38811DBA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Marking verified during whole life compliance</w:t>
            </w:r>
          </w:p>
        </w:tc>
      </w:tr>
      <w:tr w:rsidR="00034095" w:rsidRPr="00613D53" w14:paraId="66F91A46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0028" w14:textId="6DED1292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DC1F" w14:textId="77777777" w:rsidR="00034095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FB8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0FF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798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13DB5" w14:textId="77777777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034095" w:rsidRPr="00613D53" w14:paraId="2F9BBC2B" w14:textId="77777777" w:rsidTr="008238EE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2A79B" w14:textId="435562D5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B7F4" w14:textId="5FFD7EC0" w:rsidR="00034095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F2E4" w14:textId="696DF83C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YES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A36" w14:textId="1B46CBC8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3E0" w14:textId="3AD90FB5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BE34C" w14:textId="28AF614C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  <w:r w:rsidRPr="00034095"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Additional marking checked during whole life compliance</w:t>
            </w:r>
            <w:r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; additional information used also by the vehicle owner</w:t>
            </w:r>
          </w:p>
        </w:tc>
      </w:tr>
      <w:tr w:rsidR="00034095" w:rsidRPr="00613D53" w14:paraId="7112DCDD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A58E" w14:textId="5337AD72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59E" w14:textId="77777777" w:rsidR="00034095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E9B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22D8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67A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E1E08" w14:textId="77777777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034095" w:rsidRPr="00613D53" w14:paraId="47E09227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3A6EB" w14:textId="0A9D04C4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DD5" w14:textId="77777777" w:rsidR="00034095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2184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654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209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ED5B9E" w14:textId="77777777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034095" w:rsidRPr="00613D53" w14:paraId="727B4D13" w14:textId="77777777" w:rsidTr="005705A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C156" w14:textId="0C2B994D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327" w14:textId="5C18299C" w:rsidR="00034095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90DF" w14:textId="7C55D7BE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B5D1" w14:textId="04427F06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7F8" w14:textId="2DB8C75A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175DEE" w14:textId="75BACC9B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  <w:r w:rsidRPr="00034095"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Additional marking checked during whole life compliance</w:t>
            </w:r>
          </w:p>
        </w:tc>
      </w:tr>
      <w:tr w:rsidR="00034095" w:rsidRPr="00613D53" w14:paraId="2A6D4186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71EFC" w14:textId="01F75395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79CB" w14:textId="77777777" w:rsidR="00034095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4F30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DA9A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0AA8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AF9829" w14:textId="77777777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034095" w:rsidRPr="00613D53" w14:paraId="7AABB49C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A3A8" w14:textId="638175DB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5D1" w14:textId="77777777" w:rsidR="00034095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7F9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C60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E72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5B7DF" w14:textId="77777777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034095" w:rsidRPr="00613D53" w14:paraId="5F8B4365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30E7" w14:textId="4000D7BE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7C0" w14:textId="77777777" w:rsidR="00034095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814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D40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CC1" w14:textId="77777777" w:rsidR="00034095" w:rsidRPr="00613D53" w:rsidRDefault="00034095" w:rsidP="00034095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36D0D" w14:textId="77777777" w:rsidR="00034095" w:rsidRPr="00034095" w:rsidRDefault="00034095" w:rsidP="00034095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145B83" w:rsidRPr="00613D53" w14:paraId="619FF097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F35B" w14:textId="10E289D2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47F" w14:textId="51A63B48" w:rsidR="00145B8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F31" w14:textId="45B7FFC5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9BC" w14:textId="3EDC0C26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075" w14:textId="71B2FE50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85635" w14:textId="3668FAF0" w:rsidR="00145B83" w:rsidRPr="00034095" w:rsidRDefault="00145B83" w:rsidP="00145B83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Marking verified during whole life compliance</w:t>
            </w:r>
          </w:p>
        </w:tc>
      </w:tr>
      <w:tr w:rsidR="00145B83" w:rsidRPr="00613D53" w14:paraId="73CDEED9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1C88" w14:textId="5E9E4034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3F2" w14:textId="77777777" w:rsidR="00145B8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340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D4C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EA6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F7C1AE" w14:textId="77777777" w:rsidR="00145B83" w:rsidRPr="00034095" w:rsidRDefault="00145B83" w:rsidP="00145B83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145B83" w:rsidRPr="00613D53" w14:paraId="4C8F3B39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01A49" w14:textId="2235C5BC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91A" w14:textId="77777777" w:rsidR="00145B8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855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F35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54A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363FA" w14:textId="77777777" w:rsidR="00145B83" w:rsidRPr="00034095" w:rsidRDefault="00145B83" w:rsidP="00145B83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145B83" w:rsidRPr="00613D53" w14:paraId="6D03318A" w14:textId="77777777" w:rsidTr="00E67784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AFD9" w14:textId="28ECED99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17A9" w14:textId="1AF46AFD" w:rsidR="00145B8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3BD" w14:textId="0A6A1410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YES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BF3B" w14:textId="75F5C1D6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FE8B" w14:textId="16A299B4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9F89C" w14:textId="279520D2" w:rsidR="00145B83" w:rsidRPr="00034095" w:rsidRDefault="00145B83" w:rsidP="00145B83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  <w:r w:rsidRPr="00034095"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Additional marking checked during whole life compliance</w:t>
            </w:r>
            <w:r>
              <w:rPr>
                <w:rFonts w:asciiTheme="majorBidi" w:hAnsiTheme="majorBidi" w:cstheme="majorBidi"/>
                <w:color w:val="000000"/>
                <w:szCs w:val="16"/>
                <w:lang w:val="en-GB"/>
              </w:rPr>
              <w:t>; additional information used also by the vehicle owner</w:t>
            </w:r>
          </w:p>
        </w:tc>
      </w:tr>
      <w:tr w:rsidR="00145B83" w:rsidRPr="00613D53" w14:paraId="421D8588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26" w14:textId="2F78EB53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2218" w14:textId="77777777" w:rsidR="00145B8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BAA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7465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626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E6961" w14:textId="77777777" w:rsidR="00145B83" w:rsidRPr="00034095" w:rsidRDefault="00145B83" w:rsidP="00145B83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145B83" w:rsidRPr="00613D53" w14:paraId="4C472F81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0C6B1" w14:textId="087B3DC1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677" w14:textId="77777777" w:rsidR="00145B8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359F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CAF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109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14529" w14:textId="77777777" w:rsidR="00145B83" w:rsidRPr="00034095" w:rsidRDefault="00145B83" w:rsidP="00145B83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145B83" w:rsidRPr="00613D53" w14:paraId="7C37ED1C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F967" w14:textId="7B56190A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C0A8" w14:textId="77777777" w:rsidR="00145B8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783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E532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960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21C63" w14:textId="77777777" w:rsidR="00145B83" w:rsidRPr="00034095" w:rsidRDefault="00145B83" w:rsidP="00145B83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145B83" w:rsidRPr="00613D53" w14:paraId="0B4FD634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CB88" w14:textId="438ADFA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D96E" w14:textId="77777777" w:rsidR="00145B8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0D33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F3B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1E18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65962" w14:textId="77777777" w:rsidR="00145B83" w:rsidRPr="00034095" w:rsidRDefault="00145B83" w:rsidP="00145B83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145B83" w:rsidRPr="00613D53" w14:paraId="7129CA21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C4020" w14:textId="158FDE1A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EFD" w14:textId="77777777" w:rsidR="00145B8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EB3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7B1B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22C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D0305" w14:textId="77777777" w:rsidR="00145B83" w:rsidRPr="00034095" w:rsidRDefault="00145B83" w:rsidP="00145B83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  <w:tr w:rsidR="00145B83" w:rsidRPr="00613D53" w14:paraId="1212F853" w14:textId="77777777" w:rsidTr="00034095"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FB6D962" w14:textId="5203AFE6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 xml:space="preserve"> 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BE8DB9" w14:textId="77777777" w:rsidR="00145B8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4FB545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E9E159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76DF88" w14:textId="77777777" w:rsidR="00145B83" w:rsidRPr="00613D53" w:rsidRDefault="00145B83" w:rsidP="00145B83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36A5A32" w14:textId="77777777" w:rsidR="00145B83" w:rsidRPr="00034095" w:rsidRDefault="00145B83" w:rsidP="00145B83">
            <w:pPr>
              <w:pStyle w:val="Roman8pt"/>
              <w:spacing w:before="10" w:after="10"/>
              <w:ind w:left="-114"/>
              <w:jc w:val="right"/>
              <w:rPr>
                <w:rFonts w:asciiTheme="majorBidi" w:hAnsiTheme="majorBidi" w:cstheme="majorBidi"/>
                <w:color w:val="000000"/>
                <w:szCs w:val="16"/>
                <w:lang w:val="en-GB"/>
              </w:rPr>
            </w:pPr>
          </w:p>
        </w:tc>
      </w:tr>
    </w:tbl>
    <w:p w14:paraId="21827F54" w14:textId="7FEEAFCA" w:rsidR="00931DF1" w:rsidRDefault="00931DF1" w:rsidP="008264D0">
      <w:pPr>
        <w:pStyle w:val="H1G"/>
        <w:ind w:right="567"/>
      </w:pPr>
      <w:r>
        <w:tab/>
        <w:t>III.</w:t>
      </w:r>
      <w:r>
        <w:tab/>
        <w:t>Reflect</w:t>
      </w:r>
      <w:r w:rsidR="0076734F">
        <w:t>ion</w:t>
      </w:r>
      <w:r>
        <w:t xml:space="preserve"> on the combined use (for several approvals) of one UI</w:t>
      </w:r>
    </w:p>
    <w:p w14:paraId="382E5497" w14:textId="7B6AF61A" w:rsidR="00931DF1" w:rsidRDefault="00931DF1" w:rsidP="008264D0">
      <w:pPr>
        <w:pStyle w:val="SingleTxtG"/>
        <w:ind w:right="567"/>
      </w:pPr>
      <w:r>
        <w:t>4.</w:t>
      </w:r>
      <w:r>
        <w:tab/>
        <w:t xml:space="preserve">The GRs </w:t>
      </w:r>
      <w:r w:rsidR="0076734F">
        <w:t>are invited to</w:t>
      </w:r>
      <w:r>
        <w:t xml:space="preserve"> reflect on the possibility to combine several markings with one Unique </w:t>
      </w:r>
      <w:r w:rsidR="008264D0">
        <w:t>identifier and</w:t>
      </w:r>
      <w:r w:rsidR="004645B5">
        <w:t xml:space="preserve"> </w:t>
      </w:r>
      <w:r w:rsidR="008264D0">
        <w:t>discuss</w:t>
      </w:r>
      <w:r w:rsidR="00ED367E">
        <w:t xml:space="preserve"> if details should be added to the UN Regulations</w:t>
      </w:r>
      <w:r>
        <w:t>.</w:t>
      </w:r>
    </w:p>
    <w:p w14:paraId="2235883B" w14:textId="07D68722" w:rsidR="004645B5" w:rsidRDefault="004645B5" w:rsidP="008264D0">
      <w:pPr>
        <w:pStyle w:val="H1G"/>
        <w:ind w:right="567"/>
      </w:pPr>
      <w:r>
        <w:tab/>
        <w:t>IV.</w:t>
      </w:r>
      <w:r>
        <w:tab/>
      </w:r>
      <w:r w:rsidR="00530CFC">
        <w:t>Future steps for the IWG on DETA</w:t>
      </w:r>
    </w:p>
    <w:p w14:paraId="0C219CF5" w14:textId="578E6ABC" w:rsidR="00B941F3" w:rsidRPr="008264D0" w:rsidRDefault="004645B5" w:rsidP="008264D0">
      <w:pPr>
        <w:pStyle w:val="SingleTxtG"/>
        <w:ind w:right="567"/>
      </w:pPr>
      <w:r>
        <w:t>5.</w:t>
      </w:r>
      <w:r>
        <w:tab/>
        <w:t>WP.29 adopted amendments to the UN Regulations on lighting (“simplification regulations”</w:t>
      </w:r>
      <w:r w:rsidR="008264D0">
        <w:t xml:space="preserve"> 148, 149, 150</w:t>
      </w:r>
      <w:r>
        <w:t xml:space="preserve">). </w:t>
      </w:r>
      <w:r w:rsidR="008264D0">
        <w:t xml:space="preserve">The IWG on DETA </w:t>
      </w:r>
      <w:r w:rsidR="00EC42B7">
        <w:t>will</w:t>
      </w:r>
      <w:r w:rsidR="008264D0">
        <w:t xml:space="preserve"> the DETA host to</w:t>
      </w:r>
      <w:r>
        <w:t xml:space="preserve"> develop the UI feature in DETA. </w:t>
      </w:r>
      <w:r w:rsidR="008264D0">
        <w:t>Once the feature would be available and be opened to the 3 lighting regulations, the stakeholders may gather</w:t>
      </w:r>
      <w:r>
        <w:t xml:space="preserve"> experience with the lighting regulations while other GRs are clarifying the situation for the </w:t>
      </w:r>
      <w:r w:rsidR="008264D0">
        <w:t>UN R</w:t>
      </w:r>
      <w:r>
        <w:t>egulations</w:t>
      </w:r>
      <w:r w:rsidR="008264D0">
        <w:t xml:space="preserve"> under their </w:t>
      </w:r>
      <w:r w:rsidR="00EF6EF4">
        <w:tab/>
      </w:r>
      <w:r w:rsidR="008264D0">
        <w:t>purview</w:t>
      </w:r>
      <w:r>
        <w:t>.</w:t>
      </w:r>
    </w:p>
    <w:sectPr w:rsidR="00B941F3" w:rsidRPr="008264D0" w:rsidSect="00213F9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568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8058" w14:textId="77777777" w:rsidR="00B8754E" w:rsidRDefault="00B8754E"/>
  </w:endnote>
  <w:endnote w:type="continuationSeparator" w:id="0">
    <w:p w14:paraId="19F997BC" w14:textId="77777777" w:rsidR="00B8754E" w:rsidRDefault="00B8754E"/>
  </w:endnote>
  <w:endnote w:type="continuationNotice" w:id="1">
    <w:p w14:paraId="5FBAAB21" w14:textId="77777777" w:rsidR="00B8754E" w:rsidRDefault="00B87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156B572B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43747B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0B2D" w14:textId="7721B04B" w:rsidR="004F07B1" w:rsidRDefault="004F07B1" w:rsidP="00BF79DD">
    <w:pPr>
      <w:pStyle w:val="Footer"/>
      <w:jc w:val="center"/>
    </w:pPr>
    <w:r w:rsidRPr="0027112F">
      <w:rPr>
        <w:noProof/>
        <w:lang w:val="nl-NL" w:eastAsia="nl-NL"/>
      </w:rPr>
      <w:drawing>
        <wp:anchor distT="0" distB="0" distL="114300" distR="114300" simplePos="0" relativeHeight="251658240" behindDoc="0" locked="1" layoutInCell="1" allowOverlap="1" wp14:anchorId="00F87D5E" wp14:editId="57EE35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7" name="Picture 7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3DA8" w14:textId="77777777" w:rsidR="00B8754E" w:rsidRPr="000B175B" w:rsidRDefault="00B8754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989A2D" w14:textId="77777777" w:rsidR="00B8754E" w:rsidRPr="00FC68B7" w:rsidRDefault="00B8754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7BEE2A" w14:textId="77777777" w:rsidR="00B8754E" w:rsidRDefault="00B8754E"/>
  </w:footnote>
  <w:footnote w:id="2">
    <w:p w14:paraId="6BCA3182" w14:textId="66794745" w:rsidR="005467AB" w:rsidRDefault="005467AB" w:rsidP="005467AB">
      <w:r>
        <w:rPr>
          <w:rStyle w:val="FootnoteReference"/>
        </w:rPr>
        <w:footnoteRef/>
      </w:r>
      <w:r>
        <w:t xml:space="preserve"> A circle surrounding the letter "E" followed by the distinguishing number of the country which has granted approval. The approval </w:t>
      </w:r>
      <w:proofErr w:type="gramStart"/>
      <w:r>
        <w:t>number</w:t>
      </w:r>
      <w:proofErr w:type="gramEnd"/>
      <w:r>
        <w:t>. The number of this Regulation followed by the letter 'R' and the two digits indicating the series of amendments in force at the time of issue of the approval.</w:t>
      </w:r>
    </w:p>
    <w:p w14:paraId="582A2376" w14:textId="46DA28E2" w:rsidR="005467AB" w:rsidRPr="00501AB0" w:rsidRDefault="005467A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2A6D141F" w:rsidR="00E82FDF" w:rsidRDefault="00E21EA2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</w:t>
    </w:r>
    <w:r w:rsidR="00A85C25">
      <w:t>2</w:t>
    </w:r>
    <w:r w:rsidR="00E82FDF"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251"/>
    </w:tblGrid>
    <w:tr w:rsidR="00882B34" w14:paraId="57BA8FB1" w14:textId="77777777" w:rsidTr="00A60732">
      <w:tc>
        <w:tcPr>
          <w:tcW w:w="4814" w:type="dxa"/>
        </w:tcPr>
        <w:p w14:paraId="5B98146A" w14:textId="7C963C5C" w:rsidR="00882B34" w:rsidRPr="00882B34" w:rsidRDefault="00E158FF" w:rsidP="00882B3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>
            <w:rPr>
              <w:b w:val="0"/>
              <w:bCs/>
            </w:rPr>
            <w:t xml:space="preserve">Submitted by CITA </w:t>
          </w:r>
        </w:p>
      </w:tc>
      <w:tc>
        <w:tcPr>
          <w:tcW w:w="5251" w:type="dxa"/>
        </w:tcPr>
        <w:p w14:paraId="0DC74466" w14:textId="77777777" w:rsidR="00E158FF" w:rsidRDefault="00882B34" w:rsidP="00E158FF">
          <w:pPr>
            <w:spacing w:line="240" w:lineRule="auto"/>
            <w:ind w:left="497"/>
            <w:jc w:val="right"/>
            <w:rPr>
              <w:b/>
              <w:bCs/>
              <w:u w:val="single"/>
            </w:rPr>
          </w:pPr>
          <w:r w:rsidRPr="00882B34">
            <w:rPr>
              <w:bCs/>
              <w:u w:val="single"/>
            </w:rPr>
            <w:t>Informal document</w:t>
          </w:r>
          <w:r w:rsidR="00B616DC" w:rsidRPr="00B616DC">
            <w:rPr>
              <w:bCs/>
              <w:u w:val="single"/>
            </w:rPr>
            <w:t xml:space="preserve">: </w:t>
          </w:r>
          <w:r w:rsidR="00E158FF">
            <w:rPr>
              <w:b/>
              <w:bCs/>
              <w:u w:val="single"/>
            </w:rPr>
            <w:t>GRSG-125-35</w:t>
          </w:r>
        </w:p>
        <w:p w14:paraId="7F645AEC" w14:textId="4EE6F80F" w:rsidR="00E158FF" w:rsidRDefault="00E158FF" w:rsidP="00E158FF">
          <w:pPr>
            <w:spacing w:line="240" w:lineRule="auto"/>
            <w:ind w:left="497"/>
            <w:jc w:val="right"/>
            <w:rPr>
              <w:lang w:val="en-GB"/>
            </w:rPr>
          </w:pPr>
          <w:r>
            <w:t>(125 GRSG, 27-31 March 2023</w:t>
          </w:r>
        </w:p>
        <w:p w14:paraId="74540E6E" w14:textId="38B8F258" w:rsidR="00882B34" w:rsidRDefault="00E158FF" w:rsidP="00E158FF">
          <w:pPr>
            <w:pStyle w:val="Header"/>
            <w:pBdr>
              <w:bottom w:val="none" w:sz="0" w:space="0" w:color="auto"/>
            </w:pBdr>
            <w:ind w:left="2131"/>
          </w:pPr>
          <w:r>
            <w:t xml:space="preserve">              </w:t>
          </w:r>
          <w:r w:rsidRPr="00E158FF">
            <w:rPr>
              <w:b w:val="0"/>
              <w:bCs/>
            </w:rPr>
            <w:t>Agenda item 1</w:t>
          </w:r>
          <w:r w:rsidRPr="00E158FF">
            <w:rPr>
              <w:b w:val="0"/>
              <w:bCs/>
            </w:rPr>
            <w:t>1</w:t>
          </w:r>
          <w:r>
            <w:t>)</w:t>
          </w:r>
        </w:p>
      </w:tc>
    </w:tr>
    <w:tr w:rsidR="00E158FF" w14:paraId="4F1F93A7" w14:textId="77777777" w:rsidTr="00A60732">
      <w:tc>
        <w:tcPr>
          <w:tcW w:w="4814" w:type="dxa"/>
        </w:tcPr>
        <w:p w14:paraId="1A94E5C1" w14:textId="77777777" w:rsidR="00E158FF" w:rsidRDefault="00E158FF" w:rsidP="00882B3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</w:p>
      </w:tc>
      <w:tc>
        <w:tcPr>
          <w:tcW w:w="5251" w:type="dxa"/>
        </w:tcPr>
        <w:p w14:paraId="5D3ED934" w14:textId="77777777" w:rsidR="00E158FF" w:rsidRPr="00882B34" w:rsidRDefault="00E158FF" w:rsidP="00E158FF">
          <w:pPr>
            <w:spacing w:line="240" w:lineRule="auto"/>
            <w:ind w:left="497"/>
            <w:jc w:val="right"/>
            <w:rPr>
              <w:bCs/>
              <w:u w:val="single"/>
            </w:rPr>
          </w:pPr>
        </w:p>
      </w:tc>
    </w:tr>
  </w:tbl>
  <w:p w14:paraId="7A99AB05" w14:textId="302561D9" w:rsidR="00882B34" w:rsidRDefault="00882B34" w:rsidP="00882B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333694">
    <w:abstractNumId w:val="1"/>
  </w:num>
  <w:num w:numId="2" w16cid:durableId="1260214612">
    <w:abstractNumId w:val="0"/>
  </w:num>
  <w:num w:numId="3" w16cid:durableId="296421813">
    <w:abstractNumId w:val="2"/>
  </w:num>
  <w:num w:numId="4" w16cid:durableId="1174417113">
    <w:abstractNumId w:val="3"/>
  </w:num>
  <w:num w:numId="5" w16cid:durableId="1944341993">
    <w:abstractNumId w:val="8"/>
  </w:num>
  <w:num w:numId="6" w16cid:durableId="1568563939">
    <w:abstractNumId w:val="9"/>
  </w:num>
  <w:num w:numId="7" w16cid:durableId="1251741971">
    <w:abstractNumId w:val="7"/>
  </w:num>
  <w:num w:numId="8" w16cid:durableId="1079331453">
    <w:abstractNumId w:val="6"/>
  </w:num>
  <w:num w:numId="9" w16cid:durableId="691489919">
    <w:abstractNumId w:val="5"/>
  </w:num>
  <w:num w:numId="10" w16cid:durableId="61562866">
    <w:abstractNumId w:val="4"/>
  </w:num>
  <w:num w:numId="11" w16cid:durableId="228078806">
    <w:abstractNumId w:val="15"/>
  </w:num>
  <w:num w:numId="12" w16cid:durableId="1203324303">
    <w:abstractNumId w:val="14"/>
  </w:num>
  <w:num w:numId="13" w16cid:durableId="942767179">
    <w:abstractNumId w:val="10"/>
  </w:num>
  <w:num w:numId="14" w16cid:durableId="867764122">
    <w:abstractNumId w:val="12"/>
  </w:num>
  <w:num w:numId="15" w16cid:durableId="652372482">
    <w:abstractNumId w:val="16"/>
  </w:num>
  <w:num w:numId="16" w16cid:durableId="49355065">
    <w:abstractNumId w:val="13"/>
  </w:num>
  <w:num w:numId="17" w16cid:durableId="427434560">
    <w:abstractNumId w:val="17"/>
  </w:num>
  <w:num w:numId="18" w16cid:durableId="1908689459">
    <w:abstractNumId w:val="18"/>
  </w:num>
  <w:num w:numId="19" w16cid:durableId="158213523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A7D"/>
    <w:rsid w:val="000038A8"/>
    <w:rsid w:val="00003FD5"/>
    <w:rsid w:val="00005DF3"/>
    <w:rsid w:val="00006790"/>
    <w:rsid w:val="00010D6E"/>
    <w:rsid w:val="000116A7"/>
    <w:rsid w:val="00011D24"/>
    <w:rsid w:val="00015A71"/>
    <w:rsid w:val="00015C3D"/>
    <w:rsid w:val="0001737C"/>
    <w:rsid w:val="00027624"/>
    <w:rsid w:val="0003374E"/>
    <w:rsid w:val="00034095"/>
    <w:rsid w:val="000355BF"/>
    <w:rsid w:val="00036F89"/>
    <w:rsid w:val="000415EA"/>
    <w:rsid w:val="00044517"/>
    <w:rsid w:val="00045282"/>
    <w:rsid w:val="00050F6B"/>
    <w:rsid w:val="000678CD"/>
    <w:rsid w:val="00072C8C"/>
    <w:rsid w:val="00076C2A"/>
    <w:rsid w:val="00077936"/>
    <w:rsid w:val="00081CE0"/>
    <w:rsid w:val="00084D30"/>
    <w:rsid w:val="00085AEF"/>
    <w:rsid w:val="00090320"/>
    <w:rsid w:val="000931C0"/>
    <w:rsid w:val="00097003"/>
    <w:rsid w:val="000A23E9"/>
    <w:rsid w:val="000A2E09"/>
    <w:rsid w:val="000A324D"/>
    <w:rsid w:val="000B151F"/>
    <w:rsid w:val="000B175B"/>
    <w:rsid w:val="000B2958"/>
    <w:rsid w:val="000B3A0F"/>
    <w:rsid w:val="000B4329"/>
    <w:rsid w:val="000B5E62"/>
    <w:rsid w:val="000C46D4"/>
    <w:rsid w:val="000C621A"/>
    <w:rsid w:val="000D269E"/>
    <w:rsid w:val="000E0415"/>
    <w:rsid w:val="000E776C"/>
    <w:rsid w:val="000F15F3"/>
    <w:rsid w:val="000F3F73"/>
    <w:rsid w:val="000F4C5C"/>
    <w:rsid w:val="000F6971"/>
    <w:rsid w:val="000F7715"/>
    <w:rsid w:val="00100096"/>
    <w:rsid w:val="00102F76"/>
    <w:rsid w:val="00103A52"/>
    <w:rsid w:val="00110D5B"/>
    <w:rsid w:val="001135E1"/>
    <w:rsid w:val="0012188C"/>
    <w:rsid w:val="0012379B"/>
    <w:rsid w:val="00140678"/>
    <w:rsid w:val="00144BCB"/>
    <w:rsid w:val="00145B83"/>
    <w:rsid w:val="00146675"/>
    <w:rsid w:val="00150077"/>
    <w:rsid w:val="00156B99"/>
    <w:rsid w:val="00160919"/>
    <w:rsid w:val="00161F0D"/>
    <w:rsid w:val="00166124"/>
    <w:rsid w:val="00172FD1"/>
    <w:rsid w:val="0017331A"/>
    <w:rsid w:val="00175259"/>
    <w:rsid w:val="00175A1A"/>
    <w:rsid w:val="0018492C"/>
    <w:rsid w:val="00184DDA"/>
    <w:rsid w:val="0018704E"/>
    <w:rsid w:val="001900CD"/>
    <w:rsid w:val="001A0452"/>
    <w:rsid w:val="001A0AFD"/>
    <w:rsid w:val="001B4B04"/>
    <w:rsid w:val="001B5875"/>
    <w:rsid w:val="001C2B0D"/>
    <w:rsid w:val="001C4B9C"/>
    <w:rsid w:val="001C6663"/>
    <w:rsid w:val="001C6808"/>
    <w:rsid w:val="001C7895"/>
    <w:rsid w:val="001D26DF"/>
    <w:rsid w:val="001D6D39"/>
    <w:rsid w:val="001D70CA"/>
    <w:rsid w:val="001E30B1"/>
    <w:rsid w:val="001E36E0"/>
    <w:rsid w:val="001F1599"/>
    <w:rsid w:val="001F19C4"/>
    <w:rsid w:val="001F4B29"/>
    <w:rsid w:val="002019A5"/>
    <w:rsid w:val="00203547"/>
    <w:rsid w:val="002043F0"/>
    <w:rsid w:val="002052BA"/>
    <w:rsid w:val="00211E0B"/>
    <w:rsid w:val="0021365A"/>
    <w:rsid w:val="00213ACC"/>
    <w:rsid w:val="00213F94"/>
    <w:rsid w:val="00214877"/>
    <w:rsid w:val="00232575"/>
    <w:rsid w:val="00246DF3"/>
    <w:rsid w:val="00247258"/>
    <w:rsid w:val="00251F3F"/>
    <w:rsid w:val="00257CAC"/>
    <w:rsid w:val="00267159"/>
    <w:rsid w:val="0027237A"/>
    <w:rsid w:val="00272635"/>
    <w:rsid w:val="002734FC"/>
    <w:rsid w:val="002920F0"/>
    <w:rsid w:val="002974E9"/>
    <w:rsid w:val="002A306B"/>
    <w:rsid w:val="002A3DEF"/>
    <w:rsid w:val="002A4540"/>
    <w:rsid w:val="002A4C6D"/>
    <w:rsid w:val="002A5995"/>
    <w:rsid w:val="002A7F94"/>
    <w:rsid w:val="002B109A"/>
    <w:rsid w:val="002B6E5C"/>
    <w:rsid w:val="002C32E7"/>
    <w:rsid w:val="002C6D45"/>
    <w:rsid w:val="002C7F3D"/>
    <w:rsid w:val="002D6E53"/>
    <w:rsid w:val="002D785E"/>
    <w:rsid w:val="002F046D"/>
    <w:rsid w:val="002F293E"/>
    <w:rsid w:val="002F3023"/>
    <w:rsid w:val="002F7D7B"/>
    <w:rsid w:val="00301764"/>
    <w:rsid w:val="003044E9"/>
    <w:rsid w:val="00304539"/>
    <w:rsid w:val="0031128C"/>
    <w:rsid w:val="00315573"/>
    <w:rsid w:val="0031725D"/>
    <w:rsid w:val="003229D8"/>
    <w:rsid w:val="0032599F"/>
    <w:rsid w:val="00326649"/>
    <w:rsid w:val="00326D7A"/>
    <w:rsid w:val="003330B4"/>
    <w:rsid w:val="00336C97"/>
    <w:rsid w:val="00337F88"/>
    <w:rsid w:val="0034112A"/>
    <w:rsid w:val="00342432"/>
    <w:rsid w:val="0035223F"/>
    <w:rsid w:val="00352D4B"/>
    <w:rsid w:val="00354EA5"/>
    <w:rsid w:val="0035638C"/>
    <w:rsid w:val="00366AE5"/>
    <w:rsid w:val="00380301"/>
    <w:rsid w:val="00380D3E"/>
    <w:rsid w:val="00382277"/>
    <w:rsid w:val="00382420"/>
    <w:rsid w:val="003827A3"/>
    <w:rsid w:val="00385455"/>
    <w:rsid w:val="00387564"/>
    <w:rsid w:val="00396602"/>
    <w:rsid w:val="003A035D"/>
    <w:rsid w:val="003A379F"/>
    <w:rsid w:val="003A3B5D"/>
    <w:rsid w:val="003A46BB"/>
    <w:rsid w:val="003A4EC7"/>
    <w:rsid w:val="003A7295"/>
    <w:rsid w:val="003B1F60"/>
    <w:rsid w:val="003C04AC"/>
    <w:rsid w:val="003C089E"/>
    <w:rsid w:val="003C0FCF"/>
    <w:rsid w:val="003C16CA"/>
    <w:rsid w:val="003C2CC4"/>
    <w:rsid w:val="003C3530"/>
    <w:rsid w:val="003D2080"/>
    <w:rsid w:val="003D4B23"/>
    <w:rsid w:val="003D5CD7"/>
    <w:rsid w:val="003E1120"/>
    <w:rsid w:val="003E1388"/>
    <w:rsid w:val="003E278A"/>
    <w:rsid w:val="003E30CC"/>
    <w:rsid w:val="003E57BD"/>
    <w:rsid w:val="0040473B"/>
    <w:rsid w:val="00405791"/>
    <w:rsid w:val="00411717"/>
    <w:rsid w:val="00413520"/>
    <w:rsid w:val="00414F4A"/>
    <w:rsid w:val="004325CB"/>
    <w:rsid w:val="00433CD5"/>
    <w:rsid w:val="0043747B"/>
    <w:rsid w:val="00440A07"/>
    <w:rsid w:val="00441082"/>
    <w:rsid w:val="00441A5E"/>
    <w:rsid w:val="00443DC4"/>
    <w:rsid w:val="00450E08"/>
    <w:rsid w:val="00451912"/>
    <w:rsid w:val="004530E5"/>
    <w:rsid w:val="00460328"/>
    <w:rsid w:val="00462880"/>
    <w:rsid w:val="004645B5"/>
    <w:rsid w:val="00470754"/>
    <w:rsid w:val="00476F24"/>
    <w:rsid w:val="00477DB9"/>
    <w:rsid w:val="00484295"/>
    <w:rsid w:val="00491419"/>
    <w:rsid w:val="00491735"/>
    <w:rsid w:val="00496B51"/>
    <w:rsid w:val="004A5D33"/>
    <w:rsid w:val="004B5D06"/>
    <w:rsid w:val="004B62B7"/>
    <w:rsid w:val="004B62D8"/>
    <w:rsid w:val="004C55B0"/>
    <w:rsid w:val="004D3E88"/>
    <w:rsid w:val="004E4776"/>
    <w:rsid w:val="004F07B1"/>
    <w:rsid w:val="004F6BA0"/>
    <w:rsid w:val="00501AB0"/>
    <w:rsid w:val="00503BEA"/>
    <w:rsid w:val="00510903"/>
    <w:rsid w:val="00511F2B"/>
    <w:rsid w:val="005140A4"/>
    <w:rsid w:val="00517328"/>
    <w:rsid w:val="00522ECC"/>
    <w:rsid w:val="00530CFC"/>
    <w:rsid w:val="00533616"/>
    <w:rsid w:val="00535ABA"/>
    <w:rsid w:val="0053768B"/>
    <w:rsid w:val="00537A93"/>
    <w:rsid w:val="0054096B"/>
    <w:rsid w:val="005420F2"/>
    <w:rsid w:val="0054285C"/>
    <w:rsid w:val="00542B47"/>
    <w:rsid w:val="00544400"/>
    <w:rsid w:val="005467AB"/>
    <w:rsid w:val="00546AA6"/>
    <w:rsid w:val="00551147"/>
    <w:rsid w:val="0055170C"/>
    <w:rsid w:val="00552EE6"/>
    <w:rsid w:val="00554773"/>
    <w:rsid w:val="00556F05"/>
    <w:rsid w:val="005601B6"/>
    <w:rsid w:val="0056229B"/>
    <w:rsid w:val="00562B9E"/>
    <w:rsid w:val="005635C9"/>
    <w:rsid w:val="0056378B"/>
    <w:rsid w:val="005762DD"/>
    <w:rsid w:val="00584173"/>
    <w:rsid w:val="00595520"/>
    <w:rsid w:val="00595D46"/>
    <w:rsid w:val="005A29F8"/>
    <w:rsid w:val="005A44B9"/>
    <w:rsid w:val="005A6CC2"/>
    <w:rsid w:val="005B1BA0"/>
    <w:rsid w:val="005B3DB3"/>
    <w:rsid w:val="005B6570"/>
    <w:rsid w:val="005B692A"/>
    <w:rsid w:val="005C0268"/>
    <w:rsid w:val="005C7A23"/>
    <w:rsid w:val="005D15CA"/>
    <w:rsid w:val="005D3389"/>
    <w:rsid w:val="005D67B0"/>
    <w:rsid w:val="005E1BDF"/>
    <w:rsid w:val="005E49EB"/>
    <w:rsid w:val="005E5D0F"/>
    <w:rsid w:val="005F08DF"/>
    <w:rsid w:val="005F28CB"/>
    <w:rsid w:val="005F3066"/>
    <w:rsid w:val="005F3E61"/>
    <w:rsid w:val="006005BA"/>
    <w:rsid w:val="0060132D"/>
    <w:rsid w:val="00604DDD"/>
    <w:rsid w:val="006115CC"/>
    <w:rsid w:val="00611FC4"/>
    <w:rsid w:val="0061237A"/>
    <w:rsid w:val="00612C3E"/>
    <w:rsid w:val="00613D53"/>
    <w:rsid w:val="00615D97"/>
    <w:rsid w:val="006176FB"/>
    <w:rsid w:val="00621CA3"/>
    <w:rsid w:val="006231A1"/>
    <w:rsid w:val="006266B3"/>
    <w:rsid w:val="00630FCB"/>
    <w:rsid w:val="00631715"/>
    <w:rsid w:val="0063598B"/>
    <w:rsid w:val="00640B26"/>
    <w:rsid w:val="006415B9"/>
    <w:rsid w:val="00641D56"/>
    <w:rsid w:val="006421F9"/>
    <w:rsid w:val="0064384A"/>
    <w:rsid w:val="00650002"/>
    <w:rsid w:val="00650978"/>
    <w:rsid w:val="00651068"/>
    <w:rsid w:val="00651438"/>
    <w:rsid w:val="00653C83"/>
    <w:rsid w:val="00655986"/>
    <w:rsid w:val="0065766B"/>
    <w:rsid w:val="00664478"/>
    <w:rsid w:val="0067293C"/>
    <w:rsid w:val="0067346C"/>
    <w:rsid w:val="006770B2"/>
    <w:rsid w:val="00682ABD"/>
    <w:rsid w:val="00686A48"/>
    <w:rsid w:val="0068743A"/>
    <w:rsid w:val="0068763C"/>
    <w:rsid w:val="006940E1"/>
    <w:rsid w:val="006959A8"/>
    <w:rsid w:val="006A067F"/>
    <w:rsid w:val="006A3C72"/>
    <w:rsid w:val="006A7392"/>
    <w:rsid w:val="006B03A1"/>
    <w:rsid w:val="006B2C0E"/>
    <w:rsid w:val="006B67D9"/>
    <w:rsid w:val="006C0057"/>
    <w:rsid w:val="006C4C21"/>
    <w:rsid w:val="006C5535"/>
    <w:rsid w:val="006C6D10"/>
    <w:rsid w:val="006D0589"/>
    <w:rsid w:val="006E276A"/>
    <w:rsid w:val="006E564B"/>
    <w:rsid w:val="006E7154"/>
    <w:rsid w:val="006F07D3"/>
    <w:rsid w:val="007003CD"/>
    <w:rsid w:val="00703843"/>
    <w:rsid w:val="00706177"/>
    <w:rsid w:val="00706870"/>
    <w:rsid w:val="0070701E"/>
    <w:rsid w:val="00715D62"/>
    <w:rsid w:val="0071765B"/>
    <w:rsid w:val="00722F9B"/>
    <w:rsid w:val="0072632A"/>
    <w:rsid w:val="00735273"/>
    <w:rsid w:val="007358E8"/>
    <w:rsid w:val="00736ECE"/>
    <w:rsid w:val="00743AEF"/>
    <w:rsid w:val="0074533B"/>
    <w:rsid w:val="00752CD7"/>
    <w:rsid w:val="007554D9"/>
    <w:rsid w:val="007643BC"/>
    <w:rsid w:val="0076734F"/>
    <w:rsid w:val="007775C4"/>
    <w:rsid w:val="00780C68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3C61"/>
    <w:rsid w:val="007D6F65"/>
    <w:rsid w:val="007D7362"/>
    <w:rsid w:val="007E471A"/>
    <w:rsid w:val="007F16B4"/>
    <w:rsid w:val="007F2BAA"/>
    <w:rsid w:val="007F4D67"/>
    <w:rsid w:val="007F581A"/>
    <w:rsid w:val="007F5CE2"/>
    <w:rsid w:val="007F6611"/>
    <w:rsid w:val="008042BE"/>
    <w:rsid w:val="0080524A"/>
    <w:rsid w:val="00810BAC"/>
    <w:rsid w:val="00813140"/>
    <w:rsid w:val="008153ED"/>
    <w:rsid w:val="008155D1"/>
    <w:rsid w:val="008175E9"/>
    <w:rsid w:val="00820688"/>
    <w:rsid w:val="00822B14"/>
    <w:rsid w:val="008242D7"/>
    <w:rsid w:val="00825336"/>
    <w:rsid w:val="0082577B"/>
    <w:rsid w:val="00825CB5"/>
    <w:rsid w:val="008264D0"/>
    <w:rsid w:val="008420D7"/>
    <w:rsid w:val="00853778"/>
    <w:rsid w:val="00863F41"/>
    <w:rsid w:val="00866893"/>
    <w:rsid w:val="00866F02"/>
    <w:rsid w:val="00867D18"/>
    <w:rsid w:val="00871F9A"/>
    <w:rsid w:val="00871FD5"/>
    <w:rsid w:val="0087294D"/>
    <w:rsid w:val="008770B4"/>
    <w:rsid w:val="0088172E"/>
    <w:rsid w:val="00881C11"/>
    <w:rsid w:val="00881EFA"/>
    <w:rsid w:val="00881F81"/>
    <w:rsid w:val="00882B34"/>
    <w:rsid w:val="008833D8"/>
    <w:rsid w:val="00884B0A"/>
    <w:rsid w:val="00884B81"/>
    <w:rsid w:val="00885276"/>
    <w:rsid w:val="008879CB"/>
    <w:rsid w:val="00890FC0"/>
    <w:rsid w:val="008963EE"/>
    <w:rsid w:val="008979B1"/>
    <w:rsid w:val="008A097F"/>
    <w:rsid w:val="008A6B25"/>
    <w:rsid w:val="008A6C4F"/>
    <w:rsid w:val="008B2423"/>
    <w:rsid w:val="008B305F"/>
    <w:rsid w:val="008B389E"/>
    <w:rsid w:val="008B3912"/>
    <w:rsid w:val="008C0064"/>
    <w:rsid w:val="008C00E9"/>
    <w:rsid w:val="008D045E"/>
    <w:rsid w:val="008D3F25"/>
    <w:rsid w:val="008D4D82"/>
    <w:rsid w:val="008E0E46"/>
    <w:rsid w:val="008E39BB"/>
    <w:rsid w:val="008E7116"/>
    <w:rsid w:val="008E72C2"/>
    <w:rsid w:val="008E72D4"/>
    <w:rsid w:val="008E75B6"/>
    <w:rsid w:val="008F143B"/>
    <w:rsid w:val="008F2222"/>
    <w:rsid w:val="008F3882"/>
    <w:rsid w:val="008F4997"/>
    <w:rsid w:val="008F4B7C"/>
    <w:rsid w:val="0090028B"/>
    <w:rsid w:val="00905DA3"/>
    <w:rsid w:val="00906226"/>
    <w:rsid w:val="00911045"/>
    <w:rsid w:val="0091388C"/>
    <w:rsid w:val="009237BC"/>
    <w:rsid w:val="00926E47"/>
    <w:rsid w:val="00931DF1"/>
    <w:rsid w:val="009326BB"/>
    <w:rsid w:val="009329EE"/>
    <w:rsid w:val="009348A7"/>
    <w:rsid w:val="009369F0"/>
    <w:rsid w:val="00940A9D"/>
    <w:rsid w:val="00943FFC"/>
    <w:rsid w:val="00947162"/>
    <w:rsid w:val="0094753F"/>
    <w:rsid w:val="00950896"/>
    <w:rsid w:val="00951F43"/>
    <w:rsid w:val="009529FA"/>
    <w:rsid w:val="009544BF"/>
    <w:rsid w:val="00954CCB"/>
    <w:rsid w:val="009560C1"/>
    <w:rsid w:val="00960092"/>
    <w:rsid w:val="00960B45"/>
    <w:rsid w:val="009610D0"/>
    <w:rsid w:val="00961845"/>
    <w:rsid w:val="0096375C"/>
    <w:rsid w:val="009662E6"/>
    <w:rsid w:val="0097095E"/>
    <w:rsid w:val="009767A9"/>
    <w:rsid w:val="0098506D"/>
    <w:rsid w:val="0098592B"/>
    <w:rsid w:val="00985FC4"/>
    <w:rsid w:val="00990766"/>
    <w:rsid w:val="00991261"/>
    <w:rsid w:val="009914B5"/>
    <w:rsid w:val="00993483"/>
    <w:rsid w:val="009961ED"/>
    <w:rsid w:val="009964C4"/>
    <w:rsid w:val="009A1FC3"/>
    <w:rsid w:val="009A7B81"/>
    <w:rsid w:val="009B351D"/>
    <w:rsid w:val="009B4156"/>
    <w:rsid w:val="009B4993"/>
    <w:rsid w:val="009B7EB7"/>
    <w:rsid w:val="009C109C"/>
    <w:rsid w:val="009C2BB3"/>
    <w:rsid w:val="009C2CEF"/>
    <w:rsid w:val="009C35C2"/>
    <w:rsid w:val="009C437C"/>
    <w:rsid w:val="009C53A2"/>
    <w:rsid w:val="009C69E9"/>
    <w:rsid w:val="009D01C0"/>
    <w:rsid w:val="009D60B6"/>
    <w:rsid w:val="009D6A08"/>
    <w:rsid w:val="009E0A16"/>
    <w:rsid w:val="009E28B4"/>
    <w:rsid w:val="009E6CB7"/>
    <w:rsid w:val="009E7970"/>
    <w:rsid w:val="009E7FE3"/>
    <w:rsid w:val="009F2EAC"/>
    <w:rsid w:val="009F4D20"/>
    <w:rsid w:val="009F50B0"/>
    <w:rsid w:val="009F57E3"/>
    <w:rsid w:val="009F6B3E"/>
    <w:rsid w:val="00A10F4F"/>
    <w:rsid w:val="00A11067"/>
    <w:rsid w:val="00A12808"/>
    <w:rsid w:val="00A12AA4"/>
    <w:rsid w:val="00A1704A"/>
    <w:rsid w:val="00A175FA"/>
    <w:rsid w:val="00A220EE"/>
    <w:rsid w:val="00A249E3"/>
    <w:rsid w:val="00A31107"/>
    <w:rsid w:val="00A33011"/>
    <w:rsid w:val="00A344E6"/>
    <w:rsid w:val="00A36AC2"/>
    <w:rsid w:val="00A421A8"/>
    <w:rsid w:val="00A425EB"/>
    <w:rsid w:val="00A4738C"/>
    <w:rsid w:val="00A50002"/>
    <w:rsid w:val="00A52D93"/>
    <w:rsid w:val="00A5528A"/>
    <w:rsid w:val="00A5533B"/>
    <w:rsid w:val="00A56859"/>
    <w:rsid w:val="00A57B83"/>
    <w:rsid w:val="00A60732"/>
    <w:rsid w:val="00A61094"/>
    <w:rsid w:val="00A6331C"/>
    <w:rsid w:val="00A66220"/>
    <w:rsid w:val="00A66541"/>
    <w:rsid w:val="00A72F22"/>
    <w:rsid w:val="00A733BC"/>
    <w:rsid w:val="00A748A6"/>
    <w:rsid w:val="00A76A69"/>
    <w:rsid w:val="00A85C25"/>
    <w:rsid w:val="00A879A4"/>
    <w:rsid w:val="00AA0FF8"/>
    <w:rsid w:val="00AA216D"/>
    <w:rsid w:val="00AA39C7"/>
    <w:rsid w:val="00AB09C6"/>
    <w:rsid w:val="00AC0F2C"/>
    <w:rsid w:val="00AC502A"/>
    <w:rsid w:val="00AD19B0"/>
    <w:rsid w:val="00AD4252"/>
    <w:rsid w:val="00AE1E26"/>
    <w:rsid w:val="00AE2645"/>
    <w:rsid w:val="00AE5FA8"/>
    <w:rsid w:val="00AE6696"/>
    <w:rsid w:val="00AF58C1"/>
    <w:rsid w:val="00AF75BD"/>
    <w:rsid w:val="00B04213"/>
    <w:rsid w:val="00B04A3F"/>
    <w:rsid w:val="00B06643"/>
    <w:rsid w:val="00B06904"/>
    <w:rsid w:val="00B10A32"/>
    <w:rsid w:val="00B143D5"/>
    <w:rsid w:val="00B15055"/>
    <w:rsid w:val="00B20551"/>
    <w:rsid w:val="00B235CA"/>
    <w:rsid w:val="00B30179"/>
    <w:rsid w:val="00B31E0B"/>
    <w:rsid w:val="00B33FC7"/>
    <w:rsid w:val="00B35051"/>
    <w:rsid w:val="00B36FA8"/>
    <w:rsid w:val="00B37B15"/>
    <w:rsid w:val="00B4162A"/>
    <w:rsid w:val="00B45C02"/>
    <w:rsid w:val="00B47345"/>
    <w:rsid w:val="00B53AD4"/>
    <w:rsid w:val="00B5445D"/>
    <w:rsid w:val="00B616DC"/>
    <w:rsid w:val="00B70B63"/>
    <w:rsid w:val="00B72A1E"/>
    <w:rsid w:val="00B779C3"/>
    <w:rsid w:val="00B81E12"/>
    <w:rsid w:val="00B83124"/>
    <w:rsid w:val="00B832DD"/>
    <w:rsid w:val="00B83386"/>
    <w:rsid w:val="00B8754E"/>
    <w:rsid w:val="00B941F3"/>
    <w:rsid w:val="00B97FCB"/>
    <w:rsid w:val="00BA0C97"/>
    <w:rsid w:val="00BA1342"/>
    <w:rsid w:val="00BA249C"/>
    <w:rsid w:val="00BA339B"/>
    <w:rsid w:val="00BB0625"/>
    <w:rsid w:val="00BB23CC"/>
    <w:rsid w:val="00BB3AA2"/>
    <w:rsid w:val="00BB7583"/>
    <w:rsid w:val="00BC02BF"/>
    <w:rsid w:val="00BC1E7E"/>
    <w:rsid w:val="00BC2AE1"/>
    <w:rsid w:val="00BC74E9"/>
    <w:rsid w:val="00BD6966"/>
    <w:rsid w:val="00BE36A9"/>
    <w:rsid w:val="00BE55E5"/>
    <w:rsid w:val="00BE618E"/>
    <w:rsid w:val="00BE7215"/>
    <w:rsid w:val="00BE7BEC"/>
    <w:rsid w:val="00BF0A5A"/>
    <w:rsid w:val="00BF0E63"/>
    <w:rsid w:val="00BF0F38"/>
    <w:rsid w:val="00BF12A3"/>
    <w:rsid w:val="00BF16D7"/>
    <w:rsid w:val="00BF2373"/>
    <w:rsid w:val="00BF279B"/>
    <w:rsid w:val="00BF79DD"/>
    <w:rsid w:val="00C044E2"/>
    <w:rsid w:val="00C048CB"/>
    <w:rsid w:val="00C066F3"/>
    <w:rsid w:val="00C07DE6"/>
    <w:rsid w:val="00C10C4A"/>
    <w:rsid w:val="00C159C5"/>
    <w:rsid w:val="00C277E1"/>
    <w:rsid w:val="00C326D9"/>
    <w:rsid w:val="00C3757A"/>
    <w:rsid w:val="00C40A40"/>
    <w:rsid w:val="00C463DD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348D"/>
    <w:rsid w:val="00CC1BE1"/>
    <w:rsid w:val="00CC2321"/>
    <w:rsid w:val="00CC6CBD"/>
    <w:rsid w:val="00CD46F5"/>
    <w:rsid w:val="00CE2323"/>
    <w:rsid w:val="00CE4A8F"/>
    <w:rsid w:val="00CF071D"/>
    <w:rsid w:val="00D00464"/>
    <w:rsid w:val="00D0123D"/>
    <w:rsid w:val="00D134CC"/>
    <w:rsid w:val="00D15B04"/>
    <w:rsid w:val="00D1718D"/>
    <w:rsid w:val="00D2031B"/>
    <w:rsid w:val="00D248ED"/>
    <w:rsid w:val="00D25FE2"/>
    <w:rsid w:val="00D37DA9"/>
    <w:rsid w:val="00D406A7"/>
    <w:rsid w:val="00D43252"/>
    <w:rsid w:val="00D44D86"/>
    <w:rsid w:val="00D45707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2139"/>
    <w:rsid w:val="00DA2690"/>
    <w:rsid w:val="00DA357F"/>
    <w:rsid w:val="00DA3E12"/>
    <w:rsid w:val="00DB1AEB"/>
    <w:rsid w:val="00DB1B4A"/>
    <w:rsid w:val="00DB7324"/>
    <w:rsid w:val="00DC1647"/>
    <w:rsid w:val="00DC18AD"/>
    <w:rsid w:val="00DC1CD1"/>
    <w:rsid w:val="00DC6354"/>
    <w:rsid w:val="00DC7B00"/>
    <w:rsid w:val="00DD2C90"/>
    <w:rsid w:val="00DF2D8B"/>
    <w:rsid w:val="00DF5DC5"/>
    <w:rsid w:val="00DF7CAE"/>
    <w:rsid w:val="00E03DD1"/>
    <w:rsid w:val="00E060C3"/>
    <w:rsid w:val="00E1172E"/>
    <w:rsid w:val="00E12356"/>
    <w:rsid w:val="00E158FF"/>
    <w:rsid w:val="00E16A35"/>
    <w:rsid w:val="00E2155B"/>
    <w:rsid w:val="00E21EA2"/>
    <w:rsid w:val="00E3365D"/>
    <w:rsid w:val="00E3393B"/>
    <w:rsid w:val="00E36189"/>
    <w:rsid w:val="00E423C0"/>
    <w:rsid w:val="00E42F07"/>
    <w:rsid w:val="00E50060"/>
    <w:rsid w:val="00E603EE"/>
    <w:rsid w:val="00E63B5F"/>
    <w:rsid w:val="00E64085"/>
    <w:rsid w:val="00E6414C"/>
    <w:rsid w:val="00E724E0"/>
    <w:rsid w:val="00E7260F"/>
    <w:rsid w:val="00E769DD"/>
    <w:rsid w:val="00E82FDF"/>
    <w:rsid w:val="00E8702D"/>
    <w:rsid w:val="00E905F4"/>
    <w:rsid w:val="00E916A9"/>
    <w:rsid w:val="00E916DE"/>
    <w:rsid w:val="00E925AD"/>
    <w:rsid w:val="00E93204"/>
    <w:rsid w:val="00E96630"/>
    <w:rsid w:val="00EB3AA3"/>
    <w:rsid w:val="00EC03D4"/>
    <w:rsid w:val="00EC0B08"/>
    <w:rsid w:val="00EC42B7"/>
    <w:rsid w:val="00EC599F"/>
    <w:rsid w:val="00EC5C0B"/>
    <w:rsid w:val="00EC6D60"/>
    <w:rsid w:val="00ED18DC"/>
    <w:rsid w:val="00ED22F2"/>
    <w:rsid w:val="00ED367E"/>
    <w:rsid w:val="00ED6201"/>
    <w:rsid w:val="00ED7A2A"/>
    <w:rsid w:val="00EE6AC0"/>
    <w:rsid w:val="00EF1644"/>
    <w:rsid w:val="00EF1D7F"/>
    <w:rsid w:val="00EF25C4"/>
    <w:rsid w:val="00EF300F"/>
    <w:rsid w:val="00EF6069"/>
    <w:rsid w:val="00EF6EF4"/>
    <w:rsid w:val="00EF7A95"/>
    <w:rsid w:val="00F0137E"/>
    <w:rsid w:val="00F039BE"/>
    <w:rsid w:val="00F04E44"/>
    <w:rsid w:val="00F068C0"/>
    <w:rsid w:val="00F13ED1"/>
    <w:rsid w:val="00F1631D"/>
    <w:rsid w:val="00F16ECB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623E9"/>
    <w:rsid w:val="00F800C1"/>
    <w:rsid w:val="00F80C99"/>
    <w:rsid w:val="00F827B2"/>
    <w:rsid w:val="00F8479C"/>
    <w:rsid w:val="00F85E4B"/>
    <w:rsid w:val="00F867EC"/>
    <w:rsid w:val="00F86E07"/>
    <w:rsid w:val="00F91B2B"/>
    <w:rsid w:val="00FB4C77"/>
    <w:rsid w:val="00FC03CD"/>
    <w:rsid w:val="00FC0646"/>
    <w:rsid w:val="00FC61B7"/>
    <w:rsid w:val="00FC68B7"/>
    <w:rsid w:val="00FD111E"/>
    <w:rsid w:val="00FD706E"/>
    <w:rsid w:val="00FE6985"/>
    <w:rsid w:val="00FF5E41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Roman8pt">
    <w:name w:val="Roman 8pt"/>
    <w:basedOn w:val="Normal"/>
    <w:rsid w:val="00613D53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16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31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D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31DF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DF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615A1824-B346-4395-A8C1-72447B38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7B853-597B-4102-8789-D961055644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3062</Characters>
  <Application>Microsoft Office Word</Application>
  <DocSecurity>4</DocSecurity>
  <Lines>68</Lines>
  <Paragraphs>27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ECE/TRANS/WP.29/GRVA/2022/1</vt:lpstr>
      <vt:lpstr/>
    </vt:vector>
  </TitlesOfParts>
  <Company>CSD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</dc:title>
  <dc:subject>2116363</dc:subject>
  <dc:creator>Francois Guichard</dc:creator>
  <cp:keywords/>
  <dc:description/>
  <cp:lastModifiedBy>EG</cp:lastModifiedBy>
  <cp:revision>2</cp:revision>
  <cp:lastPrinted>2021-11-03T14:42:00Z</cp:lastPrinted>
  <dcterms:created xsi:type="dcterms:W3CDTF">2023-03-30T12:27:00Z</dcterms:created>
  <dcterms:modified xsi:type="dcterms:W3CDTF">2023-03-30T12:27:00Z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