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D9F" w14:textId="1A7F3293" w:rsidR="008814B7" w:rsidRDefault="008814B7" w:rsidP="008814B7">
      <w:pPr>
        <w:pStyle w:val="SingleTxtG"/>
        <w:widowControl w:val="0"/>
        <w:spacing w:after="80"/>
        <w:rPr>
          <w:lang w:val="en-GB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B10F01" w:rsidRPr="00875E14" w14:paraId="35B73223" w14:textId="77777777" w:rsidTr="00490977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28E96202" w14:textId="77777777" w:rsidR="00B10F01" w:rsidRPr="00D21E17" w:rsidRDefault="00B10F0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C61A572" w14:textId="42D999CE" w:rsidR="00B10F01" w:rsidRPr="00D21E17" w:rsidRDefault="000D02B2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Mon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1F4BBD" w:rsidRPr="00D21E17">
              <w:rPr>
                <w:b/>
                <w:sz w:val="22"/>
                <w:szCs w:val="22"/>
                <w:lang w:val="en-GB" w:eastAsia="en-US"/>
              </w:rPr>
              <w:t>27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FB0D55" w:rsidRPr="00D21E17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480119" w:rsidRPr="00D21E17">
              <w:rPr>
                <w:bCs/>
                <w:sz w:val="22"/>
                <w:szCs w:val="22"/>
                <w:lang w:val="en-GB" w:eastAsia="en-US"/>
              </w:rPr>
              <w:t>2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>.</w:t>
            </w:r>
            <w:r w:rsidR="00480119" w:rsidRPr="00D21E17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480119" w:rsidRPr="00D21E17">
              <w:rPr>
                <w:bCs/>
                <w:sz w:val="22"/>
                <w:szCs w:val="22"/>
                <w:lang w:val="en-GB" w:eastAsia="en-US"/>
              </w:rPr>
              <w:t>p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>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6914BB29" w14:textId="77777777" w:rsidR="00B10F01" w:rsidRPr="00D21E17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bCs/>
                <w:sz w:val="22"/>
                <w:szCs w:val="22"/>
                <w:lang w:val="en-GB"/>
              </w:rPr>
            </w:pPr>
          </w:p>
          <w:p w14:paraId="03CB092C" w14:textId="5AAF2F0C" w:rsidR="00875E14" w:rsidRPr="00D21E17" w:rsidRDefault="00875E14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/>
              </w:rPr>
            </w:pPr>
            <w:r w:rsidRPr="00D21E17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="00480119" w:rsidRPr="00D21E17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FB257F" w:rsidRPr="00D21E17">
              <w:rPr>
                <w:b/>
                <w:bCs/>
                <w:sz w:val="22"/>
                <w:szCs w:val="22"/>
                <w:lang w:val="en-GB"/>
              </w:rPr>
              <w:t xml:space="preserve">c) </w:t>
            </w:r>
            <w:r w:rsidR="00FB257F"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="00FB257F" w:rsidRPr="00D21E17">
              <w:rPr>
                <w:sz w:val="22"/>
                <w:szCs w:val="22"/>
                <w:lang w:val="en-GB"/>
              </w:rPr>
              <w:t xml:space="preserve">Highlights of the </w:t>
            </w:r>
            <w:r w:rsidR="00480119" w:rsidRPr="00D21E17">
              <w:rPr>
                <w:sz w:val="22"/>
                <w:szCs w:val="22"/>
                <w:lang w:val="en-GB"/>
              </w:rPr>
              <w:t>November</w:t>
            </w:r>
            <w:r w:rsidR="00B91AE1" w:rsidRPr="00D21E17">
              <w:rPr>
                <w:sz w:val="22"/>
                <w:szCs w:val="22"/>
                <w:lang w:val="en-GB"/>
              </w:rPr>
              <w:t xml:space="preserve"> 2022 and March</w:t>
            </w:r>
            <w:r w:rsidR="00FB257F" w:rsidRPr="00D21E17">
              <w:rPr>
                <w:sz w:val="22"/>
                <w:szCs w:val="22"/>
                <w:lang w:val="en-GB"/>
              </w:rPr>
              <w:t xml:space="preserve"> 202</w:t>
            </w:r>
            <w:r w:rsidR="00B91AE1" w:rsidRPr="00D21E17">
              <w:rPr>
                <w:sz w:val="22"/>
                <w:szCs w:val="22"/>
                <w:lang w:val="en-GB"/>
              </w:rPr>
              <w:t>3</w:t>
            </w:r>
            <w:r w:rsidR="00FB257F" w:rsidRPr="00D21E17">
              <w:rPr>
                <w:sz w:val="22"/>
                <w:szCs w:val="22"/>
                <w:lang w:val="en-GB"/>
              </w:rPr>
              <w:t xml:space="preserve"> session</w:t>
            </w:r>
            <w:r w:rsidR="00B91AE1" w:rsidRPr="00D21E17">
              <w:rPr>
                <w:sz w:val="22"/>
                <w:szCs w:val="22"/>
                <w:lang w:val="en-GB"/>
              </w:rPr>
              <w:t>s</w:t>
            </w:r>
            <w:r w:rsidR="00FB257F" w:rsidRPr="00D21E17">
              <w:rPr>
                <w:sz w:val="22"/>
                <w:szCs w:val="22"/>
                <w:lang w:val="en-GB"/>
              </w:rPr>
              <w:t xml:space="preserve"> of WP.29</w:t>
            </w:r>
          </w:p>
          <w:p w14:paraId="5B5D0F4D" w14:textId="283491D3" w:rsidR="00B10F01" w:rsidRPr="00D21E17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bCs/>
                <w:sz w:val="22"/>
                <w:szCs w:val="22"/>
                <w:lang w:val="en-GB"/>
              </w:rPr>
            </w:pPr>
            <w:r w:rsidRPr="00D21E17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21E17">
              <w:rPr>
                <w:sz w:val="22"/>
                <w:szCs w:val="22"/>
                <w:lang w:val="en-GB"/>
              </w:rPr>
              <w:t>Adoption of the Agenda</w:t>
            </w:r>
          </w:p>
          <w:p w14:paraId="33CC5080" w14:textId="77777777" w:rsidR="00B10F01" w:rsidRPr="00D21E17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3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bCs/>
                <w:sz w:val="22"/>
                <w:szCs w:val="22"/>
                <w:lang w:val="en-GB" w:eastAsia="en-US"/>
              </w:rPr>
              <w:t>Amendments to Safety glazing Regulations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D21E17">
              <w:rPr>
                <w:sz w:val="22"/>
                <w:szCs w:val="22"/>
                <w:lang w:val="en-GB" w:eastAsia="en-US"/>
              </w:rPr>
              <w:t>(UN GTR 6 &amp; UN R43)</w:t>
            </w:r>
          </w:p>
          <w:p w14:paraId="55F8FC67" w14:textId="77777777" w:rsidR="008334BB" w:rsidRPr="00D21E17" w:rsidRDefault="008334BB" w:rsidP="008334BB">
            <w:pPr>
              <w:tabs>
                <w:tab w:val="left" w:pos="1204"/>
              </w:tabs>
              <w:spacing w:line="276" w:lineRule="auto"/>
              <w:ind w:left="40" w:right="177"/>
              <w:rPr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6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bCs/>
                <w:sz w:val="22"/>
                <w:szCs w:val="22"/>
                <w:lang w:val="en-GB"/>
              </w:rPr>
              <w:t>Amendments to Gas-Fuelled Vehicle regulations (UN R67 &amp; 110)</w:t>
            </w:r>
          </w:p>
          <w:p w14:paraId="69D1EE7D" w14:textId="77777777" w:rsidR="00B10F01" w:rsidRPr="00D21E17" w:rsidRDefault="00B10F01" w:rsidP="00A96D08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B10F01" w:rsidRPr="00875E14" w14:paraId="353CB8C0" w14:textId="77777777" w:rsidTr="00490977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500B44CD" w14:textId="1FEAFCE3" w:rsidR="00B10F01" w:rsidRPr="00D21E17" w:rsidRDefault="008713A5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>, 2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>8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D21E17"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21E17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0 a.m.) 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643A59F7" w14:textId="77777777" w:rsidR="008334BB" w:rsidRPr="00D21E17" w:rsidRDefault="008334BB" w:rsidP="00A96D08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sz w:val="22"/>
                <w:szCs w:val="22"/>
                <w:lang w:val="en-GB" w:eastAsia="en-US"/>
              </w:rPr>
              <w:t>Amendments to UN Regulations on buses and coaches (UN R107</w:t>
            </w:r>
          </w:p>
          <w:p w14:paraId="1A877361" w14:textId="2D9A4E12" w:rsidR="00A96D08" w:rsidRPr="00D21E17" w:rsidRDefault="00A96D08" w:rsidP="00A96D08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Cs/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4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sz w:val="22"/>
                <w:szCs w:val="22"/>
                <w:lang w:val="en-GB"/>
              </w:rPr>
              <w:t>Awareness of the Proximity of Vulnerable Road Users</w:t>
            </w:r>
            <w:r w:rsidRPr="00D21E17">
              <w:rPr>
                <w:sz w:val="22"/>
                <w:szCs w:val="22"/>
                <w:lang w:val="en-GB" w:eastAsia="en-US"/>
              </w:rPr>
              <w:t xml:space="preserve"> (UN R46, R158, 159, </w:t>
            </w:r>
            <w:r w:rsidR="00250673" w:rsidRPr="00D21E17">
              <w:rPr>
                <w:sz w:val="22"/>
                <w:szCs w:val="22"/>
                <w:lang w:val="en-GB" w:eastAsia="en-US"/>
              </w:rPr>
              <w:t>[</w:t>
            </w:r>
            <w:r w:rsidRPr="00D21E17">
              <w:rPr>
                <w:sz w:val="22"/>
                <w:szCs w:val="22"/>
                <w:lang w:val="en-GB" w:eastAsia="en-US"/>
              </w:rPr>
              <w:t>166</w:t>
            </w:r>
            <w:r w:rsidR="00250673" w:rsidRPr="00D21E17">
              <w:rPr>
                <w:sz w:val="22"/>
                <w:szCs w:val="22"/>
                <w:lang w:val="en-GB" w:eastAsia="en-US"/>
              </w:rPr>
              <w:t>]</w:t>
            </w:r>
            <w:r w:rsidRPr="00D21E17">
              <w:rPr>
                <w:sz w:val="22"/>
                <w:szCs w:val="22"/>
                <w:lang w:val="en-GB" w:eastAsia="en-US"/>
              </w:rPr>
              <w:t xml:space="preserve"> and </w:t>
            </w:r>
            <w:r w:rsidR="00250673" w:rsidRPr="00D21E17">
              <w:rPr>
                <w:sz w:val="22"/>
                <w:szCs w:val="22"/>
                <w:lang w:val="en-GB" w:eastAsia="en-US"/>
              </w:rPr>
              <w:t>[</w:t>
            </w:r>
            <w:r w:rsidRPr="00D21E17">
              <w:rPr>
                <w:sz w:val="22"/>
                <w:szCs w:val="22"/>
                <w:lang w:val="en-GB" w:eastAsia="en-US"/>
              </w:rPr>
              <w:t>167</w:t>
            </w:r>
            <w:r w:rsidR="00250673" w:rsidRPr="00D21E17">
              <w:rPr>
                <w:sz w:val="22"/>
                <w:szCs w:val="22"/>
                <w:lang w:val="en-GB" w:eastAsia="en-US"/>
              </w:rPr>
              <w:t>]</w:t>
            </w:r>
            <w:r w:rsidRPr="00D21E17">
              <w:rPr>
                <w:sz w:val="22"/>
                <w:szCs w:val="22"/>
                <w:lang w:val="en-GB" w:eastAsia="en-US"/>
              </w:rPr>
              <w:t>)</w:t>
            </w:r>
            <w:r w:rsidRPr="00D21E17">
              <w:rPr>
                <w:sz w:val="22"/>
                <w:szCs w:val="22"/>
                <w:lang w:val="en-GB"/>
              </w:rPr>
              <w:t xml:space="preserve"> </w:t>
            </w:r>
          </w:p>
          <w:p w14:paraId="5B5B4F60" w14:textId="77777777" w:rsidR="00B10F01" w:rsidRPr="00D21E17" w:rsidRDefault="00B10F01" w:rsidP="00490977">
            <w:pPr>
              <w:tabs>
                <w:tab w:val="left" w:pos="1204"/>
              </w:tabs>
              <w:spacing w:line="276" w:lineRule="auto"/>
              <w:ind w:left="40" w:right="177"/>
              <w:rPr>
                <w:bCs/>
                <w:sz w:val="22"/>
                <w:szCs w:val="22"/>
                <w:lang w:val="en-GB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5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21E17">
              <w:rPr>
                <w:sz w:val="22"/>
                <w:szCs w:val="22"/>
                <w:lang w:val="en-GB" w:eastAsia="en-US"/>
              </w:rPr>
              <w:t xml:space="preserve">UN </w:t>
            </w:r>
            <w:r w:rsidRPr="00D21E17">
              <w:rPr>
                <w:sz w:val="22"/>
                <w:szCs w:val="22"/>
                <w:lang w:val="en-GB"/>
              </w:rPr>
              <w:t>Regulation No. 66 (</w:t>
            </w:r>
            <w:r w:rsidRPr="00D21E17">
              <w:rPr>
                <w:bCs/>
                <w:sz w:val="22"/>
                <w:szCs w:val="22"/>
                <w:lang w:val="en-GB"/>
              </w:rPr>
              <w:t>Strength of superstructure (busses))</w:t>
            </w:r>
          </w:p>
          <w:p w14:paraId="4B346CBF" w14:textId="77777777" w:rsidR="00B10F01" w:rsidRPr="00D21E17" w:rsidRDefault="00B10F01" w:rsidP="008334BB">
            <w:pPr>
              <w:tabs>
                <w:tab w:val="left" w:pos="1204"/>
              </w:tabs>
              <w:spacing w:line="276" w:lineRule="auto"/>
              <w:ind w:left="40" w:right="177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B10F01" w:rsidRPr="001F5617" w14:paraId="6E8C80C5" w14:textId="77777777" w:rsidTr="00490977">
        <w:trPr>
          <w:trHeight w:val="75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758874AA" w14:textId="19D716CB" w:rsidR="00B10F01" w:rsidRPr="004A5D2C" w:rsidRDefault="008713A5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>29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.</w:t>
            </w:r>
            <w:r w:rsidR="00170C44" w:rsidRPr="004A5D2C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408641D1" w14:textId="77777777" w:rsidR="00973529" w:rsidRPr="004A5D2C" w:rsidRDefault="00973529" w:rsidP="00973529">
            <w:pPr>
              <w:tabs>
                <w:tab w:val="left" w:pos="495"/>
              </w:tabs>
              <w:spacing w:line="276" w:lineRule="auto"/>
              <w:ind w:left="1204" w:right="177" w:hanging="1164"/>
              <w:rPr>
                <w:bCs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7</w:t>
            </w:r>
            <w:r w:rsidRPr="004A5D2C">
              <w:rPr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 w:eastAsia="en-US"/>
              </w:rPr>
              <w:t>Amendments to the Regulations on Devices against Unauthorized Use, Immobilizers and Vehicle Alarm systems (UN R116, R161, 162 &amp; 163)</w:t>
            </w:r>
          </w:p>
          <w:p w14:paraId="6D818C90" w14:textId="77777777" w:rsidR="00CD38CD" w:rsidRPr="004A5D2C" w:rsidRDefault="00CD38CD" w:rsidP="00CD38CD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8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UN Regulation No. 122 (Heating systems)</w:t>
            </w:r>
          </w:p>
          <w:p w14:paraId="0EF09293" w14:textId="538AE138" w:rsidR="00B10F01" w:rsidRPr="004A5D2C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8713A5" w:rsidRPr="004A5D2C">
              <w:rPr>
                <w:b/>
                <w:sz w:val="22"/>
                <w:szCs w:val="22"/>
                <w:lang w:val="en-GB"/>
              </w:rPr>
              <w:t>9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3E33CBC6" w14:textId="03C8E8B5" w:rsidR="00B10F01" w:rsidRPr="004A5D2C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</w:t>
            </w:r>
            <w:r w:rsidR="009570E7" w:rsidRPr="004A5D2C">
              <w:rPr>
                <w:b/>
                <w:sz w:val="22"/>
                <w:szCs w:val="22"/>
                <w:lang w:val="en-GB"/>
              </w:rPr>
              <w:t>0</w:t>
            </w:r>
            <w:r w:rsidRPr="004A5D2C">
              <w:rPr>
                <w:sz w:val="22"/>
                <w:szCs w:val="22"/>
                <w:lang w:val="en-GB"/>
              </w:rPr>
              <w:tab/>
            </w:r>
            <w:r w:rsidRPr="004A5D2C">
              <w:rPr>
                <w:bCs/>
                <w:sz w:val="22"/>
                <w:szCs w:val="22"/>
                <w:lang w:val="en-GB"/>
              </w:rPr>
              <w:t xml:space="preserve">Event Data Recorder </w:t>
            </w:r>
          </w:p>
          <w:p w14:paraId="433BF756" w14:textId="6C490AE9" w:rsidR="00B07F5D" w:rsidRPr="004A5D2C" w:rsidRDefault="00B07F5D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ar-SA"/>
              </w:rPr>
            </w:pPr>
          </w:p>
        </w:tc>
      </w:tr>
      <w:tr w:rsidR="00B10F01" w:rsidRPr="00875E14" w14:paraId="0AAD92F4" w14:textId="77777777" w:rsidTr="00490977">
        <w:trPr>
          <w:trHeight w:val="184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1F35004D" w14:textId="1585A4A6" w:rsidR="00B10F01" w:rsidRPr="004A5D2C" w:rsidRDefault="00170C44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Thursday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>30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49348701" w14:textId="77777777" w:rsidR="00D177F9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11</w:t>
            </w:r>
            <w:r w:rsidRPr="004A5D2C">
              <w:rPr>
                <w:sz w:val="22"/>
                <w:szCs w:val="22"/>
                <w:lang w:val="en-GB"/>
              </w:rPr>
              <w:tab/>
            </w:r>
            <w:r w:rsidRPr="004A5D2C">
              <w:rPr>
                <w:bCs/>
                <w:sz w:val="22"/>
                <w:szCs w:val="22"/>
                <w:lang w:val="en-GB"/>
              </w:rPr>
              <w:t>UN Regulation No. 0 (International Whole Vehicle Type Approval)</w:t>
            </w:r>
          </w:p>
          <w:p w14:paraId="7F2BFCAA" w14:textId="77777777" w:rsidR="00D177F9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12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Consolidated Resolution on the Construction of Vehicles (R.E.3)</w:t>
            </w:r>
          </w:p>
          <w:p w14:paraId="5588F4A7" w14:textId="77777777" w:rsidR="00D177F9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13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 xml:space="preserve">Special Resolution No. 1 concerning the common definitions of vehicle categories, </w:t>
            </w:r>
            <w:proofErr w:type="gramStart"/>
            <w:r w:rsidRPr="004A5D2C">
              <w:rPr>
                <w:sz w:val="22"/>
                <w:szCs w:val="22"/>
                <w:lang w:val="en-GB"/>
              </w:rPr>
              <w:t>masses</w:t>
            </w:r>
            <w:proofErr w:type="gramEnd"/>
            <w:r w:rsidRPr="004A5D2C">
              <w:rPr>
                <w:sz w:val="22"/>
                <w:szCs w:val="22"/>
                <w:lang w:val="en-GB"/>
              </w:rPr>
              <w:t xml:space="preserve"> and dimensions</w:t>
            </w:r>
          </w:p>
          <w:p w14:paraId="25CB7E00" w14:textId="021E7DEB" w:rsidR="00B10F01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15(f)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UN Regulation No. 39 (Speedometer and odometer)</w:t>
            </w:r>
          </w:p>
        </w:tc>
      </w:tr>
      <w:tr w:rsidR="00B9521B" w:rsidRPr="00875E14" w14:paraId="16CBFAA3" w14:textId="77777777" w:rsidTr="00E6311E">
        <w:trPr>
          <w:trHeight w:val="184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51387FEC" w14:textId="49933A3A" w:rsidR="00B9521B" w:rsidRPr="004A5D2C" w:rsidRDefault="00C47244" w:rsidP="00E6311E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Friday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t>, 3</w:t>
            </w:r>
            <w:r w:rsidR="00E83D99">
              <w:rPr>
                <w:b/>
                <w:sz w:val="22"/>
                <w:szCs w:val="22"/>
                <w:lang w:val="en-GB" w:eastAsia="en-US"/>
              </w:rPr>
              <w:t>1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t xml:space="preserve"> March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9521B" w:rsidRPr="004A5D2C">
              <w:rPr>
                <w:bCs/>
                <w:sz w:val="22"/>
                <w:szCs w:val="22"/>
                <w:lang w:val="en-GB" w:eastAsia="en-US"/>
              </w:rPr>
              <w:t xml:space="preserve">(starting </w:t>
            </w:r>
            <w:r w:rsidR="004752A7">
              <w:rPr>
                <w:bCs/>
                <w:sz w:val="22"/>
                <w:szCs w:val="22"/>
                <w:lang w:val="en-GB" w:eastAsia="en-US"/>
              </w:rPr>
              <w:t>at</w:t>
            </w:r>
            <w:r w:rsidR="00B9521B" w:rsidRPr="004A5D2C">
              <w:rPr>
                <w:bCs/>
                <w:sz w:val="22"/>
                <w:szCs w:val="22"/>
                <w:lang w:val="en-GB" w:eastAsia="en-US"/>
              </w:rPr>
              <w:t xml:space="preserve"> 9.30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7F905E77" w14:textId="77777777" w:rsidR="00B9521B" w:rsidRPr="004A5D2C" w:rsidRDefault="00B9521B" w:rsidP="00E6311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14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60850459" w14:textId="77777777" w:rsidR="00B9521B" w:rsidRPr="004A5D2C" w:rsidRDefault="00B9521B" w:rsidP="00E6311E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15(a)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Exchange of Views on the Future Work of the Working Party on General Safety Provisions</w:t>
            </w:r>
          </w:p>
          <w:p w14:paraId="6A04B3C1" w14:textId="77777777" w:rsidR="00B9521B" w:rsidRPr="004A5D2C" w:rsidRDefault="00B9521B" w:rsidP="00E6311E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15(b)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Periodical Technical Inspections</w:t>
            </w:r>
          </w:p>
          <w:p w14:paraId="1AFF7601" w14:textId="77777777" w:rsidR="00B9521B" w:rsidRPr="004A5D2C" w:rsidRDefault="00B9521B" w:rsidP="00B9521B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15(d)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Three-dimensional H point machine</w:t>
            </w:r>
          </w:p>
          <w:p w14:paraId="72B7F8AD" w14:textId="3E8D0CFD" w:rsidR="002B7EF0" w:rsidRPr="004A5D2C" w:rsidRDefault="002B7EF0" w:rsidP="002B7EF0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15(e)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Any other business</w:t>
            </w:r>
          </w:p>
        </w:tc>
      </w:tr>
    </w:tbl>
    <w:p w14:paraId="42E04720" w14:textId="77777777" w:rsidR="00B9521B" w:rsidRDefault="00B9521B" w:rsidP="00B10F01">
      <w:pPr>
        <w:rPr>
          <w:sz w:val="22"/>
          <w:szCs w:val="22"/>
          <w:lang w:val="en-GB"/>
        </w:rPr>
      </w:pPr>
    </w:p>
    <w:p w14:paraId="3FEB6306" w14:textId="58229CA5" w:rsidR="00B10F01" w:rsidRPr="00954D6D" w:rsidRDefault="00B10F01" w:rsidP="00B10F01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>This is an informal guidance for the running order of the GRSG work. It may be modified according to the work progress made during the session.</w:t>
      </w:r>
    </w:p>
    <w:p w14:paraId="5B8F2225" w14:textId="77777777" w:rsidR="00446FE5" w:rsidRPr="00B10F01" w:rsidRDefault="00446FE5" w:rsidP="00150DB2">
      <w:pPr>
        <w:rPr>
          <w:lang w:val="en-GB"/>
        </w:rPr>
      </w:pPr>
    </w:p>
    <w:sectPr w:rsidR="00446FE5" w:rsidRPr="00B10F01" w:rsidSect="00382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11C1" w14:textId="77777777" w:rsidR="00D53B2E" w:rsidRDefault="00D53B2E" w:rsidP="00F95C08">
      <w:pPr>
        <w:spacing w:line="240" w:lineRule="auto"/>
      </w:pPr>
    </w:p>
  </w:endnote>
  <w:endnote w:type="continuationSeparator" w:id="0">
    <w:p w14:paraId="2C10389A" w14:textId="77777777" w:rsidR="00D53B2E" w:rsidRPr="00AC3823" w:rsidRDefault="00D53B2E" w:rsidP="00AC3823">
      <w:pPr>
        <w:pStyle w:val="Footer"/>
      </w:pPr>
    </w:p>
  </w:endnote>
  <w:endnote w:type="continuationNotice" w:id="1">
    <w:p w14:paraId="21D9B6FA" w14:textId="77777777" w:rsidR="00D53B2E" w:rsidRDefault="00D53B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CB91" w14:textId="77777777" w:rsidR="00D21E17" w:rsidRDefault="00D21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4A8" w14:textId="77777777" w:rsidR="00D21E17" w:rsidRDefault="00D21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A90" w14:textId="77777777" w:rsidR="00D21E17" w:rsidRDefault="00D21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741" w14:textId="77777777" w:rsidR="00D53B2E" w:rsidRPr="00AC3823" w:rsidRDefault="00D53B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9258F4" w14:textId="77777777" w:rsidR="00D53B2E" w:rsidRPr="00AC3823" w:rsidRDefault="00D53B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3B620F" w14:textId="77777777" w:rsidR="00D53B2E" w:rsidRPr="00AC3823" w:rsidRDefault="00D53B2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FD2" w14:textId="77777777" w:rsidR="00D21E17" w:rsidRDefault="00D21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024"/>
      <w:gridCol w:w="222"/>
    </w:tblGrid>
    <w:tr w:rsidR="008814B7" w:rsidRPr="006E7F78" w14:paraId="45DE644F" w14:textId="77777777" w:rsidTr="00490977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9808"/>
          </w:tblGrid>
          <w:tr w:rsidR="008814B7" w:rsidRPr="008814B7" w14:paraId="5D405FA8" w14:textId="77777777" w:rsidTr="00490977">
            <w:tc>
              <w:tcPr>
                <w:tcW w:w="8568" w:type="dxa"/>
              </w:tcPr>
              <w:tbl>
                <w:tblPr>
                  <w:tblW w:w="959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4957"/>
                </w:tblGrid>
                <w:tr w:rsidR="008814B7" w:rsidRPr="008814B7" w14:paraId="38165573" w14:textId="77777777" w:rsidTr="008814B7">
                  <w:tc>
                    <w:tcPr>
                      <w:tcW w:w="4635" w:type="dxa"/>
                      <w:hideMark/>
                    </w:tcPr>
                    <w:p w14:paraId="77CC1E04" w14:textId="608CF9F3" w:rsidR="008814B7" w:rsidRPr="006E7F78" w:rsidRDefault="008814B7" w:rsidP="008814B7">
                      <w:pPr>
                        <w:rPr>
                          <w:lang w:val="en-GB"/>
                        </w:rPr>
                      </w:pPr>
                      <w:r w:rsidRPr="00875E14">
                        <w:rPr>
                          <w:lang w:val="en-GB"/>
                        </w:rPr>
                        <w:t>Submitted</w:t>
                      </w:r>
                      <w:r w:rsidRPr="006E7F78">
                        <w:rPr>
                          <w:lang w:val="en-GB"/>
                        </w:rPr>
                        <w:t xml:space="preserve"> by the </w:t>
                      </w:r>
                      <w:r>
                        <w:rPr>
                          <w:lang w:val="en-GB"/>
                        </w:rPr>
                        <w:t>GRSG Chair</w:t>
                      </w:r>
                    </w:p>
                  </w:tc>
                  <w:tc>
                    <w:tcPr>
                      <w:tcW w:w="4957" w:type="dxa"/>
                      <w:hideMark/>
                    </w:tcPr>
                    <w:p w14:paraId="6CA87A68" w14:textId="54C5E72F" w:rsidR="008814B7" w:rsidRPr="006E7F78" w:rsidRDefault="008814B7" w:rsidP="008814B7">
                      <w:pPr>
                        <w:spacing w:line="240" w:lineRule="auto"/>
                        <w:ind w:left="1167"/>
                        <w:jc w:val="right"/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u w:val="single"/>
                          <w:lang w:val="en-GB"/>
                        </w:rPr>
                        <w:t>Informal document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GRSG-12</w:t>
                      </w:r>
                      <w:r w:rsidR="009A4C94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5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-0</w:t>
                      </w:r>
                      <w:r w:rsidR="009A4C94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6</w:t>
                      </w:r>
                    </w:p>
                    <w:p w14:paraId="166CEAD5" w14:textId="3F7FA197" w:rsidR="008814B7" w:rsidRPr="006E7F78" w:rsidRDefault="008814B7" w:rsidP="008814B7">
                      <w:pPr>
                        <w:tabs>
                          <w:tab w:val="right" w:pos="9072"/>
                        </w:tabs>
                        <w:spacing w:line="240" w:lineRule="auto"/>
                        <w:ind w:left="1876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(12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>5</w:t>
                      </w:r>
                      <w:r w:rsidRPr="008814B7">
                        <w:rPr>
                          <w:rFonts w:eastAsia="Calibri"/>
                          <w:kern w:val="2"/>
                          <w:vertAlign w:val="superscript"/>
                          <w:lang w:val="en-GB"/>
                        </w:rPr>
                        <w:t>th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GRSG,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 xml:space="preserve"> 27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–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>31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>March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202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>3</w:t>
                      </w:r>
                    </w:p>
                    <w:p w14:paraId="6B79BB60" w14:textId="3C7A972D" w:rsidR="008814B7" w:rsidRPr="006E7F78" w:rsidRDefault="008814B7" w:rsidP="008814B7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ind w:left="2155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Agenda item 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1)</w:t>
                      </w:r>
                    </w:p>
                  </w:tc>
                </w:tr>
              </w:tbl>
              <w:p w14:paraId="4BD8F51E" w14:textId="77777777" w:rsidR="008814B7" w:rsidRPr="006E7F78" w:rsidRDefault="008814B7" w:rsidP="008814B7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09A28F1E" w14:textId="7989D351" w:rsidR="008814B7" w:rsidRPr="006E7F78" w:rsidRDefault="008814B7" w:rsidP="008814B7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  <w:lang w:val="en-GB"/>
            </w:rPr>
          </w:pPr>
        </w:p>
      </w:tc>
      <w:tc>
        <w:tcPr>
          <w:tcW w:w="4394" w:type="dxa"/>
          <w:hideMark/>
        </w:tcPr>
        <w:p w14:paraId="3C5938A2" w14:textId="77777777" w:rsidR="008814B7" w:rsidRPr="006E7F78" w:rsidRDefault="008814B7" w:rsidP="008814B7">
          <w:pPr>
            <w:spacing w:line="240" w:lineRule="auto"/>
            <w:ind w:left="743"/>
            <w:jc w:val="right"/>
            <w:rPr>
              <w:rFonts w:eastAsia="Times New Roman"/>
              <w:lang w:val="en-GB"/>
            </w:rPr>
          </w:pPr>
        </w:p>
      </w:tc>
    </w:tr>
  </w:tbl>
  <w:p w14:paraId="5BBD8924" w14:textId="77777777" w:rsidR="008814B7" w:rsidRPr="008814B7" w:rsidRDefault="008814B7" w:rsidP="008814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E4B" w14:textId="77777777" w:rsidR="00D21E17" w:rsidRDefault="00D2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61052548">
    <w:abstractNumId w:val="12"/>
  </w:num>
  <w:num w:numId="2" w16cid:durableId="207109624">
    <w:abstractNumId w:val="11"/>
  </w:num>
  <w:num w:numId="3" w16cid:durableId="392705893">
    <w:abstractNumId w:val="10"/>
  </w:num>
  <w:num w:numId="4" w16cid:durableId="1751930802">
    <w:abstractNumId w:val="8"/>
  </w:num>
  <w:num w:numId="5" w16cid:durableId="1367678385">
    <w:abstractNumId w:val="3"/>
  </w:num>
  <w:num w:numId="6" w16cid:durableId="1331131896">
    <w:abstractNumId w:val="2"/>
  </w:num>
  <w:num w:numId="7" w16cid:durableId="309482741">
    <w:abstractNumId w:val="1"/>
  </w:num>
  <w:num w:numId="8" w16cid:durableId="1613971468">
    <w:abstractNumId w:val="0"/>
  </w:num>
  <w:num w:numId="9" w16cid:durableId="1452894251">
    <w:abstractNumId w:val="9"/>
  </w:num>
  <w:num w:numId="10" w16cid:durableId="1324552694">
    <w:abstractNumId w:val="7"/>
  </w:num>
  <w:num w:numId="11" w16cid:durableId="265041180">
    <w:abstractNumId w:val="6"/>
  </w:num>
  <w:num w:numId="12" w16cid:durableId="962346940">
    <w:abstractNumId w:val="5"/>
  </w:num>
  <w:num w:numId="13" w16cid:durableId="316226895">
    <w:abstractNumId w:val="4"/>
  </w:num>
  <w:num w:numId="14" w16cid:durableId="1153450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B7"/>
    <w:rsid w:val="000033CD"/>
    <w:rsid w:val="00017F94"/>
    <w:rsid w:val="00023842"/>
    <w:rsid w:val="000334F9"/>
    <w:rsid w:val="0007796D"/>
    <w:rsid w:val="000843E2"/>
    <w:rsid w:val="000B7790"/>
    <w:rsid w:val="000C390E"/>
    <w:rsid w:val="000D02B2"/>
    <w:rsid w:val="00103267"/>
    <w:rsid w:val="00111F2F"/>
    <w:rsid w:val="0014365E"/>
    <w:rsid w:val="0014660A"/>
    <w:rsid w:val="00150DB2"/>
    <w:rsid w:val="00170C44"/>
    <w:rsid w:val="00176178"/>
    <w:rsid w:val="001F4BBD"/>
    <w:rsid w:val="001F525A"/>
    <w:rsid w:val="001F5617"/>
    <w:rsid w:val="002067D5"/>
    <w:rsid w:val="00217C47"/>
    <w:rsid w:val="00223272"/>
    <w:rsid w:val="002443D7"/>
    <w:rsid w:val="0024779E"/>
    <w:rsid w:val="00250673"/>
    <w:rsid w:val="00277394"/>
    <w:rsid w:val="00291F1D"/>
    <w:rsid w:val="0029407C"/>
    <w:rsid w:val="002B7EF0"/>
    <w:rsid w:val="00333A57"/>
    <w:rsid w:val="00350987"/>
    <w:rsid w:val="00353ED5"/>
    <w:rsid w:val="00380D80"/>
    <w:rsid w:val="00382A1F"/>
    <w:rsid w:val="00390178"/>
    <w:rsid w:val="003D1AD0"/>
    <w:rsid w:val="003F0681"/>
    <w:rsid w:val="00446FE5"/>
    <w:rsid w:val="00452396"/>
    <w:rsid w:val="004752A7"/>
    <w:rsid w:val="00480119"/>
    <w:rsid w:val="004A5D2C"/>
    <w:rsid w:val="004D1CEB"/>
    <w:rsid w:val="005505B7"/>
    <w:rsid w:val="00573BE5"/>
    <w:rsid w:val="00586ED3"/>
    <w:rsid w:val="00596AA9"/>
    <w:rsid w:val="005A2903"/>
    <w:rsid w:val="006122C4"/>
    <w:rsid w:val="006E2C9B"/>
    <w:rsid w:val="00710895"/>
    <w:rsid w:val="0071601D"/>
    <w:rsid w:val="0076624F"/>
    <w:rsid w:val="00766CEC"/>
    <w:rsid w:val="00793F29"/>
    <w:rsid w:val="0079527C"/>
    <w:rsid w:val="007A62E6"/>
    <w:rsid w:val="007D0A06"/>
    <w:rsid w:val="0080684C"/>
    <w:rsid w:val="00815502"/>
    <w:rsid w:val="008334BB"/>
    <w:rsid w:val="008713A5"/>
    <w:rsid w:val="00871C75"/>
    <w:rsid w:val="00875E14"/>
    <w:rsid w:val="008776DC"/>
    <w:rsid w:val="008814B7"/>
    <w:rsid w:val="008F2A1D"/>
    <w:rsid w:val="0093050C"/>
    <w:rsid w:val="009424FC"/>
    <w:rsid w:val="009570E7"/>
    <w:rsid w:val="00957790"/>
    <w:rsid w:val="009705C8"/>
    <w:rsid w:val="00973529"/>
    <w:rsid w:val="00980DFD"/>
    <w:rsid w:val="009A4C94"/>
    <w:rsid w:val="009E6D68"/>
    <w:rsid w:val="00A12AB5"/>
    <w:rsid w:val="00A96D08"/>
    <w:rsid w:val="00AC3823"/>
    <w:rsid w:val="00AD3959"/>
    <w:rsid w:val="00AE323C"/>
    <w:rsid w:val="00AE7D9F"/>
    <w:rsid w:val="00B00181"/>
    <w:rsid w:val="00B07F5D"/>
    <w:rsid w:val="00B10F01"/>
    <w:rsid w:val="00B43C66"/>
    <w:rsid w:val="00B765F7"/>
    <w:rsid w:val="00B91AE1"/>
    <w:rsid w:val="00B9521B"/>
    <w:rsid w:val="00BA0CA9"/>
    <w:rsid w:val="00BB3E59"/>
    <w:rsid w:val="00BC7831"/>
    <w:rsid w:val="00BE1F4C"/>
    <w:rsid w:val="00BE4745"/>
    <w:rsid w:val="00BE489A"/>
    <w:rsid w:val="00BF3C2C"/>
    <w:rsid w:val="00C02897"/>
    <w:rsid w:val="00C249A1"/>
    <w:rsid w:val="00C47244"/>
    <w:rsid w:val="00C94FD2"/>
    <w:rsid w:val="00CD38CD"/>
    <w:rsid w:val="00CF3AE1"/>
    <w:rsid w:val="00D177F9"/>
    <w:rsid w:val="00D21E17"/>
    <w:rsid w:val="00D3439C"/>
    <w:rsid w:val="00D40AEB"/>
    <w:rsid w:val="00D53B2E"/>
    <w:rsid w:val="00D57343"/>
    <w:rsid w:val="00D8744D"/>
    <w:rsid w:val="00DA0F2E"/>
    <w:rsid w:val="00DA22F4"/>
    <w:rsid w:val="00DB1831"/>
    <w:rsid w:val="00DD3BFD"/>
    <w:rsid w:val="00DF6678"/>
    <w:rsid w:val="00E00A93"/>
    <w:rsid w:val="00E22CF2"/>
    <w:rsid w:val="00E33F14"/>
    <w:rsid w:val="00E52D9F"/>
    <w:rsid w:val="00E83D99"/>
    <w:rsid w:val="00ED0477"/>
    <w:rsid w:val="00F0154A"/>
    <w:rsid w:val="00F12269"/>
    <w:rsid w:val="00F164B0"/>
    <w:rsid w:val="00F660DF"/>
    <w:rsid w:val="00F80094"/>
    <w:rsid w:val="00F82A3B"/>
    <w:rsid w:val="00F95C08"/>
    <w:rsid w:val="00FA01DD"/>
    <w:rsid w:val="00FB0D55"/>
    <w:rsid w:val="00FB257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4CD69"/>
  <w15:docId w15:val="{AE143880-64DF-4F06-AC56-984E814E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link w:val="SingleTxtG"/>
    <w:qFormat/>
    <w:rsid w:val="008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AA606-BF88-4D73-BF78-1A8F96C3AF9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cccb6d4-dbe5-46d2-b4d3-5733603d8cc6"/>
    <ds:schemaRef ds:uri="4b4a1c0d-4a69-4996-a84a-fc699b9f49de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83CA17-E55B-4B6D-8F12-61BDC2CD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9E1E5-9A7B-47D8-9851-C3F6C2928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45A575-D37F-4269-A068-1B50FC26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Gianotti</dc:creator>
  <cp:lastModifiedBy>EG</cp:lastModifiedBy>
  <cp:revision>2</cp:revision>
  <cp:lastPrinted>2014-05-14T10:59:00Z</cp:lastPrinted>
  <dcterms:created xsi:type="dcterms:W3CDTF">2023-03-15T13:13:00Z</dcterms:created>
  <dcterms:modified xsi:type="dcterms:W3CDTF">2023-03-15T13:13:00Z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