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50A3D" w14:paraId="1EBDEB7C" w14:textId="77777777" w:rsidTr="00B20551">
        <w:trPr>
          <w:cantSplit/>
          <w:trHeight w:hRule="exact" w:val="851"/>
        </w:trPr>
        <w:tc>
          <w:tcPr>
            <w:tcW w:w="1276" w:type="dxa"/>
            <w:tcBorders>
              <w:bottom w:val="single" w:sz="4" w:space="0" w:color="auto"/>
            </w:tcBorders>
            <w:vAlign w:val="bottom"/>
          </w:tcPr>
          <w:p w14:paraId="3A32B23E" w14:textId="77777777" w:rsidR="009E6CB7" w:rsidRPr="00050A3D" w:rsidRDefault="009E6CB7" w:rsidP="00B20551">
            <w:pPr>
              <w:spacing w:after="80"/>
            </w:pPr>
          </w:p>
        </w:tc>
        <w:tc>
          <w:tcPr>
            <w:tcW w:w="2268" w:type="dxa"/>
            <w:tcBorders>
              <w:bottom w:val="single" w:sz="4" w:space="0" w:color="auto"/>
            </w:tcBorders>
            <w:vAlign w:val="bottom"/>
          </w:tcPr>
          <w:p w14:paraId="45ECC1A0" w14:textId="77777777" w:rsidR="009E6CB7" w:rsidRPr="00050A3D" w:rsidRDefault="009E6CB7" w:rsidP="00B20551">
            <w:pPr>
              <w:spacing w:after="80" w:line="300" w:lineRule="exact"/>
              <w:rPr>
                <w:b/>
                <w:sz w:val="24"/>
                <w:szCs w:val="24"/>
              </w:rPr>
            </w:pPr>
            <w:r w:rsidRPr="00050A3D">
              <w:rPr>
                <w:sz w:val="28"/>
                <w:szCs w:val="28"/>
              </w:rPr>
              <w:t>United Nations</w:t>
            </w:r>
          </w:p>
        </w:tc>
        <w:tc>
          <w:tcPr>
            <w:tcW w:w="6095" w:type="dxa"/>
            <w:gridSpan w:val="2"/>
            <w:tcBorders>
              <w:bottom w:val="single" w:sz="4" w:space="0" w:color="auto"/>
            </w:tcBorders>
            <w:vAlign w:val="bottom"/>
          </w:tcPr>
          <w:p w14:paraId="26CCED72" w14:textId="769D3768" w:rsidR="009E6CB7" w:rsidRPr="00050A3D" w:rsidRDefault="009A669C" w:rsidP="009A669C">
            <w:pPr>
              <w:jc w:val="right"/>
            </w:pPr>
            <w:r w:rsidRPr="00050A3D">
              <w:rPr>
                <w:sz w:val="40"/>
              </w:rPr>
              <w:t>ECE</w:t>
            </w:r>
            <w:r w:rsidRPr="00050A3D">
              <w:t>/TRANS/WP.29/GRSP/2023/</w:t>
            </w:r>
            <w:r w:rsidR="00DA7B2F" w:rsidRPr="00050A3D">
              <w:t>23</w:t>
            </w:r>
          </w:p>
        </w:tc>
      </w:tr>
      <w:tr w:rsidR="009E6CB7" w:rsidRPr="00050A3D" w14:paraId="7E2B04F0" w14:textId="77777777" w:rsidTr="00B20551">
        <w:trPr>
          <w:cantSplit/>
          <w:trHeight w:hRule="exact" w:val="2835"/>
        </w:trPr>
        <w:tc>
          <w:tcPr>
            <w:tcW w:w="1276" w:type="dxa"/>
            <w:tcBorders>
              <w:top w:val="single" w:sz="4" w:space="0" w:color="auto"/>
              <w:bottom w:val="single" w:sz="12" w:space="0" w:color="auto"/>
            </w:tcBorders>
          </w:tcPr>
          <w:p w14:paraId="76FFA8F1" w14:textId="77777777" w:rsidR="009E6CB7" w:rsidRPr="00050A3D" w:rsidRDefault="00686A48" w:rsidP="00B20551">
            <w:pPr>
              <w:spacing w:before="120"/>
            </w:pPr>
            <w:r w:rsidRPr="00050A3D">
              <w:rPr>
                <w:noProof/>
                <w:lang w:eastAsia="fr-CH"/>
              </w:rPr>
              <w:drawing>
                <wp:inline distT="0" distB="0" distL="0" distR="0" wp14:anchorId="0D07BB90" wp14:editId="7CB33E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12EE5" w14:textId="77777777" w:rsidR="009E6CB7" w:rsidRPr="00050A3D" w:rsidRDefault="009E6CB7" w:rsidP="00B20551">
            <w:pPr>
              <w:spacing w:before="120" w:line="420" w:lineRule="exact"/>
              <w:rPr>
                <w:sz w:val="40"/>
                <w:szCs w:val="40"/>
              </w:rPr>
            </w:pPr>
            <w:r w:rsidRPr="00050A3D">
              <w:rPr>
                <w:b/>
                <w:sz w:val="40"/>
                <w:szCs w:val="40"/>
              </w:rPr>
              <w:t>Economic and Social Council</w:t>
            </w:r>
          </w:p>
        </w:tc>
        <w:tc>
          <w:tcPr>
            <w:tcW w:w="2835" w:type="dxa"/>
            <w:tcBorders>
              <w:top w:val="single" w:sz="4" w:space="0" w:color="auto"/>
              <w:bottom w:val="single" w:sz="12" w:space="0" w:color="auto"/>
            </w:tcBorders>
          </w:tcPr>
          <w:p w14:paraId="525B672C" w14:textId="77777777" w:rsidR="009E6CB7" w:rsidRPr="00050A3D" w:rsidRDefault="009A669C" w:rsidP="009A669C">
            <w:pPr>
              <w:spacing w:before="240" w:line="240" w:lineRule="exact"/>
            </w:pPr>
            <w:r w:rsidRPr="00050A3D">
              <w:t>Distr.: General</w:t>
            </w:r>
          </w:p>
          <w:p w14:paraId="63665BE1" w14:textId="7E9C0E81" w:rsidR="009A669C" w:rsidRPr="00050A3D" w:rsidRDefault="0045699F" w:rsidP="009A669C">
            <w:pPr>
              <w:spacing w:line="240" w:lineRule="exact"/>
            </w:pPr>
            <w:r>
              <w:t>2 March</w:t>
            </w:r>
            <w:r w:rsidR="009A669C" w:rsidRPr="00050A3D">
              <w:t xml:space="preserve"> 2023</w:t>
            </w:r>
          </w:p>
          <w:p w14:paraId="67175450" w14:textId="77777777" w:rsidR="009A669C" w:rsidRPr="00050A3D" w:rsidRDefault="009A669C" w:rsidP="009A669C">
            <w:pPr>
              <w:spacing w:line="240" w:lineRule="exact"/>
            </w:pPr>
          </w:p>
          <w:p w14:paraId="4D70DF15" w14:textId="050A77AE" w:rsidR="009A669C" w:rsidRPr="00050A3D" w:rsidRDefault="009A669C" w:rsidP="009A669C">
            <w:pPr>
              <w:spacing w:line="240" w:lineRule="exact"/>
            </w:pPr>
            <w:r w:rsidRPr="00050A3D">
              <w:t>Original: English</w:t>
            </w:r>
          </w:p>
        </w:tc>
      </w:tr>
    </w:tbl>
    <w:p w14:paraId="6B176000" w14:textId="77777777" w:rsidR="00F5136A" w:rsidRPr="00050A3D" w:rsidRDefault="00F5136A" w:rsidP="00F5136A">
      <w:pPr>
        <w:spacing w:before="120"/>
        <w:rPr>
          <w:rFonts w:asciiTheme="majorBidi" w:hAnsiTheme="majorBidi" w:cstheme="majorBidi"/>
          <w:b/>
          <w:sz w:val="28"/>
          <w:szCs w:val="28"/>
        </w:rPr>
      </w:pPr>
      <w:r w:rsidRPr="00050A3D">
        <w:rPr>
          <w:rFonts w:asciiTheme="majorBidi" w:hAnsiTheme="majorBidi" w:cstheme="majorBidi"/>
          <w:b/>
          <w:sz w:val="28"/>
          <w:szCs w:val="28"/>
        </w:rPr>
        <w:t>Economic Commission for Europe</w:t>
      </w:r>
    </w:p>
    <w:p w14:paraId="7ACAC97F" w14:textId="77777777" w:rsidR="00F5136A" w:rsidRPr="00050A3D" w:rsidRDefault="00F5136A" w:rsidP="00F5136A">
      <w:pPr>
        <w:spacing w:before="120"/>
        <w:rPr>
          <w:rFonts w:asciiTheme="majorBidi" w:hAnsiTheme="majorBidi" w:cstheme="majorBidi"/>
          <w:sz w:val="28"/>
          <w:szCs w:val="28"/>
        </w:rPr>
      </w:pPr>
      <w:r w:rsidRPr="00050A3D">
        <w:rPr>
          <w:rFonts w:asciiTheme="majorBidi" w:hAnsiTheme="majorBidi" w:cstheme="majorBidi"/>
          <w:sz w:val="28"/>
          <w:szCs w:val="28"/>
        </w:rPr>
        <w:t>Inland Transport Committee</w:t>
      </w:r>
    </w:p>
    <w:p w14:paraId="50A103BF" w14:textId="77777777" w:rsidR="00F5136A" w:rsidRPr="00050A3D" w:rsidRDefault="00F5136A" w:rsidP="00F5136A">
      <w:pPr>
        <w:spacing w:before="120"/>
        <w:rPr>
          <w:rFonts w:asciiTheme="majorBidi" w:hAnsiTheme="majorBidi" w:cstheme="majorBidi"/>
          <w:b/>
          <w:sz w:val="24"/>
          <w:szCs w:val="24"/>
        </w:rPr>
      </w:pPr>
      <w:r w:rsidRPr="00050A3D">
        <w:rPr>
          <w:rFonts w:asciiTheme="majorBidi" w:hAnsiTheme="majorBidi" w:cstheme="majorBidi"/>
          <w:b/>
          <w:sz w:val="24"/>
          <w:szCs w:val="24"/>
        </w:rPr>
        <w:t>World Forum for Harmonization of Vehicle Regulations</w:t>
      </w:r>
    </w:p>
    <w:p w14:paraId="4C19A4E8" w14:textId="77777777" w:rsidR="00F5136A" w:rsidRPr="00050A3D" w:rsidRDefault="00F5136A" w:rsidP="00F5136A">
      <w:pPr>
        <w:spacing w:before="120"/>
        <w:rPr>
          <w:rFonts w:asciiTheme="majorBidi" w:hAnsiTheme="majorBidi" w:cstheme="majorBidi"/>
          <w:b/>
        </w:rPr>
      </w:pPr>
      <w:r w:rsidRPr="00050A3D">
        <w:rPr>
          <w:rFonts w:asciiTheme="majorBidi" w:hAnsiTheme="majorBidi" w:cstheme="majorBidi"/>
          <w:b/>
        </w:rPr>
        <w:t>Working Party on Passive Safety</w:t>
      </w:r>
    </w:p>
    <w:p w14:paraId="0ED82F0D" w14:textId="77777777" w:rsidR="00F5136A" w:rsidRPr="00050A3D" w:rsidRDefault="00F5136A" w:rsidP="00F5136A">
      <w:pPr>
        <w:spacing w:before="120"/>
        <w:rPr>
          <w:rFonts w:asciiTheme="majorBidi" w:hAnsiTheme="majorBidi" w:cstheme="majorBidi"/>
          <w:b/>
        </w:rPr>
      </w:pPr>
      <w:r w:rsidRPr="00050A3D">
        <w:rPr>
          <w:rFonts w:asciiTheme="majorBidi" w:hAnsiTheme="majorBidi" w:cstheme="majorBidi"/>
          <w:b/>
        </w:rPr>
        <w:t>Seventy-third session</w:t>
      </w:r>
    </w:p>
    <w:p w14:paraId="1691C63D" w14:textId="77777777" w:rsidR="00F5136A" w:rsidRPr="00050A3D" w:rsidRDefault="00F5136A" w:rsidP="00F5136A">
      <w:pPr>
        <w:rPr>
          <w:rFonts w:asciiTheme="majorBidi" w:hAnsiTheme="majorBidi" w:cstheme="majorBidi"/>
        </w:rPr>
      </w:pPr>
      <w:r w:rsidRPr="00050A3D">
        <w:rPr>
          <w:rFonts w:asciiTheme="majorBidi" w:hAnsiTheme="majorBidi" w:cstheme="majorBidi"/>
        </w:rPr>
        <w:t>Geneva, 15–19 May 2023</w:t>
      </w:r>
    </w:p>
    <w:p w14:paraId="716ED4B2" w14:textId="65DDBCFF" w:rsidR="00F5136A" w:rsidRPr="00050A3D" w:rsidRDefault="00F5136A" w:rsidP="00F5136A">
      <w:pPr>
        <w:rPr>
          <w:rFonts w:asciiTheme="majorBidi" w:hAnsiTheme="majorBidi" w:cstheme="majorBidi"/>
        </w:rPr>
      </w:pPr>
      <w:r w:rsidRPr="00050A3D">
        <w:rPr>
          <w:rFonts w:asciiTheme="majorBidi" w:hAnsiTheme="majorBidi" w:cstheme="majorBidi"/>
        </w:rPr>
        <w:t>Item 10 of the provisional agenda</w:t>
      </w:r>
    </w:p>
    <w:p w14:paraId="43E295E4" w14:textId="08F26B9E" w:rsidR="00F5136A" w:rsidRPr="00050A3D" w:rsidRDefault="00050A3D" w:rsidP="00F5136A">
      <w:r w:rsidRPr="00050A3D">
        <w:rPr>
          <w:b/>
        </w:rPr>
        <w:t>UN Regulation No. 100 (Electric power trained vehicles)</w:t>
      </w:r>
    </w:p>
    <w:p w14:paraId="669D34F3" w14:textId="322E03B8" w:rsidR="00F5136A" w:rsidRPr="00050A3D" w:rsidRDefault="00F5136A" w:rsidP="00F5136A">
      <w:pPr>
        <w:pStyle w:val="HChG"/>
        <w:jc w:val="both"/>
      </w:pPr>
      <w:r w:rsidRPr="00050A3D">
        <w:tab/>
      </w:r>
      <w:r w:rsidRPr="00050A3D">
        <w:tab/>
        <w:t xml:space="preserve">Proposal for </w:t>
      </w:r>
      <w:r w:rsidR="00004467" w:rsidRPr="00050A3D">
        <w:t xml:space="preserve">Supplement </w:t>
      </w:r>
      <w:r w:rsidR="00DA7B2F" w:rsidRPr="00050A3D">
        <w:t>5</w:t>
      </w:r>
      <w:r w:rsidR="00004467" w:rsidRPr="00050A3D">
        <w:t xml:space="preserve"> to the</w:t>
      </w:r>
      <w:r w:rsidRPr="00050A3D">
        <w:t xml:space="preserve"> 0</w:t>
      </w:r>
      <w:r w:rsidR="00DA7B2F" w:rsidRPr="00050A3D">
        <w:t>2</w:t>
      </w:r>
      <w:r w:rsidRPr="00050A3D">
        <w:t xml:space="preserve"> </w:t>
      </w:r>
      <w:r w:rsidR="00050A3D">
        <w:t>S</w:t>
      </w:r>
      <w:r w:rsidRPr="00050A3D">
        <w:t xml:space="preserve">eries of </w:t>
      </w:r>
      <w:r w:rsidR="00050A3D">
        <w:t>A</w:t>
      </w:r>
      <w:r w:rsidRPr="00050A3D">
        <w:t xml:space="preserve">mendments to UN Regulation No. </w:t>
      </w:r>
      <w:r w:rsidR="00004467" w:rsidRPr="00050A3D">
        <w:t>100</w:t>
      </w:r>
      <w:r w:rsidRPr="00050A3D">
        <w:t xml:space="preserve"> (</w:t>
      </w:r>
      <w:r w:rsidR="001625C9" w:rsidRPr="00050A3D">
        <w:t>Electric power trained vehicles</w:t>
      </w:r>
      <w:r w:rsidRPr="00050A3D">
        <w:t>)</w:t>
      </w:r>
      <w:r w:rsidR="00050A3D">
        <w:t xml:space="preserve"> </w:t>
      </w:r>
      <w:r w:rsidR="00050A3D" w:rsidRPr="00050A3D">
        <w:footnoteReference w:customMarkFollows="1" w:id="2"/>
        <w:t>*</w:t>
      </w:r>
    </w:p>
    <w:p w14:paraId="38054869" w14:textId="472C3208" w:rsidR="00F5136A" w:rsidRPr="00050A3D" w:rsidRDefault="00F5136A" w:rsidP="00F5136A">
      <w:pPr>
        <w:pStyle w:val="H1G"/>
      </w:pPr>
      <w:r w:rsidRPr="00050A3D">
        <w:tab/>
      </w:r>
      <w:r w:rsidRPr="00050A3D">
        <w:tab/>
        <w:t xml:space="preserve">Submitted by the expert </w:t>
      </w:r>
      <w:r w:rsidR="001625C9" w:rsidRPr="00050A3D">
        <w:t>France</w:t>
      </w:r>
      <w:r w:rsidRPr="00050A3D">
        <w:t xml:space="preserve"> </w:t>
      </w:r>
    </w:p>
    <w:p w14:paraId="3DB7C0D5" w14:textId="5E35334D" w:rsidR="00F5136A" w:rsidRPr="00050A3D" w:rsidRDefault="00894167" w:rsidP="00480CEC">
      <w:pPr>
        <w:pStyle w:val="SingleTxtG"/>
        <w:ind w:firstLine="567"/>
      </w:pPr>
      <w:r w:rsidRPr="00050A3D">
        <w:t xml:space="preserve">The </w:t>
      </w:r>
      <w:r w:rsidRPr="00050A3D">
        <w:rPr>
          <w:snapToGrid w:val="0"/>
        </w:rPr>
        <w:t xml:space="preserve">text reproduced below </w:t>
      </w:r>
      <w:r w:rsidRPr="00050A3D">
        <w:t xml:space="preserve">was </w:t>
      </w:r>
      <w:bookmarkStart w:id="0" w:name="_Hlk32495709"/>
      <w:r w:rsidRPr="00050A3D">
        <w:t xml:space="preserve">prepared by the expert from France </w:t>
      </w:r>
      <w:bookmarkEnd w:id="0"/>
      <w:r w:rsidRPr="00050A3D">
        <w:t>to clarify the direction of impact in the mechanical integrity test. The modifications to the current text of the UN Regulation are marked in bold for new or strikethrough for deleted characters</w:t>
      </w:r>
      <w:r w:rsidR="00F5136A" w:rsidRPr="00050A3D">
        <w:t xml:space="preserve">. </w:t>
      </w:r>
    </w:p>
    <w:p w14:paraId="4D6D794E" w14:textId="77777777" w:rsidR="00F5136A" w:rsidRPr="00050A3D" w:rsidRDefault="00F5136A" w:rsidP="00F5136A">
      <w:pPr>
        <w:suppressAutoHyphens w:val="0"/>
        <w:spacing w:line="240" w:lineRule="auto"/>
      </w:pPr>
      <w:r w:rsidRPr="00050A3D">
        <w:br w:type="page"/>
      </w:r>
    </w:p>
    <w:p w14:paraId="214B91ED" w14:textId="77777777" w:rsidR="00D7698E" w:rsidRPr="00050A3D" w:rsidRDefault="00D7698E" w:rsidP="00D7698E">
      <w:pPr>
        <w:pStyle w:val="HChG"/>
      </w:pPr>
      <w:bookmarkStart w:id="1" w:name="_Hlk534364985"/>
      <w:r w:rsidRPr="00050A3D">
        <w:lastRenderedPageBreak/>
        <w:tab/>
        <w:t>I.</w:t>
      </w:r>
      <w:r w:rsidRPr="00050A3D">
        <w:tab/>
        <w:t>Proposal</w:t>
      </w:r>
    </w:p>
    <w:p w14:paraId="42801E13" w14:textId="77777777" w:rsidR="00D7698E" w:rsidRPr="00050A3D" w:rsidRDefault="00D7698E" w:rsidP="00D7698E">
      <w:pPr>
        <w:tabs>
          <w:tab w:val="left" w:pos="2300"/>
          <w:tab w:val="left" w:pos="2800"/>
        </w:tabs>
        <w:spacing w:after="120"/>
        <w:ind w:right="1134" w:firstLine="1134"/>
        <w:jc w:val="both"/>
        <w:rPr>
          <w:i/>
        </w:rPr>
      </w:pPr>
      <w:r w:rsidRPr="00050A3D">
        <w:rPr>
          <w:i/>
          <w:iCs/>
        </w:rPr>
        <w:t xml:space="preserve">Insert new paragraphs 12.7. </w:t>
      </w:r>
      <w:r w:rsidRPr="00050A3D">
        <w:t>to read:</w:t>
      </w:r>
      <w:r w:rsidRPr="00050A3D">
        <w:rPr>
          <w:b/>
          <w:bCs/>
        </w:rPr>
        <w:t xml:space="preserve"> </w:t>
      </w:r>
    </w:p>
    <w:p w14:paraId="480E86C2" w14:textId="54C28F57" w:rsidR="00D7698E" w:rsidRPr="00050A3D" w:rsidRDefault="00D7698E" w:rsidP="00FC3A71">
      <w:pPr>
        <w:spacing w:after="120" w:line="240" w:lineRule="auto"/>
        <w:ind w:left="2250" w:right="1134" w:hanging="1116"/>
        <w:jc w:val="both"/>
        <w:rPr>
          <w:b/>
          <w:bCs/>
        </w:rPr>
      </w:pPr>
      <w:r w:rsidRPr="00050A3D">
        <w:rPr>
          <w:b/>
          <w:bCs/>
        </w:rPr>
        <w:t>"12.7.</w:t>
      </w:r>
      <w:r w:rsidRPr="00050A3D">
        <w:rPr>
          <w:b/>
          <w:bCs/>
        </w:rPr>
        <w:tab/>
        <w:t xml:space="preserve">Supplement </w:t>
      </w:r>
      <w:r w:rsidR="008E66E4" w:rsidRPr="00050A3D">
        <w:rPr>
          <w:b/>
          <w:bCs/>
        </w:rPr>
        <w:t>5</w:t>
      </w:r>
      <w:r w:rsidRPr="00050A3D">
        <w:rPr>
          <w:b/>
          <w:bCs/>
        </w:rPr>
        <w:t xml:space="preserve"> to the 0</w:t>
      </w:r>
      <w:r w:rsidR="008E66E4" w:rsidRPr="00050A3D">
        <w:rPr>
          <w:b/>
          <w:bCs/>
        </w:rPr>
        <w:t>2</w:t>
      </w:r>
      <w:r w:rsidRPr="00050A3D">
        <w:rPr>
          <w:b/>
          <w:bCs/>
        </w:rPr>
        <w:t xml:space="preserve"> series of amendments to this Regulation shall not apply to approvals originally granted prior to the official date of entry into force of Supplement 3, nor to their extensions."</w:t>
      </w:r>
    </w:p>
    <w:p w14:paraId="79CD7A4B" w14:textId="47C3D6D6" w:rsidR="00D7698E" w:rsidRPr="00050A3D" w:rsidRDefault="00D7698E" w:rsidP="00D7698E">
      <w:pPr>
        <w:tabs>
          <w:tab w:val="left" w:pos="2300"/>
          <w:tab w:val="left" w:pos="2800"/>
        </w:tabs>
        <w:spacing w:after="120"/>
        <w:ind w:right="1134" w:firstLine="1134"/>
        <w:jc w:val="both"/>
        <w:rPr>
          <w:i/>
        </w:rPr>
      </w:pPr>
      <w:r w:rsidRPr="00050A3D">
        <w:rPr>
          <w:i/>
          <w:iCs/>
        </w:rPr>
        <w:t>Annex 9D</w:t>
      </w:r>
      <w:r w:rsidR="00FC3A71" w:rsidRPr="00050A3D">
        <w:rPr>
          <w:i/>
          <w:iCs/>
        </w:rPr>
        <w:t>,</w:t>
      </w:r>
      <w:r w:rsidRPr="00050A3D">
        <w:rPr>
          <w:i/>
          <w:iCs/>
        </w:rPr>
        <w:t xml:space="preserve"> </w:t>
      </w:r>
      <w:r w:rsidR="00FC3A71" w:rsidRPr="00050A3D">
        <w:rPr>
          <w:i/>
          <w:iCs/>
        </w:rPr>
        <w:t>p</w:t>
      </w:r>
      <w:r w:rsidRPr="00050A3D">
        <w:rPr>
          <w:i/>
          <w:iCs/>
        </w:rPr>
        <w:t xml:space="preserve">aragraphs 3.2.1., </w:t>
      </w:r>
      <w:r w:rsidRPr="00050A3D">
        <w:t>amend to read:</w:t>
      </w:r>
      <w:r w:rsidRPr="00050A3D">
        <w:rPr>
          <w:b/>
          <w:bCs/>
        </w:rPr>
        <w:t xml:space="preserve"> </w:t>
      </w:r>
    </w:p>
    <w:p w14:paraId="5AD976B9" w14:textId="77777777" w:rsidR="00D7698E" w:rsidRPr="00050A3D" w:rsidRDefault="00D7698E" w:rsidP="00D7698E">
      <w:pPr>
        <w:spacing w:after="120" w:line="240" w:lineRule="auto"/>
        <w:ind w:left="2268" w:right="1134" w:hanging="1134"/>
        <w:jc w:val="both"/>
        <w:rPr>
          <w:bCs/>
        </w:rPr>
      </w:pPr>
      <w:r w:rsidRPr="00050A3D">
        <w:rPr>
          <w:b/>
        </w:rPr>
        <w:t>"</w:t>
      </w:r>
      <w:r w:rsidRPr="00050A3D">
        <w:rPr>
          <w:bCs/>
        </w:rPr>
        <w:t xml:space="preserve">3.2.1. </w:t>
      </w:r>
      <w:r w:rsidRPr="00050A3D">
        <w:rPr>
          <w:bCs/>
        </w:rPr>
        <w:tab/>
        <w:t>Crush force</w:t>
      </w:r>
    </w:p>
    <w:p w14:paraId="63AC6B33" w14:textId="36D28463" w:rsidR="00D7698E" w:rsidRPr="00050A3D" w:rsidRDefault="00D7698E" w:rsidP="00D7698E">
      <w:pPr>
        <w:spacing w:after="120" w:line="240" w:lineRule="auto"/>
        <w:ind w:left="2268" w:right="1134"/>
        <w:jc w:val="both"/>
        <w:rPr>
          <w:bCs/>
        </w:rPr>
      </w:pPr>
      <w:r w:rsidRPr="00050A3D">
        <w:rPr>
          <w:bCs/>
        </w:rPr>
        <w:t xml:space="preserve">The Tested-Device shall be crushed between a resistance and a crush plate as described in figure 1 with a force of at least 100 </w:t>
      </w:r>
      <w:proofErr w:type="spellStart"/>
      <w:r w:rsidRPr="00050A3D">
        <w:rPr>
          <w:bCs/>
        </w:rPr>
        <w:t>kN</w:t>
      </w:r>
      <w:proofErr w:type="spellEnd"/>
      <w:r w:rsidRPr="00050A3D">
        <w:rPr>
          <w:bCs/>
        </w:rPr>
        <w:t xml:space="preserve">, but not exceeding 105 </w:t>
      </w:r>
      <w:proofErr w:type="spellStart"/>
      <w:r w:rsidRPr="00050A3D">
        <w:rPr>
          <w:bCs/>
        </w:rPr>
        <w:t>kN</w:t>
      </w:r>
      <w:proofErr w:type="spellEnd"/>
      <w:r w:rsidRPr="00050A3D">
        <w:rPr>
          <w:bCs/>
        </w:rPr>
        <w:t xml:space="preserve">, unless otherwise specified in accordance with Paragraph 6.4.2 of this Regulation, with an onset time less than 3 minutes and a hold time of at least 100 </w:t>
      </w:r>
      <w:proofErr w:type="spellStart"/>
      <w:r w:rsidRPr="00050A3D">
        <w:rPr>
          <w:bCs/>
        </w:rPr>
        <w:t>ms</w:t>
      </w:r>
      <w:proofErr w:type="spellEnd"/>
      <w:r w:rsidRPr="00050A3D">
        <w:rPr>
          <w:bCs/>
        </w:rPr>
        <w:t xml:space="preserve"> but not exceeding 10s.</w:t>
      </w:r>
    </w:p>
    <w:p w14:paraId="6899751E" w14:textId="56EFC99C" w:rsidR="00D7698E" w:rsidRPr="00050A3D" w:rsidRDefault="00E40F15" w:rsidP="00D7698E">
      <w:pPr>
        <w:spacing w:after="120" w:line="240" w:lineRule="auto"/>
        <w:ind w:left="2268" w:right="1134" w:hanging="1134"/>
        <w:jc w:val="center"/>
        <w:rPr>
          <w:bCs/>
        </w:rPr>
      </w:pPr>
      <w:r w:rsidRPr="00050A3D">
        <w:rPr>
          <w:noProof/>
          <w:u w:val="single"/>
        </w:rPr>
        <mc:AlternateContent>
          <mc:Choice Requires="wps">
            <w:drawing>
              <wp:anchor distT="45720" distB="45720" distL="114300" distR="114300" simplePos="0" relativeHeight="251662336" behindDoc="0" locked="0" layoutInCell="1" allowOverlap="1" wp14:anchorId="315ACDC0" wp14:editId="234B3656">
                <wp:simplePos x="0" y="0"/>
                <wp:positionH relativeFrom="column">
                  <wp:posOffset>1707515</wp:posOffset>
                </wp:positionH>
                <wp:positionV relativeFrom="paragraph">
                  <wp:posOffset>794055</wp:posOffset>
                </wp:positionV>
                <wp:extent cx="7315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69E30056" w14:textId="46355916" w:rsidR="00E40F15" w:rsidRPr="00554533" w:rsidRDefault="00E40F15" w:rsidP="00E40F15">
                            <w:pPr>
                              <w:spacing w:line="240" w:lineRule="auto"/>
                              <w:rPr>
                                <w:sz w:val="14"/>
                                <w:szCs w:val="14"/>
                                <w:lang w:val="fr-CH"/>
                              </w:rPr>
                            </w:pPr>
                            <w:proofErr w:type="spellStart"/>
                            <w:r>
                              <w:rPr>
                                <w:sz w:val="14"/>
                                <w:szCs w:val="14"/>
                                <w:lang w:val="fr-CH"/>
                              </w:rPr>
                              <w:t>Spacing</w:t>
                            </w:r>
                            <w:proofErr w:type="spellEnd"/>
                            <w:r>
                              <w:rPr>
                                <w:sz w:val="14"/>
                                <w:szCs w:val="14"/>
                                <w:lang w:val="fr-CH"/>
                              </w:rPr>
                              <w:t xml:space="preserve"> 30</w:t>
                            </w:r>
                            <w:r w:rsidRPr="00554533">
                              <w:rPr>
                                <w:sz w:val="14"/>
                                <w:szCs w:val="14"/>
                                <w:lang w:val="fr-CH"/>
                              </w:rPr>
                              <w:t xml:space="preserve"> mm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ACDC0" id="_x0000_t202" coordsize="21600,21600" o:spt="202" path="m,l,21600r21600,l21600,xe">
                <v:stroke joinstyle="miter"/>
                <v:path gradientshapeok="t" o:connecttype="rect"/>
              </v:shapetype>
              <v:shape id="Text Box 2" o:spid="_x0000_s1026" type="#_x0000_t202" style="position:absolute;left:0;text-align:left;margin-left:134.45pt;margin-top:62.5pt;width:5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I6CgIAAPY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Hn5dr5akEeSa77MlxdkxBSieH7t0IcPCjoWDyVHGmpCF8d7H8bQ55CYzIPR9U4bkwzcV1uD&#10;7ChIALu0JvTfwoxlfcmvV4tVQrYQ3ydtdDqQQI3uSn6VxzVKJrLx3tYpJAhtxjMVbexET2Rk5CYM&#10;1UCBkaYK6kciCmEUIn0cOrSAvzjrSYQl9z8PAhVn5qMlsq/ny2VUbTKWq8vIE557qnOPsJKgSh44&#10;G4/bkJSeeHC3NJSdTny9VDLVSuJKjE8fIar33E5RL9918wQAAP//AwBQSwMEFAAGAAgAAAAhAPJw&#10;UuXgAAAACwEAAA8AAABkcnMvZG93bnJldi54bWxMj8FOwzAQRO9I/IO1SNyo09BGaRqnqqi4cECi&#10;IMHRjZ04wl5HtpuGv2c50duO5ml2pt7NzrJJhzh4FLBcZMA0tl4N2Av4eH9+KIHFJFFJ61EL+NER&#10;ds3tTS0r5S/4pqdj6hmFYKykAJPSWHEeW6OdjAs/aiSv88HJRDL0XAV5oXBneZ5lBXdyQPpg5Kif&#10;jG6/j2cn4NOZQR3C61en7HR46fbrcQ6jEPd3834LLOk5/cPwV5+qQ0OdTv6MKjIrIC/KDaFk5Gsa&#10;RcRjuVoCO9GxKnLgTc2vNzS/AAAA//8DAFBLAQItABQABgAIAAAAIQC2gziS/gAAAOEBAAATAAAA&#10;AAAAAAAAAAAAAAAAAABbQ29udGVudF9UeXBlc10ueG1sUEsBAi0AFAAGAAgAAAAhADj9If/WAAAA&#10;lAEAAAsAAAAAAAAAAAAAAAAALwEAAF9yZWxzLy5yZWxzUEsBAi0AFAAGAAgAAAAhANSdEjoKAgAA&#10;9gMAAA4AAAAAAAAAAAAAAAAALgIAAGRycy9lMm9Eb2MueG1sUEsBAi0AFAAGAAgAAAAhAPJwUuXg&#10;AAAACwEAAA8AAAAAAAAAAAAAAAAAZAQAAGRycy9kb3ducmV2LnhtbFBLBQYAAAAABAAEAPMAAABx&#10;BQAAAAA=&#10;" stroked="f">
                <v:textbox style="mso-fit-shape-to-text:t">
                  <w:txbxContent>
                    <w:p w14:paraId="69E30056" w14:textId="46355916" w:rsidR="00E40F15" w:rsidRPr="00554533" w:rsidRDefault="00E40F15" w:rsidP="00E40F15">
                      <w:pPr>
                        <w:spacing w:line="240" w:lineRule="auto"/>
                        <w:rPr>
                          <w:sz w:val="14"/>
                          <w:szCs w:val="14"/>
                          <w:lang w:val="fr-CH"/>
                        </w:rPr>
                      </w:pPr>
                      <w:r>
                        <w:rPr>
                          <w:sz w:val="14"/>
                          <w:szCs w:val="14"/>
                          <w:lang w:val="fr-CH"/>
                        </w:rPr>
                        <w:t>Spacing 30</w:t>
                      </w:r>
                      <w:r w:rsidRPr="00554533">
                        <w:rPr>
                          <w:sz w:val="14"/>
                          <w:szCs w:val="14"/>
                          <w:lang w:val="fr-CH"/>
                        </w:rPr>
                        <w:t xml:space="preserve"> mm </w:t>
                      </w:r>
                    </w:p>
                  </w:txbxContent>
                </v:textbox>
              </v:shape>
            </w:pict>
          </mc:Fallback>
        </mc:AlternateContent>
      </w:r>
      <w:r w:rsidR="008F73A4" w:rsidRPr="00050A3D">
        <w:rPr>
          <w:noProof/>
          <w:u w:val="single"/>
        </w:rPr>
        <mc:AlternateContent>
          <mc:Choice Requires="wps">
            <w:drawing>
              <wp:anchor distT="45720" distB="45720" distL="114300" distR="114300" simplePos="0" relativeHeight="251660288" behindDoc="0" locked="0" layoutInCell="1" allowOverlap="1" wp14:anchorId="2AB282E6" wp14:editId="29C6D109">
                <wp:simplePos x="0" y="0"/>
                <wp:positionH relativeFrom="margin">
                  <wp:posOffset>1243584</wp:posOffset>
                </wp:positionH>
                <wp:positionV relativeFrom="paragraph">
                  <wp:posOffset>121234</wp:posOffset>
                </wp:positionV>
                <wp:extent cx="716889" cy="1404620"/>
                <wp:effectExtent l="0" t="0" r="762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1404620"/>
                        </a:xfrm>
                        <a:prstGeom prst="rect">
                          <a:avLst/>
                        </a:prstGeom>
                        <a:solidFill>
                          <a:srgbClr val="FFFFFF"/>
                        </a:solidFill>
                        <a:ln w="9525">
                          <a:noFill/>
                          <a:miter lim="800000"/>
                          <a:headEnd/>
                          <a:tailEnd/>
                        </a:ln>
                      </wps:spPr>
                      <wps:txbx>
                        <w:txbxContent>
                          <w:p w14:paraId="20C8AE4E" w14:textId="26F1B0C6" w:rsidR="008F73A4" w:rsidRPr="00554533" w:rsidRDefault="008F73A4" w:rsidP="008F73A4">
                            <w:pPr>
                              <w:spacing w:line="240" w:lineRule="auto"/>
                              <w:rPr>
                                <w:sz w:val="14"/>
                                <w:szCs w:val="14"/>
                                <w:lang w:val="fr-CH"/>
                              </w:rPr>
                            </w:pPr>
                            <w:r>
                              <w:rPr>
                                <w:sz w:val="14"/>
                                <w:szCs w:val="14"/>
                                <w:lang w:val="fr-CH"/>
                              </w:rPr>
                              <w:t xml:space="preserve">Radius </w:t>
                            </w:r>
                            <w:r w:rsidR="00E40F15">
                              <w:rPr>
                                <w:sz w:val="14"/>
                                <w:szCs w:val="14"/>
                                <w:lang w:val="fr-CH"/>
                              </w:rPr>
                              <w:t>75mm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282E6" id="_x0000_s1027" type="#_x0000_t202" style="position:absolute;left:0;text-align:left;margin-left:97.9pt;margin-top:9.55pt;width:56.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EAIAAP0DAAAOAAAAZHJzL2Uyb0RvYy54bWysk92O2yAQhe8r9R0Q943tKMkmVpzVNttU&#10;lbY/0rYPgAHHqJihQGJvn74D9maj7V1VXyDwwGHmm8P2dug0OUvnFZiKFrOcEmk4CGWOFf3x/fBu&#10;TYkPzAimwciKPklPb3dv32x7W8o5tKCFdARFjC97W9E2BFtmmeet7JifgZUGgw24jgVcumMmHOtR&#10;vdPZPM9XWQ9OWAdceo9/78cg3SX9ppE8fG0aLwPRFcXcQhpdGus4ZrstK4+O2VbxKQ32D1l0TBm8&#10;9CJ1zwIjJ6f+kuoUd+ChCTMOXQZNo7hMNWA1Rf6qmseWWZlqQTjeXjD5/yfLv5wf7TdHwvAeBmxg&#10;KsLbB+A/PTGwb5k5yjvnoG8lE3hxEZFlvfXldDSi9qWPInX/GQQ2mZ0CJKGhcV2kgnUSVMcGPF2g&#10;yyEQjj9vitV6vaGEY6hY5IvVPHUlY+Xzaet8+CihI3FSUYdNTers/OBDzIaVz1viZR60EgeldVq4&#10;Y73XjpwZGuCQvlTAq23akL6im+V8mZQNxPPJG50KaFCtuoqu8/iNlok0PhiRtgSm9DjHTLSZ8EQi&#10;I5sw1ANRYmIXadUgnpCXg9GP+H5w0oL7TUmPXqyo/3ViTlKiPxlkvikWi2jetFgsb5AQcdeR+jrC&#10;DEepigZKxuk+JMMnHPYOe3NQCdtLJlPK6LFEc3oP0cTX67Tr5dXu/gAAAP//AwBQSwMEFAAGAAgA&#10;AAAhALDcTe3eAAAACgEAAA8AAABkcnMvZG93bnJldi54bWxMj8FOwzAQRO9I/IO1SNyo3ZZCCXGq&#10;iooLByQKEhzd2Ikj7LVlu2n4e7YnuM1oRrNv683kHRtNykNACfOZAGawDXrAXsLH+/PNGlguCrVy&#10;AY2EH5Nh01xe1KrS4YRvZtyXntEI5kpJsKXEivPcWuNVnoVokLIuJK8K2dRzndSJxr3jCyHuuFcD&#10;0gWronmypv3eH72ET28HvUuvX5124+6l267ilKKU11fT9hFYMVP5K8MZn9ChIaZDOKLOzJF/WBF6&#10;OYs5MCosxfoe2EHC4lYsgTc1//9C8wsAAP//AwBQSwECLQAUAAYACAAAACEAtoM4kv4AAADhAQAA&#10;EwAAAAAAAAAAAAAAAAAAAAAAW0NvbnRlbnRfVHlwZXNdLnhtbFBLAQItABQABgAIAAAAIQA4/SH/&#10;1gAAAJQBAAALAAAAAAAAAAAAAAAAAC8BAABfcmVscy8ucmVsc1BLAQItABQABgAIAAAAIQB7u+PG&#10;EAIAAP0DAAAOAAAAAAAAAAAAAAAAAC4CAABkcnMvZTJvRG9jLnhtbFBLAQItABQABgAIAAAAIQCw&#10;3E3t3gAAAAoBAAAPAAAAAAAAAAAAAAAAAGoEAABkcnMvZG93bnJldi54bWxQSwUGAAAAAAQABADz&#10;AAAAdQUAAAAA&#10;" stroked="f">
                <v:textbox style="mso-fit-shape-to-text:t">
                  <w:txbxContent>
                    <w:p w14:paraId="20C8AE4E" w14:textId="26F1B0C6" w:rsidR="008F73A4" w:rsidRPr="00554533" w:rsidRDefault="008F73A4" w:rsidP="008F73A4">
                      <w:pPr>
                        <w:spacing w:line="240" w:lineRule="auto"/>
                        <w:rPr>
                          <w:sz w:val="14"/>
                          <w:szCs w:val="14"/>
                          <w:lang w:val="fr-CH"/>
                        </w:rPr>
                      </w:pPr>
                      <w:r>
                        <w:rPr>
                          <w:sz w:val="14"/>
                          <w:szCs w:val="14"/>
                          <w:lang w:val="fr-CH"/>
                        </w:rPr>
                        <w:t xml:space="preserve">Radius </w:t>
                      </w:r>
                      <w:r w:rsidR="00E40F15">
                        <w:rPr>
                          <w:sz w:val="14"/>
                          <w:szCs w:val="14"/>
                          <w:lang w:val="fr-CH"/>
                        </w:rPr>
                        <w:t>75mm</w:t>
                      </w:r>
                    </w:p>
                  </w:txbxContent>
                </v:textbox>
                <w10:wrap anchorx="margin"/>
              </v:shape>
            </w:pict>
          </mc:Fallback>
        </mc:AlternateContent>
      </w:r>
      <w:r w:rsidR="009C0094" w:rsidRPr="00050A3D">
        <w:rPr>
          <w:noProof/>
          <w:u w:val="single"/>
        </w:rPr>
        <mc:AlternateContent>
          <mc:Choice Requires="wps">
            <w:drawing>
              <wp:anchor distT="45720" distB="45720" distL="114300" distR="114300" simplePos="0" relativeHeight="251658240" behindDoc="0" locked="0" layoutInCell="1" allowOverlap="1" wp14:anchorId="36EAE44D" wp14:editId="74734C7F">
                <wp:simplePos x="0" y="0"/>
                <wp:positionH relativeFrom="column">
                  <wp:posOffset>3258820</wp:posOffset>
                </wp:positionH>
                <wp:positionV relativeFrom="paragraph">
                  <wp:posOffset>17450</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CD50AD" w14:textId="2605D5ED" w:rsidR="009942AD" w:rsidRPr="00554533" w:rsidRDefault="009C0094" w:rsidP="00554533">
                            <w:pPr>
                              <w:spacing w:line="240" w:lineRule="auto"/>
                              <w:rPr>
                                <w:sz w:val="14"/>
                                <w:szCs w:val="14"/>
                                <w:lang w:val="fr-CH"/>
                              </w:rPr>
                            </w:pPr>
                            <w:r w:rsidRPr="00554533">
                              <w:rPr>
                                <w:sz w:val="14"/>
                                <w:szCs w:val="14"/>
                                <w:lang w:val="fr-CH"/>
                              </w:rPr>
                              <w:t xml:space="preserve">Dimensions of the </w:t>
                            </w:r>
                            <w:proofErr w:type="spellStart"/>
                            <w:r w:rsidR="00EF5A46" w:rsidRPr="00554533">
                              <w:rPr>
                                <w:sz w:val="14"/>
                                <w:szCs w:val="14"/>
                                <w:lang w:val="fr-CH"/>
                              </w:rPr>
                              <w:t>crush</w:t>
                            </w:r>
                            <w:proofErr w:type="spellEnd"/>
                            <w:r w:rsidR="00EF5A46" w:rsidRPr="00554533">
                              <w:rPr>
                                <w:sz w:val="14"/>
                                <w:szCs w:val="14"/>
                                <w:lang w:val="fr-CH"/>
                              </w:rPr>
                              <w:t xml:space="preserve"> plate.</w:t>
                            </w:r>
                            <w:r w:rsidR="00EF5A46" w:rsidRPr="00554533">
                              <w:rPr>
                                <w:sz w:val="14"/>
                                <w:szCs w:val="14"/>
                                <w:lang w:val="fr-CH"/>
                              </w:rPr>
                              <w:br/>
                              <w:t xml:space="preserve">600 x 600 mm or </w:t>
                            </w:r>
                            <w:proofErr w:type="spellStart"/>
                            <w:r w:rsidR="00EF5A46" w:rsidRPr="00554533">
                              <w:rPr>
                                <w:sz w:val="14"/>
                                <w:szCs w:val="14"/>
                                <w:lang w:val="fr-CH"/>
                              </w:rPr>
                              <w:t>smaller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EAE44D" id="_x0000_s1028" type="#_x0000_t202" style="position:absolute;left:0;text-align:left;margin-left:256.6pt;margin-top:1.3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nVbSDd8AAAAJAQAADwAAAGRycy9kb3ducmV2LnhtbEyPzU7DMBCE70i8g7VIXBB14qoQ&#10;Qpyq/F16awkSx23sJoF4HcVuG3h6lhMcRzOa+aZYTq4XRzuGzpOGdJaAsFR701GjoXp9uc5AhIhk&#10;sPdkNXzZAMvy/KzA3PgTbexxGxvBJRRy1NDGOORShrq1DsPMD5bY2/vRYWQ5NtKMeOJy10uVJDfS&#10;YUe80OJgH1tbf24PTsP3Q/W0er6K6V7Fd/W2ceuq/kCtLy+m1T2IaKf4F4ZffEaHkpl2/kAmiF7D&#10;Ip0rjmpQtyDYz7IFf9uxVvM7kGUh/z8ofwAAAP//AwBQSwECLQAUAAYACAAAACEAtoM4kv4AAADh&#10;AQAAEwAAAAAAAAAAAAAAAAAAAAAAW0NvbnRlbnRfVHlwZXNdLnhtbFBLAQItABQABgAIAAAAIQA4&#10;/SH/1gAAAJQBAAALAAAAAAAAAAAAAAAAAC8BAABfcmVscy8ucmVsc1BLAQItABQABgAIAAAAIQBw&#10;qoluEgIAAP4DAAAOAAAAAAAAAAAAAAAAAC4CAABkcnMvZTJvRG9jLnhtbFBLAQItABQABgAIAAAA&#10;IQCdVtIN3wAAAAkBAAAPAAAAAAAAAAAAAAAAAGwEAABkcnMvZG93bnJldi54bWxQSwUGAAAAAAQA&#10;BADzAAAAeAUAAAAA&#10;" stroked="f">
                <v:textbox style="mso-fit-shape-to-text:t">
                  <w:txbxContent>
                    <w:p w14:paraId="40CD50AD" w14:textId="2605D5ED" w:rsidR="009942AD" w:rsidRPr="00554533" w:rsidRDefault="009C0094" w:rsidP="00554533">
                      <w:pPr>
                        <w:spacing w:line="240" w:lineRule="auto"/>
                        <w:rPr>
                          <w:sz w:val="14"/>
                          <w:szCs w:val="14"/>
                          <w:lang w:val="fr-CH"/>
                        </w:rPr>
                      </w:pPr>
                      <w:r w:rsidRPr="00554533">
                        <w:rPr>
                          <w:sz w:val="14"/>
                          <w:szCs w:val="14"/>
                          <w:lang w:val="fr-CH"/>
                        </w:rPr>
                        <w:t xml:space="preserve">Dimensions of the </w:t>
                      </w:r>
                      <w:r w:rsidR="00EF5A46" w:rsidRPr="00554533">
                        <w:rPr>
                          <w:sz w:val="14"/>
                          <w:szCs w:val="14"/>
                          <w:lang w:val="fr-CH"/>
                        </w:rPr>
                        <w:t>crush plate.</w:t>
                      </w:r>
                      <w:r w:rsidR="00EF5A46" w:rsidRPr="00554533">
                        <w:rPr>
                          <w:sz w:val="14"/>
                          <w:szCs w:val="14"/>
                          <w:lang w:val="fr-CH"/>
                        </w:rPr>
                        <w:br/>
                        <w:t>600 x 600 mm or smaller</w:t>
                      </w:r>
                    </w:p>
                  </w:txbxContent>
                </v:textbox>
              </v:shape>
            </w:pict>
          </mc:Fallback>
        </mc:AlternateContent>
      </w:r>
      <w:r w:rsidR="00D7698E" w:rsidRPr="00050A3D">
        <w:rPr>
          <w:bCs/>
          <w:noProof/>
        </w:rPr>
        <w:drawing>
          <wp:inline distT="0" distB="0" distL="0" distR="0" wp14:anchorId="7E558BF5" wp14:editId="32E72EB7">
            <wp:extent cx="2914650" cy="882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882650"/>
                    </a:xfrm>
                    <a:prstGeom prst="rect">
                      <a:avLst/>
                    </a:prstGeom>
                    <a:noFill/>
                    <a:ln>
                      <a:noFill/>
                    </a:ln>
                  </pic:spPr>
                </pic:pic>
              </a:graphicData>
            </a:graphic>
          </wp:inline>
        </w:drawing>
      </w:r>
    </w:p>
    <w:p w14:paraId="0E04D16D" w14:textId="0C1684C2" w:rsidR="00E40F15" w:rsidRPr="00050A3D" w:rsidRDefault="00E40F15" w:rsidP="00D7698E">
      <w:pPr>
        <w:spacing w:after="120" w:line="240" w:lineRule="auto"/>
        <w:ind w:left="2268" w:right="1134" w:hanging="1134"/>
        <w:jc w:val="center"/>
        <w:rPr>
          <w:bCs/>
        </w:rPr>
      </w:pPr>
    </w:p>
    <w:p w14:paraId="622EE7D2" w14:textId="606FF16A" w:rsidR="00D7698E" w:rsidRPr="00050A3D" w:rsidRDefault="00D7698E" w:rsidP="00D7698E">
      <w:pPr>
        <w:spacing w:after="120" w:line="240" w:lineRule="auto"/>
        <w:ind w:left="2268" w:right="1134"/>
        <w:jc w:val="both"/>
      </w:pPr>
      <w:r w:rsidRPr="00050A3D">
        <w:t>A higher crush force, a longer onset time, a longer hold time, or a combination of these, may be applied at the request of the manufacturer.</w:t>
      </w:r>
    </w:p>
    <w:p w14:paraId="3C806105" w14:textId="557ACB0B" w:rsidR="00D7698E" w:rsidRPr="00050A3D" w:rsidRDefault="00D7698E" w:rsidP="00D7698E">
      <w:pPr>
        <w:spacing w:after="120" w:line="240" w:lineRule="auto"/>
        <w:ind w:left="2268" w:right="1134"/>
        <w:jc w:val="both"/>
      </w:pPr>
      <w:r w:rsidRPr="00050A3D">
        <w:t>The application of the force shall be decided by the manufacturer having consideration to the direction of travel of the REESS relative to its installation in the vehicle. The application force being applied</w:t>
      </w:r>
      <w:r w:rsidRPr="00050A3D">
        <w:rPr>
          <w:b/>
          <w:bCs/>
        </w:rPr>
        <w:t>; (</w:t>
      </w:r>
      <w:r w:rsidR="00050A3D">
        <w:rPr>
          <w:b/>
          <w:bCs/>
        </w:rPr>
        <w:t>a</w:t>
      </w:r>
      <w:r w:rsidRPr="00050A3D">
        <w:rPr>
          <w:b/>
          <w:bCs/>
        </w:rPr>
        <w:t>)</w:t>
      </w:r>
      <w:r w:rsidRPr="00050A3D">
        <w:t xml:space="preserve"> </w:t>
      </w:r>
      <w:r w:rsidRPr="00050A3D">
        <w:rPr>
          <w:b/>
          <w:bCs/>
        </w:rPr>
        <w:t>horizontally and in the direction of travel of the REESS, and (</w:t>
      </w:r>
      <w:r w:rsidR="00050A3D">
        <w:rPr>
          <w:b/>
          <w:bCs/>
        </w:rPr>
        <w:t>b</w:t>
      </w:r>
      <w:r w:rsidRPr="00050A3D">
        <w:rPr>
          <w:b/>
          <w:bCs/>
        </w:rPr>
        <w:t xml:space="preserve">) </w:t>
      </w:r>
      <w:r w:rsidRPr="00050A3D">
        <w:t>horizontally and perpendicular to the direction of travel of the REESS. [</w:t>
      </w:r>
      <w:r w:rsidRPr="00050A3D">
        <w:rPr>
          <w:b/>
        </w:rPr>
        <w:t xml:space="preserve">For each of the test directions specified, a separate </w:t>
      </w:r>
      <w:proofErr w:type="gramStart"/>
      <w:r w:rsidRPr="00050A3D">
        <w:rPr>
          <w:b/>
        </w:rPr>
        <w:t>tested-device</w:t>
      </w:r>
      <w:proofErr w:type="gramEnd"/>
      <w:r w:rsidRPr="00050A3D">
        <w:rPr>
          <w:b/>
        </w:rPr>
        <w:t xml:space="preserve"> may be used.]</w:t>
      </w:r>
    </w:p>
    <w:p w14:paraId="2416CEB7" w14:textId="2D25503B" w:rsidR="00D7698E" w:rsidRPr="00050A3D" w:rsidRDefault="00D7698E" w:rsidP="00D7698E">
      <w:pPr>
        <w:spacing w:after="120" w:line="240" w:lineRule="auto"/>
        <w:ind w:left="2268" w:right="1134"/>
        <w:jc w:val="both"/>
      </w:pPr>
      <w:r w:rsidRPr="00050A3D">
        <w:t>The test shall end with an observation period of 1 h at the ambient temperature conditions of the test environment.</w:t>
      </w:r>
      <w:r w:rsidRPr="00050A3D">
        <w:rPr>
          <w:b/>
          <w:bCs/>
        </w:rPr>
        <w:t>"</w:t>
      </w:r>
    </w:p>
    <w:p w14:paraId="4E6D465F" w14:textId="5353E396" w:rsidR="00D7698E" w:rsidRPr="00050A3D" w:rsidRDefault="00D7698E" w:rsidP="00D7698E">
      <w:pPr>
        <w:pStyle w:val="HChG"/>
        <w:spacing w:before="240"/>
      </w:pPr>
      <w:r w:rsidRPr="00050A3D">
        <w:tab/>
        <w:t>II.</w:t>
      </w:r>
      <w:r w:rsidRPr="00050A3D">
        <w:tab/>
        <w:t xml:space="preserve"> Justification</w:t>
      </w:r>
    </w:p>
    <w:bookmarkEnd w:id="1"/>
    <w:p w14:paraId="71BDF8BD" w14:textId="5CA84A73" w:rsidR="00D7698E" w:rsidRPr="00050A3D" w:rsidRDefault="00D7698E" w:rsidP="00D7698E">
      <w:pPr>
        <w:pStyle w:val="ListParagraph"/>
        <w:numPr>
          <w:ilvl w:val="0"/>
          <w:numId w:val="20"/>
        </w:numPr>
        <w:spacing w:after="120"/>
        <w:ind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In UN Regulation N°100</w:t>
      </w:r>
      <w:r w:rsidR="0075398F"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 xml:space="preserve"> 02 series of amendments, mechanical integrity requirements were introduced for REESS intended for installation in vehicles of categories M</w:t>
      </w:r>
      <w:r w:rsidRPr="00050A3D">
        <w:rPr>
          <w:rFonts w:ascii="Times New Roman" w:eastAsia="Times New Roman" w:hAnsi="Times New Roman" w:cs="Times New Roman"/>
          <w:sz w:val="20"/>
          <w:szCs w:val="20"/>
          <w:vertAlign w:val="subscript"/>
        </w:rPr>
        <w:t>1</w:t>
      </w:r>
      <w:r w:rsidRPr="00050A3D">
        <w:rPr>
          <w:rFonts w:ascii="Times New Roman" w:eastAsia="Times New Roman" w:hAnsi="Times New Roman" w:cs="Times New Roman"/>
          <w:sz w:val="20"/>
          <w:szCs w:val="20"/>
        </w:rPr>
        <w:t xml:space="preserve"> and N</w:t>
      </w:r>
      <w:r w:rsidRPr="00050A3D">
        <w:rPr>
          <w:rFonts w:ascii="Times New Roman" w:eastAsia="Times New Roman" w:hAnsi="Times New Roman" w:cs="Times New Roman"/>
          <w:sz w:val="20"/>
          <w:szCs w:val="20"/>
          <w:vertAlign w:val="subscript"/>
        </w:rPr>
        <w:t>1</w:t>
      </w:r>
      <w:r w:rsidRPr="00050A3D">
        <w:rPr>
          <w:rFonts w:ascii="Times New Roman" w:eastAsia="Times New Roman" w:hAnsi="Times New Roman" w:cs="Times New Roman"/>
          <w:sz w:val="20"/>
          <w:szCs w:val="20"/>
        </w:rPr>
        <w:t>. At the manufacturer’s choice, the test may be performed as, either vehicle</w:t>
      </w:r>
      <w:r w:rsidR="008C190A"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based tests or component</w:t>
      </w:r>
      <w:r w:rsidR="008C190A"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based tests.</w:t>
      </w:r>
    </w:p>
    <w:p w14:paraId="1FFC5A75" w14:textId="48CD7BDB"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In case of vehicle</w:t>
      </w:r>
      <w:r w:rsidR="008C190A"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 xml:space="preserve">based tests, </w:t>
      </w:r>
      <w:r w:rsidR="001B5928" w:rsidRPr="00050A3D">
        <w:rPr>
          <w:rFonts w:ascii="Times New Roman" w:eastAsia="Times New Roman" w:hAnsi="Times New Roman" w:cs="Times New Roman"/>
          <w:sz w:val="20"/>
          <w:szCs w:val="20"/>
        </w:rPr>
        <w:t>Rechargeable Electric Energy Storage System</w:t>
      </w:r>
      <w:r w:rsidR="00F97ED0" w:rsidRPr="00050A3D">
        <w:rPr>
          <w:rFonts w:ascii="Times New Roman" w:eastAsia="Times New Roman" w:hAnsi="Times New Roman" w:cs="Times New Roman"/>
          <w:sz w:val="20"/>
          <w:szCs w:val="20"/>
        </w:rPr>
        <w:t>(</w:t>
      </w:r>
      <w:r w:rsidR="001B5928" w:rsidRPr="00050A3D">
        <w:rPr>
          <w:rFonts w:ascii="Times New Roman" w:eastAsia="Times New Roman" w:hAnsi="Times New Roman" w:cs="Times New Roman"/>
          <w:sz w:val="20"/>
          <w:szCs w:val="20"/>
        </w:rPr>
        <w:t>s</w:t>
      </w:r>
      <w:r w:rsidR="00F97ED0" w:rsidRPr="00050A3D">
        <w:rPr>
          <w:rFonts w:ascii="Times New Roman" w:eastAsia="Times New Roman" w:hAnsi="Times New Roman" w:cs="Times New Roman"/>
          <w:sz w:val="20"/>
          <w:szCs w:val="20"/>
        </w:rPr>
        <w:t xml:space="preserve">) </w:t>
      </w:r>
      <w:r w:rsidRPr="00050A3D">
        <w:rPr>
          <w:rFonts w:ascii="Times New Roman" w:eastAsia="Times New Roman" w:hAnsi="Times New Roman" w:cs="Times New Roman"/>
          <w:sz w:val="20"/>
          <w:szCs w:val="20"/>
        </w:rPr>
        <w:t xml:space="preserve">REESS(s) installed in vehicles are subjected to vehicle crash tests in accordance with </w:t>
      </w:r>
      <w:r w:rsidR="00F97ED0" w:rsidRPr="00050A3D">
        <w:rPr>
          <w:rFonts w:ascii="Times New Roman" w:eastAsia="Times New Roman" w:hAnsi="Times New Roman" w:cs="Times New Roman"/>
          <w:sz w:val="20"/>
          <w:szCs w:val="20"/>
        </w:rPr>
        <w:t xml:space="preserve">UN </w:t>
      </w:r>
      <w:r w:rsidRPr="00050A3D">
        <w:rPr>
          <w:rFonts w:ascii="Times New Roman" w:eastAsia="Times New Roman" w:hAnsi="Times New Roman" w:cs="Times New Roman"/>
          <w:sz w:val="20"/>
          <w:szCs w:val="20"/>
        </w:rPr>
        <w:t xml:space="preserve">Regulation No. 12, Annex 3 or </w:t>
      </w:r>
      <w:r w:rsidR="00F97ED0" w:rsidRPr="00050A3D">
        <w:rPr>
          <w:rFonts w:ascii="Times New Roman" w:eastAsia="Times New Roman" w:hAnsi="Times New Roman" w:cs="Times New Roman"/>
          <w:sz w:val="20"/>
          <w:szCs w:val="20"/>
        </w:rPr>
        <w:t xml:space="preserve">UN </w:t>
      </w:r>
      <w:r w:rsidRPr="00050A3D">
        <w:rPr>
          <w:rFonts w:ascii="Times New Roman" w:eastAsia="Times New Roman" w:hAnsi="Times New Roman" w:cs="Times New Roman"/>
          <w:sz w:val="20"/>
          <w:szCs w:val="20"/>
        </w:rPr>
        <w:t>Regulation No. 94, Annex 3 for frontal impact, and Regulation No. 95, Annex 4 for side impact. The REESS(s) will therefore be loaded in two directions: frontal and lateral.</w:t>
      </w:r>
    </w:p>
    <w:p w14:paraId="2F26EE48" w14:textId="419826B7"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 xml:space="preserve">In case of vehicle specific component test, the crush force replacing the prescribed force specified in paragraph 3.2.1. of Annex 8D shall be determined by the vehicle manufacturer using the data obtained from either actual crash tests or its simulation as specified in Annex 3 to </w:t>
      </w:r>
      <w:r w:rsidR="00B83C3E" w:rsidRPr="00050A3D">
        <w:rPr>
          <w:rFonts w:ascii="Times New Roman" w:eastAsia="Times New Roman" w:hAnsi="Times New Roman" w:cs="Times New Roman"/>
          <w:sz w:val="20"/>
          <w:szCs w:val="20"/>
        </w:rPr>
        <w:t xml:space="preserve">UN </w:t>
      </w:r>
      <w:r w:rsidRPr="00050A3D">
        <w:rPr>
          <w:rFonts w:ascii="Times New Roman" w:eastAsia="Times New Roman" w:hAnsi="Times New Roman" w:cs="Times New Roman"/>
          <w:sz w:val="20"/>
          <w:szCs w:val="20"/>
        </w:rPr>
        <w:t xml:space="preserve">Regulation No. 12 or 94 in the direction of travel and according to Annex 4 to </w:t>
      </w:r>
      <w:r w:rsidR="004864A6" w:rsidRPr="00050A3D">
        <w:rPr>
          <w:rFonts w:ascii="Times New Roman" w:eastAsia="Times New Roman" w:hAnsi="Times New Roman" w:cs="Times New Roman"/>
          <w:sz w:val="20"/>
          <w:szCs w:val="20"/>
        </w:rPr>
        <w:t xml:space="preserve">UN </w:t>
      </w:r>
      <w:r w:rsidRPr="00050A3D">
        <w:rPr>
          <w:rFonts w:ascii="Times New Roman" w:eastAsia="Times New Roman" w:hAnsi="Times New Roman" w:cs="Times New Roman"/>
          <w:sz w:val="20"/>
          <w:szCs w:val="20"/>
        </w:rPr>
        <w:t>Regulation No. 95 in the direction horizontally perpendicular to the direction of travel. These forces shall be agreed by the Technical Service.</w:t>
      </w:r>
    </w:p>
    <w:p w14:paraId="03900758" w14:textId="57CCCA20"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Therefore</w:t>
      </w:r>
      <w:r w:rsidR="004864A6"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 xml:space="preserve"> forces </w:t>
      </w:r>
      <w:r w:rsidR="004864A6" w:rsidRPr="00050A3D">
        <w:rPr>
          <w:rFonts w:ascii="Times New Roman" w:eastAsia="Times New Roman" w:hAnsi="Times New Roman" w:cs="Times New Roman"/>
          <w:sz w:val="20"/>
          <w:szCs w:val="20"/>
        </w:rPr>
        <w:t>must</w:t>
      </w:r>
      <w:r w:rsidRPr="00050A3D">
        <w:rPr>
          <w:rFonts w:ascii="Times New Roman" w:eastAsia="Times New Roman" w:hAnsi="Times New Roman" w:cs="Times New Roman"/>
          <w:sz w:val="20"/>
          <w:szCs w:val="20"/>
        </w:rPr>
        <w:t xml:space="preserve"> be applied in both directions: frontal (in the direction of travel) and lateral (perpendicular to the direction of travel).</w:t>
      </w:r>
    </w:p>
    <w:p w14:paraId="47765D83" w14:textId="125AF766"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 xml:space="preserve">As an alternative, a generic component-based integrity test for the REESS is possible to allow REESS manufacturers to achieve a generic vehicle independent component </w:t>
      </w:r>
      <w:r w:rsidRPr="00050A3D">
        <w:rPr>
          <w:rFonts w:ascii="Times New Roman" w:eastAsia="Times New Roman" w:hAnsi="Times New Roman" w:cs="Times New Roman"/>
          <w:sz w:val="20"/>
          <w:szCs w:val="20"/>
        </w:rPr>
        <w:lastRenderedPageBreak/>
        <w:t>approval for the REESS. The test shall be conducted in accordance with Annex 8D to the UN Regulation N°100</w:t>
      </w:r>
      <w:r w:rsidR="00496864"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 xml:space="preserve"> 02 series of amendments.</w:t>
      </w:r>
    </w:p>
    <w:p w14:paraId="22EE3A51" w14:textId="50AB7405"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In the working document of UN Regulation N°100</w:t>
      </w:r>
      <w:r w:rsidR="00496864" w:rsidRPr="00050A3D">
        <w:rPr>
          <w:rFonts w:ascii="Times New Roman" w:eastAsia="Times New Roman" w:hAnsi="Times New Roman" w:cs="Times New Roman"/>
          <w:sz w:val="20"/>
          <w:szCs w:val="20"/>
        </w:rPr>
        <w:t xml:space="preserve">, </w:t>
      </w:r>
      <w:r w:rsidRPr="00050A3D">
        <w:rPr>
          <w:rFonts w:ascii="Times New Roman" w:eastAsia="Times New Roman" w:hAnsi="Times New Roman" w:cs="Times New Roman"/>
          <w:sz w:val="20"/>
          <w:szCs w:val="20"/>
        </w:rPr>
        <w:t xml:space="preserve">02 series of amendments presented during </w:t>
      </w:r>
      <w:r w:rsidR="00FB7A7C" w:rsidRPr="00050A3D">
        <w:rPr>
          <w:rFonts w:ascii="Times New Roman" w:eastAsia="Times New Roman" w:hAnsi="Times New Roman" w:cs="Times New Roman"/>
          <w:sz w:val="20"/>
          <w:szCs w:val="20"/>
        </w:rPr>
        <w:t>the fifty-first</w:t>
      </w:r>
      <w:r w:rsidRPr="00050A3D">
        <w:rPr>
          <w:rFonts w:ascii="Times New Roman" w:eastAsia="Times New Roman" w:hAnsi="Times New Roman" w:cs="Times New Roman"/>
          <w:sz w:val="20"/>
          <w:szCs w:val="20"/>
        </w:rPr>
        <w:t xml:space="preserve"> session </w:t>
      </w:r>
      <w:r w:rsidR="00FB7A7C" w:rsidRPr="00050A3D">
        <w:rPr>
          <w:rFonts w:ascii="Times New Roman" w:eastAsia="Times New Roman" w:hAnsi="Times New Roman" w:cs="Times New Roman"/>
          <w:sz w:val="20"/>
          <w:szCs w:val="20"/>
        </w:rPr>
        <w:t xml:space="preserve">of the Working Party on Passive Safety (GRSP) </w:t>
      </w:r>
      <w:r w:rsidRPr="00050A3D">
        <w:rPr>
          <w:rFonts w:ascii="Times New Roman" w:eastAsia="Times New Roman" w:hAnsi="Times New Roman" w:cs="Times New Roman"/>
          <w:sz w:val="20"/>
          <w:szCs w:val="20"/>
        </w:rPr>
        <w:t>(ECE</w:t>
      </w:r>
      <w:r w:rsidR="00BD13EC"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TRANS</w:t>
      </w:r>
      <w:r w:rsidR="00BD13EC"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WP29</w:t>
      </w:r>
      <w:r w:rsidR="00BD13EC"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GRSP</w:t>
      </w:r>
      <w:r w:rsidR="00BD13EC"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2012</w:t>
      </w:r>
      <w:r w:rsidR="00BD13EC" w:rsidRPr="00050A3D">
        <w:rPr>
          <w:rFonts w:ascii="Times New Roman" w:eastAsia="Times New Roman" w:hAnsi="Times New Roman" w:cs="Times New Roman"/>
          <w:sz w:val="20"/>
          <w:szCs w:val="20"/>
        </w:rPr>
        <w:t>/</w:t>
      </w:r>
      <w:r w:rsidRPr="00050A3D">
        <w:rPr>
          <w:rFonts w:ascii="Times New Roman" w:eastAsia="Times New Roman" w:hAnsi="Times New Roman" w:cs="Times New Roman"/>
          <w:sz w:val="20"/>
          <w:szCs w:val="20"/>
        </w:rPr>
        <w:t>10), the justifications of the mechanical integrity test were detailed.</w:t>
      </w:r>
    </w:p>
    <w:p w14:paraId="283FF318" w14:textId="7D169259" w:rsidR="00D7698E" w:rsidRPr="00050A3D" w:rsidRDefault="00D7698E" w:rsidP="00D7698E">
      <w:pPr>
        <w:pStyle w:val="ListParagraph"/>
        <w:spacing w:after="120"/>
        <w:ind w:left="1494"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Paragraph 31 of part II explains that the loads used in the integrity tests for component tests were derived from REESS contact loads which have been observed on vehicle crash tests according to UN Regulation</w:t>
      </w:r>
      <w:r w:rsidR="002347BE" w:rsidRPr="00050A3D">
        <w:rPr>
          <w:rFonts w:ascii="Times New Roman" w:eastAsia="Times New Roman" w:hAnsi="Times New Roman" w:cs="Times New Roman"/>
          <w:sz w:val="20"/>
          <w:szCs w:val="20"/>
        </w:rPr>
        <w:t>s</w:t>
      </w:r>
      <w:r w:rsidRPr="00050A3D">
        <w:rPr>
          <w:rFonts w:ascii="Times New Roman" w:eastAsia="Times New Roman" w:hAnsi="Times New Roman" w:cs="Times New Roman"/>
          <w:sz w:val="20"/>
          <w:szCs w:val="20"/>
        </w:rPr>
        <w:t xml:space="preserve"> Nos. 12, 94 and 95, using electric and hybrid-electric vehicles which were available on the market at that time. Considering this, a REESS charged with the maximum observed contact load in the direction of travel and horizontal perpendicular to this direction can be assumed as save in the event of a vehicle crash (Paragraph 38). As consequence paragraph 38 of part II prescribes explicitly two directions.</w:t>
      </w:r>
    </w:p>
    <w:p w14:paraId="385DA601" w14:textId="0DDA1972" w:rsidR="00D7698E" w:rsidRPr="00050A3D" w:rsidRDefault="00D7698E" w:rsidP="00D7698E">
      <w:pPr>
        <w:pStyle w:val="ListParagraph"/>
        <w:suppressAutoHyphens/>
        <w:spacing w:after="120" w:line="240" w:lineRule="atLeast"/>
        <w:ind w:left="1494" w:right="1134"/>
        <w:contextualSpacing w:val="0"/>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 xml:space="preserve">Therefore, REESS tested with a generic component-based integrity test should be loaded in two different directions: one test in the direction of travel of the vehicle and one test perpendicular to the direction of travel of the vehicle, and the text was modified to clarify this point. </w:t>
      </w:r>
    </w:p>
    <w:p w14:paraId="7BB6365F" w14:textId="7B3A4EE4" w:rsidR="00D7698E" w:rsidRPr="00050A3D" w:rsidRDefault="00D7698E" w:rsidP="00D7698E">
      <w:pPr>
        <w:pStyle w:val="ListParagraph"/>
        <w:numPr>
          <w:ilvl w:val="0"/>
          <w:numId w:val="20"/>
        </w:numPr>
        <w:spacing w:after="120"/>
        <w:ind w:right="1134"/>
        <w:jc w:val="both"/>
        <w:rPr>
          <w:rFonts w:ascii="Times New Roman" w:eastAsia="Times New Roman" w:hAnsi="Times New Roman" w:cs="Times New Roman"/>
          <w:sz w:val="20"/>
          <w:szCs w:val="20"/>
        </w:rPr>
      </w:pPr>
      <w:r w:rsidRPr="00050A3D">
        <w:rPr>
          <w:rFonts w:ascii="Times New Roman" w:eastAsia="Times New Roman" w:hAnsi="Times New Roman" w:cs="Times New Roman"/>
          <w:sz w:val="20"/>
          <w:szCs w:val="20"/>
        </w:rPr>
        <w:t xml:space="preserve">The transitional provision in paragraph 12.7 specifies that the </w:t>
      </w:r>
      <w:r w:rsidR="00CA4AA6" w:rsidRPr="00050A3D">
        <w:rPr>
          <w:rFonts w:ascii="Times New Roman" w:eastAsia="Times New Roman" w:hAnsi="Times New Roman" w:cs="Times New Roman"/>
          <w:sz w:val="20"/>
          <w:szCs w:val="20"/>
        </w:rPr>
        <w:t>proposed s</w:t>
      </w:r>
      <w:r w:rsidRPr="00050A3D">
        <w:rPr>
          <w:rFonts w:ascii="Times New Roman" w:eastAsia="Times New Roman" w:hAnsi="Times New Roman" w:cs="Times New Roman"/>
          <w:sz w:val="20"/>
          <w:szCs w:val="20"/>
        </w:rPr>
        <w:t xml:space="preserve">upplement will not affect existing approvals of REESS which have been crushed in one direction according to Annex 8D (mechanical integrity), nor their extension. </w:t>
      </w:r>
    </w:p>
    <w:p w14:paraId="79E5C222" w14:textId="0A059F0F" w:rsidR="00D7698E" w:rsidRPr="00050A3D" w:rsidRDefault="00D7698E" w:rsidP="00D7698E">
      <w:pPr>
        <w:spacing w:before="240"/>
        <w:jc w:val="center"/>
        <w:rPr>
          <w:u w:val="single"/>
        </w:rPr>
      </w:pPr>
      <w:r w:rsidRPr="00050A3D">
        <w:rPr>
          <w:u w:val="single"/>
        </w:rPr>
        <w:tab/>
      </w:r>
      <w:r w:rsidRPr="00050A3D">
        <w:rPr>
          <w:u w:val="single"/>
        </w:rPr>
        <w:tab/>
      </w:r>
      <w:r w:rsidRPr="00050A3D">
        <w:rPr>
          <w:u w:val="single"/>
        </w:rPr>
        <w:tab/>
      </w:r>
    </w:p>
    <w:p w14:paraId="4A6189A3" w14:textId="77777777" w:rsidR="001C6663" w:rsidRPr="00050A3D" w:rsidRDefault="001C6663" w:rsidP="00595520"/>
    <w:sectPr w:rsidR="001C6663" w:rsidRPr="00050A3D" w:rsidSect="009A669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DAF" w14:textId="77777777" w:rsidR="00497277" w:rsidRDefault="00497277"/>
  </w:endnote>
  <w:endnote w:type="continuationSeparator" w:id="0">
    <w:p w14:paraId="5B7CAC00" w14:textId="77777777" w:rsidR="00497277" w:rsidRDefault="00497277"/>
  </w:endnote>
  <w:endnote w:type="continuationNotice" w:id="1">
    <w:p w14:paraId="0C6859B6" w14:textId="77777777" w:rsidR="00497277" w:rsidRDefault="0049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BBA" w14:textId="2E1F106A" w:rsidR="009A669C" w:rsidRPr="009A669C" w:rsidRDefault="009A669C" w:rsidP="009A669C">
    <w:pPr>
      <w:pStyle w:val="Footer"/>
      <w:tabs>
        <w:tab w:val="right" w:pos="9638"/>
      </w:tabs>
      <w:rPr>
        <w:sz w:val="18"/>
      </w:rPr>
    </w:pPr>
    <w:r w:rsidRPr="009A669C">
      <w:rPr>
        <w:b/>
        <w:sz w:val="18"/>
      </w:rPr>
      <w:fldChar w:fldCharType="begin"/>
    </w:r>
    <w:r w:rsidRPr="009A669C">
      <w:rPr>
        <w:b/>
        <w:sz w:val="18"/>
      </w:rPr>
      <w:instrText xml:space="preserve"> PAGE  \* MERGEFORMAT </w:instrText>
    </w:r>
    <w:r w:rsidRPr="009A669C">
      <w:rPr>
        <w:b/>
        <w:sz w:val="18"/>
      </w:rPr>
      <w:fldChar w:fldCharType="separate"/>
    </w:r>
    <w:r w:rsidRPr="009A669C">
      <w:rPr>
        <w:b/>
        <w:noProof/>
        <w:sz w:val="18"/>
      </w:rPr>
      <w:t>2</w:t>
    </w:r>
    <w:r w:rsidRPr="009A66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08F8" w14:textId="31F91B0E" w:rsidR="009A669C" w:rsidRPr="009A669C" w:rsidRDefault="009A669C" w:rsidP="009A669C">
    <w:pPr>
      <w:pStyle w:val="Footer"/>
      <w:tabs>
        <w:tab w:val="right" w:pos="9638"/>
      </w:tabs>
      <w:rPr>
        <w:b/>
        <w:sz w:val="18"/>
      </w:rPr>
    </w:pPr>
    <w:r>
      <w:tab/>
    </w:r>
    <w:r w:rsidRPr="009A669C">
      <w:rPr>
        <w:b/>
        <w:sz w:val="18"/>
      </w:rPr>
      <w:fldChar w:fldCharType="begin"/>
    </w:r>
    <w:r w:rsidRPr="009A669C">
      <w:rPr>
        <w:b/>
        <w:sz w:val="18"/>
      </w:rPr>
      <w:instrText xml:space="preserve"> PAGE  \* MERGEFORMAT </w:instrText>
    </w:r>
    <w:r w:rsidRPr="009A669C">
      <w:rPr>
        <w:b/>
        <w:sz w:val="18"/>
      </w:rPr>
      <w:fldChar w:fldCharType="separate"/>
    </w:r>
    <w:r w:rsidRPr="009A669C">
      <w:rPr>
        <w:b/>
        <w:noProof/>
        <w:sz w:val="18"/>
      </w:rPr>
      <w:t>3</w:t>
    </w:r>
    <w:r w:rsidRPr="009A6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645A" w14:textId="7D37C1FA" w:rsidR="0035223F" w:rsidRPr="009A669C" w:rsidRDefault="003522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9EB3" w14:textId="77777777" w:rsidR="00497277" w:rsidRPr="000B175B" w:rsidRDefault="00497277" w:rsidP="000B175B">
      <w:pPr>
        <w:tabs>
          <w:tab w:val="right" w:pos="2155"/>
        </w:tabs>
        <w:spacing w:after="80"/>
        <w:ind w:left="680"/>
        <w:rPr>
          <w:u w:val="single"/>
        </w:rPr>
      </w:pPr>
      <w:r>
        <w:rPr>
          <w:u w:val="single"/>
        </w:rPr>
        <w:tab/>
      </w:r>
    </w:p>
  </w:footnote>
  <w:footnote w:type="continuationSeparator" w:id="0">
    <w:p w14:paraId="0422B1CD" w14:textId="77777777" w:rsidR="00497277" w:rsidRPr="00FC68B7" w:rsidRDefault="00497277" w:rsidP="00FC68B7">
      <w:pPr>
        <w:tabs>
          <w:tab w:val="left" w:pos="2155"/>
        </w:tabs>
        <w:spacing w:after="80"/>
        <w:ind w:left="680"/>
        <w:rPr>
          <w:u w:val="single"/>
        </w:rPr>
      </w:pPr>
      <w:r>
        <w:rPr>
          <w:u w:val="single"/>
        </w:rPr>
        <w:tab/>
      </w:r>
    </w:p>
  </w:footnote>
  <w:footnote w:type="continuationNotice" w:id="1">
    <w:p w14:paraId="5846C681" w14:textId="77777777" w:rsidR="00497277" w:rsidRDefault="00497277"/>
  </w:footnote>
  <w:footnote w:id="2">
    <w:p w14:paraId="66A8457E" w14:textId="77777777" w:rsidR="00050A3D" w:rsidRDefault="00050A3D" w:rsidP="00050A3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EFA5" w14:textId="4D47CF16" w:rsidR="009A669C" w:rsidRPr="009A669C" w:rsidRDefault="00E23895">
    <w:pPr>
      <w:pStyle w:val="Header"/>
    </w:pPr>
    <w:fldSimple w:instr=" TITLE  \* MERGEFORMAT ">
      <w:r w:rsidR="009A669C">
        <w:t>ECE/TRANS/WP.29/GRSP/2023/</w:t>
      </w:r>
      <w:r w:rsidR="008E66E4">
        <w:t>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3635" w14:textId="61DD18A9" w:rsidR="009A669C" w:rsidRPr="009A669C" w:rsidRDefault="00E23895" w:rsidP="009A669C">
    <w:pPr>
      <w:pStyle w:val="Header"/>
      <w:jc w:val="right"/>
    </w:pPr>
    <w:fldSimple w:instr=" TITLE  \* MERGEFORMAT ">
      <w:r w:rsidR="009A669C">
        <w:t>ECE/TRANS/WP.29/GRSP/2023/</w:t>
      </w:r>
      <w:r w:rsidR="008E66E4">
        <w:t>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EE66" w14:textId="77777777" w:rsidR="00632391" w:rsidRDefault="0063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60D1C"/>
    <w:multiLevelType w:val="hybridMultilevel"/>
    <w:tmpl w:val="CE287AE8"/>
    <w:lvl w:ilvl="0" w:tplc="5D6A21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3453928">
    <w:abstractNumId w:val="1"/>
  </w:num>
  <w:num w:numId="2" w16cid:durableId="232548404">
    <w:abstractNumId w:val="0"/>
  </w:num>
  <w:num w:numId="3" w16cid:durableId="1988195220">
    <w:abstractNumId w:val="2"/>
  </w:num>
  <w:num w:numId="4" w16cid:durableId="855577071">
    <w:abstractNumId w:val="3"/>
  </w:num>
  <w:num w:numId="5" w16cid:durableId="945968599">
    <w:abstractNumId w:val="8"/>
  </w:num>
  <w:num w:numId="6" w16cid:durableId="1659111965">
    <w:abstractNumId w:val="9"/>
  </w:num>
  <w:num w:numId="7" w16cid:durableId="2035423035">
    <w:abstractNumId w:val="7"/>
  </w:num>
  <w:num w:numId="8" w16cid:durableId="1108087548">
    <w:abstractNumId w:val="6"/>
  </w:num>
  <w:num w:numId="9" w16cid:durableId="418795576">
    <w:abstractNumId w:val="5"/>
  </w:num>
  <w:num w:numId="10" w16cid:durableId="972177612">
    <w:abstractNumId w:val="4"/>
  </w:num>
  <w:num w:numId="11" w16cid:durableId="1829664348">
    <w:abstractNumId w:val="15"/>
  </w:num>
  <w:num w:numId="12" w16cid:durableId="1134446973">
    <w:abstractNumId w:val="14"/>
  </w:num>
  <w:num w:numId="13" w16cid:durableId="1449154680">
    <w:abstractNumId w:val="10"/>
  </w:num>
  <w:num w:numId="14" w16cid:durableId="1703821200">
    <w:abstractNumId w:val="12"/>
  </w:num>
  <w:num w:numId="15" w16cid:durableId="494154491">
    <w:abstractNumId w:val="16"/>
  </w:num>
  <w:num w:numId="16" w16cid:durableId="1944729591">
    <w:abstractNumId w:val="13"/>
  </w:num>
  <w:num w:numId="17" w16cid:durableId="15424457">
    <w:abstractNumId w:val="17"/>
  </w:num>
  <w:num w:numId="18" w16cid:durableId="938638268">
    <w:abstractNumId w:val="19"/>
  </w:num>
  <w:num w:numId="19" w16cid:durableId="244151189">
    <w:abstractNumId w:val="11"/>
  </w:num>
  <w:num w:numId="20" w16cid:durableId="20876102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C"/>
    <w:rsid w:val="00002A7D"/>
    <w:rsid w:val="000038A8"/>
    <w:rsid w:val="00004467"/>
    <w:rsid w:val="00005DF3"/>
    <w:rsid w:val="00006790"/>
    <w:rsid w:val="00027624"/>
    <w:rsid w:val="00050A3D"/>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25C9"/>
    <w:rsid w:val="00166124"/>
    <w:rsid w:val="00184DDA"/>
    <w:rsid w:val="001900CD"/>
    <w:rsid w:val="001A0452"/>
    <w:rsid w:val="001B4B04"/>
    <w:rsid w:val="001B5875"/>
    <w:rsid w:val="001B5928"/>
    <w:rsid w:val="001C4B9C"/>
    <w:rsid w:val="001C6663"/>
    <w:rsid w:val="001C7895"/>
    <w:rsid w:val="001D26DF"/>
    <w:rsid w:val="001F1599"/>
    <w:rsid w:val="001F19C4"/>
    <w:rsid w:val="002043F0"/>
    <w:rsid w:val="00211E0B"/>
    <w:rsid w:val="00232575"/>
    <w:rsid w:val="002347BE"/>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699F"/>
    <w:rsid w:val="00462880"/>
    <w:rsid w:val="00476F24"/>
    <w:rsid w:val="00480CEC"/>
    <w:rsid w:val="004864A6"/>
    <w:rsid w:val="00496864"/>
    <w:rsid w:val="00497277"/>
    <w:rsid w:val="004A5D33"/>
    <w:rsid w:val="004C55B0"/>
    <w:rsid w:val="004E5333"/>
    <w:rsid w:val="004F6BA0"/>
    <w:rsid w:val="00503BEA"/>
    <w:rsid w:val="00533616"/>
    <w:rsid w:val="00535ABA"/>
    <w:rsid w:val="0053768B"/>
    <w:rsid w:val="005420F2"/>
    <w:rsid w:val="0054285C"/>
    <w:rsid w:val="00554533"/>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60F4"/>
    <w:rsid w:val="00630FCB"/>
    <w:rsid w:val="00632391"/>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4979"/>
    <w:rsid w:val="0070701E"/>
    <w:rsid w:val="0072632A"/>
    <w:rsid w:val="007358E8"/>
    <w:rsid w:val="00736ECE"/>
    <w:rsid w:val="0074533B"/>
    <w:rsid w:val="0075398F"/>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4167"/>
    <w:rsid w:val="008979B1"/>
    <w:rsid w:val="008A6B25"/>
    <w:rsid w:val="008A6C4F"/>
    <w:rsid w:val="008B389E"/>
    <w:rsid w:val="008C190A"/>
    <w:rsid w:val="008D045E"/>
    <w:rsid w:val="008D3F25"/>
    <w:rsid w:val="008D4D82"/>
    <w:rsid w:val="008E0E46"/>
    <w:rsid w:val="008E66E4"/>
    <w:rsid w:val="008E7116"/>
    <w:rsid w:val="008F143B"/>
    <w:rsid w:val="008F3882"/>
    <w:rsid w:val="008F4B7C"/>
    <w:rsid w:val="008F73A4"/>
    <w:rsid w:val="0091017D"/>
    <w:rsid w:val="00926E47"/>
    <w:rsid w:val="00947162"/>
    <w:rsid w:val="009610D0"/>
    <w:rsid w:val="0096375C"/>
    <w:rsid w:val="009662E6"/>
    <w:rsid w:val="0097095E"/>
    <w:rsid w:val="0098592B"/>
    <w:rsid w:val="00985FC4"/>
    <w:rsid w:val="00990766"/>
    <w:rsid w:val="00991261"/>
    <w:rsid w:val="009942AD"/>
    <w:rsid w:val="009964C4"/>
    <w:rsid w:val="009A669C"/>
    <w:rsid w:val="009A7B81"/>
    <w:rsid w:val="009B7EB7"/>
    <w:rsid w:val="009C0094"/>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83C3E"/>
    <w:rsid w:val="00BA339B"/>
    <w:rsid w:val="00BB23CC"/>
    <w:rsid w:val="00BC1E7E"/>
    <w:rsid w:val="00BC74E9"/>
    <w:rsid w:val="00BD13EC"/>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4AA6"/>
    <w:rsid w:val="00CB348D"/>
    <w:rsid w:val="00CD46F5"/>
    <w:rsid w:val="00CE4A8F"/>
    <w:rsid w:val="00CF071D"/>
    <w:rsid w:val="00D0123D"/>
    <w:rsid w:val="00D15B04"/>
    <w:rsid w:val="00D2031B"/>
    <w:rsid w:val="00D25FE2"/>
    <w:rsid w:val="00D37DA9"/>
    <w:rsid w:val="00D406A7"/>
    <w:rsid w:val="00D43252"/>
    <w:rsid w:val="00D44D86"/>
    <w:rsid w:val="00D45172"/>
    <w:rsid w:val="00D50B7D"/>
    <w:rsid w:val="00D52012"/>
    <w:rsid w:val="00D704E5"/>
    <w:rsid w:val="00D72727"/>
    <w:rsid w:val="00D7698E"/>
    <w:rsid w:val="00D978C6"/>
    <w:rsid w:val="00DA0956"/>
    <w:rsid w:val="00DA357F"/>
    <w:rsid w:val="00DA3E12"/>
    <w:rsid w:val="00DA7B2F"/>
    <w:rsid w:val="00DB4690"/>
    <w:rsid w:val="00DC18AD"/>
    <w:rsid w:val="00DF7CAE"/>
    <w:rsid w:val="00E23895"/>
    <w:rsid w:val="00E40F15"/>
    <w:rsid w:val="00E423C0"/>
    <w:rsid w:val="00E6414C"/>
    <w:rsid w:val="00E7260F"/>
    <w:rsid w:val="00E8702D"/>
    <w:rsid w:val="00E905F4"/>
    <w:rsid w:val="00E916A9"/>
    <w:rsid w:val="00E916DE"/>
    <w:rsid w:val="00E925AD"/>
    <w:rsid w:val="00E96630"/>
    <w:rsid w:val="00ED18DC"/>
    <w:rsid w:val="00ED6201"/>
    <w:rsid w:val="00ED7A2A"/>
    <w:rsid w:val="00EF1D7F"/>
    <w:rsid w:val="00EF5A46"/>
    <w:rsid w:val="00F0137E"/>
    <w:rsid w:val="00F04E44"/>
    <w:rsid w:val="00F21786"/>
    <w:rsid w:val="00F25D06"/>
    <w:rsid w:val="00F31CFF"/>
    <w:rsid w:val="00F3742B"/>
    <w:rsid w:val="00F41FDB"/>
    <w:rsid w:val="00F50597"/>
    <w:rsid w:val="00F5136A"/>
    <w:rsid w:val="00F56D63"/>
    <w:rsid w:val="00F609A9"/>
    <w:rsid w:val="00F80C99"/>
    <w:rsid w:val="00F867EC"/>
    <w:rsid w:val="00F91B2B"/>
    <w:rsid w:val="00F97ED0"/>
    <w:rsid w:val="00FB7A7C"/>
    <w:rsid w:val="00FC03CD"/>
    <w:rsid w:val="00FC0646"/>
    <w:rsid w:val="00FC3A7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B721"/>
  <w15:docId w15:val="{62F4F1C2-BDA7-455F-B40D-7350517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F5136A"/>
    <w:rPr>
      <w:b/>
      <w:sz w:val="28"/>
      <w:lang w:val="en-GB"/>
    </w:rPr>
  </w:style>
  <w:style w:type="character" w:customStyle="1" w:styleId="H1GChar">
    <w:name w:val="_ H_1_G Char"/>
    <w:link w:val="H1G"/>
    <w:locked/>
    <w:rsid w:val="00F5136A"/>
    <w:rPr>
      <w:b/>
      <w:sz w:val="24"/>
      <w:lang w:val="en-GB"/>
    </w:rPr>
  </w:style>
  <w:style w:type="character" w:customStyle="1" w:styleId="SingleTxtGChar">
    <w:name w:val="_ Single Txt_G Char"/>
    <w:link w:val="SingleTxtG"/>
    <w:qFormat/>
    <w:locked/>
    <w:rsid w:val="00F5136A"/>
    <w:rPr>
      <w:lang w:val="en-GB"/>
    </w:rPr>
  </w:style>
  <w:style w:type="paragraph" w:styleId="ListParagraph">
    <w:name w:val="List Paragraph"/>
    <w:basedOn w:val="Normal"/>
    <w:uiPriority w:val="34"/>
    <w:qFormat/>
    <w:rsid w:val="00D7698E"/>
    <w:pPr>
      <w:suppressAutoHyphens w:val="0"/>
      <w:spacing w:after="200" w:line="276" w:lineRule="auto"/>
      <w:ind w:left="720"/>
      <w:contextualSpacing/>
    </w:pPr>
    <w:rPr>
      <w:rFonts w:asciiTheme="minorHAnsi" w:eastAsia="SimSun" w:hAnsiTheme="minorHAnsi" w:cstheme="minorBidi"/>
      <w:sz w:val="22"/>
      <w:szCs w:val="22"/>
      <w:lang w:eastAsia="en-US"/>
    </w:rPr>
  </w:style>
  <w:style w:type="paragraph" w:styleId="Revision">
    <w:name w:val="Revision"/>
    <w:hidden/>
    <w:uiPriority w:val="99"/>
    <w:semiHidden/>
    <w:rsid w:val="00050A3D"/>
    <w:rPr>
      <w:lang w:val="en-GB"/>
    </w:rPr>
  </w:style>
  <w:style w:type="character" w:styleId="CommentReference">
    <w:name w:val="annotation reference"/>
    <w:basedOn w:val="DefaultParagraphFont"/>
    <w:semiHidden/>
    <w:unhideWhenUsed/>
    <w:rsid w:val="00050A3D"/>
    <w:rPr>
      <w:sz w:val="16"/>
      <w:szCs w:val="16"/>
    </w:rPr>
  </w:style>
  <w:style w:type="paragraph" w:styleId="CommentText">
    <w:name w:val="annotation text"/>
    <w:basedOn w:val="Normal"/>
    <w:link w:val="CommentTextChar"/>
    <w:semiHidden/>
    <w:unhideWhenUsed/>
    <w:rsid w:val="00050A3D"/>
    <w:pPr>
      <w:spacing w:line="240" w:lineRule="auto"/>
    </w:pPr>
  </w:style>
  <w:style w:type="character" w:customStyle="1" w:styleId="CommentTextChar">
    <w:name w:val="Comment Text Char"/>
    <w:basedOn w:val="DefaultParagraphFont"/>
    <w:link w:val="CommentText"/>
    <w:semiHidden/>
    <w:rsid w:val="00050A3D"/>
    <w:rPr>
      <w:lang w:val="en-GB"/>
    </w:rPr>
  </w:style>
  <w:style w:type="paragraph" w:styleId="CommentSubject">
    <w:name w:val="annotation subject"/>
    <w:basedOn w:val="CommentText"/>
    <w:next w:val="CommentText"/>
    <w:link w:val="CommentSubjectChar"/>
    <w:semiHidden/>
    <w:unhideWhenUsed/>
    <w:rsid w:val="00050A3D"/>
    <w:rPr>
      <w:b/>
      <w:bCs/>
    </w:rPr>
  </w:style>
  <w:style w:type="character" w:customStyle="1" w:styleId="CommentSubjectChar">
    <w:name w:val="Comment Subject Char"/>
    <w:basedOn w:val="CommentTextChar"/>
    <w:link w:val="CommentSubject"/>
    <w:semiHidden/>
    <w:rsid w:val="00050A3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7EF279AD-2B9B-4C35-B1B3-65B039CF280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AD50FD4-FF4F-42D3-8D1D-BA9E4687DD85}">
  <ds:schemaRefs>
    <ds:schemaRef ds:uri="http://schemas.microsoft.com/sharepoint/v3/contenttype/forms"/>
  </ds:schemaRefs>
</ds:datastoreItem>
</file>

<file path=customXml/itemProps4.xml><?xml version="1.0" encoding="utf-8"?>
<ds:datastoreItem xmlns:ds="http://schemas.openxmlformats.org/officeDocument/2006/customXml" ds:itemID="{0381A92A-4707-4B1B-B250-ACF405A8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4382</Characters>
  <Application>Microsoft Office Word</Application>
  <DocSecurity>0</DocSecurity>
  <Lines>156</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ECE/TRANS/WP.29/GRSP/2023/16</dc:title>
  <dc:creator>E/ECE/TRANS/505/Rev.2/Add.124/Rev.3</dc:creator>
  <cp:lastModifiedBy>Josephine Ayiku</cp:lastModifiedBy>
  <cp:revision>4</cp:revision>
  <cp:lastPrinted>2009-02-18T09:36:00Z</cp:lastPrinted>
  <dcterms:created xsi:type="dcterms:W3CDTF">2023-03-01T10:43:00Z</dcterms:created>
  <dcterms:modified xsi:type="dcterms:W3CDTF">2023-03-01T17:15:00Z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