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7B47DED3" w14:textId="77777777" w:rsidTr="00DA5948">
        <w:trPr>
          <w:cantSplit/>
          <w:trHeight w:hRule="exact" w:val="851"/>
        </w:trPr>
        <w:tc>
          <w:tcPr>
            <w:tcW w:w="2268" w:type="dxa"/>
            <w:tcBorders>
              <w:bottom w:val="single" w:sz="4" w:space="0" w:color="auto"/>
            </w:tcBorders>
            <w:vAlign w:val="bottom"/>
          </w:tcPr>
          <w:p w14:paraId="2CE4BFF6" w14:textId="216B82FF"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5EA501EE" w14:textId="54147E87" w:rsidR="00157609" w:rsidRPr="00116E26" w:rsidRDefault="00157609" w:rsidP="00C31681">
            <w:pPr>
              <w:jc w:val="right"/>
              <w:rPr>
                <w:b/>
                <w:bCs/>
                <w:lang w:val="en-US"/>
              </w:rPr>
            </w:pPr>
            <w:r w:rsidRPr="00DA5948">
              <w:rPr>
                <w:b/>
                <w:bCs/>
                <w:sz w:val="40"/>
              </w:rPr>
              <w:t>INF.</w:t>
            </w:r>
            <w:r w:rsidR="00456428">
              <w:rPr>
                <w:b/>
                <w:bCs/>
                <w:sz w:val="40"/>
                <w:lang w:val="uk-UA"/>
              </w:rPr>
              <w:t>2</w:t>
            </w:r>
            <w:r w:rsidR="00CD5449">
              <w:rPr>
                <w:b/>
                <w:bCs/>
                <w:sz w:val="40"/>
                <w:lang w:val="en-US"/>
              </w:rPr>
              <w:t>3</w:t>
            </w:r>
          </w:p>
        </w:tc>
      </w:tr>
      <w:tr w:rsidR="00157609" w14:paraId="4D53E046" w14:textId="77777777" w:rsidTr="00226596">
        <w:trPr>
          <w:cantSplit/>
          <w:trHeight w:hRule="exact" w:val="3977"/>
        </w:trPr>
        <w:tc>
          <w:tcPr>
            <w:tcW w:w="7797" w:type="dxa"/>
            <w:gridSpan w:val="2"/>
            <w:tcBorders>
              <w:top w:val="single" w:sz="4" w:space="0" w:color="auto"/>
              <w:bottom w:val="single" w:sz="12" w:space="0" w:color="auto"/>
            </w:tcBorders>
          </w:tcPr>
          <w:p w14:paraId="073D371C" w14:textId="77777777" w:rsidR="00157609" w:rsidRDefault="00157609" w:rsidP="00B20551">
            <w:pPr>
              <w:spacing w:before="120" w:line="420" w:lineRule="exact"/>
              <w:rPr>
                <w:b/>
                <w:sz w:val="40"/>
                <w:szCs w:val="40"/>
              </w:rPr>
            </w:pPr>
            <w:r>
              <w:rPr>
                <w:b/>
                <w:sz w:val="40"/>
                <w:szCs w:val="40"/>
              </w:rPr>
              <w:t>Economic and Social Council</w:t>
            </w:r>
          </w:p>
          <w:p w14:paraId="75A4263C" w14:textId="77777777" w:rsidR="00157609" w:rsidRDefault="00157609" w:rsidP="00157609">
            <w:pPr>
              <w:spacing w:before="120"/>
              <w:rPr>
                <w:sz w:val="28"/>
                <w:szCs w:val="28"/>
              </w:rPr>
            </w:pPr>
            <w:r w:rsidRPr="006852FE">
              <w:rPr>
                <w:sz w:val="28"/>
                <w:szCs w:val="28"/>
              </w:rPr>
              <w:t>Inland Transport Committee</w:t>
            </w:r>
          </w:p>
          <w:p w14:paraId="355BC8EE" w14:textId="77777777" w:rsidR="00157609" w:rsidRPr="006852FE" w:rsidRDefault="00157609" w:rsidP="00157609">
            <w:pPr>
              <w:spacing w:before="120"/>
              <w:rPr>
                <w:sz w:val="28"/>
                <w:szCs w:val="28"/>
              </w:rPr>
            </w:pPr>
            <w:r>
              <w:rPr>
                <w:b/>
                <w:sz w:val="24"/>
                <w:szCs w:val="24"/>
              </w:rPr>
              <w:t>Working Party on the Transport of Dangerous Goods</w:t>
            </w:r>
          </w:p>
          <w:p w14:paraId="1D381320"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0B42831A" w14:textId="77777777" w:rsidR="00157609" w:rsidRPr="006852FE" w:rsidRDefault="00157609" w:rsidP="00157609">
            <w:pPr>
              <w:rPr>
                <w:b/>
              </w:rPr>
            </w:pPr>
            <w:r w:rsidRPr="006852FE">
              <w:rPr>
                <w:b/>
              </w:rPr>
              <w:t>Forty-first session</w:t>
            </w:r>
          </w:p>
          <w:p w14:paraId="11AC3312" w14:textId="77777777" w:rsidR="00157609" w:rsidRPr="006852FE" w:rsidRDefault="00157609" w:rsidP="00157609">
            <w:pPr>
              <w:rPr>
                <w:bCs/>
              </w:rPr>
            </w:pPr>
            <w:r w:rsidRPr="006852FE">
              <w:rPr>
                <w:bCs/>
              </w:rPr>
              <w:t>Geneva, 23-27 January 2023</w:t>
            </w:r>
          </w:p>
          <w:p w14:paraId="162FFCFA" w14:textId="28E864D7" w:rsidR="00157609" w:rsidRPr="006852FE" w:rsidRDefault="00157609" w:rsidP="00157609">
            <w:r w:rsidRPr="00E75AE1">
              <w:t xml:space="preserve">Item </w:t>
            </w:r>
            <w:r w:rsidR="005D6A31">
              <w:rPr>
                <w:lang w:val="uk-UA"/>
              </w:rPr>
              <w:t>5</w:t>
            </w:r>
            <w:r w:rsidR="002B2B93" w:rsidRPr="00E75AE1">
              <w:t xml:space="preserve"> (</w:t>
            </w:r>
            <w:r w:rsidR="005D6A31">
              <w:rPr>
                <w:lang w:val="en-US"/>
              </w:rPr>
              <w:t>b</w:t>
            </w:r>
            <w:r w:rsidR="002B2B93" w:rsidRPr="00E75AE1">
              <w:t>)</w:t>
            </w:r>
            <w:r w:rsidRPr="00E75AE1">
              <w:t xml:space="preserve"> of</w:t>
            </w:r>
            <w:r w:rsidRPr="006852FE">
              <w:t xml:space="preserve"> the provisional agenda</w:t>
            </w:r>
          </w:p>
          <w:p w14:paraId="7FB00B4A" w14:textId="77777777" w:rsidR="00933C6E" w:rsidRPr="00226596" w:rsidRDefault="00933C6E" w:rsidP="00157609">
            <w:pPr>
              <w:rPr>
                <w:b/>
                <w:bCs/>
              </w:rPr>
            </w:pPr>
            <w:r w:rsidRPr="00226596">
              <w:rPr>
                <w:b/>
                <w:bCs/>
              </w:rPr>
              <w:t>Proposals for amendments to the Regulations annexed to ADN:</w:t>
            </w:r>
          </w:p>
          <w:p w14:paraId="613EEC1C" w14:textId="5A734F38" w:rsidR="00157609" w:rsidRPr="00226596" w:rsidRDefault="00226596" w:rsidP="00933C6E">
            <w:pPr>
              <w:rPr>
                <w:b/>
                <w:bCs/>
              </w:rPr>
            </w:pPr>
            <w:r w:rsidRPr="00226596">
              <w:rPr>
                <w:b/>
                <w:bCs/>
              </w:rPr>
              <w:t>other proposals</w:t>
            </w:r>
          </w:p>
          <w:p w14:paraId="14F9A504" w14:textId="3214C10D" w:rsidR="00226596" w:rsidRPr="00D773DF" w:rsidRDefault="00226596" w:rsidP="00933C6E">
            <w:pPr>
              <w:rPr>
                <w:sz w:val="40"/>
                <w:szCs w:val="40"/>
              </w:rPr>
            </w:pPr>
          </w:p>
        </w:tc>
        <w:tc>
          <w:tcPr>
            <w:tcW w:w="1701" w:type="dxa"/>
            <w:tcBorders>
              <w:top w:val="single" w:sz="4" w:space="0" w:color="auto"/>
              <w:bottom w:val="single" w:sz="12" w:space="0" w:color="auto"/>
            </w:tcBorders>
          </w:tcPr>
          <w:p w14:paraId="4C029B49" w14:textId="77777777" w:rsidR="00DB74FE" w:rsidRDefault="00DB74FE" w:rsidP="00C31681">
            <w:pPr>
              <w:spacing w:line="240" w:lineRule="exact"/>
            </w:pPr>
          </w:p>
          <w:p w14:paraId="397238E3" w14:textId="77777777" w:rsidR="00DB74FE" w:rsidRDefault="00DB74FE" w:rsidP="00C31681">
            <w:pPr>
              <w:spacing w:line="240" w:lineRule="exact"/>
            </w:pPr>
          </w:p>
          <w:p w14:paraId="27C84C9C" w14:textId="77777777" w:rsidR="00DB74FE" w:rsidRDefault="00DB74FE" w:rsidP="00C31681">
            <w:pPr>
              <w:spacing w:line="240" w:lineRule="exact"/>
            </w:pPr>
          </w:p>
          <w:p w14:paraId="72A108AA" w14:textId="2F2F0BAA" w:rsidR="00157609" w:rsidRDefault="00116E26" w:rsidP="00C31681">
            <w:pPr>
              <w:spacing w:line="240" w:lineRule="exact"/>
            </w:pPr>
            <w:r>
              <w:t>2</w:t>
            </w:r>
            <w:r w:rsidR="006F4047">
              <w:t>3</w:t>
            </w:r>
            <w:r w:rsidR="00157609">
              <w:t xml:space="preserve"> January 2023</w:t>
            </w:r>
          </w:p>
          <w:p w14:paraId="093F6EB4" w14:textId="77777777" w:rsidR="00157609" w:rsidRDefault="00157609" w:rsidP="00C31681">
            <w:pPr>
              <w:spacing w:line="240" w:lineRule="exact"/>
            </w:pPr>
          </w:p>
          <w:p w14:paraId="483C5349" w14:textId="6186AF14" w:rsidR="00157609" w:rsidRDefault="00157609" w:rsidP="00C31681">
            <w:pPr>
              <w:spacing w:line="240" w:lineRule="exact"/>
            </w:pPr>
            <w:r>
              <w:t>Original: English</w:t>
            </w:r>
          </w:p>
        </w:tc>
      </w:tr>
    </w:tbl>
    <w:p w14:paraId="242BA261" w14:textId="7BA43C77" w:rsidR="007661F5" w:rsidRDefault="007661F5" w:rsidP="007661F5">
      <w:pPr>
        <w:pStyle w:val="HChG"/>
      </w:pPr>
      <w:r w:rsidRPr="00BE5979">
        <w:tab/>
      </w:r>
      <w:r w:rsidRPr="00BE5979">
        <w:tab/>
      </w:r>
      <w:r w:rsidR="00195529">
        <w:t>Alternative propulsion systems/fuels in inland navigation: identifying necessary adjustments in the ADN</w:t>
      </w:r>
    </w:p>
    <w:p w14:paraId="39CA7B2F" w14:textId="77777777" w:rsidR="00DE1BCC" w:rsidRPr="006B0694" w:rsidRDefault="00DE1BCC" w:rsidP="00DE1BCC">
      <w:pPr>
        <w:pStyle w:val="HChG"/>
        <w:rPr>
          <w:sz w:val="24"/>
          <w:szCs w:val="24"/>
        </w:rPr>
      </w:pPr>
      <w:r w:rsidRPr="006B0694">
        <w:rPr>
          <w:sz w:val="24"/>
          <w:szCs w:val="24"/>
        </w:rPr>
        <w:tab/>
      </w:r>
      <w:r w:rsidRPr="006B0694">
        <w:rPr>
          <w:sz w:val="24"/>
          <w:szCs w:val="24"/>
        </w:rPr>
        <w:tab/>
        <w:t>Transmitted by European Barge Union (EBU), and European Skippers Organisation (ESO)</w:t>
      </w:r>
    </w:p>
    <w:p w14:paraId="27E48FDE" w14:textId="77777777" w:rsidR="00DE1BCC" w:rsidRPr="00FC7353" w:rsidRDefault="00DE1BCC" w:rsidP="00DE1BCC">
      <w:pPr>
        <w:pStyle w:val="HChG"/>
        <w:rPr>
          <w:szCs w:val="24"/>
        </w:rPr>
      </w:pPr>
      <w:r>
        <w:tab/>
      </w:r>
      <w:r>
        <w:tab/>
        <w:t>Introduction</w:t>
      </w:r>
    </w:p>
    <w:p w14:paraId="067010AB" w14:textId="7807B534" w:rsidR="00DE1BCC" w:rsidRPr="00C14EA4" w:rsidRDefault="00E71611" w:rsidP="00DE1BCC">
      <w:pPr>
        <w:pStyle w:val="SingleTxtG"/>
      </w:pPr>
      <w:r>
        <w:t>1.</w:t>
      </w:r>
      <w:r>
        <w:tab/>
      </w:r>
      <w:r w:rsidR="00DE1BCC" w:rsidRPr="00DE1BCC">
        <w:t xml:space="preserve">In </w:t>
      </w:r>
      <w:r w:rsidR="00DE1BCC" w:rsidRPr="00C14EA4">
        <w:t xml:space="preserve">document </w:t>
      </w:r>
      <w:r w:rsidR="008A1CDC">
        <w:t>ECE/TRANS/</w:t>
      </w:r>
      <w:r w:rsidR="003C74FF">
        <w:t>WP.15/AC.2/2023/9</w:t>
      </w:r>
      <w:r w:rsidR="008F4499">
        <w:t xml:space="preserve"> </w:t>
      </w:r>
      <w:r w:rsidR="00DE1BCC" w:rsidRPr="00C14EA4">
        <w:t>the delegation of EBU/ESO has proposed a change of 7.1.3.31 and 7.2.3.31.1</w:t>
      </w:r>
      <w:r w:rsidR="00E637B3" w:rsidRPr="00C14EA4">
        <w:t xml:space="preserve"> of ADN</w:t>
      </w:r>
      <w:r w:rsidR="00026887" w:rsidRPr="00C14EA4">
        <w:t>:</w:t>
      </w:r>
      <w:r w:rsidR="00DE1BCC" w:rsidRPr="00C14EA4">
        <w:t xml:space="preserve"> the flashpoint of fuels of engines requirement to be &gt;55° C. </w:t>
      </w:r>
    </w:p>
    <w:p w14:paraId="143C1B82" w14:textId="4DC28C02" w:rsidR="00DE1BCC" w:rsidRPr="00C14EA4" w:rsidRDefault="00E71611" w:rsidP="00DE1BCC">
      <w:pPr>
        <w:pStyle w:val="SingleTxtG"/>
      </w:pPr>
      <w:r w:rsidRPr="00C14EA4">
        <w:t>2.</w:t>
      </w:r>
      <w:r w:rsidRPr="00C14EA4">
        <w:tab/>
      </w:r>
      <w:r w:rsidR="00DE1BCC" w:rsidRPr="00C14EA4">
        <w:t>The historical background of the flashpoint requirement could be related to exclude gasoline engines, in the old days when only combustion engines on diesel and gasoline were available.</w:t>
      </w:r>
    </w:p>
    <w:p w14:paraId="60F80438" w14:textId="340F1E8C" w:rsidR="00DE1BCC" w:rsidRPr="00C14EA4" w:rsidRDefault="00E71611" w:rsidP="00DE1BCC">
      <w:pPr>
        <w:pStyle w:val="SingleTxtG"/>
      </w:pPr>
      <w:r w:rsidRPr="00C14EA4">
        <w:t>3.</w:t>
      </w:r>
      <w:r w:rsidRPr="00C14EA4">
        <w:tab/>
      </w:r>
      <w:r w:rsidR="00DE1BCC" w:rsidRPr="00C14EA4">
        <w:t xml:space="preserve">During the national ADN pre-meeting held in </w:t>
      </w:r>
      <w:r w:rsidR="001E6299" w:rsidRPr="00C14EA4">
        <w:t>t</w:t>
      </w:r>
      <w:r w:rsidR="00DE1BCC" w:rsidRPr="00C14EA4">
        <w:t xml:space="preserve">he Netherlands it appeared that the argumentation in </w:t>
      </w:r>
      <w:r w:rsidR="00047CD6">
        <w:t>2023/9</w:t>
      </w:r>
      <w:r w:rsidR="00DE1BCC" w:rsidRPr="00C14EA4">
        <w:t xml:space="preserve"> wasn’t </w:t>
      </w:r>
      <w:proofErr w:type="gramStart"/>
      <w:r w:rsidR="00DE1BCC" w:rsidRPr="00C14EA4">
        <w:t>really clear</w:t>
      </w:r>
      <w:proofErr w:type="gramEnd"/>
      <w:r w:rsidR="00DE1BCC" w:rsidRPr="00C14EA4">
        <w:t xml:space="preserve">. This </w:t>
      </w:r>
      <w:r w:rsidR="00DD5550" w:rsidRPr="00C14EA4">
        <w:t>informal</w:t>
      </w:r>
      <w:r w:rsidR="00DE1BCC" w:rsidRPr="00C14EA4">
        <w:t xml:space="preserve"> document needs to be considered as a further motivation for the proposal in document </w:t>
      </w:r>
      <w:r w:rsidR="00047CD6">
        <w:t>2023/9</w:t>
      </w:r>
      <w:r w:rsidR="00DE1BCC" w:rsidRPr="00C14EA4">
        <w:t>.</w:t>
      </w:r>
    </w:p>
    <w:p w14:paraId="25C6C8D0" w14:textId="342C1DDC" w:rsidR="00DE1BCC" w:rsidRPr="00C14EA4" w:rsidRDefault="00E71611" w:rsidP="00DE1BCC">
      <w:pPr>
        <w:pStyle w:val="SingleTxtG"/>
      </w:pPr>
      <w:r w:rsidRPr="00C14EA4">
        <w:t>4.</w:t>
      </w:r>
      <w:r w:rsidRPr="00C14EA4">
        <w:tab/>
      </w:r>
      <w:r w:rsidR="00DE1BCC" w:rsidRPr="00C14EA4">
        <w:t xml:space="preserve">At this moment several IWW vessels are being build or converted for the use of low flash-point fuels like methanol or hydrogen. All these vessels are subject to certification against ES-TRIN. According </w:t>
      </w:r>
      <w:r w:rsidR="006B1351" w:rsidRPr="00C14EA4">
        <w:t xml:space="preserve">to </w:t>
      </w:r>
      <w:r w:rsidR="00DE1BCC" w:rsidRPr="00C14EA4">
        <w:t xml:space="preserve">ES-TRIN the use of low flash-point fuels is only allowed after a recommendation from the CESNI Committee or CCNR has been granted. </w:t>
      </w:r>
    </w:p>
    <w:p w14:paraId="56129FB0" w14:textId="71F78F29" w:rsidR="00DE1BCC" w:rsidRPr="00C14EA4" w:rsidRDefault="00E71611" w:rsidP="00DE1BCC">
      <w:pPr>
        <w:pStyle w:val="SingleTxtG"/>
      </w:pPr>
      <w:r w:rsidRPr="00C14EA4">
        <w:t>5.</w:t>
      </w:r>
      <w:r w:rsidRPr="00C14EA4">
        <w:tab/>
      </w:r>
      <w:r w:rsidR="00DE1BCC" w:rsidRPr="00C14EA4">
        <w:t>For obtaining such recommendation a procedure needs to be followed by the applicant, and part of this procedure is executing a risk assessment (</w:t>
      </w:r>
      <w:proofErr w:type="spellStart"/>
      <w:r w:rsidR="00DE1BCC" w:rsidRPr="00C14EA4">
        <w:t>Hazid</w:t>
      </w:r>
      <w:proofErr w:type="spellEnd"/>
      <w:r w:rsidR="00DE1BCC" w:rsidRPr="00C14EA4">
        <w:t xml:space="preserve"> study). With the </w:t>
      </w:r>
      <w:proofErr w:type="spellStart"/>
      <w:r w:rsidR="00DE1BCC" w:rsidRPr="00C14EA4">
        <w:t>Hazid</w:t>
      </w:r>
      <w:proofErr w:type="spellEnd"/>
      <w:r w:rsidR="00DE1BCC" w:rsidRPr="00C14EA4">
        <w:t xml:space="preserve"> study all foreseeable hazards and incidents are being considered. This includes fire, leakage, collisions, etc. Requirements for the content of the </w:t>
      </w:r>
      <w:proofErr w:type="spellStart"/>
      <w:r w:rsidR="00DE1BCC" w:rsidRPr="00C14EA4">
        <w:t>Hazid</w:t>
      </w:r>
      <w:proofErr w:type="spellEnd"/>
      <w:r w:rsidR="00DE1BCC" w:rsidRPr="00C14EA4">
        <w:t xml:space="preserve"> are also included in ES-</w:t>
      </w:r>
      <w:proofErr w:type="gramStart"/>
      <w:r w:rsidR="00DE1BCC" w:rsidRPr="00C14EA4">
        <w:t>TRIN, and</w:t>
      </w:r>
      <w:proofErr w:type="gramEnd"/>
      <w:r w:rsidR="00DE1BCC" w:rsidRPr="00C14EA4">
        <w:t xml:space="preserve"> are usually done according</w:t>
      </w:r>
      <w:r w:rsidR="006B1351" w:rsidRPr="00C14EA4">
        <w:t xml:space="preserve"> to</w:t>
      </w:r>
      <w:r w:rsidR="00DE1BCC" w:rsidRPr="00C14EA4">
        <w:t xml:space="preserve"> international standards.</w:t>
      </w:r>
    </w:p>
    <w:p w14:paraId="238511C2" w14:textId="6254B833" w:rsidR="00DE1BCC" w:rsidRPr="00C14EA4" w:rsidRDefault="00E71611" w:rsidP="00DE1BCC">
      <w:pPr>
        <w:pStyle w:val="SingleTxtG"/>
      </w:pPr>
      <w:r w:rsidRPr="00C14EA4">
        <w:t>6.</w:t>
      </w:r>
      <w:r w:rsidRPr="00C14EA4">
        <w:tab/>
      </w:r>
      <w:r w:rsidR="00DE1BCC" w:rsidRPr="00C14EA4">
        <w:t xml:space="preserve">In the ADN only limited requirements for the propulsion and fuels are included as these will be covered in ES-TRIN or similar regulations in countries where ES-TRIN isn’t applicable. It’s not clear what requirements could be given by the ADN Safety Committee which are not already covered by ES-TRIN. </w:t>
      </w:r>
    </w:p>
    <w:p w14:paraId="43070BC1" w14:textId="03BAFE60" w:rsidR="00DE1BCC" w:rsidRPr="00DE1BCC" w:rsidRDefault="00E71611" w:rsidP="00DE1BCC">
      <w:pPr>
        <w:pStyle w:val="SingleTxtG"/>
      </w:pPr>
      <w:r w:rsidRPr="00C14EA4">
        <w:t>7.</w:t>
      </w:r>
      <w:r w:rsidRPr="00C14EA4">
        <w:tab/>
      </w:r>
      <w:r w:rsidR="00DE1BCC" w:rsidRPr="00C14EA4">
        <w:t>When the use of LNG as fuel became more usual derogations have been applied for at the ADN Safety Committee for the first few ships. Soon after these first derogations were granted the ADN has been amended with the present text in 7.1.3.31 and 7.2.3.31.1.</w:t>
      </w:r>
    </w:p>
    <w:p w14:paraId="005AC183" w14:textId="0F6237C9" w:rsidR="00DE1BCC" w:rsidRPr="00DE1BCC" w:rsidRDefault="00E71611" w:rsidP="00DE1BCC">
      <w:pPr>
        <w:pStyle w:val="SingleTxtG"/>
      </w:pPr>
      <w:r>
        <w:t>8.</w:t>
      </w:r>
      <w:r>
        <w:tab/>
      </w:r>
      <w:r w:rsidR="00DE1BCC" w:rsidRPr="00DE1BCC">
        <w:t xml:space="preserve">These derogations were issued only after a recommendation from the CCNR was issued, and they only took the possible interference of LNG with the ships’ cargoes into </w:t>
      </w:r>
      <w:r w:rsidR="00DE1BCC" w:rsidRPr="00DE1BCC">
        <w:lastRenderedPageBreak/>
        <w:t xml:space="preserve">consideration. For both methanol and hydrogen as fuel it’s clear that this will have no influence on the cargoes. </w:t>
      </w:r>
    </w:p>
    <w:p w14:paraId="34BE5C43" w14:textId="6F661206" w:rsidR="00DE1BCC" w:rsidRPr="00DE1BCC" w:rsidRDefault="00E71611" w:rsidP="00DE1BCC">
      <w:pPr>
        <w:pStyle w:val="SingleTxtG"/>
      </w:pPr>
      <w:r>
        <w:t>9.</w:t>
      </w:r>
      <w:r>
        <w:tab/>
      </w:r>
      <w:r w:rsidR="00DE1BCC" w:rsidRPr="00DE1BCC">
        <w:t>As it’s not clear what the ADN Safety Committee could contribute to the use of low flash-point fuels, it seems practical to allow the use of these fuels providing the ship on which these fuels are being used is certified against ES-TRIN or a similar regulation in countries where ES-TRIN isn’t applicable.</w:t>
      </w:r>
    </w:p>
    <w:p w14:paraId="4D09BD5D" w14:textId="09B271F4" w:rsidR="00933D68" w:rsidRPr="00933D68" w:rsidRDefault="00933D68" w:rsidP="00933D68">
      <w:pPr>
        <w:spacing w:before="240"/>
        <w:jc w:val="center"/>
        <w:rPr>
          <w:u w:val="single"/>
        </w:rPr>
      </w:pPr>
      <w:r>
        <w:rPr>
          <w:u w:val="single"/>
        </w:rPr>
        <w:tab/>
      </w:r>
      <w:r>
        <w:rPr>
          <w:u w:val="single"/>
        </w:rPr>
        <w:tab/>
      </w:r>
      <w:r>
        <w:rPr>
          <w:u w:val="single"/>
        </w:rPr>
        <w:tab/>
      </w:r>
    </w:p>
    <w:sectPr w:rsidR="00933D68" w:rsidRPr="00933D68"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B8D5" w14:textId="77777777" w:rsidR="009822AC" w:rsidRDefault="009822AC"/>
  </w:endnote>
  <w:endnote w:type="continuationSeparator" w:id="0">
    <w:p w14:paraId="75B5D253" w14:textId="77777777" w:rsidR="009822AC" w:rsidRDefault="009822AC"/>
  </w:endnote>
  <w:endnote w:type="continuationNotice" w:id="1">
    <w:p w14:paraId="0BAAD616" w14:textId="77777777" w:rsidR="009822AC" w:rsidRDefault="00982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AA9C" w14:textId="47298CDF"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576" w14:textId="6F56EE89"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B5CB" w14:textId="77777777" w:rsidR="009822AC" w:rsidRPr="000B175B" w:rsidRDefault="009822AC" w:rsidP="000B175B">
      <w:pPr>
        <w:tabs>
          <w:tab w:val="right" w:pos="2155"/>
        </w:tabs>
        <w:spacing w:after="80"/>
        <w:ind w:left="680"/>
        <w:rPr>
          <w:u w:val="single"/>
        </w:rPr>
      </w:pPr>
      <w:r>
        <w:rPr>
          <w:u w:val="single"/>
        </w:rPr>
        <w:tab/>
      </w:r>
    </w:p>
  </w:footnote>
  <w:footnote w:type="continuationSeparator" w:id="0">
    <w:p w14:paraId="7DC31CE0" w14:textId="77777777" w:rsidR="009822AC" w:rsidRPr="00FC68B7" w:rsidRDefault="009822AC" w:rsidP="00FC68B7">
      <w:pPr>
        <w:tabs>
          <w:tab w:val="left" w:pos="2155"/>
        </w:tabs>
        <w:spacing w:after="80"/>
        <w:ind w:left="680"/>
        <w:rPr>
          <w:u w:val="single"/>
        </w:rPr>
      </w:pPr>
      <w:r>
        <w:rPr>
          <w:u w:val="single"/>
        </w:rPr>
        <w:tab/>
      </w:r>
    </w:p>
  </w:footnote>
  <w:footnote w:type="continuationNotice" w:id="1">
    <w:p w14:paraId="13D7F846" w14:textId="77777777" w:rsidR="009822AC" w:rsidRDefault="00982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D05" w14:textId="2E10354C" w:rsidR="00335B02" w:rsidRPr="00F54205" w:rsidRDefault="00236A03" w:rsidP="00F54205">
    <w:pPr>
      <w:pStyle w:val="Header"/>
    </w:pPr>
    <w:r>
      <w:t>INF.</w:t>
    </w:r>
    <w:r w:rsidR="000320C2">
      <w:t>2</w:t>
    </w:r>
    <w:r w:rsidR="00E7161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FDF" w14:textId="11D9ABEB" w:rsidR="00335B02" w:rsidRPr="00EA42C1" w:rsidRDefault="00B5117E" w:rsidP="00EA42C1">
    <w:pPr>
      <w:pStyle w:val="Header"/>
      <w:jc w:val="right"/>
    </w:pPr>
    <w:r>
      <w:t>INF.</w:t>
    </w:r>
    <w:r w:rsidR="00933D6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1"/>
  </w:num>
  <w:num w:numId="14">
    <w:abstractNumId w:val="13"/>
  </w:num>
  <w:num w:numId="15">
    <w:abstractNumId w:val="19"/>
  </w:num>
  <w:num w:numId="16">
    <w:abstractNumId w:val="14"/>
  </w:num>
  <w:num w:numId="17">
    <w:abstractNumId w:val="21"/>
  </w:num>
  <w:num w:numId="18">
    <w:abstractNumId w:val="23"/>
  </w:num>
  <w:num w:numId="19">
    <w:abstractNumId w:val="12"/>
  </w:num>
  <w:num w:numId="20">
    <w:abstractNumId w:val="12"/>
  </w:num>
  <w:num w:numId="21">
    <w:abstractNumId w:val="16"/>
  </w:num>
  <w:num w:numId="22">
    <w:abstractNumId w:val="22"/>
  </w:num>
  <w:num w:numId="23">
    <w:abstractNumId w:val="10"/>
  </w:num>
  <w:num w:numId="24">
    <w:abstractNumId w:val="17"/>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47CD6"/>
    <w:rsid w:val="00050F6B"/>
    <w:rsid w:val="000678CD"/>
    <w:rsid w:val="00072C8C"/>
    <w:rsid w:val="00081CE0"/>
    <w:rsid w:val="00084D30"/>
    <w:rsid w:val="00090320"/>
    <w:rsid w:val="000931C0"/>
    <w:rsid w:val="000A2E09"/>
    <w:rsid w:val="000B175B"/>
    <w:rsid w:val="000B3A0F"/>
    <w:rsid w:val="000B3E8E"/>
    <w:rsid w:val="000B617F"/>
    <w:rsid w:val="000E0415"/>
    <w:rsid w:val="000E499D"/>
    <w:rsid w:val="000F4B19"/>
    <w:rsid w:val="000F60D4"/>
    <w:rsid w:val="000F65A3"/>
    <w:rsid w:val="000F7715"/>
    <w:rsid w:val="001127E0"/>
    <w:rsid w:val="00116E26"/>
    <w:rsid w:val="00144D01"/>
    <w:rsid w:val="00144F82"/>
    <w:rsid w:val="00153C15"/>
    <w:rsid w:val="00156B99"/>
    <w:rsid w:val="00157490"/>
    <w:rsid w:val="00157609"/>
    <w:rsid w:val="00160268"/>
    <w:rsid w:val="001602A0"/>
    <w:rsid w:val="0016371C"/>
    <w:rsid w:val="00166124"/>
    <w:rsid w:val="00172B38"/>
    <w:rsid w:val="0017670E"/>
    <w:rsid w:val="00180D1D"/>
    <w:rsid w:val="001832E3"/>
    <w:rsid w:val="00184DDA"/>
    <w:rsid w:val="001900CD"/>
    <w:rsid w:val="001936CA"/>
    <w:rsid w:val="00195529"/>
    <w:rsid w:val="001A0452"/>
    <w:rsid w:val="001A3F08"/>
    <w:rsid w:val="001B4B04"/>
    <w:rsid w:val="001B5875"/>
    <w:rsid w:val="001C4B9C"/>
    <w:rsid w:val="001C6663"/>
    <w:rsid w:val="001C7895"/>
    <w:rsid w:val="001D1368"/>
    <w:rsid w:val="001D26DF"/>
    <w:rsid w:val="001D39B7"/>
    <w:rsid w:val="001E6299"/>
    <w:rsid w:val="001E70A8"/>
    <w:rsid w:val="001E7CEE"/>
    <w:rsid w:val="001F1599"/>
    <w:rsid w:val="001F19C4"/>
    <w:rsid w:val="001F6555"/>
    <w:rsid w:val="002021E0"/>
    <w:rsid w:val="002043F0"/>
    <w:rsid w:val="00206274"/>
    <w:rsid w:val="00211E0B"/>
    <w:rsid w:val="00226596"/>
    <w:rsid w:val="002267FF"/>
    <w:rsid w:val="00232575"/>
    <w:rsid w:val="00236A03"/>
    <w:rsid w:val="00244196"/>
    <w:rsid w:val="00244787"/>
    <w:rsid w:val="0024654B"/>
    <w:rsid w:val="00247258"/>
    <w:rsid w:val="00256B8A"/>
    <w:rsid w:val="00257CAC"/>
    <w:rsid w:val="0027074D"/>
    <w:rsid w:val="0027162D"/>
    <w:rsid w:val="0027237A"/>
    <w:rsid w:val="00275DB0"/>
    <w:rsid w:val="00280B61"/>
    <w:rsid w:val="002920CD"/>
    <w:rsid w:val="002974E9"/>
    <w:rsid w:val="002A192D"/>
    <w:rsid w:val="002A6386"/>
    <w:rsid w:val="002A7F94"/>
    <w:rsid w:val="002B109A"/>
    <w:rsid w:val="002B2B93"/>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F88"/>
    <w:rsid w:val="003422FC"/>
    <w:rsid w:val="00342432"/>
    <w:rsid w:val="0035223F"/>
    <w:rsid w:val="00352D4B"/>
    <w:rsid w:val="0035638C"/>
    <w:rsid w:val="0036440D"/>
    <w:rsid w:val="00395BAD"/>
    <w:rsid w:val="003A46BB"/>
    <w:rsid w:val="003A4EC7"/>
    <w:rsid w:val="003A7295"/>
    <w:rsid w:val="003B1F60"/>
    <w:rsid w:val="003C2CC4"/>
    <w:rsid w:val="003C74FF"/>
    <w:rsid w:val="003D11AD"/>
    <w:rsid w:val="003D4B23"/>
    <w:rsid w:val="003E0C40"/>
    <w:rsid w:val="003E278A"/>
    <w:rsid w:val="00401B28"/>
    <w:rsid w:val="004031CB"/>
    <w:rsid w:val="00413520"/>
    <w:rsid w:val="0041770D"/>
    <w:rsid w:val="00422024"/>
    <w:rsid w:val="00430635"/>
    <w:rsid w:val="004325CB"/>
    <w:rsid w:val="00440A07"/>
    <w:rsid w:val="00456428"/>
    <w:rsid w:val="00457057"/>
    <w:rsid w:val="0045733B"/>
    <w:rsid w:val="00462880"/>
    <w:rsid w:val="00476F24"/>
    <w:rsid w:val="004A575C"/>
    <w:rsid w:val="004A6C9B"/>
    <w:rsid w:val="004B09B0"/>
    <w:rsid w:val="004B6706"/>
    <w:rsid w:val="004C1217"/>
    <w:rsid w:val="004C55B0"/>
    <w:rsid w:val="004C7379"/>
    <w:rsid w:val="004C75CD"/>
    <w:rsid w:val="004E25B3"/>
    <w:rsid w:val="004E55EF"/>
    <w:rsid w:val="004F6BA0"/>
    <w:rsid w:val="00500315"/>
    <w:rsid w:val="00503BEA"/>
    <w:rsid w:val="00506F46"/>
    <w:rsid w:val="00513E2B"/>
    <w:rsid w:val="00524C4C"/>
    <w:rsid w:val="00527651"/>
    <w:rsid w:val="00533616"/>
    <w:rsid w:val="00535150"/>
    <w:rsid w:val="00535ABA"/>
    <w:rsid w:val="0053768B"/>
    <w:rsid w:val="005420F2"/>
    <w:rsid w:val="0054285C"/>
    <w:rsid w:val="00545601"/>
    <w:rsid w:val="005633BD"/>
    <w:rsid w:val="00566E24"/>
    <w:rsid w:val="00584173"/>
    <w:rsid w:val="0058591E"/>
    <w:rsid w:val="00595520"/>
    <w:rsid w:val="005A0B96"/>
    <w:rsid w:val="005A1C7B"/>
    <w:rsid w:val="005A44B9"/>
    <w:rsid w:val="005B1BA0"/>
    <w:rsid w:val="005B34D8"/>
    <w:rsid w:val="005B3DB3"/>
    <w:rsid w:val="005B55AF"/>
    <w:rsid w:val="005C01B0"/>
    <w:rsid w:val="005C13E8"/>
    <w:rsid w:val="005C3FB0"/>
    <w:rsid w:val="005C566D"/>
    <w:rsid w:val="005D15CA"/>
    <w:rsid w:val="005D6A31"/>
    <w:rsid w:val="005E016F"/>
    <w:rsid w:val="005F08DF"/>
    <w:rsid w:val="005F3066"/>
    <w:rsid w:val="005F3E61"/>
    <w:rsid w:val="005F4D30"/>
    <w:rsid w:val="00603E67"/>
    <w:rsid w:val="00604DDD"/>
    <w:rsid w:val="00610969"/>
    <w:rsid w:val="006115CC"/>
    <w:rsid w:val="006116E6"/>
    <w:rsid w:val="00611FC4"/>
    <w:rsid w:val="00613B39"/>
    <w:rsid w:val="006169FB"/>
    <w:rsid w:val="006176FB"/>
    <w:rsid w:val="00624904"/>
    <w:rsid w:val="00630FCB"/>
    <w:rsid w:val="00640B26"/>
    <w:rsid w:val="0065766B"/>
    <w:rsid w:val="00660948"/>
    <w:rsid w:val="00662346"/>
    <w:rsid w:val="006770B2"/>
    <w:rsid w:val="00677B3E"/>
    <w:rsid w:val="00686A48"/>
    <w:rsid w:val="006940E1"/>
    <w:rsid w:val="00694920"/>
    <w:rsid w:val="006A3C72"/>
    <w:rsid w:val="006A7392"/>
    <w:rsid w:val="006B03A1"/>
    <w:rsid w:val="006B1351"/>
    <w:rsid w:val="006B13CA"/>
    <w:rsid w:val="006B5FD9"/>
    <w:rsid w:val="006B611E"/>
    <w:rsid w:val="006B67D9"/>
    <w:rsid w:val="006C0216"/>
    <w:rsid w:val="006C5535"/>
    <w:rsid w:val="006D0589"/>
    <w:rsid w:val="006D2C42"/>
    <w:rsid w:val="006E564B"/>
    <w:rsid w:val="006E59B4"/>
    <w:rsid w:val="006E7154"/>
    <w:rsid w:val="006F38FE"/>
    <w:rsid w:val="006F4047"/>
    <w:rsid w:val="007003CD"/>
    <w:rsid w:val="0070701E"/>
    <w:rsid w:val="0072632A"/>
    <w:rsid w:val="007358E8"/>
    <w:rsid w:val="00736ECE"/>
    <w:rsid w:val="00737DC9"/>
    <w:rsid w:val="0074533B"/>
    <w:rsid w:val="00751746"/>
    <w:rsid w:val="007643BC"/>
    <w:rsid w:val="007661F5"/>
    <w:rsid w:val="007741F9"/>
    <w:rsid w:val="00774DE3"/>
    <w:rsid w:val="00775F97"/>
    <w:rsid w:val="00780C68"/>
    <w:rsid w:val="00786D5E"/>
    <w:rsid w:val="007959FE"/>
    <w:rsid w:val="007A0CF1"/>
    <w:rsid w:val="007A7FA0"/>
    <w:rsid w:val="007B4319"/>
    <w:rsid w:val="007B6BA5"/>
    <w:rsid w:val="007C1AFA"/>
    <w:rsid w:val="007C3390"/>
    <w:rsid w:val="007C42D8"/>
    <w:rsid w:val="007C4F4B"/>
    <w:rsid w:val="007D7362"/>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5A74"/>
    <w:rsid w:val="00866893"/>
    <w:rsid w:val="00866F02"/>
    <w:rsid w:val="00867D18"/>
    <w:rsid w:val="00871F9A"/>
    <w:rsid w:val="00871FD5"/>
    <w:rsid w:val="0088172E"/>
    <w:rsid w:val="00881EFA"/>
    <w:rsid w:val="008879CB"/>
    <w:rsid w:val="00891A4B"/>
    <w:rsid w:val="008950ED"/>
    <w:rsid w:val="008951C8"/>
    <w:rsid w:val="008974AA"/>
    <w:rsid w:val="008979B1"/>
    <w:rsid w:val="008A0100"/>
    <w:rsid w:val="008A1CDC"/>
    <w:rsid w:val="008A310E"/>
    <w:rsid w:val="008A6B25"/>
    <w:rsid w:val="008A6C4F"/>
    <w:rsid w:val="008A76C4"/>
    <w:rsid w:val="008B389E"/>
    <w:rsid w:val="008B5973"/>
    <w:rsid w:val="008C4835"/>
    <w:rsid w:val="008D045E"/>
    <w:rsid w:val="008D3F25"/>
    <w:rsid w:val="008D4D82"/>
    <w:rsid w:val="008E0E46"/>
    <w:rsid w:val="008E4DD5"/>
    <w:rsid w:val="008E7116"/>
    <w:rsid w:val="008F143B"/>
    <w:rsid w:val="008F3882"/>
    <w:rsid w:val="008F4499"/>
    <w:rsid w:val="008F4B7C"/>
    <w:rsid w:val="008F7AD9"/>
    <w:rsid w:val="00906A76"/>
    <w:rsid w:val="009109FD"/>
    <w:rsid w:val="00911006"/>
    <w:rsid w:val="00916A87"/>
    <w:rsid w:val="00920C93"/>
    <w:rsid w:val="00925D29"/>
    <w:rsid w:val="00925DB2"/>
    <w:rsid w:val="00926E47"/>
    <w:rsid w:val="00933C6E"/>
    <w:rsid w:val="00933D68"/>
    <w:rsid w:val="009368B4"/>
    <w:rsid w:val="00941162"/>
    <w:rsid w:val="00946C28"/>
    <w:rsid w:val="00947162"/>
    <w:rsid w:val="00947777"/>
    <w:rsid w:val="009603A5"/>
    <w:rsid w:val="009610D0"/>
    <w:rsid w:val="0096375C"/>
    <w:rsid w:val="009662E6"/>
    <w:rsid w:val="0096777C"/>
    <w:rsid w:val="0097095E"/>
    <w:rsid w:val="00970D73"/>
    <w:rsid w:val="00974C03"/>
    <w:rsid w:val="00977484"/>
    <w:rsid w:val="00980239"/>
    <w:rsid w:val="009822AC"/>
    <w:rsid w:val="0098592B"/>
    <w:rsid w:val="00985FC4"/>
    <w:rsid w:val="00987197"/>
    <w:rsid w:val="00990766"/>
    <w:rsid w:val="00991261"/>
    <w:rsid w:val="00995F45"/>
    <w:rsid w:val="009964C4"/>
    <w:rsid w:val="009A2E32"/>
    <w:rsid w:val="009A7B81"/>
    <w:rsid w:val="009B1F85"/>
    <w:rsid w:val="009B6F8B"/>
    <w:rsid w:val="009C22D9"/>
    <w:rsid w:val="009C245D"/>
    <w:rsid w:val="009D01C0"/>
    <w:rsid w:val="009D6A08"/>
    <w:rsid w:val="009D72CA"/>
    <w:rsid w:val="009E0A16"/>
    <w:rsid w:val="009E6CB7"/>
    <w:rsid w:val="009E7970"/>
    <w:rsid w:val="009F2EAC"/>
    <w:rsid w:val="009F57E3"/>
    <w:rsid w:val="00A05149"/>
    <w:rsid w:val="00A10F4F"/>
    <w:rsid w:val="00A11067"/>
    <w:rsid w:val="00A1704A"/>
    <w:rsid w:val="00A33F67"/>
    <w:rsid w:val="00A375EC"/>
    <w:rsid w:val="00A425EB"/>
    <w:rsid w:val="00A66932"/>
    <w:rsid w:val="00A66E77"/>
    <w:rsid w:val="00A715B6"/>
    <w:rsid w:val="00A72F22"/>
    <w:rsid w:val="00A733BC"/>
    <w:rsid w:val="00A748A6"/>
    <w:rsid w:val="00A76A69"/>
    <w:rsid w:val="00A879A4"/>
    <w:rsid w:val="00A9769E"/>
    <w:rsid w:val="00AA0FF8"/>
    <w:rsid w:val="00AA63BF"/>
    <w:rsid w:val="00AB134D"/>
    <w:rsid w:val="00AC0F2C"/>
    <w:rsid w:val="00AC502A"/>
    <w:rsid w:val="00AC75B7"/>
    <w:rsid w:val="00AC776A"/>
    <w:rsid w:val="00AD1E81"/>
    <w:rsid w:val="00AD5224"/>
    <w:rsid w:val="00AD68E0"/>
    <w:rsid w:val="00AE3044"/>
    <w:rsid w:val="00AF58C1"/>
    <w:rsid w:val="00B0152A"/>
    <w:rsid w:val="00B04A3F"/>
    <w:rsid w:val="00B06643"/>
    <w:rsid w:val="00B105AE"/>
    <w:rsid w:val="00B15055"/>
    <w:rsid w:val="00B20551"/>
    <w:rsid w:val="00B23A30"/>
    <w:rsid w:val="00B30179"/>
    <w:rsid w:val="00B33898"/>
    <w:rsid w:val="00B33FC7"/>
    <w:rsid w:val="00B37B15"/>
    <w:rsid w:val="00B423E4"/>
    <w:rsid w:val="00B45AC8"/>
    <w:rsid w:val="00B45C02"/>
    <w:rsid w:val="00B4683E"/>
    <w:rsid w:val="00B5117E"/>
    <w:rsid w:val="00B6009D"/>
    <w:rsid w:val="00B61CE5"/>
    <w:rsid w:val="00B62F65"/>
    <w:rsid w:val="00B70B63"/>
    <w:rsid w:val="00B72A1E"/>
    <w:rsid w:val="00B7404C"/>
    <w:rsid w:val="00B8105F"/>
    <w:rsid w:val="00B816F7"/>
    <w:rsid w:val="00B81E12"/>
    <w:rsid w:val="00B95A09"/>
    <w:rsid w:val="00BA0C02"/>
    <w:rsid w:val="00BA339B"/>
    <w:rsid w:val="00BB6BEC"/>
    <w:rsid w:val="00BC1E7E"/>
    <w:rsid w:val="00BC3BE9"/>
    <w:rsid w:val="00BC74E9"/>
    <w:rsid w:val="00BD00BA"/>
    <w:rsid w:val="00BD2307"/>
    <w:rsid w:val="00BE1EA4"/>
    <w:rsid w:val="00BE36A9"/>
    <w:rsid w:val="00BE618E"/>
    <w:rsid w:val="00BE7BEC"/>
    <w:rsid w:val="00BF0A5A"/>
    <w:rsid w:val="00BF0E63"/>
    <w:rsid w:val="00BF12A3"/>
    <w:rsid w:val="00BF13B9"/>
    <w:rsid w:val="00BF16D7"/>
    <w:rsid w:val="00BF2373"/>
    <w:rsid w:val="00C01DBD"/>
    <w:rsid w:val="00C044E2"/>
    <w:rsid w:val="00C048CB"/>
    <w:rsid w:val="00C06575"/>
    <w:rsid w:val="00C066F3"/>
    <w:rsid w:val="00C120F2"/>
    <w:rsid w:val="00C14EA4"/>
    <w:rsid w:val="00C172C8"/>
    <w:rsid w:val="00C26233"/>
    <w:rsid w:val="00C31337"/>
    <w:rsid w:val="00C31681"/>
    <w:rsid w:val="00C3268B"/>
    <w:rsid w:val="00C35AD0"/>
    <w:rsid w:val="00C463DD"/>
    <w:rsid w:val="00C5379E"/>
    <w:rsid w:val="00C555B8"/>
    <w:rsid w:val="00C6124E"/>
    <w:rsid w:val="00C63E18"/>
    <w:rsid w:val="00C745C3"/>
    <w:rsid w:val="00C81E40"/>
    <w:rsid w:val="00C87E24"/>
    <w:rsid w:val="00C9404B"/>
    <w:rsid w:val="00C978F5"/>
    <w:rsid w:val="00CA24A4"/>
    <w:rsid w:val="00CB348D"/>
    <w:rsid w:val="00CB5006"/>
    <w:rsid w:val="00CB6555"/>
    <w:rsid w:val="00CC65C9"/>
    <w:rsid w:val="00CD090F"/>
    <w:rsid w:val="00CD0EC1"/>
    <w:rsid w:val="00CD13DD"/>
    <w:rsid w:val="00CD46F5"/>
    <w:rsid w:val="00CD479E"/>
    <w:rsid w:val="00CD5449"/>
    <w:rsid w:val="00CD60AC"/>
    <w:rsid w:val="00CE4A8F"/>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704E5"/>
    <w:rsid w:val="00D72727"/>
    <w:rsid w:val="00D7486F"/>
    <w:rsid w:val="00D77EE2"/>
    <w:rsid w:val="00D922A3"/>
    <w:rsid w:val="00D978C6"/>
    <w:rsid w:val="00DA0956"/>
    <w:rsid w:val="00DA3272"/>
    <w:rsid w:val="00DA357F"/>
    <w:rsid w:val="00DA3E12"/>
    <w:rsid w:val="00DA5336"/>
    <w:rsid w:val="00DA545A"/>
    <w:rsid w:val="00DA5948"/>
    <w:rsid w:val="00DB74FE"/>
    <w:rsid w:val="00DC18AD"/>
    <w:rsid w:val="00DD0BFF"/>
    <w:rsid w:val="00DD5550"/>
    <w:rsid w:val="00DE1BCC"/>
    <w:rsid w:val="00DF61DE"/>
    <w:rsid w:val="00DF7CAE"/>
    <w:rsid w:val="00E22D5B"/>
    <w:rsid w:val="00E23EB6"/>
    <w:rsid w:val="00E24586"/>
    <w:rsid w:val="00E339C7"/>
    <w:rsid w:val="00E37D87"/>
    <w:rsid w:val="00E41634"/>
    <w:rsid w:val="00E423C0"/>
    <w:rsid w:val="00E4440C"/>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F0137E"/>
    <w:rsid w:val="00F03E94"/>
    <w:rsid w:val="00F21786"/>
    <w:rsid w:val="00F3742B"/>
    <w:rsid w:val="00F41FDB"/>
    <w:rsid w:val="00F44FCB"/>
    <w:rsid w:val="00F46874"/>
    <w:rsid w:val="00F46F43"/>
    <w:rsid w:val="00F54205"/>
    <w:rsid w:val="00F56D63"/>
    <w:rsid w:val="00F609A9"/>
    <w:rsid w:val="00F61407"/>
    <w:rsid w:val="00F62077"/>
    <w:rsid w:val="00F7267B"/>
    <w:rsid w:val="00F80C99"/>
    <w:rsid w:val="00F850AC"/>
    <w:rsid w:val="00F867EC"/>
    <w:rsid w:val="00F91B2B"/>
    <w:rsid w:val="00F976DB"/>
    <w:rsid w:val="00FA2C33"/>
    <w:rsid w:val="00FC0035"/>
    <w:rsid w:val="00FC03CD"/>
    <w:rsid w:val="00FC0646"/>
    <w:rsid w:val="00FC68B7"/>
    <w:rsid w:val="00FC6CA8"/>
    <w:rsid w:val="00FE6985"/>
    <w:rsid w:val="00FF09E2"/>
    <w:rsid w:val="00FF1A52"/>
    <w:rsid w:val="00FF2A1D"/>
    <w:rsid w:val="00FF3435"/>
    <w:rsid w:val="00FF36A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0D881"/>
  <w15:docId w15:val="{96C4DF4C-DE5C-4728-B301-838814AC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basedOn w:val="DefaultParagraphFont"/>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basedOn w:val="DefaultParagraphFont"/>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basedOn w:val="CommentText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Theme="minorHAnsi" w:eastAsiaTheme="minorHAnsi" w:hAnsiTheme="minorHAnsi" w:cstheme="minorBidi"/>
      <w:sz w:val="22"/>
      <w:szCs w:val="22"/>
      <w:lang w:val="nl-NL" w:eastAsia="en-US"/>
    </w:rPr>
  </w:style>
  <w:style w:type="character" w:customStyle="1" w:styleId="HChGChar">
    <w:name w:val="_ H _Ch_G Char"/>
    <w:link w:val="HChG"/>
    <w:rsid w:val="007661F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45ABF-298C-413E-AEE0-73AB77E16146}">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ED4444D-9012-45D1-A94E-59345236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30</cp:revision>
  <cp:lastPrinted>2023-01-10T15:07:00Z</cp:lastPrinted>
  <dcterms:created xsi:type="dcterms:W3CDTF">2023-01-23T09:44:00Z</dcterms:created>
  <dcterms:modified xsi:type="dcterms:W3CDTF">2023-01-23T10:36:00Z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