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709"/>
        <w:gridCol w:w="3969"/>
        <w:gridCol w:w="2126"/>
      </w:tblGrid>
      <w:tr w:rsidR="00B56E9C" w14:paraId="74D9CA96" w14:textId="77777777" w:rsidTr="004C1432">
        <w:trPr>
          <w:cantSplit/>
          <w:trHeight w:hRule="exact" w:val="85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3" w14:textId="77777777" w:rsidR="00B56E9C" w:rsidRDefault="00B56E9C" w:rsidP="00B8064E">
            <w:pPr>
              <w:spacing w:after="8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4" w14:textId="6116B38B" w:rsidR="00B56E9C" w:rsidRPr="00B8064E" w:rsidRDefault="00B56E9C" w:rsidP="00B8064E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D9CA95" w14:textId="6EA2049F" w:rsidR="00B56E9C" w:rsidRPr="007C36C6" w:rsidRDefault="00154561" w:rsidP="00EC6CC6">
            <w:pPr>
              <w:jc w:val="right"/>
              <w:rPr>
                <w:b/>
                <w:bCs/>
                <w:sz w:val="40"/>
                <w:szCs w:val="40"/>
              </w:rPr>
            </w:pPr>
            <w:r w:rsidRPr="007C36C6">
              <w:rPr>
                <w:b/>
                <w:bCs/>
                <w:sz w:val="40"/>
                <w:szCs w:val="40"/>
              </w:rPr>
              <w:t>INF.</w:t>
            </w:r>
            <w:r w:rsidR="00710DCD"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33318" w14:paraId="74D9CA9D" w14:textId="77777777" w:rsidTr="00703F86">
        <w:trPr>
          <w:cantSplit/>
          <w:trHeight w:hRule="exact" w:val="3555"/>
        </w:trPr>
        <w:tc>
          <w:tcPr>
            <w:tcW w:w="7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4A0609" w14:textId="77777777" w:rsidR="005D3A50" w:rsidRDefault="005D3A50" w:rsidP="005D3A50">
            <w:pPr>
              <w:spacing w:before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>Economic Commission for Europe</w:t>
            </w:r>
          </w:p>
          <w:p w14:paraId="65D6600F" w14:textId="77777777" w:rsidR="005D3A50" w:rsidRPr="008F31D2" w:rsidRDefault="005D3A50" w:rsidP="005D3A50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14:paraId="6C3002A7" w14:textId="77777777" w:rsidR="005D3A50" w:rsidRDefault="005D3A50" w:rsidP="005D3A5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14:paraId="08E2AD65" w14:textId="77777777" w:rsidR="005D3A50" w:rsidRPr="008F31D2" w:rsidRDefault="005D3A50" w:rsidP="005D3A50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14:paraId="7B229E61" w14:textId="3AD52AFE" w:rsidR="005D3A50" w:rsidRPr="008D7010" w:rsidRDefault="00057307" w:rsidP="005D3A50">
            <w:pPr>
              <w:spacing w:before="120"/>
              <w:rPr>
                <w:b/>
              </w:rPr>
            </w:pPr>
            <w:r>
              <w:rPr>
                <w:b/>
              </w:rPr>
              <w:t>Fort</w:t>
            </w:r>
            <w:r w:rsidR="0058371B">
              <w:rPr>
                <w:b/>
              </w:rPr>
              <w:t>y-first</w:t>
            </w:r>
            <w:r w:rsidR="005D3A50">
              <w:rPr>
                <w:b/>
              </w:rPr>
              <w:t xml:space="preserve"> </w:t>
            </w:r>
            <w:r w:rsidR="005D3A50" w:rsidRPr="008D7010">
              <w:rPr>
                <w:b/>
              </w:rPr>
              <w:t>session</w:t>
            </w:r>
          </w:p>
          <w:p w14:paraId="3D4DDE79" w14:textId="6DD632AF" w:rsidR="00712AA7" w:rsidRPr="00402337" w:rsidRDefault="00712AA7" w:rsidP="00712AA7">
            <w:pPr>
              <w:rPr>
                <w:bCs/>
              </w:rPr>
            </w:pPr>
            <w:r w:rsidRPr="00402337">
              <w:rPr>
                <w:bCs/>
              </w:rPr>
              <w:t>Geneva, 2</w:t>
            </w:r>
            <w:r w:rsidR="009D3876">
              <w:rPr>
                <w:bCs/>
              </w:rPr>
              <w:t>4</w:t>
            </w:r>
            <w:r w:rsidRPr="00402337">
              <w:rPr>
                <w:bCs/>
              </w:rPr>
              <w:t>-2</w:t>
            </w:r>
            <w:r w:rsidR="003E1645">
              <w:rPr>
                <w:bCs/>
              </w:rPr>
              <w:t>7</w:t>
            </w:r>
            <w:r w:rsidRPr="00402337">
              <w:rPr>
                <w:bCs/>
              </w:rPr>
              <w:t xml:space="preserve"> </w:t>
            </w:r>
            <w:r w:rsidR="003E1645">
              <w:rPr>
                <w:bCs/>
              </w:rPr>
              <w:t>January</w:t>
            </w:r>
            <w:r w:rsidRPr="00402337">
              <w:rPr>
                <w:bCs/>
              </w:rPr>
              <w:t xml:space="preserve"> 202</w:t>
            </w:r>
            <w:r w:rsidR="003E1645">
              <w:rPr>
                <w:bCs/>
              </w:rPr>
              <w:t>3</w:t>
            </w:r>
          </w:p>
          <w:p w14:paraId="6F5CA311" w14:textId="16B4C1CF" w:rsidR="00712AA7" w:rsidRPr="00613E78" w:rsidRDefault="00712AA7" w:rsidP="00712AA7">
            <w:r w:rsidRPr="00613E78">
              <w:t xml:space="preserve">Item </w:t>
            </w:r>
            <w:r w:rsidR="00003792">
              <w:t xml:space="preserve">8 </w:t>
            </w:r>
            <w:r w:rsidRPr="00613E78">
              <w:t>of the provisional agenda</w:t>
            </w:r>
          </w:p>
          <w:p w14:paraId="07C0CFFB" w14:textId="31FAFB41" w:rsidR="00725CEA" w:rsidRPr="008A2649" w:rsidRDefault="00003792" w:rsidP="006718D0">
            <w:pPr>
              <w:rPr>
                <w:b/>
              </w:rPr>
            </w:pPr>
            <w:r>
              <w:rPr>
                <w:b/>
              </w:rPr>
              <w:t xml:space="preserve">Any </w:t>
            </w:r>
            <w:r w:rsidR="00F81690">
              <w:rPr>
                <w:b/>
              </w:rPr>
              <w:t xml:space="preserve">other </w:t>
            </w:r>
            <w:r>
              <w:rPr>
                <w:b/>
              </w:rPr>
              <w:t>business</w:t>
            </w:r>
          </w:p>
          <w:p w14:paraId="15003A63" w14:textId="77777777" w:rsidR="00CB3C29" w:rsidRDefault="006718D0" w:rsidP="00CB3C29">
            <w:pPr>
              <w:pStyle w:val="HChG"/>
              <w:tabs>
                <w:tab w:val="right" w:pos="0"/>
              </w:tabs>
            </w:pPr>
            <w:r w:rsidRPr="008A2649">
              <w:rPr>
                <w:bCs/>
              </w:rPr>
              <w:t>other proposals</w:t>
            </w:r>
            <w:r w:rsidR="00CB3C29">
              <w:tab/>
            </w:r>
            <w:r w:rsidR="00CB3C29">
              <w:tab/>
              <w:t>Definition of “Inspection body”</w:t>
            </w:r>
          </w:p>
          <w:p w14:paraId="44CCA2C9" w14:textId="77777777" w:rsidR="00CB3C29" w:rsidRDefault="00CB3C29" w:rsidP="00CB3C29">
            <w:pPr>
              <w:pStyle w:val="H1G"/>
            </w:pPr>
            <w:r>
              <w:tab/>
            </w:r>
            <w:r>
              <w:tab/>
              <w:t xml:space="preserve">Transmitted by the Governments of France, </w:t>
            </w:r>
            <w:proofErr w:type="gramStart"/>
            <w:r>
              <w:t>Germany</w:t>
            </w:r>
            <w:proofErr w:type="gramEnd"/>
            <w:r>
              <w:t xml:space="preserve"> and The Netherlands</w:t>
            </w:r>
          </w:p>
          <w:p w14:paraId="798DC30C" w14:textId="77777777" w:rsidR="00CB3C29" w:rsidRDefault="00CB3C29" w:rsidP="00CB3C29"/>
          <w:tbl>
            <w:tblPr>
              <w:tblStyle w:val="Grilledutableau1"/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2557"/>
              <w:gridCol w:w="7072"/>
            </w:tblGrid>
            <w:tr w:rsidR="00CB3C29" w:rsidRPr="00AB0E14" w14:paraId="661EFEFB" w14:textId="77777777" w:rsidTr="00C85FDD">
              <w:trPr>
                <w:jc w:val="center"/>
              </w:trPr>
              <w:tc>
                <w:tcPr>
                  <w:tcW w:w="2557" w:type="dxa"/>
                  <w:tcBorders>
                    <w:bottom w:val="nil"/>
                    <w:right w:val="nil"/>
                  </w:tcBorders>
                </w:tcPr>
                <w:p w14:paraId="4E808EE2" w14:textId="77777777" w:rsidR="00CB3C29" w:rsidRPr="00AB0E14" w:rsidRDefault="00CB3C29" w:rsidP="00A45C44">
                  <w:pPr>
                    <w:framePr w:hSpace="142" w:wrap="around" w:vAnchor="page" w:hAnchor="page" w:x="1135" w:y="568"/>
                    <w:tabs>
                      <w:tab w:val="left" w:pos="255"/>
                    </w:tabs>
                    <w:suppressAutoHyphens w:val="0"/>
                    <w:spacing w:before="240" w:after="120" w:line="240" w:lineRule="auto"/>
                    <w:suppressOverlap/>
                    <w:rPr>
                      <w:sz w:val="24"/>
                      <w:lang w:eastAsia="zh-CN"/>
                    </w:rPr>
                  </w:pPr>
                  <w:r w:rsidRPr="00AB0E14">
                    <w:rPr>
                      <w:lang w:eastAsia="zh-CN"/>
                    </w:rPr>
                    <w:tab/>
                  </w:r>
                  <w:r w:rsidRPr="00AB0E14">
                    <w:rPr>
                      <w:i/>
                      <w:sz w:val="24"/>
                      <w:lang w:eastAsia="zh-CN"/>
                    </w:rPr>
                    <w:t>Summary</w:t>
                  </w:r>
                </w:p>
              </w:tc>
              <w:tc>
                <w:tcPr>
                  <w:tcW w:w="7072" w:type="dxa"/>
                  <w:tcBorders>
                    <w:left w:val="nil"/>
                    <w:bottom w:val="nil"/>
                  </w:tcBorders>
                </w:tcPr>
                <w:p w14:paraId="34F640C1" w14:textId="77777777" w:rsidR="00CB3C29" w:rsidRPr="00AB0E14" w:rsidRDefault="00CB3C29" w:rsidP="00A45C44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The co-sponsors propose amendments to the Annexed Regulations to ADN </w:t>
                  </w:r>
                  <w:proofErr w:type="gramStart"/>
                  <w:r>
                    <w:rPr>
                      <w:lang w:eastAsia="zh-CN"/>
                    </w:rPr>
                    <w:t>in order to</w:t>
                  </w:r>
                  <w:proofErr w:type="gramEnd"/>
                  <w:r>
                    <w:rPr>
                      <w:lang w:eastAsia="zh-CN"/>
                    </w:rPr>
                    <w:t xml:space="preserve"> clarify the definition of “Inspection body”</w:t>
                  </w:r>
                  <w:r w:rsidRPr="00AB0E14">
                    <w:rPr>
                      <w:lang w:eastAsia="zh-CN"/>
                    </w:rPr>
                    <w:t>.</w:t>
                  </w:r>
                </w:p>
              </w:tc>
            </w:tr>
            <w:tr w:rsidR="00CB3C29" w:rsidRPr="00AB0E14" w14:paraId="36D1D682" w14:textId="77777777" w:rsidTr="00C85FDD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E28DF57" w14:textId="77777777" w:rsidR="00CB3C29" w:rsidRPr="00AB0E14" w:rsidRDefault="00CB3C29" w:rsidP="00A45C44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left="284"/>
                    <w:suppressOverlap/>
                    <w:jc w:val="both"/>
                    <w:rPr>
                      <w:b/>
                      <w:bCs/>
                      <w:lang w:eastAsia="zh-CN"/>
                    </w:rPr>
                  </w:pPr>
                  <w:r w:rsidRPr="00AB0E14">
                    <w:rPr>
                      <w:b/>
                      <w:bCs/>
                      <w:lang w:eastAsia="zh-CN"/>
                    </w:rPr>
                    <w:t>Executive summary:</w:t>
                  </w:r>
                </w:p>
              </w:tc>
              <w:tc>
                <w:tcPr>
                  <w:tcW w:w="70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10CE5A0" w14:textId="77777777" w:rsidR="00CB3C29" w:rsidRPr="00AB0E14" w:rsidRDefault="00CB3C29" w:rsidP="00A45C44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The comparison between the different linguistic versions of ADN, and between ADN and RID / ADR shows inconstancies regarding the notion of “Inspection body”. This current document tries to define this notion consistently between the linguistic versions and with RID / ADR.</w:t>
                  </w:r>
                </w:p>
              </w:tc>
            </w:tr>
            <w:tr w:rsidR="00CB3C29" w:rsidRPr="00AB0E14" w14:paraId="2AEB0EB6" w14:textId="77777777" w:rsidTr="00C85FDD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B1F1996" w14:textId="77777777" w:rsidR="00CB3C29" w:rsidRPr="00AB0E14" w:rsidRDefault="00CB3C29" w:rsidP="00A45C44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left="284"/>
                    <w:suppressOverlap/>
                    <w:jc w:val="both"/>
                    <w:rPr>
                      <w:b/>
                      <w:bCs/>
                      <w:lang w:eastAsia="zh-CN"/>
                    </w:rPr>
                  </w:pPr>
                  <w:r w:rsidRPr="00AB0E14">
                    <w:rPr>
                      <w:b/>
                      <w:bCs/>
                      <w:lang w:eastAsia="zh-CN"/>
                    </w:rPr>
                    <w:t>Action to be taken:</w:t>
                  </w:r>
                </w:p>
              </w:tc>
              <w:tc>
                <w:tcPr>
                  <w:tcW w:w="70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3255998" w14:textId="77777777" w:rsidR="00CB3C29" w:rsidRPr="00AB0E14" w:rsidRDefault="00CB3C29" w:rsidP="00A45C44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 w:rsidRPr="00043BAC">
                    <w:rPr>
                      <w:lang w:eastAsia="zh-CN"/>
                    </w:rPr>
                    <w:t>See paragraph 9.</w:t>
                  </w:r>
                </w:p>
              </w:tc>
            </w:tr>
            <w:tr w:rsidR="00CB3C29" w:rsidRPr="00AB0E14" w14:paraId="693C0257" w14:textId="77777777" w:rsidTr="00C85FDD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6A02493" w14:textId="77777777" w:rsidR="00CB3C29" w:rsidRPr="00AB0E14" w:rsidRDefault="00CB3C29" w:rsidP="00A45C44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left="284"/>
                    <w:suppressOverlap/>
                    <w:jc w:val="both"/>
                    <w:rPr>
                      <w:b/>
                      <w:bCs/>
                      <w:lang w:eastAsia="zh-CN"/>
                    </w:rPr>
                  </w:pPr>
                  <w:r w:rsidRPr="00AB0E14">
                    <w:rPr>
                      <w:b/>
                      <w:bCs/>
                      <w:lang w:eastAsia="zh-CN"/>
                    </w:rPr>
                    <w:t>Related documents:</w:t>
                  </w:r>
                </w:p>
              </w:tc>
              <w:tc>
                <w:tcPr>
                  <w:tcW w:w="707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8A7E7AF" w14:textId="77777777" w:rsidR="00CB3C29" w:rsidRPr="00636772" w:rsidRDefault="00CB3C29" w:rsidP="00A45C44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 w:rsidRPr="00636772">
                    <w:rPr>
                      <w:lang w:eastAsia="zh-CN"/>
                    </w:rPr>
                    <w:t>ECE/TRANS/WP.15/AC.2/2022/25</w:t>
                  </w:r>
                </w:p>
                <w:p w14:paraId="7C6FD49A" w14:textId="77777777" w:rsidR="00CB3C29" w:rsidRPr="00AB0E14" w:rsidRDefault="00CB3C29" w:rsidP="00A45C44">
                  <w:pPr>
                    <w:framePr w:hSpace="142" w:wrap="around" w:vAnchor="page" w:hAnchor="page" w:x="1135" w:y="568"/>
                    <w:tabs>
                      <w:tab w:val="left" w:pos="1701"/>
                      <w:tab w:val="left" w:pos="2268"/>
                    </w:tabs>
                    <w:spacing w:after="120"/>
                    <w:ind w:right="1134"/>
                    <w:suppressOverlap/>
                    <w:jc w:val="both"/>
                    <w:rPr>
                      <w:lang w:eastAsia="zh-CN"/>
                    </w:rPr>
                  </w:pPr>
                  <w:r w:rsidRPr="00636772">
                    <w:rPr>
                      <w:bCs/>
                      <w:lang w:eastAsia="zh-CN"/>
                    </w:rPr>
                    <w:t>ECE/TRANS/WP.15/AC.2/82 (paragraph 34)</w:t>
                  </w:r>
                </w:p>
              </w:tc>
            </w:tr>
            <w:tr w:rsidR="00CB3C29" w:rsidRPr="00AB0E14" w14:paraId="46CA3956" w14:textId="77777777" w:rsidTr="00C85FDD">
              <w:trPr>
                <w:jc w:val="center"/>
              </w:trPr>
              <w:tc>
                <w:tcPr>
                  <w:tcW w:w="2557" w:type="dxa"/>
                  <w:tcBorders>
                    <w:top w:val="nil"/>
                    <w:right w:val="nil"/>
                  </w:tcBorders>
                </w:tcPr>
                <w:p w14:paraId="3E32C11C" w14:textId="77777777" w:rsidR="00CB3C29" w:rsidRPr="00AB0E14" w:rsidRDefault="00CB3C29" w:rsidP="00A45C44">
                  <w:pPr>
                    <w:framePr w:hSpace="142" w:wrap="around" w:vAnchor="page" w:hAnchor="page" w:x="1135" w:y="568"/>
                    <w:suppressAutoHyphens w:val="0"/>
                    <w:spacing w:line="240" w:lineRule="auto"/>
                    <w:suppressOverlap/>
                    <w:rPr>
                      <w:lang w:eastAsia="zh-CN"/>
                    </w:rPr>
                  </w:pPr>
                </w:p>
              </w:tc>
              <w:tc>
                <w:tcPr>
                  <w:tcW w:w="7072" w:type="dxa"/>
                  <w:tcBorders>
                    <w:top w:val="nil"/>
                    <w:left w:val="nil"/>
                  </w:tcBorders>
                </w:tcPr>
                <w:p w14:paraId="3C273287" w14:textId="77777777" w:rsidR="00CB3C29" w:rsidRPr="00AB0E14" w:rsidRDefault="00CB3C29" w:rsidP="00A45C44">
                  <w:pPr>
                    <w:framePr w:hSpace="142" w:wrap="around" w:vAnchor="page" w:hAnchor="page" w:x="1135" w:y="568"/>
                    <w:suppressAutoHyphens w:val="0"/>
                    <w:suppressOverlap/>
                    <w:rPr>
                      <w:lang w:eastAsia="zh-CN"/>
                    </w:rPr>
                  </w:pPr>
                </w:p>
              </w:tc>
            </w:tr>
          </w:tbl>
          <w:p w14:paraId="57067F58" w14:textId="77777777" w:rsidR="00CB3C29" w:rsidRDefault="00CB3C29" w:rsidP="00CB3C29">
            <w:pPr>
              <w:pStyle w:val="HChG"/>
            </w:pPr>
            <w:r>
              <w:tab/>
            </w:r>
            <w:r>
              <w:tab/>
            </w:r>
            <w:r w:rsidRPr="00176B27">
              <w:t>Introduction</w:t>
            </w:r>
          </w:p>
          <w:p w14:paraId="2F502A69" w14:textId="77777777" w:rsidR="00CB3C29" w:rsidRPr="00636772" w:rsidRDefault="00CB3C29" w:rsidP="00CB3C29">
            <w:pPr>
              <w:pStyle w:val="SingleTxtG"/>
            </w:pPr>
            <w:r>
              <w:t>1.</w:t>
            </w:r>
            <w:r>
              <w:tab/>
              <w:t xml:space="preserve">At the fortieth session of the Safety Committee, France, </w:t>
            </w:r>
            <w:proofErr w:type="gramStart"/>
            <w:r>
              <w:t>Germany</w:t>
            </w:r>
            <w:proofErr w:type="gramEnd"/>
            <w:r>
              <w:t xml:space="preserve"> and The Netherlands </w:t>
            </w:r>
            <w:r w:rsidRPr="00636772">
              <w:t>volunteered to p</w:t>
            </w:r>
            <w:r>
              <w:t>repare a comprehensive proposal related the clarification of the definition of “Inspection body”.</w:t>
            </w:r>
          </w:p>
          <w:p w14:paraId="3177D703" w14:textId="77777777" w:rsidR="00CB3C29" w:rsidRDefault="00CB3C29" w:rsidP="00CB3C29">
            <w:pPr>
              <w:pStyle w:val="SingleTxtG"/>
            </w:pPr>
            <w:r>
              <w:t>2.</w:t>
            </w:r>
            <w:r>
              <w:tab/>
              <w:t>The discussions between these three delegations showed that:</w:t>
            </w:r>
          </w:p>
          <w:p w14:paraId="5D8051E6" w14:textId="77777777" w:rsidR="00CB3C29" w:rsidRDefault="00CB3C29" w:rsidP="00CB3C29">
            <w:pPr>
              <w:pStyle w:val="SingleTxtG"/>
              <w:numPr>
                <w:ilvl w:val="0"/>
                <w:numId w:val="21"/>
              </w:numPr>
            </w:pPr>
            <w:r>
              <w:t>Some additional issued raised; and</w:t>
            </w:r>
          </w:p>
          <w:p w14:paraId="1ED2CD28" w14:textId="77777777" w:rsidR="00CB3C29" w:rsidRDefault="00CB3C29" w:rsidP="00CB3C29">
            <w:pPr>
              <w:pStyle w:val="SingleTxtG"/>
              <w:numPr>
                <w:ilvl w:val="0"/>
                <w:numId w:val="21"/>
              </w:numPr>
            </w:pPr>
            <w:r>
              <w:t>It could be helpful to compare these definitions with those included in RID / ADR</w:t>
            </w:r>
          </w:p>
          <w:p w14:paraId="181540E4" w14:textId="77777777" w:rsidR="00CB3C29" w:rsidRDefault="00CB3C29" w:rsidP="00CB3C29">
            <w:pPr>
              <w:pStyle w:val="SingleTxtG"/>
            </w:pPr>
            <w:r>
              <w:t>3.</w:t>
            </w:r>
            <w:r>
              <w:tab/>
              <w:t>This informal document proposes possible solutions to these different issues.</w:t>
            </w:r>
          </w:p>
          <w:p w14:paraId="74D9CA98" w14:textId="026717A4" w:rsidR="00133318" w:rsidRPr="00B8064E" w:rsidRDefault="00133318" w:rsidP="006718D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1E238B7" w14:textId="77777777" w:rsidR="00133318" w:rsidRDefault="00133318" w:rsidP="00B8064E">
            <w:pPr>
              <w:spacing w:line="240" w:lineRule="exact"/>
            </w:pPr>
          </w:p>
          <w:p w14:paraId="7B8FC4E0" w14:textId="77777777" w:rsidR="00133318" w:rsidRDefault="00133318" w:rsidP="00B8064E">
            <w:pPr>
              <w:spacing w:line="240" w:lineRule="exact"/>
            </w:pPr>
          </w:p>
          <w:p w14:paraId="59A6B1EA" w14:textId="77777777" w:rsidR="005D3A50" w:rsidRDefault="005D3A50" w:rsidP="00B8064E">
            <w:pPr>
              <w:spacing w:line="240" w:lineRule="exact"/>
            </w:pPr>
          </w:p>
          <w:p w14:paraId="74D9CA9A" w14:textId="38BED475" w:rsidR="00133318" w:rsidRDefault="007F6089" w:rsidP="00B8064E">
            <w:pPr>
              <w:spacing w:line="240" w:lineRule="exact"/>
            </w:pPr>
            <w:r>
              <w:t>19</w:t>
            </w:r>
            <w:r w:rsidR="009273E9">
              <w:t xml:space="preserve"> January 2023</w:t>
            </w:r>
          </w:p>
          <w:p w14:paraId="74D9CA9B" w14:textId="77777777" w:rsidR="00133318" w:rsidRDefault="00133318" w:rsidP="00B8064E">
            <w:pPr>
              <w:spacing w:line="240" w:lineRule="exact"/>
            </w:pPr>
          </w:p>
          <w:p w14:paraId="74D9CA9C" w14:textId="7BFE1D0D" w:rsidR="00133318" w:rsidRDefault="00133318" w:rsidP="00B8064E">
            <w:pPr>
              <w:spacing w:line="240" w:lineRule="exact"/>
            </w:pPr>
            <w:r>
              <w:t>English</w:t>
            </w:r>
          </w:p>
        </w:tc>
      </w:tr>
    </w:tbl>
    <w:p w14:paraId="7A437B5E" w14:textId="2D16F15B" w:rsidR="00BC6426" w:rsidRPr="00E47A19" w:rsidRDefault="00BC6426" w:rsidP="00BC6426">
      <w:pPr>
        <w:pStyle w:val="HChG"/>
      </w:pPr>
      <w:r w:rsidRPr="00E47A19">
        <w:tab/>
      </w:r>
      <w:r w:rsidRPr="00E47A19">
        <w:tab/>
      </w:r>
      <w:r w:rsidR="00957037">
        <w:t>Workshop on sustainable development and climate change from the perspective of the transport of dangerous goods on inland waterways</w:t>
      </w:r>
    </w:p>
    <w:p w14:paraId="09E0AFC6" w14:textId="77777777" w:rsidR="00BC6426" w:rsidRPr="00E47A19" w:rsidRDefault="00BC6426" w:rsidP="00BC6426">
      <w:pPr>
        <w:pStyle w:val="H1G"/>
        <w:rPr>
          <w:sz w:val="22"/>
          <w:szCs w:val="22"/>
        </w:rPr>
      </w:pPr>
      <w:r w:rsidRPr="00E47A19">
        <w:rPr>
          <w:bCs/>
          <w:sz w:val="28"/>
          <w:szCs w:val="28"/>
        </w:rPr>
        <w:t xml:space="preserve"> </w:t>
      </w:r>
      <w:r w:rsidRPr="00E47A19">
        <w:tab/>
      </w:r>
      <w:r w:rsidRPr="00E47A19">
        <w:tab/>
        <w:t>Note by the secretariat</w:t>
      </w:r>
    </w:p>
    <w:p w14:paraId="0BC404B1" w14:textId="77777777" w:rsidR="00BC6426" w:rsidRDefault="00BC6426" w:rsidP="00BC6426">
      <w:pPr>
        <w:pStyle w:val="HChG"/>
      </w:pPr>
      <w:r w:rsidRPr="00E47A19">
        <w:tab/>
      </w:r>
      <w:r w:rsidRPr="00E47A19">
        <w:tab/>
        <w:t>Introduction</w:t>
      </w:r>
    </w:p>
    <w:p w14:paraId="79F4B1E5" w14:textId="18F74E55" w:rsidR="00BC6426" w:rsidRDefault="00BC6426" w:rsidP="00BC6426">
      <w:pPr>
        <w:pStyle w:val="SingleTxtG"/>
      </w:pPr>
      <w:r w:rsidRPr="00E47A19">
        <w:t>1.</w:t>
      </w:r>
      <w:r w:rsidRPr="00E47A19">
        <w:tab/>
      </w:r>
      <w:r w:rsidR="00003792">
        <w:t xml:space="preserve">A workshop on sustainable development and climate change from the perspective of the transport of dangerous goods on inland waterways </w:t>
      </w:r>
      <w:r w:rsidRPr="00E47A19">
        <w:t xml:space="preserve">will be held during the </w:t>
      </w:r>
      <w:r w:rsidR="00D431ED">
        <w:t>forty-first</w:t>
      </w:r>
      <w:r w:rsidRPr="00E47A19">
        <w:t xml:space="preserve"> session of the </w:t>
      </w:r>
      <w:r w:rsidR="00D431ED">
        <w:t>Safety Committee</w:t>
      </w:r>
      <w:r w:rsidRPr="00E47A19">
        <w:t>.</w:t>
      </w:r>
    </w:p>
    <w:p w14:paraId="3B5995DA" w14:textId="553DB87E" w:rsidR="00BC6426" w:rsidRPr="00E47A19" w:rsidRDefault="00BC6426" w:rsidP="00BC6426">
      <w:pPr>
        <w:pStyle w:val="SingleTxtG"/>
      </w:pPr>
      <w:r>
        <w:t>2.</w:t>
      </w:r>
      <w:r>
        <w:tab/>
      </w:r>
      <w:r w:rsidRPr="00E47A19">
        <w:t>Th</w:t>
      </w:r>
      <w:r>
        <w:t>is</w:t>
      </w:r>
      <w:r w:rsidRPr="00E47A19">
        <w:t xml:space="preserve"> </w:t>
      </w:r>
      <w:r w:rsidR="001F54EA">
        <w:rPr>
          <w:rFonts w:eastAsia="SimSun"/>
          <w:lang w:eastAsia="zh-CN"/>
        </w:rPr>
        <w:t>workshop</w:t>
      </w:r>
      <w:r w:rsidR="001F54EA" w:rsidRPr="000A49C8">
        <w:rPr>
          <w:rFonts w:eastAsia="SimSun"/>
          <w:lang w:eastAsia="zh-CN"/>
        </w:rPr>
        <w:t xml:space="preserve"> </w:t>
      </w:r>
      <w:r w:rsidR="00E924A6">
        <w:rPr>
          <w:rFonts w:eastAsia="SimSun"/>
          <w:lang w:eastAsia="zh-CN"/>
        </w:rPr>
        <w:t>i</w:t>
      </w:r>
      <w:r w:rsidR="001F54EA" w:rsidRPr="000A49C8">
        <w:rPr>
          <w:rFonts w:eastAsia="SimSun"/>
          <w:lang w:eastAsia="zh-CN"/>
        </w:rPr>
        <w:t xml:space="preserve">s a </w:t>
      </w:r>
      <w:r w:rsidR="001F54EA">
        <w:rPr>
          <w:rFonts w:eastAsia="SimSun"/>
          <w:lang w:eastAsia="zh-CN"/>
        </w:rPr>
        <w:t>further follow-up of</w:t>
      </w:r>
      <w:r w:rsidR="001F54EA" w:rsidRPr="000A49C8">
        <w:rPr>
          <w:rFonts w:eastAsia="SimSun"/>
          <w:lang w:eastAsia="zh-CN"/>
        </w:rPr>
        <w:t xml:space="preserve"> </w:t>
      </w:r>
      <w:r w:rsidR="001F54EA">
        <w:rPr>
          <w:rFonts w:eastAsia="SimSun"/>
          <w:lang w:eastAsia="zh-CN"/>
        </w:rPr>
        <w:t xml:space="preserve">the round table </w:t>
      </w:r>
      <w:r w:rsidR="001F54EA" w:rsidRPr="000A49C8">
        <w:rPr>
          <w:rFonts w:eastAsia="SimSun"/>
          <w:lang w:eastAsia="zh-CN"/>
        </w:rPr>
        <w:t>discussions held during the</w:t>
      </w:r>
      <w:r w:rsidR="001F54EA">
        <w:rPr>
          <w:rFonts w:eastAsia="SimSun"/>
          <w:lang w:eastAsia="zh-CN"/>
        </w:rPr>
        <w:t xml:space="preserve"> November</w:t>
      </w:r>
      <w:r w:rsidR="001F54EA" w:rsidRPr="000A49C8">
        <w:rPr>
          <w:rFonts w:eastAsia="SimSun"/>
          <w:lang w:eastAsia="zh-CN"/>
        </w:rPr>
        <w:t xml:space="preserve"> session </w:t>
      </w:r>
      <w:r w:rsidR="001F54EA">
        <w:rPr>
          <w:rFonts w:eastAsia="SimSun"/>
          <w:lang w:eastAsia="zh-CN"/>
        </w:rPr>
        <w:t>of WP.15</w:t>
      </w:r>
      <w:r w:rsidR="001F54EA" w:rsidRPr="000A49C8">
        <w:rPr>
          <w:rFonts w:eastAsia="SimSun"/>
          <w:lang w:eastAsia="zh-CN"/>
        </w:rPr>
        <w:t xml:space="preserve"> in the context of the Inland Transport Committee strategy to 2030, </w:t>
      </w:r>
      <w:r w:rsidR="001523B0">
        <w:rPr>
          <w:rFonts w:eastAsia="SimSun"/>
          <w:lang w:eastAsia="zh-CN"/>
        </w:rPr>
        <w:t xml:space="preserve">seeking </w:t>
      </w:r>
      <w:r w:rsidR="001F54EA" w:rsidRPr="000A49C8">
        <w:rPr>
          <w:rFonts w:eastAsia="SimSun"/>
          <w:lang w:eastAsia="zh-CN"/>
        </w:rPr>
        <w:t xml:space="preserve">for an annual report on the work of the subsidiary bodies </w:t>
      </w:r>
      <w:r w:rsidR="001F54EA">
        <w:rPr>
          <w:rFonts w:eastAsia="SimSun"/>
          <w:lang w:eastAsia="zh-CN"/>
        </w:rPr>
        <w:t xml:space="preserve">also </w:t>
      </w:r>
      <w:r w:rsidR="001F54EA" w:rsidRPr="000A49C8">
        <w:rPr>
          <w:rFonts w:eastAsia="SimSun"/>
          <w:lang w:eastAsia="zh-CN"/>
        </w:rPr>
        <w:t>related to the circular economy and the Sustainable Development Goals</w:t>
      </w:r>
      <w:r w:rsidRPr="00E47A19">
        <w:t>.</w:t>
      </w:r>
      <w:r w:rsidR="006E755D">
        <w:t xml:space="preserve"> </w:t>
      </w:r>
      <w:r w:rsidR="00546F26">
        <w:t xml:space="preserve">It will help guiding, at the </w:t>
      </w:r>
      <w:r w:rsidR="00883DB5">
        <w:t>spring 2023 session</w:t>
      </w:r>
      <w:r w:rsidR="00546F26">
        <w:t xml:space="preserve"> of </w:t>
      </w:r>
      <w:r w:rsidR="00883DB5">
        <w:t xml:space="preserve">the </w:t>
      </w:r>
      <w:r w:rsidR="00A90573">
        <w:t xml:space="preserve">RID/ADR/ADN </w:t>
      </w:r>
      <w:r w:rsidR="00883DB5">
        <w:t>Joint Meeting</w:t>
      </w:r>
      <w:r w:rsidR="00546F26">
        <w:t>,</w:t>
      </w:r>
      <w:r w:rsidR="00883DB5">
        <w:t xml:space="preserve"> </w:t>
      </w:r>
      <w:r w:rsidR="00546F26">
        <w:t>the</w:t>
      </w:r>
      <w:r w:rsidR="00883DB5">
        <w:t xml:space="preserve"> discuss</w:t>
      </w:r>
      <w:r w:rsidR="00546F26">
        <w:t>ion on</w:t>
      </w:r>
      <w:r w:rsidR="00883DB5">
        <w:t xml:space="preserve"> the key Sustainable Development Goals applicable to </w:t>
      </w:r>
      <w:r w:rsidR="00546F26">
        <w:t>the</w:t>
      </w:r>
      <w:r w:rsidR="00883DB5">
        <w:t xml:space="preserve"> work</w:t>
      </w:r>
      <w:r w:rsidR="00604BDA" w:rsidRPr="00604BDA">
        <w:t xml:space="preserve"> </w:t>
      </w:r>
      <w:r w:rsidR="00604BDA">
        <w:t xml:space="preserve">on the transport of dangerous goods for </w:t>
      </w:r>
      <w:r w:rsidR="00A90573">
        <w:t>inland transport modes.</w:t>
      </w:r>
    </w:p>
    <w:p w14:paraId="76D6A92E" w14:textId="610912AD" w:rsidR="00BC6426" w:rsidRDefault="00BC6426" w:rsidP="00BC6426">
      <w:pPr>
        <w:pStyle w:val="SingleTxtG"/>
      </w:pPr>
      <w:r w:rsidRPr="00E47A19">
        <w:t>2.</w:t>
      </w:r>
      <w:r w:rsidRPr="00E47A19">
        <w:tab/>
        <w:t xml:space="preserve">The </w:t>
      </w:r>
      <w:r w:rsidR="001523B0">
        <w:t>workshop</w:t>
      </w:r>
      <w:r w:rsidRPr="00E47A19">
        <w:t xml:space="preserve"> is scheduled </w:t>
      </w:r>
      <w:r>
        <w:t xml:space="preserve">for </w:t>
      </w:r>
      <w:r w:rsidRPr="00E47A19">
        <w:t xml:space="preserve">Thursday </w:t>
      </w:r>
      <w:r w:rsidR="005530BE">
        <w:t>26 January</w:t>
      </w:r>
      <w:r w:rsidRPr="00E47A19">
        <w:t xml:space="preserve"> from </w:t>
      </w:r>
      <w:r w:rsidR="005530BE">
        <w:t>9</w:t>
      </w:r>
      <w:r w:rsidRPr="00E47A19">
        <w:t>:</w:t>
      </w:r>
      <w:r w:rsidR="005530BE">
        <w:t>3</w:t>
      </w:r>
      <w:r w:rsidRPr="00E47A19">
        <w:t>0 to 12:</w:t>
      </w:r>
      <w:r w:rsidR="005530BE">
        <w:t>3</w:t>
      </w:r>
      <w:r w:rsidRPr="00E47A19">
        <w:t>0 and from 14.30 to 1</w:t>
      </w:r>
      <w:r w:rsidR="00A45CB6">
        <w:t>7</w:t>
      </w:r>
      <w:r w:rsidRPr="00E47A19">
        <w:t>.</w:t>
      </w:r>
      <w:r w:rsidR="00C865A6">
        <w:t>0</w:t>
      </w:r>
      <w:r w:rsidRPr="00E47A19">
        <w:t xml:space="preserve">0 during the plenary session of the </w:t>
      </w:r>
      <w:r w:rsidR="001A0C46">
        <w:t>Safety Committee</w:t>
      </w:r>
      <w:r w:rsidRPr="00E47A19">
        <w:t>.</w:t>
      </w:r>
    </w:p>
    <w:p w14:paraId="24253383" w14:textId="11502403" w:rsidR="00BC6426" w:rsidRPr="00E47A19" w:rsidRDefault="00BC6426" w:rsidP="00BC6426">
      <w:pPr>
        <w:pStyle w:val="SingleTxtG"/>
      </w:pPr>
      <w:r>
        <w:t>3.</w:t>
      </w:r>
      <w:r>
        <w:tab/>
      </w:r>
      <w:r w:rsidR="0008249A">
        <w:t>P</w:t>
      </w:r>
      <w:r>
        <w:t>resentations</w:t>
      </w:r>
      <w:r w:rsidR="00C05DDF">
        <w:t xml:space="preserve">, </w:t>
      </w:r>
      <w:r w:rsidR="00A45C44">
        <w:t xml:space="preserve">follow-up questions and </w:t>
      </w:r>
      <w:r w:rsidR="00C05DDF">
        <w:t>discussions</w:t>
      </w:r>
      <w:r w:rsidR="00A45C44">
        <w:t xml:space="preserve"> </w:t>
      </w:r>
      <w:r>
        <w:t xml:space="preserve">are scheduled </w:t>
      </w:r>
      <w:r w:rsidR="00D67C22">
        <w:t>in accordance</w:t>
      </w:r>
      <w:r w:rsidR="00C05DDF">
        <w:t xml:space="preserve"> </w:t>
      </w:r>
      <w:r w:rsidR="00D67C22">
        <w:t>with the draft program below</w:t>
      </w:r>
      <w:r w:rsidRPr="00E47A19">
        <w:t>.</w:t>
      </w:r>
    </w:p>
    <w:p w14:paraId="4235EE59" w14:textId="099145F4" w:rsidR="00BC6426" w:rsidRPr="00E47A19" w:rsidRDefault="00BC6426" w:rsidP="00BC6426">
      <w:pPr>
        <w:pStyle w:val="SingleTxtG"/>
      </w:pPr>
      <w:r>
        <w:t>4.</w:t>
      </w:r>
      <w:r>
        <w:tab/>
      </w:r>
      <w:r w:rsidRPr="00E47A19">
        <w:t xml:space="preserve">The presentations </w:t>
      </w:r>
      <w:r>
        <w:t>will</w:t>
      </w:r>
      <w:r w:rsidRPr="00E47A19">
        <w:t xml:space="preserve"> </w:t>
      </w:r>
      <w:r w:rsidR="00FF0757">
        <w:t xml:space="preserve">take stock </w:t>
      </w:r>
      <w:r w:rsidRPr="00E47A19">
        <w:t>o</w:t>
      </w:r>
      <w:r w:rsidR="00494DB8">
        <w:t>f the</w:t>
      </w:r>
      <w:r w:rsidRPr="00E47A19">
        <w:t xml:space="preserve"> current situation, </w:t>
      </w:r>
      <w:r w:rsidR="00494DB8">
        <w:t xml:space="preserve">discuss possible </w:t>
      </w:r>
      <w:r w:rsidRPr="00E47A19">
        <w:t xml:space="preserve">steps forward </w:t>
      </w:r>
      <w:r w:rsidR="00494DB8">
        <w:t>taking account of</w:t>
      </w:r>
      <w:r w:rsidRPr="00E47A19">
        <w:t xml:space="preserve"> </w:t>
      </w:r>
      <w:r w:rsidR="00FD4BD9">
        <w:t xml:space="preserve">the </w:t>
      </w:r>
      <w:r w:rsidRPr="00E47A19">
        <w:t xml:space="preserve">challenges related </w:t>
      </w:r>
      <w:r w:rsidR="00896603">
        <w:t xml:space="preserve">to </w:t>
      </w:r>
      <w:r w:rsidR="00FD4BD9">
        <w:t>climate change and sustainable development goals from the perspective of the transport of dangerous goods on inland waterways</w:t>
      </w:r>
      <w:r w:rsidRPr="00E47A19">
        <w:t>.</w:t>
      </w:r>
    </w:p>
    <w:p w14:paraId="2A05AA4B" w14:textId="18160B6C" w:rsidR="00BC6426" w:rsidRPr="00E47A19" w:rsidRDefault="00BC6426" w:rsidP="00BC6426">
      <w:pPr>
        <w:pStyle w:val="SingleTxtG"/>
      </w:pPr>
      <w:r>
        <w:t>5.</w:t>
      </w:r>
      <w:r>
        <w:tab/>
      </w:r>
      <w:r w:rsidRPr="00E47A19">
        <w:t>The</w:t>
      </w:r>
      <w:r w:rsidR="0072444D">
        <w:t xml:space="preserve"> outcome of the workshop</w:t>
      </w:r>
      <w:r w:rsidRPr="00E47A19">
        <w:t xml:space="preserve"> will help guiding the discussion within the</w:t>
      </w:r>
      <w:r w:rsidR="00BA2B79">
        <w:t xml:space="preserve"> Safety Committee, the</w:t>
      </w:r>
      <w:r w:rsidRPr="00E47A19">
        <w:t xml:space="preserve"> Working Party</w:t>
      </w:r>
      <w:r w:rsidR="00BA2B79">
        <w:t xml:space="preserve"> WP.15</w:t>
      </w:r>
      <w:r w:rsidR="00474199">
        <w:t xml:space="preserve">, </w:t>
      </w:r>
      <w:r>
        <w:t xml:space="preserve">the </w:t>
      </w:r>
      <w:r w:rsidR="00BA2B79">
        <w:t xml:space="preserve">RID/ADR/ADN </w:t>
      </w:r>
      <w:r>
        <w:t>Joint Meeting</w:t>
      </w:r>
      <w:r w:rsidRPr="00E47A19">
        <w:t xml:space="preserve"> </w:t>
      </w:r>
      <w:r w:rsidR="00474199">
        <w:t xml:space="preserve">and ITC </w:t>
      </w:r>
      <w:r w:rsidRPr="00E47A19">
        <w:t xml:space="preserve">on: </w:t>
      </w:r>
    </w:p>
    <w:p w14:paraId="3662D08B" w14:textId="714DA537" w:rsidR="00BC6426" w:rsidRPr="00E47A19" w:rsidRDefault="00BC6426" w:rsidP="00BC6426">
      <w:pPr>
        <w:pStyle w:val="Bullet1G"/>
        <w:tabs>
          <w:tab w:val="left" w:pos="1985"/>
        </w:tabs>
      </w:pPr>
      <w:r w:rsidRPr="00E47A19">
        <w:t xml:space="preserve">How to promote </w:t>
      </w:r>
      <w:r w:rsidR="00E04E71">
        <w:t xml:space="preserve">the 2030 Agenda </w:t>
      </w:r>
      <w:r w:rsidR="00E63CC3">
        <w:t xml:space="preserve">for sustainable development, </w:t>
      </w:r>
      <w:r w:rsidR="00F50B3F" w:rsidRPr="00E47A19">
        <w:t xml:space="preserve">the sustainable use of natural resources </w:t>
      </w:r>
      <w:r w:rsidR="00F50B3F">
        <w:t xml:space="preserve">and </w:t>
      </w:r>
      <w:r w:rsidR="00386B07">
        <w:t>the global fight against climate ch</w:t>
      </w:r>
      <w:r w:rsidR="001D5CFF">
        <w:t>ange</w:t>
      </w:r>
      <w:r w:rsidRPr="00E47A19">
        <w:t xml:space="preserve"> in the work programme of </w:t>
      </w:r>
      <w:r w:rsidR="00531EB7">
        <w:t xml:space="preserve">ITC and its subsidiary </w:t>
      </w:r>
      <w:proofErr w:type="gramStart"/>
      <w:r w:rsidR="00531EB7">
        <w:t>bodies</w:t>
      </w:r>
      <w:r w:rsidRPr="00E47A19">
        <w:t>;</w:t>
      </w:r>
      <w:proofErr w:type="gramEnd"/>
    </w:p>
    <w:p w14:paraId="07E74169" w14:textId="7DCC8420" w:rsidR="00BC6426" w:rsidRPr="00E47A19" w:rsidRDefault="00BC6426" w:rsidP="00BC6426">
      <w:pPr>
        <w:pStyle w:val="Bullet1G"/>
        <w:tabs>
          <w:tab w:val="left" w:pos="1985"/>
        </w:tabs>
      </w:pPr>
      <w:r w:rsidRPr="00E47A19">
        <w:t xml:space="preserve">How to enhance the impact of </w:t>
      </w:r>
      <w:r w:rsidR="00FB7D2A">
        <w:t xml:space="preserve">the legal instruments </w:t>
      </w:r>
      <w:r w:rsidRPr="00E47A19">
        <w:t xml:space="preserve">RID/ADR/ADN to foster circular </w:t>
      </w:r>
      <w:r w:rsidR="00284285">
        <w:t xml:space="preserve">economy </w:t>
      </w:r>
      <w:r w:rsidRPr="00E47A19">
        <w:t>and more resource-efficient approaches</w:t>
      </w:r>
      <w:r w:rsidR="00284285">
        <w:t xml:space="preserve"> </w:t>
      </w:r>
      <w:r w:rsidR="00981C53">
        <w:t xml:space="preserve">also aimed at </w:t>
      </w:r>
      <w:r w:rsidR="00284285">
        <w:t>mitigat</w:t>
      </w:r>
      <w:r w:rsidR="00981C53">
        <w:t xml:space="preserve">ing </w:t>
      </w:r>
      <w:r w:rsidR="00284285">
        <w:t>climate change</w:t>
      </w:r>
      <w:r w:rsidRPr="00E47A19">
        <w:t>.</w:t>
      </w:r>
    </w:p>
    <w:p w14:paraId="4DC5159C" w14:textId="2FE2DECE" w:rsidR="00BC6426" w:rsidRPr="00E47A19" w:rsidRDefault="00BC6426" w:rsidP="00BC6426">
      <w:pPr>
        <w:pStyle w:val="HChG"/>
      </w:pPr>
      <w:r w:rsidRPr="00E47A19">
        <w:lastRenderedPageBreak/>
        <w:tab/>
      </w:r>
      <w:r w:rsidRPr="00E47A19">
        <w:tab/>
      </w:r>
      <w:r>
        <w:t>Draft programme</w:t>
      </w:r>
    </w:p>
    <w:p w14:paraId="5BE291C3" w14:textId="1095974D" w:rsidR="00BC6426" w:rsidRPr="00F120FA" w:rsidRDefault="00BC6426" w:rsidP="00BC6426">
      <w:pPr>
        <w:pStyle w:val="SingleTxtG"/>
        <w:ind w:left="1701"/>
        <w:rPr>
          <w:i/>
          <w:iCs/>
        </w:rPr>
      </w:pPr>
    </w:p>
    <w:tbl>
      <w:tblPr>
        <w:tblStyle w:val="TableGrid"/>
        <w:tblW w:w="8642" w:type="dxa"/>
        <w:tblInd w:w="1134" w:type="dxa"/>
        <w:tblLook w:val="04A0" w:firstRow="1" w:lastRow="0" w:firstColumn="1" w:lastColumn="0" w:noHBand="0" w:noVBand="1"/>
      </w:tblPr>
      <w:tblGrid>
        <w:gridCol w:w="846"/>
        <w:gridCol w:w="5386"/>
        <w:gridCol w:w="2410"/>
      </w:tblGrid>
      <w:tr w:rsidR="00366FCD" w14:paraId="7B8396C3" w14:textId="77777777" w:rsidTr="00A12D24">
        <w:tc>
          <w:tcPr>
            <w:tcW w:w="8642" w:type="dxa"/>
            <w:gridSpan w:val="3"/>
          </w:tcPr>
          <w:p w14:paraId="45FB8356" w14:textId="15FE49CE" w:rsidR="00060F60" w:rsidRPr="00107CDE" w:rsidRDefault="00366FCD" w:rsidP="00107CDE">
            <w:pPr>
              <w:pStyle w:val="SingleTxtG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07CDE">
              <w:rPr>
                <w:b/>
                <w:bCs/>
                <w:sz w:val="24"/>
                <w:szCs w:val="24"/>
              </w:rPr>
              <w:t>Workshop on sustainable development and climate change from the perspective of the transport of dangerous goods on inland waterways</w:t>
            </w:r>
          </w:p>
          <w:p w14:paraId="57D75924" w14:textId="1E4B334B" w:rsidR="00366FCD" w:rsidRDefault="00396B5B" w:rsidP="00060F60">
            <w:pPr>
              <w:pStyle w:val="SingleTxtG"/>
              <w:ind w:left="0"/>
              <w:jc w:val="center"/>
            </w:pPr>
            <w:r w:rsidRPr="00060F60">
              <w:rPr>
                <w:b/>
                <w:bCs/>
              </w:rPr>
              <w:t>(Moderator</w:t>
            </w:r>
            <w:r w:rsidR="00060F60" w:rsidRPr="00060F60">
              <w:rPr>
                <w:b/>
                <w:bCs/>
              </w:rPr>
              <w:t>:</w:t>
            </w:r>
            <w:r w:rsidRPr="00060F60">
              <w:rPr>
                <w:b/>
                <w:bCs/>
              </w:rPr>
              <w:t xml:space="preserve"> </w:t>
            </w:r>
            <w:r w:rsidRPr="00060F60">
              <w:rPr>
                <w:b/>
                <w:bCs/>
                <w:i/>
                <w:iCs/>
              </w:rPr>
              <w:t>Henk Langenberg, Chair of the Safety Committee</w:t>
            </w:r>
            <w:r w:rsidRPr="00060F60">
              <w:rPr>
                <w:b/>
                <w:bCs/>
              </w:rPr>
              <w:t>)</w:t>
            </w:r>
          </w:p>
        </w:tc>
      </w:tr>
      <w:tr w:rsidR="00366FCD" w14:paraId="4322AAC7" w14:textId="77777777" w:rsidTr="00E2552D">
        <w:trPr>
          <w:trHeight w:val="419"/>
        </w:trPr>
        <w:tc>
          <w:tcPr>
            <w:tcW w:w="846" w:type="dxa"/>
          </w:tcPr>
          <w:p w14:paraId="5EF5204A" w14:textId="6AC618D0" w:rsidR="00366FCD" w:rsidRDefault="00D93420" w:rsidP="00366FCD">
            <w:pPr>
              <w:pStyle w:val="SingleTxtG"/>
              <w:ind w:left="0" w:right="136"/>
              <w:jc w:val="center"/>
            </w:pPr>
            <w:r>
              <w:t>9:30</w:t>
            </w:r>
          </w:p>
        </w:tc>
        <w:tc>
          <w:tcPr>
            <w:tcW w:w="5386" w:type="dxa"/>
          </w:tcPr>
          <w:p w14:paraId="7CE48CE6" w14:textId="3544F353" w:rsidR="00366FCD" w:rsidRDefault="00E628B7" w:rsidP="00E2552D">
            <w:pPr>
              <w:pStyle w:val="SingleTxtG"/>
              <w:ind w:left="0" w:right="1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Welcoming and opening of the Workshop</w:t>
            </w:r>
          </w:p>
        </w:tc>
        <w:tc>
          <w:tcPr>
            <w:tcW w:w="2410" w:type="dxa"/>
          </w:tcPr>
          <w:p w14:paraId="66FE4179" w14:textId="0C2367F8" w:rsidR="00366FCD" w:rsidRPr="00E628B7" w:rsidRDefault="00E628B7" w:rsidP="00C049D5">
            <w:pPr>
              <w:pStyle w:val="SingleTxtG"/>
              <w:ind w:left="83" w:right="134"/>
              <w:jc w:val="left"/>
              <w:rPr>
                <w:i/>
                <w:iCs/>
              </w:rPr>
            </w:pPr>
            <w:r w:rsidRPr="00E628B7">
              <w:rPr>
                <w:i/>
                <w:iCs/>
              </w:rPr>
              <w:t>Mr. Yuwei Lee, Director, Sustainable Transport Division, UNECE</w:t>
            </w:r>
          </w:p>
        </w:tc>
      </w:tr>
      <w:tr w:rsidR="00D93420" w14:paraId="527305A5" w14:textId="77777777" w:rsidTr="00E2552D">
        <w:trPr>
          <w:trHeight w:val="419"/>
        </w:trPr>
        <w:tc>
          <w:tcPr>
            <w:tcW w:w="846" w:type="dxa"/>
          </w:tcPr>
          <w:p w14:paraId="3F756855" w14:textId="5D14B636" w:rsidR="00D93420" w:rsidRDefault="006A2F6F" w:rsidP="002C4496">
            <w:pPr>
              <w:pStyle w:val="SingleTxtG"/>
              <w:ind w:left="0" w:right="136"/>
              <w:jc w:val="center"/>
            </w:pPr>
            <w:r>
              <w:t>9:</w:t>
            </w:r>
            <w:r w:rsidR="00E628B7">
              <w:t>40</w:t>
            </w:r>
          </w:p>
        </w:tc>
        <w:tc>
          <w:tcPr>
            <w:tcW w:w="5386" w:type="dxa"/>
          </w:tcPr>
          <w:p w14:paraId="163066BD" w14:textId="49ED6CC8" w:rsidR="00D93420" w:rsidRDefault="007D55F1" w:rsidP="00E2552D">
            <w:pPr>
              <w:pStyle w:val="SingleTxtG"/>
              <w:ind w:left="0" w:right="985"/>
              <w:jc w:val="left"/>
              <w:rPr>
                <w:b/>
                <w:bCs/>
              </w:rPr>
            </w:pPr>
            <w:r w:rsidRPr="007D55F1">
              <w:rPr>
                <w:b/>
                <w:bCs/>
              </w:rPr>
              <w:t>2030 Agenda for Sustainable Development</w:t>
            </w:r>
            <w:r w:rsidR="00456D29">
              <w:rPr>
                <w:b/>
                <w:bCs/>
              </w:rPr>
              <w:t xml:space="preserve"> -</w:t>
            </w:r>
            <w:r w:rsidRPr="007D55F1">
              <w:rPr>
                <w:b/>
                <w:bCs/>
              </w:rPr>
              <w:t xml:space="preserve"> Circular Economy and climate change</w:t>
            </w:r>
          </w:p>
        </w:tc>
        <w:tc>
          <w:tcPr>
            <w:tcW w:w="2410" w:type="dxa"/>
          </w:tcPr>
          <w:p w14:paraId="59E21CAD" w14:textId="1121CB9F" w:rsidR="00D93420" w:rsidRPr="007D55F1" w:rsidRDefault="007D55F1" w:rsidP="007D55F1">
            <w:pPr>
              <w:pStyle w:val="SingleTxtG"/>
              <w:ind w:left="83" w:right="134"/>
              <w:jc w:val="left"/>
              <w:rPr>
                <w:i/>
                <w:iCs/>
              </w:rPr>
            </w:pPr>
            <w:r w:rsidRPr="007D55F1">
              <w:rPr>
                <w:i/>
                <w:iCs/>
              </w:rPr>
              <w:t xml:space="preserve">Mr. </w:t>
            </w:r>
            <w:r>
              <w:rPr>
                <w:i/>
                <w:iCs/>
              </w:rPr>
              <w:t>Romain Hubert</w:t>
            </w:r>
            <w:r w:rsidRPr="007D55F1">
              <w:rPr>
                <w:i/>
                <w:iCs/>
              </w:rPr>
              <w:t>, UNECE</w:t>
            </w:r>
          </w:p>
        </w:tc>
      </w:tr>
      <w:tr w:rsidR="00456D29" w14:paraId="7852E91F" w14:textId="77777777" w:rsidTr="00C85FDD">
        <w:trPr>
          <w:trHeight w:val="419"/>
        </w:trPr>
        <w:tc>
          <w:tcPr>
            <w:tcW w:w="8642" w:type="dxa"/>
            <w:gridSpan w:val="3"/>
          </w:tcPr>
          <w:p w14:paraId="2F5F5BD6" w14:textId="20E9E71F" w:rsidR="00456D29" w:rsidRPr="007D55F1" w:rsidRDefault="00E42FAD" w:rsidP="00456D29">
            <w:pPr>
              <w:pStyle w:val="SingleTxtG"/>
              <w:ind w:left="83" w:right="134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Session 1</w:t>
            </w:r>
          </w:p>
        </w:tc>
      </w:tr>
      <w:tr w:rsidR="00D93420" w14:paraId="5CEB2FD1" w14:textId="77777777" w:rsidTr="00E2552D">
        <w:trPr>
          <w:trHeight w:val="419"/>
        </w:trPr>
        <w:tc>
          <w:tcPr>
            <w:tcW w:w="846" w:type="dxa"/>
          </w:tcPr>
          <w:p w14:paraId="78BF1DA6" w14:textId="751346FA" w:rsidR="00D93420" w:rsidRDefault="00D93420" w:rsidP="002C4496">
            <w:pPr>
              <w:pStyle w:val="SingleTxtG"/>
              <w:ind w:left="0" w:right="136"/>
              <w:jc w:val="center"/>
            </w:pPr>
            <w:r>
              <w:t>9:50</w:t>
            </w:r>
          </w:p>
        </w:tc>
        <w:tc>
          <w:tcPr>
            <w:tcW w:w="5386" w:type="dxa"/>
          </w:tcPr>
          <w:p w14:paraId="56E17319" w14:textId="7C842B3F" w:rsidR="00D93420" w:rsidRDefault="00B9492F" w:rsidP="00E2552D">
            <w:pPr>
              <w:pStyle w:val="SingleTxtG"/>
              <w:ind w:left="0" w:right="134"/>
              <w:jc w:val="left"/>
              <w:rPr>
                <w:b/>
                <w:bCs/>
              </w:rPr>
            </w:pPr>
            <w:r w:rsidRPr="005E5D21">
              <w:rPr>
                <w:b/>
                <w:bCs/>
              </w:rPr>
              <w:t>CCNR ROADMAP for reducing inland navigation emissions</w:t>
            </w:r>
          </w:p>
        </w:tc>
        <w:tc>
          <w:tcPr>
            <w:tcW w:w="2410" w:type="dxa"/>
          </w:tcPr>
          <w:p w14:paraId="2209616C" w14:textId="56A0FAE6" w:rsidR="00D93420" w:rsidRDefault="00B9492F" w:rsidP="00C049D5">
            <w:pPr>
              <w:pStyle w:val="SingleTxtG"/>
              <w:ind w:left="83" w:right="134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Mr. Kai Kempmann, CCNR</w:t>
            </w:r>
          </w:p>
        </w:tc>
      </w:tr>
      <w:tr w:rsidR="005A3EBD" w:rsidRPr="00A45C44" w14:paraId="7BE543B2" w14:textId="77777777" w:rsidTr="00E2552D">
        <w:tc>
          <w:tcPr>
            <w:tcW w:w="846" w:type="dxa"/>
          </w:tcPr>
          <w:p w14:paraId="22A3967E" w14:textId="227593C1" w:rsidR="005A3EBD" w:rsidRDefault="005A3EBD" w:rsidP="005A3EBD">
            <w:pPr>
              <w:pStyle w:val="SingleTxtG"/>
              <w:ind w:left="0" w:right="136"/>
              <w:jc w:val="center"/>
            </w:pPr>
            <w:r>
              <w:t>10:</w:t>
            </w:r>
            <w:r w:rsidR="00797314">
              <w:t>3</w:t>
            </w:r>
            <w:r>
              <w:t>0</w:t>
            </w:r>
          </w:p>
        </w:tc>
        <w:tc>
          <w:tcPr>
            <w:tcW w:w="5386" w:type="dxa"/>
          </w:tcPr>
          <w:p w14:paraId="78D131BE" w14:textId="689D851B" w:rsidR="005A3EBD" w:rsidRPr="002C4496" w:rsidRDefault="00F32189" w:rsidP="005A3EBD">
            <w:pPr>
              <w:pStyle w:val="SingleTxtG"/>
              <w:ind w:left="0" w:right="134"/>
              <w:jc w:val="left"/>
              <w:rPr>
                <w:i/>
                <w:iCs/>
              </w:rPr>
            </w:pPr>
            <w:r w:rsidRPr="00F32189">
              <w:rPr>
                <w:b/>
                <w:bCs/>
              </w:rPr>
              <w:t>Technical &amp; green legal framework; developments in barging</w:t>
            </w:r>
          </w:p>
        </w:tc>
        <w:tc>
          <w:tcPr>
            <w:tcW w:w="2410" w:type="dxa"/>
          </w:tcPr>
          <w:p w14:paraId="0C6E3B4A" w14:textId="022DFFCC" w:rsidR="005A3EBD" w:rsidRPr="009D3876" w:rsidRDefault="00B2658D" w:rsidP="00BF72C7">
            <w:pPr>
              <w:pStyle w:val="SingleTxtG"/>
              <w:ind w:left="83" w:right="134"/>
              <w:jc w:val="left"/>
              <w:rPr>
                <w:i/>
                <w:iCs/>
                <w:lang w:val="de-CH"/>
              </w:rPr>
            </w:pPr>
            <w:r w:rsidRPr="009D3876">
              <w:rPr>
                <w:i/>
                <w:iCs/>
                <w:lang w:val="de-CH"/>
              </w:rPr>
              <w:t>Mr. Michael Zevenbergen</w:t>
            </w:r>
            <w:r w:rsidR="00BF72C7" w:rsidRPr="009D3876">
              <w:rPr>
                <w:i/>
                <w:iCs/>
                <w:lang w:val="de-CH"/>
              </w:rPr>
              <w:t xml:space="preserve">, </w:t>
            </w:r>
            <w:r w:rsidR="00B9492F" w:rsidRPr="009D3876">
              <w:rPr>
                <w:i/>
                <w:iCs/>
                <w:lang w:val="de-CH"/>
              </w:rPr>
              <w:t>EBU and ESO</w:t>
            </w:r>
          </w:p>
        </w:tc>
      </w:tr>
      <w:tr w:rsidR="005A3EBD" w14:paraId="5E03AD94" w14:textId="77777777" w:rsidTr="00E2552D">
        <w:tc>
          <w:tcPr>
            <w:tcW w:w="846" w:type="dxa"/>
          </w:tcPr>
          <w:p w14:paraId="023BAB22" w14:textId="4C3431B9" w:rsidR="005A3EBD" w:rsidRDefault="00797314" w:rsidP="005A3EBD">
            <w:pPr>
              <w:pStyle w:val="SingleTxtG"/>
              <w:ind w:left="0" w:right="136"/>
              <w:jc w:val="center"/>
            </w:pPr>
            <w:r>
              <w:t>1</w:t>
            </w:r>
            <w:r w:rsidR="003C098D">
              <w:t>1</w:t>
            </w:r>
            <w:r>
              <w:t>:</w:t>
            </w:r>
            <w:r w:rsidR="003C098D">
              <w:t>1</w:t>
            </w:r>
            <w:r w:rsidR="00037104">
              <w:t>5</w:t>
            </w:r>
          </w:p>
        </w:tc>
        <w:tc>
          <w:tcPr>
            <w:tcW w:w="5386" w:type="dxa"/>
          </w:tcPr>
          <w:p w14:paraId="4620E73B" w14:textId="71117FEA" w:rsidR="005A3EBD" w:rsidRPr="002C4496" w:rsidRDefault="003C098D" w:rsidP="005A3EBD">
            <w:pPr>
              <w:pStyle w:val="SingleTxtG"/>
              <w:ind w:left="0" w:right="134"/>
              <w:jc w:val="left"/>
              <w:rPr>
                <w:b/>
                <w:bCs/>
              </w:rPr>
            </w:pPr>
            <w:r w:rsidRPr="002C4496">
              <w:rPr>
                <w:i/>
                <w:iCs/>
              </w:rPr>
              <w:t>Coffee-break</w:t>
            </w:r>
          </w:p>
        </w:tc>
        <w:tc>
          <w:tcPr>
            <w:tcW w:w="2410" w:type="dxa"/>
          </w:tcPr>
          <w:p w14:paraId="77539EE5" w14:textId="53614BEC" w:rsidR="005A3EBD" w:rsidRPr="007D55F1" w:rsidRDefault="005A3EBD" w:rsidP="005A3EBD">
            <w:pPr>
              <w:pStyle w:val="SingleTxtG"/>
              <w:ind w:left="83" w:right="134"/>
              <w:jc w:val="left"/>
              <w:rPr>
                <w:i/>
                <w:iCs/>
              </w:rPr>
            </w:pPr>
          </w:p>
        </w:tc>
      </w:tr>
      <w:tr w:rsidR="005A3EBD" w14:paraId="595E95E6" w14:textId="77777777" w:rsidTr="00E2552D">
        <w:tc>
          <w:tcPr>
            <w:tcW w:w="846" w:type="dxa"/>
          </w:tcPr>
          <w:p w14:paraId="3D22709A" w14:textId="6AB15EEF" w:rsidR="005A3EBD" w:rsidRDefault="005A3EBD" w:rsidP="005A3EBD">
            <w:pPr>
              <w:pStyle w:val="SingleTxtG"/>
              <w:ind w:left="0" w:right="136"/>
              <w:jc w:val="center"/>
            </w:pPr>
            <w:r>
              <w:t>11:</w:t>
            </w:r>
            <w:r w:rsidR="000B2071">
              <w:t>4</w:t>
            </w:r>
            <w:r w:rsidR="00037104">
              <w:t>5</w:t>
            </w:r>
          </w:p>
        </w:tc>
        <w:tc>
          <w:tcPr>
            <w:tcW w:w="5386" w:type="dxa"/>
          </w:tcPr>
          <w:p w14:paraId="6D468F3F" w14:textId="44CC8F64" w:rsidR="005A3EBD" w:rsidRPr="005E5D21" w:rsidRDefault="00B9492F" w:rsidP="005A3EBD">
            <w:pPr>
              <w:pStyle w:val="SingleTxtG"/>
              <w:ind w:left="0" w:right="134"/>
              <w:jc w:val="left"/>
              <w:rPr>
                <w:b/>
                <w:bCs/>
              </w:rPr>
            </w:pPr>
            <w:r w:rsidRPr="00D07630">
              <w:rPr>
                <w:b/>
                <w:bCs/>
              </w:rPr>
              <w:t xml:space="preserve">Sustainable developments in IWW </w:t>
            </w:r>
            <w:r>
              <w:rPr>
                <w:b/>
                <w:bCs/>
              </w:rPr>
              <w:t>industry</w:t>
            </w:r>
          </w:p>
        </w:tc>
        <w:tc>
          <w:tcPr>
            <w:tcW w:w="2410" w:type="dxa"/>
          </w:tcPr>
          <w:p w14:paraId="46F252C8" w14:textId="314EA4CC" w:rsidR="005A3EBD" w:rsidRDefault="00B9492F" w:rsidP="005A3EBD">
            <w:pPr>
              <w:pStyle w:val="SingleTxtG"/>
              <w:ind w:left="83" w:right="134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Mr. </w:t>
            </w:r>
            <w:r w:rsidRPr="005D3CF8">
              <w:rPr>
                <w:i/>
                <w:iCs/>
              </w:rPr>
              <w:t>Bas Joormann</w:t>
            </w:r>
            <w:r>
              <w:rPr>
                <w:i/>
                <w:iCs/>
              </w:rPr>
              <w:t xml:space="preserve">, </w:t>
            </w:r>
            <w:r w:rsidRPr="009D67B5">
              <w:rPr>
                <w:i/>
                <w:iCs/>
              </w:rPr>
              <w:t>Lloyd’s Register</w:t>
            </w:r>
          </w:p>
        </w:tc>
      </w:tr>
      <w:tr w:rsidR="005A3EBD" w14:paraId="36B1BB6E" w14:textId="77777777" w:rsidTr="00E2552D">
        <w:tc>
          <w:tcPr>
            <w:tcW w:w="846" w:type="dxa"/>
          </w:tcPr>
          <w:p w14:paraId="60CCACC3" w14:textId="34D0D17D" w:rsidR="005A3EBD" w:rsidRDefault="005A3EBD" w:rsidP="005A3EBD">
            <w:pPr>
              <w:pStyle w:val="SingleTxtG"/>
              <w:ind w:left="0" w:right="136"/>
              <w:jc w:val="center"/>
            </w:pPr>
            <w:r>
              <w:t>12:30</w:t>
            </w:r>
          </w:p>
        </w:tc>
        <w:tc>
          <w:tcPr>
            <w:tcW w:w="5386" w:type="dxa"/>
          </w:tcPr>
          <w:p w14:paraId="270CACE0" w14:textId="2A64DD54" w:rsidR="005A3EBD" w:rsidRDefault="005A3EBD" w:rsidP="005A3EBD">
            <w:pPr>
              <w:pStyle w:val="SingleTxtG"/>
              <w:ind w:left="0" w:right="134"/>
              <w:jc w:val="left"/>
            </w:pPr>
            <w:proofErr w:type="gramStart"/>
            <w:r>
              <w:rPr>
                <w:i/>
                <w:iCs/>
              </w:rPr>
              <w:t>Lunch</w:t>
            </w:r>
            <w:r w:rsidRPr="002C4496">
              <w:rPr>
                <w:i/>
                <w:iCs/>
              </w:rPr>
              <w:t>-break</w:t>
            </w:r>
            <w:proofErr w:type="gramEnd"/>
          </w:p>
        </w:tc>
        <w:tc>
          <w:tcPr>
            <w:tcW w:w="2410" w:type="dxa"/>
          </w:tcPr>
          <w:p w14:paraId="2C50E6C4" w14:textId="77777777" w:rsidR="005A3EBD" w:rsidRPr="009D67B5" w:rsidRDefault="005A3EBD" w:rsidP="005A3EBD">
            <w:pPr>
              <w:pStyle w:val="SingleTxtG"/>
              <w:ind w:left="83" w:right="134"/>
              <w:jc w:val="left"/>
              <w:rPr>
                <w:i/>
                <w:iCs/>
              </w:rPr>
            </w:pPr>
          </w:p>
        </w:tc>
      </w:tr>
      <w:tr w:rsidR="005A3EBD" w14:paraId="62F721B3" w14:textId="77777777" w:rsidTr="00C85FDD">
        <w:tc>
          <w:tcPr>
            <w:tcW w:w="8642" w:type="dxa"/>
            <w:gridSpan w:val="3"/>
          </w:tcPr>
          <w:p w14:paraId="4A2E0809" w14:textId="5056F5A7" w:rsidR="005A3EBD" w:rsidRPr="009D67B5" w:rsidRDefault="00E42FAD" w:rsidP="005A3EBD">
            <w:pPr>
              <w:pStyle w:val="SingleTxtG"/>
              <w:ind w:left="83" w:right="134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Session 2</w:t>
            </w:r>
          </w:p>
        </w:tc>
      </w:tr>
      <w:tr w:rsidR="005F6208" w14:paraId="702385AB" w14:textId="77777777" w:rsidTr="00E2552D">
        <w:tc>
          <w:tcPr>
            <w:tcW w:w="846" w:type="dxa"/>
          </w:tcPr>
          <w:p w14:paraId="57A5CA96" w14:textId="7A8F6775" w:rsidR="005F6208" w:rsidRDefault="005F6208" w:rsidP="005F6208">
            <w:pPr>
              <w:pStyle w:val="SingleTxtG"/>
              <w:ind w:left="0" w:right="136"/>
              <w:jc w:val="center"/>
            </w:pPr>
            <w:r>
              <w:t>14:30</w:t>
            </w:r>
          </w:p>
        </w:tc>
        <w:tc>
          <w:tcPr>
            <w:tcW w:w="5386" w:type="dxa"/>
          </w:tcPr>
          <w:p w14:paraId="0E59CB8A" w14:textId="7C176CF8" w:rsidR="005F6208" w:rsidRPr="00456D29" w:rsidRDefault="003F19B0" w:rsidP="005F6208">
            <w:pPr>
              <w:pStyle w:val="SingleTxtG"/>
              <w:ind w:left="0" w:right="13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65783A">
              <w:rPr>
                <w:b/>
                <w:bCs/>
              </w:rPr>
              <w:t>ctivities of</w:t>
            </w:r>
            <w:r w:rsidR="00B9492F" w:rsidRPr="00DA32A1">
              <w:rPr>
                <w:b/>
                <w:bCs/>
              </w:rPr>
              <w:t xml:space="preserve"> SC.3 </w:t>
            </w:r>
            <w:r w:rsidR="007C5DB9">
              <w:rPr>
                <w:b/>
                <w:bCs/>
              </w:rPr>
              <w:t xml:space="preserve">related to climate change </w:t>
            </w:r>
            <w:r>
              <w:rPr>
                <w:b/>
                <w:bCs/>
              </w:rPr>
              <w:t xml:space="preserve">and </w:t>
            </w:r>
            <w:r w:rsidR="000B201C">
              <w:rPr>
                <w:b/>
                <w:bCs/>
              </w:rPr>
              <w:t>greening of the inland fleet</w:t>
            </w:r>
          </w:p>
        </w:tc>
        <w:tc>
          <w:tcPr>
            <w:tcW w:w="2410" w:type="dxa"/>
          </w:tcPr>
          <w:p w14:paraId="25E227F4" w14:textId="22B3B19D" w:rsidR="005F6208" w:rsidRPr="009D67B5" w:rsidRDefault="00B9492F" w:rsidP="005F6208">
            <w:pPr>
              <w:pStyle w:val="SingleTxtG"/>
              <w:ind w:left="83" w:right="134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Ms. Victoria Ivanova UNECE</w:t>
            </w:r>
          </w:p>
        </w:tc>
      </w:tr>
      <w:tr w:rsidR="005F6208" w14:paraId="4554DC43" w14:textId="77777777" w:rsidTr="00E2552D">
        <w:tc>
          <w:tcPr>
            <w:tcW w:w="846" w:type="dxa"/>
          </w:tcPr>
          <w:p w14:paraId="564CAFC1" w14:textId="6B68CB23" w:rsidR="005F6208" w:rsidRDefault="005F6208" w:rsidP="005F6208">
            <w:pPr>
              <w:pStyle w:val="SingleTxtG"/>
              <w:ind w:left="0" w:right="136"/>
              <w:jc w:val="center"/>
            </w:pPr>
            <w:r>
              <w:t>15:15</w:t>
            </w:r>
          </w:p>
        </w:tc>
        <w:tc>
          <w:tcPr>
            <w:tcW w:w="5386" w:type="dxa"/>
          </w:tcPr>
          <w:p w14:paraId="56FF50DC" w14:textId="3705C656" w:rsidR="005F6208" w:rsidRPr="00D07630" w:rsidRDefault="005F6208" w:rsidP="005F6208">
            <w:pPr>
              <w:pStyle w:val="SingleTxtG"/>
              <w:ind w:left="0" w:right="134"/>
              <w:jc w:val="left"/>
              <w:rPr>
                <w:b/>
                <w:bCs/>
              </w:rPr>
            </w:pPr>
            <w:r w:rsidRPr="00D07630">
              <w:rPr>
                <w:b/>
                <w:bCs/>
              </w:rPr>
              <w:t>Climate change and transport of dangerous goods - Sustainable transport in a healthy and safe society</w:t>
            </w:r>
          </w:p>
        </w:tc>
        <w:tc>
          <w:tcPr>
            <w:tcW w:w="2410" w:type="dxa"/>
          </w:tcPr>
          <w:p w14:paraId="1BCDE848" w14:textId="73969BA5" w:rsidR="005F6208" w:rsidRPr="009D67B5" w:rsidRDefault="005F6208" w:rsidP="005F6208">
            <w:pPr>
              <w:pStyle w:val="SingleTxtG"/>
              <w:ind w:left="83" w:right="134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Mr. Henk Langenberg</w:t>
            </w:r>
            <w:r w:rsidRPr="00900D7C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The Netherlands</w:t>
            </w:r>
          </w:p>
        </w:tc>
      </w:tr>
      <w:tr w:rsidR="005F6208" w14:paraId="0901A468" w14:textId="77777777" w:rsidTr="00E2552D">
        <w:tc>
          <w:tcPr>
            <w:tcW w:w="846" w:type="dxa"/>
          </w:tcPr>
          <w:p w14:paraId="5929E0F4" w14:textId="025BAF4E" w:rsidR="005F6208" w:rsidRDefault="005F6208" w:rsidP="005F6208">
            <w:pPr>
              <w:pStyle w:val="SingleTxtG"/>
              <w:ind w:left="0" w:right="136"/>
              <w:jc w:val="center"/>
            </w:pPr>
            <w:r>
              <w:t>16:</w:t>
            </w:r>
            <w:r w:rsidR="00100EF5">
              <w:t>0</w:t>
            </w:r>
            <w:r>
              <w:t>0</w:t>
            </w:r>
          </w:p>
        </w:tc>
        <w:tc>
          <w:tcPr>
            <w:tcW w:w="5386" w:type="dxa"/>
          </w:tcPr>
          <w:p w14:paraId="36A7CD41" w14:textId="3AE92E17" w:rsidR="005F6208" w:rsidRPr="00D07630" w:rsidRDefault="00100EF5" w:rsidP="005F6208">
            <w:pPr>
              <w:pStyle w:val="SingleTxtG"/>
              <w:ind w:left="0" w:right="134"/>
              <w:jc w:val="left"/>
              <w:rPr>
                <w:b/>
                <w:bCs/>
              </w:rPr>
            </w:pPr>
            <w:r w:rsidRPr="002C4496">
              <w:rPr>
                <w:i/>
                <w:iCs/>
              </w:rPr>
              <w:t>Coffee-break</w:t>
            </w:r>
          </w:p>
        </w:tc>
        <w:tc>
          <w:tcPr>
            <w:tcW w:w="2410" w:type="dxa"/>
          </w:tcPr>
          <w:p w14:paraId="5E79FD92" w14:textId="47467544" w:rsidR="005F6208" w:rsidRPr="009D67B5" w:rsidRDefault="005F6208" w:rsidP="005F6208">
            <w:pPr>
              <w:pStyle w:val="SingleTxtG"/>
              <w:ind w:left="83" w:right="134"/>
              <w:jc w:val="left"/>
              <w:rPr>
                <w:i/>
                <w:iCs/>
              </w:rPr>
            </w:pPr>
          </w:p>
        </w:tc>
      </w:tr>
      <w:tr w:rsidR="005F6208" w14:paraId="3A0AD58F" w14:textId="77777777" w:rsidTr="00E2552D">
        <w:tc>
          <w:tcPr>
            <w:tcW w:w="846" w:type="dxa"/>
          </w:tcPr>
          <w:p w14:paraId="5B7036B6" w14:textId="2AA60096" w:rsidR="005F6208" w:rsidRDefault="005F6208" w:rsidP="005F6208">
            <w:pPr>
              <w:pStyle w:val="SingleTxtG"/>
              <w:ind w:left="0" w:right="136"/>
              <w:jc w:val="center"/>
            </w:pPr>
            <w:r>
              <w:t>1</w:t>
            </w:r>
            <w:r w:rsidR="00100EF5">
              <w:t>6</w:t>
            </w:r>
            <w:r>
              <w:t>:</w:t>
            </w:r>
            <w:r w:rsidR="00100EF5">
              <w:t>3</w:t>
            </w:r>
            <w:r>
              <w:t>0</w:t>
            </w:r>
          </w:p>
        </w:tc>
        <w:tc>
          <w:tcPr>
            <w:tcW w:w="5386" w:type="dxa"/>
          </w:tcPr>
          <w:p w14:paraId="7AEFD674" w14:textId="385F054A" w:rsidR="005F6208" w:rsidRDefault="005F6208" w:rsidP="005F6208">
            <w:pPr>
              <w:pStyle w:val="SingleTxtG"/>
              <w:ind w:left="0" w:right="134"/>
              <w:jc w:val="left"/>
            </w:pPr>
            <w:r>
              <w:t xml:space="preserve">Conclusion and </w:t>
            </w:r>
            <w:r w:rsidRPr="000E3ACD">
              <w:t>proposals for next steps</w:t>
            </w:r>
          </w:p>
        </w:tc>
        <w:tc>
          <w:tcPr>
            <w:tcW w:w="2410" w:type="dxa"/>
          </w:tcPr>
          <w:p w14:paraId="5E032762" w14:textId="50A6B509" w:rsidR="005F6208" w:rsidRPr="009D67B5" w:rsidRDefault="00100EF5" w:rsidP="005F6208">
            <w:pPr>
              <w:pStyle w:val="SingleTxtG"/>
              <w:ind w:left="83" w:right="134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Secretariat</w:t>
            </w:r>
          </w:p>
        </w:tc>
      </w:tr>
      <w:tr w:rsidR="005F6208" w14:paraId="367A4D2D" w14:textId="77777777" w:rsidTr="00E2552D">
        <w:tc>
          <w:tcPr>
            <w:tcW w:w="846" w:type="dxa"/>
          </w:tcPr>
          <w:p w14:paraId="47108830" w14:textId="4032ED40" w:rsidR="005F6208" w:rsidRDefault="005F6208" w:rsidP="005F6208">
            <w:pPr>
              <w:pStyle w:val="SingleTxtG"/>
              <w:ind w:left="0" w:right="136"/>
              <w:jc w:val="center"/>
            </w:pPr>
            <w:r>
              <w:t>17:</w:t>
            </w:r>
            <w:r w:rsidR="00100EF5">
              <w:t>0</w:t>
            </w:r>
            <w:r>
              <w:t>0</w:t>
            </w:r>
          </w:p>
        </w:tc>
        <w:tc>
          <w:tcPr>
            <w:tcW w:w="5386" w:type="dxa"/>
          </w:tcPr>
          <w:p w14:paraId="60458615" w14:textId="39A95F55" w:rsidR="005F6208" w:rsidRPr="000E3ACD" w:rsidRDefault="005F6208" w:rsidP="005F6208">
            <w:pPr>
              <w:pStyle w:val="SingleTxtG"/>
              <w:ind w:left="0" w:right="134"/>
              <w:jc w:val="left"/>
            </w:pPr>
            <w:r>
              <w:t>End of the workshop</w:t>
            </w:r>
          </w:p>
        </w:tc>
        <w:tc>
          <w:tcPr>
            <w:tcW w:w="2410" w:type="dxa"/>
          </w:tcPr>
          <w:p w14:paraId="6635BC01" w14:textId="77777777" w:rsidR="005F6208" w:rsidRPr="009D67B5" w:rsidRDefault="005F6208" w:rsidP="005F6208">
            <w:pPr>
              <w:pStyle w:val="SingleTxtG"/>
              <w:ind w:left="83" w:right="134"/>
              <w:jc w:val="left"/>
              <w:rPr>
                <w:i/>
                <w:iCs/>
              </w:rPr>
            </w:pPr>
          </w:p>
        </w:tc>
      </w:tr>
    </w:tbl>
    <w:p w14:paraId="7CBCD930" w14:textId="2F41FFFD" w:rsidR="00EC4A1C" w:rsidRDefault="00EC4A1C" w:rsidP="00BC6426">
      <w:pPr>
        <w:pStyle w:val="SingleTxtG"/>
      </w:pPr>
    </w:p>
    <w:p w14:paraId="19098CE9" w14:textId="23423A0A" w:rsidR="00BC6426" w:rsidRPr="00E47A19" w:rsidRDefault="00BC6426" w:rsidP="00BC6426">
      <w:pPr>
        <w:spacing w:before="240"/>
        <w:ind w:left="1134" w:right="1134"/>
        <w:jc w:val="center"/>
        <w:rPr>
          <w:u w:val="single"/>
        </w:rPr>
      </w:pPr>
      <w:r w:rsidRPr="00E47A19">
        <w:rPr>
          <w:u w:val="single"/>
        </w:rPr>
        <w:tab/>
      </w:r>
      <w:r w:rsidRPr="00E47A19">
        <w:rPr>
          <w:u w:val="single"/>
        </w:rPr>
        <w:tab/>
      </w:r>
      <w:r w:rsidRPr="00E47A19">
        <w:rPr>
          <w:u w:val="single"/>
        </w:rPr>
        <w:tab/>
      </w:r>
      <w:r w:rsidR="00116A31">
        <w:rPr>
          <w:u w:val="single"/>
        </w:rPr>
        <w:tab/>
      </w:r>
    </w:p>
    <w:sectPr w:rsidR="00BC6426" w:rsidRPr="00E47A19" w:rsidSect="00333D8D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560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DC20" w14:textId="77777777" w:rsidR="00FE2F62" w:rsidRDefault="00FE2F62"/>
  </w:endnote>
  <w:endnote w:type="continuationSeparator" w:id="0">
    <w:p w14:paraId="6A0F107B" w14:textId="77777777" w:rsidR="00FE2F62" w:rsidRDefault="00FE2F62"/>
  </w:endnote>
  <w:endnote w:type="continuationNotice" w:id="1">
    <w:p w14:paraId="7304ADFB" w14:textId="77777777" w:rsidR="00FE2F62" w:rsidRDefault="00FE2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6713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8D750" w14:textId="0BF6ABF8" w:rsidR="000F1978" w:rsidRDefault="000F1978">
        <w:pPr>
          <w:pStyle w:val="Footer"/>
        </w:pPr>
        <w:r w:rsidRPr="000F1978">
          <w:rPr>
            <w:b/>
            <w:bCs/>
          </w:rPr>
          <w:fldChar w:fldCharType="begin"/>
        </w:r>
        <w:r w:rsidRPr="000F1978">
          <w:rPr>
            <w:b/>
            <w:bCs/>
          </w:rPr>
          <w:instrText xml:space="preserve"> PAGE   \* MERGEFORMAT </w:instrText>
        </w:r>
        <w:r w:rsidRPr="000F1978">
          <w:rPr>
            <w:b/>
            <w:bCs/>
          </w:rPr>
          <w:fldChar w:fldCharType="separate"/>
        </w:r>
        <w:r w:rsidRPr="000F1978">
          <w:rPr>
            <w:b/>
            <w:bCs/>
            <w:noProof/>
          </w:rPr>
          <w:t>2</w:t>
        </w:r>
        <w:r w:rsidRPr="000F1978">
          <w:rPr>
            <w:b/>
            <w:bCs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094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7D738" w14:textId="0C4B32C9" w:rsidR="00C93A76" w:rsidRDefault="00C93A76" w:rsidP="00C93A76">
        <w:pPr>
          <w:pStyle w:val="Footer"/>
          <w:jc w:val="right"/>
        </w:pPr>
        <w:r w:rsidRPr="00C93A76">
          <w:rPr>
            <w:b/>
            <w:bCs/>
          </w:rPr>
          <w:fldChar w:fldCharType="begin"/>
        </w:r>
        <w:r w:rsidRPr="00C93A76">
          <w:rPr>
            <w:b/>
            <w:bCs/>
          </w:rPr>
          <w:instrText xml:space="preserve"> PAGE   \* MERGEFORMAT </w:instrText>
        </w:r>
        <w:r w:rsidRPr="00C93A76">
          <w:rPr>
            <w:b/>
            <w:bCs/>
          </w:rPr>
          <w:fldChar w:fldCharType="separate"/>
        </w:r>
        <w:r w:rsidRPr="00C93A76">
          <w:rPr>
            <w:b/>
            <w:bCs/>
            <w:noProof/>
          </w:rPr>
          <w:t>2</w:t>
        </w:r>
        <w:r w:rsidRPr="00C93A76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85F8" w14:textId="77777777" w:rsidR="00FE2F62" w:rsidRPr="000B175B" w:rsidRDefault="00FE2F6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475327" w14:textId="77777777" w:rsidR="00FE2F62" w:rsidRPr="00FC68B7" w:rsidRDefault="00FE2F6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181FCC4" w14:textId="77777777" w:rsidR="00FE2F62" w:rsidRDefault="00FE2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3DA3" w14:textId="1DA517A9" w:rsidR="00E078B6" w:rsidRPr="00E078B6" w:rsidRDefault="00E078B6">
    <w:pPr>
      <w:pStyle w:val="Header"/>
      <w:rPr>
        <w:lang w:val="en-US"/>
      </w:rPr>
    </w:pPr>
    <w:r>
      <w:rPr>
        <w:lang w:val="en-US"/>
      </w:rPr>
      <w:t>INF.</w:t>
    </w:r>
    <w:r w:rsidR="00710DCD">
      <w:rPr>
        <w:lang w:val="en-US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60A0" w14:textId="6AFD156D" w:rsidR="006C1D68" w:rsidRPr="00D75F9D" w:rsidRDefault="006C1D68" w:rsidP="00FA19F3">
    <w:pPr>
      <w:pBdr>
        <w:bottom w:val="single" w:sz="4" w:space="1" w:color="auto"/>
      </w:pBdr>
      <w:jc w:val="right"/>
      <w:rPr>
        <w:b/>
        <w:bCs/>
      </w:rPr>
    </w:pPr>
    <w:proofErr w:type="spellStart"/>
    <w:r w:rsidRPr="00D75F9D">
      <w:rPr>
        <w:b/>
        <w:bCs/>
      </w:rPr>
      <w:t>INF.</w:t>
    </w:r>
    <w:r w:rsidR="00C428D6">
      <w:rPr>
        <w:b/>
        <w:bCs/>
      </w:rPr>
      <w:t>xx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CB110C0"/>
    <w:multiLevelType w:val="hybridMultilevel"/>
    <w:tmpl w:val="AE101F3C"/>
    <w:lvl w:ilvl="0" w:tplc="877291B8">
      <w:start w:val="8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26D034F"/>
    <w:multiLevelType w:val="hybridMultilevel"/>
    <w:tmpl w:val="EB360842"/>
    <w:lvl w:ilvl="0" w:tplc="FCCEEED4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4E94164"/>
    <w:multiLevelType w:val="multilevel"/>
    <w:tmpl w:val="A8A40A2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5FF5CDB"/>
    <w:multiLevelType w:val="hybridMultilevel"/>
    <w:tmpl w:val="4C082EA8"/>
    <w:lvl w:ilvl="0" w:tplc="47087404">
      <w:start w:val="12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56337"/>
    <w:multiLevelType w:val="hybridMultilevel"/>
    <w:tmpl w:val="E0C45CD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709576D"/>
    <w:multiLevelType w:val="hybridMultilevel"/>
    <w:tmpl w:val="93465A58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84C24"/>
    <w:multiLevelType w:val="multilevel"/>
    <w:tmpl w:val="A59E12A8"/>
    <w:lvl w:ilvl="0">
      <w:start w:val="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25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1636E"/>
    <w:multiLevelType w:val="hybridMultilevel"/>
    <w:tmpl w:val="DBC0D99C"/>
    <w:lvl w:ilvl="0" w:tplc="080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3"/>
  </w:num>
  <w:num w:numId="13">
    <w:abstractNumId w:val="10"/>
  </w:num>
  <w:num w:numId="14">
    <w:abstractNumId w:val="21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11"/>
  </w:num>
  <w:num w:numId="20">
    <w:abstractNumId w:val="22"/>
  </w:num>
  <w:num w:numId="21">
    <w:abstractNumId w:val="17"/>
  </w:num>
  <w:num w:numId="22">
    <w:abstractNumId w:val="16"/>
  </w:num>
  <w:num w:numId="23">
    <w:abstractNumId w:val="19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nl-NL" w:vendorID="64" w:dllVersion="0" w:nlCheck="1" w:checkStyle="0"/>
  <w:activeWritingStyle w:appName="MSWord" w:lang="de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1164"/>
    <w:rsid w:val="00003792"/>
    <w:rsid w:val="00005769"/>
    <w:rsid w:val="000100C1"/>
    <w:rsid w:val="000108AF"/>
    <w:rsid w:val="00011487"/>
    <w:rsid w:val="000119E8"/>
    <w:rsid w:val="0001294D"/>
    <w:rsid w:val="00013244"/>
    <w:rsid w:val="00017D1D"/>
    <w:rsid w:val="00022E06"/>
    <w:rsid w:val="00025E96"/>
    <w:rsid w:val="0002711F"/>
    <w:rsid w:val="000271D7"/>
    <w:rsid w:val="0002775A"/>
    <w:rsid w:val="000310C3"/>
    <w:rsid w:val="00035EC3"/>
    <w:rsid w:val="0003617F"/>
    <w:rsid w:val="00036264"/>
    <w:rsid w:val="00037104"/>
    <w:rsid w:val="00040142"/>
    <w:rsid w:val="00040805"/>
    <w:rsid w:val="0004162B"/>
    <w:rsid w:val="00041EF3"/>
    <w:rsid w:val="00045FBD"/>
    <w:rsid w:val="00046B1F"/>
    <w:rsid w:val="000502CD"/>
    <w:rsid w:val="00050F6B"/>
    <w:rsid w:val="000520AC"/>
    <w:rsid w:val="00054DE0"/>
    <w:rsid w:val="00057307"/>
    <w:rsid w:val="00057E97"/>
    <w:rsid w:val="00060F60"/>
    <w:rsid w:val="0006129A"/>
    <w:rsid w:val="00061F25"/>
    <w:rsid w:val="0006648C"/>
    <w:rsid w:val="00067568"/>
    <w:rsid w:val="00067F5E"/>
    <w:rsid w:val="00072C8C"/>
    <w:rsid w:val="00072FF2"/>
    <w:rsid w:val="000733B5"/>
    <w:rsid w:val="00076308"/>
    <w:rsid w:val="00076C28"/>
    <w:rsid w:val="000801FA"/>
    <w:rsid w:val="000815FA"/>
    <w:rsid w:val="00081815"/>
    <w:rsid w:val="0008249A"/>
    <w:rsid w:val="00087B63"/>
    <w:rsid w:val="000900E1"/>
    <w:rsid w:val="000916E5"/>
    <w:rsid w:val="00092CAC"/>
    <w:rsid w:val="000931C0"/>
    <w:rsid w:val="00093F38"/>
    <w:rsid w:val="000962D0"/>
    <w:rsid w:val="000972A0"/>
    <w:rsid w:val="000A1BC9"/>
    <w:rsid w:val="000A40FC"/>
    <w:rsid w:val="000A6817"/>
    <w:rsid w:val="000A6BE9"/>
    <w:rsid w:val="000B0595"/>
    <w:rsid w:val="000B175B"/>
    <w:rsid w:val="000B17E5"/>
    <w:rsid w:val="000B201C"/>
    <w:rsid w:val="000B2071"/>
    <w:rsid w:val="000B3302"/>
    <w:rsid w:val="000B3A0F"/>
    <w:rsid w:val="000B4EF7"/>
    <w:rsid w:val="000B4F65"/>
    <w:rsid w:val="000B6A35"/>
    <w:rsid w:val="000B6DDE"/>
    <w:rsid w:val="000C00AB"/>
    <w:rsid w:val="000C0C5D"/>
    <w:rsid w:val="000C2C03"/>
    <w:rsid w:val="000C2D2E"/>
    <w:rsid w:val="000D3244"/>
    <w:rsid w:val="000D47EE"/>
    <w:rsid w:val="000E0415"/>
    <w:rsid w:val="000E3383"/>
    <w:rsid w:val="000E69EB"/>
    <w:rsid w:val="000E70DA"/>
    <w:rsid w:val="000E735E"/>
    <w:rsid w:val="000F1978"/>
    <w:rsid w:val="000F2EAD"/>
    <w:rsid w:val="000F36AC"/>
    <w:rsid w:val="000F402E"/>
    <w:rsid w:val="000F558D"/>
    <w:rsid w:val="000F750B"/>
    <w:rsid w:val="00100A40"/>
    <w:rsid w:val="00100C72"/>
    <w:rsid w:val="00100EF5"/>
    <w:rsid w:val="00100FD9"/>
    <w:rsid w:val="00101374"/>
    <w:rsid w:val="00102704"/>
    <w:rsid w:val="00105FA9"/>
    <w:rsid w:val="0010708C"/>
    <w:rsid w:val="00107CDE"/>
    <w:rsid w:val="001103AA"/>
    <w:rsid w:val="00112AB6"/>
    <w:rsid w:val="0011583A"/>
    <w:rsid w:val="00116117"/>
    <w:rsid w:val="0011666B"/>
    <w:rsid w:val="00116A31"/>
    <w:rsid w:val="00116DD2"/>
    <w:rsid w:val="0012658A"/>
    <w:rsid w:val="00126B23"/>
    <w:rsid w:val="0013093D"/>
    <w:rsid w:val="00130B85"/>
    <w:rsid w:val="00131195"/>
    <w:rsid w:val="001323D9"/>
    <w:rsid w:val="00133318"/>
    <w:rsid w:val="001342D4"/>
    <w:rsid w:val="00135D40"/>
    <w:rsid w:val="001405B1"/>
    <w:rsid w:val="00142520"/>
    <w:rsid w:val="00144E40"/>
    <w:rsid w:val="001468B2"/>
    <w:rsid w:val="00147248"/>
    <w:rsid w:val="001523B0"/>
    <w:rsid w:val="00154561"/>
    <w:rsid w:val="001607C6"/>
    <w:rsid w:val="00161037"/>
    <w:rsid w:val="001641A1"/>
    <w:rsid w:val="00165F3A"/>
    <w:rsid w:val="001709B4"/>
    <w:rsid w:val="0017296C"/>
    <w:rsid w:val="00173242"/>
    <w:rsid w:val="0017595C"/>
    <w:rsid w:val="00175967"/>
    <w:rsid w:val="00175C4B"/>
    <w:rsid w:val="00175D78"/>
    <w:rsid w:val="00176118"/>
    <w:rsid w:val="001768F4"/>
    <w:rsid w:val="00176A77"/>
    <w:rsid w:val="001911D3"/>
    <w:rsid w:val="0019155E"/>
    <w:rsid w:val="001921F0"/>
    <w:rsid w:val="001927DB"/>
    <w:rsid w:val="00192D87"/>
    <w:rsid w:val="0019359C"/>
    <w:rsid w:val="001937A9"/>
    <w:rsid w:val="001940AF"/>
    <w:rsid w:val="00195BDC"/>
    <w:rsid w:val="001962E3"/>
    <w:rsid w:val="001A0C46"/>
    <w:rsid w:val="001A1450"/>
    <w:rsid w:val="001A435D"/>
    <w:rsid w:val="001A6FC7"/>
    <w:rsid w:val="001B2705"/>
    <w:rsid w:val="001B3003"/>
    <w:rsid w:val="001B3004"/>
    <w:rsid w:val="001B4B04"/>
    <w:rsid w:val="001B4C29"/>
    <w:rsid w:val="001B4CB9"/>
    <w:rsid w:val="001B6029"/>
    <w:rsid w:val="001C343D"/>
    <w:rsid w:val="001C4030"/>
    <w:rsid w:val="001C4A0F"/>
    <w:rsid w:val="001C5489"/>
    <w:rsid w:val="001C57A0"/>
    <w:rsid w:val="001C5D34"/>
    <w:rsid w:val="001C6663"/>
    <w:rsid w:val="001C7895"/>
    <w:rsid w:val="001D0360"/>
    <w:rsid w:val="001D0C8C"/>
    <w:rsid w:val="001D1419"/>
    <w:rsid w:val="001D26DF"/>
    <w:rsid w:val="001D3A03"/>
    <w:rsid w:val="001D4FDE"/>
    <w:rsid w:val="001D55C7"/>
    <w:rsid w:val="001D5CFF"/>
    <w:rsid w:val="001D7539"/>
    <w:rsid w:val="001E14D4"/>
    <w:rsid w:val="001E2871"/>
    <w:rsid w:val="001E3377"/>
    <w:rsid w:val="001E3456"/>
    <w:rsid w:val="001E4940"/>
    <w:rsid w:val="001E5D54"/>
    <w:rsid w:val="001E6E7E"/>
    <w:rsid w:val="001E7B67"/>
    <w:rsid w:val="001F5030"/>
    <w:rsid w:val="001F515D"/>
    <w:rsid w:val="001F54EA"/>
    <w:rsid w:val="001F55BB"/>
    <w:rsid w:val="001F5C4A"/>
    <w:rsid w:val="001F6420"/>
    <w:rsid w:val="001F6756"/>
    <w:rsid w:val="001F7AB1"/>
    <w:rsid w:val="00200080"/>
    <w:rsid w:val="00202DA8"/>
    <w:rsid w:val="002039FE"/>
    <w:rsid w:val="0021195E"/>
    <w:rsid w:val="00211E0B"/>
    <w:rsid w:val="0021364D"/>
    <w:rsid w:val="00213934"/>
    <w:rsid w:val="00217748"/>
    <w:rsid w:val="00217BC7"/>
    <w:rsid w:val="0022063F"/>
    <w:rsid w:val="002236DD"/>
    <w:rsid w:val="00223C83"/>
    <w:rsid w:val="002247E8"/>
    <w:rsid w:val="002258E3"/>
    <w:rsid w:val="00230D7B"/>
    <w:rsid w:val="002334B6"/>
    <w:rsid w:val="00234875"/>
    <w:rsid w:val="00234A29"/>
    <w:rsid w:val="00235892"/>
    <w:rsid w:val="002358C8"/>
    <w:rsid w:val="00235B68"/>
    <w:rsid w:val="00235E75"/>
    <w:rsid w:val="002364A1"/>
    <w:rsid w:val="00236F44"/>
    <w:rsid w:val="0024772E"/>
    <w:rsid w:val="00250777"/>
    <w:rsid w:val="00250842"/>
    <w:rsid w:val="00250B35"/>
    <w:rsid w:val="00256B43"/>
    <w:rsid w:val="002600A5"/>
    <w:rsid w:val="0026285E"/>
    <w:rsid w:val="00262BF9"/>
    <w:rsid w:val="0026302A"/>
    <w:rsid w:val="00267F5F"/>
    <w:rsid w:val="00272781"/>
    <w:rsid w:val="002731A1"/>
    <w:rsid w:val="00274417"/>
    <w:rsid w:val="00274C4D"/>
    <w:rsid w:val="00275A0F"/>
    <w:rsid w:val="002775D1"/>
    <w:rsid w:val="00284285"/>
    <w:rsid w:val="002845C1"/>
    <w:rsid w:val="002848A3"/>
    <w:rsid w:val="00284E1B"/>
    <w:rsid w:val="00285AA9"/>
    <w:rsid w:val="00286B4D"/>
    <w:rsid w:val="00287C5E"/>
    <w:rsid w:val="002902F9"/>
    <w:rsid w:val="00291A3E"/>
    <w:rsid w:val="00292F33"/>
    <w:rsid w:val="00295AA5"/>
    <w:rsid w:val="002A0074"/>
    <w:rsid w:val="002A09E2"/>
    <w:rsid w:val="002A18E7"/>
    <w:rsid w:val="002A4002"/>
    <w:rsid w:val="002A59E7"/>
    <w:rsid w:val="002B5F45"/>
    <w:rsid w:val="002C0147"/>
    <w:rsid w:val="002C174C"/>
    <w:rsid w:val="002C2778"/>
    <w:rsid w:val="002C360B"/>
    <w:rsid w:val="002C4496"/>
    <w:rsid w:val="002C4C32"/>
    <w:rsid w:val="002C5E26"/>
    <w:rsid w:val="002C6022"/>
    <w:rsid w:val="002C6B03"/>
    <w:rsid w:val="002C7DC6"/>
    <w:rsid w:val="002D4643"/>
    <w:rsid w:val="002D547D"/>
    <w:rsid w:val="002D5733"/>
    <w:rsid w:val="002D6545"/>
    <w:rsid w:val="002E05CE"/>
    <w:rsid w:val="002E3A18"/>
    <w:rsid w:val="002E3BB2"/>
    <w:rsid w:val="002E7924"/>
    <w:rsid w:val="002F0713"/>
    <w:rsid w:val="002F175C"/>
    <w:rsid w:val="002F47F9"/>
    <w:rsid w:val="002F5F03"/>
    <w:rsid w:val="002F690D"/>
    <w:rsid w:val="003025F9"/>
    <w:rsid w:val="00302E18"/>
    <w:rsid w:val="00303E65"/>
    <w:rsid w:val="00305BF9"/>
    <w:rsid w:val="00307003"/>
    <w:rsid w:val="003114B0"/>
    <w:rsid w:val="0031186C"/>
    <w:rsid w:val="0031245A"/>
    <w:rsid w:val="00312598"/>
    <w:rsid w:val="00314CEE"/>
    <w:rsid w:val="0031622A"/>
    <w:rsid w:val="003203E2"/>
    <w:rsid w:val="00320E44"/>
    <w:rsid w:val="0032198A"/>
    <w:rsid w:val="003229D8"/>
    <w:rsid w:val="00326839"/>
    <w:rsid w:val="003271B0"/>
    <w:rsid w:val="003276C4"/>
    <w:rsid w:val="00327724"/>
    <w:rsid w:val="003277AF"/>
    <w:rsid w:val="003279B5"/>
    <w:rsid w:val="00331664"/>
    <w:rsid w:val="00333D8D"/>
    <w:rsid w:val="0033755A"/>
    <w:rsid w:val="003377FB"/>
    <w:rsid w:val="00344A8C"/>
    <w:rsid w:val="00344EC6"/>
    <w:rsid w:val="003454D4"/>
    <w:rsid w:val="003457B9"/>
    <w:rsid w:val="00347134"/>
    <w:rsid w:val="00347AF5"/>
    <w:rsid w:val="003501CE"/>
    <w:rsid w:val="003508B2"/>
    <w:rsid w:val="00352709"/>
    <w:rsid w:val="00356EB9"/>
    <w:rsid w:val="003619B5"/>
    <w:rsid w:val="003640AE"/>
    <w:rsid w:val="00365763"/>
    <w:rsid w:val="00366FCD"/>
    <w:rsid w:val="00371178"/>
    <w:rsid w:val="00372CAA"/>
    <w:rsid w:val="0037304E"/>
    <w:rsid w:val="00376BA3"/>
    <w:rsid w:val="00386B07"/>
    <w:rsid w:val="00387D97"/>
    <w:rsid w:val="003922DD"/>
    <w:rsid w:val="00392E47"/>
    <w:rsid w:val="00393E0E"/>
    <w:rsid w:val="00396B5B"/>
    <w:rsid w:val="00396EDE"/>
    <w:rsid w:val="003A3717"/>
    <w:rsid w:val="003A380A"/>
    <w:rsid w:val="003A3A0E"/>
    <w:rsid w:val="003A4397"/>
    <w:rsid w:val="003A6810"/>
    <w:rsid w:val="003A6B4B"/>
    <w:rsid w:val="003A6CDC"/>
    <w:rsid w:val="003A6FBC"/>
    <w:rsid w:val="003B13B0"/>
    <w:rsid w:val="003B28B7"/>
    <w:rsid w:val="003B5B01"/>
    <w:rsid w:val="003C083F"/>
    <w:rsid w:val="003C098D"/>
    <w:rsid w:val="003C2CC4"/>
    <w:rsid w:val="003C4EF5"/>
    <w:rsid w:val="003C5B97"/>
    <w:rsid w:val="003D30BA"/>
    <w:rsid w:val="003D4B23"/>
    <w:rsid w:val="003E1645"/>
    <w:rsid w:val="003E33BF"/>
    <w:rsid w:val="003E6C3C"/>
    <w:rsid w:val="003F07CA"/>
    <w:rsid w:val="003F19B0"/>
    <w:rsid w:val="003F321C"/>
    <w:rsid w:val="003F50EC"/>
    <w:rsid w:val="003F5C78"/>
    <w:rsid w:val="003F5D17"/>
    <w:rsid w:val="004007E0"/>
    <w:rsid w:val="00403E4A"/>
    <w:rsid w:val="0040640F"/>
    <w:rsid w:val="00410C89"/>
    <w:rsid w:val="00416282"/>
    <w:rsid w:val="00416D9D"/>
    <w:rsid w:val="00417D70"/>
    <w:rsid w:val="00422E03"/>
    <w:rsid w:val="00422EEE"/>
    <w:rsid w:val="004234FA"/>
    <w:rsid w:val="00423572"/>
    <w:rsid w:val="00426B38"/>
    <w:rsid w:val="00426B9B"/>
    <w:rsid w:val="004279FC"/>
    <w:rsid w:val="00427D83"/>
    <w:rsid w:val="004309F2"/>
    <w:rsid w:val="0043113A"/>
    <w:rsid w:val="004315A1"/>
    <w:rsid w:val="004325CB"/>
    <w:rsid w:val="00436B85"/>
    <w:rsid w:val="004401CE"/>
    <w:rsid w:val="00440F7C"/>
    <w:rsid w:val="00441E8B"/>
    <w:rsid w:val="00442A83"/>
    <w:rsid w:val="00442E5E"/>
    <w:rsid w:val="00443582"/>
    <w:rsid w:val="0045109A"/>
    <w:rsid w:val="00453ED0"/>
    <w:rsid w:val="0045495B"/>
    <w:rsid w:val="00454AED"/>
    <w:rsid w:val="00456D29"/>
    <w:rsid w:val="00457F91"/>
    <w:rsid w:val="00464A30"/>
    <w:rsid w:val="00465540"/>
    <w:rsid w:val="004663A4"/>
    <w:rsid w:val="00474199"/>
    <w:rsid w:val="0047604D"/>
    <w:rsid w:val="0047699E"/>
    <w:rsid w:val="00476F14"/>
    <w:rsid w:val="00477F33"/>
    <w:rsid w:val="00481640"/>
    <w:rsid w:val="0048397A"/>
    <w:rsid w:val="00485CBB"/>
    <w:rsid w:val="004866B7"/>
    <w:rsid w:val="00487049"/>
    <w:rsid w:val="0049214C"/>
    <w:rsid w:val="0049251C"/>
    <w:rsid w:val="004929BA"/>
    <w:rsid w:val="00493C8D"/>
    <w:rsid w:val="00493EAD"/>
    <w:rsid w:val="00494DB8"/>
    <w:rsid w:val="00495A03"/>
    <w:rsid w:val="004978FC"/>
    <w:rsid w:val="004A11BF"/>
    <w:rsid w:val="004A4032"/>
    <w:rsid w:val="004A50D7"/>
    <w:rsid w:val="004A5248"/>
    <w:rsid w:val="004B1E32"/>
    <w:rsid w:val="004B65CF"/>
    <w:rsid w:val="004C0276"/>
    <w:rsid w:val="004C1432"/>
    <w:rsid w:val="004C1DF4"/>
    <w:rsid w:val="004C2332"/>
    <w:rsid w:val="004C2461"/>
    <w:rsid w:val="004C41DC"/>
    <w:rsid w:val="004C6A47"/>
    <w:rsid w:val="004C7462"/>
    <w:rsid w:val="004D09FE"/>
    <w:rsid w:val="004D3503"/>
    <w:rsid w:val="004D5EA5"/>
    <w:rsid w:val="004D6461"/>
    <w:rsid w:val="004D7C4E"/>
    <w:rsid w:val="004E19BD"/>
    <w:rsid w:val="004E750E"/>
    <w:rsid w:val="004E77B2"/>
    <w:rsid w:val="004F0A4B"/>
    <w:rsid w:val="004F19D2"/>
    <w:rsid w:val="004F4005"/>
    <w:rsid w:val="004F5332"/>
    <w:rsid w:val="004F6AFB"/>
    <w:rsid w:val="004F7249"/>
    <w:rsid w:val="00504B2D"/>
    <w:rsid w:val="005077EC"/>
    <w:rsid w:val="00507C72"/>
    <w:rsid w:val="0051088A"/>
    <w:rsid w:val="005109BE"/>
    <w:rsid w:val="00510DA4"/>
    <w:rsid w:val="005116C6"/>
    <w:rsid w:val="00511D2F"/>
    <w:rsid w:val="00512E26"/>
    <w:rsid w:val="0051386E"/>
    <w:rsid w:val="0051532C"/>
    <w:rsid w:val="0052136D"/>
    <w:rsid w:val="00524EA1"/>
    <w:rsid w:val="0052775E"/>
    <w:rsid w:val="005301B6"/>
    <w:rsid w:val="00531EB7"/>
    <w:rsid w:val="00532717"/>
    <w:rsid w:val="00534A7F"/>
    <w:rsid w:val="00535739"/>
    <w:rsid w:val="00537F71"/>
    <w:rsid w:val="00541726"/>
    <w:rsid w:val="005420F2"/>
    <w:rsid w:val="00545E11"/>
    <w:rsid w:val="00546F26"/>
    <w:rsid w:val="00550B06"/>
    <w:rsid w:val="00550EC4"/>
    <w:rsid w:val="0055254C"/>
    <w:rsid w:val="005530BE"/>
    <w:rsid w:val="00554B9A"/>
    <w:rsid w:val="00555E2E"/>
    <w:rsid w:val="0056256C"/>
    <w:rsid w:val="005628B6"/>
    <w:rsid w:val="00563A6B"/>
    <w:rsid w:val="0056600D"/>
    <w:rsid w:val="005668E6"/>
    <w:rsid w:val="00567EC7"/>
    <w:rsid w:val="00571086"/>
    <w:rsid w:val="0057287F"/>
    <w:rsid w:val="00572B32"/>
    <w:rsid w:val="00577764"/>
    <w:rsid w:val="00582AE7"/>
    <w:rsid w:val="00583619"/>
    <w:rsid w:val="0058371B"/>
    <w:rsid w:val="00590D54"/>
    <w:rsid w:val="005919A2"/>
    <w:rsid w:val="00593CE9"/>
    <w:rsid w:val="005941EC"/>
    <w:rsid w:val="00595703"/>
    <w:rsid w:val="00596D14"/>
    <w:rsid w:val="0059724D"/>
    <w:rsid w:val="00597777"/>
    <w:rsid w:val="00597F0B"/>
    <w:rsid w:val="005A38D0"/>
    <w:rsid w:val="005A3EBD"/>
    <w:rsid w:val="005A44A6"/>
    <w:rsid w:val="005A620C"/>
    <w:rsid w:val="005A6214"/>
    <w:rsid w:val="005A6E3A"/>
    <w:rsid w:val="005B0C4C"/>
    <w:rsid w:val="005B25A1"/>
    <w:rsid w:val="005B3DB3"/>
    <w:rsid w:val="005B4E13"/>
    <w:rsid w:val="005C342F"/>
    <w:rsid w:val="005D1732"/>
    <w:rsid w:val="005D356C"/>
    <w:rsid w:val="005D357C"/>
    <w:rsid w:val="005D3A50"/>
    <w:rsid w:val="005D3CF8"/>
    <w:rsid w:val="005D67B3"/>
    <w:rsid w:val="005D6EB9"/>
    <w:rsid w:val="005D7478"/>
    <w:rsid w:val="005D7857"/>
    <w:rsid w:val="005E25A1"/>
    <w:rsid w:val="005E5D21"/>
    <w:rsid w:val="005E75B2"/>
    <w:rsid w:val="005F216E"/>
    <w:rsid w:val="005F5371"/>
    <w:rsid w:val="005F54F3"/>
    <w:rsid w:val="005F5815"/>
    <w:rsid w:val="005F5DA7"/>
    <w:rsid w:val="005F6208"/>
    <w:rsid w:val="005F7B75"/>
    <w:rsid w:val="006001EE"/>
    <w:rsid w:val="00604BDA"/>
    <w:rsid w:val="00605042"/>
    <w:rsid w:val="0060632C"/>
    <w:rsid w:val="00607E9D"/>
    <w:rsid w:val="00610FBC"/>
    <w:rsid w:val="00611044"/>
    <w:rsid w:val="00611E5B"/>
    <w:rsid w:val="00611FC4"/>
    <w:rsid w:val="0061359B"/>
    <w:rsid w:val="006135CE"/>
    <w:rsid w:val="006176FB"/>
    <w:rsid w:val="00620692"/>
    <w:rsid w:val="0062138C"/>
    <w:rsid w:val="0062388D"/>
    <w:rsid w:val="00626F47"/>
    <w:rsid w:val="00631391"/>
    <w:rsid w:val="00632401"/>
    <w:rsid w:val="0063306C"/>
    <w:rsid w:val="00633142"/>
    <w:rsid w:val="0063422A"/>
    <w:rsid w:val="006349C5"/>
    <w:rsid w:val="00636702"/>
    <w:rsid w:val="0063743A"/>
    <w:rsid w:val="00640B26"/>
    <w:rsid w:val="00642652"/>
    <w:rsid w:val="006428F3"/>
    <w:rsid w:val="00643351"/>
    <w:rsid w:val="00652D0A"/>
    <w:rsid w:val="006561BB"/>
    <w:rsid w:val="00656A5F"/>
    <w:rsid w:val="0065783A"/>
    <w:rsid w:val="00660B28"/>
    <w:rsid w:val="006612E1"/>
    <w:rsid w:val="0066181B"/>
    <w:rsid w:val="00662BB6"/>
    <w:rsid w:val="006636D3"/>
    <w:rsid w:val="00663742"/>
    <w:rsid w:val="00663AD0"/>
    <w:rsid w:val="00664729"/>
    <w:rsid w:val="0066488C"/>
    <w:rsid w:val="00665E75"/>
    <w:rsid w:val="006660B8"/>
    <w:rsid w:val="00666F0A"/>
    <w:rsid w:val="006718D0"/>
    <w:rsid w:val="00676606"/>
    <w:rsid w:val="006804A9"/>
    <w:rsid w:val="00682AAB"/>
    <w:rsid w:val="00683498"/>
    <w:rsid w:val="00683D34"/>
    <w:rsid w:val="00684C21"/>
    <w:rsid w:val="00687913"/>
    <w:rsid w:val="00690539"/>
    <w:rsid w:val="00692692"/>
    <w:rsid w:val="00694425"/>
    <w:rsid w:val="006968A1"/>
    <w:rsid w:val="00697C41"/>
    <w:rsid w:val="006A2530"/>
    <w:rsid w:val="006A2F6F"/>
    <w:rsid w:val="006A69ED"/>
    <w:rsid w:val="006A70F5"/>
    <w:rsid w:val="006A742A"/>
    <w:rsid w:val="006B0719"/>
    <w:rsid w:val="006B35C3"/>
    <w:rsid w:val="006B3FFD"/>
    <w:rsid w:val="006B42EA"/>
    <w:rsid w:val="006B48B3"/>
    <w:rsid w:val="006B4F25"/>
    <w:rsid w:val="006B66AC"/>
    <w:rsid w:val="006B6921"/>
    <w:rsid w:val="006B74BB"/>
    <w:rsid w:val="006C0CF2"/>
    <w:rsid w:val="006C1D68"/>
    <w:rsid w:val="006C32B2"/>
    <w:rsid w:val="006C3589"/>
    <w:rsid w:val="006C453D"/>
    <w:rsid w:val="006C6AA8"/>
    <w:rsid w:val="006C78A2"/>
    <w:rsid w:val="006C7B8E"/>
    <w:rsid w:val="006C7C7C"/>
    <w:rsid w:val="006D0E06"/>
    <w:rsid w:val="006D345C"/>
    <w:rsid w:val="006D37AF"/>
    <w:rsid w:val="006D51D0"/>
    <w:rsid w:val="006D5FB9"/>
    <w:rsid w:val="006D6303"/>
    <w:rsid w:val="006E0FEF"/>
    <w:rsid w:val="006E2068"/>
    <w:rsid w:val="006E4F72"/>
    <w:rsid w:val="006E564B"/>
    <w:rsid w:val="006E70E5"/>
    <w:rsid w:val="006E7191"/>
    <w:rsid w:val="006E755D"/>
    <w:rsid w:val="006F4D5A"/>
    <w:rsid w:val="00702407"/>
    <w:rsid w:val="007031DB"/>
    <w:rsid w:val="007034F9"/>
    <w:rsid w:val="00703577"/>
    <w:rsid w:val="00703895"/>
    <w:rsid w:val="00703F86"/>
    <w:rsid w:val="00705894"/>
    <w:rsid w:val="00705B62"/>
    <w:rsid w:val="00706E9A"/>
    <w:rsid w:val="00710679"/>
    <w:rsid w:val="00710A03"/>
    <w:rsid w:val="00710DCD"/>
    <w:rsid w:val="00712AA7"/>
    <w:rsid w:val="00714033"/>
    <w:rsid w:val="007168D4"/>
    <w:rsid w:val="00721027"/>
    <w:rsid w:val="007217C4"/>
    <w:rsid w:val="00724080"/>
    <w:rsid w:val="0072444D"/>
    <w:rsid w:val="007246EF"/>
    <w:rsid w:val="00725775"/>
    <w:rsid w:val="007258F6"/>
    <w:rsid w:val="00725CEA"/>
    <w:rsid w:val="0072632A"/>
    <w:rsid w:val="00727DE0"/>
    <w:rsid w:val="00732343"/>
    <w:rsid w:val="007327D5"/>
    <w:rsid w:val="007352A8"/>
    <w:rsid w:val="00736F82"/>
    <w:rsid w:val="0073719A"/>
    <w:rsid w:val="00742A4B"/>
    <w:rsid w:val="0074742B"/>
    <w:rsid w:val="0074787D"/>
    <w:rsid w:val="00747F2F"/>
    <w:rsid w:val="007514F2"/>
    <w:rsid w:val="00757680"/>
    <w:rsid w:val="00760F8B"/>
    <w:rsid w:val="007613CC"/>
    <w:rsid w:val="00762564"/>
    <w:rsid w:val="007629C8"/>
    <w:rsid w:val="00765608"/>
    <w:rsid w:val="00766488"/>
    <w:rsid w:val="00767C4D"/>
    <w:rsid w:val="0077047D"/>
    <w:rsid w:val="00772381"/>
    <w:rsid w:val="007737DA"/>
    <w:rsid w:val="00773BE8"/>
    <w:rsid w:val="00775EFC"/>
    <w:rsid w:val="00777160"/>
    <w:rsid w:val="00777A63"/>
    <w:rsid w:val="007808CF"/>
    <w:rsid w:val="0078197F"/>
    <w:rsid w:val="00782A77"/>
    <w:rsid w:val="0078488C"/>
    <w:rsid w:val="00785BAC"/>
    <w:rsid w:val="0079263D"/>
    <w:rsid w:val="00792B6C"/>
    <w:rsid w:val="00796796"/>
    <w:rsid w:val="00797314"/>
    <w:rsid w:val="007A1D75"/>
    <w:rsid w:val="007A4101"/>
    <w:rsid w:val="007A7144"/>
    <w:rsid w:val="007B0B10"/>
    <w:rsid w:val="007B16F6"/>
    <w:rsid w:val="007B514D"/>
    <w:rsid w:val="007B6BA5"/>
    <w:rsid w:val="007C3390"/>
    <w:rsid w:val="007C36C6"/>
    <w:rsid w:val="007C4F4B"/>
    <w:rsid w:val="007C5431"/>
    <w:rsid w:val="007C5DB9"/>
    <w:rsid w:val="007C6052"/>
    <w:rsid w:val="007C73F8"/>
    <w:rsid w:val="007D22F7"/>
    <w:rsid w:val="007D3257"/>
    <w:rsid w:val="007D55F1"/>
    <w:rsid w:val="007E01E9"/>
    <w:rsid w:val="007E39FA"/>
    <w:rsid w:val="007E3BFF"/>
    <w:rsid w:val="007E63F3"/>
    <w:rsid w:val="007E7463"/>
    <w:rsid w:val="007F277A"/>
    <w:rsid w:val="007F3287"/>
    <w:rsid w:val="007F4667"/>
    <w:rsid w:val="007F4B56"/>
    <w:rsid w:val="007F6089"/>
    <w:rsid w:val="007F6611"/>
    <w:rsid w:val="007F77AF"/>
    <w:rsid w:val="00807FFC"/>
    <w:rsid w:val="008100EA"/>
    <w:rsid w:val="008118DA"/>
    <w:rsid w:val="00811920"/>
    <w:rsid w:val="008122AF"/>
    <w:rsid w:val="008134B3"/>
    <w:rsid w:val="008134E8"/>
    <w:rsid w:val="0081358A"/>
    <w:rsid w:val="00815AD0"/>
    <w:rsid w:val="00817A1E"/>
    <w:rsid w:val="008242D7"/>
    <w:rsid w:val="00825572"/>
    <w:rsid w:val="008257B1"/>
    <w:rsid w:val="008259D8"/>
    <w:rsid w:val="00831F60"/>
    <w:rsid w:val="00832334"/>
    <w:rsid w:val="00832D9C"/>
    <w:rsid w:val="0083358A"/>
    <w:rsid w:val="00834E44"/>
    <w:rsid w:val="00835057"/>
    <w:rsid w:val="00843767"/>
    <w:rsid w:val="00844847"/>
    <w:rsid w:val="00844993"/>
    <w:rsid w:val="00844CF8"/>
    <w:rsid w:val="0084567F"/>
    <w:rsid w:val="0084592C"/>
    <w:rsid w:val="00850ABB"/>
    <w:rsid w:val="00852014"/>
    <w:rsid w:val="008524ED"/>
    <w:rsid w:val="00854198"/>
    <w:rsid w:val="0085601B"/>
    <w:rsid w:val="0085657D"/>
    <w:rsid w:val="00857388"/>
    <w:rsid w:val="00857508"/>
    <w:rsid w:val="00860602"/>
    <w:rsid w:val="008679D9"/>
    <w:rsid w:val="00870085"/>
    <w:rsid w:val="00870293"/>
    <w:rsid w:val="0087248B"/>
    <w:rsid w:val="00872852"/>
    <w:rsid w:val="0087474C"/>
    <w:rsid w:val="00877812"/>
    <w:rsid w:val="0088008B"/>
    <w:rsid w:val="00883DB5"/>
    <w:rsid w:val="008878DE"/>
    <w:rsid w:val="00890119"/>
    <w:rsid w:val="00894427"/>
    <w:rsid w:val="008964FB"/>
    <w:rsid w:val="00896603"/>
    <w:rsid w:val="0089757F"/>
    <w:rsid w:val="008979B1"/>
    <w:rsid w:val="008A160B"/>
    <w:rsid w:val="008A3332"/>
    <w:rsid w:val="008A46EA"/>
    <w:rsid w:val="008A49BF"/>
    <w:rsid w:val="008A521D"/>
    <w:rsid w:val="008A6B25"/>
    <w:rsid w:val="008A6C4F"/>
    <w:rsid w:val="008A76FB"/>
    <w:rsid w:val="008B116C"/>
    <w:rsid w:val="008B1FDA"/>
    <w:rsid w:val="008B2335"/>
    <w:rsid w:val="008B3965"/>
    <w:rsid w:val="008B4048"/>
    <w:rsid w:val="008B4DB9"/>
    <w:rsid w:val="008C4324"/>
    <w:rsid w:val="008C44CA"/>
    <w:rsid w:val="008C5303"/>
    <w:rsid w:val="008D4AF2"/>
    <w:rsid w:val="008D5FFC"/>
    <w:rsid w:val="008E0678"/>
    <w:rsid w:val="008E34BE"/>
    <w:rsid w:val="008E37EF"/>
    <w:rsid w:val="008E5747"/>
    <w:rsid w:val="008E5919"/>
    <w:rsid w:val="008F2977"/>
    <w:rsid w:val="008F31D2"/>
    <w:rsid w:val="008F6B41"/>
    <w:rsid w:val="008F7E2A"/>
    <w:rsid w:val="009011F7"/>
    <w:rsid w:val="00911CC0"/>
    <w:rsid w:val="009121CF"/>
    <w:rsid w:val="009223CA"/>
    <w:rsid w:val="00923FD7"/>
    <w:rsid w:val="00925735"/>
    <w:rsid w:val="009266B2"/>
    <w:rsid w:val="009273E9"/>
    <w:rsid w:val="009278D9"/>
    <w:rsid w:val="00932A7A"/>
    <w:rsid w:val="0093356E"/>
    <w:rsid w:val="00936CF9"/>
    <w:rsid w:val="009375C2"/>
    <w:rsid w:val="00940F93"/>
    <w:rsid w:val="00941201"/>
    <w:rsid w:val="00942076"/>
    <w:rsid w:val="00942875"/>
    <w:rsid w:val="00943BE8"/>
    <w:rsid w:val="00951B84"/>
    <w:rsid w:val="00957037"/>
    <w:rsid w:val="009650F9"/>
    <w:rsid w:val="00965857"/>
    <w:rsid w:val="00966CFA"/>
    <w:rsid w:val="009716B1"/>
    <w:rsid w:val="00972A6E"/>
    <w:rsid w:val="0097350E"/>
    <w:rsid w:val="009760F3"/>
    <w:rsid w:val="00976CFB"/>
    <w:rsid w:val="0098062B"/>
    <w:rsid w:val="00981486"/>
    <w:rsid w:val="0098178D"/>
    <w:rsid w:val="0098189B"/>
    <w:rsid w:val="00981C53"/>
    <w:rsid w:val="00982AA6"/>
    <w:rsid w:val="00983E7C"/>
    <w:rsid w:val="00984A1C"/>
    <w:rsid w:val="00990821"/>
    <w:rsid w:val="0099735F"/>
    <w:rsid w:val="009A0830"/>
    <w:rsid w:val="009A0D3E"/>
    <w:rsid w:val="009A0E8D"/>
    <w:rsid w:val="009A1095"/>
    <w:rsid w:val="009A1CF5"/>
    <w:rsid w:val="009A269E"/>
    <w:rsid w:val="009A43A9"/>
    <w:rsid w:val="009B0920"/>
    <w:rsid w:val="009B0941"/>
    <w:rsid w:val="009B1484"/>
    <w:rsid w:val="009B26E7"/>
    <w:rsid w:val="009B5632"/>
    <w:rsid w:val="009C0397"/>
    <w:rsid w:val="009C0F0F"/>
    <w:rsid w:val="009C1508"/>
    <w:rsid w:val="009C1705"/>
    <w:rsid w:val="009C615F"/>
    <w:rsid w:val="009D35AA"/>
    <w:rsid w:val="009D3876"/>
    <w:rsid w:val="009D4F57"/>
    <w:rsid w:val="009D5F0F"/>
    <w:rsid w:val="009D67B5"/>
    <w:rsid w:val="009E015B"/>
    <w:rsid w:val="009E0448"/>
    <w:rsid w:val="009E056C"/>
    <w:rsid w:val="009E1334"/>
    <w:rsid w:val="009E224F"/>
    <w:rsid w:val="009E3C0E"/>
    <w:rsid w:val="009E6172"/>
    <w:rsid w:val="009E6DCF"/>
    <w:rsid w:val="009E7C95"/>
    <w:rsid w:val="009F066D"/>
    <w:rsid w:val="009F2232"/>
    <w:rsid w:val="009F4F42"/>
    <w:rsid w:val="009F6181"/>
    <w:rsid w:val="009F6204"/>
    <w:rsid w:val="009F6480"/>
    <w:rsid w:val="009F7871"/>
    <w:rsid w:val="00A00697"/>
    <w:rsid w:val="00A00A3F"/>
    <w:rsid w:val="00A01489"/>
    <w:rsid w:val="00A05996"/>
    <w:rsid w:val="00A0608C"/>
    <w:rsid w:val="00A07F53"/>
    <w:rsid w:val="00A11D27"/>
    <w:rsid w:val="00A12D24"/>
    <w:rsid w:val="00A14BC2"/>
    <w:rsid w:val="00A1589B"/>
    <w:rsid w:val="00A16E1C"/>
    <w:rsid w:val="00A16F92"/>
    <w:rsid w:val="00A231EB"/>
    <w:rsid w:val="00A27E37"/>
    <w:rsid w:val="00A3026E"/>
    <w:rsid w:val="00A3044D"/>
    <w:rsid w:val="00A3134B"/>
    <w:rsid w:val="00A326C3"/>
    <w:rsid w:val="00A338F1"/>
    <w:rsid w:val="00A34E4B"/>
    <w:rsid w:val="00A35BE0"/>
    <w:rsid w:val="00A36D07"/>
    <w:rsid w:val="00A3703C"/>
    <w:rsid w:val="00A37AC9"/>
    <w:rsid w:val="00A41B65"/>
    <w:rsid w:val="00A41EED"/>
    <w:rsid w:val="00A45C44"/>
    <w:rsid w:val="00A45CB6"/>
    <w:rsid w:val="00A52B86"/>
    <w:rsid w:val="00A55E0F"/>
    <w:rsid w:val="00A567BB"/>
    <w:rsid w:val="00A61350"/>
    <w:rsid w:val="00A63559"/>
    <w:rsid w:val="00A65548"/>
    <w:rsid w:val="00A67C1F"/>
    <w:rsid w:val="00A72F22"/>
    <w:rsid w:val="00A7360F"/>
    <w:rsid w:val="00A73B9F"/>
    <w:rsid w:val="00A748A6"/>
    <w:rsid w:val="00A75E32"/>
    <w:rsid w:val="00A769F4"/>
    <w:rsid w:val="00A77391"/>
    <w:rsid w:val="00A776B4"/>
    <w:rsid w:val="00A77FB8"/>
    <w:rsid w:val="00A82ADC"/>
    <w:rsid w:val="00A83763"/>
    <w:rsid w:val="00A869D9"/>
    <w:rsid w:val="00A90573"/>
    <w:rsid w:val="00A925C3"/>
    <w:rsid w:val="00A934FA"/>
    <w:rsid w:val="00A94114"/>
    <w:rsid w:val="00A94361"/>
    <w:rsid w:val="00A94463"/>
    <w:rsid w:val="00A972F7"/>
    <w:rsid w:val="00AA046E"/>
    <w:rsid w:val="00AA105B"/>
    <w:rsid w:val="00AA293C"/>
    <w:rsid w:val="00AB1516"/>
    <w:rsid w:val="00AB2DE5"/>
    <w:rsid w:val="00AB3C6A"/>
    <w:rsid w:val="00AC03B8"/>
    <w:rsid w:val="00AC3854"/>
    <w:rsid w:val="00AC4838"/>
    <w:rsid w:val="00AC772A"/>
    <w:rsid w:val="00AD1CC0"/>
    <w:rsid w:val="00AD351A"/>
    <w:rsid w:val="00AD78BE"/>
    <w:rsid w:val="00AE229C"/>
    <w:rsid w:val="00AE2307"/>
    <w:rsid w:val="00AE5115"/>
    <w:rsid w:val="00AF5C0B"/>
    <w:rsid w:val="00B02445"/>
    <w:rsid w:val="00B041E2"/>
    <w:rsid w:val="00B04D4C"/>
    <w:rsid w:val="00B116A8"/>
    <w:rsid w:val="00B135D5"/>
    <w:rsid w:val="00B2658D"/>
    <w:rsid w:val="00B30179"/>
    <w:rsid w:val="00B337FD"/>
    <w:rsid w:val="00B421C1"/>
    <w:rsid w:val="00B43603"/>
    <w:rsid w:val="00B45EA0"/>
    <w:rsid w:val="00B51E4C"/>
    <w:rsid w:val="00B522C8"/>
    <w:rsid w:val="00B55C71"/>
    <w:rsid w:val="00B56E4A"/>
    <w:rsid w:val="00B56E9C"/>
    <w:rsid w:val="00B61266"/>
    <w:rsid w:val="00B61F50"/>
    <w:rsid w:val="00B62F09"/>
    <w:rsid w:val="00B64B1F"/>
    <w:rsid w:val="00B65090"/>
    <w:rsid w:val="00B65508"/>
    <w:rsid w:val="00B6553F"/>
    <w:rsid w:val="00B7428C"/>
    <w:rsid w:val="00B770E0"/>
    <w:rsid w:val="00B77D05"/>
    <w:rsid w:val="00B8064E"/>
    <w:rsid w:val="00B81206"/>
    <w:rsid w:val="00B81E12"/>
    <w:rsid w:val="00B828DE"/>
    <w:rsid w:val="00B83786"/>
    <w:rsid w:val="00B8384B"/>
    <w:rsid w:val="00B84692"/>
    <w:rsid w:val="00B859EA"/>
    <w:rsid w:val="00B85D83"/>
    <w:rsid w:val="00B86C67"/>
    <w:rsid w:val="00B900AD"/>
    <w:rsid w:val="00B92279"/>
    <w:rsid w:val="00B932B8"/>
    <w:rsid w:val="00B9477C"/>
    <w:rsid w:val="00B9492F"/>
    <w:rsid w:val="00B94957"/>
    <w:rsid w:val="00B95341"/>
    <w:rsid w:val="00B96B7F"/>
    <w:rsid w:val="00BA062A"/>
    <w:rsid w:val="00BA130C"/>
    <w:rsid w:val="00BA2B79"/>
    <w:rsid w:val="00BA6D63"/>
    <w:rsid w:val="00BA7513"/>
    <w:rsid w:val="00BB1624"/>
    <w:rsid w:val="00BB6619"/>
    <w:rsid w:val="00BC04D4"/>
    <w:rsid w:val="00BC0940"/>
    <w:rsid w:val="00BC15E4"/>
    <w:rsid w:val="00BC2BA2"/>
    <w:rsid w:val="00BC3FA0"/>
    <w:rsid w:val="00BC5DD1"/>
    <w:rsid w:val="00BC6426"/>
    <w:rsid w:val="00BC74E9"/>
    <w:rsid w:val="00BD26E2"/>
    <w:rsid w:val="00BD3218"/>
    <w:rsid w:val="00BD745C"/>
    <w:rsid w:val="00BE200A"/>
    <w:rsid w:val="00BE2494"/>
    <w:rsid w:val="00BE379F"/>
    <w:rsid w:val="00BE3DF1"/>
    <w:rsid w:val="00BE3E20"/>
    <w:rsid w:val="00BE4504"/>
    <w:rsid w:val="00BE6D26"/>
    <w:rsid w:val="00BF01F3"/>
    <w:rsid w:val="00BF0266"/>
    <w:rsid w:val="00BF588D"/>
    <w:rsid w:val="00BF68A8"/>
    <w:rsid w:val="00BF72C7"/>
    <w:rsid w:val="00BF78AE"/>
    <w:rsid w:val="00C01EC4"/>
    <w:rsid w:val="00C03643"/>
    <w:rsid w:val="00C03F52"/>
    <w:rsid w:val="00C049D5"/>
    <w:rsid w:val="00C05DDF"/>
    <w:rsid w:val="00C1016B"/>
    <w:rsid w:val="00C11A03"/>
    <w:rsid w:val="00C13948"/>
    <w:rsid w:val="00C152B9"/>
    <w:rsid w:val="00C15C0A"/>
    <w:rsid w:val="00C167C5"/>
    <w:rsid w:val="00C17918"/>
    <w:rsid w:val="00C22C0C"/>
    <w:rsid w:val="00C238C1"/>
    <w:rsid w:val="00C26946"/>
    <w:rsid w:val="00C32F1B"/>
    <w:rsid w:val="00C40A25"/>
    <w:rsid w:val="00C428D6"/>
    <w:rsid w:val="00C43233"/>
    <w:rsid w:val="00C4527F"/>
    <w:rsid w:val="00C463DD"/>
    <w:rsid w:val="00C4724C"/>
    <w:rsid w:val="00C53074"/>
    <w:rsid w:val="00C6049D"/>
    <w:rsid w:val="00C629A0"/>
    <w:rsid w:val="00C64629"/>
    <w:rsid w:val="00C661CB"/>
    <w:rsid w:val="00C675E2"/>
    <w:rsid w:val="00C70455"/>
    <w:rsid w:val="00C70AC5"/>
    <w:rsid w:val="00C70EEE"/>
    <w:rsid w:val="00C745C3"/>
    <w:rsid w:val="00C7560C"/>
    <w:rsid w:val="00C76480"/>
    <w:rsid w:val="00C76999"/>
    <w:rsid w:val="00C77217"/>
    <w:rsid w:val="00C80765"/>
    <w:rsid w:val="00C8458F"/>
    <w:rsid w:val="00C85FDD"/>
    <w:rsid w:val="00C865A6"/>
    <w:rsid w:val="00C86FF4"/>
    <w:rsid w:val="00C87E50"/>
    <w:rsid w:val="00C87FFC"/>
    <w:rsid w:val="00C91AC4"/>
    <w:rsid w:val="00C93A76"/>
    <w:rsid w:val="00C94717"/>
    <w:rsid w:val="00C95511"/>
    <w:rsid w:val="00C95FEC"/>
    <w:rsid w:val="00C96113"/>
    <w:rsid w:val="00C96DF2"/>
    <w:rsid w:val="00CA0681"/>
    <w:rsid w:val="00CA4AF9"/>
    <w:rsid w:val="00CA4BF8"/>
    <w:rsid w:val="00CA5531"/>
    <w:rsid w:val="00CA5EDB"/>
    <w:rsid w:val="00CA64B5"/>
    <w:rsid w:val="00CB3C29"/>
    <w:rsid w:val="00CB3E03"/>
    <w:rsid w:val="00CB7186"/>
    <w:rsid w:val="00CB7DD8"/>
    <w:rsid w:val="00CC07ED"/>
    <w:rsid w:val="00CC1C6D"/>
    <w:rsid w:val="00CC286C"/>
    <w:rsid w:val="00CC3982"/>
    <w:rsid w:val="00CC534B"/>
    <w:rsid w:val="00CD19D6"/>
    <w:rsid w:val="00CD40EE"/>
    <w:rsid w:val="00CD419B"/>
    <w:rsid w:val="00CD4AA6"/>
    <w:rsid w:val="00CD4BB1"/>
    <w:rsid w:val="00CE1104"/>
    <w:rsid w:val="00CE2D3D"/>
    <w:rsid w:val="00CE334F"/>
    <w:rsid w:val="00CE4A8F"/>
    <w:rsid w:val="00CE604F"/>
    <w:rsid w:val="00CE61CC"/>
    <w:rsid w:val="00CE66E8"/>
    <w:rsid w:val="00CE71E1"/>
    <w:rsid w:val="00CF03B6"/>
    <w:rsid w:val="00CF727F"/>
    <w:rsid w:val="00CF7425"/>
    <w:rsid w:val="00D00E41"/>
    <w:rsid w:val="00D022F4"/>
    <w:rsid w:val="00D03F3E"/>
    <w:rsid w:val="00D04AC0"/>
    <w:rsid w:val="00D06643"/>
    <w:rsid w:val="00D07630"/>
    <w:rsid w:val="00D112CD"/>
    <w:rsid w:val="00D115CA"/>
    <w:rsid w:val="00D11717"/>
    <w:rsid w:val="00D11F98"/>
    <w:rsid w:val="00D14CD6"/>
    <w:rsid w:val="00D151B5"/>
    <w:rsid w:val="00D15296"/>
    <w:rsid w:val="00D2031B"/>
    <w:rsid w:val="00D2113B"/>
    <w:rsid w:val="00D21FB3"/>
    <w:rsid w:val="00D248B6"/>
    <w:rsid w:val="00D25CEE"/>
    <w:rsid w:val="00D25FE2"/>
    <w:rsid w:val="00D269B1"/>
    <w:rsid w:val="00D26E9E"/>
    <w:rsid w:val="00D274FF"/>
    <w:rsid w:val="00D306BD"/>
    <w:rsid w:val="00D329CE"/>
    <w:rsid w:val="00D36D96"/>
    <w:rsid w:val="00D37D71"/>
    <w:rsid w:val="00D431ED"/>
    <w:rsid w:val="00D43252"/>
    <w:rsid w:val="00D43BB6"/>
    <w:rsid w:val="00D457B1"/>
    <w:rsid w:val="00D45BBD"/>
    <w:rsid w:val="00D47EEA"/>
    <w:rsid w:val="00D51D19"/>
    <w:rsid w:val="00D51DF5"/>
    <w:rsid w:val="00D53BD6"/>
    <w:rsid w:val="00D55BAE"/>
    <w:rsid w:val="00D62D6B"/>
    <w:rsid w:val="00D64C5D"/>
    <w:rsid w:val="00D6792E"/>
    <w:rsid w:val="00D67C22"/>
    <w:rsid w:val="00D67D40"/>
    <w:rsid w:val="00D74FB0"/>
    <w:rsid w:val="00D75766"/>
    <w:rsid w:val="00D75F9D"/>
    <w:rsid w:val="00D76E74"/>
    <w:rsid w:val="00D773DF"/>
    <w:rsid w:val="00D777F1"/>
    <w:rsid w:val="00D85449"/>
    <w:rsid w:val="00D866D2"/>
    <w:rsid w:val="00D87941"/>
    <w:rsid w:val="00D9240A"/>
    <w:rsid w:val="00D93420"/>
    <w:rsid w:val="00D9475A"/>
    <w:rsid w:val="00D9487D"/>
    <w:rsid w:val="00D95303"/>
    <w:rsid w:val="00D95E85"/>
    <w:rsid w:val="00D95F4C"/>
    <w:rsid w:val="00D978C6"/>
    <w:rsid w:val="00DA32A1"/>
    <w:rsid w:val="00DA3C1C"/>
    <w:rsid w:val="00DB0FBB"/>
    <w:rsid w:val="00DB2AD8"/>
    <w:rsid w:val="00DB3F3A"/>
    <w:rsid w:val="00DC0B07"/>
    <w:rsid w:val="00DC0D47"/>
    <w:rsid w:val="00DC2454"/>
    <w:rsid w:val="00DC2534"/>
    <w:rsid w:val="00DC2F18"/>
    <w:rsid w:val="00DC3666"/>
    <w:rsid w:val="00DC5317"/>
    <w:rsid w:val="00DD113C"/>
    <w:rsid w:val="00DD2C2C"/>
    <w:rsid w:val="00DD7770"/>
    <w:rsid w:val="00DF63E6"/>
    <w:rsid w:val="00DF7937"/>
    <w:rsid w:val="00E001EB"/>
    <w:rsid w:val="00E0021B"/>
    <w:rsid w:val="00E01957"/>
    <w:rsid w:val="00E03B60"/>
    <w:rsid w:val="00E03DAA"/>
    <w:rsid w:val="00E0467A"/>
    <w:rsid w:val="00E046DF"/>
    <w:rsid w:val="00E04E71"/>
    <w:rsid w:val="00E07492"/>
    <w:rsid w:val="00E078B6"/>
    <w:rsid w:val="00E10502"/>
    <w:rsid w:val="00E10663"/>
    <w:rsid w:val="00E10D73"/>
    <w:rsid w:val="00E10F87"/>
    <w:rsid w:val="00E12D97"/>
    <w:rsid w:val="00E148C5"/>
    <w:rsid w:val="00E16C2D"/>
    <w:rsid w:val="00E16E3D"/>
    <w:rsid w:val="00E17EEF"/>
    <w:rsid w:val="00E20486"/>
    <w:rsid w:val="00E205A8"/>
    <w:rsid w:val="00E20775"/>
    <w:rsid w:val="00E21AC9"/>
    <w:rsid w:val="00E23EEF"/>
    <w:rsid w:val="00E24E17"/>
    <w:rsid w:val="00E2552D"/>
    <w:rsid w:val="00E25E8E"/>
    <w:rsid w:val="00E27346"/>
    <w:rsid w:val="00E273D0"/>
    <w:rsid w:val="00E27DF6"/>
    <w:rsid w:val="00E323E7"/>
    <w:rsid w:val="00E34B6D"/>
    <w:rsid w:val="00E37570"/>
    <w:rsid w:val="00E42FAD"/>
    <w:rsid w:val="00E4319A"/>
    <w:rsid w:val="00E460FE"/>
    <w:rsid w:val="00E51EA5"/>
    <w:rsid w:val="00E5328E"/>
    <w:rsid w:val="00E5442F"/>
    <w:rsid w:val="00E54DEC"/>
    <w:rsid w:val="00E55B1D"/>
    <w:rsid w:val="00E60A43"/>
    <w:rsid w:val="00E60C8D"/>
    <w:rsid w:val="00E628B7"/>
    <w:rsid w:val="00E63CC3"/>
    <w:rsid w:val="00E659A4"/>
    <w:rsid w:val="00E71BC8"/>
    <w:rsid w:val="00E7260F"/>
    <w:rsid w:val="00E73F5D"/>
    <w:rsid w:val="00E75A16"/>
    <w:rsid w:val="00E75B13"/>
    <w:rsid w:val="00E75F3D"/>
    <w:rsid w:val="00E77BBC"/>
    <w:rsid w:val="00E77CD9"/>
    <w:rsid w:val="00E77E4E"/>
    <w:rsid w:val="00E8169C"/>
    <w:rsid w:val="00E8624D"/>
    <w:rsid w:val="00E870B1"/>
    <w:rsid w:val="00E924A6"/>
    <w:rsid w:val="00E9603F"/>
    <w:rsid w:val="00E96630"/>
    <w:rsid w:val="00EA0DC7"/>
    <w:rsid w:val="00EA3A27"/>
    <w:rsid w:val="00EB2AFD"/>
    <w:rsid w:val="00EB3AFE"/>
    <w:rsid w:val="00EB73FB"/>
    <w:rsid w:val="00EC1E90"/>
    <w:rsid w:val="00EC4A1C"/>
    <w:rsid w:val="00EC4CC0"/>
    <w:rsid w:val="00EC6CC6"/>
    <w:rsid w:val="00ED0E22"/>
    <w:rsid w:val="00ED345D"/>
    <w:rsid w:val="00ED38B0"/>
    <w:rsid w:val="00ED3B19"/>
    <w:rsid w:val="00ED6993"/>
    <w:rsid w:val="00ED70F5"/>
    <w:rsid w:val="00ED7A2A"/>
    <w:rsid w:val="00EE1F1D"/>
    <w:rsid w:val="00EE2261"/>
    <w:rsid w:val="00EE501B"/>
    <w:rsid w:val="00EF1D7F"/>
    <w:rsid w:val="00EF62B3"/>
    <w:rsid w:val="00F01FBE"/>
    <w:rsid w:val="00F02B6B"/>
    <w:rsid w:val="00F02BC3"/>
    <w:rsid w:val="00F06D24"/>
    <w:rsid w:val="00F10A4D"/>
    <w:rsid w:val="00F14E44"/>
    <w:rsid w:val="00F20004"/>
    <w:rsid w:val="00F206C2"/>
    <w:rsid w:val="00F21483"/>
    <w:rsid w:val="00F26DA8"/>
    <w:rsid w:val="00F3040C"/>
    <w:rsid w:val="00F31E5F"/>
    <w:rsid w:val="00F32189"/>
    <w:rsid w:val="00F32396"/>
    <w:rsid w:val="00F34ECC"/>
    <w:rsid w:val="00F35D9C"/>
    <w:rsid w:val="00F46A4A"/>
    <w:rsid w:val="00F50B3F"/>
    <w:rsid w:val="00F51FBC"/>
    <w:rsid w:val="00F52438"/>
    <w:rsid w:val="00F52D37"/>
    <w:rsid w:val="00F55775"/>
    <w:rsid w:val="00F57820"/>
    <w:rsid w:val="00F60922"/>
    <w:rsid w:val="00F6100A"/>
    <w:rsid w:val="00F61D19"/>
    <w:rsid w:val="00F72661"/>
    <w:rsid w:val="00F73BA0"/>
    <w:rsid w:val="00F77013"/>
    <w:rsid w:val="00F81690"/>
    <w:rsid w:val="00F82848"/>
    <w:rsid w:val="00F8305B"/>
    <w:rsid w:val="00F85670"/>
    <w:rsid w:val="00F93781"/>
    <w:rsid w:val="00F97B92"/>
    <w:rsid w:val="00FA04ED"/>
    <w:rsid w:val="00FA07CD"/>
    <w:rsid w:val="00FA19F3"/>
    <w:rsid w:val="00FA1BEC"/>
    <w:rsid w:val="00FA2EAF"/>
    <w:rsid w:val="00FA2EC4"/>
    <w:rsid w:val="00FA6AC7"/>
    <w:rsid w:val="00FA6BB7"/>
    <w:rsid w:val="00FB1239"/>
    <w:rsid w:val="00FB4A79"/>
    <w:rsid w:val="00FB613B"/>
    <w:rsid w:val="00FB7D2A"/>
    <w:rsid w:val="00FC0235"/>
    <w:rsid w:val="00FC2028"/>
    <w:rsid w:val="00FC68B7"/>
    <w:rsid w:val="00FC7FD2"/>
    <w:rsid w:val="00FD08C0"/>
    <w:rsid w:val="00FD1C37"/>
    <w:rsid w:val="00FD1D1E"/>
    <w:rsid w:val="00FD3B46"/>
    <w:rsid w:val="00FD3F98"/>
    <w:rsid w:val="00FD4BD9"/>
    <w:rsid w:val="00FD5B3A"/>
    <w:rsid w:val="00FE106A"/>
    <w:rsid w:val="00FE16DB"/>
    <w:rsid w:val="00FE2F62"/>
    <w:rsid w:val="00FE36C5"/>
    <w:rsid w:val="00FE71EE"/>
    <w:rsid w:val="00FF0757"/>
    <w:rsid w:val="00FF145D"/>
    <w:rsid w:val="00FF61FE"/>
    <w:rsid w:val="00FF78D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9CA93"/>
  <w15:docId w15:val="{50D3F21A-9074-4204-8E04-34FFE4F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qFormat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D55BAE"/>
    <w:rPr>
      <w:lang w:val="en-GB" w:eastAsia="en-US" w:bidi="ar-SA"/>
    </w:rPr>
  </w:style>
  <w:style w:type="character" w:customStyle="1" w:styleId="PlainTextChar">
    <w:name w:val="Plain Text Char"/>
    <w:link w:val="PlainText"/>
    <w:uiPriority w:val="99"/>
    <w:rsid w:val="006E0FEF"/>
    <w:rPr>
      <w:rFonts w:cs="Courier New"/>
      <w:lang w:val="en-GB" w:eastAsia="en-US" w:bidi="ar-SA"/>
    </w:rPr>
  </w:style>
  <w:style w:type="paragraph" w:styleId="BalloonText">
    <w:name w:val="Balloon Text"/>
    <w:basedOn w:val="Normal"/>
    <w:link w:val="BalloonTextChar"/>
    <w:rsid w:val="004A11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11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C6CC6"/>
    <w:rPr>
      <w:sz w:val="1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705"/>
    <w:rPr>
      <w:rFonts w:ascii="Courier New" w:hAnsi="Courier New" w:cs="Courier New"/>
      <w:lang w:eastAsia="en-US"/>
    </w:rPr>
  </w:style>
  <w:style w:type="character" w:customStyle="1" w:styleId="HChGChar">
    <w:name w:val="_ H _Ch_G Char"/>
    <w:link w:val="HChG"/>
    <w:qFormat/>
    <w:rsid w:val="00176A77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15A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315A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315A1"/>
    <w:rPr>
      <w:b/>
      <w:bCs/>
      <w:lang w:eastAsia="en-US"/>
    </w:rPr>
  </w:style>
  <w:style w:type="table" w:customStyle="1" w:styleId="Grilledutableau1">
    <w:name w:val="Grille du tableau1"/>
    <w:basedOn w:val="TableNormal"/>
    <w:next w:val="TableGrid"/>
    <w:rsid w:val="00CB3C29"/>
    <w:pPr>
      <w:suppressAutoHyphens/>
      <w:spacing w:line="240" w:lineRule="atLeast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BB1624"/>
    <w:rPr>
      <w:sz w:val="16"/>
      <w:lang w:eastAsia="en-US"/>
    </w:rPr>
  </w:style>
  <w:style w:type="paragraph" w:customStyle="1" w:styleId="ADN11">
    <w:name w:val="ADN_1_1"/>
    <w:basedOn w:val="Normal"/>
    <w:rsid w:val="00CE71E1"/>
    <w:pPr>
      <w:widowControl w:val="0"/>
      <w:suppressAutoHyphens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Arial" w:hAnsi="Arial"/>
      <w:b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3A6FBC"/>
    <w:pPr>
      <w:suppressAutoHyphens w:val="0"/>
      <w:spacing w:line="240" w:lineRule="auto"/>
      <w:ind w:left="720"/>
    </w:pPr>
    <w:rPr>
      <w:rFonts w:ascii="Calibri" w:eastAsiaTheme="minorEastAsia" w:hAnsi="Calibri" w:cs="Calibri"/>
      <w:sz w:val="22"/>
      <w:szCs w:val="22"/>
    </w:rPr>
  </w:style>
  <w:style w:type="paragraph" w:customStyle="1" w:styleId="pf0">
    <w:name w:val="pf0"/>
    <w:basedOn w:val="Normal"/>
    <w:rsid w:val="00534A7F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zh-CN"/>
    </w:rPr>
  </w:style>
  <w:style w:type="character" w:customStyle="1" w:styleId="cf01">
    <w:name w:val="cf01"/>
    <w:basedOn w:val="DefaultParagraphFont"/>
    <w:rsid w:val="00534A7F"/>
    <w:rPr>
      <w:rFonts w:ascii="Calibri" w:hAnsi="Calibri" w:cs="Calibri" w:hint="default"/>
      <w:sz w:val="22"/>
      <w:szCs w:val="22"/>
    </w:rPr>
  </w:style>
  <w:style w:type="character" w:customStyle="1" w:styleId="cf11">
    <w:name w:val="cf11"/>
    <w:basedOn w:val="DefaultParagraphFont"/>
    <w:rsid w:val="00534A7F"/>
    <w:rPr>
      <w:rFonts w:ascii="Calibri" w:hAnsi="Calibri" w:cs="Calibri" w:hint="default"/>
      <w:color w:val="0000FF"/>
      <w:sz w:val="22"/>
      <w:szCs w:val="22"/>
      <w:u w:val="single"/>
    </w:rPr>
  </w:style>
  <w:style w:type="character" w:customStyle="1" w:styleId="H23GChar">
    <w:name w:val="_ H_2/3_G Char"/>
    <w:link w:val="H23G"/>
    <w:rsid w:val="003501CE"/>
    <w:rPr>
      <w:b/>
      <w:lang w:eastAsia="en-US"/>
    </w:rPr>
  </w:style>
  <w:style w:type="character" w:customStyle="1" w:styleId="H1GChar">
    <w:name w:val="_ H_1_G Char"/>
    <w:link w:val="H1G"/>
    <w:uiPriority w:val="99"/>
    <w:locked/>
    <w:rsid w:val="00BC6426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  <UserInfo>
        <DisplayName>Romain Hubert</DisplayName>
        <AccountId>40</AccountId>
        <AccountType/>
      </UserInfo>
      <UserInfo>
        <DisplayName>Victoria Ivanova</DisplayName>
        <AccountId>57</AccountId>
        <AccountType/>
      </UserInfo>
      <UserInfo>
        <DisplayName>Nadiya Dzyubynska</DisplayName>
        <AccountId>453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936424-A6EF-49EC-A2F0-60C698AD0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6D24A-AC44-42D0-A026-6E0B37A12D2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C2766BF4-5591-47B9-913D-19DFFF2C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E5DEC-2116-41E0-8C30-80BF5D80D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4045</Characters>
  <Application>Microsoft Office Word</Application>
  <DocSecurity>0</DocSecurity>
  <Lines>130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INF.1</vt:lpstr>
    </vt:vector>
  </TitlesOfParts>
  <Company>CSD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INF.1</dc:title>
  <dc:subject>2116474</dc:subject>
  <dc:creator>Una Philippa GILTSOFF</dc:creator>
  <cp:keywords/>
  <dc:description/>
  <cp:lastModifiedBy>ECE/TRANS/WP.11/249</cp:lastModifiedBy>
  <cp:revision>8</cp:revision>
  <cp:lastPrinted>2023-01-16T11:43:00Z</cp:lastPrinted>
  <dcterms:created xsi:type="dcterms:W3CDTF">2023-01-19T13:10:00Z</dcterms:created>
  <dcterms:modified xsi:type="dcterms:W3CDTF">2023-01-23T08:41:00Z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14059000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