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969"/>
        <w:gridCol w:w="2126"/>
      </w:tblGrid>
      <w:tr w:rsidR="009E6CB7" w14:paraId="687D5E6A" w14:textId="77777777" w:rsidTr="009E6CB7">
        <w:trPr>
          <w:cantSplit/>
          <w:trHeight w:hRule="exact" w:val="851"/>
        </w:trPr>
        <w:tc>
          <w:tcPr>
            <w:tcW w:w="1276" w:type="dxa"/>
            <w:tcBorders>
              <w:bottom w:val="single" w:sz="4" w:space="0" w:color="auto"/>
            </w:tcBorders>
            <w:vAlign w:val="bottom"/>
          </w:tcPr>
          <w:p w14:paraId="353B5064" w14:textId="77777777" w:rsidR="009E6CB7" w:rsidRDefault="009E6CB7" w:rsidP="009E6CB7">
            <w:pPr>
              <w:spacing w:after="80"/>
            </w:pPr>
          </w:p>
        </w:tc>
        <w:tc>
          <w:tcPr>
            <w:tcW w:w="2268" w:type="dxa"/>
            <w:tcBorders>
              <w:bottom w:val="single" w:sz="4" w:space="0" w:color="auto"/>
            </w:tcBorders>
            <w:vAlign w:val="bottom"/>
          </w:tcPr>
          <w:p w14:paraId="3F87E186" w14:textId="51A199A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5AE3994F" w14:textId="168FC3C1" w:rsidR="009E6CB7" w:rsidRPr="00774051" w:rsidRDefault="00B140C7" w:rsidP="00291669">
            <w:pPr>
              <w:jc w:val="right"/>
              <w:rPr>
                <w:sz w:val="40"/>
                <w:szCs w:val="40"/>
              </w:rPr>
            </w:pPr>
            <w:r w:rsidRPr="00774051">
              <w:rPr>
                <w:sz w:val="40"/>
                <w:szCs w:val="40"/>
              </w:rPr>
              <w:t>INF</w:t>
            </w:r>
            <w:r w:rsidR="00774051" w:rsidRPr="00774051">
              <w:rPr>
                <w:sz w:val="40"/>
                <w:szCs w:val="40"/>
              </w:rPr>
              <w:t>.</w:t>
            </w:r>
            <w:r w:rsidR="0090667D" w:rsidRPr="00774051">
              <w:rPr>
                <w:sz w:val="40"/>
                <w:szCs w:val="40"/>
              </w:rPr>
              <w:t>1</w:t>
            </w:r>
          </w:p>
        </w:tc>
      </w:tr>
      <w:tr w:rsidR="00C74D5C" w14:paraId="2AA74FAB" w14:textId="77777777" w:rsidTr="00C14C8D">
        <w:trPr>
          <w:cantSplit/>
          <w:trHeight w:hRule="exact" w:val="3838"/>
        </w:trPr>
        <w:tc>
          <w:tcPr>
            <w:tcW w:w="7513" w:type="dxa"/>
            <w:gridSpan w:val="3"/>
            <w:tcBorders>
              <w:top w:val="single" w:sz="4" w:space="0" w:color="auto"/>
              <w:bottom w:val="single" w:sz="12" w:space="0" w:color="auto"/>
            </w:tcBorders>
            <w:shd w:val="clear" w:color="auto" w:fill="auto"/>
          </w:tcPr>
          <w:p w14:paraId="32ECC23A" w14:textId="77777777" w:rsidR="00C74D5C" w:rsidRDefault="00C74D5C" w:rsidP="00C14C8D">
            <w:pPr>
              <w:spacing w:before="120"/>
              <w:rPr>
                <w:b/>
                <w:sz w:val="28"/>
                <w:szCs w:val="28"/>
              </w:rPr>
            </w:pPr>
            <w:r w:rsidRPr="00832334">
              <w:rPr>
                <w:b/>
                <w:sz w:val="28"/>
                <w:szCs w:val="28"/>
              </w:rPr>
              <w:t>Economic Commission for Europe</w:t>
            </w:r>
          </w:p>
          <w:p w14:paraId="3FE3FEEA" w14:textId="77777777" w:rsidR="00C74D5C" w:rsidRPr="008F31D2" w:rsidRDefault="00C74D5C" w:rsidP="00C14C8D">
            <w:pPr>
              <w:spacing w:before="120"/>
              <w:rPr>
                <w:sz w:val="28"/>
                <w:szCs w:val="28"/>
              </w:rPr>
            </w:pPr>
            <w:r>
              <w:rPr>
                <w:sz w:val="28"/>
                <w:szCs w:val="28"/>
              </w:rPr>
              <w:t>Inland Transport Committee</w:t>
            </w:r>
          </w:p>
          <w:p w14:paraId="28B73AAA" w14:textId="77777777" w:rsidR="00C74D5C" w:rsidRDefault="00C74D5C" w:rsidP="00C14C8D">
            <w:pPr>
              <w:spacing w:before="120"/>
              <w:rPr>
                <w:b/>
                <w:sz w:val="24"/>
                <w:szCs w:val="24"/>
              </w:rPr>
            </w:pPr>
            <w:r>
              <w:rPr>
                <w:b/>
                <w:sz w:val="24"/>
                <w:szCs w:val="24"/>
              </w:rPr>
              <w:t>Working Party on the Transport of Dangerous Goods</w:t>
            </w:r>
          </w:p>
          <w:p w14:paraId="18525591" w14:textId="77777777" w:rsidR="00C74D5C" w:rsidRPr="008F31D2" w:rsidRDefault="00C74D5C" w:rsidP="00C14C8D">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572BFFD" w14:textId="77777777" w:rsidR="00C3172F" w:rsidRPr="002C6D3D" w:rsidRDefault="00C3172F" w:rsidP="00C3172F">
            <w:pPr>
              <w:spacing w:before="120"/>
              <w:rPr>
                <w:b/>
              </w:rPr>
            </w:pPr>
            <w:r w:rsidRPr="002C6D3D">
              <w:rPr>
                <w:b/>
                <w:bCs/>
              </w:rPr>
              <w:t>Forty-first</w:t>
            </w:r>
            <w:r>
              <w:rPr>
                <w:b/>
              </w:rPr>
              <w:t xml:space="preserve"> </w:t>
            </w:r>
            <w:r w:rsidRPr="008D7010">
              <w:rPr>
                <w:b/>
              </w:rPr>
              <w:t>session</w:t>
            </w:r>
          </w:p>
          <w:p w14:paraId="5E3C3775" w14:textId="77777777" w:rsidR="00C3172F" w:rsidRDefault="00C3172F" w:rsidP="00C3172F">
            <w:r w:rsidRPr="008D7010">
              <w:t xml:space="preserve">Geneva, </w:t>
            </w:r>
            <w:r>
              <w:t>24-27 January 2023</w:t>
            </w:r>
          </w:p>
          <w:p w14:paraId="47286895" w14:textId="77777777" w:rsidR="00C3172F" w:rsidRDefault="00C3172F" w:rsidP="00C3172F">
            <w:pPr>
              <w:rPr>
                <w:lang w:val="en-US"/>
              </w:rPr>
            </w:pPr>
            <w:r>
              <w:rPr>
                <w:lang w:val="en-US"/>
              </w:rPr>
              <w:t>Item 1 of the provisional agenda</w:t>
            </w:r>
          </w:p>
          <w:p w14:paraId="7440F73D" w14:textId="77777777" w:rsidR="00C3172F" w:rsidRDefault="00C3172F" w:rsidP="00C3172F">
            <w:r w:rsidRPr="00F31B24">
              <w:rPr>
                <w:b/>
                <w:lang w:val="en-US"/>
              </w:rPr>
              <w:t>Adoption of the agenda</w:t>
            </w:r>
          </w:p>
          <w:p w14:paraId="6FA5C6A4" w14:textId="3EFE864B" w:rsidR="00C74D5C" w:rsidRPr="008A2649" w:rsidRDefault="00C74D5C" w:rsidP="00C14C8D">
            <w:pPr>
              <w:rPr>
                <w:b/>
              </w:rPr>
            </w:pPr>
          </w:p>
          <w:p w14:paraId="45C271AC" w14:textId="77777777" w:rsidR="00C74D5C" w:rsidRDefault="00C74D5C" w:rsidP="00C14C8D">
            <w:pPr>
              <w:pStyle w:val="HChG"/>
              <w:tabs>
                <w:tab w:val="right" w:pos="0"/>
              </w:tabs>
            </w:pPr>
            <w:r w:rsidRPr="008A2649">
              <w:rPr>
                <w:bCs/>
              </w:rPr>
              <w:t>other proposals</w:t>
            </w:r>
            <w:r>
              <w:tab/>
            </w:r>
            <w:r>
              <w:tab/>
              <w:t>Definition of “Inspection body”</w:t>
            </w:r>
          </w:p>
          <w:p w14:paraId="4F8FA322" w14:textId="77777777" w:rsidR="00C74D5C" w:rsidRDefault="00C74D5C" w:rsidP="00C14C8D">
            <w:pPr>
              <w:pStyle w:val="H1G"/>
            </w:pPr>
            <w:r>
              <w:tab/>
            </w:r>
            <w:r>
              <w:tab/>
              <w:t>Transmitted by the Governments of France, Germany and The Netherlands</w:t>
            </w:r>
          </w:p>
          <w:p w14:paraId="54722C69" w14:textId="77777777" w:rsidR="00C74D5C" w:rsidRDefault="00C74D5C" w:rsidP="00C14C8D"/>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74D5C" w:rsidRPr="00AB0E14" w14:paraId="79CACA46" w14:textId="77777777" w:rsidTr="00C14C8D">
              <w:trPr>
                <w:jc w:val="center"/>
              </w:trPr>
              <w:tc>
                <w:tcPr>
                  <w:tcW w:w="2557" w:type="dxa"/>
                  <w:tcBorders>
                    <w:bottom w:val="nil"/>
                    <w:right w:val="nil"/>
                  </w:tcBorders>
                </w:tcPr>
                <w:p w14:paraId="3B1EA8EA" w14:textId="77777777" w:rsidR="00C74D5C" w:rsidRPr="00AB0E14" w:rsidRDefault="00C74D5C" w:rsidP="00FC75D4">
                  <w:pPr>
                    <w:framePr w:hSpace="142" w:wrap="around" w:vAnchor="page" w:hAnchor="page" w:x="1135" w:y="568"/>
                    <w:tabs>
                      <w:tab w:val="left" w:pos="255"/>
                    </w:tabs>
                    <w:suppressAutoHyphens w:val="0"/>
                    <w:spacing w:before="240" w:after="120" w:line="240" w:lineRule="auto"/>
                    <w:suppressOverlap/>
                    <w:rPr>
                      <w:sz w:val="24"/>
                    </w:rPr>
                  </w:pPr>
                  <w:r w:rsidRPr="00AB0E14">
                    <w:tab/>
                  </w:r>
                  <w:r w:rsidRPr="00AB0E14">
                    <w:rPr>
                      <w:i/>
                      <w:sz w:val="24"/>
                    </w:rPr>
                    <w:t>Summary</w:t>
                  </w:r>
                </w:p>
              </w:tc>
              <w:tc>
                <w:tcPr>
                  <w:tcW w:w="7072" w:type="dxa"/>
                  <w:tcBorders>
                    <w:left w:val="nil"/>
                    <w:bottom w:val="nil"/>
                  </w:tcBorders>
                </w:tcPr>
                <w:p w14:paraId="2242DAA6" w14:textId="77777777" w:rsidR="00C74D5C" w:rsidRPr="00AB0E14" w:rsidRDefault="00C74D5C" w:rsidP="00FC75D4">
                  <w:pPr>
                    <w:framePr w:hSpace="142" w:wrap="around" w:vAnchor="page" w:hAnchor="page" w:x="1135" w:y="568"/>
                    <w:tabs>
                      <w:tab w:val="left" w:pos="1701"/>
                      <w:tab w:val="left" w:pos="2268"/>
                    </w:tabs>
                    <w:spacing w:after="120"/>
                    <w:ind w:right="1134"/>
                    <w:suppressOverlap/>
                    <w:jc w:val="both"/>
                  </w:pPr>
                  <w:r>
                    <w:t>The co-sponsors propose amendments to the Annexed Regulations to ADN in order to clarify the definition of “Inspection body”</w:t>
                  </w:r>
                  <w:r w:rsidRPr="00AB0E14">
                    <w:t>.</w:t>
                  </w:r>
                </w:p>
              </w:tc>
            </w:tr>
            <w:tr w:rsidR="00C74D5C" w:rsidRPr="00AB0E14" w14:paraId="4B67E47D" w14:textId="77777777" w:rsidTr="00C14C8D">
              <w:trPr>
                <w:jc w:val="center"/>
              </w:trPr>
              <w:tc>
                <w:tcPr>
                  <w:tcW w:w="2557" w:type="dxa"/>
                  <w:tcBorders>
                    <w:top w:val="nil"/>
                    <w:bottom w:val="nil"/>
                    <w:right w:val="nil"/>
                  </w:tcBorders>
                  <w:shd w:val="clear" w:color="auto" w:fill="auto"/>
                </w:tcPr>
                <w:p w14:paraId="73BED391" w14:textId="77777777" w:rsidR="00C74D5C" w:rsidRPr="00AB0E14" w:rsidRDefault="00C74D5C" w:rsidP="00FC75D4">
                  <w:pPr>
                    <w:framePr w:hSpace="142" w:wrap="around" w:vAnchor="page" w:hAnchor="page" w:x="1135" w:y="568"/>
                    <w:tabs>
                      <w:tab w:val="left" w:pos="1701"/>
                      <w:tab w:val="left" w:pos="2268"/>
                    </w:tabs>
                    <w:spacing w:after="120"/>
                    <w:ind w:left="284"/>
                    <w:suppressOverlap/>
                    <w:jc w:val="both"/>
                    <w:rPr>
                      <w:b/>
                      <w:bCs/>
                    </w:rPr>
                  </w:pPr>
                  <w:r w:rsidRPr="00AB0E14">
                    <w:rPr>
                      <w:b/>
                      <w:bCs/>
                    </w:rPr>
                    <w:t>Executive summary:</w:t>
                  </w:r>
                </w:p>
              </w:tc>
              <w:tc>
                <w:tcPr>
                  <w:tcW w:w="7072" w:type="dxa"/>
                  <w:tcBorders>
                    <w:top w:val="nil"/>
                    <w:left w:val="nil"/>
                    <w:bottom w:val="nil"/>
                  </w:tcBorders>
                  <w:shd w:val="clear" w:color="auto" w:fill="auto"/>
                </w:tcPr>
                <w:p w14:paraId="7AC7507E" w14:textId="77777777" w:rsidR="00C74D5C" w:rsidRPr="00AB0E14" w:rsidRDefault="00C74D5C" w:rsidP="00FC75D4">
                  <w:pPr>
                    <w:framePr w:hSpace="142" w:wrap="around" w:vAnchor="page" w:hAnchor="page" w:x="1135" w:y="568"/>
                    <w:tabs>
                      <w:tab w:val="left" w:pos="1701"/>
                      <w:tab w:val="left" w:pos="2268"/>
                    </w:tabs>
                    <w:spacing w:after="120"/>
                    <w:ind w:right="1134"/>
                    <w:suppressOverlap/>
                    <w:jc w:val="both"/>
                  </w:pPr>
                  <w:r>
                    <w:t>The comparison between the different linguistic versions of ADN, and between ADN and RID / ADR shows inconstancies regarding the notion of “Inspection body”. This current document tries to define this notion consistently between the linguistic versions and with RID / ADR.</w:t>
                  </w:r>
                </w:p>
              </w:tc>
            </w:tr>
            <w:tr w:rsidR="00C74D5C" w:rsidRPr="00AB0E14" w14:paraId="49EC4B06" w14:textId="77777777" w:rsidTr="00C14C8D">
              <w:trPr>
                <w:jc w:val="center"/>
              </w:trPr>
              <w:tc>
                <w:tcPr>
                  <w:tcW w:w="2557" w:type="dxa"/>
                  <w:tcBorders>
                    <w:top w:val="nil"/>
                    <w:bottom w:val="nil"/>
                    <w:right w:val="nil"/>
                  </w:tcBorders>
                  <w:shd w:val="clear" w:color="auto" w:fill="auto"/>
                </w:tcPr>
                <w:p w14:paraId="6BB56CD8" w14:textId="77777777" w:rsidR="00C74D5C" w:rsidRPr="00AB0E14" w:rsidRDefault="00C74D5C" w:rsidP="00FC75D4">
                  <w:pPr>
                    <w:framePr w:hSpace="142" w:wrap="around" w:vAnchor="page" w:hAnchor="page" w:x="1135" w:y="568"/>
                    <w:tabs>
                      <w:tab w:val="left" w:pos="1701"/>
                      <w:tab w:val="left" w:pos="2268"/>
                    </w:tabs>
                    <w:spacing w:after="120"/>
                    <w:ind w:left="284"/>
                    <w:suppressOverlap/>
                    <w:jc w:val="both"/>
                    <w:rPr>
                      <w:b/>
                      <w:bCs/>
                    </w:rPr>
                  </w:pPr>
                  <w:r w:rsidRPr="00AB0E14">
                    <w:rPr>
                      <w:b/>
                      <w:bCs/>
                    </w:rPr>
                    <w:t>Action to be taken:</w:t>
                  </w:r>
                </w:p>
              </w:tc>
              <w:tc>
                <w:tcPr>
                  <w:tcW w:w="7072" w:type="dxa"/>
                  <w:tcBorders>
                    <w:top w:val="nil"/>
                    <w:left w:val="nil"/>
                    <w:bottom w:val="nil"/>
                  </w:tcBorders>
                  <w:shd w:val="clear" w:color="auto" w:fill="auto"/>
                </w:tcPr>
                <w:p w14:paraId="2A1D87B7" w14:textId="77777777" w:rsidR="00C74D5C" w:rsidRPr="00AB0E14" w:rsidRDefault="00C74D5C" w:rsidP="00FC75D4">
                  <w:pPr>
                    <w:framePr w:hSpace="142" w:wrap="around" w:vAnchor="page" w:hAnchor="page" w:x="1135" w:y="568"/>
                    <w:tabs>
                      <w:tab w:val="left" w:pos="1701"/>
                      <w:tab w:val="left" w:pos="2268"/>
                    </w:tabs>
                    <w:spacing w:after="120"/>
                    <w:ind w:right="1134"/>
                    <w:suppressOverlap/>
                    <w:jc w:val="both"/>
                  </w:pPr>
                  <w:r w:rsidRPr="00043BAC">
                    <w:t>See paragraph 9.</w:t>
                  </w:r>
                </w:p>
              </w:tc>
            </w:tr>
            <w:tr w:rsidR="00C74D5C" w:rsidRPr="00AB0E14" w14:paraId="657405A5" w14:textId="77777777" w:rsidTr="00C14C8D">
              <w:trPr>
                <w:jc w:val="center"/>
              </w:trPr>
              <w:tc>
                <w:tcPr>
                  <w:tcW w:w="2557" w:type="dxa"/>
                  <w:tcBorders>
                    <w:top w:val="nil"/>
                    <w:bottom w:val="nil"/>
                    <w:right w:val="nil"/>
                  </w:tcBorders>
                  <w:shd w:val="clear" w:color="auto" w:fill="auto"/>
                </w:tcPr>
                <w:p w14:paraId="09071354" w14:textId="77777777" w:rsidR="00C74D5C" w:rsidRPr="00AB0E14" w:rsidRDefault="00C74D5C" w:rsidP="00FC75D4">
                  <w:pPr>
                    <w:framePr w:hSpace="142" w:wrap="around" w:vAnchor="page" w:hAnchor="page" w:x="1135" w:y="568"/>
                    <w:tabs>
                      <w:tab w:val="left" w:pos="1701"/>
                      <w:tab w:val="left" w:pos="2268"/>
                    </w:tabs>
                    <w:spacing w:after="120"/>
                    <w:ind w:left="284"/>
                    <w:suppressOverlap/>
                    <w:jc w:val="both"/>
                    <w:rPr>
                      <w:b/>
                      <w:bCs/>
                    </w:rPr>
                  </w:pPr>
                  <w:r w:rsidRPr="00AB0E14">
                    <w:rPr>
                      <w:b/>
                      <w:bCs/>
                    </w:rPr>
                    <w:t>Related documents:</w:t>
                  </w:r>
                </w:p>
              </w:tc>
              <w:tc>
                <w:tcPr>
                  <w:tcW w:w="7072" w:type="dxa"/>
                  <w:tcBorders>
                    <w:top w:val="nil"/>
                    <w:left w:val="nil"/>
                    <w:bottom w:val="nil"/>
                  </w:tcBorders>
                  <w:shd w:val="clear" w:color="auto" w:fill="auto"/>
                </w:tcPr>
                <w:p w14:paraId="6F7D3170" w14:textId="77777777" w:rsidR="00C74D5C" w:rsidRPr="00636772" w:rsidRDefault="00C74D5C" w:rsidP="00FC75D4">
                  <w:pPr>
                    <w:framePr w:hSpace="142" w:wrap="around" w:vAnchor="page" w:hAnchor="page" w:x="1135" w:y="568"/>
                    <w:tabs>
                      <w:tab w:val="left" w:pos="1701"/>
                      <w:tab w:val="left" w:pos="2268"/>
                    </w:tabs>
                    <w:spacing w:after="120"/>
                    <w:ind w:right="1134"/>
                    <w:suppressOverlap/>
                    <w:jc w:val="both"/>
                  </w:pPr>
                  <w:r w:rsidRPr="00636772">
                    <w:t>ECE/TRANS/WP.15/AC.2/2022/25</w:t>
                  </w:r>
                </w:p>
                <w:p w14:paraId="30DE912C" w14:textId="77777777" w:rsidR="00C74D5C" w:rsidRPr="00AB0E14" w:rsidRDefault="00C74D5C" w:rsidP="00FC75D4">
                  <w:pPr>
                    <w:framePr w:hSpace="142" w:wrap="around" w:vAnchor="page" w:hAnchor="page" w:x="1135" w:y="568"/>
                    <w:tabs>
                      <w:tab w:val="left" w:pos="1701"/>
                      <w:tab w:val="left" w:pos="2268"/>
                    </w:tabs>
                    <w:spacing w:after="120"/>
                    <w:ind w:right="1134"/>
                    <w:suppressOverlap/>
                    <w:jc w:val="both"/>
                  </w:pPr>
                  <w:r w:rsidRPr="00636772">
                    <w:rPr>
                      <w:bCs/>
                    </w:rPr>
                    <w:t>ECE/TRANS/WP.15/AC.2/82 (paragraph 34)</w:t>
                  </w:r>
                </w:p>
              </w:tc>
            </w:tr>
            <w:tr w:rsidR="00C74D5C" w:rsidRPr="00AB0E14" w14:paraId="01466999" w14:textId="77777777" w:rsidTr="00C14C8D">
              <w:trPr>
                <w:jc w:val="center"/>
              </w:trPr>
              <w:tc>
                <w:tcPr>
                  <w:tcW w:w="2557" w:type="dxa"/>
                  <w:tcBorders>
                    <w:top w:val="nil"/>
                    <w:right w:val="nil"/>
                  </w:tcBorders>
                </w:tcPr>
                <w:p w14:paraId="2F0981C7" w14:textId="77777777" w:rsidR="00C74D5C" w:rsidRPr="00AB0E14" w:rsidRDefault="00C74D5C" w:rsidP="00FC75D4">
                  <w:pPr>
                    <w:framePr w:hSpace="142" w:wrap="around" w:vAnchor="page" w:hAnchor="page" w:x="1135" w:y="568"/>
                    <w:suppressAutoHyphens w:val="0"/>
                    <w:spacing w:line="240" w:lineRule="auto"/>
                    <w:suppressOverlap/>
                  </w:pPr>
                </w:p>
              </w:tc>
              <w:tc>
                <w:tcPr>
                  <w:tcW w:w="7072" w:type="dxa"/>
                  <w:tcBorders>
                    <w:top w:val="nil"/>
                    <w:left w:val="nil"/>
                  </w:tcBorders>
                </w:tcPr>
                <w:p w14:paraId="1AC48C48" w14:textId="77777777" w:rsidR="00C74D5C" w:rsidRPr="00AB0E14" w:rsidRDefault="00C74D5C" w:rsidP="00FC75D4">
                  <w:pPr>
                    <w:framePr w:hSpace="142" w:wrap="around" w:vAnchor="page" w:hAnchor="page" w:x="1135" w:y="568"/>
                    <w:suppressAutoHyphens w:val="0"/>
                    <w:suppressOverlap/>
                  </w:pPr>
                </w:p>
              </w:tc>
            </w:tr>
          </w:tbl>
          <w:p w14:paraId="054DB1FB" w14:textId="77777777" w:rsidR="00C74D5C" w:rsidRDefault="00C74D5C" w:rsidP="00C14C8D">
            <w:pPr>
              <w:pStyle w:val="HChG"/>
            </w:pPr>
            <w:r>
              <w:tab/>
            </w:r>
            <w:r>
              <w:tab/>
            </w:r>
            <w:r w:rsidRPr="00176B27">
              <w:t>Introduction</w:t>
            </w:r>
          </w:p>
          <w:p w14:paraId="10B1A1C9" w14:textId="77777777" w:rsidR="00C74D5C" w:rsidRPr="00636772" w:rsidRDefault="00C74D5C" w:rsidP="00C14C8D">
            <w:pPr>
              <w:pStyle w:val="SingleTxtG"/>
            </w:pPr>
            <w:r>
              <w:t>1.</w:t>
            </w:r>
            <w:r>
              <w:tab/>
              <w:t xml:space="preserve">At the fortieth session of the Safety Committee, France, Germany and The Netherlands </w:t>
            </w:r>
            <w:r w:rsidRPr="00636772">
              <w:t>volunteered to p</w:t>
            </w:r>
            <w:r>
              <w:t>repare a comprehensive proposal related the clarification of the definition of “Inspection body”.</w:t>
            </w:r>
          </w:p>
          <w:p w14:paraId="09985274" w14:textId="77777777" w:rsidR="00C74D5C" w:rsidRDefault="00C74D5C" w:rsidP="00C14C8D">
            <w:pPr>
              <w:pStyle w:val="SingleTxtG"/>
            </w:pPr>
            <w:r>
              <w:t>2.</w:t>
            </w:r>
            <w:r>
              <w:tab/>
              <w:t>The discussions between these three delegations showed that:</w:t>
            </w:r>
          </w:p>
          <w:p w14:paraId="339FE9B7" w14:textId="77777777" w:rsidR="00C74D5C" w:rsidRDefault="00C74D5C" w:rsidP="00C74D5C">
            <w:pPr>
              <w:pStyle w:val="SingleTxtG"/>
              <w:numPr>
                <w:ilvl w:val="0"/>
                <w:numId w:val="20"/>
              </w:numPr>
            </w:pPr>
            <w:r>
              <w:t>Some additional issued raised; and</w:t>
            </w:r>
          </w:p>
          <w:p w14:paraId="18D5D8A5" w14:textId="77777777" w:rsidR="00C74D5C" w:rsidRDefault="00C74D5C" w:rsidP="00C74D5C">
            <w:pPr>
              <w:pStyle w:val="SingleTxtG"/>
              <w:numPr>
                <w:ilvl w:val="0"/>
                <w:numId w:val="20"/>
              </w:numPr>
            </w:pPr>
            <w:r>
              <w:t>It could be helpful to compare these definitions with those included in RID / ADR</w:t>
            </w:r>
          </w:p>
          <w:p w14:paraId="5EE502B6" w14:textId="77777777" w:rsidR="00C74D5C" w:rsidRDefault="00C74D5C" w:rsidP="00C14C8D">
            <w:pPr>
              <w:pStyle w:val="SingleTxtG"/>
            </w:pPr>
            <w:r>
              <w:t>3.</w:t>
            </w:r>
            <w:r>
              <w:tab/>
              <w:t>This informal document proposes possible solutions to these different issues.</w:t>
            </w:r>
          </w:p>
          <w:p w14:paraId="12A5F8FB" w14:textId="77777777" w:rsidR="00C74D5C" w:rsidRPr="00B8064E" w:rsidRDefault="00C74D5C" w:rsidP="00C14C8D">
            <w:pPr>
              <w:rPr>
                <w:sz w:val="40"/>
                <w:szCs w:val="40"/>
              </w:rPr>
            </w:pPr>
          </w:p>
        </w:tc>
        <w:tc>
          <w:tcPr>
            <w:tcW w:w="2126" w:type="dxa"/>
            <w:tcBorders>
              <w:top w:val="single" w:sz="4" w:space="0" w:color="auto"/>
              <w:bottom w:val="single" w:sz="12" w:space="0" w:color="auto"/>
            </w:tcBorders>
            <w:shd w:val="clear" w:color="auto" w:fill="auto"/>
          </w:tcPr>
          <w:p w14:paraId="044D6824" w14:textId="77777777" w:rsidR="00C74D5C" w:rsidRDefault="00C74D5C" w:rsidP="00C14C8D">
            <w:pPr>
              <w:spacing w:line="240" w:lineRule="exact"/>
            </w:pPr>
          </w:p>
          <w:p w14:paraId="28A0CDF9" w14:textId="77777777" w:rsidR="00C74D5C" w:rsidRDefault="00C74D5C" w:rsidP="00C14C8D">
            <w:pPr>
              <w:spacing w:line="240" w:lineRule="exact"/>
            </w:pPr>
          </w:p>
          <w:p w14:paraId="3C0A9955" w14:textId="77777777" w:rsidR="00C74D5C" w:rsidRDefault="00C74D5C" w:rsidP="00C14C8D">
            <w:pPr>
              <w:spacing w:line="240" w:lineRule="exact"/>
            </w:pPr>
          </w:p>
          <w:p w14:paraId="7DA91D7A" w14:textId="46957173" w:rsidR="00C74D5C" w:rsidRDefault="00C3172F" w:rsidP="00C14C8D">
            <w:pPr>
              <w:spacing w:line="240" w:lineRule="exact"/>
            </w:pPr>
            <w:r>
              <w:t>20</w:t>
            </w:r>
            <w:r w:rsidR="00C74D5C">
              <w:t xml:space="preserve"> January 2023</w:t>
            </w:r>
          </w:p>
          <w:p w14:paraId="5BDCDC16" w14:textId="77777777" w:rsidR="00C74D5C" w:rsidRDefault="00C74D5C" w:rsidP="00C14C8D">
            <w:pPr>
              <w:spacing w:line="240" w:lineRule="exact"/>
            </w:pPr>
          </w:p>
          <w:p w14:paraId="42F4211E" w14:textId="77777777" w:rsidR="00C74D5C" w:rsidRDefault="00C74D5C" w:rsidP="00C14C8D">
            <w:pPr>
              <w:spacing w:line="240" w:lineRule="exact"/>
            </w:pPr>
            <w:r>
              <w:t>English</w:t>
            </w:r>
          </w:p>
        </w:tc>
      </w:tr>
    </w:tbl>
    <w:p w14:paraId="3E55E41D" w14:textId="6F9B7BCE" w:rsidR="00372BF7" w:rsidRPr="00883884" w:rsidRDefault="00D32CDE" w:rsidP="00636F23">
      <w:pPr>
        <w:pStyle w:val="HChG"/>
        <w:keepNext w:val="0"/>
        <w:keepLines w:val="0"/>
        <w:rPr>
          <w:lang w:val="en-US"/>
        </w:rPr>
      </w:pPr>
      <w:r w:rsidRPr="007C1E84">
        <w:tab/>
      </w:r>
      <w:r w:rsidRPr="007C1E84">
        <w:tab/>
      </w:r>
      <w:bookmarkStart w:id="0" w:name="_Hlk516584561"/>
      <w:r w:rsidR="003F3553" w:rsidRPr="00FE1DD4">
        <w:rPr>
          <w:lang w:val="en-US"/>
        </w:rPr>
        <w:t>Provisional</w:t>
      </w:r>
      <w:r w:rsidR="003F3553" w:rsidRPr="007C1E84">
        <w:t xml:space="preserve"> agenda for the </w:t>
      </w:r>
      <w:r w:rsidR="003F3553">
        <w:t>forty</w:t>
      </w:r>
      <w:r w:rsidR="003F3553" w:rsidRPr="00353F6F">
        <w:t>-</w:t>
      </w:r>
      <w:r w:rsidR="003F3553">
        <w:t>first</w:t>
      </w:r>
      <w:r w:rsidR="003F3553" w:rsidRPr="007C1E84">
        <w:t xml:space="preserve"> session</w:t>
      </w:r>
      <w:r w:rsidR="00E37E42" w:rsidRPr="008B531B">
        <w:rPr>
          <w:rStyle w:val="FootnoteReference"/>
          <w:b w:val="0"/>
          <w:sz w:val="20"/>
          <w:vertAlign w:val="baseline"/>
        </w:rPr>
        <w:footnoteReference w:customMarkFollows="1" w:id="2"/>
        <w:t>*</w:t>
      </w:r>
      <w:bookmarkEnd w:id="0"/>
    </w:p>
    <w:p w14:paraId="001D058E" w14:textId="0DD441D4" w:rsidR="00F115B1" w:rsidRDefault="00372BF7" w:rsidP="00E276FB">
      <w:pPr>
        <w:pStyle w:val="H23G"/>
      </w:pPr>
      <w:r w:rsidRPr="007C1E84">
        <w:tab/>
      </w:r>
      <w:r w:rsidRPr="007C1E84">
        <w:tab/>
      </w:r>
      <w:r w:rsidR="00F115B1" w:rsidRPr="002C5041">
        <w:t>Addendum</w:t>
      </w:r>
    </w:p>
    <w:p w14:paraId="4A578D6F" w14:textId="362ADE3E" w:rsidR="00ED7F2A" w:rsidRDefault="00ED7F2A" w:rsidP="00ED7F2A">
      <w:pPr>
        <w:pStyle w:val="H56G"/>
        <w:rPr>
          <w:lang w:val="en-US"/>
        </w:rPr>
      </w:pPr>
      <w:r w:rsidRPr="007C1E84">
        <w:tab/>
      </w:r>
      <w:r>
        <w:tab/>
      </w:r>
      <w:r>
        <w:tab/>
      </w:r>
      <w:r w:rsidRPr="000432E7">
        <w:rPr>
          <w:lang w:val="en-US"/>
        </w:rPr>
        <w:t>To be held at the Palais des Nations, Geneva,</w:t>
      </w:r>
      <w:r>
        <w:rPr>
          <w:lang w:val="en-US"/>
        </w:rPr>
        <w:t xml:space="preserve"> </w:t>
      </w:r>
      <w:r>
        <w:rPr>
          <w:lang w:val="en-US"/>
        </w:rPr>
        <w:br/>
      </w:r>
      <w:r w:rsidRPr="000432E7">
        <w:rPr>
          <w:lang w:val="en-US"/>
        </w:rPr>
        <w:t xml:space="preserve">from </w:t>
      </w:r>
      <w:r w:rsidRPr="00A45777">
        <w:rPr>
          <w:b/>
          <w:bCs/>
          <w:lang w:val="en-US"/>
        </w:rPr>
        <w:t>Tuesday 24 January 2023, 10 a.m. to Friday 27 January 2023, 12.00 p.m</w:t>
      </w:r>
      <w:r>
        <w:rPr>
          <w:lang w:val="en-US"/>
        </w:rPr>
        <w:t>.</w:t>
      </w:r>
    </w:p>
    <w:p w14:paraId="746ADAF8" w14:textId="77777777" w:rsidR="00F115B1" w:rsidRDefault="00F115B1" w:rsidP="00C20840">
      <w:pPr>
        <w:pStyle w:val="HChG"/>
      </w:pPr>
      <w:r>
        <w:tab/>
      </w:r>
      <w:r>
        <w:tab/>
        <w:t>List of documents by agenda item and annotations</w:t>
      </w:r>
    </w:p>
    <w:p w14:paraId="425F59C0" w14:textId="77777777" w:rsidR="00A80692" w:rsidRDefault="009D7119" w:rsidP="004F28B2">
      <w:pPr>
        <w:pStyle w:val="HChG"/>
      </w:pPr>
      <w:r>
        <w:tab/>
      </w:r>
      <w:r w:rsidR="00A80692" w:rsidRPr="007C1E84">
        <w:t>1.</w:t>
      </w:r>
      <w:r w:rsidR="00A80692" w:rsidRPr="007C1E84">
        <w:tab/>
      </w:r>
      <w:r w:rsidR="00E276FB">
        <w:t>Adoption of the agenda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061FAC" w14:paraId="77BC9716" w14:textId="77777777" w:rsidTr="00D14C7D">
        <w:tc>
          <w:tcPr>
            <w:tcW w:w="4676" w:type="dxa"/>
            <w:shd w:val="clear" w:color="auto" w:fill="auto"/>
          </w:tcPr>
          <w:p w14:paraId="5F02F423" w14:textId="2AA272B9" w:rsidR="00061FAC" w:rsidRDefault="00061FAC" w:rsidP="00CA4B59">
            <w:pPr>
              <w:pStyle w:val="SingleTxtG"/>
              <w:spacing w:before="40"/>
              <w:ind w:right="140"/>
            </w:pPr>
            <w:r>
              <w:t>ECE/TRANS/WP.15/AC.2/</w:t>
            </w:r>
            <w:r w:rsidR="0059473D">
              <w:t>83</w:t>
            </w:r>
            <w:r w:rsidR="0062086F">
              <w:t xml:space="preserve"> </w:t>
            </w:r>
            <w:r>
              <w:t>(Secretariat)</w:t>
            </w:r>
          </w:p>
        </w:tc>
        <w:tc>
          <w:tcPr>
            <w:tcW w:w="3829" w:type="dxa"/>
            <w:shd w:val="clear" w:color="auto" w:fill="auto"/>
          </w:tcPr>
          <w:p w14:paraId="0F5CD74E" w14:textId="16A7F928" w:rsidR="00061FAC" w:rsidRDefault="00D70998" w:rsidP="00D14C7D">
            <w:pPr>
              <w:pStyle w:val="SingleTxtG"/>
              <w:spacing w:before="40"/>
              <w:ind w:left="113"/>
            </w:pPr>
            <w:r>
              <w:t>Revised p</w:t>
            </w:r>
            <w:r w:rsidR="00061FAC">
              <w:t>rovisional agenda</w:t>
            </w:r>
          </w:p>
        </w:tc>
      </w:tr>
      <w:tr w:rsidR="00061FAC" w14:paraId="61F97719" w14:textId="77777777" w:rsidTr="00D14C7D">
        <w:tc>
          <w:tcPr>
            <w:tcW w:w="4676" w:type="dxa"/>
            <w:shd w:val="clear" w:color="auto" w:fill="auto"/>
          </w:tcPr>
          <w:p w14:paraId="18FD1956" w14:textId="65595005" w:rsidR="00061FAC" w:rsidRDefault="00061FAC" w:rsidP="00061FAC">
            <w:pPr>
              <w:pStyle w:val="SingleTxtG"/>
              <w:spacing w:before="40"/>
              <w:ind w:right="0"/>
            </w:pPr>
            <w:r>
              <w:t>ECE/TRANS/WP.15/AC.2/</w:t>
            </w:r>
            <w:r w:rsidR="0059473D">
              <w:t>83</w:t>
            </w:r>
            <w:r>
              <w:t>/Add.1 (Secretariat)</w:t>
            </w:r>
          </w:p>
        </w:tc>
        <w:tc>
          <w:tcPr>
            <w:tcW w:w="3829" w:type="dxa"/>
            <w:shd w:val="clear" w:color="auto" w:fill="auto"/>
          </w:tcPr>
          <w:p w14:paraId="40C1B2E9" w14:textId="450E2BA7" w:rsidR="00061FAC" w:rsidRDefault="00777184" w:rsidP="00D14C7D">
            <w:pPr>
              <w:pStyle w:val="SingleTxtG"/>
              <w:spacing w:before="40"/>
              <w:ind w:left="113" w:right="113"/>
            </w:pPr>
            <w:r>
              <w:t>Revised l</w:t>
            </w:r>
            <w:r w:rsidR="00061FAC">
              <w:t>ist of documents by agenda item and annotations</w:t>
            </w:r>
          </w:p>
        </w:tc>
      </w:tr>
      <w:tr w:rsidR="00061FAC" w14:paraId="79D94B56" w14:textId="77777777" w:rsidTr="00D14C7D">
        <w:tc>
          <w:tcPr>
            <w:tcW w:w="4676" w:type="dxa"/>
            <w:shd w:val="clear" w:color="auto" w:fill="auto"/>
          </w:tcPr>
          <w:p w14:paraId="3A5AEDD9" w14:textId="77777777" w:rsidR="00061FAC" w:rsidRPr="007A6748" w:rsidRDefault="00061FAC" w:rsidP="00003EB4">
            <w:pPr>
              <w:pStyle w:val="SingleTxtG"/>
              <w:keepNext/>
              <w:keepLines/>
              <w:spacing w:before="40"/>
              <w:ind w:right="0"/>
              <w:rPr>
                <w:b/>
                <w:bCs/>
              </w:rPr>
            </w:pPr>
            <w:r w:rsidRPr="007A6748">
              <w:rPr>
                <w:b/>
                <w:bCs/>
              </w:rPr>
              <w:t>Background documents</w:t>
            </w:r>
          </w:p>
        </w:tc>
        <w:tc>
          <w:tcPr>
            <w:tcW w:w="3829" w:type="dxa"/>
            <w:shd w:val="clear" w:color="auto" w:fill="auto"/>
          </w:tcPr>
          <w:p w14:paraId="4D6369A9" w14:textId="77777777" w:rsidR="00061FAC" w:rsidRDefault="00061FAC" w:rsidP="00003EB4">
            <w:pPr>
              <w:pStyle w:val="SingleTxtG"/>
              <w:keepNext/>
              <w:keepLines/>
              <w:spacing w:before="40"/>
              <w:ind w:left="113"/>
            </w:pPr>
          </w:p>
        </w:tc>
      </w:tr>
      <w:tr w:rsidR="00061FAC" w14:paraId="67B7A3DB" w14:textId="77777777" w:rsidTr="00D14C7D">
        <w:tc>
          <w:tcPr>
            <w:tcW w:w="4676" w:type="dxa"/>
            <w:shd w:val="clear" w:color="auto" w:fill="auto"/>
          </w:tcPr>
          <w:p w14:paraId="202C255E" w14:textId="38CA2121" w:rsidR="00061FAC" w:rsidRDefault="00061FAC" w:rsidP="00003EB4">
            <w:pPr>
              <w:pStyle w:val="SingleTxtG"/>
              <w:keepNext/>
              <w:keepLines/>
              <w:spacing w:before="40"/>
              <w:ind w:right="423"/>
            </w:pPr>
            <w:r>
              <w:t>ECE/TRANS/</w:t>
            </w:r>
            <w:r w:rsidR="006C1443">
              <w:t>3</w:t>
            </w:r>
            <w:r w:rsidR="009A3E5B">
              <w:t>25</w:t>
            </w:r>
            <w:r>
              <w:t>, Vols. I and II</w:t>
            </w:r>
            <w:r>
              <w:br/>
            </w:r>
          </w:p>
        </w:tc>
        <w:tc>
          <w:tcPr>
            <w:tcW w:w="3829" w:type="dxa"/>
            <w:shd w:val="clear" w:color="auto" w:fill="auto"/>
          </w:tcPr>
          <w:p w14:paraId="58A25C31" w14:textId="12501769" w:rsidR="00061FAC" w:rsidRDefault="00061FAC" w:rsidP="00003EB4">
            <w:pPr>
              <w:pStyle w:val="SingleTxtG"/>
              <w:keepNext/>
              <w:keepLines/>
              <w:spacing w:before="40"/>
              <w:ind w:left="113"/>
            </w:pPr>
            <w:r>
              <w:t xml:space="preserve">ADN </w:t>
            </w:r>
            <w:r w:rsidR="006C1443">
              <w:t>202</w:t>
            </w:r>
            <w:r w:rsidR="009A3E5B">
              <w:t>3</w:t>
            </w:r>
            <w:r w:rsidR="006C1443">
              <w:t xml:space="preserve"> </w:t>
            </w:r>
            <w:r>
              <w:t>(consolidated text)</w:t>
            </w:r>
          </w:p>
        </w:tc>
      </w:tr>
      <w:tr w:rsidR="00061FAC" w14:paraId="7FD570A1" w14:textId="77777777" w:rsidTr="00D14C7D">
        <w:tc>
          <w:tcPr>
            <w:tcW w:w="4676" w:type="dxa"/>
            <w:shd w:val="clear" w:color="auto" w:fill="auto"/>
          </w:tcPr>
          <w:p w14:paraId="0B160385" w14:textId="03AABD57" w:rsidR="00061FAC" w:rsidRDefault="00061FAC" w:rsidP="00003EB4">
            <w:pPr>
              <w:pStyle w:val="SingleTxtG"/>
              <w:keepNext/>
              <w:keepLines/>
              <w:spacing w:before="40"/>
              <w:ind w:right="0"/>
            </w:pPr>
            <w:r>
              <w:t>ECE/TRANS/WP.15/AC.2/</w:t>
            </w:r>
            <w:r w:rsidR="009A3E5B">
              <w:t>82</w:t>
            </w:r>
          </w:p>
        </w:tc>
        <w:tc>
          <w:tcPr>
            <w:tcW w:w="3829" w:type="dxa"/>
            <w:shd w:val="clear" w:color="auto" w:fill="auto"/>
          </w:tcPr>
          <w:p w14:paraId="6691BB90" w14:textId="071D157E" w:rsidR="00061FAC" w:rsidRDefault="00061FAC" w:rsidP="00003EB4">
            <w:pPr>
              <w:pStyle w:val="SingleTxtG"/>
              <w:keepNext/>
              <w:keepLines/>
              <w:spacing w:before="40"/>
              <w:ind w:left="113" w:right="113"/>
            </w:pPr>
            <w:r>
              <w:t xml:space="preserve">Report of the ADN Safety Committee on its </w:t>
            </w:r>
            <w:r w:rsidR="00F57C4E">
              <w:t>fortieth</w:t>
            </w:r>
            <w:r w:rsidR="001F5D4C">
              <w:t xml:space="preserve"> </w:t>
            </w:r>
            <w:r>
              <w:t>session</w:t>
            </w:r>
          </w:p>
        </w:tc>
      </w:tr>
    </w:tbl>
    <w:p w14:paraId="794BAF6E" w14:textId="72336B82" w:rsidR="00D779A0" w:rsidRDefault="00D779A0" w:rsidP="004F28B2">
      <w:pPr>
        <w:pStyle w:val="HChG"/>
      </w:pPr>
      <w:r>
        <w:tab/>
        <w:t>2.</w:t>
      </w:r>
      <w:r>
        <w:tab/>
        <w:t>Election of officers</w:t>
      </w:r>
    </w:p>
    <w:p w14:paraId="39B04E5E" w14:textId="36AB0245" w:rsidR="004D5B51" w:rsidRPr="004D5B51" w:rsidRDefault="00850BE2" w:rsidP="00850BE2">
      <w:pPr>
        <w:pStyle w:val="SingleTxtG"/>
      </w:pPr>
      <w:r>
        <w:t>The Safety Committee is expected to elect a Chair and Vice-Chair for its sessions in 20</w:t>
      </w:r>
      <w:r w:rsidR="00B60A00">
        <w:t>2</w:t>
      </w:r>
      <w:r w:rsidR="00ED57AC">
        <w:t>3</w:t>
      </w:r>
      <w:r>
        <w:t>.</w:t>
      </w:r>
    </w:p>
    <w:p w14:paraId="3A4ED137" w14:textId="490EFB36" w:rsidR="00AF7EB1" w:rsidRDefault="009D7119" w:rsidP="004F28B2">
      <w:pPr>
        <w:pStyle w:val="HChG"/>
      </w:pPr>
      <w:r>
        <w:tab/>
      </w:r>
      <w:r w:rsidR="00850BE2">
        <w:t>3</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E276FB">
        <w:t xml:space="preserve"> other organizations</w:t>
      </w:r>
    </w:p>
    <w:p w14:paraId="7CBD0737" w14:textId="77777777" w:rsidR="00CA4B59" w:rsidRDefault="00CA4B59" w:rsidP="00636F23">
      <w:pPr>
        <w:pStyle w:val="SingleTxtG"/>
      </w:pPr>
      <w:r>
        <w:t>The Safety Committee may wish to be informed of the activities of other bodies and organizations which have a bearing on its work.</w:t>
      </w:r>
    </w:p>
    <w:p w14:paraId="7ACAB9D2" w14:textId="5EC81E35" w:rsidR="00FE553B" w:rsidRDefault="009D7119" w:rsidP="004F28B2">
      <w:pPr>
        <w:pStyle w:val="HChG"/>
      </w:pPr>
      <w:r>
        <w:lastRenderedPageBreak/>
        <w:tab/>
      </w:r>
      <w:r w:rsidR="00850BE2">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4E479C68" w14:textId="77777777" w:rsidR="005739CF" w:rsidRDefault="00883884" w:rsidP="00A37748">
      <w:pPr>
        <w:pStyle w:val="H1G"/>
      </w:pPr>
      <w:r>
        <w:tab/>
      </w:r>
      <w:r w:rsidR="005739CF">
        <w:t>(a)</w:t>
      </w:r>
      <w:r w:rsidR="005739CF">
        <w:tab/>
        <w:t>Status of ADN</w:t>
      </w:r>
    </w:p>
    <w:p w14:paraId="1EB3261E" w14:textId="0243610F" w:rsidR="005922DE" w:rsidRDefault="005922DE" w:rsidP="00636F23">
      <w:pPr>
        <w:pStyle w:val="SingleTxtG"/>
      </w:pPr>
      <w:r>
        <w:t>Proposed amendments contained in ECE/ADN/</w:t>
      </w:r>
      <w:r w:rsidR="00453AE7">
        <w:t>61</w:t>
      </w:r>
      <w:r>
        <w:t xml:space="preserve"> were communicated to Contracting Parties on 1 July 20</w:t>
      </w:r>
      <w:r w:rsidR="009A01FE">
        <w:t>2</w:t>
      </w:r>
      <w:r w:rsidR="004C49C4">
        <w:t>2</w:t>
      </w:r>
      <w:r>
        <w:t xml:space="preserve"> for </w:t>
      </w:r>
      <w:r w:rsidRPr="00ED2F79">
        <w:t>acceptance (C.N.</w:t>
      </w:r>
      <w:r w:rsidR="00ED2F79" w:rsidRPr="00ED2F79">
        <w:t>158</w:t>
      </w:r>
      <w:r w:rsidRPr="00ED2F79">
        <w:t>.20</w:t>
      </w:r>
      <w:r w:rsidR="00083937" w:rsidRPr="00ED2F79">
        <w:t>2</w:t>
      </w:r>
      <w:r w:rsidR="00ED2F79" w:rsidRPr="00ED2F79">
        <w:t>2</w:t>
      </w:r>
      <w:r w:rsidRPr="00ED2F79">
        <w:t>.TREATIES-XI-D-6) and were</w:t>
      </w:r>
      <w:r>
        <w:t xml:space="preserve"> deemed accepted on 1 October 20</w:t>
      </w:r>
      <w:r w:rsidR="009A01FE">
        <w:t>2</w:t>
      </w:r>
      <w:r w:rsidR="004C49C4">
        <w:t>2</w:t>
      </w:r>
      <w:r>
        <w:t xml:space="preserve"> for entry into force on 1 January 20</w:t>
      </w:r>
      <w:r w:rsidR="001204B0">
        <w:t>2</w:t>
      </w:r>
      <w:r w:rsidR="004C49C4">
        <w:t>3</w:t>
      </w:r>
      <w:r>
        <w:t xml:space="preserve"> </w:t>
      </w:r>
      <w:r w:rsidRPr="00BA603B">
        <w:t>(C.N.</w:t>
      </w:r>
      <w:r w:rsidR="00BA603B" w:rsidRPr="00BA603B">
        <w:t>325</w:t>
      </w:r>
      <w:r w:rsidRPr="00BA603B">
        <w:t>.20</w:t>
      </w:r>
      <w:r w:rsidR="00637D44" w:rsidRPr="00BA603B">
        <w:t>2</w:t>
      </w:r>
      <w:r w:rsidR="00BA603B" w:rsidRPr="00BA603B">
        <w:t>2</w:t>
      </w:r>
      <w:r w:rsidRPr="00BA603B">
        <w:t>.TREATIES-XI-D-6).</w:t>
      </w:r>
      <w:r>
        <w:t xml:space="preserve"> </w:t>
      </w:r>
    </w:p>
    <w:p w14:paraId="0F997789" w14:textId="6C9DBB3D" w:rsidR="00567157" w:rsidRDefault="005922DE" w:rsidP="00636F23">
      <w:pPr>
        <w:pStyle w:val="SingleTxtG"/>
      </w:pPr>
      <w:r>
        <w:t>Proposed amendments contained in ECE/ADN/</w:t>
      </w:r>
      <w:r w:rsidR="00353511">
        <w:t>61</w:t>
      </w:r>
      <w:r>
        <w:t>/Add.1 were communicated to Contracting Parties on 1 September 20</w:t>
      </w:r>
      <w:r w:rsidR="009A01FE">
        <w:t>2</w:t>
      </w:r>
      <w:r w:rsidR="00353511">
        <w:t>2</w:t>
      </w:r>
      <w:r>
        <w:t xml:space="preserve"> for acceptance under depositary notification </w:t>
      </w:r>
      <w:r w:rsidRPr="00381157">
        <w:t>C.N.</w:t>
      </w:r>
      <w:r w:rsidR="00381157" w:rsidRPr="00381157">
        <w:t>272</w:t>
      </w:r>
      <w:r w:rsidRPr="00381157">
        <w:t>.20</w:t>
      </w:r>
      <w:r w:rsidR="009E0FFD" w:rsidRPr="00381157">
        <w:t>2</w:t>
      </w:r>
      <w:r w:rsidR="00381157" w:rsidRPr="00381157">
        <w:t>2</w:t>
      </w:r>
      <w:r w:rsidRPr="00381157">
        <w:t>.TREATIES-XI-D-6. Unless</w:t>
      </w:r>
      <w:r>
        <w:t xml:space="preserve"> a sufficient number of objections was received by 1 December 20</w:t>
      </w:r>
      <w:r w:rsidR="009E0FFD">
        <w:t>2</w:t>
      </w:r>
      <w:r w:rsidR="00353511">
        <w:t>2</w:t>
      </w:r>
      <w:r>
        <w:t>, they would be deemed to be accepted for entry into force on 1</w:t>
      </w:r>
      <w:r w:rsidR="00A97BF5">
        <w:t> </w:t>
      </w:r>
      <w:r>
        <w:t>January 20</w:t>
      </w:r>
      <w:r w:rsidR="009A01FE">
        <w:t>2</w:t>
      </w:r>
      <w:r w:rsidR="00353511">
        <w:t>3</w:t>
      </w:r>
      <w:r>
        <w:t>.</w:t>
      </w:r>
    </w:p>
    <w:p w14:paraId="64D16941" w14:textId="0D058A08" w:rsidR="004F5985" w:rsidRDefault="0044746F" w:rsidP="00636F23">
      <w:pPr>
        <w:pStyle w:val="SingleTxtG"/>
      </w:pPr>
      <w:r>
        <w:t xml:space="preserve">Proposed corrections contained in ECE/ADN/61/Corr.1 </w:t>
      </w:r>
      <w:r w:rsidR="006B2EBF">
        <w:t>and p</w:t>
      </w:r>
      <w:r w:rsidR="004F5985">
        <w:t>roposed corrections contained in annex IV of the report of the ADN Safety Committee on its fortieth session (ECE/TRANS/WP.15/AC.2/82)</w:t>
      </w:r>
      <w:r w:rsidR="0012221B">
        <w:t xml:space="preserve"> were</w:t>
      </w:r>
      <w:r w:rsidR="0012221B" w:rsidRPr="004F5985">
        <w:t xml:space="preserve"> communicated to Contracting Parties on </w:t>
      </w:r>
      <w:r w:rsidR="0012221B">
        <w:t>1 October 2022</w:t>
      </w:r>
      <w:r w:rsidR="0012221B" w:rsidRPr="004F5985">
        <w:t xml:space="preserve"> for acceptance (C.N.</w:t>
      </w:r>
      <w:r w:rsidR="00E3485A">
        <w:t>29</w:t>
      </w:r>
      <w:r w:rsidR="00BD6936">
        <w:t>2</w:t>
      </w:r>
      <w:r w:rsidR="0012221B" w:rsidRPr="004F5985">
        <w:t>.202</w:t>
      </w:r>
      <w:r w:rsidR="00E3485A">
        <w:t>2</w:t>
      </w:r>
      <w:r w:rsidR="0012221B" w:rsidRPr="004F5985">
        <w:t>.TREATIES-XI-D-6</w:t>
      </w:r>
      <w:r w:rsidR="006B2EBF">
        <w:t xml:space="preserve"> and </w:t>
      </w:r>
      <w:r w:rsidR="006B2EBF" w:rsidRPr="004F5985">
        <w:t>C.N.</w:t>
      </w:r>
      <w:r w:rsidR="006B2EBF">
        <w:t>29</w:t>
      </w:r>
      <w:r w:rsidR="00BD6936">
        <w:t>3</w:t>
      </w:r>
      <w:r w:rsidR="006B2EBF" w:rsidRPr="004F5985">
        <w:t>.202</w:t>
      </w:r>
      <w:r w:rsidR="006B2EBF">
        <w:t>2</w:t>
      </w:r>
      <w:r w:rsidR="006B2EBF" w:rsidRPr="004F5985">
        <w:t>.TREATIES-XI-D-6</w:t>
      </w:r>
      <w:r w:rsidR="0012221B" w:rsidRPr="004F5985">
        <w:t>)</w:t>
      </w:r>
      <w:r w:rsidR="007D11D3">
        <w:t>. Unless a sufficient number of objections was received by 30 December 2022, they would be deemed to be accepted on 1 January 2023.</w:t>
      </w:r>
    </w:p>
    <w:p w14:paraId="57CF8757" w14:textId="4F88043F" w:rsidR="00657DB4" w:rsidRDefault="00657DB4" w:rsidP="00636F23">
      <w:pPr>
        <w:pStyle w:val="SingleTxtG"/>
      </w:pPr>
      <w:r>
        <w:t>T</w:t>
      </w:r>
      <w:r w:rsidRPr="00D076DD">
        <w:t>he number of Contracting Parties remain</w:t>
      </w:r>
      <w:r>
        <w:t>ed</w:t>
      </w:r>
      <w:r w:rsidRPr="00D076DD">
        <w:t xml:space="preserve"> at </w:t>
      </w:r>
      <w:r>
        <w:t>18.</w:t>
      </w:r>
    </w:p>
    <w:p w14:paraId="67805B9A" w14:textId="77777777" w:rsidR="005739CF" w:rsidRDefault="00883884" w:rsidP="00A37748">
      <w:pPr>
        <w:pStyle w:val="H1G"/>
      </w:pPr>
      <w:r>
        <w:tab/>
      </w:r>
      <w:r w:rsidR="005739CF">
        <w:t>(b)</w:t>
      </w:r>
      <w:r w:rsidR="005739CF">
        <w:tab/>
        <w:t>Special authorizations, derogations and equivalents</w:t>
      </w:r>
    </w:p>
    <w:p w14:paraId="42470AB9" w14:textId="77777777" w:rsidR="00C33DD3" w:rsidRDefault="00C33DD3" w:rsidP="00FE553B">
      <w:pPr>
        <w:pStyle w:val="SingleTxtG"/>
      </w:pPr>
      <w:r w:rsidRPr="001C4A0F">
        <w:t xml:space="preserve">Any proposal for special authorizations or derogations </w:t>
      </w:r>
      <w:r>
        <w:t xml:space="preserve">received by the secretariat </w:t>
      </w:r>
      <w:r>
        <w:rPr>
          <w:lang w:val="en-US"/>
        </w:rPr>
        <w:t xml:space="preserve">after the issuance of the present provisional agenda </w:t>
      </w:r>
      <w:r>
        <w:t>will</w:t>
      </w:r>
      <w:r w:rsidRPr="001C4A0F">
        <w:t xml:space="preserve"> be issued in informal documents.</w:t>
      </w:r>
    </w:p>
    <w:p w14:paraId="3A7324A3" w14:textId="77777777" w:rsidR="005739CF" w:rsidRDefault="00883884" w:rsidP="00003EB4">
      <w:pPr>
        <w:pStyle w:val="H1G"/>
      </w:pPr>
      <w:r>
        <w:tab/>
      </w:r>
      <w:r w:rsidR="005739CF">
        <w:t>(c)</w:t>
      </w:r>
      <w:r w:rsidR="005739CF">
        <w:tab/>
        <w:t xml:space="preserve">Interpretation of </w:t>
      </w:r>
      <w:r w:rsidR="00AF7EB1">
        <w:t xml:space="preserve">the Regulations annexed to </w:t>
      </w:r>
      <w:r w:rsidR="005739CF">
        <w:t>ADN</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DA684D" w14:paraId="76E8E313" w14:textId="77777777" w:rsidTr="00C14C8D">
        <w:tc>
          <w:tcPr>
            <w:tcW w:w="4676" w:type="dxa"/>
            <w:shd w:val="clear" w:color="auto" w:fill="auto"/>
          </w:tcPr>
          <w:p w14:paraId="2DA3DE08" w14:textId="2DA52A3A" w:rsidR="00DA684D" w:rsidRDefault="00065503" w:rsidP="00C14C8D">
            <w:pPr>
              <w:pStyle w:val="SingleTxtG"/>
              <w:keepNext/>
              <w:keepLines/>
              <w:spacing w:before="40"/>
              <w:ind w:right="0"/>
            </w:pPr>
            <w:r>
              <w:t xml:space="preserve">Informal </w:t>
            </w:r>
            <w:r w:rsidR="00726CA9">
              <w:t>document INF.12 (</w:t>
            </w:r>
            <w:r w:rsidR="00E62167">
              <w:t>Netherlands)</w:t>
            </w:r>
          </w:p>
        </w:tc>
        <w:tc>
          <w:tcPr>
            <w:tcW w:w="3829" w:type="dxa"/>
            <w:shd w:val="clear" w:color="auto" w:fill="auto"/>
          </w:tcPr>
          <w:p w14:paraId="0289AE1B" w14:textId="64D34FE9" w:rsidR="00DA684D" w:rsidRDefault="00E62167" w:rsidP="00C14C8D">
            <w:pPr>
              <w:pStyle w:val="SingleTxtG"/>
              <w:keepNext/>
              <w:keepLines/>
              <w:spacing w:before="40"/>
              <w:ind w:left="113" w:right="113"/>
            </w:pPr>
            <w:r>
              <w:t>Discussion on Cargo transfer operations into another vessel</w:t>
            </w:r>
          </w:p>
        </w:tc>
      </w:tr>
    </w:tbl>
    <w:p w14:paraId="2FE98BC5" w14:textId="0987F1AA" w:rsidR="00DA684D" w:rsidRPr="00F36727" w:rsidRDefault="00E62167" w:rsidP="00003EB4">
      <w:pPr>
        <w:pStyle w:val="SingleTxtG"/>
        <w:keepNext/>
        <w:keepLines/>
        <w:rPr>
          <w:rFonts w:asciiTheme="majorBidi" w:hAnsiTheme="majorBidi" w:cstheme="majorBidi"/>
        </w:rPr>
      </w:pPr>
      <w:r w:rsidRPr="00F36727">
        <w:rPr>
          <w:rFonts w:asciiTheme="majorBidi" w:hAnsiTheme="majorBidi" w:cstheme="majorBidi"/>
        </w:rPr>
        <w:t>The Safety Committee is invited to discuss the interpretation of any provisions of the Regulations annexed to ADN which are considered to be ambiguous or unclear.</w:t>
      </w:r>
    </w:p>
    <w:p w14:paraId="1C32788A" w14:textId="778486BC" w:rsidR="005739CF" w:rsidRDefault="00883884" w:rsidP="00A37748">
      <w:pPr>
        <w:pStyle w:val="H1G"/>
        <w:rPr>
          <w:rFonts w:asciiTheme="majorBidi" w:hAnsiTheme="majorBidi" w:cstheme="majorBidi"/>
        </w:rPr>
      </w:pPr>
      <w:r w:rsidRPr="00515C71">
        <w:rPr>
          <w:rFonts w:asciiTheme="majorBidi" w:hAnsiTheme="majorBidi" w:cstheme="majorBidi"/>
        </w:rPr>
        <w:tab/>
      </w:r>
      <w:r w:rsidR="005739CF" w:rsidRPr="00515C71">
        <w:rPr>
          <w:rFonts w:asciiTheme="majorBidi" w:hAnsiTheme="majorBidi" w:cstheme="majorBidi"/>
        </w:rPr>
        <w:t>(d)</w:t>
      </w:r>
      <w:r w:rsidR="005739CF" w:rsidRPr="00515C71">
        <w:rPr>
          <w:rFonts w:asciiTheme="majorBidi" w:hAnsiTheme="majorBidi" w:cstheme="majorBidi"/>
        </w:rPr>
        <w:tab/>
        <w:t>Training of experts</w:t>
      </w:r>
    </w:p>
    <w:p w14:paraId="3121ED48" w14:textId="63CAF14F" w:rsidR="00495A91" w:rsidRPr="00795430" w:rsidRDefault="00495A91" w:rsidP="00495A91">
      <w:pPr>
        <w:pStyle w:val="SingleTxtG"/>
        <w:ind w:firstLine="567"/>
        <w:rPr>
          <w:lang w:val="en-US"/>
        </w:rPr>
      </w:pPr>
      <w:r>
        <w:rPr>
          <w:lang w:val="en-US"/>
        </w:rPr>
        <w:tab/>
      </w:r>
      <w:r w:rsidRPr="00D16CB1">
        <w:rPr>
          <w:lang w:val="en-US"/>
        </w:rPr>
        <w:t xml:space="preserve">The Safety Committee may wish to consider the report on the </w:t>
      </w:r>
      <w:r w:rsidR="00F70192" w:rsidRPr="00D16CB1">
        <w:rPr>
          <w:lang w:val="en-US"/>
        </w:rPr>
        <w:t>twenty-third</w:t>
      </w:r>
      <w:r w:rsidRPr="00D16CB1">
        <w:rPr>
          <w:lang w:val="en-US"/>
        </w:rPr>
        <w:t xml:space="preserve"> meeting of the informal working group on the training of experts (ECE/TRANS/WP.15/AC.2/20</w:t>
      </w:r>
      <w:r w:rsidR="00D16CB1">
        <w:rPr>
          <w:lang w:val="en-US"/>
        </w:rPr>
        <w:t>23</w:t>
      </w:r>
      <w:r w:rsidRPr="00D16CB1">
        <w:rPr>
          <w:lang w:val="en-US"/>
        </w:rPr>
        <w:t>/</w:t>
      </w:r>
      <w:r w:rsidR="00D16CB1">
        <w:rPr>
          <w:lang w:val="en-US"/>
        </w:rPr>
        <w:t>3</w:t>
      </w:r>
      <w:r w:rsidRPr="00D16CB1">
        <w:rPr>
          <w:lang w:val="en-US"/>
        </w:rPr>
        <w:t>) and versions of the catalogue of questions updated to take account of ADN 20</w:t>
      </w:r>
      <w:r w:rsidR="00FE27EA" w:rsidRPr="00D16CB1">
        <w:rPr>
          <w:lang w:val="en-US"/>
        </w:rPr>
        <w:t>23</w:t>
      </w:r>
      <w:r w:rsidRPr="00795430">
        <w:rPr>
          <w:lang w:val="en-US"/>
        </w:rPr>
        <w:t xml:space="preserve"> (ECE/TRANS/WP.15/AC.2/20</w:t>
      </w:r>
      <w:r w:rsidR="000358D7" w:rsidRPr="00795430">
        <w:rPr>
          <w:lang w:val="en-US"/>
        </w:rPr>
        <w:t>23</w:t>
      </w:r>
      <w:r w:rsidRPr="00795430">
        <w:rPr>
          <w:lang w:val="en-US"/>
        </w:rPr>
        <w:t>/1</w:t>
      </w:r>
      <w:r w:rsidR="000358D7" w:rsidRPr="00795430">
        <w:rPr>
          <w:lang w:val="en-US"/>
        </w:rPr>
        <w:t>0</w:t>
      </w:r>
      <w:r w:rsidRPr="00795430">
        <w:rPr>
          <w:lang w:val="en-US"/>
        </w:rPr>
        <w:t xml:space="preserve">, </w:t>
      </w:r>
      <w:r w:rsidR="000358D7" w:rsidRPr="00795430">
        <w:rPr>
          <w:lang w:val="en-US"/>
        </w:rPr>
        <w:t>11</w:t>
      </w:r>
      <w:r w:rsidRPr="00795430">
        <w:rPr>
          <w:lang w:val="en-US"/>
        </w:rPr>
        <w:t xml:space="preserve"> and </w:t>
      </w:r>
      <w:r w:rsidR="000358D7" w:rsidRPr="00795430">
        <w:rPr>
          <w:lang w:val="en-US"/>
        </w:rPr>
        <w:t>12</w:t>
      </w:r>
      <w:r w:rsidRPr="00795430">
        <w:rPr>
          <w:lang w:val="en-US"/>
        </w:rPr>
        <w:t>). An updated version of the Directive on the use of the catalogue of questions appears in ECE/TRANS/WP.15/AC.2/20</w:t>
      </w:r>
      <w:r w:rsidR="00795430" w:rsidRPr="00795430">
        <w:rPr>
          <w:lang w:val="en-US"/>
        </w:rPr>
        <w:t>23</w:t>
      </w:r>
      <w:r w:rsidRPr="00795430">
        <w:rPr>
          <w:lang w:val="en-US"/>
        </w:rPr>
        <w:t>/</w:t>
      </w:r>
      <w:r w:rsidR="00795430" w:rsidRPr="00795430">
        <w:rPr>
          <w:lang w:val="en-US"/>
        </w:rPr>
        <w:t>4</w:t>
      </w:r>
      <w:r w:rsidRPr="00795430">
        <w:rPr>
          <w:lang w:val="en-US"/>
        </w:rPr>
        <w:t xml:space="preserve">. Also, a new proposal for updating </w:t>
      </w:r>
      <w:r w:rsidRPr="00FE27EA">
        <w:rPr>
          <w:lang w:val="en-US"/>
        </w:rPr>
        <w:t xml:space="preserve">the work schedule of the informal working group "Training of experts" is presented in </w:t>
      </w:r>
      <w:r w:rsidRPr="00795430">
        <w:rPr>
          <w:lang w:val="en-US"/>
        </w:rPr>
        <w:t>ECE/TRANS/WP.15/AC.2/20</w:t>
      </w:r>
      <w:r w:rsidR="008139D2">
        <w:rPr>
          <w:lang w:val="en-US"/>
        </w:rPr>
        <w:t>23</w:t>
      </w:r>
      <w:r w:rsidRPr="00795430">
        <w:rPr>
          <w:lang w:val="en-US"/>
        </w:rPr>
        <w:t>/</w:t>
      </w:r>
      <w:r w:rsidR="008139D2">
        <w:rPr>
          <w:lang w:val="en-US"/>
        </w:rPr>
        <w:t>2</w:t>
      </w:r>
      <w:r w:rsidRPr="00795430">
        <w:rPr>
          <w:lang w:val="en-US"/>
        </w:rPr>
        <w:t>.</w:t>
      </w:r>
    </w:p>
    <w:p w14:paraId="68242DF8" w14:textId="77777777" w:rsidR="00495A91" w:rsidRDefault="00495A91" w:rsidP="00495A91">
      <w:pPr>
        <w:pStyle w:val="SingleTxtG"/>
        <w:ind w:firstLine="567"/>
      </w:pPr>
      <w:r w:rsidRPr="00795430">
        <w:rPr>
          <w:lang w:val="en-US"/>
        </w:rPr>
        <w:t xml:space="preserve">It is recalled that </w:t>
      </w:r>
      <w:r w:rsidRPr="00795430">
        <w:t>Contracting Parties are invited to submit their model expert certificates to the UNECE secretariat so that the secretariat can make them available on the website. Countries are also invited to share their statistics on examinations.</w:t>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2D41DB" w:rsidRPr="007D348B" w14:paraId="082352AC" w14:textId="77777777" w:rsidTr="00C14C8D">
        <w:tc>
          <w:tcPr>
            <w:tcW w:w="4676" w:type="dxa"/>
            <w:shd w:val="clear" w:color="auto" w:fill="auto"/>
          </w:tcPr>
          <w:p w14:paraId="1E228D52" w14:textId="780BF59F" w:rsidR="002D41DB" w:rsidRPr="007D348B" w:rsidRDefault="009E34A5" w:rsidP="00C14C8D">
            <w:pPr>
              <w:pStyle w:val="SingleTxtG"/>
              <w:spacing w:before="40"/>
              <w:ind w:right="140"/>
              <w:jc w:val="left"/>
              <w:rPr>
                <w:rFonts w:asciiTheme="majorBidi" w:hAnsiTheme="majorBidi" w:cstheme="majorBidi"/>
              </w:rPr>
            </w:pPr>
            <w:r>
              <w:rPr>
                <w:rFonts w:asciiTheme="majorBidi" w:hAnsiTheme="majorBidi" w:cstheme="majorBidi"/>
              </w:rPr>
              <w:t>Informal document INF.2</w:t>
            </w:r>
            <w:r w:rsidR="002D41DB" w:rsidRPr="007D348B">
              <w:rPr>
                <w:rFonts w:asciiTheme="majorBidi" w:hAnsiTheme="majorBidi" w:cstheme="majorBidi"/>
              </w:rPr>
              <w:t xml:space="preserve"> (</w:t>
            </w:r>
            <w:r>
              <w:rPr>
                <w:rFonts w:asciiTheme="majorBidi" w:hAnsiTheme="majorBidi" w:cstheme="majorBidi"/>
              </w:rPr>
              <w:t>CCNR</w:t>
            </w:r>
            <w:r w:rsidR="002D41DB" w:rsidRPr="007D348B">
              <w:rPr>
                <w:rFonts w:asciiTheme="majorBidi" w:hAnsiTheme="majorBidi" w:cstheme="majorBidi"/>
              </w:rPr>
              <w:t>)</w:t>
            </w:r>
          </w:p>
        </w:tc>
        <w:tc>
          <w:tcPr>
            <w:tcW w:w="3971" w:type="dxa"/>
            <w:shd w:val="clear" w:color="auto" w:fill="auto"/>
          </w:tcPr>
          <w:p w14:paraId="4ACD2AC1" w14:textId="77777777" w:rsidR="002D41DB" w:rsidRPr="00E112E6" w:rsidRDefault="009D6616"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E112E6">
              <w:rPr>
                <w:rFonts w:asciiTheme="majorBidi" w:hAnsiTheme="majorBidi" w:cstheme="majorBidi"/>
              </w:rPr>
              <w:t>Summary document for the "General" catalogue of questions</w:t>
            </w:r>
          </w:p>
          <w:p w14:paraId="2E943E35" w14:textId="537BADF3" w:rsidR="00A77F68" w:rsidRPr="007D348B" w:rsidRDefault="00A77F68"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9D6616" w:rsidRPr="007D348B" w14:paraId="70038D54" w14:textId="77777777" w:rsidTr="00C14C8D">
        <w:tc>
          <w:tcPr>
            <w:tcW w:w="4676" w:type="dxa"/>
            <w:shd w:val="clear" w:color="auto" w:fill="auto"/>
          </w:tcPr>
          <w:p w14:paraId="7C8520FC" w14:textId="28760A73" w:rsidR="009D6616" w:rsidRDefault="00A77F68" w:rsidP="00C14C8D">
            <w:pPr>
              <w:pStyle w:val="SingleTxtG"/>
              <w:spacing w:before="40"/>
              <w:ind w:right="140"/>
              <w:jc w:val="left"/>
              <w:rPr>
                <w:rFonts w:asciiTheme="majorBidi" w:hAnsiTheme="majorBidi" w:cstheme="majorBidi"/>
              </w:rPr>
            </w:pPr>
            <w:r>
              <w:rPr>
                <w:rFonts w:asciiTheme="majorBidi" w:hAnsiTheme="majorBidi" w:cstheme="majorBidi"/>
              </w:rPr>
              <w:t>Informal document INF.3</w:t>
            </w:r>
            <w:r w:rsidRPr="007D348B">
              <w:rPr>
                <w:rFonts w:asciiTheme="majorBidi" w:hAnsiTheme="majorBidi" w:cstheme="majorBidi"/>
              </w:rPr>
              <w:t xml:space="preserve"> (</w:t>
            </w:r>
            <w:r>
              <w:rPr>
                <w:rFonts w:asciiTheme="majorBidi" w:hAnsiTheme="majorBidi" w:cstheme="majorBidi"/>
              </w:rPr>
              <w:t>CCNR</w:t>
            </w:r>
            <w:r w:rsidRPr="007D348B">
              <w:rPr>
                <w:rFonts w:asciiTheme="majorBidi" w:hAnsiTheme="majorBidi" w:cstheme="majorBidi"/>
              </w:rPr>
              <w:t>)</w:t>
            </w:r>
          </w:p>
        </w:tc>
        <w:tc>
          <w:tcPr>
            <w:tcW w:w="3971" w:type="dxa"/>
            <w:shd w:val="clear" w:color="auto" w:fill="auto"/>
          </w:tcPr>
          <w:p w14:paraId="34D0D788" w14:textId="77777777" w:rsidR="009D6616" w:rsidRPr="00E112E6" w:rsidRDefault="00A77F68"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E112E6">
              <w:rPr>
                <w:rFonts w:asciiTheme="majorBidi" w:hAnsiTheme="majorBidi" w:cstheme="majorBidi"/>
              </w:rPr>
              <w:t>Summary document for the catalogue of questions "Chemicals"</w:t>
            </w:r>
          </w:p>
          <w:p w14:paraId="1A4F51D8" w14:textId="3BEE0209" w:rsidR="00A77F68" w:rsidRPr="00E112E6" w:rsidRDefault="00A77F68"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9D6616" w:rsidRPr="007D348B" w14:paraId="2F99187D" w14:textId="77777777" w:rsidTr="00C14C8D">
        <w:tc>
          <w:tcPr>
            <w:tcW w:w="4676" w:type="dxa"/>
            <w:shd w:val="clear" w:color="auto" w:fill="auto"/>
          </w:tcPr>
          <w:p w14:paraId="3423AD00" w14:textId="02E4C2E0" w:rsidR="009D6616" w:rsidRDefault="00A77F68" w:rsidP="00C14C8D">
            <w:pPr>
              <w:pStyle w:val="SingleTxtG"/>
              <w:spacing w:before="40"/>
              <w:ind w:right="140"/>
              <w:jc w:val="left"/>
              <w:rPr>
                <w:rFonts w:asciiTheme="majorBidi" w:hAnsiTheme="majorBidi" w:cstheme="majorBidi"/>
              </w:rPr>
            </w:pPr>
            <w:r>
              <w:rPr>
                <w:rFonts w:asciiTheme="majorBidi" w:hAnsiTheme="majorBidi" w:cstheme="majorBidi"/>
              </w:rPr>
              <w:lastRenderedPageBreak/>
              <w:t>Informal document INF.4</w:t>
            </w:r>
            <w:r w:rsidRPr="007D348B">
              <w:rPr>
                <w:rFonts w:asciiTheme="majorBidi" w:hAnsiTheme="majorBidi" w:cstheme="majorBidi"/>
              </w:rPr>
              <w:t xml:space="preserve"> (</w:t>
            </w:r>
            <w:r>
              <w:rPr>
                <w:rFonts w:asciiTheme="majorBidi" w:hAnsiTheme="majorBidi" w:cstheme="majorBidi"/>
              </w:rPr>
              <w:t>CCNR</w:t>
            </w:r>
            <w:r w:rsidRPr="007D348B">
              <w:rPr>
                <w:rFonts w:asciiTheme="majorBidi" w:hAnsiTheme="majorBidi" w:cstheme="majorBidi"/>
              </w:rPr>
              <w:t>)</w:t>
            </w:r>
          </w:p>
        </w:tc>
        <w:tc>
          <w:tcPr>
            <w:tcW w:w="3971" w:type="dxa"/>
            <w:shd w:val="clear" w:color="auto" w:fill="auto"/>
          </w:tcPr>
          <w:p w14:paraId="6CA4FB5A" w14:textId="77777777" w:rsidR="009D6616" w:rsidRDefault="00FC1D88"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E112E6">
              <w:rPr>
                <w:rFonts w:asciiTheme="majorBidi" w:hAnsiTheme="majorBidi" w:cstheme="majorBidi"/>
              </w:rPr>
              <w:t>Summary document for the catalogue of questions "Gas"</w:t>
            </w:r>
          </w:p>
          <w:p w14:paraId="57B0AAE6" w14:textId="41B234EB" w:rsidR="005B3971" w:rsidRPr="00E112E6" w:rsidRDefault="005B3971"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EB3520" w:rsidRPr="007D348B" w14:paraId="3812667F" w14:textId="77777777" w:rsidTr="00C14C8D">
        <w:tc>
          <w:tcPr>
            <w:tcW w:w="4676" w:type="dxa"/>
            <w:shd w:val="clear" w:color="auto" w:fill="auto"/>
          </w:tcPr>
          <w:p w14:paraId="5E803290" w14:textId="283B3D3C" w:rsidR="00EB3520" w:rsidRDefault="00EB3520" w:rsidP="00C14C8D">
            <w:pPr>
              <w:pStyle w:val="SingleTxtG"/>
              <w:spacing w:before="40"/>
              <w:ind w:right="140"/>
              <w:jc w:val="left"/>
              <w:rPr>
                <w:rFonts w:asciiTheme="majorBidi" w:hAnsiTheme="majorBidi" w:cstheme="majorBidi"/>
              </w:rPr>
            </w:pPr>
            <w:r>
              <w:rPr>
                <w:rFonts w:asciiTheme="majorBidi" w:hAnsiTheme="majorBidi" w:cstheme="majorBidi"/>
              </w:rPr>
              <w:t>Informal document INF.8</w:t>
            </w:r>
            <w:r w:rsidRPr="007D348B">
              <w:rPr>
                <w:rFonts w:asciiTheme="majorBidi" w:hAnsiTheme="majorBidi" w:cstheme="majorBidi"/>
              </w:rPr>
              <w:t xml:space="preserve"> (</w:t>
            </w:r>
            <w:r>
              <w:rPr>
                <w:rFonts w:asciiTheme="majorBidi" w:hAnsiTheme="majorBidi" w:cstheme="majorBidi"/>
              </w:rPr>
              <w:t>CCNR</w:t>
            </w:r>
            <w:r w:rsidRPr="007D348B">
              <w:rPr>
                <w:rFonts w:asciiTheme="majorBidi" w:hAnsiTheme="majorBidi" w:cstheme="majorBidi"/>
              </w:rPr>
              <w:t>)</w:t>
            </w:r>
          </w:p>
        </w:tc>
        <w:tc>
          <w:tcPr>
            <w:tcW w:w="3971" w:type="dxa"/>
            <w:shd w:val="clear" w:color="auto" w:fill="auto"/>
          </w:tcPr>
          <w:p w14:paraId="77209573" w14:textId="7FEB67B5" w:rsidR="00EB3520" w:rsidRPr="00E112E6" w:rsidRDefault="005B3971"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Report on the twenty-fourth meeting of the informal working group on the training of experts</w:t>
            </w:r>
          </w:p>
        </w:tc>
      </w:tr>
    </w:tbl>
    <w:p w14:paraId="625D2C12" w14:textId="4DBDA150" w:rsidR="005739CF" w:rsidRDefault="00883884" w:rsidP="00C077B9">
      <w:pPr>
        <w:pStyle w:val="H1G"/>
        <w:rPr>
          <w:rFonts w:asciiTheme="majorBidi" w:hAnsiTheme="majorBidi" w:cstheme="majorBidi"/>
        </w:rPr>
      </w:pPr>
      <w:r w:rsidRPr="00515C71">
        <w:rPr>
          <w:rFonts w:asciiTheme="majorBidi" w:hAnsiTheme="majorBidi" w:cstheme="majorBidi"/>
        </w:rPr>
        <w:tab/>
      </w:r>
      <w:r w:rsidR="005739CF" w:rsidRPr="00515C71">
        <w:rPr>
          <w:rFonts w:asciiTheme="majorBidi" w:hAnsiTheme="majorBidi" w:cstheme="majorBidi"/>
        </w:rPr>
        <w:t>(e)</w:t>
      </w:r>
      <w:r w:rsidR="005739CF" w:rsidRPr="00515C71">
        <w:rPr>
          <w:rFonts w:asciiTheme="majorBidi" w:hAnsiTheme="majorBidi" w:cstheme="majorBidi"/>
        </w:rPr>
        <w:tab/>
      </w:r>
      <w:r w:rsidR="00AF7EB1" w:rsidRPr="00515C71">
        <w:rPr>
          <w:rFonts w:asciiTheme="majorBidi" w:hAnsiTheme="majorBidi" w:cstheme="majorBidi"/>
        </w:rPr>
        <w:t xml:space="preserve">Matters related to </w:t>
      </w:r>
      <w:r w:rsidR="005739CF" w:rsidRPr="00515C71">
        <w:rPr>
          <w:rFonts w:asciiTheme="majorBidi" w:hAnsiTheme="majorBidi" w:cstheme="majorBidi"/>
        </w:rPr>
        <w:t>classification societies.</w:t>
      </w:r>
    </w:p>
    <w:p w14:paraId="7EE25B17" w14:textId="4BF6768E" w:rsidR="000F02A9" w:rsidRPr="000F02A9" w:rsidRDefault="000F02A9" w:rsidP="00F36727">
      <w:pPr>
        <w:pStyle w:val="SingleTxtG"/>
      </w:pPr>
      <w:r>
        <w:t xml:space="preserve">The Safety Committee may wish to consider any other matters related to </w:t>
      </w:r>
      <w:r w:rsidRPr="006F32B7">
        <w:rPr>
          <w:rFonts w:asciiTheme="majorBidi" w:hAnsiTheme="majorBidi" w:cstheme="majorBidi"/>
        </w:rPr>
        <w:t>classification societies</w:t>
      </w:r>
      <w:r>
        <w:t>.</w:t>
      </w:r>
    </w:p>
    <w:p w14:paraId="7314C21A" w14:textId="14F70105" w:rsidR="00145110" w:rsidRDefault="009D7119" w:rsidP="004F28B2">
      <w:pPr>
        <w:pStyle w:val="HChG"/>
      </w:pPr>
      <w:r>
        <w:tab/>
      </w:r>
      <w:r w:rsidR="00850BE2">
        <w:t>5</w:t>
      </w:r>
      <w:r w:rsidR="00A80692">
        <w:t>.</w:t>
      </w:r>
      <w:r w:rsidR="00A80692">
        <w:tab/>
        <w:t>Proposals for amendments t</w:t>
      </w:r>
      <w:r w:rsidR="00B65A88">
        <w:t xml:space="preserve">o the Regulations annexed to </w:t>
      </w:r>
      <w:r w:rsidR="00F513F4">
        <w:t>ADN</w:t>
      </w:r>
    </w:p>
    <w:p w14:paraId="7E67595A" w14:textId="77777777" w:rsidR="005922C2" w:rsidRDefault="00883884" w:rsidP="00A37748">
      <w:pPr>
        <w:pStyle w:val="H1G"/>
      </w:pPr>
      <w:r>
        <w:tab/>
      </w:r>
      <w:r w:rsidR="005922C2">
        <w:t>(a)</w:t>
      </w:r>
      <w:r w:rsidR="005922C2">
        <w:tab/>
        <w:t>Work of the RID/ADR/ADN Joint Meeting</w:t>
      </w:r>
    </w:p>
    <w:p w14:paraId="53E3C448" w14:textId="7699EABE" w:rsidR="006E41C2" w:rsidRPr="00267F88" w:rsidRDefault="006E41C2" w:rsidP="006E41C2">
      <w:pPr>
        <w:pStyle w:val="SingleTxtG"/>
        <w:spacing w:before="120"/>
      </w:pPr>
      <w:r w:rsidRPr="00267F88">
        <w:t>The Safety Committee may wish to consider the report of the RID/ADR/ADN Joint Meeting on its autumn 20</w:t>
      </w:r>
      <w:r w:rsidR="00267F88">
        <w:t>22</w:t>
      </w:r>
      <w:r w:rsidRPr="00267F88">
        <w:t xml:space="preserve"> session (ECE/TRANS/WP.15/AC.1/</w:t>
      </w:r>
      <w:r w:rsidR="008F6A5B">
        <w:t>166</w:t>
      </w:r>
      <w:r w:rsidRPr="00267F88">
        <w:t>).</w:t>
      </w:r>
    </w:p>
    <w:p w14:paraId="63EDDD63" w14:textId="612106B5" w:rsidR="006E41C2" w:rsidRDefault="006E41C2" w:rsidP="006E41C2">
      <w:pPr>
        <w:pStyle w:val="SingleTxtG"/>
        <w:spacing w:before="120"/>
      </w:pPr>
      <w:r w:rsidRPr="00267F88">
        <w:t xml:space="preserve">The Safety Committee is also invited to consider the report of the Working Party on the Transport of Dangerous Goods at its </w:t>
      </w:r>
      <w:r w:rsidRPr="00267F88">
        <w:rPr>
          <w:bCs/>
        </w:rPr>
        <w:t>1</w:t>
      </w:r>
      <w:r w:rsidR="00267F88">
        <w:rPr>
          <w:bCs/>
        </w:rPr>
        <w:t>12</w:t>
      </w:r>
      <w:r w:rsidRPr="00267F88">
        <w:rPr>
          <w:bCs/>
          <w:vertAlign w:val="superscript"/>
        </w:rPr>
        <w:t>th</w:t>
      </w:r>
      <w:r w:rsidRPr="00267F88">
        <w:t xml:space="preserve"> session (</w:t>
      </w:r>
      <w:r w:rsidR="001D4CC2">
        <w:t>8</w:t>
      </w:r>
      <w:r w:rsidRPr="00267F88">
        <w:t>-</w:t>
      </w:r>
      <w:r w:rsidR="001D4CC2">
        <w:t>11</w:t>
      </w:r>
      <w:r w:rsidRPr="00267F88">
        <w:t xml:space="preserve"> November 20</w:t>
      </w:r>
      <w:r w:rsidR="001D4CC2">
        <w:t>22</w:t>
      </w:r>
      <w:r w:rsidRPr="00267F88">
        <w:t>) (ECE/TRANS/WP.15/</w:t>
      </w:r>
      <w:r w:rsidR="00F26AD4">
        <w:t>260</w:t>
      </w:r>
      <w:r w:rsidRPr="00267F88">
        <w:t>).</w:t>
      </w:r>
    </w:p>
    <w:p w14:paraId="35521385" w14:textId="77777777" w:rsidR="005922C2" w:rsidRDefault="00883884" w:rsidP="00A37748">
      <w:pPr>
        <w:pStyle w:val="H1G"/>
      </w:pPr>
      <w:r>
        <w:tab/>
      </w:r>
      <w:r w:rsidR="00905989">
        <w:t>(b)</w:t>
      </w:r>
      <w:r w:rsidR="00905989">
        <w:tab/>
        <w:t xml:space="preserve">Other </w:t>
      </w:r>
      <w:r w:rsidR="00993F3B">
        <w:t>proposals</w:t>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665D9C" w:rsidRPr="007D348B" w14:paraId="511CF874" w14:textId="77777777" w:rsidTr="002B3A24">
        <w:tc>
          <w:tcPr>
            <w:tcW w:w="4676" w:type="dxa"/>
            <w:shd w:val="clear" w:color="auto" w:fill="auto"/>
          </w:tcPr>
          <w:p w14:paraId="28C395AE" w14:textId="6A0C0B54" w:rsidR="00665D9C" w:rsidRPr="007D348B" w:rsidRDefault="00665D9C"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w:t>
            </w:r>
            <w:r w:rsidR="00B077B7" w:rsidRPr="007D348B">
              <w:rPr>
                <w:rFonts w:asciiTheme="majorBidi" w:hAnsiTheme="majorBidi" w:cstheme="majorBidi"/>
              </w:rPr>
              <w:t>2</w:t>
            </w:r>
            <w:r w:rsidR="009F06FB" w:rsidRPr="007D348B">
              <w:rPr>
                <w:rFonts w:asciiTheme="majorBidi" w:hAnsiTheme="majorBidi" w:cstheme="majorBidi"/>
              </w:rPr>
              <w:t>3</w:t>
            </w:r>
            <w:r w:rsidRPr="007D348B">
              <w:rPr>
                <w:rFonts w:asciiTheme="majorBidi" w:hAnsiTheme="majorBidi" w:cstheme="majorBidi"/>
              </w:rPr>
              <w:t>/</w:t>
            </w:r>
            <w:r w:rsidR="009F06FB" w:rsidRPr="007D348B">
              <w:rPr>
                <w:rFonts w:asciiTheme="majorBidi" w:hAnsiTheme="majorBidi" w:cstheme="majorBidi"/>
              </w:rPr>
              <w:t>1</w:t>
            </w:r>
            <w:r w:rsidRPr="007D348B">
              <w:rPr>
                <w:rFonts w:asciiTheme="majorBidi" w:hAnsiTheme="majorBidi" w:cstheme="majorBidi"/>
              </w:rPr>
              <w:t xml:space="preserve"> </w:t>
            </w:r>
            <w:r w:rsidR="009F06FB" w:rsidRPr="007D348B">
              <w:rPr>
                <w:rFonts w:asciiTheme="majorBidi" w:hAnsiTheme="majorBidi" w:cstheme="majorBidi"/>
              </w:rPr>
              <w:t>(Germany)</w:t>
            </w:r>
          </w:p>
        </w:tc>
        <w:tc>
          <w:tcPr>
            <w:tcW w:w="3971" w:type="dxa"/>
            <w:shd w:val="clear" w:color="auto" w:fill="auto"/>
          </w:tcPr>
          <w:p w14:paraId="72520F2C" w14:textId="47703E6A" w:rsidR="00665D9C" w:rsidRPr="007D348B" w:rsidRDefault="005A319E"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 xml:space="preserve">Proposals </w:t>
            </w:r>
            <w:r w:rsidR="008B0B2C" w:rsidRPr="007D348B">
              <w:rPr>
                <w:rFonts w:asciiTheme="majorBidi" w:hAnsiTheme="majorBidi" w:cstheme="majorBidi"/>
              </w:rPr>
              <w:t xml:space="preserve">of amendments </w:t>
            </w:r>
            <w:r w:rsidRPr="007D348B">
              <w:rPr>
                <w:rFonts w:asciiTheme="majorBidi" w:hAnsiTheme="majorBidi" w:cstheme="majorBidi"/>
              </w:rPr>
              <w:t>from the informal working group on Substances</w:t>
            </w:r>
          </w:p>
        </w:tc>
      </w:tr>
      <w:tr w:rsidR="0043599F" w:rsidRPr="007D348B" w14:paraId="431B4D67" w14:textId="77777777" w:rsidTr="002B3A24">
        <w:tc>
          <w:tcPr>
            <w:tcW w:w="4676" w:type="dxa"/>
            <w:shd w:val="clear" w:color="auto" w:fill="auto"/>
          </w:tcPr>
          <w:p w14:paraId="274E4C19" w14:textId="1E86F460" w:rsidR="0043599F" w:rsidRPr="007D348B" w:rsidRDefault="0043599F"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ECE/TRANS/WP.15/AC.2/2023/5 (Belgium and Luxembourg)</w:t>
            </w:r>
            <w:r w:rsidR="00950363">
              <w:rPr>
                <w:rFonts w:asciiTheme="majorBidi" w:hAnsiTheme="majorBidi" w:cstheme="majorBidi"/>
              </w:rPr>
              <w:t xml:space="preserve"> and</w:t>
            </w:r>
            <w:r w:rsidR="005021B5">
              <w:rPr>
                <w:rFonts w:asciiTheme="majorBidi" w:hAnsiTheme="majorBidi" w:cstheme="majorBidi"/>
              </w:rPr>
              <w:t xml:space="preserve"> i</w:t>
            </w:r>
            <w:r w:rsidR="00950363">
              <w:rPr>
                <w:rFonts w:asciiTheme="majorBidi" w:hAnsiTheme="majorBidi" w:cstheme="majorBidi"/>
              </w:rPr>
              <w:t>nformal document INF.22</w:t>
            </w:r>
            <w:r w:rsidR="00950363" w:rsidRPr="007D348B">
              <w:rPr>
                <w:rFonts w:asciiTheme="majorBidi" w:hAnsiTheme="majorBidi" w:cstheme="majorBidi"/>
              </w:rPr>
              <w:t xml:space="preserve"> (</w:t>
            </w:r>
            <w:r w:rsidR="00950363">
              <w:t>ADN Recommended Classification Societies</w:t>
            </w:r>
            <w:r w:rsidR="00950363" w:rsidRPr="007D348B">
              <w:rPr>
                <w:rFonts w:asciiTheme="majorBidi" w:hAnsiTheme="majorBidi" w:cstheme="majorBidi"/>
              </w:rPr>
              <w:t>)</w:t>
            </w:r>
          </w:p>
        </w:tc>
        <w:tc>
          <w:tcPr>
            <w:tcW w:w="3971" w:type="dxa"/>
            <w:shd w:val="clear" w:color="auto" w:fill="auto"/>
          </w:tcPr>
          <w:p w14:paraId="2B7FF6BE" w14:textId="77777777" w:rsidR="0043599F" w:rsidRPr="007D348B" w:rsidRDefault="0051731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 xml:space="preserve">Approval of classification societies - Proposal to amend Chapter 1.15 (section 1.15.3) of the Regulations annexed to </w:t>
            </w:r>
            <w:r w:rsidR="00805987" w:rsidRPr="007D348B">
              <w:rPr>
                <w:rFonts w:asciiTheme="majorBidi" w:hAnsiTheme="majorBidi" w:cstheme="majorBidi"/>
              </w:rPr>
              <w:t xml:space="preserve">the </w:t>
            </w:r>
            <w:r w:rsidRPr="007D348B">
              <w:rPr>
                <w:rFonts w:asciiTheme="majorBidi" w:hAnsiTheme="majorBidi" w:cstheme="majorBidi"/>
              </w:rPr>
              <w:t>ADN</w:t>
            </w:r>
          </w:p>
          <w:p w14:paraId="01CA25DD" w14:textId="41606E9B" w:rsidR="00302AC2" w:rsidRPr="007D348B" w:rsidRDefault="00302AC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6363AA" w:rsidRPr="007D348B" w14:paraId="0D9BC294" w14:textId="77777777" w:rsidTr="002B3A24">
        <w:tc>
          <w:tcPr>
            <w:tcW w:w="4676" w:type="dxa"/>
            <w:shd w:val="clear" w:color="auto" w:fill="auto"/>
          </w:tcPr>
          <w:p w14:paraId="24B9E82E" w14:textId="071B678E" w:rsidR="006363AA" w:rsidRPr="007D348B" w:rsidRDefault="00625ADE"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ECE/TRANS/WP.15/AC.2/2023/6 </w:t>
            </w:r>
            <w:r w:rsidR="00302AC2" w:rsidRPr="007D348B">
              <w:rPr>
                <w:rFonts w:asciiTheme="majorBidi" w:hAnsiTheme="majorBidi" w:cstheme="majorBidi"/>
              </w:rPr>
              <w:br/>
            </w:r>
            <w:r w:rsidRPr="007D348B">
              <w:rPr>
                <w:rFonts w:asciiTheme="majorBidi" w:hAnsiTheme="majorBidi" w:cstheme="majorBidi"/>
              </w:rPr>
              <w:t>(EBU and ESO)</w:t>
            </w:r>
          </w:p>
        </w:tc>
        <w:tc>
          <w:tcPr>
            <w:tcW w:w="3971" w:type="dxa"/>
            <w:shd w:val="clear" w:color="auto" w:fill="auto"/>
          </w:tcPr>
          <w:p w14:paraId="0B0D0594" w14:textId="5E299A4A" w:rsidR="006363AA" w:rsidRPr="007D348B" w:rsidRDefault="00625ADE"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Transport of Carbon Dioxide</w:t>
            </w:r>
            <w:bookmarkStart w:id="2" w:name="_Hlk91066441"/>
            <w:r w:rsidRPr="007D348B">
              <w:rPr>
                <w:rFonts w:asciiTheme="majorBidi" w:hAnsiTheme="majorBidi" w:cstheme="majorBidi"/>
              </w:rPr>
              <w:t xml:space="preserve"> (CO</w:t>
            </w:r>
            <w:r w:rsidRPr="007D348B">
              <w:rPr>
                <w:rFonts w:asciiTheme="majorBidi" w:hAnsiTheme="majorBidi" w:cstheme="majorBidi"/>
                <w:vertAlign w:val="subscript"/>
              </w:rPr>
              <w:t>2</w:t>
            </w:r>
            <w:bookmarkEnd w:id="2"/>
            <w:r w:rsidRPr="007D348B">
              <w:rPr>
                <w:rFonts w:asciiTheme="majorBidi" w:hAnsiTheme="majorBidi" w:cstheme="majorBidi"/>
              </w:rPr>
              <w:t>), refrigerated, liquid</w:t>
            </w:r>
          </w:p>
        </w:tc>
      </w:tr>
      <w:tr w:rsidR="00B75AF7" w:rsidRPr="007D348B" w14:paraId="56C14C42" w14:textId="77777777" w:rsidTr="002B3A24">
        <w:tc>
          <w:tcPr>
            <w:tcW w:w="4676" w:type="dxa"/>
            <w:shd w:val="clear" w:color="auto" w:fill="auto"/>
          </w:tcPr>
          <w:p w14:paraId="7FD6F2D8" w14:textId="78A069B2" w:rsidR="00B75AF7" w:rsidRPr="007D348B" w:rsidRDefault="00B75AF7"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ECE/TRANS/WP.15/AC.2/2023/7 </w:t>
            </w:r>
            <w:r w:rsidRPr="007D348B">
              <w:rPr>
                <w:rFonts w:asciiTheme="majorBidi" w:hAnsiTheme="majorBidi" w:cstheme="majorBidi"/>
              </w:rPr>
              <w:br/>
              <w:t>(</w:t>
            </w:r>
            <w:r w:rsidR="00304B13" w:rsidRPr="007D348B">
              <w:rPr>
                <w:rFonts w:asciiTheme="majorBidi" w:hAnsiTheme="majorBidi" w:cstheme="majorBidi"/>
              </w:rPr>
              <w:t>Recommended ADN Classification Societies</w:t>
            </w:r>
            <w:r w:rsidRPr="007D348B">
              <w:rPr>
                <w:rFonts w:asciiTheme="majorBidi" w:hAnsiTheme="majorBidi" w:cstheme="majorBidi"/>
              </w:rPr>
              <w:t>)</w:t>
            </w:r>
          </w:p>
        </w:tc>
        <w:tc>
          <w:tcPr>
            <w:tcW w:w="3971" w:type="dxa"/>
            <w:shd w:val="clear" w:color="auto" w:fill="auto"/>
          </w:tcPr>
          <w:p w14:paraId="742F5448" w14:textId="509774CA" w:rsidR="00B75AF7" w:rsidRPr="007D348B" w:rsidRDefault="00B75AF7"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Transitional provision of paragraph 9.3.X.40.2</w:t>
            </w:r>
          </w:p>
        </w:tc>
      </w:tr>
      <w:tr w:rsidR="001A1C30" w:rsidRPr="007D348B" w14:paraId="581ED391" w14:textId="77777777" w:rsidTr="002B3A24">
        <w:tc>
          <w:tcPr>
            <w:tcW w:w="4676" w:type="dxa"/>
            <w:shd w:val="clear" w:color="auto" w:fill="auto"/>
          </w:tcPr>
          <w:p w14:paraId="6FCD3E98" w14:textId="5DE5AFAB" w:rsidR="001A1C30" w:rsidRPr="007D348B" w:rsidRDefault="001A1C30"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ECE/TRANS/WP.15/AC.2/2023/8 (Belgium and the Netherlands)</w:t>
            </w:r>
          </w:p>
        </w:tc>
        <w:tc>
          <w:tcPr>
            <w:tcW w:w="3971" w:type="dxa"/>
            <w:shd w:val="clear" w:color="auto" w:fill="auto"/>
          </w:tcPr>
          <w:p w14:paraId="15E474C9" w14:textId="77777777" w:rsidR="001A1C30" w:rsidRPr="007D348B" w:rsidRDefault="008022DB"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Proposal for a new entry in Table C for UN No. 1977, NITROGEN, REFRIGERATED, LIQUID</w:t>
            </w:r>
          </w:p>
          <w:p w14:paraId="2FE75118" w14:textId="62BA087C" w:rsidR="00FC15C9" w:rsidRPr="007D348B" w:rsidRDefault="00FC15C9"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FC15C9" w:rsidRPr="007D348B" w14:paraId="64E7AF4F" w14:textId="77777777" w:rsidTr="002B3A24">
        <w:tc>
          <w:tcPr>
            <w:tcW w:w="4676" w:type="dxa"/>
            <w:shd w:val="clear" w:color="auto" w:fill="auto"/>
          </w:tcPr>
          <w:p w14:paraId="16F15D6E" w14:textId="5F412F22" w:rsidR="00FC15C9" w:rsidRPr="007D348B" w:rsidRDefault="00FC15C9"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ECE/TRANS/WP.15/AC.2/2023/9 </w:t>
            </w:r>
            <w:r w:rsidRPr="007D348B">
              <w:rPr>
                <w:rFonts w:asciiTheme="majorBidi" w:hAnsiTheme="majorBidi" w:cstheme="majorBidi"/>
              </w:rPr>
              <w:br/>
              <w:t>(EBU and ESO)</w:t>
            </w:r>
          </w:p>
        </w:tc>
        <w:tc>
          <w:tcPr>
            <w:tcW w:w="3971" w:type="dxa"/>
            <w:shd w:val="clear" w:color="auto" w:fill="auto"/>
          </w:tcPr>
          <w:p w14:paraId="31321742" w14:textId="77777777" w:rsidR="006C1499" w:rsidRDefault="007D348B" w:rsidP="00C24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Alternative propulsion systems/fuels in inland navigation: identifying necessary adjustments in the ADN</w:t>
            </w:r>
          </w:p>
          <w:p w14:paraId="449A0CBE" w14:textId="42E39E06" w:rsidR="00201BCA" w:rsidRPr="007D348B" w:rsidRDefault="00201BCA" w:rsidP="00C24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647BF8" w:rsidRPr="007D348B" w14:paraId="3526DAC3" w14:textId="77777777" w:rsidTr="00201BCA">
        <w:tc>
          <w:tcPr>
            <w:tcW w:w="4676" w:type="dxa"/>
            <w:shd w:val="clear" w:color="auto" w:fill="auto"/>
          </w:tcPr>
          <w:p w14:paraId="71ED6671" w14:textId="183074CA" w:rsidR="00647BF8" w:rsidRPr="007D348B" w:rsidRDefault="006C1499" w:rsidP="00201BCA">
            <w:pPr>
              <w:pStyle w:val="SingleTxtG"/>
              <w:spacing w:before="40"/>
              <w:ind w:right="140"/>
              <w:jc w:val="left"/>
              <w:rPr>
                <w:rFonts w:asciiTheme="majorBidi" w:hAnsiTheme="majorBidi" w:cstheme="majorBidi"/>
              </w:rPr>
            </w:pPr>
            <w:r>
              <w:rPr>
                <w:rFonts w:asciiTheme="majorBidi" w:hAnsiTheme="majorBidi" w:cstheme="majorBidi"/>
              </w:rPr>
              <w:t>Informal document INF.5</w:t>
            </w:r>
            <w:r w:rsidRPr="007D348B">
              <w:rPr>
                <w:rFonts w:asciiTheme="majorBidi" w:hAnsiTheme="majorBidi" w:cstheme="majorBidi"/>
              </w:rPr>
              <w:t xml:space="preserve"> (</w:t>
            </w:r>
            <w:r>
              <w:rPr>
                <w:rFonts w:asciiTheme="majorBidi" w:hAnsiTheme="majorBidi" w:cstheme="majorBidi"/>
              </w:rPr>
              <w:t xml:space="preserve">France, </w:t>
            </w:r>
            <w:r w:rsidR="0002747F">
              <w:rPr>
                <w:rFonts w:asciiTheme="majorBidi" w:hAnsiTheme="majorBidi" w:cstheme="majorBidi"/>
              </w:rPr>
              <w:t>Germany and the Netherlands</w:t>
            </w:r>
            <w:r w:rsidRPr="007D348B">
              <w:rPr>
                <w:rFonts w:asciiTheme="majorBidi" w:hAnsiTheme="majorBidi" w:cstheme="majorBidi"/>
              </w:rPr>
              <w:t>)</w:t>
            </w:r>
          </w:p>
        </w:tc>
        <w:tc>
          <w:tcPr>
            <w:tcW w:w="3971" w:type="dxa"/>
            <w:shd w:val="clear" w:color="auto" w:fill="auto"/>
          </w:tcPr>
          <w:p w14:paraId="3B7FE953" w14:textId="24884EC4" w:rsidR="00647BF8" w:rsidRPr="007D348B" w:rsidRDefault="0002747F" w:rsidP="00201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Definition of "Inspection body"</w:t>
            </w:r>
          </w:p>
        </w:tc>
      </w:tr>
      <w:tr w:rsidR="00647BF8" w:rsidRPr="007D348B" w14:paraId="3CB32D6A" w14:textId="77777777" w:rsidTr="002B3A24">
        <w:tc>
          <w:tcPr>
            <w:tcW w:w="4676" w:type="dxa"/>
            <w:shd w:val="clear" w:color="auto" w:fill="auto"/>
          </w:tcPr>
          <w:p w14:paraId="3383BFD1" w14:textId="5C0C9FE2" w:rsidR="00647BF8" w:rsidRPr="007D348B" w:rsidRDefault="00DF2DB7" w:rsidP="00F36727">
            <w:pPr>
              <w:pStyle w:val="SingleTxtG"/>
              <w:spacing w:before="40"/>
              <w:ind w:right="140"/>
              <w:jc w:val="left"/>
              <w:rPr>
                <w:rFonts w:asciiTheme="majorBidi" w:hAnsiTheme="majorBidi" w:cstheme="majorBidi"/>
              </w:rPr>
            </w:pPr>
            <w:r>
              <w:rPr>
                <w:rFonts w:asciiTheme="majorBidi" w:hAnsiTheme="majorBidi" w:cstheme="majorBidi"/>
              </w:rPr>
              <w:t>Informal document INF.6</w:t>
            </w:r>
            <w:r w:rsidRPr="007D348B">
              <w:rPr>
                <w:rFonts w:asciiTheme="majorBidi" w:hAnsiTheme="majorBidi" w:cstheme="majorBidi"/>
              </w:rPr>
              <w:t xml:space="preserve"> (</w:t>
            </w:r>
            <w:r>
              <w:rPr>
                <w:rFonts w:asciiTheme="majorBidi" w:hAnsiTheme="majorBidi" w:cstheme="majorBidi"/>
              </w:rPr>
              <w:t>Germany</w:t>
            </w:r>
            <w:r w:rsidRPr="007D348B">
              <w:rPr>
                <w:rFonts w:asciiTheme="majorBidi" w:hAnsiTheme="majorBidi" w:cstheme="majorBidi"/>
              </w:rPr>
              <w:t>)</w:t>
            </w:r>
          </w:p>
        </w:tc>
        <w:tc>
          <w:tcPr>
            <w:tcW w:w="3971" w:type="dxa"/>
            <w:shd w:val="clear" w:color="auto" w:fill="auto"/>
          </w:tcPr>
          <w:p w14:paraId="6062786F" w14:textId="5B90DE0C" w:rsidR="00647BF8" w:rsidRPr="007D348B" w:rsidRDefault="00BF1024"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Opening of openings</w:t>
            </w:r>
          </w:p>
        </w:tc>
      </w:tr>
      <w:tr w:rsidR="00647BF8" w:rsidRPr="007D348B" w14:paraId="3F1E8B5C" w14:textId="77777777" w:rsidTr="002B3A24">
        <w:tc>
          <w:tcPr>
            <w:tcW w:w="4676" w:type="dxa"/>
            <w:shd w:val="clear" w:color="auto" w:fill="auto"/>
          </w:tcPr>
          <w:p w14:paraId="5B8104C0" w14:textId="1DD268F9" w:rsidR="00647BF8" w:rsidRPr="007D348B" w:rsidRDefault="00BF1024" w:rsidP="00F36727">
            <w:pPr>
              <w:pStyle w:val="SingleTxtG"/>
              <w:spacing w:before="40"/>
              <w:ind w:right="140"/>
              <w:jc w:val="left"/>
              <w:rPr>
                <w:rFonts w:asciiTheme="majorBidi" w:hAnsiTheme="majorBidi" w:cstheme="majorBidi"/>
              </w:rPr>
            </w:pPr>
            <w:r>
              <w:rPr>
                <w:rFonts w:asciiTheme="majorBidi" w:hAnsiTheme="majorBidi" w:cstheme="majorBidi"/>
              </w:rPr>
              <w:t>Informal document INF.7</w:t>
            </w:r>
            <w:r w:rsidRPr="007D348B">
              <w:rPr>
                <w:rFonts w:asciiTheme="majorBidi" w:hAnsiTheme="majorBidi" w:cstheme="majorBidi"/>
              </w:rPr>
              <w:t xml:space="preserve"> (</w:t>
            </w:r>
            <w:r>
              <w:rPr>
                <w:rFonts w:asciiTheme="majorBidi" w:hAnsiTheme="majorBidi" w:cstheme="majorBidi"/>
              </w:rPr>
              <w:t>Austria</w:t>
            </w:r>
            <w:r w:rsidRPr="007D348B">
              <w:rPr>
                <w:rFonts w:asciiTheme="majorBidi" w:hAnsiTheme="majorBidi" w:cstheme="majorBidi"/>
              </w:rPr>
              <w:t>)</w:t>
            </w:r>
          </w:p>
        </w:tc>
        <w:tc>
          <w:tcPr>
            <w:tcW w:w="3971" w:type="dxa"/>
            <w:shd w:val="clear" w:color="auto" w:fill="auto"/>
          </w:tcPr>
          <w:p w14:paraId="35EB5342" w14:textId="77777777" w:rsidR="00647BF8" w:rsidRDefault="00BD3F74"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Discussion of the impact of increased collision energies on the rules for construction of tank vessels</w:t>
            </w:r>
          </w:p>
          <w:p w14:paraId="7FA02E56" w14:textId="2DAF375A" w:rsidR="00BA4E09" w:rsidRPr="007D348B" w:rsidRDefault="00BA4E09"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647BF8" w:rsidRPr="007D348B" w14:paraId="5E637080" w14:textId="77777777" w:rsidTr="002B3A24">
        <w:tc>
          <w:tcPr>
            <w:tcW w:w="4676" w:type="dxa"/>
            <w:shd w:val="clear" w:color="auto" w:fill="auto"/>
          </w:tcPr>
          <w:p w14:paraId="4CD8CE99" w14:textId="420BDF57" w:rsidR="00647BF8" w:rsidRPr="007D348B" w:rsidRDefault="000309D0" w:rsidP="00F36727">
            <w:pPr>
              <w:pStyle w:val="SingleTxtG"/>
              <w:spacing w:before="40"/>
              <w:ind w:right="140"/>
              <w:jc w:val="left"/>
              <w:rPr>
                <w:rFonts w:asciiTheme="majorBidi" w:hAnsiTheme="majorBidi" w:cstheme="majorBidi"/>
              </w:rPr>
            </w:pPr>
            <w:r>
              <w:rPr>
                <w:rFonts w:asciiTheme="majorBidi" w:hAnsiTheme="majorBidi" w:cstheme="majorBidi"/>
              </w:rPr>
              <w:lastRenderedPageBreak/>
              <w:t>Informal document INF.9</w:t>
            </w:r>
            <w:r w:rsidRPr="007D348B">
              <w:rPr>
                <w:rFonts w:asciiTheme="majorBidi" w:hAnsiTheme="majorBidi" w:cstheme="majorBidi"/>
              </w:rPr>
              <w:t xml:space="preserve"> (</w:t>
            </w:r>
            <w:r>
              <w:rPr>
                <w:rFonts w:asciiTheme="majorBidi" w:hAnsiTheme="majorBidi" w:cstheme="majorBidi"/>
              </w:rPr>
              <w:t>CCNR</w:t>
            </w:r>
            <w:r w:rsidRPr="007D348B">
              <w:rPr>
                <w:rFonts w:asciiTheme="majorBidi" w:hAnsiTheme="majorBidi" w:cstheme="majorBidi"/>
              </w:rPr>
              <w:t>)</w:t>
            </w:r>
          </w:p>
        </w:tc>
        <w:tc>
          <w:tcPr>
            <w:tcW w:w="3971" w:type="dxa"/>
            <w:shd w:val="clear" w:color="auto" w:fill="auto"/>
          </w:tcPr>
          <w:p w14:paraId="0704D117" w14:textId="77777777" w:rsidR="00647BF8" w:rsidRDefault="00BA4E09"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In 1.2.1 "Definitions", correction of the footnote relative to the "IECEx-System"</w:t>
            </w:r>
          </w:p>
          <w:p w14:paraId="347A999A" w14:textId="72ECF1CA" w:rsidR="004B0EED" w:rsidRPr="007D348B" w:rsidRDefault="004B0EED"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647BF8" w:rsidRPr="007D348B" w14:paraId="3FADDFFE" w14:textId="77777777" w:rsidTr="002B3A24">
        <w:tc>
          <w:tcPr>
            <w:tcW w:w="4676" w:type="dxa"/>
            <w:shd w:val="clear" w:color="auto" w:fill="auto"/>
          </w:tcPr>
          <w:p w14:paraId="7F3A600C" w14:textId="7E10AF1C" w:rsidR="00647BF8" w:rsidRPr="007D348B" w:rsidRDefault="004B0EED" w:rsidP="00F36727">
            <w:pPr>
              <w:pStyle w:val="SingleTxtG"/>
              <w:spacing w:before="40"/>
              <w:ind w:right="140"/>
              <w:jc w:val="left"/>
              <w:rPr>
                <w:rFonts w:asciiTheme="majorBidi" w:hAnsiTheme="majorBidi" w:cstheme="majorBidi"/>
              </w:rPr>
            </w:pPr>
            <w:r>
              <w:rPr>
                <w:rFonts w:asciiTheme="majorBidi" w:hAnsiTheme="majorBidi" w:cstheme="majorBidi"/>
              </w:rPr>
              <w:t>Informal document INF.11</w:t>
            </w:r>
            <w:r>
              <w:rPr>
                <w:rFonts w:asciiTheme="majorBidi" w:hAnsiTheme="majorBidi" w:cstheme="majorBidi"/>
              </w:rPr>
              <w:br/>
            </w:r>
            <w:r w:rsidRPr="007D348B">
              <w:rPr>
                <w:rFonts w:asciiTheme="majorBidi" w:hAnsiTheme="majorBidi" w:cstheme="majorBidi"/>
              </w:rPr>
              <w:t>(</w:t>
            </w:r>
            <w:r>
              <w:rPr>
                <w:rFonts w:asciiTheme="majorBidi" w:hAnsiTheme="majorBidi" w:cstheme="majorBidi"/>
              </w:rPr>
              <w:t>Netherlands</w:t>
            </w:r>
            <w:r w:rsidRPr="007D348B">
              <w:rPr>
                <w:rFonts w:asciiTheme="majorBidi" w:hAnsiTheme="majorBidi" w:cstheme="majorBidi"/>
              </w:rPr>
              <w:t>)</w:t>
            </w:r>
          </w:p>
        </w:tc>
        <w:tc>
          <w:tcPr>
            <w:tcW w:w="3971" w:type="dxa"/>
            <w:shd w:val="clear" w:color="auto" w:fill="auto"/>
          </w:tcPr>
          <w:p w14:paraId="7D83ADC2" w14:textId="50DC3B48" w:rsidR="00647BF8" w:rsidRPr="007D348B" w:rsidRDefault="0096389A"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ADN Checklist</w:t>
            </w:r>
          </w:p>
        </w:tc>
      </w:tr>
      <w:tr w:rsidR="009C73D8" w:rsidRPr="007D348B" w14:paraId="472DCC75" w14:textId="77777777" w:rsidTr="002B3A24">
        <w:tc>
          <w:tcPr>
            <w:tcW w:w="4676" w:type="dxa"/>
            <w:shd w:val="clear" w:color="auto" w:fill="auto"/>
          </w:tcPr>
          <w:p w14:paraId="157CBAA6" w14:textId="7901645A" w:rsidR="009C73D8" w:rsidRDefault="006C2B31" w:rsidP="00F36727">
            <w:pPr>
              <w:pStyle w:val="SingleTxtG"/>
              <w:spacing w:before="40"/>
              <w:ind w:right="140"/>
              <w:jc w:val="left"/>
              <w:rPr>
                <w:rFonts w:asciiTheme="majorBidi" w:hAnsiTheme="majorBidi" w:cstheme="majorBidi"/>
              </w:rPr>
            </w:pPr>
            <w:r>
              <w:rPr>
                <w:rFonts w:asciiTheme="majorBidi" w:hAnsiTheme="majorBidi" w:cstheme="majorBidi"/>
              </w:rPr>
              <w:t>Informal document INF.13</w:t>
            </w:r>
            <w:r>
              <w:rPr>
                <w:rFonts w:asciiTheme="majorBidi" w:hAnsiTheme="majorBidi" w:cstheme="majorBidi"/>
              </w:rPr>
              <w:br/>
            </w:r>
            <w:r w:rsidRPr="007D348B">
              <w:rPr>
                <w:rFonts w:asciiTheme="majorBidi" w:hAnsiTheme="majorBidi" w:cstheme="majorBidi"/>
              </w:rPr>
              <w:t>(</w:t>
            </w:r>
            <w:r>
              <w:rPr>
                <w:rFonts w:asciiTheme="majorBidi" w:hAnsiTheme="majorBidi" w:cstheme="majorBidi"/>
              </w:rPr>
              <w:t>Austria</w:t>
            </w:r>
            <w:r w:rsidRPr="007D348B">
              <w:rPr>
                <w:rFonts w:asciiTheme="majorBidi" w:hAnsiTheme="majorBidi" w:cstheme="majorBidi"/>
              </w:rPr>
              <w:t>)</w:t>
            </w:r>
          </w:p>
        </w:tc>
        <w:tc>
          <w:tcPr>
            <w:tcW w:w="3971" w:type="dxa"/>
            <w:shd w:val="clear" w:color="auto" w:fill="auto"/>
          </w:tcPr>
          <w:p w14:paraId="6D112E65" w14:textId="0518AE04" w:rsidR="009C73D8" w:rsidRDefault="006C2B31"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Discussion paper on the Regulation annexed to ADN</w:t>
            </w:r>
          </w:p>
        </w:tc>
      </w:tr>
      <w:tr w:rsidR="009C73D8" w:rsidRPr="007D348B" w14:paraId="130D61E9" w14:textId="77777777" w:rsidTr="002B3A24">
        <w:tc>
          <w:tcPr>
            <w:tcW w:w="4676" w:type="dxa"/>
            <w:shd w:val="clear" w:color="auto" w:fill="auto"/>
          </w:tcPr>
          <w:p w14:paraId="570EC84E" w14:textId="777A98AA" w:rsidR="009C73D8" w:rsidRDefault="00FE16AA" w:rsidP="00F36727">
            <w:pPr>
              <w:pStyle w:val="SingleTxtG"/>
              <w:spacing w:before="40"/>
              <w:ind w:right="140"/>
              <w:jc w:val="left"/>
              <w:rPr>
                <w:rFonts w:asciiTheme="majorBidi" w:hAnsiTheme="majorBidi" w:cstheme="majorBidi"/>
              </w:rPr>
            </w:pPr>
            <w:r>
              <w:rPr>
                <w:rFonts w:asciiTheme="majorBidi" w:hAnsiTheme="majorBidi" w:cstheme="majorBidi"/>
              </w:rPr>
              <w:t>Informal document INF.14</w:t>
            </w:r>
            <w:r>
              <w:rPr>
                <w:rFonts w:asciiTheme="majorBidi" w:hAnsiTheme="majorBidi" w:cstheme="majorBidi"/>
              </w:rPr>
              <w:br/>
            </w:r>
            <w:r w:rsidRPr="007D348B">
              <w:rPr>
                <w:rFonts w:asciiTheme="majorBidi" w:hAnsiTheme="majorBidi" w:cstheme="majorBidi"/>
              </w:rPr>
              <w:t>(</w:t>
            </w:r>
            <w:r w:rsidR="00403311">
              <w:t>EBU/ESO</w:t>
            </w:r>
            <w:r w:rsidRPr="007D348B">
              <w:rPr>
                <w:rFonts w:asciiTheme="majorBidi" w:hAnsiTheme="majorBidi" w:cstheme="majorBidi"/>
              </w:rPr>
              <w:t>)</w:t>
            </w:r>
          </w:p>
        </w:tc>
        <w:tc>
          <w:tcPr>
            <w:tcW w:w="3971" w:type="dxa"/>
            <w:shd w:val="clear" w:color="auto" w:fill="auto"/>
          </w:tcPr>
          <w:p w14:paraId="6D272D9A" w14:textId="34F4394A" w:rsidR="009C73D8" w:rsidRDefault="00FE16AA"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Correcting a non-existing reference in special provisions for wastes</w:t>
            </w:r>
          </w:p>
        </w:tc>
      </w:tr>
      <w:tr w:rsidR="009C73D8" w:rsidRPr="007D348B" w14:paraId="4D7B8CBD" w14:textId="77777777" w:rsidTr="002B3A24">
        <w:tc>
          <w:tcPr>
            <w:tcW w:w="4676" w:type="dxa"/>
            <w:shd w:val="clear" w:color="auto" w:fill="auto"/>
          </w:tcPr>
          <w:p w14:paraId="709778D1" w14:textId="0D4BB3F6" w:rsidR="009C73D8" w:rsidRDefault="00403311" w:rsidP="00F36727">
            <w:pPr>
              <w:pStyle w:val="SingleTxtG"/>
              <w:spacing w:before="40"/>
              <w:ind w:right="140"/>
              <w:jc w:val="left"/>
              <w:rPr>
                <w:rFonts w:asciiTheme="majorBidi" w:hAnsiTheme="majorBidi" w:cstheme="majorBidi"/>
              </w:rPr>
            </w:pPr>
            <w:r>
              <w:rPr>
                <w:rFonts w:asciiTheme="majorBidi" w:hAnsiTheme="majorBidi" w:cstheme="majorBidi"/>
              </w:rPr>
              <w:t>Informal document INF.15</w:t>
            </w:r>
            <w:r>
              <w:rPr>
                <w:rFonts w:asciiTheme="majorBidi" w:hAnsiTheme="majorBidi" w:cstheme="majorBidi"/>
              </w:rPr>
              <w:br/>
            </w:r>
            <w:r w:rsidRPr="007D348B">
              <w:rPr>
                <w:rFonts w:asciiTheme="majorBidi" w:hAnsiTheme="majorBidi" w:cstheme="majorBidi"/>
              </w:rPr>
              <w:t>(</w:t>
            </w:r>
            <w:r>
              <w:t>EBU/ESO</w:t>
            </w:r>
            <w:r w:rsidRPr="007D348B">
              <w:rPr>
                <w:rFonts w:asciiTheme="majorBidi" w:hAnsiTheme="majorBidi" w:cstheme="majorBidi"/>
              </w:rPr>
              <w:t>)</w:t>
            </w:r>
          </w:p>
        </w:tc>
        <w:tc>
          <w:tcPr>
            <w:tcW w:w="3971" w:type="dxa"/>
            <w:shd w:val="clear" w:color="auto" w:fill="auto"/>
          </w:tcPr>
          <w:p w14:paraId="7E02D392" w14:textId="42E10F1E" w:rsidR="009C73D8" w:rsidRDefault="00D624B8"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Proposal regarding inconsistency in two comparable positions UN 3295</w:t>
            </w:r>
          </w:p>
        </w:tc>
      </w:tr>
      <w:tr w:rsidR="00D624B8" w:rsidRPr="007D348B" w14:paraId="09FB3DDC" w14:textId="77777777" w:rsidTr="002B3A24">
        <w:tc>
          <w:tcPr>
            <w:tcW w:w="4676" w:type="dxa"/>
            <w:shd w:val="clear" w:color="auto" w:fill="auto"/>
          </w:tcPr>
          <w:p w14:paraId="4C51865E" w14:textId="49E40766" w:rsidR="00D624B8" w:rsidRDefault="00D624B8" w:rsidP="00F36727">
            <w:pPr>
              <w:pStyle w:val="SingleTxtG"/>
              <w:spacing w:before="40"/>
              <w:ind w:right="140"/>
              <w:jc w:val="left"/>
              <w:rPr>
                <w:rFonts w:asciiTheme="majorBidi" w:hAnsiTheme="majorBidi" w:cstheme="majorBidi"/>
              </w:rPr>
            </w:pPr>
            <w:r>
              <w:rPr>
                <w:rFonts w:asciiTheme="majorBidi" w:hAnsiTheme="majorBidi" w:cstheme="majorBidi"/>
              </w:rPr>
              <w:t>Informal document INF.16</w:t>
            </w:r>
            <w:r>
              <w:rPr>
                <w:rFonts w:asciiTheme="majorBidi" w:hAnsiTheme="majorBidi" w:cstheme="majorBidi"/>
              </w:rPr>
              <w:br/>
            </w:r>
            <w:r w:rsidRPr="007D348B">
              <w:rPr>
                <w:rFonts w:asciiTheme="majorBidi" w:hAnsiTheme="majorBidi" w:cstheme="majorBidi"/>
              </w:rPr>
              <w:t>(</w:t>
            </w:r>
            <w:r>
              <w:t>Secretariat</w:t>
            </w:r>
            <w:r w:rsidRPr="007D348B">
              <w:rPr>
                <w:rFonts w:asciiTheme="majorBidi" w:hAnsiTheme="majorBidi" w:cstheme="majorBidi"/>
              </w:rPr>
              <w:t>)</w:t>
            </w:r>
          </w:p>
        </w:tc>
        <w:tc>
          <w:tcPr>
            <w:tcW w:w="3971" w:type="dxa"/>
            <w:shd w:val="clear" w:color="auto" w:fill="auto"/>
          </w:tcPr>
          <w:p w14:paraId="6E9CA1E2" w14:textId="3B32C396" w:rsidR="00D624B8" w:rsidRDefault="00353D2A"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Miscellaneous amendments and corrections</w:t>
            </w:r>
          </w:p>
        </w:tc>
      </w:tr>
      <w:tr w:rsidR="00D624B8" w:rsidRPr="007D348B" w14:paraId="7765BCB8" w14:textId="77777777" w:rsidTr="002B3A24">
        <w:tc>
          <w:tcPr>
            <w:tcW w:w="4676" w:type="dxa"/>
            <w:shd w:val="clear" w:color="auto" w:fill="auto"/>
          </w:tcPr>
          <w:p w14:paraId="1D1AA838" w14:textId="456CAF1F" w:rsidR="00D624B8" w:rsidRDefault="009B0819" w:rsidP="00F36727">
            <w:pPr>
              <w:pStyle w:val="SingleTxtG"/>
              <w:spacing w:before="40"/>
              <w:ind w:right="140"/>
              <w:jc w:val="left"/>
              <w:rPr>
                <w:rFonts w:asciiTheme="majorBidi" w:hAnsiTheme="majorBidi" w:cstheme="majorBidi"/>
              </w:rPr>
            </w:pPr>
            <w:r>
              <w:rPr>
                <w:rFonts w:asciiTheme="majorBidi" w:hAnsiTheme="majorBidi" w:cstheme="majorBidi"/>
              </w:rPr>
              <w:t>Informal document INF.17</w:t>
            </w:r>
            <w:r>
              <w:rPr>
                <w:rFonts w:asciiTheme="majorBidi" w:hAnsiTheme="majorBidi" w:cstheme="majorBidi"/>
              </w:rPr>
              <w:br/>
            </w:r>
            <w:r w:rsidRPr="007D348B">
              <w:rPr>
                <w:rFonts w:asciiTheme="majorBidi" w:hAnsiTheme="majorBidi" w:cstheme="majorBidi"/>
              </w:rPr>
              <w:t>(</w:t>
            </w:r>
            <w:r w:rsidR="00B76EED">
              <w:t>FuelsEurope</w:t>
            </w:r>
            <w:r w:rsidRPr="007D348B">
              <w:rPr>
                <w:rFonts w:asciiTheme="majorBidi" w:hAnsiTheme="majorBidi" w:cstheme="majorBidi"/>
              </w:rPr>
              <w:t>)</w:t>
            </w:r>
          </w:p>
        </w:tc>
        <w:tc>
          <w:tcPr>
            <w:tcW w:w="3971" w:type="dxa"/>
            <w:shd w:val="clear" w:color="auto" w:fill="auto"/>
          </w:tcPr>
          <w:p w14:paraId="04483B46" w14:textId="77777777" w:rsidR="00D624B8" w:rsidRDefault="009B0819"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The reclassification of UN 1918, ISOPROPYLBENZENE (cumene) and substances containing cumene at or above 0.1%</w:t>
            </w:r>
          </w:p>
          <w:p w14:paraId="22B43BC5" w14:textId="16277F38" w:rsidR="00777CF2" w:rsidRDefault="00777CF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p>
        </w:tc>
      </w:tr>
      <w:tr w:rsidR="00D624B8" w:rsidRPr="007D348B" w14:paraId="25335DC6" w14:textId="77777777" w:rsidTr="002B3A24">
        <w:tc>
          <w:tcPr>
            <w:tcW w:w="4676" w:type="dxa"/>
            <w:shd w:val="clear" w:color="auto" w:fill="auto"/>
          </w:tcPr>
          <w:p w14:paraId="29CF5386" w14:textId="5E8E32DB" w:rsidR="00D624B8" w:rsidRDefault="00777CF2" w:rsidP="00F36727">
            <w:pPr>
              <w:pStyle w:val="SingleTxtG"/>
              <w:spacing w:before="40"/>
              <w:ind w:right="140"/>
              <w:jc w:val="left"/>
              <w:rPr>
                <w:rFonts w:asciiTheme="majorBidi" w:hAnsiTheme="majorBidi" w:cstheme="majorBidi"/>
              </w:rPr>
            </w:pPr>
            <w:r>
              <w:rPr>
                <w:rFonts w:asciiTheme="majorBidi" w:hAnsiTheme="majorBidi" w:cstheme="majorBidi"/>
              </w:rPr>
              <w:t>Informal document INF.18</w:t>
            </w:r>
            <w:r>
              <w:rPr>
                <w:rFonts w:asciiTheme="majorBidi" w:hAnsiTheme="majorBidi" w:cstheme="majorBidi"/>
              </w:rPr>
              <w:br/>
            </w:r>
            <w:r w:rsidRPr="007D348B">
              <w:rPr>
                <w:rFonts w:asciiTheme="majorBidi" w:hAnsiTheme="majorBidi" w:cstheme="majorBidi"/>
              </w:rPr>
              <w:t>(</w:t>
            </w:r>
            <w:r>
              <w:t>EBU/ESO</w:t>
            </w:r>
            <w:r w:rsidRPr="007D348B">
              <w:rPr>
                <w:rFonts w:asciiTheme="majorBidi" w:hAnsiTheme="majorBidi" w:cstheme="majorBidi"/>
              </w:rPr>
              <w:t>)</w:t>
            </w:r>
          </w:p>
        </w:tc>
        <w:tc>
          <w:tcPr>
            <w:tcW w:w="3971" w:type="dxa"/>
            <w:shd w:val="clear" w:color="auto" w:fill="auto"/>
          </w:tcPr>
          <w:p w14:paraId="11C3F24E" w14:textId="5E902368" w:rsidR="00D624B8" w:rsidRDefault="00777CF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Gas return pipe – Exemption permissions</w:t>
            </w:r>
          </w:p>
        </w:tc>
      </w:tr>
      <w:tr w:rsidR="00777CF2" w:rsidRPr="007D348B" w14:paraId="23FCD702" w14:textId="77777777" w:rsidTr="002B3A24">
        <w:tc>
          <w:tcPr>
            <w:tcW w:w="4676" w:type="dxa"/>
            <w:shd w:val="clear" w:color="auto" w:fill="auto"/>
          </w:tcPr>
          <w:p w14:paraId="04485549" w14:textId="27F28F13" w:rsidR="00777CF2" w:rsidRDefault="00F25BFC" w:rsidP="00F36727">
            <w:pPr>
              <w:pStyle w:val="SingleTxtG"/>
              <w:spacing w:before="40"/>
              <w:ind w:right="140"/>
              <w:jc w:val="left"/>
              <w:rPr>
                <w:rFonts w:asciiTheme="majorBidi" w:hAnsiTheme="majorBidi" w:cstheme="majorBidi"/>
              </w:rPr>
            </w:pPr>
            <w:r>
              <w:rPr>
                <w:rFonts w:asciiTheme="majorBidi" w:hAnsiTheme="majorBidi" w:cstheme="majorBidi"/>
              </w:rPr>
              <w:t>Informal document INF.19</w:t>
            </w:r>
            <w:r>
              <w:rPr>
                <w:rFonts w:asciiTheme="majorBidi" w:hAnsiTheme="majorBidi" w:cstheme="majorBidi"/>
              </w:rPr>
              <w:br/>
            </w:r>
            <w:r w:rsidRPr="007D348B">
              <w:rPr>
                <w:rFonts w:asciiTheme="majorBidi" w:hAnsiTheme="majorBidi" w:cstheme="majorBidi"/>
              </w:rPr>
              <w:t>(</w:t>
            </w:r>
            <w:r>
              <w:t>EBU/ESO</w:t>
            </w:r>
            <w:r w:rsidRPr="007D348B">
              <w:rPr>
                <w:rFonts w:asciiTheme="majorBidi" w:hAnsiTheme="majorBidi" w:cstheme="majorBidi"/>
              </w:rPr>
              <w:t>)</w:t>
            </w:r>
          </w:p>
        </w:tc>
        <w:tc>
          <w:tcPr>
            <w:tcW w:w="3971" w:type="dxa"/>
            <w:shd w:val="clear" w:color="auto" w:fill="auto"/>
          </w:tcPr>
          <w:p w14:paraId="3D1F01A5" w14:textId="77777777" w:rsidR="00777CF2" w:rsidRDefault="00F25BFC"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t>Maximum contents of cargo samples on board of supply vessels or "other vessels delivering products for the operation of vessels"</w:t>
            </w:r>
          </w:p>
          <w:p w14:paraId="65FC8811" w14:textId="6802590C" w:rsidR="000D5B4A" w:rsidRDefault="000D5B4A"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p>
        </w:tc>
      </w:tr>
      <w:tr w:rsidR="00777CF2" w:rsidRPr="007D348B" w14:paraId="5058FB7B" w14:textId="77777777" w:rsidTr="002B3A24">
        <w:tc>
          <w:tcPr>
            <w:tcW w:w="4676" w:type="dxa"/>
            <w:shd w:val="clear" w:color="auto" w:fill="auto"/>
          </w:tcPr>
          <w:p w14:paraId="1421FA03" w14:textId="4718EAA0" w:rsidR="00777CF2" w:rsidRDefault="00F25BFC" w:rsidP="00F36727">
            <w:pPr>
              <w:pStyle w:val="SingleTxtG"/>
              <w:spacing w:before="40"/>
              <w:ind w:right="140"/>
              <w:jc w:val="left"/>
              <w:rPr>
                <w:rFonts w:asciiTheme="majorBidi" w:hAnsiTheme="majorBidi" w:cstheme="majorBidi"/>
              </w:rPr>
            </w:pPr>
            <w:r>
              <w:rPr>
                <w:rFonts w:asciiTheme="majorBidi" w:hAnsiTheme="majorBidi" w:cstheme="majorBidi"/>
              </w:rPr>
              <w:t>Informal document INF.20</w:t>
            </w:r>
            <w:r>
              <w:rPr>
                <w:rFonts w:asciiTheme="majorBidi" w:hAnsiTheme="majorBidi" w:cstheme="majorBidi"/>
              </w:rPr>
              <w:br/>
            </w:r>
            <w:r w:rsidRPr="007D348B">
              <w:rPr>
                <w:rFonts w:asciiTheme="majorBidi" w:hAnsiTheme="majorBidi" w:cstheme="majorBidi"/>
              </w:rPr>
              <w:t>(</w:t>
            </w:r>
            <w:r>
              <w:t>EBU/ESO</w:t>
            </w:r>
            <w:r w:rsidRPr="007D348B">
              <w:rPr>
                <w:rFonts w:asciiTheme="majorBidi" w:hAnsiTheme="majorBidi" w:cstheme="majorBidi"/>
              </w:rPr>
              <w:t>)</w:t>
            </w:r>
          </w:p>
        </w:tc>
        <w:tc>
          <w:tcPr>
            <w:tcW w:w="3971" w:type="dxa"/>
            <w:shd w:val="clear" w:color="auto" w:fill="auto"/>
          </w:tcPr>
          <w:p w14:paraId="031059E2" w14:textId="77777777" w:rsidR="006D756D" w:rsidRPr="006D756D" w:rsidRDefault="006D756D" w:rsidP="006D7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 w:rsidRPr="006D756D">
              <w:t>Not empty loading arms/hoses</w:t>
            </w:r>
          </w:p>
          <w:p w14:paraId="7681103D" w14:textId="77777777" w:rsidR="00777CF2" w:rsidRDefault="00777CF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p>
        </w:tc>
      </w:tr>
    </w:tbl>
    <w:p w14:paraId="23072FF2" w14:textId="388C60D5" w:rsidR="00202509" w:rsidRDefault="009D7119" w:rsidP="004F28B2">
      <w:pPr>
        <w:pStyle w:val="HChG"/>
      </w:pPr>
      <w:r w:rsidRPr="001F2FAB">
        <w:tab/>
      </w:r>
      <w:r w:rsidR="00850BE2">
        <w:t>6</w:t>
      </w:r>
      <w:r w:rsidR="00202509">
        <w:t>.</w:t>
      </w:r>
      <w:r w:rsidR="00202509">
        <w:tab/>
        <w:t>Reports of informal working groups</w:t>
      </w:r>
    </w:p>
    <w:p w14:paraId="109871DB" w14:textId="38ADE100" w:rsidR="00033537" w:rsidRDefault="00033537" w:rsidP="001B142E">
      <w:pPr>
        <w:pStyle w:val="SingleTxtG"/>
        <w:spacing w:before="120"/>
      </w:pPr>
      <w:r w:rsidRPr="00A22DED">
        <w:t xml:space="preserve">Reports of informal working groups received after the issuance of the present annotated agenda will be </w:t>
      </w:r>
      <w:r w:rsidRPr="00E276FB">
        <w:t>presented</w:t>
      </w:r>
      <w:r w:rsidRPr="00A22DED">
        <w:t xml:space="preserve"> in informal documents.</w:t>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BA4E09" w:rsidRPr="007D348B" w14:paraId="3681C62C" w14:textId="77777777" w:rsidTr="00C14C8D">
        <w:tc>
          <w:tcPr>
            <w:tcW w:w="4676" w:type="dxa"/>
            <w:shd w:val="clear" w:color="auto" w:fill="auto"/>
          </w:tcPr>
          <w:p w14:paraId="03CE48F0" w14:textId="55117B3C" w:rsidR="00BA4E09" w:rsidRPr="007D348B" w:rsidRDefault="00BA4E09" w:rsidP="00C14C8D">
            <w:pPr>
              <w:pStyle w:val="SingleTxtG"/>
              <w:spacing w:before="40"/>
              <w:ind w:right="140"/>
              <w:jc w:val="left"/>
              <w:rPr>
                <w:rFonts w:asciiTheme="majorBidi" w:hAnsiTheme="majorBidi" w:cstheme="majorBidi"/>
              </w:rPr>
            </w:pPr>
            <w:r>
              <w:rPr>
                <w:rFonts w:asciiTheme="majorBidi" w:hAnsiTheme="majorBidi" w:cstheme="majorBidi"/>
              </w:rPr>
              <w:t>Informal document INF.10</w:t>
            </w:r>
            <w:r w:rsidRPr="007D348B">
              <w:rPr>
                <w:rFonts w:asciiTheme="majorBidi" w:hAnsiTheme="majorBidi" w:cstheme="majorBidi"/>
              </w:rPr>
              <w:t xml:space="preserve"> (</w:t>
            </w:r>
            <w:r>
              <w:rPr>
                <w:rFonts w:asciiTheme="majorBidi" w:hAnsiTheme="majorBidi" w:cstheme="majorBidi"/>
              </w:rPr>
              <w:t>Germany</w:t>
            </w:r>
            <w:r w:rsidRPr="007D348B">
              <w:rPr>
                <w:rFonts w:asciiTheme="majorBidi" w:hAnsiTheme="majorBidi" w:cstheme="majorBidi"/>
              </w:rPr>
              <w:t>)</w:t>
            </w:r>
          </w:p>
        </w:tc>
        <w:tc>
          <w:tcPr>
            <w:tcW w:w="3971" w:type="dxa"/>
            <w:shd w:val="clear" w:color="auto" w:fill="auto"/>
          </w:tcPr>
          <w:p w14:paraId="1BD0DB82" w14:textId="538882B6" w:rsidR="00BA4E09" w:rsidRPr="007D348B" w:rsidRDefault="00874334"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Correspondence group on fumigated cargo. State of discussions</w:t>
            </w:r>
          </w:p>
        </w:tc>
      </w:tr>
    </w:tbl>
    <w:p w14:paraId="4354A870" w14:textId="516766CF" w:rsidR="00145110" w:rsidRDefault="009D7119" w:rsidP="004F28B2">
      <w:pPr>
        <w:pStyle w:val="HChG"/>
      </w:pPr>
      <w:r>
        <w:tab/>
      </w:r>
      <w:r w:rsidR="00850BE2">
        <w:t>7</w:t>
      </w:r>
      <w:r w:rsidR="00145110">
        <w:t>.</w:t>
      </w:r>
      <w:r w:rsidR="00145110">
        <w:tab/>
        <w:t>Programme of work and calendar of meetings</w:t>
      </w:r>
    </w:p>
    <w:p w14:paraId="21CEAE46" w14:textId="203E5771" w:rsidR="00210FB5" w:rsidRPr="000F02A9" w:rsidRDefault="00A02397" w:rsidP="001B142E">
      <w:pPr>
        <w:pStyle w:val="SingleTxtG"/>
      </w:pPr>
      <w:r w:rsidRPr="000F02A9">
        <w:t xml:space="preserve">The </w:t>
      </w:r>
      <w:bookmarkStart w:id="3" w:name="_Hlk516584624"/>
      <w:r w:rsidR="005E4E2B" w:rsidRPr="000F02A9">
        <w:t>twenty-</w:t>
      </w:r>
      <w:bookmarkEnd w:id="3"/>
      <w:r w:rsidR="00E7037D">
        <w:t>nin</w:t>
      </w:r>
      <w:r w:rsidR="000F02A9">
        <w:t>th</w:t>
      </w:r>
      <w:r w:rsidR="000F02A9" w:rsidRPr="000F02A9">
        <w:t xml:space="preserve"> </w:t>
      </w:r>
      <w:r w:rsidRPr="000F02A9">
        <w:t xml:space="preserve">session of the ADN Administrative Committee will take place on </w:t>
      </w:r>
      <w:r w:rsidR="00586295">
        <w:t>2</w:t>
      </w:r>
      <w:r w:rsidR="00E7037D">
        <w:t>7</w:t>
      </w:r>
      <w:r w:rsidR="008F5609">
        <w:t> </w:t>
      </w:r>
      <w:r w:rsidR="00586295">
        <w:t>January 202</w:t>
      </w:r>
      <w:r w:rsidR="00E7037D">
        <w:t>3</w:t>
      </w:r>
      <w:r w:rsidR="000F02A9" w:rsidRPr="000F02A9">
        <w:t xml:space="preserve"> </w:t>
      </w:r>
      <w:r w:rsidR="00210FB5" w:rsidRPr="000F02A9">
        <w:t>starting at</w:t>
      </w:r>
      <w:r w:rsidRPr="000F02A9">
        <w:t xml:space="preserve"> 12.00. </w:t>
      </w:r>
    </w:p>
    <w:p w14:paraId="11008840" w14:textId="20B2494B" w:rsidR="00A02397" w:rsidRPr="00A02397" w:rsidRDefault="00A02397" w:rsidP="00CA051B">
      <w:pPr>
        <w:pStyle w:val="SingleTxtG"/>
        <w:rPr>
          <w:snapToGrid w:val="0"/>
        </w:rPr>
      </w:pPr>
      <w:r w:rsidRPr="009B797C">
        <w:t xml:space="preserve">The </w:t>
      </w:r>
      <w:r w:rsidR="0017798D">
        <w:t>forty-second</w:t>
      </w:r>
      <w:r w:rsidR="000F02A9" w:rsidRPr="009B797C">
        <w:t xml:space="preserve"> </w:t>
      </w:r>
      <w:r w:rsidRPr="009B797C">
        <w:t xml:space="preserve">session of the ADN Safety Committee is scheduled to be held in Geneva from </w:t>
      </w:r>
      <w:r w:rsidR="00D915BE" w:rsidRPr="009B797C">
        <w:t>2</w:t>
      </w:r>
      <w:r w:rsidR="00342755">
        <w:t>1</w:t>
      </w:r>
      <w:r w:rsidR="00D915BE" w:rsidRPr="009B797C">
        <w:t>-2</w:t>
      </w:r>
      <w:r w:rsidR="00342755">
        <w:t>5</w:t>
      </w:r>
      <w:r w:rsidR="00D561B9" w:rsidRPr="009B797C">
        <w:t xml:space="preserve"> </w:t>
      </w:r>
      <w:r w:rsidR="00D915BE" w:rsidRPr="009B797C">
        <w:t xml:space="preserve">August </w:t>
      </w:r>
      <w:r w:rsidR="000F02A9" w:rsidRPr="009B797C">
        <w:t>202</w:t>
      </w:r>
      <w:r w:rsidR="0017798D">
        <w:t>3</w:t>
      </w:r>
      <w:r w:rsidRPr="009B797C">
        <w:t xml:space="preserve">. </w:t>
      </w:r>
      <w:bookmarkStart w:id="4" w:name="_Hlk516584848"/>
      <w:r w:rsidRPr="009B797C">
        <w:t xml:space="preserve">The </w:t>
      </w:r>
      <w:r w:rsidR="001E5167" w:rsidRPr="001E5167">
        <w:t>thirtieth</w:t>
      </w:r>
      <w:r w:rsidR="00C32709">
        <w:t xml:space="preserve"> </w:t>
      </w:r>
      <w:r w:rsidRPr="009B797C">
        <w:t xml:space="preserve">session of the ADN Administrative Committee is scheduled to take place on </w:t>
      </w:r>
      <w:r w:rsidR="00D915BE" w:rsidRPr="009B797C">
        <w:t>2</w:t>
      </w:r>
      <w:r w:rsidR="00C32709">
        <w:t>5</w:t>
      </w:r>
      <w:r w:rsidR="00D915BE" w:rsidRPr="009B797C">
        <w:t xml:space="preserve"> August </w:t>
      </w:r>
      <w:r w:rsidR="00D561B9" w:rsidRPr="009B797C">
        <w:t>202</w:t>
      </w:r>
      <w:r w:rsidR="00C32709">
        <w:t>3</w:t>
      </w:r>
      <w:r w:rsidRPr="009B797C">
        <w:t xml:space="preserve">. The deadline for the submission of documents for those meetings is </w:t>
      </w:r>
      <w:r w:rsidR="00CD3FCA" w:rsidRPr="009B797C">
        <w:t>2</w:t>
      </w:r>
      <w:r w:rsidR="00ED45BD">
        <w:t>6</w:t>
      </w:r>
      <w:r w:rsidR="00CD3FCA" w:rsidRPr="009B797C">
        <w:t xml:space="preserve"> May 202</w:t>
      </w:r>
      <w:r w:rsidR="00ED45BD">
        <w:t>3</w:t>
      </w:r>
      <w:r w:rsidRPr="009B797C">
        <w:t>.</w:t>
      </w:r>
      <w:bookmarkEnd w:id="4"/>
    </w:p>
    <w:p w14:paraId="5C77CA67" w14:textId="2C4B648F" w:rsidR="00145110" w:rsidRDefault="009D7119" w:rsidP="004F28B2">
      <w:pPr>
        <w:pStyle w:val="HChG"/>
      </w:pPr>
      <w:r>
        <w:tab/>
      </w:r>
      <w:r w:rsidR="00850BE2">
        <w:t>8</w:t>
      </w:r>
      <w:r w:rsidR="00145110">
        <w:t>.</w:t>
      </w:r>
      <w:r w:rsidR="00145110">
        <w:tab/>
        <w:t>Any other business</w:t>
      </w:r>
    </w:p>
    <w:p w14:paraId="4E3B6A2D" w14:textId="448D90B1" w:rsidR="00352C80" w:rsidRDefault="00352C80" w:rsidP="00352C80">
      <w:pPr>
        <w:pStyle w:val="H1G"/>
      </w:pPr>
      <w:r>
        <w:tab/>
        <w:t>(a)</w:t>
      </w:r>
      <w:r>
        <w:tab/>
      </w:r>
      <w:r w:rsidR="005907CE">
        <w:t>S</w:t>
      </w:r>
      <w:r w:rsidR="00041417">
        <w:t>ustainable development and climate change</w:t>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694D91" w:rsidRPr="007D348B" w14:paraId="3CC380AE" w14:textId="77777777" w:rsidTr="00C14C8D">
        <w:tc>
          <w:tcPr>
            <w:tcW w:w="4676" w:type="dxa"/>
            <w:shd w:val="clear" w:color="auto" w:fill="auto"/>
          </w:tcPr>
          <w:p w14:paraId="68C91AD3" w14:textId="2CB78AE9" w:rsidR="00694D91" w:rsidRPr="007D348B" w:rsidRDefault="00694D91" w:rsidP="00C14C8D">
            <w:pPr>
              <w:pStyle w:val="SingleTxtG"/>
              <w:spacing w:before="40"/>
              <w:ind w:right="140"/>
              <w:jc w:val="left"/>
              <w:rPr>
                <w:rFonts w:asciiTheme="majorBidi" w:hAnsiTheme="majorBidi" w:cstheme="majorBidi"/>
              </w:rPr>
            </w:pPr>
            <w:r>
              <w:rPr>
                <w:rFonts w:asciiTheme="majorBidi" w:hAnsiTheme="majorBidi" w:cstheme="majorBidi"/>
              </w:rPr>
              <w:t xml:space="preserve">Informal </w:t>
            </w:r>
            <w:r w:rsidRPr="006A4FFB">
              <w:rPr>
                <w:rFonts w:asciiTheme="majorBidi" w:hAnsiTheme="majorBidi" w:cstheme="majorBidi"/>
              </w:rPr>
              <w:t>document INF.</w:t>
            </w:r>
            <w:r w:rsidR="005907CE" w:rsidRPr="006A4FFB">
              <w:rPr>
                <w:rFonts w:asciiTheme="majorBidi" w:hAnsiTheme="majorBidi" w:cstheme="majorBidi"/>
              </w:rPr>
              <w:t>21</w:t>
            </w:r>
            <w:r w:rsidRPr="007D348B">
              <w:rPr>
                <w:rFonts w:asciiTheme="majorBidi" w:hAnsiTheme="majorBidi" w:cstheme="majorBidi"/>
              </w:rPr>
              <w:t xml:space="preserve"> (</w:t>
            </w:r>
            <w:r w:rsidR="005907CE">
              <w:rPr>
                <w:rFonts w:asciiTheme="majorBidi" w:hAnsiTheme="majorBidi" w:cstheme="majorBidi"/>
              </w:rPr>
              <w:t>Secretariat</w:t>
            </w:r>
            <w:r w:rsidRPr="007D348B">
              <w:rPr>
                <w:rFonts w:asciiTheme="majorBidi" w:hAnsiTheme="majorBidi" w:cstheme="majorBidi"/>
              </w:rPr>
              <w:t>)</w:t>
            </w:r>
          </w:p>
        </w:tc>
        <w:tc>
          <w:tcPr>
            <w:tcW w:w="3971" w:type="dxa"/>
            <w:shd w:val="clear" w:color="auto" w:fill="auto"/>
          </w:tcPr>
          <w:p w14:paraId="06170911" w14:textId="18D76239" w:rsidR="00694D91" w:rsidRPr="007D348B" w:rsidRDefault="00742163" w:rsidP="00C14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t>Workshop on sustainable development and climate change from the perspective of the transport of dangerous goods on inland waterways</w:t>
            </w:r>
          </w:p>
        </w:tc>
      </w:tr>
    </w:tbl>
    <w:p w14:paraId="6873E85C" w14:textId="19BB3FB8" w:rsidR="00145110" w:rsidRDefault="009D7119" w:rsidP="004F28B2">
      <w:pPr>
        <w:pStyle w:val="HChG"/>
      </w:pPr>
      <w:r>
        <w:lastRenderedPageBreak/>
        <w:tab/>
      </w:r>
      <w:r w:rsidR="00850BE2">
        <w:t>9</w:t>
      </w:r>
      <w:r w:rsidR="00145110">
        <w:t>.</w:t>
      </w:r>
      <w:r w:rsidR="00145110">
        <w:tab/>
        <w:t>Adoption of the report</w:t>
      </w:r>
    </w:p>
    <w:p w14:paraId="41A60962" w14:textId="73B2E985" w:rsidR="00A3161C" w:rsidRPr="00A3161C" w:rsidRDefault="00A3161C" w:rsidP="001B142E">
      <w:pPr>
        <w:pStyle w:val="SingleTxtG"/>
        <w:rPr>
          <w:snapToGrid w:val="0"/>
        </w:rPr>
      </w:pPr>
      <w:r w:rsidRPr="00A22DED">
        <w:t xml:space="preserve">The Safety Committee may wish </w:t>
      </w:r>
      <w:r w:rsidRPr="00252537">
        <w:t xml:space="preserve">to adopt the report on its </w:t>
      </w:r>
      <w:r w:rsidR="00252537" w:rsidRPr="00252537">
        <w:t>forty-first</w:t>
      </w:r>
      <w:r w:rsidR="000F02A9" w:rsidRPr="00252537">
        <w:t xml:space="preserve"> </w:t>
      </w:r>
      <w:r w:rsidRPr="00252537">
        <w:t>session on the basis</w:t>
      </w:r>
      <w:r w:rsidRPr="00A22DED">
        <w:t xml:space="preserve"> of a draft prepared by the secretariat.</w:t>
      </w:r>
    </w:p>
    <w:p w14:paraId="19C2C706" w14:textId="77777777" w:rsidR="00A80692" w:rsidRPr="007C1E84" w:rsidRDefault="00145110" w:rsidP="00CA051B">
      <w:pPr>
        <w:pStyle w:val="SingleTxtG"/>
        <w:spacing w:before="240" w:after="0"/>
        <w:jc w:val="center"/>
        <w:rPr>
          <w:u w:val="single"/>
        </w:rPr>
      </w:pPr>
      <w:r>
        <w:rPr>
          <w:u w:val="single"/>
        </w:rPr>
        <w:tab/>
      </w:r>
      <w:r>
        <w:rPr>
          <w:u w:val="single"/>
        </w:rPr>
        <w:tab/>
      </w:r>
      <w:r>
        <w:rPr>
          <w:u w:val="single"/>
        </w:rPr>
        <w:tab/>
      </w:r>
    </w:p>
    <w:sectPr w:rsidR="00A80692" w:rsidRPr="007C1E84" w:rsidSect="0012269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B015" w14:textId="77777777" w:rsidR="005D2BDD" w:rsidRDefault="005D2BDD"/>
  </w:endnote>
  <w:endnote w:type="continuationSeparator" w:id="0">
    <w:p w14:paraId="1753CEE2" w14:textId="77777777" w:rsidR="005D2BDD" w:rsidRDefault="005D2BDD"/>
  </w:endnote>
  <w:endnote w:type="continuationNotice" w:id="1">
    <w:p w14:paraId="47314208" w14:textId="77777777" w:rsidR="005D2BDD" w:rsidRDefault="005D2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73F"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E31237">
      <w:rPr>
        <w:b/>
        <w:noProof/>
        <w:sz w:val="18"/>
      </w:rPr>
      <w:t>4</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2C7"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E31237">
      <w:rPr>
        <w:b/>
        <w:noProof/>
        <w:sz w:val="18"/>
      </w:rPr>
      <w:t>5</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1D7C" w14:textId="40CF3866" w:rsidR="0068750E" w:rsidRDefault="00582656" w:rsidP="00582656">
    <w:pPr>
      <w:pStyle w:val="Footer"/>
    </w:pPr>
    <w:r w:rsidRPr="0027112F">
      <w:rPr>
        <w:noProof/>
        <w:lang w:val="en-US"/>
      </w:rPr>
      <w:drawing>
        <wp:anchor distT="0" distB="0" distL="114300" distR="114300" simplePos="0" relativeHeight="251658240" behindDoc="0" locked="1" layoutInCell="1" allowOverlap="1" wp14:anchorId="639C4815" wp14:editId="7D862E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A9C7" w14:textId="77777777" w:rsidR="005D2BDD" w:rsidRPr="000B175B" w:rsidRDefault="005D2BDD" w:rsidP="000B175B">
      <w:pPr>
        <w:tabs>
          <w:tab w:val="right" w:pos="2155"/>
        </w:tabs>
        <w:spacing w:after="80"/>
        <w:ind w:left="680"/>
        <w:rPr>
          <w:u w:val="single"/>
        </w:rPr>
      </w:pPr>
      <w:r>
        <w:rPr>
          <w:u w:val="single"/>
        </w:rPr>
        <w:tab/>
      </w:r>
    </w:p>
  </w:footnote>
  <w:footnote w:type="continuationSeparator" w:id="0">
    <w:p w14:paraId="60DF1D2C" w14:textId="77777777" w:rsidR="005D2BDD" w:rsidRPr="00FC68B7" w:rsidRDefault="005D2BDD" w:rsidP="00FC68B7">
      <w:pPr>
        <w:tabs>
          <w:tab w:val="left" w:pos="2155"/>
        </w:tabs>
        <w:spacing w:after="80"/>
        <w:ind w:left="680"/>
        <w:rPr>
          <w:u w:val="single"/>
        </w:rPr>
      </w:pPr>
      <w:r>
        <w:rPr>
          <w:u w:val="single"/>
        </w:rPr>
        <w:tab/>
      </w:r>
    </w:p>
  </w:footnote>
  <w:footnote w:type="continuationNotice" w:id="1">
    <w:p w14:paraId="427EB573" w14:textId="77777777" w:rsidR="005D2BDD" w:rsidRDefault="005D2BDD"/>
  </w:footnote>
  <w:footnote w:id="2">
    <w:p w14:paraId="7452046B" w14:textId="3A4B8967" w:rsidR="00E37E42" w:rsidRPr="001E2E9F" w:rsidRDefault="00E37E42" w:rsidP="00E37E42">
      <w:pPr>
        <w:pStyle w:val="FootnoteText"/>
        <w:jc w:val="both"/>
      </w:pPr>
      <w:r>
        <w:tab/>
      </w:r>
      <w:r w:rsidRPr="008B531B">
        <w:rPr>
          <w:rStyle w:val="FootnoteReference"/>
          <w:sz w:val="20"/>
          <w:szCs w:val="22"/>
          <w:vertAlign w:val="baseline"/>
        </w:rPr>
        <w:t>*</w:t>
      </w:r>
      <w:r>
        <w:t xml:space="preserve"> </w:t>
      </w:r>
      <w:r>
        <w:tab/>
      </w:r>
      <w:bookmarkStart w:id="1" w:name="_Hlk516658613"/>
      <w:r w:rsidR="0031780B">
        <w:t>Distributed in German by the Central Commission for the Navigation of the Rhine under the symbol CCNR/ZKR/</w:t>
      </w:r>
      <w:bookmarkEnd w:id="1"/>
      <w:r w:rsidR="0031780B">
        <w:t>WP.15/AC.2/</w:t>
      </w:r>
      <w:r w:rsidR="003F3553">
        <w:t>83</w:t>
      </w:r>
      <w:r w:rsidR="0031780B">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651E" w14:textId="44047B1F" w:rsidR="00956800" w:rsidRPr="00AA480B" w:rsidRDefault="00B140C7">
    <w:pPr>
      <w:pStyle w:val="Header"/>
    </w:pPr>
    <w:r>
      <w:t>INF</w:t>
    </w:r>
    <w:r w:rsidR="0090667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316" w14:textId="2C40801A" w:rsidR="00956800" w:rsidRPr="00AA480B" w:rsidRDefault="00B140C7" w:rsidP="00AA480B">
    <w:pPr>
      <w:pStyle w:val="Header"/>
      <w:jc w:val="right"/>
    </w:pPr>
    <w:r>
      <w:t>INF</w:t>
    </w:r>
    <w:r w:rsidR="00ED57A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CC7" w14:textId="77777777" w:rsidR="00582656" w:rsidRDefault="00582656" w:rsidP="00FF44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754C61"/>
    <w:multiLevelType w:val="hybridMultilevel"/>
    <w:tmpl w:val="C27C80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9"/>
  </w:num>
  <w:num w:numId="19">
    <w:abstractNumId w:val="18"/>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0B"/>
    <w:rsid w:val="00001E74"/>
    <w:rsid w:val="00002A7D"/>
    <w:rsid w:val="000038A8"/>
    <w:rsid w:val="00003EB4"/>
    <w:rsid w:val="00006790"/>
    <w:rsid w:val="00011174"/>
    <w:rsid w:val="000166C4"/>
    <w:rsid w:val="0002747F"/>
    <w:rsid w:val="00027624"/>
    <w:rsid w:val="000303AF"/>
    <w:rsid w:val="000309D0"/>
    <w:rsid w:val="00033537"/>
    <w:rsid w:val="000358D7"/>
    <w:rsid w:val="00041417"/>
    <w:rsid w:val="00050F6B"/>
    <w:rsid w:val="00061F42"/>
    <w:rsid w:val="00061FAC"/>
    <w:rsid w:val="000636D6"/>
    <w:rsid w:val="00065503"/>
    <w:rsid w:val="00066A53"/>
    <w:rsid w:val="000678CD"/>
    <w:rsid w:val="00072B57"/>
    <w:rsid w:val="00072C8C"/>
    <w:rsid w:val="0007399F"/>
    <w:rsid w:val="00081CE0"/>
    <w:rsid w:val="00083343"/>
    <w:rsid w:val="00083937"/>
    <w:rsid w:val="00084D30"/>
    <w:rsid w:val="00090320"/>
    <w:rsid w:val="000931C0"/>
    <w:rsid w:val="000940C2"/>
    <w:rsid w:val="000A2E09"/>
    <w:rsid w:val="000A6841"/>
    <w:rsid w:val="000B08AF"/>
    <w:rsid w:val="000B1641"/>
    <w:rsid w:val="000B175B"/>
    <w:rsid w:val="000B252A"/>
    <w:rsid w:val="000B36EC"/>
    <w:rsid w:val="000B3A0F"/>
    <w:rsid w:val="000C1811"/>
    <w:rsid w:val="000D3BE8"/>
    <w:rsid w:val="000D3D74"/>
    <w:rsid w:val="000D5B4A"/>
    <w:rsid w:val="000E0415"/>
    <w:rsid w:val="000E2295"/>
    <w:rsid w:val="000E354F"/>
    <w:rsid w:val="000E3857"/>
    <w:rsid w:val="000E74A0"/>
    <w:rsid w:val="000F02A9"/>
    <w:rsid w:val="000F7715"/>
    <w:rsid w:val="001001F8"/>
    <w:rsid w:val="00102295"/>
    <w:rsid w:val="00112B56"/>
    <w:rsid w:val="00117629"/>
    <w:rsid w:val="001204B0"/>
    <w:rsid w:val="0012221B"/>
    <w:rsid w:val="0012269A"/>
    <w:rsid w:val="00145110"/>
    <w:rsid w:val="00150CEB"/>
    <w:rsid w:val="00153633"/>
    <w:rsid w:val="0015460C"/>
    <w:rsid w:val="00156B99"/>
    <w:rsid w:val="00166124"/>
    <w:rsid w:val="001766E2"/>
    <w:rsid w:val="0017798D"/>
    <w:rsid w:val="00181054"/>
    <w:rsid w:val="00182417"/>
    <w:rsid w:val="00184DDA"/>
    <w:rsid w:val="001900CD"/>
    <w:rsid w:val="00193938"/>
    <w:rsid w:val="001A0452"/>
    <w:rsid w:val="001A1C30"/>
    <w:rsid w:val="001A528F"/>
    <w:rsid w:val="001A6778"/>
    <w:rsid w:val="001B142E"/>
    <w:rsid w:val="001B4B04"/>
    <w:rsid w:val="001B5875"/>
    <w:rsid w:val="001B658F"/>
    <w:rsid w:val="001C090C"/>
    <w:rsid w:val="001C36C1"/>
    <w:rsid w:val="001C4B9C"/>
    <w:rsid w:val="001C6663"/>
    <w:rsid w:val="001C7895"/>
    <w:rsid w:val="001C7F1E"/>
    <w:rsid w:val="001D26DF"/>
    <w:rsid w:val="001D4CC2"/>
    <w:rsid w:val="001E4901"/>
    <w:rsid w:val="001E5167"/>
    <w:rsid w:val="001E58B1"/>
    <w:rsid w:val="001F1599"/>
    <w:rsid w:val="001F19C4"/>
    <w:rsid w:val="001F2FAB"/>
    <w:rsid w:val="001F5D4C"/>
    <w:rsid w:val="00201BCA"/>
    <w:rsid w:val="00202509"/>
    <w:rsid w:val="002043F0"/>
    <w:rsid w:val="00210FB5"/>
    <w:rsid w:val="0021157B"/>
    <w:rsid w:val="00211E0B"/>
    <w:rsid w:val="0022574E"/>
    <w:rsid w:val="002300C3"/>
    <w:rsid w:val="00232575"/>
    <w:rsid w:val="00236FCA"/>
    <w:rsid w:val="002405F6"/>
    <w:rsid w:val="0024255F"/>
    <w:rsid w:val="002450D7"/>
    <w:rsid w:val="00245680"/>
    <w:rsid w:val="00247258"/>
    <w:rsid w:val="00252537"/>
    <w:rsid w:val="00254D75"/>
    <w:rsid w:val="00257088"/>
    <w:rsid w:val="00257CAC"/>
    <w:rsid w:val="00261157"/>
    <w:rsid w:val="002623A9"/>
    <w:rsid w:val="00267BAE"/>
    <w:rsid w:val="00267F88"/>
    <w:rsid w:val="00270CF9"/>
    <w:rsid w:val="0027237A"/>
    <w:rsid w:val="002814B3"/>
    <w:rsid w:val="00281A89"/>
    <w:rsid w:val="002868E8"/>
    <w:rsid w:val="00291669"/>
    <w:rsid w:val="002974E9"/>
    <w:rsid w:val="002A5C06"/>
    <w:rsid w:val="002A6E03"/>
    <w:rsid w:val="002A7F94"/>
    <w:rsid w:val="002B09E7"/>
    <w:rsid w:val="002B109A"/>
    <w:rsid w:val="002B17DF"/>
    <w:rsid w:val="002B37DD"/>
    <w:rsid w:val="002B3A24"/>
    <w:rsid w:val="002B5808"/>
    <w:rsid w:val="002B7DF8"/>
    <w:rsid w:val="002C6D45"/>
    <w:rsid w:val="002C6EF8"/>
    <w:rsid w:val="002D23DA"/>
    <w:rsid w:val="002D359B"/>
    <w:rsid w:val="002D41DB"/>
    <w:rsid w:val="002D6A8D"/>
    <w:rsid w:val="002D6E53"/>
    <w:rsid w:val="002E465D"/>
    <w:rsid w:val="002E7B17"/>
    <w:rsid w:val="002F046D"/>
    <w:rsid w:val="002F32DA"/>
    <w:rsid w:val="002F7683"/>
    <w:rsid w:val="00301764"/>
    <w:rsid w:val="00302AC2"/>
    <w:rsid w:val="00304B13"/>
    <w:rsid w:val="0031079E"/>
    <w:rsid w:val="00310A9D"/>
    <w:rsid w:val="003149F0"/>
    <w:rsid w:val="0031780B"/>
    <w:rsid w:val="003229D8"/>
    <w:rsid w:val="00333874"/>
    <w:rsid w:val="00336C97"/>
    <w:rsid w:val="00337F88"/>
    <w:rsid w:val="00342432"/>
    <w:rsid w:val="00342755"/>
    <w:rsid w:val="00345828"/>
    <w:rsid w:val="0034679E"/>
    <w:rsid w:val="00350EDE"/>
    <w:rsid w:val="0035223F"/>
    <w:rsid w:val="00352C80"/>
    <w:rsid w:val="00352D4B"/>
    <w:rsid w:val="00353511"/>
    <w:rsid w:val="00353D2A"/>
    <w:rsid w:val="0035638C"/>
    <w:rsid w:val="00361676"/>
    <w:rsid w:val="00372BF7"/>
    <w:rsid w:val="00374877"/>
    <w:rsid w:val="00381157"/>
    <w:rsid w:val="00381F29"/>
    <w:rsid w:val="003850B5"/>
    <w:rsid w:val="00392DDF"/>
    <w:rsid w:val="003933B0"/>
    <w:rsid w:val="00394B1F"/>
    <w:rsid w:val="0039774F"/>
    <w:rsid w:val="003A254A"/>
    <w:rsid w:val="003A3E8A"/>
    <w:rsid w:val="003A46BB"/>
    <w:rsid w:val="003A4EC7"/>
    <w:rsid w:val="003A7295"/>
    <w:rsid w:val="003B07EA"/>
    <w:rsid w:val="003B1F60"/>
    <w:rsid w:val="003B3412"/>
    <w:rsid w:val="003B4BC3"/>
    <w:rsid w:val="003C2CC4"/>
    <w:rsid w:val="003C4562"/>
    <w:rsid w:val="003D4B23"/>
    <w:rsid w:val="003E278A"/>
    <w:rsid w:val="003E4722"/>
    <w:rsid w:val="003E75E6"/>
    <w:rsid w:val="003F3553"/>
    <w:rsid w:val="00403311"/>
    <w:rsid w:val="00403956"/>
    <w:rsid w:val="00413520"/>
    <w:rsid w:val="00414BCC"/>
    <w:rsid w:val="00426078"/>
    <w:rsid w:val="004325CB"/>
    <w:rsid w:val="0043599F"/>
    <w:rsid w:val="00440A07"/>
    <w:rsid w:val="00446C53"/>
    <w:rsid w:val="0044746F"/>
    <w:rsid w:val="00451479"/>
    <w:rsid w:val="00453AE7"/>
    <w:rsid w:val="00455A7B"/>
    <w:rsid w:val="00462880"/>
    <w:rsid w:val="0046384F"/>
    <w:rsid w:val="00476F24"/>
    <w:rsid w:val="004908CB"/>
    <w:rsid w:val="00491CD7"/>
    <w:rsid w:val="00495A91"/>
    <w:rsid w:val="00496C4A"/>
    <w:rsid w:val="004976CB"/>
    <w:rsid w:val="004A2499"/>
    <w:rsid w:val="004A6A1D"/>
    <w:rsid w:val="004B0EED"/>
    <w:rsid w:val="004B26CF"/>
    <w:rsid w:val="004B5E6F"/>
    <w:rsid w:val="004C49C4"/>
    <w:rsid w:val="004C55B0"/>
    <w:rsid w:val="004D5B51"/>
    <w:rsid w:val="004E669B"/>
    <w:rsid w:val="004F28B2"/>
    <w:rsid w:val="004F5985"/>
    <w:rsid w:val="004F6BA0"/>
    <w:rsid w:val="005021B5"/>
    <w:rsid w:val="00503BEA"/>
    <w:rsid w:val="00505A2C"/>
    <w:rsid w:val="00511975"/>
    <w:rsid w:val="005140E7"/>
    <w:rsid w:val="00515C71"/>
    <w:rsid w:val="00517312"/>
    <w:rsid w:val="00526656"/>
    <w:rsid w:val="00533616"/>
    <w:rsid w:val="00534192"/>
    <w:rsid w:val="00535ABA"/>
    <w:rsid w:val="0053768B"/>
    <w:rsid w:val="0054030C"/>
    <w:rsid w:val="00541527"/>
    <w:rsid w:val="005420F2"/>
    <w:rsid w:val="0054285C"/>
    <w:rsid w:val="00553487"/>
    <w:rsid w:val="005544B3"/>
    <w:rsid w:val="00557C03"/>
    <w:rsid w:val="00560A5B"/>
    <w:rsid w:val="00565251"/>
    <w:rsid w:val="00565276"/>
    <w:rsid w:val="00566EA8"/>
    <w:rsid w:val="00567157"/>
    <w:rsid w:val="00570416"/>
    <w:rsid w:val="005739CF"/>
    <w:rsid w:val="00582656"/>
    <w:rsid w:val="00584173"/>
    <w:rsid w:val="00586295"/>
    <w:rsid w:val="00586F2C"/>
    <w:rsid w:val="005907CE"/>
    <w:rsid w:val="005922C2"/>
    <w:rsid w:val="005922DE"/>
    <w:rsid w:val="0059473D"/>
    <w:rsid w:val="00595520"/>
    <w:rsid w:val="005A319E"/>
    <w:rsid w:val="005A44B9"/>
    <w:rsid w:val="005A6E5D"/>
    <w:rsid w:val="005B1BA0"/>
    <w:rsid w:val="005B33F9"/>
    <w:rsid w:val="005B3450"/>
    <w:rsid w:val="005B3971"/>
    <w:rsid w:val="005B3A93"/>
    <w:rsid w:val="005B3DB3"/>
    <w:rsid w:val="005C262E"/>
    <w:rsid w:val="005C6B45"/>
    <w:rsid w:val="005D15CA"/>
    <w:rsid w:val="005D2BDD"/>
    <w:rsid w:val="005E35E1"/>
    <w:rsid w:val="005E4E2B"/>
    <w:rsid w:val="005F2A4F"/>
    <w:rsid w:val="005F3066"/>
    <w:rsid w:val="005F3E61"/>
    <w:rsid w:val="005F4EDF"/>
    <w:rsid w:val="00604216"/>
    <w:rsid w:val="00604DDD"/>
    <w:rsid w:val="006115CC"/>
    <w:rsid w:val="00611FC4"/>
    <w:rsid w:val="00614863"/>
    <w:rsid w:val="006176FB"/>
    <w:rsid w:val="0062086F"/>
    <w:rsid w:val="00625ADE"/>
    <w:rsid w:val="00630FCB"/>
    <w:rsid w:val="006363AA"/>
    <w:rsid w:val="00636F23"/>
    <w:rsid w:val="00637D44"/>
    <w:rsid w:val="00640B26"/>
    <w:rsid w:val="00647BF8"/>
    <w:rsid w:val="00657DB4"/>
    <w:rsid w:val="00665D9C"/>
    <w:rsid w:val="00671264"/>
    <w:rsid w:val="006714F0"/>
    <w:rsid w:val="00675634"/>
    <w:rsid w:val="006770B2"/>
    <w:rsid w:val="00682C63"/>
    <w:rsid w:val="00683C22"/>
    <w:rsid w:val="0068750E"/>
    <w:rsid w:val="0069170C"/>
    <w:rsid w:val="006940E1"/>
    <w:rsid w:val="00694D91"/>
    <w:rsid w:val="006A31DB"/>
    <w:rsid w:val="006A3C72"/>
    <w:rsid w:val="006A4FFB"/>
    <w:rsid w:val="006A7392"/>
    <w:rsid w:val="006B0340"/>
    <w:rsid w:val="006B03A1"/>
    <w:rsid w:val="006B2EBF"/>
    <w:rsid w:val="006B2EF6"/>
    <w:rsid w:val="006B463C"/>
    <w:rsid w:val="006B67D9"/>
    <w:rsid w:val="006C1443"/>
    <w:rsid w:val="006C1499"/>
    <w:rsid w:val="006C2B31"/>
    <w:rsid w:val="006C45D4"/>
    <w:rsid w:val="006C5535"/>
    <w:rsid w:val="006D0589"/>
    <w:rsid w:val="006D1B0E"/>
    <w:rsid w:val="006D6D31"/>
    <w:rsid w:val="006D756D"/>
    <w:rsid w:val="006E1B79"/>
    <w:rsid w:val="006E41C2"/>
    <w:rsid w:val="006E564B"/>
    <w:rsid w:val="006E7154"/>
    <w:rsid w:val="006E7653"/>
    <w:rsid w:val="007003CD"/>
    <w:rsid w:val="0070648F"/>
    <w:rsid w:val="0070701E"/>
    <w:rsid w:val="0070736C"/>
    <w:rsid w:val="00713DCA"/>
    <w:rsid w:val="00714393"/>
    <w:rsid w:val="007147DD"/>
    <w:rsid w:val="00715FC1"/>
    <w:rsid w:val="007174A3"/>
    <w:rsid w:val="007251A8"/>
    <w:rsid w:val="0072632A"/>
    <w:rsid w:val="00726CA9"/>
    <w:rsid w:val="00730C32"/>
    <w:rsid w:val="007358E8"/>
    <w:rsid w:val="00736715"/>
    <w:rsid w:val="00736ECE"/>
    <w:rsid w:val="00742163"/>
    <w:rsid w:val="00742C28"/>
    <w:rsid w:val="0074533B"/>
    <w:rsid w:val="00750E6B"/>
    <w:rsid w:val="007512DC"/>
    <w:rsid w:val="007626F6"/>
    <w:rsid w:val="007643BC"/>
    <w:rsid w:val="00774051"/>
    <w:rsid w:val="00777184"/>
    <w:rsid w:val="00777CF2"/>
    <w:rsid w:val="007835CD"/>
    <w:rsid w:val="00795430"/>
    <w:rsid w:val="007959FE"/>
    <w:rsid w:val="007A0CF1"/>
    <w:rsid w:val="007A6748"/>
    <w:rsid w:val="007B4620"/>
    <w:rsid w:val="007B6B0A"/>
    <w:rsid w:val="007B6BA5"/>
    <w:rsid w:val="007C1E84"/>
    <w:rsid w:val="007C26F0"/>
    <w:rsid w:val="007C3390"/>
    <w:rsid w:val="007C42D8"/>
    <w:rsid w:val="007C4F4B"/>
    <w:rsid w:val="007C70B7"/>
    <w:rsid w:val="007D11D3"/>
    <w:rsid w:val="007D30F9"/>
    <w:rsid w:val="007D348B"/>
    <w:rsid w:val="007D5B01"/>
    <w:rsid w:val="007D7362"/>
    <w:rsid w:val="007E5F90"/>
    <w:rsid w:val="007F2503"/>
    <w:rsid w:val="007F5683"/>
    <w:rsid w:val="007F5CE2"/>
    <w:rsid w:val="007F6611"/>
    <w:rsid w:val="007F6D6E"/>
    <w:rsid w:val="008015AE"/>
    <w:rsid w:val="008022DB"/>
    <w:rsid w:val="00805987"/>
    <w:rsid w:val="00810BAC"/>
    <w:rsid w:val="00811808"/>
    <w:rsid w:val="00813303"/>
    <w:rsid w:val="008139D2"/>
    <w:rsid w:val="008175E9"/>
    <w:rsid w:val="008242D7"/>
    <w:rsid w:val="0082577B"/>
    <w:rsid w:val="00826B45"/>
    <w:rsid w:val="00830927"/>
    <w:rsid w:val="00835B64"/>
    <w:rsid w:val="008468FB"/>
    <w:rsid w:val="00850644"/>
    <w:rsid w:val="00850BE2"/>
    <w:rsid w:val="008521D6"/>
    <w:rsid w:val="00852CA4"/>
    <w:rsid w:val="0086194D"/>
    <w:rsid w:val="00861992"/>
    <w:rsid w:val="0086416E"/>
    <w:rsid w:val="00866893"/>
    <w:rsid w:val="00866F02"/>
    <w:rsid w:val="00867D18"/>
    <w:rsid w:val="008718C0"/>
    <w:rsid w:val="00871D25"/>
    <w:rsid w:val="00871F9A"/>
    <w:rsid w:val="00871FD5"/>
    <w:rsid w:val="0087214B"/>
    <w:rsid w:val="008724B5"/>
    <w:rsid w:val="00872609"/>
    <w:rsid w:val="00874334"/>
    <w:rsid w:val="0088172E"/>
    <w:rsid w:val="00881EFA"/>
    <w:rsid w:val="00883884"/>
    <w:rsid w:val="008856EC"/>
    <w:rsid w:val="008879CB"/>
    <w:rsid w:val="00896084"/>
    <w:rsid w:val="00896AE5"/>
    <w:rsid w:val="008979B1"/>
    <w:rsid w:val="008A0F1B"/>
    <w:rsid w:val="008A3274"/>
    <w:rsid w:val="008A3B4F"/>
    <w:rsid w:val="008A6B25"/>
    <w:rsid w:val="008A6C4F"/>
    <w:rsid w:val="008B0B2C"/>
    <w:rsid w:val="008B389E"/>
    <w:rsid w:val="008B531B"/>
    <w:rsid w:val="008C58FF"/>
    <w:rsid w:val="008D045E"/>
    <w:rsid w:val="008D1D17"/>
    <w:rsid w:val="008D3F25"/>
    <w:rsid w:val="008D4D82"/>
    <w:rsid w:val="008D7010"/>
    <w:rsid w:val="008E0E46"/>
    <w:rsid w:val="008E415E"/>
    <w:rsid w:val="008E7116"/>
    <w:rsid w:val="008F106E"/>
    <w:rsid w:val="008F143B"/>
    <w:rsid w:val="008F3882"/>
    <w:rsid w:val="008F4B7C"/>
    <w:rsid w:val="008F5609"/>
    <w:rsid w:val="008F6A5B"/>
    <w:rsid w:val="00900AA6"/>
    <w:rsid w:val="00902C38"/>
    <w:rsid w:val="00905989"/>
    <w:rsid w:val="0090667D"/>
    <w:rsid w:val="00910BB4"/>
    <w:rsid w:val="00914E54"/>
    <w:rsid w:val="009163BF"/>
    <w:rsid w:val="009220F1"/>
    <w:rsid w:val="00922A56"/>
    <w:rsid w:val="00926E47"/>
    <w:rsid w:val="00927B3F"/>
    <w:rsid w:val="00934D15"/>
    <w:rsid w:val="0093700A"/>
    <w:rsid w:val="009379E6"/>
    <w:rsid w:val="00944834"/>
    <w:rsid w:val="00946382"/>
    <w:rsid w:val="00947162"/>
    <w:rsid w:val="00950363"/>
    <w:rsid w:val="00956800"/>
    <w:rsid w:val="009610D0"/>
    <w:rsid w:val="0096375C"/>
    <w:rsid w:val="0096389A"/>
    <w:rsid w:val="009662E6"/>
    <w:rsid w:val="00966917"/>
    <w:rsid w:val="0097095E"/>
    <w:rsid w:val="00977E79"/>
    <w:rsid w:val="0098592B"/>
    <w:rsid w:val="00985FC4"/>
    <w:rsid w:val="00990766"/>
    <w:rsid w:val="00991261"/>
    <w:rsid w:val="00993F3B"/>
    <w:rsid w:val="009951FD"/>
    <w:rsid w:val="009964C4"/>
    <w:rsid w:val="00997830"/>
    <w:rsid w:val="009A01FE"/>
    <w:rsid w:val="009A3E5B"/>
    <w:rsid w:val="009A76E8"/>
    <w:rsid w:val="009A7B81"/>
    <w:rsid w:val="009A7C0E"/>
    <w:rsid w:val="009B0819"/>
    <w:rsid w:val="009B10FE"/>
    <w:rsid w:val="009B797C"/>
    <w:rsid w:val="009C17B8"/>
    <w:rsid w:val="009C3084"/>
    <w:rsid w:val="009C3639"/>
    <w:rsid w:val="009C73D8"/>
    <w:rsid w:val="009D01C0"/>
    <w:rsid w:val="009D6616"/>
    <w:rsid w:val="009D6A08"/>
    <w:rsid w:val="009D7119"/>
    <w:rsid w:val="009E0A16"/>
    <w:rsid w:val="009E0FFD"/>
    <w:rsid w:val="009E34A5"/>
    <w:rsid w:val="009E3CE8"/>
    <w:rsid w:val="009E6CB7"/>
    <w:rsid w:val="009E7970"/>
    <w:rsid w:val="009E7A7E"/>
    <w:rsid w:val="009F06FB"/>
    <w:rsid w:val="009F181B"/>
    <w:rsid w:val="009F2EAC"/>
    <w:rsid w:val="009F3662"/>
    <w:rsid w:val="009F57E3"/>
    <w:rsid w:val="009F7D4A"/>
    <w:rsid w:val="00A02397"/>
    <w:rsid w:val="00A0254F"/>
    <w:rsid w:val="00A03553"/>
    <w:rsid w:val="00A05B0A"/>
    <w:rsid w:val="00A0775B"/>
    <w:rsid w:val="00A07FC1"/>
    <w:rsid w:val="00A10F4F"/>
    <w:rsid w:val="00A11067"/>
    <w:rsid w:val="00A1704A"/>
    <w:rsid w:val="00A206B8"/>
    <w:rsid w:val="00A24DDE"/>
    <w:rsid w:val="00A251ED"/>
    <w:rsid w:val="00A3161C"/>
    <w:rsid w:val="00A37748"/>
    <w:rsid w:val="00A425EB"/>
    <w:rsid w:val="00A42925"/>
    <w:rsid w:val="00A45777"/>
    <w:rsid w:val="00A45891"/>
    <w:rsid w:val="00A46B43"/>
    <w:rsid w:val="00A5499F"/>
    <w:rsid w:val="00A6413C"/>
    <w:rsid w:val="00A651A7"/>
    <w:rsid w:val="00A653F3"/>
    <w:rsid w:val="00A676AC"/>
    <w:rsid w:val="00A70B71"/>
    <w:rsid w:val="00A717CA"/>
    <w:rsid w:val="00A72F22"/>
    <w:rsid w:val="00A733BC"/>
    <w:rsid w:val="00A748A6"/>
    <w:rsid w:val="00A76A69"/>
    <w:rsid w:val="00A77F68"/>
    <w:rsid w:val="00A80692"/>
    <w:rsid w:val="00A83DAA"/>
    <w:rsid w:val="00A84885"/>
    <w:rsid w:val="00A879A4"/>
    <w:rsid w:val="00A97BF5"/>
    <w:rsid w:val="00AA0FF8"/>
    <w:rsid w:val="00AA480B"/>
    <w:rsid w:val="00AB5849"/>
    <w:rsid w:val="00AB7E41"/>
    <w:rsid w:val="00AC0F2C"/>
    <w:rsid w:val="00AC29DD"/>
    <w:rsid w:val="00AC502A"/>
    <w:rsid w:val="00AC60EA"/>
    <w:rsid w:val="00AE029A"/>
    <w:rsid w:val="00AE279C"/>
    <w:rsid w:val="00AE7354"/>
    <w:rsid w:val="00AF58C1"/>
    <w:rsid w:val="00AF7EB1"/>
    <w:rsid w:val="00B04A3F"/>
    <w:rsid w:val="00B05676"/>
    <w:rsid w:val="00B06643"/>
    <w:rsid w:val="00B06E08"/>
    <w:rsid w:val="00B077B7"/>
    <w:rsid w:val="00B078E0"/>
    <w:rsid w:val="00B07B9F"/>
    <w:rsid w:val="00B140C7"/>
    <w:rsid w:val="00B15055"/>
    <w:rsid w:val="00B30179"/>
    <w:rsid w:val="00B37B15"/>
    <w:rsid w:val="00B43A39"/>
    <w:rsid w:val="00B45C02"/>
    <w:rsid w:val="00B505BC"/>
    <w:rsid w:val="00B51E7E"/>
    <w:rsid w:val="00B5674D"/>
    <w:rsid w:val="00B57FCC"/>
    <w:rsid w:val="00B60A00"/>
    <w:rsid w:val="00B61E8F"/>
    <w:rsid w:val="00B65A88"/>
    <w:rsid w:val="00B72A1E"/>
    <w:rsid w:val="00B75AF7"/>
    <w:rsid w:val="00B76EED"/>
    <w:rsid w:val="00B81E12"/>
    <w:rsid w:val="00B836E6"/>
    <w:rsid w:val="00B83B41"/>
    <w:rsid w:val="00B846E0"/>
    <w:rsid w:val="00B84A76"/>
    <w:rsid w:val="00BA080F"/>
    <w:rsid w:val="00BA339B"/>
    <w:rsid w:val="00BA4E09"/>
    <w:rsid w:val="00BA603B"/>
    <w:rsid w:val="00BA7C03"/>
    <w:rsid w:val="00BB3F77"/>
    <w:rsid w:val="00BB572A"/>
    <w:rsid w:val="00BC1E7E"/>
    <w:rsid w:val="00BC2FC6"/>
    <w:rsid w:val="00BC74E9"/>
    <w:rsid w:val="00BC777C"/>
    <w:rsid w:val="00BD3F74"/>
    <w:rsid w:val="00BD6936"/>
    <w:rsid w:val="00BE078D"/>
    <w:rsid w:val="00BE36A9"/>
    <w:rsid w:val="00BE618E"/>
    <w:rsid w:val="00BE7BEC"/>
    <w:rsid w:val="00BF0A5A"/>
    <w:rsid w:val="00BF0E63"/>
    <w:rsid w:val="00BF1024"/>
    <w:rsid w:val="00BF12A3"/>
    <w:rsid w:val="00BF16D7"/>
    <w:rsid w:val="00BF2373"/>
    <w:rsid w:val="00BF5FB1"/>
    <w:rsid w:val="00C044E2"/>
    <w:rsid w:val="00C048CB"/>
    <w:rsid w:val="00C066F3"/>
    <w:rsid w:val="00C077B9"/>
    <w:rsid w:val="00C11E07"/>
    <w:rsid w:val="00C11F2F"/>
    <w:rsid w:val="00C20840"/>
    <w:rsid w:val="00C240FF"/>
    <w:rsid w:val="00C2646C"/>
    <w:rsid w:val="00C3172F"/>
    <w:rsid w:val="00C323F6"/>
    <w:rsid w:val="00C32709"/>
    <w:rsid w:val="00C33DD3"/>
    <w:rsid w:val="00C463DD"/>
    <w:rsid w:val="00C55EF1"/>
    <w:rsid w:val="00C621B9"/>
    <w:rsid w:val="00C66FBE"/>
    <w:rsid w:val="00C71F4E"/>
    <w:rsid w:val="00C745C3"/>
    <w:rsid w:val="00C74D06"/>
    <w:rsid w:val="00C74D5C"/>
    <w:rsid w:val="00C774EA"/>
    <w:rsid w:val="00C938CB"/>
    <w:rsid w:val="00C93F2D"/>
    <w:rsid w:val="00C96619"/>
    <w:rsid w:val="00CA051B"/>
    <w:rsid w:val="00CA24A4"/>
    <w:rsid w:val="00CA4B59"/>
    <w:rsid w:val="00CB1A5A"/>
    <w:rsid w:val="00CB348D"/>
    <w:rsid w:val="00CC1E99"/>
    <w:rsid w:val="00CC4645"/>
    <w:rsid w:val="00CC4E67"/>
    <w:rsid w:val="00CD3FCA"/>
    <w:rsid w:val="00CD46F5"/>
    <w:rsid w:val="00CD5F9D"/>
    <w:rsid w:val="00CE4A8F"/>
    <w:rsid w:val="00CE4ED1"/>
    <w:rsid w:val="00CE5F7C"/>
    <w:rsid w:val="00CF071D"/>
    <w:rsid w:val="00CF1311"/>
    <w:rsid w:val="00CF5DF7"/>
    <w:rsid w:val="00D07538"/>
    <w:rsid w:val="00D14C7D"/>
    <w:rsid w:val="00D15B04"/>
    <w:rsid w:val="00D16CB1"/>
    <w:rsid w:val="00D2031B"/>
    <w:rsid w:val="00D25FE2"/>
    <w:rsid w:val="00D27B3F"/>
    <w:rsid w:val="00D32CDE"/>
    <w:rsid w:val="00D37DA9"/>
    <w:rsid w:val="00D406A7"/>
    <w:rsid w:val="00D43252"/>
    <w:rsid w:val="00D43C2C"/>
    <w:rsid w:val="00D44D86"/>
    <w:rsid w:val="00D45E24"/>
    <w:rsid w:val="00D47DF1"/>
    <w:rsid w:val="00D50B7D"/>
    <w:rsid w:val="00D52012"/>
    <w:rsid w:val="00D561B9"/>
    <w:rsid w:val="00D5741F"/>
    <w:rsid w:val="00D624B8"/>
    <w:rsid w:val="00D704E5"/>
    <w:rsid w:val="00D70998"/>
    <w:rsid w:val="00D72727"/>
    <w:rsid w:val="00D779A0"/>
    <w:rsid w:val="00D915BE"/>
    <w:rsid w:val="00D95F92"/>
    <w:rsid w:val="00D96982"/>
    <w:rsid w:val="00D978C6"/>
    <w:rsid w:val="00DA0956"/>
    <w:rsid w:val="00DA105C"/>
    <w:rsid w:val="00DA19FB"/>
    <w:rsid w:val="00DA357F"/>
    <w:rsid w:val="00DA3E12"/>
    <w:rsid w:val="00DA633E"/>
    <w:rsid w:val="00DA684D"/>
    <w:rsid w:val="00DB3A6C"/>
    <w:rsid w:val="00DC18AD"/>
    <w:rsid w:val="00DC46E1"/>
    <w:rsid w:val="00DD448A"/>
    <w:rsid w:val="00DE024E"/>
    <w:rsid w:val="00DE5E40"/>
    <w:rsid w:val="00DE7608"/>
    <w:rsid w:val="00DF2DB7"/>
    <w:rsid w:val="00DF38BF"/>
    <w:rsid w:val="00DF5ABC"/>
    <w:rsid w:val="00DF7CAE"/>
    <w:rsid w:val="00E0259A"/>
    <w:rsid w:val="00E058C2"/>
    <w:rsid w:val="00E076E9"/>
    <w:rsid w:val="00E101D5"/>
    <w:rsid w:val="00E112E6"/>
    <w:rsid w:val="00E12953"/>
    <w:rsid w:val="00E16101"/>
    <w:rsid w:val="00E21FA9"/>
    <w:rsid w:val="00E276FB"/>
    <w:rsid w:val="00E31237"/>
    <w:rsid w:val="00E330A5"/>
    <w:rsid w:val="00E3485A"/>
    <w:rsid w:val="00E3606B"/>
    <w:rsid w:val="00E37E42"/>
    <w:rsid w:val="00E423C0"/>
    <w:rsid w:val="00E42B57"/>
    <w:rsid w:val="00E50BDB"/>
    <w:rsid w:val="00E62167"/>
    <w:rsid w:val="00E6414C"/>
    <w:rsid w:val="00E7037D"/>
    <w:rsid w:val="00E7260F"/>
    <w:rsid w:val="00E82E3F"/>
    <w:rsid w:val="00E8702D"/>
    <w:rsid w:val="00E905FF"/>
    <w:rsid w:val="00E916A9"/>
    <w:rsid w:val="00E916DE"/>
    <w:rsid w:val="00E925AD"/>
    <w:rsid w:val="00E96630"/>
    <w:rsid w:val="00EB0BB6"/>
    <w:rsid w:val="00EB0F30"/>
    <w:rsid w:val="00EB3520"/>
    <w:rsid w:val="00EC657F"/>
    <w:rsid w:val="00ED0011"/>
    <w:rsid w:val="00ED18DC"/>
    <w:rsid w:val="00ED2F79"/>
    <w:rsid w:val="00ED45BD"/>
    <w:rsid w:val="00ED4BD2"/>
    <w:rsid w:val="00ED57AC"/>
    <w:rsid w:val="00ED6201"/>
    <w:rsid w:val="00ED6ACC"/>
    <w:rsid w:val="00ED7A2A"/>
    <w:rsid w:val="00ED7F2A"/>
    <w:rsid w:val="00EE2211"/>
    <w:rsid w:val="00EE4F3C"/>
    <w:rsid w:val="00EF1D7F"/>
    <w:rsid w:val="00EF7877"/>
    <w:rsid w:val="00F0137E"/>
    <w:rsid w:val="00F013F2"/>
    <w:rsid w:val="00F0513E"/>
    <w:rsid w:val="00F115B1"/>
    <w:rsid w:val="00F1363D"/>
    <w:rsid w:val="00F21786"/>
    <w:rsid w:val="00F25BFC"/>
    <w:rsid w:val="00F26AD4"/>
    <w:rsid w:val="00F36727"/>
    <w:rsid w:val="00F3742B"/>
    <w:rsid w:val="00F41FDB"/>
    <w:rsid w:val="00F507EC"/>
    <w:rsid w:val="00F513F4"/>
    <w:rsid w:val="00F5404A"/>
    <w:rsid w:val="00F56D63"/>
    <w:rsid w:val="00F57C4E"/>
    <w:rsid w:val="00F609A9"/>
    <w:rsid w:val="00F67D60"/>
    <w:rsid w:val="00F70192"/>
    <w:rsid w:val="00F7419B"/>
    <w:rsid w:val="00F80C99"/>
    <w:rsid w:val="00F864B5"/>
    <w:rsid w:val="00F867EC"/>
    <w:rsid w:val="00F87E28"/>
    <w:rsid w:val="00F91B2B"/>
    <w:rsid w:val="00F94071"/>
    <w:rsid w:val="00FC03CD"/>
    <w:rsid w:val="00FC0646"/>
    <w:rsid w:val="00FC0B51"/>
    <w:rsid w:val="00FC15C9"/>
    <w:rsid w:val="00FC186A"/>
    <w:rsid w:val="00FC1D88"/>
    <w:rsid w:val="00FC5EE1"/>
    <w:rsid w:val="00FC68B7"/>
    <w:rsid w:val="00FC75D4"/>
    <w:rsid w:val="00FE0B17"/>
    <w:rsid w:val="00FE14EE"/>
    <w:rsid w:val="00FE16AA"/>
    <w:rsid w:val="00FE1DD4"/>
    <w:rsid w:val="00FE27EA"/>
    <w:rsid w:val="00FE36C3"/>
    <w:rsid w:val="00FE4152"/>
    <w:rsid w:val="00FE515F"/>
    <w:rsid w:val="00FE553B"/>
    <w:rsid w:val="00FE6985"/>
    <w:rsid w:val="00FE7D28"/>
    <w:rsid w:val="00FF4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DAE9"/>
  <w15:docId w15:val="{9EC8487E-84F5-443B-A3A0-960DEE0B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customStyle="1" w:styleId="SingleTxtGChar">
    <w:name w:val="_ Single Txt_G Char"/>
    <w:link w:val="SingleTxtG"/>
    <w:qFormat/>
    <w:rsid w:val="00061FAC"/>
    <w:rPr>
      <w:lang w:val="en-GB"/>
    </w:rPr>
  </w:style>
  <w:style w:type="paragraph" w:styleId="HTMLPreformatted">
    <w:name w:val="HTML Preformatted"/>
    <w:basedOn w:val="Normal"/>
    <w:link w:val="HTMLPreformattedChar"/>
    <w:uiPriority w:val="99"/>
    <w:unhideWhenUsed/>
    <w:rsid w:val="0058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586F2C"/>
    <w:rPr>
      <w:rFonts w:ascii="Courier New" w:hAnsi="Courier New" w:cs="Courier New"/>
      <w:lang w:val="en-GB" w:eastAsia="en-GB"/>
    </w:rPr>
  </w:style>
  <w:style w:type="paragraph" w:styleId="Revision">
    <w:name w:val="Revision"/>
    <w:hidden/>
    <w:uiPriority w:val="99"/>
    <w:semiHidden/>
    <w:rsid w:val="00EB0BB6"/>
    <w:rPr>
      <w:lang w:val="en-GB"/>
    </w:rPr>
  </w:style>
  <w:style w:type="character" w:styleId="CommentReference">
    <w:name w:val="annotation reference"/>
    <w:basedOn w:val="DefaultParagraphFont"/>
    <w:semiHidden/>
    <w:unhideWhenUsed/>
    <w:rsid w:val="00B5674D"/>
    <w:rPr>
      <w:sz w:val="16"/>
      <w:szCs w:val="16"/>
    </w:rPr>
  </w:style>
  <w:style w:type="paragraph" w:styleId="CommentText">
    <w:name w:val="annotation text"/>
    <w:basedOn w:val="Normal"/>
    <w:link w:val="CommentTextChar"/>
    <w:semiHidden/>
    <w:unhideWhenUsed/>
    <w:rsid w:val="00B5674D"/>
    <w:pPr>
      <w:spacing w:line="240" w:lineRule="auto"/>
    </w:pPr>
  </w:style>
  <w:style w:type="character" w:customStyle="1" w:styleId="CommentTextChar">
    <w:name w:val="Comment Text Char"/>
    <w:basedOn w:val="DefaultParagraphFont"/>
    <w:link w:val="CommentText"/>
    <w:semiHidden/>
    <w:rsid w:val="00B5674D"/>
    <w:rPr>
      <w:lang w:val="en-GB"/>
    </w:rPr>
  </w:style>
  <w:style w:type="paragraph" w:styleId="CommentSubject">
    <w:name w:val="annotation subject"/>
    <w:basedOn w:val="CommentText"/>
    <w:next w:val="CommentText"/>
    <w:link w:val="CommentSubjectChar"/>
    <w:semiHidden/>
    <w:unhideWhenUsed/>
    <w:rsid w:val="00B5674D"/>
    <w:rPr>
      <w:b/>
      <w:bCs/>
    </w:rPr>
  </w:style>
  <w:style w:type="character" w:customStyle="1" w:styleId="CommentSubjectChar">
    <w:name w:val="Comment Subject Char"/>
    <w:basedOn w:val="CommentTextChar"/>
    <w:link w:val="CommentSubject"/>
    <w:semiHidden/>
    <w:rsid w:val="00B5674D"/>
    <w:rPr>
      <w:b/>
      <w:bCs/>
      <w:lang w:val="en-GB"/>
    </w:rPr>
  </w:style>
  <w:style w:type="character" w:customStyle="1" w:styleId="HChGChar">
    <w:name w:val="_ H _Ch_G Char"/>
    <w:link w:val="HChG"/>
    <w:qFormat/>
    <w:rsid w:val="00C74D5C"/>
    <w:rPr>
      <w:b/>
      <w:sz w:val="28"/>
      <w:lang w:val="en-GB"/>
    </w:rPr>
  </w:style>
  <w:style w:type="table" w:customStyle="1" w:styleId="Grilledutableau1">
    <w:name w:val="Grille du tableau1"/>
    <w:basedOn w:val="TableNormal"/>
    <w:next w:val="TableGrid"/>
    <w:rsid w:val="00C74D5C"/>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locked/>
    <w:rsid w:val="00C74D5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482">
      <w:bodyDiv w:val="1"/>
      <w:marLeft w:val="0"/>
      <w:marRight w:val="0"/>
      <w:marTop w:val="0"/>
      <w:marBottom w:val="0"/>
      <w:divBdr>
        <w:top w:val="none" w:sz="0" w:space="0" w:color="auto"/>
        <w:left w:val="none" w:sz="0" w:space="0" w:color="auto"/>
        <w:bottom w:val="none" w:sz="0" w:space="0" w:color="auto"/>
        <w:right w:val="none" w:sz="0" w:space="0" w:color="auto"/>
      </w:divBdr>
    </w:div>
    <w:div w:id="205534209">
      <w:bodyDiv w:val="1"/>
      <w:marLeft w:val="0"/>
      <w:marRight w:val="0"/>
      <w:marTop w:val="0"/>
      <w:marBottom w:val="0"/>
      <w:divBdr>
        <w:top w:val="none" w:sz="0" w:space="0" w:color="auto"/>
        <w:left w:val="none" w:sz="0" w:space="0" w:color="auto"/>
        <w:bottom w:val="none" w:sz="0" w:space="0" w:color="auto"/>
        <w:right w:val="none" w:sz="0" w:space="0" w:color="auto"/>
      </w:divBdr>
    </w:div>
    <w:div w:id="378895979">
      <w:bodyDiv w:val="1"/>
      <w:marLeft w:val="0"/>
      <w:marRight w:val="0"/>
      <w:marTop w:val="0"/>
      <w:marBottom w:val="0"/>
      <w:divBdr>
        <w:top w:val="none" w:sz="0" w:space="0" w:color="auto"/>
        <w:left w:val="none" w:sz="0" w:space="0" w:color="auto"/>
        <w:bottom w:val="none" w:sz="0" w:space="0" w:color="auto"/>
        <w:right w:val="none" w:sz="0" w:space="0" w:color="auto"/>
      </w:divBdr>
    </w:div>
    <w:div w:id="526411892">
      <w:bodyDiv w:val="1"/>
      <w:marLeft w:val="0"/>
      <w:marRight w:val="0"/>
      <w:marTop w:val="0"/>
      <w:marBottom w:val="0"/>
      <w:divBdr>
        <w:top w:val="none" w:sz="0" w:space="0" w:color="auto"/>
        <w:left w:val="none" w:sz="0" w:space="0" w:color="auto"/>
        <w:bottom w:val="none" w:sz="0" w:space="0" w:color="auto"/>
        <w:right w:val="none" w:sz="0" w:space="0" w:color="auto"/>
      </w:divBdr>
    </w:div>
    <w:div w:id="764375790">
      <w:bodyDiv w:val="1"/>
      <w:marLeft w:val="0"/>
      <w:marRight w:val="0"/>
      <w:marTop w:val="0"/>
      <w:marBottom w:val="0"/>
      <w:divBdr>
        <w:top w:val="none" w:sz="0" w:space="0" w:color="auto"/>
        <w:left w:val="none" w:sz="0" w:space="0" w:color="auto"/>
        <w:bottom w:val="none" w:sz="0" w:space="0" w:color="auto"/>
        <w:right w:val="none" w:sz="0" w:space="0" w:color="auto"/>
      </w:divBdr>
    </w:div>
    <w:div w:id="1073161312">
      <w:bodyDiv w:val="1"/>
      <w:marLeft w:val="0"/>
      <w:marRight w:val="0"/>
      <w:marTop w:val="0"/>
      <w:marBottom w:val="0"/>
      <w:divBdr>
        <w:top w:val="none" w:sz="0" w:space="0" w:color="auto"/>
        <w:left w:val="none" w:sz="0" w:space="0" w:color="auto"/>
        <w:bottom w:val="none" w:sz="0" w:space="0" w:color="auto"/>
        <w:right w:val="none" w:sz="0" w:space="0" w:color="auto"/>
      </w:divBdr>
    </w:div>
    <w:div w:id="1126503023">
      <w:bodyDiv w:val="1"/>
      <w:marLeft w:val="0"/>
      <w:marRight w:val="0"/>
      <w:marTop w:val="0"/>
      <w:marBottom w:val="0"/>
      <w:divBdr>
        <w:top w:val="none" w:sz="0" w:space="0" w:color="auto"/>
        <w:left w:val="none" w:sz="0" w:space="0" w:color="auto"/>
        <w:bottom w:val="none" w:sz="0" w:space="0" w:color="auto"/>
        <w:right w:val="none" w:sz="0" w:space="0" w:color="auto"/>
      </w:divBdr>
    </w:div>
    <w:div w:id="1163424718">
      <w:bodyDiv w:val="1"/>
      <w:marLeft w:val="0"/>
      <w:marRight w:val="0"/>
      <w:marTop w:val="0"/>
      <w:marBottom w:val="0"/>
      <w:divBdr>
        <w:top w:val="none" w:sz="0" w:space="0" w:color="auto"/>
        <w:left w:val="none" w:sz="0" w:space="0" w:color="auto"/>
        <w:bottom w:val="none" w:sz="0" w:space="0" w:color="auto"/>
        <w:right w:val="none" w:sz="0" w:space="0" w:color="auto"/>
      </w:divBdr>
    </w:div>
    <w:div w:id="1164247173">
      <w:bodyDiv w:val="1"/>
      <w:marLeft w:val="0"/>
      <w:marRight w:val="0"/>
      <w:marTop w:val="0"/>
      <w:marBottom w:val="0"/>
      <w:divBdr>
        <w:top w:val="none" w:sz="0" w:space="0" w:color="auto"/>
        <w:left w:val="none" w:sz="0" w:space="0" w:color="auto"/>
        <w:bottom w:val="none" w:sz="0" w:space="0" w:color="auto"/>
        <w:right w:val="none" w:sz="0" w:space="0" w:color="auto"/>
      </w:divBdr>
    </w:div>
    <w:div w:id="1526749671">
      <w:bodyDiv w:val="1"/>
      <w:marLeft w:val="0"/>
      <w:marRight w:val="0"/>
      <w:marTop w:val="0"/>
      <w:marBottom w:val="0"/>
      <w:divBdr>
        <w:top w:val="none" w:sz="0" w:space="0" w:color="auto"/>
        <w:left w:val="none" w:sz="0" w:space="0" w:color="auto"/>
        <w:bottom w:val="none" w:sz="0" w:space="0" w:color="auto"/>
        <w:right w:val="none" w:sz="0" w:space="0" w:color="auto"/>
      </w:divBdr>
    </w:div>
    <w:div w:id="1663773773">
      <w:bodyDiv w:val="1"/>
      <w:marLeft w:val="0"/>
      <w:marRight w:val="0"/>
      <w:marTop w:val="0"/>
      <w:marBottom w:val="0"/>
      <w:divBdr>
        <w:top w:val="none" w:sz="0" w:space="0" w:color="auto"/>
        <w:left w:val="none" w:sz="0" w:space="0" w:color="auto"/>
        <w:bottom w:val="none" w:sz="0" w:space="0" w:color="auto"/>
        <w:right w:val="none" w:sz="0" w:space="0" w:color="auto"/>
      </w:divBdr>
    </w:div>
    <w:div w:id="1779132512">
      <w:bodyDiv w:val="1"/>
      <w:marLeft w:val="0"/>
      <w:marRight w:val="0"/>
      <w:marTop w:val="0"/>
      <w:marBottom w:val="0"/>
      <w:divBdr>
        <w:top w:val="none" w:sz="0" w:space="0" w:color="auto"/>
        <w:left w:val="none" w:sz="0" w:space="0" w:color="auto"/>
        <w:bottom w:val="none" w:sz="0" w:space="0" w:color="auto"/>
        <w:right w:val="none" w:sz="0" w:space="0" w:color="auto"/>
      </w:divBdr>
    </w:div>
    <w:div w:id="2013599490">
      <w:bodyDiv w:val="1"/>
      <w:marLeft w:val="0"/>
      <w:marRight w:val="0"/>
      <w:marTop w:val="0"/>
      <w:marBottom w:val="0"/>
      <w:divBdr>
        <w:top w:val="none" w:sz="0" w:space="0" w:color="auto"/>
        <w:left w:val="none" w:sz="0" w:space="0" w:color="auto"/>
        <w:bottom w:val="none" w:sz="0" w:space="0" w:color="auto"/>
        <w:right w:val="none" w:sz="0" w:space="0" w:color="auto"/>
      </w:divBdr>
    </w:div>
    <w:div w:id="2080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6379-3289-4C54-88AC-288D8284510B}">
  <ds:schemaRefs>
    <ds:schemaRef ds:uri="http://schemas.microsoft.com/sharepoint/v3/contenttype/forms"/>
  </ds:schemaRefs>
</ds:datastoreItem>
</file>

<file path=customXml/itemProps2.xml><?xml version="1.0" encoding="utf-8"?>
<ds:datastoreItem xmlns:ds="http://schemas.openxmlformats.org/officeDocument/2006/customXml" ds:itemID="{15B2931B-CB08-445C-BA3B-0F5ED3D9294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5E86DEF-F4E9-47A1-B9B8-29ACEA37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557FD-8920-48A0-8513-FE9442EE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1620</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ECE/TRANS/WP.15/AC.2/83/Add.1</dc:title>
  <dc:subject>2225626</dc:subject>
  <dc:creator>Collet</dc:creator>
  <cp:keywords/>
  <dc:description/>
  <cp:lastModifiedBy>ECE/TRANS/WP.11/249</cp:lastModifiedBy>
  <cp:revision>70</cp:revision>
  <cp:lastPrinted>2022-11-14T15:12:00Z</cp:lastPrinted>
  <dcterms:created xsi:type="dcterms:W3CDTF">2022-11-14T15:11:00Z</dcterms:created>
  <dcterms:modified xsi:type="dcterms:W3CDTF">2023-01-20T11:02:00Z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18210200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