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F1" w14:textId="3E4978AF" w:rsidR="00DA581C" w:rsidRDefault="00DA581C" w:rsidP="00B10A63">
      <w:pPr>
        <w:rPr>
          <w:bCs/>
          <w:sz w:val="22"/>
          <w:szCs w:val="16"/>
        </w:rPr>
      </w:pPr>
    </w:p>
    <w:p w14:paraId="23A7B1EF" w14:textId="6289D1CC" w:rsidR="000720DF" w:rsidRDefault="000720DF" w:rsidP="00B10A63">
      <w:pPr>
        <w:rPr>
          <w:bCs/>
          <w:sz w:val="22"/>
          <w:szCs w:val="16"/>
        </w:rPr>
      </w:pPr>
    </w:p>
    <w:p w14:paraId="5C4264A3" w14:textId="77777777" w:rsidR="00F16D74" w:rsidRPr="00DA581C" w:rsidRDefault="00F16D74" w:rsidP="00B10A63">
      <w:pPr>
        <w:rPr>
          <w:bCs/>
          <w:sz w:val="22"/>
          <w:szCs w:val="16"/>
        </w:rPr>
      </w:pPr>
    </w:p>
    <w:p w14:paraId="2BC86189" w14:textId="581D3A06" w:rsidR="00DA581C" w:rsidRPr="00DA581C" w:rsidRDefault="00DA581C" w:rsidP="00DA581C">
      <w:pPr>
        <w:jc w:val="center"/>
        <w:rPr>
          <w:b/>
          <w:sz w:val="28"/>
        </w:rPr>
      </w:pPr>
      <w:r w:rsidRPr="00DA581C">
        <w:rPr>
          <w:b/>
          <w:sz w:val="28"/>
        </w:rPr>
        <w:t>Proposal for amendment</w:t>
      </w:r>
      <w:r w:rsidR="00ED60DF">
        <w:rPr>
          <w:b/>
          <w:sz w:val="28"/>
        </w:rPr>
        <w:t>s</w:t>
      </w:r>
      <w:r w:rsidRPr="00DA581C">
        <w:rPr>
          <w:b/>
          <w:sz w:val="28"/>
        </w:rPr>
        <w:t xml:space="preserve"> to UN </w:t>
      </w:r>
      <w:r w:rsidR="001E762B">
        <w:rPr>
          <w:b/>
          <w:sz w:val="28"/>
        </w:rPr>
        <w:t>R</w:t>
      </w:r>
      <w:r w:rsidRPr="00DA581C">
        <w:rPr>
          <w:b/>
          <w:sz w:val="28"/>
        </w:rPr>
        <w:t xml:space="preserve">egulation </w:t>
      </w:r>
      <w:r w:rsidR="00A60184">
        <w:rPr>
          <w:b/>
          <w:sz w:val="28"/>
        </w:rPr>
        <w:t>N</w:t>
      </w:r>
      <w:r w:rsidRPr="00DA581C">
        <w:rPr>
          <w:b/>
          <w:sz w:val="28"/>
        </w:rPr>
        <w:t xml:space="preserve">o. </w:t>
      </w:r>
      <w:r w:rsidR="008F4227">
        <w:rPr>
          <w:b/>
          <w:sz w:val="28"/>
        </w:rPr>
        <w:t>79</w:t>
      </w:r>
      <w:r w:rsidR="00C85D06">
        <w:rPr>
          <w:b/>
          <w:sz w:val="28"/>
        </w:rPr>
        <w:t xml:space="preserve"> series 03 and 04</w:t>
      </w:r>
    </w:p>
    <w:p w14:paraId="243885C6" w14:textId="3A1C2555" w:rsidR="00773FAA" w:rsidRPr="001F6B5A" w:rsidRDefault="00ED60DF" w:rsidP="00D74A63">
      <w:pPr>
        <w:jc w:val="center"/>
        <w:rPr>
          <w:b/>
          <w:sz w:val="28"/>
        </w:rPr>
      </w:pPr>
      <w:r>
        <w:rPr>
          <w:b/>
          <w:sz w:val="28"/>
        </w:rPr>
        <w:t>(</w:t>
      </w:r>
      <w:r w:rsidR="00A60184">
        <w:rPr>
          <w:b/>
          <w:sz w:val="28"/>
        </w:rPr>
        <w:t>S</w:t>
      </w:r>
      <w:r w:rsidR="002A08EA" w:rsidRPr="002A08EA">
        <w:rPr>
          <w:b/>
          <w:sz w:val="28"/>
        </w:rPr>
        <w:t xml:space="preserve">teering </w:t>
      </w:r>
      <w:r w:rsidR="00A60184">
        <w:rPr>
          <w:b/>
          <w:sz w:val="28"/>
        </w:rPr>
        <w:t>E</w:t>
      </w:r>
      <w:r w:rsidR="002A08EA" w:rsidRPr="002A08EA">
        <w:rPr>
          <w:b/>
          <w:sz w:val="28"/>
        </w:rPr>
        <w:t>quipment</w:t>
      </w:r>
      <w:r>
        <w:rPr>
          <w:b/>
          <w:sz w:val="28"/>
        </w:rPr>
        <w:t>)</w:t>
      </w:r>
    </w:p>
    <w:p w14:paraId="3A4CCFD8" w14:textId="0D82ADB7" w:rsidR="001F6B5A" w:rsidRDefault="001F6B5A" w:rsidP="000720DF">
      <w:pPr>
        <w:rPr>
          <w:bCs/>
          <w:sz w:val="22"/>
          <w:szCs w:val="16"/>
        </w:rPr>
      </w:pPr>
    </w:p>
    <w:p w14:paraId="65C93D73" w14:textId="0BD88136" w:rsidR="00625B5F" w:rsidRDefault="00625B5F" w:rsidP="000720DF">
      <w:pPr>
        <w:rPr>
          <w:bCs/>
        </w:rPr>
      </w:pPr>
      <w:r>
        <w:rPr>
          <w:bCs/>
        </w:rPr>
        <w:t xml:space="preserve">This document is amending </w:t>
      </w:r>
      <w:r w:rsidR="00DD2E40">
        <w:rPr>
          <w:bCs/>
        </w:rPr>
        <w:t>in</w:t>
      </w:r>
      <w:r>
        <w:rPr>
          <w:bCs/>
        </w:rPr>
        <w:t xml:space="preserve">formal document </w:t>
      </w:r>
      <w:r w:rsidRPr="00A625D0">
        <w:rPr>
          <w:b/>
        </w:rPr>
        <w:t>GRVA</w:t>
      </w:r>
      <w:r w:rsidR="00675921">
        <w:rPr>
          <w:b/>
        </w:rPr>
        <w:t>-15-30</w:t>
      </w:r>
    </w:p>
    <w:p w14:paraId="694F08B0" w14:textId="3F9F854A" w:rsidR="00C00E2E" w:rsidRDefault="00ED60DF" w:rsidP="000720DF">
      <w:pPr>
        <w:rPr>
          <w:bCs/>
        </w:rPr>
      </w:pPr>
      <w:r w:rsidRPr="00415583">
        <w:rPr>
          <w:bCs/>
        </w:rPr>
        <w:t>Proposed amendments are indicated in bold for new characters, and strikethrough for deleted characters</w:t>
      </w:r>
      <w:r>
        <w:rPr>
          <w:bCs/>
        </w:rPr>
        <w:t>.</w:t>
      </w:r>
    </w:p>
    <w:p w14:paraId="2DD821A8" w14:textId="578FE90B" w:rsidR="00773FAA" w:rsidRPr="000720DF" w:rsidRDefault="00773FAA" w:rsidP="000720DF">
      <w:pPr>
        <w:rPr>
          <w:bCs/>
          <w:sz w:val="22"/>
          <w:szCs w:val="16"/>
        </w:rPr>
      </w:pPr>
    </w:p>
    <w:p w14:paraId="45CB9BB3" w14:textId="76506DAD" w:rsidR="00773FAA" w:rsidRPr="003F4EA9" w:rsidRDefault="001E762B" w:rsidP="001E762B">
      <w:pPr>
        <w:pStyle w:val="Heading1"/>
        <w:rPr>
          <w:lang w:val="en-US"/>
        </w:rPr>
      </w:pPr>
      <w:r w:rsidRPr="002A08EA">
        <w:rPr>
          <w:lang w:val="en-GB"/>
        </w:rPr>
        <w:tab/>
      </w:r>
      <w:r w:rsidR="00773FAA" w:rsidRPr="003F4EA9">
        <w:rPr>
          <w:lang w:val="en-US"/>
        </w:rPr>
        <w:t xml:space="preserve">Proposal </w:t>
      </w:r>
    </w:p>
    <w:p w14:paraId="6D0C0982" w14:textId="77777777" w:rsidR="008F6F35" w:rsidRDefault="008F6F35" w:rsidP="00773FAA">
      <w:pPr>
        <w:spacing w:after="114" w:line="259" w:lineRule="auto"/>
        <w:ind w:left="1133"/>
        <w:rPr>
          <w:i/>
          <w:lang w:val="en-US"/>
        </w:rPr>
      </w:pPr>
    </w:p>
    <w:p w14:paraId="2F210D67" w14:textId="5B43A551" w:rsidR="00773FAA" w:rsidRDefault="00773FAA" w:rsidP="00773FAA">
      <w:pPr>
        <w:spacing w:after="114" w:line="259" w:lineRule="auto"/>
        <w:ind w:left="1133"/>
        <w:rPr>
          <w:lang w:val="en-US"/>
        </w:rPr>
      </w:pPr>
      <w:bookmarkStart w:id="0" w:name="_Hlk115426846"/>
      <w:r w:rsidRPr="00672156">
        <w:rPr>
          <w:i/>
          <w:lang w:val="en-US"/>
        </w:rPr>
        <w:t xml:space="preserve">Paragraph </w:t>
      </w:r>
      <w:r w:rsidR="008F4227" w:rsidRPr="003D1C68">
        <w:rPr>
          <w:b/>
          <w:bCs/>
          <w:lang w:val="en-US"/>
        </w:rPr>
        <w:t>5.6.4.2.3</w:t>
      </w:r>
      <w:r w:rsidRPr="003D1C68">
        <w:rPr>
          <w:b/>
          <w:bCs/>
          <w:lang w:val="en-US"/>
        </w:rPr>
        <w:t>.</w:t>
      </w:r>
      <w:r w:rsidRPr="00672156">
        <w:rPr>
          <w:lang w:val="en-US"/>
        </w:rPr>
        <w:t xml:space="preserve"> amend to read: </w:t>
      </w:r>
    </w:p>
    <w:p w14:paraId="430496FE" w14:textId="47968ADF" w:rsidR="0031368B" w:rsidRDefault="003D1C68" w:rsidP="0031368B">
      <w:pPr>
        <w:ind w:left="2254" w:right="1128" w:hanging="1136"/>
        <w:jc w:val="both"/>
      </w:pPr>
      <w:bookmarkStart w:id="1" w:name="_Hlk113608140"/>
      <w:r>
        <w:rPr>
          <w:lang w:val="en-US"/>
        </w:rPr>
        <w:t>“</w:t>
      </w:r>
      <w:r w:rsidR="0031368B">
        <w:rPr>
          <w:lang w:val="en-US"/>
        </w:rPr>
        <w:t xml:space="preserve">5.6.4.2.3. </w:t>
      </w:r>
      <w:bookmarkEnd w:id="1"/>
      <w:r w:rsidR="0031368B">
        <w:rPr>
          <w:lang w:val="en-US"/>
        </w:rPr>
        <w:t xml:space="preserve">   </w:t>
      </w:r>
      <w:r>
        <w:rPr>
          <w:lang w:val="en-US"/>
        </w:rPr>
        <w:tab/>
      </w:r>
      <w:r w:rsidR="0031368B">
        <w:rPr>
          <w:lang w:val="en-US"/>
        </w:rPr>
        <w:t>The system shall only be activated (standby mode) after a deliberate action by the driver. 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14:paraId="222154A2" w14:textId="77777777" w:rsidR="0031368B" w:rsidRDefault="0031368B" w:rsidP="0031368B">
      <w:pPr>
        <w:ind w:left="2254" w:right="1128" w:hanging="1136"/>
        <w:jc w:val="both"/>
      </w:pPr>
      <w:r>
        <w:rPr>
          <w:b/>
          <w:bCs/>
          <w:lang w:val="en-US"/>
        </w:rPr>
        <w:t> </w:t>
      </w:r>
    </w:p>
    <w:p w14:paraId="73B893D4" w14:textId="3281CED7" w:rsidR="0031368B" w:rsidRDefault="0031368B" w:rsidP="0031368B">
      <w:pPr>
        <w:ind w:left="2254" w:right="1128"/>
        <w:jc w:val="both"/>
      </w:pPr>
      <w:r>
        <w:rPr>
          <w:lang w:val="en-US"/>
        </w:rPr>
        <w:t>In the case of a transition from a road type with a classification permitting an ACSF of Category C, to a type of road where an ACSF of Category C is not permitted, the system shall be deactivated automatically (off mode), unless a missing second lane in driving direction is the only condition not fulfilled from the above (</w:t>
      </w:r>
      <w:r w:rsidR="00DD2E40">
        <w:rPr>
          <w:lang w:val="en-US"/>
        </w:rPr>
        <w:t>e.g.,</w:t>
      </w:r>
      <w:r>
        <w:rPr>
          <w:lang w:val="en-US"/>
        </w:rPr>
        <w:t xml:space="preserve"> a connector between two highways).”</w:t>
      </w:r>
    </w:p>
    <w:p w14:paraId="0B0C2913" w14:textId="77777777" w:rsidR="0031368B" w:rsidRDefault="0031368B" w:rsidP="0031368B">
      <w:pPr>
        <w:ind w:left="2254" w:right="1128"/>
        <w:jc w:val="both"/>
      </w:pPr>
      <w:r>
        <w:rPr>
          <w:lang w:val="en-US"/>
        </w:rPr>
        <w:t> </w:t>
      </w:r>
    </w:p>
    <w:p w14:paraId="2B5E3389" w14:textId="77777777" w:rsidR="008F6F35" w:rsidRDefault="008F6F35" w:rsidP="008F6F35">
      <w:pPr>
        <w:spacing w:line="240" w:lineRule="auto"/>
        <w:ind w:left="1134"/>
        <w:rPr>
          <w:i/>
          <w:iCs/>
          <w:lang w:val="en-US"/>
        </w:rPr>
      </w:pPr>
    </w:p>
    <w:p w14:paraId="036A6CCE" w14:textId="77777777" w:rsidR="00740C30" w:rsidRDefault="00740C30" w:rsidP="00276ADB">
      <w:pPr>
        <w:ind w:left="2254" w:right="1128"/>
        <w:jc w:val="both"/>
      </w:pPr>
      <w:bookmarkStart w:id="2" w:name="_Hlk125473356"/>
      <w:r>
        <w:t xml:space="preserve">Notwithstanding the activation and transition criteria above and following an activation request on any type of road by a deliberate action with the same means as for ACSF of Category B1, the ACSF of Category C may switch automatically to standby mode </w:t>
      </w:r>
    </w:p>
    <w:p w14:paraId="713826F6" w14:textId="77777777" w:rsidR="00740C30" w:rsidRPr="00740C30" w:rsidRDefault="00740C30" w:rsidP="00740C30">
      <w:pPr>
        <w:pStyle w:val="ListParagraph"/>
        <w:numPr>
          <w:ilvl w:val="0"/>
          <w:numId w:val="14"/>
        </w:numPr>
        <w:ind w:right="1128"/>
        <w:jc w:val="both"/>
        <w:rPr>
          <w:b/>
          <w:bCs/>
          <w:color w:val="FF0000"/>
          <w:lang w:val="en-US"/>
        </w:rPr>
      </w:pPr>
      <w:r>
        <w:t xml:space="preserve">when the system has verified that the road is of a valid type as described above </w:t>
      </w:r>
    </w:p>
    <w:p w14:paraId="1531FD60" w14:textId="77777777" w:rsidR="00740C30" w:rsidRDefault="00740C30" w:rsidP="00740C30">
      <w:pPr>
        <w:pStyle w:val="ListParagraph"/>
        <w:ind w:left="2484" w:right="1128"/>
        <w:jc w:val="both"/>
      </w:pPr>
      <w:r>
        <w:t>and</w:t>
      </w:r>
    </w:p>
    <w:p w14:paraId="58615E62" w14:textId="6D0F65BD" w:rsidR="00740C30" w:rsidRPr="00DD2E40" w:rsidRDefault="00740C30" w:rsidP="005C102C">
      <w:pPr>
        <w:pStyle w:val="ListParagraph"/>
        <w:numPr>
          <w:ilvl w:val="0"/>
          <w:numId w:val="14"/>
        </w:numPr>
        <w:ind w:right="1128"/>
        <w:jc w:val="both"/>
        <w:rPr>
          <w:strike/>
          <w:lang w:val="en-US"/>
        </w:rPr>
      </w:pPr>
      <w:proofErr w:type="gramStart"/>
      <w:r w:rsidRPr="00DD2E40">
        <w:rPr>
          <w:b/>
          <w:bCs/>
          <w:color w:val="FF0000"/>
          <w:lang w:val="en-US"/>
        </w:rPr>
        <w:t>in order to</w:t>
      </w:r>
      <w:proofErr w:type="gramEnd"/>
      <w:r w:rsidRPr="00DD2E40">
        <w:rPr>
          <w:b/>
          <w:bCs/>
          <w:color w:val="FF0000"/>
          <w:lang w:val="en-US"/>
        </w:rPr>
        <w:t xml:space="preserve"> avoid distraction to the driver, not before the vehicle has reached a regular lane of travel </w:t>
      </w:r>
      <w:bookmarkEnd w:id="2"/>
    </w:p>
    <w:p w14:paraId="02BF03DE" w14:textId="77777777" w:rsidR="00DD2E40" w:rsidRPr="00DD2E40" w:rsidRDefault="00DD2E40" w:rsidP="00DD2E40">
      <w:pPr>
        <w:pStyle w:val="ListParagraph"/>
        <w:ind w:left="2484" w:right="1128"/>
        <w:jc w:val="both"/>
        <w:rPr>
          <w:strike/>
          <w:lang w:val="en-US"/>
        </w:rPr>
      </w:pPr>
    </w:p>
    <w:p w14:paraId="738CBA53" w14:textId="38DFE078" w:rsidR="00244111" w:rsidRPr="00740C30" w:rsidRDefault="00740C30" w:rsidP="00740C30">
      <w:pPr>
        <w:ind w:left="2484" w:right="1128"/>
        <w:jc w:val="both"/>
        <w:rPr>
          <w:lang w:val="en-US"/>
        </w:rPr>
      </w:pPr>
      <w:r w:rsidRPr="00740C30">
        <w:rPr>
          <w:strike/>
        </w:rPr>
        <w:t xml:space="preserve">the vehicle is already in a stable motion on that road, </w:t>
      </w:r>
      <w:proofErr w:type="gramStart"/>
      <w:r w:rsidRPr="00740C30">
        <w:rPr>
          <w:strike/>
        </w:rPr>
        <w:t>e.g.</w:t>
      </w:r>
      <w:proofErr w:type="gramEnd"/>
      <w:r w:rsidRPr="00740C30">
        <w:rPr>
          <w:strike/>
        </w:rPr>
        <w:t xml:space="preserve"> by implementing a 10s delay between the verification of a valid road type and a transition to the standby mode, or by verification that the vehicle has already reached a regular lane of travel</w:t>
      </w:r>
      <w:r w:rsidRPr="00740C30">
        <w:rPr>
          <w:lang w:val="en-US"/>
        </w:rPr>
        <w:t>”</w:t>
      </w:r>
    </w:p>
    <w:p w14:paraId="327E663C" w14:textId="3624D9B9" w:rsidR="00244111" w:rsidRDefault="00244111" w:rsidP="00276ADB">
      <w:pPr>
        <w:ind w:left="2254" w:right="1128"/>
        <w:jc w:val="both"/>
        <w:rPr>
          <w:b/>
          <w:bCs/>
          <w:color w:val="FF0000"/>
          <w:lang w:val="en-US"/>
        </w:rPr>
      </w:pPr>
    </w:p>
    <w:p w14:paraId="3EC16473" w14:textId="6F41355A" w:rsidR="00244111" w:rsidRDefault="00244111" w:rsidP="00276ADB">
      <w:pPr>
        <w:ind w:left="2254" w:right="1128"/>
        <w:jc w:val="both"/>
        <w:rPr>
          <w:b/>
          <w:bCs/>
          <w:color w:val="FF0000"/>
          <w:lang w:val="en-US"/>
        </w:rPr>
      </w:pPr>
    </w:p>
    <w:p w14:paraId="15403F8C" w14:textId="77777777" w:rsidR="00244111" w:rsidRDefault="00244111" w:rsidP="00276ADB">
      <w:pPr>
        <w:ind w:left="2254" w:right="1128"/>
        <w:jc w:val="both"/>
        <w:rPr>
          <w:b/>
          <w:bCs/>
          <w:color w:val="FF0000"/>
          <w:lang w:val="en-US"/>
        </w:rPr>
      </w:pPr>
    </w:p>
    <w:p w14:paraId="1FBCF6EE" w14:textId="77777777" w:rsidR="00244111" w:rsidRPr="00A625D0" w:rsidRDefault="00244111" w:rsidP="00276ADB">
      <w:pPr>
        <w:ind w:left="2254" w:right="1128"/>
        <w:jc w:val="both"/>
        <w:rPr>
          <w:b/>
          <w:bCs/>
          <w:color w:val="FF0000"/>
          <w:lang w:val="en-US"/>
        </w:rPr>
      </w:pPr>
    </w:p>
    <w:bookmarkEnd w:id="0"/>
    <w:p w14:paraId="295D1D49" w14:textId="329167B3" w:rsidR="00773FAA" w:rsidRDefault="00773FAA" w:rsidP="00773FAA">
      <w:pPr>
        <w:pStyle w:val="Heading1"/>
        <w:ind w:left="554" w:hanging="569"/>
      </w:pPr>
      <w:r>
        <w:t xml:space="preserve">Justification </w:t>
      </w:r>
    </w:p>
    <w:p w14:paraId="46EC41FB" w14:textId="1C6FA399" w:rsidR="00773FAA" w:rsidRPr="00435EC6" w:rsidRDefault="00740C30" w:rsidP="00577490">
      <w:pPr>
        <w:ind w:left="1262" w:right="1128"/>
        <w:jc w:val="both"/>
        <w:rPr>
          <w:color w:val="FF0000"/>
        </w:rPr>
      </w:pPr>
      <w:r w:rsidRPr="00DD2E40">
        <w:rPr>
          <w:color w:val="FF0000"/>
          <w:lang w:val="en-US"/>
        </w:rPr>
        <w:t>While entering the eligible road, the driver may be distract</w:t>
      </w:r>
      <w:r w:rsidR="00675921" w:rsidRPr="00DD2E40">
        <w:rPr>
          <w:color w:val="FF0000"/>
          <w:lang w:val="en-US"/>
        </w:rPr>
        <w:t>ed or a</w:t>
      </w:r>
      <w:r w:rsidRPr="00DD2E40">
        <w:rPr>
          <w:color w:val="FF0000"/>
          <w:lang w:val="en-US"/>
        </w:rPr>
        <w:t>nnoy</w:t>
      </w:r>
      <w:r w:rsidR="00675921" w:rsidRPr="00DD2E40">
        <w:rPr>
          <w:color w:val="FF0000"/>
          <w:lang w:val="en-US"/>
        </w:rPr>
        <w:t>ed</w:t>
      </w:r>
      <w:r w:rsidRPr="00DD2E40">
        <w:rPr>
          <w:color w:val="FF0000"/>
          <w:lang w:val="en-US"/>
        </w:rPr>
        <w:t xml:space="preserve"> by this “prominent” indication. His attention resources shall be totally available during this phase.</w:t>
      </w:r>
      <w:r w:rsidRPr="00DD2E40">
        <w:rPr>
          <w:color w:val="FF0000"/>
        </w:rPr>
        <w:t xml:space="preserve"> </w:t>
      </w:r>
      <w:proofErr w:type="gramStart"/>
      <w:r w:rsidRPr="00DD2E40">
        <w:rPr>
          <w:color w:val="FF0000"/>
        </w:rPr>
        <w:t>So</w:t>
      </w:r>
      <w:proofErr w:type="gramEnd"/>
      <w:r w:rsidRPr="00DD2E40">
        <w:rPr>
          <w:color w:val="FF0000"/>
        </w:rPr>
        <w:t xml:space="preserve"> the system would switch automatically to standby mode when fulfilling these two </w:t>
      </w:r>
      <w:r w:rsidR="00577490">
        <w:rPr>
          <w:color w:val="FF0000"/>
        </w:rPr>
        <w:t>conditions</w:t>
      </w:r>
      <w:r w:rsidRPr="00DD2E40">
        <w:rPr>
          <w:color w:val="FF0000"/>
        </w:rPr>
        <w:t>: reaching an eligible and regular lane of travel.</w:t>
      </w:r>
      <w:r w:rsidR="00DD2E40">
        <w:rPr>
          <w:color w:val="FF0000"/>
        </w:rPr>
        <w:t xml:space="preserve"> T</w:t>
      </w:r>
      <w:r w:rsidR="00DD2E40" w:rsidRPr="00DD2E40">
        <w:rPr>
          <w:color w:val="FF0000"/>
        </w:rPr>
        <w:t xml:space="preserve">his second </w:t>
      </w:r>
      <w:r w:rsidR="00577490">
        <w:rPr>
          <w:color w:val="FF0000"/>
        </w:rPr>
        <w:t>condition</w:t>
      </w:r>
      <w:r w:rsidR="00DD2E40" w:rsidRPr="00DD2E40">
        <w:rPr>
          <w:color w:val="FF0000"/>
        </w:rPr>
        <w:t xml:space="preserve"> may be fulfilled for example by implementing a suitable time delay or by a direct verification of the lane of travel</w:t>
      </w:r>
      <w:r w:rsidR="00577490">
        <w:rPr>
          <w:color w:val="FF0000"/>
        </w:rPr>
        <w:t>.</w:t>
      </w:r>
      <w:r w:rsidR="009D2515">
        <w:rPr>
          <w:color w:val="FF0000"/>
        </w:rPr>
        <w:t xml:space="preserve"> </w:t>
      </w:r>
      <w:r w:rsidR="00435EC6">
        <w:rPr>
          <w:color w:val="FF0000"/>
        </w:rPr>
        <w:t>These criteria should be ex</w:t>
      </w:r>
      <w:r w:rsidR="00435EC6" w:rsidRPr="009D2515">
        <w:rPr>
          <w:color w:val="FF0000"/>
        </w:rPr>
        <w:t>plained</w:t>
      </w:r>
      <w:r w:rsidR="009D2515">
        <w:rPr>
          <w:color w:val="FF0000"/>
        </w:rPr>
        <w:t xml:space="preserve">, </w:t>
      </w:r>
      <w:r w:rsidR="00435EC6" w:rsidRPr="009D2515">
        <w:rPr>
          <w:color w:val="FF0000"/>
        </w:rPr>
        <w:t>agreed b</w:t>
      </w:r>
      <w:r w:rsidR="009D2515" w:rsidRPr="009D2515">
        <w:rPr>
          <w:color w:val="FF0000"/>
        </w:rPr>
        <w:t>etween</w:t>
      </w:r>
      <w:r w:rsidR="00435EC6" w:rsidRPr="009D2515">
        <w:rPr>
          <w:color w:val="FF0000"/>
        </w:rPr>
        <w:t xml:space="preserve"> the technical </w:t>
      </w:r>
      <w:r w:rsidR="009D2515" w:rsidRPr="009D2515">
        <w:rPr>
          <w:color w:val="FF0000"/>
        </w:rPr>
        <w:t>service and the vehicle manufacturer.</w:t>
      </w:r>
    </w:p>
    <w:sectPr w:rsidR="00773FAA" w:rsidRPr="00435EC6" w:rsidSect="00AB3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770" w:right="1134" w:bottom="1134" w:left="1134" w:header="709" w:footer="4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8121" w14:textId="77777777" w:rsidR="00ED4A71" w:rsidRDefault="00ED4A71" w:rsidP="002E0688">
      <w:pPr>
        <w:spacing w:line="240" w:lineRule="auto"/>
      </w:pPr>
      <w:r>
        <w:separator/>
      </w:r>
    </w:p>
  </w:endnote>
  <w:endnote w:type="continuationSeparator" w:id="0">
    <w:p w14:paraId="654DA3BF" w14:textId="77777777" w:rsidR="00ED4A71" w:rsidRDefault="00ED4A71" w:rsidP="002E0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93C1" w14:textId="77777777" w:rsidR="009B0799" w:rsidRPr="0020417D" w:rsidRDefault="00C00D37" w:rsidP="0020417D">
    <w:pPr>
      <w:pStyle w:val="Footer"/>
      <w:tabs>
        <w:tab w:val="right" w:pos="9638"/>
      </w:tabs>
      <w:rPr>
        <w:sz w:val="18"/>
      </w:rPr>
    </w:pPr>
    <w:r w:rsidRPr="0020417D">
      <w:rPr>
        <w:b/>
        <w:sz w:val="18"/>
      </w:rPr>
      <w:fldChar w:fldCharType="begin"/>
    </w:r>
    <w:r w:rsidRPr="0020417D">
      <w:rPr>
        <w:b/>
        <w:sz w:val="18"/>
      </w:rPr>
      <w:instrText xml:space="preserve"> PAGE  \* MERGEFORMAT </w:instrText>
    </w:r>
    <w:r w:rsidRPr="0020417D">
      <w:rPr>
        <w:b/>
        <w:sz w:val="18"/>
      </w:rPr>
      <w:fldChar w:fldCharType="separate"/>
    </w:r>
    <w:r>
      <w:rPr>
        <w:b/>
        <w:noProof/>
        <w:sz w:val="18"/>
      </w:rPr>
      <w:t>56</w:t>
    </w:r>
    <w:r w:rsidRPr="002041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3A19" w14:textId="4CC17C8B" w:rsidR="009B0799" w:rsidRPr="0020417D" w:rsidRDefault="008F5AAB" w:rsidP="0020417D">
    <w:pPr>
      <w:pStyle w:val="Footer"/>
      <w:tabs>
        <w:tab w:val="right" w:pos="9638"/>
      </w:tabs>
      <w:rPr>
        <w:b/>
        <w:sz w:val="18"/>
      </w:rPr>
    </w:pPr>
    <w:r>
      <w:rPr>
        <w:noProof/>
      </w:rPr>
      <mc:AlternateContent>
        <mc:Choice Requires="wps">
          <w:drawing>
            <wp:anchor distT="0" distB="0" distL="114300" distR="114300" simplePos="0" relativeHeight="251659264" behindDoc="0" locked="0" layoutInCell="0" allowOverlap="1" wp14:anchorId="35D3AD73" wp14:editId="0EB3F8BE">
              <wp:simplePos x="0" y="0"/>
              <wp:positionH relativeFrom="page">
                <wp:posOffset>0</wp:posOffset>
              </wp:positionH>
              <wp:positionV relativeFrom="page">
                <wp:posOffset>10250488</wp:posOffset>
              </wp:positionV>
              <wp:extent cx="7560945" cy="252095"/>
              <wp:effectExtent l="0" t="0" r="0" b="14605"/>
              <wp:wrapNone/>
              <wp:docPr id="1" name="MSIPCMa82f4cda8f54a3305d15fcab" descr="{&quot;HashCode&quot;:-542149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D75571" w14:textId="527CF8E6" w:rsidR="008F5AAB" w:rsidRPr="008F5AAB" w:rsidRDefault="008F5AAB" w:rsidP="008F5AA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D3AD73" id="_x0000_t202" coordsize="21600,21600" o:spt="202" path="m,l,21600r21600,l21600,xe">
              <v:stroke joinstyle="miter"/>
              <v:path gradientshapeok="t" o:connecttype="rect"/>
            </v:shapetype>
            <v:shape id="MSIPCMa82f4cda8f54a3305d15fcab" o:spid="_x0000_s1026" type="#_x0000_t202" alt="{&quot;HashCode&quot;:-54214931,&quot;Height&quot;:842.0,&quot;Width&quot;:595.0,&quot;Placement&quot;:&quot;Footer&quot;,&quot;Index&quot;:&quot;Primary&quot;,&quot;Section&quot;:1,&quot;Top&quot;:0.0,&quot;Left&quot;:0.0}" style="position:absolute;margin-left:0;margin-top:807.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" o:allowincell="f" filled="f" stroked="f" strokeweight=".5pt">
              <v:textbox inset="20pt,0,,0">
                <w:txbxContent>
                  <w:p w14:paraId="53D75571" w14:textId="527CF8E6" w:rsidR="008F5AAB" w:rsidRPr="008F5AAB" w:rsidRDefault="008F5AAB" w:rsidP="008F5AAB">
                    <w:pPr>
                      <w:rPr>
                        <w:rFonts w:ascii="Arial" w:hAnsi="Arial" w:cs="Arial"/>
                        <w:color w:val="000000"/>
                        <w:sz w:val="16"/>
                      </w:rPr>
                    </w:pPr>
                  </w:p>
                </w:txbxContent>
              </v:textbox>
              <w10:wrap anchorx="page" anchory="page"/>
            </v:shape>
          </w:pict>
        </mc:Fallback>
      </mc:AlternateContent>
    </w:r>
    <w:r w:rsidR="00C00D37">
      <w:tab/>
    </w:r>
    <w:r w:rsidR="00C00D37" w:rsidRPr="0020417D">
      <w:rPr>
        <w:b/>
        <w:sz w:val="18"/>
      </w:rPr>
      <w:fldChar w:fldCharType="begin"/>
    </w:r>
    <w:r w:rsidR="00C00D37" w:rsidRPr="0020417D">
      <w:rPr>
        <w:b/>
        <w:sz w:val="18"/>
      </w:rPr>
      <w:instrText xml:space="preserve"> PAGE  \* MERGEFORMAT </w:instrText>
    </w:r>
    <w:r w:rsidR="00C00D37" w:rsidRPr="0020417D">
      <w:rPr>
        <w:b/>
        <w:sz w:val="18"/>
      </w:rPr>
      <w:fldChar w:fldCharType="separate"/>
    </w:r>
    <w:r w:rsidR="007650BA">
      <w:rPr>
        <w:b/>
        <w:noProof/>
        <w:sz w:val="18"/>
      </w:rPr>
      <w:t>2</w:t>
    </w:r>
    <w:r w:rsidR="00C00D37" w:rsidRPr="002041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0B4" w14:textId="0A9A8ACB" w:rsidR="009B0799" w:rsidRPr="009C6390" w:rsidRDefault="008F5AAB" w:rsidP="00BE23FC">
    <w:pPr>
      <w:pStyle w:val="Footer"/>
      <w:jc w:val="right"/>
      <w:rPr>
        <w:b/>
        <w:sz w:val="18"/>
        <w:szCs w:val="18"/>
      </w:rPr>
    </w:pPr>
    <w:r>
      <w:rPr>
        <w:b/>
        <w:noProof/>
        <w:sz w:val="18"/>
        <w:szCs w:val="18"/>
      </w:rPr>
      <mc:AlternateContent>
        <mc:Choice Requires="wps">
          <w:drawing>
            <wp:anchor distT="0" distB="0" distL="114300" distR="114300" simplePos="0" relativeHeight="251660288" behindDoc="0" locked="0" layoutInCell="0" allowOverlap="1" wp14:anchorId="65CB3262" wp14:editId="61F2A81F">
              <wp:simplePos x="0" y="0"/>
              <wp:positionH relativeFrom="page">
                <wp:posOffset>0</wp:posOffset>
              </wp:positionH>
              <wp:positionV relativeFrom="page">
                <wp:posOffset>10250170</wp:posOffset>
              </wp:positionV>
              <wp:extent cx="7560945" cy="252095"/>
              <wp:effectExtent l="0" t="0" r="0" b="14605"/>
              <wp:wrapNone/>
              <wp:docPr id="2" name="MSIPCM50d040fe8cf5d4a9ff570156" descr="{&quot;HashCode&quot;:-5421493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0F0190" w14:textId="1F657F6D" w:rsidR="008F5AAB" w:rsidRPr="008F5AAB" w:rsidRDefault="008F5AAB" w:rsidP="008F5AAB">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CB3262" id="_x0000_t202" coordsize="21600,21600" o:spt="202" path="m,l,21600r21600,l21600,xe">
              <v:stroke joinstyle="miter"/>
              <v:path gradientshapeok="t" o:connecttype="rect"/>
            </v:shapetype>
            <v:shape id="MSIPCM50d040fe8cf5d4a9ff570156" o:spid="_x0000_s1027" type="#_x0000_t202" alt="{&quot;HashCode&quot;:-54214931,&quot;Height&quot;:842.0,&quot;Width&quot;:595.0,&quot;Placement&quot;:&quot;Footer&quot;,&quot;Index&quot;:&quot;FirstPage&quot;,&quot;Section&quot;:1,&quot;Top&quot;:0.0,&quot;Left&quot;:0.0}" style="position:absolute;left:0;text-align:left;margin-left:0;margin-top:807.1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" o:allowincell="f" filled="f" stroked="f" strokeweight=".5pt">
              <v:textbox inset="20pt,0,,0">
                <w:txbxContent>
                  <w:p w14:paraId="7F0F0190" w14:textId="1F657F6D" w:rsidR="008F5AAB" w:rsidRPr="008F5AAB" w:rsidRDefault="008F5AAB" w:rsidP="008F5AAB">
                    <w:pPr>
                      <w:rPr>
                        <w:rFonts w:ascii="Arial" w:hAnsi="Arial" w:cs="Arial"/>
                        <w:color w:val="000000"/>
                        <w:sz w:val="16"/>
                      </w:rPr>
                    </w:pPr>
                  </w:p>
                </w:txbxContent>
              </v:textbox>
              <w10:wrap anchorx="page" anchory="page"/>
            </v:shape>
          </w:pict>
        </mc:Fallback>
      </mc:AlternateContent>
    </w:r>
    <w:r w:rsidR="00C00D37" w:rsidRPr="0053705F">
      <w:rPr>
        <w:b/>
        <w:sz w:val="18"/>
        <w:szCs w:val="18"/>
      </w:rPr>
      <w:fldChar w:fldCharType="begin"/>
    </w:r>
    <w:r w:rsidR="00C00D37" w:rsidRPr="0053705F">
      <w:rPr>
        <w:b/>
        <w:sz w:val="18"/>
        <w:szCs w:val="18"/>
      </w:rPr>
      <w:instrText xml:space="preserve"> PAGE   \* MERGEFORMAT </w:instrText>
    </w:r>
    <w:r w:rsidR="00C00D37" w:rsidRPr="0053705F">
      <w:rPr>
        <w:b/>
        <w:sz w:val="18"/>
        <w:szCs w:val="18"/>
      </w:rPr>
      <w:fldChar w:fldCharType="separate"/>
    </w:r>
    <w:r w:rsidR="007650BA">
      <w:rPr>
        <w:b/>
        <w:noProof/>
        <w:sz w:val="18"/>
        <w:szCs w:val="18"/>
      </w:rPr>
      <w:t>1</w:t>
    </w:r>
    <w:r w:rsidR="00C00D37" w:rsidRPr="0053705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B237" w14:textId="77777777" w:rsidR="00ED4A71" w:rsidRDefault="00ED4A71" w:rsidP="002E0688">
      <w:pPr>
        <w:spacing w:line="240" w:lineRule="auto"/>
      </w:pPr>
      <w:r>
        <w:separator/>
      </w:r>
    </w:p>
  </w:footnote>
  <w:footnote w:type="continuationSeparator" w:id="0">
    <w:p w14:paraId="55FEF0AD" w14:textId="77777777" w:rsidR="00ED4A71" w:rsidRDefault="00ED4A71" w:rsidP="002E0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F156" w14:textId="77777777" w:rsidR="009B0799" w:rsidRPr="0020417D" w:rsidRDefault="00C00D37">
    <w:pPr>
      <w:pStyle w:val="Header"/>
    </w:pPr>
    <w:r>
      <w:t>ECE/TRANS/WP.29/1129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44D8" w14:textId="77777777" w:rsidR="00AB3D9D" w:rsidRDefault="00AB3D9D" w:rsidP="00AB3D9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0"/>
    </w:tblGrid>
    <w:tr w:rsidR="00AB3D9D" w14:paraId="591B6A51" w14:textId="77777777" w:rsidTr="00CA56E7">
      <w:tc>
        <w:tcPr>
          <w:tcW w:w="3119" w:type="dxa"/>
        </w:tcPr>
        <w:p w14:paraId="3262AFB4" w14:textId="360B2191" w:rsidR="00AB3D9D" w:rsidRPr="00CA56E7" w:rsidRDefault="00AB3D9D" w:rsidP="00CA56E7">
          <w:pPr>
            <w:pStyle w:val="Header"/>
            <w:pBdr>
              <w:bottom w:val="none" w:sz="0" w:space="0" w:color="auto"/>
            </w:pBdr>
            <w:rPr>
              <w:b w:val="0"/>
              <w:bCs/>
              <w:sz w:val="20"/>
              <w:lang w:val="en-US"/>
            </w:rPr>
          </w:pPr>
          <w:r w:rsidRPr="00CA56E7">
            <w:rPr>
              <w:b w:val="0"/>
              <w:bCs/>
              <w:sz w:val="20"/>
              <w:lang w:val="en-US"/>
            </w:rPr>
            <w:t>Submitted by the experts from OICA</w:t>
          </w:r>
          <w:r w:rsidR="009E12D1" w:rsidRPr="00CA56E7">
            <w:rPr>
              <w:b w:val="0"/>
              <w:bCs/>
              <w:sz w:val="20"/>
              <w:lang w:val="en-US"/>
            </w:rPr>
            <w:t xml:space="preserve"> and CLEPA</w:t>
          </w:r>
        </w:p>
      </w:tc>
      <w:tc>
        <w:tcPr>
          <w:tcW w:w="6510" w:type="dxa"/>
        </w:tcPr>
        <w:p w14:paraId="214BD7DF" w14:textId="1B1ADDA8" w:rsidR="00AB3D9D" w:rsidRDefault="00AB3D9D" w:rsidP="00B424FA">
          <w:pPr>
            <w:pStyle w:val="Header"/>
            <w:pBdr>
              <w:bottom w:val="none" w:sz="0" w:space="0" w:color="auto"/>
            </w:pBdr>
            <w:ind w:left="3154"/>
            <w:rPr>
              <w:b w:val="0"/>
              <w:bCs/>
              <w:sz w:val="20"/>
              <w:lang w:val="en-US"/>
            </w:rPr>
          </w:pPr>
          <w:r w:rsidRPr="00CA56E7">
            <w:rPr>
              <w:b w:val="0"/>
              <w:bCs/>
              <w:sz w:val="20"/>
              <w:u w:val="single"/>
              <w:lang w:val="en-US"/>
            </w:rPr>
            <w:t>Informal document</w:t>
          </w:r>
          <w:r w:rsidRPr="00CA56E7">
            <w:rPr>
              <w:b w:val="0"/>
              <w:bCs/>
              <w:sz w:val="20"/>
              <w:lang w:val="en-US"/>
            </w:rPr>
            <w:t xml:space="preserve"> </w:t>
          </w:r>
          <w:r w:rsidRPr="00CA56E7">
            <w:rPr>
              <w:sz w:val="20"/>
              <w:lang w:val="en-US"/>
            </w:rPr>
            <w:t>GRVA</w:t>
          </w:r>
          <w:r w:rsidR="00625B5F">
            <w:rPr>
              <w:sz w:val="20"/>
              <w:lang w:val="en-US"/>
            </w:rPr>
            <w:t>-15-</w:t>
          </w:r>
          <w:r w:rsidR="00D44208">
            <w:rPr>
              <w:sz w:val="20"/>
              <w:lang w:val="en-US"/>
            </w:rPr>
            <w:t>XX</w:t>
          </w:r>
          <w:r w:rsidR="00ED60DF" w:rsidRPr="00CA56E7">
            <w:rPr>
              <w:b w:val="0"/>
              <w:bCs/>
              <w:sz w:val="20"/>
              <w:lang w:val="en-US"/>
            </w:rPr>
            <w:t xml:space="preserve"> </w:t>
          </w:r>
          <w:r w:rsidRPr="00CA56E7">
            <w:rPr>
              <w:b w:val="0"/>
              <w:bCs/>
              <w:sz w:val="20"/>
              <w:lang w:val="en-US"/>
            </w:rPr>
            <w:br/>
          </w:r>
          <w:r w:rsidR="00773FAA" w:rsidRPr="00CA56E7">
            <w:rPr>
              <w:b w:val="0"/>
              <w:bCs/>
              <w:sz w:val="20"/>
              <w:lang w:val="en-US"/>
            </w:rPr>
            <w:t>1</w:t>
          </w:r>
          <w:r w:rsidR="00D44208">
            <w:rPr>
              <w:b w:val="0"/>
              <w:bCs/>
              <w:sz w:val="20"/>
              <w:lang w:val="en-US"/>
            </w:rPr>
            <w:t>5</w:t>
          </w:r>
          <w:r w:rsidR="004344AC" w:rsidRPr="00CA56E7">
            <w:rPr>
              <w:b w:val="0"/>
              <w:bCs/>
              <w:sz w:val="20"/>
              <w:vertAlign w:val="superscript"/>
              <w:lang w:val="en-US"/>
            </w:rPr>
            <w:t>th</w:t>
          </w:r>
          <w:r w:rsidR="000720DF" w:rsidRPr="00CA56E7">
            <w:rPr>
              <w:b w:val="0"/>
              <w:bCs/>
              <w:sz w:val="20"/>
              <w:lang w:val="en-US"/>
            </w:rPr>
            <w:t xml:space="preserve"> </w:t>
          </w:r>
          <w:r w:rsidR="004344AC" w:rsidRPr="00CA56E7">
            <w:rPr>
              <w:b w:val="0"/>
              <w:bCs/>
              <w:sz w:val="20"/>
              <w:lang w:val="en-US"/>
            </w:rPr>
            <w:t xml:space="preserve">GRVA, </w:t>
          </w:r>
          <w:r w:rsidR="00625B5F">
            <w:rPr>
              <w:b w:val="0"/>
              <w:bCs/>
              <w:sz w:val="20"/>
              <w:lang w:val="en-US"/>
            </w:rPr>
            <w:t>23-27 January</w:t>
          </w:r>
          <w:r w:rsidR="00625B5F" w:rsidRPr="00CA56E7">
            <w:rPr>
              <w:b w:val="0"/>
              <w:bCs/>
              <w:sz w:val="20"/>
              <w:lang w:val="en-US"/>
            </w:rPr>
            <w:t xml:space="preserve"> </w:t>
          </w:r>
          <w:r w:rsidR="004344AC" w:rsidRPr="00CA56E7">
            <w:rPr>
              <w:b w:val="0"/>
              <w:bCs/>
              <w:sz w:val="20"/>
              <w:lang w:val="en-US"/>
            </w:rPr>
            <w:t>202</w:t>
          </w:r>
          <w:r w:rsidR="00D44208">
            <w:rPr>
              <w:b w:val="0"/>
              <w:bCs/>
              <w:sz w:val="20"/>
              <w:lang w:val="en-US"/>
            </w:rPr>
            <w:t>3</w:t>
          </w:r>
        </w:p>
        <w:p w14:paraId="0EFB4890" w14:textId="55EC598D" w:rsidR="00CA56E7" w:rsidRPr="00B424FA" w:rsidRDefault="00B424FA" w:rsidP="00B424FA">
          <w:pPr>
            <w:ind w:left="3154"/>
          </w:pPr>
          <w:r>
            <w:rPr>
              <w:lang w:val="en-IN"/>
            </w:rPr>
            <w:t>Provisional a</w:t>
          </w:r>
          <w:r w:rsidRPr="0040534F">
            <w:rPr>
              <w:lang w:val="en-IN"/>
            </w:rPr>
            <w:t>genda item</w:t>
          </w:r>
          <w:r w:rsidR="00A60184">
            <w:rPr>
              <w:lang w:val="en-IN"/>
            </w:rPr>
            <w:t xml:space="preserve"> 6(b)</w:t>
          </w:r>
          <w:r>
            <w:rPr>
              <w:lang w:val="en-IN"/>
            </w:rPr>
            <w:t xml:space="preserve"> </w:t>
          </w:r>
        </w:p>
      </w:tc>
    </w:tr>
  </w:tbl>
  <w:p w14:paraId="5D422E78" w14:textId="77777777" w:rsidR="00AB3D9D" w:rsidRPr="00A11D0E" w:rsidRDefault="00AB3D9D" w:rsidP="00B424FA">
    <w:pPr>
      <w:pStyle w:val="Header"/>
      <w:pBdr>
        <w:bottom w:val="none" w:sz="0" w:space="0" w:color="auto"/>
      </w:pBdr>
      <w:jc w:val="right"/>
      <w:rPr>
        <w:b w:val="0"/>
        <w:bCs/>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C07"/>
    <w:multiLevelType w:val="hybridMultilevel"/>
    <w:tmpl w:val="1B8E5CC2"/>
    <w:lvl w:ilvl="0" w:tplc="0809000F">
      <w:start w:val="1"/>
      <w:numFmt w:val="decimal"/>
      <w:lvlText w:val="%1."/>
      <w:lvlJc w:val="left"/>
      <w:pPr>
        <w:ind w:left="3192"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A2966D2"/>
    <w:multiLevelType w:val="hybridMultilevel"/>
    <w:tmpl w:val="C728CCF0"/>
    <w:lvl w:ilvl="0" w:tplc="040C0013">
      <w:start w:val="1"/>
      <w:numFmt w:val="upperRoman"/>
      <w:pStyle w:val="Heading1"/>
      <w:lvlText w:val="%1."/>
      <w:lvlJc w:val="right"/>
      <w:pPr>
        <w:ind w:left="0"/>
      </w:pPr>
      <w:rPr>
        <w:b/>
        <w:bCs/>
        <w:i w:val="0"/>
        <w:strike w:val="0"/>
        <w:dstrike w:val="0"/>
        <w:color w:val="000000"/>
        <w:sz w:val="28"/>
        <w:szCs w:val="28"/>
        <w:u w:val="none" w:color="000000"/>
        <w:bdr w:val="none" w:sz="0" w:space="0" w:color="auto"/>
        <w:shd w:val="clear" w:color="auto" w:fill="auto"/>
        <w:vertAlign w:val="baseline"/>
      </w:rPr>
    </w:lvl>
    <w:lvl w:ilvl="1" w:tplc="67B86186">
      <w:start w:val="1"/>
      <w:numFmt w:val="lowerLetter"/>
      <w:lvlText w:val="%2"/>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5F26304">
      <w:start w:val="1"/>
      <w:numFmt w:val="lowerRoman"/>
      <w:lvlText w:val="%3"/>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C58">
      <w:start w:val="1"/>
      <w:numFmt w:val="decimal"/>
      <w:lvlText w:val="%4"/>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BB2B230">
      <w:start w:val="1"/>
      <w:numFmt w:val="lowerLetter"/>
      <w:lvlText w:val="%5"/>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6C24C6">
      <w:start w:val="1"/>
      <w:numFmt w:val="lowerRoman"/>
      <w:lvlText w:val="%6"/>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AE829E">
      <w:start w:val="1"/>
      <w:numFmt w:val="decimal"/>
      <w:lvlText w:val="%7"/>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00C586">
      <w:start w:val="1"/>
      <w:numFmt w:val="lowerLetter"/>
      <w:lvlText w:val="%8"/>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CAE448">
      <w:start w:val="1"/>
      <w:numFmt w:val="lowerRoman"/>
      <w:lvlText w:val="%9"/>
      <w:lvlJc w:val="left"/>
      <w:pPr>
        <w:ind w:left="6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0F10EC"/>
    <w:multiLevelType w:val="hybridMultilevel"/>
    <w:tmpl w:val="E2764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BA0A09"/>
    <w:multiLevelType w:val="hybridMultilevel"/>
    <w:tmpl w:val="DEA29DC4"/>
    <w:lvl w:ilvl="0" w:tplc="2934FBF8">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 w15:restartNumberingAfterBreak="0">
    <w:nsid w:val="236937CC"/>
    <w:multiLevelType w:val="hybridMultilevel"/>
    <w:tmpl w:val="F586C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476D2F"/>
    <w:multiLevelType w:val="hybridMultilevel"/>
    <w:tmpl w:val="F63E6880"/>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6" w15:restartNumberingAfterBreak="0">
    <w:nsid w:val="307E055D"/>
    <w:multiLevelType w:val="hybridMultilevel"/>
    <w:tmpl w:val="858CEEA8"/>
    <w:lvl w:ilvl="0" w:tplc="3D100686">
      <w:start w:val="5"/>
      <w:numFmt w:val="bullet"/>
      <w:lvlText w:val="-"/>
      <w:lvlJc w:val="left"/>
      <w:pPr>
        <w:ind w:left="2484" w:hanging="360"/>
      </w:pPr>
      <w:rPr>
        <w:rFonts w:ascii="Calibri" w:eastAsia="Calibri" w:hAnsi="Calibri" w:cs="Calibri" w:hint="default"/>
        <w:b/>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7" w15:restartNumberingAfterBreak="0">
    <w:nsid w:val="36396D56"/>
    <w:multiLevelType w:val="hybridMultilevel"/>
    <w:tmpl w:val="086C82C4"/>
    <w:lvl w:ilvl="0" w:tplc="0809001B">
      <w:start w:val="1"/>
      <w:numFmt w:val="lowerRoman"/>
      <w:lvlText w:val="%1."/>
      <w:lvlJc w:val="right"/>
      <w:pPr>
        <w:ind w:left="1478" w:hanging="360"/>
      </w:pPr>
      <w:rPr>
        <w:rFonts w:hint="default"/>
        <w:color w:val="222222"/>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8" w15:restartNumberingAfterBreak="0">
    <w:nsid w:val="3B0919CF"/>
    <w:multiLevelType w:val="hybridMultilevel"/>
    <w:tmpl w:val="10A850AC"/>
    <w:lvl w:ilvl="0" w:tplc="FFFFFFFF">
      <w:start w:val="3"/>
      <w:numFmt w:val="upperRoman"/>
      <w:lvlText w:val="%1."/>
      <w:lvlJc w:val="left"/>
      <w:pPr>
        <w:ind w:left="1080" w:hanging="720"/>
      </w:pPr>
      <w:rPr>
        <w:rFonts w:hint="default"/>
      </w:rPr>
    </w:lvl>
    <w:lvl w:ilvl="1" w:tplc="040C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6851C6"/>
    <w:multiLevelType w:val="hybridMultilevel"/>
    <w:tmpl w:val="37E0E870"/>
    <w:lvl w:ilvl="0" w:tplc="040C000F">
      <w:start w:val="1"/>
      <w:numFmt w:val="decimal"/>
      <w:lvlText w:val="%1."/>
      <w:lvlJc w:val="left"/>
      <w:pPr>
        <w:ind w:left="1478" w:hanging="360"/>
      </w:pPr>
      <w:rPr>
        <w:rFonts w:hint="default"/>
        <w:color w:val="222222"/>
      </w:rPr>
    </w:lvl>
    <w:lvl w:ilvl="1" w:tplc="FFFFFFFF" w:tentative="1">
      <w:start w:val="1"/>
      <w:numFmt w:val="lowerLetter"/>
      <w:lvlText w:val="%2."/>
      <w:lvlJc w:val="left"/>
      <w:pPr>
        <w:ind w:left="2198" w:hanging="360"/>
      </w:pPr>
    </w:lvl>
    <w:lvl w:ilvl="2" w:tplc="FFFFFFFF" w:tentative="1">
      <w:start w:val="1"/>
      <w:numFmt w:val="lowerRoman"/>
      <w:lvlText w:val="%3."/>
      <w:lvlJc w:val="right"/>
      <w:pPr>
        <w:ind w:left="2918" w:hanging="180"/>
      </w:pPr>
    </w:lvl>
    <w:lvl w:ilvl="3" w:tplc="FFFFFFFF" w:tentative="1">
      <w:start w:val="1"/>
      <w:numFmt w:val="decimal"/>
      <w:lvlText w:val="%4."/>
      <w:lvlJc w:val="left"/>
      <w:pPr>
        <w:ind w:left="3638" w:hanging="360"/>
      </w:pPr>
    </w:lvl>
    <w:lvl w:ilvl="4" w:tplc="FFFFFFFF" w:tentative="1">
      <w:start w:val="1"/>
      <w:numFmt w:val="lowerLetter"/>
      <w:lvlText w:val="%5."/>
      <w:lvlJc w:val="left"/>
      <w:pPr>
        <w:ind w:left="4358" w:hanging="360"/>
      </w:pPr>
    </w:lvl>
    <w:lvl w:ilvl="5" w:tplc="FFFFFFFF" w:tentative="1">
      <w:start w:val="1"/>
      <w:numFmt w:val="lowerRoman"/>
      <w:lvlText w:val="%6."/>
      <w:lvlJc w:val="right"/>
      <w:pPr>
        <w:ind w:left="5078" w:hanging="180"/>
      </w:pPr>
    </w:lvl>
    <w:lvl w:ilvl="6" w:tplc="FFFFFFFF" w:tentative="1">
      <w:start w:val="1"/>
      <w:numFmt w:val="decimal"/>
      <w:lvlText w:val="%7."/>
      <w:lvlJc w:val="left"/>
      <w:pPr>
        <w:ind w:left="5798" w:hanging="360"/>
      </w:pPr>
    </w:lvl>
    <w:lvl w:ilvl="7" w:tplc="FFFFFFFF" w:tentative="1">
      <w:start w:val="1"/>
      <w:numFmt w:val="lowerLetter"/>
      <w:lvlText w:val="%8."/>
      <w:lvlJc w:val="left"/>
      <w:pPr>
        <w:ind w:left="6518" w:hanging="360"/>
      </w:pPr>
    </w:lvl>
    <w:lvl w:ilvl="8" w:tplc="FFFFFFFF" w:tentative="1">
      <w:start w:val="1"/>
      <w:numFmt w:val="lowerRoman"/>
      <w:lvlText w:val="%9."/>
      <w:lvlJc w:val="right"/>
      <w:pPr>
        <w:ind w:left="7238" w:hanging="180"/>
      </w:pPr>
    </w:lvl>
  </w:abstractNum>
  <w:abstractNum w:abstractNumId="10" w15:restartNumberingAfterBreak="0">
    <w:nsid w:val="3D9C446F"/>
    <w:multiLevelType w:val="hybridMultilevel"/>
    <w:tmpl w:val="BF989B00"/>
    <w:lvl w:ilvl="0" w:tplc="E3943D94">
      <w:start w:val="1"/>
      <w:numFmt w:val="decimal"/>
      <w:lvlText w:val="%1."/>
      <w:lvlJc w:val="left"/>
      <w:pPr>
        <w:ind w:left="1069" w:hanging="360"/>
      </w:pPr>
      <w:rPr>
        <w:rFonts w:hint="default"/>
        <w:strike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BF005AA"/>
    <w:multiLevelType w:val="hybridMultilevel"/>
    <w:tmpl w:val="8C2AA23C"/>
    <w:lvl w:ilvl="0" w:tplc="AEA2FCB6">
      <w:start w:val="4"/>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7DFD2361"/>
    <w:multiLevelType w:val="hybridMultilevel"/>
    <w:tmpl w:val="AAAE6112"/>
    <w:lvl w:ilvl="0" w:tplc="BF8039B8">
      <w:start w:val="3"/>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4"/>
    <w:lvlOverride w:ilvl="0">
      <w:startOverride w:val="1"/>
    </w:lvlOverride>
  </w:num>
  <w:num w:numId="6">
    <w:abstractNumId w:val="7"/>
  </w:num>
  <w:num w:numId="7">
    <w:abstractNumId w:val="9"/>
  </w:num>
  <w:num w:numId="8">
    <w:abstractNumId w:val="12"/>
  </w:num>
  <w:num w:numId="9">
    <w:abstractNumId w:val="8"/>
  </w:num>
  <w:num w:numId="10">
    <w:abstractNumId w:val="5"/>
  </w:num>
  <w:num w:numId="11">
    <w:abstractNumId w:val="2"/>
  </w:num>
  <w:num w:numId="12">
    <w:abstractNumId w:val="10"/>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88"/>
    <w:rsid w:val="00016342"/>
    <w:rsid w:val="000403ED"/>
    <w:rsid w:val="00057B09"/>
    <w:rsid w:val="000720DF"/>
    <w:rsid w:val="00072632"/>
    <w:rsid w:val="00082AC4"/>
    <w:rsid w:val="00086B0D"/>
    <w:rsid w:val="00091EC8"/>
    <w:rsid w:val="000B360B"/>
    <w:rsid w:val="000B4EFC"/>
    <w:rsid w:val="000C75B2"/>
    <w:rsid w:val="000D2F94"/>
    <w:rsid w:val="000D689C"/>
    <w:rsid w:val="00113B9B"/>
    <w:rsid w:val="001301D2"/>
    <w:rsid w:val="00141781"/>
    <w:rsid w:val="00183FB5"/>
    <w:rsid w:val="00186DD0"/>
    <w:rsid w:val="001E1E56"/>
    <w:rsid w:val="001E762B"/>
    <w:rsid w:val="001F6B5A"/>
    <w:rsid w:val="001F7043"/>
    <w:rsid w:val="002228CD"/>
    <w:rsid w:val="00233399"/>
    <w:rsid w:val="0023450C"/>
    <w:rsid w:val="00240A14"/>
    <w:rsid w:val="00244111"/>
    <w:rsid w:val="0025562C"/>
    <w:rsid w:val="00267220"/>
    <w:rsid w:val="00273BDC"/>
    <w:rsid w:val="00273D15"/>
    <w:rsid w:val="00276ADB"/>
    <w:rsid w:val="002A08EA"/>
    <w:rsid w:val="002A3989"/>
    <w:rsid w:val="002A3FA0"/>
    <w:rsid w:val="002A6129"/>
    <w:rsid w:val="002C76D5"/>
    <w:rsid w:val="002E0688"/>
    <w:rsid w:val="002E44C5"/>
    <w:rsid w:val="002F37CC"/>
    <w:rsid w:val="0031368B"/>
    <w:rsid w:val="00330425"/>
    <w:rsid w:val="0034379E"/>
    <w:rsid w:val="00343F61"/>
    <w:rsid w:val="00350EA2"/>
    <w:rsid w:val="003811EB"/>
    <w:rsid w:val="00396853"/>
    <w:rsid w:val="003B73C4"/>
    <w:rsid w:val="003D1C68"/>
    <w:rsid w:val="003F1E13"/>
    <w:rsid w:val="003F4EA9"/>
    <w:rsid w:val="00412F8A"/>
    <w:rsid w:val="004344AC"/>
    <w:rsid w:val="00435EC6"/>
    <w:rsid w:val="004C04B2"/>
    <w:rsid w:val="004C1DD5"/>
    <w:rsid w:val="004C2D83"/>
    <w:rsid w:val="004D5A51"/>
    <w:rsid w:val="004E4ACF"/>
    <w:rsid w:val="00536B80"/>
    <w:rsid w:val="00536F27"/>
    <w:rsid w:val="00542759"/>
    <w:rsid w:val="005438B8"/>
    <w:rsid w:val="005510F1"/>
    <w:rsid w:val="00575DE5"/>
    <w:rsid w:val="00577490"/>
    <w:rsid w:val="005858B9"/>
    <w:rsid w:val="005A5A7A"/>
    <w:rsid w:val="005B07EA"/>
    <w:rsid w:val="005D2DF8"/>
    <w:rsid w:val="005F6FD8"/>
    <w:rsid w:val="00625B5F"/>
    <w:rsid w:val="0063500E"/>
    <w:rsid w:val="006475B9"/>
    <w:rsid w:val="006574C4"/>
    <w:rsid w:val="0067430D"/>
    <w:rsid w:val="00675921"/>
    <w:rsid w:val="006D6679"/>
    <w:rsid w:val="00740C30"/>
    <w:rsid w:val="007650BA"/>
    <w:rsid w:val="00773FAA"/>
    <w:rsid w:val="007C7170"/>
    <w:rsid w:val="0080168F"/>
    <w:rsid w:val="00854FF0"/>
    <w:rsid w:val="00866A12"/>
    <w:rsid w:val="008C0D2B"/>
    <w:rsid w:val="008D39E1"/>
    <w:rsid w:val="008F4227"/>
    <w:rsid w:val="008F5AAB"/>
    <w:rsid w:val="008F6F35"/>
    <w:rsid w:val="009278C1"/>
    <w:rsid w:val="0093661E"/>
    <w:rsid w:val="009868B3"/>
    <w:rsid w:val="009D2515"/>
    <w:rsid w:val="009E12D1"/>
    <w:rsid w:val="00A06C92"/>
    <w:rsid w:val="00A11D0E"/>
    <w:rsid w:val="00A400CE"/>
    <w:rsid w:val="00A60184"/>
    <w:rsid w:val="00A625D0"/>
    <w:rsid w:val="00A7241A"/>
    <w:rsid w:val="00A7277F"/>
    <w:rsid w:val="00A80F2C"/>
    <w:rsid w:val="00AB3D9D"/>
    <w:rsid w:val="00AD71F1"/>
    <w:rsid w:val="00AE4464"/>
    <w:rsid w:val="00B10A63"/>
    <w:rsid w:val="00B424FA"/>
    <w:rsid w:val="00B55DB3"/>
    <w:rsid w:val="00B725B6"/>
    <w:rsid w:val="00B9186F"/>
    <w:rsid w:val="00B93553"/>
    <w:rsid w:val="00BA1611"/>
    <w:rsid w:val="00BB1913"/>
    <w:rsid w:val="00BF6108"/>
    <w:rsid w:val="00C00D37"/>
    <w:rsid w:val="00C00E2E"/>
    <w:rsid w:val="00C43FD1"/>
    <w:rsid w:val="00C61F86"/>
    <w:rsid w:val="00C85D06"/>
    <w:rsid w:val="00C86BDE"/>
    <w:rsid w:val="00CA56E7"/>
    <w:rsid w:val="00CE7A12"/>
    <w:rsid w:val="00CF4947"/>
    <w:rsid w:val="00D151A1"/>
    <w:rsid w:val="00D44208"/>
    <w:rsid w:val="00D74A63"/>
    <w:rsid w:val="00DA581C"/>
    <w:rsid w:val="00DC2EB6"/>
    <w:rsid w:val="00DC48B8"/>
    <w:rsid w:val="00DD2E40"/>
    <w:rsid w:val="00DD35C5"/>
    <w:rsid w:val="00E27E40"/>
    <w:rsid w:val="00E54D70"/>
    <w:rsid w:val="00E56C82"/>
    <w:rsid w:val="00E65604"/>
    <w:rsid w:val="00E93A4E"/>
    <w:rsid w:val="00EB7B29"/>
    <w:rsid w:val="00EC037D"/>
    <w:rsid w:val="00ED4A71"/>
    <w:rsid w:val="00ED60DF"/>
    <w:rsid w:val="00F056AA"/>
    <w:rsid w:val="00F16D74"/>
    <w:rsid w:val="00F62131"/>
    <w:rsid w:val="00F62DE3"/>
    <w:rsid w:val="00FF3AA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1CCEF"/>
  <w15:chartTrackingRefBased/>
  <w15:docId w15:val="{53674507-E477-43BB-A653-52CD0F1F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88"/>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rsid w:val="00773FAA"/>
    <w:pPr>
      <w:keepNext/>
      <w:keepLines/>
      <w:numPr>
        <w:numId w:val="4"/>
      </w:numPr>
      <w:spacing w:after="154"/>
      <w:outlineLvl w:val="0"/>
    </w:pPr>
    <w:rPr>
      <w:rFonts w:ascii="Times New Roman" w:eastAsia="Times New Roman" w:hAnsi="Times New Roman" w:cs="Times New Roman"/>
      <w:b/>
      <w:color w:val="000000"/>
      <w:sz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E0688"/>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2E0688"/>
    <w:rPr>
      <w:lang w:val="en-GB"/>
    </w:rPr>
  </w:style>
  <w:style w:type="paragraph" w:customStyle="1" w:styleId="SingleTxtG">
    <w:name w:val="_ Single Txt_G"/>
    <w:basedOn w:val="Normal"/>
    <w:link w:val="SingleTxtGChar"/>
    <w:qFormat/>
    <w:rsid w:val="002E0688"/>
    <w:pPr>
      <w:spacing w:after="120"/>
      <w:ind w:left="1134" w:right="1134"/>
      <w:jc w:val="both"/>
    </w:pPr>
    <w:rPr>
      <w:rFonts w:asciiTheme="minorHAnsi" w:eastAsiaTheme="minorHAnsi" w:hAnsiTheme="minorHAnsi" w:cstheme="minorBidi"/>
      <w:sz w:val="22"/>
      <w:szCs w:val="22"/>
    </w:rPr>
  </w:style>
  <w:style w:type="paragraph" w:customStyle="1" w:styleId="H1G">
    <w:name w:val="_ H_1_G"/>
    <w:basedOn w:val="Normal"/>
    <w:next w:val="Normal"/>
    <w:link w:val="H1GChar"/>
    <w:rsid w:val="002E0688"/>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2E0688"/>
    <w:pPr>
      <w:spacing w:line="240" w:lineRule="auto"/>
    </w:pPr>
    <w:rPr>
      <w:sz w:val="16"/>
    </w:rPr>
  </w:style>
  <w:style w:type="character" w:customStyle="1" w:styleId="FooterChar">
    <w:name w:val="Footer Char"/>
    <w:aliases w:val="3_G Char"/>
    <w:basedOn w:val="DefaultParagraphFont"/>
    <w:link w:val="Footer"/>
    <w:rsid w:val="002E0688"/>
    <w:rPr>
      <w:rFonts w:ascii="Times New Roman" w:eastAsia="Times New Roman" w:hAnsi="Times New Roman" w:cs="Times New Roman"/>
      <w:sz w:val="16"/>
      <w:szCs w:val="20"/>
      <w:lang w:val="en-GB"/>
    </w:rPr>
  </w:style>
  <w:style w:type="paragraph" w:styleId="Header">
    <w:name w:val="header"/>
    <w:aliases w:val="6_G"/>
    <w:basedOn w:val="Normal"/>
    <w:link w:val="HeaderChar"/>
    <w:rsid w:val="002E0688"/>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2E0688"/>
    <w:rPr>
      <w:rFonts w:ascii="Times New Roman" w:eastAsia="Times New Roman" w:hAnsi="Times New Roman" w:cs="Times New Roman"/>
      <w:b/>
      <w:sz w:val="18"/>
      <w:szCs w:val="20"/>
      <w:lang w:val="en-GB"/>
    </w:rPr>
  </w:style>
  <w:style w:type="character" w:customStyle="1" w:styleId="HChGChar">
    <w:name w:val="_ H _Ch_G Char"/>
    <w:link w:val="HChG"/>
    <w:rsid w:val="002E0688"/>
    <w:rPr>
      <w:rFonts w:ascii="Times New Roman" w:eastAsia="Times New Roman" w:hAnsi="Times New Roman" w:cs="Times New Roman"/>
      <w:b/>
      <w:sz w:val="28"/>
      <w:szCs w:val="20"/>
      <w:lang w:val="en-GB"/>
    </w:rPr>
  </w:style>
  <w:style w:type="character" w:customStyle="1" w:styleId="H1GChar">
    <w:name w:val="_ H_1_G Char"/>
    <w:link w:val="H1G"/>
    <w:locked/>
    <w:rsid w:val="002E0688"/>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5B07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EA"/>
    <w:rPr>
      <w:rFonts w:ascii="Segoe UI" w:eastAsia="Times New Roman" w:hAnsi="Segoe UI" w:cs="Segoe UI"/>
      <w:sz w:val="18"/>
      <w:szCs w:val="18"/>
      <w:lang w:val="en-GB"/>
    </w:rPr>
  </w:style>
  <w:style w:type="paragraph" w:styleId="ListParagraph">
    <w:name w:val="List Paragraph"/>
    <w:basedOn w:val="Normal"/>
    <w:uiPriority w:val="34"/>
    <w:qFormat/>
    <w:rsid w:val="00186DD0"/>
    <w:pPr>
      <w:ind w:left="720"/>
      <w:contextualSpacing/>
    </w:pPr>
  </w:style>
  <w:style w:type="table" w:styleId="TableGrid">
    <w:name w:val="Table Grid"/>
    <w:basedOn w:val="TableNormal"/>
    <w:uiPriority w:val="39"/>
    <w:rsid w:val="00AB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3FAA"/>
    <w:rPr>
      <w:rFonts w:ascii="Times New Roman" w:eastAsia="Times New Roman" w:hAnsi="Times New Roman" w:cs="Times New Roman"/>
      <w:b/>
      <w:color w:val="000000"/>
      <w:sz w:val="28"/>
      <w:lang w:val="fr-FR" w:eastAsia="fr-FR"/>
    </w:rPr>
  </w:style>
  <w:style w:type="character" w:styleId="Strong">
    <w:name w:val="Strong"/>
    <w:basedOn w:val="DefaultParagraphFont"/>
    <w:uiPriority w:val="22"/>
    <w:qFormat/>
    <w:rsid w:val="008F6F35"/>
    <w:rPr>
      <w:b/>
      <w:bCs/>
    </w:rPr>
  </w:style>
  <w:style w:type="paragraph" w:styleId="Revision">
    <w:name w:val="Revision"/>
    <w:hidden/>
    <w:uiPriority w:val="99"/>
    <w:semiHidden/>
    <w:rsid w:val="0067430D"/>
    <w:pPr>
      <w:spacing w:after="0" w:line="240" w:lineRule="auto"/>
    </w:pPr>
    <w:rPr>
      <w:rFonts w:ascii="Times New Roman" w:eastAsia="Times New Roman" w:hAnsi="Times New Roman" w:cs="Times New Roman"/>
      <w:sz w:val="20"/>
      <w:szCs w:val="20"/>
      <w:lang w:val="en-GB"/>
    </w:rPr>
  </w:style>
  <w:style w:type="paragraph" w:customStyle="1" w:styleId="xmsonormal">
    <w:name w:val="x_msonormal"/>
    <w:basedOn w:val="Normal"/>
    <w:rsid w:val="00740C30"/>
    <w:pPr>
      <w:suppressAutoHyphens w:val="0"/>
      <w:spacing w:line="240" w:lineRule="auto"/>
    </w:pPr>
    <w:rPr>
      <w:rFonts w:ascii="Calibri" w:eastAsiaTheme="minorHAnsi" w:hAnsi="Calibri" w:cs="Calibr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074">
      <w:bodyDiv w:val="1"/>
      <w:marLeft w:val="0"/>
      <w:marRight w:val="0"/>
      <w:marTop w:val="0"/>
      <w:marBottom w:val="0"/>
      <w:divBdr>
        <w:top w:val="none" w:sz="0" w:space="0" w:color="auto"/>
        <w:left w:val="none" w:sz="0" w:space="0" w:color="auto"/>
        <w:bottom w:val="none" w:sz="0" w:space="0" w:color="auto"/>
        <w:right w:val="none" w:sz="0" w:space="0" w:color="auto"/>
      </w:divBdr>
    </w:div>
    <w:div w:id="145628114">
      <w:bodyDiv w:val="1"/>
      <w:marLeft w:val="0"/>
      <w:marRight w:val="0"/>
      <w:marTop w:val="0"/>
      <w:marBottom w:val="0"/>
      <w:divBdr>
        <w:top w:val="none" w:sz="0" w:space="0" w:color="auto"/>
        <w:left w:val="none" w:sz="0" w:space="0" w:color="auto"/>
        <w:bottom w:val="none" w:sz="0" w:space="0" w:color="auto"/>
        <w:right w:val="none" w:sz="0" w:space="0" w:color="auto"/>
      </w:divBdr>
    </w:div>
    <w:div w:id="478769098">
      <w:bodyDiv w:val="1"/>
      <w:marLeft w:val="0"/>
      <w:marRight w:val="0"/>
      <w:marTop w:val="0"/>
      <w:marBottom w:val="0"/>
      <w:divBdr>
        <w:top w:val="none" w:sz="0" w:space="0" w:color="auto"/>
        <w:left w:val="none" w:sz="0" w:space="0" w:color="auto"/>
        <w:bottom w:val="none" w:sz="0" w:space="0" w:color="auto"/>
        <w:right w:val="none" w:sz="0" w:space="0" w:color="auto"/>
      </w:divBdr>
    </w:div>
    <w:div w:id="661589328">
      <w:bodyDiv w:val="1"/>
      <w:marLeft w:val="0"/>
      <w:marRight w:val="0"/>
      <w:marTop w:val="0"/>
      <w:marBottom w:val="0"/>
      <w:divBdr>
        <w:top w:val="none" w:sz="0" w:space="0" w:color="auto"/>
        <w:left w:val="none" w:sz="0" w:space="0" w:color="auto"/>
        <w:bottom w:val="none" w:sz="0" w:space="0" w:color="auto"/>
        <w:right w:val="none" w:sz="0" w:space="0" w:color="auto"/>
      </w:divBdr>
    </w:div>
    <w:div w:id="13628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EB3E5-1E7B-48BA-9E9C-D697D1BA9E1E}">
  <ds:schemaRefs>
    <ds:schemaRef ds:uri="http://schemas.microsoft.com/sharepoint/v3/contenttype/forms"/>
  </ds:schemaRefs>
</ds:datastoreItem>
</file>

<file path=customXml/itemProps2.xml><?xml version="1.0" encoding="utf-8"?>
<ds:datastoreItem xmlns:ds="http://schemas.openxmlformats.org/officeDocument/2006/customXml" ds:itemID="{2A90F361-4D9E-4852-B191-479970604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363</Words>
  <Characters>2075</Characters>
  <Application>Microsoft Office Word</Application>
  <DocSecurity>0</DocSecurity>
  <Lines>17</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BOSCH Group</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Schäfer CC/PJ-RO</dc:creator>
  <cp:keywords/>
  <dc:description/>
  <cp:lastModifiedBy>Francois</cp:lastModifiedBy>
  <cp:revision>8</cp:revision>
  <cp:lastPrinted>2019-02-15T08:27:00Z</cp:lastPrinted>
  <dcterms:created xsi:type="dcterms:W3CDTF">2023-01-26T07:59:00Z</dcterms:created>
  <dcterms:modified xsi:type="dcterms:W3CDTF">2023-01-26T10:39:00Z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2022-09-29T05:48:39Z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0c6b5a0d-c7ea-42e0-8396-479a7c644ec1</vt:lpwstr>
  </property>
  <property fmtid="{D5CDD505-2E9C-101B-9397-08002B2CF9AE}" pid="8" name="MSIP_Label_2fd53d93-3f4c-4b90-b511-bd6bdbb4fba9_ContentBits">
    <vt:lpwstr>0</vt:lpwstr>
  </property>
  <property fmtid="{D5CDD505-2E9C-101B-9397-08002B2CF9AE}" pid="9" name="MSIP_Label_b1c9b508-7c6e-42bd-bedf-808292653d6c_Enabled">
    <vt:lpwstr>true</vt:lpwstr>
  </property>
  <property fmtid="{D5CDD505-2E9C-101B-9397-08002B2CF9AE}" pid="10" name="MSIP_Label_b1c9b508-7c6e-42bd-bedf-808292653d6c_SetDate">
    <vt:lpwstr>2022-12-21T10:01:51Z</vt:lpwstr>
  </property>
  <property fmtid="{D5CDD505-2E9C-101B-9397-08002B2CF9AE}" pid="11" name="MSIP_Label_b1c9b508-7c6e-42bd-bedf-808292653d6c_Method">
    <vt:lpwstr>Standard</vt:lpwstr>
  </property>
  <property fmtid="{D5CDD505-2E9C-101B-9397-08002B2CF9AE}" pid="12" name="MSIP_Label_b1c9b508-7c6e-42bd-bedf-808292653d6c_Name">
    <vt:lpwstr>b1c9b508-7c6e-42bd-bedf-808292653d6c</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ActionId">
    <vt:lpwstr>4e7cad62-2ebd-479b-9197-1769bdfd8363</vt:lpwstr>
  </property>
  <property fmtid="{D5CDD505-2E9C-101B-9397-08002B2CF9AE}" pid="15" name="MSIP_Label_b1c9b508-7c6e-42bd-bedf-808292653d6c_ContentBits">
    <vt:lpwstr>3</vt:lpwstr>
  </property>
</Properties>
</file>