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063A95" w:rsidRPr="00063A95" w14:paraId="5248B423" w14:textId="77777777" w:rsidTr="009E6CD0">
        <w:trPr>
          <w:trHeight w:hRule="exact" w:val="732"/>
        </w:trPr>
        <w:tc>
          <w:tcPr>
            <w:tcW w:w="5170" w:type="dxa"/>
            <w:hideMark/>
          </w:tcPr>
          <w:p w14:paraId="00BB4F13" w14:textId="42529E8A" w:rsidR="009F1072" w:rsidRPr="00063A95" w:rsidRDefault="00445DBD" w:rsidP="009429C8">
            <w:pPr>
              <w:widowControl w:val="0"/>
              <w:spacing w:after="80" w:line="300" w:lineRule="exact"/>
              <w:rPr>
                <w:rFonts w:eastAsia="HGSGothicM"/>
                <w:bCs/>
                <w:kern w:val="2"/>
                <w:lang w:val="en-US" w:eastAsia="ja-JP"/>
              </w:rPr>
            </w:pPr>
            <w:r w:rsidRPr="00063A95">
              <w:rPr>
                <w:rFonts w:eastAsia="HGSGothicM"/>
                <w:bCs/>
                <w:kern w:val="2"/>
                <w:lang w:val="en-US" w:eastAsia="ko-KR"/>
              </w:rPr>
              <w:t>Submitted</w:t>
            </w:r>
            <w:r w:rsidRPr="00063A95">
              <w:rPr>
                <w:rFonts w:eastAsia="HGSGothicM"/>
                <w:bCs/>
                <w:kern w:val="2"/>
                <w:lang w:val="en-US" w:eastAsia="ja-JP"/>
              </w:rPr>
              <w:t xml:space="preserve"> by the experts of IWG WGWT</w:t>
            </w:r>
          </w:p>
        </w:tc>
        <w:tc>
          <w:tcPr>
            <w:tcW w:w="4490" w:type="dxa"/>
            <w:hideMark/>
          </w:tcPr>
          <w:p w14:paraId="76E94152" w14:textId="4A7CACF6" w:rsidR="00445DBD" w:rsidRPr="00063A95" w:rsidRDefault="00445DBD" w:rsidP="00445DBD">
            <w:pPr>
              <w:ind w:left="1065"/>
              <w:rPr>
                <w:bCs/>
                <w:lang w:val="en-US"/>
              </w:rPr>
            </w:pPr>
            <w:r w:rsidRPr="00063A95">
              <w:rPr>
                <w:bCs/>
                <w:u w:val="single"/>
                <w:lang w:val="en-US"/>
              </w:rPr>
              <w:t>Informal document</w:t>
            </w:r>
            <w:r w:rsidRPr="00063A95">
              <w:rPr>
                <w:bCs/>
                <w:lang w:val="en-US"/>
              </w:rPr>
              <w:t xml:space="preserve"> GRBP-77-</w:t>
            </w:r>
            <w:r w:rsidR="001E4710" w:rsidRPr="00063A95">
              <w:rPr>
                <w:bCs/>
                <w:lang w:val="en-US"/>
              </w:rPr>
              <w:t>03</w:t>
            </w:r>
          </w:p>
          <w:p w14:paraId="6D7BCFC3" w14:textId="684D83B2" w:rsidR="00445DBD" w:rsidRPr="00063A95" w:rsidRDefault="00445DBD" w:rsidP="00445DBD">
            <w:pPr>
              <w:widowControl w:val="0"/>
              <w:tabs>
                <w:tab w:val="center" w:pos="4677"/>
                <w:tab w:val="right" w:pos="9355"/>
              </w:tabs>
              <w:ind w:left="1065"/>
              <w:rPr>
                <w:rFonts w:eastAsia="HGSGothicM"/>
                <w:bCs/>
                <w:kern w:val="2"/>
                <w:lang w:val="en-US" w:eastAsia="ko-KR"/>
              </w:rPr>
            </w:pPr>
            <w:r w:rsidRPr="00063A95">
              <w:rPr>
                <w:rFonts w:eastAsia="HGSGothicM"/>
                <w:bCs/>
                <w:kern w:val="2"/>
                <w:lang w:val="en-US" w:eastAsia="ar-SA"/>
              </w:rPr>
              <w:t>(7</w:t>
            </w:r>
            <w:r w:rsidRPr="00063A95">
              <w:rPr>
                <w:rFonts w:eastAsia="HGSGothicM" w:hint="eastAsia"/>
                <w:bCs/>
                <w:kern w:val="2"/>
                <w:lang w:val="en-US" w:eastAsia="ja-JP"/>
              </w:rPr>
              <w:t>7</w:t>
            </w:r>
            <w:r w:rsidRPr="00063A95">
              <w:rPr>
                <w:rFonts w:eastAsia="HGSGothicM"/>
                <w:bCs/>
                <w:kern w:val="2"/>
                <w:vertAlign w:val="superscript"/>
                <w:lang w:val="en-US" w:eastAsia="ar-SA"/>
              </w:rPr>
              <w:t>th</w:t>
            </w:r>
            <w:r w:rsidRPr="00063A95">
              <w:rPr>
                <w:rFonts w:eastAsia="HGSGothicM"/>
                <w:bCs/>
                <w:kern w:val="2"/>
                <w:lang w:val="en-US" w:eastAsia="ar-SA"/>
              </w:rPr>
              <w:t xml:space="preserve"> GRBP, 7-10 February</w:t>
            </w:r>
            <w:r w:rsidRPr="00063A95">
              <w:rPr>
                <w:rFonts w:eastAsia="HGSGothicM"/>
                <w:bCs/>
                <w:kern w:val="2"/>
                <w:lang w:val="en-US" w:eastAsia="ko-KR"/>
              </w:rPr>
              <w:t xml:space="preserve"> 2023</w:t>
            </w:r>
            <w:r w:rsidR="00241C72" w:rsidRPr="00063A95">
              <w:rPr>
                <w:rFonts w:eastAsia="HGSGothicM"/>
                <w:bCs/>
                <w:kern w:val="2"/>
                <w:lang w:val="en-US" w:eastAsia="ko-KR"/>
              </w:rPr>
              <w:t>,</w:t>
            </w:r>
          </w:p>
          <w:p w14:paraId="13BCEFD0" w14:textId="3CD3135B" w:rsidR="009F1072" w:rsidRPr="00063A95" w:rsidRDefault="00445DBD" w:rsidP="00063A95">
            <w:pPr>
              <w:widowControl w:val="0"/>
              <w:tabs>
                <w:tab w:val="center" w:pos="4677"/>
                <w:tab w:val="right" w:pos="9355"/>
              </w:tabs>
              <w:ind w:left="1068"/>
              <w:rPr>
                <w:rFonts w:ascii="HGSGothicM" w:eastAsia="HGSGothicM" w:hAnsi="Century"/>
                <w:bCs/>
                <w:kern w:val="2"/>
                <w:lang w:val="en-US" w:eastAsia="ar-SA"/>
              </w:rPr>
            </w:pPr>
            <w:r w:rsidRPr="00063A95">
              <w:rPr>
                <w:rFonts w:eastAsia="HGSGothicM"/>
                <w:bCs/>
                <w:kern w:val="2"/>
                <w:lang w:val="en-US" w:eastAsia="ko-KR"/>
              </w:rPr>
              <w:t xml:space="preserve"> </w:t>
            </w:r>
            <w:r w:rsidRPr="00063A95">
              <w:rPr>
                <w:rFonts w:eastAsia="HGSGothicM"/>
                <w:bCs/>
                <w:kern w:val="2"/>
                <w:lang w:val="en-US" w:eastAsia="ar-SA"/>
              </w:rPr>
              <w:t xml:space="preserve">agenda item </w:t>
            </w:r>
            <w:r w:rsidR="00063A95" w:rsidRPr="00063A95">
              <w:rPr>
                <w:rFonts w:eastAsia="HGSGothicM"/>
                <w:bCs/>
                <w:kern w:val="2"/>
                <w:lang w:val="en-US" w:eastAsia="ar-SA"/>
              </w:rPr>
              <w:t>5</w:t>
            </w:r>
            <w:r w:rsidRPr="00063A95">
              <w:rPr>
                <w:rFonts w:eastAsia="HGSGothicM"/>
                <w:bCs/>
                <w:kern w:val="2"/>
                <w:lang w:val="en-US" w:eastAsia="ar-SA"/>
              </w:rPr>
              <w:t xml:space="preserve"> (</w:t>
            </w:r>
            <w:r w:rsidR="00063A95" w:rsidRPr="00063A95">
              <w:rPr>
                <w:rFonts w:eastAsia="HGSGothicM"/>
                <w:bCs/>
                <w:kern w:val="2"/>
                <w:lang w:val="en-US" w:eastAsia="ar-SA"/>
              </w:rPr>
              <w:t>e</w:t>
            </w:r>
            <w:r w:rsidRPr="00063A95">
              <w:rPr>
                <w:rFonts w:eastAsia="HGSGothicM"/>
                <w:bCs/>
                <w:kern w:val="2"/>
                <w:lang w:val="en-US" w:eastAsia="ar-SA"/>
              </w:rPr>
              <w:t>)</w:t>
            </w:r>
            <w:r w:rsidRPr="00063A95">
              <w:rPr>
                <w:rFonts w:eastAsia="HGSGothicM"/>
                <w:bCs/>
                <w:kern w:val="2"/>
                <w:lang w:val="en-US" w:eastAsia="ja-JP"/>
              </w:rPr>
              <w:t>)</w:t>
            </w:r>
          </w:p>
        </w:tc>
      </w:tr>
    </w:tbl>
    <w:p w14:paraId="562DF5D5" w14:textId="19E1A92B" w:rsidR="00865F70" w:rsidRPr="00706FC3" w:rsidRDefault="00865F70" w:rsidP="009F1072">
      <w:pPr>
        <w:jc w:val="both"/>
      </w:pPr>
    </w:p>
    <w:p w14:paraId="39E7CC21" w14:textId="0AD941AB" w:rsidR="00673714" w:rsidRPr="00706FC3" w:rsidRDefault="00673714" w:rsidP="00631F57">
      <w:pPr>
        <w:keepNext/>
        <w:keepLines/>
        <w:tabs>
          <w:tab w:val="right" w:pos="851"/>
        </w:tabs>
        <w:spacing w:before="360" w:after="240" w:line="300" w:lineRule="exact"/>
        <w:ind w:left="1134" w:right="1134" w:hanging="1134"/>
        <w:jc w:val="both"/>
        <w:rPr>
          <w:rFonts w:eastAsia="Times New Roman"/>
          <w:b/>
          <w:sz w:val="28"/>
        </w:rPr>
      </w:pPr>
      <w:r w:rsidRPr="00706FC3">
        <w:rPr>
          <w:rFonts w:eastAsia="Times New Roman"/>
          <w:b/>
          <w:sz w:val="28"/>
        </w:rPr>
        <w:tab/>
      </w:r>
      <w:r w:rsidRPr="00706FC3">
        <w:rPr>
          <w:rFonts w:eastAsia="Times New Roman"/>
          <w:b/>
          <w:sz w:val="28"/>
        </w:rPr>
        <w:tab/>
        <w:t xml:space="preserve">Proposal for </w:t>
      </w:r>
      <w:r w:rsidR="00B45980" w:rsidRPr="00706FC3">
        <w:rPr>
          <w:rFonts w:eastAsia="Times New Roman"/>
          <w:b/>
          <w:sz w:val="28"/>
        </w:rPr>
        <w:t>r</w:t>
      </w:r>
      <w:r w:rsidRPr="00706FC3">
        <w:rPr>
          <w:rFonts w:eastAsia="Times New Roman"/>
          <w:b/>
          <w:sz w:val="28"/>
        </w:rPr>
        <w:t>evis</w:t>
      </w:r>
      <w:r w:rsidR="00B45980" w:rsidRPr="00706FC3">
        <w:rPr>
          <w:rFonts w:eastAsia="Times New Roman"/>
          <w:b/>
          <w:sz w:val="28"/>
        </w:rPr>
        <w:t xml:space="preserve">ed </w:t>
      </w:r>
      <w:r w:rsidRPr="00706FC3">
        <w:rPr>
          <w:rFonts w:eastAsia="Times New Roman"/>
          <w:b/>
          <w:sz w:val="28"/>
        </w:rPr>
        <w:t xml:space="preserve">Terms of </w:t>
      </w:r>
      <w:r w:rsidR="00B45980" w:rsidRPr="00706FC3">
        <w:rPr>
          <w:rFonts w:eastAsia="Times New Roman"/>
          <w:b/>
          <w:sz w:val="28"/>
        </w:rPr>
        <w:t xml:space="preserve">Reference </w:t>
      </w:r>
      <w:r w:rsidRPr="00706FC3">
        <w:rPr>
          <w:rFonts w:eastAsia="Calibri"/>
          <w:b/>
          <w:sz w:val="28"/>
          <w:szCs w:val="28"/>
        </w:rPr>
        <w:t>of the Informal Working Group on Wet Grip Performance for Tyres in a Worn State</w:t>
      </w:r>
    </w:p>
    <w:p w14:paraId="7D64CC29" w14:textId="6EFF99B7" w:rsidR="00D61F92" w:rsidRPr="00706FC3" w:rsidRDefault="00D61F92" w:rsidP="00631F57">
      <w:pPr>
        <w:tabs>
          <w:tab w:val="left" w:pos="8505"/>
        </w:tabs>
        <w:ind w:left="1134" w:right="1134"/>
        <w:jc w:val="both"/>
        <w:rPr>
          <w:rFonts w:eastAsia="MS Mincho"/>
        </w:rPr>
      </w:pPr>
      <w:r w:rsidRPr="00706FC3">
        <w:rPr>
          <w:lang w:val="en-US"/>
        </w:rPr>
        <w:t xml:space="preserve">The proposed amendments to Terms of Reference of the IWG WGWT, submitted by </w:t>
      </w:r>
      <w:r w:rsidR="00631F57">
        <w:rPr>
          <w:lang w:val="en-US"/>
        </w:rPr>
        <w:t>the experts of the</w:t>
      </w:r>
      <w:r w:rsidRPr="00706FC3">
        <w:rPr>
          <w:rFonts w:eastAsia="HGSGothicM"/>
          <w:kern w:val="2"/>
          <w:lang w:val="en-US" w:eastAsia="ja-JP"/>
        </w:rPr>
        <w:t xml:space="preserve"> IWG WGWT,</w:t>
      </w:r>
      <w:r w:rsidRPr="00706FC3">
        <w:rPr>
          <w:lang w:val="en-US"/>
        </w:rPr>
        <w:t xml:space="preserve"> are marked in bold, for new or strike-through for deleted characters. This proposal is based on document </w:t>
      </w:r>
      <w:r w:rsidRPr="00706FC3">
        <w:rPr>
          <w:rFonts w:eastAsia="MS Mincho"/>
        </w:rPr>
        <w:t>GRBP</w:t>
      </w:r>
      <w:r w:rsidR="00961AD7" w:rsidRPr="00F77EA3">
        <w:rPr>
          <w:rFonts w:eastAsia="MS Mincho"/>
          <w:color w:val="000000" w:themeColor="text1"/>
        </w:rPr>
        <w:t>-</w:t>
      </w:r>
      <w:r w:rsidRPr="00F77EA3">
        <w:rPr>
          <w:rFonts w:eastAsia="MS Mincho"/>
          <w:b/>
          <w:bCs/>
          <w:strike/>
          <w:color w:val="000000" w:themeColor="text1"/>
        </w:rPr>
        <w:t>7</w:t>
      </w:r>
      <w:r w:rsidR="00EF3A6D" w:rsidRPr="00F77EA3">
        <w:rPr>
          <w:rFonts w:eastAsia="MS Mincho"/>
          <w:b/>
          <w:bCs/>
          <w:strike/>
          <w:color w:val="000000" w:themeColor="text1"/>
        </w:rPr>
        <w:t>4-42</w:t>
      </w:r>
      <w:r w:rsidR="00445DBD" w:rsidRPr="00445DBD">
        <w:rPr>
          <w:rFonts w:eastAsia="MS Mincho"/>
          <w:b/>
          <w:bCs/>
          <w:color w:val="FF0000"/>
        </w:rPr>
        <w:t>75-28</w:t>
      </w:r>
      <w:r w:rsidRPr="00445DBD">
        <w:rPr>
          <w:rFonts w:eastAsia="MS Mincho"/>
          <w:color w:val="FF0000"/>
        </w:rPr>
        <w:t>.</w:t>
      </w:r>
    </w:p>
    <w:p w14:paraId="72252F80" w14:textId="4D3C0AA4" w:rsidR="00673714" w:rsidRPr="00706FC3" w:rsidRDefault="00BC572A" w:rsidP="00BC572A">
      <w:pPr>
        <w:pStyle w:val="HChG"/>
        <w:numPr>
          <w:ilvl w:val="0"/>
          <w:numId w:val="19"/>
        </w:numPr>
        <w:ind w:left="1134" w:hanging="425"/>
        <w:rPr>
          <w:lang w:val="en-US"/>
        </w:rPr>
      </w:pPr>
      <w:r w:rsidRPr="00706FC3">
        <w:rPr>
          <w:lang w:val="en-US"/>
        </w:rPr>
        <w:tab/>
      </w:r>
      <w:r w:rsidR="00673714" w:rsidRPr="00706FC3">
        <w:rPr>
          <w:lang w:val="en-US"/>
        </w:rPr>
        <w:t>Proposal</w:t>
      </w:r>
    </w:p>
    <w:p w14:paraId="179C2708"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A. </w:t>
      </w:r>
      <w:r w:rsidRPr="00706FC3">
        <w:rPr>
          <w:rFonts w:eastAsia="Calibri"/>
          <w:b/>
          <w:sz w:val="24"/>
        </w:rPr>
        <w:tab/>
        <w:t>Introduction</w:t>
      </w:r>
    </w:p>
    <w:p w14:paraId="5C92162D" w14:textId="6B8919C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w:t>
      </w:r>
      <w:r w:rsidR="003A7216" w:rsidRPr="00706FC3">
        <w:rPr>
          <w:rFonts w:eastAsia="Calibri"/>
        </w:rPr>
        <w:t>the Working Party on Noise (</w:t>
      </w:r>
      <w:r w:rsidRPr="00706FC3">
        <w:rPr>
          <w:rFonts w:eastAsia="Calibri"/>
        </w:rPr>
        <w:t>GRB</w:t>
      </w:r>
      <w:r w:rsidR="003A7216" w:rsidRPr="00706FC3">
        <w:rPr>
          <w:rFonts w:eastAsia="Calibri"/>
        </w:rPr>
        <w:t>)</w:t>
      </w:r>
      <w:r w:rsidRPr="00706FC3">
        <w:rPr>
          <w:rFonts w:eastAsia="Calibri"/>
        </w:rPr>
        <w:t>,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05F61EF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 was created in 2019 to define prescriptions</w:t>
      </w:r>
      <w:r w:rsidRPr="00706FC3">
        <w:rPr>
          <w:rFonts w:eastAsia="Calibri"/>
        </w:rPr>
        <w:t xml:space="preserve"> for wet grip performance of tyres in worn state (IWG WGWT).</w:t>
      </w:r>
    </w:p>
    <w:p w14:paraId="4F1205D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1762F9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2E0BA532" w14:textId="77777777" w:rsidR="00673714" w:rsidRPr="00706FC3" w:rsidRDefault="00673714" w:rsidP="00673714">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0FCD28A3" w14:textId="0AF04E8D" w:rsidR="00673714" w:rsidRPr="001C1AFD" w:rsidRDefault="00673714" w:rsidP="00BC572A">
      <w:pPr>
        <w:autoSpaceDE w:val="0"/>
        <w:autoSpaceDN w:val="0"/>
        <w:adjustRightInd w:val="0"/>
        <w:snapToGrid w:val="0"/>
        <w:spacing w:after="120"/>
        <w:ind w:left="1134" w:right="1134"/>
        <w:jc w:val="both"/>
        <w:rPr>
          <w:rFonts w:eastAsia="Calibri"/>
          <w:bCs/>
        </w:rPr>
      </w:pPr>
      <w:r w:rsidRPr="00706FC3">
        <w:rPr>
          <w:rFonts w:eastAsia="Calibri"/>
          <w:lang w:eastAsia="en-GB"/>
        </w:rPr>
        <w:t>5.</w:t>
      </w:r>
      <w:r w:rsidRPr="00706FC3">
        <w:rPr>
          <w:rFonts w:eastAsia="Calibri"/>
          <w:lang w:eastAsia="en-GB"/>
        </w:rPr>
        <w:tab/>
      </w:r>
      <w:r w:rsidRPr="00706FC3">
        <w:rPr>
          <w:rFonts w:eastAsia="Calibri"/>
        </w:rPr>
        <w:t>The scope and purpose are based on ECE/TRANS/WP.29/GRB/2019/6</w:t>
      </w:r>
      <w:r w:rsidR="008320F0">
        <w:rPr>
          <w:rFonts w:eastAsia="Calibri"/>
          <w:bCs/>
        </w:rPr>
        <w:t>,</w:t>
      </w:r>
      <w:r w:rsidRPr="00706FC3">
        <w:rPr>
          <w:rFonts w:eastAsia="Calibri"/>
          <w:bCs/>
        </w:rPr>
        <w:t xml:space="preserve"> ECE/TRANS/</w:t>
      </w:r>
      <w:r w:rsidR="00000924" w:rsidRPr="00706FC3">
        <w:rPr>
          <w:rFonts w:eastAsia="Calibri"/>
          <w:bCs/>
        </w:rPr>
        <w:t>WP.29/</w:t>
      </w:r>
      <w:r w:rsidRPr="00706FC3">
        <w:rPr>
          <w:rFonts w:eastAsia="Calibri"/>
          <w:bCs/>
        </w:rPr>
        <w:t>GRBP</w:t>
      </w:r>
      <w:r w:rsidRPr="00706FC3">
        <w:rPr>
          <w:rFonts w:eastAsia="Calibri"/>
          <w:b/>
        </w:rPr>
        <w:t>/</w:t>
      </w:r>
      <w:r w:rsidR="006D51BF" w:rsidRPr="001C1AFD">
        <w:rPr>
          <w:rFonts w:eastAsia="Calibri"/>
          <w:bCs/>
        </w:rPr>
        <w:t>70</w:t>
      </w:r>
      <w:r w:rsidR="00BC572A" w:rsidRPr="001C1AFD">
        <w:rPr>
          <w:rFonts w:eastAsia="Calibri"/>
          <w:bCs/>
        </w:rPr>
        <w:t xml:space="preserve">, </w:t>
      </w:r>
      <w:r w:rsidRPr="001C1AFD">
        <w:rPr>
          <w:rFonts w:eastAsia="Calibri"/>
          <w:bCs/>
        </w:rPr>
        <w:t>para</w:t>
      </w:r>
      <w:r w:rsidR="00BC572A" w:rsidRPr="001C1AFD">
        <w:rPr>
          <w:rFonts w:eastAsia="Calibri"/>
          <w:bCs/>
        </w:rPr>
        <w:t xml:space="preserve">. </w:t>
      </w:r>
      <w:r w:rsidRPr="001C1AFD">
        <w:rPr>
          <w:rFonts w:eastAsia="Calibri"/>
          <w:bCs/>
        </w:rPr>
        <w:t>1</w:t>
      </w:r>
      <w:r w:rsidR="006D51BF" w:rsidRPr="001C1AFD">
        <w:rPr>
          <w:rFonts w:eastAsia="Calibri"/>
          <w:bCs/>
        </w:rPr>
        <w:t>8</w:t>
      </w:r>
      <w:r w:rsidR="008320F0" w:rsidRPr="0041288E">
        <w:rPr>
          <w:rFonts w:eastAsia="Calibri"/>
        </w:rPr>
        <w:t xml:space="preserve"> and </w:t>
      </w:r>
      <w:r w:rsidR="008320F0" w:rsidRPr="0041288E">
        <w:rPr>
          <w:rFonts w:eastAsia="Calibri"/>
          <w:bCs/>
        </w:rPr>
        <w:t>ECE/TRANS/WP.29/GRBP</w:t>
      </w:r>
      <w:r w:rsidR="008320F0" w:rsidRPr="0041288E">
        <w:rPr>
          <w:rFonts w:eastAsia="Calibri"/>
        </w:rPr>
        <w:t>/71</w:t>
      </w:r>
      <w:r w:rsidR="008320F0" w:rsidRPr="0041288E">
        <w:rPr>
          <w:rFonts w:eastAsia="Calibri"/>
          <w:bCs/>
        </w:rPr>
        <w:t xml:space="preserve"> para</w:t>
      </w:r>
      <w:r w:rsidR="008320F0" w:rsidRPr="0041288E">
        <w:rPr>
          <w:rFonts w:eastAsia="Calibri"/>
        </w:rPr>
        <w:t>. 16</w:t>
      </w:r>
      <w:r w:rsidRPr="001C1AFD">
        <w:rPr>
          <w:rFonts w:eastAsia="Calibri"/>
          <w:bCs/>
        </w:rPr>
        <w:t>.</w:t>
      </w:r>
    </w:p>
    <w:p w14:paraId="4C9CC068" w14:textId="357D1E8C" w:rsidR="00673714" w:rsidRPr="001C1AFD"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6.</w:t>
      </w:r>
      <w:r w:rsidRPr="00706FC3">
        <w:rPr>
          <w:rFonts w:eastAsia="Calibri"/>
          <w:lang w:eastAsia="en-GB"/>
        </w:rPr>
        <w:tab/>
      </w:r>
      <w:r w:rsidRPr="00706FC3">
        <w:rPr>
          <w:rFonts w:eastAsia="Calibri"/>
        </w:rPr>
        <w:t xml:space="preserve">The future amendment to UN Regulation No. 117 will apply to new pneumatic tyres of class </w:t>
      </w:r>
      <w:r w:rsidRPr="001C1AFD">
        <w:rPr>
          <w:rFonts w:eastAsia="Calibri"/>
        </w:rPr>
        <w:t>C1</w:t>
      </w:r>
      <w:r w:rsidR="003B17DF" w:rsidRPr="001C1AFD">
        <w:t xml:space="preserve"> and will address also the suitable requirements to those of classes C2 and C3</w:t>
      </w:r>
      <w:r w:rsidRPr="001C1AFD">
        <w:rPr>
          <w:rFonts w:eastAsia="Calibri"/>
        </w:rPr>
        <w:t>.</w:t>
      </w:r>
    </w:p>
    <w:p w14:paraId="348E270B"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7.</w:t>
      </w:r>
      <w:r w:rsidRPr="00706FC3">
        <w:rPr>
          <w:rFonts w:eastAsia="Calibri"/>
          <w:lang w:eastAsia="en-GB"/>
        </w:rPr>
        <w:tab/>
      </w:r>
      <w:r w:rsidRPr="00706FC3">
        <w:rPr>
          <w:rFonts w:eastAsia="Calibri"/>
        </w:rPr>
        <w:t>IWG WGWT shall:</w:t>
      </w:r>
    </w:p>
    <w:p w14:paraId="4C7C9747" w14:textId="3B12C6A6" w:rsidR="00673714" w:rsidRPr="00706FC3" w:rsidRDefault="00673714" w:rsidP="00E56D7A">
      <w:pPr>
        <w:pStyle w:val="SingleTxtG"/>
        <w:numPr>
          <w:ilvl w:val="0"/>
          <w:numId w:val="30"/>
        </w:numPr>
      </w:pPr>
      <w:r w:rsidRPr="00706FC3">
        <w:t>Consider the scope and elaborate the target;</w:t>
      </w:r>
    </w:p>
    <w:p w14:paraId="5A5BB448" w14:textId="4FD8CABE" w:rsidR="007B668C" w:rsidRPr="001C1AFD" w:rsidRDefault="007B668C" w:rsidP="00E56D7A">
      <w:pPr>
        <w:pStyle w:val="SingleTxtG"/>
        <w:numPr>
          <w:ilvl w:val="0"/>
          <w:numId w:val="30"/>
        </w:numPr>
      </w:pPr>
      <w:r w:rsidRPr="001C1AFD">
        <w:t>For tyres of Class C1</w:t>
      </w:r>
    </w:p>
    <w:p w14:paraId="62C4672B" w14:textId="151F7850" w:rsidR="00673714" w:rsidRPr="00706FC3" w:rsidRDefault="00673714" w:rsidP="007B668C">
      <w:pPr>
        <w:pStyle w:val="SingleTxtG"/>
        <w:numPr>
          <w:ilvl w:val="1"/>
          <w:numId w:val="30"/>
        </w:numPr>
      </w:pPr>
      <w:r w:rsidRPr="00706FC3">
        <w:t>Evaluate the method for preparing a tyre to be tested in worn state at its type-approval;</w:t>
      </w:r>
      <w:r w:rsidR="007B668C" w:rsidRPr="00706FC3">
        <w:rPr>
          <w:rFonts w:eastAsia="Calibri"/>
          <w:b/>
          <w:sz w:val="24"/>
        </w:rPr>
        <w:t xml:space="preserve"> </w:t>
      </w:r>
    </w:p>
    <w:p w14:paraId="23B6B770" w14:textId="4169A8E6" w:rsidR="00673714" w:rsidRPr="00706FC3" w:rsidRDefault="00673714" w:rsidP="007B668C">
      <w:pPr>
        <w:pStyle w:val="SingleTxtG"/>
        <w:numPr>
          <w:ilvl w:val="1"/>
          <w:numId w:val="30"/>
        </w:numPr>
      </w:pPr>
      <w:r w:rsidRPr="00706FC3">
        <w:t>Define the test conditions;</w:t>
      </w:r>
    </w:p>
    <w:p w14:paraId="33A7FCDC" w14:textId="0D814E15" w:rsidR="00673714" w:rsidRPr="00706FC3" w:rsidRDefault="00673714" w:rsidP="007B668C">
      <w:pPr>
        <w:pStyle w:val="SingleTxtG"/>
        <w:numPr>
          <w:ilvl w:val="1"/>
          <w:numId w:val="30"/>
        </w:numPr>
      </w:pPr>
      <w:r w:rsidRPr="00706FC3">
        <w:t>Describe the test methods;</w:t>
      </w:r>
    </w:p>
    <w:p w14:paraId="238FD838" w14:textId="77777777" w:rsidR="008320F0" w:rsidRPr="009662E1" w:rsidRDefault="00673714" w:rsidP="008320F0">
      <w:pPr>
        <w:pStyle w:val="SingleTxtG"/>
        <w:numPr>
          <w:ilvl w:val="1"/>
          <w:numId w:val="30"/>
        </w:numPr>
      </w:pPr>
      <w:r w:rsidRPr="00706FC3">
        <w:t>Define the type-approval thresholds of tyre wet grip performance in worn</w:t>
      </w:r>
      <w:r w:rsidR="00511868" w:rsidRPr="00706FC3">
        <w:t xml:space="preserve"> </w:t>
      </w:r>
      <w:r w:rsidRPr="00706FC3">
        <w:t>state.</w:t>
      </w:r>
    </w:p>
    <w:p w14:paraId="2F8C4D68" w14:textId="002D3515" w:rsidR="008320F0" w:rsidRPr="00445DBD" w:rsidRDefault="003E6E76" w:rsidP="008320F0">
      <w:pPr>
        <w:pStyle w:val="SingleTxtG"/>
        <w:numPr>
          <w:ilvl w:val="1"/>
          <w:numId w:val="30"/>
        </w:numPr>
        <w:rPr>
          <w:bCs/>
        </w:rPr>
      </w:pPr>
      <w:r w:rsidRPr="00EF3A6D">
        <w:rPr>
          <w:bCs/>
        </w:rPr>
        <w:t>Introduce</w:t>
      </w:r>
      <w:r w:rsidR="008320F0" w:rsidRPr="00EF3A6D">
        <w:rPr>
          <w:bCs/>
        </w:rPr>
        <w:t xml:space="preserve"> “Mo</w:t>
      </w:r>
      <w:r w:rsidR="00C45CC7" w:rsidRPr="00EF3A6D">
        <w:rPr>
          <w:bCs/>
        </w:rPr>
        <w:t>u</w:t>
      </w:r>
      <w:r w:rsidR="008320F0" w:rsidRPr="00EF3A6D">
        <w:rPr>
          <w:bCs/>
        </w:rPr>
        <w:t>lded SRTTworn</w:t>
      </w:r>
      <w:r w:rsidR="008320F0" w:rsidRPr="00EF3A6D">
        <w:rPr>
          <w:rFonts w:eastAsia="Calibri"/>
          <w:bCs/>
        </w:rPr>
        <w:t>”</w:t>
      </w:r>
    </w:p>
    <w:p w14:paraId="615A2544" w14:textId="6035C565" w:rsidR="00445DBD" w:rsidRPr="00445DBD" w:rsidRDefault="00F60C4C" w:rsidP="008320F0">
      <w:pPr>
        <w:pStyle w:val="SingleTxtG"/>
        <w:numPr>
          <w:ilvl w:val="1"/>
          <w:numId w:val="30"/>
        </w:numPr>
        <w:rPr>
          <w:bCs/>
          <w:color w:val="FF0000"/>
        </w:rPr>
      </w:pPr>
      <w:r>
        <w:rPr>
          <w:rFonts w:eastAsia="Calibri"/>
          <w:b/>
          <w:bCs/>
          <w:color w:val="FF0000"/>
        </w:rPr>
        <w:t>Define the</w:t>
      </w:r>
      <w:r w:rsidR="00445DBD" w:rsidRPr="00445DBD">
        <w:rPr>
          <w:rFonts w:eastAsia="Calibri"/>
          <w:b/>
          <w:bCs/>
          <w:color w:val="FF0000"/>
        </w:rPr>
        <w:t xml:space="preserve"> </w:t>
      </w:r>
      <w:r w:rsidR="00445DBD" w:rsidRPr="00445DBD">
        <w:rPr>
          <w:rFonts w:eastAsia="Calibri"/>
          <w:b/>
          <w:bCs/>
          <w:color w:val="FF0000"/>
          <w:lang w:val="en-US"/>
        </w:rPr>
        <w:t>water depth measurement</w:t>
      </w:r>
      <w:r w:rsidR="0096692A">
        <w:rPr>
          <w:rFonts w:eastAsia="Calibri"/>
          <w:b/>
          <w:bCs/>
          <w:color w:val="FF0000"/>
          <w:lang w:val="en-US"/>
        </w:rPr>
        <w:t xml:space="preserve"> method</w:t>
      </w:r>
      <w:r w:rsidR="003F3AF4">
        <w:rPr>
          <w:rFonts w:eastAsia="Calibri"/>
          <w:b/>
          <w:bCs/>
          <w:color w:val="FF0000"/>
          <w:lang w:val="en-US"/>
        </w:rPr>
        <w:t>s;</w:t>
      </w:r>
    </w:p>
    <w:p w14:paraId="4C5C6F5C" w14:textId="7C183FD2" w:rsidR="00511868" w:rsidRPr="00EF3A6D" w:rsidRDefault="008320F0" w:rsidP="00A94AED">
      <w:pPr>
        <w:pStyle w:val="SingleTxtG"/>
        <w:numPr>
          <w:ilvl w:val="1"/>
          <w:numId w:val="30"/>
        </w:numPr>
        <w:rPr>
          <w:bCs/>
        </w:rPr>
      </w:pPr>
      <w:r w:rsidRPr="00EF3A6D">
        <w:rPr>
          <w:bCs/>
        </w:rPr>
        <w:t>Improve the</w:t>
      </w:r>
      <w:r w:rsidR="00E67F43" w:rsidRPr="00EF3A6D">
        <w:rPr>
          <w:bCs/>
        </w:rPr>
        <w:t xml:space="preserve"> </w:t>
      </w:r>
      <w:r w:rsidR="00DA32D5" w:rsidRPr="00EF3A6D">
        <w:rPr>
          <w:bCs/>
        </w:rPr>
        <w:t>precision</w:t>
      </w:r>
      <w:r w:rsidRPr="00EF3A6D">
        <w:rPr>
          <w:bCs/>
        </w:rPr>
        <w:t xml:space="preserve"> of test procedure </w:t>
      </w:r>
    </w:p>
    <w:p w14:paraId="4E9C4E1A" w14:textId="467C3FA2" w:rsidR="00673714" w:rsidRPr="001C1AFD" w:rsidRDefault="00511868" w:rsidP="00511868">
      <w:pPr>
        <w:pStyle w:val="SingleTxtG"/>
        <w:numPr>
          <w:ilvl w:val="0"/>
          <w:numId w:val="30"/>
        </w:numPr>
      </w:pPr>
      <w:r w:rsidRPr="001C1AFD">
        <w:lastRenderedPageBreak/>
        <w:t>Address the suitable requirements for tyres of classes C2 and C3</w:t>
      </w:r>
    </w:p>
    <w:p w14:paraId="5D6D0E8A" w14:textId="77777777" w:rsidR="00673714" w:rsidRPr="00706FC3" w:rsidRDefault="00673714" w:rsidP="00BC572A">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3BD3AED5" w14:textId="0B2F9794"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2E6EE08" w14:textId="36D62705"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w:t>
      </w:r>
      <w:r w:rsidR="00A65BAC" w:rsidRPr="00706FC3">
        <w:rPr>
          <w:rFonts w:eastAsia="Calibri"/>
        </w:rPr>
        <w:t xml:space="preserve"> the Working Party on Noise and Tyres</w:t>
      </w:r>
      <w:r w:rsidRPr="00706FC3">
        <w:rPr>
          <w:rFonts w:eastAsia="Calibri"/>
        </w:rPr>
        <w:t xml:space="preserve"> </w:t>
      </w:r>
      <w:r w:rsidR="00A65BAC" w:rsidRPr="00706FC3">
        <w:rPr>
          <w:rFonts w:eastAsia="Calibri"/>
        </w:rPr>
        <w:t>(</w:t>
      </w:r>
      <w:r w:rsidRPr="00706FC3">
        <w:rPr>
          <w:rFonts w:eastAsia="Calibri"/>
        </w:rPr>
        <w:t>GRBP</w:t>
      </w:r>
      <w:r w:rsidR="00A65BAC" w:rsidRPr="00706FC3">
        <w:rPr>
          <w:rFonts w:eastAsia="Calibri"/>
        </w:rPr>
        <w:t>)</w:t>
      </w:r>
      <w:r w:rsidRPr="00706FC3">
        <w:rPr>
          <w:rFonts w:eastAsia="Calibri"/>
        </w:rPr>
        <w:t>.</w:t>
      </w:r>
    </w:p>
    <w:p w14:paraId="30467BC7" w14:textId="747A54B2"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 xml:space="preserve">IWG shall be </w:t>
      </w:r>
      <w:r w:rsidR="00B744E8">
        <w:rPr>
          <w:rFonts w:asciiTheme="minorEastAsia" w:hAnsiTheme="minorEastAsia" w:hint="eastAsia"/>
          <w:lang w:eastAsia="ja-JP"/>
        </w:rPr>
        <w:t>(</w:t>
      </w:r>
      <w:r w:rsidRPr="00706FC3">
        <w:rPr>
          <w:rFonts w:eastAsia="Calibri"/>
        </w:rPr>
        <w:t>co-</w:t>
      </w:r>
      <w:r w:rsidR="00B744E8">
        <w:rPr>
          <w:rFonts w:eastAsia="Calibri"/>
        </w:rPr>
        <w:t>)</w:t>
      </w:r>
      <w:r w:rsidRPr="00706FC3">
        <w:rPr>
          <w:rFonts w:eastAsia="Calibri"/>
        </w:rPr>
        <w:t xml:space="preserve">chaired by France </w:t>
      </w:r>
      <w:r w:rsidR="007202C3">
        <w:rPr>
          <w:rFonts w:eastAsia="Calibri"/>
        </w:rPr>
        <w:t>(</w:t>
      </w:r>
      <w:r w:rsidRPr="00706FC3">
        <w:rPr>
          <w:rFonts w:eastAsia="Calibri"/>
        </w:rPr>
        <w:t>and the European Commission</w:t>
      </w:r>
      <w:r w:rsidR="007202C3">
        <w:rPr>
          <w:rFonts w:eastAsia="Calibri"/>
        </w:rPr>
        <w:t>)</w:t>
      </w:r>
      <w:r w:rsidRPr="00706FC3">
        <w:rPr>
          <w:rFonts w:eastAsia="Calibri"/>
        </w:rPr>
        <w:t>.</w:t>
      </w:r>
      <w:r w:rsidR="00A65BAC" w:rsidRPr="00706FC3">
        <w:rPr>
          <w:rFonts w:eastAsia="Calibri"/>
        </w:rPr>
        <w:t xml:space="preserve"> The</w:t>
      </w:r>
      <w:r w:rsidRPr="00706FC3">
        <w:rPr>
          <w:rFonts w:eastAsia="Calibri"/>
        </w:rPr>
        <w:t xml:space="preserve"> </w:t>
      </w:r>
      <w:r w:rsidR="003A7216" w:rsidRPr="00706FC3">
        <w:rPr>
          <w:rFonts w:eastAsia="Calibri"/>
        </w:rPr>
        <w:t>European Tyre and Rim Technical Organisation (ETRTO)</w:t>
      </w:r>
      <w:r w:rsidRPr="00706FC3">
        <w:rPr>
          <w:rFonts w:eastAsia="Calibri"/>
        </w:rPr>
        <w:t xml:space="preserve"> shall act as Secretary.</w:t>
      </w:r>
    </w:p>
    <w:p w14:paraId="1B075717" w14:textId="7777777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03A4C003"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6266DE79"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F71A851"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6652F587"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566B73C5" w14:textId="77777777" w:rsidR="00631F57" w:rsidRDefault="001C1AFD" w:rsidP="001C1AFD">
      <w:pPr>
        <w:autoSpaceDE w:val="0"/>
        <w:autoSpaceDN w:val="0"/>
        <w:adjustRightInd w:val="0"/>
        <w:spacing w:after="120"/>
        <w:ind w:left="1134" w:right="1134"/>
        <w:jc w:val="both"/>
        <w:rPr>
          <w:rFonts w:eastAsia="Calibri"/>
        </w:rPr>
      </w:pPr>
      <w:r w:rsidRPr="00F469D3">
        <w:rPr>
          <w:rFonts w:eastAsia="Times New Roman"/>
          <w:lang w:eastAsia="en-GB"/>
        </w:rPr>
        <w:t>15.</w:t>
      </w:r>
      <w:r w:rsidRPr="00F469D3">
        <w:rPr>
          <w:rFonts w:eastAsia="Times New Roman"/>
          <w:lang w:eastAsia="en-GB"/>
        </w:rPr>
        <w:tab/>
      </w:r>
      <w:r w:rsidRPr="00F469D3">
        <w:rPr>
          <w:rFonts w:eastAsia="Calibri"/>
        </w:rPr>
        <w:t xml:space="preserve">IWG shall aim to present </w:t>
      </w:r>
    </w:p>
    <w:p w14:paraId="624FCCFF" w14:textId="444F04F6" w:rsidR="00631F57" w:rsidRPr="00F77EA3" w:rsidRDefault="001C1AFD" w:rsidP="00F96D25">
      <w:pPr>
        <w:pStyle w:val="SingleTxtG"/>
        <w:numPr>
          <w:ilvl w:val="0"/>
          <w:numId w:val="32"/>
        </w:numPr>
        <w:rPr>
          <w:strike/>
          <w:color w:val="000000" w:themeColor="text1"/>
        </w:rPr>
      </w:pPr>
      <w:r w:rsidRPr="00F77EA3">
        <w:rPr>
          <w:strike/>
          <w:color w:val="000000" w:themeColor="text1"/>
        </w:rPr>
        <w:t xml:space="preserve">a progress report and </w:t>
      </w:r>
      <w:r w:rsidR="00C82F92" w:rsidRPr="00F77EA3">
        <w:rPr>
          <w:strike/>
          <w:color w:val="000000" w:themeColor="text1"/>
        </w:rPr>
        <w:t xml:space="preserve">an </w:t>
      </w:r>
      <w:r w:rsidR="00A94AED" w:rsidRPr="00F77EA3">
        <w:rPr>
          <w:strike/>
          <w:color w:val="000000" w:themeColor="text1"/>
        </w:rPr>
        <w:t>i</w:t>
      </w:r>
      <w:r w:rsidR="0031023A" w:rsidRPr="00F77EA3">
        <w:rPr>
          <w:strike/>
          <w:color w:val="000000" w:themeColor="text1"/>
        </w:rPr>
        <w:t xml:space="preserve">nformal document </w:t>
      </w:r>
      <w:r w:rsidR="001B5685" w:rsidRPr="00F77EA3">
        <w:rPr>
          <w:strike/>
          <w:color w:val="000000" w:themeColor="text1"/>
        </w:rPr>
        <w:t xml:space="preserve">at the seventy-fifth session of GRBP in </w:t>
      </w:r>
      <w:r w:rsidR="00F96D25" w:rsidRPr="00F77EA3">
        <w:rPr>
          <w:strike/>
          <w:color w:val="000000" w:themeColor="text1"/>
        </w:rPr>
        <w:t>February</w:t>
      </w:r>
      <w:r w:rsidR="001B5685" w:rsidRPr="00F77EA3">
        <w:rPr>
          <w:strike/>
          <w:color w:val="000000" w:themeColor="text1"/>
        </w:rPr>
        <w:t xml:space="preserve"> 2022 </w:t>
      </w:r>
      <w:r w:rsidR="0031023A" w:rsidRPr="00F77EA3">
        <w:rPr>
          <w:strike/>
          <w:color w:val="000000" w:themeColor="text1"/>
        </w:rPr>
        <w:t xml:space="preserve">to complete the </w:t>
      </w:r>
      <w:r w:rsidR="00A94AED" w:rsidRPr="00F77EA3">
        <w:rPr>
          <w:strike/>
          <w:color w:val="000000" w:themeColor="text1"/>
        </w:rPr>
        <w:t>w</w:t>
      </w:r>
      <w:r w:rsidR="0031023A" w:rsidRPr="00F77EA3">
        <w:rPr>
          <w:strike/>
          <w:color w:val="000000" w:themeColor="text1"/>
        </w:rPr>
        <w:t xml:space="preserve">orking </w:t>
      </w:r>
      <w:r w:rsidR="00A94AED" w:rsidRPr="00F77EA3">
        <w:rPr>
          <w:strike/>
          <w:color w:val="000000" w:themeColor="text1"/>
        </w:rPr>
        <w:t>d</w:t>
      </w:r>
      <w:r w:rsidR="0031023A" w:rsidRPr="00F77EA3">
        <w:rPr>
          <w:strike/>
          <w:color w:val="000000" w:themeColor="text1"/>
        </w:rPr>
        <w:t>ocument</w:t>
      </w:r>
      <w:r w:rsidR="00A42359" w:rsidRPr="00F77EA3">
        <w:rPr>
          <w:strike/>
          <w:color w:val="000000" w:themeColor="text1"/>
        </w:rPr>
        <w:t xml:space="preserve"> </w:t>
      </w:r>
      <w:r w:rsidR="00C45CC7" w:rsidRPr="00F77EA3">
        <w:rPr>
          <w:strike/>
          <w:color w:val="000000" w:themeColor="text1"/>
        </w:rPr>
        <w:t xml:space="preserve">(GRBP/2021/12) </w:t>
      </w:r>
      <w:r w:rsidR="00A42359" w:rsidRPr="00F77EA3">
        <w:rPr>
          <w:strike/>
          <w:color w:val="000000" w:themeColor="text1"/>
        </w:rPr>
        <w:t xml:space="preserve">submitted for adoption during </w:t>
      </w:r>
      <w:r w:rsidR="00A94AED" w:rsidRPr="00F77EA3">
        <w:rPr>
          <w:strike/>
          <w:color w:val="000000" w:themeColor="text1"/>
        </w:rPr>
        <w:t>seventy-fourth</w:t>
      </w:r>
      <w:r w:rsidR="00A42359" w:rsidRPr="00F77EA3">
        <w:rPr>
          <w:strike/>
          <w:color w:val="000000" w:themeColor="text1"/>
        </w:rPr>
        <w:t xml:space="preserve"> </w:t>
      </w:r>
      <w:r w:rsidR="00F96D25" w:rsidRPr="00F77EA3">
        <w:rPr>
          <w:strike/>
          <w:color w:val="000000" w:themeColor="text1"/>
        </w:rPr>
        <w:t xml:space="preserve">session of </w:t>
      </w:r>
      <w:r w:rsidR="00A42359" w:rsidRPr="00F77EA3">
        <w:rPr>
          <w:strike/>
          <w:color w:val="000000" w:themeColor="text1"/>
        </w:rPr>
        <w:t xml:space="preserve">GRBP </w:t>
      </w:r>
    </w:p>
    <w:p w14:paraId="28647935" w14:textId="6DDD5B0A" w:rsidR="00631F57" w:rsidRPr="00F77EA3" w:rsidRDefault="001C1AFD" w:rsidP="00A94AED">
      <w:pPr>
        <w:pStyle w:val="ListParagraph"/>
        <w:numPr>
          <w:ilvl w:val="0"/>
          <w:numId w:val="32"/>
        </w:numPr>
        <w:autoSpaceDE w:val="0"/>
        <w:autoSpaceDN w:val="0"/>
        <w:adjustRightInd w:val="0"/>
        <w:spacing w:after="120" w:line="276" w:lineRule="auto"/>
        <w:ind w:right="1134"/>
        <w:jc w:val="both"/>
        <w:rPr>
          <w:rFonts w:eastAsia="Calibri"/>
          <w:strike/>
          <w:color w:val="000000" w:themeColor="text1"/>
          <w:sz w:val="20"/>
          <w:szCs w:val="20"/>
        </w:rPr>
      </w:pPr>
      <w:r w:rsidRPr="00F77EA3">
        <w:rPr>
          <w:rFonts w:eastAsia="Calibri"/>
          <w:strike/>
          <w:color w:val="000000" w:themeColor="text1"/>
          <w:sz w:val="20"/>
          <w:szCs w:val="20"/>
        </w:rPr>
        <w:t xml:space="preserve">a </w:t>
      </w:r>
      <w:r w:rsidR="00631F57" w:rsidRPr="00F77EA3">
        <w:rPr>
          <w:rFonts w:eastAsia="Calibri"/>
          <w:strike/>
          <w:color w:val="000000" w:themeColor="text1"/>
          <w:sz w:val="20"/>
          <w:szCs w:val="20"/>
        </w:rPr>
        <w:t xml:space="preserve">two </w:t>
      </w:r>
      <w:r w:rsidRPr="00F77EA3">
        <w:rPr>
          <w:rFonts w:eastAsia="Calibri"/>
          <w:strike/>
          <w:color w:val="000000" w:themeColor="text1"/>
          <w:sz w:val="20"/>
          <w:szCs w:val="20"/>
        </w:rPr>
        <w:t>working document</w:t>
      </w:r>
      <w:r w:rsidR="00631F57" w:rsidRPr="00F77EA3">
        <w:rPr>
          <w:rFonts w:eastAsia="Calibri"/>
          <w:strike/>
          <w:color w:val="000000" w:themeColor="text1"/>
          <w:sz w:val="20"/>
          <w:szCs w:val="20"/>
        </w:rPr>
        <w:t>s</w:t>
      </w:r>
      <w:r w:rsidRPr="00F77EA3">
        <w:rPr>
          <w:rFonts w:eastAsia="Calibri"/>
          <w:strike/>
          <w:color w:val="000000" w:themeColor="text1"/>
          <w:sz w:val="20"/>
          <w:szCs w:val="20"/>
        </w:rPr>
        <w:t xml:space="preserve"> </w:t>
      </w:r>
      <w:r w:rsidR="00386F7B" w:rsidRPr="00F77EA3">
        <w:rPr>
          <w:rFonts w:eastAsia="Calibri"/>
          <w:strike/>
          <w:color w:val="000000" w:themeColor="text1"/>
          <w:sz w:val="20"/>
          <w:szCs w:val="20"/>
        </w:rPr>
        <w:t>for adoption at</w:t>
      </w:r>
      <w:r w:rsidR="00631F57" w:rsidRPr="00F77EA3">
        <w:rPr>
          <w:rFonts w:eastAsia="Calibri"/>
          <w:strike/>
          <w:color w:val="000000" w:themeColor="text1"/>
          <w:sz w:val="20"/>
          <w:szCs w:val="20"/>
        </w:rPr>
        <w:t xml:space="preserve"> the seventy-sixth session of GRBP in September 2022 at the latest</w:t>
      </w:r>
    </w:p>
    <w:p w14:paraId="2210DD08" w14:textId="322F7737" w:rsidR="001C1AFD" w:rsidRPr="00F77EA3" w:rsidRDefault="001C1AFD" w:rsidP="00A94AED">
      <w:pPr>
        <w:pStyle w:val="SingleTxtG"/>
        <w:numPr>
          <w:ilvl w:val="1"/>
          <w:numId w:val="32"/>
        </w:numPr>
        <w:rPr>
          <w:strike/>
          <w:color w:val="000000" w:themeColor="text1"/>
        </w:rPr>
      </w:pPr>
      <w:r w:rsidRPr="00F77EA3">
        <w:rPr>
          <w:strike/>
          <w:color w:val="000000" w:themeColor="text1"/>
        </w:rPr>
        <w:t xml:space="preserve">on wet grip of tyres of classes C2 and C3 in worn state </w:t>
      </w:r>
    </w:p>
    <w:p w14:paraId="3FF97B19" w14:textId="622469D3" w:rsidR="00631F57" w:rsidRPr="00F77EA3" w:rsidRDefault="00631F57" w:rsidP="00A94AED">
      <w:pPr>
        <w:pStyle w:val="SingleTxtG"/>
        <w:numPr>
          <w:ilvl w:val="1"/>
          <w:numId w:val="32"/>
        </w:numPr>
        <w:rPr>
          <w:strike/>
          <w:color w:val="000000" w:themeColor="text1"/>
        </w:rPr>
      </w:pPr>
      <w:r w:rsidRPr="00F77EA3">
        <w:rPr>
          <w:strike/>
          <w:color w:val="000000" w:themeColor="text1"/>
        </w:rPr>
        <w:t>on wet grip of tyre</w:t>
      </w:r>
      <w:r w:rsidR="000E6675" w:rsidRPr="00F77EA3">
        <w:rPr>
          <w:strike/>
          <w:color w:val="000000" w:themeColor="text1"/>
        </w:rPr>
        <w:t>s</w:t>
      </w:r>
      <w:r w:rsidRPr="00F77EA3">
        <w:rPr>
          <w:strike/>
          <w:color w:val="000000" w:themeColor="text1"/>
        </w:rPr>
        <w:t xml:space="preserve"> of class C1 in worn state to supplement the initial proposal </w:t>
      </w:r>
      <w:r w:rsidR="0081744D" w:rsidRPr="00F77EA3">
        <w:rPr>
          <w:strike/>
          <w:color w:val="000000" w:themeColor="text1"/>
        </w:rPr>
        <w:t xml:space="preserve">(GRBP/2021/12) </w:t>
      </w:r>
      <w:r w:rsidR="008320F0" w:rsidRPr="00F77EA3">
        <w:rPr>
          <w:strike/>
          <w:color w:val="000000" w:themeColor="text1"/>
        </w:rPr>
        <w:t xml:space="preserve">to improve the </w:t>
      </w:r>
      <w:r w:rsidR="00DA32D5" w:rsidRPr="00F77EA3">
        <w:rPr>
          <w:strike/>
          <w:color w:val="000000" w:themeColor="text1"/>
        </w:rPr>
        <w:t>precision</w:t>
      </w:r>
      <w:r w:rsidR="00445DBD" w:rsidRPr="00F77EA3">
        <w:rPr>
          <w:strike/>
          <w:color w:val="000000" w:themeColor="text1"/>
        </w:rPr>
        <w:t xml:space="preserve"> of test procedure</w:t>
      </w:r>
      <w:r w:rsidR="00445DBD" w:rsidRPr="00F77EA3">
        <w:rPr>
          <w:rFonts w:hint="eastAsia"/>
          <w:strike/>
          <w:color w:val="000000" w:themeColor="text1"/>
          <w:lang w:eastAsia="ja-JP"/>
        </w:rPr>
        <w:t xml:space="preserve"> </w:t>
      </w:r>
      <w:r w:rsidR="006C19AC" w:rsidRPr="00F77EA3">
        <w:rPr>
          <w:strike/>
          <w:color w:val="000000" w:themeColor="text1"/>
        </w:rPr>
        <w:t>with the introduction of mo</w:t>
      </w:r>
      <w:r w:rsidR="00C45CC7" w:rsidRPr="00F77EA3">
        <w:rPr>
          <w:strike/>
          <w:color w:val="000000" w:themeColor="text1"/>
        </w:rPr>
        <w:t>u</w:t>
      </w:r>
      <w:r w:rsidR="006C19AC" w:rsidRPr="00F77EA3">
        <w:rPr>
          <w:strike/>
          <w:color w:val="000000" w:themeColor="text1"/>
        </w:rPr>
        <w:t>lded SRTT worn</w:t>
      </w:r>
      <w:r w:rsidR="001A3C70" w:rsidRPr="00F77EA3">
        <w:rPr>
          <w:strike/>
          <w:color w:val="000000" w:themeColor="text1"/>
        </w:rPr>
        <w:t xml:space="preserve"> and to </w:t>
      </w:r>
      <w:r w:rsidR="009667B4" w:rsidRPr="00F77EA3">
        <w:rPr>
          <w:strike/>
          <w:color w:val="000000" w:themeColor="text1"/>
        </w:rPr>
        <w:t>refine the C1 threshold for clusters if any</w:t>
      </w:r>
      <w:r w:rsidR="00A94AED" w:rsidRPr="00F77EA3">
        <w:rPr>
          <w:strike/>
          <w:color w:val="000000" w:themeColor="text1"/>
        </w:rPr>
        <w:t>.</w:t>
      </w:r>
      <w:r w:rsidR="008320F0" w:rsidRPr="00F77EA3">
        <w:rPr>
          <w:strike/>
          <w:color w:val="000000" w:themeColor="text1"/>
        </w:rPr>
        <w:t xml:space="preserve"> </w:t>
      </w:r>
    </w:p>
    <w:p w14:paraId="7700C869" w14:textId="5ED42F75" w:rsidR="00445DBD" w:rsidRPr="00445DBD" w:rsidRDefault="00445DBD" w:rsidP="00445DBD">
      <w:pPr>
        <w:pStyle w:val="ListParagraph"/>
        <w:numPr>
          <w:ilvl w:val="0"/>
          <w:numId w:val="32"/>
        </w:numPr>
        <w:autoSpaceDE w:val="0"/>
        <w:autoSpaceDN w:val="0"/>
        <w:adjustRightInd w:val="0"/>
        <w:spacing w:after="120" w:line="276" w:lineRule="auto"/>
        <w:ind w:right="1134"/>
        <w:jc w:val="both"/>
        <w:rPr>
          <w:rFonts w:eastAsia="Calibri"/>
          <w:bCs/>
          <w:sz w:val="20"/>
          <w:szCs w:val="20"/>
        </w:rPr>
      </w:pPr>
      <w:r w:rsidRPr="00445DBD">
        <w:rPr>
          <w:rFonts w:eastAsia="Calibri"/>
          <w:b/>
          <w:bCs/>
          <w:color w:val="FF0000"/>
          <w:sz w:val="20"/>
          <w:szCs w:val="20"/>
        </w:rPr>
        <w:t xml:space="preserve">A progress report and </w:t>
      </w:r>
      <w:r w:rsidR="00EF3A6D" w:rsidRPr="00445DBD">
        <w:rPr>
          <w:rFonts w:eastAsia="Calibri"/>
          <w:b/>
          <w:bCs/>
          <w:dstrike/>
          <w:color w:val="FF0000"/>
          <w:sz w:val="20"/>
          <w:szCs w:val="20"/>
        </w:rPr>
        <w:t>An</w:t>
      </w:r>
      <w:r w:rsidR="00EF3A6D" w:rsidRPr="00445DBD">
        <w:rPr>
          <w:rFonts w:eastAsia="Calibri"/>
          <w:b/>
          <w:bCs/>
          <w:color w:val="FF0000"/>
          <w:sz w:val="20"/>
          <w:szCs w:val="20"/>
        </w:rPr>
        <w:t xml:space="preserve"> </w:t>
      </w:r>
      <w:r w:rsidRPr="00445DBD">
        <w:rPr>
          <w:rFonts w:eastAsia="Calibri"/>
          <w:b/>
          <w:bCs/>
          <w:color w:val="FF0000"/>
          <w:sz w:val="20"/>
          <w:szCs w:val="20"/>
        </w:rPr>
        <w:t>an</w:t>
      </w:r>
      <w:r w:rsidRPr="00445DBD">
        <w:rPr>
          <w:rFonts w:eastAsia="Calibri"/>
          <w:bCs/>
          <w:sz w:val="20"/>
          <w:szCs w:val="20"/>
        </w:rPr>
        <w:t xml:space="preserve"> </w:t>
      </w:r>
      <w:r w:rsidR="00EF3A6D" w:rsidRPr="00445DBD">
        <w:rPr>
          <w:rFonts w:eastAsia="Calibri"/>
          <w:bCs/>
          <w:sz w:val="20"/>
          <w:szCs w:val="20"/>
        </w:rPr>
        <w:t>informal document at the</w:t>
      </w:r>
      <w:r w:rsidR="00F77EA3" w:rsidRPr="00F77EA3">
        <w:rPr>
          <w:rFonts w:eastAsia="Calibri"/>
          <w:bCs/>
          <w:color w:val="000000" w:themeColor="text1"/>
          <w:sz w:val="20"/>
          <w:szCs w:val="20"/>
        </w:rPr>
        <w:t xml:space="preserve"> </w:t>
      </w:r>
      <w:r w:rsidR="00EF3A6D" w:rsidRPr="00F77EA3">
        <w:rPr>
          <w:rFonts w:eastAsia="Calibri"/>
          <w:b/>
          <w:bCs/>
          <w:strike/>
          <w:color w:val="000000" w:themeColor="text1"/>
          <w:sz w:val="20"/>
          <w:szCs w:val="20"/>
        </w:rPr>
        <w:t>78</w:t>
      </w:r>
      <w:r w:rsidR="00EF3A6D" w:rsidRPr="00F77EA3">
        <w:rPr>
          <w:rFonts w:eastAsia="Calibri"/>
          <w:b/>
          <w:bCs/>
          <w:strike/>
          <w:color w:val="000000" w:themeColor="text1"/>
          <w:sz w:val="20"/>
          <w:szCs w:val="20"/>
          <w:vertAlign w:val="superscript"/>
        </w:rPr>
        <w:t>th</w:t>
      </w:r>
      <w:r w:rsidR="00EF3A6D" w:rsidRPr="00445DBD">
        <w:rPr>
          <w:rFonts w:eastAsia="Calibri"/>
          <w:b/>
          <w:bCs/>
          <w:color w:val="FF0000"/>
          <w:sz w:val="20"/>
          <w:szCs w:val="20"/>
        </w:rPr>
        <w:t xml:space="preserve"> </w:t>
      </w:r>
      <w:r w:rsidRPr="00445DBD">
        <w:rPr>
          <w:rFonts w:eastAsia="Calibri"/>
          <w:b/>
          <w:bCs/>
          <w:color w:val="FF0000"/>
          <w:sz w:val="20"/>
          <w:szCs w:val="20"/>
        </w:rPr>
        <w:t xml:space="preserve">seventy-eighth </w:t>
      </w:r>
      <w:r w:rsidR="00EF3A6D" w:rsidRPr="00445DBD">
        <w:rPr>
          <w:rFonts w:eastAsia="Calibri"/>
          <w:bCs/>
          <w:sz w:val="20"/>
          <w:szCs w:val="20"/>
        </w:rPr>
        <w:t xml:space="preserve">session of GBRP in September 2023 and a working document for adoption at the </w:t>
      </w:r>
      <w:r w:rsidR="00EF3A6D" w:rsidRPr="00F77EA3">
        <w:rPr>
          <w:rFonts w:eastAsia="Calibri"/>
          <w:b/>
          <w:bCs/>
          <w:strike/>
          <w:color w:val="000000" w:themeColor="text1"/>
          <w:sz w:val="20"/>
          <w:szCs w:val="20"/>
        </w:rPr>
        <w:t>79</w:t>
      </w:r>
      <w:r w:rsidR="00EF3A6D" w:rsidRPr="00F77EA3">
        <w:rPr>
          <w:rFonts w:eastAsia="Calibri"/>
          <w:b/>
          <w:bCs/>
          <w:strike/>
          <w:color w:val="000000" w:themeColor="text1"/>
          <w:sz w:val="20"/>
          <w:szCs w:val="20"/>
          <w:vertAlign w:val="superscript"/>
        </w:rPr>
        <w:t>th</w:t>
      </w:r>
      <w:r w:rsidR="00EF3A6D" w:rsidRPr="00F77EA3">
        <w:rPr>
          <w:rFonts w:eastAsia="Calibri"/>
          <w:b/>
          <w:bCs/>
          <w:color w:val="000000" w:themeColor="text1"/>
          <w:sz w:val="20"/>
          <w:szCs w:val="20"/>
        </w:rPr>
        <w:t xml:space="preserve"> </w:t>
      </w:r>
      <w:r w:rsidRPr="00445DBD">
        <w:rPr>
          <w:rFonts w:eastAsia="Calibri"/>
          <w:b/>
          <w:bCs/>
          <w:color w:val="FF0000"/>
          <w:sz w:val="20"/>
          <w:szCs w:val="20"/>
        </w:rPr>
        <w:t xml:space="preserve">seventy-ninth </w:t>
      </w:r>
      <w:r w:rsidR="00EF3A6D" w:rsidRPr="00445DBD">
        <w:rPr>
          <w:rFonts w:eastAsia="Calibri"/>
          <w:bCs/>
          <w:sz w:val="20"/>
          <w:szCs w:val="20"/>
        </w:rPr>
        <w:t xml:space="preserve">session of GRBP in </w:t>
      </w:r>
      <w:r w:rsidR="007202C3" w:rsidRPr="009429C8">
        <w:rPr>
          <w:rFonts w:eastAsia="Calibri"/>
          <w:b/>
          <w:color w:val="FF0000"/>
          <w:sz w:val="20"/>
          <w:szCs w:val="20"/>
        </w:rPr>
        <w:t>February</w:t>
      </w:r>
      <w:r w:rsidR="00F90838">
        <w:rPr>
          <w:rFonts w:asciiTheme="minorEastAsia" w:hAnsiTheme="minorEastAsia" w:hint="eastAsia"/>
          <w:b/>
          <w:color w:val="FF0000"/>
          <w:sz w:val="20"/>
          <w:szCs w:val="20"/>
          <w:lang w:eastAsia="ja-JP"/>
        </w:rPr>
        <w:t xml:space="preserve"> </w:t>
      </w:r>
      <w:r w:rsidR="00EF3A6D" w:rsidRPr="00F77EA3">
        <w:rPr>
          <w:rFonts w:eastAsia="Calibri"/>
          <w:bCs/>
          <w:strike/>
          <w:color w:val="000000" w:themeColor="text1"/>
          <w:sz w:val="20"/>
          <w:szCs w:val="20"/>
        </w:rPr>
        <w:t>January</w:t>
      </w:r>
      <w:r w:rsidR="00EF3A6D" w:rsidRPr="00445DBD">
        <w:rPr>
          <w:rFonts w:eastAsia="Calibri"/>
          <w:bCs/>
          <w:sz w:val="20"/>
          <w:szCs w:val="20"/>
        </w:rPr>
        <w:t xml:space="preserve"> 2024 at the latest on wet grip of C1 class tyres in worn state to </w:t>
      </w:r>
      <w:r w:rsidR="00EF3A6D" w:rsidRPr="00F77EA3">
        <w:rPr>
          <w:rFonts w:eastAsia="Calibri"/>
          <w:bCs/>
          <w:strike/>
          <w:color w:val="FF0000"/>
          <w:sz w:val="20"/>
          <w:szCs w:val="20"/>
        </w:rPr>
        <w:t>improve the precision of test procedure</w:t>
      </w:r>
      <w:r w:rsidR="009429C8">
        <w:rPr>
          <w:rFonts w:eastAsia="Calibri"/>
          <w:b/>
          <w:bCs/>
          <w:color w:val="FF0000"/>
          <w:sz w:val="20"/>
          <w:szCs w:val="20"/>
        </w:rPr>
        <w:t xml:space="preserve"> </w:t>
      </w:r>
      <w:r w:rsidR="00F60C4C">
        <w:rPr>
          <w:rFonts w:eastAsia="Calibri"/>
          <w:b/>
          <w:bCs/>
          <w:color w:val="FF0000"/>
          <w:sz w:val="20"/>
          <w:szCs w:val="20"/>
        </w:rPr>
        <w:t>define the</w:t>
      </w:r>
      <w:r w:rsidRPr="00445DBD">
        <w:rPr>
          <w:rFonts w:eastAsia="Calibri"/>
          <w:b/>
          <w:bCs/>
          <w:color w:val="FF0000"/>
          <w:sz w:val="20"/>
          <w:szCs w:val="20"/>
        </w:rPr>
        <w:t xml:space="preserve"> water depth measurement</w:t>
      </w:r>
      <w:r w:rsidR="0096692A">
        <w:rPr>
          <w:rFonts w:eastAsia="Calibri"/>
          <w:b/>
          <w:bCs/>
          <w:color w:val="FF0000"/>
          <w:sz w:val="20"/>
          <w:szCs w:val="20"/>
        </w:rPr>
        <w:t xml:space="preserve"> method</w:t>
      </w:r>
      <w:r w:rsidR="003F3AF4">
        <w:rPr>
          <w:rFonts w:eastAsia="Calibri"/>
          <w:b/>
          <w:bCs/>
          <w:color w:val="FF0000"/>
          <w:sz w:val="20"/>
          <w:szCs w:val="20"/>
        </w:rPr>
        <w:t>s</w:t>
      </w:r>
      <w:r w:rsidR="00EF3A6D" w:rsidRPr="00445DBD">
        <w:rPr>
          <w:rFonts w:eastAsia="Calibri"/>
          <w:bCs/>
          <w:sz w:val="20"/>
          <w:szCs w:val="20"/>
        </w:rPr>
        <w:t>.</w:t>
      </w:r>
      <w:r w:rsidR="00EF3A6D" w:rsidRPr="00445DBD">
        <w:rPr>
          <w:bCs/>
        </w:rPr>
        <w:t xml:space="preserve"> </w:t>
      </w:r>
    </w:p>
    <w:p w14:paraId="1DFE9BFC" w14:textId="663B1CF7" w:rsidR="00445DBD" w:rsidRPr="00445DBD" w:rsidRDefault="00445DBD" w:rsidP="00445DBD">
      <w:pPr>
        <w:pStyle w:val="ListParagraph"/>
        <w:numPr>
          <w:ilvl w:val="0"/>
          <w:numId w:val="32"/>
        </w:numPr>
        <w:autoSpaceDE w:val="0"/>
        <w:autoSpaceDN w:val="0"/>
        <w:adjustRightInd w:val="0"/>
        <w:spacing w:after="120" w:line="276" w:lineRule="auto"/>
        <w:ind w:right="1134"/>
        <w:jc w:val="both"/>
        <w:rPr>
          <w:rFonts w:eastAsia="Calibri"/>
          <w:bCs/>
          <w:sz w:val="20"/>
          <w:szCs w:val="20"/>
        </w:rPr>
      </w:pPr>
      <w:r w:rsidRPr="00445DBD">
        <w:rPr>
          <w:rFonts w:eastAsia="Calibri"/>
          <w:b/>
          <w:bCs/>
          <w:color w:val="FF0000"/>
          <w:sz w:val="20"/>
          <w:szCs w:val="20"/>
        </w:rPr>
        <w:t>A</w:t>
      </w:r>
      <w:r>
        <w:rPr>
          <w:rFonts w:eastAsia="Calibri"/>
          <w:b/>
          <w:bCs/>
          <w:color w:val="FF0000"/>
          <w:sz w:val="20"/>
          <w:szCs w:val="20"/>
        </w:rPr>
        <w:t>n</w:t>
      </w:r>
      <w:r w:rsidRPr="00445DBD">
        <w:rPr>
          <w:rFonts w:eastAsia="Calibri"/>
          <w:b/>
          <w:bCs/>
          <w:color w:val="FF0000"/>
          <w:sz w:val="20"/>
          <w:szCs w:val="20"/>
        </w:rPr>
        <w:t xml:space="preserve"> informal document at the eight</w:t>
      </w:r>
      <w:r w:rsidR="00E45307">
        <w:rPr>
          <w:rFonts w:eastAsia="Calibri"/>
          <w:b/>
          <w:bCs/>
          <w:color w:val="FF0000"/>
          <w:sz w:val="20"/>
          <w:szCs w:val="20"/>
        </w:rPr>
        <w:t>y-second</w:t>
      </w:r>
      <w:r w:rsidRPr="00445DBD">
        <w:rPr>
          <w:rFonts w:eastAsia="Calibri"/>
          <w:b/>
          <w:bCs/>
          <w:color w:val="FF0000"/>
          <w:sz w:val="20"/>
          <w:szCs w:val="20"/>
        </w:rPr>
        <w:t xml:space="preserve"> session of GBRP in September 202</w:t>
      </w:r>
      <w:r w:rsidR="00E45307">
        <w:rPr>
          <w:rFonts w:eastAsia="Calibri"/>
          <w:b/>
          <w:bCs/>
          <w:color w:val="FF0000"/>
          <w:sz w:val="20"/>
          <w:szCs w:val="20"/>
        </w:rPr>
        <w:t>5</w:t>
      </w:r>
      <w:r w:rsidRPr="00445DBD">
        <w:rPr>
          <w:rFonts w:eastAsia="Calibri"/>
          <w:b/>
          <w:bCs/>
          <w:color w:val="FF0000"/>
          <w:sz w:val="20"/>
          <w:szCs w:val="20"/>
        </w:rPr>
        <w:t xml:space="preserve"> and a working document for adoption at the eighty-</w:t>
      </w:r>
      <w:r w:rsidR="00E45307">
        <w:rPr>
          <w:rFonts w:eastAsia="Calibri"/>
          <w:b/>
          <w:bCs/>
          <w:color w:val="FF0000"/>
          <w:sz w:val="20"/>
          <w:szCs w:val="20"/>
        </w:rPr>
        <w:t>third</w:t>
      </w:r>
      <w:r w:rsidRPr="00445DBD">
        <w:rPr>
          <w:rFonts w:eastAsia="Calibri"/>
          <w:b/>
          <w:bCs/>
          <w:color w:val="FF0000"/>
          <w:sz w:val="20"/>
          <w:szCs w:val="20"/>
        </w:rPr>
        <w:t xml:space="preserve"> session of GRBP in Feb</w:t>
      </w:r>
      <w:r w:rsidR="007202C3">
        <w:rPr>
          <w:rFonts w:eastAsia="Calibri"/>
          <w:b/>
          <w:bCs/>
          <w:color w:val="FF0000"/>
          <w:sz w:val="20"/>
          <w:szCs w:val="20"/>
        </w:rPr>
        <w:t>r</w:t>
      </w:r>
      <w:r w:rsidRPr="00445DBD">
        <w:rPr>
          <w:rFonts w:eastAsia="Calibri"/>
          <w:b/>
          <w:bCs/>
          <w:color w:val="FF0000"/>
          <w:sz w:val="20"/>
          <w:szCs w:val="20"/>
        </w:rPr>
        <w:t>uary 202</w:t>
      </w:r>
      <w:r w:rsidR="00E45307">
        <w:rPr>
          <w:rFonts w:eastAsia="Calibri"/>
          <w:b/>
          <w:bCs/>
          <w:color w:val="FF0000"/>
          <w:sz w:val="20"/>
          <w:szCs w:val="20"/>
        </w:rPr>
        <w:t>6</w:t>
      </w:r>
      <w:r w:rsidRPr="00445DBD">
        <w:rPr>
          <w:rFonts w:eastAsia="Calibri"/>
          <w:b/>
          <w:bCs/>
          <w:color w:val="FF0000"/>
          <w:sz w:val="20"/>
          <w:szCs w:val="20"/>
        </w:rPr>
        <w:t xml:space="preserve"> at the latest on wet grip of C1 class tyres in worn state to improve the precision of test procedure.</w:t>
      </w:r>
    </w:p>
    <w:p w14:paraId="66324684" w14:textId="6C91C6C1" w:rsidR="00EF3A6D" w:rsidRPr="00EF3A6D" w:rsidRDefault="00EF3A6D" w:rsidP="00EF3A6D">
      <w:pPr>
        <w:pStyle w:val="SingleTxtG"/>
      </w:pPr>
    </w:p>
    <w:p w14:paraId="046AE29C" w14:textId="77777777" w:rsidR="00673714" w:rsidRPr="00706FC3" w:rsidRDefault="00673714" w:rsidP="00BC572A">
      <w:pPr>
        <w:pStyle w:val="HChG"/>
        <w:numPr>
          <w:ilvl w:val="0"/>
          <w:numId w:val="19"/>
        </w:numPr>
        <w:ind w:left="1134" w:hanging="567"/>
        <w:rPr>
          <w:lang w:val="en-US"/>
        </w:rPr>
      </w:pPr>
      <w:r w:rsidRPr="00706FC3">
        <w:rPr>
          <w:lang w:val="en-US"/>
        </w:rPr>
        <w:t>Justification</w:t>
      </w:r>
    </w:p>
    <w:p w14:paraId="253A2C80" w14:textId="03C3D83A" w:rsidR="00954887" w:rsidRPr="00706FC3" w:rsidRDefault="009D028E" w:rsidP="00F77EA3">
      <w:pPr>
        <w:autoSpaceDE w:val="0"/>
        <w:autoSpaceDN w:val="0"/>
        <w:adjustRightInd w:val="0"/>
        <w:spacing w:after="120"/>
        <w:ind w:left="567" w:right="1134"/>
        <w:jc w:val="both"/>
      </w:pPr>
      <w:r w:rsidRPr="00E164C0">
        <w:rPr>
          <w:rFonts w:eastAsia="Calibri"/>
          <w:b/>
          <w:bCs/>
          <w:color w:val="FF0000"/>
        </w:rPr>
        <w:t>The IWG agreed to work on</w:t>
      </w:r>
      <w:r w:rsidR="00445DBD" w:rsidRPr="00E164C0">
        <w:rPr>
          <w:rFonts w:eastAsia="Calibri"/>
          <w:b/>
          <w:bCs/>
          <w:color w:val="FF0000"/>
        </w:rPr>
        <w:t xml:space="preserve"> the </w:t>
      </w:r>
      <w:r w:rsidR="00F60C4C">
        <w:rPr>
          <w:rFonts w:eastAsia="Calibri"/>
          <w:b/>
          <w:bCs/>
          <w:color w:val="FF0000"/>
        </w:rPr>
        <w:t>improvement</w:t>
      </w:r>
      <w:r w:rsidR="00F60C4C" w:rsidRPr="00E164C0">
        <w:rPr>
          <w:rFonts w:eastAsia="Calibri"/>
          <w:b/>
          <w:bCs/>
          <w:color w:val="FF0000"/>
        </w:rPr>
        <w:t xml:space="preserve"> </w:t>
      </w:r>
      <w:r w:rsidR="00445DBD" w:rsidRPr="00E164C0">
        <w:rPr>
          <w:rFonts w:eastAsia="Calibri"/>
          <w:b/>
          <w:bCs/>
          <w:color w:val="FF0000"/>
        </w:rPr>
        <w:t>of water depth measurement</w:t>
      </w:r>
      <w:r w:rsidR="0096692A">
        <w:rPr>
          <w:rFonts w:eastAsia="Calibri"/>
          <w:b/>
          <w:bCs/>
          <w:color w:val="FF0000"/>
        </w:rPr>
        <w:t xml:space="preserve"> method</w:t>
      </w:r>
      <w:r w:rsidR="003F3AF4">
        <w:rPr>
          <w:rFonts w:eastAsia="Calibri"/>
          <w:b/>
          <w:bCs/>
          <w:color w:val="FF0000"/>
        </w:rPr>
        <w:t>s</w:t>
      </w:r>
      <w:r w:rsidR="00445DBD" w:rsidRPr="00E164C0">
        <w:rPr>
          <w:rFonts w:eastAsia="Calibri"/>
          <w:b/>
          <w:bCs/>
          <w:color w:val="FF0000"/>
        </w:rPr>
        <w:t xml:space="preserve"> based on an additional test campaign in 2023 and</w:t>
      </w:r>
      <w:r w:rsidRPr="00E164C0">
        <w:rPr>
          <w:rFonts w:eastAsia="Calibri"/>
          <w:b/>
          <w:bCs/>
          <w:color w:val="FF0000"/>
        </w:rPr>
        <w:t xml:space="preserve"> </w:t>
      </w:r>
      <w:r w:rsidR="00E164C0">
        <w:rPr>
          <w:rFonts w:eastAsia="Calibri"/>
          <w:b/>
          <w:bCs/>
          <w:color w:val="FF0000"/>
        </w:rPr>
        <w:t xml:space="preserve">to work on </w:t>
      </w:r>
      <w:r w:rsidRPr="00E164C0">
        <w:rPr>
          <w:rFonts w:eastAsia="Calibri"/>
          <w:b/>
          <w:bCs/>
          <w:color w:val="FF0000"/>
        </w:rPr>
        <w:t>the improvement of the test precision based on an additional test campaign in</w:t>
      </w:r>
      <w:r w:rsidR="00445DBD" w:rsidRPr="00E164C0">
        <w:rPr>
          <w:rFonts w:eastAsia="Calibri"/>
          <w:b/>
          <w:bCs/>
          <w:color w:val="FF0000"/>
        </w:rPr>
        <w:t xml:space="preserve"> 2024</w:t>
      </w:r>
      <w:r w:rsidR="002C6EC7">
        <w:rPr>
          <w:rFonts w:eastAsia="Calibri"/>
          <w:b/>
          <w:bCs/>
          <w:color w:val="FF0000"/>
        </w:rPr>
        <w:t xml:space="preserve"> - 2025</w:t>
      </w:r>
      <w:r w:rsidRPr="00E164C0">
        <w:rPr>
          <w:rFonts w:eastAsia="Calibri"/>
          <w:b/>
          <w:bCs/>
          <w:color w:val="FF0000"/>
        </w:rPr>
        <w:t>.</w:t>
      </w:r>
    </w:p>
    <w:sectPr w:rsidR="00954887" w:rsidRPr="00706FC3" w:rsidSect="00074F53">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966E" w14:textId="77777777" w:rsidR="008671EC" w:rsidRDefault="008671EC"/>
  </w:endnote>
  <w:endnote w:type="continuationSeparator" w:id="0">
    <w:p w14:paraId="6F0DC296" w14:textId="77777777" w:rsidR="008671EC" w:rsidRDefault="008671EC"/>
  </w:endnote>
  <w:endnote w:type="continuationNotice" w:id="1">
    <w:p w14:paraId="514E17EF" w14:textId="77777777" w:rsidR="008671EC" w:rsidRDefault="00867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5A9" w14:textId="7E6AA6BD"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9083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188" w14:textId="4CC28D1D"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77EA3">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6FBE" w14:textId="77777777" w:rsidR="008671EC" w:rsidRPr="000B175B" w:rsidRDefault="008671EC" w:rsidP="000B175B">
      <w:pPr>
        <w:tabs>
          <w:tab w:val="right" w:pos="2155"/>
        </w:tabs>
        <w:spacing w:after="80"/>
        <w:ind w:left="680"/>
        <w:rPr>
          <w:u w:val="single"/>
        </w:rPr>
      </w:pPr>
      <w:r>
        <w:rPr>
          <w:u w:val="single"/>
        </w:rPr>
        <w:tab/>
      </w:r>
    </w:p>
  </w:footnote>
  <w:footnote w:type="continuationSeparator" w:id="0">
    <w:p w14:paraId="71680A57" w14:textId="77777777" w:rsidR="008671EC" w:rsidRPr="00FC68B7" w:rsidRDefault="008671EC" w:rsidP="00FC68B7">
      <w:pPr>
        <w:tabs>
          <w:tab w:val="left" w:pos="2155"/>
        </w:tabs>
        <w:spacing w:after="80"/>
        <w:ind w:left="680"/>
        <w:rPr>
          <w:u w:val="single"/>
        </w:rPr>
      </w:pPr>
      <w:r>
        <w:rPr>
          <w:u w:val="single"/>
        </w:rPr>
        <w:tab/>
      </w:r>
    </w:p>
  </w:footnote>
  <w:footnote w:type="continuationNotice" w:id="1">
    <w:p w14:paraId="1D5FE01C" w14:textId="77777777" w:rsidR="008671EC" w:rsidRDefault="00867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F666" w14:textId="77777777" w:rsidR="00593560" w:rsidRDefault="00593560" w:rsidP="005935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56E5514B"/>
    <w:multiLevelType w:val="hybridMultilevel"/>
    <w:tmpl w:val="D56E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1"/>
  </w:num>
  <w:num w:numId="14">
    <w:abstractNumId w:val="27"/>
  </w:num>
  <w:num w:numId="15">
    <w:abstractNumId w:val="29"/>
  </w:num>
  <w:num w:numId="16">
    <w:abstractNumId w:val="19"/>
  </w:num>
  <w:num w:numId="17">
    <w:abstractNumId w:val="20"/>
  </w:num>
  <w:num w:numId="18">
    <w:abstractNumId w:val="12"/>
  </w:num>
  <w:num w:numId="19">
    <w:abstractNumId w:val="30"/>
  </w:num>
  <w:num w:numId="20">
    <w:abstractNumId w:val="28"/>
  </w:num>
  <w:num w:numId="21">
    <w:abstractNumId w:val="16"/>
  </w:num>
  <w:num w:numId="22">
    <w:abstractNumId w:val="18"/>
  </w:num>
  <w:num w:numId="23">
    <w:abstractNumId w:val="31"/>
  </w:num>
  <w:num w:numId="24">
    <w:abstractNumId w:val="15"/>
  </w:num>
  <w:num w:numId="25">
    <w:abstractNumId w:val="23"/>
  </w:num>
  <w:num w:numId="26">
    <w:abstractNumId w:val="14"/>
  </w:num>
  <w:num w:numId="27">
    <w:abstractNumId w:val="10"/>
  </w:num>
  <w:num w:numId="28">
    <w:abstractNumId w:val="13"/>
  </w:num>
  <w:num w:numId="29">
    <w:abstractNumId w:val="24"/>
  </w:num>
  <w:num w:numId="30">
    <w:abstractNumId w:val="21"/>
  </w:num>
  <w:num w:numId="31">
    <w:abstractNumId w:val="25"/>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B57"/>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3A95"/>
    <w:rsid w:val="000646F4"/>
    <w:rsid w:val="0006528A"/>
    <w:rsid w:val="00065561"/>
    <w:rsid w:val="00065AC0"/>
    <w:rsid w:val="00066C0D"/>
    <w:rsid w:val="00067BCE"/>
    <w:rsid w:val="00067F6C"/>
    <w:rsid w:val="000711EA"/>
    <w:rsid w:val="00072C8C"/>
    <w:rsid w:val="000733B5"/>
    <w:rsid w:val="00073F5F"/>
    <w:rsid w:val="00074B8A"/>
    <w:rsid w:val="00074F53"/>
    <w:rsid w:val="0007553C"/>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59B8"/>
    <w:rsid w:val="000C62CB"/>
    <w:rsid w:val="000D0516"/>
    <w:rsid w:val="000D11A7"/>
    <w:rsid w:val="000D4EB3"/>
    <w:rsid w:val="000D66AB"/>
    <w:rsid w:val="000D70AC"/>
    <w:rsid w:val="000E034C"/>
    <w:rsid w:val="000E0415"/>
    <w:rsid w:val="000E5E72"/>
    <w:rsid w:val="000E6675"/>
    <w:rsid w:val="000F1AC1"/>
    <w:rsid w:val="00101131"/>
    <w:rsid w:val="001044E5"/>
    <w:rsid w:val="001058B4"/>
    <w:rsid w:val="00105AD8"/>
    <w:rsid w:val="00107CBF"/>
    <w:rsid w:val="001103AA"/>
    <w:rsid w:val="001150F1"/>
    <w:rsid w:val="0011666B"/>
    <w:rsid w:val="001179ED"/>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71B"/>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3C70"/>
    <w:rsid w:val="001A5101"/>
    <w:rsid w:val="001A5F48"/>
    <w:rsid w:val="001B1440"/>
    <w:rsid w:val="001B20CF"/>
    <w:rsid w:val="001B3446"/>
    <w:rsid w:val="001B4B04"/>
    <w:rsid w:val="001B527A"/>
    <w:rsid w:val="001B5685"/>
    <w:rsid w:val="001C00A3"/>
    <w:rsid w:val="001C1AFD"/>
    <w:rsid w:val="001C4AFE"/>
    <w:rsid w:val="001C595A"/>
    <w:rsid w:val="001C6663"/>
    <w:rsid w:val="001C7895"/>
    <w:rsid w:val="001C7FF6"/>
    <w:rsid w:val="001D0C8C"/>
    <w:rsid w:val="001D1419"/>
    <w:rsid w:val="001D14FB"/>
    <w:rsid w:val="001D16DB"/>
    <w:rsid w:val="001D26DF"/>
    <w:rsid w:val="001D37B4"/>
    <w:rsid w:val="001D3882"/>
    <w:rsid w:val="001D3A03"/>
    <w:rsid w:val="001D4261"/>
    <w:rsid w:val="001D6907"/>
    <w:rsid w:val="001D72CF"/>
    <w:rsid w:val="001D7AA1"/>
    <w:rsid w:val="001E0C22"/>
    <w:rsid w:val="001E165A"/>
    <w:rsid w:val="001E2593"/>
    <w:rsid w:val="001E4710"/>
    <w:rsid w:val="001E47B9"/>
    <w:rsid w:val="001E7B67"/>
    <w:rsid w:val="001F0CF3"/>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1C72"/>
    <w:rsid w:val="00243627"/>
    <w:rsid w:val="00246027"/>
    <w:rsid w:val="0024772E"/>
    <w:rsid w:val="00250BD8"/>
    <w:rsid w:val="00260FB4"/>
    <w:rsid w:val="00263A29"/>
    <w:rsid w:val="00264920"/>
    <w:rsid w:val="002654CE"/>
    <w:rsid w:val="00266E9A"/>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A742D"/>
    <w:rsid w:val="002B4079"/>
    <w:rsid w:val="002B47CA"/>
    <w:rsid w:val="002B5F57"/>
    <w:rsid w:val="002B6B0E"/>
    <w:rsid w:val="002C5141"/>
    <w:rsid w:val="002C567B"/>
    <w:rsid w:val="002C64E5"/>
    <w:rsid w:val="002C6BB6"/>
    <w:rsid w:val="002C6EC7"/>
    <w:rsid w:val="002D2ECE"/>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23A"/>
    <w:rsid w:val="0031067C"/>
    <w:rsid w:val="00312F59"/>
    <w:rsid w:val="0031501C"/>
    <w:rsid w:val="0031733E"/>
    <w:rsid w:val="003229D8"/>
    <w:rsid w:val="003237A4"/>
    <w:rsid w:val="00325908"/>
    <w:rsid w:val="00326932"/>
    <w:rsid w:val="00330F1A"/>
    <w:rsid w:val="00334B07"/>
    <w:rsid w:val="00336789"/>
    <w:rsid w:val="003406CC"/>
    <w:rsid w:val="0034168B"/>
    <w:rsid w:val="00344802"/>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6F7B"/>
    <w:rsid w:val="00387172"/>
    <w:rsid w:val="00390FB8"/>
    <w:rsid w:val="00392D06"/>
    <w:rsid w:val="00392E47"/>
    <w:rsid w:val="00393D1B"/>
    <w:rsid w:val="00394CC7"/>
    <w:rsid w:val="00396E5F"/>
    <w:rsid w:val="003A06B5"/>
    <w:rsid w:val="003A3D17"/>
    <w:rsid w:val="003A5828"/>
    <w:rsid w:val="003A6810"/>
    <w:rsid w:val="003A7216"/>
    <w:rsid w:val="003B17DF"/>
    <w:rsid w:val="003B1AB3"/>
    <w:rsid w:val="003B1EDF"/>
    <w:rsid w:val="003B23CA"/>
    <w:rsid w:val="003B275B"/>
    <w:rsid w:val="003B298C"/>
    <w:rsid w:val="003B33D8"/>
    <w:rsid w:val="003B4070"/>
    <w:rsid w:val="003C17CC"/>
    <w:rsid w:val="003C2CC4"/>
    <w:rsid w:val="003C46E4"/>
    <w:rsid w:val="003C534D"/>
    <w:rsid w:val="003D3F82"/>
    <w:rsid w:val="003D4B23"/>
    <w:rsid w:val="003D78B2"/>
    <w:rsid w:val="003D7C45"/>
    <w:rsid w:val="003E120B"/>
    <w:rsid w:val="003E130E"/>
    <w:rsid w:val="003E6E76"/>
    <w:rsid w:val="003F00E3"/>
    <w:rsid w:val="003F1796"/>
    <w:rsid w:val="003F3AF4"/>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45DBD"/>
    <w:rsid w:val="00451DEE"/>
    <w:rsid w:val="00453F06"/>
    <w:rsid w:val="0045495B"/>
    <w:rsid w:val="004561E5"/>
    <w:rsid w:val="004572AE"/>
    <w:rsid w:val="00462317"/>
    <w:rsid w:val="00464BD6"/>
    <w:rsid w:val="00467FEF"/>
    <w:rsid w:val="004703E9"/>
    <w:rsid w:val="00471BD2"/>
    <w:rsid w:val="00477526"/>
    <w:rsid w:val="00477A0D"/>
    <w:rsid w:val="00481E2E"/>
    <w:rsid w:val="0048237A"/>
    <w:rsid w:val="0048397A"/>
    <w:rsid w:val="0048419F"/>
    <w:rsid w:val="00485B52"/>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4F4E49"/>
    <w:rsid w:val="004F792F"/>
    <w:rsid w:val="00501396"/>
    <w:rsid w:val="005017D4"/>
    <w:rsid w:val="00501B21"/>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67BAB"/>
    <w:rsid w:val="0057001E"/>
    <w:rsid w:val="0057118C"/>
    <w:rsid w:val="0057288A"/>
    <w:rsid w:val="00573F4C"/>
    <w:rsid w:val="00574006"/>
    <w:rsid w:val="005751FB"/>
    <w:rsid w:val="00577094"/>
    <w:rsid w:val="00581DFE"/>
    <w:rsid w:val="00583457"/>
    <w:rsid w:val="005906EB"/>
    <w:rsid w:val="005907C7"/>
    <w:rsid w:val="00593353"/>
    <w:rsid w:val="00593560"/>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736"/>
    <w:rsid w:val="005B4E13"/>
    <w:rsid w:val="005C1629"/>
    <w:rsid w:val="005C342F"/>
    <w:rsid w:val="005C4CF6"/>
    <w:rsid w:val="005C5509"/>
    <w:rsid w:val="005C7417"/>
    <w:rsid w:val="005C7D1E"/>
    <w:rsid w:val="005D01D5"/>
    <w:rsid w:val="005E0D4D"/>
    <w:rsid w:val="005E3F90"/>
    <w:rsid w:val="005F0189"/>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1F57"/>
    <w:rsid w:val="0063242B"/>
    <w:rsid w:val="006336FD"/>
    <w:rsid w:val="00634F9F"/>
    <w:rsid w:val="006372E5"/>
    <w:rsid w:val="0064099B"/>
    <w:rsid w:val="00640B26"/>
    <w:rsid w:val="0064292F"/>
    <w:rsid w:val="00646A45"/>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87B10"/>
    <w:rsid w:val="006958E8"/>
    <w:rsid w:val="006A0BC2"/>
    <w:rsid w:val="006A2530"/>
    <w:rsid w:val="006A2748"/>
    <w:rsid w:val="006A2893"/>
    <w:rsid w:val="006A46E9"/>
    <w:rsid w:val="006A6267"/>
    <w:rsid w:val="006B4D98"/>
    <w:rsid w:val="006B4E9F"/>
    <w:rsid w:val="006B5488"/>
    <w:rsid w:val="006C19AC"/>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6FC3"/>
    <w:rsid w:val="007072C1"/>
    <w:rsid w:val="0071084F"/>
    <w:rsid w:val="00716CB7"/>
    <w:rsid w:val="007202C3"/>
    <w:rsid w:val="00720B8D"/>
    <w:rsid w:val="007247D3"/>
    <w:rsid w:val="0072632A"/>
    <w:rsid w:val="00727640"/>
    <w:rsid w:val="00731186"/>
    <w:rsid w:val="007327D5"/>
    <w:rsid w:val="00735128"/>
    <w:rsid w:val="00736C49"/>
    <w:rsid w:val="007377C5"/>
    <w:rsid w:val="00741C1C"/>
    <w:rsid w:val="00744CCE"/>
    <w:rsid w:val="007460A2"/>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551F"/>
    <w:rsid w:val="00796008"/>
    <w:rsid w:val="007A36CE"/>
    <w:rsid w:val="007A3BAE"/>
    <w:rsid w:val="007A52E6"/>
    <w:rsid w:val="007B1212"/>
    <w:rsid w:val="007B668C"/>
    <w:rsid w:val="007B6BA5"/>
    <w:rsid w:val="007B6EFC"/>
    <w:rsid w:val="007C0546"/>
    <w:rsid w:val="007C1487"/>
    <w:rsid w:val="007C2E71"/>
    <w:rsid w:val="007C3390"/>
    <w:rsid w:val="007C3B1C"/>
    <w:rsid w:val="007C4F4B"/>
    <w:rsid w:val="007C6168"/>
    <w:rsid w:val="007D0363"/>
    <w:rsid w:val="007D0567"/>
    <w:rsid w:val="007D24C3"/>
    <w:rsid w:val="007D7022"/>
    <w:rsid w:val="007D7BE1"/>
    <w:rsid w:val="007E01E9"/>
    <w:rsid w:val="007E3C7D"/>
    <w:rsid w:val="007E5E15"/>
    <w:rsid w:val="007E63F3"/>
    <w:rsid w:val="007F0E12"/>
    <w:rsid w:val="007F19F0"/>
    <w:rsid w:val="007F3673"/>
    <w:rsid w:val="007F50E5"/>
    <w:rsid w:val="007F53E5"/>
    <w:rsid w:val="007F6611"/>
    <w:rsid w:val="007F6FD3"/>
    <w:rsid w:val="00801D6A"/>
    <w:rsid w:val="00802560"/>
    <w:rsid w:val="00803580"/>
    <w:rsid w:val="00803BF8"/>
    <w:rsid w:val="00804C91"/>
    <w:rsid w:val="00811920"/>
    <w:rsid w:val="0081327C"/>
    <w:rsid w:val="00815AD0"/>
    <w:rsid w:val="00815EDB"/>
    <w:rsid w:val="00816704"/>
    <w:rsid w:val="0081744D"/>
    <w:rsid w:val="00822B44"/>
    <w:rsid w:val="008231D3"/>
    <w:rsid w:val="008242D7"/>
    <w:rsid w:val="00824DE0"/>
    <w:rsid w:val="008250E7"/>
    <w:rsid w:val="008257B1"/>
    <w:rsid w:val="008320F0"/>
    <w:rsid w:val="00832334"/>
    <w:rsid w:val="008339DF"/>
    <w:rsid w:val="00835C20"/>
    <w:rsid w:val="00843286"/>
    <w:rsid w:val="00843767"/>
    <w:rsid w:val="00847CEC"/>
    <w:rsid w:val="00850221"/>
    <w:rsid w:val="00851184"/>
    <w:rsid w:val="008562C9"/>
    <w:rsid w:val="00856494"/>
    <w:rsid w:val="00856F0D"/>
    <w:rsid w:val="00856FAA"/>
    <w:rsid w:val="00861117"/>
    <w:rsid w:val="0086135A"/>
    <w:rsid w:val="00863D2E"/>
    <w:rsid w:val="00863DFD"/>
    <w:rsid w:val="00865560"/>
    <w:rsid w:val="00865F70"/>
    <w:rsid w:val="008671EC"/>
    <w:rsid w:val="008679D9"/>
    <w:rsid w:val="00872EA9"/>
    <w:rsid w:val="00873BB6"/>
    <w:rsid w:val="00874AD7"/>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405C"/>
    <w:rsid w:val="008B64E0"/>
    <w:rsid w:val="008C1921"/>
    <w:rsid w:val="008C2D9E"/>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29C8"/>
    <w:rsid w:val="009448C3"/>
    <w:rsid w:val="00944F4A"/>
    <w:rsid w:val="00945A10"/>
    <w:rsid w:val="009465E1"/>
    <w:rsid w:val="00951A82"/>
    <w:rsid w:val="00952603"/>
    <w:rsid w:val="00954887"/>
    <w:rsid w:val="00955D1A"/>
    <w:rsid w:val="0095793C"/>
    <w:rsid w:val="00961AD7"/>
    <w:rsid w:val="009629C4"/>
    <w:rsid w:val="00963752"/>
    <w:rsid w:val="00963BF3"/>
    <w:rsid w:val="00963E1A"/>
    <w:rsid w:val="0096421E"/>
    <w:rsid w:val="009650B1"/>
    <w:rsid w:val="009662E1"/>
    <w:rsid w:val="009667B4"/>
    <w:rsid w:val="0096692A"/>
    <w:rsid w:val="00972B90"/>
    <w:rsid w:val="00972EEF"/>
    <w:rsid w:val="00974C2D"/>
    <w:rsid w:val="009760F3"/>
    <w:rsid w:val="009764DA"/>
    <w:rsid w:val="00976CFB"/>
    <w:rsid w:val="00980C28"/>
    <w:rsid w:val="00981AA1"/>
    <w:rsid w:val="00985228"/>
    <w:rsid w:val="00986C57"/>
    <w:rsid w:val="0099150E"/>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028E"/>
    <w:rsid w:val="009D272C"/>
    <w:rsid w:val="009D2D7A"/>
    <w:rsid w:val="009D4486"/>
    <w:rsid w:val="009D4BEE"/>
    <w:rsid w:val="009E15C8"/>
    <w:rsid w:val="009E28CD"/>
    <w:rsid w:val="009E2DD4"/>
    <w:rsid w:val="009E5620"/>
    <w:rsid w:val="009E63CC"/>
    <w:rsid w:val="009F03EC"/>
    <w:rsid w:val="009F0B23"/>
    <w:rsid w:val="009F1072"/>
    <w:rsid w:val="009F36A3"/>
    <w:rsid w:val="009F6ACD"/>
    <w:rsid w:val="009F71D1"/>
    <w:rsid w:val="00A00697"/>
    <w:rsid w:val="00A00A3F"/>
    <w:rsid w:val="00A01326"/>
    <w:rsid w:val="00A01489"/>
    <w:rsid w:val="00A0348F"/>
    <w:rsid w:val="00A053B0"/>
    <w:rsid w:val="00A06324"/>
    <w:rsid w:val="00A116DF"/>
    <w:rsid w:val="00A12001"/>
    <w:rsid w:val="00A138B2"/>
    <w:rsid w:val="00A14A4D"/>
    <w:rsid w:val="00A14AD7"/>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2359"/>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94AED"/>
    <w:rsid w:val="00AA293C"/>
    <w:rsid w:val="00AA43F1"/>
    <w:rsid w:val="00AB01AB"/>
    <w:rsid w:val="00AB10D2"/>
    <w:rsid w:val="00AB2630"/>
    <w:rsid w:val="00AC1563"/>
    <w:rsid w:val="00AC1801"/>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5802"/>
    <w:rsid w:val="00AF6850"/>
    <w:rsid w:val="00B010EB"/>
    <w:rsid w:val="00B048EE"/>
    <w:rsid w:val="00B06136"/>
    <w:rsid w:val="00B062A6"/>
    <w:rsid w:val="00B104C2"/>
    <w:rsid w:val="00B12658"/>
    <w:rsid w:val="00B17761"/>
    <w:rsid w:val="00B238A5"/>
    <w:rsid w:val="00B24B60"/>
    <w:rsid w:val="00B24DB7"/>
    <w:rsid w:val="00B25FAF"/>
    <w:rsid w:val="00B30179"/>
    <w:rsid w:val="00B33901"/>
    <w:rsid w:val="00B341FF"/>
    <w:rsid w:val="00B35973"/>
    <w:rsid w:val="00B371CD"/>
    <w:rsid w:val="00B41B66"/>
    <w:rsid w:val="00B41CD5"/>
    <w:rsid w:val="00B421C1"/>
    <w:rsid w:val="00B43821"/>
    <w:rsid w:val="00B45980"/>
    <w:rsid w:val="00B47053"/>
    <w:rsid w:val="00B50921"/>
    <w:rsid w:val="00B50BFB"/>
    <w:rsid w:val="00B50D1A"/>
    <w:rsid w:val="00B51E98"/>
    <w:rsid w:val="00B53C21"/>
    <w:rsid w:val="00B55C71"/>
    <w:rsid w:val="00B56E37"/>
    <w:rsid w:val="00B56E4A"/>
    <w:rsid w:val="00B56E9C"/>
    <w:rsid w:val="00B63AF0"/>
    <w:rsid w:val="00B64B1F"/>
    <w:rsid w:val="00B64F8E"/>
    <w:rsid w:val="00B6553F"/>
    <w:rsid w:val="00B744E8"/>
    <w:rsid w:val="00B74954"/>
    <w:rsid w:val="00B77D05"/>
    <w:rsid w:val="00B80AE7"/>
    <w:rsid w:val="00B81206"/>
    <w:rsid w:val="00B8192C"/>
    <w:rsid w:val="00B81E12"/>
    <w:rsid w:val="00B85318"/>
    <w:rsid w:val="00B8584A"/>
    <w:rsid w:val="00B924F0"/>
    <w:rsid w:val="00B92B98"/>
    <w:rsid w:val="00B95692"/>
    <w:rsid w:val="00B959CB"/>
    <w:rsid w:val="00B97080"/>
    <w:rsid w:val="00BA0BBA"/>
    <w:rsid w:val="00BA12BA"/>
    <w:rsid w:val="00BA22E5"/>
    <w:rsid w:val="00BA2B79"/>
    <w:rsid w:val="00BA523F"/>
    <w:rsid w:val="00BA5FB8"/>
    <w:rsid w:val="00BA73AB"/>
    <w:rsid w:val="00BA770E"/>
    <w:rsid w:val="00BB0024"/>
    <w:rsid w:val="00BB1549"/>
    <w:rsid w:val="00BB290D"/>
    <w:rsid w:val="00BB2CFC"/>
    <w:rsid w:val="00BB3BC7"/>
    <w:rsid w:val="00BB3C8F"/>
    <w:rsid w:val="00BB646D"/>
    <w:rsid w:val="00BB7FF4"/>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5CC7"/>
    <w:rsid w:val="00C463DD"/>
    <w:rsid w:val="00C4724C"/>
    <w:rsid w:val="00C477C8"/>
    <w:rsid w:val="00C51808"/>
    <w:rsid w:val="00C522C3"/>
    <w:rsid w:val="00C57E75"/>
    <w:rsid w:val="00C629A0"/>
    <w:rsid w:val="00C63CFD"/>
    <w:rsid w:val="00C64574"/>
    <w:rsid w:val="00C64629"/>
    <w:rsid w:val="00C65898"/>
    <w:rsid w:val="00C66E50"/>
    <w:rsid w:val="00C67DB7"/>
    <w:rsid w:val="00C7153B"/>
    <w:rsid w:val="00C73591"/>
    <w:rsid w:val="00C74128"/>
    <w:rsid w:val="00C745C3"/>
    <w:rsid w:val="00C752BA"/>
    <w:rsid w:val="00C7562D"/>
    <w:rsid w:val="00C7656E"/>
    <w:rsid w:val="00C819F1"/>
    <w:rsid w:val="00C81F83"/>
    <w:rsid w:val="00C82F92"/>
    <w:rsid w:val="00C843AA"/>
    <w:rsid w:val="00C85255"/>
    <w:rsid w:val="00C85C77"/>
    <w:rsid w:val="00C86E02"/>
    <w:rsid w:val="00C87771"/>
    <w:rsid w:val="00C91017"/>
    <w:rsid w:val="00C953EC"/>
    <w:rsid w:val="00C96DF2"/>
    <w:rsid w:val="00C9755B"/>
    <w:rsid w:val="00CA23A5"/>
    <w:rsid w:val="00CA3050"/>
    <w:rsid w:val="00CA6DDD"/>
    <w:rsid w:val="00CB17B6"/>
    <w:rsid w:val="00CB3E03"/>
    <w:rsid w:val="00CC121D"/>
    <w:rsid w:val="00CC138B"/>
    <w:rsid w:val="00CD3978"/>
    <w:rsid w:val="00CD4AA6"/>
    <w:rsid w:val="00CD5CC1"/>
    <w:rsid w:val="00CD7F12"/>
    <w:rsid w:val="00CE0B8E"/>
    <w:rsid w:val="00CE4A8F"/>
    <w:rsid w:val="00CE5946"/>
    <w:rsid w:val="00CE5DAF"/>
    <w:rsid w:val="00CF1FA5"/>
    <w:rsid w:val="00CF263E"/>
    <w:rsid w:val="00CF2B7C"/>
    <w:rsid w:val="00CF7C95"/>
    <w:rsid w:val="00D0541A"/>
    <w:rsid w:val="00D05E5E"/>
    <w:rsid w:val="00D073A2"/>
    <w:rsid w:val="00D0762B"/>
    <w:rsid w:val="00D11908"/>
    <w:rsid w:val="00D12117"/>
    <w:rsid w:val="00D132EF"/>
    <w:rsid w:val="00D153A7"/>
    <w:rsid w:val="00D17135"/>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1F92"/>
    <w:rsid w:val="00D63EEE"/>
    <w:rsid w:val="00D66211"/>
    <w:rsid w:val="00D673CF"/>
    <w:rsid w:val="00D70083"/>
    <w:rsid w:val="00D71B2A"/>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2D5"/>
    <w:rsid w:val="00DA3C1C"/>
    <w:rsid w:val="00DA3C80"/>
    <w:rsid w:val="00DA6998"/>
    <w:rsid w:val="00DB0466"/>
    <w:rsid w:val="00DB259A"/>
    <w:rsid w:val="00DB3822"/>
    <w:rsid w:val="00DB4DB3"/>
    <w:rsid w:val="00DB790A"/>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164C0"/>
    <w:rsid w:val="00E2018A"/>
    <w:rsid w:val="00E201F4"/>
    <w:rsid w:val="00E208EC"/>
    <w:rsid w:val="00E2176E"/>
    <w:rsid w:val="00E22B0C"/>
    <w:rsid w:val="00E27346"/>
    <w:rsid w:val="00E31333"/>
    <w:rsid w:val="00E320F1"/>
    <w:rsid w:val="00E34CD5"/>
    <w:rsid w:val="00E36EB6"/>
    <w:rsid w:val="00E40A45"/>
    <w:rsid w:val="00E45307"/>
    <w:rsid w:val="00E466D9"/>
    <w:rsid w:val="00E525B6"/>
    <w:rsid w:val="00E55173"/>
    <w:rsid w:val="00E560CA"/>
    <w:rsid w:val="00E56D7A"/>
    <w:rsid w:val="00E62AFD"/>
    <w:rsid w:val="00E67F43"/>
    <w:rsid w:val="00E71BC8"/>
    <w:rsid w:val="00E7260F"/>
    <w:rsid w:val="00E726E5"/>
    <w:rsid w:val="00E73F5D"/>
    <w:rsid w:val="00E74454"/>
    <w:rsid w:val="00E74598"/>
    <w:rsid w:val="00E76341"/>
    <w:rsid w:val="00E767AC"/>
    <w:rsid w:val="00E77E4E"/>
    <w:rsid w:val="00E83966"/>
    <w:rsid w:val="00E87504"/>
    <w:rsid w:val="00E913D1"/>
    <w:rsid w:val="00E92AB7"/>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4E62"/>
    <w:rsid w:val="00ED551B"/>
    <w:rsid w:val="00ED5D0B"/>
    <w:rsid w:val="00ED5E0A"/>
    <w:rsid w:val="00ED5F6E"/>
    <w:rsid w:val="00ED68B2"/>
    <w:rsid w:val="00ED72B5"/>
    <w:rsid w:val="00ED754F"/>
    <w:rsid w:val="00ED7A2A"/>
    <w:rsid w:val="00EE0B1C"/>
    <w:rsid w:val="00EE40EF"/>
    <w:rsid w:val="00EE5FCD"/>
    <w:rsid w:val="00EF088A"/>
    <w:rsid w:val="00EF1D7F"/>
    <w:rsid w:val="00EF3A6D"/>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1C41"/>
    <w:rsid w:val="00F435BD"/>
    <w:rsid w:val="00F452EF"/>
    <w:rsid w:val="00F4611C"/>
    <w:rsid w:val="00F51A5B"/>
    <w:rsid w:val="00F5203B"/>
    <w:rsid w:val="00F531FD"/>
    <w:rsid w:val="00F54668"/>
    <w:rsid w:val="00F55ADC"/>
    <w:rsid w:val="00F60C4C"/>
    <w:rsid w:val="00F6100A"/>
    <w:rsid w:val="00F706F0"/>
    <w:rsid w:val="00F7336D"/>
    <w:rsid w:val="00F73CB2"/>
    <w:rsid w:val="00F74C41"/>
    <w:rsid w:val="00F77EA3"/>
    <w:rsid w:val="00F80A68"/>
    <w:rsid w:val="00F81727"/>
    <w:rsid w:val="00F836E5"/>
    <w:rsid w:val="00F8391B"/>
    <w:rsid w:val="00F848F2"/>
    <w:rsid w:val="00F90838"/>
    <w:rsid w:val="00F911BC"/>
    <w:rsid w:val="00F92D7C"/>
    <w:rsid w:val="00F93781"/>
    <w:rsid w:val="00F947D6"/>
    <w:rsid w:val="00F9569F"/>
    <w:rsid w:val="00F96D25"/>
    <w:rsid w:val="00F96D3C"/>
    <w:rsid w:val="00FA04EA"/>
    <w:rsid w:val="00FA7AA7"/>
    <w:rsid w:val="00FA7BFA"/>
    <w:rsid w:val="00FB0434"/>
    <w:rsid w:val="00FB0E26"/>
    <w:rsid w:val="00FB1056"/>
    <w:rsid w:val="00FB3142"/>
    <w:rsid w:val="00FB3BE3"/>
    <w:rsid w:val="00FB4FEB"/>
    <w:rsid w:val="00FB5EA4"/>
    <w:rsid w:val="00FB613B"/>
    <w:rsid w:val="00FC598C"/>
    <w:rsid w:val="00FC68B7"/>
    <w:rsid w:val="00FC71C6"/>
    <w:rsid w:val="00FD14FA"/>
    <w:rsid w:val="00FD22C6"/>
    <w:rsid w:val="00FD3F98"/>
    <w:rsid w:val="00FD454C"/>
    <w:rsid w:val="00FD4DDB"/>
    <w:rsid w:val="00FD7127"/>
    <w:rsid w:val="00FE106A"/>
    <w:rsid w:val="00FE7450"/>
    <w:rsid w:val="00FF093A"/>
    <w:rsid w:val="00FF145D"/>
    <w:rsid w:val="00FF2594"/>
    <w:rsid w:val="00FF42DC"/>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68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0C17-611E-44D3-9098-65C94EA1A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3.xml><?xml version="1.0" encoding="utf-8"?>
<ds:datastoreItem xmlns:ds="http://schemas.openxmlformats.org/officeDocument/2006/customXml" ds:itemID="{69C17B6E-8B0A-473B-9BE6-0B839BAF8E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C6B1D83-E49F-4667-B575-BF8B7D3C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31</TotalTime>
  <Pages>2</Pages>
  <Words>692</Words>
  <Characters>3947</Characters>
  <Application>Microsoft Office Word</Application>
  <DocSecurity>0</DocSecurity>
  <Lines>32</Lines>
  <Paragraphs>9</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ECE/TRANS/WP.29/GRBP/2020/11</vt:lpstr>
      <vt:lpstr>ECE/TRANS/WP.29/GRBP/2020/11</vt:lpstr>
      <vt:lpstr>ECE/TRANS/WP.29/GRBP/2020/11</vt:lpstr>
      <vt:lpstr>1719777</vt:lpstr>
    </vt:vector>
  </TitlesOfParts>
  <Company>CSD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10</cp:revision>
  <cp:lastPrinted>2017-11-06T09:14:00Z</cp:lastPrinted>
  <dcterms:created xsi:type="dcterms:W3CDTF">2022-11-07T08:42:00Z</dcterms:created>
  <dcterms:modified xsi:type="dcterms:W3CDTF">2023-01-06T11:33:00Z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_x0020_of_x0020_Origin">
    <vt:lpwstr/>
  </property>
  <property fmtid="{D5CDD505-2E9C-101B-9397-08002B2CF9AE}" pid="15" name="Office of Origin">
    <vt:lpwstr/>
  </property>
</Properties>
</file>