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987BFD" w:rsidRDefault="005F3BC9" w:rsidP="00536A69">
            <w:pPr>
              <w:spacing w:after="80"/>
              <w:rPr>
                <w:lang w:val="en-US"/>
              </w:rPr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65F740DE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293F24">
              <w:t>2</w:t>
            </w:r>
            <w:r w:rsidR="00BB1093">
              <w:t>1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793B8BA8" w:rsidR="005F3BC9" w:rsidRPr="002314EC" w:rsidRDefault="00DB46DE" w:rsidP="00536A69">
            <w:pPr>
              <w:spacing w:line="240" w:lineRule="exact"/>
            </w:pPr>
            <w:r>
              <w:t>22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4EBC8296" w:rsidR="005F3BC9" w:rsidRPr="00375710" w:rsidRDefault="005F3BC9" w:rsidP="005F3BC9">
      <w:r w:rsidRPr="00375710">
        <w:t xml:space="preserve">Item </w:t>
      </w:r>
      <w:r w:rsidR="00375710">
        <w:t>4.</w:t>
      </w:r>
      <w:r w:rsidR="00373704">
        <w:t>8</w:t>
      </w:r>
      <w:r w:rsidR="00375710">
        <w:t>.</w:t>
      </w:r>
      <w:r w:rsidR="0091192D">
        <w:t>4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58A496F8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373704">
        <w:rPr>
          <w:b/>
        </w:rPr>
        <w:t>SG</w:t>
      </w:r>
    </w:p>
    <w:p w14:paraId="47E0E7CE" w14:textId="513CAD90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177F42" w:rsidRPr="00FE018D">
        <w:rPr>
          <w:lang w:eastAsia="en-GB"/>
        </w:rPr>
        <w:t xml:space="preserve">Proposal for Supplement </w:t>
      </w:r>
      <w:r w:rsidR="0091192D">
        <w:rPr>
          <w:lang w:eastAsia="en-GB"/>
        </w:rPr>
        <w:t>6</w:t>
      </w:r>
      <w:r w:rsidR="00177F42" w:rsidRPr="00FE018D">
        <w:rPr>
          <w:lang w:eastAsia="en-GB"/>
        </w:rPr>
        <w:t xml:space="preserve"> to the 0</w:t>
      </w:r>
      <w:r w:rsidR="00B578B5">
        <w:rPr>
          <w:lang w:eastAsia="en-GB"/>
        </w:rPr>
        <w:t>1</w:t>
      </w:r>
      <w:r w:rsidR="00177F42" w:rsidRPr="00FE018D">
        <w:rPr>
          <w:lang w:eastAsia="en-GB"/>
        </w:rPr>
        <w:t xml:space="preserve"> series of amendments to UN Regulation No. 1</w:t>
      </w:r>
      <w:r w:rsidR="00B578B5">
        <w:rPr>
          <w:lang w:eastAsia="en-GB"/>
        </w:rPr>
        <w:t>21</w:t>
      </w:r>
      <w:r w:rsidR="00177F42" w:rsidRPr="00FE018D">
        <w:rPr>
          <w:lang w:eastAsia="en-GB"/>
        </w:rPr>
        <w:t xml:space="preserve"> (</w:t>
      </w:r>
      <w:r w:rsidR="00B578B5">
        <w:t>Identificatio</w:t>
      </w:r>
      <w:r w:rsidR="00BC35BE">
        <w:t>n of controls, tell-tales and indicators</w:t>
      </w:r>
      <w:r w:rsidR="00177F42" w:rsidRPr="00FE018D">
        <w:t>)</w:t>
      </w:r>
    </w:p>
    <w:p w14:paraId="1A29AEFE" w14:textId="25FDE8F1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DE0F72">
        <w:rPr>
          <w:szCs w:val="24"/>
        </w:rPr>
        <w:t xml:space="preserve">General Safety Provisions </w:t>
      </w:r>
      <w:r w:rsidRPr="009D4737">
        <w:footnoteReference w:customMarkFollows="1" w:id="2"/>
        <w:t>*</w:t>
      </w:r>
    </w:p>
    <w:p w14:paraId="4C2B01FE" w14:textId="2A1156A3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</w:t>
      </w:r>
      <w:r w:rsidR="00FD6F47">
        <w:rPr>
          <w:szCs w:val="24"/>
        </w:rPr>
        <w:t>Working Party on General Safety Provisions</w:t>
      </w:r>
      <w:r w:rsidRPr="006E3781">
        <w:t xml:space="preserve"> (GR</w:t>
      </w:r>
      <w:r w:rsidR="00FD6F47">
        <w:t>SG</w:t>
      </w:r>
      <w:r w:rsidRPr="006E3781">
        <w:t xml:space="preserve">) at its </w:t>
      </w:r>
      <w:r w:rsidR="00745972">
        <w:t>124</w:t>
      </w:r>
      <w:r w:rsidR="00745972" w:rsidRPr="00745972">
        <w:rPr>
          <w:vertAlign w:val="superscript"/>
        </w:rPr>
        <w:t>th</w:t>
      </w:r>
      <w:r w:rsidR="00745972">
        <w:t xml:space="preserve"> </w:t>
      </w:r>
      <w:r w:rsidR="00871091">
        <w:t>session</w:t>
      </w:r>
      <w:r w:rsidRPr="006E3781">
        <w:t xml:space="preserve"> (ECE/TRANS/WP.29/GR</w:t>
      </w:r>
      <w:r w:rsidR="00871091">
        <w:t>SG</w:t>
      </w:r>
      <w:r w:rsidRPr="006E3781">
        <w:t>/1</w:t>
      </w:r>
      <w:r w:rsidR="00871091">
        <w:t>03</w:t>
      </w:r>
      <w:r w:rsidR="00D55F39">
        <w:t xml:space="preserve">, para. </w:t>
      </w:r>
      <w:r w:rsidR="00F7510C">
        <w:t>2</w:t>
      </w:r>
      <w:r w:rsidR="00BC35BE">
        <w:t>7</w:t>
      </w:r>
      <w:r w:rsidRPr="006E3781">
        <w:t>). It is based on ECE/TRANS/WP.29/GR</w:t>
      </w:r>
      <w:r w:rsidR="00115F19">
        <w:t>SG</w:t>
      </w:r>
      <w:r w:rsidRPr="006E3781">
        <w:t>/2022/</w:t>
      </w:r>
      <w:r w:rsidR="00115F19">
        <w:t>2</w:t>
      </w:r>
      <w:r w:rsidR="005A5933">
        <w:t>6</w:t>
      </w:r>
      <w:r w:rsidR="00F15D36">
        <w:t xml:space="preserve"> as amended by </w:t>
      </w:r>
      <w:r w:rsidR="004C1073">
        <w:t>annex I</w:t>
      </w:r>
      <w:r w:rsidR="002C759F">
        <w:t>V</w:t>
      </w:r>
      <w:r w:rsidR="00174B2F">
        <w:t xml:space="preserve"> of the report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F948D19" w14:textId="77777777" w:rsidR="006A58C6" w:rsidRDefault="006A58C6" w:rsidP="006A58C6">
      <w:pPr>
        <w:spacing w:before="120" w:after="120"/>
        <w:ind w:left="1134" w:right="1134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lastRenderedPageBreak/>
        <w:t xml:space="preserve">Paragraph 5.3.3., </w:t>
      </w:r>
      <w:r w:rsidRPr="00942EB3">
        <w:rPr>
          <w:lang w:eastAsia="fr-FR"/>
        </w:rPr>
        <w:t>amend to read:</w:t>
      </w:r>
    </w:p>
    <w:p w14:paraId="20F5C808" w14:textId="34456CA9" w:rsidR="006A58C6" w:rsidRPr="00E56EA9" w:rsidRDefault="00E56EA9" w:rsidP="006A58C6">
      <w:pPr>
        <w:spacing w:before="120" w:after="120"/>
        <w:ind w:left="2268" w:right="1134" w:hanging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"</w:t>
      </w:r>
      <w:r w:rsidR="006A58C6" w:rsidRPr="00E56EA9">
        <w:rPr>
          <w:bCs/>
          <w:lang w:eastAsia="fr-FR"/>
        </w:rPr>
        <w:t>5.3.3.</w:t>
      </w:r>
      <w:r w:rsidR="006A58C6" w:rsidRPr="00E56EA9">
        <w:rPr>
          <w:bCs/>
          <w:lang w:eastAsia="fr-FR"/>
        </w:rPr>
        <w:tab/>
        <w:t>The indicators, their identifications and the identifications of controls need not be illuminated when at least one of the following conditions apply:</w:t>
      </w:r>
    </w:p>
    <w:p w14:paraId="1007AD7B" w14:textId="77777777" w:rsidR="006A58C6" w:rsidRPr="00E56EA9" w:rsidRDefault="006A58C6" w:rsidP="006A58C6">
      <w:pPr>
        <w:numPr>
          <w:ilvl w:val="0"/>
          <w:numId w:val="25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the headlamps are being used to give intermittent luminous warnings at short intervals;</w:t>
      </w:r>
    </w:p>
    <w:p w14:paraId="1197019B" w14:textId="77777777" w:rsidR="006A58C6" w:rsidRPr="00E56EA9" w:rsidRDefault="006A58C6" w:rsidP="006A58C6">
      <w:pPr>
        <w:numPr>
          <w:ilvl w:val="0"/>
          <w:numId w:val="25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the headlamps are operated as daytime running lamps;</w:t>
      </w:r>
    </w:p>
    <w:p w14:paraId="69255A71" w14:textId="015BBA6C" w:rsidR="006A58C6" w:rsidRPr="00E56EA9" w:rsidRDefault="006A58C6" w:rsidP="006A58C6">
      <w:pPr>
        <w:numPr>
          <w:ilvl w:val="0"/>
          <w:numId w:val="25"/>
        </w:numPr>
        <w:spacing w:before="120" w:after="120"/>
        <w:ind w:right="1134"/>
        <w:jc w:val="both"/>
        <w:rPr>
          <w:bCs/>
          <w:lang w:eastAsia="fr-FR"/>
        </w:rPr>
      </w:pPr>
      <w:r w:rsidRPr="00E56EA9">
        <w:rPr>
          <w:bCs/>
          <w:lang w:eastAsia="fr-FR"/>
        </w:rPr>
        <w:t>daytime running lamps are switched on.</w:t>
      </w:r>
      <w:r w:rsidR="00E56EA9" w:rsidRPr="00E56EA9">
        <w:rPr>
          <w:bCs/>
          <w:lang w:eastAsia="fr-FR"/>
        </w:rPr>
        <w:t>"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3D7" w14:textId="77777777" w:rsidR="00EE6AD3" w:rsidRDefault="00EE6AD3"/>
  </w:endnote>
  <w:endnote w:type="continuationSeparator" w:id="0">
    <w:p w14:paraId="1F6CBB34" w14:textId="77777777" w:rsidR="00EE6AD3" w:rsidRDefault="00EE6AD3"/>
  </w:endnote>
  <w:endnote w:type="continuationNotice" w:id="1">
    <w:p w14:paraId="770FB9E4" w14:textId="77777777" w:rsidR="00EE6AD3" w:rsidRDefault="00EE6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F0E3" w14:textId="14A56D82" w:rsidR="00924685" w:rsidRPr="00924685" w:rsidRDefault="00924685" w:rsidP="00924685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3F3EE12" wp14:editId="1000DB6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GE.22-29151(E)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B5548E" wp14:editId="3D0AB39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D327" w14:textId="77777777" w:rsidR="00EE6AD3" w:rsidRPr="000B175B" w:rsidRDefault="00EE6A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1A26EA" w14:textId="77777777" w:rsidR="00EE6AD3" w:rsidRPr="00FC68B7" w:rsidRDefault="00EE6A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776A91" w14:textId="77777777" w:rsidR="00EE6AD3" w:rsidRDefault="00EE6AD3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4E4A35AA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293F24">
      <w:t>2</w:t>
    </w:r>
    <w:r w:rsidR="00BB109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2B3110BF" w:rsidR="00B471C2" w:rsidRPr="00844BB6" w:rsidRDefault="00B471C2" w:rsidP="00844BB6">
    <w:pPr>
      <w:pStyle w:val="Header"/>
      <w:jc w:val="right"/>
    </w:pPr>
    <w:r>
      <w:t>ECE/TRANS/WP.29/202</w:t>
    </w:r>
    <w:r w:rsidR="00BB1093">
      <w:t>3</w:t>
    </w:r>
    <w:r>
      <w:t>/</w:t>
    </w:r>
    <w:r w:rsidR="00DB793D">
      <w:t>2</w:t>
    </w:r>
    <w:r w:rsidR="00BB10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3CBA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59F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124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5933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A58C6"/>
    <w:rsid w:val="006B1609"/>
    <w:rsid w:val="006B5286"/>
    <w:rsid w:val="006B54FC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08C6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92D"/>
    <w:rsid w:val="00911DC1"/>
    <w:rsid w:val="0091340B"/>
    <w:rsid w:val="00913D72"/>
    <w:rsid w:val="009143FA"/>
    <w:rsid w:val="00914487"/>
    <w:rsid w:val="00915EF6"/>
    <w:rsid w:val="00921684"/>
    <w:rsid w:val="009223CA"/>
    <w:rsid w:val="00924685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BFD"/>
    <w:rsid w:val="00987D21"/>
    <w:rsid w:val="00991DE7"/>
    <w:rsid w:val="00993117"/>
    <w:rsid w:val="00994643"/>
    <w:rsid w:val="0099587D"/>
    <w:rsid w:val="00995BD1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578B5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093"/>
    <w:rsid w:val="00BB16BE"/>
    <w:rsid w:val="00BB44C9"/>
    <w:rsid w:val="00BB4732"/>
    <w:rsid w:val="00BB6CB6"/>
    <w:rsid w:val="00BC3035"/>
    <w:rsid w:val="00BC35BE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6DE"/>
    <w:rsid w:val="00DB4BD5"/>
    <w:rsid w:val="00DB793D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56EA9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03E4"/>
    <w:rsid w:val="00ED6AED"/>
    <w:rsid w:val="00ED7A2A"/>
    <w:rsid w:val="00ED7DD3"/>
    <w:rsid w:val="00EE318F"/>
    <w:rsid w:val="00EE3311"/>
    <w:rsid w:val="00EE6AD3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4356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203</Words>
  <Characters>1191</Characters>
  <Application>Microsoft Office Word</Application>
  <DocSecurity>0</DocSecurity>
  <Lines>36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1378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ECE/TRANS/WP.29/2023/21</dc:title>
  <dc:subject>2229151</dc:subject>
  <dc:creator>Una Giltsoff</dc:creator>
  <cp:keywords/>
  <dc:description/>
  <cp:lastModifiedBy>Una Giltsoff</cp:lastModifiedBy>
  <cp:revision>2</cp:revision>
  <cp:lastPrinted>2021-11-09T10:17:00Z</cp:lastPrinted>
  <dcterms:created xsi:type="dcterms:W3CDTF">2022-12-22T09:00:00Z</dcterms:created>
  <dcterms:modified xsi:type="dcterms:W3CDTF">2022-12-22T09:00:00Z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