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4723D386" w:rsidR="00B56E9C" w:rsidRPr="007C36C6" w:rsidRDefault="00154561" w:rsidP="00EC6CC6">
            <w:pPr>
              <w:jc w:val="right"/>
              <w:rPr>
                <w:b/>
                <w:bCs/>
                <w:sz w:val="40"/>
                <w:szCs w:val="40"/>
              </w:rPr>
            </w:pPr>
            <w:r w:rsidRPr="007C36C6">
              <w:rPr>
                <w:b/>
                <w:bCs/>
                <w:sz w:val="40"/>
                <w:szCs w:val="40"/>
              </w:rPr>
              <w:t>INF.</w:t>
            </w:r>
            <w:r w:rsidR="001E7705">
              <w:rPr>
                <w:b/>
                <w:bCs/>
                <w:sz w:val="40"/>
                <w:szCs w:val="40"/>
              </w:rPr>
              <w:t>1</w:t>
            </w:r>
            <w:r w:rsidR="00A154CD">
              <w:rPr>
                <w:b/>
                <w:bCs/>
                <w:sz w:val="40"/>
                <w:szCs w:val="40"/>
              </w:rPr>
              <w:t>4</w:t>
            </w:r>
          </w:p>
        </w:tc>
      </w:tr>
      <w:tr w:rsidR="00133318" w14:paraId="74D9CA9D" w14:textId="77777777" w:rsidTr="00614EA8">
        <w:trPr>
          <w:cantSplit/>
          <w:trHeight w:hRule="exact" w:val="3838"/>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3AD52AFE" w:rsidR="005D3A50" w:rsidRPr="008D7010" w:rsidRDefault="00057307" w:rsidP="005D3A50">
            <w:pPr>
              <w:spacing w:before="120"/>
              <w:rPr>
                <w:b/>
              </w:rPr>
            </w:pPr>
            <w:r>
              <w:rPr>
                <w:b/>
              </w:rPr>
              <w:t>Fort</w:t>
            </w:r>
            <w:r w:rsidR="0058371B">
              <w:rPr>
                <w:b/>
              </w:rPr>
              <w:t>y-first</w:t>
            </w:r>
            <w:r w:rsidR="005D3A50">
              <w:rPr>
                <w:b/>
              </w:rPr>
              <w:t xml:space="preserve"> </w:t>
            </w:r>
            <w:r w:rsidR="005D3A50" w:rsidRPr="008D7010">
              <w:rPr>
                <w:b/>
              </w:rPr>
              <w:t>session</w:t>
            </w:r>
          </w:p>
          <w:p w14:paraId="3D4DDE79" w14:textId="47911A95" w:rsidR="00712AA7" w:rsidRPr="00402337" w:rsidRDefault="00712AA7" w:rsidP="00712AA7">
            <w:pPr>
              <w:rPr>
                <w:bCs/>
              </w:rPr>
            </w:pPr>
            <w:r w:rsidRPr="00402337">
              <w:rPr>
                <w:bCs/>
              </w:rPr>
              <w:t>Geneva, 2</w:t>
            </w:r>
            <w:r w:rsidR="003E1645">
              <w:rPr>
                <w:bCs/>
              </w:rPr>
              <w:t>3</w:t>
            </w:r>
            <w:r w:rsidRPr="00402337">
              <w:rPr>
                <w:bCs/>
              </w:rPr>
              <w:t>-2</w:t>
            </w:r>
            <w:r w:rsidR="003E1645">
              <w:rPr>
                <w:bCs/>
              </w:rPr>
              <w:t>7</w:t>
            </w:r>
            <w:r w:rsidRPr="00402337">
              <w:rPr>
                <w:bCs/>
              </w:rPr>
              <w:t xml:space="preserve"> </w:t>
            </w:r>
            <w:r w:rsidR="003E1645">
              <w:rPr>
                <w:bCs/>
              </w:rPr>
              <w:t>January</w:t>
            </w:r>
            <w:r w:rsidRPr="00402337">
              <w:rPr>
                <w:bCs/>
              </w:rPr>
              <w:t xml:space="preserve"> 202</w:t>
            </w:r>
            <w:r w:rsidR="003E1645">
              <w:rPr>
                <w:bCs/>
              </w:rPr>
              <w:t>3</w:t>
            </w:r>
          </w:p>
          <w:p w14:paraId="6F5CA311" w14:textId="7F3AA0E0" w:rsidR="00712AA7" w:rsidRPr="00CC5D4E" w:rsidRDefault="00712AA7" w:rsidP="00712AA7">
            <w:r w:rsidRPr="00CC5D4E">
              <w:t xml:space="preserve">Item </w:t>
            </w:r>
            <w:r w:rsidR="001F7D34" w:rsidRPr="00CC5D4E">
              <w:t>5</w:t>
            </w:r>
            <w:r w:rsidRPr="00CC5D4E">
              <w:t xml:space="preserve"> (</w:t>
            </w:r>
            <w:r w:rsidR="001F7D34" w:rsidRPr="00CC5D4E">
              <w:t>b</w:t>
            </w:r>
            <w:r w:rsidRPr="00CC5D4E">
              <w:t>) of the provisional agenda</w:t>
            </w:r>
          </w:p>
          <w:p w14:paraId="3F0E2BF9" w14:textId="77777777" w:rsidR="00133318" w:rsidRPr="00CC5D4E" w:rsidRDefault="009245B7" w:rsidP="00105648">
            <w:pPr>
              <w:rPr>
                <w:b/>
                <w:bCs/>
              </w:rPr>
            </w:pPr>
            <w:r w:rsidRPr="00CC5D4E">
              <w:rPr>
                <w:b/>
                <w:bCs/>
              </w:rPr>
              <w:t>Proposals for amendments to the Regulations annexed to ADN:</w:t>
            </w:r>
          </w:p>
          <w:p w14:paraId="74D9CA98" w14:textId="3878F20A" w:rsidR="009245B7" w:rsidRPr="00B8064E" w:rsidRDefault="00614EA8" w:rsidP="00105648">
            <w:pPr>
              <w:rPr>
                <w:sz w:val="40"/>
                <w:szCs w:val="40"/>
              </w:rPr>
            </w:pPr>
            <w:r w:rsidRPr="00CC5D4E">
              <w:rPr>
                <w:b/>
                <w:bCs/>
              </w:rPr>
              <w:t>other proposals</w:t>
            </w: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4B47942C" w:rsidR="00133318" w:rsidRDefault="001E7705" w:rsidP="00B8064E">
            <w:pPr>
              <w:spacing w:line="240" w:lineRule="exact"/>
            </w:pPr>
            <w:r>
              <w:t>27</w:t>
            </w:r>
            <w:r w:rsidR="00133318">
              <w:t xml:space="preserve"> </w:t>
            </w:r>
            <w:r w:rsidR="0087286F">
              <w:t>Decemb</w:t>
            </w:r>
            <w:r w:rsidR="009D35AA">
              <w:t>er</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78281E4E" w14:textId="1E5DEFC6" w:rsidR="00564C87" w:rsidRDefault="00882705" w:rsidP="00882705">
      <w:pPr>
        <w:pStyle w:val="HChG"/>
      </w:pPr>
      <w:r>
        <w:tab/>
      </w:r>
      <w:r>
        <w:tab/>
      </w:r>
      <w:r w:rsidR="00564C87">
        <w:t xml:space="preserve">Correcting a non-existing reference in special provisions for wastes </w:t>
      </w:r>
    </w:p>
    <w:p w14:paraId="3DDB291A" w14:textId="7E25743B" w:rsidR="009858C8" w:rsidRPr="00CF05FE" w:rsidRDefault="009858C8" w:rsidP="009858C8">
      <w:pPr>
        <w:pStyle w:val="H1G"/>
      </w:pPr>
      <w:r>
        <w:tab/>
      </w:r>
      <w:r>
        <w:tab/>
        <w:t>Transmitted by the European Barge Union and the European Skippers Organization (EBU/ESO)</w:t>
      </w:r>
    </w:p>
    <w:p w14:paraId="361F7CD7" w14:textId="17B890D5" w:rsidR="00564C87" w:rsidRDefault="00882705" w:rsidP="00882705">
      <w:pPr>
        <w:pStyle w:val="HChG"/>
      </w:pPr>
      <w:r>
        <w:tab/>
      </w:r>
      <w:r>
        <w:tab/>
      </w:r>
      <w:r w:rsidR="00564C87" w:rsidRPr="00CC7D62">
        <w:t>Introduction</w:t>
      </w:r>
    </w:p>
    <w:p w14:paraId="71050A29" w14:textId="6DDD0640" w:rsidR="00564C87" w:rsidRDefault="00E137F3" w:rsidP="00882705">
      <w:pPr>
        <w:pStyle w:val="SingleTxtG"/>
        <w:rPr>
          <w:lang w:val="en-US"/>
        </w:rPr>
      </w:pPr>
      <w:r>
        <w:rPr>
          <w:lang w:val="en-US"/>
        </w:rPr>
        <w:t>1.</w:t>
      </w:r>
      <w:r>
        <w:rPr>
          <w:lang w:val="en-US"/>
        </w:rPr>
        <w:tab/>
      </w:r>
      <w:r w:rsidR="00564C87" w:rsidRPr="003226F3">
        <w:rPr>
          <w:lang w:val="en-US"/>
        </w:rPr>
        <w:t xml:space="preserve">Since </w:t>
      </w:r>
      <w:r w:rsidR="00564C87">
        <w:rPr>
          <w:lang w:val="en-US"/>
        </w:rPr>
        <w:t xml:space="preserve">the </w:t>
      </w:r>
      <w:r w:rsidR="00564C87" w:rsidRPr="003226F3">
        <w:rPr>
          <w:lang w:val="en-US"/>
        </w:rPr>
        <w:t>ADN 2017</w:t>
      </w:r>
      <w:r w:rsidR="00564C87">
        <w:rPr>
          <w:lang w:val="en-US"/>
        </w:rPr>
        <w:t xml:space="preserve"> edition, </w:t>
      </w:r>
      <w:r w:rsidR="00571035">
        <w:rPr>
          <w:lang w:val="en-US"/>
        </w:rPr>
        <w:t>C</w:t>
      </w:r>
      <w:r w:rsidR="00564C87" w:rsidRPr="003226F3">
        <w:rPr>
          <w:lang w:val="en-US"/>
        </w:rPr>
        <w:t>hapter 5.4</w:t>
      </w:r>
      <w:r w:rsidR="00564C87">
        <w:rPr>
          <w:lang w:val="en-US"/>
        </w:rPr>
        <w:t xml:space="preserve">; paragraph </w:t>
      </w:r>
      <w:r w:rsidR="00564C87" w:rsidRPr="003226F3">
        <w:rPr>
          <w:lang w:val="en-US"/>
        </w:rPr>
        <w:t xml:space="preserve">5.4.1.1.3 </w:t>
      </w:r>
      <w:r w:rsidR="00564C87" w:rsidRPr="003226F3">
        <w:rPr>
          <w:i/>
          <w:iCs/>
          <w:lang w:val="en-US"/>
        </w:rPr>
        <w:t>Special provisions for waste</w:t>
      </w:r>
      <w:r w:rsidR="00564C87">
        <w:rPr>
          <w:lang w:val="en-US"/>
        </w:rPr>
        <w:t xml:space="preserve">s </w:t>
      </w:r>
      <w:r w:rsidR="00564C87" w:rsidRPr="003226F3">
        <w:rPr>
          <w:lang w:val="en-US"/>
        </w:rPr>
        <w:t>contains a reference which does not exist.</w:t>
      </w:r>
      <w:r w:rsidR="00564C87">
        <w:rPr>
          <w:lang w:val="en-US"/>
        </w:rPr>
        <w:t xml:space="preserve"> </w:t>
      </w:r>
    </w:p>
    <w:p w14:paraId="6963C0BA" w14:textId="5F17CE0F" w:rsidR="00564C87" w:rsidRPr="003226F3" w:rsidRDefault="00E137F3" w:rsidP="00882705">
      <w:pPr>
        <w:pStyle w:val="SingleTxtG"/>
        <w:rPr>
          <w:lang w:val="en-US"/>
        </w:rPr>
      </w:pPr>
      <w:r>
        <w:rPr>
          <w:lang w:val="en-US"/>
        </w:rPr>
        <w:t>2.</w:t>
      </w:r>
      <w:r>
        <w:rPr>
          <w:lang w:val="en-US"/>
        </w:rPr>
        <w:tab/>
      </w:r>
      <w:r w:rsidR="00564C87" w:rsidRPr="003226F3">
        <w:rPr>
          <w:lang w:val="en-US"/>
        </w:rPr>
        <w:t xml:space="preserve">Further on in the same paragraph reference is only made to </w:t>
      </w:r>
      <w:r w:rsidR="00564C87">
        <w:rPr>
          <w:lang w:val="en-US"/>
        </w:rPr>
        <w:t xml:space="preserve">ADN </w:t>
      </w:r>
      <w:r w:rsidR="00564C87" w:rsidRPr="003226F3">
        <w:rPr>
          <w:lang w:val="en-US"/>
        </w:rPr>
        <w:t>5.4.1.1.1 which might give the assumption that the transport of waste containing dangerous goods in tank vessels cannot be documented correctly.</w:t>
      </w:r>
    </w:p>
    <w:p w14:paraId="32E586E6" w14:textId="4EB14154" w:rsidR="00564C87" w:rsidRDefault="00882705" w:rsidP="00882705">
      <w:pPr>
        <w:pStyle w:val="HChG"/>
      </w:pPr>
      <w:r>
        <w:tab/>
        <w:t>I.</w:t>
      </w:r>
      <w:r>
        <w:tab/>
      </w:r>
      <w:r w:rsidR="00564C87">
        <w:t xml:space="preserve">Problem </w:t>
      </w:r>
    </w:p>
    <w:p w14:paraId="2A74EB8A" w14:textId="1F4D62EB" w:rsidR="00564C87" w:rsidRDefault="00E137F3" w:rsidP="00882705">
      <w:pPr>
        <w:pStyle w:val="SingleTxtG"/>
        <w:rPr>
          <w:lang w:val="en-US"/>
        </w:rPr>
      </w:pPr>
      <w:r>
        <w:rPr>
          <w:lang w:val="en-US"/>
        </w:rPr>
        <w:t>3.</w:t>
      </w:r>
      <w:r>
        <w:rPr>
          <w:lang w:val="en-US"/>
        </w:rPr>
        <w:tab/>
      </w:r>
      <w:r w:rsidR="00564C87">
        <w:rPr>
          <w:lang w:val="en-US"/>
        </w:rPr>
        <w:t>In the ADN, c</w:t>
      </w:r>
      <w:r w:rsidR="00564C87" w:rsidRPr="003226F3">
        <w:rPr>
          <w:lang w:val="en-US"/>
        </w:rPr>
        <w:t>hapter 5.4</w:t>
      </w:r>
      <w:r w:rsidR="00564C87">
        <w:rPr>
          <w:lang w:val="en-US"/>
        </w:rPr>
        <w:t>; paragraph</w:t>
      </w:r>
      <w:r w:rsidR="00564C87" w:rsidRPr="003226F3">
        <w:rPr>
          <w:lang w:val="en-US"/>
        </w:rPr>
        <w:t xml:space="preserve"> 5.4.1.1.3 Special provisions for waste, 2nd paragraph contains a reference to 5.4.1.1.1 </w:t>
      </w:r>
      <w:r w:rsidR="00F05EB5">
        <w:rPr>
          <w:lang w:val="en-US"/>
        </w:rPr>
        <w:t>"</w:t>
      </w:r>
      <w:r w:rsidR="00564C87">
        <w:rPr>
          <w:lang w:val="en-US"/>
        </w:rPr>
        <w:t>k</w:t>
      </w:r>
      <w:r w:rsidR="00F05EB5">
        <w:rPr>
          <w:lang w:val="en-US"/>
        </w:rPr>
        <w:t>"</w:t>
      </w:r>
      <w:r w:rsidR="00564C87">
        <w:rPr>
          <w:lang w:val="en-US"/>
        </w:rPr>
        <w:t xml:space="preserve">”, </w:t>
      </w:r>
      <w:r w:rsidR="00564C87" w:rsidRPr="003226F3">
        <w:rPr>
          <w:lang w:val="en-US"/>
        </w:rPr>
        <w:t>which does not exist</w:t>
      </w:r>
      <w:r w:rsidR="00564C87">
        <w:rPr>
          <w:lang w:val="en-US"/>
        </w:rPr>
        <w:t xml:space="preserve"> (</w:t>
      </w:r>
      <w:r w:rsidR="00564C87" w:rsidRPr="003226F3">
        <w:rPr>
          <w:lang w:val="en-US"/>
        </w:rPr>
        <w:t xml:space="preserve">the last bullet point in 5.4.1.1.1 is </w:t>
      </w:r>
      <w:r w:rsidR="00F05EB5">
        <w:rPr>
          <w:lang w:val="en-US"/>
        </w:rPr>
        <w:t>"</w:t>
      </w:r>
      <w:proofErr w:type="spellStart"/>
      <w:r w:rsidR="00564C87">
        <w:rPr>
          <w:lang w:val="en-US"/>
        </w:rPr>
        <w:t>i</w:t>
      </w:r>
      <w:proofErr w:type="spellEnd"/>
      <w:r w:rsidR="00F05EB5">
        <w:rPr>
          <w:lang w:val="en-US"/>
        </w:rPr>
        <w:t>"</w:t>
      </w:r>
      <w:r w:rsidR="00564C87">
        <w:rPr>
          <w:lang w:val="en-US"/>
        </w:rPr>
        <w:t xml:space="preserve">. </w:t>
      </w:r>
    </w:p>
    <w:p w14:paraId="6AB60726" w14:textId="76D88764" w:rsidR="00564C87" w:rsidRPr="00E02194" w:rsidRDefault="00E137F3" w:rsidP="00882705">
      <w:pPr>
        <w:pStyle w:val="SingleTxtG"/>
        <w:rPr>
          <w:lang w:val="en-US"/>
        </w:rPr>
      </w:pPr>
      <w:r>
        <w:rPr>
          <w:lang w:val="en-US"/>
        </w:rPr>
        <w:t>4.</w:t>
      </w:r>
      <w:r>
        <w:rPr>
          <w:lang w:val="en-US"/>
        </w:rPr>
        <w:tab/>
      </w:r>
      <w:r w:rsidR="00564C87" w:rsidRPr="003226F3">
        <w:rPr>
          <w:lang w:val="en-US"/>
        </w:rPr>
        <w:t xml:space="preserve">It could not be retrieved where this </w:t>
      </w:r>
      <w:r w:rsidR="00564C87">
        <w:rPr>
          <w:lang w:val="en-US"/>
        </w:rPr>
        <w:t xml:space="preserve">probable </w:t>
      </w:r>
      <w:r w:rsidR="00564C87" w:rsidRPr="003226F3">
        <w:rPr>
          <w:lang w:val="en-US"/>
        </w:rPr>
        <w:t xml:space="preserve">error comes from, but it has been included since </w:t>
      </w:r>
      <w:r w:rsidR="00564C87">
        <w:rPr>
          <w:lang w:val="en-US"/>
        </w:rPr>
        <w:t xml:space="preserve">the </w:t>
      </w:r>
      <w:r w:rsidR="00564C87" w:rsidRPr="003226F3">
        <w:rPr>
          <w:lang w:val="en-US"/>
        </w:rPr>
        <w:t xml:space="preserve">ADN </w:t>
      </w:r>
      <w:r w:rsidR="00564C87">
        <w:rPr>
          <w:lang w:val="en-US"/>
        </w:rPr>
        <w:t xml:space="preserve">version of </w:t>
      </w:r>
      <w:r w:rsidR="00564C87" w:rsidRPr="003226F3">
        <w:rPr>
          <w:lang w:val="en-US"/>
        </w:rPr>
        <w:t>2017</w:t>
      </w:r>
      <w:r w:rsidR="005050CE">
        <w:rPr>
          <w:lang w:val="en-US"/>
        </w:rPr>
        <w:t>:</w:t>
      </w:r>
    </w:p>
    <w:p w14:paraId="173B8260" w14:textId="002A208A" w:rsidR="00564C87" w:rsidRPr="00FD34CB" w:rsidRDefault="00EA51A5" w:rsidP="004C291B">
      <w:pPr>
        <w:pStyle w:val="SingleTxtG"/>
        <w:ind w:left="1701"/>
        <w:rPr>
          <w:i/>
          <w:iCs/>
          <w:lang w:val="en-US"/>
        </w:rPr>
      </w:pPr>
      <w:r>
        <w:rPr>
          <w:lang w:val="en-US"/>
        </w:rPr>
        <w:t>"</w:t>
      </w:r>
      <w:r w:rsidR="00564C87" w:rsidRPr="004C291B">
        <w:t>If the provision for waste as set out in 2.1.3.5.5 is applied, the following shall be added to the dangerous goods description required in 5.4.1.1.1 (a) to (d) and (k):</w:t>
      </w:r>
      <w:r w:rsidRPr="004C291B">
        <w:rPr>
          <w:lang w:val="en-US"/>
        </w:rPr>
        <w:t>"</w:t>
      </w:r>
    </w:p>
    <w:p w14:paraId="23C0202E" w14:textId="058B8D48" w:rsidR="00564C87" w:rsidRPr="00E02194" w:rsidRDefault="00F57B64" w:rsidP="00882705">
      <w:pPr>
        <w:pStyle w:val="SingleTxtG"/>
        <w:rPr>
          <w:lang w:val="en-US"/>
        </w:rPr>
      </w:pPr>
      <w:r>
        <w:rPr>
          <w:lang w:val="en-US"/>
        </w:rPr>
        <w:t>5.</w:t>
      </w:r>
      <w:r>
        <w:rPr>
          <w:lang w:val="en-US"/>
        </w:rPr>
        <w:tab/>
      </w:r>
      <w:r w:rsidR="00564C87" w:rsidRPr="00E02194">
        <w:rPr>
          <w:lang w:val="en-US"/>
        </w:rPr>
        <w:t xml:space="preserve">In the same paragraph </w:t>
      </w:r>
      <w:proofErr w:type="gramStart"/>
      <w:r w:rsidR="00564C87" w:rsidRPr="00E02194">
        <w:rPr>
          <w:lang w:val="en-US"/>
        </w:rPr>
        <w:t>only</w:t>
      </w:r>
      <w:proofErr w:type="gramEnd"/>
      <w:r w:rsidR="00564C87" w:rsidRPr="00E02194">
        <w:rPr>
          <w:lang w:val="en-US"/>
        </w:rPr>
        <w:t xml:space="preserve"> a reference is made to 5.4.1.1.1</w:t>
      </w:r>
      <w:r w:rsidR="00564C87">
        <w:rPr>
          <w:lang w:val="en-US"/>
        </w:rPr>
        <w:t xml:space="preserve">; </w:t>
      </w:r>
      <w:r w:rsidR="00250227">
        <w:rPr>
          <w:lang w:val="en-US"/>
        </w:rPr>
        <w:t>"</w:t>
      </w:r>
      <w:r w:rsidR="00564C87" w:rsidRPr="006D316A">
        <w:rPr>
          <w:lang w:val="en-US"/>
        </w:rPr>
        <w:t xml:space="preserve">General information required in the transport document </w:t>
      </w:r>
      <w:r w:rsidR="00564C87" w:rsidRPr="00975180">
        <w:rPr>
          <w:u w:val="single"/>
          <w:lang w:val="en-US"/>
        </w:rPr>
        <w:t>for carriage in bulk or in packages</w:t>
      </w:r>
      <w:r w:rsidR="00250227">
        <w:rPr>
          <w:lang w:val="en-US"/>
        </w:rPr>
        <w:t>"</w:t>
      </w:r>
      <w:r w:rsidR="00564C87">
        <w:rPr>
          <w:lang w:val="en-US"/>
        </w:rPr>
        <w:t>, which is to be transported in dry cargo vessels.</w:t>
      </w:r>
    </w:p>
    <w:p w14:paraId="260FBA85" w14:textId="79D62AB3" w:rsidR="00564C87" w:rsidRDefault="00F57B64" w:rsidP="00882705">
      <w:pPr>
        <w:pStyle w:val="SingleTxtG"/>
        <w:rPr>
          <w:lang w:val="en-US"/>
        </w:rPr>
      </w:pPr>
      <w:r>
        <w:rPr>
          <w:lang w:val="en-US"/>
        </w:rPr>
        <w:t>6.</w:t>
      </w:r>
      <w:r>
        <w:rPr>
          <w:lang w:val="en-US"/>
        </w:rPr>
        <w:tab/>
      </w:r>
      <w:proofErr w:type="gramStart"/>
      <w:r w:rsidR="00564C87">
        <w:rPr>
          <w:lang w:val="en-US"/>
        </w:rPr>
        <w:t xml:space="preserve">By reading this, </w:t>
      </w:r>
      <w:r w:rsidR="00564C87" w:rsidRPr="00E02194">
        <w:rPr>
          <w:lang w:val="en-US"/>
        </w:rPr>
        <w:t>it</w:t>
      </w:r>
      <w:proofErr w:type="gramEnd"/>
      <w:r w:rsidR="00564C87" w:rsidRPr="00E02194">
        <w:rPr>
          <w:lang w:val="en-US"/>
        </w:rPr>
        <w:t xml:space="preserve"> c</w:t>
      </w:r>
      <w:r w:rsidR="00564C87">
        <w:rPr>
          <w:lang w:val="en-US"/>
        </w:rPr>
        <w:t>ould</w:t>
      </w:r>
      <w:r w:rsidR="00564C87" w:rsidRPr="00E02194">
        <w:rPr>
          <w:lang w:val="en-US"/>
        </w:rPr>
        <w:t xml:space="preserve"> be concluded that transport of waste containing dangerous goods in tank vessels (ADN 5.4.1.1.2) cannot be documented by the </w:t>
      </w:r>
      <w:r w:rsidR="00564C87">
        <w:rPr>
          <w:lang w:val="en-US"/>
        </w:rPr>
        <w:t xml:space="preserve">ADN, which is not the case. </w:t>
      </w:r>
    </w:p>
    <w:p w14:paraId="44735702" w14:textId="7D0AA618" w:rsidR="00564C87" w:rsidRDefault="00F57B64" w:rsidP="00882705">
      <w:pPr>
        <w:pStyle w:val="SingleTxtG"/>
        <w:rPr>
          <w:lang w:val="en-US"/>
        </w:rPr>
      </w:pPr>
      <w:r>
        <w:rPr>
          <w:lang w:val="en-US"/>
        </w:rPr>
        <w:lastRenderedPageBreak/>
        <w:t>7.</w:t>
      </w:r>
      <w:r>
        <w:rPr>
          <w:lang w:val="en-US"/>
        </w:rPr>
        <w:tab/>
      </w:r>
      <w:r w:rsidR="00564C87">
        <w:rPr>
          <w:lang w:val="en-US"/>
        </w:rPr>
        <w:t>It seems more logical and consistent when waste containing dangerous goods are being transported in tank vessels, to refer to the provisions for the transport document annotation for carriage in tank vessels (ADN 5.4.1.1.</w:t>
      </w:r>
      <w:r w:rsidR="00564C87" w:rsidRPr="00975180">
        <w:rPr>
          <w:b/>
          <w:bCs/>
          <w:u w:val="single"/>
          <w:lang w:val="en-US"/>
        </w:rPr>
        <w:t>2</w:t>
      </w:r>
      <w:r w:rsidR="00564C87">
        <w:rPr>
          <w:lang w:val="en-US"/>
        </w:rPr>
        <w:t xml:space="preserve"> (a) to (d)). </w:t>
      </w:r>
    </w:p>
    <w:p w14:paraId="17DDC7A3" w14:textId="2C89938F" w:rsidR="00564C87" w:rsidRPr="00E02194" w:rsidRDefault="00882705" w:rsidP="00882705">
      <w:pPr>
        <w:pStyle w:val="HChG"/>
        <w:ind w:left="0" w:firstLine="0"/>
      </w:pPr>
      <w:bookmarkStart w:id="0" w:name="_Hlk61886046"/>
      <w:r>
        <w:tab/>
        <w:t>II.</w:t>
      </w:r>
      <w:r>
        <w:tab/>
      </w:r>
      <w:r w:rsidR="00564C87" w:rsidRPr="00E02194">
        <w:t xml:space="preserve">Proposal </w:t>
      </w:r>
    </w:p>
    <w:bookmarkEnd w:id="0"/>
    <w:p w14:paraId="32407EE0" w14:textId="42B8F4F1" w:rsidR="00564C87" w:rsidRDefault="00F57B64" w:rsidP="00882705">
      <w:pPr>
        <w:pStyle w:val="SingleTxtG"/>
        <w:rPr>
          <w:lang w:val="en-US"/>
        </w:rPr>
      </w:pPr>
      <w:r>
        <w:rPr>
          <w:lang w:val="en-US"/>
        </w:rPr>
        <w:t>8.</w:t>
      </w:r>
      <w:r>
        <w:rPr>
          <w:lang w:val="en-US"/>
        </w:rPr>
        <w:tab/>
      </w:r>
      <w:r w:rsidR="00564C87" w:rsidRPr="00E02194">
        <w:rPr>
          <w:lang w:val="en-US"/>
        </w:rPr>
        <w:t xml:space="preserve">The following correction is proposed. </w:t>
      </w:r>
      <w:r w:rsidR="00564C87">
        <w:rPr>
          <w:lang w:val="en-US"/>
        </w:rPr>
        <w:t>(</w:t>
      </w:r>
      <w:proofErr w:type="gramStart"/>
      <w:r w:rsidR="00564C87">
        <w:rPr>
          <w:lang w:val="en-US"/>
        </w:rPr>
        <w:t>proposed</w:t>
      </w:r>
      <w:proofErr w:type="gramEnd"/>
      <w:r w:rsidR="00564C87">
        <w:rPr>
          <w:lang w:val="en-US"/>
        </w:rPr>
        <w:t xml:space="preserve"> changes; new text is bold and underlined, to be deleted text bold and stricken through)</w:t>
      </w:r>
      <w:r w:rsidR="007A2C49">
        <w:rPr>
          <w:lang w:val="en-US"/>
        </w:rPr>
        <w:t>:</w:t>
      </w:r>
    </w:p>
    <w:p w14:paraId="6E63ABDB" w14:textId="55B7A8FE" w:rsidR="00564C87" w:rsidRDefault="00564C87" w:rsidP="00882705">
      <w:pPr>
        <w:pStyle w:val="SingleTxtG"/>
        <w:rPr>
          <w:lang w:val="en-US"/>
        </w:rPr>
      </w:pPr>
      <w:r w:rsidRPr="00E02194">
        <w:rPr>
          <w:lang w:val="en-US"/>
        </w:rPr>
        <w:t xml:space="preserve">Chapter 5.4., 5.4.1.1.3 </w:t>
      </w:r>
      <w:r w:rsidRPr="00E02194">
        <w:rPr>
          <w:i/>
          <w:iCs/>
          <w:lang w:val="en-US"/>
        </w:rPr>
        <w:t>Special provisions for waste</w:t>
      </w:r>
      <w:r>
        <w:rPr>
          <w:i/>
          <w:iCs/>
          <w:lang w:val="en-US"/>
        </w:rPr>
        <w:t>s</w:t>
      </w:r>
      <w:r w:rsidRPr="00E02194">
        <w:rPr>
          <w:lang w:val="en-US"/>
        </w:rPr>
        <w:t xml:space="preserve"> 2nd paragraph</w:t>
      </w:r>
      <w:r w:rsidR="00134F27">
        <w:rPr>
          <w:lang w:val="en-US"/>
        </w:rPr>
        <w:t>:</w:t>
      </w:r>
    </w:p>
    <w:p w14:paraId="29EFD5AE" w14:textId="1F244DCA" w:rsidR="00564C87" w:rsidRPr="00975180" w:rsidRDefault="00BD4320" w:rsidP="00BD4320">
      <w:pPr>
        <w:pStyle w:val="SingleTxtG"/>
        <w:ind w:left="1701"/>
        <w:rPr>
          <w:b/>
          <w:bCs/>
          <w:u w:val="single"/>
          <w:lang w:val="en-US"/>
        </w:rPr>
      </w:pPr>
      <w:r>
        <w:rPr>
          <w:lang w:val="en-US"/>
        </w:rPr>
        <w:t>"</w:t>
      </w:r>
      <w:r w:rsidR="00564C87" w:rsidRPr="00975180">
        <w:rPr>
          <w:lang w:val="en-US"/>
        </w:rPr>
        <w:t>If the provision for waste as set out in 2.1.3.5.5 is applied, the following shall be added to the dangerous goods description required in 5.4.1.1.1 (a) to (d)</w:t>
      </w:r>
      <w:r w:rsidR="00564C87">
        <w:rPr>
          <w:lang w:val="en-US"/>
        </w:rPr>
        <w:t xml:space="preserve"> </w:t>
      </w:r>
      <w:r w:rsidR="00564C87" w:rsidRPr="00975180">
        <w:rPr>
          <w:b/>
          <w:bCs/>
          <w:strike/>
          <w:lang w:val="en-US"/>
        </w:rPr>
        <w:t>and (</w:t>
      </w:r>
      <w:proofErr w:type="gramStart"/>
      <w:r w:rsidR="00564C87" w:rsidRPr="00975180">
        <w:rPr>
          <w:b/>
          <w:bCs/>
          <w:strike/>
          <w:lang w:val="en-US"/>
        </w:rPr>
        <w:t>k)</w:t>
      </w:r>
      <w:r w:rsidR="00564C87" w:rsidRPr="00975180">
        <w:rPr>
          <w:lang w:val="en-US"/>
        </w:rPr>
        <w:t xml:space="preserve">  </w:t>
      </w:r>
      <w:r w:rsidR="00564C87">
        <w:rPr>
          <w:lang w:val="en-US"/>
        </w:rPr>
        <w:t xml:space="preserve"> </w:t>
      </w:r>
      <w:proofErr w:type="gramEnd"/>
      <w:r w:rsidR="00564C87">
        <w:rPr>
          <w:b/>
          <w:bCs/>
          <w:u w:val="single"/>
          <w:lang w:val="en-US"/>
        </w:rPr>
        <w:t xml:space="preserve">for dry cargo vessel and to </w:t>
      </w:r>
      <w:r w:rsidR="00564C87" w:rsidRPr="00975180">
        <w:rPr>
          <w:b/>
          <w:bCs/>
          <w:lang w:val="en-US"/>
        </w:rPr>
        <w:t>5.4.1.1.2 (a) to (d)</w:t>
      </w:r>
      <w:r w:rsidR="00564C87">
        <w:rPr>
          <w:b/>
          <w:bCs/>
          <w:lang w:val="en-US"/>
        </w:rPr>
        <w:t xml:space="preserve"> for tank vessels.</w:t>
      </w:r>
      <w:r>
        <w:rPr>
          <w:b/>
          <w:bCs/>
          <w:lang w:val="en-US"/>
        </w:rPr>
        <w:t>"</w:t>
      </w:r>
    </w:p>
    <w:p w14:paraId="2747F1F6" w14:textId="423C5D2A" w:rsidR="00564C87" w:rsidRPr="00E02194" w:rsidRDefault="00BA49E7" w:rsidP="00BA49E7">
      <w:pPr>
        <w:pStyle w:val="SingleTxtG"/>
        <w:rPr>
          <w:lang w:val="en-US"/>
        </w:rPr>
      </w:pPr>
      <w:r>
        <w:rPr>
          <w:lang w:val="en-US"/>
        </w:rPr>
        <w:t>9.</w:t>
      </w:r>
      <w:r w:rsidR="00564C87" w:rsidRPr="00E02194">
        <w:rPr>
          <w:lang w:val="en-US"/>
        </w:rPr>
        <w:tab/>
        <w:t>By making this amendment a minor error is deleted and reference is made regarding the documents of transport of waste containing dangerous goods in tank vessels.</w:t>
      </w:r>
    </w:p>
    <w:p w14:paraId="6E64BDEF" w14:textId="68BC2EA2" w:rsidR="00C43DBE" w:rsidRPr="00C43DBE" w:rsidRDefault="00C43DBE" w:rsidP="00C43DBE">
      <w:pPr>
        <w:spacing w:before="240"/>
        <w:jc w:val="center"/>
        <w:rPr>
          <w:u w:val="single"/>
        </w:rPr>
      </w:pPr>
      <w:r>
        <w:rPr>
          <w:u w:val="single"/>
        </w:rPr>
        <w:tab/>
      </w:r>
      <w:r>
        <w:rPr>
          <w:u w:val="single"/>
        </w:rPr>
        <w:tab/>
      </w:r>
      <w:r>
        <w:rPr>
          <w:u w:val="single"/>
        </w:rPr>
        <w:tab/>
      </w:r>
    </w:p>
    <w:sectPr w:rsidR="00C43DBE" w:rsidRPr="00C43DBE" w:rsidSect="00273B55">
      <w:headerReference w:type="even" r:id="rId11"/>
      <w:headerReference w:type="default" r:id="rId12"/>
      <w:footerReference w:type="even"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BF2E" w14:textId="77777777" w:rsidR="00A36787" w:rsidRDefault="00A36787"/>
  </w:endnote>
  <w:endnote w:type="continuationSeparator" w:id="0">
    <w:p w14:paraId="214DB8E5" w14:textId="77777777" w:rsidR="00A36787" w:rsidRDefault="00A36787"/>
  </w:endnote>
  <w:endnote w:type="continuationNotice" w:id="1">
    <w:p w14:paraId="44ECBB14" w14:textId="77777777" w:rsidR="00A36787" w:rsidRDefault="00A36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27075"/>
      <w:docPartObj>
        <w:docPartGallery w:val="Page Numbers (Bottom of Page)"/>
        <w:docPartUnique/>
      </w:docPartObj>
    </w:sdtPr>
    <w:sdtEndPr>
      <w:rPr>
        <w:b/>
        <w:bCs/>
        <w:noProof/>
      </w:rPr>
    </w:sdtEndPr>
    <w:sdtContent>
      <w:p w14:paraId="1D47A10B" w14:textId="0E553541" w:rsidR="00554C10" w:rsidRPr="00554C10" w:rsidRDefault="00554C10">
        <w:pPr>
          <w:pStyle w:val="Footer"/>
          <w:rPr>
            <w:b/>
            <w:bCs/>
          </w:rPr>
        </w:pPr>
        <w:r w:rsidRPr="00554C10">
          <w:rPr>
            <w:b/>
            <w:bCs/>
          </w:rPr>
          <w:fldChar w:fldCharType="begin"/>
        </w:r>
        <w:r w:rsidRPr="00554C10">
          <w:rPr>
            <w:b/>
            <w:bCs/>
          </w:rPr>
          <w:instrText xml:space="preserve"> PAGE   \* MERGEFORMAT </w:instrText>
        </w:r>
        <w:r w:rsidRPr="00554C10">
          <w:rPr>
            <w:b/>
            <w:bCs/>
          </w:rPr>
          <w:fldChar w:fldCharType="separate"/>
        </w:r>
        <w:r w:rsidRPr="00554C10">
          <w:rPr>
            <w:b/>
            <w:bCs/>
            <w:noProof/>
          </w:rPr>
          <w:t>2</w:t>
        </w:r>
        <w:r w:rsidRPr="00554C1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B0EE" w14:textId="77777777" w:rsidR="00A36787" w:rsidRPr="000B175B" w:rsidRDefault="00A36787" w:rsidP="000B175B">
      <w:pPr>
        <w:tabs>
          <w:tab w:val="right" w:pos="2155"/>
        </w:tabs>
        <w:spacing w:after="80"/>
        <w:ind w:left="680"/>
        <w:rPr>
          <w:u w:val="single"/>
        </w:rPr>
      </w:pPr>
      <w:r>
        <w:rPr>
          <w:u w:val="single"/>
        </w:rPr>
        <w:tab/>
      </w:r>
    </w:p>
  </w:footnote>
  <w:footnote w:type="continuationSeparator" w:id="0">
    <w:p w14:paraId="16D8979D" w14:textId="77777777" w:rsidR="00A36787" w:rsidRPr="00FC68B7" w:rsidRDefault="00A36787" w:rsidP="00FC68B7">
      <w:pPr>
        <w:tabs>
          <w:tab w:val="left" w:pos="2155"/>
        </w:tabs>
        <w:spacing w:after="80"/>
        <w:ind w:left="680"/>
        <w:rPr>
          <w:u w:val="single"/>
        </w:rPr>
      </w:pPr>
      <w:r>
        <w:rPr>
          <w:u w:val="single"/>
        </w:rPr>
        <w:tab/>
      </w:r>
    </w:p>
  </w:footnote>
  <w:footnote w:type="continuationNotice" w:id="1">
    <w:p w14:paraId="59522A0B" w14:textId="77777777" w:rsidR="00A36787" w:rsidRDefault="00A36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C239" w14:textId="705CB847" w:rsidR="004074E5" w:rsidRPr="00554C10" w:rsidRDefault="00554C10">
    <w:pPr>
      <w:pStyle w:val="Header"/>
      <w:rPr>
        <w:lang w:val="en-US"/>
      </w:rPr>
    </w:pPr>
    <w:r>
      <w:rPr>
        <w:lang w:val="en-US"/>
      </w:rPr>
      <w:t>INF.</w:t>
    </w:r>
    <w:r w:rsidR="00D23B3C">
      <w:rPr>
        <w:lang w:val="en-US"/>
      </w:rPr>
      <w:t>1</w:t>
    </w:r>
    <w:r w:rsidR="00D434A6">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9B9" w14:textId="77777777" w:rsidR="006C1D68" w:rsidRDefault="006C1D68" w:rsidP="00FA19F3">
    <w:pPr>
      <w:pBdr>
        <w:bottom w:val="single" w:sz="4" w:space="1" w:color="auto"/>
      </w:pBdr>
      <w:jc w:val="right"/>
      <w:rPr>
        <w:b/>
        <w:bCs/>
      </w:rPr>
    </w:pPr>
  </w:p>
  <w:p w14:paraId="6E6760A0" w14:textId="6953C005" w:rsidR="006C1D68" w:rsidRPr="00D75F9D" w:rsidRDefault="006C1D68" w:rsidP="00FA19F3">
    <w:pPr>
      <w:pBdr>
        <w:bottom w:val="single" w:sz="4" w:space="1" w:color="auto"/>
      </w:pBdr>
      <w:jc w:val="right"/>
      <w:rPr>
        <w:b/>
        <w:bCs/>
      </w:rPr>
    </w:pPr>
    <w:r w:rsidRPr="00D75F9D">
      <w:rPr>
        <w:b/>
        <w:bCs/>
      </w:rPr>
      <w:t>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0"/>
  </w:num>
  <w:num w:numId="14">
    <w:abstractNumId w:val="20"/>
  </w:num>
  <w:num w:numId="15">
    <w:abstractNumId w:val="23"/>
  </w:num>
  <w:num w:numId="16">
    <w:abstractNumId w:val="24"/>
  </w:num>
  <w:num w:numId="17">
    <w:abstractNumId w:val="18"/>
  </w:num>
  <w:num w:numId="18">
    <w:abstractNumId w:val="12"/>
  </w:num>
  <w:num w:numId="19">
    <w:abstractNumId w:val="11"/>
  </w:num>
  <w:num w:numId="20">
    <w:abstractNumId w:val="22"/>
  </w:num>
  <w:num w:numId="21">
    <w:abstractNumId w:val="17"/>
  </w:num>
  <w:num w:numId="22">
    <w:abstractNumId w:val="14"/>
  </w:num>
  <w:num w:numId="23">
    <w:abstractNumId w:val="2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19E8"/>
    <w:rsid w:val="00013244"/>
    <w:rsid w:val="00017D1D"/>
    <w:rsid w:val="00022E06"/>
    <w:rsid w:val="0002711F"/>
    <w:rsid w:val="000271D7"/>
    <w:rsid w:val="000310C3"/>
    <w:rsid w:val="00035EC3"/>
    <w:rsid w:val="0003617F"/>
    <w:rsid w:val="00036264"/>
    <w:rsid w:val="00040805"/>
    <w:rsid w:val="00041EF3"/>
    <w:rsid w:val="00045FBD"/>
    <w:rsid w:val="00046B1F"/>
    <w:rsid w:val="00050F6B"/>
    <w:rsid w:val="000520AC"/>
    <w:rsid w:val="00057307"/>
    <w:rsid w:val="00057E97"/>
    <w:rsid w:val="0006129A"/>
    <w:rsid w:val="00061F25"/>
    <w:rsid w:val="00067568"/>
    <w:rsid w:val="00067F5E"/>
    <w:rsid w:val="00072C8C"/>
    <w:rsid w:val="000733B5"/>
    <w:rsid w:val="00076C28"/>
    <w:rsid w:val="000815FA"/>
    <w:rsid w:val="00081815"/>
    <w:rsid w:val="000900E1"/>
    <w:rsid w:val="00092CAC"/>
    <w:rsid w:val="000931C0"/>
    <w:rsid w:val="000962D0"/>
    <w:rsid w:val="000A1BC9"/>
    <w:rsid w:val="000B0595"/>
    <w:rsid w:val="000B175B"/>
    <w:rsid w:val="000B17E5"/>
    <w:rsid w:val="000B3A0F"/>
    <w:rsid w:val="000B4EF7"/>
    <w:rsid w:val="000B4F65"/>
    <w:rsid w:val="000B6A35"/>
    <w:rsid w:val="000C00AB"/>
    <w:rsid w:val="000C0C5D"/>
    <w:rsid w:val="000C2C03"/>
    <w:rsid w:val="000C2D2E"/>
    <w:rsid w:val="000D076A"/>
    <w:rsid w:val="000E0415"/>
    <w:rsid w:val="000E3383"/>
    <w:rsid w:val="000E69EB"/>
    <w:rsid w:val="000E735E"/>
    <w:rsid w:val="000F36AC"/>
    <w:rsid w:val="000F402E"/>
    <w:rsid w:val="000F7FE8"/>
    <w:rsid w:val="00100C72"/>
    <w:rsid w:val="00100FD9"/>
    <w:rsid w:val="00101374"/>
    <w:rsid w:val="00102704"/>
    <w:rsid w:val="00105648"/>
    <w:rsid w:val="00105FA9"/>
    <w:rsid w:val="0010708C"/>
    <w:rsid w:val="001103AA"/>
    <w:rsid w:val="00112AB6"/>
    <w:rsid w:val="0011583A"/>
    <w:rsid w:val="00116117"/>
    <w:rsid w:val="0011666B"/>
    <w:rsid w:val="00116DD2"/>
    <w:rsid w:val="0012658A"/>
    <w:rsid w:val="00130B3B"/>
    <w:rsid w:val="00130B85"/>
    <w:rsid w:val="00131195"/>
    <w:rsid w:val="001323D9"/>
    <w:rsid w:val="00133318"/>
    <w:rsid w:val="00134F27"/>
    <w:rsid w:val="00135D40"/>
    <w:rsid w:val="001405B1"/>
    <w:rsid w:val="00144E40"/>
    <w:rsid w:val="001468B2"/>
    <w:rsid w:val="00146AFD"/>
    <w:rsid w:val="00147248"/>
    <w:rsid w:val="00154561"/>
    <w:rsid w:val="001607C6"/>
    <w:rsid w:val="00165F3A"/>
    <w:rsid w:val="001709B4"/>
    <w:rsid w:val="0017296C"/>
    <w:rsid w:val="00173242"/>
    <w:rsid w:val="0017595C"/>
    <w:rsid w:val="00175967"/>
    <w:rsid w:val="00175C4B"/>
    <w:rsid w:val="00175D78"/>
    <w:rsid w:val="00176118"/>
    <w:rsid w:val="00176A77"/>
    <w:rsid w:val="0018478A"/>
    <w:rsid w:val="00186563"/>
    <w:rsid w:val="001911D3"/>
    <w:rsid w:val="001921F0"/>
    <w:rsid w:val="001927DB"/>
    <w:rsid w:val="00192D87"/>
    <w:rsid w:val="001937A9"/>
    <w:rsid w:val="001940AF"/>
    <w:rsid w:val="00195BDC"/>
    <w:rsid w:val="001962E3"/>
    <w:rsid w:val="001964BE"/>
    <w:rsid w:val="001A1450"/>
    <w:rsid w:val="001A435D"/>
    <w:rsid w:val="001A6FC7"/>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705"/>
    <w:rsid w:val="001E7B67"/>
    <w:rsid w:val="001F5030"/>
    <w:rsid w:val="001F55BB"/>
    <w:rsid w:val="001F5C4A"/>
    <w:rsid w:val="001F7D34"/>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227"/>
    <w:rsid w:val="00250B35"/>
    <w:rsid w:val="00256B43"/>
    <w:rsid w:val="002600A5"/>
    <w:rsid w:val="0026285E"/>
    <w:rsid w:val="00262BF9"/>
    <w:rsid w:val="0026302A"/>
    <w:rsid w:val="00267F5F"/>
    <w:rsid w:val="00272781"/>
    <w:rsid w:val="002731A1"/>
    <w:rsid w:val="00273B55"/>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C174C"/>
    <w:rsid w:val="002C2778"/>
    <w:rsid w:val="002C4C32"/>
    <w:rsid w:val="002C5E26"/>
    <w:rsid w:val="002C6022"/>
    <w:rsid w:val="002C7DC6"/>
    <w:rsid w:val="002D4643"/>
    <w:rsid w:val="002D547D"/>
    <w:rsid w:val="002D6545"/>
    <w:rsid w:val="002E05CE"/>
    <w:rsid w:val="002E3A18"/>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0E44"/>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57E98"/>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D30BA"/>
    <w:rsid w:val="003D4B23"/>
    <w:rsid w:val="003E06AC"/>
    <w:rsid w:val="003E1645"/>
    <w:rsid w:val="003E33BF"/>
    <w:rsid w:val="003E6C3C"/>
    <w:rsid w:val="003F07CA"/>
    <w:rsid w:val="003F50EC"/>
    <w:rsid w:val="004007E0"/>
    <w:rsid w:val="0040640F"/>
    <w:rsid w:val="004074E5"/>
    <w:rsid w:val="00410C89"/>
    <w:rsid w:val="00416282"/>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4A30"/>
    <w:rsid w:val="004663A4"/>
    <w:rsid w:val="0047441F"/>
    <w:rsid w:val="0047604D"/>
    <w:rsid w:val="0047699E"/>
    <w:rsid w:val="00477F33"/>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291B"/>
    <w:rsid w:val="004C41DC"/>
    <w:rsid w:val="004C6A47"/>
    <w:rsid w:val="004C7462"/>
    <w:rsid w:val="004D6461"/>
    <w:rsid w:val="004E19BD"/>
    <w:rsid w:val="004E77B2"/>
    <w:rsid w:val="004F0A4B"/>
    <w:rsid w:val="004F5332"/>
    <w:rsid w:val="004F6AFB"/>
    <w:rsid w:val="00504B2D"/>
    <w:rsid w:val="00504DDB"/>
    <w:rsid w:val="005050CE"/>
    <w:rsid w:val="005077EC"/>
    <w:rsid w:val="00507C72"/>
    <w:rsid w:val="0051088A"/>
    <w:rsid w:val="005109BE"/>
    <w:rsid w:val="00510DA4"/>
    <w:rsid w:val="00511D2F"/>
    <w:rsid w:val="00512E26"/>
    <w:rsid w:val="0051386E"/>
    <w:rsid w:val="0051532C"/>
    <w:rsid w:val="0052136D"/>
    <w:rsid w:val="00524EA1"/>
    <w:rsid w:val="0052775E"/>
    <w:rsid w:val="005301B6"/>
    <w:rsid w:val="0053049A"/>
    <w:rsid w:val="00535739"/>
    <w:rsid w:val="00537F71"/>
    <w:rsid w:val="00541726"/>
    <w:rsid w:val="005420F2"/>
    <w:rsid w:val="00550B06"/>
    <w:rsid w:val="00550EC4"/>
    <w:rsid w:val="0055254C"/>
    <w:rsid w:val="00554B9A"/>
    <w:rsid w:val="00554C10"/>
    <w:rsid w:val="005628B6"/>
    <w:rsid w:val="00564C87"/>
    <w:rsid w:val="0056600D"/>
    <w:rsid w:val="005668E6"/>
    <w:rsid w:val="00567EC7"/>
    <w:rsid w:val="00571035"/>
    <w:rsid w:val="00571086"/>
    <w:rsid w:val="0057287F"/>
    <w:rsid w:val="00572B32"/>
    <w:rsid w:val="00582AE7"/>
    <w:rsid w:val="00583619"/>
    <w:rsid w:val="0058371B"/>
    <w:rsid w:val="00590D54"/>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C661D"/>
    <w:rsid w:val="005D1732"/>
    <w:rsid w:val="005D356C"/>
    <w:rsid w:val="005D357C"/>
    <w:rsid w:val="005D3A50"/>
    <w:rsid w:val="005D6EB9"/>
    <w:rsid w:val="005D7478"/>
    <w:rsid w:val="005D7857"/>
    <w:rsid w:val="005E25A1"/>
    <w:rsid w:val="005F216E"/>
    <w:rsid w:val="005F5371"/>
    <w:rsid w:val="005F5DA7"/>
    <w:rsid w:val="005F7B75"/>
    <w:rsid w:val="006001EE"/>
    <w:rsid w:val="00605042"/>
    <w:rsid w:val="0060632C"/>
    <w:rsid w:val="00607E9D"/>
    <w:rsid w:val="00610FBC"/>
    <w:rsid w:val="00611044"/>
    <w:rsid w:val="00611FC4"/>
    <w:rsid w:val="0061359B"/>
    <w:rsid w:val="006135CE"/>
    <w:rsid w:val="00614EA8"/>
    <w:rsid w:val="006176FB"/>
    <w:rsid w:val="00620692"/>
    <w:rsid w:val="0062388D"/>
    <w:rsid w:val="00632401"/>
    <w:rsid w:val="0063306C"/>
    <w:rsid w:val="00633142"/>
    <w:rsid w:val="006349C5"/>
    <w:rsid w:val="0063743A"/>
    <w:rsid w:val="00640B26"/>
    <w:rsid w:val="00642652"/>
    <w:rsid w:val="00643351"/>
    <w:rsid w:val="00652D0A"/>
    <w:rsid w:val="00660B28"/>
    <w:rsid w:val="006612E1"/>
    <w:rsid w:val="0066181B"/>
    <w:rsid w:val="00662BB6"/>
    <w:rsid w:val="006636D3"/>
    <w:rsid w:val="00663742"/>
    <w:rsid w:val="00663AD0"/>
    <w:rsid w:val="0066488C"/>
    <w:rsid w:val="00666F0A"/>
    <w:rsid w:val="006718D0"/>
    <w:rsid w:val="00676606"/>
    <w:rsid w:val="00682AAB"/>
    <w:rsid w:val="00683498"/>
    <w:rsid w:val="00683D34"/>
    <w:rsid w:val="00684C21"/>
    <w:rsid w:val="00687913"/>
    <w:rsid w:val="00692692"/>
    <w:rsid w:val="00697C41"/>
    <w:rsid w:val="006A2530"/>
    <w:rsid w:val="006A38F3"/>
    <w:rsid w:val="006A69ED"/>
    <w:rsid w:val="006A742A"/>
    <w:rsid w:val="006B0719"/>
    <w:rsid w:val="006B3FFD"/>
    <w:rsid w:val="006B42EA"/>
    <w:rsid w:val="006B48B3"/>
    <w:rsid w:val="006B6921"/>
    <w:rsid w:val="006B74BB"/>
    <w:rsid w:val="006C1D68"/>
    <w:rsid w:val="006C32B2"/>
    <w:rsid w:val="006C3589"/>
    <w:rsid w:val="006C78A2"/>
    <w:rsid w:val="006C7B8E"/>
    <w:rsid w:val="006D0E06"/>
    <w:rsid w:val="006D345C"/>
    <w:rsid w:val="006D37AF"/>
    <w:rsid w:val="006D51D0"/>
    <w:rsid w:val="006D5FB9"/>
    <w:rsid w:val="006D6303"/>
    <w:rsid w:val="006E0FEF"/>
    <w:rsid w:val="006E2068"/>
    <w:rsid w:val="006E564B"/>
    <w:rsid w:val="006E7191"/>
    <w:rsid w:val="006F4D5A"/>
    <w:rsid w:val="00702407"/>
    <w:rsid w:val="007034F9"/>
    <w:rsid w:val="00703577"/>
    <w:rsid w:val="00705894"/>
    <w:rsid w:val="00705B62"/>
    <w:rsid w:val="00706E9A"/>
    <w:rsid w:val="00710679"/>
    <w:rsid w:val="00712AA7"/>
    <w:rsid w:val="007168D4"/>
    <w:rsid w:val="00721027"/>
    <w:rsid w:val="007217C4"/>
    <w:rsid w:val="00724080"/>
    <w:rsid w:val="00725775"/>
    <w:rsid w:val="007258F6"/>
    <w:rsid w:val="00725CEA"/>
    <w:rsid w:val="0072632A"/>
    <w:rsid w:val="00727DE0"/>
    <w:rsid w:val="00732343"/>
    <w:rsid w:val="007327D5"/>
    <w:rsid w:val="007352A8"/>
    <w:rsid w:val="00736F82"/>
    <w:rsid w:val="0073719A"/>
    <w:rsid w:val="00742A4B"/>
    <w:rsid w:val="0074742B"/>
    <w:rsid w:val="0074787D"/>
    <w:rsid w:val="00752078"/>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24E7"/>
    <w:rsid w:val="007A2C49"/>
    <w:rsid w:val="007A4101"/>
    <w:rsid w:val="007A7144"/>
    <w:rsid w:val="007B514D"/>
    <w:rsid w:val="007B6BA5"/>
    <w:rsid w:val="007C3390"/>
    <w:rsid w:val="007C36C6"/>
    <w:rsid w:val="007C4F4B"/>
    <w:rsid w:val="007C5431"/>
    <w:rsid w:val="007C6052"/>
    <w:rsid w:val="007C73F8"/>
    <w:rsid w:val="007D22F7"/>
    <w:rsid w:val="007D3257"/>
    <w:rsid w:val="007E01E9"/>
    <w:rsid w:val="007E39FA"/>
    <w:rsid w:val="007E3BFF"/>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286F"/>
    <w:rsid w:val="00877812"/>
    <w:rsid w:val="0088008B"/>
    <w:rsid w:val="00882705"/>
    <w:rsid w:val="008842C2"/>
    <w:rsid w:val="008878DE"/>
    <w:rsid w:val="00890119"/>
    <w:rsid w:val="00894427"/>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FFC"/>
    <w:rsid w:val="008E0678"/>
    <w:rsid w:val="008E37EF"/>
    <w:rsid w:val="008E5747"/>
    <w:rsid w:val="008F2977"/>
    <w:rsid w:val="008F31D2"/>
    <w:rsid w:val="008F6B41"/>
    <w:rsid w:val="0090004C"/>
    <w:rsid w:val="009011F7"/>
    <w:rsid w:val="00907C21"/>
    <w:rsid w:val="009121CF"/>
    <w:rsid w:val="009124A3"/>
    <w:rsid w:val="009223CA"/>
    <w:rsid w:val="009245B7"/>
    <w:rsid w:val="00925735"/>
    <w:rsid w:val="009266B2"/>
    <w:rsid w:val="009375C2"/>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82439"/>
    <w:rsid w:val="009858C8"/>
    <w:rsid w:val="00990821"/>
    <w:rsid w:val="009A0830"/>
    <w:rsid w:val="009A0E8D"/>
    <w:rsid w:val="009A269E"/>
    <w:rsid w:val="009A43A9"/>
    <w:rsid w:val="009B0920"/>
    <w:rsid w:val="009B1484"/>
    <w:rsid w:val="009B26E7"/>
    <w:rsid w:val="009B5632"/>
    <w:rsid w:val="009C0397"/>
    <w:rsid w:val="009C0F0F"/>
    <w:rsid w:val="009C1508"/>
    <w:rsid w:val="009C1705"/>
    <w:rsid w:val="009C1F8B"/>
    <w:rsid w:val="009C615F"/>
    <w:rsid w:val="009D35AA"/>
    <w:rsid w:val="009D4F57"/>
    <w:rsid w:val="009E015B"/>
    <w:rsid w:val="009E224F"/>
    <w:rsid w:val="009E6172"/>
    <w:rsid w:val="009E6DCF"/>
    <w:rsid w:val="009F066D"/>
    <w:rsid w:val="009F4F42"/>
    <w:rsid w:val="009F6181"/>
    <w:rsid w:val="009F6480"/>
    <w:rsid w:val="009F7871"/>
    <w:rsid w:val="00A00697"/>
    <w:rsid w:val="00A00A3F"/>
    <w:rsid w:val="00A01489"/>
    <w:rsid w:val="00A0608C"/>
    <w:rsid w:val="00A07F53"/>
    <w:rsid w:val="00A11D27"/>
    <w:rsid w:val="00A154CD"/>
    <w:rsid w:val="00A16E1C"/>
    <w:rsid w:val="00A204C7"/>
    <w:rsid w:val="00A27E37"/>
    <w:rsid w:val="00A3026E"/>
    <w:rsid w:val="00A3134B"/>
    <w:rsid w:val="00A326C3"/>
    <w:rsid w:val="00A338F1"/>
    <w:rsid w:val="00A34E4B"/>
    <w:rsid w:val="00A35BE0"/>
    <w:rsid w:val="00A36787"/>
    <w:rsid w:val="00A36D07"/>
    <w:rsid w:val="00A3703C"/>
    <w:rsid w:val="00A37AC9"/>
    <w:rsid w:val="00A41B65"/>
    <w:rsid w:val="00A41BA1"/>
    <w:rsid w:val="00A52B86"/>
    <w:rsid w:val="00A567BB"/>
    <w:rsid w:val="00A63559"/>
    <w:rsid w:val="00A65548"/>
    <w:rsid w:val="00A669BF"/>
    <w:rsid w:val="00A72F22"/>
    <w:rsid w:val="00A7360F"/>
    <w:rsid w:val="00A73B9F"/>
    <w:rsid w:val="00A748A6"/>
    <w:rsid w:val="00A75E32"/>
    <w:rsid w:val="00A769F4"/>
    <w:rsid w:val="00A77391"/>
    <w:rsid w:val="00A776B4"/>
    <w:rsid w:val="00A77FB8"/>
    <w:rsid w:val="00A82ADC"/>
    <w:rsid w:val="00A869D9"/>
    <w:rsid w:val="00A94114"/>
    <w:rsid w:val="00A94361"/>
    <w:rsid w:val="00A94463"/>
    <w:rsid w:val="00A972F7"/>
    <w:rsid w:val="00AA105B"/>
    <w:rsid w:val="00AA293C"/>
    <w:rsid w:val="00AA73A0"/>
    <w:rsid w:val="00AB1516"/>
    <w:rsid w:val="00AB2373"/>
    <w:rsid w:val="00AB2DE5"/>
    <w:rsid w:val="00AC03B8"/>
    <w:rsid w:val="00AC3854"/>
    <w:rsid w:val="00AC4838"/>
    <w:rsid w:val="00AC772A"/>
    <w:rsid w:val="00AD1CC0"/>
    <w:rsid w:val="00AD351A"/>
    <w:rsid w:val="00AD78BE"/>
    <w:rsid w:val="00AE5115"/>
    <w:rsid w:val="00AF6E13"/>
    <w:rsid w:val="00AF78C7"/>
    <w:rsid w:val="00B02445"/>
    <w:rsid w:val="00B041E2"/>
    <w:rsid w:val="00B04D4C"/>
    <w:rsid w:val="00B116A8"/>
    <w:rsid w:val="00B135D5"/>
    <w:rsid w:val="00B30179"/>
    <w:rsid w:val="00B337FD"/>
    <w:rsid w:val="00B421C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28DE"/>
    <w:rsid w:val="00B83786"/>
    <w:rsid w:val="00B84692"/>
    <w:rsid w:val="00B86C67"/>
    <w:rsid w:val="00B900AD"/>
    <w:rsid w:val="00B9477C"/>
    <w:rsid w:val="00B94957"/>
    <w:rsid w:val="00BA062A"/>
    <w:rsid w:val="00BA49E7"/>
    <w:rsid w:val="00BA6D63"/>
    <w:rsid w:val="00BA7513"/>
    <w:rsid w:val="00BB1624"/>
    <w:rsid w:val="00BB6619"/>
    <w:rsid w:val="00BC04D4"/>
    <w:rsid w:val="00BC15E4"/>
    <w:rsid w:val="00BC2BA2"/>
    <w:rsid w:val="00BC3FA0"/>
    <w:rsid w:val="00BC74E9"/>
    <w:rsid w:val="00BD26E2"/>
    <w:rsid w:val="00BD3218"/>
    <w:rsid w:val="00BD4320"/>
    <w:rsid w:val="00BD745C"/>
    <w:rsid w:val="00BE379F"/>
    <w:rsid w:val="00BE3DF1"/>
    <w:rsid w:val="00BE3E20"/>
    <w:rsid w:val="00BE4504"/>
    <w:rsid w:val="00BF01F3"/>
    <w:rsid w:val="00BF0266"/>
    <w:rsid w:val="00BF68A8"/>
    <w:rsid w:val="00C01EC4"/>
    <w:rsid w:val="00C03F52"/>
    <w:rsid w:val="00C1016B"/>
    <w:rsid w:val="00C11A03"/>
    <w:rsid w:val="00C13948"/>
    <w:rsid w:val="00C152B9"/>
    <w:rsid w:val="00C15C0A"/>
    <w:rsid w:val="00C22C0C"/>
    <w:rsid w:val="00C238C1"/>
    <w:rsid w:val="00C26946"/>
    <w:rsid w:val="00C43DBE"/>
    <w:rsid w:val="00C4527F"/>
    <w:rsid w:val="00C463DD"/>
    <w:rsid w:val="00C4724C"/>
    <w:rsid w:val="00C53074"/>
    <w:rsid w:val="00C5537B"/>
    <w:rsid w:val="00C6049D"/>
    <w:rsid w:val="00C60CF9"/>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5531"/>
    <w:rsid w:val="00CA64B5"/>
    <w:rsid w:val="00CB3C29"/>
    <w:rsid w:val="00CB3E03"/>
    <w:rsid w:val="00CB7DD8"/>
    <w:rsid w:val="00CC3982"/>
    <w:rsid w:val="00CC534B"/>
    <w:rsid w:val="00CC5D4E"/>
    <w:rsid w:val="00CD19D6"/>
    <w:rsid w:val="00CD3955"/>
    <w:rsid w:val="00CD419B"/>
    <w:rsid w:val="00CD4AA6"/>
    <w:rsid w:val="00CD4BB1"/>
    <w:rsid w:val="00CE11DE"/>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3B3C"/>
    <w:rsid w:val="00D248B6"/>
    <w:rsid w:val="00D25CEE"/>
    <w:rsid w:val="00D25FE2"/>
    <w:rsid w:val="00D274FF"/>
    <w:rsid w:val="00D306BD"/>
    <w:rsid w:val="00D36D96"/>
    <w:rsid w:val="00D43252"/>
    <w:rsid w:val="00D434A6"/>
    <w:rsid w:val="00D43BB6"/>
    <w:rsid w:val="00D45BBD"/>
    <w:rsid w:val="00D47EEA"/>
    <w:rsid w:val="00D51D19"/>
    <w:rsid w:val="00D531EC"/>
    <w:rsid w:val="00D53BD6"/>
    <w:rsid w:val="00D540EC"/>
    <w:rsid w:val="00D55BAE"/>
    <w:rsid w:val="00D62D6B"/>
    <w:rsid w:val="00D64C5D"/>
    <w:rsid w:val="00D67D40"/>
    <w:rsid w:val="00D74FB0"/>
    <w:rsid w:val="00D75766"/>
    <w:rsid w:val="00D75F9D"/>
    <w:rsid w:val="00D773DF"/>
    <w:rsid w:val="00D777F1"/>
    <w:rsid w:val="00D866D2"/>
    <w:rsid w:val="00D87941"/>
    <w:rsid w:val="00D9240A"/>
    <w:rsid w:val="00D9475A"/>
    <w:rsid w:val="00D95303"/>
    <w:rsid w:val="00D95F4C"/>
    <w:rsid w:val="00D978C6"/>
    <w:rsid w:val="00DA2581"/>
    <w:rsid w:val="00DA3C1C"/>
    <w:rsid w:val="00DB2AD8"/>
    <w:rsid w:val="00DC0D47"/>
    <w:rsid w:val="00DC2454"/>
    <w:rsid w:val="00DC2534"/>
    <w:rsid w:val="00DC2F18"/>
    <w:rsid w:val="00DC3666"/>
    <w:rsid w:val="00DC5317"/>
    <w:rsid w:val="00DD113C"/>
    <w:rsid w:val="00DD2C2C"/>
    <w:rsid w:val="00DD7770"/>
    <w:rsid w:val="00DF1D22"/>
    <w:rsid w:val="00DF7937"/>
    <w:rsid w:val="00E0021B"/>
    <w:rsid w:val="00E005A5"/>
    <w:rsid w:val="00E01957"/>
    <w:rsid w:val="00E03B60"/>
    <w:rsid w:val="00E03DAA"/>
    <w:rsid w:val="00E0467A"/>
    <w:rsid w:val="00E046DF"/>
    <w:rsid w:val="00E10502"/>
    <w:rsid w:val="00E10663"/>
    <w:rsid w:val="00E10D73"/>
    <w:rsid w:val="00E137F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4E4C"/>
    <w:rsid w:val="00E659A4"/>
    <w:rsid w:val="00E71BC8"/>
    <w:rsid w:val="00E7260F"/>
    <w:rsid w:val="00E73F5D"/>
    <w:rsid w:val="00E75A16"/>
    <w:rsid w:val="00E75B13"/>
    <w:rsid w:val="00E75F3D"/>
    <w:rsid w:val="00E77BBC"/>
    <w:rsid w:val="00E77CD9"/>
    <w:rsid w:val="00E77E4E"/>
    <w:rsid w:val="00E8624D"/>
    <w:rsid w:val="00E870B1"/>
    <w:rsid w:val="00E96630"/>
    <w:rsid w:val="00EA0DC7"/>
    <w:rsid w:val="00EA51A5"/>
    <w:rsid w:val="00EB2AFD"/>
    <w:rsid w:val="00EB3AFE"/>
    <w:rsid w:val="00EB60B7"/>
    <w:rsid w:val="00EB73FB"/>
    <w:rsid w:val="00EC4CC0"/>
    <w:rsid w:val="00EC6CC6"/>
    <w:rsid w:val="00ED345D"/>
    <w:rsid w:val="00ED38B0"/>
    <w:rsid w:val="00ED3B19"/>
    <w:rsid w:val="00ED6993"/>
    <w:rsid w:val="00ED70F5"/>
    <w:rsid w:val="00ED7A2A"/>
    <w:rsid w:val="00EE2261"/>
    <w:rsid w:val="00EF1D7F"/>
    <w:rsid w:val="00EF62B3"/>
    <w:rsid w:val="00F01FBE"/>
    <w:rsid w:val="00F02B6B"/>
    <w:rsid w:val="00F02BC3"/>
    <w:rsid w:val="00F05EB5"/>
    <w:rsid w:val="00F10A4D"/>
    <w:rsid w:val="00F206C2"/>
    <w:rsid w:val="00F21483"/>
    <w:rsid w:val="00F24F0C"/>
    <w:rsid w:val="00F26DA8"/>
    <w:rsid w:val="00F3040C"/>
    <w:rsid w:val="00F31E5F"/>
    <w:rsid w:val="00F46A4A"/>
    <w:rsid w:val="00F51FBC"/>
    <w:rsid w:val="00F52438"/>
    <w:rsid w:val="00F52D37"/>
    <w:rsid w:val="00F55775"/>
    <w:rsid w:val="00F57820"/>
    <w:rsid w:val="00F57B64"/>
    <w:rsid w:val="00F6100A"/>
    <w:rsid w:val="00F61D19"/>
    <w:rsid w:val="00F72661"/>
    <w:rsid w:val="00F73BA0"/>
    <w:rsid w:val="00F77013"/>
    <w:rsid w:val="00F81690"/>
    <w:rsid w:val="00F91A64"/>
    <w:rsid w:val="00F93781"/>
    <w:rsid w:val="00FA04ED"/>
    <w:rsid w:val="00FA0824"/>
    <w:rsid w:val="00FA19F3"/>
    <w:rsid w:val="00FA1BEC"/>
    <w:rsid w:val="00FA2EAF"/>
    <w:rsid w:val="00FA2EC4"/>
    <w:rsid w:val="00FA6BB7"/>
    <w:rsid w:val="00FB1239"/>
    <w:rsid w:val="00FB4A79"/>
    <w:rsid w:val="00FB5B6C"/>
    <w:rsid w:val="00FB613B"/>
    <w:rsid w:val="00FC0235"/>
    <w:rsid w:val="00FC2028"/>
    <w:rsid w:val="00FC68B7"/>
    <w:rsid w:val="00FC7FD2"/>
    <w:rsid w:val="00FD08C0"/>
    <w:rsid w:val="00FD1C37"/>
    <w:rsid w:val="00FD1D1E"/>
    <w:rsid w:val="00FD3F98"/>
    <w:rsid w:val="00FD5B3A"/>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qFormat/>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table" w:customStyle="1" w:styleId="Grilledutableau1">
    <w:name w:val="Grille du tableau1"/>
    <w:basedOn w:val="TableNormal"/>
    <w:next w:val="TableGrid"/>
    <w:rsid w:val="00CB3C2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uiPriority w:val="99"/>
    <w:rsid w:val="00BB162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3.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4.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Editorial</cp:lastModifiedBy>
  <cp:revision>28</cp:revision>
  <cp:lastPrinted>2022-12-01T11:34:00Z</cp:lastPrinted>
  <dcterms:created xsi:type="dcterms:W3CDTF">2022-12-27T18:19:00Z</dcterms:created>
  <dcterms:modified xsi:type="dcterms:W3CDTF">2022-12-29T09:25:00Z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