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907F0" w14:textId="77777777" w:rsidR="007121BE" w:rsidRDefault="007121BE" w:rsidP="007121BE">
      <w:pPr>
        <w:framePr w:hSpace="142" w:wrap="around" w:vAnchor="page" w:hAnchor="page" w:x="1419" w:y="568"/>
        <w:spacing w:before="120"/>
        <w:suppressOverlap/>
        <w:rPr>
          <w:b/>
          <w:sz w:val="24"/>
          <w:szCs w:val="24"/>
        </w:rPr>
      </w:pPr>
    </w:p>
    <w:p w14:paraId="2D7A83A7" w14:textId="0837C45B" w:rsidR="007121BE" w:rsidRPr="00951EBC" w:rsidRDefault="007121BE" w:rsidP="007121BE">
      <w:pPr>
        <w:framePr w:hSpace="142" w:wrap="around" w:vAnchor="page" w:hAnchor="page" w:x="1419" w:y="568"/>
        <w:spacing w:before="120"/>
        <w:suppressOverlap/>
        <w:rPr>
          <w:b/>
          <w:sz w:val="24"/>
          <w:szCs w:val="24"/>
        </w:rPr>
      </w:pPr>
      <w:r w:rsidRPr="00951EBC">
        <w:rPr>
          <w:b/>
          <w:sz w:val="24"/>
          <w:szCs w:val="24"/>
        </w:rPr>
        <w:t>Committee of Experts on the Transport of Dangerous Goods</w:t>
      </w:r>
      <w:r w:rsidRPr="00951EBC">
        <w:rPr>
          <w:b/>
          <w:sz w:val="24"/>
          <w:szCs w:val="24"/>
        </w:rPr>
        <w:br/>
        <w:t>and on the Globally Harmonized System of Classification</w:t>
      </w:r>
      <w:r w:rsidRPr="00951EBC">
        <w:rPr>
          <w:b/>
          <w:sz w:val="24"/>
          <w:szCs w:val="24"/>
        </w:rPr>
        <w:br/>
        <w:t>and Labelling of Chemicals</w:t>
      </w:r>
    </w:p>
    <w:p w14:paraId="5019673F" w14:textId="2A44E7D9" w:rsidR="007121BE" w:rsidRPr="00951EBC" w:rsidRDefault="007121BE" w:rsidP="007121BE">
      <w:pPr>
        <w:framePr w:hSpace="142" w:wrap="around" w:vAnchor="page" w:hAnchor="page" w:x="1419" w:y="568"/>
        <w:tabs>
          <w:tab w:val="left" w:pos="7380"/>
        </w:tabs>
        <w:spacing w:before="120"/>
        <w:suppressOverlap/>
      </w:pPr>
      <w:r w:rsidRPr="6AC337CF">
        <w:rPr>
          <w:b/>
          <w:bCs/>
          <w:lang w:val="en-US"/>
        </w:rPr>
        <w:t>Sub-Committee of Experts on the Globally Harmonized</w:t>
      </w:r>
      <w:r>
        <w:br/>
      </w:r>
      <w:r w:rsidRPr="6AC337CF">
        <w:rPr>
          <w:b/>
          <w:bCs/>
          <w:lang w:val="en-US"/>
        </w:rPr>
        <w:t>System of Classification and Labelling of Chemicals</w:t>
      </w:r>
      <w:r>
        <w:t xml:space="preserve"> </w:t>
      </w:r>
      <w:r>
        <w:tab/>
      </w:r>
      <w:r w:rsidR="00B35DF5" w:rsidRPr="00BE5790">
        <w:rPr>
          <w:b/>
          <w:bCs/>
          <w:rPrChange w:id="0" w:author="Laurence Berthet" w:date="2022-12-02T09:58:00Z">
            <w:rPr>
              <w:b/>
              <w:bCs/>
              <w:highlight w:val="yellow"/>
            </w:rPr>
          </w:rPrChange>
        </w:rPr>
        <w:t>2</w:t>
      </w:r>
      <w:r w:rsidRPr="00BE5790">
        <w:rPr>
          <w:b/>
          <w:bCs/>
          <w:rPrChange w:id="1" w:author="Laurence Berthet" w:date="2022-12-02T09:58:00Z">
            <w:rPr>
              <w:b/>
              <w:bCs/>
              <w:highlight w:val="yellow"/>
            </w:rPr>
          </w:rPrChange>
        </w:rPr>
        <w:t xml:space="preserve"> </w:t>
      </w:r>
      <w:r w:rsidR="00577A8C" w:rsidRPr="00BE5790">
        <w:rPr>
          <w:b/>
          <w:bCs/>
          <w:rPrChange w:id="2" w:author="Laurence Berthet" w:date="2022-12-02T09:58:00Z">
            <w:rPr>
              <w:b/>
              <w:bCs/>
              <w:highlight w:val="yellow"/>
            </w:rPr>
          </w:rPrChange>
        </w:rPr>
        <w:t>December</w:t>
      </w:r>
      <w:r w:rsidRPr="6AC337CF">
        <w:rPr>
          <w:b/>
          <w:bCs/>
        </w:rPr>
        <w:t xml:space="preserve"> 2022</w:t>
      </w:r>
    </w:p>
    <w:p w14:paraId="799AC3F5" w14:textId="77777777" w:rsidR="007121BE" w:rsidRDefault="007121BE" w:rsidP="007121BE">
      <w:pPr>
        <w:framePr w:hSpace="142" w:wrap="around" w:vAnchor="page" w:hAnchor="page" w:x="1419" w:y="568"/>
        <w:spacing w:before="120"/>
        <w:suppressOverlap/>
        <w:rPr>
          <w:b/>
        </w:rPr>
      </w:pPr>
      <w:r>
        <w:rPr>
          <w:b/>
        </w:rPr>
        <w:t>Forty-third session</w:t>
      </w:r>
    </w:p>
    <w:p w14:paraId="415C99AC" w14:textId="77777777" w:rsidR="007121BE" w:rsidRDefault="007121BE" w:rsidP="007121BE">
      <w:pPr>
        <w:framePr w:hSpace="142" w:wrap="around" w:vAnchor="page" w:hAnchor="page" w:x="1419" w:y="568"/>
        <w:suppressOverlap/>
      </w:pPr>
      <w:r>
        <w:t xml:space="preserve">Geneva, 7-9 December 2022 </w:t>
      </w:r>
    </w:p>
    <w:p w14:paraId="18802524" w14:textId="77777777" w:rsidR="007121BE" w:rsidRDefault="007121BE" w:rsidP="007121BE">
      <w:pPr>
        <w:framePr w:hSpace="142" w:wrap="around" w:vAnchor="page" w:hAnchor="page" w:x="1419" w:y="568"/>
        <w:suppressOverlap/>
      </w:pPr>
      <w:r>
        <w:t>Item 4 (a) of the provisional agenda</w:t>
      </w:r>
    </w:p>
    <w:p w14:paraId="166059A9" w14:textId="201BE5C1" w:rsidR="007121BE" w:rsidRDefault="007121BE" w:rsidP="007121BE">
      <w:pPr>
        <w:framePr w:hSpace="142" w:wrap="around" w:vAnchor="page" w:hAnchor="page" w:x="1419" w:y="568"/>
        <w:spacing w:line="240" w:lineRule="exact"/>
        <w:suppressOverlap/>
        <w:rPr>
          <w:b/>
          <w:bCs/>
        </w:rPr>
      </w:pPr>
      <w:r>
        <w:rPr>
          <w:b/>
          <w:bCs/>
        </w:rPr>
        <w:t>Implementation:</w:t>
      </w:r>
    </w:p>
    <w:p w14:paraId="41D027F4" w14:textId="77777777" w:rsidR="007121BE" w:rsidRDefault="007121BE" w:rsidP="007121BE">
      <w:pPr>
        <w:framePr w:hSpace="142" w:wrap="around" w:vAnchor="page" w:hAnchor="page" w:x="1419" w:y="568"/>
        <w:spacing w:line="240" w:lineRule="exact"/>
        <w:suppressOverlap/>
        <w:rPr>
          <w:b/>
          <w:bCs/>
        </w:rPr>
      </w:pPr>
      <w:r>
        <w:rPr>
          <w:b/>
          <w:bCs/>
        </w:rPr>
        <w:t xml:space="preserve">Possible development of a list of chemicals in accordance </w:t>
      </w:r>
    </w:p>
    <w:p w14:paraId="095C726D" w14:textId="69999C4C" w:rsidR="007121BE" w:rsidRDefault="007121BE" w:rsidP="007121BE">
      <w:pPr>
        <w:framePr w:hSpace="142" w:wrap="around" w:vAnchor="page" w:hAnchor="page" w:x="1419" w:y="568"/>
        <w:spacing w:line="240" w:lineRule="exact"/>
        <w:suppressOverlap/>
        <w:rPr>
          <w:b/>
          <w:bCs/>
        </w:rPr>
      </w:pPr>
      <w:r w:rsidRPr="007121BE">
        <w:rPr>
          <w:b/>
          <w:bCs/>
        </w:rPr>
        <w:t>with the Globally Harmonized System</w:t>
      </w:r>
    </w:p>
    <w:p w14:paraId="5989AD0B" w14:textId="77777777" w:rsidR="007121BE" w:rsidRPr="007121BE" w:rsidRDefault="007121BE" w:rsidP="007121BE"/>
    <w:p w14:paraId="563CFD88" w14:textId="1AB81CF1" w:rsidR="007121BE" w:rsidRDefault="007121BE" w:rsidP="0015748B">
      <w:pPr>
        <w:pStyle w:val="HChG"/>
      </w:pPr>
      <w:r>
        <w:tab/>
      </w:r>
      <w:r>
        <w:tab/>
      </w:r>
      <w:r w:rsidR="00F739FC">
        <w:rPr>
          <w:rFonts w:eastAsia="SimSun"/>
          <w:lang w:val="en-US" w:eastAsia="zh-CN"/>
        </w:rPr>
        <w:t xml:space="preserve">Preliminary analysis of global chemical classification list survey for </w:t>
      </w:r>
      <w:r w:rsidR="00F739FC" w:rsidRPr="00793342">
        <w:rPr>
          <w:rFonts w:eastAsia="SimSun"/>
          <w:lang w:val="en-US" w:eastAsia="zh-CN"/>
        </w:rPr>
        <w:t xml:space="preserve">UN </w:t>
      </w:r>
      <w:r w:rsidR="006C2B60" w:rsidRPr="00793342">
        <w:rPr>
          <w:rFonts w:eastAsia="SimSun"/>
          <w:lang w:val="en-US" w:eastAsia="zh-CN"/>
        </w:rPr>
        <w:t>b</w:t>
      </w:r>
      <w:r w:rsidR="00F739FC" w:rsidRPr="00793342">
        <w:rPr>
          <w:rFonts w:eastAsia="SimSun"/>
          <w:lang w:val="en-US" w:eastAsia="zh-CN"/>
        </w:rPr>
        <w:t xml:space="preserve">odies and UN </w:t>
      </w:r>
      <w:r w:rsidR="006C2B60" w:rsidRPr="00793342">
        <w:rPr>
          <w:rFonts w:eastAsia="SimSun"/>
          <w:lang w:val="en-US" w:eastAsia="zh-CN"/>
        </w:rPr>
        <w:t>s</w:t>
      </w:r>
      <w:r w:rsidR="00F739FC" w:rsidRPr="00793342">
        <w:rPr>
          <w:rFonts w:eastAsia="SimSun"/>
          <w:lang w:val="en-US" w:eastAsia="zh-CN"/>
        </w:rPr>
        <w:t xml:space="preserve">pecialized </w:t>
      </w:r>
      <w:r w:rsidR="006C2B60" w:rsidRPr="00793342">
        <w:rPr>
          <w:rFonts w:eastAsia="SimSun"/>
          <w:lang w:val="en-US" w:eastAsia="zh-CN"/>
        </w:rPr>
        <w:t>a</w:t>
      </w:r>
      <w:r w:rsidR="00F739FC" w:rsidRPr="00793342">
        <w:rPr>
          <w:rFonts w:eastAsia="SimSun"/>
          <w:lang w:val="en-US" w:eastAsia="zh-CN"/>
        </w:rPr>
        <w:t>gencies</w:t>
      </w:r>
    </w:p>
    <w:p w14:paraId="773C78C1" w14:textId="223F01A4" w:rsidR="00F739FC" w:rsidRDefault="00CF4646" w:rsidP="00CF4646">
      <w:pPr>
        <w:pStyle w:val="H1G"/>
      </w:pPr>
      <w:r>
        <w:tab/>
      </w:r>
      <w:r>
        <w:tab/>
      </w:r>
      <w:r w:rsidR="00F739FC" w:rsidRPr="00F739FC">
        <w:t xml:space="preserve">Transmitted by the experts from </w:t>
      </w:r>
      <w:r w:rsidR="00827B6B">
        <w:t xml:space="preserve">Canada and </w:t>
      </w:r>
      <w:r w:rsidR="00F739FC" w:rsidRPr="00F739FC">
        <w:t xml:space="preserve">the United States of America and </w:t>
      </w:r>
      <w:r w:rsidR="00827B6B">
        <w:t>o</w:t>
      </w:r>
      <w:r w:rsidR="00F739FC" w:rsidRPr="00F739FC">
        <w:t xml:space="preserve">n behalf of the informal correspondence group </w:t>
      </w:r>
    </w:p>
    <w:p w14:paraId="051CD3F4" w14:textId="77777777" w:rsidR="00827B6B" w:rsidRDefault="00827B6B" w:rsidP="00CF4646">
      <w:pPr>
        <w:pStyle w:val="SingleTxtG"/>
        <w:tabs>
          <w:tab w:val="left" w:pos="1701"/>
        </w:tabs>
      </w:pPr>
      <w:r>
        <w:t>1.</w:t>
      </w:r>
      <w:r>
        <w:tab/>
      </w:r>
      <w:r w:rsidRPr="00827B6B">
        <w:t xml:space="preserve">The global list informal correspondence group (ICG) conducted the “United Nations GHS Global Classification List Survey”, administered by the Co-chairs of the ICG, the United States of America and Canada, with the assistance of the U.S.’s consultant, in October/November 2021 (INF.13 to the forty-first session). </w:t>
      </w:r>
    </w:p>
    <w:p w14:paraId="0B69D00A" w14:textId="4D423742" w:rsidR="00F06097" w:rsidRDefault="00827B6B" w:rsidP="00CF4646">
      <w:pPr>
        <w:pStyle w:val="SingleTxtG"/>
        <w:tabs>
          <w:tab w:val="left" w:pos="1701"/>
        </w:tabs>
      </w:pPr>
      <w:r>
        <w:t>2.</w:t>
      </w:r>
      <w:r>
        <w:tab/>
      </w:r>
      <w:r w:rsidRPr="00827B6B">
        <w:t xml:space="preserve">This informal </w:t>
      </w:r>
      <w:r w:rsidR="00C75790">
        <w:t>document</w:t>
      </w:r>
      <w:r w:rsidRPr="00827B6B">
        <w:t xml:space="preserve"> presents the UN bodies</w:t>
      </w:r>
      <w:r w:rsidR="009E7C31">
        <w:t>’</w:t>
      </w:r>
      <w:r w:rsidRPr="00827B6B">
        <w:t xml:space="preserve"> and UN specialized agencies</w:t>
      </w:r>
      <w:r w:rsidR="009E7C31">
        <w:t>’</w:t>
      </w:r>
      <w:r w:rsidRPr="00827B6B">
        <w:t xml:space="preserve"> preliminary analysis of the survey results in the Annex to this document. </w:t>
      </w:r>
    </w:p>
    <w:p w14:paraId="405DE27C" w14:textId="22AF4971" w:rsidR="00277154" w:rsidRDefault="00F06097" w:rsidP="009747D9">
      <w:pPr>
        <w:pStyle w:val="SingleTxtG"/>
        <w:tabs>
          <w:tab w:val="left" w:pos="1701"/>
        </w:tabs>
      </w:pPr>
      <w:r>
        <w:t xml:space="preserve">3. </w:t>
      </w:r>
      <w:r w:rsidRPr="00D3399F">
        <w:t>An update was made to the UN bodies</w:t>
      </w:r>
      <w:r w:rsidR="00BF547D" w:rsidRPr="00D3399F">
        <w:t>’</w:t>
      </w:r>
      <w:r w:rsidRPr="00D3399F">
        <w:t xml:space="preserve"> and UN specialized agencies</w:t>
      </w:r>
      <w:r w:rsidR="00BF547D" w:rsidRPr="00D3399F">
        <w:t>’</w:t>
      </w:r>
      <w:r w:rsidRPr="00D3399F">
        <w:t xml:space="preserve"> raw survey results (INF.20/Add.2 to the forty-second session) to identify </w:t>
      </w:r>
      <w:r w:rsidR="00277154" w:rsidRPr="00D3399F">
        <w:t>that additional information was received from the World Health Organization for the International Chemical Safety Cards</w:t>
      </w:r>
      <w:r w:rsidR="00BF547D" w:rsidRPr="00D3399F">
        <w:t>,</w:t>
      </w:r>
      <w:r w:rsidR="00277154" w:rsidRPr="00D3399F">
        <w:t xml:space="preserve"> pertaining to a Guiding principle (c) question</w:t>
      </w:r>
      <w:r w:rsidR="00B6716C" w:rsidRPr="00D3399F">
        <w:t xml:space="preserve"> (cell N6)</w:t>
      </w:r>
      <w:r w:rsidR="00277154" w:rsidRPr="00D3399F">
        <w:t>. The information was received</w:t>
      </w:r>
      <w:r w:rsidR="00907152" w:rsidRPr="00D3399F">
        <w:t>, and the results updated accordingly,</w:t>
      </w:r>
      <w:r w:rsidR="00277154" w:rsidRPr="00D3399F">
        <w:t xml:space="preserve"> in November 2021</w:t>
      </w:r>
      <w:r w:rsidR="00907152" w:rsidRPr="00D3399F">
        <w:t>;</w:t>
      </w:r>
      <w:r w:rsidR="00277154" w:rsidRPr="00D3399F">
        <w:t xml:space="preserve"> therefore</w:t>
      </w:r>
      <w:r w:rsidR="00907152" w:rsidRPr="00D3399F">
        <w:t>,</w:t>
      </w:r>
      <w:r w:rsidR="00277154" w:rsidRPr="00D3399F">
        <w:t xml:space="preserve"> there are no changes to the </w:t>
      </w:r>
      <w:r w:rsidR="003D2881" w:rsidRPr="00D3399F">
        <w:t>results</w:t>
      </w:r>
      <w:r w:rsidR="00277154" w:rsidRPr="00D3399F">
        <w:t>. The updated spreadsheet with the raw survey results is enclosed as an addendum to this informal document</w:t>
      </w:r>
      <w:r w:rsidR="00CF4646">
        <w:t xml:space="preserve"> and circulated as </w:t>
      </w:r>
      <w:r w:rsidR="00277154">
        <w:t>INF.</w:t>
      </w:r>
      <w:r w:rsidR="00CF4646">
        <w:t>28</w:t>
      </w:r>
      <w:r w:rsidR="00277154">
        <w:t>/Add.1</w:t>
      </w:r>
      <w:r w:rsidR="00CF4646">
        <w:t xml:space="preserve"> (Excel file).</w:t>
      </w:r>
    </w:p>
    <w:p w14:paraId="106065C3" w14:textId="0A504E59" w:rsidR="00827B6B" w:rsidRDefault="00D3399F" w:rsidP="00CF4646">
      <w:pPr>
        <w:pStyle w:val="SingleTxtG"/>
        <w:tabs>
          <w:tab w:val="left" w:pos="1701"/>
        </w:tabs>
      </w:pPr>
      <w:r>
        <w:t>4</w:t>
      </w:r>
      <w:r w:rsidR="00827B6B">
        <w:t>.</w:t>
      </w:r>
      <w:r w:rsidR="00827B6B">
        <w:tab/>
      </w:r>
      <w:r w:rsidR="0073246A">
        <w:t xml:space="preserve">A brief background on the survey can be found </w:t>
      </w:r>
      <w:r w:rsidR="0073246A" w:rsidRPr="0073246A">
        <w:t xml:space="preserve">in the </w:t>
      </w:r>
      <w:r w:rsidR="00CF4646">
        <w:t>a</w:t>
      </w:r>
      <w:r w:rsidR="00CF4646" w:rsidRPr="0073246A">
        <w:t xml:space="preserve">nnex </w:t>
      </w:r>
      <w:r w:rsidR="0073246A" w:rsidRPr="0073246A">
        <w:t>to this document</w:t>
      </w:r>
      <w:r w:rsidR="0073246A">
        <w:t xml:space="preserve"> while a detailed background</w:t>
      </w:r>
      <w:r w:rsidR="0073246A" w:rsidRPr="0073246A">
        <w:t xml:space="preserve"> on the survey can be found in informal </w:t>
      </w:r>
      <w:r w:rsidR="00C75790">
        <w:t>document</w:t>
      </w:r>
      <w:r w:rsidR="0073246A" w:rsidRPr="0073246A">
        <w:t xml:space="preserve"> </w:t>
      </w:r>
      <w:r w:rsidR="0073246A">
        <w:t>INF.</w:t>
      </w:r>
      <w:r w:rsidR="00CF4646">
        <w:t xml:space="preserve">30 </w:t>
      </w:r>
      <w:r w:rsidR="0073246A">
        <w:t xml:space="preserve">(forty-third session). </w:t>
      </w:r>
    </w:p>
    <w:p w14:paraId="45A3C65B" w14:textId="77777777" w:rsidR="00827B6B" w:rsidRDefault="00827B6B" w:rsidP="00CF4646">
      <w:pPr>
        <w:pStyle w:val="SingleTxtG"/>
        <w:tabs>
          <w:tab w:val="left" w:pos="1701"/>
        </w:tabs>
      </w:pPr>
    </w:p>
    <w:p w14:paraId="67A9F31F" w14:textId="383F224A" w:rsidR="007121BE" w:rsidRPr="00F739FC" w:rsidRDefault="007121BE" w:rsidP="00F739FC">
      <w:pPr>
        <w:suppressAutoHyphens w:val="0"/>
        <w:spacing w:line="240" w:lineRule="auto"/>
        <w:ind w:left="1134"/>
        <w:rPr>
          <w:b/>
          <w:sz w:val="24"/>
          <w:szCs w:val="24"/>
        </w:rPr>
      </w:pPr>
      <w:r w:rsidRPr="00F739FC">
        <w:rPr>
          <w:b/>
          <w:sz w:val="24"/>
          <w:szCs w:val="24"/>
        </w:rPr>
        <w:br w:type="page"/>
      </w:r>
    </w:p>
    <w:p w14:paraId="5D090C60" w14:textId="7CD738C6" w:rsidR="0028150B" w:rsidRPr="009103F3" w:rsidRDefault="007E5C82" w:rsidP="0015748B">
      <w:pPr>
        <w:pStyle w:val="HChG"/>
      </w:pPr>
      <w:r>
        <w:lastRenderedPageBreak/>
        <w:t xml:space="preserve">Annex </w:t>
      </w:r>
    </w:p>
    <w:p w14:paraId="69E9F200" w14:textId="5A60C9EB" w:rsidR="00256575" w:rsidRDefault="0060242B" w:rsidP="00256575">
      <w:pPr>
        <w:pStyle w:val="HChG"/>
        <w:rPr>
          <w:rFonts w:eastAsia="SimSun"/>
          <w:lang w:val="en-US" w:eastAsia="zh-CN"/>
        </w:rPr>
      </w:pPr>
      <w:r>
        <w:rPr>
          <w:rFonts w:eastAsia="SimSun"/>
          <w:lang w:val="en-US" w:eastAsia="zh-CN"/>
        </w:rPr>
        <w:tab/>
      </w:r>
      <w:r>
        <w:rPr>
          <w:rFonts w:eastAsia="SimSun"/>
          <w:lang w:val="en-US" w:eastAsia="zh-CN"/>
        </w:rPr>
        <w:tab/>
      </w:r>
      <w:r w:rsidR="00256575">
        <w:rPr>
          <w:rFonts w:eastAsia="SimSun"/>
          <w:lang w:val="en-US" w:eastAsia="zh-CN"/>
        </w:rPr>
        <w:t xml:space="preserve">Preliminary analysis of global chemical classification list survey for </w:t>
      </w:r>
      <w:r w:rsidR="00A3046C" w:rsidRPr="00793342">
        <w:rPr>
          <w:rFonts w:eastAsia="SimSun"/>
          <w:lang w:val="en-US" w:eastAsia="zh-CN"/>
        </w:rPr>
        <w:t xml:space="preserve">UN </w:t>
      </w:r>
      <w:r w:rsidR="00793342" w:rsidRPr="00793342">
        <w:rPr>
          <w:rFonts w:eastAsia="SimSun"/>
          <w:lang w:val="en-US" w:eastAsia="zh-CN"/>
        </w:rPr>
        <w:t>b</w:t>
      </w:r>
      <w:r w:rsidR="00A3046C" w:rsidRPr="00793342">
        <w:rPr>
          <w:rFonts w:eastAsia="SimSun"/>
          <w:lang w:val="en-US" w:eastAsia="zh-CN"/>
        </w:rPr>
        <w:t>odies</w:t>
      </w:r>
      <w:r w:rsidR="00CF3775" w:rsidRPr="00793342">
        <w:rPr>
          <w:rFonts w:eastAsia="SimSun"/>
          <w:lang w:val="en-US" w:eastAsia="zh-CN"/>
        </w:rPr>
        <w:t xml:space="preserve"> and </w:t>
      </w:r>
      <w:r w:rsidR="00DC7E95" w:rsidRPr="00793342">
        <w:rPr>
          <w:rFonts w:eastAsia="SimSun"/>
          <w:lang w:val="en-US" w:eastAsia="zh-CN"/>
        </w:rPr>
        <w:t xml:space="preserve">UN </w:t>
      </w:r>
      <w:r w:rsidR="00793342" w:rsidRPr="00793342">
        <w:rPr>
          <w:rFonts w:eastAsia="SimSun"/>
          <w:lang w:val="en-US" w:eastAsia="zh-CN"/>
        </w:rPr>
        <w:t>s</w:t>
      </w:r>
      <w:r w:rsidR="00A3046C" w:rsidRPr="00793342">
        <w:rPr>
          <w:rFonts w:eastAsia="SimSun"/>
          <w:lang w:val="en-US" w:eastAsia="zh-CN"/>
        </w:rPr>
        <w:t xml:space="preserve">pecialized </w:t>
      </w:r>
      <w:r w:rsidR="00793342" w:rsidRPr="00793342">
        <w:rPr>
          <w:rFonts w:eastAsia="SimSun"/>
          <w:lang w:val="en-US" w:eastAsia="zh-CN"/>
        </w:rPr>
        <w:t>a</w:t>
      </w:r>
      <w:r w:rsidR="00A3046C" w:rsidRPr="00793342">
        <w:rPr>
          <w:rFonts w:eastAsia="SimSun"/>
          <w:lang w:val="en-US" w:eastAsia="zh-CN"/>
        </w:rPr>
        <w:t>gencies</w:t>
      </w:r>
    </w:p>
    <w:p w14:paraId="4EF5DE70" w14:textId="7C81862B" w:rsidR="00256575" w:rsidRDefault="00256575" w:rsidP="00256575">
      <w:pPr>
        <w:pStyle w:val="SingleTxtG"/>
        <w:rPr>
          <w:rFonts w:asciiTheme="majorBidi" w:hAnsiTheme="majorBidi" w:cstheme="majorBidi"/>
        </w:rPr>
      </w:pPr>
      <w:r>
        <w:rPr>
          <w:rFonts w:asciiTheme="majorBidi" w:hAnsiTheme="majorBidi" w:cstheme="majorBidi"/>
        </w:rPr>
        <w:t>The global list informal correspondence group conducted a GHS Global Classification List Survey of international classification lists that follow the GHS</w:t>
      </w:r>
      <w:r w:rsidR="00CF3775">
        <w:rPr>
          <w:rFonts w:asciiTheme="majorBidi" w:hAnsiTheme="majorBidi" w:cstheme="majorBidi"/>
        </w:rPr>
        <w:t xml:space="preserve"> in October/November 2021</w:t>
      </w:r>
      <w:r>
        <w:rPr>
          <w:rFonts w:asciiTheme="majorBidi" w:hAnsiTheme="majorBidi" w:cstheme="majorBidi"/>
        </w:rPr>
        <w:t>.  The purpose of the survey was to understand how the lists were developed, how they are implemented, and how they compar</w:t>
      </w:r>
      <w:r w:rsidR="006C2B60">
        <w:rPr>
          <w:rFonts w:asciiTheme="majorBidi" w:hAnsiTheme="majorBidi" w:cstheme="majorBidi"/>
        </w:rPr>
        <w:t xml:space="preserve">e to the “guiding principles.” </w:t>
      </w:r>
      <w:r>
        <w:rPr>
          <w:rFonts w:asciiTheme="majorBidi" w:hAnsiTheme="majorBidi" w:cstheme="majorBidi"/>
        </w:rPr>
        <w:t>The guiding principles are six principles developed by the Sub-Committee related to the possible development of a global list of chemicals classifi</w:t>
      </w:r>
      <w:r w:rsidR="006C2B60">
        <w:rPr>
          <w:rFonts w:asciiTheme="majorBidi" w:hAnsiTheme="majorBidi" w:cstheme="majorBidi"/>
        </w:rPr>
        <w:t xml:space="preserve">ed in accordance with the GHS. </w:t>
      </w:r>
      <w:r>
        <w:rPr>
          <w:rFonts w:asciiTheme="majorBidi" w:hAnsiTheme="majorBidi" w:cstheme="majorBidi"/>
        </w:rPr>
        <w:t xml:space="preserve">See </w:t>
      </w:r>
      <w:hyperlink r:id="rId11" w:history="1">
        <w:r>
          <w:rPr>
            <w:rStyle w:val="Hyperlink"/>
            <w:rFonts w:asciiTheme="majorBidi" w:hAnsiTheme="majorBidi" w:cstheme="majorBidi"/>
          </w:rPr>
          <w:t>ST/SG/AC.10/C.4/48, Annex III, p. 18</w:t>
        </w:r>
      </w:hyperlink>
      <w:r>
        <w:rPr>
          <w:rFonts w:asciiTheme="majorBidi" w:hAnsiTheme="majorBidi" w:cstheme="majorBidi"/>
        </w:rPr>
        <w:t xml:space="preserve"> for the guiding principles.   </w:t>
      </w:r>
    </w:p>
    <w:p w14:paraId="496352DE" w14:textId="4BD9E6BD" w:rsidR="00256575" w:rsidRPr="00793342" w:rsidRDefault="00256575" w:rsidP="00256575">
      <w:pPr>
        <w:pStyle w:val="SingleTxtG"/>
        <w:rPr>
          <w:rFonts w:asciiTheme="majorBidi" w:hAnsiTheme="majorBidi" w:cstheme="majorBidi"/>
        </w:rPr>
      </w:pPr>
      <w:r>
        <w:rPr>
          <w:rFonts w:asciiTheme="majorBidi" w:hAnsiTheme="majorBidi" w:cstheme="majorBidi"/>
        </w:rPr>
        <w:t xml:space="preserve">Sixteen responsible authorities, </w:t>
      </w:r>
      <w:r w:rsidRPr="00793342">
        <w:rPr>
          <w:rFonts w:asciiTheme="majorBidi" w:hAnsiTheme="majorBidi" w:cstheme="majorBidi"/>
        </w:rPr>
        <w:t xml:space="preserve">including competent authorities (10), UN </w:t>
      </w:r>
      <w:r w:rsidR="001D2240" w:rsidRPr="00793342">
        <w:rPr>
          <w:rFonts w:asciiTheme="majorBidi" w:hAnsiTheme="majorBidi" w:cstheme="majorBidi"/>
        </w:rPr>
        <w:t>b</w:t>
      </w:r>
      <w:r w:rsidR="00A3046C" w:rsidRPr="00793342">
        <w:rPr>
          <w:rFonts w:asciiTheme="majorBidi" w:hAnsiTheme="majorBidi" w:cstheme="majorBidi"/>
        </w:rPr>
        <w:t xml:space="preserve">odies </w:t>
      </w:r>
      <w:r w:rsidRPr="00793342">
        <w:rPr>
          <w:rFonts w:asciiTheme="majorBidi" w:hAnsiTheme="majorBidi" w:cstheme="majorBidi"/>
        </w:rPr>
        <w:t xml:space="preserve">and </w:t>
      </w:r>
      <w:r w:rsidR="00DC7E95" w:rsidRPr="00793342">
        <w:rPr>
          <w:rFonts w:asciiTheme="majorBidi" w:hAnsiTheme="majorBidi" w:cstheme="majorBidi"/>
        </w:rPr>
        <w:t xml:space="preserve">UN </w:t>
      </w:r>
      <w:r w:rsidR="001D2240" w:rsidRPr="00793342">
        <w:rPr>
          <w:rFonts w:asciiTheme="majorBidi" w:hAnsiTheme="majorBidi" w:cstheme="majorBidi"/>
        </w:rPr>
        <w:t>s</w:t>
      </w:r>
      <w:r w:rsidRPr="00793342">
        <w:rPr>
          <w:rFonts w:asciiTheme="majorBidi" w:hAnsiTheme="majorBidi" w:cstheme="majorBidi"/>
        </w:rPr>
        <w:t xml:space="preserve">pecialized </w:t>
      </w:r>
      <w:r w:rsidR="001D2240" w:rsidRPr="00793342">
        <w:rPr>
          <w:rFonts w:asciiTheme="majorBidi" w:hAnsiTheme="majorBidi" w:cstheme="majorBidi"/>
        </w:rPr>
        <w:t>a</w:t>
      </w:r>
      <w:r w:rsidRPr="00793342">
        <w:rPr>
          <w:rFonts w:asciiTheme="majorBidi" w:hAnsiTheme="majorBidi" w:cstheme="majorBidi"/>
        </w:rPr>
        <w:t xml:space="preserve">gencies (3), and </w:t>
      </w:r>
      <w:r w:rsidR="00793342" w:rsidRPr="00793342">
        <w:rPr>
          <w:rFonts w:asciiTheme="majorBidi" w:hAnsiTheme="majorBidi" w:cstheme="majorBidi"/>
        </w:rPr>
        <w:t>n</w:t>
      </w:r>
      <w:r w:rsidRPr="00793342">
        <w:rPr>
          <w:rFonts w:asciiTheme="majorBidi" w:hAnsiTheme="majorBidi" w:cstheme="majorBidi"/>
        </w:rPr>
        <w:t>on-</w:t>
      </w:r>
      <w:r w:rsidR="00793342" w:rsidRPr="00793342">
        <w:rPr>
          <w:rFonts w:asciiTheme="majorBidi" w:hAnsiTheme="majorBidi" w:cstheme="majorBidi"/>
        </w:rPr>
        <w:t>g</w:t>
      </w:r>
      <w:r w:rsidRPr="00793342">
        <w:rPr>
          <w:rFonts w:asciiTheme="majorBidi" w:hAnsiTheme="majorBidi" w:cstheme="majorBidi"/>
        </w:rPr>
        <w:t xml:space="preserve">overnmental </w:t>
      </w:r>
      <w:r w:rsidR="00793342" w:rsidRPr="00793342">
        <w:rPr>
          <w:rFonts w:asciiTheme="majorBidi" w:hAnsiTheme="majorBidi" w:cstheme="majorBidi"/>
        </w:rPr>
        <w:t>o</w:t>
      </w:r>
      <w:r w:rsidRPr="00793342">
        <w:rPr>
          <w:rFonts w:asciiTheme="majorBidi" w:hAnsiTheme="majorBidi" w:cstheme="majorBidi"/>
        </w:rPr>
        <w:t>rganizations</w:t>
      </w:r>
      <w:r w:rsidR="006C2B60" w:rsidRPr="00793342">
        <w:rPr>
          <w:rFonts w:asciiTheme="majorBidi" w:hAnsiTheme="majorBidi" w:cstheme="majorBidi"/>
        </w:rPr>
        <w:t xml:space="preserve"> (3), responded to the survey. </w:t>
      </w:r>
      <w:r w:rsidRPr="00793342">
        <w:rPr>
          <w:rFonts w:asciiTheme="majorBidi" w:hAnsiTheme="majorBidi" w:cstheme="majorBidi"/>
        </w:rPr>
        <w:t xml:space="preserve">The information provided here is an overview and analysis of the responses received by </w:t>
      </w:r>
      <w:r w:rsidR="00D36E88" w:rsidRPr="00793342">
        <w:rPr>
          <w:rFonts w:asciiTheme="majorBidi" w:hAnsiTheme="majorBidi" w:cstheme="majorBidi"/>
        </w:rPr>
        <w:t xml:space="preserve">UN </w:t>
      </w:r>
      <w:r w:rsidR="001D2240" w:rsidRPr="00793342">
        <w:rPr>
          <w:rFonts w:asciiTheme="majorBidi" w:hAnsiTheme="majorBidi" w:cstheme="majorBidi"/>
        </w:rPr>
        <w:t>b</w:t>
      </w:r>
      <w:r w:rsidR="00A3046C" w:rsidRPr="00793342">
        <w:rPr>
          <w:rFonts w:asciiTheme="majorBidi" w:hAnsiTheme="majorBidi" w:cstheme="majorBidi"/>
        </w:rPr>
        <w:t>odies</w:t>
      </w:r>
      <w:r w:rsidR="00CF3775" w:rsidRPr="00793342">
        <w:rPr>
          <w:rFonts w:asciiTheme="majorBidi" w:hAnsiTheme="majorBidi" w:cstheme="majorBidi"/>
        </w:rPr>
        <w:t xml:space="preserve"> and </w:t>
      </w:r>
      <w:r w:rsidR="00DC7E95" w:rsidRPr="00793342">
        <w:rPr>
          <w:rFonts w:asciiTheme="majorBidi" w:hAnsiTheme="majorBidi" w:cstheme="majorBidi"/>
        </w:rPr>
        <w:t xml:space="preserve">UN </w:t>
      </w:r>
      <w:r w:rsidR="001D2240" w:rsidRPr="00793342">
        <w:rPr>
          <w:rFonts w:asciiTheme="majorBidi" w:hAnsiTheme="majorBidi" w:cstheme="majorBidi"/>
        </w:rPr>
        <w:t>s</w:t>
      </w:r>
      <w:r w:rsidR="00A3046C" w:rsidRPr="00793342">
        <w:rPr>
          <w:rFonts w:asciiTheme="majorBidi" w:hAnsiTheme="majorBidi" w:cstheme="majorBidi"/>
        </w:rPr>
        <w:t xml:space="preserve">pecialized </w:t>
      </w:r>
      <w:r w:rsidR="001D2240" w:rsidRPr="00793342">
        <w:rPr>
          <w:rFonts w:asciiTheme="majorBidi" w:hAnsiTheme="majorBidi" w:cstheme="majorBidi"/>
        </w:rPr>
        <w:t>a</w:t>
      </w:r>
      <w:r w:rsidR="00A3046C" w:rsidRPr="00793342">
        <w:rPr>
          <w:rFonts w:asciiTheme="majorBidi" w:hAnsiTheme="majorBidi" w:cstheme="majorBidi"/>
        </w:rPr>
        <w:t>gencies</w:t>
      </w:r>
      <w:r w:rsidRPr="00793342">
        <w:rPr>
          <w:rFonts w:asciiTheme="majorBidi" w:hAnsiTheme="majorBidi" w:cstheme="majorBidi"/>
        </w:rPr>
        <w:t xml:space="preserve"> related to their chemical lists.  </w:t>
      </w:r>
    </w:p>
    <w:p w14:paraId="026EE2DF" w14:textId="20DE454D" w:rsidR="00256575" w:rsidRDefault="00256575" w:rsidP="00256575">
      <w:pPr>
        <w:pStyle w:val="SingleTxtG"/>
        <w:rPr>
          <w:rFonts w:asciiTheme="majorBidi" w:hAnsiTheme="majorBidi" w:cstheme="majorBidi"/>
        </w:rPr>
      </w:pPr>
      <w:r w:rsidRPr="00793342">
        <w:rPr>
          <w:rFonts w:asciiTheme="majorBidi" w:hAnsiTheme="majorBidi" w:cstheme="majorBidi"/>
        </w:rPr>
        <w:t xml:space="preserve">The </w:t>
      </w:r>
      <w:r w:rsidR="00A3046C" w:rsidRPr="00793342">
        <w:rPr>
          <w:rFonts w:asciiTheme="majorBidi" w:hAnsiTheme="majorBidi" w:cstheme="majorBidi"/>
        </w:rPr>
        <w:t xml:space="preserve">UN </w:t>
      </w:r>
      <w:r w:rsidR="001D2240" w:rsidRPr="00793342">
        <w:rPr>
          <w:rFonts w:asciiTheme="majorBidi" w:hAnsiTheme="majorBidi" w:cstheme="majorBidi"/>
        </w:rPr>
        <w:t>b</w:t>
      </w:r>
      <w:r w:rsidR="00A3046C" w:rsidRPr="00793342">
        <w:rPr>
          <w:rFonts w:asciiTheme="majorBidi" w:hAnsiTheme="majorBidi" w:cstheme="majorBidi"/>
        </w:rPr>
        <w:t xml:space="preserve">odies and </w:t>
      </w:r>
      <w:r w:rsidR="00DC7E95" w:rsidRPr="00793342">
        <w:rPr>
          <w:rFonts w:asciiTheme="majorBidi" w:hAnsiTheme="majorBidi" w:cstheme="majorBidi"/>
        </w:rPr>
        <w:t xml:space="preserve">UN </w:t>
      </w:r>
      <w:r w:rsidR="001D2240" w:rsidRPr="00793342">
        <w:rPr>
          <w:rFonts w:asciiTheme="majorBidi" w:hAnsiTheme="majorBidi" w:cstheme="majorBidi"/>
        </w:rPr>
        <w:t>s</w:t>
      </w:r>
      <w:r w:rsidR="00A3046C" w:rsidRPr="00793342">
        <w:rPr>
          <w:rFonts w:asciiTheme="majorBidi" w:hAnsiTheme="majorBidi" w:cstheme="majorBidi"/>
        </w:rPr>
        <w:t xml:space="preserve">pecialized </w:t>
      </w:r>
      <w:r w:rsidR="001D2240" w:rsidRPr="00793342">
        <w:rPr>
          <w:rFonts w:asciiTheme="majorBidi" w:hAnsiTheme="majorBidi" w:cstheme="majorBidi"/>
        </w:rPr>
        <w:t>a</w:t>
      </w:r>
      <w:r w:rsidR="00A3046C" w:rsidRPr="00793342">
        <w:rPr>
          <w:rFonts w:asciiTheme="majorBidi" w:hAnsiTheme="majorBidi" w:cstheme="majorBidi"/>
        </w:rPr>
        <w:t>gencies</w:t>
      </w:r>
      <w:r>
        <w:rPr>
          <w:rFonts w:asciiTheme="majorBidi" w:hAnsiTheme="majorBidi" w:cstheme="majorBidi"/>
        </w:rPr>
        <w:t xml:space="preserve"> that responded to the survey are:</w:t>
      </w:r>
    </w:p>
    <w:p w14:paraId="73023EC7" w14:textId="2CCC3B4F" w:rsidR="00256575" w:rsidRDefault="00A3046C" w:rsidP="00A3046C">
      <w:pPr>
        <w:pStyle w:val="Bullet1G"/>
        <w:rPr>
          <w:rFonts w:asciiTheme="majorBidi" w:hAnsiTheme="majorBidi" w:cstheme="majorBidi"/>
        </w:rPr>
      </w:pPr>
      <w:r w:rsidRPr="00A3046C">
        <w:rPr>
          <w:rFonts w:asciiTheme="majorBidi" w:hAnsiTheme="majorBidi" w:cstheme="majorBidi"/>
        </w:rPr>
        <w:t>Secretariat of the ECOSOC Sub-Committee of Experts on the Transport of Dangerous Goods (TDG Sub</w:t>
      </w:r>
      <w:r>
        <w:rPr>
          <w:rFonts w:asciiTheme="majorBidi" w:hAnsiTheme="majorBidi" w:cstheme="majorBidi"/>
        </w:rPr>
        <w:t>-</w:t>
      </w:r>
      <w:r w:rsidRPr="00A3046C">
        <w:rPr>
          <w:rFonts w:asciiTheme="majorBidi" w:hAnsiTheme="majorBidi" w:cstheme="majorBidi"/>
        </w:rPr>
        <w:t>Committee)</w:t>
      </w:r>
    </w:p>
    <w:p w14:paraId="382F5A39" w14:textId="02AA0AEB" w:rsidR="00256575" w:rsidRDefault="00A3046C" w:rsidP="00347EBF">
      <w:pPr>
        <w:pStyle w:val="Bullet1G"/>
      </w:pPr>
      <w:r w:rsidRPr="00A3046C">
        <w:t xml:space="preserve">World Health Organization </w:t>
      </w:r>
      <w:r w:rsidR="00C93478">
        <w:t>(WHO)</w:t>
      </w:r>
      <w:r w:rsidR="00347EBF">
        <w:t xml:space="preserve"> on behalf of International Labour Organization (ILO)/WHO</w:t>
      </w:r>
      <w:r w:rsidR="00C93478">
        <w:t xml:space="preserve"> </w:t>
      </w:r>
      <w:r w:rsidRPr="00A3046C">
        <w:t>- International Chemical Safety Cards</w:t>
      </w:r>
      <w:r w:rsidR="00C93478">
        <w:t xml:space="preserve"> (ICSC)</w:t>
      </w:r>
    </w:p>
    <w:p w14:paraId="7C0159A0" w14:textId="13472E5B" w:rsidR="00256575" w:rsidRDefault="00C93478" w:rsidP="00A3046C">
      <w:pPr>
        <w:pStyle w:val="Bullet1G"/>
        <w:rPr>
          <w:rFonts w:asciiTheme="majorBidi" w:hAnsiTheme="majorBidi" w:cstheme="majorBidi"/>
        </w:rPr>
      </w:pPr>
      <w:bookmarkStart w:id="3" w:name="_Hlk107237508"/>
      <w:r>
        <w:rPr>
          <w:rFonts w:asciiTheme="majorBidi" w:hAnsiTheme="majorBidi" w:cstheme="majorBidi"/>
        </w:rPr>
        <w:t>WHO</w:t>
      </w:r>
      <w:r w:rsidR="00A3046C" w:rsidRPr="00A3046C">
        <w:rPr>
          <w:rFonts w:asciiTheme="majorBidi" w:hAnsiTheme="majorBidi" w:cstheme="majorBidi"/>
        </w:rPr>
        <w:t xml:space="preserve"> - Recommended Classification of Pesticides by Hazard and guidelines to classification, 2019 edition</w:t>
      </w:r>
      <w:r>
        <w:rPr>
          <w:rFonts w:asciiTheme="majorBidi" w:hAnsiTheme="majorBidi" w:cstheme="majorBidi"/>
        </w:rPr>
        <w:t xml:space="preserve"> (Pesticides)</w:t>
      </w:r>
    </w:p>
    <w:bookmarkEnd w:id="3"/>
    <w:p w14:paraId="3603AB4D" w14:textId="65E5CAB2" w:rsidR="00256575" w:rsidRDefault="00256575" w:rsidP="00256575">
      <w:pPr>
        <w:pStyle w:val="SingleTxtG"/>
        <w:rPr>
          <w:rFonts w:asciiTheme="majorBidi" w:hAnsiTheme="majorBidi" w:cstheme="majorBidi"/>
        </w:rPr>
      </w:pPr>
      <w:r>
        <w:rPr>
          <w:rFonts w:asciiTheme="majorBidi" w:hAnsiTheme="majorBidi" w:cstheme="majorBidi"/>
        </w:rPr>
        <w:t xml:space="preserve">A number of general and/or background questions were asked, as well as questions related to each of the six guiding principles (Guiding Principles (a) – (f)).  The </w:t>
      </w:r>
      <w:r w:rsidR="00A3046C">
        <w:rPr>
          <w:rFonts w:asciiTheme="majorBidi" w:hAnsiTheme="majorBidi" w:cstheme="majorBidi"/>
        </w:rPr>
        <w:t xml:space="preserve">UN </w:t>
      </w:r>
      <w:r w:rsidR="001D2240">
        <w:rPr>
          <w:rFonts w:asciiTheme="majorBidi" w:hAnsiTheme="majorBidi" w:cstheme="majorBidi"/>
        </w:rPr>
        <w:t>b</w:t>
      </w:r>
      <w:r w:rsidR="00A3046C">
        <w:rPr>
          <w:rFonts w:asciiTheme="majorBidi" w:hAnsiTheme="majorBidi" w:cstheme="majorBidi"/>
        </w:rPr>
        <w:t>odies</w:t>
      </w:r>
      <w:r>
        <w:rPr>
          <w:rFonts w:asciiTheme="majorBidi" w:hAnsiTheme="majorBidi" w:cstheme="majorBidi"/>
        </w:rPr>
        <w:t>’</w:t>
      </w:r>
      <w:r w:rsidR="00A3046C">
        <w:rPr>
          <w:rFonts w:asciiTheme="majorBidi" w:hAnsiTheme="majorBidi" w:cstheme="majorBidi"/>
        </w:rPr>
        <w:t xml:space="preserve"> and </w:t>
      </w:r>
      <w:r w:rsidR="00DC7E95">
        <w:rPr>
          <w:rFonts w:asciiTheme="majorBidi" w:hAnsiTheme="majorBidi" w:cstheme="majorBidi"/>
        </w:rPr>
        <w:t xml:space="preserve">UN </w:t>
      </w:r>
      <w:r w:rsidR="001D2240">
        <w:rPr>
          <w:rFonts w:asciiTheme="majorBidi" w:hAnsiTheme="majorBidi" w:cstheme="majorBidi"/>
        </w:rPr>
        <w:t>s</w:t>
      </w:r>
      <w:r w:rsidR="00A3046C">
        <w:rPr>
          <w:rFonts w:asciiTheme="majorBidi" w:hAnsiTheme="majorBidi" w:cstheme="majorBidi"/>
        </w:rPr>
        <w:t xml:space="preserve">pecialized </w:t>
      </w:r>
      <w:r w:rsidR="001D2240">
        <w:rPr>
          <w:rFonts w:asciiTheme="majorBidi" w:hAnsiTheme="majorBidi" w:cstheme="majorBidi"/>
        </w:rPr>
        <w:t>a</w:t>
      </w:r>
      <w:r w:rsidR="00A3046C">
        <w:rPr>
          <w:rFonts w:asciiTheme="majorBidi" w:hAnsiTheme="majorBidi" w:cstheme="majorBidi"/>
        </w:rPr>
        <w:t xml:space="preserve">gencies’ </w:t>
      </w:r>
      <w:r>
        <w:rPr>
          <w:rFonts w:asciiTheme="majorBidi" w:hAnsiTheme="majorBidi" w:cstheme="majorBidi"/>
        </w:rPr>
        <w:t>responses to these questions, as well as any additional narrative responses, are provided below.  Table cells that have been grayed out indicate the question was not applicable</w:t>
      </w:r>
      <w:r w:rsidR="00B71A90">
        <w:rPr>
          <w:rFonts w:asciiTheme="majorBidi" w:hAnsiTheme="majorBidi" w:cstheme="majorBidi"/>
        </w:rPr>
        <w:t xml:space="preserve"> while an entry of N/A indicates </w:t>
      </w:r>
      <w:r w:rsidR="00B71A90" w:rsidRPr="00B71A90">
        <w:rPr>
          <w:rFonts w:asciiTheme="majorBidi" w:hAnsiTheme="majorBidi" w:cstheme="majorBidi"/>
        </w:rPr>
        <w:t>that no response was received</w:t>
      </w:r>
      <w:r w:rsidR="006C2B60">
        <w:rPr>
          <w:rFonts w:asciiTheme="majorBidi" w:hAnsiTheme="majorBidi" w:cstheme="majorBidi"/>
        </w:rPr>
        <w:t xml:space="preserve">. </w:t>
      </w:r>
      <w:r>
        <w:rPr>
          <w:rFonts w:asciiTheme="majorBidi" w:hAnsiTheme="majorBidi" w:cstheme="majorBidi"/>
        </w:rPr>
        <w:t>The respondents’ contact information and other private information ha</w:t>
      </w:r>
      <w:r w:rsidR="00701235">
        <w:rPr>
          <w:rFonts w:asciiTheme="majorBidi" w:hAnsiTheme="majorBidi" w:cstheme="majorBidi"/>
        </w:rPr>
        <w:t>ve</w:t>
      </w:r>
      <w:r>
        <w:rPr>
          <w:rFonts w:asciiTheme="majorBidi" w:hAnsiTheme="majorBidi" w:cstheme="majorBidi"/>
        </w:rPr>
        <w:t xml:space="preserve"> been omitted.</w:t>
      </w:r>
      <w:r w:rsidR="00D96710" w:rsidRPr="00D96710">
        <w:t xml:space="preserve"> </w:t>
      </w:r>
      <w:r w:rsidR="00D96710">
        <w:rPr>
          <w:rFonts w:asciiTheme="majorBidi" w:hAnsiTheme="majorBidi" w:cstheme="majorBidi"/>
        </w:rPr>
        <w:t>Answers</w:t>
      </w:r>
      <w:r w:rsidR="00D96710" w:rsidRPr="00D96710">
        <w:rPr>
          <w:rFonts w:asciiTheme="majorBidi" w:hAnsiTheme="majorBidi" w:cstheme="majorBidi"/>
        </w:rPr>
        <w:t xml:space="preserve"> are reflective of the list at the time the survey was completed.</w:t>
      </w:r>
    </w:p>
    <w:p w14:paraId="45CF6F41" w14:textId="77777777" w:rsidR="00256575" w:rsidRDefault="00256575" w:rsidP="00256575">
      <w:pPr>
        <w:rPr>
          <w:rFonts w:asciiTheme="majorBidi" w:hAnsiTheme="majorBidi" w:cstheme="majorBidi"/>
        </w:rPr>
      </w:pPr>
      <w:r>
        <w:rPr>
          <w:rFonts w:asciiTheme="majorBidi" w:hAnsiTheme="majorBidi" w:cstheme="majorBidi"/>
        </w:rPr>
        <w:br w:type="page"/>
      </w:r>
    </w:p>
    <w:p w14:paraId="41EBF8FD" w14:textId="77777777" w:rsidR="00256575" w:rsidRDefault="00256575" w:rsidP="001D023F">
      <w:pPr>
        <w:shd w:val="clear" w:color="auto" w:fill="C6D9F1" w:themeFill="text2" w:themeFillTint="33"/>
        <w:rPr>
          <w:rFonts w:asciiTheme="majorBidi" w:hAnsiTheme="majorBidi" w:cstheme="majorBidi"/>
        </w:rPr>
      </w:pPr>
      <w:r>
        <w:rPr>
          <w:rFonts w:asciiTheme="majorBidi" w:hAnsiTheme="majorBidi" w:cstheme="majorBidi"/>
          <w:b/>
          <w:bCs/>
          <w:u w:val="single"/>
        </w:rPr>
        <w:t>General background questions</w:t>
      </w:r>
    </w:p>
    <w:p w14:paraId="14BBDCBA" w14:textId="77777777" w:rsidR="00256575" w:rsidRDefault="00256575" w:rsidP="001D023F">
      <w:pPr>
        <w:shd w:val="clear" w:color="auto" w:fill="C6D9F1" w:themeFill="text2" w:themeFillTint="33"/>
        <w:rPr>
          <w:rFonts w:asciiTheme="majorBidi" w:hAnsiTheme="majorBidi" w:cstheme="majorBidi"/>
          <w:i/>
          <w:iCs/>
        </w:rPr>
      </w:pPr>
      <w:r>
        <w:rPr>
          <w:rFonts w:asciiTheme="majorBidi" w:hAnsiTheme="majorBidi" w:cstheme="majorBidi"/>
          <w:i/>
          <w:iCs/>
        </w:rPr>
        <w:t>What is the GHS implementation status?  (Select all that apply)</w:t>
      </w:r>
    </w:p>
    <w:tbl>
      <w:tblPr>
        <w:tblStyle w:val="TableGrid"/>
        <w:tblW w:w="9067" w:type="dxa"/>
        <w:tblLook w:val="04A0" w:firstRow="1" w:lastRow="0" w:firstColumn="1" w:lastColumn="0" w:noHBand="0" w:noVBand="1"/>
      </w:tblPr>
      <w:tblGrid>
        <w:gridCol w:w="2182"/>
        <w:gridCol w:w="2295"/>
        <w:gridCol w:w="2295"/>
        <w:gridCol w:w="2295"/>
      </w:tblGrid>
      <w:tr w:rsidR="00A3046C" w14:paraId="499404FC" w14:textId="77777777" w:rsidTr="00C93478">
        <w:tc>
          <w:tcPr>
            <w:tcW w:w="1617" w:type="dxa"/>
            <w:tcBorders>
              <w:top w:val="single" w:sz="4" w:space="0" w:color="auto"/>
              <w:left w:val="single" w:sz="4" w:space="0" w:color="auto"/>
              <w:bottom w:val="single" w:sz="4" w:space="0" w:color="auto"/>
              <w:right w:val="single" w:sz="4" w:space="0" w:color="auto"/>
            </w:tcBorders>
          </w:tcPr>
          <w:p w14:paraId="1C643734" w14:textId="77777777" w:rsidR="00A3046C" w:rsidRDefault="00A3046C" w:rsidP="00E039E8">
            <w:pPr>
              <w:rPr>
                <w:rFonts w:asciiTheme="majorBidi" w:hAnsiTheme="majorBidi" w:cstheme="majorBidi"/>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4BA698FC" w14:textId="1A646602" w:rsidR="00A3046C" w:rsidRPr="007B5D1C" w:rsidRDefault="00A3046C" w:rsidP="00E039E8">
            <w:pPr>
              <w:rPr>
                <w:rFonts w:asciiTheme="majorBidi" w:hAnsiTheme="majorBidi" w:cstheme="majorBidi"/>
                <w:b/>
                <w:sz w:val="18"/>
                <w:szCs w:val="18"/>
              </w:rPr>
            </w:pPr>
            <w:r w:rsidRPr="007B5D1C">
              <w:rPr>
                <w:rFonts w:asciiTheme="majorBidi" w:hAnsiTheme="majorBidi" w:cstheme="majorBidi"/>
                <w:b/>
                <w:sz w:val="18"/>
                <w:szCs w:val="18"/>
              </w:rPr>
              <w:t>TDG Sub-Committee</w:t>
            </w:r>
          </w:p>
        </w:tc>
        <w:tc>
          <w:tcPr>
            <w:tcW w:w="1701" w:type="dxa"/>
            <w:tcBorders>
              <w:top w:val="single" w:sz="4" w:space="0" w:color="auto"/>
              <w:left w:val="single" w:sz="4" w:space="0" w:color="auto"/>
              <w:bottom w:val="single" w:sz="4" w:space="0" w:color="auto"/>
              <w:right w:val="single" w:sz="4" w:space="0" w:color="auto"/>
            </w:tcBorders>
            <w:hideMark/>
          </w:tcPr>
          <w:p w14:paraId="5147E63E" w14:textId="786C931A" w:rsidR="00A3046C" w:rsidRPr="007B5D1C" w:rsidRDefault="00A3046C" w:rsidP="00E039E8">
            <w:pPr>
              <w:rPr>
                <w:rFonts w:asciiTheme="majorBidi" w:hAnsiTheme="majorBidi" w:cstheme="majorBidi"/>
                <w:b/>
                <w:sz w:val="18"/>
                <w:szCs w:val="18"/>
              </w:rPr>
            </w:pPr>
            <w:r w:rsidRPr="007B5D1C">
              <w:rPr>
                <w:rFonts w:asciiTheme="majorBidi" w:hAnsiTheme="majorBidi" w:cstheme="majorBidi"/>
                <w:b/>
                <w:sz w:val="18"/>
                <w:szCs w:val="18"/>
              </w:rPr>
              <w:t>WHO - ICSC</w:t>
            </w:r>
          </w:p>
        </w:tc>
        <w:tc>
          <w:tcPr>
            <w:tcW w:w="1701" w:type="dxa"/>
            <w:tcBorders>
              <w:top w:val="single" w:sz="4" w:space="0" w:color="auto"/>
              <w:left w:val="single" w:sz="4" w:space="0" w:color="auto"/>
              <w:bottom w:val="single" w:sz="4" w:space="0" w:color="auto"/>
              <w:right w:val="single" w:sz="4" w:space="0" w:color="auto"/>
            </w:tcBorders>
            <w:hideMark/>
          </w:tcPr>
          <w:p w14:paraId="4E58CB8A" w14:textId="29775CC8" w:rsidR="00A3046C" w:rsidRPr="007B5D1C" w:rsidRDefault="00A3046C" w:rsidP="00E039E8">
            <w:pPr>
              <w:rPr>
                <w:rFonts w:asciiTheme="majorBidi" w:hAnsiTheme="majorBidi" w:cstheme="majorBidi"/>
                <w:b/>
                <w:sz w:val="18"/>
                <w:szCs w:val="18"/>
              </w:rPr>
            </w:pPr>
            <w:r w:rsidRPr="007B5D1C">
              <w:rPr>
                <w:rFonts w:asciiTheme="majorBidi" w:hAnsiTheme="majorBidi" w:cstheme="majorBidi"/>
                <w:b/>
                <w:sz w:val="18"/>
                <w:szCs w:val="18"/>
              </w:rPr>
              <w:t>WHO - Pesticides</w:t>
            </w:r>
          </w:p>
        </w:tc>
      </w:tr>
      <w:tr w:rsidR="00A3046C" w14:paraId="6AAFC13B" w14:textId="77777777" w:rsidTr="00C93478">
        <w:tc>
          <w:tcPr>
            <w:tcW w:w="1617" w:type="dxa"/>
            <w:tcBorders>
              <w:top w:val="single" w:sz="4" w:space="0" w:color="auto"/>
              <w:left w:val="single" w:sz="4" w:space="0" w:color="auto"/>
              <w:bottom w:val="single" w:sz="4" w:space="0" w:color="auto"/>
              <w:right w:val="single" w:sz="4" w:space="0" w:color="auto"/>
            </w:tcBorders>
            <w:hideMark/>
          </w:tcPr>
          <w:p w14:paraId="4E9003D3" w14:textId="0BD548A4" w:rsidR="00A3046C" w:rsidRDefault="00A3046C" w:rsidP="00E039E8">
            <w:pPr>
              <w:rPr>
                <w:rFonts w:asciiTheme="majorBidi" w:hAnsiTheme="majorBidi" w:cstheme="majorBidi"/>
                <w:sz w:val="18"/>
                <w:szCs w:val="18"/>
              </w:rPr>
            </w:pPr>
            <w:bookmarkStart w:id="4" w:name="_Hlk107239433"/>
            <w:r>
              <w:rPr>
                <w:rFonts w:asciiTheme="majorBidi" w:hAnsiTheme="majorBidi" w:cstheme="majorBidi"/>
                <w:sz w:val="18"/>
                <w:szCs w:val="18"/>
              </w:rPr>
              <w:t>GHS is legally implemented in one or more possible sectors (that is, the GHS has been adopted through a legally binding instrument, such as a law, decree, regulation, mandatory standard, etc. and the instrument is in force.)</w:t>
            </w:r>
            <w:bookmarkEnd w:id="4"/>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5EF8C0C" w14:textId="77777777" w:rsidR="00A3046C" w:rsidRDefault="00A3046C" w:rsidP="00E039E8">
            <w:pPr>
              <w:rPr>
                <w:rFonts w:asciiTheme="majorBidi" w:hAnsiTheme="majorBidi" w:cstheme="majorBidi"/>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51DC6C65" w14:textId="77777777" w:rsidR="00A3046C" w:rsidRDefault="00A3046C" w:rsidP="00E039E8">
            <w:pPr>
              <w:rPr>
                <w:rFonts w:asciiTheme="majorBidi" w:hAnsiTheme="majorBidi" w:cstheme="majorBidi"/>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03735D6" w14:textId="77777777" w:rsidR="00A3046C" w:rsidRDefault="00A3046C" w:rsidP="00E039E8">
            <w:pPr>
              <w:rPr>
                <w:rFonts w:asciiTheme="majorBidi" w:hAnsiTheme="majorBidi" w:cstheme="majorBidi"/>
                <w:sz w:val="18"/>
                <w:szCs w:val="18"/>
              </w:rPr>
            </w:pPr>
          </w:p>
        </w:tc>
      </w:tr>
      <w:tr w:rsidR="00A3046C" w14:paraId="7DF10859" w14:textId="77777777" w:rsidTr="00C93478">
        <w:tc>
          <w:tcPr>
            <w:tcW w:w="1617" w:type="dxa"/>
            <w:tcBorders>
              <w:top w:val="single" w:sz="4" w:space="0" w:color="auto"/>
              <w:left w:val="single" w:sz="4" w:space="0" w:color="auto"/>
              <w:bottom w:val="single" w:sz="4" w:space="0" w:color="auto"/>
              <w:right w:val="single" w:sz="4" w:space="0" w:color="auto"/>
            </w:tcBorders>
            <w:hideMark/>
          </w:tcPr>
          <w:p w14:paraId="7394EDF7" w14:textId="77777777" w:rsidR="00A3046C" w:rsidRDefault="00A3046C" w:rsidP="00E039E8">
            <w:pPr>
              <w:rPr>
                <w:rFonts w:asciiTheme="majorBidi" w:hAnsiTheme="majorBidi" w:cstheme="majorBidi"/>
                <w:sz w:val="18"/>
                <w:szCs w:val="18"/>
              </w:rPr>
            </w:pPr>
            <w:r>
              <w:rPr>
                <w:rFonts w:asciiTheme="majorBidi" w:hAnsiTheme="majorBidi" w:cstheme="majorBidi"/>
                <w:sz w:val="18"/>
                <w:szCs w:val="18"/>
              </w:rPr>
              <w:t>GHS is implemented on a voluntary basis in one or more possible sectors (that is, the GHS has been incorporated into a non-mandatory instrument, such as voluntary standards,</w:t>
            </w:r>
          </w:p>
          <w:p w14:paraId="337A0E66" w14:textId="77777777" w:rsidR="00A3046C" w:rsidRDefault="00A3046C" w:rsidP="00E039E8">
            <w:pPr>
              <w:rPr>
                <w:rFonts w:asciiTheme="majorBidi" w:hAnsiTheme="majorBidi" w:cstheme="majorBidi"/>
                <w:sz w:val="18"/>
                <w:szCs w:val="18"/>
              </w:rPr>
            </w:pPr>
            <w:r>
              <w:rPr>
                <w:rFonts w:asciiTheme="majorBidi" w:hAnsiTheme="majorBidi" w:cstheme="majorBidi"/>
                <w:sz w:val="18"/>
                <w:szCs w:val="18"/>
              </w:rPr>
              <w:t xml:space="preserve">recommendations, guidance, etc. and/or is voluntary.) </w:t>
            </w:r>
          </w:p>
        </w:tc>
        <w:tc>
          <w:tcPr>
            <w:tcW w:w="1701" w:type="dxa"/>
            <w:tcBorders>
              <w:top w:val="single" w:sz="4" w:space="0" w:color="auto"/>
              <w:left w:val="single" w:sz="4" w:space="0" w:color="auto"/>
              <w:bottom w:val="single" w:sz="4" w:space="0" w:color="auto"/>
              <w:right w:val="single" w:sz="4" w:space="0" w:color="auto"/>
            </w:tcBorders>
          </w:tcPr>
          <w:p w14:paraId="6C8727A8" w14:textId="77777777" w:rsidR="00A3046C" w:rsidRDefault="00A3046C" w:rsidP="00E039E8">
            <w:pPr>
              <w:rPr>
                <w:rFonts w:asciiTheme="majorBidi" w:hAnsiTheme="majorBidi" w:cstheme="majorBidi"/>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002060"/>
          </w:tcPr>
          <w:p w14:paraId="1809589C" w14:textId="2061D61A" w:rsidR="00A3046C" w:rsidRDefault="00A3046C" w:rsidP="00E039E8">
            <w:pPr>
              <w:rPr>
                <w:rFonts w:asciiTheme="majorBidi" w:hAnsiTheme="majorBidi" w:cstheme="majorBidi"/>
                <w:sz w:val="18"/>
                <w:szCs w:val="18"/>
              </w:rPr>
            </w:pPr>
          </w:p>
        </w:tc>
        <w:tc>
          <w:tcPr>
            <w:tcW w:w="1701" w:type="dxa"/>
            <w:tcBorders>
              <w:top w:val="single" w:sz="4" w:space="0" w:color="auto"/>
              <w:left w:val="single" w:sz="4" w:space="0" w:color="auto"/>
              <w:bottom w:val="single" w:sz="4" w:space="0" w:color="auto"/>
              <w:right w:val="single" w:sz="4" w:space="0" w:color="auto"/>
            </w:tcBorders>
          </w:tcPr>
          <w:p w14:paraId="399926D3" w14:textId="77777777" w:rsidR="00A3046C" w:rsidRDefault="00A3046C" w:rsidP="00E039E8">
            <w:pPr>
              <w:rPr>
                <w:rFonts w:asciiTheme="majorBidi" w:hAnsiTheme="majorBidi" w:cstheme="majorBidi"/>
                <w:sz w:val="18"/>
                <w:szCs w:val="18"/>
              </w:rPr>
            </w:pPr>
          </w:p>
        </w:tc>
      </w:tr>
      <w:tr w:rsidR="00A3046C" w14:paraId="0AD73C94" w14:textId="77777777" w:rsidTr="00C93478">
        <w:tc>
          <w:tcPr>
            <w:tcW w:w="1617" w:type="dxa"/>
            <w:tcBorders>
              <w:top w:val="single" w:sz="4" w:space="0" w:color="auto"/>
              <w:left w:val="single" w:sz="4" w:space="0" w:color="auto"/>
              <w:bottom w:val="single" w:sz="4" w:space="0" w:color="auto"/>
              <w:right w:val="single" w:sz="4" w:space="0" w:color="auto"/>
            </w:tcBorders>
            <w:hideMark/>
          </w:tcPr>
          <w:p w14:paraId="22DA2C7B" w14:textId="77777777" w:rsidR="00A3046C" w:rsidRDefault="00A3046C" w:rsidP="00E039E8">
            <w:pPr>
              <w:rPr>
                <w:rFonts w:asciiTheme="majorBidi" w:hAnsiTheme="majorBidi" w:cstheme="majorBidi"/>
                <w:sz w:val="18"/>
                <w:szCs w:val="18"/>
              </w:rPr>
            </w:pPr>
            <w:r>
              <w:rPr>
                <w:rFonts w:asciiTheme="majorBidi" w:hAnsiTheme="majorBidi" w:cstheme="majorBidi"/>
                <w:sz w:val="18"/>
                <w:szCs w:val="18"/>
              </w:rPr>
              <w:t>GHS implementation is in transition* to legal implementation (*this excludes transition to a more recent version of the GHS)</w:t>
            </w:r>
          </w:p>
        </w:tc>
        <w:tc>
          <w:tcPr>
            <w:tcW w:w="1701" w:type="dxa"/>
            <w:tcBorders>
              <w:top w:val="single" w:sz="4" w:space="0" w:color="auto"/>
              <w:left w:val="single" w:sz="4" w:space="0" w:color="auto"/>
              <w:bottom w:val="single" w:sz="4" w:space="0" w:color="auto"/>
              <w:right w:val="single" w:sz="4" w:space="0" w:color="auto"/>
            </w:tcBorders>
          </w:tcPr>
          <w:p w14:paraId="26E91EC3" w14:textId="77777777" w:rsidR="00A3046C" w:rsidRDefault="00A3046C" w:rsidP="00E039E8">
            <w:pPr>
              <w:rPr>
                <w:rFonts w:asciiTheme="majorBidi" w:hAnsiTheme="majorBidi" w:cstheme="majorBidi"/>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84DDB88" w14:textId="77777777" w:rsidR="00A3046C" w:rsidRDefault="00A3046C" w:rsidP="00E039E8">
            <w:pPr>
              <w:rPr>
                <w:rFonts w:asciiTheme="majorBidi" w:hAnsiTheme="majorBidi" w:cstheme="majorBidi"/>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DEBCF31" w14:textId="77777777" w:rsidR="00A3046C" w:rsidRDefault="00A3046C" w:rsidP="00E039E8">
            <w:pPr>
              <w:rPr>
                <w:rFonts w:asciiTheme="majorBidi" w:hAnsiTheme="majorBidi" w:cstheme="majorBidi"/>
                <w:sz w:val="18"/>
                <w:szCs w:val="18"/>
              </w:rPr>
            </w:pPr>
          </w:p>
        </w:tc>
      </w:tr>
      <w:tr w:rsidR="00A3046C" w14:paraId="5BA7E77F" w14:textId="77777777" w:rsidTr="00C93478">
        <w:tc>
          <w:tcPr>
            <w:tcW w:w="1617" w:type="dxa"/>
            <w:tcBorders>
              <w:top w:val="single" w:sz="4" w:space="0" w:color="auto"/>
              <w:left w:val="single" w:sz="4" w:space="0" w:color="auto"/>
              <w:bottom w:val="single" w:sz="4" w:space="0" w:color="auto"/>
              <w:right w:val="single" w:sz="4" w:space="0" w:color="auto"/>
            </w:tcBorders>
          </w:tcPr>
          <w:p w14:paraId="2E4DF456" w14:textId="60427D92" w:rsidR="00A3046C" w:rsidRDefault="00C93478" w:rsidP="00E039E8">
            <w:pPr>
              <w:rPr>
                <w:rFonts w:asciiTheme="majorBidi" w:hAnsiTheme="majorBidi" w:cstheme="majorBidi"/>
                <w:sz w:val="18"/>
                <w:szCs w:val="18"/>
              </w:rPr>
            </w:pPr>
            <w:r>
              <w:rPr>
                <w:rFonts w:asciiTheme="majorBidi" w:hAnsiTheme="majorBidi" w:cstheme="majorBidi"/>
                <w:sz w:val="18"/>
                <w:szCs w:val="18"/>
              </w:rPr>
              <w:t>Other (please provide brief explanation below)</w:t>
            </w:r>
          </w:p>
        </w:tc>
        <w:tc>
          <w:tcPr>
            <w:tcW w:w="1701" w:type="dxa"/>
            <w:tcBorders>
              <w:top w:val="single" w:sz="4" w:space="0" w:color="auto"/>
              <w:left w:val="single" w:sz="4" w:space="0" w:color="auto"/>
              <w:bottom w:val="single" w:sz="4" w:space="0" w:color="auto"/>
              <w:right w:val="single" w:sz="4" w:space="0" w:color="auto"/>
            </w:tcBorders>
            <w:shd w:val="clear" w:color="auto" w:fill="002060"/>
          </w:tcPr>
          <w:p w14:paraId="7FA354CA" w14:textId="1C407928" w:rsidR="00A3046C" w:rsidRDefault="00A3046C" w:rsidP="00E039E8">
            <w:pPr>
              <w:rPr>
                <w:rFonts w:asciiTheme="majorBidi" w:hAnsiTheme="majorBidi" w:cstheme="majorBidi"/>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7F8C983" w14:textId="77777777" w:rsidR="00A3046C" w:rsidRDefault="00A3046C" w:rsidP="00E039E8">
            <w:pPr>
              <w:rPr>
                <w:rFonts w:asciiTheme="majorBidi" w:hAnsiTheme="majorBidi" w:cstheme="majorBidi"/>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E577171" w14:textId="77777777" w:rsidR="00A3046C" w:rsidRDefault="00A3046C" w:rsidP="00E039E8">
            <w:pPr>
              <w:rPr>
                <w:rFonts w:asciiTheme="majorBidi" w:hAnsiTheme="majorBidi" w:cstheme="majorBidi"/>
                <w:sz w:val="18"/>
                <w:szCs w:val="18"/>
              </w:rPr>
            </w:pPr>
          </w:p>
        </w:tc>
      </w:tr>
      <w:tr w:rsidR="00A3046C" w14:paraId="5C7FF4FA" w14:textId="77777777" w:rsidTr="00C93478">
        <w:tc>
          <w:tcPr>
            <w:tcW w:w="1617" w:type="dxa"/>
            <w:tcBorders>
              <w:top w:val="single" w:sz="4" w:space="0" w:color="auto"/>
              <w:left w:val="single" w:sz="4" w:space="0" w:color="auto"/>
              <w:bottom w:val="single" w:sz="4" w:space="0" w:color="auto"/>
              <w:right w:val="single" w:sz="4" w:space="0" w:color="auto"/>
            </w:tcBorders>
          </w:tcPr>
          <w:p w14:paraId="22B6253C" w14:textId="552BC89E" w:rsidR="00A3046C" w:rsidRDefault="00C93478" w:rsidP="00E039E8">
            <w:pPr>
              <w:rPr>
                <w:rFonts w:asciiTheme="majorBidi" w:hAnsiTheme="majorBidi" w:cstheme="majorBidi"/>
                <w:sz w:val="18"/>
                <w:szCs w:val="18"/>
              </w:rPr>
            </w:pPr>
            <w:r>
              <w:rPr>
                <w:rFonts w:asciiTheme="majorBidi" w:hAnsiTheme="majorBidi" w:cstheme="majorBidi"/>
                <w:sz w:val="18"/>
                <w:szCs w:val="18"/>
              </w:rPr>
              <w:t xml:space="preserve">Not implemented </w:t>
            </w:r>
          </w:p>
        </w:tc>
        <w:tc>
          <w:tcPr>
            <w:tcW w:w="1701" w:type="dxa"/>
            <w:tcBorders>
              <w:top w:val="single" w:sz="4" w:space="0" w:color="auto"/>
              <w:left w:val="single" w:sz="4" w:space="0" w:color="auto"/>
              <w:bottom w:val="single" w:sz="4" w:space="0" w:color="auto"/>
              <w:right w:val="single" w:sz="4" w:space="0" w:color="auto"/>
            </w:tcBorders>
          </w:tcPr>
          <w:p w14:paraId="40BF2D5D" w14:textId="77777777" w:rsidR="00A3046C" w:rsidRDefault="00A3046C" w:rsidP="00E039E8">
            <w:pPr>
              <w:rPr>
                <w:rFonts w:asciiTheme="majorBidi" w:hAnsiTheme="majorBidi" w:cstheme="majorBidi"/>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13C15F7" w14:textId="77777777" w:rsidR="00A3046C" w:rsidRDefault="00A3046C" w:rsidP="00E039E8">
            <w:pPr>
              <w:rPr>
                <w:rFonts w:asciiTheme="majorBidi" w:hAnsiTheme="majorBidi" w:cstheme="majorBidi"/>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9235BA6" w14:textId="77777777" w:rsidR="00A3046C" w:rsidRDefault="00A3046C" w:rsidP="00E039E8">
            <w:pPr>
              <w:rPr>
                <w:rFonts w:asciiTheme="majorBidi" w:hAnsiTheme="majorBidi" w:cstheme="majorBidi"/>
                <w:sz w:val="18"/>
                <w:szCs w:val="18"/>
              </w:rPr>
            </w:pPr>
          </w:p>
        </w:tc>
      </w:tr>
      <w:tr w:rsidR="00C93478" w14:paraId="5FA4F885" w14:textId="77777777" w:rsidTr="00C93478">
        <w:tc>
          <w:tcPr>
            <w:tcW w:w="1617" w:type="dxa"/>
            <w:tcBorders>
              <w:top w:val="single" w:sz="4" w:space="0" w:color="auto"/>
              <w:left w:val="single" w:sz="4" w:space="0" w:color="auto"/>
              <w:bottom w:val="single" w:sz="4" w:space="0" w:color="auto"/>
              <w:right w:val="single" w:sz="4" w:space="0" w:color="auto"/>
            </w:tcBorders>
          </w:tcPr>
          <w:p w14:paraId="55A1137F" w14:textId="6CECED8F" w:rsidR="00C93478" w:rsidRDefault="00C93478" w:rsidP="00E039E8">
            <w:pPr>
              <w:rPr>
                <w:rFonts w:asciiTheme="majorBidi" w:hAnsiTheme="majorBidi" w:cstheme="majorBidi"/>
                <w:sz w:val="18"/>
                <w:szCs w:val="18"/>
              </w:rPr>
            </w:pPr>
            <w:r>
              <w:rPr>
                <w:rFonts w:asciiTheme="majorBidi" w:hAnsiTheme="majorBidi" w:cstheme="majorBidi"/>
                <w:sz w:val="18"/>
                <w:szCs w:val="18"/>
              </w:rPr>
              <w:t>Not applicable (organization)</w:t>
            </w:r>
          </w:p>
        </w:tc>
        <w:tc>
          <w:tcPr>
            <w:tcW w:w="1701" w:type="dxa"/>
            <w:tcBorders>
              <w:top w:val="single" w:sz="4" w:space="0" w:color="auto"/>
              <w:left w:val="single" w:sz="4" w:space="0" w:color="auto"/>
              <w:bottom w:val="single" w:sz="4" w:space="0" w:color="auto"/>
              <w:right w:val="single" w:sz="4" w:space="0" w:color="auto"/>
            </w:tcBorders>
          </w:tcPr>
          <w:p w14:paraId="1F75D4D1" w14:textId="77777777" w:rsidR="00C93478" w:rsidRDefault="00C93478" w:rsidP="00E039E8">
            <w:pPr>
              <w:rPr>
                <w:rFonts w:asciiTheme="majorBidi" w:hAnsiTheme="majorBidi" w:cstheme="majorBidi"/>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6721C10" w14:textId="77777777" w:rsidR="00C93478" w:rsidRDefault="00C93478" w:rsidP="00E039E8">
            <w:pPr>
              <w:rPr>
                <w:rFonts w:asciiTheme="majorBidi" w:hAnsiTheme="majorBidi" w:cstheme="majorBidi"/>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002060"/>
          </w:tcPr>
          <w:p w14:paraId="62AB45E3" w14:textId="1A980EE5" w:rsidR="00C93478" w:rsidRDefault="00C93478" w:rsidP="00E039E8">
            <w:pPr>
              <w:rPr>
                <w:rFonts w:asciiTheme="majorBidi" w:hAnsiTheme="majorBidi" w:cstheme="majorBidi"/>
                <w:sz w:val="18"/>
                <w:szCs w:val="18"/>
              </w:rPr>
            </w:pPr>
          </w:p>
        </w:tc>
      </w:tr>
      <w:tr w:rsidR="00C93478" w14:paraId="288D0D93" w14:textId="77777777" w:rsidTr="00C93478">
        <w:tc>
          <w:tcPr>
            <w:tcW w:w="1617" w:type="dxa"/>
            <w:tcBorders>
              <w:top w:val="single" w:sz="4" w:space="0" w:color="auto"/>
              <w:left w:val="single" w:sz="4" w:space="0" w:color="auto"/>
              <w:bottom w:val="single" w:sz="4" w:space="0" w:color="auto"/>
              <w:right w:val="single" w:sz="4" w:space="0" w:color="auto"/>
            </w:tcBorders>
          </w:tcPr>
          <w:p w14:paraId="68EE3767" w14:textId="25E29881" w:rsidR="00C93478" w:rsidRDefault="00C93478" w:rsidP="00E039E8">
            <w:pPr>
              <w:rPr>
                <w:rFonts w:asciiTheme="majorBidi" w:hAnsiTheme="majorBidi" w:cstheme="majorBidi"/>
                <w:sz w:val="18"/>
                <w:szCs w:val="18"/>
              </w:rPr>
            </w:pPr>
            <w:r>
              <w:rPr>
                <w:rFonts w:asciiTheme="majorBidi" w:hAnsiTheme="majorBidi" w:cstheme="majorBidi"/>
                <w:sz w:val="18"/>
                <w:szCs w:val="18"/>
              </w:rPr>
              <w:t>Not applicable (other, please provide brief explanation below)</w:t>
            </w:r>
          </w:p>
        </w:tc>
        <w:tc>
          <w:tcPr>
            <w:tcW w:w="1701" w:type="dxa"/>
            <w:tcBorders>
              <w:top w:val="single" w:sz="4" w:space="0" w:color="auto"/>
              <w:left w:val="single" w:sz="4" w:space="0" w:color="auto"/>
              <w:bottom w:val="single" w:sz="4" w:space="0" w:color="auto"/>
              <w:right w:val="single" w:sz="4" w:space="0" w:color="auto"/>
            </w:tcBorders>
          </w:tcPr>
          <w:p w14:paraId="15D054BE" w14:textId="77777777" w:rsidR="00C93478" w:rsidRDefault="00C93478" w:rsidP="00E039E8">
            <w:pPr>
              <w:rPr>
                <w:rFonts w:asciiTheme="majorBidi" w:hAnsiTheme="majorBidi" w:cstheme="majorBidi"/>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44FCD32" w14:textId="77777777" w:rsidR="00C93478" w:rsidRDefault="00C93478" w:rsidP="00E039E8">
            <w:pPr>
              <w:rPr>
                <w:rFonts w:asciiTheme="majorBidi" w:hAnsiTheme="majorBidi" w:cstheme="majorBidi"/>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47FDEA4" w14:textId="77777777" w:rsidR="00C93478" w:rsidRDefault="00C93478" w:rsidP="00E039E8">
            <w:pPr>
              <w:rPr>
                <w:rFonts w:asciiTheme="majorBidi" w:hAnsiTheme="majorBidi" w:cstheme="majorBidi"/>
                <w:sz w:val="18"/>
                <w:szCs w:val="18"/>
              </w:rPr>
            </w:pPr>
          </w:p>
        </w:tc>
      </w:tr>
    </w:tbl>
    <w:p w14:paraId="7E3B9EB4" w14:textId="77777777" w:rsidR="00256575" w:rsidRDefault="00256575" w:rsidP="00256575">
      <w:pPr>
        <w:rPr>
          <w:rFonts w:asciiTheme="majorBidi" w:hAnsiTheme="majorBidi" w:cstheme="majorBidi"/>
        </w:rPr>
      </w:pPr>
    </w:p>
    <w:p w14:paraId="50444E49" w14:textId="77777777" w:rsidR="00256575" w:rsidRDefault="00256575" w:rsidP="001D023F">
      <w:pPr>
        <w:shd w:val="clear" w:color="auto" w:fill="DBE5F1" w:themeFill="accent1" w:themeFillTint="33"/>
        <w:rPr>
          <w:rFonts w:asciiTheme="majorBidi" w:hAnsiTheme="majorBidi" w:cstheme="majorBidi"/>
          <w:i/>
          <w:iCs/>
        </w:rPr>
      </w:pPr>
      <w:r>
        <w:rPr>
          <w:rFonts w:asciiTheme="majorBidi" w:hAnsiTheme="majorBidi" w:cstheme="majorBidi"/>
          <w:i/>
          <w:iCs/>
        </w:rPr>
        <w:t>If necessary, please provide a brief explanation of your response in the space below.</w:t>
      </w:r>
    </w:p>
    <w:p w14:paraId="2106F3AF" w14:textId="62FA0850" w:rsidR="00C93478" w:rsidRDefault="00C93478" w:rsidP="00577A8C">
      <w:pPr>
        <w:pStyle w:val="SingleTxtG"/>
        <w:ind w:left="0" w:right="95"/>
        <w:jc w:val="left"/>
      </w:pPr>
      <w:r w:rsidRPr="00774DFF">
        <w:rPr>
          <w:b/>
        </w:rPr>
        <w:t>TDG Sub-Committee</w:t>
      </w:r>
      <w:r w:rsidR="00256575">
        <w:t xml:space="preserve"> </w:t>
      </w:r>
      <w:r w:rsidR="00774DFF">
        <w:t xml:space="preserve">– </w:t>
      </w:r>
      <w:r>
        <w:t>The TDG Sub-Committee develops recommendations addressing transport of dangerous goods by all modes. These recommendations (also known as the “Model Regulations” or the “orange book”) are non</w:t>
      </w:r>
      <w:r w:rsidR="00ED13E4">
        <w:t>-</w:t>
      </w:r>
      <w:r>
        <w:t>legally binding per se but are implemented worldwide through legally binding instruments addressing</w:t>
      </w:r>
      <w:r w:rsidR="00E039E8">
        <w:t xml:space="preserve"> </w:t>
      </w:r>
      <w:r>
        <w:t>transport of dangerous goods by air, maritime and land transport (e.g.: IMO IMDG Code, ICAO Technical Instructions, ADR, ADN, RID…). The Model Regulations implement the GHS criteria for transport of dangerous goods.</w:t>
      </w:r>
    </w:p>
    <w:p w14:paraId="22BF3C5E" w14:textId="77777777" w:rsidR="00C93478" w:rsidRDefault="00C93478" w:rsidP="00577A8C">
      <w:pPr>
        <w:pStyle w:val="SingleTxtG"/>
        <w:ind w:left="0" w:right="95"/>
        <w:jc w:val="left"/>
      </w:pPr>
      <w:r>
        <w:t>The Model Regulations are also implemented at national and regional level in countries that have based their national legislation on its provisions or through regional agreements (e.g. Mercosur).</w:t>
      </w:r>
    </w:p>
    <w:p w14:paraId="1D7BBA0B" w14:textId="77777777" w:rsidR="00C93478" w:rsidRDefault="00C93478" w:rsidP="00577A8C">
      <w:pPr>
        <w:pStyle w:val="SingleTxtG"/>
        <w:ind w:left="0" w:right="95"/>
        <w:jc w:val="left"/>
      </w:pPr>
      <w:r>
        <w:t>GHS physical hazards were developed on the basis of the provisions of the Model Regulations for transport and therefore it can be considered that GHS implementation for the transport of dangerous goods sector is achieved though implementation of the provisions in the Model Regulations.</w:t>
      </w:r>
    </w:p>
    <w:p w14:paraId="2E9CEDF2" w14:textId="77777777" w:rsidR="00C93478" w:rsidRDefault="00C93478" w:rsidP="00577A8C">
      <w:pPr>
        <w:pStyle w:val="SingleTxtG"/>
        <w:ind w:left="0" w:right="95"/>
        <w:jc w:val="left"/>
      </w:pPr>
      <w:r>
        <w:t>An overview of the GHS implementation status for transport of dangerous goods is available at:</w:t>
      </w:r>
    </w:p>
    <w:p w14:paraId="2E7A2B8E" w14:textId="55612E5C" w:rsidR="00256575" w:rsidRDefault="00C93478" w:rsidP="00577A8C">
      <w:pPr>
        <w:pStyle w:val="SingleTxtG"/>
        <w:ind w:left="0" w:right="95"/>
        <w:jc w:val="left"/>
      </w:pPr>
      <w:r>
        <w:t>https://unece.org/transport/dangerous-goods/international-level?accordion=0</w:t>
      </w:r>
    </w:p>
    <w:p w14:paraId="6C4745BC" w14:textId="1A5E015A" w:rsidR="00E039E8" w:rsidRDefault="00E039E8">
      <w:pPr>
        <w:suppressAutoHyphens w:val="0"/>
        <w:spacing w:line="240" w:lineRule="auto"/>
      </w:pPr>
      <w:r>
        <w:br w:type="page"/>
      </w:r>
    </w:p>
    <w:p w14:paraId="2366AB25" w14:textId="77777777" w:rsidR="00C93478" w:rsidRDefault="00C93478" w:rsidP="00404499">
      <w:pPr>
        <w:pStyle w:val="SingleTxtG"/>
        <w:ind w:left="0" w:right="95"/>
      </w:pPr>
    </w:p>
    <w:p w14:paraId="71E6E3A3" w14:textId="77777777" w:rsidR="00256575" w:rsidRDefault="00256575" w:rsidP="00404499">
      <w:pPr>
        <w:keepNext/>
        <w:keepLines/>
        <w:shd w:val="clear" w:color="auto" w:fill="DBE5F1" w:themeFill="accent1" w:themeFillTint="33"/>
        <w:ind w:right="621"/>
        <w:rPr>
          <w:rFonts w:asciiTheme="majorBidi" w:hAnsiTheme="majorBidi" w:cstheme="majorBidi"/>
          <w:i/>
          <w:iCs/>
        </w:rPr>
      </w:pPr>
      <w:r>
        <w:rPr>
          <w:rFonts w:asciiTheme="majorBidi" w:hAnsiTheme="majorBidi" w:cstheme="majorBidi"/>
          <w:i/>
          <w:iCs/>
        </w:rPr>
        <w:t xml:space="preserve">If the GHS has been implemented, what sectors has the GHS been implemented for? If the GHS implementation is in transition, what sectors will the GHS be implemented for? </w:t>
      </w:r>
    </w:p>
    <w:tbl>
      <w:tblPr>
        <w:tblStyle w:val="TableGrid"/>
        <w:tblW w:w="8359" w:type="dxa"/>
        <w:tblLook w:val="04A0" w:firstRow="1" w:lastRow="0" w:firstColumn="1" w:lastColumn="0" w:noHBand="0" w:noVBand="1"/>
      </w:tblPr>
      <w:tblGrid>
        <w:gridCol w:w="2787"/>
        <w:gridCol w:w="2786"/>
        <w:gridCol w:w="2786"/>
      </w:tblGrid>
      <w:tr w:rsidR="00E039E8" w14:paraId="2BA5AF4E" w14:textId="77777777" w:rsidTr="003E233A">
        <w:tc>
          <w:tcPr>
            <w:tcW w:w="2787" w:type="dxa"/>
            <w:tcBorders>
              <w:top w:val="single" w:sz="4" w:space="0" w:color="auto"/>
              <w:left w:val="single" w:sz="4" w:space="0" w:color="auto"/>
              <w:bottom w:val="single" w:sz="4" w:space="0" w:color="auto"/>
              <w:right w:val="single" w:sz="4" w:space="0" w:color="auto"/>
            </w:tcBorders>
            <w:hideMark/>
          </w:tcPr>
          <w:p w14:paraId="4275C013" w14:textId="7494AAD8" w:rsidR="00E039E8" w:rsidRPr="007B5D1C" w:rsidRDefault="00E039E8" w:rsidP="00404499">
            <w:pPr>
              <w:keepNext/>
              <w:keepLines/>
              <w:rPr>
                <w:rFonts w:asciiTheme="majorBidi" w:hAnsiTheme="majorBidi" w:cstheme="majorBidi"/>
                <w:b/>
                <w:sz w:val="18"/>
                <w:szCs w:val="18"/>
              </w:rPr>
            </w:pPr>
            <w:r w:rsidRPr="007B5D1C">
              <w:rPr>
                <w:rFonts w:asciiTheme="majorBidi" w:hAnsiTheme="majorBidi" w:cstheme="majorBidi"/>
                <w:b/>
                <w:sz w:val="18"/>
                <w:szCs w:val="18"/>
              </w:rPr>
              <w:t xml:space="preserve">TDG Sub-Committee </w:t>
            </w:r>
          </w:p>
        </w:tc>
        <w:tc>
          <w:tcPr>
            <w:tcW w:w="2786" w:type="dxa"/>
            <w:tcBorders>
              <w:top w:val="single" w:sz="4" w:space="0" w:color="auto"/>
              <w:left w:val="single" w:sz="4" w:space="0" w:color="auto"/>
              <w:bottom w:val="single" w:sz="4" w:space="0" w:color="auto"/>
              <w:right w:val="single" w:sz="4" w:space="0" w:color="auto"/>
            </w:tcBorders>
            <w:hideMark/>
          </w:tcPr>
          <w:p w14:paraId="3A5677C3" w14:textId="0415A271" w:rsidR="00E039E8" w:rsidRPr="007B5D1C" w:rsidRDefault="00E039E8" w:rsidP="00404499">
            <w:pPr>
              <w:keepNext/>
              <w:keepLines/>
              <w:rPr>
                <w:rFonts w:asciiTheme="majorBidi" w:hAnsiTheme="majorBidi" w:cstheme="majorBidi"/>
                <w:b/>
                <w:sz w:val="18"/>
                <w:szCs w:val="18"/>
              </w:rPr>
            </w:pPr>
            <w:r w:rsidRPr="007B5D1C">
              <w:rPr>
                <w:rFonts w:asciiTheme="majorBidi" w:hAnsiTheme="majorBidi" w:cstheme="majorBidi"/>
                <w:b/>
                <w:sz w:val="18"/>
                <w:szCs w:val="18"/>
              </w:rPr>
              <w:t>WHO - ICSC</w:t>
            </w:r>
          </w:p>
        </w:tc>
        <w:tc>
          <w:tcPr>
            <w:tcW w:w="2786" w:type="dxa"/>
            <w:tcBorders>
              <w:top w:val="single" w:sz="4" w:space="0" w:color="auto"/>
              <w:left w:val="single" w:sz="4" w:space="0" w:color="auto"/>
              <w:bottom w:val="single" w:sz="4" w:space="0" w:color="auto"/>
              <w:right w:val="single" w:sz="4" w:space="0" w:color="auto"/>
            </w:tcBorders>
            <w:hideMark/>
          </w:tcPr>
          <w:p w14:paraId="223D4C08" w14:textId="7C37004B" w:rsidR="00E039E8" w:rsidRPr="007B5D1C" w:rsidRDefault="00E039E8" w:rsidP="00E039E8">
            <w:pPr>
              <w:keepNext/>
              <w:keepLines/>
              <w:rPr>
                <w:rFonts w:asciiTheme="majorBidi" w:hAnsiTheme="majorBidi" w:cstheme="majorBidi"/>
                <w:b/>
                <w:sz w:val="18"/>
                <w:szCs w:val="18"/>
              </w:rPr>
            </w:pPr>
            <w:r w:rsidRPr="007B5D1C">
              <w:rPr>
                <w:rFonts w:asciiTheme="majorBidi" w:hAnsiTheme="majorBidi" w:cstheme="majorBidi"/>
                <w:b/>
                <w:sz w:val="18"/>
                <w:szCs w:val="18"/>
              </w:rPr>
              <w:t>WHO - Pesticides</w:t>
            </w:r>
          </w:p>
        </w:tc>
      </w:tr>
      <w:tr w:rsidR="00E039E8" w14:paraId="76F839D8" w14:textId="77777777" w:rsidTr="003E233A">
        <w:tc>
          <w:tcPr>
            <w:tcW w:w="2787" w:type="dxa"/>
            <w:tcBorders>
              <w:top w:val="single" w:sz="4" w:space="0" w:color="auto"/>
              <w:left w:val="single" w:sz="4" w:space="0" w:color="auto"/>
              <w:bottom w:val="single" w:sz="4" w:space="0" w:color="auto"/>
              <w:right w:val="single" w:sz="4" w:space="0" w:color="auto"/>
            </w:tcBorders>
          </w:tcPr>
          <w:p w14:paraId="0E43002E" w14:textId="77777777" w:rsidR="00E039E8" w:rsidRDefault="00E039E8" w:rsidP="00E039E8">
            <w:pPr>
              <w:rPr>
                <w:rFonts w:asciiTheme="majorBidi" w:hAnsiTheme="majorBidi" w:cstheme="majorBidi"/>
                <w:sz w:val="18"/>
                <w:szCs w:val="18"/>
              </w:rPr>
            </w:pPr>
          </w:p>
          <w:p w14:paraId="3B6AAB12" w14:textId="77777777" w:rsidR="00E039E8" w:rsidRDefault="00E039E8" w:rsidP="00E039E8">
            <w:pPr>
              <w:rPr>
                <w:rFonts w:asciiTheme="majorBidi" w:hAnsiTheme="majorBidi" w:cstheme="majorBidi"/>
                <w:sz w:val="18"/>
                <w:szCs w:val="18"/>
              </w:rPr>
            </w:pPr>
          </w:p>
          <w:p w14:paraId="03B534C5" w14:textId="0AEE500C" w:rsidR="00E039E8" w:rsidRPr="00663381" w:rsidRDefault="00663381" w:rsidP="00E039E8">
            <w:pPr>
              <w:rPr>
                <w:rFonts w:asciiTheme="majorBidi" w:hAnsiTheme="majorBidi" w:cstheme="majorBidi"/>
                <w:color w:val="943634" w:themeColor="accent2" w:themeShade="BF"/>
                <w:sz w:val="18"/>
                <w:szCs w:val="18"/>
              </w:rPr>
            </w:pPr>
            <w:r w:rsidRPr="00663381">
              <w:rPr>
                <w:rFonts w:asciiTheme="majorBidi" w:hAnsiTheme="majorBidi" w:cstheme="majorBidi"/>
                <w:color w:val="943634" w:themeColor="accent2" w:themeShade="BF"/>
                <w:sz w:val="18"/>
                <w:szCs w:val="18"/>
              </w:rPr>
              <w:t>Emergency Response</w:t>
            </w:r>
          </w:p>
          <w:p w14:paraId="06319A86" w14:textId="77777777" w:rsidR="00E039E8" w:rsidRPr="00663381" w:rsidRDefault="00E039E8" w:rsidP="00E039E8">
            <w:pPr>
              <w:rPr>
                <w:rFonts w:asciiTheme="majorBidi" w:hAnsiTheme="majorBidi" w:cstheme="majorBidi"/>
                <w:sz w:val="18"/>
                <w:szCs w:val="18"/>
              </w:rPr>
            </w:pPr>
          </w:p>
          <w:p w14:paraId="3801B702" w14:textId="77777777" w:rsidR="00E039E8" w:rsidRPr="00663381" w:rsidRDefault="00E039E8" w:rsidP="00E039E8">
            <w:pPr>
              <w:rPr>
                <w:rFonts w:asciiTheme="majorBidi" w:hAnsiTheme="majorBidi" w:cstheme="majorBidi"/>
                <w:sz w:val="18"/>
                <w:szCs w:val="18"/>
              </w:rPr>
            </w:pPr>
          </w:p>
          <w:p w14:paraId="34D6A7A3" w14:textId="77777777" w:rsidR="00E039E8" w:rsidRPr="00663381" w:rsidRDefault="00E039E8" w:rsidP="00E039E8">
            <w:pPr>
              <w:rPr>
                <w:rFonts w:asciiTheme="majorBidi" w:hAnsiTheme="majorBidi" w:cstheme="majorBidi"/>
                <w:sz w:val="18"/>
                <w:szCs w:val="18"/>
              </w:rPr>
            </w:pPr>
          </w:p>
          <w:p w14:paraId="29E9DEE0" w14:textId="77777777" w:rsidR="00E039E8" w:rsidRPr="00663381" w:rsidRDefault="00E039E8" w:rsidP="00E039E8">
            <w:pPr>
              <w:rPr>
                <w:rFonts w:asciiTheme="majorBidi" w:hAnsiTheme="majorBidi" w:cstheme="majorBidi"/>
                <w:sz w:val="18"/>
                <w:szCs w:val="18"/>
              </w:rPr>
            </w:pPr>
          </w:p>
          <w:p w14:paraId="0C17F5DE" w14:textId="77777777" w:rsidR="00E039E8" w:rsidRPr="00663381" w:rsidRDefault="00E039E8" w:rsidP="00E039E8">
            <w:pPr>
              <w:rPr>
                <w:rFonts w:asciiTheme="majorBidi" w:hAnsiTheme="majorBidi" w:cstheme="majorBidi"/>
                <w:sz w:val="18"/>
                <w:szCs w:val="18"/>
              </w:rPr>
            </w:pPr>
          </w:p>
          <w:p w14:paraId="0E400BDC" w14:textId="77777777" w:rsidR="00E039E8" w:rsidRPr="00663381" w:rsidRDefault="00E039E8" w:rsidP="00E039E8">
            <w:pPr>
              <w:rPr>
                <w:rFonts w:asciiTheme="majorBidi" w:hAnsiTheme="majorBidi" w:cstheme="majorBidi"/>
                <w:sz w:val="18"/>
                <w:szCs w:val="18"/>
              </w:rPr>
            </w:pPr>
          </w:p>
          <w:p w14:paraId="4A13B1F7" w14:textId="77777777" w:rsidR="00E039E8" w:rsidRPr="00663381" w:rsidRDefault="00E039E8" w:rsidP="00E039E8">
            <w:pPr>
              <w:rPr>
                <w:rFonts w:asciiTheme="majorBidi" w:hAnsiTheme="majorBidi" w:cstheme="majorBidi"/>
                <w:sz w:val="18"/>
                <w:szCs w:val="18"/>
              </w:rPr>
            </w:pPr>
          </w:p>
          <w:p w14:paraId="709F2FA9" w14:textId="77777777" w:rsidR="00E039E8" w:rsidRPr="00663381" w:rsidRDefault="00E039E8" w:rsidP="00E039E8">
            <w:pPr>
              <w:rPr>
                <w:rFonts w:asciiTheme="majorBidi" w:hAnsiTheme="majorBidi" w:cstheme="majorBidi"/>
                <w:sz w:val="18"/>
                <w:szCs w:val="18"/>
              </w:rPr>
            </w:pPr>
          </w:p>
          <w:p w14:paraId="25F46BEB" w14:textId="77777777" w:rsidR="00E039E8" w:rsidRPr="00663381" w:rsidRDefault="00E039E8" w:rsidP="00E039E8">
            <w:pPr>
              <w:rPr>
                <w:rFonts w:asciiTheme="majorBidi" w:hAnsiTheme="majorBidi" w:cstheme="majorBidi"/>
                <w:sz w:val="18"/>
                <w:szCs w:val="18"/>
              </w:rPr>
            </w:pPr>
          </w:p>
          <w:p w14:paraId="2CDCE439" w14:textId="77777777" w:rsidR="00E039E8" w:rsidRPr="00663381" w:rsidRDefault="00E039E8" w:rsidP="00E039E8">
            <w:pPr>
              <w:rPr>
                <w:rFonts w:asciiTheme="majorBidi" w:hAnsiTheme="majorBidi" w:cstheme="majorBidi"/>
                <w:sz w:val="18"/>
                <w:szCs w:val="18"/>
              </w:rPr>
            </w:pPr>
          </w:p>
          <w:p w14:paraId="329389BF" w14:textId="77777777" w:rsidR="00E039E8" w:rsidRPr="00663381" w:rsidRDefault="00E039E8" w:rsidP="00E039E8">
            <w:pPr>
              <w:rPr>
                <w:rFonts w:asciiTheme="majorBidi" w:hAnsiTheme="majorBidi" w:cstheme="majorBidi"/>
                <w:sz w:val="18"/>
                <w:szCs w:val="18"/>
              </w:rPr>
            </w:pPr>
          </w:p>
          <w:p w14:paraId="0D647824" w14:textId="35DE481F" w:rsidR="00E039E8" w:rsidRPr="00663381" w:rsidRDefault="00663381" w:rsidP="00E039E8">
            <w:pPr>
              <w:rPr>
                <w:rFonts w:asciiTheme="majorBidi" w:hAnsiTheme="majorBidi" w:cstheme="majorBidi"/>
                <w:color w:val="FF0000"/>
                <w:sz w:val="18"/>
                <w:szCs w:val="18"/>
              </w:rPr>
            </w:pPr>
            <w:r w:rsidRPr="00663381">
              <w:rPr>
                <w:rFonts w:asciiTheme="majorBidi" w:hAnsiTheme="majorBidi" w:cstheme="majorBidi"/>
                <w:color w:val="FF0000"/>
                <w:sz w:val="18"/>
                <w:szCs w:val="18"/>
              </w:rPr>
              <w:t>S</w:t>
            </w:r>
            <w:r w:rsidR="00E039E8" w:rsidRPr="00663381">
              <w:rPr>
                <w:rFonts w:asciiTheme="majorBidi" w:hAnsiTheme="majorBidi" w:cstheme="majorBidi"/>
                <w:color w:val="FF0000"/>
                <w:sz w:val="18"/>
                <w:szCs w:val="18"/>
              </w:rPr>
              <w:t>torage</w:t>
            </w:r>
          </w:p>
          <w:p w14:paraId="6261C6BB" w14:textId="77777777" w:rsidR="00E039E8" w:rsidRPr="00663381" w:rsidRDefault="00E039E8" w:rsidP="00E039E8">
            <w:pPr>
              <w:rPr>
                <w:rFonts w:asciiTheme="majorBidi" w:hAnsiTheme="majorBidi" w:cstheme="majorBidi"/>
                <w:sz w:val="18"/>
                <w:szCs w:val="18"/>
              </w:rPr>
            </w:pPr>
          </w:p>
          <w:p w14:paraId="5C11E2FA" w14:textId="366EF318" w:rsidR="00E039E8" w:rsidRPr="00816CC7" w:rsidRDefault="00663381" w:rsidP="00E039E8">
            <w:pPr>
              <w:rPr>
                <w:rFonts w:asciiTheme="majorBidi" w:hAnsiTheme="majorBidi" w:cstheme="majorBidi"/>
                <w:color w:val="365F91" w:themeColor="accent1" w:themeShade="BF"/>
                <w:sz w:val="18"/>
                <w:szCs w:val="18"/>
              </w:rPr>
            </w:pPr>
            <w:r w:rsidRPr="00816CC7">
              <w:rPr>
                <w:rFonts w:asciiTheme="majorBidi" w:hAnsiTheme="majorBidi" w:cstheme="majorBidi"/>
                <w:color w:val="365F91" w:themeColor="accent1" w:themeShade="BF"/>
                <w:sz w:val="18"/>
                <w:szCs w:val="18"/>
              </w:rPr>
              <w:t>Transport</w:t>
            </w:r>
          </w:p>
          <w:p w14:paraId="353D7201" w14:textId="77777777" w:rsidR="00E039E8" w:rsidRPr="00663381" w:rsidRDefault="00E039E8" w:rsidP="00E039E8">
            <w:pPr>
              <w:rPr>
                <w:rFonts w:asciiTheme="majorBidi" w:hAnsiTheme="majorBidi" w:cstheme="majorBidi"/>
                <w:sz w:val="18"/>
                <w:szCs w:val="18"/>
              </w:rPr>
            </w:pPr>
          </w:p>
          <w:p w14:paraId="651F3003" w14:textId="45A695A6" w:rsidR="00E039E8" w:rsidRPr="00663381" w:rsidRDefault="00E039E8" w:rsidP="00E039E8">
            <w:pPr>
              <w:rPr>
                <w:rFonts w:asciiTheme="majorBidi" w:hAnsiTheme="majorBidi" w:cstheme="majorBidi"/>
                <w:sz w:val="18"/>
                <w:szCs w:val="18"/>
              </w:rPr>
            </w:pPr>
          </w:p>
          <w:p w14:paraId="19216E2F" w14:textId="77777777" w:rsidR="00663381" w:rsidRPr="00663381" w:rsidRDefault="00663381" w:rsidP="00E039E8">
            <w:pPr>
              <w:rPr>
                <w:rFonts w:asciiTheme="majorBidi" w:hAnsiTheme="majorBidi" w:cstheme="majorBidi"/>
                <w:sz w:val="18"/>
                <w:szCs w:val="18"/>
              </w:rPr>
            </w:pPr>
          </w:p>
          <w:p w14:paraId="114B5A65" w14:textId="6F4EBC01" w:rsidR="00663381" w:rsidRDefault="00663381" w:rsidP="00E039E8">
            <w:pPr>
              <w:rPr>
                <w:rFonts w:asciiTheme="majorBidi" w:hAnsiTheme="majorBidi" w:cstheme="majorBidi"/>
                <w:sz w:val="18"/>
                <w:szCs w:val="18"/>
              </w:rPr>
            </w:pPr>
            <w:r w:rsidRPr="00816CC7">
              <w:rPr>
                <w:rFonts w:asciiTheme="majorBidi" w:hAnsiTheme="majorBidi" w:cstheme="majorBidi"/>
                <w:color w:val="00CC00"/>
                <w:sz w:val="18"/>
                <w:szCs w:val="18"/>
              </w:rPr>
              <w:t>Other</w:t>
            </w:r>
          </w:p>
        </w:tc>
        <w:tc>
          <w:tcPr>
            <w:tcW w:w="2786" w:type="dxa"/>
            <w:tcBorders>
              <w:top w:val="single" w:sz="4" w:space="0" w:color="auto"/>
              <w:left w:val="single" w:sz="4" w:space="0" w:color="auto"/>
              <w:bottom w:val="single" w:sz="4" w:space="0" w:color="auto"/>
              <w:right w:val="single" w:sz="4" w:space="0" w:color="auto"/>
            </w:tcBorders>
          </w:tcPr>
          <w:p w14:paraId="12D799DA" w14:textId="77777777" w:rsidR="00E039E8" w:rsidRPr="00663381" w:rsidRDefault="00663381" w:rsidP="00E039E8">
            <w:pPr>
              <w:rPr>
                <w:rFonts w:asciiTheme="majorBidi" w:hAnsiTheme="majorBidi" w:cstheme="majorBidi"/>
                <w:sz w:val="18"/>
                <w:szCs w:val="18"/>
              </w:rPr>
            </w:pPr>
            <w:r w:rsidRPr="00663381">
              <w:rPr>
                <w:rFonts w:asciiTheme="majorBidi" w:hAnsiTheme="majorBidi" w:cstheme="majorBidi"/>
                <w:sz w:val="18"/>
                <w:szCs w:val="18"/>
              </w:rPr>
              <w:t xml:space="preserve">Consumer </w:t>
            </w:r>
          </w:p>
          <w:p w14:paraId="2CBB4E7E" w14:textId="77777777" w:rsidR="00663381" w:rsidRPr="00663381" w:rsidRDefault="00663381" w:rsidP="00E039E8">
            <w:pPr>
              <w:rPr>
                <w:rFonts w:asciiTheme="majorBidi" w:hAnsiTheme="majorBidi" w:cstheme="majorBidi"/>
                <w:sz w:val="18"/>
                <w:szCs w:val="18"/>
              </w:rPr>
            </w:pPr>
          </w:p>
          <w:p w14:paraId="1643B603" w14:textId="6B7184F2" w:rsidR="00663381" w:rsidRPr="00663381" w:rsidRDefault="00663381" w:rsidP="00E039E8">
            <w:pPr>
              <w:rPr>
                <w:rFonts w:asciiTheme="majorBidi" w:hAnsiTheme="majorBidi" w:cstheme="majorBidi"/>
                <w:color w:val="943634" w:themeColor="accent2" w:themeShade="BF"/>
                <w:sz w:val="18"/>
                <w:szCs w:val="18"/>
              </w:rPr>
            </w:pPr>
            <w:r w:rsidRPr="00663381">
              <w:rPr>
                <w:rFonts w:asciiTheme="majorBidi" w:hAnsiTheme="majorBidi" w:cstheme="majorBidi"/>
                <w:color w:val="943634" w:themeColor="accent2" w:themeShade="BF"/>
                <w:sz w:val="18"/>
                <w:szCs w:val="18"/>
              </w:rPr>
              <w:t>Emergency Response</w:t>
            </w:r>
          </w:p>
          <w:p w14:paraId="6DA9112B" w14:textId="77777777" w:rsidR="00663381" w:rsidRPr="00663381" w:rsidRDefault="00663381" w:rsidP="00E039E8">
            <w:pPr>
              <w:rPr>
                <w:rFonts w:asciiTheme="majorBidi" w:hAnsiTheme="majorBidi" w:cstheme="majorBidi"/>
                <w:sz w:val="18"/>
                <w:szCs w:val="18"/>
              </w:rPr>
            </w:pPr>
          </w:p>
          <w:p w14:paraId="445438EA" w14:textId="24A17060" w:rsidR="00663381" w:rsidRPr="00663381" w:rsidRDefault="00663381" w:rsidP="00E039E8">
            <w:pPr>
              <w:rPr>
                <w:rFonts w:asciiTheme="majorBidi" w:hAnsiTheme="majorBidi" w:cstheme="majorBidi"/>
                <w:sz w:val="18"/>
                <w:szCs w:val="18"/>
              </w:rPr>
            </w:pPr>
            <w:r w:rsidRPr="00663381">
              <w:rPr>
                <w:rFonts w:asciiTheme="majorBidi" w:hAnsiTheme="majorBidi" w:cstheme="majorBidi"/>
                <w:sz w:val="18"/>
                <w:szCs w:val="18"/>
              </w:rPr>
              <w:t>Environment</w:t>
            </w:r>
          </w:p>
          <w:p w14:paraId="135C5682" w14:textId="77777777" w:rsidR="00663381" w:rsidRPr="00663381" w:rsidRDefault="00663381" w:rsidP="00E039E8">
            <w:pPr>
              <w:rPr>
                <w:rFonts w:asciiTheme="majorBidi" w:hAnsiTheme="majorBidi" w:cstheme="majorBidi"/>
                <w:sz w:val="18"/>
                <w:szCs w:val="18"/>
              </w:rPr>
            </w:pPr>
          </w:p>
          <w:p w14:paraId="19B22A20" w14:textId="15A2118C" w:rsidR="00663381" w:rsidRPr="00816CC7" w:rsidRDefault="00663381" w:rsidP="00E039E8">
            <w:pPr>
              <w:rPr>
                <w:rFonts w:asciiTheme="majorBidi" w:hAnsiTheme="majorBidi" w:cstheme="majorBidi"/>
                <w:color w:val="00B050"/>
                <w:sz w:val="18"/>
                <w:szCs w:val="18"/>
              </w:rPr>
            </w:pPr>
            <w:r w:rsidRPr="00816CC7">
              <w:rPr>
                <w:rFonts w:asciiTheme="majorBidi" w:hAnsiTheme="majorBidi" w:cstheme="majorBidi"/>
                <w:color w:val="00B050"/>
                <w:sz w:val="18"/>
                <w:szCs w:val="18"/>
              </w:rPr>
              <w:t>Pesticides</w:t>
            </w:r>
          </w:p>
          <w:p w14:paraId="74360CC5" w14:textId="77777777" w:rsidR="00E039E8" w:rsidRPr="00663381" w:rsidRDefault="00E039E8" w:rsidP="00E039E8">
            <w:pPr>
              <w:rPr>
                <w:rFonts w:asciiTheme="majorBidi" w:hAnsiTheme="majorBidi" w:cstheme="majorBidi"/>
                <w:sz w:val="18"/>
                <w:szCs w:val="18"/>
              </w:rPr>
            </w:pPr>
          </w:p>
          <w:p w14:paraId="1E46B92D" w14:textId="581352A7" w:rsidR="00E039E8" w:rsidRPr="00663381" w:rsidRDefault="00E039E8" w:rsidP="00E039E8">
            <w:pPr>
              <w:rPr>
                <w:rFonts w:asciiTheme="majorBidi" w:hAnsiTheme="majorBidi" w:cstheme="majorBidi"/>
                <w:sz w:val="18"/>
                <w:szCs w:val="18"/>
              </w:rPr>
            </w:pPr>
          </w:p>
          <w:p w14:paraId="79DC0E2A" w14:textId="77777777" w:rsidR="00663381" w:rsidRPr="00663381" w:rsidRDefault="00663381" w:rsidP="00E039E8">
            <w:pPr>
              <w:rPr>
                <w:rFonts w:asciiTheme="majorBidi" w:hAnsiTheme="majorBidi" w:cstheme="majorBidi"/>
                <w:sz w:val="18"/>
                <w:szCs w:val="18"/>
              </w:rPr>
            </w:pPr>
          </w:p>
          <w:p w14:paraId="714FE462" w14:textId="238EE26D" w:rsidR="00663381" w:rsidRPr="00663381" w:rsidRDefault="00663381" w:rsidP="00E039E8">
            <w:pPr>
              <w:rPr>
                <w:rFonts w:asciiTheme="majorBidi" w:hAnsiTheme="majorBidi" w:cstheme="majorBidi"/>
                <w:sz w:val="18"/>
                <w:szCs w:val="18"/>
              </w:rPr>
            </w:pPr>
          </w:p>
          <w:p w14:paraId="2395DCEF" w14:textId="77777777" w:rsidR="00663381" w:rsidRPr="00663381" w:rsidRDefault="00663381" w:rsidP="00E039E8">
            <w:pPr>
              <w:rPr>
                <w:rFonts w:asciiTheme="majorBidi" w:hAnsiTheme="majorBidi" w:cstheme="majorBidi"/>
                <w:sz w:val="18"/>
                <w:szCs w:val="18"/>
              </w:rPr>
            </w:pPr>
          </w:p>
          <w:p w14:paraId="512C0969" w14:textId="77777777" w:rsidR="00663381" w:rsidRPr="00663381" w:rsidRDefault="00663381" w:rsidP="00E039E8">
            <w:pPr>
              <w:rPr>
                <w:rFonts w:asciiTheme="majorBidi" w:hAnsiTheme="majorBidi" w:cstheme="majorBidi"/>
                <w:sz w:val="18"/>
                <w:szCs w:val="18"/>
              </w:rPr>
            </w:pPr>
            <w:r w:rsidRPr="00663381">
              <w:rPr>
                <w:rFonts w:asciiTheme="majorBidi" w:hAnsiTheme="majorBidi" w:cstheme="majorBidi"/>
                <w:sz w:val="18"/>
                <w:szCs w:val="18"/>
              </w:rPr>
              <w:t>Production</w:t>
            </w:r>
          </w:p>
          <w:p w14:paraId="691CF732" w14:textId="77777777" w:rsidR="00663381" w:rsidRPr="00663381" w:rsidRDefault="00663381" w:rsidP="00E039E8">
            <w:pPr>
              <w:rPr>
                <w:rFonts w:asciiTheme="majorBidi" w:hAnsiTheme="majorBidi" w:cstheme="majorBidi"/>
                <w:sz w:val="18"/>
                <w:szCs w:val="18"/>
              </w:rPr>
            </w:pPr>
          </w:p>
          <w:p w14:paraId="7777FF0E" w14:textId="77777777" w:rsidR="00663381" w:rsidRPr="00816CC7" w:rsidRDefault="00663381" w:rsidP="00E039E8">
            <w:pPr>
              <w:rPr>
                <w:rFonts w:asciiTheme="majorBidi" w:hAnsiTheme="majorBidi" w:cstheme="majorBidi"/>
                <w:color w:val="FF0000"/>
                <w:sz w:val="18"/>
                <w:szCs w:val="18"/>
              </w:rPr>
            </w:pPr>
            <w:r w:rsidRPr="00816CC7">
              <w:rPr>
                <w:rFonts w:asciiTheme="majorBidi" w:hAnsiTheme="majorBidi" w:cstheme="majorBidi"/>
                <w:color w:val="FF0000"/>
                <w:sz w:val="18"/>
                <w:szCs w:val="18"/>
              </w:rPr>
              <w:t>Storage</w:t>
            </w:r>
          </w:p>
          <w:p w14:paraId="48E2E473" w14:textId="77777777" w:rsidR="00663381" w:rsidRPr="00663381" w:rsidRDefault="00663381" w:rsidP="00E039E8">
            <w:pPr>
              <w:rPr>
                <w:rFonts w:asciiTheme="majorBidi" w:hAnsiTheme="majorBidi" w:cstheme="majorBidi"/>
                <w:sz w:val="18"/>
                <w:szCs w:val="18"/>
              </w:rPr>
            </w:pPr>
          </w:p>
          <w:p w14:paraId="01A83025" w14:textId="1163BEA2" w:rsidR="00663381" w:rsidRPr="00816CC7" w:rsidRDefault="00663381" w:rsidP="00E039E8">
            <w:pPr>
              <w:rPr>
                <w:rFonts w:asciiTheme="majorBidi" w:hAnsiTheme="majorBidi" w:cstheme="majorBidi"/>
                <w:color w:val="365F91" w:themeColor="accent1" w:themeShade="BF"/>
                <w:sz w:val="18"/>
                <w:szCs w:val="18"/>
              </w:rPr>
            </w:pPr>
            <w:r w:rsidRPr="00816CC7">
              <w:rPr>
                <w:rFonts w:asciiTheme="majorBidi" w:hAnsiTheme="majorBidi" w:cstheme="majorBidi"/>
                <w:color w:val="365F91" w:themeColor="accent1" w:themeShade="BF"/>
                <w:sz w:val="18"/>
                <w:szCs w:val="18"/>
              </w:rPr>
              <w:t>Transport</w:t>
            </w:r>
          </w:p>
          <w:p w14:paraId="5AE5E274" w14:textId="77777777" w:rsidR="00663381" w:rsidRPr="00663381" w:rsidRDefault="00663381" w:rsidP="00E039E8">
            <w:pPr>
              <w:rPr>
                <w:rFonts w:asciiTheme="majorBidi" w:hAnsiTheme="majorBidi" w:cstheme="majorBidi"/>
                <w:sz w:val="18"/>
                <w:szCs w:val="18"/>
              </w:rPr>
            </w:pPr>
          </w:p>
          <w:p w14:paraId="6FF8362A" w14:textId="4A77FBE9" w:rsidR="00663381" w:rsidRDefault="00663381" w:rsidP="00E039E8">
            <w:pPr>
              <w:rPr>
                <w:rFonts w:asciiTheme="majorBidi" w:hAnsiTheme="majorBidi" w:cstheme="majorBidi"/>
                <w:sz w:val="18"/>
                <w:szCs w:val="18"/>
              </w:rPr>
            </w:pPr>
            <w:r w:rsidRPr="00663381">
              <w:rPr>
                <w:rFonts w:asciiTheme="majorBidi" w:hAnsiTheme="majorBidi" w:cstheme="majorBidi"/>
                <w:sz w:val="18"/>
                <w:szCs w:val="18"/>
              </w:rPr>
              <w:t>Workplace</w:t>
            </w:r>
          </w:p>
          <w:p w14:paraId="593BF5AF" w14:textId="77777777" w:rsidR="00663381" w:rsidRDefault="00663381" w:rsidP="00E039E8">
            <w:pPr>
              <w:rPr>
                <w:rFonts w:asciiTheme="majorBidi" w:hAnsiTheme="majorBidi" w:cstheme="majorBidi"/>
                <w:sz w:val="18"/>
                <w:szCs w:val="18"/>
              </w:rPr>
            </w:pPr>
          </w:p>
          <w:p w14:paraId="2D12035A" w14:textId="455A9B81" w:rsidR="00E039E8" w:rsidRDefault="00E039E8" w:rsidP="00663381">
            <w:pPr>
              <w:rPr>
                <w:rFonts w:asciiTheme="majorBidi" w:hAnsiTheme="majorBidi" w:cstheme="majorBidi"/>
                <w:sz w:val="18"/>
                <w:szCs w:val="18"/>
              </w:rPr>
            </w:pPr>
          </w:p>
        </w:tc>
        <w:tc>
          <w:tcPr>
            <w:tcW w:w="27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7175E8D" w14:textId="60DBD77C" w:rsidR="00E039E8" w:rsidRDefault="00E039E8" w:rsidP="003E233A">
            <w:pPr>
              <w:shd w:val="clear" w:color="auto" w:fill="BFBFBF" w:themeFill="background1" w:themeFillShade="BF"/>
              <w:rPr>
                <w:rFonts w:asciiTheme="majorBidi" w:hAnsiTheme="majorBidi" w:cstheme="majorBidi"/>
                <w:sz w:val="18"/>
                <w:szCs w:val="18"/>
              </w:rPr>
            </w:pPr>
          </w:p>
          <w:p w14:paraId="46930C4E" w14:textId="77777777" w:rsidR="00E039E8" w:rsidRDefault="00E039E8" w:rsidP="00E039E8">
            <w:pPr>
              <w:rPr>
                <w:rFonts w:asciiTheme="majorBidi" w:hAnsiTheme="majorBidi" w:cstheme="majorBidi"/>
                <w:sz w:val="18"/>
                <w:szCs w:val="18"/>
              </w:rPr>
            </w:pPr>
          </w:p>
          <w:p w14:paraId="44711424" w14:textId="77777777" w:rsidR="00E039E8" w:rsidRDefault="00E039E8" w:rsidP="00663381">
            <w:pPr>
              <w:rPr>
                <w:rFonts w:asciiTheme="majorBidi" w:hAnsiTheme="majorBidi" w:cstheme="majorBidi"/>
                <w:sz w:val="18"/>
                <w:szCs w:val="18"/>
              </w:rPr>
            </w:pPr>
          </w:p>
        </w:tc>
      </w:tr>
      <w:tr w:rsidR="000676FF" w14:paraId="14428BAD" w14:textId="77777777" w:rsidTr="000676FF">
        <w:tc>
          <w:tcPr>
            <w:tcW w:w="2787" w:type="dxa"/>
            <w:tcBorders>
              <w:top w:val="single" w:sz="4" w:space="0" w:color="auto"/>
              <w:left w:val="nil"/>
              <w:bottom w:val="nil"/>
              <w:right w:val="nil"/>
            </w:tcBorders>
          </w:tcPr>
          <w:p w14:paraId="229BE94E" w14:textId="77777777" w:rsidR="000676FF" w:rsidRDefault="000676FF" w:rsidP="00E039E8">
            <w:pPr>
              <w:rPr>
                <w:rFonts w:asciiTheme="majorBidi" w:hAnsiTheme="majorBidi" w:cstheme="majorBidi"/>
                <w:sz w:val="18"/>
                <w:szCs w:val="18"/>
              </w:rPr>
            </w:pPr>
          </w:p>
        </w:tc>
        <w:tc>
          <w:tcPr>
            <w:tcW w:w="2786" w:type="dxa"/>
            <w:tcBorders>
              <w:top w:val="single" w:sz="4" w:space="0" w:color="auto"/>
              <w:left w:val="nil"/>
              <w:bottom w:val="nil"/>
              <w:right w:val="nil"/>
            </w:tcBorders>
          </w:tcPr>
          <w:p w14:paraId="52520A89" w14:textId="77777777" w:rsidR="000676FF" w:rsidRPr="00663381" w:rsidRDefault="000676FF" w:rsidP="00E039E8">
            <w:pPr>
              <w:rPr>
                <w:rFonts w:asciiTheme="majorBidi" w:hAnsiTheme="majorBidi" w:cstheme="majorBidi"/>
                <w:sz w:val="18"/>
                <w:szCs w:val="18"/>
              </w:rPr>
            </w:pPr>
          </w:p>
        </w:tc>
        <w:tc>
          <w:tcPr>
            <w:tcW w:w="2786" w:type="dxa"/>
            <w:tcBorders>
              <w:top w:val="single" w:sz="4" w:space="0" w:color="auto"/>
              <w:left w:val="nil"/>
              <w:bottom w:val="nil"/>
              <w:right w:val="nil"/>
            </w:tcBorders>
            <w:shd w:val="clear" w:color="auto" w:fill="auto"/>
          </w:tcPr>
          <w:p w14:paraId="306B0243" w14:textId="77777777" w:rsidR="000676FF" w:rsidRDefault="000676FF" w:rsidP="000676FF">
            <w:pPr>
              <w:rPr>
                <w:rFonts w:asciiTheme="majorBidi" w:hAnsiTheme="majorBidi" w:cstheme="majorBidi"/>
                <w:sz w:val="18"/>
                <w:szCs w:val="18"/>
              </w:rPr>
            </w:pPr>
          </w:p>
        </w:tc>
      </w:tr>
    </w:tbl>
    <w:p w14:paraId="6508E7D6" w14:textId="77777777" w:rsidR="00256575" w:rsidRDefault="00256575" w:rsidP="001D023F">
      <w:pPr>
        <w:shd w:val="clear" w:color="auto" w:fill="DBE5F1" w:themeFill="accent1" w:themeFillTint="33"/>
        <w:rPr>
          <w:rFonts w:asciiTheme="majorBidi" w:hAnsiTheme="majorBidi" w:cstheme="majorBidi"/>
        </w:rPr>
      </w:pPr>
      <w:r>
        <w:rPr>
          <w:rFonts w:asciiTheme="majorBidi" w:hAnsiTheme="majorBidi" w:cstheme="majorBidi"/>
          <w:i/>
          <w:iCs/>
        </w:rPr>
        <w:t>'Other' Responses:</w:t>
      </w:r>
    </w:p>
    <w:p w14:paraId="21B2F920" w14:textId="26C0BD60" w:rsidR="00256575" w:rsidRDefault="00465B33" w:rsidP="00256575">
      <w:pPr>
        <w:rPr>
          <w:rFonts w:asciiTheme="majorBidi" w:hAnsiTheme="majorBidi" w:cstheme="majorBidi"/>
        </w:rPr>
      </w:pPr>
      <w:r w:rsidRPr="00774DFF">
        <w:rPr>
          <w:rFonts w:asciiTheme="majorBidi" w:hAnsiTheme="majorBidi" w:cstheme="majorBidi"/>
          <w:b/>
        </w:rPr>
        <w:t>TDG Sub-Committee</w:t>
      </w:r>
      <w:r w:rsidR="00774DFF">
        <w:rPr>
          <w:rFonts w:asciiTheme="majorBidi" w:hAnsiTheme="majorBidi" w:cstheme="majorBidi"/>
        </w:rPr>
        <w:t xml:space="preserve"> – </w:t>
      </w:r>
      <w:r w:rsidRPr="00465B33">
        <w:rPr>
          <w:rFonts w:asciiTheme="majorBidi" w:hAnsiTheme="majorBidi" w:cstheme="majorBidi"/>
        </w:rPr>
        <w:t>The Model Regulations address transport of dangerous goods. However, the classification used for transport purposes is also often used to define storage and segregation conditions and emergency response actions to be taken during transport in case of an accident or incident involving them. These actions are defined on the basis of the hazard characteristics of the dangerous goods involved.</w:t>
      </w:r>
    </w:p>
    <w:p w14:paraId="6A0C082E" w14:textId="77777777" w:rsidR="00256575" w:rsidRDefault="00256575" w:rsidP="00256575">
      <w:pPr>
        <w:rPr>
          <w:rFonts w:asciiTheme="majorBidi" w:hAnsiTheme="majorBidi" w:cstheme="majorBidi"/>
        </w:rPr>
      </w:pPr>
    </w:p>
    <w:p w14:paraId="6AA2B875" w14:textId="77777777" w:rsidR="00256575" w:rsidRDefault="00256575" w:rsidP="001D023F">
      <w:pPr>
        <w:shd w:val="clear" w:color="auto" w:fill="DBE5F1" w:themeFill="accent1" w:themeFillTint="33"/>
        <w:rPr>
          <w:rFonts w:asciiTheme="majorBidi" w:hAnsiTheme="majorBidi" w:cstheme="majorBidi"/>
          <w:i/>
          <w:iCs/>
        </w:rPr>
      </w:pPr>
      <w:r>
        <w:rPr>
          <w:rFonts w:asciiTheme="majorBidi" w:hAnsiTheme="majorBidi" w:cstheme="majorBidi"/>
          <w:i/>
          <w:iCs/>
        </w:rPr>
        <w:t>If the GHS has been implemented, which version of the GHS is currently implemented? If the GHS implementation is in transition*, which version of the GHS is planned to be implemented?</w:t>
      </w:r>
    </w:p>
    <w:tbl>
      <w:tblPr>
        <w:tblStyle w:val="TableGrid"/>
        <w:tblW w:w="8359" w:type="dxa"/>
        <w:tblLook w:val="04A0" w:firstRow="1" w:lastRow="0" w:firstColumn="1" w:lastColumn="0" w:noHBand="0" w:noVBand="1"/>
      </w:tblPr>
      <w:tblGrid>
        <w:gridCol w:w="2689"/>
        <w:gridCol w:w="2835"/>
        <w:gridCol w:w="2835"/>
      </w:tblGrid>
      <w:tr w:rsidR="00465B33" w:rsidRPr="00404499" w14:paraId="3626F42B" w14:textId="77777777" w:rsidTr="003E233A">
        <w:tc>
          <w:tcPr>
            <w:tcW w:w="2689" w:type="dxa"/>
            <w:tcBorders>
              <w:top w:val="single" w:sz="4" w:space="0" w:color="auto"/>
              <w:left w:val="single" w:sz="4" w:space="0" w:color="auto"/>
              <w:bottom w:val="single" w:sz="4" w:space="0" w:color="auto"/>
              <w:right w:val="single" w:sz="4" w:space="0" w:color="auto"/>
            </w:tcBorders>
          </w:tcPr>
          <w:p w14:paraId="1C6F4674" w14:textId="7BFE69FB" w:rsidR="00465B33" w:rsidRPr="007B5D1C" w:rsidRDefault="00465B33" w:rsidP="00E039E8">
            <w:pPr>
              <w:rPr>
                <w:rFonts w:asciiTheme="majorBidi" w:hAnsiTheme="majorBidi" w:cstheme="majorBidi"/>
                <w:b/>
                <w:sz w:val="18"/>
                <w:szCs w:val="18"/>
              </w:rPr>
            </w:pPr>
            <w:r w:rsidRPr="007B5D1C">
              <w:rPr>
                <w:rFonts w:asciiTheme="majorBidi" w:hAnsiTheme="majorBidi" w:cstheme="majorBidi"/>
                <w:b/>
                <w:sz w:val="18"/>
                <w:szCs w:val="18"/>
              </w:rPr>
              <w:t>TDG Sub-Committee</w:t>
            </w:r>
          </w:p>
        </w:tc>
        <w:tc>
          <w:tcPr>
            <w:tcW w:w="2835" w:type="dxa"/>
            <w:tcBorders>
              <w:top w:val="single" w:sz="4" w:space="0" w:color="auto"/>
              <w:left w:val="single" w:sz="4" w:space="0" w:color="auto"/>
              <w:bottom w:val="single" w:sz="4" w:space="0" w:color="auto"/>
              <w:right w:val="single" w:sz="4" w:space="0" w:color="auto"/>
            </w:tcBorders>
          </w:tcPr>
          <w:p w14:paraId="73EE84D0" w14:textId="62CEEDCC" w:rsidR="00465B33" w:rsidRPr="007B5D1C" w:rsidRDefault="00465B33" w:rsidP="00E039E8">
            <w:pPr>
              <w:rPr>
                <w:rFonts w:asciiTheme="majorBidi" w:hAnsiTheme="majorBidi" w:cstheme="majorBidi"/>
                <w:b/>
                <w:sz w:val="18"/>
                <w:szCs w:val="18"/>
              </w:rPr>
            </w:pPr>
            <w:r w:rsidRPr="007B5D1C">
              <w:rPr>
                <w:rFonts w:asciiTheme="majorBidi" w:hAnsiTheme="majorBidi" w:cstheme="majorBidi"/>
                <w:b/>
                <w:sz w:val="18"/>
                <w:szCs w:val="18"/>
              </w:rPr>
              <w:t>WHO - ICSC</w:t>
            </w:r>
          </w:p>
        </w:tc>
        <w:tc>
          <w:tcPr>
            <w:tcW w:w="2835" w:type="dxa"/>
            <w:tcBorders>
              <w:top w:val="single" w:sz="4" w:space="0" w:color="auto"/>
              <w:left w:val="single" w:sz="4" w:space="0" w:color="auto"/>
              <w:bottom w:val="single" w:sz="4" w:space="0" w:color="auto"/>
              <w:right w:val="single" w:sz="4" w:space="0" w:color="auto"/>
            </w:tcBorders>
          </w:tcPr>
          <w:p w14:paraId="206A1401" w14:textId="47F53CD3" w:rsidR="00465B33" w:rsidRPr="007B5D1C" w:rsidRDefault="00465B33" w:rsidP="00E039E8">
            <w:pPr>
              <w:rPr>
                <w:rFonts w:asciiTheme="majorBidi" w:hAnsiTheme="majorBidi" w:cstheme="majorBidi"/>
                <w:b/>
                <w:sz w:val="18"/>
                <w:szCs w:val="18"/>
              </w:rPr>
            </w:pPr>
            <w:r w:rsidRPr="007B5D1C">
              <w:rPr>
                <w:rFonts w:asciiTheme="majorBidi" w:hAnsiTheme="majorBidi" w:cstheme="majorBidi"/>
                <w:b/>
                <w:sz w:val="18"/>
                <w:szCs w:val="18"/>
              </w:rPr>
              <w:t>WHO - Pesticides</w:t>
            </w:r>
          </w:p>
        </w:tc>
      </w:tr>
      <w:tr w:rsidR="00465B33" w:rsidRPr="00404499" w14:paraId="5230BE76" w14:textId="77777777" w:rsidTr="003E233A">
        <w:tc>
          <w:tcPr>
            <w:tcW w:w="2689" w:type="dxa"/>
            <w:tcBorders>
              <w:top w:val="single" w:sz="4" w:space="0" w:color="auto"/>
              <w:left w:val="single" w:sz="4" w:space="0" w:color="auto"/>
              <w:bottom w:val="single" w:sz="4" w:space="0" w:color="auto"/>
              <w:right w:val="single" w:sz="4" w:space="0" w:color="auto"/>
            </w:tcBorders>
          </w:tcPr>
          <w:p w14:paraId="399DD078" w14:textId="734C8C76" w:rsidR="00465B33" w:rsidRPr="00465B33" w:rsidRDefault="00465B33" w:rsidP="00465B33">
            <w:pPr>
              <w:rPr>
                <w:rFonts w:asciiTheme="majorBidi" w:hAnsiTheme="majorBidi" w:cstheme="majorBidi"/>
                <w:sz w:val="18"/>
                <w:szCs w:val="18"/>
              </w:rPr>
            </w:pPr>
            <w:r w:rsidRPr="00465B33">
              <w:rPr>
                <w:rFonts w:asciiTheme="majorBidi" w:hAnsiTheme="majorBidi" w:cstheme="majorBidi"/>
                <w:sz w:val="18"/>
                <w:szCs w:val="18"/>
              </w:rPr>
              <w:t>GHS 1</w:t>
            </w:r>
            <w:r w:rsidRPr="00465B33">
              <w:rPr>
                <w:rFonts w:asciiTheme="majorBidi" w:hAnsiTheme="majorBidi" w:cstheme="majorBidi"/>
                <w:sz w:val="18"/>
                <w:szCs w:val="18"/>
                <w:vertAlign w:val="superscript"/>
              </w:rPr>
              <w:t>st</w:t>
            </w:r>
            <w:r>
              <w:rPr>
                <w:rFonts w:asciiTheme="majorBidi" w:hAnsiTheme="majorBidi" w:cstheme="majorBidi"/>
                <w:sz w:val="18"/>
                <w:szCs w:val="18"/>
              </w:rPr>
              <w:t xml:space="preserve"> </w:t>
            </w:r>
            <w:r w:rsidRPr="00465B33">
              <w:rPr>
                <w:rFonts w:asciiTheme="majorBidi" w:hAnsiTheme="majorBidi" w:cstheme="majorBidi"/>
                <w:sz w:val="18"/>
                <w:szCs w:val="18"/>
              </w:rPr>
              <w:t>edition</w:t>
            </w:r>
          </w:p>
          <w:p w14:paraId="76536069" w14:textId="77777777" w:rsidR="00465B33" w:rsidRPr="00465B33" w:rsidRDefault="00465B33" w:rsidP="00465B33">
            <w:pPr>
              <w:rPr>
                <w:rFonts w:asciiTheme="majorBidi" w:hAnsiTheme="majorBidi" w:cstheme="majorBidi"/>
                <w:sz w:val="18"/>
                <w:szCs w:val="18"/>
              </w:rPr>
            </w:pPr>
            <w:r w:rsidRPr="00465B33">
              <w:rPr>
                <w:rFonts w:asciiTheme="majorBidi" w:hAnsiTheme="majorBidi" w:cstheme="majorBidi"/>
                <w:sz w:val="18"/>
                <w:szCs w:val="18"/>
              </w:rPr>
              <w:t>GHS Rev. 1</w:t>
            </w:r>
          </w:p>
          <w:p w14:paraId="77A68DA8" w14:textId="77777777" w:rsidR="00465B33" w:rsidRPr="00465B33" w:rsidRDefault="00465B33" w:rsidP="00465B33">
            <w:pPr>
              <w:rPr>
                <w:rFonts w:asciiTheme="majorBidi" w:hAnsiTheme="majorBidi" w:cstheme="majorBidi"/>
                <w:sz w:val="18"/>
                <w:szCs w:val="18"/>
              </w:rPr>
            </w:pPr>
            <w:r w:rsidRPr="00465B33">
              <w:rPr>
                <w:rFonts w:asciiTheme="majorBidi" w:hAnsiTheme="majorBidi" w:cstheme="majorBidi"/>
                <w:sz w:val="18"/>
                <w:szCs w:val="18"/>
              </w:rPr>
              <w:t>GHS Rev. 2</w:t>
            </w:r>
          </w:p>
          <w:p w14:paraId="4B956D6D" w14:textId="77777777" w:rsidR="00465B33" w:rsidRPr="00465B33" w:rsidRDefault="00465B33" w:rsidP="00465B33">
            <w:pPr>
              <w:rPr>
                <w:rFonts w:asciiTheme="majorBidi" w:hAnsiTheme="majorBidi" w:cstheme="majorBidi"/>
                <w:sz w:val="18"/>
                <w:szCs w:val="18"/>
              </w:rPr>
            </w:pPr>
            <w:r w:rsidRPr="00465B33">
              <w:rPr>
                <w:rFonts w:asciiTheme="majorBidi" w:hAnsiTheme="majorBidi" w:cstheme="majorBidi"/>
                <w:sz w:val="18"/>
                <w:szCs w:val="18"/>
              </w:rPr>
              <w:t>GHS Rev. 3</w:t>
            </w:r>
          </w:p>
          <w:p w14:paraId="3E93D121" w14:textId="77777777" w:rsidR="00465B33" w:rsidRPr="00465B33" w:rsidRDefault="00465B33" w:rsidP="00465B33">
            <w:pPr>
              <w:rPr>
                <w:rFonts w:asciiTheme="majorBidi" w:hAnsiTheme="majorBidi" w:cstheme="majorBidi"/>
                <w:sz w:val="18"/>
                <w:szCs w:val="18"/>
              </w:rPr>
            </w:pPr>
            <w:r w:rsidRPr="00465B33">
              <w:rPr>
                <w:rFonts w:asciiTheme="majorBidi" w:hAnsiTheme="majorBidi" w:cstheme="majorBidi"/>
                <w:sz w:val="18"/>
                <w:szCs w:val="18"/>
              </w:rPr>
              <w:t>GHS Rev. 4</w:t>
            </w:r>
          </w:p>
          <w:p w14:paraId="47CAB35B" w14:textId="77777777" w:rsidR="00465B33" w:rsidRPr="00465B33" w:rsidRDefault="00465B33" w:rsidP="00465B33">
            <w:pPr>
              <w:rPr>
                <w:rFonts w:asciiTheme="majorBidi" w:hAnsiTheme="majorBidi" w:cstheme="majorBidi"/>
                <w:sz w:val="18"/>
                <w:szCs w:val="18"/>
              </w:rPr>
            </w:pPr>
            <w:r w:rsidRPr="00465B33">
              <w:rPr>
                <w:rFonts w:asciiTheme="majorBidi" w:hAnsiTheme="majorBidi" w:cstheme="majorBidi"/>
                <w:sz w:val="18"/>
                <w:szCs w:val="18"/>
              </w:rPr>
              <w:t>GHS Rev. 5</w:t>
            </w:r>
          </w:p>
          <w:p w14:paraId="464F9821" w14:textId="77777777" w:rsidR="00465B33" w:rsidRPr="00465B33" w:rsidRDefault="00465B33" w:rsidP="00465B33">
            <w:pPr>
              <w:rPr>
                <w:rFonts w:asciiTheme="majorBidi" w:hAnsiTheme="majorBidi" w:cstheme="majorBidi"/>
                <w:sz w:val="18"/>
                <w:szCs w:val="18"/>
              </w:rPr>
            </w:pPr>
            <w:r w:rsidRPr="00465B33">
              <w:rPr>
                <w:rFonts w:asciiTheme="majorBidi" w:hAnsiTheme="majorBidi" w:cstheme="majorBidi"/>
                <w:sz w:val="18"/>
                <w:szCs w:val="18"/>
              </w:rPr>
              <w:t>GHS Rev. 6</w:t>
            </w:r>
          </w:p>
          <w:p w14:paraId="768BFD4E" w14:textId="77777777" w:rsidR="00465B33" w:rsidRPr="00465B33" w:rsidRDefault="00465B33" w:rsidP="00465B33">
            <w:pPr>
              <w:rPr>
                <w:rFonts w:asciiTheme="majorBidi" w:hAnsiTheme="majorBidi" w:cstheme="majorBidi"/>
                <w:sz w:val="18"/>
                <w:szCs w:val="18"/>
              </w:rPr>
            </w:pPr>
            <w:r w:rsidRPr="00465B33">
              <w:rPr>
                <w:rFonts w:asciiTheme="majorBidi" w:hAnsiTheme="majorBidi" w:cstheme="majorBidi"/>
                <w:sz w:val="18"/>
                <w:szCs w:val="18"/>
              </w:rPr>
              <w:t>GHS Rev. 7</w:t>
            </w:r>
          </w:p>
          <w:p w14:paraId="738198F0" w14:textId="77777777" w:rsidR="00465B33" w:rsidRPr="00465B33" w:rsidRDefault="00465B33" w:rsidP="00465B33">
            <w:pPr>
              <w:rPr>
                <w:rFonts w:asciiTheme="majorBidi" w:hAnsiTheme="majorBidi" w:cstheme="majorBidi"/>
                <w:sz w:val="18"/>
                <w:szCs w:val="18"/>
              </w:rPr>
            </w:pPr>
            <w:r w:rsidRPr="00465B33">
              <w:rPr>
                <w:rFonts w:asciiTheme="majorBidi" w:hAnsiTheme="majorBidi" w:cstheme="majorBidi"/>
                <w:sz w:val="18"/>
                <w:szCs w:val="18"/>
              </w:rPr>
              <w:t>GHS Rev. 8</w:t>
            </w:r>
          </w:p>
          <w:p w14:paraId="2CA9F6AE" w14:textId="4DD515EA" w:rsidR="00465B33" w:rsidRPr="00404499" w:rsidRDefault="00465B33" w:rsidP="00465B33">
            <w:pPr>
              <w:rPr>
                <w:rFonts w:asciiTheme="majorBidi" w:hAnsiTheme="majorBidi" w:cstheme="majorBidi"/>
                <w:sz w:val="18"/>
                <w:szCs w:val="18"/>
              </w:rPr>
            </w:pPr>
            <w:r w:rsidRPr="00465B33">
              <w:rPr>
                <w:rFonts w:asciiTheme="majorBidi" w:hAnsiTheme="majorBidi" w:cstheme="majorBidi"/>
                <w:sz w:val="18"/>
                <w:szCs w:val="18"/>
              </w:rPr>
              <w:t>GHS Rev. 9</w:t>
            </w:r>
          </w:p>
        </w:tc>
        <w:tc>
          <w:tcPr>
            <w:tcW w:w="2835" w:type="dxa"/>
            <w:tcBorders>
              <w:top w:val="single" w:sz="4" w:space="0" w:color="auto"/>
              <w:left w:val="single" w:sz="4" w:space="0" w:color="auto"/>
              <w:bottom w:val="single" w:sz="4" w:space="0" w:color="auto"/>
              <w:right w:val="single" w:sz="4" w:space="0" w:color="auto"/>
            </w:tcBorders>
          </w:tcPr>
          <w:p w14:paraId="3DC8730A" w14:textId="77777777" w:rsidR="00465B33" w:rsidRDefault="00465B33" w:rsidP="00465B33">
            <w:pPr>
              <w:rPr>
                <w:rFonts w:asciiTheme="majorBidi" w:hAnsiTheme="majorBidi" w:cstheme="majorBidi"/>
                <w:sz w:val="18"/>
                <w:szCs w:val="18"/>
              </w:rPr>
            </w:pPr>
            <w:r w:rsidRPr="00465B33">
              <w:rPr>
                <w:rFonts w:asciiTheme="majorBidi" w:hAnsiTheme="majorBidi" w:cstheme="majorBidi"/>
                <w:sz w:val="18"/>
                <w:szCs w:val="18"/>
              </w:rPr>
              <w:t>GHS 1</w:t>
            </w:r>
            <w:r w:rsidRPr="00465B33">
              <w:rPr>
                <w:rFonts w:asciiTheme="majorBidi" w:hAnsiTheme="majorBidi" w:cstheme="majorBidi"/>
                <w:sz w:val="18"/>
                <w:szCs w:val="18"/>
                <w:vertAlign w:val="superscript"/>
              </w:rPr>
              <w:t>st</w:t>
            </w:r>
            <w:r>
              <w:rPr>
                <w:rFonts w:asciiTheme="majorBidi" w:hAnsiTheme="majorBidi" w:cstheme="majorBidi"/>
                <w:sz w:val="18"/>
                <w:szCs w:val="18"/>
              </w:rPr>
              <w:t xml:space="preserve"> </w:t>
            </w:r>
            <w:r w:rsidRPr="00465B33">
              <w:rPr>
                <w:rFonts w:asciiTheme="majorBidi" w:hAnsiTheme="majorBidi" w:cstheme="majorBidi"/>
                <w:sz w:val="18"/>
                <w:szCs w:val="18"/>
              </w:rPr>
              <w:t>edition</w:t>
            </w:r>
          </w:p>
          <w:p w14:paraId="61EC3DF6" w14:textId="77777777" w:rsidR="00465B33" w:rsidRDefault="00465B33" w:rsidP="00465B33">
            <w:pPr>
              <w:rPr>
                <w:rFonts w:asciiTheme="majorBidi" w:hAnsiTheme="majorBidi" w:cstheme="majorBidi"/>
                <w:sz w:val="18"/>
                <w:szCs w:val="18"/>
              </w:rPr>
            </w:pPr>
          </w:p>
          <w:p w14:paraId="63A463AD" w14:textId="77777777" w:rsidR="00465B33" w:rsidRDefault="00465B33" w:rsidP="00465B33">
            <w:pPr>
              <w:rPr>
                <w:rFonts w:asciiTheme="majorBidi" w:hAnsiTheme="majorBidi" w:cstheme="majorBidi"/>
                <w:sz w:val="18"/>
                <w:szCs w:val="18"/>
              </w:rPr>
            </w:pPr>
          </w:p>
          <w:p w14:paraId="45B9ABF7" w14:textId="77777777" w:rsidR="00465B33" w:rsidRDefault="00465B33" w:rsidP="00465B33">
            <w:pPr>
              <w:rPr>
                <w:rFonts w:asciiTheme="majorBidi" w:hAnsiTheme="majorBidi" w:cstheme="majorBidi"/>
                <w:sz w:val="18"/>
                <w:szCs w:val="18"/>
              </w:rPr>
            </w:pPr>
          </w:p>
          <w:p w14:paraId="52136FEC" w14:textId="77777777" w:rsidR="00465B33" w:rsidRDefault="00465B33" w:rsidP="00465B33">
            <w:pPr>
              <w:rPr>
                <w:rFonts w:asciiTheme="majorBidi" w:hAnsiTheme="majorBidi" w:cstheme="majorBidi"/>
                <w:sz w:val="18"/>
                <w:szCs w:val="18"/>
              </w:rPr>
            </w:pPr>
          </w:p>
          <w:p w14:paraId="03042848" w14:textId="77777777" w:rsidR="00465B33" w:rsidRDefault="00465B33" w:rsidP="00465B33">
            <w:pPr>
              <w:rPr>
                <w:rFonts w:asciiTheme="majorBidi" w:hAnsiTheme="majorBidi" w:cstheme="majorBidi"/>
                <w:sz w:val="18"/>
                <w:szCs w:val="18"/>
              </w:rPr>
            </w:pPr>
          </w:p>
          <w:p w14:paraId="7836EFF0" w14:textId="77777777" w:rsidR="00465B33" w:rsidRDefault="00465B33" w:rsidP="00465B33">
            <w:pPr>
              <w:rPr>
                <w:rFonts w:asciiTheme="majorBidi" w:hAnsiTheme="majorBidi" w:cstheme="majorBidi"/>
                <w:sz w:val="18"/>
                <w:szCs w:val="18"/>
              </w:rPr>
            </w:pPr>
          </w:p>
          <w:p w14:paraId="04F58DD1" w14:textId="77777777" w:rsidR="00465B33" w:rsidRDefault="00465B33" w:rsidP="00465B33">
            <w:pPr>
              <w:rPr>
                <w:rFonts w:asciiTheme="majorBidi" w:hAnsiTheme="majorBidi" w:cstheme="majorBidi"/>
                <w:sz w:val="18"/>
                <w:szCs w:val="18"/>
              </w:rPr>
            </w:pPr>
          </w:p>
          <w:p w14:paraId="1816A69B" w14:textId="674DC796" w:rsidR="00465B33" w:rsidRDefault="00465B33" w:rsidP="00465B33">
            <w:pPr>
              <w:rPr>
                <w:rFonts w:asciiTheme="majorBidi" w:hAnsiTheme="majorBidi" w:cstheme="majorBidi"/>
                <w:sz w:val="18"/>
                <w:szCs w:val="18"/>
              </w:rPr>
            </w:pPr>
            <w:r>
              <w:rPr>
                <w:rFonts w:asciiTheme="majorBidi" w:hAnsiTheme="majorBidi" w:cstheme="majorBidi"/>
                <w:sz w:val="18"/>
                <w:szCs w:val="18"/>
              </w:rPr>
              <w:t>GHS Rev.8</w:t>
            </w:r>
          </w:p>
          <w:p w14:paraId="4EB75ECD" w14:textId="405CCCCF" w:rsidR="00465B33" w:rsidRPr="00404499" w:rsidRDefault="00465B33" w:rsidP="00465B33">
            <w:pPr>
              <w:rPr>
                <w:rFonts w:asciiTheme="majorBidi" w:hAnsiTheme="majorBidi" w:cstheme="majorBidi"/>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BBCC4E6" w14:textId="3B283FF6" w:rsidR="00465B33" w:rsidRPr="00404499" w:rsidRDefault="00465B33" w:rsidP="00E039E8">
            <w:pPr>
              <w:rPr>
                <w:rFonts w:asciiTheme="majorBidi" w:hAnsiTheme="majorBidi" w:cstheme="majorBidi"/>
                <w:sz w:val="18"/>
                <w:szCs w:val="18"/>
              </w:rPr>
            </w:pPr>
          </w:p>
        </w:tc>
      </w:tr>
    </w:tbl>
    <w:p w14:paraId="330783C5" w14:textId="77777777" w:rsidR="00256575" w:rsidRDefault="00256575" w:rsidP="00256575">
      <w:pPr>
        <w:rPr>
          <w:rFonts w:asciiTheme="majorBidi" w:hAnsiTheme="majorBidi" w:cstheme="majorBidi"/>
        </w:rPr>
      </w:pPr>
      <w:r>
        <w:rPr>
          <w:rFonts w:asciiTheme="majorBidi" w:hAnsiTheme="majorBidi" w:cstheme="majorBidi"/>
          <w:i/>
          <w:iCs/>
        </w:rPr>
        <w:t xml:space="preserve"> *this excludes transition to a more recent version of the GHS</w:t>
      </w:r>
      <w:r>
        <w:rPr>
          <w:rFonts w:asciiTheme="majorBidi" w:hAnsiTheme="majorBidi" w:cstheme="majorBidi"/>
        </w:rPr>
        <w:t xml:space="preserve"> </w:t>
      </w:r>
    </w:p>
    <w:p w14:paraId="4256DA4F" w14:textId="77777777" w:rsidR="00256575" w:rsidRDefault="00256575" w:rsidP="00256575">
      <w:pPr>
        <w:rPr>
          <w:rFonts w:asciiTheme="majorBidi" w:hAnsiTheme="majorBidi" w:cstheme="majorBidi"/>
        </w:rPr>
      </w:pPr>
    </w:p>
    <w:p w14:paraId="1901D5F4" w14:textId="77777777" w:rsidR="00256575" w:rsidRDefault="00256575" w:rsidP="00256575">
      <w:pPr>
        <w:rPr>
          <w:rFonts w:asciiTheme="majorBidi" w:hAnsiTheme="majorBidi" w:cstheme="majorBidi"/>
        </w:rPr>
      </w:pPr>
    </w:p>
    <w:p w14:paraId="7679AF87" w14:textId="77777777" w:rsidR="00256575" w:rsidRDefault="00256575" w:rsidP="004D1647">
      <w:pPr>
        <w:keepNext/>
        <w:keepLines/>
        <w:shd w:val="clear" w:color="auto" w:fill="DBE5F1" w:themeFill="accent1" w:themeFillTint="33"/>
        <w:rPr>
          <w:rFonts w:asciiTheme="majorBidi" w:hAnsiTheme="majorBidi" w:cstheme="majorBidi"/>
          <w:i/>
          <w:iCs/>
        </w:rPr>
      </w:pPr>
      <w:r>
        <w:rPr>
          <w:rFonts w:asciiTheme="majorBidi" w:hAnsiTheme="majorBidi" w:cstheme="majorBidi"/>
          <w:i/>
          <w:iCs/>
        </w:rPr>
        <w:t>Please provide a brief explanation if more than one version was selected</w:t>
      </w:r>
    </w:p>
    <w:tbl>
      <w:tblPr>
        <w:tblStyle w:val="TableGrid"/>
        <w:tblW w:w="9637" w:type="dxa"/>
        <w:tblLook w:val="04A0" w:firstRow="1" w:lastRow="0" w:firstColumn="1" w:lastColumn="0" w:noHBand="0" w:noVBand="1"/>
      </w:tblPr>
      <w:tblGrid>
        <w:gridCol w:w="1411"/>
        <w:gridCol w:w="8226"/>
      </w:tblGrid>
      <w:tr w:rsidR="00256575" w14:paraId="556E885F" w14:textId="77777777" w:rsidTr="00465B33">
        <w:tc>
          <w:tcPr>
            <w:tcW w:w="1411" w:type="dxa"/>
            <w:tcBorders>
              <w:top w:val="single" w:sz="4" w:space="0" w:color="auto"/>
              <w:left w:val="single" w:sz="4" w:space="0" w:color="auto"/>
              <w:bottom w:val="single" w:sz="4" w:space="0" w:color="auto"/>
              <w:right w:val="single" w:sz="4" w:space="0" w:color="auto"/>
            </w:tcBorders>
          </w:tcPr>
          <w:p w14:paraId="51DBD64E" w14:textId="31D0ED22" w:rsidR="00256575" w:rsidRPr="007B5D1C" w:rsidRDefault="00465B33" w:rsidP="004D1647">
            <w:pPr>
              <w:keepNext/>
              <w:keepLines/>
              <w:rPr>
                <w:rFonts w:asciiTheme="majorBidi" w:hAnsiTheme="majorBidi" w:cstheme="majorBidi"/>
                <w:b/>
                <w:sz w:val="18"/>
                <w:szCs w:val="18"/>
              </w:rPr>
            </w:pPr>
            <w:r w:rsidRPr="007B5D1C">
              <w:rPr>
                <w:rFonts w:asciiTheme="majorBidi" w:hAnsiTheme="majorBidi" w:cstheme="majorBidi"/>
                <w:b/>
                <w:sz w:val="18"/>
                <w:szCs w:val="18"/>
              </w:rPr>
              <w:t>TDG Sub-Committee</w:t>
            </w:r>
          </w:p>
        </w:tc>
        <w:tc>
          <w:tcPr>
            <w:tcW w:w="8226" w:type="dxa"/>
            <w:tcBorders>
              <w:top w:val="single" w:sz="4" w:space="0" w:color="auto"/>
              <w:left w:val="single" w:sz="4" w:space="0" w:color="auto"/>
              <w:bottom w:val="single" w:sz="4" w:space="0" w:color="auto"/>
              <w:right w:val="single" w:sz="4" w:space="0" w:color="auto"/>
            </w:tcBorders>
          </w:tcPr>
          <w:p w14:paraId="3F94849C" w14:textId="77777777" w:rsidR="00465B33" w:rsidRPr="00465B33" w:rsidRDefault="00465B33" w:rsidP="00465B33">
            <w:pPr>
              <w:keepNext/>
              <w:keepLines/>
              <w:rPr>
                <w:rFonts w:asciiTheme="majorBidi" w:hAnsiTheme="majorBidi" w:cstheme="majorBidi"/>
                <w:sz w:val="18"/>
                <w:szCs w:val="18"/>
              </w:rPr>
            </w:pPr>
            <w:r w:rsidRPr="00465B33">
              <w:rPr>
                <w:rFonts w:asciiTheme="majorBidi" w:hAnsiTheme="majorBidi" w:cstheme="majorBidi"/>
                <w:sz w:val="18"/>
                <w:szCs w:val="18"/>
              </w:rPr>
              <w:t>The Model Regulations and the GHS are updated simultaneously following the same 2-year cycle or work.</w:t>
            </w:r>
          </w:p>
          <w:p w14:paraId="79B9513D" w14:textId="3FB01AF4" w:rsidR="00256575" w:rsidRDefault="00465B33" w:rsidP="00465B33">
            <w:pPr>
              <w:keepNext/>
              <w:keepLines/>
              <w:rPr>
                <w:rFonts w:asciiTheme="majorBidi" w:hAnsiTheme="majorBidi" w:cstheme="majorBidi"/>
                <w:sz w:val="18"/>
                <w:szCs w:val="18"/>
              </w:rPr>
            </w:pPr>
            <w:r w:rsidRPr="00465B33">
              <w:rPr>
                <w:rFonts w:asciiTheme="majorBidi" w:hAnsiTheme="majorBidi" w:cstheme="majorBidi"/>
                <w:sz w:val="18"/>
                <w:szCs w:val="18"/>
              </w:rPr>
              <w:t>For instance, GHS Rev.9 is aligned with Rev.22 of the Model Regulations, GHS rev.8 is aligned with the provisions of Rev.21 and so on.</w:t>
            </w:r>
          </w:p>
        </w:tc>
      </w:tr>
      <w:tr w:rsidR="00256575" w14:paraId="710E8BF9" w14:textId="77777777" w:rsidTr="003E233A">
        <w:tc>
          <w:tcPr>
            <w:tcW w:w="1411" w:type="dxa"/>
            <w:tcBorders>
              <w:top w:val="single" w:sz="4" w:space="0" w:color="auto"/>
              <w:left w:val="single" w:sz="4" w:space="0" w:color="auto"/>
              <w:bottom w:val="single" w:sz="4" w:space="0" w:color="auto"/>
              <w:right w:val="single" w:sz="4" w:space="0" w:color="auto"/>
            </w:tcBorders>
          </w:tcPr>
          <w:p w14:paraId="0C727E0E" w14:textId="056E5FE7" w:rsidR="00256575" w:rsidRPr="007B5D1C" w:rsidRDefault="00465B33" w:rsidP="004D1647">
            <w:pPr>
              <w:keepNext/>
              <w:keepLines/>
              <w:rPr>
                <w:rFonts w:asciiTheme="majorBidi" w:hAnsiTheme="majorBidi" w:cstheme="majorBidi"/>
                <w:b/>
                <w:sz w:val="18"/>
                <w:szCs w:val="18"/>
              </w:rPr>
            </w:pPr>
            <w:r w:rsidRPr="007B5D1C">
              <w:rPr>
                <w:rFonts w:asciiTheme="majorBidi" w:hAnsiTheme="majorBidi" w:cstheme="majorBidi"/>
                <w:b/>
                <w:sz w:val="18"/>
                <w:szCs w:val="18"/>
              </w:rPr>
              <w:t>WHO - ICSC</w:t>
            </w:r>
          </w:p>
        </w:tc>
        <w:tc>
          <w:tcPr>
            <w:tcW w:w="8226" w:type="dxa"/>
            <w:tcBorders>
              <w:top w:val="single" w:sz="4" w:space="0" w:color="auto"/>
              <w:left w:val="single" w:sz="4" w:space="0" w:color="auto"/>
              <w:bottom w:val="single" w:sz="4" w:space="0" w:color="auto"/>
              <w:right w:val="single" w:sz="4" w:space="0" w:color="auto"/>
            </w:tcBorders>
          </w:tcPr>
          <w:p w14:paraId="448A52F4" w14:textId="77777777" w:rsidR="00465B33" w:rsidRPr="00465B33" w:rsidRDefault="00465B33" w:rsidP="00465B33">
            <w:pPr>
              <w:keepNext/>
              <w:keepLines/>
              <w:rPr>
                <w:rFonts w:asciiTheme="majorBidi" w:hAnsiTheme="majorBidi" w:cstheme="majorBidi"/>
                <w:sz w:val="18"/>
                <w:szCs w:val="18"/>
              </w:rPr>
            </w:pPr>
            <w:r w:rsidRPr="00465B33">
              <w:rPr>
                <w:rFonts w:asciiTheme="majorBidi" w:hAnsiTheme="majorBidi" w:cstheme="majorBidi"/>
                <w:sz w:val="18"/>
                <w:szCs w:val="18"/>
              </w:rPr>
              <w:t>The latest GHS version published at the time that a chemical was classified as used for that particular</w:t>
            </w:r>
          </w:p>
          <w:p w14:paraId="099D2858" w14:textId="77777777" w:rsidR="00465B33" w:rsidRPr="00465B33" w:rsidRDefault="00465B33" w:rsidP="00465B33">
            <w:pPr>
              <w:keepNext/>
              <w:keepLines/>
              <w:rPr>
                <w:rFonts w:asciiTheme="majorBidi" w:hAnsiTheme="majorBidi" w:cstheme="majorBidi"/>
                <w:sz w:val="18"/>
                <w:szCs w:val="18"/>
              </w:rPr>
            </w:pPr>
            <w:r w:rsidRPr="00465B33">
              <w:rPr>
                <w:rFonts w:asciiTheme="majorBidi" w:hAnsiTheme="majorBidi" w:cstheme="majorBidi"/>
                <w:sz w:val="18"/>
                <w:szCs w:val="18"/>
              </w:rPr>
              <w:t>chemical, starting from the 1st edition through to Rev.8 (no classifications since 2019). Existing</w:t>
            </w:r>
          </w:p>
          <w:p w14:paraId="1F5A94E3" w14:textId="6D21794E" w:rsidR="00256575" w:rsidRDefault="00465B33" w:rsidP="00465B33">
            <w:pPr>
              <w:keepNext/>
              <w:keepLines/>
              <w:rPr>
                <w:rFonts w:asciiTheme="majorBidi" w:hAnsiTheme="majorBidi" w:cstheme="majorBidi"/>
                <w:sz w:val="18"/>
                <w:szCs w:val="18"/>
              </w:rPr>
            </w:pPr>
            <w:r w:rsidRPr="00465B33">
              <w:rPr>
                <w:rFonts w:asciiTheme="majorBidi" w:hAnsiTheme="majorBidi" w:cstheme="majorBidi"/>
                <w:sz w:val="18"/>
                <w:szCs w:val="18"/>
              </w:rPr>
              <w:t>classifications are not re-assessed when a new version becomes available</w:t>
            </w:r>
          </w:p>
        </w:tc>
      </w:tr>
      <w:tr w:rsidR="00256575" w14:paraId="11B7FAB4" w14:textId="77777777" w:rsidTr="003E233A">
        <w:tc>
          <w:tcPr>
            <w:tcW w:w="1411" w:type="dxa"/>
            <w:tcBorders>
              <w:top w:val="single" w:sz="4" w:space="0" w:color="auto"/>
              <w:left w:val="single" w:sz="4" w:space="0" w:color="auto"/>
              <w:bottom w:val="single" w:sz="4" w:space="0" w:color="auto"/>
              <w:right w:val="single" w:sz="4" w:space="0" w:color="auto"/>
            </w:tcBorders>
          </w:tcPr>
          <w:p w14:paraId="561CC28C" w14:textId="5FC81E51" w:rsidR="00256575" w:rsidRPr="007B5D1C" w:rsidRDefault="00465B33" w:rsidP="004D1647">
            <w:pPr>
              <w:keepNext/>
              <w:keepLines/>
              <w:rPr>
                <w:rFonts w:asciiTheme="majorBidi" w:hAnsiTheme="majorBidi" w:cstheme="majorBidi"/>
                <w:b/>
                <w:sz w:val="18"/>
                <w:szCs w:val="18"/>
              </w:rPr>
            </w:pPr>
            <w:r w:rsidRPr="007B5D1C">
              <w:rPr>
                <w:rFonts w:asciiTheme="majorBidi" w:hAnsiTheme="majorBidi" w:cstheme="majorBidi"/>
                <w:b/>
                <w:sz w:val="18"/>
                <w:szCs w:val="18"/>
              </w:rPr>
              <w:t>WHO - Pesticides</w:t>
            </w:r>
          </w:p>
        </w:tc>
        <w:tc>
          <w:tcPr>
            <w:tcW w:w="82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8604EB3" w14:textId="1362D15F" w:rsidR="00256575" w:rsidRDefault="00256575" w:rsidP="004D1647">
            <w:pPr>
              <w:keepNext/>
              <w:keepLines/>
              <w:rPr>
                <w:rFonts w:asciiTheme="majorBidi" w:hAnsiTheme="majorBidi" w:cstheme="majorBidi"/>
                <w:sz w:val="18"/>
                <w:szCs w:val="18"/>
              </w:rPr>
            </w:pPr>
          </w:p>
        </w:tc>
      </w:tr>
    </w:tbl>
    <w:p w14:paraId="4A4E1806" w14:textId="77777777" w:rsidR="00256575" w:rsidRDefault="00256575" w:rsidP="00256575">
      <w:pPr>
        <w:rPr>
          <w:rFonts w:asciiTheme="majorBidi" w:hAnsiTheme="majorBidi" w:cstheme="majorBidi"/>
        </w:rPr>
      </w:pPr>
    </w:p>
    <w:p w14:paraId="30FC8AAD" w14:textId="77777777" w:rsidR="00256575" w:rsidRDefault="00256575" w:rsidP="00D8061B">
      <w:pPr>
        <w:shd w:val="clear" w:color="auto" w:fill="DBE5F1" w:themeFill="accent1" w:themeFillTint="33"/>
        <w:rPr>
          <w:rFonts w:asciiTheme="majorBidi" w:hAnsiTheme="majorBidi" w:cstheme="majorBidi"/>
          <w:i/>
          <w:iCs/>
        </w:rPr>
      </w:pPr>
      <w:r>
        <w:rPr>
          <w:rFonts w:asciiTheme="majorBidi" w:hAnsiTheme="majorBidi" w:cstheme="majorBidi"/>
          <w:i/>
          <w:iCs/>
        </w:rPr>
        <w:t>Does this country or organization have a classification list?</w:t>
      </w:r>
    </w:p>
    <w:tbl>
      <w:tblPr>
        <w:tblStyle w:val="TableGrid"/>
        <w:tblW w:w="8359" w:type="dxa"/>
        <w:tblLook w:val="04A0" w:firstRow="1" w:lastRow="0" w:firstColumn="1" w:lastColumn="0" w:noHBand="0" w:noVBand="1"/>
      </w:tblPr>
      <w:tblGrid>
        <w:gridCol w:w="2689"/>
        <w:gridCol w:w="2835"/>
        <w:gridCol w:w="2835"/>
      </w:tblGrid>
      <w:tr w:rsidR="00465B33" w14:paraId="50830F53" w14:textId="77777777" w:rsidTr="00465B33">
        <w:tc>
          <w:tcPr>
            <w:tcW w:w="2689" w:type="dxa"/>
            <w:tcBorders>
              <w:top w:val="single" w:sz="4" w:space="0" w:color="auto"/>
              <w:left w:val="single" w:sz="4" w:space="0" w:color="auto"/>
              <w:bottom w:val="single" w:sz="4" w:space="0" w:color="auto"/>
              <w:right w:val="single" w:sz="4" w:space="0" w:color="auto"/>
            </w:tcBorders>
            <w:hideMark/>
          </w:tcPr>
          <w:p w14:paraId="17E27894" w14:textId="7FC65B1D" w:rsidR="00465B33" w:rsidRPr="007B5D1C" w:rsidRDefault="007B5D1C" w:rsidP="00E039E8">
            <w:pPr>
              <w:rPr>
                <w:rFonts w:asciiTheme="majorBidi" w:hAnsiTheme="majorBidi" w:cstheme="majorBidi"/>
                <w:b/>
                <w:sz w:val="18"/>
                <w:szCs w:val="18"/>
              </w:rPr>
            </w:pPr>
            <w:r w:rsidRPr="007B5D1C">
              <w:rPr>
                <w:rFonts w:asciiTheme="majorBidi" w:hAnsiTheme="majorBidi" w:cstheme="majorBidi"/>
                <w:b/>
                <w:sz w:val="18"/>
                <w:szCs w:val="18"/>
              </w:rPr>
              <w:t>TDG Sub-Committee</w:t>
            </w:r>
          </w:p>
        </w:tc>
        <w:tc>
          <w:tcPr>
            <w:tcW w:w="2835" w:type="dxa"/>
            <w:tcBorders>
              <w:top w:val="single" w:sz="4" w:space="0" w:color="auto"/>
              <w:left w:val="single" w:sz="4" w:space="0" w:color="auto"/>
              <w:bottom w:val="single" w:sz="4" w:space="0" w:color="auto"/>
              <w:right w:val="single" w:sz="4" w:space="0" w:color="auto"/>
            </w:tcBorders>
            <w:hideMark/>
          </w:tcPr>
          <w:p w14:paraId="66387E2F" w14:textId="1CF2E17F" w:rsidR="00465B33" w:rsidRPr="007B5D1C" w:rsidRDefault="007B5D1C" w:rsidP="007B5D1C">
            <w:pPr>
              <w:rPr>
                <w:rFonts w:asciiTheme="majorBidi" w:hAnsiTheme="majorBidi" w:cstheme="majorBidi"/>
                <w:b/>
                <w:sz w:val="18"/>
                <w:szCs w:val="18"/>
              </w:rPr>
            </w:pPr>
            <w:r w:rsidRPr="007B5D1C">
              <w:rPr>
                <w:rFonts w:asciiTheme="majorBidi" w:hAnsiTheme="majorBidi" w:cstheme="majorBidi"/>
                <w:b/>
                <w:sz w:val="18"/>
                <w:szCs w:val="18"/>
              </w:rPr>
              <w:t>WHO - ICSC</w:t>
            </w:r>
          </w:p>
        </w:tc>
        <w:tc>
          <w:tcPr>
            <w:tcW w:w="2835" w:type="dxa"/>
            <w:tcBorders>
              <w:top w:val="single" w:sz="4" w:space="0" w:color="auto"/>
              <w:left w:val="single" w:sz="4" w:space="0" w:color="auto"/>
              <w:bottom w:val="single" w:sz="4" w:space="0" w:color="auto"/>
              <w:right w:val="single" w:sz="4" w:space="0" w:color="auto"/>
            </w:tcBorders>
            <w:hideMark/>
          </w:tcPr>
          <w:p w14:paraId="204DC8A9" w14:textId="4932DADF" w:rsidR="00465B33" w:rsidRPr="007B5D1C" w:rsidRDefault="007B5D1C" w:rsidP="00E039E8">
            <w:pPr>
              <w:rPr>
                <w:rFonts w:asciiTheme="majorBidi" w:hAnsiTheme="majorBidi" w:cstheme="majorBidi"/>
                <w:b/>
                <w:sz w:val="18"/>
                <w:szCs w:val="18"/>
              </w:rPr>
            </w:pPr>
            <w:r w:rsidRPr="007B5D1C">
              <w:rPr>
                <w:rFonts w:asciiTheme="majorBidi" w:hAnsiTheme="majorBidi" w:cstheme="majorBidi"/>
                <w:b/>
                <w:sz w:val="18"/>
                <w:szCs w:val="18"/>
              </w:rPr>
              <w:t>WHO - Pesticides</w:t>
            </w:r>
          </w:p>
        </w:tc>
      </w:tr>
      <w:tr w:rsidR="00465B33" w14:paraId="2FE491E0" w14:textId="77777777" w:rsidTr="00465B33">
        <w:tc>
          <w:tcPr>
            <w:tcW w:w="2689" w:type="dxa"/>
            <w:tcBorders>
              <w:top w:val="single" w:sz="4" w:space="0" w:color="auto"/>
              <w:left w:val="single" w:sz="4" w:space="0" w:color="auto"/>
              <w:bottom w:val="single" w:sz="4" w:space="0" w:color="auto"/>
              <w:right w:val="single" w:sz="4" w:space="0" w:color="auto"/>
            </w:tcBorders>
            <w:hideMark/>
          </w:tcPr>
          <w:p w14:paraId="4EEFD1AC" w14:textId="77777777" w:rsidR="00465B33" w:rsidRDefault="00465B33" w:rsidP="00E039E8">
            <w:pPr>
              <w:rPr>
                <w:rFonts w:asciiTheme="majorBidi" w:hAnsiTheme="majorBidi" w:cstheme="majorBidi"/>
                <w:sz w:val="18"/>
                <w:szCs w:val="18"/>
              </w:rPr>
            </w:pPr>
            <w:r>
              <w:rPr>
                <w:rFonts w:asciiTheme="majorBidi" w:hAnsiTheme="majorBidi" w:cstheme="majorBidi"/>
                <w:sz w:val="18"/>
                <w:szCs w:val="18"/>
              </w:rPr>
              <w:t>Yes</w:t>
            </w:r>
          </w:p>
        </w:tc>
        <w:tc>
          <w:tcPr>
            <w:tcW w:w="2835" w:type="dxa"/>
            <w:tcBorders>
              <w:top w:val="single" w:sz="4" w:space="0" w:color="auto"/>
              <w:left w:val="single" w:sz="4" w:space="0" w:color="auto"/>
              <w:bottom w:val="single" w:sz="4" w:space="0" w:color="auto"/>
              <w:right w:val="single" w:sz="4" w:space="0" w:color="auto"/>
            </w:tcBorders>
            <w:hideMark/>
          </w:tcPr>
          <w:p w14:paraId="614B8A40" w14:textId="77777777" w:rsidR="00465B33" w:rsidRDefault="00465B33" w:rsidP="00E039E8">
            <w:pPr>
              <w:rPr>
                <w:rFonts w:asciiTheme="majorBidi" w:hAnsiTheme="majorBidi" w:cstheme="majorBidi"/>
                <w:sz w:val="18"/>
                <w:szCs w:val="18"/>
              </w:rPr>
            </w:pPr>
            <w:r>
              <w:rPr>
                <w:rFonts w:asciiTheme="majorBidi" w:hAnsiTheme="majorBidi" w:cstheme="majorBidi"/>
                <w:sz w:val="18"/>
                <w:szCs w:val="18"/>
              </w:rPr>
              <w:t>Yes</w:t>
            </w:r>
          </w:p>
        </w:tc>
        <w:tc>
          <w:tcPr>
            <w:tcW w:w="2835" w:type="dxa"/>
            <w:tcBorders>
              <w:top w:val="single" w:sz="4" w:space="0" w:color="auto"/>
              <w:left w:val="single" w:sz="4" w:space="0" w:color="auto"/>
              <w:bottom w:val="single" w:sz="4" w:space="0" w:color="auto"/>
              <w:right w:val="single" w:sz="4" w:space="0" w:color="auto"/>
            </w:tcBorders>
            <w:hideMark/>
          </w:tcPr>
          <w:p w14:paraId="2A03A021" w14:textId="77777777" w:rsidR="00465B33" w:rsidRDefault="00465B33" w:rsidP="00E039E8">
            <w:pPr>
              <w:rPr>
                <w:rFonts w:asciiTheme="majorBidi" w:hAnsiTheme="majorBidi" w:cstheme="majorBidi"/>
                <w:sz w:val="18"/>
                <w:szCs w:val="18"/>
              </w:rPr>
            </w:pPr>
            <w:r>
              <w:rPr>
                <w:rFonts w:asciiTheme="majorBidi" w:hAnsiTheme="majorBidi" w:cstheme="majorBidi"/>
                <w:sz w:val="18"/>
                <w:szCs w:val="18"/>
              </w:rPr>
              <w:t>Yes</w:t>
            </w:r>
          </w:p>
        </w:tc>
      </w:tr>
    </w:tbl>
    <w:p w14:paraId="6EBD08DA" w14:textId="77777777" w:rsidR="00256575" w:rsidRDefault="00256575" w:rsidP="00256575">
      <w:pPr>
        <w:rPr>
          <w:rFonts w:asciiTheme="majorBidi" w:hAnsiTheme="majorBidi" w:cstheme="majorBidi"/>
        </w:rPr>
      </w:pPr>
    </w:p>
    <w:p w14:paraId="6509822A" w14:textId="77777777" w:rsidR="00256575" w:rsidRDefault="00256575" w:rsidP="00D8061B">
      <w:pPr>
        <w:shd w:val="clear" w:color="auto" w:fill="DBE5F1" w:themeFill="accent1" w:themeFillTint="33"/>
        <w:rPr>
          <w:rFonts w:asciiTheme="majorBidi" w:hAnsiTheme="majorBidi" w:cstheme="majorBidi"/>
          <w:i/>
          <w:iCs/>
        </w:rPr>
      </w:pPr>
      <w:r>
        <w:rPr>
          <w:rFonts w:asciiTheme="majorBidi" w:hAnsiTheme="majorBidi" w:cstheme="majorBidi"/>
          <w:i/>
          <w:iCs/>
        </w:rPr>
        <w:t xml:space="preserve">Does this list align with the GHS or the jurisdiction’s implementation (past or present) of the GHS? </w:t>
      </w:r>
    </w:p>
    <w:tbl>
      <w:tblPr>
        <w:tblStyle w:val="TableGrid"/>
        <w:tblW w:w="8359" w:type="dxa"/>
        <w:tblLook w:val="04A0" w:firstRow="1" w:lastRow="0" w:firstColumn="1" w:lastColumn="0" w:noHBand="0" w:noVBand="1"/>
      </w:tblPr>
      <w:tblGrid>
        <w:gridCol w:w="2689"/>
        <w:gridCol w:w="2835"/>
        <w:gridCol w:w="2835"/>
      </w:tblGrid>
      <w:tr w:rsidR="007B5D1C" w14:paraId="72B844DD" w14:textId="77777777" w:rsidTr="007B5D1C">
        <w:tc>
          <w:tcPr>
            <w:tcW w:w="2689" w:type="dxa"/>
            <w:tcBorders>
              <w:top w:val="single" w:sz="4" w:space="0" w:color="auto"/>
              <w:left w:val="single" w:sz="4" w:space="0" w:color="auto"/>
              <w:bottom w:val="single" w:sz="4" w:space="0" w:color="auto"/>
              <w:right w:val="single" w:sz="4" w:space="0" w:color="auto"/>
            </w:tcBorders>
          </w:tcPr>
          <w:p w14:paraId="200552FB" w14:textId="71B48723" w:rsidR="007B5D1C" w:rsidRPr="007B5D1C" w:rsidRDefault="007B5D1C" w:rsidP="00E039E8">
            <w:pPr>
              <w:rPr>
                <w:rFonts w:asciiTheme="majorBidi" w:hAnsiTheme="majorBidi" w:cstheme="majorBidi"/>
                <w:b/>
                <w:sz w:val="18"/>
                <w:szCs w:val="18"/>
              </w:rPr>
            </w:pPr>
            <w:r w:rsidRPr="007B5D1C">
              <w:rPr>
                <w:rFonts w:asciiTheme="majorBidi" w:hAnsiTheme="majorBidi" w:cstheme="majorBidi"/>
                <w:b/>
                <w:sz w:val="18"/>
                <w:szCs w:val="18"/>
              </w:rPr>
              <w:t>TDG Sub-Committee</w:t>
            </w:r>
          </w:p>
        </w:tc>
        <w:tc>
          <w:tcPr>
            <w:tcW w:w="2835" w:type="dxa"/>
            <w:tcBorders>
              <w:top w:val="single" w:sz="4" w:space="0" w:color="auto"/>
              <w:left w:val="single" w:sz="4" w:space="0" w:color="auto"/>
              <w:bottom w:val="single" w:sz="4" w:space="0" w:color="auto"/>
              <w:right w:val="single" w:sz="4" w:space="0" w:color="auto"/>
            </w:tcBorders>
          </w:tcPr>
          <w:p w14:paraId="074D27DA" w14:textId="02005054" w:rsidR="007B5D1C" w:rsidRPr="007B5D1C" w:rsidRDefault="007B5D1C" w:rsidP="00E039E8">
            <w:pPr>
              <w:rPr>
                <w:rFonts w:asciiTheme="majorBidi" w:hAnsiTheme="majorBidi" w:cstheme="majorBidi"/>
                <w:b/>
                <w:sz w:val="18"/>
                <w:szCs w:val="18"/>
              </w:rPr>
            </w:pPr>
            <w:r w:rsidRPr="007B5D1C">
              <w:rPr>
                <w:rFonts w:asciiTheme="majorBidi" w:hAnsiTheme="majorBidi" w:cstheme="majorBidi"/>
                <w:b/>
                <w:sz w:val="18"/>
                <w:szCs w:val="18"/>
              </w:rPr>
              <w:t>WHO - ICSC</w:t>
            </w:r>
          </w:p>
        </w:tc>
        <w:tc>
          <w:tcPr>
            <w:tcW w:w="2835" w:type="dxa"/>
            <w:tcBorders>
              <w:top w:val="single" w:sz="4" w:space="0" w:color="auto"/>
              <w:left w:val="single" w:sz="4" w:space="0" w:color="auto"/>
              <w:bottom w:val="single" w:sz="4" w:space="0" w:color="auto"/>
              <w:right w:val="single" w:sz="4" w:space="0" w:color="auto"/>
            </w:tcBorders>
          </w:tcPr>
          <w:p w14:paraId="35FE804E" w14:textId="6E23ED5C" w:rsidR="007B5D1C" w:rsidRPr="007B5D1C" w:rsidRDefault="007B5D1C" w:rsidP="00E039E8">
            <w:pPr>
              <w:rPr>
                <w:rFonts w:asciiTheme="majorBidi" w:hAnsiTheme="majorBidi" w:cstheme="majorBidi"/>
                <w:b/>
                <w:sz w:val="18"/>
                <w:szCs w:val="18"/>
              </w:rPr>
            </w:pPr>
            <w:r w:rsidRPr="007B5D1C">
              <w:rPr>
                <w:rFonts w:asciiTheme="majorBidi" w:hAnsiTheme="majorBidi" w:cstheme="majorBidi"/>
                <w:b/>
                <w:sz w:val="18"/>
                <w:szCs w:val="18"/>
              </w:rPr>
              <w:t>WHO - Pesticides</w:t>
            </w:r>
          </w:p>
        </w:tc>
      </w:tr>
      <w:tr w:rsidR="007B5D1C" w14:paraId="100D35A2" w14:textId="77777777" w:rsidTr="007B5D1C">
        <w:tc>
          <w:tcPr>
            <w:tcW w:w="2689" w:type="dxa"/>
            <w:tcBorders>
              <w:top w:val="single" w:sz="4" w:space="0" w:color="auto"/>
              <w:left w:val="single" w:sz="4" w:space="0" w:color="auto"/>
              <w:bottom w:val="single" w:sz="4" w:space="0" w:color="auto"/>
              <w:right w:val="single" w:sz="4" w:space="0" w:color="auto"/>
            </w:tcBorders>
          </w:tcPr>
          <w:p w14:paraId="2236D63C" w14:textId="26F0BF3A" w:rsidR="007B5D1C" w:rsidRDefault="007B5D1C" w:rsidP="00E039E8">
            <w:pPr>
              <w:rPr>
                <w:rFonts w:asciiTheme="majorBidi" w:hAnsiTheme="majorBidi" w:cstheme="majorBidi"/>
                <w:sz w:val="18"/>
                <w:szCs w:val="18"/>
              </w:rPr>
            </w:pPr>
            <w:r>
              <w:rPr>
                <w:rFonts w:asciiTheme="majorBidi" w:hAnsiTheme="majorBidi" w:cstheme="majorBidi"/>
                <w:sz w:val="18"/>
                <w:szCs w:val="18"/>
              </w:rPr>
              <w:t>Yes</w:t>
            </w:r>
          </w:p>
        </w:tc>
        <w:tc>
          <w:tcPr>
            <w:tcW w:w="2835" w:type="dxa"/>
            <w:tcBorders>
              <w:top w:val="single" w:sz="4" w:space="0" w:color="auto"/>
              <w:left w:val="single" w:sz="4" w:space="0" w:color="auto"/>
              <w:bottom w:val="single" w:sz="4" w:space="0" w:color="auto"/>
              <w:right w:val="single" w:sz="4" w:space="0" w:color="auto"/>
            </w:tcBorders>
          </w:tcPr>
          <w:p w14:paraId="2CC590B1" w14:textId="23B55041" w:rsidR="007B5D1C" w:rsidRDefault="007B5D1C" w:rsidP="00E039E8">
            <w:pPr>
              <w:rPr>
                <w:rFonts w:asciiTheme="majorBidi" w:hAnsiTheme="majorBidi" w:cstheme="majorBidi"/>
                <w:sz w:val="18"/>
                <w:szCs w:val="18"/>
              </w:rPr>
            </w:pPr>
            <w:r>
              <w:rPr>
                <w:rFonts w:asciiTheme="majorBidi" w:hAnsiTheme="majorBidi" w:cstheme="majorBidi"/>
                <w:sz w:val="18"/>
                <w:szCs w:val="18"/>
              </w:rPr>
              <w:t>Yes</w:t>
            </w:r>
          </w:p>
        </w:tc>
        <w:tc>
          <w:tcPr>
            <w:tcW w:w="2835" w:type="dxa"/>
            <w:tcBorders>
              <w:top w:val="single" w:sz="4" w:space="0" w:color="auto"/>
              <w:left w:val="single" w:sz="4" w:space="0" w:color="auto"/>
              <w:bottom w:val="single" w:sz="4" w:space="0" w:color="auto"/>
              <w:right w:val="single" w:sz="4" w:space="0" w:color="auto"/>
            </w:tcBorders>
          </w:tcPr>
          <w:p w14:paraId="324CA86C" w14:textId="44CEF1B5" w:rsidR="007B5D1C" w:rsidRDefault="007B5D1C" w:rsidP="00E039E8">
            <w:pPr>
              <w:rPr>
                <w:rFonts w:asciiTheme="majorBidi" w:hAnsiTheme="majorBidi" w:cstheme="majorBidi"/>
                <w:sz w:val="18"/>
                <w:szCs w:val="18"/>
              </w:rPr>
            </w:pPr>
            <w:r>
              <w:rPr>
                <w:rFonts w:asciiTheme="majorBidi" w:hAnsiTheme="majorBidi" w:cstheme="majorBidi"/>
                <w:sz w:val="18"/>
                <w:szCs w:val="18"/>
              </w:rPr>
              <w:t>Yes</w:t>
            </w:r>
          </w:p>
        </w:tc>
      </w:tr>
    </w:tbl>
    <w:p w14:paraId="65CF4511" w14:textId="77777777" w:rsidR="00256575" w:rsidRDefault="00256575" w:rsidP="00256575">
      <w:pPr>
        <w:rPr>
          <w:rFonts w:asciiTheme="majorBidi" w:hAnsiTheme="majorBidi" w:cstheme="majorBidi"/>
        </w:rPr>
      </w:pPr>
    </w:p>
    <w:p w14:paraId="5B998660" w14:textId="77777777" w:rsidR="00256575" w:rsidRDefault="00256575" w:rsidP="00D8061B">
      <w:pPr>
        <w:shd w:val="clear" w:color="auto" w:fill="DBE5F1" w:themeFill="accent1" w:themeFillTint="33"/>
        <w:rPr>
          <w:rFonts w:asciiTheme="majorBidi" w:hAnsiTheme="majorBidi" w:cstheme="majorBidi"/>
          <w:i/>
          <w:iCs/>
        </w:rPr>
      </w:pPr>
      <w:r>
        <w:rPr>
          <w:rFonts w:asciiTheme="majorBidi" w:hAnsiTheme="majorBidi" w:cstheme="majorBidi"/>
          <w:i/>
          <w:iCs/>
        </w:rPr>
        <w:t>What authority or organization is responsible for this list (for example, administration of this list, making this list available)?</w:t>
      </w:r>
    </w:p>
    <w:tbl>
      <w:tblPr>
        <w:tblStyle w:val="TableGrid"/>
        <w:tblW w:w="9637" w:type="dxa"/>
        <w:tblLook w:val="04A0" w:firstRow="1" w:lastRow="0" w:firstColumn="1" w:lastColumn="0" w:noHBand="0" w:noVBand="1"/>
      </w:tblPr>
      <w:tblGrid>
        <w:gridCol w:w="1406"/>
        <w:gridCol w:w="8231"/>
      </w:tblGrid>
      <w:tr w:rsidR="00256575" w14:paraId="050C2DBD" w14:textId="77777777" w:rsidTr="007B5D1C">
        <w:trPr>
          <w:trHeight w:val="223"/>
        </w:trPr>
        <w:tc>
          <w:tcPr>
            <w:tcW w:w="1406" w:type="dxa"/>
            <w:tcBorders>
              <w:top w:val="single" w:sz="4" w:space="0" w:color="auto"/>
              <w:left w:val="single" w:sz="4" w:space="0" w:color="auto"/>
              <w:bottom w:val="single" w:sz="4" w:space="0" w:color="auto"/>
              <w:right w:val="single" w:sz="4" w:space="0" w:color="auto"/>
            </w:tcBorders>
            <w:hideMark/>
          </w:tcPr>
          <w:p w14:paraId="3C8FBE9A" w14:textId="1B24E7E7" w:rsidR="00256575" w:rsidRDefault="007B5D1C" w:rsidP="00E039E8">
            <w:pPr>
              <w:rPr>
                <w:rFonts w:asciiTheme="majorBidi" w:hAnsiTheme="majorBidi" w:cstheme="majorBidi"/>
                <w:b/>
                <w:bCs/>
                <w:sz w:val="18"/>
                <w:szCs w:val="18"/>
              </w:rPr>
            </w:pPr>
            <w:r w:rsidRPr="007B5D1C">
              <w:rPr>
                <w:rFonts w:asciiTheme="majorBidi" w:hAnsiTheme="majorBidi" w:cstheme="majorBidi"/>
                <w:b/>
                <w:bCs/>
                <w:sz w:val="18"/>
                <w:szCs w:val="18"/>
              </w:rPr>
              <w:t>TDG Sub-Committee</w:t>
            </w:r>
          </w:p>
        </w:tc>
        <w:tc>
          <w:tcPr>
            <w:tcW w:w="8231" w:type="dxa"/>
            <w:tcBorders>
              <w:top w:val="single" w:sz="4" w:space="0" w:color="auto"/>
              <w:left w:val="single" w:sz="4" w:space="0" w:color="auto"/>
              <w:bottom w:val="single" w:sz="4" w:space="0" w:color="auto"/>
              <w:right w:val="single" w:sz="4" w:space="0" w:color="auto"/>
            </w:tcBorders>
          </w:tcPr>
          <w:p w14:paraId="01E68F18" w14:textId="0BBA7451" w:rsidR="00256575" w:rsidRDefault="007B5D1C" w:rsidP="00E039E8">
            <w:pPr>
              <w:rPr>
                <w:rFonts w:asciiTheme="majorBidi" w:hAnsiTheme="majorBidi" w:cstheme="majorBidi"/>
                <w:sz w:val="18"/>
                <w:szCs w:val="18"/>
              </w:rPr>
            </w:pPr>
            <w:r w:rsidRPr="007B5D1C">
              <w:rPr>
                <w:rFonts w:asciiTheme="majorBidi" w:hAnsiTheme="majorBidi" w:cstheme="majorBidi"/>
                <w:sz w:val="18"/>
                <w:szCs w:val="18"/>
              </w:rPr>
              <w:t>The TDG Sub-Committee is responsible for administering, updating, further developing the list and making it available for worldwide implementation and use</w:t>
            </w:r>
          </w:p>
        </w:tc>
      </w:tr>
      <w:tr w:rsidR="00256575" w14:paraId="71FCA49D" w14:textId="77777777" w:rsidTr="007B5D1C">
        <w:tc>
          <w:tcPr>
            <w:tcW w:w="1406" w:type="dxa"/>
            <w:tcBorders>
              <w:top w:val="single" w:sz="4" w:space="0" w:color="auto"/>
              <w:left w:val="single" w:sz="4" w:space="0" w:color="auto"/>
              <w:bottom w:val="single" w:sz="4" w:space="0" w:color="auto"/>
              <w:right w:val="single" w:sz="4" w:space="0" w:color="auto"/>
            </w:tcBorders>
            <w:hideMark/>
          </w:tcPr>
          <w:p w14:paraId="3F4370F9" w14:textId="76180EEA" w:rsidR="00256575" w:rsidRDefault="007B5D1C" w:rsidP="00E039E8">
            <w:pPr>
              <w:rPr>
                <w:rFonts w:asciiTheme="majorBidi" w:hAnsiTheme="majorBidi" w:cstheme="majorBidi"/>
                <w:b/>
                <w:bCs/>
                <w:sz w:val="18"/>
                <w:szCs w:val="18"/>
              </w:rPr>
            </w:pPr>
            <w:r w:rsidRPr="007B5D1C">
              <w:rPr>
                <w:rFonts w:asciiTheme="majorBidi" w:hAnsiTheme="majorBidi" w:cstheme="majorBidi"/>
                <w:b/>
                <w:bCs/>
                <w:sz w:val="18"/>
                <w:szCs w:val="18"/>
              </w:rPr>
              <w:t>WHO - ICSC</w:t>
            </w:r>
          </w:p>
        </w:tc>
        <w:tc>
          <w:tcPr>
            <w:tcW w:w="8231" w:type="dxa"/>
            <w:tcBorders>
              <w:top w:val="single" w:sz="4" w:space="0" w:color="auto"/>
              <w:left w:val="single" w:sz="4" w:space="0" w:color="auto"/>
              <w:bottom w:val="single" w:sz="4" w:space="0" w:color="auto"/>
              <w:right w:val="single" w:sz="4" w:space="0" w:color="auto"/>
            </w:tcBorders>
          </w:tcPr>
          <w:p w14:paraId="1951CB9A" w14:textId="38010525" w:rsidR="00256575" w:rsidRDefault="007B5D1C" w:rsidP="00E039E8">
            <w:pPr>
              <w:rPr>
                <w:rFonts w:asciiTheme="majorBidi" w:hAnsiTheme="majorBidi" w:cstheme="majorBidi"/>
                <w:sz w:val="18"/>
                <w:szCs w:val="18"/>
              </w:rPr>
            </w:pPr>
            <w:r w:rsidRPr="007B5D1C">
              <w:rPr>
                <w:rFonts w:asciiTheme="majorBidi" w:hAnsiTheme="majorBidi" w:cstheme="majorBidi"/>
                <w:sz w:val="18"/>
                <w:szCs w:val="18"/>
              </w:rPr>
              <w:t>World Health Organization and International Labour Organization</w:t>
            </w:r>
          </w:p>
        </w:tc>
      </w:tr>
      <w:tr w:rsidR="00256575" w14:paraId="65495D4B" w14:textId="77777777" w:rsidTr="007B5D1C">
        <w:tc>
          <w:tcPr>
            <w:tcW w:w="1406" w:type="dxa"/>
            <w:tcBorders>
              <w:top w:val="single" w:sz="4" w:space="0" w:color="auto"/>
              <w:left w:val="single" w:sz="4" w:space="0" w:color="auto"/>
              <w:bottom w:val="single" w:sz="4" w:space="0" w:color="auto"/>
              <w:right w:val="single" w:sz="4" w:space="0" w:color="auto"/>
            </w:tcBorders>
            <w:hideMark/>
          </w:tcPr>
          <w:p w14:paraId="04441ACB" w14:textId="014F9F4B" w:rsidR="00256575" w:rsidRDefault="007B5D1C" w:rsidP="00E039E8">
            <w:pPr>
              <w:rPr>
                <w:rFonts w:asciiTheme="majorBidi" w:hAnsiTheme="majorBidi" w:cstheme="majorBidi"/>
                <w:b/>
                <w:bCs/>
                <w:sz w:val="18"/>
                <w:szCs w:val="18"/>
              </w:rPr>
            </w:pPr>
            <w:r w:rsidRPr="007B5D1C">
              <w:rPr>
                <w:rFonts w:asciiTheme="majorBidi" w:hAnsiTheme="majorBidi" w:cstheme="majorBidi"/>
                <w:b/>
                <w:bCs/>
                <w:sz w:val="18"/>
                <w:szCs w:val="18"/>
              </w:rPr>
              <w:t>WHO - Pesticides</w:t>
            </w:r>
          </w:p>
        </w:tc>
        <w:tc>
          <w:tcPr>
            <w:tcW w:w="8231" w:type="dxa"/>
            <w:tcBorders>
              <w:top w:val="single" w:sz="4" w:space="0" w:color="auto"/>
              <w:left w:val="single" w:sz="4" w:space="0" w:color="auto"/>
              <w:bottom w:val="single" w:sz="4" w:space="0" w:color="auto"/>
              <w:right w:val="single" w:sz="4" w:space="0" w:color="auto"/>
            </w:tcBorders>
          </w:tcPr>
          <w:p w14:paraId="43C485AF" w14:textId="281285AC" w:rsidR="00256575" w:rsidRDefault="007B5D1C" w:rsidP="00E039E8">
            <w:pPr>
              <w:rPr>
                <w:rFonts w:asciiTheme="majorBidi" w:hAnsiTheme="majorBidi" w:cstheme="majorBidi"/>
                <w:sz w:val="18"/>
                <w:szCs w:val="18"/>
              </w:rPr>
            </w:pPr>
            <w:r w:rsidRPr="007B5D1C">
              <w:rPr>
                <w:rFonts w:asciiTheme="majorBidi" w:hAnsiTheme="majorBidi" w:cstheme="majorBidi"/>
                <w:sz w:val="18"/>
                <w:szCs w:val="18"/>
              </w:rPr>
              <w:t>World Health Organization</w:t>
            </w:r>
          </w:p>
        </w:tc>
      </w:tr>
    </w:tbl>
    <w:p w14:paraId="6E8D1A08" w14:textId="77777777" w:rsidR="00256575" w:rsidRDefault="00256575" w:rsidP="00256575">
      <w:pPr>
        <w:rPr>
          <w:rFonts w:asciiTheme="majorBidi" w:hAnsiTheme="majorBidi" w:cstheme="majorBidi"/>
        </w:rPr>
      </w:pPr>
    </w:p>
    <w:p w14:paraId="362C91EE" w14:textId="77777777" w:rsidR="00256575" w:rsidRDefault="00256575" w:rsidP="00166D2F">
      <w:pPr>
        <w:keepNext/>
        <w:keepLines/>
        <w:shd w:val="clear" w:color="auto" w:fill="DBE5F1" w:themeFill="accent1" w:themeFillTint="33"/>
        <w:rPr>
          <w:rFonts w:asciiTheme="majorBidi" w:hAnsiTheme="majorBidi" w:cstheme="majorBidi"/>
          <w:i/>
          <w:iCs/>
        </w:rPr>
      </w:pPr>
      <w:r>
        <w:rPr>
          <w:rFonts w:asciiTheme="majorBidi" w:hAnsiTheme="majorBidi" w:cstheme="majorBidi"/>
          <w:i/>
          <w:iCs/>
        </w:rPr>
        <w:t>Who has performed the classifications (for example, technical experts internal to the authority or organization responsible for this list, a third-party contracted company)?</w:t>
      </w:r>
    </w:p>
    <w:tbl>
      <w:tblPr>
        <w:tblStyle w:val="TableGrid"/>
        <w:tblW w:w="9637" w:type="dxa"/>
        <w:tblLook w:val="04A0" w:firstRow="1" w:lastRow="0" w:firstColumn="1" w:lastColumn="0" w:noHBand="0" w:noVBand="1"/>
      </w:tblPr>
      <w:tblGrid>
        <w:gridCol w:w="1411"/>
        <w:gridCol w:w="8226"/>
      </w:tblGrid>
      <w:tr w:rsidR="00256575" w14:paraId="052A504D" w14:textId="77777777" w:rsidTr="007B5D1C">
        <w:tc>
          <w:tcPr>
            <w:tcW w:w="1411" w:type="dxa"/>
            <w:tcBorders>
              <w:top w:val="single" w:sz="4" w:space="0" w:color="auto"/>
              <w:left w:val="single" w:sz="4" w:space="0" w:color="auto"/>
              <w:bottom w:val="single" w:sz="4" w:space="0" w:color="auto"/>
              <w:right w:val="single" w:sz="4" w:space="0" w:color="auto"/>
            </w:tcBorders>
          </w:tcPr>
          <w:p w14:paraId="4A44D7B8" w14:textId="0B3668E5" w:rsidR="00256575" w:rsidRDefault="007B5D1C" w:rsidP="00166D2F">
            <w:pPr>
              <w:keepNext/>
              <w:keepLines/>
              <w:rPr>
                <w:rFonts w:asciiTheme="majorBidi" w:hAnsiTheme="majorBidi" w:cstheme="majorBidi"/>
                <w:b/>
                <w:bCs/>
                <w:sz w:val="18"/>
                <w:szCs w:val="18"/>
              </w:rPr>
            </w:pPr>
            <w:r w:rsidRPr="007B5D1C">
              <w:rPr>
                <w:rFonts w:asciiTheme="majorBidi" w:hAnsiTheme="majorBidi" w:cstheme="majorBidi"/>
                <w:b/>
                <w:bCs/>
                <w:sz w:val="18"/>
                <w:szCs w:val="18"/>
              </w:rPr>
              <w:t>TDG Sub-Committee</w:t>
            </w:r>
          </w:p>
        </w:tc>
        <w:tc>
          <w:tcPr>
            <w:tcW w:w="8226" w:type="dxa"/>
            <w:tcBorders>
              <w:top w:val="single" w:sz="4" w:space="0" w:color="auto"/>
              <w:left w:val="single" w:sz="4" w:space="0" w:color="auto"/>
              <w:bottom w:val="single" w:sz="4" w:space="0" w:color="auto"/>
              <w:right w:val="single" w:sz="4" w:space="0" w:color="auto"/>
            </w:tcBorders>
          </w:tcPr>
          <w:p w14:paraId="03CC56E8" w14:textId="77777777" w:rsidR="007B5D1C" w:rsidRPr="007B5D1C" w:rsidRDefault="007B5D1C" w:rsidP="007B5D1C">
            <w:pPr>
              <w:keepNext/>
              <w:keepLines/>
              <w:rPr>
                <w:rFonts w:asciiTheme="majorBidi" w:hAnsiTheme="majorBidi" w:cstheme="majorBidi"/>
                <w:b/>
                <w:sz w:val="18"/>
                <w:szCs w:val="18"/>
              </w:rPr>
            </w:pPr>
            <w:r w:rsidRPr="007B5D1C">
              <w:rPr>
                <w:rFonts w:asciiTheme="majorBidi" w:hAnsiTheme="majorBidi" w:cstheme="majorBidi"/>
                <w:b/>
                <w:sz w:val="18"/>
                <w:szCs w:val="18"/>
              </w:rPr>
              <w:t>Other:</w:t>
            </w:r>
          </w:p>
          <w:p w14:paraId="512EA379" w14:textId="77777777" w:rsidR="007B5D1C" w:rsidRPr="007B5D1C" w:rsidRDefault="007B5D1C" w:rsidP="007B5D1C">
            <w:pPr>
              <w:keepNext/>
              <w:keepLines/>
              <w:rPr>
                <w:rFonts w:asciiTheme="majorBidi" w:hAnsiTheme="majorBidi" w:cstheme="majorBidi"/>
                <w:sz w:val="18"/>
                <w:szCs w:val="18"/>
              </w:rPr>
            </w:pPr>
          </w:p>
          <w:p w14:paraId="4E148B21" w14:textId="3B12C8C0" w:rsidR="00256575" w:rsidRDefault="007B5D1C" w:rsidP="007B5D1C">
            <w:pPr>
              <w:keepNext/>
              <w:keepLines/>
              <w:rPr>
                <w:rFonts w:asciiTheme="majorBidi" w:hAnsiTheme="majorBidi" w:cstheme="majorBidi"/>
                <w:sz w:val="18"/>
                <w:szCs w:val="18"/>
              </w:rPr>
            </w:pPr>
            <w:r w:rsidRPr="007B5D1C">
              <w:rPr>
                <w:rFonts w:asciiTheme="majorBidi" w:hAnsiTheme="majorBidi" w:cstheme="majorBidi"/>
                <w:sz w:val="18"/>
                <w:szCs w:val="18"/>
              </w:rPr>
              <w:t>Proposals for amendment to the list may be submitted for consideration by the Sub</w:t>
            </w:r>
            <w:r w:rsidR="00ED13E4">
              <w:rPr>
                <w:rFonts w:asciiTheme="majorBidi" w:hAnsiTheme="majorBidi" w:cstheme="majorBidi"/>
                <w:sz w:val="18"/>
                <w:szCs w:val="18"/>
              </w:rPr>
              <w:t>-</w:t>
            </w:r>
            <w:r w:rsidRPr="007B5D1C">
              <w:rPr>
                <w:rFonts w:asciiTheme="majorBidi" w:hAnsiTheme="majorBidi" w:cstheme="majorBidi"/>
                <w:sz w:val="18"/>
                <w:szCs w:val="18"/>
              </w:rPr>
              <w:t>Committee by any delegation entitled to participate</w:t>
            </w:r>
            <w:r>
              <w:rPr>
                <w:rFonts w:asciiTheme="majorBidi" w:hAnsiTheme="majorBidi" w:cstheme="majorBidi"/>
                <w:sz w:val="18"/>
                <w:szCs w:val="18"/>
              </w:rPr>
              <w:t xml:space="preserve"> in its work (governments, NGOs </w:t>
            </w:r>
            <w:r w:rsidRPr="007B5D1C">
              <w:rPr>
                <w:rFonts w:asciiTheme="majorBidi" w:hAnsiTheme="majorBidi" w:cstheme="majorBidi"/>
                <w:sz w:val="18"/>
                <w:szCs w:val="18"/>
              </w:rPr>
              <w:t>representing industry, international governmental organizations, UN agencies, etc</w:t>
            </w:r>
            <w:r w:rsidR="00ED13E4">
              <w:rPr>
                <w:rFonts w:asciiTheme="majorBidi" w:hAnsiTheme="majorBidi" w:cstheme="majorBidi"/>
                <w:sz w:val="18"/>
                <w:szCs w:val="18"/>
              </w:rPr>
              <w:t>.</w:t>
            </w:r>
            <w:r w:rsidRPr="007B5D1C">
              <w:rPr>
                <w:rFonts w:asciiTheme="majorBidi" w:hAnsiTheme="majorBidi" w:cstheme="majorBidi"/>
                <w:sz w:val="18"/>
                <w:szCs w:val="18"/>
              </w:rPr>
              <w:t>). Submitters may have developed these proposals based on advice from technical experts available in-house or based on new available publicly available data or scientific expertise provided by experts external to their governments, organizations etc.</w:t>
            </w:r>
          </w:p>
        </w:tc>
      </w:tr>
      <w:tr w:rsidR="00256575" w14:paraId="07F5308C" w14:textId="77777777" w:rsidTr="007B5D1C">
        <w:tc>
          <w:tcPr>
            <w:tcW w:w="1411" w:type="dxa"/>
            <w:tcBorders>
              <w:top w:val="single" w:sz="4" w:space="0" w:color="auto"/>
              <w:left w:val="single" w:sz="4" w:space="0" w:color="auto"/>
              <w:bottom w:val="single" w:sz="4" w:space="0" w:color="auto"/>
              <w:right w:val="single" w:sz="4" w:space="0" w:color="auto"/>
            </w:tcBorders>
          </w:tcPr>
          <w:p w14:paraId="43574F3F" w14:textId="4B2AA1ED" w:rsidR="00256575" w:rsidRDefault="007B5D1C" w:rsidP="00166D2F">
            <w:pPr>
              <w:keepNext/>
              <w:keepLines/>
              <w:rPr>
                <w:rFonts w:asciiTheme="majorBidi" w:hAnsiTheme="majorBidi" w:cstheme="majorBidi"/>
                <w:b/>
                <w:bCs/>
                <w:sz w:val="18"/>
                <w:szCs w:val="18"/>
              </w:rPr>
            </w:pPr>
            <w:r w:rsidRPr="007B5D1C">
              <w:rPr>
                <w:rFonts w:asciiTheme="majorBidi" w:hAnsiTheme="majorBidi" w:cstheme="majorBidi"/>
                <w:b/>
                <w:bCs/>
                <w:sz w:val="18"/>
                <w:szCs w:val="18"/>
              </w:rPr>
              <w:t>WHO - ICSC</w:t>
            </w:r>
          </w:p>
        </w:tc>
        <w:tc>
          <w:tcPr>
            <w:tcW w:w="8226" w:type="dxa"/>
            <w:tcBorders>
              <w:top w:val="single" w:sz="4" w:space="0" w:color="auto"/>
              <w:left w:val="single" w:sz="4" w:space="0" w:color="auto"/>
              <w:bottom w:val="single" w:sz="4" w:space="0" w:color="auto"/>
              <w:right w:val="single" w:sz="4" w:space="0" w:color="auto"/>
            </w:tcBorders>
          </w:tcPr>
          <w:p w14:paraId="07880359" w14:textId="7E83A512" w:rsidR="00256575" w:rsidRDefault="007B5D1C" w:rsidP="00166D2F">
            <w:pPr>
              <w:keepNext/>
              <w:keepLines/>
              <w:rPr>
                <w:rFonts w:asciiTheme="majorBidi" w:hAnsiTheme="majorBidi" w:cstheme="majorBidi"/>
                <w:sz w:val="18"/>
                <w:szCs w:val="18"/>
              </w:rPr>
            </w:pPr>
            <w:r w:rsidRPr="007B5D1C">
              <w:rPr>
                <w:rFonts w:asciiTheme="majorBidi" w:hAnsiTheme="majorBidi" w:cstheme="majorBidi"/>
                <w:sz w:val="18"/>
                <w:szCs w:val="18"/>
              </w:rPr>
              <w:t xml:space="preserve">Technical experts </w:t>
            </w:r>
            <w:r w:rsidRPr="007B5D1C">
              <w:rPr>
                <w:rFonts w:asciiTheme="majorBidi" w:hAnsiTheme="majorBidi" w:cstheme="majorBidi"/>
                <w:b/>
                <w:sz w:val="18"/>
                <w:szCs w:val="18"/>
              </w:rPr>
              <w:t>external</w:t>
            </w:r>
            <w:r w:rsidRPr="007B5D1C">
              <w:rPr>
                <w:rFonts w:asciiTheme="majorBidi" w:hAnsiTheme="majorBidi" w:cstheme="majorBidi"/>
                <w:sz w:val="18"/>
                <w:szCs w:val="18"/>
              </w:rPr>
              <w:t xml:space="preserve"> to the authority or organization responsible for this list</w:t>
            </w:r>
          </w:p>
        </w:tc>
      </w:tr>
      <w:tr w:rsidR="00256575" w14:paraId="72CF6239" w14:textId="77777777" w:rsidTr="007B5D1C">
        <w:tc>
          <w:tcPr>
            <w:tcW w:w="1411" w:type="dxa"/>
            <w:tcBorders>
              <w:top w:val="single" w:sz="4" w:space="0" w:color="auto"/>
              <w:left w:val="single" w:sz="4" w:space="0" w:color="auto"/>
              <w:bottom w:val="single" w:sz="4" w:space="0" w:color="auto"/>
              <w:right w:val="single" w:sz="4" w:space="0" w:color="auto"/>
            </w:tcBorders>
          </w:tcPr>
          <w:p w14:paraId="64541BB6" w14:textId="7EB46A93" w:rsidR="00256575" w:rsidRDefault="007B5D1C" w:rsidP="00166D2F">
            <w:pPr>
              <w:keepNext/>
              <w:keepLines/>
              <w:rPr>
                <w:rFonts w:asciiTheme="majorBidi" w:hAnsiTheme="majorBidi" w:cstheme="majorBidi"/>
                <w:b/>
                <w:bCs/>
                <w:sz w:val="18"/>
                <w:szCs w:val="18"/>
              </w:rPr>
            </w:pPr>
            <w:r w:rsidRPr="007B5D1C">
              <w:rPr>
                <w:rFonts w:asciiTheme="majorBidi" w:hAnsiTheme="majorBidi" w:cstheme="majorBidi"/>
                <w:b/>
                <w:bCs/>
                <w:sz w:val="18"/>
                <w:szCs w:val="18"/>
              </w:rPr>
              <w:t>WHO - Pesticides</w:t>
            </w:r>
          </w:p>
        </w:tc>
        <w:tc>
          <w:tcPr>
            <w:tcW w:w="8226" w:type="dxa"/>
            <w:tcBorders>
              <w:top w:val="single" w:sz="4" w:space="0" w:color="auto"/>
              <w:left w:val="single" w:sz="4" w:space="0" w:color="auto"/>
              <w:bottom w:val="single" w:sz="4" w:space="0" w:color="auto"/>
              <w:right w:val="single" w:sz="4" w:space="0" w:color="auto"/>
            </w:tcBorders>
          </w:tcPr>
          <w:p w14:paraId="09B7FF72" w14:textId="06A6A8FB" w:rsidR="00256575" w:rsidRDefault="007B5D1C" w:rsidP="00166D2F">
            <w:pPr>
              <w:keepNext/>
              <w:keepLines/>
              <w:rPr>
                <w:rFonts w:asciiTheme="majorBidi" w:hAnsiTheme="majorBidi" w:cstheme="majorBidi"/>
                <w:sz w:val="18"/>
                <w:szCs w:val="18"/>
              </w:rPr>
            </w:pPr>
            <w:r w:rsidRPr="007B5D1C">
              <w:rPr>
                <w:rFonts w:asciiTheme="majorBidi" w:hAnsiTheme="majorBidi" w:cstheme="majorBidi"/>
                <w:sz w:val="18"/>
                <w:szCs w:val="18"/>
              </w:rPr>
              <w:t xml:space="preserve">Technical experts </w:t>
            </w:r>
            <w:r w:rsidRPr="007B5D1C">
              <w:rPr>
                <w:rFonts w:asciiTheme="majorBidi" w:hAnsiTheme="majorBidi" w:cstheme="majorBidi"/>
                <w:b/>
                <w:sz w:val="18"/>
                <w:szCs w:val="18"/>
              </w:rPr>
              <w:t>external</w:t>
            </w:r>
            <w:r w:rsidRPr="007B5D1C">
              <w:rPr>
                <w:rFonts w:asciiTheme="majorBidi" w:hAnsiTheme="majorBidi" w:cstheme="majorBidi"/>
                <w:sz w:val="18"/>
                <w:szCs w:val="18"/>
              </w:rPr>
              <w:t xml:space="preserve"> to the authority or organization responsible for this list</w:t>
            </w:r>
          </w:p>
        </w:tc>
      </w:tr>
    </w:tbl>
    <w:p w14:paraId="5ABB6E61" w14:textId="77777777" w:rsidR="00256575" w:rsidRDefault="00256575" w:rsidP="00256575">
      <w:pPr>
        <w:rPr>
          <w:rFonts w:asciiTheme="majorBidi" w:hAnsiTheme="majorBidi" w:cstheme="majorBidi"/>
        </w:rPr>
      </w:pPr>
    </w:p>
    <w:p w14:paraId="638668F6" w14:textId="77777777" w:rsidR="00256575" w:rsidRDefault="00256575" w:rsidP="004D49E4">
      <w:pPr>
        <w:shd w:val="clear" w:color="auto" w:fill="DBE5F1" w:themeFill="accent1" w:themeFillTint="33"/>
        <w:rPr>
          <w:rFonts w:asciiTheme="majorBidi" w:hAnsiTheme="majorBidi" w:cstheme="majorBidi"/>
          <w:i/>
          <w:iCs/>
        </w:rPr>
      </w:pPr>
      <w:r>
        <w:rPr>
          <w:rFonts w:asciiTheme="majorBidi" w:hAnsiTheme="majorBidi" w:cstheme="majorBidi"/>
          <w:i/>
          <w:iCs/>
        </w:rPr>
        <w:t>Please provide the name of the authority, organization, or company responsible for this list.</w:t>
      </w:r>
    </w:p>
    <w:p w14:paraId="36758A85" w14:textId="77777777" w:rsidR="00256575" w:rsidRDefault="00256575" w:rsidP="004D49E4">
      <w:pPr>
        <w:shd w:val="clear" w:color="auto" w:fill="DBE5F1" w:themeFill="accent1" w:themeFillTint="33"/>
        <w:rPr>
          <w:rFonts w:asciiTheme="majorBidi" w:hAnsiTheme="majorBidi" w:cstheme="majorBidi"/>
          <w:i/>
          <w:iCs/>
        </w:rPr>
      </w:pPr>
      <w:r>
        <w:rPr>
          <w:rFonts w:asciiTheme="majorBidi" w:hAnsiTheme="majorBidi" w:cstheme="majorBidi"/>
          <w:i/>
          <w:iCs/>
        </w:rPr>
        <w:t xml:space="preserve">[This question was intended to be presented with the option: </w:t>
      </w:r>
    </w:p>
    <w:p w14:paraId="564FF266" w14:textId="77777777" w:rsidR="00256575" w:rsidRDefault="00256575" w:rsidP="004D49E4">
      <w:pPr>
        <w:shd w:val="clear" w:color="auto" w:fill="DBE5F1" w:themeFill="accent1" w:themeFillTint="33"/>
        <w:rPr>
          <w:rFonts w:asciiTheme="majorBidi" w:hAnsiTheme="majorBidi" w:cstheme="majorBidi"/>
          <w:i/>
          <w:iCs/>
        </w:rPr>
      </w:pPr>
      <w:r>
        <w:rPr>
          <w:rFonts w:asciiTheme="majorBidi" w:hAnsiTheme="majorBidi" w:cstheme="majorBidi"/>
          <w:i/>
          <w:iCs/>
        </w:rPr>
        <w:t>"Technical experts external to the authority or organization responsible for this list" as "Please provide name of the authority, organization or company" to capture the external experts who performed the classifications]</w:t>
      </w:r>
    </w:p>
    <w:tbl>
      <w:tblPr>
        <w:tblStyle w:val="TableGrid"/>
        <w:tblW w:w="9637" w:type="dxa"/>
        <w:tblLook w:val="04A0" w:firstRow="1" w:lastRow="0" w:firstColumn="1" w:lastColumn="0" w:noHBand="0" w:noVBand="1"/>
      </w:tblPr>
      <w:tblGrid>
        <w:gridCol w:w="1412"/>
        <w:gridCol w:w="8225"/>
      </w:tblGrid>
      <w:tr w:rsidR="00256575" w14:paraId="30E51C18" w14:textId="77777777" w:rsidTr="003E233A">
        <w:tc>
          <w:tcPr>
            <w:tcW w:w="1412" w:type="dxa"/>
            <w:tcBorders>
              <w:top w:val="single" w:sz="4" w:space="0" w:color="auto"/>
              <w:left w:val="single" w:sz="4" w:space="0" w:color="auto"/>
              <w:bottom w:val="single" w:sz="4" w:space="0" w:color="auto"/>
              <w:right w:val="single" w:sz="4" w:space="0" w:color="auto"/>
            </w:tcBorders>
          </w:tcPr>
          <w:p w14:paraId="788C6E40" w14:textId="77C194AA" w:rsidR="00256575" w:rsidRDefault="007B5D1C" w:rsidP="00E039E8">
            <w:pPr>
              <w:rPr>
                <w:rFonts w:asciiTheme="majorBidi" w:hAnsiTheme="majorBidi" w:cstheme="majorBidi"/>
                <w:sz w:val="18"/>
                <w:szCs w:val="18"/>
              </w:rPr>
            </w:pPr>
            <w:r w:rsidRPr="007B5D1C">
              <w:rPr>
                <w:rFonts w:asciiTheme="majorBidi" w:hAnsiTheme="majorBidi" w:cstheme="majorBidi"/>
                <w:b/>
                <w:bCs/>
                <w:sz w:val="18"/>
                <w:szCs w:val="18"/>
              </w:rPr>
              <w:t>TDG Sub-Committee</w:t>
            </w:r>
          </w:p>
        </w:tc>
        <w:tc>
          <w:tcPr>
            <w:tcW w:w="82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E6E84B0" w14:textId="0E4C7F1E" w:rsidR="00256575" w:rsidRDefault="00256575" w:rsidP="00E039E8">
            <w:pPr>
              <w:rPr>
                <w:rFonts w:asciiTheme="majorBidi" w:hAnsiTheme="majorBidi" w:cstheme="majorBidi"/>
                <w:sz w:val="18"/>
                <w:szCs w:val="18"/>
              </w:rPr>
            </w:pPr>
          </w:p>
        </w:tc>
      </w:tr>
      <w:tr w:rsidR="00256575" w14:paraId="5B15A8A2" w14:textId="77777777" w:rsidTr="007B5D1C">
        <w:tc>
          <w:tcPr>
            <w:tcW w:w="1412" w:type="dxa"/>
            <w:tcBorders>
              <w:top w:val="single" w:sz="4" w:space="0" w:color="auto"/>
              <w:left w:val="single" w:sz="4" w:space="0" w:color="auto"/>
              <w:bottom w:val="single" w:sz="4" w:space="0" w:color="auto"/>
              <w:right w:val="single" w:sz="4" w:space="0" w:color="auto"/>
            </w:tcBorders>
          </w:tcPr>
          <w:p w14:paraId="60739B7C" w14:textId="3D01615C" w:rsidR="00256575" w:rsidRDefault="007B5D1C" w:rsidP="00E039E8">
            <w:pPr>
              <w:rPr>
                <w:rFonts w:asciiTheme="majorBidi" w:hAnsiTheme="majorBidi" w:cstheme="majorBidi"/>
                <w:sz w:val="18"/>
                <w:szCs w:val="18"/>
              </w:rPr>
            </w:pPr>
            <w:r w:rsidRPr="007B5D1C">
              <w:rPr>
                <w:rFonts w:asciiTheme="majorBidi" w:hAnsiTheme="majorBidi" w:cstheme="majorBidi"/>
                <w:b/>
                <w:bCs/>
                <w:sz w:val="18"/>
                <w:szCs w:val="18"/>
              </w:rPr>
              <w:t>WHO - ICSC</w:t>
            </w:r>
          </w:p>
        </w:tc>
        <w:tc>
          <w:tcPr>
            <w:tcW w:w="8225" w:type="dxa"/>
            <w:tcBorders>
              <w:top w:val="single" w:sz="4" w:space="0" w:color="auto"/>
              <w:left w:val="single" w:sz="4" w:space="0" w:color="auto"/>
              <w:bottom w:val="single" w:sz="4" w:space="0" w:color="auto"/>
              <w:right w:val="single" w:sz="4" w:space="0" w:color="auto"/>
            </w:tcBorders>
            <w:shd w:val="clear" w:color="auto" w:fill="auto"/>
          </w:tcPr>
          <w:p w14:paraId="7AF2D106" w14:textId="3CC20D43" w:rsidR="00827FD5" w:rsidRPr="00827FD5" w:rsidRDefault="00827FD5" w:rsidP="00827FD5">
            <w:pPr>
              <w:rPr>
                <w:rFonts w:asciiTheme="majorBidi" w:hAnsiTheme="majorBidi" w:cstheme="majorBidi"/>
                <w:sz w:val="18"/>
                <w:szCs w:val="18"/>
              </w:rPr>
            </w:pPr>
            <w:r w:rsidRPr="00827FD5">
              <w:rPr>
                <w:rFonts w:asciiTheme="majorBidi" w:hAnsiTheme="majorBidi" w:cstheme="majorBidi"/>
                <w:sz w:val="18"/>
                <w:szCs w:val="18"/>
              </w:rPr>
              <w:t>The situation is the same with the International Chemical Safety Cards [as for the “WHO Recommended Classification of Pesticides by Hazard and guidelines t</w:t>
            </w:r>
            <w:r>
              <w:rPr>
                <w:rFonts w:asciiTheme="majorBidi" w:hAnsiTheme="majorBidi" w:cstheme="majorBidi"/>
                <w:sz w:val="18"/>
                <w:szCs w:val="18"/>
              </w:rPr>
              <w:t>o classification, 2019 edition”</w:t>
            </w:r>
            <w:r w:rsidRPr="00827FD5">
              <w:rPr>
                <w:rFonts w:asciiTheme="majorBidi" w:hAnsiTheme="majorBidi" w:cstheme="majorBidi"/>
                <w:sz w:val="18"/>
                <w:szCs w:val="18"/>
              </w:rPr>
              <w:t>] except that the experts are invited to undertake the work on behalf of the World Health Organization and the International Labour Organization jointly.</w:t>
            </w:r>
          </w:p>
          <w:p w14:paraId="5049C765" w14:textId="77777777" w:rsidR="00827FD5" w:rsidRPr="00827FD5" w:rsidRDefault="00827FD5" w:rsidP="00827FD5">
            <w:pPr>
              <w:rPr>
                <w:rFonts w:asciiTheme="majorBidi" w:hAnsiTheme="majorBidi" w:cstheme="majorBidi"/>
                <w:sz w:val="18"/>
                <w:szCs w:val="18"/>
              </w:rPr>
            </w:pPr>
          </w:p>
          <w:p w14:paraId="4E20CAEC" w14:textId="39733D0B" w:rsidR="00256575" w:rsidRDefault="00827FD5" w:rsidP="00827FD5">
            <w:pPr>
              <w:rPr>
                <w:rFonts w:asciiTheme="majorBidi" w:hAnsiTheme="majorBidi" w:cstheme="majorBidi"/>
                <w:sz w:val="18"/>
                <w:szCs w:val="18"/>
              </w:rPr>
            </w:pPr>
            <w:r w:rsidRPr="00827FD5">
              <w:rPr>
                <w:rFonts w:asciiTheme="majorBidi" w:hAnsiTheme="majorBidi" w:cstheme="majorBidi"/>
                <w:sz w:val="18"/>
                <w:szCs w:val="18"/>
              </w:rPr>
              <w:t>Many different institutions and experts may be involved over time, it is not possible (or appropriate) to provide names. In all cases, it is WHO and ILO who are responsible for the work.</w:t>
            </w:r>
          </w:p>
        </w:tc>
      </w:tr>
      <w:tr w:rsidR="00256575" w14:paraId="0CA80C3B" w14:textId="77777777" w:rsidTr="007B5D1C">
        <w:tc>
          <w:tcPr>
            <w:tcW w:w="1412" w:type="dxa"/>
            <w:tcBorders>
              <w:top w:val="single" w:sz="4" w:space="0" w:color="auto"/>
              <w:left w:val="single" w:sz="4" w:space="0" w:color="auto"/>
              <w:bottom w:val="single" w:sz="4" w:space="0" w:color="auto"/>
              <w:right w:val="single" w:sz="4" w:space="0" w:color="auto"/>
            </w:tcBorders>
          </w:tcPr>
          <w:p w14:paraId="68F33414" w14:textId="620AE3B0" w:rsidR="00256575" w:rsidRDefault="007B5D1C" w:rsidP="00E039E8">
            <w:pPr>
              <w:rPr>
                <w:rFonts w:asciiTheme="majorBidi" w:hAnsiTheme="majorBidi" w:cstheme="majorBidi"/>
                <w:sz w:val="18"/>
                <w:szCs w:val="18"/>
              </w:rPr>
            </w:pPr>
            <w:r w:rsidRPr="007B5D1C">
              <w:rPr>
                <w:rFonts w:asciiTheme="majorBidi" w:hAnsiTheme="majorBidi" w:cstheme="majorBidi"/>
                <w:b/>
                <w:bCs/>
                <w:sz w:val="18"/>
                <w:szCs w:val="18"/>
              </w:rPr>
              <w:t>WHO - Pesticides</w:t>
            </w:r>
          </w:p>
        </w:tc>
        <w:tc>
          <w:tcPr>
            <w:tcW w:w="8225" w:type="dxa"/>
            <w:tcBorders>
              <w:top w:val="single" w:sz="4" w:space="0" w:color="auto"/>
              <w:left w:val="single" w:sz="4" w:space="0" w:color="auto"/>
              <w:bottom w:val="single" w:sz="4" w:space="0" w:color="auto"/>
              <w:right w:val="single" w:sz="4" w:space="0" w:color="auto"/>
            </w:tcBorders>
            <w:shd w:val="clear" w:color="auto" w:fill="auto"/>
          </w:tcPr>
          <w:p w14:paraId="36601853" w14:textId="7A0EE5D3" w:rsidR="00827FD5" w:rsidRPr="00827FD5" w:rsidRDefault="00827FD5" w:rsidP="00827FD5">
            <w:pPr>
              <w:rPr>
                <w:rFonts w:asciiTheme="majorBidi" w:hAnsiTheme="majorBidi" w:cstheme="majorBidi"/>
                <w:sz w:val="18"/>
                <w:szCs w:val="18"/>
              </w:rPr>
            </w:pPr>
            <w:r w:rsidRPr="00827FD5">
              <w:rPr>
                <w:rFonts w:asciiTheme="majorBidi" w:hAnsiTheme="majorBidi" w:cstheme="majorBidi"/>
                <w:sz w:val="18"/>
                <w:szCs w:val="18"/>
              </w:rPr>
              <w:t>The experts who performed the classifications are experts from external institutions who were requested to undertake the work by WHO, according to WHO rules. WHO works by inviting external experts to undertake work on its behalf</w:t>
            </w:r>
            <w:r w:rsidR="00137903">
              <w:rPr>
                <w:rFonts w:asciiTheme="majorBidi" w:hAnsiTheme="majorBidi" w:cstheme="majorBidi"/>
                <w:sz w:val="18"/>
                <w:szCs w:val="18"/>
              </w:rPr>
              <w:t>.</w:t>
            </w:r>
            <w:r w:rsidRPr="00827FD5">
              <w:rPr>
                <w:rFonts w:asciiTheme="majorBidi" w:hAnsiTheme="majorBidi" w:cstheme="majorBidi"/>
                <w:sz w:val="18"/>
                <w:szCs w:val="18"/>
              </w:rPr>
              <w:t xml:space="preserve"> The experts work in a personal capacity for WHO as independent experts, not as representatives of their institution. The experts have to undergo a Declaration of Interests process according to WHO rules and carry out the work in accordance with WHO policies and procedures where they exist. Experts may be paid to do the work, their institution may be contracted or the institution may allow their experts to provide the service as an in-kind contribution to WHO. Regardless of the contract situation, the work is undertaken for WHO and it is WHO which owns the work and makes the final decision on publication.</w:t>
            </w:r>
          </w:p>
          <w:p w14:paraId="1F9200CB" w14:textId="77777777" w:rsidR="00827FD5" w:rsidRPr="00827FD5" w:rsidRDefault="00827FD5" w:rsidP="00827FD5">
            <w:pPr>
              <w:rPr>
                <w:rFonts w:asciiTheme="majorBidi" w:hAnsiTheme="majorBidi" w:cstheme="majorBidi"/>
                <w:sz w:val="18"/>
                <w:szCs w:val="18"/>
              </w:rPr>
            </w:pPr>
          </w:p>
          <w:p w14:paraId="5521CC50" w14:textId="3F354104" w:rsidR="00256575" w:rsidRDefault="00827FD5" w:rsidP="00827FD5">
            <w:pPr>
              <w:rPr>
                <w:rFonts w:asciiTheme="majorBidi" w:hAnsiTheme="majorBidi" w:cstheme="majorBidi"/>
                <w:sz w:val="18"/>
                <w:szCs w:val="18"/>
              </w:rPr>
            </w:pPr>
            <w:r w:rsidRPr="00827FD5">
              <w:rPr>
                <w:rFonts w:asciiTheme="majorBidi" w:hAnsiTheme="majorBidi" w:cstheme="majorBidi"/>
                <w:sz w:val="18"/>
                <w:szCs w:val="18"/>
              </w:rPr>
              <w:t>Many different institutions and experts may be involved over time, it is not possible (or appropriate) to provide names. In all cases, it is WHO who is responsible for the work.</w:t>
            </w:r>
          </w:p>
        </w:tc>
      </w:tr>
    </w:tbl>
    <w:p w14:paraId="5202A8A5" w14:textId="77777777" w:rsidR="00256575" w:rsidRDefault="00256575" w:rsidP="00256575">
      <w:pPr>
        <w:rPr>
          <w:rFonts w:asciiTheme="majorBidi" w:hAnsiTheme="majorBidi" w:cstheme="majorBidi"/>
        </w:rPr>
      </w:pPr>
    </w:p>
    <w:p w14:paraId="4B0CB46E" w14:textId="77777777" w:rsidR="00256575" w:rsidRDefault="00256575" w:rsidP="00166D2F">
      <w:pPr>
        <w:keepNext/>
        <w:keepLines/>
        <w:shd w:val="clear" w:color="auto" w:fill="DBE5F1" w:themeFill="accent1" w:themeFillTint="33"/>
        <w:rPr>
          <w:rFonts w:asciiTheme="majorBidi" w:hAnsiTheme="majorBidi" w:cstheme="majorBidi"/>
          <w:i/>
          <w:iCs/>
        </w:rPr>
      </w:pPr>
      <w:r>
        <w:rPr>
          <w:rFonts w:asciiTheme="majorBidi" w:hAnsiTheme="majorBidi" w:cstheme="majorBidi"/>
          <w:i/>
          <w:iCs/>
        </w:rPr>
        <w:t>Provide a brief summary of the classification process, as relevant.</w:t>
      </w:r>
    </w:p>
    <w:tbl>
      <w:tblPr>
        <w:tblStyle w:val="TableGrid"/>
        <w:tblW w:w="8656" w:type="dxa"/>
        <w:tblInd w:w="-5" w:type="dxa"/>
        <w:tblLook w:val="04A0" w:firstRow="1" w:lastRow="0" w:firstColumn="1" w:lastColumn="0" w:noHBand="0" w:noVBand="1"/>
      </w:tblPr>
      <w:tblGrid>
        <w:gridCol w:w="1448"/>
        <w:gridCol w:w="7208"/>
      </w:tblGrid>
      <w:tr w:rsidR="00256575" w14:paraId="1A01BD75" w14:textId="77777777" w:rsidTr="00D36E88">
        <w:tc>
          <w:tcPr>
            <w:tcW w:w="1448" w:type="dxa"/>
            <w:tcBorders>
              <w:top w:val="single" w:sz="4" w:space="0" w:color="auto"/>
              <w:left w:val="single" w:sz="4" w:space="0" w:color="auto"/>
              <w:bottom w:val="single" w:sz="4" w:space="0" w:color="auto"/>
              <w:right w:val="single" w:sz="4" w:space="0" w:color="auto"/>
            </w:tcBorders>
            <w:hideMark/>
          </w:tcPr>
          <w:p w14:paraId="6C739AEE" w14:textId="64728504" w:rsidR="00256575" w:rsidRPr="00827FD5" w:rsidRDefault="00827FD5" w:rsidP="00166D2F">
            <w:pPr>
              <w:keepNext/>
              <w:keepLines/>
              <w:rPr>
                <w:rFonts w:asciiTheme="majorBidi" w:hAnsiTheme="majorBidi" w:cstheme="majorBidi"/>
                <w:b/>
                <w:sz w:val="18"/>
                <w:szCs w:val="18"/>
              </w:rPr>
            </w:pPr>
            <w:r w:rsidRPr="00827FD5">
              <w:rPr>
                <w:rFonts w:asciiTheme="majorBidi" w:hAnsiTheme="majorBidi" w:cstheme="majorBidi"/>
                <w:b/>
                <w:sz w:val="18"/>
                <w:szCs w:val="18"/>
              </w:rPr>
              <w:t>TDG Sub-Committee</w:t>
            </w:r>
          </w:p>
        </w:tc>
        <w:tc>
          <w:tcPr>
            <w:tcW w:w="7208" w:type="dxa"/>
            <w:tcBorders>
              <w:top w:val="single" w:sz="4" w:space="0" w:color="auto"/>
              <w:left w:val="single" w:sz="4" w:space="0" w:color="auto"/>
              <w:bottom w:val="single" w:sz="4" w:space="0" w:color="auto"/>
              <w:right w:val="single" w:sz="4" w:space="0" w:color="auto"/>
            </w:tcBorders>
          </w:tcPr>
          <w:p w14:paraId="68A43385" w14:textId="77777777" w:rsidR="00827FD5" w:rsidRPr="00827FD5" w:rsidRDefault="00827FD5" w:rsidP="00827FD5">
            <w:pPr>
              <w:keepNext/>
              <w:keepLines/>
              <w:rPr>
                <w:rFonts w:asciiTheme="majorBidi" w:hAnsiTheme="majorBidi" w:cstheme="majorBidi"/>
                <w:sz w:val="18"/>
                <w:szCs w:val="18"/>
              </w:rPr>
            </w:pPr>
            <w:r w:rsidRPr="00827FD5">
              <w:rPr>
                <w:rFonts w:asciiTheme="majorBidi" w:hAnsiTheme="majorBidi" w:cstheme="majorBidi"/>
                <w:sz w:val="18"/>
                <w:szCs w:val="18"/>
              </w:rPr>
              <w:t>Delegations entitled to participate in the work of the Sub-Committee may submit proposals for</w:t>
            </w:r>
          </w:p>
          <w:p w14:paraId="7E595C7D" w14:textId="3B8137E6" w:rsidR="00827FD5" w:rsidRDefault="00827FD5" w:rsidP="00827FD5">
            <w:pPr>
              <w:keepNext/>
              <w:keepLines/>
              <w:rPr>
                <w:rFonts w:asciiTheme="majorBidi" w:hAnsiTheme="majorBidi" w:cstheme="majorBidi"/>
                <w:sz w:val="18"/>
                <w:szCs w:val="18"/>
              </w:rPr>
            </w:pPr>
            <w:r w:rsidRPr="00827FD5">
              <w:rPr>
                <w:rFonts w:asciiTheme="majorBidi" w:hAnsiTheme="majorBidi" w:cstheme="majorBidi"/>
                <w:sz w:val="18"/>
                <w:szCs w:val="18"/>
              </w:rPr>
              <w:t>amendment of the Dangerous Goods List at any time. The proposals are considered by the Sub-Committee during the session and when adopted and endorsed by the Committee at the end of the 2-year cycle of work, the resulting amendments are incorporated in the next revised edition of the Model Regulations for worldwide implementation.</w:t>
            </w:r>
          </w:p>
          <w:p w14:paraId="4ED70EA6" w14:textId="77777777" w:rsidR="00827FD5" w:rsidRPr="00827FD5" w:rsidRDefault="00827FD5" w:rsidP="00827FD5">
            <w:pPr>
              <w:keepNext/>
              <w:keepLines/>
              <w:rPr>
                <w:rFonts w:asciiTheme="majorBidi" w:hAnsiTheme="majorBidi" w:cstheme="majorBidi"/>
                <w:sz w:val="18"/>
                <w:szCs w:val="18"/>
              </w:rPr>
            </w:pPr>
          </w:p>
          <w:p w14:paraId="453E2C2F" w14:textId="77777777" w:rsidR="00827FD5" w:rsidRPr="00827FD5" w:rsidRDefault="00827FD5" w:rsidP="00827FD5">
            <w:pPr>
              <w:keepNext/>
              <w:keepLines/>
              <w:rPr>
                <w:rFonts w:asciiTheme="majorBidi" w:hAnsiTheme="majorBidi" w:cstheme="majorBidi"/>
                <w:sz w:val="18"/>
                <w:szCs w:val="18"/>
              </w:rPr>
            </w:pPr>
            <w:r w:rsidRPr="00827FD5">
              <w:rPr>
                <w:rFonts w:asciiTheme="majorBidi" w:hAnsiTheme="majorBidi" w:cstheme="majorBidi"/>
                <w:sz w:val="18"/>
                <w:szCs w:val="18"/>
              </w:rPr>
              <w:t>Requests for new entries or amendment of existing hazard classification require provision of the</w:t>
            </w:r>
          </w:p>
          <w:p w14:paraId="7D31DBD1" w14:textId="77777777" w:rsidR="00827FD5" w:rsidRPr="00827FD5" w:rsidRDefault="00827FD5" w:rsidP="00827FD5">
            <w:pPr>
              <w:keepNext/>
              <w:keepLines/>
              <w:rPr>
                <w:rFonts w:asciiTheme="majorBidi" w:hAnsiTheme="majorBidi" w:cstheme="majorBidi"/>
                <w:sz w:val="18"/>
                <w:szCs w:val="18"/>
              </w:rPr>
            </w:pPr>
            <w:r w:rsidRPr="00827FD5">
              <w:rPr>
                <w:rFonts w:asciiTheme="majorBidi" w:hAnsiTheme="majorBidi" w:cstheme="majorBidi"/>
                <w:sz w:val="18"/>
                <w:szCs w:val="18"/>
              </w:rPr>
              <w:t>information contained in the data sheet included in the Model Regulations (see Figure 1 of the</w:t>
            </w:r>
          </w:p>
          <w:p w14:paraId="2A0B9938" w14:textId="7CCACB78" w:rsidR="00256575" w:rsidRDefault="00827FD5" w:rsidP="00827FD5">
            <w:pPr>
              <w:keepNext/>
              <w:keepLines/>
              <w:rPr>
                <w:rFonts w:asciiTheme="majorBidi" w:hAnsiTheme="majorBidi" w:cstheme="majorBidi"/>
                <w:sz w:val="18"/>
                <w:szCs w:val="18"/>
              </w:rPr>
            </w:pPr>
            <w:r w:rsidRPr="00827FD5">
              <w:rPr>
                <w:rFonts w:asciiTheme="majorBidi" w:hAnsiTheme="majorBidi" w:cstheme="majorBidi"/>
                <w:sz w:val="18"/>
                <w:szCs w:val="18"/>
              </w:rPr>
              <w:t>Recommendations). Common updates to the list include: new entries; deletion or consolidation of existing entries; changes in the proper shipping name (i.e. the designation of the substance or mixture), changes in packing or transport provisions, applicable special provisions etc.</w:t>
            </w:r>
          </w:p>
        </w:tc>
      </w:tr>
      <w:tr w:rsidR="00256575" w14:paraId="4C7D38B7" w14:textId="77777777" w:rsidTr="00D36E88">
        <w:trPr>
          <w:trHeight w:val="58"/>
        </w:trPr>
        <w:tc>
          <w:tcPr>
            <w:tcW w:w="1448" w:type="dxa"/>
            <w:tcBorders>
              <w:top w:val="single" w:sz="4" w:space="0" w:color="auto"/>
              <w:left w:val="single" w:sz="4" w:space="0" w:color="auto"/>
              <w:bottom w:val="single" w:sz="4" w:space="0" w:color="auto"/>
              <w:right w:val="single" w:sz="4" w:space="0" w:color="auto"/>
            </w:tcBorders>
            <w:hideMark/>
          </w:tcPr>
          <w:p w14:paraId="4FCDE940" w14:textId="64592462" w:rsidR="00256575" w:rsidRDefault="00827FD5" w:rsidP="00E039E8">
            <w:pPr>
              <w:rPr>
                <w:rFonts w:asciiTheme="majorBidi" w:hAnsiTheme="majorBidi" w:cstheme="majorBidi"/>
                <w:sz w:val="18"/>
                <w:szCs w:val="18"/>
              </w:rPr>
            </w:pPr>
            <w:r w:rsidRPr="007B5D1C">
              <w:rPr>
                <w:rFonts w:asciiTheme="majorBidi" w:hAnsiTheme="majorBidi" w:cstheme="majorBidi"/>
                <w:b/>
                <w:bCs/>
                <w:sz w:val="18"/>
                <w:szCs w:val="18"/>
              </w:rPr>
              <w:t>WHO - ICSC</w:t>
            </w:r>
          </w:p>
        </w:tc>
        <w:tc>
          <w:tcPr>
            <w:tcW w:w="7208" w:type="dxa"/>
            <w:tcBorders>
              <w:top w:val="single" w:sz="4" w:space="0" w:color="auto"/>
              <w:left w:val="single" w:sz="4" w:space="0" w:color="auto"/>
              <w:bottom w:val="single" w:sz="4" w:space="0" w:color="auto"/>
              <w:right w:val="single" w:sz="4" w:space="0" w:color="auto"/>
            </w:tcBorders>
          </w:tcPr>
          <w:p w14:paraId="297A1B7C" w14:textId="3B8A02B6" w:rsidR="00256575" w:rsidRDefault="00827FD5" w:rsidP="00827FD5">
            <w:pPr>
              <w:rPr>
                <w:rFonts w:asciiTheme="majorBidi" w:hAnsiTheme="majorBidi" w:cstheme="majorBidi"/>
                <w:sz w:val="18"/>
                <w:szCs w:val="18"/>
              </w:rPr>
            </w:pPr>
            <w:r w:rsidRPr="00827FD5">
              <w:rPr>
                <w:rFonts w:asciiTheme="majorBidi" w:hAnsiTheme="majorBidi" w:cstheme="majorBidi"/>
                <w:sz w:val="18"/>
                <w:szCs w:val="18"/>
              </w:rPr>
              <w:t>Information about GHS classification (pictogram, hazard statements) is added to Internati</w:t>
            </w:r>
            <w:r>
              <w:rPr>
                <w:rFonts w:asciiTheme="majorBidi" w:hAnsiTheme="majorBidi" w:cstheme="majorBidi"/>
                <w:sz w:val="18"/>
                <w:szCs w:val="18"/>
              </w:rPr>
              <w:t xml:space="preserve">onal Chemical </w:t>
            </w:r>
            <w:r w:rsidRPr="00827FD5">
              <w:rPr>
                <w:rFonts w:asciiTheme="majorBidi" w:hAnsiTheme="majorBidi" w:cstheme="majorBidi"/>
                <w:sz w:val="18"/>
                <w:szCs w:val="18"/>
              </w:rPr>
              <w:t>Safety Cards when new cards are created, or when existing cards are up</w:t>
            </w:r>
            <w:r>
              <w:rPr>
                <w:rFonts w:asciiTheme="majorBidi" w:hAnsiTheme="majorBidi" w:cstheme="majorBidi"/>
                <w:sz w:val="18"/>
                <w:szCs w:val="18"/>
              </w:rPr>
              <w:t xml:space="preserve">dated (since 2006). WHO and ILO </w:t>
            </w:r>
            <w:r w:rsidRPr="00827FD5">
              <w:rPr>
                <w:rFonts w:asciiTheme="majorBidi" w:hAnsiTheme="majorBidi" w:cstheme="majorBidi"/>
                <w:sz w:val="18"/>
                <w:szCs w:val="18"/>
              </w:rPr>
              <w:t>invite groups of external experts from institutions in 15-20 countries to as</w:t>
            </w:r>
            <w:r>
              <w:rPr>
                <w:rFonts w:asciiTheme="majorBidi" w:hAnsiTheme="majorBidi" w:cstheme="majorBidi"/>
                <w:sz w:val="18"/>
                <w:szCs w:val="18"/>
              </w:rPr>
              <w:t xml:space="preserve">sess publicly available data on </w:t>
            </w:r>
            <w:r w:rsidRPr="00827FD5">
              <w:rPr>
                <w:rFonts w:asciiTheme="majorBidi" w:hAnsiTheme="majorBidi" w:cstheme="majorBidi"/>
                <w:sz w:val="18"/>
                <w:szCs w:val="18"/>
              </w:rPr>
              <w:t>substances and propose essential health and safety information (informati</w:t>
            </w:r>
            <w:r>
              <w:rPr>
                <w:rFonts w:asciiTheme="majorBidi" w:hAnsiTheme="majorBidi" w:cstheme="majorBidi"/>
                <w:sz w:val="18"/>
                <w:szCs w:val="18"/>
              </w:rPr>
              <w:t xml:space="preserve">on about hazards and preventive </w:t>
            </w:r>
            <w:r w:rsidRPr="00827FD5">
              <w:rPr>
                <w:rFonts w:asciiTheme="majorBidi" w:hAnsiTheme="majorBidi" w:cstheme="majorBidi"/>
                <w:sz w:val="18"/>
                <w:szCs w:val="18"/>
              </w:rPr>
              <w:t xml:space="preserve">measures) to be presented on the cards - including the GHS information. </w:t>
            </w:r>
            <w:r>
              <w:rPr>
                <w:rFonts w:asciiTheme="majorBidi" w:hAnsiTheme="majorBidi" w:cstheme="majorBidi"/>
                <w:sz w:val="18"/>
                <w:szCs w:val="18"/>
              </w:rPr>
              <w:t xml:space="preserve">The experts may or may not work </w:t>
            </w:r>
            <w:r w:rsidRPr="00827FD5">
              <w:rPr>
                <w:rFonts w:asciiTheme="majorBidi" w:hAnsiTheme="majorBidi" w:cstheme="majorBidi"/>
                <w:sz w:val="18"/>
                <w:szCs w:val="18"/>
              </w:rPr>
              <w:t>for national governments, but act as independent experts for WHO/ILO and do not</w:t>
            </w:r>
            <w:r>
              <w:rPr>
                <w:rFonts w:asciiTheme="majorBidi" w:hAnsiTheme="majorBidi" w:cstheme="majorBidi"/>
                <w:sz w:val="18"/>
                <w:szCs w:val="18"/>
              </w:rPr>
              <w:t xml:space="preserve"> represent their own </w:t>
            </w:r>
            <w:r w:rsidRPr="00827FD5">
              <w:rPr>
                <w:rFonts w:asciiTheme="majorBidi" w:hAnsiTheme="majorBidi" w:cstheme="majorBidi"/>
                <w:sz w:val="18"/>
                <w:szCs w:val="18"/>
              </w:rPr>
              <w:t xml:space="preserve">institution. The expertise covered by the expert group includes toxicology, </w:t>
            </w:r>
            <w:r>
              <w:rPr>
                <w:rFonts w:asciiTheme="majorBidi" w:hAnsiTheme="majorBidi" w:cstheme="majorBidi"/>
                <w:sz w:val="18"/>
                <w:szCs w:val="18"/>
              </w:rPr>
              <w:t xml:space="preserve">occupational medicine, chemical </w:t>
            </w:r>
            <w:r w:rsidRPr="00827FD5">
              <w:rPr>
                <w:rFonts w:asciiTheme="majorBidi" w:hAnsiTheme="majorBidi" w:cstheme="majorBidi"/>
                <w:sz w:val="18"/>
                <w:szCs w:val="18"/>
              </w:rPr>
              <w:t>properties and chemical emergency response. Cards are assessed i</w:t>
            </w:r>
            <w:r>
              <w:rPr>
                <w:rFonts w:asciiTheme="majorBidi" w:hAnsiTheme="majorBidi" w:cstheme="majorBidi"/>
                <w:sz w:val="18"/>
                <w:szCs w:val="18"/>
              </w:rPr>
              <w:t xml:space="preserve">n batches at expert meetings of </w:t>
            </w:r>
            <w:r w:rsidRPr="00827FD5">
              <w:rPr>
                <w:rFonts w:asciiTheme="majorBidi" w:hAnsiTheme="majorBidi" w:cstheme="majorBidi"/>
                <w:sz w:val="18"/>
                <w:szCs w:val="18"/>
              </w:rPr>
              <w:t>approximately 25 experts (usually annually) with 30-40 substances class</w:t>
            </w:r>
            <w:r>
              <w:rPr>
                <w:rFonts w:asciiTheme="majorBidi" w:hAnsiTheme="majorBidi" w:cstheme="majorBidi"/>
                <w:sz w:val="18"/>
                <w:szCs w:val="18"/>
              </w:rPr>
              <w:t xml:space="preserve">ified per meeting. Reference is </w:t>
            </w:r>
            <w:r w:rsidRPr="00827FD5">
              <w:rPr>
                <w:rFonts w:asciiTheme="majorBidi" w:hAnsiTheme="majorBidi" w:cstheme="majorBidi"/>
                <w:sz w:val="18"/>
                <w:szCs w:val="18"/>
              </w:rPr>
              <w:t>made to the latest published GHS version when applying GHS information.</w:t>
            </w:r>
          </w:p>
        </w:tc>
      </w:tr>
      <w:tr w:rsidR="00256575" w14:paraId="6F802B0A" w14:textId="77777777" w:rsidTr="00D36E88">
        <w:tc>
          <w:tcPr>
            <w:tcW w:w="1448" w:type="dxa"/>
            <w:tcBorders>
              <w:top w:val="single" w:sz="4" w:space="0" w:color="auto"/>
              <w:left w:val="single" w:sz="4" w:space="0" w:color="auto"/>
              <w:bottom w:val="single" w:sz="4" w:space="0" w:color="auto"/>
              <w:right w:val="single" w:sz="4" w:space="0" w:color="auto"/>
            </w:tcBorders>
            <w:hideMark/>
          </w:tcPr>
          <w:p w14:paraId="7AF5A80F" w14:textId="6C857D9A" w:rsidR="00256575" w:rsidRDefault="00827FD5" w:rsidP="00E039E8">
            <w:pPr>
              <w:rPr>
                <w:rFonts w:asciiTheme="majorBidi" w:hAnsiTheme="majorBidi" w:cstheme="majorBidi"/>
                <w:sz w:val="18"/>
                <w:szCs w:val="18"/>
              </w:rPr>
            </w:pPr>
            <w:r w:rsidRPr="007B5D1C">
              <w:rPr>
                <w:rFonts w:asciiTheme="majorBidi" w:hAnsiTheme="majorBidi" w:cstheme="majorBidi"/>
                <w:b/>
                <w:bCs/>
                <w:sz w:val="18"/>
                <w:szCs w:val="18"/>
              </w:rPr>
              <w:t>WHO - Pesticides</w:t>
            </w:r>
          </w:p>
        </w:tc>
        <w:tc>
          <w:tcPr>
            <w:tcW w:w="7208" w:type="dxa"/>
            <w:tcBorders>
              <w:top w:val="single" w:sz="4" w:space="0" w:color="auto"/>
              <w:left w:val="single" w:sz="4" w:space="0" w:color="auto"/>
              <w:bottom w:val="single" w:sz="4" w:space="0" w:color="auto"/>
              <w:right w:val="single" w:sz="4" w:space="0" w:color="auto"/>
            </w:tcBorders>
          </w:tcPr>
          <w:p w14:paraId="2297B918" w14:textId="77777777" w:rsidR="00827FD5" w:rsidRPr="00827FD5" w:rsidRDefault="00827FD5" w:rsidP="00827FD5">
            <w:pPr>
              <w:rPr>
                <w:rFonts w:asciiTheme="majorBidi" w:hAnsiTheme="majorBidi" w:cstheme="majorBidi"/>
                <w:sz w:val="18"/>
                <w:szCs w:val="18"/>
              </w:rPr>
            </w:pPr>
            <w:r w:rsidRPr="00827FD5">
              <w:rPr>
                <w:rFonts w:asciiTheme="majorBidi" w:hAnsiTheme="majorBidi" w:cstheme="majorBidi"/>
                <w:sz w:val="18"/>
                <w:szCs w:val="18"/>
              </w:rPr>
              <w:t>The World Health Organization evaluates the health effects of pesticides using invited independent</w:t>
            </w:r>
          </w:p>
          <w:p w14:paraId="3D3D30A6" w14:textId="48CA654A" w:rsidR="00256575" w:rsidRDefault="00827FD5" w:rsidP="00827FD5">
            <w:pPr>
              <w:rPr>
                <w:rFonts w:asciiTheme="majorBidi" w:hAnsiTheme="majorBidi" w:cstheme="majorBidi"/>
                <w:sz w:val="18"/>
                <w:szCs w:val="18"/>
              </w:rPr>
            </w:pPr>
            <w:r w:rsidRPr="00827FD5">
              <w:rPr>
                <w:rFonts w:asciiTheme="majorBidi" w:hAnsiTheme="majorBidi" w:cstheme="majorBidi"/>
                <w:sz w:val="18"/>
                <w:szCs w:val="18"/>
              </w:rPr>
              <w:t>experts. The acute toxicity results from those evaluations are used to ap</w:t>
            </w:r>
            <w:r>
              <w:rPr>
                <w:rFonts w:asciiTheme="majorBidi" w:hAnsiTheme="majorBidi" w:cstheme="majorBidi"/>
                <w:sz w:val="18"/>
                <w:szCs w:val="18"/>
              </w:rPr>
              <w:t>ply GHS classification for oral t</w:t>
            </w:r>
            <w:r w:rsidRPr="00827FD5">
              <w:rPr>
                <w:rFonts w:asciiTheme="majorBidi" w:hAnsiTheme="majorBidi" w:cstheme="majorBidi"/>
                <w:sz w:val="18"/>
                <w:szCs w:val="18"/>
              </w:rPr>
              <w:t>oxicity and published in the WHO Recommended Classification of Pest</w:t>
            </w:r>
            <w:r>
              <w:rPr>
                <w:rFonts w:asciiTheme="majorBidi" w:hAnsiTheme="majorBidi" w:cstheme="majorBidi"/>
                <w:sz w:val="18"/>
                <w:szCs w:val="18"/>
              </w:rPr>
              <w:t xml:space="preserve">icides by Hazard. Only the LD50 </w:t>
            </w:r>
            <w:r w:rsidRPr="00827FD5">
              <w:rPr>
                <w:rFonts w:asciiTheme="majorBidi" w:hAnsiTheme="majorBidi" w:cstheme="majorBidi"/>
                <w:sz w:val="18"/>
                <w:szCs w:val="18"/>
              </w:rPr>
              <w:t>value and the acute oral toxicity category are presented in the list.</w:t>
            </w:r>
            <w:r>
              <w:rPr>
                <w:rFonts w:asciiTheme="majorBidi" w:hAnsiTheme="majorBidi" w:cstheme="majorBidi"/>
                <w:sz w:val="18"/>
                <w:szCs w:val="18"/>
              </w:rPr>
              <w:t xml:space="preserve"> </w:t>
            </w:r>
          </w:p>
        </w:tc>
      </w:tr>
      <w:tr w:rsidR="00827FD5" w14:paraId="5AF9BEFD" w14:textId="77777777" w:rsidTr="00D36E88">
        <w:tc>
          <w:tcPr>
            <w:tcW w:w="8656" w:type="dxa"/>
            <w:gridSpan w:val="2"/>
            <w:tcBorders>
              <w:top w:val="single" w:sz="4" w:space="0" w:color="auto"/>
              <w:left w:val="nil"/>
              <w:bottom w:val="nil"/>
              <w:right w:val="nil"/>
            </w:tcBorders>
          </w:tcPr>
          <w:p w14:paraId="67C06544" w14:textId="0BAEF847" w:rsidR="00827FD5" w:rsidRDefault="00827FD5" w:rsidP="00E039E8">
            <w:pPr>
              <w:rPr>
                <w:rFonts w:asciiTheme="majorBidi" w:hAnsiTheme="majorBidi" w:cstheme="majorBidi"/>
                <w:sz w:val="18"/>
                <w:szCs w:val="18"/>
              </w:rPr>
            </w:pPr>
          </w:p>
        </w:tc>
      </w:tr>
    </w:tbl>
    <w:p w14:paraId="2C3F17E6" w14:textId="77777777" w:rsidR="00256575" w:rsidRDefault="00256575" w:rsidP="00166D2F">
      <w:pPr>
        <w:keepNext/>
        <w:keepLines/>
        <w:shd w:val="clear" w:color="auto" w:fill="DBE5F1" w:themeFill="accent1" w:themeFillTint="33"/>
        <w:rPr>
          <w:rFonts w:asciiTheme="majorBidi" w:hAnsiTheme="majorBidi" w:cstheme="majorBidi"/>
          <w:i/>
          <w:iCs/>
        </w:rPr>
      </w:pPr>
      <w:r>
        <w:rPr>
          <w:rFonts w:asciiTheme="majorBidi" w:hAnsiTheme="majorBidi" w:cstheme="majorBidi"/>
          <w:i/>
          <w:iCs/>
        </w:rPr>
        <w:t>What is the purpose of this list?</w:t>
      </w:r>
    </w:p>
    <w:tbl>
      <w:tblPr>
        <w:tblStyle w:val="TableGrid"/>
        <w:tblW w:w="8642" w:type="dxa"/>
        <w:tblLayout w:type="fixed"/>
        <w:tblLook w:val="04A0" w:firstRow="1" w:lastRow="0" w:firstColumn="1" w:lastColumn="0" w:noHBand="0" w:noVBand="1"/>
      </w:tblPr>
      <w:tblGrid>
        <w:gridCol w:w="2880"/>
        <w:gridCol w:w="2881"/>
        <w:gridCol w:w="2881"/>
      </w:tblGrid>
      <w:tr w:rsidR="00827FD5" w14:paraId="0AB28062" w14:textId="77777777" w:rsidTr="00827FD5">
        <w:tc>
          <w:tcPr>
            <w:tcW w:w="2268" w:type="dxa"/>
            <w:tcBorders>
              <w:top w:val="single" w:sz="4" w:space="0" w:color="auto"/>
              <w:left w:val="single" w:sz="4" w:space="0" w:color="auto"/>
              <w:bottom w:val="single" w:sz="4" w:space="0" w:color="auto"/>
              <w:right w:val="single" w:sz="4" w:space="0" w:color="auto"/>
            </w:tcBorders>
            <w:hideMark/>
          </w:tcPr>
          <w:p w14:paraId="79E8069B" w14:textId="0C07BAD9" w:rsidR="00827FD5" w:rsidRPr="00827FD5" w:rsidRDefault="00827FD5" w:rsidP="00166D2F">
            <w:pPr>
              <w:keepNext/>
              <w:keepLines/>
              <w:rPr>
                <w:rFonts w:asciiTheme="majorBidi" w:hAnsiTheme="majorBidi" w:cstheme="majorBidi"/>
                <w:b/>
                <w:sz w:val="18"/>
                <w:szCs w:val="18"/>
              </w:rPr>
            </w:pPr>
            <w:r w:rsidRPr="00827FD5">
              <w:rPr>
                <w:rFonts w:asciiTheme="majorBidi" w:hAnsiTheme="majorBidi" w:cstheme="majorBidi"/>
                <w:b/>
                <w:sz w:val="18"/>
                <w:szCs w:val="18"/>
              </w:rPr>
              <w:t>TDG Sub-Committee</w:t>
            </w:r>
          </w:p>
        </w:tc>
        <w:tc>
          <w:tcPr>
            <w:tcW w:w="2268" w:type="dxa"/>
            <w:tcBorders>
              <w:top w:val="single" w:sz="4" w:space="0" w:color="auto"/>
              <w:left w:val="single" w:sz="4" w:space="0" w:color="auto"/>
              <w:bottom w:val="single" w:sz="4" w:space="0" w:color="auto"/>
              <w:right w:val="single" w:sz="4" w:space="0" w:color="auto"/>
            </w:tcBorders>
            <w:hideMark/>
          </w:tcPr>
          <w:p w14:paraId="555253FB" w14:textId="2E95D779" w:rsidR="00827FD5" w:rsidRDefault="00827FD5" w:rsidP="00166D2F">
            <w:pPr>
              <w:keepNext/>
              <w:keepLines/>
              <w:rPr>
                <w:rFonts w:asciiTheme="majorBidi" w:hAnsiTheme="majorBidi" w:cstheme="majorBidi"/>
                <w:sz w:val="16"/>
                <w:szCs w:val="16"/>
              </w:rPr>
            </w:pPr>
            <w:r w:rsidRPr="007B5D1C">
              <w:rPr>
                <w:rFonts w:asciiTheme="majorBidi" w:hAnsiTheme="majorBidi" w:cstheme="majorBidi"/>
                <w:b/>
                <w:bCs/>
                <w:sz w:val="18"/>
                <w:szCs w:val="18"/>
              </w:rPr>
              <w:t>WHO - ICSC</w:t>
            </w:r>
          </w:p>
        </w:tc>
        <w:tc>
          <w:tcPr>
            <w:tcW w:w="2268" w:type="dxa"/>
            <w:tcBorders>
              <w:top w:val="single" w:sz="4" w:space="0" w:color="auto"/>
              <w:left w:val="single" w:sz="4" w:space="0" w:color="auto"/>
              <w:bottom w:val="single" w:sz="4" w:space="0" w:color="auto"/>
              <w:right w:val="single" w:sz="4" w:space="0" w:color="auto"/>
            </w:tcBorders>
            <w:hideMark/>
          </w:tcPr>
          <w:p w14:paraId="526C9EC5" w14:textId="4FF2D14F" w:rsidR="00827FD5" w:rsidRDefault="00827FD5" w:rsidP="00166D2F">
            <w:pPr>
              <w:keepNext/>
              <w:keepLines/>
              <w:rPr>
                <w:rFonts w:asciiTheme="majorBidi" w:hAnsiTheme="majorBidi" w:cstheme="majorBidi"/>
                <w:sz w:val="16"/>
                <w:szCs w:val="16"/>
              </w:rPr>
            </w:pPr>
            <w:r w:rsidRPr="007B5D1C">
              <w:rPr>
                <w:rFonts w:asciiTheme="majorBidi" w:hAnsiTheme="majorBidi" w:cstheme="majorBidi"/>
                <w:b/>
                <w:bCs/>
                <w:sz w:val="18"/>
                <w:szCs w:val="18"/>
              </w:rPr>
              <w:t>WHO - Pesticides</w:t>
            </w:r>
          </w:p>
        </w:tc>
      </w:tr>
      <w:tr w:rsidR="00827FD5" w14:paraId="0145CF4B" w14:textId="77777777" w:rsidTr="00827FD5">
        <w:tc>
          <w:tcPr>
            <w:tcW w:w="2268" w:type="dxa"/>
            <w:tcBorders>
              <w:top w:val="single" w:sz="4" w:space="0" w:color="auto"/>
              <w:left w:val="single" w:sz="4" w:space="0" w:color="auto"/>
              <w:bottom w:val="single" w:sz="4" w:space="0" w:color="auto"/>
              <w:right w:val="single" w:sz="4" w:space="0" w:color="auto"/>
            </w:tcBorders>
          </w:tcPr>
          <w:p w14:paraId="37A13696" w14:textId="77777777" w:rsidR="00827FD5" w:rsidRPr="00827FD5" w:rsidRDefault="00827FD5" w:rsidP="00827FD5">
            <w:pPr>
              <w:keepNext/>
              <w:keepLines/>
              <w:rPr>
                <w:rFonts w:asciiTheme="majorBidi" w:hAnsiTheme="majorBidi" w:cstheme="majorBidi"/>
                <w:sz w:val="16"/>
                <w:szCs w:val="16"/>
              </w:rPr>
            </w:pPr>
            <w:r w:rsidRPr="00827FD5">
              <w:rPr>
                <w:rFonts w:asciiTheme="majorBidi" w:hAnsiTheme="majorBidi" w:cstheme="majorBidi"/>
                <w:sz w:val="16"/>
                <w:szCs w:val="16"/>
              </w:rPr>
              <w:t>Harmonize classification</w:t>
            </w:r>
          </w:p>
          <w:p w14:paraId="3EB7DAE1" w14:textId="77777777" w:rsidR="00827FD5" w:rsidRPr="00827FD5" w:rsidRDefault="00827FD5" w:rsidP="00827FD5">
            <w:pPr>
              <w:keepNext/>
              <w:keepLines/>
              <w:rPr>
                <w:rFonts w:asciiTheme="majorBidi" w:hAnsiTheme="majorBidi" w:cstheme="majorBidi"/>
                <w:sz w:val="16"/>
                <w:szCs w:val="16"/>
              </w:rPr>
            </w:pPr>
          </w:p>
          <w:p w14:paraId="2E54C108" w14:textId="77777777" w:rsidR="00827FD5" w:rsidRPr="00246E2B" w:rsidRDefault="00827FD5" w:rsidP="00827FD5">
            <w:pPr>
              <w:keepNext/>
              <w:keepLines/>
              <w:rPr>
                <w:rFonts w:asciiTheme="majorBidi" w:hAnsiTheme="majorBidi" w:cstheme="majorBidi"/>
                <w:color w:val="FF0000"/>
                <w:sz w:val="16"/>
                <w:szCs w:val="16"/>
              </w:rPr>
            </w:pPr>
            <w:r w:rsidRPr="00246E2B">
              <w:rPr>
                <w:rFonts w:asciiTheme="majorBidi" w:hAnsiTheme="majorBidi" w:cstheme="majorBidi"/>
                <w:color w:val="FF0000"/>
                <w:sz w:val="16"/>
                <w:szCs w:val="16"/>
              </w:rPr>
              <w:t>Assist stakeholders with classification</w:t>
            </w:r>
          </w:p>
          <w:p w14:paraId="047E1AD7" w14:textId="77777777" w:rsidR="00827FD5" w:rsidRPr="00827FD5" w:rsidRDefault="00827FD5" w:rsidP="00827FD5">
            <w:pPr>
              <w:keepNext/>
              <w:keepLines/>
              <w:rPr>
                <w:rFonts w:asciiTheme="majorBidi" w:hAnsiTheme="majorBidi" w:cstheme="majorBidi"/>
                <w:sz w:val="16"/>
                <w:szCs w:val="16"/>
              </w:rPr>
            </w:pPr>
          </w:p>
          <w:p w14:paraId="74D84FCB" w14:textId="77777777" w:rsidR="00827FD5" w:rsidRPr="00827FD5" w:rsidRDefault="00827FD5" w:rsidP="00827FD5">
            <w:pPr>
              <w:keepNext/>
              <w:keepLines/>
              <w:rPr>
                <w:rFonts w:asciiTheme="majorBidi" w:hAnsiTheme="majorBidi" w:cstheme="majorBidi"/>
                <w:sz w:val="16"/>
                <w:szCs w:val="16"/>
              </w:rPr>
            </w:pPr>
            <w:r w:rsidRPr="00827FD5">
              <w:rPr>
                <w:rFonts w:asciiTheme="majorBidi" w:hAnsiTheme="majorBidi" w:cstheme="majorBidi"/>
                <w:sz w:val="16"/>
                <w:szCs w:val="16"/>
              </w:rPr>
              <w:t>Verify compliance</w:t>
            </w:r>
          </w:p>
          <w:p w14:paraId="297A0699" w14:textId="77777777" w:rsidR="00827FD5" w:rsidRPr="00827FD5" w:rsidRDefault="00827FD5" w:rsidP="00827FD5">
            <w:pPr>
              <w:keepNext/>
              <w:keepLines/>
              <w:rPr>
                <w:rFonts w:asciiTheme="majorBidi" w:hAnsiTheme="majorBidi" w:cstheme="majorBidi"/>
                <w:sz w:val="16"/>
                <w:szCs w:val="16"/>
              </w:rPr>
            </w:pPr>
          </w:p>
          <w:p w14:paraId="495BEC21" w14:textId="77777777" w:rsidR="00827FD5" w:rsidRPr="00246E2B" w:rsidRDefault="00827FD5" w:rsidP="00827FD5">
            <w:pPr>
              <w:keepNext/>
              <w:keepLines/>
              <w:rPr>
                <w:rFonts w:asciiTheme="majorBidi" w:hAnsiTheme="majorBidi" w:cstheme="majorBidi"/>
                <w:color w:val="31849B" w:themeColor="accent5" w:themeShade="BF"/>
                <w:sz w:val="16"/>
                <w:szCs w:val="16"/>
              </w:rPr>
            </w:pPr>
            <w:r w:rsidRPr="00246E2B">
              <w:rPr>
                <w:rFonts w:asciiTheme="majorBidi" w:hAnsiTheme="majorBidi" w:cstheme="majorBidi"/>
                <w:color w:val="31849B" w:themeColor="accent5" w:themeShade="BF"/>
                <w:sz w:val="16"/>
                <w:szCs w:val="16"/>
              </w:rPr>
              <w:t>Restrict substances</w:t>
            </w:r>
          </w:p>
          <w:p w14:paraId="667E91F1" w14:textId="77777777" w:rsidR="00827FD5" w:rsidRPr="00827FD5" w:rsidRDefault="00827FD5" w:rsidP="00827FD5">
            <w:pPr>
              <w:keepNext/>
              <w:keepLines/>
              <w:rPr>
                <w:rFonts w:asciiTheme="majorBidi" w:hAnsiTheme="majorBidi" w:cstheme="majorBidi"/>
                <w:sz w:val="16"/>
                <w:szCs w:val="16"/>
              </w:rPr>
            </w:pPr>
          </w:p>
          <w:p w14:paraId="7CF3E1E0" w14:textId="20B1B03B" w:rsidR="00827FD5" w:rsidRDefault="00827FD5" w:rsidP="00827FD5">
            <w:pPr>
              <w:keepNext/>
              <w:keepLines/>
              <w:rPr>
                <w:rFonts w:asciiTheme="majorBidi" w:hAnsiTheme="majorBidi" w:cstheme="majorBidi"/>
                <w:sz w:val="16"/>
                <w:szCs w:val="16"/>
              </w:rPr>
            </w:pPr>
            <w:r w:rsidRPr="00827FD5">
              <w:rPr>
                <w:rFonts w:asciiTheme="majorBidi" w:hAnsiTheme="majorBidi" w:cstheme="majorBidi"/>
                <w:sz w:val="16"/>
                <w:szCs w:val="16"/>
              </w:rPr>
              <w:t>Other</w:t>
            </w:r>
          </w:p>
          <w:p w14:paraId="332D4A02" w14:textId="77777777" w:rsidR="00827FD5" w:rsidRDefault="00827FD5" w:rsidP="00166D2F">
            <w:pPr>
              <w:keepNext/>
              <w:keepLines/>
              <w:rPr>
                <w:rFonts w:asciiTheme="majorBidi" w:hAnsiTheme="majorBidi" w:cstheme="majorBidi"/>
                <w:sz w:val="16"/>
                <w:szCs w:val="16"/>
              </w:rPr>
            </w:pPr>
          </w:p>
          <w:p w14:paraId="6B7CFD79" w14:textId="77777777" w:rsidR="00827FD5" w:rsidRDefault="00827FD5" w:rsidP="00166D2F">
            <w:pPr>
              <w:keepNext/>
              <w:keepLines/>
              <w:rPr>
                <w:rFonts w:asciiTheme="majorBidi" w:hAnsiTheme="majorBidi" w:cstheme="majorBidi"/>
                <w:sz w:val="16"/>
                <w:szCs w:val="16"/>
              </w:rPr>
            </w:pPr>
          </w:p>
          <w:p w14:paraId="3515077D" w14:textId="0F9320B1" w:rsidR="00827FD5" w:rsidRDefault="00827FD5" w:rsidP="00166D2F">
            <w:pPr>
              <w:keepNext/>
              <w:keepLines/>
              <w:rPr>
                <w:rFonts w:asciiTheme="majorBidi" w:hAnsiTheme="majorBidi" w:cstheme="majorBidi"/>
                <w:sz w:val="16"/>
                <w:szCs w:val="16"/>
              </w:rPr>
            </w:pPr>
          </w:p>
        </w:tc>
        <w:tc>
          <w:tcPr>
            <w:tcW w:w="2268" w:type="dxa"/>
            <w:tcBorders>
              <w:top w:val="single" w:sz="4" w:space="0" w:color="auto"/>
              <w:left w:val="single" w:sz="4" w:space="0" w:color="auto"/>
              <w:bottom w:val="single" w:sz="4" w:space="0" w:color="auto"/>
              <w:right w:val="single" w:sz="4" w:space="0" w:color="auto"/>
            </w:tcBorders>
          </w:tcPr>
          <w:p w14:paraId="02CD1C0F" w14:textId="77777777" w:rsidR="00827FD5" w:rsidRDefault="00827FD5" w:rsidP="00166D2F">
            <w:pPr>
              <w:keepNext/>
              <w:keepLines/>
              <w:rPr>
                <w:rFonts w:asciiTheme="majorBidi" w:hAnsiTheme="majorBidi" w:cstheme="majorBidi"/>
                <w:sz w:val="16"/>
                <w:szCs w:val="16"/>
              </w:rPr>
            </w:pPr>
          </w:p>
          <w:p w14:paraId="11BA102B" w14:textId="77777777" w:rsidR="00827FD5" w:rsidRDefault="00827FD5" w:rsidP="00166D2F">
            <w:pPr>
              <w:keepNext/>
              <w:keepLines/>
              <w:rPr>
                <w:rFonts w:asciiTheme="majorBidi" w:hAnsiTheme="majorBidi" w:cstheme="majorBidi"/>
                <w:sz w:val="16"/>
                <w:szCs w:val="16"/>
              </w:rPr>
            </w:pPr>
          </w:p>
          <w:p w14:paraId="2A0AF540" w14:textId="2CF70FD0" w:rsidR="00827FD5" w:rsidRPr="00246E2B" w:rsidRDefault="00246E2B" w:rsidP="00166D2F">
            <w:pPr>
              <w:keepNext/>
              <w:keepLines/>
              <w:rPr>
                <w:rFonts w:asciiTheme="majorBidi" w:hAnsiTheme="majorBidi" w:cstheme="majorBidi"/>
                <w:color w:val="FF0000"/>
                <w:sz w:val="16"/>
                <w:szCs w:val="16"/>
              </w:rPr>
            </w:pPr>
            <w:r w:rsidRPr="00246E2B">
              <w:rPr>
                <w:rFonts w:asciiTheme="majorBidi" w:hAnsiTheme="majorBidi" w:cstheme="majorBidi"/>
                <w:color w:val="FF0000"/>
                <w:sz w:val="16"/>
                <w:szCs w:val="16"/>
              </w:rPr>
              <w:t>Assist stakeholders with classifications</w:t>
            </w:r>
          </w:p>
          <w:p w14:paraId="5DB5DE39" w14:textId="77777777" w:rsidR="00246E2B" w:rsidRDefault="00246E2B" w:rsidP="00166D2F">
            <w:pPr>
              <w:keepNext/>
              <w:keepLines/>
              <w:rPr>
                <w:rFonts w:asciiTheme="majorBidi" w:hAnsiTheme="majorBidi" w:cstheme="majorBidi"/>
                <w:sz w:val="16"/>
                <w:szCs w:val="16"/>
              </w:rPr>
            </w:pPr>
          </w:p>
          <w:p w14:paraId="7D5A48B0" w14:textId="77777777" w:rsidR="00246E2B" w:rsidRDefault="00246E2B" w:rsidP="00166D2F">
            <w:pPr>
              <w:keepNext/>
              <w:keepLines/>
              <w:rPr>
                <w:rFonts w:asciiTheme="majorBidi" w:hAnsiTheme="majorBidi" w:cstheme="majorBidi"/>
                <w:sz w:val="16"/>
                <w:szCs w:val="16"/>
              </w:rPr>
            </w:pPr>
          </w:p>
          <w:p w14:paraId="7C58E06F" w14:textId="77777777" w:rsidR="00246E2B" w:rsidRDefault="00246E2B" w:rsidP="00166D2F">
            <w:pPr>
              <w:keepNext/>
              <w:keepLines/>
              <w:rPr>
                <w:rFonts w:asciiTheme="majorBidi" w:hAnsiTheme="majorBidi" w:cstheme="majorBidi"/>
                <w:sz w:val="16"/>
                <w:szCs w:val="16"/>
              </w:rPr>
            </w:pPr>
          </w:p>
          <w:p w14:paraId="4907BA5E" w14:textId="77777777" w:rsidR="00246E2B" w:rsidRDefault="00246E2B" w:rsidP="00166D2F">
            <w:pPr>
              <w:keepNext/>
              <w:keepLines/>
              <w:rPr>
                <w:rFonts w:asciiTheme="majorBidi" w:hAnsiTheme="majorBidi" w:cstheme="majorBidi"/>
                <w:sz w:val="16"/>
                <w:szCs w:val="16"/>
              </w:rPr>
            </w:pPr>
          </w:p>
          <w:p w14:paraId="6393F7AC" w14:textId="77777777" w:rsidR="00246E2B" w:rsidRDefault="00246E2B" w:rsidP="00166D2F">
            <w:pPr>
              <w:keepNext/>
              <w:keepLines/>
              <w:rPr>
                <w:rFonts w:asciiTheme="majorBidi" w:hAnsiTheme="majorBidi" w:cstheme="majorBidi"/>
                <w:sz w:val="16"/>
                <w:szCs w:val="16"/>
              </w:rPr>
            </w:pPr>
          </w:p>
          <w:p w14:paraId="6B60171B" w14:textId="32774046" w:rsidR="00827FD5" w:rsidRDefault="00246E2B" w:rsidP="00166D2F">
            <w:pPr>
              <w:keepNext/>
              <w:keepLines/>
              <w:rPr>
                <w:rFonts w:asciiTheme="majorBidi" w:hAnsiTheme="majorBidi" w:cstheme="majorBidi"/>
                <w:sz w:val="16"/>
                <w:szCs w:val="16"/>
              </w:rPr>
            </w:pPr>
            <w:r>
              <w:rPr>
                <w:rFonts w:asciiTheme="majorBidi" w:hAnsiTheme="majorBidi" w:cstheme="majorBidi"/>
                <w:sz w:val="16"/>
                <w:szCs w:val="16"/>
              </w:rPr>
              <w:t>Other</w:t>
            </w:r>
          </w:p>
        </w:tc>
        <w:tc>
          <w:tcPr>
            <w:tcW w:w="2268" w:type="dxa"/>
            <w:tcBorders>
              <w:top w:val="single" w:sz="4" w:space="0" w:color="auto"/>
              <w:left w:val="single" w:sz="4" w:space="0" w:color="auto"/>
              <w:bottom w:val="single" w:sz="4" w:space="0" w:color="auto"/>
              <w:right w:val="single" w:sz="4" w:space="0" w:color="auto"/>
            </w:tcBorders>
          </w:tcPr>
          <w:p w14:paraId="0AC90ACB" w14:textId="77777777" w:rsidR="00827FD5" w:rsidRDefault="00827FD5" w:rsidP="00166D2F">
            <w:pPr>
              <w:keepNext/>
              <w:keepLines/>
              <w:rPr>
                <w:rFonts w:asciiTheme="majorBidi" w:hAnsiTheme="majorBidi" w:cstheme="majorBidi"/>
                <w:sz w:val="16"/>
                <w:szCs w:val="16"/>
              </w:rPr>
            </w:pPr>
          </w:p>
          <w:p w14:paraId="022FEC8A" w14:textId="77777777" w:rsidR="00246E2B" w:rsidRDefault="00246E2B" w:rsidP="00166D2F">
            <w:pPr>
              <w:keepNext/>
              <w:keepLines/>
              <w:rPr>
                <w:rFonts w:asciiTheme="majorBidi" w:hAnsiTheme="majorBidi" w:cstheme="majorBidi"/>
                <w:sz w:val="16"/>
                <w:szCs w:val="16"/>
              </w:rPr>
            </w:pPr>
          </w:p>
          <w:p w14:paraId="1F12502A" w14:textId="34F739CC" w:rsidR="00246E2B" w:rsidRDefault="00246E2B" w:rsidP="00166D2F">
            <w:pPr>
              <w:keepNext/>
              <w:keepLines/>
              <w:rPr>
                <w:rFonts w:asciiTheme="majorBidi" w:hAnsiTheme="majorBidi" w:cstheme="majorBidi"/>
                <w:sz w:val="16"/>
                <w:szCs w:val="16"/>
              </w:rPr>
            </w:pPr>
            <w:r w:rsidRPr="00246E2B">
              <w:rPr>
                <w:rFonts w:asciiTheme="majorBidi" w:hAnsiTheme="majorBidi" w:cstheme="majorBidi"/>
                <w:color w:val="FF0000"/>
                <w:sz w:val="16"/>
                <w:szCs w:val="16"/>
              </w:rPr>
              <w:t>Assist stakeholders with classifications</w:t>
            </w:r>
          </w:p>
        </w:tc>
      </w:tr>
    </w:tbl>
    <w:p w14:paraId="6E2E285E" w14:textId="251B12CA" w:rsidR="00256575" w:rsidRDefault="00256575" w:rsidP="00256575">
      <w:pPr>
        <w:rPr>
          <w:rFonts w:asciiTheme="majorBidi" w:hAnsiTheme="majorBidi" w:cstheme="majorBidi"/>
        </w:rPr>
      </w:pPr>
    </w:p>
    <w:p w14:paraId="7BCF855B" w14:textId="77777777" w:rsidR="00256575" w:rsidRDefault="00256575" w:rsidP="004D49E4">
      <w:pPr>
        <w:shd w:val="clear" w:color="auto" w:fill="DBE5F1" w:themeFill="accent1" w:themeFillTint="33"/>
        <w:rPr>
          <w:rFonts w:asciiTheme="majorBidi" w:hAnsiTheme="majorBidi" w:cstheme="majorBidi"/>
          <w:i/>
          <w:iCs/>
        </w:rPr>
      </w:pPr>
      <w:r>
        <w:rPr>
          <w:rFonts w:asciiTheme="majorBidi" w:hAnsiTheme="majorBidi" w:cstheme="majorBidi"/>
          <w:i/>
          <w:iCs/>
        </w:rPr>
        <w:t>‘Other’ responses:</w:t>
      </w:r>
    </w:p>
    <w:tbl>
      <w:tblPr>
        <w:tblStyle w:val="TableGrid"/>
        <w:tblW w:w="9067" w:type="dxa"/>
        <w:tblLook w:val="04A0" w:firstRow="1" w:lastRow="0" w:firstColumn="1" w:lastColumn="0" w:noHBand="0" w:noVBand="1"/>
      </w:tblPr>
      <w:tblGrid>
        <w:gridCol w:w="1412"/>
        <w:gridCol w:w="7655"/>
      </w:tblGrid>
      <w:tr w:rsidR="00256575" w14:paraId="41F6EE8F" w14:textId="77777777" w:rsidTr="00E14450">
        <w:tc>
          <w:tcPr>
            <w:tcW w:w="1412" w:type="dxa"/>
            <w:tcBorders>
              <w:top w:val="single" w:sz="4" w:space="0" w:color="auto"/>
              <w:left w:val="single" w:sz="4" w:space="0" w:color="auto"/>
              <w:bottom w:val="single" w:sz="4" w:space="0" w:color="auto"/>
              <w:right w:val="single" w:sz="4" w:space="0" w:color="auto"/>
            </w:tcBorders>
            <w:hideMark/>
          </w:tcPr>
          <w:p w14:paraId="0EBD3897" w14:textId="7AAF00EA" w:rsidR="00256575" w:rsidRDefault="004A4D8A" w:rsidP="00E039E8">
            <w:pPr>
              <w:rPr>
                <w:rFonts w:asciiTheme="majorBidi" w:hAnsiTheme="majorBidi" w:cstheme="majorBidi"/>
                <w:sz w:val="18"/>
                <w:szCs w:val="18"/>
              </w:rPr>
            </w:pPr>
            <w:r w:rsidRPr="004A4D8A">
              <w:rPr>
                <w:rFonts w:asciiTheme="majorBidi" w:hAnsiTheme="majorBidi" w:cstheme="majorBidi"/>
                <w:b/>
                <w:sz w:val="18"/>
                <w:szCs w:val="18"/>
              </w:rPr>
              <w:t>TDG Sub-Committee</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3699ABEE" w14:textId="77777777" w:rsidR="004A4D8A" w:rsidRDefault="004A4D8A" w:rsidP="004A4D8A">
            <w:pPr>
              <w:rPr>
                <w:rFonts w:asciiTheme="majorBidi" w:hAnsiTheme="majorBidi" w:cstheme="majorBidi"/>
                <w:sz w:val="18"/>
                <w:szCs w:val="18"/>
              </w:rPr>
            </w:pPr>
            <w:r w:rsidRPr="004A4D8A">
              <w:rPr>
                <w:rFonts w:asciiTheme="majorBidi" w:hAnsiTheme="majorBidi" w:cstheme="majorBidi"/>
                <w:sz w:val="18"/>
                <w:szCs w:val="18"/>
              </w:rPr>
              <w:t>Ensure safe transport of dangerous goods.</w:t>
            </w:r>
          </w:p>
          <w:p w14:paraId="0F8BAFAF" w14:textId="77777777" w:rsidR="004A4D8A" w:rsidRPr="004A4D8A" w:rsidRDefault="004A4D8A" w:rsidP="004A4D8A">
            <w:pPr>
              <w:rPr>
                <w:rFonts w:asciiTheme="majorBidi" w:hAnsiTheme="majorBidi" w:cstheme="majorBidi"/>
                <w:sz w:val="18"/>
                <w:szCs w:val="18"/>
              </w:rPr>
            </w:pPr>
          </w:p>
          <w:p w14:paraId="0545D8CD" w14:textId="5D416443" w:rsidR="004A4D8A" w:rsidRDefault="004A4D8A" w:rsidP="004A4D8A">
            <w:pPr>
              <w:rPr>
                <w:rFonts w:asciiTheme="majorBidi" w:hAnsiTheme="majorBidi" w:cstheme="majorBidi"/>
                <w:sz w:val="18"/>
                <w:szCs w:val="18"/>
              </w:rPr>
            </w:pPr>
            <w:r w:rsidRPr="004A4D8A">
              <w:rPr>
                <w:rFonts w:asciiTheme="majorBidi" w:hAnsiTheme="majorBidi" w:cstheme="majorBidi"/>
                <w:sz w:val="18"/>
                <w:szCs w:val="18"/>
              </w:rPr>
              <w:t>The classification in the Dangerous Goods List is used as th</w:t>
            </w:r>
            <w:r>
              <w:rPr>
                <w:rFonts w:asciiTheme="majorBidi" w:hAnsiTheme="majorBidi" w:cstheme="majorBidi"/>
                <w:sz w:val="18"/>
                <w:szCs w:val="18"/>
              </w:rPr>
              <w:t xml:space="preserve">e basis to define the transport </w:t>
            </w:r>
            <w:r w:rsidRPr="004A4D8A">
              <w:rPr>
                <w:rFonts w:asciiTheme="majorBidi" w:hAnsiTheme="majorBidi" w:cstheme="majorBidi"/>
                <w:sz w:val="18"/>
                <w:szCs w:val="18"/>
              </w:rPr>
              <w:t xml:space="preserve">conditions for a given substance, mixture or group of substances, </w:t>
            </w:r>
            <w:r>
              <w:rPr>
                <w:rFonts w:asciiTheme="majorBidi" w:hAnsiTheme="majorBidi" w:cstheme="majorBidi"/>
                <w:sz w:val="18"/>
                <w:szCs w:val="18"/>
              </w:rPr>
              <w:t xml:space="preserve">e.g.: types and characteristics </w:t>
            </w:r>
            <w:r w:rsidRPr="004A4D8A">
              <w:rPr>
                <w:rFonts w:asciiTheme="majorBidi" w:hAnsiTheme="majorBidi" w:cstheme="majorBidi"/>
                <w:sz w:val="18"/>
                <w:szCs w:val="18"/>
              </w:rPr>
              <w:t xml:space="preserve">of authorized means of containment), their marking, labelling and </w:t>
            </w:r>
            <w:r>
              <w:rPr>
                <w:rFonts w:asciiTheme="majorBidi" w:hAnsiTheme="majorBidi" w:cstheme="majorBidi"/>
                <w:sz w:val="18"/>
                <w:szCs w:val="18"/>
              </w:rPr>
              <w:t xml:space="preserve">placarding, segregation </w:t>
            </w:r>
            <w:r w:rsidRPr="004A4D8A">
              <w:rPr>
                <w:rFonts w:asciiTheme="majorBidi" w:hAnsiTheme="majorBidi" w:cstheme="majorBidi"/>
                <w:sz w:val="18"/>
                <w:szCs w:val="18"/>
              </w:rPr>
              <w:t>provisions etc. Marking, labelling and placarding is also used t</w:t>
            </w:r>
            <w:r>
              <w:rPr>
                <w:rFonts w:asciiTheme="majorBidi" w:hAnsiTheme="majorBidi" w:cstheme="majorBidi"/>
                <w:sz w:val="18"/>
                <w:szCs w:val="18"/>
              </w:rPr>
              <w:t xml:space="preserve">o define the emergency response </w:t>
            </w:r>
            <w:r w:rsidRPr="004A4D8A">
              <w:rPr>
                <w:rFonts w:asciiTheme="majorBidi" w:hAnsiTheme="majorBidi" w:cstheme="majorBidi"/>
                <w:sz w:val="18"/>
                <w:szCs w:val="18"/>
              </w:rPr>
              <w:t xml:space="preserve">measures to be taken into account in case of an accident </w:t>
            </w:r>
            <w:r>
              <w:rPr>
                <w:rFonts w:asciiTheme="majorBidi" w:hAnsiTheme="majorBidi" w:cstheme="majorBidi"/>
                <w:sz w:val="18"/>
                <w:szCs w:val="18"/>
              </w:rPr>
              <w:t xml:space="preserve">(e.g.: emergency responders are </w:t>
            </w:r>
            <w:r w:rsidRPr="004A4D8A">
              <w:rPr>
                <w:rFonts w:asciiTheme="majorBidi" w:hAnsiTheme="majorBidi" w:cstheme="majorBidi"/>
                <w:sz w:val="18"/>
                <w:szCs w:val="18"/>
              </w:rPr>
              <w:t>trained to understand TDG labels and placards on vehicles transporting dangerous goods).</w:t>
            </w:r>
          </w:p>
          <w:p w14:paraId="28160D50" w14:textId="77777777" w:rsidR="004A4D8A" w:rsidRPr="004A4D8A" w:rsidRDefault="004A4D8A" w:rsidP="004A4D8A">
            <w:pPr>
              <w:rPr>
                <w:rFonts w:asciiTheme="majorBidi" w:hAnsiTheme="majorBidi" w:cstheme="majorBidi"/>
                <w:sz w:val="18"/>
                <w:szCs w:val="18"/>
              </w:rPr>
            </w:pPr>
          </w:p>
          <w:p w14:paraId="5A0E5F81" w14:textId="659BB506" w:rsidR="004A4D8A" w:rsidRPr="004A4D8A" w:rsidRDefault="004A4D8A" w:rsidP="004A4D8A">
            <w:pPr>
              <w:rPr>
                <w:rFonts w:asciiTheme="majorBidi" w:hAnsiTheme="majorBidi" w:cstheme="majorBidi"/>
                <w:sz w:val="18"/>
                <w:szCs w:val="18"/>
              </w:rPr>
            </w:pPr>
            <w:r w:rsidRPr="004A4D8A">
              <w:rPr>
                <w:rFonts w:asciiTheme="majorBidi" w:hAnsiTheme="majorBidi" w:cstheme="majorBidi"/>
                <w:sz w:val="18"/>
                <w:szCs w:val="18"/>
              </w:rPr>
              <w:t>The classification in the list is also used to define whe</w:t>
            </w:r>
            <w:r>
              <w:rPr>
                <w:rFonts w:asciiTheme="majorBidi" w:hAnsiTheme="majorBidi" w:cstheme="majorBidi"/>
                <w:sz w:val="18"/>
                <w:szCs w:val="18"/>
              </w:rPr>
              <w:t xml:space="preserve">ther a substance deserves to be </w:t>
            </w:r>
            <w:r w:rsidRPr="004A4D8A">
              <w:rPr>
                <w:rFonts w:asciiTheme="majorBidi" w:hAnsiTheme="majorBidi" w:cstheme="majorBidi"/>
                <w:sz w:val="18"/>
                <w:szCs w:val="18"/>
              </w:rPr>
              <w:t>considered as high-consequence dangerous goods for sec</w:t>
            </w:r>
            <w:r>
              <w:rPr>
                <w:rFonts w:asciiTheme="majorBidi" w:hAnsiTheme="majorBidi" w:cstheme="majorBidi"/>
                <w:sz w:val="18"/>
                <w:szCs w:val="18"/>
              </w:rPr>
              <w:t xml:space="preserve">urity reasons (high-consequence </w:t>
            </w:r>
            <w:r w:rsidRPr="004A4D8A">
              <w:rPr>
                <w:rFonts w:asciiTheme="majorBidi" w:hAnsiTheme="majorBidi" w:cstheme="majorBidi"/>
                <w:sz w:val="18"/>
                <w:szCs w:val="18"/>
              </w:rPr>
              <w:t xml:space="preserve">dangerous goods are defined as those which have the potential </w:t>
            </w:r>
            <w:r>
              <w:rPr>
                <w:rFonts w:asciiTheme="majorBidi" w:hAnsiTheme="majorBidi" w:cstheme="majorBidi"/>
                <w:sz w:val="18"/>
                <w:szCs w:val="18"/>
              </w:rPr>
              <w:t xml:space="preserve">for misuse in a terrorist event </w:t>
            </w:r>
            <w:r w:rsidRPr="004A4D8A">
              <w:rPr>
                <w:rFonts w:asciiTheme="majorBidi" w:hAnsiTheme="majorBidi" w:cstheme="majorBidi"/>
                <w:sz w:val="18"/>
                <w:szCs w:val="18"/>
              </w:rPr>
              <w:t>and which may, as a result, produce serious consequence</w:t>
            </w:r>
            <w:r>
              <w:rPr>
                <w:rFonts w:asciiTheme="majorBidi" w:hAnsiTheme="majorBidi" w:cstheme="majorBidi"/>
                <w:sz w:val="18"/>
                <w:szCs w:val="18"/>
              </w:rPr>
              <w:t xml:space="preserve">s such as mass casualties, mass </w:t>
            </w:r>
            <w:r w:rsidRPr="004A4D8A">
              <w:rPr>
                <w:rFonts w:asciiTheme="majorBidi" w:hAnsiTheme="majorBidi" w:cstheme="majorBidi"/>
                <w:sz w:val="18"/>
                <w:szCs w:val="18"/>
              </w:rPr>
              <w:t>destruction or mass socio-economic disruption).</w:t>
            </w:r>
          </w:p>
          <w:p w14:paraId="2728667F" w14:textId="60536BEB" w:rsidR="004A4D8A" w:rsidRDefault="004A4D8A" w:rsidP="004A4D8A">
            <w:pPr>
              <w:rPr>
                <w:rFonts w:asciiTheme="majorBidi" w:hAnsiTheme="majorBidi" w:cstheme="majorBidi"/>
                <w:sz w:val="18"/>
                <w:szCs w:val="18"/>
              </w:rPr>
            </w:pPr>
            <w:r w:rsidRPr="004A4D8A">
              <w:rPr>
                <w:rFonts w:asciiTheme="majorBidi" w:hAnsiTheme="majorBidi" w:cstheme="majorBidi"/>
                <w:sz w:val="18"/>
                <w:szCs w:val="18"/>
              </w:rPr>
              <w:t>Dangerous goods offered for transport must be assigned a UN number</w:t>
            </w:r>
            <w:r>
              <w:rPr>
                <w:rFonts w:asciiTheme="majorBidi" w:hAnsiTheme="majorBidi" w:cstheme="majorBidi"/>
                <w:sz w:val="18"/>
                <w:szCs w:val="18"/>
              </w:rPr>
              <w:t xml:space="preserve"> in accordance with the </w:t>
            </w:r>
            <w:r w:rsidRPr="004A4D8A">
              <w:rPr>
                <w:rFonts w:asciiTheme="majorBidi" w:hAnsiTheme="majorBidi" w:cstheme="majorBidi"/>
                <w:sz w:val="18"/>
                <w:szCs w:val="18"/>
              </w:rPr>
              <w:t>provisions of the Model Regulations and packaged, marked, labeled accordingly. The</w:t>
            </w:r>
            <w:r>
              <w:rPr>
                <w:rFonts w:asciiTheme="majorBidi" w:hAnsiTheme="majorBidi" w:cstheme="majorBidi"/>
                <w:sz w:val="18"/>
                <w:szCs w:val="18"/>
              </w:rPr>
              <w:t xml:space="preserve"> </w:t>
            </w:r>
            <w:r w:rsidRPr="004A4D8A">
              <w:rPr>
                <w:rFonts w:asciiTheme="majorBidi" w:hAnsiTheme="majorBidi" w:cstheme="majorBidi"/>
                <w:sz w:val="18"/>
                <w:szCs w:val="18"/>
              </w:rPr>
              <w:t xml:space="preserve">shipments shall also be accompanied by a transport document </w:t>
            </w:r>
            <w:r>
              <w:rPr>
                <w:rFonts w:asciiTheme="majorBidi" w:hAnsiTheme="majorBidi" w:cstheme="majorBidi"/>
                <w:sz w:val="18"/>
                <w:szCs w:val="18"/>
              </w:rPr>
              <w:t xml:space="preserve">with the information prescribed </w:t>
            </w:r>
            <w:r w:rsidRPr="004A4D8A">
              <w:rPr>
                <w:rFonts w:asciiTheme="majorBidi" w:hAnsiTheme="majorBidi" w:cstheme="majorBidi"/>
                <w:sz w:val="18"/>
                <w:szCs w:val="18"/>
              </w:rPr>
              <w:t>in Part 5 of the Model Regulations and packaged/transport</w:t>
            </w:r>
            <w:r>
              <w:rPr>
                <w:rFonts w:asciiTheme="majorBidi" w:hAnsiTheme="majorBidi" w:cstheme="majorBidi"/>
                <w:sz w:val="18"/>
                <w:szCs w:val="18"/>
              </w:rPr>
              <w:t xml:space="preserve">ed in means of containment as </w:t>
            </w:r>
            <w:r w:rsidRPr="004A4D8A">
              <w:rPr>
                <w:rFonts w:asciiTheme="majorBidi" w:hAnsiTheme="majorBidi" w:cstheme="majorBidi"/>
                <w:sz w:val="18"/>
                <w:szCs w:val="18"/>
              </w:rPr>
              <w:t xml:space="preserve">defined for each good listed. All these provisions are used by </w:t>
            </w:r>
            <w:r>
              <w:rPr>
                <w:rFonts w:asciiTheme="majorBidi" w:hAnsiTheme="majorBidi" w:cstheme="majorBidi"/>
                <w:sz w:val="18"/>
                <w:szCs w:val="18"/>
              </w:rPr>
              <w:t xml:space="preserve">competent authorities to verify </w:t>
            </w:r>
            <w:r w:rsidRPr="004A4D8A">
              <w:rPr>
                <w:rFonts w:asciiTheme="majorBidi" w:hAnsiTheme="majorBidi" w:cstheme="majorBidi"/>
                <w:sz w:val="18"/>
                <w:szCs w:val="18"/>
              </w:rPr>
              <w:t>compliance and serve as well to assist stakeholders in sele</w:t>
            </w:r>
            <w:r>
              <w:rPr>
                <w:rFonts w:asciiTheme="majorBidi" w:hAnsiTheme="majorBidi" w:cstheme="majorBidi"/>
                <w:sz w:val="18"/>
                <w:szCs w:val="18"/>
              </w:rPr>
              <w:t xml:space="preserve">cting the appropriate UN number </w:t>
            </w:r>
            <w:r w:rsidRPr="004A4D8A">
              <w:rPr>
                <w:rFonts w:asciiTheme="majorBidi" w:hAnsiTheme="majorBidi" w:cstheme="majorBidi"/>
                <w:sz w:val="18"/>
                <w:szCs w:val="18"/>
              </w:rPr>
              <w:t xml:space="preserve">(and related applicable transport provisions) for the goods </w:t>
            </w:r>
            <w:r>
              <w:rPr>
                <w:rFonts w:asciiTheme="majorBidi" w:hAnsiTheme="majorBidi" w:cstheme="majorBidi"/>
                <w:sz w:val="18"/>
                <w:szCs w:val="18"/>
              </w:rPr>
              <w:t xml:space="preserve">to ensure their safe transport, </w:t>
            </w:r>
            <w:r w:rsidRPr="004A4D8A">
              <w:rPr>
                <w:rFonts w:asciiTheme="majorBidi" w:hAnsiTheme="majorBidi" w:cstheme="majorBidi"/>
                <w:sz w:val="18"/>
                <w:szCs w:val="18"/>
              </w:rPr>
              <w:t>based on their hazard characteristics.</w:t>
            </w:r>
          </w:p>
          <w:p w14:paraId="0E30D4A1" w14:textId="77777777" w:rsidR="00ED13E4" w:rsidRPr="004A4D8A" w:rsidRDefault="00ED13E4" w:rsidP="004A4D8A">
            <w:pPr>
              <w:rPr>
                <w:rFonts w:asciiTheme="majorBidi" w:hAnsiTheme="majorBidi" w:cstheme="majorBidi"/>
                <w:sz w:val="18"/>
                <w:szCs w:val="18"/>
              </w:rPr>
            </w:pPr>
          </w:p>
          <w:p w14:paraId="0C30AA03" w14:textId="50A016D4" w:rsidR="00256575" w:rsidRDefault="004A4D8A" w:rsidP="004A4D8A">
            <w:pPr>
              <w:rPr>
                <w:rFonts w:asciiTheme="majorBidi" w:hAnsiTheme="majorBidi" w:cstheme="majorBidi"/>
                <w:sz w:val="18"/>
                <w:szCs w:val="18"/>
              </w:rPr>
            </w:pPr>
            <w:r w:rsidRPr="004A4D8A">
              <w:rPr>
                <w:rFonts w:asciiTheme="majorBidi" w:hAnsiTheme="majorBidi" w:cstheme="majorBidi"/>
                <w:sz w:val="18"/>
                <w:szCs w:val="18"/>
              </w:rPr>
              <w:t>The Model Regulations also contains provisions restricting tr</w:t>
            </w:r>
            <w:r>
              <w:rPr>
                <w:rFonts w:asciiTheme="majorBidi" w:hAnsiTheme="majorBidi" w:cstheme="majorBidi"/>
                <w:sz w:val="18"/>
                <w:szCs w:val="18"/>
              </w:rPr>
              <w:t xml:space="preserve">ansport of some dangerous goods </w:t>
            </w:r>
            <w:r w:rsidRPr="004A4D8A">
              <w:rPr>
                <w:rFonts w:asciiTheme="majorBidi" w:hAnsiTheme="majorBidi" w:cstheme="majorBidi"/>
                <w:sz w:val="18"/>
                <w:szCs w:val="18"/>
              </w:rPr>
              <w:t>subject to compliance with specific provisions.</w:t>
            </w:r>
          </w:p>
        </w:tc>
      </w:tr>
      <w:tr w:rsidR="00256575" w14:paraId="090D1EA8" w14:textId="77777777" w:rsidTr="003E233A">
        <w:tc>
          <w:tcPr>
            <w:tcW w:w="1412" w:type="dxa"/>
            <w:tcBorders>
              <w:top w:val="single" w:sz="4" w:space="0" w:color="auto"/>
              <w:left w:val="single" w:sz="4" w:space="0" w:color="auto"/>
              <w:bottom w:val="single" w:sz="4" w:space="0" w:color="auto"/>
              <w:right w:val="single" w:sz="4" w:space="0" w:color="auto"/>
            </w:tcBorders>
            <w:hideMark/>
          </w:tcPr>
          <w:p w14:paraId="392ACA01" w14:textId="759F4CEC" w:rsidR="00256575" w:rsidRDefault="004A4D8A" w:rsidP="00E039E8">
            <w:pPr>
              <w:rPr>
                <w:rFonts w:asciiTheme="majorBidi" w:hAnsiTheme="majorBidi" w:cstheme="majorBidi"/>
                <w:sz w:val="18"/>
                <w:szCs w:val="18"/>
              </w:rPr>
            </w:pPr>
            <w:r w:rsidRPr="004A4D8A">
              <w:rPr>
                <w:rFonts w:asciiTheme="majorBidi" w:hAnsiTheme="majorBidi" w:cstheme="majorBidi"/>
                <w:b/>
                <w:bCs/>
                <w:sz w:val="18"/>
                <w:szCs w:val="18"/>
              </w:rPr>
              <w:t>WHO - ICSC</w:t>
            </w:r>
          </w:p>
        </w:tc>
        <w:tc>
          <w:tcPr>
            <w:tcW w:w="7655" w:type="dxa"/>
            <w:tcBorders>
              <w:top w:val="single" w:sz="4" w:space="0" w:color="auto"/>
              <w:left w:val="single" w:sz="4" w:space="0" w:color="auto"/>
              <w:bottom w:val="single" w:sz="4" w:space="0" w:color="auto"/>
              <w:right w:val="single" w:sz="4" w:space="0" w:color="auto"/>
            </w:tcBorders>
          </w:tcPr>
          <w:p w14:paraId="39944AFA" w14:textId="4EDB9CAA" w:rsidR="00256575" w:rsidRDefault="004A4D8A" w:rsidP="004A4D8A">
            <w:pPr>
              <w:rPr>
                <w:rFonts w:asciiTheme="majorBidi" w:hAnsiTheme="majorBidi" w:cstheme="majorBidi"/>
                <w:sz w:val="18"/>
                <w:szCs w:val="18"/>
              </w:rPr>
            </w:pPr>
            <w:r w:rsidRPr="004A4D8A">
              <w:rPr>
                <w:rFonts w:asciiTheme="majorBidi" w:hAnsiTheme="majorBidi" w:cstheme="majorBidi"/>
                <w:sz w:val="18"/>
                <w:szCs w:val="18"/>
              </w:rPr>
              <w:t>Provide essential health and safety information to users of chem</w:t>
            </w:r>
            <w:r>
              <w:rPr>
                <w:rFonts w:asciiTheme="majorBidi" w:hAnsiTheme="majorBidi" w:cstheme="majorBidi"/>
                <w:sz w:val="18"/>
                <w:szCs w:val="18"/>
              </w:rPr>
              <w:t xml:space="preserve">icals in an information product </w:t>
            </w:r>
            <w:r w:rsidRPr="004A4D8A">
              <w:rPr>
                <w:rFonts w:asciiTheme="majorBidi" w:hAnsiTheme="majorBidi" w:cstheme="majorBidi"/>
                <w:sz w:val="18"/>
                <w:szCs w:val="18"/>
              </w:rPr>
              <w:t>which is publicly available via the internet and in multiple languages.</w:t>
            </w:r>
          </w:p>
        </w:tc>
      </w:tr>
      <w:tr w:rsidR="00256575" w14:paraId="0FB69AC4" w14:textId="77777777" w:rsidTr="003E233A">
        <w:tc>
          <w:tcPr>
            <w:tcW w:w="1412" w:type="dxa"/>
            <w:tcBorders>
              <w:top w:val="single" w:sz="4" w:space="0" w:color="auto"/>
              <w:left w:val="single" w:sz="4" w:space="0" w:color="auto"/>
              <w:bottom w:val="single" w:sz="4" w:space="0" w:color="auto"/>
              <w:right w:val="single" w:sz="4" w:space="0" w:color="auto"/>
            </w:tcBorders>
            <w:hideMark/>
          </w:tcPr>
          <w:p w14:paraId="575DD198" w14:textId="42A43442" w:rsidR="00256575" w:rsidRDefault="004A4D8A" w:rsidP="00E039E8">
            <w:pPr>
              <w:rPr>
                <w:rFonts w:asciiTheme="majorBidi" w:hAnsiTheme="majorBidi" w:cstheme="majorBidi"/>
                <w:sz w:val="18"/>
                <w:szCs w:val="18"/>
              </w:rPr>
            </w:pPr>
            <w:r w:rsidRPr="004A4D8A">
              <w:rPr>
                <w:rFonts w:asciiTheme="majorBidi" w:hAnsiTheme="majorBidi" w:cstheme="majorBidi"/>
                <w:b/>
                <w:bCs/>
                <w:sz w:val="18"/>
                <w:szCs w:val="18"/>
              </w:rPr>
              <w:t>WHO - Pesticides</w:t>
            </w:r>
          </w:p>
        </w:tc>
        <w:tc>
          <w:tcPr>
            <w:tcW w:w="765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53EA7C2" w14:textId="071A5DF8" w:rsidR="00256575" w:rsidRDefault="00256575" w:rsidP="00E039E8">
            <w:pPr>
              <w:rPr>
                <w:rFonts w:asciiTheme="majorBidi" w:hAnsiTheme="majorBidi" w:cstheme="majorBidi"/>
                <w:sz w:val="18"/>
                <w:szCs w:val="18"/>
              </w:rPr>
            </w:pPr>
          </w:p>
        </w:tc>
      </w:tr>
    </w:tbl>
    <w:p w14:paraId="1280782E" w14:textId="77777777" w:rsidR="00256575" w:rsidRDefault="00256575" w:rsidP="00256575">
      <w:pPr>
        <w:rPr>
          <w:rFonts w:asciiTheme="majorBidi" w:hAnsiTheme="majorBidi" w:cstheme="majorBidi"/>
        </w:rPr>
      </w:pPr>
    </w:p>
    <w:p w14:paraId="658F379A" w14:textId="77777777" w:rsidR="00256575" w:rsidRDefault="00256575" w:rsidP="0071548A">
      <w:pPr>
        <w:shd w:val="clear" w:color="auto" w:fill="DBE5F1" w:themeFill="accent1" w:themeFillTint="33"/>
        <w:rPr>
          <w:rFonts w:asciiTheme="majorBidi" w:hAnsiTheme="majorBidi" w:cstheme="majorBidi"/>
          <w:i/>
          <w:iCs/>
        </w:rPr>
      </w:pPr>
      <w:r>
        <w:rPr>
          <w:rFonts w:asciiTheme="majorBidi" w:hAnsiTheme="majorBidi" w:cstheme="majorBidi"/>
          <w:i/>
          <w:iCs/>
        </w:rPr>
        <w:t>Is this list publicly available or restricted?</w:t>
      </w:r>
    </w:p>
    <w:tbl>
      <w:tblPr>
        <w:tblStyle w:val="TableGrid"/>
        <w:tblW w:w="9067" w:type="dxa"/>
        <w:tblLook w:val="04A0" w:firstRow="1" w:lastRow="0" w:firstColumn="1" w:lastColumn="0" w:noHBand="0" w:noVBand="1"/>
      </w:tblPr>
      <w:tblGrid>
        <w:gridCol w:w="3023"/>
        <w:gridCol w:w="3022"/>
        <w:gridCol w:w="3022"/>
      </w:tblGrid>
      <w:tr w:rsidR="004A4D8A" w14:paraId="1A2A5A11" w14:textId="77777777" w:rsidTr="004A4D8A">
        <w:tc>
          <w:tcPr>
            <w:tcW w:w="2268" w:type="dxa"/>
            <w:tcBorders>
              <w:top w:val="single" w:sz="4" w:space="0" w:color="auto"/>
              <w:left w:val="single" w:sz="4" w:space="0" w:color="auto"/>
              <w:bottom w:val="single" w:sz="4" w:space="0" w:color="auto"/>
              <w:right w:val="single" w:sz="4" w:space="0" w:color="auto"/>
            </w:tcBorders>
          </w:tcPr>
          <w:p w14:paraId="52DFC5BC" w14:textId="496B72B2" w:rsidR="004A4D8A" w:rsidRDefault="004A4D8A" w:rsidP="00E039E8">
            <w:pPr>
              <w:rPr>
                <w:rFonts w:asciiTheme="majorBidi" w:hAnsiTheme="majorBidi" w:cstheme="majorBidi"/>
                <w:sz w:val="18"/>
                <w:szCs w:val="18"/>
              </w:rPr>
            </w:pPr>
            <w:r w:rsidRPr="004A4D8A">
              <w:rPr>
                <w:rFonts w:asciiTheme="majorBidi" w:hAnsiTheme="majorBidi" w:cstheme="majorBidi"/>
                <w:b/>
                <w:sz w:val="18"/>
                <w:szCs w:val="18"/>
              </w:rPr>
              <w:t>TDG Sub-Committee</w:t>
            </w:r>
          </w:p>
        </w:tc>
        <w:tc>
          <w:tcPr>
            <w:tcW w:w="2268" w:type="dxa"/>
            <w:tcBorders>
              <w:top w:val="single" w:sz="4" w:space="0" w:color="auto"/>
              <w:left w:val="single" w:sz="4" w:space="0" w:color="auto"/>
              <w:bottom w:val="single" w:sz="4" w:space="0" w:color="auto"/>
              <w:right w:val="single" w:sz="4" w:space="0" w:color="auto"/>
            </w:tcBorders>
          </w:tcPr>
          <w:p w14:paraId="6DB1B09C" w14:textId="438BF096" w:rsidR="004A4D8A" w:rsidRDefault="004A4D8A" w:rsidP="00E039E8">
            <w:pPr>
              <w:rPr>
                <w:rFonts w:asciiTheme="majorBidi" w:hAnsiTheme="majorBidi" w:cstheme="majorBidi"/>
                <w:sz w:val="18"/>
                <w:szCs w:val="18"/>
              </w:rPr>
            </w:pPr>
            <w:r w:rsidRPr="004A4D8A">
              <w:rPr>
                <w:rFonts w:asciiTheme="majorBidi" w:hAnsiTheme="majorBidi" w:cstheme="majorBidi"/>
                <w:b/>
                <w:bCs/>
                <w:sz w:val="18"/>
                <w:szCs w:val="18"/>
              </w:rPr>
              <w:t>WHO - ICSC</w:t>
            </w:r>
          </w:p>
        </w:tc>
        <w:tc>
          <w:tcPr>
            <w:tcW w:w="2268" w:type="dxa"/>
            <w:tcBorders>
              <w:top w:val="single" w:sz="4" w:space="0" w:color="auto"/>
              <w:left w:val="single" w:sz="4" w:space="0" w:color="auto"/>
              <w:bottom w:val="single" w:sz="4" w:space="0" w:color="auto"/>
              <w:right w:val="single" w:sz="4" w:space="0" w:color="auto"/>
            </w:tcBorders>
          </w:tcPr>
          <w:p w14:paraId="54D13F6A" w14:textId="0C04AA2B" w:rsidR="004A4D8A" w:rsidRDefault="004A4D8A" w:rsidP="00E039E8">
            <w:pPr>
              <w:rPr>
                <w:rFonts w:asciiTheme="majorBidi" w:hAnsiTheme="majorBidi" w:cstheme="majorBidi"/>
                <w:sz w:val="18"/>
                <w:szCs w:val="18"/>
              </w:rPr>
            </w:pPr>
            <w:r w:rsidRPr="004A4D8A">
              <w:rPr>
                <w:rFonts w:asciiTheme="majorBidi" w:hAnsiTheme="majorBidi" w:cstheme="majorBidi"/>
                <w:b/>
                <w:bCs/>
                <w:sz w:val="18"/>
                <w:szCs w:val="18"/>
              </w:rPr>
              <w:t>WHO - Pesticides</w:t>
            </w:r>
          </w:p>
        </w:tc>
      </w:tr>
      <w:tr w:rsidR="004A4D8A" w14:paraId="4B9728A4" w14:textId="77777777" w:rsidTr="004A4D8A">
        <w:tc>
          <w:tcPr>
            <w:tcW w:w="2268" w:type="dxa"/>
            <w:tcBorders>
              <w:top w:val="single" w:sz="4" w:space="0" w:color="auto"/>
              <w:left w:val="single" w:sz="4" w:space="0" w:color="auto"/>
              <w:bottom w:val="single" w:sz="4" w:space="0" w:color="auto"/>
              <w:right w:val="single" w:sz="4" w:space="0" w:color="auto"/>
            </w:tcBorders>
          </w:tcPr>
          <w:p w14:paraId="65CE032F" w14:textId="410ADB2F" w:rsidR="004A4D8A" w:rsidRDefault="004A4D8A" w:rsidP="00E039E8">
            <w:pPr>
              <w:rPr>
                <w:rFonts w:asciiTheme="majorBidi" w:hAnsiTheme="majorBidi" w:cstheme="majorBidi"/>
                <w:sz w:val="18"/>
                <w:szCs w:val="18"/>
              </w:rPr>
            </w:pPr>
            <w:r>
              <w:rPr>
                <w:rFonts w:asciiTheme="majorBidi" w:hAnsiTheme="majorBidi" w:cstheme="majorBidi"/>
                <w:sz w:val="18"/>
                <w:szCs w:val="18"/>
              </w:rPr>
              <w:t>Publicly available</w:t>
            </w:r>
          </w:p>
        </w:tc>
        <w:tc>
          <w:tcPr>
            <w:tcW w:w="2268" w:type="dxa"/>
            <w:tcBorders>
              <w:top w:val="single" w:sz="4" w:space="0" w:color="auto"/>
              <w:left w:val="single" w:sz="4" w:space="0" w:color="auto"/>
              <w:bottom w:val="single" w:sz="4" w:space="0" w:color="auto"/>
              <w:right w:val="single" w:sz="4" w:space="0" w:color="auto"/>
            </w:tcBorders>
          </w:tcPr>
          <w:p w14:paraId="2B5D0714" w14:textId="338EE125" w:rsidR="004A4D8A" w:rsidRDefault="004A4D8A" w:rsidP="00E039E8">
            <w:pPr>
              <w:rPr>
                <w:rFonts w:asciiTheme="majorBidi" w:hAnsiTheme="majorBidi" w:cstheme="majorBidi"/>
                <w:sz w:val="18"/>
                <w:szCs w:val="18"/>
              </w:rPr>
            </w:pPr>
            <w:r>
              <w:rPr>
                <w:rFonts w:asciiTheme="majorBidi" w:hAnsiTheme="majorBidi" w:cstheme="majorBidi"/>
                <w:sz w:val="18"/>
                <w:szCs w:val="18"/>
              </w:rPr>
              <w:t>Publicly available</w:t>
            </w:r>
          </w:p>
        </w:tc>
        <w:tc>
          <w:tcPr>
            <w:tcW w:w="2268" w:type="dxa"/>
            <w:tcBorders>
              <w:top w:val="single" w:sz="4" w:space="0" w:color="auto"/>
              <w:left w:val="single" w:sz="4" w:space="0" w:color="auto"/>
              <w:bottom w:val="single" w:sz="4" w:space="0" w:color="auto"/>
              <w:right w:val="single" w:sz="4" w:space="0" w:color="auto"/>
            </w:tcBorders>
          </w:tcPr>
          <w:p w14:paraId="2AE55E69" w14:textId="7FEB1DE2" w:rsidR="004A4D8A" w:rsidRDefault="004A4D8A" w:rsidP="00E039E8">
            <w:pPr>
              <w:rPr>
                <w:rFonts w:asciiTheme="majorBidi" w:hAnsiTheme="majorBidi" w:cstheme="majorBidi"/>
                <w:sz w:val="18"/>
                <w:szCs w:val="18"/>
              </w:rPr>
            </w:pPr>
            <w:r>
              <w:rPr>
                <w:rFonts w:asciiTheme="majorBidi" w:hAnsiTheme="majorBidi" w:cstheme="majorBidi"/>
                <w:sz w:val="18"/>
                <w:szCs w:val="18"/>
              </w:rPr>
              <w:t>Publicly available</w:t>
            </w:r>
          </w:p>
        </w:tc>
      </w:tr>
    </w:tbl>
    <w:p w14:paraId="00FEF39F" w14:textId="77777777" w:rsidR="00256575" w:rsidRDefault="00256575" w:rsidP="00256575">
      <w:pPr>
        <w:rPr>
          <w:rFonts w:asciiTheme="majorBidi" w:hAnsiTheme="majorBidi" w:cstheme="majorBidi"/>
        </w:rPr>
      </w:pPr>
    </w:p>
    <w:p w14:paraId="52BC5369" w14:textId="77777777" w:rsidR="00256575" w:rsidRDefault="00256575" w:rsidP="0071548A">
      <w:pPr>
        <w:shd w:val="clear" w:color="auto" w:fill="DBE5F1" w:themeFill="accent1" w:themeFillTint="33"/>
        <w:rPr>
          <w:rFonts w:asciiTheme="majorBidi" w:hAnsiTheme="majorBidi" w:cstheme="majorBidi"/>
          <w:i/>
          <w:iCs/>
        </w:rPr>
      </w:pPr>
      <w:r>
        <w:rPr>
          <w:rFonts w:asciiTheme="majorBidi" w:hAnsiTheme="majorBidi" w:cstheme="majorBidi"/>
          <w:i/>
          <w:iCs/>
        </w:rPr>
        <w:t>Is access to this list free of charge?</w:t>
      </w:r>
    </w:p>
    <w:tbl>
      <w:tblPr>
        <w:tblStyle w:val="TableGrid"/>
        <w:tblW w:w="9067" w:type="dxa"/>
        <w:tblLook w:val="04A0" w:firstRow="1" w:lastRow="0" w:firstColumn="1" w:lastColumn="0" w:noHBand="0" w:noVBand="1"/>
      </w:tblPr>
      <w:tblGrid>
        <w:gridCol w:w="3023"/>
        <w:gridCol w:w="3022"/>
        <w:gridCol w:w="3022"/>
      </w:tblGrid>
      <w:tr w:rsidR="004A4D8A" w14:paraId="0DDD1729" w14:textId="77777777" w:rsidTr="004A4D8A">
        <w:tc>
          <w:tcPr>
            <w:tcW w:w="2268" w:type="dxa"/>
            <w:tcBorders>
              <w:top w:val="single" w:sz="4" w:space="0" w:color="auto"/>
              <w:left w:val="single" w:sz="4" w:space="0" w:color="auto"/>
              <w:bottom w:val="single" w:sz="4" w:space="0" w:color="auto"/>
              <w:right w:val="single" w:sz="4" w:space="0" w:color="auto"/>
            </w:tcBorders>
            <w:hideMark/>
          </w:tcPr>
          <w:p w14:paraId="1F60DB03" w14:textId="18C2D515" w:rsidR="004A4D8A" w:rsidRDefault="003623CA" w:rsidP="00E039E8">
            <w:pPr>
              <w:rPr>
                <w:rFonts w:asciiTheme="majorBidi" w:hAnsiTheme="majorBidi" w:cstheme="majorBidi"/>
                <w:sz w:val="18"/>
                <w:szCs w:val="18"/>
              </w:rPr>
            </w:pPr>
            <w:r w:rsidRPr="003623CA">
              <w:rPr>
                <w:rFonts w:asciiTheme="majorBidi" w:hAnsiTheme="majorBidi" w:cstheme="majorBidi"/>
                <w:b/>
                <w:sz w:val="18"/>
                <w:szCs w:val="18"/>
              </w:rPr>
              <w:t>TDG Sub-Committee</w:t>
            </w:r>
          </w:p>
        </w:tc>
        <w:tc>
          <w:tcPr>
            <w:tcW w:w="2268" w:type="dxa"/>
            <w:tcBorders>
              <w:top w:val="single" w:sz="4" w:space="0" w:color="auto"/>
              <w:left w:val="single" w:sz="4" w:space="0" w:color="auto"/>
              <w:bottom w:val="single" w:sz="4" w:space="0" w:color="auto"/>
              <w:right w:val="single" w:sz="4" w:space="0" w:color="auto"/>
            </w:tcBorders>
            <w:hideMark/>
          </w:tcPr>
          <w:p w14:paraId="61BED57C" w14:textId="412899AF" w:rsidR="004A4D8A" w:rsidRDefault="003623CA" w:rsidP="00E039E8">
            <w:pPr>
              <w:rPr>
                <w:rFonts w:asciiTheme="majorBidi" w:hAnsiTheme="majorBidi" w:cstheme="majorBidi"/>
                <w:sz w:val="18"/>
                <w:szCs w:val="18"/>
              </w:rPr>
            </w:pPr>
            <w:r w:rsidRPr="004A4D8A">
              <w:rPr>
                <w:rFonts w:asciiTheme="majorBidi" w:hAnsiTheme="majorBidi" w:cstheme="majorBidi"/>
                <w:b/>
                <w:bCs/>
                <w:sz w:val="18"/>
                <w:szCs w:val="18"/>
              </w:rPr>
              <w:t>WHO - ICSC</w:t>
            </w:r>
          </w:p>
        </w:tc>
        <w:tc>
          <w:tcPr>
            <w:tcW w:w="2268" w:type="dxa"/>
            <w:tcBorders>
              <w:top w:val="single" w:sz="4" w:space="0" w:color="auto"/>
              <w:left w:val="single" w:sz="4" w:space="0" w:color="auto"/>
              <w:bottom w:val="single" w:sz="4" w:space="0" w:color="auto"/>
              <w:right w:val="single" w:sz="4" w:space="0" w:color="auto"/>
            </w:tcBorders>
            <w:hideMark/>
          </w:tcPr>
          <w:p w14:paraId="7110D641" w14:textId="3E2E433F" w:rsidR="004A4D8A" w:rsidRDefault="003623CA" w:rsidP="00E039E8">
            <w:pPr>
              <w:rPr>
                <w:rFonts w:asciiTheme="majorBidi" w:hAnsiTheme="majorBidi" w:cstheme="majorBidi"/>
                <w:sz w:val="18"/>
                <w:szCs w:val="18"/>
              </w:rPr>
            </w:pPr>
            <w:r w:rsidRPr="004A4D8A">
              <w:rPr>
                <w:rFonts w:asciiTheme="majorBidi" w:hAnsiTheme="majorBidi" w:cstheme="majorBidi"/>
                <w:b/>
                <w:bCs/>
                <w:sz w:val="18"/>
                <w:szCs w:val="18"/>
              </w:rPr>
              <w:t>WHO - Pesticides</w:t>
            </w:r>
          </w:p>
        </w:tc>
      </w:tr>
      <w:tr w:rsidR="004A4D8A" w14:paraId="36D82CC4" w14:textId="77777777" w:rsidTr="004A4D8A">
        <w:tc>
          <w:tcPr>
            <w:tcW w:w="2268" w:type="dxa"/>
            <w:tcBorders>
              <w:top w:val="single" w:sz="4" w:space="0" w:color="auto"/>
              <w:left w:val="single" w:sz="4" w:space="0" w:color="auto"/>
              <w:bottom w:val="single" w:sz="4" w:space="0" w:color="auto"/>
              <w:right w:val="single" w:sz="4" w:space="0" w:color="auto"/>
            </w:tcBorders>
            <w:hideMark/>
          </w:tcPr>
          <w:p w14:paraId="75CE2FD8" w14:textId="77777777" w:rsidR="004A4D8A" w:rsidRDefault="004A4D8A" w:rsidP="00E039E8">
            <w:pPr>
              <w:rPr>
                <w:rFonts w:asciiTheme="majorBidi" w:hAnsiTheme="majorBidi" w:cstheme="majorBidi"/>
                <w:sz w:val="18"/>
                <w:szCs w:val="18"/>
              </w:rPr>
            </w:pPr>
            <w:r>
              <w:rPr>
                <w:rFonts w:asciiTheme="majorBidi" w:hAnsiTheme="majorBidi" w:cstheme="majorBidi"/>
                <w:sz w:val="18"/>
                <w:szCs w:val="18"/>
              </w:rPr>
              <w:t>Yes</w:t>
            </w:r>
          </w:p>
        </w:tc>
        <w:tc>
          <w:tcPr>
            <w:tcW w:w="2268" w:type="dxa"/>
            <w:tcBorders>
              <w:top w:val="single" w:sz="4" w:space="0" w:color="auto"/>
              <w:left w:val="single" w:sz="4" w:space="0" w:color="auto"/>
              <w:bottom w:val="single" w:sz="4" w:space="0" w:color="auto"/>
              <w:right w:val="single" w:sz="4" w:space="0" w:color="auto"/>
            </w:tcBorders>
            <w:hideMark/>
          </w:tcPr>
          <w:p w14:paraId="020E7B44" w14:textId="77777777" w:rsidR="004A4D8A" w:rsidRDefault="004A4D8A" w:rsidP="00E039E8">
            <w:pPr>
              <w:rPr>
                <w:rFonts w:asciiTheme="majorBidi" w:hAnsiTheme="majorBidi" w:cstheme="majorBidi"/>
                <w:sz w:val="18"/>
                <w:szCs w:val="18"/>
              </w:rPr>
            </w:pPr>
            <w:r>
              <w:rPr>
                <w:rFonts w:asciiTheme="majorBidi" w:hAnsiTheme="majorBidi" w:cstheme="majorBidi"/>
                <w:sz w:val="18"/>
                <w:szCs w:val="18"/>
              </w:rPr>
              <w:t>Yes</w:t>
            </w:r>
          </w:p>
        </w:tc>
        <w:tc>
          <w:tcPr>
            <w:tcW w:w="2268" w:type="dxa"/>
            <w:tcBorders>
              <w:top w:val="single" w:sz="4" w:space="0" w:color="auto"/>
              <w:left w:val="single" w:sz="4" w:space="0" w:color="auto"/>
              <w:bottom w:val="single" w:sz="4" w:space="0" w:color="auto"/>
              <w:right w:val="single" w:sz="4" w:space="0" w:color="auto"/>
            </w:tcBorders>
            <w:hideMark/>
          </w:tcPr>
          <w:p w14:paraId="009B94AE" w14:textId="77777777" w:rsidR="004A4D8A" w:rsidRDefault="004A4D8A" w:rsidP="00E039E8">
            <w:pPr>
              <w:rPr>
                <w:rFonts w:asciiTheme="majorBidi" w:hAnsiTheme="majorBidi" w:cstheme="majorBidi"/>
                <w:sz w:val="18"/>
                <w:szCs w:val="18"/>
              </w:rPr>
            </w:pPr>
            <w:r>
              <w:rPr>
                <w:rFonts w:asciiTheme="majorBidi" w:hAnsiTheme="majorBidi" w:cstheme="majorBidi"/>
                <w:sz w:val="18"/>
                <w:szCs w:val="18"/>
              </w:rPr>
              <w:t>Yes</w:t>
            </w:r>
          </w:p>
        </w:tc>
      </w:tr>
    </w:tbl>
    <w:p w14:paraId="1E3A27A2" w14:textId="77777777" w:rsidR="00256575" w:rsidRDefault="00256575" w:rsidP="00256575">
      <w:pPr>
        <w:rPr>
          <w:rFonts w:asciiTheme="majorBidi" w:hAnsiTheme="majorBidi" w:cstheme="majorBidi"/>
        </w:rPr>
      </w:pPr>
    </w:p>
    <w:p w14:paraId="380F2FD1" w14:textId="77777777" w:rsidR="00256575" w:rsidRDefault="00256575" w:rsidP="00166D2F">
      <w:pPr>
        <w:keepNext/>
        <w:keepLines/>
        <w:shd w:val="clear" w:color="auto" w:fill="DBE5F1" w:themeFill="accent1" w:themeFillTint="33"/>
        <w:rPr>
          <w:rFonts w:asciiTheme="majorBidi" w:hAnsiTheme="majorBidi" w:cstheme="majorBidi"/>
          <w:i/>
          <w:iCs/>
        </w:rPr>
      </w:pPr>
      <w:r>
        <w:rPr>
          <w:rFonts w:asciiTheme="majorBidi" w:hAnsiTheme="majorBidi" w:cstheme="majorBidi"/>
          <w:i/>
          <w:iCs/>
        </w:rPr>
        <w:t>What is the web link for this list (if available)?</w:t>
      </w:r>
    </w:p>
    <w:tbl>
      <w:tblPr>
        <w:tblStyle w:val="TableGrid"/>
        <w:tblW w:w="9072" w:type="dxa"/>
        <w:tblInd w:w="5" w:type="dxa"/>
        <w:tblLook w:val="04A0" w:firstRow="1" w:lastRow="0" w:firstColumn="1" w:lastColumn="0" w:noHBand="0" w:noVBand="1"/>
      </w:tblPr>
      <w:tblGrid>
        <w:gridCol w:w="889"/>
        <w:gridCol w:w="8183"/>
      </w:tblGrid>
      <w:tr w:rsidR="00256575" w:rsidRPr="00321D12" w14:paraId="512C5BEF" w14:textId="77777777" w:rsidTr="003623CA">
        <w:tc>
          <w:tcPr>
            <w:tcW w:w="889" w:type="dxa"/>
            <w:tcBorders>
              <w:top w:val="single" w:sz="4" w:space="0" w:color="auto"/>
              <w:left w:val="single" w:sz="4" w:space="0" w:color="auto"/>
              <w:bottom w:val="single" w:sz="4" w:space="0" w:color="auto"/>
              <w:right w:val="single" w:sz="4" w:space="0" w:color="auto"/>
            </w:tcBorders>
            <w:hideMark/>
          </w:tcPr>
          <w:p w14:paraId="5475C885" w14:textId="47021326" w:rsidR="00256575" w:rsidRPr="00321D12" w:rsidRDefault="003623CA" w:rsidP="00166D2F">
            <w:pPr>
              <w:keepNext/>
              <w:keepLines/>
              <w:rPr>
                <w:rFonts w:asciiTheme="majorBidi" w:hAnsiTheme="majorBidi" w:cstheme="majorBidi"/>
                <w:sz w:val="18"/>
                <w:szCs w:val="18"/>
              </w:rPr>
            </w:pPr>
            <w:r w:rsidRPr="003623CA">
              <w:rPr>
                <w:rFonts w:asciiTheme="majorBidi" w:hAnsiTheme="majorBidi" w:cstheme="majorBidi"/>
                <w:b/>
                <w:sz w:val="18"/>
                <w:szCs w:val="18"/>
              </w:rPr>
              <w:t>TDG Sub-Committee</w:t>
            </w:r>
          </w:p>
        </w:tc>
        <w:tc>
          <w:tcPr>
            <w:tcW w:w="8183" w:type="dxa"/>
            <w:tcBorders>
              <w:top w:val="single" w:sz="4" w:space="0" w:color="auto"/>
              <w:left w:val="single" w:sz="4" w:space="0" w:color="auto"/>
              <w:bottom w:val="single" w:sz="4" w:space="0" w:color="auto"/>
              <w:right w:val="single" w:sz="4" w:space="0" w:color="auto"/>
            </w:tcBorders>
          </w:tcPr>
          <w:p w14:paraId="784D8AAF" w14:textId="1B8EA2D5" w:rsidR="003623CA" w:rsidRPr="003623CA" w:rsidRDefault="00D42CE6" w:rsidP="003623CA">
            <w:pPr>
              <w:keepNext/>
              <w:keepLines/>
              <w:rPr>
                <w:rFonts w:asciiTheme="majorBidi" w:hAnsiTheme="majorBidi" w:cstheme="majorBidi"/>
                <w:sz w:val="18"/>
                <w:szCs w:val="18"/>
              </w:rPr>
            </w:pPr>
            <w:hyperlink r:id="rId12" w:history="1">
              <w:r w:rsidR="003623CA" w:rsidRPr="008433EE">
                <w:rPr>
                  <w:rStyle w:val="Hyperlink"/>
                  <w:rFonts w:asciiTheme="majorBidi" w:hAnsiTheme="majorBidi" w:cstheme="majorBidi"/>
                  <w:sz w:val="18"/>
                  <w:szCs w:val="18"/>
                </w:rPr>
                <w:t>https://unece.org/transport/dangerous-goods/un-model-regulations-rev-22</w:t>
              </w:r>
            </w:hyperlink>
            <w:r w:rsidR="003623CA">
              <w:rPr>
                <w:rFonts w:asciiTheme="majorBidi" w:hAnsiTheme="majorBidi" w:cstheme="majorBidi"/>
                <w:sz w:val="18"/>
                <w:szCs w:val="18"/>
              </w:rPr>
              <w:t xml:space="preserve"> </w:t>
            </w:r>
            <w:r w:rsidR="003623CA" w:rsidRPr="003623CA">
              <w:rPr>
                <w:rFonts w:asciiTheme="majorBidi" w:hAnsiTheme="majorBidi" w:cstheme="majorBidi"/>
                <w:sz w:val="18"/>
                <w:szCs w:val="18"/>
              </w:rPr>
              <w:t>(see Volume I, Dangerous</w:t>
            </w:r>
          </w:p>
          <w:p w14:paraId="459A72A1" w14:textId="51CE5B7A" w:rsidR="00256575" w:rsidRPr="00321D12" w:rsidRDefault="003623CA" w:rsidP="003623CA">
            <w:pPr>
              <w:keepNext/>
              <w:keepLines/>
              <w:rPr>
                <w:rFonts w:asciiTheme="majorBidi" w:hAnsiTheme="majorBidi" w:cstheme="majorBidi"/>
                <w:sz w:val="18"/>
                <w:szCs w:val="18"/>
              </w:rPr>
            </w:pPr>
            <w:r w:rsidRPr="003623CA">
              <w:rPr>
                <w:rFonts w:asciiTheme="majorBidi" w:hAnsiTheme="majorBidi" w:cstheme="majorBidi"/>
                <w:sz w:val="18"/>
                <w:szCs w:val="18"/>
              </w:rPr>
              <w:t>Goods list in chapter 3.2)</w:t>
            </w:r>
          </w:p>
        </w:tc>
      </w:tr>
      <w:tr w:rsidR="00256575" w:rsidRPr="00321D12" w14:paraId="4A45BA88" w14:textId="77777777" w:rsidTr="003623CA">
        <w:tc>
          <w:tcPr>
            <w:tcW w:w="889" w:type="dxa"/>
            <w:tcBorders>
              <w:top w:val="single" w:sz="4" w:space="0" w:color="auto"/>
              <w:left w:val="single" w:sz="4" w:space="0" w:color="auto"/>
              <w:bottom w:val="single" w:sz="4" w:space="0" w:color="auto"/>
              <w:right w:val="single" w:sz="4" w:space="0" w:color="auto"/>
            </w:tcBorders>
            <w:hideMark/>
          </w:tcPr>
          <w:p w14:paraId="2DCFCAAC" w14:textId="2BF5C788" w:rsidR="00256575" w:rsidRPr="00321D12" w:rsidRDefault="003623CA" w:rsidP="00166D2F">
            <w:pPr>
              <w:keepNext/>
              <w:keepLines/>
              <w:rPr>
                <w:rFonts w:asciiTheme="majorBidi" w:hAnsiTheme="majorBidi" w:cstheme="majorBidi"/>
                <w:sz w:val="18"/>
                <w:szCs w:val="18"/>
              </w:rPr>
            </w:pPr>
            <w:r w:rsidRPr="004A4D8A">
              <w:rPr>
                <w:rFonts w:asciiTheme="majorBidi" w:hAnsiTheme="majorBidi" w:cstheme="majorBidi"/>
                <w:b/>
                <w:bCs/>
                <w:sz w:val="18"/>
                <w:szCs w:val="18"/>
              </w:rPr>
              <w:t>WHO - ICSC</w:t>
            </w:r>
          </w:p>
        </w:tc>
        <w:tc>
          <w:tcPr>
            <w:tcW w:w="8183" w:type="dxa"/>
            <w:tcBorders>
              <w:top w:val="single" w:sz="4" w:space="0" w:color="auto"/>
              <w:left w:val="single" w:sz="4" w:space="0" w:color="auto"/>
              <w:bottom w:val="single" w:sz="4" w:space="0" w:color="auto"/>
              <w:right w:val="single" w:sz="4" w:space="0" w:color="auto"/>
            </w:tcBorders>
          </w:tcPr>
          <w:p w14:paraId="179F0313" w14:textId="5B960B68" w:rsidR="00256575" w:rsidRPr="00321D12" w:rsidRDefault="00D42CE6" w:rsidP="00166D2F">
            <w:pPr>
              <w:keepNext/>
              <w:keepLines/>
              <w:rPr>
                <w:rFonts w:asciiTheme="majorBidi" w:hAnsiTheme="majorBidi" w:cstheme="majorBidi"/>
                <w:sz w:val="18"/>
                <w:szCs w:val="18"/>
              </w:rPr>
            </w:pPr>
            <w:hyperlink r:id="rId13" w:history="1">
              <w:r w:rsidR="003623CA" w:rsidRPr="008433EE">
                <w:rPr>
                  <w:rStyle w:val="Hyperlink"/>
                  <w:rFonts w:asciiTheme="majorBidi" w:hAnsiTheme="majorBidi" w:cstheme="majorBidi"/>
                  <w:sz w:val="18"/>
                  <w:szCs w:val="18"/>
                </w:rPr>
                <w:t>https://www.ilo.org/dyn/icsc/showcard.home</w:t>
              </w:r>
            </w:hyperlink>
            <w:r w:rsidR="003623CA">
              <w:rPr>
                <w:rFonts w:asciiTheme="majorBidi" w:hAnsiTheme="majorBidi" w:cstheme="majorBidi"/>
                <w:sz w:val="18"/>
                <w:szCs w:val="18"/>
              </w:rPr>
              <w:t xml:space="preserve"> </w:t>
            </w:r>
          </w:p>
        </w:tc>
      </w:tr>
      <w:tr w:rsidR="00256575" w:rsidRPr="00321D12" w14:paraId="613D034C" w14:textId="77777777" w:rsidTr="003623CA">
        <w:tc>
          <w:tcPr>
            <w:tcW w:w="889" w:type="dxa"/>
            <w:tcBorders>
              <w:top w:val="single" w:sz="4" w:space="0" w:color="auto"/>
              <w:left w:val="single" w:sz="4" w:space="0" w:color="auto"/>
              <w:bottom w:val="single" w:sz="4" w:space="0" w:color="auto"/>
              <w:right w:val="single" w:sz="4" w:space="0" w:color="auto"/>
            </w:tcBorders>
            <w:hideMark/>
          </w:tcPr>
          <w:p w14:paraId="7011C9F2" w14:textId="3AEB01B0" w:rsidR="00256575" w:rsidRPr="00321D12" w:rsidRDefault="003623CA" w:rsidP="003623CA">
            <w:pPr>
              <w:keepNext/>
              <w:keepLines/>
              <w:rPr>
                <w:rFonts w:asciiTheme="majorBidi" w:hAnsiTheme="majorBidi" w:cstheme="majorBidi"/>
                <w:sz w:val="18"/>
                <w:szCs w:val="18"/>
              </w:rPr>
            </w:pPr>
            <w:r w:rsidRPr="004A4D8A">
              <w:rPr>
                <w:rFonts w:asciiTheme="majorBidi" w:hAnsiTheme="majorBidi" w:cstheme="majorBidi"/>
                <w:b/>
                <w:bCs/>
                <w:sz w:val="18"/>
                <w:szCs w:val="18"/>
              </w:rPr>
              <w:t>WHO - Pesticides</w:t>
            </w:r>
          </w:p>
        </w:tc>
        <w:tc>
          <w:tcPr>
            <w:tcW w:w="8183" w:type="dxa"/>
            <w:tcBorders>
              <w:top w:val="single" w:sz="4" w:space="0" w:color="auto"/>
              <w:left w:val="single" w:sz="4" w:space="0" w:color="auto"/>
              <w:bottom w:val="single" w:sz="4" w:space="0" w:color="auto"/>
              <w:right w:val="single" w:sz="4" w:space="0" w:color="auto"/>
            </w:tcBorders>
          </w:tcPr>
          <w:p w14:paraId="757D413F" w14:textId="2D4E7EC6" w:rsidR="00256575" w:rsidRPr="00321D12" w:rsidRDefault="00D42CE6" w:rsidP="00166D2F">
            <w:pPr>
              <w:keepNext/>
              <w:keepLines/>
              <w:rPr>
                <w:rFonts w:asciiTheme="majorBidi" w:hAnsiTheme="majorBidi" w:cstheme="majorBidi"/>
                <w:sz w:val="18"/>
                <w:szCs w:val="18"/>
              </w:rPr>
            </w:pPr>
            <w:hyperlink r:id="rId14" w:history="1">
              <w:r w:rsidR="003623CA" w:rsidRPr="008433EE">
                <w:rPr>
                  <w:rStyle w:val="Hyperlink"/>
                  <w:rFonts w:asciiTheme="majorBidi" w:hAnsiTheme="majorBidi" w:cstheme="majorBidi"/>
                  <w:sz w:val="18"/>
                  <w:szCs w:val="18"/>
                </w:rPr>
                <w:t>https://www.who.int/publications/i/item/9789240005662</w:t>
              </w:r>
            </w:hyperlink>
            <w:r w:rsidR="003623CA">
              <w:rPr>
                <w:rFonts w:asciiTheme="majorBidi" w:hAnsiTheme="majorBidi" w:cstheme="majorBidi"/>
                <w:sz w:val="18"/>
                <w:szCs w:val="18"/>
              </w:rPr>
              <w:t xml:space="preserve"> </w:t>
            </w:r>
          </w:p>
        </w:tc>
      </w:tr>
    </w:tbl>
    <w:p w14:paraId="3FD9D629" w14:textId="77777777" w:rsidR="00256575" w:rsidRDefault="00256575" w:rsidP="00256575">
      <w:pPr>
        <w:rPr>
          <w:rFonts w:asciiTheme="majorBidi" w:hAnsiTheme="majorBidi" w:cstheme="majorBidi"/>
          <w:i/>
          <w:iCs/>
        </w:rPr>
      </w:pPr>
    </w:p>
    <w:p w14:paraId="0BDA9B84" w14:textId="637BBE8D" w:rsidR="00256575" w:rsidRDefault="00256575" w:rsidP="00256575">
      <w:pPr>
        <w:rPr>
          <w:rFonts w:asciiTheme="majorBidi" w:hAnsiTheme="majorBidi" w:cstheme="majorBidi"/>
          <w:i/>
          <w:iCs/>
        </w:rPr>
      </w:pPr>
    </w:p>
    <w:p w14:paraId="5C8CCBDA" w14:textId="77777777" w:rsidR="00256575" w:rsidRDefault="00256575" w:rsidP="00855443">
      <w:pPr>
        <w:shd w:val="clear" w:color="auto" w:fill="DBE5F1" w:themeFill="accent1" w:themeFillTint="33"/>
        <w:rPr>
          <w:rFonts w:asciiTheme="majorBidi" w:hAnsiTheme="majorBidi" w:cstheme="majorBidi"/>
          <w:i/>
          <w:iCs/>
        </w:rPr>
      </w:pPr>
      <w:r>
        <w:rPr>
          <w:rFonts w:asciiTheme="majorBidi" w:hAnsiTheme="majorBidi" w:cstheme="majorBidi"/>
          <w:i/>
          <w:iCs/>
        </w:rPr>
        <w:t>Language options for lists</w:t>
      </w:r>
    </w:p>
    <w:tbl>
      <w:tblPr>
        <w:tblStyle w:val="TableGrid"/>
        <w:tblW w:w="9077" w:type="dxa"/>
        <w:tblLook w:val="04A0" w:firstRow="1" w:lastRow="0" w:firstColumn="1" w:lastColumn="0" w:noHBand="0" w:noVBand="1"/>
      </w:tblPr>
      <w:tblGrid>
        <w:gridCol w:w="1407"/>
        <w:gridCol w:w="1292"/>
        <w:gridCol w:w="1842"/>
        <w:gridCol w:w="4536"/>
      </w:tblGrid>
      <w:tr w:rsidR="00256575" w14:paraId="0FBC6FED" w14:textId="77777777" w:rsidTr="00791376">
        <w:tc>
          <w:tcPr>
            <w:tcW w:w="1407" w:type="dxa"/>
            <w:tcBorders>
              <w:top w:val="single" w:sz="4" w:space="0" w:color="auto"/>
              <w:left w:val="single" w:sz="4" w:space="0" w:color="auto"/>
              <w:bottom w:val="single" w:sz="4" w:space="0" w:color="auto"/>
              <w:right w:val="single" w:sz="4" w:space="0" w:color="auto"/>
            </w:tcBorders>
          </w:tcPr>
          <w:p w14:paraId="4F1E8F2A" w14:textId="77777777" w:rsidR="00256575" w:rsidRDefault="00256575" w:rsidP="00E039E8">
            <w:pPr>
              <w:rPr>
                <w:rFonts w:asciiTheme="majorBidi" w:hAnsiTheme="majorBidi" w:cstheme="majorBidi"/>
                <w:sz w:val="18"/>
                <w:szCs w:val="18"/>
              </w:rPr>
            </w:pPr>
          </w:p>
        </w:tc>
        <w:tc>
          <w:tcPr>
            <w:tcW w:w="1292" w:type="dxa"/>
            <w:tcBorders>
              <w:top w:val="single" w:sz="4" w:space="0" w:color="auto"/>
              <w:left w:val="single" w:sz="4" w:space="0" w:color="auto"/>
              <w:bottom w:val="single" w:sz="4" w:space="0" w:color="auto"/>
              <w:right w:val="single" w:sz="4" w:space="0" w:color="auto"/>
            </w:tcBorders>
            <w:hideMark/>
          </w:tcPr>
          <w:p w14:paraId="62671399" w14:textId="77777777" w:rsidR="00256575" w:rsidRDefault="00256575" w:rsidP="00AE36E4">
            <w:pPr>
              <w:jc w:val="center"/>
              <w:rPr>
                <w:rFonts w:asciiTheme="majorBidi" w:hAnsiTheme="majorBidi" w:cstheme="majorBidi"/>
                <w:i/>
                <w:iCs/>
                <w:sz w:val="18"/>
                <w:szCs w:val="18"/>
              </w:rPr>
            </w:pPr>
            <w:r>
              <w:rPr>
                <w:rFonts w:asciiTheme="majorBidi" w:hAnsiTheme="majorBidi" w:cstheme="majorBidi"/>
                <w:i/>
                <w:iCs/>
                <w:sz w:val="18"/>
                <w:szCs w:val="18"/>
              </w:rPr>
              <w:t>Is the list available in English?</w:t>
            </w:r>
          </w:p>
        </w:tc>
        <w:tc>
          <w:tcPr>
            <w:tcW w:w="1842" w:type="dxa"/>
            <w:tcBorders>
              <w:top w:val="single" w:sz="4" w:space="0" w:color="auto"/>
              <w:left w:val="single" w:sz="4" w:space="0" w:color="auto"/>
              <w:bottom w:val="single" w:sz="4" w:space="0" w:color="auto"/>
              <w:right w:val="single" w:sz="4" w:space="0" w:color="auto"/>
            </w:tcBorders>
            <w:hideMark/>
          </w:tcPr>
          <w:p w14:paraId="2767D084" w14:textId="77777777" w:rsidR="00256575" w:rsidRDefault="00256575" w:rsidP="00AE36E4">
            <w:pPr>
              <w:jc w:val="center"/>
              <w:rPr>
                <w:rFonts w:asciiTheme="majorBidi" w:hAnsiTheme="majorBidi" w:cstheme="majorBidi"/>
                <w:i/>
                <w:iCs/>
                <w:sz w:val="18"/>
                <w:szCs w:val="18"/>
              </w:rPr>
            </w:pPr>
            <w:r>
              <w:rPr>
                <w:rFonts w:asciiTheme="majorBidi" w:hAnsiTheme="majorBidi" w:cstheme="majorBidi"/>
                <w:i/>
                <w:iCs/>
                <w:sz w:val="18"/>
                <w:szCs w:val="18"/>
              </w:rPr>
              <w:t>Is the list available in another language?</w:t>
            </w:r>
          </w:p>
        </w:tc>
        <w:tc>
          <w:tcPr>
            <w:tcW w:w="4536" w:type="dxa"/>
            <w:tcBorders>
              <w:top w:val="single" w:sz="4" w:space="0" w:color="auto"/>
              <w:left w:val="single" w:sz="4" w:space="0" w:color="auto"/>
              <w:bottom w:val="single" w:sz="4" w:space="0" w:color="auto"/>
              <w:right w:val="single" w:sz="4" w:space="0" w:color="auto"/>
            </w:tcBorders>
            <w:hideMark/>
          </w:tcPr>
          <w:p w14:paraId="54B71C10" w14:textId="77777777" w:rsidR="00256575" w:rsidRDefault="00256575" w:rsidP="00E039E8">
            <w:pPr>
              <w:rPr>
                <w:rFonts w:asciiTheme="majorBidi" w:hAnsiTheme="majorBidi" w:cstheme="majorBidi"/>
                <w:i/>
                <w:iCs/>
                <w:sz w:val="18"/>
                <w:szCs w:val="18"/>
              </w:rPr>
            </w:pPr>
            <w:r>
              <w:rPr>
                <w:rFonts w:asciiTheme="majorBidi" w:hAnsiTheme="majorBidi" w:cstheme="majorBidi"/>
                <w:i/>
                <w:iCs/>
                <w:sz w:val="18"/>
                <w:szCs w:val="18"/>
              </w:rPr>
              <w:t>Please list other language(s)</w:t>
            </w:r>
          </w:p>
        </w:tc>
      </w:tr>
      <w:tr w:rsidR="00256575" w14:paraId="7F240825" w14:textId="77777777" w:rsidTr="00791376">
        <w:tc>
          <w:tcPr>
            <w:tcW w:w="1407" w:type="dxa"/>
            <w:tcBorders>
              <w:top w:val="single" w:sz="4" w:space="0" w:color="auto"/>
              <w:left w:val="single" w:sz="4" w:space="0" w:color="auto"/>
              <w:bottom w:val="single" w:sz="4" w:space="0" w:color="auto"/>
              <w:right w:val="single" w:sz="4" w:space="0" w:color="auto"/>
            </w:tcBorders>
            <w:hideMark/>
          </w:tcPr>
          <w:p w14:paraId="4B1E8FF8" w14:textId="27E7DD48" w:rsidR="00256575" w:rsidRDefault="00791376" w:rsidP="00E039E8">
            <w:pPr>
              <w:rPr>
                <w:rFonts w:asciiTheme="majorBidi" w:hAnsiTheme="majorBidi" w:cstheme="majorBidi"/>
                <w:sz w:val="18"/>
                <w:szCs w:val="18"/>
              </w:rPr>
            </w:pPr>
            <w:r w:rsidRPr="00791376">
              <w:rPr>
                <w:rFonts w:asciiTheme="majorBidi" w:hAnsiTheme="majorBidi" w:cstheme="majorBidi"/>
                <w:b/>
                <w:sz w:val="18"/>
                <w:szCs w:val="18"/>
              </w:rPr>
              <w:t>TDG Sub-Committee</w:t>
            </w:r>
          </w:p>
        </w:tc>
        <w:tc>
          <w:tcPr>
            <w:tcW w:w="1292" w:type="dxa"/>
            <w:tcBorders>
              <w:top w:val="single" w:sz="4" w:space="0" w:color="auto"/>
              <w:left w:val="single" w:sz="4" w:space="0" w:color="auto"/>
              <w:bottom w:val="single" w:sz="4" w:space="0" w:color="auto"/>
              <w:right w:val="single" w:sz="4" w:space="0" w:color="auto"/>
            </w:tcBorders>
            <w:hideMark/>
          </w:tcPr>
          <w:p w14:paraId="6E85F1C3" w14:textId="77777777" w:rsidR="00256575" w:rsidRDefault="00256575" w:rsidP="00E039E8">
            <w:pPr>
              <w:jc w:val="center"/>
              <w:rPr>
                <w:rFonts w:asciiTheme="majorBidi" w:hAnsiTheme="majorBidi" w:cstheme="majorBidi"/>
                <w:sz w:val="18"/>
                <w:szCs w:val="18"/>
              </w:rPr>
            </w:pPr>
            <w:r>
              <w:rPr>
                <w:rFonts w:asciiTheme="majorBidi" w:hAnsiTheme="majorBidi" w:cstheme="majorBidi"/>
                <w:sz w:val="18"/>
                <w:szCs w:val="18"/>
              </w:rPr>
              <w:t>Yes</w:t>
            </w:r>
          </w:p>
        </w:tc>
        <w:tc>
          <w:tcPr>
            <w:tcW w:w="1842" w:type="dxa"/>
            <w:tcBorders>
              <w:top w:val="single" w:sz="4" w:space="0" w:color="auto"/>
              <w:left w:val="single" w:sz="4" w:space="0" w:color="auto"/>
              <w:bottom w:val="single" w:sz="4" w:space="0" w:color="auto"/>
              <w:right w:val="single" w:sz="4" w:space="0" w:color="auto"/>
            </w:tcBorders>
            <w:hideMark/>
          </w:tcPr>
          <w:p w14:paraId="2398A96C" w14:textId="3C826B3F" w:rsidR="00256575" w:rsidRDefault="00791376" w:rsidP="00E039E8">
            <w:pPr>
              <w:jc w:val="center"/>
              <w:rPr>
                <w:rFonts w:asciiTheme="majorBidi" w:hAnsiTheme="majorBidi" w:cstheme="majorBidi"/>
                <w:sz w:val="18"/>
                <w:szCs w:val="18"/>
              </w:rPr>
            </w:pPr>
            <w:r>
              <w:rPr>
                <w:rFonts w:asciiTheme="majorBidi" w:hAnsiTheme="majorBidi" w:cstheme="majorBidi"/>
                <w:sz w:val="18"/>
                <w:szCs w:val="18"/>
              </w:rPr>
              <w:t>Yes</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2A85725" w14:textId="7BACDCA9" w:rsidR="00256575" w:rsidRDefault="00791376" w:rsidP="00E039E8">
            <w:pPr>
              <w:rPr>
                <w:rFonts w:asciiTheme="majorBidi" w:hAnsiTheme="majorBidi" w:cstheme="majorBidi"/>
                <w:sz w:val="18"/>
                <w:szCs w:val="18"/>
              </w:rPr>
            </w:pPr>
            <w:r w:rsidRPr="00791376">
              <w:rPr>
                <w:rFonts w:asciiTheme="majorBidi" w:hAnsiTheme="majorBidi" w:cstheme="majorBidi"/>
                <w:sz w:val="18"/>
                <w:szCs w:val="18"/>
              </w:rPr>
              <w:t>Arabic, Chinese, French, Russian, Spanish</w:t>
            </w:r>
          </w:p>
        </w:tc>
      </w:tr>
      <w:tr w:rsidR="00256575" w14:paraId="3012D90B" w14:textId="77777777" w:rsidTr="00791376">
        <w:tc>
          <w:tcPr>
            <w:tcW w:w="1407" w:type="dxa"/>
            <w:tcBorders>
              <w:top w:val="single" w:sz="4" w:space="0" w:color="auto"/>
              <w:left w:val="single" w:sz="4" w:space="0" w:color="auto"/>
              <w:bottom w:val="single" w:sz="4" w:space="0" w:color="auto"/>
              <w:right w:val="single" w:sz="4" w:space="0" w:color="auto"/>
            </w:tcBorders>
            <w:hideMark/>
          </w:tcPr>
          <w:p w14:paraId="24596E40" w14:textId="2F451B4C" w:rsidR="00256575" w:rsidRDefault="00791376" w:rsidP="00E039E8">
            <w:pPr>
              <w:rPr>
                <w:rFonts w:asciiTheme="majorBidi" w:hAnsiTheme="majorBidi" w:cstheme="majorBidi"/>
                <w:sz w:val="18"/>
                <w:szCs w:val="18"/>
              </w:rPr>
            </w:pPr>
            <w:r w:rsidRPr="004A4D8A">
              <w:rPr>
                <w:rFonts w:asciiTheme="majorBidi" w:hAnsiTheme="majorBidi" w:cstheme="majorBidi"/>
                <w:b/>
                <w:bCs/>
                <w:sz w:val="18"/>
                <w:szCs w:val="18"/>
              </w:rPr>
              <w:t>WHO - ICSC</w:t>
            </w:r>
          </w:p>
        </w:tc>
        <w:tc>
          <w:tcPr>
            <w:tcW w:w="1292" w:type="dxa"/>
            <w:tcBorders>
              <w:top w:val="single" w:sz="4" w:space="0" w:color="auto"/>
              <w:left w:val="single" w:sz="4" w:space="0" w:color="auto"/>
              <w:bottom w:val="single" w:sz="4" w:space="0" w:color="auto"/>
              <w:right w:val="single" w:sz="4" w:space="0" w:color="auto"/>
            </w:tcBorders>
            <w:hideMark/>
          </w:tcPr>
          <w:p w14:paraId="15E75C01" w14:textId="77777777" w:rsidR="00256575" w:rsidRDefault="00256575" w:rsidP="00E039E8">
            <w:pPr>
              <w:jc w:val="center"/>
              <w:rPr>
                <w:rFonts w:asciiTheme="majorBidi" w:hAnsiTheme="majorBidi" w:cstheme="majorBidi"/>
                <w:sz w:val="18"/>
                <w:szCs w:val="18"/>
              </w:rPr>
            </w:pPr>
            <w:r>
              <w:rPr>
                <w:rFonts w:asciiTheme="majorBidi" w:hAnsiTheme="majorBidi" w:cstheme="majorBidi"/>
                <w:sz w:val="18"/>
                <w:szCs w:val="18"/>
              </w:rPr>
              <w:t>Yes</w:t>
            </w:r>
          </w:p>
        </w:tc>
        <w:tc>
          <w:tcPr>
            <w:tcW w:w="1842" w:type="dxa"/>
            <w:tcBorders>
              <w:top w:val="single" w:sz="4" w:space="0" w:color="auto"/>
              <w:left w:val="single" w:sz="4" w:space="0" w:color="auto"/>
              <w:bottom w:val="single" w:sz="4" w:space="0" w:color="auto"/>
              <w:right w:val="single" w:sz="4" w:space="0" w:color="auto"/>
            </w:tcBorders>
            <w:hideMark/>
          </w:tcPr>
          <w:p w14:paraId="67C1422A" w14:textId="4E9E7097" w:rsidR="00256575" w:rsidRDefault="00791376" w:rsidP="00E039E8">
            <w:pPr>
              <w:jc w:val="center"/>
              <w:rPr>
                <w:rFonts w:asciiTheme="majorBidi" w:hAnsiTheme="majorBidi" w:cstheme="majorBidi"/>
                <w:sz w:val="18"/>
                <w:szCs w:val="18"/>
              </w:rPr>
            </w:pPr>
            <w:r>
              <w:rPr>
                <w:rFonts w:asciiTheme="majorBidi" w:hAnsiTheme="majorBidi" w:cstheme="majorBidi"/>
                <w:sz w:val="18"/>
                <w:szCs w:val="18"/>
              </w:rPr>
              <w:t>Yes</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C14411C" w14:textId="18715605" w:rsidR="00256575" w:rsidRDefault="00791376" w:rsidP="00E039E8">
            <w:pPr>
              <w:rPr>
                <w:rFonts w:asciiTheme="majorBidi" w:hAnsiTheme="majorBidi" w:cstheme="majorBidi"/>
                <w:sz w:val="18"/>
                <w:szCs w:val="18"/>
              </w:rPr>
            </w:pPr>
            <w:r w:rsidRPr="00791376">
              <w:rPr>
                <w:rFonts w:asciiTheme="majorBidi" w:hAnsiTheme="majorBidi" w:cstheme="majorBidi"/>
                <w:sz w:val="18"/>
                <w:szCs w:val="18"/>
              </w:rPr>
              <w:t>English, Spanish, Persian, French, Finnish, Hebrew, Hungarian, Italian, Chinese, Korean, Polish, Russian, Japanese</w:t>
            </w:r>
          </w:p>
        </w:tc>
      </w:tr>
      <w:tr w:rsidR="00256575" w14:paraId="7DD827CF" w14:textId="77777777" w:rsidTr="00855443">
        <w:tc>
          <w:tcPr>
            <w:tcW w:w="1407" w:type="dxa"/>
            <w:tcBorders>
              <w:top w:val="single" w:sz="4" w:space="0" w:color="auto"/>
              <w:left w:val="single" w:sz="4" w:space="0" w:color="auto"/>
              <w:bottom w:val="single" w:sz="4" w:space="0" w:color="auto"/>
              <w:right w:val="single" w:sz="4" w:space="0" w:color="auto"/>
            </w:tcBorders>
            <w:hideMark/>
          </w:tcPr>
          <w:p w14:paraId="5E1D36DD" w14:textId="75C35318" w:rsidR="00256575" w:rsidRDefault="00791376" w:rsidP="00E039E8">
            <w:pPr>
              <w:rPr>
                <w:rFonts w:asciiTheme="majorBidi" w:hAnsiTheme="majorBidi" w:cstheme="majorBidi"/>
                <w:sz w:val="18"/>
                <w:szCs w:val="18"/>
              </w:rPr>
            </w:pPr>
            <w:r w:rsidRPr="004A4D8A">
              <w:rPr>
                <w:rFonts w:asciiTheme="majorBidi" w:hAnsiTheme="majorBidi" w:cstheme="majorBidi"/>
                <w:b/>
                <w:bCs/>
                <w:sz w:val="18"/>
                <w:szCs w:val="18"/>
              </w:rPr>
              <w:t>WHO - Pesticides</w:t>
            </w:r>
          </w:p>
        </w:tc>
        <w:tc>
          <w:tcPr>
            <w:tcW w:w="1292" w:type="dxa"/>
            <w:tcBorders>
              <w:top w:val="single" w:sz="4" w:space="0" w:color="auto"/>
              <w:left w:val="single" w:sz="4" w:space="0" w:color="auto"/>
              <w:bottom w:val="single" w:sz="4" w:space="0" w:color="auto"/>
              <w:right w:val="single" w:sz="4" w:space="0" w:color="auto"/>
            </w:tcBorders>
            <w:hideMark/>
          </w:tcPr>
          <w:p w14:paraId="21CE9B26" w14:textId="79AD6A01" w:rsidR="00256575" w:rsidRDefault="00791376" w:rsidP="00791376">
            <w:pPr>
              <w:jc w:val="center"/>
              <w:rPr>
                <w:rFonts w:asciiTheme="majorBidi" w:hAnsiTheme="majorBidi" w:cstheme="majorBidi"/>
                <w:sz w:val="18"/>
                <w:szCs w:val="18"/>
              </w:rPr>
            </w:pPr>
            <w:r>
              <w:rPr>
                <w:rFonts w:asciiTheme="majorBidi" w:hAnsiTheme="majorBidi" w:cstheme="majorBidi"/>
                <w:sz w:val="18"/>
                <w:szCs w:val="18"/>
              </w:rPr>
              <w:t>Yes</w:t>
            </w:r>
          </w:p>
        </w:tc>
        <w:tc>
          <w:tcPr>
            <w:tcW w:w="1842" w:type="dxa"/>
            <w:tcBorders>
              <w:top w:val="single" w:sz="4" w:space="0" w:color="auto"/>
              <w:left w:val="single" w:sz="4" w:space="0" w:color="auto"/>
              <w:bottom w:val="single" w:sz="4" w:space="0" w:color="auto"/>
              <w:right w:val="single" w:sz="4" w:space="0" w:color="auto"/>
            </w:tcBorders>
            <w:hideMark/>
          </w:tcPr>
          <w:p w14:paraId="0E22B2A3" w14:textId="611EBD4B" w:rsidR="00256575" w:rsidRDefault="00256575" w:rsidP="00E039E8">
            <w:pPr>
              <w:jc w:val="center"/>
              <w:rPr>
                <w:rFonts w:asciiTheme="majorBidi" w:hAnsiTheme="majorBidi" w:cstheme="majorBidi"/>
                <w:sz w:val="18"/>
                <w:szCs w:val="18"/>
              </w:rPr>
            </w:pPr>
            <w:r>
              <w:rPr>
                <w:rFonts w:asciiTheme="majorBidi" w:hAnsiTheme="majorBidi" w:cstheme="majorBidi"/>
                <w:sz w:val="18"/>
                <w:szCs w:val="18"/>
              </w:rPr>
              <w:t>Y</w:t>
            </w:r>
            <w:r w:rsidR="00791376">
              <w:rPr>
                <w:rFonts w:asciiTheme="majorBidi" w:hAnsiTheme="majorBidi" w:cstheme="majorBidi"/>
                <w:sz w:val="18"/>
                <w:szCs w:val="18"/>
              </w:rPr>
              <w:t>es</w:t>
            </w:r>
          </w:p>
        </w:tc>
        <w:tc>
          <w:tcPr>
            <w:tcW w:w="4536" w:type="dxa"/>
            <w:tcBorders>
              <w:top w:val="single" w:sz="4" w:space="0" w:color="auto"/>
              <w:left w:val="single" w:sz="4" w:space="0" w:color="auto"/>
              <w:bottom w:val="single" w:sz="4" w:space="0" w:color="auto"/>
              <w:right w:val="single" w:sz="4" w:space="0" w:color="auto"/>
            </w:tcBorders>
            <w:hideMark/>
          </w:tcPr>
          <w:p w14:paraId="642BC2AC" w14:textId="21816BE3" w:rsidR="00256575" w:rsidRDefault="00791376" w:rsidP="00791376">
            <w:pPr>
              <w:rPr>
                <w:rFonts w:asciiTheme="majorBidi" w:hAnsiTheme="majorBidi" w:cstheme="majorBidi"/>
                <w:sz w:val="18"/>
                <w:szCs w:val="18"/>
              </w:rPr>
            </w:pPr>
            <w:r>
              <w:rPr>
                <w:rFonts w:asciiTheme="majorBidi" w:hAnsiTheme="majorBidi" w:cstheme="majorBidi"/>
                <w:sz w:val="18"/>
                <w:szCs w:val="18"/>
              </w:rPr>
              <w:t xml:space="preserve">French, </w:t>
            </w:r>
            <w:r w:rsidRPr="00791376">
              <w:rPr>
                <w:rFonts w:asciiTheme="majorBidi" w:hAnsiTheme="majorBidi" w:cstheme="majorBidi"/>
                <w:sz w:val="18"/>
                <w:szCs w:val="18"/>
              </w:rPr>
              <w:t>Spanish</w:t>
            </w:r>
          </w:p>
        </w:tc>
      </w:tr>
    </w:tbl>
    <w:p w14:paraId="500F3F33" w14:textId="77777777" w:rsidR="00256575" w:rsidRDefault="00256575" w:rsidP="00256575">
      <w:pPr>
        <w:rPr>
          <w:rFonts w:asciiTheme="majorBidi" w:hAnsiTheme="majorBidi" w:cstheme="majorBidi"/>
        </w:rPr>
      </w:pPr>
    </w:p>
    <w:p w14:paraId="73F86BEE" w14:textId="77777777" w:rsidR="00256575" w:rsidRDefault="00256575" w:rsidP="004C7D63">
      <w:pPr>
        <w:keepNext/>
        <w:keepLines/>
        <w:shd w:val="clear" w:color="auto" w:fill="DBE5F1" w:themeFill="accent1" w:themeFillTint="33"/>
        <w:rPr>
          <w:rFonts w:asciiTheme="majorBidi" w:hAnsiTheme="majorBidi" w:cstheme="majorBidi"/>
          <w:i/>
          <w:iCs/>
        </w:rPr>
      </w:pPr>
      <w:r>
        <w:rPr>
          <w:rFonts w:asciiTheme="majorBidi" w:hAnsiTheme="majorBidi" w:cstheme="majorBidi"/>
          <w:i/>
          <w:iCs/>
        </w:rPr>
        <w:t>Are external classification lists considered in the process of classification?</w:t>
      </w:r>
    </w:p>
    <w:tbl>
      <w:tblPr>
        <w:tblStyle w:val="TableGrid"/>
        <w:tblW w:w="9072" w:type="dxa"/>
        <w:tblInd w:w="5" w:type="dxa"/>
        <w:tblLook w:val="04A0" w:firstRow="1" w:lastRow="0" w:firstColumn="1" w:lastColumn="0" w:noHBand="0" w:noVBand="1"/>
      </w:tblPr>
      <w:tblGrid>
        <w:gridCol w:w="1166"/>
        <w:gridCol w:w="1102"/>
        <w:gridCol w:w="2724"/>
        <w:gridCol w:w="4080"/>
      </w:tblGrid>
      <w:tr w:rsidR="00256575" w14:paraId="79A26B80" w14:textId="77777777" w:rsidTr="00773656">
        <w:trPr>
          <w:tblHeader/>
        </w:trPr>
        <w:tc>
          <w:tcPr>
            <w:tcW w:w="1166" w:type="dxa"/>
            <w:tcBorders>
              <w:top w:val="single" w:sz="4" w:space="0" w:color="auto"/>
              <w:left w:val="single" w:sz="4" w:space="0" w:color="auto"/>
              <w:bottom w:val="single" w:sz="4" w:space="0" w:color="auto"/>
              <w:right w:val="single" w:sz="4" w:space="0" w:color="auto"/>
            </w:tcBorders>
          </w:tcPr>
          <w:p w14:paraId="7BA5B855" w14:textId="77777777" w:rsidR="00256575" w:rsidRDefault="00256575" w:rsidP="004C7D63">
            <w:pPr>
              <w:keepNext/>
              <w:keepLines/>
              <w:rPr>
                <w:rFonts w:asciiTheme="majorBidi" w:hAnsiTheme="majorBidi" w:cstheme="majorBidi"/>
                <w:sz w:val="18"/>
                <w:szCs w:val="18"/>
              </w:rPr>
            </w:pPr>
          </w:p>
        </w:tc>
        <w:tc>
          <w:tcPr>
            <w:tcW w:w="1102" w:type="dxa"/>
            <w:tcBorders>
              <w:top w:val="single" w:sz="4" w:space="0" w:color="auto"/>
              <w:left w:val="single" w:sz="4" w:space="0" w:color="auto"/>
              <w:bottom w:val="single" w:sz="4" w:space="0" w:color="auto"/>
              <w:right w:val="single" w:sz="4" w:space="0" w:color="auto"/>
            </w:tcBorders>
            <w:hideMark/>
          </w:tcPr>
          <w:p w14:paraId="1F9D9EE6" w14:textId="77777777" w:rsidR="00256575" w:rsidRDefault="00256575" w:rsidP="004C7D63">
            <w:pPr>
              <w:keepNext/>
              <w:keepLines/>
              <w:jc w:val="center"/>
              <w:rPr>
                <w:rFonts w:asciiTheme="majorBidi" w:hAnsiTheme="majorBidi" w:cstheme="majorBidi"/>
                <w:i/>
                <w:iCs/>
                <w:sz w:val="18"/>
                <w:szCs w:val="18"/>
              </w:rPr>
            </w:pPr>
            <w:r>
              <w:rPr>
                <w:rFonts w:asciiTheme="majorBidi" w:hAnsiTheme="majorBidi" w:cstheme="majorBidi"/>
                <w:i/>
                <w:iCs/>
                <w:sz w:val="18"/>
                <w:szCs w:val="18"/>
              </w:rPr>
              <w:t>External classification lists</w:t>
            </w:r>
          </w:p>
        </w:tc>
        <w:tc>
          <w:tcPr>
            <w:tcW w:w="2724" w:type="dxa"/>
            <w:tcBorders>
              <w:top w:val="single" w:sz="4" w:space="0" w:color="auto"/>
              <w:left w:val="single" w:sz="4" w:space="0" w:color="auto"/>
              <w:bottom w:val="single" w:sz="4" w:space="0" w:color="auto"/>
              <w:right w:val="single" w:sz="4" w:space="0" w:color="auto"/>
            </w:tcBorders>
            <w:hideMark/>
          </w:tcPr>
          <w:p w14:paraId="7CE5A781" w14:textId="77777777" w:rsidR="00256575" w:rsidRDefault="00256575" w:rsidP="004C7D63">
            <w:pPr>
              <w:keepNext/>
              <w:keepLines/>
              <w:rPr>
                <w:rFonts w:asciiTheme="majorBidi" w:hAnsiTheme="majorBidi" w:cstheme="majorBidi"/>
                <w:i/>
                <w:iCs/>
                <w:sz w:val="18"/>
                <w:szCs w:val="18"/>
              </w:rPr>
            </w:pPr>
            <w:r>
              <w:rPr>
                <w:rFonts w:asciiTheme="majorBidi" w:hAnsiTheme="majorBidi" w:cstheme="majorBidi"/>
                <w:i/>
                <w:iCs/>
                <w:sz w:val="18"/>
                <w:szCs w:val="18"/>
              </w:rPr>
              <w:t>Classification list(s) considered</w:t>
            </w:r>
          </w:p>
        </w:tc>
        <w:tc>
          <w:tcPr>
            <w:tcW w:w="4080" w:type="dxa"/>
            <w:tcBorders>
              <w:top w:val="single" w:sz="4" w:space="0" w:color="auto"/>
              <w:left w:val="single" w:sz="4" w:space="0" w:color="auto"/>
              <w:bottom w:val="single" w:sz="4" w:space="0" w:color="auto"/>
              <w:right w:val="single" w:sz="4" w:space="0" w:color="auto"/>
            </w:tcBorders>
            <w:hideMark/>
          </w:tcPr>
          <w:p w14:paraId="11580AC9" w14:textId="77777777" w:rsidR="00256575" w:rsidRDefault="00256575" w:rsidP="004C7D63">
            <w:pPr>
              <w:keepNext/>
              <w:keepLines/>
              <w:rPr>
                <w:rFonts w:asciiTheme="majorBidi" w:hAnsiTheme="majorBidi" w:cstheme="majorBidi"/>
                <w:i/>
                <w:iCs/>
                <w:sz w:val="18"/>
                <w:szCs w:val="18"/>
              </w:rPr>
            </w:pPr>
            <w:r>
              <w:rPr>
                <w:rFonts w:asciiTheme="majorBidi" w:hAnsiTheme="majorBidi" w:cstheme="majorBidi"/>
                <w:i/>
                <w:iCs/>
                <w:sz w:val="18"/>
                <w:szCs w:val="18"/>
              </w:rPr>
              <w:t>Are there other relevant chemical classification lists to be noted for this country/jurisdiction or organization?</w:t>
            </w:r>
          </w:p>
        </w:tc>
      </w:tr>
      <w:tr w:rsidR="00256575" w14:paraId="4A5015F4" w14:textId="77777777" w:rsidTr="003E233A">
        <w:tc>
          <w:tcPr>
            <w:tcW w:w="1166" w:type="dxa"/>
            <w:tcBorders>
              <w:top w:val="single" w:sz="4" w:space="0" w:color="auto"/>
              <w:left w:val="single" w:sz="4" w:space="0" w:color="auto"/>
              <w:bottom w:val="single" w:sz="4" w:space="0" w:color="auto"/>
              <w:right w:val="single" w:sz="4" w:space="0" w:color="auto"/>
            </w:tcBorders>
            <w:hideMark/>
          </w:tcPr>
          <w:p w14:paraId="67030D53" w14:textId="536DAE36" w:rsidR="00256575" w:rsidRDefault="00791376" w:rsidP="004C7D63">
            <w:pPr>
              <w:keepNext/>
              <w:keepLines/>
              <w:rPr>
                <w:rFonts w:asciiTheme="majorBidi" w:hAnsiTheme="majorBidi" w:cstheme="majorBidi"/>
                <w:sz w:val="18"/>
                <w:szCs w:val="18"/>
              </w:rPr>
            </w:pPr>
            <w:r w:rsidRPr="00791376">
              <w:rPr>
                <w:rFonts w:asciiTheme="majorBidi" w:hAnsiTheme="majorBidi" w:cstheme="majorBidi"/>
                <w:b/>
                <w:sz w:val="18"/>
                <w:szCs w:val="18"/>
              </w:rPr>
              <w:t>TDG Sub-Committee</w:t>
            </w:r>
          </w:p>
        </w:tc>
        <w:tc>
          <w:tcPr>
            <w:tcW w:w="1102" w:type="dxa"/>
            <w:tcBorders>
              <w:top w:val="single" w:sz="4" w:space="0" w:color="auto"/>
              <w:left w:val="single" w:sz="4" w:space="0" w:color="auto"/>
              <w:bottom w:val="single" w:sz="4" w:space="0" w:color="auto"/>
              <w:right w:val="single" w:sz="4" w:space="0" w:color="auto"/>
            </w:tcBorders>
            <w:hideMark/>
          </w:tcPr>
          <w:p w14:paraId="7B2324DB" w14:textId="046CF9F2" w:rsidR="00256575" w:rsidRDefault="00791376" w:rsidP="004C7D63">
            <w:pPr>
              <w:keepNext/>
              <w:keepLines/>
              <w:jc w:val="center"/>
              <w:rPr>
                <w:rFonts w:asciiTheme="majorBidi" w:hAnsiTheme="majorBidi" w:cstheme="majorBidi"/>
                <w:sz w:val="18"/>
                <w:szCs w:val="18"/>
              </w:rPr>
            </w:pPr>
            <w:r>
              <w:rPr>
                <w:rFonts w:asciiTheme="majorBidi" w:hAnsiTheme="majorBidi" w:cstheme="majorBidi"/>
                <w:sz w:val="18"/>
                <w:szCs w:val="18"/>
              </w:rPr>
              <w:t>Yes</w:t>
            </w:r>
          </w:p>
        </w:tc>
        <w:tc>
          <w:tcPr>
            <w:tcW w:w="2724" w:type="dxa"/>
            <w:tcBorders>
              <w:top w:val="single" w:sz="4" w:space="0" w:color="auto"/>
              <w:left w:val="single" w:sz="4" w:space="0" w:color="auto"/>
              <w:bottom w:val="single" w:sz="4" w:space="0" w:color="auto"/>
              <w:right w:val="single" w:sz="4" w:space="0" w:color="auto"/>
            </w:tcBorders>
            <w:hideMark/>
          </w:tcPr>
          <w:p w14:paraId="233850BD" w14:textId="764AA7F6" w:rsidR="00791376" w:rsidRPr="00791376" w:rsidRDefault="00791376" w:rsidP="00791376">
            <w:pPr>
              <w:keepNext/>
              <w:keepLines/>
              <w:rPr>
                <w:rFonts w:asciiTheme="majorBidi" w:hAnsiTheme="majorBidi" w:cstheme="majorBidi"/>
                <w:sz w:val="18"/>
                <w:szCs w:val="18"/>
              </w:rPr>
            </w:pPr>
            <w:r w:rsidRPr="00791376">
              <w:rPr>
                <w:rFonts w:asciiTheme="majorBidi" w:hAnsiTheme="majorBidi" w:cstheme="majorBidi"/>
                <w:sz w:val="18"/>
                <w:szCs w:val="18"/>
              </w:rPr>
              <w:t>One of the aims of the classification list is harmonization</w:t>
            </w:r>
            <w:r>
              <w:rPr>
                <w:rFonts w:asciiTheme="majorBidi" w:hAnsiTheme="majorBidi" w:cstheme="majorBidi"/>
                <w:sz w:val="18"/>
                <w:szCs w:val="18"/>
              </w:rPr>
              <w:t xml:space="preserve"> for the purposes of multimodal </w:t>
            </w:r>
            <w:r w:rsidRPr="00791376">
              <w:rPr>
                <w:rFonts w:asciiTheme="majorBidi" w:hAnsiTheme="majorBidi" w:cstheme="majorBidi"/>
                <w:sz w:val="18"/>
                <w:szCs w:val="18"/>
              </w:rPr>
              <w:t xml:space="preserve">transport of dangerous goods. Thus, existing classifications </w:t>
            </w:r>
            <w:r>
              <w:rPr>
                <w:rFonts w:asciiTheme="majorBidi" w:hAnsiTheme="majorBidi" w:cstheme="majorBidi"/>
                <w:sz w:val="18"/>
                <w:szCs w:val="18"/>
              </w:rPr>
              <w:t xml:space="preserve">and data are usually taken into </w:t>
            </w:r>
            <w:r w:rsidRPr="00791376">
              <w:rPr>
                <w:rFonts w:asciiTheme="majorBidi" w:hAnsiTheme="majorBidi" w:cstheme="majorBidi"/>
                <w:sz w:val="18"/>
                <w:szCs w:val="18"/>
              </w:rPr>
              <w:t>account when evaluating new entries or amendments t</w:t>
            </w:r>
            <w:r>
              <w:rPr>
                <w:rFonts w:asciiTheme="majorBidi" w:hAnsiTheme="majorBidi" w:cstheme="majorBidi"/>
                <w:sz w:val="18"/>
                <w:szCs w:val="18"/>
              </w:rPr>
              <w:t xml:space="preserve">o existing ones. These data and </w:t>
            </w:r>
            <w:r w:rsidRPr="00791376">
              <w:rPr>
                <w:rFonts w:asciiTheme="majorBidi" w:hAnsiTheme="majorBidi" w:cstheme="majorBidi"/>
                <w:sz w:val="18"/>
                <w:szCs w:val="18"/>
              </w:rPr>
              <w:t>classifications may be those made available by other bodies (e.g.: GESAMP, EU, lists and data</w:t>
            </w:r>
          </w:p>
          <w:p w14:paraId="427E27BF" w14:textId="4060C297" w:rsidR="00791376" w:rsidRPr="00791376" w:rsidRDefault="00791376" w:rsidP="00791376">
            <w:pPr>
              <w:keepNext/>
              <w:keepLines/>
              <w:rPr>
                <w:rFonts w:asciiTheme="majorBidi" w:hAnsiTheme="majorBidi" w:cstheme="majorBidi"/>
                <w:sz w:val="18"/>
                <w:szCs w:val="18"/>
              </w:rPr>
            </w:pPr>
            <w:r w:rsidRPr="00791376">
              <w:rPr>
                <w:rFonts w:asciiTheme="majorBidi" w:hAnsiTheme="majorBidi" w:cstheme="majorBidi"/>
                <w:sz w:val="18"/>
                <w:szCs w:val="18"/>
              </w:rPr>
              <w:t>available at national level, etc</w:t>
            </w:r>
            <w:r w:rsidR="00FB0E51">
              <w:rPr>
                <w:rFonts w:asciiTheme="majorBidi" w:hAnsiTheme="majorBidi" w:cstheme="majorBidi"/>
                <w:sz w:val="18"/>
                <w:szCs w:val="18"/>
              </w:rPr>
              <w:t>.</w:t>
            </w:r>
            <w:r w:rsidRPr="00791376">
              <w:rPr>
                <w:rFonts w:asciiTheme="majorBidi" w:hAnsiTheme="majorBidi" w:cstheme="majorBidi"/>
                <w:sz w:val="18"/>
                <w:szCs w:val="18"/>
              </w:rPr>
              <w:t>).</w:t>
            </w:r>
          </w:p>
          <w:p w14:paraId="0E49E17E" w14:textId="7F950291" w:rsidR="00256575" w:rsidRDefault="00791376" w:rsidP="00791376">
            <w:pPr>
              <w:keepNext/>
              <w:keepLines/>
              <w:rPr>
                <w:rFonts w:asciiTheme="majorBidi" w:hAnsiTheme="majorBidi" w:cstheme="majorBidi"/>
                <w:sz w:val="18"/>
                <w:szCs w:val="18"/>
              </w:rPr>
            </w:pPr>
            <w:r>
              <w:rPr>
                <w:rFonts w:asciiTheme="majorBidi" w:hAnsiTheme="majorBidi" w:cstheme="majorBidi"/>
                <w:sz w:val="18"/>
                <w:szCs w:val="18"/>
              </w:rPr>
              <w:t xml:space="preserve">Submitters usually give this </w:t>
            </w:r>
            <w:r w:rsidRPr="00791376">
              <w:rPr>
                <w:rFonts w:asciiTheme="majorBidi" w:hAnsiTheme="majorBidi" w:cstheme="majorBidi"/>
                <w:sz w:val="18"/>
                <w:szCs w:val="18"/>
              </w:rPr>
              <w:t>information as part of the rationale justifying the classification request on a case-by-case basis.</w:t>
            </w:r>
          </w:p>
        </w:tc>
        <w:tc>
          <w:tcPr>
            <w:tcW w:w="4080" w:type="dxa"/>
            <w:tcBorders>
              <w:top w:val="single" w:sz="4" w:space="0" w:color="auto"/>
              <w:left w:val="single" w:sz="4" w:space="0" w:color="auto"/>
              <w:bottom w:val="single" w:sz="4" w:space="0" w:color="auto"/>
              <w:right w:val="single" w:sz="4" w:space="0" w:color="auto"/>
            </w:tcBorders>
            <w:hideMark/>
          </w:tcPr>
          <w:p w14:paraId="450B9990" w14:textId="77777777" w:rsidR="00791376" w:rsidRPr="00791376" w:rsidRDefault="00791376" w:rsidP="00791376">
            <w:pPr>
              <w:keepNext/>
              <w:keepLines/>
              <w:rPr>
                <w:rFonts w:asciiTheme="majorBidi" w:hAnsiTheme="majorBidi" w:cstheme="majorBidi"/>
                <w:sz w:val="18"/>
                <w:szCs w:val="18"/>
              </w:rPr>
            </w:pPr>
            <w:r w:rsidRPr="00791376">
              <w:rPr>
                <w:rFonts w:asciiTheme="majorBidi" w:hAnsiTheme="majorBidi" w:cstheme="majorBidi"/>
                <w:sz w:val="18"/>
                <w:szCs w:val="18"/>
              </w:rPr>
              <w:t>The lists applicable to road and inland waterways transport under the provisions of ADR and ADN, developed on the basis of the Dangerous Goods List in the Model Regulations, are also publicly available:</w:t>
            </w:r>
          </w:p>
          <w:p w14:paraId="690F0971" w14:textId="77777777" w:rsidR="00791376" w:rsidRPr="00791376" w:rsidRDefault="00791376" w:rsidP="00791376">
            <w:pPr>
              <w:keepNext/>
              <w:keepLines/>
              <w:rPr>
                <w:rFonts w:asciiTheme="majorBidi" w:hAnsiTheme="majorBidi" w:cstheme="majorBidi"/>
                <w:sz w:val="18"/>
                <w:szCs w:val="18"/>
              </w:rPr>
            </w:pPr>
            <w:r w:rsidRPr="00791376">
              <w:rPr>
                <w:rFonts w:asciiTheme="majorBidi" w:hAnsiTheme="majorBidi" w:cstheme="majorBidi"/>
                <w:sz w:val="18"/>
                <w:szCs w:val="18"/>
              </w:rPr>
              <w:t>○ADR: hNps://unece.org/transportdangerous-goods/adr-2021-files (see Volume I, Table A in</w:t>
            </w:r>
          </w:p>
          <w:p w14:paraId="00EA35FB" w14:textId="77777777" w:rsidR="00791376" w:rsidRPr="00791376" w:rsidRDefault="00791376" w:rsidP="00791376">
            <w:pPr>
              <w:keepNext/>
              <w:keepLines/>
              <w:rPr>
                <w:rFonts w:asciiTheme="majorBidi" w:hAnsiTheme="majorBidi" w:cstheme="majorBidi"/>
                <w:sz w:val="18"/>
                <w:szCs w:val="18"/>
              </w:rPr>
            </w:pPr>
            <w:r w:rsidRPr="00791376">
              <w:rPr>
                <w:rFonts w:asciiTheme="majorBidi" w:hAnsiTheme="majorBidi" w:cstheme="majorBidi"/>
                <w:sz w:val="18"/>
                <w:szCs w:val="18"/>
              </w:rPr>
              <w:t>chapter 3.2)</w:t>
            </w:r>
          </w:p>
          <w:p w14:paraId="34259050" w14:textId="77777777" w:rsidR="00791376" w:rsidRPr="00791376" w:rsidRDefault="00791376" w:rsidP="00791376">
            <w:pPr>
              <w:keepNext/>
              <w:keepLines/>
              <w:rPr>
                <w:rFonts w:asciiTheme="majorBidi" w:hAnsiTheme="majorBidi" w:cstheme="majorBidi"/>
                <w:sz w:val="18"/>
                <w:szCs w:val="18"/>
              </w:rPr>
            </w:pPr>
            <w:r w:rsidRPr="00791376">
              <w:rPr>
                <w:rFonts w:asciiTheme="majorBidi" w:hAnsiTheme="majorBidi" w:cstheme="majorBidi"/>
                <w:sz w:val="18"/>
                <w:szCs w:val="18"/>
              </w:rPr>
              <w:t>○ADN: hNps://unece.org/transport/documents/2021/01/adn-2021-enfrru (see Volume II, table A in chapter 3.2)</w:t>
            </w:r>
          </w:p>
          <w:p w14:paraId="3DD8FE43" w14:textId="77777777" w:rsidR="00791376" w:rsidRDefault="00791376" w:rsidP="00791376">
            <w:pPr>
              <w:keepNext/>
              <w:keepLines/>
              <w:rPr>
                <w:rFonts w:asciiTheme="majorBidi" w:hAnsiTheme="majorBidi" w:cstheme="majorBidi"/>
                <w:sz w:val="18"/>
                <w:szCs w:val="18"/>
              </w:rPr>
            </w:pPr>
          </w:p>
          <w:p w14:paraId="755BB466" w14:textId="222A0E92" w:rsidR="00791376" w:rsidRPr="00791376" w:rsidRDefault="00791376" w:rsidP="00791376">
            <w:pPr>
              <w:keepNext/>
              <w:keepLines/>
              <w:rPr>
                <w:rFonts w:asciiTheme="majorBidi" w:hAnsiTheme="majorBidi" w:cstheme="majorBidi"/>
                <w:sz w:val="18"/>
                <w:szCs w:val="18"/>
              </w:rPr>
            </w:pPr>
            <w:r w:rsidRPr="00791376">
              <w:rPr>
                <w:rFonts w:asciiTheme="majorBidi" w:hAnsiTheme="majorBidi" w:cstheme="majorBidi"/>
                <w:sz w:val="18"/>
                <w:szCs w:val="18"/>
              </w:rPr>
              <w:t>These international agreements are under UNECE's responsi</w:t>
            </w:r>
            <w:r>
              <w:rPr>
                <w:rFonts w:asciiTheme="majorBidi" w:hAnsiTheme="majorBidi" w:cstheme="majorBidi"/>
                <w:sz w:val="18"/>
                <w:szCs w:val="18"/>
              </w:rPr>
              <w:t xml:space="preserve">bility. For rail transport, the </w:t>
            </w:r>
            <w:r w:rsidRPr="00791376">
              <w:rPr>
                <w:rFonts w:asciiTheme="majorBidi" w:hAnsiTheme="majorBidi" w:cstheme="majorBidi"/>
                <w:sz w:val="18"/>
                <w:szCs w:val="18"/>
              </w:rPr>
              <w:t>regulations (RID) are under the responsibility of the Int</w:t>
            </w:r>
            <w:r>
              <w:rPr>
                <w:rFonts w:asciiTheme="majorBidi" w:hAnsiTheme="majorBidi" w:cstheme="majorBidi"/>
                <w:sz w:val="18"/>
                <w:szCs w:val="18"/>
              </w:rPr>
              <w:t xml:space="preserve">ergovernmental Organisation for </w:t>
            </w:r>
            <w:r w:rsidRPr="00791376">
              <w:rPr>
                <w:rFonts w:asciiTheme="majorBidi" w:hAnsiTheme="majorBidi" w:cstheme="majorBidi"/>
                <w:sz w:val="18"/>
                <w:szCs w:val="18"/>
              </w:rPr>
              <w:t>International Carriage by Rail (OTIF). RID regulations (https://otif.org/en/?page_id=1105) are</w:t>
            </w:r>
          </w:p>
          <w:p w14:paraId="435C6309" w14:textId="5A249235" w:rsidR="00256575" w:rsidRDefault="00791376" w:rsidP="00791376">
            <w:pPr>
              <w:keepNext/>
              <w:keepLines/>
              <w:rPr>
                <w:rFonts w:asciiTheme="majorBidi" w:hAnsiTheme="majorBidi" w:cstheme="majorBidi"/>
                <w:sz w:val="18"/>
                <w:szCs w:val="18"/>
              </w:rPr>
            </w:pPr>
            <w:r w:rsidRPr="00791376">
              <w:rPr>
                <w:rFonts w:asciiTheme="majorBidi" w:hAnsiTheme="majorBidi" w:cstheme="majorBidi"/>
                <w:sz w:val="18"/>
                <w:szCs w:val="18"/>
              </w:rPr>
              <w:t>also based on the Model Regulations and aligned with ADR.</w:t>
            </w:r>
          </w:p>
        </w:tc>
      </w:tr>
      <w:tr w:rsidR="00256575" w:rsidRPr="00791376" w14:paraId="3016130A" w14:textId="77777777" w:rsidTr="003E233A">
        <w:tc>
          <w:tcPr>
            <w:tcW w:w="1166" w:type="dxa"/>
            <w:tcBorders>
              <w:top w:val="single" w:sz="4" w:space="0" w:color="auto"/>
              <w:left w:val="single" w:sz="4" w:space="0" w:color="auto"/>
              <w:bottom w:val="single" w:sz="4" w:space="0" w:color="auto"/>
              <w:right w:val="single" w:sz="4" w:space="0" w:color="auto"/>
            </w:tcBorders>
            <w:hideMark/>
          </w:tcPr>
          <w:p w14:paraId="7D6708A1" w14:textId="7AD9C9B5" w:rsidR="00256575" w:rsidRDefault="00791376" w:rsidP="004C7D63">
            <w:pPr>
              <w:keepNext/>
              <w:keepLines/>
              <w:rPr>
                <w:rFonts w:asciiTheme="majorBidi" w:hAnsiTheme="majorBidi" w:cstheme="majorBidi"/>
                <w:sz w:val="18"/>
                <w:szCs w:val="18"/>
              </w:rPr>
            </w:pPr>
            <w:r w:rsidRPr="004A4D8A">
              <w:rPr>
                <w:rFonts w:asciiTheme="majorBidi" w:hAnsiTheme="majorBidi" w:cstheme="majorBidi"/>
                <w:b/>
                <w:bCs/>
                <w:sz w:val="18"/>
                <w:szCs w:val="18"/>
              </w:rPr>
              <w:t>WHO - ICSC</w:t>
            </w:r>
          </w:p>
        </w:tc>
        <w:tc>
          <w:tcPr>
            <w:tcW w:w="1102" w:type="dxa"/>
            <w:tcBorders>
              <w:top w:val="single" w:sz="4" w:space="0" w:color="auto"/>
              <w:left w:val="single" w:sz="4" w:space="0" w:color="auto"/>
              <w:bottom w:val="single" w:sz="4" w:space="0" w:color="auto"/>
              <w:right w:val="single" w:sz="4" w:space="0" w:color="auto"/>
            </w:tcBorders>
            <w:hideMark/>
          </w:tcPr>
          <w:p w14:paraId="74C30444" w14:textId="6F580E07" w:rsidR="00256575" w:rsidRDefault="00791376" w:rsidP="004C7D63">
            <w:pPr>
              <w:keepNext/>
              <w:keepLines/>
              <w:jc w:val="center"/>
              <w:rPr>
                <w:rFonts w:asciiTheme="majorBidi" w:hAnsiTheme="majorBidi" w:cstheme="majorBidi"/>
                <w:sz w:val="18"/>
                <w:szCs w:val="18"/>
              </w:rPr>
            </w:pPr>
            <w:r>
              <w:rPr>
                <w:rFonts w:asciiTheme="majorBidi" w:hAnsiTheme="majorBidi" w:cstheme="majorBidi"/>
                <w:sz w:val="18"/>
                <w:szCs w:val="18"/>
              </w:rPr>
              <w:t>No</w:t>
            </w:r>
          </w:p>
        </w:tc>
        <w:tc>
          <w:tcPr>
            <w:tcW w:w="272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887A79A" w14:textId="4A9580F7" w:rsidR="00256575" w:rsidRDefault="00256575" w:rsidP="00791376">
            <w:pPr>
              <w:keepNext/>
              <w:keepLines/>
              <w:rPr>
                <w:rFonts w:asciiTheme="majorBidi" w:hAnsiTheme="majorBidi" w:cstheme="majorBidi"/>
                <w:sz w:val="18"/>
                <w:szCs w:val="18"/>
              </w:rPr>
            </w:pPr>
          </w:p>
        </w:tc>
        <w:tc>
          <w:tcPr>
            <w:tcW w:w="4080" w:type="dxa"/>
            <w:tcBorders>
              <w:top w:val="single" w:sz="4" w:space="0" w:color="auto"/>
              <w:left w:val="single" w:sz="4" w:space="0" w:color="auto"/>
              <w:bottom w:val="single" w:sz="4" w:space="0" w:color="auto"/>
              <w:right w:val="single" w:sz="4" w:space="0" w:color="auto"/>
            </w:tcBorders>
            <w:hideMark/>
          </w:tcPr>
          <w:p w14:paraId="0735A560" w14:textId="3929C977" w:rsidR="00256575" w:rsidRPr="00791376" w:rsidRDefault="00791376" w:rsidP="004C7D63">
            <w:pPr>
              <w:keepNext/>
              <w:keepLines/>
              <w:rPr>
                <w:rFonts w:asciiTheme="majorBidi" w:hAnsiTheme="majorBidi" w:cstheme="majorBidi"/>
                <w:sz w:val="18"/>
                <w:szCs w:val="18"/>
                <w:lang w:val="en-CA"/>
              </w:rPr>
            </w:pPr>
            <w:r w:rsidRPr="00791376">
              <w:rPr>
                <w:rFonts w:asciiTheme="majorBidi" w:hAnsiTheme="majorBidi" w:cstheme="majorBidi"/>
                <w:sz w:val="18"/>
                <w:szCs w:val="18"/>
                <w:lang w:val="en-CA"/>
              </w:rPr>
              <w:t>WHO Recommended Classification of Pesticides by Hazard</w:t>
            </w:r>
          </w:p>
        </w:tc>
      </w:tr>
      <w:tr w:rsidR="00256575" w14:paraId="06A3A0BC" w14:textId="77777777" w:rsidTr="003E233A">
        <w:tc>
          <w:tcPr>
            <w:tcW w:w="1166" w:type="dxa"/>
            <w:tcBorders>
              <w:top w:val="single" w:sz="4" w:space="0" w:color="auto"/>
              <w:left w:val="single" w:sz="4" w:space="0" w:color="auto"/>
              <w:bottom w:val="single" w:sz="4" w:space="0" w:color="auto"/>
              <w:right w:val="single" w:sz="4" w:space="0" w:color="auto"/>
            </w:tcBorders>
            <w:hideMark/>
          </w:tcPr>
          <w:p w14:paraId="59E54531" w14:textId="03C2A19A" w:rsidR="00256575" w:rsidRDefault="00791376" w:rsidP="00E039E8">
            <w:pPr>
              <w:rPr>
                <w:rFonts w:asciiTheme="majorBidi" w:hAnsiTheme="majorBidi" w:cstheme="majorBidi"/>
                <w:sz w:val="18"/>
                <w:szCs w:val="18"/>
              </w:rPr>
            </w:pPr>
            <w:r w:rsidRPr="004A4D8A">
              <w:rPr>
                <w:rFonts w:asciiTheme="majorBidi" w:hAnsiTheme="majorBidi" w:cstheme="majorBidi"/>
                <w:b/>
                <w:bCs/>
                <w:sz w:val="18"/>
                <w:szCs w:val="18"/>
              </w:rPr>
              <w:t>WHO - Pesticides</w:t>
            </w:r>
          </w:p>
        </w:tc>
        <w:tc>
          <w:tcPr>
            <w:tcW w:w="1102" w:type="dxa"/>
            <w:tcBorders>
              <w:top w:val="single" w:sz="4" w:space="0" w:color="auto"/>
              <w:left w:val="single" w:sz="4" w:space="0" w:color="auto"/>
              <w:bottom w:val="single" w:sz="4" w:space="0" w:color="auto"/>
              <w:right w:val="single" w:sz="4" w:space="0" w:color="auto"/>
            </w:tcBorders>
            <w:hideMark/>
          </w:tcPr>
          <w:p w14:paraId="4B9C4B7B" w14:textId="3CFDFFBF" w:rsidR="00256575" w:rsidRDefault="00791376" w:rsidP="00AE36E4">
            <w:pPr>
              <w:jc w:val="center"/>
              <w:rPr>
                <w:rFonts w:asciiTheme="majorBidi" w:hAnsiTheme="majorBidi" w:cstheme="majorBidi"/>
                <w:sz w:val="18"/>
                <w:szCs w:val="18"/>
              </w:rPr>
            </w:pPr>
            <w:r>
              <w:rPr>
                <w:rFonts w:asciiTheme="majorBidi" w:hAnsiTheme="majorBidi" w:cstheme="majorBidi"/>
                <w:sz w:val="18"/>
                <w:szCs w:val="18"/>
              </w:rPr>
              <w:t>No</w:t>
            </w:r>
          </w:p>
        </w:tc>
        <w:tc>
          <w:tcPr>
            <w:tcW w:w="272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6088FFD" w14:textId="62B1D7A5" w:rsidR="00256575" w:rsidRDefault="00256575" w:rsidP="003F2D6B">
            <w:pPr>
              <w:rPr>
                <w:rFonts w:asciiTheme="majorBidi" w:hAnsiTheme="majorBidi" w:cstheme="majorBidi"/>
                <w:sz w:val="18"/>
                <w:szCs w:val="18"/>
              </w:rPr>
            </w:pPr>
          </w:p>
        </w:tc>
        <w:tc>
          <w:tcPr>
            <w:tcW w:w="4080" w:type="dxa"/>
            <w:tcBorders>
              <w:top w:val="single" w:sz="4" w:space="0" w:color="auto"/>
              <w:left w:val="single" w:sz="4" w:space="0" w:color="auto"/>
              <w:bottom w:val="single" w:sz="4" w:space="0" w:color="auto"/>
              <w:right w:val="single" w:sz="4" w:space="0" w:color="auto"/>
            </w:tcBorders>
            <w:hideMark/>
          </w:tcPr>
          <w:p w14:paraId="5188C2BD" w14:textId="42557E7B" w:rsidR="00256575" w:rsidRDefault="00791376" w:rsidP="00E039E8">
            <w:pPr>
              <w:rPr>
                <w:rFonts w:asciiTheme="majorBidi" w:hAnsiTheme="majorBidi" w:cstheme="majorBidi"/>
                <w:sz w:val="18"/>
                <w:szCs w:val="18"/>
              </w:rPr>
            </w:pPr>
            <w:r w:rsidRPr="00791376">
              <w:rPr>
                <w:rFonts w:asciiTheme="majorBidi" w:hAnsiTheme="majorBidi" w:cstheme="majorBidi"/>
                <w:sz w:val="18"/>
                <w:szCs w:val="18"/>
              </w:rPr>
              <w:t>International Chemical Safety Cards</w:t>
            </w:r>
          </w:p>
        </w:tc>
      </w:tr>
      <w:tr w:rsidR="00256575" w14:paraId="1563D995" w14:textId="77777777" w:rsidTr="00791376">
        <w:tc>
          <w:tcPr>
            <w:tcW w:w="1166" w:type="dxa"/>
            <w:tcBorders>
              <w:top w:val="single" w:sz="4" w:space="0" w:color="auto"/>
              <w:left w:val="nil"/>
              <w:bottom w:val="nil"/>
              <w:right w:val="nil"/>
            </w:tcBorders>
            <w:shd w:val="clear" w:color="auto" w:fill="auto"/>
          </w:tcPr>
          <w:p w14:paraId="4E59F821" w14:textId="37465569" w:rsidR="00256575" w:rsidRDefault="00256575" w:rsidP="00E039E8">
            <w:pPr>
              <w:rPr>
                <w:rFonts w:asciiTheme="majorBidi" w:hAnsiTheme="majorBidi" w:cstheme="majorBidi"/>
                <w:sz w:val="18"/>
                <w:szCs w:val="18"/>
              </w:rPr>
            </w:pPr>
          </w:p>
        </w:tc>
        <w:tc>
          <w:tcPr>
            <w:tcW w:w="1102" w:type="dxa"/>
            <w:tcBorders>
              <w:top w:val="single" w:sz="4" w:space="0" w:color="auto"/>
              <w:left w:val="nil"/>
              <w:bottom w:val="nil"/>
              <w:right w:val="nil"/>
            </w:tcBorders>
            <w:shd w:val="clear" w:color="auto" w:fill="auto"/>
          </w:tcPr>
          <w:p w14:paraId="6C90EDCA" w14:textId="6CB001EA" w:rsidR="00256575" w:rsidRDefault="00256575" w:rsidP="00AE36E4">
            <w:pPr>
              <w:jc w:val="center"/>
              <w:rPr>
                <w:rFonts w:asciiTheme="majorBidi" w:hAnsiTheme="majorBidi" w:cstheme="majorBidi"/>
                <w:sz w:val="18"/>
                <w:szCs w:val="18"/>
              </w:rPr>
            </w:pPr>
          </w:p>
        </w:tc>
        <w:tc>
          <w:tcPr>
            <w:tcW w:w="2724" w:type="dxa"/>
            <w:tcBorders>
              <w:top w:val="single" w:sz="4" w:space="0" w:color="auto"/>
              <w:left w:val="nil"/>
              <w:bottom w:val="nil"/>
              <w:right w:val="nil"/>
            </w:tcBorders>
            <w:shd w:val="clear" w:color="auto" w:fill="auto"/>
          </w:tcPr>
          <w:p w14:paraId="0EFF5C7E" w14:textId="77777777" w:rsidR="00256575" w:rsidRDefault="00256575" w:rsidP="003F2D6B">
            <w:pPr>
              <w:rPr>
                <w:rFonts w:asciiTheme="majorBidi" w:hAnsiTheme="majorBidi" w:cstheme="majorBidi"/>
                <w:sz w:val="18"/>
                <w:szCs w:val="18"/>
              </w:rPr>
            </w:pPr>
          </w:p>
        </w:tc>
        <w:tc>
          <w:tcPr>
            <w:tcW w:w="4080" w:type="dxa"/>
            <w:tcBorders>
              <w:top w:val="single" w:sz="4" w:space="0" w:color="auto"/>
              <w:left w:val="nil"/>
              <w:bottom w:val="nil"/>
              <w:right w:val="nil"/>
            </w:tcBorders>
          </w:tcPr>
          <w:p w14:paraId="758BF5DB" w14:textId="31F3AFE7" w:rsidR="00256575" w:rsidRDefault="00256575" w:rsidP="00E039E8">
            <w:pPr>
              <w:rPr>
                <w:rFonts w:asciiTheme="majorBidi" w:hAnsiTheme="majorBidi" w:cstheme="majorBidi"/>
                <w:sz w:val="18"/>
                <w:szCs w:val="18"/>
              </w:rPr>
            </w:pPr>
          </w:p>
        </w:tc>
      </w:tr>
    </w:tbl>
    <w:p w14:paraId="46480E6D" w14:textId="77777777" w:rsidR="00256575" w:rsidRDefault="00256575" w:rsidP="004C7D63">
      <w:pPr>
        <w:keepNext/>
        <w:keepLines/>
        <w:shd w:val="clear" w:color="auto" w:fill="DBE5F1" w:themeFill="accent1" w:themeFillTint="33"/>
        <w:rPr>
          <w:rFonts w:asciiTheme="majorBidi" w:hAnsiTheme="majorBidi" w:cstheme="majorBidi"/>
          <w:i/>
          <w:iCs/>
        </w:rPr>
      </w:pPr>
      <w:r>
        <w:rPr>
          <w:rFonts w:asciiTheme="majorBidi" w:hAnsiTheme="majorBidi" w:cstheme="majorBidi"/>
          <w:i/>
          <w:iCs/>
        </w:rPr>
        <w:t>Additional Information (if applicable)</w:t>
      </w:r>
    </w:p>
    <w:p w14:paraId="5482E005" w14:textId="7B961CE1" w:rsidR="00773656" w:rsidRDefault="00791376" w:rsidP="004C7D63">
      <w:pPr>
        <w:keepNext/>
        <w:keepLines/>
        <w:rPr>
          <w:rFonts w:asciiTheme="majorBidi" w:hAnsiTheme="majorBidi" w:cstheme="majorBidi"/>
        </w:rPr>
      </w:pPr>
      <w:r w:rsidRPr="00FB0E51">
        <w:rPr>
          <w:rFonts w:asciiTheme="majorBidi" w:hAnsiTheme="majorBidi" w:cstheme="majorBidi"/>
          <w:b/>
        </w:rPr>
        <w:t>WHO – ICSC</w:t>
      </w:r>
      <w:r w:rsidR="00256575">
        <w:rPr>
          <w:rFonts w:asciiTheme="majorBidi" w:hAnsiTheme="majorBidi" w:cstheme="majorBidi"/>
        </w:rPr>
        <w:t xml:space="preserve"> - Yes,</w:t>
      </w:r>
      <w:r>
        <w:rPr>
          <w:rFonts w:asciiTheme="majorBidi" w:hAnsiTheme="majorBidi" w:cstheme="majorBidi"/>
        </w:rPr>
        <w:t xml:space="preserve"> </w:t>
      </w:r>
      <w:r w:rsidRPr="00791376">
        <w:rPr>
          <w:rFonts w:asciiTheme="majorBidi" w:hAnsiTheme="majorBidi" w:cstheme="majorBidi"/>
        </w:rPr>
        <w:t>an update was received for a general question. The response has been updated accordingly.</w:t>
      </w:r>
      <w:r w:rsidR="00ED13E4">
        <w:rPr>
          <w:rFonts w:asciiTheme="majorBidi" w:hAnsiTheme="majorBidi" w:cstheme="majorBidi"/>
        </w:rPr>
        <w:t xml:space="preserve"> </w:t>
      </w:r>
    </w:p>
    <w:p w14:paraId="10CDC83D" w14:textId="77777777" w:rsidR="00791376" w:rsidRDefault="00791376" w:rsidP="004C7D63">
      <w:pPr>
        <w:keepNext/>
        <w:keepLines/>
        <w:rPr>
          <w:rFonts w:asciiTheme="majorBidi" w:hAnsiTheme="majorBidi" w:cstheme="majorBidi"/>
        </w:rPr>
      </w:pPr>
    </w:p>
    <w:p w14:paraId="66E2C9AB" w14:textId="0697BA18" w:rsidR="00E14450" w:rsidRDefault="00E14450" w:rsidP="004C7D63">
      <w:pPr>
        <w:keepNext/>
        <w:keepLines/>
        <w:rPr>
          <w:rFonts w:asciiTheme="majorBidi" w:hAnsiTheme="majorBidi" w:cstheme="majorBidi"/>
        </w:rPr>
      </w:pPr>
      <w:r w:rsidRPr="00FB0E51">
        <w:rPr>
          <w:rFonts w:asciiTheme="majorBidi" w:hAnsiTheme="majorBidi" w:cstheme="majorBidi"/>
          <w:b/>
        </w:rPr>
        <w:t>WHO – Pesticides</w:t>
      </w:r>
      <w:r>
        <w:rPr>
          <w:rFonts w:asciiTheme="majorBidi" w:hAnsiTheme="majorBidi" w:cstheme="majorBidi"/>
        </w:rPr>
        <w:t xml:space="preserve"> - </w:t>
      </w:r>
      <w:r w:rsidRPr="00E14450">
        <w:rPr>
          <w:rFonts w:asciiTheme="majorBidi" w:hAnsiTheme="majorBidi" w:cstheme="majorBidi"/>
        </w:rPr>
        <w:t>Yes, an update was received for a general question. The response has been updated accordingly.</w:t>
      </w:r>
    </w:p>
    <w:p w14:paraId="0C4B426A" w14:textId="77777777" w:rsidR="00791376" w:rsidRDefault="00791376" w:rsidP="004C7D63">
      <w:pPr>
        <w:keepNext/>
        <w:keepLines/>
        <w:rPr>
          <w:rFonts w:asciiTheme="majorBidi" w:hAnsiTheme="majorBidi" w:cstheme="majorBidi"/>
        </w:rPr>
      </w:pPr>
    </w:p>
    <w:p w14:paraId="7D8A6789" w14:textId="77777777" w:rsidR="004C7D63" w:rsidRDefault="004C7D63" w:rsidP="004C7D63">
      <w:pPr>
        <w:keepNext/>
        <w:keepLines/>
        <w:rPr>
          <w:rFonts w:asciiTheme="majorBidi" w:hAnsiTheme="majorBidi" w:cstheme="majorBidi"/>
        </w:rPr>
      </w:pPr>
    </w:p>
    <w:p w14:paraId="1BC8D4CD" w14:textId="77777777" w:rsidR="00256575" w:rsidRDefault="00256575" w:rsidP="00773656">
      <w:pPr>
        <w:keepNext/>
        <w:keepLines/>
        <w:pBdr>
          <w:top w:val="single" w:sz="4" w:space="1" w:color="auto"/>
          <w:left w:val="single" w:sz="4" w:space="4" w:color="auto"/>
          <w:bottom w:val="single" w:sz="4" w:space="1" w:color="auto"/>
          <w:right w:val="single" w:sz="4" w:space="4" w:color="auto"/>
          <w:between w:val="single" w:sz="4" w:space="1" w:color="auto"/>
        </w:pBdr>
        <w:shd w:val="clear" w:color="auto" w:fill="C6D9F1" w:themeFill="text2" w:themeFillTint="33"/>
        <w:rPr>
          <w:rFonts w:asciiTheme="majorBidi" w:hAnsiTheme="majorBidi" w:cstheme="majorBidi"/>
          <w:b/>
          <w:bCs/>
          <w:i/>
          <w:iCs/>
        </w:rPr>
      </w:pPr>
      <w:r>
        <w:rPr>
          <w:rFonts w:asciiTheme="majorBidi" w:hAnsiTheme="majorBidi" w:cstheme="majorBidi"/>
          <w:b/>
          <w:bCs/>
          <w:i/>
          <w:iCs/>
          <w:u w:val="single"/>
        </w:rPr>
        <w:t>Guiding principle (a)</w:t>
      </w:r>
      <w:r>
        <w:rPr>
          <w:rFonts w:asciiTheme="majorBidi" w:hAnsiTheme="majorBidi" w:cstheme="majorBidi"/>
          <w:i/>
          <w:iCs/>
          <w:u w:val="single"/>
        </w:rPr>
        <w:t>:</w:t>
      </w:r>
      <w:r>
        <w:rPr>
          <w:rFonts w:asciiTheme="majorBidi" w:hAnsiTheme="majorBidi" w:cstheme="majorBidi"/>
          <w:i/>
          <w:iCs/>
        </w:rPr>
        <w:t xml:space="preserve"> </w:t>
      </w:r>
      <w:r>
        <w:rPr>
          <w:rFonts w:asciiTheme="majorBidi" w:hAnsiTheme="majorBidi" w:cstheme="majorBidi"/>
          <w:b/>
          <w:bCs/>
          <w:i/>
          <w:iCs/>
        </w:rPr>
        <w:t>The process for developing and maintaining a global list must be clear, transparent and follow the principles of the GHS. Opportunities should be provided for stakeholders to provide input as well as mechanisms for expert review, conflict resolution and updating the list when new significant data or information become available</w:t>
      </w:r>
    </w:p>
    <w:p w14:paraId="02988FCC" w14:textId="77777777" w:rsidR="00256575" w:rsidRDefault="00256575" w:rsidP="00773656">
      <w:pPr>
        <w:keepNext/>
        <w:keepLines/>
        <w:rPr>
          <w:rFonts w:asciiTheme="majorBidi" w:hAnsiTheme="majorBidi" w:cstheme="majorBidi"/>
          <w:i/>
          <w:iCs/>
        </w:rPr>
      </w:pPr>
    </w:p>
    <w:p w14:paraId="31D137FD" w14:textId="77777777" w:rsidR="00256575" w:rsidRDefault="00256575" w:rsidP="00773656">
      <w:pPr>
        <w:keepNext/>
        <w:keepLines/>
        <w:shd w:val="clear" w:color="auto" w:fill="DBE5F1" w:themeFill="accent1" w:themeFillTint="33"/>
        <w:rPr>
          <w:rFonts w:asciiTheme="majorBidi" w:hAnsiTheme="majorBidi" w:cstheme="majorBidi"/>
          <w:i/>
          <w:iCs/>
        </w:rPr>
      </w:pPr>
      <w:r>
        <w:rPr>
          <w:rFonts w:asciiTheme="majorBidi" w:hAnsiTheme="majorBidi" w:cstheme="majorBidi"/>
        </w:rPr>
        <w:t xml:space="preserve">Question 1 - </w:t>
      </w:r>
      <w:r>
        <w:rPr>
          <w:rFonts w:asciiTheme="majorBidi" w:hAnsiTheme="majorBidi" w:cstheme="majorBidi"/>
          <w:i/>
          <w:iCs/>
        </w:rPr>
        <w:t>In the process leading to changes to this list (for example, adding or removing chemicals, changing classification information for a substance), is there an opportunity for stakeholders to provide input?</w:t>
      </w:r>
    </w:p>
    <w:tbl>
      <w:tblPr>
        <w:tblStyle w:val="TableGrid"/>
        <w:tblW w:w="9072" w:type="dxa"/>
        <w:tblLook w:val="04A0" w:firstRow="1" w:lastRow="0" w:firstColumn="1" w:lastColumn="0" w:noHBand="0" w:noVBand="1"/>
      </w:tblPr>
      <w:tblGrid>
        <w:gridCol w:w="351"/>
        <w:gridCol w:w="2907"/>
        <w:gridCol w:w="2907"/>
        <w:gridCol w:w="2907"/>
      </w:tblGrid>
      <w:tr w:rsidR="00E14450" w14:paraId="1C4990F4" w14:textId="77777777" w:rsidTr="00E14450">
        <w:tc>
          <w:tcPr>
            <w:tcW w:w="341" w:type="dxa"/>
            <w:tcBorders>
              <w:top w:val="single" w:sz="4" w:space="0" w:color="auto"/>
              <w:left w:val="single" w:sz="4" w:space="0" w:color="auto"/>
              <w:bottom w:val="single" w:sz="4" w:space="0" w:color="auto"/>
              <w:right w:val="single" w:sz="4" w:space="0" w:color="auto"/>
            </w:tcBorders>
          </w:tcPr>
          <w:p w14:paraId="425DA533" w14:textId="77777777" w:rsidR="00E14450" w:rsidRDefault="00E14450" w:rsidP="00E039E8">
            <w:pPr>
              <w:rPr>
                <w:rFonts w:asciiTheme="majorBidi" w:hAnsiTheme="majorBidi" w:cstheme="majorBidi"/>
                <w:sz w:val="18"/>
                <w:szCs w:val="18"/>
              </w:rPr>
            </w:pPr>
          </w:p>
        </w:tc>
        <w:tc>
          <w:tcPr>
            <w:tcW w:w="2835" w:type="dxa"/>
            <w:tcBorders>
              <w:top w:val="single" w:sz="4" w:space="0" w:color="auto"/>
              <w:left w:val="single" w:sz="4" w:space="0" w:color="auto"/>
              <w:bottom w:val="single" w:sz="4" w:space="0" w:color="auto"/>
              <w:right w:val="single" w:sz="4" w:space="0" w:color="auto"/>
            </w:tcBorders>
          </w:tcPr>
          <w:p w14:paraId="1D978087" w14:textId="11DD0FA8" w:rsidR="00E14450" w:rsidRDefault="00E14450" w:rsidP="00E039E8">
            <w:pPr>
              <w:jc w:val="center"/>
              <w:rPr>
                <w:rFonts w:asciiTheme="majorBidi" w:hAnsiTheme="majorBidi" w:cstheme="majorBidi"/>
                <w:sz w:val="18"/>
                <w:szCs w:val="18"/>
              </w:rPr>
            </w:pPr>
            <w:r w:rsidRPr="00791376">
              <w:rPr>
                <w:rFonts w:asciiTheme="majorBidi" w:hAnsiTheme="majorBidi" w:cstheme="majorBidi"/>
                <w:b/>
                <w:sz w:val="18"/>
                <w:szCs w:val="18"/>
              </w:rPr>
              <w:t>TDG Sub-Committee</w:t>
            </w:r>
          </w:p>
        </w:tc>
        <w:tc>
          <w:tcPr>
            <w:tcW w:w="2835" w:type="dxa"/>
            <w:tcBorders>
              <w:top w:val="single" w:sz="4" w:space="0" w:color="auto"/>
              <w:left w:val="single" w:sz="4" w:space="0" w:color="auto"/>
              <w:bottom w:val="single" w:sz="4" w:space="0" w:color="auto"/>
              <w:right w:val="single" w:sz="4" w:space="0" w:color="auto"/>
            </w:tcBorders>
          </w:tcPr>
          <w:p w14:paraId="582A7D34" w14:textId="1EC3D1F1" w:rsidR="00E14450" w:rsidRDefault="00E14450" w:rsidP="00E039E8">
            <w:pPr>
              <w:jc w:val="center"/>
              <w:rPr>
                <w:rFonts w:asciiTheme="majorBidi" w:hAnsiTheme="majorBidi" w:cstheme="majorBidi"/>
                <w:sz w:val="18"/>
                <w:szCs w:val="18"/>
              </w:rPr>
            </w:pPr>
            <w:r w:rsidRPr="004A4D8A">
              <w:rPr>
                <w:rFonts w:asciiTheme="majorBidi" w:hAnsiTheme="majorBidi" w:cstheme="majorBidi"/>
                <w:b/>
                <w:bCs/>
                <w:sz w:val="18"/>
                <w:szCs w:val="18"/>
              </w:rPr>
              <w:t>WHO - ICSC</w:t>
            </w:r>
          </w:p>
        </w:tc>
        <w:tc>
          <w:tcPr>
            <w:tcW w:w="2835" w:type="dxa"/>
            <w:tcBorders>
              <w:top w:val="single" w:sz="4" w:space="0" w:color="auto"/>
              <w:left w:val="single" w:sz="4" w:space="0" w:color="auto"/>
              <w:bottom w:val="single" w:sz="4" w:space="0" w:color="auto"/>
              <w:right w:val="single" w:sz="4" w:space="0" w:color="auto"/>
            </w:tcBorders>
          </w:tcPr>
          <w:p w14:paraId="71121CA3" w14:textId="7299539F" w:rsidR="00E14450" w:rsidRDefault="00E14450" w:rsidP="00E039E8">
            <w:pPr>
              <w:jc w:val="center"/>
              <w:rPr>
                <w:rFonts w:asciiTheme="majorBidi" w:hAnsiTheme="majorBidi" w:cstheme="majorBidi"/>
                <w:sz w:val="18"/>
                <w:szCs w:val="18"/>
              </w:rPr>
            </w:pPr>
            <w:r w:rsidRPr="004A4D8A">
              <w:rPr>
                <w:rFonts w:asciiTheme="majorBidi" w:hAnsiTheme="majorBidi" w:cstheme="majorBidi"/>
                <w:b/>
                <w:bCs/>
                <w:sz w:val="18"/>
                <w:szCs w:val="18"/>
              </w:rPr>
              <w:t>WHO - Pesticides</w:t>
            </w:r>
          </w:p>
        </w:tc>
      </w:tr>
      <w:tr w:rsidR="00E14450" w14:paraId="066B68EB" w14:textId="77777777" w:rsidTr="00E14450">
        <w:tc>
          <w:tcPr>
            <w:tcW w:w="341" w:type="dxa"/>
            <w:tcBorders>
              <w:top w:val="single" w:sz="4" w:space="0" w:color="auto"/>
              <w:left w:val="single" w:sz="4" w:space="0" w:color="auto"/>
              <w:bottom w:val="single" w:sz="4" w:space="0" w:color="auto"/>
              <w:right w:val="single" w:sz="4" w:space="0" w:color="auto"/>
            </w:tcBorders>
            <w:hideMark/>
          </w:tcPr>
          <w:p w14:paraId="4D4AB084" w14:textId="77777777" w:rsidR="00E14450" w:rsidRDefault="00E14450" w:rsidP="00E039E8">
            <w:pPr>
              <w:rPr>
                <w:rFonts w:asciiTheme="majorBidi" w:hAnsiTheme="majorBidi" w:cstheme="majorBidi"/>
                <w:sz w:val="18"/>
                <w:szCs w:val="18"/>
              </w:rPr>
            </w:pPr>
            <w:r>
              <w:rPr>
                <w:rFonts w:asciiTheme="majorBidi" w:hAnsiTheme="majorBidi" w:cstheme="majorBidi"/>
                <w:sz w:val="18"/>
                <w:szCs w:val="18"/>
              </w:rPr>
              <w:t>Yes or No</w:t>
            </w:r>
          </w:p>
        </w:tc>
        <w:tc>
          <w:tcPr>
            <w:tcW w:w="2835" w:type="dxa"/>
            <w:tcBorders>
              <w:top w:val="single" w:sz="4" w:space="0" w:color="auto"/>
              <w:left w:val="single" w:sz="4" w:space="0" w:color="auto"/>
              <w:bottom w:val="single" w:sz="4" w:space="0" w:color="auto"/>
              <w:right w:val="single" w:sz="4" w:space="0" w:color="auto"/>
            </w:tcBorders>
            <w:hideMark/>
          </w:tcPr>
          <w:p w14:paraId="4562838E" w14:textId="77777777" w:rsidR="00E14450" w:rsidRDefault="00E14450" w:rsidP="00E039E8">
            <w:pPr>
              <w:jc w:val="center"/>
              <w:rPr>
                <w:rFonts w:asciiTheme="majorBidi" w:hAnsiTheme="majorBidi" w:cstheme="majorBidi"/>
                <w:sz w:val="18"/>
                <w:szCs w:val="18"/>
              </w:rPr>
            </w:pPr>
            <w:r>
              <w:rPr>
                <w:rFonts w:asciiTheme="majorBidi" w:hAnsiTheme="majorBidi" w:cstheme="majorBidi"/>
                <w:sz w:val="18"/>
                <w:szCs w:val="18"/>
              </w:rPr>
              <w:t>Y</w:t>
            </w:r>
          </w:p>
        </w:tc>
        <w:tc>
          <w:tcPr>
            <w:tcW w:w="2835" w:type="dxa"/>
            <w:tcBorders>
              <w:top w:val="single" w:sz="4" w:space="0" w:color="auto"/>
              <w:left w:val="single" w:sz="4" w:space="0" w:color="auto"/>
              <w:bottom w:val="single" w:sz="4" w:space="0" w:color="auto"/>
              <w:right w:val="single" w:sz="4" w:space="0" w:color="auto"/>
            </w:tcBorders>
            <w:hideMark/>
          </w:tcPr>
          <w:p w14:paraId="6F5DC2FD" w14:textId="77777777" w:rsidR="00E14450" w:rsidRDefault="00E14450" w:rsidP="00E039E8">
            <w:pPr>
              <w:jc w:val="center"/>
              <w:rPr>
                <w:rFonts w:asciiTheme="majorBidi" w:hAnsiTheme="majorBidi" w:cstheme="majorBidi"/>
                <w:sz w:val="18"/>
                <w:szCs w:val="18"/>
              </w:rPr>
            </w:pPr>
            <w:r>
              <w:rPr>
                <w:rFonts w:asciiTheme="majorBidi" w:hAnsiTheme="majorBidi" w:cstheme="majorBidi"/>
                <w:sz w:val="18"/>
                <w:szCs w:val="18"/>
              </w:rPr>
              <w:t>Y</w:t>
            </w:r>
          </w:p>
        </w:tc>
        <w:tc>
          <w:tcPr>
            <w:tcW w:w="2835" w:type="dxa"/>
            <w:tcBorders>
              <w:top w:val="single" w:sz="4" w:space="0" w:color="auto"/>
              <w:left w:val="single" w:sz="4" w:space="0" w:color="auto"/>
              <w:bottom w:val="single" w:sz="4" w:space="0" w:color="auto"/>
              <w:right w:val="single" w:sz="4" w:space="0" w:color="auto"/>
            </w:tcBorders>
            <w:hideMark/>
          </w:tcPr>
          <w:p w14:paraId="7B0E4D08" w14:textId="62054451" w:rsidR="00E14450" w:rsidRDefault="00E14450" w:rsidP="00E039E8">
            <w:pPr>
              <w:jc w:val="center"/>
              <w:rPr>
                <w:rFonts w:asciiTheme="majorBidi" w:hAnsiTheme="majorBidi" w:cstheme="majorBidi"/>
                <w:sz w:val="18"/>
                <w:szCs w:val="18"/>
              </w:rPr>
            </w:pPr>
            <w:r>
              <w:rPr>
                <w:rFonts w:asciiTheme="majorBidi" w:hAnsiTheme="majorBidi" w:cstheme="majorBidi"/>
                <w:sz w:val="18"/>
                <w:szCs w:val="18"/>
              </w:rPr>
              <w:t>N</w:t>
            </w:r>
          </w:p>
        </w:tc>
      </w:tr>
    </w:tbl>
    <w:p w14:paraId="61A4BF48" w14:textId="77777777" w:rsidR="00256575" w:rsidRDefault="00256575" w:rsidP="00256575">
      <w:pPr>
        <w:rPr>
          <w:rFonts w:asciiTheme="majorBidi" w:hAnsiTheme="majorBidi" w:cstheme="majorBidi"/>
        </w:rPr>
      </w:pPr>
    </w:p>
    <w:p w14:paraId="084B2B0A" w14:textId="77777777" w:rsidR="00256575" w:rsidRDefault="00256575" w:rsidP="00256575">
      <w:pPr>
        <w:rPr>
          <w:rFonts w:asciiTheme="majorBidi" w:hAnsiTheme="majorBidi" w:cstheme="majorBidi"/>
          <w:i/>
          <w:iCs/>
        </w:rPr>
      </w:pPr>
      <w:r w:rsidRPr="00AE36E4">
        <w:rPr>
          <w:rFonts w:asciiTheme="majorBidi" w:hAnsiTheme="majorBidi" w:cstheme="majorBidi"/>
          <w:shd w:val="clear" w:color="auto" w:fill="DBE5F1" w:themeFill="accent1" w:themeFillTint="33"/>
        </w:rPr>
        <w:t xml:space="preserve">Question 2 - </w:t>
      </w:r>
      <w:r w:rsidRPr="00AE36E4">
        <w:rPr>
          <w:rFonts w:asciiTheme="majorBidi" w:hAnsiTheme="majorBidi" w:cstheme="majorBidi"/>
          <w:i/>
          <w:iCs/>
          <w:shd w:val="clear" w:color="auto" w:fill="DBE5F1" w:themeFill="accent1" w:themeFillTint="33"/>
        </w:rPr>
        <w:t>If yes, please indicate the stakeholders involved with a brief explanation of their role. For example, are the relevant stakeholders consulted on changes to this list? Do changes to this list require approval from stakeholders (for example, in a council or committee)?</w:t>
      </w:r>
    </w:p>
    <w:tbl>
      <w:tblPr>
        <w:tblStyle w:val="TableGrid"/>
        <w:tblW w:w="9077" w:type="dxa"/>
        <w:tblLook w:val="04A0" w:firstRow="1" w:lastRow="0" w:firstColumn="1" w:lastColumn="0" w:noHBand="0" w:noVBand="1"/>
      </w:tblPr>
      <w:tblGrid>
        <w:gridCol w:w="1706"/>
        <w:gridCol w:w="7371"/>
      </w:tblGrid>
      <w:tr w:rsidR="00256575" w14:paraId="0954178E" w14:textId="77777777" w:rsidTr="000F35CE">
        <w:tc>
          <w:tcPr>
            <w:tcW w:w="1706" w:type="dxa"/>
            <w:tcBorders>
              <w:top w:val="single" w:sz="4" w:space="0" w:color="auto"/>
              <w:left w:val="single" w:sz="4" w:space="0" w:color="auto"/>
              <w:bottom w:val="single" w:sz="4" w:space="0" w:color="auto"/>
              <w:right w:val="single" w:sz="4" w:space="0" w:color="auto"/>
            </w:tcBorders>
            <w:hideMark/>
          </w:tcPr>
          <w:p w14:paraId="22754380" w14:textId="784B828F" w:rsidR="00256575" w:rsidRDefault="00E14450" w:rsidP="00E039E8">
            <w:pPr>
              <w:rPr>
                <w:rFonts w:asciiTheme="majorBidi" w:hAnsiTheme="majorBidi" w:cstheme="majorBidi"/>
                <w:sz w:val="18"/>
                <w:szCs w:val="18"/>
              </w:rPr>
            </w:pPr>
            <w:r w:rsidRPr="00791376">
              <w:rPr>
                <w:rFonts w:asciiTheme="majorBidi" w:hAnsiTheme="majorBidi" w:cstheme="majorBidi"/>
                <w:b/>
                <w:sz w:val="18"/>
                <w:szCs w:val="18"/>
              </w:rPr>
              <w:t>TDG Sub-Committee</w:t>
            </w:r>
          </w:p>
        </w:tc>
        <w:tc>
          <w:tcPr>
            <w:tcW w:w="7371" w:type="dxa"/>
            <w:tcBorders>
              <w:top w:val="single" w:sz="4" w:space="0" w:color="auto"/>
              <w:left w:val="single" w:sz="4" w:space="0" w:color="auto"/>
              <w:bottom w:val="single" w:sz="4" w:space="0" w:color="auto"/>
              <w:right w:val="single" w:sz="4" w:space="0" w:color="auto"/>
            </w:tcBorders>
          </w:tcPr>
          <w:p w14:paraId="0E345957" w14:textId="3D0CD098" w:rsidR="00256575" w:rsidRDefault="00E14450" w:rsidP="00E039E8">
            <w:pPr>
              <w:rPr>
                <w:rFonts w:asciiTheme="majorBidi" w:hAnsiTheme="majorBidi" w:cstheme="majorBidi"/>
                <w:sz w:val="18"/>
                <w:szCs w:val="18"/>
              </w:rPr>
            </w:pPr>
            <w:r w:rsidRPr="00E14450">
              <w:rPr>
                <w:rFonts w:asciiTheme="majorBidi" w:hAnsiTheme="majorBidi" w:cstheme="majorBidi"/>
                <w:sz w:val="18"/>
                <w:szCs w:val="18"/>
              </w:rPr>
              <w:t xml:space="preserve">Proposals for changes are submitted to the Sub-Committee. All those participating in its work can comment on the proposal. Usually, delegations representing governments, NGOs </w:t>
            </w:r>
            <w:r w:rsidR="00ED13E4" w:rsidRPr="00E14450">
              <w:rPr>
                <w:rFonts w:asciiTheme="majorBidi" w:hAnsiTheme="majorBidi" w:cstheme="majorBidi"/>
                <w:sz w:val="18"/>
                <w:szCs w:val="18"/>
              </w:rPr>
              <w:t>etc.</w:t>
            </w:r>
            <w:r w:rsidRPr="00E14450">
              <w:rPr>
                <w:rFonts w:asciiTheme="majorBidi" w:hAnsiTheme="majorBidi" w:cstheme="majorBidi"/>
                <w:sz w:val="18"/>
                <w:szCs w:val="18"/>
              </w:rPr>
              <w:t xml:space="preserve"> participating in the work of the Sub-Committee consult with their constituencies prior to the session on the proposals submitted for discussion and contribute to the discussions representing the views or their constituencies.</w:t>
            </w:r>
          </w:p>
        </w:tc>
      </w:tr>
      <w:tr w:rsidR="00256575" w14:paraId="0703DCF7" w14:textId="77777777" w:rsidTr="003E233A">
        <w:tc>
          <w:tcPr>
            <w:tcW w:w="1706" w:type="dxa"/>
            <w:tcBorders>
              <w:top w:val="single" w:sz="4" w:space="0" w:color="auto"/>
              <w:left w:val="single" w:sz="4" w:space="0" w:color="auto"/>
              <w:bottom w:val="single" w:sz="4" w:space="0" w:color="auto"/>
              <w:right w:val="single" w:sz="4" w:space="0" w:color="auto"/>
            </w:tcBorders>
            <w:hideMark/>
          </w:tcPr>
          <w:p w14:paraId="7A1857DB" w14:textId="72A1B7F5" w:rsidR="00256575" w:rsidRDefault="00E14450" w:rsidP="00E039E8">
            <w:pPr>
              <w:rPr>
                <w:rFonts w:asciiTheme="majorBidi" w:hAnsiTheme="majorBidi" w:cstheme="majorBidi"/>
                <w:sz w:val="18"/>
                <w:szCs w:val="18"/>
              </w:rPr>
            </w:pPr>
            <w:r w:rsidRPr="004A4D8A">
              <w:rPr>
                <w:rFonts w:asciiTheme="majorBidi" w:hAnsiTheme="majorBidi" w:cstheme="majorBidi"/>
                <w:b/>
                <w:bCs/>
                <w:sz w:val="18"/>
                <w:szCs w:val="18"/>
              </w:rPr>
              <w:t>WHO - ICSC</w:t>
            </w:r>
          </w:p>
        </w:tc>
        <w:tc>
          <w:tcPr>
            <w:tcW w:w="7371" w:type="dxa"/>
            <w:tcBorders>
              <w:top w:val="single" w:sz="4" w:space="0" w:color="auto"/>
              <w:left w:val="single" w:sz="4" w:space="0" w:color="auto"/>
              <w:bottom w:val="single" w:sz="4" w:space="0" w:color="auto"/>
              <w:right w:val="single" w:sz="4" w:space="0" w:color="auto"/>
            </w:tcBorders>
          </w:tcPr>
          <w:p w14:paraId="3CA2D2CA" w14:textId="77777777" w:rsidR="00E14450" w:rsidRPr="00E14450" w:rsidRDefault="00E14450" w:rsidP="00E14450">
            <w:pPr>
              <w:rPr>
                <w:rFonts w:asciiTheme="majorBidi" w:hAnsiTheme="majorBidi" w:cstheme="majorBidi"/>
                <w:sz w:val="18"/>
                <w:szCs w:val="18"/>
              </w:rPr>
            </w:pPr>
            <w:r w:rsidRPr="00E14450">
              <w:rPr>
                <w:rFonts w:asciiTheme="majorBidi" w:hAnsiTheme="majorBidi" w:cstheme="majorBidi"/>
                <w:sz w:val="18"/>
                <w:szCs w:val="18"/>
              </w:rPr>
              <w:t>External stakeholders have the opportunity to provide input, but the opportunity is very limited and rarely used.</w:t>
            </w:r>
          </w:p>
          <w:p w14:paraId="4D7D5B82" w14:textId="77777777" w:rsidR="00E14450" w:rsidRPr="00E14450" w:rsidRDefault="00E14450" w:rsidP="00E14450">
            <w:pPr>
              <w:rPr>
                <w:rFonts w:asciiTheme="majorBidi" w:hAnsiTheme="majorBidi" w:cstheme="majorBidi"/>
                <w:sz w:val="18"/>
                <w:szCs w:val="18"/>
              </w:rPr>
            </w:pPr>
            <w:r w:rsidRPr="00E14450">
              <w:rPr>
                <w:rFonts w:asciiTheme="majorBidi" w:hAnsiTheme="majorBidi" w:cstheme="majorBidi"/>
                <w:sz w:val="18"/>
                <w:szCs w:val="18"/>
              </w:rPr>
              <w:t>Manufacturers are not consulted about classifications or changes.</w:t>
            </w:r>
          </w:p>
          <w:p w14:paraId="5D2C790B" w14:textId="77777777" w:rsidR="00E14450" w:rsidRPr="00E14450" w:rsidRDefault="00E14450" w:rsidP="00E14450">
            <w:pPr>
              <w:rPr>
                <w:rFonts w:asciiTheme="majorBidi" w:hAnsiTheme="majorBidi" w:cstheme="majorBidi"/>
                <w:sz w:val="18"/>
                <w:szCs w:val="18"/>
              </w:rPr>
            </w:pPr>
            <w:r w:rsidRPr="00E14450">
              <w:rPr>
                <w:rFonts w:asciiTheme="majorBidi" w:hAnsiTheme="majorBidi" w:cstheme="majorBidi"/>
                <w:sz w:val="18"/>
                <w:szCs w:val="18"/>
              </w:rPr>
              <w:t>Manufacturers may contact WHO and request amendments to published cards - these requests will be considered by the independent experts who then make recommendations to WHO and ILO. It is very rare for manufacturers to make contact in this way.</w:t>
            </w:r>
          </w:p>
          <w:p w14:paraId="12EF7262" w14:textId="0E2C8DA4" w:rsidR="00256575" w:rsidRDefault="00E14450" w:rsidP="00E14450">
            <w:pPr>
              <w:rPr>
                <w:rFonts w:asciiTheme="majorBidi" w:hAnsiTheme="majorBidi" w:cstheme="majorBidi"/>
                <w:sz w:val="18"/>
                <w:szCs w:val="18"/>
              </w:rPr>
            </w:pPr>
            <w:r w:rsidRPr="00E14450">
              <w:rPr>
                <w:rFonts w:asciiTheme="majorBidi" w:hAnsiTheme="majorBidi" w:cstheme="majorBidi"/>
                <w:sz w:val="18"/>
                <w:szCs w:val="18"/>
              </w:rPr>
              <w:t>Changes to classification do not require approval from stakeholders - publication is the responsibility of WHO and ILO only.</w:t>
            </w:r>
          </w:p>
        </w:tc>
      </w:tr>
      <w:tr w:rsidR="00256575" w14:paraId="242647FB" w14:textId="77777777" w:rsidTr="003E233A">
        <w:tc>
          <w:tcPr>
            <w:tcW w:w="1706" w:type="dxa"/>
            <w:tcBorders>
              <w:top w:val="single" w:sz="4" w:space="0" w:color="auto"/>
              <w:left w:val="single" w:sz="4" w:space="0" w:color="auto"/>
              <w:bottom w:val="single" w:sz="4" w:space="0" w:color="auto"/>
              <w:right w:val="single" w:sz="4" w:space="0" w:color="auto"/>
            </w:tcBorders>
            <w:hideMark/>
          </w:tcPr>
          <w:p w14:paraId="3A40AE85" w14:textId="1498FFEC" w:rsidR="00256575" w:rsidRDefault="00E14450" w:rsidP="00E039E8">
            <w:pPr>
              <w:rPr>
                <w:rFonts w:asciiTheme="majorBidi" w:hAnsiTheme="majorBidi" w:cstheme="majorBidi"/>
                <w:sz w:val="18"/>
                <w:szCs w:val="18"/>
              </w:rPr>
            </w:pPr>
            <w:r w:rsidRPr="004A4D8A">
              <w:rPr>
                <w:rFonts w:asciiTheme="majorBidi" w:hAnsiTheme="majorBidi" w:cstheme="majorBidi"/>
                <w:b/>
                <w:bCs/>
                <w:sz w:val="18"/>
                <w:szCs w:val="18"/>
              </w:rPr>
              <w:t>WHO - Pesticides</w:t>
            </w:r>
          </w:p>
        </w:tc>
        <w:tc>
          <w:tcPr>
            <w:tcW w:w="73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E740665" w14:textId="6167BDA3" w:rsidR="00256575" w:rsidRDefault="00256575" w:rsidP="00E039E8">
            <w:pPr>
              <w:rPr>
                <w:rFonts w:asciiTheme="majorBidi" w:hAnsiTheme="majorBidi" w:cstheme="majorBidi"/>
                <w:sz w:val="18"/>
                <w:szCs w:val="18"/>
              </w:rPr>
            </w:pPr>
          </w:p>
        </w:tc>
      </w:tr>
    </w:tbl>
    <w:p w14:paraId="63B3A376" w14:textId="77777777" w:rsidR="00256575" w:rsidRDefault="00256575" w:rsidP="00256575">
      <w:pPr>
        <w:rPr>
          <w:rFonts w:asciiTheme="majorBidi" w:hAnsiTheme="majorBidi" w:cstheme="majorBidi"/>
        </w:rPr>
      </w:pPr>
    </w:p>
    <w:p w14:paraId="7D92CA58" w14:textId="77777777" w:rsidR="00256575" w:rsidRDefault="00256575" w:rsidP="000F35CE">
      <w:pPr>
        <w:shd w:val="clear" w:color="auto" w:fill="DBE5F1" w:themeFill="accent1" w:themeFillTint="33"/>
        <w:rPr>
          <w:rFonts w:asciiTheme="majorBidi" w:hAnsiTheme="majorBidi" w:cstheme="majorBidi"/>
          <w:i/>
          <w:iCs/>
        </w:rPr>
      </w:pPr>
      <w:r>
        <w:rPr>
          <w:rFonts w:asciiTheme="majorBidi" w:hAnsiTheme="majorBidi" w:cstheme="majorBidi"/>
        </w:rPr>
        <w:t xml:space="preserve">Question 3 - </w:t>
      </w:r>
      <w:r>
        <w:rPr>
          <w:rFonts w:asciiTheme="majorBidi" w:hAnsiTheme="majorBidi" w:cstheme="majorBidi"/>
          <w:i/>
          <w:iCs/>
        </w:rPr>
        <w:t>Is there an opportunity for public consultation?</w:t>
      </w:r>
    </w:p>
    <w:tbl>
      <w:tblPr>
        <w:tblStyle w:val="TableGrid"/>
        <w:tblW w:w="9067" w:type="dxa"/>
        <w:tblLook w:val="04A0" w:firstRow="1" w:lastRow="0" w:firstColumn="1" w:lastColumn="0" w:noHBand="0" w:noVBand="1"/>
      </w:tblPr>
      <w:tblGrid>
        <w:gridCol w:w="569"/>
        <w:gridCol w:w="2833"/>
        <w:gridCol w:w="2832"/>
        <w:gridCol w:w="2833"/>
      </w:tblGrid>
      <w:tr w:rsidR="003B5C79" w14:paraId="4E179E24" w14:textId="77777777" w:rsidTr="003E233A">
        <w:tc>
          <w:tcPr>
            <w:tcW w:w="570" w:type="dxa"/>
            <w:tcBorders>
              <w:top w:val="single" w:sz="4" w:space="0" w:color="auto"/>
              <w:left w:val="single" w:sz="4" w:space="0" w:color="auto"/>
              <w:bottom w:val="single" w:sz="4" w:space="0" w:color="auto"/>
              <w:right w:val="single" w:sz="4" w:space="0" w:color="auto"/>
            </w:tcBorders>
          </w:tcPr>
          <w:p w14:paraId="01AF6F77" w14:textId="77777777" w:rsidR="003B5C79" w:rsidRDefault="003B5C79" w:rsidP="00E039E8">
            <w:pPr>
              <w:rPr>
                <w:rFonts w:asciiTheme="majorBidi" w:hAnsiTheme="majorBidi" w:cstheme="majorBidi"/>
                <w:sz w:val="18"/>
                <w:szCs w:val="18"/>
              </w:rPr>
            </w:pPr>
          </w:p>
        </w:tc>
        <w:tc>
          <w:tcPr>
            <w:tcW w:w="2835" w:type="dxa"/>
            <w:tcBorders>
              <w:top w:val="single" w:sz="4" w:space="0" w:color="auto"/>
              <w:left w:val="single" w:sz="4" w:space="0" w:color="auto"/>
              <w:bottom w:val="single" w:sz="4" w:space="0" w:color="auto"/>
              <w:right w:val="single" w:sz="4" w:space="0" w:color="auto"/>
            </w:tcBorders>
          </w:tcPr>
          <w:p w14:paraId="4253DEEE" w14:textId="0E656184" w:rsidR="003B5C79" w:rsidRPr="00E76DA9" w:rsidRDefault="003B5C79" w:rsidP="00E039E8">
            <w:pPr>
              <w:jc w:val="center"/>
              <w:rPr>
                <w:rFonts w:asciiTheme="majorBidi" w:hAnsiTheme="majorBidi" w:cstheme="majorBidi"/>
                <w:b/>
                <w:sz w:val="18"/>
                <w:szCs w:val="18"/>
              </w:rPr>
            </w:pPr>
            <w:r w:rsidRPr="00E76DA9">
              <w:rPr>
                <w:rFonts w:asciiTheme="majorBidi" w:hAnsiTheme="majorBidi" w:cstheme="majorBidi"/>
                <w:b/>
                <w:sz w:val="18"/>
                <w:szCs w:val="18"/>
              </w:rPr>
              <w:t>TDG Sub-Committee</w:t>
            </w:r>
          </w:p>
        </w:tc>
        <w:tc>
          <w:tcPr>
            <w:tcW w:w="2835" w:type="dxa"/>
            <w:tcBorders>
              <w:top w:val="single" w:sz="4" w:space="0" w:color="auto"/>
              <w:left w:val="single" w:sz="4" w:space="0" w:color="auto"/>
              <w:bottom w:val="single" w:sz="4" w:space="0" w:color="auto"/>
              <w:right w:val="single" w:sz="4" w:space="0" w:color="auto"/>
            </w:tcBorders>
          </w:tcPr>
          <w:p w14:paraId="269C1ADE" w14:textId="69EC40FF" w:rsidR="003B5C79" w:rsidRPr="00E76DA9" w:rsidRDefault="003B5C79" w:rsidP="00E039E8">
            <w:pPr>
              <w:jc w:val="center"/>
              <w:rPr>
                <w:rFonts w:asciiTheme="majorBidi" w:hAnsiTheme="majorBidi" w:cstheme="majorBidi"/>
                <w:b/>
                <w:sz w:val="18"/>
                <w:szCs w:val="18"/>
              </w:rPr>
            </w:pPr>
            <w:r w:rsidRPr="00E76DA9">
              <w:rPr>
                <w:rFonts w:asciiTheme="majorBidi" w:hAnsiTheme="majorBidi" w:cstheme="majorBidi"/>
                <w:b/>
                <w:bCs/>
                <w:sz w:val="18"/>
                <w:szCs w:val="18"/>
              </w:rPr>
              <w:t>WHO - ICSC</w:t>
            </w:r>
          </w:p>
        </w:tc>
        <w:tc>
          <w:tcPr>
            <w:tcW w:w="2835" w:type="dxa"/>
            <w:tcBorders>
              <w:top w:val="single" w:sz="4" w:space="0" w:color="auto"/>
              <w:left w:val="single" w:sz="4" w:space="0" w:color="auto"/>
              <w:bottom w:val="single" w:sz="4" w:space="0" w:color="auto"/>
              <w:right w:val="single" w:sz="4" w:space="0" w:color="auto"/>
            </w:tcBorders>
          </w:tcPr>
          <w:p w14:paraId="4DBF8F4A" w14:textId="4B3310E4" w:rsidR="003B5C79" w:rsidRPr="00E76DA9" w:rsidRDefault="003B5C79" w:rsidP="00E039E8">
            <w:pPr>
              <w:jc w:val="center"/>
              <w:rPr>
                <w:rFonts w:asciiTheme="majorBidi" w:hAnsiTheme="majorBidi" w:cstheme="majorBidi"/>
                <w:b/>
                <w:sz w:val="18"/>
                <w:szCs w:val="18"/>
              </w:rPr>
            </w:pPr>
            <w:r w:rsidRPr="00E76DA9">
              <w:rPr>
                <w:rFonts w:asciiTheme="majorBidi" w:hAnsiTheme="majorBidi" w:cstheme="majorBidi"/>
                <w:b/>
                <w:bCs/>
                <w:sz w:val="18"/>
                <w:szCs w:val="18"/>
              </w:rPr>
              <w:t>WHO - Pesticides</w:t>
            </w:r>
          </w:p>
        </w:tc>
      </w:tr>
      <w:tr w:rsidR="003B5C79" w14:paraId="7B2AD2DA" w14:textId="77777777" w:rsidTr="003E233A">
        <w:tc>
          <w:tcPr>
            <w:tcW w:w="570" w:type="dxa"/>
            <w:tcBorders>
              <w:top w:val="single" w:sz="4" w:space="0" w:color="auto"/>
              <w:left w:val="single" w:sz="4" w:space="0" w:color="auto"/>
              <w:bottom w:val="single" w:sz="4" w:space="0" w:color="auto"/>
              <w:right w:val="single" w:sz="4" w:space="0" w:color="auto"/>
            </w:tcBorders>
            <w:hideMark/>
          </w:tcPr>
          <w:p w14:paraId="7B1ABBFE" w14:textId="77777777" w:rsidR="003B5C79" w:rsidRDefault="003B5C79" w:rsidP="00E039E8">
            <w:pPr>
              <w:rPr>
                <w:rFonts w:asciiTheme="majorBidi" w:hAnsiTheme="majorBidi" w:cstheme="majorBidi"/>
                <w:sz w:val="18"/>
                <w:szCs w:val="18"/>
              </w:rPr>
            </w:pPr>
            <w:r>
              <w:rPr>
                <w:rFonts w:asciiTheme="majorBidi" w:hAnsiTheme="majorBidi" w:cstheme="majorBidi"/>
                <w:sz w:val="18"/>
                <w:szCs w:val="18"/>
              </w:rPr>
              <w:t>Yes or No</w:t>
            </w:r>
          </w:p>
        </w:tc>
        <w:tc>
          <w:tcPr>
            <w:tcW w:w="2835" w:type="dxa"/>
            <w:tcBorders>
              <w:top w:val="single" w:sz="4" w:space="0" w:color="auto"/>
              <w:left w:val="single" w:sz="4" w:space="0" w:color="auto"/>
              <w:bottom w:val="single" w:sz="4" w:space="0" w:color="auto"/>
              <w:right w:val="single" w:sz="4" w:space="0" w:color="auto"/>
            </w:tcBorders>
          </w:tcPr>
          <w:p w14:paraId="4BAAF536" w14:textId="799FD341" w:rsidR="003B5C79" w:rsidRPr="003B5C79" w:rsidRDefault="003B5C79" w:rsidP="00E039E8">
            <w:pPr>
              <w:jc w:val="center"/>
              <w:rPr>
                <w:rFonts w:asciiTheme="majorBidi" w:hAnsiTheme="majorBidi" w:cstheme="majorBidi"/>
                <w:sz w:val="18"/>
                <w:szCs w:val="18"/>
              </w:rPr>
            </w:pPr>
            <w:r w:rsidRPr="003B5C79">
              <w:rPr>
                <w:rFonts w:asciiTheme="majorBidi" w:hAnsiTheme="majorBidi" w:cstheme="majorBidi"/>
                <w:sz w:val="18"/>
                <w:szCs w:val="18"/>
              </w:rPr>
              <w:t>Y</w:t>
            </w:r>
          </w:p>
        </w:tc>
        <w:tc>
          <w:tcPr>
            <w:tcW w:w="2835" w:type="dxa"/>
            <w:tcBorders>
              <w:top w:val="single" w:sz="4" w:space="0" w:color="auto"/>
              <w:left w:val="single" w:sz="4" w:space="0" w:color="auto"/>
              <w:bottom w:val="single" w:sz="4" w:space="0" w:color="auto"/>
              <w:right w:val="single" w:sz="4" w:space="0" w:color="auto"/>
            </w:tcBorders>
          </w:tcPr>
          <w:p w14:paraId="788DEEDB" w14:textId="46ED6894" w:rsidR="003B5C79" w:rsidRPr="003B5C79" w:rsidRDefault="003B5C79" w:rsidP="00E039E8">
            <w:pPr>
              <w:jc w:val="center"/>
              <w:rPr>
                <w:rFonts w:asciiTheme="majorBidi" w:hAnsiTheme="majorBidi" w:cstheme="majorBidi"/>
                <w:sz w:val="18"/>
                <w:szCs w:val="18"/>
              </w:rPr>
            </w:pPr>
            <w:r w:rsidRPr="003B5C79">
              <w:rPr>
                <w:rFonts w:asciiTheme="majorBidi" w:hAnsiTheme="majorBidi" w:cstheme="majorBidi"/>
                <w:sz w:val="18"/>
                <w:szCs w:val="18"/>
              </w:rPr>
              <w:t>N</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8114A61" w14:textId="370C190E" w:rsidR="003B5C79" w:rsidRPr="003B5C79" w:rsidRDefault="003B5C79" w:rsidP="00E039E8">
            <w:pPr>
              <w:jc w:val="center"/>
              <w:rPr>
                <w:rFonts w:asciiTheme="majorBidi" w:hAnsiTheme="majorBidi" w:cstheme="majorBidi"/>
                <w:sz w:val="18"/>
                <w:szCs w:val="18"/>
              </w:rPr>
            </w:pPr>
          </w:p>
        </w:tc>
      </w:tr>
    </w:tbl>
    <w:p w14:paraId="34E7FDF1" w14:textId="77777777" w:rsidR="00256575" w:rsidRDefault="00256575" w:rsidP="00256575">
      <w:pPr>
        <w:rPr>
          <w:rFonts w:asciiTheme="majorBidi" w:hAnsiTheme="majorBidi" w:cstheme="majorBidi"/>
        </w:rPr>
      </w:pPr>
    </w:p>
    <w:p w14:paraId="4305CD0F" w14:textId="77777777" w:rsidR="00256575" w:rsidRDefault="00256575" w:rsidP="000F35CE">
      <w:pPr>
        <w:shd w:val="clear" w:color="auto" w:fill="DBE5F1" w:themeFill="accent1" w:themeFillTint="33"/>
        <w:rPr>
          <w:rFonts w:asciiTheme="majorBidi" w:hAnsiTheme="majorBidi" w:cstheme="majorBidi"/>
          <w:i/>
          <w:iCs/>
        </w:rPr>
      </w:pPr>
      <w:r>
        <w:rPr>
          <w:rFonts w:asciiTheme="majorBidi" w:hAnsiTheme="majorBidi" w:cstheme="majorBidi"/>
        </w:rPr>
        <w:t xml:space="preserve">Question 4 - </w:t>
      </w:r>
      <w:r>
        <w:rPr>
          <w:rFonts w:asciiTheme="majorBidi" w:hAnsiTheme="majorBidi" w:cstheme="majorBidi"/>
          <w:i/>
          <w:iCs/>
        </w:rPr>
        <w:t>Do the classifications have a mechanism for expert review?</w:t>
      </w:r>
    </w:p>
    <w:tbl>
      <w:tblPr>
        <w:tblStyle w:val="TableGrid"/>
        <w:tblW w:w="9067" w:type="dxa"/>
        <w:tblLook w:val="04A0" w:firstRow="1" w:lastRow="0" w:firstColumn="1" w:lastColumn="0" w:noHBand="0" w:noVBand="1"/>
      </w:tblPr>
      <w:tblGrid>
        <w:gridCol w:w="569"/>
        <w:gridCol w:w="2828"/>
        <w:gridCol w:w="2835"/>
        <w:gridCol w:w="2835"/>
      </w:tblGrid>
      <w:tr w:rsidR="003B5C79" w14:paraId="4DA6BA95" w14:textId="77777777" w:rsidTr="003B5C79">
        <w:tc>
          <w:tcPr>
            <w:tcW w:w="569" w:type="dxa"/>
            <w:tcBorders>
              <w:top w:val="single" w:sz="4" w:space="0" w:color="auto"/>
              <w:left w:val="single" w:sz="4" w:space="0" w:color="auto"/>
              <w:bottom w:val="single" w:sz="4" w:space="0" w:color="auto"/>
              <w:right w:val="single" w:sz="4" w:space="0" w:color="auto"/>
            </w:tcBorders>
          </w:tcPr>
          <w:p w14:paraId="07C0D79A" w14:textId="77777777" w:rsidR="003B5C79" w:rsidRDefault="003B5C79" w:rsidP="00E039E8">
            <w:pPr>
              <w:rPr>
                <w:rFonts w:asciiTheme="majorBidi" w:hAnsiTheme="majorBidi" w:cstheme="majorBidi"/>
                <w:sz w:val="18"/>
                <w:szCs w:val="18"/>
              </w:rPr>
            </w:pPr>
          </w:p>
        </w:tc>
        <w:tc>
          <w:tcPr>
            <w:tcW w:w="2828" w:type="dxa"/>
            <w:tcBorders>
              <w:top w:val="single" w:sz="4" w:space="0" w:color="auto"/>
              <w:left w:val="single" w:sz="4" w:space="0" w:color="auto"/>
              <w:bottom w:val="single" w:sz="4" w:space="0" w:color="auto"/>
              <w:right w:val="single" w:sz="4" w:space="0" w:color="auto"/>
            </w:tcBorders>
          </w:tcPr>
          <w:p w14:paraId="0C1BE93E" w14:textId="5E8CD720" w:rsidR="003B5C79" w:rsidRPr="00E76DA9" w:rsidRDefault="003B5C79" w:rsidP="00E039E8">
            <w:pPr>
              <w:jc w:val="center"/>
              <w:rPr>
                <w:rFonts w:asciiTheme="majorBidi" w:hAnsiTheme="majorBidi" w:cstheme="majorBidi"/>
                <w:b/>
                <w:sz w:val="18"/>
                <w:szCs w:val="18"/>
              </w:rPr>
            </w:pPr>
            <w:r w:rsidRPr="00E76DA9">
              <w:rPr>
                <w:rFonts w:asciiTheme="majorBidi" w:hAnsiTheme="majorBidi" w:cstheme="majorBidi"/>
                <w:b/>
                <w:sz w:val="18"/>
                <w:szCs w:val="18"/>
              </w:rPr>
              <w:t>TDG Sub-Committee</w:t>
            </w:r>
          </w:p>
        </w:tc>
        <w:tc>
          <w:tcPr>
            <w:tcW w:w="2835" w:type="dxa"/>
            <w:tcBorders>
              <w:top w:val="single" w:sz="4" w:space="0" w:color="auto"/>
              <w:left w:val="single" w:sz="4" w:space="0" w:color="auto"/>
              <w:bottom w:val="single" w:sz="4" w:space="0" w:color="auto"/>
              <w:right w:val="single" w:sz="4" w:space="0" w:color="auto"/>
            </w:tcBorders>
          </w:tcPr>
          <w:p w14:paraId="25CFAF24" w14:textId="30A97E9C" w:rsidR="003B5C79" w:rsidRPr="00E76DA9" w:rsidRDefault="003B5C79" w:rsidP="00E039E8">
            <w:pPr>
              <w:jc w:val="center"/>
              <w:rPr>
                <w:rFonts w:asciiTheme="majorBidi" w:hAnsiTheme="majorBidi" w:cstheme="majorBidi"/>
                <w:b/>
                <w:sz w:val="18"/>
                <w:szCs w:val="18"/>
              </w:rPr>
            </w:pPr>
            <w:r w:rsidRPr="00E76DA9">
              <w:rPr>
                <w:rFonts w:asciiTheme="majorBidi" w:hAnsiTheme="majorBidi" w:cstheme="majorBidi"/>
                <w:b/>
                <w:bCs/>
                <w:sz w:val="18"/>
                <w:szCs w:val="18"/>
              </w:rPr>
              <w:t>WHO - ICSC</w:t>
            </w:r>
          </w:p>
        </w:tc>
        <w:tc>
          <w:tcPr>
            <w:tcW w:w="2835" w:type="dxa"/>
            <w:tcBorders>
              <w:top w:val="single" w:sz="4" w:space="0" w:color="auto"/>
              <w:left w:val="single" w:sz="4" w:space="0" w:color="auto"/>
              <w:bottom w:val="single" w:sz="4" w:space="0" w:color="auto"/>
              <w:right w:val="single" w:sz="4" w:space="0" w:color="auto"/>
            </w:tcBorders>
          </w:tcPr>
          <w:p w14:paraId="2B7EB3B9" w14:textId="633D73AC" w:rsidR="003B5C79" w:rsidRPr="00E76DA9" w:rsidRDefault="003B5C79" w:rsidP="00E039E8">
            <w:pPr>
              <w:jc w:val="center"/>
              <w:rPr>
                <w:rFonts w:asciiTheme="majorBidi" w:hAnsiTheme="majorBidi" w:cstheme="majorBidi"/>
                <w:b/>
                <w:sz w:val="18"/>
                <w:szCs w:val="18"/>
              </w:rPr>
            </w:pPr>
            <w:r w:rsidRPr="00E76DA9">
              <w:rPr>
                <w:rFonts w:asciiTheme="majorBidi" w:hAnsiTheme="majorBidi" w:cstheme="majorBidi"/>
                <w:b/>
                <w:bCs/>
                <w:sz w:val="18"/>
                <w:szCs w:val="18"/>
              </w:rPr>
              <w:t>WHO - Pesticides</w:t>
            </w:r>
          </w:p>
        </w:tc>
      </w:tr>
      <w:tr w:rsidR="003B5C79" w14:paraId="596DBAE6" w14:textId="77777777" w:rsidTr="003B5C79">
        <w:tc>
          <w:tcPr>
            <w:tcW w:w="569" w:type="dxa"/>
            <w:tcBorders>
              <w:top w:val="single" w:sz="4" w:space="0" w:color="auto"/>
              <w:left w:val="single" w:sz="4" w:space="0" w:color="auto"/>
              <w:bottom w:val="single" w:sz="4" w:space="0" w:color="auto"/>
              <w:right w:val="single" w:sz="4" w:space="0" w:color="auto"/>
            </w:tcBorders>
            <w:hideMark/>
          </w:tcPr>
          <w:p w14:paraId="1050C91D" w14:textId="77777777" w:rsidR="003B5C79" w:rsidRDefault="003B5C79" w:rsidP="00E039E8">
            <w:pPr>
              <w:rPr>
                <w:rFonts w:asciiTheme="majorBidi" w:hAnsiTheme="majorBidi" w:cstheme="majorBidi"/>
                <w:sz w:val="18"/>
                <w:szCs w:val="18"/>
              </w:rPr>
            </w:pPr>
            <w:r>
              <w:rPr>
                <w:rFonts w:asciiTheme="majorBidi" w:hAnsiTheme="majorBidi" w:cstheme="majorBidi"/>
                <w:sz w:val="18"/>
                <w:szCs w:val="18"/>
              </w:rPr>
              <w:t>Yes or No</w:t>
            </w:r>
          </w:p>
        </w:tc>
        <w:tc>
          <w:tcPr>
            <w:tcW w:w="2828" w:type="dxa"/>
            <w:tcBorders>
              <w:top w:val="single" w:sz="4" w:space="0" w:color="auto"/>
              <w:left w:val="single" w:sz="4" w:space="0" w:color="auto"/>
              <w:bottom w:val="single" w:sz="4" w:space="0" w:color="auto"/>
              <w:right w:val="single" w:sz="4" w:space="0" w:color="auto"/>
            </w:tcBorders>
          </w:tcPr>
          <w:p w14:paraId="06400EFE" w14:textId="63EAB3B7" w:rsidR="003B5C79" w:rsidRDefault="003B5C79" w:rsidP="00E039E8">
            <w:pPr>
              <w:jc w:val="center"/>
              <w:rPr>
                <w:rFonts w:asciiTheme="majorBidi" w:hAnsiTheme="majorBidi" w:cstheme="majorBidi"/>
                <w:sz w:val="18"/>
                <w:szCs w:val="18"/>
              </w:rPr>
            </w:pPr>
            <w:r>
              <w:rPr>
                <w:rFonts w:asciiTheme="majorBidi" w:hAnsiTheme="majorBidi" w:cstheme="majorBidi"/>
                <w:sz w:val="18"/>
                <w:szCs w:val="18"/>
              </w:rPr>
              <w:t>Y</w:t>
            </w:r>
          </w:p>
        </w:tc>
        <w:tc>
          <w:tcPr>
            <w:tcW w:w="2835" w:type="dxa"/>
            <w:tcBorders>
              <w:top w:val="single" w:sz="4" w:space="0" w:color="auto"/>
              <w:left w:val="single" w:sz="4" w:space="0" w:color="auto"/>
              <w:bottom w:val="single" w:sz="4" w:space="0" w:color="auto"/>
              <w:right w:val="single" w:sz="4" w:space="0" w:color="auto"/>
            </w:tcBorders>
          </w:tcPr>
          <w:p w14:paraId="628BD540" w14:textId="1EFAD20F" w:rsidR="003B5C79" w:rsidRDefault="003B5C79" w:rsidP="00E039E8">
            <w:pPr>
              <w:jc w:val="center"/>
              <w:rPr>
                <w:rFonts w:asciiTheme="majorBidi" w:hAnsiTheme="majorBidi" w:cstheme="majorBidi"/>
                <w:sz w:val="18"/>
                <w:szCs w:val="18"/>
              </w:rPr>
            </w:pPr>
            <w:r>
              <w:rPr>
                <w:rFonts w:asciiTheme="majorBidi" w:hAnsiTheme="majorBidi" w:cstheme="majorBidi"/>
                <w:sz w:val="18"/>
                <w:szCs w:val="18"/>
              </w:rPr>
              <w:t>Y</w:t>
            </w:r>
          </w:p>
        </w:tc>
        <w:tc>
          <w:tcPr>
            <w:tcW w:w="2835" w:type="dxa"/>
            <w:tcBorders>
              <w:top w:val="single" w:sz="4" w:space="0" w:color="auto"/>
              <w:left w:val="single" w:sz="4" w:space="0" w:color="auto"/>
              <w:bottom w:val="single" w:sz="4" w:space="0" w:color="auto"/>
              <w:right w:val="single" w:sz="4" w:space="0" w:color="auto"/>
            </w:tcBorders>
          </w:tcPr>
          <w:p w14:paraId="2980F42F" w14:textId="2565A136" w:rsidR="003B5C79" w:rsidRDefault="003B5C79" w:rsidP="00E039E8">
            <w:pPr>
              <w:jc w:val="center"/>
              <w:rPr>
                <w:rFonts w:asciiTheme="majorBidi" w:hAnsiTheme="majorBidi" w:cstheme="majorBidi"/>
                <w:sz w:val="18"/>
                <w:szCs w:val="18"/>
              </w:rPr>
            </w:pPr>
            <w:r>
              <w:rPr>
                <w:rFonts w:asciiTheme="majorBidi" w:hAnsiTheme="majorBidi" w:cstheme="majorBidi"/>
                <w:sz w:val="18"/>
                <w:szCs w:val="18"/>
              </w:rPr>
              <w:t>N</w:t>
            </w:r>
          </w:p>
        </w:tc>
      </w:tr>
    </w:tbl>
    <w:p w14:paraId="04D07D12" w14:textId="77777777" w:rsidR="00256575" w:rsidRDefault="00256575" w:rsidP="00256575">
      <w:pPr>
        <w:rPr>
          <w:rFonts w:asciiTheme="majorBidi" w:hAnsiTheme="majorBidi" w:cstheme="majorBidi"/>
        </w:rPr>
      </w:pPr>
    </w:p>
    <w:p w14:paraId="4D5ABD08" w14:textId="77777777" w:rsidR="00256575" w:rsidRDefault="00256575" w:rsidP="000F35CE">
      <w:pPr>
        <w:shd w:val="clear" w:color="auto" w:fill="DBE5F1" w:themeFill="accent1" w:themeFillTint="33"/>
        <w:rPr>
          <w:rFonts w:asciiTheme="majorBidi" w:hAnsiTheme="majorBidi" w:cstheme="majorBidi"/>
          <w:i/>
          <w:iCs/>
        </w:rPr>
      </w:pPr>
      <w:r>
        <w:rPr>
          <w:rFonts w:asciiTheme="majorBidi" w:hAnsiTheme="majorBidi" w:cstheme="majorBidi"/>
        </w:rPr>
        <w:t xml:space="preserve">Question 5 - </w:t>
      </w:r>
      <w:r>
        <w:rPr>
          <w:rFonts w:asciiTheme="majorBidi" w:hAnsiTheme="majorBidi" w:cstheme="majorBidi"/>
          <w:i/>
          <w:iCs/>
        </w:rPr>
        <w:t>If yes, are the classifications subject to an internal peer review? (for example, within the competent authority or organization responsible for administering this list)</w:t>
      </w:r>
    </w:p>
    <w:tbl>
      <w:tblPr>
        <w:tblStyle w:val="TableGrid"/>
        <w:tblW w:w="9067" w:type="dxa"/>
        <w:tblLook w:val="04A0" w:firstRow="1" w:lastRow="0" w:firstColumn="1" w:lastColumn="0" w:noHBand="0" w:noVBand="1"/>
      </w:tblPr>
      <w:tblGrid>
        <w:gridCol w:w="570"/>
        <w:gridCol w:w="2827"/>
        <w:gridCol w:w="2835"/>
        <w:gridCol w:w="2835"/>
      </w:tblGrid>
      <w:tr w:rsidR="003B5C79" w14:paraId="50B2D78A" w14:textId="77777777" w:rsidTr="003E233A">
        <w:tc>
          <w:tcPr>
            <w:tcW w:w="570" w:type="dxa"/>
            <w:tcBorders>
              <w:top w:val="single" w:sz="4" w:space="0" w:color="auto"/>
              <w:left w:val="single" w:sz="4" w:space="0" w:color="auto"/>
              <w:bottom w:val="single" w:sz="4" w:space="0" w:color="auto"/>
              <w:right w:val="single" w:sz="4" w:space="0" w:color="auto"/>
            </w:tcBorders>
          </w:tcPr>
          <w:p w14:paraId="42EFC541" w14:textId="77777777" w:rsidR="003B5C79" w:rsidRDefault="003B5C79" w:rsidP="00E039E8">
            <w:pPr>
              <w:rPr>
                <w:rFonts w:asciiTheme="majorBidi" w:hAnsiTheme="majorBidi" w:cstheme="majorBidi"/>
                <w:sz w:val="18"/>
                <w:szCs w:val="18"/>
              </w:rPr>
            </w:pPr>
          </w:p>
        </w:tc>
        <w:tc>
          <w:tcPr>
            <w:tcW w:w="2827" w:type="dxa"/>
            <w:tcBorders>
              <w:top w:val="single" w:sz="4" w:space="0" w:color="auto"/>
              <w:left w:val="single" w:sz="4" w:space="0" w:color="auto"/>
              <w:bottom w:val="single" w:sz="4" w:space="0" w:color="auto"/>
              <w:right w:val="single" w:sz="4" w:space="0" w:color="auto"/>
            </w:tcBorders>
          </w:tcPr>
          <w:p w14:paraId="036F3605" w14:textId="2E5520C2" w:rsidR="003B5C79" w:rsidRPr="00E76DA9" w:rsidRDefault="003B5C79" w:rsidP="00E039E8">
            <w:pPr>
              <w:jc w:val="center"/>
              <w:rPr>
                <w:rFonts w:asciiTheme="majorBidi" w:hAnsiTheme="majorBidi" w:cstheme="majorBidi"/>
                <w:b/>
                <w:sz w:val="18"/>
                <w:szCs w:val="18"/>
              </w:rPr>
            </w:pPr>
            <w:r w:rsidRPr="00E76DA9">
              <w:rPr>
                <w:rFonts w:asciiTheme="majorBidi" w:hAnsiTheme="majorBidi" w:cstheme="majorBidi"/>
                <w:b/>
                <w:sz w:val="18"/>
                <w:szCs w:val="18"/>
              </w:rPr>
              <w:t>TDG Sub-Committee</w:t>
            </w:r>
          </w:p>
        </w:tc>
        <w:tc>
          <w:tcPr>
            <w:tcW w:w="2835" w:type="dxa"/>
            <w:tcBorders>
              <w:top w:val="single" w:sz="4" w:space="0" w:color="auto"/>
              <w:left w:val="single" w:sz="4" w:space="0" w:color="auto"/>
              <w:bottom w:val="single" w:sz="4" w:space="0" w:color="auto"/>
              <w:right w:val="single" w:sz="4" w:space="0" w:color="auto"/>
            </w:tcBorders>
          </w:tcPr>
          <w:p w14:paraId="5C780467" w14:textId="04B802AC" w:rsidR="003B5C79" w:rsidRPr="00E76DA9" w:rsidRDefault="003B5C79" w:rsidP="00E039E8">
            <w:pPr>
              <w:jc w:val="center"/>
              <w:rPr>
                <w:rFonts w:asciiTheme="majorBidi" w:hAnsiTheme="majorBidi" w:cstheme="majorBidi"/>
                <w:b/>
                <w:sz w:val="18"/>
                <w:szCs w:val="18"/>
              </w:rPr>
            </w:pPr>
            <w:r w:rsidRPr="00E76DA9">
              <w:rPr>
                <w:rFonts w:asciiTheme="majorBidi" w:hAnsiTheme="majorBidi" w:cstheme="majorBidi"/>
                <w:b/>
                <w:bCs/>
                <w:sz w:val="18"/>
                <w:szCs w:val="18"/>
              </w:rPr>
              <w:t>WHO - ICSC</w:t>
            </w:r>
          </w:p>
        </w:tc>
        <w:tc>
          <w:tcPr>
            <w:tcW w:w="2835" w:type="dxa"/>
            <w:tcBorders>
              <w:top w:val="single" w:sz="4" w:space="0" w:color="auto"/>
              <w:left w:val="single" w:sz="4" w:space="0" w:color="auto"/>
              <w:bottom w:val="single" w:sz="4" w:space="0" w:color="auto"/>
              <w:right w:val="single" w:sz="4" w:space="0" w:color="auto"/>
            </w:tcBorders>
          </w:tcPr>
          <w:p w14:paraId="034DD22A" w14:textId="5655E013" w:rsidR="003B5C79" w:rsidRPr="00E76DA9" w:rsidRDefault="003B5C79" w:rsidP="00E039E8">
            <w:pPr>
              <w:jc w:val="center"/>
              <w:rPr>
                <w:rFonts w:asciiTheme="majorBidi" w:hAnsiTheme="majorBidi" w:cstheme="majorBidi"/>
                <w:b/>
                <w:sz w:val="18"/>
                <w:szCs w:val="18"/>
              </w:rPr>
            </w:pPr>
            <w:r w:rsidRPr="00E76DA9">
              <w:rPr>
                <w:rFonts w:asciiTheme="majorBidi" w:hAnsiTheme="majorBidi" w:cstheme="majorBidi"/>
                <w:b/>
                <w:bCs/>
                <w:sz w:val="18"/>
                <w:szCs w:val="18"/>
              </w:rPr>
              <w:t>WHO - Pesticides</w:t>
            </w:r>
          </w:p>
        </w:tc>
      </w:tr>
      <w:tr w:rsidR="003B5C79" w14:paraId="2062FCD5" w14:textId="77777777" w:rsidTr="003E233A">
        <w:tc>
          <w:tcPr>
            <w:tcW w:w="570" w:type="dxa"/>
            <w:tcBorders>
              <w:top w:val="single" w:sz="4" w:space="0" w:color="auto"/>
              <w:left w:val="single" w:sz="4" w:space="0" w:color="auto"/>
              <w:bottom w:val="single" w:sz="4" w:space="0" w:color="auto"/>
              <w:right w:val="single" w:sz="4" w:space="0" w:color="auto"/>
            </w:tcBorders>
            <w:hideMark/>
          </w:tcPr>
          <w:p w14:paraId="7803BBC5" w14:textId="77777777" w:rsidR="003B5C79" w:rsidRDefault="003B5C79" w:rsidP="00E039E8">
            <w:pPr>
              <w:rPr>
                <w:rFonts w:asciiTheme="majorBidi" w:hAnsiTheme="majorBidi" w:cstheme="majorBidi"/>
                <w:sz w:val="18"/>
                <w:szCs w:val="18"/>
              </w:rPr>
            </w:pPr>
            <w:r>
              <w:rPr>
                <w:rFonts w:asciiTheme="majorBidi" w:hAnsiTheme="majorBidi" w:cstheme="majorBidi"/>
                <w:sz w:val="18"/>
                <w:szCs w:val="18"/>
              </w:rPr>
              <w:t>Yes or No</w:t>
            </w:r>
          </w:p>
        </w:tc>
        <w:tc>
          <w:tcPr>
            <w:tcW w:w="2827" w:type="dxa"/>
            <w:tcBorders>
              <w:top w:val="single" w:sz="4" w:space="0" w:color="auto"/>
              <w:left w:val="single" w:sz="4" w:space="0" w:color="auto"/>
              <w:bottom w:val="single" w:sz="4" w:space="0" w:color="auto"/>
              <w:right w:val="single" w:sz="4" w:space="0" w:color="auto"/>
            </w:tcBorders>
            <w:shd w:val="clear" w:color="auto" w:fill="auto"/>
          </w:tcPr>
          <w:p w14:paraId="42477152" w14:textId="7C5507F9" w:rsidR="003B5C79" w:rsidRDefault="003B5C79" w:rsidP="00E039E8">
            <w:pPr>
              <w:jc w:val="center"/>
              <w:rPr>
                <w:rFonts w:asciiTheme="majorBidi" w:hAnsiTheme="majorBidi" w:cstheme="majorBidi"/>
                <w:sz w:val="18"/>
                <w:szCs w:val="18"/>
              </w:rPr>
            </w:pPr>
            <w:r>
              <w:rPr>
                <w:rFonts w:asciiTheme="majorBidi" w:hAnsiTheme="majorBidi" w:cstheme="majorBidi"/>
                <w:sz w:val="18"/>
                <w:szCs w:val="18"/>
              </w:rPr>
              <w:t>Y</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9D34143" w14:textId="537B5370" w:rsidR="003B5C79" w:rsidRDefault="003B5C79" w:rsidP="00E039E8">
            <w:pPr>
              <w:jc w:val="center"/>
              <w:rPr>
                <w:rFonts w:asciiTheme="majorBidi" w:hAnsiTheme="majorBidi" w:cstheme="majorBidi"/>
                <w:sz w:val="18"/>
                <w:szCs w:val="18"/>
              </w:rPr>
            </w:pPr>
            <w:r>
              <w:rPr>
                <w:rFonts w:asciiTheme="majorBidi" w:hAnsiTheme="majorBidi" w:cstheme="majorBidi"/>
                <w:sz w:val="18"/>
                <w:szCs w:val="18"/>
              </w:rPr>
              <w:t>Y</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7B8573" w14:textId="61E8ABF3" w:rsidR="003B5C79" w:rsidRDefault="003B5C79" w:rsidP="00E039E8">
            <w:pPr>
              <w:jc w:val="center"/>
              <w:rPr>
                <w:rFonts w:asciiTheme="majorBidi" w:hAnsiTheme="majorBidi" w:cstheme="majorBidi"/>
                <w:sz w:val="18"/>
                <w:szCs w:val="18"/>
              </w:rPr>
            </w:pPr>
          </w:p>
        </w:tc>
      </w:tr>
    </w:tbl>
    <w:p w14:paraId="108A3F3D" w14:textId="77777777" w:rsidR="00256575" w:rsidRDefault="00256575" w:rsidP="00256575">
      <w:pPr>
        <w:rPr>
          <w:rFonts w:asciiTheme="majorBidi" w:hAnsiTheme="majorBidi" w:cstheme="majorBidi"/>
        </w:rPr>
      </w:pPr>
    </w:p>
    <w:p w14:paraId="22A8C20E" w14:textId="77777777" w:rsidR="00256575" w:rsidRDefault="00256575" w:rsidP="00FF5C0E">
      <w:pPr>
        <w:shd w:val="clear" w:color="auto" w:fill="DBE5F1" w:themeFill="accent1" w:themeFillTint="33"/>
        <w:rPr>
          <w:rFonts w:asciiTheme="majorBidi" w:hAnsiTheme="majorBidi" w:cstheme="majorBidi"/>
          <w:i/>
          <w:iCs/>
        </w:rPr>
      </w:pPr>
      <w:r>
        <w:rPr>
          <w:rFonts w:asciiTheme="majorBidi" w:hAnsiTheme="majorBidi" w:cstheme="majorBidi"/>
        </w:rPr>
        <w:t xml:space="preserve">Question 6 – </w:t>
      </w:r>
      <w:r>
        <w:rPr>
          <w:rFonts w:asciiTheme="majorBidi" w:hAnsiTheme="majorBidi" w:cstheme="majorBidi"/>
          <w:i/>
          <w:iCs/>
        </w:rPr>
        <w:t>If yes, are the classifications subject to an external peer review? (for example, outside the competent authority or organization responsible for administering this list)</w:t>
      </w:r>
    </w:p>
    <w:tbl>
      <w:tblPr>
        <w:tblStyle w:val="TableGrid"/>
        <w:tblW w:w="9067" w:type="dxa"/>
        <w:tblLook w:val="04A0" w:firstRow="1" w:lastRow="0" w:firstColumn="1" w:lastColumn="0" w:noHBand="0" w:noVBand="1"/>
      </w:tblPr>
      <w:tblGrid>
        <w:gridCol w:w="569"/>
        <w:gridCol w:w="2828"/>
        <w:gridCol w:w="2835"/>
        <w:gridCol w:w="2835"/>
      </w:tblGrid>
      <w:tr w:rsidR="003B5C79" w14:paraId="0D6E0A20" w14:textId="77777777" w:rsidTr="003E233A">
        <w:tc>
          <w:tcPr>
            <w:tcW w:w="569" w:type="dxa"/>
            <w:tcBorders>
              <w:top w:val="single" w:sz="4" w:space="0" w:color="auto"/>
              <w:left w:val="single" w:sz="4" w:space="0" w:color="auto"/>
              <w:bottom w:val="single" w:sz="4" w:space="0" w:color="auto"/>
              <w:right w:val="single" w:sz="4" w:space="0" w:color="auto"/>
            </w:tcBorders>
          </w:tcPr>
          <w:p w14:paraId="31F16108" w14:textId="77777777" w:rsidR="003B5C79" w:rsidRDefault="003B5C79" w:rsidP="00E039E8">
            <w:pPr>
              <w:rPr>
                <w:rFonts w:asciiTheme="majorBidi" w:hAnsiTheme="majorBidi" w:cstheme="majorBidi"/>
                <w:sz w:val="18"/>
                <w:szCs w:val="18"/>
              </w:rPr>
            </w:pPr>
          </w:p>
        </w:tc>
        <w:tc>
          <w:tcPr>
            <w:tcW w:w="2828" w:type="dxa"/>
            <w:tcBorders>
              <w:top w:val="single" w:sz="4" w:space="0" w:color="auto"/>
              <w:left w:val="single" w:sz="4" w:space="0" w:color="auto"/>
              <w:bottom w:val="single" w:sz="4" w:space="0" w:color="auto"/>
              <w:right w:val="single" w:sz="4" w:space="0" w:color="auto"/>
            </w:tcBorders>
          </w:tcPr>
          <w:p w14:paraId="14243CDC" w14:textId="05D08BF3" w:rsidR="003B5C79" w:rsidRPr="00E76DA9" w:rsidRDefault="003B5C79" w:rsidP="00E039E8">
            <w:pPr>
              <w:jc w:val="center"/>
              <w:rPr>
                <w:rFonts w:asciiTheme="majorBidi" w:hAnsiTheme="majorBidi" w:cstheme="majorBidi"/>
                <w:b/>
                <w:sz w:val="18"/>
                <w:szCs w:val="18"/>
              </w:rPr>
            </w:pPr>
            <w:r w:rsidRPr="00E76DA9">
              <w:rPr>
                <w:rFonts w:asciiTheme="majorBidi" w:hAnsiTheme="majorBidi" w:cstheme="majorBidi"/>
                <w:b/>
                <w:sz w:val="18"/>
                <w:szCs w:val="18"/>
              </w:rPr>
              <w:t>TDG Sub-Committee</w:t>
            </w:r>
          </w:p>
        </w:tc>
        <w:tc>
          <w:tcPr>
            <w:tcW w:w="2835" w:type="dxa"/>
            <w:tcBorders>
              <w:top w:val="single" w:sz="4" w:space="0" w:color="auto"/>
              <w:left w:val="single" w:sz="4" w:space="0" w:color="auto"/>
              <w:bottom w:val="single" w:sz="4" w:space="0" w:color="auto"/>
              <w:right w:val="single" w:sz="4" w:space="0" w:color="auto"/>
            </w:tcBorders>
          </w:tcPr>
          <w:p w14:paraId="4D3F8C4D" w14:textId="502D447E" w:rsidR="003B5C79" w:rsidRPr="00E76DA9" w:rsidRDefault="003B5C79" w:rsidP="00E039E8">
            <w:pPr>
              <w:jc w:val="center"/>
              <w:rPr>
                <w:rFonts w:asciiTheme="majorBidi" w:hAnsiTheme="majorBidi" w:cstheme="majorBidi"/>
                <w:b/>
                <w:sz w:val="18"/>
                <w:szCs w:val="18"/>
              </w:rPr>
            </w:pPr>
            <w:r w:rsidRPr="00E76DA9">
              <w:rPr>
                <w:rFonts w:asciiTheme="majorBidi" w:hAnsiTheme="majorBidi" w:cstheme="majorBidi"/>
                <w:b/>
                <w:bCs/>
                <w:sz w:val="18"/>
                <w:szCs w:val="18"/>
              </w:rPr>
              <w:t>WHO - ICSC</w:t>
            </w:r>
          </w:p>
        </w:tc>
        <w:tc>
          <w:tcPr>
            <w:tcW w:w="2835" w:type="dxa"/>
            <w:tcBorders>
              <w:top w:val="single" w:sz="4" w:space="0" w:color="auto"/>
              <w:left w:val="single" w:sz="4" w:space="0" w:color="auto"/>
              <w:bottom w:val="single" w:sz="4" w:space="0" w:color="auto"/>
              <w:right w:val="single" w:sz="4" w:space="0" w:color="auto"/>
            </w:tcBorders>
          </w:tcPr>
          <w:p w14:paraId="19F651A6" w14:textId="4D77C89F" w:rsidR="003B5C79" w:rsidRPr="00E76DA9" w:rsidRDefault="003B5C79" w:rsidP="00E039E8">
            <w:pPr>
              <w:jc w:val="center"/>
              <w:rPr>
                <w:rFonts w:asciiTheme="majorBidi" w:hAnsiTheme="majorBidi" w:cstheme="majorBidi"/>
                <w:b/>
                <w:sz w:val="18"/>
                <w:szCs w:val="18"/>
              </w:rPr>
            </w:pPr>
            <w:r w:rsidRPr="00E76DA9">
              <w:rPr>
                <w:rFonts w:asciiTheme="majorBidi" w:hAnsiTheme="majorBidi" w:cstheme="majorBidi"/>
                <w:b/>
                <w:bCs/>
                <w:sz w:val="18"/>
                <w:szCs w:val="18"/>
              </w:rPr>
              <w:t>WHO - Pesticides</w:t>
            </w:r>
          </w:p>
        </w:tc>
      </w:tr>
      <w:tr w:rsidR="003B5C79" w14:paraId="0760C460" w14:textId="77777777" w:rsidTr="003E233A">
        <w:tc>
          <w:tcPr>
            <w:tcW w:w="569" w:type="dxa"/>
            <w:tcBorders>
              <w:top w:val="single" w:sz="4" w:space="0" w:color="auto"/>
              <w:left w:val="single" w:sz="4" w:space="0" w:color="auto"/>
              <w:bottom w:val="single" w:sz="4" w:space="0" w:color="auto"/>
              <w:right w:val="single" w:sz="4" w:space="0" w:color="auto"/>
            </w:tcBorders>
            <w:hideMark/>
          </w:tcPr>
          <w:p w14:paraId="51871676" w14:textId="77777777" w:rsidR="003B5C79" w:rsidRDefault="003B5C79" w:rsidP="00E039E8">
            <w:pPr>
              <w:rPr>
                <w:rFonts w:asciiTheme="majorBidi" w:hAnsiTheme="majorBidi" w:cstheme="majorBidi"/>
                <w:sz w:val="18"/>
                <w:szCs w:val="18"/>
              </w:rPr>
            </w:pPr>
            <w:r>
              <w:rPr>
                <w:rFonts w:asciiTheme="majorBidi" w:hAnsiTheme="majorBidi" w:cstheme="majorBidi"/>
                <w:sz w:val="18"/>
                <w:szCs w:val="18"/>
              </w:rPr>
              <w:t>Yes or No</w:t>
            </w:r>
          </w:p>
        </w:tc>
        <w:tc>
          <w:tcPr>
            <w:tcW w:w="2828" w:type="dxa"/>
            <w:tcBorders>
              <w:top w:val="single" w:sz="4" w:space="0" w:color="auto"/>
              <w:left w:val="single" w:sz="4" w:space="0" w:color="auto"/>
              <w:bottom w:val="single" w:sz="4" w:space="0" w:color="auto"/>
              <w:right w:val="single" w:sz="4" w:space="0" w:color="auto"/>
            </w:tcBorders>
            <w:shd w:val="clear" w:color="auto" w:fill="auto"/>
          </w:tcPr>
          <w:p w14:paraId="4675867B" w14:textId="0ECEB95A" w:rsidR="003B5C79" w:rsidRDefault="003B5C79" w:rsidP="00E039E8">
            <w:pPr>
              <w:jc w:val="center"/>
              <w:rPr>
                <w:rFonts w:asciiTheme="majorBidi" w:hAnsiTheme="majorBidi" w:cstheme="majorBidi"/>
                <w:sz w:val="18"/>
                <w:szCs w:val="18"/>
              </w:rPr>
            </w:pPr>
            <w:r>
              <w:rPr>
                <w:rFonts w:asciiTheme="majorBidi" w:hAnsiTheme="majorBidi" w:cstheme="majorBidi"/>
                <w:sz w:val="18"/>
                <w:szCs w:val="18"/>
              </w:rPr>
              <w:t>Y</w:t>
            </w:r>
          </w:p>
        </w:tc>
        <w:tc>
          <w:tcPr>
            <w:tcW w:w="2835" w:type="dxa"/>
            <w:tcBorders>
              <w:top w:val="single" w:sz="4" w:space="0" w:color="auto"/>
              <w:left w:val="single" w:sz="4" w:space="0" w:color="auto"/>
              <w:bottom w:val="single" w:sz="4" w:space="0" w:color="auto"/>
              <w:right w:val="single" w:sz="4" w:space="0" w:color="auto"/>
            </w:tcBorders>
          </w:tcPr>
          <w:p w14:paraId="25B4FFD1" w14:textId="4487EFEB" w:rsidR="003B5C79" w:rsidRDefault="003B5C79" w:rsidP="00E039E8">
            <w:pPr>
              <w:jc w:val="center"/>
              <w:rPr>
                <w:rFonts w:asciiTheme="majorBidi" w:hAnsiTheme="majorBidi" w:cstheme="majorBidi"/>
                <w:sz w:val="18"/>
                <w:szCs w:val="18"/>
              </w:rPr>
            </w:pPr>
            <w:r>
              <w:rPr>
                <w:rFonts w:asciiTheme="majorBidi" w:hAnsiTheme="majorBidi" w:cstheme="majorBidi"/>
                <w:sz w:val="18"/>
                <w:szCs w:val="18"/>
              </w:rPr>
              <w:t>Y</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BC6B451" w14:textId="6969DC04" w:rsidR="003B5C79" w:rsidRDefault="003B5C79" w:rsidP="00E039E8">
            <w:pPr>
              <w:jc w:val="center"/>
              <w:rPr>
                <w:rFonts w:asciiTheme="majorBidi" w:hAnsiTheme="majorBidi" w:cstheme="majorBidi"/>
                <w:sz w:val="18"/>
                <w:szCs w:val="18"/>
              </w:rPr>
            </w:pPr>
          </w:p>
        </w:tc>
      </w:tr>
    </w:tbl>
    <w:p w14:paraId="265A51C5" w14:textId="77777777" w:rsidR="00256575" w:rsidRDefault="00256575" w:rsidP="00256575">
      <w:pPr>
        <w:rPr>
          <w:rFonts w:asciiTheme="majorBidi" w:hAnsiTheme="majorBidi" w:cstheme="majorBidi"/>
        </w:rPr>
      </w:pPr>
    </w:p>
    <w:p w14:paraId="71FFC390" w14:textId="46AF915A" w:rsidR="00256575" w:rsidRDefault="00256575" w:rsidP="00256575">
      <w:pPr>
        <w:rPr>
          <w:rFonts w:asciiTheme="majorBidi" w:hAnsiTheme="majorBidi" w:cstheme="majorBidi"/>
        </w:rPr>
      </w:pPr>
      <w:r w:rsidRPr="003B5C79">
        <w:rPr>
          <w:noProof/>
          <w:highlight w:val="yellow"/>
          <w:lang w:val="en-CA" w:eastAsia="en-CA"/>
        </w:rPr>
        <w:drawing>
          <wp:anchor distT="0" distB="0" distL="114300" distR="114300" simplePos="0" relativeHeight="251658240" behindDoc="0" locked="0" layoutInCell="1" allowOverlap="1" wp14:anchorId="7767D97A" wp14:editId="3B04D03B">
            <wp:simplePos x="0" y="0"/>
            <wp:positionH relativeFrom="margin">
              <wp:align>center</wp:align>
            </wp:positionH>
            <wp:positionV relativeFrom="paragraph">
              <wp:posOffset>171450</wp:posOffset>
            </wp:positionV>
            <wp:extent cx="4888865" cy="2505710"/>
            <wp:effectExtent l="0" t="0" r="6985" b="8890"/>
            <wp:wrapTopAndBottom/>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p>
    <w:p w14:paraId="7BFE52B6" w14:textId="77777777" w:rsidR="00256575" w:rsidRDefault="00256575" w:rsidP="00256575">
      <w:pPr>
        <w:rPr>
          <w:rFonts w:asciiTheme="majorBidi" w:hAnsiTheme="majorBidi" w:cstheme="majorBidi"/>
        </w:rPr>
      </w:pPr>
    </w:p>
    <w:p w14:paraId="28266E3D" w14:textId="77777777" w:rsidR="00256575" w:rsidRDefault="00256575" w:rsidP="00FF5C0E">
      <w:pPr>
        <w:shd w:val="clear" w:color="auto" w:fill="DBE5F1" w:themeFill="accent1" w:themeFillTint="33"/>
        <w:rPr>
          <w:rFonts w:asciiTheme="majorBidi" w:hAnsiTheme="majorBidi" w:cstheme="majorBidi"/>
          <w:i/>
          <w:iCs/>
        </w:rPr>
      </w:pPr>
      <w:r>
        <w:rPr>
          <w:rFonts w:asciiTheme="majorBidi" w:hAnsiTheme="majorBidi" w:cstheme="majorBidi"/>
        </w:rPr>
        <w:t xml:space="preserve">Question 7 – </w:t>
      </w:r>
      <w:r>
        <w:rPr>
          <w:rFonts w:asciiTheme="majorBidi" w:hAnsiTheme="majorBidi" w:cstheme="majorBidi"/>
          <w:i/>
          <w:iCs/>
        </w:rPr>
        <w:t>Does this list have a mechanism for conflict resolution?</w:t>
      </w:r>
    </w:p>
    <w:tbl>
      <w:tblPr>
        <w:tblStyle w:val="TableGrid"/>
        <w:tblW w:w="9067" w:type="dxa"/>
        <w:tblLook w:val="04A0" w:firstRow="1" w:lastRow="0" w:firstColumn="1" w:lastColumn="0" w:noHBand="0" w:noVBand="1"/>
      </w:tblPr>
      <w:tblGrid>
        <w:gridCol w:w="569"/>
        <w:gridCol w:w="2828"/>
        <w:gridCol w:w="2835"/>
        <w:gridCol w:w="2835"/>
      </w:tblGrid>
      <w:tr w:rsidR="00383F67" w14:paraId="0963C71C" w14:textId="77777777" w:rsidTr="00383F67">
        <w:tc>
          <w:tcPr>
            <w:tcW w:w="569" w:type="dxa"/>
            <w:tcBorders>
              <w:top w:val="single" w:sz="4" w:space="0" w:color="auto"/>
              <w:left w:val="single" w:sz="4" w:space="0" w:color="auto"/>
              <w:bottom w:val="single" w:sz="4" w:space="0" w:color="auto"/>
              <w:right w:val="single" w:sz="4" w:space="0" w:color="auto"/>
            </w:tcBorders>
          </w:tcPr>
          <w:p w14:paraId="27F91109" w14:textId="77777777" w:rsidR="00383F67" w:rsidRDefault="00383F67" w:rsidP="00E039E8">
            <w:pPr>
              <w:rPr>
                <w:rFonts w:asciiTheme="majorBidi" w:hAnsiTheme="majorBidi" w:cstheme="majorBidi"/>
                <w:sz w:val="18"/>
                <w:szCs w:val="18"/>
              </w:rPr>
            </w:pPr>
          </w:p>
        </w:tc>
        <w:tc>
          <w:tcPr>
            <w:tcW w:w="2828" w:type="dxa"/>
            <w:tcBorders>
              <w:top w:val="single" w:sz="4" w:space="0" w:color="auto"/>
              <w:left w:val="single" w:sz="4" w:space="0" w:color="auto"/>
              <w:bottom w:val="single" w:sz="4" w:space="0" w:color="auto"/>
              <w:right w:val="single" w:sz="4" w:space="0" w:color="auto"/>
            </w:tcBorders>
            <w:hideMark/>
          </w:tcPr>
          <w:p w14:paraId="190F4510" w14:textId="443BAD5B" w:rsidR="00383F67" w:rsidRPr="00E76DA9" w:rsidRDefault="00383F67" w:rsidP="00E039E8">
            <w:pPr>
              <w:jc w:val="center"/>
              <w:rPr>
                <w:rFonts w:asciiTheme="majorBidi" w:hAnsiTheme="majorBidi" w:cstheme="majorBidi"/>
                <w:b/>
                <w:sz w:val="18"/>
                <w:szCs w:val="18"/>
              </w:rPr>
            </w:pPr>
            <w:r w:rsidRPr="00E76DA9">
              <w:rPr>
                <w:rFonts w:asciiTheme="majorBidi" w:hAnsiTheme="majorBidi" w:cstheme="majorBidi"/>
                <w:b/>
                <w:sz w:val="18"/>
                <w:szCs w:val="18"/>
              </w:rPr>
              <w:t>TDG Sub-Committee</w:t>
            </w:r>
          </w:p>
        </w:tc>
        <w:tc>
          <w:tcPr>
            <w:tcW w:w="2835" w:type="dxa"/>
            <w:tcBorders>
              <w:top w:val="single" w:sz="4" w:space="0" w:color="auto"/>
              <w:left w:val="single" w:sz="4" w:space="0" w:color="auto"/>
              <w:bottom w:val="single" w:sz="4" w:space="0" w:color="auto"/>
              <w:right w:val="single" w:sz="4" w:space="0" w:color="auto"/>
            </w:tcBorders>
            <w:hideMark/>
          </w:tcPr>
          <w:p w14:paraId="79D93287" w14:textId="48D7A228" w:rsidR="00383F67" w:rsidRPr="00E76DA9" w:rsidRDefault="00383F67" w:rsidP="00383F67">
            <w:pPr>
              <w:jc w:val="center"/>
              <w:rPr>
                <w:rFonts w:asciiTheme="majorBidi" w:hAnsiTheme="majorBidi" w:cstheme="majorBidi"/>
                <w:b/>
                <w:sz w:val="18"/>
                <w:szCs w:val="18"/>
              </w:rPr>
            </w:pPr>
            <w:r w:rsidRPr="00E76DA9">
              <w:rPr>
                <w:rFonts w:asciiTheme="majorBidi" w:hAnsiTheme="majorBidi" w:cstheme="majorBidi"/>
                <w:b/>
                <w:bCs/>
                <w:sz w:val="18"/>
                <w:szCs w:val="18"/>
              </w:rPr>
              <w:t>WHO - ICSC</w:t>
            </w:r>
          </w:p>
        </w:tc>
        <w:tc>
          <w:tcPr>
            <w:tcW w:w="2835" w:type="dxa"/>
            <w:tcBorders>
              <w:top w:val="single" w:sz="4" w:space="0" w:color="auto"/>
              <w:left w:val="single" w:sz="4" w:space="0" w:color="auto"/>
              <w:bottom w:val="single" w:sz="4" w:space="0" w:color="auto"/>
              <w:right w:val="single" w:sz="4" w:space="0" w:color="auto"/>
            </w:tcBorders>
            <w:hideMark/>
          </w:tcPr>
          <w:p w14:paraId="1C745C55" w14:textId="2DB2B626" w:rsidR="00383F67" w:rsidRPr="00E76DA9" w:rsidRDefault="00383F67" w:rsidP="00E039E8">
            <w:pPr>
              <w:jc w:val="center"/>
              <w:rPr>
                <w:rFonts w:asciiTheme="majorBidi" w:hAnsiTheme="majorBidi" w:cstheme="majorBidi"/>
                <w:b/>
                <w:sz w:val="18"/>
                <w:szCs w:val="18"/>
              </w:rPr>
            </w:pPr>
            <w:r w:rsidRPr="00E76DA9">
              <w:rPr>
                <w:rFonts w:asciiTheme="majorBidi" w:hAnsiTheme="majorBidi" w:cstheme="majorBidi"/>
                <w:b/>
                <w:bCs/>
                <w:sz w:val="18"/>
                <w:szCs w:val="18"/>
              </w:rPr>
              <w:t>WHO - Pesticides</w:t>
            </w:r>
          </w:p>
        </w:tc>
      </w:tr>
      <w:tr w:rsidR="00383F67" w14:paraId="38F08882" w14:textId="77777777" w:rsidTr="00383F67">
        <w:tc>
          <w:tcPr>
            <w:tcW w:w="569" w:type="dxa"/>
            <w:tcBorders>
              <w:top w:val="single" w:sz="4" w:space="0" w:color="auto"/>
              <w:left w:val="single" w:sz="4" w:space="0" w:color="auto"/>
              <w:bottom w:val="single" w:sz="4" w:space="0" w:color="auto"/>
              <w:right w:val="single" w:sz="4" w:space="0" w:color="auto"/>
            </w:tcBorders>
            <w:hideMark/>
          </w:tcPr>
          <w:p w14:paraId="53DA1FDD" w14:textId="77777777" w:rsidR="00383F67" w:rsidRDefault="00383F67" w:rsidP="00E039E8">
            <w:pPr>
              <w:rPr>
                <w:rFonts w:asciiTheme="majorBidi" w:hAnsiTheme="majorBidi" w:cstheme="majorBidi"/>
                <w:sz w:val="18"/>
                <w:szCs w:val="18"/>
              </w:rPr>
            </w:pPr>
            <w:r>
              <w:rPr>
                <w:rFonts w:asciiTheme="majorBidi" w:hAnsiTheme="majorBidi" w:cstheme="majorBidi"/>
                <w:sz w:val="18"/>
                <w:szCs w:val="18"/>
              </w:rPr>
              <w:t>Yes or No</w:t>
            </w:r>
          </w:p>
        </w:tc>
        <w:tc>
          <w:tcPr>
            <w:tcW w:w="2828" w:type="dxa"/>
            <w:tcBorders>
              <w:top w:val="single" w:sz="4" w:space="0" w:color="auto"/>
              <w:left w:val="single" w:sz="4" w:space="0" w:color="auto"/>
              <w:bottom w:val="single" w:sz="4" w:space="0" w:color="auto"/>
              <w:right w:val="single" w:sz="4" w:space="0" w:color="auto"/>
            </w:tcBorders>
          </w:tcPr>
          <w:p w14:paraId="72053EF1" w14:textId="494EDC3F" w:rsidR="00383F67" w:rsidRDefault="00383F67" w:rsidP="00E039E8">
            <w:pPr>
              <w:jc w:val="center"/>
              <w:rPr>
                <w:rFonts w:asciiTheme="majorBidi" w:hAnsiTheme="majorBidi" w:cstheme="majorBidi"/>
                <w:sz w:val="18"/>
                <w:szCs w:val="18"/>
              </w:rPr>
            </w:pPr>
            <w:r>
              <w:rPr>
                <w:rFonts w:asciiTheme="majorBidi" w:hAnsiTheme="majorBidi" w:cstheme="majorBidi"/>
                <w:sz w:val="18"/>
                <w:szCs w:val="18"/>
              </w:rPr>
              <w:t>Y</w:t>
            </w:r>
          </w:p>
        </w:tc>
        <w:tc>
          <w:tcPr>
            <w:tcW w:w="2835" w:type="dxa"/>
            <w:tcBorders>
              <w:top w:val="single" w:sz="4" w:space="0" w:color="auto"/>
              <w:left w:val="single" w:sz="4" w:space="0" w:color="auto"/>
              <w:bottom w:val="single" w:sz="4" w:space="0" w:color="auto"/>
              <w:right w:val="single" w:sz="4" w:space="0" w:color="auto"/>
            </w:tcBorders>
          </w:tcPr>
          <w:p w14:paraId="4E4CA5B3" w14:textId="1BF5FEE7" w:rsidR="00383F67" w:rsidRDefault="00383F67" w:rsidP="00E039E8">
            <w:pPr>
              <w:jc w:val="center"/>
              <w:rPr>
                <w:rFonts w:asciiTheme="majorBidi" w:hAnsiTheme="majorBidi" w:cstheme="majorBidi"/>
                <w:sz w:val="18"/>
                <w:szCs w:val="18"/>
              </w:rPr>
            </w:pPr>
            <w:r>
              <w:rPr>
                <w:rFonts w:asciiTheme="majorBidi" w:hAnsiTheme="majorBidi" w:cstheme="majorBidi"/>
                <w:sz w:val="18"/>
                <w:szCs w:val="18"/>
              </w:rPr>
              <w:t>N</w:t>
            </w:r>
          </w:p>
        </w:tc>
        <w:tc>
          <w:tcPr>
            <w:tcW w:w="2835" w:type="dxa"/>
            <w:tcBorders>
              <w:top w:val="single" w:sz="4" w:space="0" w:color="auto"/>
              <w:left w:val="single" w:sz="4" w:space="0" w:color="auto"/>
              <w:bottom w:val="single" w:sz="4" w:space="0" w:color="auto"/>
              <w:right w:val="single" w:sz="4" w:space="0" w:color="auto"/>
            </w:tcBorders>
          </w:tcPr>
          <w:p w14:paraId="6D7DB17F" w14:textId="494F4DFA" w:rsidR="00383F67" w:rsidRDefault="00383F67" w:rsidP="00E039E8">
            <w:pPr>
              <w:jc w:val="center"/>
              <w:rPr>
                <w:rFonts w:asciiTheme="majorBidi" w:hAnsiTheme="majorBidi" w:cstheme="majorBidi"/>
                <w:sz w:val="18"/>
                <w:szCs w:val="18"/>
              </w:rPr>
            </w:pPr>
            <w:r>
              <w:rPr>
                <w:rFonts w:asciiTheme="majorBidi" w:hAnsiTheme="majorBidi" w:cstheme="majorBidi"/>
                <w:sz w:val="18"/>
                <w:szCs w:val="18"/>
              </w:rPr>
              <w:t xml:space="preserve">N </w:t>
            </w:r>
          </w:p>
        </w:tc>
      </w:tr>
    </w:tbl>
    <w:p w14:paraId="7EB1ACE1" w14:textId="7F37C730" w:rsidR="004B66A4" w:rsidRDefault="004B66A4" w:rsidP="00256575">
      <w:pPr>
        <w:rPr>
          <w:rFonts w:asciiTheme="majorBidi" w:hAnsiTheme="majorBidi" w:cstheme="majorBidi"/>
        </w:rPr>
      </w:pPr>
    </w:p>
    <w:p w14:paraId="19E18B7A" w14:textId="77777777" w:rsidR="004B66A4" w:rsidRDefault="004B66A4">
      <w:pPr>
        <w:suppressAutoHyphens w:val="0"/>
        <w:spacing w:line="240" w:lineRule="auto"/>
        <w:rPr>
          <w:rFonts w:asciiTheme="majorBidi" w:hAnsiTheme="majorBidi" w:cstheme="majorBidi"/>
        </w:rPr>
      </w:pPr>
      <w:r>
        <w:rPr>
          <w:rFonts w:asciiTheme="majorBidi" w:hAnsiTheme="majorBidi" w:cstheme="majorBidi"/>
        </w:rPr>
        <w:br w:type="page"/>
      </w:r>
    </w:p>
    <w:p w14:paraId="6161C7B8" w14:textId="77777777" w:rsidR="00256575" w:rsidRDefault="00256575" w:rsidP="00256575">
      <w:pPr>
        <w:rPr>
          <w:rFonts w:asciiTheme="majorBidi" w:hAnsiTheme="majorBidi" w:cstheme="majorBidi"/>
        </w:rPr>
      </w:pPr>
    </w:p>
    <w:p w14:paraId="014222C9" w14:textId="77777777" w:rsidR="00256575" w:rsidRDefault="00256575" w:rsidP="001C1C89">
      <w:pPr>
        <w:shd w:val="clear" w:color="auto" w:fill="DBE5F1" w:themeFill="accent1" w:themeFillTint="33"/>
        <w:rPr>
          <w:rFonts w:asciiTheme="majorBidi" w:hAnsiTheme="majorBidi" w:cstheme="majorBidi"/>
          <w:i/>
          <w:iCs/>
        </w:rPr>
      </w:pPr>
      <w:r>
        <w:rPr>
          <w:rFonts w:asciiTheme="majorBidi" w:hAnsiTheme="majorBidi" w:cstheme="majorBidi"/>
        </w:rPr>
        <w:t xml:space="preserve">Question 8 – </w:t>
      </w:r>
      <w:r>
        <w:rPr>
          <w:rFonts w:asciiTheme="majorBidi" w:hAnsiTheme="majorBidi" w:cstheme="majorBidi"/>
          <w:i/>
          <w:iCs/>
        </w:rPr>
        <w:t>If yes, is this mechanism considered to be part of the process of establishing classifications on this list?</w:t>
      </w:r>
    </w:p>
    <w:tbl>
      <w:tblPr>
        <w:tblStyle w:val="TableGrid"/>
        <w:tblW w:w="9067" w:type="dxa"/>
        <w:tblLook w:val="04A0" w:firstRow="1" w:lastRow="0" w:firstColumn="1" w:lastColumn="0" w:noHBand="0" w:noVBand="1"/>
      </w:tblPr>
      <w:tblGrid>
        <w:gridCol w:w="570"/>
        <w:gridCol w:w="2827"/>
        <w:gridCol w:w="2835"/>
        <w:gridCol w:w="2835"/>
      </w:tblGrid>
      <w:tr w:rsidR="00383F67" w14:paraId="69F2E21B" w14:textId="77777777" w:rsidTr="003E233A">
        <w:tc>
          <w:tcPr>
            <w:tcW w:w="570" w:type="dxa"/>
            <w:tcBorders>
              <w:top w:val="single" w:sz="4" w:space="0" w:color="auto"/>
              <w:left w:val="single" w:sz="4" w:space="0" w:color="auto"/>
              <w:bottom w:val="single" w:sz="4" w:space="0" w:color="auto"/>
              <w:right w:val="single" w:sz="4" w:space="0" w:color="auto"/>
            </w:tcBorders>
          </w:tcPr>
          <w:p w14:paraId="040048E2" w14:textId="77777777" w:rsidR="00383F67" w:rsidRDefault="00383F67" w:rsidP="00E039E8">
            <w:pPr>
              <w:rPr>
                <w:rFonts w:asciiTheme="majorBidi" w:hAnsiTheme="majorBidi" w:cstheme="majorBidi"/>
                <w:sz w:val="18"/>
                <w:szCs w:val="18"/>
              </w:rPr>
            </w:pPr>
          </w:p>
        </w:tc>
        <w:tc>
          <w:tcPr>
            <w:tcW w:w="2827" w:type="dxa"/>
            <w:tcBorders>
              <w:top w:val="single" w:sz="4" w:space="0" w:color="auto"/>
              <w:left w:val="single" w:sz="4" w:space="0" w:color="auto"/>
              <w:bottom w:val="single" w:sz="4" w:space="0" w:color="auto"/>
              <w:right w:val="single" w:sz="4" w:space="0" w:color="auto"/>
            </w:tcBorders>
          </w:tcPr>
          <w:p w14:paraId="19F8A81F" w14:textId="011E6F05" w:rsidR="00383F67" w:rsidRPr="00E76DA9" w:rsidRDefault="00383F67" w:rsidP="00E039E8">
            <w:pPr>
              <w:jc w:val="center"/>
              <w:rPr>
                <w:rFonts w:asciiTheme="majorBidi" w:hAnsiTheme="majorBidi" w:cstheme="majorBidi"/>
                <w:b/>
                <w:sz w:val="18"/>
                <w:szCs w:val="18"/>
              </w:rPr>
            </w:pPr>
            <w:r w:rsidRPr="00E76DA9">
              <w:rPr>
                <w:rFonts w:asciiTheme="majorBidi" w:hAnsiTheme="majorBidi" w:cstheme="majorBidi"/>
                <w:b/>
                <w:sz w:val="18"/>
                <w:szCs w:val="18"/>
              </w:rPr>
              <w:t>TDG Sub-Committee</w:t>
            </w:r>
          </w:p>
        </w:tc>
        <w:tc>
          <w:tcPr>
            <w:tcW w:w="2835" w:type="dxa"/>
            <w:tcBorders>
              <w:top w:val="single" w:sz="4" w:space="0" w:color="auto"/>
              <w:left w:val="single" w:sz="4" w:space="0" w:color="auto"/>
              <w:bottom w:val="single" w:sz="4" w:space="0" w:color="auto"/>
              <w:right w:val="single" w:sz="4" w:space="0" w:color="auto"/>
            </w:tcBorders>
          </w:tcPr>
          <w:p w14:paraId="73567291" w14:textId="31D4D40F" w:rsidR="00383F67" w:rsidRPr="00E76DA9" w:rsidRDefault="00383F67" w:rsidP="00E039E8">
            <w:pPr>
              <w:jc w:val="center"/>
              <w:rPr>
                <w:rFonts w:asciiTheme="majorBidi" w:hAnsiTheme="majorBidi" w:cstheme="majorBidi"/>
                <w:b/>
                <w:sz w:val="18"/>
                <w:szCs w:val="18"/>
              </w:rPr>
            </w:pPr>
            <w:r w:rsidRPr="00E76DA9">
              <w:rPr>
                <w:rFonts w:asciiTheme="majorBidi" w:hAnsiTheme="majorBidi" w:cstheme="majorBidi"/>
                <w:b/>
                <w:bCs/>
                <w:sz w:val="18"/>
                <w:szCs w:val="18"/>
              </w:rPr>
              <w:t>WHO - ICSC</w:t>
            </w:r>
          </w:p>
        </w:tc>
        <w:tc>
          <w:tcPr>
            <w:tcW w:w="2835" w:type="dxa"/>
            <w:tcBorders>
              <w:top w:val="single" w:sz="4" w:space="0" w:color="auto"/>
              <w:left w:val="single" w:sz="4" w:space="0" w:color="auto"/>
              <w:bottom w:val="single" w:sz="4" w:space="0" w:color="auto"/>
              <w:right w:val="single" w:sz="4" w:space="0" w:color="auto"/>
            </w:tcBorders>
          </w:tcPr>
          <w:p w14:paraId="5676258D" w14:textId="38F45334" w:rsidR="00383F67" w:rsidRPr="00E76DA9" w:rsidRDefault="00383F67" w:rsidP="00E039E8">
            <w:pPr>
              <w:jc w:val="center"/>
              <w:rPr>
                <w:rFonts w:asciiTheme="majorBidi" w:hAnsiTheme="majorBidi" w:cstheme="majorBidi"/>
                <w:b/>
                <w:sz w:val="18"/>
                <w:szCs w:val="18"/>
              </w:rPr>
            </w:pPr>
            <w:r w:rsidRPr="00E76DA9">
              <w:rPr>
                <w:rFonts w:asciiTheme="majorBidi" w:hAnsiTheme="majorBidi" w:cstheme="majorBidi"/>
                <w:b/>
                <w:bCs/>
                <w:sz w:val="18"/>
                <w:szCs w:val="18"/>
              </w:rPr>
              <w:t>WHO - Pesticides</w:t>
            </w:r>
          </w:p>
        </w:tc>
      </w:tr>
      <w:tr w:rsidR="00383F67" w14:paraId="13C9DF77" w14:textId="77777777" w:rsidTr="003E233A">
        <w:tc>
          <w:tcPr>
            <w:tcW w:w="570" w:type="dxa"/>
            <w:tcBorders>
              <w:top w:val="single" w:sz="4" w:space="0" w:color="auto"/>
              <w:left w:val="single" w:sz="4" w:space="0" w:color="auto"/>
              <w:bottom w:val="single" w:sz="4" w:space="0" w:color="auto"/>
              <w:right w:val="single" w:sz="4" w:space="0" w:color="auto"/>
            </w:tcBorders>
            <w:hideMark/>
          </w:tcPr>
          <w:p w14:paraId="25D91ED2" w14:textId="77777777" w:rsidR="00383F67" w:rsidRDefault="00383F67" w:rsidP="00E039E8">
            <w:pPr>
              <w:rPr>
                <w:rFonts w:asciiTheme="majorBidi" w:hAnsiTheme="majorBidi" w:cstheme="majorBidi"/>
                <w:sz w:val="18"/>
                <w:szCs w:val="18"/>
              </w:rPr>
            </w:pPr>
            <w:r>
              <w:rPr>
                <w:rFonts w:asciiTheme="majorBidi" w:hAnsiTheme="majorBidi" w:cstheme="majorBidi"/>
                <w:sz w:val="18"/>
                <w:szCs w:val="18"/>
              </w:rPr>
              <w:t>Yes or No</w:t>
            </w:r>
          </w:p>
        </w:tc>
        <w:tc>
          <w:tcPr>
            <w:tcW w:w="2827" w:type="dxa"/>
            <w:tcBorders>
              <w:top w:val="single" w:sz="4" w:space="0" w:color="auto"/>
              <w:left w:val="single" w:sz="4" w:space="0" w:color="auto"/>
              <w:bottom w:val="single" w:sz="4" w:space="0" w:color="auto"/>
              <w:right w:val="single" w:sz="4" w:space="0" w:color="auto"/>
            </w:tcBorders>
          </w:tcPr>
          <w:p w14:paraId="15801F2E" w14:textId="3F59FA21" w:rsidR="00383F67" w:rsidRDefault="00383F67" w:rsidP="00E039E8">
            <w:pPr>
              <w:jc w:val="center"/>
              <w:rPr>
                <w:rFonts w:asciiTheme="majorBidi" w:hAnsiTheme="majorBidi" w:cstheme="majorBidi"/>
                <w:sz w:val="18"/>
                <w:szCs w:val="18"/>
              </w:rPr>
            </w:pPr>
            <w:r>
              <w:rPr>
                <w:rFonts w:asciiTheme="majorBidi" w:hAnsiTheme="majorBidi" w:cstheme="majorBidi"/>
                <w:sz w:val="18"/>
                <w:szCs w:val="18"/>
              </w:rPr>
              <w:t>Y</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F38E6B9" w14:textId="5EE09ECD" w:rsidR="00383F67" w:rsidRDefault="00383F67" w:rsidP="00E039E8">
            <w:pPr>
              <w:jc w:val="center"/>
              <w:rPr>
                <w:rFonts w:asciiTheme="majorBidi" w:hAnsiTheme="majorBidi" w:cstheme="majorBidi"/>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4F83E31" w14:textId="2914366F" w:rsidR="00383F67" w:rsidRDefault="00383F67" w:rsidP="00E039E8">
            <w:pPr>
              <w:jc w:val="center"/>
              <w:rPr>
                <w:rFonts w:asciiTheme="majorBidi" w:hAnsiTheme="majorBidi" w:cstheme="majorBidi"/>
                <w:sz w:val="18"/>
                <w:szCs w:val="18"/>
              </w:rPr>
            </w:pPr>
          </w:p>
        </w:tc>
      </w:tr>
    </w:tbl>
    <w:p w14:paraId="428E996B" w14:textId="77777777" w:rsidR="00256575" w:rsidRDefault="00256575" w:rsidP="00256575">
      <w:pPr>
        <w:rPr>
          <w:rFonts w:asciiTheme="majorBidi" w:hAnsiTheme="majorBidi" w:cstheme="majorBidi"/>
        </w:rPr>
      </w:pPr>
    </w:p>
    <w:p w14:paraId="73A078C2" w14:textId="77777777" w:rsidR="00256575" w:rsidRDefault="00256575" w:rsidP="00F21F84">
      <w:pPr>
        <w:shd w:val="clear" w:color="auto" w:fill="DBE5F1" w:themeFill="accent1" w:themeFillTint="33"/>
        <w:rPr>
          <w:rFonts w:asciiTheme="majorBidi" w:hAnsiTheme="majorBidi" w:cstheme="majorBidi"/>
        </w:rPr>
      </w:pPr>
      <w:r>
        <w:rPr>
          <w:rFonts w:asciiTheme="majorBidi" w:hAnsiTheme="majorBidi" w:cstheme="majorBidi"/>
        </w:rPr>
        <w:t>Question 9 – '</w:t>
      </w:r>
      <w:r>
        <w:rPr>
          <w:rFonts w:asciiTheme="majorBidi" w:hAnsiTheme="majorBidi" w:cstheme="majorBidi"/>
          <w:i/>
          <w:iCs/>
        </w:rPr>
        <w:t>Other' Responses</w:t>
      </w:r>
    </w:p>
    <w:p w14:paraId="058AFC57" w14:textId="0AF0FBC6" w:rsidR="0057076F" w:rsidRDefault="00B436C1" w:rsidP="0057076F">
      <w:pPr>
        <w:rPr>
          <w:rFonts w:asciiTheme="majorBidi" w:hAnsiTheme="majorBidi" w:cstheme="majorBidi"/>
        </w:rPr>
      </w:pPr>
      <w:r>
        <w:rPr>
          <w:rFonts w:asciiTheme="majorBidi" w:hAnsiTheme="majorBidi" w:cstheme="majorBidi"/>
        </w:rPr>
        <w:t>Question not applicable</w:t>
      </w:r>
    </w:p>
    <w:p w14:paraId="7DD7B33D" w14:textId="77777777" w:rsidR="00256575" w:rsidRDefault="00256575" w:rsidP="00256575">
      <w:pPr>
        <w:rPr>
          <w:rFonts w:asciiTheme="majorBidi" w:hAnsiTheme="majorBidi" w:cstheme="majorBidi"/>
        </w:rPr>
      </w:pPr>
    </w:p>
    <w:p w14:paraId="57042511" w14:textId="77777777" w:rsidR="00256575" w:rsidRDefault="00256575" w:rsidP="00F21F84">
      <w:pPr>
        <w:shd w:val="clear" w:color="auto" w:fill="DBE5F1" w:themeFill="accent1" w:themeFillTint="33"/>
        <w:rPr>
          <w:rFonts w:asciiTheme="majorBidi" w:hAnsiTheme="majorBidi" w:cstheme="majorBidi"/>
          <w:i/>
          <w:iCs/>
        </w:rPr>
      </w:pPr>
      <w:r>
        <w:rPr>
          <w:rFonts w:asciiTheme="majorBidi" w:hAnsiTheme="majorBidi" w:cstheme="majorBidi"/>
        </w:rPr>
        <w:t xml:space="preserve">Question 10 – </w:t>
      </w:r>
      <w:r>
        <w:rPr>
          <w:rFonts w:asciiTheme="majorBidi" w:hAnsiTheme="majorBidi" w:cstheme="majorBidi"/>
          <w:i/>
          <w:iCs/>
        </w:rPr>
        <w:t>If yes, please provide a brief summary of this mechanism</w:t>
      </w:r>
    </w:p>
    <w:tbl>
      <w:tblPr>
        <w:tblStyle w:val="TableGrid"/>
        <w:tblW w:w="9077" w:type="dxa"/>
        <w:tblLook w:val="04A0" w:firstRow="1" w:lastRow="0" w:firstColumn="1" w:lastColumn="0" w:noHBand="0" w:noVBand="1"/>
      </w:tblPr>
      <w:tblGrid>
        <w:gridCol w:w="1838"/>
        <w:gridCol w:w="7239"/>
      </w:tblGrid>
      <w:tr w:rsidR="00256575" w14:paraId="175F0A43" w14:textId="77777777" w:rsidTr="003E233A">
        <w:tc>
          <w:tcPr>
            <w:tcW w:w="1838" w:type="dxa"/>
            <w:tcBorders>
              <w:top w:val="single" w:sz="4" w:space="0" w:color="auto"/>
              <w:left w:val="single" w:sz="4" w:space="0" w:color="auto"/>
              <w:bottom w:val="single" w:sz="4" w:space="0" w:color="auto"/>
              <w:right w:val="single" w:sz="4" w:space="0" w:color="auto"/>
            </w:tcBorders>
            <w:hideMark/>
          </w:tcPr>
          <w:p w14:paraId="386962F3" w14:textId="16EE4186" w:rsidR="00256575" w:rsidRPr="00E76DA9" w:rsidRDefault="00383F67" w:rsidP="00E039E8">
            <w:pPr>
              <w:rPr>
                <w:rFonts w:asciiTheme="majorBidi" w:hAnsiTheme="majorBidi" w:cstheme="majorBidi"/>
                <w:b/>
                <w:sz w:val="18"/>
                <w:szCs w:val="18"/>
              </w:rPr>
            </w:pPr>
            <w:r w:rsidRPr="00E76DA9">
              <w:rPr>
                <w:rFonts w:asciiTheme="majorBidi" w:hAnsiTheme="majorBidi" w:cstheme="majorBidi"/>
                <w:b/>
                <w:sz w:val="18"/>
                <w:szCs w:val="18"/>
              </w:rPr>
              <w:t>TDG Sub-Committee</w:t>
            </w:r>
          </w:p>
        </w:tc>
        <w:tc>
          <w:tcPr>
            <w:tcW w:w="7239" w:type="dxa"/>
            <w:tcBorders>
              <w:top w:val="single" w:sz="4" w:space="0" w:color="auto"/>
              <w:left w:val="single" w:sz="4" w:space="0" w:color="auto"/>
              <w:bottom w:val="single" w:sz="4" w:space="0" w:color="auto"/>
              <w:right w:val="single" w:sz="4" w:space="0" w:color="auto"/>
            </w:tcBorders>
          </w:tcPr>
          <w:p w14:paraId="323A7397" w14:textId="77777777" w:rsidR="00383F67" w:rsidRPr="00383F67" w:rsidRDefault="00383F67" w:rsidP="00383F67">
            <w:pPr>
              <w:rPr>
                <w:rFonts w:asciiTheme="majorBidi" w:hAnsiTheme="majorBidi" w:cstheme="majorBidi"/>
                <w:sz w:val="18"/>
                <w:szCs w:val="18"/>
              </w:rPr>
            </w:pPr>
            <w:r w:rsidRPr="00383F67">
              <w:rPr>
                <w:rFonts w:asciiTheme="majorBidi" w:hAnsiTheme="majorBidi" w:cstheme="majorBidi"/>
                <w:sz w:val="18"/>
                <w:szCs w:val="18"/>
              </w:rPr>
              <w:t>The Model Regulations are non-legally binding and as such there is no provision for “conflict</w:t>
            </w:r>
          </w:p>
          <w:p w14:paraId="077127A0" w14:textId="77777777" w:rsidR="00383F67" w:rsidRPr="00383F67" w:rsidRDefault="00383F67" w:rsidP="00383F67">
            <w:pPr>
              <w:rPr>
                <w:rFonts w:asciiTheme="majorBidi" w:hAnsiTheme="majorBidi" w:cstheme="majorBidi"/>
                <w:sz w:val="18"/>
                <w:szCs w:val="18"/>
              </w:rPr>
            </w:pPr>
            <w:r w:rsidRPr="00383F67">
              <w:rPr>
                <w:rFonts w:asciiTheme="majorBidi" w:hAnsiTheme="majorBidi" w:cstheme="majorBidi"/>
                <w:sz w:val="18"/>
                <w:szCs w:val="18"/>
              </w:rPr>
              <w:t>resolution” in the sense it can be understood in the case of other legally binding instruments</w:t>
            </w:r>
          </w:p>
          <w:p w14:paraId="1B09C858" w14:textId="77777777" w:rsidR="00383F67" w:rsidRDefault="00383F67" w:rsidP="00383F67">
            <w:pPr>
              <w:rPr>
                <w:rFonts w:asciiTheme="majorBidi" w:hAnsiTheme="majorBidi" w:cstheme="majorBidi"/>
                <w:sz w:val="18"/>
                <w:szCs w:val="18"/>
              </w:rPr>
            </w:pPr>
            <w:r w:rsidRPr="00383F67">
              <w:rPr>
                <w:rFonts w:asciiTheme="majorBidi" w:hAnsiTheme="majorBidi" w:cstheme="majorBidi"/>
                <w:sz w:val="18"/>
                <w:szCs w:val="18"/>
              </w:rPr>
              <w:t>such as some international agreements.</w:t>
            </w:r>
          </w:p>
          <w:p w14:paraId="4CCC5EAF" w14:textId="77777777" w:rsidR="00383F67" w:rsidRPr="00383F67" w:rsidRDefault="00383F67" w:rsidP="00383F67">
            <w:pPr>
              <w:rPr>
                <w:rFonts w:asciiTheme="majorBidi" w:hAnsiTheme="majorBidi" w:cstheme="majorBidi"/>
                <w:sz w:val="18"/>
                <w:szCs w:val="18"/>
              </w:rPr>
            </w:pPr>
          </w:p>
          <w:p w14:paraId="57594954" w14:textId="35A90BD3" w:rsidR="00256575" w:rsidRDefault="00383F67" w:rsidP="00383F67">
            <w:pPr>
              <w:rPr>
                <w:rFonts w:asciiTheme="majorBidi" w:hAnsiTheme="majorBidi" w:cstheme="majorBidi"/>
                <w:sz w:val="18"/>
                <w:szCs w:val="18"/>
              </w:rPr>
            </w:pPr>
            <w:r w:rsidRPr="00383F67">
              <w:rPr>
                <w:rFonts w:asciiTheme="majorBidi" w:hAnsiTheme="majorBidi" w:cstheme="majorBidi"/>
                <w:sz w:val="18"/>
                <w:szCs w:val="18"/>
              </w:rPr>
              <w:t>However, there is a possibility to discuss different opinions during the TDG sessions, when a proposal for classification is submitted for consideration. All participants can express their views (either to support or to disagree with the proposed classification). The Sub-Committee will consider all views and then assess whether the information provided is sufficient to take a decision or whether additional i</w:t>
            </w:r>
            <w:r>
              <w:rPr>
                <w:rFonts w:asciiTheme="majorBidi" w:hAnsiTheme="majorBidi" w:cstheme="majorBidi"/>
                <w:sz w:val="18"/>
                <w:szCs w:val="18"/>
              </w:rPr>
              <w:t xml:space="preserve">nformation needs to be provided. </w:t>
            </w:r>
          </w:p>
        </w:tc>
      </w:tr>
      <w:tr w:rsidR="00256575" w14:paraId="1EB6F9E3" w14:textId="77777777" w:rsidTr="003E233A">
        <w:tc>
          <w:tcPr>
            <w:tcW w:w="1838" w:type="dxa"/>
            <w:tcBorders>
              <w:top w:val="single" w:sz="4" w:space="0" w:color="auto"/>
              <w:left w:val="single" w:sz="4" w:space="0" w:color="auto"/>
              <w:bottom w:val="single" w:sz="4" w:space="0" w:color="auto"/>
              <w:right w:val="single" w:sz="4" w:space="0" w:color="auto"/>
            </w:tcBorders>
            <w:hideMark/>
          </w:tcPr>
          <w:p w14:paraId="34197D1D" w14:textId="14156B10" w:rsidR="00256575" w:rsidRPr="00E76DA9" w:rsidRDefault="00383F67" w:rsidP="00E039E8">
            <w:pPr>
              <w:rPr>
                <w:rFonts w:asciiTheme="majorBidi" w:hAnsiTheme="majorBidi" w:cstheme="majorBidi"/>
                <w:b/>
                <w:sz w:val="18"/>
                <w:szCs w:val="18"/>
              </w:rPr>
            </w:pPr>
            <w:r w:rsidRPr="00E76DA9">
              <w:rPr>
                <w:rFonts w:asciiTheme="majorBidi" w:hAnsiTheme="majorBidi" w:cstheme="majorBidi"/>
                <w:b/>
                <w:bCs/>
                <w:sz w:val="18"/>
                <w:szCs w:val="18"/>
              </w:rPr>
              <w:t>WHO - ICSC</w:t>
            </w:r>
          </w:p>
        </w:tc>
        <w:tc>
          <w:tcPr>
            <w:tcW w:w="723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07835DC" w14:textId="0B31563F" w:rsidR="00256575" w:rsidRDefault="00256575" w:rsidP="00E039E8">
            <w:pPr>
              <w:rPr>
                <w:rFonts w:asciiTheme="majorBidi" w:hAnsiTheme="majorBidi" w:cstheme="majorBidi"/>
                <w:sz w:val="18"/>
                <w:szCs w:val="18"/>
              </w:rPr>
            </w:pPr>
          </w:p>
        </w:tc>
      </w:tr>
      <w:tr w:rsidR="00256575" w14:paraId="4BE32A5A" w14:textId="77777777" w:rsidTr="003E233A">
        <w:tc>
          <w:tcPr>
            <w:tcW w:w="1838" w:type="dxa"/>
            <w:tcBorders>
              <w:top w:val="single" w:sz="4" w:space="0" w:color="auto"/>
              <w:left w:val="single" w:sz="4" w:space="0" w:color="auto"/>
              <w:bottom w:val="single" w:sz="4" w:space="0" w:color="auto"/>
              <w:right w:val="single" w:sz="4" w:space="0" w:color="auto"/>
            </w:tcBorders>
            <w:hideMark/>
          </w:tcPr>
          <w:p w14:paraId="6C9D3F72" w14:textId="1584653A" w:rsidR="00256575" w:rsidRPr="00E76DA9" w:rsidRDefault="00383F67" w:rsidP="00E039E8">
            <w:pPr>
              <w:rPr>
                <w:rFonts w:asciiTheme="majorBidi" w:hAnsiTheme="majorBidi" w:cstheme="majorBidi"/>
                <w:b/>
                <w:sz w:val="18"/>
                <w:szCs w:val="18"/>
              </w:rPr>
            </w:pPr>
            <w:r w:rsidRPr="00E76DA9">
              <w:rPr>
                <w:rFonts w:asciiTheme="majorBidi" w:hAnsiTheme="majorBidi" w:cstheme="majorBidi"/>
                <w:b/>
                <w:bCs/>
                <w:sz w:val="18"/>
                <w:szCs w:val="18"/>
              </w:rPr>
              <w:t>WHO - Pesticides</w:t>
            </w:r>
          </w:p>
        </w:tc>
        <w:tc>
          <w:tcPr>
            <w:tcW w:w="723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797F6C7" w14:textId="76C62991" w:rsidR="00256575" w:rsidRDefault="00256575" w:rsidP="00E039E8">
            <w:pPr>
              <w:rPr>
                <w:rFonts w:asciiTheme="majorBidi" w:hAnsiTheme="majorBidi" w:cstheme="majorBidi"/>
                <w:sz w:val="18"/>
                <w:szCs w:val="18"/>
              </w:rPr>
            </w:pPr>
          </w:p>
        </w:tc>
      </w:tr>
    </w:tbl>
    <w:p w14:paraId="60EC6C72" w14:textId="77777777" w:rsidR="00256575" w:rsidRDefault="00256575" w:rsidP="00256575">
      <w:pPr>
        <w:rPr>
          <w:rFonts w:asciiTheme="majorBidi" w:hAnsiTheme="majorBidi" w:cstheme="majorBidi"/>
        </w:rPr>
      </w:pPr>
    </w:p>
    <w:p w14:paraId="69094A32" w14:textId="77777777" w:rsidR="00256575" w:rsidRDefault="00256575" w:rsidP="00F21F84">
      <w:pPr>
        <w:shd w:val="clear" w:color="auto" w:fill="DBE5F1" w:themeFill="accent1" w:themeFillTint="33"/>
        <w:rPr>
          <w:rFonts w:asciiTheme="majorBidi" w:hAnsiTheme="majorBidi" w:cstheme="majorBidi"/>
          <w:i/>
          <w:iCs/>
        </w:rPr>
      </w:pPr>
      <w:r>
        <w:rPr>
          <w:rFonts w:asciiTheme="majorBidi" w:hAnsiTheme="majorBidi" w:cstheme="majorBidi"/>
        </w:rPr>
        <w:t xml:space="preserve">Question 11 – </w:t>
      </w:r>
      <w:r>
        <w:rPr>
          <w:rFonts w:asciiTheme="majorBidi" w:hAnsiTheme="majorBidi" w:cstheme="majorBidi"/>
          <w:i/>
          <w:iCs/>
        </w:rPr>
        <w:t>Is there a mechanism for updating the classifications when new significant data or information become available?</w:t>
      </w:r>
    </w:p>
    <w:p w14:paraId="247058E0" w14:textId="77777777" w:rsidR="00256575" w:rsidRDefault="00256575" w:rsidP="00256575">
      <w:pPr>
        <w:rPr>
          <w:rFonts w:asciiTheme="majorBidi" w:hAnsiTheme="majorBidi" w:cstheme="majorBidi"/>
          <w:i/>
          <w:iCs/>
        </w:rPr>
      </w:pPr>
      <w:r>
        <w:rPr>
          <w:rFonts w:asciiTheme="majorBidi" w:hAnsiTheme="majorBidi" w:cstheme="majorBidi"/>
          <w:i/>
          <w:iCs/>
        </w:rPr>
        <w:t>New and significant information is any information that changes the classification of the substance or mixture and leads to a resulting change in the information provided on the label or any information concerning the chemical and appropriate control measures that may affect the SDS (GHS paragraph 1.4.7.2.1).</w:t>
      </w:r>
    </w:p>
    <w:p w14:paraId="11D63F9E" w14:textId="77777777" w:rsidR="00256575" w:rsidRDefault="00256575" w:rsidP="00256575">
      <w:pPr>
        <w:rPr>
          <w:rFonts w:asciiTheme="majorBidi" w:hAnsiTheme="majorBidi" w:cstheme="majorBidi"/>
          <w:i/>
          <w:iCs/>
        </w:rPr>
      </w:pPr>
    </w:p>
    <w:tbl>
      <w:tblPr>
        <w:tblStyle w:val="TableGrid"/>
        <w:tblW w:w="9067" w:type="dxa"/>
        <w:tblLook w:val="04A0" w:firstRow="1" w:lastRow="0" w:firstColumn="1" w:lastColumn="0" w:noHBand="0" w:noVBand="1"/>
      </w:tblPr>
      <w:tblGrid>
        <w:gridCol w:w="583"/>
        <w:gridCol w:w="2814"/>
        <w:gridCol w:w="2835"/>
        <w:gridCol w:w="2835"/>
      </w:tblGrid>
      <w:tr w:rsidR="004B66A4" w14:paraId="2EB15944" w14:textId="77777777" w:rsidTr="004B66A4">
        <w:tc>
          <w:tcPr>
            <w:tcW w:w="583" w:type="dxa"/>
            <w:tcBorders>
              <w:top w:val="single" w:sz="4" w:space="0" w:color="auto"/>
              <w:left w:val="single" w:sz="4" w:space="0" w:color="auto"/>
              <w:bottom w:val="single" w:sz="4" w:space="0" w:color="auto"/>
              <w:right w:val="single" w:sz="4" w:space="0" w:color="auto"/>
            </w:tcBorders>
          </w:tcPr>
          <w:p w14:paraId="63533928" w14:textId="77777777" w:rsidR="004B66A4" w:rsidRDefault="004B66A4" w:rsidP="00E039E8">
            <w:pPr>
              <w:rPr>
                <w:rFonts w:asciiTheme="majorBidi" w:hAnsiTheme="majorBidi" w:cstheme="majorBidi"/>
                <w:sz w:val="18"/>
                <w:szCs w:val="18"/>
              </w:rPr>
            </w:pPr>
          </w:p>
        </w:tc>
        <w:tc>
          <w:tcPr>
            <w:tcW w:w="2814" w:type="dxa"/>
            <w:tcBorders>
              <w:top w:val="single" w:sz="4" w:space="0" w:color="auto"/>
              <w:left w:val="single" w:sz="4" w:space="0" w:color="auto"/>
              <w:bottom w:val="single" w:sz="4" w:space="0" w:color="auto"/>
              <w:right w:val="single" w:sz="4" w:space="0" w:color="auto"/>
            </w:tcBorders>
          </w:tcPr>
          <w:p w14:paraId="0AC4AC8B" w14:textId="51ADF813" w:rsidR="004B66A4" w:rsidRPr="00FB0E51" w:rsidRDefault="004B66A4" w:rsidP="00E039E8">
            <w:pPr>
              <w:jc w:val="center"/>
              <w:rPr>
                <w:rFonts w:asciiTheme="majorBidi" w:hAnsiTheme="majorBidi" w:cstheme="majorBidi"/>
                <w:b/>
                <w:sz w:val="18"/>
                <w:szCs w:val="18"/>
              </w:rPr>
            </w:pPr>
            <w:r w:rsidRPr="00FB0E51">
              <w:rPr>
                <w:rFonts w:asciiTheme="majorBidi" w:hAnsiTheme="majorBidi" w:cstheme="majorBidi"/>
                <w:b/>
                <w:sz w:val="18"/>
                <w:szCs w:val="18"/>
              </w:rPr>
              <w:t>TDG Sub-Committee</w:t>
            </w:r>
          </w:p>
        </w:tc>
        <w:tc>
          <w:tcPr>
            <w:tcW w:w="2835" w:type="dxa"/>
            <w:tcBorders>
              <w:top w:val="single" w:sz="4" w:space="0" w:color="auto"/>
              <w:left w:val="single" w:sz="4" w:space="0" w:color="auto"/>
              <w:bottom w:val="single" w:sz="4" w:space="0" w:color="auto"/>
              <w:right w:val="single" w:sz="4" w:space="0" w:color="auto"/>
            </w:tcBorders>
            <w:hideMark/>
          </w:tcPr>
          <w:p w14:paraId="361C1163" w14:textId="3772087E" w:rsidR="004B66A4" w:rsidRPr="00FB0E51" w:rsidRDefault="004B66A4" w:rsidP="00E039E8">
            <w:pPr>
              <w:jc w:val="center"/>
              <w:rPr>
                <w:rFonts w:asciiTheme="majorBidi" w:hAnsiTheme="majorBidi" w:cstheme="majorBidi"/>
                <w:b/>
                <w:sz w:val="18"/>
                <w:szCs w:val="18"/>
              </w:rPr>
            </w:pPr>
            <w:r w:rsidRPr="00FB0E51">
              <w:rPr>
                <w:rFonts w:asciiTheme="majorBidi" w:hAnsiTheme="majorBidi" w:cstheme="majorBidi"/>
                <w:b/>
                <w:bCs/>
                <w:sz w:val="18"/>
                <w:szCs w:val="18"/>
              </w:rPr>
              <w:t>WHO - ICSC</w:t>
            </w:r>
          </w:p>
        </w:tc>
        <w:tc>
          <w:tcPr>
            <w:tcW w:w="2835" w:type="dxa"/>
            <w:tcBorders>
              <w:top w:val="single" w:sz="4" w:space="0" w:color="auto"/>
              <w:left w:val="single" w:sz="4" w:space="0" w:color="auto"/>
              <w:bottom w:val="single" w:sz="4" w:space="0" w:color="auto"/>
              <w:right w:val="single" w:sz="4" w:space="0" w:color="auto"/>
            </w:tcBorders>
            <w:hideMark/>
          </w:tcPr>
          <w:p w14:paraId="6DD3C1FA" w14:textId="7E61AAE9" w:rsidR="004B66A4" w:rsidRPr="00FB0E51" w:rsidRDefault="004B66A4" w:rsidP="00E039E8">
            <w:pPr>
              <w:jc w:val="center"/>
              <w:rPr>
                <w:rFonts w:asciiTheme="majorBidi" w:hAnsiTheme="majorBidi" w:cstheme="majorBidi"/>
                <w:b/>
                <w:sz w:val="18"/>
                <w:szCs w:val="18"/>
              </w:rPr>
            </w:pPr>
            <w:r w:rsidRPr="00FB0E51">
              <w:rPr>
                <w:rFonts w:asciiTheme="majorBidi" w:hAnsiTheme="majorBidi" w:cstheme="majorBidi"/>
                <w:b/>
                <w:bCs/>
                <w:sz w:val="18"/>
                <w:szCs w:val="18"/>
              </w:rPr>
              <w:t>WHO - Pesticides</w:t>
            </w:r>
          </w:p>
        </w:tc>
      </w:tr>
      <w:tr w:rsidR="004B66A4" w14:paraId="6F06B183" w14:textId="77777777" w:rsidTr="004B66A4">
        <w:tc>
          <w:tcPr>
            <w:tcW w:w="583" w:type="dxa"/>
            <w:tcBorders>
              <w:top w:val="single" w:sz="4" w:space="0" w:color="auto"/>
              <w:left w:val="single" w:sz="4" w:space="0" w:color="auto"/>
              <w:bottom w:val="single" w:sz="4" w:space="0" w:color="auto"/>
              <w:right w:val="single" w:sz="4" w:space="0" w:color="auto"/>
            </w:tcBorders>
            <w:hideMark/>
          </w:tcPr>
          <w:p w14:paraId="64BA4338" w14:textId="77777777" w:rsidR="004B66A4" w:rsidRDefault="004B66A4" w:rsidP="00E039E8">
            <w:pPr>
              <w:rPr>
                <w:rFonts w:asciiTheme="majorBidi" w:hAnsiTheme="majorBidi" w:cstheme="majorBidi"/>
                <w:sz w:val="18"/>
                <w:szCs w:val="18"/>
              </w:rPr>
            </w:pPr>
            <w:r>
              <w:rPr>
                <w:rFonts w:asciiTheme="majorBidi" w:hAnsiTheme="majorBidi" w:cstheme="majorBidi"/>
                <w:sz w:val="18"/>
                <w:szCs w:val="18"/>
              </w:rPr>
              <w:t>Yes, No</w:t>
            </w:r>
          </w:p>
        </w:tc>
        <w:tc>
          <w:tcPr>
            <w:tcW w:w="2814" w:type="dxa"/>
            <w:tcBorders>
              <w:top w:val="single" w:sz="4" w:space="0" w:color="auto"/>
              <w:left w:val="single" w:sz="4" w:space="0" w:color="auto"/>
              <w:bottom w:val="single" w:sz="4" w:space="0" w:color="auto"/>
              <w:right w:val="single" w:sz="4" w:space="0" w:color="auto"/>
            </w:tcBorders>
          </w:tcPr>
          <w:p w14:paraId="58B19A0D" w14:textId="7A818947" w:rsidR="004B66A4" w:rsidRDefault="004B66A4" w:rsidP="00E039E8">
            <w:pPr>
              <w:jc w:val="center"/>
              <w:rPr>
                <w:rFonts w:asciiTheme="majorBidi" w:hAnsiTheme="majorBidi" w:cstheme="majorBidi"/>
                <w:sz w:val="18"/>
                <w:szCs w:val="18"/>
              </w:rPr>
            </w:pPr>
            <w:r>
              <w:rPr>
                <w:rFonts w:asciiTheme="majorBidi" w:hAnsiTheme="majorBidi" w:cstheme="majorBidi"/>
                <w:sz w:val="18"/>
                <w:szCs w:val="18"/>
              </w:rPr>
              <w:t>Y</w:t>
            </w:r>
          </w:p>
        </w:tc>
        <w:tc>
          <w:tcPr>
            <w:tcW w:w="2835" w:type="dxa"/>
            <w:tcBorders>
              <w:top w:val="single" w:sz="4" w:space="0" w:color="auto"/>
              <w:left w:val="single" w:sz="4" w:space="0" w:color="auto"/>
              <w:bottom w:val="single" w:sz="4" w:space="0" w:color="auto"/>
              <w:right w:val="single" w:sz="4" w:space="0" w:color="auto"/>
            </w:tcBorders>
          </w:tcPr>
          <w:p w14:paraId="306FD557" w14:textId="5D3C5739" w:rsidR="004B66A4" w:rsidRDefault="004B66A4" w:rsidP="00E039E8">
            <w:pPr>
              <w:jc w:val="center"/>
              <w:rPr>
                <w:rFonts w:asciiTheme="majorBidi" w:hAnsiTheme="majorBidi" w:cstheme="majorBidi"/>
                <w:sz w:val="18"/>
                <w:szCs w:val="18"/>
              </w:rPr>
            </w:pPr>
            <w:r>
              <w:rPr>
                <w:rFonts w:asciiTheme="majorBidi" w:hAnsiTheme="majorBidi" w:cstheme="majorBidi"/>
                <w:sz w:val="18"/>
                <w:szCs w:val="18"/>
              </w:rPr>
              <w:t>Y</w:t>
            </w:r>
          </w:p>
        </w:tc>
        <w:tc>
          <w:tcPr>
            <w:tcW w:w="2835" w:type="dxa"/>
            <w:tcBorders>
              <w:top w:val="single" w:sz="4" w:space="0" w:color="auto"/>
              <w:left w:val="single" w:sz="4" w:space="0" w:color="auto"/>
              <w:bottom w:val="single" w:sz="4" w:space="0" w:color="auto"/>
              <w:right w:val="single" w:sz="4" w:space="0" w:color="auto"/>
            </w:tcBorders>
          </w:tcPr>
          <w:p w14:paraId="4D5844AB" w14:textId="73D1BFE7" w:rsidR="004B66A4" w:rsidRDefault="004B66A4" w:rsidP="00E039E8">
            <w:pPr>
              <w:jc w:val="center"/>
              <w:rPr>
                <w:rFonts w:asciiTheme="majorBidi" w:hAnsiTheme="majorBidi" w:cstheme="majorBidi"/>
                <w:sz w:val="18"/>
                <w:szCs w:val="18"/>
              </w:rPr>
            </w:pPr>
            <w:r>
              <w:rPr>
                <w:rFonts w:asciiTheme="majorBidi" w:hAnsiTheme="majorBidi" w:cstheme="majorBidi"/>
                <w:sz w:val="18"/>
                <w:szCs w:val="18"/>
              </w:rPr>
              <w:t>Y</w:t>
            </w:r>
          </w:p>
        </w:tc>
      </w:tr>
    </w:tbl>
    <w:p w14:paraId="6ED4D5C3" w14:textId="77777777" w:rsidR="00256575" w:rsidRDefault="00256575" w:rsidP="00256575">
      <w:pPr>
        <w:rPr>
          <w:rFonts w:asciiTheme="majorBidi" w:hAnsiTheme="majorBidi" w:cstheme="majorBidi"/>
        </w:rPr>
      </w:pPr>
    </w:p>
    <w:p w14:paraId="4FE9A1B9" w14:textId="77777777" w:rsidR="00256575" w:rsidRDefault="00256575" w:rsidP="0034277C">
      <w:pPr>
        <w:shd w:val="clear" w:color="auto" w:fill="DBE5F1" w:themeFill="accent1" w:themeFillTint="33"/>
        <w:rPr>
          <w:rFonts w:asciiTheme="majorBidi" w:hAnsiTheme="majorBidi" w:cstheme="majorBidi"/>
          <w:i/>
          <w:iCs/>
        </w:rPr>
      </w:pPr>
      <w:r>
        <w:rPr>
          <w:rFonts w:asciiTheme="majorBidi" w:hAnsiTheme="majorBidi" w:cstheme="majorBidi"/>
        </w:rPr>
        <w:t xml:space="preserve">Question 12 – </w:t>
      </w:r>
      <w:r>
        <w:rPr>
          <w:rFonts w:asciiTheme="majorBidi" w:hAnsiTheme="majorBidi" w:cstheme="majorBidi"/>
          <w:i/>
          <w:iCs/>
        </w:rPr>
        <w:t>If yes, is this mechanism real time updating (for example, if significant new data that would result in a classification change are identified, is the mechanism for revising the classification initiated, as opposed to waiting for the next cyclical update)?</w:t>
      </w:r>
    </w:p>
    <w:tbl>
      <w:tblPr>
        <w:tblStyle w:val="TableGrid"/>
        <w:tblW w:w="9067" w:type="dxa"/>
        <w:tblLook w:val="04A0" w:firstRow="1" w:lastRow="0" w:firstColumn="1" w:lastColumn="0" w:noHBand="0" w:noVBand="1"/>
      </w:tblPr>
      <w:tblGrid>
        <w:gridCol w:w="607"/>
        <w:gridCol w:w="2790"/>
        <w:gridCol w:w="2835"/>
        <w:gridCol w:w="2835"/>
      </w:tblGrid>
      <w:tr w:rsidR="004B66A4" w14:paraId="3B179C06" w14:textId="77777777" w:rsidTr="004B66A4">
        <w:tc>
          <w:tcPr>
            <w:tcW w:w="607" w:type="dxa"/>
            <w:tcBorders>
              <w:top w:val="single" w:sz="4" w:space="0" w:color="auto"/>
              <w:left w:val="single" w:sz="4" w:space="0" w:color="auto"/>
              <w:bottom w:val="single" w:sz="4" w:space="0" w:color="auto"/>
              <w:right w:val="single" w:sz="4" w:space="0" w:color="auto"/>
            </w:tcBorders>
          </w:tcPr>
          <w:p w14:paraId="5ADB8C26" w14:textId="77777777" w:rsidR="004B66A4" w:rsidRDefault="004B66A4" w:rsidP="00E039E8">
            <w:pPr>
              <w:rPr>
                <w:rFonts w:asciiTheme="majorBidi" w:hAnsiTheme="majorBidi" w:cstheme="majorBidi"/>
                <w:sz w:val="18"/>
                <w:szCs w:val="18"/>
              </w:rPr>
            </w:pPr>
          </w:p>
        </w:tc>
        <w:tc>
          <w:tcPr>
            <w:tcW w:w="2790" w:type="dxa"/>
            <w:tcBorders>
              <w:top w:val="single" w:sz="4" w:space="0" w:color="auto"/>
              <w:left w:val="single" w:sz="4" w:space="0" w:color="auto"/>
              <w:bottom w:val="single" w:sz="4" w:space="0" w:color="auto"/>
              <w:right w:val="single" w:sz="4" w:space="0" w:color="auto"/>
            </w:tcBorders>
          </w:tcPr>
          <w:p w14:paraId="339C61A7" w14:textId="192F8842" w:rsidR="004B66A4" w:rsidRPr="00FB0E51" w:rsidRDefault="004B66A4" w:rsidP="00E039E8">
            <w:pPr>
              <w:jc w:val="center"/>
              <w:rPr>
                <w:rFonts w:asciiTheme="majorBidi" w:hAnsiTheme="majorBidi" w:cstheme="majorBidi"/>
                <w:b/>
                <w:sz w:val="18"/>
                <w:szCs w:val="18"/>
              </w:rPr>
            </w:pPr>
            <w:r w:rsidRPr="00FB0E51">
              <w:rPr>
                <w:rFonts w:asciiTheme="majorBidi" w:hAnsiTheme="majorBidi" w:cstheme="majorBidi"/>
                <w:b/>
                <w:sz w:val="18"/>
                <w:szCs w:val="18"/>
              </w:rPr>
              <w:t>TDG Sub-Committee</w:t>
            </w:r>
          </w:p>
        </w:tc>
        <w:tc>
          <w:tcPr>
            <w:tcW w:w="2835" w:type="dxa"/>
            <w:tcBorders>
              <w:top w:val="single" w:sz="4" w:space="0" w:color="auto"/>
              <w:left w:val="single" w:sz="4" w:space="0" w:color="auto"/>
              <w:bottom w:val="single" w:sz="4" w:space="0" w:color="auto"/>
              <w:right w:val="single" w:sz="4" w:space="0" w:color="auto"/>
            </w:tcBorders>
          </w:tcPr>
          <w:p w14:paraId="115B00F6" w14:textId="32DC03F8" w:rsidR="004B66A4" w:rsidRPr="00FB0E51" w:rsidRDefault="004B66A4" w:rsidP="00E039E8">
            <w:pPr>
              <w:jc w:val="center"/>
              <w:rPr>
                <w:rFonts w:asciiTheme="majorBidi" w:hAnsiTheme="majorBidi" w:cstheme="majorBidi"/>
                <w:b/>
                <w:sz w:val="18"/>
                <w:szCs w:val="18"/>
              </w:rPr>
            </w:pPr>
            <w:r w:rsidRPr="00FB0E51">
              <w:rPr>
                <w:rFonts w:asciiTheme="majorBidi" w:hAnsiTheme="majorBidi" w:cstheme="majorBidi"/>
                <w:b/>
                <w:bCs/>
                <w:sz w:val="18"/>
                <w:szCs w:val="18"/>
              </w:rPr>
              <w:t>WHO - ICSC</w:t>
            </w:r>
          </w:p>
        </w:tc>
        <w:tc>
          <w:tcPr>
            <w:tcW w:w="2835" w:type="dxa"/>
            <w:tcBorders>
              <w:top w:val="single" w:sz="4" w:space="0" w:color="auto"/>
              <w:left w:val="single" w:sz="4" w:space="0" w:color="auto"/>
              <w:bottom w:val="single" w:sz="4" w:space="0" w:color="auto"/>
              <w:right w:val="single" w:sz="4" w:space="0" w:color="auto"/>
            </w:tcBorders>
          </w:tcPr>
          <w:p w14:paraId="6B40A72B" w14:textId="6DBBF247" w:rsidR="004B66A4" w:rsidRPr="00FB0E51" w:rsidRDefault="004B66A4" w:rsidP="00E039E8">
            <w:pPr>
              <w:jc w:val="center"/>
              <w:rPr>
                <w:rFonts w:asciiTheme="majorBidi" w:hAnsiTheme="majorBidi" w:cstheme="majorBidi"/>
                <w:b/>
                <w:sz w:val="18"/>
                <w:szCs w:val="18"/>
              </w:rPr>
            </w:pPr>
            <w:r w:rsidRPr="00FB0E51">
              <w:rPr>
                <w:rFonts w:asciiTheme="majorBidi" w:hAnsiTheme="majorBidi" w:cstheme="majorBidi"/>
                <w:b/>
                <w:bCs/>
                <w:sz w:val="18"/>
                <w:szCs w:val="18"/>
              </w:rPr>
              <w:t>WHO - Pesticides</w:t>
            </w:r>
          </w:p>
        </w:tc>
      </w:tr>
      <w:tr w:rsidR="004B66A4" w14:paraId="02A4B6EB" w14:textId="77777777" w:rsidTr="004B66A4">
        <w:tc>
          <w:tcPr>
            <w:tcW w:w="607" w:type="dxa"/>
            <w:tcBorders>
              <w:top w:val="single" w:sz="4" w:space="0" w:color="auto"/>
              <w:left w:val="single" w:sz="4" w:space="0" w:color="auto"/>
              <w:bottom w:val="single" w:sz="4" w:space="0" w:color="auto"/>
              <w:right w:val="single" w:sz="4" w:space="0" w:color="auto"/>
            </w:tcBorders>
            <w:hideMark/>
          </w:tcPr>
          <w:p w14:paraId="13C953E5" w14:textId="77777777" w:rsidR="004B66A4" w:rsidRDefault="004B66A4" w:rsidP="00E039E8">
            <w:pPr>
              <w:rPr>
                <w:rFonts w:asciiTheme="majorBidi" w:hAnsiTheme="majorBidi" w:cstheme="majorBidi"/>
                <w:sz w:val="18"/>
                <w:szCs w:val="18"/>
              </w:rPr>
            </w:pPr>
            <w:r>
              <w:rPr>
                <w:rFonts w:asciiTheme="majorBidi" w:hAnsiTheme="majorBidi" w:cstheme="majorBidi"/>
                <w:sz w:val="18"/>
                <w:szCs w:val="18"/>
              </w:rPr>
              <w:t>Yes, No, Other</w:t>
            </w:r>
          </w:p>
        </w:tc>
        <w:tc>
          <w:tcPr>
            <w:tcW w:w="2790" w:type="dxa"/>
            <w:tcBorders>
              <w:top w:val="single" w:sz="4" w:space="0" w:color="auto"/>
              <w:left w:val="single" w:sz="4" w:space="0" w:color="auto"/>
              <w:bottom w:val="single" w:sz="4" w:space="0" w:color="auto"/>
              <w:right w:val="single" w:sz="4" w:space="0" w:color="auto"/>
            </w:tcBorders>
          </w:tcPr>
          <w:p w14:paraId="2DA43722" w14:textId="699981AA" w:rsidR="004B66A4" w:rsidRDefault="004B66A4" w:rsidP="00E039E8">
            <w:pPr>
              <w:jc w:val="center"/>
              <w:rPr>
                <w:rFonts w:asciiTheme="majorBidi" w:hAnsiTheme="majorBidi" w:cstheme="majorBidi"/>
                <w:sz w:val="18"/>
                <w:szCs w:val="18"/>
              </w:rPr>
            </w:pPr>
            <w:r>
              <w:rPr>
                <w:rFonts w:asciiTheme="majorBidi" w:hAnsiTheme="majorBidi" w:cstheme="majorBidi"/>
                <w:sz w:val="18"/>
                <w:szCs w:val="18"/>
              </w:rPr>
              <w:t>Other</w:t>
            </w:r>
          </w:p>
        </w:tc>
        <w:tc>
          <w:tcPr>
            <w:tcW w:w="2835" w:type="dxa"/>
            <w:tcBorders>
              <w:top w:val="single" w:sz="4" w:space="0" w:color="auto"/>
              <w:left w:val="single" w:sz="4" w:space="0" w:color="auto"/>
              <w:bottom w:val="single" w:sz="4" w:space="0" w:color="auto"/>
              <w:right w:val="single" w:sz="4" w:space="0" w:color="auto"/>
            </w:tcBorders>
          </w:tcPr>
          <w:p w14:paraId="0FE3DD02" w14:textId="53403875" w:rsidR="004B66A4" w:rsidRDefault="004B66A4" w:rsidP="00E039E8">
            <w:pPr>
              <w:jc w:val="center"/>
              <w:rPr>
                <w:rFonts w:asciiTheme="majorBidi" w:hAnsiTheme="majorBidi" w:cstheme="majorBidi"/>
                <w:sz w:val="18"/>
                <w:szCs w:val="18"/>
              </w:rPr>
            </w:pPr>
            <w:r>
              <w:rPr>
                <w:rFonts w:asciiTheme="majorBidi" w:hAnsiTheme="majorBidi" w:cstheme="majorBidi"/>
                <w:sz w:val="18"/>
                <w:szCs w:val="18"/>
              </w:rPr>
              <w:t>N</w:t>
            </w:r>
          </w:p>
        </w:tc>
        <w:tc>
          <w:tcPr>
            <w:tcW w:w="2835" w:type="dxa"/>
            <w:tcBorders>
              <w:top w:val="single" w:sz="4" w:space="0" w:color="auto"/>
              <w:left w:val="single" w:sz="4" w:space="0" w:color="auto"/>
              <w:bottom w:val="single" w:sz="4" w:space="0" w:color="auto"/>
              <w:right w:val="single" w:sz="4" w:space="0" w:color="auto"/>
            </w:tcBorders>
          </w:tcPr>
          <w:p w14:paraId="33A25E68" w14:textId="5EB848B6" w:rsidR="004B66A4" w:rsidRDefault="004B66A4" w:rsidP="00E039E8">
            <w:pPr>
              <w:jc w:val="center"/>
              <w:rPr>
                <w:rFonts w:asciiTheme="majorBidi" w:hAnsiTheme="majorBidi" w:cstheme="majorBidi"/>
                <w:sz w:val="18"/>
                <w:szCs w:val="18"/>
              </w:rPr>
            </w:pPr>
            <w:r>
              <w:rPr>
                <w:rFonts w:asciiTheme="majorBidi" w:hAnsiTheme="majorBidi" w:cstheme="majorBidi"/>
                <w:sz w:val="18"/>
                <w:szCs w:val="18"/>
              </w:rPr>
              <w:t>N</w:t>
            </w:r>
          </w:p>
        </w:tc>
      </w:tr>
    </w:tbl>
    <w:p w14:paraId="0409FD9D" w14:textId="77777777" w:rsidR="00256575" w:rsidRDefault="00256575" w:rsidP="00256575">
      <w:pPr>
        <w:rPr>
          <w:rFonts w:asciiTheme="majorBidi" w:hAnsiTheme="majorBidi" w:cstheme="majorBidi"/>
        </w:rPr>
      </w:pPr>
    </w:p>
    <w:p w14:paraId="0E5311E9" w14:textId="77777777" w:rsidR="00256575" w:rsidRDefault="00256575" w:rsidP="005F5DF8">
      <w:pPr>
        <w:keepNext/>
        <w:keepLines/>
        <w:shd w:val="clear" w:color="auto" w:fill="DBE5F1" w:themeFill="accent1" w:themeFillTint="33"/>
        <w:rPr>
          <w:rFonts w:asciiTheme="majorBidi" w:hAnsiTheme="majorBidi" w:cstheme="majorBidi"/>
          <w:i/>
          <w:iCs/>
        </w:rPr>
      </w:pPr>
      <w:r>
        <w:rPr>
          <w:rFonts w:asciiTheme="majorBidi" w:hAnsiTheme="majorBidi" w:cstheme="majorBidi"/>
        </w:rPr>
        <w:t xml:space="preserve">Question 13 – </w:t>
      </w:r>
      <w:r>
        <w:rPr>
          <w:rFonts w:asciiTheme="majorBidi" w:hAnsiTheme="majorBidi" w:cstheme="majorBidi"/>
          <w:i/>
          <w:iCs/>
        </w:rPr>
        <w:t>'Other' Responses</w:t>
      </w:r>
    </w:p>
    <w:tbl>
      <w:tblPr>
        <w:tblStyle w:val="TableGrid"/>
        <w:tblW w:w="9077" w:type="dxa"/>
        <w:tblLook w:val="04A0" w:firstRow="1" w:lastRow="0" w:firstColumn="1" w:lastColumn="0" w:noHBand="0" w:noVBand="1"/>
      </w:tblPr>
      <w:tblGrid>
        <w:gridCol w:w="1616"/>
        <w:gridCol w:w="7461"/>
      </w:tblGrid>
      <w:tr w:rsidR="00256575" w14:paraId="5B9BBF6E" w14:textId="77777777" w:rsidTr="003E233A">
        <w:tc>
          <w:tcPr>
            <w:tcW w:w="1616" w:type="dxa"/>
            <w:tcBorders>
              <w:top w:val="single" w:sz="4" w:space="0" w:color="auto"/>
              <w:left w:val="single" w:sz="4" w:space="0" w:color="auto"/>
              <w:bottom w:val="single" w:sz="4" w:space="0" w:color="auto"/>
              <w:right w:val="single" w:sz="4" w:space="0" w:color="auto"/>
            </w:tcBorders>
            <w:hideMark/>
          </w:tcPr>
          <w:p w14:paraId="4CDF0DBF" w14:textId="5032D890" w:rsidR="00256575" w:rsidRPr="00FB0E51" w:rsidRDefault="004B66A4" w:rsidP="005F5DF8">
            <w:pPr>
              <w:keepNext/>
              <w:keepLines/>
              <w:rPr>
                <w:rFonts w:asciiTheme="majorBidi" w:hAnsiTheme="majorBidi" w:cstheme="majorBidi"/>
                <w:b/>
                <w:sz w:val="18"/>
                <w:szCs w:val="18"/>
              </w:rPr>
            </w:pPr>
            <w:r w:rsidRPr="00FB0E51">
              <w:rPr>
                <w:rFonts w:asciiTheme="majorBidi" w:hAnsiTheme="majorBidi" w:cstheme="majorBidi"/>
                <w:b/>
                <w:sz w:val="18"/>
                <w:szCs w:val="18"/>
              </w:rPr>
              <w:t>TDG Sub-Committee</w:t>
            </w:r>
          </w:p>
        </w:tc>
        <w:tc>
          <w:tcPr>
            <w:tcW w:w="7461" w:type="dxa"/>
            <w:tcBorders>
              <w:top w:val="single" w:sz="4" w:space="0" w:color="auto"/>
              <w:left w:val="single" w:sz="4" w:space="0" w:color="auto"/>
              <w:bottom w:val="single" w:sz="4" w:space="0" w:color="auto"/>
              <w:right w:val="single" w:sz="4" w:space="0" w:color="auto"/>
            </w:tcBorders>
            <w:shd w:val="clear" w:color="auto" w:fill="auto"/>
          </w:tcPr>
          <w:p w14:paraId="241F30B1" w14:textId="068927CF" w:rsidR="00256575" w:rsidRDefault="004B66A4" w:rsidP="005F5DF8">
            <w:pPr>
              <w:keepNext/>
              <w:keepLines/>
              <w:rPr>
                <w:rFonts w:asciiTheme="majorBidi" w:hAnsiTheme="majorBidi" w:cstheme="majorBidi"/>
                <w:sz w:val="18"/>
                <w:szCs w:val="18"/>
              </w:rPr>
            </w:pPr>
            <w:r w:rsidRPr="004B66A4">
              <w:rPr>
                <w:rFonts w:asciiTheme="majorBidi" w:hAnsiTheme="majorBidi" w:cstheme="majorBidi"/>
                <w:sz w:val="18"/>
                <w:szCs w:val="18"/>
              </w:rPr>
              <w:t>Updates on classification are initiated only on the basis of proposals submitted to the TDG Sub-Committee. Once these proposals have been adopted by the TDG Sub</w:t>
            </w:r>
            <w:r w:rsidR="00FB0E51">
              <w:rPr>
                <w:rFonts w:asciiTheme="majorBidi" w:hAnsiTheme="majorBidi" w:cstheme="majorBidi"/>
                <w:sz w:val="18"/>
                <w:szCs w:val="18"/>
              </w:rPr>
              <w:t>-</w:t>
            </w:r>
            <w:r w:rsidRPr="004B66A4">
              <w:rPr>
                <w:rFonts w:asciiTheme="majorBidi" w:hAnsiTheme="majorBidi" w:cstheme="majorBidi"/>
                <w:sz w:val="18"/>
                <w:szCs w:val="18"/>
              </w:rPr>
              <w:t>Committee and endorsed by the Committee at the end of the 2-year cycle of work, the new classifications are reflected in a new revised edition of the UN Model Regulations. In other words, new classifications will only be available for worldwide implementation and use every two years.</w:t>
            </w:r>
          </w:p>
        </w:tc>
      </w:tr>
      <w:tr w:rsidR="00256575" w14:paraId="39068F17" w14:textId="77777777" w:rsidTr="003E233A">
        <w:tc>
          <w:tcPr>
            <w:tcW w:w="1616" w:type="dxa"/>
            <w:tcBorders>
              <w:top w:val="single" w:sz="4" w:space="0" w:color="auto"/>
              <w:left w:val="single" w:sz="4" w:space="0" w:color="auto"/>
              <w:bottom w:val="single" w:sz="4" w:space="0" w:color="auto"/>
              <w:right w:val="single" w:sz="4" w:space="0" w:color="auto"/>
            </w:tcBorders>
            <w:hideMark/>
          </w:tcPr>
          <w:p w14:paraId="010BC398" w14:textId="7F45639C" w:rsidR="00256575" w:rsidRPr="00FB0E51" w:rsidRDefault="004B66A4" w:rsidP="005F5DF8">
            <w:pPr>
              <w:keepNext/>
              <w:keepLines/>
              <w:rPr>
                <w:rFonts w:asciiTheme="majorBidi" w:hAnsiTheme="majorBidi" w:cstheme="majorBidi"/>
                <w:b/>
                <w:sz w:val="18"/>
                <w:szCs w:val="18"/>
              </w:rPr>
            </w:pPr>
            <w:r w:rsidRPr="00FB0E51">
              <w:rPr>
                <w:rFonts w:asciiTheme="majorBidi" w:hAnsiTheme="majorBidi" w:cstheme="majorBidi"/>
                <w:b/>
                <w:bCs/>
                <w:sz w:val="18"/>
                <w:szCs w:val="18"/>
              </w:rPr>
              <w:t>WHO - ICSC</w:t>
            </w:r>
          </w:p>
        </w:tc>
        <w:tc>
          <w:tcPr>
            <w:tcW w:w="746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B5B4F86" w14:textId="68C62CF4" w:rsidR="00256575" w:rsidRDefault="00256575" w:rsidP="005F5DF8">
            <w:pPr>
              <w:keepNext/>
              <w:keepLines/>
              <w:rPr>
                <w:rFonts w:asciiTheme="majorBidi" w:hAnsiTheme="majorBidi" w:cstheme="majorBidi"/>
                <w:sz w:val="18"/>
                <w:szCs w:val="18"/>
              </w:rPr>
            </w:pPr>
          </w:p>
        </w:tc>
      </w:tr>
      <w:tr w:rsidR="00256575" w14:paraId="3ADD8297" w14:textId="77777777" w:rsidTr="003E233A">
        <w:trPr>
          <w:trHeight w:val="58"/>
        </w:trPr>
        <w:tc>
          <w:tcPr>
            <w:tcW w:w="1616" w:type="dxa"/>
            <w:tcBorders>
              <w:top w:val="single" w:sz="4" w:space="0" w:color="auto"/>
              <w:left w:val="single" w:sz="4" w:space="0" w:color="auto"/>
              <w:bottom w:val="single" w:sz="4" w:space="0" w:color="auto"/>
              <w:right w:val="single" w:sz="4" w:space="0" w:color="auto"/>
            </w:tcBorders>
            <w:hideMark/>
          </w:tcPr>
          <w:p w14:paraId="4BAC2844" w14:textId="4D39EC8E" w:rsidR="00256575" w:rsidRPr="00FB0E51" w:rsidRDefault="004B66A4" w:rsidP="005F5DF8">
            <w:pPr>
              <w:keepNext/>
              <w:keepLines/>
              <w:rPr>
                <w:rFonts w:asciiTheme="majorBidi" w:hAnsiTheme="majorBidi" w:cstheme="majorBidi"/>
                <w:b/>
                <w:sz w:val="18"/>
                <w:szCs w:val="18"/>
              </w:rPr>
            </w:pPr>
            <w:r w:rsidRPr="00FB0E51">
              <w:rPr>
                <w:rFonts w:asciiTheme="majorBidi" w:hAnsiTheme="majorBidi" w:cstheme="majorBidi"/>
                <w:b/>
                <w:bCs/>
                <w:sz w:val="18"/>
                <w:szCs w:val="18"/>
              </w:rPr>
              <w:t>WHO - Pesticides</w:t>
            </w:r>
          </w:p>
        </w:tc>
        <w:tc>
          <w:tcPr>
            <w:tcW w:w="746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6919A69" w14:textId="79466DF6" w:rsidR="00256575" w:rsidRDefault="00256575" w:rsidP="005F5DF8">
            <w:pPr>
              <w:keepNext/>
              <w:keepLines/>
              <w:rPr>
                <w:rFonts w:asciiTheme="majorBidi" w:hAnsiTheme="majorBidi" w:cstheme="majorBidi"/>
                <w:sz w:val="18"/>
                <w:szCs w:val="18"/>
              </w:rPr>
            </w:pPr>
          </w:p>
        </w:tc>
      </w:tr>
    </w:tbl>
    <w:p w14:paraId="0485ABAB" w14:textId="77777777" w:rsidR="00256575" w:rsidRDefault="00256575" w:rsidP="00256575">
      <w:pPr>
        <w:rPr>
          <w:rFonts w:asciiTheme="majorBidi" w:hAnsiTheme="majorBidi" w:cstheme="majorBidi"/>
        </w:rPr>
      </w:pPr>
    </w:p>
    <w:p w14:paraId="17177419" w14:textId="77777777" w:rsidR="00256575" w:rsidRDefault="00256575" w:rsidP="00715E34">
      <w:pPr>
        <w:shd w:val="clear" w:color="auto" w:fill="DBE5F1" w:themeFill="accent1" w:themeFillTint="33"/>
        <w:rPr>
          <w:rFonts w:asciiTheme="majorBidi" w:hAnsiTheme="majorBidi" w:cstheme="majorBidi"/>
          <w:i/>
          <w:iCs/>
        </w:rPr>
      </w:pPr>
      <w:r>
        <w:rPr>
          <w:rFonts w:asciiTheme="majorBidi" w:hAnsiTheme="majorBidi" w:cstheme="majorBidi"/>
        </w:rPr>
        <w:t xml:space="preserve">Question 14 – </w:t>
      </w:r>
      <w:r>
        <w:rPr>
          <w:rFonts w:asciiTheme="majorBidi" w:hAnsiTheme="majorBidi" w:cstheme="majorBidi"/>
          <w:i/>
          <w:iCs/>
        </w:rPr>
        <w:t>If yes, is this mechanism cyclical in nature (for example, every two years, if relevant)?</w:t>
      </w:r>
    </w:p>
    <w:tbl>
      <w:tblPr>
        <w:tblStyle w:val="TableGrid"/>
        <w:tblW w:w="9067" w:type="dxa"/>
        <w:tblLook w:val="04A0" w:firstRow="1" w:lastRow="0" w:firstColumn="1" w:lastColumn="0" w:noHBand="0" w:noVBand="1"/>
      </w:tblPr>
      <w:tblGrid>
        <w:gridCol w:w="607"/>
        <w:gridCol w:w="2790"/>
        <w:gridCol w:w="2835"/>
        <w:gridCol w:w="2835"/>
      </w:tblGrid>
      <w:tr w:rsidR="004B66A4" w14:paraId="0B9168E6" w14:textId="77777777" w:rsidTr="004B66A4">
        <w:tc>
          <w:tcPr>
            <w:tcW w:w="607" w:type="dxa"/>
            <w:tcBorders>
              <w:top w:val="single" w:sz="4" w:space="0" w:color="auto"/>
              <w:left w:val="single" w:sz="4" w:space="0" w:color="auto"/>
              <w:bottom w:val="single" w:sz="4" w:space="0" w:color="auto"/>
              <w:right w:val="single" w:sz="4" w:space="0" w:color="auto"/>
            </w:tcBorders>
          </w:tcPr>
          <w:p w14:paraId="617FC1D0" w14:textId="77777777" w:rsidR="004B66A4" w:rsidRDefault="004B66A4" w:rsidP="00E039E8">
            <w:pPr>
              <w:rPr>
                <w:rFonts w:asciiTheme="majorBidi" w:hAnsiTheme="majorBidi" w:cstheme="majorBidi"/>
                <w:sz w:val="18"/>
                <w:szCs w:val="18"/>
              </w:rPr>
            </w:pPr>
          </w:p>
        </w:tc>
        <w:tc>
          <w:tcPr>
            <w:tcW w:w="2790" w:type="dxa"/>
            <w:tcBorders>
              <w:top w:val="single" w:sz="4" w:space="0" w:color="auto"/>
              <w:left w:val="single" w:sz="4" w:space="0" w:color="auto"/>
              <w:bottom w:val="single" w:sz="4" w:space="0" w:color="auto"/>
              <w:right w:val="single" w:sz="4" w:space="0" w:color="auto"/>
            </w:tcBorders>
            <w:hideMark/>
          </w:tcPr>
          <w:p w14:paraId="7D3B44B7" w14:textId="4176B345" w:rsidR="004B66A4" w:rsidRPr="00FB0E51" w:rsidRDefault="004B66A4" w:rsidP="00E039E8">
            <w:pPr>
              <w:jc w:val="center"/>
              <w:rPr>
                <w:rFonts w:asciiTheme="majorBidi" w:hAnsiTheme="majorBidi" w:cstheme="majorBidi"/>
                <w:b/>
                <w:sz w:val="18"/>
                <w:szCs w:val="18"/>
              </w:rPr>
            </w:pPr>
            <w:r w:rsidRPr="00FB0E51">
              <w:rPr>
                <w:rFonts w:asciiTheme="majorBidi" w:hAnsiTheme="majorBidi" w:cstheme="majorBidi"/>
                <w:b/>
                <w:sz w:val="18"/>
                <w:szCs w:val="18"/>
              </w:rPr>
              <w:t>TDG Sub-Committee</w:t>
            </w:r>
          </w:p>
        </w:tc>
        <w:tc>
          <w:tcPr>
            <w:tcW w:w="2835" w:type="dxa"/>
            <w:tcBorders>
              <w:top w:val="single" w:sz="4" w:space="0" w:color="auto"/>
              <w:left w:val="single" w:sz="4" w:space="0" w:color="auto"/>
              <w:bottom w:val="single" w:sz="4" w:space="0" w:color="auto"/>
              <w:right w:val="single" w:sz="4" w:space="0" w:color="auto"/>
            </w:tcBorders>
            <w:hideMark/>
          </w:tcPr>
          <w:p w14:paraId="65C81FDB" w14:textId="4E685473" w:rsidR="004B66A4" w:rsidRPr="00FB0E51" w:rsidRDefault="004B66A4" w:rsidP="00E039E8">
            <w:pPr>
              <w:jc w:val="center"/>
              <w:rPr>
                <w:rFonts w:asciiTheme="majorBidi" w:hAnsiTheme="majorBidi" w:cstheme="majorBidi"/>
                <w:b/>
                <w:sz w:val="18"/>
                <w:szCs w:val="18"/>
              </w:rPr>
            </w:pPr>
            <w:r w:rsidRPr="00FB0E51">
              <w:rPr>
                <w:rFonts w:asciiTheme="majorBidi" w:hAnsiTheme="majorBidi" w:cstheme="majorBidi"/>
                <w:b/>
                <w:bCs/>
                <w:sz w:val="18"/>
                <w:szCs w:val="18"/>
              </w:rPr>
              <w:t>WHO - ICSC</w:t>
            </w:r>
          </w:p>
        </w:tc>
        <w:tc>
          <w:tcPr>
            <w:tcW w:w="2835" w:type="dxa"/>
            <w:tcBorders>
              <w:top w:val="single" w:sz="4" w:space="0" w:color="auto"/>
              <w:left w:val="single" w:sz="4" w:space="0" w:color="auto"/>
              <w:bottom w:val="single" w:sz="4" w:space="0" w:color="auto"/>
              <w:right w:val="single" w:sz="4" w:space="0" w:color="auto"/>
            </w:tcBorders>
            <w:hideMark/>
          </w:tcPr>
          <w:p w14:paraId="497B0CAB" w14:textId="2D2846D0" w:rsidR="004B66A4" w:rsidRPr="00FB0E51" w:rsidRDefault="004B66A4" w:rsidP="00E039E8">
            <w:pPr>
              <w:jc w:val="center"/>
              <w:rPr>
                <w:rFonts w:asciiTheme="majorBidi" w:hAnsiTheme="majorBidi" w:cstheme="majorBidi"/>
                <w:b/>
                <w:sz w:val="18"/>
                <w:szCs w:val="18"/>
              </w:rPr>
            </w:pPr>
            <w:r w:rsidRPr="00FB0E51">
              <w:rPr>
                <w:rFonts w:asciiTheme="majorBidi" w:hAnsiTheme="majorBidi" w:cstheme="majorBidi"/>
                <w:b/>
                <w:bCs/>
                <w:sz w:val="18"/>
                <w:szCs w:val="18"/>
              </w:rPr>
              <w:t>WHO - Pesticides</w:t>
            </w:r>
          </w:p>
        </w:tc>
      </w:tr>
      <w:tr w:rsidR="004B66A4" w14:paraId="1F0EE4BF" w14:textId="77777777" w:rsidTr="004B66A4">
        <w:tc>
          <w:tcPr>
            <w:tcW w:w="607" w:type="dxa"/>
            <w:tcBorders>
              <w:top w:val="single" w:sz="4" w:space="0" w:color="auto"/>
              <w:left w:val="single" w:sz="4" w:space="0" w:color="auto"/>
              <w:bottom w:val="single" w:sz="4" w:space="0" w:color="auto"/>
              <w:right w:val="single" w:sz="4" w:space="0" w:color="auto"/>
            </w:tcBorders>
            <w:hideMark/>
          </w:tcPr>
          <w:p w14:paraId="6471FC8B" w14:textId="77777777" w:rsidR="004B66A4" w:rsidRDefault="004B66A4" w:rsidP="00E039E8">
            <w:pPr>
              <w:rPr>
                <w:rFonts w:asciiTheme="majorBidi" w:hAnsiTheme="majorBidi" w:cstheme="majorBidi"/>
                <w:sz w:val="18"/>
                <w:szCs w:val="18"/>
              </w:rPr>
            </w:pPr>
            <w:r>
              <w:rPr>
                <w:rFonts w:asciiTheme="majorBidi" w:hAnsiTheme="majorBidi" w:cstheme="majorBidi"/>
                <w:sz w:val="18"/>
                <w:szCs w:val="18"/>
              </w:rPr>
              <w:t>Yes, No,</w:t>
            </w:r>
          </w:p>
          <w:p w14:paraId="03F25B28" w14:textId="77777777" w:rsidR="004B66A4" w:rsidRDefault="004B66A4" w:rsidP="00E039E8">
            <w:pPr>
              <w:rPr>
                <w:rFonts w:asciiTheme="majorBidi" w:hAnsiTheme="majorBidi" w:cstheme="majorBidi"/>
                <w:sz w:val="18"/>
                <w:szCs w:val="18"/>
              </w:rPr>
            </w:pPr>
            <w:r>
              <w:rPr>
                <w:rFonts w:asciiTheme="majorBidi" w:hAnsiTheme="majorBidi" w:cstheme="majorBidi"/>
                <w:sz w:val="18"/>
                <w:szCs w:val="18"/>
              </w:rPr>
              <w:t>Other</w:t>
            </w:r>
          </w:p>
        </w:tc>
        <w:tc>
          <w:tcPr>
            <w:tcW w:w="2790" w:type="dxa"/>
            <w:tcBorders>
              <w:top w:val="single" w:sz="4" w:space="0" w:color="auto"/>
              <w:left w:val="single" w:sz="4" w:space="0" w:color="auto"/>
              <w:bottom w:val="single" w:sz="4" w:space="0" w:color="auto"/>
              <w:right w:val="single" w:sz="4" w:space="0" w:color="auto"/>
            </w:tcBorders>
          </w:tcPr>
          <w:p w14:paraId="039FCE46" w14:textId="19DCC1D5" w:rsidR="004B66A4" w:rsidRDefault="004B66A4" w:rsidP="00E039E8">
            <w:pPr>
              <w:jc w:val="center"/>
              <w:rPr>
                <w:rFonts w:asciiTheme="majorBidi" w:hAnsiTheme="majorBidi" w:cstheme="majorBidi"/>
                <w:sz w:val="18"/>
                <w:szCs w:val="18"/>
              </w:rPr>
            </w:pPr>
            <w:r>
              <w:rPr>
                <w:rFonts w:asciiTheme="majorBidi" w:hAnsiTheme="majorBidi" w:cstheme="majorBidi"/>
                <w:sz w:val="18"/>
                <w:szCs w:val="18"/>
              </w:rPr>
              <w:t>Y</w:t>
            </w:r>
          </w:p>
        </w:tc>
        <w:tc>
          <w:tcPr>
            <w:tcW w:w="2835" w:type="dxa"/>
            <w:tcBorders>
              <w:top w:val="single" w:sz="4" w:space="0" w:color="auto"/>
              <w:left w:val="single" w:sz="4" w:space="0" w:color="auto"/>
              <w:bottom w:val="single" w:sz="4" w:space="0" w:color="auto"/>
              <w:right w:val="single" w:sz="4" w:space="0" w:color="auto"/>
            </w:tcBorders>
          </w:tcPr>
          <w:p w14:paraId="24B90482" w14:textId="3D78D9F4" w:rsidR="004B66A4" w:rsidRDefault="004B66A4" w:rsidP="00E039E8">
            <w:pPr>
              <w:jc w:val="center"/>
              <w:rPr>
                <w:rFonts w:asciiTheme="majorBidi" w:hAnsiTheme="majorBidi" w:cstheme="majorBidi"/>
                <w:sz w:val="18"/>
                <w:szCs w:val="18"/>
              </w:rPr>
            </w:pPr>
            <w:r>
              <w:rPr>
                <w:rFonts w:asciiTheme="majorBidi" w:hAnsiTheme="majorBidi" w:cstheme="majorBidi"/>
                <w:sz w:val="18"/>
                <w:szCs w:val="18"/>
              </w:rPr>
              <w:t>Other</w:t>
            </w:r>
          </w:p>
        </w:tc>
        <w:tc>
          <w:tcPr>
            <w:tcW w:w="2835" w:type="dxa"/>
            <w:tcBorders>
              <w:top w:val="single" w:sz="4" w:space="0" w:color="auto"/>
              <w:left w:val="single" w:sz="4" w:space="0" w:color="auto"/>
              <w:bottom w:val="single" w:sz="4" w:space="0" w:color="auto"/>
              <w:right w:val="single" w:sz="4" w:space="0" w:color="auto"/>
            </w:tcBorders>
          </w:tcPr>
          <w:p w14:paraId="68EEC817" w14:textId="65B68B99" w:rsidR="004B66A4" w:rsidRDefault="004B66A4" w:rsidP="00E039E8">
            <w:pPr>
              <w:jc w:val="center"/>
              <w:rPr>
                <w:rFonts w:asciiTheme="majorBidi" w:hAnsiTheme="majorBidi" w:cstheme="majorBidi"/>
                <w:sz w:val="18"/>
                <w:szCs w:val="18"/>
              </w:rPr>
            </w:pPr>
            <w:r>
              <w:rPr>
                <w:rFonts w:asciiTheme="majorBidi" w:hAnsiTheme="majorBidi" w:cstheme="majorBidi"/>
                <w:sz w:val="18"/>
                <w:szCs w:val="18"/>
              </w:rPr>
              <w:t>Other</w:t>
            </w:r>
          </w:p>
        </w:tc>
      </w:tr>
    </w:tbl>
    <w:p w14:paraId="196A37CD" w14:textId="77777777" w:rsidR="00256575" w:rsidRDefault="00256575" w:rsidP="00256575">
      <w:pPr>
        <w:rPr>
          <w:rFonts w:asciiTheme="majorBidi" w:hAnsiTheme="majorBidi" w:cstheme="majorBidi"/>
        </w:rPr>
      </w:pPr>
    </w:p>
    <w:p w14:paraId="1AEB60BB" w14:textId="77777777" w:rsidR="00256575" w:rsidRDefault="00256575" w:rsidP="005F5DF8">
      <w:pPr>
        <w:keepNext/>
        <w:keepLines/>
        <w:shd w:val="clear" w:color="auto" w:fill="DBE5F1" w:themeFill="accent1" w:themeFillTint="33"/>
        <w:rPr>
          <w:rFonts w:asciiTheme="majorBidi" w:hAnsiTheme="majorBidi" w:cstheme="majorBidi"/>
          <w:i/>
          <w:iCs/>
        </w:rPr>
      </w:pPr>
      <w:r>
        <w:rPr>
          <w:rFonts w:asciiTheme="majorBidi" w:hAnsiTheme="majorBidi" w:cstheme="majorBidi"/>
        </w:rPr>
        <w:t xml:space="preserve">Question 15 – </w:t>
      </w:r>
      <w:r>
        <w:rPr>
          <w:rFonts w:asciiTheme="majorBidi" w:hAnsiTheme="majorBidi" w:cstheme="majorBidi"/>
          <w:i/>
          <w:iCs/>
        </w:rPr>
        <w:t>'Other' Responses</w:t>
      </w:r>
    </w:p>
    <w:tbl>
      <w:tblPr>
        <w:tblStyle w:val="TableGrid"/>
        <w:tblW w:w="9077" w:type="dxa"/>
        <w:tblLook w:val="04A0" w:firstRow="1" w:lastRow="0" w:firstColumn="1" w:lastColumn="0" w:noHBand="0" w:noVBand="1"/>
      </w:tblPr>
      <w:tblGrid>
        <w:gridCol w:w="1629"/>
        <w:gridCol w:w="7448"/>
      </w:tblGrid>
      <w:tr w:rsidR="00256575" w14:paraId="4AA94C75" w14:textId="77777777" w:rsidTr="003E233A">
        <w:tc>
          <w:tcPr>
            <w:tcW w:w="1629" w:type="dxa"/>
            <w:tcBorders>
              <w:top w:val="single" w:sz="4" w:space="0" w:color="auto"/>
              <w:left w:val="single" w:sz="4" w:space="0" w:color="auto"/>
              <w:bottom w:val="single" w:sz="4" w:space="0" w:color="auto"/>
              <w:right w:val="single" w:sz="4" w:space="0" w:color="auto"/>
            </w:tcBorders>
            <w:hideMark/>
          </w:tcPr>
          <w:p w14:paraId="112273BF" w14:textId="49F9EE73" w:rsidR="00256575" w:rsidRPr="00FB0E51" w:rsidRDefault="004B66A4" w:rsidP="005F5DF8">
            <w:pPr>
              <w:keepNext/>
              <w:keepLines/>
              <w:rPr>
                <w:rFonts w:asciiTheme="majorBidi" w:hAnsiTheme="majorBidi" w:cstheme="majorBidi"/>
                <w:b/>
                <w:sz w:val="18"/>
                <w:szCs w:val="18"/>
              </w:rPr>
            </w:pPr>
            <w:r w:rsidRPr="00FB0E51">
              <w:rPr>
                <w:rFonts w:asciiTheme="majorBidi" w:hAnsiTheme="majorBidi" w:cstheme="majorBidi"/>
                <w:b/>
                <w:sz w:val="18"/>
                <w:szCs w:val="18"/>
              </w:rPr>
              <w:t>TDG Sub-Committee</w:t>
            </w:r>
          </w:p>
        </w:tc>
        <w:tc>
          <w:tcPr>
            <w:tcW w:w="744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BF1584" w14:textId="1BB655E9" w:rsidR="00256575" w:rsidRDefault="00256575" w:rsidP="005F5DF8">
            <w:pPr>
              <w:keepNext/>
              <w:keepLines/>
              <w:rPr>
                <w:rFonts w:asciiTheme="majorBidi" w:hAnsiTheme="majorBidi" w:cstheme="majorBidi"/>
                <w:sz w:val="18"/>
                <w:szCs w:val="18"/>
              </w:rPr>
            </w:pPr>
          </w:p>
        </w:tc>
      </w:tr>
      <w:tr w:rsidR="00256575" w14:paraId="426F8BB9" w14:textId="77777777" w:rsidTr="004B66A4">
        <w:tc>
          <w:tcPr>
            <w:tcW w:w="1629" w:type="dxa"/>
            <w:tcBorders>
              <w:top w:val="single" w:sz="4" w:space="0" w:color="auto"/>
              <w:left w:val="single" w:sz="4" w:space="0" w:color="auto"/>
              <w:bottom w:val="single" w:sz="4" w:space="0" w:color="auto"/>
              <w:right w:val="single" w:sz="4" w:space="0" w:color="auto"/>
            </w:tcBorders>
            <w:hideMark/>
          </w:tcPr>
          <w:p w14:paraId="5BE706BC" w14:textId="79A9E999" w:rsidR="00256575" w:rsidRPr="00FB0E51" w:rsidRDefault="004B66A4" w:rsidP="005F5DF8">
            <w:pPr>
              <w:keepNext/>
              <w:keepLines/>
              <w:rPr>
                <w:rFonts w:asciiTheme="majorBidi" w:hAnsiTheme="majorBidi" w:cstheme="majorBidi"/>
                <w:b/>
                <w:sz w:val="18"/>
                <w:szCs w:val="18"/>
              </w:rPr>
            </w:pPr>
            <w:r w:rsidRPr="00FB0E51">
              <w:rPr>
                <w:rFonts w:asciiTheme="majorBidi" w:hAnsiTheme="majorBidi" w:cstheme="majorBidi"/>
                <w:b/>
                <w:bCs/>
                <w:sz w:val="18"/>
                <w:szCs w:val="18"/>
              </w:rPr>
              <w:t>WHO - ICSC</w:t>
            </w:r>
          </w:p>
        </w:tc>
        <w:tc>
          <w:tcPr>
            <w:tcW w:w="7448" w:type="dxa"/>
            <w:tcBorders>
              <w:top w:val="single" w:sz="4" w:space="0" w:color="auto"/>
              <w:left w:val="single" w:sz="4" w:space="0" w:color="auto"/>
              <w:bottom w:val="single" w:sz="4" w:space="0" w:color="auto"/>
              <w:right w:val="single" w:sz="4" w:space="0" w:color="auto"/>
            </w:tcBorders>
            <w:shd w:val="clear" w:color="auto" w:fill="auto"/>
          </w:tcPr>
          <w:p w14:paraId="48FA3928" w14:textId="4F0EE976" w:rsidR="00256575" w:rsidRDefault="004B66A4" w:rsidP="005F5DF8">
            <w:pPr>
              <w:keepNext/>
              <w:keepLines/>
              <w:rPr>
                <w:rFonts w:asciiTheme="majorBidi" w:hAnsiTheme="majorBidi" w:cstheme="majorBidi"/>
                <w:sz w:val="18"/>
                <w:szCs w:val="18"/>
              </w:rPr>
            </w:pPr>
            <w:r w:rsidRPr="004B66A4">
              <w:rPr>
                <w:rFonts w:asciiTheme="majorBidi" w:hAnsiTheme="majorBidi" w:cstheme="majorBidi"/>
                <w:sz w:val="18"/>
                <w:szCs w:val="18"/>
              </w:rPr>
              <w:t>All ICSCs should be periodically reviewed, but the timing is uncertain and the time scale is very long (years to decades), rather than a fixed timing. This is principally due to resources.</w:t>
            </w:r>
          </w:p>
        </w:tc>
      </w:tr>
      <w:tr w:rsidR="00256575" w14:paraId="798B51FE" w14:textId="77777777" w:rsidTr="004B66A4">
        <w:tc>
          <w:tcPr>
            <w:tcW w:w="1629" w:type="dxa"/>
            <w:tcBorders>
              <w:top w:val="single" w:sz="4" w:space="0" w:color="auto"/>
              <w:left w:val="single" w:sz="4" w:space="0" w:color="auto"/>
              <w:bottom w:val="single" w:sz="4" w:space="0" w:color="auto"/>
              <w:right w:val="single" w:sz="4" w:space="0" w:color="auto"/>
            </w:tcBorders>
            <w:hideMark/>
          </w:tcPr>
          <w:p w14:paraId="4C500A07" w14:textId="158F8FFB" w:rsidR="00256575" w:rsidRPr="00FB0E51" w:rsidRDefault="004B66A4" w:rsidP="005F5DF8">
            <w:pPr>
              <w:keepNext/>
              <w:keepLines/>
              <w:rPr>
                <w:rFonts w:asciiTheme="majorBidi" w:hAnsiTheme="majorBidi" w:cstheme="majorBidi"/>
                <w:b/>
                <w:sz w:val="18"/>
                <w:szCs w:val="18"/>
              </w:rPr>
            </w:pPr>
            <w:r w:rsidRPr="00FB0E51">
              <w:rPr>
                <w:rFonts w:asciiTheme="majorBidi" w:hAnsiTheme="majorBidi" w:cstheme="majorBidi"/>
                <w:b/>
                <w:bCs/>
                <w:sz w:val="18"/>
                <w:szCs w:val="18"/>
              </w:rPr>
              <w:t>WHO - Pesticides</w:t>
            </w:r>
          </w:p>
        </w:tc>
        <w:tc>
          <w:tcPr>
            <w:tcW w:w="7448" w:type="dxa"/>
            <w:tcBorders>
              <w:top w:val="single" w:sz="4" w:space="0" w:color="auto"/>
              <w:left w:val="single" w:sz="4" w:space="0" w:color="auto"/>
              <w:bottom w:val="single" w:sz="4" w:space="0" w:color="auto"/>
              <w:right w:val="single" w:sz="4" w:space="0" w:color="auto"/>
            </w:tcBorders>
            <w:shd w:val="clear" w:color="auto" w:fill="auto"/>
          </w:tcPr>
          <w:p w14:paraId="359D95DF" w14:textId="07FAE179" w:rsidR="00256575" w:rsidRDefault="004B66A4" w:rsidP="004B66A4">
            <w:pPr>
              <w:keepNext/>
              <w:keepLines/>
              <w:rPr>
                <w:rFonts w:asciiTheme="majorBidi" w:hAnsiTheme="majorBidi" w:cstheme="majorBidi"/>
                <w:sz w:val="18"/>
                <w:szCs w:val="18"/>
              </w:rPr>
            </w:pPr>
            <w:r w:rsidRPr="004B66A4">
              <w:rPr>
                <w:rFonts w:asciiTheme="majorBidi" w:hAnsiTheme="majorBidi" w:cstheme="majorBidi"/>
                <w:sz w:val="18"/>
                <w:szCs w:val="18"/>
              </w:rPr>
              <w:t>The timing for periodic updates is not fixed</w:t>
            </w:r>
            <w:r>
              <w:rPr>
                <w:rFonts w:asciiTheme="majorBidi" w:hAnsiTheme="majorBidi" w:cstheme="majorBidi"/>
                <w:sz w:val="18"/>
                <w:szCs w:val="18"/>
              </w:rPr>
              <w:t xml:space="preserve"> and depends on availability of </w:t>
            </w:r>
            <w:r w:rsidRPr="004B66A4">
              <w:rPr>
                <w:rFonts w:asciiTheme="majorBidi" w:hAnsiTheme="majorBidi" w:cstheme="majorBidi"/>
                <w:sz w:val="18"/>
                <w:szCs w:val="18"/>
              </w:rPr>
              <w:t>resources. Between four years and ten years is typical in the recent period.</w:t>
            </w:r>
          </w:p>
        </w:tc>
      </w:tr>
    </w:tbl>
    <w:p w14:paraId="43A88382" w14:textId="77777777" w:rsidR="00256575" w:rsidRDefault="00256575" w:rsidP="00256575">
      <w:pPr>
        <w:rPr>
          <w:rFonts w:asciiTheme="majorBidi" w:hAnsiTheme="majorBidi" w:cstheme="majorBidi"/>
        </w:rPr>
      </w:pPr>
    </w:p>
    <w:p w14:paraId="32C9F7FB" w14:textId="77777777" w:rsidR="00256575" w:rsidRDefault="00256575" w:rsidP="00715E34">
      <w:pPr>
        <w:shd w:val="clear" w:color="auto" w:fill="DBE5F1" w:themeFill="accent1" w:themeFillTint="33"/>
        <w:rPr>
          <w:rFonts w:asciiTheme="majorBidi" w:hAnsiTheme="majorBidi" w:cstheme="majorBidi"/>
          <w:i/>
          <w:iCs/>
        </w:rPr>
      </w:pPr>
      <w:r>
        <w:rPr>
          <w:rFonts w:asciiTheme="majorBidi" w:hAnsiTheme="majorBidi" w:cstheme="majorBidi"/>
        </w:rPr>
        <w:t xml:space="preserve">Question 16 – </w:t>
      </w:r>
      <w:r>
        <w:rPr>
          <w:rFonts w:asciiTheme="majorBidi" w:hAnsiTheme="majorBidi" w:cstheme="majorBidi"/>
          <w:i/>
          <w:iCs/>
        </w:rPr>
        <w:t>If yes, please state the time period for the application of this mechanism:</w:t>
      </w:r>
    </w:p>
    <w:p w14:paraId="7EF4F02B" w14:textId="483DC18F" w:rsidR="00256575" w:rsidRDefault="004B66A4" w:rsidP="00256575">
      <w:pPr>
        <w:rPr>
          <w:rFonts w:asciiTheme="majorBidi" w:hAnsiTheme="majorBidi" w:cstheme="majorBidi"/>
        </w:rPr>
      </w:pPr>
      <w:r w:rsidRPr="00FB0E51">
        <w:rPr>
          <w:rFonts w:asciiTheme="majorBidi" w:hAnsiTheme="majorBidi" w:cstheme="majorBidi"/>
          <w:b/>
        </w:rPr>
        <w:t>TDG Sub-Committee</w:t>
      </w:r>
      <w:r>
        <w:rPr>
          <w:rFonts w:asciiTheme="majorBidi" w:hAnsiTheme="majorBidi" w:cstheme="majorBidi"/>
        </w:rPr>
        <w:t xml:space="preserve"> </w:t>
      </w:r>
      <w:r w:rsidR="00256575">
        <w:rPr>
          <w:rFonts w:asciiTheme="majorBidi" w:hAnsiTheme="majorBidi" w:cstheme="majorBidi"/>
        </w:rPr>
        <w:t>–</w:t>
      </w:r>
      <w:r>
        <w:rPr>
          <w:rFonts w:asciiTheme="majorBidi" w:hAnsiTheme="majorBidi" w:cstheme="majorBidi"/>
        </w:rPr>
        <w:t xml:space="preserve"> </w:t>
      </w:r>
      <w:r w:rsidRPr="004B66A4">
        <w:rPr>
          <w:rFonts w:asciiTheme="majorBidi" w:hAnsiTheme="majorBidi" w:cstheme="majorBidi"/>
        </w:rPr>
        <w:t>Every two years (see response to previous questions)</w:t>
      </w:r>
    </w:p>
    <w:p w14:paraId="191FF1B2" w14:textId="77777777" w:rsidR="004B66A4" w:rsidRDefault="004B66A4" w:rsidP="00256575">
      <w:pPr>
        <w:rPr>
          <w:rFonts w:asciiTheme="majorBidi" w:hAnsiTheme="majorBidi" w:cstheme="majorBidi"/>
        </w:rPr>
      </w:pPr>
    </w:p>
    <w:p w14:paraId="15AEA340" w14:textId="77777777" w:rsidR="00256575" w:rsidRDefault="00256575" w:rsidP="00715E34">
      <w:pPr>
        <w:keepNext/>
        <w:keepLines/>
        <w:shd w:val="clear" w:color="auto" w:fill="DBE5F1" w:themeFill="accent1" w:themeFillTint="33"/>
        <w:rPr>
          <w:rFonts w:asciiTheme="majorBidi" w:hAnsiTheme="majorBidi" w:cstheme="majorBidi"/>
          <w:i/>
          <w:iCs/>
        </w:rPr>
      </w:pPr>
      <w:r>
        <w:rPr>
          <w:rFonts w:asciiTheme="majorBidi" w:hAnsiTheme="majorBidi" w:cstheme="majorBidi"/>
        </w:rPr>
        <w:t xml:space="preserve">Question 17 – </w:t>
      </w:r>
      <w:r>
        <w:rPr>
          <w:rFonts w:asciiTheme="majorBidi" w:hAnsiTheme="majorBidi" w:cstheme="majorBidi"/>
          <w:i/>
          <w:iCs/>
        </w:rPr>
        <w:t>If yes, is it possible for stakeholders to initiate updates to this list?</w:t>
      </w:r>
    </w:p>
    <w:tbl>
      <w:tblPr>
        <w:tblStyle w:val="TableGrid"/>
        <w:tblW w:w="9067" w:type="dxa"/>
        <w:tblLook w:val="04A0" w:firstRow="1" w:lastRow="0" w:firstColumn="1" w:lastColumn="0" w:noHBand="0" w:noVBand="1"/>
      </w:tblPr>
      <w:tblGrid>
        <w:gridCol w:w="569"/>
        <w:gridCol w:w="2828"/>
        <w:gridCol w:w="2835"/>
        <w:gridCol w:w="2835"/>
      </w:tblGrid>
      <w:tr w:rsidR="004B66A4" w14:paraId="7365FAA2" w14:textId="77777777" w:rsidTr="004B66A4">
        <w:tc>
          <w:tcPr>
            <w:tcW w:w="569" w:type="dxa"/>
            <w:tcBorders>
              <w:top w:val="single" w:sz="4" w:space="0" w:color="auto"/>
              <w:left w:val="single" w:sz="4" w:space="0" w:color="auto"/>
              <w:bottom w:val="single" w:sz="4" w:space="0" w:color="auto"/>
              <w:right w:val="single" w:sz="4" w:space="0" w:color="auto"/>
            </w:tcBorders>
          </w:tcPr>
          <w:p w14:paraId="5416FE34" w14:textId="77777777" w:rsidR="004B66A4" w:rsidRDefault="004B66A4" w:rsidP="00715E34">
            <w:pPr>
              <w:keepNext/>
              <w:keepLines/>
              <w:rPr>
                <w:rFonts w:asciiTheme="majorBidi" w:hAnsiTheme="majorBidi" w:cstheme="majorBidi"/>
                <w:sz w:val="18"/>
                <w:szCs w:val="18"/>
              </w:rPr>
            </w:pPr>
          </w:p>
        </w:tc>
        <w:tc>
          <w:tcPr>
            <w:tcW w:w="2828" w:type="dxa"/>
            <w:tcBorders>
              <w:top w:val="single" w:sz="4" w:space="0" w:color="auto"/>
              <w:left w:val="single" w:sz="4" w:space="0" w:color="auto"/>
              <w:bottom w:val="single" w:sz="4" w:space="0" w:color="auto"/>
              <w:right w:val="single" w:sz="4" w:space="0" w:color="auto"/>
            </w:tcBorders>
          </w:tcPr>
          <w:p w14:paraId="1123045C" w14:textId="0BE761FC" w:rsidR="004B66A4" w:rsidRPr="00FB0E51" w:rsidRDefault="006D558F" w:rsidP="00715E34">
            <w:pPr>
              <w:keepNext/>
              <w:keepLines/>
              <w:jc w:val="center"/>
              <w:rPr>
                <w:rFonts w:asciiTheme="majorBidi" w:hAnsiTheme="majorBidi" w:cstheme="majorBidi"/>
                <w:b/>
                <w:sz w:val="18"/>
                <w:szCs w:val="18"/>
              </w:rPr>
            </w:pPr>
            <w:r w:rsidRPr="00FB0E51">
              <w:rPr>
                <w:rFonts w:asciiTheme="majorBidi" w:hAnsiTheme="majorBidi" w:cstheme="majorBidi"/>
                <w:b/>
                <w:sz w:val="18"/>
                <w:szCs w:val="18"/>
              </w:rPr>
              <w:t>TDG Sub-Committee</w:t>
            </w:r>
          </w:p>
        </w:tc>
        <w:tc>
          <w:tcPr>
            <w:tcW w:w="2835" w:type="dxa"/>
            <w:tcBorders>
              <w:top w:val="single" w:sz="4" w:space="0" w:color="auto"/>
              <w:left w:val="single" w:sz="4" w:space="0" w:color="auto"/>
              <w:bottom w:val="single" w:sz="4" w:space="0" w:color="auto"/>
              <w:right w:val="single" w:sz="4" w:space="0" w:color="auto"/>
            </w:tcBorders>
          </w:tcPr>
          <w:p w14:paraId="076AED61" w14:textId="2253B1E3" w:rsidR="004B66A4" w:rsidRPr="00FB0E51" w:rsidRDefault="006D558F" w:rsidP="00715E34">
            <w:pPr>
              <w:keepNext/>
              <w:keepLines/>
              <w:jc w:val="center"/>
              <w:rPr>
                <w:rFonts w:asciiTheme="majorBidi" w:hAnsiTheme="majorBidi" w:cstheme="majorBidi"/>
                <w:b/>
                <w:sz w:val="18"/>
                <w:szCs w:val="18"/>
              </w:rPr>
            </w:pPr>
            <w:r w:rsidRPr="00FB0E51">
              <w:rPr>
                <w:rFonts w:asciiTheme="majorBidi" w:hAnsiTheme="majorBidi" w:cstheme="majorBidi"/>
                <w:b/>
                <w:bCs/>
                <w:sz w:val="18"/>
                <w:szCs w:val="18"/>
              </w:rPr>
              <w:t>WHO - ICSC</w:t>
            </w:r>
          </w:p>
        </w:tc>
        <w:tc>
          <w:tcPr>
            <w:tcW w:w="2835" w:type="dxa"/>
            <w:tcBorders>
              <w:top w:val="single" w:sz="4" w:space="0" w:color="auto"/>
              <w:left w:val="single" w:sz="4" w:space="0" w:color="auto"/>
              <w:bottom w:val="single" w:sz="4" w:space="0" w:color="auto"/>
              <w:right w:val="single" w:sz="4" w:space="0" w:color="auto"/>
            </w:tcBorders>
          </w:tcPr>
          <w:p w14:paraId="2C215F4E" w14:textId="3DF95DD2" w:rsidR="004B66A4" w:rsidRPr="00FB0E51" w:rsidRDefault="006D558F" w:rsidP="00715E34">
            <w:pPr>
              <w:keepNext/>
              <w:keepLines/>
              <w:jc w:val="center"/>
              <w:rPr>
                <w:rFonts w:asciiTheme="majorBidi" w:hAnsiTheme="majorBidi" w:cstheme="majorBidi"/>
                <w:b/>
                <w:sz w:val="18"/>
                <w:szCs w:val="18"/>
              </w:rPr>
            </w:pPr>
            <w:r w:rsidRPr="00FB0E51">
              <w:rPr>
                <w:rFonts w:asciiTheme="majorBidi" w:hAnsiTheme="majorBidi" w:cstheme="majorBidi"/>
                <w:b/>
                <w:bCs/>
                <w:sz w:val="18"/>
                <w:szCs w:val="18"/>
              </w:rPr>
              <w:t>WHO - Pesticides</w:t>
            </w:r>
          </w:p>
        </w:tc>
      </w:tr>
      <w:tr w:rsidR="004B66A4" w14:paraId="7FFF5BCD" w14:textId="77777777" w:rsidTr="004B66A4">
        <w:tc>
          <w:tcPr>
            <w:tcW w:w="569" w:type="dxa"/>
            <w:tcBorders>
              <w:top w:val="single" w:sz="4" w:space="0" w:color="auto"/>
              <w:left w:val="single" w:sz="4" w:space="0" w:color="auto"/>
              <w:bottom w:val="single" w:sz="4" w:space="0" w:color="auto"/>
              <w:right w:val="single" w:sz="4" w:space="0" w:color="auto"/>
            </w:tcBorders>
            <w:hideMark/>
          </w:tcPr>
          <w:p w14:paraId="0320F1B5" w14:textId="21E560AE" w:rsidR="004B66A4" w:rsidRDefault="006D558F" w:rsidP="006D558F">
            <w:pPr>
              <w:rPr>
                <w:rFonts w:asciiTheme="majorBidi" w:hAnsiTheme="majorBidi" w:cstheme="majorBidi"/>
                <w:sz w:val="18"/>
                <w:szCs w:val="18"/>
              </w:rPr>
            </w:pPr>
            <w:r>
              <w:rPr>
                <w:rFonts w:asciiTheme="majorBidi" w:hAnsiTheme="majorBidi" w:cstheme="majorBidi"/>
                <w:sz w:val="18"/>
                <w:szCs w:val="18"/>
              </w:rPr>
              <w:t>Yes,</w:t>
            </w:r>
            <w:r w:rsidR="004B66A4">
              <w:rPr>
                <w:rFonts w:asciiTheme="majorBidi" w:hAnsiTheme="majorBidi" w:cstheme="majorBidi"/>
                <w:sz w:val="18"/>
                <w:szCs w:val="18"/>
              </w:rPr>
              <w:t xml:space="preserve"> No</w:t>
            </w:r>
            <w:r>
              <w:rPr>
                <w:rFonts w:asciiTheme="majorBidi" w:hAnsiTheme="majorBidi" w:cstheme="majorBidi"/>
                <w:sz w:val="18"/>
                <w:szCs w:val="18"/>
              </w:rPr>
              <w:t>,</w:t>
            </w:r>
          </w:p>
          <w:p w14:paraId="2A4D13F6" w14:textId="74C74031" w:rsidR="006D558F" w:rsidRDefault="006D558F" w:rsidP="006D558F">
            <w:pPr>
              <w:rPr>
                <w:rFonts w:asciiTheme="majorBidi" w:hAnsiTheme="majorBidi" w:cstheme="majorBidi"/>
                <w:sz w:val="18"/>
                <w:szCs w:val="18"/>
              </w:rPr>
            </w:pPr>
            <w:r>
              <w:rPr>
                <w:rFonts w:asciiTheme="majorBidi" w:hAnsiTheme="majorBidi" w:cstheme="majorBidi"/>
                <w:sz w:val="18"/>
                <w:szCs w:val="18"/>
              </w:rPr>
              <w:t>Other</w:t>
            </w:r>
          </w:p>
        </w:tc>
        <w:tc>
          <w:tcPr>
            <w:tcW w:w="2828" w:type="dxa"/>
            <w:tcBorders>
              <w:top w:val="single" w:sz="4" w:space="0" w:color="auto"/>
              <w:left w:val="single" w:sz="4" w:space="0" w:color="auto"/>
              <w:bottom w:val="single" w:sz="4" w:space="0" w:color="auto"/>
              <w:right w:val="single" w:sz="4" w:space="0" w:color="auto"/>
            </w:tcBorders>
          </w:tcPr>
          <w:p w14:paraId="6A0388A0" w14:textId="30B7EADC" w:rsidR="004B66A4" w:rsidRDefault="006D558F" w:rsidP="00E039E8">
            <w:pPr>
              <w:jc w:val="center"/>
              <w:rPr>
                <w:rFonts w:asciiTheme="majorBidi" w:hAnsiTheme="majorBidi" w:cstheme="majorBidi"/>
                <w:sz w:val="18"/>
                <w:szCs w:val="18"/>
              </w:rPr>
            </w:pPr>
            <w:r>
              <w:rPr>
                <w:rFonts w:asciiTheme="majorBidi" w:hAnsiTheme="majorBidi" w:cstheme="majorBidi"/>
                <w:sz w:val="18"/>
                <w:szCs w:val="18"/>
              </w:rPr>
              <w:t>Y</w:t>
            </w:r>
          </w:p>
        </w:tc>
        <w:tc>
          <w:tcPr>
            <w:tcW w:w="2835" w:type="dxa"/>
            <w:tcBorders>
              <w:top w:val="single" w:sz="4" w:space="0" w:color="auto"/>
              <w:left w:val="single" w:sz="4" w:space="0" w:color="auto"/>
              <w:bottom w:val="single" w:sz="4" w:space="0" w:color="auto"/>
              <w:right w:val="single" w:sz="4" w:space="0" w:color="auto"/>
            </w:tcBorders>
          </w:tcPr>
          <w:p w14:paraId="249D4E2C" w14:textId="71F795A5" w:rsidR="004B66A4" w:rsidRDefault="006D558F" w:rsidP="00E039E8">
            <w:pPr>
              <w:jc w:val="center"/>
              <w:rPr>
                <w:rFonts w:asciiTheme="majorBidi" w:hAnsiTheme="majorBidi" w:cstheme="majorBidi"/>
                <w:sz w:val="18"/>
                <w:szCs w:val="18"/>
              </w:rPr>
            </w:pPr>
            <w:r>
              <w:rPr>
                <w:rFonts w:asciiTheme="majorBidi" w:hAnsiTheme="majorBidi" w:cstheme="majorBidi"/>
                <w:sz w:val="18"/>
                <w:szCs w:val="18"/>
              </w:rPr>
              <w:t>Other</w:t>
            </w:r>
          </w:p>
        </w:tc>
        <w:tc>
          <w:tcPr>
            <w:tcW w:w="2835" w:type="dxa"/>
            <w:tcBorders>
              <w:top w:val="single" w:sz="4" w:space="0" w:color="auto"/>
              <w:left w:val="single" w:sz="4" w:space="0" w:color="auto"/>
              <w:bottom w:val="single" w:sz="4" w:space="0" w:color="auto"/>
              <w:right w:val="single" w:sz="4" w:space="0" w:color="auto"/>
            </w:tcBorders>
          </w:tcPr>
          <w:p w14:paraId="41CCC4FA" w14:textId="5470D407" w:rsidR="004B66A4" w:rsidRDefault="006D558F" w:rsidP="00E039E8">
            <w:pPr>
              <w:jc w:val="center"/>
              <w:rPr>
                <w:rFonts w:asciiTheme="majorBidi" w:hAnsiTheme="majorBidi" w:cstheme="majorBidi"/>
                <w:sz w:val="18"/>
                <w:szCs w:val="18"/>
              </w:rPr>
            </w:pPr>
            <w:r>
              <w:rPr>
                <w:rFonts w:asciiTheme="majorBidi" w:hAnsiTheme="majorBidi" w:cstheme="majorBidi"/>
                <w:sz w:val="18"/>
                <w:szCs w:val="18"/>
              </w:rPr>
              <w:t>No</w:t>
            </w:r>
          </w:p>
        </w:tc>
      </w:tr>
    </w:tbl>
    <w:p w14:paraId="0271D4A5" w14:textId="77777777" w:rsidR="00256575" w:rsidRDefault="00256575" w:rsidP="00256575">
      <w:pPr>
        <w:rPr>
          <w:rFonts w:asciiTheme="majorBidi" w:hAnsiTheme="majorBidi" w:cstheme="majorBidi"/>
        </w:rPr>
      </w:pPr>
    </w:p>
    <w:p w14:paraId="63F75EAF" w14:textId="77777777" w:rsidR="00256575" w:rsidRDefault="00256575" w:rsidP="00715E34">
      <w:pPr>
        <w:shd w:val="clear" w:color="auto" w:fill="DBE5F1" w:themeFill="accent1" w:themeFillTint="33"/>
        <w:rPr>
          <w:rFonts w:asciiTheme="majorBidi" w:hAnsiTheme="majorBidi" w:cstheme="majorBidi"/>
          <w:i/>
          <w:iCs/>
        </w:rPr>
      </w:pPr>
      <w:r>
        <w:rPr>
          <w:rFonts w:asciiTheme="majorBidi" w:hAnsiTheme="majorBidi" w:cstheme="majorBidi"/>
        </w:rPr>
        <w:t xml:space="preserve">Question 18 – </w:t>
      </w:r>
      <w:r>
        <w:rPr>
          <w:rFonts w:asciiTheme="majorBidi" w:hAnsiTheme="majorBidi" w:cstheme="majorBidi"/>
          <w:i/>
          <w:iCs/>
        </w:rPr>
        <w:t>'Other' Responses</w:t>
      </w:r>
    </w:p>
    <w:tbl>
      <w:tblPr>
        <w:tblStyle w:val="TableGrid"/>
        <w:tblW w:w="9077" w:type="dxa"/>
        <w:tblLook w:val="04A0" w:firstRow="1" w:lastRow="0" w:firstColumn="1" w:lastColumn="0" w:noHBand="0" w:noVBand="1"/>
      </w:tblPr>
      <w:tblGrid>
        <w:gridCol w:w="1629"/>
        <w:gridCol w:w="7448"/>
      </w:tblGrid>
      <w:tr w:rsidR="00256575" w14:paraId="231B60B4" w14:textId="77777777" w:rsidTr="003E233A">
        <w:tc>
          <w:tcPr>
            <w:tcW w:w="1629" w:type="dxa"/>
            <w:tcBorders>
              <w:top w:val="single" w:sz="4" w:space="0" w:color="auto"/>
              <w:left w:val="single" w:sz="4" w:space="0" w:color="auto"/>
              <w:bottom w:val="single" w:sz="4" w:space="0" w:color="auto"/>
              <w:right w:val="single" w:sz="4" w:space="0" w:color="auto"/>
            </w:tcBorders>
            <w:hideMark/>
          </w:tcPr>
          <w:p w14:paraId="06EA473A" w14:textId="11570AE5" w:rsidR="00256575" w:rsidRPr="00FB0E51" w:rsidRDefault="006D558F" w:rsidP="00E039E8">
            <w:pPr>
              <w:rPr>
                <w:rFonts w:asciiTheme="majorBidi" w:hAnsiTheme="majorBidi" w:cstheme="majorBidi"/>
                <w:b/>
                <w:sz w:val="18"/>
                <w:szCs w:val="18"/>
              </w:rPr>
            </w:pPr>
            <w:r w:rsidRPr="00FB0E51">
              <w:rPr>
                <w:rFonts w:asciiTheme="majorBidi" w:hAnsiTheme="majorBidi" w:cstheme="majorBidi"/>
                <w:b/>
                <w:sz w:val="18"/>
                <w:szCs w:val="18"/>
              </w:rPr>
              <w:t>TDG Sub-Committee</w:t>
            </w:r>
          </w:p>
        </w:tc>
        <w:tc>
          <w:tcPr>
            <w:tcW w:w="744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C389E3C" w14:textId="5EC8E088" w:rsidR="00256575" w:rsidRDefault="00256575" w:rsidP="00E039E8">
            <w:pPr>
              <w:rPr>
                <w:rFonts w:asciiTheme="majorBidi" w:hAnsiTheme="majorBidi" w:cstheme="majorBidi"/>
                <w:sz w:val="18"/>
                <w:szCs w:val="18"/>
              </w:rPr>
            </w:pPr>
          </w:p>
        </w:tc>
      </w:tr>
      <w:tr w:rsidR="00256575" w14:paraId="34FED0B8" w14:textId="77777777" w:rsidTr="003E233A">
        <w:tc>
          <w:tcPr>
            <w:tcW w:w="1629" w:type="dxa"/>
            <w:tcBorders>
              <w:top w:val="single" w:sz="4" w:space="0" w:color="auto"/>
              <w:left w:val="single" w:sz="4" w:space="0" w:color="auto"/>
              <w:bottom w:val="single" w:sz="4" w:space="0" w:color="auto"/>
              <w:right w:val="single" w:sz="4" w:space="0" w:color="auto"/>
            </w:tcBorders>
            <w:shd w:val="clear" w:color="auto" w:fill="auto"/>
            <w:hideMark/>
          </w:tcPr>
          <w:p w14:paraId="6C59AB6F" w14:textId="2058222E" w:rsidR="00256575" w:rsidRPr="00FB0E51" w:rsidRDefault="006D558F" w:rsidP="00E039E8">
            <w:pPr>
              <w:rPr>
                <w:rFonts w:asciiTheme="majorBidi" w:hAnsiTheme="majorBidi" w:cstheme="majorBidi"/>
                <w:b/>
                <w:sz w:val="18"/>
                <w:szCs w:val="18"/>
              </w:rPr>
            </w:pPr>
            <w:r w:rsidRPr="00FB0E51">
              <w:rPr>
                <w:rFonts w:asciiTheme="majorBidi" w:hAnsiTheme="majorBidi" w:cstheme="majorBidi"/>
                <w:b/>
                <w:bCs/>
                <w:sz w:val="18"/>
                <w:szCs w:val="18"/>
              </w:rPr>
              <w:t>WHO - ICSC</w:t>
            </w:r>
          </w:p>
        </w:tc>
        <w:tc>
          <w:tcPr>
            <w:tcW w:w="7448" w:type="dxa"/>
            <w:tcBorders>
              <w:top w:val="single" w:sz="4" w:space="0" w:color="auto"/>
              <w:left w:val="single" w:sz="4" w:space="0" w:color="auto"/>
              <w:bottom w:val="single" w:sz="4" w:space="0" w:color="auto"/>
              <w:right w:val="single" w:sz="4" w:space="0" w:color="auto"/>
            </w:tcBorders>
            <w:shd w:val="clear" w:color="auto" w:fill="auto"/>
          </w:tcPr>
          <w:p w14:paraId="4712BD8E" w14:textId="0A86EAE3" w:rsidR="00256575" w:rsidRDefault="006D558F" w:rsidP="006D558F">
            <w:pPr>
              <w:rPr>
                <w:rFonts w:asciiTheme="majorBidi" w:hAnsiTheme="majorBidi" w:cstheme="majorBidi"/>
                <w:sz w:val="18"/>
                <w:szCs w:val="18"/>
              </w:rPr>
            </w:pPr>
            <w:r w:rsidRPr="006D558F">
              <w:rPr>
                <w:rFonts w:asciiTheme="majorBidi" w:hAnsiTheme="majorBidi" w:cstheme="majorBidi"/>
                <w:sz w:val="18"/>
                <w:szCs w:val="18"/>
              </w:rPr>
              <w:t>A stakeholder (usually a manufacturer) can reque</w:t>
            </w:r>
            <w:r>
              <w:rPr>
                <w:rFonts w:asciiTheme="majorBidi" w:hAnsiTheme="majorBidi" w:cstheme="majorBidi"/>
                <w:sz w:val="18"/>
                <w:szCs w:val="18"/>
              </w:rPr>
              <w:t xml:space="preserve">st a change to information on a </w:t>
            </w:r>
            <w:r w:rsidRPr="006D558F">
              <w:rPr>
                <w:rFonts w:asciiTheme="majorBidi" w:hAnsiTheme="majorBidi" w:cstheme="majorBidi"/>
                <w:sz w:val="18"/>
                <w:szCs w:val="18"/>
              </w:rPr>
              <w:t xml:space="preserve">card for a substance. That request will be considered, </w:t>
            </w:r>
            <w:r>
              <w:rPr>
                <w:rFonts w:asciiTheme="majorBidi" w:hAnsiTheme="majorBidi" w:cstheme="majorBidi"/>
                <w:sz w:val="18"/>
                <w:szCs w:val="18"/>
              </w:rPr>
              <w:t xml:space="preserve">but the decision to initiate an </w:t>
            </w:r>
            <w:r w:rsidRPr="006D558F">
              <w:rPr>
                <w:rFonts w:asciiTheme="majorBidi" w:hAnsiTheme="majorBidi" w:cstheme="majorBidi"/>
                <w:sz w:val="18"/>
                <w:szCs w:val="18"/>
              </w:rPr>
              <w:t>update and whether or not to make changes is with WHO and ILO, following recommendations from independent experts.</w:t>
            </w:r>
          </w:p>
        </w:tc>
      </w:tr>
      <w:tr w:rsidR="00256575" w14:paraId="762DA8C2" w14:textId="77777777" w:rsidTr="003E233A">
        <w:tc>
          <w:tcPr>
            <w:tcW w:w="1629" w:type="dxa"/>
            <w:tcBorders>
              <w:top w:val="single" w:sz="4" w:space="0" w:color="auto"/>
              <w:left w:val="single" w:sz="4" w:space="0" w:color="auto"/>
              <w:bottom w:val="single" w:sz="4" w:space="0" w:color="auto"/>
              <w:right w:val="single" w:sz="4" w:space="0" w:color="auto"/>
            </w:tcBorders>
            <w:hideMark/>
          </w:tcPr>
          <w:p w14:paraId="2E99FE68" w14:textId="39839506" w:rsidR="00256575" w:rsidRPr="00FB0E51" w:rsidRDefault="006D558F" w:rsidP="00E039E8">
            <w:pPr>
              <w:rPr>
                <w:rFonts w:asciiTheme="majorBidi" w:hAnsiTheme="majorBidi" w:cstheme="majorBidi"/>
                <w:b/>
                <w:sz w:val="18"/>
                <w:szCs w:val="18"/>
              </w:rPr>
            </w:pPr>
            <w:r w:rsidRPr="00FB0E51">
              <w:rPr>
                <w:rFonts w:asciiTheme="majorBidi" w:hAnsiTheme="majorBidi" w:cstheme="majorBidi"/>
                <w:b/>
                <w:bCs/>
                <w:sz w:val="18"/>
                <w:szCs w:val="18"/>
              </w:rPr>
              <w:t>WHO - Pesticides</w:t>
            </w:r>
          </w:p>
        </w:tc>
        <w:tc>
          <w:tcPr>
            <w:tcW w:w="744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4C1B445" w14:textId="34B69819" w:rsidR="00256575" w:rsidRDefault="00256575" w:rsidP="00E039E8">
            <w:pPr>
              <w:rPr>
                <w:rFonts w:asciiTheme="majorBidi" w:hAnsiTheme="majorBidi" w:cstheme="majorBidi"/>
                <w:sz w:val="18"/>
                <w:szCs w:val="18"/>
              </w:rPr>
            </w:pPr>
          </w:p>
        </w:tc>
      </w:tr>
    </w:tbl>
    <w:p w14:paraId="1FA0F4A1" w14:textId="77777777" w:rsidR="00256575" w:rsidRDefault="00256575" w:rsidP="00256575">
      <w:pPr>
        <w:rPr>
          <w:rFonts w:asciiTheme="majorBidi" w:hAnsiTheme="majorBidi" w:cstheme="majorBidi"/>
        </w:rPr>
      </w:pPr>
    </w:p>
    <w:p w14:paraId="7CD59A21" w14:textId="77777777" w:rsidR="00256575" w:rsidRDefault="00256575" w:rsidP="00715E34">
      <w:pPr>
        <w:shd w:val="clear" w:color="auto" w:fill="DBE5F1" w:themeFill="accent1" w:themeFillTint="33"/>
        <w:rPr>
          <w:rFonts w:asciiTheme="majorBidi" w:hAnsiTheme="majorBidi" w:cstheme="majorBidi"/>
          <w:i/>
          <w:iCs/>
        </w:rPr>
      </w:pPr>
      <w:r>
        <w:rPr>
          <w:rFonts w:asciiTheme="majorBidi" w:hAnsiTheme="majorBidi" w:cstheme="majorBidi"/>
        </w:rPr>
        <w:t xml:space="preserve">Question 19 – </w:t>
      </w:r>
      <w:r>
        <w:rPr>
          <w:rFonts w:asciiTheme="majorBidi" w:hAnsiTheme="majorBidi" w:cstheme="majorBidi"/>
          <w:i/>
          <w:iCs/>
        </w:rPr>
        <w:t>Additional Information (if applicable):</w:t>
      </w:r>
    </w:p>
    <w:p w14:paraId="2986D56E" w14:textId="24954DC6" w:rsidR="00256575" w:rsidRDefault="00CD2301" w:rsidP="00256575">
      <w:pPr>
        <w:rPr>
          <w:rFonts w:asciiTheme="majorBidi" w:hAnsiTheme="majorBidi" w:cstheme="majorBidi"/>
        </w:rPr>
      </w:pPr>
      <w:r w:rsidRPr="00FB0E51">
        <w:rPr>
          <w:rFonts w:asciiTheme="majorBidi" w:hAnsiTheme="majorBidi" w:cstheme="majorBidi"/>
          <w:b/>
        </w:rPr>
        <w:t>TDG Sub-Committee</w:t>
      </w:r>
      <w:r>
        <w:rPr>
          <w:rFonts w:asciiTheme="majorBidi" w:hAnsiTheme="majorBidi" w:cstheme="majorBidi"/>
        </w:rPr>
        <w:t xml:space="preserve"> –</w:t>
      </w:r>
    </w:p>
    <w:p w14:paraId="35124A87" w14:textId="77777777" w:rsidR="00CD2301" w:rsidRDefault="00CD2301" w:rsidP="00CD2301">
      <w:pPr>
        <w:rPr>
          <w:rFonts w:asciiTheme="majorBidi" w:hAnsiTheme="majorBidi" w:cstheme="majorBidi"/>
        </w:rPr>
      </w:pPr>
    </w:p>
    <w:p w14:paraId="251DF736" w14:textId="77777777" w:rsidR="00CD2301" w:rsidRPr="00CD2301" w:rsidRDefault="00CD2301" w:rsidP="00CD2301">
      <w:pPr>
        <w:rPr>
          <w:rFonts w:asciiTheme="majorBidi" w:hAnsiTheme="majorBidi" w:cstheme="majorBidi"/>
        </w:rPr>
      </w:pPr>
      <w:r w:rsidRPr="00CD2301">
        <w:rPr>
          <w:rFonts w:asciiTheme="majorBidi" w:hAnsiTheme="majorBidi" w:cstheme="majorBidi"/>
        </w:rPr>
        <w:t xml:space="preserve">Is there an opportunity for public consultation? </w:t>
      </w:r>
    </w:p>
    <w:p w14:paraId="09A19A8D" w14:textId="77777777" w:rsidR="00CD2301" w:rsidRPr="00CD2301" w:rsidRDefault="00CD2301" w:rsidP="00CD2301">
      <w:pPr>
        <w:rPr>
          <w:rFonts w:asciiTheme="majorBidi" w:hAnsiTheme="majorBidi" w:cstheme="majorBidi"/>
        </w:rPr>
      </w:pPr>
      <w:r w:rsidRPr="00CD2301">
        <w:rPr>
          <w:rFonts w:asciiTheme="majorBidi" w:hAnsiTheme="majorBidi" w:cstheme="majorBidi"/>
        </w:rPr>
        <w:t>Yes (somehow)</w:t>
      </w:r>
    </w:p>
    <w:p w14:paraId="17B2D516" w14:textId="77777777" w:rsidR="00CD2301" w:rsidRPr="00CD2301" w:rsidRDefault="00CD2301" w:rsidP="00CD2301">
      <w:pPr>
        <w:rPr>
          <w:rFonts w:asciiTheme="majorBidi" w:hAnsiTheme="majorBidi" w:cstheme="majorBidi"/>
        </w:rPr>
      </w:pPr>
      <w:r w:rsidRPr="00CD2301">
        <w:rPr>
          <w:rFonts w:asciiTheme="majorBidi" w:hAnsiTheme="majorBidi" w:cstheme="majorBidi"/>
        </w:rPr>
        <w:t xml:space="preserve">The opportunity for public consultation is not provided directly by the TDG Sub-Committee as it could be understood from the perspective of public consultation hearings or proceedings taking place at national level. However, Governments, NGOs, etc participating in the work of the Sub-Committee represent the views of their constituencies and usually conduct consultations on the proposals as part of their preparatory work for the Sub-Committee sessions. </w:t>
      </w:r>
    </w:p>
    <w:p w14:paraId="42A579DE" w14:textId="77777777" w:rsidR="00CD2301" w:rsidRPr="00CD2301" w:rsidRDefault="00CD2301" w:rsidP="00CD2301">
      <w:pPr>
        <w:rPr>
          <w:rFonts w:asciiTheme="majorBidi" w:hAnsiTheme="majorBidi" w:cstheme="majorBidi"/>
        </w:rPr>
      </w:pPr>
    </w:p>
    <w:p w14:paraId="6141216C" w14:textId="77777777" w:rsidR="00CD2301" w:rsidRPr="00CD2301" w:rsidRDefault="00CD2301" w:rsidP="00CD2301">
      <w:pPr>
        <w:rPr>
          <w:rFonts w:asciiTheme="majorBidi" w:hAnsiTheme="majorBidi" w:cstheme="majorBidi"/>
        </w:rPr>
      </w:pPr>
      <w:r w:rsidRPr="00CD2301">
        <w:rPr>
          <w:rFonts w:asciiTheme="majorBidi" w:hAnsiTheme="majorBidi" w:cstheme="majorBidi"/>
        </w:rPr>
        <w:t xml:space="preserve">Are the classifications subject to an internal peer review? (for example, within the competent authority or organization responsible for administering this list)  </w:t>
      </w:r>
    </w:p>
    <w:p w14:paraId="1AAC1C08" w14:textId="77777777" w:rsidR="00CD2301" w:rsidRPr="00CD2301" w:rsidRDefault="00CD2301" w:rsidP="00CD2301">
      <w:pPr>
        <w:rPr>
          <w:rFonts w:asciiTheme="majorBidi" w:hAnsiTheme="majorBidi" w:cstheme="majorBidi"/>
        </w:rPr>
      </w:pPr>
      <w:r w:rsidRPr="00CD2301">
        <w:rPr>
          <w:rFonts w:asciiTheme="majorBidi" w:hAnsiTheme="majorBidi" w:cstheme="majorBidi"/>
        </w:rPr>
        <w:t>Yes (somehow)</w:t>
      </w:r>
    </w:p>
    <w:p w14:paraId="57BC12AE" w14:textId="77777777" w:rsidR="00CD2301" w:rsidRPr="00CD2301" w:rsidRDefault="00CD2301" w:rsidP="00CD2301">
      <w:pPr>
        <w:rPr>
          <w:rFonts w:asciiTheme="majorBidi" w:hAnsiTheme="majorBidi" w:cstheme="majorBidi"/>
        </w:rPr>
      </w:pPr>
      <w:r w:rsidRPr="00CD2301">
        <w:rPr>
          <w:rFonts w:asciiTheme="majorBidi" w:hAnsiTheme="majorBidi" w:cstheme="majorBidi"/>
        </w:rPr>
        <w:t xml:space="preserve">The concept of “internal peer review” in the case of the Dangerous Goods List is a bit tricky to interpret. We replied “yes” on the understanding that the “competent authority” here is to be understood as the TDG Sub-Committee. Based on this assumption, our interpretation is that given that the Sub-Committee is the body assessing the proposals addressing classification for transport purposes it can be considered that they are submitted to “internal peer review” within the Sub-Committee. </w:t>
      </w:r>
    </w:p>
    <w:p w14:paraId="65258AC1" w14:textId="77777777" w:rsidR="00CD2301" w:rsidRPr="00CD2301" w:rsidRDefault="00CD2301" w:rsidP="00CD2301">
      <w:pPr>
        <w:rPr>
          <w:rFonts w:asciiTheme="majorBidi" w:hAnsiTheme="majorBidi" w:cstheme="majorBidi"/>
        </w:rPr>
      </w:pPr>
    </w:p>
    <w:p w14:paraId="6C48FD61" w14:textId="77777777" w:rsidR="00CD2301" w:rsidRPr="00CD2301" w:rsidRDefault="00CD2301" w:rsidP="00CD2301">
      <w:pPr>
        <w:rPr>
          <w:rFonts w:asciiTheme="majorBidi" w:hAnsiTheme="majorBidi" w:cstheme="majorBidi"/>
        </w:rPr>
      </w:pPr>
      <w:r w:rsidRPr="00CD2301">
        <w:rPr>
          <w:rFonts w:asciiTheme="majorBidi" w:hAnsiTheme="majorBidi" w:cstheme="majorBidi"/>
        </w:rPr>
        <w:t>However, I understand that the question may have been formulated thinking of peer reviews conducted under different conditions (e.g. an expert panel of scientists dealing only with data reviews etc) as it may be the case in other organisations.</w:t>
      </w:r>
    </w:p>
    <w:p w14:paraId="472D6853" w14:textId="77777777" w:rsidR="00CD2301" w:rsidRPr="00CD2301" w:rsidRDefault="00CD2301" w:rsidP="00CD2301">
      <w:pPr>
        <w:rPr>
          <w:rFonts w:asciiTheme="majorBidi" w:hAnsiTheme="majorBidi" w:cstheme="majorBidi"/>
        </w:rPr>
      </w:pPr>
    </w:p>
    <w:p w14:paraId="34081C2F" w14:textId="77777777" w:rsidR="00CD2301" w:rsidRPr="00CD2301" w:rsidRDefault="00CD2301" w:rsidP="00CD2301">
      <w:pPr>
        <w:rPr>
          <w:rFonts w:asciiTheme="majorBidi" w:hAnsiTheme="majorBidi" w:cstheme="majorBidi"/>
        </w:rPr>
      </w:pPr>
      <w:r w:rsidRPr="00CD2301">
        <w:rPr>
          <w:rFonts w:asciiTheme="majorBidi" w:hAnsiTheme="majorBidi" w:cstheme="majorBidi"/>
        </w:rPr>
        <w:t xml:space="preserve">Are the classifications subject to an external peer review? (for example, outside the competent authority or organization responsible for administering this list) </w:t>
      </w:r>
    </w:p>
    <w:p w14:paraId="362DFD5C" w14:textId="77777777" w:rsidR="00CD2301" w:rsidRPr="00CD2301" w:rsidRDefault="00CD2301" w:rsidP="00CD2301">
      <w:pPr>
        <w:rPr>
          <w:rFonts w:asciiTheme="majorBidi" w:hAnsiTheme="majorBidi" w:cstheme="majorBidi"/>
        </w:rPr>
      </w:pPr>
      <w:r w:rsidRPr="00CD2301">
        <w:rPr>
          <w:rFonts w:asciiTheme="majorBidi" w:hAnsiTheme="majorBidi" w:cstheme="majorBidi"/>
        </w:rPr>
        <w:t>Yes (somehow)</w:t>
      </w:r>
    </w:p>
    <w:p w14:paraId="1D5D7470" w14:textId="77777777" w:rsidR="00CD2301" w:rsidRPr="00CD2301" w:rsidRDefault="00CD2301" w:rsidP="00CD2301">
      <w:pPr>
        <w:rPr>
          <w:rFonts w:asciiTheme="majorBidi" w:hAnsiTheme="majorBidi" w:cstheme="majorBidi"/>
        </w:rPr>
      </w:pPr>
      <w:r w:rsidRPr="00CD2301">
        <w:rPr>
          <w:rFonts w:asciiTheme="majorBidi" w:hAnsiTheme="majorBidi" w:cstheme="majorBidi"/>
        </w:rPr>
        <w:t>Again, this was a tricky question from the Dangerous Goods list point of view.</w:t>
      </w:r>
    </w:p>
    <w:p w14:paraId="2548A124" w14:textId="77777777" w:rsidR="00CD2301" w:rsidRPr="00CD2301" w:rsidRDefault="00CD2301" w:rsidP="00CD2301">
      <w:pPr>
        <w:rPr>
          <w:rFonts w:asciiTheme="majorBidi" w:hAnsiTheme="majorBidi" w:cstheme="majorBidi"/>
        </w:rPr>
      </w:pPr>
    </w:p>
    <w:p w14:paraId="6E5A9B3F" w14:textId="77777777" w:rsidR="00CD2301" w:rsidRPr="00CD2301" w:rsidRDefault="00CD2301" w:rsidP="00CD2301">
      <w:pPr>
        <w:rPr>
          <w:rFonts w:asciiTheme="majorBidi" w:hAnsiTheme="majorBidi" w:cstheme="majorBidi"/>
        </w:rPr>
      </w:pPr>
      <w:r w:rsidRPr="00CD2301">
        <w:rPr>
          <w:rFonts w:asciiTheme="majorBidi" w:hAnsiTheme="majorBidi" w:cstheme="majorBidi"/>
        </w:rPr>
        <w:t>The proposals are submitted by Governments, NGOs etc to the Sub-Committee. The TDG Sub-Committee does not have any mandatory requirement requesting that all proposals need to be subject to “external peer review”. However, nothing prevents a government, NGO or other o TDG Sub-Committee participant to request advice or perform an external peer review before submitting a proposal for consideration by the Sub-Committee. These proposals may be based on knowledge available within the government agency (NGOs, etc) involved, or on external sources (national or international specialized body; scientific panel, etc).</w:t>
      </w:r>
    </w:p>
    <w:p w14:paraId="2502B06E" w14:textId="77777777" w:rsidR="00CD2301" w:rsidRPr="00CD2301" w:rsidRDefault="00CD2301" w:rsidP="00CD2301">
      <w:pPr>
        <w:rPr>
          <w:rFonts w:asciiTheme="majorBidi" w:hAnsiTheme="majorBidi" w:cstheme="majorBidi"/>
        </w:rPr>
      </w:pPr>
    </w:p>
    <w:p w14:paraId="104D258A" w14:textId="73373F34" w:rsidR="00CD2301" w:rsidRDefault="00CD2301" w:rsidP="00CD2301">
      <w:pPr>
        <w:rPr>
          <w:rFonts w:asciiTheme="majorBidi" w:hAnsiTheme="majorBidi" w:cstheme="majorBidi"/>
        </w:rPr>
      </w:pPr>
      <w:r w:rsidRPr="00CD2301">
        <w:rPr>
          <w:rFonts w:asciiTheme="majorBidi" w:hAnsiTheme="majorBidi" w:cstheme="majorBidi"/>
        </w:rPr>
        <w:t>Moreover, it is understood that the TDG Sub-Committee being a body composed of experts designated by governments, these experts are in a position to assess the proposals submitted for their consideration and take an informed decision. Whether they need to rely on advice provided by experts “external” to their organisation, government, agency, NGO etc, is not something that is considered mandatory during the decision-making process within the Sub-Committee.</w:t>
      </w:r>
    </w:p>
    <w:p w14:paraId="34B6B71A" w14:textId="77777777" w:rsidR="00256575" w:rsidRDefault="00256575" w:rsidP="00256575">
      <w:pPr>
        <w:suppressAutoHyphens w:val="0"/>
        <w:spacing w:line="240" w:lineRule="auto"/>
        <w:rPr>
          <w:rFonts w:asciiTheme="majorBidi" w:hAnsiTheme="majorBidi" w:cstheme="majorBidi"/>
        </w:rPr>
      </w:pPr>
      <w:r>
        <w:rPr>
          <w:rFonts w:asciiTheme="majorBidi" w:hAnsiTheme="majorBidi" w:cstheme="majorBidi"/>
        </w:rPr>
        <w:br w:type="page"/>
      </w:r>
    </w:p>
    <w:p w14:paraId="3B4C1465" w14:textId="77777777" w:rsidR="00256575" w:rsidRDefault="00256575" w:rsidP="00715E34">
      <w:pPr>
        <w:pBdr>
          <w:top w:val="single" w:sz="4" w:space="1" w:color="auto"/>
          <w:left w:val="single" w:sz="4" w:space="4" w:color="auto"/>
          <w:bottom w:val="single" w:sz="4" w:space="1" w:color="auto"/>
          <w:right w:val="single" w:sz="4" w:space="4" w:color="auto"/>
          <w:between w:val="single" w:sz="4" w:space="1" w:color="auto"/>
        </w:pBdr>
        <w:shd w:val="clear" w:color="auto" w:fill="C6D9F1" w:themeFill="text2" w:themeFillTint="33"/>
        <w:rPr>
          <w:rFonts w:asciiTheme="majorBidi" w:hAnsiTheme="majorBidi" w:cstheme="majorBidi"/>
          <w:i/>
          <w:iCs/>
        </w:rPr>
      </w:pPr>
      <w:r>
        <w:rPr>
          <w:rFonts w:asciiTheme="majorBidi" w:hAnsiTheme="majorBidi" w:cstheme="majorBidi"/>
          <w:b/>
          <w:bCs/>
          <w:i/>
          <w:iCs/>
          <w:u w:val="single"/>
        </w:rPr>
        <w:t>Guiding principle (b)</w:t>
      </w:r>
      <w:r>
        <w:rPr>
          <w:rFonts w:asciiTheme="majorBidi" w:hAnsiTheme="majorBidi" w:cstheme="majorBidi"/>
          <w:i/>
          <w:iCs/>
        </w:rPr>
        <w:t>:</w:t>
      </w:r>
      <w:r>
        <w:rPr>
          <w:rFonts w:asciiTheme="majorBidi" w:hAnsiTheme="majorBidi" w:cstheme="majorBidi"/>
          <w:b/>
          <w:bCs/>
          <w:i/>
          <w:iCs/>
        </w:rPr>
        <w:t xml:space="preserve"> All GHS hazard categories and classes must be included in the global list of classified chemicals.</w:t>
      </w:r>
    </w:p>
    <w:p w14:paraId="70B7366A" w14:textId="77777777" w:rsidR="00256575" w:rsidRDefault="00256575" w:rsidP="00256575">
      <w:pPr>
        <w:rPr>
          <w:rFonts w:asciiTheme="majorBidi" w:hAnsiTheme="majorBidi" w:cstheme="majorBidi"/>
          <w:i/>
          <w:iCs/>
        </w:rPr>
      </w:pPr>
    </w:p>
    <w:p w14:paraId="3FAF648A" w14:textId="77777777" w:rsidR="00256575" w:rsidRDefault="00256575" w:rsidP="00947D3A">
      <w:pPr>
        <w:shd w:val="clear" w:color="auto" w:fill="DBE5F1" w:themeFill="accent1" w:themeFillTint="33"/>
        <w:rPr>
          <w:rFonts w:asciiTheme="majorBidi" w:hAnsiTheme="majorBidi" w:cstheme="majorBidi"/>
          <w:i/>
          <w:iCs/>
        </w:rPr>
      </w:pPr>
      <w:r>
        <w:rPr>
          <w:rFonts w:asciiTheme="majorBidi" w:hAnsiTheme="majorBidi" w:cstheme="majorBidi"/>
        </w:rPr>
        <w:t xml:space="preserve">Question 1 – </w:t>
      </w:r>
      <w:r>
        <w:rPr>
          <w:rFonts w:asciiTheme="majorBidi" w:hAnsiTheme="majorBidi" w:cstheme="majorBidi"/>
          <w:i/>
          <w:iCs/>
        </w:rPr>
        <w:t>For a country/jurisdiction, which implementation of the GHS are the classifications based on? For an organization, which version of the GHS are the classifications based on?</w:t>
      </w:r>
    </w:p>
    <w:tbl>
      <w:tblPr>
        <w:tblStyle w:val="TableGrid"/>
        <w:tblW w:w="3228" w:type="dxa"/>
        <w:jc w:val="center"/>
        <w:tblLook w:val="04A0" w:firstRow="1" w:lastRow="0" w:firstColumn="1" w:lastColumn="0" w:noHBand="0" w:noVBand="1"/>
      </w:tblPr>
      <w:tblGrid>
        <w:gridCol w:w="831"/>
        <w:gridCol w:w="861"/>
        <w:gridCol w:w="776"/>
        <w:gridCol w:w="760"/>
      </w:tblGrid>
      <w:tr w:rsidR="00EA0303" w14:paraId="2A48F7DC" w14:textId="77777777" w:rsidTr="00FB0E51">
        <w:trPr>
          <w:jc w:val="center"/>
        </w:trPr>
        <w:tc>
          <w:tcPr>
            <w:tcW w:w="841" w:type="dxa"/>
            <w:tcBorders>
              <w:top w:val="single" w:sz="4" w:space="0" w:color="auto"/>
              <w:left w:val="single" w:sz="4" w:space="0" w:color="auto"/>
              <w:bottom w:val="single" w:sz="4" w:space="0" w:color="auto"/>
              <w:right w:val="single" w:sz="4" w:space="0" w:color="auto"/>
            </w:tcBorders>
          </w:tcPr>
          <w:p w14:paraId="7C6480B6" w14:textId="50332006" w:rsidR="00EA0303" w:rsidRDefault="00EA0303" w:rsidP="00E039E8">
            <w:pPr>
              <w:jc w:val="center"/>
              <w:rPr>
                <w:rFonts w:asciiTheme="majorBidi" w:hAnsiTheme="majorBidi" w:cstheme="majorBidi"/>
                <w:b/>
                <w:bCs/>
                <w:sz w:val="18"/>
                <w:szCs w:val="18"/>
              </w:rPr>
            </w:pPr>
            <w:r>
              <w:rPr>
                <w:rFonts w:asciiTheme="majorBidi" w:hAnsiTheme="majorBidi" w:cstheme="majorBidi"/>
                <w:b/>
                <w:bCs/>
                <w:sz w:val="18"/>
                <w:szCs w:val="18"/>
              </w:rPr>
              <w:t>Other</w:t>
            </w:r>
          </w:p>
        </w:tc>
        <w:tc>
          <w:tcPr>
            <w:tcW w:w="861" w:type="dxa"/>
            <w:tcBorders>
              <w:top w:val="single" w:sz="4" w:space="0" w:color="auto"/>
              <w:left w:val="single" w:sz="4" w:space="0" w:color="auto"/>
              <w:bottom w:val="single" w:sz="4" w:space="0" w:color="auto"/>
              <w:right w:val="single" w:sz="4" w:space="0" w:color="auto"/>
            </w:tcBorders>
            <w:shd w:val="clear" w:color="auto" w:fill="000000" w:themeFill="text1"/>
          </w:tcPr>
          <w:p w14:paraId="36AAAFB1" w14:textId="412C9C39" w:rsidR="00EA0303" w:rsidRDefault="00EA0303" w:rsidP="00E039E8">
            <w:pPr>
              <w:jc w:val="center"/>
              <w:rPr>
                <w:rFonts w:asciiTheme="majorBidi" w:hAnsiTheme="majorBidi" w:cstheme="majorBidi"/>
                <w:sz w:val="18"/>
                <w:szCs w:val="18"/>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14:paraId="4D22F097" w14:textId="77777777" w:rsidR="00EA0303" w:rsidRDefault="00EA0303" w:rsidP="00E039E8">
            <w:pPr>
              <w:jc w:val="center"/>
              <w:rPr>
                <w:rFonts w:asciiTheme="majorBidi" w:hAnsiTheme="majorBidi" w:cstheme="majorBidi"/>
                <w:sz w:val="18"/>
                <w:szCs w:val="18"/>
              </w:rPr>
            </w:pPr>
          </w:p>
        </w:tc>
        <w:tc>
          <w:tcPr>
            <w:tcW w:w="730" w:type="dxa"/>
            <w:tcBorders>
              <w:top w:val="single" w:sz="4" w:space="0" w:color="auto"/>
              <w:left w:val="single" w:sz="4" w:space="0" w:color="auto"/>
              <w:bottom w:val="single" w:sz="4" w:space="0" w:color="auto"/>
              <w:right w:val="single" w:sz="4" w:space="0" w:color="auto"/>
            </w:tcBorders>
            <w:shd w:val="clear" w:color="auto" w:fill="000000" w:themeFill="text1"/>
          </w:tcPr>
          <w:p w14:paraId="5074C225" w14:textId="324907BD" w:rsidR="00EA0303" w:rsidRDefault="00EA0303" w:rsidP="00E039E8">
            <w:pPr>
              <w:jc w:val="center"/>
              <w:rPr>
                <w:rFonts w:asciiTheme="majorBidi" w:hAnsiTheme="majorBidi" w:cstheme="majorBidi"/>
                <w:sz w:val="18"/>
                <w:szCs w:val="18"/>
              </w:rPr>
            </w:pPr>
          </w:p>
        </w:tc>
      </w:tr>
      <w:tr w:rsidR="00EA0303" w14:paraId="5ECECC93" w14:textId="77777777" w:rsidTr="00EA0303">
        <w:trPr>
          <w:jc w:val="center"/>
        </w:trPr>
        <w:tc>
          <w:tcPr>
            <w:tcW w:w="841" w:type="dxa"/>
            <w:tcBorders>
              <w:top w:val="single" w:sz="4" w:space="0" w:color="auto"/>
              <w:left w:val="single" w:sz="4" w:space="0" w:color="auto"/>
              <w:bottom w:val="single" w:sz="4" w:space="0" w:color="auto"/>
              <w:right w:val="single" w:sz="4" w:space="0" w:color="auto"/>
            </w:tcBorders>
          </w:tcPr>
          <w:p w14:paraId="4A14B415" w14:textId="17D3D531" w:rsidR="00EA0303" w:rsidRDefault="00EA0303" w:rsidP="00E039E8">
            <w:pPr>
              <w:jc w:val="center"/>
              <w:rPr>
                <w:rFonts w:asciiTheme="majorBidi" w:hAnsiTheme="majorBidi" w:cstheme="majorBidi"/>
                <w:b/>
                <w:bCs/>
                <w:sz w:val="18"/>
                <w:szCs w:val="18"/>
              </w:rPr>
            </w:pPr>
            <w:r>
              <w:rPr>
                <w:rFonts w:asciiTheme="majorBidi" w:hAnsiTheme="majorBidi" w:cstheme="majorBidi"/>
                <w:b/>
                <w:bCs/>
                <w:sz w:val="18"/>
                <w:szCs w:val="18"/>
              </w:rPr>
              <w:t>Rev. 9</w:t>
            </w:r>
          </w:p>
        </w:tc>
        <w:tc>
          <w:tcPr>
            <w:tcW w:w="861" w:type="dxa"/>
            <w:tcBorders>
              <w:top w:val="single" w:sz="4" w:space="0" w:color="auto"/>
              <w:left w:val="single" w:sz="4" w:space="0" w:color="auto"/>
              <w:bottom w:val="single" w:sz="4" w:space="0" w:color="auto"/>
              <w:right w:val="single" w:sz="4" w:space="0" w:color="auto"/>
            </w:tcBorders>
            <w:shd w:val="clear" w:color="auto" w:fill="000000" w:themeFill="text1"/>
          </w:tcPr>
          <w:p w14:paraId="174D6F29" w14:textId="77777777" w:rsidR="00EA0303" w:rsidRDefault="00EA0303" w:rsidP="00E039E8">
            <w:pPr>
              <w:jc w:val="center"/>
              <w:rPr>
                <w:rFonts w:asciiTheme="majorBidi" w:hAnsiTheme="majorBidi" w:cstheme="majorBidi"/>
                <w:sz w:val="18"/>
                <w:szCs w:val="18"/>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14:paraId="10AE3018" w14:textId="77777777" w:rsidR="00EA0303" w:rsidRDefault="00EA0303" w:rsidP="00E039E8">
            <w:pPr>
              <w:jc w:val="center"/>
              <w:rPr>
                <w:rFonts w:asciiTheme="majorBidi" w:hAnsiTheme="majorBidi" w:cstheme="majorBidi"/>
                <w:sz w:val="18"/>
                <w:szCs w:val="18"/>
              </w:rPr>
            </w:pPr>
          </w:p>
        </w:tc>
        <w:tc>
          <w:tcPr>
            <w:tcW w:w="730" w:type="dxa"/>
            <w:tcBorders>
              <w:top w:val="single" w:sz="4" w:space="0" w:color="auto"/>
              <w:left w:val="single" w:sz="4" w:space="0" w:color="auto"/>
              <w:bottom w:val="single" w:sz="4" w:space="0" w:color="auto"/>
              <w:right w:val="single" w:sz="4" w:space="0" w:color="auto"/>
            </w:tcBorders>
            <w:shd w:val="clear" w:color="auto" w:fill="auto"/>
          </w:tcPr>
          <w:p w14:paraId="0577C50A" w14:textId="77777777" w:rsidR="00EA0303" w:rsidRDefault="00EA0303" w:rsidP="00E039E8">
            <w:pPr>
              <w:jc w:val="center"/>
              <w:rPr>
                <w:rFonts w:asciiTheme="majorBidi" w:hAnsiTheme="majorBidi" w:cstheme="majorBidi"/>
                <w:sz w:val="18"/>
                <w:szCs w:val="18"/>
              </w:rPr>
            </w:pPr>
          </w:p>
        </w:tc>
      </w:tr>
      <w:tr w:rsidR="00CD2301" w14:paraId="15CD3B42" w14:textId="77777777" w:rsidTr="00EA0303">
        <w:trPr>
          <w:jc w:val="center"/>
        </w:trPr>
        <w:tc>
          <w:tcPr>
            <w:tcW w:w="841" w:type="dxa"/>
            <w:tcBorders>
              <w:top w:val="single" w:sz="4" w:space="0" w:color="auto"/>
              <w:left w:val="single" w:sz="4" w:space="0" w:color="auto"/>
              <w:bottom w:val="single" w:sz="4" w:space="0" w:color="auto"/>
              <w:right w:val="single" w:sz="4" w:space="0" w:color="auto"/>
            </w:tcBorders>
          </w:tcPr>
          <w:p w14:paraId="1EAE9053" w14:textId="33F1E13D" w:rsidR="00CD2301" w:rsidRDefault="00EA0303" w:rsidP="00E039E8">
            <w:pPr>
              <w:jc w:val="center"/>
              <w:rPr>
                <w:rFonts w:asciiTheme="majorBidi" w:hAnsiTheme="majorBidi" w:cstheme="majorBidi"/>
                <w:b/>
                <w:bCs/>
                <w:sz w:val="18"/>
                <w:szCs w:val="18"/>
              </w:rPr>
            </w:pPr>
            <w:r>
              <w:rPr>
                <w:rFonts w:asciiTheme="majorBidi" w:hAnsiTheme="majorBidi" w:cstheme="majorBidi"/>
                <w:b/>
                <w:bCs/>
                <w:sz w:val="18"/>
                <w:szCs w:val="18"/>
              </w:rPr>
              <w:t>Rev. 8</w:t>
            </w:r>
          </w:p>
        </w:tc>
        <w:tc>
          <w:tcPr>
            <w:tcW w:w="861" w:type="dxa"/>
            <w:tcBorders>
              <w:top w:val="single" w:sz="4" w:space="0" w:color="auto"/>
              <w:left w:val="single" w:sz="4" w:space="0" w:color="auto"/>
              <w:bottom w:val="single" w:sz="4" w:space="0" w:color="auto"/>
              <w:right w:val="single" w:sz="4" w:space="0" w:color="auto"/>
            </w:tcBorders>
            <w:shd w:val="clear" w:color="auto" w:fill="000000" w:themeFill="text1"/>
          </w:tcPr>
          <w:p w14:paraId="29E3817E" w14:textId="77777777" w:rsidR="00CD2301" w:rsidRDefault="00CD2301" w:rsidP="00E039E8">
            <w:pPr>
              <w:jc w:val="center"/>
              <w:rPr>
                <w:rFonts w:asciiTheme="majorBidi" w:hAnsiTheme="majorBidi" w:cstheme="majorBidi"/>
                <w:sz w:val="18"/>
                <w:szCs w:val="18"/>
              </w:rPr>
            </w:pPr>
          </w:p>
        </w:tc>
        <w:tc>
          <w:tcPr>
            <w:tcW w:w="796" w:type="dxa"/>
            <w:tcBorders>
              <w:top w:val="single" w:sz="4" w:space="0" w:color="auto"/>
              <w:left w:val="single" w:sz="4" w:space="0" w:color="auto"/>
              <w:bottom w:val="single" w:sz="4" w:space="0" w:color="auto"/>
              <w:right w:val="single" w:sz="4" w:space="0" w:color="auto"/>
            </w:tcBorders>
            <w:shd w:val="clear" w:color="auto" w:fill="000000" w:themeFill="text1"/>
          </w:tcPr>
          <w:p w14:paraId="17EB813D" w14:textId="77777777" w:rsidR="00CD2301" w:rsidRDefault="00CD2301" w:rsidP="00E039E8">
            <w:pPr>
              <w:jc w:val="center"/>
              <w:rPr>
                <w:rFonts w:asciiTheme="majorBidi" w:hAnsiTheme="majorBidi" w:cstheme="majorBidi"/>
                <w:sz w:val="18"/>
                <w:szCs w:val="18"/>
              </w:rPr>
            </w:pPr>
          </w:p>
        </w:tc>
        <w:tc>
          <w:tcPr>
            <w:tcW w:w="730" w:type="dxa"/>
            <w:tcBorders>
              <w:top w:val="single" w:sz="4" w:space="0" w:color="auto"/>
              <w:left w:val="single" w:sz="4" w:space="0" w:color="auto"/>
              <w:bottom w:val="single" w:sz="4" w:space="0" w:color="auto"/>
              <w:right w:val="single" w:sz="4" w:space="0" w:color="auto"/>
            </w:tcBorders>
            <w:shd w:val="clear" w:color="auto" w:fill="auto"/>
          </w:tcPr>
          <w:p w14:paraId="40C9B90F" w14:textId="77777777" w:rsidR="00CD2301" w:rsidRDefault="00CD2301" w:rsidP="00E039E8">
            <w:pPr>
              <w:jc w:val="center"/>
              <w:rPr>
                <w:rFonts w:asciiTheme="majorBidi" w:hAnsiTheme="majorBidi" w:cstheme="majorBidi"/>
                <w:sz w:val="18"/>
                <w:szCs w:val="18"/>
              </w:rPr>
            </w:pPr>
          </w:p>
        </w:tc>
      </w:tr>
      <w:tr w:rsidR="00CD2301" w14:paraId="2BD62B71" w14:textId="77777777" w:rsidTr="00EA0303">
        <w:trPr>
          <w:jc w:val="center"/>
        </w:trPr>
        <w:tc>
          <w:tcPr>
            <w:tcW w:w="841" w:type="dxa"/>
            <w:tcBorders>
              <w:top w:val="single" w:sz="4" w:space="0" w:color="auto"/>
              <w:left w:val="single" w:sz="4" w:space="0" w:color="auto"/>
              <w:bottom w:val="single" w:sz="4" w:space="0" w:color="auto"/>
              <w:right w:val="single" w:sz="4" w:space="0" w:color="auto"/>
            </w:tcBorders>
            <w:hideMark/>
          </w:tcPr>
          <w:p w14:paraId="070852C2" w14:textId="3353C30C" w:rsidR="00CD2301" w:rsidRDefault="00EA0303" w:rsidP="00E039E8">
            <w:pPr>
              <w:jc w:val="center"/>
              <w:rPr>
                <w:rFonts w:asciiTheme="majorBidi" w:hAnsiTheme="majorBidi" w:cstheme="majorBidi"/>
                <w:b/>
                <w:bCs/>
                <w:sz w:val="18"/>
                <w:szCs w:val="18"/>
              </w:rPr>
            </w:pPr>
            <w:r>
              <w:rPr>
                <w:rFonts w:asciiTheme="majorBidi" w:hAnsiTheme="majorBidi" w:cstheme="majorBidi"/>
                <w:b/>
                <w:bCs/>
                <w:sz w:val="18"/>
                <w:szCs w:val="18"/>
              </w:rPr>
              <w:t xml:space="preserve">Rev. </w:t>
            </w:r>
            <w:r w:rsidR="00CD2301">
              <w:rPr>
                <w:rFonts w:asciiTheme="majorBidi" w:hAnsiTheme="majorBidi" w:cstheme="majorBidi"/>
                <w:b/>
                <w:bCs/>
                <w:sz w:val="18"/>
                <w:szCs w:val="18"/>
              </w:rPr>
              <w:t>7</w:t>
            </w:r>
          </w:p>
        </w:tc>
        <w:tc>
          <w:tcPr>
            <w:tcW w:w="861" w:type="dxa"/>
            <w:tcBorders>
              <w:top w:val="single" w:sz="4" w:space="0" w:color="auto"/>
              <w:left w:val="single" w:sz="4" w:space="0" w:color="auto"/>
              <w:bottom w:val="single" w:sz="4" w:space="0" w:color="auto"/>
              <w:right w:val="single" w:sz="4" w:space="0" w:color="auto"/>
            </w:tcBorders>
            <w:shd w:val="clear" w:color="auto" w:fill="000000" w:themeFill="text1"/>
          </w:tcPr>
          <w:p w14:paraId="655B8CCE" w14:textId="77777777" w:rsidR="00CD2301" w:rsidRDefault="00CD2301" w:rsidP="00E039E8">
            <w:pPr>
              <w:jc w:val="center"/>
              <w:rPr>
                <w:rFonts w:asciiTheme="majorBidi" w:hAnsiTheme="majorBidi" w:cstheme="majorBidi"/>
                <w:sz w:val="18"/>
                <w:szCs w:val="18"/>
              </w:rPr>
            </w:pPr>
          </w:p>
        </w:tc>
        <w:tc>
          <w:tcPr>
            <w:tcW w:w="796" w:type="dxa"/>
            <w:tcBorders>
              <w:top w:val="single" w:sz="4" w:space="0" w:color="auto"/>
              <w:left w:val="single" w:sz="4" w:space="0" w:color="auto"/>
              <w:bottom w:val="single" w:sz="4" w:space="0" w:color="auto"/>
              <w:right w:val="single" w:sz="4" w:space="0" w:color="auto"/>
            </w:tcBorders>
            <w:shd w:val="clear" w:color="auto" w:fill="000000" w:themeFill="text1"/>
          </w:tcPr>
          <w:p w14:paraId="04359AC0" w14:textId="77777777" w:rsidR="00CD2301" w:rsidRDefault="00CD2301" w:rsidP="00E039E8">
            <w:pPr>
              <w:jc w:val="center"/>
              <w:rPr>
                <w:rFonts w:asciiTheme="majorBidi" w:hAnsiTheme="majorBidi" w:cstheme="majorBidi"/>
                <w:sz w:val="18"/>
                <w:szCs w:val="18"/>
              </w:rPr>
            </w:pPr>
          </w:p>
        </w:tc>
        <w:tc>
          <w:tcPr>
            <w:tcW w:w="730" w:type="dxa"/>
            <w:tcBorders>
              <w:top w:val="single" w:sz="4" w:space="0" w:color="auto"/>
              <w:left w:val="single" w:sz="4" w:space="0" w:color="auto"/>
              <w:bottom w:val="single" w:sz="4" w:space="0" w:color="auto"/>
              <w:right w:val="single" w:sz="4" w:space="0" w:color="auto"/>
            </w:tcBorders>
            <w:shd w:val="clear" w:color="auto" w:fill="auto"/>
          </w:tcPr>
          <w:p w14:paraId="177E580C" w14:textId="77777777" w:rsidR="00CD2301" w:rsidRDefault="00CD2301" w:rsidP="00E039E8">
            <w:pPr>
              <w:jc w:val="center"/>
              <w:rPr>
                <w:rFonts w:asciiTheme="majorBidi" w:hAnsiTheme="majorBidi" w:cstheme="majorBidi"/>
                <w:sz w:val="18"/>
                <w:szCs w:val="18"/>
              </w:rPr>
            </w:pPr>
          </w:p>
        </w:tc>
      </w:tr>
      <w:tr w:rsidR="00CD2301" w14:paraId="5EB9D759" w14:textId="77777777" w:rsidTr="00EA0303">
        <w:trPr>
          <w:jc w:val="center"/>
        </w:trPr>
        <w:tc>
          <w:tcPr>
            <w:tcW w:w="841" w:type="dxa"/>
            <w:tcBorders>
              <w:top w:val="single" w:sz="4" w:space="0" w:color="auto"/>
              <w:left w:val="single" w:sz="4" w:space="0" w:color="auto"/>
              <w:bottom w:val="single" w:sz="4" w:space="0" w:color="auto"/>
              <w:right w:val="single" w:sz="4" w:space="0" w:color="auto"/>
            </w:tcBorders>
            <w:hideMark/>
          </w:tcPr>
          <w:p w14:paraId="524D46B2" w14:textId="6369B36F" w:rsidR="00CD2301" w:rsidRDefault="00EA0303" w:rsidP="00E039E8">
            <w:pPr>
              <w:jc w:val="center"/>
              <w:rPr>
                <w:rFonts w:asciiTheme="majorBidi" w:hAnsiTheme="majorBidi" w:cstheme="majorBidi"/>
                <w:b/>
                <w:bCs/>
                <w:sz w:val="18"/>
                <w:szCs w:val="18"/>
              </w:rPr>
            </w:pPr>
            <w:r>
              <w:rPr>
                <w:rFonts w:asciiTheme="majorBidi" w:hAnsiTheme="majorBidi" w:cstheme="majorBidi"/>
                <w:b/>
                <w:bCs/>
                <w:sz w:val="18"/>
                <w:szCs w:val="18"/>
              </w:rPr>
              <w:t xml:space="preserve">Rev. </w:t>
            </w:r>
            <w:r w:rsidR="00CD2301">
              <w:rPr>
                <w:rFonts w:asciiTheme="majorBidi" w:hAnsiTheme="majorBidi" w:cstheme="majorBidi"/>
                <w:b/>
                <w:bCs/>
                <w:sz w:val="18"/>
                <w:szCs w:val="18"/>
              </w:rPr>
              <w:t>6</w:t>
            </w:r>
          </w:p>
        </w:tc>
        <w:tc>
          <w:tcPr>
            <w:tcW w:w="861" w:type="dxa"/>
            <w:tcBorders>
              <w:top w:val="single" w:sz="4" w:space="0" w:color="auto"/>
              <w:left w:val="single" w:sz="4" w:space="0" w:color="auto"/>
              <w:bottom w:val="single" w:sz="4" w:space="0" w:color="auto"/>
              <w:right w:val="single" w:sz="4" w:space="0" w:color="auto"/>
            </w:tcBorders>
            <w:shd w:val="clear" w:color="auto" w:fill="000000" w:themeFill="text1"/>
          </w:tcPr>
          <w:p w14:paraId="799E00CA" w14:textId="77777777" w:rsidR="00CD2301" w:rsidRDefault="00CD2301" w:rsidP="00E039E8">
            <w:pPr>
              <w:jc w:val="center"/>
              <w:rPr>
                <w:rFonts w:asciiTheme="majorBidi" w:hAnsiTheme="majorBidi" w:cstheme="majorBidi"/>
                <w:sz w:val="18"/>
                <w:szCs w:val="18"/>
              </w:rPr>
            </w:pPr>
          </w:p>
        </w:tc>
        <w:tc>
          <w:tcPr>
            <w:tcW w:w="796" w:type="dxa"/>
            <w:tcBorders>
              <w:top w:val="single" w:sz="4" w:space="0" w:color="auto"/>
              <w:left w:val="single" w:sz="4" w:space="0" w:color="auto"/>
              <w:bottom w:val="single" w:sz="4" w:space="0" w:color="auto"/>
              <w:right w:val="single" w:sz="4" w:space="0" w:color="auto"/>
            </w:tcBorders>
            <w:shd w:val="clear" w:color="auto" w:fill="000000" w:themeFill="text1"/>
          </w:tcPr>
          <w:p w14:paraId="3D913553" w14:textId="77777777" w:rsidR="00CD2301" w:rsidRDefault="00CD2301" w:rsidP="00E039E8">
            <w:pPr>
              <w:jc w:val="center"/>
              <w:rPr>
                <w:rFonts w:asciiTheme="majorBidi" w:hAnsiTheme="majorBidi" w:cstheme="majorBidi"/>
                <w:sz w:val="18"/>
                <w:szCs w:val="18"/>
              </w:rPr>
            </w:pPr>
          </w:p>
        </w:tc>
        <w:tc>
          <w:tcPr>
            <w:tcW w:w="730" w:type="dxa"/>
            <w:tcBorders>
              <w:top w:val="single" w:sz="4" w:space="0" w:color="auto"/>
              <w:left w:val="single" w:sz="4" w:space="0" w:color="auto"/>
              <w:bottom w:val="single" w:sz="4" w:space="0" w:color="auto"/>
              <w:right w:val="single" w:sz="4" w:space="0" w:color="auto"/>
            </w:tcBorders>
            <w:shd w:val="clear" w:color="auto" w:fill="auto"/>
          </w:tcPr>
          <w:p w14:paraId="06B79962" w14:textId="77777777" w:rsidR="00CD2301" w:rsidRDefault="00CD2301" w:rsidP="00E039E8">
            <w:pPr>
              <w:jc w:val="center"/>
              <w:rPr>
                <w:rFonts w:asciiTheme="majorBidi" w:hAnsiTheme="majorBidi" w:cstheme="majorBidi"/>
                <w:sz w:val="18"/>
                <w:szCs w:val="18"/>
              </w:rPr>
            </w:pPr>
          </w:p>
        </w:tc>
      </w:tr>
      <w:tr w:rsidR="00CD2301" w14:paraId="49C53BB2" w14:textId="77777777" w:rsidTr="00EA0303">
        <w:trPr>
          <w:jc w:val="center"/>
        </w:trPr>
        <w:tc>
          <w:tcPr>
            <w:tcW w:w="841" w:type="dxa"/>
            <w:tcBorders>
              <w:top w:val="single" w:sz="4" w:space="0" w:color="auto"/>
              <w:left w:val="single" w:sz="4" w:space="0" w:color="auto"/>
              <w:bottom w:val="single" w:sz="4" w:space="0" w:color="auto"/>
              <w:right w:val="single" w:sz="4" w:space="0" w:color="auto"/>
            </w:tcBorders>
            <w:hideMark/>
          </w:tcPr>
          <w:p w14:paraId="1A875DFB" w14:textId="71161B2A" w:rsidR="00CD2301" w:rsidRDefault="00EA0303" w:rsidP="00E039E8">
            <w:pPr>
              <w:jc w:val="center"/>
              <w:rPr>
                <w:rFonts w:asciiTheme="majorBidi" w:hAnsiTheme="majorBidi" w:cstheme="majorBidi"/>
                <w:b/>
                <w:bCs/>
                <w:sz w:val="18"/>
                <w:szCs w:val="18"/>
              </w:rPr>
            </w:pPr>
            <w:r>
              <w:rPr>
                <w:rFonts w:asciiTheme="majorBidi" w:hAnsiTheme="majorBidi" w:cstheme="majorBidi"/>
                <w:b/>
                <w:bCs/>
                <w:sz w:val="18"/>
                <w:szCs w:val="18"/>
              </w:rPr>
              <w:t xml:space="preserve">Rev. </w:t>
            </w:r>
            <w:r w:rsidR="00CD2301">
              <w:rPr>
                <w:rFonts w:asciiTheme="majorBidi" w:hAnsiTheme="majorBidi" w:cstheme="majorBidi"/>
                <w:b/>
                <w:bCs/>
                <w:sz w:val="18"/>
                <w:szCs w:val="18"/>
              </w:rPr>
              <w:t>5</w:t>
            </w:r>
          </w:p>
        </w:tc>
        <w:tc>
          <w:tcPr>
            <w:tcW w:w="861" w:type="dxa"/>
            <w:tcBorders>
              <w:top w:val="single" w:sz="4" w:space="0" w:color="auto"/>
              <w:left w:val="single" w:sz="4" w:space="0" w:color="auto"/>
              <w:bottom w:val="single" w:sz="4" w:space="0" w:color="auto"/>
              <w:right w:val="single" w:sz="4" w:space="0" w:color="auto"/>
            </w:tcBorders>
            <w:shd w:val="clear" w:color="auto" w:fill="000000" w:themeFill="text1"/>
          </w:tcPr>
          <w:p w14:paraId="562D2832" w14:textId="77777777" w:rsidR="00CD2301" w:rsidRDefault="00CD2301" w:rsidP="00E039E8">
            <w:pPr>
              <w:jc w:val="center"/>
              <w:rPr>
                <w:rFonts w:asciiTheme="majorBidi" w:hAnsiTheme="majorBidi" w:cstheme="majorBidi"/>
                <w:sz w:val="18"/>
                <w:szCs w:val="18"/>
              </w:rPr>
            </w:pPr>
          </w:p>
        </w:tc>
        <w:tc>
          <w:tcPr>
            <w:tcW w:w="796" w:type="dxa"/>
            <w:tcBorders>
              <w:top w:val="single" w:sz="4" w:space="0" w:color="auto"/>
              <w:left w:val="single" w:sz="4" w:space="0" w:color="auto"/>
              <w:bottom w:val="single" w:sz="4" w:space="0" w:color="auto"/>
              <w:right w:val="single" w:sz="4" w:space="0" w:color="auto"/>
            </w:tcBorders>
            <w:shd w:val="clear" w:color="auto" w:fill="000000" w:themeFill="text1"/>
          </w:tcPr>
          <w:p w14:paraId="1D6BE0FB" w14:textId="77777777" w:rsidR="00CD2301" w:rsidRDefault="00CD2301" w:rsidP="00E039E8">
            <w:pPr>
              <w:jc w:val="center"/>
              <w:rPr>
                <w:rFonts w:asciiTheme="majorBidi" w:hAnsiTheme="majorBidi" w:cstheme="majorBidi"/>
                <w:sz w:val="18"/>
                <w:szCs w:val="18"/>
              </w:rPr>
            </w:pPr>
          </w:p>
        </w:tc>
        <w:tc>
          <w:tcPr>
            <w:tcW w:w="730" w:type="dxa"/>
            <w:tcBorders>
              <w:top w:val="single" w:sz="4" w:space="0" w:color="auto"/>
              <w:left w:val="single" w:sz="4" w:space="0" w:color="auto"/>
              <w:bottom w:val="single" w:sz="4" w:space="0" w:color="auto"/>
              <w:right w:val="single" w:sz="4" w:space="0" w:color="auto"/>
            </w:tcBorders>
            <w:shd w:val="clear" w:color="auto" w:fill="auto"/>
          </w:tcPr>
          <w:p w14:paraId="4EA2B65A" w14:textId="77777777" w:rsidR="00CD2301" w:rsidRDefault="00CD2301" w:rsidP="00E039E8">
            <w:pPr>
              <w:jc w:val="center"/>
              <w:rPr>
                <w:rFonts w:asciiTheme="majorBidi" w:hAnsiTheme="majorBidi" w:cstheme="majorBidi"/>
                <w:sz w:val="18"/>
                <w:szCs w:val="18"/>
              </w:rPr>
            </w:pPr>
          </w:p>
        </w:tc>
      </w:tr>
      <w:tr w:rsidR="00CD2301" w14:paraId="58D6D282" w14:textId="77777777" w:rsidTr="00EA0303">
        <w:trPr>
          <w:jc w:val="center"/>
        </w:trPr>
        <w:tc>
          <w:tcPr>
            <w:tcW w:w="841" w:type="dxa"/>
            <w:tcBorders>
              <w:top w:val="single" w:sz="4" w:space="0" w:color="auto"/>
              <w:left w:val="single" w:sz="4" w:space="0" w:color="auto"/>
              <w:bottom w:val="single" w:sz="4" w:space="0" w:color="auto"/>
              <w:right w:val="single" w:sz="4" w:space="0" w:color="auto"/>
            </w:tcBorders>
            <w:hideMark/>
          </w:tcPr>
          <w:p w14:paraId="2E8FF8EA" w14:textId="276BCB2E" w:rsidR="00CD2301" w:rsidRDefault="00EA0303" w:rsidP="00E039E8">
            <w:pPr>
              <w:jc w:val="center"/>
              <w:rPr>
                <w:rFonts w:asciiTheme="majorBidi" w:hAnsiTheme="majorBidi" w:cstheme="majorBidi"/>
                <w:b/>
                <w:bCs/>
                <w:sz w:val="18"/>
                <w:szCs w:val="18"/>
              </w:rPr>
            </w:pPr>
            <w:r>
              <w:rPr>
                <w:rFonts w:asciiTheme="majorBidi" w:hAnsiTheme="majorBidi" w:cstheme="majorBidi"/>
                <w:b/>
                <w:bCs/>
                <w:sz w:val="18"/>
                <w:szCs w:val="18"/>
              </w:rPr>
              <w:t xml:space="preserve">Rev. </w:t>
            </w:r>
            <w:r w:rsidR="00CD2301">
              <w:rPr>
                <w:rFonts w:asciiTheme="majorBidi" w:hAnsiTheme="majorBidi" w:cstheme="majorBidi"/>
                <w:b/>
                <w:bCs/>
                <w:sz w:val="18"/>
                <w:szCs w:val="18"/>
              </w:rPr>
              <w:t>4</w:t>
            </w:r>
          </w:p>
        </w:tc>
        <w:tc>
          <w:tcPr>
            <w:tcW w:w="861" w:type="dxa"/>
            <w:tcBorders>
              <w:top w:val="single" w:sz="4" w:space="0" w:color="auto"/>
              <w:left w:val="single" w:sz="4" w:space="0" w:color="auto"/>
              <w:bottom w:val="single" w:sz="4" w:space="0" w:color="auto"/>
              <w:right w:val="single" w:sz="4" w:space="0" w:color="auto"/>
            </w:tcBorders>
            <w:shd w:val="clear" w:color="auto" w:fill="000000" w:themeFill="text1"/>
          </w:tcPr>
          <w:p w14:paraId="644CF1B0" w14:textId="77777777" w:rsidR="00CD2301" w:rsidRDefault="00CD2301" w:rsidP="00E039E8">
            <w:pPr>
              <w:jc w:val="center"/>
              <w:rPr>
                <w:rFonts w:asciiTheme="majorBidi" w:hAnsiTheme="majorBidi" w:cstheme="majorBidi"/>
                <w:sz w:val="18"/>
                <w:szCs w:val="18"/>
              </w:rPr>
            </w:pPr>
          </w:p>
        </w:tc>
        <w:tc>
          <w:tcPr>
            <w:tcW w:w="796" w:type="dxa"/>
            <w:tcBorders>
              <w:top w:val="single" w:sz="4" w:space="0" w:color="auto"/>
              <w:left w:val="single" w:sz="4" w:space="0" w:color="auto"/>
              <w:bottom w:val="single" w:sz="4" w:space="0" w:color="auto"/>
              <w:right w:val="single" w:sz="4" w:space="0" w:color="auto"/>
            </w:tcBorders>
            <w:shd w:val="clear" w:color="auto" w:fill="000000" w:themeFill="text1"/>
          </w:tcPr>
          <w:p w14:paraId="76E0CE1E" w14:textId="77777777" w:rsidR="00CD2301" w:rsidRDefault="00CD2301" w:rsidP="00E039E8">
            <w:pPr>
              <w:jc w:val="center"/>
              <w:rPr>
                <w:rFonts w:asciiTheme="majorBidi" w:hAnsiTheme="majorBidi" w:cstheme="majorBidi"/>
                <w:sz w:val="18"/>
                <w:szCs w:val="18"/>
              </w:rPr>
            </w:pPr>
          </w:p>
        </w:tc>
        <w:tc>
          <w:tcPr>
            <w:tcW w:w="730" w:type="dxa"/>
            <w:tcBorders>
              <w:top w:val="single" w:sz="4" w:space="0" w:color="auto"/>
              <w:left w:val="single" w:sz="4" w:space="0" w:color="auto"/>
              <w:bottom w:val="single" w:sz="4" w:space="0" w:color="auto"/>
              <w:right w:val="single" w:sz="4" w:space="0" w:color="auto"/>
            </w:tcBorders>
            <w:shd w:val="clear" w:color="auto" w:fill="auto"/>
          </w:tcPr>
          <w:p w14:paraId="2950454B" w14:textId="77777777" w:rsidR="00CD2301" w:rsidRDefault="00CD2301" w:rsidP="00E039E8">
            <w:pPr>
              <w:jc w:val="center"/>
              <w:rPr>
                <w:rFonts w:asciiTheme="majorBidi" w:hAnsiTheme="majorBidi" w:cstheme="majorBidi"/>
                <w:sz w:val="18"/>
                <w:szCs w:val="18"/>
              </w:rPr>
            </w:pPr>
          </w:p>
        </w:tc>
      </w:tr>
      <w:tr w:rsidR="00CD2301" w14:paraId="5D2E52CF" w14:textId="77777777" w:rsidTr="00EA0303">
        <w:trPr>
          <w:jc w:val="center"/>
        </w:trPr>
        <w:tc>
          <w:tcPr>
            <w:tcW w:w="841" w:type="dxa"/>
            <w:tcBorders>
              <w:top w:val="single" w:sz="4" w:space="0" w:color="auto"/>
              <w:left w:val="single" w:sz="4" w:space="0" w:color="auto"/>
              <w:bottom w:val="single" w:sz="4" w:space="0" w:color="auto"/>
              <w:right w:val="single" w:sz="4" w:space="0" w:color="auto"/>
            </w:tcBorders>
            <w:hideMark/>
          </w:tcPr>
          <w:p w14:paraId="4456A9EE" w14:textId="19F580FC" w:rsidR="00CD2301" w:rsidRDefault="00EA0303" w:rsidP="00E039E8">
            <w:pPr>
              <w:jc w:val="center"/>
              <w:rPr>
                <w:rFonts w:asciiTheme="majorBidi" w:hAnsiTheme="majorBidi" w:cstheme="majorBidi"/>
                <w:b/>
                <w:bCs/>
                <w:sz w:val="18"/>
                <w:szCs w:val="18"/>
              </w:rPr>
            </w:pPr>
            <w:r>
              <w:rPr>
                <w:rFonts w:asciiTheme="majorBidi" w:hAnsiTheme="majorBidi" w:cstheme="majorBidi"/>
                <w:b/>
                <w:bCs/>
                <w:sz w:val="18"/>
                <w:szCs w:val="18"/>
              </w:rPr>
              <w:t xml:space="preserve">Rev. </w:t>
            </w:r>
            <w:r w:rsidR="00CD2301">
              <w:rPr>
                <w:rFonts w:asciiTheme="majorBidi" w:hAnsiTheme="majorBidi" w:cstheme="majorBidi"/>
                <w:b/>
                <w:bCs/>
                <w:sz w:val="18"/>
                <w:szCs w:val="18"/>
              </w:rPr>
              <w:t>3</w:t>
            </w:r>
          </w:p>
        </w:tc>
        <w:tc>
          <w:tcPr>
            <w:tcW w:w="861" w:type="dxa"/>
            <w:tcBorders>
              <w:top w:val="single" w:sz="4" w:space="0" w:color="auto"/>
              <w:left w:val="single" w:sz="4" w:space="0" w:color="auto"/>
              <w:bottom w:val="single" w:sz="4" w:space="0" w:color="auto"/>
              <w:right w:val="single" w:sz="4" w:space="0" w:color="auto"/>
            </w:tcBorders>
            <w:shd w:val="clear" w:color="auto" w:fill="000000" w:themeFill="text1"/>
          </w:tcPr>
          <w:p w14:paraId="4BC1EE18" w14:textId="77777777" w:rsidR="00CD2301" w:rsidRDefault="00CD2301" w:rsidP="00E039E8">
            <w:pPr>
              <w:jc w:val="center"/>
              <w:rPr>
                <w:rFonts w:asciiTheme="majorBidi" w:hAnsiTheme="majorBidi" w:cstheme="majorBidi"/>
                <w:sz w:val="18"/>
                <w:szCs w:val="18"/>
              </w:rPr>
            </w:pPr>
          </w:p>
        </w:tc>
        <w:tc>
          <w:tcPr>
            <w:tcW w:w="796" w:type="dxa"/>
            <w:tcBorders>
              <w:top w:val="single" w:sz="4" w:space="0" w:color="auto"/>
              <w:left w:val="single" w:sz="4" w:space="0" w:color="auto"/>
              <w:bottom w:val="single" w:sz="4" w:space="0" w:color="auto"/>
              <w:right w:val="single" w:sz="4" w:space="0" w:color="auto"/>
            </w:tcBorders>
            <w:shd w:val="clear" w:color="auto" w:fill="000000" w:themeFill="text1"/>
          </w:tcPr>
          <w:p w14:paraId="69D7F85E" w14:textId="77777777" w:rsidR="00CD2301" w:rsidRDefault="00CD2301" w:rsidP="00E039E8">
            <w:pPr>
              <w:jc w:val="center"/>
              <w:rPr>
                <w:rFonts w:asciiTheme="majorBidi" w:hAnsiTheme="majorBidi" w:cstheme="majorBidi"/>
                <w:sz w:val="18"/>
                <w:szCs w:val="18"/>
              </w:rPr>
            </w:pPr>
          </w:p>
        </w:tc>
        <w:tc>
          <w:tcPr>
            <w:tcW w:w="730" w:type="dxa"/>
            <w:tcBorders>
              <w:top w:val="single" w:sz="4" w:space="0" w:color="auto"/>
              <w:left w:val="single" w:sz="4" w:space="0" w:color="auto"/>
              <w:bottom w:val="single" w:sz="4" w:space="0" w:color="auto"/>
              <w:right w:val="single" w:sz="4" w:space="0" w:color="auto"/>
            </w:tcBorders>
            <w:shd w:val="clear" w:color="auto" w:fill="auto"/>
          </w:tcPr>
          <w:p w14:paraId="1D600C56" w14:textId="77777777" w:rsidR="00CD2301" w:rsidRDefault="00CD2301" w:rsidP="00E039E8">
            <w:pPr>
              <w:jc w:val="center"/>
              <w:rPr>
                <w:rFonts w:asciiTheme="majorBidi" w:hAnsiTheme="majorBidi" w:cstheme="majorBidi"/>
                <w:sz w:val="18"/>
                <w:szCs w:val="18"/>
              </w:rPr>
            </w:pPr>
          </w:p>
        </w:tc>
      </w:tr>
      <w:tr w:rsidR="00CD2301" w14:paraId="6795697D" w14:textId="77777777" w:rsidTr="00EA0303">
        <w:trPr>
          <w:jc w:val="center"/>
        </w:trPr>
        <w:tc>
          <w:tcPr>
            <w:tcW w:w="841" w:type="dxa"/>
            <w:tcBorders>
              <w:top w:val="single" w:sz="4" w:space="0" w:color="auto"/>
              <w:left w:val="single" w:sz="4" w:space="0" w:color="auto"/>
              <w:bottom w:val="single" w:sz="4" w:space="0" w:color="auto"/>
              <w:right w:val="single" w:sz="4" w:space="0" w:color="auto"/>
            </w:tcBorders>
            <w:hideMark/>
          </w:tcPr>
          <w:p w14:paraId="552BC6C9" w14:textId="31652EEE" w:rsidR="00CD2301" w:rsidRDefault="00EA0303" w:rsidP="00E039E8">
            <w:pPr>
              <w:jc w:val="center"/>
              <w:rPr>
                <w:rFonts w:asciiTheme="majorBidi" w:hAnsiTheme="majorBidi" w:cstheme="majorBidi"/>
                <w:b/>
                <w:bCs/>
                <w:sz w:val="18"/>
                <w:szCs w:val="18"/>
              </w:rPr>
            </w:pPr>
            <w:r>
              <w:rPr>
                <w:rFonts w:asciiTheme="majorBidi" w:hAnsiTheme="majorBidi" w:cstheme="majorBidi"/>
                <w:b/>
                <w:bCs/>
                <w:sz w:val="18"/>
                <w:szCs w:val="18"/>
              </w:rPr>
              <w:t xml:space="preserve">Rev. </w:t>
            </w:r>
            <w:r w:rsidR="00CD2301">
              <w:rPr>
                <w:rFonts w:asciiTheme="majorBidi" w:hAnsiTheme="majorBidi" w:cstheme="majorBidi"/>
                <w:b/>
                <w:bCs/>
                <w:sz w:val="18"/>
                <w:szCs w:val="18"/>
              </w:rPr>
              <w:t>2</w:t>
            </w:r>
          </w:p>
        </w:tc>
        <w:tc>
          <w:tcPr>
            <w:tcW w:w="861" w:type="dxa"/>
            <w:tcBorders>
              <w:top w:val="single" w:sz="4" w:space="0" w:color="auto"/>
              <w:left w:val="single" w:sz="4" w:space="0" w:color="auto"/>
              <w:bottom w:val="single" w:sz="4" w:space="0" w:color="auto"/>
              <w:right w:val="single" w:sz="4" w:space="0" w:color="auto"/>
            </w:tcBorders>
            <w:shd w:val="clear" w:color="auto" w:fill="000000" w:themeFill="text1"/>
          </w:tcPr>
          <w:p w14:paraId="0B75E2F7" w14:textId="77777777" w:rsidR="00CD2301" w:rsidRDefault="00CD2301" w:rsidP="00E039E8">
            <w:pPr>
              <w:jc w:val="center"/>
              <w:rPr>
                <w:rFonts w:asciiTheme="majorBidi" w:hAnsiTheme="majorBidi" w:cstheme="majorBidi"/>
                <w:sz w:val="18"/>
                <w:szCs w:val="18"/>
              </w:rPr>
            </w:pPr>
          </w:p>
        </w:tc>
        <w:tc>
          <w:tcPr>
            <w:tcW w:w="796" w:type="dxa"/>
            <w:tcBorders>
              <w:top w:val="single" w:sz="4" w:space="0" w:color="auto"/>
              <w:left w:val="single" w:sz="4" w:space="0" w:color="auto"/>
              <w:bottom w:val="single" w:sz="4" w:space="0" w:color="auto"/>
              <w:right w:val="single" w:sz="4" w:space="0" w:color="auto"/>
            </w:tcBorders>
            <w:shd w:val="clear" w:color="auto" w:fill="000000" w:themeFill="text1"/>
          </w:tcPr>
          <w:p w14:paraId="4490DE52" w14:textId="77777777" w:rsidR="00CD2301" w:rsidRDefault="00CD2301" w:rsidP="00E039E8">
            <w:pPr>
              <w:jc w:val="center"/>
              <w:rPr>
                <w:rFonts w:asciiTheme="majorBidi" w:hAnsiTheme="majorBidi" w:cstheme="majorBidi"/>
                <w:sz w:val="18"/>
                <w:szCs w:val="18"/>
              </w:rPr>
            </w:pPr>
          </w:p>
        </w:tc>
        <w:tc>
          <w:tcPr>
            <w:tcW w:w="730" w:type="dxa"/>
            <w:tcBorders>
              <w:top w:val="single" w:sz="4" w:space="0" w:color="auto"/>
              <w:left w:val="single" w:sz="4" w:space="0" w:color="auto"/>
              <w:bottom w:val="single" w:sz="4" w:space="0" w:color="auto"/>
              <w:right w:val="single" w:sz="4" w:space="0" w:color="auto"/>
            </w:tcBorders>
            <w:shd w:val="clear" w:color="auto" w:fill="auto"/>
          </w:tcPr>
          <w:p w14:paraId="04ADB94C" w14:textId="77777777" w:rsidR="00CD2301" w:rsidRDefault="00CD2301" w:rsidP="00E039E8">
            <w:pPr>
              <w:jc w:val="center"/>
              <w:rPr>
                <w:rFonts w:asciiTheme="majorBidi" w:hAnsiTheme="majorBidi" w:cstheme="majorBidi"/>
                <w:sz w:val="18"/>
                <w:szCs w:val="18"/>
              </w:rPr>
            </w:pPr>
          </w:p>
        </w:tc>
      </w:tr>
      <w:tr w:rsidR="00EA0303" w14:paraId="0531D43D" w14:textId="77777777" w:rsidTr="00EA0303">
        <w:trPr>
          <w:jc w:val="center"/>
        </w:trPr>
        <w:tc>
          <w:tcPr>
            <w:tcW w:w="841" w:type="dxa"/>
            <w:tcBorders>
              <w:top w:val="single" w:sz="4" w:space="0" w:color="auto"/>
              <w:left w:val="single" w:sz="4" w:space="0" w:color="auto"/>
              <w:bottom w:val="single" w:sz="4" w:space="0" w:color="auto"/>
              <w:right w:val="single" w:sz="4" w:space="0" w:color="auto"/>
            </w:tcBorders>
          </w:tcPr>
          <w:p w14:paraId="5979C249" w14:textId="7505E9F0" w:rsidR="00EA0303" w:rsidRDefault="00EA0303" w:rsidP="00E039E8">
            <w:pPr>
              <w:jc w:val="center"/>
              <w:rPr>
                <w:rFonts w:asciiTheme="majorBidi" w:hAnsiTheme="majorBidi" w:cstheme="majorBidi"/>
                <w:b/>
                <w:bCs/>
                <w:sz w:val="18"/>
                <w:szCs w:val="18"/>
              </w:rPr>
            </w:pPr>
            <w:r>
              <w:rPr>
                <w:rFonts w:asciiTheme="majorBidi" w:hAnsiTheme="majorBidi" w:cstheme="majorBidi"/>
                <w:b/>
                <w:bCs/>
                <w:sz w:val="18"/>
                <w:szCs w:val="18"/>
              </w:rPr>
              <w:t>Rev. 1</w:t>
            </w:r>
          </w:p>
        </w:tc>
        <w:tc>
          <w:tcPr>
            <w:tcW w:w="861" w:type="dxa"/>
            <w:tcBorders>
              <w:top w:val="single" w:sz="4" w:space="0" w:color="auto"/>
              <w:left w:val="single" w:sz="4" w:space="0" w:color="auto"/>
              <w:bottom w:val="single" w:sz="4" w:space="0" w:color="auto"/>
              <w:right w:val="single" w:sz="4" w:space="0" w:color="auto"/>
            </w:tcBorders>
            <w:shd w:val="clear" w:color="auto" w:fill="000000" w:themeFill="text1"/>
          </w:tcPr>
          <w:p w14:paraId="2F1F4569" w14:textId="77777777" w:rsidR="00EA0303" w:rsidRDefault="00EA0303" w:rsidP="00E039E8">
            <w:pPr>
              <w:jc w:val="center"/>
              <w:rPr>
                <w:rFonts w:asciiTheme="majorBidi" w:hAnsiTheme="majorBidi" w:cstheme="majorBidi"/>
                <w:sz w:val="18"/>
                <w:szCs w:val="18"/>
              </w:rPr>
            </w:pPr>
          </w:p>
        </w:tc>
        <w:tc>
          <w:tcPr>
            <w:tcW w:w="796" w:type="dxa"/>
            <w:tcBorders>
              <w:top w:val="single" w:sz="4" w:space="0" w:color="auto"/>
              <w:left w:val="single" w:sz="4" w:space="0" w:color="auto"/>
              <w:bottom w:val="single" w:sz="4" w:space="0" w:color="auto"/>
              <w:right w:val="single" w:sz="4" w:space="0" w:color="auto"/>
            </w:tcBorders>
            <w:shd w:val="clear" w:color="auto" w:fill="000000" w:themeFill="text1"/>
          </w:tcPr>
          <w:p w14:paraId="5DB68D48" w14:textId="77777777" w:rsidR="00EA0303" w:rsidRDefault="00EA0303" w:rsidP="00E039E8">
            <w:pPr>
              <w:jc w:val="center"/>
              <w:rPr>
                <w:rFonts w:asciiTheme="majorBidi" w:hAnsiTheme="majorBidi" w:cstheme="majorBidi"/>
                <w:sz w:val="18"/>
                <w:szCs w:val="18"/>
              </w:rPr>
            </w:pPr>
          </w:p>
        </w:tc>
        <w:tc>
          <w:tcPr>
            <w:tcW w:w="730" w:type="dxa"/>
            <w:tcBorders>
              <w:top w:val="single" w:sz="4" w:space="0" w:color="auto"/>
              <w:left w:val="single" w:sz="4" w:space="0" w:color="auto"/>
              <w:bottom w:val="single" w:sz="4" w:space="0" w:color="auto"/>
              <w:right w:val="single" w:sz="4" w:space="0" w:color="auto"/>
            </w:tcBorders>
            <w:shd w:val="clear" w:color="auto" w:fill="auto"/>
          </w:tcPr>
          <w:p w14:paraId="3F56EF94" w14:textId="77777777" w:rsidR="00EA0303" w:rsidRDefault="00EA0303" w:rsidP="00E039E8">
            <w:pPr>
              <w:jc w:val="center"/>
              <w:rPr>
                <w:rFonts w:asciiTheme="majorBidi" w:hAnsiTheme="majorBidi" w:cstheme="majorBidi"/>
                <w:sz w:val="18"/>
                <w:szCs w:val="18"/>
              </w:rPr>
            </w:pPr>
          </w:p>
        </w:tc>
      </w:tr>
      <w:tr w:rsidR="00CD2301" w14:paraId="2DEC68F0" w14:textId="77777777" w:rsidTr="00EA0303">
        <w:trPr>
          <w:jc w:val="center"/>
        </w:trPr>
        <w:tc>
          <w:tcPr>
            <w:tcW w:w="841" w:type="dxa"/>
            <w:tcBorders>
              <w:top w:val="single" w:sz="4" w:space="0" w:color="auto"/>
              <w:left w:val="single" w:sz="4" w:space="0" w:color="auto"/>
              <w:bottom w:val="single" w:sz="4" w:space="0" w:color="auto"/>
              <w:right w:val="single" w:sz="4" w:space="0" w:color="auto"/>
            </w:tcBorders>
            <w:hideMark/>
          </w:tcPr>
          <w:p w14:paraId="69FCC676" w14:textId="7D51C276" w:rsidR="00CD2301" w:rsidRDefault="00CD2301" w:rsidP="00E039E8">
            <w:pPr>
              <w:jc w:val="center"/>
              <w:rPr>
                <w:rFonts w:asciiTheme="majorBidi" w:hAnsiTheme="majorBidi" w:cstheme="majorBidi"/>
                <w:b/>
                <w:bCs/>
                <w:sz w:val="18"/>
                <w:szCs w:val="18"/>
              </w:rPr>
            </w:pPr>
            <w:r>
              <w:rPr>
                <w:rFonts w:asciiTheme="majorBidi" w:hAnsiTheme="majorBidi" w:cstheme="majorBidi"/>
                <w:b/>
                <w:bCs/>
                <w:sz w:val="18"/>
                <w:szCs w:val="18"/>
              </w:rPr>
              <w:t>1</w:t>
            </w:r>
            <w:r w:rsidR="00EA0303" w:rsidRPr="00EA0303">
              <w:rPr>
                <w:rFonts w:asciiTheme="majorBidi" w:hAnsiTheme="majorBidi" w:cstheme="majorBidi"/>
                <w:b/>
                <w:bCs/>
                <w:sz w:val="18"/>
                <w:szCs w:val="18"/>
                <w:vertAlign w:val="superscript"/>
              </w:rPr>
              <w:t>st</w:t>
            </w:r>
            <w:r w:rsidR="00EA0303">
              <w:rPr>
                <w:rFonts w:asciiTheme="majorBidi" w:hAnsiTheme="majorBidi" w:cstheme="majorBidi"/>
                <w:b/>
                <w:bCs/>
                <w:sz w:val="18"/>
                <w:szCs w:val="18"/>
              </w:rPr>
              <w:t xml:space="preserve"> edition</w:t>
            </w:r>
          </w:p>
        </w:tc>
        <w:tc>
          <w:tcPr>
            <w:tcW w:w="861" w:type="dxa"/>
            <w:tcBorders>
              <w:top w:val="single" w:sz="4" w:space="0" w:color="auto"/>
              <w:left w:val="single" w:sz="4" w:space="0" w:color="auto"/>
              <w:bottom w:val="single" w:sz="4" w:space="0" w:color="auto"/>
              <w:right w:val="single" w:sz="4" w:space="0" w:color="auto"/>
            </w:tcBorders>
            <w:shd w:val="clear" w:color="auto" w:fill="000000" w:themeFill="text1"/>
          </w:tcPr>
          <w:p w14:paraId="215685D8" w14:textId="77777777" w:rsidR="00CD2301" w:rsidRDefault="00CD2301" w:rsidP="00E039E8">
            <w:pPr>
              <w:jc w:val="center"/>
              <w:rPr>
                <w:rFonts w:asciiTheme="majorBidi" w:hAnsiTheme="majorBidi" w:cstheme="majorBidi"/>
                <w:sz w:val="18"/>
                <w:szCs w:val="18"/>
              </w:rPr>
            </w:pPr>
          </w:p>
        </w:tc>
        <w:tc>
          <w:tcPr>
            <w:tcW w:w="796" w:type="dxa"/>
            <w:tcBorders>
              <w:top w:val="single" w:sz="4" w:space="0" w:color="auto"/>
              <w:left w:val="single" w:sz="4" w:space="0" w:color="auto"/>
              <w:bottom w:val="single" w:sz="4" w:space="0" w:color="auto"/>
              <w:right w:val="single" w:sz="4" w:space="0" w:color="auto"/>
            </w:tcBorders>
            <w:shd w:val="clear" w:color="auto" w:fill="000000" w:themeFill="text1"/>
          </w:tcPr>
          <w:p w14:paraId="0F59754E" w14:textId="77777777" w:rsidR="00CD2301" w:rsidRDefault="00CD2301" w:rsidP="00E039E8">
            <w:pPr>
              <w:jc w:val="center"/>
              <w:rPr>
                <w:rFonts w:asciiTheme="majorBidi" w:hAnsiTheme="majorBidi" w:cstheme="majorBidi"/>
                <w:sz w:val="18"/>
                <w:szCs w:val="18"/>
              </w:rPr>
            </w:pPr>
          </w:p>
        </w:tc>
        <w:tc>
          <w:tcPr>
            <w:tcW w:w="730" w:type="dxa"/>
            <w:tcBorders>
              <w:top w:val="single" w:sz="4" w:space="0" w:color="auto"/>
              <w:left w:val="single" w:sz="4" w:space="0" w:color="auto"/>
              <w:bottom w:val="single" w:sz="4" w:space="0" w:color="auto"/>
              <w:right w:val="single" w:sz="4" w:space="0" w:color="auto"/>
            </w:tcBorders>
            <w:shd w:val="clear" w:color="auto" w:fill="000000" w:themeFill="text1"/>
          </w:tcPr>
          <w:p w14:paraId="75F5EFE6" w14:textId="72F49309" w:rsidR="00CD2301" w:rsidRDefault="00CD2301" w:rsidP="00E039E8">
            <w:pPr>
              <w:jc w:val="center"/>
              <w:rPr>
                <w:rFonts w:asciiTheme="majorBidi" w:hAnsiTheme="majorBidi" w:cstheme="majorBidi"/>
                <w:sz w:val="18"/>
                <w:szCs w:val="18"/>
              </w:rPr>
            </w:pPr>
          </w:p>
        </w:tc>
      </w:tr>
      <w:tr w:rsidR="00CD2301" w14:paraId="3BCCC3AD" w14:textId="77777777" w:rsidTr="00CD2301">
        <w:trPr>
          <w:jc w:val="center"/>
        </w:trPr>
        <w:tc>
          <w:tcPr>
            <w:tcW w:w="841" w:type="dxa"/>
            <w:tcBorders>
              <w:top w:val="single" w:sz="4" w:space="0" w:color="auto"/>
              <w:left w:val="single" w:sz="4" w:space="0" w:color="auto"/>
              <w:bottom w:val="single" w:sz="4" w:space="0" w:color="auto"/>
              <w:right w:val="single" w:sz="4" w:space="0" w:color="auto"/>
            </w:tcBorders>
            <w:hideMark/>
          </w:tcPr>
          <w:p w14:paraId="61828D56" w14:textId="77777777" w:rsidR="00CD2301" w:rsidRDefault="00CD2301" w:rsidP="00E039E8">
            <w:pPr>
              <w:jc w:val="center"/>
              <w:rPr>
                <w:rFonts w:asciiTheme="majorBidi" w:hAnsiTheme="majorBidi" w:cstheme="majorBidi"/>
                <w:b/>
                <w:bCs/>
                <w:sz w:val="18"/>
                <w:szCs w:val="18"/>
              </w:rPr>
            </w:pPr>
            <w:r>
              <w:rPr>
                <w:rFonts w:asciiTheme="majorBidi" w:hAnsiTheme="majorBidi" w:cstheme="majorBidi"/>
                <w:b/>
                <w:bCs/>
                <w:sz w:val="18"/>
                <w:szCs w:val="18"/>
              </w:rPr>
              <w:t>Revision</w:t>
            </w:r>
          </w:p>
          <w:p w14:paraId="68750763" w14:textId="77777777" w:rsidR="00CD2301" w:rsidRDefault="00CD2301" w:rsidP="00E039E8">
            <w:pPr>
              <w:jc w:val="center"/>
              <w:rPr>
                <w:rFonts w:asciiTheme="majorBidi" w:hAnsiTheme="majorBidi" w:cstheme="majorBidi"/>
                <w:b/>
                <w:bCs/>
                <w:sz w:val="18"/>
                <w:szCs w:val="18"/>
              </w:rPr>
            </w:pPr>
            <w:r>
              <w:rPr>
                <w:rFonts w:asciiTheme="majorBidi" w:hAnsiTheme="majorBidi" w:cstheme="majorBidi"/>
                <w:b/>
                <w:bCs/>
                <w:sz w:val="18"/>
                <w:szCs w:val="18"/>
              </w:rPr>
              <w:t>Number</w:t>
            </w:r>
          </w:p>
        </w:tc>
        <w:tc>
          <w:tcPr>
            <w:tcW w:w="861" w:type="dxa"/>
            <w:tcBorders>
              <w:top w:val="single" w:sz="4" w:space="0" w:color="auto"/>
              <w:left w:val="single" w:sz="4" w:space="0" w:color="auto"/>
              <w:bottom w:val="single" w:sz="4" w:space="0" w:color="auto"/>
              <w:right w:val="single" w:sz="4" w:space="0" w:color="auto"/>
            </w:tcBorders>
            <w:hideMark/>
          </w:tcPr>
          <w:p w14:paraId="6CA9576D" w14:textId="5DAEE22E" w:rsidR="00CD2301" w:rsidRDefault="00CD2301" w:rsidP="00CD2301">
            <w:pPr>
              <w:jc w:val="center"/>
              <w:rPr>
                <w:rFonts w:asciiTheme="majorBidi" w:hAnsiTheme="majorBidi" w:cstheme="majorBidi"/>
                <w:b/>
                <w:bCs/>
                <w:sz w:val="18"/>
                <w:szCs w:val="18"/>
              </w:rPr>
            </w:pPr>
            <w:r w:rsidRPr="00CD2301">
              <w:rPr>
                <w:rFonts w:asciiTheme="majorBidi" w:hAnsiTheme="majorBidi" w:cstheme="majorBidi"/>
                <w:b/>
                <w:bCs/>
                <w:sz w:val="18"/>
                <w:szCs w:val="18"/>
              </w:rPr>
              <w:t>TDG Sub-Committee</w:t>
            </w:r>
          </w:p>
        </w:tc>
        <w:tc>
          <w:tcPr>
            <w:tcW w:w="796" w:type="dxa"/>
            <w:tcBorders>
              <w:top w:val="single" w:sz="4" w:space="0" w:color="auto"/>
              <w:left w:val="single" w:sz="4" w:space="0" w:color="auto"/>
              <w:bottom w:val="single" w:sz="4" w:space="0" w:color="auto"/>
              <w:right w:val="single" w:sz="4" w:space="0" w:color="auto"/>
            </w:tcBorders>
            <w:hideMark/>
          </w:tcPr>
          <w:p w14:paraId="378BD11B" w14:textId="09EAB265" w:rsidR="00CD2301" w:rsidRPr="00CD2301" w:rsidRDefault="00CD2301" w:rsidP="00E039E8">
            <w:pPr>
              <w:jc w:val="center"/>
              <w:rPr>
                <w:rFonts w:asciiTheme="majorBidi" w:hAnsiTheme="majorBidi" w:cstheme="majorBidi"/>
                <w:b/>
                <w:bCs/>
                <w:sz w:val="18"/>
                <w:szCs w:val="18"/>
              </w:rPr>
            </w:pPr>
            <w:r w:rsidRPr="00CD2301">
              <w:rPr>
                <w:rFonts w:asciiTheme="majorBidi" w:hAnsiTheme="majorBidi" w:cstheme="majorBidi"/>
                <w:b/>
                <w:bCs/>
                <w:sz w:val="18"/>
                <w:szCs w:val="18"/>
              </w:rPr>
              <w:t>WHO - ICSC</w:t>
            </w:r>
          </w:p>
        </w:tc>
        <w:tc>
          <w:tcPr>
            <w:tcW w:w="730" w:type="dxa"/>
            <w:tcBorders>
              <w:top w:val="single" w:sz="4" w:space="0" w:color="auto"/>
              <w:left w:val="single" w:sz="4" w:space="0" w:color="auto"/>
              <w:bottom w:val="single" w:sz="4" w:space="0" w:color="auto"/>
              <w:right w:val="single" w:sz="4" w:space="0" w:color="auto"/>
            </w:tcBorders>
            <w:hideMark/>
          </w:tcPr>
          <w:p w14:paraId="09E1D0DA" w14:textId="27D4ED3B" w:rsidR="00CD2301" w:rsidRPr="00CD2301" w:rsidRDefault="00CD2301" w:rsidP="00E039E8">
            <w:pPr>
              <w:jc w:val="center"/>
              <w:rPr>
                <w:rFonts w:asciiTheme="majorBidi" w:hAnsiTheme="majorBidi" w:cstheme="majorBidi"/>
                <w:b/>
                <w:bCs/>
                <w:sz w:val="18"/>
                <w:szCs w:val="18"/>
              </w:rPr>
            </w:pPr>
            <w:r w:rsidRPr="00CD2301">
              <w:rPr>
                <w:rFonts w:asciiTheme="majorBidi" w:hAnsiTheme="majorBidi" w:cstheme="majorBidi"/>
                <w:b/>
                <w:bCs/>
                <w:sz w:val="18"/>
                <w:szCs w:val="18"/>
              </w:rPr>
              <w:t>WHO - Pesticides</w:t>
            </w:r>
          </w:p>
        </w:tc>
      </w:tr>
    </w:tbl>
    <w:p w14:paraId="397B9452" w14:textId="77777777" w:rsidR="00256575" w:rsidRDefault="00256575" w:rsidP="00256575">
      <w:pPr>
        <w:rPr>
          <w:rFonts w:asciiTheme="majorBidi" w:hAnsiTheme="majorBidi" w:cstheme="majorBidi"/>
        </w:rPr>
      </w:pPr>
    </w:p>
    <w:p w14:paraId="54F5EAC6" w14:textId="1D250BC1" w:rsidR="00256575" w:rsidRDefault="00256575" w:rsidP="00EA0303">
      <w:pPr>
        <w:shd w:val="clear" w:color="auto" w:fill="DBE5F1" w:themeFill="accent1" w:themeFillTint="33"/>
        <w:rPr>
          <w:rFonts w:asciiTheme="majorBidi" w:hAnsiTheme="majorBidi" w:cstheme="majorBidi"/>
          <w:i/>
          <w:iCs/>
        </w:rPr>
      </w:pPr>
      <w:r>
        <w:rPr>
          <w:rFonts w:asciiTheme="majorBidi" w:hAnsiTheme="majorBidi" w:cstheme="majorBidi"/>
        </w:rPr>
        <w:t xml:space="preserve">Question 2 – </w:t>
      </w:r>
      <w:r>
        <w:rPr>
          <w:rFonts w:asciiTheme="majorBidi" w:hAnsiTheme="majorBidi" w:cstheme="majorBidi"/>
          <w:i/>
          <w:iCs/>
        </w:rPr>
        <w:t>For a country/jurisdiction, which implementation of the GHS are the classifications based on? For an organization, which version of the GHS are the classifications based on?</w:t>
      </w:r>
      <w:r w:rsidR="00EA0303">
        <w:rPr>
          <w:rFonts w:asciiTheme="majorBidi" w:hAnsiTheme="majorBidi" w:cstheme="majorBidi"/>
          <w:i/>
          <w:iCs/>
        </w:rPr>
        <w:t xml:space="preserve"> </w:t>
      </w:r>
      <w:r w:rsidR="00EA0303" w:rsidRPr="00EA0303">
        <w:rPr>
          <w:rFonts w:asciiTheme="majorBidi" w:hAnsiTheme="majorBidi" w:cstheme="majorBidi"/>
          <w:i/>
          <w:iCs/>
        </w:rPr>
        <w:t>'Other' Responses</w:t>
      </w:r>
    </w:p>
    <w:p w14:paraId="793C97BA" w14:textId="39B6A867" w:rsidR="00256575" w:rsidRDefault="00EA0303" w:rsidP="00256575">
      <w:pPr>
        <w:rPr>
          <w:rFonts w:asciiTheme="majorBidi" w:hAnsiTheme="majorBidi" w:cstheme="majorBidi"/>
        </w:rPr>
      </w:pPr>
      <w:r w:rsidRPr="0090247B">
        <w:rPr>
          <w:rFonts w:asciiTheme="majorBidi" w:hAnsiTheme="majorBidi" w:cstheme="majorBidi"/>
          <w:b/>
        </w:rPr>
        <w:t>TDG Sub-Committee</w:t>
      </w:r>
      <w:r>
        <w:rPr>
          <w:rFonts w:asciiTheme="majorBidi" w:hAnsiTheme="majorBidi" w:cstheme="majorBidi"/>
        </w:rPr>
        <w:t xml:space="preserve"> - </w:t>
      </w:r>
      <w:r w:rsidRPr="00EA0303">
        <w:rPr>
          <w:rFonts w:asciiTheme="majorBidi" w:hAnsiTheme="majorBidi" w:cstheme="majorBidi"/>
        </w:rPr>
        <w:t>Each revised edition of the Model Regulations issued following the adoption of the GHS is aligned with the correspondent edition of the GHS (see comment below)</w:t>
      </w:r>
    </w:p>
    <w:p w14:paraId="61ECD0F5" w14:textId="77777777" w:rsidR="00EA0303" w:rsidRDefault="00EA0303" w:rsidP="00256575">
      <w:pPr>
        <w:rPr>
          <w:rFonts w:asciiTheme="majorBidi" w:hAnsiTheme="majorBidi" w:cstheme="majorBidi"/>
        </w:rPr>
      </w:pPr>
    </w:p>
    <w:p w14:paraId="2FE062E2" w14:textId="6902AED8" w:rsidR="00EA0303" w:rsidRDefault="00EA0303" w:rsidP="00256575">
      <w:pPr>
        <w:rPr>
          <w:rFonts w:asciiTheme="majorBidi" w:hAnsiTheme="majorBidi" w:cstheme="majorBidi"/>
        </w:rPr>
      </w:pPr>
      <w:r w:rsidRPr="0090247B">
        <w:rPr>
          <w:rFonts w:asciiTheme="majorBidi" w:hAnsiTheme="majorBidi" w:cstheme="majorBidi"/>
          <w:b/>
        </w:rPr>
        <w:t>WHO</w:t>
      </w:r>
      <w:r w:rsidRPr="00EA0303">
        <w:rPr>
          <w:rFonts w:asciiTheme="majorBidi" w:hAnsiTheme="majorBidi" w:cstheme="majorBidi"/>
        </w:rPr>
        <w:t xml:space="preserve"> </w:t>
      </w:r>
      <w:r w:rsidRPr="003E233A">
        <w:rPr>
          <w:rFonts w:asciiTheme="majorBidi" w:hAnsiTheme="majorBidi" w:cstheme="majorBidi"/>
          <w:b/>
        </w:rPr>
        <w:t>– Pesticides</w:t>
      </w:r>
      <w:r>
        <w:rPr>
          <w:rFonts w:asciiTheme="majorBidi" w:hAnsiTheme="majorBidi" w:cstheme="majorBidi"/>
        </w:rPr>
        <w:t xml:space="preserve"> – N/A</w:t>
      </w:r>
    </w:p>
    <w:p w14:paraId="2495A6B2" w14:textId="77777777" w:rsidR="00256575" w:rsidRDefault="00256575" w:rsidP="00256575">
      <w:pPr>
        <w:rPr>
          <w:rFonts w:asciiTheme="majorBidi" w:hAnsiTheme="majorBidi" w:cstheme="majorBidi"/>
        </w:rPr>
      </w:pPr>
    </w:p>
    <w:p w14:paraId="1C28B257" w14:textId="41C91EDC" w:rsidR="00256575" w:rsidRDefault="00256575" w:rsidP="00947D3A">
      <w:pPr>
        <w:shd w:val="clear" w:color="auto" w:fill="DBE5F1" w:themeFill="accent1" w:themeFillTint="33"/>
        <w:rPr>
          <w:rFonts w:asciiTheme="majorBidi" w:hAnsiTheme="majorBidi" w:cstheme="majorBidi"/>
          <w:i/>
          <w:iCs/>
        </w:rPr>
      </w:pPr>
      <w:r>
        <w:rPr>
          <w:rFonts w:asciiTheme="majorBidi" w:hAnsiTheme="majorBidi" w:cstheme="majorBidi"/>
        </w:rPr>
        <w:t xml:space="preserve">Question 3 – </w:t>
      </w:r>
      <w:r>
        <w:rPr>
          <w:rFonts w:asciiTheme="majorBidi" w:hAnsiTheme="majorBidi" w:cstheme="majorBidi"/>
          <w:i/>
          <w:iCs/>
        </w:rPr>
        <w:t>Please provide a brief explanation if more than one version was selected.</w:t>
      </w:r>
    </w:p>
    <w:tbl>
      <w:tblPr>
        <w:tblStyle w:val="TableGrid"/>
        <w:tblW w:w="9077" w:type="dxa"/>
        <w:tblLook w:val="04A0" w:firstRow="1" w:lastRow="0" w:firstColumn="1" w:lastColumn="0" w:noHBand="0" w:noVBand="1"/>
      </w:tblPr>
      <w:tblGrid>
        <w:gridCol w:w="1359"/>
        <w:gridCol w:w="7718"/>
      </w:tblGrid>
      <w:tr w:rsidR="00256575" w14:paraId="7871660D" w14:textId="77777777" w:rsidTr="00EA0303">
        <w:tc>
          <w:tcPr>
            <w:tcW w:w="1359" w:type="dxa"/>
            <w:tcBorders>
              <w:top w:val="single" w:sz="4" w:space="0" w:color="auto"/>
              <w:left w:val="single" w:sz="4" w:space="0" w:color="auto"/>
              <w:bottom w:val="single" w:sz="4" w:space="0" w:color="auto"/>
              <w:right w:val="single" w:sz="4" w:space="0" w:color="auto"/>
            </w:tcBorders>
          </w:tcPr>
          <w:p w14:paraId="3A990504" w14:textId="4FDA3B49" w:rsidR="00256575" w:rsidRPr="0090247B" w:rsidRDefault="00EA0303" w:rsidP="00E039E8">
            <w:pPr>
              <w:rPr>
                <w:rFonts w:asciiTheme="majorBidi" w:hAnsiTheme="majorBidi" w:cstheme="majorBidi"/>
                <w:b/>
                <w:sz w:val="18"/>
                <w:szCs w:val="18"/>
              </w:rPr>
            </w:pPr>
            <w:r w:rsidRPr="0090247B">
              <w:rPr>
                <w:rFonts w:asciiTheme="majorBidi" w:hAnsiTheme="majorBidi" w:cstheme="majorBidi"/>
                <w:b/>
                <w:sz w:val="18"/>
                <w:szCs w:val="18"/>
              </w:rPr>
              <w:t>TDG Sub-Committee</w:t>
            </w:r>
          </w:p>
        </w:tc>
        <w:tc>
          <w:tcPr>
            <w:tcW w:w="7718" w:type="dxa"/>
            <w:tcBorders>
              <w:top w:val="single" w:sz="4" w:space="0" w:color="auto"/>
              <w:left w:val="single" w:sz="4" w:space="0" w:color="auto"/>
              <w:bottom w:val="single" w:sz="4" w:space="0" w:color="auto"/>
              <w:right w:val="single" w:sz="4" w:space="0" w:color="auto"/>
            </w:tcBorders>
          </w:tcPr>
          <w:p w14:paraId="0E87526A" w14:textId="3B9EE5EE" w:rsidR="00256575" w:rsidRDefault="00EA0303" w:rsidP="000F1E8F">
            <w:pPr>
              <w:rPr>
                <w:rFonts w:asciiTheme="majorBidi" w:hAnsiTheme="majorBidi" w:cstheme="majorBidi"/>
                <w:sz w:val="18"/>
                <w:szCs w:val="18"/>
              </w:rPr>
            </w:pPr>
            <w:r w:rsidRPr="00EA0303">
              <w:rPr>
                <w:rFonts w:asciiTheme="majorBidi" w:hAnsiTheme="majorBidi" w:cstheme="majorBidi"/>
                <w:sz w:val="18"/>
                <w:szCs w:val="18"/>
              </w:rPr>
              <w:t>The Model Regulations and the GHS are updated simultane</w:t>
            </w:r>
            <w:r>
              <w:rPr>
                <w:rFonts w:asciiTheme="majorBidi" w:hAnsiTheme="majorBidi" w:cstheme="majorBidi"/>
                <w:sz w:val="18"/>
                <w:szCs w:val="18"/>
              </w:rPr>
              <w:t xml:space="preserve">ously following the same 2-year </w:t>
            </w:r>
            <w:r w:rsidRPr="00EA0303">
              <w:rPr>
                <w:rFonts w:asciiTheme="majorBidi" w:hAnsiTheme="majorBidi" w:cstheme="majorBidi"/>
                <w:sz w:val="18"/>
                <w:szCs w:val="18"/>
              </w:rPr>
              <w:t>cycle o</w:t>
            </w:r>
            <w:r w:rsidR="000F1E8F">
              <w:rPr>
                <w:rFonts w:asciiTheme="majorBidi" w:hAnsiTheme="majorBidi" w:cstheme="majorBidi"/>
                <w:sz w:val="18"/>
                <w:szCs w:val="18"/>
              </w:rPr>
              <w:t>f</w:t>
            </w:r>
            <w:r w:rsidRPr="00EA0303">
              <w:rPr>
                <w:rFonts w:asciiTheme="majorBidi" w:hAnsiTheme="majorBidi" w:cstheme="majorBidi"/>
                <w:sz w:val="18"/>
                <w:szCs w:val="18"/>
              </w:rPr>
              <w:t xml:space="preserve"> work. For instance, GHS </w:t>
            </w:r>
            <w:r w:rsidR="00A251A1">
              <w:rPr>
                <w:rFonts w:asciiTheme="majorBidi" w:hAnsiTheme="majorBidi" w:cstheme="majorBidi"/>
                <w:sz w:val="18"/>
                <w:szCs w:val="18"/>
              </w:rPr>
              <w:t>R</w:t>
            </w:r>
            <w:r w:rsidRPr="00EA0303">
              <w:rPr>
                <w:rFonts w:asciiTheme="majorBidi" w:hAnsiTheme="majorBidi" w:cstheme="majorBidi"/>
                <w:sz w:val="18"/>
                <w:szCs w:val="18"/>
              </w:rPr>
              <w:t>ev.8 is aligned with the pr</w:t>
            </w:r>
            <w:r>
              <w:rPr>
                <w:rFonts w:asciiTheme="majorBidi" w:hAnsiTheme="majorBidi" w:cstheme="majorBidi"/>
                <w:sz w:val="18"/>
                <w:szCs w:val="18"/>
              </w:rPr>
              <w:t xml:space="preserve">ovisions of Rev.21 of the Model </w:t>
            </w:r>
            <w:r w:rsidRPr="00EA0303">
              <w:rPr>
                <w:rFonts w:asciiTheme="majorBidi" w:hAnsiTheme="majorBidi" w:cstheme="majorBidi"/>
                <w:sz w:val="18"/>
                <w:szCs w:val="18"/>
              </w:rPr>
              <w:t>Regulations. GHS Rev.9 is aligned with Rev.22 of the Model Regulations.</w:t>
            </w:r>
            <w:r>
              <w:rPr>
                <w:rFonts w:asciiTheme="majorBidi" w:hAnsiTheme="majorBidi" w:cstheme="majorBidi"/>
                <w:sz w:val="18"/>
                <w:szCs w:val="18"/>
              </w:rPr>
              <w:t xml:space="preserve"> </w:t>
            </w:r>
          </w:p>
        </w:tc>
      </w:tr>
      <w:tr w:rsidR="00256575" w14:paraId="3B3D3BD1" w14:textId="77777777" w:rsidTr="00EA0303">
        <w:tc>
          <w:tcPr>
            <w:tcW w:w="1359" w:type="dxa"/>
            <w:tcBorders>
              <w:top w:val="single" w:sz="4" w:space="0" w:color="auto"/>
              <w:left w:val="single" w:sz="4" w:space="0" w:color="auto"/>
              <w:bottom w:val="single" w:sz="4" w:space="0" w:color="auto"/>
              <w:right w:val="single" w:sz="4" w:space="0" w:color="auto"/>
            </w:tcBorders>
          </w:tcPr>
          <w:p w14:paraId="3164EDBF" w14:textId="0CDD9CD8" w:rsidR="00256575" w:rsidRPr="0090247B" w:rsidRDefault="00EA0303" w:rsidP="00E039E8">
            <w:pPr>
              <w:rPr>
                <w:rFonts w:asciiTheme="majorBidi" w:hAnsiTheme="majorBidi" w:cstheme="majorBidi"/>
                <w:b/>
                <w:sz w:val="18"/>
                <w:szCs w:val="18"/>
              </w:rPr>
            </w:pPr>
            <w:r w:rsidRPr="0090247B">
              <w:rPr>
                <w:rFonts w:asciiTheme="majorBidi" w:hAnsiTheme="majorBidi" w:cstheme="majorBidi"/>
                <w:b/>
                <w:sz w:val="18"/>
                <w:szCs w:val="18"/>
              </w:rPr>
              <w:t>WHO - ICSC</w:t>
            </w:r>
          </w:p>
        </w:tc>
        <w:tc>
          <w:tcPr>
            <w:tcW w:w="7718" w:type="dxa"/>
            <w:tcBorders>
              <w:top w:val="single" w:sz="4" w:space="0" w:color="auto"/>
              <w:left w:val="single" w:sz="4" w:space="0" w:color="auto"/>
              <w:bottom w:val="single" w:sz="4" w:space="0" w:color="auto"/>
              <w:right w:val="single" w:sz="4" w:space="0" w:color="auto"/>
            </w:tcBorders>
          </w:tcPr>
          <w:p w14:paraId="080176F5" w14:textId="1F9C9CED" w:rsidR="00256575" w:rsidRDefault="00EA0303" w:rsidP="00E039E8">
            <w:pPr>
              <w:rPr>
                <w:rFonts w:asciiTheme="majorBidi" w:hAnsiTheme="majorBidi" w:cstheme="majorBidi"/>
                <w:sz w:val="18"/>
                <w:szCs w:val="18"/>
              </w:rPr>
            </w:pPr>
            <w:r w:rsidRPr="00EA0303">
              <w:rPr>
                <w:rFonts w:asciiTheme="majorBidi" w:hAnsiTheme="majorBidi" w:cstheme="majorBidi"/>
                <w:sz w:val="18"/>
                <w:szCs w:val="18"/>
              </w:rPr>
              <w:t>The latest published version at the time of assessment is used (since 2006).</w:t>
            </w:r>
          </w:p>
        </w:tc>
      </w:tr>
      <w:tr w:rsidR="00256575" w14:paraId="32FFCBBC" w14:textId="77777777" w:rsidTr="00EA0303">
        <w:tc>
          <w:tcPr>
            <w:tcW w:w="1359" w:type="dxa"/>
            <w:tcBorders>
              <w:top w:val="single" w:sz="4" w:space="0" w:color="auto"/>
              <w:left w:val="single" w:sz="4" w:space="0" w:color="auto"/>
              <w:bottom w:val="single" w:sz="4" w:space="0" w:color="auto"/>
              <w:right w:val="single" w:sz="4" w:space="0" w:color="auto"/>
            </w:tcBorders>
            <w:shd w:val="clear" w:color="auto" w:fill="auto"/>
          </w:tcPr>
          <w:p w14:paraId="372C9E36" w14:textId="56B6BD39" w:rsidR="00256575" w:rsidRPr="0090247B" w:rsidRDefault="00EA0303" w:rsidP="00E039E8">
            <w:pPr>
              <w:rPr>
                <w:rFonts w:asciiTheme="majorBidi" w:hAnsiTheme="majorBidi" w:cstheme="majorBidi"/>
                <w:b/>
                <w:sz w:val="18"/>
                <w:szCs w:val="18"/>
              </w:rPr>
            </w:pPr>
            <w:r w:rsidRPr="0090247B">
              <w:rPr>
                <w:rFonts w:asciiTheme="majorBidi" w:hAnsiTheme="majorBidi" w:cstheme="majorBidi"/>
                <w:b/>
                <w:sz w:val="18"/>
                <w:szCs w:val="18"/>
              </w:rPr>
              <w:t>WHO - Pesticides</w:t>
            </w:r>
          </w:p>
        </w:tc>
        <w:tc>
          <w:tcPr>
            <w:tcW w:w="7718" w:type="dxa"/>
            <w:tcBorders>
              <w:top w:val="single" w:sz="4" w:space="0" w:color="auto"/>
              <w:left w:val="single" w:sz="4" w:space="0" w:color="auto"/>
              <w:bottom w:val="single" w:sz="4" w:space="0" w:color="auto"/>
              <w:right w:val="single" w:sz="4" w:space="0" w:color="auto"/>
            </w:tcBorders>
            <w:shd w:val="clear" w:color="auto" w:fill="auto"/>
          </w:tcPr>
          <w:p w14:paraId="45BE5CED" w14:textId="613D0FDF" w:rsidR="00256575" w:rsidRDefault="00EA0303" w:rsidP="00E039E8">
            <w:pPr>
              <w:rPr>
                <w:rFonts w:asciiTheme="majorBidi" w:hAnsiTheme="majorBidi" w:cstheme="majorBidi"/>
                <w:sz w:val="18"/>
                <w:szCs w:val="18"/>
              </w:rPr>
            </w:pPr>
            <w:r w:rsidRPr="00EA0303">
              <w:rPr>
                <w:rFonts w:asciiTheme="majorBidi" w:hAnsiTheme="majorBidi" w:cstheme="majorBidi"/>
                <w:sz w:val="18"/>
                <w:szCs w:val="18"/>
              </w:rPr>
              <w:t>Acute toxicity hazard categories are essentially unchanged since the GHS 1st edition.</w:t>
            </w:r>
          </w:p>
        </w:tc>
      </w:tr>
    </w:tbl>
    <w:p w14:paraId="6435924E" w14:textId="448B6F90" w:rsidR="00256575" w:rsidRDefault="00256575" w:rsidP="00256575">
      <w:pPr>
        <w:rPr>
          <w:rFonts w:asciiTheme="majorBidi" w:hAnsiTheme="majorBidi" w:cstheme="majorBidi"/>
        </w:rPr>
      </w:pPr>
    </w:p>
    <w:p w14:paraId="763AB810" w14:textId="6AB387E4" w:rsidR="00256575" w:rsidRDefault="00385F48" w:rsidP="00256575">
      <w:pPr>
        <w:rPr>
          <w:rFonts w:asciiTheme="majorBidi" w:hAnsiTheme="majorBidi" w:cstheme="majorBidi"/>
          <w:i/>
          <w:iCs/>
        </w:rPr>
      </w:pPr>
      <w:r w:rsidRPr="00C644F0">
        <w:rPr>
          <w:noProof/>
          <w:shd w:val="clear" w:color="auto" w:fill="DBE5F1" w:themeFill="accent1" w:themeFillTint="33"/>
          <w:lang w:val="en-CA" w:eastAsia="en-CA"/>
        </w:rPr>
        <w:drawing>
          <wp:anchor distT="0" distB="0" distL="114300" distR="114300" simplePos="0" relativeHeight="251658241" behindDoc="1" locked="0" layoutInCell="1" allowOverlap="1" wp14:anchorId="69C4B3D7" wp14:editId="069E53F9">
            <wp:simplePos x="0" y="0"/>
            <wp:positionH relativeFrom="margin">
              <wp:posOffset>2625745</wp:posOffset>
            </wp:positionH>
            <wp:positionV relativeFrom="paragraph">
              <wp:posOffset>237695</wp:posOffset>
            </wp:positionV>
            <wp:extent cx="3224980" cy="2371090"/>
            <wp:effectExtent l="0" t="0" r="13970" b="10160"/>
            <wp:wrapTight wrapText="bothSides">
              <wp:wrapPolygon edited="0">
                <wp:start x="0" y="0"/>
                <wp:lineTo x="0" y="21519"/>
                <wp:lineTo x="21566" y="21519"/>
                <wp:lineTo x="21566" y="0"/>
                <wp:lineTo x="0" y="0"/>
              </wp:wrapPolygon>
            </wp:wrapTight>
            <wp:docPr id="8" name="Chart 8">
              <a:extLst xmlns:a="http://schemas.openxmlformats.org/drawingml/2006/main">
                <a:ext uri="{FF2B5EF4-FFF2-40B4-BE49-F238E27FC236}">
                  <a16:creationId xmlns:a16="http://schemas.microsoft.com/office/drawing/2014/main" id="{41790010-DECA-4C85-8270-D5F4345D428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00256575" w:rsidRPr="00C644F0">
        <w:rPr>
          <w:rFonts w:asciiTheme="majorBidi" w:hAnsiTheme="majorBidi" w:cstheme="majorBidi"/>
          <w:shd w:val="clear" w:color="auto" w:fill="DBE5F1" w:themeFill="accent1" w:themeFillTint="33"/>
        </w:rPr>
        <w:t xml:space="preserve">Question 4 – </w:t>
      </w:r>
      <w:r w:rsidR="00256575" w:rsidRPr="00C644F0">
        <w:rPr>
          <w:rFonts w:asciiTheme="majorBidi" w:hAnsiTheme="majorBidi" w:cstheme="majorBidi"/>
          <w:i/>
          <w:iCs/>
          <w:shd w:val="clear" w:color="auto" w:fill="DBE5F1" w:themeFill="accent1" w:themeFillTint="33"/>
        </w:rPr>
        <w:t>Are all hazard classes and categories from the GHS version used included for the classifications</w:t>
      </w:r>
      <w:r w:rsidR="00256575">
        <w:rPr>
          <w:rFonts w:asciiTheme="majorBidi" w:hAnsiTheme="majorBidi" w:cstheme="majorBidi"/>
          <w:i/>
          <w:iCs/>
        </w:rPr>
        <w:t>?</w:t>
      </w:r>
    </w:p>
    <w:tbl>
      <w:tblPr>
        <w:tblStyle w:val="TableGrid"/>
        <w:tblW w:w="0" w:type="auto"/>
        <w:tblLook w:val="04A0" w:firstRow="1" w:lastRow="0" w:firstColumn="1" w:lastColumn="0" w:noHBand="0" w:noVBand="1"/>
      </w:tblPr>
      <w:tblGrid>
        <w:gridCol w:w="1728"/>
        <w:gridCol w:w="630"/>
        <w:gridCol w:w="630"/>
        <w:gridCol w:w="900"/>
      </w:tblGrid>
      <w:tr w:rsidR="00256575" w14:paraId="79C571FE" w14:textId="77777777" w:rsidTr="00E039E8">
        <w:tc>
          <w:tcPr>
            <w:tcW w:w="1728" w:type="dxa"/>
            <w:tcBorders>
              <w:top w:val="single" w:sz="4" w:space="0" w:color="auto"/>
              <w:left w:val="single" w:sz="4" w:space="0" w:color="auto"/>
              <w:bottom w:val="single" w:sz="4" w:space="0" w:color="auto"/>
              <w:right w:val="single" w:sz="4" w:space="0" w:color="auto"/>
            </w:tcBorders>
          </w:tcPr>
          <w:p w14:paraId="2D8B3EE9" w14:textId="77777777" w:rsidR="00256575" w:rsidRDefault="00256575" w:rsidP="00E039E8">
            <w:pPr>
              <w:rPr>
                <w:rFonts w:asciiTheme="majorBidi" w:hAnsiTheme="majorBidi" w:cstheme="majorBidi"/>
                <w:sz w:val="18"/>
                <w:szCs w:val="18"/>
              </w:rPr>
            </w:pPr>
          </w:p>
        </w:tc>
        <w:tc>
          <w:tcPr>
            <w:tcW w:w="630" w:type="dxa"/>
            <w:tcBorders>
              <w:top w:val="single" w:sz="4" w:space="0" w:color="auto"/>
              <w:left w:val="single" w:sz="4" w:space="0" w:color="auto"/>
              <w:bottom w:val="single" w:sz="4" w:space="0" w:color="auto"/>
              <w:right w:val="single" w:sz="4" w:space="0" w:color="auto"/>
            </w:tcBorders>
            <w:hideMark/>
          </w:tcPr>
          <w:p w14:paraId="51F93979" w14:textId="77777777" w:rsidR="00256575" w:rsidRDefault="00256575" w:rsidP="00E039E8">
            <w:pPr>
              <w:jc w:val="center"/>
              <w:rPr>
                <w:rFonts w:asciiTheme="majorBidi" w:hAnsiTheme="majorBidi" w:cstheme="majorBidi"/>
                <w:sz w:val="18"/>
                <w:szCs w:val="18"/>
              </w:rPr>
            </w:pPr>
            <w:r>
              <w:rPr>
                <w:rFonts w:asciiTheme="majorBidi" w:hAnsiTheme="majorBidi" w:cstheme="majorBidi"/>
                <w:sz w:val="18"/>
                <w:szCs w:val="18"/>
              </w:rPr>
              <w:t>Yes</w:t>
            </w:r>
          </w:p>
        </w:tc>
        <w:tc>
          <w:tcPr>
            <w:tcW w:w="630" w:type="dxa"/>
            <w:tcBorders>
              <w:top w:val="single" w:sz="4" w:space="0" w:color="auto"/>
              <w:left w:val="single" w:sz="4" w:space="0" w:color="auto"/>
              <w:bottom w:val="single" w:sz="4" w:space="0" w:color="auto"/>
              <w:right w:val="single" w:sz="4" w:space="0" w:color="auto"/>
            </w:tcBorders>
            <w:hideMark/>
          </w:tcPr>
          <w:p w14:paraId="611EC613" w14:textId="77777777" w:rsidR="00256575" w:rsidRDefault="00256575" w:rsidP="00E039E8">
            <w:pPr>
              <w:jc w:val="center"/>
              <w:rPr>
                <w:rFonts w:asciiTheme="majorBidi" w:hAnsiTheme="majorBidi" w:cstheme="majorBidi"/>
                <w:sz w:val="18"/>
                <w:szCs w:val="18"/>
              </w:rPr>
            </w:pPr>
            <w:r>
              <w:rPr>
                <w:rFonts w:asciiTheme="majorBidi" w:hAnsiTheme="majorBidi" w:cstheme="majorBidi"/>
                <w:sz w:val="18"/>
                <w:szCs w:val="18"/>
              </w:rPr>
              <w:t>No</w:t>
            </w:r>
          </w:p>
        </w:tc>
        <w:tc>
          <w:tcPr>
            <w:tcW w:w="900" w:type="dxa"/>
            <w:tcBorders>
              <w:top w:val="single" w:sz="4" w:space="0" w:color="auto"/>
              <w:left w:val="single" w:sz="4" w:space="0" w:color="auto"/>
              <w:bottom w:val="single" w:sz="4" w:space="0" w:color="auto"/>
              <w:right w:val="single" w:sz="4" w:space="0" w:color="auto"/>
            </w:tcBorders>
            <w:hideMark/>
          </w:tcPr>
          <w:p w14:paraId="74A1AF0D" w14:textId="77777777" w:rsidR="00256575" w:rsidRDefault="00256575" w:rsidP="00E039E8">
            <w:pPr>
              <w:jc w:val="center"/>
              <w:rPr>
                <w:rFonts w:asciiTheme="majorBidi" w:hAnsiTheme="majorBidi" w:cstheme="majorBidi"/>
                <w:sz w:val="18"/>
                <w:szCs w:val="18"/>
              </w:rPr>
            </w:pPr>
            <w:r>
              <w:rPr>
                <w:rFonts w:asciiTheme="majorBidi" w:hAnsiTheme="majorBidi" w:cstheme="majorBidi"/>
                <w:sz w:val="18"/>
                <w:szCs w:val="18"/>
              </w:rPr>
              <w:t>Other</w:t>
            </w:r>
          </w:p>
        </w:tc>
      </w:tr>
      <w:tr w:rsidR="00256575" w14:paraId="2B549FE0" w14:textId="77777777" w:rsidTr="00E039E8">
        <w:tc>
          <w:tcPr>
            <w:tcW w:w="1728" w:type="dxa"/>
            <w:tcBorders>
              <w:top w:val="single" w:sz="4" w:space="0" w:color="auto"/>
              <w:left w:val="single" w:sz="4" w:space="0" w:color="auto"/>
              <w:bottom w:val="single" w:sz="4" w:space="0" w:color="auto"/>
              <w:right w:val="single" w:sz="4" w:space="0" w:color="auto"/>
            </w:tcBorders>
            <w:hideMark/>
          </w:tcPr>
          <w:p w14:paraId="26B3093F" w14:textId="572353B4" w:rsidR="00256575" w:rsidRPr="00DB0217" w:rsidRDefault="00EA0303" w:rsidP="00E039E8">
            <w:pPr>
              <w:rPr>
                <w:rFonts w:asciiTheme="majorBidi" w:hAnsiTheme="majorBidi" w:cstheme="majorBidi"/>
                <w:b/>
                <w:sz w:val="18"/>
                <w:szCs w:val="18"/>
              </w:rPr>
            </w:pPr>
            <w:r w:rsidRPr="00DB0217">
              <w:rPr>
                <w:rFonts w:asciiTheme="majorBidi" w:hAnsiTheme="majorBidi" w:cstheme="majorBidi"/>
                <w:b/>
                <w:sz w:val="18"/>
                <w:szCs w:val="18"/>
              </w:rPr>
              <w:t>TDG Sub-Committee</w:t>
            </w:r>
          </w:p>
        </w:tc>
        <w:tc>
          <w:tcPr>
            <w:tcW w:w="630" w:type="dxa"/>
            <w:tcBorders>
              <w:top w:val="single" w:sz="4" w:space="0" w:color="auto"/>
              <w:left w:val="single" w:sz="4" w:space="0" w:color="auto"/>
              <w:bottom w:val="single" w:sz="4" w:space="0" w:color="auto"/>
              <w:right w:val="single" w:sz="4" w:space="0" w:color="auto"/>
            </w:tcBorders>
            <w:hideMark/>
          </w:tcPr>
          <w:p w14:paraId="3D7685FC" w14:textId="58540C7B" w:rsidR="00256575" w:rsidRDefault="00256575" w:rsidP="00E039E8">
            <w:pPr>
              <w:jc w:val="center"/>
              <w:rPr>
                <w:rFonts w:asciiTheme="majorBidi" w:hAnsiTheme="majorBidi" w:cstheme="majorBidi"/>
                <w:sz w:val="18"/>
                <w:szCs w:val="18"/>
              </w:rPr>
            </w:pPr>
          </w:p>
        </w:tc>
        <w:tc>
          <w:tcPr>
            <w:tcW w:w="630" w:type="dxa"/>
            <w:tcBorders>
              <w:top w:val="single" w:sz="4" w:space="0" w:color="auto"/>
              <w:left w:val="single" w:sz="4" w:space="0" w:color="auto"/>
              <w:bottom w:val="single" w:sz="4" w:space="0" w:color="auto"/>
              <w:right w:val="single" w:sz="4" w:space="0" w:color="auto"/>
            </w:tcBorders>
          </w:tcPr>
          <w:p w14:paraId="06FEF50F" w14:textId="701EA92C" w:rsidR="00256575" w:rsidRDefault="00EA0303" w:rsidP="00E039E8">
            <w:pPr>
              <w:jc w:val="center"/>
              <w:rPr>
                <w:rFonts w:asciiTheme="majorBidi" w:hAnsiTheme="majorBidi" w:cstheme="majorBidi"/>
                <w:sz w:val="18"/>
                <w:szCs w:val="18"/>
              </w:rPr>
            </w:pPr>
            <w:r>
              <w:rPr>
                <w:rFonts w:asciiTheme="majorBidi" w:hAnsiTheme="majorBidi" w:cstheme="majorBidi"/>
                <w:sz w:val="18"/>
                <w:szCs w:val="18"/>
              </w:rPr>
              <w:t>X</w:t>
            </w:r>
          </w:p>
        </w:tc>
        <w:tc>
          <w:tcPr>
            <w:tcW w:w="900" w:type="dxa"/>
            <w:tcBorders>
              <w:top w:val="single" w:sz="4" w:space="0" w:color="auto"/>
              <w:left w:val="single" w:sz="4" w:space="0" w:color="auto"/>
              <w:bottom w:val="single" w:sz="4" w:space="0" w:color="auto"/>
              <w:right w:val="single" w:sz="4" w:space="0" w:color="auto"/>
            </w:tcBorders>
          </w:tcPr>
          <w:p w14:paraId="7E0BF220" w14:textId="77777777" w:rsidR="00256575" w:rsidRDefault="00256575" w:rsidP="00E039E8">
            <w:pPr>
              <w:jc w:val="center"/>
              <w:rPr>
                <w:rFonts w:asciiTheme="majorBidi" w:hAnsiTheme="majorBidi" w:cstheme="majorBidi"/>
                <w:sz w:val="18"/>
                <w:szCs w:val="18"/>
              </w:rPr>
            </w:pPr>
          </w:p>
        </w:tc>
      </w:tr>
      <w:tr w:rsidR="00256575" w14:paraId="4AA1F54B" w14:textId="77777777" w:rsidTr="00E039E8">
        <w:tc>
          <w:tcPr>
            <w:tcW w:w="1728" w:type="dxa"/>
            <w:tcBorders>
              <w:top w:val="single" w:sz="4" w:space="0" w:color="auto"/>
              <w:left w:val="single" w:sz="4" w:space="0" w:color="auto"/>
              <w:bottom w:val="single" w:sz="4" w:space="0" w:color="auto"/>
              <w:right w:val="single" w:sz="4" w:space="0" w:color="auto"/>
            </w:tcBorders>
            <w:hideMark/>
          </w:tcPr>
          <w:p w14:paraId="68861DBA" w14:textId="45976E76" w:rsidR="00256575" w:rsidRPr="00DB0217" w:rsidRDefault="00EA0303" w:rsidP="00E039E8">
            <w:pPr>
              <w:rPr>
                <w:rFonts w:asciiTheme="majorBidi" w:hAnsiTheme="majorBidi" w:cstheme="majorBidi"/>
                <w:b/>
                <w:sz w:val="18"/>
                <w:szCs w:val="18"/>
              </w:rPr>
            </w:pPr>
            <w:r w:rsidRPr="00DB0217">
              <w:rPr>
                <w:rFonts w:asciiTheme="majorBidi" w:hAnsiTheme="majorBidi" w:cstheme="majorBidi"/>
                <w:b/>
                <w:sz w:val="18"/>
                <w:szCs w:val="18"/>
              </w:rPr>
              <w:t>WHO - ICSC</w:t>
            </w:r>
          </w:p>
        </w:tc>
        <w:tc>
          <w:tcPr>
            <w:tcW w:w="630" w:type="dxa"/>
            <w:tcBorders>
              <w:top w:val="single" w:sz="4" w:space="0" w:color="auto"/>
              <w:left w:val="single" w:sz="4" w:space="0" w:color="auto"/>
              <w:bottom w:val="single" w:sz="4" w:space="0" w:color="auto"/>
              <w:right w:val="single" w:sz="4" w:space="0" w:color="auto"/>
            </w:tcBorders>
          </w:tcPr>
          <w:p w14:paraId="7C2F621A" w14:textId="2977420B" w:rsidR="00256575" w:rsidRDefault="00EA0303" w:rsidP="00E039E8">
            <w:pPr>
              <w:jc w:val="center"/>
              <w:rPr>
                <w:rFonts w:asciiTheme="majorBidi" w:hAnsiTheme="majorBidi" w:cstheme="majorBidi"/>
                <w:sz w:val="18"/>
                <w:szCs w:val="18"/>
              </w:rPr>
            </w:pPr>
            <w:r>
              <w:rPr>
                <w:rFonts w:asciiTheme="majorBidi" w:hAnsiTheme="majorBidi" w:cstheme="majorBidi"/>
                <w:sz w:val="18"/>
                <w:szCs w:val="18"/>
              </w:rPr>
              <w:t>X</w:t>
            </w:r>
          </w:p>
        </w:tc>
        <w:tc>
          <w:tcPr>
            <w:tcW w:w="630" w:type="dxa"/>
            <w:tcBorders>
              <w:top w:val="single" w:sz="4" w:space="0" w:color="auto"/>
              <w:left w:val="single" w:sz="4" w:space="0" w:color="auto"/>
              <w:bottom w:val="single" w:sz="4" w:space="0" w:color="auto"/>
              <w:right w:val="single" w:sz="4" w:space="0" w:color="auto"/>
            </w:tcBorders>
            <w:hideMark/>
          </w:tcPr>
          <w:p w14:paraId="40D3711D" w14:textId="00369D60" w:rsidR="00256575" w:rsidRDefault="00256575" w:rsidP="00E039E8">
            <w:pPr>
              <w:jc w:val="center"/>
              <w:rPr>
                <w:rFonts w:asciiTheme="majorBidi" w:hAnsiTheme="majorBidi" w:cstheme="majorBidi"/>
                <w:sz w:val="18"/>
                <w:szCs w:val="18"/>
              </w:rPr>
            </w:pPr>
          </w:p>
        </w:tc>
        <w:tc>
          <w:tcPr>
            <w:tcW w:w="900" w:type="dxa"/>
            <w:tcBorders>
              <w:top w:val="single" w:sz="4" w:space="0" w:color="auto"/>
              <w:left w:val="single" w:sz="4" w:space="0" w:color="auto"/>
              <w:bottom w:val="single" w:sz="4" w:space="0" w:color="auto"/>
              <w:right w:val="single" w:sz="4" w:space="0" w:color="auto"/>
            </w:tcBorders>
          </w:tcPr>
          <w:p w14:paraId="0AA72E25" w14:textId="77777777" w:rsidR="00256575" w:rsidRDefault="00256575" w:rsidP="00E039E8">
            <w:pPr>
              <w:jc w:val="center"/>
              <w:rPr>
                <w:rFonts w:asciiTheme="majorBidi" w:hAnsiTheme="majorBidi" w:cstheme="majorBidi"/>
                <w:sz w:val="18"/>
                <w:szCs w:val="18"/>
              </w:rPr>
            </w:pPr>
          </w:p>
        </w:tc>
      </w:tr>
      <w:tr w:rsidR="00256575" w14:paraId="71E474F7" w14:textId="77777777" w:rsidTr="00E039E8">
        <w:tc>
          <w:tcPr>
            <w:tcW w:w="1728" w:type="dxa"/>
            <w:tcBorders>
              <w:top w:val="single" w:sz="4" w:space="0" w:color="auto"/>
              <w:left w:val="single" w:sz="4" w:space="0" w:color="auto"/>
              <w:bottom w:val="single" w:sz="4" w:space="0" w:color="auto"/>
              <w:right w:val="single" w:sz="4" w:space="0" w:color="auto"/>
            </w:tcBorders>
            <w:hideMark/>
          </w:tcPr>
          <w:p w14:paraId="424C0C66" w14:textId="4CE7ECD6" w:rsidR="00256575" w:rsidRPr="00DB0217" w:rsidRDefault="00EA0303" w:rsidP="00E039E8">
            <w:pPr>
              <w:rPr>
                <w:rFonts w:asciiTheme="majorBidi" w:hAnsiTheme="majorBidi" w:cstheme="majorBidi"/>
                <w:b/>
                <w:sz w:val="18"/>
                <w:szCs w:val="18"/>
              </w:rPr>
            </w:pPr>
            <w:r w:rsidRPr="00DB0217">
              <w:rPr>
                <w:rFonts w:asciiTheme="majorBidi" w:hAnsiTheme="majorBidi" w:cstheme="majorBidi"/>
                <w:b/>
                <w:sz w:val="18"/>
                <w:szCs w:val="18"/>
              </w:rPr>
              <w:t>WHO - Pesticides</w:t>
            </w:r>
          </w:p>
        </w:tc>
        <w:tc>
          <w:tcPr>
            <w:tcW w:w="630" w:type="dxa"/>
            <w:tcBorders>
              <w:top w:val="single" w:sz="4" w:space="0" w:color="auto"/>
              <w:left w:val="single" w:sz="4" w:space="0" w:color="auto"/>
              <w:bottom w:val="single" w:sz="4" w:space="0" w:color="auto"/>
              <w:right w:val="single" w:sz="4" w:space="0" w:color="auto"/>
            </w:tcBorders>
          </w:tcPr>
          <w:p w14:paraId="7A8469D6" w14:textId="77777777" w:rsidR="00256575" w:rsidRDefault="00256575" w:rsidP="00E039E8">
            <w:pPr>
              <w:jc w:val="center"/>
              <w:rPr>
                <w:rFonts w:asciiTheme="majorBidi" w:hAnsiTheme="majorBidi" w:cstheme="majorBidi"/>
                <w:sz w:val="18"/>
                <w:szCs w:val="18"/>
              </w:rPr>
            </w:pPr>
          </w:p>
        </w:tc>
        <w:tc>
          <w:tcPr>
            <w:tcW w:w="630" w:type="dxa"/>
            <w:tcBorders>
              <w:top w:val="single" w:sz="4" w:space="0" w:color="auto"/>
              <w:left w:val="single" w:sz="4" w:space="0" w:color="auto"/>
              <w:bottom w:val="single" w:sz="4" w:space="0" w:color="auto"/>
              <w:right w:val="single" w:sz="4" w:space="0" w:color="auto"/>
            </w:tcBorders>
            <w:hideMark/>
          </w:tcPr>
          <w:p w14:paraId="44DD2D34" w14:textId="77777777" w:rsidR="00256575" w:rsidRDefault="00256575" w:rsidP="00E039E8">
            <w:pPr>
              <w:jc w:val="center"/>
              <w:rPr>
                <w:rFonts w:asciiTheme="majorBidi" w:hAnsiTheme="majorBidi" w:cstheme="majorBidi"/>
                <w:sz w:val="18"/>
                <w:szCs w:val="18"/>
              </w:rPr>
            </w:pPr>
            <w:r>
              <w:rPr>
                <w:rFonts w:asciiTheme="majorBidi" w:hAnsiTheme="majorBidi" w:cstheme="majorBidi"/>
                <w:sz w:val="18"/>
                <w:szCs w:val="18"/>
              </w:rPr>
              <w:t>X</w:t>
            </w:r>
          </w:p>
        </w:tc>
        <w:tc>
          <w:tcPr>
            <w:tcW w:w="900" w:type="dxa"/>
            <w:tcBorders>
              <w:top w:val="single" w:sz="4" w:space="0" w:color="auto"/>
              <w:left w:val="single" w:sz="4" w:space="0" w:color="auto"/>
              <w:bottom w:val="single" w:sz="4" w:space="0" w:color="auto"/>
              <w:right w:val="single" w:sz="4" w:space="0" w:color="auto"/>
            </w:tcBorders>
          </w:tcPr>
          <w:p w14:paraId="741C0478" w14:textId="77777777" w:rsidR="00256575" w:rsidRDefault="00256575" w:rsidP="00E039E8">
            <w:pPr>
              <w:jc w:val="center"/>
              <w:rPr>
                <w:rFonts w:asciiTheme="majorBidi" w:hAnsiTheme="majorBidi" w:cstheme="majorBidi"/>
                <w:sz w:val="18"/>
                <w:szCs w:val="18"/>
              </w:rPr>
            </w:pPr>
          </w:p>
        </w:tc>
      </w:tr>
    </w:tbl>
    <w:p w14:paraId="5E41D917" w14:textId="11DA12BF" w:rsidR="00256575" w:rsidRDefault="00256575" w:rsidP="00256575">
      <w:pPr>
        <w:rPr>
          <w:rFonts w:asciiTheme="majorBidi" w:hAnsiTheme="majorBidi" w:cstheme="majorBidi"/>
        </w:rPr>
      </w:pPr>
      <w:r>
        <w:rPr>
          <w:rFonts w:asciiTheme="majorBidi" w:hAnsiTheme="majorBidi" w:cstheme="majorBidi"/>
        </w:rPr>
        <w:t xml:space="preserve">   </w:t>
      </w:r>
    </w:p>
    <w:p w14:paraId="1A6A8617" w14:textId="77777777" w:rsidR="00385F48" w:rsidRDefault="00385F48" w:rsidP="00256575">
      <w:pPr>
        <w:rPr>
          <w:rFonts w:asciiTheme="majorBidi" w:hAnsiTheme="majorBidi" w:cstheme="majorBidi"/>
        </w:rPr>
      </w:pPr>
    </w:p>
    <w:p w14:paraId="333322E1" w14:textId="77777777" w:rsidR="00385F48" w:rsidRDefault="00385F48" w:rsidP="00256575">
      <w:pPr>
        <w:rPr>
          <w:rFonts w:asciiTheme="majorBidi" w:hAnsiTheme="majorBidi" w:cstheme="majorBidi"/>
        </w:rPr>
      </w:pPr>
    </w:p>
    <w:p w14:paraId="34EBF8D9" w14:textId="269E05CA" w:rsidR="00385F48" w:rsidRDefault="00385F48" w:rsidP="00256575">
      <w:pPr>
        <w:rPr>
          <w:rFonts w:asciiTheme="majorBidi" w:hAnsiTheme="majorBidi" w:cstheme="majorBidi"/>
        </w:rPr>
      </w:pPr>
    </w:p>
    <w:p w14:paraId="02B9CD3D" w14:textId="77777777" w:rsidR="00385F48" w:rsidRDefault="00385F48" w:rsidP="00256575">
      <w:pPr>
        <w:rPr>
          <w:rFonts w:asciiTheme="majorBidi" w:hAnsiTheme="majorBidi" w:cstheme="majorBidi"/>
        </w:rPr>
      </w:pPr>
    </w:p>
    <w:p w14:paraId="131EBF27" w14:textId="77777777" w:rsidR="00EA0303" w:rsidRDefault="00EA0303" w:rsidP="00256575">
      <w:pPr>
        <w:rPr>
          <w:rFonts w:asciiTheme="majorBidi" w:hAnsiTheme="majorBidi" w:cstheme="majorBidi"/>
        </w:rPr>
      </w:pPr>
    </w:p>
    <w:p w14:paraId="51EBA61E" w14:textId="77777777" w:rsidR="00EA0303" w:rsidRDefault="00EA0303" w:rsidP="00256575">
      <w:pPr>
        <w:rPr>
          <w:rFonts w:asciiTheme="majorBidi" w:hAnsiTheme="majorBidi" w:cstheme="majorBidi"/>
        </w:rPr>
      </w:pPr>
    </w:p>
    <w:p w14:paraId="0757A6AA" w14:textId="77777777" w:rsidR="00EA0303" w:rsidRDefault="00EA0303" w:rsidP="00256575">
      <w:pPr>
        <w:rPr>
          <w:rFonts w:asciiTheme="majorBidi" w:hAnsiTheme="majorBidi" w:cstheme="majorBidi"/>
        </w:rPr>
      </w:pPr>
    </w:p>
    <w:p w14:paraId="011DBDE5" w14:textId="77777777" w:rsidR="00EA0303" w:rsidRDefault="00EA0303" w:rsidP="00256575">
      <w:pPr>
        <w:rPr>
          <w:rFonts w:asciiTheme="majorBidi" w:hAnsiTheme="majorBidi" w:cstheme="majorBidi"/>
        </w:rPr>
      </w:pPr>
    </w:p>
    <w:p w14:paraId="467E543A" w14:textId="77777777" w:rsidR="00EA0303" w:rsidRDefault="00EA0303" w:rsidP="00256575">
      <w:pPr>
        <w:rPr>
          <w:rFonts w:asciiTheme="majorBidi" w:hAnsiTheme="majorBidi" w:cstheme="majorBidi"/>
        </w:rPr>
      </w:pPr>
    </w:p>
    <w:p w14:paraId="1F32314E" w14:textId="3B4F4269" w:rsidR="00256575" w:rsidRDefault="00256575" w:rsidP="00ED68B9">
      <w:pPr>
        <w:shd w:val="clear" w:color="auto" w:fill="DBE5F1" w:themeFill="accent1" w:themeFillTint="33"/>
        <w:rPr>
          <w:rFonts w:asciiTheme="majorBidi" w:hAnsiTheme="majorBidi" w:cstheme="majorBidi"/>
        </w:rPr>
      </w:pPr>
      <w:r>
        <w:rPr>
          <w:rFonts w:asciiTheme="majorBidi" w:hAnsiTheme="majorBidi" w:cstheme="majorBidi"/>
        </w:rPr>
        <w:t xml:space="preserve">Question 5 – </w:t>
      </w:r>
      <w:r>
        <w:rPr>
          <w:rFonts w:asciiTheme="majorBidi" w:hAnsiTheme="majorBidi" w:cstheme="majorBidi"/>
          <w:i/>
          <w:iCs/>
        </w:rPr>
        <w:t>Other responses</w:t>
      </w:r>
    </w:p>
    <w:p w14:paraId="7A8DF11C" w14:textId="4821F679" w:rsidR="00256575" w:rsidRDefault="00B436C1" w:rsidP="00256575">
      <w:pPr>
        <w:rPr>
          <w:rFonts w:asciiTheme="majorBidi" w:hAnsiTheme="majorBidi" w:cstheme="majorBidi"/>
        </w:rPr>
      </w:pPr>
      <w:r>
        <w:rPr>
          <w:rFonts w:asciiTheme="majorBidi" w:hAnsiTheme="majorBidi" w:cstheme="majorBidi"/>
        </w:rPr>
        <w:t>Question not applicable</w:t>
      </w:r>
    </w:p>
    <w:p w14:paraId="3267BA48" w14:textId="77777777" w:rsidR="00256575" w:rsidRDefault="00256575" w:rsidP="00137207">
      <w:pPr>
        <w:keepNext/>
        <w:keepLines/>
        <w:shd w:val="clear" w:color="auto" w:fill="DBE5F1" w:themeFill="accent1" w:themeFillTint="33"/>
        <w:rPr>
          <w:rFonts w:asciiTheme="majorBidi" w:hAnsiTheme="majorBidi" w:cstheme="majorBidi"/>
          <w:b/>
          <w:bCs/>
        </w:rPr>
      </w:pPr>
      <w:r>
        <w:rPr>
          <w:rFonts w:asciiTheme="majorBidi" w:hAnsiTheme="majorBidi" w:cstheme="majorBidi"/>
        </w:rPr>
        <w:t xml:space="preserve">Question 6 – </w:t>
      </w:r>
      <w:r>
        <w:rPr>
          <w:rFonts w:asciiTheme="majorBidi" w:hAnsiTheme="majorBidi" w:cstheme="majorBidi"/>
          <w:i/>
          <w:iCs/>
        </w:rPr>
        <w:t xml:space="preserve">For which hazard classes and categories from the GHS version used were classifications </w:t>
      </w:r>
      <w:r>
        <w:rPr>
          <w:rFonts w:asciiTheme="majorBidi" w:hAnsiTheme="majorBidi" w:cstheme="majorBidi"/>
          <w:b/>
          <w:bCs/>
          <w:i/>
          <w:iCs/>
        </w:rPr>
        <w:t xml:space="preserve">not </w:t>
      </w:r>
      <w:r>
        <w:rPr>
          <w:rFonts w:asciiTheme="majorBidi" w:hAnsiTheme="majorBidi" w:cstheme="majorBidi"/>
          <w:i/>
          <w:iCs/>
        </w:rPr>
        <w:t xml:space="preserve">performed? </w:t>
      </w:r>
    </w:p>
    <w:p w14:paraId="5062206A" w14:textId="77777777" w:rsidR="00256575" w:rsidRDefault="00256575" w:rsidP="00137207">
      <w:pPr>
        <w:keepNext/>
        <w:keepLines/>
        <w:jc w:val="center"/>
        <w:rPr>
          <w:rFonts w:asciiTheme="majorBidi" w:hAnsiTheme="majorBidi" w:cstheme="majorBidi"/>
          <w:b/>
          <w:bCs/>
        </w:rPr>
      </w:pPr>
      <w:r>
        <w:rPr>
          <w:rFonts w:asciiTheme="majorBidi" w:hAnsiTheme="majorBidi" w:cstheme="majorBidi"/>
          <w:b/>
          <w:bCs/>
        </w:rPr>
        <w:t xml:space="preserve">Physical hazard classes/categories that were </w:t>
      </w:r>
      <w:r>
        <w:rPr>
          <w:rFonts w:asciiTheme="majorBidi" w:hAnsiTheme="majorBidi" w:cstheme="majorBidi"/>
          <w:b/>
          <w:bCs/>
          <w:i/>
          <w:iCs/>
        </w:rPr>
        <w:t>not</w:t>
      </w:r>
      <w:r>
        <w:rPr>
          <w:rFonts w:asciiTheme="majorBidi" w:hAnsiTheme="majorBidi" w:cstheme="majorBidi"/>
          <w:b/>
          <w:bCs/>
        </w:rPr>
        <w:t xml:space="preserve"> adopted </w:t>
      </w:r>
    </w:p>
    <w:tbl>
      <w:tblPr>
        <w:tblStyle w:val="TableGrid"/>
        <w:tblW w:w="9637" w:type="dxa"/>
        <w:tblLayout w:type="fixed"/>
        <w:tblLook w:val="04A0" w:firstRow="1" w:lastRow="0" w:firstColumn="1" w:lastColumn="0" w:noHBand="0" w:noVBand="1"/>
      </w:tblPr>
      <w:tblGrid>
        <w:gridCol w:w="948"/>
        <w:gridCol w:w="755"/>
        <w:gridCol w:w="569"/>
        <w:gridCol w:w="285"/>
        <w:gridCol w:w="513"/>
        <w:gridCol w:w="513"/>
        <w:gridCol w:w="570"/>
        <w:gridCol w:w="513"/>
        <w:gridCol w:w="513"/>
        <w:gridCol w:w="427"/>
        <w:gridCol w:w="482"/>
        <w:gridCol w:w="516"/>
        <w:gridCol w:w="286"/>
        <w:gridCol w:w="462"/>
        <w:gridCol w:w="457"/>
        <w:gridCol w:w="457"/>
        <w:gridCol w:w="457"/>
        <w:gridCol w:w="457"/>
        <w:gridCol w:w="457"/>
      </w:tblGrid>
      <w:tr w:rsidR="00E921DF" w14:paraId="4750F8E8" w14:textId="77777777" w:rsidTr="00B20F22">
        <w:trPr>
          <w:cantSplit/>
          <w:trHeight w:val="1134"/>
        </w:trPr>
        <w:tc>
          <w:tcPr>
            <w:tcW w:w="944" w:type="dxa"/>
            <w:tcBorders>
              <w:top w:val="single" w:sz="4" w:space="0" w:color="auto"/>
              <w:left w:val="single" w:sz="4" w:space="0" w:color="auto"/>
              <w:bottom w:val="single" w:sz="4" w:space="0" w:color="auto"/>
              <w:right w:val="single" w:sz="4" w:space="0" w:color="auto"/>
            </w:tcBorders>
          </w:tcPr>
          <w:p w14:paraId="5F826E8E" w14:textId="77777777" w:rsidR="00256575" w:rsidRDefault="00256575" w:rsidP="00137207">
            <w:pPr>
              <w:keepNext/>
              <w:keepLines/>
              <w:rPr>
                <w:rFonts w:asciiTheme="majorBidi" w:hAnsiTheme="majorBidi" w:cstheme="majorBidi"/>
                <w:sz w:val="18"/>
                <w:szCs w:val="18"/>
              </w:rPr>
            </w:pPr>
          </w:p>
        </w:tc>
        <w:tc>
          <w:tcPr>
            <w:tcW w:w="752" w:type="dxa"/>
            <w:tcBorders>
              <w:top w:val="single" w:sz="4" w:space="0" w:color="auto"/>
              <w:left w:val="single" w:sz="4" w:space="0" w:color="auto"/>
              <w:bottom w:val="single" w:sz="4" w:space="0" w:color="auto"/>
              <w:right w:val="single" w:sz="4" w:space="0" w:color="auto"/>
            </w:tcBorders>
            <w:textDirection w:val="btLr"/>
            <w:hideMark/>
          </w:tcPr>
          <w:p w14:paraId="29D81494" w14:textId="77777777" w:rsidR="00256575" w:rsidRDefault="00256575" w:rsidP="00137207">
            <w:pPr>
              <w:keepNext/>
              <w:keepLines/>
              <w:ind w:left="113" w:right="113"/>
              <w:rPr>
                <w:rFonts w:asciiTheme="majorBidi" w:hAnsiTheme="majorBidi" w:cstheme="majorBidi"/>
                <w:sz w:val="18"/>
                <w:szCs w:val="18"/>
              </w:rPr>
            </w:pPr>
            <w:r>
              <w:rPr>
                <w:rFonts w:asciiTheme="majorBidi" w:hAnsiTheme="majorBidi" w:cstheme="majorBidi"/>
                <w:sz w:val="18"/>
                <w:szCs w:val="18"/>
              </w:rPr>
              <w:t>Explosives</w:t>
            </w:r>
          </w:p>
        </w:tc>
        <w:tc>
          <w:tcPr>
            <w:tcW w:w="567" w:type="dxa"/>
            <w:tcBorders>
              <w:top w:val="single" w:sz="4" w:space="0" w:color="auto"/>
              <w:left w:val="single" w:sz="4" w:space="0" w:color="auto"/>
              <w:bottom w:val="single" w:sz="4" w:space="0" w:color="auto"/>
              <w:right w:val="single" w:sz="4" w:space="0" w:color="auto"/>
            </w:tcBorders>
            <w:textDirection w:val="btLr"/>
            <w:hideMark/>
          </w:tcPr>
          <w:p w14:paraId="619A472F" w14:textId="77777777" w:rsidR="00256575" w:rsidRDefault="00256575" w:rsidP="00137207">
            <w:pPr>
              <w:keepNext/>
              <w:keepLines/>
              <w:ind w:left="113" w:right="113"/>
              <w:rPr>
                <w:rFonts w:asciiTheme="majorBidi" w:hAnsiTheme="majorBidi" w:cstheme="majorBidi"/>
                <w:sz w:val="18"/>
                <w:szCs w:val="18"/>
              </w:rPr>
            </w:pPr>
            <w:r>
              <w:rPr>
                <w:rFonts w:asciiTheme="majorBidi" w:hAnsiTheme="majorBidi" w:cstheme="majorBidi"/>
                <w:sz w:val="18"/>
                <w:szCs w:val="18"/>
              </w:rPr>
              <w:t>Flamm. gases</w:t>
            </w:r>
          </w:p>
        </w:tc>
        <w:tc>
          <w:tcPr>
            <w:tcW w:w="284" w:type="dxa"/>
            <w:tcBorders>
              <w:top w:val="single" w:sz="4" w:space="0" w:color="auto"/>
              <w:left w:val="single" w:sz="4" w:space="0" w:color="auto"/>
              <w:bottom w:val="single" w:sz="4" w:space="0" w:color="auto"/>
              <w:right w:val="single" w:sz="4" w:space="0" w:color="auto"/>
            </w:tcBorders>
            <w:textDirection w:val="btLr"/>
            <w:hideMark/>
          </w:tcPr>
          <w:p w14:paraId="76A9B29C" w14:textId="77777777" w:rsidR="00256575" w:rsidRDefault="00256575" w:rsidP="00137207">
            <w:pPr>
              <w:keepNext/>
              <w:keepLines/>
              <w:ind w:left="113" w:right="113"/>
              <w:rPr>
                <w:rFonts w:asciiTheme="majorBidi" w:hAnsiTheme="majorBidi" w:cstheme="majorBidi"/>
                <w:sz w:val="18"/>
                <w:szCs w:val="18"/>
              </w:rPr>
            </w:pPr>
            <w:r>
              <w:rPr>
                <w:rFonts w:asciiTheme="majorBidi" w:hAnsiTheme="majorBidi" w:cstheme="majorBidi"/>
                <w:sz w:val="18"/>
                <w:szCs w:val="18"/>
              </w:rPr>
              <w:t>Aerosols</w:t>
            </w:r>
          </w:p>
        </w:tc>
        <w:tc>
          <w:tcPr>
            <w:tcW w:w="510" w:type="dxa"/>
            <w:tcBorders>
              <w:top w:val="single" w:sz="4" w:space="0" w:color="auto"/>
              <w:left w:val="single" w:sz="4" w:space="0" w:color="auto"/>
              <w:bottom w:val="single" w:sz="4" w:space="0" w:color="auto"/>
              <w:right w:val="single" w:sz="4" w:space="0" w:color="auto"/>
            </w:tcBorders>
            <w:textDirection w:val="btLr"/>
            <w:hideMark/>
          </w:tcPr>
          <w:p w14:paraId="6735F106" w14:textId="77777777" w:rsidR="00256575" w:rsidRDefault="00256575" w:rsidP="00137207">
            <w:pPr>
              <w:keepNext/>
              <w:keepLines/>
              <w:ind w:left="113" w:right="113"/>
              <w:rPr>
                <w:rFonts w:asciiTheme="majorBidi" w:hAnsiTheme="majorBidi" w:cstheme="majorBidi"/>
                <w:sz w:val="18"/>
                <w:szCs w:val="18"/>
              </w:rPr>
            </w:pPr>
            <w:r>
              <w:rPr>
                <w:rFonts w:asciiTheme="majorBidi" w:hAnsiTheme="majorBidi" w:cstheme="majorBidi"/>
                <w:sz w:val="18"/>
                <w:szCs w:val="18"/>
              </w:rPr>
              <w:t>Chemicals Under Press</w:t>
            </w:r>
          </w:p>
        </w:tc>
        <w:tc>
          <w:tcPr>
            <w:tcW w:w="510" w:type="dxa"/>
            <w:tcBorders>
              <w:top w:val="single" w:sz="4" w:space="0" w:color="auto"/>
              <w:left w:val="single" w:sz="4" w:space="0" w:color="auto"/>
              <w:bottom w:val="single" w:sz="4" w:space="0" w:color="auto"/>
              <w:right w:val="single" w:sz="4" w:space="0" w:color="auto"/>
            </w:tcBorders>
            <w:textDirection w:val="btLr"/>
            <w:hideMark/>
          </w:tcPr>
          <w:p w14:paraId="1B6C51D1" w14:textId="77777777" w:rsidR="00256575" w:rsidRDefault="00256575" w:rsidP="00137207">
            <w:pPr>
              <w:keepNext/>
              <w:keepLines/>
              <w:ind w:left="113" w:right="113"/>
              <w:rPr>
                <w:rFonts w:asciiTheme="majorBidi" w:hAnsiTheme="majorBidi" w:cstheme="majorBidi"/>
                <w:sz w:val="18"/>
                <w:szCs w:val="18"/>
              </w:rPr>
            </w:pPr>
            <w:r>
              <w:rPr>
                <w:rFonts w:asciiTheme="majorBidi" w:hAnsiTheme="majorBidi" w:cstheme="majorBidi"/>
                <w:sz w:val="18"/>
                <w:szCs w:val="18"/>
              </w:rPr>
              <w:t>Oxidizing gases</w:t>
            </w:r>
          </w:p>
        </w:tc>
        <w:tc>
          <w:tcPr>
            <w:tcW w:w="567" w:type="dxa"/>
            <w:tcBorders>
              <w:top w:val="single" w:sz="4" w:space="0" w:color="auto"/>
              <w:left w:val="single" w:sz="4" w:space="0" w:color="auto"/>
              <w:bottom w:val="single" w:sz="4" w:space="0" w:color="auto"/>
              <w:right w:val="single" w:sz="4" w:space="0" w:color="auto"/>
            </w:tcBorders>
            <w:textDirection w:val="btLr"/>
            <w:hideMark/>
          </w:tcPr>
          <w:p w14:paraId="258B8237" w14:textId="77777777" w:rsidR="00256575" w:rsidRDefault="00256575" w:rsidP="00137207">
            <w:pPr>
              <w:keepNext/>
              <w:keepLines/>
              <w:ind w:left="113" w:right="113"/>
              <w:rPr>
                <w:rFonts w:asciiTheme="majorBidi" w:hAnsiTheme="majorBidi" w:cstheme="majorBidi"/>
                <w:sz w:val="18"/>
                <w:szCs w:val="18"/>
              </w:rPr>
            </w:pPr>
            <w:r>
              <w:rPr>
                <w:rFonts w:asciiTheme="majorBidi" w:hAnsiTheme="majorBidi" w:cstheme="majorBidi"/>
                <w:sz w:val="18"/>
                <w:szCs w:val="18"/>
              </w:rPr>
              <w:t>Gases under pressure</w:t>
            </w:r>
          </w:p>
        </w:tc>
        <w:tc>
          <w:tcPr>
            <w:tcW w:w="510" w:type="dxa"/>
            <w:tcBorders>
              <w:top w:val="single" w:sz="4" w:space="0" w:color="auto"/>
              <w:left w:val="single" w:sz="4" w:space="0" w:color="auto"/>
              <w:bottom w:val="single" w:sz="4" w:space="0" w:color="auto"/>
              <w:right w:val="single" w:sz="4" w:space="0" w:color="auto"/>
            </w:tcBorders>
            <w:textDirection w:val="btLr"/>
            <w:hideMark/>
          </w:tcPr>
          <w:p w14:paraId="740F2FCD" w14:textId="77777777" w:rsidR="00256575" w:rsidRDefault="00256575" w:rsidP="00137207">
            <w:pPr>
              <w:keepNext/>
              <w:keepLines/>
              <w:ind w:left="113" w:right="113"/>
              <w:rPr>
                <w:rFonts w:asciiTheme="majorBidi" w:hAnsiTheme="majorBidi" w:cstheme="majorBidi"/>
                <w:sz w:val="18"/>
                <w:szCs w:val="18"/>
              </w:rPr>
            </w:pPr>
            <w:r>
              <w:rPr>
                <w:rFonts w:asciiTheme="majorBidi" w:hAnsiTheme="majorBidi" w:cstheme="majorBidi"/>
                <w:sz w:val="18"/>
                <w:szCs w:val="18"/>
              </w:rPr>
              <w:t>Flammable liquids</w:t>
            </w:r>
          </w:p>
        </w:tc>
        <w:tc>
          <w:tcPr>
            <w:tcW w:w="510" w:type="dxa"/>
            <w:tcBorders>
              <w:top w:val="single" w:sz="4" w:space="0" w:color="auto"/>
              <w:left w:val="single" w:sz="4" w:space="0" w:color="auto"/>
              <w:bottom w:val="single" w:sz="4" w:space="0" w:color="auto"/>
              <w:right w:val="single" w:sz="4" w:space="0" w:color="auto"/>
            </w:tcBorders>
            <w:textDirection w:val="btLr"/>
            <w:hideMark/>
          </w:tcPr>
          <w:p w14:paraId="05A9B1AE" w14:textId="77777777" w:rsidR="00256575" w:rsidRDefault="00256575" w:rsidP="00137207">
            <w:pPr>
              <w:keepNext/>
              <w:keepLines/>
              <w:ind w:left="113" w:right="113"/>
              <w:rPr>
                <w:rFonts w:asciiTheme="majorBidi" w:hAnsiTheme="majorBidi" w:cstheme="majorBidi"/>
                <w:sz w:val="18"/>
                <w:szCs w:val="18"/>
              </w:rPr>
            </w:pPr>
            <w:r>
              <w:rPr>
                <w:rFonts w:asciiTheme="majorBidi" w:hAnsiTheme="majorBidi" w:cstheme="majorBidi"/>
                <w:sz w:val="18"/>
                <w:szCs w:val="18"/>
              </w:rPr>
              <w:t>Flammable solids</w:t>
            </w:r>
          </w:p>
        </w:tc>
        <w:tc>
          <w:tcPr>
            <w:tcW w:w="425" w:type="dxa"/>
            <w:tcBorders>
              <w:top w:val="single" w:sz="4" w:space="0" w:color="auto"/>
              <w:left w:val="single" w:sz="4" w:space="0" w:color="auto"/>
              <w:bottom w:val="single" w:sz="4" w:space="0" w:color="auto"/>
              <w:right w:val="single" w:sz="4" w:space="0" w:color="auto"/>
            </w:tcBorders>
            <w:textDirection w:val="btLr"/>
            <w:hideMark/>
          </w:tcPr>
          <w:p w14:paraId="5A120A65" w14:textId="77777777" w:rsidR="00256575" w:rsidRDefault="00256575" w:rsidP="00137207">
            <w:pPr>
              <w:keepNext/>
              <w:keepLines/>
              <w:ind w:left="113" w:right="113"/>
              <w:rPr>
                <w:rFonts w:asciiTheme="majorBidi" w:hAnsiTheme="majorBidi" w:cstheme="majorBidi"/>
                <w:sz w:val="18"/>
                <w:szCs w:val="18"/>
              </w:rPr>
            </w:pPr>
            <w:r>
              <w:rPr>
                <w:rFonts w:asciiTheme="majorBidi" w:hAnsiTheme="majorBidi" w:cstheme="majorBidi"/>
                <w:sz w:val="18"/>
                <w:szCs w:val="18"/>
              </w:rPr>
              <w:t xml:space="preserve">Self reactive </w:t>
            </w:r>
          </w:p>
        </w:tc>
        <w:tc>
          <w:tcPr>
            <w:tcW w:w="479" w:type="dxa"/>
            <w:tcBorders>
              <w:top w:val="single" w:sz="4" w:space="0" w:color="auto"/>
              <w:left w:val="single" w:sz="4" w:space="0" w:color="auto"/>
              <w:bottom w:val="single" w:sz="4" w:space="0" w:color="auto"/>
              <w:right w:val="single" w:sz="4" w:space="0" w:color="auto"/>
            </w:tcBorders>
            <w:textDirection w:val="btLr"/>
            <w:hideMark/>
          </w:tcPr>
          <w:p w14:paraId="0125A8A6" w14:textId="77777777" w:rsidR="00256575" w:rsidRDefault="00256575" w:rsidP="00137207">
            <w:pPr>
              <w:keepNext/>
              <w:keepLines/>
              <w:ind w:left="113" w:right="113"/>
              <w:rPr>
                <w:rFonts w:asciiTheme="majorBidi" w:hAnsiTheme="majorBidi" w:cstheme="majorBidi"/>
                <w:sz w:val="18"/>
                <w:szCs w:val="18"/>
              </w:rPr>
            </w:pPr>
            <w:r>
              <w:rPr>
                <w:rFonts w:asciiTheme="majorBidi" w:hAnsiTheme="majorBidi" w:cstheme="majorBidi"/>
                <w:sz w:val="18"/>
                <w:szCs w:val="18"/>
              </w:rPr>
              <w:t>Pyrophoric liquids</w:t>
            </w:r>
          </w:p>
        </w:tc>
        <w:tc>
          <w:tcPr>
            <w:tcW w:w="513" w:type="dxa"/>
            <w:tcBorders>
              <w:top w:val="single" w:sz="4" w:space="0" w:color="auto"/>
              <w:left w:val="single" w:sz="4" w:space="0" w:color="auto"/>
              <w:bottom w:val="single" w:sz="4" w:space="0" w:color="auto"/>
              <w:right w:val="single" w:sz="4" w:space="0" w:color="auto"/>
            </w:tcBorders>
            <w:textDirection w:val="btLr"/>
            <w:hideMark/>
          </w:tcPr>
          <w:p w14:paraId="1CC3A79F" w14:textId="77777777" w:rsidR="00256575" w:rsidRDefault="00256575" w:rsidP="00137207">
            <w:pPr>
              <w:keepNext/>
              <w:keepLines/>
              <w:ind w:left="113" w:right="113"/>
              <w:rPr>
                <w:rFonts w:asciiTheme="majorBidi" w:hAnsiTheme="majorBidi" w:cstheme="majorBidi"/>
                <w:sz w:val="18"/>
                <w:szCs w:val="18"/>
              </w:rPr>
            </w:pPr>
            <w:r>
              <w:rPr>
                <w:rFonts w:asciiTheme="majorBidi" w:hAnsiTheme="majorBidi" w:cstheme="majorBidi"/>
                <w:sz w:val="18"/>
                <w:szCs w:val="18"/>
              </w:rPr>
              <w:t>Pyrophoric solids</w:t>
            </w:r>
          </w:p>
        </w:tc>
        <w:tc>
          <w:tcPr>
            <w:tcW w:w="284" w:type="dxa"/>
            <w:tcBorders>
              <w:top w:val="single" w:sz="4" w:space="0" w:color="auto"/>
              <w:left w:val="single" w:sz="4" w:space="0" w:color="auto"/>
              <w:bottom w:val="single" w:sz="4" w:space="0" w:color="auto"/>
              <w:right w:val="single" w:sz="4" w:space="0" w:color="auto"/>
            </w:tcBorders>
            <w:textDirection w:val="btLr"/>
            <w:hideMark/>
          </w:tcPr>
          <w:p w14:paraId="190244E6" w14:textId="77777777" w:rsidR="00256575" w:rsidRDefault="00256575" w:rsidP="00137207">
            <w:pPr>
              <w:keepNext/>
              <w:keepLines/>
              <w:ind w:left="113" w:right="113"/>
              <w:rPr>
                <w:rFonts w:asciiTheme="majorBidi" w:hAnsiTheme="majorBidi" w:cstheme="majorBidi"/>
                <w:sz w:val="18"/>
                <w:szCs w:val="18"/>
              </w:rPr>
            </w:pPr>
            <w:r>
              <w:rPr>
                <w:rFonts w:asciiTheme="majorBidi" w:hAnsiTheme="majorBidi" w:cstheme="majorBidi"/>
                <w:sz w:val="18"/>
                <w:szCs w:val="18"/>
              </w:rPr>
              <w:t>Self-heating</w:t>
            </w:r>
          </w:p>
        </w:tc>
        <w:tc>
          <w:tcPr>
            <w:tcW w:w="459" w:type="dxa"/>
            <w:tcBorders>
              <w:top w:val="single" w:sz="4" w:space="0" w:color="auto"/>
              <w:left w:val="single" w:sz="4" w:space="0" w:color="auto"/>
              <w:bottom w:val="single" w:sz="4" w:space="0" w:color="auto"/>
              <w:right w:val="single" w:sz="4" w:space="0" w:color="auto"/>
            </w:tcBorders>
            <w:textDirection w:val="btLr"/>
            <w:hideMark/>
          </w:tcPr>
          <w:p w14:paraId="0719EB23" w14:textId="77777777" w:rsidR="00256575" w:rsidRDefault="00256575" w:rsidP="00137207">
            <w:pPr>
              <w:keepNext/>
              <w:keepLines/>
              <w:ind w:left="113" w:right="113"/>
              <w:rPr>
                <w:rFonts w:asciiTheme="majorBidi" w:hAnsiTheme="majorBidi" w:cstheme="majorBidi"/>
                <w:sz w:val="18"/>
                <w:szCs w:val="18"/>
              </w:rPr>
            </w:pPr>
            <w:r>
              <w:rPr>
                <w:rFonts w:asciiTheme="majorBidi" w:hAnsiTheme="majorBidi" w:cstheme="majorBidi"/>
                <w:sz w:val="18"/>
                <w:szCs w:val="18"/>
              </w:rPr>
              <w:t>Water/emit flamm gas</w:t>
            </w:r>
          </w:p>
        </w:tc>
        <w:tc>
          <w:tcPr>
            <w:tcW w:w="454" w:type="dxa"/>
            <w:tcBorders>
              <w:top w:val="single" w:sz="4" w:space="0" w:color="auto"/>
              <w:left w:val="single" w:sz="4" w:space="0" w:color="auto"/>
              <w:bottom w:val="single" w:sz="4" w:space="0" w:color="auto"/>
              <w:right w:val="single" w:sz="4" w:space="0" w:color="auto"/>
            </w:tcBorders>
            <w:textDirection w:val="btLr"/>
            <w:hideMark/>
          </w:tcPr>
          <w:p w14:paraId="085E42B2" w14:textId="77777777" w:rsidR="00256575" w:rsidRDefault="00256575" w:rsidP="00137207">
            <w:pPr>
              <w:keepNext/>
              <w:keepLines/>
              <w:ind w:left="113" w:right="113"/>
              <w:rPr>
                <w:rFonts w:asciiTheme="majorBidi" w:hAnsiTheme="majorBidi" w:cstheme="majorBidi"/>
                <w:sz w:val="18"/>
                <w:szCs w:val="18"/>
              </w:rPr>
            </w:pPr>
            <w:r>
              <w:rPr>
                <w:rFonts w:asciiTheme="majorBidi" w:hAnsiTheme="majorBidi" w:cstheme="majorBidi"/>
                <w:sz w:val="18"/>
                <w:szCs w:val="18"/>
              </w:rPr>
              <w:t>Oxidizing liquids</w:t>
            </w:r>
          </w:p>
        </w:tc>
        <w:tc>
          <w:tcPr>
            <w:tcW w:w="454" w:type="dxa"/>
            <w:tcBorders>
              <w:top w:val="single" w:sz="4" w:space="0" w:color="auto"/>
              <w:left w:val="single" w:sz="4" w:space="0" w:color="auto"/>
              <w:bottom w:val="single" w:sz="4" w:space="0" w:color="auto"/>
              <w:right w:val="single" w:sz="4" w:space="0" w:color="auto"/>
            </w:tcBorders>
            <w:textDirection w:val="btLr"/>
            <w:hideMark/>
          </w:tcPr>
          <w:p w14:paraId="23315F80" w14:textId="77777777" w:rsidR="00256575" w:rsidRDefault="00256575" w:rsidP="00137207">
            <w:pPr>
              <w:keepNext/>
              <w:keepLines/>
              <w:ind w:left="113" w:right="113"/>
              <w:rPr>
                <w:rFonts w:asciiTheme="majorBidi" w:hAnsiTheme="majorBidi" w:cstheme="majorBidi"/>
                <w:sz w:val="18"/>
                <w:szCs w:val="18"/>
              </w:rPr>
            </w:pPr>
            <w:r>
              <w:rPr>
                <w:rFonts w:asciiTheme="majorBidi" w:hAnsiTheme="majorBidi" w:cstheme="majorBidi"/>
                <w:sz w:val="18"/>
                <w:szCs w:val="18"/>
              </w:rPr>
              <w:t>Oxidizing solids</w:t>
            </w:r>
          </w:p>
        </w:tc>
        <w:tc>
          <w:tcPr>
            <w:tcW w:w="454" w:type="dxa"/>
            <w:tcBorders>
              <w:top w:val="single" w:sz="4" w:space="0" w:color="auto"/>
              <w:left w:val="single" w:sz="4" w:space="0" w:color="auto"/>
              <w:bottom w:val="single" w:sz="4" w:space="0" w:color="auto"/>
              <w:right w:val="single" w:sz="4" w:space="0" w:color="auto"/>
            </w:tcBorders>
            <w:textDirection w:val="btLr"/>
            <w:hideMark/>
          </w:tcPr>
          <w:p w14:paraId="38296F81" w14:textId="77777777" w:rsidR="00256575" w:rsidRDefault="00256575" w:rsidP="00137207">
            <w:pPr>
              <w:keepNext/>
              <w:keepLines/>
              <w:ind w:left="113" w:right="113"/>
              <w:rPr>
                <w:rFonts w:asciiTheme="majorBidi" w:hAnsiTheme="majorBidi" w:cstheme="majorBidi"/>
                <w:sz w:val="18"/>
                <w:szCs w:val="18"/>
              </w:rPr>
            </w:pPr>
            <w:r>
              <w:rPr>
                <w:rFonts w:asciiTheme="majorBidi" w:hAnsiTheme="majorBidi" w:cstheme="majorBidi"/>
                <w:sz w:val="18"/>
                <w:szCs w:val="18"/>
              </w:rPr>
              <w:t>Organic peroxides</w:t>
            </w:r>
          </w:p>
        </w:tc>
        <w:tc>
          <w:tcPr>
            <w:tcW w:w="454" w:type="dxa"/>
            <w:tcBorders>
              <w:top w:val="single" w:sz="4" w:space="0" w:color="auto"/>
              <w:left w:val="single" w:sz="4" w:space="0" w:color="auto"/>
              <w:bottom w:val="single" w:sz="4" w:space="0" w:color="auto"/>
              <w:right w:val="single" w:sz="4" w:space="0" w:color="auto"/>
            </w:tcBorders>
            <w:textDirection w:val="btLr"/>
            <w:hideMark/>
          </w:tcPr>
          <w:p w14:paraId="28A77A53" w14:textId="77777777" w:rsidR="00256575" w:rsidRDefault="00256575" w:rsidP="00137207">
            <w:pPr>
              <w:keepNext/>
              <w:keepLines/>
              <w:ind w:left="113" w:right="113"/>
              <w:rPr>
                <w:rFonts w:asciiTheme="majorBidi" w:hAnsiTheme="majorBidi" w:cstheme="majorBidi"/>
                <w:sz w:val="18"/>
                <w:szCs w:val="18"/>
              </w:rPr>
            </w:pPr>
            <w:r>
              <w:rPr>
                <w:rFonts w:asciiTheme="majorBidi" w:hAnsiTheme="majorBidi" w:cstheme="majorBidi"/>
                <w:sz w:val="18"/>
                <w:szCs w:val="18"/>
              </w:rPr>
              <w:t>Corrosive/ metals</w:t>
            </w:r>
          </w:p>
        </w:tc>
        <w:tc>
          <w:tcPr>
            <w:tcW w:w="454" w:type="dxa"/>
            <w:tcBorders>
              <w:top w:val="single" w:sz="4" w:space="0" w:color="auto"/>
              <w:left w:val="single" w:sz="4" w:space="0" w:color="auto"/>
              <w:bottom w:val="single" w:sz="4" w:space="0" w:color="auto"/>
              <w:right w:val="single" w:sz="4" w:space="0" w:color="auto"/>
            </w:tcBorders>
            <w:textDirection w:val="btLr"/>
            <w:hideMark/>
          </w:tcPr>
          <w:p w14:paraId="3C0C84D7" w14:textId="77777777" w:rsidR="00256575" w:rsidRDefault="00256575" w:rsidP="00137207">
            <w:pPr>
              <w:keepNext/>
              <w:keepLines/>
              <w:ind w:left="113" w:right="113"/>
              <w:rPr>
                <w:rFonts w:asciiTheme="majorBidi" w:hAnsiTheme="majorBidi" w:cstheme="majorBidi"/>
                <w:sz w:val="18"/>
                <w:szCs w:val="18"/>
              </w:rPr>
            </w:pPr>
            <w:r>
              <w:rPr>
                <w:rFonts w:asciiTheme="majorBidi" w:hAnsiTheme="majorBidi" w:cstheme="majorBidi"/>
                <w:sz w:val="18"/>
                <w:szCs w:val="18"/>
              </w:rPr>
              <w:t>Desensitized explosives</w:t>
            </w:r>
          </w:p>
        </w:tc>
      </w:tr>
      <w:tr w:rsidR="00E921DF" w14:paraId="705CF15C" w14:textId="77777777" w:rsidTr="001F5B6B">
        <w:tc>
          <w:tcPr>
            <w:tcW w:w="944" w:type="dxa"/>
            <w:tcBorders>
              <w:top w:val="single" w:sz="4" w:space="0" w:color="auto"/>
              <w:left w:val="single" w:sz="4" w:space="0" w:color="auto"/>
              <w:bottom w:val="single" w:sz="4" w:space="0" w:color="auto"/>
              <w:right w:val="single" w:sz="4" w:space="0" w:color="auto"/>
            </w:tcBorders>
            <w:hideMark/>
          </w:tcPr>
          <w:p w14:paraId="0869BD18" w14:textId="77EB5EA0" w:rsidR="00256575" w:rsidRPr="00DB0217" w:rsidRDefault="00670EDA" w:rsidP="00137207">
            <w:pPr>
              <w:keepNext/>
              <w:keepLines/>
              <w:rPr>
                <w:rFonts w:asciiTheme="majorBidi" w:hAnsiTheme="majorBidi" w:cstheme="majorBidi"/>
                <w:b/>
                <w:sz w:val="18"/>
                <w:szCs w:val="18"/>
              </w:rPr>
            </w:pPr>
            <w:r w:rsidRPr="00DB0217">
              <w:rPr>
                <w:rFonts w:asciiTheme="majorBidi" w:hAnsiTheme="majorBidi" w:cstheme="majorBidi"/>
                <w:b/>
                <w:sz w:val="18"/>
                <w:szCs w:val="18"/>
              </w:rPr>
              <w:t>TDG Sub-Committee</w:t>
            </w:r>
          </w:p>
        </w:tc>
        <w:tc>
          <w:tcPr>
            <w:tcW w:w="75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F5AF454" w14:textId="68E91CBC" w:rsidR="00256575" w:rsidRDefault="00670EDA" w:rsidP="00137207">
            <w:pPr>
              <w:keepNext/>
              <w:keepLines/>
              <w:rPr>
                <w:rFonts w:asciiTheme="majorBidi" w:hAnsiTheme="majorBidi" w:cstheme="majorBidi"/>
                <w:sz w:val="18"/>
                <w:szCs w:val="18"/>
              </w:rPr>
            </w:pPr>
            <w:r>
              <w:rPr>
                <w:rFonts w:asciiTheme="majorBidi" w:hAnsiTheme="majorBidi" w:cstheme="majorBidi"/>
                <w:sz w:val="18"/>
                <w:szCs w:val="18"/>
              </w:rPr>
              <w:t xml:space="preserve">Unstable  </w:t>
            </w:r>
            <w:r w:rsidR="00237216">
              <w:rPr>
                <w:rFonts w:asciiTheme="majorBidi" w:hAnsiTheme="majorBidi" w:cstheme="majorBidi"/>
                <w:sz w:val="18"/>
                <w:szCs w:val="18"/>
              </w:rPr>
              <w:t>(</w:t>
            </w:r>
            <w:r>
              <w:rPr>
                <w:rFonts w:asciiTheme="majorBidi" w:hAnsiTheme="majorBidi" w:cstheme="majorBidi"/>
                <w:sz w:val="18"/>
                <w:szCs w:val="18"/>
              </w:rPr>
              <w:t>1</w:t>
            </w:r>
            <w:r w:rsidRPr="00670EDA">
              <w:rPr>
                <w:rFonts w:asciiTheme="majorBidi" w:hAnsiTheme="majorBidi" w:cstheme="majorBidi"/>
                <w:sz w:val="18"/>
                <w:szCs w:val="18"/>
                <w:vertAlign w:val="superscript"/>
              </w:rPr>
              <w:t>st</w:t>
            </w:r>
            <w:r>
              <w:rPr>
                <w:rFonts w:asciiTheme="majorBidi" w:hAnsiTheme="majorBidi" w:cstheme="majorBidi"/>
                <w:sz w:val="18"/>
                <w:szCs w:val="18"/>
              </w:rPr>
              <w:t xml:space="preserve"> ed</w:t>
            </w:r>
            <w:r w:rsidR="00A251A1">
              <w:rPr>
                <w:rFonts w:asciiTheme="majorBidi" w:hAnsiTheme="majorBidi" w:cstheme="majorBidi"/>
                <w:sz w:val="18"/>
                <w:szCs w:val="18"/>
              </w:rPr>
              <w:t>ition</w:t>
            </w:r>
            <w:r>
              <w:rPr>
                <w:rFonts w:asciiTheme="majorBidi" w:hAnsiTheme="majorBidi" w:cstheme="majorBidi"/>
                <w:sz w:val="18"/>
                <w:szCs w:val="18"/>
              </w:rPr>
              <w:t xml:space="preserve"> to Rev.8</w:t>
            </w:r>
            <w:r w:rsidR="00237216">
              <w:rPr>
                <w:rFonts w:asciiTheme="majorBidi" w:hAnsiTheme="majorBidi" w:cstheme="majorBidi"/>
                <w:sz w:val="18"/>
                <w:szCs w:val="18"/>
              </w:rPr>
              <w:t>)</w:t>
            </w:r>
          </w:p>
          <w:p w14:paraId="1CC05646" w14:textId="77777777" w:rsidR="00670EDA" w:rsidRDefault="00670EDA" w:rsidP="00137207">
            <w:pPr>
              <w:keepNext/>
              <w:keepLines/>
              <w:rPr>
                <w:rFonts w:asciiTheme="majorBidi" w:hAnsiTheme="majorBidi" w:cstheme="majorBidi"/>
                <w:sz w:val="18"/>
                <w:szCs w:val="18"/>
              </w:rPr>
            </w:pPr>
          </w:p>
          <w:p w14:paraId="5B87E8E8" w14:textId="413BAF6F" w:rsidR="00670EDA" w:rsidRDefault="00670EDA" w:rsidP="00670EDA">
            <w:pPr>
              <w:keepNext/>
              <w:keepLines/>
              <w:rPr>
                <w:rFonts w:asciiTheme="majorBidi" w:hAnsiTheme="majorBidi" w:cstheme="majorBidi"/>
                <w:sz w:val="18"/>
                <w:szCs w:val="18"/>
              </w:rPr>
            </w:pPr>
            <w:r>
              <w:rPr>
                <w:rFonts w:asciiTheme="majorBidi" w:hAnsiTheme="majorBidi" w:cstheme="majorBidi"/>
                <w:sz w:val="18"/>
                <w:szCs w:val="18"/>
              </w:rPr>
              <w:t xml:space="preserve">Cat 1 </w:t>
            </w:r>
            <w:r w:rsidR="00237216">
              <w:rPr>
                <w:rFonts w:asciiTheme="majorBidi" w:hAnsiTheme="majorBidi" w:cstheme="majorBidi"/>
                <w:sz w:val="18"/>
                <w:szCs w:val="18"/>
              </w:rPr>
              <w:t>(</w:t>
            </w:r>
            <w:r w:rsidR="00B20F22">
              <w:rPr>
                <w:rFonts w:asciiTheme="majorBidi" w:hAnsiTheme="majorBidi" w:cstheme="majorBidi"/>
                <w:sz w:val="18"/>
                <w:szCs w:val="18"/>
              </w:rPr>
              <w:t>Rev.9 to pres</w:t>
            </w:r>
            <w:r w:rsidR="00237216">
              <w:rPr>
                <w:rFonts w:asciiTheme="majorBidi" w:hAnsiTheme="majorBidi" w:cstheme="majorBidi"/>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BC52F03" w14:textId="6843E1DD" w:rsidR="00256575" w:rsidRDefault="00670EDA" w:rsidP="00137207">
            <w:pPr>
              <w:keepNext/>
              <w:keepLines/>
              <w:rPr>
                <w:rFonts w:asciiTheme="majorBidi" w:hAnsiTheme="majorBidi" w:cstheme="majorBidi"/>
                <w:sz w:val="18"/>
                <w:szCs w:val="18"/>
              </w:rPr>
            </w:pPr>
            <w:r>
              <w:rPr>
                <w:rFonts w:asciiTheme="majorBidi" w:hAnsiTheme="majorBidi" w:cstheme="majorBidi"/>
                <w:sz w:val="18"/>
                <w:szCs w:val="18"/>
              </w:rPr>
              <w:t xml:space="preserve">Cat 2 </w:t>
            </w:r>
            <w:r w:rsidR="00237216">
              <w:rPr>
                <w:rFonts w:asciiTheme="majorBidi" w:hAnsiTheme="majorBidi" w:cstheme="majorBidi"/>
                <w:sz w:val="18"/>
                <w:szCs w:val="18"/>
              </w:rPr>
              <w:t>(</w:t>
            </w:r>
            <w:r>
              <w:rPr>
                <w:rFonts w:asciiTheme="majorBidi" w:hAnsiTheme="majorBidi" w:cstheme="majorBidi"/>
                <w:sz w:val="18"/>
                <w:szCs w:val="18"/>
              </w:rPr>
              <w:t>1</w:t>
            </w:r>
            <w:r w:rsidRPr="00670EDA">
              <w:rPr>
                <w:rFonts w:asciiTheme="majorBidi" w:hAnsiTheme="majorBidi" w:cstheme="majorBidi"/>
                <w:sz w:val="18"/>
                <w:szCs w:val="18"/>
                <w:vertAlign w:val="superscript"/>
              </w:rPr>
              <w:t>st</w:t>
            </w:r>
            <w:r>
              <w:rPr>
                <w:rFonts w:asciiTheme="majorBidi" w:hAnsiTheme="majorBidi" w:cstheme="majorBidi"/>
                <w:sz w:val="18"/>
                <w:szCs w:val="18"/>
              </w:rPr>
              <w:t xml:space="preserve"> edition to Rev.6</w:t>
            </w:r>
            <w:r w:rsidR="00237216">
              <w:rPr>
                <w:rFonts w:asciiTheme="majorBidi" w:hAnsiTheme="majorBidi" w:cstheme="majorBidi"/>
                <w:sz w:val="18"/>
                <w:szCs w:val="18"/>
              </w:rPr>
              <w:t>)</w:t>
            </w:r>
          </w:p>
          <w:p w14:paraId="70E160D0" w14:textId="77777777" w:rsidR="00670EDA" w:rsidRDefault="00670EDA" w:rsidP="00137207">
            <w:pPr>
              <w:keepNext/>
              <w:keepLines/>
              <w:rPr>
                <w:rFonts w:asciiTheme="majorBidi" w:hAnsiTheme="majorBidi" w:cstheme="majorBidi"/>
                <w:sz w:val="18"/>
                <w:szCs w:val="18"/>
              </w:rPr>
            </w:pPr>
          </w:p>
          <w:p w14:paraId="07FEE60D" w14:textId="136901E9" w:rsidR="00670EDA" w:rsidRDefault="00670EDA" w:rsidP="00137207">
            <w:pPr>
              <w:keepNext/>
              <w:keepLines/>
              <w:rPr>
                <w:rFonts w:asciiTheme="majorBidi" w:hAnsiTheme="majorBidi" w:cstheme="majorBidi"/>
                <w:sz w:val="18"/>
                <w:szCs w:val="18"/>
              </w:rPr>
            </w:pPr>
            <w:r>
              <w:rPr>
                <w:rFonts w:asciiTheme="majorBidi" w:hAnsiTheme="majorBidi" w:cstheme="majorBidi"/>
                <w:sz w:val="18"/>
                <w:szCs w:val="18"/>
              </w:rPr>
              <w:t xml:space="preserve">Cat 2 </w:t>
            </w:r>
            <w:r w:rsidR="00237216">
              <w:rPr>
                <w:rFonts w:asciiTheme="majorBidi" w:hAnsiTheme="majorBidi" w:cstheme="majorBidi"/>
                <w:sz w:val="18"/>
                <w:szCs w:val="18"/>
              </w:rPr>
              <w:t>(</w:t>
            </w:r>
            <w:r w:rsidR="00B20F22">
              <w:rPr>
                <w:rFonts w:asciiTheme="majorBidi" w:hAnsiTheme="majorBidi" w:cstheme="majorBidi"/>
                <w:sz w:val="18"/>
                <w:szCs w:val="18"/>
              </w:rPr>
              <w:t>Rev.7 to pres</w:t>
            </w:r>
            <w:r w:rsidR="00237216">
              <w:rPr>
                <w:rFonts w:asciiTheme="majorBidi" w:hAnsiTheme="majorBidi" w:cstheme="majorBidi"/>
                <w:sz w:val="18"/>
                <w:szCs w:val="18"/>
              </w:rPr>
              <w:t>)</w:t>
            </w:r>
          </w:p>
        </w:tc>
        <w:tc>
          <w:tcPr>
            <w:tcW w:w="284" w:type="dxa"/>
            <w:tcBorders>
              <w:top w:val="single" w:sz="4" w:space="0" w:color="auto"/>
              <w:left w:val="single" w:sz="4" w:space="0" w:color="auto"/>
              <w:bottom w:val="single" w:sz="4" w:space="0" w:color="auto"/>
              <w:right w:val="single" w:sz="4" w:space="0" w:color="auto"/>
            </w:tcBorders>
          </w:tcPr>
          <w:p w14:paraId="58CC2510" w14:textId="77777777" w:rsidR="00256575" w:rsidRDefault="00256575" w:rsidP="00137207">
            <w:pPr>
              <w:keepNext/>
              <w:keepLines/>
              <w:rPr>
                <w:rFonts w:asciiTheme="majorBidi" w:hAnsiTheme="majorBidi" w:cstheme="majorBidi"/>
                <w:sz w:val="18"/>
                <w:szCs w:val="18"/>
              </w:rPr>
            </w:pPr>
          </w:p>
        </w:tc>
        <w:tc>
          <w:tcPr>
            <w:tcW w:w="510" w:type="dxa"/>
            <w:tcBorders>
              <w:top w:val="single" w:sz="4" w:space="0" w:color="auto"/>
              <w:left w:val="single" w:sz="4" w:space="0" w:color="auto"/>
              <w:bottom w:val="single" w:sz="4" w:space="0" w:color="auto"/>
              <w:right w:val="single" w:sz="4" w:space="0" w:color="auto"/>
            </w:tcBorders>
          </w:tcPr>
          <w:p w14:paraId="2AB6B453" w14:textId="77777777" w:rsidR="00256575" w:rsidRDefault="00256575" w:rsidP="00137207">
            <w:pPr>
              <w:keepNext/>
              <w:keepLines/>
              <w:rPr>
                <w:rFonts w:asciiTheme="majorBidi" w:hAnsiTheme="majorBidi" w:cstheme="majorBidi"/>
                <w:sz w:val="18"/>
                <w:szCs w:val="18"/>
              </w:rPr>
            </w:pPr>
          </w:p>
        </w:tc>
        <w:tc>
          <w:tcPr>
            <w:tcW w:w="510" w:type="dxa"/>
            <w:tcBorders>
              <w:top w:val="single" w:sz="4" w:space="0" w:color="auto"/>
              <w:left w:val="single" w:sz="4" w:space="0" w:color="auto"/>
              <w:bottom w:val="single" w:sz="4" w:space="0" w:color="auto"/>
              <w:right w:val="single" w:sz="4" w:space="0" w:color="auto"/>
            </w:tcBorders>
          </w:tcPr>
          <w:p w14:paraId="3E30A201" w14:textId="77777777" w:rsidR="00256575" w:rsidRDefault="00256575" w:rsidP="00137207">
            <w:pPr>
              <w:keepNext/>
              <w:keepLines/>
              <w:rPr>
                <w:rFonts w:asciiTheme="majorBidi" w:hAnsiTheme="majorBidi" w:cstheme="majorBidi"/>
                <w:sz w:val="18"/>
                <w:szCs w:val="18"/>
              </w:rPr>
            </w:pPr>
          </w:p>
        </w:tc>
        <w:tc>
          <w:tcPr>
            <w:tcW w:w="567" w:type="dxa"/>
            <w:tcBorders>
              <w:top w:val="single" w:sz="4" w:space="0" w:color="auto"/>
              <w:left w:val="single" w:sz="4" w:space="0" w:color="auto"/>
              <w:bottom w:val="single" w:sz="4" w:space="0" w:color="auto"/>
              <w:right w:val="single" w:sz="4" w:space="0" w:color="auto"/>
            </w:tcBorders>
          </w:tcPr>
          <w:p w14:paraId="6AC3CFA3" w14:textId="77777777" w:rsidR="00256575" w:rsidRDefault="00256575" w:rsidP="00137207">
            <w:pPr>
              <w:keepNext/>
              <w:keepLines/>
              <w:rPr>
                <w:rFonts w:asciiTheme="majorBidi" w:hAnsiTheme="majorBidi" w:cstheme="majorBidi"/>
                <w:sz w:val="18"/>
                <w:szCs w:val="18"/>
              </w:rPr>
            </w:pPr>
          </w:p>
        </w:tc>
        <w:tc>
          <w:tcPr>
            <w:tcW w:w="510"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750180CB" w14:textId="784D225C" w:rsidR="00256575" w:rsidRDefault="00670EDA" w:rsidP="00670EDA">
            <w:pPr>
              <w:keepNext/>
              <w:keepLines/>
              <w:rPr>
                <w:rFonts w:asciiTheme="majorBidi" w:hAnsiTheme="majorBidi" w:cstheme="majorBidi"/>
                <w:sz w:val="18"/>
                <w:szCs w:val="18"/>
              </w:rPr>
            </w:pPr>
            <w:r w:rsidRPr="00B20F22">
              <w:rPr>
                <w:rFonts w:asciiTheme="majorBidi" w:hAnsiTheme="majorBidi" w:cstheme="majorBidi"/>
                <w:sz w:val="18"/>
                <w:szCs w:val="18"/>
                <w:shd w:val="clear" w:color="auto" w:fill="CCC0D9" w:themeFill="accent4" w:themeFillTint="66"/>
              </w:rPr>
              <w:t>Cat 4</w:t>
            </w:r>
            <w:r>
              <w:rPr>
                <w:rFonts w:asciiTheme="majorBidi" w:hAnsiTheme="majorBidi" w:cstheme="majorBidi"/>
                <w:sz w:val="18"/>
                <w:szCs w:val="18"/>
              </w:rPr>
              <w:t xml:space="preserve"> </w:t>
            </w:r>
          </w:p>
        </w:tc>
        <w:tc>
          <w:tcPr>
            <w:tcW w:w="510" w:type="dxa"/>
            <w:tcBorders>
              <w:top w:val="single" w:sz="4" w:space="0" w:color="auto"/>
              <w:left w:val="single" w:sz="4" w:space="0" w:color="auto"/>
              <w:bottom w:val="single" w:sz="4" w:space="0" w:color="auto"/>
              <w:right w:val="single" w:sz="4" w:space="0" w:color="auto"/>
            </w:tcBorders>
          </w:tcPr>
          <w:p w14:paraId="55B6F11E" w14:textId="77777777" w:rsidR="00256575" w:rsidRDefault="00256575" w:rsidP="00137207">
            <w:pPr>
              <w:keepNext/>
              <w:keepLines/>
              <w:rPr>
                <w:rFonts w:asciiTheme="majorBidi" w:hAnsiTheme="majorBidi" w:cstheme="majorBidi"/>
                <w:sz w:val="18"/>
                <w:szCs w:val="18"/>
              </w:rPr>
            </w:pPr>
          </w:p>
        </w:tc>
        <w:tc>
          <w:tcPr>
            <w:tcW w:w="425" w:type="dxa"/>
            <w:tcBorders>
              <w:top w:val="single" w:sz="4" w:space="0" w:color="auto"/>
              <w:left w:val="single" w:sz="4" w:space="0" w:color="auto"/>
              <w:bottom w:val="single" w:sz="4" w:space="0" w:color="auto"/>
              <w:right w:val="single" w:sz="4" w:space="0" w:color="auto"/>
            </w:tcBorders>
          </w:tcPr>
          <w:p w14:paraId="664CF206" w14:textId="77777777" w:rsidR="00256575" w:rsidRDefault="00256575" w:rsidP="00137207">
            <w:pPr>
              <w:keepNext/>
              <w:keepLines/>
              <w:rPr>
                <w:rFonts w:asciiTheme="majorBidi" w:hAnsiTheme="majorBidi" w:cstheme="majorBidi"/>
                <w:sz w:val="18"/>
                <w:szCs w:val="18"/>
              </w:rPr>
            </w:pPr>
          </w:p>
        </w:tc>
        <w:tc>
          <w:tcPr>
            <w:tcW w:w="479" w:type="dxa"/>
            <w:tcBorders>
              <w:top w:val="single" w:sz="4" w:space="0" w:color="auto"/>
              <w:left w:val="single" w:sz="4" w:space="0" w:color="auto"/>
              <w:bottom w:val="single" w:sz="4" w:space="0" w:color="auto"/>
              <w:right w:val="single" w:sz="4" w:space="0" w:color="auto"/>
            </w:tcBorders>
          </w:tcPr>
          <w:p w14:paraId="30EDC020" w14:textId="77777777" w:rsidR="00256575" w:rsidRDefault="00256575" w:rsidP="00137207">
            <w:pPr>
              <w:keepNext/>
              <w:keepLines/>
              <w:rPr>
                <w:rFonts w:asciiTheme="majorBidi" w:hAnsiTheme="majorBidi" w:cstheme="majorBidi"/>
                <w:sz w:val="18"/>
                <w:szCs w:val="18"/>
              </w:rPr>
            </w:pPr>
          </w:p>
        </w:tc>
        <w:tc>
          <w:tcPr>
            <w:tcW w:w="513" w:type="dxa"/>
            <w:tcBorders>
              <w:top w:val="single" w:sz="4" w:space="0" w:color="auto"/>
              <w:left w:val="single" w:sz="4" w:space="0" w:color="auto"/>
              <w:bottom w:val="single" w:sz="4" w:space="0" w:color="auto"/>
              <w:right w:val="single" w:sz="4" w:space="0" w:color="auto"/>
            </w:tcBorders>
          </w:tcPr>
          <w:p w14:paraId="2BF04D57" w14:textId="77777777" w:rsidR="00256575" w:rsidRDefault="00256575" w:rsidP="00137207">
            <w:pPr>
              <w:keepNext/>
              <w:keepLines/>
              <w:rPr>
                <w:rFonts w:asciiTheme="majorBidi" w:hAnsiTheme="majorBidi" w:cstheme="majorBidi"/>
                <w:sz w:val="18"/>
                <w:szCs w:val="18"/>
              </w:rPr>
            </w:pPr>
          </w:p>
        </w:tc>
        <w:tc>
          <w:tcPr>
            <w:tcW w:w="284" w:type="dxa"/>
            <w:tcBorders>
              <w:top w:val="single" w:sz="4" w:space="0" w:color="auto"/>
              <w:left w:val="single" w:sz="4" w:space="0" w:color="auto"/>
              <w:bottom w:val="single" w:sz="4" w:space="0" w:color="auto"/>
              <w:right w:val="single" w:sz="4" w:space="0" w:color="auto"/>
            </w:tcBorders>
          </w:tcPr>
          <w:p w14:paraId="3CD3C18C" w14:textId="77777777" w:rsidR="00256575" w:rsidRDefault="00256575" w:rsidP="00137207">
            <w:pPr>
              <w:keepNext/>
              <w:keepLines/>
              <w:rPr>
                <w:rFonts w:asciiTheme="majorBidi" w:hAnsiTheme="majorBidi" w:cstheme="majorBidi"/>
                <w:sz w:val="18"/>
                <w:szCs w:val="18"/>
              </w:rPr>
            </w:pPr>
          </w:p>
        </w:tc>
        <w:tc>
          <w:tcPr>
            <w:tcW w:w="459" w:type="dxa"/>
            <w:tcBorders>
              <w:top w:val="single" w:sz="4" w:space="0" w:color="auto"/>
              <w:left w:val="single" w:sz="4" w:space="0" w:color="auto"/>
              <w:bottom w:val="single" w:sz="4" w:space="0" w:color="auto"/>
              <w:right w:val="single" w:sz="4" w:space="0" w:color="auto"/>
            </w:tcBorders>
          </w:tcPr>
          <w:p w14:paraId="22B4E184" w14:textId="77777777" w:rsidR="00256575" w:rsidRDefault="00256575" w:rsidP="00137207">
            <w:pPr>
              <w:keepNext/>
              <w:keepLines/>
              <w:rPr>
                <w:rFonts w:asciiTheme="majorBidi" w:hAnsiTheme="majorBidi" w:cstheme="majorBidi"/>
                <w:sz w:val="18"/>
                <w:szCs w:val="18"/>
              </w:rPr>
            </w:pPr>
          </w:p>
        </w:tc>
        <w:tc>
          <w:tcPr>
            <w:tcW w:w="454" w:type="dxa"/>
            <w:tcBorders>
              <w:top w:val="single" w:sz="4" w:space="0" w:color="auto"/>
              <w:left w:val="single" w:sz="4" w:space="0" w:color="auto"/>
              <w:bottom w:val="single" w:sz="4" w:space="0" w:color="auto"/>
              <w:right w:val="single" w:sz="4" w:space="0" w:color="auto"/>
            </w:tcBorders>
          </w:tcPr>
          <w:p w14:paraId="103C4DA3" w14:textId="77777777" w:rsidR="00256575" w:rsidRDefault="00256575" w:rsidP="00137207">
            <w:pPr>
              <w:keepNext/>
              <w:keepLines/>
              <w:rPr>
                <w:rFonts w:asciiTheme="majorBidi" w:hAnsiTheme="majorBidi" w:cstheme="majorBidi"/>
                <w:sz w:val="18"/>
                <w:szCs w:val="18"/>
              </w:rPr>
            </w:pPr>
          </w:p>
        </w:tc>
        <w:tc>
          <w:tcPr>
            <w:tcW w:w="454" w:type="dxa"/>
            <w:tcBorders>
              <w:top w:val="single" w:sz="4" w:space="0" w:color="auto"/>
              <w:left w:val="single" w:sz="4" w:space="0" w:color="auto"/>
              <w:bottom w:val="single" w:sz="4" w:space="0" w:color="auto"/>
              <w:right w:val="single" w:sz="4" w:space="0" w:color="auto"/>
            </w:tcBorders>
          </w:tcPr>
          <w:p w14:paraId="747B2108" w14:textId="77777777" w:rsidR="00256575" w:rsidRDefault="00256575" w:rsidP="00137207">
            <w:pPr>
              <w:keepNext/>
              <w:keepLines/>
              <w:rPr>
                <w:rFonts w:asciiTheme="majorBidi" w:hAnsiTheme="majorBidi" w:cstheme="majorBidi"/>
                <w:sz w:val="18"/>
                <w:szCs w:val="18"/>
              </w:rPr>
            </w:pPr>
          </w:p>
        </w:tc>
        <w:tc>
          <w:tcPr>
            <w:tcW w:w="454" w:type="dxa"/>
            <w:tcBorders>
              <w:top w:val="single" w:sz="4" w:space="0" w:color="auto"/>
              <w:left w:val="single" w:sz="4" w:space="0" w:color="auto"/>
              <w:bottom w:val="single" w:sz="4" w:space="0" w:color="auto"/>
              <w:right w:val="single" w:sz="4" w:space="0" w:color="auto"/>
            </w:tcBorders>
          </w:tcPr>
          <w:p w14:paraId="32AF204D" w14:textId="77777777" w:rsidR="00256575" w:rsidRDefault="00256575" w:rsidP="00137207">
            <w:pPr>
              <w:keepNext/>
              <w:keepLines/>
              <w:rPr>
                <w:rFonts w:asciiTheme="majorBidi" w:hAnsiTheme="majorBidi" w:cstheme="majorBidi"/>
                <w:sz w:val="18"/>
                <w:szCs w:val="18"/>
              </w:rPr>
            </w:pPr>
          </w:p>
        </w:tc>
        <w:tc>
          <w:tcPr>
            <w:tcW w:w="454" w:type="dxa"/>
            <w:tcBorders>
              <w:top w:val="single" w:sz="4" w:space="0" w:color="auto"/>
              <w:left w:val="single" w:sz="4" w:space="0" w:color="auto"/>
              <w:bottom w:val="single" w:sz="4" w:space="0" w:color="auto"/>
              <w:right w:val="single" w:sz="4" w:space="0" w:color="auto"/>
            </w:tcBorders>
          </w:tcPr>
          <w:p w14:paraId="0376EF23" w14:textId="77777777" w:rsidR="00256575" w:rsidRDefault="00256575" w:rsidP="00137207">
            <w:pPr>
              <w:keepNext/>
              <w:keepLines/>
              <w:rPr>
                <w:rFonts w:asciiTheme="majorBidi" w:hAnsiTheme="majorBidi" w:cstheme="majorBidi"/>
                <w:sz w:val="18"/>
                <w:szCs w:val="18"/>
              </w:rPr>
            </w:pPr>
          </w:p>
        </w:tc>
        <w:tc>
          <w:tcPr>
            <w:tcW w:w="454" w:type="dxa"/>
            <w:tcBorders>
              <w:top w:val="single" w:sz="4" w:space="0" w:color="auto"/>
              <w:left w:val="single" w:sz="4" w:space="0" w:color="auto"/>
              <w:bottom w:val="single" w:sz="4" w:space="0" w:color="auto"/>
              <w:right w:val="single" w:sz="4" w:space="0" w:color="auto"/>
            </w:tcBorders>
          </w:tcPr>
          <w:p w14:paraId="04C0B7EF" w14:textId="77777777" w:rsidR="00256575" w:rsidRDefault="00256575" w:rsidP="00137207">
            <w:pPr>
              <w:keepNext/>
              <w:keepLines/>
              <w:rPr>
                <w:rFonts w:asciiTheme="majorBidi" w:hAnsiTheme="majorBidi" w:cstheme="majorBidi"/>
                <w:sz w:val="18"/>
                <w:szCs w:val="18"/>
              </w:rPr>
            </w:pPr>
          </w:p>
        </w:tc>
      </w:tr>
      <w:tr w:rsidR="00E921DF" w14:paraId="7BCC9E3C" w14:textId="77777777" w:rsidTr="001F5B6B">
        <w:tc>
          <w:tcPr>
            <w:tcW w:w="944" w:type="dxa"/>
            <w:tcBorders>
              <w:top w:val="single" w:sz="4" w:space="0" w:color="auto"/>
              <w:left w:val="single" w:sz="4" w:space="0" w:color="auto"/>
              <w:bottom w:val="single" w:sz="4" w:space="0" w:color="auto"/>
              <w:right w:val="single" w:sz="4" w:space="0" w:color="auto"/>
            </w:tcBorders>
          </w:tcPr>
          <w:p w14:paraId="72A7384C" w14:textId="6F9C737D" w:rsidR="006222E3" w:rsidRPr="00DB0217" w:rsidRDefault="006222E3" w:rsidP="00137207">
            <w:pPr>
              <w:keepNext/>
              <w:keepLines/>
              <w:rPr>
                <w:rFonts w:asciiTheme="majorBidi" w:hAnsiTheme="majorBidi" w:cstheme="majorBidi"/>
                <w:b/>
                <w:sz w:val="18"/>
                <w:szCs w:val="18"/>
              </w:rPr>
            </w:pPr>
            <w:r w:rsidRPr="00DB0217">
              <w:rPr>
                <w:rFonts w:asciiTheme="majorBidi" w:hAnsiTheme="majorBidi" w:cstheme="majorBidi"/>
                <w:b/>
                <w:sz w:val="18"/>
                <w:szCs w:val="18"/>
              </w:rPr>
              <w:t>WHO - ICSC</w:t>
            </w:r>
          </w:p>
        </w:tc>
        <w:tc>
          <w:tcPr>
            <w:tcW w:w="7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427A842" w14:textId="77777777" w:rsidR="006222E3" w:rsidRDefault="006222E3" w:rsidP="00137207">
            <w:pPr>
              <w:keepNext/>
              <w:keepLines/>
              <w:rPr>
                <w:rFonts w:asciiTheme="majorBidi" w:hAnsiTheme="majorBidi" w:cstheme="majorBid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06EB987" w14:textId="77777777" w:rsidR="006222E3" w:rsidRDefault="006222E3" w:rsidP="00137207">
            <w:pPr>
              <w:keepNext/>
              <w:keepLines/>
              <w:rPr>
                <w:rFonts w:asciiTheme="majorBidi" w:hAnsiTheme="majorBidi" w:cstheme="majorBidi"/>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2D049CF" w14:textId="77777777" w:rsidR="006222E3" w:rsidRDefault="006222E3" w:rsidP="00137207">
            <w:pPr>
              <w:keepNext/>
              <w:keepLines/>
              <w:rPr>
                <w:rFonts w:asciiTheme="majorBidi" w:hAnsiTheme="majorBidi" w:cstheme="majorBidi"/>
                <w:sz w:val="18"/>
                <w:szCs w:val="18"/>
              </w:rPr>
            </w:pPr>
          </w:p>
        </w:tc>
        <w:tc>
          <w:tcPr>
            <w:tcW w:w="5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AC54E7" w14:textId="77777777" w:rsidR="006222E3" w:rsidRDefault="006222E3" w:rsidP="00137207">
            <w:pPr>
              <w:keepNext/>
              <w:keepLines/>
              <w:rPr>
                <w:rFonts w:asciiTheme="majorBidi" w:hAnsiTheme="majorBidi" w:cstheme="majorBidi"/>
                <w:sz w:val="18"/>
                <w:szCs w:val="18"/>
              </w:rPr>
            </w:pPr>
          </w:p>
        </w:tc>
        <w:tc>
          <w:tcPr>
            <w:tcW w:w="5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D41FF6E" w14:textId="77777777" w:rsidR="006222E3" w:rsidRDefault="006222E3" w:rsidP="00137207">
            <w:pPr>
              <w:keepNext/>
              <w:keepLines/>
              <w:rPr>
                <w:rFonts w:asciiTheme="majorBidi" w:hAnsiTheme="majorBidi" w:cstheme="majorBid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7F0ECCF" w14:textId="77777777" w:rsidR="006222E3" w:rsidRDefault="006222E3" w:rsidP="00137207">
            <w:pPr>
              <w:keepNext/>
              <w:keepLines/>
              <w:rPr>
                <w:rFonts w:asciiTheme="majorBidi" w:hAnsiTheme="majorBidi" w:cstheme="majorBidi"/>
                <w:sz w:val="18"/>
                <w:szCs w:val="18"/>
              </w:rPr>
            </w:pPr>
          </w:p>
        </w:tc>
        <w:tc>
          <w:tcPr>
            <w:tcW w:w="5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0B9B6D6" w14:textId="77777777" w:rsidR="006222E3" w:rsidRDefault="006222E3" w:rsidP="00670EDA">
            <w:pPr>
              <w:keepNext/>
              <w:keepLines/>
              <w:rPr>
                <w:rFonts w:asciiTheme="majorBidi" w:hAnsiTheme="majorBidi" w:cstheme="majorBidi"/>
                <w:sz w:val="18"/>
                <w:szCs w:val="18"/>
              </w:rPr>
            </w:pPr>
          </w:p>
        </w:tc>
        <w:tc>
          <w:tcPr>
            <w:tcW w:w="5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FA81052" w14:textId="77777777" w:rsidR="006222E3" w:rsidRDefault="006222E3" w:rsidP="00137207">
            <w:pPr>
              <w:keepNext/>
              <w:keepLines/>
              <w:rPr>
                <w:rFonts w:asciiTheme="majorBidi" w:hAnsiTheme="majorBidi" w:cstheme="majorBidi"/>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D871F29" w14:textId="77777777" w:rsidR="006222E3" w:rsidRDefault="006222E3" w:rsidP="00137207">
            <w:pPr>
              <w:keepNext/>
              <w:keepLines/>
              <w:rPr>
                <w:rFonts w:asciiTheme="majorBidi" w:hAnsiTheme="majorBidi" w:cstheme="majorBidi"/>
                <w:sz w:val="18"/>
                <w:szCs w:val="18"/>
              </w:rPr>
            </w:pPr>
          </w:p>
        </w:tc>
        <w:tc>
          <w:tcPr>
            <w:tcW w:w="47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3C34E05" w14:textId="77777777" w:rsidR="006222E3" w:rsidRDefault="006222E3" w:rsidP="00137207">
            <w:pPr>
              <w:keepNext/>
              <w:keepLines/>
              <w:rPr>
                <w:rFonts w:asciiTheme="majorBidi" w:hAnsiTheme="majorBidi" w:cstheme="majorBidi"/>
                <w:sz w:val="18"/>
                <w:szCs w:val="18"/>
              </w:rPr>
            </w:pPr>
          </w:p>
        </w:tc>
        <w:tc>
          <w:tcPr>
            <w:tcW w:w="51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69505D6" w14:textId="77777777" w:rsidR="006222E3" w:rsidRDefault="006222E3" w:rsidP="00137207">
            <w:pPr>
              <w:keepNext/>
              <w:keepLines/>
              <w:rPr>
                <w:rFonts w:asciiTheme="majorBidi" w:hAnsiTheme="majorBidi" w:cstheme="majorBidi"/>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E0DAB7F" w14:textId="77777777" w:rsidR="006222E3" w:rsidRDefault="006222E3" w:rsidP="00137207">
            <w:pPr>
              <w:keepNext/>
              <w:keepLines/>
              <w:rPr>
                <w:rFonts w:asciiTheme="majorBidi" w:hAnsiTheme="majorBidi" w:cstheme="majorBidi"/>
                <w:sz w:val="18"/>
                <w:szCs w:val="18"/>
              </w:rPr>
            </w:pPr>
          </w:p>
        </w:tc>
        <w:tc>
          <w:tcPr>
            <w:tcW w:w="45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D790F4A" w14:textId="77777777" w:rsidR="006222E3" w:rsidRDefault="006222E3" w:rsidP="00137207">
            <w:pPr>
              <w:keepNext/>
              <w:keepLines/>
              <w:rPr>
                <w:rFonts w:asciiTheme="majorBidi" w:hAnsiTheme="majorBidi" w:cstheme="majorBidi"/>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84C4FCB" w14:textId="77777777" w:rsidR="006222E3" w:rsidRDefault="006222E3" w:rsidP="00137207">
            <w:pPr>
              <w:keepNext/>
              <w:keepLines/>
              <w:rPr>
                <w:rFonts w:asciiTheme="majorBidi" w:hAnsiTheme="majorBidi" w:cstheme="majorBidi"/>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29DE448" w14:textId="77777777" w:rsidR="006222E3" w:rsidRDefault="006222E3" w:rsidP="00137207">
            <w:pPr>
              <w:keepNext/>
              <w:keepLines/>
              <w:rPr>
                <w:rFonts w:asciiTheme="majorBidi" w:hAnsiTheme="majorBidi" w:cstheme="majorBidi"/>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E4B6736" w14:textId="77777777" w:rsidR="006222E3" w:rsidRDefault="006222E3" w:rsidP="00137207">
            <w:pPr>
              <w:keepNext/>
              <w:keepLines/>
              <w:rPr>
                <w:rFonts w:asciiTheme="majorBidi" w:hAnsiTheme="majorBidi" w:cstheme="majorBidi"/>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DC36046" w14:textId="77777777" w:rsidR="006222E3" w:rsidRDefault="006222E3" w:rsidP="00137207">
            <w:pPr>
              <w:keepNext/>
              <w:keepLines/>
              <w:rPr>
                <w:rFonts w:asciiTheme="majorBidi" w:hAnsiTheme="majorBidi" w:cstheme="majorBidi"/>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B515F94" w14:textId="77777777" w:rsidR="006222E3" w:rsidRDefault="006222E3" w:rsidP="00137207">
            <w:pPr>
              <w:keepNext/>
              <w:keepLines/>
              <w:rPr>
                <w:rFonts w:asciiTheme="majorBidi" w:hAnsiTheme="majorBidi" w:cstheme="majorBidi"/>
                <w:sz w:val="18"/>
                <w:szCs w:val="18"/>
              </w:rPr>
            </w:pPr>
          </w:p>
        </w:tc>
      </w:tr>
      <w:tr w:rsidR="00B20F22" w14:paraId="44BC10E3" w14:textId="77777777" w:rsidTr="00B20F22">
        <w:tc>
          <w:tcPr>
            <w:tcW w:w="944" w:type="dxa"/>
            <w:tcBorders>
              <w:top w:val="single" w:sz="4" w:space="0" w:color="auto"/>
              <w:left w:val="single" w:sz="4" w:space="0" w:color="auto"/>
              <w:bottom w:val="single" w:sz="4" w:space="0" w:color="auto"/>
              <w:right w:val="single" w:sz="4" w:space="0" w:color="auto"/>
            </w:tcBorders>
            <w:hideMark/>
          </w:tcPr>
          <w:p w14:paraId="3D02982D" w14:textId="66B9A715" w:rsidR="00256575" w:rsidRPr="00DB0217" w:rsidRDefault="00670EDA" w:rsidP="00137207">
            <w:pPr>
              <w:keepNext/>
              <w:keepLines/>
              <w:rPr>
                <w:rFonts w:asciiTheme="majorBidi" w:hAnsiTheme="majorBidi" w:cstheme="majorBidi"/>
                <w:b/>
                <w:sz w:val="18"/>
                <w:szCs w:val="18"/>
              </w:rPr>
            </w:pPr>
            <w:r w:rsidRPr="00DB0217">
              <w:rPr>
                <w:rFonts w:asciiTheme="majorBidi" w:hAnsiTheme="majorBidi" w:cstheme="majorBidi"/>
                <w:b/>
                <w:sz w:val="18"/>
                <w:szCs w:val="18"/>
              </w:rPr>
              <w:t>WHO - Pesticides</w:t>
            </w:r>
          </w:p>
        </w:tc>
        <w:tc>
          <w:tcPr>
            <w:tcW w:w="75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2DD77D2" w14:textId="55E3E88A" w:rsidR="00256575" w:rsidRDefault="00237216" w:rsidP="00137207">
            <w:pPr>
              <w:keepNext/>
              <w:keepLines/>
              <w:rPr>
                <w:rFonts w:asciiTheme="majorBidi" w:hAnsiTheme="majorBidi" w:cstheme="majorBidi"/>
                <w:sz w:val="18"/>
                <w:szCs w:val="18"/>
              </w:rPr>
            </w:pPr>
            <w:r w:rsidRPr="00237216">
              <w:rPr>
                <w:rFonts w:asciiTheme="majorBidi" w:hAnsiTheme="majorBidi" w:cstheme="majorBidi"/>
                <w:sz w:val="18"/>
                <w:szCs w:val="18"/>
              </w:rPr>
              <w:t xml:space="preserve">Unstable  </w:t>
            </w:r>
            <w:r>
              <w:rPr>
                <w:rFonts w:asciiTheme="majorBidi" w:hAnsiTheme="majorBidi" w:cstheme="majorBidi"/>
                <w:sz w:val="18"/>
                <w:szCs w:val="18"/>
              </w:rPr>
              <w:t>(</w:t>
            </w:r>
            <w:r w:rsidRPr="00237216">
              <w:rPr>
                <w:rFonts w:asciiTheme="majorBidi" w:hAnsiTheme="majorBidi" w:cstheme="majorBidi"/>
                <w:sz w:val="18"/>
                <w:szCs w:val="18"/>
              </w:rPr>
              <w:t>1st ed</w:t>
            </w:r>
            <w:r w:rsidR="00A251A1">
              <w:rPr>
                <w:rFonts w:asciiTheme="majorBidi" w:hAnsiTheme="majorBidi" w:cstheme="majorBidi"/>
                <w:sz w:val="18"/>
                <w:szCs w:val="18"/>
              </w:rPr>
              <w:t>ition</w:t>
            </w:r>
            <w:r w:rsidRPr="00237216">
              <w:rPr>
                <w:rFonts w:asciiTheme="majorBidi" w:hAnsiTheme="majorBidi" w:cstheme="majorBidi"/>
                <w:sz w:val="18"/>
                <w:szCs w:val="18"/>
              </w:rPr>
              <w:t xml:space="preserve"> to Rev.8</w:t>
            </w:r>
            <w:r>
              <w:rPr>
                <w:rFonts w:asciiTheme="majorBidi" w:hAnsiTheme="majorBidi" w:cstheme="majorBidi"/>
                <w:sz w:val="18"/>
                <w:szCs w:val="18"/>
              </w:rPr>
              <w:t>)</w:t>
            </w:r>
          </w:p>
          <w:p w14:paraId="0547814D" w14:textId="77777777" w:rsidR="00237216" w:rsidRDefault="00237216" w:rsidP="00137207">
            <w:pPr>
              <w:keepNext/>
              <w:keepLines/>
              <w:rPr>
                <w:rFonts w:asciiTheme="majorBidi" w:hAnsiTheme="majorBidi" w:cstheme="majorBidi"/>
                <w:sz w:val="18"/>
                <w:szCs w:val="18"/>
              </w:rPr>
            </w:pPr>
          </w:p>
          <w:p w14:paraId="2794D9B4" w14:textId="2780A2ED" w:rsidR="00237216" w:rsidRDefault="00237216" w:rsidP="00237216">
            <w:pPr>
              <w:keepNext/>
              <w:keepLines/>
              <w:rPr>
                <w:rFonts w:asciiTheme="majorBidi" w:hAnsiTheme="majorBidi" w:cstheme="majorBidi"/>
                <w:sz w:val="18"/>
                <w:szCs w:val="18"/>
              </w:rPr>
            </w:pPr>
            <w:r>
              <w:rPr>
                <w:rFonts w:asciiTheme="majorBidi" w:hAnsiTheme="majorBidi" w:cstheme="majorBidi"/>
                <w:sz w:val="18"/>
                <w:szCs w:val="18"/>
              </w:rPr>
              <w:t>Division 1.1 to 1.6 (1</w:t>
            </w:r>
            <w:r w:rsidRPr="00237216">
              <w:rPr>
                <w:rFonts w:asciiTheme="majorBidi" w:hAnsiTheme="majorBidi" w:cstheme="majorBidi"/>
                <w:sz w:val="18"/>
                <w:szCs w:val="18"/>
                <w:vertAlign w:val="superscript"/>
              </w:rPr>
              <w:t>st</w:t>
            </w:r>
            <w:r>
              <w:rPr>
                <w:rFonts w:asciiTheme="majorBidi" w:hAnsiTheme="majorBidi" w:cstheme="majorBidi"/>
                <w:sz w:val="18"/>
                <w:szCs w:val="18"/>
              </w:rPr>
              <w:t xml:space="preserve"> </w:t>
            </w:r>
            <w:r w:rsidR="004D6803">
              <w:rPr>
                <w:rFonts w:asciiTheme="majorBidi" w:hAnsiTheme="majorBidi" w:cstheme="majorBidi"/>
                <w:sz w:val="18"/>
                <w:szCs w:val="18"/>
              </w:rPr>
              <w:t>edition</w:t>
            </w:r>
            <w:r>
              <w:rPr>
                <w:rFonts w:asciiTheme="majorBidi" w:hAnsiTheme="majorBidi" w:cstheme="majorBidi"/>
                <w:sz w:val="18"/>
                <w:szCs w:val="18"/>
              </w:rPr>
              <w:t xml:space="preserve"> to Rev.8) </w:t>
            </w:r>
          </w:p>
        </w:tc>
        <w:tc>
          <w:tcPr>
            <w:tcW w:w="56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470A2B0" w14:textId="5396B8A6" w:rsidR="00256575" w:rsidRDefault="00237216" w:rsidP="00137207">
            <w:pPr>
              <w:keepNext/>
              <w:keepLines/>
              <w:rPr>
                <w:rFonts w:asciiTheme="majorBidi" w:hAnsiTheme="majorBidi" w:cstheme="majorBidi"/>
                <w:sz w:val="18"/>
                <w:szCs w:val="18"/>
              </w:rPr>
            </w:pPr>
            <w:r>
              <w:rPr>
                <w:rFonts w:asciiTheme="majorBidi" w:hAnsiTheme="majorBidi" w:cstheme="majorBidi"/>
                <w:sz w:val="18"/>
                <w:szCs w:val="18"/>
              </w:rPr>
              <w:t>Cat 1</w:t>
            </w:r>
            <w:r w:rsidR="00A251A1">
              <w:rPr>
                <w:rFonts w:asciiTheme="majorBidi" w:hAnsiTheme="majorBidi" w:cstheme="majorBidi"/>
                <w:sz w:val="18"/>
                <w:szCs w:val="18"/>
              </w:rPr>
              <w:t xml:space="preserve"> (1</w:t>
            </w:r>
            <w:r w:rsidR="00A251A1" w:rsidRPr="00237216">
              <w:rPr>
                <w:rFonts w:asciiTheme="majorBidi" w:hAnsiTheme="majorBidi" w:cstheme="majorBidi"/>
                <w:sz w:val="18"/>
                <w:szCs w:val="18"/>
                <w:vertAlign w:val="superscript"/>
              </w:rPr>
              <w:t>st</w:t>
            </w:r>
            <w:r w:rsidR="00A251A1">
              <w:rPr>
                <w:rFonts w:asciiTheme="majorBidi" w:hAnsiTheme="majorBidi" w:cstheme="majorBidi"/>
                <w:sz w:val="18"/>
                <w:szCs w:val="18"/>
              </w:rPr>
              <w:t xml:space="preserve"> edition to Rev.6)</w:t>
            </w:r>
            <w:r>
              <w:rPr>
                <w:rFonts w:asciiTheme="majorBidi" w:hAnsiTheme="majorBidi" w:cstheme="majorBidi"/>
                <w:sz w:val="18"/>
                <w:szCs w:val="18"/>
              </w:rPr>
              <w:t>, 2 (1</w:t>
            </w:r>
            <w:r w:rsidRPr="00237216">
              <w:rPr>
                <w:rFonts w:asciiTheme="majorBidi" w:hAnsiTheme="majorBidi" w:cstheme="majorBidi"/>
                <w:sz w:val="18"/>
                <w:szCs w:val="18"/>
                <w:vertAlign w:val="superscript"/>
              </w:rPr>
              <w:t>st</w:t>
            </w:r>
            <w:r>
              <w:rPr>
                <w:rFonts w:asciiTheme="majorBidi" w:hAnsiTheme="majorBidi" w:cstheme="majorBidi"/>
                <w:sz w:val="18"/>
                <w:szCs w:val="18"/>
              </w:rPr>
              <w:t xml:space="preserve"> edition to Rev.6)</w:t>
            </w:r>
          </w:p>
        </w:tc>
        <w:tc>
          <w:tcPr>
            <w:tcW w:w="28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8606DC0" w14:textId="0980BBBE" w:rsidR="00237216" w:rsidRDefault="00237216" w:rsidP="00137207">
            <w:pPr>
              <w:keepNext/>
              <w:keepLines/>
              <w:rPr>
                <w:rFonts w:asciiTheme="majorBidi" w:hAnsiTheme="majorBidi" w:cstheme="majorBidi"/>
                <w:sz w:val="18"/>
                <w:szCs w:val="18"/>
              </w:rPr>
            </w:pPr>
            <w:r>
              <w:rPr>
                <w:rFonts w:asciiTheme="majorBidi" w:hAnsiTheme="majorBidi" w:cstheme="majorBidi"/>
                <w:sz w:val="18"/>
                <w:szCs w:val="18"/>
              </w:rPr>
              <w:t>Cat 1</w:t>
            </w:r>
            <w:r w:rsidR="002155C0">
              <w:rPr>
                <w:rFonts w:asciiTheme="majorBidi" w:hAnsiTheme="majorBidi" w:cstheme="majorBidi"/>
                <w:sz w:val="18"/>
                <w:szCs w:val="18"/>
              </w:rPr>
              <w:t xml:space="preserve">, </w:t>
            </w:r>
            <w:r>
              <w:rPr>
                <w:rFonts w:asciiTheme="majorBidi" w:hAnsiTheme="majorBidi" w:cstheme="majorBidi"/>
                <w:sz w:val="18"/>
                <w:szCs w:val="18"/>
              </w:rPr>
              <w:t>2</w:t>
            </w:r>
          </w:p>
        </w:tc>
        <w:tc>
          <w:tcPr>
            <w:tcW w:w="510" w:type="dxa"/>
            <w:tcBorders>
              <w:top w:val="single" w:sz="4" w:space="0" w:color="auto"/>
              <w:left w:val="single" w:sz="4" w:space="0" w:color="auto"/>
              <w:bottom w:val="single" w:sz="4" w:space="0" w:color="auto"/>
              <w:right w:val="single" w:sz="4" w:space="0" w:color="auto"/>
            </w:tcBorders>
          </w:tcPr>
          <w:p w14:paraId="665F228F" w14:textId="4A30FF85" w:rsidR="00256575" w:rsidRDefault="00712E26" w:rsidP="00137207">
            <w:pPr>
              <w:keepNext/>
              <w:keepLines/>
              <w:rPr>
                <w:rFonts w:asciiTheme="majorBidi" w:hAnsiTheme="majorBidi" w:cstheme="majorBidi"/>
                <w:sz w:val="18"/>
                <w:szCs w:val="18"/>
              </w:rPr>
            </w:pPr>
            <w:r>
              <w:rPr>
                <w:rFonts w:asciiTheme="majorBidi" w:hAnsiTheme="majorBidi" w:cstheme="majorBidi"/>
                <w:sz w:val="18"/>
                <w:szCs w:val="18"/>
              </w:rPr>
              <w:t>N/A</w:t>
            </w:r>
          </w:p>
        </w:tc>
        <w:tc>
          <w:tcPr>
            <w:tcW w:w="510" w:type="dxa"/>
            <w:tcBorders>
              <w:top w:val="single" w:sz="4" w:space="0" w:color="auto"/>
              <w:left w:val="single" w:sz="4" w:space="0" w:color="auto"/>
              <w:bottom w:val="single" w:sz="4" w:space="0" w:color="auto"/>
              <w:right w:val="single" w:sz="4" w:space="0" w:color="auto"/>
            </w:tcBorders>
            <w:shd w:val="clear" w:color="auto" w:fill="FFFF00"/>
          </w:tcPr>
          <w:p w14:paraId="6ABDB08C" w14:textId="5ABCF365" w:rsidR="00256575" w:rsidRDefault="00237216" w:rsidP="00137207">
            <w:pPr>
              <w:keepNext/>
              <w:keepLines/>
              <w:rPr>
                <w:rFonts w:asciiTheme="majorBidi" w:hAnsiTheme="majorBidi" w:cstheme="majorBidi"/>
                <w:sz w:val="18"/>
                <w:szCs w:val="18"/>
              </w:rPr>
            </w:pPr>
            <w:r>
              <w:rPr>
                <w:rFonts w:asciiTheme="majorBidi" w:hAnsiTheme="majorBidi" w:cstheme="majorBidi"/>
                <w:sz w:val="18"/>
                <w:szCs w:val="18"/>
              </w:rPr>
              <w:t>Cat 1</w:t>
            </w:r>
          </w:p>
        </w:tc>
        <w:tc>
          <w:tcPr>
            <w:tcW w:w="567" w:type="dxa"/>
            <w:tcBorders>
              <w:top w:val="single" w:sz="4" w:space="0" w:color="auto"/>
              <w:left w:val="single" w:sz="4" w:space="0" w:color="auto"/>
              <w:bottom w:val="single" w:sz="4" w:space="0" w:color="auto"/>
              <w:right w:val="single" w:sz="4" w:space="0" w:color="auto"/>
            </w:tcBorders>
            <w:shd w:val="clear" w:color="auto" w:fill="33CCCC"/>
          </w:tcPr>
          <w:p w14:paraId="4E2C918F" w14:textId="10138BB0" w:rsidR="00237216" w:rsidRPr="00237216" w:rsidRDefault="00237216" w:rsidP="00237216">
            <w:pPr>
              <w:keepNext/>
              <w:keepLines/>
              <w:rPr>
                <w:rFonts w:asciiTheme="majorBidi" w:hAnsiTheme="majorBidi" w:cstheme="majorBidi"/>
                <w:sz w:val="18"/>
                <w:szCs w:val="18"/>
              </w:rPr>
            </w:pPr>
            <w:r w:rsidRPr="00237216">
              <w:rPr>
                <w:rFonts w:asciiTheme="majorBidi" w:hAnsiTheme="majorBidi" w:cstheme="majorBidi"/>
                <w:sz w:val="18"/>
                <w:szCs w:val="18"/>
              </w:rPr>
              <w:t xml:space="preserve">Compressed gas </w:t>
            </w:r>
          </w:p>
          <w:p w14:paraId="1ED8F05F" w14:textId="77777777" w:rsidR="00237216" w:rsidRPr="00237216" w:rsidRDefault="00237216" w:rsidP="00237216">
            <w:pPr>
              <w:keepNext/>
              <w:keepLines/>
              <w:rPr>
                <w:rFonts w:asciiTheme="majorBidi" w:hAnsiTheme="majorBidi" w:cstheme="majorBidi"/>
                <w:sz w:val="18"/>
                <w:szCs w:val="18"/>
              </w:rPr>
            </w:pPr>
          </w:p>
          <w:p w14:paraId="038A22B0" w14:textId="4B7F3079" w:rsidR="00237216" w:rsidRPr="00237216" w:rsidRDefault="00237216" w:rsidP="00237216">
            <w:pPr>
              <w:keepNext/>
              <w:keepLines/>
              <w:rPr>
                <w:rFonts w:asciiTheme="majorBidi" w:hAnsiTheme="majorBidi" w:cstheme="majorBidi"/>
                <w:sz w:val="18"/>
                <w:szCs w:val="18"/>
              </w:rPr>
            </w:pPr>
            <w:r w:rsidRPr="00237216">
              <w:rPr>
                <w:rFonts w:asciiTheme="majorBidi" w:hAnsiTheme="majorBidi" w:cstheme="majorBidi"/>
                <w:sz w:val="18"/>
                <w:szCs w:val="18"/>
              </w:rPr>
              <w:t xml:space="preserve">Liquefied gas </w:t>
            </w:r>
          </w:p>
          <w:p w14:paraId="656179ED" w14:textId="77777777" w:rsidR="00237216" w:rsidRPr="00237216" w:rsidRDefault="00237216" w:rsidP="00237216">
            <w:pPr>
              <w:keepNext/>
              <w:keepLines/>
              <w:rPr>
                <w:rFonts w:asciiTheme="majorBidi" w:hAnsiTheme="majorBidi" w:cstheme="majorBidi"/>
                <w:sz w:val="18"/>
                <w:szCs w:val="18"/>
              </w:rPr>
            </w:pPr>
          </w:p>
          <w:p w14:paraId="678F5795" w14:textId="7B4AD50F" w:rsidR="00237216" w:rsidRPr="00237216" w:rsidRDefault="00237216" w:rsidP="00237216">
            <w:pPr>
              <w:keepNext/>
              <w:keepLines/>
              <w:rPr>
                <w:rFonts w:asciiTheme="majorBidi" w:hAnsiTheme="majorBidi" w:cstheme="majorBidi"/>
                <w:sz w:val="18"/>
                <w:szCs w:val="18"/>
              </w:rPr>
            </w:pPr>
            <w:r w:rsidRPr="00237216">
              <w:rPr>
                <w:rFonts w:asciiTheme="majorBidi" w:hAnsiTheme="majorBidi" w:cstheme="majorBidi"/>
                <w:sz w:val="18"/>
                <w:szCs w:val="18"/>
              </w:rPr>
              <w:t xml:space="preserve">Refrigerated liquefied gas </w:t>
            </w:r>
          </w:p>
          <w:p w14:paraId="011FCAD8" w14:textId="77777777" w:rsidR="00237216" w:rsidRPr="00237216" w:rsidRDefault="00237216" w:rsidP="00237216">
            <w:pPr>
              <w:keepNext/>
              <w:keepLines/>
              <w:rPr>
                <w:rFonts w:asciiTheme="majorBidi" w:hAnsiTheme="majorBidi" w:cstheme="majorBidi"/>
                <w:sz w:val="18"/>
                <w:szCs w:val="18"/>
              </w:rPr>
            </w:pPr>
          </w:p>
          <w:p w14:paraId="0A2ADA95" w14:textId="412D06E3" w:rsidR="00256575" w:rsidRDefault="00237216" w:rsidP="00237216">
            <w:pPr>
              <w:keepNext/>
              <w:keepLines/>
              <w:rPr>
                <w:rFonts w:asciiTheme="majorBidi" w:hAnsiTheme="majorBidi" w:cstheme="majorBidi"/>
                <w:sz w:val="18"/>
                <w:szCs w:val="18"/>
              </w:rPr>
            </w:pPr>
            <w:r w:rsidRPr="00237216">
              <w:rPr>
                <w:rFonts w:asciiTheme="majorBidi" w:hAnsiTheme="majorBidi" w:cstheme="majorBidi"/>
                <w:sz w:val="18"/>
                <w:szCs w:val="18"/>
              </w:rPr>
              <w:t xml:space="preserve">Dissolved gas </w:t>
            </w:r>
          </w:p>
        </w:tc>
        <w:tc>
          <w:tcPr>
            <w:tcW w:w="510"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291032F0" w14:textId="1171B771" w:rsidR="00256575" w:rsidRDefault="00237216" w:rsidP="00137207">
            <w:pPr>
              <w:keepNext/>
              <w:keepLines/>
              <w:rPr>
                <w:rFonts w:asciiTheme="majorBidi" w:hAnsiTheme="majorBidi" w:cstheme="majorBidi"/>
                <w:sz w:val="18"/>
                <w:szCs w:val="18"/>
              </w:rPr>
            </w:pPr>
            <w:r>
              <w:rPr>
                <w:rFonts w:asciiTheme="majorBidi" w:hAnsiTheme="majorBidi" w:cstheme="majorBidi"/>
                <w:sz w:val="18"/>
                <w:szCs w:val="18"/>
              </w:rPr>
              <w:t>Cat 1, 2, 3, 4</w:t>
            </w:r>
          </w:p>
        </w:tc>
        <w:tc>
          <w:tcPr>
            <w:tcW w:w="510" w:type="dxa"/>
            <w:tcBorders>
              <w:top w:val="single" w:sz="4" w:space="0" w:color="auto"/>
              <w:left w:val="single" w:sz="4" w:space="0" w:color="auto"/>
              <w:bottom w:val="single" w:sz="4" w:space="0" w:color="auto"/>
              <w:right w:val="single" w:sz="4" w:space="0" w:color="auto"/>
            </w:tcBorders>
            <w:shd w:val="clear" w:color="auto" w:fill="FF66FF"/>
          </w:tcPr>
          <w:p w14:paraId="6D7EEC7D" w14:textId="5890791F" w:rsidR="00256575" w:rsidRDefault="002155C0" w:rsidP="00137207">
            <w:pPr>
              <w:keepNext/>
              <w:keepLines/>
              <w:rPr>
                <w:rFonts w:asciiTheme="majorBidi" w:hAnsiTheme="majorBidi" w:cstheme="majorBidi"/>
                <w:sz w:val="18"/>
                <w:szCs w:val="18"/>
              </w:rPr>
            </w:pPr>
            <w:r>
              <w:rPr>
                <w:rFonts w:asciiTheme="majorBidi" w:hAnsiTheme="majorBidi" w:cstheme="majorBidi"/>
                <w:sz w:val="18"/>
                <w:szCs w:val="18"/>
              </w:rPr>
              <w:t>Cat 1, 2</w:t>
            </w:r>
          </w:p>
        </w:tc>
        <w:tc>
          <w:tcPr>
            <w:tcW w:w="425" w:type="dxa"/>
            <w:tcBorders>
              <w:top w:val="single" w:sz="4" w:space="0" w:color="auto"/>
              <w:left w:val="single" w:sz="4" w:space="0" w:color="auto"/>
              <w:bottom w:val="single" w:sz="4" w:space="0" w:color="auto"/>
              <w:right w:val="single" w:sz="4" w:space="0" w:color="auto"/>
            </w:tcBorders>
            <w:shd w:val="clear" w:color="auto" w:fill="66FFCC"/>
          </w:tcPr>
          <w:p w14:paraId="3F709BCA" w14:textId="77777777" w:rsidR="00256575" w:rsidRDefault="002155C0" w:rsidP="00137207">
            <w:pPr>
              <w:keepNext/>
              <w:keepLines/>
              <w:rPr>
                <w:rFonts w:asciiTheme="majorBidi" w:hAnsiTheme="majorBidi" w:cstheme="majorBidi"/>
                <w:sz w:val="18"/>
                <w:szCs w:val="18"/>
              </w:rPr>
            </w:pPr>
            <w:r>
              <w:rPr>
                <w:rFonts w:asciiTheme="majorBidi" w:hAnsiTheme="majorBidi" w:cstheme="majorBidi"/>
                <w:sz w:val="18"/>
                <w:szCs w:val="18"/>
              </w:rPr>
              <w:t>Type</w:t>
            </w:r>
          </w:p>
          <w:p w14:paraId="46167B00" w14:textId="77777777" w:rsidR="002155C0" w:rsidRDefault="002155C0" w:rsidP="00137207">
            <w:pPr>
              <w:keepNext/>
              <w:keepLines/>
              <w:rPr>
                <w:rFonts w:asciiTheme="majorBidi" w:hAnsiTheme="majorBidi" w:cstheme="majorBidi"/>
                <w:sz w:val="18"/>
                <w:szCs w:val="18"/>
              </w:rPr>
            </w:pPr>
            <w:r>
              <w:rPr>
                <w:rFonts w:asciiTheme="majorBidi" w:hAnsiTheme="majorBidi" w:cstheme="majorBidi"/>
                <w:sz w:val="18"/>
                <w:szCs w:val="18"/>
              </w:rPr>
              <w:t>A, B, C, D, E,  F, G</w:t>
            </w:r>
          </w:p>
          <w:p w14:paraId="3943664E" w14:textId="287BE731" w:rsidR="002155C0" w:rsidRDefault="002155C0" w:rsidP="00137207">
            <w:pPr>
              <w:keepNext/>
              <w:keepLines/>
              <w:rPr>
                <w:rFonts w:asciiTheme="majorBidi" w:hAnsiTheme="majorBidi" w:cstheme="majorBidi"/>
                <w:sz w:val="18"/>
                <w:szCs w:val="18"/>
              </w:rPr>
            </w:pPr>
          </w:p>
        </w:tc>
        <w:tc>
          <w:tcPr>
            <w:tcW w:w="479" w:type="dxa"/>
            <w:tcBorders>
              <w:top w:val="single" w:sz="4" w:space="0" w:color="auto"/>
              <w:left w:val="single" w:sz="4" w:space="0" w:color="auto"/>
              <w:bottom w:val="single" w:sz="4" w:space="0" w:color="auto"/>
              <w:right w:val="single" w:sz="4" w:space="0" w:color="auto"/>
            </w:tcBorders>
            <w:shd w:val="clear" w:color="auto" w:fill="00B0F0"/>
          </w:tcPr>
          <w:p w14:paraId="69B89194" w14:textId="03614C20" w:rsidR="00256575" w:rsidRDefault="002155C0" w:rsidP="00137207">
            <w:pPr>
              <w:keepNext/>
              <w:keepLines/>
              <w:rPr>
                <w:rFonts w:asciiTheme="majorBidi" w:hAnsiTheme="majorBidi" w:cstheme="majorBidi"/>
                <w:sz w:val="18"/>
                <w:szCs w:val="18"/>
              </w:rPr>
            </w:pPr>
            <w:r>
              <w:rPr>
                <w:rFonts w:asciiTheme="majorBidi" w:hAnsiTheme="majorBidi" w:cstheme="majorBidi"/>
                <w:sz w:val="18"/>
                <w:szCs w:val="18"/>
              </w:rPr>
              <w:t>Cat 1</w:t>
            </w:r>
          </w:p>
        </w:tc>
        <w:tc>
          <w:tcPr>
            <w:tcW w:w="513" w:type="dxa"/>
            <w:tcBorders>
              <w:top w:val="single" w:sz="4" w:space="0" w:color="auto"/>
              <w:left w:val="single" w:sz="4" w:space="0" w:color="auto"/>
              <w:bottom w:val="single" w:sz="4" w:space="0" w:color="auto"/>
              <w:right w:val="single" w:sz="4" w:space="0" w:color="auto"/>
            </w:tcBorders>
            <w:shd w:val="clear" w:color="auto" w:fill="FFC000"/>
          </w:tcPr>
          <w:p w14:paraId="68B5D366" w14:textId="173C7B2D" w:rsidR="00256575" w:rsidRDefault="002155C0" w:rsidP="00137207">
            <w:pPr>
              <w:keepNext/>
              <w:keepLines/>
              <w:rPr>
                <w:rFonts w:asciiTheme="majorBidi" w:hAnsiTheme="majorBidi" w:cstheme="majorBidi"/>
                <w:sz w:val="18"/>
                <w:szCs w:val="18"/>
              </w:rPr>
            </w:pPr>
            <w:r>
              <w:rPr>
                <w:rFonts w:asciiTheme="majorBidi" w:hAnsiTheme="majorBidi" w:cstheme="majorBidi"/>
                <w:sz w:val="18"/>
                <w:szCs w:val="18"/>
              </w:rPr>
              <w:t>Cat 1</w:t>
            </w:r>
          </w:p>
        </w:tc>
        <w:tc>
          <w:tcPr>
            <w:tcW w:w="284" w:type="dxa"/>
            <w:tcBorders>
              <w:top w:val="single" w:sz="4" w:space="0" w:color="auto"/>
              <w:left w:val="single" w:sz="4" w:space="0" w:color="auto"/>
              <w:bottom w:val="single" w:sz="4" w:space="0" w:color="auto"/>
              <w:right w:val="single" w:sz="4" w:space="0" w:color="auto"/>
            </w:tcBorders>
            <w:shd w:val="clear" w:color="auto" w:fill="9966FF"/>
          </w:tcPr>
          <w:p w14:paraId="227BDAD4" w14:textId="2D14B132" w:rsidR="00256575" w:rsidRDefault="002155C0" w:rsidP="00137207">
            <w:pPr>
              <w:keepNext/>
              <w:keepLines/>
              <w:rPr>
                <w:rFonts w:asciiTheme="majorBidi" w:hAnsiTheme="majorBidi" w:cstheme="majorBidi"/>
                <w:sz w:val="18"/>
                <w:szCs w:val="18"/>
              </w:rPr>
            </w:pPr>
            <w:r>
              <w:rPr>
                <w:rFonts w:asciiTheme="majorBidi" w:hAnsiTheme="majorBidi" w:cstheme="majorBidi"/>
                <w:sz w:val="18"/>
                <w:szCs w:val="18"/>
              </w:rPr>
              <w:t>Cat 1, 2</w:t>
            </w:r>
          </w:p>
        </w:tc>
        <w:tc>
          <w:tcPr>
            <w:tcW w:w="45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486CAA4" w14:textId="3356768C" w:rsidR="00256575" w:rsidRDefault="002155C0" w:rsidP="00137207">
            <w:pPr>
              <w:keepNext/>
              <w:keepLines/>
              <w:rPr>
                <w:rFonts w:asciiTheme="majorBidi" w:hAnsiTheme="majorBidi" w:cstheme="majorBidi"/>
                <w:sz w:val="18"/>
                <w:szCs w:val="18"/>
              </w:rPr>
            </w:pPr>
            <w:r>
              <w:rPr>
                <w:rFonts w:asciiTheme="majorBidi" w:hAnsiTheme="majorBidi" w:cstheme="majorBidi"/>
                <w:sz w:val="18"/>
                <w:szCs w:val="18"/>
              </w:rPr>
              <w:t>Cat 1, 2, 3</w:t>
            </w:r>
          </w:p>
        </w:tc>
        <w:tc>
          <w:tcPr>
            <w:tcW w:w="454"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42189DF7" w14:textId="58F02F35" w:rsidR="00256575" w:rsidRDefault="002155C0" w:rsidP="00137207">
            <w:pPr>
              <w:keepNext/>
              <w:keepLines/>
              <w:rPr>
                <w:rFonts w:asciiTheme="majorBidi" w:hAnsiTheme="majorBidi" w:cstheme="majorBidi"/>
                <w:sz w:val="18"/>
                <w:szCs w:val="18"/>
              </w:rPr>
            </w:pPr>
            <w:r>
              <w:rPr>
                <w:rFonts w:asciiTheme="majorBidi" w:hAnsiTheme="majorBidi" w:cstheme="majorBidi"/>
                <w:sz w:val="18"/>
                <w:szCs w:val="18"/>
              </w:rPr>
              <w:t>Cat 1, 2, 3</w:t>
            </w:r>
          </w:p>
        </w:tc>
        <w:tc>
          <w:tcPr>
            <w:tcW w:w="454"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4570E2E6" w14:textId="054F1595" w:rsidR="00256575" w:rsidRDefault="002155C0" w:rsidP="00137207">
            <w:pPr>
              <w:keepNext/>
              <w:keepLines/>
              <w:rPr>
                <w:rFonts w:asciiTheme="majorBidi" w:hAnsiTheme="majorBidi" w:cstheme="majorBidi"/>
                <w:sz w:val="18"/>
                <w:szCs w:val="18"/>
              </w:rPr>
            </w:pPr>
            <w:r>
              <w:rPr>
                <w:rFonts w:asciiTheme="majorBidi" w:hAnsiTheme="majorBidi" w:cstheme="majorBidi"/>
                <w:sz w:val="18"/>
                <w:szCs w:val="18"/>
              </w:rPr>
              <w:t>Cat 1, 2, 3</w:t>
            </w:r>
          </w:p>
        </w:tc>
        <w:tc>
          <w:tcPr>
            <w:tcW w:w="454" w:type="dxa"/>
            <w:tcBorders>
              <w:top w:val="single" w:sz="4" w:space="0" w:color="auto"/>
              <w:left w:val="single" w:sz="4" w:space="0" w:color="auto"/>
              <w:bottom w:val="single" w:sz="4" w:space="0" w:color="auto"/>
              <w:right w:val="single" w:sz="4" w:space="0" w:color="auto"/>
            </w:tcBorders>
            <w:shd w:val="clear" w:color="auto" w:fill="FF99FF"/>
          </w:tcPr>
          <w:p w14:paraId="16BD670D" w14:textId="1451D104" w:rsidR="00256575" w:rsidRDefault="002155C0" w:rsidP="00137207">
            <w:pPr>
              <w:keepNext/>
              <w:keepLines/>
              <w:rPr>
                <w:rFonts w:asciiTheme="majorBidi" w:hAnsiTheme="majorBidi" w:cstheme="majorBidi"/>
                <w:sz w:val="18"/>
                <w:szCs w:val="18"/>
              </w:rPr>
            </w:pPr>
            <w:r>
              <w:rPr>
                <w:rFonts w:asciiTheme="majorBidi" w:hAnsiTheme="majorBidi" w:cstheme="majorBidi"/>
                <w:sz w:val="18"/>
                <w:szCs w:val="18"/>
              </w:rPr>
              <w:t>Type A, B, C, D, E, F, G</w:t>
            </w:r>
          </w:p>
        </w:tc>
        <w:tc>
          <w:tcPr>
            <w:tcW w:w="454"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7B271ADC" w14:textId="28C6AFBB" w:rsidR="00256575" w:rsidRDefault="002155C0" w:rsidP="00137207">
            <w:pPr>
              <w:keepNext/>
              <w:keepLines/>
              <w:rPr>
                <w:rFonts w:asciiTheme="majorBidi" w:hAnsiTheme="majorBidi" w:cstheme="majorBidi"/>
                <w:sz w:val="18"/>
                <w:szCs w:val="18"/>
              </w:rPr>
            </w:pPr>
            <w:r>
              <w:rPr>
                <w:rFonts w:asciiTheme="majorBidi" w:hAnsiTheme="majorBidi" w:cstheme="majorBidi"/>
                <w:sz w:val="18"/>
                <w:szCs w:val="18"/>
              </w:rPr>
              <w:t>Cat 1</w:t>
            </w:r>
          </w:p>
        </w:tc>
        <w:tc>
          <w:tcPr>
            <w:tcW w:w="454" w:type="dxa"/>
            <w:tcBorders>
              <w:top w:val="single" w:sz="4" w:space="0" w:color="auto"/>
              <w:left w:val="single" w:sz="4" w:space="0" w:color="auto"/>
              <w:bottom w:val="single" w:sz="4" w:space="0" w:color="auto"/>
              <w:right w:val="single" w:sz="4" w:space="0" w:color="auto"/>
            </w:tcBorders>
          </w:tcPr>
          <w:p w14:paraId="263E7285" w14:textId="5B1A2D9E" w:rsidR="00256575" w:rsidRDefault="00712E26" w:rsidP="00137207">
            <w:pPr>
              <w:keepNext/>
              <w:keepLines/>
              <w:rPr>
                <w:rFonts w:asciiTheme="majorBidi" w:hAnsiTheme="majorBidi" w:cstheme="majorBidi"/>
                <w:sz w:val="18"/>
                <w:szCs w:val="18"/>
              </w:rPr>
            </w:pPr>
            <w:r>
              <w:rPr>
                <w:rFonts w:asciiTheme="majorBidi" w:hAnsiTheme="majorBidi" w:cstheme="majorBidi"/>
                <w:sz w:val="18"/>
                <w:szCs w:val="18"/>
              </w:rPr>
              <w:t>N/A</w:t>
            </w:r>
          </w:p>
        </w:tc>
      </w:tr>
    </w:tbl>
    <w:p w14:paraId="0AB83880" w14:textId="655A72F9" w:rsidR="00256575" w:rsidRDefault="00256575" w:rsidP="00256575">
      <w:pPr>
        <w:rPr>
          <w:rFonts w:asciiTheme="majorBidi" w:hAnsiTheme="majorBidi" w:cstheme="majorBidi"/>
          <w:i/>
          <w:iCs/>
        </w:rPr>
      </w:pPr>
      <w:r>
        <w:rPr>
          <w:rFonts w:asciiTheme="majorBidi" w:hAnsiTheme="majorBidi" w:cstheme="majorBidi"/>
          <w:i/>
          <w:iCs/>
        </w:rPr>
        <w:t>* Unless otherwise specified all entries include 1</w:t>
      </w:r>
      <w:r>
        <w:rPr>
          <w:rFonts w:asciiTheme="majorBidi" w:hAnsiTheme="majorBidi" w:cstheme="majorBidi"/>
          <w:i/>
          <w:iCs/>
          <w:vertAlign w:val="superscript"/>
        </w:rPr>
        <w:t>st</w:t>
      </w:r>
      <w:r>
        <w:rPr>
          <w:rFonts w:asciiTheme="majorBidi" w:hAnsiTheme="majorBidi" w:cstheme="majorBidi"/>
          <w:i/>
          <w:iCs/>
        </w:rPr>
        <w:t xml:space="preserve"> edition to </w:t>
      </w:r>
      <w:r w:rsidR="00A251A1">
        <w:rPr>
          <w:rFonts w:asciiTheme="majorBidi" w:hAnsiTheme="majorBidi" w:cstheme="majorBidi"/>
          <w:i/>
          <w:iCs/>
        </w:rPr>
        <w:t>present</w:t>
      </w:r>
      <w:r w:rsidR="006222E3">
        <w:rPr>
          <w:rFonts w:asciiTheme="majorBidi" w:hAnsiTheme="majorBidi" w:cstheme="majorBidi"/>
          <w:i/>
          <w:iCs/>
        </w:rPr>
        <w:t xml:space="preserve">. N/A indicates not applicable based on the edition </w:t>
      </w:r>
      <w:r w:rsidR="00E921DF">
        <w:rPr>
          <w:rFonts w:asciiTheme="majorBidi" w:hAnsiTheme="majorBidi" w:cstheme="majorBidi"/>
          <w:i/>
          <w:iCs/>
        </w:rPr>
        <w:t>in Question 1</w:t>
      </w:r>
      <w:r w:rsidR="006222E3">
        <w:rPr>
          <w:rFonts w:asciiTheme="majorBidi" w:hAnsiTheme="majorBidi" w:cstheme="majorBidi"/>
          <w:i/>
          <w:iCs/>
        </w:rPr>
        <w:t>.</w:t>
      </w:r>
    </w:p>
    <w:p w14:paraId="2CDA8686" w14:textId="77777777" w:rsidR="00E76DA9" w:rsidRDefault="00E76DA9" w:rsidP="00256575">
      <w:pPr>
        <w:rPr>
          <w:rFonts w:asciiTheme="majorBidi" w:hAnsiTheme="majorBidi" w:cstheme="majorBidi"/>
          <w:i/>
          <w:iCs/>
        </w:rPr>
      </w:pPr>
    </w:p>
    <w:p w14:paraId="585C4E35" w14:textId="0062B573" w:rsidR="00256575" w:rsidRDefault="00ED68B9" w:rsidP="00256575">
      <w:pPr>
        <w:rPr>
          <w:rFonts w:asciiTheme="majorBidi" w:hAnsiTheme="majorBidi" w:cstheme="majorBidi"/>
          <w:i/>
          <w:iCs/>
        </w:rPr>
      </w:pPr>
      <w:r>
        <w:rPr>
          <w:i/>
          <w:iCs/>
          <w:noProof/>
          <w:lang w:val="en-CA" w:eastAsia="en-CA"/>
        </w:rPr>
        <w:drawing>
          <wp:inline distT="0" distB="0" distL="0" distR="0" wp14:anchorId="65D7A96F" wp14:editId="4CD8CDD4">
            <wp:extent cx="3886200" cy="1973580"/>
            <wp:effectExtent l="0" t="0" r="0" b="762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ED552A4" w14:textId="776823D6" w:rsidR="004077A7" w:rsidRDefault="004077A7">
      <w:pPr>
        <w:suppressAutoHyphens w:val="0"/>
        <w:spacing w:line="240" w:lineRule="auto"/>
        <w:rPr>
          <w:rFonts w:asciiTheme="majorBidi" w:hAnsiTheme="majorBidi" w:cstheme="majorBidi"/>
          <w:i/>
          <w:iCs/>
        </w:rPr>
      </w:pPr>
      <w:r>
        <w:rPr>
          <w:rFonts w:asciiTheme="majorBidi" w:hAnsiTheme="majorBidi" w:cstheme="majorBidi"/>
          <w:i/>
          <w:iCs/>
        </w:rPr>
        <w:br w:type="page"/>
      </w:r>
    </w:p>
    <w:p w14:paraId="7133B469" w14:textId="77777777" w:rsidR="00256575" w:rsidRDefault="00256575" w:rsidP="00256575">
      <w:pPr>
        <w:rPr>
          <w:rFonts w:asciiTheme="majorBidi" w:hAnsiTheme="majorBidi" w:cstheme="majorBidi"/>
          <w:i/>
          <w:iCs/>
        </w:rPr>
      </w:pPr>
    </w:p>
    <w:p w14:paraId="18D0443C" w14:textId="77777777" w:rsidR="00256575" w:rsidRDefault="00256575" w:rsidP="00256575">
      <w:pPr>
        <w:jc w:val="center"/>
        <w:rPr>
          <w:rFonts w:asciiTheme="majorBidi" w:hAnsiTheme="majorBidi" w:cstheme="majorBidi"/>
          <w:b/>
          <w:bCs/>
        </w:rPr>
      </w:pPr>
      <w:r>
        <w:rPr>
          <w:rFonts w:asciiTheme="majorBidi" w:hAnsiTheme="majorBidi" w:cstheme="majorBidi"/>
          <w:b/>
          <w:bCs/>
        </w:rPr>
        <w:t xml:space="preserve">Health hazard classes/categories that were </w:t>
      </w:r>
      <w:r>
        <w:rPr>
          <w:rFonts w:asciiTheme="majorBidi" w:hAnsiTheme="majorBidi" w:cstheme="majorBidi"/>
          <w:b/>
          <w:bCs/>
          <w:i/>
          <w:iCs/>
        </w:rPr>
        <w:t>not</w:t>
      </w:r>
      <w:r>
        <w:rPr>
          <w:rFonts w:asciiTheme="majorBidi" w:hAnsiTheme="majorBidi" w:cstheme="majorBidi"/>
          <w:b/>
          <w:bCs/>
        </w:rPr>
        <w:t xml:space="preserve"> adopted</w:t>
      </w:r>
    </w:p>
    <w:tbl>
      <w:tblPr>
        <w:tblStyle w:val="TableGrid"/>
        <w:tblW w:w="9630" w:type="dxa"/>
        <w:tblLayout w:type="fixed"/>
        <w:tblLook w:val="04A0" w:firstRow="1" w:lastRow="0" w:firstColumn="1" w:lastColumn="0" w:noHBand="0" w:noVBand="1"/>
      </w:tblPr>
      <w:tblGrid>
        <w:gridCol w:w="960"/>
        <w:gridCol w:w="480"/>
        <w:gridCol w:w="481"/>
        <w:gridCol w:w="481"/>
        <w:gridCol w:w="1226"/>
        <w:gridCol w:w="1177"/>
        <w:gridCol w:w="512"/>
        <w:gridCol w:w="676"/>
        <w:gridCol w:w="592"/>
        <w:gridCol w:w="481"/>
        <w:gridCol w:w="786"/>
        <w:gridCol w:w="592"/>
        <w:gridCol w:w="543"/>
        <w:gridCol w:w="643"/>
      </w:tblGrid>
      <w:tr w:rsidR="00256575" w14:paraId="389F2812" w14:textId="77777777" w:rsidTr="000B2F12">
        <w:trPr>
          <w:trHeight w:val="359"/>
        </w:trPr>
        <w:tc>
          <w:tcPr>
            <w:tcW w:w="960" w:type="dxa"/>
            <w:vMerge w:val="restart"/>
            <w:tcBorders>
              <w:top w:val="single" w:sz="4" w:space="0" w:color="auto"/>
              <w:left w:val="single" w:sz="4" w:space="0" w:color="auto"/>
              <w:bottom w:val="single" w:sz="4" w:space="0" w:color="auto"/>
              <w:right w:val="single" w:sz="4" w:space="0" w:color="auto"/>
            </w:tcBorders>
          </w:tcPr>
          <w:p w14:paraId="08D65F6F" w14:textId="77777777" w:rsidR="00256575" w:rsidRDefault="00256575" w:rsidP="00E039E8">
            <w:pPr>
              <w:rPr>
                <w:rFonts w:asciiTheme="majorBidi" w:hAnsiTheme="majorBidi" w:cstheme="majorBidi"/>
                <w:sz w:val="18"/>
                <w:szCs w:val="18"/>
              </w:rPr>
            </w:pPr>
          </w:p>
        </w:tc>
        <w:tc>
          <w:tcPr>
            <w:tcW w:w="1442" w:type="dxa"/>
            <w:gridSpan w:val="3"/>
            <w:tcBorders>
              <w:top w:val="single" w:sz="4" w:space="0" w:color="auto"/>
              <w:left w:val="single" w:sz="4" w:space="0" w:color="auto"/>
              <w:bottom w:val="single" w:sz="4" w:space="0" w:color="auto"/>
              <w:right w:val="single" w:sz="4" w:space="0" w:color="auto"/>
            </w:tcBorders>
            <w:vAlign w:val="center"/>
            <w:hideMark/>
          </w:tcPr>
          <w:p w14:paraId="2317CA31" w14:textId="77777777" w:rsidR="00256575" w:rsidRDefault="00256575" w:rsidP="00E039E8">
            <w:pPr>
              <w:jc w:val="center"/>
              <w:rPr>
                <w:rFonts w:asciiTheme="majorBidi" w:hAnsiTheme="majorBidi" w:cstheme="majorBidi"/>
                <w:sz w:val="18"/>
                <w:szCs w:val="18"/>
              </w:rPr>
            </w:pPr>
            <w:r>
              <w:rPr>
                <w:rFonts w:asciiTheme="majorBidi" w:hAnsiTheme="majorBidi" w:cstheme="majorBidi"/>
                <w:sz w:val="18"/>
                <w:szCs w:val="18"/>
              </w:rPr>
              <w:t>Acute Toxicity</w:t>
            </w:r>
          </w:p>
        </w:tc>
        <w:tc>
          <w:tcPr>
            <w:tcW w:w="1226" w:type="dxa"/>
            <w:vMerge w:val="restart"/>
            <w:tcBorders>
              <w:top w:val="single" w:sz="4" w:space="0" w:color="auto"/>
              <w:left w:val="single" w:sz="4" w:space="0" w:color="auto"/>
              <w:bottom w:val="single" w:sz="4" w:space="0" w:color="auto"/>
              <w:right w:val="single" w:sz="4" w:space="0" w:color="auto"/>
            </w:tcBorders>
            <w:vAlign w:val="center"/>
            <w:hideMark/>
          </w:tcPr>
          <w:p w14:paraId="62B47B5C" w14:textId="77777777" w:rsidR="00256575" w:rsidRDefault="00256575" w:rsidP="00E039E8">
            <w:pPr>
              <w:jc w:val="center"/>
              <w:rPr>
                <w:rFonts w:asciiTheme="majorBidi" w:hAnsiTheme="majorBidi" w:cstheme="majorBidi"/>
                <w:sz w:val="18"/>
                <w:szCs w:val="18"/>
              </w:rPr>
            </w:pPr>
            <w:r>
              <w:rPr>
                <w:rFonts w:asciiTheme="majorBidi" w:hAnsiTheme="majorBidi" w:cstheme="majorBidi"/>
                <w:sz w:val="18"/>
                <w:szCs w:val="18"/>
              </w:rPr>
              <w:t>Skin corrosion/ irritation</w:t>
            </w:r>
          </w:p>
        </w:tc>
        <w:tc>
          <w:tcPr>
            <w:tcW w:w="1177" w:type="dxa"/>
            <w:vMerge w:val="restart"/>
            <w:tcBorders>
              <w:top w:val="single" w:sz="4" w:space="0" w:color="auto"/>
              <w:left w:val="single" w:sz="4" w:space="0" w:color="auto"/>
              <w:bottom w:val="single" w:sz="4" w:space="0" w:color="auto"/>
              <w:right w:val="single" w:sz="4" w:space="0" w:color="auto"/>
            </w:tcBorders>
            <w:vAlign w:val="center"/>
            <w:hideMark/>
          </w:tcPr>
          <w:p w14:paraId="40ED7627" w14:textId="77777777" w:rsidR="00256575" w:rsidRDefault="00256575" w:rsidP="00E039E8">
            <w:pPr>
              <w:jc w:val="center"/>
              <w:rPr>
                <w:rFonts w:asciiTheme="majorBidi" w:hAnsiTheme="majorBidi" w:cstheme="majorBidi"/>
                <w:sz w:val="18"/>
                <w:szCs w:val="18"/>
              </w:rPr>
            </w:pPr>
            <w:r>
              <w:rPr>
                <w:rFonts w:asciiTheme="majorBidi" w:hAnsiTheme="majorBidi" w:cstheme="majorBidi"/>
                <w:sz w:val="18"/>
                <w:szCs w:val="18"/>
              </w:rPr>
              <w:t>Serious eye damage/ irritation</w:t>
            </w:r>
          </w:p>
        </w:tc>
        <w:tc>
          <w:tcPr>
            <w:tcW w:w="1188" w:type="dxa"/>
            <w:gridSpan w:val="2"/>
            <w:tcBorders>
              <w:top w:val="single" w:sz="4" w:space="0" w:color="auto"/>
              <w:left w:val="single" w:sz="4" w:space="0" w:color="auto"/>
              <w:bottom w:val="single" w:sz="4" w:space="0" w:color="auto"/>
              <w:right w:val="single" w:sz="4" w:space="0" w:color="auto"/>
            </w:tcBorders>
            <w:vAlign w:val="center"/>
            <w:hideMark/>
          </w:tcPr>
          <w:p w14:paraId="70DA8810" w14:textId="77777777" w:rsidR="00256575" w:rsidRDefault="00256575" w:rsidP="00E039E8">
            <w:pPr>
              <w:jc w:val="center"/>
              <w:rPr>
                <w:rFonts w:asciiTheme="majorBidi" w:hAnsiTheme="majorBidi" w:cstheme="majorBidi"/>
                <w:sz w:val="18"/>
                <w:szCs w:val="18"/>
              </w:rPr>
            </w:pPr>
            <w:r>
              <w:rPr>
                <w:rFonts w:asciiTheme="majorBidi" w:hAnsiTheme="majorBidi" w:cstheme="majorBidi"/>
                <w:sz w:val="18"/>
                <w:szCs w:val="18"/>
              </w:rPr>
              <w:t>Sensitization</w:t>
            </w:r>
          </w:p>
        </w:tc>
        <w:tc>
          <w:tcPr>
            <w:tcW w:w="592" w:type="dxa"/>
            <w:vMerge w:val="restart"/>
            <w:tcBorders>
              <w:top w:val="single" w:sz="4" w:space="0" w:color="auto"/>
              <w:left w:val="single" w:sz="4" w:space="0" w:color="auto"/>
              <w:bottom w:val="single" w:sz="4" w:space="0" w:color="auto"/>
              <w:right w:val="single" w:sz="4" w:space="0" w:color="auto"/>
            </w:tcBorders>
            <w:textDirection w:val="btLr"/>
            <w:hideMark/>
          </w:tcPr>
          <w:p w14:paraId="0AA2BC1C" w14:textId="77777777" w:rsidR="00256575" w:rsidRDefault="00256575" w:rsidP="00E039E8">
            <w:pPr>
              <w:ind w:left="113" w:right="113"/>
              <w:rPr>
                <w:rFonts w:asciiTheme="majorBidi" w:hAnsiTheme="majorBidi" w:cstheme="majorBidi"/>
                <w:sz w:val="18"/>
                <w:szCs w:val="18"/>
              </w:rPr>
            </w:pPr>
            <w:r>
              <w:rPr>
                <w:rFonts w:asciiTheme="majorBidi" w:hAnsiTheme="majorBidi" w:cstheme="majorBidi"/>
                <w:sz w:val="18"/>
                <w:szCs w:val="18"/>
              </w:rPr>
              <w:t>Germ cell</w:t>
            </w:r>
          </w:p>
        </w:tc>
        <w:tc>
          <w:tcPr>
            <w:tcW w:w="481" w:type="dxa"/>
            <w:vMerge w:val="restart"/>
            <w:tcBorders>
              <w:top w:val="single" w:sz="4" w:space="0" w:color="auto"/>
              <w:left w:val="single" w:sz="4" w:space="0" w:color="auto"/>
              <w:bottom w:val="single" w:sz="4" w:space="0" w:color="auto"/>
              <w:right w:val="single" w:sz="4" w:space="0" w:color="auto"/>
            </w:tcBorders>
            <w:textDirection w:val="btLr"/>
            <w:hideMark/>
          </w:tcPr>
          <w:p w14:paraId="20174009" w14:textId="77777777" w:rsidR="00256575" w:rsidRDefault="00256575" w:rsidP="00E039E8">
            <w:pPr>
              <w:ind w:left="113" w:right="113"/>
              <w:rPr>
                <w:rFonts w:asciiTheme="majorBidi" w:hAnsiTheme="majorBidi" w:cstheme="majorBidi"/>
                <w:sz w:val="18"/>
                <w:szCs w:val="18"/>
              </w:rPr>
            </w:pPr>
            <w:r>
              <w:rPr>
                <w:rFonts w:asciiTheme="majorBidi" w:hAnsiTheme="majorBidi" w:cstheme="majorBidi"/>
                <w:sz w:val="18"/>
                <w:szCs w:val="18"/>
              </w:rPr>
              <w:t>carcinogenicity</w:t>
            </w:r>
          </w:p>
        </w:tc>
        <w:tc>
          <w:tcPr>
            <w:tcW w:w="786" w:type="dxa"/>
            <w:vMerge w:val="restart"/>
            <w:tcBorders>
              <w:top w:val="single" w:sz="4" w:space="0" w:color="auto"/>
              <w:left w:val="single" w:sz="4" w:space="0" w:color="auto"/>
              <w:bottom w:val="single" w:sz="4" w:space="0" w:color="auto"/>
              <w:right w:val="single" w:sz="4" w:space="0" w:color="auto"/>
            </w:tcBorders>
            <w:textDirection w:val="btLr"/>
            <w:hideMark/>
          </w:tcPr>
          <w:p w14:paraId="37006626" w14:textId="77777777" w:rsidR="00256575" w:rsidRDefault="00256575" w:rsidP="00E039E8">
            <w:pPr>
              <w:ind w:left="113" w:right="113"/>
              <w:rPr>
                <w:rFonts w:asciiTheme="majorBidi" w:hAnsiTheme="majorBidi" w:cstheme="majorBidi"/>
                <w:sz w:val="18"/>
                <w:szCs w:val="18"/>
              </w:rPr>
            </w:pPr>
            <w:r>
              <w:rPr>
                <w:rFonts w:asciiTheme="majorBidi" w:hAnsiTheme="majorBidi" w:cstheme="majorBidi"/>
                <w:sz w:val="18"/>
                <w:szCs w:val="18"/>
              </w:rPr>
              <w:t>Reproductive toxicity</w:t>
            </w: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14:paraId="255B8138" w14:textId="77777777" w:rsidR="00256575" w:rsidRDefault="00256575" w:rsidP="00E039E8">
            <w:pPr>
              <w:jc w:val="center"/>
              <w:rPr>
                <w:rFonts w:asciiTheme="majorBidi" w:hAnsiTheme="majorBidi" w:cstheme="majorBidi"/>
                <w:sz w:val="18"/>
                <w:szCs w:val="18"/>
              </w:rPr>
            </w:pPr>
            <w:r>
              <w:rPr>
                <w:rFonts w:asciiTheme="majorBidi" w:hAnsiTheme="majorBidi" w:cstheme="majorBidi"/>
                <w:sz w:val="18"/>
                <w:szCs w:val="18"/>
              </w:rPr>
              <w:t>STOT</w:t>
            </w:r>
          </w:p>
        </w:tc>
        <w:tc>
          <w:tcPr>
            <w:tcW w:w="64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2790AC6" w14:textId="77777777" w:rsidR="00256575" w:rsidRDefault="00256575" w:rsidP="00E039E8">
            <w:pPr>
              <w:ind w:left="113" w:right="113"/>
              <w:jc w:val="center"/>
              <w:rPr>
                <w:rFonts w:asciiTheme="majorBidi" w:hAnsiTheme="majorBidi" w:cstheme="majorBidi"/>
                <w:sz w:val="18"/>
                <w:szCs w:val="18"/>
              </w:rPr>
            </w:pPr>
            <w:r>
              <w:rPr>
                <w:rFonts w:asciiTheme="majorBidi" w:hAnsiTheme="majorBidi" w:cstheme="majorBidi"/>
                <w:sz w:val="18"/>
                <w:szCs w:val="18"/>
              </w:rPr>
              <w:t>Aspiration</w:t>
            </w:r>
          </w:p>
        </w:tc>
      </w:tr>
      <w:tr w:rsidR="00256575" w14:paraId="0C08E3B6" w14:textId="77777777" w:rsidTr="00980C4E">
        <w:trPr>
          <w:cantSplit/>
          <w:trHeight w:val="1134"/>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4CD101B8" w14:textId="77777777" w:rsidR="00256575" w:rsidRDefault="00256575" w:rsidP="00E039E8">
            <w:pPr>
              <w:rPr>
                <w:rFonts w:asciiTheme="majorBidi" w:hAnsiTheme="majorBidi" w:cstheme="majorBidi"/>
                <w:sz w:val="18"/>
                <w:szCs w:val="18"/>
              </w:rPr>
            </w:pPr>
          </w:p>
        </w:tc>
        <w:tc>
          <w:tcPr>
            <w:tcW w:w="480" w:type="dxa"/>
            <w:tcBorders>
              <w:top w:val="single" w:sz="4" w:space="0" w:color="auto"/>
              <w:left w:val="single" w:sz="4" w:space="0" w:color="auto"/>
              <w:bottom w:val="single" w:sz="4" w:space="0" w:color="auto"/>
              <w:right w:val="single" w:sz="4" w:space="0" w:color="auto"/>
            </w:tcBorders>
            <w:textDirection w:val="btLr"/>
            <w:hideMark/>
          </w:tcPr>
          <w:p w14:paraId="093BDF1E" w14:textId="77777777" w:rsidR="00256575" w:rsidRDefault="00256575" w:rsidP="00E039E8">
            <w:pPr>
              <w:ind w:left="113" w:right="113"/>
              <w:rPr>
                <w:rFonts w:asciiTheme="majorBidi" w:hAnsiTheme="majorBidi" w:cstheme="majorBidi"/>
                <w:sz w:val="18"/>
                <w:szCs w:val="18"/>
              </w:rPr>
            </w:pPr>
            <w:r>
              <w:rPr>
                <w:rFonts w:asciiTheme="majorBidi" w:hAnsiTheme="majorBidi" w:cstheme="majorBidi"/>
                <w:sz w:val="18"/>
                <w:szCs w:val="18"/>
              </w:rPr>
              <w:t>oral</w:t>
            </w:r>
          </w:p>
        </w:tc>
        <w:tc>
          <w:tcPr>
            <w:tcW w:w="481" w:type="dxa"/>
            <w:tcBorders>
              <w:top w:val="single" w:sz="4" w:space="0" w:color="auto"/>
              <w:left w:val="single" w:sz="4" w:space="0" w:color="auto"/>
              <w:bottom w:val="single" w:sz="4" w:space="0" w:color="auto"/>
              <w:right w:val="single" w:sz="4" w:space="0" w:color="auto"/>
            </w:tcBorders>
            <w:textDirection w:val="btLr"/>
            <w:hideMark/>
          </w:tcPr>
          <w:p w14:paraId="58EB2B42" w14:textId="77777777" w:rsidR="00256575" w:rsidRDefault="00256575" w:rsidP="00E039E8">
            <w:pPr>
              <w:ind w:left="113" w:right="113"/>
              <w:rPr>
                <w:rFonts w:asciiTheme="majorBidi" w:hAnsiTheme="majorBidi" w:cstheme="majorBidi"/>
                <w:sz w:val="18"/>
                <w:szCs w:val="18"/>
              </w:rPr>
            </w:pPr>
            <w:r>
              <w:rPr>
                <w:rFonts w:asciiTheme="majorBidi" w:hAnsiTheme="majorBidi" w:cstheme="majorBidi"/>
                <w:sz w:val="18"/>
                <w:szCs w:val="18"/>
              </w:rPr>
              <w:t>inhalation</w:t>
            </w:r>
          </w:p>
        </w:tc>
        <w:tc>
          <w:tcPr>
            <w:tcW w:w="481" w:type="dxa"/>
            <w:tcBorders>
              <w:top w:val="single" w:sz="4" w:space="0" w:color="auto"/>
              <w:left w:val="single" w:sz="4" w:space="0" w:color="auto"/>
              <w:bottom w:val="single" w:sz="4" w:space="0" w:color="auto"/>
              <w:right w:val="single" w:sz="4" w:space="0" w:color="auto"/>
            </w:tcBorders>
            <w:textDirection w:val="btLr"/>
            <w:hideMark/>
          </w:tcPr>
          <w:p w14:paraId="50E76701" w14:textId="77777777" w:rsidR="00256575" w:rsidRDefault="00256575" w:rsidP="00E039E8">
            <w:pPr>
              <w:ind w:left="113" w:right="113"/>
              <w:rPr>
                <w:rFonts w:asciiTheme="majorBidi" w:hAnsiTheme="majorBidi" w:cstheme="majorBidi"/>
                <w:sz w:val="18"/>
                <w:szCs w:val="18"/>
              </w:rPr>
            </w:pPr>
            <w:r>
              <w:rPr>
                <w:rFonts w:asciiTheme="majorBidi" w:hAnsiTheme="majorBidi" w:cstheme="majorBidi"/>
                <w:sz w:val="18"/>
                <w:szCs w:val="18"/>
              </w:rPr>
              <w:t>dermal</w:t>
            </w:r>
          </w:p>
        </w:tc>
        <w:tc>
          <w:tcPr>
            <w:tcW w:w="1226" w:type="dxa"/>
            <w:vMerge/>
            <w:tcBorders>
              <w:top w:val="single" w:sz="4" w:space="0" w:color="auto"/>
              <w:left w:val="single" w:sz="4" w:space="0" w:color="auto"/>
              <w:bottom w:val="single" w:sz="4" w:space="0" w:color="auto"/>
              <w:right w:val="single" w:sz="4" w:space="0" w:color="auto"/>
            </w:tcBorders>
            <w:vAlign w:val="center"/>
            <w:hideMark/>
          </w:tcPr>
          <w:p w14:paraId="58677E02" w14:textId="77777777" w:rsidR="00256575" w:rsidRDefault="00256575" w:rsidP="00E039E8">
            <w:pPr>
              <w:rPr>
                <w:rFonts w:asciiTheme="majorBidi" w:hAnsiTheme="majorBidi" w:cstheme="majorBidi"/>
                <w:sz w:val="18"/>
                <w:szCs w:val="18"/>
              </w:rPr>
            </w:pPr>
          </w:p>
        </w:tc>
        <w:tc>
          <w:tcPr>
            <w:tcW w:w="1177" w:type="dxa"/>
            <w:vMerge/>
            <w:tcBorders>
              <w:top w:val="single" w:sz="4" w:space="0" w:color="auto"/>
              <w:left w:val="single" w:sz="4" w:space="0" w:color="auto"/>
              <w:bottom w:val="single" w:sz="4" w:space="0" w:color="auto"/>
              <w:right w:val="single" w:sz="4" w:space="0" w:color="auto"/>
            </w:tcBorders>
            <w:vAlign w:val="center"/>
            <w:hideMark/>
          </w:tcPr>
          <w:p w14:paraId="1559FB1B" w14:textId="77777777" w:rsidR="00256575" w:rsidRDefault="00256575" w:rsidP="00E039E8">
            <w:pPr>
              <w:rPr>
                <w:rFonts w:asciiTheme="majorBidi" w:hAnsiTheme="majorBidi" w:cstheme="majorBidi"/>
                <w:sz w:val="18"/>
                <w:szCs w:val="18"/>
              </w:rPr>
            </w:pPr>
          </w:p>
        </w:tc>
        <w:tc>
          <w:tcPr>
            <w:tcW w:w="512" w:type="dxa"/>
            <w:tcBorders>
              <w:top w:val="single" w:sz="4" w:space="0" w:color="auto"/>
              <w:left w:val="single" w:sz="4" w:space="0" w:color="auto"/>
              <w:bottom w:val="single" w:sz="4" w:space="0" w:color="auto"/>
              <w:right w:val="single" w:sz="4" w:space="0" w:color="auto"/>
            </w:tcBorders>
            <w:textDirection w:val="btLr"/>
            <w:hideMark/>
          </w:tcPr>
          <w:p w14:paraId="3802EF42" w14:textId="77777777" w:rsidR="00256575" w:rsidRDefault="00256575" w:rsidP="00E039E8">
            <w:pPr>
              <w:ind w:left="113" w:right="113"/>
              <w:rPr>
                <w:rFonts w:asciiTheme="majorBidi" w:hAnsiTheme="majorBidi" w:cstheme="majorBidi"/>
                <w:sz w:val="18"/>
                <w:szCs w:val="18"/>
              </w:rPr>
            </w:pPr>
            <w:r>
              <w:rPr>
                <w:rFonts w:asciiTheme="majorBidi" w:hAnsiTheme="majorBidi" w:cstheme="majorBidi"/>
                <w:sz w:val="18"/>
                <w:szCs w:val="18"/>
              </w:rPr>
              <w:t>skin</w:t>
            </w:r>
          </w:p>
        </w:tc>
        <w:tc>
          <w:tcPr>
            <w:tcW w:w="676" w:type="dxa"/>
            <w:tcBorders>
              <w:top w:val="single" w:sz="4" w:space="0" w:color="auto"/>
              <w:left w:val="single" w:sz="4" w:space="0" w:color="auto"/>
              <w:bottom w:val="single" w:sz="4" w:space="0" w:color="auto"/>
              <w:right w:val="single" w:sz="4" w:space="0" w:color="auto"/>
            </w:tcBorders>
            <w:textDirection w:val="btLr"/>
            <w:hideMark/>
          </w:tcPr>
          <w:p w14:paraId="63A19682" w14:textId="77777777" w:rsidR="00256575" w:rsidRDefault="00256575" w:rsidP="00E039E8">
            <w:pPr>
              <w:ind w:left="113" w:right="113"/>
              <w:rPr>
                <w:rFonts w:asciiTheme="majorBidi" w:hAnsiTheme="majorBidi" w:cstheme="majorBidi"/>
                <w:sz w:val="18"/>
                <w:szCs w:val="18"/>
              </w:rPr>
            </w:pPr>
            <w:r>
              <w:rPr>
                <w:rFonts w:asciiTheme="majorBidi" w:hAnsiTheme="majorBidi" w:cstheme="majorBidi"/>
                <w:sz w:val="18"/>
                <w:szCs w:val="18"/>
              </w:rPr>
              <w:t>respiratory</w:t>
            </w:r>
          </w:p>
        </w:tc>
        <w:tc>
          <w:tcPr>
            <w:tcW w:w="592" w:type="dxa"/>
            <w:vMerge/>
            <w:tcBorders>
              <w:top w:val="single" w:sz="4" w:space="0" w:color="auto"/>
              <w:left w:val="single" w:sz="4" w:space="0" w:color="auto"/>
              <w:bottom w:val="single" w:sz="4" w:space="0" w:color="auto"/>
              <w:right w:val="single" w:sz="4" w:space="0" w:color="auto"/>
            </w:tcBorders>
            <w:vAlign w:val="center"/>
            <w:hideMark/>
          </w:tcPr>
          <w:p w14:paraId="4917E9C5" w14:textId="77777777" w:rsidR="00256575" w:rsidRDefault="00256575" w:rsidP="00E039E8">
            <w:pPr>
              <w:rPr>
                <w:rFonts w:asciiTheme="majorBidi" w:hAnsiTheme="majorBidi" w:cstheme="majorBidi"/>
                <w:sz w:val="18"/>
                <w:szCs w:val="18"/>
              </w:rPr>
            </w:pPr>
          </w:p>
        </w:tc>
        <w:tc>
          <w:tcPr>
            <w:tcW w:w="481" w:type="dxa"/>
            <w:vMerge/>
            <w:tcBorders>
              <w:top w:val="single" w:sz="4" w:space="0" w:color="auto"/>
              <w:left w:val="single" w:sz="4" w:space="0" w:color="auto"/>
              <w:bottom w:val="single" w:sz="4" w:space="0" w:color="auto"/>
              <w:right w:val="single" w:sz="4" w:space="0" w:color="auto"/>
            </w:tcBorders>
            <w:vAlign w:val="center"/>
            <w:hideMark/>
          </w:tcPr>
          <w:p w14:paraId="356FFDAA" w14:textId="77777777" w:rsidR="00256575" w:rsidRDefault="00256575" w:rsidP="00E039E8">
            <w:pPr>
              <w:rPr>
                <w:rFonts w:asciiTheme="majorBidi" w:hAnsiTheme="majorBidi" w:cstheme="majorBidi"/>
                <w:sz w:val="18"/>
                <w:szCs w:val="18"/>
              </w:rPr>
            </w:pPr>
          </w:p>
        </w:tc>
        <w:tc>
          <w:tcPr>
            <w:tcW w:w="786" w:type="dxa"/>
            <w:vMerge/>
            <w:tcBorders>
              <w:top w:val="single" w:sz="4" w:space="0" w:color="auto"/>
              <w:left w:val="single" w:sz="4" w:space="0" w:color="auto"/>
              <w:bottom w:val="single" w:sz="4" w:space="0" w:color="auto"/>
              <w:right w:val="single" w:sz="4" w:space="0" w:color="auto"/>
            </w:tcBorders>
            <w:vAlign w:val="center"/>
            <w:hideMark/>
          </w:tcPr>
          <w:p w14:paraId="24632718" w14:textId="77777777" w:rsidR="00256575" w:rsidRDefault="00256575" w:rsidP="00E039E8">
            <w:pPr>
              <w:rPr>
                <w:rFonts w:asciiTheme="majorBidi" w:hAnsiTheme="majorBidi" w:cstheme="majorBidi"/>
                <w:sz w:val="18"/>
                <w:szCs w:val="18"/>
              </w:rPr>
            </w:pPr>
          </w:p>
        </w:tc>
        <w:tc>
          <w:tcPr>
            <w:tcW w:w="592" w:type="dxa"/>
            <w:tcBorders>
              <w:top w:val="single" w:sz="4" w:space="0" w:color="auto"/>
              <w:left w:val="single" w:sz="4" w:space="0" w:color="auto"/>
              <w:bottom w:val="single" w:sz="4" w:space="0" w:color="auto"/>
              <w:right w:val="single" w:sz="4" w:space="0" w:color="auto"/>
            </w:tcBorders>
            <w:hideMark/>
          </w:tcPr>
          <w:p w14:paraId="0ADF9060" w14:textId="77777777" w:rsidR="00256575" w:rsidRDefault="00256575" w:rsidP="00E039E8">
            <w:pPr>
              <w:jc w:val="center"/>
              <w:rPr>
                <w:rFonts w:asciiTheme="majorBidi" w:hAnsiTheme="majorBidi" w:cstheme="majorBidi"/>
                <w:sz w:val="18"/>
                <w:szCs w:val="18"/>
              </w:rPr>
            </w:pPr>
            <w:r>
              <w:rPr>
                <w:rFonts w:asciiTheme="majorBidi" w:hAnsiTheme="majorBidi" w:cstheme="majorBidi"/>
                <w:sz w:val="18"/>
                <w:szCs w:val="18"/>
              </w:rPr>
              <w:t>SE</w:t>
            </w:r>
          </w:p>
        </w:tc>
        <w:tc>
          <w:tcPr>
            <w:tcW w:w="543" w:type="dxa"/>
            <w:tcBorders>
              <w:top w:val="single" w:sz="4" w:space="0" w:color="auto"/>
              <w:left w:val="single" w:sz="4" w:space="0" w:color="auto"/>
              <w:bottom w:val="single" w:sz="4" w:space="0" w:color="auto"/>
              <w:right w:val="single" w:sz="4" w:space="0" w:color="auto"/>
            </w:tcBorders>
            <w:hideMark/>
          </w:tcPr>
          <w:p w14:paraId="3DB25F62" w14:textId="77777777" w:rsidR="00256575" w:rsidRDefault="00256575" w:rsidP="00E039E8">
            <w:pPr>
              <w:jc w:val="center"/>
              <w:rPr>
                <w:rFonts w:asciiTheme="majorBidi" w:hAnsiTheme="majorBidi" w:cstheme="majorBidi"/>
                <w:sz w:val="18"/>
                <w:szCs w:val="18"/>
              </w:rPr>
            </w:pPr>
            <w:r>
              <w:rPr>
                <w:rFonts w:asciiTheme="majorBidi" w:hAnsiTheme="majorBidi" w:cstheme="majorBidi"/>
                <w:sz w:val="18"/>
                <w:szCs w:val="18"/>
              </w:rPr>
              <w:t>RE</w:t>
            </w:r>
          </w:p>
        </w:tc>
        <w:tc>
          <w:tcPr>
            <w:tcW w:w="643" w:type="dxa"/>
            <w:vMerge/>
            <w:tcBorders>
              <w:top w:val="single" w:sz="4" w:space="0" w:color="auto"/>
              <w:left w:val="single" w:sz="4" w:space="0" w:color="auto"/>
              <w:bottom w:val="single" w:sz="4" w:space="0" w:color="auto"/>
              <w:right w:val="single" w:sz="4" w:space="0" w:color="auto"/>
            </w:tcBorders>
            <w:vAlign w:val="center"/>
            <w:hideMark/>
          </w:tcPr>
          <w:p w14:paraId="7F020864" w14:textId="77777777" w:rsidR="00256575" w:rsidRDefault="00256575" w:rsidP="00E039E8">
            <w:pPr>
              <w:rPr>
                <w:rFonts w:asciiTheme="majorBidi" w:hAnsiTheme="majorBidi" w:cstheme="majorBidi"/>
                <w:sz w:val="18"/>
                <w:szCs w:val="18"/>
              </w:rPr>
            </w:pPr>
          </w:p>
        </w:tc>
      </w:tr>
      <w:tr w:rsidR="00256575" w14:paraId="42309E8C" w14:textId="77777777" w:rsidTr="001F5B6B">
        <w:tc>
          <w:tcPr>
            <w:tcW w:w="960" w:type="dxa"/>
            <w:tcBorders>
              <w:top w:val="single" w:sz="4" w:space="0" w:color="auto"/>
              <w:left w:val="single" w:sz="4" w:space="0" w:color="auto"/>
              <w:bottom w:val="single" w:sz="4" w:space="0" w:color="auto"/>
              <w:right w:val="single" w:sz="4" w:space="0" w:color="auto"/>
            </w:tcBorders>
          </w:tcPr>
          <w:p w14:paraId="4C146880" w14:textId="788205C3" w:rsidR="00256575" w:rsidRPr="00DB0217" w:rsidRDefault="00670EDA" w:rsidP="00E039E8">
            <w:pPr>
              <w:rPr>
                <w:rFonts w:asciiTheme="majorBidi" w:hAnsiTheme="majorBidi" w:cstheme="majorBidi"/>
                <w:b/>
                <w:sz w:val="18"/>
                <w:szCs w:val="18"/>
              </w:rPr>
            </w:pPr>
            <w:r w:rsidRPr="00DB0217">
              <w:rPr>
                <w:rFonts w:asciiTheme="majorBidi" w:hAnsiTheme="majorBidi" w:cstheme="majorBidi"/>
                <w:b/>
                <w:sz w:val="18"/>
                <w:szCs w:val="18"/>
              </w:rPr>
              <w:t>TDG Sub-Committee</w:t>
            </w:r>
          </w:p>
        </w:tc>
        <w:tc>
          <w:tcPr>
            <w:tcW w:w="48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5F9D6DC" w14:textId="4EDDD778" w:rsidR="00256575" w:rsidRDefault="00670EDA" w:rsidP="00E039E8">
            <w:pPr>
              <w:rPr>
                <w:rFonts w:asciiTheme="majorBidi" w:hAnsiTheme="majorBidi" w:cstheme="majorBidi"/>
                <w:sz w:val="18"/>
                <w:szCs w:val="18"/>
              </w:rPr>
            </w:pPr>
            <w:r>
              <w:rPr>
                <w:rFonts w:asciiTheme="majorBidi" w:hAnsiTheme="majorBidi" w:cstheme="majorBidi"/>
                <w:sz w:val="18"/>
                <w:szCs w:val="18"/>
              </w:rPr>
              <w:t>Cat 4, 5</w:t>
            </w:r>
          </w:p>
        </w:tc>
        <w:tc>
          <w:tcPr>
            <w:tcW w:w="481"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1CB48007" w14:textId="1F39444A" w:rsidR="00256575" w:rsidRDefault="00670EDA" w:rsidP="00E039E8">
            <w:pPr>
              <w:rPr>
                <w:rFonts w:asciiTheme="majorBidi" w:hAnsiTheme="majorBidi" w:cstheme="majorBidi"/>
                <w:sz w:val="18"/>
                <w:szCs w:val="18"/>
              </w:rPr>
            </w:pPr>
            <w:r>
              <w:rPr>
                <w:rFonts w:asciiTheme="majorBidi" w:hAnsiTheme="majorBidi" w:cstheme="majorBidi"/>
                <w:sz w:val="18"/>
                <w:szCs w:val="18"/>
              </w:rPr>
              <w:t>Cat 4, 5</w:t>
            </w:r>
          </w:p>
        </w:tc>
        <w:tc>
          <w:tcPr>
            <w:tcW w:w="48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53A058AB" w14:textId="5E06D28C" w:rsidR="00256575" w:rsidRDefault="00670EDA" w:rsidP="00E039E8">
            <w:pPr>
              <w:rPr>
                <w:rFonts w:asciiTheme="majorBidi" w:hAnsiTheme="majorBidi" w:cstheme="majorBidi"/>
                <w:sz w:val="18"/>
                <w:szCs w:val="18"/>
              </w:rPr>
            </w:pPr>
            <w:r>
              <w:rPr>
                <w:rFonts w:asciiTheme="majorBidi" w:hAnsiTheme="majorBidi" w:cstheme="majorBidi"/>
                <w:sz w:val="18"/>
                <w:szCs w:val="18"/>
              </w:rPr>
              <w:t>Cat 4, 5</w:t>
            </w:r>
          </w:p>
        </w:tc>
        <w:tc>
          <w:tcPr>
            <w:tcW w:w="1226" w:type="dxa"/>
            <w:tcBorders>
              <w:top w:val="single" w:sz="4" w:space="0" w:color="auto"/>
              <w:left w:val="single" w:sz="4" w:space="0" w:color="auto"/>
              <w:bottom w:val="single" w:sz="4" w:space="0" w:color="auto"/>
              <w:right w:val="single" w:sz="4" w:space="0" w:color="auto"/>
            </w:tcBorders>
            <w:shd w:val="clear" w:color="auto" w:fill="FF66FF"/>
          </w:tcPr>
          <w:p w14:paraId="497686F1" w14:textId="57E94491" w:rsidR="00256575" w:rsidRDefault="00670EDA" w:rsidP="00E039E8">
            <w:pPr>
              <w:rPr>
                <w:rFonts w:asciiTheme="majorBidi" w:hAnsiTheme="majorBidi" w:cstheme="majorBidi"/>
                <w:sz w:val="18"/>
                <w:szCs w:val="18"/>
              </w:rPr>
            </w:pPr>
            <w:r>
              <w:rPr>
                <w:rFonts w:asciiTheme="majorBidi" w:hAnsiTheme="majorBidi" w:cstheme="majorBidi"/>
                <w:sz w:val="18"/>
                <w:szCs w:val="18"/>
              </w:rPr>
              <w:t>Cat 2, 3</w:t>
            </w:r>
          </w:p>
        </w:tc>
        <w:tc>
          <w:tcPr>
            <w:tcW w:w="1177" w:type="dxa"/>
            <w:tcBorders>
              <w:top w:val="single" w:sz="4" w:space="0" w:color="auto"/>
              <w:left w:val="single" w:sz="4" w:space="0" w:color="auto"/>
              <w:bottom w:val="single" w:sz="4" w:space="0" w:color="auto"/>
              <w:right w:val="single" w:sz="4" w:space="0" w:color="auto"/>
            </w:tcBorders>
            <w:shd w:val="clear" w:color="auto" w:fill="33CCCC"/>
          </w:tcPr>
          <w:p w14:paraId="632397D3" w14:textId="262EC077" w:rsidR="00256575" w:rsidRDefault="00670EDA" w:rsidP="00E039E8">
            <w:pPr>
              <w:rPr>
                <w:rFonts w:asciiTheme="majorBidi" w:hAnsiTheme="majorBidi" w:cstheme="majorBidi"/>
                <w:sz w:val="18"/>
                <w:szCs w:val="18"/>
              </w:rPr>
            </w:pPr>
            <w:r>
              <w:rPr>
                <w:rFonts w:asciiTheme="majorBidi" w:hAnsiTheme="majorBidi" w:cstheme="majorBidi"/>
                <w:sz w:val="18"/>
                <w:szCs w:val="18"/>
              </w:rPr>
              <w:t>Cat 1, Cat 2 (1</w:t>
            </w:r>
            <w:r w:rsidRPr="00670EDA">
              <w:rPr>
                <w:rFonts w:asciiTheme="majorBidi" w:hAnsiTheme="majorBidi" w:cstheme="majorBidi"/>
                <w:sz w:val="18"/>
                <w:szCs w:val="18"/>
                <w:vertAlign w:val="superscript"/>
              </w:rPr>
              <w:t>st</w:t>
            </w:r>
            <w:r>
              <w:rPr>
                <w:rFonts w:asciiTheme="majorBidi" w:hAnsiTheme="majorBidi" w:cstheme="majorBidi"/>
                <w:sz w:val="18"/>
                <w:szCs w:val="18"/>
              </w:rPr>
              <w:t xml:space="preserve"> ed to Rev.4), Cat 2A (1</w:t>
            </w:r>
            <w:r w:rsidRPr="00670EDA">
              <w:rPr>
                <w:rFonts w:asciiTheme="majorBidi" w:hAnsiTheme="majorBidi" w:cstheme="majorBidi"/>
                <w:sz w:val="18"/>
                <w:szCs w:val="18"/>
                <w:vertAlign w:val="superscript"/>
              </w:rPr>
              <w:t>st</w:t>
            </w:r>
            <w:r>
              <w:rPr>
                <w:rFonts w:asciiTheme="majorBidi" w:hAnsiTheme="majorBidi" w:cstheme="majorBidi"/>
                <w:sz w:val="18"/>
                <w:szCs w:val="18"/>
              </w:rPr>
              <w:t xml:space="preserve"> ed to Rev.4), Cat 2/2A (Rev. 5 to pres), Cat 2B</w:t>
            </w:r>
          </w:p>
        </w:tc>
        <w:tc>
          <w:tcPr>
            <w:tcW w:w="512"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67847668" w14:textId="5D7765D2" w:rsidR="00256575" w:rsidRDefault="006C7A42" w:rsidP="00E039E8">
            <w:pPr>
              <w:rPr>
                <w:rFonts w:asciiTheme="majorBidi" w:hAnsiTheme="majorBidi" w:cstheme="majorBidi"/>
                <w:sz w:val="18"/>
                <w:szCs w:val="18"/>
              </w:rPr>
            </w:pPr>
            <w:r>
              <w:rPr>
                <w:rFonts w:asciiTheme="majorBidi" w:hAnsiTheme="majorBidi" w:cstheme="majorBidi"/>
                <w:sz w:val="18"/>
                <w:szCs w:val="18"/>
              </w:rPr>
              <w:t>Cat 1, Cat 1A (Rev.3 to pres), Cat 1B (Rev. 3 to pres)</w:t>
            </w:r>
          </w:p>
        </w:tc>
        <w:tc>
          <w:tcPr>
            <w:tcW w:w="67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FBF5E2E" w14:textId="4B337073" w:rsidR="00256575" w:rsidRDefault="006C7A42" w:rsidP="006C7A42">
            <w:pPr>
              <w:rPr>
                <w:rFonts w:asciiTheme="majorBidi" w:hAnsiTheme="majorBidi" w:cstheme="majorBidi"/>
                <w:sz w:val="18"/>
                <w:szCs w:val="18"/>
              </w:rPr>
            </w:pPr>
            <w:r w:rsidRPr="00980C4E">
              <w:rPr>
                <w:rFonts w:asciiTheme="majorBidi" w:hAnsiTheme="majorBidi" w:cstheme="majorBidi"/>
                <w:sz w:val="18"/>
                <w:szCs w:val="18"/>
                <w:shd w:val="clear" w:color="auto" w:fill="C2D69B" w:themeFill="accent3" w:themeFillTint="99"/>
              </w:rPr>
              <w:t>Cat 1, Cat 1A (Rev.3 to pres), Cat 1B (Rev.3 to pres</w:t>
            </w:r>
            <w:r>
              <w:rPr>
                <w:rFonts w:asciiTheme="majorBidi" w:hAnsiTheme="majorBidi" w:cstheme="majorBidi"/>
                <w:sz w:val="18"/>
                <w:szCs w:val="18"/>
              </w:rPr>
              <w:t xml:space="preserve">), </w:t>
            </w:r>
          </w:p>
        </w:tc>
        <w:tc>
          <w:tcPr>
            <w:tcW w:w="592" w:type="dxa"/>
            <w:tcBorders>
              <w:top w:val="single" w:sz="4" w:space="0" w:color="auto"/>
              <w:left w:val="single" w:sz="4" w:space="0" w:color="auto"/>
              <w:bottom w:val="single" w:sz="4" w:space="0" w:color="auto"/>
              <w:right w:val="single" w:sz="4" w:space="0" w:color="auto"/>
            </w:tcBorders>
            <w:shd w:val="clear" w:color="auto" w:fill="9966FF"/>
          </w:tcPr>
          <w:p w14:paraId="4B8CE1DA" w14:textId="7470DA9C" w:rsidR="00256575" w:rsidRDefault="006C7A42" w:rsidP="006C7A42">
            <w:pPr>
              <w:rPr>
                <w:rFonts w:asciiTheme="majorBidi" w:hAnsiTheme="majorBidi" w:cstheme="majorBidi"/>
                <w:sz w:val="18"/>
                <w:szCs w:val="18"/>
              </w:rPr>
            </w:pPr>
            <w:r>
              <w:rPr>
                <w:rFonts w:asciiTheme="majorBidi" w:hAnsiTheme="majorBidi" w:cstheme="majorBidi"/>
                <w:sz w:val="18"/>
                <w:szCs w:val="18"/>
              </w:rPr>
              <w:t>Cat 1, 1A, 1B, Cat 2</w:t>
            </w:r>
          </w:p>
        </w:tc>
        <w:tc>
          <w:tcPr>
            <w:tcW w:w="481" w:type="dxa"/>
            <w:tcBorders>
              <w:top w:val="single" w:sz="4" w:space="0" w:color="auto"/>
              <w:left w:val="single" w:sz="4" w:space="0" w:color="auto"/>
              <w:bottom w:val="single" w:sz="4" w:space="0" w:color="auto"/>
              <w:right w:val="single" w:sz="4" w:space="0" w:color="auto"/>
            </w:tcBorders>
            <w:shd w:val="clear" w:color="auto" w:fill="FFFF00"/>
          </w:tcPr>
          <w:p w14:paraId="76C14B8C" w14:textId="79F0A1C9" w:rsidR="00256575" w:rsidRDefault="006C7A42" w:rsidP="00E039E8">
            <w:pPr>
              <w:rPr>
                <w:rFonts w:asciiTheme="majorBidi" w:hAnsiTheme="majorBidi" w:cstheme="majorBidi"/>
                <w:sz w:val="18"/>
                <w:szCs w:val="18"/>
              </w:rPr>
            </w:pPr>
            <w:r w:rsidRPr="000B2F12">
              <w:rPr>
                <w:rFonts w:asciiTheme="majorBidi" w:hAnsiTheme="majorBidi" w:cstheme="majorBidi"/>
                <w:sz w:val="18"/>
                <w:szCs w:val="18"/>
                <w:shd w:val="clear" w:color="auto" w:fill="FFFF00"/>
              </w:rPr>
              <w:t>Cat 1,  1A, 1B, Cat</w:t>
            </w:r>
            <w:r>
              <w:rPr>
                <w:rFonts w:asciiTheme="majorBidi" w:hAnsiTheme="majorBidi" w:cstheme="majorBidi"/>
                <w:sz w:val="18"/>
                <w:szCs w:val="18"/>
              </w:rPr>
              <w:t xml:space="preserve"> 2</w:t>
            </w:r>
          </w:p>
        </w:tc>
        <w:tc>
          <w:tcPr>
            <w:tcW w:w="786" w:type="dxa"/>
            <w:tcBorders>
              <w:top w:val="single" w:sz="4" w:space="0" w:color="auto"/>
              <w:left w:val="single" w:sz="4" w:space="0" w:color="auto"/>
              <w:bottom w:val="single" w:sz="4" w:space="0" w:color="auto"/>
              <w:right w:val="single" w:sz="4" w:space="0" w:color="auto"/>
            </w:tcBorders>
            <w:shd w:val="clear" w:color="auto" w:fill="66FFCC"/>
          </w:tcPr>
          <w:p w14:paraId="707C3484" w14:textId="63D324FA" w:rsidR="00256575" w:rsidRDefault="006C7A42" w:rsidP="006C7A42">
            <w:pPr>
              <w:rPr>
                <w:rFonts w:asciiTheme="majorBidi" w:hAnsiTheme="majorBidi" w:cstheme="majorBidi"/>
                <w:sz w:val="18"/>
                <w:szCs w:val="18"/>
              </w:rPr>
            </w:pPr>
            <w:r>
              <w:rPr>
                <w:rFonts w:asciiTheme="majorBidi" w:hAnsiTheme="majorBidi" w:cstheme="majorBidi"/>
                <w:sz w:val="18"/>
                <w:szCs w:val="18"/>
              </w:rPr>
              <w:t>Cat 1, 1A, 1B, Cat 2, Effects on or via lactation</w:t>
            </w:r>
          </w:p>
        </w:tc>
        <w:tc>
          <w:tcPr>
            <w:tcW w:w="592"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67F79321" w14:textId="7BD2941A" w:rsidR="00256575" w:rsidRDefault="006C7A42" w:rsidP="00E039E8">
            <w:pPr>
              <w:rPr>
                <w:rFonts w:asciiTheme="majorBidi" w:hAnsiTheme="majorBidi" w:cstheme="majorBidi"/>
                <w:sz w:val="18"/>
                <w:szCs w:val="18"/>
              </w:rPr>
            </w:pPr>
            <w:r>
              <w:rPr>
                <w:rFonts w:asciiTheme="majorBidi" w:hAnsiTheme="majorBidi" w:cstheme="majorBidi"/>
                <w:sz w:val="18"/>
                <w:szCs w:val="18"/>
              </w:rPr>
              <w:t>Cat 1, Cat 2, Cat 3 (Rev.1 to pres)</w:t>
            </w:r>
          </w:p>
        </w:tc>
        <w:tc>
          <w:tcPr>
            <w:tcW w:w="543" w:type="dxa"/>
            <w:tcBorders>
              <w:top w:val="single" w:sz="4" w:space="0" w:color="auto"/>
              <w:left w:val="single" w:sz="4" w:space="0" w:color="auto"/>
              <w:bottom w:val="single" w:sz="4" w:space="0" w:color="auto"/>
              <w:right w:val="single" w:sz="4" w:space="0" w:color="auto"/>
            </w:tcBorders>
            <w:shd w:val="clear" w:color="auto" w:fill="00B0F0"/>
          </w:tcPr>
          <w:p w14:paraId="0D1D1D9E" w14:textId="77777777" w:rsidR="00256575" w:rsidRDefault="006C7A42" w:rsidP="00E039E8">
            <w:pPr>
              <w:rPr>
                <w:rFonts w:asciiTheme="majorBidi" w:hAnsiTheme="majorBidi" w:cstheme="majorBidi"/>
                <w:sz w:val="18"/>
                <w:szCs w:val="18"/>
              </w:rPr>
            </w:pPr>
            <w:r>
              <w:rPr>
                <w:rFonts w:asciiTheme="majorBidi" w:hAnsiTheme="majorBidi" w:cstheme="majorBidi"/>
                <w:sz w:val="18"/>
                <w:szCs w:val="18"/>
              </w:rPr>
              <w:t>Cat 1,</w:t>
            </w:r>
          </w:p>
          <w:p w14:paraId="1FD4377A" w14:textId="5ED17CC6" w:rsidR="006C7A42" w:rsidRDefault="006C7A42" w:rsidP="00E039E8">
            <w:pPr>
              <w:rPr>
                <w:rFonts w:asciiTheme="majorBidi" w:hAnsiTheme="majorBidi" w:cstheme="majorBidi"/>
                <w:sz w:val="18"/>
                <w:szCs w:val="18"/>
              </w:rPr>
            </w:pPr>
            <w:r>
              <w:rPr>
                <w:rFonts w:asciiTheme="majorBidi" w:hAnsiTheme="majorBidi" w:cstheme="majorBidi"/>
                <w:sz w:val="18"/>
                <w:szCs w:val="18"/>
              </w:rPr>
              <w:t>2</w:t>
            </w:r>
          </w:p>
        </w:tc>
        <w:tc>
          <w:tcPr>
            <w:tcW w:w="643" w:type="dxa"/>
            <w:tcBorders>
              <w:top w:val="single" w:sz="4" w:space="0" w:color="auto"/>
              <w:left w:val="single" w:sz="4" w:space="0" w:color="auto"/>
              <w:bottom w:val="single" w:sz="4" w:space="0" w:color="auto"/>
              <w:right w:val="single" w:sz="4" w:space="0" w:color="auto"/>
            </w:tcBorders>
            <w:shd w:val="clear" w:color="auto" w:fill="FFC000"/>
          </w:tcPr>
          <w:p w14:paraId="2B60F8AC" w14:textId="24E21D39" w:rsidR="00256575" w:rsidRDefault="006C7A42" w:rsidP="00E039E8">
            <w:pPr>
              <w:rPr>
                <w:rFonts w:asciiTheme="majorBidi" w:hAnsiTheme="majorBidi" w:cstheme="majorBidi"/>
                <w:sz w:val="18"/>
                <w:szCs w:val="18"/>
              </w:rPr>
            </w:pPr>
            <w:r>
              <w:rPr>
                <w:rFonts w:asciiTheme="majorBidi" w:hAnsiTheme="majorBidi" w:cstheme="majorBidi"/>
                <w:sz w:val="18"/>
                <w:szCs w:val="18"/>
              </w:rPr>
              <w:t>Cat 1, 2</w:t>
            </w:r>
          </w:p>
        </w:tc>
      </w:tr>
      <w:tr w:rsidR="00256575" w14:paraId="0D262FF6" w14:textId="77777777" w:rsidTr="001F5B6B">
        <w:tc>
          <w:tcPr>
            <w:tcW w:w="960" w:type="dxa"/>
            <w:tcBorders>
              <w:top w:val="single" w:sz="4" w:space="0" w:color="auto"/>
              <w:left w:val="single" w:sz="4" w:space="0" w:color="auto"/>
              <w:bottom w:val="single" w:sz="4" w:space="0" w:color="auto"/>
              <w:right w:val="single" w:sz="4" w:space="0" w:color="auto"/>
            </w:tcBorders>
          </w:tcPr>
          <w:p w14:paraId="5E3F4650" w14:textId="3105F231" w:rsidR="00256575" w:rsidRPr="00DB0217" w:rsidRDefault="00670EDA" w:rsidP="00E039E8">
            <w:pPr>
              <w:rPr>
                <w:rFonts w:asciiTheme="majorBidi" w:hAnsiTheme="majorBidi" w:cstheme="majorBidi"/>
                <w:b/>
                <w:sz w:val="18"/>
                <w:szCs w:val="18"/>
              </w:rPr>
            </w:pPr>
            <w:r w:rsidRPr="00DB0217">
              <w:rPr>
                <w:rFonts w:asciiTheme="majorBidi" w:hAnsiTheme="majorBidi" w:cstheme="majorBidi"/>
                <w:b/>
                <w:sz w:val="18"/>
                <w:szCs w:val="18"/>
              </w:rPr>
              <w:t>WHO - ICSC</w:t>
            </w:r>
          </w:p>
        </w:tc>
        <w:tc>
          <w:tcPr>
            <w:tcW w:w="4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C7942A7" w14:textId="75FBF0CD" w:rsidR="00256575" w:rsidRDefault="00256575" w:rsidP="00E039E8">
            <w:pPr>
              <w:rPr>
                <w:rFonts w:asciiTheme="majorBidi" w:hAnsiTheme="majorBidi" w:cstheme="majorBidi"/>
                <w:sz w:val="18"/>
                <w:szCs w:val="18"/>
              </w:rPr>
            </w:pPr>
          </w:p>
        </w:tc>
        <w:tc>
          <w:tcPr>
            <w:tcW w:w="4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2FEE779" w14:textId="593C364C" w:rsidR="00256575" w:rsidRDefault="00256575" w:rsidP="00E039E8">
            <w:pPr>
              <w:rPr>
                <w:rFonts w:asciiTheme="majorBidi" w:hAnsiTheme="majorBidi" w:cstheme="majorBidi"/>
                <w:sz w:val="18"/>
                <w:szCs w:val="18"/>
              </w:rPr>
            </w:pPr>
          </w:p>
        </w:tc>
        <w:tc>
          <w:tcPr>
            <w:tcW w:w="4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802C886" w14:textId="36864CC7" w:rsidR="00256575" w:rsidRDefault="00256575" w:rsidP="00E039E8">
            <w:pPr>
              <w:rPr>
                <w:rFonts w:asciiTheme="majorBidi" w:hAnsiTheme="majorBidi" w:cstheme="majorBidi"/>
                <w:sz w:val="18"/>
                <w:szCs w:val="18"/>
              </w:rPr>
            </w:pPr>
          </w:p>
        </w:tc>
        <w:tc>
          <w:tcPr>
            <w:tcW w:w="12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DD3A607" w14:textId="4041C744" w:rsidR="00256575" w:rsidRDefault="00256575" w:rsidP="00E039E8">
            <w:pPr>
              <w:rPr>
                <w:rFonts w:asciiTheme="majorBidi" w:hAnsiTheme="majorBidi" w:cstheme="majorBidi"/>
                <w:sz w:val="18"/>
                <w:szCs w:val="18"/>
              </w:rPr>
            </w:pPr>
          </w:p>
        </w:tc>
        <w:tc>
          <w:tcPr>
            <w:tcW w:w="11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B954338" w14:textId="77777777" w:rsidR="00256575" w:rsidRDefault="00256575" w:rsidP="00E039E8">
            <w:pPr>
              <w:rPr>
                <w:rFonts w:asciiTheme="majorBidi" w:hAnsiTheme="majorBidi" w:cstheme="majorBidi"/>
                <w:sz w:val="18"/>
                <w:szCs w:val="18"/>
              </w:rPr>
            </w:pPr>
          </w:p>
        </w:tc>
        <w:tc>
          <w:tcPr>
            <w:tcW w:w="51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8408BBD" w14:textId="77777777" w:rsidR="00256575" w:rsidRDefault="00256575" w:rsidP="00E039E8">
            <w:pPr>
              <w:rPr>
                <w:rFonts w:asciiTheme="majorBidi" w:hAnsiTheme="majorBidi" w:cstheme="majorBidi"/>
                <w:sz w:val="18"/>
                <w:szCs w:val="18"/>
              </w:rPr>
            </w:pPr>
          </w:p>
        </w:tc>
        <w:tc>
          <w:tcPr>
            <w:tcW w:w="6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F3DCE0B" w14:textId="77777777" w:rsidR="00256575" w:rsidRDefault="00256575" w:rsidP="00E039E8">
            <w:pPr>
              <w:rPr>
                <w:rFonts w:asciiTheme="majorBidi" w:hAnsiTheme="majorBidi" w:cstheme="majorBidi"/>
                <w:sz w:val="18"/>
                <w:szCs w:val="18"/>
              </w:rPr>
            </w:pPr>
          </w:p>
        </w:tc>
        <w:tc>
          <w:tcPr>
            <w:tcW w:w="5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116438D" w14:textId="77777777" w:rsidR="00256575" w:rsidRDefault="00256575" w:rsidP="00E039E8">
            <w:pPr>
              <w:rPr>
                <w:rFonts w:asciiTheme="majorBidi" w:hAnsiTheme="majorBidi" w:cstheme="majorBidi"/>
                <w:sz w:val="18"/>
                <w:szCs w:val="18"/>
              </w:rPr>
            </w:pPr>
          </w:p>
        </w:tc>
        <w:tc>
          <w:tcPr>
            <w:tcW w:w="4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E2A63F8" w14:textId="77777777" w:rsidR="00256575" w:rsidRDefault="00256575" w:rsidP="00E039E8">
            <w:pPr>
              <w:rPr>
                <w:rFonts w:asciiTheme="majorBidi" w:hAnsiTheme="majorBidi" w:cstheme="majorBidi"/>
                <w:sz w:val="18"/>
                <w:szCs w:val="18"/>
              </w:rPr>
            </w:pPr>
          </w:p>
        </w:tc>
        <w:tc>
          <w:tcPr>
            <w:tcW w:w="7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B4A0294" w14:textId="77777777" w:rsidR="00256575" w:rsidRDefault="00256575" w:rsidP="00E039E8">
            <w:pPr>
              <w:rPr>
                <w:rFonts w:asciiTheme="majorBidi" w:hAnsiTheme="majorBidi" w:cstheme="majorBidi"/>
                <w:sz w:val="18"/>
                <w:szCs w:val="18"/>
              </w:rPr>
            </w:pPr>
          </w:p>
        </w:tc>
        <w:tc>
          <w:tcPr>
            <w:tcW w:w="5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151A74F" w14:textId="77777777" w:rsidR="00256575" w:rsidRDefault="00256575" w:rsidP="00E039E8">
            <w:pPr>
              <w:rPr>
                <w:rFonts w:asciiTheme="majorBidi" w:hAnsiTheme="majorBidi" w:cstheme="majorBidi"/>
                <w:sz w:val="18"/>
                <w:szCs w:val="18"/>
              </w:rPr>
            </w:pPr>
          </w:p>
        </w:tc>
        <w:tc>
          <w:tcPr>
            <w:tcW w:w="5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48C3660" w14:textId="77777777" w:rsidR="00256575" w:rsidRDefault="00256575" w:rsidP="00E039E8">
            <w:pPr>
              <w:rPr>
                <w:rFonts w:asciiTheme="majorBidi" w:hAnsiTheme="majorBidi" w:cstheme="majorBidi"/>
                <w:sz w:val="18"/>
                <w:szCs w:val="18"/>
              </w:rPr>
            </w:pPr>
          </w:p>
        </w:tc>
        <w:tc>
          <w:tcPr>
            <w:tcW w:w="6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20ECEF5" w14:textId="371BCAD9" w:rsidR="00256575" w:rsidRDefault="00256575" w:rsidP="00E039E8">
            <w:pPr>
              <w:rPr>
                <w:rFonts w:asciiTheme="majorBidi" w:hAnsiTheme="majorBidi" w:cstheme="majorBidi"/>
                <w:sz w:val="18"/>
                <w:szCs w:val="18"/>
              </w:rPr>
            </w:pPr>
          </w:p>
        </w:tc>
      </w:tr>
      <w:tr w:rsidR="00256575" w14:paraId="4419F338" w14:textId="77777777" w:rsidTr="00980C4E">
        <w:tc>
          <w:tcPr>
            <w:tcW w:w="960" w:type="dxa"/>
            <w:tcBorders>
              <w:top w:val="single" w:sz="4" w:space="0" w:color="auto"/>
              <w:left w:val="single" w:sz="4" w:space="0" w:color="auto"/>
              <w:bottom w:val="single" w:sz="4" w:space="0" w:color="auto"/>
              <w:right w:val="single" w:sz="4" w:space="0" w:color="auto"/>
            </w:tcBorders>
          </w:tcPr>
          <w:p w14:paraId="0D0AACE1" w14:textId="00D7033E" w:rsidR="00256575" w:rsidRPr="00DB0217" w:rsidRDefault="00670EDA" w:rsidP="00E039E8">
            <w:pPr>
              <w:rPr>
                <w:rFonts w:asciiTheme="majorBidi" w:hAnsiTheme="majorBidi" w:cstheme="majorBidi"/>
                <w:b/>
                <w:sz w:val="18"/>
                <w:szCs w:val="18"/>
              </w:rPr>
            </w:pPr>
            <w:r w:rsidRPr="00DB0217">
              <w:rPr>
                <w:rFonts w:asciiTheme="majorBidi" w:hAnsiTheme="majorBidi" w:cstheme="majorBidi"/>
                <w:b/>
                <w:sz w:val="18"/>
                <w:szCs w:val="18"/>
              </w:rPr>
              <w:t>WHO - Pesticides</w:t>
            </w:r>
          </w:p>
        </w:tc>
        <w:tc>
          <w:tcPr>
            <w:tcW w:w="480" w:type="dxa"/>
            <w:tcBorders>
              <w:top w:val="single" w:sz="4" w:space="0" w:color="auto"/>
              <w:left w:val="single" w:sz="4" w:space="0" w:color="auto"/>
              <w:bottom w:val="single" w:sz="4" w:space="0" w:color="auto"/>
              <w:right w:val="single" w:sz="4" w:space="0" w:color="auto"/>
            </w:tcBorders>
            <w:shd w:val="clear" w:color="auto" w:fill="auto"/>
          </w:tcPr>
          <w:p w14:paraId="6D96DE8C" w14:textId="524E320B" w:rsidR="00256575" w:rsidRDefault="00256575" w:rsidP="00E039E8">
            <w:pPr>
              <w:rPr>
                <w:rFonts w:asciiTheme="majorBidi" w:hAnsiTheme="majorBidi" w:cstheme="majorBidi"/>
                <w:sz w:val="18"/>
                <w:szCs w:val="18"/>
                <w:highlight w:val="lightGray"/>
              </w:rPr>
            </w:pPr>
          </w:p>
        </w:tc>
        <w:tc>
          <w:tcPr>
            <w:tcW w:w="481"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4FE49D9B" w14:textId="47E43B0D" w:rsidR="00256575" w:rsidRDefault="00712E26" w:rsidP="00E039E8">
            <w:pPr>
              <w:rPr>
                <w:rFonts w:asciiTheme="majorBidi" w:hAnsiTheme="majorBidi" w:cstheme="majorBidi"/>
                <w:sz w:val="18"/>
                <w:szCs w:val="18"/>
              </w:rPr>
            </w:pPr>
            <w:r>
              <w:rPr>
                <w:rFonts w:asciiTheme="majorBidi" w:hAnsiTheme="majorBidi" w:cstheme="majorBidi"/>
                <w:sz w:val="18"/>
                <w:szCs w:val="18"/>
              </w:rPr>
              <w:t>Cat 1, 2, 3, 4, 5</w:t>
            </w:r>
          </w:p>
        </w:tc>
        <w:tc>
          <w:tcPr>
            <w:tcW w:w="481" w:type="dxa"/>
            <w:tcBorders>
              <w:top w:val="single" w:sz="4" w:space="0" w:color="auto"/>
              <w:left w:val="single" w:sz="4" w:space="0" w:color="auto"/>
              <w:bottom w:val="single" w:sz="4" w:space="0" w:color="auto"/>
              <w:right w:val="single" w:sz="4" w:space="0" w:color="auto"/>
            </w:tcBorders>
            <w:shd w:val="clear" w:color="auto" w:fill="auto"/>
          </w:tcPr>
          <w:p w14:paraId="107F1E80" w14:textId="6F5B8CCD" w:rsidR="00256575" w:rsidRDefault="00256575" w:rsidP="00E039E8">
            <w:pPr>
              <w:rPr>
                <w:rFonts w:asciiTheme="majorBidi" w:hAnsiTheme="majorBidi" w:cstheme="majorBidi"/>
                <w:sz w:val="18"/>
                <w:szCs w:val="18"/>
              </w:rPr>
            </w:pPr>
          </w:p>
        </w:tc>
        <w:tc>
          <w:tcPr>
            <w:tcW w:w="1226" w:type="dxa"/>
            <w:tcBorders>
              <w:top w:val="single" w:sz="4" w:space="0" w:color="auto"/>
              <w:left w:val="single" w:sz="4" w:space="0" w:color="auto"/>
              <w:bottom w:val="single" w:sz="4" w:space="0" w:color="auto"/>
              <w:right w:val="single" w:sz="4" w:space="0" w:color="auto"/>
            </w:tcBorders>
            <w:shd w:val="clear" w:color="auto" w:fill="FF66FF"/>
          </w:tcPr>
          <w:p w14:paraId="77C1CA25" w14:textId="5646E153" w:rsidR="00256575" w:rsidRDefault="00712E26" w:rsidP="00E039E8">
            <w:pPr>
              <w:rPr>
                <w:rFonts w:asciiTheme="majorBidi" w:hAnsiTheme="majorBidi" w:cstheme="majorBidi"/>
                <w:sz w:val="18"/>
                <w:szCs w:val="18"/>
              </w:rPr>
            </w:pPr>
            <w:r>
              <w:rPr>
                <w:rFonts w:asciiTheme="majorBidi" w:hAnsiTheme="majorBidi" w:cstheme="majorBidi"/>
                <w:sz w:val="18"/>
                <w:szCs w:val="18"/>
              </w:rPr>
              <w:t>Cat 1, 1A, 1B, 1C, 2, 3</w:t>
            </w:r>
          </w:p>
        </w:tc>
        <w:tc>
          <w:tcPr>
            <w:tcW w:w="1177" w:type="dxa"/>
            <w:tcBorders>
              <w:top w:val="single" w:sz="4" w:space="0" w:color="auto"/>
              <w:left w:val="single" w:sz="4" w:space="0" w:color="auto"/>
              <w:bottom w:val="single" w:sz="4" w:space="0" w:color="auto"/>
              <w:right w:val="single" w:sz="4" w:space="0" w:color="auto"/>
            </w:tcBorders>
            <w:shd w:val="clear" w:color="auto" w:fill="33CCCC"/>
          </w:tcPr>
          <w:p w14:paraId="6074EFBD" w14:textId="3AC809BA" w:rsidR="00256575" w:rsidRDefault="00712E26" w:rsidP="00E039E8">
            <w:pPr>
              <w:rPr>
                <w:rFonts w:asciiTheme="majorBidi" w:hAnsiTheme="majorBidi" w:cstheme="majorBidi"/>
                <w:sz w:val="18"/>
                <w:szCs w:val="18"/>
              </w:rPr>
            </w:pPr>
            <w:r>
              <w:rPr>
                <w:rFonts w:asciiTheme="majorBidi" w:hAnsiTheme="majorBidi" w:cstheme="majorBidi"/>
                <w:sz w:val="18"/>
                <w:szCs w:val="18"/>
              </w:rPr>
              <w:t>Cat 1, Cat 2 (1</w:t>
            </w:r>
            <w:r w:rsidRPr="00712E26">
              <w:rPr>
                <w:rFonts w:asciiTheme="majorBidi" w:hAnsiTheme="majorBidi" w:cstheme="majorBidi"/>
                <w:sz w:val="18"/>
                <w:szCs w:val="18"/>
                <w:vertAlign w:val="superscript"/>
              </w:rPr>
              <w:t>st</w:t>
            </w:r>
            <w:r>
              <w:rPr>
                <w:rFonts w:asciiTheme="majorBidi" w:hAnsiTheme="majorBidi" w:cstheme="majorBidi"/>
                <w:sz w:val="18"/>
                <w:szCs w:val="18"/>
              </w:rPr>
              <w:t xml:space="preserve"> ed to Rev.4), Cat 2A (1</w:t>
            </w:r>
            <w:r w:rsidRPr="00712E26">
              <w:rPr>
                <w:rFonts w:asciiTheme="majorBidi" w:hAnsiTheme="majorBidi" w:cstheme="majorBidi"/>
                <w:sz w:val="18"/>
                <w:szCs w:val="18"/>
                <w:vertAlign w:val="superscript"/>
              </w:rPr>
              <w:t>st</w:t>
            </w:r>
            <w:r>
              <w:rPr>
                <w:rFonts w:asciiTheme="majorBidi" w:hAnsiTheme="majorBidi" w:cstheme="majorBidi"/>
                <w:sz w:val="18"/>
                <w:szCs w:val="18"/>
              </w:rPr>
              <w:t xml:space="preserve"> ed to Rev. 4), Cat 2B</w:t>
            </w:r>
          </w:p>
        </w:tc>
        <w:tc>
          <w:tcPr>
            <w:tcW w:w="512"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011E2112" w14:textId="69672E7C" w:rsidR="00256575" w:rsidRDefault="00712E26" w:rsidP="00E039E8">
            <w:pPr>
              <w:rPr>
                <w:rFonts w:asciiTheme="majorBidi" w:hAnsiTheme="majorBidi" w:cstheme="majorBidi"/>
                <w:sz w:val="18"/>
                <w:szCs w:val="18"/>
              </w:rPr>
            </w:pPr>
            <w:r>
              <w:rPr>
                <w:rFonts w:asciiTheme="majorBidi" w:hAnsiTheme="majorBidi" w:cstheme="majorBidi"/>
                <w:sz w:val="18"/>
                <w:szCs w:val="18"/>
              </w:rPr>
              <w:t>Cat 1</w:t>
            </w:r>
          </w:p>
        </w:tc>
        <w:tc>
          <w:tcPr>
            <w:tcW w:w="67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BE7693B" w14:textId="14E00027" w:rsidR="00256575" w:rsidRDefault="00712E26" w:rsidP="00E039E8">
            <w:pPr>
              <w:rPr>
                <w:rFonts w:asciiTheme="majorBidi" w:hAnsiTheme="majorBidi" w:cstheme="majorBidi"/>
                <w:sz w:val="18"/>
                <w:szCs w:val="18"/>
              </w:rPr>
            </w:pPr>
            <w:r>
              <w:rPr>
                <w:rFonts w:asciiTheme="majorBidi" w:hAnsiTheme="majorBidi" w:cstheme="majorBidi"/>
                <w:sz w:val="18"/>
                <w:szCs w:val="18"/>
              </w:rPr>
              <w:t>Cat 1</w:t>
            </w:r>
          </w:p>
        </w:tc>
        <w:tc>
          <w:tcPr>
            <w:tcW w:w="592" w:type="dxa"/>
            <w:tcBorders>
              <w:top w:val="single" w:sz="4" w:space="0" w:color="auto"/>
              <w:left w:val="single" w:sz="4" w:space="0" w:color="auto"/>
              <w:bottom w:val="single" w:sz="4" w:space="0" w:color="auto"/>
              <w:right w:val="single" w:sz="4" w:space="0" w:color="auto"/>
            </w:tcBorders>
            <w:shd w:val="clear" w:color="auto" w:fill="9966FF"/>
          </w:tcPr>
          <w:p w14:paraId="77BCF764" w14:textId="2BBBC49E" w:rsidR="00256575" w:rsidRDefault="00712E26" w:rsidP="00E039E8">
            <w:pPr>
              <w:rPr>
                <w:rFonts w:asciiTheme="majorBidi" w:hAnsiTheme="majorBidi" w:cstheme="majorBidi"/>
                <w:sz w:val="18"/>
                <w:szCs w:val="18"/>
              </w:rPr>
            </w:pPr>
            <w:r w:rsidRPr="00712E26">
              <w:rPr>
                <w:rFonts w:asciiTheme="majorBidi" w:hAnsiTheme="majorBidi" w:cstheme="majorBidi"/>
                <w:sz w:val="18"/>
                <w:szCs w:val="18"/>
              </w:rPr>
              <w:t>Cat 1, 1A, 1B, Cat 2</w:t>
            </w:r>
          </w:p>
        </w:tc>
        <w:tc>
          <w:tcPr>
            <w:tcW w:w="481" w:type="dxa"/>
            <w:tcBorders>
              <w:top w:val="single" w:sz="4" w:space="0" w:color="auto"/>
              <w:left w:val="single" w:sz="4" w:space="0" w:color="auto"/>
              <w:bottom w:val="single" w:sz="4" w:space="0" w:color="auto"/>
              <w:right w:val="single" w:sz="4" w:space="0" w:color="auto"/>
            </w:tcBorders>
            <w:shd w:val="clear" w:color="auto" w:fill="FFFF00"/>
          </w:tcPr>
          <w:p w14:paraId="276B9F8E" w14:textId="1FAF0E55" w:rsidR="00256575" w:rsidRDefault="00712E26" w:rsidP="00E039E8">
            <w:pPr>
              <w:rPr>
                <w:rFonts w:asciiTheme="majorBidi" w:hAnsiTheme="majorBidi" w:cstheme="majorBidi"/>
                <w:sz w:val="18"/>
                <w:szCs w:val="18"/>
              </w:rPr>
            </w:pPr>
            <w:r w:rsidRPr="000B2F12">
              <w:rPr>
                <w:rFonts w:asciiTheme="majorBidi" w:hAnsiTheme="majorBidi" w:cstheme="majorBidi"/>
                <w:sz w:val="18"/>
                <w:szCs w:val="18"/>
                <w:shd w:val="clear" w:color="auto" w:fill="FFFF00"/>
              </w:rPr>
              <w:t>Cat 1,  1A, 1B, Cat</w:t>
            </w:r>
            <w:r w:rsidRPr="00712E26">
              <w:rPr>
                <w:rFonts w:asciiTheme="majorBidi" w:hAnsiTheme="majorBidi" w:cstheme="majorBidi"/>
                <w:sz w:val="18"/>
                <w:szCs w:val="18"/>
              </w:rPr>
              <w:t xml:space="preserve"> 2</w:t>
            </w:r>
          </w:p>
        </w:tc>
        <w:tc>
          <w:tcPr>
            <w:tcW w:w="786" w:type="dxa"/>
            <w:tcBorders>
              <w:top w:val="single" w:sz="4" w:space="0" w:color="auto"/>
              <w:left w:val="single" w:sz="4" w:space="0" w:color="auto"/>
              <w:bottom w:val="single" w:sz="4" w:space="0" w:color="auto"/>
              <w:right w:val="single" w:sz="4" w:space="0" w:color="auto"/>
            </w:tcBorders>
            <w:shd w:val="clear" w:color="auto" w:fill="66FFCC"/>
          </w:tcPr>
          <w:p w14:paraId="66D4D789" w14:textId="016B5FBB" w:rsidR="00256575" w:rsidRDefault="00712E26" w:rsidP="00E039E8">
            <w:pPr>
              <w:rPr>
                <w:rFonts w:asciiTheme="majorBidi" w:hAnsiTheme="majorBidi" w:cstheme="majorBidi"/>
                <w:sz w:val="18"/>
                <w:szCs w:val="18"/>
              </w:rPr>
            </w:pPr>
            <w:r w:rsidRPr="00712E26">
              <w:rPr>
                <w:rFonts w:asciiTheme="majorBidi" w:hAnsiTheme="majorBidi" w:cstheme="majorBidi"/>
                <w:sz w:val="18"/>
                <w:szCs w:val="18"/>
              </w:rPr>
              <w:t>Cat 1, 1A, 1B, Cat 2, Effects on or via lactation</w:t>
            </w:r>
          </w:p>
        </w:tc>
        <w:tc>
          <w:tcPr>
            <w:tcW w:w="592"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0E5D9184" w14:textId="13C750DD" w:rsidR="00256575" w:rsidRDefault="00712E26" w:rsidP="00E039E8">
            <w:pPr>
              <w:rPr>
                <w:rFonts w:asciiTheme="majorBidi" w:hAnsiTheme="majorBidi" w:cstheme="majorBidi"/>
                <w:sz w:val="18"/>
                <w:szCs w:val="18"/>
              </w:rPr>
            </w:pPr>
            <w:r w:rsidRPr="00712E26">
              <w:rPr>
                <w:rFonts w:asciiTheme="majorBidi" w:hAnsiTheme="majorBidi" w:cstheme="majorBidi"/>
                <w:sz w:val="18"/>
                <w:szCs w:val="18"/>
              </w:rPr>
              <w:t>Cat 1, Cat 2,</w:t>
            </w:r>
          </w:p>
        </w:tc>
        <w:tc>
          <w:tcPr>
            <w:tcW w:w="543" w:type="dxa"/>
            <w:tcBorders>
              <w:top w:val="single" w:sz="4" w:space="0" w:color="auto"/>
              <w:left w:val="single" w:sz="4" w:space="0" w:color="auto"/>
              <w:bottom w:val="single" w:sz="4" w:space="0" w:color="auto"/>
              <w:right w:val="single" w:sz="4" w:space="0" w:color="auto"/>
            </w:tcBorders>
            <w:shd w:val="clear" w:color="auto" w:fill="00B0F0"/>
          </w:tcPr>
          <w:p w14:paraId="27BE8017" w14:textId="77777777" w:rsidR="00712E26" w:rsidRPr="00712E26" w:rsidRDefault="00712E26" w:rsidP="00712E26">
            <w:pPr>
              <w:rPr>
                <w:rFonts w:asciiTheme="majorBidi" w:hAnsiTheme="majorBidi" w:cstheme="majorBidi"/>
                <w:sz w:val="18"/>
                <w:szCs w:val="18"/>
              </w:rPr>
            </w:pPr>
            <w:r w:rsidRPr="00712E26">
              <w:rPr>
                <w:rFonts w:asciiTheme="majorBidi" w:hAnsiTheme="majorBidi" w:cstheme="majorBidi"/>
                <w:sz w:val="18"/>
                <w:szCs w:val="18"/>
              </w:rPr>
              <w:t>Cat 1,</w:t>
            </w:r>
          </w:p>
          <w:p w14:paraId="36A43A43" w14:textId="5244C899" w:rsidR="00256575" w:rsidRDefault="00712E26" w:rsidP="00712E26">
            <w:pPr>
              <w:rPr>
                <w:rFonts w:asciiTheme="majorBidi" w:hAnsiTheme="majorBidi" w:cstheme="majorBidi"/>
                <w:sz w:val="18"/>
                <w:szCs w:val="18"/>
              </w:rPr>
            </w:pPr>
            <w:r w:rsidRPr="00712E26">
              <w:rPr>
                <w:rFonts w:asciiTheme="majorBidi" w:hAnsiTheme="majorBidi" w:cstheme="majorBidi"/>
                <w:sz w:val="18"/>
                <w:szCs w:val="18"/>
              </w:rPr>
              <w:t>2</w:t>
            </w:r>
          </w:p>
        </w:tc>
        <w:tc>
          <w:tcPr>
            <w:tcW w:w="643" w:type="dxa"/>
            <w:tcBorders>
              <w:top w:val="single" w:sz="4" w:space="0" w:color="auto"/>
              <w:left w:val="single" w:sz="4" w:space="0" w:color="auto"/>
              <w:bottom w:val="single" w:sz="4" w:space="0" w:color="auto"/>
              <w:right w:val="single" w:sz="4" w:space="0" w:color="auto"/>
            </w:tcBorders>
          </w:tcPr>
          <w:p w14:paraId="555BF6DA" w14:textId="244C731B" w:rsidR="00256575" w:rsidRDefault="00712E26" w:rsidP="00E039E8">
            <w:pPr>
              <w:rPr>
                <w:rFonts w:asciiTheme="majorBidi" w:hAnsiTheme="majorBidi" w:cstheme="majorBidi"/>
                <w:sz w:val="18"/>
                <w:szCs w:val="18"/>
              </w:rPr>
            </w:pPr>
            <w:r>
              <w:rPr>
                <w:rFonts w:asciiTheme="majorBidi" w:hAnsiTheme="majorBidi" w:cstheme="majorBidi"/>
                <w:sz w:val="18"/>
                <w:szCs w:val="18"/>
              </w:rPr>
              <w:t>N/A</w:t>
            </w:r>
          </w:p>
        </w:tc>
      </w:tr>
    </w:tbl>
    <w:p w14:paraId="5890DB36" w14:textId="6B099802" w:rsidR="00256575" w:rsidRDefault="006222E3" w:rsidP="00256575">
      <w:pPr>
        <w:rPr>
          <w:rFonts w:asciiTheme="majorBidi" w:hAnsiTheme="majorBidi" w:cstheme="majorBidi"/>
          <w:i/>
          <w:iCs/>
        </w:rPr>
      </w:pPr>
      <w:r>
        <w:rPr>
          <w:rFonts w:asciiTheme="majorBidi" w:hAnsiTheme="majorBidi" w:cstheme="majorBidi"/>
          <w:i/>
          <w:iCs/>
        </w:rPr>
        <w:t>* Unless otherwise specified all entries include 1</w:t>
      </w:r>
      <w:r>
        <w:rPr>
          <w:rFonts w:asciiTheme="majorBidi" w:hAnsiTheme="majorBidi" w:cstheme="majorBidi"/>
          <w:i/>
          <w:iCs/>
          <w:vertAlign w:val="superscript"/>
        </w:rPr>
        <w:t>st</w:t>
      </w:r>
      <w:r>
        <w:rPr>
          <w:rFonts w:asciiTheme="majorBidi" w:hAnsiTheme="majorBidi" w:cstheme="majorBidi"/>
          <w:i/>
          <w:iCs/>
        </w:rPr>
        <w:t xml:space="preserve"> edition to </w:t>
      </w:r>
      <w:r w:rsidR="00DB0217">
        <w:rPr>
          <w:rFonts w:asciiTheme="majorBidi" w:hAnsiTheme="majorBidi" w:cstheme="majorBidi"/>
          <w:i/>
          <w:iCs/>
        </w:rPr>
        <w:t>present</w:t>
      </w:r>
      <w:r>
        <w:rPr>
          <w:rFonts w:asciiTheme="majorBidi" w:hAnsiTheme="majorBidi" w:cstheme="majorBidi"/>
          <w:i/>
          <w:iCs/>
        </w:rPr>
        <w:t xml:space="preserve">. </w:t>
      </w:r>
      <w:r w:rsidR="00712E26">
        <w:rPr>
          <w:rFonts w:asciiTheme="majorBidi" w:hAnsiTheme="majorBidi" w:cstheme="majorBidi"/>
          <w:i/>
          <w:iCs/>
        </w:rPr>
        <w:t xml:space="preserve">N/A indicates not applicable based on the edition </w:t>
      </w:r>
      <w:r w:rsidR="00E921DF">
        <w:rPr>
          <w:rFonts w:asciiTheme="majorBidi" w:hAnsiTheme="majorBidi" w:cstheme="majorBidi"/>
          <w:i/>
          <w:iCs/>
        </w:rPr>
        <w:t>in Question 1</w:t>
      </w:r>
      <w:r w:rsidR="00712E26">
        <w:rPr>
          <w:rFonts w:asciiTheme="majorBidi" w:hAnsiTheme="majorBidi" w:cstheme="majorBidi"/>
          <w:i/>
          <w:iCs/>
        </w:rPr>
        <w:t xml:space="preserve">. </w:t>
      </w:r>
    </w:p>
    <w:p w14:paraId="4554D4FA" w14:textId="77777777" w:rsidR="00712E26" w:rsidRDefault="00712E26" w:rsidP="00256575">
      <w:pPr>
        <w:rPr>
          <w:rFonts w:asciiTheme="majorBidi" w:hAnsiTheme="majorBidi" w:cstheme="majorBidi"/>
          <w:i/>
          <w:iCs/>
        </w:rPr>
      </w:pPr>
    </w:p>
    <w:p w14:paraId="483699B5" w14:textId="77777777" w:rsidR="00256575" w:rsidRDefault="00256575" w:rsidP="00256575">
      <w:pPr>
        <w:jc w:val="center"/>
        <w:rPr>
          <w:rFonts w:asciiTheme="majorBidi" w:hAnsiTheme="majorBidi" w:cstheme="majorBidi"/>
        </w:rPr>
      </w:pPr>
      <w:r>
        <w:rPr>
          <w:noProof/>
          <w:lang w:val="en-CA" w:eastAsia="en-CA"/>
        </w:rPr>
        <w:drawing>
          <wp:inline distT="0" distB="0" distL="0" distR="0" wp14:anchorId="1F1EF017" wp14:editId="5FDC7C93">
            <wp:extent cx="3429000" cy="2269490"/>
            <wp:effectExtent l="0" t="0" r="0" b="1651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FB2BD55" w14:textId="77777777" w:rsidR="000F2EDE" w:rsidRDefault="000F2EDE" w:rsidP="0088327C">
      <w:pPr>
        <w:keepNext/>
        <w:keepLines/>
        <w:rPr>
          <w:rFonts w:asciiTheme="majorBidi" w:hAnsiTheme="majorBidi" w:cstheme="majorBidi"/>
        </w:rPr>
      </w:pPr>
    </w:p>
    <w:p w14:paraId="6DD7B492" w14:textId="77777777" w:rsidR="00256575" w:rsidRDefault="00256575" w:rsidP="0088327C">
      <w:pPr>
        <w:keepNext/>
        <w:keepLines/>
        <w:jc w:val="center"/>
        <w:rPr>
          <w:rFonts w:asciiTheme="majorBidi" w:hAnsiTheme="majorBidi" w:cstheme="majorBidi"/>
          <w:b/>
          <w:bCs/>
        </w:rPr>
      </w:pPr>
      <w:r>
        <w:rPr>
          <w:rFonts w:asciiTheme="majorBidi" w:hAnsiTheme="majorBidi" w:cstheme="majorBidi"/>
          <w:b/>
          <w:bCs/>
        </w:rPr>
        <w:t xml:space="preserve">Environmental hazard classes/categories that were </w:t>
      </w:r>
      <w:r>
        <w:rPr>
          <w:rFonts w:asciiTheme="majorBidi" w:hAnsiTheme="majorBidi" w:cstheme="majorBidi"/>
          <w:b/>
          <w:bCs/>
          <w:i/>
          <w:iCs/>
        </w:rPr>
        <w:t>not</w:t>
      </w:r>
      <w:r>
        <w:rPr>
          <w:rFonts w:asciiTheme="majorBidi" w:hAnsiTheme="majorBidi" w:cstheme="majorBidi"/>
          <w:b/>
          <w:bCs/>
        </w:rPr>
        <w:t xml:space="preserve"> adopted</w:t>
      </w:r>
    </w:p>
    <w:tbl>
      <w:tblPr>
        <w:tblStyle w:val="TableGrid"/>
        <w:tblW w:w="9637" w:type="dxa"/>
        <w:tblLook w:val="04A0" w:firstRow="1" w:lastRow="0" w:firstColumn="1" w:lastColumn="0" w:noHBand="0" w:noVBand="1"/>
      </w:tblPr>
      <w:tblGrid>
        <w:gridCol w:w="1848"/>
        <w:gridCol w:w="3969"/>
        <w:gridCol w:w="3820"/>
      </w:tblGrid>
      <w:tr w:rsidR="00256575" w14:paraId="52DBEC6B" w14:textId="77777777" w:rsidTr="006C7A42">
        <w:tc>
          <w:tcPr>
            <w:tcW w:w="1848" w:type="dxa"/>
            <w:tcBorders>
              <w:top w:val="single" w:sz="4" w:space="0" w:color="auto"/>
              <w:left w:val="single" w:sz="4" w:space="0" w:color="auto"/>
              <w:bottom w:val="single" w:sz="4" w:space="0" w:color="auto"/>
              <w:right w:val="single" w:sz="4" w:space="0" w:color="auto"/>
            </w:tcBorders>
          </w:tcPr>
          <w:p w14:paraId="07373835" w14:textId="77777777" w:rsidR="00256575" w:rsidRDefault="00256575" w:rsidP="0088327C">
            <w:pPr>
              <w:keepNext/>
              <w:keepLines/>
              <w:rPr>
                <w:rFonts w:asciiTheme="majorBidi" w:hAnsiTheme="majorBidi" w:cstheme="majorBidi"/>
                <w:sz w:val="18"/>
                <w:szCs w:val="18"/>
              </w:rPr>
            </w:pPr>
          </w:p>
        </w:tc>
        <w:tc>
          <w:tcPr>
            <w:tcW w:w="3969" w:type="dxa"/>
            <w:tcBorders>
              <w:top w:val="single" w:sz="4" w:space="0" w:color="auto"/>
              <w:left w:val="single" w:sz="4" w:space="0" w:color="auto"/>
              <w:bottom w:val="single" w:sz="4" w:space="0" w:color="auto"/>
              <w:right w:val="single" w:sz="4" w:space="0" w:color="auto"/>
            </w:tcBorders>
            <w:hideMark/>
          </w:tcPr>
          <w:p w14:paraId="6C7403C5" w14:textId="00DF8224" w:rsidR="00256575" w:rsidRDefault="00256575" w:rsidP="0088327C">
            <w:pPr>
              <w:keepNext/>
              <w:keepLines/>
              <w:rPr>
                <w:rFonts w:asciiTheme="majorBidi" w:hAnsiTheme="majorBidi" w:cstheme="majorBidi"/>
                <w:b/>
                <w:bCs/>
                <w:sz w:val="18"/>
                <w:szCs w:val="18"/>
              </w:rPr>
            </w:pPr>
            <w:r>
              <w:rPr>
                <w:rFonts w:asciiTheme="majorBidi" w:hAnsiTheme="majorBidi" w:cstheme="majorBidi"/>
                <w:b/>
                <w:bCs/>
                <w:sz w:val="18"/>
                <w:szCs w:val="18"/>
              </w:rPr>
              <w:t>Hazard</w:t>
            </w:r>
            <w:r w:rsidR="00981AC6">
              <w:rPr>
                <w:rFonts w:asciiTheme="majorBidi" w:hAnsiTheme="majorBidi" w:cstheme="majorBidi"/>
                <w:b/>
                <w:bCs/>
                <w:sz w:val="18"/>
                <w:szCs w:val="18"/>
              </w:rPr>
              <w:t>ou</w:t>
            </w:r>
            <w:r>
              <w:rPr>
                <w:rFonts w:asciiTheme="majorBidi" w:hAnsiTheme="majorBidi" w:cstheme="majorBidi"/>
                <w:b/>
                <w:bCs/>
                <w:sz w:val="18"/>
                <w:szCs w:val="18"/>
              </w:rPr>
              <w:t>s to the aquatic environment</w:t>
            </w:r>
          </w:p>
        </w:tc>
        <w:tc>
          <w:tcPr>
            <w:tcW w:w="3820" w:type="dxa"/>
            <w:tcBorders>
              <w:top w:val="single" w:sz="4" w:space="0" w:color="auto"/>
              <w:left w:val="single" w:sz="4" w:space="0" w:color="auto"/>
              <w:bottom w:val="single" w:sz="4" w:space="0" w:color="auto"/>
              <w:right w:val="single" w:sz="4" w:space="0" w:color="auto"/>
            </w:tcBorders>
            <w:hideMark/>
          </w:tcPr>
          <w:p w14:paraId="39C19773" w14:textId="00236416" w:rsidR="00256575" w:rsidRDefault="00256575" w:rsidP="0088327C">
            <w:pPr>
              <w:keepNext/>
              <w:keepLines/>
              <w:rPr>
                <w:rFonts w:asciiTheme="majorBidi" w:hAnsiTheme="majorBidi" w:cstheme="majorBidi"/>
                <w:b/>
                <w:bCs/>
                <w:sz w:val="18"/>
                <w:szCs w:val="18"/>
              </w:rPr>
            </w:pPr>
            <w:r>
              <w:rPr>
                <w:rFonts w:asciiTheme="majorBidi" w:hAnsiTheme="majorBidi" w:cstheme="majorBidi"/>
                <w:b/>
                <w:bCs/>
                <w:sz w:val="18"/>
                <w:szCs w:val="18"/>
              </w:rPr>
              <w:t>Hazard</w:t>
            </w:r>
            <w:r w:rsidR="00981AC6">
              <w:rPr>
                <w:rFonts w:asciiTheme="majorBidi" w:hAnsiTheme="majorBidi" w:cstheme="majorBidi"/>
                <w:b/>
                <w:bCs/>
                <w:sz w:val="18"/>
                <w:szCs w:val="18"/>
              </w:rPr>
              <w:t>ou</w:t>
            </w:r>
            <w:r>
              <w:rPr>
                <w:rFonts w:asciiTheme="majorBidi" w:hAnsiTheme="majorBidi" w:cstheme="majorBidi"/>
                <w:b/>
                <w:bCs/>
                <w:sz w:val="18"/>
                <w:szCs w:val="18"/>
              </w:rPr>
              <w:t>s to the ozone layer</w:t>
            </w:r>
          </w:p>
        </w:tc>
      </w:tr>
      <w:tr w:rsidR="00256575" w14:paraId="03443508" w14:textId="77777777" w:rsidTr="003E233A">
        <w:tc>
          <w:tcPr>
            <w:tcW w:w="1848" w:type="dxa"/>
            <w:tcBorders>
              <w:top w:val="single" w:sz="4" w:space="0" w:color="auto"/>
              <w:left w:val="single" w:sz="4" w:space="0" w:color="auto"/>
              <w:bottom w:val="single" w:sz="4" w:space="0" w:color="auto"/>
              <w:right w:val="single" w:sz="4" w:space="0" w:color="auto"/>
            </w:tcBorders>
            <w:hideMark/>
          </w:tcPr>
          <w:p w14:paraId="5A09B650" w14:textId="268BAD48" w:rsidR="00256575" w:rsidRPr="00DB0217" w:rsidRDefault="006C7A42" w:rsidP="0088327C">
            <w:pPr>
              <w:keepNext/>
              <w:keepLines/>
              <w:rPr>
                <w:rFonts w:asciiTheme="majorBidi" w:hAnsiTheme="majorBidi" w:cstheme="majorBidi"/>
                <w:b/>
                <w:sz w:val="18"/>
                <w:szCs w:val="18"/>
              </w:rPr>
            </w:pPr>
            <w:r w:rsidRPr="00DB0217">
              <w:rPr>
                <w:rFonts w:asciiTheme="majorBidi" w:hAnsiTheme="majorBidi" w:cstheme="majorBidi"/>
                <w:b/>
                <w:sz w:val="18"/>
                <w:szCs w:val="18"/>
              </w:rPr>
              <w:t>TDG Sub-Committee</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C93B101" w14:textId="77777777" w:rsidR="006C7A42" w:rsidRPr="006C7A42" w:rsidRDefault="006C7A42" w:rsidP="006C7A42">
            <w:pPr>
              <w:keepNext/>
              <w:keepLines/>
              <w:rPr>
                <w:rFonts w:asciiTheme="majorBidi" w:hAnsiTheme="majorBidi" w:cstheme="majorBidi"/>
                <w:sz w:val="18"/>
                <w:szCs w:val="18"/>
              </w:rPr>
            </w:pPr>
            <w:r w:rsidRPr="006C7A42">
              <w:rPr>
                <w:rFonts w:asciiTheme="majorBidi" w:hAnsiTheme="majorBidi" w:cstheme="majorBidi"/>
                <w:sz w:val="18"/>
                <w:szCs w:val="18"/>
              </w:rPr>
              <w:t>Category Acute 2 (1st edition to present)</w:t>
            </w:r>
          </w:p>
          <w:p w14:paraId="01C49FDB" w14:textId="77777777" w:rsidR="006C7A42" w:rsidRPr="006C7A42" w:rsidRDefault="006C7A42" w:rsidP="006C7A42">
            <w:pPr>
              <w:keepNext/>
              <w:keepLines/>
              <w:rPr>
                <w:rFonts w:asciiTheme="majorBidi" w:hAnsiTheme="majorBidi" w:cstheme="majorBidi"/>
                <w:sz w:val="18"/>
                <w:szCs w:val="18"/>
              </w:rPr>
            </w:pPr>
            <w:r w:rsidRPr="006C7A42">
              <w:rPr>
                <w:rFonts w:asciiTheme="majorBidi" w:hAnsiTheme="majorBidi" w:cstheme="majorBidi"/>
                <w:sz w:val="18"/>
                <w:szCs w:val="18"/>
              </w:rPr>
              <w:t>Category Acute 3 (1st edition to present)</w:t>
            </w:r>
          </w:p>
          <w:p w14:paraId="6AC2EB50" w14:textId="77777777" w:rsidR="006C7A42" w:rsidRPr="006C7A42" w:rsidRDefault="006C7A42" w:rsidP="006C7A42">
            <w:pPr>
              <w:keepNext/>
              <w:keepLines/>
              <w:rPr>
                <w:rFonts w:asciiTheme="majorBidi" w:hAnsiTheme="majorBidi" w:cstheme="majorBidi"/>
                <w:sz w:val="18"/>
                <w:szCs w:val="18"/>
              </w:rPr>
            </w:pPr>
            <w:r w:rsidRPr="006C7A42">
              <w:rPr>
                <w:rFonts w:asciiTheme="majorBidi" w:hAnsiTheme="majorBidi" w:cstheme="majorBidi"/>
                <w:sz w:val="18"/>
                <w:szCs w:val="18"/>
              </w:rPr>
              <w:t>Category Chronic 3 (1st edition to present)</w:t>
            </w:r>
          </w:p>
          <w:p w14:paraId="41A3F50D" w14:textId="33F2A00A" w:rsidR="00256575" w:rsidRDefault="006C7A42" w:rsidP="006C7A42">
            <w:pPr>
              <w:keepNext/>
              <w:keepLines/>
              <w:rPr>
                <w:rFonts w:asciiTheme="majorBidi" w:hAnsiTheme="majorBidi" w:cstheme="majorBidi"/>
                <w:sz w:val="18"/>
                <w:szCs w:val="18"/>
              </w:rPr>
            </w:pPr>
            <w:r w:rsidRPr="006C7A42">
              <w:rPr>
                <w:rFonts w:asciiTheme="majorBidi" w:hAnsiTheme="majorBidi" w:cstheme="majorBidi"/>
                <w:sz w:val="18"/>
                <w:szCs w:val="18"/>
              </w:rPr>
              <w:t>Category Chronic 4 (1st edition to present)</w:t>
            </w:r>
          </w:p>
        </w:tc>
        <w:tc>
          <w:tcPr>
            <w:tcW w:w="3820" w:type="dxa"/>
            <w:tcBorders>
              <w:top w:val="single" w:sz="4" w:space="0" w:color="auto"/>
              <w:left w:val="single" w:sz="4" w:space="0" w:color="auto"/>
              <w:bottom w:val="single" w:sz="4" w:space="0" w:color="auto"/>
              <w:right w:val="single" w:sz="4" w:space="0" w:color="auto"/>
            </w:tcBorders>
            <w:shd w:val="clear" w:color="auto" w:fill="auto"/>
          </w:tcPr>
          <w:p w14:paraId="49FCD355" w14:textId="5C45DB9E" w:rsidR="00256575" w:rsidRDefault="006C7A42" w:rsidP="0088327C">
            <w:pPr>
              <w:keepNext/>
              <w:keepLines/>
              <w:rPr>
                <w:rFonts w:asciiTheme="majorBidi" w:hAnsiTheme="majorBidi" w:cstheme="majorBidi"/>
                <w:sz w:val="18"/>
                <w:szCs w:val="18"/>
              </w:rPr>
            </w:pPr>
            <w:r w:rsidRPr="006C7A42">
              <w:rPr>
                <w:rFonts w:asciiTheme="majorBidi" w:hAnsiTheme="majorBidi" w:cstheme="majorBidi"/>
                <w:sz w:val="18"/>
                <w:szCs w:val="18"/>
              </w:rPr>
              <w:t>Category 1 (GHS Rev. 3 to present)</w:t>
            </w:r>
          </w:p>
        </w:tc>
      </w:tr>
      <w:tr w:rsidR="00256575" w14:paraId="123577A4" w14:textId="77777777" w:rsidTr="003E233A">
        <w:tc>
          <w:tcPr>
            <w:tcW w:w="1848" w:type="dxa"/>
            <w:tcBorders>
              <w:top w:val="single" w:sz="4" w:space="0" w:color="auto"/>
              <w:left w:val="single" w:sz="4" w:space="0" w:color="auto"/>
              <w:bottom w:val="single" w:sz="4" w:space="0" w:color="auto"/>
              <w:right w:val="single" w:sz="4" w:space="0" w:color="auto"/>
            </w:tcBorders>
            <w:hideMark/>
          </w:tcPr>
          <w:p w14:paraId="6AB31C84" w14:textId="61BF39CC" w:rsidR="00256575" w:rsidRPr="00DB0217" w:rsidRDefault="006C7A42" w:rsidP="0088327C">
            <w:pPr>
              <w:keepNext/>
              <w:keepLines/>
              <w:rPr>
                <w:rFonts w:asciiTheme="majorBidi" w:hAnsiTheme="majorBidi" w:cstheme="majorBidi"/>
                <w:b/>
                <w:sz w:val="18"/>
                <w:szCs w:val="18"/>
              </w:rPr>
            </w:pPr>
            <w:r w:rsidRPr="00DB0217">
              <w:rPr>
                <w:rFonts w:asciiTheme="majorBidi" w:hAnsiTheme="majorBidi" w:cstheme="majorBidi"/>
                <w:b/>
                <w:sz w:val="18"/>
                <w:szCs w:val="18"/>
              </w:rPr>
              <w:t>WHO - ICSC</w:t>
            </w:r>
          </w:p>
        </w:tc>
        <w:tc>
          <w:tcPr>
            <w:tcW w:w="39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F6AFF28" w14:textId="07459E91" w:rsidR="00256575" w:rsidRDefault="00256575" w:rsidP="0088327C">
            <w:pPr>
              <w:keepNext/>
              <w:keepLines/>
              <w:rPr>
                <w:rFonts w:asciiTheme="majorBidi" w:hAnsiTheme="majorBidi" w:cstheme="majorBidi"/>
                <w:sz w:val="18"/>
                <w:szCs w:val="18"/>
              </w:rPr>
            </w:pPr>
          </w:p>
        </w:tc>
        <w:tc>
          <w:tcPr>
            <w:tcW w:w="38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6CB5981" w14:textId="41077A17" w:rsidR="00256575" w:rsidRDefault="00256575" w:rsidP="0088327C">
            <w:pPr>
              <w:keepNext/>
              <w:keepLines/>
              <w:rPr>
                <w:rFonts w:asciiTheme="majorBidi" w:hAnsiTheme="majorBidi" w:cstheme="majorBidi"/>
                <w:sz w:val="18"/>
                <w:szCs w:val="18"/>
              </w:rPr>
            </w:pPr>
          </w:p>
        </w:tc>
      </w:tr>
      <w:tr w:rsidR="00256575" w14:paraId="62864BF4" w14:textId="77777777" w:rsidTr="006C7A42">
        <w:tc>
          <w:tcPr>
            <w:tcW w:w="1848" w:type="dxa"/>
            <w:tcBorders>
              <w:top w:val="single" w:sz="4" w:space="0" w:color="auto"/>
              <w:left w:val="single" w:sz="4" w:space="0" w:color="auto"/>
              <w:bottom w:val="single" w:sz="4" w:space="0" w:color="auto"/>
              <w:right w:val="single" w:sz="4" w:space="0" w:color="auto"/>
            </w:tcBorders>
            <w:hideMark/>
          </w:tcPr>
          <w:p w14:paraId="283B96E3" w14:textId="5B11C5F7" w:rsidR="00256575" w:rsidRPr="00DB0217" w:rsidRDefault="006C7A42" w:rsidP="0088327C">
            <w:pPr>
              <w:keepNext/>
              <w:keepLines/>
              <w:rPr>
                <w:rFonts w:asciiTheme="majorBidi" w:hAnsiTheme="majorBidi" w:cstheme="majorBidi"/>
                <w:b/>
                <w:sz w:val="18"/>
                <w:szCs w:val="18"/>
              </w:rPr>
            </w:pPr>
            <w:r w:rsidRPr="00DB0217">
              <w:rPr>
                <w:rFonts w:asciiTheme="majorBidi" w:hAnsiTheme="majorBidi" w:cstheme="majorBidi"/>
                <w:b/>
                <w:sz w:val="18"/>
                <w:szCs w:val="18"/>
              </w:rPr>
              <w:t>WHO - Pesticides</w:t>
            </w:r>
          </w:p>
        </w:tc>
        <w:tc>
          <w:tcPr>
            <w:tcW w:w="3969" w:type="dxa"/>
            <w:tcBorders>
              <w:top w:val="single" w:sz="4" w:space="0" w:color="auto"/>
              <w:left w:val="single" w:sz="4" w:space="0" w:color="auto"/>
              <w:bottom w:val="single" w:sz="4" w:space="0" w:color="auto"/>
              <w:right w:val="single" w:sz="4" w:space="0" w:color="auto"/>
            </w:tcBorders>
          </w:tcPr>
          <w:p w14:paraId="17837447" w14:textId="77777777" w:rsidR="006C7A42" w:rsidRPr="006C7A42" w:rsidRDefault="006C7A42" w:rsidP="006C7A42">
            <w:pPr>
              <w:keepNext/>
              <w:keepLines/>
              <w:rPr>
                <w:rFonts w:asciiTheme="majorBidi" w:hAnsiTheme="majorBidi" w:cstheme="majorBidi"/>
                <w:sz w:val="18"/>
                <w:szCs w:val="18"/>
              </w:rPr>
            </w:pPr>
            <w:r w:rsidRPr="006C7A42">
              <w:rPr>
                <w:rFonts w:asciiTheme="majorBidi" w:hAnsiTheme="majorBidi" w:cstheme="majorBidi"/>
                <w:sz w:val="18"/>
                <w:szCs w:val="18"/>
              </w:rPr>
              <w:t>Category Acute 1 (1st edition to present)</w:t>
            </w:r>
          </w:p>
          <w:p w14:paraId="78DFD187" w14:textId="77777777" w:rsidR="006C7A42" w:rsidRPr="006C7A42" w:rsidRDefault="006C7A42" w:rsidP="006C7A42">
            <w:pPr>
              <w:keepNext/>
              <w:keepLines/>
              <w:rPr>
                <w:rFonts w:asciiTheme="majorBidi" w:hAnsiTheme="majorBidi" w:cstheme="majorBidi"/>
                <w:sz w:val="18"/>
                <w:szCs w:val="18"/>
              </w:rPr>
            </w:pPr>
            <w:r w:rsidRPr="006C7A42">
              <w:rPr>
                <w:rFonts w:asciiTheme="majorBidi" w:hAnsiTheme="majorBidi" w:cstheme="majorBidi"/>
                <w:sz w:val="18"/>
                <w:szCs w:val="18"/>
              </w:rPr>
              <w:t>Category Acute 2 (1st edition to present)</w:t>
            </w:r>
          </w:p>
          <w:p w14:paraId="77FB95C1" w14:textId="77777777" w:rsidR="006C7A42" w:rsidRPr="006C7A42" w:rsidRDefault="006C7A42" w:rsidP="006C7A42">
            <w:pPr>
              <w:keepNext/>
              <w:keepLines/>
              <w:rPr>
                <w:rFonts w:asciiTheme="majorBidi" w:hAnsiTheme="majorBidi" w:cstheme="majorBidi"/>
                <w:sz w:val="18"/>
                <w:szCs w:val="18"/>
              </w:rPr>
            </w:pPr>
            <w:r w:rsidRPr="006C7A42">
              <w:rPr>
                <w:rFonts w:asciiTheme="majorBidi" w:hAnsiTheme="majorBidi" w:cstheme="majorBidi"/>
                <w:sz w:val="18"/>
                <w:szCs w:val="18"/>
              </w:rPr>
              <w:t>Category Acute 3 (1st edition to present)</w:t>
            </w:r>
          </w:p>
          <w:p w14:paraId="4B7DB548" w14:textId="77777777" w:rsidR="006C7A42" w:rsidRPr="006C7A42" w:rsidRDefault="006C7A42" w:rsidP="006C7A42">
            <w:pPr>
              <w:keepNext/>
              <w:keepLines/>
              <w:rPr>
                <w:rFonts w:asciiTheme="majorBidi" w:hAnsiTheme="majorBidi" w:cstheme="majorBidi"/>
                <w:sz w:val="18"/>
                <w:szCs w:val="18"/>
              </w:rPr>
            </w:pPr>
            <w:r w:rsidRPr="006C7A42">
              <w:rPr>
                <w:rFonts w:asciiTheme="majorBidi" w:hAnsiTheme="majorBidi" w:cstheme="majorBidi"/>
                <w:sz w:val="18"/>
                <w:szCs w:val="18"/>
              </w:rPr>
              <w:t>Category Chronic 1 (1st edition to present)</w:t>
            </w:r>
          </w:p>
          <w:p w14:paraId="1765D8BF" w14:textId="77777777" w:rsidR="006C7A42" w:rsidRPr="006C7A42" w:rsidRDefault="006C7A42" w:rsidP="006C7A42">
            <w:pPr>
              <w:keepNext/>
              <w:keepLines/>
              <w:rPr>
                <w:rFonts w:asciiTheme="majorBidi" w:hAnsiTheme="majorBidi" w:cstheme="majorBidi"/>
                <w:sz w:val="18"/>
                <w:szCs w:val="18"/>
              </w:rPr>
            </w:pPr>
            <w:r w:rsidRPr="006C7A42">
              <w:rPr>
                <w:rFonts w:asciiTheme="majorBidi" w:hAnsiTheme="majorBidi" w:cstheme="majorBidi"/>
                <w:sz w:val="18"/>
                <w:szCs w:val="18"/>
              </w:rPr>
              <w:t>Category Chronic 2 (1st edition to present)</w:t>
            </w:r>
          </w:p>
          <w:p w14:paraId="555D9457" w14:textId="77777777" w:rsidR="006C7A42" w:rsidRPr="006C7A42" w:rsidRDefault="006C7A42" w:rsidP="006C7A42">
            <w:pPr>
              <w:keepNext/>
              <w:keepLines/>
              <w:rPr>
                <w:rFonts w:asciiTheme="majorBidi" w:hAnsiTheme="majorBidi" w:cstheme="majorBidi"/>
                <w:sz w:val="18"/>
                <w:szCs w:val="18"/>
              </w:rPr>
            </w:pPr>
            <w:r w:rsidRPr="006C7A42">
              <w:rPr>
                <w:rFonts w:asciiTheme="majorBidi" w:hAnsiTheme="majorBidi" w:cstheme="majorBidi"/>
                <w:sz w:val="18"/>
                <w:szCs w:val="18"/>
              </w:rPr>
              <w:t>Category Chronic 3 (1st edition to present)</w:t>
            </w:r>
          </w:p>
          <w:p w14:paraId="0B5ACE3F" w14:textId="56309859" w:rsidR="00256575" w:rsidRDefault="006C7A42" w:rsidP="006C7A42">
            <w:pPr>
              <w:keepNext/>
              <w:keepLines/>
              <w:rPr>
                <w:rFonts w:asciiTheme="majorBidi" w:hAnsiTheme="majorBidi" w:cstheme="majorBidi"/>
                <w:sz w:val="18"/>
                <w:szCs w:val="18"/>
              </w:rPr>
            </w:pPr>
            <w:r w:rsidRPr="006C7A42">
              <w:rPr>
                <w:rFonts w:asciiTheme="majorBidi" w:hAnsiTheme="majorBidi" w:cstheme="majorBidi"/>
                <w:sz w:val="18"/>
                <w:szCs w:val="18"/>
              </w:rPr>
              <w:t>Category Chronic 4 (1st edition to present)</w:t>
            </w:r>
          </w:p>
        </w:tc>
        <w:tc>
          <w:tcPr>
            <w:tcW w:w="3820" w:type="dxa"/>
            <w:tcBorders>
              <w:top w:val="single" w:sz="4" w:space="0" w:color="auto"/>
              <w:left w:val="single" w:sz="4" w:space="0" w:color="auto"/>
              <w:bottom w:val="single" w:sz="4" w:space="0" w:color="auto"/>
              <w:right w:val="single" w:sz="4" w:space="0" w:color="auto"/>
            </w:tcBorders>
          </w:tcPr>
          <w:p w14:paraId="35A6FEB6" w14:textId="2E9640D8" w:rsidR="00256575" w:rsidRDefault="00237216" w:rsidP="0088327C">
            <w:pPr>
              <w:keepNext/>
              <w:keepLines/>
              <w:rPr>
                <w:rFonts w:asciiTheme="majorBidi" w:hAnsiTheme="majorBidi" w:cstheme="majorBidi"/>
                <w:sz w:val="18"/>
                <w:szCs w:val="18"/>
              </w:rPr>
            </w:pPr>
            <w:r>
              <w:rPr>
                <w:rFonts w:asciiTheme="majorBidi" w:hAnsiTheme="majorBidi" w:cstheme="majorBidi"/>
                <w:sz w:val="18"/>
                <w:szCs w:val="18"/>
              </w:rPr>
              <w:t>N/A</w:t>
            </w:r>
          </w:p>
        </w:tc>
      </w:tr>
    </w:tbl>
    <w:p w14:paraId="35F09A58" w14:textId="4CEA78BD" w:rsidR="00256575" w:rsidRDefault="00E35AF0" w:rsidP="00256575">
      <w:pPr>
        <w:rPr>
          <w:rFonts w:asciiTheme="majorBidi" w:hAnsiTheme="majorBidi" w:cstheme="majorBidi"/>
          <w:i/>
        </w:rPr>
      </w:pPr>
      <w:r w:rsidRPr="00E35AF0">
        <w:rPr>
          <w:rFonts w:asciiTheme="majorBidi" w:hAnsiTheme="majorBidi" w:cstheme="majorBidi"/>
          <w:i/>
        </w:rPr>
        <w:t>N/A indicates not applicable based on the edition in Question 1.</w:t>
      </w:r>
    </w:p>
    <w:p w14:paraId="19BAACDE" w14:textId="77777777" w:rsidR="004077A7" w:rsidRPr="00E35AF0" w:rsidRDefault="004077A7" w:rsidP="00256575">
      <w:pPr>
        <w:rPr>
          <w:rFonts w:asciiTheme="majorBidi" w:hAnsiTheme="majorBidi" w:cstheme="majorBidi"/>
        </w:rPr>
      </w:pPr>
    </w:p>
    <w:p w14:paraId="6A5DEE05" w14:textId="77777777" w:rsidR="00256575" w:rsidRDefault="00256575" w:rsidP="00256575">
      <w:pPr>
        <w:rPr>
          <w:rFonts w:asciiTheme="majorBidi" w:hAnsiTheme="majorBidi" w:cstheme="majorBidi"/>
          <w:i/>
          <w:iCs/>
        </w:rPr>
      </w:pPr>
      <w:r w:rsidRPr="00945112">
        <w:rPr>
          <w:noProof/>
          <w:shd w:val="clear" w:color="auto" w:fill="DBE5F1" w:themeFill="accent1" w:themeFillTint="33"/>
          <w:lang w:val="en-CA" w:eastAsia="en-CA"/>
        </w:rPr>
        <w:drawing>
          <wp:anchor distT="0" distB="0" distL="114300" distR="114300" simplePos="0" relativeHeight="251658242" behindDoc="0" locked="0" layoutInCell="1" allowOverlap="1" wp14:anchorId="2E3EA451" wp14:editId="3EAD05C8">
            <wp:simplePos x="0" y="0"/>
            <wp:positionH relativeFrom="column">
              <wp:posOffset>2645410</wp:posOffset>
            </wp:positionH>
            <wp:positionV relativeFrom="paragraph">
              <wp:posOffset>205105</wp:posOffset>
            </wp:positionV>
            <wp:extent cx="3200400" cy="1938655"/>
            <wp:effectExtent l="0" t="0" r="0" b="4445"/>
            <wp:wrapThrough wrapText="bothSides">
              <wp:wrapPolygon edited="0">
                <wp:start x="0" y="0"/>
                <wp:lineTo x="0" y="21437"/>
                <wp:lineTo x="21471" y="21437"/>
                <wp:lineTo x="21471" y="0"/>
                <wp:lineTo x="0" y="0"/>
              </wp:wrapPolygon>
            </wp:wrapThrough>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r w:rsidRPr="00945112">
        <w:rPr>
          <w:rFonts w:asciiTheme="majorBidi" w:hAnsiTheme="majorBidi" w:cstheme="majorBidi"/>
          <w:shd w:val="clear" w:color="auto" w:fill="DBE5F1" w:themeFill="accent1" w:themeFillTint="33"/>
        </w:rPr>
        <w:t xml:space="preserve">Question 7 – </w:t>
      </w:r>
      <w:r w:rsidRPr="00945112">
        <w:rPr>
          <w:rFonts w:asciiTheme="majorBidi" w:hAnsiTheme="majorBidi" w:cstheme="majorBidi"/>
          <w:i/>
          <w:iCs/>
          <w:shd w:val="clear" w:color="auto" w:fill="DBE5F1" w:themeFill="accent1" w:themeFillTint="33"/>
        </w:rPr>
        <w:t>Does this list include hazards not addressed in the GHS</w:t>
      </w:r>
      <w:r>
        <w:rPr>
          <w:rFonts w:asciiTheme="majorBidi" w:hAnsiTheme="majorBidi" w:cstheme="majorBidi"/>
          <w:i/>
          <w:iCs/>
        </w:rPr>
        <w:t>?</w:t>
      </w:r>
    </w:p>
    <w:tbl>
      <w:tblPr>
        <w:tblStyle w:val="TableGrid"/>
        <w:tblW w:w="3888" w:type="dxa"/>
        <w:tblLook w:val="04A0" w:firstRow="1" w:lastRow="0" w:firstColumn="1" w:lastColumn="0" w:noHBand="0" w:noVBand="1"/>
      </w:tblPr>
      <w:tblGrid>
        <w:gridCol w:w="2155"/>
        <w:gridCol w:w="1733"/>
      </w:tblGrid>
      <w:tr w:rsidR="00256575" w14:paraId="37803956" w14:textId="77777777" w:rsidTr="00E039E8">
        <w:tc>
          <w:tcPr>
            <w:tcW w:w="2155" w:type="dxa"/>
            <w:tcBorders>
              <w:top w:val="single" w:sz="4" w:space="0" w:color="auto"/>
              <w:left w:val="single" w:sz="4" w:space="0" w:color="auto"/>
              <w:bottom w:val="single" w:sz="4" w:space="0" w:color="auto"/>
              <w:right w:val="single" w:sz="4" w:space="0" w:color="auto"/>
            </w:tcBorders>
          </w:tcPr>
          <w:p w14:paraId="30811DAB" w14:textId="77777777" w:rsidR="00256575" w:rsidRDefault="00256575" w:rsidP="00E039E8">
            <w:pPr>
              <w:rPr>
                <w:rFonts w:asciiTheme="majorBidi" w:hAnsiTheme="majorBidi" w:cstheme="majorBidi"/>
                <w:sz w:val="18"/>
                <w:szCs w:val="18"/>
              </w:rPr>
            </w:pPr>
          </w:p>
        </w:tc>
        <w:tc>
          <w:tcPr>
            <w:tcW w:w="1733" w:type="dxa"/>
            <w:tcBorders>
              <w:top w:val="single" w:sz="4" w:space="0" w:color="auto"/>
              <w:left w:val="single" w:sz="4" w:space="0" w:color="auto"/>
              <w:bottom w:val="single" w:sz="4" w:space="0" w:color="auto"/>
              <w:right w:val="single" w:sz="4" w:space="0" w:color="auto"/>
            </w:tcBorders>
            <w:hideMark/>
          </w:tcPr>
          <w:p w14:paraId="645BF984" w14:textId="77777777" w:rsidR="00256575" w:rsidRDefault="00256575" w:rsidP="00E039E8">
            <w:pPr>
              <w:jc w:val="center"/>
              <w:rPr>
                <w:rFonts w:asciiTheme="majorBidi" w:hAnsiTheme="majorBidi" w:cstheme="majorBidi"/>
                <w:sz w:val="18"/>
                <w:szCs w:val="18"/>
              </w:rPr>
            </w:pPr>
            <w:r>
              <w:rPr>
                <w:rFonts w:asciiTheme="majorBidi" w:hAnsiTheme="majorBidi" w:cstheme="majorBidi"/>
                <w:sz w:val="18"/>
                <w:szCs w:val="18"/>
              </w:rPr>
              <w:t>Yes (Y)/No (N)</w:t>
            </w:r>
          </w:p>
        </w:tc>
      </w:tr>
      <w:tr w:rsidR="00256575" w14:paraId="3B39B30A" w14:textId="77777777" w:rsidTr="006C7A42">
        <w:tc>
          <w:tcPr>
            <w:tcW w:w="2155" w:type="dxa"/>
            <w:tcBorders>
              <w:top w:val="single" w:sz="4" w:space="0" w:color="auto"/>
              <w:left w:val="single" w:sz="4" w:space="0" w:color="auto"/>
              <w:bottom w:val="single" w:sz="4" w:space="0" w:color="auto"/>
              <w:right w:val="single" w:sz="4" w:space="0" w:color="auto"/>
            </w:tcBorders>
          </w:tcPr>
          <w:p w14:paraId="4D245FCC" w14:textId="5892C3C1" w:rsidR="00256575" w:rsidRPr="00DB0217" w:rsidRDefault="006C7A42" w:rsidP="00E039E8">
            <w:pPr>
              <w:rPr>
                <w:rFonts w:asciiTheme="majorBidi" w:hAnsiTheme="majorBidi" w:cstheme="majorBidi"/>
                <w:b/>
                <w:sz w:val="18"/>
                <w:szCs w:val="18"/>
              </w:rPr>
            </w:pPr>
            <w:r w:rsidRPr="00DB0217">
              <w:rPr>
                <w:rFonts w:asciiTheme="majorBidi" w:hAnsiTheme="majorBidi" w:cstheme="majorBidi"/>
                <w:b/>
                <w:sz w:val="18"/>
                <w:szCs w:val="18"/>
              </w:rPr>
              <w:t>TDG Sub-Committee</w:t>
            </w:r>
          </w:p>
        </w:tc>
        <w:tc>
          <w:tcPr>
            <w:tcW w:w="1733" w:type="dxa"/>
            <w:tcBorders>
              <w:top w:val="single" w:sz="4" w:space="0" w:color="auto"/>
              <w:left w:val="single" w:sz="4" w:space="0" w:color="auto"/>
              <w:bottom w:val="single" w:sz="4" w:space="0" w:color="auto"/>
              <w:right w:val="single" w:sz="4" w:space="0" w:color="auto"/>
            </w:tcBorders>
          </w:tcPr>
          <w:p w14:paraId="077C00DC" w14:textId="5EF740A4" w:rsidR="00256575" w:rsidRDefault="000B6E43" w:rsidP="00E039E8">
            <w:pPr>
              <w:jc w:val="center"/>
              <w:rPr>
                <w:rFonts w:asciiTheme="majorBidi" w:hAnsiTheme="majorBidi" w:cstheme="majorBidi"/>
                <w:sz w:val="18"/>
                <w:szCs w:val="18"/>
              </w:rPr>
            </w:pPr>
            <w:r>
              <w:rPr>
                <w:rFonts w:asciiTheme="majorBidi" w:hAnsiTheme="majorBidi" w:cstheme="majorBidi"/>
                <w:sz w:val="18"/>
                <w:szCs w:val="18"/>
              </w:rPr>
              <w:t>Y</w:t>
            </w:r>
          </w:p>
        </w:tc>
      </w:tr>
      <w:tr w:rsidR="00256575" w14:paraId="69AF3946" w14:textId="77777777" w:rsidTr="006C7A42">
        <w:tc>
          <w:tcPr>
            <w:tcW w:w="2155" w:type="dxa"/>
            <w:tcBorders>
              <w:top w:val="single" w:sz="4" w:space="0" w:color="auto"/>
              <w:left w:val="single" w:sz="4" w:space="0" w:color="auto"/>
              <w:bottom w:val="single" w:sz="4" w:space="0" w:color="auto"/>
              <w:right w:val="single" w:sz="4" w:space="0" w:color="auto"/>
            </w:tcBorders>
          </w:tcPr>
          <w:p w14:paraId="2F966C89" w14:textId="5C7DFEE1" w:rsidR="00256575" w:rsidRPr="00DB0217" w:rsidRDefault="006C7A42" w:rsidP="00E039E8">
            <w:pPr>
              <w:rPr>
                <w:rFonts w:asciiTheme="majorBidi" w:hAnsiTheme="majorBidi" w:cstheme="majorBidi"/>
                <w:b/>
                <w:sz w:val="18"/>
                <w:szCs w:val="18"/>
              </w:rPr>
            </w:pPr>
            <w:r w:rsidRPr="00DB0217">
              <w:rPr>
                <w:rFonts w:asciiTheme="majorBidi" w:hAnsiTheme="majorBidi" w:cstheme="majorBidi"/>
                <w:b/>
                <w:sz w:val="18"/>
                <w:szCs w:val="18"/>
              </w:rPr>
              <w:t>WHO - ICSC</w:t>
            </w:r>
          </w:p>
        </w:tc>
        <w:tc>
          <w:tcPr>
            <w:tcW w:w="1733" w:type="dxa"/>
            <w:tcBorders>
              <w:top w:val="single" w:sz="4" w:space="0" w:color="auto"/>
              <w:left w:val="single" w:sz="4" w:space="0" w:color="auto"/>
              <w:bottom w:val="single" w:sz="4" w:space="0" w:color="auto"/>
              <w:right w:val="single" w:sz="4" w:space="0" w:color="auto"/>
            </w:tcBorders>
          </w:tcPr>
          <w:p w14:paraId="38CE9ECF" w14:textId="1189583C" w:rsidR="00256575" w:rsidRDefault="000B6E43" w:rsidP="00E039E8">
            <w:pPr>
              <w:jc w:val="center"/>
              <w:rPr>
                <w:rFonts w:asciiTheme="majorBidi" w:hAnsiTheme="majorBidi" w:cstheme="majorBidi"/>
                <w:sz w:val="18"/>
                <w:szCs w:val="18"/>
              </w:rPr>
            </w:pPr>
            <w:r>
              <w:rPr>
                <w:rFonts w:asciiTheme="majorBidi" w:hAnsiTheme="majorBidi" w:cstheme="majorBidi"/>
                <w:sz w:val="18"/>
                <w:szCs w:val="18"/>
              </w:rPr>
              <w:t>Y</w:t>
            </w:r>
          </w:p>
        </w:tc>
      </w:tr>
      <w:tr w:rsidR="00256575" w14:paraId="2DFA34F7" w14:textId="77777777" w:rsidTr="006C7A42">
        <w:tc>
          <w:tcPr>
            <w:tcW w:w="2155" w:type="dxa"/>
            <w:tcBorders>
              <w:top w:val="single" w:sz="4" w:space="0" w:color="auto"/>
              <w:left w:val="single" w:sz="4" w:space="0" w:color="auto"/>
              <w:bottom w:val="single" w:sz="4" w:space="0" w:color="auto"/>
              <w:right w:val="single" w:sz="4" w:space="0" w:color="auto"/>
            </w:tcBorders>
          </w:tcPr>
          <w:p w14:paraId="0235169D" w14:textId="59A9EA2C" w:rsidR="00256575" w:rsidRPr="00DB0217" w:rsidRDefault="006C7A42" w:rsidP="00E039E8">
            <w:pPr>
              <w:rPr>
                <w:rFonts w:asciiTheme="majorBidi" w:hAnsiTheme="majorBidi" w:cstheme="majorBidi"/>
                <w:b/>
                <w:sz w:val="18"/>
                <w:szCs w:val="18"/>
              </w:rPr>
            </w:pPr>
            <w:r w:rsidRPr="00DB0217">
              <w:rPr>
                <w:rFonts w:asciiTheme="majorBidi" w:hAnsiTheme="majorBidi" w:cstheme="majorBidi"/>
                <w:b/>
                <w:sz w:val="18"/>
                <w:szCs w:val="18"/>
              </w:rPr>
              <w:t>WHO - Pesticides</w:t>
            </w:r>
          </w:p>
        </w:tc>
        <w:tc>
          <w:tcPr>
            <w:tcW w:w="1733" w:type="dxa"/>
            <w:tcBorders>
              <w:top w:val="single" w:sz="4" w:space="0" w:color="auto"/>
              <w:left w:val="single" w:sz="4" w:space="0" w:color="auto"/>
              <w:bottom w:val="single" w:sz="4" w:space="0" w:color="auto"/>
              <w:right w:val="single" w:sz="4" w:space="0" w:color="auto"/>
            </w:tcBorders>
          </w:tcPr>
          <w:p w14:paraId="49B132E4" w14:textId="6CD05081" w:rsidR="00256575" w:rsidRDefault="000B6E43" w:rsidP="00E039E8">
            <w:pPr>
              <w:jc w:val="center"/>
              <w:rPr>
                <w:rFonts w:asciiTheme="majorBidi" w:hAnsiTheme="majorBidi" w:cstheme="majorBidi"/>
                <w:sz w:val="18"/>
                <w:szCs w:val="18"/>
              </w:rPr>
            </w:pPr>
            <w:r>
              <w:rPr>
                <w:rFonts w:asciiTheme="majorBidi" w:hAnsiTheme="majorBidi" w:cstheme="majorBidi"/>
                <w:sz w:val="18"/>
                <w:szCs w:val="18"/>
              </w:rPr>
              <w:t>N</w:t>
            </w:r>
          </w:p>
        </w:tc>
      </w:tr>
    </w:tbl>
    <w:p w14:paraId="4538FA67" w14:textId="77777777" w:rsidR="00256575" w:rsidRDefault="00256575" w:rsidP="00256575">
      <w:pPr>
        <w:rPr>
          <w:rFonts w:asciiTheme="majorBidi" w:hAnsiTheme="majorBidi" w:cstheme="majorBidi"/>
        </w:rPr>
      </w:pPr>
    </w:p>
    <w:p w14:paraId="1553DDBE" w14:textId="77777777" w:rsidR="00256575" w:rsidRDefault="00256575" w:rsidP="00256575">
      <w:pPr>
        <w:rPr>
          <w:rFonts w:asciiTheme="majorBidi" w:hAnsiTheme="majorBidi" w:cstheme="majorBidi"/>
        </w:rPr>
      </w:pPr>
    </w:p>
    <w:p w14:paraId="4D6E6EE8" w14:textId="77777777" w:rsidR="00256575" w:rsidRDefault="00256575" w:rsidP="00256575">
      <w:pPr>
        <w:rPr>
          <w:rFonts w:asciiTheme="majorBidi" w:hAnsiTheme="majorBidi" w:cstheme="majorBidi"/>
        </w:rPr>
      </w:pPr>
    </w:p>
    <w:p w14:paraId="20A18C8E" w14:textId="77777777" w:rsidR="00256575" w:rsidRDefault="00256575" w:rsidP="00256575">
      <w:pPr>
        <w:rPr>
          <w:rFonts w:asciiTheme="majorBidi" w:hAnsiTheme="majorBidi" w:cstheme="majorBidi"/>
        </w:rPr>
      </w:pPr>
    </w:p>
    <w:p w14:paraId="1FF3E787" w14:textId="77777777" w:rsidR="00DB0217" w:rsidRDefault="00DB0217" w:rsidP="00256575">
      <w:pPr>
        <w:rPr>
          <w:rFonts w:asciiTheme="majorBidi" w:hAnsiTheme="majorBidi" w:cstheme="majorBidi"/>
        </w:rPr>
      </w:pPr>
    </w:p>
    <w:p w14:paraId="5791E966" w14:textId="77777777" w:rsidR="00DB0217" w:rsidRDefault="00DB0217" w:rsidP="00256575">
      <w:pPr>
        <w:rPr>
          <w:rFonts w:asciiTheme="majorBidi" w:hAnsiTheme="majorBidi" w:cstheme="majorBidi"/>
        </w:rPr>
      </w:pPr>
    </w:p>
    <w:p w14:paraId="2D2A6EDF" w14:textId="23C87BE7" w:rsidR="000B6E43" w:rsidRDefault="00256575" w:rsidP="00C73BAC">
      <w:pPr>
        <w:keepNext/>
        <w:keepLines/>
        <w:shd w:val="clear" w:color="auto" w:fill="DBE5F1" w:themeFill="accent1" w:themeFillTint="33"/>
        <w:rPr>
          <w:rFonts w:asciiTheme="majorBidi" w:hAnsiTheme="majorBidi" w:cstheme="majorBidi"/>
        </w:rPr>
      </w:pPr>
      <w:r>
        <w:rPr>
          <w:rFonts w:asciiTheme="majorBidi" w:hAnsiTheme="majorBidi" w:cstheme="majorBidi"/>
        </w:rPr>
        <w:t xml:space="preserve">Question 8 – </w:t>
      </w:r>
      <w:r>
        <w:rPr>
          <w:rFonts w:asciiTheme="majorBidi" w:hAnsiTheme="majorBidi" w:cstheme="majorBidi"/>
          <w:i/>
          <w:iCs/>
        </w:rPr>
        <w:t>If yes, please provide a brief description of the hazards</w:t>
      </w:r>
      <w:r>
        <w:rPr>
          <w:rFonts w:asciiTheme="majorBidi" w:hAnsiTheme="majorBidi" w:cstheme="majorBidi"/>
        </w:rPr>
        <w:t>.</w:t>
      </w:r>
    </w:p>
    <w:tbl>
      <w:tblPr>
        <w:tblStyle w:val="TableGrid"/>
        <w:tblW w:w="9077" w:type="dxa"/>
        <w:tblLook w:val="04A0" w:firstRow="1" w:lastRow="0" w:firstColumn="1" w:lastColumn="0" w:noHBand="0" w:noVBand="1"/>
      </w:tblPr>
      <w:tblGrid>
        <w:gridCol w:w="1576"/>
        <w:gridCol w:w="7501"/>
      </w:tblGrid>
      <w:tr w:rsidR="00256575" w14:paraId="3CE49F6A" w14:textId="77777777" w:rsidTr="00945112">
        <w:tc>
          <w:tcPr>
            <w:tcW w:w="1576" w:type="dxa"/>
            <w:tcBorders>
              <w:top w:val="single" w:sz="4" w:space="0" w:color="auto"/>
              <w:left w:val="single" w:sz="4" w:space="0" w:color="auto"/>
              <w:bottom w:val="single" w:sz="4" w:space="0" w:color="auto"/>
              <w:right w:val="single" w:sz="4" w:space="0" w:color="auto"/>
            </w:tcBorders>
            <w:hideMark/>
          </w:tcPr>
          <w:p w14:paraId="717EB3B9" w14:textId="6377D6B7" w:rsidR="00256575" w:rsidRPr="00DB0217" w:rsidRDefault="000B6E43" w:rsidP="00C73BAC">
            <w:pPr>
              <w:keepNext/>
              <w:keepLines/>
              <w:rPr>
                <w:rFonts w:asciiTheme="majorBidi" w:hAnsiTheme="majorBidi" w:cstheme="majorBidi"/>
                <w:b/>
                <w:sz w:val="18"/>
                <w:szCs w:val="18"/>
              </w:rPr>
            </w:pPr>
            <w:r w:rsidRPr="00DB0217">
              <w:rPr>
                <w:rFonts w:asciiTheme="majorBidi" w:hAnsiTheme="majorBidi" w:cstheme="majorBidi"/>
                <w:b/>
                <w:sz w:val="18"/>
                <w:szCs w:val="18"/>
              </w:rPr>
              <w:t>TDG Sub-Committee</w:t>
            </w:r>
          </w:p>
        </w:tc>
        <w:tc>
          <w:tcPr>
            <w:tcW w:w="7501" w:type="dxa"/>
            <w:tcBorders>
              <w:top w:val="single" w:sz="4" w:space="0" w:color="auto"/>
              <w:left w:val="single" w:sz="4" w:space="0" w:color="auto"/>
              <w:bottom w:val="single" w:sz="4" w:space="0" w:color="auto"/>
              <w:right w:val="single" w:sz="4" w:space="0" w:color="auto"/>
            </w:tcBorders>
            <w:hideMark/>
          </w:tcPr>
          <w:p w14:paraId="6D3FC061" w14:textId="77777777" w:rsidR="000B6E43" w:rsidRPr="000B6E43" w:rsidRDefault="000B6E43" w:rsidP="000B6E43">
            <w:pPr>
              <w:keepNext/>
              <w:keepLines/>
              <w:rPr>
                <w:rFonts w:asciiTheme="majorBidi" w:hAnsiTheme="majorBidi" w:cstheme="majorBidi"/>
                <w:sz w:val="18"/>
                <w:szCs w:val="18"/>
              </w:rPr>
            </w:pPr>
            <w:r w:rsidRPr="000B6E43">
              <w:rPr>
                <w:rFonts w:asciiTheme="majorBidi" w:hAnsiTheme="majorBidi" w:cstheme="majorBidi"/>
                <w:sz w:val="18"/>
                <w:szCs w:val="18"/>
              </w:rPr>
              <w:t>Infectious substances (Those known or reasonable expected to contain pathogens. Pathogens</w:t>
            </w:r>
          </w:p>
          <w:p w14:paraId="41C44492" w14:textId="77777777" w:rsidR="000B6E43" w:rsidRPr="000B6E43" w:rsidRDefault="000B6E43" w:rsidP="000B6E43">
            <w:pPr>
              <w:keepNext/>
              <w:keepLines/>
              <w:rPr>
                <w:rFonts w:asciiTheme="majorBidi" w:hAnsiTheme="majorBidi" w:cstheme="majorBidi"/>
                <w:sz w:val="18"/>
                <w:szCs w:val="18"/>
              </w:rPr>
            </w:pPr>
            <w:r w:rsidRPr="000B6E43">
              <w:rPr>
                <w:rFonts w:asciiTheme="majorBidi" w:hAnsiTheme="majorBidi" w:cstheme="majorBidi"/>
                <w:sz w:val="18"/>
                <w:szCs w:val="18"/>
              </w:rPr>
              <w:t>are defined as microorganisms (including bacteria, viruses, parasites, fungi) and other agents</w:t>
            </w:r>
          </w:p>
          <w:p w14:paraId="21876E48" w14:textId="77777777" w:rsidR="000B6E43" w:rsidRPr="000B6E43" w:rsidRDefault="000B6E43" w:rsidP="000B6E43">
            <w:pPr>
              <w:keepNext/>
              <w:keepLines/>
              <w:rPr>
                <w:rFonts w:asciiTheme="majorBidi" w:hAnsiTheme="majorBidi" w:cstheme="majorBidi"/>
                <w:sz w:val="18"/>
                <w:szCs w:val="18"/>
              </w:rPr>
            </w:pPr>
            <w:r w:rsidRPr="000B6E43">
              <w:rPr>
                <w:rFonts w:asciiTheme="majorBidi" w:hAnsiTheme="majorBidi" w:cstheme="majorBidi"/>
                <w:sz w:val="18"/>
                <w:szCs w:val="18"/>
              </w:rPr>
              <w:t>such as prions, which can cause disease in human or animals.)</w:t>
            </w:r>
          </w:p>
          <w:p w14:paraId="639E8071" w14:textId="230588DF" w:rsidR="000B6E43" w:rsidRPr="000B6E43" w:rsidRDefault="000B6E43" w:rsidP="000B6E43">
            <w:pPr>
              <w:keepNext/>
              <w:keepLines/>
              <w:rPr>
                <w:rFonts w:asciiTheme="majorBidi" w:hAnsiTheme="majorBidi" w:cstheme="majorBidi"/>
                <w:sz w:val="18"/>
                <w:szCs w:val="18"/>
              </w:rPr>
            </w:pPr>
            <w:r w:rsidRPr="000B6E43">
              <w:rPr>
                <w:rFonts w:asciiTheme="majorBidi" w:hAnsiTheme="majorBidi" w:cstheme="majorBidi"/>
                <w:sz w:val="18"/>
                <w:szCs w:val="18"/>
              </w:rPr>
              <w:t xml:space="preserve">Radioactive material (any material containing </w:t>
            </w:r>
            <w:r w:rsidR="00DB0217" w:rsidRPr="000B6E43">
              <w:rPr>
                <w:rFonts w:asciiTheme="majorBidi" w:hAnsiTheme="majorBidi" w:cstheme="majorBidi"/>
                <w:sz w:val="18"/>
                <w:szCs w:val="18"/>
              </w:rPr>
              <w:t>radionuclides</w:t>
            </w:r>
            <w:r w:rsidRPr="000B6E43">
              <w:rPr>
                <w:rFonts w:asciiTheme="majorBidi" w:hAnsiTheme="majorBidi" w:cstheme="majorBidi"/>
                <w:sz w:val="18"/>
                <w:szCs w:val="18"/>
              </w:rPr>
              <w:t xml:space="preserve"> where both the activity</w:t>
            </w:r>
          </w:p>
          <w:p w14:paraId="52B26968" w14:textId="77777777" w:rsidR="000B6E43" w:rsidRPr="000B6E43" w:rsidRDefault="000B6E43" w:rsidP="000B6E43">
            <w:pPr>
              <w:keepNext/>
              <w:keepLines/>
              <w:rPr>
                <w:rFonts w:asciiTheme="majorBidi" w:hAnsiTheme="majorBidi" w:cstheme="majorBidi"/>
                <w:sz w:val="18"/>
                <w:szCs w:val="18"/>
              </w:rPr>
            </w:pPr>
            <w:r w:rsidRPr="000B6E43">
              <w:rPr>
                <w:rFonts w:asciiTheme="majorBidi" w:hAnsiTheme="majorBidi" w:cstheme="majorBidi"/>
                <w:sz w:val="18"/>
                <w:szCs w:val="18"/>
              </w:rPr>
              <w:t>concentration and the total activity in the consignment exceed specified values)</w:t>
            </w:r>
          </w:p>
          <w:p w14:paraId="2182AC60" w14:textId="77777777" w:rsidR="000B6E43" w:rsidRPr="000B6E43" w:rsidRDefault="000B6E43" w:rsidP="000B6E43">
            <w:pPr>
              <w:keepNext/>
              <w:keepLines/>
              <w:rPr>
                <w:rFonts w:asciiTheme="majorBidi" w:hAnsiTheme="majorBidi" w:cstheme="majorBidi"/>
                <w:sz w:val="18"/>
                <w:szCs w:val="18"/>
              </w:rPr>
            </w:pPr>
            <w:r w:rsidRPr="000B6E43">
              <w:rPr>
                <w:rFonts w:asciiTheme="majorBidi" w:hAnsiTheme="majorBidi" w:cstheme="majorBidi"/>
                <w:sz w:val="18"/>
                <w:szCs w:val="18"/>
              </w:rPr>
              <w:t>The list also addresses polymerizing substances which are liable to undergo a strongly</w:t>
            </w:r>
          </w:p>
          <w:p w14:paraId="2D1BA070" w14:textId="77777777" w:rsidR="000B6E43" w:rsidRPr="000B6E43" w:rsidRDefault="000B6E43" w:rsidP="000B6E43">
            <w:pPr>
              <w:keepNext/>
              <w:keepLines/>
              <w:rPr>
                <w:rFonts w:asciiTheme="majorBidi" w:hAnsiTheme="majorBidi" w:cstheme="majorBidi"/>
                <w:sz w:val="18"/>
                <w:szCs w:val="18"/>
              </w:rPr>
            </w:pPr>
            <w:r w:rsidRPr="000B6E43">
              <w:rPr>
                <w:rFonts w:asciiTheme="majorBidi" w:hAnsiTheme="majorBidi" w:cstheme="majorBidi"/>
                <w:sz w:val="18"/>
                <w:szCs w:val="18"/>
              </w:rPr>
              <w:t>exothermic reaction and specific substances, mixtures and articles that during transport</w:t>
            </w:r>
          </w:p>
          <w:p w14:paraId="17E6C00F" w14:textId="77777777" w:rsidR="000B6E43" w:rsidRPr="000B6E43" w:rsidRDefault="000B6E43" w:rsidP="000B6E43">
            <w:pPr>
              <w:keepNext/>
              <w:keepLines/>
              <w:rPr>
                <w:rFonts w:asciiTheme="majorBidi" w:hAnsiTheme="majorBidi" w:cstheme="majorBidi"/>
                <w:sz w:val="18"/>
                <w:szCs w:val="18"/>
              </w:rPr>
            </w:pPr>
            <w:r w:rsidRPr="000B6E43">
              <w:rPr>
                <w:rFonts w:asciiTheme="majorBidi" w:hAnsiTheme="majorBidi" w:cstheme="majorBidi"/>
                <w:sz w:val="18"/>
                <w:szCs w:val="18"/>
              </w:rPr>
              <w:t>present a danger not covered by other hazard classes. The latter are classified under Class 9 for</w:t>
            </w:r>
          </w:p>
          <w:p w14:paraId="0A62AAFC" w14:textId="77777777" w:rsidR="000B6E43" w:rsidRPr="000B6E43" w:rsidRDefault="000B6E43" w:rsidP="000B6E43">
            <w:pPr>
              <w:keepNext/>
              <w:keepLines/>
              <w:rPr>
                <w:rFonts w:asciiTheme="majorBidi" w:hAnsiTheme="majorBidi" w:cstheme="majorBidi"/>
                <w:sz w:val="18"/>
                <w:szCs w:val="18"/>
              </w:rPr>
            </w:pPr>
            <w:r w:rsidRPr="000B6E43">
              <w:rPr>
                <w:rFonts w:asciiTheme="majorBidi" w:hAnsiTheme="majorBidi" w:cstheme="majorBidi"/>
                <w:sz w:val="18"/>
                <w:szCs w:val="18"/>
              </w:rPr>
              <w:t>transport and include, among others: Substances which, on inhalation as fine dust, may</w:t>
            </w:r>
          </w:p>
          <w:p w14:paraId="06464D7B" w14:textId="77777777" w:rsidR="000B6E43" w:rsidRPr="000B6E43" w:rsidRDefault="000B6E43" w:rsidP="000B6E43">
            <w:pPr>
              <w:keepNext/>
              <w:keepLines/>
              <w:rPr>
                <w:rFonts w:asciiTheme="majorBidi" w:hAnsiTheme="majorBidi" w:cstheme="majorBidi"/>
                <w:sz w:val="18"/>
                <w:szCs w:val="18"/>
              </w:rPr>
            </w:pPr>
            <w:r w:rsidRPr="000B6E43">
              <w:rPr>
                <w:rFonts w:asciiTheme="majorBidi" w:hAnsiTheme="majorBidi" w:cstheme="majorBidi"/>
                <w:sz w:val="18"/>
                <w:szCs w:val="18"/>
              </w:rPr>
              <w:t>endanger health; Substances evolving flammable vapour; Substances and articles which, in the</w:t>
            </w:r>
          </w:p>
          <w:p w14:paraId="5217298B" w14:textId="77777777" w:rsidR="000B6E43" w:rsidRPr="000B6E43" w:rsidRDefault="000B6E43" w:rsidP="000B6E43">
            <w:pPr>
              <w:keepNext/>
              <w:keepLines/>
              <w:rPr>
                <w:rFonts w:asciiTheme="majorBidi" w:hAnsiTheme="majorBidi" w:cstheme="majorBidi"/>
                <w:sz w:val="18"/>
                <w:szCs w:val="18"/>
              </w:rPr>
            </w:pPr>
            <w:r w:rsidRPr="000B6E43">
              <w:rPr>
                <w:rFonts w:asciiTheme="majorBidi" w:hAnsiTheme="majorBidi" w:cstheme="majorBidi"/>
                <w:sz w:val="18"/>
                <w:szCs w:val="18"/>
              </w:rPr>
              <w:t>event of fire, may form dioxins; Substances transported or offered for transport at elevated</w:t>
            </w:r>
          </w:p>
          <w:p w14:paraId="5DA1ACBC" w14:textId="77777777" w:rsidR="000B6E43" w:rsidRPr="000B6E43" w:rsidRDefault="000B6E43" w:rsidP="000B6E43">
            <w:pPr>
              <w:keepNext/>
              <w:keepLines/>
              <w:rPr>
                <w:rFonts w:asciiTheme="majorBidi" w:hAnsiTheme="majorBidi" w:cstheme="majorBidi"/>
                <w:sz w:val="18"/>
                <w:szCs w:val="18"/>
              </w:rPr>
            </w:pPr>
            <w:r w:rsidRPr="000B6E43">
              <w:rPr>
                <w:rFonts w:asciiTheme="majorBidi" w:hAnsiTheme="majorBidi" w:cstheme="majorBidi"/>
                <w:sz w:val="18"/>
                <w:szCs w:val="18"/>
              </w:rPr>
              <w:t>temperatures; Genetically modified micro-organisms (GMMOs) and genetically modified</w:t>
            </w:r>
          </w:p>
          <w:p w14:paraId="1E6C9013" w14:textId="77777777" w:rsidR="000B6E43" w:rsidRPr="000B6E43" w:rsidRDefault="000B6E43" w:rsidP="000B6E43">
            <w:pPr>
              <w:keepNext/>
              <w:keepLines/>
              <w:rPr>
                <w:rFonts w:asciiTheme="majorBidi" w:hAnsiTheme="majorBidi" w:cstheme="majorBidi"/>
                <w:sz w:val="18"/>
                <w:szCs w:val="18"/>
              </w:rPr>
            </w:pPr>
            <w:r w:rsidRPr="000B6E43">
              <w:rPr>
                <w:rFonts w:asciiTheme="majorBidi" w:hAnsiTheme="majorBidi" w:cstheme="majorBidi"/>
                <w:sz w:val="18"/>
                <w:szCs w:val="18"/>
              </w:rPr>
              <w:t>organisms (GMOs); a list of articles (including for example, lithium batteries, capacitors, lifesaving appliances, internal combustion engines and machinery…) as well as a list of specific</w:t>
            </w:r>
          </w:p>
          <w:p w14:paraId="45DFF255" w14:textId="77777777" w:rsidR="000B6E43" w:rsidRPr="000B6E43" w:rsidRDefault="000B6E43" w:rsidP="000B6E43">
            <w:pPr>
              <w:keepNext/>
              <w:keepLines/>
              <w:rPr>
                <w:rFonts w:asciiTheme="majorBidi" w:hAnsiTheme="majorBidi" w:cstheme="majorBidi"/>
                <w:sz w:val="18"/>
                <w:szCs w:val="18"/>
              </w:rPr>
            </w:pPr>
            <w:r w:rsidRPr="000B6E43">
              <w:rPr>
                <w:rFonts w:asciiTheme="majorBidi" w:hAnsiTheme="majorBidi" w:cstheme="majorBidi"/>
                <w:sz w:val="18"/>
                <w:szCs w:val="18"/>
              </w:rPr>
              <w:t>substances (e.g.: benzaldehyde, dibromoflouromethane, dry ice, acetaldehyde ammonia…)</w:t>
            </w:r>
          </w:p>
          <w:p w14:paraId="3772744E" w14:textId="3B608105" w:rsidR="00256575" w:rsidRDefault="000B6E43" w:rsidP="000B6E43">
            <w:pPr>
              <w:keepNext/>
              <w:keepLines/>
              <w:rPr>
                <w:rFonts w:asciiTheme="majorBidi" w:hAnsiTheme="majorBidi" w:cstheme="majorBidi"/>
                <w:sz w:val="18"/>
                <w:szCs w:val="18"/>
              </w:rPr>
            </w:pPr>
            <w:r w:rsidRPr="000B6E43">
              <w:rPr>
                <w:rFonts w:asciiTheme="majorBidi" w:hAnsiTheme="majorBidi" w:cstheme="majorBidi"/>
                <w:sz w:val="18"/>
                <w:szCs w:val="18"/>
              </w:rPr>
              <w:t>that may present hazards that are not otherwise covered by the transport hazard classes</w:t>
            </w:r>
          </w:p>
        </w:tc>
      </w:tr>
      <w:tr w:rsidR="00256575" w14:paraId="749B47EB" w14:textId="77777777" w:rsidTr="00004C61">
        <w:tc>
          <w:tcPr>
            <w:tcW w:w="1576" w:type="dxa"/>
            <w:tcBorders>
              <w:top w:val="single" w:sz="4" w:space="0" w:color="auto"/>
              <w:left w:val="single" w:sz="4" w:space="0" w:color="auto"/>
              <w:bottom w:val="single" w:sz="4" w:space="0" w:color="auto"/>
              <w:right w:val="single" w:sz="4" w:space="0" w:color="auto"/>
            </w:tcBorders>
            <w:hideMark/>
          </w:tcPr>
          <w:p w14:paraId="29C47F80" w14:textId="6CAF3B02" w:rsidR="00256575" w:rsidRPr="00DB0217" w:rsidRDefault="000B6E43" w:rsidP="00C73BAC">
            <w:pPr>
              <w:keepNext/>
              <w:keepLines/>
              <w:rPr>
                <w:rFonts w:asciiTheme="majorBidi" w:hAnsiTheme="majorBidi" w:cstheme="majorBidi"/>
                <w:b/>
                <w:sz w:val="18"/>
                <w:szCs w:val="18"/>
              </w:rPr>
            </w:pPr>
            <w:r w:rsidRPr="00DB0217">
              <w:rPr>
                <w:rFonts w:asciiTheme="majorBidi" w:hAnsiTheme="majorBidi" w:cstheme="majorBidi"/>
                <w:b/>
                <w:sz w:val="18"/>
                <w:szCs w:val="18"/>
              </w:rPr>
              <w:t>WHO - ICSC</w:t>
            </w:r>
          </w:p>
        </w:tc>
        <w:tc>
          <w:tcPr>
            <w:tcW w:w="7501" w:type="dxa"/>
            <w:tcBorders>
              <w:top w:val="single" w:sz="4" w:space="0" w:color="auto"/>
              <w:left w:val="single" w:sz="4" w:space="0" w:color="auto"/>
              <w:bottom w:val="single" w:sz="4" w:space="0" w:color="auto"/>
              <w:right w:val="single" w:sz="4" w:space="0" w:color="auto"/>
            </w:tcBorders>
          </w:tcPr>
          <w:p w14:paraId="762E9872" w14:textId="2A450BA9" w:rsidR="00256575" w:rsidRDefault="000B6E43" w:rsidP="00C73BAC">
            <w:pPr>
              <w:keepNext/>
              <w:keepLines/>
              <w:rPr>
                <w:rFonts w:asciiTheme="majorBidi" w:hAnsiTheme="majorBidi" w:cstheme="majorBidi"/>
                <w:sz w:val="18"/>
                <w:szCs w:val="18"/>
              </w:rPr>
            </w:pPr>
            <w:r w:rsidRPr="000B6E43">
              <w:rPr>
                <w:rFonts w:asciiTheme="majorBidi" w:hAnsiTheme="majorBidi" w:cstheme="majorBidi"/>
                <w:sz w:val="18"/>
                <w:szCs w:val="18"/>
              </w:rPr>
              <w:t>Safe storage, spillage disposal, occupational exposure limits</w:t>
            </w:r>
          </w:p>
        </w:tc>
      </w:tr>
      <w:tr w:rsidR="00256575" w14:paraId="46B4AA09" w14:textId="77777777" w:rsidTr="00004C61">
        <w:tc>
          <w:tcPr>
            <w:tcW w:w="1576" w:type="dxa"/>
            <w:tcBorders>
              <w:top w:val="single" w:sz="4" w:space="0" w:color="auto"/>
              <w:left w:val="single" w:sz="4" w:space="0" w:color="auto"/>
              <w:bottom w:val="single" w:sz="4" w:space="0" w:color="auto"/>
              <w:right w:val="single" w:sz="4" w:space="0" w:color="auto"/>
            </w:tcBorders>
            <w:hideMark/>
          </w:tcPr>
          <w:p w14:paraId="042301FA" w14:textId="4992AEF7" w:rsidR="00256575" w:rsidRPr="00DB0217" w:rsidRDefault="000B6E43" w:rsidP="00E039E8">
            <w:pPr>
              <w:rPr>
                <w:rFonts w:asciiTheme="majorBidi" w:hAnsiTheme="majorBidi" w:cstheme="majorBidi"/>
                <w:b/>
                <w:sz w:val="18"/>
                <w:szCs w:val="18"/>
              </w:rPr>
            </w:pPr>
            <w:r w:rsidRPr="00DB0217">
              <w:rPr>
                <w:rFonts w:asciiTheme="majorBidi" w:hAnsiTheme="majorBidi" w:cstheme="majorBidi"/>
                <w:b/>
                <w:sz w:val="18"/>
                <w:szCs w:val="18"/>
              </w:rPr>
              <w:t>WHO - Pesticides</w:t>
            </w:r>
          </w:p>
        </w:tc>
        <w:tc>
          <w:tcPr>
            <w:tcW w:w="75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0F942F" w14:textId="02A14948" w:rsidR="00256575" w:rsidRDefault="00256575" w:rsidP="00E039E8">
            <w:pPr>
              <w:rPr>
                <w:rFonts w:asciiTheme="majorBidi" w:hAnsiTheme="majorBidi" w:cstheme="majorBidi"/>
                <w:sz w:val="18"/>
                <w:szCs w:val="18"/>
              </w:rPr>
            </w:pPr>
          </w:p>
        </w:tc>
      </w:tr>
      <w:tr w:rsidR="000B6E43" w14:paraId="0943BD30" w14:textId="77777777" w:rsidTr="000B6E43">
        <w:tc>
          <w:tcPr>
            <w:tcW w:w="9077" w:type="dxa"/>
            <w:gridSpan w:val="2"/>
            <w:tcBorders>
              <w:top w:val="single" w:sz="4" w:space="0" w:color="auto"/>
              <w:left w:val="nil"/>
              <w:bottom w:val="nil"/>
              <w:right w:val="nil"/>
            </w:tcBorders>
          </w:tcPr>
          <w:p w14:paraId="2F2A6A7B" w14:textId="77777777" w:rsidR="000B6E43" w:rsidRDefault="000B6E43" w:rsidP="00E039E8">
            <w:pPr>
              <w:rPr>
                <w:rFonts w:asciiTheme="majorBidi" w:hAnsiTheme="majorBidi" w:cstheme="majorBidi"/>
                <w:sz w:val="18"/>
                <w:szCs w:val="18"/>
              </w:rPr>
            </w:pPr>
          </w:p>
        </w:tc>
      </w:tr>
    </w:tbl>
    <w:p w14:paraId="29C4BB5D" w14:textId="77777777" w:rsidR="00256575" w:rsidRDefault="00256575" w:rsidP="00C73BAC">
      <w:pPr>
        <w:keepNext/>
        <w:keepLines/>
        <w:shd w:val="clear" w:color="auto" w:fill="DBE5F1" w:themeFill="accent1" w:themeFillTint="33"/>
        <w:rPr>
          <w:rFonts w:asciiTheme="majorBidi" w:hAnsiTheme="majorBidi" w:cstheme="majorBidi"/>
          <w:i/>
          <w:iCs/>
        </w:rPr>
      </w:pPr>
      <w:r>
        <w:rPr>
          <w:rFonts w:asciiTheme="majorBidi" w:hAnsiTheme="majorBidi" w:cstheme="majorBidi"/>
        </w:rPr>
        <w:t xml:space="preserve">Question 9 - </w:t>
      </w:r>
      <w:r>
        <w:rPr>
          <w:rFonts w:asciiTheme="majorBidi" w:hAnsiTheme="majorBidi" w:cstheme="majorBidi"/>
          <w:i/>
          <w:iCs/>
        </w:rPr>
        <w:t>Please provide a reference for the applied classification criteria (for example, the regulation or relevant version of the GHS, as applicable).</w:t>
      </w:r>
    </w:p>
    <w:tbl>
      <w:tblPr>
        <w:tblStyle w:val="TableGrid"/>
        <w:tblW w:w="9077" w:type="dxa"/>
        <w:tblLook w:val="04A0" w:firstRow="1" w:lastRow="0" w:firstColumn="1" w:lastColumn="0" w:noHBand="0" w:noVBand="1"/>
      </w:tblPr>
      <w:tblGrid>
        <w:gridCol w:w="1565"/>
        <w:gridCol w:w="7512"/>
      </w:tblGrid>
      <w:tr w:rsidR="00256575" w14:paraId="5D135384" w14:textId="77777777" w:rsidTr="000B6E43">
        <w:tc>
          <w:tcPr>
            <w:tcW w:w="1565" w:type="dxa"/>
            <w:tcBorders>
              <w:top w:val="single" w:sz="4" w:space="0" w:color="auto"/>
              <w:left w:val="single" w:sz="4" w:space="0" w:color="auto"/>
              <w:bottom w:val="single" w:sz="4" w:space="0" w:color="auto"/>
              <w:right w:val="single" w:sz="4" w:space="0" w:color="auto"/>
            </w:tcBorders>
            <w:hideMark/>
          </w:tcPr>
          <w:p w14:paraId="7A477A4C" w14:textId="204A0473" w:rsidR="00256575" w:rsidRPr="00DB0217" w:rsidRDefault="000B6E43" w:rsidP="00C73BAC">
            <w:pPr>
              <w:keepNext/>
              <w:keepLines/>
              <w:rPr>
                <w:rFonts w:asciiTheme="majorBidi" w:hAnsiTheme="majorBidi" w:cstheme="majorBidi"/>
                <w:b/>
                <w:sz w:val="18"/>
                <w:szCs w:val="18"/>
              </w:rPr>
            </w:pPr>
            <w:r w:rsidRPr="00DB0217">
              <w:rPr>
                <w:rFonts w:asciiTheme="majorBidi" w:hAnsiTheme="majorBidi" w:cstheme="majorBidi"/>
                <w:b/>
                <w:sz w:val="18"/>
                <w:szCs w:val="18"/>
              </w:rPr>
              <w:t>TDG Sub-Committee</w:t>
            </w:r>
          </w:p>
        </w:tc>
        <w:tc>
          <w:tcPr>
            <w:tcW w:w="7512" w:type="dxa"/>
            <w:tcBorders>
              <w:top w:val="single" w:sz="4" w:space="0" w:color="auto"/>
              <w:left w:val="single" w:sz="4" w:space="0" w:color="auto"/>
              <w:bottom w:val="single" w:sz="4" w:space="0" w:color="auto"/>
              <w:right w:val="single" w:sz="4" w:space="0" w:color="auto"/>
            </w:tcBorders>
          </w:tcPr>
          <w:p w14:paraId="20BBC68A" w14:textId="77777777" w:rsidR="000B6E43" w:rsidRPr="000B6E43" w:rsidRDefault="000B6E43" w:rsidP="000B6E43">
            <w:pPr>
              <w:keepNext/>
              <w:keepLines/>
              <w:rPr>
                <w:rFonts w:asciiTheme="majorBidi" w:hAnsiTheme="majorBidi" w:cstheme="majorBidi"/>
                <w:sz w:val="18"/>
                <w:szCs w:val="18"/>
              </w:rPr>
            </w:pPr>
            <w:r w:rsidRPr="000B6E43">
              <w:rPr>
                <w:rFonts w:asciiTheme="majorBidi" w:hAnsiTheme="majorBidi" w:cstheme="majorBidi"/>
                <w:sz w:val="18"/>
                <w:szCs w:val="18"/>
              </w:rPr>
              <w:t>Rev.22 of the model Regulations is aligned with GHS Rev.9. For previous editions refer to comments made under previous questions.</w:t>
            </w:r>
          </w:p>
          <w:p w14:paraId="232BA987" w14:textId="5EBC5E5E" w:rsidR="00256575" w:rsidRDefault="000B6E43" w:rsidP="000B6E43">
            <w:pPr>
              <w:keepNext/>
              <w:keepLines/>
              <w:rPr>
                <w:rFonts w:asciiTheme="majorBidi" w:hAnsiTheme="majorBidi" w:cstheme="majorBidi"/>
                <w:sz w:val="18"/>
                <w:szCs w:val="18"/>
              </w:rPr>
            </w:pPr>
            <w:r w:rsidRPr="000B6E43">
              <w:rPr>
                <w:rFonts w:asciiTheme="majorBidi" w:hAnsiTheme="majorBidi" w:cstheme="majorBidi"/>
                <w:sz w:val="18"/>
                <w:szCs w:val="18"/>
              </w:rPr>
              <w:t>https://unece.org/transport/dangerous-goods/un-model-regulations-rev-22</w:t>
            </w:r>
          </w:p>
        </w:tc>
      </w:tr>
      <w:tr w:rsidR="00256575" w14:paraId="536CC532" w14:textId="77777777" w:rsidTr="000B6E43">
        <w:tc>
          <w:tcPr>
            <w:tcW w:w="1565" w:type="dxa"/>
            <w:tcBorders>
              <w:top w:val="single" w:sz="4" w:space="0" w:color="auto"/>
              <w:left w:val="single" w:sz="4" w:space="0" w:color="auto"/>
              <w:bottom w:val="single" w:sz="4" w:space="0" w:color="auto"/>
              <w:right w:val="single" w:sz="4" w:space="0" w:color="auto"/>
            </w:tcBorders>
            <w:hideMark/>
          </w:tcPr>
          <w:p w14:paraId="4977E6FD" w14:textId="6778247E" w:rsidR="00256575" w:rsidRPr="00DB0217" w:rsidRDefault="000B6E43" w:rsidP="00C73BAC">
            <w:pPr>
              <w:keepNext/>
              <w:keepLines/>
              <w:rPr>
                <w:rFonts w:asciiTheme="majorBidi" w:hAnsiTheme="majorBidi" w:cstheme="majorBidi"/>
                <w:b/>
                <w:sz w:val="18"/>
                <w:szCs w:val="18"/>
              </w:rPr>
            </w:pPr>
            <w:r w:rsidRPr="00DB0217">
              <w:rPr>
                <w:rFonts w:asciiTheme="majorBidi" w:hAnsiTheme="majorBidi" w:cstheme="majorBidi"/>
                <w:b/>
                <w:sz w:val="18"/>
                <w:szCs w:val="18"/>
              </w:rPr>
              <w:t>WHO - ICSC</w:t>
            </w:r>
          </w:p>
        </w:tc>
        <w:tc>
          <w:tcPr>
            <w:tcW w:w="7512" w:type="dxa"/>
            <w:tcBorders>
              <w:top w:val="single" w:sz="4" w:space="0" w:color="auto"/>
              <w:left w:val="single" w:sz="4" w:space="0" w:color="auto"/>
              <w:bottom w:val="single" w:sz="4" w:space="0" w:color="auto"/>
              <w:right w:val="single" w:sz="4" w:space="0" w:color="auto"/>
            </w:tcBorders>
          </w:tcPr>
          <w:p w14:paraId="22EC7B40" w14:textId="77777777" w:rsidR="00900491" w:rsidRPr="00900491" w:rsidRDefault="00900491" w:rsidP="00900491">
            <w:pPr>
              <w:keepNext/>
              <w:keepLines/>
              <w:rPr>
                <w:rFonts w:asciiTheme="majorBidi" w:hAnsiTheme="majorBidi" w:cstheme="majorBidi"/>
                <w:sz w:val="18"/>
                <w:szCs w:val="18"/>
              </w:rPr>
            </w:pPr>
            <w:r w:rsidRPr="00900491">
              <w:rPr>
                <w:rFonts w:asciiTheme="majorBidi" w:hAnsiTheme="majorBidi" w:cstheme="majorBidi"/>
                <w:sz w:val="18"/>
                <w:szCs w:val="18"/>
              </w:rPr>
              <w:t>The most recently published GHS version at the time of assessment is used, so all versions from 2006 up to version 8 have potentially been used.</w:t>
            </w:r>
          </w:p>
          <w:p w14:paraId="17E5514D" w14:textId="65411659" w:rsidR="00256575" w:rsidRDefault="00900491" w:rsidP="00900491">
            <w:pPr>
              <w:keepNext/>
              <w:keepLines/>
              <w:rPr>
                <w:rFonts w:asciiTheme="majorBidi" w:hAnsiTheme="majorBidi" w:cstheme="majorBidi"/>
                <w:sz w:val="18"/>
                <w:szCs w:val="18"/>
              </w:rPr>
            </w:pPr>
            <w:r w:rsidRPr="00900491">
              <w:rPr>
                <w:rFonts w:asciiTheme="majorBidi" w:hAnsiTheme="majorBidi" w:cstheme="majorBidi"/>
                <w:sz w:val="18"/>
                <w:szCs w:val="18"/>
              </w:rPr>
              <w:t>https://unece.org/info/Transport/Dangerous-Goods/pub/2588</w:t>
            </w:r>
          </w:p>
        </w:tc>
      </w:tr>
      <w:tr w:rsidR="00256575" w14:paraId="56AB403C" w14:textId="77777777" w:rsidTr="000B6E43">
        <w:tc>
          <w:tcPr>
            <w:tcW w:w="1565" w:type="dxa"/>
            <w:tcBorders>
              <w:top w:val="single" w:sz="4" w:space="0" w:color="auto"/>
              <w:left w:val="single" w:sz="4" w:space="0" w:color="auto"/>
              <w:bottom w:val="single" w:sz="4" w:space="0" w:color="auto"/>
              <w:right w:val="single" w:sz="4" w:space="0" w:color="auto"/>
            </w:tcBorders>
            <w:hideMark/>
          </w:tcPr>
          <w:p w14:paraId="0ED60148" w14:textId="0B7C92B7" w:rsidR="00256575" w:rsidRPr="00DB0217" w:rsidRDefault="000B6E43" w:rsidP="00C73BAC">
            <w:pPr>
              <w:keepNext/>
              <w:keepLines/>
              <w:rPr>
                <w:rFonts w:asciiTheme="majorBidi" w:hAnsiTheme="majorBidi" w:cstheme="majorBidi"/>
                <w:b/>
                <w:sz w:val="18"/>
                <w:szCs w:val="18"/>
              </w:rPr>
            </w:pPr>
            <w:r w:rsidRPr="00DB0217">
              <w:rPr>
                <w:rFonts w:asciiTheme="majorBidi" w:hAnsiTheme="majorBidi" w:cstheme="majorBidi"/>
                <w:b/>
                <w:sz w:val="18"/>
                <w:szCs w:val="18"/>
              </w:rPr>
              <w:t>WHO - Pesticides</w:t>
            </w:r>
          </w:p>
        </w:tc>
        <w:tc>
          <w:tcPr>
            <w:tcW w:w="7512" w:type="dxa"/>
            <w:tcBorders>
              <w:top w:val="single" w:sz="4" w:space="0" w:color="auto"/>
              <w:left w:val="single" w:sz="4" w:space="0" w:color="auto"/>
              <w:bottom w:val="single" w:sz="4" w:space="0" w:color="auto"/>
              <w:right w:val="single" w:sz="4" w:space="0" w:color="auto"/>
            </w:tcBorders>
          </w:tcPr>
          <w:p w14:paraId="42FBF322" w14:textId="488EE158" w:rsidR="00256575" w:rsidRDefault="00D42CE6" w:rsidP="00C73BAC">
            <w:pPr>
              <w:keepNext/>
              <w:keepLines/>
              <w:rPr>
                <w:rFonts w:asciiTheme="majorBidi" w:hAnsiTheme="majorBidi" w:cstheme="majorBidi"/>
                <w:sz w:val="18"/>
                <w:szCs w:val="18"/>
              </w:rPr>
            </w:pPr>
            <w:hyperlink r:id="rId20" w:history="1">
              <w:r w:rsidR="00900491" w:rsidRPr="00CF02E7">
                <w:rPr>
                  <w:rStyle w:val="Hyperlink"/>
                  <w:rFonts w:asciiTheme="majorBidi" w:hAnsiTheme="majorBidi" w:cstheme="majorBidi"/>
                  <w:sz w:val="18"/>
                  <w:szCs w:val="18"/>
                </w:rPr>
                <w:t>https://www.who.int/publications/i/item/9789240005662</w:t>
              </w:r>
            </w:hyperlink>
            <w:r w:rsidR="00900491">
              <w:rPr>
                <w:rFonts w:asciiTheme="majorBidi" w:hAnsiTheme="majorBidi" w:cstheme="majorBidi"/>
                <w:sz w:val="18"/>
                <w:szCs w:val="18"/>
              </w:rPr>
              <w:t xml:space="preserve"> </w:t>
            </w:r>
          </w:p>
        </w:tc>
      </w:tr>
    </w:tbl>
    <w:p w14:paraId="4AFD85BE" w14:textId="77777777" w:rsidR="00256575" w:rsidRDefault="00256575" w:rsidP="00256575">
      <w:pPr>
        <w:rPr>
          <w:rFonts w:asciiTheme="majorBidi" w:hAnsiTheme="majorBidi" w:cstheme="majorBidi"/>
        </w:rPr>
      </w:pPr>
    </w:p>
    <w:p w14:paraId="7B00A5CF" w14:textId="77777777" w:rsidR="00256575" w:rsidRDefault="00256575" w:rsidP="00B03897">
      <w:pPr>
        <w:shd w:val="clear" w:color="auto" w:fill="DBE5F1" w:themeFill="accent1" w:themeFillTint="33"/>
        <w:rPr>
          <w:rFonts w:asciiTheme="majorBidi" w:hAnsiTheme="majorBidi" w:cstheme="majorBidi"/>
          <w:i/>
          <w:iCs/>
        </w:rPr>
      </w:pPr>
      <w:r>
        <w:rPr>
          <w:rFonts w:asciiTheme="majorBidi" w:hAnsiTheme="majorBidi" w:cstheme="majorBidi"/>
        </w:rPr>
        <w:t xml:space="preserve">Question 10 - </w:t>
      </w:r>
      <w:r>
        <w:rPr>
          <w:rFonts w:asciiTheme="majorBidi" w:hAnsiTheme="majorBidi" w:cstheme="majorBidi"/>
          <w:i/>
          <w:iCs/>
        </w:rPr>
        <w:t>Additional Information (if applicable)</w:t>
      </w:r>
    </w:p>
    <w:p w14:paraId="44FE03C9" w14:textId="77B62D77" w:rsidR="00900491" w:rsidRPr="00827123" w:rsidRDefault="00900491" w:rsidP="00256575">
      <w:pPr>
        <w:rPr>
          <w:rFonts w:asciiTheme="majorBidi" w:hAnsiTheme="majorBidi" w:cstheme="majorBidi"/>
        </w:rPr>
      </w:pPr>
      <w:r w:rsidRPr="00827123">
        <w:rPr>
          <w:rFonts w:asciiTheme="majorBidi" w:hAnsiTheme="majorBidi" w:cstheme="majorBidi"/>
          <w:b/>
        </w:rPr>
        <w:t>TDG Sub-Committee</w:t>
      </w:r>
      <w:r w:rsidR="00256575" w:rsidRPr="00827123">
        <w:rPr>
          <w:rFonts w:asciiTheme="majorBidi" w:hAnsiTheme="majorBidi" w:cstheme="majorBidi"/>
        </w:rPr>
        <w:t xml:space="preserve"> </w:t>
      </w:r>
      <w:r w:rsidRPr="00827123">
        <w:rPr>
          <w:rFonts w:asciiTheme="majorBidi" w:hAnsiTheme="majorBidi" w:cstheme="majorBidi"/>
        </w:rPr>
        <w:t>–</w:t>
      </w:r>
    </w:p>
    <w:p w14:paraId="2224902D" w14:textId="77777777" w:rsidR="00900491" w:rsidRPr="00827123" w:rsidRDefault="00900491" w:rsidP="00900491">
      <w:pPr>
        <w:rPr>
          <w:rFonts w:asciiTheme="majorBidi" w:hAnsiTheme="majorBidi" w:cstheme="majorBidi"/>
        </w:rPr>
      </w:pPr>
      <w:r w:rsidRPr="00827123">
        <w:rPr>
          <w:rFonts w:asciiTheme="majorBidi" w:hAnsiTheme="majorBidi" w:cstheme="majorBidi"/>
        </w:rPr>
        <w:t xml:space="preserve">For the GHS hazard classes addressed by the Model Regulations </w:t>
      </w:r>
    </w:p>
    <w:p w14:paraId="6FBBC318" w14:textId="77777777" w:rsidR="00900491" w:rsidRPr="00827123" w:rsidRDefault="00900491" w:rsidP="00900491">
      <w:pPr>
        <w:rPr>
          <w:rFonts w:asciiTheme="majorBidi" w:hAnsiTheme="majorBidi" w:cstheme="majorBidi"/>
        </w:rPr>
      </w:pPr>
    </w:p>
    <w:p w14:paraId="11386B21" w14:textId="77777777" w:rsidR="00900491" w:rsidRPr="00827123" w:rsidRDefault="00900491" w:rsidP="00900491">
      <w:pPr>
        <w:rPr>
          <w:rFonts w:asciiTheme="majorBidi" w:hAnsiTheme="majorBidi" w:cstheme="majorBidi"/>
        </w:rPr>
      </w:pPr>
      <w:r w:rsidRPr="00827123">
        <w:rPr>
          <w:rFonts w:asciiTheme="majorBidi" w:hAnsiTheme="majorBidi" w:cstheme="majorBidi"/>
        </w:rPr>
        <w:t xml:space="preserve">Chemically unstable chemicals </w:t>
      </w:r>
    </w:p>
    <w:p w14:paraId="3C728AC2" w14:textId="77777777" w:rsidR="00900491" w:rsidRPr="00827123" w:rsidRDefault="00900491" w:rsidP="00900491">
      <w:pPr>
        <w:rPr>
          <w:rFonts w:asciiTheme="majorBidi" w:hAnsiTheme="majorBidi" w:cstheme="majorBidi"/>
        </w:rPr>
      </w:pPr>
      <w:r w:rsidRPr="00827123">
        <w:rPr>
          <w:rFonts w:asciiTheme="majorBidi" w:hAnsiTheme="majorBidi" w:cstheme="majorBidi"/>
        </w:rPr>
        <w:t xml:space="preserve">In general, transport of any substance (this term includes mixtures in the context of the Model Regulations) or article which, as presented for transport, is liable to explode, dangerously react, produce a flame or dangerous evolution of heat or dangerous emission of toxic, corrosive or flammable gases or vapours under normal conditions of transport, is forbidden (reference: Chapter 1.1, paragraph 1.1.2). In other words, chemically unstable substances/mixtures is forbidden unless the corrective measures (e.g. stabilization) have been taken to prevent such dangerous reactions during transport. </w:t>
      </w:r>
    </w:p>
    <w:p w14:paraId="1142100B" w14:textId="77777777" w:rsidR="00900491" w:rsidRPr="00827123" w:rsidRDefault="00900491" w:rsidP="00900491">
      <w:pPr>
        <w:rPr>
          <w:rFonts w:asciiTheme="majorBidi" w:hAnsiTheme="majorBidi" w:cstheme="majorBidi"/>
        </w:rPr>
      </w:pPr>
    </w:p>
    <w:p w14:paraId="2E6E2820" w14:textId="77777777" w:rsidR="00900491" w:rsidRPr="00827123" w:rsidRDefault="00900491" w:rsidP="00900491">
      <w:pPr>
        <w:rPr>
          <w:rFonts w:asciiTheme="majorBidi" w:hAnsiTheme="majorBidi" w:cstheme="majorBidi"/>
        </w:rPr>
      </w:pPr>
      <w:r w:rsidRPr="00827123">
        <w:rPr>
          <w:rFonts w:asciiTheme="majorBidi" w:hAnsiTheme="majorBidi" w:cstheme="majorBidi"/>
        </w:rPr>
        <w:t>Unstable explosives</w:t>
      </w:r>
    </w:p>
    <w:p w14:paraId="53061AF5" w14:textId="77777777" w:rsidR="00900491" w:rsidRPr="00827123" w:rsidRDefault="00900491" w:rsidP="00900491">
      <w:pPr>
        <w:rPr>
          <w:rFonts w:asciiTheme="majorBidi" w:hAnsiTheme="majorBidi" w:cstheme="majorBidi"/>
        </w:rPr>
      </w:pPr>
      <w:r w:rsidRPr="00827123">
        <w:rPr>
          <w:rFonts w:asciiTheme="majorBidi" w:hAnsiTheme="majorBidi" w:cstheme="majorBidi"/>
        </w:rPr>
        <w:t>Transport of unstable explosives is forbidden unless their explosive properties have been neutralized.</w:t>
      </w:r>
    </w:p>
    <w:p w14:paraId="2C44FFD9" w14:textId="77777777" w:rsidR="00900491" w:rsidRPr="00827123" w:rsidRDefault="00900491" w:rsidP="00900491">
      <w:pPr>
        <w:rPr>
          <w:rFonts w:asciiTheme="majorBidi" w:hAnsiTheme="majorBidi" w:cstheme="majorBidi"/>
        </w:rPr>
      </w:pPr>
      <w:r w:rsidRPr="00827123">
        <w:rPr>
          <w:rFonts w:asciiTheme="majorBidi" w:hAnsiTheme="majorBidi" w:cstheme="majorBidi"/>
        </w:rPr>
        <w:t xml:space="preserve">Where a substance is assigned to Class 1 but is diluted to be excluded from Class 1 by test series 6, this diluted substance (hereafter referred to as desensitized explosive) shall be listed in the Dangerous Goods List of Chapter 3.2 with an indication of the highest concentration which excluded it from Class 1 (see 2.3.1.4 and 2.4.2.4.1) and if applicable, the concentration below which it is no longer deemed subject to these Regulations. </w:t>
      </w:r>
    </w:p>
    <w:p w14:paraId="6E17EF50" w14:textId="76A592DE" w:rsidR="00900491" w:rsidRPr="00827123" w:rsidRDefault="00900491" w:rsidP="00900491">
      <w:pPr>
        <w:rPr>
          <w:rFonts w:asciiTheme="majorBidi" w:hAnsiTheme="majorBidi" w:cstheme="majorBidi"/>
        </w:rPr>
      </w:pPr>
      <w:r w:rsidRPr="00827123">
        <w:rPr>
          <w:rFonts w:asciiTheme="majorBidi" w:hAnsiTheme="majorBidi" w:cstheme="majorBidi"/>
        </w:rPr>
        <w:t>Depending on the substance used to desensitize them, desen</w:t>
      </w:r>
      <w:r w:rsidR="00137903">
        <w:rPr>
          <w:rFonts w:asciiTheme="majorBidi" w:hAnsiTheme="majorBidi" w:cstheme="majorBidi"/>
        </w:rPr>
        <w:t>s</w:t>
      </w:r>
      <w:r w:rsidRPr="00827123">
        <w:rPr>
          <w:rFonts w:asciiTheme="majorBidi" w:hAnsiTheme="majorBidi" w:cstheme="majorBidi"/>
        </w:rPr>
        <w:t>itized explosives are classified for transport purposes as flammable liquids (in class 3) or as flammable solids (Class 4, division 4.1).</w:t>
      </w:r>
    </w:p>
    <w:p w14:paraId="2744B4D8" w14:textId="77777777" w:rsidR="00900491" w:rsidRPr="00827123" w:rsidRDefault="00900491" w:rsidP="00900491">
      <w:pPr>
        <w:rPr>
          <w:rFonts w:asciiTheme="majorBidi" w:hAnsiTheme="majorBidi" w:cstheme="majorBidi"/>
        </w:rPr>
      </w:pPr>
    </w:p>
    <w:p w14:paraId="11DA81C9" w14:textId="77777777" w:rsidR="00900491" w:rsidRPr="00827123" w:rsidRDefault="00900491" w:rsidP="00900491">
      <w:pPr>
        <w:rPr>
          <w:rFonts w:asciiTheme="majorBidi" w:hAnsiTheme="majorBidi" w:cstheme="majorBidi"/>
        </w:rPr>
      </w:pPr>
      <w:r w:rsidRPr="00827123">
        <w:rPr>
          <w:rFonts w:asciiTheme="majorBidi" w:hAnsiTheme="majorBidi" w:cstheme="majorBidi"/>
        </w:rPr>
        <w:t xml:space="preserve">New solid desensitized explosives subject to transport regulations shall be listed in Division 4.1 and new liquid desensitized explosives shall be listed in Class 3. When the desensitized explosive meets the criteria or definition for another class or division, the corresponding subsidiary hazard(s) shall be assigned to it for transport purposes. </w:t>
      </w:r>
    </w:p>
    <w:p w14:paraId="06B1C228" w14:textId="77777777" w:rsidR="00900491" w:rsidRPr="00827123" w:rsidRDefault="00900491" w:rsidP="00900491">
      <w:pPr>
        <w:rPr>
          <w:rFonts w:asciiTheme="majorBidi" w:hAnsiTheme="majorBidi" w:cstheme="majorBidi"/>
        </w:rPr>
      </w:pPr>
    </w:p>
    <w:p w14:paraId="6C722C9B" w14:textId="77777777" w:rsidR="00900491" w:rsidRPr="00827123" w:rsidRDefault="00900491" w:rsidP="00900491">
      <w:pPr>
        <w:rPr>
          <w:rFonts w:asciiTheme="majorBidi" w:hAnsiTheme="majorBidi" w:cstheme="majorBidi"/>
        </w:rPr>
      </w:pPr>
      <w:r w:rsidRPr="00827123">
        <w:rPr>
          <w:rFonts w:asciiTheme="majorBidi" w:hAnsiTheme="majorBidi" w:cstheme="majorBidi"/>
        </w:rPr>
        <w:t>Other chemically unstable chemicals</w:t>
      </w:r>
    </w:p>
    <w:p w14:paraId="7326195C" w14:textId="77777777" w:rsidR="00900491" w:rsidRPr="00827123" w:rsidRDefault="00900491" w:rsidP="00900491">
      <w:pPr>
        <w:rPr>
          <w:rFonts w:asciiTheme="majorBidi" w:hAnsiTheme="majorBidi" w:cstheme="majorBidi"/>
        </w:rPr>
      </w:pPr>
      <w:r w:rsidRPr="00827123">
        <w:rPr>
          <w:rFonts w:asciiTheme="majorBidi" w:hAnsiTheme="majorBidi" w:cstheme="majorBidi"/>
        </w:rPr>
        <w:t>In addition to the general statement, the above is specifically addressed for some hazard classes</w:t>
      </w:r>
    </w:p>
    <w:p w14:paraId="0C3068B3" w14:textId="77777777" w:rsidR="00CD1B53" w:rsidRPr="00827123" w:rsidRDefault="00900491" w:rsidP="00900491">
      <w:pPr>
        <w:pStyle w:val="ListParagraph"/>
        <w:numPr>
          <w:ilvl w:val="0"/>
          <w:numId w:val="13"/>
        </w:numPr>
        <w:rPr>
          <w:rFonts w:asciiTheme="majorBidi" w:hAnsiTheme="majorBidi" w:cstheme="majorBidi"/>
          <w:sz w:val="20"/>
          <w:szCs w:val="20"/>
        </w:rPr>
      </w:pPr>
      <w:r w:rsidRPr="00827123">
        <w:rPr>
          <w:rFonts w:asciiTheme="majorBidi" w:hAnsiTheme="majorBidi" w:cstheme="majorBidi"/>
          <w:sz w:val="20"/>
          <w:szCs w:val="20"/>
        </w:rPr>
        <w:t>Class 2 (Gases) Chapter 2.2 paragraph 2.2.4 and special provision 386</w:t>
      </w:r>
    </w:p>
    <w:p w14:paraId="3A315C83" w14:textId="77777777" w:rsidR="00CD1B53" w:rsidRPr="00827123" w:rsidRDefault="00900491" w:rsidP="00900491">
      <w:pPr>
        <w:pStyle w:val="ListParagraph"/>
        <w:numPr>
          <w:ilvl w:val="0"/>
          <w:numId w:val="13"/>
        </w:numPr>
        <w:rPr>
          <w:rFonts w:asciiTheme="majorBidi" w:hAnsiTheme="majorBidi" w:cstheme="majorBidi"/>
          <w:sz w:val="20"/>
          <w:szCs w:val="20"/>
        </w:rPr>
      </w:pPr>
      <w:r w:rsidRPr="00827123">
        <w:rPr>
          <w:rFonts w:asciiTheme="majorBidi" w:hAnsiTheme="majorBidi" w:cstheme="majorBidi"/>
          <w:sz w:val="20"/>
          <w:szCs w:val="20"/>
        </w:rPr>
        <w:t>Class 3 (flammable liquids) see, chapter 2.3, paragraph 2.3.5 and special provision 386</w:t>
      </w:r>
    </w:p>
    <w:p w14:paraId="336FCB27" w14:textId="77777777" w:rsidR="00CD1B53" w:rsidRPr="00827123" w:rsidRDefault="00900491" w:rsidP="00900491">
      <w:pPr>
        <w:pStyle w:val="ListParagraph"/>
        <w:numPr>
          <w:ilvl w:val="0"/>
          <w:numId w:val="13"/>
        </w:numPr>
        <w:rPr>
          <w:rFonts w:asciiTheme="majorBidi" w:hAnsiTheme="majorBidi" w:cstheme="majorBidi"/>
          <w:sz w:val="20"/>
          <w:szCs w:val="20"/>
        </w:rPr>
      </w:pPr>
      <w:r w:rsidRPr="00827123">
        <w:rPr>
          <w:rFonts w:asciiTheme="majorBidi" w:hAnsiTheme="majorBidi" w:cstheme="majorBidi"/>
          <w:sz w:val="20"/>
          <w:szCs w:val="20"/>
        </w:rPr>
        <w:t>Class 6, division 6.1 (toxic substances), see chapter 2.6, paragraph 2.6.2.5 and special provision 386</w:t>
      </w:r>
    </w:p>
    <w:p w14:paraId="3ECD4C68" w14:textId="62D16D1C" w:rsidR="00900491" w:rsidRPr="00827123" w:rsidRDefault="00900491" w:rsidP="00900491">
      <w:pPr>
        <w:pStyle w:val="ListParagraph"/>
        <w:numPr>
          <w:ilvl w:val="0"/>
          <w:numId w:val="13"/>
        </w:numPr>
        <w:rPr>
          <w:rFonts w:asciiTheme="majorBidi" w:hAnsiTheme="majorBidi" w:cstheme="majorBidi"/>
          <w:sz w:val="20"/>
          <w:szCs w:val="20"/>
        </w:rPr>
      </w:pPr>
      <w:r w:rsidRPr="00827123">
        <w:rPr>
          <w:rFonts w:asciiTheme="majorBidi" w:hAnsiTheme="majorBidi" w:cstheme="majorBidi"/>
          <w:sz w:val="20"/>
          <w:szCs w:val="20"/>
        </w:rPr>
        <w:t>Class 8 (corrosive) see chapter 2.8.5 and paragraph 2.8.5 and special provision 386.</w:t>
      </w:r>
    </w:p>
    <w:p w14:paraId="64F8F49E" w14:textId="77777777" w:rsidR="00900491" w:rsidRPr="00827123" w:rsidRDefault="00900491" w:rsidP="00900491">
      <w:pPr>
        <w:rPr>
          <w:rFonts w:asciiTheme="majorBidi" w:hAnsiTheme="majorBidi" w:cstheme="majorBidi"/>
        </w:rPr>
      </w:pPr>
    </w:p>
    <w:p w14:paraId="3DCD2C23" w14:textId="77777777" w:rsidR="00900491" w:rsidRPr="00827123" w:rsidRDefault="00900491" w:rsidP="00900491">
      <w:pPr>
        <w:rPr>
          <w:rFonts w:asciiTheme="majorBidi" w:hAnsiTheme="majorBidi" w:cstheme="majorBidi"/>
        </w:rPr>
      </w:pPr>
      <w:r w:rsidRPr="00827123">
        <w:rPr>
          <w:rFonts w:asciiTheme="majorBidi" w:hAnsiTheme="majorBidi" w:cstheme="majorBidi"/>
        </w:rPr>
        <w:t>Aerosols</w:t>
      </w:r>
    </w:p>
    <w:p w14:paraId="03231349" w14:textId="1DCA899C" w:rsidR="00900491" w:rsidRPr="00827123" w:rsidRDefault="00900491" w:rsidP="00900491">
      <w:pPr>
        <w:rPr>
          <w:rFonts w:asciiTheme="majorBidi" w:hAnsiTheme="majorBidi" w:cstheme="majorBidi"/>
        </w:rPr>
      </w:pPr>
      <w:r w:rsidRPr="00827123">
        <w:rPr>
          <w:rFonts w:asciiTheme="majorBidi" w:hAnsiTheme="majorBidi" w:cstheme="majorBidi"/>
        </w:rPr>
        <w:t>Transport of aerosols with contents meeting the criteria for packing group I for toxicity (i.e. acute toxicity) or corrosivity is forbidden (see special provision 63, sub-parag</w:t>
      </w:r>
      <w:r w:rsidR="00137903">
        <w:rPr>
          <w:rFonts w:asciiTheme="majorBidi" w:hAnsiTheme="majorBidi" w:cstheme="majorBidi"/>
        </w:rPr>
        <w:t>r</w:t>
      </w:r>
      <w:r w:rsidRPr="00827123">
        <w:rPr>
          <w:rFonts w:asciiTheme="majorBidi" w:hAnsiTheme="majorBidi" w:cstheme="majorBidi"/>
        </w:rPr>
        <w:t>aph (f))</w:t>
      </w:r>
    </w:p>
    <w:p w14:paraId="73A77F74" w14:textId="77777777" w:rsidR="00900491" w:rsidRPr="00827123" w:rsidRDefault="00900491" w:rsidP="00900491">
      <w:pPr>
        <w:rPr>
          <w:rFonts w:asciiTheme="majorBidi" w:hAnsiTheme="majorBidi" w:cstheme="majorBidi"/>
        </w:rPr>
      </w:pPr>
    </w:p>
    <w:p w14:paraId="7BD17E39" w14:textId="05F8342B" w:rsidR="00900491" w:rsidRPr="00827123" w:rsidRDefault="00900491" w:rsidP="00900491">
      <w:pPr>
        <w:rPr>
          <w:rFonts w:asciiTheme="majorBidi" w:hAnsiTheme="majorBidi" w:cstheme="majorBidi"/>
        </w:rPr>
      </w:pPr>
      <w:r w:rsidRPr="00827123">
        <w:rPr>
          <w:rFonts w:asciiTheme="majorBidi" w:hAnsiTheme="majorBidi" w:cstheme="majorBidi"/>
        </w:rPr>
        <w:t>Hazardous to the aquatic environment (Ch</w:t>
      </w:r>
      <w:r w:rsidR="00137903">
        <w:rPr>
          <w:rFonts w:asciiTheme="majorBidi" w:hAnsiTheme="majorBidi" w:cstheme="majorBidi"/>
        </w:rPr>
        <w:t>r</w:t>
      </w:r>
      <w:r w:rsidRPr="00827123">
        <w:rPr>
          <w:rFonts w:asciiTheme="majorBidi" w:hAnsiTheme="majorBidi" w:cstheme="majorBidi"/>
        </w:rPr>
        <w:t>onic 3 and 4)</w:t>
      </w:r>
    </w:p>
    <w:p w14:paraId="62E5E398" w14:textId="2EE45601" w:rsidR="00256575" w:rsidRDefault="00900491" w:rsidP="00900491">
      <w:pPr>
        <w:rPr>
          <w:rFonts w:asciiTheme="majorBidi" w:hAnsiTheme="majorBidi" w:cstheme="majorBidi"/>
        </w:rPr>
      </w:pPr>
      <w:r w:rsidRPr="00827123">
        <w:rPr>
          <w:rFonts w:asciiTheme="majorBidi" w:hAnsiTheme="majorBidi" w:cstheme="majorBidi"/>
        </w:rPr>
        <w:t>These categories are addressed for carriage in very large quantities (sea-going chemical tankers or inland navigation tank-vessels), but not taken into account for other transport modes, therefore the answer “Not applicable” shall be understood as not applicable for all transport modes.</w:t>
      </w:r>
    </w:p>
    <w:p w14:paraId="5410C184" w14:textId="3AC138D3" w:rsidR="004077A7" w:rsidRDefault="004077A7">
      <w:pPr>
        <w:suppressAutoHyphens w:val="0"/>
        <w:spacing w:line="240" w:lineRule="auto"/>
        <w:rPr>
          <w:rFonts w:asciiTheme="majorBidi" w:hAnsiTheme="majorBidi" w:cstheme="majorBidi"/>
        </w:rPr>
      </w:pPr>
      <w:r>
        <w:rPr>
          <w:rFonts w:asciiTheme="majorBidi" w:hAnsiTheme="majorBidi" w:cstheme="majorBidi"/>
        </w:rPr>
        <w:br w:type="page"/>
      </w:r>
    </w:p>
    <w:p w14:paraId="1C3DE0B8" w14:textId="77777777" w:rsidR="00256575" w:rsidRDefault="00256575" w:rsidP="00B03897">
      <w:pPr>
        <w:pBdr>
          <w:top w:val="single" w:sz="4" w:space="1" w:color="auto"/>
          <w:left w:val="single" w:sz="4" w:space="4" w:color="auto"/>
          <w:bottom w:val="single" w:sz="4" w:space="1" w:color="auto"/>
          <w:right w:val="single" w:sz="4" w:space="4" w:color="auto"/>
          <w:between w:val="single" w:sz="4" w:space="1" w:color="auto"/>
        </w:pBdr>
        <w:shd w:val="clear" w:color="auto" w:fill="C6D9F1" w:themeFill="text2" w:themeFillTint="33"/>
        <w:rPr>
          <w:rFonts w:asciiTheme="majorBidi" w:hAnsiTheme="majorBidi" w:cstheme="majorBidi"/>
          <w:i/>
          <w:iCs/>
        </w:rPr>
      </w:pPr>
      <w:r>
        <w:rPr>
          <w:rFonts w:asciiTheme="majorBidi" w:hAnsiTheme="majorBidi" w:cstheme="majorBidi"/>
          <w:b/>
          <w:bCs/>
          <w:i/>
          <w:iCs/>
        </w:rPr>
        <w:t>Guiding principle (c): Only substances, as defined by the GHS, will be included in the global list of classified chemicals.</w:t>
      </w:r>
    </w:p>
    <w:p w14:paraId="0CE2C040" w14:textId="77777777" w:rsidR="00256575" w:rsidRDefault="00256575" w:rsidP="00256575">
      <w:pPr>
        <w:rPr>
          <w:rFonts w:asciiTheme="majorBidi" w:hAnsiTheme="majorBidi" w:cstheme="majorBidi"/>
        </w:rPr>
      </w:pPr>
    </w:p>
    <w:p w14:paraId="71F5FCB6" w14:textId="6B153C75" w:rsidR="00256575" w:rsidRDefault="00256575" w:rsidP="00B03897">
      <w:pPr>
        <w:shd w:val="clear" w:color="auto" w:fill="DBE5F1" w:themeFill="accent1" w:themeFillTint="33"/>
        <w:rPr>
          <w:rFonts w:asciiTheme="majorBidi" w:hAnsiTheme="majorBidi" w:cstheme="majorBidi"/>
        </w:rPr>
      </w:pPr>
      <w:r>
        <w:rPr>
          <w:rFonts w:asciiTheme="majorBidi" w:hAnsiTheme="majorBidi" w:cstheme="majorBidi"/>
        </w:rPr>
        <w:t xml:space="preserve">Question 1 - </w:t>
      </w:r>
      <w:r>
        <w:rPr>
          <w:rFonts w:asciiTheme="majorBidi" w:hAnsiTheme="majorBidi" w:cstheme="majorBidi"/>
          <w:i/>
          <w:iCs/>
        </w:rPr>
        <w:t>Does this list include: (Select all that apply) Substances (as defined by the GHS)? Mixtures (as defined by the GHS)? Other chemical compounds outside the scope of the GHS definition of substance and mixture?</w:t>
      </w:r>
    </w:p>
    <w:tbl>
      <w:tblPr>
        <w:tblStyle w:val="TableGrid"/>
        <w:tblW w:w="9062" w:type="dxa"/>
        <w:tblInd w:w="5" w:type="dxa"/>
        <w:tblLook w:val="04A0" w:firstRow="1" w:lastRow="0" w:firstColumn="1" w:lastColumn="0" w:noHBand="0" w:noVBand="1"/>
      </w:tblPr>
      <w:tblGrid>
        <w:gridCol w:w="962"/>
        <w:gridCol w:w="2710"/>
        <w:gridCol w:w="2686"/>
        <w:gridCol w:w="2704"/>
      </w:tblGrid>
      <w:tr w:rsidR="00900491" w14:paraId="77D2FBF1" w14:textId="77777777" w:rsidTr="00900491">
        <w:tc>
          <w:tcPr>
            <w:tcW w:w="970" w:type="dxa"/>
            <w:tcBorders>
              <w:top w:val="single" w:sz="4" w:space="0" w:color="auto"/>
              <w:left w:val="single" w:sz="4" w:space="0" w:color="auto"/>
              <w:bottom w:val="single" w:sz="4" w:space="0" w:color="auto"/>
              <w:right w:val="single" w:sz="4" w:space="0" w:color="auto"/>
            </w:tcBorders>
          </w:tcPr>
          <w:p w14:paraId="04ECCB6E" w14:textId="77777777" w:rsidR="00900491" w:rsidRDefault="00900491" w:rsidP="00E039E8">
            <w:pPr>
              <w:rPr>
                <w:rFonts w:asciiTheme="majorBidi" w:hAnsiTheme="majorBidi" w:cstheme="majorBidi"/>
                <w:sz w:val="18"/>
                <w:szCs w:val="18"/>
              </w:rPr>
            </w:pPr>
          </w:p>
        </w:tc>
        <w:tc>
          <w:tcPr>
            <w:tcW w:w="2835" w:type="dxa"/>
            <w:tcBorders>
              <w:top w:val="single" w:sz="4" w:space="0" w:color="auto"/>
              <w:left w:val="single" w:sz="4" w:space="0" w:color="auto"/>
              <w:bottom w:val="single" w:sz="4" w:space="0" w:color="auto"/>
              <w:right w:val="single" w:sz="4" w:space="0" w:color="auto"/>
            </w:tcBorders>
          </w:tcPr>
          <w:p w14:paraId="0B44F170" w14:textId="7A293CF7" w:rsidR="00900491" w:rsidRPr="00243D09" w:rsidRDefault="00900491" w:rsidP="00E039E8">
            <w:pPr>
              <w:rPr>
                <w:rFonts w:asciiTheme="majorBidi" w:hAnsiTheme="majorBidi" w:cstheme="majorBidi"/>
                <w:b/>
                <w:sz w:val="18"/>
                <w:szCs w:val="18"/>
              </w:rPr>
            </w:pPr>
            <w:r w:rsidRPr="00243D09">
              <w:rPr>
                <w:rFonts w:asciiTheme="majorBidi" w:hAnsiTheme="majorBidi" w:cstheme="majorBidi"/>
                <w:b/>
                <w:sz w:val="18"/>
                <w:szCs w:val="18"/>
              </w:rPr>
              <w:t>TDG Sub-Committee</w:t>
            </w:r>
          </w:p>
        </w:tc>
        <w:tc>
          <w:tcPr>
            <w:tcW w:w="2835" w:type="dxa"/>
            <w:tcBorders>
              <w:top w:val="single" w:sz="4" w:space="0" w:color="auto"/>
              <w:left w:val="single" w:sz="4" w:space="0" w:color="auto"/>
              <w:bottom w:val="single" w:sz="4" w:space="0" w:color="auto"/>
              <w:right w:val="single" w:sz="4" w:space="0" w:color="auto"/>
            </w:tcBorders>
          </w:tcPr>
          <w:p w14:paraId="6EEF0B2F" w14:textId="122CDB18" w:rsidR="00900491" w:rsidRPr="00243D09" w:rsidRDefault="00900491" w:rsidP="00E039E8">
            <w:pPr>
              <w:rPr>
                <w:rFonts w:asciiTheme="majorBidi" w:hAnsiTheme="majorBidi" w:cstheme="majorBidi"/>
                <w:b/>
                <w:sz w:val="18"/>
                <w:szCs w:val="18"/>
              </w:rPr>
            </w:pPr>
            <w:r w:rsidRPr="00243D09">
              <w:rPr>
                <w:rFonts w:asciiTheme="majorBidi" w:hAnsiTheme="majorBidi" w:cstheme="majorBidi"/>
                <w:b/>
                <w:sz w:val="18"/>
                <w:szCs w:val="18"/>
              </w:rPr>
              <w:t>WHO - ICSC</w:t>
            </w:r>
          </w:p>
        </w:tc>
        <w:tc>
          <w:tcPr>
            <w:tcW w:w="2835" w:type="dxa"/>
            <w:tcBorders>
              <w:top w:val="single" w:sz="4" w:space="0" w:color="auto"/>
              <w:left w:val="single" w:sz="4" w:space="0" w:color="auto"/>
              <w:bottom w:val="single" w:sz="4" w:space="0" w:color="auto"/>
              <w:right w:val="single" w:sz="4" w:space="0" w:color="auto"/>
            </w:tcBorders>
          </w:tcPr>
          <w:p w14:paraId="638CFE70" w14:textId="2A07905D" w:rsidR="00900491" w:rsidRPr="00243D09" w:rsidRDefault="00900491" w:rsidP="00E039E8">
            <w:pPr>
              <w:rPr>
                <w:rFonts w:asciiTheme="majorBidi" w:hAnsiTheme="majorBidi" w:cstheme="majorBidi"/>
                <w:b/>
                <w:sz w:val="18"/>
                <w:szCs w:val="18"/>
              </w:rPr>
            </w:pPr>
            <w:r w:rsidRPr="00243D09">
              <w:rPr>
                <w:rFonts w:asciiTheme="majorBidi" w:hAnsiTheme="majorBidi" w:cstheme="majorBidi"/>
                <w:b/>
                <w:sz w:val="18"/>
                <w:szCs w:val="18"/>
              </w:rPr>
              <w:t>WHO - Pesticides</w:t>
            </w:r>
          </w:p>
        </w:tc>
      </w:tr>
      <w:tr w:rsidR="00900491" w14:paraId="69880107" w14:textId="77777777" w:rsidTr="00900491">
        <w:tc>
          <w:tcPr>
            <w:tcW w:w="970" w:type="dxa"/>
            <w:tcBorders>
              <w:top w:val="single" w:sz="4" w:space="0" w:color="auto"/>
              <w:left w:val="single" w:sz="4" w:space="0" w:color="auto"/>
              <w:bottom w:val="single" w:sz="4" w:space="0" w:color="auto"/>
              <w:right w:val="single" w:sz="4" w:space="0" w:color="auto"/>
            </w:tcBorders>
            <w:hideMark/>
          </w:tcPr>
          <w:p w14:paraId="74183406" w14:textId="77777777" w:rsidR="00900491" w:rsidRDefault="00900491" w:rsidP="00E039E8">
            <w:pPr>
              <w:rPr>
                <w:rFonts w:asciiTheme="majorBidi" w:hAnsiTheme="majorBidi" w:cstheme="majorBidi"/>
                <w:sz w:val="18"/>
                <w:szCs w:val="18"/>
              </w:rPr>
            </w:pPr>
            <w:r>
              <w:rPr>
                <w:rFonts w:asciiTheme="majorBidi" w:hAnsiTheme="majorBidi" w:cstheme="majorBidi"/>
                <w:sz w:val="18"/>
                <w:szCs w:val="18"/>
              </w:rPr>
              <w:t>Substance (as defined by GHS</w:t>
            </w:r>
          </w:p>
        </w:tc>
        <w:tc>
          <w:tcPr>
            <w:tcW w:w="2835" w:type="dxa"/>
            <w:tcBorders>
              <w:top w:val="single" w:sz="4" w:space="0" w:color="auto"/>
              <w:left w:val="single" w:sz="4" w:space="0" w:color="auto"/>
              <w:bottom w:val="single" w:sz="4" w:space="0" w:color="auto"/>
              <w:right w:val="single" w:sz="4" w:space="0" w:color="auto"/>
            </w:tcBorders>
            <w:shd w:val="clear" w:color="auto" w:fill="31849B" w:themeFill="accent5" w:themeFillShade="BF"/>
          </w:tcPr>
          <w:p w14:paraId="5F90C489" w14:textId="77777777" w:rsidR="00900491" w:rsidRDefault="00900491" w:rsidP="00E039E8">
            <w:pPr>
              <w:rPr>
                <w:rFonts w:asciiTheme="majorBidi" w:hAnsiTheme="majorBidi" w:cstheme="majorBidi"/>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FD0AD6F" w14:textId="77777777" w:rsidR="00900491" w:rsidRDefault="00900491" w:rsidP="00E039E8">
            <w:pPr>
              <w:rPr>
                <w:rFonts w:asciiTheme="majorBidi" w:hAnsiTheme="majorBidi" w:cstheme="majorBidi"/>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39A6A39" w14:textId="77777777" w:rsidR="00900491" w:rsidRDefault="00900491" w:rsidP="00E039E8">
            <w:pPr>
              <w:rPr>
                <w:rFonts w:asciiTheme="majorBidi" w:hAnsiTheme="majorBidi" w:cstheme="majorBidi"/>
                <w:sz w:val="18"/>
                <w:szCs w:val="18"/>
              </w:rPr>
            </w:pPr>
          </w:p>
        </w:tc>
      </w:tr>
      <w:tr w:rsidR="00900491" w14:paraId="36EE4A0D" w14:textId="77777777" w:rsidTr="00900491">
        <w:tc>
          <w:tcPr>
            <w:tcW w:w="970" w:type="dxa"/>
            <w:tcBorders>
              <w:top w:val="single" w:sz="4" w:space="0" w:color="auto"/>
              <w:left w:val="single" w:sz="4" w:space="0" w:color="auto"/>
              <w:bottom w:val="single" w:sz="4" w:space="0" w:color="auto"/>
              <w:right w:val="single" w:sz="4" w:space="0" w:color="auto"/>
            </w:tcBorders>
            <w:hideMark/>
          </w:tcPr>
          <w:p w14:paraId="219C4BC7" w14:textId="77777777" w:rsidR="00900491" w:rsidRDefault="00900491" w:rsidP="00E039E8">
            <w:pPr>
              <w:rPr>
                <w:rFonts w:asciiTheme="majorBidi" w:hAnsiTheme="majorBidi" w:cstheme="majorBidi"/>
                <w:sz w:val="18"/>
                <w:szCs w:val="18"/>
              </w:rPr>
            </w:pPr>
            <w:r>
              <w:rPr>
                <w:rFonts w:asciiTheme="majorBidi" w:hAnsiTheme="majorBidi" w:cstheme="majorBidi"/>
                <w:sz w:val="18"/>
                <w:szCs w:val="18"/>
              </w:rPr>
              <w:t>Mixture (as defined by GHS)</w:t>
            </w:r>
          </w:p>
        </w:tc>
        <w:tc>
          <w:tcPr>
            <w:tcW w:w="2835" w:type="dxa"/>
            <w:tcBorders>
              <w:top w:val="single" w:sz="4" w:space="0" w:color="auto"/>
              <w:left w:val="single" w:sz="4" w:space="0" w:color="auto"/>
              <w:bottom w:val="single" w:sz="4" w:space="0" w:color="auto"/>
              <w:right w:val="single" w:sz="4" w:space="0" w:color="auto"/>
            </w:tcBorders>
            <w:shd w:val="clear" w:color="auto" w:fill="31849B" w:themeFill="accent5" w:themeFillShade="BF"/>
          </w:tcPr>
          <w:p w14:paraId="0413C9CB" w14:textId="362A2D29" w:rsidR="00900491" w:rsidRDefault="00900491" w:rsidP="00E039E8">
            <w:pPr>
              <w:rPr>
                <w:rFonts w:asciiTheme="majorBidi" w:hAnsiTheme="majorBidi" w:cstheme="majorBidi"/>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6312294" w14:textId="77777777" w:rsidR="00900491" w:rsidRDefault="00900491" w:rsidP="00E039E8">
            <w:pPr>
              <w:rPr>
                <w:rFonts w:asciiTheme="majorBidi" w:hAnsiTheme="majorBidi" w:cstheme="majorBidi"/>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608333A" w14:textId="77777777" w:rsidR="00900491" w:rsidRDefault="00900491" w:rsidP="00E039E8">
            <w:pPr>
              <w:rPr>
                <w:rFonts w:asciiTheme="majorBidi" w:hAnsiTheme="majorBidi" w:cstheme="majorBidi"/>
                <w:sz w:val="18"/>
                <w:szCs w:val="18"/>
              </w:rPr>
            </w:pPr>
          </w:p>
        </w:tc>
      </w:tr>
      <w:tr w:rsidR="00900491" w14:paraId="0C6F6109" w14:textId="77777777" w:rsidTr="00900491">
        <w:tc>
          <w:tcPr>
            <w:tcW w:w="970" w:type="dxa"/>
            <w:tcBorders>
              <w:top w:val="single" w:sz="4" w:space="0" w:color="auto"/>
              <w:left w:val="single" w:sz="4" w:space="0" w:color="auto"/>
              <w:bottom w:val="single" w:sz="4" w:space="0" w:color="auto"/>
              <w:right w:val="single" w:sz="4" w:space="0" w:color="auto"/>
            </w:tcBorders>
            <w:hideMark/>
          </w:tcPr>
          <w:p w14:paraId="6E9B9B14" w14:textId="77777777" w:rsidR="00900491" w:rsidRDefault="00900491" w:rsidP="00E039E8">
            <w:pPr>
              <w:rPr>
                <w:rFonts w:asciiTheme="majorBidi" w:hAnsiTheme="majorBidi" w:cstheme="majorBidi"/>
                <w:sz w:val="18"/>
                <w:szCs w:val="18"/>
              </w:rPr>
            </w:pPr>
            <w:r>
              <w:rPr>
                <w:rFonts w:asciiTheme="majorBidi" w:hAnsiTheme="majorBidi" w:cstheme="majorBidi"/>
                <w:sz w:val="18"/>
                <w:szCs w:val="18"/>
              </w:rPr>
              <w:t>Other chemical compounds outside the scope of the GHS definition of substance and mixture</w:t>
            </w:r>
          </w:p>
        </w:tc>
        <w:tc>
          <w:tcPr>
            <w:tcW w:w="2835" w:type="dxa"/>
            <w:tcBorders>
              <w:top w:val="single" w:sz="4" w:space="0" w:color="auto"/>
              <w:left w:val="single" w:sz="4" w:space="0" w:color="auto"/>
              <w:bottom w:val="single" w:sz="4" w:space="0" w:color="auto"/>
              <w:right w:val="single" w:sz="4" w:space="0" w:color="auto"/>
            </w:tcBorders>
            <w:shd w:val="clear" w:color="auto" w:fill="31849B" w:themeFill="accent5" w:themeFillShade="BF"/>
          </w:tcPr>
          <w:p w14:paraId="62993D9B" w14:textId="0B133C50" w:rsidR="00900491" w:rsidRDefault="00900491" w:rsidP="00E039E8">
            <w:pPr>
              <w:rPr>
                <w:rFonts w:asciiTheme="majorBidi" w:hAnsiTheme="majorBidi" w:cstheme="majorBidi"/>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31849B" w:themeFill="accent5" w:themeFillShade="BF"/>
          </w:tcPr>
          <w:p w14:paraId="2BDD6084" w14:textId="77777777" w:rsidR="00900491" w:rsidRDefault="00900491" w:rsidP="00E039E8">
            <w:pPr>
              <w:rPr>
                <w:rFonts w:asciiTheme="majorBidi" w:hAnsiTheme="majorBidi" w:cstheme="majorBidi"/>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31849B" w:themeFill="accent5" w:themeFillShade="BF"/>
          </w:tcPr>
          <w:p w14:paraId="66CC6F6F" w14:textId="77777777" w:rsidR="00900491" w:rsidRDefault="00900491" w:rsidP="00E039E8">
            <w:pPr>
              <w:rPr>
                <w:rFonts w:asciiTheme="majorBidi" w:hAnsiTheme="majorBidi" w:cstheme="majorBidi"/>
                <w:sz w:val="18"/>
                <w:szCs w:val="18"/>
              </w:rPr>
            </w:pPr>
          </w:p>
        </w:tc>
      </w:tr>
    </w:tbl>
    <w:p w14:paraId="27EA3B10" w14:textId="556F9C15" w:rsidR="00256575" w:rsidRDefault="00256575" w:rsidP="00256575">
      <w:pPr>
        <w:rPr>
          <w:rFonts w:asciiTheme="majorBidi" w:hAnsiTheme="majorBidi" w:cstheme="majorBidi"/>
        </w:rPr>
      </w:pPr>
    </w:p>
    <w:p w14:paraId="5FE88F68" w14:textId="77777777" w:rsidR="00256575" w:rsidRDefault="00256575" w:rsidP="00B03897">
      <w:pPr>
        <w:shd w:val="clear" w:color="auto" w:fill="DBE5F1" w:themeFill="accent1" w:themeFillTint="33"/>
        <w:rPr>
          <w:rFonts w:asciiTheme="majorBidi" w:hAnsiTheme="majorBidi" w:cstheme="majorBidi"/>
        </w:rPr>
      </w:pPr>
      <w:r>
        <w:rPr>
          <w:rFonts w:asciiTheme="majorBidi" w:hAnsiTheme="majorBidi" w:cstheme="majorBidi"/>
        </w:rPr>
        <w:t xml:space="preserve">Question 2 - </w:t>
      </w:r>
      <w:r>
        <w:rPr>
          <w:rFonts w:asciiTheme="majorBidi" w:hAnsiTheme="majorBidi" w:cstheme="majorBidi"/>
          <w:i/>
          <w:iCs/>
        </w:rPr>
        <w:t>Other Chemical Compounds outside the scope of the GHS definition of substance and mixture (please provide definitions, as applicable)</w:t>
      </w:r>
    </w:p>
    <w:p w14:paraId="086E11D4" w14:textId="77777777" w:rsidR="00AC10D2" w:rsidRPr="00AC10D2" w:rsidRDefault="00AC10D2" w:rsidP="00AC10D2">
      <w:pPr>
        <w:rPr>
          <w:rFonts w:asciiTheme="majorBidi" w:hAnsiTheme="majorBidi" w:cstheme="majorBidi"/>
        </w:rPr>
      </w:pPr>
      <w:r w:rsidRPr="00AC10D2">
        <w:rPr>
          <w:rFonts w:asciiTheme="majorBidi" w:hAnsiTheme="majorBidi" w:cstheme="majorBidi"/>
          <w:b/>
        </w:rPr>
        <w:t>TDG Sub-Committee</w:t>
      </w:r>
      <w:r w:rsidRPr="00AC10D2">
        <w:rPr>
          <w:rFonts w:asciiTheme="majorBidi" w:hAnsiTheme="majorBidi" w:cstheme="majorBidi"/>
        </w:rPr>
        <w:t xml:space="preserve"> </w:t>
      </w:r>
      <w:r w:rsidR="00256575">
        <w:rPr>
          <w:rFonts w:asciiTheme="majorBidi" w:hAnsiTheme="majorBidi" w:cstheme="majorBidi"/>
        </w:rPr>
        <w:t>-</w:t>
      </w:r>
      <w:r>
        <w:rPr>
          <w:rFonts w:asciiTheme="majorBidi" w:hAnsiTheme="majorBidi" w:cstheme="majorBidi"/>
        </w:rPr>
        <w:t xml:space="preserve"> </w:t>
      </w:r>
      <w:r w:rsidRPr="00AC10D2">
        <w:rPr>
          <w:rFonts w:asciiTheme="majorBidi" w:hAnsiTheme="majorBidi" w:cstheme="majorBidi"/>
        </w:rPr>
        <w:t>The list contains about 2373 entries addressing hazardous substances, mixtures and articles.</w:t>
      </w:r>
    </w:p>
    <w:p w14:paraId="039283E8" w14:textId="77777777" w:rsidR="00AC10D2" w:rsidRDefault="00AC10D2" w:rsidP="00AC10D2">
      <w:pPr>
        <w:rPr>
          <w:rFonts w:asciiTheme="majorBidi" w:hAnsiTheme="majorBidi" w:cstheme="majorBidi"/>
        </w:rPr>
      </w:pPr>
    </w:p>
    <w:p w14:paraId="524FC5A3" w14:textId="705EBBB1" w:rsidR="00AC10D2" w:rsidRPr="00AC10D2" w:rsidRDefault="00AC10D2" w:rsidP="00AC10D2">
      <w:pPr>
        <w:rPr>
          <w:rFonts w:asciiTheme="majorBidi" w:hAnsiTheme="majorBidi" w:cstheme="majorBidi"/>
        </w:rPr>
      </w:pPr>
      <w:r w:rsidRPr="00AC10D2">
        <w:rPr>
          <w:rFonts w:asciiTheme="majorBidi" w:hAnsiTheme="majorBidi" w:cstheme="majorBidi"/>
        </w:rPr>
        <w:t>However, this number does not correspond to the number of c</w:t>
      </w:r>
      <w:r>
        <w:rPr>
          <w:rFonts w:asciiTheme="majorBidi" w:hAnsiTheme="majorBidi" w:cstheme="majorBidi"/>
        </w:rPr>
        <w:t xml:space="preserve">hemicals on the list because in </w:t>
      </w:r>
      <w:r w:rsidRPr="00AC10D2">
        <w:rPr>
          <w:rFonts w:asciiTheme="majorBidi" w:hAnsiTheme="majorBidi" w:cstheme="majorBidi"/>
        </w:rPr>
        <w:t>addition to individual entries (e.g.: acetone), there are generic entries covering well-defined</w:t>
      </w:r>
      <w:r>
        <w:rPr>
          <w:rFonts w:asciiTheme="majorBidi" w:hAnsiTheme="majorBidi" w:cstheme="majorBidi"/>
        </w:rPr>
        <w:t xml:space="preserve"> </w:t>
      </w:r>
      <w:r w:rsidRPr="00AC10D2">
        <w:rPr>
          <w:rFonts w:asciiTheme="majorBidi" w:hAnsiTheme="majorBidi" w:cstheme="majorBidi"/>
        </w:rPr>
        <w:t>group of substances/mixtures/articles (e.g.: adhesives,</w:t>
      </w:r>
      <w:r>
        <w:rPr>
          <w:rFonts w:asciiTheme="majorBidi" w:hAnsiTheme="majorBidi" w:cstheme="majorBidi"/>
        </w:rPr>
        <w:t xml:space="preserve"> perfumery products), groups of </w:t>
      </w:r>
      <w:r w:rsidRPr="00AC10D2">
        <w:rPr>
          <w:rFonts w:asciiTheme="majorBidi" w:hAnsiTheme="majorBidi" w:cstheme="majorBidi"/>
        </w:rPr>
        <w:t>substances or articles of a particular chemical or technical nature (e.g.</w:t>
      </w:r>
      <w:r>
        <w:rPr>
          <w:rFonts w:asciiTheme="majorBidi" w:hAnsiTheme="majorBidi" w:cstheme="majorBidi"/>
        </w:rPr>
        <w:t xml:space="preserve"> alcohols, nitrates) or </w:t>
      </w:r>
      <w:r w:rsidRPr="00AC10D2">
        <w:rPr>
          <w:rFonts w:asciiTheme="majorBidi" w:hAnsiTheme="majorBidi" w:cstheme="majorBidi"/>
        </w:rPr>
        <w:t>groups of substances/mixtures/articles meeting the criteria of o</w:t>
      </w:r>
      <w:r>
        <w:rPr>
          <w:rFonts w:asciiTheme="majorBidi" w:hAnsiTheme="majorBidi" w:cstheme="majorBidi"/>
        </w:rPr>
        <w:t xml:space="preserve">ne of more hazard classes (e.g: </w:t>
      </w:r>
      <w:r w:rsidRPr="00AC10D2">
        <w:rPr>
          <w:rFonts w:asciiTheme="majorBidi" w:hAnsiTheme="majorBidi" w:cstheme="majorBidi"/>
        </w:rPr>
        <w:t>“flammable, solid, organic”).</w:t>
      </w:r>
    </w:p>
    <w:p w14:paraId="285E4DBC" w14:textId="77777777" w:rsidR="00AC10D2" w:rsidRDefault="00AC10D2" w:rsidP="00AC10D2">
      <w:pPr>
        <w:rPr>
          <w:rFonts w:asciiTheme="majorBidi" w:hAnsiTheme="majorBidi" w:cstheme="majorBidi"/>
        </w:rPr>
      </w:pPr>
    </w:p>
    <w:p w14:paraId="595DE9D0" w14:textId="77777777" w:rsidR="00AC10D2" w:rsidRPr="00AC10D2" w:rsidRDefault="00AC10D2" w:rsidP="00AC10D2">
      <w:pPr>
        <w:rPr>
          <w:rFonts w:asciiTheme="majorBidi" w:hAnsiTheme="majorBidi" w:cstheme="majorBidi"/>
        </w:rPr>
      </w:pPr>
      <w:r w:rsidRPr="00AC10D2">
        <w:rPr>
          <w:rFonts w:asciiTheme="majorBidi" w:hAnsiTheme="majorBidi" w:cstheme="majorBidi"/>
        </w:rPr>
        <w:t>The Model Regulations address also articles.</w:t>
      </w:r>
    </w:p>
    <w:p w14:paraId="53CF1C0C" w14:textId="77777777" w:rsidR="00AC10D2" w:rsidRDefault="00AC10D2" w:rsidP="00AC10D2">
      <w:pPr>
        <w:rPr>
          <w:rFonts w:asciiTheme="majorBidi" w:hAnsiTheme="majorBidi" w:cstheme="majorBidi"/>
        </w:rPr>
      </w:pPr>
    </w:p>
    <w:p w14:paraId="7589AB16" w14:textId="411FEF30" w:rsidR="00AC10D2" w:rsidRPr="00AC10D2" w:rsidRDefault="00AC10D2" w:rsidP="00AC10D2">
      <w:pPr>
        <w:rPr>
          <w:rFonts w:asciiTheme="majorBidi" w:hAnsiTheme="majorBidi" w:cstheme="majorBidi"/>
        </w:rPr>
      </w:pPr>
      <w:r w:rsidRPr="00AC10D2">
        <w:rPr>
          <w:rFonts w:asciiTheme="majorBidi" w:hAnsiTheme="majorBidi" w:cstheme="majorBidi"/>
        </w:rPr>
        <w:t>The list also addresses polymerizing substances which are lia</w:t>
      </w:r>
      <w:r>
        <w:rPr>
          <w:rFonts w:asciiTheme="majorBidi" w:hAnsiTheme="majorBidi" w:cstheme="majorBidi"/>
        </w:rPr>
        <w:t xml:space="preserve">ble to undergo a strongly </w:t>
      </w:r>
      <w:r w:rsidRPr="00AC10D2">
        <w:rPr>
          <w:rFonts w:asciiTheme="majorBidi" w:hAnsiTheme="majorBidi" w:cstheme="majorBidi"/>
        </w:rPr>
        <w:t>exothermic reaction and specific substances, mixtures and</w:t>
      </w:r>
      <w:r>
        <w:rPr>
          <w:rFonts w:asciiTheme="majorBidi" w:hAnsiTheme="majorBidi" w:cstheme="majorBidi"/>
        </w:rPr>
        <w:t xml:space="preserve"> articles that during transport </w:t>
      </w:r>
      <w:r w:rsidRPr="00AC10D2">
        <w:rPr>
          <w:rFonts w:asciiTheme="majorBidi" w:hAnsiTheme="majorBidi" w:cstheme="majorBidi"/>
        </w:rPr>
        <w:t xml:space="preserve">present a danger not covered by other hazard classes. The latter are classified under Class 9 for transport and include, among others: Substances which, </w:t>
      </w:r>
      <w:r>
        <w:rPr>
          <w:rFonts w:asciiTheme="majorBidi" w:hAnsiTheme="majorBidi" w:cstheme="majorBidi"/>
        </w:rPr>
        <w:t xml:space="preserve">on inhalation as fine dust, may </w:t>
      </w:r>
      <w:r w:rsidRPr="00AC10D2">
        <w:rPr>
          <w:rFonts w:asciiTheme="majorBidi" w:hAnsiTheme="majorBidi" w:cstheme="majorBidi"/>
        </w:rPr>
        <w:t>endanger health; Substances evolving flammable vapour; Substa</w:t>
      </w:r>
      <w:r>
        <w:rPr>
          <w:rFonts w:asciiTheme="majorBidi" w:hAnsiTheme="majorBidi" w:cstheme="majorBidi"/>
        </w:rPr>
        <w:t xml:space="preserve">nces and articles which, in the </w:t>
      </w:r>
      <w:r w:rsidRPr="00AC10D2">
        <w:rPr>
          <w:rFonts w:asciiTheme="majorBidi" w:hAnsiTheme="majorBidi" w:cstheme="majorBidi"/>
        </w:rPr>
        <w:t>event of fire, may form dioxins; Substances transported or offered for transport at elevated</w:t>
      </w:r>
    </w:p>
    <w:p w14:paraId="77D26444" w14:textId="7E64FE36" w:rsidR="00256575" w:rsidRDefault="00AC10D2" w:rsidP="00AC10D2">
      <w:pPr>
        <w:rPr>
          <w:rFonts w:asciiTheme="majorBidi" w:hAnsiTheme="majorBidi" w:cstheme="majorBidi"/>
        </w:rPr>
      </w:pPr>
      <w:r w:rsidRPr="00AC10D2">
        <w:rPr>
          <w:rFonts w:asciiTheme="majorBidi" w:hAnsiTheme="majorBidi" w:cstheme="majorBidi"/>
        </w:rPr>
        <w:t>temperatures; Genetically modified micro-organisms (</w:t>
      </w:r>
      <w:r>
        <w:rPr>
          <w:rFonts w:asciiTheme="majorBidi" w:hAnsiTheme="majorBidi" w:cstheme="majorBidi"/>
        </w:rPr>
        <w:t xml:space="preserve">GMMOs) and genetically modified </w:t>
      </w:r>
      <w:r w:rsidRPr="00AC10D2">
        <w:rPr>
          <w:rFonts w:asciiTheme="majorBidi" w:hAnsiTheme="majorBidi" w:cstheme="majorBidi"/>
        </w:rPr>
        <w:t>organisms (GMOs); a list of articles (including for example, lithium batteries, capacitors, lifesaving appliances, internal combustion engines and machinery…</w:t>
      </w:r>
      <w:r>
        <w:rPr>
          <w:rFonts w:asciiTheme="majorBidi" w:hAnsiTheme="majorBidi" w:cstheme="majorBidi"/>
        </w:rPr>
        <w:t xml:space="preserve">) as well as a list of specific </w:t>
      </w:r>
      <w:r w:rsidRPr="00AC10D2">
        <w:rPr>
          <w:rFonts w:asciiTheme="majorBidi" w:hAnsiTheme="majorBidi" w:cstheme="majorBidi"/>
        </w:rPr>
        <w:t>substances (e.g.: benzaldehyde, dibromoflouromethane, dry ice, acetaldehyde ammonia…)</w:t>
      </w:r>
    </w:p>
    <w:p w14:paraId="1FBF205B" w14:textId="77777777" w:rsidR="00AC10D2" w:rsidRDefault="00AC10D2" w:rsidP="00AC10D2">
      <w:pPr>
        <w:rPr>
          <w:rFonts w:asciiTheme="majorBidi" w:hAnsiTheme="majorBidi" w:cstheme="majorBidi"/>
        </w:rPr>
      </w:pPr>
    </w:p>
    <w:p w14:paraId="753EA50C" w14:textId="676D5EA1" w:rsidR="00AC10D2" w:rsidRDefault="00AC10D2" w:rsidP="00AC10D2">
      <w:pPr>
        <w:rPr>
          <w:rFonts w:asciiTheme="majorBidi" w:hAnsiTheme="majorBidi" w:cstheme="majorBidi"/>
        </w:rPr>
      </w:pPr>
      <w:r w:rsidRPr="00AC10D2">
        <w:rPr>
          <w:rFonts w:asciiTheme="majorBidi" w:hAnsiTheme="majorBidi" w:cstheme="majorBidi"/>
          <w:b/>
        </w:rPr>
        <w:t>WHO – ICSC</w:t>
      </w:r>
      <w:r>
        <w:rPr>
          <w:rFonts w:asciiTheme="majorBidi" w:hAnsiTheme="majorBidi" w:cstheme="majorBidi"/>
        </w:rPr>
        <w:t xml:space="preserve"> - </w:t>
      </w:r>
      <w:r w:rsidRPr="00AC10D2">
        <w:rPr>
          <w:rFonts w:asciiTheme="majorBidi" w:hAnsiTheme="majorBidi" w:cstheme="majorBidi"/>
        </w:rPr>
        <w:t>Independent experts decide on what form of substance should be classified, depending what is commonly used in workplaces. This may be either substances, or mixtures of substances and solvents or other formulations as appropriate to the situation typically found in workplaces and considered to be most useful. No single definition can be provided.</w:t>
      </w:r>
    </w:p>
    <w:p w14:paraId="4471FB0A" w14:textId="77777777" w:rsidR="00AC10D2" w:rsidRDefault="00AC10D2" w:rsidP="00AC10D2">
      <w:pPr>
        <w:rPr>
          <w:rFonts w:asciiTheme="majorBidi" w:hAnsiTheme="majorBidi" w:cstheme="majorBidi"/>
        </w:rPr>
      </w:pPr>
    </w:p>
    <w:p w14:paraId="77936B05" w14:textId="13DE198D" w:rsidR="00AC10D2" w:rsidRDefault="00AC10D2" w:rsidP="00AC10D2">
      <w:pPr>
        <w:rPr>
          <w:rFonts w:asciiTheme="majorBidi" w:hAnsiTheme="majorBidi" w:cstheme="majorBidi"/>
        </w:rPr>
      </w:pPr>
      <w:r w:rsidRPr="00AC10D2">
        <w:rPr>
          <w:rFonts w:asciiTheme="majorBidi" w:hAnsiTheme="majorBidi" w:cstheme="majorBidi"/>
          <w:b/>
        </w:rPr>
        <w:t>WHO – Pesticides</w:t>
      </w:r>
      <w:r>
        <w:rPr>
          <w:rFonts w:asciiTheme="majorBidi" w:hAnsiTheme="majorBidi" w:cstheme="majorBidi"/>
        </w:rPr>
        <w:t xml:space="preserve"> - </w:t>
      </w:r>
      <w:r w:rsidRPr="00AC10D2">
        <w:rPr>
          <w:rFonts w:asciiTheme="majorBidi" w:hAnsiTheme="majorBidi" w:cstheme="majorBidi"/>
        </w:rPr>
        <w:t>Pesticide active substances, in the form evaluated by WHO.</w:t>
      </w:r>
    </w:p>
    <w:p w14:paraId="5D5D7C96" w14:textId="77777777" w:rsidR="00256575" w:rsidRDefault="00256575" w:rsidP="00256575">
      <w:pPr>
        <w:rPr>
          <w:rFonts w:asciiTheme="majorBidi" w:hAnsiTheme="majorBidi" w:cstheme="majorBidi"/>
        </w:rPr>
      </w:pPr>
    </w:p>
    <w:p w14:paraId="6681784E" w14:textId="77777777" w:rsidR="00256575" w:rsidRDefault="00256575" w:rsidP="0088327C">
      <w:pPr>
        <w:keepNext/>
        <w:keepLines/>
        <w:shd w:val="clear" w:color="auto" w:fill="DBE5F1" w:themeFill="accent1" w:themeFillTint="33"/>
        <w:rPr>
          <w:rFonts w:asciiTheme="majorBidi" w:hAnsiTheme="majorBidi" w:cstheme="majorBidi"/>
        </w:rPr>
      </w:pPr>
      <w:r>
        <w:rPr>
          <w:rFonts w:asciiTheme="majorBidi" w:hAnsiTheme="majorBidi" w:cstheme="majorBidi"/>
        </w:rPr>
        <w:t xml:space="preserve">Question 3 - </w:t>
      </w:r>
      <w:r>
        <w:rPr>
          <w:rFonts w:asciiTheme="majorBidi" w:hAnsiTheme="majorBidi" w:cstheme="majorBidi"/>
          <w:i/>
          <w:iCs/>
        </w:rPr>
        <w:t>Does this list include only prioritised chemicals?</w:t>
      </w:r>
    </w:p>
    <w:tbl>
      <w:tblPr>
        <w:tblStyle w:val="TableGrid"/>
        <w:tblW w:w="7370" w:type="dxa"/>
        <w:tblInd w:w="1134" w:type="dxa"/>
        <w:tblLook w:val="04A0" w:firstRow="1" w:lastRow="0" w:firstColumn="1" w:lastColumn="0" w:noHBand="0" w:noVBand="1"/>
      </w:tblPr>
      <w:tblGrid>
        <w:gridCol w:w="1704"/>
        <w:gridCol w:w="2506"/>
        <w:gridCol w:w="3160"/>
      </w:tblGrid>
      <w:tr w:rsidR="00256575" w14:paraId="53E35D2C" w14:textId="77777777" w:rsidTr="00AC10D2">
        <w:tc>
          <w:tcPr>
            <w:tcW w:w="1704" w:type="dxa"/>
            <w:tcBorders>
              <w:top w:val="single" w:sz="4" w:space="0" w:color="auto"/>
              <w:left w:val="single" w:sz="4" w:space="0" w:color="auto"/>
              <w:bottom w:val="single" w:sz="4" w:space="0" w:color="auto"/>
              <w:right w:val="single" w:sz="4" w:space="0" w:color="auto"/>
            </w:tcBorders>
          </w:tcPr>
          <w:p w14:paraId="0FF1452B" w14:textId="77777777" w:rsidR="00256575" w:rsidRDefault="00256575" w:rsidP="0088327C">
            <w:pPr>
              <w:keepNext/>
              <w:keepLines/>
              <w:rPr>
                <w:rFonts w:asciiTheme="majorBidi" w:hAnsiTheme="majorBidi" w:cstheme="majorBidi"/>
                <w:sz w:val="18"/>
                <w:szCs w:val="18"/>
              </w:rPr>
            </w:pPr>
          </w:p>
        </w:tc>
        <w:tc>
          <w:tcPr>
            <w:tcW w:w="2506" w:type="dxa"/>
            <w:tcBorders>
              <w:top w:val="single" w:sz="4" w:space="0" w:color="auto"/>
              <w:left w:val="single" w:sz="4" w:space="0" w:color="auto"/>
              <w:bottom w:val="single" w:sz="4" w:space="0" w:color="auto"/>
              <w:right w:val="single" w:sz="4" w:space="0" w:color="auto"/>
            </w:tcBorders>
            <w:hideMark/>
          </w:tcPr>
          <w:p w14:paraId="35F74DA0" w14:textId="77777777" w:rsidR="00256575" w:rsidRDefault="00256575" w:rsidP="0088327C">
            <w:pPr>
              <w:keepNext/>
              <w:keepLines/>
              <w:rPr>
                <w:rFonts w:asciiTheme="majorBidi" w:hAnsiTheme="majorBidi" w:cstheme="majorBidi"/>
                <w:sz w:val="18"/>
                <w:szCs w:val="18"/>
              </w:rPr>
            </w:pPr>
            <w:r>
              <w:rPr>
                <w:rFonts w:asciiTheme="majorBidi" w:hAnsiTheme="majorBidi" w:cstheme="majorBidi"/>
                <w:sz w:val="18"/>
                <w:szCs w:val="18"/>
              </w:rPr>
              <w:t>Yes</w:t>
            </w:r>
          </w:p>
        </w:tc>
        <w:tc>
          <w:tcPr>
            <w:tcW w:w="3160" w:type="dxa"/>
            <w:tcBorders>
              <w:top w:val="single" w:sz="4" w:space="0" w:color="auto"/>
              <w:left w:val="single" w:sz="4" w:space="0" w:color="auto"/>
              <w:bottom w:val="single" w:sz="4" w:space="0" w:color="auto"/>
              <w:right w:val="single" w:sz="4" w:space="0" w:color="auto"/>
            </w:tcBorders>
            <w:hideMark/>
          </w:tcPr>
          <w:p w14:paraId="6B69C625" w14:textId="77777777" w:rsidR="00256575" w:rsidRDefault="00256575" w:rsidP="0088327C">
            <w:pPr>
              <w:keepNext/>
              <w:keepLines/>
              <w:rPr>
                <w:rFonts w:asciiTheme="majorBidi" w:hAnsiTheme="majorBidi" w:cstheme="majorBidi"/>
                <w:sz w:val="18"/>
                <w:szCs w:val="18"/>
              </w:rPr>
            </w:pPr>
            <w:r>
              <w:rPr>
                <w:rFonts w:asciiTheme="majorBidi" w:hAnsiTheme="majorBidi" w:cstheme="majorBidi"/>
                <w:sz w:val="18"/>
                <w:szCs w:val="18"/>
              </w:rPr>
              <w:t>No</w:t>
            </w:r>
          </w:p>
        </w:tc>
      </w:tr>
      <w:tr w:rsidR="00256575" w14:paraId="4EA8A177" w14:textId="77777777" w:rsidTr="00AC10D2">
        <w:tc>
          <w:tcPr>
            <w:tcW w:w="1704" w:type="dxa"/>
            <w:tcBorders>
              <w:top w:val="single" w:sz="4" w:space="0" w:color="auto"/>
              <w:left w:val="single" w:sz="4" w:space="0" w:color="auto"/>
              <w:bottom w:val="single" w:sz="4" w:space="0" w:color="auto"/>
              <w:right w:val="single" w:sz="4" w:space="0" w:color="auto"/>
            </w:tcBorders>
            <w:hideMark/>
          </w:tcPr>
          <w:p w14:paraId="547A31D5" w14:textId="751BBFB6" w:rsidR="00256575" w:rsidRPr="00243D09" w:rsidRDefault="00AC10D2" w:rsidP="0088327C">
            <w:pPr>
              <w:keepNext/>
              <w:keepLines/>
              <w:rPr>
                <w:rFonts w:asciiTheme="majorBidi" w:hAnsiTheme="majorBidi" w:cstheme="majorBidi"/>
                <w:b/>
                <w:sz w:val="18"/>
                <w:szCs w:val="18"/>
              </w:rPr>
            </w:pPr>
            <w:r w:rsidRPr="00243D09">
              <w:rPr>
                <w:rFonts w:asciiTheme="majorBidi" w:hAnsiTheme="majorBidi" w:cstheme="majorBidi"/>
                <w:b/>
                <w:sz w:val="18"/>
                <w:szCs w:val="18"/>
              </w:rPr>
              <w:t>TDG Sub-Committee</w:t>
            </w:r>
          </w:p>
        </w:tc>
        <w:tc>
          <w:tcPr>
            <w:tcW w:w="2506"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6ED691D7" w14:textId="77777777" w:rsidR="00256575" w:rsidRDefault="00256575" w:rsidP="0088327C">
            <w:pPr>
              <w:keepNext/>
              <w:keepLines/>
              <w:rPr>
                <w:rFonts w:asciiTheme="majorBidi" w:hAnsiTheme="majorBidi" w:cstheme="majorBidi"/>
                <w:sz w:val="18"/>
                <w:szCs w:val="18"/>
              </w:rPr>
            </w:pPr>
          </w:p>
        </w:tc>
        <w:tc>
          <w:tcPr>
            <w:tcW w:w="3160" w:type="dxa"/>
            <w:tcBorders>
              <w:top w:val="single" w:sz="4" w:space="0" w:color="auto"/>
              <w:left w:val="single" w:sz="4" w:space="0" w:color="auto"/>
              <w:bottom w:val="single" w:sz="4" w:space="0" w:color="auto"/>
              <w:right w:val="single" w:sz="4" w:space="0" w:color="auto"/>
            </w:tcBorders>
            <w:shd w:val="clear" w:color="auto" w:fill="auto"/>
          </w:tcPr>
          <w:p w14:paraId="38A5E0AA" w14:textId="77777777" w:rsidR="00256575" w:rsidRDefault="00256575" w:rsidP="0088327C">
            <w:pPr>
              <w:keepNext/>
              <w:keepLines/>
              <w:rPr>
                <w:rFonts w:asciiTheme="majorBidi" w:hAnsiTheme="majorBidi" w:cstheme="majorBidi"/>
                <w:sz w:val="18"/>
                <w:szCs w:val="18"/>
              </w:rPr>
            </w:pPr>
          </w:p>
        </w:tc>
      </w:tr>
      <w:tr w:rsidR="00256575" w14:paraId="0BE5E651" w14:textId="77777777" w:rsidTr="00AC10D2">
        <w:tc>
          <w:tcPr>
            <w:tcW w:w="1704" w:type="dxa"/>
            <w:tcBorders>
              <w:top w:val="single" w:sz="4" w:space="0" w:color="auto"/>
              <w:left w:val="single" w:sz="4" w:space="0" w:color="auto"/>
              <w:bottom w:val="single" w:sz="4" w:space="0" w:color="auto"/>
              <w:right w:val="single" w:sz="4" w:space="0" w:color="auto"/>
            </w:tcBorders>
            <w:hideMark/>
          </w:tcPr>
          <w:p w14:paraId="3647258D" w14:textId="065D40F5" w:rsidR="00256575" w:rsidRPr="00243D09" w:rsidRDefault="00AC10D2" w:rsidP="0088327C">
            <w:pPr>
              <w:keepNext/>
              <w:keepLines/>
              <w:rPr>
                <w:rFonts w:asciiTheme="majorBidi" w:hAnsiTheme="majorBidi" w:cstheme="majorBidi"/>
                <w:b/>
                <w:sz w:val="18"/>
                <w:szCs w:val="18"/>
              </w:rPr>
            </w:pPr>
            <w:r w:rsidRPr="00243D09">
              <w:rPr>
                <w:rFonts w:asciiTheme="majorBidi" w:hAnsiTheme="majorBidi" w:cstheme="majorBidi"/>
                <w:b/>
                <w:sz w:val="18"/>
                <w:szCs w:val="18"/>
              </w:rPr>
              <w:t>WHO - ICSC</w:t>
            </w:r>
          </w:p>
        </w:tc>
        <w:tc>
          <w:tcPr>
            <w:tcW w:w="2506"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62786B76" w14:textId="77777777" w:rsidR="00256575" w:rsidRDefault="00256575" w:rsidP="0088327C">
            <w:pPr>
              <w:keepNext/>
              <w:keepLines/>
              <w:rPr>
                <w:rFonts w:asciiTheme="majorBidi" w:hAnsiTheme="majorBidi" w:cstheme="majorBidi"/>
                <w:sz w:val="18"/>
                <w:szCs w:val="18"/>
              </w:rPr>
            </w:pPr>
          </w:p>
        </w:tc>
        <w:tc>
          <w:tcPr>
            <w:tcW w:w="3160" w:type="dxa"/>
            <w:tcBorders>
              <w:top w:val="single" w:sz="4" w:space="0" w:color="auto"/>
              <w:left w:val="single" w:sz="4" w:space="0" w:color="auto"/>
              <w:bottom w:val="single" w:sz="4" w:space="0" w:color="auto"/>
              <w:right w:val="single" w:sz="4" w:space="0" w:color="auto"/>
            </w:tcBorders>
            <w:shd w:val="clear" w:color="auto" w:fill="auto"/>
          </w:tcPr>
          <w:p w14:paraId="40BF7485" w14:textId="77777777" w:rsidR="00256575" w:rsidRDefault="00256575" w:rsidP="0088327C">
            <w:pPr>
              <w:keepNext/>
              <w:keepLines/>
              <w:rPr>
                <w:rFonts w:asciiTheme="majorBidi" w:hAnsiTheme="majorBidi" w:cstheme="majorBidi"/>
                <w:sz w:val="18"/>
                <w:szCs w:val="18"/>
              </w:rPr>
            </w:pPr>
          </w:p>
        </w:tc>
      </w:tr>
      <w:tr w:rsidR="00256575" w14:paraId="2D0C9493" w14:textId="77777777" w:rsidTr="00AC10D2">
        <w:tc>
          <w:tcPr>
            <w:tcW w:w="1704" w:type="dxa"/>
            <w:tcBorders>
              <w:top w:val="single" w:sz="4" w:space="0" w:color="auto"/>
              <w:left w:val="single" w:sz="4" w:space="0" w:color="auto"/>
              <w:bottom w:val="single" w:sz="4" w:space="0" w:color="auto"/>
              <w:right w:val="single" w:sz="4" w:space="0" w:color="auto"/>
            </w:tcBorders>
            <w:hideMark/>
          </w:tcPr>
          <w:p w14:paraId="0DC1564B" w14:textId="43F5BEDB" w:rsidR="00256575" w:rsidRPr="00243D09" w:rsidRDefault="00AC10D2" w:rsidP="0088327C">
            <w:pPr>
              <w:keepNext/>
              <w:keepLines/>
              <w:rPr>
                <w:rFonts w:asciiTheme="majorBidi" w:hAnsiTheme="majorBidi" w:cstheme="majorBidi"/>
                <w:b/>
                <w:sz w:val="18"/>
                <w:szCs w:val="18"/>
              </w:rPr>
            </w:pPr>
            <w:r w:rsidRPr="00243D09">
              <w:rPr>
                <w:rFonts w:asciiTheme="majorBidi" w:hAnsiTheme="majorBidi" w:cstheme="majorBidi"/>
                <w:b/>
                <w:sz w:val="18"/>
                <w:szCs w:val="18"/>
              </w:rPr>
              <w:t>WHO - Pesticides</w:t>
            </w:r>
          </w:p>
        </w:tc>
        <w:tc>
          <w:tcPr>
            <w:tcW w:w="2506"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4D183CCF" w14:textId="2AFADF09" w:rsidR="00256575" w:rsidRDefault="00256575" w:rsidP="0088327C">
            <w:pPr>
              <w:keepNext/>
              <w:keepLines/>
              <w:rPr>
                <w:rFonts w:asciiTheme="majorBidi" w:hAnsiTheme="majorBidi" w:cstheme="majorBidi"/>
                <w:sz w:val="18"/>
                <w:szCs w:val="18"/>
              </w:rPr>
            </w:pPr>
          </w:p>
        </w:tc>
        <w:tc>
          <w:tcPr>
            <w:tcW w:w="3160" w:type="dxa"/>
            <w:tcBorders>
              <w:top w:val="single" w:sz="4" w:space="0" w:color="auto"/>
              <w:left w:val="single" w:sz="4" w:space="0" w:color="auto"/>
              <w:bottom w:val="single" w:sz="4" w:space="0" w:color="auto"/>
              <w:right w:val="single" w:sz="4" w:space="0" w:color="auto"/>
            </w:tcBorders>
            <w:shd w:val="clear" w:color="auto" w:fill="auto"/>
          </w:tcPr>
          <w:p w14:paraId="35E1A891" w14:textId="77777777" w:rsidR="00256575" w:rsidRDefault="00256575" w:rsidP="0088327C">
            <w:pPr>
              <w:keepNext/>
              <w:keepLines/>
              <w:rPr>
                <w:rFonts w:asciiTheme="majorBidi" w:hAnsiTheme="majorBidi" w:cstheme="majorBidi"/>
                <w:sz w:val="18"/>
                <w:szCs w:val="18"/>
              </w:rPr>
            </w:pPr>
          </w:p>
        </w:tc>
      </w:tr>
    </w:tbl>
    <w:p w14:paraId="27200203" w14:textId="77777777" w:rsidR="00256575" w:rsidRDefault="00256575" w:rsidP="00256575">
      <w:pPr>
        <w:rPr>
          <w:rFonts w:asciiTheme="majorBidi" w:hAnsiTheme="majorBidi" w:cstheme="majorBidi"/>
        </w:rPr>
      </w:pPr>
    </w:p>
    <w:p w14:paraId="11F9FF4A" w14:textId="77777777" w:rsidR="00256575" w:rsidRDefault="00256575" w:rsidP="00B03897">
      <w:pPr>
        <w:shd w:val="clear" w:color="auto" w:fill="DBE5F1" w:themeFill="accent1" w:themeFillTint="33"/>
        <w:rPr>
          <w:rFonts w:asciiTheme="majorBidi" w:hAnsiTheme="majorBidi" w:cstheme="majorBidi"/>
          <w:i/>
          <w:iCs/>
        </w:rPr>
      </w:pPr>
      <w:r>
        <w:rPr>
          <w:rFonts w:asciiTheme="majorBidi" w:hAnsiTheme="majorBidi" w:cstheme="majorBidi"/>
        </w:rPr>
        <w:t xml:space="preserve">Question 4 - </w:t>
      </w:r>
      <w:r>
        <w:rPr>
          <w:rFonts w:asciiTheme="majorBidi" w:hAnsiTheme="majorBidi" w:cstheme="majorBidi"/>
          <w:i/>
          <w:iCs/>
        </w:rPr>
        <w:t>If yes, is it limited to specific hazards?</w:t>
      </w:r>
    </w:p>
    <w:p w14:paraId="3EC37753" w14:textId="61248332" w:rsidR="00256575" w:rsidRDefault="00AC10D2" w:rsidP="00256575">
      <w:pPr>
        <w:rPr>
          <w:rFonts w:asciiTheme="majorBidi" w:hAnsiTheme="majorBidi" w:cstheme="majorBidi"/>
        </w:rPr>
      </w:pPr>
      <w:r w:rsidRPr="00243D09">
        <w:rPr>
          <w:rFonts w:asciiTheme="majorBidi" w:hAnsiTheme="majorBidi" w:cstheme="majorBidi"/>
          <w:b/>
        </w:rPr>
        <w:t>TDG Sub-Committee</w:t>
      </w:r>
      <w:r w:rsidRPr="00AC10D2">
        <w:rPr>
          <w:rFonts w:asciiTheme="majorBidi" w:hAnsiTheme="majorBidi" w:cstheme="majorBidi"/>
        </w:rPr>
        <w:t xml:space="preserve"> </w:t>
      </w:r>
      <w:r w:rsidR="00256575">
        <w:rPr>
          <w:rFonts w:asciiTheme="majorBidi" w:hAnsiTheme="majorBidi" w:cstheme="majorBidi"/>
        </w:rPr>
        <w:t xml:space="preserve">– </w:t>
      </w:r>
      <w:r>
        <w:rPr>
          <w:rFonts w:asciiTheme="majorBidi" w:hAnsiTheme="majorBidi" w:cstheme="majorBidi"/>
        </w:rPr>
        <w:t>Yes</w:t>
      </w:r>
      <w:r w:rsidR="00256575">
        <w:rPr>
          <w:rFonts w:asciiTheme="majorBidi" w:hAnsiTheme="majorBidi" w:cstheme="majorBidi"/>
        </w:rPr>
        <w:t xml:space="preserve">, </w:t>
      </w:r>
      <w:r w:rsidRPr="00243D09">
        <w:rPr>
          <w:rFonts w:asciiTheme="majorBidi" w:hAnsiTheme="majorBidi" w:cstheme="majorBidi"/>
          <w:b/>
        </w:rPr>
        <w:t>WHO - ICSC</w:t>
      </w:r>
      <w:r w:rsidRPr="00AC10D2">
        <w:rPr>
          <w:rFonts w:asciiTheme="majorBidi" w:hAnsiTheme="majorBidi" w:cstheme="majorBidi"/>
        </w:rPr>
        <w:t xml:space="preserve"> </w:t>
      </w:r>
      <w:r w:rsidR="00256575">
        <w:rPr>
          <w:rFonts w:asciiTheme="majorBidi" w:hAnsiTheme="majorBidi" w:cstheme="majorBidi"/>
        </w:rPr>
        <w:t xml:space="preserve">– </w:t>
      </w:r>
      <w:r>
        <w:rPr>
          <w:rFonts w:asciiTheme="majorBidi" w:hAnsiTheme="majorBidi" w:cstheme="majorBidi"/>
        </w:rPr>
        <w:t>No</w:t>
      </w:r>
      <w:r w:rsidR="00256575">
        <w:rPr>
          <w:rFonts w:asciiTheme="majorBidi" w:hAnsiTheme="majorBidi" w:cstheme="majorBidi"/>
        </w:rPr>
        <w:t xml:space="preserve">, </w:t>
      </w:r>
      <w:r w:rsidRPr="00243D09">
        <w:rPr>
          <w:rFonts w:asciiTheme="majorBidi" w:hAnsiTheme="majorBidi" w:cstheme="majorBidi"/>
          <w:b/>
        </w:rPr>
        <w:t>WHO - Pesticides</w:t>
      </w:r>
      <w:r w:rsidRPr="00AC10D2">
        <w:rPr>
          <w:rFonts w:asciiTheme="majorBidi" w:hAnsiTheme="majorBidi" w:cstheme="majorBidi"/>
        </w:rPr>
        <w:t xml:space="preserve"> </w:t>
      </w:r>
      <w:r w:rsidR="00256575">
        <w:rPr>
          <w:rFonts w:asciiTheme="majorBidi" w:hAnsiTheme="majorBidi" w:cstheme="majorBidi"/>
        </w:rPr>
        <w:t xml:space="preserve">- </w:t>
      </w:r>
      <w:r>
        <w:rPr>
          <w:rFonts w:asciiTheme="majorBidi" w:hAnsiTheme="majorBidi" w:cstheme="majorBidi"/>
        </w:rPr>
        <w:t>No</w:t>
      </w:r>
    </w:p>
    <w:p w14:paraId="6BC582E4" w14:textId="77777777" w:rsidR="00256575" w:rsidRDefault="00256575" w:rsidP="00256575">
      <w:pPr>
        <w:rPr>
          <w:rFonts w:asciiTheme="majorBidi" w:hAnsiTheme="majorBidi" w:cstheme="majorBidi"/>
        </w:rPr>
      </w:pPr>
    </w:p>
    <w:p w14:paraId="133B5992" w14:textId="77777777" w:rsidR="00256575" w:rsidRDefault="00256575" w:rsidP="00B03897">
      <w:pPr>
        <w:shd w:val="clear" w:color="auto" w:fill="DBE5F1" w:themeFill="accent1" w:themeFillTint="33"/>
        <w:rPr>
          <w:rFonts w:asciiTheme="majorBidi" w:hAnsiTheme="majorBidi" w:cstheme="majorBidi"/>
        </w:rPr>
      </w:pPr>
      <w:r>
        <w:rPr>
          <w:rFonts w:asciiTheme="majorBidi" w:hAnsiTheme="majorBidi" w:cstheme="majorBidi"/>
        </w:rPr>
        <w:t xml:space="preserve">Question 5 - </w:t>
      </w:r>
      <w:r>
        <w:rPr>
          <w:rFonts w:asciiTheme="majorBidi" w:hAnsiTheme="majorBidi" w:cstheme="majorBidi"/>
          <w:i/>
          <w:iCs/>
        </w:rPr>
        <w:t>If yes, please list and describe the hazards:</w:t>
      </w:r>
    </w:p>
    <w:p w14:paraId="69F63E9F" w14:textId="343E7A7F" w:rsidR="00256575" w:rsidRDefault="00AC10D2" w:rsidP="00256575">
      <w:pPr>
        <w:rPr>
          <w:rFonts w:asciiTheme="majorBidi" w:hAnsiTheme="majorBidi" w:cstheme="majorBidi"/>
        </w:rPr>
      </w:pPr>
      <w:r w:rsidRPr="00243D09">
        <w:rPr>
          <w:rFonts w:asciiTheme="majorBidi" w:hAnsiTheme="majorBidi" w:cstheme="majorBidi"/>
          <w:b/>
        </w:rPr>
        <w:t>TDG Sub-Committee</w:t>
      </w:r>
      <w:r w:rsidRPr="00AC10D2">
        <w:rPr>
          <w:rFonts w:asciiTheme="majorBidi" w:hAnsiTheme="majorBidi" w:cstheme="majorBidi"/>
        </w:rPr>
        <w:t xml:space="preserve"> –</w:t>
      </w:r>
      <w:r>
        <w:rPr>
          <w:rFonts w:asciiTheme="majorBidi" w:hAnsiTheme="majorBidi" w:cstheme="majorBidi"/>
        </w:rPr>
        <w:t xml:space="preserve"> </w:t>
      </w:r>
      <w:r w:rsidRPr="00AC10D2">
        <w:rPr>
          <w:rFonts w:asciiTheme="majorBidi" w:hAnsiTheme="majorBidi" w:cstheme="majorBidi"/>
        </w:rPr>
        <w:t>See previous comment on hazards addressed by the Model Regulations</w:t>
      </w:r>
    </w:p>
    <w:p w14:paraId="18A82A56" w14:textId="77777777" w:rsidR="00AC10D2" w:rsidRDefault="00AC10D2" w:rsidP="00256575">
      <w:pPr>
        <w:rPr>
          <w:rFonts w:asciiTheme="majorBidi" w:hAnsiTheme="majorBidi" w:cstheme="majorBidi"/>
        </w:rPr>
      </w:pPr>
    </w:p>
    <w:p w14:paraId="26CD5984" w14:textId="77777777" w:rsidR="00256575" w:rsidRDefault="00256575" w:rsidP="00B03897">
      <w:pPr>
        <w:shd w:val="clear" w:color="auto" w:fill="DBE5F1" w:themeFill="accent1" w:themeFillTint="33"/>
        <w:rPr>
          <w:rFonts w:asciiTheme="majorBidi" w:hAnsiTheme="majorBidi" w:cstheme="majorBidi"/>
        </w:rPr>
      </w:pPr>
      <w:r>
        <w:rPr>
          <w:rFonts w:asciiTheme="majorBidi" w:hAnsiTheme="majorBidi" w:cstheme="majorBidi"/>
        </w:rPr>
        <w:t xml:space="preserve">Question 6 - </w:t>
      </w:r>
      <w:r>
        <w:rPr>
          <w:rFonts w:asciiTheme="majorBidi" w:hAnsiTheme="majorBidi" w:cstheme="majorBidi"/>
          <w:i/>
          <w:iCs/>
        </w:rPr>
        <w:t>If yes, is it limited to high-volume chemicals?</w:t>
      </w:r>
    </w:p>
    <w:p w14:paraId="51834AAD" w14:textId="77777777" w:rsidR="00AC10D2" w:rsidRDefault="00AC10D2" w:rsidP="00AC10D2">
      <w:pPr>
        <w:rPr>
          <w:rFonts w:asciiTheme="majorBidi" w:hAnsiTheme="majorBidi" w:cstheme="majorBidi"/>
        </w:rPr>
      </w:pPr>
      <w:r w:rsidRPr="00243D09">
        <w:rPr>
          <w:rFonts w:asciiTheme="majorBidi" w:hAnsiTheme="majorBidi" w:cstheme="majorBidi"/>
          <w:b/>
        </w:rPr>
        <w:t>TDG Sub-Committee</w:t>
      </w:r>
      <w:r w:rsidRPr="00AC10D2">
        <w:rPr>
          <w:rFonts w:asciiTheme="majorBidi" w:hAnsiTheme="majorBidi" w:cstheme="majorBidi"/>
        </w:rPr>
        <w:t xml:space="preserve"> </w:t>
      </w:r>
      <w:r>
        <w:rPr>
          <w:rFonts w:asciiTheme="majorBidi" w:hAnsiTheme="majorBidi" w:cstheme="majorBidi"/>
        </w:rPr>
        <w:t xml:space="preserve">– Yes, </w:t>
      </w:r>
      <w:r w:rsidRPr="00243D09">
        <w:rPr>
          <w:rFonts w:asciiTheme="majorBidi" w:hAnsiTheme="majorBidi" w:cstheme="majorBidi"/>
          <w:b/>
        </w:rPr>
        <w:t>WHO - ICSC</w:t>
      </w:r>
      <w:r w:rsidRPr="00AC10D2">
        <w:rPr>
          <w:rFonts w:asciiTheme="majorBidi" w:hAnsiTheme="majorBidi" w:cstheme="majorBidi"/>
        </w:rPr>
        <w:t xml:space="preserve"> </w:t>
      </w:r>
      <w:r>
        <w:rPr>
          <w:rFonts w:asciiTheme="majorBidi" w:hAnsiTheme="majorBidi" w:cstheme="majorBidi"/>
        </w:rPr>
        <w:t xml:space="preserve">– No, </w:t>
      </w:r>
      <w:r w:rsidRPr="00243D09">
        <w:rPr>
          <w:rFonts w:asciiTheme="majorBidi" w:hAnsiTheme="majorBidi" w:cstheme="majorBidi"/>
          <w:b/>
        </w:rPr>
        <w:t>WHO - Pesticides</w:t>
      </w:r>
      <w:r w:rsidRPr="00AC10D2">
        <w:rPr>
          <w:rFonts w:asciiTheme="majorBidi" w:hAnsiTheme="majorBidi" w:cstheme="majorBidi"/>
        </w:rPr>
        <w:t xml:space="preserve"> </w:t>
      </w:r>
      <w:r>
        <w:rPr>
          <w:rFonts w:asciiTheme="majorBidi" w:hAnsiTheme="majorBidi" w:cstheme="majorBidi"/>
        </w:rPr>
        <w:t>- No</w:t>
      </w:r>
    </w:p>
    <w:p w14:paraId="0DB32655" w14:textId="77777777" w:rsidR="00AC10D2" w:rsidRDefault="00AC10D2" w:rsidP="00256575">
      <w:pPr>
        <w:rPr>
          <w:rFonts w:asciiTheme="majorBidi" w:hAnsiTheme="majorBidi" w:cstheme="majorBidi"/>
        </w:rPr>
      </w:pPr>
    </w:p>
    <w:p w14:paraId="2D441436" w14:textId="77777777" w:rsidR="00256575" w:rsidRDefault="00256575" w:rsidP="00B03897">
      <w:pPr>
        <w:shd w:val="clear" w:color="auto" w:fill="DBE5F1" w:themeFill="accent1" w:themeFillTint="33"/>
        <w:rPr>
          <w:rFonts w:asciiTheme="majorBidi" w:hAnsiTheme="majorBidi" w:cstheme="majorBidi"/>
        </w:rPr>
      </w:pPr>
      <w:r>
        <w:rPr>
          <w:rFonts w:asciiTheme="majorBidi" w:hAnsiTheme="majorBidi" w:cstheme="majorBidi"/>
        </w:rPr>
        <w:t xml:space="preserve">Question 7 - </w:t>
      </w:r>
      <w:r>
        <w:rPr>
          <w:rFonts w:asciiTheme="majorBidi" w:hAnsiTheme="majorBidi" w:cstheme="majorBidi"/>
          <w:i/>
          <w:iCs/>
        </w:rPr>
        <w:t>If yes, what other criteria are applied?</w:t>
      </w:r>
    </w:p>
    <w:p w14:paraId="1F826E42" w14:textId="77777777" w:rsidR="003E108F" w:rsidRDefault="003E108F" w:rsidP="003E108F">
      <w:pPr>
        <w:rPr>
          <w:rFonts w:asciiTheme="majorBidi" w:hAnsiTheme="majorBidi" w:cstheme="majorBidi"/>
        </w:rPr>
      </w:pPr>
      <w:r w:rsidRPr="003E108F">
        <w:rPr>
          <w:rFonts w:asciiTheme="majorBidi" w:hAnsiTheme="majorBidi" w:cstheme="majorBidi"/>
          <w:b/>
        </w:rPr>
        <w:t>TDG Sub-Committee</w:t>
      </w:r>
      <w:r>
        <w:rPr>
          <w:rFonts w:asciiTheme="majorBidi" w:hAnsiTheme="majorBidi" w:cstheme="majorBidi"/>
        </w:rPr>
        <w:t xml:space="preserve"> – </w:t>
      </w:r>
      <w:r w:rsidRPr="003E108F">
        <w:rPr>
          <w:rFonts w:asciiTheme="majorBidi" w:hAnsiTheme="majorBidi" w:cstheme="majorBidi"/>
        </w:rPr>
        <w:t>The dangerous goods list addresses the most commonly transported chemicals and articles that may pose a danger during transport. From that point of</w:t>
      </w:r>
      <w:r>
        <w:rPr>
          <w:rFonts w:asciiTheme="majorBidi" w:hAnsiTheme="majorBidi" w:cstheme="majorBidi"/>
        </w:rPr>
        <w:t xml:space="preserve"> view it can be considered that </w:t>
      </w:r>
      <w:r w:rsidRPr="003E108F">
        <w:rPr>
          <w:rFonts w:asciiTheme="majorBidi" w:hAnsiTheme="majorBidi" w:cstheme="majorBidi"/>
        </w:rPr>
        <w:t xml:space="preserve">these are “prioritized” chemicals that are needed worldwide and thus, produced and distributed in significant quantities. </w:t>
      </w:r>
    </w:p>
    <w:p w14:paraId="086298BE" w14:textId="77777777" w:rsidR="003E108F" w:rsidRDefault="003E108F" w:rsidP="003E108F">
      <w:pPr>
        <w:rPr>
          <w:rFonts w:asciiTheme="majorBidi" w:hAnsiTheme="majorBidi" w:cstheme="majorBidi"/>
        </w:rPr>
      </w:pPr>
    </w:p>
    <w:p w14:paraId="485BA1CB" w14:textId="58CFCA30" w:rsidR="003E108F" w:rsidRDefault="003E108F" w:rsidP="003E108F">
      <w:pPr>
        <w:rPr>
          <w:rFonts w:asciiTheme="majorBidi" w:hAnsiTheme="majorBidi" w:cstheme="majorBidi"/>
        </w:rPr>
      </w:pPr>
      <w:r w:rsidRPr="003E108F">
        <w:rPr>
          <w:rFonts w:asciiTheme="majorBidi" w:hAnsiTheme="majorBidi" w:cstheme="majorBidi"/>
        </w:rPr>
        <w:t>However, this understanding of “prioritized” and “high</w:t>
      </w:r>
      <w:r w:rsidR="00243D09">
        <w:rPr>
          <w:rFonts w:asciiTheme="majorBidi" w:hAnsiTheme="majorBidi" w:cstheme="majorBidi"/>
        </w:rPr>
        <w:t xml:space="preserve"> </w:t>
      </w:r>
      <w:r w:rsidRPr="003E108F">
        <w:rPr>
          <w:rFonts w:asciiTheme="majorBidi" w:hAnsiTheme="majorBidi" w:cstheme="majorBidi"/>
        </w:rPr>
        <w:t>volume” may not match the definition of these concepts within the framework of other regulations (e.g.: high-concern chemicals and those produced in quantities above a given threshold).</w:t>
      </w:r>
    </w:p>
    <w:p w14:paraId="3F099DA8" w14:textId="77777777" w:rsidR="003E108F" w:rsidRDefault="003E108F" w:rsidP="00256575">
      <w:pPr>
        <w:rPr>
          <w:rFonts w:asciiTheme="majorBidi" w:hAnsiTheme="majorBidi" w:cstheme="majorBidi"/>
        </w:rPr>
      </w:pPr>
    </w:p>
    <w:p w14:paraId="32C99F24" w14:textId="60FFAD5B" w:rsidR="003E108F" w:rsidRDefault="003E108F" w:rsidP="003E108F">
      <w:pPr>
        <w:rPr>
          <w:rFonts w:asciiTheme="majorBidi" w:hAnsiTheme="majorBidi" w:cstheme="majorBidi"/>
        </w:rPr>
      </w:pPr>
      <w:r w:rsidRPr="003E108F">
        <w:rPr>
          <w:rFonts w:asciiTheme="majorBidi" w:hAnsiTheme="majorBidi" w:cstheme="majorBidi"/>
          <w:b/>
        </w:rPr>
        <w:t>WHO - ICSC</w:t>
      </w:r>
      <w:r w:rsidRPr="003E108F">
        <w:rPr>
          <w:rFonts w:asciiTheme="majorBidi" w:hAnsiTheme="majorBidi" w:cstheme="majorBidi"/>
        </w:rPr>
        <w:t xml:space="preserve"> – Prioritized for chemicals which the independent experts consider to be commonly used, usually in workplaces, and for which an International Chemical </w:t>
      </w:r>
      <w:r>
        <w:rPr>
          <w:rFonts w:asciiTheme="majorBidi" w:hAnsiTheme="majorBidi" w:cstheme="majorBidi"/>
        </w:rPr>
        <w:t xml:space="preserve">Safety Card would be considered </w:t>
      </w:r>
      <w:r w:rsidRPr="003E108F">
        <w:rPr>
          <w:rFonts w:asciiTheme="majorBidi" w:hAnsiTheme="majorBidi" w:cstheme="majorBidi"/>
        </w:rPr>
        <w:t>useful</w:t>
      </w:r>
    </w:p>
    <w:p w14:paraId="4E9EB844" w14:textId="77777777" w:rsidR="003E108F" w:rsidRDefault="003E108F" w:rsidP="00256575">
      <w:pPr>
        <w:rPr>
          <w:rFonts w:asciiTheme="majorBidi" w:hAnsiTheme="majorBidi" w:cstheme="majorBidi"/>
        </w:rPr>
      </w:pPr>
    </w:p>
    <w:p w14:paraId="4206113C" w14:textId="22936192" w:rsidR="00256575" w:rsidRDefault="003E108F" w:rsidP="00256575">
      <w:pPr>
        <w:rPr>
          <w:rFonts w:asciiTheme="majorBidi" w:hAnsiTheme="majorBidi" w:cstheme="majorBidi"/>
        </w:rPr>
      </w:pPr>
      <w:r w:rsidRPr="003E108F">
        <w:rPr>
          <w:rFonts w:asciiTheme="majorBidi" w:hAnsiTheme="majorBidi" w:cstheme="majorBidi"/>
          <w:b/>
        </w:rPr>
        <w:t>WHO - Pesticides</w:t>
      </w:r>
      <w:r>
        <w:rPr>
          <w:rFonts w:asciiTheme="majorBidi" w:hAnsiTheme="majorBidi" w:cstheme="majorBidi"/>
        </w:rPr>
        <w:t xml:space="preserve"> - </w:t>
      </w:r>
      <w:r w:rsidRPr="003E108F">
        <w:rPr>
          <w:rFonts w:asciiTheme="majorBidi" w:hAnsiTheme="majorBidi" w:cstheme="majorBidi"/>
        </w:rPr>
        <w:t>Pesticides are listed when a WHO evaluation is available.</w:t>
      </w:r>
    </w:p>
    <w:p w14:paraId="4A12CCA3" w14:textId="6AD19522" w:rsidR="00243D09" w:rsidRDefault="00243D09">
      <w:pPr>
        <w:suppressAutoHyphens w:val="0"/>
        <w:spacing w:line="240" w:lineRule="auto"/>
        <w:rPr>
          <w:rFonts w:asciiTheme="majorBidi" w:hAnsiTheme="majorBidi" w:cstheme="majorBidi"/>
        </w:rPr>
      </w:pPr>
    </w:p>
    <w:p w14:paraId="2E464EA4" w14:textId="77777777" w:rsidR="003E108F" w:rsidRDefault="003E108F" w:rsidP="00256575">
      <w:pPr>
        <w:rPr>
          <w:rFonts w:asciiTheme="majorBidi" w:hAnsiTheme="majorBidi" w:cstheme="majorBidi"/>
        </w:rPr>
      </w:pPr>
    </w:p>
    <w:p w14:paraId="7DD00070" w14:textId="2D197AF6" w:rsidR="00256575" w:rsidRDefault="00256575" w:rsidP="00B03897">
      <w:pPr>
        <w:keepNext/>
        <w:keepLines/>
        <w:shd w:val="clear" w:color="auto" w:fill="DBE5F1" w:themeFill="accent1" w:themeFillTint="33"/>
        <w:rPr>
          <w:rFonts w:asciiTheme="majorBidi" w:hAnsiTheme="majorBidi" w:cstheme="majorBidi"/>
        </w:rPr>
      </w:pPr>
      <w:r>
        <w:rPr>
          <w:rFonts w:asciiTheme="majorBidi" w:hAnsiTheme="majorBidi" w:cstheme="majorBidi"/>
        </w:rPr>
        <w:t xml:space="preserve">Question 8 - </w:t>
      </w:r>
      <w:r>
        <w:rPr>
          <w:rFonts w:asciiTheme="majorBidi" w:hAnsiTheme="majorBidi" w:cstheme="majorBidi"/>
          <w:i/>
          <w:iCs/>
        </w:rPr>
        <w:t>What is the total number of chemicals on this list?</w:t>
      </w:r>
    </w:p>
    <w:tbl>
      <w:tblPr>
        <w:tblStyle w:val="TableGrid"/>
        <w:tblW w:w="0" w:type="auto"/>
        <w:tblLook w:val="04A0" w:firstRow="1" w:lastRow="0" w:firstColumn="1" w:lastColumn="0" w:noHBand="0" w:noVBand="1"/>
      </w:tblPr>
      <w:tblGrid>
        <w:gridCol w:w="1458"/>
        <w:gridCol w:w="1180"/>
      </w:tblGrid>
      <w:tr w:rsidR="00256575" w14:paraId="0C89DF2C" w14:textId="77777777" w:rsidTr="00E039E8">
        <w:tc>
          <w:tcPr>
            <w:tcW w:w="1458" w:type="dxa"/>
            <w:tcBorders>
              <w:top w:val="single" w:sz="4" w:space="0" w:color="auto"/>
              <w:left w:val="single" w:sz="4" w:space="0" w:color="auto"/>
              <w:bottom w:val="single" w:sz="4" w:space="0" w:color="auto"/>
              <w:right w:val="single" w:sz="4" w:space="0" w:color="auto"/>
            </w:tcBorders>
            <w:hideMark/>
          </w:tcPr>
          <w:p w14:paraId="2FADBA21" w14:textId="31C06210" w:rsidR="00256575" w:rsidRPr="00011B49" w:rsidRDefault="003E108F" w:rsidP="00E039E8">
            <w:pPr>
              <w:keepNext/>
              <w:keepLines/>
              <w:rPr>
                <w:rFonts w:asciiTheme="majorBidi" w:hAnsiTheme="majorBidi" w:cstheme="majorBidi"/>
                <w:b/>
                <w:sz w:val="18"/>
                <w:szCs w:val="18"/>
              </w:rPr>
            </w:pPr>
            <w:r w:rsidRPr="00011B49">
              <w:rPr>
                <w:rFonts w:asciiTheme="majorBidi" w:hAnsiTheme="majorBidi" w:cstheme="majorBidi"/>
                <w:b/>
                <w:sz w:val="18"/>
                <w:szCs w:val="18"/>
              </w:rPr>
              <w:t>TDG Sub-Committee</w:t>
            </w:r>
          </w:p>
        </w:tc>
        <w:tc>
          <w:tcPr>
            <w:tcW w:w="1180" w:type="dxa"/>
            <w:tcBorders>
              <w:top w:val="single" w:sz="4" w:space="0" w:color="auto"/>
              <w:left w:val="single" w:sz="4" w:space="0" w:color="auto"/>
              <w:bottom w:val="single" w:sz="4" w:space="0" w:color="auto"/>
              <w:right w:val="single" w:sz="4" w:space="0" w:color="auto"/>
            </w:tcBorders>
            <w:hideMark/>
          </w:tcPr>
          <w:p w14:paraId="36CA5E21" w14:textId="07F67ADA" w:rsidR="00256575" w:rsidRDefault="003E108F" w:rsidP="003E108F">
            <w:pPr>
              <w:keepNext/>
              <w:keepLines/>
              <w:rPr>
                <w:rFonts w:asciiTheme="majorBidi" w:hAnsiTheme="majorBidi" w:cstheme="majorBidi"/>
                <w:sz w:val="18"/>
                <w:szCs w:val="18"/>
              </w:rPr>
            </w:pPr>
            <w:r>
              <w:rPr>
                <w:rFonts w:asciiTheme="majorBidi" w:hAnsiTheme="majorBidi" w:cstheme="majorBidi"/>
                <w:sz w:val="18"/>
                <w:szCs w:val="18"/>
              </w:rPr>
              <w:t>~</w:t>
            </w:r>
            <w:r w:rsidRPr="003E108F">
              <w:rPr>
                <w:rFonts w:asciiTheme="majorBidi" w:hAnsiTheme="majorBidi" w:cstheme="majorBidi"/>
                <w:sz w:val="18"/>
                <w:szCs w:val="18"/>
              </w:rPr>
              <w:t>2373 entries</w:t>
            </w:r>
            <w:r>
              <w:rPr>
                <w:rFonts w:asciiTheme="majorBidi" w:hAnsiTheme="majorBidi" w:cstheme="majorBidi"/>
                <w:sz w:val="18"/>
                <w:szCs w:val="18"/>
              </w:rPr>
              <w:t xml:space="preserve">* </w:t>
            </w:r>
          </w:p>
        </w:tc>
      </w:tr>
      <w:tr w:rsidR="00256575" w14:paraId="664E9240" w14:textId="77777777" w:rsidTr="003E108F">
        <w:tc>
          <w:tcPr>
            <w:tcW w:w="1458" w:type="dxa"/>
            <w:tcBorders>
              <w:top w:val="single" w:sz="4" w:space="0" w:color="auto"/>
              <w:left w:val="single" w:sz="4" w:space="0" w:color="auto"/>
              <w:bottom w:val="single" w:sz="4" w:space="0" w:color="auto"/>
              <w:right w:val="single" w:sz="4" w:space="0" w:color="auto"/>
            </w:tcBorders>
            <w:hideMark/>
          </w:tcPr>
          <w:p w14:paraId="204363E4" w14:textId="5F92A811" w:rsidR="003E108F" w:rsidRPr="00011B49" w:rsidRDefault="003E108F" w:rsidP="00E039E8">
            <w:pPr>
              <w:keepNext/>
              <w:keepLines/>
              <w:rPr>
                <w:rFonts w:asciiTheme="majorBidi" w:hAnsiTheme="majorBidi" w:cstheme="majorBidi"/>
                <w:b/>
                <w:sz w:val="18"/>
                <w:szCs w:val="18"/>
              </w:rPr>
            </w:pPr>
            <w:r w:rsidRPr="00011B49">
              <w:rPr>
                <w:rFonts w:asciiTheme="majorBidi" w:hAnsiTheme="majorBidi" w:cstheme="majorBidi"/>
                <w:b/>
                <w:sz w:val="18"/>
                <w:szCs w:val="18"/>
              </w:rPr>
              <w:t>WHO - ICSC</w:t>
            </w:r>
          </w:p>
        </w:tc>
        <w:tc>
          <w:tcPr>
            <w:tcW w:w="1180" w:type="dxa"/>
            <w:tcBorders>
              <w:top w:val="single" w:sz="4" w:space="0" w:color="auto"/>
              <w:left w:val="single" w:sz="4" w:space="0" w:color="auto"/>
              <w:bottom w:val="single" w:sz="4" w:space="0" w:color="auto"/>
              <w:right w:val="single" w:sz="4" w:space="0" w:color="auto"/>
            </w:tcBorders>
          </w:tcPr>
          <w:p w14:paraId="545BF18D" w14:textId="7CCB75EC" w:rsidR="00256575" w:rsidRDefault="003E108F" w:rsidP="00E039E8">
            <w:pPr>
              <w:keepNext/>
              <w:keepLines/>
              <w:rPr>
                <w:rFonts w:asciiTheme="majorBidi" w:hAnsiTheme="majorBidi" w:cstheme="majorBidi"/>
                <w:sz w:val="18"/>
                <w:szCs w:val="18"/>
              </w:rPr>
            </w:pPr>
            <w:r>
              <w:rPr>
                <w:rFonts w:asciiTheme="majorBidi" w:hAnsiTheme="majorBidi" w:cstheme="majorBidi"/>
                <w:sz w:val="18"/>
                <w:szCs w:val="18"/>
              </w:rPr>
              <w:t>674+</w:t>
            </w:r>
          </w:p>
        </w:tc>
      </w:tr>
      <w:tr w:rsidR="00256575" w14:paraId="55BCFF90" w14:textId="77777777" w:rsidTr="003E108F">
        <w:tc>
          <w:tcPr>
            <w:tcW w:w="1458" w:type="dxa"/>
            <w:tcBorders>
              <w:top w:val="single" w:sz="4" w:space="0" w:color="auto"/>
              <w:left w:val="single" w:sz="4" w:space="0" w:color="auto"/>
              <w:bottom w:val="single" w:sz="4" w:space="0" w:color="auto"/>
              <w:right w:val="single" w:sz="4" w:space="0" w:color="auto"/>
            </w:tcBorders>
            <w:hideMark/>
          </w:tcPr>
          <w:p w14:paraId="6F4D8DE5" w14:textId="4703847D" w:rsidR="00256575" w:rsidRPr="00011B49" w:rsidRDefault="003E108F" w:rsidP="00E039E8">
            <w:pPr>
              <w:keepNext/>
              <w:keepLines/>
              <w:rPr>
                <w:rFonts w:asciiTheme="majorBidi" w:hAnsiTheme="majorBidi" w:cstheme="majorBidi"/>
                <w:b/>
                <w:sz w:val="18"/>
                <w:szCs w:val="18"/>
              </w:rPr>
            </w:pPr>
            <w:r w:rsidRPr="00011B49">
              <w:rPr>
                <w:rFonts w:asciiTheme="majorBidi" w:hAnsiTheme="majorBidi" w:cstheme="majorBidi"/>
                <w:b/>
                <w:sz w:val="18"/>
                <w:szCs w:val="18"/>
              </w:rPr>
              <w:t>WHO - Pesticides</w:t>
            </w:r>
          </w:p>
        </w:tc>
        <w:tc>
          <w:tcPr>
            <w:tcW w:w="1180" w:type="dxa"/>
            <w:tcBorders>
              <w:top w:val="single" w:sz="4" w:space="0" w:color="auto"/>
              <w:left w:val="single" w:sz="4" w:space="0" w:color="auto"/>
              <w:bottom w:val="single" w:sz="4" w:space="0" w:color="auto"/>
              <w:right w:val="single" w:sz="4" w:space="0" w:color="auto"/>
            </w:tcBorders>
          </w:tcPr>
          <w:p w14:paraId="0D497292" w14:textId="159C506B" w:rsidR="00256575" w:rsidRDefault="003E108F" w:rsidP="00E039E8">
            <w:pPr>
              <w:keepNext/>
              <w:keepLines/>
              <w:rPr>
                <w:rFonts w:asciiTheme="majorBidi" w:hAnsiTheme="majorBidi" w:cstheme="majorBidi"/>
                <w:sz w:val="18"/>
                <w:szCs w:val="18"/>
              </w:rPr>
            </w:pPr>
            <w:r>
              <w:rPr>
                <w:rFonts w:asciiTheme="majorBidi" w:hAnsiTheme="majorBidi" w:cstheme="majorBidi"/>
                <w:sz w:val="18"/>
                <w:szCs w:val="18"/>
              </w:rPr>
              <w:t>678</w:t>
            </w:r>
          </w:p>
        </w:tc>
      </w:tr>
    </w:tbl>
    <w:p w14:paraId="59BA08D1" w14:textId="568B8A41" w:rsidR="003E108F" w:rsidRDefault="00256575" w:rsidP="001629EE">
      <w:pPr>
        <w:pStyle w:val="NoSpacing"/>
        <w:rPr>
          <w:rFonts w:asciiTheme="majorBidi" w:hAnsiTheme="majorBidi" w:cstheme="majorBidi"/>
        </w:rPr>
      </w:pPr>
      <w:r>
        <w:rPr>
          <w:rFonts w:asciiTheme="majorBidi" w:hAnsiTheme="majorBidi" w:cstheme="majorBidi"/>
        </w:rPr>
        <w:t>*</w:t>
      </w:r>
      <w:r w:rsidR="003E108F">
        <w:rPr>
          <w:rFonts w:asciiTheme="majorBidi" w:hAnsiTheme="majorBidi" w:cstheme="majorBidi"/>
        </w:rPr>
        <w:t>About 2373 entries (</w:t>
      </w:r>
      <w:r w:rsidR="003E108F" w:rsidRPr="003E108F">
        <w:rPr>
          <w:rFonts w:asciiTheme="majorBidi" w:hAnsiTheme="majorBidi" w:cstheme="majorBidi"/>
        </w:rPr>
        <w:t>note that the number of chemicals covered is higher than that figure</w:t>
      </w:r>
      <w:r w:rsidR="003E108F">
        <w:rPr>
          <w:rFonts w:asciiTheme="majorBidi" w:hAnsiTheme="majorBidi" w:cstheme="majorBidi"/>
        </w:rPr>
        <w:t>)</w:t>
      </w:r>
    </w:p>
    <w:p w14:paraId="482A6088" w14:textId="125FDD34" w:rsidR="005F67C6" w:rsidRDefault="005F67C6" w:rsidP="001629EE">
      <w:pPr>
        <w:pStyle w:val="NoSpacing"/>
        <w:rPr>
          <w:rFonts w:asciiTheme="majorBidi" w:hAnsiTheme="majorBidi" w:cstheme="majorBidi"/>
          <w:iCs/>
        </w:rPr>
      </w:pPr>
      <w:r w:rsidRPr="003E108F">
        <w:rPr>
          <w:rFonts w:asciiTheme="majorBidi" w:hAnsiTheme="majorBidi" w:cstheme="majorBidi"/>
          <w:iCs/>
        </w:rPr>
        <w:t xml:space="preserve">+ </w:t>
      </w:r>
      <w:r w:rsidR="003E108F" w:rsidRPr="003E108F">
        <w:rPr>
          <w:rFonts w:asciiTheme="majorBidi" w:hAnsiTheme="majorBidi" w:cstheme="majorBidi"/>
          <w:iCs/>
        </w:rPr>
        <w:t>There are a total of 1,700 chemicals classified, but only 674 according to GHS</w:t>
      </w:r>
    </w:p>
    <w:p w14:paraId="69D0A04F" w14:textId="77777777" w:rsidR="00243D09" w:rsidRPr="003E108F" w:rsidRDefault="00243D09" w:rsidP="001629EE">
      <w:pPr>
        <w:pStyle w:val="NoSpacing"/>
        <w:rPr>
          <w:rFonts w:asciiTheme="majorBidi" w:hAnsiTheme="majorBidi" w:cstheme="majorBidi"/>
        </w:rPr>
      </w:pPr>
    </w:p>
    <w:p w14:paraId="6F957208" w14:textId="3AF57619" w:rsidR="00256575" w:rsidRDefault="008263DC" w:rsidP="00256575">
      <w:pPr>
        <w:rPr>
          <w:rFonts w:asciiTheme="majorBidi" w:hAnsiTheme="majorBidi" w:cstheme="majorBidi"/>
          <w:i/>
          <w:iCs/>
        </w:rPr>
      </w:pPr>
      <w:r>
        <w:rPr>
          <w:noProof/>
          <w:lang w:val="en-CA" w:eastAsia="en-CA"/>
        </w:rPr>
        <w:drawing>
          <wp:inline distT="0" distB="0" distL="0" distR="0" wp14:anchorId="75C07592" wp14:editId="49976B5E">
            <wp:extent cx="4206240" cy="1973580"/>
            <wp:effectExtent l="0" t="0" r="3810" b="762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C46F234" w14:textId="77777777" w:rsidR="000F2EDE" w:rsidRDefault="000F2EDE" w:rsidP="00256575">
      <w:pPr>
        <w:rPr>
          <w:rFonts w:asciiTheme="majorBidi" w:hAnsiTheme="majorBidi" w:cstheme="majorBidi"/>
        </w:rPr>
      </w:pPr>
    </w:p>
    <w:p w14:paraId="03E4F293" w14:textId="77777777" w:rsidR="00243D09" w:rsidRDefault="00243D09" w:rsidP="00256575">
      <w:pPr>
        <w:rPr>
          <w:rFonts w:asciiTheme="majorBidi" w:hAnsiTheme="majorBidi" w:cstheme="majorBidi"/>
        </w:rPr>
      </w:pPr>
    </w:p>
    <w:p w14:paraId="06FC1300" w14:textId="45D9A7B9" w:rsidR="00256575" w:rsidRDefault="00256575" w:rsidP="0088327C">
      <w:pPr>
        <w:keepNext/>
        <w:keepLines/>
        <w:shd w:val="clear" w:color="auto" w:fill="DBE5F1" w:themeFill="accent1" w:themeFillTint="33"/>
        <w:rPr>
          <w:rFonts w:asciiTheme="majorBidi" w:hAnsiTheme="majorBidi" w:cstheme="majorBidi"/>
        </w:rPr>
      </w:pPr>
      <w:r>
        <w:rPr>
          <w:rFonts w:asciiTheme="majorBidi" w:hAnsiTheme="majorBidi" w:cstheme="majorBidi"/>
        </w:rPr>
        <w:t xml:space="preserve">Question 9 – </w:t>
      </w:r>
      <w:r>
        <w:rPr>
          <w:rFonts w:asciiTheme="majorBidi" w:hAnsiTheme="majorBidi" w:cstheme="majorBidi"/>
          <w:i/>
          <w:iCs/>
        </w:rPr>
        <w:t>Optional: How many substances (as defined by the GHS)?</w:t>
      </w:r>
    </w:p>
    <w:p w14:paraId="42D0D056" w14:textId="499B5F8F" w:rsidR="00256575" w:rsidRDefault="000D4F49" w:rsidP="00256575">
      <w:pPr>
        <w:rPr>
          <w:rFonts w:asciiTheme="majorBidi" w:hAnsiTheme="majorBidi" w:cstheme="majorBidi"/>
        </w:rPr>
      </w:pPr>
      <w:r>
        <w:rPr>
          <w:rFonts w:asciiTheme="majorBidi" w:hAnsiTheme="majorBidi" w:cstheme="majorBidi"/>
        </w:rPr>
        <w:t xml:space="preserve">No responses </w:t>
      </w:r>
    </w:p>
    <w:p w14:paraId="2EF2B947" w14:textId="77777777" w:rsidR="000D4F49" w:rsidRDefault="000D4F49" w:rsidP="00256575">
      <w:pPr>
        <w:rPr>
          <w:rFonts w:asciiTheme="majorBidi" w:hAnsiTheme="majorBidi" w:cstheme="majorBidi"/>
        </w:rPr>
      </w:pPr>
    </w:p>
    <w:p w14:paraId="4BCF8B4C" w14:textId="77777777" w:rsidR="004077A7" w:rsidRDefault="004077A7">
      <w:pPr>
        <w:suppressAutoHyphens w:val="0"/>
        <w:spacing w:line="240" w:lineRule="auto"/>
        <w:rPr>
          <w:rFonts w:asciiTheme="majorBidi" w:hAnsiTheme="majorBidi" w:cstheme="majorBidi"/>
        </w:rPr>
      </w:pPr>
      <w:r>
        <w:rPr>
          <w:rFonts w:asciiTheme="majorBidi" w:hAnsiTheme="majorBidi" w:cstheme="majorBidi"/>
        </w:rPr>
        <w:br w:type="page"/>
      </w:r>
    </w:p>
    <w:p w14:paraId="5FD55745" w14:textId="7CC27A02" w:rsidR="00256575" w:rsidRDefault="00256575" w:rsidP="00B03897">
      <w:pPr>
        <w:shd w:val="clear" w:color="auto" w:fill="DBE5F1" w:themeFill="accent1" w:themeFillTint="33"/>
        <w:rPr>
          <w:rFonts w:asciiTheme="majorBidi" w:hAnsiTheme="majorBidi" w:cstheme="majorBidi"/>
        </w:rPr>
      </w:pPr>
      <w:r>
        <w:rPr>
          <w:rFonts w:asciiTheme="majorBidi" w:hAnsiTheme="majorBidi" w:cstheme="majorBidi"/>
        </w:rPr>
        <w:t xml:space="preserve">Question 10 – </w:t>
      </w:r>
      <w:r>
        <w:rPr>
          <w:rFonts w:asciiTheme="majorBidi" w:hAnsiTheme="majorBidi" w:cstheme="majorBidi"/>
          <w:i/>
          <w:iCs/>
        </w:rPr>
        <w:t>Optional: How many mixtures (as defined by the GHS)?</w:t>
      </w:r>
    </w:p>
    <w:p w14:paraId="5B1640BB" w14:textId="7125A749" w:rsidR="00256575" w:rsidRDefault="000D4F49" w:rsidP="00256575">
      <w:pPr>
        <w:rPr>
          <w:rFonts w:asciiTheme="majorBidi" w:hAnsiTheme="majorBidi" w:cstheme="majorBidi"/>
        </w:rPr>
      </w:pPr>
      <w:r>
        <w:rPr>
          <w:rFonts w:asciiTheme="majorBidi" w:hAnsiTheme="majorBidi" w:cstheme="majorBidi"/>
        </w:rPr>
        <w:t>No response</w:t>
      </w:r>
      <w:r w:rsidR="0057076F">
        <w:rPr>
          <w:rFonts w:asciiTheme="majorBidi" w:hAnsiTheme="majorBidi" w:cstheme="majorBidi"/>
        </w:rPr>
        <w:t>s</w:t>
      </w:r>
    </w:p>
    <w:p w14:paraId="1C8D1D2C" w14:textId="77777777" w:rsidR="000D4F49" w:rsidRDefault="000D4F49" w:rsidP="00256575">
      <w:pPr>
        <w:rPr>
          <w:rFonts w:asciiTheme="majorBidi" w:hAnsiTheme="majorBidi" w:cstheme="majorBidi"/>
        </w:rPr>
      </w:pPr>
    </w:p>
    <w:p w14:paraId="7FBE3340" w14:textId="77777777" w:rsidR="00256575" w:rsidRDefault="00256575" w:rsidP="00B03897">
      <w:pPr>
        <w:shd w:val="clear" w:color="auto" w:fill="DBE5F1" w:themeFill="accent1" w:themeFillTint="33"/>
        <w:rPr>
          <w:rFonts w:asciiTheme="majorBidi" w:hAnsiTheme="majorBidi" w:cstheme="majorBidi"/>
        </w:rPr>
      </w:pPr>
      <w:r>
        <w:rPr>
          <w:rFonts w:asciiTheme="majorBidi" w:hAnsiTheme="majorBidi" w:cstheme="majorBidi"/>
        </w:rPr>
        <w:t xml:space="preserve">Question 11 – </w:t>
      </w:r>
      <w:r>
        <w:rPr>
          <w:rFonts w:asciiTheme="majorBidi" w:hAnsiTheme="majorBidi" w:cstheme="majorBidi"/>
          <w:i/>
          <w:iCs/>
        </w:rPr>
        <w:t>Optional: How many compounds excluded from the GHS definition of substances and mixtures?</w:t>
      </w:r>
    </w:p>
    <w:p w14:paraId="3EC11EFA" w14:textId="77777777" w:rsidR="00256575" w:rsidRDefault="00256575" w:rsidP="00256575">
      <w:pPr>
        <w:rPr>
          <w:rFonts w:asciiTheme="majorBidi" w:hAnsiTheme="majorBidi" w:cstheme="majorBidi"/>
        </w:rPr>
      </w:pPr>
      <w:r>
        <w:rPr>
          <w:rFonts w:asciiTheme="majorBidi" w:hAnsiTheme="majorBidi" w:cstheme="majorBidi"/>
        </w:rPr>
        <w:t>No responses</w:t>
      </w:r>
    </w:p>
    <w:p w14:paraId="11CE390F" w14:textId="77777777" w:rsidR="00256575" w:rsidRDefault="00256575" w:rsidP="00256575">
      <w:pPr>
        <w:rPr>
          <w:rFonts w:asciiTheme="majorBidi" w:hAnsiTheme="majorBidi" w:cstheme="majorBidi"/>
        </w:rPr>
      </w:pPr>
    </w:p>
    <w:p w14:paraId="2F6FBEEE" w14:textId="77777777" w:rsidR="00256575" w:rsidRDefault="00256575" w:rsidP="00B03897">
      <w:pPr>
        <w:shd w:val="clear" w:color="auto" w:fill="DBE5F1" w:themeFill="accent1" w:themeFillTint="33"/>
        <w:rPr>
          <w:rFonts w:asciiTheme="majorBidi" w:hAnsiTheme="majorBidi" w:cstheme="majorBidi"/>
        </w:rPr>
      </w:pPr>
      <w:r>
        <w:rPr>
          <w:rFonts w:asciiTheme="majorBidi" w:hAnsiTheme="majorBidi" w:cstheme="majorBidi"/>
        </w:rPr>
        <w:t xml:space="preserve">Question 12 - </w:t>
      </w:r>
      <w:r>
        <w:rPr>
          <w:rFonts w:asciiTheme="majorBidi" w:hAnsiTheme="majorBidi" w:cstheme="majorBidi"/>
          <w:i/>
          <w:iCs/>
        </w:rPr>
        <w:t>Additional Information (if applicable):</w:t>
      </w:r>
    </w:p>
    <w:p w14:paraId="0BC4F5A2" w14:textId="41192881" w:rsidR="00D660CB" w:rsidRDefault="000D4F49" w:rsidP="000D4F49">
      <w:pPr>
        <w:rPr>
          <w:rFonts w:asciiTheme="majorBidi" w:hAnsiTheme="majorBidi" w:cstheme="majorBidi"/>
        </w:rPr>
      </w:pPr>
      <w:r w:rsidRPr="000D4F49">
        <w:rPr>
          <w:rFonts w:asciiTheme="majorBidi" w:hAnsiTheme="majorBidi" w:cstheme="majorBidi"/>
          <w:b/>
        </w:rPr>
        <w:t>TDG Sub-Committee</w:t>
      </w:r>
      <w:r w:rsidRPr="000D4F49">
        <w:rPr>
          <w:rFonts w:asciiTheme="majorBidi" w:hAnsiTheme="majorBidi" w:cstheme="majorBidi"/>
        </w:rPr>
        <w:t xml:space="preserve"> </w:t>
      </w:r>
      <w:r>
        <w:rPr>
          <w:rFonts w:asciiTheme="majorBidi" w:hAnsiTheme="majorBidi" w:cstheme="majorBidi"/>
        </w:rPr>
        <w:t>–</w:t>
      </w:r>
      <w:r w:rsidR="00256575">
        <w:rPr>
          <w:rFonts w:asciiTheme="majorBidi" w:hAnsiTheme="majorBidi" w:cstheme="majorBidi"/>
        </w:rPr>
        <w:t xml:space="preserve"> </w:t>
      </w:r>
    </w:p>
    <w:p w14:paraId="7BE09DC3" w14:textId="77777777" w:rsidR="000D4F49" w:rsidRDefault="000D4F49" w:rsidP="000D4F49">
      <w:r>
        <w:t xml:space="preserve">What is the total number of chemicals on this list? </w:t>
      </w:r>
    </w:p>
    <w:p w14:paraId="7311323B" w14:textId="77777777" w:rsidR="000D4F49" w:rsidRDefault="000D4F49" w:rsidP="000D4F49"/>
    <w:p w14:paraId="2AC3A223" w14:textId="20948FC8" w:rsidR="000D4F49" w:rsidRDefault="000D4F49" w:rsidP="000D4F49">
      <w:r>
        <w:t>There are about 2373 entries in the dangerous goods list. However “entries” does not equal “number of chemicals” as there are generic and “not otherwise specified (n.o.s)” entries addressing chemicals families involving many individual chemicals. In other words, the list contains about 2373 entries but the number of chemicals covered is significantly higher than that number.</w:t>
      </w:r>
    </w:p>
    <w:p w14:paraId="7B19189B" w14:textId="77777777" w:rsidR="00F06097" w:rsidRDefault="00F06097" w:rsidP="000D4F49"/>
    <w:p w14:paraId="071F11FF" w14:textId="2E111905" w:rsidR="00F06097" w:rsidRDefault="00F06097" w:rsidP="000D4F49">
      <w:r w:rsidRPr="00F06097">
        <w:rPr>
          <w:b/>
        </w:rPr>
        <w:t>WHO – ICSC</w:t>
      </w:r>
      <w:r>
        <w:t xml:space="preserve"> – A</w:t>
      </w:r>
      <w:r w:rsidRPr="00F06097">
        <w:t xml:space="preserve"> clarification was received pertaining to a guiding principle (c) question. The response has been updated accordingly</w:t>
      </w:r>
      <w:r>
        <w:t xml:space="preserve">. </w:t>
      </w:r>
    </w:p>
    <w:p w14:paraId="1E10006D" w14:textId="77777777" w:rsidR="00D660CB" w:rsidRDefault="00D660CB"/>
    <w:p w14:paraId="484DC060" w14:textId="77777777" w:rsidR="00D660CB" w:rsidRDefault="00D660CB"/>
    <w:p w14:paraId="455495C9" w14:textId="77777777" w:rsidR="006410D7" w:rsidRPr="000A5496" w:rsidRDefault="006410D7" w:rsidP="0088327C">
      <w:pPr>
        <w:keepNext/>
        <w:keepLines/>
        <w:pBdr>
          <w:top w:val="single" w:sz="4" w:space="1" w:color="auto"/>
          <w:left w:val="single" w:sz="4" w:space="4" w:color="auto"/>
          <w:bottom w:val="single" w:sz="4" w:space="1" w:color="auto"/>
          <w:right w:val="single" w:sz="4" w:space="4" w:color="auto"/>
          <w:between w:val="single" w:sz="4" w:space="1" w:color="auto"/>
        </w:pBdr>
        <w:shd w:val="clear" w:color="auto" w:fill="C6D9F1" w:themeFill="text2" w:themeFillTint="33"/>
        <w:spacing w:line="240" w:lineRule="auto"/>
        <w:rPr>
          <w:i/>
          <w:iCs/>
        </w:rPr>
      </w:pPr>
      <w:r w:rsidRPr="000A5496">
        <w:rPr>
          <w:b/>
          <w:bCs/>
          <w:i/>
          <w:iCs/>
        </w:rPr>
        <w:t>Guiding principle (d)</w:t>
      </w:r>
      <w:r w:rsidRPr="000A5496">
        <w:rPr>
          <w:i/>
          <w:iCs/>
        </w:rPr>
        <w:t>:</w:t>
      </w:r>
      <w:r w:rsidRPr="000A5496">
        <w:t xml:space="preserve"> </w:t>
      </w:r>
      <w:r w:rsidRPr="000A5496">
        <w:rPr>
          <w:b/>
          <w:bCs/>
          <w:i/>
          <w:iCs/>
        </w:rPr>
        <w:t>All substances must be accurately identifiable and described for each entry (e.g. including Chemical Abstracts Service Registry Numbers (CAS numbers), the UN numbers assigned under transport of dangerous goods regulations where assigned/applicable, and relevant impurities).</w:t>
      </w:r>
    </w:p>
    <w:p w14:paraId="59032B2A" w14:textId="77777777" w:rsidR="006410D7" w:rsidRPr="000A5496" w:rsidRDefault="006410D7" w:rsidP="0088327C">
      <w:pPr>
        <w:keepNext/>
        <w:keepLines/>
        <w:ind w:right="-900"/>
      </w:pPr>
    </w:p>
    <w:p w14:paraId="699BE0B8" w14:textId="77777777" w:rsidR="006410D7" w:rsidRPr="000A5496" w:rsidRDefault="006410D7" w:rsidP="0088327C">
      <w:pPr>
        <w:keepNext/>
        <w:keepLines/>
        <w:shd w:val="clear" w:color="auto" w:fill="DBE5F1" w:themeFill="accent1" w:themeFillTint="33"/>
        <w:ind w:right="-900"/>
      </w:pPr>
      <w:r w:rsidRPr="000A5496">
        <w:t xml:space="preserve">Question 1 – </w:t>
      </w:r>
      <w:r w:rsidRPr="000A5496">
        <w:rPr>
          <w:i/>
          <w:iCs/>
        </w:rPr>
        <w:t>How are the chemicals identified on the list?</w:t>
      </w:r>
    </w:p>
    <w:tbl>
      <w:tblPr>
        <w:tblStyle w:val="TableGrid"/>
        <w:tblW w:w="9918" w:type="dxa"/>
        <w:tblLayout w:type="fixed"/>
        <w:tblLook w:val="04A0" w:firstRow="1" w:lastRow="0" w:firstColumn="1" w:lastColumn="0" w:noHBand="0" w:noVBand="1"/>
      </w:tblPr>
      <w:tblGrid>
        <w:gridCol w:w="3306"/>
        <w:gridCol w:w="3306"/>
        <w:gridCol w:w="3306"/>
      </w:tblGrid>
      <w:tr w:rsidR="001E591D" w:rsidRPr="00665888" w14:paraId="17825B72" w14:textId="77777777" w:rsidTr="001E591D">
        <w:tc>
          <w:tcPr>
            <w:tcW w:w="3306" w:type="dxa"/>
            <w:tcBorders>
              <w:top w:val="single" w:sz="4" w:space="0" w:color="auto"/>
              <w:left w:val="single" w:sz="4" w:space="0" w:color="auto"/>
              <w:bottom w:val="single" w:sz="4" w:space="0" w:color="auto"/>
              <w:right w:val="single" w:sz="4" w:space="0" w:color="auto"/>
            </w:tcBorders>
          </w:tcPr>
          <w:p w14:paraId="1C08D35B" w14:textId="6525ABBC" w:rsidR="001E591D" w:rsidRPr="00011B49" w:rsidRDefault="001E591D" w:rsidP="0088327C">
            <w:pPr>
              <w:keepNext/>
              <w:keepLines/>
              <w:rPr>
                <w:rFonts w:asciiTheme="majorBidi" w:hAnsiTheme="majorBidi" w:cstheme="majorBidi"/>
                <w:b/>
                <w:sz w:val="18"/>
                <w:szCs w:val="18"/>
              </w:rPr>
            </w:pPr>
            <w:r w:rsidRPr="00011B49">
              <w:rPr>
                <w:rFonts w:asciiTheme="majorBidi" w:hAnsiTheme="majorBidi" w:cstheme="majorBidi"/>
                <w:b/>
                <w:sz w:val="18"/>
                <w:szCs w:val="18"/>
              </w:rPr>
              <w:t>TDG Sub-Committee</w:t>
            </w:r>
          </w:p>
        </w:tc>
        <w:tc>
          <w:tcPr>
            <w:tcW w:w="3306" w:type="dxa"/>
            <w:tcBorders>
              <w:top w:val="single" w:sz="4" w:space="0" w:color="auto"/>
              <w:left w:val="single" w:sz="4" w:space="0" w:color="auto"/>
              <w:bottom w:val="single" w:sz="4" w:space="0" w:color="auto"/>
              <w:right w:val="single" w:sz="4" w:space="0" w:color="auto"/>
            </w:tcBorders>
          </w:tcPr>
          <w:p w14:paraId="19A0FBBD" w14:textId="71759AF0" w:rsidR="001E591D" w:rsidRPr="00011B49" w:rsidRDefault="001E591D" w:rsidP="0088327C">
            <w:pPr>
              <w:keepNext/>
              <w:keepLines/>
              <w:rPr>
                <w:rFonts w:asciiTheme="majorBidi" w:hAnsiTheme="majorBidi" w:cstheme="majorBidi"/>
                <w:b/>
                <w:sz w:val="18"/>
                <w:szCs w:val="18"/>
              </w:rPr>
            </w:pPr>
            <w:r w:rsidRPr="00011B49">
              <w:rPr>
                <w:rFonts w:asciiTheme="majorBidi" w:hAnsiTheme="majorBidi" w:cstheme="majorBidi"/>
                <w:b/>
                <w:sz w:val="18"/>
                <w:szCs w:val="18"/>
              </w:rPr>
              <w:t>WHO - ICSC</w:t>
            </w:r>
          </w:p>
        </w:tc>
        <w:tc>
          <w:tcPr>
            <w:tcW w:w="3306" w:type="dxa"/>
            <w:tcBorders>
              <w:top w:val="single" w:sz="4" w:space="0" w:color="auto"/>
              <w:left w:val="single" w:sz="4" w:space="0" w:color="auto"/>
              <w:bottom w:val="single" w:sz="4" w:space="0" w:color="auto"/>
              <w:right w:val="single" w:sz="4" w:space="0" w:color="auto"/>
            </w:tcBorders>
          </w:tcPr>
          <w:p w14:paraId="4FE6458B" w14:textId="4BB6250A" w:rsidR="001E591D" w:rsidRPr="00011B49" w:rsidRDefault="001E591D" w:rsidP="0088327C">
            <w:pPr>
              <w:keepNext/>
              <w:keepLines/>
              <w:rPr>
                <w:rFonts w:asciiTheme="majorBidi" w:hAnsiTheme="majorBidi" w:cstheme="majorBidi"/>
                <w:b/>
                <w:sz w:val="18"/>
                <w:szCs w:val="18"/>
              </w:rPr>
            </w:pPr>
            <w:r w:rsidRPr="00011B49">
              <w:rPr>
                <w:rFonts w:asciiTheme="majorBidi" w:hAnsiTheme="majorBidi" w:cstheme="majorBidi"/>
                <w:b/>
                <w:sz w:val="18"/>
                <w:szCs w:val="18"/>
              </w:rPr>
              <w:t>WHO - Pesticides</w:t>
            </w:r>
          </w:p>
        </w:tc>
      </w:tr>
      <w:tr w:rsidR="001E591D" w:rsidRPr="00665888" w14:paraId="32468473" w14:textId="77777777" w:rsidTr="001E591D">
        <w:tc>
          <w:tcPr>
            <w:tcW w:w="3306" w:type="dxa"/>
            <w:tcBorders>
              <w:top w:val="single" w:sz="4" w:space="0" w:color="auto"/>
              <w:left w:val="single" w:sz="4" w:space="0" w:color="auto"/>
              <w:bottom w:val="single" w:sz="4" w:space="0" w:color="auto"/>
              <w:right w:val="single" w:sz="4" w:space="0" w:color="auto"/>
            </w:tcBorders>
          </w:tcPr>
          <w:p w14:paraId="62EDE381" w14:textId="77777777" w:rsidR="001E591D" w:rsidRDefault="001E591D" w:rsidP="001E591D">
            <w:pPr>
              <w:keepNext/>
              <w:keepLines/>
              <w:rPr>
                <w:rFonts w:asciiTheme="majorBidi" w:hAnsiTheme="majorBidi" w:cstheme="majorBidi"/>
                <w:sz w:val="18"/>
                <w:szCs w:val="18"/>
              </w:rPr>
            </w:pPr>
            <w:r w:rsidRPr="001E591D">
              <w:rPr>
                <w:rFonts w:asciiTheme="majorBidi" w:hAnsiTheme="majorBidi" w:cstheme="majorBidi"/>
                <w:sz w:val="18"/>
                <w:szCs w:val="18"/>
              </w:rPr>
              <w:t>Common name</w:t>
            </w:r>
          </w:p>
          <w:p w14:paraId="34C87E3C" w14:textId="77777777" w:rsidR="001E591D" w:rsidRDefault="001E591D" w:rsidP="001E591D">
            <w:pPr>
              <w:keepNext/>
              <w:keepLines/>
              <w:rPr>
                <w:rFonts w:asciiTheme="majorBidi" w:hAnsiTheme="majorBidi" w:cstheme="majorBidi"/>
                <w:sz w:val="18"/>
                <w:szCs w:val="18"/>
              </w:rPr>
            </w:pPr>
          </w:p>
          <w:p w14:paraId="069AF2C2" w14:textId="77777777" w:rsidR="001E591D" w:rsidRDefault="001E591D" w:rsidP="001E591D">
            <w:pPr>
              <w:keepNext/>
              <w:keepLines/>
              <w:rPr>
                <w:rFonts w:asciiTheme="majorBidi" w:hAnsiTheme="majorBidi" w:cstheme="majorBidi"/>
                <w:sz w:val="18"/>
                <w:szCs w:val="18"/>
              </w:rPr>
            </w:pPr>
          </w:p>
          <w:p w14:paraId="1B5B774D" w14:textId="77777777" w:rsidR="001E591D" w:rsidRDefault="001E591D" w:rsidP="001E591D">
            <w:pPr>
              <w:keepNext/>
              <w:keepLines/>
              <w:rPr>
                <w:rFonts w:asciiTheme="majorBidi" w:hAnsiTheme="majorBidi" w:cstheme="majorBidi"/>
                <w:sz w:val="18"/>
                <w:szCs w:val="18"/>
              </w:rPr>
            </w:pPr>
          </w:p>
          <w:p w14:paraId="1285FDCB" w14:textId="77777777" w:rsidR="001E591D" w:rsidRDefault="001E591D" w:rsidP="001E591D">
            <w:pPr>
              <w:keepNext/>
              <w:keepLines/>
              <w:rPr>
                <w:rFonts w:asciiTheme="majorBidi" w:hAnsiTheme="majorBidi" w:cstheme="majorBidi"/>
                <w:sz w:val="18"/>
                <w:szCs w:val="18"/>
              </w:rPr>
            </w:pPr>
          </w:p>
          <w:p w14:paraId="432CEBF4" w14:textId="77777777" w:rsidR="001E591D" w:rsidRDefault="001E591D" w:rsidP="001E591D">
            <w:pPr>
              <w:keepNext/>
              <w:keepLines/>
              <w:rPr>
                <w:rFonts w:asciiTheme="majorBidi" w:hAnsiTheme="majorBidi" w:cstheme="majorBidi"/>
                <w:sz w:val="18"/>
                <w:szCs w:val="18"/>
              </w:rPr>
            </w:pPr>
          </w:p>
          <w:p w14:paraId="6BF79944" w14:textId="77777777" w:rsidR="001E591D" w:rsidRDefault="001E591D" w:rsidP="001E591D">
            <w:pPr>
              <w:keepNext/>
              <w:keepLines/>
              <w:rPr>
                <w:rFonts w:asciiTheme="majorBidi" w:hAnsiTheme="majorBidi" w:cstheme="majorBidi"/>
                <w:sz w:val="18"/>
                <w:szCs w:val="18"/>
              </w:rPr>
            </w:pPr>
          </w:p>
          <w:p w14:paraId="7BF68B34" w14:textId="77777777" w:rsidR="001E591D" w:rsidRDefault="001E591D" w:rsidP="001E591D">
            <w:pPr>
              <w:keepNext/>
              <w:keepLines/>
              <w:rPr>
                <w:rFonts w:asciiTheme="majorBidi" w:hAnsiTheme="majorBidi" w:cstheme="majorBidi"/>
                <w:sz w:val="18"/>
                <w:szCs w:val="18"/>
              </w:rPr>
            </w:pPr>
          </w:p>
          <w:p w14:paraId="69FA7B86" w14:textId="77777777" w:rsidR="001E591D" w:rsidRDefault="001E591D" w:rsidP="001E591D">
            <w:pPr>
              <w:keepNext/>
              <w:keepLines/>
              <w:rPr>
                <w:rFonts w:asciiTheme="majorBidi" w:hAnsiTheme="majorBidi" w:cstheme="majorBidi"/>
                <w:sz w:val="18"/>
                <w:szCs w:val="18"/>
              </w:rPr>
            </w:pPr>
          </w:p>
          <w:p w14:paraId="591A0E31" w14:textId="77777777" w:rsidR="001E591D" w:rsidRDefault="001E591D" w:rsidP="001E591D">
            <w:pPr>
              <w:keepNext/>
              <w:keepLines/>
              <w:rPr>
                <w:rFonts w:asciiTheme="majorBidi" w:hAnsiTheme="majorBidi" w:cstheme="majorBidi"/>
                <w:sz w:val="18"/>
                <w:szCs w:val="18"/>
              </w:rPr>
            </w:pPr>
          </w:p>
          <w:p w14:paraId="69AA09DD" w14:textId="77777777" w:rsidR="001E591D" w:rsidRPr="00665888" w:rsidRDefault="001E591D" w:rsidP="001E591D">
            <w:pPr>
              <w:keepNext/>
              <w:keepLines/>
              <w:rPr>
                <w:rFonts w:asciiTheme="majorBidi" w:hAnsiTheme="majorBidi" w:cstheme="majorBidi"/>
                <w:color w:val="365F91" w:themeColor="accent1" w:themeShade="BF"/>
                <w:sz w:val="18"/>
                <w:szCs w:val="18"/>
              </w:rPr>
            </w:pPr>
            <w:r w:rsidRPr="00665888">
              <w:rPr>
                <w:rFonts w:asciiTheme="majorBidi" w:hAnsiTheme="majorBidi" w:cstheme="majorBidi"/>
                <w:color w:val="365F91" w:themeColor="accent1" w:themeShade="BF"/>
                <w:sz w:val="18"/>
                <w:szCs w:val="18"/>
              </w:rPr>
              <w:t>International Union of Pure and Applied Chemistry (IUPAC) name</w:t>
            </w:r>
          </w:p>
          <w:p w14:paraId="75A5FAE4" w14:textId="77777777" w:rsidR="001E591D" w:rsidRDefault="001E591D" w:rsidP="001E591D">
            <w:pPr>
              <w:keepNext/>
              <w:keepLines/>
              <w:rPr>
                <w:rFonts w:asciiTheme="majorBidi" w:hAnsiTheme="majorBidi" w:cstheme="majorBidi"/>
                <w:color w:val="FF0000"/>
                <w:sz w:val="18"/>
                <w:szCs w:val="18"/>
              </w:rPr>
            </w:pPr>
          </w:p>
          <w:p w14:paraId="3446F9B7" w14:textId="77777777" w:rsidR="001E591D" w:rsidRDefault="001E591D" w:rsidP="001E591D">
            <w:pPr>
              <w:keepNext/>
              <w:keepLines/>
              <w:rPr>
                <w:rFonts w:asciiTheme="majorBidi" w:hAnsiTheme="majorBidi" w:cstheme="majorBidi"/>
                <w:color w:val="FF0000"/>
                <w:sz w:val="18"/>
                <w:szCs w:val="18"/>
              </w:rPr>
            </w:pPr>
          </w:p>
          <w:p w14:paraId="1E84C790" w14:textId="77777777" w:rsidR="001E591D" w:rsidRDefault="001E591D" w:rsidP="001E591D">
            <w:pPr>
              <w:keepNext/>
              <w:keepLines/>
              <w:rPr>
                <w:rFonts w:asciiTheme="majorBidi" w:hAnsiTheme="majorBidi" w:cstheme="majorBidi"/>
                <w:color w:val="FF0000"/>
                <w:sz w:val="18"/>
                <w:szCs w:val="18"/>
              </w:rPr>
            </w:pPr>
          </w:p>
          <w:p w14:paraId="1F311D21" w14:textId="77777777" w:rsidR="001E591D" w:rsidRPr="00665888" w:rsidRDefault="001E591D" w:rsidP="001E591D">
            <w:pPr>
              <w:keepNext/>
              <w:keepLines/>
              <w:rPr>
                <w:rFonts w:asciiTheme="majorBidi" w:hAnsiTheme="majorBidi" w:cstheme="majorBidi"/>
                <w:sz w:val="18"/>
                <w:szCs w:val="18"/>
              </w:rPr>
            </w:pPr>
            <w:r w:rsidRPr="00665888">
              <w:rPr>
                <w:rFonts w:asciiTheme="majorBidi" w:hAnsiTheme="majorBidi" w:cstheme="majorBidi"/>
                <w:sz w:val="18"/>
                <w:szCs w:val="18"/>
              </w:rPr>
              <w:t>UN number (under UN Recommendations on the Transport of Dangerous Goods Model Regulations)</w:t>
            </w:r>
          </w:p>
          <w:p w14:paraId="7D021E8A" w14:textId="77777777" w:rsidR="001E591D" w:rsidRDefault="001E591D" w:rsidP="001E591D">
            <w:pPr>
              <w:keepNext/>
              <w:keepLines/>
              <w:rPr>
                <w:rFonts w:asciiTheme="majorBidi" w:hAnsiTheme="majorBidi" w:cstheme="majorBidi"/>
                <w:color w:val="FF0000"/>
                <w:sz w:val="18"/>
                <w:szCs w:val="18"/>
              </w:rPr>
            </w:pPr>
          </w:p>
          <w:p w14:paraId="7AFD76C3" w14:textId="77777777" w:rsidR="001E591D" w:rsidRDefault="001E591D" w:rsidP="001E591D">
            <w:pPr>
              <w:keepNext/>
              <w:keepLines/>
              <w:rPr>
                <w:rFonts w:asciiTheme="majorBidi" w:hAnsiTheme="majorBidi" w:cstheme="majorBidi"/>
                <w:color w:val="FF0000"/>
                <w:sz w:val="18"/>
                <w:szCs w:val="18"/>
              </w:rPr>
            </w:pPr>
          </w:p>
          <w:p w14:paraId="4BA58FFA" w14:textId="77777777" w:rsidR="001E591D" w:rsidRDefault="001E591D" w:rsidP="001E591D">
            <w:pPr>
              <w:keepNext/>
              <w:keepLines/>
              <w:rPr>
                <w:rFonts w:asciiTheme="majorBidi" w:hAnsiTheme="majorBidi" w:cstheme="majorBidi"/>
                <w:color w:val="FF0000"/>
                <w:sz w:val="18"/>
                <w:szCs w:val="18"/>
              </w:rPr>
            </w:pPr>
          </w:p>
          <w:p w14:paraId="7A41ED6B" w14:textId="43731CF1" w:rsidR="001E591D" w:rsidRPr="00665888" w:rsidRDefault="001E591D" w:rsidP="001E591D">
            <w:pPr>
              <w:keepNext/>
              <w:keepLines/>
              <w:rPr>
                <w:rFonts w:asciiTheme="majorBidi" w:hAnsiTheme="majorBidi" w:cstheme="majorBidi"/>
                <w:color w:val="FF0000"/>
                <w:sz w:val="18"/>
                <w:szCs w:val="18"/>
              </w:rPr>
            </w:pPr>
            <w:r>
              <w:rPr>
                <w:rFonts w:asciiTheme="majorBidi" w:hAnsiTheme="majorBidi" w:cstheme="majorBidi"/>
                <w:color w:val="FF0000"/>
                <w:sz w:val="18"/>
                <w:szCs w:val="18"/>
              </w:rPr>
              <w:t>Other</w:t>
            </w:r>
          </w:p>
        </w:tc>
        <w:tc>
          <w:tcPr>
            <w:tcW w:w="3306" w:type="dxa"/>
            <w:tcBorders>
              <w:top w:val="single" w:sz="4" w:space="0" w:color="auto"/>
              <w:left w:val="single" w:sz="4" w:space="0" w:color="auto"/>
              <w:bottom w:val="single" w:sz="4" w:space="0" w:color="auto"/>
              <w:right w:val="single" w:sz="4" w:space="0" w:color="auto"/>
            </w:tcBorders>
          </w:tcPr>
          <w:p w14:paraId="7B2ED55B" w14:textId="77777777" w:rsidR="001E591D" w:rsidRPr="00665888" w:rsidRDefault="001E591D" w:rsidP="001E591D">
            <w:pPr>
              <w:keepNext/>
              <w:keepLines/>
              <w:rPr>
                <w:rFonts w:asciiTheme="majorBidi" w:hAnsiTheme="majorBidi" w:cstheme="majorBidi"/>
                <w:sz w:val="18"/>
                <w:szCs w:val="18"/>
              </w:rPr>
            </w:pPr>
            <w:r w:rsidRPr="00665888">
              <w:rPr>
                <w:rFonts w:asciiTheme="majorBidi" w:hAnsiTheme="majorBidi" w:cstheme="majorBidi"/>
                <w:sz w:val="18"/>
                <w:szCs w:val="18"/>
              </w:rPr>
              <w:t>Common name</w:t>
            </w:r>
          </w:p>
          <w:p w14:paraId="4EBBF31A" w14:textId="77777777" w:rsidR="001E591D" w:rsidRPr="00665888" w:rsidRDefault="001E591D" w:rsidP="001E591D">
            <w:pPr>
              <w:keepNext/>
              <w:keepLines/>
              <w:rPr>
                <w:rFonts w:asciiTheme="majorBidi" w:hAnsiTheme="majorBidi" w:cstheme="majorBidi"/>
                <w:sz w:val="18"/>
                <w:szCs w:val="18"/>
              </w:rPr>
            </w:pPr>
          </w:p>
          <w:p w14:paraId="18F49762" w14:textId="77777777" w:rsidR="001E591D" w:rsidRDefault="001E591D" w:rsidP="001E591D">
            <w:pPr>
              <w:keepNext/>
              <w:keepLines/>
              <w:rPr>
                <w:rFonts w:asciiTheme="majorBidi" w:hAnsiTheme="majorBidi" w:cstheme="majorBidi"/>
                <w:color w:val="FF0000"/>
                <w:sz w:val="18"/>
                <w:szCs w:val="18"/>
              </w:rPr>
            </w:pPr>
            <w:r w:rsidRPr="00665888">
              <w:rPr>
                <w:rFonts w:asciiTheme="majorBidi" w:hAnsiTheme="majorBidi" w:cstheme="majorBidi"/>
                <w:color w:val="FF0000"/>
                <w:sz w:val="18"/>
                <w:szCs w:val="18"/>
              </w:rPr>
              <w:t>Chemical Abstract Service (CAS) Registry Number</w:t>
            </w:r>
          </w:p>
          <w:p w14:paraId="143A0646" w14:textId="77777777" w:rsidR="001E591D" w:rsidRDefault="001E591D" w:rsidP="001E591D">
            <w:pPr>
              <w:keepNext/>
              <w:keepLines/>
              <w:rPr>
                <w:rFonts w:asciiTheme="majorBidi" w:hAnsiTheme="majorBidi" w:cstheme="majorBidi"/>
                <w:color w:val="FF0000"/>
                <w:sz w:val="18"/>
                <w:szCs w:val="18"/>
              </w:rPr>
            </w:pPr>
          </w:p>
          <w:p w14:paraId="0A994B3B" w14:textId="77777777" w:rsidR="001E591D" w:rsidRDefault="001E591D" w:rsidP="001E591D">
            <w:pPr>
              <w:keepNext/>
              <w:keepLines/>
              <w:rPr>
                <w:rFonts w:asciiTheme="majorBidi" w:hAnsiTheme="majorBidi" w:cstheme="majorBidi"/>
                <w:color w:val="FF0000"/>
                <w:sz w:val="18"/>
                <w:szCs w:val="18"/>
              </w:rPr>
            </w:pPr>
          </w:p>
          <w:p w14:paraId="0F444363" w14:textId="77777777" w:rsidR="001E591D" w:rsidRDefault="001E591D" w:rsidP="001E591D">
            <w:pPr>
              <w:keepNext/>
              <w:keepLines/>
              <w:rPr>
                <w:rFonts w:asciiTheme="majorBidi" w:hAnsiTheme="majorBidi" w:cstheme="majorBidi"/>
                <w:color w:val="FF0000"/>
                <w:sz w:val="18"/>
                <w:szCs w:val="18"/>
              </w:rPr>
            </w:pPr>
          </w:p>
          <w:p w14:paraId="78BDBD26" w14:textId="77777777" w:rsidR="001E591D" w:rsidRDefault="001E591D" w:rsidP="001E591D">
            <w:pPr>
              <w:keepNext/>
              <w:keepLines/>
              <w:rPr>
                <w:rFonts w:asciiTheme="majorBidi" w:hAnsiTheme="majorBidi" w:cstheme="majorBidi"/>
                <w:color w:val="FF0000"/>
                <w:sz w:val="18"/>
                <w:szCs w:val="18"/>
              </w:rPr>
            </w:pPr>
          </w:p>
          <w:p w14:paraId="35A109CF" w14:textId="77777777" w:rsidR="001E591D" w:rsidRDefault="001E591D" w:rsidP="001E591D">
            <w:pPr>
              <w:keepNext/>
              <w:keepLines/>
              <w:rPr>
                <w:rFonts w:asciiTheme="majorBidi" w:hAnsiTheme="majorBidi" w:cstheme="majorBidi"/>
                <w:color w:val="FF0000"/>
                <w:sz w:val="18"/>
                <w:szCs w:val="18"/>
              </w:rPr>
            </w:pPr>
          </w:p>
          <w:p w14:paraId="5FD67C37" w14:textId="77777777" w:rsidR="001E591D" w:rsidRDefault="001E591D" w:rsidP="001E591D">
            <w:pPr>
              <w:keepNext/>
              <w:keepLines/>
              <w:rPr>
                <w:rFonts w:asciiTheme="majorBidi" w:hAnsiTheme="majorBidi" w:cstheme="majorBidi"/>
                <w:color w:val="FF0000"/>
                <w:sz w:val="18"/>
                <w:szCs w:val="18"/>
              </w:rPr>
            </w:pPr>
          </w:p>
          <w:p w14:paraId="36F07938" w14:textId="77777777" w:rsidR="001E591D" w:rsidRDefault="001E591D" w:rsidP="001E591D">
            <w:pPr>
              <w:keepNext/>
              <w:keepLines/>
              <w:rPr>
                <w:rFonts w:asciiTheme="majorBidi" w:hAnsiTheme="majorBidi" w:cstheme="majorBidi"/>
                <w:color w:val="FF0000"/>
                <w:sz w:val="18"/>
                <w:szCs w:val="18"/>
              </w:rPr>
            </w:pPr>
          </w:p>
          <w:p w14:paraId="3AEC29B3" w14:textId="77777777" w:rsidR="001E591D" w:rsidRDefault="001E591D" w:rsidP="001E591D">
            <w:pPr>
              <w:keepNext/>
              <w:keepLines/>
              <w:rPr>
                <w:rFonts w:asciiTheme="majorBidi" w:hAnsiTheme="majorBidi" w:cstheme="majorBidi"/>
                <w:color w:val="FF0000"/>
                <w:sz w:val="18"/>
                <w:szCs w:val="18"/>
              </w:rPr>
            </w:pPr>
          </w:p>
          <w:p w14:paraId="4A4F6E4D" w14:textId="77777777" w:rsidR="001E591D" w:rsidRDefault="001E591D" w:rsidP="001E591D">
            <w:pPr>
              <w:keepNext/>
              <w:keepLines/>
              <w:rPr>
                <w:rFonts w:asciiTheme="majorBidi" w:hAnsiTheme="majorBidi" w:cstheme="majorBidi"/>
                <w:color w:val="FF0000"/>
                <w:sz w:val="18"/>
                <w:szCs w:val="18"/>
              </w:rPr>
            </w:pPr>
          </w:p>
          <w:p w14:paraId="253A7537" w14:textId="77777777" w:rsidR="001E591D" w:rsidRDefault="001E591D" w:rsidP="001E591D">
            <w:pPr>
              <w:keepNext/>
              <w:keepLines/>
              <w:rPr>
                <w:rFonts w:asciiTheme="majorBidi" w:hAnsiTheme="majorBidi" w:cstheme="majorBidi"/>
                <w:color w:val="FF0000"/>
                <w:sz w:val="18"/>
                <w:szCs w:val="18"/>
              </w:rPr>
            </w:pPr>
          </w:p>
          <w:p w14:paraId="7BA108CD" w14:textId="77777777" w:rsidR="001E591D" w:rsidRDefault="001E591D" w:rsidP="001E591D">
            <w:pPr>
              <w:keepNext/>
              <w:keepLines/>
              <w:rPr>
                <w:rFonts w:asciiTheme="majorBidi" w:hAnsiTheme="majorBidi" w:cstheme="majorBidi"/>
                <w:color w:val="FF0000"/>
                <w:sz w:val="18"/>
                <w:szCs w:val="18"/>
              </w:rPr>
            </w:pPr>
          </w:p>
          <w:p w14:paraId="4299230A" w14:textId="77777777" w:rsidR="001E591D" w:rsidRPr="00665888" w:rsidRDefault="001E591D" w:rsidP="001E591D">
            <w:pPr>
              <w:keepNext/>
              <w:keepLines/>
              <w:rPr>
                <w:rFonts w:asciiTheme="majorBidi" w:hAnsiTheme="majorBidi" w:cstheme="majorBidi"/>
                <w:sz w:val="18"/>
                <w:szCs w:val="18"/>
              </w:rPr>
            </w:pPr>
            <w:r w:rsidRPr="00665888">
              <w:rPr>
                <w:rFonts w:asciiTheme="majorBidi" w:hAnsiTheme="majorBidi" w:cstheme="majorBidi"/>
                <w:sz w:val="18"/>
                <w:szCs w:val="18"/>
              </w:rPr>
              <w:t>UN number (under UN Recommendations on the Transport of Dangerous Goods Model Regulations)</w:t>
            </w:r>
          </w:p>
          <w:p w14:paraId="2DBF7C58" w14:textId="77777777" w:rsidR="001E591D" w:rsidRDefault="001E591D" w:rsidP="001E591D">
            <w:pPr>
              <w:keepNext/>
              <w:keepLines/>
              <w:rPr>
                <w:rFonts w:asciiTheme="majorBidi" w:hAnsiTheme="majorBidi" w:cstheme="majorBidi"/>
                <w:sz w:val="18"/>
                <w:szCs w:val="18"/>
              </w:rPr>
            </w:pPr>
          </w:p>
          <w:p w14:paraId="61841386" w14:textId="77777777" w:rsidR="001E591D" w:rsidRPr="001E591D" w:rsidRDefault="001E591D" w:rsidP="001E591D">
            <w:pPr>
              <w:keepNext/>
              <w:keepLines/>
              <w:rPr>
                <w:rFonts w:asciiTheme="majorBidi" w:hAnsiTheme="majorBidi" w:cstheme="majorBidi"/>
                <w:color w:val="365F91" w:themeColor="accent1" w:themeShade="BF"/>
                <w:sz w:val="18"/>
                <w:szCs w:val="18"/>
              </w:rPr>
            </w:pPr>
            <w:r w:rsidRPr="001E591D">
              <w:rPr>
                <w:rFonts w:asciiTheme="majorBidi" w:hAnsiTheme="majorBidi" w:cstheme="majorBidi"/>
                <w:color w:val="365F91" w:themeColor="accent1" w:themeShade="BF"/>
                <w:sz w:val="18"/>
                <w:szCs w:val="18"/>
              </w:rPr>
              <w:t>Regional Coding Scheme</w:t>
            </w:r>
          </w:p>
          <w:p w14:paraId="45EE7C0B" w14:textId="77777777" w:rsidR="001E591D" w:rsidRDefault="001E591D" w:rsidP="001E591D">
            <w:pPr>
              <w:keepNext/>
              <w:keepLines/>
              <w:rPr>
                <w:rFonts w:asciiTheme="majorBidi" w:hAnsiTheme="majorBidi" w:cstheme="majorBidi"/>
                <w:sz w:val="18"/>
                <w:szCs w:val="18"/>
              </w:rPr>
            </w:pPr>
          </w:p>
          <w:p w14:paraId="0BE8DD24" w14:textId="1703445C" w:rsidR="001E591D" w:rsidRPr="00665888" w:rsidRDefault="001E591D" w:rsidP="001E591D">
            <w:pPr>
              <w:keepNext/>
              <w:keepLines/>
              <w:rPr>
                <w:rFonts w:asciiTheme="majorBidi" w:hAnsiTheme="majorBidi" w:cstheme="majorBidi"/>
                <w:sz w:val="18"/>
                <w:szCs w:val="18"/>
              </w:rPr>
            </w:pPr>
            <w:r w:rsidRPr="001E591D">
              <w:rPr>
                <w:rFonts w:asciiTheme="majorBidi" w:hAnsiTheme="majorBidi" w:cstheme="majorBidi"/>
                <w:color w:val="FF0000"/>
                <w:sz w:val="18"/>
                <w:szCs w:val="18"/>
              </w:rPr>
              <w:t>Other</w:t>
            </w:r>
          </w:p>
        </w:tc>
        <w:tc>
          <w:tcPr>
            <w:tcW w:w="3306" w:type="dxa"/>
            <w:tcBorders>
              <w:top w:val="single" w:sz="4" w:space="0" w:color="auto"/>
              <w:left w:val="single" w:sz="4" w:space="0" w:color="auto"/>
              <w:bottom w:val="single" w:sz="4" w:space="0" w:color="auto"/>
              <w:right w:val="single" w:sz="4" w:space="0" w:color="auto"/>
            </w:tcBorders>
          </w:tcPr>
          <w:p w14:paraId="3AA9E221" w14:textId="77777777" w:rsidR="001E591D" w:rsidRPr="00665888" w:rsidRDefault="001E591D" w:rsidP="001E591D">
            <w:pPr>
              <w:keepNext/>
              <w:keepLines/>
              <w:rPr>
                <w:rFonts w:asciiTheme="majorBidi" w:hAnsiTheme="majorBidi" w:cstheme="majorBidi"/>
                <w:sz w:val="18"/>
                <w:szCs w:val="18"/>
              </w:rPr>
            </w:pPr>
            <w:r w:rsidRPr="00665888">
              <w:rPr>
                <w:rFonts w:asciiTheme="majorBidi" w:hAnsiTheme="majorBidi" w:cstheme="majorBidi"/>
                <w:sz w:val="18"/>
                <w:szCs w:val="18"/>
              </w:rPr>
              <w:t>Common name</w:t>
            </w:r>
          </w:p>
          <w:p w14:paraId="2254DD23" w14:textId="77777777" w:rsidR="001E591D" w:rsidRPr="00665888" w:rsidRDefault="001E591D" w:rsidP="001E591D">
            <w:pPr>
              <w:keepNext/>
              <w:keepLines/>
              <w:rPr>
                <w:rFonts w:asciiTheme="majorBidi" w:hAnsiTheme="majorBidi" w:cstheme="majorBidi"/>
                <w:sz w:val="18"/>
                <w:szCs w:val="18"/>
              </w:rPr>
            </w:pPr>
          </w:p>
          <w:p w14:paraId="2CB456B1" w14:textId="77777777" w:rsidR="001E591D" w:rsidRDefault="001E591D" w:rsidP="001E591D">
            <w:pPr>
              <w:keepNext/>
              <w:keepLines/>
              <w:rPr>
                <w:rFonts w:asciiTheme="majorBidi" w:hAnsiTheme="majorBidi" w:cstheme="majorBidi"/>
                <w:color w:val="FF0000"/>
                <w:sz w:val="18"/>
                <w:szCs w:val="18"/>
              </w:rPr>
            </w:pPr>
            <w:r w:rsidRPr="00665888">
              <w:rPr>
                <w:rFonts w:asciiTheme="majorBidi" w:hAnsiTheme="majorBidi" w:cstheme="majorBidi"/>
                <w:color w:val="FF0000"/>
                <w:sz w:val="18"/>
                <w:szCs w:val="18"/>
              </w:rPr>
              <w:t>Chemical Abstract Service (CAS) Registry Number</w:t>
            </w:r>
          </w:p>
          <w:p w14:paraId="1D6E8903" w14:textId="77777777" w:rsidR="001E591D" w:rsidRDefault="001E591D" w:rsidP="001E591D">
            <w:pPr>
              <w:keepNext/>
              <w:keepLines/>
              <w:rPr>
                <w:rFonts w:asciiTheme="majorBidi" w:hAnsiTheme="majorBidi" w:cstheme="majorBidi"/>
                <w:color w:val="FF0000"/>
                <w:sz w:val="18"/>
                <w:szCs w:val="18"/>
              </w:rPr>
            </w:pPr>
          </w:p>
          <w:p w14:paraId="348B0139" w14:textId="77777777" w:rsidR="001E591D" w:rsidRDefault="001E591D" w:rsidP="001E591D">
            <w:pPr>
              <w:keepNext/>
              <w:keepLines/>
              <w:rPr>
                <w:rFonts w:asciiTheme="majorBidi" w:hAnsiTheme="majorBidi" w:cstheme="majorBidi"/>
                <w:color w:val="FF0000"/>
                <w:sz w:val="18"/>
                <w:szCs w:val="18"/>
              </w:rPr>
            </w:pPr>
          </w:p>
          <w:p w14:paraId="53BAA5F9" w14:textId="77777777" w:rsidR="001E591D" w:rsidRDefault="001E591D" w:rsidP="001E591D">
            <w:pPr>
              <w:keepNext/>
              <w:keepLines/>
              <w:rPr>
                <w:rFonts w:asciiTheme="majorBidi" w:hAnsiTheme="majorBidi" w:cstheme="majorBidi"/>
                <w:color w:val="FF0000"/>
                <w:sz w:val="18"/>
                <w:szCs w:val="18"/>
              </w:rPr>
            </w:pPr>
          </w:p>
          <w:p w14:paraId="3A7E1920" w14:textId="77777777" w:rsidR="001E591D" w:rsidRDefault="001E591D" w:rsidP="001E591D">
            <w:pPr>
              <w:keepNext/>
              <w:keepLines/>
              <w:rPr>
                <w:rFonts w:asciiTheme="majorBidi" w:hAnsiTheme="majorBidi" w:cstheme="majorBidi"/>
                <w:color w:val="FF0000"/>
                <w:sz w:val="18"/>
                <w:szCs w:val="18"/>
              </w:rPr>
            </w:pPr>
          </w:p>
          <w:p w14:paraId="1296A809" w14:textId="77777777" w:rsidR="001E591D" w:rsidRDefault="001E591D" w:rsidP="001E591D">
            <w:pPr>
              <w:keepNext/>
              <w:keepLines/>
              <w:rPr>
                <w:rFonts w:asciiTheme="majorBidi" w:hAnsiTheme="majorBidi" w:cstheme="majorBidi"/>
                <w:color w:val="FF0000"/>
                <w:sz w:val="18"/>
                <w:szCs w:val="18"/>
              </w:rPr>
            </w:pPr>
          </w:p>
          <w:p w14:paraId="38B918B8" w14:textId="77777777" w:rsidR="001E591D" w:rsidRDefault="001E591D" w:rsidP="001E591D">
            <w:pPr>
              <w:keepNext/>
              <w:keepLines/>
              <w:rPr>
                <w:rFonts w:asciiTheme="majorBidi" w:hAnsiTheme="majorBidi" w:cstheme="majorBidi"/>
                <w:color w:val="FF0000"/>
                <w:sz w:val="18"/>
                <w:szCs w:val="18"/>
              </w:rPr>
            </w:pPr>
          </w:p>
          <w:p w14:paraId="2FF60E35" w14:textId="77777777" w:rsidR="001E591D" w:rsidRDefault="001E591D" w:rsidP="001E591D">
            <w:pPr>
              <w:keepNext/>
              <w:keepLines/>
              <w:rPr>
                <w:rFonts w:asciiTheme="majorBidi" w:hAnsiTheme="majorBidi" w:cstheme="majorBidi"/>
                <w:color w:val="FF0000"/>
                <w:sz w:val="18"/>
                <w:szCs w:val="18"/>
              </w:rPr>
            </w:pPr>
          </w:p>
          <w:p w14:paraId="0D8BC60C" w14:textId="77777777" w:rsidR="001E591D" w:rsidRDefault="001E591D" w:rsidP="001E591D">
            <w:pPr>
              <w:keepNext/>
              <w:keepLines/>
              <w:rPr>
                <w:rFonts w:asciiTheme="majorBidi" w:hAnsiTheme="majorBidi" w:cstheme="majorBidi"/>
                <w:color w:val="FF0000"/>
                <w:sz w:val="18"/>
                <w:szCs w:val="18"/>
              </w:rPr>
            </w:pPr>
          </w:p>
          <w:p w14:paraId="46397614" w14:textId="77777777" w:rsidR="001E591D" w:rsidRDefault="001E591D" w:rsidP="001E591D">
            <w:pPr>
              <w:keepNext/>
              <w:keepLines/>
              <w:rPr>
                <w:rFonts w:asciiTheme="majorBidi" w:hAnsiTheme="majorBidi" w:cstheme="majorBidi"/>
                <w:color w:val="FF0000"/>
                <w:sz w:val="18"/>
                <w:szCs w:val="18"/>
              </w:rPr>
            </w:pPr>
          </w:p>
          <w:p w14:paraId="2573AE31" w14:textId="77777777" w:rsidR="001E591D" w:rsidRDefault="001E591D" w:rsidP="001E591D">
            <w:pPr>
              <w:keepNext/>
              <w:keepLines/>
              <w:rPr>
                <w:rFonts w:asciiTheme="majorBidi" w:hAnsiTheme="majorBidi" w:cstheme="majorBidi"/>
                <w:color w:val="FF0000"/>
                <w:sz w:val="18"/>
                <w:szCs w:val="18"/>
              </w:rPr>
            </w:pPr>
          </w:p>
          <w:p w14:paraId="61EE47DE" w14:textId="77777777" w:rsidR="001E591D" w:rsidRDefault="001E591D" w:rsidP="001E591D">
            <w:pPr>
              <w:keepNext/>
              <w:keepLines/>
              <w:rPr>
                <w:rFonts w:asciiTheme="majorBidi" w:hAnsiTheme="majorBidi" w:cstheme="majorBidi"/>
                <w:color w:val="FF0000"/>
                <w:sz w:val="18"/>
                <w:szCs w:val="18"/>
              </w:rPr>
            </w:pPr>
          </w:p>
          <w:p w14:paraId="1F449F00" w14:textId="77777777" w:rsidR="001E591D" w:rsidRPr="00665888" w:rsidRDefault="001E591D" w:rsidP="001E591D">
            <w:pPr>
              <w:keepNext/>
              <w:keepLines/>
              <w:rPr>
                <w:rFonts w:asciiTheme="majorBidi" w:hAnsiTheme="majorBidi" w:cstheme="majorBidi"/>
                <w:sz w:val="18"/>
                <w:szCs w:val="18"/>
              </w:rPr>
            </w:pPr>
            <w:r w:rsidRPr="00665888">
              <w:rPr>
                <w:rFonts w:asciiTheme="majorBidi" w:hAnsiTheme="majorBidi" w:cstheme="majorBidi"/>
                <w:sz w:val="18"/>
                <w:szCs w:val="18"/>
              </w:rPr>
              <w:t>UN number (under UN Recommendations on the Transport of Dangerous Goods Model Regulations)</w:t>
            </w:r>
          </w:p>
          <w:p w14:paraId="26948BD5" w14:textId="77777777" w:rsidR="001E591D" w:rsidRDefault="001E591D" w:rsidP="001E591D">
            <w:pPr>
              <w:keepNext/>
              <w:keepLines/>
              <w:rPr>
                <w:rFonts w:asciiTheme="majorBidi" w:hAnsiTheme="majorBidi" w:cstheme="majorBidi"/>
                <w:sz w:val="18"/>
                <w:szCs w:val="18"/>
              </w:rPr>
            </w:pPr>
          </w:p>
          <w:p w14:paraId="6647FD0C" w14:textId="77777777" w:rsidR="001E591D" w:rsidRDefault="001E591D" w:rsidP="001E591D">
            <w:pPr>
              <w:keepNext/>
              <w:keepLines/>
              <w:rPr>
                <w:rFonts w:asciiTheme="majorBidi" w:hAnsiTheme="majorBidi" w:cstheme="majorBidi"/>
                <w:color w:val="FF0000"/>
                <w:sz w:val="18"/>
                <w:szCs w:val="18"/>
              </w:rPr>
            </w:pPr>
          </w:p>
          <w:p w14:paraId="121420D4" w14:textId="77777777" w:rsidR="001E591D" w:rsidRDefault="001E591D" w:rsidP="001E591D">
            <w:pPr>
              <w:keepNext/>
              <w:keepLines/>
              <w:rPr>
                <w:rFonts w:asciiTheme="majorBidi" w:hAnsiTheme="majorBidi" w:cstheme="majorBidi"/>
                <w:color w:val="FF0000"/>
                <w:sz w:val="18"/>
                <w:szCs w:val="18"/>
              </w:rPr>
            </w:pPr>
          </w:p>
          <w:p w14:paraId="4766AECC" w14:textId="1E2625C6" w:rsidR="001E591D" w:rsidRPr="00665888" w:rsidRDefault="001E591D" w:rsidP="001E591D">
            <w:pPr>
              <w:keepNext/>
              <w:keepLines/>
              <w:rPr>
                <w:rFonts w:asciiTheme="majorBidi" w:hAnsiTheme="majorBidi" w:cstheme="majorBidi"/>
                <w:sz w:val="18"/>
                <w:szCs w:val="18"/>
              </w:rPr>
            </w:pPr>
            <w:r w:rsidRPr="001E591D">
              <w:rPr>
                <w:rFonts w:asciiTheme="majorBidi" w:hAnsiTheme="majorBidi" w:cstheme="majorBidi"/>
                <w:color w:val="FF0000"/>
                <w:sz w:val="18"/>
                <w:szCs w:val="18"/>
              </w:rPr>
              <w:t>Other</w:t>
            </w:r>
          </w:p>
        </w:tc>
      </w:tr>
    </w:tbl>
    <w:p w14:paraId="56540D49" w14:textId="77777777" w:rsidR="006410D7" w:rsidRDefault="006410D7" w:rsidP="006410D7"/>
    <w:p w14:paraId="5E7FC0A6" w14:textId="77777777" w:rsidR="006410D7" w:rsidRPr="000A5496" w:rsidRDefault="006410D7" w:rsidP="00155D31">
      <w:pPr>
        <w:keepNext/>
        <w:keepLines/>
        <w:shd w:val="clear" w:color="auto" w:fill="DBE5F1" w:themeFill="accent1" w:themeFillTint="33"/>
      </w:pPr>
      <w:r w:rsidRPr="000A5496">
        <w:t xml:space="preserve">Question 2 – </w:t>
      </w:r>
      <w:r w:rsidRPr="000A5496">
        <w:rPr>
          <w:i/>
          <w:iCs/>
        </w:rPr>
        <w:t>Other identifiers?</w:t>
      </w:r>
    </w:p>
    <w:tbl>
      <w:tblPr>
        <w:tblStyle w:val="TableGrid"/>
        <w:tblW w:w="9067" w:type="dxa"/>
        <w:tblLook w:val="04A0" w:firstRow="1" w:lastRow="0" w:firstColumn="1" w:lastColumn="0" w:noHBand="0" w:noVBand="1"/>
      </w:tblPr>
      <w:tblGrid>
        <w:gridCol w:w="3023"/>
        <w:gridCol w:w="3022"/>
        <w:gridCol w:w="3022"/>
      </w:tblGrid>
      <w:tr w:rsidR="006139A6" w:rsidRPr="00155D31" w14:paraId="2551A07D" w14:textId="77777777" w:rsidTr="006139A6">
        <w:tc>
          <w:tcPr>
            <w:tcW w:w="3022" w:type="dxa"/>
            <w:tcBorders>
              <w:top w:val="single" w:sz="4" w:space="0" w:color="auto"/>
              <w:left w:val="single" w:sz="4" w:space="0" w:color="auto"/>
              <w:bottom w:val="single" w:sz="4" w:space="0" w:color="auto"/>
              <w:right w:val="single" w:sz="4" w:space="0" w:color="auto"/>
            </w:tcBorders>
          </w:tcPr>
          <w:p w14:paraId="660E9856" w14:textId="4544E17D" w:rsidR="006139A6" w:rsidRPr="00011B49" w:rsidRDefault="006139A6" w:rsidP="00155D31">
            <w:pPr>
              <w:keepNext/>
              <w:keepLines/>
              <w:rPr>
                <w:b/>
                <w:sz w:val="18"/>
                <w:szCs w:val="18"/>
              </w:rPr>
            </w:pPr>
            <w:r w:rsidRPr="00011B49">
              <w:rPr>
                <w:b/>
                <w:sz w:val="18"/>
                <w:szCs w:val="18"/>
              </w:rPr>
              <w:t>TDG Sub-Committee</w:t>
            </w:r>
          </w:p>
        </w:tc>
        <w:tc>
          <w:tcPr>
            <w:tcW w:w="3022" w:type="dxa"/>
            <w:tcBorders>
              <w:top w:val="single" w:sz="4" w:space="0" w:color="auto"/>
              <w:left w:val="single" w:sz="4" w:space="0" w:color="auto"/>
              <w:bottom w:val="single" w:sz="4" w:space="0" w:color="auto"/>
              <w:right w:val="single" w:sz="4" w:space="0" w:color="auto"/>
            </w:tcBorders>
          </w:tcPr>
          <w:p w14:paraId="58F71AFE" w14:textId="71116B0E" w:rsidR="006139A6" w:rsidRPr="00011B49" w:rsidRDefault="006139A6" w:rsidP="00155D31">
            <w:pPr>
              <w:keepNext/>
              <w:keepLines/>
              <w:rPr>
                <w:b/>
                <w:sz w:val="18"/>
                <w:szCs w:val="18"/>
              </w:rPr>
            </w:pPr>
            <w:r w:rsidRPr="00011B49">
              <w:rPr>
                <w:b/>
                <w:sz w:val="18"/>
                <w:szCs w:val="18"/>
              </w:rPr>
              <w:t>WHO - ICSC</w:t>
            </w:r>
          </w:p>
        </w:tc>
        <w:tc>
          <w:tcPr>
            <w:tcW w:w="3022" w:type="dxa"/>
            <w:tcBorders>
              <w:top w:val="single" w:sz="4" w:space="0" w:color="auto"/>
              <w:left w:val="single" w:sz="4" w:space="0" w:color="auto"/>
              <w:bottom w:val="single" w:sz="4" w:space="0" w:color="auto"/>
              <w:right w:val="single" w:sz="4" w:space="0" w:color="auto"/>
            </w:tcBorders>
          </w:tcPr>
          <w:p w14:paraId="1AD376DD" w14:textId="7CB76C59" w:rsidR="006139A6" w:rsidRPr="00011B49" w:rsidRDefault="006139A6" w:rsidP="00155D31">
            <w:pPr>
              <w:keepNext/>
              <w:keepLines/>
              <w:rPr>
                <w:b/>
                <w:sz w:val="18"/>
                <w:szCs w:val="18"/>
              </w:rPr>
            </w:pPr>
            <w:r w:rsidRPr="00011B49">
              <w:rPr>
                <w:b/>
                <w:sz w:val="18"/>
                <w:szCs w:val="18"/>
              </w:rPr>
              <w:t>WHO - Pesticides</w:t>
            </w:r>
          </w:p>
        </w:tc>
      </w:tr>
      <w:tr w:rsidR="006139A6" w:rsidRPr="00155D31" w14:paraId="5308BAB6" w14:textId="77777777" w:rsidTr="006139A6">
        <w:trPr>
          <w:trHeight w:val="1339"/>
        </w:trPr>
        <w:tc>
          <w:tcPr>
            <w:tcW w:w="3022" w:type="dxa"/>
            <w:tcBorders>
              <w:top w:val="single" w:sz="4" w:space="0" w:color="auto"/>
              <w:left w:val="single" w:sz="4" w:space="0" w:color="auto"/>
              <w:bottom w:val="single" w:sz="4" w:space="0" w:color="auto"/>
              <w:right w:val="single" w:sz="4" w:space="0" w:color="auto"/>
            </w:tcBorders>
          </w:tcPr>
          <w:p w14:paraId="2BE27353" w14:textId="408EC3F1" w:rsidR="006139A6" w:rsidRPr="006139A6" w:rsidRDefault="006139A6" w:rsidP="006139A6">
            <w:pPr>
              <w:keepNext/>
              <w:keepLines/>
              <w:rPr>
                <w:sz w:val="18"/>
                <w:szCs w:val="18"/>
              </w:rPr>
            </w:pPr>
            <w:r w:rsidRPr="006139A6">
              <w:rPr>
                <w:sz w:val="18"/>
                <w:szCs w:val="18"/>
              </w:rPr>
              <w:t xml:space="preserve">Each entry in the list is assigned a UN number. In addition, </w:t>
            </w:r>
            <w:r>
              <w:rPr>
                <w:sz w:val="18"/>
                <w:szCs w:val="18"/>
              </w:rPr>
              <w:t xml:space="preserve">each UN number corresponds to a </w:t>
            </w:r>
            <w:r w:rsidRPr="006139A6">
              <w:rPr>
                <w:sz w:val="18"/>
                <w:szCs w:val="18"/>
              </w:rPr>
              <w:t>“proper shipping name” (the name assigned to describe the</w:t>
            </w:r>
            <w:r>
              <w:rPr>
                <w:sz w:val="18"/>
                <w:szCs w:val="18"/>
              </w:rPr>
              <w:t xml:space="preserve"> substance) that can be made of </w:t>
            </w:r>
            <w:r w:rsidRPr="006139A6">
              <w:rPr>
                <w:sz w:val="18"/>
                <w:szCs w:val="18"/>
              </w:rPr>
              <w:t>the common name, the IUPAC name or a descriptive text describing its hazardous properties or</w:t>
            </w:r>
          </w:p>
          <w:p w14:paraId="296F0CF2" w14:textId="77777777" w:rsidR="006139A6" w:rsidRDefault="006139A6" w:rsidP="006139A6">
            <w:pPr>
              <w:keepNext/>
              <w:keepLines/>
              <w:rPr>
                <w:sz w:val="18"/>
                <w:szCs w:val="18"/>
              </w:rPr>
            </w:pPr>
            <w:r w:rsidRPr="006139A6">
              <w:rPr>
                <w:sz w:val="18"/>
                <w:szCs w:val="18"/>
              </w:rPr>
              <w:t>characteristics.</w:t>
            </w:r>
          </w:p>
          <w:p w14:paraId="41EAA3C5" w14:textId="77777777" w:rsidR="006139A6" w:rsidRPr="006139A6" w:rsidRDefault="006139A6" w:rsidP="006139A6">
            <w:pPr>
              <w:keepNext/>
              <w:keepLines/>
              <w:rPr>
                <w:sz w:val="18"/>
                <w:szCs w:val="18"/>
              </w:rPr>
            </w:pPr>
          </w:p>
          <w:p w14:paraId="4786AC8F" w14:textId="7BE4408D" w:rsidR="006139A6" w:rsidRPr="00155D31" w:rsidRDefault="006139A6" w:rsidP="006139A6">
            <w:pPr>
              <w:keepNext/>
              <w:keepLines/>
              <w:rPr>
                <w:sz w:val="18"/>
                <w:szCs w:val="18"/>
              </w:rPr>
            </w:pPr>
            <w:r w:rsidRPr="006139A6">
              <w:rPr>
                <w:sz w:val="18"/>
                <w:szCs w:val="18"/>
              </w:rPr>
              <w:t>The list also contains generic and "not otherwise specified" (n.o</w:t>
            </w:r>
            <w:r>
              <w:rPr>
                <w:sz w:val="18"/>
                <w:szCs w:val="18"/>
              </w:rPr>
              <w:t>.s</w:t>
            </w:r>
            <w:r w:rsidR="00011B49">
              <w:rPr>
                <w:sz w:val="18"/>
                <w:szCs w:val="18"/>
              </w:rPr>
              <w:t>.</w:t>
            </w:r>
            <w:r>
              <w:rPr>
                <w:sz w:val="18"/>
                <w:szCs w:val="18"/>
              </w:rPr>
              <w:t xml:space="preserve">) entries, that correspond to </w:t>
            </w:r>
            <w:r w:rsidRPr="006139A6">
              <w:rPr>
                <w:sz w:val="18"/>
                <w:szCs w:val="18"/>
              </w:rPr>
              <w:t>groups of chemicals with a set of specific properties (e.g.: "</w:t>
            </w:r>
            <w:r>
              <w:rPr>
                <w:sz w:val="18"/>
                <w:szCs w:val="18"/>
              </w:rPr>
              <w:t xml:space="preserve">adsorbed gas, toxic, oxidizing, </w:t>
            </w:r>
            <w:r w:rsidRPr="006139A6">
              <w:rPr>
                <w:sz w:val="18"/>
                <w:szCs w:val="18"/>
              </w:rPr>
              <w:t>n.o.s</w:t>
            </w:r>
            <w:r w:rsidR="00011B49">
              <w:rPr>
                <w:sz w:val="18"/>
                <w:szCs w:val="18"/>
              </w:rPr>
              <w:t>.</w:t>
            </w:r>
            <w:r w:rsidRPr="006139A6">
              <w:rPr>
                <w:sz w:val="18"/>
                <w:szCs w:val="18"/>
              </w:rPr>
              <w:t>"; organophosphorus compound, liquid, toxic, n.o.s</w:t>
            </w:r>
            <w:r w:rsidR="00011B49">
              <w:rPr>
                <w:sz w:val="18"/>
                <w:szCs w:val="18"/>
              </w:rPr>
              <w:t>.</w:t>
            </w:r>
            <w:r w:rsidRPr="006139A6">
              <w:rPr>
                <w:sz w:val="18"/>
                <w:szCs w:val="18"/>
              </w:rPr>
              <w:t>"...)</w:t>
            </w:r>
            <w:r>
              <w:rPr>
                <w:sz w:val="18"/>
                <w:szCs w:val="18"/>
              </w:rPr>
              <w:t>. The list of generic and n.o.s</w:t>
            </w:r>
            <w:r w:rsidR="00011B49">
              <w:rPr>
                <w:sz w:val="18"/>
                <w:szCs w:val="18"/>
              </w:rPr>
              <w:t>.</w:t>
            </w:r>
            <w:r>
              <w:rPr>
                <w:sz w:val="18"/>
                <w:szCs w:val="18"/>
              </w:rPr>
              <w:t xml:space="preserve"> </w:t>
            </w:r>
            <w:r w:rsidRPr="006139A6">
              <w:rPr>
                <w:sz w:val="18"/>
                <w:szCs w:val="18"/>
              </w:rPr>
              <w:t>entries in the dangerous goods list can be found in appendix A of the Model Regulations</w:t>
            </w:r>
          </w:p>
        </w:tc>
        <w:tc>
          <w:tcPr>
            <w:tcW w:w="3022" w:type="dxa"/>
            <w:tcBorders>
              <w:top w:val="single" w:sz="4" w:space="0" w:color="auto"/>
              <w:left w:val="single" w:sz="4" w:space="0" w:color="auto"/>
              <w:bottom w:val="single" w:sz="4" w:space="0" w:color="auto"/>
              <w:right w:val="single" w:sz="4" w:space="0" w:color="auto"/>
            </w:tcBorders>
          </w:tcPr>
          <w:p w14:paraId="1496B8ED" w14:textId="48169E4A" w:rsidR="006139A6" w:rsidRPr="00155D31" w:rsidRDefault="006139A6" w:rsidP="00155D31">
            <w:pPr>
              <w:keepNext/>
              <w:keepLines/>
              <w:rPr>
                <w:sz w:val="18"/>
                <w:szCs w:val="18"/>
              </w:rPr>
            </w:pPr>
            <w:r w:rsidRPr="006139A6">
              <w:rPr>
                <w:sz w:val="18"/>
                <w:szCs w:val="18"/>
              </w:rPr>
              <w:t>Synonyms in different languages</w:t>
            </w:r>
          </w:p>
        </w:tc>
        <w:tc>
          <w:tcPr>
            <w:tcW w:w="3022" w:type="dxa"/>
            <w:tcBorders>
              <w:top w:val="single" w:sz="4" w:space="0" w:color="auto"/>
              <w:left w:val="single" w:sz="4" w:space="0" w:color="auto"/>
              <w:bottom w:val="single" w:sz="4" w:space="0" w:color="auto"/>
              <w:right w:val="single" w:sz="4" w:space="0" w:color="auto"/>
            </w:tcBorders>
          </w:tcPr>
          <w:p w14:paraId="754120CE" w14:textId="046E28B3" w:rsidR="006139A6" w:rsidRPr="00155D31" w:rsidRDefault="006139A6" w:rsidP="00155D31">
            <w:pPr>
              <w:keepNext/>
              <w:keepLines/>
              <w:rPr>
                <w:sz w:val="18"/>
                <w:szCs w:val="18"/>
              </w:rPr>
            </w:pPr>
            <w:r w:rsidRPr="006139A6">
              <w:rPr>
                <w:sz w:val="18"/>
                <w:szCs w:val="18"/>
              </w:rPr>
              <w:t>ISO names are listed where applicable.</w:t>
            </w:r>
          </w:p>
        </w:tc>
      </w:tr>
    </w:tbl>
    <w:p w14:paraId="1D3F0923" w14:textId="77777777" w:rsidR="00283A35" w:rsidRDefault="00283A35"/>
    <w:p w14:paraId="7344674B" w14:textId="77777777" w:rsidR="00DD4D43" w:rsidRPr="000A5496" w:rsidRDefault="00DD4D43" w:rsidP="00DD4D43">
      <w:pPr>
        <w:shd w:val="clear" w:color="auto" w:fill="DBE5F1" w:themeFill="accent1" w:themeFillTint="33"/>
      </w:pPr>
      <w:r w:rsidRPr="000A5496">
        <w:t xml:space="preserve">Question 3 - </w:t>
      </w:r>
      <w:r w:rsidRPr="000A5496">
        <w:rPr>
          <w:i/>
          <w:iCs/>
        </w:rPr>
        <w:t>How are chemicals described for each entry on this list? For example, for chemicals on this list are relevant impurities named, if applicable?</w:t>
      </w:r>
    </w:p>
    <w:tbl>
      <w:tblPr>
        <w:tblStyle w:val="TableGrid"/>
        <w:tblW w:w="9067" w:type="dxa"/>
        <w:tblLook w:val="04A0" w:firstRow="1" w:lastRow="0" w:firstColumn="1" w:lastColumn="0" w:noHBand="0" w:noVBand="1"/>
      </w:tblPr>
      <w:tblGrid>
        <w:gridCol w:w="2102"/>
        <w:gridCol w:w="6965"/>
      </w:tblGrid>
      <w:tr w:rsidR="00DD4D43" w:rsidRPr="001D1094" w14:paraId="7F0BFDA5" w14:textId="77777777" w:rsidTr="006139A6">
        <w:tc>
          <w:tcPr>
            <w:tcW w:w="2102" w:type="dxa"/>
            <w:tcBorders>
              <w:top w:val="single" w:sz="4" w:space="0" w:color="auto"/>
              <w:left w:val="single" w:sz="4" w:space="0" w:color="auto"/>
              <w:bottom w:val="single" w:sz="4" w:space="0" w:color="auto"/>
              <w:right w:val="single" w:sz="4" w:space="0" w:color="auto"/>
            </w:tcBorders>
          </w:tcPr>
          <w:p w14:paraId="223B90C6" w14:textId="3B822E26" w:rsidR="00DD4D43" w:rsidRPr="00CA5A27" w:rsidRDefault="006139A6">
            <w:pPr>
              <w:rPr>
                <w:b/>
                <w:sz w:val="18"/>
                <w:szCs w:val="18"/>
              </w:rPr>
            </w:pPr>
            <w:r w:rsidRPr="00CA5A27">
              <w:rPr>
                <w:b/>
                <w:sz w:val="18"/>
                <w:szCs w:val="18"/>
              </w:rPr>
              <w:t>TDG Sub-Committee</w:t>
            </w:r>
          </w:p>
        </w:tc>
        <w:tc>
          <w:tcPr>
            <w:tcW w:w="6965" w:type="dxa"/>
            <w:tcBorders>
              <w:top w:val="single" w:sz="4" w:space="0" w:color="auto"/>
              <w:left w:val="single" w:sz="4" w:space="0" w:color="auto"/>
              <w:bottom w:val="single" w:sz="4" w:space="0" w:color="auto"/>
              <w:right w:val="single" w:sz="4" w:space="0" w:color="auto"/>
            </w:tcBorders>
          </w:tcPr>
          <w:p w14:paraId="37DB9C67" w14:textId="73D81AF6" w:rsidR="00DD4D43" w:rsidRPr="001D1094" w:rsidRDefault="006139A6" w:rsidP="006139A6">
            <w:pPr>
              <w:rPr>
                <w:sz w:val="18"/>
                <w:szCs w:val="18"/>
              </w:rPr>
            </w:pPr>
            <w:r w:rsidRPr="006139A6">
              <w:rPr>
                <w:sz w:val="18"/>
                <w:szCs w:val="18"/>
              </w:rPr>
              <w:t>Dangerous goods commonly carried are listed in the Dangerous Goods List in Chapter 3.2 of the Model</w:t>
            </w:r>
            <w:r>
              <w:rPr>
                <w:sz w:val="18"/>
                <w:szCs w:val="18"/>
              </w:rPr>
              <w:t xml:space="preserve"> </w:t>
            </w:r>
            <w:r w:rsidRPr="006139A6">
              <w:rPr>
                <w:sz w:val="18"/>
                <w:szCs w:val="18"/>
              </w:rPr>
              <w:t>Regulations. Where an article or substance is specifically listed by name, it s</w:t>
            </w:r>
            <w:r>
              <w:rPr>
                <w:sz w:val="18"/>
                <w:szCs w:val="18"/>
              </w:rPr>
              <w:t xml:space="preserve">hall be identified in transport </w:t>
            </w:r>
            <w:r w:rsidRPr="006139A6">
              <w:rPr>
                <w:sz w:val="18"/>
                <w:szCs w:val="18"/>
              </w:rPr>
              <w:t>by the proper shipping name in the Dangerous Goods List. Such s</w:t>
            </w:r>
            <w:r>
              <w:rPr>
                <w:sz w:val="18"/>
                <w:szCs w:val="18"/>
              </w:rPr>
              <w:t xml:space="preserve">ubstances may contain technical </w:t>
            </w:r>
            <w:r w:rsidRPr="006139A6">
              <w:rPr>
                <w:sz w:val="18"/>
                <w:szCs w:val="18"/>
              </w:rPr>
              <w:t>impurities (for example those deriving from the production process) or a</w:t>
            </w:r>
            <w:r>
              <w:rPr>
                <w:sz w:val="18"/>
                <w:szCs w:val="18"/>
              </w:rPr>
              <w:t xml:space="preserve">dditives for stability or other </w:t>
            </w:r>
            <w:r w:rsidRPr="006139A6">
              <w:rPr>
                <w:sz w:val="18"/>
                <w:szCs w:val="18"/>
              </w:rPr>
              <w:t>purposes that do not affect their classification. However, a substance listed by name containing techn</w:t>
            </w:r>
            <w:r>
              <w:rPr>
                <w:sz w:val="18"/>
                <w:szCs w:val="18"/>
              </w:rPr>
              <w:t xml:space="preserve">ical </w:t>
            </w:r>
            <w:r w:rsidRPr="006139A6">
              <w:rPr>
                <w:sz w:val="18"/>
                <w:szCs w:val="18"/>
              </w:rPr>
              <w:t>impurities or additives for stability or other purposes affecting its class</w:t>
            </w:r>
            <w:r>
              <w:rPr>
                <w:sz w:val="18"/>
                <w:szCs w:val="18"/>
              </w:rPr>
              <w:t xml:space="preserve">ification shall be considered a mixture or solution. For </w:t>
            </w:r>
            <w:r w:rsidRPr="006139A6">
              <w:rPr>
                <w:sz w:val="18"/>
                <w:szCs w:val="18"/>
              </w:rPr>
              <w:t>dangerous goods not specifically listed by na</w:t>
            </w:r>
            <w:r>
              <w:rPr>
                <w:sz w:val="18"/>
                <w:szCs w:val="18"/>
              </w:rPr>
              <w:t xml:space="preserve">me, “generic” or “not otherwise </w:t>
            </w:r>
            <w:r w:rsidRPr="006139A6">
              <w:rPr>
                <w:sz w:val="18"/>
                <w:szCs w:val="18"/>
              </w:rPr>
              <w:t>specified” entries are provided to identify the article or substance in tran</w:t>
            </w:r>
            <w:r>
              <w:rPr>
                <w:sz w:val="18"/>
                <w:szCs w:val="18"/>
              </w:rPr>
              <w:t xml:space="preserve">sport. The substances listed by </w:t>
            </w:r>
            <w:r w:rsidRPr="006139A6">
              <w:rPr>
                <w:sz w:val="18"/>
                <w:szCs w:val="18"/>
              </w:rPr>
              <w:t>name in column (2) of the Dangerous Goods List of Chapter 3.2 shall be</w:t>
            </w:r>
            <w:r>
              <w:rPr>
                <w:sz w:val="18"/>
                <w:szCs w:val="18"/>
              </w:rPr>
              <w:t xml:space="preserve"> transported according to their </w:t>
            </w:r>
            <w:r w:rsidRPr="006139A6">
              <w:rPr>
                <w:sz w:val="18"/>
                <w:szCs w:val="18"/>
              </w:rPr>
              <w:t xml:space="preserve">classification in the list or under the conditions specified in 2.0.0.2 (chapter 2.0 of </w:t>
            </w:r>
            <w:r>
              <w:rPr>
                <w:sz w:val="18"/>
                <w:szCs w:val="18"/>
              </w:rPr>
              <w:t xml:space="preserve">the Model Regulations). </w:t>
            </w:r>
            <w:r w:rsidRPr="006139A6">
              <w:rPr>
                <w:sz w:val="18"/>
                <w:szCs w:val="18"/>
              </w:rPr>
              <w:t>The name in column 2 of the Dangerous Goods list, displays in lower case al</w:t>
            </w:r>
            <w:r>
              <w:rPr>
                <w:sz w:val="18"/>
                <w:szCs w:val="18"/>
              </w:rPr>
              <w:t xml:space="preserve">l the applicable specifications </w:t>
            </w:r>
            <w:r w:rsidRPr="006139A6">
              <w:rPr>
                <w:sz w:val="18"/>
                <w:szCs w:val="18"/>
              </w:rPr>
              <w:t>relevant to the classification of the substance (e.g. "dry or wetted wit</w:t>
            </w:r>
            <w:r>
              <w:rPr>
                <w:sz w:val="18"/>
                <w:szCs w:val="18"/>
              </w:rPr>
              <w:t xml:space="preserve">h less than [x] of plasticizing </w:t>
            </w:r>
            <w:r w:rsidRPr="006139A6">
              <w:rPr>
                <w:sz w:val="18"/>
                <w:szCs w:val="18"/>
              </w:rPr>
              <w:t>substance")</w:t>
            </w:r>
          </w:p>
        </w:tc>
      </w:tr>
      <w:tr w:rsidR="00DD4D43" w:rsidRPr="001D1094" w14:paraId="57D36C57" w14:textId="77777777" w:rsidTr="006139A6">
        <w:tc>
          <w:tcPr>
            <w:tcW w:w="2102" w:type="dxa"/>
            <w:tcBorders>
              <w:top w:val="single" w:sz="4" w:space="0" w:color="auto"/>
              <w:left w:val="single" w:sz="4" w:space="0" w:color="auto"/>
              <w:bottom w:val="single" w:sz="4" w:space="0" w:color="auto"/>
              <w:right w:val="single" w:sz="4" w:space="0" w:color="auto"/>
            </w:tcBorders>
          </w:tcPr>
          <w:p w14:paraId="0A0EA82B" w14:textId="7D01848E" w:rsidR="00DD4D43" w:rsidRPr="00CA5A27" w:rsidRDefault="006139A6">
            <w:pPr>
              <w:rPr>
                <w:b/>
                <w:sz w:val="18"/>
                <w:szCs w:val="18"/>
              </w:rPr>
            </w:pPr>
            <w:r w:rsidRPr="00CA5A27">
              <w:rPr>
                <w:b/>
                <w:sz w:val="18"/>
                <w:szCs w:val="18"/>
              </w:rPr>
              <w:t>WHO - ICSC</w:t>
            </w:r>
          </w:p>
        </w:tc>
        <w:tc>
          <w:tcPr>
            <w:tcW w:w="6965" w:type="dxa"/>
            <w:tcBorders>
              <w:top w:val="single" w:sz="4" w:space="0" w:color="auto"/>
              <w:left w:val="single" w:sz="4" w:space="0" w:color="auto"/>
              <w:bottom w:val="single" w:sz="4" w:space="0" w:color="auto"/>
              <w:right w:val="single" w:sz="4" w:space="0" w:color="auto"/>
            </w:tcBorders>
          </w:tcPr>
          <w:p w14:paraId="66889F5C" w14:textId="77777777" w:rsidR="006139A6" w:rsidRPr="006139A6" w:rsidRDefault="006139A6" w:rsidP="006139A6">
            <w:pPr>
              <w:rPr>
                <w:sz w:val="18"/>
                <w:szCs w:val="18"/>
              </w:rPr>
            </w:pPr>
            <w:r w:rsidRPr="006139A6">
              <w:rPr>
                <w:sz w:val="18"/>
                <w:szCs w:val="18"/>
              </w:rPr>
              <w:t>Name of substance or name describing form encountered in use e.g. [chemical name] (XX% solution in water), [chemical name] (mixed isomers), [chemical name] (anhydrous), [chemical name], dry, less than XX% nitrogen, etc. as appropriate.</w:t>
            </w:r>
          </w:p>
          <w:p w14:paraId="6F562B99" w14:textId="22566F7B" w:rsidR="00DD4D43" w:rsidRPr="001D1094" w:rsidRDefault="006139A6" w:rsidP="006139A6">
            <w:pPr>
              <w:rPr>
                <w:sz w:val="18"/>
                <w:szCs w:val="18"/>
              </w:rPr>
            </w:pPr>
            <w:r w:rsidRPr="006139A6">
              <w:rPr>
                <w:sz w:val="18"/>
                <w:szCs w:val="18"/>
              </w:rPr>
              <w:t>Impurities are occasionally mentioned in the information on the card if relevant, but not routinely.</w:t>
            </w:r>
          </w:p>
        </w:tc>
      </w:tr>
      <w:tr w:rsidR="00DD4D43" w:rsidRPr="001D1094" w14:paraId="11702F83" w14:textId="77777777" w:rsidTr="006139A6">
        <w:tc>
          <w:tcPr>
            <w:tcW w:w="2102" w:type="dxa"/>
            <w:tcBorders>
              <w:top w:val="single" w:sz="4" w:space="0" w:color="auto"/>
              <w:left w:val="single" w:sz="4" w:space="0" w:color="auto"/>
              <w:bottom w:val="single" w:sz="4" w:space="0" w:color="auto"/>
              <w:right w:val="single" w:sz="4" w:space="0" w:color="auto"/>
            </w:tcBorders>
          </w:tcPr>
          <w:p w14:paraId="64F024D6" w14:textId="3D0CA2B4" w:rsidR="00DD4D43" w:rsidRPr="00CA5A27" w:rsidRDefault="006139A6">
            <w:pPr>
              <w:rPr>
                <w:b/>
                <w:sz w:val="18"/>
                <w:szCs w:val="18"/>
              </w:rPr>
            </w:pPr>
            <w:r w:rsidRPr="00CA5A27">
              <w:rPr>
                <w:b/>
                <w:sz w:val="18"/>
                <w:szCs w:val="18"/>
              </w:rPr>
              <w:t>WHO - Pesticides</w:t>
            </w:r>
          </w:p>
        </w:tc>
        <w:tc>
          <w:tcPr>
            <w:tcW w:w="6965" w:type="dxa"/>
            <w:tcBorders>
              <w:top w:val="single" w:sz="4" w:space="0" w:color="auto"/>
              <w:left w:val="single" w:sz="4" w:space="0" w:color="auto"/>
              <w:bottom w:val="single" w:sz="4" w:space="0" w:color="auto"/>
              <w:right w:val="single" w:sz="4" w:space="0" w:color="auto"/>
            </w:tcBorders>
          </w:tcPr>
          <w:p w14:paraId="6BC220C6" w14:textId="59BAFF5B" w:rsidR="00DD4D43" w:rsidRPr="001D1094" w:rsidRDefault="006139A6">
            <w:pPr>
              <w:rPr>
                <w:sz w:val="18"/>
                <w:szCs w:val="18"/>
              </w:rPr>
            </w:pPr>
            <w:r w:rsidRPr="006139A6">
              <w:rPr>
                <w:sz w:val="18"/>
                <w:szCs w:val="18"/>
              </w:rPr>
              <w:t>Relevant impurities are not named in the list, but are considered in the WHO toxicological evaluation underlying the classification. WHO/FAO specifications of active substances and/or ISO names for pesticides are used where applicable.</w:t>
            </w:r>
          </w:p>
        </w:tc>
      </w:tr>
    </w:tbl>
    <w:p w14:paraId="562618CF" w14:textId="77777777" w:rsidR="00DD4D43" w:rsidRDefault="00DD4D43" w:rsidP="00DD4D43">
      <w:pPr>
        <w:rPr>
          <w:sz w:val="24"/>
          <w:szCs w:val="24"/>
        </w:rPr>
      </w:pPr>
    </w:p>
    <w:p w14:paraId="0E92A8BA" w14:textId="77777777" w:rsidR="00DD4D43" w:rsidRPr="000A5496" w:rsidRDefault="00DD4D43" w:rsidP="00DD4D43">
      <w:pPr>
        <w:shd w:val="clear" w:color="auto" w:fill="DBE5F1" w:themeFill="accent1" w:themeFillTint="33"/>
        <w:rPr>
          <w:i/>
          <w:iCs/>
        </w:rPr>
      </w:pPr>
      <w:r w:rsidRPr="000A5496">
        <w:t xml:space="preserve">Question 4 - </w:t>
      </w:r>
      <w:r w:rsidRPr="000A5496">
        <w:rPr>
          <w:i/>
          <w:iCs/>
        </w:rPr>
        <w:t>Additional Information (if applicable)</w:t>
      </w:r>
    </w:p>
    <w:p w14:paraId="2B5F8DC9" w14:textId="77777777" w:rsidR="00DD4D43" w:rsidRPr="0057076F" w:rsidRDefault="00DD4D43" w:rsidP="00DD4D43">
      <w:r w:rsidRPr="0057076F">
        <w:t>None reported</w:t>
      </w:r>
    </w:p>
    <w:p w14:paraId="2A7C2706" w14:textId="387BCB90" w:rsidR="004077A7" w:rsidRDefault="004077A7">
      <w:pPr>
        <w:suppressAutoHyphens w:val="0"/>
        <w:spacing w:line="240" w:lineRule="auto"/>
        <w:rPr>
          <w:sz w:val="24"/>
          <w:szCs w:val="24"/>
        </w:rPr>
      </w:pPr>
      <w:r>
        <w:rPr>
          <w:sz w:val="24"/>
          <w:szCs w:val="24"/>
        </w:rPr>
        <w:br w:type="page"/>
      </w:r>
    </w:p>
    <w:p w14:paraId="561A7142" w14:textId="77777777" w:rsidR="00283A35" w:rsidRPr="000A5496" w:rsidRDefault="00283A35">
      <w:pPr>
        <w:rPr>
          <w:sz w:val="16"/>
          <w:szCs w:val="16"/>
        </w:rPr>
      </w:pPr>
    </w:p>
    <w:p w14:paraId="6C4E692B" w14:textId="77777777" w:rsidR="00195ECE" w:rsidRPr="000A5496" w:rsidRDefault="00195ECE" w:rsidP="00195ECE">
      <w:pPr>
        <w:pBdr>
          <w:top w:val="single" w:sz="4" w:space="1" w:color="auto"/>
          <w:left w:val="single" w:sz="4" w:space="4" w:color="auto"/>
          <w:bottom w:val="single" w:sz="4" w:space="1" w:color="auto"/>
          <w:right w:val="single" w:sz="4" w:space="4" w:color="auto"/>
          <w:between w:val="single" w:sz="4" w:space="1" w:color="auto"/>
        </w:pBdr>
        <w:shd w:val="clear" w:color="auto" w:fill="C6D9F1" w:themeFill="text2" w:themeFillTint="33"/>
        <w:rPr>
          <w:i/>
          <w:iCs/>
        </w:rPr>
      </w:pPr>
      <w:r w:rsidRPr="000A5496">
        <w:rPr>
          <w:b/>
          <w:bCs/>
          <w:i/>
          <w:iCs/>
        </w:rPr>
        <w:t>Guiding principle (e)</w:t>
      </w:r>
      <w:r w:rsidRPr="000A5496">
        <w:rPr>
          <w:i/>
          <w:iCs/>
        </w:rPr>
        <w:t>:</w:t>
      </w:r>
      <w:r w:rsidRPr="000A5496">
        <w:t xml:space="preserve"> </w:t>
      </w:r>
      <w:r w:rsidRPr="000A5496">
        <w:rPr>
          <w:b/>
          <w:bCs/>
          <w:i/>
          <w:iCs/>
        </w:rPr>
        <w:t>The data sets forming the basis for the chemical classification must be referenced with the classification. The source of the information must also be electronically available, and publicly accessible. The data should be derived using test methods that are scientifically sound and validated according to international procedures.</w:t>
      </w:r>
    </w:p>
    <w:p w14:paraId="172576C2" w14:textId="77777777" w:rsidR="00195ECE" w:rsidRPr="000A5496" w:rsidRDefault="00195ECE" w:rsidP="00195ECE"/>
    <w:p w14:paraId="1349A5C1" w14:textId="77777777" w:rsidR="00195ECE" w:rsidRPr="000A5496" w:rsidRDefault="00195ECE" w:rsidP="00195ECE">
      <w:pPr>
        <w:shd w:val="clear" w:color="auto" w:fill="DBE5F1" w:themeFill="accent1" w:themeFillTint="33"/>
        <w:rPr>
          <w:i/>
          <w:iCs/>
        </w:rPr>
      </w:pPr>
      <w:r w:rsidRPr="000A5496">
        <w:t xml:space="preserve">Question 1 - </w:t>
      </w:r>
      <w:r w:rsidRPr="000A5496">
        <w:rPr>
          <w:i/>
          <w:iCs/>
        </w:rPr>
        <w:t>Are documents from the decision-making process electronically available and publicly accessible?</w:t>
      </w:r>
    </w:p>
    <w:tbl>
      <w:tblPr>
        <w:tblStyle w:val="TableGrid"/>
        <w:tblW w:w="9067" w:type="dxa"/>
        <w:tblLook w:val="04A0" w:firstRow="1" w:lastRow="0" w:firstColumn="1" w:lastColumn="0" w:noHBand="0" w:noVBand="1"/>
      </w:tblPr>
      <w:tblGrid>
        <w:gridCol w:w="1054"/>
        <w:gridCol w:w="2671"/>
        <w:gridCol w:w="2671"/>
        <w:gridCol w:w="2671"/>
      </w:tblGrid>
      <w:tr w:rsidR="00CA5A27" w:rsidRPr="00744359" w14:paraId="05C0D430" w14:textId="77777777" w:rsidTr="00CA5A27">
        <w:tc>
          <w:tcPr>
            <w:tcW w:w="896" w:type="dxa"/>
            <w:tcBorders>
              <w:top w:val="single" w:sz="4" w:space="0" w:color="auto"/>
              <w:left w:val="single" w:sz="4" w:space="0" w:color="auto"/>
              <w:bottom w:val="single" w:sz="4" w:space="0" w:color="auto"/>
              <w:right w:val="single" w:sz="4" w:space="0" w:color="auto"/>
            </w:tcBorders>
          </w:tcPr>
          <w:p w14:paraId="0B689636" w14:textId="77777777" w:rsidR="00CA5A27" w:rsidRPr="00744359" w:rsidRDefault="00CA5A27">
            <w:pPr>
              <w:rPr>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14:paraId="465758D4" w14:textId="0490B335" w:rsidR="00CA5A27" w:rsidRPr="00744359" w:rsidRDefault="00CA5A27">
            <w:pPr>
              <w:jc w:val="center"/>
              <w:rPr>
                <w:b/>
                <w:bCs/>
                <w:sz w:val="18"/>
                <w:szCs w:val="18"/>
              </w:rPr>
            </w:pPr>
            <w:r w:rsidRPr="00CA5A27">
              <w:rPr>
                <w:b/>
                <w:bCs/>
                <w:sz w:val="18"/>
                <w:szCs w:val="18"/>
              </w:rPr>
              <w:t>TDG Sub-Committee</w:t>
            </w:r>
          </w:p>
        </w:tc>
        <w:tc>
          <w:tcPr>
            <w:tcW w:w="2268" w:type="dxa"/>
            <w:tcBorders>
              <w:top w:val="single" w:sz="4" w:space="0" w:color="auto"/>
              <w:left w:val="single" w:sz="4" w:space="0" w:color="auto"/>
              <w:bottom w:val="single" w:sz="4" w:space="0" w:color="auto"/>
              <w:right w:val="single" w:sz="4" w:space="0" w:color="auto"/>
            </w:tcBorders>
            <w:hideMark/>
          </w:tcPr>
          <w:p w14:paraId="1FF7943C" w14:textId="7957219C" w:rsidR="00CA5A27" w:rsidRPr="00744359" w:rsidRDefault="00CA5A27">
            <w:pPr>
              <w:jc w:val="center"/>
              <w:rPr>
                <w:b/>
                <w:bCs/>
                <w:sz w:val="18"/>
                <w:szCs w:val="18"/>
              </w:rPr>
            </w:pPr>
            <w:r w:rsidRPr="00CA5A27">
              <w:rPr>
                <w:b/>
                <w:bCs/>
                <w:sz w:val="18"/>
                <w:szCs w:val="18"/>
              </w:rPr>
              <w:t>WHO - ICSC</w:t>
            </w:r>
          </w:p>
        </w:tc>
        <w:tc>
          <w:tcPr>
            <w:tcW w:w="2268" w:type="dxa"/>
            <w:tcBorders>
              <w:top w:val="single" w:sz="4" w:space="0" w:color="auto"/>
              <w:left w:val="single" w:sz="4" w:space="0" w:color="auto"/>
              <w:bottom w:val="single" w:sz="4" w:space="0" w:color="auto"/>
              <w:right w:val="single" w:sz="4" w:space="0" w:color="auto"/>
            </w:tcBorders>
          </w:tcPr>
          <w:p w14:paraId="77FE85C1" w14:textId="024835D9" w:rsidR="00CA5A27" w:rsidRPr="00744359" w:rsidRDefault="00CA5A27">
            <w:pPr>
              <w:jc w:val="center"/>
              <w:rPr>
                <w:b/>
                <w:bCs/>
                <w:sz w:val="18"/>
                <w:szCs w:val="18"/>
              </w:rPr>
            </w:pPr>
            <w:r w:rsidRPr="00CA5A27">
              <w:rPr>
                <w:b/>
                <w:bCs/>
                <w:sz w:val="18"/>
                <w:szCs w:val="18"/>
              </w:rPr>
              <w:t>WHO - Pesticides</w:t>
            </w:r>
          </w:p>
        </w:tc>
      </w:tr>
      <w:tr w:rsidR="00CA5A27" w:rsidRPr="00744359" w14:paraId="09F6A223" w14:textId="77777777" w:rsidTr="00CA5A27">
        <w:tc>
          <w:tcPr>
            <w:tcW w:w="896" w:type="dxa"/>
            <w:tcBorders>
              <w:top w:val="single" w:sz="4" w:space="0" w:color="auto"/>
              <w:left w:val="single" w:sz="4" w:space="0" w:color="auto"/>
              <w:bottom w:val="single" w:sz="4" w:space="0" w:color="auto"/>
              <w:right w:val="single" w:sz="4" w:space="0" w:color="auto"/>
            </w:tcBorders>
            <w:hideMark/>
          </w:tcPr>
          <w:p w14:paraId="5198FA72" w14:textId="77777777" w:rsidR="00CA5A27" w:rsidRPr="00744359" w:rsidRDefault="00CA5A27">
            <w:pPr>
              <w:rPr>
                <w:sz w:val="18"/>
                <w:szCs w:val="18"/>
              </w:rPr>
            </w:pPr>
            <w:r w:rsidRPr="00744359">
              <w:rPr>
                <w:sz w:val="18"/>
                <w:szCs w:val="18"/>
              </w:rPr>
              <w:t>Yes</w:t>
            </w:r>
          </w:p>
        </w:tc>
        <w:tc>
          <w:tcPr>
            <w:tcW w:w="2268" w:type="dxa"/>
            <w:tcBorders>
              <w:top w:val="single" w:sz="4" w:space="0" w:color="auto"/>
              <w:left w:val="single" w:sz="4" w:space="0" w:color="auto"/>
              <w:bottom w:val="single" w:sz="4" w:space="0" w:color="auto"/>
              <w:right w:val="single" w:sz="4" w:space="0" w:color="auto"/>
            </w:tcBorders>
          </w:tcPr>
          <w:p w14:paraId="74CCCC6A" w14:textId="77777777" w:rsidR="00CA5A27" w:rsidRPr="00744359" w:rsidRDefault="00CA5A27">
            <w:pPr>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tcPr>
          <w:p w14:paraId="6FCAF903" w14:textId="77777777" w:rsidR="00CA5A27" w:rsidRPr="00744359" w:rsidRDefault="00CA5A27">
            <w:pPr>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8BFE7B1" w14:textId="0DB9D68F" w:rsidR="00CA5A27" w:rsidRPr="00744359" w:rsidRDefault="00CA5A27">
            <w:pPr>
              <w:jc w:val="center"/>
              <w:rPr>
                <w:sz w:val="18"/>
                <w:szCs w:val="18"/>
              </w:rPr>
            </w:pPr>
          </w:p>
        </w:tc>
      </w:tr>
      <w:tr w:rsidR="00CA5A27" w:rsidRPr="00744359" w14:paraId="2CFA19A1" w14:textId="77777777" w:rsidTr="00CA5A27">
        <w:tc>
          <w:tcPr>
            <w:tcW w:w="896" w:type="dxa"/>
            <w:tcBorders>
              <w:top w:val="single" w:sz="4" w:space="0" w:color="auto"/>
              <w:left w:val="single" w:sz="4" w:space="0" w:color="auto"/>
              <w:bottom w:val="single" w:sz="4" w:space="0" w:color="auto"/>
              <w:right w:val="single" w:sz="4" w:space="0" w:color="auto"/>
            </w:tcBorders>
            <w:hideMark/>
          </w:tcPr>
          <w:p w14:paraId="55B6CB4A" w14:textId="77777777" w:rsidR="00CA5A27" w:rsidRPr="00744359" w:rsidRDefault="00CA5A27">
            <w:pPr>
              <w:rPr>
                <w:sz w:val="18"/>
                <w:szCs w:val="18"/>
              </w:rPr>
            </w:pPr>
            <w:r w:rsidRPr="00744359">
              <w:rPr>
                <w:sz w:val="18"/>
                <w:szCs w:val="18"/>
              </w:rPr>
              <w:t>No</w:t>
            </w:r>
          </w:p>
        </w:tc>
        <w:tc>
          <w:tcPr>
            <w:tcW w:w="2268" w:type="dxa"/>
            <w:tcBorders>
              <w:top w:val="single" w:sz="4" w:space="0" w:color="auto"/>
              <w:left w:val="single" w:sz="4" w:space="0" w:color="auto"/>
              <w:bottom w:val="single" w:sz="4" w:space="0" w:color="auto"/>
              <w:right w:val="single" w:sz="4" w:space="0" w:color="auto"/>
            </w:tcBorders>
          </w:tcPr>
          <w:p w14:paraId="60A1C706" w14:textId="77777777" w:rsidR="00CA5A27" w:rsidRPr="00744359" w:rsidRDefault="00CA5A27">
            <w:pPr>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95D15A9" w14:textId="27CE3C44" w:rsidR="00CA5A27" w:rsidRPr="00744359" w:rsidRDefault="00CA5A27">
            <w:pPr>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tcPr>
          <w:p w14:paraId="4314BE20" w14:textId="77777777" w:rsidR="00CA5A27" w:rsidRPr="00744359" w:rsidRDefault="00CA5A27">
            <w:pPr>
              <w:jc w:val="center"/>
              <w:rPr>
                <w:sz w:val="18"/>
                <w:szCs w:val="18"/>
              </w:rPr>
            </w:pPr>
          </w:p>
        </w:tc>
      </w:tr>
      <w:tr w:rsidR="00CA5A27" w:rsidRPr="00744359" w14:paraId="4226E69B" w14:textId="77777777" w:rsidTr="00CA5A27">
        <w:tc>
          <w:tcPr>
            <w:tcW w:w="896" w:type="dxa"/>
            <w:tcBorders>
              <w:top w:val="single" w:sz="4" w:space="0" w:color="auto"/>
              <w:left w:val="single" w:sz="4" w:space="0" w:color="auto"/>
              <w:bottom w:val="single" w:sz="4" w:space="0" w:color="auto"/>
              <w:right w:val="single" w:sz="4" w:space="0" w:color="auto"/>
            </w:tcBorders>
            <w:hideMark/>
          </w:tcPr>
          <w:p w14:paraId="11B5EDC3" w14:textId="77777777" w:rsidR="00CA5A27" w:rsidRPr="00744359" w:rsidRDefault="00CA5A27">
            <w:pPr>
              <w:rPr>
                <w:sz w:val="18"/>
                <w:szCs w:val="18"/>
              </w:rPr>
            </w:pPr>
            <w:r w:rsidRPr="00744359">
              <w:rPr>
                <w:sz w:val="18"/>
                <w:szCs w:val="18"/>
              </w:rPr>
              <w:t>Partially</w:t>
            </w:r>
          </w:p>
        </w:tc>
        <w:tc>
          <w:tcPr>
            <w:tcW w:w="226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B6F1521" w14:textId="77777777" w:rsidR="00CA5A27" w:rsidRPr="00744359" w:rsidRDefault="00CA5A27">
            <w:pPr>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F8A4ACF" w14:textId="2DEACF0D" w:rsidR="00CA5A27" w:rsidRPr="00744359" w:rsidRDefault="00CA5A27">
            <w:pPr>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764CD67" w14:textId="1E6A08A8" w:rsidR="00CA5A27" w:rsidRPr="00744359" w:rsidRDefault="00CA5A27">
            <w:pPr>
              <w:jc w:val="center"/>
              <w:rPr>
                <w:sz w:val="18"/>
                <w:szCs w:val="18"/>
              </w:rPr>
            </w:pPr>
          </w:p>
        </w:tc>
      </w:tr>
    </w:tbl>
    <w:p w14:paraId="69699748" w14:textId="77777777" w:rsidR="00195ECE" w:rsidRDefault="00195ECE" w:rsidP="00195ECE">
      <w:pPr>
        <w:rPr>
          <w:sz w:val="24"/>
          <w:szCs w:val="24"/>
        </w:rPr>
      </w:pPr>
    </w:p>
    <w:p w14:paraId="58F2F090" w14:textId="77777777" w:rsidR="00195ECE" w:rsidRPr="00F77F0E" w:rsidRDefault="00195ECE" w:rsidP="002F2355">
      <w:pPr>
        <w:shd w:val="clear" w:color="auto" w:fill="DBE5F1" w:themeFill="accent1" w:themeFillTint="33"/>
      </w:pPr>
      <w:r w:rsidRPr="00F77F0E">
        <w:t xml:space="preserve">Question 2 - </w:t>
      </w:r>
      <w:r w:rsidRPr="00F77F0E">
        <w:rPr>
          <w:i/>
          <w:iCs/>
        </w:rPr>
        <w:t>If partially, what are the limitations?</w:t>
      </w:r>
    </w:p>
    <w:tbl>
      <w:tblPr>
        <w:tblStyle w:val="TableGrid"/>
        <w:tblW w:w="0" w:type="auto"/>
        <w:tblLook w:val="04A0" w:firstRow="1" w:lastRow="0" w:firstColumn="1" w:lastColumn="0" w:noHBand="0" w:noVBand="1"/>
      </w:tblPr>
      <w:tblGrid>
        <w:gridCol w:w="2123"/>
        <w:gridCol w:w="6893"/>
      </w:tblGrid>
      <w:tr w:rsidR="00195ECE" w:rsidRPr="001D1094" w14:paraId="612314E6" w14:textId="77777777" w:rsidTr="00F77F0E">
        <w:tc>
          <w:tcPr>
            <w:tcW w:w="2123" w:type="dxa"/>
            <w:tcBorders>
              <w:top w:val="single" w:sz="4" w:space="0" w:color="auto"/>
              <w:left w:val="single" w:sz="4" w:space="0" w:color="auto"/>
              <w:bottom w:val="single" w:sz="4" w:space="0" w:color="auto"/>
              <w:right w:val="single" w:sz="4" w:space="0" w:color="auto"/>
            </w:tcBorders>
          </w:tcPr>
          <w:p w14:paraId="7B03A8F0" w14:textId="3F3A1C21" w:rsidR="00195ECE" w:rsidRPr="001D1094" w:rsidRDefault="00CA5A27">
            <w:pPr>
              <w:rPr>
                <w:b/>
                <w:bCs/>
                <w:sz w:val="18"/>
                <w:szCs w:val="18"/>
              </w:rPr>
            </w:pPr>
            <w:r w:rsidRPr="00CA5A27">
              <w:rPr>
                <w:b/>
                <w:bCs/>
                <w:sz w:val="18"/>
                <w:szCs w:val="18"/>
              </w:rPr>
              <w:t>TDG Sub-Committee</w:t>
            </w:r>
          </w:p>
        </w:tc>
        <w:tc>
          <w:tcPr>
            <w:tcW w:w="6893" w:type="dxa"/>
            <w:tcBorders>
              <w:top w:val="single" w:sz="4" w:space="0" w:color="auto"/>
              <w:left w:val="single" w:sz="4" w:space="0" w:color="auto"/>
              <w:bottom w:val="single" w:sz="4" w:space="0" w:color="auto"/>
              <w:right w:val="single" w:sz="4" w:space="0" w:color="auto"/>
            </w:tcBorders>
          </w:tcPr>
          <w:p w14:paraId="1629658E" w14:textId="77777777" w:rsidR="00CA5A27" w:rsidRPr="00CA5A27" w:rsidRDefault="00CA5A27" w:rsidP="00CA5A27">
            <w:pPr>
              <w:rPr>
                <w:sz w:val="18"/>
                <w:szCs w:val="18"/>
              </w:rPr>
            </w:pPr>
            <w:r w:rsidRPr="00CA5A27">
              <w:rPr>
                <w:sz w:val="18"/>
                <w:szCs w:val="18"/>
              </w:rPr>
              <w:t>The data/rationale justifying the need for a new entry or the amendment to an existing one is</w:t>
            </w:r>
          </w:p>
          <w:p w14:paraId="4D29C7DC" w14:textId="77777777" w:rsidR="00CA5A27" w:rsidRPr="00CA5A27" w:rsidRDefault="00CA5A27" w:rsidP="00CA5A27">
            <w:pPr>
              <w:rPr>
                <w:sz w:val="18"/>
                <w:szCs w:val="18"/>
              </w:rPr>
            </w:pPr>
            <w:r w:rsidRPr="00CA5A27">
              <w:rPr>
                <w:sz w:val="18"/>
                <w:szCs w:val="18"/>
              </w:rPr>
              <w:t>submitted to the Sub-Committee in official/informal documents. These documents are publicly available since 1999. However, not all documents submitted for consideration since the</w:t>
            </w:r>
          </w:p>
          <w:p w14:paraId="56E52381" w14:textId="77777777" w:rsidR="00CA5A27" w:rsidRPr="00CA5A27" w:rsidRDefault="00CA5A27" w:rsidP="00CA5A27">
            <w:pPr>
              <w:rPr>
                <w:sz w:val="18"/>
                <w:szCs w:val="18"/>
              </w:rPr>
            </w:pPr>
            <w:r w:rsidRPr="00CA5A27">
              <w:rPr>
                <w:sz w:val="18"/>
                <w:szCs w:val="18"/>
              </w:rPr>
              <w:t>establishment of the Committee of Experts in 1956 have been digitized. Copies of these documents are available and can be consulted but the secretariat does not have the resources</w:t>
            </w:r>
          </w:p>
          <w:p w14:paraId="2F8FEAE0" w14:textId="77777777" w:rsidR="00CA5A27" w:rsidRPr="00CA5A27" w:rsidRDefault="00CA5A27" w:rsidP="00CA5A27">
            <w:pPr>
              <w:rPr>
                <w:sz w:val="18"/>
                <w:szCs w:val="18"/>
              </w:rPr>
            </w:pPr>
            <w:r w:rsidRPr="00CA5A27">
              <w:rPr>
                <w:sz w:val="18"/>
                <w:szCs w:val="18"/>
              </w:rPr>
              <w:t>so far to create a public database allowing to perform a quick search by substance. The</w:t>
            </w:r>
          </w:p>
          <w:p w14:paraId="5674FD37" w14:textId="3F325324" w:rsidR="00195ECE" w:rsidRPr="001D1094" w:rsidRDefault="00CA5A27" w:rsidP="00CA5A27">
            <w:pPr>
              <w:rPr>
                <w:sz w:val="18"/>
                <w:szCs w:val="18"/>
              </w:rPr>
            </w:pPr>
            <w:r w:rsidRPr="00CA5A27">
              <w:rPr>
                <w:sz w:val="18"/>
                <w:szCs w:val="18"/>
              </w:rPr>
              <w:t>documents can be consulted, and research is possible but is time consuming.</w:t>
            </w:r>
          </w:p>
        </w:tc>
      </w:tr>
      <w:tr w:rsidR="00195ECE" w:rsidRPr="001D1094" w14:paraId="0D7A460C" w14:textId="77777777" w:rsidTr="00F77F0E">
        <w:tc>
          <w:tcPr>
            <w:tcW w:w="2123" w:type="dxa"/>
            <w:tcBorders>
              <w:top w:val="single" w:sz="4" w:space="0" w:color="auto"/>
              <w:left w:val="single" w:sz="4" w:space="0" w:color="auto"/>
              <w:bottom w:val="single" w:sz="4" w:space="0" w:color="auto"/>
              <w:right w:val="single" w:sz="4" w:space="0" w:color="auto"/>
            </w:tcBorders>
          </w:tcPr>
          <w:p w14:paraId="19E5A74E" w14:textId="3E3B0344" w:rsidR="00195ECE" w:rsidRPr="001D1094" w:rsidRDefault="00CA5A27">
            <w:pPr>
              <w:rPr>
                <w:b/>
                <w:bCs/>
                <w:sz w:val="18"/>
                <w:szCs w:val="18"/>
              </w:rPr>
            </w:pPr>
            <w:r w:rsidRPr="00CA5A27">
              <w:rPr>
                <w:b/>
                <w:bCs/>
                <w:sz w:val="18"/>
                <w:szCs w:val="18"/>
              </w:rPr>
              <w:t>WHO - ICSC</w:t>
            </w:r>
          </w:p>
        </w:tc>
        <w:tc>
          <w:tcPr>
            <w:tcW w:w="68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A501675" w14:textId="6ED75C43" w:rsidR="00195ECE" w:rsidRPr="001D1094" w:rsidRDefault="00195ECE">
            <w:pPr>
              <w:rPr>
                <w:sz w:val="18"/>
                <w:szCs w:val="18"/>
              </w:rPr>
            </w:pPr>
          </w:p>
        </w:tc>
      </w:tr>
      <w:tr w:rsidR="00195ECE" w:rsidRPr="001D1094" w14:paraId="37BBE626" w14:textId="77777777" w:rsidTr="00CA5A27">
        <w:tc>
          <w:tcPr>
            <w:tcW w:w="2123" w:type="dxa"/>
            <w:tcBorders>
              <w:top w:val="single" w:sz="4" w:space="0" w:color="auto"/>
              <w:left w:val="single" w:sz="4" w:space="0" w:color="auto"/>
              <w:bottom w:val="single" w:sz="4" w:space="0" w:color="auto"/>
              <w:right w:val="single" w:sz="4" w:space="0" w:color="auto"/>
            </w:tcBorders>
          </w:tcPr>
          <w:p w14:paraId="26DDEF09" w14:textId="2B0DFC0C" w:rsidR="00195ECE" w:rsidRPr="001D1094" w:rsidRDefault="00CA5A27">
            <w:pPr>
              <w:rPr>
                <w:b/>
                <w:bCs/>
                <w:sz w:val="18"/>
                <w:szCs w:val="18"/>
              </w:rPr>
            </w:pPr>
            <w:r w:rsidRPr="00CA5A27">
              <w:rPr>
                <w:b/>
                <w:bCs/>
                <w:sz w:val="18"/>
                <w:szCs w:val="18"/>
              </w:rPr>
              <w:t>WHO - Pesticides</w:t>
            </w:r>
          </w:p>
        </w:tc>
        <w:tc>
          <w:tcPr>
            <w:tcW w:w="6893" w:type="dxa"/>
            <w:tcBorders>
              <w:top w:val="single" w:sz="4" w:space="0" w:color="auto"/>
              <w:left w:val="single" w:sz="4" w:space="0" w:color="auto"/>
              <w:bottom w:val="single" w:sz="4" w:space="0" w:color="auto"/>
              <w:right w:val="single" w:sz="4" w:space="0" w:color="auto"/>
            </w:tcBorders>
            <w:shd w:val="clear" w:color="auto" w:fill="auto"/>
          </w:tcPr>
          <w:p w14:paraId="2B27FA59" w14:textId="3858CBA6" w:rsidR="00195ECE" w:rsidRPr="001D1094" w:rsidRDefault="00CA5A27" w:rsidP="00CA5A27">
            <w:pPr>
              <w:rPr>
                <w:sz w:val="18"/>
                <w:szCs w:val="18"/>
              </w:rPr>
            </w:pPr>
            <w:r w:rsidRPr="00CA5A27">
              <w:rPr>
                <w:sz w:val="18"/>
                <w:szCs w:val="18"/>
              </w:rPr>
              <w:t>The WHO toxicological evaluations on which the classifications are based are public</w:t>
            </w:r>
            <w:r>
              <w:rPr>
                <w:sz w:val="18"/>
                <w:szCs w:val="18"/>
              </w:rPr>
              <w:t xml:space="preserve">ly available, </w:t>
            </w:r>
            <w:r w:rsidRPr="00CA5A27">
              <w:rPr>
                <w:sz w:val="18"/>
                <w:szCs w:val="18"/>
              </w:rPr>
              <w:t>but are available separately from the Recommend Classification document.</w:t>
            </w:r>
          </w:p>
        </w:tc>
      </w:tr>
    </w:tbl>
    <w:p w14:paraId="57022000" w14:textId="77777777" w:rsidR="00195ECE" w:rsidRDefault="00195ECE" w:rsidP="00195ECE">
      <w:pPr>
        <w:rPr>
          <w:sz w:val="24"/>
          <w:szCs w:val="24"/>
        </w:rPr>
      </w:pPr>
    </w:p>
    <w:p w14:paraId="079291E5" w14:textId="77777777" w:rsidR="00195ECE" w:rsidRPr="000A5496" w:rsidRDefault="00195ECE" w:rsidP="001D1094">
      <w:pPr>
        <w:keepNext/>
        <w:keepLines/>
        <w:shd w:val="clear" w:color="auto" w:fill="DBE5F1" w:themeFill="accent1" w:themeFillTint="33"/>
      </w:pPr>
      <w:r w:rsidRPr="000A5496">
        <w:t xml:space="preserve">Question 3 - </w:t>
      </w:r>
      <w:r w:rsidRPr="000A5496">
        <w:rPr>
          <w:i/>
          <w:iCs/>
        </w:rPr>
        <w:t>Is the dataset on which the classification is based referenced with the classification?</w:t>
      </w:r>
    </w:p>
    <w:tbl>
      <w:tblPr>
        <w:tblStyle w:val="TableGrid"/>
        <w:tblW w:w="9067" w:type="dxa"/>
        <w:tblLook w:val="04A0" w:firstRow="1" w:lastRow="0" w:firstColumn="1" w:lastColumn="0" w:noHBand="0" w:noVBand="1"/>
      </w:tblPr>
      <w:tblGrid>
        <w:gridCol w:w="859"/>
        <w:gridCol w:w="2822"/>
        <w:gridCol w:w="2693"/>
        <w:gridCol w:w="2693"/>
      </w:tblGrid>
      <w:tr w:rsidR="00CA5A27" w:rsidRPr="00744359" w14:paraId="1E39C14C" w14:textId="77777777" w:rsidTr="00CA5A27">
        <w:tc>
          <w:tcPr>
            <w:tcW w:w="859" w:type="dxa"/>
            <w:tcBorders>
              <w:top w:val="single" w:sz="4" w:space="0" w:color="auto"/>
              <w:left w:val="single" w:sz="4" w:space="0" w:color="auto"/>
              <w:bottom w:val="single" w:sz="4" w:space="0" w:color="auto"/>
              <w:right w:val="single" w:sz="4" w:space="0" w:color="auto"/>
            </w:tcBorders>
          </w:tcPr>
          <w:p w14:paraId="1CF3B544" w14:textId="77777777" w:rsidR="00CA5A27" w:rsidRPr="00744359" w:rsidRDefault="00CA5A27" w:rsidP="001D1094">
            <w:pPr>
              <w:keepNext/>
              <w:keepLines/>
              <w:rPr>
                <w:sz w:val="18"/>
                <w:szCs w:val="18"/>
              </w:rPr>
            </w:pPr>
          </w:p>
        </w:tc>
        <w:tc>
          <w:tcPr>
            <w:tcW w:w="2822" w:type="dxa"/>
            <w:tcBorders>
              <w:top w:val="single" w:sz="4" w:space="0" w:color="auto"/>
              <w:left w:val="single" w:sz="4" w:space="0" w:color="auto"/>
              <w:bottom w:val="single" w:sz="4" w:space="0" w:color="auto"/>
              <w:right w:val="single" w:sz="4" w:space="0" w:color="auto"/>
            </w:tcBorders>
          </w:tcPr>
          <w:p w14:paraId="4C7DB896" w14:textId="4586DA8A" w:rsidR="00CA5A27" w:rsidRPr="00744359" w:rsidRDefault="00CA5A27" w:rsidP="001D1094">
            <w:pPr>
              <w:keepNext/>
              <w:keepLines/>
              <w:jc w:val="center"/>
              <w:rPr>
                <w:b/>
                <w:bCs/>
                <w:sz w:val="18"/>
                <w:szCs w:val="18"/>
              </w:rPr>
            </w:pPr>
            <w:r w:rsidRPr="00CA5A27">
              <w:rPr>
                <w:b/>
                <w:bCs/>
                <w:sz w:val="18"/>
                <w:szCs w:val="18"/>
              </w:rPr>
              <w:t>TDG Sub-Committee</w:t>
            </w:r>
          </w:p>
        </w:tc>
        <w:tc>
          <w:tcPr>
            <w:tcW w:w="2693" w:type="dxa"/>
            <w:tcBorders>
              <w:top w:val="single" w:sz="4" w:space="0" w:color="auto"/>
              <w:left w:val="single" w:sz="4" w:space="0" w:color="auto"/>
              <w:bottom w:val="single" w:sz="4" w:space="0" w:color="auto"/>
              <w:right w:val="single" w:sz="4" w:space="0" w:color="auto"/>
            </w:tcBorders>
          </w:tcPr>
          <w:p w14:paraId="0E1F25E4" w14:textId="78DD97BB" w:rsidR="00CA5A27" w:rsidRPr="00744359" w:rsidRDefault="00CA5A27" w:rsidP="001D1094">
            <w:pPr>
              <w:keepNext/>
              <w:keepLines/>
              <w:jc w:val="center"/>
              <w:rPr>
                <w:b/>
                <w:bCs/>
                <w:sz w:val="18"/>
                <w:szCs w:val="18"/>
              </w:rPr>
            </w:pPr>
            <w:r w:rsidRPr="00CA5A27">
              <w:rPr>
                <w:b/>
                <w:bCs/>
                <w:sz w:val="18"/>
                <w:szCs w:val="18"/>
              </w:rPr>
              <w:t>WHO - ICSC</w:t>
            </w:r>
          </w:p>
        </w:tc>
        <w:tc>
          <w:tcPr>
            <w:tcW w:w="2693" w:type="dxa"/>
            <w:tcBorders>
              <w:top w:val="single" w:sz="4" w:space="0" w:color="auto"/>
              <w:left w:val="single" w:sz="4" w:space="0" w:color="auto"/>
              <w:bottom w:val="single" w:sz="4" w:space="0" w:color="auto"/>
              <w:right w:val="single" w:sz="4" w:space="0" w:color="auto"/>
            </w:tcBorders>
          </w:tcPr>
          <w:p w14:paraId="5BFD55AC" w14:textId="7A292C13" w:rsidR="00CA5A27" w:rsidRPr="00744359" w:rsidRDefault="00CA5A27" w:rsidP="001D1094">
            <w:pPr>
              <w:keepNext/>
              <w:keepLines/>
              <w:jc w:val="center"/>
              <w:rPr>
                <w:b/>
                <w:bCs/>
                <w:sz w:val="18"/>
                <w:szCs w:val="18"/>
              </w:rPr>
            </w:pPr>
            <w:r w:rsidRPr="00CA5A27">
              <w:rPr>
                <w:b/>
                <w:bCs/>
                <w:sz w:val="18"/>
                <w:szCs w:val="18"/>
              </w:rPr>
              <w:t>WHO - Pesticides</w:t>
            </w:r>
          </w:p>
        </w:tc>
      </w:tr>
      <w:tr w:rsidR="00CA5A27" w:rsidRPr="00744359" w14:paraId="3BE413EB" w14:textId="77777777" w:rsidTr="00CA5A27">
        <w:tc>
          <w:tcPr>
            <w:tcW w:w="859" w:type="dxa"/>
            <w:tcBorders>
              <w:top w:val="single" w:sz="4" w:space="0" w:color="auto"/>
              <w:left w:val="single" w:sz="4" w:space="0" w:color="auto"/>
              <w:bottom w:val="single" w:sz="4" w:space="0" w:color="auto"/>
              <w:right w:val="single" w:sz="4" w:space="0" w:color="auto"/>
            </w:tcBorders>
            <w:hideMark/>
          </w:tcPr>
          <w:p w14:paraId="28B9422C" w14:textId="77777777" w:rsidR="00CA5A27" w:rsidRPr="00744359" w:rsidRDefault="00CA5A27" w:rsidP="001D1094">
            <w:pPr>
              <w:keepNext/>
              <w:keepLines/>
              <w:rPr>
                <w:sz w:val="18"/>
                <w:szCs w:val="18"/>
              </w:rPr>
            </w:pPr>
            <w:r w:rsidRPr="00744359">
              <w:rPr>
                <w:sz w:val="18"/>
                <w:szCs w:val="18"/>
              </w:rPr>
              <w:t>Yes</w:t>
            </w:r>
          </w:p>
        </w:tc>
        <w:tc>
          <w:tcPr>
            <w:tcW w:w="2822" w:type="dxa"/>
            <w:tcBorders>
              <w:top w:val="single" w:sz="4" w:space="0" w:color="auto"/>
              <w:left w:val="single" w:sz="4" w:space="0" w:color="auto"/>
              <w:bottom w:val="single" w:sz="4" w:space="0" w:color="auto"/>
              <w:right w:val="single" w:sz="4" w:space="0" w:color="auto"/>
            </w:tcBorders>
            <w:shd w:val="clear" w:color="auto" w:fill="auto"/>
          </w:tcPr>
          <w:p w14:paraId="662C6959" w14:textId="77777777" w:rsidR="00CA5A27" w:rsidRPr="00744359" w:rsidRDefault="00CA5A27" w:rsidP="001D1094">
            <w:pPr>
              <w:keepNext/>
              <w:keepLines/>
              <w:jc w:val="center"/>
              <w:rPr>
                <w:sz w:val="18"/>
                <w:szCs w:val="18"/>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0D27397" w14:textId="77777777" w:rsidR="00CA5A27" w:rsidRPr="00744359" w:rsidRDefault="00CA5A27" w:rsidP="001D1094">
            <w:pPr>
              <w:keepNext/>
              <w:keepLines/>
              <w:jc w:val="center"/>
              <w:rPr>
                <w:sz w:val="18"/>
                <w:szCs w:val="18"/>
              </w:rPr>
            </w:pPr>
          </w:p>
        </w:tc>
        <w:tc>
          <w:tcPr>
            <w:tcW w:w="2693" w:type="dxa"/>
            <w:tcBorders>
              <w:top w:val="single" w:sz="4" w:space="0" w:color="auto"/>
              <w:left w:val="single" w:sz="4" w:space="0" w:color="auto"/>
              <w:bottom w:val="single" w:sz="4" w:space="0" w:color="auto"/>
              <w:right w:val="single" w:sz="4" w:space="0" w:color="auto"/>
            </w:tcBorders>
            <w:shd w:val="clear" w:color="auto" w:fill="CC00CC"/>
          </w:tcPr>
          <w:p w14:paraId="34A95627" w14:textId="77777777" w:rsidR="00CA5A27" w:rsidRPr="00744359" w:rsidRDefault="00CA5A27" w:rsidP="001D1094">
            <w:pPr>
              <w:keepNext/>
              <w:keepLines/>
              <w:jc w:val="center"/>
              <w:rPr>
                <w:sz w:val="18"/>
                <w:szCs w:val="18"/>
              </w:rPr>
            </w:pPr>
          </w:p>
        </w:tc>
      </w:tr>
      <w:tr w:rsidR="00CA5A27" w:rsidRPr="00744359" w14:paraId="1E3DC71F" w14:textId="77777777" w:rsidTr="00CA5A27">
        <w:tc>
          <w:tcPr>
            <w:tcW w:w="859" w:type="dxa"/>
            <w:tcBorders>
              <w:top w:val="single" w:sz="4" w:space="0" w:color="auto"/>
              <w:left w:val="single" w:sz="4" w:space="0" w:color="auto"/>
              <w:bottom w:val="single" w:sz="4" w:space="0" w:color="auto"/>
              <w:right w:val="single" w:sz="4" w:space="0" w:color="auto"/>
            </w:tcBorders>
            <w:hideMark/>
          </w:tcPr>
          <w:p w14:paraId="37DCFA29" w14:textId="77777777" w:rsidR="00CA5A27" w:rsidRPr="00744359" w:rsidRDefault="00CA5A27" w:rsidP="001D1094">
            <w:pPr>
              <w:keepNext/>
              <w:keepLines/>
              <w:rPr>
                <w:sz w:val="18"/>
                <w:szCs w:val="18"/>
              </w:rPr>
            </w:pPr>
            <w:r w:rsidRPr="00744359">
              <w:rPr>
                <w:sz w:val="18"/>
                <w:szCs w:val="18"/>
              </w:rPr>
              <w:t>No</w:t>
            </w:r>
          </w:p>
        </w:tc>
        <w:tc>
          <w:tcPr>
            <w:tcW w:w="2822" w:type="dxa"/>
            <w:tcBorders>
              <w:top w:val="single" w:sz="4" w:space="0" w:color="auto"/>
              <w:left w:val="single" w:sz="4" w:space="0" w:color="auto"/>
              <w:bottom w:val="single" w:sz="4" w:space="0" w:color="auto"/>
              <w:right w:val="single" w:sz="4" w:space="0" w:color="auto"/>
            </w:tcBorders>
          </w:tcPr>
          <w:p w14:paraId="3375BDED" w14:textId="77777777" w:rsidR="00CA5A27" w:rsidRPr="00744359" w:rsidRDefault="00CA5A27" w:rsidP="001D1094">
            <w:pPr>
              <w:keepNext/>
              <w:keepLines/>
              <w:jc w:val="center"/>
              <w:rPr>
                <w:sz w:val="18"/>
                <w:szCs w:val="18"/>
              </w:rPr>
            </w:pPr>
          </w:p>
        </w:tc>
        <w:tc>
          <w:tcPr>
            <w:tcW w:w="2693" w:type="dxa"/>
            <w:tcBorders>
              <w:top w:val="single" w:sz="4" w:space="0" w:color="auto"/>
              <w:left w:val="single" w:sz="4" w:space="0" w:color="auto"/>
              <w:bottom w:val="single" w:sz="4" w:space="0" w:color="auto"/>
              <w:right w:val="single" w:sz="4" w:space="0" w:color="auto"/>
            </w:tcBorders>
          </w:tcPr>
          <w:p w14:paraId="47040E6E" w14:textId="77777777" w:rsidR="00CA5A27" w:rsidRPr="00744359" w:rsidRDefault="00CA5A27" w:rsidP="001D1094">
            <w:pPr>
              <w:keepNext/>
              <w:keepLines/>
              <w:jc w:val="center"/>
              <w:rPr>
                <w:sz w:val="18"/>
                <w:szCs w:val="18"/>
              </w:rPr>
            </w:pPr>
          </w:p>
        </w:tc>
        <w:tc>
          <w:tcPr>
            <w:tcW w:w="2693" w:type="dxa"/>
            <w:tcBorders>
              <w:top w:val="single" w:sz="4" w:space="0" w:color="auto"/>
              <w:left w:val="single" w:sz="4" w:space="0" w:color="auto"/>
              <w:bottom w:val="single" w:sz="4" w:space="0" w:color="auto"/>
              <w:right w:val="single" w:sz="4" w:space="0" w:color="auto"/>
            </w:tcBorders>
          </w:tcPr>
          <w:p w14:paraId="01AA69EE" w14:textId="77777777" w:rsidR="00CA5A27" w:rsidRPr="00744359" w:rsidRDefault="00CA5A27" w:rsidP="001D1094">
            <w:pPr>
              <w:keepNext/>
              <w:keepLines/>
              <w:jc w:val="center"/>
              <w:rPr>
                <w:sz w:val="18"/>
                <w:szCs w:val="18"/>
              </w:rPr>
            </w:pPr>
          </w:p>
        </w:tc>
      </w:tr>
      <w:tr w:rsidR="00CA5A27" w:rsidRPr="00744359" w14:paraId="1DA70F6B" w14:textId="77777777" w:rsidTr="00CA5A27">
        <w:tc>
          <w:tcPr>
            <w:tcW w:w="859" w:type="dxa"/>
            <w:tcBorders>
              <w:top w:val="single" w:sz="4" w:space="0" w:color="auto"/>
              <w:left w:val="single" w:sz="4" w:space="0" w:color="auto"/>
              <w:bottom w:val="single" w:sz="4" w:space="0" w:color="auto"/>
              <w:right w:val="single" w:sz="4" w:space="0" w:color="auto"/>
            </w:tcBorders>
            <w:hideMark/>
          </w:tcPr>
          <w:p w14:paraId="430CAEC1" w14:textId="77777777" w:rsidR="00CA5A27" w:rsidRPr="00744359" w:rsidRDefault="00CA5A27" w:rsidP="001D1094">
            <w:pPr>
              <w:keepNext/>
              <w:keepLines/>
              <w:rPr>
                <w:sz w:val="18"/>
                <w:szCs w:val="18"/>
              </w:rPr>
            </w:pPr>
            <w:r w:rsidRPr="00744359">
              <w:rPr>
                <w:sz w:val="18"/>
                <w:szCs w:val="18"/>
              </w:rPr>
              <w:t>Partially</w:t>
            </w:r>
          </w:p>
        </w:tc>
        <w:tc>
          <w:tcPr>
            <w:tcW w:w="2822" w:type="dxa"/>
            <w:tcBorders>
              <w:top w:val="single" w:sz="4" w:space="0" w:color="auto"/>
              <w:left w:val="single" w:sz="4" w:space="0" w:color="auto"/>
              <w:bottom w:val="single" w:sz="4" w:space="0" w:color="auto"/>
              <w:right w:val="single" w:sz="4" w:space="0" w:color="auto"/>
            </w:tcBorders>
            <w:shd w:val="clear" w:color="auto" w:fill="CC00CC"/>
          </w:tcPr>
          <w:p w14:paraId="5898E852" w14:textId="77777777" w:rsidR="00CA5A27" w:rsidRPr="00744359" w:rsidRDefault="00CA5A27" w:rsidP="001D1094">
            <w:pPr>
              <w:keepNext/>
              <w:keepLines/>
              <w:jc w:val="center"/>
              <w:rPr>
                <w:sz w:val="18"/>
                <w:szCs w:val="18"/>
              </w:rPr>
            </w:pPr>
          </w:p>
        </w:tc>
        <w:tc>
          <w:tcPr>
            <w:tcW w:w="2693" w:type="dxa"/>
            <w:tcBorders>
              <w:top w:val="single" w:sz="4" w:space="0" w:color="auto"/>
              <w:left w:val="single" w:sz="4" w:space="0" w:color="auto"/>
              <w:bottom w:val="single" w:sz="4" w:space="0" w:color="auto"/>
              <w:right w:val="single" w:sz="4" w:space="0" w:color="auto"/>
            </w:tcBorders>
            <w:shd w:val="clear" w:color="auto" w:fill="CC00CC"/>
          </w:tcPr>
          <w:p w14:paraId="7D157331" w14:textId="77777777" w:rsidR="00CA5A27" w:rsidRPr="00744359" w:rsidRDefault="00CA5A27" w:rsidP="001D1094">
            <w:pPr>
              <w:keepNext/>
              <w:keepLines/>
              <w:jc w:val="center"/>
              <w:rPr>
                <w:sz w:val="18"/>
                <w:szCs w:val="18"/>
              </w:rPr>
            </w:pPr>
          </w:p>
        </w:tc>
        <w:tc>
          <w:tcPr>
            <w:tcW w:w="2693" w:type="dxa"/>
            <w:tcBorders>
              <w:top w:val="single" w:sz="4" w:space="0" w:color="auto"/>
              <w:left w:val="single" w:sz="4" w:space="0" w:color="auto"/>
              <w:bottom w:val="single" w:sz="4" w:space="0" w:color="auto"/>
              <w:right w:val="single" w:sz="4" w:space="0" w:color="auto"/>
            </w:tcBorders>
          </w:tcPr>
          <w:p w14:paraId="3AF12419" w14:textId="77777777" w:rsidR="00CA5A27" w:rsidRPr="00744359" w:rsidRDefault="00CA5A27" w:rsidP="001D1094">
            <w:pPr>
              <w:keepNext/>
              <w:keepLines/>
              <w:jc w:val="center"/>
              <w:rPr>
                <w:sz w:val="18"/>
                <w:szCs w:val="18"/>
              </w:rPr>
            </w:pPr>
          </w:p>
        </w:tc>
      </w:tr>
    </w:tbl>
    <w:p w14:paraId="2D073472" w14:textId="77777777" w:rsidR="00195ECE" w:rsidRDefault="00195ECE" w:rsidP="00195ECE">
      <w:pPr>
        <w:rPr>
          <w:sz w:val="24"/>
          <w:szCs w:val="24"/>
        </w:rPr>
      </w:pPr>
    </w:p>
    <w:p w14:paraId="1EBF0298" w14:textId="77777777" w:rsidR="00195ECE" w:rsidRPr="000A5496" w:rsidRDefault="00195ECE" w:rsidP="000A5496">
      <w:pPr>
        <w:keepNext/>
        <w:keepLines/>
        <w:shd w:val="clear" w:color="auto" w:fill="DBE5F1" w:themeFill="accent1" w:themeFillTint="33"/>
      </w:pPr>
      <w:r w:rsidRPr="000A5496">
        <w:t xml:space="preserve">Question 4 - </w:t>
      </w:r>
      <w:r w:rsidRPr="000A5496">
        <w:rPr>
          <w:i/>
          <w:iCs/>
        </w:rPr>
        <w:t>If partially, what are the limitations?</w:t>
      </w:r>
    </w:p>
    <w:tbl>
      <w:tblPr>
        <w:tblStyle w:val="TableGrid"/>
        <w:tblW w:w="0" w:type="auto"/>
        <w:tblLook w:val="04A0" w:firstRow="1" w:lastRow="0" w:firstColumn="1" w:lastColumn="0" w:noHBand="0" w:noVBand="1"/>
      </w:tblPr>
      <w:tblGrid>
        <w:gridCol w:w="2147"/>
        <w:gridCol w:w="6869"/>
      </w:tblGrid>
      <w:tr w:rsidR="00195ECE" w:rsidRPr="001D1094" w14:paraId="584B3BDD" w14:textId="77777777" w:rsidTr="00CA5A27">
        <w:tc>
          <w:tcPr>
            <w:tcW w:w="2147" w:type="dxa"/>
            <w:tcBorders>
              <w:top w:val="single" w:sz="4" w:space="0" w:color="auto"/>
              <w:left w:val="single" w:sz="4" w:space="0" w:color="auto"/>
              <w:bottom w:val="single" w:sz="4" w:space="0" w:color="auto"/>
              <w:right w:val="single" w:sz="4" w:space="0" w:color="auto"/>
            </w:tcBorders>
            <w:hideMark/>
          </w:tcPr>
          <w:p w14:paraId="20D33539" w14:textId="50927C72" w:rsidR="00195ECE" w:rsidRPr="001D1094" w:rsidRDefault="00CA5A27" w:rsidP="000A5496">
            <w:pPr>
              <w:keepNext/>
              <w:keepLines/>
              <w:rPr>
                <w:b/>
                <w:bCs/>
                <w:sz w:val="18"/>
                <w:szCs w:val="18"/>
              </w:rPr>
            </w:pPr>
            <w:r w:rsidRPr="00CA5A27">
              <w:rPr>
                <w:b/>
                <w:bCs/>
                <w:sz w:val="18"/>
                <w:szCs w:val="18"/>
              </w:rPr>
              <w:t>TDG Sub-Committee</w:t>
            </w:r>
          </w:p>
        </w:tc>
        <w:tc>
          <w:tcPr>
            <w:tcW w:w="6869" w:type="dxa"/>
            <w:tcBorders>
              <w:top w:val="single" w:sz="4" w:space="0" w:color="auto"/>
              <w:left w:val="single" w:sz="4" w:space="0" w:color="auto"/>
              <w:bottom w:val="single" w:sz="4" w:space="0" w:color="auto"/>
              <w:right w:val="single" w:sz="4" w:space="0" w:color="auto"/>
            </w:tcBorders>
            <w:shd w:val="clear" w:color="auto" w:fill="auto"/>
          </w:tcPr>
          <w:p w14:paraId="12EAF1F6" w14:textId="77777777" w:rsidR="00CA5A27" w:rsidRPr="00CA5A27" w:rsidRDefault="00CA5A27" w:rsidP="00CA5A27">
            <w:pPr>
              <w:keepNext/>
              <w:keepLines/>
              <w:rPr>
                <w:sz w:val="18"/>
                <w:szCs w:val="18"/>
              </w:rPr>
            </w:pPr>
            <w:r w:rsidRPr="00CA5A27">
              <w:rPr>
                <w:sz w:val="18"/>
                <w:szCs w:val="18"/>
              </w:rPr>
              <w:t>The dangerous goods list itself does not contain references to the data set leading to the</w:t>
            </w:r>
          </w:p>
          <w:p w14:paraId="5A5120C4" w14:textId="77777777" w:rsidR="00CA5A27" w:rsidRPr="00CA5A27" w:rsidRDefault="00CA5A27" w:rsidP="00CA5A27">
            <w:pPr>
              <w:keepNext/>
              <w:keepLines/>
              <w:rPr>
                <w:sz w:val="18"/>
                <w:szCs w:val="18"/>
              </w:rPr>
            </w:pPr>
            <w:r w:rsidRPr="00CA5A27">
              <w:rPr>
                <w:sz w:val="18"/>
                <w:szCs w:val="18"/>
              </w:rPr>
              <w:t>classification. However, the data/rationale justifying the classification is submitted in</w:t>
            </w:r>
          </w:p>
          <w:p w14:paraId="61AD816E" w14:textId="7562D418" w:rsidR="00195ECE" w:rsidRPr="001D1094" w:rsidRDefault="00CA5A27" w:rsidP="00CA5A27">
            <w:pPr>
              <w:keepNext/>
              <w:keepLines/>
              <w:rPr>
                <w:sz w:val="18"/>
                <w:szCs w:val="18"/>
              </w:rPr>
            </w:pPr>
            <w:r w:rsidRPr="00CA5A27">
              <w:rPr>
                <w:sz w:val="18"/>
                <w:szCs w:val="18"/>
              </w:rPr>
              <w:t>official/informal documents for consideration by the Sub-Committee (see reply to the previous question) and may be found by tracing the decisions of the Sub-Committee.</w:t>
            </w:r>
          </w:p>
        </w:tc>
      </w:tr>
      <w:tr w:rsidR="00195ECE" w:rsidRPr="001D1094" w14:paraId="595E4A23" w14:textId="77777777" w:rsidTr="003E233A">
        <w:tc>
          <w:tcPr>
            <w:tcW w:w="2147" w:type="dxa"/>
            <w:tcBorders>
              <w:top w:val="single" w:sz="4" w:space="0" w:color="auto"/>
              <w:left w:val="single" w:sz="4" w:space="0" w:color="auto"/>
              <w:bottom w:val="single" w:sz="4" w:space="0" w:color="auto"/>
              <w:right w:val="single" w:sz="4" w:space="0" w:color="auto"/>
            </w:tcBorders>
            <w:hideMark/>
          </w:tcPr>
          <w:p w14:paraId="5944847F" w14:textId="6AEEE4AD" w:rsidR="00195ECE" w:rsidRPr="001D1094" w:rsidRDefault="00CA5A27" w:rsidP="000A5496">
            <w:pPr>
              <w:keepNext/>
              <w:keepLines/>
              <w:rPr>
                <w:b/>
                <w:bCs/>
                <w:sz w:val="18"/>
                <w:szCs w:val="18"/>
              </w:rPr>
            </w:pPr>
            <w:r w:rsidRPr="00CA5A27">
              <w:rPr>
                <w:b/>
                <w:bCs/>
                <w:sz w:val="18"/>
                <w:szCs w:val="18"/>
              </w:rPr>
              <w:t>WHO - ICSC</w:t>
            </w:r>
          </w:p>
        </w:tc>
        <w:tc>
          <w:tcPr>
            <w:tcW w:w="6869" w:type="dxa"/>
            <w:tcBorders>
              <w:top w:val="single" w:sz="4" w:space="0" w:color="auto"/>
              <w:left w:val="single" w:sz="4" w:space="0" w:color="auto"/>
              <w:bottom w:val="single" w:sz="4" w:space="0" w:color="auto"/>
              <w:right w:val="single" w:sz="4" w:space="0" w:color="auto"/>
            </w:tcBorders>
            <w:shd w:val="clear" w:color="auto" w:fill="auto"/>
          </w:tcPr>
          <w:p w14:paraId="12BB942C" w14:textId="77777777" w:rsidR="00A26CB7" w:rsidRPr="00A26CB7" w:rsidRDefault="00A26CB7" w:rsidP="00A26CB7">
            <w:pPr>
              <w:keepNext/>
              <w:keepLines/>
              <w:rPr>
                <w:sz w:val="18"/>
                <w:szCs w:val="18"/>
              </w:rPr>
            </w:pPr>
            <w:r w:rsidRPr="00A26CB7">
              <w:rPr>
                <w:sz w:val="18"/>
                <w:szCs w:val="18"/>
              </w:rPr>
              <w:t>The dataset and references used are visible to the experts and WHO/ILO, but are not visible to</w:t>
            </w:r>
          </w:p>
          <w:p w14:paraId="349BD59A" w14:textId="41301980" w:rsidR="00195ECE" w:rsidRPr="001D1094" w:rsidRDefault="00A26CB7" w:rsidP="00A26CB7">
            <w:pPr>
              <w:keepNext/>
              <w:keepLines/>
              <w:rPr>
                <w:sz w:val="18"/>
                <w:szCs w:val="18"/>
              </w:rPr>
            </w:pPr>
            <w:r w:rsidRPr="00A26CB7">
              <w:rPr>
                <w:sz w:val="18"/>
                <w:szCs w:val="18"/>
              </w:rPr>
              <w:t>the public on the published part of the cards.</w:t>
            </w:r>
          </w:p>
        </w:tc>
      </w:tr>
      <w:tr w:rsidR="00195ECE" w:rsidRPr="001D1094" w14:paraId="51C160F4" w14:textId="77777777" w:rsidTr="003E233A">
        <w:tc>
          <w:tcPr>
            <w:tcW w:w="2147" w:type="dxa"/>
            <w:tcBorders>
              <w:top w:val="single" w:sz="4" w:space="0" w:color="auto"/>
              <w:left w:val="single" w:sz="4" w:space="0" w:color="auto"/>
              <w:bottom w:val="single" w:sz="4" w:space="0" w:color="auto"/>
              <w:right w:val="single" w:sz="4" w:space="0" w:color="auto"/>
            </w:tcBorders>
            <w:hideMark/>
          </w:tcPr>
          <w:p w14:paraId="114F0EB6" w14:textId="091992B4" w:rsidR="00195ECE" w:rsidRPr="001D1094" w:rsidRDefault="00CA5A27" w:rsidP="000A5496">
            <w:pPr>
              <w:keepNext/>
              <w:keepLines/>
              <w:rPr>
                <w:b/>
                <w:bCs/>
                <w:sz w:val="18"/>
                <w:szCs w:val="18"/>
              </w:rPr>
            </w:pPr>
            <w:r w:rsidRPr="00CA5A27">
              <w:rPr>
                <w:b/>
                <w:bCs/>
                <w:sz w:val="18"/>
                <w:szCs w:val="18"/>
              </w:rPr>
              <w:t>WHO - Pesticides</w:t>
            </w:r>
          </w:p>
        </w:tc>
        <w:tc>
          <w:tcPr>
            <w:tcW w:w="68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0F42879" w14:textId="7716B962" w:rsidR="00195ECE" w:rsidRPr="001D1094" w:rsidRDefault="00195ECE" w:rsidP="000A5496">
            <w:pPr>
              <w:keepNext/>
              <w:keepLines/>
              <w:rPr>
                <w:sz w:val="18"/>
                <w:szCs w:val="18"/>
              </w:rPr>
            </w:pPr>
          </w:p>
        </w:tc>
      </w:tr>
    </w:tbl>
    <w:p w14:paraId="29E975E2" w14:textId="77777777" w:rsidR="00195ECE" w:rsidRDefault="00195ECE" w:rsidP="00195ECE">
      <w:pPr>
        <w:rPr>
          <w:sz w:val="24"/>
          <w:szCs w:val="24"/>
        </w:rPr>
      </w:pPr>
    </w:p>
    <w:p w14:paraId="7C5C1E43" w14:textId="77777777" w:rsidR="00195ECE" w:rsidRPr="000A5496" w:rsidRDefault="00195ECE" w:rsidP="002F2355">
      <w:pPr>
        <w:shd w:val="clear" w:color="auto" w:fill="DBE5F1" w:themeFill="accent1" w:themeFillTint="33"/>
        <w:rPr>
          <w:i/>
          <w:iCs/>
        </w:rPr>
      </w:pPr>
      <w:r w:rsidRPr="000A5496">
        <w:t xml:space="preserve">Question 5 - </w:t>
      </w:r>
      <w:r w:rsidRPr="000A5496">
        <w:rPr>
          <w:i/>
          <w:iCs/>
        </w:rPr>
        <w:t>Is the dataset on which the classification is based electronically available and publicly accessible? If partially, what are the limitations?</w:t>
      </w:r>
    </w:p>
    <w:tbl>
      <w:tblPr>
        <w:tblStyle w:val="TableGrid"/>
        <w:tblW w:w="9062" w:type="dxa"/>
        <w:tblInd w:w="5" w:type="dxa"/>
        <w:tblLook w:val="04A0" w:firstRow="1" w:lastRow="0" w:firstColumn="1" w:lastColumn="0" w:noHBand="0" w:noVBand="1"/>
      </w:tblPr>
      <w:tblGrid>
        <w:gridCol w:w="1013"/>
        <w:gridCol w:w="2683"/>
        <w:gridCol w:w="2683"/>
        <w:gridCol w:w="2683"/>
      </w:tblGrid>
      <w:tr w:rsidR="00A26CB7" w:rsidRPr="001D1094" w14:paraId="7422D3C2" w14:textId="77777777" w:rsidTr="00A26CB7">
        <w:tc>
          <w:tcPr>
            <w:tcW w:w="856" w:type="dxa"/>
            <w:tcBorders>
              <w:top w:val="single" w:sz="4" w:space="0" w:color="auto"/>
              <w:left w:val="single" w:sz="4" w:space="0" w:color="auto"/>
              <w:bottom w:val="single" w:sz="4" w:space="0" w:color="auto"/>
              <w:right w:val="single" w:sz="4" w:space="0" w:color="auto"/>
            </w:tcBorders>
          </w:tcPr>
          <w:p w14:paraId="7501F542" w14:textId="77777777" w:rsidR="00A26CB7" w:rsidRPr="001D1094" w:rsidRDefault="00A26CB7">
            <w:pPr>
              <w:rPr>
                <w:sz w:val="18"/>
                <w:szCs w:val="18"/>
              </w:rPr>
            </w:pPr>
          </w:p>
        </w:tc>
        <w:tc>
          <w:tcPr>
            <w:tcW w:w="2268" w:type="dxa"/>
            <w:tcBorders>
              <w:top w:val="single" w:sz="4" w:space="0" w:color="auto"/>
              <w:left w:val="single" w:sz="4" w:space="0" w:color="auto"/>
              <w:bottom w:val="single" w:sz="4" w:space="0" w:color="auto"/>
              <w:right w:val="single" w:sz="4" w:space="0" w:color="auto"/>
            </w:tcBorders>
          </w:tcPr>
          <w:p w14:paraId="672AEE2B" w14:textId="154774C7" w:rsidR="00A26CB7" w:rsidRPr="001D1094" w:rsidRDefault="00A26CB7">
            <w:pPr>
              <w:jc w:val="center"/>
              <w:rPr>
                <w:b/>
                <w:bCs/>
                <w:sz w:val="18"/>
                <w:szCs w:val="18"/>
              </w:rPr>
            </w:pPr>
            <w:r w:rsidRPr="00A26CB7">
              <w:rPr>
                <w:b/>
                <w:bCs/>
                <w:sz w:val="18"/>
                <w:szCs w:val="18"/>
              </w:rPr>
              <w:t>TDG Sub-Committee</w:t>
            </w:r>
          </w:p>
        </w:tc>
        <w:tc>
          <w:tcPr>
            <w:tcW w:w="2268" w:type="dxa"/>
            <w:tcBorders>
              <w:top w:val="single" w:sz="4" w:space="0" w:color="auto"/>
              <w:left w:val="single" w:sz="4" w:space="0" w:color="auto"/>
              <w:bottom w:val="single" w:sz="4" w:space="0" w:color="auto"/>
              <w:right w:val="single" w:sz="4" w:space="0" w:color="auto"/>
            </w:tcBorders>
          </w:tcPr>
          <w:p w14:paraId="74FFD7F0" w14:textId="11366760" w:rsidR="00A26CB7" w:rsidRPr="001D1094" w:rsidRDefault="00A26CB7">
            <w:pPr>
              <w:jc w:val="center"/>
              <w:rPr>
                <w:b/>
                <w:bCs/>
                <w:sz w:val="18"/>
                <w:szCs w:val="18"/>
              </w:rPr>
            </w:pPr>
            <w:r w:rsidRPr="00A26CB7">
              <w:rPr>
                <w:b/>
                <w:bCs/>
                <w:sz w:val="18"/>
                <w:szCs w:val="18"/>
              </w:rPr>
              <w:t>WHO - ICSC</w:t>
            </w:r>
          </w:p>
        </w:tc>
        <w:tc>
          <w:tcPr>
            <w:tcW w:w="2268" w:type="dxa"/>
            <w:tcBorders>
              <w:top w:val="single" w:sz="4" w:space="0" w:color="auto"/>
              <w:left w:val="single" w:sz="4" w:space="0" w:color="auto"/>
              <w:bottom w:val="single" w:sz="4" w:space="0" w:color="auto"/>
              <w:right w:val="single" w:sz="4" w:space="0" w:color="auto"/>
            </w:tcBorders>
          </w:tcPr>
          <w:p w14:paraId="160BF6BF" w14:textId="7D64E0CA" w:rsidR="00A26CB7" w:rsidRPr="001D1094" w:rsidRDefault="00A26CB7">
            <w:pPr>
              <w:jc w:val="center"/>
              <w:rPr>
                <w:b/>
                <w:bCs/>
                <w:sz w:val="18"/>
                <w:szCs w:val="18"/>
              </w:rPr>
            </w:pPr>
            <w:r w:rsidRPr="00A26CB7">
              <w:rPr>
                <w:b/>
                <w:bCs/>
                <w:sz w:val="18"/>
                <w:szCs w:val="18"/>
              </w:rPr>
              <w:t>WHO - Pesticides</w:t>
            </w:r>
          </w:p>
        </w:tc>
      </w:tr>
      <w:tr w:rsidR="00A26CB7" w:rsidRPr="001D1094" w14:paraId="5A0A0284" w14:textId="77777777" w:rsidTr="00A26CB7">
        <w:tc>
          <w:tcPr>
            <w:tcW w:w="856" w:type="dxa"/>
            <w:tcBorders>
              <w:top w:val="single" w:sz="4" w:space="0" w:color="auto"/>
              <w:left w:val="single" w:sz="4" w:space="0" w:color="auto"/>
              <w:bottom w:val="single" w:sz="4" w:space="0" w:color="auto"/>
              <w:right w:val="single" w:sz="4" w:space="0" w:color="auto"/>
            </w:tcBorders>
            <w:hideMark/>
          </w:tcPr>
          <w:p w14:paraId="7722BFAC" w14:textId="77777777" w:rsidR="00A26CB7" w:rsidRPr="001D1094" w:rsidRDefault="00A26CB7">
            <w:pPr>
              <w:rPr>
                <w:sz w:val="18"/>
                <w:szCs w:val="18"/>
              </w:rPr>
            </w:pPr>
            <w:r w:rsidRPr="001D1094">
              <w:rPr>
                <w:sz w:val="18"/>
                <w:szCs w:val="18"/>
              </w:rPr>
              <w:t>Yes</w:t>
            </w:r>
          </w:p>
        </w:tc>
        <w:tc>
          <w:tcPr>
            <w:tcW w:w="2268" w:type="dxa"/>
            <w:tcBorders>
              <w:top w:val="single" w:sz="4" w:space="0" w:color="auto"/>
              <w:left w:val="single" w:sz="4" w:space="0" w:color="auto"/>
              <w:bottom w:val="single" w:sz="4" w:space="0" w:color="auto"/>
              <w:right w:val="single" w:sz="4" w:space="0" w:color="auto"/>
            </w:tcBorders>
          </w:tcPr>
          <w:p w14:paraId="0B200F9D" w14:textId="697704A9" w:rsidR="00A26CB7" w:rsidRPr="001D1094" w:rsidRDefault="00A26CB7">
            <w:pPr>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tcPr>
          <w:p w14:paraId="6803C3B0" w14:textId="77777777" w:rsidR="00A26CB7" w:rsidRPr="001D1094" w:rsidRDefault="00A26CB7">
            <w:pPr>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tcPr>
          <w:p w14:paraId="737725FA" w14:textId="77777777" w:rsidR="00A26CB7" w:rsidRPr="001D1094" w:rsidRDefault="00A26CB7">
            <w:pPr>
              <w:jc w:val="center"/>
              <w:rPr>
                <w:sz w:val="18"/>
                <w:szCs w:val="18"/>
              </w:rPr>
            </w:pPr>
          </w:p>
        </w:tc>
      </w:tr>
      <w:tr w:rsidR="00A26CB7" w:rsidRPr="001D1094" w14:paraId="17DA6FDB" w14:textId="77777777" w:rsidTr="00A26CB7">
        <w:tc>
          <w:tcPr>
            <w:tcW w:w="856" w:type="dxa"/>
            <w:tcBorders>
              <w:top w:val="single" w:sz="4" w:space="0" w:color="auto"/>
              <w:left w:val="single" w:sz="4" w:space="0" w:color="auto"/>
              <w:bottom w:val="single" w:sz="4" w:space="0" w:color="auto"/>
              <w:right w:val="single" w:sz="4" w:space="0" w:color="auto"/>
            </w:tcBorders>
            <w:hideMark/>
          </w:tcPr>
          <w:p w14:paraId="4D0F654F" w14:textId="77777777" w:rsidR="00A26CB7" w:rsidRPr="001D1094" w:rsidRDefault="00A26CB7">
            <w:pPr>
              <w:rPr>
                <w:sz w:val="18"/>
                <w:szCs w:val="18"/>
              </w:rPr>
            </w:pPr>
            <w:r w:rsidRPr="001D1094">
              <w:rPr>
                <w:sz w:val="18"/>
                <w:szCs w:val="18"/>
              </w:rPr>
              <w:t>No</w:t>
            </w:r>
          </w:p>
        </w:tc>
        <w:tc>
          <w:tcPr>
            <w:tcW w:w="2268" w:type="dxa"/>
            <w:tcBorders>
              <w:top w:val="single" w:sz="4" w:space="0" w:color="auto"/>
              <w:left w:val="single" w:sz="4" w:space="0" w:color="auto"/>
              <w:bottom w:val="single" w:sz="4" w:space="0" w:color="auto"/>
              <w:right w:val="single" w:sz="4" w:space="0" w:color="auto"/>
            </w:tcBorders>
          </w:tcPr>
          <w:p w14:paraId="62AE5BFE" w14:textId="77777777" w:rsidR="00A26CB7" w:rsidRPr="001D1094" w:rsidRDefault="00A26CB7">
            <w:pPr>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tcPr>
          <w:p w14:paraId="560C0660" w14:textId="77777777" w:rsidR="00A26CB7" w:rsidRPr="001D1094" w:rsidRDefault="00A26CB7">
            <w:pPr>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tcPr>
          <w:p w14:paraId="265D6851" w14:textId="15FABF5C" w:rsidR="00A26CB7" w:rsidRPr="001D1094" w:rsidRDefault="00A26CB7">
            <w:pPr>
              <w:jc w:val="center"/>
              <w:rPr>
                <w:sz w:val="18"/>
                <w:szCs w:val="18"/>
              </w:rPr>
            </w:pPr>
          </w:p>
        </w:tc>
      </w:tr>
      <w:tr w:rsidR="00A26CB7" w:rsidRPr="001D1094" w14:paraId="2FA7539A" w14:textId="77777777" w:rsidTr="00A26CB7">
        <w:tc>
          <w:tcPr>
            <w:tcW w:w="856" w:type="dxa"/>
            <w:tcBorders>
              <w:top w:val="single" w:sz="4" w:space="0" w:color="auto"/>
              <w:left w:val="single" w:sz="4" w:space="0" w:color="auto"/>
              <w:bottom w:val="single" w:sz="4" w:space="0" w:color="auto"/>
              <w:right w:val="single" w:sz="4" w:space="0" w:color="auto"/>
            </w:tcBorders>
            <w:hideMark/>
          </w:tcPr>
          <w:p w14:paraId="3201F2B6" w14:textId="77777777" w:rsidR="00A26CB7" w:rsidRPr="001D1094" w:rsidRDefault="00A26CB7">
            <w:pPr>
              <w:rPr>
                <w:sz w:val="18"/>
                <w:szCs w:val="18"/>
              </w:rPr>
            </w:pPr>
            <w:r w:rsidRPr="001D1094">
              <w:rPr>
                <w:sz w:val="18"/>
                <w:szCs w:val="18"/>
              </w:rPr>
              <w:t>Partially</w:t>
            </w:r>
          </w:p>
        </w:tc>
        <w:tc>
          <w:tcPr>
            <w:tcW w:w="2268" w:type="dxa"/>
            <w:tcBorders>
              <w:top w:val="single" w:sz="4" w:space="0" w:color="auto"/>
              <w:left w:val="single" w:sz="4" w:space="0" w:color="auto"/>
              <w:bottom w:val="single" w:sz="4" w:space="0" w:color="auto"/>
              <w:right w:val="single" w:sz="4" w:space="0" w:color="auto"/>
            </w:tcBorders>
          </w:tcPr>
          <w:p w14:paraId="0FC8F4E8" w14:textId="2F448E16" w:rsidR="00A26CB7" w:rsidRPr="001D1094" w:rsidRDefault="00A26CB7">
            <w:pPr>
              <w:jc w:val="center"/>
              <w:rPr>
                <w:sz w:val="18"/>
                <w:szCs w:val="18"/>
              </w:rPr>
            </w:pPr>
            <w:r>
              <w:rPr>
                <w:sz w:val="18"/>
                <w:szCs w:val="18"/>
              </w:rPr>
              <w:t>X</w:t>
            </w:r>
          </w:p>
        </w:tc>
        <w:tc>
          <w:tcPr>
            <w:tcW w:w="2268" w:type="dxa"/>
            <w:tcBorders>
              <w:top w:val="single" w:sz="4" w:space="0" w:color="auto"/>
              <w:left w:val="single" w:sz="4" w:space="0" w:color="auto"/>
              <w:bottom w:val="single" w:sz="4" w:space="0" w:color="auto"/>
              <w:right w:val="single" w:sz="4" w:space="0" w:color="auto"/>
            </w:tcBorders>
          </w:tcPr>
          <w:p w14:paraId="2B681205" w14:textId="2FE08119" w:rsidR="00A26CB7" w:rsidRPr="001D1094" w:rsidRDefault="00A26CB7">
            <w:pPr>
              <w:jc w:val="center"/>
              <w:rPr>
                <w:sz w:val="18"/>
                <w:szCs w:val="18"/>
              </w:rPr>
            </w:pPr>
            <w:r>
              <w:rPr>
                <w:sz w:val="18"/>
                <w:szCs w:val="18"/>
              </w:rPr>
              <w:t>X</w:t>
            </w:r>
          </w:p>
        </w:tc>
        <w:tc>
          <w:tcPr>
            <w:tcW w:w="2268" w:type="dxa"/>
            <w:tcBorders>
              <w:top w:val="single" w:sz="4" w:space="0" w:color="auto"/>
              <w:left w:val="single" w:sz="4" w:space="0" w:color="auto"/>
              <w:bottom w:val="single" w:sz="4" w:space="0" w:color="auto"/>
              <w:right w:val="single" w:sz="4" w:space="0" w:color="auto"/>
            </w:tcBorders>
          </w:tcPr>
          <w:p w14:paraId="528803F6" w14:textId="0CF37646" w:rsidR="00A26CB7" w:rsidRPr="001D1094" w:rsidRDefault="00A26CB7">
            <w:pPr>
              <w:jc w:val="center"/>
              <w:rPr>
                <w:sz w:val="18"/>
                <w:szCs w:val="18"/>
              </w:rPr>
            </w:pPr>
            <w:r>
              <w:rPr>
                <w:sz w:val="18"/>
                <w:szCs w:val="18"/>
              </w:rPr>
              <w:t>X</w:t>
            </w:r>
          </w:p>
        </w:tc>
      </w:tr>
    </w:tbl>
    <w:p w14:paraId="413F18E8" w14:textId="77777777" w:rsidR="00195ECE" w:rsidRDefault="00195ECE" w:rsidP="00195ECE">
      <w:pPr>
        <w:rPr>
          <w:sz w:val="24"/>
          <w:szCs w:val="24"/>
        </w:rPr>
      </w:pPr>
    </w:p>
    <w:p w14:paraId="2CAB4D94" w14:textId="54201B35" w:rsidR="00195ECE" w:rsidRDefault="00195ECE" w:rsidP="00195ECE">
      <w:pPr>
        <w:jc w:val="center"/>
        <w:rPr>
          <w:sz w:val="24"/>
          <w:szCs w:val="24"/>
        </w:rPr>
      </w:pPr>
      <w:r>
        <w:rPr>
          <w:noProof/>
          <w:lang w:val="en-CA" w:eastAsia="en-CA"/>
        </w:rPr>
        <w:drawing>
          <wp:inline distT="0" distB="0" distL="0" distR="0" wp14:anchorId="70C2629F" wp14:editId="4BCE197F">
            <wp:extent cx="4557395" cy="2846705"/>
            <wp:effectExtent l="0" t="0" r="14605" b="1079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2CC03AD" w14:textId="77777777" w:rsidR="00195ECE" w:rsidRDefault="00195ECE" w:rsidP="00195ECE">
      <w:pPr>
        <w:rPr>
          <w:sz w:val="24"/>
          <w:szCs w:val="24"/>
        </w:rPr>
      </w:pPr>
    </w:p>
    <w:p w14:paraId="09D09ABB" w14:textId="77777777" w:rsidR="00195ECE" w:rsidRPr="000A5496" w:rsidRDefault="00195ECE" w:rsidP="000A5496">
      <w:pPr>
        <w:keepNext/>
        <w:keepLines/>
        <w:shd w:val="clear" w:color="auto" w:fill="DBE5F1" w:themeFill="accent1" w:themeFillTint="33"/>
      </w:pPr>
      <w:r w:rsidRPr="000A5496">
        <w:t xml:space="preserve">Question 6 - </w:t>
      </w:r>
      <w:r w:rsidRPr="000A5496">
        <w:rPr>
          <w:i/>
          <w:iCs/>
        </w:rPr>
        <w:t>If partially, what are the limitations?</w:t>
      </w:r>
    </w:p>
    <w:tbl>
      <w:tblPr>
        <w:tblStyle w:val="TableGrid"/>
        <w:tblW w:w="0" w:type="auto"/>
        <w:tblLook w:val="04A0" w:firstRow="1" w:lastRow="0" w:firstColumn="1" w:lastColumn="0" w:noHBand="0" w:noVBand="1"/>
      </w:tblPr>
      <w:tblGrid>
        <w:gridCol w:w="2147"/>
        <w:gridCol w:w="6869"/>
      </w:tblGrid>
      <w:tr w:rsidR="00195ECE" w:rsidRPr="001D1094" w14:paraId="37B4E3DF" w14:textId="77777777" w:rsidTr="00A26CB7">
        <w:tc>
          <w:tcPr>
            <w:tcW w:w="2147" w:type="dxa"/>
            <w:tcBorders>
              <w:top w:val="single" w:sz="4" w:space="0" w:color="auto"/>
              <w:left w:val="single" w:sz="4" w:space="0" w:color="auto"/>
              <w:bottom w:val="single" w:sz="4" w:space="0" w:color="auto"/>
              <w:right w:val="single" w:sz="4" w:space="0" w:color="auto"/>
            </w:tcBorders>
            <w:hideMark/>
          </w:tcPr>
          <w:p w14:paraId="22CC9D53" w14:textId="28B4144D" w:rsidR="00195ECE" w:rsidRPr="001D1094" w:rsidRDefault="00A26CB7" w:rsidP="000A5496">
            <w:pPr>
              <w:keepNext/>
              <w:keepLines/>
              <w:rPr>
                <w:b/>
                <w:bCs/>
                <w:sz w:val="18"/>
                <w:szCs w:val="18"/>
              </w:rPr>
            </w:pPr>
            <w:r w:rsidRPr="00A26CB7">
              <w:rPr>
                <w:b/>
                <w:bCs/>
                <w:sz w:val="18"/>
                <w:szCs w:val="18"/>
              </w:rPr>
              <w:t>TDG Sub-Committee</w:t>
            </w:r>
          </w:p>
        </w:tc>
        <w:tc>
          <w:tcPr>
            <w:tcW w:w="6869" w:type="dxa"/>
            <w:tcBorders>
              <w:top w:val="single" w:sz="4" w:space="0" w:color="auto"/>
              <w:left w:val="single" w:sz="4" w:space="0" w:color="auto"/>
              <w:bottom w:val="single" w:sz="4" w:space="0" w:color="auto"/>
              <w:right w:val="single" w:sz="4" w:space="0" w:color="auto"/>
            </w:tcBorders>
            <w:shd w:val="clear" w:color="auto" w:fill="auto"/>
          </w:tcPr>
          <w:p w14:paraId="1EBC4522" w14:textId="1F852DDD" w:rsidR="00195ECE" w:rsidRPr="001D1094" w:rsidRDefault="00A26CB7" w:rsidP="000A5496">
            <w:pPr>
              <w:keepNext/>
              <w:keepLines/>
              <w:rPr>
                <w:sz w:val="18"/>
                <w:szCs w:val="18"/>
              </w:rPr>
            </w:pPr>
            <w:r w:rsidRPr="00A26CB7">
              <w:rPr>
                <w:sz w:val="18"/>
                <w:szCs w:val="18"/>
              </w:rPr>
              <w:t>See replies to the previous two questions</w:t>
            </w:r>
          </w:p>
        </w:tc>
      </w:tr>
      <w:tr w:rsidR="00195ECE" w:rsidRPr="001D1094" w14:paraId="61FC9ECD" w14:textId="77777777" w:rsidTr="00A26CB7">
        <w:tc>
          <w:tcPr>
            <w:tcW w:w="2147" w:type="dxa"/>
            <w:tcBorders>
              <w:top w:val="single" w:sz="4" w:space="0" w:color="auto"/>
              <w:left w:val="single" w:sz="4" w:space="0" w:color="auto"/>
              <w:bottom w:val="single" w:sz="4" w:space="0" w:color="auto"/>
              <w:right w:val="single" w:sz="4" w:space="0" w:color="auto"/>
            </w:tcBorders>
            <w:hideMark/>
          </w:tcPr>
          <w:p w14:paraId="3196B688" w14:textId="05C6E1AF" w:rsidR="00195ECE" w:rsidRPr="001D1094" w:rsidRDefault="00A26CB7" w:rsidP="000A5496">
            <w:pPr>
              <w:keepNext/>
              <w:keepLines/>
              <w:rPr>
                <w:b/>
                <w:bCs/>
                <w:sz w:val="18"/>
                <w:szCs w:val="18"/>
              </w:rPr>
            </w:pPr>
            <w:r w:rsidRPr="00A26CB7">
              <w:rPr>
                <w:b/>
                <w:bCs/>
                <w:sz w:val="18"/>
                <w:szCs w:val="18"/>
              </w:rPr>
              <w:t>WHO - ICSC</w:t>
            </w:r>
          </w:p>
        </w:tc>
        <w:tc>
          <w:tcPr>
            <w:tcW w:w="6869" w:type="dxa"/>
            <w:tcBorders>
              <w:top w:val="single" w:sz="4" w:space="0" w:color="auto"/>
              <w:left w:val="single" w:sz="4" w:space="0" w:color="auto"/>
              <w:bottom w:val="single" w:sz="4" w:space="0" w:color="auto"/>
              <w:right w:val="single" w:sz="4" w:space="0" w:color="auto"/>
            </w:tcBorders>
            <w:shd w:val="clear" w:color="auto" w:fill="auto"/>
          </w:tcPr>
          <w:p w14:paraId="7DE5550C" w14:textId="4D56C6B0" w:rsidR="00195ECE" w:rsidRPr="001D1094" w:rsidRDefault="00A26CB7" w:rsidP="00A26CB7">
            <w:pPr>
              <w:keepNext/>
              <w:keepLines/>
              <w:rPr>
                <w:sz w:val="18"/>
                <w:szCs w:val="18"/>
              </w:rPr>
            </w:pPr>
            <w:r w:rsidRPr="00A26CB7">
              <w:rPr>
                <w:sz w:val="18"/>
                <w:szCs w:val="18"/>
              </w:rPr>
              <w:t>Only publicly available data are used for making decisions, but the</w:t>
            </w:r>
            <w:r>
              <w:rPr>
                <w:sz w:val="18"/>
                <w:szCs w:val="18"/>
              </w:rPr>
              <w:t xml:space="preserve"> dataset is not collated and is </w:t>
            </w:r>
            <w:r w:rsidRPr="00A26CB7">
              <w:rPr>
                <w:sz w:val="18"/>
                <w:szCs w:val="18"/>
              </w:rPr>
              <w:t>not available from WHO or ILO.</w:t>
            </w:r>
          </w:p>
        </w:tc>
      </w:tr>
      <w:tr w:rsidR="00195ECE" w:rsidRPr="001D1094" w14:paraId="48383B40" w14:textId="77777777" w:rsidTr="00A26CB7">
        <w:tc>
          <w:tcPr>
            <w:tcW w:w="2147" w:type="dxa"/>
            <w:tcBorders>
              <w:top w:val="single" w:sz="4" w:space="0" w:color="auto"/>
              <w:left w:val="single" w:sz="4" w:space="0" w:color="auto"/>
              <w:bottom w:val="single" w:sz="4" w:space="0" w:color="auto"/>
              <w:right w:val="single" w:sz="4" w:space="0" w:color="auto"/>
            </w:tcBorders>
            <w:hideMark/>
          </w:tcPr>
          <w:p w14:paraId="3364F89D" w14:textId="2FDF73C7" w:rsidR="00195ECE" w:rsidRPr="001D1094" w:rsidRDefault="00A26CB7" w:rsidP="000A5496">
            <w:pPr>
              <w:keepNext/>
              <w:keepLines/>
              <w:rPr>
                <w:b/>
                <w:bCs/>
                <w:sz w:val="18"/>
                <w:szCs w:val="18"/>
              </w:rPr>
            </w:pPr>
            <w:r w:rsidRPr="00A26CB7">
              <w:rPr>
                <w:b/>
                <w:bCs/>
                <w:sz w:val="18"/>
                <w:szCs w:val="18"/>
              </w:rPr>
              <w:t>WHO - Pesticides</w:t>
            </w:r>
          </w:p>
        </w:tc>
        <w:tc>
          <w:tcPr>
            <w:tcW w:w="6869" w:type="dxa"/>
            <w:tcBorders>
              <w:top w:val="single" w:sz="4" w:space="0" w:color="auto"/>
              <w:left w:val="single" w:sz="4" w:space="0" w:color="auto"/>
              <w:bottom w:val="single" w:sz="4" w:space="0" w:color="auto"/>
              <w:right w:val="single" w:sz="4" w:space="0" w:color="auto"/>
            </w:tcBorders>
            <w:shd w:val="clear" w:color="auto" w:fill="auto"/>
          </w:tcPr>
          <w:p w14:paraId="6EF6D6A6" w14:textId="5D27F873" w:rsidR="00A26CB7" w:rsidRPr="00A26CB7" w:rsidRDefault="00A26CB7" w:rsidP="00A26CB7">
            <w:pPr>
              <w:keepNext/>
              <w:keepLines/>
              <w:rPr>
                <w:sz w:val="18"/>
                <w:szCs w:val="18"/>
              </w:rPr>
            </w:pPr>
            <w:r w:rsidRPr="00A26CB7">
              <w:rPr>
                <w:sz w:val="18"/>
                <w:szCs w:val="18"/>
              </w:rPr>
              <w:t>The WHO toxicological evaluations on which the classifications</w:t>
            </w:r>
            <w:r>
              <w:rPr>
                <w:sz w:val="18"/>
                <w:szCs w:val="18"/>
              </w:rPr>
              <w:t xml:space="preserve"> are based are published on the </w:t>
            </w:r>
            <w:r w:rsidRPr="00A26CB7">
              <w:rPr>
                <w:sz w:val="18"/>
                <w:szCs w:val="18"/>
              </w:rPr>
              <w:t>internet, but only in text form. The underlying data (study reports) are not available from</w:t>
            </w:r>
          </w:p>
          <w:p w14:paraId="43A26638" w14:textId="0E95913F" w:rsidR="00195ECE" w:rsidRPr="001D1094" w:rsidRDefault="00A26CB7" w:rsidP="00A26CB7">
            <w:pPr>
              <w:keepNext/>
              <w:keepLines/>
              <w:rPr>
                <w:sz w:val="18"/>
                <w:szCs w:val="18"/>
              </w:rPr>
            </w:pPr>
            <w:r w:rsidRPr="00A26CB7">
              <w:rPr>
                <w:sz w:val="18"/>
                <w:szCs w:val="18"/>
              </w:rPr>
              <w:t>WHO.</w:t>
            </w:r>
          </w:p>
        </w:tc>
      </w:tr>
    </w:tbl>
    <w:p w14:paraId="662B9291" w14:textId="77777777" w:rsidR="00195ECE" w:rsidRDefault="00195ECE" w:rsidP="00195ECE">
      <w:pPr>
        <w:rPr>
          <w:sz w:val="24"/>
          <w:szCs w:val="24"/>
        </w:rPr>
      </w:pPr>
    </w:p>
    <w:p w14:paraId="30A2B9DD" w14:textId="77777777" w:rsidR="00195ECE" w:rsidRPr="000A5496" w:rsidRDefault="00195ECE" w:rsidP="002F2355">
      <w:pPr>
        <w:shd w:val="clear" w:color="auto" w:fill="DBE5F1" w:themeFill="accent1" w:themeFillTint="33"/>
      </w:pPr>
      <w:r w:rsidRPr="000A5496">
        <w:t xml:space="preserve">Question 7 - </w:t>
      </w:r>
      <w:r w:rsidRPr="000A5496">
        <w:rPr>
          <w:i/>
          <w:iCs/>
        </w:rPr>
        <w:t>Are the data available in sufficient detail for an independent assessment to be conducted?</w:t>
      </w:r>
    </w:p>
    <w:tbl>
      <w:tblPr>
        <w:tblStyle w:val="TableGrid"/>
        <w:tblW w:w="9067" w:type="dxa"/>
        <w:tblLook w:val="04A0" w:firstRow="1" w:lastRow="0" w:firstColumn="1" w:lastColumn="0" w:noHBand="0" w:noVBand="1"/>
      </w:tblPr>
      <w:tblGrid>
        <w:gridCol w:w="1069"/>
        <w:gridCol w:w="2666"/>
        <w:gridCol w:w="2666"/>
        <w:gridCol w:w="2666"/>
      </w:tblGrid>
      <w:tr w:rsidR="00A26CB7" w:rsidRPr="002F2355" w14:paraId="0492EC4C" w14:textId="77777777" w:rsidTr="00A6334A">
        <w:tc>
          <w:tcPr>
            <w:tcW w:w="909" w:type="dxa"/>
            <w:tcBorders>
              <w:top w:val="single" w:sz="4" w:space="0" w:color="auto"/>
              <w:left w:val="single" w:sz="4" w:space="0" w:color="auto"/>
              <w:bottom w:val="single" w:sz="4" w:space="0" w:color="auto"/>
              <w:right w:val="single" w:sz="4" w:space="0" w:color="auto"/>
            </w:tcBorders>
          </w:tcPr>
          <w:p w14:paraId="6DC1306B" w14:textId="77777777" w:rsidR="00A26CB7" w:rsidRPr="002F2355" w:rsidRDefault="00A26CB7" w:rsidP="003212AF">
            <w:pPr>
              <w:spacing w:line="220" w:lineRule="exact"/>
              <w:ind w:firstLine="170"/>
              <w:rPr>
                <w:sz w:val="18"/>
              </w:rPr>
            </w:pPr>
          </w:p>
        </w:tc>
        <w:tc>
          <w:tcPr>
            <w:tcW w:w="2268" w:type="dxa"/>
            <w:tcBorders>
              <w:top w:val="single" w:sz="4" w:space="0" w:color="auto"/>
              <w:left w:val="single" w:sz="4" w:space="0" w:color="auto"/>
              <w:bottom w:val="single" w:sz="4" w:space="0" w:color="auto"/>
              <w:right w:val="single" w:sz="4" w:space="0" w:color="auto"/>
            </w:tcBorders>
          </w:tcPr>
          <w:p w14:paraId="276B709C" w14:textId="532BC256" w:rsidR="00A26CB7" w:rsidRPr="002F2355" w:rsidRDefault="00A26CB7" w:rsidP="00A26CB7">
            <w:pPr>
              <w:spacing w:line="220" w:lineRule="exact"/>
              <w:ind w:firstLine="87"/>
              <w:jc w:val="center"/>
              <w:rPr>
                <w:b/>
                <w:bCs/>
                <w:sz w:val="18"/>
              </w:rPr>
            </w:pPr>
            <w:r w:rsidRPr="00A26CB7">
              <w:rPr>
                <w:b/>
                <w:bCs/>
                <w:sz w:val="18"/>
              </w:rPr>
              <w:t>TDG Sub-Committee</w:t>
            </w:r>
          </w:p>
        </w:tc>
        <w:tc>
          <w:tcPr>
            <w:tcW w:w="2268" w:type="dxa"/>
            <w:tcBorders>
              <w:top w:val="single" w:sz="4" w:space="0" w:color="auto"/>
              <w:left w:val="single" w:sz="4" w:space="0" w:color="auto"/>
              <w:bottom w:val="single" w:sz="4" w:space="0" w:color="auto"/>
              <w:right w:val="single" w:sz="4" w:space="0" w:color="auto"/>
            </w:tcBorders>
          </w:tcPr>
          <w:p w14:paraId="5FCBCE56" w14:textId="732E5C2D" w:rsidR="00A26CB7" w:rsidRPr="002F2355" w:rsidRDefault="00A26CB7" w:rsidP="003212AF">
            <w:pPr>
              <w:spacing w:line="220" w:lineRule="exact"/>
              <w:ind w:firstLine="87"/>
              <w:jc w:val="center"/>
              <w:rPr>
                <w:b/>
                <w:bCs/>
                <w:sz w:val="18"/>
              </w:rPr>
            </w:pPr>
            <w:r w:rsidRPr="00A26CB7">
              <w:rPr>
                <w:b/>
                <w:bCs/>
                <w:sz w:val="18"/>
              </w:rPr>
              <w:t>WHO - ICSC</w:t>
            </w:r>
          </w:p>
        </w:tc>
        <w:tc>
          <w:tcPr>
            <w:tcW w:w="2268" w:type="dxa"/>
            <w:tcBorders>
              <w:top w:val="single" w:sz="4" w:space="0" w:color="auto"/>
              <w:left w:val="single" w:sz="4" w:space="0" w:color="auto"/>
              <w:bottom w:val="single" w:sz="4" w:space="0" w:color="auto"/>
              <w:right w:val="single" w:sz="4" w:space="0" w:color="auto"/>
            </w:tcBorders>
          </w:tcPr>
          <w:p w14:paraId="28B7A5E4" w14:textId="4DD2AC0B" w:rsidR="00A26CB7" w:rsidRPr="002F2355" w:rsidRDefault="00A26CB7" w:rsidP="003212AF">
            <w:pPr>
              <w:spacing w:line="220" w:lineRule="exact"/>
              <w:ind w:firstLine="87"/>
              <w:jc w:val="center"/>
              <w:rPr>
                <w:b/>
                <w:bCs/>
                <w:sz w:val="18"/>
              </w:rPr>
            </w:pPr>
            <w:r w:rsidRPr="00A26CB7">
              <w:rPr>
                <w:b/>
                <w:bCs/>
                <w:sz w:val="18"/>
              </w:rPr>
              <w:t>WHO - Pesticides</w:t>
            </w:r>
          </w:p>
        </w:tc>
      </w:tr>
      <w:tr w:rsidR="00A26CB7" w:rsidRPr="002F2355" w14:paraId="338ED327" w14:textId="77777777" w:rsidTr="00A6334A">
        <w:tc>
          <w:tcPr>
            <w:tcW w:w="909" w:type="dxa"/>
            <w:tcBorders>
              <w:top w:val="single" w:sz="4" w:space="0" w:color="auto"/>
              <w:left w:val="single" w:sz="4" w:space="0" w:color="auto"/>
              <w:bottom w:val="single" w:sz="4" w:space="0" w:color="auto"/>
              <w:right w:val="single" w:sz="4" w:space="0" w:color="auto"/>
            </w:tcBorders>
            <w:hideMark/>
          </w:tcPr>
          <w:p w14:paraId="137FC800" w14:textId="77777777" w:rsidR="00A26CB7" w:rsidRPr="002F2355" w:rsidRDefault="00A26CB7" w:rsidP="002F2355">
            <w:pPr>
              <w:spacing w:line="220" w:lineRule="exact"/>
              <w:ind w:firstLine="170"/>
              <w:rPr>
                <w:sz w:val="18"/>
              </w:rPr>
            </w:pPr>
            <w:r w:rsidRPr="002F2355">
              <w:rPr>
                <w:sz w:val="18"/>
              </w:rPr>
              <w:t>Yes</w:t>
            </w:r>
          </w:p>
        </w:tc>
        <w:tc>
          <w:tcPr>
            <w:tcW w:w="2268" w:type="dxa"/>
            <w:tcBorders>
              <w:top w:val="single" w:sz="4" w:space="0" w:color="auto"/>
              <w:left w:val="single" w:sz="4" w:space="0" w:color="auto"/>
              <w:bottom w:val="single" w:sz="4" w:space="0" w:color="auto"/>
              <w:right w:val="single" w:sz="4" w:space="0" w:color="auto"/>
            </w:tcBorders>
            <w:shd w:val="clear" w:color="auto" w:fill="5F497A" w:themeFill="accent4" w:themeFillShade="BF"/>
          </w:tcPr>
          <w:p w14:paraId="282857CE" w14:textId="493FE6A8" w:rsidR="00A26CB7" w:rsidRPr="002F2355" w:rsidRDefault="00A26CB7" w:rsidP="002F2355">
            <w:pPr>
              <w:spacing w:line="220" w:lineRule="exact"/>
              <w:ind w:firstLine="170"/>
              <w:rPr>
                <w:sz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EBD4F55" w14:textId="77777777" w:rsidR="00A26CB7" w:rsidRPr="002F2355" w:rsidRDefault="00A26CB7" w:rsidP="002F2355">
            <w:pPr>
              <w:spacing w:line="220" w:lineRule="exact"/>
              <w:ind w:firstLine="170"/>
              <w:rPr>
                <w:sz w:val="18"/>
              </w:rPr>
            </w:pPr>
          </w:p>
        </w:tc>
        <w:tc>
          <w:tcPr>
            <w:tcW w:w="2268" w:type="dxa"/>
            <w:tcBorders>
              <w:top w:val="single" w:sz="4" w:space="0" w:color="auto"/>
              <w:left w:val="single" w:sz="4" w:space="0" w:color="auto"/>
              <w:bottom w:val="single" w:sz="4" w:space="0" w:color="auto"/>
              <w:right w:val="single" w:sz="4" w:space="0" w:color="auto"/>
            </w:tcBorders>
            <w:shd w:val="clear" w:color="auto" w:fill="5F497A" w:themeFill="accent4" w:themeFillShade="BF"/>
          </w:tcPr>
          <w:p w14:paraId="2F992D06" w14:textId="504C5746" w:rsidR="00A26CB7" w:rsidRPr="002F2355" w:rsidRDefault="00A26CB7" w:rsidP="002F2355">
            <w:pPr>
              <w:spacing w:line="220" w:lineRule="exact"/>
              <w:ind w:firstLine="170"/>
              <w:rPr>
                <w:sz w:val="18"/>
              </w:rPr>
            </w:pPr>
          </w:p>
        </w:tc>
      </w:tr>
      <w:tr w:rsidR="00A26CB7" w:rsidRPr="002F2355" w14:paraId="794708DB" w14:textId="77777777" w:rsidTr="00A6334A">
        <w:tc>
          <w:tcPr>
            <w:tcW w:w="909" w:type="dxa"/>
            <w:tcBorders>
              <w:top w:val="single" w:sz="4" w:space="0" w:color="auto"/>
              <w:left w:val="single" w:sz="4" w:space="0" w:color="auto"/>
              <w:bottom w:val="single" w:sz="4" w:space="0" w:color="auto"/>
              <w:right w:val="single" w:sz="4" w:space="0" w:color="auto"/>
            </w:tcBorders>
            <w:hideMark/>
          </w:tcPr>
          <w:p w14:paraId="09473C03" w14:textId="77777777" w:rsidR="00A26CB7" w:rsidRPr="002F2355" w:rsidRDefault="00A26CB7" w:rsidP="002F2355">
            <w:pPr>
              <w:spacing w:line="220" w:lineRule="exact"/>
              <w:ind w:firstLine="170"/>
              <w:rPr>
                <w:sz w:val="18"/>
              </w:rPr>
            </w:pPr>
            <w:r w:rsidRPr="002F2355">
              <w:rPr>
                <w:sz w:val="18"/>
              </w:rPr>
              <w:t>No</w:t>
            </w:r>
          </w:p>
        </w:tc>
        <w:tc>
          <w:tcPr>
            <w:tcW w:w="2268" w:type="dxa"/>
            <w:tcBorders>
              <w:top w:val="single" w:sz="4" w:space="0" w:color="auto"/>
              <w:left w:val="single" w:sz="4" w:space="0" w:color="auto"/>
              <w:bottom w:val="single" w:sz="4" w:space="0" w:color="auto"/>
              <w:right w:val="single" w:sz="4" w:space="0" w:color="auto"/>
            </w:tcBorders>
          </w:tcPr>
          <w:p w14:paraId="0CD60573" w14:textId="77777777" w:rsidR="00A26CB7" w:rsidRPr="002F2355" w:rsidRDefault="00A26CB7" w:rsidP="002F2355">
            <w:pPr>
              <w:spacing w:line="220" w:lineRule="exact"/>
              <w:ind w:firstLine="170"/>
              <w:rPr>
                <w:sz w:val="18"/>
              </w:rPr>
            </w:pPr>
          </w:p>
        </w:tc>
        <w:tc>
          <w:tcPr>
            <w:tcW w:w="2268" w:type="dxa"/>
            <w:tcBorders>
              <w:top w:val="single" w:sz="4" w:space="0" w:color="auto"/>
              <w:left w:val="single" w:sz="4" w:space="0" w:color="auto"/>
              <w:bottom w:val="single" w:sz="4" w:space="0" w:color="auto"/>
              <w:right w:val="single" w:sz="4" w:space="0" w:color="auto"/>
            </w:tcBorders>
            <w:shd w:val="clear" w:color="auto" w:fill="5F497A" w:themeFill="accent4" w:themeFillShade="BF"/>
          </w:tcPr>
          <w:p w14:paraId="099BD5C3" w14:textId="4DE8F977" w:rsidR="00A26CB7" w:rsidRPr="002F2355" w:rsidRDefault="00A26CB7" w:rsidP="002F2355">
            <w:pPr>
              <w:spacing w:line="220" w:lineRule="exact"/>
              <w:ind w:firstLine="170"/>
              <w:rPr>
                <w:sz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A644A2B" w14:textId="77777777" w:rsidR="00A26CB7" w:rsidRPr="002F2355" w:rsidRDefault="00A26CB7" w:rsidP="002F2355">
            <w:pPr>
              <w:spacing w:line="220" w:lineRule="exact"/>
              <w:ind w:firstLine="170"/>
              <w:rPr>
                <w:sz w:val="18"/>
              </w:rPr>
            </w:pPr>
          </w:p>
        </w:tc>
      </w:tr>
      <w:tr w:rsidR="00A26CB7" w:rsidRPr="002F2355" w14:paraId="5859D94E" w14:textId="77777777" w:rsidTr="00A6334A">
        <w:tc>
          <w:tcPr>
            <w:tcW w:w="909" w:type="dxa"/>
            <w:tcBorders>
              <w:top w:val="single" w:sz="4" w:space="0" w:color="auto"/>
              <w:left w:val="single" w:sz="4" w:space="0" w:color="auto"/>
              <w:bottom w:val="single" w:sz="4" w:space="0" w:color="auto"/>
              <w:right w:val="single" w:sz="4" w:space="0" w:color="auto"/>
            </w:tcBorders>
            <w:hideMark/>
          </w:tcPr>
          <w:p w14:paraId="352BA143" w14:textId="77777777" w:rsidR="00A26CB7" w:rsidRPr="002F2355" w:rsidRDefault="00A26CB7" w:rsidP="002F2355">
            <w:pPr>
              <w:spacing w:line="220" w:lineRule="exact"/>
              <w:ind w:firstLine="170"/>
              <w:rPr>
                <w:sz w:val="18"/>
              </w:rPr>
            </w:pPr>
            <w:r w:rsidRPr="002F2355">
              <w:rPr>
                <w:sz w:val="18"/>
              </w:rPr>
              <w:t>Partially</w:t>
            </w:r>
          </w:p>
        </w:tc>
        <w:tc>
          <w:tcPr>
            <w:tcW w:w="2268" w:type="dxa"/>
            <w:tcBorders>
              <w:top w:val="single" w:sz="4" w:space="0" w:color="auto"/>
              <w:left w:val="single" w:sz="4" w:space="0" w:color="auto"/>
              <w:bottom w:val="single" w:sz="4" w:space="0" w:color="auto"/>
              <w:right w:val="single" w:sz="4" w:space="0" w:color="auto"/>
            </w:tcBorders>
          </w:tcPr>
          <w:p w14:paraId="65D649CD" w14:textId="77777777" w:rsidR="00A26CB7" w:rsidRPr="002F2355" w:rsidRDefault="00A26CB7" w:rsidP="002F2355">
            <w:pPr>
              <w:spacing w:line="220" w:lineRule="exact"/>
              <w:ind w:firstLine="170"/>
              <w:rPr>
                <w:sz w:val="18"/>
              </w:rPr>
            </w:pPr>
          </w:p>
        </w:tc>
        <w:tc>
          <w:tcPr>
            <w:tcW w:w="2268" w:type="dxa"/>
            <w:tcBorders>
              <w:top w:val="single" w:sz="4" w:space="0" w:color="auto"/>
              <w:left w:val="single" w:sz="4" w:space="0" w:color="auto"/>
              <w:bottom w:val="single" w:sz="4" w:space="0" w:color="auto"/>
              <w:right w:val="single" w:sz="4" w:space="0" w:color="auto"/>
            </w:tcBorders>
          </w:tcPr>
          <w:p w14:paraId="68DA1BBB" w14:textId="77777777" w:rsidR="00A26CB7" w:rsidRPr="002F2355" w:rsidRDefault="00A26CB7" w:rsidP="002F2355">
            <w:pPr>
              <w:spacing w:line="220" w:lineRule="exact"/>
              <w:ind w:firstLine="170"/>
              <w:rPr>
                <w:sz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266C21B" w14:textId="77777777" w:rsidR="00A26CB7" w:rsidRPr="002F2355" w:rsidRDefault="00A26CB7" w:rsidP="002F2355">
            <w:pPr>
              <w:spacing w:line="220" w:lineRule="exact"/>
              <w:ind w:firstLine="170"/>
              <w:rPr>
                <w:sz w:val="18"/>
              </w:rPr>
            </w:pPr>
          </w:p>
        </w:tc>
      </w:tr>
    </w:tbl>
    <w:p w14:paraId="09F2743C" w14:textId="77777777" w:rsidR="00195ECE" w:rsidRDefault="00195ECE" w:rsidP="00195ECE">
      <w:pPr>
        <w:rPr>
          <w:sz w:val="24"/>
          <w:szCs w:val="24"/>
        </w:rPr>
      </w:pPr>
    </w:p>
    <w:p w14:paraId="3561CEAE" w14:textId="77777777" w:rsidR="00195ECE" w:rsidRPr="000A5496" w:rsidRDefault="00195ECE" w:rsidP="003212AF">
      <w:pPr>
        <w:keepNext/>
        <w:keepLines/>
        <w:shd w:val="clear" w:color="auto" w:fill="DBE5F1" w:themeFill="accent1" w:themeFillTint="33"/>
      </w:pPr>
      <w:r w:rsidRPr="000A5496">
        <w:t xml:space="preserve">Question 8 - </w:t>
      </w:r>
      <w:r w:rsidRPr="000A5496">
        <w:rPr>
          <w:i/>
          <w:iCs/>
        </w:rPr>
        <w:t>How does the classification process take GHS paragraph 1.3.2.4.3 into consideration, with the understanding that the classification process can be complex and available data from testing or studies will be dependent on the generally accepted standards of good scientific practice at the time the test or study was conducted?</w:t>
      </w:r>
    </w:p>
    <w:tbl>
      <w:tblPr>
        <w:tblStyle w:val="TableGrid"/>
        <w:tblW w:w="0" w:type="auto"/>
        <w:tblLook w:val="04A0" w:firstRow="1" w:lastRow="0" w:firstColumn="1" w:lastColumn="0" w:noHBand="0" w:noVBand="1"/>
      </w:tblPr>
      <w:tblGrid>
        <w:gridCol w:w="2120"/>
        <w:gridCol w:w="6896"/>
      </w:tblGrid>
      <w:tr w:rsidR="00195ECE" w:rsidRPr="001D1094" w14:paraId="3E2B8420" w14:textId="77777777" w:rsidTr="00A6334A">
        <w:tc>
          <w:tcPr>
            <w:tcW w:w="2120" w:type="dxa"/>
            <w:tcBorders>
              <w:top w:val="single" w:sz="4" w:space="0" w:color="auto"/>
              <w:left w:val="single" w:sz="4" w:space="0" w:color="auto"/>
              <w:bottom w:val="single" w:sz="4" w:space="0" w:color="auto"/>
              <w:right w:val="single" w:sz="4" w:space="0" w:color="auto"/>
            </w:tcBorders>
            <w:hideMark/>
          </w:tcPr>
          <w:p w14:paraId="0442BB7C" w14:textId="64F7FC59" w:rsidR="00195ECE" w:rsidRPr="001D1094" w:rsidRDefault="00A6334A" w:rsidP="003212AF">
            <w:pPr>
              <w:keepNext/>
              <w:keepLines/>
              <w:rPr>
                <w:b/>
                <w:bCs/>
                <w:sz w:val="18"/>
                <w:szCs w:val="18"/>
              </w:rPr>
            </w:pPr>
            <w:r w:rsidRPr="00A6334A">
              <w:rPr>
                <w:b/>
                <w:bCs/>
                <w:sz w:val="18"/>
                <w:szCs w:val="18"/>
              </w:rPr>
              <w:t>TDG Sub-Committee</w:t>
            </w:r>
          </w:p>
        </w:tc>
        <w:tc>
          <w:tcPr>
            <w:tcW w:w="6896" w:type="dxa"/>
            <w:tcBorders>
              <w:top w:val="single" w:sz="4" w:space="0" w:color="auto"/>
              <w:left w:val="single" w:sz="4" w:space="0" w:color="auto"/>
              <w:bottom w:val="single" w:sz="4" w:space="0" w:color="auto"/>
              <w:right w:val="single" w:sz="4" w:space="0" w:color="auto"/>
            </w:tcBorders>
          </w:tcPr>
          <w:p w14:paraId="0F1F4876" w14:textId="0B609D92" w:rsidR="00195ECE" w:rsidRPr="001D1094" w:rsidRDefault="00A6334A" w:rsidP="00A6334A">
            <w:pPr>
              <w:keepNext/>
              <w:keepLines/>
              <w:rPr>
                <w:sz w:val="18"/>
                <w:szCs w:val="18"/>
              </w:rPr>
            </w:pPr>
            <w:r w:rsidRPr="00A6334A">
              <w:rPr>
                <w:sz w:val="18"/>
                <w:szCs w:val="18"/>
              </w:rPr>
              <w:t>The criteria in the Model Regulations for hazardous to the aquatic env</w:t>
            </w:r>
            <w:r>
              <w:rPr>
                <w:sz w:val="18"/>
                <w:szCs w:val="18"/>
              </w:rPr>
              <w:t xml:space="preserve">ironment and the health hazards </w:t>
            </w:r>
            <w:r w:rsidRPr="00A6334A">
              <w:rPr>
                <w:sz w:val="18"/>
                <w:szCs w:val="18"/>
              </w:rPr>
              <w:t>covered for transport purposes (skin corrosivity, acute toxicity) are fully aligned with GHS c</w:t>
            </w:r>
            <w:r>
              <w:rPr>
                <w:sz w:val="18"/>
                <w:szCs w:val="18"/>
              </w:rPr>
              <w:t xml:space="preserve">riteria. The </w:t>
            </w:r>
            <w:r w:rsidRPr="00A6334A">
              <w:rPr>
                <w:sz w:val="18"/>
                <w:szCs w:val="18"/>
              </w:rPr>
              <w:t>same applies when it comes to testing and use of test data for these hazard classes.</w:t>
            </w:r>
          </w:p>
        </w:tc>
      </w:tr>
      <w:tr w:rsidR="00195ECE" w:rsidRPr="001D1094" w14:paraId="25E5AE7E" w14:textId="77777777" w:rsidTr="00A6334A">
        <w:tc>
          <w:tcPr>
            <w:tcW w:w="2120" w:type="dxa"/>
            <w:tcBorders>
              <w:top w:val="single" w:sz="4" w:space="0" w:color="auto"/>
              <w:left w:val="single" w:sz="4" w:space="0" w:color="auto"/>
              <w:bottom w:val="single" w:sz="4" w:space="0" w:color="auto"/>
              <w:right w:val="single" w:sz="4" w:space="0" w:color="auto"/>
            </w:tcBorders>
            <w:hideMark/>
          </w:tcPr>
          <w:p w14:paraId="26788E60" w14:textId="60D24216" w:rsidR="00195ECE" w:rsidRPr="001D1094" w:rsidRDefault="00A6334A" w:rsidP="003212AF">
            <w:pPr>
              <w:keepNext/>
              <w:keepLines/>
              <w:rPr>
                <w:b/>
                <w:bCs/>
                <w:sz w:val="18"/>
                <w:szCs w:val="18"/>
              </w:rPr>
            </w:pPr>
            <w:r w:rsidRPr="00A6334A">
              <w:rPr>
                <w:b/>
                <w:bCs/>
                <w:sz w:val="18"/>
                <w:szCs w:val="18"/>
              </w:rPr>
              <w:t>WHO - ICSC</w:t>
            </w:r>
          </w:p>
        </w:tc>
        <w:tc>
          <w:tcPr>
            <w:tcW w:w="6896" w:type="dxa"/>
            <w:tcBorders>
              <w:top w:val="single" w:sz="4" w:space="0" w:color="auto"/>
              <w:left w:val="single" w:sz="4" w:space="0" w:color="auto"/>
              <w:bottom w:val="single" w:sz="4" w:space="0" w:color="auto"/>
              <w:right w:val="single" w:sz="4" w:space="0" w:color="auto"/>
            </w:tcBorders>
          </w:tcPr>
          <w:p w14:paraId="79FACF0A" w14:textId="4CDE74DD" w:rsidR="00195ECE" w:rsidRPr="001D1094" w:rsidRDefault="00A6334A" w:rsidP="003212AF">
            <w:pPr>
              <w:keepNext/>
              <w:keepLines/>
              <w:rPr>
                <w:sz w:val="18"/>
                <w:szCs w:val="18"/>
              </w:rPr>
            </w:pPr>
            <w:r w:rsidRPr="00A6334A">
              <w:rPr>
                <w:sz w:val="18"/>
                <w:szCs w:val="18"/>
              </w:rPr>
              <w:t>WHO and ILO rely on the expert judgement of the independent experts.</w:t>
            </w:r>
          </w:p>
        </w:tc>
      </w:tr>
      <w:tr w:rsidR="00195ECE" w:rsidRPr="001D1094" w14:paraId="24BF27E9" w14:textId="77777777" w:rsidTr="00A6334A">
        <w:tc>
          <w:tcPr>
            <w:tcW w:w="2120" w:type="dxa"/>
            <w:tcBorders>
              <w:top w:val="single" w:sz="4" w:space="0" w:color="auto"/>
              <w:left w:val="single" w:sz="4" w:space="0" w:color="auto"/>
              <w:bottom w:val="single" w:sz="4" w:space="0" w:color="auto"/>
              <w:right w:val="single" w:sz="4" w:space="0" w:color="auto"/>
            </w:tcBorders>
            <w:hideMark/>
          </w:tcPr>
          <w:p w14:paraId="7763D4FD" w14:textId="2B584A9D" w:rsidR="00195ECE" w:rsidRPr="001D1094" w:rsidRDefault="00A6334A" w:rsidP="003212AF">
            <w:pPr>
              <w:keepNext/>
              <w:keepLines/>
              <w:rPr>
                <w:b/>
                <w:bCs/>
                <w:sz w:val="18"/>
                <w:szCs w:val="18"/>
              </w:rPr>
            </w:pPr>
            <w:r w:rsidRPr="00A6334A">
              <w:rPr>
                <w:b/>
                <w:bCs/>
                <w:sz w:val="18"/>
                <w:szCs w:val="18"/>
              </w:rPr>
              <w:t>WHO - Pesticides</w:t>
            </w:r>
          </w:p>
        </w:tc>
        <w:tc>
          <w:tcPr>
            <w:tcW w:w="6896" w:type="dxa"/>
            <w:tcBorders>
              <w:top w:val="single" w:sz="4" w:space="0" w:color="auto"/>
              <w:left w:val="single" w:sz="4" w:space="0" w:color="auto"/>
              <w:bottom w:val="single" w:sz="4" w:space="0" w:color="auto"/>
              <w:right w:val="single" w:sz="4" w:space="0" w:color="auto"/>
            </w:tcBorders>
          </w:tcPr>
          <w:p w14:paraId="4BEED71C" w14:textId="18A85FCB" w:rsidR="00195ECE" w:rsidRPr="001D1094" w:rsidRDefault="00A6334A" w:rsidP="003212AF">
            <w:pPr>
              <w:keepNext/>
              <w:keepLines/>
              <w:rPr>
                <w:sz w:val="18"/>
                <w:szCs w:val="18"/>
              </w:rPr>
            </w:pPr>
            <w:r w:rsidRPr="00A6334A">
              <w:rPr>
                <w:sz w:val="18"/>
                <w:szCs w:val="18"/>
              </w:rPr>
              <w:t>WHO will rely on the expert judgement of the independent experts carrying out the underlying toxicological evaluation.</w:t>
            </w:r>
          </w:p>
        </w:tc>
      </w:tr>
    </w:tbl>
    <w:p w14:paraId="1083C2E2" w14:textId="77777777" w:rsidR="00195ECE" w:rsidRDefault="00195ECE" w:rsidP="003212AF">
      <w:pPr>
        <w:keepNext/>
        <w:keepLines/>
        <w:rPr>
          <w:sz w:val="24"/>
          <w:szCs w:val="24"/>
        </w:rPr>
      </w:pPr>
    </w:p>
    <w:p w14:paraId="29D815B2" w14:textId="77777777" w:rsidR="00195ECE" w:rsidRPr="000A5496" w:rsidRDefault="00195ECE" w:rsidP="003212AF">
      <w:pPr>
        <w:shd w:val="clear" w:color="auto" w:fill="DBE5F1" w:themeFill="accent1" w:themeFillTint="33"/>
      </w:pPr>
      <w:r w:rsidRPr="000A5496">
        <w:t xml:space="preserve">Question 9 - </w:t>
      </w:r>
      <w:r w:rsidRPr="000A5496">
        <w:rPr>
          <w:i/>
          <w:iCs/>
        </w:rPr>
        <w:t>Additional Information (if applicable)</w:t>
      </w:r>
    </w:p>
    <w:p w14:paraId="3CC7BEA8" w14:textId="5AB679CC" w:rsidR="00A6334A" w:rsidRDefault="00A6334A" w:rsidP="00A6334A">
      <w:r w:rsidRPr="00011B49">
        <w:rPr>
          <w:b/>
        </w:rPr>
        <w:t>TDG Sub-Committee</w:t>
      </w:r>
      <w:r w:rsidRPr="00A6334A">
        <w:t xml:space="preserve"> </w:t>
      </w:r>
      <w:r>
        <w:t>–</w:t>
      </w:r>
      <w:r w:rsidRPr="00A6334A">
        <w:t xml:space="preserve"> </w:t>
      </w:r>
    </w:p>
    <w:p w14:paraId="4D81C236" w14:textId="55EA1290" w:rsidR="00A6334A" w:rsidRDefault="00A6334A" w:rsidP="00A6334A">
      <w:r>
        <w:t xml:space="preserve">Are the data available in sufficient detail for an independent assessment to be conducted? </w:t>
      </w:r>
    </w:p>
    <w:p w14:paraId="61C50CFA" w14:textId="06046C36" w:rsidR="00195ECE" w:rsidRPr="00A6334A" w:rsidRDefault="00A6334A" w:rsidP="00A6334A">
      <w:r>
        <w:t>I found this question difficult to answer objectively (i.e. what’s considered to be “sufficient” detail?).</w:t>
      </w:r>
    </w:p>
    <w:p w14:paraId="1999E08A" w14:textId="77777777" w:rsidR="00283A35" w:rsidRDefault="00283A35"/>
    <w:p w14:paraId="6BC6518B" w14:textId="77777777" w:rsidR="001D1094" w:rsidRDefault="001D1094" w:rsidP="001D1094">
      <w:pPr>
        <w:rPr>
          <w:sz w:val="24"/>
          <w:szCs w:val="24"/>
        </w:rPr>
      </w:pPr>
    </w:p>
    <w:p w14:paraId="32334479" w14:textId="77777777" w:rsidR="001D1094" w:rsidRPr="000A5496" w:rsidRDefault="001D1094" w:rsidP="000A5496">
      <w:pPr>
        <w:keepNext/>
        <w:keepLines/>
        <w:pBdr>
          <w:top w:val="single" w:sz="4" w:space="1" w:color="auto"/>
          <w:left w:val="single" w:sz="4" w:space="4" w:color="auto"/>
          <w:bottom w:val="single" w:sz="4" w:space="1" w:color="auto"/>
          <w:right w:val="single" w:sz="4" w:space="4" w:color="auto"/>
          <w:between w:val="single" w:sz="4" w:space="1" w:color="auto"/>
        </w:pBdr>
        <w:shd w:val="clear" w:color="auto" w:fill="C6D9F1" w:themeFill="text2" w:themeFillTint="33"/>
        <w:rPr>
          <w:i/>
          <w:iCs/>
        </w:rPr>
      </w:pPr>
      <w:r w:rsidRPr="000A5496">
        <w:rPr>
          <w:b/>
          <w:bCs/>
          <w:i/>
          <w:iCs/>
        </w:rPr>
        <w:t>Guiding principle (f)</w:t>
      </w:r>
      <w:r w:rsidRPr="000A5496">
        <w:rPr>
          <w:i/>
          <w:iCs/>
        </w:rPr>
        <w:t>:</w:t>
      </w:r>
      <w:r w:rsidRPr="000A5496">
        <w:t xml:space="preserve"> </w:t>
      </w:r>
      <w:r w:rsidRPr="000A5496">
        <w:rPr>
          <w:b/>
          <w:bCs/>
          <w:i/>
          <w:iCs/>
        </w:rPr>
        <w:t>The global list of chemical classifications will be non-binding. As with the GHS itself, countries will have the option to make the list binding if they adopt it through their legislative and/or regulatory process. Furthermore, the development of a global list is compatible with the GHS principle of self-classification.</w:t>
      </w:r>
    </w:p>
    <w:p w14:paraId="73D69CE9" w14:textId="77777777" w:rsidR="001D1094" w:rsidRPr="000A5496" w:rsidRDefault="001D1094" w:rsidP="000A5496">
      <w:pPr>
        <w:keepNext/>
        <w:keepLines/>
      </w:pPr>
    </w:p>
    <w:p w14:paraId="0B4E9760" w14:textId="77777777" w:rsidR="001D1094" w:rsidRPr="000A5496" w:rsidRDefault="001D1094" w:rsidP="000A5496">
      <w:pPr>
        <w:keepNext/>
        <w:keepLines/>
        <w:shd w:val="clear" w:color="auto" w:fill="DBE5F1" w:themeFill="accent1" w:themeFillTint="33"/>
        <w:rPr>
          <w:i/>
          <w:iCs/>
        </w:rPr>
      </w:pPr>
      <w:r w:rsidRPr="000A5496">
        <w:t xml:space="preserve">Question 1 - </w:t>
      </w:r>
      <w:r w:rsidRPr="000A5496">
        <w:rPr>
          <w:i/>
          <w:iCs/>
        </w:rPr>
        <w:t>Are the classifications legally binding or non-binding?</w:t>
      </w:r>
      <w:r w:rsidRPr="000A5496">
        <w:t xml:space="preserve"> </w:t>
      </w:r>
    </w:p>
    <w:p w14:paraId="6111F3BF" w14:textId="09F8CA47" w:rsidR="001D1094" w:rsidRDefault="008723BF" w:rsidP="001D1094">
      <w:pPr>
        <w:tabs>
          <w:tab w:val="left" w:pos="8333"/>
        </w:tabs>
        <w:rPr>
          <w:sz w:val="16"/>
          <w:szCs w:val="16"/>
        </w:rPr>
      </w:pPr>
      <w:r w:rsidRPr="00E840A9">
        <w:rPr>
          <w:noProof/>
          <w:color w:val="C0504D" w:themeColor="accent2"/>
          <w:lang w:val="en-CA" w:eastAsia="en-CA"/>
        </w:rPr>
        <w:drawing>
          <wp:anchor distT="0" distB="0" distL="114300" distR="114300" simplePos="0" relativeHeight="251658243" behindDoc="1" locked="0" layoutInCell="1" allowOverlap="1" wp14:anchorId="6DDC7251" wp14:editId="72321D9D">
            <wp:simplePos x="0" y="0"/>
            <wp:positionH relativeFrom="margin">
              <wp:align>right</wp:align>
            </wp:positionH>
            <wp:positionV relativeFrom="paragraph">
              <wp:posOffset>256540</wp:posOffset>
            </wp:positionV>
            <wp:extent cx="3535680" cy="2499360"/>
            <wp:effectExtent l="0" t="0" r="7620" b="15240"/>
            <wp:wrapTight wrapText="bothSides">
              <wp:wrapPolygon edited="0">
                <wp:start x="0" y="0"/>
                <wp:lineTo x="0" y="21567"/>
                <wp:lineTo x="21530" y="21567"/>
                <wp:lineTo x="21530" y="0"/>
                <wp:lineTo x="0" y="0"/>
              </wp:wrapPolygon>
            </wp:wrapTight>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r w:rsidR="001D1094">
        <w:rPr>
          <w:sz w:val="16"/>
          <w:szCs w:val="16"/>
        </w:rPr>
        <w:tab/>
      </w:r>
    </w:p>
    <w:tbl>
      <w:tblPr>
        <w:tblStyle w:val="TableGrid"/>
        <w:tblpPr w:leftFromText="180" w:rightFromText="180" w:vertAnchor="text" w:tblpY="1"/>
        <w:tblOverlap w:val="never"/>
        <w:tblW w:w="3235" w:type="dxa"/>
        <w:tblLook w:val="04A0" w:firstRow="1" w:lastRow="0" w:firstColumn="1" w:lastColumn="0" w:noHBand="0" w:noVBand="1"/>
      </w:tblPr>
      <w:tblGrid>
        <w:gridCol w:w="1705"/>
        <w:gridCol w:w="1530"/>
      </w:tblGrid>
      <w:tr w:rsidR="001D1094" w:rsidRPr="00F4010B" w14:paraId="4ECD48D9" w14:textId="77777777" w:rsidTr="001D1094">
        <w:tc>
          <w:tcPr>
            <w:tcW w:w="1705" w:type="dxa"/>
            <w:tcBorders>
              <w:top w:val="single" w:sz="4" w:space="0" w:color="auto"/>
              <w:left w:val="single" w:sz="4" w:space="0" w:color="auto"/>
              <w:bottom w:val="single" w:sz="4" w:space="0" w:color="auto"/>
              <w:right w:val="single" w:sz="4" w:space="0" w:color="auto"/>
            </w:tcBorders>
            <w:hideMark/>
          </w:tcPr>
          <w:p w14:paraId="08C0D73B" w14:textId="4BC6C4FE" w:rsidR="001D1094" w:rsidRPr="00F4010B" w:rsidRDefault="00A6334A">
            <w:pPr>
              <w:rPr>
                <w:b/>
                <w:bCs/>
                <w:sz w:val="18"/>
                <w:szCs w:val="18"/>
              </w:rPr>
            </w:pPr>
            <w:r w:rsidRPr="00A6334A">
              <w:rPr>
                <w:b/>
                <w:bCs/>
                <w:sz w:val="18"/>
                <w:szCs w:val="18"/>
              </w:rPr>
              <w:t>TDG Sub-Committee</w:t>
            </w:r>
          </w:p>
        </w:tc>
        <w:tc>
          <w:tcPr>
            <w:tcW w:w="1530" w:type="dxa"/>
            <w:tcBorders>
              <w:top w:val="single" w:sz="4" w:space="0" w:color="auto"/>
              <w:left w:val="single" w:sz="4" w:space="0" w:color="auto"/>
              <w:bottom w:val="single" w:sz="4" w:space="0" w:color="auto"/>
              <w:right w:val="single" w:sz="4" w:space="0" w:color="auto"/>
            </w:tcBorders>
            <w:hideMark/>
          </w:tcPr>
          <w:p w14:paraId="690DBB09" w14:textId="43F4FA28" w:rsidR="001D1094" w:rsidRPr="00F4010B" w:rsidRDefault="00A6334A">
            <w:pPr>
              <w:rPr>
                <w:sz w:val="18"/>
                <w:szCs w:val="18"/>
              </w:rPr>
            </w:pPr>
            <w:r>
              <w:rPr>
                <w:sz w:val="18"/>
                <w:szCs w:val="18"/>
              </w:rPr>
              <w:t>Legally binding</w:t>
            </w:r>
          </w:p>
        </w:tc>
      </w:tr>
      <w:tr w:rsidR="001D1094" w:rsidRPr="00F4010B" w14:paraId="3906BEFA" w14:textId="77777777" w:rsidTr="001D1094">
        <w:tc>
          <w:tcPr>
            <w:tcW w:w="1705" w:type="dxa"/>
            <w:tcBorders>
              <w:top w:val="single" w:sz="4" w:space="0" w:color="auto"/>
              <w:left w:val="single" w:sz="4" w:space="0" w:color="auto"/>
              <w:bottom w:val="single" w:sz="4" w:space="0" w:color="auto"/>
              <w:right w:val="single" w:sz="4" w:space="0" w:color="auto"/>
            </w:tcBorders>
            <w:hideMark/>
          </w:tcPr>
          <w:p w14:paraId="34707AFC" w14:textId="07BA792D" w:rsidR="001D1094" w:rsidRPr="00F4010B" w:rsidRDefault="00A6334A">
            <w:pPr>
              <w:rPr>
                <w:b/>
                <w:bCs/>
                <w:sz w:val="18"/>
                <w:szCs w:val="18"/>
              </w:rPr>
            </w:pPr>
            <w:r w:rsidRPr="00A6334A">
              <w:rPr>
                <w:b/>
                <w:bCs/>
                <w:sz w:val="18"/>
                <w:szCs w:val="18"/>
              </w:rPr>
              <w:t>WHO - ICSC</w:t>
            </w:r>
          </w:p>
        </w:tc>
        <w:tc>
          <w:tcPr>
            <w:tcW w:w="1530" w:type="dxa"/>
            <w:tcBorders>
              <w:top w:val="single" w:sz="4" w:space="0" w:color="auto"/>
              <w:left w:val="single" w:sz="4" w:space="0" w:color="auto"/>
              <w:bottom w:val="single" w:sz="4" w:space="0" w:color="auto"/>
              <w:right w:val="single" w:sz="4" w:space="0" w:color="auto"/>
            </w:tcBorders>
            <w:hideMark/>
          </w:tcPr>
          <w:p w14:paraId="5A2ADA54" w14:textId="1C0324D5" w:rsidR="001D1094" w:rsidRPr="00F4010B" w:rsidRDefault="00A6334A">
            <w:pPr>
              <w:rPr>
                <w:sz w:val="18"/>
                <w:szCs w:val="18"/>
              </w:rPr>
            </w:pPr>
            <w:r w:rsidRPr="00A6334A">
              <w:rPr>
                <w:sz w:val="18"/>
                <w:szCs w:val="18"/>
              </w:rPr>
              <w:t>Non-binding</w:t>
            </w:r>
          </w:p>
        </w:tc>
      </w:tr>
      <w:tr w:rsidR="001D1094" w:rsidRPr="00F4010B" w14:paraId="23062CD6" w14:textId="77777777" w:rsidTr="001D1094">
        <w:tc>
          <w:tcPr>
            <w:tcW w:w="1705" w:type="dxa"/>
            <w:tcBorders>
              <w:top w:val="single" w:sz="4" w:space="0" w:color="auto"/>
              <w:left w:val="single" w:sz="4" w:space="0" w:color="auto"/>
              <w:bottom w:val="single" w:sz="4" w:space="0" w:color="auto"/>
              <w:right w:val="single" w:sz="4" w:space="0" w:color="auto"/>
            </w:tcBorders>
            <w:hideMark/>
          </w:tcPr>
          <w:p w14:paraId="52D95D54" w14:textId="35842F64" w:rsidR="001D1094" w:rsidRPr="00F4010B" w:rsidRDefault="00A6334A">
            <w:pPr>
              <w:rPr>
                <w:b/>
                <w:bCs/>
                <w:sz w:val="18"/>
                <w:szCs w:val="18"/>
              </w:rPr>
            </w:pPr>
            <w:r w:rsidRPr="00A6334A">
              <w:rPr>
                <w:b/>
                <w:bCs/>
                <w:sz w:val="18"/>
                <w:szCs w:val="18"/>
              </w:rPr>
              <w:t>WHO - Pesticides</w:t>
            </w:r>
          </w:p>
        </w:tc>
        <w:tc>
          <w:tcPr>
            <w:tcW w:w="1530" w:type="dxa"/>
            <w:tcBorders>
              <w:top w:val="single" w:sz="4" w:space="0" w:color="auto"/>
              <w:left w:val="single" w:sz="4" w:space="0" w:color="auto"/>
              <w:bottom w:val="single" w:sz="4" w:space="0" w:color="auto"/>
              <w:right w:val="single" w:sz="4" w:space="0" w:color="auto"/>
            </w:tcBorders>
            <w:hideMark/>
          </w:tcPr>
          <w:p w14:paraId="77DE378E" w14:textId="4F3E4A4B" w:rsidR="001D1094" w:rsidRPr="00F4010B" w:rsidRDefault="00A6334A">
            <w:pPr>
              <w:rPr>
                <w:sz w:val="18"/>
                <w:szCs w:val="18"/>
              </w:rPr>
            </w:pPr>
            <w:r w:rsidRPr="00A6334A">
              <w:rPr>
                <w:sz w:val="18"/>
                <w:szCs w:val="18"/>
              </w:rPr>
              <w:t>Non-binding</w:t>
            </w:r>
          </w:p>
        </w:tc>
      </w:tr>
    </w:tbl>
    <w:p w14:paraId="5B318BED" w14:textId="1987CE0F" w:rsidR="001D1094" w:rsidRDefault="001D1094" w:rsidP="001D1094">
      <w:pPr>
        <w:rPr>
          <w:sz w:val="24"/>
          <w:szCs w:val="24"/>
        </w:rPr>
      </w:pPr>
      <w:r>
        <w:rPr>
          <w:sz w:val="24"/>
          <w:szCs w:val="24"/>
        </w:rPr>
        <w:br w:type="textWrapping" w:clear="all"/>
        <w:t xml:space="preserve">   </w:t>
      </w:r>
    </w:p>
    <w:p w14:paraId="2223D4F6" w14:textId="77777777" w:rsidR="00E570AC" w:rsidRDefault="00E570AC" w:rsidP="001D1094">
      <w:pPr>
        <w:rPr>
          <w:sz w:val="24"/>
          <w:szCs w:val="24"/>
        </w:rPr>
      </w:pPr>
    </w:p>
    <w:p w14:paraId="0BED76AC" w14:textId="77777777" w:rsidR="001D1094" w:rsidRPr="000A5496" w:rsidRDefault="001D1094" w:rsidP="00F4010B">
      <w:pPr>
        <w:shd w:val="clear" w:color="auto" w:fill="DBE5F1" w:themeFill="accent1" w:themeFillTint="33"/>
      </w:pPr>
      <w:r w:rsidRPr="000A5496">
        <w:t xml:space="preserve">Question 2 - </w:t>
      </w:r>
      <w:r w:rsidRPr="000A5496">
        <w:rPr>
          <w:i/>
          <w:iCs/>
        </w:rPr>
        <w:t>Please provide the reference for the legislation</w:t>
      </w:r>
    </w:p>
    <w:tbl>
      <w:tblPr>
        <w:tblStyle w:val="TableGrid"/>
        <w:tblW w:w="9077" w:type="dxa"/>
        <w:tblLook w:val="04A0" w:firstRow="1" w:lastRow="0" w:firstColumn="1" w:lastColumn="0" w:noHBand="0" w:noVBand="1"/>
      </w:tblPr>
      <w:tblGrid>
        <w:gridCol w:w="1990"/>
        <w:gridCol w:w="7087"/>
      </w:tblGrid>
      <w:tr w:rsidR="001C2CAE" w:rsidRPr="00F4010B" w14:paraId="6AC27778" w14:textId="77777777" w:rsidTr="003E233A">
        <w:tc>
          <w:tcPr>
            <w:tcW w:w="1990" w:type="dxa"/>
            <w:tcBorders>
              <w:top w:val="single" w:sz="4" w:space="0" w:color="auto"/>
              <w:left w:val="single" w:sz="4" w:space="0" w:color="auto"/>
              <w:bottom w:val="single" w:sz="4" w:space="0" w:color="auto"/>
              <w:right w:val="single" w:sz="4" w:space="0" w:color="auto"/>
            </w:tcBorders>
            <w:hideMark/>
          </w:tcPr>
          <w:p w14:paraId="2FEE6AD8" w14:textId="290120F1" w:rsidR="001D1094" w:rsidRPr="00F4010B" w:rsidRDefault="00A6334A">
            <w:pPr>
              <w:rPr>
                <w:b/>
                <w:bCs/>
                <w:sz w:val="18"/>
                <w:szCs w:val="18"/>
              </w:rPr>
            </w:pPr>
            <w:r w:rsidRPr="00A6334A">
              <w:rPr>
                <w:b/>
                <w:bCs/>
                <w:sz w:val="18"/>
                <w:szCs w:val="18"/>
              </w:rPr>
              <w:t>TDG Sub-Committee</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551E9D51" w14:textId="77777777" w:rsidR="003B50F6" w:rsidRPr="003B50F6" w:rsidRDefault="003B50F6" w:rsidP="003B50F6">
            <w:pPr>
              <w:rPr>
                <w:sz w:val="18"/>
                <w:szCs w:val="18"/>
              </w:rPr>
            </w:pPr>
            <w:r w:rsidRPr="003B50F6">
              <w:rPr>
                <w:sz w:val="18"/>
                <w:szCs w:val="18"/>
              </w:rPr>
              <w:t>The Model Regulations are not legally-binding per se. However, its provisions are made</w:t>
            </w:r>
          </w:p>
          <w:p w14:paraId="1286055E" w14:textId="77777777" w:rsidR="003B50F6" w:rsidRPr="003B50F6" w:rsidRDefault="003B50F6" w:rsidP="003B50F6">
            <w:pPr>
              <w:rPr>
                <w:sz w:val="18"/>
                <w:szCs w:val="18"/>
              </w:rPr>
            </w:pPr>
            <w:r w:rsidRPr="003B50F6">
              <w:rPr>
                <w:sz w:val="18"/>
                <w:szCs w:val="18"/>
              </w:rPr>
              <w:t>mandatory by international legal instruments addressing modal transport of dangerous goods</w:t>
            </w:r>
          </w:p>
          <w:p w14:paraId="3A88B1ED" w14:textId="77777777" w:rsidR="003B50F6" w:rsidRPr="003B50F6" w:rsidRDefault="003B50F6" w:rsidP="003B50F6">
            <w:pPr>
              <w:rPr>
                <w:sz w:val="18"/>
                <w:szCs w:val="18"/>
              </w:rPr>
            </w:pPr>
            <w:r w:rsidRPr="003B50F6">
              <w:rPr>
                <w:sz w:val="18"/>
                <w:szCs w:val="18"/>
              </w:rPr>
              <w:t>(air, sea, road, rail, inland waterways) and by national and regional instruments implementing</w:t>
            </w:r>
          </w:p>
          <w:p w14:paraId="291EB594" w14:textId="77777777" w:rsidR="003B50F6" w:rsidRPr="003B50F6" w:rsidRDefault="003B50F6" w:rsidP="003B50F6">
            <w:pPr>
              <w:rPr>
                <w:sz w:val="18"/>
                <w:szCs w:val="18"/>
              </w:rPr>
            </w:pPr>
            <w:r w:rsidRPr="003B50F6">
              <w:rPr>
                <w:sz w:val="18"/>
                <w:szCs w:val="18"/>
              </w:rPr>
              <w:t>them.</w:t>
            </w:r>
          </w:p>
          <w:p w14:paraId="6885A972" w14:textId="1A28B87F" w:rsidR="001D1094" w:rsidRPr="00F4010B" w:rsidRDefault="003B50F6" w:rsidP="003B50F6">
            <w:pPr>
              <w:rPr>
                <w:sz w:val="18"/>
                <w:szCs w:val="18"/>
              </w:rPr>
            </w:pPr>
            <w:r w:rsidRPr="003B50F6">
              <w:rPr>
                <w:sz w:val="18"/>
                <w:szCs w:val="18"/>
              </w:rPr>
              <w:t>For implementation of GHS in transport refer to: https://unece.org/ghs-implementation-0</w:t>
            </w:r>
          </w:p>
        </w:tc>
      </w:tr>
      <w:tr w:rsidR="001D1094" w:rsidRPr="00F4010B" w14:paraId="4979E82B" w14:textId="77777777" w:rsidTr="003E233A">
        <w:tc>
          <w:tcPr>
            <w:tcW w:w="1990" w:type="dxa"/>
            <w:tcBorders>
              <w:top w:val="single" w:sz="4" w:space="0" w:color="auto"/>
              <w:left w:val="single" w:sz="4" w:space="0" w:color="auto"/>
              <w:bottom w:val="single" w:sz="4" w:space="0" w:color="auto"/>
              <w:right w:val="single" w:sz="4" w:space="0" w:color="auto"/>
            </w:tcBorders>
            <w:hideMark/>
          </w:tcPr>
          <w:p w14:paraId="416E1681" w14:textId="30C2B3C9" w:rsidR="001D1094" w:rsidRPr="00F4010B" w:rsidRDefault="00A6334A">
            <w:pPr>
              <w:rPr>
                <w:b/>
                <w:bCs/>
                <w:sz w:val="18"/>
                <w:szCs w:val="18"/>
              </w:rPr>
            </w:pPr>
            <w:r w:rsidRPr="00A6334A">
              <w:rPr>
                <w:b/>
                <w:bCs/>
                <w:sz w:val="18"/>
                <w:szCs w:val="18"/>
              </w:rPr>
              <w:t>WHO - ICSC</w:t>
            </w:r>
          </w:p>
        </w:tc>
        <w:tc>
          <w:tcPr>
            <w:tcW w:w="708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7621986" w14:textId="0761D577" w:rsidR="001D1094" w:rsidRPr="00F4010B" w:rsidRDefault="001D1094">
            <w:pPr>
              <w:rPr>
                <w:sz w:val="18"/>
                <w:szCs w:val="18"/>
              </w:rPr>
            </w:pPr>
          </w:p>
        </w:tc>
      </w:tr>
      <w:tr w:rsidR="001D1094" w:rsidRPr="00F4010B" w14:paraId="071FDB31" w14:textId="77777777" w:rsidTr="003E233A">
        <w:tc>
          <w:tcPr>
            <w:tcW w:w="1990" w:type="dxa"/>
            <w:tcBorders>
              <w:top w:val="single" w:sz="4" w:space="0" w:color="auto"/>
              <w:left w:val="single" w:sz="4" w:space="0" w:color="auto"/>
              <w:bottom w:val="single" w:sz="4" w:space="0" w:color="auto"/>
              <w:right w:val="single" w:sz="4" w:space="0" w:color="auto"/>
            </w:tcBorders>
            <w:hideMark/>
          </w:tcPr>
          <w:p w14:paraId="64CCA631" w14:textId="1D1CF4A6" w:rsidR="001D1094" w:rsidRPr="00F4010B" w:rsidRDefault="003B50F6">
            <w:pPr>
              <w:rPr>
                <w:b/>
                <w:bCs/>
                <w:sz w:val="18"/>
                <w:szCs w:val="18"/>
              </w:rPr>
            </w:pPr>
            <w:r w:rsidRPr="003B50F6">
              <w:rPr>
                <w:b/>
                <w:bCs/>
                <w:sz w:val="18"/>
                <w:szCs w:val="18"/>
              </w:rPr>
              <w:t>WHO - Pesticides</w:t>
            </w:r>
          </w:p>
        </w:tc>
        <w:tc>
          <w:tcPr>
            <w:tcW w:w="708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A108736" w14:textId="4F46F518" w:rsidR="001D1094" w:rsidRPr="00F4010B" w:rsidRDefault="001D1094">
            <w:pPr>
              <w:rPr>
                <w:sz w:val="18"/>
                <w:szCs w:val="18"/>
              </w:rPr>
            </w:pPr>
          </w:p>
        </w:tc>
      </w:tr>
    </w:tbl>
    <w:p w14:paraId="34A5AE05" w14:textId="77777777" w:rsidR="001D1094" w:rsidRDefault="001D1094" w:rsidP="001D1094">
      <w:pPr>
        <w:rPr>
          <w:sz w:val="24"/>
          <w:szCs w:val="24"/>
        </w:rPr>
      </w:pPr>
    </w:p>
    <w:p w14:paraId="6AB4B018" w14:textId="77777777" w:rsidR="001D1094" w:rsidRPr="000A5496" w:rsidRDefault="001D1094" w:rsidP="00F4010B">
      <w:pPr>
        <w:shd w:val="clear" w:color="auto" w:fill="DBE5F1" w:themeFill="accent1" w:themeFillTint="33"/>
      </w:pPr>
      <w:r w:rsidRPr="000A5496">
        <w:t xml:space="preserve">Question 3 - </w:t>
      </w:r>
      <w:r w:rsidRPr="000A5496">
        <w:rPr>
          <w:i/>
          <w:iCs/>
        </w:rPr>
        <w:t>Additional Information (if applicable)</w:t>
      </w:r>
    </w:p>
    <w:p w14:paraId="0414C8C3" w14:textId="1D51970F" w:rsidR="003212AF" w:rsidRDefault="003B50F6">
      <w:r w:rsidRPr="00827123">
        <w:rPr>
          <w:b/>
        </w:rPr>
        <w:t>TDG Sub-Committee</w:t>
      </w:r>
      <w:r w:rsidRPr="003B50F6">
        <w:t xml:space="preserve"> –</w:t>
      </w:r>
    </w:p>
    <w:p w14:paraId="3C9D9DC3" w14:textId="73FA0F7A" w:rsidR="003B50F6" w:rsidRDefault="003B50F6" w:rsidP="003B50F6">
      <w:r>
        <w:t xml:space="preserve">Are the classifications legally binding or non-binding? </w:t>
      </w:r>
    </w:p>
    <w:p w14:paraId="1F77958E" w14:textId="05BA16AA" w:rsidR="003B50F6" w:rsidRDefault="003B50F6" w:rsidP="003B50F6">
      <w:r>
        <w:t>I replied yes to be allowed to insert a comment. The classification in the Model Regulations is not legally-binding per se, but it’s made binding when applied through international legal instruments and national and regional laws and regulations addressing transport of dangerous goods (some of them implement the Model Regulations by reference)</w:t>
      </w:r>
    </w:p>
    <w:p w14:paraId="7B08CBF9" w14:textId="1B861C53" w:rsidR="00736D39" w:rsidRPr="00736D39" w:rsidRDefault="00736D39" w:rsidP="00736D39">
      <w:pPr>
        <w:spacing w:before="240"/>
        <w:jc w:val="center"/>
        <w:rPr>
          <w:u w:val="single"/>
        </w:rPr>
      </w:pPr>
      <w:r>
        <w:rPr>
          <w:u w:val="single"/>
        </w:rPr>
        <w:tab/>
      </w:r>
      <w:r>
        <w:rPr>
          <w:u w:val="single"/>
        </w:rPr>
        <w:tab/>
      </w:r>
      <w:r>
        <w:rPr>
          <w:u w:val="single"/>
        </w:rPr>
        <w:tab/>
      </w:r>
    </w:p>
    <w:sectPr w:rsidR="00736D39" w:rsidRPr="00736D39" w:rsidSect="000676FF">
      <w:headerReference w:type="even" r:id="rId24"/>
      <w:headerReference w:type="default" r:id="rId25"/>
      <w:footerReference w:type="even" r:id="rId26"/>
      <w:footerReference w:type="default" r:id="rId27"/>
      <w:headerReference w:type="first" r:id="rId28"/>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3C691" w14:textId="77777777" w:rsidR="00D42CE6" w:rsidRDefault="00D42CE6" w:rsidP="00760F29">
      <w:pPr>
        <w:spacing w:line="240" w:lineRule="auto"/>
      </w:pPr>
      <w:r>
        <w:separator/>
      </w:r>
    </w:p>
  </w:endnote>
  <w:endnote w:type="continuationSeparator" w:id="0">
    <w:p w14:paraId="3A7AB259" w14:textId="77777777" w:rsidR="00D42CE6" w:rsidRDefault="00D42CE6" w:rsidP="00760F29">
      <w:pPr>
        <w:spacing w:line="240" w:lineRule="auto"/>
      </w:pPr>
      <w:r>
        <w:continuationSeparator/>
      </w:r>
    </w:p>
  </w:endnote>
  <w:endnote w:type="continuationNotice" w:id="1">
    <w:p w14:paraId="24FAD5B6" w14:textId="77777777" w:rsidR="00D42CE6" w:rsidRDefault="00D42CE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4BF83" w14:textId="434D08D0" w:rsidR="00774DFF" w:rsidRPr="00AA3D2B" w:rsidRDefault="00774DFF">
    <w:pPr>
      <w:pStyle w:val="Footer"/>
      <w:rPr>
        <w:b/>
        <w:sz w:val="18"/>
      </w:rPr>
    </w:pPr>
    <w:r w:rsidRPr="00AA3D2B">
      <w:rPr>
        <w:b/>
        <w:sz w:val="18"/>
      </w:rPr>
      <w:fldChar w:fldCharType="begin"/>
    </w:r>
    <w:r w:rsidRPr="00AA3D2B">
      <w:rPr>
        <w:b/>
        <w:sz w:val="18"/>
      </w:rPr>
      <w:instrText xml:space="preserve"> PAGE   \* MERGEFORMAT </w:instrText>
    </w:r>
    <w:r w:rsidRPr="00AA3D2B">
      <w:rPr>
        <w:b/>
        <w:sz w:val="18"/>
      </w:rPr>
      <w:fldChar w:fldCharType="separate"/>
    </w:r>
    <w:r w:rsidR="009747D9">
      <w:rPr>
        <w:b/>
        <w:noProof/>
        <w:sz w:val="18"/>
      </w:rPr>
      <w:t>20</w:t>
    </w:r>
    <w:r w:rsidRPr="00AA3D2B">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527124"/>
      <w:docPartObj>
        <w:docPartGallery w:val="Page Numbers (Bottom of Page)"/>
        <w:docPartUnique/>
      </w:docPartObj>
    </w:sdtPr>
    <w:sdtEndPr>
      <w:rPr>
        <w:b/>
        <w:noProof/>
        <w:sz w:val="18"/>
      </w:rPr>
    </w:sdtEndPr>
    <w:sdtContent>
      <w:p w14:paraId="6EFD7E8D" w14:textId="31A8952D" w:rsidR="00774DFF" w:rsidRPr="00AA3D2B" w:rsidRDefault="00774DFF">
        <w:pPr>
          <w:pStyle w:val="Footer"/>
          <w:jc w:val="right"/>
          <w:rPr>
            <w:b/>
            <w:sz w:val="18"/>
          </w:rPr>
        </w:pPr>
        <w:r w:rsidRPr="00AA3D2B">
          <w:rPr>
            <w:b/>
            <w:sz w:val="18"/>
          </w:rPr>
          <w:fldChar w:fldCharType="begin"/>
        </w:r>
        <w:r w:rsidRPr="00AA3D2B">
          <w:rPr>
            <w:b/>
            <w:sz w:val="18"/>
          </w:rPr>
          <w:instrText xml:space="preserve"> PAGE   \* MERGEFORMAT </w:instrText>
        </w:r>
        <w:r w:rsidRPr="00AA3D2B">
          <w:rPr>
            <w:b/>
            <w:sz w:val="18"/>
          </w:rPr>
          <w:fldChar w:fldCharType="separate"/>
        </w:r>
        <w:r w:rsidR="009747D9">
          <w:rPr>
            <w:b/>
            <w:noProof/>
            <w:sz w:val="18"/>
          </w:rPr>
          <w:t>21</w:t>
        </w:r>
        <w:r w:rsidRPr="00AA3D2B">
          <w:rPr>
            <w:b/>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D889E" w14:textId="77777777" w:rsidR="00D42CE6" w:rsidRDefault="00D42CE6" w:rsidP="00760F29">
      <w:pPr>
        <w:spacing w:line="240" w:lineRule="auto"/>
      </w:pPr>
      <w:r>
        <w:separator/>
      </w:r>
    </w:p>
  </w:footnote>
  <w:footnote w:type="continuationSeparator" w:id="0">
    <w:p w14:paraId="03429922" w14:textId="77777777" w:rsidR="00D42CE6" w:rsidRDefault="00D42CE6" w:rsidP="00760F29">
      <w:pPr>
        <w:spacing w:line="240" w:lineRule="auto"/>
      </w:pPr>
      <w:r>
        <w:continuationSeparator/>
      </w:r>
    </w:p>
  </w:footnote>
  <w:footnote w:type="continuationNotice" w:id="1">
    <w:p w14:paraId="7347163E" w14:textId="77777777" w:rsidR="00D42CE6" w:rsidRDefault="00D42CE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070A1" w14:textId="559A6F0A" w:rsidR="00774DFF" w:rsidRPr="00CE031D" w:rsidRDefault="00774DFF" w:rsidP="00AA3D2B">
    <w:pPr>
      <w:pStyle w:val="Header"/>
      <w:rPr>
        <w:szCs w:val="18"/>
      </w:rPr>
    </w:pPr>
    <w:r w:rsidRPr="00404499">
      <w:rPr>
        <w:szCs w:val="18"/>
      </w:rPr>
      <w:t>UN/SCEGHS/4</w:t>
    </w:r>
    <w:r>
      <w:rPr>
        <w:szCs w:val="18"/>
      </w:rPr>
      <w:t>3</w:t>
    </w:r>
    <w:r w:rsidRPr="00404499">
      <w:rPr>
        <w:szCs w:val="18"/>
      </w:rPr>
      <w:t>/INF.</w:t>
    </w:r>
    <w:r w:rsidR="00B35DF5">
      <w:rPr>
        <w:szCs w:val="18"/>
      </w:rPr>
      <w:t>28</w:t>
    </w:r>
  </w:p>
  <w:p w14:paraId="018D7C53" w14:textId="2295EB72" w:rsidR="00774DFF" w:rsidRPr="0062617C" w:rsidRDefault="00774DFF" w:rsidP="0062617C">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2EA7F" w14:textId="201D3349" w:rsidR="00774DFF" w:rsidRPr="00CE031D" w:rsidRDefault="00774DFF" w:rsidP="00AA3D2B">
    <w:pPr>
      <w:pStyle w:val="Header"/>
      <w:jc w:val="right"/>
      <w:rPr>
        <w:szCs w:val="18"/>
      </w:rPr>
    </w:pPr>
    <w:r w:rsidRPr="00CE031D">
      <w:rPr>
        <w:szCs w:val="18"/>
      </w:rPr>
      <w:t>UN/SCE</w:t>
    </w:r>
    <w:r>
      <w:rPr>
        <w:szCs w:val="18"/>
      </w:rPr>
      <w:t>GHS</w:t>
    </w:r>
    <w:r w:rsidRPr="00CE031D">
      <w:rPr>
        <w:szCs w:val="18"/>
      </w:rPr>
      <w:t>/</w:t>
    </w:r>
    <w:r>
      <w:rPr>
        <w:szCs w:val="18"/>
      </w:rPr>
      <w:t>43</w:t>
    </w:r>
    <w:r w:rsidRPr="00CE031D">
      <w:rPr>
        <w:szCs w:val="18"/>
      </w:rPr>
      <w:t>/INF.</w:t>
    </w:r>
    <w:r w:rsidR="00B35DF5">
      <w:rPr>
        <w:szCs w:val="18"/>
      </w:rPr>
      <w:t>28</w:t>
    </w:r>
  </w:p>
  <w:p w14:paraId="2A0AEDCB" w14:textId="066B5F11" w:rsidR="00774DFF" w:rsidRPr="00CE031D" w:rsidRDefault="00774DFF" w:rsidP="0062617C">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X="1419" w:tblpY="568"/>
      <w:tblOverlap w:val="never"/>
      <w:tblW w:w="9072" w:type="dxa"/>
      <w:tblLayout w:type="fixed"/>
      <w:tblCellMar>
        <w:left w:w="0" w:type="dxa"/>
        <w:right w:w="0" w:type="dxa"/>
      </w:tblCellMar>
      <w:tblLook w:val="01E0" w:firstRow="1" w:lastRow="1" w:firstColumn="1" w:lastColumn="1" w:noHBand="0" w:noVBand="0"/>
    </w:tblPr>
    <w:tblGrid>
      <w:gridCol w:w="9072"/>
    </w:tblGrid>
    <w:tr w:rsidR="00774DFF" w:rsidRPr="00AE47FC" w14:paraId="1A2A872E" w14:textId="77777777" w:rsidTr="007121BE">
      <w:trPr>
        <w:cantSplit/>
        <w:trHeight w:hRule="exact" w:val="851"/>
      </w:trPr>
      <w:tc>
        <w:tcPr>
          <w:tcW w:w="9072" w:type="dxa"/>
          <w:tcBorders>
            <w:bottom w:val="single" w:sz="4" w:space="0" w:color="auto"/>
          </w:tcBorders>
          <w:vAlign w:val="bottom"/>
        </w:tcPr>
        <w:p w14:paraId="54995A50" w14:textId="627B1EA5" w:rsidR="00774DFF" w:rsidRPr="00AE47FC" w:rsidRDefault="00774DFF" w:rsidP="007121BE">
          <w:pPr>
            <w:jc w:val="right"/>
            <w:rPr>
              <w:b/>
              <w:sz w:val="40"/>
              <w:szCs w:val="40"/>
            </w:rPr>
          </w:pPr>
          <w:r w:rsidRPr="00AE47FC">
            <w:rPr>
              <w:b/>
              <w:sz w:val="40"/>
              <w:szCs w:val="40"/>
            </w:rPr>
            <w:t>UN/SCEGHS/4</w:t>
          </w:r>
          <w:r>
            <w:rPr>
              <w:b/>
              <w:sz w:val="40"/>
              <w:szCs w:val="40"/>
            </w:rPr>
            <w:t>3</w:t>
          </w:r>
          <w:r w:rsidRPr="00AE47FC">
            <w:rPr>
              <w:b/>
              <w:sz w:val="40"/>
              <w:szCs w:val="40"/>
            </w:rPr>
            <w:t>/INF.</w:t>
          </w:r>
          <w:r w:rsidR="00B35DF5">
            <w:rPr>
              <w:b/>
              <w:sz w:val="40"/>
              <w:szCs w:val="40"/>
            </w:rPr>
            <w:t>28</w:t>
          </w:r>
        </w:p>
      </w:tc>
    </w:tr>
  </w:tbl>
  <w:p w14:paraId="590EC79A" w14:textId="77777777" w:rsidR="00774DFF" w:rsidRDefault="00774DFF" w:rsidP="007121B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017C"/>
    <w:multiLevelType w:val="hybridMultilevel"/>
    <w:tmpl w:val="AF48D46E"/>
    <w:lvl w:ilvl="0" w:tplc="01CC3990">
      <w:start w:val="1"/>
      <w:numFmt w:val="decimal"/>
      <w:lvlText w:val="%1."/>
      <w:lvlJc w:val="left"/>
      <w:pPr>
        <w:ind w:left="1494" w:hanging="360"/>
      </w:pPr>
      <w:rPr>
        <w:rFonts w:hint="default"/>
      </w:rPr>
    </w:lvl>
    <w:lvl w:ilvl="1" w:tplc="10090001">
      <w:start w:val="1"/>
      <w:numFmt w:val="bullet"/>
      <w:lvlText w:val=""/>
      <w:lvlJc w:val="left"/>
      <w:pPr>
        <w:ind w:left="2214" w:hanging="360"/>
      </w:pPr>
      <w:rPr>
        <w:rFonts w:ascii="Symbol" w:hAnsi="Symbol" w:hint="default"/>
      </w:r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1" w15:restartNumberingAfterBreak="0">
    <w:nsid w:val="028E2EF2"/>
    <w:multiLevelType w:val="hybridMultilevel"/>
    <w:tmpl w:val="465A4F78"/>
    <w:lvl w:ilvl="0" w:tplc="10090001">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EB40C4"/>
    <w:multiLevelType w:val="hybridMultilevel"/>
    <w:tmpl w:val="B032E6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CCA2D1B"/>
    <w:multiLevelType w:val="hybridMultilevel"/>
    <w:tmpl w:val="41189F04"/>
    <w:lvl w:ilvl="0" w:tplc="9008FA9E">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8311180"/>
    <w:multiLevelType w:val="hybridMultilevel"/>
    <w:tmpl w:val="FF3C2DE6"/>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start w:val="1"/>
      <w:numFmt w:val="bullet"/>
      <w:lvlText w:val=""/>
      <w:lvlJc w:val="left"/>
      <w:pPr>
        <w:ind w:left="4014" w:hanging="360"/>
      </w:pPr>
      <w:rPr>
        <w:rFonts w:ascii="Symbol" w:hAnsi="Symbol" w:hint="default"/>
      </w:rPr>
    </w:lvl>
    <w:lvl w:ilvl="4" w:tplc="08090003">
      <w:start w:val="1"/>
      <w:numFmt w:val="bullet"/>
      <w:lvlText w:val="o"/>
      <w:lvlJc w:val="left"/>
      <w:pPr>
        <w:ind w:left="4734" w:hanging="360"/>
      </w:pPr>
      <w:rPr>
        <w:rFonts w:ascii="Courier New" w:hAnsi="Courier New" w:cs="Courier New" w:hint="default"/>
      </w:rPr>
    </w:lvl>
    <w:lvl w:ilvl="5" w:tplc="08090005">
      <w:start w:val="1"/>
      <w:numFmt w:val="bullet"/>
      <w:lvlText w:val=""/>
      <w:lvlJc w:val="left"/>
      <w:pPr>
        <w:ind w:left="5454" w:hanging="360"/>
      </w:pPr>
      <w:rPr>
        <w:rFonts w:ascii="Wingdings" w:hAnsi="Wingdings" w:hint="default"/>
      </w:rPr>
    </w:lvl>
    <w:lvl w:ilvl="6" w:tplc="08090001">
      <w:start w:val="1"/>
      <w:numFmt w:val="bullet"/>
      <w:lvlText w:val=""/>
      <w:lvlJc w:val="left"/>
      <w:pPr>
        <w:ind w:left="6174" w:hanging="360"/>
      </w:pPr>
      <w:rPr>
        <w:rFonts w:ascii="Symbol" w:hAnsi="Symbol" w:hint="default"/>
      </w:rPr>
    </w:lvl>
    <w:lvl w:ilvl="7" w:tplc="08090003">
      <w:start w:val="1"/>
      <w:numFmt w:val="bullet"/>
      <w:lvlText w:val="o"/>
      <w:lvlJc w:val="left"/>
      <w:pPr>
        <w:ind w:left="6894" w:hanging="360"/>
      </w:pPr>
      <w:rPr>
        <w:rFonts w:ascii="Courier New" w:hAnsi="Courier New" w:cs="Courier New" w:hint="default"/>
      </w:rPr>
    </w:lvl>
    <w:lvl w:ilvl="8" w:tplc="08090005">
      <w:start w:val="1"/>
      <w:numFmt w:val="bullet"/>
      <w:lvlText w:val=""/>
      <w:lvlJc w:val="left"/>
      <w:pPr>
        <w:ind w:left="7614" w:hanging="360"/>
      </w:pPr>
      <w:rPr>
        <w:rFonts w:ascii="Wingdings" w:hAnsi="Wingdings" w:hint="default"/>
      </w:rPr>
    </w:lvl>
  </w:abstractNum>
  <w:abstractNum w:abstractNumId="6" w15:restartNumberingAfterBreak="0">
    <w:nsid w:val="2F7B36A3"/>
    <w:multiLevelType w:val="hybridMultilevel"/>
    <w:tmpl w:val="5426AE36"/>
    <w:lvl w:ilvl="0" w:tplc="D1728C4A">
      <w:start w:val="1"/>
      <w:numFmt w:val="bullet"/>
      <w:lvlText w:val=""/>
      <w:lvlJc w:val="left"/>
      <w:pPr>
        <w:ind w:left="720" w:hanging="360"/>
      </w:pPr>
      <w:rPr>
        <w:rFonts w:ascii="Symbol" w:hAnsi="Symbol" w:hint="default"/>
        <w:sz w:val="20"/>
        <w:szCs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7F16147"/>
    <w:multiLevelType w:val="hybridMultilevel"/>
    <w:tmpl w:val="374CD7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0794589"/>
    <w:multiLevelType w:val="hybridMultilevel"/>
    <w:tmpl w:val="DCE6EDE2"/>
    <w:lvl w:ilvl="0" w:tplc="771C04D0">
      <w:start w:val="1"/>
      <w:numFmt w:val="decimal"/>
      <w:lvlText w:val="%1."/>
      <w:lvlJc w:val="left"/>
      <w:pPr>
        <w:ind w:left="1494" w:hanging="360"/>
      </w:pPr>
      <w:rPr>
        <w:rFonts w:hint="default"/>
        <w:b w:val="0"/>
        <w:sz w:val="20"/>
      </w:r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10" w15:restartNumberingAfterBreak="0">
    <w:nsid w:val="634D3E54"/>
    <w:multiLevelType w:val="hybridMultilevel"/>
    <w:tmpl w:val="C92AD4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204D4E"/>
    <w:multiLevelType w:val="hybridMultilevel"/>
    <w:tmpl w:val="E1728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C510B16"/>
    <w:multiLevelType w:val="hybridMultilevel"/>
    <w:tmpl w:val="284648F6"/>
    <w:lvl w:ilvl="0" w:tplc="558C6B5A">
      <w:start w:val="1"/>
      <w:numFmt w:val="bullet"/>
      <w:lvlText w:val=""/>
      <w:lvlJc w:val="left"/>
      <w:pPr>
        <w:ind w:left="720" w:hanging="360"/>
      </w:pPr>
      <w:rPr>
        <w:rFonts w:ascii="Symbol" w:hAnsi="Symbol" w:hint="default"/>
        <w:sz w:val="20"/>
        <w:szCs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5"/>
  </w:num>
  <w:num w:numId="4">
    <w:abstractNumId w:val="8"/>
  </w:num>
  <w:num w:numId="5">
    <w:abstractNumId w:val="14"/>
  </w:num>
  <w:num w:numId="6">
    <w:abstractNumId w:val="2"/>
  </w:num>
  <w:num w:numId="7">
    <w:abstractNumId w:val="4"/>
  </w:num>
  <w:num w:numId="8">
    <w:abstractNumId w:val="6"/>
  </w:num>
  <w:num w:numId="9">
    <w:abstractNumId w:val="12"/>
  </w:num>
  <w:num w:numId="10">
    <w:abstractNumId w:val="10"/>
  </w:num>
  <w:num w:numId="11">
    <w:abstractNumId w:val="3"/>
  </w:num>
  <w:num w:numId="12">
    <w:abstractNumId w:val="15"/>
  </w:num>
  <w:num w:numId="13">
    <w:abstractNumId w:val="7"/>
  </w:num>
  <w:num w:numId="14">
    <w:abstractNumId w:val="0"/>
  </w:num>
  <w:num w:numId="15">
    <w:abstractNumId w:val="9"/>
  </w:num>
  <w:num w:numId="16">
    <w:abstractNumId w:val="1"/>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urence Berthet">
    <w15:presenceInfo w15:providerId="AD" w15:userId="S::laurence.berthet@un.org::f3bfb8ac-ca87-4e99-a531-0035dfd9ec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savePreviewPicture/>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408"/>
    <w:rsid w:val="00004C61"/>
    <w:rsid w:val="00011B49"/>
    <w:rsid w:val="000214BC"/>
    <w:rsid w:val="000274CD"/>
    <w:rsid w:val="0003079A"/>
    <w:rsid w:val="000344CB"/>
    <w:rsid w:val="00047134"/>
    <w:rsid w:val="0005060F"/>
    <w:rsid w:val="00052912"/>
    <w:rsid w:val="0006039D"/>
    <w:rsid w:val="000676FF"/>
    <w:rsid w:val="000A5496"/>
    <w:rsid w:val="000B2F12"/>
    <w:rsid w:val="000B6ACF"/>
    <w:rsid w:val="000B6E43"/>
    <w:rsid w:val="000C317A"/>
    <w:rsid w:val="000C516E"/>
    <w:rsid w:val="000D4F49"/>
    <w:rsid w:val="000F1E8F"/>
    <w:rsid w:val="000F2AF2"/>
    <w:rsid w:val="000F2EDE"/>
    <w:rsid w:val="000F35CE"/>
    <w:rsid w:val="0010043B"/>
    <w:rsid w:val="0011014B"/>
    <w:rsid w:val="00134E2E"/>
    <w:rsid w:val="00137207"/>
    <w:rsid w:val="00137903"/>
    <w:rsid w:val="001546B4"/>
    <w:rsid w:val="00155D31"/>
    <w:rsid w:val="0015748B"/>
    <w:rsid w:val="00161D25"/>
    <w:rsid w:val="001629EE"/>
    <w:rsid w:val="00166D2F"/>
    <w:rsid w:val="00185063"/>
    <w:rsid w:val="00195ECE"/>
    <w:rsid w:val="001B057F"/>
    <w:rsid w:val="001B07B2"/>
    <w:rsid w:val="001C1C89"/>
    <w:rsid w:val="001C2CAE"/>
    <w:rsid w:val="001C5FE4"/>
    <w:rsid w:val="001D023F"/>
    <w:rsid w:val="001D1094"/>
    <w:rsid w:val="001D2240"/>
    <w:rsid w:val="001E591D"/>
    <w:rsid w:val="001F5B6B"/>
    <w:rsid w:val="00202812"/>
    <w:rsid w:val="002155C0"/>
    <w:rsid w:val="00223F9F"/>
    <w:rsid w:val="00225747"/>
    <w:rsid w:val="00226CEA"/>
    <w:rsid w:val="00236385"/>
    <w:rsid w:val="00237216"/>
    <w:rsid w:val="00240D2A"/>
    <w:rsid w:val="00243D09"/>
    <w:rsid w:val="00246E2B"/>
    <w:rsid w:val="00256575"/>
    <w:rsid w:val="00260117"/>
    <w:rsid w:val="00277154"/>
    <w:rsid w:val="0028150B"/>
    <w:rsid w:val="00283A35"/>
    <w:rsid w:val="00285C99"/>
    <w:rsid w:val="002A4EA5"/>
    <w:rsid w:val="002F2355"/>
    <w:rsid w:val="00317BCF"/>
    <w:rsid w:val="003212AF"/>
    <w:rsid w:val="00321D12"/>
    <w:rsid w:val="00332FFC"/>
    <w:rsid w:val="00333E6C"/>
    <w:rsid w:val="0034277C"/>
    <w:rsid w:val="00347EBF"/>
    <w:rsid w:val="003623CA"/>
    <w:rsid w:val="00371089"/>
    <w:rsid w:val="003830AB"/>
    <w:rsid w:val="00383F67"/>
    <w:rsid w:val="00385F48"/>
    <w:rsid w:val="003A2170"/>
    <w:rsid w:val="003A2A96"/>
    <w:rsid w:val="003A3245"/>
    <w:rsid w:val="003B2653"/>
    <w:rsid w:val="003B50F6"/>
    <w:rsid w:val="003B5C79"/>
    <w:rsid w:val="003C10B9"/>
    <w:rsid w:val="003C425A"/>
    <w:rsid w:val="003C6CDD"/>
    <w:rsid w:val="003D2881"/>
    <w:rsid w:val="003D76B2"/>
    <w:rsid w:val="003E108F"/>
    <w:rsid w:val="003E233A"/>
    <w:rsid w:val="003E64B9"/>
    <w:rsid w:val="003F2D6B"/>
    <w:rsid w:val="00404499"/>
    <w:rsid w:val="00406A6B"/>
    <w:rsid w:val="004077A7"/>
    <w:rsid w:val="004108A7"/>
    <w:rsid w:val="00426E66"/>
    <w:rsid w:val="0044453B"/>
    <w:rsid w:val="00465B33"/>
    <w:rsid w:val="0048304D"/>
    <w:rsid w:val="004A4D8A"/>
    <w:rsid w:val="004B5A77"/>
    <w:rsid w:val="004B66A4"/>
    <w:rsid w:val="004C7D63"/>
    <w:rsid w:val="004D1647"/>
    <w:rsid w:val="004D39E3"/>
    <w:rsid w:val="004D49E4"/>
    <w:rsid w:val="004D6803"/>
    <w:rsid w:val="004E7435"/>
    <w:rsid w:val="004F68C4"/>
    <w:rsid w:val="00512E3F"/>
    <w:rsid w:val="005214E7"/>
    <w:rsid w:val="00522D72"/>
    <w:rsid w:val="0057076F"/>
    <w:rsid w:val="00574027"/>
    <w:rsid w:val="00577A8C"/>
    <w:rsid w:val="00586E89"/>
    <w:rsid w:val="00592369"/>
    <w:rsid w:val="005A17A8"/>
    <w:rsid w:val="005C0B65"/>
    <w:rsid w:val="005E79BB"/>
    <w:rsid w:val="005F5DF8"/>
    <w:rsid w:val="005F67C6"/>
    <w:rsid w:val="005F7AE9"/>
    <w:rsid w:val="0060242B"/>
    <w:rsid w:val="00603B4A"/>
    <w:rsid w:val="006139A6"/>
    <w:rsid w:val="006222E3"/>
    <w:rsid w:val="0062617C"/>
    <w:rsid w:val="00630265"/>
    <w:rsid w:val="00633F54"/>
    <w:rsid w:val="00636475"/>
    <w:rsid w:val="006410D7"/>
    <w:rsid w:val="00647878"/>
    <w:rsid w:val="00662DDF"/>
    <w:rsid w:val="00663381"/>
    <w:rsid w:val="00665888"/>
    <w:rsid w:val="00670EDA"/>
    <w:rsid w:val="00680D64"/>
    <w:rsid w:val="00685FE6"/>
    <w:rsid w:val="00686B73"/>
    <w:rsid w:val="006A2C7D"/>
    <w:rsid w:val="006C2B60"/>
    <w:rsid w:val="006C7A42"/>
    <w:rsid w:val="006D3E76"/>
    <w:rsid w:val="006D558F"/>
    <w:rsid w:val="006E41C0"/>
    <w:rsid w:val="00701235"/>
    <w:rsid w:val="00707488"/>
    <w:rsid w:val="00710633"/>
    <w:rsid w:val="007121BE"/>
    <w:rsid w:val="00712E26"/>
    <w:rsid w:val="0071548A"/>
    <w:rsid w:val="00715E34"/>
    <w:rsid w:val="00717408"/>
    <w:rsid w:val="0073246A"/>
    <w:rsid w:val="007335A3"/>
    <w:rsid w:val="00736D39"/>
    <w:rsid w:val="00744359"/>
    <w:rsid w:val="00760F29"/>
    <w:rsid w:val="00773656"/>
    <w:rsid w:val="00774DFF"/>
    <w:rsid w:val="00791376"/>
    <w:rsid w:val="00793342"/>
    <w:rsid w:val="007A5031"/>
    <w:rsid w:val="007B5D1C"/>
    <w:rsid w:val="007C1E4D"/>
    <w:rsid w:val="007C61DB"/>
    <w:rsid w:val="007D47BB"/>
    <w:rsid w:val="007E0B86"/>
    <w:rsid w:val="007E5C82"/>
    <w:rsid w:val="007F1D3F"/>
    <w:rsid w:val="00807652"/>
    <w:rsid w:val="00816CC7"/>
    <w:rsid w:val="00822F3B"/>
    <w:rsid w:val="008263DC"/>
    <w:rsid w:val="00827123"/>
    <w:rsid w:val="00827B6B"/>
    <w:rsid w:val="00827FD5"/>
    <w:rsid w:val="00855443"/>
    <w:rsid w:val="008723BF"/>
    <w:rsid w:val="0088327C"/>
    <w:rsid w:val="00886F05"/>
    <w:rsid w:val="008B5D0C"/>
    <w:rsid w:val="008D12AE"/>
    <w:rsid w:val="008D54D0"/>
    <w:rsid w:val="00900491"/>
    <w:rsid w:val="0090247B"/>
    <w:rsid w:val="00907152"/>
    <w:rsid w:val="00912AD7"/>
    <w:rsid w:val="00930F93"/>
    <w:rsid w:val="00945112"/>
    <w:rsid w:val="0094551F"/>
    <w:rsid w:val="00946883"/>
    <w:rsid w:val="00947D3A"/>
    <w:rsid w:val="00967AD0"/>
    <w:rsid w:val="009747D9"/>
    <w:rsid w:val="00980C4E"/>
    <w:rsid w:val="00981AC6"/>
    <w:rsid w:val="009855D0"/>
    <w:rsid w:val="00997B5C"/>
    <w:rsid w:val="009A19BF"/>
    <w:rsid w:val="009A3243"/>
    <w:rsid w:val="009A5221"/>
    <w:rsid w:val="009B052E"/>
    <w:rsid w:val="009B11B2"/>
    <w:rsid w:val="009E1F11"/>
    <w:rsid w:val="009E245E"/>
    <w:rsid w:val="009E42E4"/>
    <w:rsid w:val="009E7C31"/>
    <w:rsid w:val="00A21E6E"/>
    <w:rsid w:val="00A23B4B"/>
    <w:rsid w:val="00A251A1"/>
    <w:rsid w:val="00A26CB7"/>
    <w:rsid w:val="00A3046C"/>
    <w:rsid w:val="00A55BFD"/>
    <w:rsid w:val="00A561E1"/>
    <w:rsid w:val="00A57ACB"/>
    <w:rsid w:val="00A6334A"/>
    <w:rsid w:val="00A659AE"/>
    <w:rsid w:val="00A83A4A"/>
    <w:rsid w:val="00A91B52"/>
    <w:rsid w:val="00AA3D2B"/>
    <w:rsid w:val="00AA6BD9"/>
    <w:rsid w:val="00AC10D2"/>
    <w:rsid w:val="00AE36E4"/>
    <w:rsid w:val="00AE47FC"/>
    <w:rsid w:val="00B03897"/>
    <w:rsid w:val="00B038E3"/>
    <w:rsid w:val="00B20F22"/>
    <w:rsid w:val="00B35DF5"/>
    <w:rsid w:val="00B35F03"/>
    <w:rsid w:val="00B43169"/>
    <w:rsid w:val="00B436C1"/>
    <w:rsid w:val="00B47B17"/>
    <w:rsid w:val="00B64854"/>
    <w:rsid w:val="00B65951"/>
    <w:rsid w:val="00B6716C"/>
    <w:rsid w:val="00B71A90"/>
    <w:rsid w:val="00B77E3D"/>
    <w:rsid w:val="00B85035"/>
    <w:rsid w:val="00BE5790"/>
    <w:rsid w:val="00BF0E50"/>
    <w:rsid w:val="00BF547D"/>
    <w:rsid w:val="00BF6946"/>
    <w:rsid w:val="00C13576"/>
    <w:rsid w:val="00C13F89"/>
    <w:rsid w:val="00C21DFE"/>
    <w:rsid w:val="00C267A6"/>
    <w:rsid w:val="00C43483"/>
    <w:rsid w:val="00C567F9"/>
    <w:rsid w:val="00C60AE5"/>
    <w:rsid w:val="00C644F0"/>
    <w:rsid w:val="00C64CCA"/>
    <w:rsid w:val="00C65283"/>
    <w:rsid w:val="00C73BAC"/>
    <w:rsid w:val="00C75790"/>
    <w:rsid w:val="00C93478"/>
    <w:rsid w:val="00CA28D8"/>
    <w:rsid w:val="00CA3BB9"/>
    <w:rsid w:val="00CA5128"/>
    <w:rsid w:val="00CA5A27"/>
    <w:rsid w:val="00CD1B53"/>
    <w:rsid w:val="00CD2301"/>
    <w:rsid w:val="00CE031D"/>
    <w:rsid w:val="00CE3548"/>
    <w:rsid w:val="00CF3775"/>
    <w:rsid w:val="00CF4646"/>
    <w:rsid w:val="00D101D2"/>
    <w:rsid w:val="00D3399F"/>
    <w:rsid w:val="00D36E88"/>
    <w:rsid w:val="00D42CE6"/>
    <w:rsid w:val="00D660CB"/>
    <w:rsid w:val="00D8061B"/>
    <w:rsid w:val="00D841B8"/>
    <w:rsid w:val="00D84802"/>
    <w:rsid w:val="00D96710"/>
    <w:rsid w:val="00DB0217"/>
    <w:rsid w:val="00DB2322"/>
    <w:rsid w:val="00DB521F"/>
    <w:rsid w:val="00DC7E95"/>
    <w:rsid w:val="00DD2545"/>
    <w:rsid w:val="00DD396E"/>
    <w:rsid w:val="00DD4D43"/>
    <w:rsid w:val="00DD61A3"/>
    <w:rsid w:val="00DE770D"/>
    <w:rsid w:val="00DF2FDD"/>
    <w:rsid w:val="00E039E8"/>
    <w:rsid w:val="00E14450"/>
    <w:rsid w:val="00E15AE8"/>
    <w:rsid w:val="00E1727E"/>
    <w:rsid w:val="00E35AF0"/>
    <w:rsid w:val="00E36F95"/>
    <w:rsid w:val="00E570AC"/>
    <w:rsid w:val="00E7454A"/>
    <w:rsid w:val="00E76DA9"/>
    <w:rsid w:val="00E840A9"/>
    <w:rsid w:val="00E921DF"/>
    <w:rsid w:val="00E97BCE"/>
    <w:rsid w:val="00EA0303"/>
    <w:rsid w:val="00EA3F81"/>
    <w:rsid w:val="00EA5B52"/>
    <w:rsid w:val="00EB26DB"/>
    <w:rsid w:val="00ED13E4"/>
    <w:rsid w:val="00ED68B9"/>
    <w:rsid w:val="00EE0E70"/>
    <w:rsid w:val="00F06097"/>
    <w:rsid w:val="00F21F84"/>
    <w:rsid w:val="00F22714"/>
    <w:rsid w:val="00F27F2C"/>
    <w:rsid w:val="00F4010B"/>
    <w:rsid w:val="00F41B6B"/>
    <w:rsid w:val="00F47212"/>
    <w:rsid w:val="00F6698C"/>
    <w:rsid w:val="00F739FC"/>
    <w:rsid w:val="00F77F0E"/>
    <w:rsid w:val="00F84D75"/>
    <w:rsid w:val="00FA63B2"/>
    <w:rsid w:val="00FB0E51"/>
    <w:rsid w:val="00FC1813"/>
    <w:rsid w:val="00FC36EF"/>
    <w:rsid w:val="00FE179E"/>
    <w:rsid w:val="00FF5C0E"/>
    <w:rsid w:val="6AC337C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1DCCC7"/>
  <w15:docId w15:val="{28BF58E0-68D0-4E51-804D-0C6FD1991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408"/>
    <w:pPr>
      <w:suppressAutoHyphens/>
      <w:spacing w:line="240" w:lineRule="atLeast"/>
    </w:pPr>
    <w:rPr>
      <w:rFonts w:eastAsia="Times New Roman"/>
      <w:lang w:eastAsia="en-US"/>
    </w:rPr>
  </w:style>
  <w:style w:type="paragraph" w:styleId="Heading1">
    <w:name w:val="heading 1"/>
    <w:aliases w:val="Table_G,Heading GHS"/>
    <w:basedOn w:val="SingleTxtG"/>
    <w:next w:val="SingleTxtG"/>
    <w:link w:val="Heading1Char"/>
    <w:qFormat/>
    <w:rsid w:val="00C65283"/>
    <w:pPr>
      <w:spacing w:after="0" w:line="240" w:lineRule="auto"/>
      <w:ind w:right="0"/>
      <w:jc w:val="left"/>
      <w:outlineLvl w:val="0"/>
    </w:pPr>
  </w:style>
  <w:style w:type="paragraph" w:styleId="Heading2">
    <w:name w:val="heading 2"/>
    <w:aliases w:val="GHS Chapter Heading"/>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uiPriority w:val="99"/>
    <w:qFormat/>
    <w:rsid w:val="00C65283"/>
    <w:pPr>
      <w:spacing w:line="240" w:lineRule="auto"/>
      <w:outlineLvl w:val="6"/>
    </w:pPr>
  </w:style>
  <w:style w:type="paragraph" w:styleId="Heading8">
    <w:name w:val="heading 8"/>
    <w:basedOn w:val="Normal"/>
    <w:next w:val="Normal"/>
    <w:link w:val="Heading8Char"/>
    <w:uiPriority w:val="99"/>
    <w:qFormat/>
    <w:rsid w:val="00C65283"/>
    <w:pPr>
      <w:spacing w:line="240" w:lineRule="auto"/>
      <w:outlineLvl w:val="7"/>
    </w:pPr>
  </w:style>
  <w:style w:type="paragraph" w:styleId="Heading9">
    <w:name w:val="heading 9"/>
    <w:basedOn w:val="Normal"/>
    <w:next w:val="Normal"/>
    <w:link w:val="Heading9Char"/>
    <w:uiPriority w:val="99"/>
    <w:qFormat/>
    <w:rsid w:val="00C6528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Heading GHS Char"/>
    <w:basedOn w:val="DefaultParagraphFont"/>
    <w:link w:val="Heading1"/>
    <w:rsid w:val="00C65283"/>
  </w:style>
  <w:style w:type="character" w:customStyle="1" w:styleId="Heading2Char">
    <w:name w:val="Heading 2 Char"/>
    <w:aliases w:val="GHS Chapter Heading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uiPriority w:val="99"/>
    <w:rsid w:val="00C65283"/>
  </w:style>
  <w:style w:type="character" w:customStyle="1" w:styleId="Heading8Char">
    <w:name w:val="Heading 8 Char"/>
    <w:basedOn w:val="DefaultParagraphFont"/>
    <w:link w:val="Heading8"/>
    <w:uiPriority w:val="99"/>
    <w:rsid w:val="00C65283"/>
  </w:style>
  <w:style w:type="character" w:customStyle="1" w:styleId="Heading9Char">
    <w:name w:val="Heading 9 Char"/>
    <w:basedOn w:val="DefaultParagraphFont"/>
    <w:link w:val="Heading9"/>
    <w:uiPriority w:val="99"/>
    <w:rsid w:val="00C65283"/>
  </w:style>
  <w:style w:type="paragraph" w:customStyle="1" w:styleId="HMG">
    <w:name w:val="_ H __M_G"/>
    <w:basedOn w:val="Normal"/>
    <w:next w:val="Normal"/>
    <w:uiPriority w:val="99"/>
    <w:qFormat/>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qFormat/>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qFormat/>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930F93"/>
    <w:pPr>
      <w:spacing w:after="120"/>
      <w:ind w:left="1134" w:right="1134"/>
      <w:jc w:val="both"/>
    </w:pPr>
  </w:style>
  <w:style w:type="paragraph" w:customStyle="1" w:styleId="SLG">
    <w:name w:val="__S_L_G"/>
    <w:basedOn w:val="Normal"/>
    <w:next w:val="Normal"/>
    <w:uiPriority w:val="99"/>
    <w:rsid w:val="00930F93"/>
    <w:pPr>
      <w:keepNext/>
      <w:keepLines/>
      <w:spacing w:before="240" w:after="240" w:line="580" w:lineRule="exact"/>
      <w:ind w:left="1134" w:right="1134"/>
    </w:pPr>
    <w:rPr>
      <w:b/>
      <w:sz w:val="56"/>
    </w:rPr>
  </w:style>
  <w:style w:type="paragraph" w:customStyle="1" w:styleId="SMG">
    <w:name w:val="__S_M_G"/>
    <w:basedOn w:val="Normal"/>
    <w:next w:val="Normal"/>
    <w:uiPriority w:val="99"/>
    <w:rsid w:val="00930F93"/>
    <w:pPr>
      <w:keepNext/>
      <w:keepLines/>
      <w:spacing w:before="240" w:after="240" w:line="420" w:lineRule="exact"/>
      <w:ind w:left="1134" w:right="1134"/>
    </w:pPr>
    <w:rPr>
      <w:b/>
      <w:sz w:val="40"/>
    </w:rPr>
  </w:style>
  <w:style w:type="paragraph" w:customStyle="1" w:styleId="SSG">
    <w:name w:val="__S_S_G"/>
    <w:basedOn w:val="Normal"/>
    <w:next w:val="Normal"/>
    <w:uiPriority w:val="99"/>
    <w:rsid w:val="00930F93"/>
    <w:pPr>
      <w:keepNext/>
      <w:keepLines/>
      <w:spacing w:before="240" w:after="240" w:line="300" w:lineRule="exact"/>
      <w:ind w:left="1134" w:right="1134"/>
    </w:pPr>
    <w:rPr>
      <w:b/>
      <w:sz w:val="28"/>
    </w:rPr>
  </w:style>
  <w:style w:type="paragraph" w:customStyle="1" w:styleId="XLargeG">
    <w:name w:val="__XLarge_G"/>
    <w:basedOn w:val="Normal"/>
    <w:next w:val="Normal"/>
    <w:uiPriority w:val="99"/>
    <w:rsid w:val="00930F93"/>
    <w:pPr>
      <w:keepNext/>
      <w:keepLines/>
      <w:spacing w:before="240" w:after="240" w:line="420" w:lineRule="exact"/>
      <w:ind w:left="1134" w:right="1134"/>
    </w:pPr>
    <w:rPr>
      <w:b/>
      <w:sz w:val="40"/>
    </w:rPr>
  </w:style>
  <w:style w:type="paragraph" w:customStyle="1" w:styleId="Bullet1G">
    <w:name w:val="_Bullet 1_G"/>
    <w:basedOn w:val="Normal"/>
    <w:uiPriority w:val="99"/>
    <w:qFormat/>
    <w:rsid w:val="00930F93"/>
    <w:pPr>
      <w:numPr>
        <w:numId w:val="1"/>
      </w:numPr>
      <w:spacing w:after="120"/>
      <w:ind w:right="1134"/>
      <w:jc w:val="both"/>
    </w:pPr>
  </w:style>
  <w:style w:type="paragraph" w:customStyle="1" w:styleId="Bullet2G">
    <w:name w:val="_Bullet 2_G"/>
    <w:basedOn w:val="Normal"/>
    <w:uiPriority w:val="99"/>
    <w:qFormat/>
    <w:rsid w:val="00930F93"/>
    <w:pPr>
      <w:numPr>
        <w:numId w:val="2"/>
      </w:numPr>
      <w:spacing w:after="120"/>
      <w:ind w:right="1134"/>
      <w:jc w:val="both"/>
    </w:pPr>
  </w:style>
  <w:style w:type="character" w:styleId="EndnoteReference">
    <w:name w:val="endnote reference"/>
    <w:aliases w:val="1_G"/>
    <w:basedOn w:val="FootnoteReference"/>
    <w:qFormat/>
    <w:rsid w:val="00930F93"/>
    <w:rPr>
      <w:rFonts w:ascii="Times New Roman" w:hAnsi="Times New Roman"/>
      <w:sz w:val="18"/>
      <w:vertAlign w:val="superscript"/>
    </w:rPr>
  </w:style>
  <w:style w:type="character" w:styleId="FootnoteReference">
    <w:name w:val="footnote reference"/>
    <w:aliases w:val="4_G,Footnote Reference/"/>
    <w:basedOn w:val="DefaultParagraphFont"/>
    <w:uiPriority w:val="99"/>
    <w:qFormat/>
    <w:rsid w:val="00930F93"/>
    <w:rPr>
      <w:rFonts w:ascii="Times New Roman" w:hAnsi="Times New Roman"/>
      <w:sz w:val="18"/>
      <w:vertAlign w:val="superscript"/>
    </w:rPr>
  </w:style>
  <w:style w:type="paragraph" w:styleId="EndnoteText">
    <w:name w:val="endnote text"/>
    <w:aliases w:val="2_G"/>
    <w:basedOn w:val="FootnoteText"/>
    <w:link w:val="EndnoteTextChar"/>
    <w:qFormat/>
    <w:rsid w:val="00930F93"/>
  </w:style>
  <w:style w:type="character" w:customStyle="1" w:styleId="EndnoteTextChar">
    <w:name w:val="Endnote Text Char"/>
    <w:aliases w:val="2_G Char"/>
    <w:basedOn w:val="DefaultParagraphFont"/>
    <w:link w:val="EndnoteText"/>
    <w:rsid w:val="00930F93"/>
    <w:rPr>
      <w:sz w:val="18"/>
    </w:rPr>
  </w:style>
  <w:style w:type="paragraph" w:styleId="FootnoteText">
    <w:name w:val="footnote text"/>
    <w:aliases w:val="5_G"/>
    <w:basedOn w:val="Normal"/>
    <w:link w:val="FootnoteTextChar"/>
    <w:uiPriority w:val="99"/>
    <w:qFormat/>
    <w:rsid w:val="00930F93"/>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930F93"/>
    <w:rPr>
      <w:sz w:val="18"/>
    </w:rPr>
  </w:style>
  <w:style w:type="character" w:styleId="FollowedHyperlink">
    <w:name w:val="FollowedHyperlink"/>
    <w:basedOn w:val="DefaultParagraphFont"/>
    <w:uiPriority w:val="99"/>
    <w:rsid w:val="00930F93"/>
    <w:rPr>
      <w:color w:val="auto"/>
      <w:u w:val="none"/>
    </w:rPr>
  </w:style>
  <w:style w:type="paragraph" w:styleId="Footer">
    <w:name w:val="footer"/>
    <w:aliases w:val="3_G"/>
    <w:basedOn w:val="Normal"/>
    <w:link w:val="FooterChar"/>
    <w:uiPriority w:val="99"/>
    <w:qFormat/>
    <w:rsid w:val="00930F93"/>
    <w:pPr>
      <w:spacing w:line="240" w:lineRule="auto"/>
    </w:pPr>
    <w:rPr>
      <w:sz w:val="16"/>
    </w:rPr>
  </w:style>
  <w:style w:type="character" w:customStyle="1" w:styleId="FooterChar">
    <w:name w:val="Footer Char"/>
    <w:aliases w:val="3_G Char"/>
    <w:basedOn w:val="DefaultParagraphFont"/>
    <w:link w:val="Footer"/>
    <w:uiPriority w:val="99"/>
    <w:rsid w:val="00930F93"/>
    <w:rPr>
      <w:sz w:val="16"/>
    </w:rPr>
  </w:style>
  <w:style w:type="paragraph" w:styleId="Header">
    <w:name w:val="header"/>
    <w:aliases w:val="6_G"/>
    <w:basedOn w:val="Normal"/>
    <w:link w:val="HeaderChar"/>
    <w:uiPriority w:val="99"/>
    <w:qFormat/>
    <w:rsid w:val="00930F93"/>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930F93"/>
    <w:rPr>
      <w:b/>
      <w:sz w:val="18"/>
    </w:rPr>
  </w:style>
  <w:style w:type="character" w:styleId="PageNumber">
    <w:name w:val="page number"/>
    <w:aliases w:val="7_G,Pub"/>
    <w:basedOn w:val="DefaultParagraphFont"/>
    <w:qFormat/>
    <w:rsid w:val="00930F93"/>
    <w:rPr>
      <w:rFonts w:ascii="Times New Roman" w:hAnsi="Times New Roman"/>
      <w:b/>
      <w:sz w:val="18"/>
    </w:rPr>
  </w:style>
  <w:style w:type="character" w:customStyle="1" w:styleId="SingleTxtGChar">
    <w:name w:val="_ Single Txt_G Char"/>
    <w:link w:val="SingleTxtG"/>
    <w:qFormat/>
    <w:rsid w:val="00760F29"/>
  </w:style>
  <w:style w:type="character" w:customStyle="1" w:styleId="HChGChar">
    <w:name w:val="_ H _Ch_G Char"/>
    <w:link w:val="HChG"/>
    <w:rsid w:val="00760F29"/>
    <w:rPr>
      <w:b/>
      <w:sz w:val="28"/>
    </w:rPr>
  </w:style>
  <w:style w:type="table" w:styleId="TableGrid">
    <w:name w:val="Table Grid"/>
    <w:basedOn w:val="TableNormal"/>
    <w:uiPriority w:val="39"/>
    <w:rsid w:val="00760F29"/>
    <w:pPr>
      <w:suppressAutoHyphens/>
      <w:spacing w:line="24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760F29"/>
    <w:rPr>
      <w:color w:val="auto"/>
      <w:u w:val="none"/>
    </w:rPr>
  </w:style>
  <w:style w:type="paragraph" w:styleId="BalloonText">
    <w:name w:val="Balloon Text"/>
    <w:basedOn w:val="Normal"/>
    <w:link w:val="BalloonTextChar"/>
    <w:uiPriority w:val="99"/>
    <w:rsid w:val="00760F2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60F29"/>
    <w:rPr>
      <w:rFonts w:ascii="Tahoma" w:eastAsia="Times New Roman" w:hAnsi="Tahoma" w:cs="Tahoma"/>
      <w:sz w:val="16"/>
      <w:szCs w:val="16"/>
      <w:lang w:eastAsia="en-US"/>
    </w:rPr>
  </w:style>
  <w:style w:type="character" w:customStyle="1" w:styleId="H1GChar">
    <w:name w:val="_ H_1_G Char"/>
    <w:link w:val="H1G"/>
    <w:rsid w:val="00E97BCE"/>
    <w:rPr>
      <w:rFonts w:eastAsia="Times New Roman"/>
      <w:b/>
      <w:sz w:val="24"/>
      <w:lang w:eastAsia="en-US"/>
    </w:rPr>
  </w:style>
  <w:style w:type="paragraph" w:customStyle="1" w:styleId="Default">
    <w:name w:val="Default"/>
    <w:uiPriority w:val="99"/>
    <w:rsid w:val="00256575"/>
    <w:pPr>
      <w:autoSpaceDE w:val="0"/>
      <w:autoSpaceDN w:val="0"/>
      <w:adjustRightInd w:val="0"/>
    </w:pPr>
    <w:rPr>
      <w:rFonts w:eastAsia="Times New Roman"/>
      <w:color w:val="000000"/>
      <w:sz w:val="24"/>
      <w:szCs w:val="24"/>
      <w:lang w:val="sv-SE" w:eastAsia="sv-SE"/>
    </w:rPr>
  </w:style>
  <w:style w:type="paragraph" w:customStyle="1" w:styleId="GHSHeading4">
    <w:name w:val="GHSHeading4"/>
    <w:basedOn w:val="Normal"/>
    <w:uiPriority w:val="99"/>
    <w:rsid w:val="00256575"/>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uiPriority w:val="99"/>
    <w:rsid w:val="00256575"/>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uiPriority w:val="99"/>
    <w:rsid w:val="00256575"/>
    <w:pPr>
      <w:suppressAutoHyphens w:val="0"/>
      <w:spacing w:line="240" w:lineRule="auto"/>
    </w:pPr>
    <w:rPr>
      <w:sz w:val="22"/>
      <w:szCs w:val="24"/>
    </w:rPr>
  </w:style>
  <w:style w:type="paragraph" w:customStyle="1" w:styleId="Num-DocParagraph">
    <w:name w:val="Num-Doc Paragraph"/>
    <w:basedOn w:val="BodyText"/>
    <w:uiPriority w:val="99"/>
    <w:rsid w:val="00256575"/>
    <w:pPr>
      <w:tabs>
        <w:tab w:val="left" w:pos="851"/>
        <w:tab w:val="left" w:pos="1191"/>
        <w:tab w:val="left" w:pos="1531"/>
      </w:tabs>
      <w:suppressAutoHyphens w:val="0"/>
      <w:spacing w:after="240" w:line="240" w:lineRule="auto"/>
      <w:jc w:val="both"/>
    </w:pPr>
    <w:rPr>
      <w:rFonts w:ascii="Times" w:hAnsi="Times"/>
      <w:sz w:val="22"/>
    </w:rPr>
  </w:style>
  <w:style w:type="paragraph" w:customStyle="1" w:styleId="GHSHeading3">
    <w:name w:val="GHSHeading3"/>
    <w:basedOn w:val="Heading3"/>
    <w:uiPriority w:val="99"/>
    <w:rsid w:val="00256575"/>
    <w:pPr>
      <w:keepNext/>
      <w:tabs>
        <w:tab w:val="left" w:pos="1418"/>
      </w:tabs>
      <w:suppressAutoHyphens w:val="0"/>
      <w:autoSpaceDE w:val="0"/>
      <w:autoSpaceDN w:val="0"/>
      <w:adjustRightInd w:val="0"/>
    </w:pPr>
    <w:rPr>
      <w:b/>
      <w:bCs/>
      <w:color w:val="000000"/>
      <w:sz w:val="22"/>
      <w:szCs w:val="22"/>
      <w:lang w:eastAsia="fr-FR"/>
    </w:rPr>
  </w:style>
  <w:style w:type="paragraph" w:customStyle="1" w:styleId="GHSBodyText">
    <w:name w:val="GHSBody Text"/>
    <w:basedOn w:val="BodyText"/>
    <w:link w:val="GHSBodyTextChar"/>
    <w:qFormat/>
    <w:rsid w:val="00256575"/>
    <w:pPr>
      <w:tabs>
        <w:tab w:val="left" w:pos="1418"/>
        <w:tab w:val="left" w:pos="1985"/>
        <w:tab w:val="left" w:pos="2552"/>
        <w:tab w:val="left" w:pos="3119"/>
        <w:tab w:val="left" w:pos="3686"/>
      </w:tabs>
      <w:suppressAutoHyphens w:val="0"/>
      <w:autoSpaceDE w:val="0"/>
      <w:autoSpaceDN w:val="0"/>
      <w:adjustRightInd w:val="0"/>
      <w:spacing w:after="240" w:line="240" w:lineRule="auto"/>
      <w:jc w:val="both"/>
    </w:pPr>
    <w:rPr>
      <w:sz w:val="22"/>
    </w:rPr>
  </w:style>
  <w:style w:type="character" w:customStyle="1" w:styleId="GHSBodyTextChar">
    <w:name w:val="GHSBody Text Char"/>
    <w:link w:val="GHSBodyText"/>
    <w:rsid w:val="00256575"/>
    <w:rPr>
      <w:rFonts w:eastAsia="Times New Roman"/>
      <w:sz w:val="22"/>
      <w:lang w:eastAsia="en-US"/>
    </w:rPr>
  </w:style>
  <w:style w:type="paragraph" w:customStyle="1" w:styleId="StyleGHSHeading410pt">
    <w:name w:val="Style GHSHeading4 + 10 pt"/>
    <w:basedOn w:val="GHSHeading4"/>
    <w:uiPriority w:val="99"/>
    <w:rsid w:val="00256575"/>
    <w:pPr>
      <w:spacing w:after="240"/>
    </w:pPr>
    <w:rPr>
      <w:sz w:val="20"/>
    </w:rPr>
  </w:style>
  <w:style w:type="paragraph" w:styleId="BodyText">
    <w:name w:val="Body Text"/>
    <w:basedOn w:val="Normal"/>
    <w:link w:val="BodyTextChar"/>
    <w:uiPriority w:val="99"/>
    <w:unhideWhenUsed/>
    <w:rsid w:val="00256575"/>
    <w:pPr>
      <w:spacing w:after="120"/>
    </w:pPr>
  </w:style>
  <w:style w:type="character" w:customStyle="1" w:styleId="BodyTextChar">
    <w:name w:val="Body Text Char"/>
    <w:basedOn w:val="DefaultParagraphFont"/>
    <w:link w:val="BodyText"/>
    <w:uiPriority w:val="99"/>
    <w:rsid w:val="00256575"/>
    <w:rPr>
      <w:rFonts w:eastAsia="Times New Roman"/>
      <w:lang w:eastAsia="en-US"/>
    </w:rPr>
  </w:style>
  <w:style w:type="character" w:styleId="CommentReference">
    <w:name w:val="annotation reference"/>
    <w:basedOn w:val="DefaultParagraphFont"/>
    <w:uiPriority w:val="99"/>
    <w:unhideWhenUsed/>
    <w:rsid w:val="00256575"/>
    <w:rPr>
      <w:sz w:val="16"/>
      <w:szCs w:val="16"/>
    </w:rPr>
  </w:style>
  <w:style w:type="paragraph" w:styleId="CommentText">
    <w:name w:val="annotation text"/>
    <w:basedOn w:val="Normal"/>
    <w:link w:val="CommentTextChar"/>
    <w:uiPriority w:val="99"/>
    <w:unhideWhenUsed/>
    <w:rsid w:val="00256575"/>
    <w:pPr>
      <w:spacing w:line="240" w:lineRule="auto"/>
    </w:pPr>
  </w:style>
  <w:style w:type="character" w:customStyle="1" w:styleId="CommentTextChar">
    <w:name w:val="Comment Text Char"/>
    <w:basedOn w:val="DefaultParagraphFont"/>
    <w:link w:val="CommentText"/>
    <w:uiPriority w:val="99"/>
    <w:rsid w:val="00256575"/>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256575"/>
    <w:rPr>
      <w:b/>
      <w:bCs/>
    </w:rPr>
  </w:style>
  <w:style w:type="character" w:customStyle="1" w:styleId="CommentSubjectChar">
    <w:name w:val="Comment Subject Char"/>
    <w:basedOn w:val="CommentTextChar"/>
    <w:link w:val="CommentSubject"/>
    <w:uiPriority w:val="99"/>
    <w:semiHidden/>
    <w:rsid w:val="00256575"/>
    <w:rPr>
      <w:rFonts w:eastAsia="Times New Roman"/>
      <w:b/>
      <w:bCs/>
      <w:lang w:eastAsia="en-US"/>
    </w:rPr>
  </w:style>
  <w:style w:type="character" w:customStyle="1" w:styleId="SingleTxtGCar">
    <w:name w:val="_ Single Txt_G Car"/>
    <w:rsid w:val="00256575"/>
    <w:rPr>
      <w:lang w:eastAsia="en-US"/>
    </w:rPr>
  </w:style>
  <w:style w:type="paragraph" w:styleId="Index1">
    <w:name w:val="index 1"/>
    <w:basedOn w:val="Normal"/>
    <w:next w:val="Normal"/>
    <w:autoRedefine/>
    <w:uiPriority w:val="99"/>
    <w:unhideWhenUsed/>
    <w:rsid w:val="00256575"/>
    <w:pPr>
      <w:spacing w:line="240" w:lineRule="auto"/>
      <w:ind w:left="200" w:hanging="200"/>
    </w:pPr>
  </w:style>
  <w:style w:type="paragraph" w:styleId="IndexHeading">
    <w:name w:val="index heading"/>
    <w:basedOn w:val="Normal"/>
    <w:next w:val="Index1"/>
    <w:uiPriority w:val="99"/>
    <w:unhideWhenUsed/>
    <w:rsid w:val="00256575"/>
    <w:pPr>
      <w:suppressAutoHyphens w:val="0"/>
      <w:spacing w:line="240" w:lineRule="auto"/>
    </w:pPr>
    <w:rPr>
      <w:rFonts w:ascii="Arial" w:hAnsi="Arial" w:cs="Arial"/>
      <w:b/>
      <w:bCs/>
      <w:sz w:val="22"/>
      <w:szCs w:val="24"/>
    </w:rPr>
  </w:style>
  <w:style w:type="paragraph" w:customStyle="1" w:styleId="StyleGHSHeading410ptAuto">
    <w:name w:val="Style GHSHeading4 + 10 pt Auto"/>
    <w:basedOn w:val="GHSHeading4"/>
    <w:uiPriority w:val="99"/>
    <w:rsid w:val="00256575"/>
    <w:pPr>
      <w:spacing w:after="240"/>
    </w:pPr>
    <w:rPr>
      <w:color w:val="auto"/>
      <w:sz w:val="20"/>
    </w:rPr>
  </w:style>
  <w:style w:type="character" w:customStyle="1" w:styleId="Funotenzeichen2">
    <w:name w:val="Fußnotenzeichen2"/>
    <w:rsid w:val="00256575"/>
    <w:rPr>
      <w:vertAlign w:val="superscript"/>
    </w:rPr>
  </w:style>
  <w:style w:type="paragraph" w:styleId="ListParagraph">
    <w:name w:val="List Paragraph"/>
    <w:basedOn w:val="Normal"/>
    <w:link w:val="ListParagraphChar"/>
    <w:uiPriority w:val="34"/>
    <w:qFormat/>
    <w:rsid w:val="00256575"/>
    <w:pPr>
      <w:suppressAutoHyphens w:val="0"/>
      <w:spacing w:line="240" w:lineRule="auto"/>
      <w:ind w:left="720"/>
      <w:jc w:val="both"/>
    </w:pPr>
    <w:rPr>
      <w:sz w:val="24"/>
      <w:szCs w:val="24"/>
      <w:lang w:val="en-US"/>
    </w:rPr>
  </w:style>
  <w:style w:type="character" w:customStyle="1" w:styleId="SingleTxtGChar1">
    <w:name w:val="_ Single Txt_G Char1"/>
    <w:locked/>
    <w:rsid w:val="00256575"/>
    <w:rPr>
      <w:rFonts w:eastAsia="Times New Roman"/>
    </w:rPr>
  </w:style>
  <w:style w:type="paragraph" w:styleId="ListNumber5">
    <w:name w:val="List Number 5"/>
    <w:basedOn w:val="Normal"/>
    <w:uiPriority w:val="99"/>
    <w:rsid w:val="00256575"/>
    <w:pPr>
      <w:tabs>
        <w:tab w:val="num" w:pos="1492"/>
      </w:tabs>
      <w:ind w:left="1492" w:hanging="360"/>
    </w:pPr>
  </w:style>
  <w:style w:type="character" w:customStyle="1" w:styleId="ListParagraphChar">
    <w:name w:val="List Paragraph Char"/>
    <w:basedOn w:val="DefaultParagraphFont"/>
    <w:link w:val="ListParagraph"/>
    <w:uiPriority w:val="34"/>
    <w:locked/>
    <w:rsid w:val="00256575"/>
    <w:rPr>
      <w:rFonts w:eastAsia="Times New Roman"/>
      <w:sz w:val="24"/>
      <w:szCs w:val="24"/>
      <w:lang w:val="en-US" w:eastAsia="en-US"/>
    </w:rPr>
  </w:style>
  <w:style w:type="paragraph" w:customStyle="1" w:styleId="ParNoG">
    <w:name w:val="_ParNo_G"/>
    <w:basedOn w:val="SingleTxtG"/>
    <w:uiPriority w:val="99"/>
    <w:qFormat/>
    <w:rsid w:val="00256575"/>
    <w:pPr>
      <w:numPr>
        <w:numId w:val="6"/>
      </w:numPr>
      <w:tabs>
        <w:tab w:val="clear" w:pos="1701"/>
        <w:tab w:val="num" w:pos="360"/>
      </w:tabs>
      <w:suppressAutoHyphens w:val="0"/>
    </w:pPr>
    <w:rPr>
      <w:lang w:eastAsia="zh-CN"/>
    </w:rPr>
  </w:style>
  <w:style w:type="numbering" w:styleId="111111">
    <w:name w:val="Outline List 2"/>
    <w:basedOn w:val="NoList"/>
    <w:semiHidden/>
    <w:rsid w:val="00256575"/>
    <w:pPr>
      <w:numPr>
        <w:numId w:val="4"/>
      </w:numPr>
    </w:pPr>
  </w:style>
  <w:style w:type="numbering" w:styleId="1ai">
    <w:name w:val="Outline List 1"/>
    <w:basedOn w:val="NoList"/>
    <w:semiHidden/>
    <w:rsid w:val="00256575"/>
    <w:pPr>
      <w:numPr>
        <w:numId w:val="5"/>
      </w:numPr>
    </w:pPr>
  </w:style>
  <w:style w:type="character" w:customStyle="1" w:styleId="StyleBold">
    <w:name w:val="Style Bold"/>
    <w:rsid w:val="00256575"/>
    <w:rPr>
      <w:rFonts w:ascii="Times New Roman" w:hAnsi="Times New Roman" w:cs="Times New Roman" w:hint="default"/>
      <w:b/>
      <w:bCs/>
    </w:rPr>
  </w:style>
  <w:style w:type="character" w:customStyle="1" w:styleId="StyleItalic">
    <w:name w:val="Style Italic"/>
    <w:rsid w:val="00256575"/>
    <w:rPr>
      <w:rFonts w:ascii="Times New Roman" w:hAnsi="Times New Roman"/>
      <w:i/>
      <w:iCs/>
    </w:rPr>
  </w:style>
  <w:style w:type="paragraph" w:styleId="BodyTextIndent">
    <w:name w:val="Body Text Indent"/>
    <w:basedOn w:val="Normal"/>
    <w:link w:val="BodyTextIndentChar"/>
    <w:uiPriority w:val="99"/>
    <w:unhideWhenUsed/>
    <w:rsid w:val="00256575"/>
    <w:pPr>
      <w:spacing w:after="120"/>
      <w:ind w:left="283"/>
    </w:pPr>
  </w:style>
  <w:style w:type="character" w:customStyle="1" w:styleId="BodyTextIndentChar">
    <w:name w:val="Body Text Indent Char"/>
    <w:basedOn w:val="DefaultParagraphFont"/>
    <w:link w:val="BodyTextIndent"/>
    <w:uiPriority w:val="99"/>
    <w:rsid w:val="00256575"/>
    <w:rPr>
      <w:rFonts w:eastAsia="Times New Roman"/>
      <w:lang w:eastAsia="en-US"/>
    </w:rPr>
  </w:style>
  <w:style w:type="paragraph" w:styleId="BodyText3">
    <w:name w:val="Body Text 3"/>
    <w:basedOn w:val="Normal"/>
    <w:link w:val="BodyText3Char"/>
    <w:uiPriority w:val="99"/>
    <w:rsid w:val="00256575"/>
    <w:pPr>
      <w:widowControl w:val="0"/>
      <w:tabs>
        <w:tab w:val="left" w:pos="900"/>
        <w:tab w:val="left" w:pos="1134"/>
        <w:tab w:val="left" w:pos="1701"/>
        <w:tab w:val="left" w:pos="2268"/>
        <w:tab w:val="left" w:pos="2835"/>
        <w:tab w:val="left" w:pos="3402"/>
      </w:tabs>
      <w:suppressAutoHyphens w:val="0"/>
      <w:autoSpaceDE w:val="0"/>
      <w:autoSpaceDN w:val="0"/>
      <w:adjustRightInd w:val="0"/>
      <w:spacing w:line="240" w:lineRule="auto"/>
      <w:jc w:val="both"/>
    </w:pPr>
    <w:rPr>
      <w:color w:val="000000"/>
      <w:sz w:val="22"/>
      <w:lang w:eastAsia="fr-FR"/>
    </w:rPr>
  </w:style>
  <w:style w:type="character" w:customStyle="1" w:styleId="BodyText3Char">
    <w:name w:val="Body Text 3 Char"/>
    <w:basedOn w:val="DefaultParagraphFont"/>
    <w:link w:val="BodyText3"/>
    <w:uiPriority w:val="99"/>
    <w:rsid w:val="00256575"/>
    <w:rPr>
      <w:rFonts w:eastAsia="Times New Roman"/>
      <w:color w:val="000000"/>
      <w:sz w:val="22"/>
      <w:lang w:eastAsia="fr-FR"/>
    </w:rPr>
  </w:style>
  <w:style w:type="paragraph" w:styleId="BodyText2">
    <w:name w:val="Body Text 2"/>
    <w:basedOn w:val="Normal"/>
    <w:link w:val="BodyText2Char"/>
    <w:uiPriority w:val="99"/>
    <w:rsid w:val="00256575"/>
    <w:pPr>
      <w:suppressAutoHyphens w:val="0"/>
      <w:autoSpaceDE w:val="0"/>
      <w:autoSpaceDN w:val="0"/>
      <w:adjustRightInd w:val="0"/>
      <w:spacing w:after="120" w:line="480" w:lineRule="auto"/>
    </w:pPr>
    <w:rPr>
      <w:rFonts w:ascii="CG Times" w:hAnsi="CG Times"/>
      <w:lang w:val="fr-FR" w:eastAsia="fr-FR"/>
    </w:rPr>
  </w:style>
  <w:style w:type="character" w:customStyle="1" w:styleId="BodyText2Char">
    <w:name w:val="Body Text 2 Char"/>
    <w:basedOn w:val="DefaultParagraphFont"/>
    <w:link w:val="BodyText2"/>
    <w:uiPriority w:val="99"/>
    <w:rsid w:val="00256575"/>
    <w:rPr>
      <w:rFonts w:ascii="CG Times" w:eastAsia="Times New Roman" w:hAnsi="CG Times"/>
      <w:lang w:val="fr-FR" w:eastAsia="fr-FR"/>
    </w:rPr>
  </w:style>
  <w:style w:type="paragraph" w:styleId="BodyTextIndent2">
    <w:name w:val="Body Text Indent 2"/>
    <w:basedOn w:val="Normal"/>
    <w:link w:val="BodyTextIndent2Char"/>
    <w:uiPriority w:val="99"/>
    <w:rsid w:val="00256575"/>
    <w:pPr>
      <w:tabs>
        <w:tab w:val="left" w:pos="-722"/>
        <w:tab w:val="left" w:pos="718"/>
        <w:tab w:val="left" w:pos="1438"/>
        <w:tab w:val="left" w:pos="1701"/>
        <w:tab w:val="left" w:pos="2268"/>
        <w:tab w:val="left" w:pos="2719"/>
        <w:tab w:val="left" w:pos="2835"/>
        <w:tab w:val="left" w:pos="3402"/>
        <w:tab w:val="left" w:leader="dot" w:pos="8729"/>
        <w:tab w:val="center" w:pos="9409"/>
      </w:tabs>
      <w:suppressAutoHyphens w:val="0"/>
      <w:spacing w:line="240" w:lineRule="auto"/>
      <w:ind w:left="2154" w:hanging="1436"/>
      <w:jc w:val="both"/>
    </w:pPr>
    <w:rPr>
      <w:color w:val="000000"/>
      <w:sz w:val="22"/>
      <w:szCs w:val="24"/>
    </w:rPr>
  </w:style>
  <w:style w:type="character" w:customStyle="1" w:styleId="BodyTextIndent2Char">
    <w:name w:val="Body Text Indent 2 Char"/>
    <w:basedOn w:val="DefaultParagraphFont"/>
    <w:link w:val="BodyTextIndent2"/>
    <w:uiPriority w:val="99"/>
    <w:rsid w:val="00256575"/>
    <w:rPr>
      <w:rFonts w:eastAsia="Times New Roman"/>
      <w:color w:val="000000"/>
      <w:sz w:val="22"/>
      <w:szCs w:val="24"/>
      <w:lang w:eastAsia="en-US"/>
    </w:rPr>
  </w:style>
  <w:style w:type="paragraph" w:styleId="BodyTextIndent3">
    <w:name w:val="Body Text Indent 3"/>
    <w:basedOn w:val="Normal"/>
    <w:link w:val="BodyTextIndent3Char"/>
    <w:uiPriority w:val="99"/>
    <w:rsid w:val="00256575"/>
    <w:pPr>
      <w:suppressAutoHyphens w:val="0"/>
      <w:spacing w:line="240" w:lineRule="auto"/>
      <w:ind w:left="550"/>
      <w:jc w:val="both"/>
    </w:pPr>
    <w:rPr>
      <w:sz w:val="22"/>
      <w:szCs w:val="24"/>
    </w:rPr>
  </w:style>
  <w:style w:type="character" w:customStyle="1" w:styleId="BodyTextIndent3Char">
    <w:name w:val="Body Text Indent 3 Char"/>
    <w:basedOn w:val="DefaultParagraphFont"/>
    <w:link w:val="BodyTextIndent3"/>
    <w:uiPriority w:val="99"/>
    <w:rsid w:val="00256575"/>
    <w:rPr>
      <w:rFonts w:eastAsia="Times New Roman"/>
      <w:sz w:val="22"/>
      <w:szCs w:val="24"/>
      <w:lang w:eastAsia="en-US"/>
    </w:rPr>
  </w:style>
  <w:style w:type="paragraph" w:customStyle="1" w:styleId="GHSHeading1">
    <w:name w:val="GHSHeading1"/>
    <w:basedOn w:val="Normal"/>
    <w:link w:val="GHSHeading1Char"/>
    <w:rsid w:val="00256575"/>
    <w:pPr>
      <w:tabs>
        <w:tab w:val="left" w:pos="1134"/>
        <w:tab w:val="left" w:pos="1425"/>
        <w:tab w:val="left" w:pos="1701"/>
        <w:tab w:val="left" w:pos="2268"/>
        <w:tab w:val="left" w:pos="2835"/>
        <w:tab w:val="left" w:pos="3402"/>
      </w:tabs>
      <w:suppressAutoHyphens w:val="0"/>
      <w:autoSpaceDE w:val="0"/>
      <w:autoSpaceDN w:val="0"/>
      <w:adjustRightInd w:val="0"/>
      <w:spacing w:line="240" w:lineRule="auto"/>
      <w:jc w:val="center"/>
    </w:pPr>
    <w:rPr>
      <w:b/>
      <w:bCs/>
      <w:color w:val="000000"/>
      <w:sz w:val="56"/>
      <w:szCs w:val="56"/>
      <w:lang w:eastAsia="fr-FR"/>
    </w:rPr>
  </w:style>
  <w:style w:type="paragraph" w:styleId="BlockText">
    <w:name w:val="Block Text"/>
    <w:basedOn w:val="Normal"/>
    <w:uiPriority w:val="99"/>
    <w:rsid w:val="00256575"/>
    <w:pPr>
      <w:suppressAutoHyphens w:val="0"/>
      <w:spacing w:line="240" w:lineRule="auto"/>
      <w:ind w:left="1440" w:right="720"/>
    </w:pPr>
    <w:rPr>
      <w:sz w:val="22"/>
    </w:rPr>
  </w:style>
  <w:style w:type="paragraph" w:customStyle="1" w:styleId="DefaultText">
    <w:name w:val="Default Text"/>
    <w:basedOn w:val="Normal"/>
    <w:uiPriority w:val="99"/>
    <w:rsid w:val="00256575"/>
    <w:pPr>
      <w:tabs>
        <w:tab w:val="left" w:pos="0"/>
      </w:tabs>
      <w:suppressAutoHyphens w:val="0"/>
      <w:spacing w:line="240" w:lineRule="auto"/>
    </w:pPr>
    <w:rPr>
      <w:sz w:val="22"/>
    </w:rPr>
  </w:style>
  <w:style w:type="paragraph" w:customStyle="1" w:styleId="NumDocPara">
    <w:name w:val="Num©Doc Para"/>
    <w:basedOn w:val="Normal"/>
    <w:uiPriority w:val="99"/>
    <w:rsid w:val="00256575"/>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snapToGrid w:val="0"/>
      <w:sz w:val="22"/>
    </w:rPr>
  </w:style>
  <w:style w:type="paragraph" w:customStyle="1" w:styleId="Style0">
    <w:name w:val="Style0"/>
    <w:uiPriority w:val="99"/>
    <w:rsid w:val="00256575"/>
    <w:rPr>
      <w:rFonts w:ascii="Arial" w:eastAsia="Times New Roman" w:hAnsi="Arial"/>
      <w:snapToGrid w:val="0"/>
      <w:sz w:val="24"/>
      <w:lang w:eastAsia="en-US"/>
    </w:rPr>
  </w:style>
  <w:style w:type="paragraph" w:customStyle="1" w:styleId="Level1">
    <w:name w:val="Level 1"/>
    <w:basedOn w:val="Normal"/>
    <w:uiPriority w:val="99"/>
    <w:rsid w:val="00256575"/>
    <w:pPr>
      <w:widowControl w:val="0"/>
      <w:tabs>
        <w:tab w:val="left" w:pos="-720"/>
        <w:tab w:val="left" w:pos="0"/>
        <w:tab w:val="left" w:pos="360"/>
        <w:tab w:val="left" w:pos="1080"/>
        <w:tab w:val="left" w:pos="1800"/>
        <w:tab w:val="left" w:pos="2520"/>
        <w:tab w:val="left" w:pos="3240"/>
        <w:tab w:val="left" w:pos="3960"/>
        <w:tab w:val="left" w:pos="4680"/>
        <w:tab w:val="left" w:pos="5400"/>
        <w:tab w:val="left" w:pos="6120"/>
        <w:tab w:val="left" w:pos="6840"/>
      </w:tabs>
      <w:suppressAutoHyphens w:val="0"/>
      <w:spacing w:line="240" w:lineRule="auto"/>
      <w:ind w:left="1080" w:hanging="720"/>
    </w:pPr>
    <w:rPr>
      <w:snapToGrid w:val="0"/>
      <w:sz w:val="24"/>
    </w:rPr>
  </w:style>
  <w:style w:type="paragraph" w:customStyle="1" w:styleId="Textedebulles">
    <w:name w:val="Texte de bulles"/>
    <w:basedOn w:val="Normal"/>
    <w:uiPriority w:val="99"/>
    <w:semiHidden/>
    <w:rsid w:val="00256575"/>
    <w:pPr>
      <w:suppressAutoHyphens w:val="0"/>
      <w:spacing w:line="240" w:lineRule="auto"/>
    </w:pPr>
    <w:rPr>
      <w:rFonts w:ascii="Tahoma" w:hAnsi="Tahoma" w:cs="Tahoma"/>
      <w:sz w:val="16"/>
      <w:szCs w:val="16"/>
    </w:rPr>
  </w:style>
  <w:style w:type="character" w:customStyle="1" w:styleId="NormalcentrCar">
    <w:name w:val="Normal centré Car"/>
    <w:rsid w:val="00256575"/>
    <w:rPr>
      <w:sz w:val="22"/>
      <w:lang w:val="en-GB" w:eastAsia="en-US" w:bidi="ar-SA"/>
    </w:rPr>
  </w:style>
  <w:style w:type="paragraph" w:customStyle="1" w:styleId="GHSHeading2">
    <w:name w:val="GHSHeading2"/>
    <w:basedOn w:val="Normal"/>
    <w:uiPriority w:val="99"/>
    <w:rsid w:val="00256575"/>
    <w:pPr>
      <w:suppressAutoHyphens w:val="0"/>
      <w:autoSpaceDE w:val="0"/>
      <w:autoSpaceDN w:val="0"/>
      <w:adjustRightInd w:val="0"/>
      <w:spacing w:after="240" w:line="240" w:lineRule="auto"/>
      <w:jc w:val="center"/>
    </w:pPr>
    <w:rPr>
      <w:b/>
      <w:bCs/>
      <w:color w:val="000000"/>
      <w:szCs w:val="28"/>
      <w:lang w:eastAsia="fr-FR"/>
    </w:rPr>
  </w:style>
  <w:style w:type="paragraph" w:customStyle="1" w:styleId="GHSFootnotetext">
    <w:name w:val="GHSFootnotetext"/>
    <w:basedOn w:val="Normal"/>
    <w:link w:val="GHSFootnotetextChar"/>
    <w:rsid w:val="00256575"/>
    <w:pPr>
      <w:tabs>
        <w:tab w:val="left" w:pos="540"/>
        <w:tab w:val="left" w:pos="1134"/>
        <w:tab w:val="left" w:pos="1800"/>
        <w:tab w:val="left" w:pos="2160"/>
        <w:tab w:val="left" w:pos="2268"/>
        <w:tab w:val="left" w:pos="2835"/>
        <w:tab w:val="left" w:pos="3402"/>
        <w:tab w:val="left" w:pos="3969"/>
      </w:tabs>
      <w:suppressAutoHyphens w:val="0"/>
      <w:autoSpaceDE w:val="0"/>
      <w:autoSpaceDN w:val="0"/>
      <w:adjustRightInd w:val="0"/>
      <w:spacing w:line="240" w:lineRule="auto"/>
      <w:ind w:left="540" w:hanging="540"/>
      <w:jc w:val="both"/>
    </w:pPr>
    <w:rPr>
      <w:i/>
      <w:iCs/>
      <w:lang w:val="fr-FR" w:eastAsia="fr-FR"/>
    </w:rPr>
  </w:style>
  <w:style w:type="paragraph" w:customStyle="1" w:styleId="GHSHeading6">
    <w:name w:val="GHSHeading6"/>
    <w:basedOn w:val="Normal"/>
    <w:uiPriority w:val="99"/>
    <w:rsid w:val="00256575"/>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color w:val="000000"/>
      <w:sz w:val="22"/>
      <w:szCs w:val="22"/>
      <w:lang w:eastAsia="fr-FR"/>
    </w:rPr>
  </w:style>
  <w:style w:type="character" w:styleId="Strong">
    <w:name w:val="Strong"/>
    <w:qFormat/>
    <w:rsid w:val="00256575"/>
    <w:rPr>
      <w:b/>
      <w:bCs/>
    </w:rPr>
  </w:style>
  <w:style w:type="paragraph" w:styleId="ListBullet">
    <w:name w:val="List Bullet"/>
    <w:basedOn w:val="Normal"/>
    <w:autoRedefine/>
    <w:uiPriority w:val="99"/>
    <w:rsid w:val="00256575"/>
    <w:pPr>
      <w:tabs>
        <w:tab w:val="num" w:pos="360"/>
      </w:tabs>
      <w:suppressAutoHyphens w:val="0"/>
      <w:spacing w:line="240" w:lineRule="auto"/>
      <w:ind w:left="360" w:hanging="360"/>
    </w:pPr>
    <w:rPr>
      <w:sz w:val="24"/>
      <w:szCs w:val="24"/>
    </w:rPr>
  </w:style>
  <w:style w:type="paragraph" w:styleId="ListBullet2">
    <w:name w:val="List Bullet 2"/>
    <w:basedOn w:val="Normal"/>
    <w:autoRedefine/>
    <w:uiPriority w:val="99"/>
    <w:rsid w:val="00256575"/>
    <w:pPr>
      <w:tabs>
        <w:tab w:val="num" w:pos="643"/>
      </w:tabs>
      <w:suppressAutoHyphens w:val="0"/>
      <w:spacing w:line="240" w:lineRule="auto"/>
      <w:ind w:left="643" w:hanging="360"/>
    </w:pPr>
    <w:rPr>
      <w:sz w:val="24"/>
      <w:szCs w:val="24"/>
    </w:rPr>
  </w:style>
  <w:style w:type="paragraph" w:styleId="ListBullet3">
    <w:name w:val="List Bullet 3"/>
    <w:basedOn w:val="Normal"/>
    <w:autoRedefine/>
    <w:uiPriority w:val="99"/>
    <w:rsid w:val="00256575"/>
    <w:pPr>
      <w:tabs>
        <w:tab w:val="num" w:pos="926"/>
      </w:tabs>
      <w:suppressAutoHyphens w:val="0"/>
      <w:spacing w:line="240" w:lineRule="auto"/>
      <w:ind w:left="926" w:hanging="360"/>
    </w:pPr>
    <w:rPr>
      <w:sz w:val="24"/>
      <w:szCs w:val="24"/>
    </w:rPr>
  </w:style>
  <w:style w:type="paragraph" w:styleId="ListBullet4">
    <w:name w:val="List Bullet 4"/>
    <w:basedOn w:val="Normal"/>
    <w:autoRedefine/>
    <w:uiPriority w:val="99"/>
    <w:rsid w:val="00256575"/>
    <w:pPr>
      <w:tabs>
        <w:tab w:val="num" w:pos="1209"/>
      </w:tabs>
      <w:suppressAutoHyphens w:val="0"/>
      <w:spacing w:line="240" w:lineRule="auto"/>
      <w:ind w:left="1209" w:hanging="360"/>
    </w:pPr>
    <w:rPr>
      <w:sz w:val="24"/>
      <w:szCs w:val="24"/>
    </w:rPr>
  </w:style>
  <w:style w:type="paragraph" w:styleId="ListBullet5">
    <w:name w:val="List Bullet 5"/>
    <w:basedOn w:val="Normal"/>
    <w:autoRedefine/>
    <w:uiPriority w:val="99"/>
    <w:rsid w:val="00256575"/>
    <w:pPr>
      <w:tabs>
        <w:tab w:val="num" w:pos="1492"/>
      </w:tabs>
      <w:suppressAutoHyphens w:val="0"/>
      <w:spacing w:line="240" w:lineRule="auto"/>
      <w:ind w:left="1492" w:hanging="360"/>
    </w:pPr>
    <w:rPr>
      <w:sz w:val="24"/>
      <w:szCs w:val="24"/>
    </w:rPr>
  </w:style>
  <w:style w:type="paragraph" w:styleId="ListNumber">
    <w:name w:val="List Number"/>
    <w:basedOn w:val="Normal"/>
    <w:uiPriority w:val="99"/>
    <w:rsid w:val="00256575"/>
    <w:pPr>
      <w:tabs>
        <w:tab w:val="num" w:pos="360"/>
      </w:tabs>
      <w:suppressAutoHyphens w:val="0"/>
      <w:spacing w:line="240" w:lineRule="auto"/>
      <w:ind w:left="360" w:hanging="360"/>
    </w:pPr>
    <w:rPr>
      <w:sz w:val="24"/>
      <w:szCs w:val="24"/>
    </w:rPr>
  </w:style>
  <w:style w:type="paragraph" w:styleId="ListNumber2">
    <w:name w:val="List Number 2"/>
    <w:basedOn w:val="Normal"/>
    <w:uiPriority w:val="99"/>
    <w:rsid w:val="00256575"/>
    <w:pPr>
      <w:tabs>
        <w:tab w:val="num" w:pos="643"/>
      </w:tabs>
      <w:suppressAutoHyphens w:val="0"/>
      <w:spacing w:line="240" w:lineRule="auto"/>
      <w:ind w:left="643" w:hanging="360"/>
    </w:pPr>
    <w:rPr>
      <w:sz w:val="24"/>
      <w:szCs w:val="24"/>
    </w:rPr>
  </w:style>
  <w:style w:type="paragraph" w:styleId="ListNumber3">
    <w:name w:val="List Number 3"/>
    <w:basedOn w:val="Normal"/>
    <w:uiPriority w:val="99"/>
    <w:rsid w:val="00256575"/>
    <w:pPr>
      <w:tabs>
        <w:tab w:val="num" w:pos="926"/>
      </w:tabs>
      <w:suppressAutoHyphens w:val="0"/>
      <w:spacing w:line="240" w:lineRule="auto"/>
      <w:ind w:left="926" w:hanging="360"/>
    </w:pPr>
    <w:rPr>
      <w:sz w:val="24"/>
      <w:szCs w:val="24"/>
    </w:rPr>
  </w:style>
  <w:style w:type="paragraph" w:styleId="ListNumber4">
    <w:name w:val="List Number 4"/>
    <w:basedOn w:val="Normal"/>
    <w:uiPriority w:val="99"/>
    <w:rsid w:val="00256575"/>
    <w:pPr>
      <w:tabs>
        <w:tab w:val="num" w:pos="1209"/>
      </w:tabs>
      <w:suppressAutoHyphens w:val="0"/>
      <w:spacing w:line="240" w:lineRule="auto"/>
      <w:ind w:left="1209" w:hanging="360"/>
    </w:pPr>
    <w:rPr>
      <w:sz w:val="24"/>
      <w:szCs w:val="24"/>
    </w:rPr>
  </w:style>
  <w:style w:type="paragraph" w:styleId="PlainText">
    <w:name w:val="Plain Text"/>
    <w:basedOn w:val="Normal"/>
    <w:link w:val="PlainTextChar"/>
    <w:uiPriority w:val="99"/>
    <w:rsid w:val="00256575"/>
    <w:pPr>
      <w:suppressAutoHyphens w:val="0"/>
      <w:spacing w:line="240" w:lineRule="auto"/>
    </w:pPr>
    <w:rPr>
      <w:rFonts w:ascii="Courier New" w:hAnsi="Courier New" w:cs="Courier New"/>
    </w:rPr>
  </w:style>
  <w:style w:type="character" w:customStyle="1" w:styleId="PlainTextChar">
    <w:name w:val="Plain Text Char"/>
    <w:basedOn w:val="DefaultParagraphFont"/>
    <w:link w:val="PlainText"/>
    <w:uiPriority w:val="99"/>
    <w:rsid w:val="00256575"/>
    <w:rPr>
      <w:rFonts w:ascii="Courier New" w:eastAsia="Times New Roman" w:hAnsi="Courier New" w:cs="Courier New"/>
      <w:lang w:eastAsia="en-US"/>
    </w:rPr>
  </w:style>
  <w:style w:type="paragraph" w:styleId="NormalWeb">
    <w:name w:val="Normal (Web)"/>
    <w:basedOn w:val="Normal"/>
    <w:uiPriority w:val="99"/>
    <w:rsid w:val="00256575"/>
    <w:pPr>
      <w:suppressAutoHyphens w:val="0"/>
      <w:spacing w:before="100" w:beforeAutospacing="1" w:after="119" w:line="240" w:lineRule="auto"/>
    </w:pPr>
    <w:rPr>
      <w:rFonts w:ascii="Arial Unicode MS" w:eastAsia="Arial Unicode MS" w:hAnsi="Arial Unicode MS" w:cs="Arial Unicode MS"/>
      <w:sz w:val="24"/>
      <w:szCs w:val="24"/>
    </w:rPr>
  </w:style>
  <w:style w:type="character" w:styleId="Emphasis">
    <w:name w:val="Emphasis"/>
    <w:uiPriority w:val="20"/>
    <w:qFormat/>
    <w:rsid w:val="00256575"/>
    <w:rPr>
      <w:i/>
      <w:iCs/>
    </w:rPr>
  </w:style>
  <w:style w:type="paragraph" w:styleId="Revision">
    <w:name w:val="Revision"/>
    <w:hidden/>
    <w:uiPriority w:val="99"/>
    <w:semiHidden/>
    <w:rsid w:val="00256575"/>
    <w:rPr>
      <w:rFonts w:eastAsia="Times New Roman"/>
      <w:sz w:val="22"/>
      <w:szCs w:val="24"/>
      <w:lang w:eastAsia="en-US"/>
    </w:rPr>
  </w:style>
  <w:style w:type="paragraph" w:styleId="Subtitle">
    <w:name w:val="Subtitle"/>
    <w:basedOn w:val="Normal"/>
    <w:link w:val="SubtitleChar"/>
    <w:uiPriority w:val="99"/>
    <w:qFormat/>
    <w:rsid w:val="00256575"/>
    <w:pPr>
      <w:widowControl w:val="0"/>
      <w:suppressAutoHyphens w:val="0"/>
      <w:autoSpaceDE w:val="0"/>
      <w:autoSpaceDN w:val="0"/>
      <w:adjustRightInd w:val="0"/>
      <w:spacing w:line="240" w:lineRule="auto"/>
    </w:pPr>
    <w:rPr>
      <w:b/>
      <w:sz w:val="24"/>
      <w:lang w:val="en-US"/>
    </w:rPr>
  </w:style>
  <w:style w:type="character" w:customStyle="1" w:styleId="SubtitleChar">
    <w:name w:val="Subtitle Char"/>
    <w:basedOn w:val="DefaultParagraphFont"/>
    <w:link w:val="Subtitle"/>
    <w:uiPriority w:val="99"/>
    <w:rsid w:val="00256575"/>
    <w:rPr>
      <w:rFonts w:eastAsia="Times New Roman"/>
      <w:b/>
      <w:sz w:val="24"/>
      <w:lang w:val="en-US" w:eastAsia="en-US"/>
    </w:rPr>
  </w:style>
  <w:style w:type="paragraph" w:styleId="EnvelopeReturn">
    <w:name w:val="envelope return"/>
    <w:basedOn w:val="Normal"/>
    <w:uiPriority w:val="99"/>
    <w:rsid w:val="00256575"/>
    <w:pPr>
      <w:suppressAutoHyphens w:val="0"/>
      <w:spacing w:line="240" w:lineRule="auto"/>
    </w:pPr>
    <w:rPr>
      <w:rFonts w:ascii="Arial" w:hAnsi="Arial" w:cs="Arial"/>
    </w:rPr>
  </w:style>
  <w:style w:type="paragraph" w:styleId="HTMLAddress">
    <w:name w:val="HTML Address"/>
    <w:basedOn w:val="Normal"/>
    <w:link w:val="HTMLAddressChar"/>
    <w:rsid w:val="00256575"/>
    <w:pPr>
      <w:suppressAutoHyphens w:val="0"/>
      <w:spacing w:line="240" w:lineRule="auto"/>
    </w:pPr>
    <w:rPr>
      <w:i/>
      <w:iCs/>
      <w:sz w:val="22"/>
      <w:szCs w:val="24"/>
    </w:rPr>
  </w:style>
  <w:style w:type="character" w:customStyle="1" w:styleId="HTMLAddressChar">
    <w:name w:val="HTML Address Char"/>
    <w:basedOn w:val="DefaultParagraphFont"/>
    <w:link w:val="HTMLAddress"/>
    <w:rsid w:val="00256575"/>
    <w:rPr>
      <w:rFonts w:eastAsia="Times New Roman"/>
      <w:i/>
      <w:iCs/>
      <w:sz w:val="22"/>
      <w:szCs w:val="24"/>
      <w:lang w:eastAsia="en-US"/>
    </w:rPr>
  </w:style>
  <w:style w:type="paragraph" w:styleId="NormalIndent">
    <w:name w:val="Normal Indent"/>
    <w:basedOn w:val="Normal"/>
    <w:uiPriority w:val="99"/>
    <w:rsid w:val="00256575"/>
    <w:pPr>
      <w:suppressAutoHyphens w:val="0"/>
      <w:spacing w:line="240" w:lineRule="auto"/>
      <w:ind w:left="720"/>
    </w:pPr>
    <w:rPr>
      <w:sz w:val="22"/>
      <w:szCs w:val="24"/>
    </w:rPr>
  </w:style>
  <w:style w:type="paragraph" w:styleId="TOC1">
    <w:name w:val="toc 1"/>
    <w:basedOn w:val="Normal"/>
    <w:next w:val="Normal"/>
    <w:autoRedefine/>
    <w:uiPriority w:val="99"/>
    <w:rsid w:val="00256575"/>
    <w:pPr>
      <w:tabs>
        <w:tab w:val="left" w:pos="1134"/>
        <w:tab w:val="left" w:pos="1418"/>
        <w:tab w:val="left" w:pos="1701"/>
        <w:tab w:val="left" w:pos="1985"/>
        <w:tab w:val="left" w:pos="2268"/>
        <w:tab w:val="left" w:pos="2552"/>
        <w:tab w:val="left" w:pos="3119"/>
        <w:tab w:val="left" w:pos="3402"/>
        <w:tab w:val="left" w:pos="3686"/>
        <w:tab w:val="left" w:pos="3969"/>
      </w:tabs>
      <w:suppressAutoHyphens w:val="0"/>
      <w:spacing w:line="240" w:lineRule="auto"/>
    </w:pPr>
    <w:rPr>
      <w:b/>
      <w:i/>
      <w:iCs/>
      <w:sz w:val="22"/>
      <w:szCs w:val="24"/>
    </w:rPr>
  </w:style>
  <w:style w:type="paragraph" w:styleId="DocumentMap">
    <w:name w:val="Document Map"/>
    <w:basedOn w:val="Normal"/>
    <w:link w:val="DocumentMapChar"/>
    <w:uiPriority w:val="99"/>
    <w:rsid w:val="00256575"/>
    <w:pPr>
      <w:shd w:val="clear" w:color="auto" w:fill="000080"/>
      <w:suppressAutoHyphens w:val="0"/>
      <w:spacing w:line="240" w:lineRule="auto"/>
    </w:pPr>
    <w:rPr>
      <w:rFonts w:ascii="Tahoma" w:hAnsi="Tahoma" w:cs="Tahoma"/>
      <w:sz w:val="22"/>
      <w:szCs w:val="24"/>
    </w:rPr>
  </w:style>
  <w:style w:type="character" w:customStyle="1" w:styleId="DocumentMapChar">
    <w:name w:val="Document Map Char"/>
    <w:basedOn w:val="DefaultParagraphFont"/>
    <w:link w:val="DocumentMap"/>
    <w:uiPriority w:val="99"/>
    <w:rsid w:val="00256575"/>
    <w:rPr>
      <w:rFonts w:ascii="Tahoma" w:eastAsia="Times New Roman" w:hAnsi="Tahoma" w:cs="Tahoma"/>
      <w:sz w:val="22"/>
      <w:szCs w:val="24"/>
      <w:shd w:val="clear" w:color="auto" w:fill="000080"/>
      <w:lang w:eastAsia="en-US"/>
    </w:rPr>
  </w:style>
  <w:style w:type="character" w:customStyle="1" w:styleId="GHSFootnotetextChar">
    <w:name w:val="GHSFootnotetext Char"/>
    <w:link w:val="GHSFootnotetext"/>
    <w:rsid w:val="00256575"/>
    <w:rPr>
      <w:rFonts w:eastAsia="Times New Roman"/>
      <w:i/>
      <w:iCs/>
      <w:lang w:val="fr-FR" w:eastAsia="fr-FR"/>
    </w:rPr>
  </w:style>
  <w:style w:type="paragraph" w:styleId="Title">
    <w:name w:val="Title"/>
    <w:basedOn w:val="Normal"/>
    <w:link w:val="TitleChar"/>
    <w:uiPriority w:val="99"/>
    <w:qFormat/>
    <w:rsid w:val="00256575"/>
    <w:pPr>
      <w:tabs>
        <w:tab w:val="left" w:pos="1134"/>
        <w:tab w:val="left" w:pos="1701"/>
        <w:tab w:val="left" w:pos="2268"/>
        <w:tab w:val="left" w:pos="2835"/>
        <w:tab w:val="left" w:pos="3402"/>
        <w:tab w:val="left" w:pos="3969"/>
      </w:tabs>
      <w:suppressAutoHyphens w:val="0"/>
      <w:spacing w:line="240" w:lineRule="auto"/>
      <w:jc w:val="center"/>
    </w:pPr>
    <w:rPr>
      <w:b/>
      <w:bCs/>
      <w:sz w:val="28"/>
      <w:szCs w:val="28"/>
    </w:rPr>
  </w:style>
  <w:style w:type="character" w:customStyle="1" w:styleId="TitleChar">
    <w:name w:val="Title Char"/>
    <w:basedOn w:val="DefaultParagraphFont"/>
    <w:link w:val="Title"/>
    <w:uiPriority w:val="99"/>
    <w:rsid w:val="00256575"/>
    <w:rPr>
      <w:rFonts w:eastAsia="Times New Roman"/>
      <w:b/>
      <w:bCs/>
      <w:sz w:val="28"/>
      <w:szCs w:val="28"/>
      <w:lang w:eastAsia="en-US"/>
    </w:rPr>
  </w:style>
  <w:style w:type="paragraph" w:styleId="Caption">
    <w:name w:val="caption"/>
    <w:basedOn w:val="Normal"/>
    <w:next w:val="Normal"/>
    <w:uiPriority w:val="99"/>
    <w:qFormat/>
    <w:rsid w:val="00256575"/>
    <w:pPr>
      <w:suppressAutoHyphens w:val="0"/>
      <w:spacing w:before="120" w:line="216" w:lineRule="auto"/>
      <w:jc w:val="center"/>
    </w:pPr>
    <w:rPr>
      <w:sz w:val="22"/>
      <w:szCs w:val="24"/>
    </w:rPr>
  </w:style>
  <w:style w:type="paragraph" w:customStyle="1" w:styleId="Annotation">
    <w:name w:val="Annotation"/>
    <w:basedOn w:val="BodyText"/>
    <w:uiPriority w:val="99"/>
    <w:rsid w:val="00256575"/>
    <w:pPr>
      <w:suppressAutoHyphens w:val="0"/>
      <w:spacing w:after="240" w:line="240" w:lineRule="auto"/>
    </w:pPr>
    <w:rPr>
      <w:b/>
      <w:bCs/>
      <w:i/>
      <w:iCs/>
      <w:sz w:val="22"/>
      <w:szCs w:val="24"/>
    </w:rPr>
  </w:style>
  <w:style w:type="paragraph" w:customStyle="1" w:styleId="GHSpageNumber">
    <w:name w:val="GHSpageNumber"/>
    <w:basedOn w:val="Normal"/>
    <w:uiPriority w:val="99"/>
    <w:rsid w:val="00256575"/>
    <w:pPr>
      <w:suppressAutoHyphens w:val="0"/>
      <w:spacing w:line="240" w:lineRule="auto"/>
      <w:jc w:val="center"/>
    </w:pPr>
    <w:rPr>
      <w:szCs w:val="22"/>
    </w:rPr>
  </w:style>
  <w:style w:type="paragraph" w:customStyle="1" w:styleId="TableText">
    <w:name w:val="Table Text"/>
    <w:basedOn w:val="Normal"/>
    <w:uiPriority w:val="99"/>
    <w:rsid w:val="00256575"/>
    <w:pPr>
      <w:tabs>
        <w:tab w:val="left" w:pos="0"/>
      </w:tabs>
      <w:suppressAutoHyphens w:val="0"/>
      <w:spacing w:line="240" w:lineRule="auto"/>
    </w:pPr>
  </w:style>
  <w:style w:type="paragraph" w:customStyle="1" w:styleId="BlockQuotation">
    <w:name w:val="Block Quotation"/>
    <w:basedOn w:val="Normal"/>
    <w:uiPriority w:val="99"/>
    <w:rsid w:val="002565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40" w:lineRule="auto"/>
      <w:ind w:left="720" w:right="2448"/>
    </w:pPr>
    <w:rPr>
      <w:lang w:val="en-US"/>
    </w:rPr>
  </w:style>
  <w:style w:type="paragraph" w:customStyle="1" w:styleId="ParaBlock">
    <w:name w:val="ParaBlock"/>
    <w:basedOn w:val="Normal"/>
    <w:uiPriority w:val="99"/>
    <w:rsid w:val="00256575"/>
    <w:pPr>
      <w:tabs>
        <w:tab w:val="left" w:pos="851"/>
        <w:tab w:val="left" w:pos="1191"/>
        <w:tab w:val="left" w:pos="1531"/>
      </w:tabs>
      <w:suppressAutoHyphens w:val="0"/>
      <w:spacing w:after="240" w:line="240" w:lineRule="auto"/>
      <w:jc w:val="both"/>
    </w:pPr>
    <w:rPr>
      <w:rFonts w:ascii="Times" w:hAnsi="Times"/>
      <w:sz w:val="22"/>
    </w:rPr>
  </w:style>
  <w:style w:type="paragraph" w:customStyle="1" w:styleId="HeadingA">
    <w:name w:val="Heading A"/>
    <w:basedOn w:val="Heading1"/>
    <w:next w:val="Normal"/>
    <w:uiPriority w:val="99"/>
    <w:rsid w:val="00256575"/>
    <w:pPr>
      <w:keepNext/>
      <w:tabs>
        <w:tab w:val="left" w:pos="1134"/>
      </w:tabs>
      <w:suppressAutoHyphens w:val="0"/>
      <w:spacing w:after="240"/>
      <w:ind w:left="0"/>
      <w:outlineLvl w:val="9"/>
    </w:pPr>
    <w:rPr>
      <w:b/>
      <w:kern w:val="28"/>
      <w:sz w:val="40"/>
      <w:szCs w:val="24"/>
      <w:lang w:val="da-DK"/>
    </w:rPr>
  </w:style>
  <w:style w:type="paragraph" w:styleId="TOC2">
    <w:name w:val="toc 2"/>
    <w:basedOn w:val="Normal"/>
    <w:next w:val="Normal"/>
    <w:autoRedefine/>
    <w:uiPriority w:val="99"/>
    <w:rsid w:val="00256575"/>
    <w:pPr>
      <w:tabs>
        <w:tab w:val="right" w:leader="dot" w:pos="9458"/>
      </w:tabs>
      <w:suppressAutoHyphens w:val="0"/>
      <w:spacing w:line="240" w:lineRule="auto"/>
      <w:ind w:left="238"/>
    </w:pPr>
    <w:rPr>
      <w:smallCaps/>
      <w:noProof/>
      <w:sz w:val="22"/>
    </w:rPr>
  </w:style>
  <w:style w:type="paragraph" w:customStyle="1" w:styleId="EndnotesHeading">
    <w:name w:val="Endnotes Heading"/>
    <w:basedOn w:val="Normal"/>
    <w:next w:val="BodyText"/>
    <w:uiPriority w:val="99"/>
    <w:rsid w:val="00256575"/>
    <w:pPr>
      <w:keepNext/>
      <w:tabs>
        <w:tab w:val="left" w:pos="850"/>
        <w:tab w:val="left" w:pos="1191"/>
        <w:tab w:val="left" w:pos="1531"/>
      </w:tabs>
      <w:suppressAutoHyphens w:val="0"/>
      <w:spacing w:before="1200" w:after="480" w:line="240" w:lineRule="auto"/>
      <w:jc w:val="center"/>
    </w:pPr>
    <w:rPr>
      <w:rFonts w:ascii="Times" w:hAnsi="Times"/>
      <w:b/>
      <w:caps/>
      <w:sz w:val="22"/>
    </w:rPr>
  </w:style>
  <w:style w:type="character" w:customStyle="1" w:styleId="Hypertext">
    <w:name w:val="Hypertext"/>
    <w:rsid w:val="00256575"/>
    <w:rPr>
      <w:color w:val="0000FF"/>
      <w:u w:val="single"/>
    </w:rPr>
  </w:style>
  <w:style w:type="paragraph" w:customStyle="1" w:styleId="XP">
    <w:name w:val="XP"/>
    <w:uiPriority w:val="99"/>
    <w:rsid w:val="00256575"/>
    <w:pPr>
      <w:widowControl w:val="0"/>
      <w:spacing w:before="120" w:after="120" w:line="280" w:lineRule="exact"/>
      <w:jc w:val="both"/>
    </w:pPr>
    <w:rPr>
      <w:rFonts w:ascii="Arial" w:eastAsia="Times New Roman" w:hAnsi="Arial"/>
      <w:lang w:val="nl-NL" w:eastAsia="en-US"/>
    </w:rPr>
  </w:style>
  <w:style w:type="paragraph" w:customStyle="1" w:styleId="IT">
    <w:name w:val="IT"/>
    <w:uiPriority w:val="99"/>
    <w:rsid w:val="00256575"/>
    <w:pPr>
      <w:tabs>
        <w:tab w:val="left" w:pos="170"/>
      </w:tabs>
      <w:spacing w:line="280" w:lineRule="exact"/>
      <w:jc w:val="both"/>
    </w:pPr>
    <w:rPr>
      <w:rFonts w:ascii="Arial" w:eastAsia="Times New Roman" w:hAnsi="Arial"/>
      <w:lang w:val="nl-NL" w:eastAsia="en-US"/>
    </w:rPr>
  </w:style>
  <w:style w:type="paragraph" w:customStyle="1" w:styleId="LT">
    <w:name w:val="LT"/>
    <w:basedOn w:val="IT"/>
    <w:next w:val="XP"/>
    <w:uiPriority w:val="99"/>
    <w:rsid w:val="00256575"/>
    <w:pPr>
      <w:spacing w:after="120"/>
    </w:pPr>
  </w:style>
  <w:style w:type="paragraph" w:customStyle="1" w:styleId="GHStext">
    <w:name w:val="GHS_text"/>
    <w:basedOn w:val="Normal"/>
    <w:link w:val="GHStextChar"/>
    <w:qFormat/>
    <w:rsid w:val="00256575"/>
    <w:pPr>
      <w:suppressAutoHyphens w:val="0"/>
      <w:spacing w:after="240" w:line="240" w:lineRule="auto"/>
      <w:jc w:val="both"/>
    </w:pPr>
    <w:rPr>
      <w:rFonts w:eastAsia="SimSun"/>
      <w:snapToGrid w:val="0"/>
      <w:color w:val="000000"/>
      <w:szCs w:val="22"/>
      <w:lang w:val="es-ES"/>
    </w:rPr>
  </w:style>
  <w:style w:type="character" w:customStyle="1" w:styleId="GHStextChar">
    <w:name w:val="GHS_text Char"/>
    <w:link w:val="GHStext"/>
    <w:rsid w:val="00256575"/>
    <w:rPr>
      <w:rFonts w:eastAsia="SimSun"/>
      <w:snapToGrid w:val="0"/>
      <w:color w:val="000000"/>
      <w:szCs w:val="22"/>
      <w:lang w:val="es-ES" w:eastAsia="en-US"/>
    </w:rPr>
  </w:style>
  <w:style w:type="paragraph" w:customStyle="1" w:styleId="Table4">
    <w:name w:val="Table4"/>
    <w:basedOn w:val="Normal"/>
    <w:autoRedefine/>
    <w:uiPriority w:val="99"/>
    <w:rsid w:val="00256575"/>
    <w:pPr>
      <w:keepNext/>
      <w:keepLines/>
      <w:suppressAutoHyphens w:val="0"/>
      <w:spacing w:line="240" w:lineRule="auto"/>
    </w:pPr>
    <w:rPr>
      <w:rFonts w:eastAsia="SimSun"/>
      <w:b/>
      <w:bCs/>
      <w:sz w:val="18"/>
      <w:szCs w:val="18"/>
    </w:rPr>
  </w:style>
  <w:style w:type="paragraph" w:customStyle="1" w:styleId="TNR11">
    <w:name w:val="TNR11"/>
    <w:uiPriority w:val="99"/>
    <w:rsid w:val="00256575"/>
    <w:pPr>
      <w:spacing w:before="240"/>
      <w:ind w:firstLine="1276"/>
      <w:jc w:val="both"/>
    </w:pPr>
    <w:rPr>
      <w:rFonts w:eastAsia="Times New Roman"/>
      <w:noProof/>
      <w:sz w:val="22"/>
      <w:lang w:eastAsia="en-US"/>
    </w:rPr>
  </w:style>
  <w:style w:type="paragraph" w:customStyle="1" w:styleId="Tabb">
    <w:name w:val="TabÜb"/>
    <w:basedOn w:val="Normal"/>
    <w:next w:val="Normal"/>
    <w:uiPriority w:val="99"/>
    <w:rsid w:val="00256575"/>
    <w:pPr>
      <w:widowControl w:val="0"/>
      <w:tabs>
        <w:tab w:val="left" w:pos="360"/>
      </w:tabs>
      <w:suppressAutoHyphens w:val="0"/>
      <w:spacing w:before="120" w:after="120" w:line="240" w:lineRule="auto"/>
      <w:jc w:val="center"/>
    </w:pPr>
    <w:rPr>
      <w:rFonts w:ascii="Tahoma" w:hAnsi="Tahoma"/>
      <w:b/>
      <w:sz w:val="18"/>
    </w:rPr>
  </w:style>
  <w:style w:type="paragraph" w:customStyle="1" w:styleId="Beschriftung1">
    <w:name w:val="Beschriftung1"/>
    <w:basedOn w:val="Caption"/>
    <w:uiPriority w:val="99"/>
    <w:rsid w:val="00256575"/>
    <w:pPr>
      <w:tabs>
        <w:tab w:val="left" w:pos="360"/>
        <w:tab w:val="left" w:pos="2760"/>
        <w:tab w:val="left" w:pos="5640"/>
        <w:tab w:val="left" w:pos="13320"/>
      </w:tabs>
      <w:spacing w:before="0" w:line="240" w:lineRule="auto"/>
      <w:jc w:val="left"/>
    </w:pPr>
    <w:rPr>
      <w:rFonts w:ascii="Tahoma" w:hAnsi="Tahoma"/>
      <w:b/>
      <w:sz w:val="18"/>
      <w:szCs w:val="20"/>
      <w:lang w:val="en-US"/>
    </w:rPr>
  </w:style>
  <w:style w:type="character" w:customStyle="1" w:styleId="StyleBold1">
    <w:name w:val="Style Bold1"/>
    <w:semiHidden/>
    <w:rsid w:val="00256575"/>
    <w:rPr>
      <w:rFonts w:ascii="Times New Roman" w:hAnsi="Times New Roman"/>
      <w:b/>
      <w:bCs/>
    </w:rPr>
  </w:style>
  <w:style w:type="character" w:customStyle="1" w:styleId="StyleBoldStrikethrough">
    <w:name w:val="Style Bold Strikethrough"/>
    <w:semiHidden/>
    <w:rsid w:val="00256575"/>
    <w:rPr>
      <w:rFonts w:ascii="Times New Roman" w:hAnsi="Times New Roman"/>
      <w:b/>
      <w:bCs/>
      <w:strike/>
      <w:dstrike w:val="0"/>
    </w:rPr>
  </w:style>
  <w:style w:type="character" w:customStyle="1" w:styleId="StyleBold2">
    <w:name w:val="Style Bold2"/>
    <w:semiHidden/>
    <w:rsid w:val="00256575"/>
    <w:rPr>
      <w:rFonts w:ascii="Times New Roman" w:hAnsi="Times New Roman"/>
      <w:b/>
      <w:bCs/>
    </w:rPr>
  </w:style>
  <w:style w:type="paragraph" w:customStyle="1" w:styleId="GHSPartHeading">
    <w:name w:val="GHS Part Heading"/>
    <w:basedOn w:val="GHSHeading1"/>
    <w:link w:val="GHSPartHeadingChar"/>
    <w:qFormat/>
    <w:rsid w:val="00256575"/>
    <w:pPr>
      <w:tabs>
        <w:tab w:val="clear" w:pos="1134"/>
        <w:tab w:val="clear" w:pos="1425"/>
        <w:tab w:val="clear" w:pos="1701"/>
        <w:tab w:val="clear" w:pos="2268"/>
        <w:tab w:val="clear" w:pos="2835"/>
        <w:tab w:val="clear" w:pos="3402"/>
      </w:tabs>
    </w:pPr>
    <w:rPr>
      <w:sz w:val="52"/>
      <w:szCs w:val="52"/>
    </w:rPr>
  </w:style>
  <w:style w:type="character" w:customStyle="1" w:styleId="GHSHeading1Char">
    <w:name w:val="GHSHeading1 Char"/>
    <w:link w:val="GHSHeading1"/>
    <w:rsid w:val="00256575"/>
    <w:rPr>
      <w:rFonts w:eastAsia="Times New Roman"/>
      <w:b/>
      <w:bCs/>
      <w:color w:val="000000"/>
      <w:sz w:val="56"/>
      <w:szCs w:val="56"/>
      <w:lang w:eastAsia="fr-FR"/>
    </w:rPr>
  </w:style>
  <w:style w:type="character" w:customStyle="1" w:styleId="GHSPartHeadingChar">
    <w:name w:val="GHS Part Heading Char"/>
    <w:link w:val="GHSPartHeading"/>
    <w:rsid w:val="00256575"/>
    <w:rPr>
      <w:rFonts w:eastAsia="Times New Roman"/>
      <w:b/>
      <w:bCs/>
      <w:color w:val="000000"/>
      <w:sz w:val="52"/>
      <w:szCs w:val="52"/>
      <w:lang w:eastAsia="fr-FR"/>
    </w:rPr>
  </w:style>
  <w:style w:type="table" w:styleId="TableTheme">
    <w:name w:val="Table Theme"/>
    <w:basedOn w:val="TableNormal"/>
    <w:semiHidden/>
    <w:rsid w:val="00256575"/>
    <w:pPr>
      <w:suppressAutoHyphens/>
      <w:spacing w:line="240" w:lineRule="atLeast"/>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rsid w:val="00256575"/>
    <w:pPr>
      <w:suppressAutoHyphens w:val="0"/>
      <w:spacing w:line="240" w:lineRule="auto"/>
      <w:jc w:val="both"/>
    </w:pPr>
    <w:rPr>
      <w:sz w:val="22"/>
      <w:szCs w:val="24"/>
    </w:rPr>
  </w:style>
  <w:style w:type="character" w:customStyle="1" w:styleId="DateChar">
    <w:name w:val="Date Char"/>
    <w:basedOn w:val="DefaultParagraphFont"/>
    <w:link w:val="Date"/>
    <w:uiPriority w:val="99"/>
    <w:rsid w:val="00256575"/>
    <w:rPr>
      <w:rFonts w:eastAsia="Times New Roman"/>
      <w:sz w:val="22"/>
      <w:szCs w:val="24"/>
      <w:lang w:eastAsia="en-US"/>
    </w:rPr>
  </w:style>
  <w:style w:type="paragraph" w:styleId="List">
    <w:name w:val="List"/>
    <w:basedOn w:val="Normal"/>
    <w:uiPriority w:val="99"/>
    <w:semiHidden/>
    <w:unhideWhenUsed/>
    <w:rsid w:val="00256575"/>
    <w:pPr>
      <w:suppressAutoHyphens w:val="0"/>
      <w:spacing w:line="240" w:lineRule="auto"/>
      <w:ind w:left="283" w:hanging="283"/>
      <w:contextualSpacing/>
      <w:jc w:val="both"/>
    </w:pPr>
    <w:rPr>
      <w:sz w:val="22"/>
      <w:szCs w:val="24"/>
    </w:rPr>
  </w:style>
  <w:style w:type="character" w:customStyle="1" w:styleId="H23GChar">
    <w:name w:val="_ H_2/3_G Char"/>
    <w:link w:val="H23G"/>
    <w:locked/>
    <w:rsid w:val="00256575"/>
    <w:rPr>
      <w:rFonts w:eastAsia="Times New Roman"/>
      <w:b/>
      <w:lang w:eastAsia="en-US"/>
    </w:rPr>
  </w:style>
  <w:style w:type="table" w:customStyle="1" w:styleId="Tabellrutnt1">
    <w:name w:val="Tabellrutnät1"/>
    <w:basedOn w:val="TableNormal"/>
    <w:uiPriority w:val="39"/>
    <w:rsid w:val="00256575"/>
    <w:pPr>
      <w:spacing w:line="254" w:lineRule="auto"/>
    </w:pPr>
    <w:rPr>
      <w:rFonts w:ascii="Arial" w:eastAsia="Garamond" w:hAnsi="Arial"/>
      <w:sz w:val="18"/>
      <w:szCs w:val="23"/>
      <w:lang w:val="sv-S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ListContinue4">
    <w:name w:val="List Continue 4"/>
    <w:basedOn w:val="Normal"/>
    <w:uiPriority w:val="99"/>
    <w:semiHidden/>
    <w:unhideWhenUsed/>
    <w:rsid w:val="00256575"/>
    <w:pPr>
      <w:suppressAutoHyphens w:val="0"/>
      <w:spacing w:after="120" w:line="240" w:lineRule="auto"/>
      <w:ind w:left="1132"/>
      <w:contextualSpacing/>
      <w:jc w:val="both"/>
    </w:pPr>
    <w:rPr>
      <w:sz w:val="22"/>
      <w:szCs w:val="24"/>
    </w:rPr>
  </w:style>
  <w:style w:type="paragraph" w:customStyle="1" w:styleId="StyleStyleGHSHeading410ptBefore12pt">
    <w:name w:val="Style Style GHSHeading4 + 10 pt + Before:  12 pt"/>
    <w:basedOn w:val="StyleGHSHeading410pt"/>
    <w:uiPriority w:val="99"/>
    <w:rsid w:val="00256575"/>
    <w:pPr>
      <w:spacing w:before="240"/>
    </w:pPr>
  </w:style>
  <w:style w:type="paragraph" w:customStyle="1" w:styleId="StyleSingleTxtGBefore0cmAfter-0cm">
    <w:name w:val="Style _ Single Txt_G + Before:  0 cm After:  -0 cm"/>
    <w:basedOn w:val="SingleTxtG"/>
    <w:uiPriority w:val="99"/>
    <w:rsid w:val="00256575"/>
    <w:pPr>
      <w:suppressAutoHyphens w:val="0"/>
      <w:spacing w:after="240" w:line="240" w:lineRule="auto"/>
      <w:ind w:left="0" w:right="0"/>
    </w:pPr>
    <w:rPr>
      <w:sz w:val="22"/>
      <w:szCs w:val="24"/>
    </w:rPr>
  </w:style>
  <w:style w:type="paragraph" w:customStyle="1" w:styleId="GHSindent1">
    <w:name w:val="GHSindent_1"/>
    <w:basedOn w:val="GHSBodyText"/>
    <w:link w:val="GHSindent1Char"/>
    <w:qFormat/>
    <w:rsid w:val="00256575"/>
  </w:style>
  <w:style w:type="paragraph" w:customStyle="1" w:styleId="StyleGHSBodyTextBefore025cmFirstline0cm">
    <w:name w:val="Style GHSBody Text + Before:  0.25 cm First line:  0 cm"/>
    <w:basedOn w:val="GHSBodyText"/>
    <w:uiPriority w:val="99"/>
    <w:rsid w:val="00256575"/>
    <w:pPr>
      <w:ind w:left="142"/>
    </w:pPr>
    <w:rPr>
      <w:sz w:val="20"/>
    </w:rPr>
  </w:style>
  <w:style w:type="character" w:customStyle="1" w:styleId="GHSindent1Char">
    <w:name w:val="GHSindent_1 Char"/>
    <w:basedOn w:val="GHSBodyTextChar"/>
    <w:link w:val="GHSindent1"/>
    <w:rsid w:val="00256575"/>
    <w:rPr>
      <w:rFonts w:eastAsia="Times New Roman"/>
      <w:sz w:val="22"/>
      <w:lang w:eastAsia="en-US"/>
    </w:rPr>
  </w:style>
  <w:style w:type="paragraph" w:customStyle="1" w:styleId="GHSsubparas1">
    <w:name w:val="GHSsubparas1"/>
    <w:basedOn w:val="Normal"/>
    <w:uiPriority w:val="99"/>
    <w:rsid w:val="00256575"/>
    <w:pPr>
      <w:suppressAutoHyphens w:val="0"/>
      <w:spacing w:after="240" w:line="240" w:lineRule="auto"/>
      <w:ind w:left="1973" w:hanging="561"/>
      <w:jc w:val="both"/>
    </w:pPr>
    <w:rPr>
      <w:bCs/>
      <w:color w:val="000000"/>
      <w:szCs w:val="24"/>
    </w:rPr>
  </w:style>
  <w:style w:type="paragraph" w:customStyle="1" w:styleId="GHSSubparas10">
    <w:name w:val="GHS Subparas1"/>
    <w:basedOn w:val="Normal"/>
    <w:uiPriority w:val="99"/>
    <w:qFormat/>
    <w:rsid w:val="00256575"/>
    <w:pPr>
      <w:suppressAutoHyphens w:val="0"/>
      <w:spacing w:after="240" w:line="240" w:lineRule="auto"/>
      <w:ind w:left="1973" w:hanging="561"/>
      <w:jc w:val="both"/>
    </w:pPr>
    <w:rPr>
      <w:bCs/>
      <w:color w:val="000000"/>
      <w:szCs w:val="24"/>
    </w:rPr>
  </w:style>
  <w:style w:type="paragraph" w:customStyle="1" w:styleId="GHSSub2">
    <w:name w:val="GHS Sub2"/>
    <w:basedOn w:val="Normal"/>
    <w:uiPriority w:val="99"/>
    <w:qFormat/>
    <w:rsid w:val="00256575"/>
    <w:pPr>
      <w:suppressAutoHyphens w:val="0"/>
      <w:spacing w:after="240" w:line="240" w:lineRule="auto"/>
      <w:ind w:left="2552" w:hanging="567"/>
      <w:jc w:val="both"/>
    </w:pPr>
    <w:rPr>
      <w:szCs w:val="22"/>
    </w:rPr>
  </w:style>
  <w:style w:type="paragraph" w:customStyle="1" w:styleId="GHS1stline">
    <w:name w:val="GHS_1st line"/>
    <w:basedOn w:val="GHSBodyText"/>
    <w:uiPriority w:val="99"/>
    <w:qFormat/>
    <w:rsid w:val="00256575"/>
    <w:pPr>
      <w:ind w:firstLine="1418"/>
    </w:pPr>
    <w:rPr>
      <w:sz w:val="20"/>
    </w:rPr>
  </w:style>
  <w:style w:type="character" w:styleId="PlaceholderText">
    <w:name w:val="Placeholder Text"/>
    <w:basedOn w:val="DefaultParagraphFont"/>
    <w:uiPriority w:val="99"/>
    <w:semiHidden/>
    <w:rsid w:val="00256575"/>
    <w:rPr>
      <w:color w:val="808080"/>
    </w:rPr>
  </w:style>
  <w:style w:type="character" w:customStyle="1" w:styleId="UnresolvedMention1">
    <w:name w:val="Unresolved Mention1"/>
    <w:basedOn w:val="DefaultParagraphFont"/>
    <w:uiPriority w:val="99"/>
    <w:semiHidden/>
    <w:unhideWhenUsed/>
    <w:rsid w:val="00256575"/>
    <w:rPr>
      <w:color w:val="605E5C"/>
      <w:shd w:val="clear" w:color="auto" w:fill="E1DFDD"/>
    </w:rPr>
  </w:style>
  <w:style w:type="paragraph" w:styleId="NoSpacing">
    <w:name w:val="No Spacing"/>
    <w:uiPriority w:val="1"/>
    <w:qFormat/>
    <w:rsid w:val="00256575"/>
    <w:pPr>
      <w:suppressAutoHyphens/>
    </w:pPr>
    <w:rPr>
      <w:rFonts w:eastAsia="Times New Roman"/>
      <w:lang w:eastAsia="en-US"/>
    </w:rPr>
  </w:style>
  <w:style w:type="character" w:customStyle="1" w:styleId="Heading2Char1">
    <w:name w:val="Heading 2 Char1"/>
    <w:aliases w:val="GHS Chapter Heading Char1"/>
    <w:basedOn w:val="DefaultParagraphFont"/>
    <w:semiHidden/>
    <w:rsid w:val="00256575"/>
    <w:rPr>
      <w:rFonts w:asciiTheme="majorHAnsi" w:eastAsiaTheme="majorEastAsia" w:hAnsiTheme="majorHAnsi" w:cstheme="majorBidi"/>
      <w:color w:val="365F91" w:themeColor="accent1" w:themeShade="BF"/>
      <w:sz w:val="26"/>
      <w:szCs w:val="26"/>
      <w:lang w:eastAsia="en-US"/>
    </w:rPr>
  </w:style>
  <w:style w:type="paragraph" w:customStyle="1" w:styleId="msonormal0">
    <w:name w:val="msonormal"/>
    <w:basedOn w:val="Normal"/>
    <w:uiPriority w:val="99"/>
    <w:rsid w:val="00256575"/>
    <w:pPr>
      <w:suppressAutoHyphens w:val="0"/>
      <w:spacing w:before="100" w:beforeAutospacing="1" w:after="119" w:line="240" w:lineRule="auto"/>
    </w:pPr>
    <w:rPr>
      <w:rFonts w:ascii="Arial Unicode MS" w:eastAsia="Arial Unicode MS" w:hAnsi="Arial Unicode MS" w:cs="Arial Unicode MS"/>
      <w:sz w:val="24"/>
      <w:szCs w:val="24"/>
    </w:rPr>
  </w:style>
  <w:style w:type="character" w:customStyle="1" w:styleId="FootnoteTextChar1">
    <w:name w:val="Footnote Text Char1"/>
    <w:aliases w:val="5_G Char1"/>
    <w:basedOn w:val="DefaultParagraphFont"/>
    <w:uiPriority w:val="99"/>
    <w:semiHidden/>
    <w:rsid w:val="00256575"/>
    <w:rPr>
      <w:rFonts w:eastAsia="Times New Roman"/>
      <w:lang w:eastAsia="en-US"/>
    </w:rPr>
  </w:style>
  <w:style w:type="character" w:customStyle="1" w:styleId="HeaderChar1">
    <w:name w:val="Header Char1"/>
    <w:aliases w:val="6_G Char1"/>
    <w:basedOn w:val="DefaultParagraphFont"/>
    <w:uiPriority w:val="99"/>
    <w:semiHidden/>
    <w:rsid w:val="00256575"/>
    <w:rPr>
      <w:rFonts w:eastAsia="Times New Roman"/>
      <w:lang w:eastAsia="en-US"/>
    </w:rPr>
  </w:style>
  <w:style w:type="character" w:customStyle="1" w:styleId="FooterChar1">
    <w:name w:val="Footer Char1"/>
    <w:aliases w:val="3_G Char1"/>
    <w:basedOn w:val="DefaultParagraphFont"/>
    <w:uiPriority w:val="99"/>
    <w:semiHidden/>
    <w:rsid w:val="00256575"/>
    <w:rPr>
      <w:rFonts w:eastAsia="Times New Roman"/>
      <w:lang w:eastAsia="en-US"/>
    </w:rPr>
  </w:style>
  <w:style w:type="character" w:customStyle="1" w:styleId="EndnoteTextChar1">
    <w:name w:val="Endnote Text Char1"/>
    <w:aliases w:val="2_G Char1"/>
    <w:basedOn w:val="DefaultParagraphFont"/>
    <w:semiHidden/>
    <w:rsid w:val="00256575"/>
    <w:rPr>
      <w:rFonts w:eastAsia="Times New Roman"/>
      <w:lang w:eastAsia="en-US"/>
    </w:rPr>
  </w:style>
  <w:style w:type="paragraph" w:customStyle="1" w:styleId="CM4">
    <w:name w:val="CM4"/>
    <w:basedOn w:val="Default"/>
    <w:next w:val="Default"/>
    <w:uiPriority w:val="99"/>
    <w:rsid w:val="00256575"/>
    <w:pPr>
      <w:widowControl w:val="0"/>
    </w:pPr>
    <w:rPr>
      <w:color w:val="auto"/>
      <w:lang w:val="en-GB" w:eastAsia="en-GB"/>
    </w:rPr>
  </w:style>
  <w:style w:type="character" w:customStyle="1" w:styleId="UnresolvedMention10">
    <w:name w:val="Unresolved Mention1"/>
    <w:basedOn w:val="DefaultParagraphFont"/>
    <w:uiPriority w:val="99"/>
    <w:semiHidden/>
    <w:rsid w:val="002565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150405">
      <w:bodyDiv w:val="1"/>
      <w:marLeft w:val="0"/>
      <w:marRight w:val="0"/>
      <w:marTop w:val="0"/>
      <w:marBottom w:val="0"/>
      <w:divBdr>
        <w:top w:val="none" w:sz="0" w:space="0" w:color="auto"/>
        <w:left w:val="none" w:sz="0" w:space="0" w:color="auto"/>
        <w:bottom w:val="none" w:sz="0" w:space="0" w:color="auto"/>
        <w:right w:val="none" w:sz="0" w:space="0" w:color="auto"/>
      </w:divBdr>
    </w:div>
    <w:div w:id="1596401576">
      <w:bodyDiv w:val="1"/>
      <w:marLeft w:val="0"/>
      <w:marRight w:val="0"/>
      <w:marTop w:val="0"/>
      <w:marBottom w:val="0"/>
      <w:divBdr>
        <w:top w:val="none" w:sz="0" w:space="0" w:color="auto"/>
        <w:left w:val="none" w:sz="0" w:space="0" w:color="auto"/>
        <w:bottom w:val="none" w:sz="0" w:space="0" w:color="auto"/>
        <w:right w:val="none" w:sz="0" w:space="0" w:color="auto"/>
      </w:divBdr>
    </w:div>
    <w:div w:id="1613172643">
      <w:bodyDiv w:val="1"/>
      <w:marLeft w:val="0"/>
      <w:marRight w:val="0"/>
      <w:marTop w:val="0"/>
      <w:marBottom w:val="0"/>
      <w:divBdr>
        <w:top w:val="none" w:sz="0" w:space="0" w:color="auto"/>
        <w:left w:val="none" w:sz="0" w:space="0" w:color="auto"/>
        <w:bottom w:val="none" w:sz="0" w:space="0" w:color="auto"/>
        <w:right w:val="none" w:sz="0" w:space="0" w:color="auto"/>
      </w:divBdr>
    </w:div>
    <w:div w:id="172702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lo.org/dyn/icsc/showcard.home" TargetMode="External"/><Relationship Id="rId18" Type="http://schemas.openxmlformats.org/officeDocument/2006/relationships/chart" Target="charts/chart4.xm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hart" Target="charts/chart6.xml"/><Relationship Id="rId7" Type="http://schemas.openxmlformats.org/officeDocument/2006/relationships/settings" Target="settings.xml"/><Relationship Id="rId12" Type="http://schemas.openxmlformats.org/officeDocument/2006/relationships/hyperlink" Target="https://unece.org/transport/dangerous-goods/un-model-regulations-rev-22" TargetMode="External"/><Relationship Id="rId17" Type="http://schemas.openxmlformats.org/officeDocument/2006/relationships/chart" Target="charts/chart3.xm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hyperlink" Target="https://www.who.int/publications/i/item/978924000566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Godoy-Anne\AppData\Local\Microsoft\Windows\INetCache\Content.Outlook\14D78L3T\Guiding%20principles%20(Annex%20III,%20page%2018):%20https:\www.unece.org\fileadmin\DAM\trans\doc\2012\dgac10c4\ST-SG-AC10-C4-48e.pdf"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hart" Target="charts/chart1.xml"/><Relationship Id="rId23" Type="http://schemas.openxmlformats.org/officeDocument/2006/relationships/chart" Target="charts/chart8.xm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hart" Target="charts/chart5.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ho.int/publications/i/item/9789240005662" TargetMode="External"/><Relationship Id="rId22" Type="http://schemas.openxmlformats.org/officeDocument/2006/relationships/chart" Target="charts/chart7.xml"/><Relationship Id="rId27" Type="http://schemas.openxmlformats.org/officeDocument/2006/relationships/footer" Target="footer2.xml"/><Relationship Id="rId30" Type="http://schemas.microsoft.com/office/2011/relationships/people" Target="peop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a:latin typeface="Times New Roman" panose="02020603050405020304" pitchFamily="18" charset="0"/>
                <a:cs typeface="Times New Roman" panose="02020603050405020304" pitchFamily="18" charset="0"/>
              </a:rPr>
              <a:t>Responses</a:t>
            </a:r>
            <a:r>
              <a:rPr lang="en-US" sz="1100" baseline="0">
                <a:latin typeface="Times New Roman" panose="02020603050405020304" pitchFamily="18" charset="0"/>
                <a:cs typeface="Times New Roman" panose="02020603050405020304" pitchFamily="18" charset="0"/>
              </a:rPr>
              <a:t> to Question 3-6:</a:t>
            </a:r>
          </a:p>
          <a:p>
            <a:pPr>
              <a:defRPr/>
            </a:pPr>
            <a:r>
              <a:rPr lang="en-US" sz="1100" baseline="0">
                <a:latin typeface="Times New Roman" panose="02020603050405020304" pitchFamily="18" charset="0"/>
                <a:cs typeface="Times New Roman" panose="02020603050405020304" pitchFamily="18" charset="0"/>
              </a:rPr>
              <a:t> Public consultation and review process</a:t>
            </a:r>
            <a:endParaRPr lang="en-US" sz="11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5.9829599695662469E-2"/>
          <c:y val="0.13724367341782812"/>
          <c:w val="0.92960848643919514"/>
          <c:h val="0.69713473315835517"/>
        </c:manualLayout>
      </c:layout>
      <c:barChart>
        <c:barDir val="col"/>
        <c:grouping val="clustered"/>
        <c:varyColors val="0"/>
        <c:ser>
          <c:idx val="0"/>
          <c:order val="0"/>
          <c:tx>
            <c:strRef>
              <c:f>Sheet1!$B$1</c:f>
              <c:strCache>
                <c:ptCount val="1"/>
                <c:pt idx="0">
                  <c:v>Yes</c:v>
                </c:pt>
              </c:strCache>
            </c:strRef>
          </c:tx>
          <c:spPr>
            <a:solidFill>
              <a:schemeClr val="accent1"/>
            </a:solidFill>
            <a:ln>
              <a:noFill/>
            </a:ln>
            <a:effectLst/>
          </c:spPr>
          <c:invertIfNegative val="0"/>
          <c:cat>
            <c:strRef>
              <c:f>Sheet1!$A$2:$A$5</c:f>
              <c:strCache>
                <c:ptCount val="4"/>
                <c:pt idx="0">
                  <c:v>Question 3</c:v>
                </c:pt>
                <c:pt idx="1">
                  <c:v>Question 4</c:v>
                </c:pt>
                <c:pt idx="2">
                  <c:v>Question 5</c:v>
                </c:pt>
                <c:pt idx="3">
                  <c:v>Question 6</c:v>
                </c:pt>
              </c:strCache>
            </c:strRef>
          </c:cat>
          <c:val>
            <c:numRef>
              <c:f>Sheet1!$B$2:$B$5</c:f>
              <c:numCache>
                <c:formatCode>General</c:formatCode>
                <c:ptCount val="4"/>
                <c:pt idx="0">
                  <c:v>1</c:v>
                </c:pt>
                <c:pt idx="1">
                  <c:v>2</c:v>
                </c:pt>
                <c:pt idx="2">
                  <c:v>2</c:v>
                </c:pt>
                <c:pt idx="3">
                  <c:v>2</c:v>
                </c:pt>
              </c:numCache>
            </c:numRef>
          </c:val>
          <c:extLst>
            <c:ext xmlns:c16="http://schemas.microsoft.com/office/drawing/2014/chart" uri="{C3380CC4-5D6E-409C-BE32-E72D297353CC}">
              <c16:uniqueId val="{00000000-4252-44FC-90A0-DEF4DBFE16BF}"/>
            </c:ext>
          </c:extLst>
        </c:ser>
        <c:ser>
          <c:idx val="1"/>
          <c:order val="1"/>
          <c:tx>
            <c:strRef>
              <c:f>Sheet1!$C$1</c:f>
              <c:strCache>
                <c:ptCount val="1"/>
                <c:pt idx="0">
                  <c:v>No</c:v>
                </c:pt>
              </c:strCache>
            </c:strRef>
          </c:tx>
          <c:spPr>
            <a:solidFill>
              <a:schemeClr val="accent2"/>
            </a:solidFill>
            <a:ln>
              <a:noFill/>
            </a:ln>
            <a:effectLst/>
          </c:spPr>
          <c:invertIfNegative val="0"/>
          <c:cat>
            <c:strRef>
              <c:f>Sheet1!$A$2:$A$5</c:f>
              <c:strCache>
                <c:ptCount val="4"/>
                <c:pt idx="0">
                  <c:v>Question 3</c:v>
                </c:pt>
                <c:pt idx="1">
                  <c:v>Question 4</c:v>
                </c:pt>
                <c:pt idx="2">
                  <c:v>Question 5</c:v>
                </c:pt>
                <c:pt idx="3">
                  <c:v>Question 6</c:v>
                </c:pt>
              </c:strCache>
            </c:strRef>
          </c:cat>
          <c:val>
            <c:numRef>
              <c:f>Sheet1!$C$2:$C$5</c:f>
              <c:numCache>
                <c:formatCode>General</c:formatCode>
                <c:ptCount val="4"/>
                <c:pt idx="0">
                  <c:v>1</c:v>
                </c:pt>
                <c:pt idx="1">
                  <c:v>1</c:v>
                </c:pt>
                <c:pt idx="2">
                  <c:v>0</c:v>
                </c:pt>
                <c:pt idx="3">
                  <c:v>0</c:v>
                </c:pt>
              </c:numCache>
            </c:numRef>
          </c:val>
          <c:extLst>
            <c:ext xmlns:c16="http://schemas.microsoft.com/office/drawing/2014/chart" uri="{C3380CC4-5D6E-409C-BE32-E72D297353CC}">
              <c16:uniqueId val="{00000001-4252-44FC-90A0-DEF4DBFE16BF}"/>
            </c:ext>
          </c:extLst>
        </c:ser>
        <c:ser>
          <c:idx val="2"/>
          <c:order val="2"/>
          <c:tx>
            <c:strRef>
              <c:f>Sheet1!$D$1</c:f>
              <c:strCache>
                <c:ptCount val="1"/>
                <c:pt idx="0">
                  <c:v>Other</c:v>
                </c:pt>
              </c:strCache>
            </c:strRef>
          </c:tx>
          <c:spPr>
            <a:solidFill>
              <a:schemeClr val="accent3"/>
            </a:solidFill>
            <a:ln>
              <a:noFill/>
            </a:ln>
            <a:effectLst/>
          </c:spPr>
          <c:invertIfNegative val="0"/>
          <c:cat>
            <c:strRef>
              <c:f>Sheet1!$A$2:$A$5</c:f>
              <c:strCache>
                <c:ptCount val="4"/>
                <c:pt idx="0">
                  <c:v>Question 3</c:v>
                </c:pt>
                <c:pt idx="1">
                  <c:v>Question 4</c:v>
                </c:pt>
                <c:pt idx="2">
                  <c:v>Question 5</c:v>
                </c:pt>
                <c:pt idx="3">
                  <c:v>Question 6</c:v>
                </c:pt>
              </c:strCache>
            </c:strRef>
          </c:cat>
          <c:val>
            <c:numRef>
              <c:f>Sheet1!$D$2:$D$5</c:f>
              <c:numCache>
                <c:formatCode>General</c:formatCode>
                <c:ptCount val="4"/>
                <c:pt idx="0">
                  <c:v>1</c:v>
                </c:pt>
                <c:pt idx="1">
                  <c:v>0</c:v>
                </c:pt>
                <c:pt idx="2">
                  <c:v>1</c:v>
                </c:pt>
                <c:pt idx="3">
                  <c:v>1</c:v>
                </c:pt>
              </c:numCache>
            </c:numRef>
          </c:val>
          <c:extLst>
            <c:ext xmlns:c16="http://schemas.microsoft.com/office/drawing/2014/chart" uri="{C3380CC4-5D6E-409C-BE32-E72D297353CC}">
              <c16:uniqueId val="{00000002-4252-44FC-90A0-DEF4DBFE16BF}"/>
            </c:ext>
          </c:extLst>
        </c:ser>
        <c:dLbls>
          <c:showLegendKey val="0"/>
          <c:showVal val="0"/>
          <c:showCatName val="0"/>
          <c:showSerName val="0"/>
          <c:showPercent val="0"/>
          <c:showBubbleSize val="0"/>
        </c:dLbls>
        <c:gapWidth val="219"/>
        <c:overlap val="-27"/>
        <c:axId val="502005544"/>
        <c:axId val="502005872"/>
      </c:barChart>
      <c:catAx>
        <c:axId val="502005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02005872"/>
        <c:crosses val="autoZero"/>
        <c:auto val="1"/>
        <c:lblAlgn val="ctr"/>
        <c:lblOffset val="100"/>
        <c:noMultiLvlLbl val="0"/>
      </c:catAx>
      <c:valAx>
        <c:axId val="50200587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2005544"/>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Entry>
      <c:legendEntry>
        <c:idx val="1"/>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Entry>
      <c:legendEntry>
        <c:idx val="2"/>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Entry>
      <c:layout>
        <c:manualLayout>
          <c:xMode val="edge"/>
          <c:yMode val="edge"/>
          <c:x val="0.38687493142664364"/>
          <c:y val="0.91919860284844057"/>
          <c:w val="0.22625013714671263"/>
          <c:h val="8.080139715155926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862" b="0" i="0" u="none" strike="noStrike" kern="1200" spc="0" baseline="0">
                <a:solidFill>
                  <a:schemeClr val="tx1">
                    <a:lumMod val="65000"/>
                    <a:lumOff val="35000"/>
                  </a:schemeClr>
                </a:solidFill>
                <a:latin typeface="+mn-lt"/>
                <a:ea typeface="+mn-ea"/>
                <a:cs typeface="+mn-cs"/>
              </a:defRPr>
            </a:pPr>
            <a:r>
              <a:rPr lang="en-US" sz="1000" baseline="0">
                <a:latin typeface="Times New Roman" panose="02020603050405020304" pitchFamily="18" charset="0"/>
                <a:cs typeface="Times New Roman" panose="02020603050405020304" pitchFamily="18" charset="0"/>
              </a:rPr>
              <a:t>Inclusion of all classes/categories for classification</a:t>
            </a:r>
            <a:r>
              <a:rPr lang="en-US" baseline="0"/>
              <a:t> </a:t>
            </a:r>
            <a:endParaRPr lang="en-US"/>
          </a:p>
        </c:rich>
      </c:tx>
      <c:layout>
        <c:manualLayout>
          <c:xMode val="edge"/>
          <c:yMode val="edge"/>
          <c:x val="8.9946637017751366E-2"/>
          <c:y val="1.5184997036660744E-3"/>
        </c:manualLayout>
      </c:layout>
      <c:overlay val="0"/>
      <c:spPr>
        <a:noFill/>
        <a:ln>
          <a:noFill/>
        </a:ln>
        <a:effectLst/>
      </c:spPr>
      <c:txPr>
        <a:bodyPr rot="0" spcFirstLastPara="1" vertOverflow="ellipsis" vert="horz" wrap="square" anchor="ctr" anchorCtr="1"/>
        <a:lstStyle/>
        <a:p>
          <a:pPr algn="l">
            <a:defRPr sz="1862"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Y-Values</c:v>
                </c:pt>
              </c:strCache>
            </c:strRef>
          </c:tx>
          <c:spPr>
            <a:ln w="19050">
              <a:noFill/>
            </a:ln>
          </c:spPr>
          <c:dPt>
            <c:idx val="0"/>
            <c:bubble3D val="0"/>
            <c:spPr>
              <a:solidFill>
                <a:schemeClr val="accent1"/>
              </a:solidFill>
              <a:ln w="19050">
                <a:noFill/>
              </a:ln>
              <a:effectLst/>
            </c:spPr>
            <c:extLst>
              <c:ext xmlns:c16="http://schemas.microsoft.com/office/drawing/2014/chart" uri="{C3380CC4-5D6E-409C-BE32-E72D297353CC}">
                <c16:uniqueId val="{00000001-F084-4EFA-AE8A-2C458B75B77E}"/>
              </c:ext>
            </c:extLst>
          </c:dPt>
          <c:dPt>
            <c:idx val="1"/>
            <c:bubble3D val="0"/>
            <c:spPr>
              <a:solidFill>
                <a:schemeClr val="accent2"/>
              </a:solidFill>
              <a:ln w="19050">
                <a:noFill/>
              </a:ln>
              <a:effectLst/>
            </c:spPr>
            <c:extLst>
              <c:ext xmlns:c16="http://schemas.microsoft.com/office/drawing/2014/chart" uri="{C3380CC4-5D6E-409C-BE32-E72D297353CC}">
                <c16:uniqueId val="{00000003-F084-4EFA-AE8A-2C458B75B77E}"/>
              </c:ext>
            </c:extLst>
          </c:dPt>
          <c:dPt>
            <c:idx val="2"/>
            <c:bubble3D val="0"/>
            <c:spPr>
              <a:solidFill>
                <a:schemeClr val="accent3"/>
              </a:solidFill>
              <a:ln w="19050">
                <a:noFill/>
              </a:ln>
              <a:effectLst/>
            </c:spPr>
            <c:extLst>
              <c:ext xmlns:c16="http://schemas.microsoft.com/office/drawing/2014/chart" uri="{C3380CC4-5D6E-409C-BE32-E72D297353CC}">
                <c16:uniqueId val="{00000005-F084-4EFA-AE8A-2C458B75B77E}"/>
              </c:ext>
            </c:extLst>
          </c:dPt>
          <c:cat>
            <c:strRef>
              <c:f>Sheet1!$A$2:$A$4</c:f>
              <c:strCache>
                <c:ptCount val="3"/>
                <c:pt idx="0">
                  <c:v>Yes</c:v>
                </c:pt>
                <c:pt idx="1">
                  <c:v>No</c:v>
                </c:pt>
                <c:pt idx="2">
                  <c:v>Other</c:v>
                </c:pt>
              </c:strCache>
            </c:strRef>
          </c:cat>
          <c:val>
            <c:numRef>
              <c:f>Sheet1!$B$2:$B$4</c:f>
              <c:numCache>
                <c:formatCode>General</c:formatCode>
                <c:ptCount val="3"/>
                <c:pt idx="0">
                  <c:v>3</c:v>
                </c:pt>
                <c:pt idx="1">
                  <c:v>5</c:v>
                </c:pt>
                <c:pt idx="2">
                  <c:v>0</c:v>
                </c:pt>
              </c:numCache>
            </c:numRef>
          </c:val>
          <c:extLst>
            <c:ext xmlns:c16="http://schemas.microsoft.com/office/drawing/2014/chart" uri="{C3380CC4-5D6E-409C-BE32-E72D297353CC}">
              <c16:uniqueId val="{00000006-F084-4EFA-AE8A-2C458B75B77E}"/>
            </c:ext>
          </c:extLst>
        </c:ser>
        <c:dLbls>
          <c:showLegendKey val="0"/>
          <c:showVal val="0"/>
          <c:showCatName val="0"/>
          <c:showSerName val="0"/>
          <c:showPercent val="0"/>
          <c:showBubbleSize val="0"/>
          <c:showLeaderLines val="1"/>
        </c:dLbls>
        <c:firstSliceAng val="0"/>
      </c:pieChart>
      <c:spPr>
        <a:noFill/>
        <a:ln>
          <a:noFill/>
        </a:ln>
        <a:effectLst/>
      </c:spPr>
    </c:plotArea>
    <c:legend>
      <c:legendPos val="r"/>
      <c:legendEntry>
        <c:idx val="0"/>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Entry>
      <c:legendEntry>
        <c:idx val="1"/>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Entry>
      <c:legendEntry>
        <c:idx val="2"/>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Entry>
      <c:layout>
        <c:manualLayout>
          <c:xMode val="edge"/>
          <c:yMode val="edge"/>
          <c:x val="0.82468905362384559"/>
          <c:y val="0.3763639827279654"/>
          <c:w val="0.15279566815164508"/>
          <c:h val="0.35507120314414142"/>
        </c:manualLayout>
      </c:layout>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100">
                <a:latin typeface="Times New Roman" panose="02020603050405020304" pitchFamily="18" charset="0"/>
                <a:cs typeface="Times New Roman" panose="02020603050405020304" pitchFamily="18" charset="0"/>
              </a:rPr>
              <a:t>Adoption of GHS Physical Hazard Categories</a:t>
            </a:r>
          </a:p>
        </c:rich>
      </c:tx>
      <c:layout>
        <c:manualLayout>
          <c:xMode val="edge"/>
          <c:yMode val="edge"/>
          <c:x val="0.17271619442732267"/>
          <c:y val="2.7164627498485763E-2"/>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188-487F-B2F1-9C59DBA36A1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188-487F-B2F1-9C59DBA36A1D}"/>
              </c:ext>
            </c:extLst>
          </c:dPt>
          <c:cat>
            <c:strRef>
              <c:f>Sheet1!$A$2:$A$3</c:f>
              <c:strCache>
                <c:ptCount val="2"/>
                <c:pt idx="0">
                  <c:v>Adopted in entirety</c:v>
                </c:pt>
                <c:pt idx="1">
                  <c:v>Adopted with exceptions</c:v>
                </c:pt>
              </c:strCache>
            </c:strRef>
          </c:cat>
          <c:val>
            <c:numRef>
              <c:f>Sheet1!$B$2:$B$3</c:f>
              <c:numCache>
                <c:formatCode>General</c:formatCode>
                <c:ptCount val="2"/>
                <c:pt idx="0">
                  <c:v>1</c:v>
                </c:pt>
                <c:pt idx="1">
                  <c:v>2</c:v>
                </c:pt>
              </c:numCache>
            </c:numRef>
          </c:val>
          <c:extLst>
            <c:ext xmlns:c16="http://schemas.microsoft.com/office/drawing/2014/chart" uri="{C3380CC4-5D6E-409C-BE32-E72D297353CC}">
              <c16:uniqueId val="{00000004-C188-487F-B2F1-9C59DBA36A1D}"/>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a:latin typeface="Times New Roman" panose="02020603050405020304" pitchFamily="18" charset="0"/>
                <a:cs typeface="Times New Roman" panose="02020603050405020304" pitchFamily="18" charset="0"/>
              </a:rPr>
              <a:t>Adoption</a:t>
            </a:r>
            <a:r>
              <a:rPr lang="en-US" sz="1100" baseline="0">
                <a:latin typeface="Times New Roman" panose="02020603050405020304" pitchFamily="18" charset="0"/>
                <a:cs typeface="Times New Roman" panose="02020603050405020304" pitchFamily="18" charset="0"/>
              </a:rPr>
              <a:t> of </a:t>
            </a:r>
            <a:r>
              <a:rPr lang="en-US" sz="1100">
                <a:latin typeface="Times New Roman" panose="02020603050405020304" pitchFamily="18" charset="0"/>
                <a:cs typeface="Times New Roman" panose="02020603050405020304" pitchFamily="18" charset="0"/>
              </a:rPr>
              <a:t>GHS Health Categories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GHS Health Categories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4F7-459B-91B1-5C7C34A92C9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4F7-459B-91B1-5C7C34A92C9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4F7-459B-91B1-5C7C34A92C9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F4F7-459B-91B1-5C7C34A92C9D}"/>
              </c:ext>
            </c:extLst>
          </c:dPt>
          <c:cat>
            <c:strRef>
              <c:f>Sheet1!$A$2:$A$5</c:f>
              <c:strCache>
                <c:ptCount val="2"/>
                <c:pt idx="0">
                  <c:v>Adopted in entirety</c:v>
                </c:pt>
                <c:pt idx="1">
                  <c:v>Adopted with exceptions</c:v>
                </c:pt>
              </c:strCache>
            </c:strRef>
          </c:cat>
          <c:val>
            <c:numRef>
              <c:f>Sheet1!$B$2:$B$5</c:f>
              <c:numCache>
                <c:formatCode>General</c:formatCode>
                <c:ptCount val="4"/>
                <c:pt idx="0">
                  <c:v>1</c:v>
                </c:pt>
                <c:pt idx="1">
                  <c:v>2</c:v>
                </c:pt>
              </c:numCache>
            </c:numRef>
          </c:val>
          <c:extLst>
            <c:ext xmlns:c16="http://schemas.microsoft.com/office/drawing/2014/chart" uri="{C3380CC4-5D6E-409C-BE32-E72D297353CC}">
              <c16:uniqueId val="{00000008-F4F7-459B-91B1-5C7C34A92C9D}"/>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0"/>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Entry>
      <c:legendEntry>
        <c:idx val="1"/>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Entry>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a:latin typeface="Times New Roman" panose="02020603050405020304" pitchFamily="18" charset="0"/>
                <a:cs typeface="Times New Roman" panose="02020603050405020304" pitchFamily="18" charset="0"/>
              </a:rPr>
              <a:t>Inclusion</a:t>
            </a:r>
            <a:r>
              <a:rPr lang="en-US" sz="1000" baseline="0">
                <a:latin typeface="Times New Roman" panose="02020603050405020304" pitchFamily="18" charset="0"/>
                <a:cs typeface="Times New Roman" panose="02020603050405020304" pitchFamily="18" charset="0"/>
              </a:rPr>
              <a:t> of Non-GHS Hazards</a:t>
            </a:r>
            <a:endParaRPr lang="en-US" sz="1000">
              <a:latin typeface="Times New Roman" panose="02020603050405020304" pitchFamily="18" charset="0"/>
              <a:cs typeface="Times New Roman" panose="02020603050405020304" pitchFamily="18" charset="0"/>
            </a:endParaRPr>
          </a:p>
        </c:rich>
      </c:tx>
      <c:layout>
        <c:manualLayout>
          <c:xMode val="edge"/>
          <c:yMode val="edge"/>
          <c:x val="0.24566176989070398"/>
          <c:y val="3.960396039603960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Responses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65A-4AC1-BB69-FC3BF5A48FD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65A-4AC1-BB69-FC3BF5A48FD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65A-4AC1-BB69-FC3BF5A48FD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765A-4AC1-BB69-FC3BF5A48FDD}"/>
              </c:ext>
            </c:extLst>
          </c:dPt>
          <c:cat>
            <c:strRef>
              <c:f>Sheet1!$A$2:$A$5</c:f>
              <c:strCache>
                <c:ptCount val="2"/>
                <c:pt idx="0">
                  <c:v>Yes</c:v>
                </c:pt>
                <c:pt idx="1">
                  <c:v>No</c:v>
                </c:pt>
              </c:strCache>
            </c:strRef>
          </c:cat>
          <c:val>
            <c:numRef>
              <c:f>Sheet1!$B$2:$B$5</c:f>
              <c:numCache>
                <c:formatCode>General</c:formatCode>
                <c:ptCount val="4"/>
                <c:pt idx="0">
                  <c:v>2</c:v>
                </c:pt>
                <c:pt idx="1">
                  <c:v>1</c:v>
                </c:pt>
              </c:numCache>
            </c:numRef>
          </c:val>
          <c:extLst>
            <c:ext xmlns:c16="http://schemas.microsoft.com/office/drawing/2014/chart" uri="{C3380CC4-5D6E-409C-BE32-E72D297353CC}">
              <c16:uniqueId val="{00000008-765A-4AC1-BB69-FC3BF5A48FDD}"/>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CA" sz="1200">
                <a:latin typeface="Times New Roman" panose="02020603050405020304" pitchFamily="18" charset="0"/>
                <a:cs typeface="Times New Roman" panose="02020603050405020304" pitchFamily="18" charset="0"/>
              </a:rPr>
              <a:t>Number of Chemicals</a:t>
            </a:r>
            <a:r>
              <a:rPr lang="en-CA" sz="1200" baseline="0">
                <a:latin typeface="Times New Roman" panose="02020603050405020304" pitchFamily="18" charset="0"/>
                <a:cs typeface="Times New Roman" panose="02020603050405020304" pitchFamily="18" charset="0"/>
              </a:rPr>
              <a:t> in List</a:t>
            </a:r>
            <a:endParaRPr lang="en-CA" sz="12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cat>
            <c:strRef>
              <c:f>'# of chemicals'!$B$1:$D$1</c:f>
              <c:strCache>
                <c:ptCount val="3"/>
                <c:pt idx="0">
                  <c:v>TDG Sub-Committee</c:v>
                </c:pt>
                <c:pt idx="1">
                  <c:v>WHO - ICSC</c:v>
                </c:pt>
                <c:pt idx="2">
                  <c:v>WHO - Pesticides</c:v>
                </c:pt>
              </c:strCache>
            </c:strRef>
          </c:cat>
          <c:val>
            <c:numRef>
              <c:f>'# of chemicals'!$B$2:$D$2</c:f>
              <c:numCache>
                <c:formatCode>General</c:formatCode>
                <c:ptCount val="3"/>
                <c:pt idx="0">
                  <c:v>2373</c:v>
                </c:pt>
                <c:pt idx="1">
                  <c:v>674</c:v>
                </c:pt>
                <c:pt idx="2">
                  <c:v>678</c:v>
                </c:pt>
              </c:numCache>
            </c:numRef>
          </c:val>
          <c:extLst>
            <c:ext xmlns:c16="http://schemas.microsoft.com/office/drawing/2014/chart" uri="{C3380CC4-5D6E-409C-BE32-E72D297353CC}">
              <c16:uniqueId val="{00000000-7370-4F99-B8BA-961B0A4A8146}"/>
            </c:ext>
          </c:extLst>
        </c:ser>
        <c:dLbls>
          <c:showLegendKey val="0"/>
          <c:showVal val="0"/>
          <c:showCatName val="0"/>
          <c:showSerName val="0"/>
          <c:showPercent val="0"/>
          <c:showBubbleSize val="0"/>
        </c:dLbls>
        <c:gapWidth val="182"/>
        <c:axId val="718457432"/>
        <c:axId val="718456776"/>
      </c:barChart>
      <c:catAx>
        <c:axId val="7184574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718456776"/>
        <c:crosses val="autoZero"/>
        <c:auto val="1"/>
        <c:lblAlgn val="ctr"/>
        <c:lblOffset val="100"/>
        <c:noMultiLvlLbl val="0"/>
      </c:catAx>
      <c:valAx>
        <c:axId val="71845677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7184574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latin typeface="Times New Roman" panose="02020603050405020304" pitchFamily="18" charset="0"/>
                <a:cs typeface="Times New Roman" panose="02020603050405020304" pitchFamily="18" charset="0"/>
              </a:rPr>
              <a:t>Question 5 - Database availability</a:t>
            </a:r>
          </a:p>
        </c:rich>
      </c:tx>
      <c:layout>
        <c:manualLayout>
          <c:xMode val="edge"/>
          <c:yMode val="edge"/>
          <c:x val="0.25600043762408736"/>
          <c:y val="3.964321110009910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Column1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B15-4C6C-AC87-FA52F9BE896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B15-4C6C-AC87-FA52F9BE896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B15-4C6C-AC87-FA52F9BE896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B15-4C6C-AC87-FA52F9BE896C}"/>
              </c:ext>
            </c:extLst>
          </c:dPt>
          <c:cat>
            <c:strRef>
              <c:f>Sheet1!$A$2:$A$5</c:f>
              <c:strCache>
                <c:ptCount val="3"/>
                <c:pt idx="0">
                  <c:v>Yes</c:v>
                </c:pt>
                <c:pt idx="1">
                  <c:v>No</c:v>
                </c:pt>
                <c:pt idx="2">
                  <c:v>Partially</c:v>
                </c:pt>
              </c:strCache>
            </c:strRef>
          </c:cat>
          <c:val>
            <c:numRef>
              <c:f>Sheet1!$B$2:$B$5</c:f>
              <c:numCache>
                <c:formatCode>General</c:formatCode>
                <c:ptCount val="4"/>
                <c:pt idx="0">
                  <c:v>0</c:v>
                </c:pt>
                <c:pt idx="1">
                  <c:v>0</c:v>
                </c:pt>
                <c:pt idx="2">
                  <c:v>3</c:v>
                </c:pt>
              </c:numCache>
            </c:numRef>
          </c:val>
          <c:extLst>
            <c:ext xmlns:c16="http://schemas.microsoft.com/office/drawing/2014/chart" uri="{C3380CC4-5D6E-409C-BE32-E72D297353CC}">
              <c16:uniqueId val="{00000008-5B15-4C6C-AC87-FA52F9BE896C}"/>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CA" sz="1000">
                <a:latin typeface="Times New Roman" panose="02020603050405020304" pitchFamily="18" charset="0"/>
                <a:cs typeface="Times New Roman" panose="02020603050405020304" pitchFamily="18" charset="0"/>
              </a:rPr>
              <a:t>Classification - Binding/Non-binding</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Pt>
            <c:idx val="1"/>
            <c:invertIfNegative val="0"/>
            <c:bubble3D val="0"/>
            <c:spPr>
              <a:solidFill>
                <a:schemeClr val="accent2"/>
              </a:solidFill>
              <a:ln>
                <a:noFill/>
              </a:ln>
              <a:effectLst/>
            </c:spPr>
            <c:extLst>
              <c:ext xmlns:c16="http://schemas.microsoft.com/office/drawing/2014/chart" uri="{C3380CC4-5D6E-409C-BE32-E72D297353CC}">
                <c16:uniqueId val="{00000001-7446-4A82-A79A-3B39DD71C9B9}"/>
              </c:ext>
            </c:extLst>
          </c:dPt>
          <c:cat>
            <c:strRef>
              <c:f>Sheet1!$A$1:$B$1</c:f>
              <c:strCache>
                <c:ptCount val="2"/>
                <c:pt idx="0">
                  <c:v>Legally Binding</c:v>
                </c:pt>
                <c:pt idx="1">
                  <c:v>Non-binding</c:v>
                </c:pt>
              </c:strCache>
            </c:strRef>
          </c:cat>
          <c:val>
            <c:numRef>
              <c:f>Sheet1!$A$2:$B$2</c:f>
              <c:numCache>
                <c:formatCode>General</c:formatCode>
                <c:ptCount val="2"/>
                <c:pt idx="0">
                  <c:v>1</c:v>
                </c:pt>
                <c:pt idx="1">
                  <c:v>2</c:v>
                </c:pt>
              </c:numCache>
            </c:numRef>
          </c:val>
          <c:extLst>
            <c:ext xmlns:c16="http://schemas.microsoft.com/office/drawing/2014/chart" uri="{C3380CC4-5D6E-409C-BE32-E72D297353CC}">
              <c16:uniqueId val="{00000002-7446-4A82-A79A-3B39DD71C9B9}"/>
            </c:ext>
          </c:extLst>
        </c:ser>
        <c:dLbls>
          <c:showLegendKey val="0"/>
          <c:showVal val="0"/>
          <c:showCatName val="0"/>
          <c:showSerName val="0"/>
          <c:showPercent val="0"/>
          <c:showBubbleSize val="0"/>
        </c:dLbls>
        <c:gapWidth val="219"/>
        <c:overlap val="-27"/>
        <c:axId val="609871776"/>
        <c:axId val="609872104"/>
      </c:barChart>
      <c:catAx>
        <c:axId val="609871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crossAx val="609872104"/>
        <c:crosses val="autoZero"/>
        <c:auto val="1"/>
        <c:lblAlgn val="ctr"/>
        <c:lblOffset val="100"/>
        <c:noMultiLvlLbl val="0"/>
      </c:catAx>
      <c:valAx>
        <c:axId val="60987210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609871776"/>
        <c:crosses val="autoZero"/>
        <c:crossBetween val="between"/>
      </c:valAx>
      <c:spPr>
        <a:noFill/>
        <a:ln>
          <a:noFill/>
        </a:ln>
        <a:effectLst/>
      </c:spPr>
    </c:plotArea>
    <c:legend>
      <c:legendPos val="b"/>
      <c:layout>
        <c:manualLayout>
          <c:xMode val="edge"/>
          <c:yMode val="edge"/>
          <c:x val="0.24138033882128371"/>
          <c:y val="0.82465215640658551"/>
          <c:w val="0.57466795637614265"/>
          <c:h val="7.8125546806649182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1197"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30589EF0-7759-4EA6-AA3E-0F8C5B51F0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0800C3-0320-48BB-8E1E-F91F87728C12}">
  <ds:schemaRefs>
    <ds:schemaRef ds:uri="http://schemas.openxmlformats.org/officeDocument/2006/bibliography"/>
  </ds:schemaRefs>
</ds:datastoreItem>
</file>

<file path=customXml/itemProps3.xml><?xml version="1.0" encoding="utf-8"?>
<ds:datastoreItem xmlns:ds="http://schemas.openxmlformats.org/officeDocument/2006/customXml" ds:itemID="{35834247-6F58-4884-B2FF-26F6269CB1D7}">
  <ds:schemaRefs>
    <ds:schemaRef ds:uri="http://schemas.microsoft.com/sharepoint/v3/contenttype/forms"/>
  </ds:schemaRefs>
</ds:datastoreItem>
</file>

<file path=customXml/itemProps4.xml><?xml version="1.0" encoding="utf-8"?>
<ds:datastoreItem xmlns:ds="http://schemas.openxmlformats.org/officeDocument/2006/customXml" ds:itemID="{870BB150-6975-4088-9F31-83C3C5F7E88A}">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8118</Words>
  <Characters>46275</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54285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Garcia-Couto</dc:creator>
  <cp:lastModifiedBy>Kristine Hammill</cp:lastModifiedBy>
  <cp:revision>3</cp:revision>
  <dcterms:created xsi:type="dcterms:W3CDTF">2022-12-01T17:36:00Z</dcterms:created>
  <dcterms:modified xsi:type="dcterms:W3CDTF">2022-12-02T08:58:00Z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0x010100BCF50380F26F9C4AB4316B881F1E0074</vt:lpwstr>
  </property>
  <property fmtid="{D5CDD505-2E9C-101B-9397-08002B2CF9AE}" pid="3" name="Order">
    <vt:r8>7926000</vt:r8>
  </property>
  <property fmtid="{D5CDD505-2E9C-101B-9397-08002B2CF9AE}" pid="4" name="MediaServiceImageTags">
    <vt:lpwstr/>
  </property>
</Properties>
</file>