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7E341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0F1410" w14:textId="77777777" w:rsidR="002D5AAC" w:rsidRDefault="002D5AAC" w:rsidP="00684D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5819D9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8702AC" w14:textId="1F7AC334" w:rsidR="002D5AAC" w:rsidRDefault="00684D23" w:rsidP="00684D23">
            <w:pPr>
              <w:jc w:val="right"/>
            </w:pPr>
            <w:r w:rsidRPr="00684D23">
              <w:rPr>
                <w:sz w:val="40"/>
              </w:rPr>
              <w:t>ECE</w:t>
            </w:r>
            <w:r>
              <w:t>/TRANS/327/Add.1</w:t>
            </w:r>
          </w:p>
        </w:tc>
      </w:tr>
      <w:tr w:rsidR="002D5AAC" w:rsidRPr="005345D6" w14:paraId="0346634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A1F5C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1AFAA5" wp14:editId="6A0E463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5ECAC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CEB134" w14:textId="77777777" w:rsidR="002D5AAC" w:rsidRDefault="00684D2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47D2D0" w14:textId="0BB93AEF" w:rsidR="00684D23" w:rsidRPr="00E57E64" w:rsidRDefault="00C02786" w:rsidP="00684D23">
            <w:pPr>
              <w:spacing w:line="240" w:lineRule="exact"/>
              <w:rPr>
                <w:lang w:val="en-US"/>
              </w:rPr>
            </w:pPr>
            <w:r w:rsidRPr="00C02786">
              <w:rPr>
                <w:lang w:val="en-US"/>
              </w:rPr>
              <w:t>6</w:t>
            </w:r>
            <w:r w:rsidRPr="00E57E64">
              <w:rPr>
                <w:lang w:val="en-US"/>
              </w:rPr>
              <w:t xml:space="preserve"> December 2022</w:t>
            </w:r>
          </w:p>
          <w:p w14:paraId="6A7A4254" w14:textId="77777777" w:rsidR="00684D23" w:rsidRDefault="00684D23" w:rsidP="00684D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970FD0" w14:textId="588F4E1A" w:rsidR="00684D23" w:rsidRPr="008D53B6" w:rsidRDefault="00684D23" w:rsidP="00684D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E5B548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49E131E" w14:textId="77777777" w:rsidR="00684D23" w:rsidRPr="00684D23" w:rsidRDefault="00684D23" w:rsidP="00684D23">
      <w:pPr>
        <w:spacing w:before="120"/>
        <w:rPr>
          <w:sz w:val="28"/>
          <w:szCs w:val="28"/>
        </w:rPr>
      </w:pPr>
      <w:r w:rsidRPr="00684D23">
        <w:rPr>
          <w:sz w:val="28"/>
          <w:szCs w:val="28"/>
        </w:rPr>
        <w:t>Комитет по внутреннему транспорту</w:t>
      </w:r>
    </w:p>
    <w:p w14:paraId="2F50273D" w14:textId="77777777" w:rsidR="00684D23" w:rsidRPr="00C127F5" w:rsidRDefault="00684D23" w:rsidP="00684D23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30FE119F" w14:textId="53E196F6" w:rsidR="00684D23" w:rsidRDefault="00684D23" w:rsidP="00684D23">
      <w:r>
        <w:t xml:space="preserve">Женева, 21–24 февраля 2023 года </w:t>
      </w:r>
    </w:p>
    <w:p w14:paraId="1DF6DF06" w14:textId="77777777" w:rsidR="00684D23" w:rsidRDefault="00684D23" w:rsidP="00684D23">
      <w:r>
        <w:t xml:space="preserve">Пункт 1 предварительной повестки дня </w:t>
      </w:r>
    </w:p>
    <w:p w14:paraId="22D6AFFD" w14:textId="77777777" w:rsidR="00684D23" w:rsidRPr="00C127F5" w:rsidRDefault="00684D23" w:rsidP="00684D23">
      <w:pPr>
        <w:rPr>
          <w:b/>
          <w:bCs/>
        </w:rPr>
      </w:pPr>
      <w:r>
        <w:rPr>
          <w:b/>
          <w:bCs/>
        </w:rPr>
        <w:t>Утверждение повестки дня</w:t>
      </w:r>
    </w:p>
    <w:p w14:paraId="212A4957" w14:textId="77777777" w:rsidR="00684D23" w:rsidRPr="002F5B80" w:rsidRDefault="00684D23" w:rsidP="00684D23">
      <w:pPr>
        <w:pStyle w:val="HChG"/>
      </w:pPr>
      <w:r>
        <w:tab/>
      </w:r>
      <w:r>
        <w:tab/>
      </w:r>
      <w:r>
        <w:rPr>
          <w:bCs/>
        </w:rPr>
        <w:t>Аннотированная предварительная повестка дня восемьдесят пятой сессии</w:t>
      </w:r>
      <w:r w:rsidRPr="00684D2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684D23">
        <w:rPr>
          <w:rStyle w:val="aa"/>
          <w:sz w:val="28"/>
          <w:szCs w:val="28"/>
          <w:vertAlign w:val="baseline"/>
        </w:rPr>
        <w:t xml:space="preserve"> </w:t>
      </w:r>
      <w:r w:rsidRPr="00684D2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rPr>
          <w:sz w:val="20"/>
        </w:rPr>
        <w:t>,</w:t>
      </w:r>
    </w:p>
    <w:p w14:paraId="6E4C4C92" w14:textId="2EBDC8D7" w:rsidR="00684D23" w:rsidRDefault="00684D23" w:rsidP="00684D23">
      <w:pPr>
        <w:pStyle w:val="SingleTxtG"/>
      </w:pPr>
      <w:r>
        <w:t>которая состоится во Дворце Наций в Женеве и откроется в 10 ч 00 мин во вторник, 21</w:t>
      </w:r>
      <w:r>
        <w:rPr>
          <w:lang w:val="fr-CH"/>
        </w:rPr>
        <w:t> </w:t>
      </w:r>
      <w:r>
        <w:t>февраля 2023 года</w:t>
      </w:r>
    </w:p>
    <w:p w14:paraId="00225F33" w14:textId="77777777" w:rsidR="00684D23" w:rsidRPr="00C127F5" w:rsidRDefault="00684D23" w:rsidP="00684D23">
      <w:pPr>
        <w:pStyle w:val="H1G"/>
      </w:pPr>
      <w:r>
        <w:tab/>
      </w:r>
      <w:r>
        <w:tab/>
      </w:r>
      <w:r>
        <w:rPr>
          <w:bCs/>
        </w:rPr>
        <w:t>Добавление</w:t>
      </w:r>
    </w:p>
    <w:p w14:paraId="525B8A24" w14:textId="77777777" w:rsidR="00684D23" w:rsidRPr="00C127F5" w:rsidRDefault="00684D23" w:rsidP="00684D23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1CCF5EAC" w14:textId="77777777" w:rsidR="00684D23" w:rsidRPr="00C127F5" w:rsidRDefault="00684D23" w:rsidP="00684D23">
      <w:pPr>
        <w:spacing w:after="120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p w14:paraId="5A6FACEC" w14:textId="77777777" w:rsidR="00684D23" w:rsidRPr="00C127F5" w:rsidRDefault="00684D23" w:rsidP="00684D23">
      <w:pPr>
        <w:pStyle w:val="SingleTxtG"/>
      </w:pPr>
      <w:r>
        <w:t>ECE/TRANS/327 и Add.1</w:t>
      </w:r>
    </w:p>
    <w:p w14:paraId="0949BBAB" w14:textId="77777777" w:rsidR="00684D23" w:rsidRPr="00C127F5" w:rsidRDefault="00684D23" w:rsidP="00684D23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Сегмент высокого уровня</w:t>
      </w:r>
    </w:p>
    <w:p w14:paraId="6CB1521B" w14:textId="75060B2D" w:rsidR="00684D23" w:rsidRPr="00C127F5" w:rsidRDefault="00684D23" w:rsidP="00684D23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Действия сектора внутреннего транспорта по присоединению к</w:t>
      </w:r>
      <w:r w:rsidR="00CD285D">
        <w:rPr>
          <w:bCs/>
          <w:lang w:val="fr-CH"/>
        </w:rPr>
        <w:t> </w:t>
      </w:r>
      <w:r>
        <w:rPr>
          <w:bCs/>
        </w:rPr>
        <w:t>глобальной борьбе с изменением климата</w:t>
      </w:r>
      <w:r>
        <w:t xml:space="preserve"> </w:t>
      </w:r>
    </w:p>
    <w:p w14:paraId="69A7BE7B" w14:textId="2EDC7ECE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>
        <w:t xml:space="preserve">На основе рекомендаций Комитета по внутреннему транспорту (КВТ) и по итогам обсуждений, состоявшихся в рамках Бюро, сегмент по вопросам политики будет проводиться по общей теме «Действия сектора внутреннего транспорта по </w:t>
      </w:r>
      <w:r>
        <w:lastRenderedPageBreak/>
        <w:t xml:space="preserve">присоединению к глобальной борьбе с изменением климата» (ECE/TRANS/2023/1). </w:t>
      </w:r>
      <w:r w:rsidRPr="00B46F9C">
        <w:rPr>
          <w:color w:val="000000" w:themeColor="text1"/>
        </w:rPr>
        <w:t>Эта тема даст возможность осмыслить уникальные достижения Комитета, наглядно показать ценность его работы и заострить внимание на его будущем потенциале в сдерживании тенденций в области выбросов парниковых газов внутренним транспортом в условиях глобальной экономики, находящейся в весьма бедственном положении из-за последствий изменения климата на региональном и глобальном уровнях. Сегмент высокого уровня по вопросам политики будет состоять из обсуждений в группах по следующим трем темам:</w:t>
      </w:r>
    </w:p>
    <w:p w14:paraId="63436B71" w14:textId="3295FF02" w:rsidR="00684D23" w:rsidRPr="00B46F9C" w:rsidRDefault="00684D23" w:rsidP="00684D23">
      <w:pPr>
        <w:spacing w:after="120"/>
        <w:ind w:left="1134" w:right="1134" w:firstLine="567"/>
        <w:jc w:val="both"/>
        <w:rPr>
          <w:color w:val="000000" w:themeColor="text1"/>
        </w:rPr>
      </w:pPr>
      <w:r w:rsidRPr="00B46F9C">
        <w:rPr>
          <w:color w:val="000000" w:themeColor="text1"/>
        </w:rPr>
        <w:t>a)</w:t>
      </w:r>
      <w:r w:rsidRPr="00B46F9C">
        <w:rPr>
          <w:color w:val="000000" w:themeColor="text1"/>
        </w:rPr>
        <w:tab/>
        <w:t xml:space="preserve">важнейшие партнерства и стремление никого не оставить без внимания в борьбе за климат: глобальные вызовы и формулы успеха для лидеров «чистого нуля»; </w:t>
      </w:r>
    </w:p>
    <w:p w14:paraId="2C7DCA6F" w14:textId="77777777" w:rsidR="00684D23" w:rsidRPr="00B46F9C" w:rsidRDefault="00684D23" w:rsidP="00684D23">
      <w:pPr>
        <w:spacing w:after="120"/>
        <w:ind w:left="1134" w:right="1134" w:firstLine="567"/>
        <w:jc w:val="both"/>
        <w:rPr>
          <w:color w:val="000000" w:themeColor="text1"/>
        </w:rPr>
      </w:pPr>
      <w:r w:rsidRPr="00B46F9C">
        <w:rPr>
          <w:color w:val="000000" w:themeColor="text1"/>
        </w:rPr>
        <w:t>b)</w:t>
      </w:r>
      <w:r w:rsidRPr="00B46F9C">
        <w:rPr>
          <w:color w:val="000000" w:themeColor="text1"/>
        </w:rPr>
        <w:tab/>
        <w:t>налаживание связей между регулирующими органами и новаторами для внедрения критически важных технологий в поддержку действий по смягчению последствий изменения климата:</w:t>
      </w:r>
    </w:p>
    <w:p w14:paraId="70CBCBE1" w14:textId="77777777" w:rsidR="00684D23" w:rsidRPr="00B46F9C" w:rsidRDefault="00684D23" w:rsidP="00684D23">
      <w:pPr>
        <w:spacing w:after="120"/>
        <w:ind w:left="1134" w:right="1134" w:firstLine="567"/>
        <w:jc w:val="both"/>
        <w:rPr>
          <w:color w:val="000000" w:themeColor="text1"/>
        </w:rPr>
      </w:pPr>
      <w:r w:rsidRPr="00B46F9C">
        <w:rPr>
          <w:color w:val="000000" w:themeColor="text1"/>
        </w:rPr>
        <w:t>c)</w:t>
      </w:r>
      <w:r w:rsidRPr="00B46F9C">
        <w:rPr>
          <w:color w:val="000000" w:themeColor="text1"/>
        </w:rPr>
        <w:tab/>
        <w:t>пари, которое мы не можем позволить себе проиграть: вызовы и возможности на стыке международной финансовой и регуляторной поддержки действий в области климата.</w:t>
      </w:r>
    </w:p>
    <w:p w14:paraId="5559627C" w14:textId="16F7A3F9" w:rsidR="00684D23" w:rsidRPr="00B46F9C" w:rsidRDefault="00684D23" w:rsidP="00684D23">
      <w:pPr>
        <w:spacing w:after="120"/>
        <w:ind w:left="1134" w:right="1134" w:firstLine="567"/>
        <w:jc w:val="both"/>
        <w:rPr>
          <w:color w:val="000000" w:themeColor="text1"/>
        </w:rPr>
      </w:pPr>
      <w:r w:rsidRPr="00B46F9C">
        <w:rPr>
          <w:color w:val="000000" w:themeColor="text1"/>
        </w:rPr>
        <w:t xml:space="preserve">Совещание завершится провозглашением министерской декларации «Использование полного потенциала решений в области внутреннего транспорта в глобальной борьбе с изменением климата» (ECE/TRANS/2023/2). </w:t>
      </w:r>
    </w:p>
    <w:p w14:paraId="612410AD" w14:textId="77777777" w:rsidR="00684D23" w:rsidRPr="00B46F9C" w:rsidRDefault="00684D23" w:rsidP="00684D23">
      <w:pPr>
        <w:spacing w:after="120"/>
        <w:ind w:left="1134" w:right="1134" w:firstLine="567"/>
        <w:jc w:val="both"/>
        <w:rPr>
          <w:color w:val="000000" w:themeColor="text1"/>
        </w:rPr>
      </w:pPr>
      <w:r w:rsidRPr="00B46F9C">
        <w:rPr>
          <w:color w:val="000000" w:themeColor="text1"/>
        </w:rPr>
        <w:t>Присутствующим на совещании главам делегаций договаривающихся сторон предлагается одобрить эту министерскую декларацию.</w:t>
      </w:r>
    </w:p>
    <w:p w14:paraId="3FA0B0B0" w14:textId="77777777" w:rsidR="00684D23" w:rsidRPr="00B46F9C" w:rsidRDefault="00684D23" w:rsidP="00684D23">
      <w:pPr>
        <w:pStyle w:val="SingleTxtG"/>
        <w:rPr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12A722BD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ECE/TRANS/2023/1, ECE/TRANS/2023/2</w:t>
      </w:r>
    </w:p>
    <w:p w14:paraId="30EC551F" w14:textId="77777777" w:rsidR="00684D23" w:rsidRPr="00B46F9C" w:rsidRDefault="00684D23" w:rsidP="00684D23">
      <w:pPr>
        <w:pStyle w:val="HCh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II.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Тринадцатое совещание только для правительственных делегатов с участием председателей вспомогательных органов Комитета</w:t>
      </w:r>
    </w:p>
    <w:p w14:paraId="758A6365" w14:textId="7062F5D0" w:rsidR="00684D23" w:rsidRPr="00B46F9C" w:rsidRDefault="00684D23" w:rsidP="00684D23">
      <w:pPr>
        <w:pStyle w:val="H1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3.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Совещание по вопросам осуществления пересмотренного круга ведения и Стратегии Комитета по внутреннему транспорту на</w:t>
      </w:r>
      <w:r w:rsidR="00CD285D" w:rsidRPr="00B46F9C">
        <w:rPr>
          <w:bCs/>
          <w:color w:val="000000" w:themeColor="text1"/>
          <w:lang w:val="fr-CH"/>
        </w:rPr>
        <w:t> </w:t>
      </w:r>
      <w:r w:rsidRPr="00B46F9C">
        <w:rPr>
          <w:bCs/>
          <w:color w:val="000000" w:themeColor="text1"/>
        </w:rPr>
        <w:t>период до 2030 года только для правительственных делегатов с</w:t>
      </w:r>
      <w:r w:rsidR="00CD285D" w:rsidRPr="00B46F9C">
        <w:rPr>
          <w:bCs/>
          <w:color w:val="000000" w:themeColor="text1"/>
          <w:lang w:val="fr-CH"/>
        </w:rPr>
        <w:t> </w:t>
      </w:r>
      <w:r w:rsidRPr="00B46F9C">
        <w:rPr>
          <w:bCs/>
          <w:color w:val="000000" w:themeColor="text1"/>
        </w:rPr>
        <w:t>участием председателей вспомогательных органов Комитета</w:t>
      </w:r>
    </w:p>
    <w:p w14:paraId="5914116D" w14:textId="02236043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отслеживает ход осуществления Стратегии до 2030 года. С этой целью Комитет </w:t>
      </w:r>
      <w:r w:rsidRPr="00B46F9C">
        <w:rPr>
          <w:b/>
          <w:bCs/>
          <w:color w:val="000000" w:themeColor="text1"/>
        </w:rPr>
        <w:t>будет проинформирован</w:t>
      </w:r>
      <w:r w:rsidRPr="00B46F9C">
        <w:rPr>
          <w:color w:val="000000" w:themeColor="text1"/>
        </w:rPr>
        <w:t xml:space="preserve"> о состоянии реализации Стратегии (ECE/TRANS/2023/3) на основе согласованных шагов по осуществлению и ознакомится с ключевыми вопросами, возникающи</w:t>
      </w:r>
      <w:r w:rsidR="004064D0" w:rsidRPr="00B46F9C">
        <w:rPr>
          <w:color w:val="000000" w:themeColor="text1"/>
        </w:rPr>
        <w:t>ми</w:t>
      </w:r>
      <w:r w:rsidRPr="00B46F9C">
        <w:rPr>
          <w:color w:val="000000" w:themeColor="text1"/>
        </w:rPr>
        <w:t xml:space="preserve"> в ходе работы по реализации. Комитету </w:t>
      </w:r>
      <w:r w:rsidRPr="00B46F9C">
        <w:rPr>
          <w:b/>
          <w:bCs/>
          <w:color w:val="000000" w:themeColor="text1"/>
        </w:rPr>
        <w:t>будет предложено</w:t>
      </w:r>
      <w:r w:rsidRPr="00B46F9C">
        <w:rPr>
          <w:color w:val="000000" w:themeColor="text1"/>
        </w:rPr>
        <w:t xml:space="preserve"> рассмотреть достигнутый прогресс, в частности представленные ключевые вопросы, и, если это будет сочтено необходимым, </w:t>
      </w:r>
      <w:r w:rsidRPr="00B46F9C">
        <w:rPr>
          <w:b/>
          <w:bCs/>
          <w:color w:val="000000" w:themeColor="text1"/>
        </w:rPr>
        <w:t>возможно, определит</w:t>
      </w:r>
      <w:r w:rsidRPr="00B46F9C">
        <w:rPr>
          <w:color w:val="000000" w:themeColor="text1"/>
        </w:rPr>
        <w:t xml:space="preserve"> дополнительные шаги по дальнейшему совершенствованию реализации Стратегии. </w:t>
      </w:r>
    </w:p>
    <w:p w14:paraId="71ED66A0" w14:textId="5E89106E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После утверждения пересмотренного круга ведения Комитета и вступления в силу правил процедуры 16 февраля 2022 года Комитет </w:t>
      </w:r>
      <w:r w:rsidRPr="00B46F9C">
        <w:rPr>
          <w:b/>
          <w:bCs/>
          <w:color w:val="000000" w:themeColor="text1"/>
        </w:rPr>
        <w:t>получит всеобъемлющую обновленную информацию</w:t>
      </w:r>
      <w:r w:rsidRPr="00B46F9C">
        <w:rPr>
          <w:color w:val="000000" w:themeColor="text1"/>
        </w:rPr>
        <w:t xml:space="preserve"> о ходе согласования правил процедуры его вспомогательных органов (ECE/TRANS/2023/4) в соответствии с решением восемьдесят второй сессии (ECE/TRANS/294, пункт 18). Кроме того, 2023 год знаменует собой четвертый цикл пересмотра мандатов рабочих групп их вышестоящими отраслевыми комитетами в соответствии с итогами реформы Европейской экономической комиссии ООН (ЕЭК) 2005 года и принятыми впоследствии Руководящими принципами создания и функционирования рабочих групп в рамках ЕЭК (ECE/EX/1). Для поддержки оценки и решений Комитета по процессу обзора в течение 2023 года в документе ECE/TRANS/2023/4 будут представлены обзор и анализ круга ведения и правил процедуры рабочих групп </w:t>
      </w:r>
      <w:r w:rsidRPr="00B46F9C">
        <w:rPr>
          <w:color w:val="000000" w:themeColor="text1"/>
        </w:rPr>
        <w:lastRenderedPageBreak/>
        <w:t xml:space="preserve">Комитета. Комитет, </w:t>
      </w:r>
      <w:r w:rsidRPr="00B46F9C">
        <w:rPr>
          <w:b/>
          <w:bCs/>
          <w:color w:val="000000" w:themeColor="text1"/>
        </w:rPr>
        <w:t>возможно, пожелает рассмотреть</w:t>
      </w:r>
      <w:r w:rsidRPr="00B46F9C">
        <w:rPr>
          <w:color w:val="000000" w:themeColor="text1"/>
        </w:rPr>
        <w:t xml:space="preserve"> вопрос о том, чтобы настоятельно рекомендовать своим вспомогательным органам привести круг ведения (КВ) в соответствие с пересмотренным КВ КВТ, утвержденным ЭКОСОС.</w:t>
      </w:r>
      <w:bookmarkStart w:id="1" w:name="_Hlk117240324"/>
      <w:bookmarkEnd w:id="1"/>
    </w:p>
    <w:p w14:paraId="3B86F4C6" w14:textId="1D293AAE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предложит</w:t>
      </w:r>
      <w:r w:rsidRPr="00B46F9C">
        <w:rPr>
          <w:color w:val="000000" w:themeColor="text1"/>
        </w:rPr>
        <w:t xml:space="preserve"> председателям своих рабочих групп принять участие в динамичном диалоге о том, как наилучшим образом интегрировать ключевые положения постановляющей части министерской декларации «Использование полного потенциала решений в области внутреннего транспорта в глобальной борьбе с изменением климата» в направления работы соответствующих вспомогательных органов Комитета.</w:t>
      </w:r>
    </w:p>
    <w:p w14:paraId="43691217" w14:textId="77777777" w:rsidR="00684D23" w:rsidRPr="00B46F9C" w:rsidRDefault="00684D23" w:rsidP="00684D23">
      <w:pPr>
        <w:spacing w:after="120"/>
        <w:ind w:left="1134" w:right="1134"/>
        <w:rPr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30E7E51B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ECE/TRANS/2023/3, ECE/TRANS/2023/4</w:t>
      </w:r>
    </w:p>
    <w:p w14:paraId="4B4D141A" w14:textId="77777777" w:rsidR="00684D23" w:rsidRPr="00B46F9C" w:rsidRDefault="00684D23" w:rsidP="00684D23">
      <w:pPr>
        <w:pStyle w:val="HCh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III.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Управление и программные вопросы, требующие принятия решений со стороны Комитета</w:t>
      </w:r>
    </w:p>
    <w:p w14:paraId="6708F45F" w14:textId="6434563B" w:rsidR="00684D23" w:rsidRPr="00B46F9C" w:rsidRDefault="00684D23" w:rsidP="00684D23">
      <w:pPr>
        <w:pStyle w:val="H1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4.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Вопросы управления и прочие вопросы, вытекающие из решений Европейской экономической комиссии Организации Объединенных Наций, Экономического и Социального Совета и других органов и конференций Организации Объединенных Наций</w:t>
      </w:r>
    </w:p>
    <w:p w14:paraId="5D93D2ED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</w:t>
      </w:r>
      <w:r w:rsidRPr="00B46F9C">
        <w:rPr>
          <w:color w:val="000000" w:themeColor="text1"/>
        </w:rPr>
        <w:t xml:space="preserve"> секретариатом по вопросам, вытекающим из последних решений Экономического и Социального Совета и других органов и конференций Организации Объединенных Наций, которые представляют интерес для Комитета.</w:t>
      </w:r>
    </w:p>
    <w:p w14:paraId="0B0FB5F4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 xml:space="preserve">будет также проинформирован </w:t>
      </w:r>
      <w:r w:rsidRPr="00B46F9C">
        <w:rPr>
          <w:color w:val="000000" w:themeColor="text1"/>
        </w:rPr>
        <w:t xml:space="preserve">секретариатом по актуальным вопросам, вытекающим из деятельности Комиссии и представляющим интерес для Комитета, в том числе о следующем: </w:t>
      </w:r>
    </w:p>
    <w:p w14:paraId="74C3FBAC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a)</w:t>
      </w:r>
      <w:r w:rsidRPr="00B46F9C">
        <w:rPr>
          <w:color w:val="000000" w:themeColor="text1"/>
        </w:rPr>
        <w:tab/>
        <w:t>относящиеся к деятельности Комиссии решения по укреплению работы секторальных комитетов в области циклической экономики (ECE/TRANS/2023/5); и</w:t>
      </w:r>
    </w:p>
    <w:p w14:paraId="1D9AF1DE" w14:textId="6512CF59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b)</w:t>
      </w:r>
      <w:r w:rsidRPr="00B46F9C">
        <w:rPr>
          <w:color w:val="000000" w:themeColor="text1"/>
        </w:rPr>
        <w:tab/>
        <w:t>дальнейшее развитие общих для ЕЭК тем, т.</w:t>
      </w:r>
      <w:r w:rsidR="005F7C6D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 xml:space="preserve">е. направлений межсекторальной (горизонтальной) координации в ЕЭК в рамках согласования работы ЕЭК с Целями устойчивого развития. </w:t>
      </w:r>
    </w:p>
    <w:p w14:paraId="5C3D9934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будет представлено краткое сообщение</w:t>
      </w:r>
      <w:r w:rsidRPr="00B46F9C">
        <w:rPr>
          <w:color w:val="000000" w:themeColor="text1"/>
        </w:rPr>
        <w:t xml:space="preserve"> о вкладе КВТ в работу предстоящей семидесятой сессии ЕЭК и предложено рассмотреть и принять возможные проекты решений по транспорту, которые будут переданы для рассмотрения на сессии ЕЭК (ECE/TRANS/2023/6).  </w:t>
      </w:r>
    </w:p>
    <w:p w14:paraId="422B4BA3" w14:textId="07E3AE6D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заслушает обновленную информацию</w:t>
      </w:r>
      <w:r w:rsidRPr="00B46F9C">
        <w:rPr>
          <w:color w:val="000000" w:themeColor="text1"/>
        </w:rPr>
        <w:t xml:space="preserve"> о последующей деятельности в связи с началом осуществления в 2021 году Глобального плана второго Десятилетия действий по обеспечению безопасности дорожного движения, который был разработан в соответствии с резолюцией 74/299 Генеральной Ассамблеи Организации Объединенных Наций при непосредственном участии ЕЭК наряду с другими региональными комиссиями и ВОЗ. Комитету </w:t>
      </w:r>
      <w:r w:rsidRPr="00B46F9C">
        <w:rPr>
          <w:b/>
          <w:bCs/>
          <w:color w:val="000000" w:themeColor="text1"/>
        </w:rPr>
        <w:t>будет предложено рассмотреть и</w:t>
      </w:r>
      <w:r w:rsidR="005F7C6D" w:rsidRPr="00B46F9C">
        <w:rPr>
          <w:b/>
          <w:bCs/>
          <w:color w:val="000000" w:themeColor="text1"/>
        </w:rPr>
        <w:t> </w:t>
      </w:r>
      <w:r w:rsidRPr="00B46F9C">
        <w:rPr>
          <w:b/>
          <w:bCs/>
          <w:color w:val="000000" w:themeColor="text1"/>
        </w:rPr>
        <w:t>утвердить</w:t>
      </w:r>
      <w:r w:rsidRPr="00B46F9C">
        <w:rPr>
          <w:color w:val="000000" w:themeColor="text1"/>
        </w:rPr>
        <w:t xml:space="preserve"> План действий ЕЭК по обеспечению безопасности дорожного движения на 2023–2030 годы (ECE/TRANS/2023/7), который был разработан во исполнение решения Комитета, принятого на его восемьдесят четвертой пленарной сессии (ECE/TRANS/316, пункт 21).</w:t>
      </w:r>
    </w:p>
    <w:p w14:paraId="12018DB3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дать указания</w:t>
      </w:r>
      <w:r w:rsidRPr="00B46F9C">
        <w:rPr>
          <w:color w:val="000000" w:themeColor="text1"/>
        </w:rPr>
        <w:t xml:space="preserve"> своему Председателю относительно ключевых положений доклада, который должен быть подготовлен на основе консультаций с секретариатом и представлен Исполнительному комитету (Исполком) на одной из его будущих сессий.</w:t>
      </w:r>
    </w:p>
    <w:p w14:paraId="60A5CB91" w14:textId="7FBF49E8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lastRenderedPageBreak/>
        <w:t xml:space="preserve">Комитет, возможно, </w:t>
      </w:r>
      <w:r w:rsidRPr="00B46F9C">
        <w:rPr>
          <w:b/>
          <w:bCs/>
          <w:color w:val="000000" w:themeColor="text1"/>
        </w:rPr>
        <w:t>пожелает отметить</w:t>
      </w:r>
      <w:r w:rsidRPr="00B46F9C">
        <w:rPr>
          <w:color w:val="000000" w:themeColor="text1"/>
        </w:rPr>
        <w:t xml:space="preserve">, что в свете исключительной ситуации, вызванной пандемией COVID-19, Исполком принял 6 апреля 2020 года специальные процедуры на период пандемии COVID-19, которые позволяют Исполкому в ходе дистанционных неофициальных совещаний, заменяющих собой официальные совещания, принимать решения по процедуре «отсутствия возражений». Комитет, возможно, </w:t>
      </w:r>
      <w:r w:rsidRPr="00B46F9C">
        <w:rPr>
          <w:b/>
          <w:bCs/>
          <w:color w:val="000000" w:themeColor="text1"/>
        </w:rPr>
        <w:t>пожелает</w:t>
      </w:r>
      <w:r w:rsidRPr="00B46F9C">
        <w:rPr>
          <w:color w:val="000000" w:themeColor="text1"/>
        </w:rPr>
        <w:t xml:space="preserve"> также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>, что 5 октября 2020 года Исполком принял специальные процедуры принятия решений на официальных совещаниях с дистанционным участием (ECE/EX/2020/L.12). В соответствии с этими решениями Исполкома Комитет, возможно, пожелает отметить, что в документе ECE/TRANS/2023/8 содержатся решения, принятые в 2022 году вспомогательными органами КВТ по процедуре «отсутствия возражений».</w:t>
      </w:r>
    </w:p>
    <w:p w14:paraId="537F54B6" w14:textId="77777777" w:rsidR="00684D23" w:rsidRPr="00B46F9C" w:rsidRDefault="00684D23" w:rsidP="00684D23">
      <w:pPr>
        <w:pStyle w:val="SingleTxtG"/>
        <w:rPr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56E1BE8E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ECE/TRANS/2023/5, ECE/TRANS/2023/6, ECE/TRANS/2023/7, ECE/TRANS/2023/8</w:t>
      </w:r>
    </w:p>
    <w:p w14:paraId="2D5831C4" w14:textId="46DD0FF1" w:rsidR="00684D23" w:rsidRPr="00B46F9C" w:rsidRDefault="00684D23" w:rsidP="00684D23">
      <w:pPr>
        <w:pStyle w:val="H1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5.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 xml:space="preserve">Вопросы управления и важнейшие решения, касающиеся ведения деятельности Комитета по внутреннему транспорту </w:t>
      </w:r>
      <w:r w:rsidRPr="00B46F9C">
        <w:rPr>
          <w:bCs/>
          <w:color w:val="000000" w:themeColor="text1"/>
        </w:rPr>
        <w:br/>
        <w:t>и его вспомогательных органов</w:t>
      </w:r>
      <w:bookmarkStart w:id="2" w:name="_Hlk89790130"/>
      <w:bookmarkEnd w:id="2"/>
    </w:p>
    <w:p w14:paraId="2B7A006D" w14:textId="77777777" w:rsidR="00684D23" w:rsidRPr="00B46F9C" w:rsidRDefault="00684D23" w:rsidP="00684D23">
      <w:pPr>
        <w:spacing w:after="120"/>
        <w:ind w:right="1134" w:firstLine="567"/>
        <w:jc w:val="both"/>
        <w:rPr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a)</w:t>
      </w:r>
      <w:r w:rsidRPr="00B46F9C">
        <w:rPr>
          <w:b/>
          <w:bCs/>
          <w:color w:val="000000" w:themeColor="text1"/>
        </w:rPr>
        <w:tab/>
        <w:t>Решения, касающиеся вспомогательных органов и структуры Комитета</w:t>
      </w:r>
    </w:p>
    <w:p w14:paraId="026F0F5F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bookmarkStart w:id="3" w:name="_Hlk118181719"/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предлагается рассмотреть и утвердить</w:t>
      </w:r>
      <w:r w:rsidRPr="00B46F9C">
        <w:rPr>
          <w:color w:val="000000" w:themeColor="text1"/>
        </w:rPr>
        <w:t xml:space="preserve"> обновленный круг ведения Рабочей группы по железнодорожному транспорту (SC.2), подготовленный Рабочей группой в соответствии с пересмотренным кругом ведения КВТ по его просьбе. Обновленный круг ведения изложен в приложении к документу ECE/TRANS/2023/9.</w:t>
      </w:r>
    </w:p>
    <w:p w14:paraId="79AD64B5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предлагается рассмотреть и утвердить</w:t>
      </w:r>
      <w:r w:rsidRPr="00B46F9C">
        <w:rPr>
          <w:color w:val="000000" w:themeColor="text1"/>
        </w:rPr>
        <w:t xml:space="preserve"> новые правила процедуры Рабочей группы по железнодорожному транспорту (SC.2), подготовленные Рабочей группой по его просьбе. Новый круг ведения изложен в приложении II к документу ECE/TRANS/2023/9. </w:t>
      </w:r>
    </w:p>
    <w:p w14:paraId="0BFD729D" w14:textId="0812222D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предлагается рассмотреть и утвердить</w:t>
      </w:r>
      <w:r w:rsidRPr="00B46F9C">
        <w:rPr>
          <w:color w:val="000000" w:themeColor="text1"/>
        </w:rPr>
        <w:t xml:space="preserve"> новый круг ведения Комитета по пересмотру Модельных правил по постоянной идентификации железнодорожного подвижного состава, подготовленный SC.2 по его просьбе, и</w:t>
      </w:r>
      <w:r w:rsidR="005F7C6D" w:rsidRPr="00B46F9C">
        <w:rPr>
          <w:color w:val="000000" w:themeColor="text1"/>
        </w:rPr>
        <w:t> </w:t>
      </w:r>
      <w:r w:rsidRPr="00B46F9C">
        <w:rPr>
          <w:b/>
          <w:bCs/>
          <w:color w:val="000000" w:themeColor="text1"/>
        </w:rPr>
        <w:t>рекомендовать</w:t>
      </w:r>
      <w:r w:rsidRPr="00B46F9C">
        <w:rPr>
          <w:color w:val="000000" w:themeColor="text1"/>
        </w:rPr>
        <w:t xml:space="preserve"> Исполкому утвердить его. Круг ведения содержится в приложении</w:t>
      </w:r>
      <w:r w:rsidR="005F7C6D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>III к документу ECE/TRANS/2023/9.</w:t>
      </w:r>
    </w:p>
    <w:p w14:paraId="1522A902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предлагается рассмотреть и утвердить</w:t>
      </w:r>
      <w:r w:rsidRPr="00B46F9C">
        <w:rPr>
          <w:color w:val="000000" w:themeColor="text1"/>
        </w:rPr>
        <w:t xml:space="preserve"> правила процедуры Рабочей группы по внутреннему водному транспорту (SC.3), подготовленные Рабочей группой по его просьбе. Эти новые правила процедуры содержатся в приложении IV к документу ECE/TRANS/2023/9.</w:t>
      </w:r>
      <w:bookmarkEnd w:id="3"/>
    </w:p>
    <w:p w14:paraId="6DBA7F80" w14:textId="1F8B6D0B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предлагается рассмотреть и утвердить</w:t>
      </w:r>
      <w:r w:rsidRPr="00B46F9C">
        <w:rPr>
          <w:color w:val="000000" w:themeColor="text1"/>
        </w:rPr>
        <w:t xml:space="preserve"> правила процедуры Совместного совещания экспертов по Правилам, прилагаемым к Европейскому соглашению о международной перевозке опасных грузов по внутренним водным путям (ВОПОГ) (Комитета по вопросам безопасности ВОПОГ) — WP.15/AC.2), подготовленные Комитетом по вопросам безопасности ВОПОГ по его просьбе. Эти новые правила процедуры содержатся в приложении V к документу ECE/TRANS/</w:t>
      </w:r>
      <w:r w:rsidR="0004170E" w:rsidRPr="00B46F9C">
        <w:rPr>
          <w:color w:val="000000" w:themeColor="text1"/>
        </w:rPr>
        <w:br/>
      </w:r>
      <w:r w:rsidRPr="00B46F9C">
        <w:rPr>
          <w:color w:val="000000" w:themeColor="text1"/>
        </w:rPr>
        <w:t>2023/9.</w:t>
      </w:r>
    </w:p>
    <w:p w14:paraId="26BA402C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предлагается рассмотреть и утвердить</w:t>
      </w:r>
      <w:r w:rsidRPr="00B46F9C">
        <w:rPr>
          <w:color w:val="000000" w:themeColor="text1"/>
        </w:rPr>
        <w:t xml:space="preserve"> новые правила процедуры Рабочей группы по интермодальным перевозкам и логистике (WP.24), подготовленные Рабочей группой по его просьбе. Эти новые правила процедуры содержатся в приложении VI к документу ECE/TRANS/2023/9.</w:t>
      </w:r>
    </w:p>
    <w:p w14:paraId="523C9666" w14:textId="7D0EA041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предлагается рассмотреть вопрос о продлении</w:t>
      </w:r>
      <w:r w:rsidRPr="00B46F9C">
        <w:rPr>
          <w:color w:val="000000" w:themeColor="text1"/>
        </w:rPr>
        <w:t xml:space="preserve"> мандата Группы экспертов по разработке нового правового документа об использовании автоматизированных транспортных средств в дорожном движении (LIAV) еще на два года до 31 мая 2025 года в соответствии с просьбой Глобального форума по безопасности дорожного движения (WP.1).</w:t>
      </w:r>
    </w:p>
    <w:p w14:paraId="7962ACA7" w14:textId="2CFEE4C8" w:rsidR="00684D23" w:rsidRPr="00B46F9C" w:rsidRDefault="00684D23" w:rsidP="00684D23">
      <w:pPr>
        <w:pStyle w:val="SingleTxtG"/>
        <w:keepNext/>
        <w:keepLines/>
        <w:ind w:firstLine="567"/>
        <w:rPr>
          <w:color w:val="000000" w:themeColor="text1"/>
        </w:rPr>
      </w:pPr>
      <w:r w:rsidRPr="00B46F9C">
        <w:rPr>
          <w:color w:val="000000" w:themeColor="text1"/>
        </w:rPr>
        <w:lastRenderedPageBreak/>
        <w:t xml:space="preserve">Комитету </w:t>
      </w:r>
      <w:r w:rsidRPr="00B46F9C">
        <w:rPr>
          <w:b/>
          <w:bCs/>
          <w:color w:val="000000" w:themeColor="text1"/>
        </w:rPr>
        <w:t>предлагается рассмотреть вопрос о продлении</w:t>
      </w:r>
      <w:r w:rsidRPr="00B46F9C">
        <w:rPr>
          <w:color w:val="000000" w:themeColor="text1"/>
        </w:rPr>
        <w:t xml:space="preserve"> мандата Группы экспертов по ЕСТР до 30 июня 2025 года в соответствии с просьбой Рабочей группы по автомобильному транспорту (SC.1).</w:t>
      </w:r>
    </w:p>
    <w:p w14:paraId="59868E8F" w14:textId="77777777" w:rsidR="00684D23" w:rsidRPr="00B46F9C" w:rsidRDefault="00684D23" w:rsidP="00684D23">
      <w:pPr>
        <w:pStyle w:val="SingleTxtG"/>
        <w:keepNext/>
        <w:keepLines/>
        <w:rPr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1A17E296" w14:textId="77777777" w:rsidR="00684D23" w:rsidRPr="00B46F9C" w:rsidRDefault="00684D23" w:rsidP="00684D23">
      <w:pPr>
        <w:pStyle w:val="SingleTxtG"/>
        <w:keepNext/>
        <w:keepLines/>
        <w:rPr>
          <w:color w:val="000000" w:themeColor="text1"/>
        </w:rPr>
      </w:pPr>
      <w:r w:rsidRPr="00B46F9C">
        <w:rPr>
          <w:color w:val="000000" w:themeColor="text1"/>
        </w:rPr>
        <w:t>ECE/TRANS/2023/9</w:t>
      </w:r>
    </w:p>
    <w:p w14:paraId="215C57C8" w14:textId="77777777" w:rsidR="00684D23" w:rsidRPr="00B46F9C" w:rsidRDefault="00684D23" w:rsidP="00684D23">
      <w:pPr>
        <w:spacing w:after="120"/>
        <w:ind w:right="1134" w:firstLine="567"/>
        <w:jc w:val="both"/>
        <w:rPr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b)</w:t>
      </w:r>
      <w:r w:rsidRPr="00B46F9C">
        <w:rPr>
          <w:b/>
          <w:bCs/>
          <w:color w:val="000000" w:themeColor="text1"/>
        </w:rPr>
        <w:tab/>
        <w:t>Итоги совещаний Бюро Комитета по внутреннему транспорту</w:t>
      </w:r>
    </w:p>
    <w:p w14:paraId="6EA04B7A" w14:textId="73BF42C3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рассмотрит</w:t>
      </w:r>
      <w:r w:rsidRPr="00B46F9C">
        <w:rPr>
          <w:color w:val="000000" w:themeColor="text1"/>
        </w:rPr>
        <w:t xml:space="preserve"> документ ECE/TRANS/2023/10, в котором отражены итоги совещаний, проведенных Бюро КВТ в 2022 году. Комитет, возможно, пожелает сослаться на решения Бюро в рамках соответствующих пунктов своей повестки дня.</w:t>
      </w:r>
    </w:p>
    <w:p w14:paraId="167C6D86" w14:textId="77777777" w:rsidR="00684D23" w:rsidRPr="00B46F9C" w:rsidRDefault="00684D23" w:rsidP="00684D23">
      <w:pPr>
        <w:pStyle w:val="SingleTxtG"/>
        <w:rPr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3E827E3A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ECE/TRANS/2023/10</w:t>
      </w:r>
    </w:p>
    <w:p w14:paraId="2F315B07" w14:textId="77777777" w:rsidR="00684D23" w:rsidRPr="00B46F9C" w:rsidRDefault="00684D23" w:rsidP="00684D23">
      <w:pPr>
        <w:pStyle w:val="H1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6.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Программные вопросы</w:t>
      </w:r>
    </w:p>
    <w:p w14:paraId="137DDADC" w14:textId="41A08DEE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color w:val="000000" w:themeColor="text1"/>
        </w:rPr>
        <w:tab/>
        <w:t>a)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Программа работы на 2023 год и рекомендации в отношении ключевых компонентов программы работы на 2025 год</w:t>
      </w:r>
    </w:p>
    <w:p w14:paraId="5E41F00E" w14:textId="207A9A39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Проект программы работы на 2023 год основан на плане для подпрограммы на 2023 год, который был утвержден семьдесят седьмой сессией Генеральной Ассамблеи Организации Объединенных Наций в декабре 2022 года в рамках предлагаемого бюджета по программам ЕЭК на 2023 год. Комитету </w:t>
      </w:r>
      <w:r w:rsidRPr="00B46F9C">
        <w:rPr>
          <w:b/>
          <w:bCs/>
          <w:color w:val="000000" w:themeColor="text1"/>
        </w:rPr>
        <w:t>предлагается рассмотреть и утвердить</w:t>
      </w:r>
      <w:r w:rsidRPr="00B46F9C">
        <w:rPr>
          <w:color w:val="000000" w:themeColor="text1"/>
        </w:rPr>
        <w:t xml:space="preserve"> проект программы работы для подпрограммы «Транспорт» на 2023 год (ECE/TRANS/2023/11) и </w:t>
      </w:r>
      <w:r w:rsidRPr="00B46F9C">
        <w:rPr>
          <w:b/>
          <w:bCs/>
          <w:color w:val="000000" w:themeColor="text1"/>
        </w:rPr>
        <w:t>рекомендовать</w:t>
      </w:r>
      <w:r w:rsidRPr="00B46F9C">
        <w:rPr>
          <w:color w:val="000000" w:themeColor="text1"/>
        </w:rPr>
        <w:t xml:space="preserve"> Исполнительному комитету одобрить его. </w:t>
      </w:r>
    </w:p>
    <w:p w14:paraId="22A32387" w14:textId="78BB8294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также </w:t>
      </w:r>
      <w:r w:rsidRPr="00B46F9C">
        <w:rPr>
          <w:b/>
          <w:bCs/>
          <w:color w:val="000000" w:themeColor="text1"/>
        </w:rPr>
        <w:t>предлагается рассмотреть</w:t>
      </w:r>
      <w:r w:rsidRPr="00B46F9C">
        <w:rPr>
          <w:color w:val="000000" w:themeColor="text1"/>
        </w:rPr>
        <w:t xml:space="preserve"> документ «Проект ключевых компонентов программы работы на 2025 год» (неофициальный документ № 1) и при необходимости дать рекомендации по этим компонентам. Эти рекомендации, согласованные Комитетом и включенные в его решения, будут отражены в предлагаемом плане по программам для подпрограммы по транспорту на 2025 год.</w:t>
      </w:r>
    </w:p>
    <w:p w14:paraId="6796AEBC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1ABA4115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ECE/TRANS/2023/11, неофициальный документ № 1</w:t>
      </w:r>
    </w:p>
    <w:p w14:paraId="765F93D9" w14:textId="5CEFEC08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color w:val="000000" w:themeColor="text1"/>
        </w:rPr>
        <w:tab/>
        <w:t>b)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План по программам на 2024 год</w:t>
      </w:r>
    </w:p>
    <w:p w14:paraId="4BB7E823" w14:textId="370EE65D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предлагается </w:t>
      </w:r>
      <w:r w:rsidRPr="00B46F9C">
        <w:rPr>
          <w:b/>
          <w:bCs/>
          <w:color w:val="000000" w:themeColor="text1"/>
        </w:rPr>
        <w:t xml:space="preserve">рассмотреть и </w:t>
      </w:r>
      <w:r w:rsidRPr="00B46F9C">
        <w:rPr>
          <w:color w:val="000000" w:themeColor="text1"/>
        </w:rPr>
        <w:t>при необходимости</w:t>
      </w:r>
      <w:r w:rsidRPr="00B46F9C">
        <w:rPr>
          <w:b/>
          <w:bCs/>
          <w:color w:val="000000" w:themeColor="text1"/>
        </w:rPr>
        <w:t xml:space="preserve"> прокомментировать</w:t>
      </w:r>
      <w:r w:rsidRPr="00B46F9C">
        <w:rPr>
          <w:color w:val="000000" w:themeColor="text1"/>
        </w:rPr>
        <w:t xml:space="preserve"> проект плана по программам на 2024 год для подпрограммы по транспорту (ECE/TRANS/2023/12).</w:t>
      </w:r>
    </w:p>
    <w:p w14:paraId="69516DBD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  <w:r w:rsidRPr="00B46F9C">
        <w:rPr>
          <w:color w:val="000000" w:themeColor="text1"/>
        </w:rPr>
        <w:t xml:space="preserve"> </w:t>
      </w:r>
    </w:p>
    <w:p w14:paraId="73EBE27E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ECE/TRANS/2023/12</w:t>
      </w:r>
    </w:p>
    <w:p w14:paraId="3B5CFF20" w14:textId="4189EE8E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color w:val="000000" w:themeColor="text1"/>
        </w:rPr>
        <w:tab/>
        <w:t>c)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Перечень публикаций на 2024 год</w:t>
      </w:r>
    </w:p>
    <w:p w14:paraId="79B43222" w14:textId="65E9258F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Секретариат </w:t>
      </w:r>
      <w:r w:rsidRPr="00B46F9C">
        <w:rPr>
          <w:b/>
          <w:bCs/>
          <w:color w:val="000000" w:themeColor="text1"/>
        </w:rPr>
        <w:t>проинформирует</w:t>
      </w:r>
      <w:r w:rsidRPr="00B46F9C">
        <w:rPr>
          <w:color w:val="000000" w:themeColor="text1"/>
        </w:rPr>
        <w:t xml:space="preserve"> Комитет о программе публикаций на 2024 год. Комитету </w:t>
      </w:r>
      <w:r w:rsidRPr="00B46F9C">
        <w:rPr>
          <w:b/>
          <w:bCs/>
          <w:color w:val="000000" w:themeColor="text1"/>
        </w:rPr>
        <w:t>предлагается рассмотреть, поддержать и одобрить</w:t>
      </w:r>
      <w:r w:rsidRPr="00B46F9C">
        <w:rPr>
          <w:color w:val="000000" w:themeColor="text1"/>
        </w:rPr>
        <w:t xml:space="preserve"> перечень публикаций, содержащийся в документе ECE/TRANS/2023/13.</w:t>
      </w:r>
    </w:p>
    <w:p w14:paraId="10F43572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рекомендовать</w:t>
      </w:r>
      <w:r w:rsidRPr="00B46F9C">
        <w:rPr>
          <w:color w:val="000000" w:themeColor="text1"/>
        </w:rPr>
        <w:t xml:space="preserve"> соответствующим рабочим группам принять участие в подготовке этих публикаций по мере необходимости.</w:t>
      </w:r>
    </w:p>
    <w:p w14:paraId="03B309E5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  <w:r w:rsidRPr="00B46F9C">
        <w:rPr>
          <w:color w:val="000000" w:themeColor="text1"/>
        </w:rPr>
        <w:t xml:space="preserve"> </w:t>
      </w:r>
    </w:p>
    <w:p w14:paraId="068F4181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ECE/TRANS/2023/13</w:t>
      </w:r>
    </w:p>
    <w:p w14:paraId="40D0A4E4" w14:textId="4D56E5BE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lastRenderedPageBreak/>
        <w:tab/>
        <w:t>d)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Расписание совещаний в 2023 году</w:t>
      </w:r>
    </w:p>
    <w:p w14:paraId="1F528D0E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Предварительный перечень совещаний, основанный на предложениях вспомогательных органов Комитета, был распространен для </w:t>
      </w:r>
      <w:r w:rsidRPr="00B46F9C">
        <w:rPr>
          <w:b/>
          <w:bCs/>
          <w:color w:val="000000" w:themeColor="text1"/>
        </w:rPr>
        <w:t>рассмотрения</w:t>
      </w:r>
      <w:r w:rsidRPr="00B46F9C">
        <w:rPr>
          <w:color w:val="000000" w:themeColor="text1"/>
        </w:rPr>
        <w:t xml:space="preserve"> и </w:t>
      </w:r>
      <w:r w:rsidRPr="00B46F9C">
        <w:rPr>
          <w:b/>
          <w:bCs/>
          <w:color w:val="000000" w:themeColor="text1"/>
        </w:rPr>
        <w:t>утверждения</w:t>
      </w:r>
      <w:r w:rsidRPr="00B46F9C">
        <w:rPr>
          <w:color w:val="000000" w:themeColor="text1"/>
        </w:rPr>
        <w:t xml:space="preserve"> Комитетом (ECE/TRANS/2023/14).</w:t>
      </w:r>
    </w:p>
    <w:p w14:paraId="3CFA1DD7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62578D15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ECE/TRANS/2023/14</w:t>
      </w:r>
    </w:p>
    <w:p w14:paraId="53CC3F83" w14:textId="77777777" w:rsidR="00684D23" w:rsidRPr="00B46F9C" w:rsidRDefault="00684D23" w:rsidP="00684D23">
      <w:pPr>
        <w:pStyle w:val="HCh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IV.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Стратегическая транспортная политика и вопросы регулирования</w:t>
      </w:r>
      <w:r w:rsidRPr="00B46F9C">
        <w:rPr>
          <w:color w:val="000000" w:themeColor="text1"/>
        </w:rPr>
        <w:t xml:space="preserve"> </w:t>
      </w:r>
    </w:p>
    <w:p w14:paraId="5DAD591C" w14:textId="77777777" w:rsidR="00684D23" w:rsidRPr="00B46F9C" w:rsidRDefault="00684D23" w:rsidP="00684D23">
      <w:pPr>
        <w:pStyle w:val="H1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7.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Стратегические вопросы горизонтальной и межсекторальной политики или нормативного характера</w:t>
      </w:r>
    </w:p>
    <w:p w14:paraId="5E405CD0" w14:textId="4919712A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color w:val="000000" w:themeColor="text1"/>
        </w:rPr>
        <w:tab/>
        <w:t>a)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Положение дел в связи с присоединением к международным конвенциям и соглашениям Организации Объединенных Наций в области внутреннего транспорта</w:t>
      </w:r>
    </w:p>
    <w:p w14:paraId="66358900" w14:textId="581D3625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bookmarkStart w:id="4" w:name="_Hlk23071953"/>
      <w:r w:rsidRPr="00B46F9C">
        <w:rPr>
          <w:color w:val="000000" w:themeColor="text1"/>
        </w:rPr>
        <w:t xml:space="preserve">Комитет, выполняя свою роль в качестве платформы Организации Объединенных Наций для внутреннего транспорта, возможно, пожелает </w:t>
      </w:r>
      <w:r w:rsidRPr="00B46F9C">
        <w:rPr>
          <w:b/>
          <w:bCs/>
          <w:color w:val="000000" w:themeColor="text1"/>
        </w:rPr>
        <w:t>обсудить пути укрепления</w:t>
      </w:r>
      <w:r w:rsidRPr="00B46F9C">
        <w:rPr>
          <w:color w:val="000000" w:themeColor="text1"/>
        </w:rPr>
        <w:t xml:space="preserve"> системы регулирования в области внутреннего транспорта на международном уровне, в частности в свете стратегической роли внутреннего транспорта для содействия реализации Целей устойчивого развития на период до 2030 года. В этой связи Комитет, возможно, пожелает </w:t>
      </w:r>
      <w:r w:rsidRPr="00B46F9C">
        <w:rPr>
          <w:b/>
          <w:bCs/>
          <w:color w:val="000000" w:themeColor="text1"/>
        </w:rPr>
        <w:t>подчеркнуть</w:t>
      </w:r>
      <w:r w:rsidRPr="00B46F9C">
        <w:rPr>
          <w:color w:val="000000" w:themeColor="text1"/>
        </w:rPr>
        <w:t xml:space="preserve"> неотложный характер ускорения процесса присоединения к конвенциям и соглашениям Организации Объединенных Наций в области транспорта, которые относятся к его ведению и формируют международную основу для этой регулятивной системы, и их осуществления. </w:t>
      </w:r>
      <w:bookmarkEnd w:id="4"/>
    </w:p>
    <w:p w14:paraId="2ED5C55B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также пожелает </w:t>
      </w:r>
      <w:r w:rsidRPr="00B46F9C">
        <w:rPr>
          <w:b/>
          <w:bCs/>
          <w:color w:val="000000" w:themeColor="text1"/>
        </w:rPr>
        <w:t>предложить</w:t>
      </w:r>
      <w:r w:rsidRPr="00B46F9C">
        <w:rPr>
          <w:color w:val="000000" w:themeColor="text1"/>
        </w:rPr>
        <w:t xml:space="preserve"> странам, не являющимся участницами конвенций и других правовых документов ООН в области внутреннего транспорта, присоединиться к этим документам. Комитет, возможно, пожелает </w:t>
      </w:r>
      <w:r w:rsidRPr="00B46F9C">
        <w:rPr>
          <w:b/>
          <w:bCs/>
          <w:color w:val="000000" w:themeColor="text1"/>
        </w:rPr>
        <w:t>определить</w:t>
      </w:r>
      <w:r w:rsidRPr="00B46F9C">
        <w:rPr>
          <w:color w:val="000000" w:themeColor="text1"/>
        </w:rPr>
        <w:t xml:space="preserve"> согласованные действия в поддержку присоединения к конвенциям Организации Объединенных Наций по транспорту и их осуществления.</w:t>
      </w:r>
    </w:p>
    <w:p w14:paraId="5A00ED4D" w14:textId="5ED2A1F1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При рассмотрении этих вопросов Комитет, возможно, пожелает </w:t>
      </w:r>
      <w:r w:rsidRPr="00B46F9C">
        <w:rPr>
          <w:b/>
          <w:bCs/>
          <w:color w:val="000000" w:themeColor="text1"/>
        </w:rPr>
        <w:t>принять к сведению</w:t>
      </w:r>
      <w:r w:rsidRPr="00B46F9C">
        <w:rPr>
          <w:color w:val="000000" w:themeColor="text1"/>
        </w:rPr>
        <w:t xml:space="preserve"> документ ECE/TRANS/2023/15 о положении в связи с присоединением к правовым документам ООН в области внутреннего транспорта, находящимся в ведении Комитета и его вспомогательных органов, по состоянию на декабрь 2022 года. </w:t>
      </w:r>
    </w:p>
    <w:p w14:paraId="709C9A7B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42DF5605" w14:textId="77777777" w:rsidR="00684D23" w:rsidRPr="00B46F9C" w:rsidRDefault="00684D23" w:rsidP="00684D23">
      <w:pPr>
        <w:spacing w:after="120"/>
        <w:ind w:left="567" w:right="1134" w:firstLine="567"/>
        <w:jc w:val="both"/>
        <w:rPr>
          <w:color w:val="000000" w:themeColor="text1"/>
        </w:rPr>
      </w:pPr>
      <w:r w:rsidRPr="00B46F9C">
        <w:rPr>
          <w:color w:val="000000" w:themeColor="text1"/>
        </w:rPr>
        <w:t>ECE/TRANS/2023/15</w:t>
      </w:r>
    </w:p>
    <w:p w14:paraId="0CF3E90B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color w:val="000000" w:themeColor="text1"/>
        </w:rPr>
        <w:tab/>
        <w:t>b)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Осуществление международных конвенций и соглашений Организации Объединенных Наций в области внутреннего транспорта (заявления делегатов)</w:t>
      </w:r>
    </w:p>
    <w:p w14:paraId="043FFBB4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Представители государств — членов Организации Объединенных Наций, которые являются договаривающимися сторонами конвенций и соглашений Организации Объединенных Наций в области внутреннего транспорта, будут иметь возможность обменяться национальным и региональным опытом, включая информацию о проблемах и особых потребностях, полученным ими в ходе осуществления конвенций, к которым они присоединились. </w:t>
      </w:r>
    </w:p>
    <w:p w14:paraId="25A7DE6A" w14:textId="6D9DD338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</w:t>
      </w:r>
      <w:r w:rsidRPr="00B46F9C">
        <w:rPr>
          <w:b/>
          <w:bCs/>
          <w:color w:val="000000" w:themeColor="text1"/>
        </w:rPr>
        <w:t xml:space="preserve">возможно, пожелает принять во внимание </w:t>
      </w:r>
      <w:r w:rsidRPr="00B46F9C">
        <w:rPr>
          <w:color w:val="000000" w:themeColor="text1"/>
        </w:rPr>
        <w:t>документ ECE/</w:t>
      </w:r>
      <w:r w:rsidR="00A35DD1" w:rsidRPr="00B46F9C">
        <w:rPr>
          <w:color w:val="000000" w:themeColor="text1"/>
        </w:rPr>
        <w:br/>
      </w:r>
      <w:r w:rsidRPr="00B46F9C">
        <w:rPr>
          <w:color w:val="000000" w:themeColor="text1"/>
        </w:rPr>
        <w:t>TRANS/2023/16, содержащий обзор мониторинга вопросов и динамики осуществления, а также региональных тенденций и динамики в отношении присоединения к основным группам конвенций и соглашений Организации Объединенных Наций в области внутреннего транспорта.</w:t>
      </w:r>
    </w:p>
    <w:p w14:paraId="340C60ED" w14:textId="6D13B167" w:rsidR="00684D23" w:rsidRPr="00B46F9C" w:rsidRDefault="00684D23" w:rsidP="00684D23">
      <w:pPr>
        <w:spacing w:after="120"/>
        <w:ind w:left="1134" w:right="1134" w:firstLine="567"/>
        <w:jc w:val="both"/>
        <w:rPr>
          <w:rFonts w:eastAsia="Times New Roman"/>
          <w:color w:val="000000" w:themeColor="text1"/>
        </w:rPr>
      </w:pPr>
      <w:r w:rsidRPr="00B46F9C">
        <w:rPr>
          <w:color w:val="000000" w:themeColor="text1"/>
        </w:rPr>
        <w:lastRenderedPageBreak/>
        <w:t>С учетом того</w:t>
      </w:r>
      <w:r w:rsidR="00AF2D7D" w:rsidRPr="00B46F9C">
        <w:rPr>
          <w:color w:val="000000" w:themeColor="text1"/>
        </w:rPr>
        <w:t>,</w:t>
      </w:r>
      <w:r w:rsidRPr="00B46F9C">
        <w:rPr>
          <w:color w:val="000000" w:themeColor="text1"/>
        </w:rPr>
        <w:t xml:space="preserve"> что повышение эффективности осуществления этих правовых документов во всем мире является одним из ключевых элементов Стратегии КВТ и его видения на период до 2030 года, Комитету предлагается </w:t>
      </w:r>
      <w:r w:rsidRPr="00B46F9C">
        <w:rPr>
          <w:b/>
          <w:bCs/>
          <w:color w:val="000000" w:themeColor="text1"/>
        </w:rPr>
        <w:t>принять к сведению</w:t>
      </w:r>
      <w:r w:rsidRPr="00B46F9C">
        <w:rPr>
          <w:color w:val="000000" w:themeColor="text1"/>
        </w:rPr>
        <w:t xml:space="preserve"> эту информацию и, возможно, </w:t>
      </w:r>
      <w:r w:rsidRPr="00B46F9C">
        <w:rPr>
          <w:b/>
          <w:bCs/>
          <w:color w:val="000000" w:themeColor="text1"/>
        </w:rPr>
        <w:t>дать секретариату указания</w:t>
      </w:r>
      <w:r w:rsidRPr="00B46F9C">
        <w:rPr>
          <w:color w:val="000000" w:themeColor="text1"/>
        </w:rPr>
        <w:t xml:space="preserve"> относительно путей повышения темпов присоединения к этим правовым документам и укрепления их осуществления.</w:t>
      </w:r>
    </w:p>
    <w:p w14:paraId="59EF2476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46569DD4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ECE/TRANS/2023/16</w:t>
      </w:r>
    </w:p>
    <w:p w14:paraId="03F1BB7D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color w:val="000000" w:themeColor="text1"/>
        </w:rPr>
        <w:tab/>
        <w:t>c)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Вызовы и новые тенденции в области внутреннего транспорта</w:t>
      </w:r>
    </w:p>
    <w:p w14:paraId="6BB26C58" w14:textId="77777777" w:rsidR="00684D23" w:rsidRPr="00B46F9C" w:rsidRDefault="00684D23" w:rsidP="00684D23">
      <w:pPr>
        <w:pStyle w:val="H4G"/>
        <w:rPr>
          <w:color w:val="000000" w:themeColor="text1"/>
        </w:rPr>
      </w:pPr>
      <w:r w:rsidRPr="00B46F9C">
        <w:rPr>
          <w:iCs/>
          <w:color w:val="000000" w:themeColor="text1"/>
        </w:rPr>
        <w:tab/>
        <w:t>i)</w:t>
      </w:r>
      <w:r w:rsidRPr="00B46F9C">
        <w:rPr>
          <w:color w:val="000000" w:themeColor="text1"/>
        </w:rPr>
        <w:tab/>
      </w:r>
      <w:r w:rsidRPr="00B46F9C">
        <w:rPr>
          <w:iCs/>
          <w:color w:val="000000" w:themeColor="text1"/>
        </w:rPr>
        <w:t>В различных регионах (заявления делегатов)</w:t>
      </w:r>
    </w:p>
    <w:p w14:paraId="36F3662D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Представители государств — членов Организации Объединенных Наций, которые являются договаривающимися сторонами конвенций и соглашений Организации Объединенных Наций в области внутреннего транспорта, будут иметь возможность обменяться информацией о проблемах и новых тенденциях, возникающих в области внутреннего транспорта в своих соответствующих регионах. </w:t>
      </w:r>
    </w:p>
    <w:p w14:paraId="32A3B014" w14:textId="11F50E8C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</w:t>
      </w:r>
      <w:r w:rsidRPr="00B46F9C">
        <w:rPr>
          <w:b/>
          <w:bCs/>
          <w:color w:val="000000" w:themeColor="text1"/>
        </w:rPr>
        <w:t>возможно, пожелает принять во внимание</w:t>
      </w:r>
      <w:r w:rsidRPr="00B46F9C">
        <w:rPr>
          <w:color w:val="000000" w:themeColor="text1"/>
        </w:rPr>
        <w:t xml:space="preserve"> документ ECE/</w:t>
      </w:r>
      <w:r w:rsidR="009C4218" w:rsidRPr="00B46F9C">
        <w:rPr>
          <w:color w:val="000000" w:themeColor="text1"/>
        </w:rPr>
        <w:br/>
      </w:r>
      <w:r w:rsidRPr="00B46F9C">
        <w:rPr>
          <w:color w:val="000000" w:themeColor="text1"/>
        </w:rPr>
        <w:t>TRANS/2023/17, в котором содержится обзор вызовов и новых тенденций в области внутреннего транспорта в различных регионах. В этом году основное внимание уделяется тематике, связанной с усилиями по восстановлению после COVID-19 и возникающими проблемами.</w:t>
      </w:r>
    </w:p>
    <w:p w14:paraId="4CA6C00A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В рамках выполнения своей роли в качестве платформы Организации Объединенных Наций для устойчивого внутреннего транспорта Комитету предлагается </w:t>
      </w:r>
      <w:r w:rsidRPr="00B46F9C">
        <w:rPr>
          <w:b/>
          <w:bCs/>
          <w:color w:val="000000" w:themeColor="text1"/>
        </w:rPr>
        <w:t>принять к сведению</w:t>
      </w:r>
      <w:r w:rsidRPr="00B46F9C">
        <w:rPr>
          <w:color w:val="000000" w:themeColor="text1"/>
        </w:rPr>
        <w:t xml:space="preserve"> эту информацию и, возможно, </w:t>
      </w:r>
      <w:r w:rsidRPr="00B46F9C">
        <w:rPr>
          <w:b/>
          <w:bCs/>
          <w:color w:val="000000" w:themeColor="text1"/>
        </w:rPr>
        <w:t>дать секретариату и его вспомогательным органам указания</w:t>
      </w:r>
      <w:r w:rsidRPr="00B46F9C">
        <w:rPr>
          <w:color w:val="000000" w:themeColor="text1"/>
        </w:rPr>
        <w:t xml:space="preserve"> относительно путей учета этого опыта в своей работе в целях повышения ее актуальности и результативности.</w:t>
      </w:r>
    </w:p>
    <w:p w14:paraId="34221221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1A1E554E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ECE/TRANS/2023/17</w:t>
      </w:r>
    </w:p>
    <w:p w14:paraId="18BB5898" w14:textId="77777777" w:rsidR="00684D23" w:rsidRPr="00B46F9C" w:rsidRDefault="00684D23" w:rsidP="00684D23">
      <w:pPr>
        <w:pStyle w:val="H4G"/>
        <w:rPr>
          <w:color w:val="000000" w:themeColor="text1"/>
        </w:rPr>
      </w:pPr>
      <w:r w:rsidRPr="00B46F9C">
        <w:rPr>
          <w:iCs/>
          <w:color w:val="000000" w:themeColor="text1"/>
        </w:rPr>
        <w:tab/>
        <w:t>ii)</w:t>
      </w:r>
      <w:r w:rsidRPr="00B46F9C">
        <w:rPr>
          <w:color w:val="000000" w:themeColor="text1"/>
        </w:rPr>
        <w:tab/>
      </w:r>
      <w:r w:rsidRPr="00B46F9C">
        <w:rPr>
          <w:iCs/>
          <w:color w:val="000000" w:themeColor="text1"/>
        </w:rPr>
        <w:t>В особой ситуации войны против Украины: влияние на транспортную связанность</w:t>
      </w:r>
    </w:p>
    <w:p w14:paraId="66428F17" w14:textId="6DC81ED3" w:rsidR="00684D23" w:rsidRPr="00B46F9C" w:rsidRDefault="00684D23" w:rsidP="00684D23">
      <w:pPr>
        <w:spacing w:after="120"/>
        <w:ind w:left="1134" w:right="1134" w:firstLine="567"/>
        <w:jc w:val="both"/>
        <w:rPr>
          <w:rFonts w:eastAsia="Times New Roman"/>
          <w:color w:val="000000" w:themeColor="text1"/>
        </w:rPr>
      </w:pPr>
      <w:r w:rsidRPr="00B46F9C">
        <w:rPr>
          <w:color w:val="000000" w:themeColor="text1"/>
        </w:rPr>
        <w:t xml:space="preserve">Комитет, </w:t>
      </w:r>
      <w:r w:rsidRPr="00B46F9C">
        <w:rPr>
          <w:b/>
          <w:bCs/>
          <w:color w:val="000000" w:themeColor="text1"/>
        </w:rPr>
        <w:t>возможно, пожелает рассмотреть документ</w:t>
      </w:r>
      <w:r w:rsidRPr="00B46F9C">
        <w:rPr>
          <w:color w:val="000000" w:themeColor="text1"/>
        </w:rPr>
        <w:t xml:space="preserve"> ECE/TRANS/2023/18, в</w:t>
      </w:r>
      <w:r w:rsidR="009C4218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>котором содержится обзор проекта технической помощи Отдела устойчивого транспорта на Украине по обеспечению связанности с соседними странами.</w:t>
      </w:r>
    </w:p>
    <w:p w14:paraId="22785753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7DBAC931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ECE/TRANS/2023/18</w:t>
      </w:r>
    </w:p>
    <w:p w14:paraId="01C545EE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d)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Технологии информации и компьютеризации и интеллектуальные транспортные системы</w:t>
      </w:r>
      <w:bookmarkStart w:id="5" w:name="_Hlk117497635"/>
      <w:bookmarkEnd w:id="5"/>
    </w:p>
    <w:p w14:paraId="081868F2" w14:textId="0AFCB1A9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напомнить</w:t>
      </w:r>
      <w:r w:rsidRPr="00B46F9C">
        <w:rPr>
          <w:color w:val="000000" w:themeColor="text1"/>
        </w:rPr>
        <w:t xml:space="preserve"> о пересмотренной «дорожной карте» по ИТС на 2021–2025 годы, которая была принята на его восемьдесят третьей сессии, и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 xml:space="preserve"> деятельность всех своих вспомогательных органов по ее осуществлению (ECE/TRANS/2023/19). Кроме того, Комитет будет проинформирован о деятельности неофициальной рабочей группы по интеллектуальным транспортным системам (ИТС). Комитету </w:t>
      </w:r>
      <w:r w:rsidRPr="00B46F9C">
        <w:rPr>
          <w:b/>
          <w:bCs/>
          <w:color w:val="000000" w:themeColor="text1"/>
        </w:rPr>
        <w:t>также будет представлена информация</w:t>
      </w:r>
      <w:r w:rsidRPr="00B46F9C">
        <w:rPr>
          <w:color w:val="000000" w:themeColor="text1"/>
        </w:rPr>
        <w:t xml:space="preserve"> о деятельности вспомогательных органов Комитета в области технологий информации и компьютеризации (ECE/TRANS/2023/20).</w:t>
      </w:r>
      <w:bookmarkStart w:id="6" w:name="_Hlk89704342"/>
      <w:bookmarkEnd w:id="6"/>
    </w:p>
    <w:p w14:paraId="2B7EC936" w14:textId="2A980364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предлагается </w:t>
      </w:r>
      <w:r w:rsidRPr="00B46F9C">
        <w:rPr>
          <w:b/>
          <w:bCs/>
          <w:color w:val="000000" w:themeColor="text1"/>
        </w:rPr>
        <w:t>настоятельно рекомендовать</w:t>
      </w:r>
      <w:r w:rsidRPr="00B46F9C">
        <w:rPr>
          <w:color w:val="000000" w:themeColor="text1"/>
        </w:rPr>
        <w:t xml:space="preserve"> продолжение деятельности: Рабочей группы по автомобильному транспорту (SC.1) в области «умных» дорог, Рабочей группы по внутреннему водному транспорту (SC.3) в области «умного» судоходства, речных информационных служб (РИС) и использования инновационных технологий в контексте недавно принятых Европейских правил сигнализации на внутренних водных путях (СИГВВП); Глобального форума по </w:t>
      </w:r>
      <w:r w:rsidRPr="00B46F9C">
        <w:rPr>
          <w:color w:val="000000" w:themeColor="text1"/>
        </w:rPr>
        <w:lastRenderedPageBreak/>
        <w:t>безопасности дорожного движения (WP.1) над условиями использования автоматизированных транспортных средств в дорожном движении; WP.15 в области использования телематики для перевозки опасных грузов; Всемирного форума для согласования правил в области транспортных средств (WP.29) над вопросами осуществления рамочного документа по безопасности автоматизированных транспортных средств; Рабочей группы по автоматизированным/автономным и подключенным транспортным средствам (WP.29/GRVA) в сфере регулирования использования автоматизированных/автономных и подключенных транспортных средств (в том числе искусственного интеллекта), — так как поощрение нормативной и другой деятельности в этих областях позволит получить те преимущества, которые могут дать ИТС в плане безопасности, охраны окружающей среды, энергоэффективности и управления движением</w:t>
      </w:r>
      <w:r w:rsidRPr="00B46F9C">
        <w:rPr>
          <w:color w:val="000000" w:themeColor="text1"/>
          <w:vertAlign w:val="superscript"/>
        </w:rPr>
        <w:footnoteReference w:id="3"/>
      </w:r>
      <w:r w:rsidRPr="00B46F9C">
        <w:rPr>
          <w:color w:val="000000" w:themeColor="text1"/>
        </w:rPr>
        <w:t xml:space="preserve">. </w:t>
      </w:r>
    </w:p>
    <w:p w14:paraId="39F9D70D" w14:textId="77D6E35C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Кроме того, Комитету предлагается </w:t>
      </w:r>
      <w:r w:rsidRPr="00B46F9C">
        <w:rPr>
          <w:b/>
          <w:bCs/>
          <w:color w:val="000000" w:themeColor="text1"/>
        </w:rPr>
        <w:t>настоятельно рекомендовать</w:t>
      </w:r>
      <w:r w:rsidRPr="00B46F9C">
        <w:rPr>
          <w:color w:val="000000" w:themeColor="text1"/>
        </w:rPr>
        <w:t xml:space="preserve"> продолжение работы SC.1 по введению в действие eCMR путем обеспечения вовлечения всех заинтересованных сторон и регионов; Рабочей группы по таможенным вопросам, связанным с транспортом (WP.30)/Административного комитета МДП (AC.2) по международной системе eTIR и подключению национальных таможенных систем; WP.30 по переводу в цифровой формат конвенций о временном ввозе (частных) 1954 года и (коммерческих) 1956 года дорожных перевозочных средств и таможенной талонной книжки (eCPD); ИСМДП/WP.30 в отношении международного банка данных МДП (МБДМДП), (веб-)портала eTIR для держателей и его мобильных приложений для сотрудников таможни и держателей книжек МДП; WP.30 в отношении обсерватории для мониторинга ситуации с пересечением границ в связи с COVID-19; Рабочей группы по тенденциям и экономике транспорта (WP.5) в отношении международной обсерватории для мониторинга транспортной инфраструктуры, разработанной на платформе ГИС, включая работу и данные о воздействии изменения климата на транспортные сети и адаптации к нему; </w:t>
      </w:r>
      <w:r w:rsidR="008B68D4" w:rsidRPr="00B46F9C">
        <w:rPr>
          <w:color w:val="000000" w:themeColor="text1"/>
        </w:rPr>
        <w:br/>
      </w:r>
      <w:r w:rsidRPr="00B46F9C">
        <w:rPr>
          <w:color w:val="000000" w:themeColor="text1"/>
        </w:rPr>
        <w:t>WP.5 в отношении инструмента «Показатели устойчивой связанности инфраструктуры внутреннего транспорта (ПУСИВТ)» в качестве конкретных приложений и инструментов, основанных на технологиях информации и компьютеризации, которые обеспечивают реализацию Стратегии КВТ до 2030 года, и</w:t>
      </w:r>
      <w:r w:rsidR="008B68D4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>в частности ее второго компонента по новым технологиям и инновациям.</w:t>
      </w:r>
    </w:p>
    <w:p w14:paraId="40BBF264" w14:textId="04B2E23E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</w:t>
      </w:r>
      <w:r w:rsidRPr="00B46F9C">
        <w:rPr>
          <w:b/>
          <w:bCs/>
          <w:color w:val="000000" w:themeColor="text1"/>
        </w:rPr>
        <w:t>возможно, пожелает отметить</w:t>
      </w:r>
      <w:r w:rsidRPr="00B46F9C">
        <w:rPr>
          <w:color w:val="000000" w:themeColor="text1"/>
        </w:rPr>
        <w:t>, что в соответствии с принятой на восемьдесят четвертой сессии министерской резолюци</w:t>
      </w:r>
      <w:r w:rsidR="00C85643" w:rsidRPr="00B46F9C">
        <w:rPr>
          <w:color w:val="000000" w:themeColor="text1"/>
        </w:rPr>
        <w:t>ей</w:t>
      </w:r>
      <w:r w:rsidRPr="00B46F9C">
        <w:rPr>
          <w:color w:val="000000" w:themeColor="text1"/>
        </w:rPr>
        <w:t xml:space="preserve"> по укреплению надежной связанности внутреннего транспорта в чрезвычайных ситуациях Рабочая группа по перевозкам опасных грузов вновь призвала договаривающиеся стороны ДОПОГ использовать телематику при перевозке опасных грузов. Делегатам напомнили, что руководящие положения, касающиеся применения пункта 5.4.0.2 МПОГ/ДОПОГ/</w:t>
      </w:r>
      <w:r w:rsidR="00F17C62" w:rsidRPr="00B46F9C">
        <w:rPr>
          <w:color w:val="000000" w:themeColor="text1"/>
        </w:rPr>
        <w:br/>
      </w:r>
      <w:r w:rsidRPr="00B46F9C">
        <w:rPr>
          <w:color w:val="000000" w:themeColor="text1"/>
        </w:rPr>
        <w:t>ВОПОГ об электронном обмене данными, были опубликованы на веб-сайтах ЕЭК и Межправительственной организации по международным железнодорожным перевозкам (ОТИФ) для облегчения их использования на добровольной и последовательной основе. На своей весенней сессии 2022 года Совместное совещание Комиссии экспертов МПОГ и Рабочей группы по перевозкам опасных грузов решило включить в повестку дня своих будущих сессий конкретный пункт по этому вопросу, с тем чтобы обеспечить регулярный обмен мнениями о руководящих положениях, модели данных и механизме обмена, разработанных неофициальной рабочей группой по телематике.</w:t>
      </w:r>
    </w:p>
    <w:p w14:paraId="054EAE43" w14:textId="77777777" w:rsidR="00684D23" w:rsidRPr="00B46F9C" w:rsidRDefault="00684D23" w:rsidP="00684D23">
      <w:pPr>
        <w:spacing w:after="120"/>
        <w:ind w:left="567" w:right="1134" w:firstLine="567"/>
        <w:jc w:val="both"/>
        <w:rPr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36800234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  <w:lang w:val="fr-FR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fr-FR"/>
        </w:rPr>
        <w:t>TRANS</w:t>
      </w:r>
      <w:r w:rsidRPr="00B46F9C">
        <w:rPr>
          <w:color w:val="000000" w:themeColor="text1"/>
        </w:rPr>
        <w:t xml:space="preserve">/2023/19, </w:t>
      </w:r>
      <w:r w:rsidRPr="00B46F9C">
        <w:rPr>
          <w:rFonts w:asciiTheme="majorBidi" w:hAnsiTheme="majorBidi" w:cstheme="majorBidi"/>
          <w:color w:val="000000" w:themeColor="text1"/>
          <w:lang w:val="fr-FR"/>
        </w:rPr>
        <w:t>ECE</w:t>
      </w:r>
      <w:r w:rsidRPr="00B46F9C">
        <w:rPr>
          <w:rFonts w:asciiTheme="majorBidi" w:hAnsiTheme="majorBidi" w:cstheme="majorBidi"/>
          <w:color w:val="000000" w:themeColor="text1"/>
        </w:rPr>
        <w:t>/</w:t>
      </w:r>
      <w:r w:rsidRPr="00B46F9C">
        <w:rPr>
          <w:rFonts w:asciiTheme="majorBidi" w:hAnsiTheme="majorBidi" w:cstheme="majorBidi"/>
          <w:color w:val="000000" w:themeColor="text1"/>
          <w:lang w:val="fr-FR"/>
        </w:rPr>
        <w:t>TRANS</w:t>
      </w:r>
      <w:r w:rsidRPr="00B46F9C">
        <w:rPr>
          <w:rFonts w:asciiTheme="majorBidi" w:hAnsiTheme="majorBidi" w:cstheme="majorBidi"/>
          <w:color w:val="000000" w:themeColor="text1"/>
        </w:rPr>
        <w:t>/2023/20</w:t>
      </w:r>
    </w:p>
    <w:p w14:paraId="67E151C4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lastRenderedPageBreak/>
        <w:tab/>
        <w:t>e)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Окружающая среда, изменение климата и транспорт</w:t>
      </w:r>
    </w:p>
    <w:p w14:paraId="4A0AB3FB" w14:textId="013836EB" w:rsidR="00684D23" w:rsidRPr="00B46F9C" w:rsidRDefault="00684D23" w:rsidP="00684D23">
      <w:pPr>
        <w:pStyle w:val="H4G"/>
        <w:rPr>
          <w:color w:val="000000" w:themeColor="text1"/>
        </w:rPr>
      </w:pPr>
      <w:r w:rsidRPr="00B46F9C">
        <w:rPr>
          <w:iCs/>
          <w:color w:val="000000" w:themeColor="text1"/>
        </w:rPr>
        <w:tab/>
        <w:t>i)</w:t>
      </w:r>
      <w:r w:rsidRPr="00B46F9C">
        <w:rPr>
          <w:color w:val="000000" w:themeColor="text1"/>
        </w:rPr>
        <w:tab/>
      </w:r>
      <w:r w:rsidRPr="00B46F9C">
        <w:rPr>
          <w:iCs/>
          <w:color w:val="000000" w:themeColor="text1"/>
        </w:rPr>
        <w:t>Последующая деятельность Комитета по внутреннему транспорту в контексте Повестки дня на период до 2030 года</w:t>
      </w:r>
    </w:p>
    <w:p w14:paraId="17A76D9E" w14:textId="548E9E51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будет </w:t>
      </w:r>
      <w:r w:rsidRPr="00B46F9C">
        <w:rPr>
          <w:b/>
          <w:bCs/>
          <w:color w:val="000000" w:themeColor="text1"/>
        </w:rPr>
        <w:t>проинформирован</w:t>
      </w:r>
      <w:r w:rsidRPr="00B46F9C">
        <w:rPr>
          <w:color w:val="000000" w:themeColor="text1"/>
        </w:rPr>
        <w:t xml:space="preserve"> о ходе реализации Целей устойчивого развития, несмотря на последствия пандемии, и основных глобальных процессах/инициативах для отслеживания прогресса, включая задачи и показатели достижения Целей устойчивого развития (неофициальный документ № 2). Комитету предлагается </w:t>
      </w:r>
      <w:r w:rsidRPr="00B46F9C">
        <w:rPr>
          <w:b/>
          <w:bCs/>
          <w:color w:val="000000" w:themeColor="text1"/>
        </w:rPr>
        <w:t>рассмотреть</w:t>
      </w:r>
      <w:r w:rsidRPr="00B46F9C">
        <w:rPr>
          <w:color w:val="000000" w:themeColor="text1"/>
        </w:rPr>
        <w:t xml:space="preserve"> вопрос о путях укрепления своей возможной роли и вкладе в реализацию ЦУР в период до 2030 года. </w:t>
      </w:r>
    </w:p>
    <w:p w14:paraId="0D24FA2D" w14:textId="176CEE42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Комитет, возможно, пожелает отметить, что секретариат провел картирование Целей устойчивого развития, наиболее актуальных для работы Комитета экспертов ЭКОСОС по перевозке опасных грузов и Согласованной на глобальном уровне системе классификации опасности и маркировки химической продукции и его двух подкомитетов. Документ, подготовленный секретариатом, был рассмотрен на сессиях подкомитетов в декабре 2021 года, а его резюме недавно было размещено на веб</w:t>
      </w:r>
      <w:r w:rsidR="00F17C62" w:rsidRPr="00B46F9C">
        <w:rPr>
          <w:color w:val="000000" w:themeColor="text1"/>
        </w:rPr>
        <w:noBreakHyphen/>
      </w:r>
      <w:r w:rsidRPr="00B46F9C">
        <w:rPr>
          <w:color w:val="000000" w:themeColor="text1"/>
        </w:rPr>
        <w:t>сайте</w:t>
      </w:r>
      <w:r w:rsidRPr="00B46F9C">
        <w:rPr>
          <w:color w:val="000000" w:themeColor="text1"/>
          <w:sz w:val="18"/>
          <w:vertAlign w:val="superscript"/>
        </w:rPr>
        <w:footnoteReference w:id="4"/>
      </w:r>
      <w:r w:rsidRPr="00B46F9C">
        <w:rPr>
          <w:color w:val="000000" w:themeColor="text1"/>
        </w:rPr>
        <w:t xml:space="preserve">. Экспертам было предложено выделить Цели устойчивого развития, на которые направлены их предложения, в ходе их представления на рассмотрение подкомитетов. </w:t>
      </w:r>
    </w:p>
    <w:p w14:paraId="5E9E5787" w14:textId="0DE61DD4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На своей сессии в сентябре 2022 года Совместное совещание Комиссии экспертов МПОГ и Рабочей группы по перевозкам опасных грузов решило включить в свою повестку дня новый пункт о реализации Повестки дня на период до 2030 года и предложило делегациям определить Цели устойчивого развития, на которые направлены их предложения. Оно решило также на весенней сессии 2023 года продолжить обсуждение основных Целей устойчивого развития, применимых к своей работе.</w:t>
      </w:r>
    </w:p>
    <w:p w14:paraId="7B90C54F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7BEE5DC8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неофициальный документ № 2</w:t>
      </w:r>
    </w:p>
    <w:p w14:paraId="0290CC0E" w14:textId="274040ED" w:rsidR="00684D23" w:rsidRPr="00B46F9C" w:rsidRDefault="00684D23" w:rsidP="00684D23">
      <w:pPr>
        <w:pStyle w:val="H4G"/>
        <w:rPr>
          <w:color w:val="000000" w:themeColor="text1"/>
        </w:rPr>
      </w:pPr>
      <w:r w:rsidRPr="00B46F9C">
        <w:rPr>
          <w:iCs/>
          <w:color w:val="000000" w:themeColor="text1"/>
        </w:rPr>
        <w:tab/>
        <w:t>ii)</w:t>
      </w:r>
      <w:r w:rsidRPr="00B46F9C">
        <w:rPr>
          <w:color w:val="000000" w:themeColor="text1"/>
        </w:rPr>
        <w:tab/>
      </w:r>
      <w:r w:rsidRPr="00B46F9C">
        <w:rPr>
          <w:iCs/>
          <w:color w:val="000000" w:themeColor="text1"/>
        </w:rPr>
        <w:t>Деятельность Комитета по внутреннему транспорту в области адаптации к</w:t>
      </w:r>
      <w:r w:rsidR="00F17C62" w:rsidRPr="00B46F9C">
        <w:rPr>
          <w:iCs/>
          <w:color w:val="000000" w:themeColor="text1"/>
        </w:rPr>
        <w:t> </w:t>
      </w:r>
      <w:r w:rsidRPr="00B46F9C">
        <w:rPr>
          <w:iCs/>
          <w:color w:val="000000" w:themeColor="text1"/>
        </w:rPr>
        <w:t>изменению климата и смягчения его последствий</w:t>
      </w:r>
    </w:p>
    <w:p w14:paraId="07F0D516" w14:textId="3C298F92" w:rsidR="00684D23" w:rsidRPr="00B46F9C" w:rsidRDefault="00684D23" w:rsidP="00684D23">
      <w:pPr>
        <w:pStyle w:val="SingleTxtG"/>
        <w:ind w:firstLine="567"/>
        <w:rPr>
          <w:b/>
          <w:bCs/>
          <w:color w:val="000000" w:themeColor="text1"/>
        </w:rPr>
      </w:pPr>
      <w:r w:rsidRPr="00B46F9C">
        <w:rPr>
          <w:color w:val="000000" w:themeColor="text1"/>
        </w:rPr>
        <w:t>Комитет, признавая ухудшение ситуации в мире в связи с увеличением частоты и интенсивности воздействия изменения климата, что создает повышенные требования и открывает возможности для того, чтобы внутренний транспорт, являющийся основным источником выбросов CO</w:t>
      </w:r>
      <w:r w:rsidRPr="00B46F9C">
        <w:rPr>
          <w:color w:val="000000" w:themeColor="text1"/>
          <w:vertAlign w:val="subscript"/>
        </w:rPr>
        <w:t>2</w:t>
      </w:r>
      <w:r w:rsidRPr="00B46F9C">
        <w:rPr>
          <w:color w:val="000000" w:themeColor="text1"/>
        </w:rPr>
        <w:t>, стал частью комплекса решений, предложил своим рабочим группам передать в секретариат сведения о своем текущем вкладе, планах на будущее и соображениях в поддержку усилий по смягчению последствий изменения климата и поручил секретариату в консультации с Бюро подготовить всеобъемлющий документ, посвященный этой деятельности, а также ориентированным на практические действия вариантам для Комитета и рабочих групп для рассмотрения на восемьдесят пятой пленарной сессии Комитета (ECE/TRANS/316, пункт</w:t>
      </w:r>
      <w:r w:rsidR="00A2199A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>51</w:t>
      </w:r>
      <w:r w:rsidR="00A2199A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 xml:space="preserve">с) и d)). Комитет, </w:t>
      </w:r>
      <w:r w:rsidRPr="00B46F9C">
        <w:rPr>
          <w:b/>
          <w:bCs/>
          <w:color w:val="000000" w:themeColor="text1"/>
        </w:rPr>
        <w:t>возможно, пожелает рассмотреть</w:t>
      </w:r>
      <w:r w:rsidRPr="00B46F9C">
        <w:rPr>
          <w:color w:val="000000" w:themeColor="text1"/>
        </w:rPr>
        <w:t xml:space="preserve"> документ ECE/TRANS/</w:t>
      </w:r>
      <w:r w:rsidR="0006489C" w:rsidRPr="00B46F9C">
        <w:rPr>
          <w:color w:val="000000" w:themeColor="text1"/>
        </w:rPr>
        <w:br/>
      </w:r>
      <w:r w:rsidRPr="00B46F9C">
        <w:rPr>
          <w:color w:val="000000" w:themeColor="text1"/>
        </w:rPr>
        <w:t xml:space="preserve">2023/21, который был подготовлен в ходе непосредственного выполнения этого мандата. Комитет, </w:t>
      </w:r>
      <w:r w:rsidRPr="00B46F9C">
        <w:rPr>
          <w:b/>
          <w:bCs/>
          <w:color w:val="000000" w:themeColor="text1"/>
        </w:rPr>
        <w:t>возможно, пожелает затем обсудить</w:t>
      </w:r>
      <w:r w:rsidRPr="00B46F9C">
        <w:rPr>
          <w:color w:val="000000" w:themeColor="text1"/>
        </w:rPr>
        <w:t xml:space="preserve"> возможные пути укрепления роли и вклада Комитета по этому важнейшему вопросу, работа по которому ведется на горизонтальном уровне рядом вспомогательных органов Комитета, а также самим Комитетом, </w:t>
      </w:r>
      <w:r w:rsidRPr="00B46F9C">
        <w:rPr>
          <w:b/>
          <w:bCs/>
          <w:color w:val="000000" w:themeColor="text1"/>
        </w:rPr>
        <w:t>и предложить даль</w:t>
      </w:r>
      <w:r w:rsidR="00F22EF7" w:rsidRPr="00B46F9C">
        <w:rPr>
          <w:b/>
          <w:bCs/>
          <w:color w:val="000000" w:themeColor="text1"/>
        </w:rPr>
        <w:t>н</w:t>
      </w:r>
      <w:r w:rsidRPr="00B46F9C">
        <w:rPr>
          <w:b/>
          <w:bCs/>
          <w:color w:val="000000" w:themeColor="text1"/>
        </w:rPr>
        <w:t>ейшие действия</w:t>
      </w:r>
      <w:r w:rsidRPr="00B46F9C">
        <w:rPr>
          <w:color w:val="000000" w:themeColor="text1"/>
        </w:rPr>
        <w:t>.</w:t>
      </w:r>
    </w:p>
    <w:p w14:paraId="3D2B4F9D" w14:textId="25B74961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Комитету предлагается принять к сведению работу в области изменения климата, в частности информацию об инструменте «В интересах будущих систем внутреннего транспорта» (ForFITS)</w:t>
      </w:r>
      <w:r w:rsidRPr="00B46F9C">
        <w:rPr>
          <w:color w:val="000000" w:themeColor="text1"/>
          <w:sz w:val="18"/>
          <w:vertAlign w:val="superscript"/>
        </w:rPr>
        <w:footnoteReference w:id="5"/>
      </w:r>
      <w:r w:rsidRPr="00B46F9C">
        <w:rPr>
          <w:color w:val="000000" w:themeColor="text1"/>
        </w:rPr>
        <w:t xml:space="preserve"> в рамках деятельности по оказанию поддержки правительствам в смягчении негативного воздействия транспорта на окружающую </w:t>
      </w:r>
      <w:r w:rsidRPr="00B46F9C">
        <w:rPr>
          <w:color w:val="000000" w:themeColor="text1"/>
        </w:rPr>
        <w:lastRenderedPageBreak/>
        <w:t>среду, а также о ходе осуществления ForFITS на протяжении нескольких последних лет (неофициальный документ № 3).</w:t>
      </w:r>
    </w:p>
    <w:p w14:paraId="419A015C" w14:textId="02896355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</w:t>
      </w:r>
      <w:r w:rsidRPr="00B46F9C">
        <w:rPr>
          <w:color w:val="000000" w:themeColor="text1"/>
        </w:rPr>
        <w:t xml:space="preserve"> о ходе работы Группы экспертов по оценке последствий изменения климата для внутреннего транспорта и адаптации к ним, которая была начата в 2010 году, и особенно о ее приложении ГИС, разработанном на основе данных, полученных в сотрудничестве с Всемирной метеорологической организацией, которое объединяет прогнозы для различных климатических факторов и транспортных сетей с целью определения возможных воздействий на транспортную инфраструктуру и обсуждения мер по адаптации. </w:t>
      </w:r>
    </w:p>
    <w:p w14:paraId="4C32EDFA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58E07B91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ECE/TRANS/2023/21, неофициальный документ № 3</w:t>
      </w:r>
    </w:p>
    <w:p w14:paraId="36F14B29" w14:textId="33278EEC" w:rsidR="00684D23" w:rsidRPr="00B46F9C" w:rsidRDefault="00684D23" w:rsidP="00684D23">
      <w:pPr>
        <w:pStyle w:val="H4G"/>
        <w:rPr>
          <w:color w:val="000000" w:themeColor="text1"/>
        </w:rPr>
      </w:pPr>
      <w:r w:rsidRPr="00B46F9C">
        <w:rPr>
          <w:iCs/>
          <w:color w:val="000000" w:themeColor="text1"/>
        </w:rPr>
        <w:tab/>
        <w:t>iii)</w:t>
      </w:r>
      <w:r w:rsidRPr="00B46F9C">
        <w:rPr>
          <w:color w:val="000000" w:themeColor="text1"/>
        </w:rPr>
        <w:tab/>
      </w:r>
      <w:r w:rsidRPr="00B46F9C">
        <w:rPr>
          <w:iCs/>
          <w:color w:val="000000" w:themeColor="text1"/>
        </w:rPr>
        <w:t>«Зеленый» транспорт и окружающая среда</w:t>
      </w:r>
    </w:p>
    <w:p w14:paraId="61DD236F" w14:textId="3263D03F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будет </w:t>
      </w:r>
      <w:r w:rsidRPr="00B46F9C">
        <w:rPr>
          <w:b/>
          <w:bCs/>
          <w:color w:val="000000" w:themeColor="text1"/>
        </w:rPr>
        <w:t>проинформирован</w:t>
      </w:r>
      <w:r w:rsidRPr="00B46F9C">
        <w:rPr>
          <w:color w:val="000000" w:themeColor="text1"/>
        </w:rPr>
        <w:t xml:space="preserve"> о ходе работы Отдела устойчивого транспорта в области «зеленого» транспорта, в частности в связи с осуществлением Стратегии КВТ.</w:t>
      </w:r>
    </w:p>
    <w:p w14:paraId="7BA5345C" w14:textId="77777777" w:rsidR="00684D23" w:rsidRPr="00B46F9C" w:rsidRDefault="00684D23" w:rsidP="00684D23">
      <w:pPr>
        <w:pStyle w:val="H4G"/>
        <w:rPr>
          <w:color w:val="000000" w:themeColor="text1"/>
        </w:rPr>
      </w:pPr>
      <w:r w:rsidRPr="00B46F9C">
        <w:rPr>
          <w:iCs/>
          <w:color w:val="000000" w:themeColor="text1"/>
        </w:rPr>
        <w:tab/>
        <w:t>iv)</w:t>
      </w:r>
      <w:r w:rsidRPr="00B46F9C">
        <w:rPr>
          <w:color w:val="000000" w:themeColor="text1"/>
        </w:rPr>
        <w:tab/>
      </w:r>
      <w:r w:rsidRPr="00B46F9C">
        <w:rPr>
          <w:iCs/>
          <w:color w:val="000000" w:themeColor="text1"/>
        </w:rPr>
        <w:t>Общеевропейская программа по транспорту, окружающей среде и охране здоровья</w:t>
      </w:r>
    </w:p>
    <w:p w14:paraId="0BD6A1DD" w14:textId="010AF5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</w:t>
      </w:r>
      <w:r w:rsidRPr="00B46F9C">
        <w:rPr>
          <w:b/>
          <w:bCs/>
          <w:color w:val="000000" w:themeColor="text1"/>
        </w:rPr>
        <w:t>возможно, пожелает принять к сведению</w:t>
      </w:r>
      <w:r w:rsidRPr="00B46F9C">
        <w:rPr>
          <w:color w:val="000000" w:themeColor="text1"/>
        </w:rPr>
        <w:t xml:space="preserve"> доклад Руководящего комитета ОПТОСОЗ о работе его двадцатой сессии (17–19 октября 2022 года, в онлайновом формате) (ECE/AC.21/SC/2022/2).</w:t>
      </w:r>
    </w:p>
    <w:p w14:paraId="440C5940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</w:t>
      </w:r>
      <w:r w:rsidRPr="00B46F9C">
        <w:rPr>
          <w:b/>
          <w:bCs/>
          <w:color w:val="000000" w:themeColor="text1"/>
        </w:rPr>
        <w:t>возможно, пожелает заслушать информацию</w:t>
      </w:r>
      <w:r w:rsidRPr="00B46F9C">
        <w:rPr>
          <w:color w:val="000000" w:themeColor="text1"/>
        </w:rPr>
        <w:t xml:space="preserve"> о реализации итогов пятого Совещания высокого уровня по транспорту, окружающей среде и охране здоровья, в частности о Венской декларации, принятой на Совещании высокого уровня, включая приложения к ней. Комитет, возможно, пожелает также получить информацию о ходе разработки стратегии для ОПТОСОЗ и соображениях по разработке специального правового инструмента ОПТОСОЗ.</w:t>
      </w:r>
    </w:p>
    <w:p w14:paraId="28C8CE68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предлагается рассмотреть вопрос о принятии мер</w:t>
      </w:r>
      <w:r w:rsidRPr="00B46F9C">
        <w:rPr>
          <w:color w:val="000000" w:themeColor="text1"/>
        </w:rPr>
        <w:t>, направленных на укрепление позиций транспортного сектора в контексте ОПТОСОЗ, в частности посредством назначения национальных координаторов, а также поддержки успешных результатов пятого Совещания высокого уровня.</w:t>
      </w:r>
    </w:p>
    <w:p w14:paraId="3AA343AC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f)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Безопасность на внутреннем транспорте</w:t>
      </w:r>
    </w:p>
    <w:p w14:paraId="2467F9CC" w14:textId="2ED40E7C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кратко проинформирован</w:t>
      </w:r>
      <w:r w:rsidRPr="00B46F9C">
        <w:rPr>
          <w:color w:val="000000" w:themeColor="text1"/>
        </w:rPr>
        <w:t xml:space="preserve"> о результатах круглого стола по защите транспортной инфраструктуры на этапах проектирования, строительства и эксплуатации, проведенного в рамках Рабочей группы по тенденциям и экономике транспорта (WP.5) 7 сентября 2022 года.</w:t>
      </w:r>
    </w:p>
    <w:p w14:paraId="43E6D88E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g)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Аналитическая работа в области транспорта</w:t>
      </w:r>
    </w:p>
    <w:p w14:paraId="0A0EAA70" w14:textId="608E4A91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будет представлен доклад об</w:t>
      </w:r>
      <w:r w:rsidRPr="00B46F9C">
        <w:rPr>
          <w:color w:val="000000" w:themeColor="text1"/>
        </w:rPr>
        <w:t xml:space="preserve"> аналитической работе WP.5 в 2022 году (ECE/TRANS/2023/22). WP.5 выполняет роль аналитического центра КВТ и определяет направление обсуждений по вопросам политики, которые носят сквозной характер и являются значимыми для государств — членов ЕЭК, Комитета и его вспомогательных органов, а также для нормативно-правовой базы в области внутреннего транспорта. </w:t>
      </w:r>
    </w:p>
    <w:p w14:paraId="6FAD3EE9" w14:textId="77777777" w:rsidR="00684D23" w:rsidRPr="00B46F9C" w:rsidRDefault="00684D23" w:rsidP="00684D23">
      <w:pPr>
        <w:pStyle w:val="SingleTxtG"/>
        <w:ind w:firstLine="360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будут представлены</w:t>
      </w:r>
      <w:r w:rsidRPr="00B46F9C">
        <w:rPr>
          <w:color w:val="000000" w:themeColor="text1"/>
        </w:rPr>
        <w:t xml:space="preserve"> аналитические выкладки, в том числе </w:t>
      </w:r>
      <w:r w:rsidRPr="00B46F9C">
        <w:rPr>
          <w:b/>
          <w:bCs/>
          <w:color w:val="000000" w:themeColor="text1"/>
        </w:rPr>
        <w:t>обновленная информация</w:t>
      </w:r>
      <w:r w:rsidRPr="00B46F9C">
        <w:rPr>
          <w:color w:val="000000" w:themeColor="text1"/>
        </w:rPr>
        <w:t xml:space="preserve"> о ходе работы по следующим вопросам: </w:t>
      </w:r>
    </w:p>
    <w:p w14:paraId="645361A2" w14:textId="5BC60ECE" w:rsidR="00684D23" w:rsidRPr="00B46F9C" w:rsidRDefault="00684D23" w:rsidP="007B1E3E">
      <w:pPr>
        <w:pStyle w:val="Bullet1G"/>
      </w:pPr>
      <w:r w:rsidRPr="00B46F9C">
        <w:tab/>
        <w:t>Международная обсерватория для мониторинга транспортной инфраструктуры (МОМТИ) на базе ГИС, которая была запущена на тестовом этапе и для которой было проведено исследование пользовательского опыта в качестве основы для дальнейшего расширения и улучшения ее функциональных возможностей;</w:t>
      </w:r>
    </w:p>
    <w:p w14:paraId="6DD580C1" w14:textId="4EEDEE51" w:rsidR="00684D23" w:rsidRPr="00B46F9C" w:rsidRDefault="00684D23" w:rsidP="007B1E3E">
      <w:pPr>
        <w:pStyle w:val="Bullet1G"/>
      </w:pPr>
      <w:r w:rsidRPr="00B46F9C">
        <w:tab/>
        <w:t xml:space="preserve">набор показателей устойчивой связанности инфраструктуры внутреннего транспорта (ПУСИВТ), предоставляющий правительствам инструмент для </w:t>
      </w:r>
      <w:r w:rsidRPr="00B46F9C">
        <w:lastRenderedPageBreak/>
        <w:t>оценки эффективности их систем внутреннего транспорта, для которого была создана многоязычная онлайновая панель пользователя SITCIN.org и курс электронного обучения eLearning;</w:t>
      </w:r>
    </w:p>
    <w:p w14:paraId="32B96473" w14:textId="18DC701F" w:rsidR="00684D23" w:rsidRPr="00B46F9C" w:rsidRDefault="00684D23" w:rsidP="007B1E3E">
      <w:pPr>
        <w:pStyle w:val="Bullet1G"/>
      </w:pPr>
      <w:r w:rsidRPr="00B46F9C">
        <w:tab/>
        <w:t>усилия по введению в действие Транскаспийского транспортного коридора и транспортного коридора Алматы — Стамбул.</w:t>
      </w:r>
    </w:p>
    <w:p w14:paraId="0D4F5ED5" w14:textId="35A03A8E" w:rsidR="00684D23" w:rsidRPr="00B46F9C" w:rsidRDefault="00684D23" w:rsidP="00684D23">
      <w:pPr>
        <w:pStyle w:val="SingleTxtG"/>
        <w:ind w:firstLine="360"/>
        <w:rPr>
          <w:color w:val="000000" w:themeColor="text1"/>
        </w:rPr>
      </w:pPr>
      <w:r w:rsidRPr="00B46F9C">
        <w:rPr>
          <w:color w:val="000000" w:themeColor="text1"/>
        </w:rPr>
        <w:t>В соответствии с просьбой Комитета, высказанной на его последней сессии, секретариат WP.5 в координации с другими соответствующими рабочими группами и Отделом устойчивой энергетики ЕЭК подготовил рабочий документ под названием «Анализ новых тенденций в области инфраструктуры зарядки электромобилей» (ECE/TRANS/2023/23), в котором содержится обзор последних тенденций и изменений в области инфраструктуры зарядки электромобилей и предлагается первая оценка вопросов, которые было бы полезно рассмотреть в рамках Комитета. КВТ</w:t>
      </w:r>
      <w:r w:rsidR="00E727B3" w:rsidRPr="00B46F9C">
        <w:rPr>
          <w:color w:val="000000" w:themeColor="text1"/>
        </w:rPr>
        <w:t> </w:t>
      </w:r>
      <w:r w:rsidRPr="00B46F9C">
        <w:rPr>
          <w:b/>
          <w:bCs/>
          <w:color w:val="000000" w:themeColor="text1"/>
        </w:rPr>
        <w:t>предлагается дать дальнейшие указания</w:t>
      </w:r>
      <w:r w:rsidRPr="00B46F9C">
        <w:rPr>
          <w:color w:val="000000" w:themeColor="text1"/>
        </w:rPr>
        <w:t xml:space="preserve"> по этому вопросу.</w:t>
      </w:r>
    </w:p>
    <w:p w14:paraId="38F5B6B2" w14:textId="77777777" w:rsidR="00684D23" w:rsidRPr="00B46F9C" w:rsidRDefault="00684D23" w:rsidP="00684D23">
      <w:pPr>
        <w:keepNext/>
        <w:keepLines/>
        <w:spacing w:after="120"/>
        <w:ind w:left="567" w:right="1134" w:firstLine="567"/>
        <w:rPr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456E8FAC" w14:textId="77777777" w:rsidR="00684D23" w:rsidRPr="00B46F9C" w:rsidRDefault="00684D23" w:rsidP="00684D23">
      <w:pPr>
        <w:pStyle w:val="SingleTxtG"/>
        <w:keepNext/>
        <w:keepLines/>
        <w:rPr>
          <w:color w:val="000000" w:themeColor="text1"/>
        </w:rPr>
      </w:pPr>
      <w:r w:rsidRPr="00B46F9C">
        <w:rPr>
          <w:color w:val="000000" w:themeColor="text1"/>
          <w:lang w:val="fr-FR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fr-FR"/>
        </w:rPr>
        <w:t>TRANS</w:t>
      </w:r>
      <w:r w:rsidRPr="00B46F9C">
        <w:rPr>
          <w:color w:val="000000" w:themeColor="text1"/>
        </w:rPr>
        <w:t xml:space="preserve">/2023/22, </w:t>
      </w:r>
      <w:r w:rsidRPr="00B46F9C">
        <w:rPr>
          <w:color w:val="000000" w:themeColor="text1"/>
          <w:lang w:val="fr-FR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fr-FR"/>
        </w:rPr>
        <w:t>TRANS</w:t>
      </w:r>
      <w:r w:rsidRPr="00B46F9C">
        <w:rPr>
          <w:color w:val="000000" w:themeColor="text1"/>
        </w:rPr>
        <w:t>/2023/23</w:t>
      </w:r>
    </w:p>
    <w:p w14:paraId="3D8A9E7D" w14:textId="77777777" w:rsidR="00684D23" w:rsidRPr="00B46F9C" w:rsidRDefault="00684D23" w:rsidP="00684D23">
      <w:pPr>
        <w:pStyle w:val="H23G"/>
        <w:rPr>
          <w:color w:val="000000" w:themeColor="text1"/>
        </w:rPr>
      </w:pPr>
      <w:bookmarkStart w:id="7" w:name="_Hlk83202293"/>
      <w:r w:rsidRPr="00B46F9C">
        <w:rPr>
          <w:bCs/>
          <w:color w:val="000000" w:themeColor="text1"/>
        </w:rPr>
        <w:tab/>
        <w:t>h)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Деятельность по наращиванию потенциала в странах — участницах программ Организации Объединенных Наций в регионе Европейской экономической комиссии Организации Объединенных Наций</w:t>
      </w:r>
    </w:p>
    <w:p w14:paraId="09EEF58F" w14:textId="4E21AFD6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предлагается принять к сведению</w:t>
      </w:r>
      <w:r w:rsidRPr="00B46F9C">
        <w:rPr>
          <w:color w:val="000000" w:themeColor="text1"/>
        </w:rPr>
        <w:t xml:space="preserve"> ход осуществления Плана действий КВТ по развитию потенциала (2020–2025 годы), в частности в области укрепления потенциала (ECE/TRANS/2023/24). Комитет </w:t>
      </w:r>
      <w:r w:rsidRPr="00B46F9C">
        <w:rPr>
          <w:b/>
          <w:bCs/>
          <w:color w:val="000000" w:themeColor="text1"/>
        </w:rPr>
        <w:t>будет проинформирован</w:t>
      </w:r>
      <w:r w:rsidRPr="00B46F9C">
        <w:rPr>
          <w:color w:val="000000" w:themeColor="text1"/>
        </w:rPr>
        <w:t xml:space="preserve"> о последних изменениях в работе по наращиванию потенциала, в частности о проводимых обзорах результативности деятельности в области безопасности дорожного движения. Комитет, </w:t>
      </w:r>
      <w:r w:rsidRPr="00B46F9C">
        <w:rPr>
          <w:b/>
          <w:bCs/>
          <w:color w:val="000000" w:themeColor="text1"/>
        </w:rPr>
        <w:t>возможно, пожелает выразить благодарность</w:t>
      </w:r>
      <w:r w:rsidRPr="00B46F9C">
        <w:rPr>
          <w:color w:val="000000" w:themeColor="text1"/>
        </w:rPr>
        <w:t xml:space="preserve"> Регулярной программе технического сотрудничества (РПТС) за продолжение финансовой поддержки в деле реализации проектов по развитию потенциала в последние три года.</w:t>
      </w:r>
    </w:p>
    <w:p w14:paraId="2F4F21C0" w14:textId="66623E96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</w:t>
      </w:r>
      <w:r w:rsidRPr="00B46F9C">
        <w:rPr>
          <w:color w:val="000000" w:themeColor="text1"/>
        </w:rPr>
        <w:t xml:space="preserve"> о ходе работы по запуску «Платформы электронного обучения по вопросам устойчивой мобильности и «умной» связанности» (LearnITC), которая призвана задействовать потенциал Отдела для предоставления учебных модулей основным клиентам, в том числе по правовым документам, находящимся в ведении Комитета.</w:t>
      </w:r>
    </w:p>
    <w:p w14:paraId="09CEA270" w14:textId="77777777" w:rsidR="00684D23" w:rsidRPr="00B46F9C" w:rsidRDefault="00684D23" w:rsidP="00684D23">
      <w:pPr>
        <w:spacing w:after="120"/>
        <w:ind w:left="567" w:right="1134" w:firstLine="567"/>
        <w:rPr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573A5470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ECE/TRANS/2023/24</w:t>
      </w:r>
    </w:p>
    <w:p w14:paraId="73C63DE7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i)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Продолжение поддержки стран, не имеющих выхода к морю: Венская программа действий</w:t>
      </w:r>
    </w:p>
    <w:p w14:paraId="1741B25E" w14:textId="6207CFCB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Комитет будет проинформирован о ходе осуществления «дорожной карты» по ускоренному осуществлению Венской программы действий для РСНВМ, а также о роли ЕЭК и других региональных комиссий Организации Объединенных Наций в этой связи.</w:t>
      </w:r>
    </w:p>
    <w:bookmarkEnd w:id="7"/>
    <w:p w14:paraId="4E6485E8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j)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Безопасность дорожного движения</w:t>
      </w:r>
    </w:p>
    <w:p w14:paraId="0171F33F" w14:textId="0660E338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 о</w:t>
      </w:r>
      <w:r w:rsidRPr="00B46F9C">
        <w:rPr>
          <w:color w:val="000000" w:themeColor="text1"/>
        </w:rPr>
        <w:t xml:space="preserve"> последних изменениях, связанных с деятельностью Глобального форума по безопасности дорожного движения (WP.1). В</w:t>
      </w:r>
      <w:r w:rsidR="00B02C50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 xml:space="preserve">частности, он заслушает сообщение о недавно завершенной работе над «резолюцией о соображениях безопасности при выполнении водителями действий, не связанных с вождением, когда автоматизированные системы вождения, выдающие запросы на передачу управления, осуществляют динамическое управление»; продолжающихся обсуждениях вопроса о «дистанционном вождении»; и будущей разработке «системы ключевых принципов обеспечения безопасности автоматизированных транспортных средств и потребностей, ориентированных на человека». Среди других тем, представляющих интерес, будут рассмотрены почти завершенные предложения по </w:t>
      </w:r>
      <w:r w:rsidRPr="00B46F9C">
        <w:rPr>
          <w:color w:val="000000" w:themeColor="text1"/>
        </w:rPr>
        <w:lastRenderedPageBreak/>
        <w:t xml:space="preserve">внесению поправок, касающихся устройств освещения и световой сигнализации (для того чтобы соответствующие законодательные положения не отставали от технического прогресса), а также возможные существенные изменения в положениях о водительских удостоверениях.  </w:t>
      </w:r>
    </w:p>
    <w:p w14:paraId="0B8D62D3" w14:textId="1E368C6F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также проинформирован</w:t>
      </w:r>
      <w:r w:rsidRPr="00B46F9C">
        <w:rPr>
          <w:color w:val="000000" w:themeColor="text1"/>
        </w:rPr>
        <w:t xml:space="preserve"> о предложениях по внесению всеобъемлющих поправок в Конвенцию о дорожных знаках и сигналах 1968 года, соответствующих поправок в Европейское соглашение, дополняющее Конвенцию 1968 года, и в Протокол о дорожной разметке (дополняющий Европейское соглашение). </w:t>
      </w:r>
    </w:p>
    <w:p w14:paraId="4A14EF33" w14:textId="43DD5D69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Наконец, Комитет </w:t>
      </w:r>
      <w:r w:rsidRPr="00B46F9C">
        <w:rPr>
          <w:b/>
          <w:bCs/>
          <w:color w:val="000000" w:themeColor="text1"/>
        </w:rPr>
        <w:t>будет проинформирован</w:t>
      </w:r>
      <w:r w:rsidRPr="00B46F9C">
        <w:rPr>
          <w:color w:val="000000" w:themeColor="text1"/>
        </w:rPr>
        <w:t xml:space="preserve"> о ходе работы Группы экспертов по разработке нового правового документа по использованию автоматизированных транспортных средств в условиях дорожного движения (LIAV), в том числе о просьбе Председателя LIAV продлить мандат Группы еще на два года. </w:t>
      </w:r>
    </w:p>
    <w:p w14:paraId="202965DD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k)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Согласование правил в области транспортных средств</w:t>
      </w:r>
    </w:p>
    <w:p w14:paraId="6F35817C" w14:textId="793987D9" w:rsidR="00684D23" w:rsidRPr="00B46F9C" w:rsidRDefault="00684D23" w:rsidP="00684D23">
      <w:pPr>
        <w:pStyle w:val="SingleTxtG"/>
        <w:ind w:firstLine="567"/>
        <w:rPr>
          <w:rFonts w:asciiTheme="majorBidi" w:hAnsiTheme="majorBidi" w:cstheme="majorBidi"/>
          <w:color w:val="000000" w:themeColor="text1"/>
        </w:rPr>
      </w:pPr>
      <w:r w:rsidRPr="00B46F9C">
        <w:rPr>
          <w:color w:val="000000" w:themeColor="text1"/>
        </w:rPr>
        <w:t>Комитету будет представлена информация о последних изменениях в работе, проводимой Всемирным форумом для согласования правил в области транспортных средств (WP.29) и его шестью вспомогательными рабочими группами (по вопросам шума и шин (GRBP), по вопросам освещения и световой сигнализации (GRE), по проблемам энергии и загрязнения окружающей среды (GRPE), по общим предписаниям, касающимся безопасности (GRSG), по пассивной безопасности (GRSP) и по автоматизированным и подключенным транспортным средствам (GRVA)), а</w:t>
      </w:r>
      <w:r w:rsidR="00B02C50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 xml:space="preserve">также Административным комитетом Соглашения 1958 года, Административным комитетом Соглашения 1997 года и Исполнительным комитетом Соглашения 1998 года (ECE/TRANS/2023/25). </w:t>
      </w:r>
    </w:p>
    <w:p w14:paraId="72B566B5" w14:textId="77777777" w:rsidR="00684D23" w:rsidRPr="00B46F9C" w:rsidRDefault="00684D23" w:rsidP="00684D23">
      <w:pPr>
        <w:pStyle w:val="SingleTxtG"/>
        <w:ind w:firstLine="567"/>
        <w:rPr>
          <w:rFonts w:asciiTheme="majorBidi" w:hAnsiTheme="majorBidi" w:cstheme="majorBidi"/>
          <w:color w:val="000000" w:themeColor="text1"/>
        </w:rPr>
      </w:pPr>
      <w:bookmarkStart w:id="8" w:name="_Hlk121123829"/>
      <w:r w:rsidRPr="00B46F9C">
        <w:rPr>
          <w:color w:val="000000" w:themeColor="text1"/>
        </w:rPr>
        <w:t xml:space="preserve">Комитет будет </w:t>
      </w:r>
      <w:r w:rsidRPr="00B46F9C">
        <w:rPr>
          <w:b/>
          <w:bCs/>
          <w:color w:val="000000" w:themeColor="text1"/>
        </w:rPr>
        <w:t>проинформирован</w:t>
      </w:r>
      <w:r w:rsidRPr="00B46F9C">
        <w:rPr>
          <w:color w:val="000000" w:themeColor="text1"/>
        </w:rPr>
        <w:t xml:space="preserve"> также о деятельности Всемирного форума и его рабочих групп, отраженной в документе ECE/TRANS/WP.29/2022/1, в котором содержится подробный обзор распределения областей работы между различными группами по результатам выделения приоритетных направлений работы и ее согласования со Стратегией КВТ.</w:t>
      </w:r>
      <w:bookmarkEnd w:id="8"/>
    </w:p>
    <w:p w14:paraId="343226EA" w14:textId="76A5741F" w:rsidR="00684D23" w:rsidRPr="00B46F9C" w:rsidRDefault="00684D23" w:rsidP="00684D23">
      <w:pPr>
        <w:pStyle w:val="SingleTxtG"/>
        <w:ind w:firstLine="567"/>
        <w:rPr>
          <w:rFonts w:asciiTheme="majorBidi" w:hAnsiTheme="majorBidi" w:cstheme="majorBidi"/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>, что в течение 2020 года параллельно с Всемирным форумом и его вспомогательными органами работали более 40</w:t>
      </w:r>
      <w:r w:rsidR="00B02C50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 xml:space="preserve">неофициальных групп, оказывавших им помощь в подготовке новых правил в области транспортных средств и обновлении 164 существующих правил Организации Объединенных Наций, прилагаемых к Соглашению 1958 года, 20 глобальных технических правил Организации Объединенных Наций (ГТП ООН), связанных с Соглашением 1998 года, и четырех предписаний Организации Объединенных Наций, прилагаемых к Соглашению 1997 года, в результате чего были приняты120 поправок и введены 4 новых правила Организации Объединенных Наций. </w:t>
      </w:r>
    </w:p>
    <w:p w14:paraId="030BADE9" w14:textId="17421088" w:rsidR="00684D23" w:rsidRPr="00B46F9C" w:rsidRDefault="00684D23" w:rsidP="00684D23">
      <w:pPr>
        <w:pStyle w:val="SingleTxtG"/>
        <w:ind w:firstLine="567"/>
        <w:rPr>
          <w:rFonts w:asciiTheme="majorBidi" w:hAnsiTheme="majorBidi" w:cstheme="majorBidi"/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принять к сведению</w:t>
      </w:r>
      <w:r w:rsidRPr="00B46F9C">
        <w:rPr>
          <w:color w:val="000000" w:themeColor="text1"/>
        </w:rPr>
        <w:t xml:space="preserve"> число договаривающихся сторон Соглашения 1958 года (58), Соглашения 1998 года (37) и Соглашения 1997 года (17).</w:t>
      </w:r>
    </w:p>
    <w:p w14:paraId="721B8162" w14:textId="6ABF7E52" w:rsidR="00684D23" w:rsidRPr="00B46F9C" w:rsidRDefault="00684D23" w:rsidP="00684D23">
      <w:pPr>
        <w:pStyle w:val="SingleTxtG"/>
        <w:ind w:firstLine="567"/>
        <w:rPr>
          <w:rStyle w:val="normaltextrun"/>
          <w:rFonts w:eastAsiaTheme="minorHAnsi"/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заслушать</w:t>
      </w:r>
      <w:r w:rsidRPr="00B46F9C">
        <w:rPr>
          <w:color w:val="000000" w:themeColor="text1"/>
        </w:rPr>
        <w:t xml:space="preserve"> </w:t>
      </w:r>
      <w:r w:rsidRPr="00B46F9C">
        <w:rPr>
          <w:b/>
          <w:bCs/>
          <w:color w:val="000000" w:themeColor="text1"/>
        </w:rPr>
        <w:t>сообщение</w:t>
      </w:r>
      <w:r w:rsidRPr="00B46F9C">
        <w:rPr>
          <w:color w:val="000000" w:themeColor="text1"/>
        </w:rPr>
        <w:t xml:space="preserve"> о том, что работа по защите уязвимых участников дорожного движения была дополнена тремя новыми правилами Организации Объединенных Наций (уязвимые участники дорожного движения в непосредственной близости спереди и сбоку, прямой обзор и предупреждение о присутствии уязвимых участников дорожного движения при движении задним ходом), новыми правилами Организации Объединенных Наций по шипованным шинам в отношении их эффективности на снегу, вступающими в силу в октябре 2022 года и направленными на повышение безопасности дорожного движения в зимних условиях, а также обновленную информацию о первых правил</w:t>
      </w:r>
      <w:r w:rsidR="00B02C50" w:rsidRPr="00B46F9C">
        <w:rPr>
          <w:color w:val="000000" w:themeColor="text1"/>
        </w:rPr>
        <w:t>ах</w:t>
      </w:r>
      <w:r w:rsidRPr="00B46F9C">
        <w:rPr>
          <w:color w:val="000000" w:themeColor="text1"/>
        </w:rPr>
        <w:t xml:space="preserve"> Организации Объединенных Наций для автоматизированных транспортных средств с дополнительными элементами (например, смена полосы движения и рабочая скорость до 130 км/ч), в результате чего они могут полноценно использоваться для автоматизированного движения по автомагистралям.</w:t>
      </w:r>
    </w:p>
    <w:p w14:paraId="243F8038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lastRenderedPageBreak/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заслушать информацию</w:t>
      </w:r>
      <w:r w:rsidRPr="00B46F9C">
        <w:rPr>
          <w:color w:val="000000" w:themeColor="text1"/>
        </w:rPr>
        <w:t xml:space="preserve"> о деятельности рабочих групп GRVA по автоматизации в связи с подготовкой первой итерации Основного документа о новом методе оценки/испытания для автоматизированного вождения (НАТМ), а также проекта рекомендаций по кибербезопасности автомобилей и внедрению обновлений программного обеспечения.</w:t>
      </w:r>
    </w:p>
    <w:p w14:paraId="3326B93D" w14:textId="77777777" w:rsidR="00684D23" w:rsidRPr="00B46F9C" w:rsidRDefault="00684D23" w:rsidP="00684D23">
      <w:pPr>
        <w:pStyle w:val="SingleTxtG"/>
        <w:ind w:firstLine="567"/>
        <w:rPr>
          <w:rFonts w:asciiTheme="majorBidi" w:hAnsiTheme="majorBidi" w:cstheme="majorBidi"/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>, что WP.29 создал рамочный документ по соблюдению требований в течение всего срока службы транспортных средств, который предусматривает режим соблюдения требований для транспортных средств с момента официального утверждения типа, включающий периодические технические осмотры и технические осмотры на дорогах, до окончания срока службы и утилизации транспортного средства на основе целостного подхода.</w:t>
      </w:r>
    </w:p>
    <w:p w14:paraId="6F9D2B47" w14:textId="623BB180" w:rsidR="00684D23" w:rsidRPr="00B46F9C" w:rsidRDefault="00684D23" w:rsidP="00684D23">
      <w:pPr>
        <w:pStyle w:val="SingleTxtG"/>
        <w:ind w:firstLine="567"/>
        <w:rPr>
          <w:rFonts w:asciiTheme="majorBidi" w:hAnsiTheme="majorBidi" w:cstheme="majorBidi"/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 xml:space="preserve">, что Исполнительный комитет Соглашения 1998 года ввел в 2022 году два новых ГТП ООН (№ 22 по долговечности бортового оборудования для электрифицированных транспортных средств и № 23 по долговечности устройств ограничения загрязнения), а также поправку к ГТП № 2 ООН (всемирный цикл испытаний мотоциклов на выбросы). </w:t>
      </w:r>
    </w:p>
    <w:p w14:paraId="7B9245FD" w14:textId="77777777" w:rsidR="00684D23" w:rsidRPr="00B46F9C" w:rsidRDefault="00684D23" w:rsidP="00684D23">
      <w:pPr>
        <w:pStyle w:val="SingleTxtG"/>
        <w:ind w:firstLine="567"/>
        <w:rPr>
          <w:rFonts w:asciiTheme="majorBidi" w:hAnsiTheme="majorBidi" w:cstheme="majorBidi"/>
          <w:color w:val="000000" w:themeColor="text1"/>
        </w:rPr>
      </w:pPr>
      <w:r w:rsidRPr="00B46F9C">
        <w:rPr>
          <w:color w:val="000000" w:themeColor="text1"/>
        </w:rPr>
        <w:t xml:space="preserve">Комитет, </w:t>
      </w:r>
      <w:r w:rsidRPr="00B46F9C">
        <w:rPr>
          <w:b/>
          <w:bCs/>
          <w:color w:val="000000" w:themeColor="text1"/>
        </w:rPr>
        <w:t>возможно, пожелает заслушать информацию</w:t>
      </w:r>
      <w:r w:rsidRPr="00B46F9C">
        <w:rPr>
          <w:color w:val="000000" w:themeColor="text1"/>
        </w:rPr>
        <w:t xml:space="preserve"> о ходе работы по созданию базы данных по официальным утверждениям типа (ДЕТА)</w:t>
      </w:r>
      <w:r w:rsidRPr="00B46F9C">
        <w:rPr>
          <w:rFonts w:asciiTheme="majorBidi" w:hAnsiTheme="majorBidi" w:cstheme="majorBidi"/>
          <w:color w:val="000000" w:themeColor="text1"/>
          <w:vertAlign w:val="superscript"/>
        </w:rPr>
        <w:footnoteReference w:id="6"/>
      </w:r>
      <w:r w:rsidRPr="00B46F9C">
        <w:rPr>
          <w:color w:val="000000" w:themeColor="text1"/>
        </w:rPr>
        <w:t>, которая в настоящее время размещена в Германии.</w:t>
      </w:r>
    </w:p>
    <w:p w14:paraId="3593FD36" w14:textId="77777777" w:rsidR="00684D23" w:rsidRPr="00B46F9C" w:rsidRDefault="00684D23" w:rsidP="00684D23">
      <w:pPr>
        <w:pStyle w:val="SingleTxtG"/>
        <w:rPr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0965D5AA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ECE/TRANS/2023/25</w:t>
      </w:r>
    </w:p>
    <w:p w14:paraId="22C29474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l)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Перевозка опасных грузов</w:t>
      </w:r>
    </w:p>
    <w:p w14:paraId="1DC5FABD" w14:textId="4E03FF98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Подкомитет экспертов по перевозке опасных грузов Экономического и Социального Совета провел совещания 27 июня — 6 июля 2022 года и 28 ноября — 6</w:t>
      </w:r>
      <w:r w:rsidR="00B02C50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>декабря 2022 года (см. доклады ST/SG/AC.10/C.3/120 и Add.1 и ST/SG/AC.10/C.3/122). Подкомитет экспертов по Согласованной на глобальном уровне системе классификации и маркировки химической продукции провел совещания 6–8 июля 2022 года и 7–9 декабря 2022 года (см. доклады ST/SG/</w:t>
      </w:r>
      <w:r w:rsidR="00B02C50" w:rsidRPr="00B46F9C">
        <w:rPr>
          <w:color w:val="000000" w:themeColor="text1"/>
        </w:rPr>
        <w:br/>
      </w:r>
      <w:r w:rsidRPr="00B46F9C">
        <w:rPr>
          <w:color w:val="000000" w:themeColor="text1"/>
        </w:rPr>
        <w:t>AC.10/C.4/84 и ST/SG/AC.10/C.4/86).</w:t>
      </w:r>
    </w:p>
    <w:p w14:paraId="4F30DAE8" w14:textId="72E03661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Комитет экспертов по перевозке опасных грузов и Согласованной на глобальном уровне системе классификации опасности и маркировки химической продукции провел свою одиннадцатую сессию 9 декабря 2022 года в целях рассмотрения работы обоих подкомитетов за двухгодичный период 2019–2020 годов (см. доклад ST/SG/AC.10/50). Он принял рекомендации (ST/SG/AC.10/50/Add.1–3), которые будут отражены в публикациях, запланированных секретариатом на 2023 год (двадцать третье пересмотренное издание Рекомендаций по перевозке опасных грузов</w:t>
      </w:r>
      <w:r w:rsidR="00D16573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>— Типовые правила; восьмое пересмотренное издание Руководства по испытаниям и критериям; десятое пересмотренное издание Согласованной на глобальном уровне системы классификации опасности и маркировки химической продукции).</w:t>
      </w:r>
    </w:p>
    <w:p w14:paraId="204AE39B" w14:textId="0B438F7F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</w:t>
      </w:r>
      <w:r w:rsidRPr="00B46F9C">
        <w:rPr>
          <w:color w:val="000000" w:themeColor="text1"/>
        </w:rPr>
        <w:t xml:space="preserve"> о том, что Международная морская организация (ИМО), Международная организация гражданской авиации (ИКАО), а</w:t>
      </w:r>
      <w:r w:rsidR="00D16573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 xml:space="preserve">также органы ЕЭК, занимающиеся вопросами наземных перевозок опасных грузов, приступят в 2023 году к работе по переносу рекомендаций Комитета ЭКОСОС в свои соответствующие правовые документы, с тем чтобы обеспечить их одновременное применение в отношении всех видов транспорта с 1 января 2025 года. </w:t>
      </w:r>
    </w:p>
    <w:p w14:paraId="740A654E" w14:textId="5A63216F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>, что в январе 2020 года к Европейскому соглашению о международной дорожной перевозке опасных грузов (ДОПОГ) присоединились Армения и Уганда, в результате чего число его договаривающихся сторон достигло 54. Протокол о внесении поправок в статьи 1 а), 14</w:t>
      </w:r>
      <w:r w:rsidR="00D16573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>1) и 14</w:t>
      </w:r>
      <w:r w:rsidR="00D16573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>3)</w:t>
      </w:r>
      <w:r w:rsidR="00D16573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 xml:space="preserve">b) ДОПОГ, принятый Конференцией договаривающихся сторон </w:t>
      </w:r>
      <w:r w:rsidRPr="00B46F9C">
        <w:rPr>
          <w:color w:val="000000" w:themeColor="text1"/>
        </w:rPr>
        <w:lastRenderedPageBreak/>
        <w:t xml:space="preserve">28 октября 1993 года, еще не вступил в силу, поскольку не все договаривающиеся стороны ДОПОГ стали его сторонами (на настоящий момент это сделали 40 договаривающихся сторон). Комитет, </w:t>
      </w:r>
      <w:r w:rsidRPr="00B46F9C">
        <w:rPr>
          <w:b/>
          <w:bCs/>
          <w:color w:val="000000" w:themeColor="text1"/>
        </w:rPr>
        <w:t>возможно, пожелает настоятельно призвать</w:t>
      </w:r>
      <w:r w:rsidRPr="00B46F9C">
        <w:rPr>
          <w:color w:val="000000" w:themeColor="text1"/>
        </w:rPr>
        <w:t xml:space="preserve"> остальные договаривающиеся стороны (Азербайджан, Армени</w:t>
      </w:r>
      <w:r w:rsidR="00D16573" w:rsidRPr="00B46F9C">
        <w:rPr>
          <w:color w:val="000000" w:themeColor="text1"/>
        </w:rPr>
        <w:t>ю</w:t>
      </w:r>
      <w:r w:rsidRPr="00B46F9C">
        <w:rPr>
          <w:color w:val="000000" w:themeColor="text1"/>
        </w:rPr>
        <w:t>, Беларусь, Боснию и Герцеговину, Исландию, Казахстан, Марокко, Нигерию, Сан-Марино, Северную Македонию, Таджикистан, Уганду, Хорватию и Черногорию) предпринять необходимые шаги, с тем чтобы Протокол мог вступить в силу.</w:t>
      </w:r>
    </w:p>
    <w:p w14:paraId="4DDD63C9" w14:textId="1F1A8720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>, что проекты поправок к приложениям</w:t>
      </w:r>
      <w:r w:rsidR="00D16573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 xml:space="preserve">А и В к ДОПОГ, принятые в 2020, 2021 и мае 2022 года для предполагаемого вступления в силу 1 января 2023 года и воспроизведенные в документах ECE/TRANS/WP.15/256, Corr.1 и Corr.2 и ECE/TRANS/WP.15/256/Add.1, были переданы Генеральному секретарю правительством Франции, а затем Генеральным секретарем препровождены договаривающимся сторонам для принятия. Они были сочтены принятыми 7 октября 2020 года и вступят в силу 1 января 2023 года. В этой связи секретариат опубликовал новое сводное издание ДОПОГ 2023 года (ECE/TRANS/326, Vol. I и II). </w:t>
      </w:r>
    </w:p>
    <w:p w14:paraId="4149F900" w14:textId="293ED54E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>, что новое издание ДОПОГ уже содержит новые положения, разрешающие использование аккумуляторных электромобилей в качестве транспортных средств категории AT, и что, как ожидается, в будущем будут введены изменения, направленные на обеспечение возможности использования альтернативных источников энергии для перевозки опасных грузов, в</w:t>
      </w:r>
      <w:r w:rsidR="008B0F4D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>соответствии с логикой энергетического перехода и развития возобновляемых источников энергии.</w:t>
      </w:r>
    </w:p>
    <w:p w14:paraId="4DE24CD1" w14:textId="620CE3E4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>, что электронная версия пересмотренной «дорожной карты» для присоединения к ДОПОГ и его осуществления, принятой Рабочей группой по перевозкам опасных грузов на ее сто десятой сессии, была опубликована и размещена на веб-сайте ЕЭК (ECE/TRANS/330). В ней содержится информация для экспертов и юрисконсультов транспортных министерств и департаментов, а также для других соответствующих министерств (например, окружающей среды, внутренних дел, иностранных дел), президентских администраций и национальных парламентов стран, заинтересованных в том, чтобы стать договаривающимися сторонами ДОПОГ. Она также призвана предоставить полезную информацию договаривающимся сторонам ДОПОГ в процессе его осуществления.</w:t>
      </w:r>
    </w:p>
    <w:p w14:paraId="7DA9C344" w14:textId="7BBB60D6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>, что проекты поправок к прилагаемым к ВОПОГ Правилам, принятые в 2020, 2021 и 2022 годах и воспроизведенные в документе ECE/ADN/61, были сочтены принятыми 1 октября 2022 года для вступления в силу 1 января 2023 года. Другие поправки, принятые в августе 2022 года и воспроизведенные в документах ECE/ADN/61/Corr.1 и ECE/ADN/61/Add.1, также были распространены для принятия и вступления в силу 1 января 2023 года. В этой связи секретариат опубликовал новое сводное издание ДОПОГ 2023 года (ECE/TRANS/325, Vol. I и II). Число договаривающихся сторон ВОПОГ по-прежнему составляет 18.</w:t>
      </w:r>
    </w:p>
    <w:p w14:paraId="74B503A2" w14:textId="43C4A8BD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>, что Совместным совещанием Комиссии экспертов МПОГ и Рабочей группы по перевозкам опасных грузов, самой Рабочей группой и Совместным совещанием экспертов по Правилам, прилагаемым к ВОПОГ, были приняты другие проекты поправок к ДОПОГ, МПОГ и ВОПОГ для предполагаемого вступления в силу 1 января 2025 года (ECE/TRANS/WP.15/AC.1/164 и ECE/TRANS/WP.15/AC.1/166).</w:t>
      </w:r>
    </w:p>
    <w:p w14:paraId="5F594879" w14:textId="77777777" w:rsidR="00684D23" w:rsidRPr="00B46F9C" w:rsidRDefault="00684D23" w:rsidP="00684D23">
      <w:pPr>
        <w:spacing w:after="120"/>
        <w:ind w:left="1134" w:right="1134"/>
        <w:jc w:val="both"/>
        <w:rPr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7F3E3613" w14:textId="31F8A35B" w:rsidR="00684D23" w:rsidRPr="00B46F9C" w:rsidRDefault="00684D23" w:rsidP="00674967">
      <w:pPr>
        <w:pStyle w:val="SingleTxtG"/>
        <w:jc w:val="left"/>
        <w:rPr>
          <w:color w:val="000000" w:themeColor="text1"/>
        </w:rPr>
      </w:pPr>
      <w:r w:rsidRPr="00B46F9C">
        <w:rPr>
          <w:color w:val="000000" w:themeColor="text1"/>
        </w:rPr>
        <w:t>ST/SG/AC.10/C.3/120 и Add.1, [ST/SG/AC.10/C.3/122], ST/SG/AC.10/C.4/84, [ST/SG/AC.10/C.4/86], [ST/SG/AC.10/50 и Add.1–3], ECE/TRANS/WP.15/256 и Corr.1 и Corr.2, ECE/TRANS/WP.15/256/Add.1, ECE/TRANS/WP.15/AC.1/164, ECE/TRANS/</w:t>
      </w:r>
      <w:r w:rsidR="008B0F4D" w:rsidRPr="00B46F9C">
        <w:rPr>
          <w:color w:val="000000" w:themeColor="text1"/>
        </w:rPr>
        <w:br/>
      </w:r>
      <w:r w:rsidRPr="00B46F9C">
        <w:rPr>
          <w:color w:val="000000" w:themeColor="text1"/>
        </w:rPr>
        <w:t>WP.15/AC.1/166, ECE/TRANS/WP.15/258, ECE/TRANS/WP.15/260, ECE/TRANS/326; ECE/TRANS/WP.15/AC.2/78, ECE/TRANS/WP.15/AC.2/80, ECE/TRANS/WP.15/</w:t>
      </w:r>
      <w:r w:rsidR="00742AFE" w:rsidRPr="00B46F9C">
        <w:rPr>
          <w:color w:val="000000" w:themeColor="text1"/>
        </w:rPr>
        <w:br/>
      </w:r>
      <w:r w:rsidRPr="00B46F9C">
        <w:rPr>
          <w:color w:val="000000" w:themeColor="text1"/>
        </w:rPr>
        <w:t xml:space="preserve">AC.2/82, ECE/ADN/61, ECE/ADN/61/Add.1, ECE/ADN/61/Corr.1, ECE/TRANS/325 </w:t>
      </w:r>
    </w:p>
    <w:p w14:paraId="10AD7B3B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lastRenderedPageBreak/>
        <w:tab/>
        <w:t>m)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Фонд Организации Объединенных Наций по безопасности дорожного движения</w:t>
      </w:r>
    </w:p>
    <w:p w14:paraId="6A5D3184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</w:t>
      </w:r>
      <w:r w:rsidRPr="00B46F9C">
        <w:rPr>
          <w:color w:val="000000" w:themeColor="text1"/>
        </w:rPr>
        <w:t xml:space="preserve"> о последних мероприятиях и будущих планах Фонда Организации Объединенных Наций по безопасности дорожного движения (ФООНБДД) в связи с мобилизацией ресурсов, партнерскими отношениями и проектами (ECE/TRANS/2023/26).</w:t>
      </w:r>
    </w:p>
    <w:p w14:paraId="14417FCE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2FD0B610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ECE/TRANS/2023/26</w:t>
      </w:r>
    </w:p>
    <w:p w14:paraId="74E54E70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n)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Специальный посланник Генерального секретаря по безопасности дорожного движения</w:t>
      </w:r>
    </w:p>
    <w:p w14:paraId="1BFF1B98" w14:textId="51329983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</w:t>
      </w:r>
      <w:r w:rsidRPr="00B46F9C">
        <w:rPr>
          <w:color w:val="000000" w:themeColor="text1"/>
        </w:rPr>
        <w:t xml:space="preserve"> об основных изменениях в связи с деятельностью Специального посланника Генерального секретаря Организации Объединенных Наций по безопасности дорожного движения и областями сотрудничества с Комитетом (ECE/TRANS/2023/27). Комитет, </w:t>
      </w:r>
      <w:r w:rsidRPr="00B46F9C">
        <w:rPr>
          <w:b/>
          <w:bCs/>
          <w:color w:val="000000" w:themeColor="text1"/>
        </w:rPr>
        <w:t>возможно, пожелает принять к сведению</w:t>
      </w:r>
      <w:r w:rsidRPr="00B46F9C">
        <w:rPr>
          <w:color w:val="000000" w:themeColor="text1"/>
        </w:rPr>
        <w:t xml:space="preserve"> деятельность Специального посланника, в частности по содействию присоединению к конвенциям Организации Объединенных Наций по безопасности дорожного движения и их осуществлению, а также развитие ситуации в связи с продлением функций Специального посланника до 2030 года включительно, как указано в резолюции Генеральной Ассамблеи Организации Объединенных Наций о повышении безопасности дорожного движения во всем мире (A/RES/74/299).</w:t>
      </w:r>
    </w:p>
    <w:p w14:paraId="24D26844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36F6CE92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ECE/TRANS/2023/27</w:t>
      </w:r>
    </w:p>
    <w:p w14:paraId="355F9706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o)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Активизация работы по облегчению пересечения границ (Конвенция МДП, проект eTIR, Конвенция о согласовании и другие меры по облегчению пересечения границ и таможенного транзита)</w:t>
      </w:r>
    </w:p>
    <w:p w14:paraId="2F318ECF" w14:textId="093490A6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 об</w:t>
      </w:r>
      <w:r w:rsidRPr="00B46F9C">
        <w:rPr>
          <w:color w:val="000000" w:themeColor="text1"/>
        </w:rPr>
        <w:t xml:space="preserve"> основных итогах сто пятьдесят девятой, сто шестидесятой и сто шестьдесят первой сессий Рабочей группы по таможенным вопросам, связанным с транспортом (WP.30) (ECE/TRANS/WP.30/318; ECE/TRANS/WP.30/320 и ECE/TRANS/WP.30/322), и ему будет </w:t>
      </w:r>
      <w:r w:rsidRPr="00B46F9C">
        <w:rPr>
          <w:b/>
          <w:bCs/>
          <w:color w:val="000000" w:themeColor="text1"/>
        </w:rPr>
        <w:t>предложено принять к сведению</w:t>
      </w:r>
      <w:r w:rsidRPr="00B46F9C">
        <w:rPr>
          <w:color w:val="000000" w:themeColor="text1"/>
        </w:rPr>
        <w:t xml:space="preserve"> деятельность Административного комитета МДП (АС.2) в 2022 году, включая, в частности, принятые поправки (ECE/TRANS/WP.30/AC.2/157 и ECE/TRANS/WP.30/AC.2/159), содержащиеся в документе ECE/TRANS/2023/28 (пересечение границ). В частности, Комитет </w:t>
      </w:r>
      <w:r w:rsidRPr="00B46F9C">
        <w:rPr>
          <w:b/>
          <w:bCs/>
          <w:color w:val="000000" w:themeColor="text1"/>
        </w:rPr>
        <w:t>будет проинформирован о</w:t>
      </w:r>
      <w:r w:rsidRPr="00B46F9C">
        <w:rPr>
          <w:color w:val="000000" w:themeColor="text1"/>
        </w:rPr>
        <w:t xml:space="preserve"> следующем:</w:t>
      </w:r>
    </w:p>
    <w:p w14:paraId="1B405592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a)</w:t>
      </w:r>
      <w:r w:rsidRPr="00B46F9C">
        <w:rPr>
          <w:color w:val="000000" w:themeColor="text1"/>
        </w:rPr>
        <w:tab/>
        <w:t>последние изменения в рамках международной системы eTIR и текущих проектов по подключению к eTIR, в результате чего была выполнена первая перевозка eTIR (ECE/TRANS/2023/29) (eTIR);</w:t>
      </w:r>
    </w:p>
    <w:p w14:paraId="0E1F88A0" w14:textId="241A82EE" w:rsidR="00684D23" w:rsidRPr="00B46F9C" w:rsidRDefault="00684D23" w:rsidP="00684D23">
      <w:pPr>
        <w:pStyle w:val="SingleTxtG"/>
        <w:ind w:firstLine="567"/>
        <w:rPr>
          <w:color w:val="000000" w:themeColor="text1"/>
          <w:lang w:val="en-US"/>
        </w:rPr>
      </w:pPr>
      <w:r w:rsidRPr="00B46F9C">
        <w:rPr>
          <w:color w:val="000000" w:themeColor="text1"/>
        </w:rPr>
        <w:t>b)</w:t>
      </w:r>
      <w:r w:rsidRPr="00B46F9C">
        <w:rPr>
          <w:color w:val="000000" w:themeColor="text1"/>
        </w:rPr>
        <w:tab/>
        <w:t>итоги первой (январь 2022 года) и второй (август</w:t>
      </w:r>
      <w:r w:rsidR="00C07510" w:rsidRPr="00B46F9C">
        <w:rPr>
          <w:color w:val="000000" w:themeColor="text1"/>
        </w:rPr>
        <w:t>–</w:t>
      </w:r>
      <w:r w:rsidRPr="00B46F9C">
        <w:rPr>
          <w:color w:val="000000" w:themeColor="text1"/>
        </w:rPr>
        <w:t xml:space="preserve">сентябрь 2022 года) сессий Технического органа по осуществлению </w:t>
      </w:r>
      <w:r w:rsidRPr="00B46F9C">
        <w:rPr>
          <w:color w:val="000000" w:themeColor="text1"/>
          <w:lang w:val="en-US"/>
        </w:rPr>
        <w:t>(</w:t>
      </w:r>
      <w:r w:rsidRPr="00B46F9C">
        <w:rPr>
          <w:color w:val="000000" w:themeColor="text1"/>
        </w:rPr>
        <w:t>ТОО</w:t>
      </w:r>
      <w:r w:rsidRPr="00B46F9C">
        <w:rPr>
          <w:color w:val="000000" w:themeColor="text1"/>
          <w:lang w:val="en-US"/>
        </w:rPr>
        <w:t>) (ECE/TRANS/WP.30/</w:t>
      </w:r>
      <w:r w:rsidR="00C07510" w:rsidRPr="00B46F9C">
        <w:rPr>
          <w:color w:val="000000" w:themeColor="text1"/>
          <w:lang w:val="en-US"/>
        </w:rPr>
        <w:br/>
      </w:r>
      <w:r w:rsidRPr="00B46F9C">
        <w:rPr>
          <w:color w:val="000000" w:themeColor="text1"/>
          <w:lang w:val="en-US"/>
        </w:rPr>
        <w:t xml:space="preserve">AC.2/TIB/2 </w:t>
      </w:r>
      <w:r w:rsidRPr="00B46F9C">
        <w:rPr>
          <w:color w:val="000000" w:themeColor="text1"/>
        </w:rPr>
        <w:t>и</w:t>
      </w:r>
      <w:r w:rsidRPr="00B46F9C">
        <w:rPr>
          <w:color w:val="000000" w:themeColor="text1"/>
          <w:lang w:val="en-US"/>
        </w:rPr>
        <w:t xml:space="preserve"> ECE/TRANS/WP.30/AC.2/TIB 4);</w:t>
      </w:r>
    </w:p>
    <w:p w14:paraId="6AC919A5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c)</w:t>
      </w:r>
      <w:r w:rsidRPr="00B46F9C">
        <w:rPr>
          <w:color w:val="000000" w:themeColor="text1"/>
        </w:rPr>
        <w:tab/>
        <w:t>последние изменения в Международном банке данных МДП (МБДМДП), в результате чего электронное представление данных в МБДМДП стало обязательным, были запущены (веб-)портал eTIR для держателей, а также новые мобильные приложения, предназначенные для держателей книжек МДП и сотрудников таможни;</w:t>
      </w:r>
    </w:p>
    <w:p w14:paraId="3FE9BFA2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d)</w:t>
      </w:r>
      <w:r w:rsidRPr="00B46F9C">
        <w:rPr>
          <w:color w:val="000000" w:themeColor="text1"/>
        </w:rPr>
        <w:tab/>
        <w:t>серия рабочих совещаний, организованных для содействия присоединению к Конвенции МДП в других регионах, особенно в Африке, а также для информирования таможенных органов и стимулирования подключения национальных таможенных систем к международной системе eTIR;</w:t>
      </w:r>
    </w:p>
    <w:p w14:paraId="05698AE3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e)</w:t>
      </w:r>
      <w:r w:rsidRPr="00B46F9C">
        <w:rPr>
          <w:color w:val="000000" w:themeColor="text1"/>
        </w:rPr>
        <w:tab/>
        <w:t xml:space="preserve">двенадцатая пересмотренная версия Справочника МДП; </w:t>
      </w:r>
    </w:p>
    <w:p w14:paraId="3D01E28F" w14:textId="4B0DA508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f)</w:t>
      </w:r>
      <w:r w:rsidRPr="00B46F9C">
        <w:rPr>
          <w:color w:val="000000" w:themeColor="text1"/>
        </w:rPr>
        <w:tab/>
        <w:t>последние изменения в Международной конвенции о согласовании условий проведения контроля грузов на границах 1982 года, если таковые произошли;</w:t>
      </w:r>
    </w:p>
    <w:p w14:paraId="0C5D555B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lastRenderedPageBreak/>
        <w:t>g)</w:t>
      </w:r>
      <w:r w:rsidRPr="00B46F9C">
        <w:rPr>
          <w:color w:val="000000" w:themeColor="text1"/>
        </w:rPr>
        <w:tab/>
        <w:t>подготовка практического руководства по облегчению пересечения границ (в сотрудничестве с ОБСЕ);</w:t>
      </w:r>
    </w:p>
    <w:p w14:paraId="73A02985" w14:textId="281DA979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h)</w:t>
      </w:r>
      <w:r w:rsidRPr="00B46F9C">
        <w:rPr>
          <w:color w:val="000000" w:themeColor="text1"/>
        </w:rPr>
        <w:tab/>
        <w:t xml:space="preserve">деятельность, осуществляемая в 2022 году ЕЭК и Международным туристским альянсом/Международной автомобильной федерацией (МТА/ФИА) в рамках МоВ об активизации осуществления и цифровизации соответствующих конвенций Организации Объединенных Наций по внутреннему транспорту, </w:t>
      </w:r>
      <w:r w:rsidR="00C07510" w:rsidRPr="00B46F9C">
        <w:rPr>
          <w:color w:val="000000" w:themeColor="text1"/>
        </w:rPr>
        <w:br/>
      </w:r>
      <w:r w:rsidRPr="00B46F9C">
        <w:rPr>
          <w:color w:val="000000" w:themeColor="text1"/>
        </w:rPr>
        <w:t xml:space="preserve">и в частности о разработке системы eCPD (Carnet de Passage en Douane) (таможенные талонные книжки). </w:t>
      </w:r>
    </w:p>
    <w:p w14:paraId="6265CCA0" w14:textId="20AA47E4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Комитет заслушает информацию о последующих мерах, принятых WP.30 в 2022 году в целях согласования своей работы со Стратегией КВТ.</w:t>
      </w:r>
    </w:p>
    <w:p w14:paraId="7667F2F5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  <w:r w:rsidRPr="00B46F9C">
        <w:rPr>
          <w:color w:val="000000" w:themeColor="text1"/>
        </w:rPr>
        <w:t xml:space="preserve"> </w:t>
      </w:r>
    </w:p>
    <w:p w14:paraId="0CE0A33C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  <w:lang w:val="fr-FR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fr-FR"/>
        </w:rPr>
        <w:t>TRANS</w:t>
      </w:r>
      <w:r w:rsidRPr="00B46F9C">
        <w:rPr>
          <w:color w:val="000000" w:themeColor="text1"/>
        </w:rPr>
        <w:t xml:space="preserve">/2023/28, </w:t>
      </w:r>
      <w:r w:rsidRPr="00B46F9C">
        <w:rPr>
          <w:color w:val="000000" w:themeColor="text1"/>
          <w:lang w:val="fr-FR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fr-FR"/>
        </w:rPr>
        <w:t>TRANS</w:t>
      </w:r>
      <w:r w:rsidRPr="00B46F9C">
        <w:rPr>
          <w:color w:val="000000" w:themeColor="text1"/>
        </w:rPr>
        <w:t>/2023/29</w:t>
      </w:r>
    </w:p>
    <w:p w14:paraId="20E2DC96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p)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Перевозка скоропортящихся пищевых продуктов</w:t>
      </w:r>
    </w:p>
    <w:p w14:paraId="3A352B47" w14:textId="2C6BEA32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 xml:space="preserve">, что в связи с мерами по борьбе с пандемией COVID-19 семьдесят шестая сессия Рабочей группы по перевозкам скоропортящихся пищевых продуктов, которая должна была состояться в апреле 2020 года, была отменена, в результате чего в 2020 году была проведена только одна сессия (13–16 октября 2020 года). В этой связи Комитет, возможно, пожелает </w:t>
      </w:r>
      <w:r w:rsidRPr="00B46F9C">
        <w:rPr>
          <w:b/>
          <w:bCs/>
          <w:color w:val="000000" w:themeColor="text1"/>
        </w:rPr>
        <w:t>пересмотреть</w:t>
      </w:r>
      <w:r w:rsidRPr="00B46F9C">
        <w:rPr>
          <w:color w:val="000000" w:themeColor="text1"/>
        </w:rPr>
        <w:t xml:space="preserve"> на своей сессии в 2023 году решение Рабочей группы об увеличении числа сессий с двух до трех в течение двухгодичного периода.</w:t>
      </w:r>
    </w:p>
    <w:p w14:paraId="24CA12E5" w14:textId="4A94C419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Комитет будет проинформирован о состоянии предложенных поправок к Соглашению о международных перевозках скоропортящихся пищевых продуктов и о специальных транспортных средствах, предназначенных для этих перевозок, принятых на семьдесят седьмой, семьдесят восьмой и семьдесят девятой сессиях Рабочей группы по перевозкам скоропортящихся пищевых продуктов (WP.11) в 2021</w:t>
      </w:r>
      <w:r w:rsidR="00A31EEE" w:rsidRPr="00B46F9C">
        <w:rPr>
          <w:color w:val="000000" w:themeColor="text1"/>
        </w:rPr>
        <w:t> </w:t>
      </w:r>
      <w:r w:rsidRPr="00B46F9C">
        <w:rPr>
          <w:color w:val="000000" w:themeColor="text1"/>
        </w:rPr>
        <w:t>и 2022 годах (ECE/TRANS/WP.11/245, приложение, ECE/TRANS/WP.11/247, приложение II, и ECE/TRANS/WP.11/249).</w:t>
      </w:r>
    </w:p>
    <w:p w14:paraId="77439555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>, что число договаривающихся сторон Соглашения сейчас составляет 52.</w:t>
      </w:r>
    </w:p>
    <w:p w14:paraId="76C4DC48" w14:textId="77777777" w:rsidR="00684D23" w:rsidRPr="00B46F9C" w:rsidRDefault="00684D23" w:rsidP="00684D23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b/>
          <w:bCs/>
          <w:color w:val="000000" w:themeColor="text1"/>
          <w:lang w:val="en-US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7943A07A" w14:textId="77777777" w:rsidR="00684D23" w:rsidRPr="00B46F9C" w:rsidRDefault="00684D23" w:rsidP="00684D23">
      <w:pPr>
        <w:pStyle w:val="SingleTxtG"/>
        <w:rPr>
          <w:color w:val="000000" w:themeColor="text1"/>
          <w:lang w:val="en-US"/>
        </w:rPr>
      </w:pPr>
      <w:r w:rsidRPr="00B46F9C">
        <w:rPr>
          <w:color w:val="000000" w:themeColor="text1"/>
          <w:lang w:val="en-US"/>
        </w:rPr>
        <w:t>ECE/TRANS/WP.11/245, ECE/TRANS/WP.11/247, ECE/TRANS/WP.11/249</w:t>
      </w:r>
    </w:p>
    <w:p w14:paraId="32705EEF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  <w:lang w:val="en-US"/>
        </w:rPr>
        <w:tab/>
      </w:r>
      <w:r w:rsidRPr="00B46F9C">
        <w:rPr>
          <w:bCs/>
          <w:color w:val="000000" w:themeColor="text1"/>
        </w:rPr>
        <w:t>q)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Автомобильный транспорт</w:t>
      </w:r>
    </w:p>
    <w:p w14:paraId="1BF6BEFC" w14:textId="6DAB6FC9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 о</w:t>
      </w:r>
      <w:r w:rsidRPr="00B46F9C">
        <w:rPr>
          <w:color w:val="000000" w:themeColor="text1"/>
        </w:rPr>
        <w:t xml:space="preserve"> последних изменениях в связи с деятельностью Группы экспертов по Европейскому соглашению, касающемуся работы экипажей транспортных средств, производящих международные автомобильные перевозки (ЕСТР). В частности, Комитету будет представлена обновленная информация о состоянии дел в связи с предложениями о внесении поправок в статьи 14 (право присоединиться к Соглашению), 22 и 22 bis (процедуры внесения поправок) ЕСТР, а также о создании нового добавления 1C и нового добавления 4 (обмен информацией). </w:t>
      </w:r>
      <w:r w:rsidRPr="00B46F9C">
        <w:rPr>
          <w:b/>
          <w:bCs/>
          <w:color w:val="000000" w:themeColor="text1"/>
        </w:rPr>
        <w:t>Затем</w:t>
      </w:r>
      <w:r w:rsidRPr="00B46F9C">
        <w:rPr>
          <w:color w:val="000000" w:themeColor="text1"/>
        </w:rPr>
        <w:t xml:space="preserve"> Комитет </w:t>
      </w:r>
      <w:r w:rsidRPr="00B46F9C">
        <w:rPr>
          <w:b/>
          <w:bCs/>
          <w:color w:val="000000" w:themeColor="text1"/>
        </w:rPr>
        <w:t>будет проинформирован</w:t>
      </w:r>
      <w:r w:rsidRPr="00B46F9C">
        <w:rPr>
          <w:color w:val="000000" w:themeColor="text1"/>
        </w:rPr>
        <w:t xml:space="preserve"> о решении, принятом Рабочей группой по автомобильному транспорту (SC.1), относительно продления срока действия Административного соглашения между ЕЭК и службами Европейской комиссии о продолжении деятельности, предусмотренной Меморандумом о взаимопонимании от 2009 года, до конца 2024 года. Комитет </w:t>
      </w:r>
      <w:r w:rsidRPr="00B46F9C">
        <w:rPr>
          <w:b/>
          <w:bCs/>
          <w:color w:val="000000" w:themeColor="text1"/>
        </w:rPr>
        <w:t>будет также проинформирован</w:t>
      </w:r>
      <w:r w:rsidRPr="00B46F9C">
        <w:rPr>
          <w:color w:val="000000" w:themeColor="text1"/>
        </w:rPr>
        <w:t xml:space="preserve"> о просьбе SC.1 продлить мандат Группы экспертов по ЕСТР до 30 июня 2025 года.  </w:t>
      </w:r>
    </w:p>
    <w:p w14:paraId="640979F3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 о</w:t>
      </w:r>
      <w:r w:rsidRPr="00B46F9C">
        <w:rPr>
          <w:color w:val="000000" w:themeColor="text1"/>
        </w:rPr>
        <w:t xml:space="preserve"> числе договаривающихся сторон Конвенции о договоре международной дорожной перевозки грузов (КДПГ) и протоколов к ней, включая Дополнительный протокол к Конвенции КДПГ (eCMR). Комитету </w:t>
      </w:r>
      <w:r w:rsidRPr="00B46F9C">
        <w:rPr>
          <w:b/>
          <w:bCs/>
          <w:color w:val="000000" w:themeColor="text1"/>
        </w:rPr>
        <w:t>будет представлена обновленная информация</w:t>
      </w:r>
      <w:r w:rsidRPr="00B46F9C">
        <w:rPr>
          <w:color w:val="000000" w:themeColor="text1"/>
        </w:rPr>
        <w:t xml:space="preserve"> о ходе работы Группы экспертов по введению в действие eCMR, касающейся ее задачи согласовать требования статьи 5 Дополнительного протокола к КДПГ, включая цель/область </w:t>
      </w:r>
      <w:r w:rsidRPr="00B46F9C">
        <w:rPr>
          <w:color w:val="000000" w:themeColor="text1"/>
        </w:rPr>
        <w:lastRenderedPageBreak/>
        <w:t>применения, архитектуру высокого уровня и концептуальные спецификации для будущей среды/системы, которая будет поддерживать заключение и обмен электронными накладными в соответствии с положениями КДПГ и Дополнительного протокола к ней (ECE/TRANS/2023/30).</w:t>
      </w:r>
    </w:p>
    <w:p w14:paraId="5A984627" w14:textId="332DEEA4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bookmarkStart w:id="9" w:name="_Hlk121124285"/>
      <w:r w:rsidRPr="00B46F9C">
        <w:rPr>
          <w:b/>
          <w:bCs/>
          <w:color w:val="000000" w:themeColor="text1"/>
        </w:rPr>
        <w:t>Затем</w:t>
      </w:r>
      <w:r w:rsidRPr="00B46F9C">
        <w:rPr>
          <w:color w:val="000000" w:themeColor="text1"/>
        </w:rPr>
        <w:t xml:space="preserve"> Комитету </w:t>
      </w:r>
      <w:r w:rsidRPr="00B46F9C">
        <w:rPr>
          <w:b/>
          <w:bCs/>
          <w:color w:val="000000" w:themeColor="text1"/>
        </w:rPr>
        <w:t>будет сообщено</w:t>
      </w:r>
      <w:r w:rsidRPr="00B46F9C">
        <w:rPr>
          <w:color w:val="000000" w:themeColor="text1"/>
        </w:rPr>
        <w:t xml:space="preserve"> об изменениях в приложении 1 к Сводной резолюции об облегчении международных автомобильных перевозок (СР.4), которые были одобрены SC.1 и касаются международных сертификатов страхования автотранспортных средств (также известных как «Зеленые карты»).</w:t>
      </w:r>
    </w:p>
    <w:bookmarkEnd w:id="9"/>
    <w:p w14:paraId="1EC82F12" w14:textId="59C7D5D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Наконец, Комитет </w:t>
      </w:r>
      <w:r w:rsidRPr="00B46F9C">
        <w:rPr>
          <w:b/>
          <w:bCs/>
          <w:color w:val="000000" w:themeColor="text1"/>
        </w:rPr>
        <w:t>будет проинформирован об</w:t>
      </w:r>
      <w:r w:rsidRPr="00B46F9C">
        <w:rPr>
          <w:color w:val="000000" w:themeColor="text1"/>
        </w:rPr>
        <w:t xml:space="preserve"> итогах рабочего совещания по трансграничному страхованию автотранспортных средств, который был совместно организован ЭКА, ЕЭК, ЭКЛАК, ЭСКАТО и ЭСКЗА 19 октября 2022 года в рамках сто семнадцатой сессии SC.1.</w:t>
      </w:r>
    </w:p>
    <w:p w14:paraId="00C28468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  <w:r w:rsidRPr="00B46F9C">
        <w:rPr>
          <w:color w:val="000000" w:themeColor="text1"/>
        </w:rPr>
        <w:t xml:space="preserve"> </w:t>
      </w:r>
    </w:p>
    <w:p w14:paraId="415E4C78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ECE/TRANS/2023/30</w:t>
      </w:r>
    </w:p>
    <w:p w14:paraId="59A86465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r)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Железнодорожный транспорт</w:t>
      </w:r>
    </w:p>
    <w:p w14:paraId="2C2062F7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 об</w:t>
      </w:r>
      <w:r w:rsidRPr="00B46F9C">
        <w:rPr>
          <w:color w:val="000000" w:themeColor="text1"/>
        </w:rPr>
        <w:t xml:space="preserve"> итогах семьдесят шестой сессии Рабочей группы по железнодорожному транспорту (SC.2) (ECE/TRANS/SC.2/238). </w:t>
      </w:r>
    </w:p>
    <w:p w14:paraId="71816343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5345D6">
        <w:rPr>
          <w:b/>
          <w:bCs/>
          <w:color w:val="000000" w:themeColor="text1"/>
        </w:rPr>
        <w:t>принять к сведению</w:t>
      </w:r>
      <w:r w:rsidRPr="00B46F9C">
        <w:rPr>
          <w:color w:val="000000" w:themeColor="text1"/>
        </w:rPr>
        <w:t xml:space="preserve"> последние изменения в связи с Европейским соглашением о международных магистральных железнодорожных линиях (Соглашением СМЖЛ). Кроме того, Комитет</w:t>
      </w:r>
      <w:r w:rsidRPr="005345D6">
        <w:rPr>
          <w:color w:val="000000" w:themeColor="text1"/>
        </w:rPr>
        <w:t xml:space="preserve">, </w:t>
      </w:r>
      <w:r w:rsidRPr="005345D6">
        <w:rPr>
          <w:b/>
          <w:bCs/>
          <w:color w:val="000000" w:themeColor="text1"/>
        </w:rPr>
        <w:t>возможно, пожелает получить обновленную информацию</w:t>
      </w:r>
      <w:r w:rsidRPr="00B46F9C">
        <w:rPr>
          <w:color w:val="000000" w:themeColor="text1"/>
        </w:rPr>
        <w:t xml:space="preserve"> о ходе работы в других ключевых областях, охваченных деятельностью Рабочей группы, в целях повышения конкурентоспособности железнодорожного транспорта. </w:t>
      </w:r>
    </w:p>
    <w:p w14:paraId="0BC9F0C3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заслушать информацию</w:t>
      </w:r>
      <w:r w:rsidRPr="00B46F9C">
        <w:rPr>
          <w:color w:val="000000" w:themeColor="text1"/>
        </w:rPr>
        <w:t xml:space="preserve"> о завершении работы Группы экспертов по постоянной идентификации железнодорожного подвижного состава и предложении о создании новых Модельных правил для постоянной идентификации железнодорожного подвижного состава, о Комитете по пересмотру для регулярного пересмотра Модельных правил и о подготовке необязательного руководства в дополнение к Модельным правилам. </w:t>
      </w:r>
    </w:p>
    <w:p w14:paraId="5D262036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предлагается рассмотреть и принять</w:t>
      </w:r>
      <w:r w:rsidRPr="00B46F9C">
        <w:rPr>
          <w:color w:val="000000" w:themeColor="text1"/>
        </w:rPr>
        <w:t xml:space="preserve"> новые Модельные правила для постоянной идентификации железнодорожного подвижного состава, подготовленные SC.2 и по его просьбе. Новые Модельные правила содержатся в документе ECE/TRANS/2023/37.</w:t>
      </w:r>
    </w:p>
    <w:p w14:paraId="1AAE9A60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предлагается рассмотреть и принять</w:t>
      </w:r>
      <w:r w:rsidRPr="00B46F9C">
        <w:rPr>
          <w:color w:val="000000" w:themeColor="text1"/>
        </w:rPr>
        <w:t xml:space="preserve"> руководство по Модельным правилам для постоянной идентификации железнодорожного подвижного состава, подготовленное SC.2 по его просьбе. Проект руководства по Модельным правилам представлен в документе ECE/TRANS/2023/38.</w:t>
      </w:r>
    </w:p>
    <w:p w14:paraId="376517C9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В соответствии с решениями Комитета, принятыми на его восемьдесят второй сессии (ECE/TRANS/294, пункт 18), Комитету </w:t>
      </w:r>
      <w:r w:rsidRPr="00B46F9C">
        <w:rPr>
          <w:b/>
          <w:bCs/>
          <w:color w:val="000000" w:themeColor="text1"/>
        </w:rPr>
        <w:t>будет сообщено</w:t>
      </w:r>
      <w:r w:rsidRPr="00B46F9C">
        <w:rPr>
          <w:color w:val="000000" w:themeColor="text1"/>
        </w:rPr>
        <w:t xml:space="preserve"> о предложении Рабочей группы относительно новых правил процедуры и обновленного круга ведения, согласованных с правилами процедуры и кругом ведения КВТ. </w:t>
      </w:r>
    </w:p>
    <w:p w14:paraId="3C4E5BBA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5345D6">
        <w:rPr>
          <w:color w:val="000000" w:themeColor="text1"/>
        </w:rPr>
        <w:t>будет проинформирован</w:t>
      </w:r>
      <w:r w:rsidRPr="00B46F9C">
        <w:rPr>
          <w:color w:val="000000" w:themeColor="text1"/>
        </w:rPr>
        <w:t xml:space="preserve"> о решениях, касающихся следующих шагов по единому железнодорожному праву.</w:t>
      </w:r>
    </w:p>
    <w:p w14:paraId="2521C304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  <w:r w:rsidRPr="00B46F9C">
        <w:rPr>
          <w:color w:val="000000" w:themeColor="text1"/>
        </w:rPr>
        <w:t xml:space="preserve"> </w:t>
      </w:r>
    </w:p>
    <w:p w14:paraId="1B433F21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 xml:space="preserve">ECE/TRANS/2023/37, ECE/TRANS/2023/38 </w:t>
      </w:r>
    </w:p>
    <w:p w14:paraId="7DD9A42F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s)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Интермодальные перевозки и логистика</w:t>
      </w:r>
    </w:p>
    <w:p w14:paraId="217C9F0E" w14:textId="472BD661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 об</w:t>
      </w:r>
      <w:r w:rsidRPr="00B46F9C">
        <w:rPr>
          <w:color w:val="000000" w:themeColor="text1"/>
        </w:rPr>
        <w:t xml:space="preserve"> итогах шестьдесят четвертой сессии Рабочей группы по интермодальным перевозкам и логистике (ECE/TRANS/</w:t>
      </w:r>
      <w:r w:rsidR="007C457C" w:rsidRPr="00B46F9C">
        <w:rPr>
          <w:color w:val="000000" w:themeColor="text1"/>
        </w:rPr>
        <w:br/>
      </w:r>
      <w:r w:rsidRPr="00B46F9C">
        <w:rPr>
          <w:color w:val="000000" w:themeColor="text1"/>
        </w:rPr>
        <w:t xml:space="preserve">WP.24/151). </w:t>
      </w:r>
    </w:p>
    <w:p w14:paraId="44EE98DA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lastRenderedPageBreak/>
        <w:t xml:space="preserve">В частности, Комитету </w:t>
      </w:r>
      <w:r w:rsidRPr="00B46F9C">
        <w:rPr>
          <w:b/>
          <w:bCs/>
          <w:color w:val="000000" w:themeColor="text1"/>
        </w:rPr>
        <w:t>будет представлена обновленная информация</w:t>
      </w:r>
      <w:r w:rsidRPr="00B46F9C">
        <w:rPr>
          <w:color w:val="000000" w:themeColor="text1"/>
        </w:rPr>
        <w:t xml:space="preserve"> о дальнейших изменениях в связи с Европейским соглашением о важнейших линиях международных комбинированных перевозок и соответствующих объектах (СЛКП). Эти изменения касаются: а) внесения поправок в Соглашение; и b) создания механизма мониторинга линий СЛКП и соответствующих объектов в отношении их технических параметров путем создания перечня СЛКП в среде географической информационной системы (ГИС).</w:t>
      </w:r>
    </w:p>
    <w:p w14:paraId="106AC8F3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также проинформирован</w:t>
      </w:r>
      <w:r w:rsidRPr="00B46F9C">
        <w:rPr>
          <w:color w:val="000000" w:themeColor="text1"/>
        </w:rPr>
        <w:t xml:space="preserve"> о проблемах, возникших в связи с Протоколом о комбинированных перевозках по внутренним водным путям к Соглашению СЛКП, и о работе, проделанной для решения этих проблем в сотрудничестве с Рабочей группой по внутреннему водному транспорту. В этой связи Комитету </w:t>
      </w:r>
      <w:r w:rsidRPr="00B46F9C">
        <w:rPr>
          <w:b/>
          <w:bCs/>
          <w:color w:val="000000" w:themeColor="text1"/>
        </w:rPr>
        <w:t>будет представлен</w:t>
      </w:r>
      <w:r w:rsidRPr="00B46F9C">
        <w:rPr>
          <w:color w:val="000000" w:themeColor="text1"/>
        </w:rPr>
        <w:t xml:space="preserve"> проект резолюции о содействии развитию контейнерных перевозок по внутренним водным путям (ECE/TRANS/2023/31) и </w:t>
      </w:r>
      <w:r w:rsidRPr="00B46F9C">
        <w:rPr>
          <w:b/>
          <w:bCs/>
          <w:color w:val="000000" w:themeColor="text1"/>
        </w:rPr>
        <w:t>предложено рассмотреть и принять</w:t>
      </w:r>
      <w:r w:rsidRPr="00B46F9C">
        <w:rPr>
          <w:color w:val="000000" w:themeColor="text1"/>
        </w:rPr>
        <w:t xml:space="preserve"> эту резолюцию.  </w:t>
      </w:r>
    </w:p>
    <w:p w14:paraId="6BABDF60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После принятия Комитетом на его восемьдесят третьей сессии резолюции об укреплении сектора интермодальных грузовых перевозок Комитет </w:t>
      </w:r>
      <w:r w:rsidRPr="00B46F9C">
        <w:rPr>
          <w:b/>
          <w:bCs/>
          <w:color w:val="000000" w:themeColor="text1"/>
        </w:rPr>
        <w:t>заслушает информацию</w:t>
      </w:r>
      <w:r w:rsidRPr="00B46F9C">
        <w:rPr>
          <w:color w:val="000000" w:themeColor="text1"/>
        </w:rPr>
        <w:t xml:space="preserve"> о ходе осуществления этой резолюции. </w:t>
      </w:r>
    </w:p>
    <w:p w14:paraId="3BA5628E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Комитет</w:t>
      </w:r>
      <w:r w:rsidRPr="00B46F9C">
        <w:rPr>
          <w:b/>
          <w:bCs/>
          <w:color w:val="000000" w:themeColor="text1"/>
        </w:rPr>
        <w:t xml:space="preserve"> будет проинформирован о</w:t>
      </w:r>
      <w:r w:rsidRPr="00B46F9C">
        <w:rPr>
          <w:color w:val="000000" w:themeColor="text1"/>
        </w:rPr>
        <w:t xml:space="preserve"> деятельности, направленной на обновление Кодекса практики по укладке грузов в грузовые транспортные единицы в отсутствие Группы экспертов по Кодексу ГТЕ.</w:t>
      </w:r>
    </w:p>
    <w:p w14:paraId="52C2C504" w14:textId="77777777" w:rsidR="00684D23" w:rsidRPr="00B46F9C" w:rsidRDefault="00684D23" w:rsidP="00684D23">
      <w:pPr>
        <w:spacing w:after="120"/>
        <w:ind w:left="567" w:right="1134" w:firstLine="567"/>
        <w:jc w:val="both"/>
        <w:rPr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150D05B8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ECE/TRANS/2023/31</w:t>
      </w:r>
    </w:p>
    <w:p w14:paraId="2FA12076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t)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Деятельность, связанная с проектами: проекты Трансъевропейской автомагистрали Север — Юг и Трансъевропейской железнодорожной магистрали</w:t>
      </w:r>
    </w:p>
    <w:p w14:paraId="536726AF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</w:t>
      </w:r>
      <w:r w:rsidRPr="005345D6">
        <w:rPr>
          <w:b/>
          <w:bCs/>
          <w:color w:val="000000" w:themeColor="text1"/>
        </w:rPr>
        <w:t>возможно, пожелает заслушать информацию</w:t>
      </w:r>
      <w:r w:rsidRPr="00B46F9C">
        <w:rPr>
          <w:color w:val="000000" w:themeColor="text1"/>
        </w:rPr>
        <w:t xml:space="preserve"> о последних изменениях в связи с проектами Трансъевропейской автомагистрали (ТЕА) и Трансъевропейской железнодорожной магистрали (ТЕЖ) (неофициальный документ № 4). Комитет, </w:t>
      </w:r>
      <w:r w:rsidRPr="00B46F9C">
        <w:rPr>
          <w:b/>
          <w:bCs/>
          <w:color w:val="000000" w:themeColor="text1"/>
        </w:rPr>
        <w:t>возможно, пожелает выразить свою поддержку</w:t>
      </w:r>
      <w:r w:rsidRPr="00B46F9C">
        <w:rPr>
          <w:color w:val="000000" w:themeColor="text1"/>
        </w:rPr>
        <w:t xml:space="preserve"> деятельности, осуществляемой по линии ТЕА и ТЕЖ, </w:t>
      </w:r>
      <w:r w:rsidRPr="00B46F9C">
        <w:rPr>
          <w:b/>
          <w:bCs/>
          <w:color w:val="000000" w:themeColor="text1"/>
        </w:rPr>
        <w:t>поблагодарить</w:t>
      </w:r>
      <w:r w:rsidRPr="00B46F9C">
        <w:rPr>
          <w:color w:val="000000" w:themeColor="text1"/>
        </w:rPr>
        <w:t xml:space="preserve"> Польшу и Хорватию, которые предложили кандидатов на должности руководителей проектов ТЕА и ТЕЖ, и призвать к скорейшему завершению работы в рамках их контрактов.</w:t>
      </w:r>
    </w:p>
    <w:p w14:paraId="3743DCEB" w14:textId="77777777" w:rsidR="00684D23" w:rsidRPr="00B46F9C" w:rsidRDefault="00684D23" w:rsidP="00684D23">
      <w:pPr>
        <w:spacing w:after="120"/>
        <w:ind w:left="567" w:right="1134" w:firstLine="567"/>
        <w:jc w:val="both"/>
        <w:rPr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417EF8F0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неофициальный документ № 4</w:t>
      </w:r>
    </w:p>
    <w:p w14:paraId="3F20F9A9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u)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Внутренний водный транспорт</w:t>
      </w:r>
    </w:p>
    <w:p w14:paraId="6F16A680" w14:textId="0A634AED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будет представлена информация о</w:t>
      </w:r>
      <w:r w:rsidRPr="00B46F9C">
        <w:rPr>
          <w:color w:val="000000" w:themeColor="text1"/>
        </w:rPr>
        <w:t xml:space="preserve"> последних мероприятиях Рабочей группы по внутреннему водному транспорту (SC.3) (ECE/TRANS/SC.3/217). В частности, Комитет, возможно, пожелает </w:t>
      </w:r>
      <w:r w:rsidRPr="00B46F9C">
        <w:rPr>
          <w:b/>
          <w:bCs/>
          <w:color w:val="000000" w:themeColor="text1"/>
        </w:rPr>
        <w:t>принять к сведению</w:t>
      </w:r>
      <w:r w:rsidRPr="00B46F9C">
        <w:rPr>
          <w:color w:val="000000" w:themeColor="text1"/>
        </w:rPr>
        <w:t xml:space="preserve"> информацию о выполнении Вроцлавской декларации министров «Судоходство по внутренним водным путям во всемирном контексте» и резолюции КВТ № 265 «Содействие развитию внутреннего водного транспорта» (неофициальный документ № 5).</w:t>
      </w:r>
    </w:p>
    <w:p w14:paraId="52FE8219" w14:textId="0EBAD19F" w:rsidR="00684D23" w:rsidRPr="00B46F9C" w:rsidRDefault="00684D23" w:rsidP="00684D23">
      <w:pPr>
        <w:pStyle w:val="SingleTxtG"/>
        <w:ind w:firstLine="567"/>
        <w:rPr>
          <w:b/>
          <w:bCs/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</w:t>
      </w:r>
      <w:r w:rsidRPr="00B46F9C">
        <w:rPr>
          <w:b/>
          <w:bCs/>
          <w:color w:val="000000" w:themeColor="text1"/>
        </w:rPr>
        <w:t>пожелает рассмотреть и принять</w:t>
      </w:r>
      <w:r w:rsidRPr="00B46F9C">
        <w:rPr>
          <w:color w:val="000000" w:themeColor="text1"/>
        </w:rPr>
        <w:t xml:space="preserve"> резолюцию «Содействие развитию контейнерных перевозок по внутренним водным путям», подготовленную секретариатами SC.3 и Рабочей группы по интермодальным перевозкам и логистике (WP.24) и одобренную SC.3 на ее шестьдесят шестой сессии и WP.24 на ее шестьдесят пятой сессии (ECE/TRANS/2023/31). Комитет, возможно, также </w:t>
      </w:r>
      <w:r w:rsidRPr="00B46F9C">
        <w:rPr>
          <w:b/>
          <w:bCs/>
          <w:color w:val="000000" w:themeColor="text1"/>
        </w:rPr>
        <w:t>пожелает принять к сведению</w:t>
      </w:r>
      <w:r w:rsidRPr="00B46F9C">
        <w:rPr>
          <w:color w:val="000000" w:themeColor="text1"/>
        </w:rPr>
        <w:t xml:space="preserve"> итоги рабочего совещания «Развитие контейнерных перевозок по внутренним водным путям» и круглого стола по содействию согласованию Протокола о комбинированных перевозках по внутренним водным путям к Европейскому соглашению о важных линиях международных комбинированных перевозок и соответствующих объектах и Европейского </w:t>
      </w:r>
      <w:r w:rsidRPr="00B46F9C">
        <w:rPr>
          <w:color w:val="000000" w:themeColor="text1"/>
        </w:rPr>
        <w:lastRenderedPageBreak/>
        <w:t>соглашения о важнейших внутренних водных путях международного значения, проведенных совместно SC.3 и WP.24 на шестьдесят шестой сессии SC.3.</w:t>
      </w:r>
    </w:p>
    <w:p w14:paraId="08D1CDD4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</w:t>
      </w:r>
      <w:r w:rsidRPr="00B46F9C">
        <w:rPr>
          <w:b/>
          <w:bCs/>
          <w:color w:val="000000" w:themeColor="text1"/>
        </w:rPr>
        <w:t>пожелает принять к сведению</w:t>
      </w:r>
      <w:r w:rsidRPr="00B46F9C">
        <w:rPr>
          <w:color w:val="000000" w:themeColor="text1"/>
        </w:rPr>
        <w:t xml:space="preserve"> окончательную доработку Глоссария терминов и определений для внутреннего водного транспорта, одобренного SC.3 на его шестьдесят шестой сессии. </w:t>
      </w:r>
    </w:p>
    <w:p w14:paraId="73D20233" w14:textId="05499B5A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Комитет,</w:t>
      </w:r>
      <w:r w:rsidRPr="00B46F9C">
        <w:rPr>
          <w:b/>
          <w:bCs/>
          <w:color w:val="000000" w:themeColor="text1"/>
        </w:rPr>
        <w:t xml:space="preserve"> возможно, пожелает принять к сведению</w:t>
      </w:r>
      <w:r w:rsidRPr="00B46F9C">
        <w:rPr>
          <w:color w:val="000000" w:themeColor="text1"/>
        </w:rPr>
        <w:t xml:space="preserve"> прогресс, достигнутый SC.3 и его вспомогательными органами в 2022 году: a) утверждение поправки № 5 к третьему пересмотренному изданию Перечня основных характеристик и параметров сети водных путей категории Е («Синяя книга»); b) принятие поправки № 4 ко второму пересмотренному варианту резолюции № 61 в качестве резолюции № 104; c) ход пересмотра приложения к резолюции № 58 «Руководство и критерии для служб движения судов на внутренних водных путях» на основе руководства «Службы движения судов на внутренних водных путях» Международной ассоциации морских средств навигации и маячных служб (МАМС) и d) содействие развитию прогулочного судоходства, включая деятельность неофициальной рабочей группы по прогулочному судоходству, обновление приложения IV к резолюции № 40 «Международное удостоверение на право управления прогулочным судном» (МУС) и работу над онлайновой базой данных об образцах МУС.</w:t>
      </w:r>
    </w:p>
    <w:p w14:paraId="5AAB439B" w14:textId="14860F38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</w:t>
      </w:r>
      <w:r w:rsidRPr="00B46F9C">
        <w:rPr>
          <w:b/>
          <w:bCs/>
          <w:color w:val="000000" w:themeColor="text1"/>
        </w:rPr>
        <w:t>возможно, пожелает рассмотреть и утвердить</w:t>
      </w:r>
      <w:r w:rsidRPr="00B46F9C">
        <w:rPr>
          <w:color w:val="000000" w:themeColor="text1"/>
        </w:rPr>
        <w:t xml:space="preserve"> правила процедуры SC.3, основанные на недавно принятых правилах процедуры Комитета и согласованные Рабочей группой на ее шестьдесят шестой сессии (ECE/TRANS/</w:t>
      </w:r>
      <w:r w:rsidR="0033064C" w:rsidRPr="00B46F9C">
        <w:rPr>
          <w:color w:val="000000" w:themeColor="text1"/>
        </w:rPr>
        <w:br/>
      </w:r>
      <w:r w:rsidRPr="00B46F9C">
        <w:rPr>
          <w:color w:val="000000" w:themeColor="text1"/>
        </w:rPr>
        <w:t>SC.3/2022/14).</w:t>
      </w:r>
    </w:p>
    <w:p w14:paraId="774D6C7E" w14:textId="52691A4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будет представлена информация об</w:t>
      </w:r>
      <w:r w:rsidRPr="00B46F9C">
        <w:rPr>
          <w:color w:val="000000" w:themeColor="text1"/>
        </w:rPr>
        <w:t xml:space="preserve"> итогах рабочих совещаний и круглых столов по внутреннему водному транспорту, проведенных в 2022 году: a) Предотвращение загрязнения с судов внутреннего плавания и экологизация сектора внутреннего водного транспорта (16 февраля 2022 года), b) На пути к современной, устойчивой и жизнеспособной сети водных путей категории E (29 июня 2022 года) и c) Инновационные материалы, оборудование и технологии на внутреннем водном транспорте (13 октября 2022 года). </w:t>
      </w:r>
    </w:p>
    <w:p w14:paraId="70482025" w14:textId="77777777" w:rsidR="00684D23" w:rsidRPr="00B46F9C" w:rsidRDefault="00684D23" w:rsidP="00684D23">
      <w:pPr>
        <w:spacing w:after="120"/>
        <w:ind w:left="567" w:right="1134" w:firstLine="567"/>
        <w:jc w:val="both"/>
        <w:rPr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1A062DBF" w14:textId="77777777" w:rsidR="00684D23" w:rsidRPr="00B46F9C" w:rsidRDefault="00684D23" w:rsidP="00684D23">
      <w:pPr>
        <w:spacing w:after="120"/>
        <w:ind w:left="567" w:right="1134" w:firstLine="567"/>
        <w:jc w:val="both"/>
        <w:rPr>
          <w:color w:val="000000" w:themeColor="text1"/>
        </w:rPr>
      </w:pPr>
      <w:r w:rsidRPr="00B46F9C">
        <w:rPr>
          <w:color w:val="000000" w:themeColor="text1"/>
        </w:rPr>
        <w:t>неофициальный документ № 5, ECE/TRANS/2023/31</w:t>
      </w:r>
    </w:p>
    <w:p w14:paraId="7A15A710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v)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Транспортная статистика и данные</w:t>
      </w:r>
    </w:p>
    <w:p w14:paraId="2BB7173C" w14:textId="0D820EEC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</w:t>
      </w:r>
      <w:r w:rsidRPr="00B46F9C">
        <w:rPr>
          <w:b/>
          <w:bCs/>
          <w:color w:val="000000" w:themeColor="text1"/>
        </w:rPr>
        <w:t>будет представлена информация</w:t>
      </w:r>
      <w:r w:rsidRPr="00B46F9C">
        <w:rPr>
          <w:color w:val="000000" w:themeColor="text1"/>
        </w:rPr>
        <w:t xml:space="preserve"> о последних мероприятиях в области статистики транспорта, включая проведенную в гибридном формате сессию Рабочей группы по статистике транспорта (WP.6), которая состоялась в июне 2022 года. </w:t>
      </w:r>
    </w:p>
    <w:p w14:paraId="2A032D8B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Председатель Рабочей группы сообщит о новых мероприятиях, проведенных Рабочей группой, в том числе об исследованиях пассажирского движения, использовании данных мобильных телефонов для мониторинга мобильности и данных об инфраструктуре зарядки электромобилей.</w:t>
      </w:r>
    </w:p>
    <w:p w14:paraId="56F6F1AE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Будут продемонстрированы новые способы распространения транспортной статистики, включая использование историй на основе транспортных данных (ECE/TRANS/2023/32).</w:t>
      </w:r>
      <w:bookmarkStart w:id="10" w:name="_Hlk117496200"/>
      <w:bookmarkEnd w:id="10"/>
    </w:p>
    <w:p w14:paraId="5AA2854A" w14:textId="307D839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будет проинформирован</w:t>
      </w:r>
      <w:r w:rsidRPr="00B46F9C">
        <w:rPr>
          <w:color w:val="000000" w:themeColor="text1"/>
        </w:rPr>
        <w:t xml:space="preserve"> о недавно подготовленной публикации «Статистика внутреннего транспорта в Европе и Северной Америке».</w:t>
      </w:r>
    </w:p>
    <w:p w14:paraId="27E042FF" w14:textId="77777777" w:rsidR="00684D23" w:rsidRPr="00B46F9C" w:rsidRDefault="00684D23" w:rsidP="00684D23">
      <w:pPr>
        <w:keepNext/>
        <w:keepLines/>
        <w:spacing w:after="120"/>
        <w:ind w:left="567" w:right="1134" w:firstLine="567"/>
        <w:jc w:val="both"/>
        <w:rPr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617705AE" w14:textId="77777777" w:rsidR="00684D23" w:rsidRPr="00B46F9C" w:rsidRDefault="00684D23" w:rsidP="00684D23">
      <w:pPr>
        <w:pStyle w:val="SingleTxtG"/>
        <w:keepNext/>
        <w:keepLines/>
        <w:rPr>
          <w:color w:val="000000" w:themeColor="text1"/>
        </w:rPr>
      </w:pPr>
      <w:r w:rsidRPr="00B46F9C">
        <w:rPr>
          <w:color w:val="000000" w:themeColor="text1"/>
        </w:rPr>
        <w:t>ECE/TRANS/2023/32</w:t>
      </w:r>
    </w:p>
    <w:p w14:paraId="2E21C445" w14:textId="23B91718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w)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Проект годового доклада о деятельности вспомогательных органов Комитета в 2022 году</w:t>
      </w:r>
    </w:p>
    <w:p w14:paraId="60735FA9" w14:textId="753A6F93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будет </w:t>
      </w:r>
      <w:r w:rsidRPr="00B46F9C">
        <w:rPr>
          <w:b/>
          <w:bCs/>
          <w:color w:val="000000" w:themeColor="text1"/>
        </w:rPr>
        <w:t>представлен</w:t>
      </w:r>
      <w:r w:rsidRPr="00B46F9C">
        <w:rPr>
          <w:color w:val="000000" w:themeColor="text1"/>
        </w:rPr>
        <w:t xml:space="preserve"> всеобъемлющий доклад о деятельности вспомогательных органов Комитета в 2022 году по административному </w:t>
      </w:r>
      <w:r w:rsidRPr="00B46F9C">
        <w:rPr>
          <w:color w:val="000000" w:themeColor="text1"/>
        </w:rPr>
        <w:lastRenderedPageBreak/>
        <w:t>сопровождению 59 конвенций, соглашений и других правовых документов Организации Объединенных Наций, которые составляют международную нормативно-правовую базу в области автомобильного, железнодорожного, внутреннего водного и интермодального транспорта, а также перевозки опасных грузов и конструкции транспортных средств (ECE/TRANS/2023/33). Основное внимание в нем уделено практическим результатам деятельности рабочих групп и вкладу в осуществление Целей устойчивого развития.</w:t>
      </w:r>
    </w:p>
    <w:p w14:paraId="4529B302" w14:textId="01CED6BA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Комитету предлагается </w:t>
      </w:r>
      <w:r w:rsidRPr="00B46F9C">
        <w:rPr>
          <w:b/>
          <w:bCs/>
          <w:color w:val="000000" w:themeColor="text1"/>
        </w:rPr>
        <w:t>обсудить</w:t>
      </w:r>
      <w:r w:rsidRPr="00B46F9C">
        <w:rPr>
          <w:color w:val="000000" w:themeColor="text1"/>
        </w:rPr>
        <w:t xml:space="preserve"> годовой доклад и </w:t>
      </w:r>
      <w:r w:rsidRPr="00B46F9C">
        <w:rPr>
          <w:b/>
          <w:bCs/>
          <w:color w:val="000000" w:themeColor="text1"/>
        </w:rPr>
        <w:t>дать указания</w:t>
      </w:r>
      <w:r w:rsidRPr="00B46F9C">
        <w:rPr>
          <w:color w:val="000000" w:themeColor="text1"/>
        </w:rPr>
        <w:t xml:space="preserve"> относительно повышения осведомленности и информированности о достигнутых результатах при том понимании, что годовой доклад можно было бы существенным образом улучшить благодаря предметным отзывам от договаривающихся сторон о практических результатах работы Комитета, особенно в национальном контексте. </w:t>
      </w:r>
    </w:p>
    <w:p w14:paraId="6BC51AAE" w14:textId="77777777" w:rsidR="00684D23" w:rsidRPr="00B46F9C" w:rsidRDefault="00684D23" w:rsidP="00684D23">
      <w:pPr>
        <w:spacing w:after="120"/>
        <w:ind w:left="1134" w:right="1134"/>
        <w:jc w:val="both"/>
        <w:rPr>
          <w:rFonts w:eastAsia="Times New Roman"/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039D85F1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ECE/TRANS/2023/33</w:t>
      </w:r>
    </w:p>
    <w:p w14:paraId="4D28246C" w14:textId="77777777" w:rsidR="00684D23" w:rsidRPr="00B46F9C" w:rsidRDefault="00684D23" w:rsidP="00684D23">
      <w:pPr>
        <w:pStyle w:val="H1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8.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Одобрение докладов вспомогательных органов Комитета</w:t>
      </w:r>
    </w:p>
    <w:p w14:paraId="180A3414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одобрить</w:t>
      </w:r>
      <w:r w:rsidRPr="00B46F9C">
        <w:rPr>
          <w:color w:val="000000" w:themeColor="text1"/>
        </w:rPr>
        <w:t xml:space="preserve"> в целом доклады и соответствующую деятельность своих вспомогательных органов и </w:t>
      </w:r>
      <w:r w:rsidRPr="00B46F9C">
        <w:rPr>
          <w:b/>
          <w:bCs/>
          <w:color w:val="000000" w:themeColor="text1"/>
        </w:rPr>
        <w:t>поручить</w:t>
      </w:r>
      <w:r w:rsidRPr="00B46F9C">
        <w:rPr>
          <w:color w:val="000000" w:themeColor="text1"/>
        </w:rPr>
        <w:t xml:space="preserve"> секретариату включить соответствующие ссылки в полный текст доклада КВТ на основе аннотаций, содержащихся в настоящем документе.</w:t>
      </w:r>
    </w:p>
    <w:p w14:paraId="5A7CABDF" w14:textId="77777777" w:rsidR="00684D23" w:rsidRPr="00B46F9C" w:rsidRDefault="00684D23" w:rsidP="00684D23">
      <w:pPr>
        <w:spacing w:after="120"/>
        <w:ind w:left="1701" w:right="1134" w:hanging="567"/>
        <w:jc w:val="both"/>
        <w:rPr>
          <w:b/>
          <w:bCs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7BDA6439" w14:textId="0EB7A7CC" w:rsidR="00684D23" w:rsidRPr="00B46F9C" w:rsidRDefault="00684D23" w:rsidP="00684D23">
      <w:pPr>
        <w:pStyle w:val="SingleTxtG"/>
        <w:jc w:val="left"/>
        <w:rPr>
          <w:color w:val="000000" w:themeColor="text1"/>
        </w:rPr>
      </w:pP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.1/179,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.1/181;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.1/</w:t>
      </w:r>
      <w:r w:rsidRPr="00B46F9C">
        <w:rPr>
          <w:color w:val="000000" w:themeColor="text1"/>
          <w:lang w:val="en-US"/>
        </w:rPr>
        <w:t>GE</w:t>
      </w:r>
      <w:r w:rsidRPr="00B46F9C">
        <w:rPr>
          <w:color w:val="000000" w:themeColor="text1"/>
        </w:rPr>
        <w:t xml:space="preserve">.2/42;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.1/</w:t>
      </w:r>
      <w:r w:rsidRPr="00B46F9C">
        <w:rPr>
          <w:color w:val="000000" w:themeColor="text1"/>
          <w:lang w:val="en-US"/>
        </w:rPr>
        <w:t>GE</w:t>
      </w:r>
      <w:r w:rsidRPr="00B46F9C">
        <w:rPr>
          <w:color w:val="000000" w:themeColor="text1"/>
        </w:rPr>
        <w:t xml:space="preserve">.2/44;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.1/</w:t>
      </w:r>
      <w:r w:rsidRPr="00B46F9C">
        <w:rPr>
          <w:color w:val="000000" w:themeColor="text1"/>
          <w:lang w:val="en-US"/>
        </w:rPr>
        <w:t>GE</w:t>
      </w:r>
      <w:r w:rsidRPr="00B46F9C">
        <w:rPr>
          <w:color w:val="000000" w:themeColor="text1"/>
        </w:rPr>
        <w:t xml:space="preserve">.3/2022/2;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.1/</w:t>
      </w:r>
      <w:r w:rsidRPr="00B46F9C">
        <w:rPr>
          <w:color w:val="000000" w:themeColor="text1"/>
          <w:lang w:val="en-US"/>
        </w:rPr>
        <w:t>GE</w:t>
      </w:r>
      <w:r w:rsidRPr="00B46F9C">
        <w:rPr>
          <w:color w:val="000000" w:themeColor="text1"/>
        </w:rPr>
        <w:t xml:space="preserve">.3/2022/5;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.1/</w:t>
      </w:r>
      <w:r w:rsidRPr="00B46F9C">
        <w:rPr>
          <w:color w:val="000000" w:themeColor="text1"/>
          <w:lang w:val="en-US"/>
        </w:rPr>
        <w:t>GE</w:t>
      </w:r>
      <w:r w:rsidRPr="00B46F9C">
        <w:rPr>
          <w:color w:val="000000" w:themeColor="text1"/>
        </w:rPr>
        <w:t xml:space="preserve">.3/2022/10;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.5/72;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.5/</w:t>
      </w:r>
      <w:r w:rsidRPr="00B46F9C">
        <w:rPr>
          <w:color w:val="000000" w:themeColor="text1"/>
          <w:lang w:val="en-US"/>
        </w:rPr>
        <w:t>GE</w:t>
      </w:r>
      <w:r w:rsidRPr="00B46F9C">
        <w:rPr>
          <w:color w:val="000000" w:themeColor="text1"/>
        </w:rPr>
        <w:t xml:space="preserve">.3/44;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.5/</w:t>
      </w:r>
      <w:r w:rsidRPr="00B46F9C">
        <w:rPr>
          <w:color w:val="000000" w:themeColor="text1"/>
          <w:lang w:val="en-US"/>
        </w:rPr>
        <w:t>GE</w:t>
      </w:r>
      <w:r w:rsidRPr="00B46F9C">
        <w:rPr>
          <w:color w:val="000000" w:themeColor="text1"/>
        </w:rPr>
        <w:t xml:space="preserve">.4/27 и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.5/</w:t>
      </w:r>
      <w:r w:rsidRPr="00B46F9C">
        <w:rPr>
          <w:color w:val="000000" w:themeColor="text1"/>
          <w:lang w:val="en-US"/>
        </w:rPr>
        <w:t>GE</w:t>
      </w:r>
      <w:r w:rsidRPr="00B46F9C">
        <w:rPr>
          <w:color w:val="000000" w:themeColor="text1"/>
        </w:rPr>
        <w:t xml:space="preserve">.4/29;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.5/</w:t>
      </w:r>
      <w:r w:rsidRPr="00B46F9C">
        <w:rPr>
          <w:color w:val="000000" w:themeColor="text1"/>
          <w:lang w:val="en-US"/>
        </w:rPr>
        <w:t>GE</w:t>
      </w:r>
      <w:r w:rsidRPr="00B46F9C">
        <w:rPr>
          <w:color w:val="000000" w:themeColor="text1"/>
        </w:rPr>
        <w:t xml:space="preserve">.5/1;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.6/183;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.11/247,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.11/249;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.15/256 </w:t>
      </w:r>
      <w:r w:rsidRPr="00B46F9C">
        <w:rPr>
          <w:color w:val="000000" w:themeColor="text1"/>
        </w:rPr>
        <w:br/>
        <w:t xml:space="preserve">и </w:t>
      </w:r>
      <w:r w:rsidRPr="00B46F9C">
        <w:rPr>
          <w:color w:val="000000" w:themeColor="text1"/>
          <w:lang w:val="en-US"/>
        </w:rPr>
        <w:t>Corr</w:t>
      </w:r>
      <w:r w:rsidRPr="00B46F9C">
        <w:rPr>
          <w:color w:val="000000" w:themeColor="text1"/>
        </w:rPr>
        <w:t xml:space="preserve">.1 и </w:t>
      </w:r>
      <w:r w:rsidRPr="00B46F9C">
        <w:rPr>
          <w:color w:val="000000" w:themeColor="text1"/>
          <w:lang w:val="en-US"/>
        </w:rPr>
        <w:t>Corr</w:t>
      </w:r>
      <w:r w:rsidRPr="00B46F9C">
        <w:rPr>
          <w:color w:val="000000" w:themeColor="text1"/>
        </w:rPr>
        <w:t xml:space="preserve">.2,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.15/256/</w:t>
      </w:r>
      <w:r w:rsidRPr="00B46F9C">
        <w:rPr>
          <w:color w:val="000000" w:themeColor="text1"/>
          <w:lang w:val="en-US"/>
        </w:rPr>
        <w:t>Add</w:t>
      </w:r>
      <w:r w:rsidRPr="00B46F9C">
        <w:rPr>
          <w:color w:val="000000" w:themeColor="text1"/>
        </w:rPr>
        <w:t xml:space="preserve">.1,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.15/</w:t>
      </w:r>
      <w:r w:rsidRPr="00B46F9C">
        <w:rPr>
          <w:color w:val="000000" w:themeColor="text1"/>
          <w:lang w:val="en-US"/>
        </w:rPr>
        <w:t>AC</w:t>
      </w:r>
      <w:r w:rsidRPr="00B46F9C">
        <w:rPr>
          <w:color w:val="000000" w:themeColor="text1"/>
        </w:rPr>
        <w:t xml:space="preserve">.1/164,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.15/</w:t>
      </w:r>
      <w:r w:rsidRPr="00B46F9C">
        <w:rPr>
          <w:color w:val="000000" w:themeColor="text1"/>
          <w:lang w:val="en-US"/>
        </w:rPr>
        <w:t>AC</w:t>
      </w:r>
      <w:r w:rsidRPr="00B46F9C">
        <w:rPr>
          <w:color w:val="000000" w:themeColor="text1"/>
        </w:rPr>
        <w:t xml:space="preserve">.1/166,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.15/258,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.15/260,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.15/</w:t>
      </w:r>
      <w:r w:rsidRPr="00B46F9C">
        <w:rPr>
          <w:color w:val="000000" w:themeColor="text1"/>
          <w:lang w:val="en-US"/>
        </w:rPr>
        <w:t>AC</w:t>
      </w:r>
      <w:r w:rsidRPr="00B46F9C">
        <w:rPr>
          <w:color w:val="000000" w:themeColor="text1"/>
        </w:rPr>
        <w:t xml:space="preserve">.2/78,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.15/</w:t>
      </w:r>
      <w:r w:rsidRPr="00B46F9C">
        <w:rPr>
          <w:color w:val="000000" w:themeColor="text1"/>
          <w:lang w:val="en-US"/>
        </w:rPr>
        <w:t>AC</w:t>
      </w:r>
      <w:r w:rsidRPr="00B46F9C">
        <w:rPr>
          <w:color w:val="000000" w:themeColor="text1"/>
        </w:rPr>
        <w:t xml:space="preserve">.2/80,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.15/</w:t>
      </w:r>
      <w:r w:rsidRPr="00B46F9C">
        <w:rPr>
          <w:color w:val="000000" w:themeColor="text1"/>
          <w:lang w:val="en-US"/>
        </w:rPr>
        <w:t>AC</w:t>
      </w:r>
      <w:r w:rsidRPr="00B46F9C">
        <w:rPr>
          <w:color w:val="000000" w:themeColor="text1"/>
        </w:rPr>
        <w:t xml:space="preserve">.2/82,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ADN</w:t>
      </w:r>
      <w:r w:rsidRPr="00B46F9C">
        <w:rPr>
          <w:color w:val="000000" w:themeColor="text1"/>
        </w:rPr>
        <w:t xml:space="preserve">/61,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ADN</w:t>
      </w:r>
      <w:r w:rsidRPr="00B46F9C">
        <w:rPr>
          <w:color w:val="000000" w:themeColor="text1"/>
        </w:rPr>
        <w:t>/61/</w:t>
      </w:r>
      <w:r w:rsidRPr="00B46F9C">
        <w:rPr>
          <w:color w:val="000000" w:themeColor="text1"/>
          <w:lang w:val="en-US"/>
        </w:rPr>
        <w:t>Add</w:t>
      </w:r>
      <w:r w:rsidRPr="00B46F9C">
        <w:rPr>
          <w:color w:val="000000" w:themeColor="text1"/>
        </w:rPr>
        <w:t xml:space="preserve">.1,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ADN</w:t>
      </w:r>
      <w:r w:rsidRPr="00B46F9C">
        <w:rPr>
          <w:color w:val="000000" w:themeColor="text1"/>
        </w:rPr>
        <w:t>/61/</w:t>
      </w:r>
      <w:r w:rsidRPr="00B46F9C">
        <w:rPr>
          <w:color w:val="000000" w:themeColor="text1"/>
          <w:lang w:val="en-US"/>
        </w:rPr>
        <w:t>Corr</w:t>
      </w:r>
      <w:r w:rsidRPr="00B46F9C">
        <w:rPr>
          <w:color w:val="000000" w:themeColor="text1"/>
        </w:rPr>
        <w:t xml:space="preserve">.1;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.24/151;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.29/1164,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.29/1166,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.29/1168;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.30/318,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.30/320 и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 xml:space="preserve">.30/322;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.30/</w:t>
      </w:r>
      <w:r w:rsidRPr="00B46F9C">
        <w:rPr>
          <w:color w:val="000000" w:themeColor="text1"/>
          <w:lang w:val="en-US"/>
        </w:rPr>
        <w:t>AC</w:t>
      </w:r>
      <w:r w:rsidRPr="00B46F9C">
        <w:rPr>
          <w:color w:val="000000" w:themeColor="text1"/>
        </w:rPr>
        <w:t xml:space="preserve">.2/157 и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.30/</w:t>
      </w:r>
      <w:r w:rsidRPr="00B46F9C">
        <w:rPr>
          <w:color w:val="000000" w:themeColor="text1"/>
          <w:lang w:val="en-US"/>
        </w:rPr>
        <w:t>AC</w:t>
      </w:r>
      <w:r w:rsidRPr="00B46F9C">
        <w:rPr>
          <w:color w:val="000000" w:themeColor="text1"/>
        </w:rPr>
        <w:t xml:space="preserve">.2/159;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.30/</w:t>
      </w:r>
      <w:r w:rsidRPr="00B46F9C">
        <w:rPr>
          <w:color w:val="000000" w:themeColor="text1"/>
          <w:lang w:val="en-US"/>
        </w:rPr>
        <w:t>AC</w:t>
      </w:r>
      <w:r w:rsidRPr="00B46F9C">
        <w:rPr>
          <w:color w:val="000000" w:themeColor="text1"/>
        </w:rPr>
        <w:t>.2/</w:t>
      </w:r>
      <w:r w:rsidRPr="00B46F9C">
        <w:rPr>
          <w:color w:val="000000" w:themeColor="text1"/>
          <w:lang w:val="en-US"/>
        </w:rPr>
        <w:t>TIB</w:t>
      </w:r>
      <w:r w:rsidRPr="00B46F9C">
        <w:rPr>
          <w:color w:val="000000" w:themeColor="text1"/>
        </w:rPr>
        <w:t xml:space="preserve">/2,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.30/</w:t>
      </w:r>
      <w:r w:rsidRPr="00B46F9C">
        <w:rPr>
          <w:color w:val="000000" w:themeColor="text1"/>
          <w:lang w:val="en-US"/>
        </w:rPr>
        <w:t>AC</w:t>
      </w:r>
      <w:r w:rsidRPr="00B46F9C">
        <w:rPr>
          <w:color w:val="000000" w:themeColor="text1"/>
        </w:rPr>
        <w:t>.2/</w:t>
      </w:r>
      <w:r w:rsidRPr="00B46F9C">
        <w:rPr>
          <w:color w:val="000000" w:themeColor="text1"/>
          <w:lang w:val="en-US"/>
        </w:rPr>
        <w:t>TIB</w:t>
      </w:r>
      <w:r w:rsidRPr="00B46F9C">
        <w:rPr>
          <w:color w:val="000000" w:themeColor="text1"/>
        </w:rPr>
        <w:t xml:space="preserve">/4 и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WP</w:t>
      </w:r>
      <w:r w:rsidRPr="00B46F9C">
        <w:rPr>
          <w:color w:val="000000" w:themeColor="text1"/>
        </w:rPr>
        <w:t>.30/</w:t>
      </w:r>
      <w:r w:rsidRPr="00B46F9C">
        <w:rPr>
          <w:color w:val="000000" w:themeColor="text1"/>
          <w:lang w:val="en-US"/>
        </w:rPr>
        <w:t>AC</w:t>
      </w:r>
      <w:r w:rsidRPr="00B46F9C">
        <w:rPr>
          <w:color w:val="000000" w:themeColor="text1"/>
        </w:rPr>
        <w:t>.2/</w:t>
      </w:r>
      <w:r w:rsidRPr="00B46F9C">
        <w:rPr>
          <w:color w:val="000000" w:themeColor="text1"/>
          <w:lang w:val="en-US"/>
        </w:rPr>
        <w:t>TIB</w:t>
      </w:r>
      <w:r w:rsidRPr="00B46F9C">
        <w:rPr>
          <w:color w:val="000000" w:themeColor="text1"/>
        </w:rPr>
        <w:t xml:space="preserve">/6;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SC</w:t>
      </w:r>
      <w:r w:rsidRPr="00B46F9C">
        <w:rPr>
          <w:color w:val="000000" w:themeColor="text1"/>
        </w:rPr>
        <w:t xml:space="preserve">.1/418;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SC</w:t>
      </w:r>
      <w:r w:rsidRPr="00B46F9C">
        <w:rPr>
          <w:color w:val="000000" w:themeColor="text1"/>
        </w:rPr>
        <w:t>.1/</w:t>
      </w:r>
      <w:r w:rsidRPr="00B46F9C">
        <w:rPr>
          <w:color w:val="000000" w:themeColor="text1"/>
          <w:lang w:val="en-US"/>
        </w:rPr>
        <w:t>GE</w:t>
      </w:r>
      <w:r w:rsidRPr="00B46F9C">
        <w:rPr>
          <w:color w:val="000000" w:themeColor="text1"/>
        </w:rPr>
        <w:t xml:space="preserve">.22/2 и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SC</w:t>
      </w:r>
      <w:r w:rsidRPr="00B46F9C">
        <w:rPr>
          <w:color w:val="000000" w:themeColor="text1"/>
        </w:rPr>
        <w:t>.1/</w:t>
      </w:r>
      <w:r w:rsidRPr="00B46F9C">
        <w:rPr>
          <w:color w:val="000000" w:themeColor="text1"/>
          <w:lang w:val="en-US"/>
        </w:rPr>
        <w:t>GE</w:t>
      </w:r>
      <w:r w:rsidRPr="00B46F9C">
        <w:rPr>
          <w:color w:val="000000" w:themeColor="text1"/>
        </w:rPr>
        <w:t xml:space="preserve">.22/4;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SC</w:t>
      </w:r>
      <w:r w:rsidRPr="00B46F9C">
        <w:rPr>
          <w:color w:val="000000" w:themeColor="text1"/>
        </w:rPr>
        <w:t xml:space="preserve">.2/238; </w:t>
      </w:r>
      <w:r w:rsidRPr="00B46F9C">
        <w:rPr>
          <w:color w:val="000000" w:themeColor="text1"/>
          <w:lang w:val="en-US"/>
        </w:rPr>
        <w:t>ECE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TRANS</w:t>
      </w:r>
      <w:r w:rsidRPr="00B46F9C">
        <w:rPr>
          <w:color w:val="000000" w:themeColor="text1"/>
        </w:rPr>
        <w:t>/</w:t>
      </w:r>
      <w:r w:rsidRPr="00B46F9C">
        <w:rPr>
          <w:color w:val="000000" w:themeColor="text1"/>
          <w:lang w:val="en-US"/>
        </w:rPr>
        <w:t>SC</w:t>
      </w:r>
      <w:r w:rsidRPr="00B46F9C">
        <w:rPr>
          <w:color w:val="000000" w:themeColor="text1"/>
        </w:rPr>
        <w:t>.3/217</w:t>
      </w:r>
      <w:bookmarkStart w:id="11" w:name="_Hlk86340228"/>
      <w:bookmarkEnd w:id="11"/>
    </w:p>
    <w:p w14:paraId="0443D339" w14:textId="1A705B8D" w:rsidR="00684D23" w:rsidRPr="00B46F9C" w:rsidRDefault="00684D23" w:rsidP="00684D23">
      <w:pPr>
        <w:pStyle w:val="H1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9.</w:t>
      </w:r>
      <w:r w:rsidRPr="00B46F9C">
        <w:rPr>
          <w:color w:val="000000" w:themeColor="text1"/>
        </w:rPr>
        <w:t xml:space="preserve"> 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Партнерства и деятельность других организаций и</w:t>
      </w:r>
      <w:r w:rsidR="00AC23B0" w:rsidRPr="00B46F9C">
        <w:rPr>
          <w:bCs/>
          <w:color w:val="000000" w:themeColor="text1"/>
        </w:rPr>
        <w:t> </w:t>
      </w:r>
      <w:r w:rsidRPr="00B46F9C">
        <w:rPr>
          <w:bCs/>
          <w:color w:val="000000" w:themeColor="text1"/>
        </w:rPr>
        <w:t>программ/проектов, представляющая интерес для Комитета</w:t>
      </w:r>
    </w:p>
    <w:p w14:paraId="390AF691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color w:val="000000" w:themeColor="text1"/>
        </w:rPr>
        <w:tab/>
        <w:t>a)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Изменения на транспорте в Европейском союзе</w:t>
      </w:r>
    </w:p>
    <w:p w14:paraId="74A1EFBD" w14:textId="44F70E15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будет </w:t>
      </w:r>
      <w:r w:rsidRPr="00B46F9C">
        <w:rPr>
          <w:b/>
          <w:bCs/>
          <w:color w:val="000000" w:themeColor="text1"/>
        </w:rPr>
        <w:t>проинформирован</w:t>
      </w:r>
      <w:r w:rsidRPr="00B46F9C">
        <w:rPr>
          <w:color w:val="000000" w:themeColor="text1"/>
        </w:rPr>
        <w:t xml:space="preserve"> представителем Генерального директората по мобильности и транспорту Европейской комиссии о наиболее важных законодательных и стратегических инициативах в области транспорта, которые были предприняты Европейским союзом в 2022 году.</w:t>
      </w:r>
    </w:p>
    <w:p w14:paraId="0377286A" w14:textId="77777777" w:rsidR="00684D23" w:rsidRPr="00B46F9C" w:rsidRDefault="00684D23" w:rsidP="00684D23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  <w:r w:rsidRPr="00B46F9C">
        <w:rPr>
          <w:color w:val="000000" w:themeColor="text1"/>
        </w:rPr>
        <w:t xml:space="preserve"> </w:t>
      </w:r>
    </w:p>
    <w:p w14:paraId="0D561CA3" w14:textId="77777777" w:rsidR="00684D23" w:rsidRPr="00B46F9C" w:rsidRDefault="00684D23" w:rsidP="00684D23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ECE/TRANS/2023/34</w:t>
      </w:r>
    </w:p>
    <w:p w14:paraId="3B95608C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color w:val="000000" w:themeColor="text1"/>
        </w:rPr>
        <w:lastRenderedPageBreak/>
        <w:tab/>
        <w:t>b)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Изменения, связанные с работой Международного транспортного форума</w:t>
      </w:r>
    </w:p>
    <w:p w14:paraId="6CA5B1B3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будет </w:t>
      </w:r>
      <w:r w:rsidRPr="00B46F9C">
        <w:rPr>
          <w:b/>
          <w:bCs/>
          <w:color w:val="000000" w:themeColor="text1"/>
        </w:rPr>
        <w:t>проинформирован</w:t>
      </w:r>
      <w:r w:rsidRPr="00B46F9C">
        <w:rPr>
          <w:color w:val="000000" w:themeColor="text1"/>
        </w:rPr>
        <w:t xml:space="preserve"> представителем Международного транспортного форума о последних изменениях, связанных с работой Форума.</w:t>
      </w:r>
    </w:p>
    <w:p w14:paraId="2B9F0DE0" w14:textId="77777777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color w:val="000000" w:themeColor="text1"/>
        </w:rPr>
        <w:tab/>
        <w:t>c)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Партнерства и деятельность других организаций и программ/проектов, представляющая интерес для Комитета</w:t>
      </w:r>
    </w:p>
    <w:p w14:paraId="0FE408F2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заслушать информацию</w:t>
      </w:r>
      <w:r w:rsidRPr="00B46F9C">
        <w:rPr>
          <w:color w:val="000000" w:themeColor="text1"/>
        </w:rPr>
        <w:t xml:space="preserve"> представителей других организаций о деятельности за последнее время, которая может оказаться интересной для Комитета.</w:t>
      </w:r>
    </w:p>
    <w:p w14:paraId="3A37D2BA" w14:textId="24F80C42" w:rsidR="00684D23" w:rsidRPr="00B46F9C" w:rsidRDefault="00684D23" w:rsidP="00684D23">
      <w:pPr>
        <w:pStyle w:val="H23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d)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Диалог с региональными комиссиями Организации Объединенных Наций о текущей деятельности, связанной с внутренним транспортом</w:t>
      </w:r>
    </w:p>
    <w:p w14:paraId="0A9C06DC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предложит</w:t>
      </w:r>
      <w:r w:rsidRPr="00B46F9C">
        <w:rPr>
          <w:color w:val="000000" w:themeColor="text1"/>
        </w:rPr>
        <w:t xml:space="preserve"> представителям других региональных комиссий Организации Объединенных Наций поделиться информацией и обсудить текущую деятельность в области внутреннего транспорта в своих регионах.</w:t>
      </w:r>
    </w:p>
    <w:p w14:paraId="1EBFDEDF" w14:textId="77777777" w:rsidR="00684D23" w:rsidRPr="00B46F9C" w:rsidRDefault="00684D23" w:rsidP="00684D23">
      <w:pPr>
        <w:pStyle w:val="HCh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V.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Разное</w:t>
      </w:r>
    </w:p>
    <w:p w14:paraId="41D5C649" w14:textId="77777777" w:rsidR="00684D23" w:rsidRPr="00B46F9C" w:rsidRDefault="00684D23" w:rsidP="00684D23">
      <w:pPr>
        <w:pStyle w:val="H1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10.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Прочие вопросы.</w:t>
      </w:r>
      <w:r w:rsidRPr="00B46F9C">
        <w:rPr>
          <w:color w:val="000000" w:themeColor="text1"/>
        </w:rPr>
        <w:t xml:space="preserve"> </w:t>
      </w:r>
      <w:r w:rsidRPr="00B46F9C">
        <w:rPr>
          <w:bCs/>
          <w:color w:val="000000" w:themeColor="text1"/>
        </w:rPr>
        <w:t>Сроки проведения следующей сессии</w:t>
      </w:r>
    </w:p>
    <w:p w14:paraId="4124BDFA" w14:textId="4B5DC22E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пожелает </w:t>
      </w:r>
      <w:r w:rsidRPr="00B46F9C">
        <w:rPr>
          <w:b/>
          <w:bCs/>
          <w:color w:val="000000" w:themeColor="text1"/>
        </w:rPr>
        <w:t>отметить</w:t>
      </w:r>
      <w:r w:rsidRPr="00B46F9C">
        <w:rPr>
          <w:color w:val="000000" w:themeColor="text1"/>
        </w:rPr>
        <w:t>, что его восемьдесят шестую сессию в предварительном порядке планируется провести в Женеве 20–23 февраля 2024 года.</w:t>
      </w:r>
    </w:p>
    <w:p w14:paraId="39990965" w14:textId="77777777" w:rsidR="00684D23" w:rsidRPr="00B46F9C" w:rsidRDefault="00684D23" w:rsidP="00684D23">
      <w:pPr>
        <w:pStyle w:val="HCh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VI.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Перечень решений</w:t>
      </w:r>
    </w:p>
    <w:p w14:paraId="3F0A3EE9" w14:textId="77777777" w:rsidR="00684D23" w:rsidRPr="00B46F9C" w:rsidRDefault="00684D23" w:rsidP="00684D23">
      <w:pPr>
        <w:pStyle w:val="H1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11.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Утверждение перечня основных решений восемьдесят пятой сессии</w:t>
      </w:r>
    </w:p>
    <w:p w14:paraId="071C349C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Комитет, возможно, </w:t>
      </w:r>
      <w:r w:rsidRPr="00B46F9C">
        <w:rPr>
          <w:b/>
          <w:bCs/>
          <w:color w:val="000000" w:themeColor="text1"/>
        </w:rPr>
        <w:t>пожелает отметить</w:t>
      </w:r>
      <w:r w:rsidRPr="00B46F9C">
        <w:rPr>
          <w:color w:val="000000" w:themeColor="text1"/>
        </w:rPr>
        <w:t>, что утверждение доклада о работе восемьдесят пятой сессии будет ограничено принятием перечня основных решений в соответствии с действующими в настоящее время чрезвычайными специальными процедурами принятия решений на официальных совещаниях с дистанционным участием. Полный текст доклада Комитета будет распространен на более позднем этапе.</w:t>
      </w:r>
    </w:p>
    <w:p w14:paraId="601AEE7B" w14:textId="77777777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 xml:space="preserve">Комитет </w:t>
      </w:r>
      <w:r w:rsidRPr="00B46F9C">
        <w:rPr>
          <w:b/>
          <w:bCs/>
          <w:color w:val="000000" w:themeColor="text1"/>
        </w:rPr>
        <w:t>утвердит</w:t>
      </w:r>
      <w:r w:rsidRPr="00B46F9C">
        <w:rPr>
          <w:color w:val="000000" w:themeColor="text1"/>
        </w:rPr>
        <w:t xml:space="preserve"> перечень основных решений восемьдесят четвертой сессии (ECE/TRANS/2023/R.1).</w:t>
      </w:r>
    </w:p>
    <w:p w14:paraId="043BCC2A" w14:textId="77777777" w:rsidR="00684D23" w:rsidRPr="00B46F9C" w:rsidRDefault="00684D23" w:rsidP="00684D23">
      <w:pPr>
        <w:spacing w:after="120"/>
        <w:ind w:left="1134" w:right="1134"/>
        <w:jc w:val="both"/>
        <w:rPr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051414D1" w14:textId="77777777" w:rsidR="00684D23" w:rsidRPr="00B46F9C" w:rsidRDefault="00684D23" w:rsidP="00684D23">
      <w:pPr>
        <w:ind w:left="567" w:firstLine="567"/>
        <w:rPr>
          <w:color w:val="000000" w:themeColor="text1"/>
        </w:rPr>
      </w:pPr>
      <w:r w:rsidRPr="00B46F9C">
        <w:rPr>
          <w:color w:val="000000" w:themeColor="text1"/>
        </w:rPr>
        <w:t>ECE/TRANS/2023/R.1</w:t>
      </w:r>
    </w:p>
    <w:p w14:paraId="6E6F5A2F" w14:textId="6CCFA778" w:rsidR="00684D23" w:rsidRPr="00B46F9C" w:rsidRDefault="00684D23" w:rsidP="00684D23">
      <w:pPr>
        <w:pStyle w:val="HCh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VII.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Круглый стол Комитета по внутреннему транспорту по четырем платформам Стратегии Комитета</w:t>
      </w:r>
    </w:p>
    <w:p w14:paraId="40E3A91F" w14:textId="613AFD83" w:rsidR="00684D23" w:rsidRPr="00B46F9C" w:rsidRDefault="00684D23" w:rsidP="00684D23">
      <w:pPr>
        <w:pStyle w:val="H1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12.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Связанность внутреннего транспорта и Повестка дня в области устойчивого развития на период до 2030 года: вызовы и возможности для глобального экономического роста и развития</w:t>
      </w:r>
    </w:p>
    <w:p w14:paraId="78DBE166" w14:textId="7FD7F22A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Комитет на своих восемьдесят третьей (23–26 февраля 2021 года) и восемьдесят четвертой (22–25 февраля 2022 года) пленарных сессиях взял на себя руководящую роль в содействии формированию консенсуса в отношении первостепенного значения связанности внутреннего транспорта для глобального восстановления после пандемии и повышения устойчивости к кризисам в будущем.</w:t>
      </w:r>
    </w:p>
    <w:p w14:paraId="26630FC6" w14:textId="7B36682C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lastRenderedPageBreak/>
        <w:t>Несмотря на активные и последовательные усилия государств-членов, меры по восстановлению и экономический рост еще не привели к допандемийному уровню устойчивого развития, к которому хотелось бы вернуться. Задачи по реализации Повестки дня на период до 2030 года и достижению Целей устойчивого развития по</w:t>
      </w:r>
      <w:r w:rsidR="00236CD9" w:rsidRPr="00B46F9C">
        <w:rPr>
          <w:color w:val="000000" w:themeColor="text1"/>
        </w:rPr>
        <w:noBreakHyphen/>
      </w:r>
      <w:r w:rsidRPr="00B46F9C">
        <w:rPr>
          <w:color w:val="000000" w:themeColor="text1"/>
        </w:rPr>
        <w:t>прежнему масштабны, и связанность внутреннего транспорта имеет ключевое значение для достижения прогресса во всем мире.</w:t>
      </w:r>
    </w:p>
    <w:p w14:paraId="4160F360" w14:textId="340695FD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Круглый стол КВТ соберет вместе ключевых глобальных участников для стратегического обсуждения роли связанности внутреннего транспорта и Повестки дня в области устойчивого развития на период до 2030 года в решении проблем и использовании возможностей для глобального экономического роста и развития (ECE/TRANS/2023/35).</w:t>
      </w:r>
    </w:p>
    <w:p w14:paraId="3F65788D" w14:textId="77777777" w:rsidR="00684D23" w:rsidRPr="00B46F9C" w:rsidRDefault="00684D23" w:rsidP="00684D23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  <w:r w:rsidRPr="00B46F9C">
        <w:rPr>
          <w:color w:val="000000" w:themeColor="text1"/>
        </w:rPr>
        <w:t xml:space="preserve"> </w:t>
      </w:r>
    </w:p>
    <w:p w14:paraId="32CE886C" w14:textId="77777777" w:rsidR="00684D23" w:rsidRPr="00B46F9C" w:rsidRDefault="00684D23" w:rsidP="00684D23">
      <w:pPr>
        <w:ind w:left="567" w:firstLine="567"/>
        <w:rPr>
          <w:color w:val="000000" w:themeColor="text1"/>
        </w:rPr>
      </w:pPr>
      <w:r w:rsidRPr="00B46F9C">
        <w:rPr>
          <w:color w:val="000000" w:themeColor="text1"/>
        </w:rPr>
        <w:t>ECE/TRANS/2023/35</w:t>
      </w:r>
    </w:p>
    <w:p w14:paraId="385470D9" w14:textId="77777777" w:rsidR="00684D23" w:rsidRPr="00B46F9C" w:rsidRDefault="00684D23" w:rsidP="00684D23">
      <w:pPr>
        <w:pStyle w:val="HCh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VIII.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Особые приоритеты Комитета по внутреннему транспорту</w:t>
      </w:r>
    </w:p>
    <w:p w14:paraId="1A7A17F7" w14:textId="7275FCE7" w:rsidR="00684D23" w:rsidRPr="00B46F9C" w:rsidRDefault="00684D23" w:rsidP="00684D23">
      <w:pPr>
        <w:pStyle w:val="H1G"/>
        <w:rPr>
          <w:color w:val="000000" w:themeColor="text1"/>
        </w:rPr>
      </w:pPr>
      <w:r w:rsidRPr="00B46F9C">
        <w:rPr>
          <w:bCs/>
          <w:color w:val="000000" w:themeColor="text1"/>
        </w:rPr>
        <w:tab/>
        <w:t>13.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Форум по безопасности дорожного движения Комитета по внутреннему транспорту</w:t>
      </w:r>
    </w:p>
    <w:p w14:paraId="58F61E1E" w14:textId="6BD1090A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Несмотря на энергичные и последовательные усилия государств-членов, международное сообщество не смогло достичь к 2020 году Целей устойчивого развития в области обеспечения безопасности дорожного движения, о чем свидетельствует увеличение, а не уменьшение показателей смертности и травматизма на дорогах во всем мире. В ответ на это 31 августа 2020 года Генеральная Ассамблея приняла резолюцию 74/299 о повышении безопасности дорожного движения во всем мире, положив начало второму Десятилетию действий по обеспечению безопасности дорожного движения и наметив новые амбициозные цели, чему способствовало также принятие в 2021 году нового Глобального плана действий в качестве руководящего документа для содействия реализации его целей. Оба эти ключевых события подтвердили уникальную и критически важную роль ЕЭК и КВТ.</w:t>
      </w:r>
    </w:p>
    <w:p w14:paraId="74EE585C" w14:textId="46CE25F9" w:rsidR="00684D23" w:rsidRPr="00B46F9C" w:rsidRDefault="00684D23" w:rsidP="00684D23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Цель Форума Комитета по внутреннему транспорту по безопасности дорожного движения — обеспечить структурированную платформу, которая объединит основные заинтересованные стороны во всем мире для регулярного стратегического обсуждения достигнутого прогресса, оставшихся проблем и путей продвижения вперед для успешного проведения второго Десятилетия действий и реализации его Глобального плана действий (ECE/TRANS/2023/36). В этом году Форум по безопасности дорожного движения будет опираться на ключевые ориентиры параллельного мероприятия Форума высокого уровня по безопасности дорожного движения, которое будет приурочено к сегменту высокого уровня восемьдесят пятой пленарной сессии КВТ.</w:t>
      </w:r>
    </w:p>
    <w:p w14:paraId="76C0BE19" w14:textId="77777777" w:rsidR="00684D23" w:rsidRPr="00B46F9C" w:rsidRDefault="00684D23" w:rsidP="00684D23">
      <w:pPr>
        <w:spacing w:after="120"/>
        <w:ind w:left="1134" w:right="1134"/>
        <w:jc w:val="both"/>
        <w:rPr>
          <w:b/>
          <w:color w:val="000000" w:themeColor="text1"/>
        </w:rPr>
      </w:pPr>
      <w:r w:rsidRPr="00B46F9C">
        <w:rPr>
          <w:b/>
          <w:bCs/>
          <w:color w:val="000000" w:themeColor="text1"/>
        </w:rPr>
        <w:t>Документация</w:t>
      </w:r>
    </w:p>
    <w:p w14:paraId="5B49CEE0" w14:textId="77777777" w:rsidR="00684D23" w:rsidRPr="00B46F9C" w:rsidRDefault="00684D23" w:rsidP="00684D23">
      <w:pPr>
        <w:ind w:left="567" w:firstLine="567"/>
        <w:rPr>
          <w:color w:val="000000" w:themeColor="text1"/>
        </w:rPr>
      </w:pPr>
      <w:r w:rsidRPr="00B46F9C">
        <w:rPr>
          <w:color w:val="000000" w:themeColor="text1"/>
        </w:rPr>
        <w:t>ECE/TRANS/2023/36</w:t>
      </w:r>
    </w:p>
    <w:p w14:paraId="399242B7" w14:textId="77777777" w:rsidR="00684D23" w:rsidRPr="00B46F9C" w:rsidRDefault="00684D23" w:rsidP="00684D23">
      <w:pPr>
        <w:pStyle w:val="HChG"/>
        <w:pageBreakBefore/>
        <w:rPr>
          <w:color w:val="000000" w:themeColor="text1"/>
        </w:rPr>
      </w:pPr>
      <w:r w:rsidRPr="00B46F9C">
        <w:rPr>
          <w:bCs/>
          <w:color w:val="000000" w:themeColor="text1"/>
        </w:rPr>
        <w:lastRenderedPageBreak/>
        <w:tab/>
        <w:t>IX.</w:t>
      </w:r>
      <w:r w:rsidRPr="00B46F9C">
        <w:rPr>
          <w:color w:val="000000" w:themeColor="text1"/>
        </w:rPr>
        <w:tab/>
      </w:r>
      <w:r w:rsidRPr="00B46F9C">
        <w:rPr>
          <w:bCs/>
          <w:color w:val="000000" w:themeColor="text1"/>
        </w:rPr>
        <w:t>Предварительное расписание</w:t>
      </w:r>
    </w:p>
    <w:p w14:paraId="3B162A11" w14:textId="77777777" w:rsidR="00684D23" w:rsidRPr="00B46F9C" w:rsidRDefault="00684D23" w:rsidP="00236CD9">
      <w:pPr>
        <w:pStyle w:val="SingleTxtG"/>
        <w:rPr>
          <w:color w:val="000000" w:themeColor="text1"/>
        </w:rPr>
      </w:pPr>
      <w:r w:rsidRPr="00B46F9C">
        <w:rPr>
          <w:color w:val="000000" w:themeColor="text1"/>
        </w:rPr>
        <w:t>Предварительное расписание восемьдесят пятой пленарной сессии КВТ: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2457"/>
        <w:gridCol w:w="2457"/>
      </w:tblGrid>
      <w:tr w:rsidR="00684D23" w:rsidRPr="00B46F9C" w14:paraId="0405F30E" w14:textId="77777777" w:rsidTr="0093334A">
        <w:trPr>
          <w:trHeight w:val="474"/>
        </w:trPr>
        <w:tc>
          <w:tcPr>
            <w:tcW w:w="2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8A1DF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Вторник, 21 февраля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46BDBB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10 ч 00 мин — 13 ч 00 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E980FA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Пункты 1, 2</w:t>
            </w:r>
          </w:p>
        </w:tc>
      </w:tr>
      <w:tr w:rsidR="00684D23" w:rsidRPr="00B46F9C" w14:paraId="6409CE1D" w14:textId="77777777" w:rsidTr="0093334A">
        <w:tc>
          <w:tcPr>
            <w:tcW w:w="245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4A19B4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C90260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15 ч 00 мин — 18 ч 00 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6D23F8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Пункт 2 (продолжение)</w:t>
            </w:r>
          </w:p>
        </w:tc>
      </w:tr>
      <w:tr w:rsidR="00684D23" w:rsidRPr="00B46F9C" w14:paraId="14B37349" w14:textId="77777777" w:rsidTr="00937BE7">
        <w:tc>
          <w:tcPr>
            <w:tcW w:w="2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51363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Среда, 22 февраля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5A988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10 ч 00 мин — 11 ч 30 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B5CE2C" w14:textId="265C4934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  <w:color w:val="000000" w:themeColor="text1"/>
              </w:rPr>
            </w:pPr>
            <w:r w:rsidRPr="00B46F9C">
              <w:rPr>
                <w:color w:val="000000" w:themeColor="text1"/>
              </w:rPr>
              <w:t xml:space="preserve">Пункт 3 </w:t>
            </w:r>
            <w:r w:rsidR="00937BE7" w:rsidRPr="00B46F9C">
              <w:rPr>
                <w:color w:val="000000" w:themeColor="text1"/>
              </w:rPr>
              <w:br/>
            </w:r>
            <w:r w:rsidRPr="00B46F9C">
              <w:rPr>
                <w:color w:val="000000" w:themeColor="text1"/>
              </w:rPr>
              <w:t>(закрытое заседание)</w:t>
            </w:r>
          </w:p>
        </w:tc>
      </w:tr>
      <w:tr w:rsidR="00684D23" w:rsidRPr="00B46F9C" w14:paraId="5C2C1941" w14:textId="77777777" w:rsidTr="0093334A">
        <w:tc>
          <w:tcPr>
            <w:tcW w:w="2456" w:type="dxa"/>
            <w:vMerge/>
            <w:shd w:val="clear" w:color="auto" w:fill="auto"/>
            <w:vAlign w:val="bottom"/>
          </w:tcPr>
          <w:p w14:paraId="435A7064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9680FE" w14:textId="32CF0022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 xml:space="preserve">11 ч 30 мин — 12 ч 30 мин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DF9A37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 xml:space="preserve">Пункты 4–6 </w:t>
            </w:r>
          </w:p>
        </w:tc>
      </w:tr>
      <w:tr w:rsidR="00684D23" w:rsidRPr="00B46F9C" w14:paraId="40E91F28" w14:textId="77777777" w:rsidTr="0093334A">
        <w:tc>
          <w:tcPr>
            <w:tcW w:w="2456" w:type="dxa"/>
            <w:vMerge/>
            <w:shd w:val="clear" w:color="auto" w:fill="auto"/>
            <w:vAlign w:val="bottom"/>
          </w:tcPr>
          <w:p w14:paraId="22D1B452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FF823B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12 ч 30 мин — 13 ч 00 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40679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Пункт 7</w:t>
            </w:r>
          </w:p>
        </w:tc>
      </w:tr>
      <w:tr w:rsidR="00684D23" w:rsidRPr="00B46F9C" w14:paraId="00C90C00" w14:textId="77777777" w:rsidTr="0093334A">
        <w:tc>
          <w:tcPr>
            <w:tcW w:w="245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5D1B25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73D92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15 ч 00 мин — 18 ч 00 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31EFCA" w14:textId="77777777" w:rsidR="00684D23" w:rsidRPr="00B46F9C" w:rsidRDefault="00684D23" w:rsidP="0093334A">
            <w:pPr>
              <w:keepNext/>
              <w:keepLines/>
              <w:spacing w:before="80" w:after="80" w:line="200" w:lineRule="exact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Пункт 7 (продолжение)</w:t>
            </w:r>
          </w:p>
        </w:tc>
      </w:tr>
      <w:tr w:rsidR="00684D23" w:rsidRPr="00B46F9C" w14:paraId="469C8195" w14:textId="77777777" w:rsidTr="0093334A"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E19F7" w14:textId="77777777" w:rsidR="00684D23" w:rsidRPr="00B46F9C" w:rsidRDefault="00684D23" w:rsidP="0093334A">
            <w:pPr>
              <w:keepNext/>
              <w:keepLines/>
              <w:spacing w:before="40" w:after="120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Четверг, 23 февраля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6FAE3" w14:textId="77777777" w:rsidR="00684D23" w:rsidRPr="00B46F9C" w:rsidRDefault="00684D23" w:rsidP="0093334A">
            <w:pPr>
              <w:keepNext/>
              <w:keepLines/>
              <w:spacing w:before="40" w:after="120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10 ч 00 мин — 13 ч 00 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3B9D3" w14:textId="77777777" w:rsidR="00684D23" w:rsidRPr="00B46F9C" w:rsidRDefault="00684D23" w:rsidP="0093334A">
            <w:pPr>
              <w:keepNext/>
              <w:keepLines/>
              <w:spacing w:before="40" w:after="120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 xml:space="preserve">Пункт 7 (продолжение) </w:t>
            </w:r>
          </w:p>
        </w:tc>
      </w:tr>
      <w:tr w:rsidR="00684D23" w:rsidRPr="00B46F9C" w14:paraId="62A18647" w14:textId="77777777" w:rsidTr="0093334A"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14:paraId="7D24183A" w14:textId="77777777" w:rsidR="00684D23" w:rsidRPr="00B46F9C" w:rsidRDefault="00684D23" w:rsidP="0093334A">
            <w:pPr>
              <w:keepNext/>
              <w:keepLines/>
              <w:spacing w:before="40" w:after="120"/>
              <w:ind w:right="113"/>
              <w:rPr>
                <w:color w:val="000000" w:themeColor="text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266DF" w14:textId="77777777" w:rsidR="00684D23" w:rsidRPr="00B46F9C" w:rsidRDefault="00684D23" w:rsidP="0093334A">
            <w:pPr>
              <w:keepNext/>
              <w:keepLines/>
              <w:spacing w:before="40" w:after="120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15 ч 00 мин — 18 ч 00 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17850" w14:textId="77777777" w:rsidR="00684D23" w:rsidRPr="00B46F9C" w:rsidRDefault="00684D23" w:rsidP="0093334A">
            <w:pPr>
              <w:keepNext/>
              <w:keepLines/>
              <w:spacing w:before="40" w:after="120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Пункты 8–10</w:t>
            </w:r>
          </w:p>
        </w:tc>
      </w:tr>
      <w:tr w:rsidR="00684D23" w:rsidRPr="00B46F9C" w14:paraId="2971959E" w14:textId="77777777" w:rsidTr="0093334A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93D50" w14:textId="77777777" w:rsidR="00684D23" w:rsidRPr="00B46F9C" w:rsidRDefault="00684D23" w:rsidP="0093334A">
            <w:pPr>
              <w:keepNext/>
              <w:keepLines/>
              <w:spacing w:before="40" w:after="120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Пятница, 24 февраля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21901" w14:textId="77777777" w:rsidR="00684D23" w:rsidRPr="00B46F9C" w:rsidRDefault="00684D23" w:rsidP="0093334A">
            <w:pPr>
              <w:keepNext/>
              <w:keepLines/>
              <w:spacing w:before="40" w:after="120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10 ч 00 мин — 13 ч 00 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60745" w14:textId="77777777" w:rsidR="00684D23" w:rsidRPr="00B46F9C" w:rsidRDefault="00684D23" w:rsidP="0093334A">
            <w:pPr>
              <w:keepNext/>
              <w:keepLines/>
              <w:spacing w:before="40" w:after="120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Пункт 11</w:t>
            </w:r>
          </w:p>
        </w:tc>
      </w:tr>
      <w:tr w:rsidR="00684D23" w:rsidRPr="00B46F9C" w14:paraId="2EBB29A0" w14:textId="77777777" w:rsidTr="0093334A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5A70B" w14:textId="77777777" w:rsidR="00684D23" w:rsidRPr="00B46F9C" w:rsidRDefault="00684D23" w:rsidP="0093334A">
            <w:pPr>
              <w:keepNext/>
              <w:keepLines/>
              <w:spacing w:before="40" w:after="120"/>
              <w:ind w:right="113"/>
              <w:rPr>
                <w:color w:val="000000" w:themeColor="text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5FFE6" w14:textId="77777777" w:rsidR="00684D23" w:rsidRPr="00B46F9C" w:rsidRDefault="00684D23" w:rsidP="0093334A">
            <w:pPr>
              <w:keepNext/>
              <w:keepLines/>
              <w:spacing w:before="40" w:after="120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>15 ч 00 мин — 18 ч 00 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70F85" w14:textId="77777777" w:rsidR="00684D23" w:rsidRPr="00B46F9C" w:rsidRDefault="00684D23" w:rsidP="0093334A">
            <w:pPr>
              <w:keepNext/>
              <w:keepLines/>
              <w:spacing w:before="40" w:after="120"/>
              <w:ind w:right="113"/>
              <w:rPr>
                <w:color w:val="000000" w:themeColor="text1"/>
              </w:rPr>
            </w:pPr>
            <w:r w:rsidRPr="00B46F9C">
              <w:rPr>
                <w:color w:val="000000" w:themeColor="text1"/>
              </w:rPr>
              <w:t xml:space="preserve">Пункты 12–13 </w:t>
            </w:r>
          </w:p>
        </w:tc>
      </w:tr>
    </w:tbl>
    <w:p w14:paraId="562A9652" w14:textId="3AA9B322" w:rsidR="00E12C5F" w:rsidRPr="00B46F9C" w:rsidRDefault="00684D23" w:rsidP="00684D23">
      <w:pPr>
        <w:spacing w:before="240"/>
        <w:jc w:val="center"/>
        <w:rPr>
          <w:color w:val="000000" w:themeColor="text1"/>
        </w:rPr>
      </w:pPr>
      <w:r w:rsidRPr="00B46F9C">
        <w:rPr>
          <w:color w:val="000000" w:themeColor="text1"/>
          <w:u w:val="single"/>
        </w:rPr>
        <w:tab/>
      </w:r>
      <w:r w:rsidRPr="00B46F9C">
        <w:rPr>
          <w:color w:val="000000" w:themeColor="text1"/>
          <w:u w:val="single"/>
        </w:rPr>
        <w:tab/>
      </w:r>
      <w:r w:rsidRPr="00B46F9C">
        <w:rPr>
          <w:color w:val="000000" w:themeColor="text1"/>
          <w:u w:val="single"/>
        </w:rPr>
        <w:tab/>
      </w:r>
    </w:p>
    <w:sectPr w:rsidR="00E12C5F" w:rsidRPr="00B46F9C" w:rsidSect="00684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07B4" w14:textId="77777777" w:rsidR="00F235EE" w:rsidRPr="00A312BC" w:rsidRDefault="00F235EE" w:rsidP="00A312BC"/>
  </w:endnote>
  <w:endnote w:type="continuationSeparator" w:id="0">
    <w:p w14:paraId="564F91D6" w14:textId="77777777" w:rsidR="00F235EE" w:rsidRPr="00A312BC" w:rsidRDefault="00F235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6082" w14:textId="1A8F788F" w:rsidR="00684D23" w:rsidRPr="00684D23" w:rsidRDefault="00684D23">
    <w:pPr>
      <w:pStyle w:val="a8"/>
    </w:pPr>
    <w:r w:rsidRPr="00684D23">
      <w:rPr>
        <w:b/>
        <w:sz w:val="18"/>
      </w:rPr>
      <w:fldChar w:fldCharType="begin"/>
    </w:r>
    <w:r w:rsidRPr="00684D23">
      <w:rPr>
        <w:b/>
        <w:sz w:val="18"/>
      </w:rPr>
      <w:instrText xml:space="preserve"> PAGE  \* MERGEFORMAT </w:instrText>
    </w:r>
    <w:r w:rsidRPr="00684D23">
      <w:rPr>
        <w:b/>
        <w:sz w:val="18"/>
      </w:rPr>
      <w:fldChar w:fldCharType="separate"/>
    </w:r>
    <w:r w:rsidRPr="00684D23">
      <w:rPr>
        <w:b/>
        <w:noProof/>
        <w:sz w:val="18"/>
      </w:rPr>
      <w:t>2</w:t>
    </w:r>
    <w:r w:rsidRPr="00684D23">
      <w:rPr>
        <w:b/>
        <w:sz w:val="18"/>
      </w:rPr>
      <w:fldChar w:fldCharType="end"/>
    </w:r>
    <w:r>
      <w:rPr>
        <w:b/>
        <w:sz w:val="18"/>
      </w:rPr>
      <w:tab/>
    </w:r>
    <w:r>
      <w:t>GE.22-27684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5D64" w14:textId="00B0C59B" w:rsidR="00684D23" w:rsidRPr="00684D23" w:rsidRDefault="00684D23" w:rsidP="00684D23">
    <w:pPr>
      <w:pStyle w:val="a8"/>
      <w:tabs>
        <w:tab w:val="clear" w:pos="9639"/>
        <w:tab w:val="right" w:pos="9638"/>
      </w:tabs>
      <w:rPr>
        <w:b/>
        <w:sz w:val="18"/>
      </w:rPr>
    </w:pPr>
    <w:r>
      <w:t>GE.22-27684</w:t>
    </w:r>
    <w:r>
      <w:tab/>
    </w:r>
    <w:r w:rsidRPr="00684D23">
      <w:rPr>
        <w:b/>
        <w:sz w:val="18"/>
      </w:rPr>
      <w:fldChar w:fldCharType="begin"/>
    </w:r>
    <w:r w:rsidRPr="00684D23">
      <w:rPr>
        <w:b/>
        <w:sz w:val="18"/>
      </w:rPr>
      <w:instrText xml:space="preserve"> PAGE  \* MERGEFORMAT </w:instrText>
    </w:r>
    <w:r w:rsidRPr="00684D23">
      <w:rPr>
        <w:b/>
        <w:sz w:val="18"/>
      </w:rPr>
      <w:fldChar w:fldCharType="separate"/>
    </w:r>
    <w:r w:rsidRPr="00684D23">
      <w:rPr>
        <w:b/>
        <w:noProof/>
        <w:sz w:val="18"/>
      </w:rPr>
      <w:t>3</w:t>
    </w:r>
    <w:r w:rsidRPr="00684D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8220" w14:textId="66B559C1" w:rsidR="00042B72" w:rsidRPr="00684D23" w:rsidRDefault="00684D23" w:rsidP="00684D2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82DC50" wp14:editId="3E8B68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22-27684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FD295C" wp14:editId="21A3E8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191222  </w:t>
    </w:r>
    <w:r w:rsidR="00ED2104">
      <w:t>20</w:t>
    </w:r>
    <w:r>
      <w:rPr>
        <w:lang w:val="fr-CH"/>
      </w:rPr>
      <w:t>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51C6" w14:textId="77777777" w:rsidR="00F235EE" w:rsidRPr="001075E9" w:rsidRDefault="00F235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519323" w14:textId="77777777" w:rsidR="00F235EE" w:rsidRDefault="00F235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FDBCDD" w14:textId="166FA9EE" w:rsidR="00684D23" w:rsidRPr="00C127F5" w:rsidRDefault="00684D23" w:rsidP="00684D23">
      <w:pPr>
        <w:pStyle w:val="ad"/>
        <w:rPr>
          <w:szCs w:val="18"/>
        </w:rPr>
      </w:pPr>
      <w:r>
        <w:tab/>
      </w:r>
      <w:r w:rsidRPr="00684D23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2824F0">
          <w:rPr>
            <w:rStyle w:val="af1"/>
          </w:rPr>
          <w:t>www.unece.org/transport/events/itc-inland-transport-committee-85th-session</w:t>
        </w:r>
      </w:hyperlink>
      <w:r>
        <w:t>) или с веб-сайта общедоступной Системы официальной документации Организации Объединенных Наций (</w:t>
      </w:r>
      <w:hyperlink r:id="rId2" w:history="1">
        <w:r w:rsidRPr="002824F0">
          <w:rPr>
            <w:rStyle w:val="af1"/>
          </w:rPr>
          <w:t>http://documents.un.org/</w:t>
        </w:r>
      </w:hyperlink>
      <w:r>
        <w:t>). 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2">
    <w:p w14:paraId="244353F0" w14:textId="47EE6D13" w:rsidR="00684D23" w:rsidRPr="00C127F5" w:rsidRDefault="00684D23" w:rsidP="00684D23">
      <w:pPr>
        <w:pStyle w:val="ad"/>
      </w:pPr>
      <w:r>
        <w:tab/>
      </w:r>
      <w:r w:rsidRPr="00684D23">
        <w:rPr>
          <w:sz w:val="20"/>
        </w:rPr>
        <w:t>**</w:t>
      </w:r>
      <w:r>
        <w:tab/>
        <w:t>Делегатов просят зарегистрироваться онлайн с помощью системы регистрации Indico (</w:t>
      </w:r>
      <w:hyperlink r:id="rId3" w:history="1">
        <w:r w:rsidRPr="002824F0">
          <w:rPr>
            <w:rStyle w:val="af1"/>
          </w:rPr>
          <w:t>www.indico.un.org/event/1002016/</w:t>
        </w:r>
      </w:hyperlink>
      <w: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</w:t>
      </w:r>
      <w:r>
        <w:rPr>
          <w:lang w:val="fr-CH"/>
        </w:rPr>
        <w:t> </w:t>
      </w:r>
      <w:r>
        <w:t>секретариатом по телефону (+41 22 917 14 69) либо по электронной почте (</w:t>
      </w:r>
      <w:hyperlink r:id="rId4" w:history="1">
        <w:r w:rsidRPr="002824F0">
          <w:rPr>
            <w:rStyle w:val="af1"/>
          </w:rPr>
          <w:t>lucille.caillot@un.org</w:t>
        </w:r>
      </w:hyperlink>
      <w:r>
        <w:t xml:space="preserve">). Схему Дворца Наций и другую полезную информацию </w:t>
      </w:r>
      <w:r>
        <w:br/>
        <w:t>см. на веб-сайте (</w:t>
      </w:r>
      <w:hyperlink r:id="rId5" w:history="1">
        <w:r w:rsidRPr="002824F0">
          <w:rPr>
            <w:rStyle w:val="af1"/>
          </w:rPr>
          <w:t>www.unece.org/practical-information-delegates</w:t>
        </w:r>
      </w:hyperlink>
      <w:r>
        <w:t>).</w:t>
      </w:r>
      <w:bookmarkStart w:id="0" w:name="_Hlk511304823"/>
      <w:bookmarkEnd w:id="0"/>
    </w:p>
  </w:footnote>
  <w:footnote w:id="3">
    <w:p w14:paraId="45F7D602" w14:textId="77777777" w:rsidR="00684D23" w:rsidRPr="00C127F5" w:rsidRDefault="00684D23" w:rsidP="00684D23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Более подробная информация об автоматизированных транспортных средствах и правилах дорожного движения приведена в пункте 7 i) повестки дня; аспекты использования автоматизированных транспортных средств рассматриваются в пункте 7 h) повестки дня.</w:t>
      </w:r>
    </w:p>
  </w:footnote>
  <w:footnote w:id="4">
    <w:p w14:paraId="4FD9F0EE" w14:textId="5DB88E46" w:rsidR="00684D23" w:rsidRPr="00C127F5" w:rsidRDefault="00684D23" w:rsidP="00684D23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</w:r>
      <w:hyperlink r:id="rId6" w:anchor="accordion_8" w:history="1">
        <w:r w:rsidR="00E727B3" w:rsidRPr="00461AA0">
          <w:rPr>
            <w:rStyle w:val="af1"/>
          </w:rPr>
          <w:t>https://unece.org/transport/dangerous-goods/ecosoc-bodies-dealing-chemicals-safety#accordion_8</w:t>
        </w:r>
      </w:hyperlink>
      <w:r w:rsidR="00E727B3">
        <w:t xml:space="preserve">. </w:t>
      </w:r>
    </w:p>
  </w:footnote>
  <w:footnote w:id="5">
    <w:p w14:paraId="76FCAB01" w14:textId="77777777" w:rsidR="00684D23" w:rsidRPr="00C127F5" w:rsidRDefault="00684D23" w:rsidP="00684D23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Первоначально разработан ЕЭК при финансовой поддержке Счета развития Организации Объединенных Наций. </w:t>
      </w:r>
    </w:p>
  </w:footnote>
  <w:footnote w:id="6">
    <w:p w14:paraId="56394FAE" w14:textId="77777777" w:rsidR="00684D23" w:rsidRPr="00C127F5" w:rsidRDefault="00684D23" w:rsidP="00684D23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База данных для обмена информацией об официальных утверждениях типа (ДЕТА).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E5EF" w14:textId="534075F8" w:rsidR="00684D23" w:rsidRPr="00684D23" w:rsidRDefault="00B839E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ECE/TRANS/327/Add.1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6C0F" w14:textId="2903E867" w:rsidR="00684D23" w:rsidRPr="00684D23" w:rsidRDefault="00B839EB" w:rsidP="00684D2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ECE/TRANS/327/Add.1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90E8" w14:textId="77777777" w:rsidR="00684D23" w:rsidRDefault="00684D23" w:rsidP="00684D2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6268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430A1"/>
    <w:multiLevelType w:val="multilevel"/>
    <w:tmpl w:val="909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7D5355"/>
    <w:multiLevelType w:val="multilevel"/>
    <w:tmpl w:val="5652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72A3851"/>
    <w:multiLevelType w:val="hybridMultilevel"/>
    <w:tmpl w:val="81446E2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5E5723"/>
    <w:multiLevelType w:val="hybridMultilevel"/>
    <w:tmpl w:val="62BC649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09458D3"/>
    <w:multiLevelType w:val="multilevel"/>
    <w:tmpl w:val="C8F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C0CF2"/>
    <w:multiLevelType w:val="hybridMultilevel"/>
    <w:tmpl w:val="D310BDFE"/>
    <w:lvl w:ilvl="0" w:tplc="C1EC28B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E4CBC"/>
    <w:multiLevelType w:val="hybridMultilevel"/>
    <w:tmpl w:val="F640B050"/>
    <w:lvl w:ilvl="0" w:tplc="6C0A55B8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4E80015"/>
    <w:multiLevelType w:val="hybridMultilevel"/>
    <w:tmpl w:val="A2D2CDD4"/>
    <w:lvl w:ilvl="0" w:tplc="A4AA7F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20FD7"/>
    <w:multiLevelType w:val="hybridMultilevel"/>
    <w:tmpl w:val="CA20B186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F47370C"/>
    <w:multiLevelType w:val="multilevel"/>
    <w:tmpl w:val="265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8175FC"/>
    <w:multiLevelType w:val="hybridMultilevel"/>
    <w:tmpl w:val="096830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CF51678"/>
    <w:multiLevelType w:val="hybridMultilevel"/>
    <w:tmpl w:val="589CCFF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F500521"/>
    <w:multiLevelType w:val="hybridMultilevel"/>
    <w:tmpl w:val="FFDAD5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4"/>
  </w:num>
  <w:num w:numId="4">
    <w:abstractNumId w:val="30"/>
  </w:num>
  <w:num w:numId="5">
    <w:abstractNumId w:val="2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20"/>
  </w:num>
  <w:num w:numId="18">
    <w:abstractNumId w:val="24"/>
  </w:num>
  <w:num w:numId="19">
    <w:abstractNumId w:val="26"/>
  </w:num>
  <w:num w:numId="20">
    <w:abstractNumId w:val="20"/>
  </w:num>
  <w:num w:numId="21">
    <w:abstractNumId w:val="24"/>
  </w:num>
  <w:num w:numId="22">
    <w:abstractNumId w:val="10"/>
  </w:num>
  <w:num w:numId="23">
    <w:abstractNumId w:val="28"/>
  </w:num>
  <w:num w:numId="24">
    <w:abstractNumId w:val="12"/>
  </w:num>
  <w:num w:numId="25">
    <w:abstractNumId w:val="27"/>
  </w:num>
  <w:num w:numId="26">
    <w:abstractNumId w:val="34"/>
  </w:num>
  <w:num w:numId="27">
    <w:abstractNumId w:val="33"/>
  </w:num>
  <w:num w:numId="28">
    <w:abstractNumId w:val="32"/>
  </w:num>
  <w:num w:numId="29">
    <w:abstractNumId w:val="18"/>
  </w:num>
  <w:num w:numId="30">
    <w:abstractNumId w:val="15"/>
  </w:num>
  <w:num w:numId="31">
    <w:abstractNumId w:val="16"/>
  </w:num>
  <w:num w:numId="32">
    <w:abstractNumId w:val="21"/>
  </w:num>
  <w:num w:numId="33">
    <w:abstractNumId w:val="22"/>
  </w:num>
  <w:num w:numId="34">
    <w:abstractNumId w:val="25"/>
  </w:num>
  <w:num w:numId="35">
    <w:abstractNumId w:val="17"/>
  </w:num>
  <w:num w:numId="36">
    <w:abstractNumId w:val="11"/>
  </w:num>
  <w:num w:numId="37">
    <w:abstractNumId w:val="31"/>
  </w:num>
  <w:num w:numId="3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EE"/>
    <w:rsid w:val="00033EE1"/>
    <w:rsid w:val="0004170E"/>
    <w:rsid w:val="00042B72"/>
    <w:rsid w:val="0005469D"/>
    <w:rsid w:val="000558BD"/>
    <w:rsid w:val="0006489C"/>
    <w:rsid w:val="000B57E7"/>
    <w:rsid w:val="000B6373"/>
    <w:rsid w:val="000D3493"/>
    <w:rsid w:val="000E07A6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6CD9"/>
    <w:rsid w:val="00255343"/>
    <w:rsid w:val="00261717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64C"/>
    <w:rsid w:val="003402C2"/>
    <w:rsid w:val="00381C24"/>
    <w:rsid w:val="00387CD4"/>
    <w:rsid w:val="003958D0"/>
    <w:rsid w:val="003A0D43"/>
    <w:rsid w:val="003A48CE"/>
    <w:rsid w:val="003B00E5"/>
    <w:rsid w:val="003B23D1"/>
    <w:rsid w:val="003E0B46"/>
    <w:rsid w:val="004064D0"/>
    <w:rsid w:val="00407B78"/>
    <w:rsid w:val="00424203"/>
    <w:rsid w:val="00452493"/>
    <w:rsid w:val="00453318"/>
    <w:rsid w:val="00454AF2"/>
    <w:rsid w:val="00454E07"/>
    <w:rsid w:val="00472C5C"/>
    <w:rsid w:val="00485F8A"/>
    <w:rsid w:val="004A37A5"/>
    <w:rsid w:val="004E05B7"/>
    <w:rsid w:val="0050108D"/>
    <w:rsid w:val="005129BB"/>
    <w:rsid w:val="00513081"/>
    <w:rsid w:val="00517901"/>
    <w:rsid w:val="00526683"/>
    <w:rsid w:val="00526DB8"/>
    <w:rsid w:val="005345D6"/>
    <w:rsid w:val="005639C1"/>
    <w:rsid w:val="005709E0"/>
    <w:rsid w:val="00572E19"/>
    <w:rsid w:val="005961C8"/>
    <w:rsid w:val="005966F1"/>
    <w:rsid w:val="005B30D9"/>
    <w:rsid w:val="005D7914"/>
    <w:rsid w:val="005E2B41"/>
    <w:rsid w:val="005F0B42"/>
    <w:rsid w:val="005F7C6D"/>
    <w:rsid w:val="00617A43"/>
    <w:rsid w:val="006345DB"/>
    <w:rsid w:val="00640F49"/>
    <w:rsid w:val="00674967"/>
    <w:rsid w:val="00680D03"/>
    <w:rsid w:val="00681A10"/>
    <w:rsid w:val="00684D23"/>
    <w:rsid w:val="006A1ED8"/>
    <w:rsid w:val="006C2031"/>
    <w:rsid w:val="006D461A"/>
    <w:rsid w:val="006F35EE"/>
    <w:rsid w:val="007021FF"/>
    <w:rsid w:val="00712895"/>
    <w:rsid w:val="00734ACB"/>
    <w:rsid w:val="00742AFE"/>
    <w:rsid w:val="00757357"/>
    <w:rsid w:val="00792497"/>
    <w:rsid w:val="007B1E3E"/>
    <w:rsid w:val="007C457C"/>
    <w:rsid w:val="00806737"/>
    <w:rsid w:val="00825F8D"/>
    <w:rsid w:val="00834B71"/>
    <w:rsid w:val="0086445C"/>
    <w:rsid w:val="00894693"/>
    <w:rsid w:val="008A08D7"/>
    <w:rsid w:val="008A37C8"/>
    <w:rsid w:val="008B0F4D"/>
    <w:rsid w:val="008B68D4"/>
    <w:rsid w:val="008B6909"/>
    <w:rsid w:val="008D53B6"/>
    <w:rsid w:val="008F7609"/>
    <w:rsid w:val="00906890"/>
    <w:rsid w:val="00911BE4"/>
    <w:rsid w:val="00934D18"/>
    <w:rsid w:val="00937BE7"/>
    <w:rsid w:val="00951972"/>
    <w:rsid w:val="009608F3"/>
    <w:rsid w:val="00993816"/>
    <w:rsid w:val="009A24AC"/>
    <w:rsid w:val="009C4218"/>
    <w:rsid w:val="009C59D7"/>
    <w:rsid w:val="009C6FE6"/>
    <w:rsid w:val="009D1147"/>
    <w:rsid w:val="009D7E7D"/>
    <w:rsid w:val="00A14DA8"/>
    <w:rsid w:val="00A2199A"/>
    <w:rsid w:val="00A312BC"/>
    <w:rsid w:val="00A31EEE"/>
    <w:rsid w:val="00A35DD1"/>
    <w:rsid w:val="00A571CC"/>
    <w:rsid w:val="00A84021"/>
    <w:rsid w:val="00A84D35"/>
    <w:rsid w:val="00A917B3"/>
    <w:rsid w:val="00AB4B51"/>
    <w:rsid w:val="00AC23B0"/>
    <w:rsid w:val="00AF2D7D"/>
    <w:rsid w:val="00B02C50"/>
    <w:rsid w:val="00B10CC7"/>
    <w:rsid w:val="00B36DF7"/>
    <w:rsid w:val="00B46F9C"/>
    <w:rsid w:val="00B50AB2"/>
    <w:rsid w:val="00B539E7"/>
    <w:rsid w:val="00B62458"/>
    <w:rsid w:val="00B839EB"/>
    <w:rsid w:val="00BC18B2"/>
    <w:rsid w:val="00BD33EE"/>
    <w:rsid w:val="00BE1CC7"/>
    <w:rsid w:val="00C02786"/>
    <w:rsid w:val="00C07510"/>
    <w:rsid w:val="00C106D6"/>
    <w:rsid w:val="00C119AE"/>
    <w:rsid w:val="00C60F0C"/>
    <w:rsid w:val="00C71E84"/>
    <w:rsid w:val="00C805C9"/>
    <w:rsid w:val="00C85643"/>
    <w:rsid w:val="00C92939"/>
    <w:rsid w:val="00CA0189"/>
    <w:rsid w:val="00CA1679"/>
    <w:rsid w:val="00CB151C"/>
    <w:rsid w:val="00CD285D"/>
    <w:rsid w:val="00CE5A1A"/>
    <w:rsid w:val="00CF55F6"/>
    <w:rsid w:val="00D1657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7E64"/>
    <w:rsid w:val="00E727B3"/>
    <w:rsid w:val="00E73F76"/>
    <w:rsid w:val="00E80C2F"/>
    <w:rsid w:val="00EA2C9F"/>
    <w:rsid w:val="00EA420E"/>
    <w:rsid w:val="00ED0BDA"/>
    <w:rsid w:val="00ED2104"/>
    <w:rsid w:val="00EE142A"/>
    <w:rsid w:val="00EF1360"/>
    <w:rsid w:val="00EF3220"/>
    <w:rsid w:val="00F17C62"/>
    <w:rsid w:val="00F22EF7"/>
    <w:rsid w:val="00F235E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5A411"/>
  <w15:docId w15:val="{592C5B4A-250A-4A6A-9373-4A94DCA9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semiHidden/>
    <w:rsid w:val="00684D23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684D23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684D23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684D23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684D23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684D23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684D23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684D23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ParNoG">
    <w:name w:val="_ParNo_G"/>
    <w:basedOn w:val="SingleTxtG"/>
    <w:qFormat/>
    <w:rsid w:val="00684D23"/>
    <w:pPr>
      <w:numPr>
        <w:numId w:val="24"/>
      </w:numPr>
      <w:tabs>
        <w:tab w:val="clear" w:pos="2268"/>
        <w:tab w:val="clear" w:pos="2835"/>
      </w:tabs>
      <w:suppressAutoHyphens w:val="0"/>
    </w:pPr>
    <w:rPr>
      <w:rFonts w:eastAsia="SimSun"/>
      <w:lang w:val="en-GB" w:eastAsia="fr-FR"/>
    </w:rPr>
  </w:style>
  <w:style w:type="character" w:customStyle="1" w:styleId="SingleTxtGChar">
    <w:name w:val="_ Single Txt_G Char"/>
    <w:link w:val="SingleTxtG"/>
    <w:qFormat/>
    <w:rsid w:val="00684D23"/>
    <w:rPr>
      <w:lang w:val="ru-RU" w:eastAsia="en-US"/>
    </w:rPr>
  </w:style>
  <w:style w:type="character" w:customStyle="1" w:styleId="H1GChar">
    <w:name w:val="_ H_1_G Char"/>
    <w:link w:val="H1G"/>
    <w:rsid w:val="00684D23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684D23"/>
    <w:rPr>
      <w:b/>
      <w:sz w:val="28"/>
      <w:lang w:val="ru-RU" w:eastAsia="ru-RU"/>
    </w:rPr>
  </w:style>
  <w:style w:type="paragraph" w:styleId="41">
    <w:name w:val="List Number 4"/>
    <w:basedOn w:val="a"/>
    <w:semiHidden/>
    <w:rsid w:val="00684D23"/>
    <w:pPr>
      <w:tabs>
        <w:tab w:val="num" w:pos="1209"/>
      </w:tabs>
      <w:ind w:left="1209" w:hanging="360"/>
    </w:pPr>
    <w:rPr>
      <w:rFonts w:eastAsia="SimSun" w:cs="Times New Roman"/>
      <w:szCs w:val="20"/>
      <w:lang w:val="fr-CH"/>
    </w:rPr>
  </w:style>
  <w:style w:type="character" w:styleId="af3">
    <w:name w:val="Unresolved Mention"/>
    <w:basedOn w:val="a0"/>
    <w:uiPriority w:val="99"/>
    <w:unhideWhenUsed/>
    <w:rsid w:val="00684D23"/>
    <w:rPr>
      <w:color w:val="605E5C"/>
      <w:shd w:val="clear" w:color="auto" w:fill="E1DFDD"/>
    </w:rPr>
  </w:style>
  <w:style w:type="character" w:styleId="af4">
    <w:name w:val="annotation reference"/>
    <w:basedOn w:val="a0"/>
    <w:semiHidden/>
    <w:unhideWhenUsed/>
    <w:rsid w:val="00684D23"/>
    <w:rPr>
      <w:sz w:val="16"/>
      <w:szCs w:val="16"/>
    </w:rPr>
  </w:style>
  <w:style w:type="paragraph" w:styleId="af5">
    <w:name w:val="annotation text"/>
    <w:basedOn w:val="a"/>
    <w:link w:val="af6"/>
    <w:unhideWhenUsed/>
    <w:rsid w:val="00684D23"/>
    <w:pPr>
      <w:spacing w:line="240" w:lineRule="auto"/>
    </w:pPr>
    <w:rPr>
      <w:rFonts w:eastAsia="SimSun" w:cs="Times New Roman"/>
      <w:szCs w:val="20"/>
      <w:lang w:val="en-GB" w:eastAsia="fr-FR"/>
    </w:rPr>
  </w:style>
  <w:style w:type="character" w:customStyle="1" w:styleId="af6">
    <w:name w:val="Текст примечания Знак"/>
    <w:basedOn w:val="a0"/>
    <w:link w:val="af5"/>
    <w:rsid w:val="00684D23"/>
    <w:rPr>
      <w:rFonts w:eastAsia="SimSun"/>
      <w:lang w:val="en-GB" w:eastAsia="fr-FR"/>
    </w:rPr>
  </w:style>
  <w:style w:type="paragraph" w:styleId="af7">
    <w:name w:val="annotation subject"/>
    <w:basedOn w:val="af5"/>
    <w:next w:val="af5"/>
    <w:link w:val="af8"/>
    <w:semiHidden/>
    <w:unhideWhenUsed/>
    <w:rsid w:val="00684D23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84D23"/>
    <w:rPr>
      <w:rFonts w:eastAsia="SimSun"/>
      <w:b/>
      <w:bCs/>
      <w:lang w:val="en-GB" w:eastAsia="fr-FR"/>
    </w:rPr>
  </w:style>
  <w:style w:type="paragraph" w:styleId="af9">
    <w:name w:val="Revision"/>
    <w:hidden/>
    <w:uiPriority w:val="99"/>
    <w:semiHidden/>
    <w:rsid w:val="00684D23"/>
    <w:rPr>
      <w:rFonts w:eastAsia="SimSun"/>
      <w:lang w:val="en-GB" w:eastAsia="fr-FR"/>
    </w:rPr>
  </w:style>
  <w:style w:type="paragraph" w:styleId="afa">
    <w:name w:val="List Paragraph"/>
    <w:basedOn w:val="a"/>
    <w:uiPriority w:val="34"/>
    <w:rsid w:val="00684D23"/>
    <w:pPr>
      <w:ind w:left="720"/>
      <w:contextualSpacing/>
    </w:pPr>
    <w:rPr>
      <w:rFonts w:eastAsia="SimSun" w:cs="Times New Roman"/>
      <w:szCs w:val="20"/>
      <w:lang w:val="en-GB" w:eastAsia="fr-FR"/>
    </w:rPr>
  </w:style>
  <w:style w:type="character" w:customStyle="1" w:styleId="normaltextrun">
    <w:name w:val="normaltextrun"/>
    <w:basedOn w:val="a0"/>
    <w:rsid w:val="00684D23"/>
  </w:style>
  <w:style w:type="character" w:styleId="afb">
    <w:name w:val="Mention"/>
    <w:basedOn w:val="a0"/>
    <w:uiPriority w:val="99"/>
    <w:unhideWhenUsed/>
    <w:rsid w:val="00684D23"/>
    <w:rPr>
      <w:color w:val="2B579A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rsid w:val="00684D2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zh-CN"/>
    </w:rPr>
  </w:style>
  <w:style w:type="character" w:styleId="afd">
    <w:name w:val="Emphasis"/>
    <w:basedOn w:val="a0"/>
    <w:uiPriority w:val="20"/>
    <w:qFormat/>
    <w:rsid w:val="00684D23"/>
    <w:rPr>
      <w:i/>
      <w:iCs/>
    </w:rPr>
  </w:style>
  <w:style w:type="character" w:styleId="afe">
    <w:name w:val="Strong"/>
    <w:basedOn w:val="a0"/>
    <w:uiPriority w:val="22"/>
    <w:qFormat/>
    <w:rsid w:val="00684D23"/>
    <w:rPr>
      <w:b/>
      <w:bCs/>
    </w:rPr>
  </w:style>
  <w:style w:type="character" w:customStyle="1" w:styleId="section-number">
    <w:name w:val="section-number"/>
    <w:basedOn w:val="a0"/>
    <w:rsid w:val="00684D23"/>
  </w:style>
  <w:style w:type="character" w:customStyle="1" w:styleId="section-title">
    <w:name w:val="section-title"/>
    <w:basedOn w:val="a0"/>
    <w:rsid w:val="00684D23"/>
  </w:style>
  <w:style w:type="paragraph" w:customStyle="1" w:styleId="trail">
    <w:name w:val="trail"/>
    <w:basedOn w:val="a"/>
    <w:rsid w:val="00684D2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zh-CN"/>
    </w:rPr>
  </w:style>
  <w:style w:type="character" w:customStyle="1" w:styleId="carrot">
    <w:name w:val="carrot"/>
    <w:basedOn w:val="a0"/>
    <w:rsid w:val="00684D23"/>
  </w:style>
  <w:style w:type="paragraph" w:customStyle="1" w:styleId="paft">
    <w:name w:val="paft"/>
    <w:basedOn w:val="a"/>
    <w:rsid w:val="00684D2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dico.un.org/event/1002016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://www.unece.org/transport/events/itc-inland-transport-committee-85th-session" TargetMode="External"/><Relationship Id="rId6" Type="http://schemas.openxmlformats.org/officeDocument/2006/relationships/hyperlink" Target="https://unece.org/transport/dangerous-goods/ecosoc-bodies-dealing-chemicals-safety" TargetMode="External"/><Relationship Id="rId5" Type="http://schemas.openxmlformats.org/officeDocument/2006/relationships/hyperlink" Target="http://www.unece.org/practical-information-delegates" TargetMode="External"/><Relationship Id="rId4" Type="http://schemas.openxmlformats.org/officeDocument/2006/relationships/hyperlink" Target="mailto:lucille.caillot@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23</Pages>
  <Words>9792</Words>
  <Characters>55820</Characters>
  <Application>Microsoft Office Word</Application>
  <DocSecurity>0</DocSecurity>
  <Lines>465</Lines>
  <Paragraphs>130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ECE/TRANS/327/Add.1</vt:lpstr>
      <vt:lpstr>A/</vt:lpstr>
      <vt:lpstr>A/</vt:lpstr>
    </vt:vector>
  </TitlesOfParts>
  <Company>DCM</Company>
  <LinksUpToDate>false</LinksUpToDate>
  <CharactersWithSpaces>65482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ECE/TRANS/327/Add.1</dc:title>
  <dc:subject/>
  <dc:creator>Olga OVTCHINNIKOVA</dc:creator>
  <cp:keywords/>
  <cp:lastModifiedBy>Olga Ovchinnikova</cp:lastModifiedBy>
  <cp:revision>3</cp:revision>
  <cp:lastPrinted>2022-12-20T13:21:00Z</cp:lastPrinted>
  <dcterms:created xsi:type="dcterms:W3CDTF">2022-12-20T13:21:00Z</dcterms:created>
  <dcterms:modified xsi:type="dcterms:W3CDTF">2022-12-20T13:22:00Z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